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D24622">
      <w:pPr>
        <w:spacing w:line="360" w:lineRule="auto"/>
        <w:jc w:val="center"/>
        <w:rPr>
          <w:rFonts w:eastAsiaTheme="minorEastAsia"/>
          <w:b/>
          <w:sz w:val="36"/>
          <w:szCs w:val="36"/>
        </w:rPr>
      </w:pPr>
      <w:r w:rsidRPr="0045565B">
        <w:rPr>
          <w:rFonts w:eastAsiaTheme="minorEastAsia"/>
          <w:b/>
          <w:sz w:val="36"/>
          <w:szCs w:val="36"/>
        </w:rPr>
        <w:t>华安新瑞利灵活配置混合型证券投资基金</w:t>
      </w:r>
    </w:p>
    <w:p w:rsidR="001548F9" w:rsidRPr="0045565B" w:rsidRDefault="001548F9" w:rsidP="00D24622">
      <w:pPr>
        <w:spacing w:line="360" w:lineRule="auto"/>
        <w:jc w:val="center"/>
        <w:rPr>
          <w:rFonts w:eastAsiaTheme="minorEastAsia"/>
          <w:b/>
          <w:sz w:val="36"/>
          <w:szCs w:val="36"/>
        </w:rPr>
      </w:pPr>
      <w:r w:rsidRPr="0045565B">
        <w:rPr>
          <w:rFonts w:eastAsiaTheme="minorEastAsia"/>
          <w:b/>
          <w:sz w:val="36"/>
          <w:szCs w:val="36"/>
        </w:rPr>
        <w:t>2019</w:t>
      </w:r>
      <w:r w:rsidRPr="0045565B">
        <w:rPr>
          <w:rFonts w:eastAsiaTheme="minorEastAsia"/>
          <w:b/>
          <w:sz w:val="36"/>
          <w:szCs w:val="36"/>
        </w:rPr>
        <w:t>年半年度报告</w:t>
      </w:r>
      <w:r w:rsidR="00835AA6" w:rsidRPr="0045565B">
        <w:rPr>
          <w:rFonts w:eastAsiaTheme="minorEastAsia"/>
          <w:b/>
          <w:sz w:val="36"/>
          <w:szCs w:val="36"/>
        </w:rPr>
        <w:t>摘要</w:t>
      </w:r>
    </w:p>
    <w:p w:rsidR="001548F9" w:rsidRPr="0045565B" w:rsidRDefault="001548F9" w:rsidP="00D24622">
      <w:pPr>
        <w:spacing w:line="360" w:lineRule="auto"/>
        <w:jc w:val="center"/>
        <w:rPr>
          <w:rFonts w:eastAsiaTheme="minorEastAsia"/>
          <w:b/>
          <w:sz w:val="36"/>
          <w:szCs w:val="36"/>
        </w:rPr>
      </w:pPr>
      <w:r w:rsidRPr="0045565B">
        <w:rPr>
          <w:rFonts w:eastAsiaTheme="minorEastAsia"/>
          <w:b/>
          <w:sz w:val="36"/>
          <w:szCs w:val="36"/>
        </w:rPr>
        <w:t>2019</w:t>
      </w:r>
      <w:r w:rsidRPr="0045565B">
        <w:rPr>
          <w:rFonts w:eastAsiaTheme="minorEastAsia"/>
          <w:b/>
          <w:sz w:val="36"/>
          <w:szCs w:val="36"/>
        </w:rPr>
        <w:t>年</w:t>
      </w:r>
      <w:r w:rsidRPr="0045565B">
        <w:rPr>
          <w:rFonts w:eastAsiaTheme="minorEastAsia"/>
          <w:b/>
          <w:sz w:val="36"/>
          <w:szCs w:val="36"/>
        </w:rPr>
        <w:t>6</w:t>
      </w:r>
      <w:r w:rsidRPr="0045565B">
        <w:rPr>
          <w:rFonts w:eastAsiaTheme="minorEastAsia"/>
          <w:b/>
          <w:sz w:val="36"/>
          <w:szCs w:val="36"/>
        </w:rPr>
        <w:t>月</w:t>
      </w:r>
      <w:r w:rsidRPr="0045565B">
        <w:rPr>
          <w:rFonts w:eastAsiaTheme="minorEastAsia"/>
          <w:b/>
          <w:sz w:val="36"/>
          <w:szCs w:val="36"/>
        </w:rPr>
        <w:t>30</w:t>
      </w:r>
      <w:r w:rsidRPr="0045565B">
        <w:rPr>
          <w:rFonts w:eastAsiaTheme="minorEastAsia"/>
          <w:b/>
          <w:sz w:val="36"/>
          <w:szCs w:val="36"/>
        </w:rPr>
        <w:t>日</w:t>
      </w: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rPr>
          <w:rFonts w:eastAsiaTheme="minorEastAsia"/>
          <w:b/>
          <w:color w:val="000000"/>
          <w:szCs w:val="21"/>
        </w:rPr>
      </w:pPr>
    </w:p>
    <w:p w:rsidR="001548F9" w:rsidRPr="0045565B" w:rsidRDefault="001548F9" w:rsidP="00801E52">
      <w:pPr>
        <w:spacing w:line="360" w:lineRule="auto"/>
        <w:ind w:firstLineChars="900" w:firstLine="2160"/>
        <w:rPr>
          <w:rFonts w:eastAsiaTheme="minorEastAsia"/>
          <w:color w:val="000000"/>
          <w:sz w:val="24"/>
        </w:rPr>
      </w:pPr>
      <w:r w:rsidRPr="0045565B">
        <w:rPr>
          <w:rFonts w:eastAsiaTheme="minorEastAsia"/>
          <w:color w:val="000000"/>
          <w:sz w:val="24"/>
        </w:rPr>
        <w:t>基金管理人：华安基金管理有限公司</w:t>
      </w:r>
    </w:p>
    <w:p w:rsidR="001548F9" w:rsidRPr="0045565B" w:rsidRDefault="001548F9" w:rsidP="00801E52">
      <w:pPr>
        <w:spacing w:line="360" w:lineRule="auto"/>
        <w:ind w:firstLineChars="900" w:firstLine="2160"/>
        <w:rPr>
          <w:rFonts w:eastAsiaTheme="minorEastAsia"/>
          <w:color w:val="000000"/>
          <w:sz w:val="24"/>
        </w:rPr>
      </w:pPr>
      <w:r w:rsidRPr="0045565B">
        <w:rPr>
          <w:rFonts w:eastAsiaTheme="minorEastAsia"/>
          <w:color w:val="000000"/>
          <w:sz w:val="24"/>
        </w:rPr>
        <w:t>基金托管人：中信银行股份有限公司</w:t>
      </w:r>
    </w:p>
    <w:p w:rsidR="001548F9" w:rsidRPr="0045565B" w:rsidRDefault="001548F9" w:rsidP="00801E52">
      <w:pPr>
        <w:spacing w:line="360" w:lineRule="auto"/>
        <w:ind w:firstLineChars="900" w:firstLine="2160"/>
        <w:rPr>
          <w:rFonts w:eastAsiaTheme="minorEastAsia"/>
          <w:color w:val="000000"/>
          <w:sz w:val="24"/>
        </w:rPr>
      </w:pPr>
      <w:r w:rsidRPr="0045565B">
        <w:rPr>
          <w:rFonts w:eastAsiaTheme="minorEastAsia"/>
          <w:color w:val="000000"/>
          <w:sz w:val="24"/>
        </w:rPr>
        <w:t>报告送出日期：二〇一九年八月二十八日</w:t>
      </w:r>
    </w:p>
    <w:p w:rsidR="001548F9" w:rsidRPr="0045565B" w:rsidRDefault="001548F9" w:rsidP="006D141C">
      <w:pPr>
        <w:widowControl/>
        <w:jc w:val="left"/>
        <w:rPr>
          <w:rFonts w:eastAsiaTheme="minorEastAsia"/>
          <w:color w:val="000000"/>
          <w:szCs w:val="21"/>
        </w:rPr>
        <w:sectPr w:rsidR="001548F9" w:rsidRPr="0045565B">
          <w:headerReference w:type="default" r:id="rId7"/>
          <w:pgSz w:w="11926" w:h="15840"/>
          <w:pgMar w:top="1418" w:right="1418" w:bottom="851" w:left="1418" w:header="851" w:footer="992" w:gutter="0"/>
          <w:cols w:space="720"/>
        </w:sectPr>
      </w:pP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45565B">
        <w:rPr>
          <w:rFonts w:eastAsiaTheme="minorEastAsia"/>
          <w:b/>
          <w:bCs/>
          <w:sz w:val="21"/>
          <w:szCs w:val="21"/>
          <w:lang w:val="en-US"/>
        </w:rPr>
        <w:lastRenderedPageBreak/>
        <w:t xml:space="preserve">1  </w:t>
      </w:r>
      <w:r w:rsidRPr="0045565B">
        <w:rPr>
          <w:rFonts w:eastAsiaTheme="minorEastAsia"/>
          <w:b/>
          <w:bCs/>
          <w:sz w:val="21"/>
          <w:szCs w:val="21"/>
          <w:lang w:val="en-US"/>
        </w:rPr>
        <w:t>重要提示</w:t>
      </w:r>
      <w:bookmarkEnd w:id="0"/>
      <w:bookmarkEnd w:id="1"/>
    </w:p>
    <w:p w:rsidR="001548F9" w:rsidRPr="0045565B" w:rsidRDefault="001548F9" w:rsidP="00D24622">
      <w:pPr>
        <w:pStyle w:val="20"/>
        <w:spacing w:before="0" w:after="0"/>
        <w:rPr>
          <w:rFonts w:ascii="Times New Roman" w:eastAsiaTheme="minorEastAsia" w:hAnsi="Times New Roman"/>
          <w:kern w:val="0"/>
          <w:sz w:val="21"/>
          <w:szCs w:val="21"/>
        </w:rPr>
      </w:pPr>
      <w:bookmarkStart w:id="2" w:name="_Toc331410067"/>
      <w:r w:rsidRPr="0045565B">
        <w:rPr>
          <w:rFonts w:ascii="Times New Roman" w:eastAsiaTheme="minorEastAsia" w:hAnsi="Times New Roman"/>
          <w:kern w:val="0"/>
          <w:sz w:val="21"/>
          <w:szCs w:val="21"/>
        </w:rPr>
        <w:t xml:space="preserve">1.1 </w:t>
      </w:r>
      <w:r w:rsidRPr="0045565B">
        <w:rPr>
          <w:rFonts w:ascii="Times New Roman" w:eastAsiaTheme="minorEastAsia" w:hAnsi="Times New Roman"/>
          <w:kern w:val="0"/>
          <w:sz w:val="21"/>
          <w:szCs w:val="21"/>
        </w:rPr>
        <w:t>重要提示</w:t>
      </w:r>
      <w:bookmarkEnd w:id="2"/>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基金托管人</w:t>
      </w:r>
      <w:r w:rsidRPr="0045565B">
        <w:rPr>
          <w:rFonts w:eastAsiaTheme="minorEastAsia"/>
          <w:szCs w:val="21"/>
        </w:rPr>
        <w:t>中信银行股份有限公司</w:t>
      </w:r>
      <w:r w:rsidRPr="0045565B">
        <w:rPr>
          <w:rFonts w:eastAsiaTheme="minorEastAsia"/>
          <w:color w:val="000000"/>
          <w:szCs w:val="21"/>
        </w:rPr>
        <w:t>根据本基金合同规定，于</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8</w:t>
      </w:r>
      <w:r w:rsidRPr="0045565B">
        <w:rPr>
          <w:rFonts w:eastAsiaTheme="minorEastAsia"/>
          <w:color w:val="000000"/>
          <w:szCs w:val="21"/>
        </w:rPr>
        <w:t>月</w:t>
      </w:r>
      <w:r w:rsidRPr="0045565B">
        <w:rPr>
          <w:rFonts w:eastAsiaTheme="minorEastAsia"/>
          <w:color w:val="000000"/>
          <w:szCs w:val="21"/>
        </w:rPr>
        <w:t>26</w:t>
      </w:r>
      <w:r w:rsidRPr="0045565B">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基金管理人承诺以诚实信用、勤勉尽责的原则管理和运用基金资产，但不保证基金一定盈利。</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基金的过往业绩并不代表其未来表现。投资有风险，投资者在作出投资决策前应仔细阅读本基金的招募说明书及其更新。</w:t>
      </w:r>
    </w:p>
    <w:p w:rsidR="00F222D7" w:rsidRPr="0045565B" w:rsidRDefault="00F222D7" w:rsidP="00F222D7">
      <w:pPr>
        <w:ind w:firstLineChars="200" w:firstLine="420"/>
        <w:rPr>
          <w:rFonts w:eastAsiaTheme="minorEastAsia"/>
          <w:color w:val="000000"/>
          <w:szCs w:val="21"/>
        </w:rPr>
      </w:pPr>
      <w:r w:rsidRPr="0045565B">
        <w:rPr>
          <w:rFonts w:eastAsiaTheme="minorEastAsia"/>
          <w:color w:val="000000"/>
          <w:szCs w:val="21"/>
        </w:rPr>
        <w:t>本半年度报告摘要摘自半年度报告正文，投资者欲了解详细内容，应阅读半年度报告正文。</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本报告中财务资料未经审计。</w:t>
      </w:r>
    </w:p>
    <w:p w:rsidR="00BC5DB0" w:rsidRPr="0045565B" w:rsidRDefault="00BC5DB0" w:rsidP="00D24622">
      <w:pPr>
        <w:spacing w:line="360" w:lineRule="auto"/>
        <w:ind w:firstLineChars="200" w:firstLine="420"/>
        <w:rPr>
          <w:rFonts w:eastAsiaTheme="minorEastAsia"/>
          <w:kern w:val="0"/>
          <w:szCs w:val="21"/>
        </w:rPr>
      </w:pPr>
      <w:r w:rsidRPr="0045565B">
        <w:rPr>
          <w:rFonts w:eastAsiaTheme="minorEastAsia"/>
          <w:kern w:val="0"/>
          <w:szCs w:val="21"/>
        </w:rPr>
        <w:t>本报告期自</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1</w:t>
      </w:r>
      <w:r w:rsidRPr="0045565B">
        <w:rPr>
          <w:rFonts w:eastAsiaTheme="minorEastAsia"/>
          <w:kern w:val="0"/>
          <w:szCs w:val="21"/>
        </w:rPr>
        <w:t>月</w:t>
      </w:r>
      <w:r w:rsidRPr="0045565B">
        <w:rPr>
          <w:rFonts w:eastAsiaTheme="minorEastAsia"/>
          <w:kern w:val="0"/>
          <w:szCs w:val="21"/>
        </w:rPr>
        <w:t>1</w:t>
      </w:r>
      <w:r w:rsidRPr="0045565B">
        <w:rPr>
          <w:rFonts w:eastAsiaTheme="minorEastAsia"/>
          <w:kern w:val="0"/>
          <w:szCs w:val="21"/>
        </w:rPr>
        <w:t>日起至</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日止。</w:t>
      </w:r>
    </w:p>
    <w:p w:rsidR="00816848" w:rsidRPr="0045565B" w:rsidRDefault="00816848" w:rsidP="00D24622">
      <w:pPr>
        <w:spacing w:line="288" w:lineRule="auto"/>
        <w:ind w:firstLineChars="200" w:firstLine="420"/>
        <w:rPr>
          <w:rFonts w:eastAsiaTheme="minorEastAsia"/>
          <w:color w:val="000000"/>
          <w:szCs w:val="21"/>
        </w:rPr>
      </w:pPr>
    </w:p>
    <w:p w:rsidR="00EB2B24" w:rsidRPr="0045565B" w:rsidRDefault="001548F9" w:rsidP="00D24622">
      <w:pPr>
        <w:spacing w:line="288" w:lineRule="auto"/>
        <w:ind w:firstLineChars="200" w:firstLine="420"/>
        <w:rPr>
          <w:rFonts w:eastAsiaTheme="minorEastAsia"/>
          <w:b/>
          <w:color w:val="000000"/>
          <w:kern w:val="0"/>
          <w:szCs w:val="21"/>
        </w:rPr>
      </w:pPr>
      <w:r w:rsidRPr="0045565B">
        <w:rPr>
          <w:rFonts w:eastAsiaTheme="minorEastAsia"/>
          <w:szCs w:val="21"/>
        </w:rPr>
        <w:br w:type="page"/>
      </w:r>
    </w:p>
    <w:p w:rsidR="001548F9" w:rsidRPr="0045565B" w:rsidRDefault="001548F9" w:rsidP="006B6A09">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45565B">
        <w:rPr>
          <w:rFonts w:eastAsiaTheme="minorEastAsia"/>
          <w:b/>
          <w:bCs/>
          <w:sz w:val="21"/>
          <w:szCs w:val="21"/>
          <w:lang w:val="en-US"/>
        </w:rPr>
        <w:lastRenderedPageBreak/>
        <w:t xml:space="preserve">2  </w:t>
      </w:r>
      <w:r w:rsidRPr="0045565B">
        <w:rPr>
          <w:rFonts w:eastAsiaTheme="minorEastAsia"/>
          <w:b/>
          <w:bCs/>
          <w:sz w:val="21"/>
          <w:szCs w:val="21"/>
          <w:lang w:val="en-US"/>
        </w:rPr>
        <w:t>基金简介</w:t>
      </w:r>
      <w:bookmarkEnd w:id="3"/>
      <w:bookmarkEnd w:id="4"/>
    </w:p>
    <w:p w:rsidR="001548F9" w:rsidRPr="0045565B" w:rsidRDefault="00F00927" w:rsidP="00D24622">
      <w:pPr>
        <w:pStyle w:val="20"/>
        <w:spacing w:before="0" w:after="0"/>
        <w:rPr>
          <w:rFonts w:ascii="Times New Roman" w:eastAsiaTheme="minorEastAsia" w:hAnsi="Times New Roman"/>
          <w:color w:val="000000"/>
          <w:sz w:val="21"/>
          <w:szCs w:val="21"/>
        </w:rPr>
      </w:pPr>
      <w:bookmarkStart w:id="5" w:name="_Toc331410069"/>
      <w:r w:rsidRPr="0045565B">
        <w:rPr>
          <w:rFonts w:ascii="Times New Roman" w:eastAsiaTheme="minorEastAsia" w:hAnsi="Times New Roman"/>
          <w:kern w:val="0"/>
          <w:sz w:val="21"/>
          <w:szCs w:val="21"/>
        </w:rPr>
        <w:t>2.1</w:t>
      </w:r>
      <w:r w:rsidR="001548F9" w:rsidRPr="0045565B">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33"/>
        <w:gridCol w:w="2664"/>
        <w:gridCol w:w="2553"/>
      </w:tblGrid>
      <w:tr w:rsidR="001548F9" w:rsidRPr="0045565B" w:rsidTr="0045565B">
        <w:tc>
          <w:tcPr>
            <w:tcW w:w="3633" w:type="dxa"/>
          </w:tcPr>
          <w:p w:rsidR="001548F9" w:rsidRPr="0045565B" w:rsidRDefault="001548F9">
            <w:pPr>
              <w:rPr>
                <w:rFonts w:eastAsiaTheme="minorEastAsia"/>
                <w:color w:val="000000"/>
                <w:kern w:val="0"/>
                <w:szCs w:val="21"/>
              </w:rPr>
            </w:pPr>
            <w:r w:rsidRPr="0045565B">
              <w:rPr>
                <w:rFonts w:eastAsiaTheme="minorEastAsia"/>
                <w:szCs w:val="21"/>
              </w:rPr>
              <w:t>基金简称</w:t>
            </w:r>
          </w:p>
        </w:tc>
        <w:tc>
          <w:tcPr>
            <w:tcW w:w="5217" w:type="dxa"/>
            <w:gridSpan w:val="2"/>
            <w:vAlign w:val="center"/>
          </w:tcPr>
          <w:p w:rsidR="001548F9" w:rsidRPr="0045565B" w:rsidRDefault="001548F9" w:rsidP="00801E52">
            <w:pPr>
              <w:jc w:val="right"/>
              <w:rPr>
                <w:rFonts w:eastAsiaTheme="minorEastAsia"/>
                <w:szCs w:val="21"/>
              </w:rPr>
            </w:pPr>
            <w:r w:rsidRPr="0045565B">
              <w:rPr>
                <w:rFonts w:eastAsiaTheme="minorEastAsia"/>
                <w:szCs w:val="21"/>
              </w:rPr>
              <w:t>华安新瑞利灵活配置混合</w:t>
            </w:r>
          </w:p>
        </w:tc>
      </w:tr>
      <w:tr w:rsidR="001548F9" w:rsidRPr="0045565B" w:rsidTr="0045565B">
        <w:tc>
          <w:tcPr>
            <w:tcW w:w="3633" w:type="dxa"/>
            <w:vAlign w:val="center"/>
          </w:tcPr>
          <w:p w:rsidR="001548F9" w:rsidRPr="0045565B" w:rsidRDefault="001548F9">
            <w:pPr>
              <w:rPr>
                <w:rFonts w:eastAsiaTheme="minorEastAsia"/>
                <w:color w:val="000000"/>
                <w:kern w:val="0"/>
                <w:szCs w:val="21"/>
              </w:rPr>
            </w:pPr>
            <w:r w:rsidRPr="0045565B">
              <w:rPr>
                <w:rFonts w:eastAsiaTheme="minorEastAsia"/>
                <w:szCs w:val="21"/>
              </w:rPr>
              <w:t>基金主代码</w:t>
            </w:r>
          </w:p>
        </w:tc>
        <w:tc>
          <w:tcPr>
            <w:tcW w:w="5217" w:type="dxa"/>
            <w:gridSpan w:val="2"/>
            <w:vAlign w:val="center"/>
          </w:tcPr>
          <w:p w:rsidR="001548F9" w:rsidRPr="0045565B" w:rsidRDefault="001548F9" w:rsidP="00801E52">
            <w:pPr>
              <w:jc w:val="right"/>
              <w:rPr>
                <w:rFonts w:eastAsiaTheme="minorEastAsia"/>
                <w:szCs w:val="21"/>
              </w:rPr>
            </w:pPr>
            <w:r w:rsidRPr="0045565B">
              <w:rPr>
                <w:rFonts w:eastAsiaTheme="minorEastAsia"/>
                <w:szCs w:val="21"/>
              </w:rPr>
              <w:t>003797</w:t>
            </w:r>
          </w:p>
        </w:tc>
      </w:tr>
      <w:tr w:rsidR="00F00927" w:rsidRPr="0045565B" w:rsidTr="0045565B">
        <w:tc>
          <w:tcPr>
            <w:tcW w:w="3633" w:type="dxa"/>
            <w:vAlign w:val="center"/>
          </w:tcPr>
          <w:p w:rsidR="00F00927" w:rsidRPr="0045565B" w:rsidRDefault="00F00927" w:rsidP="0086710F">
            <w:pPr>
              <w:spacing w:line="360" w:lineRule="auto"/>
              <w:rPr>
                <w:rFonts w:eastAsiaTheme="minorEastAsia"/>
                <w:szCs w:val="21"/>
              </w:rPr>
            </w:pPr>
            <w:r w:rsidRPr="0045565B">
              <w:rPr>
                <w:rFonts w:eastAsiaTheme="minorEastAsia"/>
                <w:color w:val="000000"/>
                <w:kern w:val="0"/>
                <w:szCs w:val="21"/>
              </w:rPr>
              <w:t>交易代码</w:t>
            </w:r>
          </w:p>
        </w:tc>
        <w:tc>
          <w:tcPr>
            <w:tcW w:w="5217" w:type="dxa"/>
            <w:gridSpan w:val="2"/>
            <w:vAlign w:val="center"/>
          </w:tcPr>
          <w:p w:rsidR="00F00927" w:rsidRPr="0045565B" w:rsidRDefault="00F00927" w:rsidP="00801E52">
            <w:pPr>
              <w:spacing w:line="360" w:lineRule="auto"/>
              <w:jc w:val="right"/>
              <w:rPr>
                <w:rFonts w:eastAsiaTheme="minorEastAsia"/>
                <w:szCs w:val="21"/>
              </w:rPr>
            </w:pPr>
            <w:r w:rsidRPr="0045565B">
              <w:rPr>
                <w:rFonts w:eastAsiaTheme="minorEastAsia"/>
                <w:szCs w:val="21"/>
              </w:rPr>
              <w:t>003797</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基金运作方式</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契约型开放式</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基金合同生效日</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2016</w:t>
            </w:r>
            <w:r w:rsidRPr="0045565B">
              <w:rPr>
                <w:rFonts w:eastAsiaTheme="minorEastAsia"/>
                <w:szCs w:val="21"/>
              </w:rPr>
              <w:t>年</w:t>
            </w:r>
            <w:r w:rsidRPr="0045565B">
              <w:rPr>
                <w:rFonts w:eastAsiaTheme="minorEastAsia"/>
                <w:szCs w:val="21"/>
              </w:rPr>
              <w:t>12</w:t>
            </w:r>
            <w:r w:rsidRPr="0045565B">
              <w:rPr>
                <w:rFonts w:eastAsiaTheme="minorEastAsia"/>
                <w:szCs w:val="21"/>
              </w:rPr>
              <w:t>月</w:t>
            </w:r>
            <w:r w:rsidRPr="0045565B">
              <w:rPr>
                <w:rFonts w:eastAsiaTheme="minorEastAsia"/>
                <w:szCs w:val="21"/>
              </w:rPr>
              <w:t>1</w:t>
            </w:r>
            <w:r w:rsidRPr="0045565B">
              <w:rPr>
                <w:rFonts w:eastAsiaTheme="minorEastAsia"/>
                <w:szCs w:val="21"/>
              </w:rPr>
              <w:t>日</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基金管理人</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华安基金管理有限公司</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基金托管人</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中信银行股份有限公司</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报告期末基金份额总额</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617,939,649.02</w:t>
            </w:r>
            <w:r w:rsidRPr="0045565B">
              <w:rPr>
                <w:rFonts w:eastAsiaTheme="minorEastAsia"/>
                <w:szCs w:val="21"/>
              </w:rPr>
              <w:t>份</w:t>
            </w:r>
          </w:p>
        </w:tc>
      </w:tr>
      <w:tr w:rsidR="00F00927" w:rsidRPr="0045565B" w:rsidTr="0045565B">
        <w:trPr>
          <w:trHeight w:val="369"/>
        </w:trPr>
        <w:tc>
          <w:tcPr>
            <w:tcW w:w="3633" w:type="dxa"/>
            <w:vAlign w:val="center"/>
          </w:tcPr>
          <w:p w:rsidR="00F00927" w:rsidRPr="0045565B" w:rsidRDefault="00F00927">
            <w:pPr>
              <w:rPr>
                <w:rFonts w:eastAsiaTheme="minorEastAsia"/>
                <w:szCs w:val="21"/>
              </w:rPr>
            </w:pPr>
            <w:r w:rsidRPr="0045565B">
              <w:rPr>
                <w:rFonts w:eastAsiaTheme="minorEastAsia"/>
                <w:szCs w:val="21"/>
              </w:rPr>
              <w:t>下属分级基金的基金简称</w:t>
            </w:r>
          </w:p>
        </w:tc>
        <w:tc>
          <w:tcPr>
            <w:tcW w:w="2664" w:type="dxa"/>
            <w:vAlign w:val="center"/>
          </w:tcPr>
          <w:p w:rsidR="00F00927" w:rsidRPr="0045565B" w:rsidRDefault="00F00927" w:rsidP="00801E52">
            <w:pPr>
              <w:jc w:val="right"/>
              <w:rPr>
                <w:rFonts w:eastAsiaTheme="minorEastAsia"/>
                <w:szCs w:val="21"/>
              </w:rPr>
            </w:pPr>
            <w:r w:rsidRPr="0045565B">
              <w:rPr>
                <w:rFonts w:eastAsiaTheme="minorEastAsia"/>
                <w:szCs w:val="21"/>
              </w:rPr>
              <w:t>华安新瑞利灵活配置混合</w:t>
            </w:r>
            <w:r w:rsidRPr="0045565B">
              <w:rPr>
                <w:rFonts w:eastAsiaTheme="minorEastAsia"/>
                <w:szCs w:val="21"/>
              </w:rPr>
              <w:t>A</w:t>
            </w:r>
          </w:p>
        </w:tc>
        <w:tc>
          <w:tcPr>
            <w:tcW w:w="2553" w:type="dxa"/>
            <w:vAlign w:val="center"/>
          </w:tcPr>
          <w:p w:rsidR="00F00927" w:rsidRPr="0045565B" w:rsidRDefault="00F00927" w:rsidP="00801E52">
            <w:pPr>
              <w:jc w:val="right"/>
              <w:rPr>
                <w:rFonts w:eastAsiaTheme="minorEastAsia"/>
                <w:szCs w:val="21"/>
              </w:rPr>
            </w:pPr>
            <w:r w:rsidRPr="0045565B">
              <w:rPr>
                <w:rFonts w:eastAsiaTheme="minorEastAsia"/>
                <w:szCs w:val="21"/>
              </w:rPr>
              <w:t>华安新瑞利灵活配置混合</w:t>
            </w:r>
            <w:r w:rsidRPr="0045565B">
              <w:rPr>
                <w:rFonts w:eastAsiaTheme="minorEastAsia"/>
                <w:szCs w:val="21"/>
              </w:rPr>
              <w:t>C</w:t>
            </w:r>
          </w:p>
        </w:tc>
      </w:tr>
      <w:tr w:rsidR="00F00927" w:rsidRPr="0045565B" w:rsidTr="0045565B">
        <w:trPr>
          <w:trHeight w:val="369"/>
        </w:trPr>
        <w:tc>
          <w:tcPr>
            <w:tcW w:w="3633" w:type="dxa"/>
            <w:vAlign w:val="center"/>
          </w:tcPr>
          <w:p w:rsidR="00F00927" w:rsidRPr="0045565B" w:rsidRDefault="00F00927">
            <w:pPr>
              <w:rPr>
                <w:rFonts w:eastAsiaTheme="minorEastAsia"/>
                <w:szCs w:val="21"/>
              </w:rPr>
            </w:pPr>
            <w:r w:rsidRPr="0045565B">
              <w:rPr>
                <w:rFonts w:eastAsiaTheme="minorEastAsia"/>
                <w:szCs w:val="21"/>
              </w:rPr>
              <w:t>下属分级基金的交易代码</w:t>
            </w:r>
          </w:p>
        </w:tc>
        <w:tc>
          <w:tcPr>
            <w:tcW w:w="2664" w:type="dxa"/>
            <w:vAlign w:val="center"/>
          </w:tcPr>
          <w:p w:rsidR="00F00927" w:rsidRPr="0045565B" w:rsidRDefault="00F00927" w:rsidP="00801E52">
            <w:pPr>
              <w:jc w:val="right"/>
              <w:rPr>
                <w:rFonts w:eastAsiaTheme="minorEastAsia"/>
                <w:szCs w:val="21"/>
              </w:rPr>
            </w:pPr>
            <w:r w:rsidRPr="0045565B">
              <w:rPr>
                <w:rFonts w:eastAsiaTheme="minorEastAsia"/>
                <w:szCs w:val="21"/>
              </w:rPr>
              <w:t>003797</w:t>
            </w:r>
          </w:p>
        </w:tc>
        <w:tc>
          <w:tcPr>
            <w:tcW w:w="2553" w:type="dxa"/>
            <w:vAlign w:val="center"/>
          </w:tcPr>
          <w:p w:rsidR="00F00927" w:rsidRPr="0045565B" w:rsidRDefault="00F00927" w:rsidP="00801E52">
            <w:pPr>
              <w:jc w:val="right"/>
              <w:rPr>
                <w:rFonts w:eastAsiaTheme="minorEastAsia"/>
                <w:szCs w:val="21"/>
              </w:rPr>
            </w:pPr>
            <w:r w:rsidRPr="0045565B">
              <w:rPr>
                <w:rFonts w:eastAsiaTheme="minorEastAsia"/>
                <w:szCs w:val="21"/>
              </w:rPr>
              <w:t>003798</w:t>
            </w:r>
          </w:p>
        </w:tc>
      </w:tr>
      <w:tr w:rsidR="00F00927" w:rsidRPr="0045565B" w:rsidTr="0045565B">
        <w:trPr>
          <w:trHeight w:val="369"/>
        </w:trPr>
        <w:tc>
          <w:tcPr>
            <w:tcW w:w="3633" w:type="dxa"/>
            <w:vAlign w:val="center"/>
          </w:tcPr>
          <w:p w:rsidR="00F00927" w:rsidRPr="0045565B" w:rsidRDefault="00F00927">
            <w:pPr>
              <w:rPr>
                <w:rFonts w:eastAsiaTheme="minorEastAsia"/>
                <w:szCs w:val="21"/>
              </w:rPr>
            </w:pPr>
            <w:r w:rsidRPr="0045565B">
              <w:rPr>
                <w:rFonts w:eastAsiaTheme="minorEastAsia"/>
                <w:szCs w:val="21"/>
              </w:rPr>
              <w:t>报告期末下属分级基金的份额总额</w:t>
            </w:r>
          </w:p>
        </w:tc>
        <w:tc>
          <w:tcPr>
            <w:tcW w:w="2664" w:type="dxa"/>
            <w:vAlign w:val="center"/>
          </w:tcPr>
          <w:p w:rsidR="00F00927" w:rsidRPr="0045565B" w:rsidRDefault="00F00927" w:rsidP="00801E52">
            <w:pPr>
              <w:jc w:val="right"/>
              <w:rPr>
                <w:rFonts w:eastAsiaTheme="minorEastAsia"/>
                <w:szCs w:val="21"/>
              </w:rPr>
            </w:pPr>
            <w:r w:rsidRPr="0045565B">
              <w:rPr>
                <w:rFonts w:eastAsiaTheme="minorEastAsia"/>
                <w:szCs w:val="21"/>
              </w:rPr>
              <w:t>600,171,664.01</w:t>
            </w:r>
            <w:r w:rsidRPr="0045565B">
              <w:rPr>
                <w:rFonts w:eastAsiaTheme="minorEastAsia"/>
                <w:szCs w:val="21"/>
              </w:rPr>
              <w:t>份</w:t>
            </w:r>
          </w:p>
        </w:tc>
        <w:tc>
          <w:tcPr>
            <w:tcW w:w="2553" w:type="dxa"/>
            <w:vAlign w:val="center"/>
          </w:tcPr>
          <w:p w:rsidR="00F00927" w:rsidRPr="0045565B" w:rsidRDefault="00F00927" w:rsidP="00801E52">
            <w:pPr>
              <w:jc w:val="right"/>
              <w:rPr>
                <w:rFonts w:eastAsiaTheme="minorEastAsia"/>
                <w:szCs w:val="21"/>
              </w:rPr>
            </w:pPr>
            <w:r w:rsidRPr="0045565B">
              <w:rPr>
                <w:rFonts w:eastAsiaTheme="minorEastAsia"/>
                <w:szCs w:val="21"/>
              </w:rPr>
              <w:t>17,767,985.01</w:t>
            </w:r>
            <w:r w:rsidRPr="0045565B">
              <w:rPr>
                <w:rFonts w:eastAsiaTheme="minorEastAsia"/>
                <w:szCs w:val="21"/>
              </w:rPr>
              <w:t>份</w:t>
            </w:r>
          </w:p>
        </w:tc>
      </w:tr>
    </w:tbl>
    <w:p w:rsidR="001548F9" w:rsidRPr="0045565B" w:rsidRDefault="001548F9" w:rsidP="006B6A09">
      <w:pPr>
        <w:pStyle w:val="20"/>
        <w:spacing w:beforeLines="100" w:after="0"/>
        <w:jc w:val="left"/>
        <w:rPr>
          <w:rFonts w:ascii="Times New Roman" w:eastAsiaTheme="minorEastAsia" w:hAnsi="Times New Roman"/>
          <w:color w:val="000000"/>
          <w:sz w:val="21"/>
          <w:szCs w:val="21"/>
        </w:rPr>
      </w:pPr>
      <w:bookmarkStart w:id="6" w:name="_Toc331410070"/>
      <w:r w:rsidRPr="0045565B">
        <w:rPr>
          <w:rFonts w:ascii="Times New Roman" w:eastAsiaTheme="minorEastAsia" w:hAnsi="Times New Roman"/>
          <w:kern w:val="0"/>
          <w:sz w:val="21"/>
          <w:szCs w:val="21"/>
        </w:rPr>
        <w:t xml:space="preserve">2.2 </w:t>
      </w:r>
      <w:r w:rsidRPr="0045565B">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投资目标</w:t>
            </w:r>
          </w:p>
        </w:tc>
        <w:tc>
          <w:tcPr>
            <w:tcW w:w="6873" w:type="dxa"/>
            <w:vAlign w:val="bottom"/>
          </w:tcPr>
          <w:p w:rsidR="001548F9" w:rsidRPr="0045565B" w:rsidRDefault="001548F9">
            <w:pPr>
              <w:rPr>
                <w:rFonts w:eastAsiaTheme="minorEastAsia"/>
                <w:szCs w:val="21"/>
              </w:rPr>
            </w:pPr>
            <w:r w:rsidRPr="0045565B">
              <w:rPr>
                <w:rFonts w:eastAsiaTheme="minorEastAsia"/>
                <w:szCs w:val="21"/>
              </w:rPr>
              <w:t>本基金在严格控制风险的前提下，通过大类资产的优化配置和高安全边际的证券精选，追求超越业绩比较基准的投资回报和资产的长期稳健增值。</w:t>
            </w:r>
          </w:p>
        </w:tc>
      </w:tr>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投资策略</w:t>
            </w:r>
          </w:p>
        </w:tc>
        <w:tc>
          <w:tcPr>
            <w:tcW w:w="6873" w:type="dxa"/>
            <w:vAlign w:val="bottom"/>
          </w:tcPr>
          <w:p w:rsidR="001548F9" w:rsidRPr="0045565B" w:rsidRDefault="001548F9">
            <w:pPr>
              <w:rPr>
                <w:rFonts w:eastAsiaTheme="minorEastAsia"/>
                <w:szCs w:val="21"/>
              </w:rPr>
            </w:pPr>
            <w:r w:rsidRPr="0045565B">
              <w:rPr>
                <w:rFonts w:eastAsiaTheme="minorEastAsia"/>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自主研发的多因子动态资产配置模型、基于投资时钟理论的资产配置模型等经济模型，分析和比较股票、债券等市场和不同金融工具的风险收益特征，确定合适的资产配置比例，动态优化投资组合。</w:t>
            </w:r>
          </w:p>
        </w:tc>
      </w:tr>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业绩比较基准</w:t>
            </w:r>
          </w:p>
        </w:tc>
        <w:tc>
          <w:tcPr>
            <w:tcW w:w="6873" w:type="dxa"/>
            <w:vAlign w:val="bottom"/>
          </w:tcPr>
          <w:p w:rsidR="001548F9" w:rsidRPr="0045565B" w:rsidRDefault="001548F9">
            <w:pPr>
              <w:rPr>
                <w:rFonts w:eastAsiaTheme="minorEastAsia"/>
                <w:szCs w:val="21"/>
              </w:rPr>
            </w:pPr>
            <w:r w:rsidRPr="0045565B">
              <w:rPr>
                <w:rFonts w:eastAsiaTheme="minorEastAsia"/>
                <w:szCs w:val="21"/>
              </w:rPr>
              <w:t>中证</w:t>
            </w:r>
            <w:r w:rsidRPr="0045565B">
              <w:rPr>
                <w:rFonts w:eastAsiaTheme="minorEastAsia"/>
                <w:szCs w:val="21"/>
              </w:rPr>
              <w:t>800</w:t>
            </w:r>
            <w:r w:rsidRPr="0045565B">
              <w:rPr>
                <w:rFonts w:eastAsiaTheme="minorEastAsia"/>
                <w:szCs w:val="21"/>
              </w:rPr>
              <w:t>指数收益率</w:t>
            </w:r>
            <w:r w:rsidRPr="0045565B">
              <w:rPr>
                <w:rFonts w:eastAsiaTheme="minorEastAsia"/>
                <w:szCs w:val="21"/>
              </w:rPr>
              <w:t>×50%</w:t>
            </w:r>
            <w:r w:rsidRPr="0045565B">
              <w:rPr>
                <w:rFonts w:eastAsiaTheme="minorEastAsia"/>
                <w:szCs w:val="21"/>
              </w:rPr>
              <w:t>＋中债综合全价指数收益率</w:t>
            </w:r>
            <w:r w:rsidRPr="0045565B">
              <w:rPr>
                <w:rFonts w:eastAsiaTheme="minorEastAsia"/>
                <w:szCs w:val="21"/>
              </w:rPr>
              <w:t>×50%</w:t>
            </w:r>
          </w:p>
        </w:tc>
      </w:tr>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风险收益特征</w:t>
            </w:r>
          </w:p>
        </w:tc>
        <w:tc>
          <w:tcPr>
            <w:tcW w:w="6873" w:type="dxa"/>
            <w:vAlign w:val="bottom"/>
          </w:tcPr>
          <w:p w:rsidR="001548F9" w:rsidRPr="0045565B" w:rsidRDefault="001548F9">
            <w:pPr>
              <w:rPr>
                <w:rFonts w:eastAsiaTheme="minorEastAsia"/>
                <w:szCs w:val="21"/>
              </w:rPr>
            </w:pPr>
            <w:r w:rsidRPr="0045565B">
              <w:rPr>
                <w:rFonts w:eastAsiaTheme="minorEastAsia"/>
                <w:szCs w:val="21"/>
              </w:rPr>
              <w:t>本基金为混合型基金，基金的风险与预期收益高于债券型基金和货币市场基金、低于股票型基金，属于证券投资基金中的中高风险投资品种。</w:t>
            </w:r>
          </w:p>
        </w:tc>
      </w:tr>
    </w:tbl>
    <w:p w:rsidR="001548F9" w:rsidRPr="0045565B" w:rsidRDefault="001548F9" w:rsidP="006B6A09">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45565B">
        <w:rPr>
          <w:rFonts w:ascii="Times New Roman" w:eastAsiaTheme="minorEastAsia" w:hAnsi="Times New Roman"/>
          <w:kern w:val="0"/>
          <w:sz w:val="21"/>
          <w:szCs w:val="21"/>
        </w:rPr>
        <w:t xml:space="preserve">2.3 </w:t>
      </w:r>
      <w:r w:rsidRPr="0045565B">
        <w:rPr>
          <w:rFonts w:ascii="Times New Roman" w:eastAsiaTheme="minorEastAsia" w:hAnsi="Times New Roman"/>
          <w:kern w:val="0"/>
          <w:sz w:val="21"/>
          <w:szCs w:val="21"/>
        </w:rPr>
        <w:t>基金</w:t>
      </w:r>
      <w:r w:rsidRPr="0045565B">
        <w:rPr>
          <w:rFonts w:ascii="Times New Roman" w:eastAsiaTheme="minorEastAsia" w:hAnsi="Times New Roman"/>
          <w:color w:val="000000"/>
          <w:sz w:val="21"/>
          <w:szCs w:val="21"/>
        </w:rPr>
        <w:t>管理</w:t>
      </w:r>
      <w:r w:rsidRPr="0045565B">
        <w:rPr>
          <w:rFonts w:ascii="Times New Roman" w:eastAsiaTheme="minorEastAsia" w:hAnsi="Times New Roman"/>
          <w:kern w:val="0"/>
          <w:sz w:val="21"/>
          <w:szCs w:val="21"/>
        </w:rPr>
        <w:t>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45565B" w:rsidTr="0045565B">
        <w:tc>
          <w:tcPr>
            <w:tcW w:w="2631" w:type="dxa"/>
            <w:gridSpan w:val="2"/>
            <w:vAlign w:val="center"/>
          </w:tcPr>
          <w:p w:rsidR="001548F9" w:rsidRPr="0045565B" w:rsidRDefault="001548F9">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项目</w:t>
            </w:r>
          </w:p>
        </w:tc>
        <w:tc>
          <w:tcPr>
            <w:tcW w:w="306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基金管理人</w:t>
            </w:r>
          </w:p>
        </w:tc>
        <w:tc>
          <w:tcPr>
            <w:tcW w:w="306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基金托管人</w:t>
            </w:r>
          </w:p>
        </w:tc>
      </w:tr>
      <w:tr w:rsidR="001548F9" w:rsidRPr="0045565B" w:rsidTr="0045565B">
        <w:tc>
          <w:tcPr>
            <w:tcW w:w="2631" w:type="dxa"/>
            <w:gridSpan w:val="2"/>
            <w:vAlign w:val="center"/>
          </w:tcPr>
          <w:p w:rsidR="001548F9" w:rsidRPr="0045565B" w:rsidRDefault="001548F9">
            <w:pPr>
              <w:autoSpaceDE w:val="0"/>
              <w:autoSpaceDN w:val="0"/>
              <w:adjustRightInd w:val="0"/>
              <w:spacing w:before="29" w:line="288" w:lineRule="auto"/>
              <w:ind w:left="15"/>
              <w:rPr>
                <w:rFonts w:eastAsiaTheme="minorEastAsia"/>
                <w:color w:val="000000"/>
                <w:kern w:val="0"/>
                <w:szCs w:val="21"/>
              </w:rPr>
            </w:pPr>
            <w:r w:rsidRPr="0045565B">
              <w:rPr>
                <w:rFonts w:eastAsiaTheme="minorEastAsia"/>
                <w:color w:val="000000"/>
                <w:kern w:val="0"/>
                <w:szCs w:val="21"/>
              </w:rPr>
              <w:t>名称</w:t>
            </w:r>
          </w:p>
        </w:tc>
        <w:tc>
          <w:tcPr>
            <w:tcW w:w="3060" w:type="dxa"/>
            <w:vAlign w:val="center"/>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华安基金管理有限公司</w:t>
            </w:r>
          </w:p>
        </w:tc>
        <w:tc>
          <w:tcPr>
            <w:tcW w:w="3060" w:type="dxa"/>
            <w:vAlign w:val="center"/>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中信银行股份有限公司</w:t>
            </w:r>
          </w:p>
        </w:tc>
      </w:tr>
      <w:tr w:rsidR="001548F9" w:rsidRPr="0045565B" w:rsidTr="0045565B">
        <w:tc>
          <w:tcPr>
            <w:tcW w:w="1260" w:type="dxa"/>
            <w:vMerge w:val="restart"/>
            <w:vAlign w:val="center"/>
          </w:tcPr>
          <w:p w:rsidR="001548F9" w:rsidRPr="0045565B" w:rsidRDefault="001548F9">
            <w:pPr>
              <w:autoSpaceDE w:val="0"/>
              <w:autoSpaceDN w:val="0"/>
              <w:adjustRightInd w:val="0"/>
              <w:spacing w:before="29" w:line="360" w:lineRule="auto"/>
              <w:ind w:left="15"/>
              <w:rPr>
                <w:rFonts w:eastAsiaTheme="minorEastAsia"/>
                <w:color w:val="000000"/>
                <w:kern w:val="0"/>
                <w:szCs w:val="21"/>
              </w:rPr>
            </w:pPr>
            <w:r w:rsidRPr="0045565B">
              <w:rPr>
                <w:rFonts w:eastAsiaTheme="minorEastAsia"/>
                <w:color w:val="000000"/>
                <w:szCs w:val="21"/>
              </w:rPr>
              <w:t>信息披露负责人</w:t>
            </w:r>
          </w:p>
        </w:tc>
        <w:tc>
          <w:tcPr>
            <w:tcW w:w="1371"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姓名</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陆滢</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李修滨</w:t>
            </w:r>
          </w:p>
        </w:tc>
      </w:tr>
      <w:tr w:rsidR="001548F9" w:rsidRPr="0045565B" w:rsidTr="0045565B">
        <w:tc>
          <w:tcPr>
            <w:tcW w:w="1260" w:type="dxa"/>
            <w:vMerge/>
            <w:vAlign w:val="center"/>
          </w:tcPr>
          <w:p w:rsidR="001548F9" w:rsidRPr="0045565B" w:rsidRDefault="001548F9">
            <w:pPr>
              <w:widowControl/>
              <w:jc w:val="left"/>
              <w:rPr>
                <w:rFonts w:eastAsiaTheme="minorEastAsia"/>
                <w:color w:val="000000"/>
                <w:kern w:val="0"/>
                <w:szCs w:val="21"/>
              </w:rPr>
            </w:pPr>
          </w:p>
        </w:tc>
        <w:tc>
          <w:tcPr>
            <w:tcW w:w="1371" w:type="dxa"/>
            <w:vAlign w:val="center"/>
          </w:tcPr>
          <w:p w:rsidR="001548F9" w:rsidRPr="0045565B" w:rsidRDefault="001548F9">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联系电话</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021-38969999</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4006800000</w:t>
            </w:r>
          </w:p>
        </w:tc>
      </w:tr>
      <w:tr w:rsidR="001548F9" w:rsidRPr="0045565B" w:rsidTr="0045565B">
        <w:tc>
          <w:tcPr>
            <w:tcW w:w="1260" w:type="dxa"/>
            <w:vMerge/>
            <w:vAlign w:val="center"/>
          </w:tcPr>
          <w:p w:rsidR="001548F9" w:rsidRPr="0045565B" w:rsidRDefault="001548F9">
            <w:pPr>
              <w:widowControl/>
              <w:jc w:val="left"/>
              <w:rPr>
                <w:rFonts w:eastAsiaTheme="minorEastAsia"/>
                <w:color w:val="000000"/>
                <w:kern w:val="0"/>
                <w:szCs w:val="21"/>
              </w:rPr>
            </w:pPr>
          </w:p>
        </w:tc>
        <w:tc>
          <w:tcPr>
            <w:tcW w:w="1371" w:type="dxa"/>
            <w:vAlign w:val="center"/>
          </w:tcPr>
          <w:p w:rsidR="001548F9" w:rsidRPr="0045565B" w:rsidRDefault="001548F9">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电子邮箱</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luying@huaan.com.cn</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lixiubin@citicbank.com</w:t>
            </w:r>
          </w:p>
        </w:tc>
      </w:tr>
      <w:tr w:rsidR="001548F9" w:rsidRPr="0045565B" w:rsidTr="0045565B">
        <w:tc>
          <w:tcPr>
            <w:tcW w:w="2631" w:type="dxa"/>
            <w:gridSpan w:val="2"/>
            <w:vAlign w:val="center"/>
          </w:tcPr>
          <w:p w:rsidR="001548F9" w:rsidRPr="0045565B" w:rsidRDefault="001548F9">
            <w:pPr>
              <w:rPr>
                <w:rFonts w:eastAsiaTheme="minorEastAsia"/>
                <w:color w:val="000000"/>
                <w:szCs w:val="21"/>
              </w:rPr>
            </w:pPr>
            <w:r w:rsidRPr="0045565B">
              <w:rPr>
                <w:rFonts w:eastAsiaTheme="minorEastAsia"/>
                <w:color w:val="000000"/>
                <w:szCs w:val="21"/>
              </w:rPr>
              <w:t>客户服务电话</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4008850099</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95558</w:t>
            </w:r>
          </w:p>
        </w:tc>
      </w:tr>
      <w:tr w:rsidR="001548F9" w:rsidRPr="0045565B" w:rsidTr="0045565B">
        <w:tc>
          <w:tcPr>
            <w:tcW w:w="2631" w:type="dxa"/>
            <w:gridSpan w:val="2"/>
            <w:vAlign w:val="center"/>
          </w:tcPr>
          <w:p w:rsidR="001548F9" w:rsidRPr="0045565B" w:rsidRDefault="001548F9">
            <w:pPr>
              <w:rPr>
                <w:rFonts w:eastAsiaTheme="minorEastAsia"/>
                <w:color w:val="000000"/>
                <w:szCs w:val="21"/>
              </w:rPr>
            </w:pPr>
            <w:r w:rsidRPr="0045565B">
              <w:rPr>
                <w:rFonts w:eastAsiaTheme="minorEastAsia"/>
                <w:color w:val="000000"/>
                <w:szCs w:val="21"/>
              </w:rPr>
              <w:t>传真</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021-68863414</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010-85230024</w:t>
            </w:r>
          </w:p>
        </w:tc>
      </w:tr>
    </w:tbl>
    <w:p w:rsidR="001548F9" w:rsidRPr="0045565B" w:rsidRDefault="001548F9" w:rsidP="006B6A09">
      <w:pPr>
        <w:pStyle w:val="20"/>
        <w:spacing w:beforeLines="100" w:after="0"/>
        <w:jc w:val="left"/>
        <w:rPr>
          <w:rFonts w:ascii="Times New Roman" w:eastAsiaTheme="minorEastAsia" w:hAnsi="Times New Roman"/>
          <w:kern w:val="0"/>
          <w:sz w:val="21"/>
          <w:szCs w:val="21"/>
        </w:rPr>
      </w:pPr>
      <w:bookmarkStart w:id="9" w:name="_Toc331410072"/>
      <w:bookmarkStart w:id="10" w:name="_Toc225498248"/>
      <w:r w:rsidRPr="0045565B">
        <w:rPr>
          <w:rFonts w:ascii="Times New Roman" w:eastAsiaTheme="minorEastAsia" w:hAnsi="Times New Roman"/>
          <w:kern w:val="0"/>
          <w:sz w:val="21"/>
          <w:szCs w:val="21"/>
        </w:rPr>
        <w:t xml:space="preserve">2.4 </w:t>
      </w:r>
      <w:r w:rsidRPr="0045565B">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45565B" w:rsidTr="0045565B">
        <w:tc>
          <w:tcPr>
            <w:tcW w:w="4820" w:type="dxa"/>
            <w:vAlign w:val="center"/>
          </w:tcPr>
          <w:p w:rsidR="001548F9" w:rsidRPr="0045565B" w:rsidRDefault="001548F9" w:rsidP="00752ACD">
            <w:pPr>
              <w:tabs>
                <w:tab w:val="left" w:pos="1740"/>
              </w:tabs>
              <w:rPr>
                <w:rFonts w:eastAsiaTheme="minorEastAsia"/>
                <w:color w:val="000000"/>
                <w:szCs w:val="21"/>
              </w:rPr>
            </w:pPr>
            <w:r w:rsidRPr="0045565B">
              <w:rPr>
                <w:rFonts w:eastAsiaTheme="minorEastAsia"/>
                <w:color w:val="000000"/>
                <w:szCs w:val="21"/>
              </w:rPr>
              <w:t>登载基金</w:t>
            </w:r>
            <w:r w:rsidR="00106605" w:rsidRPr="0045565B">
              <w:rPr>
                <w:rFonts w:eastAsiaTheme="minorEastAsia"/>
                <w:color w:val="000000"/>
                <w:szCs w:val="21"/>
              </w:rPr>
              <w:t>半</w:t>
            </w:r>
            <w:r w:rsidR="001C03A0" w:rsidRPr="0045565B">
              <w:rPr>
                <w:rFonts w:eastAsiaTheme="minorEastAsia"/>
                <w:color w:val="000000"/>
                <w:szCs w:val="21"/>
              </w:rPr>
              <w:t>年度报告摘要</w:t>
            </w:r>
            <w:r w:rsidRPr="0045565B">
              <w:rPr>
                <w:rFonts w:eastAsiaTheme="minorEastAsia"/>
                <w:color w:val="000000"/>
                <w:szCs w:val="21"/>
              </w:rPr>
              <w:t>的管理人互联网网址</w:t>
            </w:r>
          </w:p>
        </w:tc>
        <w:tc>
          <w:tcPr>
            <w:tcW w:w="4180" w:type="dxa"/>
            <w:vAlign w:val="center"/>
          </w:tcPr>
          <w:p w:rsidR="001548F9" w:rsidRPr="0045565B" w:rsidRDefault="001548F9" w:rsidP="00A9431A">
            <w:pPr>
              <w:tabs>
                <w:tab w:val="left" w:pos="1740"/>
              </w:tabs>
              <w:rPr>
                <w:rFonts w:eastAsiaTheme="minorEastAsia"/>
                <w:color w:val="000000"/>
                <w:szCs w:val="21"/>
              </w:rPr>
            </w:pPr>
            <w:r w:rsidRPr="0045565B">
              <w:rPr>
                <w:rFonts w:eastAsiaTheme="minorEastAsia"/>
                <w:color w:val="000000"/>
                <w:szCs w:val="21"/>
              </w:rPr>
              <w:t>www.huaan.com.cn</w:t>
            </w:r>
          </w:p>
        </w:tc>
      </w:tr>
      <w:tr w:rsidR="001548F9" w:rsidRPr="0045565B" w:rsidTr="0045565B">
        <w:tc>
          <w:tcPr>
            <w:tcW w:w="4820" w:type="dxa"/>
            <w:vAlign w:val="center"/>
          </w:tcPr>
          <w:p w:rsidR="001548F9" w:rsidRPr="0045565B" w:rsidRDefault="001548F9" w:rsidP="00752ACD">
            <w:pPr>
              <w:tabs>
                <w:tab w:val="left" w:pos="1740"/>
              </w:tabs>
              <w:rPr>
                <w:rFonts w:eastAsiaTheme="minorEastAsia"/>
                <w:color w:val="000000"/>
                <w:szCs w:val="21"/>
              </w:rPr>
            </w:pPr>
            <w:r w:rsidRPr="0045565B">
              <w:rPr>
                <w:rFonts w:eastAsiaTheme="minorEastAsia"/>
                <w:color w:val="000000"/>
                <w:szCs w:val="21"/>
              </w:rPr>
              <w:t>基金</w:t>
            </w:r>
            <w:r w:rsidR="00813F84" w:rsidRPr="0045565B">
              <w:rPr>
                <w:rFonts w:eastAsiaTheme="minorEastAsia"/>
                <w:color w:val="000000"/>
                <w:szCs w:val="21"/>
              </w:rPr>
              <w:t>半</w:t>
            </w:r>
            <w:r w:rsidRPr="0045565B">
              <w:rPr>
                <w:rFonts w:eastAsiaTheme="minorEastAsia"/>
                <w:color w:val="000000"/>
                <w:szCs w:val="21"/>
              </w:rPr>
              <w:t>年度报告备置地点</w:t>
            </w:r>
          </w:p>
        </w:tc>
        <w:tc>
          <w:tcPr>
            <w:tcW w:w="4180" w:type="dxa"/>
            <w:vAlign w:val="center"/>
          </w:tcPr>
          <w:p w:rsidR="001548F9" w:rsidRPr="0045565B" w:rsidRDefault="001548F9" w:rsidP="00A9431A">
            <w:pPr>
              <w:tabs>
                <w:tab w:val="left" w:pos="1740"/>
              </w:tabs>
              <w:rPr>
                <w:rFonts w:eastAsiaTheme="minorEastAsia"/>
                <w:color w:val="000000"/>
                <w:szCs w:val="21"/>
              </w:rPr>
            </w:pPr>
            <w:r w:rsidRPr="0045565B">
              <w:rPr>
                <w:rFonts w:eastAsiaTheme="minorEastAsia"/>
                <w:color w:val="000000"/>
                <w:szCs w:val="21"/>
              </w:rPr>
              <w:t>上海市世纪大道</w:t>
            </w:r>
            <w:r w:rsidRPr="0045565B">
              <w:rPr>
                <w:rFonts w:eastAsiaTheme="minorEastAsia"/>
                <w:color w:val="000000"/>
                <w:szCs w:val="21"/>
              </w:rPr>
              <w:t>8</w:t>
            </w:r>
            <w:r w:rsidRPr="0045565B">
              <w:rPr>
                <w:rFonts w:eastAsiaTheme="minorEastAsia"/>
                <w:color w:val="000000"/>
                <w:szCs w:val="21"/>
              </w:rPr>
              <w:t>号上海国金中心二期</w:t>
            </w:r>
            <w:r w:rsidRPr="0045565B">
              <w:rPr>
                <w:rFonts w:eastAsiaTheme="minorEastAsia"/>
                <w:color w:val="000000"/>
                <w:szCs w:val="21"/>
              </w:rPr>
              <w:t>31</w:t>
            </w:r>
            <w:r w:rsidRPr="0045565B">
              <w:rPr>
                <w:rFonts w:eastAsiaTheme="minorEastAsia"/>
                <w:color w:val="000000"/>
                <w:szCs w:val="21"/>
              </w:rPr>
              <w:t>、</w:t>
            </w:r>
            <w:r w:rsidRPr="0045565B">
              <w:rPr>
                <w:rFonts w:eastAsiaTheme="minorEastAsia"/>
                <w:color w:val="000000"/>
                <w:szCs w:val="21"/>
              </w:rPr>
              <w:t>32</w:t>
            </w:r>
            <w:r w:rsidRPr="0045565B">
              <w:rPr>
                <w:rFonts w:eastAsiaTheme="minorEastAsia"/>
                <w:color w:val="000000"/>
                <w:szCs w:val="21"/>
              </w:rPr>
              <w:t>层</w:t>
            </w:r>
          </w:p>
        </w:tc>
      </w:tr>
    </w:tbl>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45565B">
        <w:rPr>
          <w:rFonts w:eastAsiaTheme="minorEastAsia"/>
          <w:b/>
          <w:bCs/>
          <w:sz w:val="21"/>
          <w:szCs w:val="21"/>
          <w:lang w:val="en-US"/>
        </w:rPr>
        <w:t xml:space="preserve">3  </w:t>
      </w:r>
      <w:r w:rsidRPr="0045565B">
        <w:rPr>
          <w:rFonts w:eastAsiaTheme="minorEastAsia"/>
          <w:b/>
          <w:bCs/>
          <w:sz w:val="21"/>
          <w:szCs w:val="21"/>
          <w:lang w:val="en-US"/>
        </w:rPr>
        <w:t>主要财务指标和基金净值表现</w:t>
      </w:r>
      <w:bookmarkEnd w:id="11"/>
      <w:bookmarkEnd w:id="12"/>
    </w:p>
    <w:p w:rsidR="001548F9" w:rsidRPr="0045565B" w:rsidRDefault="001548F9" w:rsidP="00D24622">
      <w:pPr>
        <w:pStyle w:val="20"/>
        <w:spacing w:before="0" w:after="0"/>
        <w:rPr>
          <w:rFonts w:ascii="Times New Roman" w:eastAsiaTheme="minorEastAsia" w:hAnsi="Times New Roman"/>
          <w:kern w:val="0"/>
          <w:sz w:val="21"/>
          <w:szCs w:val="21"/>
        </w:rPr>
      </w:pPr>
      <w:bookmarkStart w:id="15" w:name="_Toc286996129"/>
      <w:r w:rsidRPr="0045565B">
        <w:rPr>
          <w:rFonts w:ascii="Times New Roman" w:eastAsiaTheme="minorEastAsia" w:hAnsi="Times New Roman"/>
          <w:kern w:val="0"/>
          <w:sz w:val="21"/>
          <w:szCs w:val="21"/>
        </w:rPr>
        <w:t xml:space="preserve">3.1 </w:t>
      </w:r>
      <w:r w:rsidRPr="0045565B">
        <w:rPr>
          <w:rFonts w:ascii="Times New Roman" w:eastAsiaTheme="minorEastAsia" w:hAnsi="Times New Roman"/>
          <w:kern w:val="0"/>
          <w:sz w:val="21"/>
          <w:szCs w:val="21"/>
        </w:rPr>
        <w:t>主要会计数据和财务指标</w:t>
      </w:r>
      <w:bookmarkEnd w:id="15"/>
    </w:p>
    <w:p w:rsidR="00A929AA" w:rsidRPr="0045565B" w:rsidRDefault="00A929AA" w:rsidP="00A929AA">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558"/>
      </w:tblGrid>
      <w:tr w:rsidR="001548F9" w:rsidRPr="0045565B" w:rsidTr="0045565B">
        <w:trPr>
          <w:trHeight w:val="487"/>
        </w:trPr>
        <w:tc>
          <w:tcPr>
            <w:tcW w:w="4404" w:type="dxa"/>
            <w:vMerge w:val="restart"/>
            <w:vAlign w:val="center"/>
          </w:tcPr>
          <w:bookmarkEnd w:id="13"/>
          <w:bookmarkEnd w:id="14"/>
          <w:p w:rsidR="001548F9" w:rsidRPr="0045565B" w:rsidRDefault="001548F9" w:rsidP="00752ACD">
            <w:pPr>
              <w:ind w:leftChars="-51" w:left="-107" w:rightChars="-51" w:right="-107"/>
              <w:rPr>
                <w:rFonts w:eastAsiaTheme="minorEastAsia"/>
                <w:b/>
                <w:color w:val="000000"/>
                <w:szCs w:val="21"/>
              </w:rPr>
            </w:pPr>
            <w:r w:rsidRPr="0045565B">
              <w:rPr>
                <w:rFonts w:eastAsiaTheme="minorEastAsia"/>
                <w:b/>
                <w:color w:val="000000"/>
                <w:szCs w:val="21"/>
              </w:rPr>
              <w:t>3.1.1</w:t>
            </w:r>
            <w:r w:rsidRPr="0045565B">
              <w:rPr>
                <w:rFonts w:eastAsiaTheme="minorEastAsia"/>
                <w:b/>
                <w:color w:val="000000"/>
                <w:szCs w:val="21"/>
              </w:rPr>
              <w:t>期间数据和指标</w:t>
            </w:r>
          </w:p>
        </w:tc>
        <w:tc>
          <w:tcPr>
            <w:tcW w:w="4968" w:type="dxa"/>
            <w:gridSpan w:val="2"/>
            <w:vAlign w:val="center"/>
          </w:tcPr>
          <w:p w:rsidR="001548F9" w:rsidRPr="0045565B" w:rsidRDefault="001548F9" w:rsidP="00A062B7">
            <w:pPr>
              <w:jc w:val="center"/>
              <w:rPr>
                <w:rFonts w:eastAsiaTheme="minorEastAsia"/>
                <w:b/>
                <w:szCs w:val="21"/>
              </w:rPr>
            </w:pPr>
            <w:r w:rsidRPr="0045565B">
              <w:rPr>
                <w:rFonts w:eastAsiaTheme="minorEastAsia"/>
                <w:b/>
                <w:szCs w:val="21"/>
              </w:rPr>
              <w:t>报告期（</w:t>
            </w:r>
            <w:r w:rsidR="0058437B" w:rsidRPr="0045565B">
              <w:rPr>
                <w:rFonts w:eastAsiaTheme="minorEastAsia"/>
                <w:b/>
                <w:szCs w:val="21"/>
              </w:rPr>
              <w:t>2019</w:t>
            </w:r>
            <w:r w:rsidR="0058437B" w:rsidRPr="0045565B">
              <w:rPr>
                <w:rFonts w:eastAsiaTheme="minorEastAsia"/>
                <w:b/>
                <w:szCs w:val="21"/>
              </w:rPr>
              <w:t>年</w:t>
            </w:r>
            <w:r w:rsidR="0058437B" w:rsidRPr="0045565B">
              <w:rPr>
                <w:rFonts w:eastAsiaTheme="minorEastAsia"/>
                <w:b/>
                <w:szCs w:val="21"/>
              </w:rPr>
              <w:t>1</w:t>
            </w:r>
            <w:r w:rsidR="0058437B" w:rsidRPr="0045565B">
              <w:rPr>
                <w:rFonts w:eastAsiaTheme="minorEastAsia"/>
                <w:b/>
                <w:szCs w:val="21"/>
              </w:rPr>
              <w:t>月</w:t>
            </w:r>
            <w:r w:rsidR="0058437B" w:rsidRPr="0045565B">
              <w:rPr>
                <w:rFonts w:eastAsiaTheme="minorEastAsia"/>
                <w:b/>
                <w:szCs w:val="21"/>
              </w:rPr>
              <w:t>1</w:t>
            </w:r>
            <w:r w:rsidR="0058437B" w:rsidRPr="0045565B">
              <w:rPr>
                <w:rFonts w:eastAsiaTheme="minorEastAsia"/>
                <w:b/>
                <w:szCs w:val="21"/>
              </w:rPr>
              <w:t>日至</w:t>
            </w:r>
            <w:r w:rsidRPr="0045565B">
              <w:rPr>
                <w:rFonts w:eastAsiaTheme="minorEastAsia"/>
                <w:b/>
                <w:szCs w:val="21"/>
              </w:rPr>
              <w:t>2019</w:t>
            </w:r>
            <w:r w:rsidRPr="0045565B">
              <w:rPr>
                <w:rFonts w:eastAsiaTheme="minorEastAsia"/>
                <w:b/>
                <w:szCs w:val="21"/>
              </w:rPr>
              <w:t>年</w:t>
            </w:r>
            <w:r w:rsidRPr="0045565B">
              <w:rPr>
                <w:rFonts w:eastAsiaTheme="minorEastAsia"/>
                <w:b/>
                <w:szCs w:val="21"/>
              </w:rPr>
              <w:t>6</w:t>
            </w:r>
            <w:r w:rsidRPr="0045565B">
              <w:rPr>
                <w:rFonts w:eastAsiaTheme="minorEastAsia"/>
                <w:b/>
                <w:szCs w:val="21"/>
              </w:rPr>
              <w:t>月</w:t>
            </w:r>
            <w:r w:rsidRPr="0045565B">
              <w:rPr>
                <w:rFonts w:eastAsiaTheme="minorEastAsia"/>
                <w:b/>
                <w:szCs w:val="21"/>
              </w:rPr>
              <w:t>30</w:t>
            </w:r>
            <w:r w:rsidRPr="0045565B">
              <w:rPr>
                <w:rFonts w:eastAsiaTheme="minorEastAsia"/>
                <w:b/>
                <w:szCs w:val="21"/>
              </w:rPr>
              <w:t>日）</w:t>
            </w:r>
          </w:p>
        </w:tc>
      </w:tr>
      <w:tr w:rsidR="001548F9" w:rsidRPr="0045565B" w:rsidTr="0045565B">
        <w:trPr>
          <w:trHeight w:val="487"/>
        </w:trPr>
        <w:tc>
          <w:tcPr>
            <w:tcW w:w="4404" w:type="dxa"/>
            <w:vMerge/>
            <w:vAlign w:val="center"/>
          </w:tcPr>
          <w:p w:rsidR="001548F9" w:rsidRPr="0045565B" w:rsidRDefault="001548F9">
            <w:pPr>
              <w:widowControl/>
              <w:jc w:val="left"/>
              <w:rPr>
                <w:rFonts w:eastAsiaTheme="minorEastAsia"/>
                <w:b/>
                <w:color w:val="000000"/>
                <w:szCs w:val="21"/>
              </w:rPr>
            </w:pP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华安新瑞利灵活配置混合</w:t>
            </w:r>
            <w:r w:rsidRPr="0045565B">
              <w:rPr>
                <w:rFonts w:eastAsiaTheme="minorEastAsia"/>
                <w:szCs w:val="21"/>
              </w:rPr>
              <w:t>A</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华安新瑞利灵活配置混合</w:t>
            </w:r>
            <w:r w:rsidRPr="0045565B">
              <w:rPr>
                <w:rFonts w:eastAsiaTheme="minorEastAsia"/>
                <w:szCs w:val="21"/>
              </w:rPr>
              <w:t>C</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本期已实现收益</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14,207,663.18</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303,870.89</w:t>
            </w:r>
          </w:p>
        </w:tc>
      </w:tr>
      <w:tr w:rsidR="001548F9" w:rsidRPr="0045565B" w:rsidTr="0045565B">
        <w:trPr>
          <w:trHeight w:val="754"/>
        </w:trPr>
        <w:tc>
          <w:tcPr>
            <w:tcW w:w="4404" w:type="dxa"/>
            <w:vAlign w:val="center"/>
          </w:tcPr>
          <w:p w:rsidR="001548F9" w:rsidRPr="0045565B" w:rsidRDefault="001548F9">
            <w:pPr>
              <w:rPr>
                <w:rFonts w:eastAsiaTheme="minorEastAsia"/>
                <w:szCs w:val="21"/>
              </w:rPr>
            </w:pPr>
            <w:r w:rsidRPr="0045565B">
              <w:rPr>
                <w:rFonts w:eastAsiaTheme="minorEastAsia"/>
                <w:szCs w:val="21"/>
              </w:rPr>
              <w:t>本期利润</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26,182,929.00</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486,298.52</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加权平均基金份额本期利润</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0.0436</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0.0383</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本期基金份额净值增长率</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3.98%</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3.93%</w:t>
            </w:r>
          </w:p>
        </w:tc>
      </w:tr>
      <w:tr w:rsidR="001548F9" w:rsidRPr="0045565B" w:rsidTr="0045565B">
        <w:tc>
          <w:tcPr>
            <w:tcW w:w="4404" w:type="dxa"/>
            <w:vMerge w:val="restart"/>
            <w:vAlign w:val="center"/>
          </w:tcPr>
          <w:p w:rsidR="001548F9" w:rsidRPr="0045565B" w:rsidRDefault="001548F9" w:rsidP="005D2F95">
            <w:pPr>
              <w:ind w:leftChars="-51" w:left="-107" w:rightChars="-51" w:right="-107"/>
              <w:rPr>
                <w:rFonts w:eastAsiaTheme="minorEastAsia"/>
                <w:b/>
                <w:color w:val="000000"/>
                <w:szCs w:val="21"/>
              </w:rPr>
            </w:pPr>
            <w:r w:rsidRPr="0045565B">
              <w:rPr>
                <w:rFonts w:eastAsiaTheme="minorEastAsia"/>
                <w:b/>
                <w:color w:val="000000"/>
                <w:szCs w:val="21"/>
              </w:rPr>
              <w:t>3.1.2</w:t>
            </w:r>
            <w:r w:rsidRPr="0045565B">
              <w:rPr>
                <w:rFonts w:eastAsiaTheme="minorEastAsia"/>
                <w:b/>
                <w:color w:val="000000"/>
                <w:szCs w:val="21"/>
              </w:rPr>
              <w:t>期末数据和指标</w:t>
            </w:r>
          </w:p>
        </w:tc>
        <w:tc>
          <w:tcPr>
            <w:tcW w:w="4968" w:type="dxa"/>
            <w:gridSpan w:val="2"/>
            <w:vAlign w:val="center"/>
          </w:tcPr>
          <w:p w:rsidR="001548F9" w:rsidRPr="0045565B" w:rsidRDefault="001548F9" w:rsidP="00A062B7">
            <w:pPr>
              <w:jc w:val="center"/>
              <w:rPr>
                <w:rFonts w:eastAsiaTheme="minorEastAsia"/>
                <w:b/>
                <w:szCs w:val="21"/>
              </w:rPr>
            </w:pPr>
            <w:r w:rsidRPr="0045565B">
              <w:rPr>
                <w:rFonts w:eastAsiaTheme="minorEastAsia"/>
                <w:b/>
                <w:szCs w:val="21"/>
              </w:rPr>
              <w:t>报告期末</w:t>
            </w:r>
            <w:r w:rsidRPr="0045565B">
              <w:rPr>
                <w:rFonts w:eastAsiaTheme="minorEastAsia"/>
                <w:b/>
                <w:szCs w:val="21"/>
              </w:rPr>
              <w:t>(2019</w:t>
            </w:r>
            <w:r w:rsidRPr="0045565B">
              <w:rPr>
                <w:rFonts w:eastAsiaTheme="minorEastAsia"/>
                <w:b/>
                <w:szCs w:val="21"/>
              </w:rPr>
              <w:t>年</w:t>
            </w:r>
            <w:r w:rsidRPr="0045565B">
              <w:rPr>
                <w:rFonts w:eastAsiaTheme="minorEastAsia"/>
                <w:b/>
                <w:szCs w:val="21"/>
              </w:rPr>
              <w:t>6</w:t>
            </w:r>
            <w:r w:rsidRPr="0045565B">
              <w:rPr>
                <w:rFonts w:eastAsiaTheme="minorEastAsia"/>
                <w:b/>
                <w:szCs w:val="21"/>
              </w:rPr>
              <w:t>月</w:t>
            </w:r>
            <w:r w:rsidRPr="0045565B">
              <w:rPr>
                <w:rFonts w:eastAsiaTheme="minorEastAsia"/>
                <w:b/>
                <w:szCs w:val="21"/>
              </w:rPr>
              <w:t>30</w:t>
            </w:r>
            <w:r w:rsidRPr="0045565B">
              <w:rPr>
                <w:rFonts w:eastAsiaTheme="minorEastAsia"/>
                <w:b/>
                <w:szCs w:val="21"/>
              </w:rPr>
              <w:t>日</w:t>
            </w:r>
            <w:r w:rsidRPr="0045565B">
              <w:rPr>
                <w:rFonts w:eastAsiaTheme="minorEastAsia"/>
                <w:b/>
                <w:szCs w:val="21"/>
              </w:rPr>
              <w:t>)</w:t>
            </w:r>
          </w:p>
        </w:tc>
      </w:tr>
      <w:tr w:rsidR="001548F9" w:rsidRPr="0045565B" w:rsidTr="0045565B">
        <w:trPr>
          <w:trHeight w:val="373"/>
        </w:trPr>
        <w:tc>
          <w:tcPr>
            <w:tcW w:w="4404" w:type="dxa"/>
            <w:vMerge/>
            <w:vAlign w:val="center"/>
          </w:tcPr>
          <w:p w:rsidR="001548F9" w:rsidRPr="0045565B" w:rsidRDefault="001548F9">
            <w:pPr>
              <w:widowControl/>
              <w:jc w:val="left"/>
              <w:rPr>
                <w:rFonts w:eastAsiaTheme="minorEastAsia"/>
                <w:b/>
                <w:color w:val="000000"/>
                <w:szCs w:val="21"/>
              </w:rPr>
            </w:pPr>
          </w:p>
        </w:tc>
        <w:tc>
          <w:tcPr>
            <w:tcW w:w="2410" w:type="dxa"/>
            <w:vAlign w:val="center"/>
          </w:tcPr>
          <w:p w:rsidR="001548F9" w:rsidRPr="0045565B" w:rsidRDefault="001548F9" w:rsidP="00801E52">
            <w:pPr>
              <w:ind w:leftChars="-51" w:left="-107" w:rightChars="-51" w:right="-107"/>
              <w:jc w:val="right"/>
              <w:rPr>
                <w:rFonts w:eastAsiaTheme="minorEastAsia"/>
                <w:color w:val="000000"/>
                <w:szCs w:val="21"/>
              </w:rPr>
            </w:pPr>
            <w:r w:rsidRPr="0045565B">
              <w:rPr>
                <w:rFonts w:eastAsiaTheme="minorEastAsia"/>
                <w:color w:val="000000"/>
                <w:szCs w:val="21"/>
              </w:rPr>
              <w:t>华安新瑞利灵活配置混合</w:t>
            </w:r>
            <w:r w:rsidRPr="0045565B">
              <w:rPr>
                <w:rFonts w:eastAsiaTheme="minorEastAsia"/>
                <w:color w:val="000000"/>
                <w:szCs w:val="21"/>
              </w:rPr>
              <w:t>A</w:t>
            </w:r>
          </w:p>
        </w:tc>
        <w:tc>
          <w:tcPr>
            <w:tcW w:w="2558" w:type="dxa"/>
            <w:vAlign w:val="center"/>
          </w:tcPr>
          <w:p w:rsidR="001548F9" w:rsidRPr="0045565B" w:rsidRDefault="001548F9" w:rsidP="00801E52">
            <w:pPr>
              <w:ind w:leftChars="-51" w:left="-107" w:rightChars="-51" w:right="-107"/>
              <w:jc w:val="right"/>
              <w:rPr>
                <w:rFonts w:eastAsiaTheme="minorEastAsia"/>
                <w:color w:val="000000"/>
                <w:szCs w:val="21"/>
              </w:rPr>
            </w:pPr>
            <w:r w:rsidRPr="0045565B">
              <w:rPr>
                <w:rFonts w:eastAsiaTheme="minorEastAsia"/>
                <w:color w:val="000000"/>
                <w:szCs w:val="21"/>
              </w:rPr>
              <w:t>华安新瑞利灵活配置混合</w:t>
            </w:r>
            <w:r w:rsidRPr="0045565B">
              <w:rPr>
                <w:rFonts w:eastAsiaTheme="minorEastAsia"/>
                <w:color w:val="000000"/>
                <w:szCs w:val="21"/>
              </w:rPr>
              <w:t>C</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期末可供分配基金份额利润</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0.1166</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0.1137</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期末基金资产净值</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683,624,156.66</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20,187,218.38</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期末基金份额净值</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1.1390</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1.1362</w:t>
            </w:r>
          </w:p>
        </w:tc>
      </w:tr>
    </w:tbl>
    <w:p w:rsidR="001548F9" w:rsidRPr="0045565B" w:rsidRDefault="001548F9" w:rsidP="006B6A09">
      <w:pPr>
        <w:pStyle w:val="20"/>
        <w:spacing w:beforeLines="100" w:after="0"/>
        <w:rPr>
          <w:rFonts w:ascii="Times New Roman" w:eastAsiaTheme="minorEastAsia" w:hAnsi="Times New Roman"/>
          <w:kern w:val="0"/>
          <w:sz w:val="21"/>
          <w:szCs w:val="21"/>
        </w:rPr>
      </w:pPr>
      <w:bookmarkStart w:id="16" w:name="_Toc331410076"/>
      <w:bookmarkStart w:id="17" w:name="_Toc225498252"/>
      <w:r w:rsidRPr="0045565B">
        <w:rPr>
          <w:rFonts w:ascii="Times New Roman" w:eastAsiaTheme="minorEastAsia" w:hAnsi="Times New Roman"/>
          <w:kern w:val="0"/>
          <w:sz w:val="21"/>
          <w:szCs w:val="21"/>
        </w:rPr>
        <w:t xml:space="preserve">3.2 </w:t>
      </w:r>
      <w:r w:rsidRPr="0045565B">
        <w:rPr>
          <w:rFonts w:ascii="Times New Roman" w:eastAsiaTheme="minorEastAsia" w:hAnsi="Times New Roman"/>
          <w:kern w:val="0"/>
          <w:sz w:val="21"/>
          <w:szCs w:val="21"/>
        </w:rPr>
        <w:t>基金净值表现</w:t>
      </w:r>
      <w:bookmarkEnd w:id="16"/>
      <w:bookmarkEnd w:id="17"/>
    </w:p>
    <w:p w:rsidR="001548F9" w:rsidRPr="0045565B" w:rsidRDefault="001548F9"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3.2.1 </w:t>
      </w:r>
      <w:r w:rsidRPr="0045565B">
        <w:rPr>
          <w:rFonts w:eastAsiaTheme="minorEastAsia"/>
          <w:b/>
          <w:color w:val="000000"/>
          <w:kern w:val="0"/>
          <w:szCs w:val="21"/>
        </w:rPr>
        <w:t>基金份额净值增长率及其与同期业绩比较基准收益率的比较</w:t>
      </w:r>
    </w:p>
    <w:p w:rsidR="001548F9" w:rsidRPr="0045565B" w:rsidRDefault="001548F9" w:rsidP="00D24622">
      <w:pPr>
        <w:pStyle w:val="21"/>
        <w:spacing w:line="360" w:lineRule="auto"/>
        <w:ind w:firstLineChars="0" w:firstLine="0"/>
        <w:rPr>
          <w:rFonts w:ascii="Times New Roman" w:eastAsiaTheme="minorEastAsia" w:hAnsi="Times New Roman"/>
          <w:color w:val="auto"/>
          <w:sz w:val="21"/>
          <w:szCs w:val="21"/>
        </w:rPr>
      </w:pPr>
      <w:r w:rsidRPr="0045565B">
        <w:rPr>
          <w:rFonts w:ascii="Times New Roman" w:eastAsiaTheme="minorEastAsia" w:hAnsi="Times New Roman"/>
          <w:color w:val="auto"/>
          <w:sz w:val="21"/>
          <w:szCs w:val="21"/>
        </w:rPr>
        <w:t>华安新瑞利灵活配置混合</w:t>
      </w:r>
      <w:r w:rsidRPr="0045565B">
        <w:rPr>
          <w:rFonts w:ascii="Times New Roman" w:eastAsiaTheme="minorEastAsia" w:hAnsi="Times New Roman"/>
          <w:color w:val="auto"/>
          <w:sz w:val="21"/>
          <w:szCs w:val="21"/>
        </w:rPr>
        <w:t>A</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45565B" w:rsidTr="0045565B">
        <w:tc>
          <w:tcPr>
            <w:tcW w:w="162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rsidR="001A147C">
        <w:tc>
          <w:tcPr>
            <w:tcW w:w="1620" w:type="dxa"/>
            <w:vAlign w:val="center"/>
          </w:tcPr>
          <w:p w:rsidR="001A147C" w:rsidRDefault="006B6A09">
            <w:pPr>
              <w:jc w:val="left"/>
            </w:pPr>
            <w:r>
              <w:rPr>
                <w:rFonts w:eastAsiaTheme="minorEastAsia"/>
                <w:color w:val="000000"/>
                <w:szCs w:val="21"/>
              </w:rPr>
              <w:t>过去一个月</w:t>
            </w:r>
          </w:p>
        </w:tc>
        <w:tc>
          <w:tcPr>
            <w:tcW w:w="1350" w:type="dxa"/>
            <w:vAlign w:val="center"/>
          </w:tcPr>
          <w:p w:rsidR="001A147C" w:rsidRDefault="006B6A09">
            <w:pPr>
              <w:jc w:val="center"/>
            </w:pPr>
            <w:r>
              <w:rPr>
                <w:rFonts w:eastAsiaTheme="minorEastAsia"/>
                <w:color w:val="000000"/>
                <w:szCs w:val="21"/>
              </w:rPr>
              <w:t>0.96%</w:t>
            </w:r>
          </w:p>
        </w:tc>
        <w:tc>
          <w:tcPr>
            <w:tcW w:w="1350" w:type="dxa"/>
            <w:vAlign w:val="center"/>
          </w:tcPr>
          <w:p w:rsidR="001A147C" w:rsidRDefault="006B6A09">
            <w:pPr>
              <w:jc w:val="center"/>
            </w:pPr>
            <w:r>
              <w:rPr>
                <w:rFonts w:eastAsiaTheme="minorEastAsia"/>
                <w:color w:val="000000"/>
                <w:szCs w:val="21"/>
              </w:rPr>
              <w:t>0.16%</w:t>
            </w:r>
          </w:p>
        </w:tc>
        <w:tc>
          <w:tcPr>
            <w:tcW w:w="1350" w:type="dxa"/>
            <w:vAlign w:val="center"/>
          </w:tcPr>
          <w:p w:rsidR="001A147C" w:rsidRDefault="006B6A09">
            <w:pPr>
              <w:jc w:val="center"/>
            </w:pPr>
            <w:r>
              <w:rPr>
                <w:rFonts w:eastAsiaTheme="minorEastAsia"/>
                <w:color w:val="000000"/>
                <w:szCs w:val="21"/>
              </w:rPr>
              <w:t>2.28%</w:t>
            </w:r>
          </w:p>
        </w:tc>
        <w:tc>
          <w:tcPr>
            <w:tcW w:w="1350" w:type="dxa"/>
            <w:vAlign w:val="center"/>
          </w:tcPr>
          <w:p w:rsidR="001A147C" w:rsidRDefault="006B6A09">
            <w:pPr>
              <w:jc w:val="center"/>
            </w:pPr>
            <w:r>
              <w:rPr>
                <w:rFonts w:eastAsiaTheme="minorEastAsia"/>
                <w:color w:val="000000"/>
                <w:szCs w:val="21"/>
              </w:rPr>
              <w:t>0.58%</w:t>
            </w:r>
          </w:p>
        </w:tc>
        <w:tc>
          <w:tcPr>
            <w:tcW w:w="1350" w:type="dxa"/>
            <w:vAlign w:val="center"/>
          </w:tcPr>
          <w:p w:rsidR="001A147C" w:rsidRDefault="006B6A09">
            <w:pPr>
              <w:jc w:val="center"/>
            </w:pPr>
            <w:r>
              <w:rPr>
                <w:rFonts w:eastAsiaTheme="minorEastAsia"/>
                <w:color w:val="000000"/>
                <w:szCs w:val="21"/>
              </w:rPr>
              <w:t>-1.32%</w:t>
            </w:r>
          </w:p>
        </w:tc>
        <w:tc>
          <w:tcPr>
            <w:tcW w:w="1350" w:type="dxa"/>
            <w:vAlign w:val="center"/>
          </w:tcPr>
          <w:p w:rsidR="001A147C" w:rsidRDefault="006B6A09">
            <w:pPr>
              <w:jc w:val="center"/>
            </w:pPr>
            <w:r>
              <w:rPr>
                <w:rFonts w:eastAsiaTheme="minorEastAsia"/>
                <w:color w:val="000000"/>
                <w:szCs w:val="21"/>
              </w:rPr>
              <w:t>-0.42%</w:t>
            </w:r>
          </w:p>
        </w:tc>
      </w:tr>
      <w:tr w:rsidR="001A147C">
        <w:tc>
          <w:tcPr>
            <w:tcW w:w="1620" w:type="dxa"/>
            <w:vAlign w:val="center"/>
          </w:tcPr>
          <w:p w:rsidR="001A147C" w:rsidRDefault="006B6A09">
            <w:pPr>
              <w:jc w:val="left"/>
            </w:pPr>
            <w:r>
              <w:rPr>
                <w:rFonts w:eastAsiaTheme="minorEastAsia"/>
                <w:color w:val="000000"/>
                <w:szCs w:val="21"/>
              </w:rPr>
              <w:t>过去三个月</w:t>
            </w:r>
          </w:p>
        </w:tc>
        <w:tc>
          <w:tcPr>
            <w:tcW w:w="1350" w:type="dxa"/>
            <w:vAlign w:val="center"/>
          </w:tcPr>
          <w:p w:rsidR="001A147C" w:rsidRDefault="006B6A09">
            <w:pPr>
              <w:jc w:val="center"/>
            </w:pPr>
            <w:r>
              <w:rPr>
                <w:rFonts w:eastAsiaTheme="minorEastAsia"/>
                <w:color w:val="000000"/>
                <w:szCs w:val="21"/>
              </w:rPr>
              <w:t>0.19%</w:t>
            </w:r>
          </w:p>
        </w:tc>
        <w:tc>
          <w:tcPr>
            <w:tcW w:w="1350" w:type="dxa"/>
            <w:vAlign w:val="center"/>
          </w:tcPr>
          <w:p w:rsidR="001A147C" w:rsidRDefault="006B6A09">
            <w:pPr>
              <w:jc w:val="center"/>
            </w:pPr>
            <w:r>
              <w:rPr>
                <w:rFonts w:eastAsiaTheme="minorEastAsia"/>
                <w:color w:val="000000"/>
                <w:szCs w:val="21"/>
              </w:rPr>
              <w:t>0.20%</w:t>
            </w:r>
          </w:p>
        </w:tc>
        <w:tc>
          <w:tcPr>
            <w:tcW w:w="1350" w:type="dxa"/>
            <w:vAlign w:val="center"/>
          </w:tcPr>
          <w:p w:rsidR="001A147C" w:rsidRDefault="006B6A09">
            <w:pPr>
              <w:jc w:val="center"/>
            </w:pPr>
            <w:r>
              <w:rPr>
                <w:rFonts w:eastAsiaTheme="minorEastAsia"/>
                <w:color w:val="000000"/>
                <w:szCs w:val="21"/>
              </w:rPr>
              <w:t>-1.92%</w:t>
            </w:r>
          </w:p>
        </w:tc>
        <w:tc>
          <w:tcPr>
            <w:tcW w:w="1350" w:type="dxa"/>
            <w:vAlign w:val="center"/>
          </w:tcPr>
          <w:p w:rsidR="001A147C" w:rsidRDefault="006B6A09">
            <w:pPr>
              <w:jc w:val="center"/>
            </w:pPr>
            <w:r>
              <w:rPr>
                <w:rFonts w:eastAsiaTheme="minorEastAsia"/>
                <w:color w:val="000000"/>
                <w:szCs w:val="21"/>
              </w:rPr>
              <w:t>0.77%</w:t>
            </w:r>
          </w:p>
        </w:tc>
        <w:tc>
          <w:tcPr>
            <w:tcW w:w="1350" w:type="dxa"/>
            <w:vAlign w:val="center"/>
          </w:tcPr>
          <w:p w:rsidR="001A147C" w:rsidRDefault="006B6A09">
            <w:pPr>
              <w:jc w:val="center"/>
            </w:pPr>
            <w:r>
              <w:rPr>
                <w:rFonts w:eastAsiaTheme="minorEastAsia"/>
                <w:color w:val="000000"/>
                <w:szCs w:val="21"/>
              </w:rPr>
              <w:t>2.11%</w:t>
            </w:r>
          </w:p>
        </w:tc>
        <w:tc>
          <w:tcPr>
            <w:tcW w:w="1350" w:type="dxa"/>
            <w:vAlign w:val="center"/>
          </w:tcPr>
          <w:p w:rsidR="001A147C" w:rsidRDefault="006B6A09">
            <w:pPr>
              <w:jc w:val="center"/>
            </w:pPr>
            <w:r>
              <w:rPr>
                <w:rFonts w:eastAsiaTheme="minorEastAsia"/>
                <w:color w:val="000000"/>
                <w:szCs w:val="21"/>
              </w:rPr>
              <w:t>-0.57%</w:t>
            </w:r>
          </w:p>
        </w:tc>
      </w:tr>
      <w:tr w:rsidR="001A147C">
        <w:tc>
          <w:tcPr>
            <w:tcW w:w="1620" w:type="dxa"/>
            <w:vAlign w:val="center"/>
          </w:tcPr>
          <w:p w:rsidR="001A147C" w:rsidRDefault="006B6A09">
            <w:pPr>
              <w:jc w:val="left"/>
            </w:pPr>
            <w:r>
              <w:rPr>
                <w:rFonts w:eastAsiaTheme="minorEastAsia"/>
                <w:color w:val="000000"/>
                <w:szCs w:val="21"/>
              </w:rPr>
              <w:t>过去六个月</w:t>
            </w:r>
          </w:p>
        </w:tc>
        <w:tc>
          <w:tcPr>
            <w:tcW w:w="1350" w:type="dxa"/>
            <w:vAlign w:val="center"/>
          </w:tcPr>
          <w:p w:rsidR="001A147C" w:rsidRDefault="006B6A09">
            <w:pPr>
              <w:jc w:val="center"/>
            </w:pPr>
            <w:r>
              <w:rPr>
                <w:rFonts w:eastAsiaTheme="minorEastAsia"/>
                <w:color w:val="000000"/>
                <w:szCs w:val="21"/>
              </w:rPr>
              <w:t>3.98%</w:t>
            </w:r>
          </w:p>
        </w:tc>
        <w:tc>
          <w:tcPr>
            <w:tcW w:w="1350" w:type="dxa"/>
            <w:vAlign w:val="center"/>
          </w:tcPr>
          <w:p w:rsidR="001A147C" w:rsidRDefault="006B6A09">
            <w:pPr>
              <w:jc w:val="center"/>
            </w:pPr>
            <w:r>
              <w:rPr>
                <w:rFonts w:eastAsiaTheme="minorEastAsia"/>
                <w:color w:val="000000"/>
                <w:szCs w:val="21"/>
              </w:rPr>
              <w:t>0.21%</w:t>
            </w:r>
          </w:p>
        </w:tc>
        <w:tc>
          <w:tcPr>
            <w:tcW w:w="1350" w:type="dxa"/>
            <w:vAlign w:val="center"/>
          </w:tcPr>
          <w:p w:rsidR="001A147C" w:rsidRDefault="006B6A09">
            <w:pPr>
              <w:jc w:val="center"/>
            </w:pPr>
            <w:r>
              <w:rPr>
                <w:rFonts w:eastAsiaTheme="minorEastAsia"/>
                <w:color w:val="000000"/>
                <w:szCs w:val="21"/>
              </w:rPr>
              <w:t>12.64%</w:t>
            </w:r>
          </w:p>
        </w:tc>
        <w:tc>
          <w:tcPr>
            <w:tcW w:w="1350" w:type="dxa"/>
            <w:vAlign w:val="center"/>
          </w:tcPr>
          <w:p w:rsidR="001A147C" w:rsidRDefault="006B6A09">
            <w:pPr>
              <w:jc w:val="center"/>
            </w:pPr>
            <w:r>
              <w:rPr>
                <w:rFonts w:eastAsiaTheme="minorEastAsia"/>
                <w:color w:val="000000"/>
                <w:szCs w:val="21"/>
              </w:rPr>
              <w:t>0.78%</w:t>
            </w:r>
          </w:p>
        </w:tc>
        <w:tc>
          <w:tcPr>
            <w:tcW w:w="1350" w:type="dxa"/>
            <w:vAlign w:val="center"/>
          </w:tcPr>
          <w:p w:rsidR="001A147C" w:rsidRDefault="006B6A09">
            <w:pPr>
              <w:jc w:val="center"/>
            </w:pPr>
            <w:r>
              <w:rPr>
                <w:rFonts w:eastAsiaTheme="minorEastAsia"/>
                <w:color w:val="000000"/>
                <w:szCs w:val="21"/>
              </w:rPr>
              <w:t>-8.66%</w:t>
            </w:r>
          </w:p>
        </w:tc>
        <w:tc>
          <w:tcPr>
            <w:tcW w:w="1350" w:type="dxa"/>
            <w:vAlign w:val="center"/>
          </w:tcPr>
          <w:p w:rsidR="001A147C" w:rsidRDefault="006B6A09">
            <w:pPr>
              <w:jc w:val="center"/>
            </w:pPr>
            <w:r>
              <w:rPr>
                <w:rFonts w:eastAsiaTheme="minorEastAsia"/>
                <w:color w:val="000000"/>
                <w:szCs w:val="21"/>
              </w:rPr>
              <w:t>-0.57%</w:t>
            </w:r>
          </w:p>
        </w:tc>
      </w:tr>
      <w:tr w:rsidR="001A147C">
        <w:tc>
          <w:tcPr>
            <w:tcW w:w="1620" w:type="dxa"/>
            <w:vAlign w:val="center"/>
          </w:tcPr>
          <w:p w:rsidR="001A147C" w:rsidRDefault="006B6A09">
            <w:pPr>
              <w:jc w:val="left"/>
            </w:pPr>
            <w:r>
              <w:rPr>
                <w:rFonts w:eastAsiaTheme="minorEastAsia"/>
                <w:color w:val="000000"/>
                <w:szCs w:val="21"/>
              </w:rPr>
              <w:t>过去一年</w:t>
            </w:r>
          </w:p>
        </w:tc>
        <w:tc>
          <w:tcPr>
            <w:tcW w:w="1350" w:type="dxa"/>
            <w:vAlign w:val="center"/>
          </w:tcPr>
          <w:p w:rsidR="001A147C" w:rsidRDefault="006B6A09">
            <w:pPr>
              <w:jc w:val="center"/>
            </w:pPr>
            <w:r>
              <w:rPr>
                <w:rFonts w:eastAsiaTheme="minorEastAsia"/>
                <w:color w:val="000000"/>
                <w:szCs w:val="21"/>
              </w:rPr>
              <w:t>5.53%</w:t>
            </w:r>
          </w:p>
        </w:tc>
        <w:tc>
          <w:tcPr>
            <w:tcW w:w="1350" w:type="dxa"/>
            <w:vAlign w:val="center"/>
          </w:tcPr>
          <w:p w:rsidR="001A147C" w:rsidRDefault="006B6A09">
            <w:pPr>
              <w:jc w:val="center"/>
            </w:pPr>
            <w:r>
              <w:rPr>
                <w:rFonts w:eastAsiaTheme="minorEastAsia"/>
                <w:color w:val="000000"/>
                <w:szCs w:val="21"/>
              </w:rPr>
              <w:t>0.17%</w:t>
            </w:r>
          </w:p>
        </w:tc>
        <w:tc>
          <w:tcPr>
            <w:tcW w:w="1350" w:type="dxa"/>
            <w:vAlign w:val="center"/>
          </w:tcPr>
          <w:p w:rsidR="001A147C" w:rsidRDefault="006B6A09">
            <w:pPr>
              <w:jc w:val="center"/>
            </w:pPr>
            <w:r>
              <w:rPr>
                <w:rFonts w:eastAsiaTheme="minorEastAsia"/>
                <w:color w:val="000000"/>
                <w:szCs w:val="21"/>
              </w:rPr>
              <w:t>4.11%</w:t>
            </w:r>
          </w:p>
        </w:tc>
        <w:tc>
          <w:tcPr>
            <w:tcW w:w="1350" w:type="dxa"/>
            <w:vAlign w:val="center"/>
          </w:tcPr>
          <w:p w:rsidR="001A147C" w:rsidRDefault="006B6A09">
            <w:pPr>
              <w:jc w:val="center"/>
            </w:pPr>
            <w:r>
              <w:rPr>
                <w:rFonts w:eastAsiaTheme="minorEastAsia"/>
                <w:color w:val="000000"/>
                <w:szCs w:val="21"/>
              </w:rPr>
              <w:t>0.76%</w:t>
            </w:r>
          </w:p>
        </w:tc>
        <w:tc>
          <w:tcPr>
            <w:tcW w:w="1350" w:type="dxa"/>
            <w:vAlign w:val="center"/>
          </w:tcPr>
          <w:p w:rsidR="001A147C" w:rsidRDefault="006B6A09">
            <w:pPr>
              <w:jc w:val="center"/>
            </w:pPr>
            <w:r>
              <w:rPr>
                <w:rFonts w:eastAsiaTheme="minorEastAsia"/>
                <w:color w:val="000000"/>
                <w:szCs w:val="21"/>
              </w:rPr>
              <w:t>1.42%</w:t>
            </w:r>
          </w:p>
        </w:tc>
        <w:tc>
          <w:tcPr>
            <w:tcW w:w="1350" w:type="dxa"/>
            <w:vAlign w:val="center"/>
          </w:tcPr>
          <w:p w:rsidR="001A147C" w:rsidRDefault="006B6A09">
            <w:pPr>
              <w:jc w:val="center"/>
            </w:pPr>
            <w:r>
              <w:rPr>
                <w:rFonts w:eastAsiaTheme="minorEastAsia"/>
                <w:color w:val="000000"/>
                <w:szCs w:val="21"/>
              </w:rPr>
              <w:t>-0.59%</w:t>
            </w:r>
          </w:p>
        </w:tc>
      </w:tr>
      <w:tr w:rsidR="001A147C">
        <w:tc>
          <w:tcPr>
            <w:tcW w:w="1620" w:type="dxa"/>
            <w:vAlign w:val="center"/>
          </w:tcPr>
          <w:p w:rsidR="001A147C" w:rsidRDefault="006B6A09">
            <w:pPr>
              <w:jc w:val="left"/>
            </w:pPr>
            <w:r>
              <w:rPr>
                <w:rFonts w:eastAsiaTheme="minorEastAsia"/>
                <w:color w:val="000000"/>
                <w:szCs w:val="21"/>
              </w:rPr>
              <w:t>自基金合同生效起至今</w:t>
            </w:r>
          </w:p>
        </w:tc>
        <w:tc>
          <w:tcPr>
            <w:tcW w:w="1350" w:type="dxa"/>
            <w:vAlign w:val="center"/>
          </w:tcPr>
          <w:p w:rsidR="001A147C" w:rsidRDefault="006B6A09">
            <w:pPr>
              <w:jc w:val="center"/>
            </w:pPr>
            <w:r>
              <w:rPr>
                <w:rFonts w:eastAsiaTheme="minorEastAsia"/>
                <w:color w:val="000000"/>
                <w:szCs w:val="21"/>
              </w:rPr>
              <w:t>13.90%</w:t>
            </w:r>
          </w:p>
        </w:tc>
        <w:tc>
          <w:tcPr>
            <w:tcW w:w="1350" w:type="dxa"/>
            <w:vAlign w:val="center"/>
          </w:tcPr>
          <w:p w:rsidR="001A147C" w:rsidRDefault="006B6A09">
            <w:pPr>
              <w:jc w:val="center"/>
            </w:pPr>
            <w:r>
              <w:rPr>
                <w:rFonts w:eastAsiaTheme="minorEastAsia"/>
                <w:color w:val="000000"/>
                <w:szCs w:val="21"/>
              </w:rPr>
              <w:t>0.12%</w:t>
            </w:r>
          </w:p>
        </w:tc>
        <w:tc>
          <w:tcPr>
            <w:tcW w:w="1350" w:type="dxa"/>
            <w:vAlign w:val="center"/>
          </w:tcPr>
          <w:p w:rsidR="001A147C" w:rsidRDefault="006B6A09">
            <w:pPr>
              <w:jc w:val="center"/>
            </w:pPr>
            <w:r>
              <w:rPr>
                <w:rFonts w:eastAsiaTheme="minorEastAsia"/>
                <w:color w:val="000000"/>
                <w:szCs w:val="21"/>
              </w:rPr>
              <w:t>-0.78%</w:t>
            </w:r>
          </w:p>
        </w:tc>
        <w:tc>
          <w:tcPr>
            <w:tcW w:w="1350" w:type="dxa"/>
            <w:vAlign w:val="center"/>
          </w:tcPr>
          <w:p w:rsidR="001A147C" w:rsidRDefault="006B6A09">
            <w:pPr>
              <w:jc w:val="center"/>
            </w:pPr>
            <w:r>
              <w:rPr>
                <w:rFonts w:eastAsiaTheme="minorEastAsia"/>
                <w:color w:val="000000"/>
                <w:szCs w:val="21"/>
              </w:rPr>
              <w:t>0.58%</w:t>
            </w:r>
          </w:p>
        </w:tc>
        <w:tc>
          <w:tcPr>
            <w:tcW w:w="1350" w:type="dxa"/>
            <w:vAlign w:val="center"/>
          </w:tcPr>
          <w:p w:rsidR="001A147C" w:rsidRDefault="006B6A09">
            <w:pPr>
              <w:jc w:val="center"/>
            </w:pPr>
            <w:r>
              <w:rPr>
                <w:rFonts w:eastAsiaTheme="minorEastAsia"/>
                <w:color w:val="000000"/>
                <w:szCs w:val="21"/>
              </w:rPr>
              <w:t>14.68%</w:t>
            </w:r>
          </w:p>
        </w:tc>
        <w:tc>
          <w:tcPr>
            <w:tcW w:w="1350" w:type="dxa"/>
            <w:vAlign w:val="center"/>
          </w:tcPr>
          <w:p w:rsidR="001A147C" w:rsidRDefault="006B6A09">
            <w:pPr>
              <w:jc w:val="center"/>
            </w:pPr>
            <w:r>
              <w:rPr>
                <w:rFonts w:eastAsiaTheme="minorEastAsia"/>
                <w:color w:val="000000"/>
                <w:szCs w:val="21"/>
              </w:rPr>
              <w:t>-0.46%</w:t>
            </w:r>
          </w:p>
        </w:tc>
      </w:tr>
    </w:tbl>
    <w:p w:rsidR="001548F9" w:rsidRPr="0045565B" w:rsidRDefault="001548F9" w:rsidP="00D24622">
      <w:pPr>
        <w:pStyle w:val="21"/>
        <w:spacing w:line="360" w:lineRule="auto"/>
        <w:ind w:firstLineChars="0" w:firstLine="0"/>
        <w:rPr>
          <w:rFonts w:ascii="Times New Roman" w:eastAsiaTheme="minorEastAsia" w:hAnsi="Times New Roman"/>
          <w:color w:val="auto"/>
          <w:sz w:val="21"/>
          <w:szCs w:val="21"/>
        </w:rPr>
      </w:pPr>
      <w:r w:rsidRPr="0045565B">
        <w:rPr>
          <w:rFonts w:ascii="Times New Roman" w:eastAsiaTheme="minorEastAsia" w:hAnsi="Times New Roman"/>
          <w:color w:val="auto"/>
          <w:sz w:val="21"/>
          <w:szCs w:val="21"/>
        </w:rPr>
        <w:t>华安新瑞利灵活配置混合</w:t>
      </w:r>
      <w:r w:rsidRPr="0045565B">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45565B" w:rsidTr="0045565B">
        <w:tc>
          <w:tcPr>
            <w:tcW w:w="162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rsidR="001A147C">
        <w:tc>
          <w:tcPr>
            <w:tcW w:w="1620" w:type="dxa"/>
            <w:vAlign w:val="center"/>
          </w:tcPr>
          <w:p w:rsidR="001A147C" w:rsidRDefault="006B6A09">
            <w:pPr>
              <w:jc w:val="left"/>
            </w:pPr>
            <w:r>
              <w:rPr>
                <w:rFonts w:eastAsiaTheme="minorEastAsia"/>
                <w:color w:val="000000"/>
                <w:szCs w:val="21"/>
              </w:rPr>
              <w:t>过去一个月</w:t>
            </w:r>
          </w:p>
        </w:tc>
        <w:tc>
          <w:tcPr>
            <w:tcW w:w="1350" w:type="dxa"/>
            <w:vAlign w:val="center"/>
          </w:tcPr>
          <w:p w:rsidR="001A147C" w:rsidRDefault="006B6A09">
            <w:pPr>
              <w:jc w:val="center"/>
            </w:pPr>
            <w:r>
              <w:rPr>
                <w:rFonts w:eastAsiaTheme="minorEastAsia"/>
                <w:color w:val="000000"/>
                <w:szCs w:val="21"/>
              </w:rPr>
              <w:t>0.95%</w:t>
            </w:r>
          </w:p>
        </w:tc>
        <w:tc>
          <w:tcPr>
            <w:tcW w:w="1350" w:type="dxa"/>
            <w:vAlign w:val="center"/>
          </w:tcPr>
          <w:p w:rsidR="001A147C" w:rsidRDefault="006B6A09">
            <w:pPr>
              <w:jc w:val="center"/>
            </w:pPr>
            <w:r>
              <w:rPr>
                <w:rFonts w:eastAsiaTheme="minorEastAsia"/>
                <w:color w:val="000000"/>
                <w:szCs w:val="21"/>
              </w:rPr>
              <w:t>0.16%</w:t>
            </w:r>
          </w:p>
        </w:tc>
        <w:tc>
          <w:tcPr>
            <w:tcW w:w="1350" w:type="dxa"/>
            <w:vAlign w:val="center"/>
          </w:tcPr>
          <w:p w:rsidR="001A147C" w:rsidRDefault="006B6A09">
            <w:pPr>
              <w:jc w:val="center"/>
            </w:pPr>
            <w:r>
              <w:rPr>
                <w:rFonts w:eastAsiaTheme="minorEastAsia"/>
                <w:color w:val="000000"/>
                <w:szCs w:val="21"/>
              </w:rPr>
              <w:t>2.28%</w:t>
            </w:r>
          </w:p>
        </w:tc>
        <w:tc>
          <w:tcPr>
            <w:tcW w:w="1350" w:type="dxa"/>
            <w:vAlign w:val="center"/>
          </w:tcPr>
          <w:p w:rsidR="001A147C" w:rsidRDefault="006B6A09">
            <w:pPr>
              <w:jc w:val="center"/>
            </w:pPr>
            <w:r>
              <w:rPr>
                <w:rFonts w:eastAsiaTheme="minorEastAsia"/>
                <w:color w:val="000000"/>
                <w:szCs w:val="21"/>
              </w:rPr>
              <w:t>0.58%</w:t>
            </w:r>
          </w:p>
        </w:tc>
        <w:tc>
          <w:tcPr>
            <w:tcW w:w="1350" w:type="dxa"/>
            <w:vAlign w:val="center"/>
          </w:tcPr>
          <w:p w:rsidR="001A147C" w:rsidRDefault="006B6A09">
            <w:pPr>
              <w:jc w:val="center"/>
            </w:pPr>
            <w:r>
              <w:rPr>
                <w:rFonts w:eastAsiaTheme="minorEastAsia"/>
                <w:color w:val="000000"/>
                <w:szCs w:val="21"/>
              </w:rPr>
              <w:t>-1.33%</w:t>
            </w:r>
          </w:p>
        </w:tc>
        <w:tc>
          <w:tcPr>
            <w:tcW w:w="1350" w:type="dxa"/>
            <w:vAlign w:val="center"/>
          </w:tcPr>
          <w:p w:rsidR="001A147C" w:rsidRDefault="006B6A09">
            <w:pPr>
              <w:jc w:val="center"/>
            </w:pPr>
            <w:r>
              <w:rPr>
                <w:rFonts w:eastAsiaTheme="minorEastAsia"/>
                <w:color w:val="000000"/>
                <w:szCs w:val="21"/>
              </w:rPr>
              <w:t>-0.42%</w:t>
            </w:r>
          </w:p>
        </w:tc>
      </w:tr>
      <w:tr w:rsidR="001A147C">
        <w:tc>
          <w:tcPr>
            <w:tcW w:w="1620" w:type="dxa"/>
            <w:vAlign w:val="center"/>
          </w:tcPr>
          <w:p w:rsidR="001A147C" w:rsidRDefault="006B6A09">
            <w:pPr>
              <w:jc w:val="left"/>
            </w:pPr>
            <w:r>
              <w:rPr>
                <w:rFonts w:eastAsiaTheme="minorEastAsia"/>
                <w:color w:val="000000"/>
                <w:szCs w:val="21"/>
              </w:rPr>
              <w:t>过去三个月</w:t>
            </w:r>
          </w:p>
        </w:tc>
        <w:tc>
          <w:tcPr>
            <w:tcW w:w="1350" w:type="dxa"/>
            <w:vAlign w:val="center"/>
          </w:tcPr>
          <w:p w:rsidR="001A147C" w:rsidRDefault="006B6A09">
            <w:pPr>
              <w:jc w:val="center"/>
            </w:pPr>
            <w:r>
              <w:rPr>
                <w:rFonts w:eastAsiaTheme="minorEastAsia"/>
                <w:color w:val="000000"/>
                <w:szCs w:val="21"/>
              </w:rPr>
              <w:t>0.18%</w:t>
            </w:r>
          </w:p>
        </w:tc>
        <w:tc>
          <w:tcPr>
            <w:tcW w:w="1350" w:type="dxa"/>
            <w:vAlign w:val="center"/>
          </w:tcPr>
          <w:p w:rsidR="001A147C" w:rsidRDefault="006B6A09">
            <w:pPr>
              <w:jc w:val="center"/>
            </w:pPr>
            <w:r>
              <w:rPr>
                <w:rFonts w:eastAsiaTheme="minorEastAsia"/>
                <w:color w:val="000000"/>
                <w:szCs w:val="21"/>
              </w:rPr>
              <w:t>0.20%</w:t>
            </w:r>
          </w:p>
        </w:tc>
        <w:tc>
          <w:tcPr>
            <w:tcW w:w="1350" w:type="dxa"/>
            <w:vAlign w:val="center"/>
          </w:tcPr>
          <w:p w:rsidR="001A147C" w:rsidRDefault="006B6A09">
            <w:pPr>
              <w:jc w:val="center"/>
            </w:pPr>
            <w:r>
              <w:rPr>
                <w:rFonts w:eastAsiaTheme="minorEastAsia"/>
                <w:color w:val="000000"/>
                <w:szCs w:val="21"/>
              </w:rPr>
              <w:t>-1.92%</w:t>
            </w:r>
          </w:p>
        </w:tc>
        <w:tc>
          <w:tcPr>
            <w:tcW w:w="1350" w:type="dxa"/>
            <w:vAlign w:val="center"/>
          </w:tcPr>
          <w:p w:rsidR="001A147C" w:rsidRDefault="006B6A09">
            <w:pPr>
              <w:jc w:val="center"/>
            </w:pPr>
            <w:r>
              <w:rPr>
                <w:rFonts w:eastAsiaTheme="minorEastAsia"/>
                <w:color w:val="000000"/>
                <w:szCs w:val="21"/>
              </w:rPr>
              <w:t>0.77%</w:t>
            </w:r>
          </w:p>
        </w:tc>
        <w:tc>
          <w:tcPr>
            <w:tcW w:w="1350" w:type="dxa"/>
            <w:vAlign w:val="center"/>
          </w:tcPr>
          <w:p w:rsidR="001A147C" w:rsidRDefault="006B6A09">
            <w:pPr>
              <w:jc w:val="center"/>
            </w:pPr>
            <w:r>
              <w:rPr>
                <w:rFonts w:eastAsiaTheme="minorEastAsia"/>
                <w:color w:val="000000"/>
                <w:szCs w:val="21"/>
              </w:rPr>
              <w:t>2.10%</w:t>
            </w:r>
          </w:p>
        </w:tc>
        <w:tc>
          <w:tcPr>
            <w:tcW w:w="1350" w:type="dxa"/>
            <w:vAlign w:val="center"/>
          </w:tcPr>
          <w:p w:rsidR="001A147C" w:rsidRDefault="006B6A09">
            <w:pPr>
              <w:jc w:val="center"/>
            </w:pPr>
            <w:r>
              <w:rPr>
                <w:rFonts w:eastAsiaTheme="minorEastAsia"/>
                <w:color w:val="000000"/>
                <w:szCs w:val="21"/>
              </w:rPr>
              <w:t>-0.57%</w:t>
            </w:r>
          </w:p>
        </w:tc>
      </w:tr>
      <w:tr w:rsidR="001A147C">
        <w:tc>
          <w:tcPr>
            <w:tcW w:w="1620" w:type="dxa"/>
            <w:vAlign w:val="center"/>
          </w:tcPr>
          <w:p w:rsidR="001A147C" w:rsidRDefault="006B6A09">
            <w:pPr>
              <w:jc w:val="left"/>
            </w:pPr>
            <w:r>
              <w:rPr>
                <w:rFonts w:eastAsiaTheme="minorEastAsia"/>
                <w:color w:val="000000"/>
                <w:szCs w:val="21"/>
              </w:rPr>
              <w:t>过去六个月</w:t>
            </w:r>
          </w:p>
        </w:tc>
        <w:tc>
          <w:tcPr>
            <w:tcW w:w="1350" w:type="dxa"/>
            <w:vAlign w:val="center"/>
          </w:tcPr>
          <w:p w:rsidR="001A147C" w:rsidRDefault="006B6A09">
            <w:pPr>
              <w:jc w:val="center"/>
            </w:pPr>
            <w:r>
              <w:rPr>
                <w:rFonts w:eastAsiaTheme="minorEastAsia"/>
                <w:color w:val="000000"/>
                <w:szCs w:val="21"/>
              </w:rPr>
              <w:t>3.93%</w:t>
            </w:r>
          </w:p>
        </w:tc>
        <w:tc>
          <w:tcPr>
            <w:tcW w:w="1350" w:type="dxa"/>
            <w:vAlign w:val="center"/>
          </w:tcPr>
          <w:p w:rsidR="001A147C" w:rsidRDefault="006B6A09">
            <w:pPr>
              <w:jc w:val="center"/>
            </w:pPr>
            <w:r>
              <w:rPr>
                <w:rFonts w:eastAsiaTheme="minorEastAsia"/>
                <w:color w:val="000000"/>
                <w:szCs w:val="21"/>
              </w:rPr>
              <w:t>0.21%</w:t>
            </w:r>
          </w:p>
        </w:tc>
        <w:tc>
          <w:tcPr>
            <w:tcW w:w="1350" w:type="dxa"/>
            <w:vAlign w:val="center"/>
          </w:tcPr>
          <w:p w:rsidR="001A147C" w:rsidRDefault="006B6A09">
            <w:pPr>
              <w:jc w:val="center"/>
            </w:pPr>
            <w:r>
              <w:rPr>
                <w:rFonts w:eastAsiaTheme="minorEastAsia"/>
                <w:color w:val="000000"/>
                <w:szCs w:val="21"/>
              </w:rPr>
              <w:t>12.64%</w:t>
            </w:r>
          </w:p>
        </w:tc>
        <w:tc>
          <w:tcPr>
            <w:tcW w:w="1350" w:type="dxa"/>
            <w:vAlign w:val="center"/>
          </w:tcPr>
          <w:p w:rsidR="001A147C" w:rsidRDefault="006B6A09">
            <w:pPr>
              <w:jc w:val="center"/>
            </w:pPr>
            <w:r>
              <w:rPr>
                <w:rFonts w:eastAsiaTheme="minorEastAsia"/>
                <w:color w:val="000000"/>
                <w:szCs w:val="21"/>
              </w:rPr>
              <w:t>0.78%</w:t>
            </w:r>
          </w:p>
        </w:tc>
        <w:tc>
          <w:tcPr>
            <w:tcW w:w="1350" w:type="dxa"/>
            <w:vAlign w:val="center"/>
          </w:tcPr>
          <w:p w:rsidR="001A147C" w:rsidRDefault="006B6A09">
            <w:pPr>
              <w:jc w:val="center"/>
            </w:pPr>
            <w:r>
              <w:rPr>
                <w:rFonts w:eastAsiaTheme="minorEastAsia"/>
                <w:color w:val="000000"/>
                <w:szCs w:val="21"/>
              </w:rPr>
              <w:t>-8.71%</w:t>
            </w:r>
          </w:p>
        </w:tc>
        <w:tc>
          <w:tcPr>
            <w:tcW w:w="1350" w:type="dxa"/>
            <w:vAlign w:val="center"/>
          </w:tcPr>
          <w:p w:rsidR="001A147C" w:rsidRDefault="006B6A09">
            <w:pPr>
              <w:jc w:val="center"/>
            </w:pPr>
            <w:r>
              <w:rPr>
                <w:rFonts w:eastAsiaTheme="minorEastAsia"/>
                <w:color w:val="000000"/>
                <w:szCs w:val="21"/>
              </w:rPr>
              <w:t>-0.57%</w:t>
            </w:r>
          </w:p>
        </w:tc>
      </w:tr>
      <w:tr w:rsidR="001A147C">
        <w:tc>
          <w:tcPr>
            <w:tcW w:w="1620" w:type="dxa"/>
            <w:vAlign w:val="center"/>
          </w:tcPr>
          <w:p w:rsidR="001A147C" w:rsidRDefault="006B6A09">
            <w:pPr>
              <w:jc w:val="left"/>
            </w:pPr>
            <w:r>
              <w:rPr>
                <w:rFonts w:eastAsiaTheme="minorEastAsia"/>
                <w:color w:val="000000"/>
                <w:szCs w:val="21"/>
              </w:rPr>
              <w:t>过去一年</w:t>
            </w:r>
          </w:p>
        </w:tc>
        <w:tc>
          <w:tcPr>
            <w:tcW w:w="1350" w:type="dxa"/>
            <w:vAlign w:val="center"/>
          </w:tcPr>
          <w:p w:rsidR="001A147C" w:rsidRDefault="006B6A09">
            <w:pPr>
              <w:jc w:val="center"/>
            </w:pPr>
            <w:r>
              <w:rPr>
                <w:rFonts w:eastAsiaTheme="minorEastAsia"/>
                <w:color w:val="000000"/>
                <w:szCs w:val="21"/>
              </w:rPr>
              <w:t>5.44%</w:t>
            </w:r>
          </w:p>
        </w:tc>
        <w:tc>
          <w:tcPr>
            <w:tcW w:w="1350" w:type="dxa"/>
            <w:vAlign w:val="center"/>
          </w:tcPr>
          <w:p w:rsidR="001A147C" w:rsidRDefault="006B6A09">
            <w:pPr>
              <w:jc w:val="center"/>
            </w:pPr>
            <w:r>
              <w:rPr>
                <w:rFonts w:eastAsiaTheme="minorEastAsia"/>
                <w:color w:val="000000"/>
                <w:szCs w:val="21"/>
              </w:rPr>
              <w:t>0.17%</w:t>
            </w:r>
          </w:p>
        </w:tc>
        <w:tc>
          <w:tcPr>
            <w:tcW w:w="1350" w:type="dxa"/>
            <w:vAlign w:val="center"/>
          </w:tcPr>
          <w:p w:rsidR="001A147C" w:rsidRDefault="006B6A09">
            <w:pPr>
              <w:jc w:val="center"/>
            </w:pPr>
            <w:r>
              <w:rPr>
                <w:rFonts w:eastAsiaTheme="minorEastAsia"/>
                <w:color w:val="000000"/>
                <w:szCs w:val="21"/>
              </w:rPr>
              <w:t>4.11%</w:t>
            </w:r>
          </w:p>
        </w:tc>
        <w:tc>
          <w:tcPr>
            <w:tcW w:w="1350" w:type="dxa"/>
            <w:vAlign w:val="center"/>
          </w:tcPr>
          <w:p w:rsidR="001A147C" w:rsidRDefault="006B6A09">
            <w:pPr>
              <w:jc w:val="center"/>
            </w:pPr>
            <w:r>
              <w:rPr>
                <w:rFonts w:eastAsiaTheme="minorEastAsia"/>
                <w:color w:val="000000"/>
                <w:szCs w:val="21"/>
              </w:rPr>
              <w:t>0.76%</w:t>
            </w:r>
          </w:p>
        </w:tc>
        <w:tc>
          <w:tcPr>
            <w:tcW w:w="1350" w:type="dxa"/>
            <w:vAlign w:val="center"/>
          </w:tcPr>
          <w:p w:rsidR="001A147C" w:rsidRDefault="006B6A09">
            <w:pPr>
              <w:jc w:val="center"/>
            </w:pPr>
            <w:r>
              <w:rPr>
                <w:rFonts w:eastAsiaTheme="minorEastAsia"/>
                <w:color w:val="000000"/>
                <w:szCs w:val="21"/>
              </w:rPr>
              <w:t>1.33%</w:t>
            </w:r>
          </w:p>
        </w:tc>
        <w:tc>
          <w:tcPr>
            <w:tcW w:w="1350" w:type="dxa"/>
            <w:vAlign w:val="center"/>
          </w:tcPr>
          <w:p w:rsidR="001A147C" w:rsidRDefault="006B6A09">
            <w:pPr>
              <w:jc w:val="center"/>
            </w:pPr>
            <w:r>
              <w:rPr>
                <w:rFonts w:eastAsiaTheme="minorEastAsia"/>
                <w:color w:val="000000"/>
                <w:szCs w:val="21"/>
              </w:rPr>
              <w:t>-0.59%</w:t>
            </w:r>
          </w:p>
        </w:tc>
      </w:tr>
      <w:tr w:rsidR="001A147C">
        <w:tc>
          <w:tcPr>
            <w:tcW w:w="1620" w:type="dxa"/>
            <w:vAlign w:val="center"/>
          </w:tcPr>
          <w:p w:rsidR="001A147C" w:rsidRDefault="006B6A09">
            <w:pPr>
              <w:jc w:val="left"/>
            </w:pPr>
            <w:r>
              <w:rPr>
                <w:rFonts w:eastAsiaTheme="minorEastAsia"/>
                <w:color w:val="000000"/>
                <w:szCs w:val="21"/>
              </w:rPr>
              <w:t>自基金合同生效起至今</w:t>
            </w:r>
          </w:p>
        </w:tc>
        <w:tc>
          <w:tcPr>
            <w:tcW w:w="1350" w:type="dxa"/>
            <w:vAlign w:val="center"/>
          </w:tcPr>
          <w:p w:rsidR="001A147C" w:rsidRDefault="006B6A09">
            <w:pPr>
              <w:jc w:val="center"/>
            </w:pPr>
            <w:r>
              <w:rPr>
                <w:rFonts w:eastAsiaTheme="minorEastAsia"/>
                <w:color w:val="000000"/>
                <w:szCs w:val="21"/>
              </w:rPr>
              <w:t>13.62%</w:t>
            </w:r>
          </w:p>
        </w:tc>
        <w:tc>
          <w:tcPr>
            <w:tcW w:w="1350" w:type="dxa"/>
            <w:vAlign w:val="center"/>
          </w:tcPr>
          <w:p w:rsidR="001A147C" w:rsidRDefault="006B6A09">
            <w:pPr>
              <w:jc w:val="center"/>
            </w:pPr>
            <w:r>
              <w:rPr>
                <w:rFonts w:eastAsiaTheme="minorEastAsia"/>
                <w:color w:val="000000"/>
                <w:szCs w:val="21"/>
              </w:rPr>
              <w:t>0.12%</w:t>
            </w:r>
          </w:p>
        </w:tc>
        <w:tc>
          <w:tcPr>
            <w:tcW w:w="1350" w:type="dxa"/>
            <w:vAlign w:val="center"/>
          </w:tcPr>
          <w:p w:rsidR="001A147C" w:rsidRDefault="006B6A09">
            <w:pPr>
              <w:jc w:val="center"/>
            </w:pPr>
            <w:r>
              <w:rPr>
                <w:rFonts w:eastAsiaTheme="minorEastAsia"/>
                <w:color w:val="000000"/>
                <w:szCs w:val="21"/>
              </w:rPr>
              <w:t>-0.78%</w:t>
            </w:r>
          </w:p>
        </w:tc>
        <w:tc>
          <w:tcPr>
            <w:tcW w:w="1350" w:type="dxa"/>
            <w:vAlign w:val="center"/>
          </w:tcPr>
          <w:p w:rsidR="001A147C" w:rsidRDefault="006B6A09">
            <w:pPr>
              <w:jc w:val="center"/>
            </w:pPr>
            <w:r>
              <w:rPr>
                <w:rFonts w:eastAsiaTheme="minorEastAsia"/>
                <w:color w:val="000000"/>
                <w:szCs w:val="21"/>
              </w:rPr>
              <w:t>0.58%</w:t>
            </w:r>
          </w:p>
        </w:tc>
        <w:tc>
          <w:tcPr>
            <w:tcW w:w="1350" w:type="dxa"/>
            <w:vAlign w:val="center"/>
          </w:tcPr>
          <w:p w:rsidR="001A147C" w:rsidRDefault="006B6A09">
            <w:pPr>
              <w:jc w:val="center"/>
            </w:pPr>
            <w:r>
              <w:rPr>
                <w:rFonts w:eastAsiaTheme="minorEastAsia"/>
                <w:color w:val="000000"/>
                <w:szCs w:val="21"/>
              </w:rPr>
              <w:t>14.40%</w:t>
            </w:r>
          </w:p>
        </w:tc>
        <w:tc>
          <w:tcPr>
            <w:tcW w:w="1350" w:type="dxa"/>
            <w:vAlign w:val="center"/>
          </w:tcPr>
          <w:p w:rsidR="001A147C" w:rsidRDefault="006B6A09">
            <w:pPr>
              <w:jc w:val="center"/>
            </w:pPr>
            <w:r>
              <w:rPr>
                <w:rFonts w:eastAsiaTheme="minorEastAsia"/>
                <w:color w:val="000000"/>
                <w:szCs w:val="21"/>
              </w:rPr>
              <w:t>-0.46%</w:t>
            </w:r>
          </w:p>
        </w:tc>
      </w:tr>
    </w:tbl>
    <w:p w:rsidR="001548F9" w:rsidRPr="0045565B" w:rsidRDefault="001548F9" w:rsidP="006B6A09">
      <w:pPr>
        <w:spacing w:beforeLines="100" w:line="360" w:lineRule="auto"/>
        <w:rPr>
          <w:rFonts w:eastAsiaTheme="minorEastAsia"/>
          <w:b/>
          <w:kern w:val="0"/>
          <w:szCs w:val="21"/>
        </w:rPr>
      </w:pPr>
      <w:r w:rsidRPr="0045565B">
        <w:rPr>
          <w:rFonts w:eastAsiaTheme="minorEastAsia"/>
          <w:b/>
          <w:kern w:val="0"/>
          <w:szCs w:val="21"/>
        </w:rPr>
        <w:t>3.2.2</w:t>
      </w:r>
      <w:r w:rsidR="00E335EC" w:rsidRPr="0045565B">
        <w:rPr>
          <w:rStyle w:val="af8"/>
          <w:rFonts w:eastAsiaTheme="minorEastAsia"/>
          <w:color w:val="000000"/>
          <w:szCs w:val="21"/>
          <w:shd w:val="clear" w:color="auto" w:fill="FFFFFF"/>
        </w:rPr>
        <w:t>自基金合同生效以来</w:t>
      </w:r>
      <w:r w:rsidRPr="0045565B">
        <w:rPr>
          <w:rFonts w:eastAsiaTheme="minorEastAsia"/>
          <w:b/>
          <w:kern w:val="0"/>
          <w:szCs w:val="21"/>
        </w:rPr>
        <w:t>基金份额累计净值增长率变动及其与同期业绩比较基准收益率变动的比较</w:t>
      </w:r>
    </w:p>
    <w:p w:rsidR="001548F9" w:rsidRPr="0045565B" w:rsidRDefault="001548F9" w:rsidP="00D24622">
      <w:pPr>
        <w:spacing w:line="360" w:lineRule="auto"/>
        <w:ind w:firstLine="420"/>
        <w:jc w:val="center"/>
        <w:rPr>
          <w:rFonts w:eastAsiaTheme="minorEastAsia"/>
          <w:kern w:val="0"/>
          <w:szCs w:val="21"/>
        </w:rPr>
      </w:pPr>
      <w:r w:rsidRPr="0045565B">
        <w:rPr>
          <w:rFonts w:eastAsiaTheme="minorEastAsia"/>
          <w:kern w:val="0"/>
          <w:szCs w:val="21"/>
        </w:rPr>
        <w:t>华安新瑞利灵活配置混合型证券投资基金</w:t>
      </w:r>
    </w:p>
    <w:p w:rsidR="001548F9" w:rsidRPr="0045565B" w:rsidRDefault="00CE3047" w:rsidP="00D24622">
      <w:pPr>
        <w:spacing w:line="360" w:lineRule="auto"/>
        <w:ind w:firstLine="420"/>
        <w:jc w:val="center"/>
        <w:rPr>
          <w:rFonts w:eastAsiaTheme="minorEastAsia"/>
          <w:kern w:val="0"/>
          <w:szCs w:val="21"/>
        </w:rPr>
      </w:pPr>
      <w:r w:rsidRPr="0045565B">
        <w:rPr>
          <w:rFonts w:eastAsiaTheme="minorEastAsia"/>
          <w:kern w:val="0"/>
          <w:szCs w:val="21"/>
        </w:rPr>
        <w:t>份额累计净值增长率与业绩比较基准收益率</w:t>
      </w:r>
      <w:r w:rsidR="001548F9" w:rsidRPr="0045565B">
        <w:rPr>
          <w:rFonts w:eastAsiaTheme="minorEastAsia"/>
          <w:kern w:val="0"/>
          <w:szCs w:val="21"/>
        </w:rPr>
        <w:t>历史走势对比图</w:t>
      </w:r>
    </w:p>
    <w:p w:rsidR="001548F9" w:rsidRPr="0045565B" w:rsidRDefault="00777C63" w:rsidP="00D24622">
      <w:pPr>
        <w:pStyle w:val="a5"/>
        <w:snapToGrid w:val="0"/>
        <w:spacing w:line="360" w:lineRule="auto"/>
        <w:ind w:firstLine="480"/>
        <w:jc w:val="center"/>
        <w:rPr>
          <w:rFonts w:ascii="Times New Roman" w:eastAsiaTheme="minorEastAsia" w:hAnsi="Times New Roman"/>
        </w:rPr>
      </w:pPr>
      <w:r w:rsidRPr="0045565B">
        <w:rPr>
          <w:rFonts w:ascii="Times New Roman" w:eastAsiaTheme="minorEastAsia" w:hAnsi="Times New Roman"/>
        </w:rPr>
        <w:t>（</w:t>
      </w:r>
      <w:r w:rsidR="001548F9" w:rsidRPr="0045565B">
        <w:rPr>
          <w:rFonts w:ascii="Times New Roman" w:eastAsiaTheme="minorEastAsia" w:hAnsi="Times New Roman"/>
        </w:rPr>
        <w:t>2016</w:t>
      </w:r>
      <w:r w:rsidR="001548F9" w:rsidRPr="0045565B">
        <w:rPr>
          <w:rFonts w:ascii="Times New Roman" w:eastAsiaTheme="minorEastAsia" w:hAnsi="Times New Roman"/>
        </w:rPr>
        <w:t>年</w:t>
      </w:r>
      <w:r w:rsidR="001548F9" w:rsidRPr="0045565B">
        <w:rPr>
          <w:rFonts w:ascii="Times New Roman" w:eastAsiaTheme="minorEastAsia" w:hAnsi="Times New Roman"/>
        </w:rPr>
        <w:t>12</w:t>
      </w:r>
      <w:r w:rsidR="001548F9" w:rsidRPr="0045565B">
        <w:rPr>
          <w:rFonts w:ascii="Times New Roman" w:eastAsiaTheme="minorEastAsia" w:hAnsi="Times New Roman"/>
        </w:rPr>
        <w:t>月</w:t>
      </w:r>
      <w:r w:rsidR="001548F9" w:rsidRPr="0045565B">
        <w:rPr>
          <w:rFonts w:ascii="Times New Roman" w:eastAsiaTheme="minorEastAsia" w:hAnsi="Times New Roman"/>
        </w:rPr>
        <w:t>1</w:t>
      </w:r>
      <w:r w:rsidR="001548F9" w:rsidRPr="0045565B">
        <w:rPr>
          <w:rFonts w:ascii="Times New Roman" w:eastAsiaTheme="minorEastAsia" w:hAnsi="Times New Roman"/>
        </w:rPr>
        <w:t>日至</w:t>
      </w:r>
      <w:r w:rsidRPr="0045565B">
        <w:rPr>
          <w:rFonts w:ascii="Times New Roman" w:eastAsiaTheme="minorEastAsia" w:hAnsi="Times New Roman"/>
        </w:rPr>
        <w:t>2019</w:t>
      </w:r>
      <w:r w:rsidRPr="0045565B">
        <w:rPr>
          <w:rFonts w:ascii="Times New Roman" w:eastAsiaTheme="minorEastAsia" w:hAnsi="Times New Roman"/>
        </w:rPr>
        <w:t>年</w:t>
      </w:r>
      <w:r w:rsidRPr="0045565B">
        <w:rPr>
          <w:rFonts w:ascii="Times New Roman" w:eastAsiaTheme="minorEastAsia" w:hAnsi="Times New Roman"/>
        </w:rPr>
        <w:t>6</w:t>
      </w:r>
      <w:r w:rsidRPr="0045565B">
        <w:rPr>
          <w:rFonts w:ascii="Times New Roman" w:eastAsiaTheme="minorEastAsia" w:hAnsi="Times New Roman"/>
        </w:rPr>
        <w:t>月</w:t>
      </w:r>
      <w:r w:rsidRPr="0045565B">
        <w:rPr>
          <w:rFonts w:ascii="Times New Roman" w:eastAsiaTheme="minorEastAsia" w:hAnsi="Times New Roman"/>
        </w:rPr>
        <w:t>30</w:t>
      </w:r>
      <w:r w:rsidRPr="0045565B">
        <w:rPr>
          <w:rFonts w:ascii="Times New Roman" w:eastAsiaTheme="minorEastAsia" w:hAnsi="Times New Roman"/>
        </w:rPr>
        <w:t>日）</w:t>
      </w:r>
    </w:p>
    <w:p w:rsidR="002C42E4" w:rsidRPr="0045565B" w:rsidRDefault="002C42E4" w:rsidP="00D24622">
      <w:pPr>
        <w:pStyle w:val="21"/>
        <w:spacing w:line="360" w:lineRule="auto"/>
        <w:ind w:firstLineChars="0" w:firstLine="0"/>
        <w:rPr>
          <w:rFonts w:ascii="Times New Roman" w:eastAsiaTheme="minorEastAsia" w:hAnsi="Times New Roman"/>
          <w:sz w:val="21"/>
          <w:szCs w:val="21"/>
        </w:rPr>
      </w:pPr>
      <w:r w:rsidRPr="0045565B">
        <w:rPr>
          <w:rFonts w:ascii="Times New Roman" w:eastAsiaTheme="minorEastAsia" w:hAnsi="Times New Roman"/>
          <w:color w:val="auto"/>
          <w:sz w:val="21"/>
          <w:szCs w:val="21"/>
        </w:rPr>
        <w:t>华安新瑞利灵活配置混合</w:t>
      </w:r>
      <w:r w:rsidRPr="0045565B">
        <w:rPr>
          <w:rFonts w:ascii="Times New Roman" w:eastAsiaTheme="minorEastAsia" w:hAnsi="Times New Roman"/>
          <w:color w:val="auto"/>
          <w:sz w:val="21"/>
          <w:szCs w:val="21"/>
        </w:rPr>
        <w:t>A</w:t>
      </w:r>
    </w:p>
    <w:p w:rsidR="001548F9" w:rsidRPr="0045565B" w:rsidRDefault="00753C88"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45565B" w:rsidRDefault="002C42E4" w:rsidP="002C42E4">
      <w:pPr>
        <w:pStyle w:val="21"/>
        <w:spacing w:line="288" w:lineRule="auto"/>
        <w:ind w:firstLineChars="0" w:firstLine="0"/>
        <w:rPr>
          <w:rFonts w:ascii="Times New Roman" w:eastAsiaTheme="minorEastAsia" w:hAnsi="Times New Roman"/>
          <w:color w:val="auto"/>
          <w:sz w:val="21"/>
          <w:szCs w:val="21"/>
        </w:rPr>
      </w:pPr>
      <w:r w:rsidRPr="0045565B">
        <w:rPr>
          <w:rFonts w:ascii="Times New Roman" w:eastAsiaTheme="minorEastAsia" w:hAnsi="Times New Roman"/>
          <w:color w:val="auto"/>
          <w:sz w:val="21"/>
          <w:szCs w:val="21"/>
        </w:rPr>
        <w:t>华安新瑞利灵活配置混合</w:t>
      </w:r>
      <w:r w:rsidRPr="0045565B">
        <w:rPr>
          <w:rFonts w:ascii="Times New Roman" w:eastAsiaTheme="minorEastAsia" w:hAnsi="Times New Roman"/>
          <w:color w:val="auto"/>
          <w:sz w:val="21"/>
          <w:szCs w:val="21"/>
        </w:rPr>
        <w:t>C</w:t>
      </w:r>
    </w:p>
    <w:p w:rsidR="002C42E4" w:rsidRPr="0045565B" w:rsidRDefault="00753C88"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mc="http://schemas.openxmlformats.org/markup-compatibility/2006" xmlns:a14="http://schemas.microsoft.com/office/drawing/2010/main" xmlns:w10="urn:schemas-microsoft-com:office:word" xmlns:w="http://schemas.openxmlformats.org/wordprocessingml/2006/main" xmlns:v="urn:schemas-microsoft-com:vml" xmlns:o="urn:schemas-microsoft-com:office:office"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45565B" w:rsidRDefault="001548F9" w:rsidP="0045565B">
      <w:pPr>
        <w:tabs>
          <w:tab w:val="left" w:pos="426"/>
        </w:tabs>
        <w:spacing w:line="360" w:lineRule="auto"/>
        <w:ind w:firstLineChars="200" w:firstLine="420"/>
        <w:jc w:val="left"/>
        <w:rPr>
          <w:rFonts w:eastAsiaTheme="minorEastAsia"/>
          <w:kern w:val="0"/>
          <w:szCs w:val="21"/>
        </w:rPr>
      </w:pPr>
    </w:p>
    <w:p w:rsidR="0036247E" w:rsidRPr="0045565B" w:rsidRDefault="0036247E" w:rsidP="0036247E">
      <w:pPr>
        <w:tabs>
          <w:tab w:val="left" w:pos="1800"/>
        </w:tabs>
        <w:spacing w:line="360" w:lineRule="auto"/>
        <w:rPr>
          <w:rFonts w:eastAsiaTheme="minorEastAsia"/>
          <w:color w:val="000000"/>
          <w:szCs w:val="21"/>
        </w:rPr>
      </w:pP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45565B">
        <w:rPr>
          <w:rFonts w:eastAsiaTheme="minorEastAsia"/>
          <w:b/>
          <w:bCs/>
          <w:sz w:val="21"/>
          <w:szCs w:val="21"/>
          <w:lang w:val="en-US"/>
        </w:rPr>
        <w:t xml:space="preserve">4  </w:t>
      </w:r>
      <w:r w:rsidRPr="0045565B">
        <w:rPr>
          <w:rFonts w:eastAsiaTheme="minorEastAsia"/>
          <w:b/>
          <w:bCs/>
          <w:sz w:val="21"/>
          <w:szCs w:val="21"/>
          <w:lang w:val="en-US"/>
        </w:rPr>
        <w:t>管理人报告</w:t>
      </w:r>
      <w:bookmarkEnd w:id="18"/>
      <w:bookmarkEnd w:id="19"/>
    </w:p>
    <w:p w:rsidR="001548F9" w:rsidRPr="0045565B" w:rsidRDefault="001548F9" w:rsidP="00D24622">
      <w:pPr>
        <w:pStyle w:val="20"/>
        <w:spacing w:before="0" w:after="0"/>
        <w:rPr>
          <w:rFonts w:ascii="Times New Roman" w:eastAsiaTheme="minorEastAsia" w:hAnsi="Times New Roman"/>
          <w:kern w:val="0"/>
          <w:sz w:val="21"/>
          <w:szCs w:val="21"/>
        </w:rPr>
      </w:pPr>
      <w:bookmarkStart w:id="20" w:name="_Toc331410079"/>
      <w:r w:rsidRPr="0045565B">
        <w:rPr>
          <w:rFonts w:ascii="Times New Roman" w:eastAsiaTheme="minorEastAsia" w:hAnsi="Times New Roman"/>
          <w:kern w:val="0"/>
          <w:sz w:val="21"/>
          <w:szCs w:val="21"/>
        </w:rPr>
        <w:t xml:space="preserve">4.1 </w:t>
      </w:r>
      <w:r w:rsidRPr="0045565B">
        <w:rPr>
          <w:rFonts w:ascii="Times New Roman" w:eastAsiaTheme="minorEastAsia" w:hAnsi="Times New Roman"/>
          <w:kern w:val="0"/>
          <w:sz w:val="21"/>
          <w:szCs w:val="21"/>
        </w:rPr>
        <w:t>基金管理人及基金经理情况</w:t>
      </w:r>
      <w:bookmarkEnd w:id="20"/>
    </w:p>
    <w:p w:rsidR="001548F9" w:rsidRPr="0045565B" w:rsidRDefault="001548F9"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4.1.1 </w:t>
      </w:r>
      <w:r w:rsidRPr="0045565B">
        <w:rPr>
          <w:rFonts w:eastAsiaTheme="minorEastAsia"/>
          <w:b/>
          <w:color w:val="000000"/>
          <w:kern w:val="0"/>
          <w:szCs w:val="21"/>
        </w:rPr>
        <w:t>基金管理人及其管理基金的经验</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华安基金管理有限公司经中国证监会证监基金字</w:t>
      </w:r>
      <w:r w:rsidRPr="0045565B">
        <w:rPr>
          <w:rFonts w:eastAsiaTheme="minorEastAsia"/>
          <w:color w:val="000000"/>
          <w:szCs w:val="21"/>
        </w:rPr>
        <w:t>[1998]20</w:t>
      </w:r>
      <w:r w:rsidRPr="0045565B">
        <w:rPr>
          <w:rFonts w:eastAsiaTheme="minorEastAsia"/>
          <w:color w:val="000000"/>
          <w:szCs w:val="21"/>
        </w:rPr>
        <w:t>号文批准于</w:t>
      </w:r>
      <w:r w:rsidRPr="0045565B">
        <w:rPr>
          <w:rFonts w:eastAsiaTheme="minorEastAsia"/>
          <w:color w:val="000000"/>
          <w:szCs w:val="21"/>
        </w:rPr>
        <w:t>1998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月设立，是国内首批基金管理公司之一，注册资本</w:t>
      </w:r>
      <w:r w:rsidRPr="0045565B">
        <w:rPr>
          <w:rFonts w:eastAsiaTheme="minorEastAsia"/>
          <w:color w:val="000000"/>
          <w:szCs w:val="21"/>
        </w:rPr>
        <w:t>1.5</w:t>
      </w:r>
      <w:r w:rsidRPr="0045565B">
        <w:rPr>
          <w:rFonts w:eastAsiaTheme="minorEastAsia"/>
          <w:color w:val="000000"/>
          <w:szCs w:val="21"/>
        </w:rPr>
        <w:t>亿元人民币，公司总部设在上海陆家嘴金融贸易区。目前的股东为国泰君安证券股份有限公司、上海上国投资产管理有限公司、上海锦江国际投资管理有限公司、上海工业投资（集团）有限公司和国泰君安投资管理股份有限公司。公司在北京、上海、西安、成都、广州等地设有分公司，在香港和上海设有子公司</w:t>
      </w:r>
      <w:r w:rsidRPr="0045565B">
        <w:rPr>
          <w:rFonts w:eastAsiaTheme="minorEastAsia"/>
          <w:color w:val="000000"/>
          <w:szCs w:val="21"/>
        </w:rPr>
        <w:t>——</w:t>
      </w:r>
      <w:r w:rsidRPr="0045565B">
        <w:rPr>
          <w:rFonts w:eastAsiaTheme="minorEastAsia"/>
          <w:color w:val="000000"/>
          <w:szCs w:val="21"/>
        </w:rPr>
        <w:t>华安（香港）资产管理有限公司、华安未来资产管理有限公司。截至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日，公司旗下共管理华安创新混合、华安</w:t>
      </w:r>
      <w:r w:rsidRPr="0045565B">
        <w:rPr>
          <w:rFonts w:eastAsiaTheme="minorEastAsia"/>
          <w:color w:val="000000"/>
          <w:szCs w:val="21"/>
        </w:rPr>
        <w:t>MSCI</w:t>
      </w:r>
      <w:r w:rsidRPr="0045565B">
        <w:rPr>
          <w:rFonts w:eastAsiaTheme="minorEastAsia"/>
          <w:color w:val="000000"/>
          <w:szCs w:val="21"/>
        </w:rPr>
        <w:t>中国</w:t>
      </w:r>
      <w:r w:rsidRPr="0045565B">
        <w:rPr>
          <w:rFonts w:eastAsiaTheme="minorEastAsia"/>
          <w:color w:val="000000"/>
          <w:szCs w:val="21"/>
        </w:rPr>
        <w:t>A</w:t>
      </w:r>
      <w:r w:rsidRPr="0045565B">
        <w:rPr>
          <w:rFonts w:eastAsiaTheme="minorEastAsia"/>
          <w:color w:val="000000"/>
          <w:szCs w:val="21"/>
        </w:rPr>
        <w:t>、华安现金富利货币、华安稳定收益债券、华安黄金易</w:t>
      </w:r>
      <w:r w:rsidRPr="0045565B">
        <w:rPr>
          <w:rFonts w:eastAsiaTheme="minorEastAsia"/>
          <w:color w:val="000000"/>
          <w:szCs w:val="21"/>
        </w:rPr>
        <w:t>ETF</w:t>
      </w:r>
      <w:r w:rsidRPr="0045565B">
        <w:rPr>
          <w:rFonts w:eastAsiaTheme="minorEastAsia"/>
          <w:color w:val="000000"/>
          <w:szCs w:val="21"/>
        </w:rPr>
        <w:t>、华安沪港深外延增长混合、华安全球美元收益债券等</w:t>
      </w:r>
      <w:r w:rsidRPr="0045565B">
        <w:rPr>
          <w:rFonts w:eastAsiaTheme="minorEastAsia"/>
          <w:color w:val="000000"/>
          <w:szCs w:val="21"/>
        </w:rPr>
        <w:t>123</w:t>
      </w:r>
      <w:r w:rsidRPr="0045565B">
        <w:rPr>
          <w:rFonts w:eastAsiaTheme="minorEastAsia"/>
          <w:color w:val="000000"/>
          <w:szCs w:val="21"/>
        </w:rPr>
        <w:t>只开放式基金，管理资产规模达到</w:t>
      </w:r>
      <w:r w:rsidRPr="0045565B">
        <w:rPr>
          <w:rFonts w:eastAsiaTheme="minorEastAsia"/>
          <w:color w:val="000000"/>
          <w:szCs w:val="21"/>
        </w:rPr>
        <w:t>3171.00</w:t>
      </w:r>
      <w:r w:rsidRPr="0045565B">
        <w:rPr>
          <w:rFonts w:eastAsiaTheme="minorEastAsia"/>
          <w:color w:val="000000"/>
          <w:szCs w:val="21"/>
        </w:rPr>
        <w:t>亿元人民币。</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4.1.2 </w:t>
      </w:r>
      <w:r w:rsidRPr="0045565B">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45565B" w:rsidTr="0045565B">
        <w:tc>
          <w:tcPr>
            <w:tcW w:w="1090"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姓名</w:t>
            </w:r>
          </w:p>
        </w:tc>
        <w:tc>
          <w:tcPr>
            <w:tcW w:w="1500"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职务</w:t>
            </w:r>
          </w:p>
        </w:tc>
        <w:tc>
          <w:tcPr>
            <w:tcW w:w="2450" w:type="dxa"/>
            <w:gridSpan w:val="2"/>
          </w:tcPr>
          <w:p w:rsidR="001548F9" w:rsidRPr="0045565B" w:rsidRDefault="001548F9">
            <w:pPr>
              <w:jc w:val="center"/>
              <w:rPr>
                <w:rFonts w:eastAsiaTheme="minorEastAsia"/>
                <w:color w:val="000000"/>
                <w:szCs w:val="21"/>
              </w:rPr>
            </w:pPr>
            <w:r w:rsidRPr="0045565B">
              <w:rPr>
                <w:rFonts w:eastAsiaTheme="minorEastAsia"/>
                <w:color w:val="000000"/>
                <w:szCs w:val="21"/>
              </w:rPr>
              <w:t>任本基金的基金经理（助理）期限</w:t>
            </w:r>
          </w:p>
        </w:tc>
        <w:tc>
          <w:tcPr>
            <w:tcW w:w="1236"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证券从业年限</w:t>
            </w:r>
          </w:p>
        </w:tc>
        <w:tc>
          <w:tcPr>
            <w:tcW w:w="3264"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说明</w:t>
            </w:r>
          </w:p>
        </w:tc>
      </w:tr>
      <w:tr w:rsidR="001548F9" w:rsidRPr="0045565B" w:rsidTr="0045565B">
        <w:tc>
          <w:tcPr>
            <w:tcW w:w="1090" w:type="dxa"/>
            <w:vMerge/>
            <w:vAlign w:val="center"/>
          </w:tcPr>
          <w:p w:rsidR="001548F9" w:rsidRPr="0045565B" w:rsidRDefault="001548F9">
            <w:pPr>
              <w:widowControl/>
              <w:jc w:val="left"/>
              <w:rPr>
                <w:rFonts w:eastAsiaTheme="minorEastAsia"/>
                <w:color w:val="000000"/>
                <w:szCs w:val="21"/>
              </w:rPr>
            </w:pPr>
          </w:p>
        </w:tc>
        <w:tc>
          <w:tcPr>
            <w:tcW w:w="1500" w:type="dxa"/>
            <w:vMerge/>
            <w:vAlign w:val="center"/>
          </w:tcPr>
          <w:p w:rsidR="001548F9" w:rsidRPr="0045565B" w:rsidRDefault="001548F9">
            <w:pPr>
              <w:widowControl/>
              <w:jc w:val="left"/>
              <w:rPr>
                <w:rFonts w:eastAsiaTheme="minorEastAsia"/>
                <w:color w:val="000000"/>
                <w:szCs w:val="21"/>
              </w:rPr>
            </w:pPr>
          </w:p>
        </w:tc>
        <w:tc>
          <w:tcPr>
            <w:tcW w:w="119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任职日期</w:t>
            </w:r>
          </w:p>
        </w:tc>
        <w:tc>
          <w:tcPr>
            <w:tcW w:w="126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离任日期</w:t>
            </w:r>
          </w:p>
        </w:tc>
        <w:tc>
          <w:tcPr>
            <w:tcW w:w="1236" w:type="dxa"/>
            <w:vMerge/>
            <w:vAlign w:val="center"/>
          </w:tcPr>
          <w:p w:rsidR="001548F9" w:rsidRPr="0045565B" w:rsidRDefault="001548F9">
            <w:pPr>
              <w:widowControl/>
              <w:jc w:val="left"/>
              <w:rPr>
                <w:rFonts w:eastAsiaTheme="minorEastAsia"/>
                <w:color w:val="000000"/>
                <w:szCs w:val="21"/>
              </w:rPr>
            </w:pPr>
          </w:p>
        </w:tc>
        <w:tc>
          <w:tcPr>
            <w:tcW w:w="3264" w:type="dxa"/>
            <w:vMerge/>
            <w:vAlign w:val="center"/>
          </w:tcPr>
          <w:p w:rsidR="001548F9" w:rsidRPr="0045565B" w:rsidRDefault="001548F9">
            <w:pPr>
              <w:widowControl/>
              <w:jc w:val="left"/>
              <w:rPr>
                <w:rFonts w:eastAsiaTheme="minorEastAsia"/>
                <w:color w:val="000000"/>
                <w:szCs w:val="21"/>
              </w:rPr>
            </w:pPr>
          </w:p>
        </w:tc>
      </w:tr>
      <w:tr w:rsidR="001A147C">
        <w:tc>
          <w:tcPr>
            <w:tcW w:w="1090" w:type="dxa"/>
            <w:vAlign w:val="center"/>
          </w:tcPr>
          <w:p w:rsidR="001A147C" w:rsidRDefault="006B6A09">
            <w:pPr>
              <w:jc w:val="center"/>
            </w:pPr>
            <w:r>
              <w:rPr>
                <w:rFonts w:eastAsiaTheme="minorEastAsia"/>
                <w:color w:val="000000"/>
                <w:szCs w:val="21"/>
              </w:rPr>
              <w:t>石雨欣</w:t>
            </w:r>
          </w:p>
        </w:tc>
        <w:tc>
          <w:tcPr>
            <w:tcW w:w="1500" w:type="dxa"/>
            <w:vAlign w:val="center"/>
          </w:tcPr>
          <w:p w:rsidR="001A147C" w:rsidRDefault="006B6A09">
            <w:pPr>
              <w:jc w:val="center"/>
            </w:pPr>
            <w:r>
              <w:rPr>
                <w:rFonts w:eastAsiaTheme="minorEastAsia"/>
                <w:color w:val="000000"/>
                <w:szCs w:val="21"/>
              </w:rPr>
              <w:t>本基金的基金经理</w:t>
            </w:r>
          </w:p>
        </w:tc>
        <w:tc>
          <w:tcPr>
            <w:tcW w:w="1190" w:type="dxa"/>
            <w:vAlign w:val="center"/>
          </w:tcPr>
          <w:p w:rsidR="001A147C" w:rsidRDefault="006B6A09">
            <w:pPr>
              <w:jc w:val="center"/>
            </w:pPr>
            <w:r>
              <w:rPr>
                <w:rFonts w:eastAsiaTheme="minorEastAsia"/>
                <w:color w:val="000000"/>
                <w:szCs w:val="21"/>
              </w:rPr>
              <w:t>2016-12-01</w:t>
            </w:r>
          </w:p>
        </w:tc>
        <w:tc>
          <w:tcPr>
            <w:tcW w:w="1260" w:type="dxa"/>
            <w:vAlign w:val="center"/>
          </w:tcPr>
          <w:p w:rsidR="001A147C" w:rsidRDefault="006B6A09">
            <w:pPr>
              <w:jc w:val="center"/>
            </w:pPr>
            <w:r>
              <w:rPr>
                <w:rFonts w:eastAsiaTheme="minorEastAsia"/>
                <w:color w:val="000000"/>
                <w:szCs w:val="21"/>
              </w:rPr>
              <w:t>-</w:t>
            </w:r>
          </w:p>
        </w:tc>
        <w:tc>
          <w:tcPr>
            <w:tcW w:w="1236" w:type="dxa"/>
            <w:vAlign w:val="center"/>
          </w:tcPr>
          <w:p w:rsidR="001A147C" w:rsidRDefault="006B6A09">
            <w:pPr>
              <w:jc w:val="center"/>
            </w:pPr>
            <w:r>
              <w:rPr>
                <w:rFonts w:eastAsiaTheme="minorEastAsia"/>
                <w:color w:val="000000"/>
                <w:szCs w:val="21"/>
              </w:rPr>
              <w:t>12</w:t>
            </w:r>
            <w:r>
              <w:rPr>
                <w:rFonts w:eastAsiaTheme="minorEastAsia"/>
                <w:color w:val="000000"/>
                <w:szCs w:val="21"/>
              </w:rPr>
              <w:t>年</w:t>
            </w:r>
          </w:p>
        </w:tc>
        <w:tc>
          <w:tcPr>
            <w:tcW w:w="3264" w:type="dxa"/>
            <w:vAlign w:val="center"/>
          </w:tcPr>
          <w:p w:rsidR="001A147C" w:rsidRDefault="006B6A09">
            <w:r>
              <w:rPr>
                <w:rFonts w:eastAsiaTheme="minorEastAsia"/>
                <w:color w:val="000000"/>
                <w:szCs w:val="21"/>
              </w:rPr>
              <w:t>硕士研究生，</w:t>
            </w:r>
            <w:r>
              <w:rPr>
                <w:rFonts w:eastAsiaTheme="minorEastAsia"/>
                <w:color w:val="000000"/>
                <w:szCs w:val="21"/>
              </w:rPr>
              <w:t>12</w:t>
            </w:r>
            <w:r>
              <w:rPr>
                <w:rFonts w:eastAsiaTheme="minorEastAsia"/>
                <w:color w:val="000000"/>
                <w:szCs w:val="21"/>
              </w:rPr>
              <w:t>年相关行业从业经验，曾任联合资信评估有限公司高级分析师。</w:t>
            </w:r>
            <w:r>
              <w:rPr>
                <w:rFonts w:eastAsiaTheme="minorEastAsia"/>
                <w:color w:val="000000"/>
                <w:szCs w:val="21"/>
              </w:rPr>
              <w:t>2008</w:t>
            </w:r>
            <w:r>
              <w:rPr>
                <w:rFonts w:eastAsiaTheme="minorEastAsia"/>
                <w:color w:val="000000"/>
                <w:szCs w:val="21"/>
              </w:rPr>
              <w:t>年</w:t>
            </w:r>
            <w:r>
              <w:rPr>
                <w:rFonts w:eastAsiaTheme="minorEastAsia"/>
                <w:color w:val="000000"/>
                <w:szCs w:val="21"/>
              </w:rPr>
              <w:t>1</w:t>
            </w:r>
            <w:r>
              <w:rPr>
                <w:rFonts w:eastAsiaTheme="minorEastAsia"/>
                <w:color w:val="000000"/>
                <w:szCs w:val="21"/>
              </w:rPr>
              <w:t>月加入华安基金管理有限公司，任固定收益部信用分析师。</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月起担任华安稳固收益债券型证券投资基金的基金经理。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2017</w:t>
            </w:r>
            <w:r>
              <w:rPr>
                <w:rFonts w:eastAsiaTheme="minorEastAsia"/>
                <w:color w:val="000000"/>
                <w:szCs w:val="21"/>
              </w:rPr>
              <w:t>年</w:t>
            </w:r>
            <w:r>
              <w:rPr>
                <w:rFonts w:eastAsiaTheme="minorEastAsia"/>
                <w:color w:val="000000"/>
                <w:szCs w:val="21"/>
              </w:rPr>
              <w:t>6</w:t>
            </w:r>
            <w:r>
              <w:rPr>
                <w:rFonts w:eastAsiaTheme="minorEastAsia"/>
                <w:color w:val="000000"/>
                <w:szCs w:val="21"/>
              </w:rPr>
              <w:t>月担任华安信用四季红债券型证券投资基金的基金经理。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月，担任华安安康保本混合型证券投资基金的基金经理。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月起，同时担任华安安康灵活配置混合型证券投资基金的基金经理。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月起同时担任华安聚利</w:t>
            </w:r>
            <w:r>
              <w:rPr>
                <w:rFonts w:eastAsiaTheme="minorEastAsia"/>
                <w:color w:val="000000"/>
                <w:szCs w:val="21"/>
              </w:rPr>
              <w:t>18</w:t>
            </w:r>
            <w:r>
              <w:rPr>
                <w:rFonts w:eastAsiaTheme="minorEastAsia"/>
                <w:color w:val="000000"/>
                <w:szCs w:val="21"/>
              </w:rPr>
              <w:t>个月定期开放债券型证券投资基金的基金经理。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月起，同时担任华安新恒利灵活配置混合型证券投资基金、本基金的基金经理。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月起，同时担任华安新安平灵活配置混合型证券投资基金的基金经理。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月起，同时担任华安丰利</w:t>
            </w:r>
            <w:r>
              <w:rPr>
                <w:rFonts w:eastAsiaTheme="minorEastAsia"/>
                <w:color w:val="000000"/>
                <w:szCs w:val="21"/>
              </w:rPr>
              <w:t>18</w:t>
            </w:r>
            <w:r>
              <w:rPr>
                <w:rFonts w:eastAsiaTheme="minorEastAsia"/>
                <w:color w:val="000000"/>
                <w:szCs w:val="21"/>
              </w:rPr>
              <w:t>个月定期开放债券型证券投资基金的基金经理。</w:t>
            </w:r>
          </w:p>
        </w:tc>
      </w:tr>
    </w:tbl>
    <w:p w:rsidR="001548F9" w:rsidRPr="0045565B" w:rsidRDefault="001548F9" w:rsidP="0045565B">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注：此处的任职日期和离任日期均指公司作出决定之日，即以公告日为准。证券从业的含义遵从行业协会《证券业从业人员资格管理办法》的相关规定。</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21" w:name="_Toc331410080"/>
      <w:bookmarkStart w:id="22" w:name="_Toc225498256"/>
      <w:r w:rsidRPr="0045565B">
        <w:rPr>
          <w:rFonts w:ascii="Times New Roman" w:eastAsiaTheme="minorEastAsia" w:hAnsi="Times New Roman"/>
          <w:kern w:val="0"/>
          <w:sz w:val="21"/>
          <w:szCs w:val="21"/>
        </w:rPr>
        <w:t xml:space="preserve">4.2 </w:t>
      </w:r>
      <w:r w:rsidRPr="0045565B">
        <w:rPr>
          <w:rFonts w:ascii="Times New Roman" w:eastAsiaTheme="minorEastAsia" w:hAnsi="Times New Roman"/>
          <w:kern w:val="0"/>
          <w:sz w:val="21"/>
          <w:szCs w:val="21"/>
        </w:rPr>
        <w:t>管理人对报告期内本基金运作遵规守信情况的说明</w:t>
      </w:r>
      <w:bookmarkEnd w:id="21"/>
      <w:bookmarkEnd w:id="22"/>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23" w:name="_Toc331410081"/>
      <w:bookmarkStart w:id="24" w:name="_Toc225498257"/>
      <w:r w:rsidRPr="0045565B">
        <w:rPr>
          <w:rFonts w:ascii="Times New Roman" w:eastAsiaTheme="minorEastAsia" w:hAnsi="Times New Roman"/>
          <w:kern w:val="0"/>
          <w:sz w:val="21"/>
          <w:szCs w:val="21"/>
        </w:rPr>
        <w:t xml:space="preserve">4.3 </w:t>
      </w:r>
      <w:r w:rsidRPr="0045565B">
        <w:rPr>
          <w:rFonts w:ascii="Times New Roman" w:eastAsiaTheme="minorEastAsia" w:hAnsi="Times New Roman"/>
          <w:kern w:val="0"/>
          <w:sz w:val="21"/>
          <w:szCs w:val="21"/>
        </w:rPr>
        <w:t>管理人对报告期内公平交易情况的专项说明</w:t>
      </w:r>
      <w:bookmarkEnd w:id="23"/>
      <w:bookmarkEnd w:id="24"/>
    </w:p>
    <w:p w:rsidR="001548F9" w:rsidRPr="0045565B" w:rsidRDefault="001548F9"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4.3.1 </w:t>
      </w:r>
      <w:r w:rsidRPr="0045565B">
        <w:rPr>
          <w:rFonts w:eastAsiaTheme="minorEastAsia"/>
          <w:b/>
          <w:color w:val="000000"/>
          <w:kern w:val="0"/>
          <w:szCs w:val="21"/>
        </w:rPr>
        <w:t>公平交易制度的执行情况</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根据中国证监会《证券投资基金管理公司公平交易制度指导意见》，公司制定了《华安基金管理有限公司公平交易管理制度》，将各投资组合在研究分析、投资决策、交易执行等方面全部纳入公平交</w:t>
      </w:r>
      <w:r>
        <w:rPr>
          <w:rFonts w:eastAsiaTheme="minorEastAsia"/>
          <w:color w:val="000000"/>
          <w:szCs w:val="21"/>
        </w:rPr>
        <w:t>易管理中。控制措施包括：在研究环节，研究员在为公司管理的各类投资组合提供研究信息、投资建议过程中，使用晨会发言、邮件发送、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w:t>
      </w:r>
      <w:r>
        <w:rPr>
          <w:rFonts w:eastAsiaTheme="minorEastAsia"/>
          <w:color w:val="000000"/>
          <w:szCs w:val="21"/>
        </w:rPr>
        <w:t>易机制，确保各投资组合享有公平的交易执行机会。（</w:t>
      </w:r>
      <w:r>
        <w:rPr>
          <w:rFonts w:eastAsiaTheme="minorEastAsia"/>
          <w:color w:val="000000"/>
          <w:szCs w:val="21"/>
        </w:rPr>
        <w:t>1</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交易所二级市场业务，遵循价格优先、时间优先、比例分配、综合平衡的控制原则，实现同一时间下达指令的投资组合在交易时机上的公平性。（</w:t>
      </w:r>
      <w:r>
        <w:rPr>
          <w:rFonts w:eastAsiaTheme="minorEastAsia"/>
          <w:color w:val="000000"/>
          <w:szCs w:val="21"/>
        </w:rPr>
        <w:t>2</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szCs w:val="21"/>
        </w:rPr>
        <w:t>3</w:t>
      </w:r>
      <w:r>
        <w:rPr>
          <w:rFonts w:eastAsiaTheme="minorEastAsia"/>
          <w:color w:val="000000"/>
          <w:szCs w:val="21"/>
        </w:rPr>
        <w:t>）</w:t>
      </w:r>
      <w:r>
        <w:rPr>
          <w:rFonts w:eastAsiaTheme="minorEastAsia"/>
          <w:color w:val="000000"/>
          <w:szCs w:val="21"/>
        </w:rPr>
        <w:t xml:space="preserve"> </w:t>
      </w:r>
      <w:r>
        <w:rPr>
          <w:rFonts w:eastAsiaTheme="minorEastAsia"/>
          <w:color w:val="000000"/>
          <w:szCs w:val="21"/>
        </w:rPr>
        <w:t>银行间市场业务遵循指令时间优先原则</w:t>
      </w:r>
      <w:r>
        <w:rPr>
          <w:rFonts w:eastAsiaTheme="minorEastAsia"/>
          <w:color w:val="000000"/>
          <w:szCs w:val="21"/>
        </w:rPr>
        <w:t>，先到先询价的控制原则。通过内部共同的</w:t>
      </w:r>
      <w:r>
        <w:rPr>
          <w:rFonts w:eastAsiaTheme="minorEastAsia"/>
          <w:color w:val="000000"/>
          <w:szCs w:val="21"/>
        </w:rPr>
        <w:t>iwind</w:t>
      </w:r>
      <w:r>
        <w:rPr>
          <w:rFonts w:eastAsiaTheme="minorEastAsia"/>
          <w:color w:val="000000"/>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险管理部投资监督参与下，进行公平协商分配。交易监控、分析与评估环节，公司风险管理部对公司旗下的各投资组合投资境内证券市场上市交易的投资品种、进行场外的非公开发行股票申购、以公司名义进行的债券一级市场申购、</w:t>
      </w:r>
      <w:r>
        <w:rPr>
          <w:rFonts w:eastAsiaTheme="minorEastAsia"/>
          <w:color w:val="000000"/>
          <w:szCs w:val="21"/>
        </w:rPr>
        <w:t>不同投资组合同日和临近交易日的反向交易以及可能导致不公平交易和利益输送的异常交易行为进行监控，根据市场公认的第三方信息（如：中债登的债券估值），定期对各投资组合与交易对手之间议价交易的交易价格公允性进行审查，对不同投资组合临近交易日的同向交易的交易时机和交易价差进行分析。</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本报告期内，公司公平交易制度总体执行情况良好。</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本基金管理人通过统计检验的方法对管理的不同投资组合，在不同时间窗下（日内、</w:t>
      </w:r>
      <w:r w:rsidRPr="0045565B">
        <w:rPr>
          <w:rFonts w:eastAsiaTheme="minorEastAsia"/>
          <w:color w:val="000000"/>
          <w:szCs w:val="21"/>
        </w:rPr>
        <w:t>3</w:t>
      </w:r>
      <w:r w:rsidRPr="0045565B">
        <w:rPr>
          <w:rFonts w:eastAsiaTheme="minorEastAsia"/>
          <w:color w:val="000000"/>
          <w:szCs w:val="21"/>
        </w:rPr>
        <w:t>日内、</w:t>
      </w:r>
      <w:r w:rsidRPr="0045565B">
        <w:rPr>
          <w:rFonts w:eastAsiaTheme="minorEastAsia"/>
          <w:color w:val="000000"/>
          <w:szCs w:val="21"/>
        </w:rPr>
        <w:t>5</w:t>
      </w:r>
      <w:r w:rsidRPr="0045565B">
        <w:rPr>
          <w:rFonts w:eastAsiaTheme="minorEastAsia"/>
          <w:color w:val="000000"/>
          <w:szCs w:val="21"/>
        </w:rPr>
        <w:t>日内）的本年度同向交易价差进行了专项分析，未发现违反公平交易原则的异常情况。</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4.3.2 </w:t>
      </w:r>
      <w:r w:rsidRPr="0045565B">
        <w:rPr>
          <w:rFonts w:eastAsiaTheme="minorEastAsia"/>
          <w:b/>
          <w:color w:val="000000"/>
          <w:kern w:val="0"/>
          <w:szCs w:val="21"/>
        </w:rPr>
        <w:t>异常交易行为的专项说明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风险管理部会同基金投资、交易部门讨论制定了各类投资组合针对股票、债券、回购等投资品种在交易所及银行间的同日反向交易控制规则，并在投资系统中进行了设置，实现了完全的系统控制。同时加强了对各类投资组合间的同日反向交易的监控与隔日反向交易的检查；风险管理部开发了同向交易分析系统，对相关同向交易指标进行持续监控，并定期对组合间的同向交易行为进行了重点分析。</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本报告期内，除指数基金以外的所有投资组合参与的交易所公开竞价交易中，同日反向交易成交较少的单边交易量超过该证券当日成交量的</w:t>
      </w:r>
      <w:r w:rsidRPr="0045565B">
        <w:rPr>
          <w:rFonts w:eastAsiaTheme="minorEastAsia"/>
          <w:color w:val="000000"/>
          <w:szCs w:val="21"/>
        </w:rPr>
        <w:t>5%</w:t>
      </w:r>
      <w:r w:rsidRPr="0045565B">
        <w:rPr>
          <w:rFonts w:eastAsiaTheme="minorEastAsia"/>
          <w:color w:val="000000"/>
          <w:szCs w:val="21"/>
        </w:rPr>
        <w:t>的次数为</w:t>
      </w:r>
      <w:r w:rsidRPr="0045565B">
        <w:rPr>
          <w:rFonts w:eastAsiaTheme="minorEastAsia"/>
          <w:color w:val="000000"/>
          <w:szCs w:val="21"/>
        </w:rPr>
        <w:t>0</w:t>
      </w:r>
      <w:r w:rsidRPr="0045565B">
        <w:rPr>
          <w:rFonts w:eastAsiaTheme="minorEastAsia"/>
          <w:color w:val="000000"/>
          <w:szCs w:val="21"/>
        </w:rPr>
        <w:t>次，未出现异常交易。</w:t>
      </w:r>
    </w:p>
    <w:p w:rsidR="00C02A8F" w:rsidRPr="0045565B" w:rsidRDefault="001548F9" w:rsidP="006B6A09">
      <w:pPr>
        <w:pStyle w:val="20"/>
        <w:spacing w:beforeLines="100" w:after="0"/>
        <w:rPr>
          <w:rFonts w:ascii="Times New Roman" w:eastAsiaTheme="minorEastAsia" w:hAnsi="Times New Roman"/>
          <w:kern w:val="0"/>
          <w:sz w:val="21"/>
          <w:szCs w:val="21"/>
        </w:rPr>
      </w:pPr>
      <w:bookmarkStart w:id="25" w:name="_Toc331410082"/>
      <w:bookmarkStart w:id="26" w:name="_Toc225498258"/>
      <w:r w:rsidRPr="0045565B">
        <w:rPr>
          <w:rFonts w:ascii="Times New Roman" w:eastAsiaTheme="minorEastAsia" w:hAnsi="Times New Roman"/>
          <w:kern w:val="0"/>
          <w:sz w:val="21"/>
          <w:szCs w:val="21"/>
        </w:rPr>
        <w:t xml:space="preserve">4.4 </w:t>
      </w:r>
      <w:r w:rsidRPr="0045565B">
        <w:rPr>
          <w:rFonts w:ascii="Times New Roman" w:eastAsiaTheme="minorEastAsia" w:hAnsi="Times New Roman"/>
          <w:kern w:val="0"/>
          <w:sz w:val="21"/>
          <w:szCs w:val="21"/>
        </w:rPr>
        <w:t>管理人对报告期内基金的投资策略和业绩表现的说明</w:t>
      </w:r>
      <w:bookmarkEnd w:id="25"/>
      <w:bookmarkEnd w:id="26"/>
    </w:p>
    <w:p w:rsidR="00C02A8F" w:rsidRPr="0045565B" w:rsidRDefault="00C02A8F" w:rsidP="00D24622">
      <w:pPr>
        <w:spacing w:line="360" w:lineRule="auto"/>
        <w:rPr>
          <w:rFonts w:eastAsiaTheme="minorEastAsia"/>
          <w:b/>
          <w:szCs w:val="21"/>
        </w:rPr>
      </w:pPr>
      <w:r w:rsidRPr="0045565B">
        <w:rPr>
          <w:rFonts w:eastAsiaTheme="minorEastAsia"/>
          <w:b/>
          <w:szCs w:val="21"/>
        </w:rPr>
        <w:t>4.4.1</w:t>
      </w:r>
      <w:r w:rsidRPr="0045565B">
        <w:rPr>
          <w:rFonts w:eastAsiaTheme="minorEastAsia"/>
          <w:b/>
          <w:szCs w:val="21"/>
        </w:rPr>
        <w:t>报告期内基金投资策略和运作分析</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国内经济前高后低，年初央行通过降准释放资金保持货币供给稳定，同时财政支出力度加大，基建和房地产投资对经济增长提供支撑，一季度经济增长压力减缓。二季度随着货币政策宽松力度减弱以及中美贸易冲突进一步加剧，经济增长压力重新显现。年初通胀水平有所上升但相对比较温和，二季度随着食品价格进一步上涨，通胀压力有所加大，但非食品项压力较小，通胀的趋势性压力并不大。货币政策和财政政策总体上一季度保持宽松但二季度放松节奏明显放缓，因此，一季度债券收益率以震荡行情为主，中短端收益率有所下行，二季度债市收益率收益率</w:t>
      </w:r>
      <w:r>
        <w:rPr>
          <w:rFonts w:eastAsiaTheme="minorEastAsia"/>
          <w:color w:val="000000"/>
          <w:szCs w:val="21"/>
        </w:rPr>
        <w:t>先升后降，上半年来看，长端收益率小幅下行，中短端受益于资金面保持宽松所以收益率普遍下行。中债综合全价</w:t>
      </w:r>
      <w:r>
        <w:rPr>
          <w:rFonts w:eastAsiaTheme="minorEastAsia"/>
          <w:color w:val="000000"/>
          <w:szCs w:val="21"/>
        </w:rPr>
        <w:t>(</w:t>
      </w:r>
      <w:r>
        <w:rPr>
          <w:rFonts w:eastAsiaTheme="minorEastAsia"/>
          <w:color w:val="000000"/>
          <w:szCs w:val="21"/>
        </w:rPr>
        <w:t>总值</w:t>
      </w:r>
      <w:r>
        <w:rPr>
          <w:rFonts w:eastAsiaTheme="minorEastAsia"/>
          <w:color w:val="000000"/>
          <w:szCs w:val="21"/>
        </w:rPr>
        <w:t>)</w:t>
      </w:r>
      <w:r>
        <w:rPr>
          <w:rFonts w:eastAsiaTheme="minorEastAsia"/>
          <w:color w:val="000000"/>
          <w:szCs w:val="21"/>
        </w:rPr>
        <w:t>指数期内上涨</w:t>
      </w:r>
      <w:r>
        <w:rPr>
          <w:rFonts w:eastAsiaTheme="minorEastAsia"/>
          <w:color w:val="000000"/>
          <w:szCs w:val="21"/>
        </w:rPr>
        <w:t>0.24%</w:t>
      </w:r>
      <w:r>
        <w:rPr>
          <w:rFonts w:eastAsiaTheme="minorEastAsia"/>
          <w:color w:val="000000"/>
          <w:szCs w:val="21"/>
        </w:rPr>
        <w:t>。权益市场一季度出现较大的估值修复行情，二季度进入回调阶段，指数总体上涨。</w:t>
      </w:r>
    </w:p>
    <w:p w:rsidR="001548F9" w:rsidRPr="0045565B" w:rsidRDefault="00C02A8F"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本基金期内债券部分以高等级信用债持有为主，同时控制久期；权益部分一季度积极参与权益市场机会，二季度适当降低股票仓位配置，减少权益市场波动对组合的冲击，期内基金业绩表现良好。</w:t>
      </w:r>
    </w:p>
    <w:p w:rsidR="001548F9" w:rsidRPr="0045565B" w:rsidRDefault="001548F9" w:rsidP="006B6A09">
      <w:pPr>
        <w:autoSpaceDE w:val="0"/>
        <w:autoSpaceDN w:val="0"/>
        <w:adjustRightInd w:val="0"/>
        <w:spacing w:beforeLines="100" w:line="360" w:lineRule="auto"/>
        <w:jc w:val="left"/>
        <w:rPr>
          <w:rFonts w:eastAsiaTheme="minorEastAsia"/>
          <w:b/>
          <w:szCs w:val="21"/>
        </w:rPr>
      </w:pPr>
      <w:r w:rsidRPr="0045565B">
        <w:rPr>
          <w:rFonts w:eastAsiaTheme="minorEastAsia"/>
          <w:b/>
          <w:szCs w:val="21"/>
        </w:rPr>
        <w:t xml:space="preserve">4.4.2 </w:t>
      </w:r>
      <w:r w:rsidRPr="0045565B">
        <w:rPr>
          <w:rFonts w:eastAsiaTheme="minorEastAsia"/>
          <w:b/>
          <w:szCs w:val="21"/>
        </w:rPr>
        <w:t>报告期内基金的业绩表现</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截至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日，本基金</w:t>
      </w:r>
      <w:r w:rsidRPr="0045565B">
        <w:rPr>
          <w:rFonts w:eastAsiaTheme="minorEastAsia"/>
          <w:color w:val="000000"/>
          <w:szCs w:val="21"/>
        </w:rPr>
        <w:t>A</w:t>
      </w:r>
      <w:r w:rsidRPr="0045565B">
        <w:rPr>
          <w:rFonts w:eastAsiaTheme="minorEastAsia"/>
          <w:color w:val="000000"/>
          <w:szCs w:val="21"/>
        </w:rPr>
        <w:t>类份额净值为</w:t>
      </w:r>
      <w:r w:rsidRPr="0045565B">
        <w:rPr>
          <w:rFonts w:eastAsiaTheme="minorEastAsia"/>
          <w:color w:val="000000"/>
          <w:szCs w:val="21"/>
        </w:rPr>
        <w:t>1.139</w:t>
      </w:r>
      <w:r w:rsidRPr="0045565B">
        <w:rPr>
          <w:rFonts w:eastAsiaTheme="minorEastAsia"/>
          <w:color w:val="000000"/>
          <w:szCs w:val="21"/>
        </w:rPr>
        <w:t>元，本报告期份额净值增长率为</w:t>
      </w:r>
      <w:r w:rsidRPr="0045565B">
        <w:rPr>
          <w:rFonts w:eastAsiaTheme="minorEastAsia"/>
          <w:color w:val="000000"/>
          <w:szCs w:val="21"/>
        </w:rPr>
        <w:t>3.98%</w:t>
      </w:r>
      <w:r w:rsidRPr="0045565B">
        <w:rPr>
          <w:rFonts w:eastAsiaTheme="minorEastAsia"/>
          <w:color w:val="000000"/>
          <w:szCs w:val="21"/>
        </w:rPr>
        <w:t>，同期业绩比较基准增长率为</w:t>
      </w:r>
      <w:r w:rsidRPr="0045565B">
        <w:rPr>
          <w:rFonts w:eastAsiaTheme="minorEastAsia"/>
          <w:color w:val="000000"/>
          <w:szCs w:val="21"/>
        </w:rPr>
        <w:t>12.64%</w:t>
      </w:r>
      <w:r w:rsidRPr="0045565B">
        <w:rPr>
          <w:rFonts w:eastAsiaTheme="minorEastAsia"/>
          <w:color w:val="000000"/>
          <w:szCs w:val="21"/>
        </w:rPr>
        <w:t>。本基金</w:t>
      </w:r>
      <w:r w:rsidRPr="0045565B">
        <w:rPr>
          <w:rFonts w:eastAsiaTheme="minorEastAsia"/>
          <w:color w:val="000000"/>
          <w:szCs w:val="21"/>
        </w:rPr>
        <w:t>C</w:t>
      </w:r>
      <w:r w:rsidRPr="0045565B">
        <w:rPr>
          <w:rFonts w:eastAsiaTheme="minorEastAsia"/>
          <w:color w:val="000000"/>
          <w:szCs w:val="21"/>
        </w:rPr>
        <w:t>类份额净值为</w:t>
      </w:r>
      <w:r w:rsidRPr="0045565B">
        <w:rPr>
          <w:rFonts w:eastAsiaTheme="minorEastAsia"/>
          <w:color w:val="000000"/>
          <w:szCs w:val="21"/>
        </w:rPr>
        <w:t>1.1362</w:t>
      </w:r>
      <w:r w:rsidRPr="0045565B">
        <w:rPr>
          <w:rFonts w:eastAsiaTheme="minorEastAsia"/>
          <w:color w:val="000000"/>
          <w:szCs w:val="21"/>
        </w:rPr>
        <w:t>元，本报告期份额净值增长率为</w:t>
      </w:r>
      <w:r w:rsidRPr="0045565B">
        <w:rPr>
          <w:rFonts w:eastAsiaTheme="minorEastAsia"/>
          <w:color w:val="000000"/>
          <w:szCs w:val="21"/>
        </w:rPr>
        <w:t>3.93%</w:t>
      </w:r>
      <w:r w:rsidRPr="0045565B">
        <w:rPr>
          <w:rFonts w:eastAsiaTheme="minorEastAsia"/>
          <w:color w:val="000000"/>
          <w:szCs w:val="21"/>
        </w:rPr>
        <w:t>，同期业绩比较基准增长率为</w:t>
      </w:r>
      <w:r w:rsidRPr="0045565B">
        <w:rPr>
          <w:rFonts w:eastAsiaTheme="minorEastAsia"/>
          <w:color w:val="000000"/>
          <w:szCs w:val="21"/>
        </w:rPr>
        <w:t>12.64%</w:t>
      </w:r>
      <w:r w:rsidRPr="0045565B">
        <w:rPr>
          <w:rFonts w:eastAsiaTheme="minorEastAsia"/>
          <w:color w:val="000000"/>
          <w:szCs w:val="21"/>
        </w:rPr>
        <w:t>。</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27" w:name="_Toc331410083"/>
      <w:bookmarkStart w:id="28" w:name="_Toc225498259"/>
      <w:r w:rsidRPr="0045565B">
        <w:rPr>
          <w:rFonts w:ascii="Times New Roman" w:eastAsiaTheme="minorEastAsia" w:hAnsi="Times New Roman"/>
          <w:kern w:val="0"/>
          <w:sz w:val="21"/>
          <w:szCs w:val="21"/>
        </w:rPr>
        <w:t xml:space="preserve">4.5 </w:t>
      </w:r>
      <w:r w:rsidRPr="0045565B">
        <w:rPr>
          <w:rFonts w:ascii="Times New Roman" w:eastAsiaTheme="minorEastAsia" w:hAnsi="Times New Roman"/>
          <w:kern w:val="0"/>
          <w:sz w:val="21"/>
          <w:szCs w:val="21"/>
        </w:rPr>
        <w:t>管理人对宏观经济、证券市场及行业走势的简要展望</w:t>
      </w:r>
      <w:bookmarkEnd w:id="27"/>
      <w:bookmarkEnd w:id="28"/>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展望后市，经济增长压力依然较大，近期宏观政策也重新强化逆周期调控，但在去杠杆和防范资产泡沫的约束下，货币和财政政策放松的力度会比较慎重，逆周期政策调整重在控制经济的下行风险而非刺激经济大幅反弹，所以即使财政和货币政策较一季度较前期有所放松，放松的力度也会比较有限，经济下滑的趋势难改，债市收益率中枢存在下行</w:t>
      </w:r>
      <w:r>
        <w:rPr>
          <w:rFonts w:eastAsiaTheme="minorEastAsia"/>
          <w:color w:val="000000"/>
          <w:szCs w:val="21"/>
        </w:rPr>
        <w:t>的可能，但下行幅度可能不会太大。权益市场经过前期调整，估值已经回到合理区间，目前的政策环境对资本市场依然有利。</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本基金下一阶段将继续保持高等级信用债持有为主，合理控制久期，同时继续保持适当权益仓位参与股票市场的投资机会。</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本基金将秉承稳健、专业的投资理念，勤勉尽责地维护持有人的利益。</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45565B">
        <w:rPr>
          <w:rFonts w:ascii="Times New Roman" w:eastAsiaTheme="minorEastAsia" w:hAnsi="Times New Roman"/>
          <w:kern w:val="0"/>
          <w:sz w:val="21"/>
          <w:szCs w:val="21"/>
        </w:rPr>
        <w:t xml:space="preserve">4.6 </w:t>
      </w:r>
      <w:r w:rsidRPr="0045565B">
        <w:rPr>
          <w:rFonts w:ascii="Times New Roman" w:eastAsiaTheme="minorEastAsia" w:hAnsi="Times New Roman"/>
          <w:kern w:val="0"/>
          <w:sz w:val="21"/>
          <w:szCs w:val="21"/>
        </w:rPr>
        <w:t>管理人对报告期内基金估值程序等事项的说明</w:t>
      </w:r>
      <w:bookmarkEnd w:id="29"/>
      <w:bookmarkEnd w:id="30"/>
      <w:bookmarkEnd w:id="31"/>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r>
        <w:rPr>
          <w:rFonts w:eastAsiaTheme="minorEastAsia"/>
          <w:color w:val="000000"/>
          <w:szCs w:val="21"/>
        </w:rPr>
        <w:t xml:space="preserve"> </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本基金管</w:t>
      </w:r>
      <w:r>
        <w:rPr>
          <w:rFonts w:eastAsiaTheme="minorEastAsia"/>
          <w:color w:val="000000"/>
          <w:szCs w:val="21"/>
        </w:rPr>
        <w:t>理人设有估值委员会，负责在证券发行机构发生了严重影响证券价格的重大事件时，评估重大事件对投资品种价值的影响程度、评估对基金估值的影响程度、确定采用的估值方法、确定该证券的公允价值；同时将采用的估值方法以及采用该方法对相关证券的估值与基金的托管银行进行沟通。估值委员会成员由投资总监、研究部总监、固定收益部总监、指数与量化投资部总监、基金运营部高级总监、风险管理部总监等人员组成，具有多年的证券、基金从业经验，熟悉相关法律法规，具备行业研究、风险管理、法律合规或基金估值运作等方面的专业胜任能力。基金经理可参与估值</w:t>
      </w:r>
      <w:r>
        <w:rPr>
          <w:rFonts w:eastAsiaTheme="minorEastAsia"/>
          <w:color w:val="000000"/>
          <w:szCs w:val="21"/>
        </w:rPr>
        <w:t>原则和方法的讨论，但不参与估值原则和方法的最终决策和日常估值的执行。</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r>
        <w:rPr>
          <w:rFonts w:eastAsiaTheme="minorEastAsia"/>
          <w:color w:val="000000"/>
          <w:szCs w:val="21"/>
        </w:rPr>
        <w:t xml:space="preserve"> </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本基金管理人已与中央国债登记结算有限责任公司及中证指数有限公司签署服务协议，由其按约定分别提供银行间同业市场及交易所交易的债券品种的估值数据。</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45565B">
        <w:rPr>
          <w:rFonts w:ascii="Times New Roman" w:eastAsiaTheme="minorEastAsia" w:hAnsi="Times New Roman"/>
          <w:kern w:val="0"/>
          <w:sz w:val="21"/>
          <w:szCs w:val="21"/>
        </w:rPr>
        <w:t xml:space="preserve">4.7 </w:t>
      </w:r>
      <w:r w:rsidRPr="0045565B">
        <w:rPr>
          <w:rFonts w:ascii="Times New Roman" w:eastAsiaTheme="minorEastAsia" w:hAnsi="Times New Roman"/>
          <w:kern w:val="0"/>
          <w:sz w:val="21"/>
          <w:szCs w:val="21"/>
        </w:rPr>
        <w:t>管理人对报告期内基金利润分配情况的说明</w:t>
      </w:r>
      <w:bookmarkEnd w:id="32"/>
      <w:bookmarkEnd w:id="33"/>
      <w:bookmarkEnd w:id="34"/>
    </w:p>
    <w:p w:rsidR="001548F9" w:rsidRDefault="001548F9" w:rsidP="00D24622">
      <w:pPr>
        <w:spacing w:line="360" w:lineRule="auto"/>
        <w:ind w:firstLineChars="200" w:firstLine="420"/>
        <w:rPr>
          <w:rFonts w:eastAsiaTheme="minorEastAsia"/>
          <w:color w:val="000000"/>
          <w:szCs w:val="21"/>
        </w:rPr>
      </w:pPr>
      <w:r w:rsidRPr="0045565B">
        <w:rPr>
          <w:rFonts w:eastAsiaTheme="minorEastAsia"/>
          <w:color w:val="000000"/>
          <w:szCs w:val="21"/>
        </w:rPr>
        <w:t>本报告期不进行收益分配。</w:t>
      </w:r>
    </w:p>
    <w:p w:rsidR="008D4738" w:rsidRPr="00C56D9D" w:rsidRDefault="008D4738" w:rsidP="006B6A09">
      <w:pPr>
        <w:pStyle w:val="20"/>
        <w:spacing w:beforeLines="100" w:after="0"/>
        <w:rPr>
          <w:rFonts w:eastAsiaTheme="minorEastAsia"/>
          <w:color w:val="000000" w:themeColor="text1"/>
          <w:szCs w:val="21"/>
        </w:rPr>
      </w:pPr>
      <w:r w:rsidRPr="002F3CF2">
        <w:rPr>
          <w:rFonts w:ascii="Times New Roman" w:eastAsiaTheme="minorEastAsia" w:hAnsi="Times New Roman" w:hint="eastAsia"/>
          <w:kern w:val="0"/>
          <w:sz w:val="21"/>
          <w:szCs w:val="21"/>
        </w:rPr>
        <w:t xml:space="preserve">4.8 </w:t>
      </w:r>
      <w:r w:rsidRPr="002F3CF2">
        <w:rPr>
          <w:rFonts w:ascii="Times New Roman" w:eastAsiaTheme="minorEastAsia" w:hAnsi="Times New Roman" w:hint="eastAsia"/>
          <w:kern w:val="0"/>
          <w:sz w:val="21"/>
          <w:szCs w:val="21"/>
        </w:rPr>
        <w:t>报告期内管理人对本基金持有人数或基金资产净值预警情形的说明</w:t>
      </w:r>
    </w:p>
    <w:p w:rsidR="008D4738" w:rsidRPr="0045565B" w:rsidRDefault="008D4738" w:rsidP="008D4738">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本基金报告期内不存在基金持有人数低于</w:t>
      </w:r>
      <w:r w:rsidRPr="00C56D9D">
        <w:rPr>
          <w:rFonts w:eastAsiaTheme="minorEastAsia"/>
          <w:color w:val="000000" w:themeColor="text1"/>
          <w:kern w:val="0"/>
          <w:szCs w:val="21"/>
        </w:rPr>
        <w:t>200</w:t>
      </w:r>
      <w:r w:rsidRPr="00C56D9D">
        <w:rPr>
          <w:rFonts w:eastAsiaTheme="minorEastAsia"/>
          <w:color w:val="000000" w:themeColor="text1"/>
          <w:kern w:val="0"/>
          <w:szCs w:val="21"/>
        </w:rPr>
        <w:t>人或基金资产净值低于</w:t>
      </w:r>
      <w:r w:rsidRPr="00C56D9D">
        <w:rPr>
          <w:rFonts w:eastAsiaTheme="minorEastAsia"/>
          <w:color w:val="000000" w:themeColor="text1"/>
          <w:kern w:val="0"/>
          <w:szCs w:val="21"/>
        </w:rPr>
        <w:t>5000</w:t>
      </w:r>
      <w:r w:rsidRPr="00C56D9D">
        <w:rPr>
          <w:rFonts w:eastAsiaTheme="minorEastAsia"/>
          <w:color w:val="000000" w:themeColor="text1"/>
          <w:kern w:val="0"/>
          <w:szCs w:val="21"/>
        </w:rPr>
        <w:t>万元的情形。</w:t>
      </w: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45565B">
        <w:rPr>
          <w:rFonts w:eastAsiaTheme="minorEastAsia"/>
          <w:b/>
          <w:bCs/>
          <w:sz w:val="21"/>
          <w:szCs w:val="21"/>
          <w:lang w:val="en-US"/>
        </w:rPr>
        <w:t xml:space="preserve">5  </w:t>
      </w:r>
      <w:r w:rsidRPr="0045565B">
        <w:rPr>
          <w:rFonts w:eastAsiaTheme="minorEastAsia"/>
          <w:b/>
          <w:bCs/>
          <w:sz w:val="21"/>
          <w:szCs w:val="21"/>
          <w:lang w:val="en-US"/>
        </w:rPr>
        <w:t>托管人报告</w:t>
      </w:r>
      <w:bookmarkEnd w:id="35"/>
      <w:bookmarkEnd w:id="36"/>
    </w:p>
    <w:p w:rsidR="001548F9" w:rsidRPr="0045565B" w:rsidRDefault="001548F9" w:rsidP="00D24622">
      <w:pPr>
        <w:pStyle w:val="20"/>
        <w:spacing w:before="0" w:after="0"/>
        <w:rPr>
          <w:rFonts w:ascii="Times New Roman" w:eastAsiaTheme="minorEastAsia" w:hAnsi="Times New Roman"/>
          <w:kern w:val="0"/>
          <w:sz w:val="21"/>
          <w:szCs w:val="21"/>
        </w:rPr>
      </w:pPr>
      <w:bookmarkStart w:id="37" w:name="_Toc331410089"/>
      <w:bookmarkStart w:id="38" w:name="_Toc225498264"/>
      <w:r w:rsidRPr="0045565B">
        <w:rPr>
          <w:rFonts w:ascii="Times New Roman" w:eastAsiaTheme="minorEastAsia" w:hAnsi="Times New Roman"/>
          <w:kern w:val="0"/>
          <w:sz w:val="21"/>
          <w:szCs w:val="21"/>
        </w:rPr>
        <w:t xml:space="preserve">5.1 </w:t>
      </w:r>
      <w:r w:rsidRPr="0045565B">
        <w:rPr>
          <w:rFonts w:ascii="Times New Roman" w:eastAsiaTheme="minorEastAsia" w:hAnsi="Times New Roman"/>
          <w:kern w:val="0"/>
          <w:sz w:val="21"/>
          <w:szCs w:val="21"/>
        </w:rPr>
        <w:t>报告期内本基金托管人遵规守信情况声明</w:t>
      </w:r>
      <w:bookmarkEnd w:id="37"/>
      <w:bookmarkEnd w:id="38"/>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作为本基金的托管人，中信银行严格遵守了《证券投资基金法》及其他有关法律法规、基金合同和托管协议的规定，对华安新瑞利灵活配置混合型基金</w:t>
      </w:r>
      <w:r w:rsidRPr="0045565B">
        <w:rPr>
          <w:rFonts w:eastAsiaTheme="minorEastAsia"/>
          <w:color w:val="000000"/>
          <w:szCs w:val="21"/>
        </w:rPr>
        <w:t>2019</w:t>
      </w:r>
      <w:r w:rsidRPr="0045565B">
        <w:rPr>
          <w:rFonts w:eastAsiaTheme="minorEastAsia"/>
          <w:color w:val="000000"/>
          <w:szCs w:val="21"/>
        </w:rPr>
        <w:t>年上半年的投资运作，进行了认真、独立的会计核算和必要的投资监督，履行了托管人的义务，不存在任何损害基金份额持有人利益的行为。</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39" w:name="_Toc225498265"/>
      <w:bookmarkStart w:id="40" w:name="_Toc331410090"/>
      <w:r w:rsidRPr="0045565B">
        <w:rPr>
          <w:rFonts w:ascii="Times New Roman" w:eastAsiaTheme="minorEastAsia" w:hAnsi="Times New Roman"/>
          <w:kern w:val="0"/>
          <w:sz w:val="21"/>
          <w:szCs w:val="21"/>
        </w:rPr>
        <w:t xml:space="preserve">5.2 </w:t>
      </w:r>
      <w:r w:rsidRPr="0045565B">
        <w:rPr>
          <w:rFonts w:ascii="Times New Roman" w:eastAsiaTheme="minorEastAsia" w:hAnsi="Times New Roman"/>
          <w:kern w:val="0"/>
          <w:sz w:val="21"/>
          <w:szCs w:val="21"/>
        </w:rPr>
        <w:t>托管人对报告期内本基金投资运作遵规守信、净值计算、利润分配等情况的</w:t>
      </w:r>
      <w:bookmarkEnd w:id="39"/>
      <w:r w:rsidRPr="0045565B">
        <w:rPr>
          <w:rFonts w:ascii="Times New Roman" w:eastAsiaTheme="minorEastAsia" w:hAnsi="Times New Roman"/>
          <w:kern w:val="0"/>
          <w:sz w:val="21"/>
          <w:szCs w:val="21"/>
        </w:rPr>
        <w:t>说明</w:t>
      </w:r>
      <w:bookmarkEnd w:id="40"/>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托管人认为，华安管理有限公司在华安新瑞利灵活配置混合型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41" w:name="_Toc331410091"/>
      <w:bookmarkStart w:id="42" w:name="_Toc225498266"/>
      <w:r w:rsidRPr="0045565B">
        <w:rPr>
          <w:rFonts w:ascii="Times New Roman" w:eastAsiaTheme="minorEastAsia" w:hAnsi="Times New Roman"/>
          <w:kern w:val="0"/>
          <w:sz w:val="21"/>
          <w:szCs w:val="21"/>
        </w:rPr>
        <w:t xml:space="preserve">5.3 </w:t>
      </w:r>
      <w:r w:rsidRPr="0045565B">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45565B" w:rsidRDefault="001548F9" w:rsidP="00D24622">
      <w:pPr>
        <w:spacing w:line="360" w:lineRule="auto"/>
        <w:ind w:firstLineChars="200" w:firstLine="420"/>
        <w:rPr>
          <w:rFonts w:eastAsiaTheme="minorEastAsia"/>
          <w:color w:val="000000"/>
          <w:szCs w:val="21"/>
        </w:rPr>
      </w:pPr>
      <w:r w:rsidRPr="0045565B">
        <w:rPr>
          <w:rFonts w:eastAsiaTheme="minorEastAsia"/>
          <w:color w:val="000000"/>
          <w:szCs w:val="21"/>
        </w:rPr>
        <w:t>本托管人认为，华安基金管理有限公司在华安新瑞利灵活配置混合型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45565B">
        <w:rPr>
          <w:rFonts w:eastAsiaTheme="minorEastAsia"/>
          <w:b/>
          <w:bCs/>
          <w:sz w:val="21"/>
          <w:szCs w:val="21"/>
          <w:lang w:val="en-US"/>
        </w:rPr>
        <w:t>6</w:t>
      </w:r>
      <w:bookmarkEnd w:id="43"/>
      <w:r w:rsidRPr="0045565B">
        <w:rPr>
          <w:rFonts w:eastAsiaTheme="minorEastAsia"/>
          <w:b/>
          <w:bCs/>
          <w:sz w:val="21"/>
          <w:szCs w:val="21"/>
          <w:lang w:val="en-US"/>
        </w:rPr>
        <w:tab/>
      </w:r>
      <w:r w:rsidRPr="0045565B">
        <w:rPr>
          <w:rFonts w:eastAsiaTheme="minorEastAsia"/>
          <w:b/>
          <w:bCs/>
          <w:sz w:val="21"/>
          <w:szCs w:val="21"/>
          <w:lang w:val="en-US"/>
        </w:rPr>
        <w:t>半年度财务会计报告（未经审计）</w:t>
      </w:r>
    </w:p>
    <w:p w:rsidR="001548F9" w:rsidRPr="0045565B" w:rsidRDefault="001548F9" w:rsidP="00D24622">
      <w:pPr>
        <w:pStyle w:val="20"/>
        <w:spacing w:before="0" w:after="0"/>
        <w:rPr>
          <w:rFonts w:ascii="Times New Roman" w:eastAsiaTheme="minorEastAsia" w:hAnsi="Times New Roman"/>
          <w:kern w:val="0"/>
          <w:sz w:val="21"/>
          <w:szCs w:val="21"/>
        </w:rPr>
      </w:pPr>
      <w:bookmarkStart w:id="44" w:name="_Toc331410097"/>
      <w:bookmarkStart w:id="45" w:name="_Toc225498268"/>
      <w:r w:rsidRPr="0045565B">
        <w:rPr>
          <w:rFonts w:ascii="Times New Roman" w:eastAsiaTheme="minorEastAsia" w:hAnsi="Times New Roman"/>
          <w:kern w:val="0"/>
          <w:sz w:val="21"/>
          <w:szCs w:val="21"/>
        </w:rPr>
        <w:t xml:space="preserve">6.1 </w:t>
      </w:r>
      <w:r w:rsidRPr="0045565B">
        <w:rPr>
          <w:rFonts w:ascii="Times New Roman" w:eastAsiaTheme="minorEastAsia" w:hAnsi="Times New Roman"/>
          <w:kern w:val="0"/>
          <w:sz w:val="21"/>
          <w:szCs w:val="21"/>
        </w:rPr>
        <w:t>资产负债表</w:t>
      </w:r>
      <w:bookmarkEnd w:id="44"/>
      <w:bookmarkEnd w:id="45"/>
    </w:p>
    <w:p w:rsidR="001548F9" w:rsidRPr="0045565B" w:rsidRDefault="001548F9" w:rsidP="00D24622">
      <w:pPr>
        <w:spacing w:line="360" w:lineRule="auto"/>
        <w:rPr>
          <w:rFonts w:eastAsiaTheme="minorEastAsia"/>
          <w:color w:val="000000"/>
          <w:szCs w:val="21"/>
        </w:rPr>
      </w:pPr>
      <w:r w:rsidRPr="0045565B">
        <w:rPr>
          <w:rFonts w:eastAsiaTheme="minorEastAsia"/>
          <w:color w:val="000000"/>
          <w:szCs w:val="21"/>
        </w:rPr>
        <w:t>会计主体：华安新瑞利灵活配置混合型证券投资基金</w:t>
      </w:r>
    </w:p>
    <w:p w:rsidR="001548F9" w:rsidRPr="0045565B" w:rsidRDefault="001548F9" w:rsidP="00D24622">
      <w:pPr>
        <w:spacing w:line="360" w:lineRule="auto"/>
        <w:rPr>
          <w:rFonts w:eastAsiaTheme="minorEastAsia"/>
          <w:color w:val="000000"/>
          <w:szCs w:val="21"/>
        </w:rPr>
      </w:pPr>
      <w:r w:rsidRPr="0045565B">
        <w:rPr>
          <w:rFonts w:eastAsiaTheme="minorEastAsia"/>
          <w:color w:val="000000"/>
          <w:szCs w:val="21"/>
        </w:rPr>
        <w:t>报告截止日：</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p w:rsidR="001548F9" w:rsidRPr="0045565B"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7"/>
        <w:gridCol w:w="2520"/>
        <w:gridCol w:w="2520"/>
      </w:tblGrid>
      <w:tr w:rsidR="00D711B4" w:rsidRPr="0045565B" w:rsidTr="0045565B">
        <w:tc>
          <w:tcPr>
            <w:tcW w:w="3957" w:type="dxa"/>
            <w:vAlign w:val="center"/>
          </w:tcPr>
          <w:p w:rsidR="00D711B4" w:rsidRPr="0045565B" w:rsidRDefault="00D711B4" w:rsidP="00F73D0C">
            <w:pPr>
              <w:pStyle w:val="af6"/>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资产</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本期末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kern w:val="2"/>
                <w:sz w:val="21"/>
                <w:szCs w:val="21"/>
              </w:rPr>
              <w:t>2019</w:t>
            </w:r>
            <w:r w:rsidRPr="0045565B">
              <w:rPr>
                <w:rFonts w:ascii="Times New Roman" w:eastAsiaTheme="minorEastAsia" w:hAnsi="Times New Roman"/>
                <w:b/>
                <w:color w:val="000000"/>
                <w:kern w:val="2"/>
                <w:sz w:val="21"/>
                <w:szCs w:val="21"/>
              </w:rPr>
              <w:t>年</w:t>
            </w:r>
            <w:r w:rsidRPr="0045565B">
              <w:rPr>
                <w:rFonts w:ascii="Times New Roman" w:eastAsiaTheme="minorEastAsia" w:hAnsi="Times New Roman"/>
                <w:b/>
                <w:color w:val="000000"/>
                <w:kern w:val="2"/>
                <w:sz w:val="21"/>
                <w:szCs w:val="21"/>
              </w:rPr>
              <w:t>6</w:t>
            </w:r>
            <w:r w:rsidRPr="0045565B">
              <w:rPr>
                <w:rFonts w:ascii="Times New Roman" w:eastAsiaTheme="minorEastAsia" w:hAnsi="Times New Roman"/>
                <w:b/>
                <w:color w:val="000000"/>
                <w:kern w:val="2"/>
                <w:sz w:val="21"/>
                <w:szCs w:val="21"/>
              </w:rPr>
              <w:t>月</w:t>
            </w:r>
            <w:r w:rsidRPr="0045565B">
              <w:rPr>
                <w:rFonts w:ascii="Times New Roman" w:eastAsiaTheme="minorEastAsia" w:hAnsi="Times New Roman"/>
                <w:b/>
                <w:color w:val="000000"/>
                <w:kern w:val="2"/>
                <w:sz w:val="21"/>
                <w:szCs w:val="21"/>
              </w:rPr>
              <w:t>30</w:t>
            </w:r>
            <w:r w:rsidRPr="0045565B">
              <w:rPr>
                <w:rFonts w:ascii="Times New Roman" w:eastAsiaTheme="minorEastAsia" w:hAnsi="Times New Roman"/>
                <w:b/>
                <w:color w:val="000000"/>
                <w:kern w:val="2"/>
                <w:sz w:val="21"/>
                <w:szCs w:val="21"/>
              </w:rPr>
              <w:t>日</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上年度末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12</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31</w:t>
            </w:r>
            <w:r w:rsidRPr="0045565B">
              <w:rPr>
                <w:rFonts w:ascii="Times New Roman" w:eastAsiaTheme="minorEastAsia" w:hAnsi="Times New Roman"/>
                <w:b/>
                <w:color w:val="000000"/>
                <w:sz w:val="21"/>
                <w:szCs w:val="21"/>
              </w:rPr>
              <w:t>日</w:t>
            </w:r>
          </w:p>
        </w:tc>
      </w:tr>
      <w:tr w:rsidR="00D711B4" w:rsidRPr="0045565B" w:rsidTr="0045565B">
        <w:tc>
          <w:tcPr>
            <w:tcW w:w="3957" w:type="dxa"/>
            <w:vAlign w:val="center"/>
          </w:tcPr>
          <w:p w:rsidR="00D711B4" w:rsidRPr="0045565B" w:rsidRDefault="00D711B4" w:rsidP="00F73D0C">
            <w:pPr>
              <w:rPr>
                <w:rFonts w:eastAsiaTheme="minorEastAsia"/>
                <w:b/>
                <w:color w:val="000000"/>
                <w:szCs w:val="21"/>
              </w:rPr>
            </w:pPr>
            <w:r w:rsidRPr="0045565B">
              <w:rPr>
                <w:rFonts w:eastAsiaTheme="minorEastAsia"/>
                <w:b/>
                <w:color w:val="000000"/>
                <w:szCs w:val="21"/>
              </w:rPr>
              <w:t>资产：</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银行存款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7,956,537.95</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6,670,797.73</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结算备付金</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782,926.88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328,577.70</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存出保证金</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50,526.60</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16,908.26</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交易性金融资产</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536,772,318.96</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808,972,998.60</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其中：股票投资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98,776,908.38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73,302,855.50</w:t>
            </w:r>
          </w:p>
        </w:tc>
      </w:tr>
      <w:tr w:rsidR="00D711B4" w:rsidRPr="0045565B" w:rsidTr="0045565B">
        <w:tc>
          <w:tcPr>
            <w:tcW w:w="3957" w:type="dxa"/>
            <w:vAlign w:val="center"/>
          </w:tcPr>
          <w:p w:rsidR="00D711B4" w:rsidRPr="0045565B" w:rsidRDefault="00D711B4" w:rsidP="00D24622">
            <w:pPr>
              <w:pStyle w:val="af6"/>
              <w:ind w:firstLineChars="300" w:firstLine="630"/>
              <w:jc w:val="both"/>
              <w:rPr>
                <w:rFonts w:ascii="Times New Roman" w:eastAsiaTheme="minorEastAsia" w:hAnsi="Times New Roman"/>
                <w:color w:val="000000"/>
                <w:sz w:val="21"/>
                <w:szCs w:val="21"/>
              </w:rPr>
            </w:pPr>
            <w:r w:rsidRPr="0045565B">
              <w:rPr>
                <w:rFonts w:ascii="Times New Roman" w:eastAsiaTheme="minorEastAsia" w:hAnsi="Times New Roman"/>
                <w:color w:val="000000"/>
                <w:sz w:val="21"/>
                <w:szCs w:val="21"/>
              </w:rPr>
              <w:t>基金投资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7" w:type="dxa"/>
            <w:vAlign w:val="center"/>
          </w:tcPr>
          <w:p w:rsidR="00D711B4" w:rsidRPr="0045565B" w:rsidRDefault="00D711B4" w:rsidP="00D24622">
            <w:pPr>
              <w:ind w:firstLineChars="300" w:firstLine="630"/>
              <w:rPr>
                <w:rFonts w:eastAsiaTheme="minorEastAsia"/>
                <w:color w:val="000000"/>
                <w:szCs w:val="21"/>
              </w:rPr>
            </w:pPr>
            <w:r w:rsidRPr="0045565B">
              <w:rPr>
                <w:rFonts w:eastAsiaTheme="minorEastAsia"/>
                <w:color w:val="000000"/>
                <w:szCs w:val="21"/>
              </w:rPr>
              <w:t>债券投资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437,995,410.58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735,670,143.10</w:t>
            </w:r>
          </w:p>
        </w:tc>
      </w:tr>
      <w:tr w:rsidR="00D711B4" w:rsidRPr="0045565B" w:rsidTr="0045565B">
        <w:tc>
          <w:tcPr>
            <w:tcW w:w="3957" w:type="dxa"/>
            <w:vAlign w:val="center"/>
          </w:tcPr>
          <w:p w:rsidR="00D711B4" w:rsidRPr="0045565B" w:rsidRDefault="00D711B4" w:rsidP="00D24622">
            <w:pPr>
              <w:ind w:firstLineChars="300" w:firstLine="630"/>
              <w:rPr>
                <w:rFonts w:eastAsiaTheme="minorEastAsia"/>
                <w:color w:val="000000"/>
                <w:szCs w:val="21"/>
              </w:rPr>
            </w:pPr>
            <w:r w:rsidRPr="0045565B">
              <w:rPr>
                <w:rFonts w:eastAsiaTheme="minorEastAsia"/>
                <w:color w:val="000000"/>
                <w:szCs w:val="21"/>
              </w:rPr>
              <w:t>资产支持证券投资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86710F">
            <w:pPr>
              <w:spacing w:line="360" w:lineRule="auto"/>
              <w:ind w:firstLineChars="300" w:firstLine="630"/>
              <w:rPr>
                <w:rFonts w:eastAsiaTheme="minorEastAsia"/>
                <w:color w:val="000000"/>
                <w:szCs w:val="21"/>
              </w:rPr>
            </w:pPr>
            <w:r w:rsidRPr="0045565B">
              <w:rPr>
                <w:rFonts w:eastAsiaTheme="minorEastAsia"/>
              </w:rPr>
              <w:t>贵金属投资</w:t>
            </w:r>
          </w:p>
        </w:tc>
        <w:tc>
          <w:tcPr>
            <w:tcW w:w="2520" w:type="dxa"/>
            <w:vAlign w:val="center"/>
          </w:tcPr>
          <w:p w:rsidR="00F64CEB" w:rsidRPr="0045565B" w:rsidRDefault="00F64CEB" w:rsidP="0086710F">
            <w:pPr>
              <w:spacing w:line="360" w:lineRule="auto"/>
              <w:jc w:val="right"/>
              <w:rPr>
                <w:rFonts w:eastAsiaTheme="minorEastAsia"/>
                <w:color w:val="000000"/>
                <w:szCs w:val="21"/>
              </w:rPr>
            </w:pPr>
            <w:r w:rsidRPr="0045565B">
              <w:rPr>
                <w:rFonts w:eastAsiaTheme="minorEastAsia"/>
                <w:color w:val="000000"/>
                <w:szCs w:val="21"/>
              </w:rPr>
              <w:t>-</w:t>
            </w:r>
          </w:p>
        </w:tc>
        <w:tc>
          <w:tcPr>
            <w:tcW w:w="2520" w:type="dxa"/>
            <w:vAlign w:val="center"/>
          </w:tcPr>
          <w:p w:rsidR="00F64CEB" w:rsidRPr="0045565B" w:rsidRDefault="00F64CEB" w:rsidP="0086710F">
            <w:pPr>
              <w:spacing w:line="360" w:lineRule="auto"/>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衍生金融资产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买入返售金融资产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147,000,000.00</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应收证券清算款</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3,015,657.37</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应收利息</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8,849,988.26</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8,874,087.37</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应收股利</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应收申购款</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4,558.77</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递延所得税资产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其他资产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资产总计</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704,432,514.79</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824,863,369.66</w:t>
            </w:r>
          </w:p>
        </w:tc>
      </w:tr>
      <w:tr w:rsidR="00D711B4" w:rsidRPr="0045565B" w:rsidTr="0045565B">
        <w:tc>
          <w:tcPr>
            <w:tcW w:w="3958" w:type="dxa"/>
            <w:vAlign w:val="center"/>
          </w:tcPr>
          <w:p w:rsidR="00D711B4" w:rsidRPr="0045565B" w:rsidRDefault="00D711B4" w:rsidP="00F73D0C">
            <w:pPr>
              <w:pStyle w:val="af6"/>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负债和所有者权益</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本期末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kern w:val="2"/>
                <w:sz w:val="21"/>
                <w:szCs w:val="21"/>
              </w:rPr>
              <w:t>2019</w:t>
            </w:r>
            <w:r w:rsidRPr="0045565B">
              <w:rPr>
                <w:rFonts w:ascii="Times New Roman" w:eastAsiaTheme="minorEastAsia" w:hAnsi="Times New Roman"/>
                <w:b/>
                <w:color w:val="000000"/>
                <w:kern w:val="2"/>
                <w:sz w:val="21"/>
                <w:szCs w:val="21"/>
              </w:rPr>
              <w:t>年</w:t>
            </w:r>
            <w:r w:rsidRPr="0045565B">
              <w:rPr>
                <w:rFonts w:ascii="Times New Roman" w:eastAsiaTheme="minorEastAsia" w:hAnsi="Times New Roman"/>
                <w:b/>
                <w:color w:val="000000"/>
                <w:kern w:val="2"/>
                <w:sz w:val="21"/>
                <w:szCs w:val="21"/>
              </w:rPr>
              <w:t>6</w:t>
            </w:r>
            <w:r w:rsidRPr="0045565B">
              <w:rPr>
                <w:rFonts w:ascii="Times New Roman" w:eastAsiaTheme="minorEastAsia" w:hAnsi="Times New Roman"/>
                <w:b/>
                <w:color w:val="000000"/>
                <w:kern w:val="2"/>
                <w:sz w:val="21"/>
                <w:szCs w:val="21"/>
              </w:rPr>
              <w:t>月</w:t>
            </w:r>
            <w:r w:rsidRPr="0045565B">
              <w:rPr>
                <w:rFonts w:ascii="Times New Roman" w:eastAsiaTheme="minorEastAsia" w:hAnsi="Times New Roman"/>
                <w:b/>
                <w:color w:val="000000"/>
                <w:kern w:val="2"/>
                <w:sz w:val="21"/>
                <w:szCs w:val="21"/>
              </w:rPr>
              <w:t>30</w:t>
            </w:r>
            <w:r w:rsidRPr="0045565B">
              <w:rPr>
                <w:rFonts w:ascii="Times New Roman" w:eastAsiaTheme="minorEastAsia" w:hAnsi="Times New Roman"/>
                <w:b/>
                <w:color w:val="000000"/>
                <w:kern w:val="2"/>
                <w:sz w:val="21"/>
                <w:szCs w:val="21"/>
              </w:rPr>
              <w:t>日</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上年度末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12</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31</w:t>
            </w:r>
            <w:r w:rsidRPr="0045565B">
              <w:rPr>
                <w:rFonts w:ascii="Times New Roman" w:eastAsiaTheme="minorEastAsia" w:hAnsi="Times New Roman"/>
                <w:b/>
                <w:color w:val="000000"/>
                <w:sz w:val="21"/>
                <w:szCs w:val="21"/>
              </w:rPr>
              <w:t>日</w:t>
            </w:r>
          </w:p>
        </w:tc>
      </w:tr>
      <w:tr w:rsidR="00D711B4" w:rsidRPr="0045565B" w:rsidTr="0045565B">
        <w:tc>
          <w:tcPr>
            <w:tcW w:w="3958" w:type="dxa"/>
            <w:vAlign w:val="center"/>
          </w:tcPr>
          <w:p w:rsidR="00D711B4" w:rsidRPr="0045565B" w:rsidRDefault="00D711B4" w:rsidP="00F73D0C">
            <w:pPr>
              <w:rPr>
                <w:rFonts w:eastAsiaTheme="minorEastAsia"/>
                <w:b/>
                <w:color w:val="000000"/>
                <w:szCs w:val="21"/>
              </w:rPr>
            </w:pPr>
            <w:r w:rsidRPr="0045565B">
              <w:rPr>
                <w:rFonts w:eastAsiaTheme="minorEastAsia"/>
                <w:b/>
                <w:color w:val="000000"/>
                <w:szCs w:val="21"/>
              </w:rPr>
              <w:t>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短期借款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交易性金融负债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衍生金融负债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卖出回购金融资产款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158,249,242.62</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应付证券清算款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应付赎回款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4,046.08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1,087.24</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应付管理人报酬</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344,890.21</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338,862.02</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应付托管费</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57,481.68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56,477.00</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应付销售服务费</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1,643.11</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688.22</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应付交易费用</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82,072.65</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56,997.85</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应交税费</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32,102.82</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47,956.07</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应付利息</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246,919.84</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应付利润</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递延所得税负债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其他负债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98,903.20</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350,002.73</w:t>
            </w:r>
          </w:p>
        </w:tc>
      </w:tr>
      <w:tr w:rsidR="00D711B4" w:rsidRPr="0045565B" w:rsidTr="0045565B">
        <w:tc>
          <w:tcPr>
            <w:tcW w:w="3958" w:type="dxa"/>
            <w:vAlign w:val="center"/>
          </w:tcPr>
          <w:p w:rsidR="00D711B4" w:rsidRPr="0045565B" w:rsidRDefault="00D711B4" w:rsidP="00F73D0C">
            <w:pPr>
              <w:pStyle w:val="af6"/>
              <w:jc w:val="both"/>
              <w:rPr>
                <w:rFonts w:ascii="Times New Roman" w:eastAsiaTheme="minorEastAsia" w:hAnsi="Times New Roman"/>
                <w:color w:val="000000"/>
                <w:sz w:val="21"/>
                <w:szCs w:val="21"/>
              </w:rPr>
            </w:pPr>
            <w:r w:rsidRPr="0045565B">
              <w:rPr>
                <w:rFonts w:ascii="Times New Roman" w:eastAsiaTheme="minorEastAsia" w:hAnsi="Times New Roman"/>
                <w:color w:val="000000"/>
                <w:sz w:val="21"/>
                <w:szCs w:val="21"/>
              </w:rPr>
              <w:t>负债合计</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621,139.75</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159,348,233.59</w:t>
            </w:r>
          </w:p>
        </w:tc>
      </w:tr>
      <w:tr w:rsidR="00D711B4" w:rsidRPr="0045565B" w:rsidTr="0045565B">
        <w:tc>
          <w:tcPr>
            <w:tcW w:w="3958" w:type="dxa"/>
            <w:vAlign w:val="center"/>
          </w:tcPr>
          <w:p w:rsidR="00D711B4" w:rsidRPr="0045565B" w:rsidRDefault="00D711B4" w:rsidP="00F73D0C">
            <w:pPr>
              <w:rPr>
                <w:rFonts w:eastAsiaTheme="minorEastAsia"/>
                <w:b/>
                <w:color w:val="000000"/>
                <w:szCs w:val="21"/>
              </w:rPr>
            </w:pPr>
            <w:r w:rsidRPr="0045565B">
              <w:rPr>
                <w:rFonts w:eastAsiaTheme="minorEastAsia"/>
                <w:b/>
                <w:color w:val="000000"/>
                <w:szCs w:val="21"/>
              </w:rPr>
              <w:t>所有者权益：</w:t>
            </w:r>
          </w:p>
        </w:tc>
        <w:tc>
          <w:tcPr>
            <w:tcW w:w="2520" w:type="dxa"/>
            <w:vAlign w:val="bottom"/>
          </w:tcPr>
          <w:p w:rsidR="00D711B4" w:rsidRPr="0045565B" w:rsidRDefault="00D711B4">
            <w:pPr>
              <w:jc w:val="right"/>
              <w:rPr>
                <w:rFonts w:eastAsiaTheme="minorEastAsia"/>
                <w:b/>
                <w:color w:val="000000"/>
                <w:szCs w:val="21"/>
              </w:rPr>
            </w:pPr>
            <w:r w:rsidRPr="0045565B">
              <w:rPr>
                <w:rFonts w:eastAsiaTheme="minorEastAsia"/>
                <w:b/>
                <w:color w:val="000000"/>
                <w:szCs w:val="21"/>
              </w:rPr>
              <w:t>-</w:t>
            </w:r>
          </w:p>
        </w:tc>
        <w:tc>
          <w:tcPr>
            <w:tcW w:w="2520" w:type="dxa"/>
            <w:vAlign w:val="bottom"/>
          </w:tcPr>
          <w:p w:rsidR="00D711B4" w:rsidRPr="0045565B" w:rsidRDefault="00D711B4">
            <w:pPr>
              <w:jc w:val="right"/>
              <w:rPr>
                <w:rFonts w:eastAsiaTheme="minorEastAsia"/>
                <w:b/>
                <w:color w:val="000000"/>
                <w:szCs w:val="21"/>
              </w:rPr>
            </w:pPr>
            <w:r w:rsidRPr="0045565B">
              <w:rPr>
                <w:rFonts w:eastAsiaTheme="minorEastAsia"/>
                <w:b/>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实收基金</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617,939,649.02</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607,558,245.94</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未分配利润</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85,871,726.02</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57,956,890.13</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所有者权益合计</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703,811,375.04</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665,515,136.07</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负债和所有者权益总计</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704,432,514.79</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824,863,369.66</w:t>
            </w:r>
          </w:p>
        </w:tc>
      </w:tr>
    </w:tbl>
    <w:p w:rsidR="001548F9" w:rsidRPr="0045565B" w:rsidRDefault="001548F9" w:rsidP="0045565B">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注：报告截止日</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日，基金份额净值</w:t>
      </w:r>
      <w:r w:rsidRPr="0045565B">
        <w:rPr>
          <w:rFonts w:eastAsiaTheme="minorEastAsia"/>
          <w:kern w:val="0"/>
          <w:szCs w:val="21"/>
        </w:rPr>
        <w:t>1.1390</w:t>
      </w:r>
      <w:r w:rsidRPr="0045565B">
        <w:rPr>
          <w:rFonts w:eastAsiaTheme="minorEastAsia"/>
          <w:kern w:val="0"/>
          <w:szCs w:val="21"/>
        </w:rPr>
        <w:t>元，基金份额总额</w:t>
      </w:r>
      <w:r w:rsidRPr="0045565B">
        <w:rPr>
          <w:rFonts w:eastAsiaTheme="minorEastAsia"/>
          <w:kern w:val="0"/>
          <w:szCs w:val="21"/>
        </w:rPr>
        <w:t>617,939,649,.02</w:t>
      </w:r>
      <w:r w:rsidRPr="0045565B">
        <w:rPr>
          <w:rFonts w:eastAsiaTheme="minorEastAsia"/>
          <w:kern w:val="0"/>
          <w:szCs w:val="21"/>
        </w:rPr>
        <w:t>份。其中</w:t>
      </w:r>
      <w:r w:rsidRPr="0045565B">
        <w:rPr>
          <w:rFonts w:eastAsiaTheme="minorEastAsia"/>
          <w:kern w:val="0"/>
          <w:szCs w:val="21"/>
        </w:rPr>
        <w:t>A</w:t>
      </w:r>
      <w:r w:rsidRPr="0045565B">
        <w:rPr>
          <w:rFonts w:eastAsiaTheme="minorEastAsia"/>
          <w:kern w:val="0"/>
          <w:szCs w:val="21"/>
        </w:rPr>
        <w:t>类基金份额净值</w:t>
      </w:r>
      <w:r w:rsidRPr="0045565B">
        <w:rPr>
          <w:rFonts w:eastAsiaTheme="minorEastAsia"/>
          <w:kern w:val="0"/>
          <w:szCs w:val="21"/>
        </w:rPr>
        <w:t>1.1390</w:t>
      </w:r>
      <w:r w:rsidRPr="0045565B">
        <w:rPr>
          <w:rFonts w:eastAsiaTheme="minorEastAsia"/>
          <w:kern w:val="0"/>
          <w:szCs w:val="21"/>
        </w:rPr>
        <w:t>元，基金份额总额</w:t>
      </w:r>
      <w:r w:rsidRPr="0045565B">
        <w:rPr>
          <w:rFonts w:eastAsiaTheme="minorEastAsia"/>
          <w:kern w:val="0"/>
          <w:szCs w:val="21"/>
        </w:rPr>
        <w:t>600,171,664.01</w:t>
      </w:r>
      <w:r w:rsidRPr="0045565B">
        <w:rPr>
          <w:rFonts w:eastAsiaTheme="minorEastAsia"/>
          <w:kern w:val="0"/>
          <w:szCs w:val="21"/>
        </w:rPr>
        <w:t>份；</w:t>
      </w:r>
      <w:r w:rsidRPr="0045565B">
        <w:rPr>
          <w:rFonts w:eastAsiaTheme="minorEastAsia"/>
          <w:kern w:val="0"/>
          <w:szCs w:val="21"/>
        </w:rPr>
        <w:t>C</w:t>
      </w:r>
      <w:r w:rsidRPr="0045565B">
        <w:rPr>
          <w:rFonts w:eastAsiaTheme="minorEastAsia"/>
          <w:kern w:val="0"/>
          <w:szCs w:val="21"/>
        </w:rPr>
        <w:t>类基金份额净值</w:t>
      </w:r>
      <w:r w:rsidRPr="0045565B">
        <w:rPr>
          <w:rFonts w:eastAsiaTheme="minorEastAsia"/>
          <w:kern w:val="0"/>
          <w:szCs w:val="21"/>
        </w:rPr>
        <w:t>1.1362</w:t>
      </w:r>
      <w:r w:rsidRPr="0045565B">
        <w:rPr>
          <w:rFonts w:eastAsiaTheme="minorEastAsia"/>
          <w:kern w:val="0"/>
          <w:szCs w:val="21"/>
        </w:rPr>
        <w:t>元，基金份额总额</w:t>
      </w:r>
      <w:r w:rsidRPr="0045565B">
        <w:rPr>
          <w:rFonts w:eastAsiaTheme="minorEastAsia"/>
          <w:kern w:val="0"/>
          <w:szCs w:val="21"/>
        </w:rPr>
        <w:t>17,767,985.01</w:t>
      </w:r>
      <w:r w:rsidRPr="0045565B">
        <w:rPr>
          <w:rFonts w:eastAsiaTheme="minorEastAsia"/>
          <w:kern w:val="0"/>
          <w:szCs w:val="21"/>
        </w:rPr>
        <w:t>份。</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46" w:name="_Toc331410098"/>
      <w:bookmarkStart w:id="47" w:name="_Toc225498269"/>
      <w:r w:rsidRPr="0045565B">
        <w:rPr>
          <w:rFonts w:ascii="Times New Roman" w:eastAsiaTheme="minorEastAsia" w:hAnsi="Times New Roman"/>
          <w:kern w:val="0"/>
          <w:sz w:val="21"/>
          <w:szCs w:val="21"/>
        </w:rPr>
        <w:t xml:space="preserve">6.2 </w:t>
      </w:r>
      <w:r w:rsidRPr="0045565B">
        <w:rPr>
          <w:rFonts w:ascii="Times New Roman" w:eastAsiaTheme="minorEastAsia" w:hAnsi="Times New Roman"/>
          <w:kern w:val="0"/>
          <w:sz w:val="21"/>
          <w:szCs w:val="21"/>
        </w:rPr>
        <w:t>利润表</w:t>
      </w:r>
      <w:bookmarkEnd w:id="46"/>
      <w:bookmarkEnd w:id="47"/>
    </w:p>
    <w:p w:rsidR="001548F9" w:rsidRPr="0045565B" w:rsidRDefault="001548F9" w:rsidP="00D24622">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华安新瑞利灵活配置混合型证券投资基金</w:t>
      </w:r>
    </w:p>
    <w:p w:rsidR="001548F9" w:rsidRPr="0045565B" w:rsidRDefault="001548F9" w:rsidP="00D24622">
      <w:pPr>
        <w:spacing w:line="360" w:lineRule="auto"/>
        <w:rPr>
          <w:rFonts w:eastAsiaTheme="minorEastAsia"/>
          <w:color w:val="000000"/>
          <w:kern w:val="0"/>
          <w:szCs w:val="21"/>
        </w:rPr>
      </w:pPr>
      <w:r w:rsidRPr="0045565B">
        <w:rPr>
          <w:rFonts w:eastAsiaTheme="minorEastAsia"/>
          <w:color w:val="000000"/>
          <w:szCs w:val="21"/>
        </w:rPr>
        <w:t>本报告期：</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1</w:t>
      </w:r>
      <w:r w:rsidRPr="0045565B">
        <w:rPr>
          <w:rFonts w:eastAsiaTheme="minorEastAsia"/>
          <w:kern w:val="0"/>
          <w:szCs w:val="21"/>
        </w:rPr>
        <w:t>月</w:t>
      </w:r>
      <w:r w:rsidRPr="0045565B">
        <w:rPr>
          <w:rFonts w:eastAsiaTheme="minorEastAsia"/>
          <w:kern w:val="0"/>
          <w:szCs w:val="21"/>
        </w:rPr>
        <w:t>1</w:t>
      </w:r>
      <w:r w:rsidRPr="0045565B">
        <w:rPr>
          <w:rFonts w:eastAsiaTheme="minorEastAsia"/>
          <w:kern w:val="0"/>
          <w:szCs w:val="21"/>
        </w:rPr>
        <w:t>日至</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w:t>
      </w:r>
    </w:p>
    <w:p w:rsidR="001548F9" w:rsidRPr="0045565B"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5"/>
        <w:gridCol w:w="2552"/>
        <w:gridCol w:w="2514"/>
      </w:tblGrid>
      <w:tr w:rsidR="00D711B4" w:rsidRPr="0045565B" w:rsidTr="0045565B">
        <w:tc>
          <w:tcPr>
            <w:tcW w:w="3935" w:type="dxa"/>
            <w:vAlign w:val="center"/>
          </w:tcPr>
          <w:p w:rsidR="00D711B4" w:rsidRPr="0045565B" w:rsidRDefault="00D711B4">
            <w:pPr>
              <w:pStyle w:val="af6"/>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项目</w:t>
            </w:r>
          </w:p>
        </w:tc>
        <w:tc>
          <w:tcPr>
            <w:tcW w:w="2552"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本期</w:t>
            </w:r>
          </w:p>
          <w:p w:rsidR="00D711B4" w:rsidRPr="0045565B" w:rsidRDefault="00D711B4" w:rsidP="00DB683F">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日至</w:t>
            </w: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6</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30</w:t>
            </w:r>
            <w:r w:rsidRPr="0045565B">
              <w:rPr>
                <w:rFonts w:ascii="Times New Roman" w:eastAsiaTheme="minorEastAsia" w:hAnsi="Times New Roman"/>
                <w:b/>
                <w:sz w:val="21"/>
                <w:szCs w:val="21"/>
              </w:rPr>
              <w:t>日</w:t>
            </w:r>
          </w:p>
        </w:tc>
        <w:tc>
          <w:tcPr>
            <w:tcW w:w="2514"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上年度可比期间</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1</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1</w:t>
            </w:r>
            <w:r w:rsidRPr="0045565B">
              <w:rPr>
                <w:rFonts w:ascii="Times New Roman" w:eastAsiaTheme="minorEastAsia" w:hAnsi="Times New Roman"/>
                <w:b/>
                <w:color w:val="000000"/>
                <w:sz w:val="21"/>
                <w:szCs w:val="21"/>
              </w:rPr>
              <w:t>日至</w:t>
            </w: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6</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30</w:t>
            </w:r>
            <w:r w:rsidRPr="0045565B">
              <w:rPr>
                <w:rFonts w:ascii="Times New Roman" w:eastAsiaTheme="minorEastAsia" w:hAnsi="Times New Roman"/>
                <w:b/>
                <w:color w:val="000000"/>
                <w:sz w:val="21"/>
                <w:szCs w:val="21"/>
              </w:rPr>
              <w:t>日</w:t>
            </w:r>
          </w:p>
        </w:tc>
      </w:tr>
      <w:tr w:rsidR="00D711B4" w:rsidRPr="0045565B" w:rsidTr="0045565B">
        <w:tc>
          <w:tcPr>
            <w:tcW w:w="3935" w:type="dxa"/>
            <w:vAlign w:val="center"/>
          </w:tcPr>
          <w:p w:rsidR="00D711B4" w:rsidRPr="0045565B" w:rsidRDefault="00D711B4" w:rsidP="00801E52">
            <w:pPr>
              <w:rPr>
                <w:rFonts w:eastAsiaTheme="minorEastAsia"/>
                <w:b/>
                <w:color w:val="000000"/>
                <w:szCs w:val="21"/>
              </w:rPr>
            </w:pPr>
            <w:r w:rsidRPr="0045565B">
              <w:rPr>
                <w:rFonts w:eastAsiaTheme="minorEastAsia"/>
                <w:b/>
                <w:color w:val="000000"/>
                <w:szCs w:val="21"/>
              </w:rPr>
              <w:t>一、收入</w:t>
            </w:r>
          </w:p>
        </w:tc>
        <w:tc>
          <w:tcPr>
            <w:tcW w:w="2552" w:type="dxa"/>
            <w:vAlign w:val="center"/>
          </w:tcPr>
          <w:p w:rsidR="00D711B4" w:rsidRPr="0045565B" w:rsidRDefault="00D711B4" w:rsidP="00801E52">
            <w:pPr>
              <w:jc w:val="right"/>
              <w:rPr>
                <w:rFonts w:eastAsiaTheme="minorEastAsia"/>
                <w:b/>
                <w:color w:val="000000"/>
                <w:szCs w:val="21"/>
              </w:rPr>
            </w:pPr>
            <w:r w:rsidRPr="0045565B">
              <w:rPr>
                <w:rFonts w:eastAsiaTheme="minorEastAsia"/>
                <w:b/>
                <w:color w:val="000000"/>
                <w:szCs w:val="21"/>
              </w:rPr>
              <w:t>30,243,960.34</w:t>
            </w:r>
          </w:p>
        </w:tc>
        <w:tc>
          <w:tcPr>
            <w:tcW w:w="2514" w:type="dxa"/>
            <w:vAlign w:val="center"/>
          </w:tcPr>
          <w:p w:rsidR="00D711B4" w:rsidRPr="0045565B" w:rsidRDefault="00D711B4" w:rsidP="00801E52">
            <w:pPr>
              <w:jc w:val="right"/>
              <w:rPr>
                <w:rFonts w:eastAsiaTheme="minorEastAsia"/>
                <w:b/>
                <w:color w:val="000000"/>
                <w:szCs w:val="21"/>
              </w:rPr>
            </w:pPr>
            <w:r w:rsidRPr="0045565B">
              <w:rPr>
                <w:rFonts w:eastAsiaTheme="minorEastAsia"/>
                <w:b/>
                <w:color w:val="000000"/>
                <w:szCs w:val="21"/>
              </w:rPr>
              <w:t>12,418,221.53</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1.</w:t>
            </w:r>
            <w:r w:rsidRPr="0045565B">
              <w:rPr>
                <w:rFonts w:eastAsiaTheme="minorEastAsia"/>
                <w:color w:val="000000"/>
                <w:szCs w:val="21"/>
              </w:rPr>
              <w:t>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10,933,729.66</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12,999,176.59</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其中：存款利息收入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81,118.13</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30,039.10</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债券利息收入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10,452,649.92</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12,746,489.98</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资产支持证券利息收入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买入返售金融资产收入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399,961.61</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222,647.51</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其他利息收入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投资收益（损失以</w:t>
            </w:r>
            <w:r w:rsidRPr="0045565B">
              <w:rPr>
                <w:rFonts w:eastAsiaTheme="minorEastAsia"/>
                <w:color w:val="000000"/>
                <w:szCs w:val="21"/>
              </w:rPr>
              <w:t>“-”</w:t>
            </w:r>
            <w:r w:rsidRPr="0045565B">
              <w:rPr>
                <w:rFonts w:eastAsiaTheme="minorEastAsia"/>
                <w:color w:val="000000"/>
                <w:szCs w:val="21"/>
              </w:rPr>
              <w:t>填列）</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7,152,455.03</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3,683,188.79</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其中：股票投资收益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5,075,533.53</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2,787,149.23</w:t>
            </w:r>
          </w:p>
        </w:tc>
      </w:tr>
      <w:tr w:rsidR="00D711B4" w:rsidRPr="0045565B" w:rsidTr="0045565B">
        <w:tc>
          <w:tcPr>
            <w:tcW w:w="3935" w:type="dxa"/>
            <w:vAlign w:val="center"/>
          </w:tcPr>
          <w:p w:rsidR="00D711B4" w:rsidRPr="0045565B" w:rsidRDefault="00D711B4" w:rsidP="00801E52">
            <w:pPr>
              <w:ind w:firstLineChars="300" w:firstLine="630"/>
              <w:rPr>
                <w:rFonts w:eastAsiaTheme="minorEastAsia"/>
                <w:color w:val="000000"/>
                <w:szCs w:val="21"/>
              </w:rPr>
            </w:pPr>
            <w:r w:rsidRPr="0045565B">
              <w:rPr>
                <w:rFonts w:eastAsiaTheme="minorEastAsia"/>
                <w:color w:val="000000"/>
                <w:szCs w:val="21"/>
              </w:rPr>
              <w:t>基金投资收益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ind w:firstLineChars="300" w:firstLine="630"/>
              <w:rPr>
                <w:rFonts w:eastAsiaTheme="minorEastAsia"/>
                <w:color w:val="000000"/>
                <w:szCs w:val="21"/>
              </w:rPr>
            </w:pPr>
            <w:r w:rsidRPr="0045565B">
              <w:rPr>
                <w:rFonts w:eastAsiaTheme="minorEastAsia"/>
                <w:color w:val="000000"/>
                <w:szCs w:val="21"/>
              </w:rPr>
              <w:t>债券投资收益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333,480.08</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-56,928.70</w:t>
            </w:r>
          </w:p>
        </w:tc>
      </w:tr>
      <w:tr w:rsidR="00D711B4" w:rsidRPr="0045565B" w:rsidTr="0045565B">
        <w:tc>
          <w:tcPr>
            <w:tcW w:w="3935" w:type="dxa"/>
            <w:vAlign w:val="center"/>
          </w:tcPr>
          <w:p w:rsidR="00D711B4" w:rsidRPr="0045565B" w:rsidRDefault="00D711B4" w:rsidP="00801E52">
            <w:pPr>
              <w:ind w:firstLineChars="300" w:firstLine="630"/>
              <w:rPr>
                <w:rFonts w:eastAsiaTheme="minorEastAsia"/>
                <w:color w:val="000000"/>
                <w:szCs w:val="21"/>
              </w:rPr>
            </w:pPr>
            <w:r w:rsidRPr="0045565B">
              <w:rPr>
                <w:rFonts w:eastAsiaTheme="minorEastAsia"/>
                <w:color w:val="000000"/>
                <w:szCs w:val="21"/>
              </w:rPr>
              <w:t>资产支持证券投资收益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spacing w:line="360" w:lineRule="auto"/>
              <w:ind w:firstLineChars="300" w:firstLine="630"/>
              <w:rPr>
                <w:rFonts w:eastAsiaTheme="minorEastAsia"/>
                <w:color w:val="000000"/>
                <w:szCs w:val="21"/>
              </w:rPr>
            </w:pPr>
            <w:r w:rsidRPr="0045565B">
              <w:rPr>
                <w:rFonts w:eastAsiaTheme="minorEastAsia"/>
              </w:rPr>
              <w:t>贵金属投资收益</w:t>
            </w:r>
          </w:p>
        </w:tc>
        <w:tc>
          <w:tcPr>
            <w:tcW w:w="2552" w:type="dxa"/>
            <w:vAlign w:val="center"/>
          </w:tcPr>
          <w:p w:rsidR="006D6C13" w:rsidRPr="0045565B" w:rsidRDefault="006D6C13" w:rsidP="00801E52">
            <w:pPr>
              <w:spacing w:line="360" w:lineRule="auto"/>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spacing w:line="360" w:lineRule="auto"/>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ind w:firstLineChars="300" w:firstLine="630"/>
              <w:rPr>
                <w:rFonts w:eastAsiaTheme="minorEastAsia"/>
                <w:color w:val="000000"/>
                <w:szCs w:val="21"/>
              </w:rPr>
            </w:pPr>
            <w:r w:rsidRPr="0045565B">
              <w:rPr>
                <w:rFonts w:eastAsiaTheme="minorEastAsia"/>
                <w:color w:val="000000"/>
                <w:szCs w:val="21"/>
              </w:rPr>
              <w:t>衍生工具收益</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ind w:firstLineChars="300" w:firstLine="630"/>
              <w:rPr>
                <w:rFonts w:eastAsiaTheme="minorEastAsia"/>
                <w:color w:val="000000"/>
                <w:szCs w:val="21"/>
              </w:rPr>
            </w:pPr>
            <w:r w:rsidRPr="0045565B">
              <w:rPr>
                <w:rFonts w:eastAsiaTheme="minorEastAsia"/>
                <w:color w:val="000000"/>
                <w:szCs w:val="21"/>
              </w:rPr>
              <w:t>股利收益</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1,743,441.42</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952,968.26</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3.</w:t>
            </w:r>
            <w:r w:rsidRPr="0045565B">
              <w:rPr>
                <w:rFonts w:eastAsiaTheme="minorEastAsia"/>
                <w:color w:val="000000"/>
                <w:szCs w:val="21"/>
              </w:rPr>
              <w:t>公允价值变动收益（损失以</w:t>
            </w:r>
            <w:r w:rsidRPr="0045565B">
              <w:rPr>
                <w:rFonts w:eastAsiaTheme="minorEastAsia"/>
                <w:color w:val="000000"/>
                <w:szCs w:val="21"/>
              </w:rPr>
              <w:t>“-”</w:t>
            </w:r>
            <w:r w:rsidRPr="0045565B">
              <w:rPr>
                <w:rFonts w:eastAsiaTheme="minorEastAsia"/>
                <w:color w:val="000000"/>
                <w:szCs w:val="21"/>
              </w:rPr>
              <w:t>号填列）</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12,157,693.45</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-4,264,604.08</w:t>
            </w:r>
          </w:p>
        </w:tc>
      </w:tr>
      <w:tr w:rsidR="006D6C13" w:rsidRPr="0045565B" w:rsidTr="0045565B">
        <w:tc>
          <w:tcPr>
            <w:tcW w:w="3935" w:type="dxa"/>
            <w:vAlign w:val="center"/>
          </w:tcPr>
          <w:p w:rsidR="006D6C13" w:rsidRPr="0045565B" w:rsidRDefault="006D6C13" w:rsidP="00801E52">
            <w:pPr>
              <w:pStyle w:val="af6"/>
              <w:jc w:val="both"/>
              <w:rPr>
                <w:rFonts w:ascii="Times New Roman" w:eastAsiaTheme="minorEastAsia" w:hAnsi="Times New Roman"/>
                <w:color w:val="000000"/>
                <w:sz w:val="21"/>
                <w:szCs w:val="21"/>
              </w:rPr>
            </w:pPr>
            <w:r w:rsidRPr="0045565B">
              <w:rPr>
                <w:rFonts w:ascii="Times New Roman" w:eastAsiaTheme="minorEastAsia" w:hAnsi="Times New Roman"/>
                <w:color w:val="000000"/>
                <w:sz w:val="21"/>
                <w:szCs w:val="21"/>
              </w:rPr>
              <w:t>4.</w:t>
            </w:r>
            <w:r w:rsidRPr="0045565B">
              <w:rPr>
                <w:rFonts w:ascii="Times New Roman" w:eastAsiaTheme="minorEastAsia" w:hAnsi="Times New Roman"/>
                <w:color w:val="000000"/>
                <w:sz w:val="21"/>
                <w:szCs w:val="21"/>
              </w:rPr>
              <w:t>汇兑收益（损失以</w:t>
            </w:r>
            <w:r w:rsidRPr="0045565B">
              <w:rPr>
                <w:rFonts w:ascii="Times New Roman" w:eastAsiaTheme="minorEastAsia" w:hAnsi="Times New Roman"/>
                <w:color w:val="000000"/>
                <w:sz w:val="21"/>
                <w:szCs w:val="21"/>
              </w:rPr>
              <w:t>“</w:t>
            </w:r>
            <w:r w:rsidRPr="0045565B">
              <w:rPr>
                <w:rFonts w:ascii="Times New Roman" w:eastAsiaTheme="minorEastAsia" w:hAnsi="Times New Roman"/>
                <w:color w:val="000000"/>
                <w:sz w:val="21"/>
                <w:szCs w:val="21"/>
              </w:rPr>
              <w:t>－</w:t>
            </w:r>
            <w:r w:rsidRPr="0045565B">
              <w:rPr>
                <w:rFonts w:ascii="Times New Roman" w:eastAsiaTheme="minorEastAsia" w:hAnsi="Times New Roman"/>
                <w:color w:val="000000"/>
                <w:sz w:val="21"/>
                <w:szCs w:val="21"/>
              </w:rPr>
              <w:t>”</w:t>
            </w:r>
            <w:r w:rsidRPr="0045565B">
              <w:rPr>
                <w:rFonts w:ascii="Times New Roman" w:eastAsiaTheme="minorEastAsia" w:hAnsi="Times New Roman"/>
                <w:color w:val="000000"/>
                <w:sz w:val="21"/>
                <w:szCs w:val="21"/>
              </w:rPr>
              <w:t>号填列）</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5.</w:t>
            </w:r>
            <w:r w:rsidRPr="0045565B">
              <w:rPr>
                <w:rFonts w:eastAsiaTheme="minorEastAsia"/>
                <w:color w:val="000000"/>
                <w:szCs w:val="21"/>
              </w:rPr>
              <w:t>其他收入（损失以</w:t>
            </w:r>
            <w:r w:rsidRPr="0045565B">
              <w:rPr>
                <w:rFonts w:eastAsiaTheme="minorEastAsia"/>
                <w:color w:val="000000"/>
                <w:szCs w:val="21"/>
              </w:rPr>
              <w:t>“-”</w:t>
            </w:r>
            <w:r w:rsidRPr="0045565B">
              <w:rPr>
                <w:rFonts w:eastAsiaTheme="minorEastAsia"/>
                <w:color w:val="000000"/>
                <w:szCs w:val="21"/>
              </w:rPr>
              <w:t>号填列）</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82.20</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460.23</w:t>
            </w:r>
          </w:p>
        </w:tc>
      </w:tr>
      <w:tr w:rsidR="006D6C13" w:rsidRPr="0045565B" w:rsidTr="0045565B">
        <w:tc>
          <w:tcPr>
            <w:tcW w:w="3935" w:type="dxa"/>
            <w:vAlign w:val="center"/>
          </w:tcPr>
          <w:p w:rsidR="006D6C13" w:rsidRPr="0045565B" w:rsidRDefault="006D6C13" w:rsidP="00801E52">
            <w:pPr>
              <w:rPr>
                <w:rFonts w:eastAsiaTheme="minorEastAsia"/>
                <w:b/>
                <w:color w:val="000000"/>
                <w:szCs w:val="21"/>
              </w:rPr>
            </w:pPr>
            <w:r w:rsidRPr="0045565B">
              <w:rPr>
                <w:rFonts w:eastAsiaTheme="minorEastAsia"/>
                <w:b/>
                <w:color w:val="000000"/>
                <w:szCs w:val="21"/>
              </w:rPr>
              <w:t>减：二、费用</w:t>
            </w:r>
          </w:p>
        </w:tc>
        <w:tc>
          <w:tcPr>
            <w:tcW w:w="2552" w:type="dxa"/>
            <w:vAlign w:val="center"/>
          </w:tcPr>
          <w:p w:rsidR="006D6C13" w:rsidRPr="0045565B" w:rsidRDefault="006D6C13" w:rsidP="00801E52">
            <w:pPr>
              <w:jc w:val="right"/>
              <w:rPr>
                <w:rFonts w:eastAsiaTheme="minorEastAsia"/>
                <w:b/>
                <w:color w:val="000000"/>
                <w:szCs w:val="21"/>
              </w:rPr>
            </w:pPr>
            <w:r w:rsidRPr="0045565B">
              <w:rPr>
                <w:rFonts w:eastAsiaTheme="minorEastAsia"/>
                <w:b/>
                <w:color w:val="000000"/>
                <w:szCs w:val="21"/>
              </w:rPr>
              <w:t>3,574,732.82</w:t>
            </w:r>
          </w:p>
        </w:tc>
        <w:tc>
          <w:tcPr>
            <w:tcW w:w="2514" w:type="dxa"/>
            <w:vAlign w:val="center"/>
          </w:tcPr>
          <w:p w:rsidR="006D6C13" w:rsidRPr="0045565B" w:rsidRDefault="006D6C13" w:rsidP="00801E52">
            <w:pPr>
              <w:jc w:val="right"/>
              <w:rPr>
                <w:rFonts w:eastAsiaTheme="minorEastAsia"/>
                <w:b/>
                <w:color w:val="000000"/>
                <w:szCs w:val="21"/>
              </w:rPr>
            </w:pPr>
            <w:r w:rsidRPr="0045565B">
              <w:rPr>
                <w:rFonts w:eastAsiaTheme="minorEastAsia"/>
                <w:b/>
                <w:color w:val="000000"/>
                <w:szCs w:val="21"/>
              </w:rPr>
              <w:t>2,569,739.19</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1</w:t>
            </w:r>
            <w:r w:rsidRPr="0045565B">
              <w:rPr>
                <w:rFonts w:eastAsiaTheme="minorEastAsia"/>
                <w:color w:val="000000"/>
                <w:szCs w:val="21"/>
              </w:rPr>
              <w:t>．管理人报酬</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2,051,406.92</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1,945,451.70</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．托管费</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341,901.18</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324,241.91</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3</w:t>
            </w:r>
            <w:r w:rsidRPr="0045565B">
              <w:rPr>
                <w:rFonts w:eastAsiaTheme="minorEastAsia"/>
                <w:color w:val="000000"/>
                <w:szCs w:val="21"/>
              </w:rPr>
              <w:t>．销售服务费</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7,085.84</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4,264.05</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4</w:t>
            </w:r>
            <w:r w:rsidRPr="0045565B">
              <w:rPr>
                <w:rFonts w:eastAsiaTheme="minorEastAsia"/>
                <w:color w:val="000000"/>
                <w:szCs w:val="21"/>
              </w:rPr>
              <w:t>．交易费用</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132,313.07</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23,603.04</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5</w:t>
            </w:r>
            <w:r w:rsidRPr="0045565B">
              <w:rPr>
                <w:rFonts w:eastAsiaTheme="minorEastAsia"/>
                <w:color w:val="000000"/>
                <w:szCs w:val="21"/>
              </w:rPr>
              <w:t>．利息支出</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892,598.09</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71,708.56</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其中：卖出回购金融资产支出</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892,598.09</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71,708.56</w:t>
            </w:r>
          </w:p>
        </w:tc>
      </w:tr>
      <w:tr w:rsidR="006B10A4" w:rsidRPr="0045565B" w:rsidTr="00097051">
        <w:tc>
          <w:tcPr>
            <w:tcW w:w="3935" w:type="dxa"/>
            <w:vAlign w:val="center"/>
          </w:tcPr>
          <w:p w:rsidR="006B10A4" w:rsidRPr="00C27A37" w:rsidRDefault="006B10A4" w:rsidP="00622FA0">
            <w:pPr>
              <w:rPr>
                <w:rFonts w:eastAsiaTheme="minorEastAsia"/>
                <w:color w:val="000000"/>
                <w:szCs w:val="21"/>
              </w:rPr>
            </w:pPr>
            <w:r w:rsidRPr="00C27A37">
              <w:rPr>
                <w:rFonts w:eastAsiaTheme="minorEastAsia" w:hint="eastAsia"/>
                <w:color w:val="000000"/>
                <w:szCs w:val="21"/>
              </w:rPr>
              <w:t>6.</w:t>
            </w:r>
            <w:r w:rsidRPr="00C27A37">
              <w:rPr>
                <w:rFonts w:eastAsiaTheme="minorEastAsia" w:hint="eastAsia"/>
                <w:color w:val="000000"/>
                <w:szCs w:val="21"/>
              </w:rPr>
              <w:t>税金及附加</w:t>
            </w:r>
          </w:p>
          <w:p w:rsidR="006B10A4" w:rsidRPr="00C27A37" w:rsidRDefault="006B10A4" w:rsidP="00622FA0">
            <w:pPr>
              <w:rPr>
                <w:rFonts w:eastAsiaTheme="minorEastAsia"/>
                <w:color w:val="000000"/>
                <w:szCs w:val="21"/>
              </w:rPr>
            </w:pPr>
          </w:p>
        </w:tc>
        <w:tc>
          <w:tcPr>
            <w:tcW w:w="2552" w:type="dxa"/>
            <w:vAlign w:val="bottom"/>
          </w:tcPr>
          <w:p w:rsidR="006B10A4" w:rsidRPr="00C27A37" w:rsidRDefault="006B10A4" w:rsidP="00622FA0">
            <w:pPr>
              <w:jc w:val="right"/>
              <w:rPr>
                <w:rFonts w:eastAsiaTheme="minorEastAsia"/>
                <w:color w:val="000000"/>
                <w:szCs w:val="21"/>
              </w:rPr>
            </w:pPr>
            <w:r w:rsidRPr="00C27A37">
              <w:rPr>
                <w:rFonts w:eastAsiaTheme="minorEastAsia"/>
                <w:color w:val="000000"/>
                <w:szCs w:val="21"/>
              </w:rPr>
              <w:t>25,364.26</w:t>
            </w:r>
          </w:p>
        </w:tc>
        <w:tc>
          <w:tcPr>
            <w:tcW w:w="2514" w:type="dxa"/>
            <w:vAlign w:val="bottom"/>
          </w:tcPr>
          <w:p w:rsidR="006B10A4" w:rsidRPr="00C27A37" w:rsidRDefault="006B10A4" w:rsidP="00622FA0">
            <w:pPr>
              <w:jc w:val="right"/>
              <w:rPr>
                <w:rFonts w:eastAsiaTheme="minorEastAsia"/>
                <w:color w:val="000000"/>
                <w:szCs w:val="21"/>
              </w:rPr>
            </w:pPr>
            <w:r w:rsidRPr="00C27A37">
              <w:rPr>
                <w:rFonts w:eastAsiaTheme="minorEastAsia"/>
                <w:color w:val="000000"/>
                <w:szCs w:val="21"/>
              </w:rPr>
              <w:t>1,163.23</w:t>
            </w:r>
          </w:p>
        </w:tc>
      </w:tr>
      <w:tr w:rsidR="006B10A4" w:rsidRPr="0045565B" w:rsidTr="00097051">
        <w:tc>
          <w:tcPr>
            <w:tcW w:w="3935" w:type="dxa"/>
            <w:vAlign w:val="center"/>
          </w:tcPr>
          <w:p w:rsidR="006B10A4" w:rsidRPr="00C27A37" w:rsidRDefault="006B10A4" w:rsidP="00622FA0">
            <w:pPr>
              <w:rPr>
                <w:rFonts w:eastAsiaTheme="minorEastAsia"/>
                <w:color w:val="000000"/>
                <w:szCs w:val="21"/>
              </w:rPr>
            </w:pPr>
            <w:r w:rsidRPr="00C27A37">
              <w:rPr>
                <w:rFonts w:eastAsiaTheme="minorEastAsia" w:hint="eastAsia"/>
                <w:color w:val="000000"/>
                <w:szCs w:val="21"/>
              </w:rPr>
              <w:t>7</w:t>
            </w:r>
            <w:r w:rsidRPr="00C27A37">
              <w:rPr>
                <w:rFonts w:eastAsiaTheme="minorEastAsia"/>
                <w:color w:val="000000"/>
                <w:szCs w:val="21"/>
              </w:rPr>
              <w:t>．其他费用</w:t>
            </w:r>
          </w:p>
        </w:tc>
        <w:tc>
          <w:tcPr>
            <w:tcW w:w="2552" w:type="dxa"/>
            <w:vAlign w:val="bottom"/>
          </w:tcPr>
          <w:p w:rsidR="006B10A4" w:rsidRPr="00C27A37" w:rsidRDefault="006B10A4" w:rsidP="00622FA0">
            <w:pPr>
              <w:jc w:val="right"/>
              <w:rPr>
                <w:rFonts w:eastAsiaTheme="minorEastAsia"/>
                <w:color w:val="000000"/>
                <w:szCs w:val="21"/>
              </w:rPr>
            </w:pPr>
            <w:r w:rsidRPr="00C27A37">
              <w:rPr>
                <w:rFonts w:eastAsiaTheme="minorEastAsia"/>
                <w:color w:val="000000"/>
                <w:szCs w:val="21"/>
              </w:rPr>
              <w:t>124,063.46</w:t>
            </w:r>
          </w:p>
        </w:tc>
        <w:tc>
          <w:tcPr>
            <w:tcW w:w="2514" w:type="dxa"/>
            <w:vAlign w:val="bottom"/>
          </w:tcPr>
          <w:p w:rsidR="006B10A4" w:rsidRPr="002941F6" w:rsidRDefault="006B10A4" w:rsidP="00622FA0">
            <w:pPr>
              <w:jc w:val="right"/>
              <w:rPr>
                <w:rFonts w:eastAsiaTheme="minorEastAsia"/>
                <w:color w:val="000000"/>
                <w:szCs w:val="21"/>
              </w:rPr>
            </w:pPr>
            <w:r w:rsidRPr="00C27A37">
              <w:rPr>
                <w:rFonts w:eastAsiaTheme="minorEastAsia"/>
                <w:color w:val="000000"/>
                <w:szCs w:val="21"/>
              </w:rPr>
              <w:t>199,306.70</w:t>
            </w:r>
          </w:p>
        </w:tc>
      </w:tr>
      <w:tr w:rsidR="006B10A4" w:rsidRPr="0045565B" w:rsidTr="0045565B">
        <w:tc>
          <w:tcPr>
            <w:tcW w:w="3935" w:type="dxa"/>
            <w:vAlign w:val="center"/>
          </w:tcPr>
          <w:p w:rsidR="006B10A4" w:rsidRPr="0045565B" w:rsidRDefault="006B10A4" w:rsidP="00801E52">
            <w:pPr>
              <w:rPr>
                <w:rFonts w:eastAsiaTheme="minorEastAsia"/>
                <w:b/>
                <w:color w:val="000000"/>
                <w:szCs w:val="21"/>
              </w:rPr>
            </w:pPr>
            <w:r w:rsidRPr="0045565B">
              <w:rPr>
                <w:rFonts w:eastAsiaTheme="minorEastAsia"/>
                <w:b/>
                <w:color w:val="000000"/>
                <w:szCs w:val="21"/>
              </w:rPr>
              <w:t>三、利润总额（亏损总额以</w:t>
            </w:r>
            <w:r w:rsidRPr="0045565B">
              <w:rPr>
                <w:rFonts w:eastAsiaTheme="minorEastAsia"/>
                <w:b/>
                <w:color w:val="000000"/>
                <w:szCs w:val="21"/>
              </w:rPr>
              <w:t>“-”</w:t>
            </w:r>
            <w:r w:rsidRPr="0045565B">
              <w:rPr>
                <w:rFonts w:eastAsiaTheme="minorEastAsia"/>
                <w:b/>
                <w:color w:val="000000"/>
                <w:szCs w:val="21"/>
              </w:rPr>
              <w:t>号填列）</w:t>
            </w:r>
          </w:p>
        </w:tc>
        <w:tc>
          <w:tcPr>
            <w:tcW w:w="2552"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26,669,227.52</w:t>
            </w:r>
          </w:p>
        </w:tc>
        <w:tc>
          <w:tcPr>
            <w:tcW w:w="2514"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9,848,482.34</w:t>
            </w:r>
          </w:p>
        </w:tc>
      </w:tr>
      <w:tr w:rsidR="006B10A4" w:rsidRPr="0045565B" w:rsidTr="0045565B">
        <w:tc>
          <w:tcPr>
            <w:tcW w:w="3935" w:type="dxa"/>
            <w:vAlign w:val="center"/>
          </w:tcPr>
          <w:p w:rsidR="006B10A4" w:rsidRPr="0045565B" w:rsidRDefault="006B10A4" w:rsidP="00801E52">
            <w:pPr>
              <w:rPr>
                <w:rFonts w:eastAsiaTheme="minorEastAsia"/>
                <w:b/>
                <w:color w:val="000000"/>
                <w:szCs w:val="21"/>
              </w:rPr>
            </w:pPr>
            <w:r w:rsidRPr="0045565B">
              <w:rPr>
                <w:rFonts w:eastAsiaTheme="minorEastAsia"/>
                <w:szCs w:val="21"/>
              </w:rPr>
              <w:t>减：所得税费用</w:t>
            </w:r>
          </w:p>
        </w:tc>
        <w:tc>
          <w:tcPr>
            <w:tcW w:w="2552" w:type="dxa"/>
            <w:vAlign w:val="center"/>
          </w:tcPr>
          <w:p w:rsidR="006B10A4" w:rsidRPr="0045565B" w:rsidRDefault="006B10A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B10A4" w:rsidRPr="0045565B" w:rsidRDefault="006B10A4" w:rsidP="00801E52">
            <w:pPr>
              <w:jc w:val="right"/>
              <w:rPr>
                <w:rFonts w:eastAsiaTheme="minorEastAsia"/>
                <w:color w:val="000000"/>
                <w:szCs w:val="21"/>
              </w:rPr>
            </w:pPr>
            <w:r w:rsidRPr="0045565B">
              <w:rPr>
                <w:rFonts w:eastAsiaTheme="minorEastAsia"/>
                <w:color w:val="000000"/>
                <w:szCs w:val="21"/>
              </w:rPr>
              <w:t>-</w:t>
            </w:r>
          </w:p>
        </w:tc>
      </w:tr>
      <w:tr w:rsidR="006B10A4" w:rsidRPr="0045565B" w:rsidTr="0045565B">
        <w:tc>
          <w:tcPr>
            <w:tcW w:w="3935" w:type="dxa"/>
            <w:vAlign w:val="center"/>
          </w:tcPr>
          <w:p w:rsidR="006B10A4" w:rsidRPr="0045565B" w:rsidRDefault="006B10A4" w:rsidP="00801E52">
            <w:pPr>
              <w:rPr>
                <w:rFonts w:eastAsiaTheme="minorEastAsia"/>
                <w:b/>
                <w:color w:val="000000"/>
                <w:szCs w:val="21"/>
              </w:rPr>
            </w:pPr>
            <w:r w:rsidRPr="0045565B">
              <w:rPr>
                <w:rFonts w:eastAsiaTheme="minorEastAsia"/>
                <w:b/>
                <w:color w:val="000000"/>
                <w:szCs w:val="21"/>
              </w:rPr>
              <w:t>四、净利润（净亏损以</w:t>
            </w:r>
            <w:r w:rsidRPr="0045565B">
              <w:rPr>
                <w:rFonts w:eastAsiaTheme="minorEastAsia"/>
                <w:b/>
                <w:color w:val="000000"/>
                <w:szCs w:val="21"/>
              </w:rPr>
              <w:t>“-”</w:t>
            </w:r>
            <w:r w:rsidRPr="0045565B">
              <w:rPr>
                <w:rFonts w:eastAsiaTheme="minorEastAsia"/>
                <w:b/>
                <w:color w:val="000000"/>
                <w:szCs w:val="21"/>
              </w:rPr>
              <w:t>号填列）</w:t>
            </w:r>
          </w:p>
        </w:tc>
        <w:tc>
          <w:tcPr>
            <w:tcW w:w="2552"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26,669,227.52</w:t>
            </w:r>
          </w:p>
        </w:tc>
        <w:tc>
          <w:tcPr>
            <w:tcW w:w="2514"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9,848,482.34</w:t>
            </w:r>
          </w:p>
        </w:tc>
      </w:tr>
    </w:tbl>
    <w:p w:rsidR="001548F9" w:rsidRPr="0045565B" w:rsidRDefault="001548F9" w:rsidP="006B6A09">
      <w:pPr>
        <w:pStyle w:val="20"/>
        <w:spacing w:beforeLines="100" w:after="0"/>
        <w:rPr>
          <w:rFonts w:ascii="Times New Roman" w:eastAsiaTheme="minorEastAsia" w:hAnsi="Times New Roman"/>
          <w:kern w:val="0"/>
          <w:sz w:val="21"/>
          <w:szCs w:val="21"/>
        </w:rPr>
      </w:pPr>
      <w:bookmarkStart w:id="48" w:name="_Toc331410099"/>
      <w:bookmarkStart w:id="49" w:name="_Toc225498270"/>
      <w:r w:rsidRPr="0045565B">
        <w:rPr>
          <w:rFonts w:ascii="Times New Roman" w:eastAsiaTheme="minorEastAsia" w:hAnsi="Times New Roman"/>
          <w:kern w:val="0"/>
          <w:sz w:val="21"/>
          <w:szCs w:val="21"/>
        </w:rPr>
        <w:t xml:space="preserve">6.3 </w:t>
      </w:r>
      <w:r w:rsidRPr="0045565B">
        <w:rPr>
          <w:rFonts w:ascii="Times New Roman" w:eastAsiaTheme="minorEastAsia" w:hAnsi="Times New Roman"/>
          <w:kern w:val="0"/>
          <w:sz w:val="21"/>
          <w:szCs w:val="21"/>
        </w:rPr>
        <w:t>所有者权益（基金净值）变动表</w:t>
      </w:r>
      <w:bookmarkEnd w:id="48"/>
      <w:bookmarkEnd w:id="49"/>
    </w:p>
    <w:p w:rsidR="001548F9" w:rsidRPr="0045565B" w:rsidRDefault="001548F9" w:rsidP="001F7147">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华安新瑞利灵活配置混合型证券投资基金</w:t>
      </w:r>
    </w:p>
    <w:p w:rsidR="001548F9" w:rsidRPr="0045565B" w:rsidRDefault="001548F9" w:rsidP="001F7147">
      <w:pPr>
        <w:spacing w:line="360" w:lineRule="auto"/>
        <w:rPr>
          <w:rFonts w:eastAsiaTheme="minorEastAsia"/>
          <w:kern w:val="0"/>
          <w:szCs w:val="21"/>
        </w:rPr>
      </w:pPr>
      <w:r w:rsidRPr="0045565B">
        <w:rPr>
          <w:rFonts w:eastAsiaTheme="minorEastAsia"/>
          <w:color w:val="000000"/>
          <w:szCs w:val="21"/>
        </w:rPr>
        <w:t>本报告期：</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1</w:t>
      </w:r>
      <w:r w:rsidRPr="0045565B">
        <w:rPr>
          <w:rFonts w:eastAsiaTheme="minorEastAsia"/>
          <w:kern w:val="0"/>
          <w:szCs w:val="21"/>
        </w:rPr>
        <w:t>月</w:t>
      </w:r>
      <w:r w:rsidRPr="0045565B">
        <w:rPr>
          <w:rFonts w:eastAsiaTheme="minorEastAsia"/>
          <w:kern w:val="0"/>
          <w:szCs w:val="21"/>
        </w:rPr>
        <w:t>1</w:t>
      </w:r>
      <w:r w:rsidRPr="0045565B">
        <w:rPr>
          <w:rFonts w:eastAsiaTheme="minorEastAsia"/>
          <w:kern w:val="0"/>
          <w:szCs w:val="21"/>
        </w:rPr>
        <w:t>日至</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w:t>
      </w:r>
    </w:p>
    <w:p w:rsidR="001548F9" w:rsidRPr="0045565B"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45565B" w:rsidTr="001A4BE3">
        <w:tc>
          <w:tcPr>
            <w:tcW w:w="2552" w:type="dxa"/>
            <w:vMerge w:val="restart"/>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项目</w:t>
            </w:r>
          </w:p>
        </w:tc>
        <w:tc>
          <w:tcPr>
            <w:tcW w:w="6448" w:type="dxa"/>
            <w:gridSpan w:val="3"/>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本期</w:t>
            </w:r>
          </w:p>
          <w:p w:rsidR="001548F9" w:rsidRPr="0045565B" w:rsidRDefault="001548F9">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日至</w:t>
            </w: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6</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30</w:t>
            </w:r>
            <w:r w:rsidRPr="0045565B">
              <w:rPr>
                <w:rFonts w:ascii="Times New Roman" w:eastAsiaTheme="minorEastAsia" w:hAnsi="Times New Roman"/>
                <w:b/>
                <w:sz w:val="21"/>
                <w:szCs w:val="21"/>
              </w:rPr>
              <w:t>日</w:t>
            </w:r>
          </w:p>
        </w:tc>
      </w:tr>
      <w:tr w:rsidR="001548F9" w:rsidRPr="0045565B" w:rsidTr="001A4BE3">
        <w:tc>
          <w:tcPr>
            <w:tcW w:w="2552" w:type="dxa"/>
            <w:vMerge/>
            <w:vAlign w:val="center"/>
          </w:tcPr>
          <w:p w:rsidR="001548F9" w:rsidRPr="0045565B" w:rsidRDefault="001548F9">
            <w:pPr>
              <w:widowControl/>
              <w:jc w:val="left"/>
              <w:rPr>
                <w:rFonts w:eastAsiaTheme="minorEastAsia"/>
                <w:b/>
                <w:color w:val="000000"/>
                <w:szCs w:val="21"/>
              </w:rPr>
            </w:pPr>
          </w:p>
        </w:tc>
        <w:tc>
          <w:tcPr>
            <w:tcW w:w="2149" w:type="dxa"/>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实收基金</w:t>
            </w:r>
          </w:p>
        </w:tc>
        <w:tc>
          <w:tcPr>
            <w:tcW w:w="2149" w:type="dxa"/>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未分配利润</w:t>
            </w:r>
          </w:p>
        </w:tc>
        <w:tc>
          <w:tcPr>
            <w:tcW w:w="2150" w:type="dxa"/>
            <w:vAlign w:val="center"/>
          </w:tcPr>
          <w:p w:rsidR="001548F9" w:rsidRPr="0045565B" w:rsidRDefault="001548F9">
            <w:pPr>
              <w:jc w:val="center"/>
              <w:rPr>
                <w:rFonts w:eastAsiaTheme="minorEastAsia"/>
                <w:color w:val="000000"/>
                <w:szCs w:val="21"/>
              </w:rPr>
            </w:pPr>
            <w:r w:rsidRPr="0045565B">
              <w:rPr>
                <w:rFonts w:eastAsiaTheme="minorEastAsia"/>
                <w:b/>
                <w:color w:val="000000"/>
                <w:szCs w:val="21"/>
              </w:rPr>
              <w:t>所有者权益合计</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607,558,245.94</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57,956,890.13</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665,515,136.07</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26,669,227.52</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26,669,227.52</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三、本期基金份额交易产生的基金净值变动数（净值减少以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10,381,403.08</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1,245,608.37</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11,627,011.45</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17,453,146.41</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2,138,084.47</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19,591,230.88</w:t>
            </w:r>
          </w:p>
        </w:tc>
      </w:tr>
      <w:tr w:rsidR="001548F9" w:rsidRPr="0045565B" w:rsidTr="00801E52">
        <w:tc>
          <w:tcPr>
            <w:tcW w:w="2552" w:type="dxa"/>
            <w:vAlign w:val="center"/>
          </w:tcPr>
          <w:p w:rsidR="001548F9" w:rsidRPr="0045565B" w:rsidRDefault="001548F9" w:rsidP="00801E52">
            <w:pPr>
              <w:ind w:firstLineChars="300" w:firstLine="63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-7,071,743.33</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-892,476.10</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-7,964,219.43</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617,939,649.02</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85,871,726.02</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703,811,375.04</w:t>
            </w:r>
          </w:p>
        </w:tc>
      </w:tr>
      <w:tr w:rsidR="001548F9" w:rsidRPr="0045565B" w:rsidTr="001A4BE3">
        <w:tc>
          <w:tcPr>
            <w:tcW w:w="2552" w:type="dxa"/>
            <w:vMerge w:val="restart"/>
            <w:vAlign w:val="center"/>
          </w:tcPr>
          <w:p w:rsidR="001548F9" w:rsidRPr="0045565B" w:rsidRDefault="001548F9">
            <w:pPr>
              <w:jc w:val="center"/>
              <w:rPr>
                <w:rFonts w:eastAsiaTheme="minorEastAsia"/>
                <w:color w:val="000000"/>
                <w:szCs w:val="21"/>
              </w:rPr>
            </w:pPr>
            <w:r w:rsidRPr="0045565B">
              <w:rPr>
                <w:rFonts w:eastAsiaTheme="minorEastAsia"/>
                <w:b/>
                <w:color w:val="000000"/>
                <w:szCs w:val="21"/>
              </w:rPr>
              <w:t>项目</w:t>
            </w:r>
          </w:p>
        </w:tc>
        <w:tc>
          <w:tcPr>
            <w:tcW w:w="6448" w:type="dxa"/>
            <w:gridSpan w:val="3"/>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上年度可比期间</w:t>
            </w:r>
          </w:p>
          <w:p w:rsidR="001548F9" w:rsidRPr="0045565B" w:rsidRDefault="001548F9">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1</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1</w:t>
            </w:r>
            <w:r w:rsidRPr="0045565B">
              <w:rPr>
                <w:rFonts w:ascii="Times New Roman" w:eastAsiaTheme="minorEastAsia" w:hAnsi="Times New Roman"/>
                <w:b/>
                <w:color w:val="000000"/>
                <w:sz w:val="21"/>
                <w:szCs w:val="21"/>
              </w:rPr>
              <w:t>日至</w:t>
            </w: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6</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30</w:t>
            </w:r>
            <w:r w:rsidRPr="0045565B">
              <w:rPr>
                <w:rFonts w:ascii="Times New Roman" w:eastAsiaTheme="minorEastAsia" w:hAnsi="Times New Roman"/>
                <w:b/>
                <w:color w:val="000000"/>
                <w:sz w:val="21"/>
                <w:szCs w:val="21"/>
              </w:rPr>
              <w:t>日</w:t>
            </w:r>
          </w:p>
        </w:tc>
      </w:tr>
      <w:tr w:rsidR="001548F9" w:rsidRPr="0045565B" w:rsidTr="001A4BE3">
        <w:tc>
          <w:tcPr>
            <w:tcW w:w="2552" w:type="dxa"/>
            <w:vMerge/>
            <w:vAlign w:val="center"/>
          </w:tcPr>
          <w:p w:rsidR="001548F9" w:rsidRPr="0045565B" w:rsidRDefault="001548F9">
            <w:pPr>
              <w:widowControl/>
              <w:jc w:val="left"/>
              <w:rPr>
                <w:rFonts w:eastAsiaTheme="minorEastAsia"/>
                <w:color w:val="000000"/>
                <w:szCs w:val="21"/>
              </w:rPr>
            </w:pPr>
          </w:p>
        </w:tc>
        <w:tc>
          <w:tcPr>
            <w:tcW w:w="2149" w:type="dxa"/>
            <w:vAlign w:val="center"/>
          </w:tcPr>
          <w:p w:rsidR="001548F9" w:rsidRPr="0045565B" w:rsidRDefault="001548F9">
            <w:pPr>
              <w:jc w:val="center"/>
              <w:rPr>
                <w:rFonts w:eastAsiaTheme="minorEastAsia"/>
                <w:color w:val="000000"/>
                <w:szCs w:val="21"/>
              </w:rPr>
            </w:pPr>
            <w:r w:rsidRPr="0045565B">
              <w:rPr>
                <w:rFonts w:eastAsiaTheme="minorEastAsia"/>
                <w:b/>
                <w:color w:val="000000"/>
                <w:szCs w:val="21"/>
              </w:rPr>
              <w:t>实收基金</w:t>
            </w:r>
          </w:p>
        </w:tc>
        <w:tc>
          <w:tcPr>
            <w:tcW w:w="2149" w:type="dxa"/>
          </w:tcPr>
          <w:p w:rsidR="001548F9" w:rsidRPr="0045565B" w:rsidRDefault="001548F9">
            <w:pPr>
              <w:jc w:val="center"/>
              <w:rPr>
                <w:rFonts w:eastAsiaTheme="minorEastAsia"/>
                <w:color w:val="000000"/>
                <w:szCs w:val="21"/>
              </w:rPr>
            </w:pPr>
            <w:r w:rsidRPr="0045565B">
              <w:rPr>
                <w:rFonts w:eastAsiaTheme="minorEastAsia"/>
                <w:b/>
                <w:color w:val="000000"/>
                <w:szCs w:val="21"/>
              </w:rPr>
              <w:t>未分配利润</w:t>
            </w:r>
          </w:p>
        </w:tc>
        <w:tc>
          <w:tcPr>
            <w:tcW w:w="2150" w:type="dxa"/>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所有者权益合计</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600,219,605.34</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37,762,136.80</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637,981,742.14</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9,848,482.34</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9,848,482.34</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三、本期基金份额交易产生的基金净值变动数（净值减少以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10,284,338.20</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765,072.76</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11,049,410.96</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11,653,275.63</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867,961.05</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12,521,236.68</w:t>
            </w:r>
          </w:p>
        </w:tc>
      </w:tr>
      <w:tr w:rsidR="001548F9" w:rsidRPr="0045565B" w:rsidTr="00801E52">
        <w:tc>
          <w:tcPr>
            <w:tcW w:w="2552" w:type="dxa"/>
            <w:vAlign w:val="center"/>
          </w:tcPr>
          <w:p w:rsidR="001548F9" w:rsidRPr="0045565B" w:rsidRDefault="001548F9" w:rsidP="00801E52">
            <w:pPr>
              <w:ind w:firstLineChars="300" w:firstLine="63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-1,368,937.43</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-102,888.29</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-1,471,825.72</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610,503,943.54</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48,375,691.90</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658,879,635.44</w:t>
            </w:r>
          </w:p>
        </w:tc>
      </w:tr>
    </w:tbl>
    <w:p w:rsidR="0039626A" w:rsidRPr="0045565B" w:rsidRDefault="0039626A" w:rsidP="006B6A09">
      <w:pPr>
        <w:spacing w:beforeLines="100" w:line="360" w:lineRule="auto"/>
        <w:rPr>
          <w:rFonts w:eastAsiaTheme="minorEastAsia"/>
          <w:szCs w:val="21"/>
        </w:rPr>
      </w:pPr>
      <w:r w:rsidRPr="0045565B">
        <w:rPr>
          <w:rFonts w:eastAsiaTheme="minorEastAsia"/>
          <w:szCs w:val="21"/>
        </w:rPr>
        <w:t>报表附注为财务报表的组成部分。</w:t>
      </w:r>
    </w:p>
    <w:p w:rsidR="0039626A" w:rsidRPr="0045565B" w:rsidRDefault="0039626A" w:rsidP="001F7147">
      <w:pPr>
        <w:spacing w:line="360" w:lineRule="auto"/>
        <w:rPr>
          <w:rFonts w:eastAsiaTheme="minorEastAsia"/>
          <w:szCs w:val="21"/>
        </w:rPr>
      </w:pPr>
      <w:r w:rsidRPr="0045565B">
        <w:rPr>
          <w:rFonts w:eastAsiaTheme="minorEastAsia"/>
          <w:szCs w:val="21"/>
        </w:rPr>
        <w:t>本报告</w:t>
      </w:r>
      <w:r w:rsidRPr="0045565B">
        <w:rPr>
          <w:rFonts w:eastAsiaTheme="minorEastAsia"/>
          <w:szCs w:val="21"/>
        </w:rPr>
        <w:t>6.1</w:t>
      </w:r>
      <w:r w:rsidRPr="0045565B">
        <w:rPr>
          <w:rFonts w:eastAsiaTheme="minorEastAsia"/>
          <w:szCs w:val="21"/>
        </w:rPr>
        <w:t>至</w:t>
      </w:r>
      <w:r w:rsidRPr="0045565B">
        <w:rPr>
          <w:rFonts w:eastAsiaTheme="minorEastAsia"/>
          <w:szCs w:val="21"/>
        </w:rPr>
        <w:t>6.4</w:t>
      </w:r>
      <w:r w:rsidRPr="0045565B">
        <w:rPr>
          <w:rFonts w:eastAsiaTheme="minorEastAsia"/>
          <w:szCs w:val="21"/>
        </w:rPr>
        <w:t>，财务报表由下列负责人签署：</w:t>
      </w:r>
    </w:p>
    <w:p w:rsidR="001548F9" w:rsidRPr="0072541E" w:rsidRDefault="007C0872" w:rsidP="0072541E">
      <w:pPr>
        <w:spacing w:line="360" w:lineRule="auto"/>
        <w:rPr>
          <w:rFonts w:eastAsiaTheme="minorEastAsia"/>
          <w:szCs w:val="21"/>
        </w:rPr>
      </w:pPr>
      <w:r w:rsidRPr="0045565B">
        <w:rPr>
          <w:rFonts w:eastAsiaTheme="minorEastAsia"/>
          <w:szCs w:val="21"/>
        </w:rPr>
        <w:t>基金管理人</w:t>
      </w:r>
      <w:r w:rsidR="0039626A" w:rsidRPr="0045565B">
        <w:rPr>
          <w:rFonts w:eastAsiaTheme="minorEastAsia"/>
          <w:szCs w:val="21"/>
        </w:rPr>
        <w:t>负责人：朱学华，主管会计工作负责人：赵敏，会计机构负责人：陈林</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50" w:name="_Toc331410100"/>
      <w:bookmarkStart w:id="51" w:name="_Toc225498271"/>
      <w:r w:rsidRPr="0045565B">
        <w:rPr>
          <w:rFonts w:ascii="Times New Roman" w:eastAsiaTheme="minorEastAsia" w:hAnsi="Times New Roman"/>
          <w:kern w:val="0"/>
          <w:sz w:val="21"/>
          <w:szCs w:val="21"/>
        </w:rPr>
        <w:t xml:space="preserve">6.4 </w:t>
      </w:r>
      <w:r w:rsidRPr="0045565B">
        <w:rPr>
          <w:rFonts w:ascii="Times New Roman" w:eastAsiaTheme="minorEastAsia" w:hAnsi="Times New Roman"/>
          <w:kern w:val="0"/>
          <w:sz w:val="21"/>
          <w:szCs w:val="21"/>
        </w:rPr>
        <w:t>报表附注</w:t>
      </w:r>
      <w:bookmarkEnd w:id="50"/>
      <w:bookmarkEnd w:id="51"/>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6.4.1 </w:t>
      </w:r>
      <w:r w:rsidRPr="0045565B">
        <w:rPr>
          <w:rFonts w:eastAsiaTheme="minorEastAsia"/>
          <w:b/>
          <w:color w:val="000000"/>
          <w:kern w:val="0"/>
          <w:szCs w:val="21"/>
        </w:rPr>
        <w:t>基金基本情况</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华安新瑞利灵活配置混合型证券投资基金（以下简称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，系经中国证券监督管理委员会（以下简称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2016</w:t>
      </w:r>
      <w:r>
        <w:rPr>
          <w:rFonts w:eastAsiaTheme="minorEastAsia"/>
          <w:color w:val="000000"/>
          <w:szCs w:val="21"/>
        </w:rPr>
        <w:t>〕</w:t>
      </w:r>
      <w:r>
        <w:rPr>
          <w:rFonts w:eastAsiaTheme="minorEastAsia"/>
          <w:color w:val="000000"/>
          <w:szCs w:val="21"/>
        </w:rPr>
        <w:t>2607</w:t>
      </w:r>
      <w:r>
        <w:rPr>
          <w:rFonts w:eastAsiaTheme="minorEastAsia"/>
          <w:color w:val="000000"/>
          <w:szCs w:val="21"/>
        </w:rPr>
        <w:t>号《关于准予华安新瑞利灵活配置混合型证券投资基金注册的批复》的核准，由华安基金管理有限公司作为管理人自</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23</w:t>
      </w:r>
      <w:r>
        <w:rPr>
          <w:rFonts w:eastAsiaTheme="minorEastAsia"/>
          <w:color w:val="000000"/>
          <w:szCs w:val="21"/>
        </w:rPr>
        <w:t>日到</w:t>
      </w:r>
      <w:r>
        <w:rPr>
          <w:rFonts w:eastAsiaTheme="minorEastAsia"/>
          <w:color w:val="000000"/>
          <w:szCs w:val="21"/>
        </w:rPr>
        <w:t>2016</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28</w:t>
      </w:r>
      <w:r>
        <w:rPr>
          <w:rFonts w:eastAsiaTheme="minorEastAsia"/>
          <w:color w:val="000000"/>
          <w:szCs w:val="21"/>
        </w:rPr>
        <w:t>日止期间向社会公开募集，募集期结束经安永华明会计师事务所（特殊普通合伙）验证并出具安永华明（</w:t>
      </w:r>
      <w:r>
        <w:rPr>
          <w:rFonts w:eastAsiaTheme="minorEastAsia"/>
          <w:color w:val="000000"/>
          <w:szCs w:val="21"/>
        </w:rPr>
        <w:t>2016</w:t>
      </w:r>
      <w:r>
        <w:rPr>
          <w:rFonts w:eastAsiaTheme="minorEastAsia"/>
          <w:color w:val="000000"/>
          <w:szCs w:val="21"/>
        </w:rPr>
        <w:t>）验字第</w:t>
      </w:r>
      <w:r>
        <w:rPr>
          <w:rFonts w:eastAsiaTheme="minorEastAsia"/>
          <w:color w:val="000000"/>
          <w:szCs w:val="21"/>
        </w:rPr>
        <w:t>60971571_B23</w:t>
      </w:r>
      <w:r>
        <w:rPr>
          <w:rFonts w:eastAsiaTheme="minorEastAsia"/>
          <w:color w:val="000000"/>
          <w:szCs w:val="21"/>
        </w:rPr>
        <w:t>号验资报告后，向中国证监会报送基金备案材料。基金合同于</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1</w:t>
      </w:r>
      <w:r>
        <w:rPr>
          <w:rFonts w:eastAsiaTheme="minorEastAsia"/>
          <w:color w:val="000000"/>
          <w:szCs w:val="21"/>
        </w:rPr>
        <w:t>日生效。本基金为契约型</w:t>
      </w:r>
      <w:r>
        <w:rPr>
          <w:rFonts w:eastAsiaTheme="minorEastAsia"/>
          <w:color w:val="000000"/>
          <w:szCs w:val="21"/>
        </w:rPr>
        <w:t>开放式，存续期限不定。设立时募集的扣除认购费后的实收基金（本金）为人民币</w:t>
      </w:r>
      <w:r>
        <w:rPr>
          <w:rFonts w:eastAsiaTheme="minorEastAsia"/>
          <w:color w:val="000000"/>
          <w:szCs w:val="21"/>
        </w:rPr>
        <w:t>600,011,814.92</w:t>
      </w:r>
      <w:r>
        <w:rPr>
          <w:rFonts w:eastAsiaTheme="minorEastAsia"/>
          <w:color w:val="000000"/>
          <w:szCs w:val="21"/>
        </w:rPr>
        <w:t>元，在募集期间产生的存款利息为人民币</w:t>
      </w:r>
      <w:r>
        <w:rPr>
          <w:rFonts w:eastAsiaTheme="minorEastAsia"/>
          <w:color w:val="000000"/>
          <w:szCs w:val="21"/>
        </w:rPr>
        <w:t>0.29</w:t>
      </w:r>
      <w:r>
        <w:rPr>
          <w:rFonts w:eastAsiaTheme="minorEastAsia"/>
          <w:color w:val="000000"/>
          <w:szCs w:val="21"/>
        </w:rPr>
        <w:t>元，以上实收基金（本息）合计为人民币</w:t>
      </w:r>
      <w:r>
        <w:rPr>
          <w:rFonts w:eastAsiaTheme="minorEastAsia"/>
          <w:color w:val="000000"/>
          <w:szCs w:val="21"/>
        </w:rPr>
        <w:t>600,011,815.21</w:t>
      </w:r>
      <w:r>
        <w:rPr>
          <w:rFonts w:eastAsiaTheme="minorEastAsia"/>
          <w:color w:val="000000"/>
          <w:szCs w:val="21"/>
        </w:rPr>
        <w:t>元，折合</w:t>
      </w:r>
      <w:r>
        <w:rPr>
          <w:rFonts w:eastAsiaTheme="minorEastAsia"/>
          <w:color w:val="000000"/>
          <w:szCs w:val="21"/>
        </w:rPr>
        <w:t>600,011,815.21</w:t>
      </w:r>
      <w:r>
        <w:rPr>
          <w:rFonts w:eastAsiaTheme="minorEastAsia"/>
          <w:color w:val="000000"/>
          <w:szCs w:val="21"/>
        </w:rPr>
        <w:t>份基金份额，其中</w:t>
      </w:r>
      <w:r>
        <w:rPr>
          <w:rFonts w:eastAsiaTheme="minorEastAsia"/>
          <w:color w:val="000000"/>
          <w:szCs w:val="21"/>
        </w:rPr>
        <w:t>A</w:t>
      </w:r>
      <w:r>
        <w:rPr>
          <w:rFonts w:eastAsiaTheme="minorEastAsia"/>
          <w:color w:val="000000"/>
          <w:szCs w:val="21"/>
        </w:rPr>
        <w:t>类基金份额</w:t>
      </w:r>
      <w:r>
        <w:rPr>
          <w:rFonts w:eastAsiaTheme="minorEastAsia"/>
          <w:color w:val="000000"/>
          <w:szCs w:val="21"/>
        </w:rPr>
        <w:t>600,010,111.19</w:t>
      </w:r>
      <w:r>
        <w:rPr>
          <w:rFonts w:eastAsiaTheme="minorEastAsia"/>
          <w:color w:val="000000"/>
          <w:szCs w:val="21"/>
        </w:rPr>
        <w:t>份，</w:t>
      </w:r>
      <w:r>
        <w:rPr>
          <w:rFonts w:eastAsiaTheme="minorEastAsia"/>
          <w:color w:val="000000"/>
          <w:szCs w:val="21"/>
        </w:rPr>
        <w:t>C</w:t>
      </w:r>
      <w:r>
        <w:rPr>
          <w:rFonts w:eastAsiaTheme="minorEastAsia"/>
          <w:color w:val="000000"/>
          <w:szCs w:val="21"/>
        </w:rPr>
        <w:t>类基金份额</w:t>
      </w:r>
      <w:r>
        <w:rPr>
          <w:rFonts w:eastAsiaTheme="minorEastAsia"/>
          <w:color w:val="000000"/>
          <w:szCs w:val="21"/>
        </w:rPr>
        <w:t>1,704.02</w:t>
      </w:r>
      <w:r>
        <w:rPr>
          <w:rFonts w:eastAsiaTheme="minorEastAsia"/>
          <w:color w:val="000000"/>
          <w:szCs w:val="21"/>
        </w:rPr>
        <w:t>份。本基金的基金管理人及注册登记机构为华安基金管理有限公司，基金托管人为中信银行股份有限公司。</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本基金的投资范围为具有良好流动性的金融工具，包括国内依法发行上市的股票（包括中小板、</w:t>
      </w:r>
      <w:r>
        <w:rPr>
          <w:rFonts w:eastAsiaTheme="minorEastAsia"/>
          <w:color w:val="000000"/>
          <w:szCs w:val="21"/>
        </w:rPr>
        <w:t>创业板及其他经中国证监会核准上市的股票）、债券（包括国债、地方政府债、央行票据、金融债、企业债、公司债、次级债、可转换债券（含分离交易可转债）、短期融资券、超短期融资券、中期票据、中小企业私募债等）、资产支持证券、债券回购、银行存款、同业存单、权证、股指期货以及法律法规或中国证监会允许基金投资的其他金融工具</w:t>
      </w:r>
      <w:r>
        <w:rPr>
          <w:rFonts w:eastAsiaTheme="minorEastAsia"/>
          <w:color w:val="000000"/>
          <w:szCs w:val="21"/>
        </w:rPr>
        <w:t>(</w:t>
      </w:r>
      <w:r>
        <w:rPr>
          <w:rFonts w:eastAsiaTheme="minorEastAsia"/>
          <w:color w:val="000000"/>
          <w:szCs w:val="21"/>
        </w:rPr>
        <w:t>但须符合中国证监会相关规定</w:t>
      </w:r>
      <w:r>
        <w:rPr>
          <w:rFonts w:eastAsiaTheme="minorEastAsia"/>
          <w:color w:val="000000"/>
          <w:szCs w:val="21"/>
        </w:rPr>
        <w:t>)</w:t>
      </w:r>
      <w:r>
        <w:rPr>
          <w:rFonts w:eastAsiaTheme="minorEastAsia"/>
          <w:color w:val="000000"/>
          <w:szCs w:val="21"/>
        </w:rPr>
        <w:t>。</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本基金将根据法律法规的规定参与融资业务。</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如法律法规或监管机构以后允许基金投资其他品种，基金管理人在履行适当程序后，可以将其纳入投资范围。</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基金的投资组合比例为：股票占基</w:t>
      </w:r>
      <w:r>
        <w:rPr>
          <w:rFonts w:eastAsiaTheme="minorEastAsia"/>
          <w:color w:val="000000"/>
          <w:szCs w:val="21"/>
        </w:rPr>
        <w:t>金资产的比例为</w:t>
      </w:r>
      <w:r>
        <w:rPr>
          <w:rFonts w:eastAsiaTheme="minorEastAsia"/>
          <w:color w:val="000000"/>
          <w:szCs w:val="21"/>
        </w:rPr>
        <w:t>0-95%</w:t>
      </w:r>
      <w:r>
        <w:rPr>
          <w:rFonts w:eastAsiaTheme="minorEastAsia"/>
          <w:color w:val="000000"/>
          <w:szCs w:val="21"/>
        </w:rPr>
        <w:t>；每个交易日日终在扣除股指期货合约需缴纳的交易保证金后，应当保持现金或者到期日在一年以内的政府债券不低于基金资产净值的</w:t>
      </w:r>
      <w:r>
        <w:rPr>
          <w:rFonts w:eastAsiaTheme="minorEastAsia"/>
          <w:color w:val="000000"/>
          <w:szCs w:val="21"/>
        </w:rPr>
        <w:t>5%</w:t>
      </w:r>
      <w:r>
        <w:rPr>
          <w:rFonts w:eastAsiaTheme="minorEastAsia"/>
          <w:color w:val="000000"/>
          <w:szCs w:val="21"/>
        </w:rPr>
        <w:t>；权证、股指期货及其他金融工具的投资比例依照法律法规或监管机构的规定执行。</w:t>
      </w:r>
    </w:p>
    <w:p w:rsidR="001548F9" w:rsidRPr="0045565B"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本基金业绩比较基准：中证</w:t>
      </w:r>
      <w:r w:rsidRPr="0045565B">
        <w:rPr>
          <w:rFonts w:eastAsiaTheme="minorEastAsia"/>
          <w:color w:val="000000"/>
          <w:szCs w:val="21"/>
        </w:rPr>
        <w:t>800</w:t>
      </w:r>
      <w:r w:rsidRPr="0045565B">
        <w:rPr>
          <w:rFonts w:eastAsiaTheme="minorEastAsia"/>
          <w:color w:val="000000"/>
          <w:szCs w:val="21"/>
        </w:rPr>
        <w:t>指数收益率</w:t>
      </w:r>
      <w:r w:rsidRPr="0045565B">
        <w:rPr>
          <w:rFonts w:eastAsiaTheme="minorEastAsia"/>
          <w:color w:val="000000"/>
          <w:szCs w:val="21"/>
        </w:rPr>
        <w:t>×50%</w:t>
      </w:r>
      <w:r w:rsidRPr="0045565B">
        <w:rPr>
          <w:rFonts w:eastAsiaTheme="minorEastAsia"/>
          <w:color w:val="000000"/>
          <w:szCs w:val="21"/>
        </w:rPr>
        <w:t>＋中债综合全价指数收益率</w:t>
      </w:r>
      <w:r w:rsidRPr="0045565B">
        <w:rPr>
          <w:rFonts w:eastAsiaTheme="minorEastAsia"/>
          <w:color w:val="000000"/>
          <w:szCs w:val="21"/>
        </w:rPr>
        <w:t>×50%</w:t>
      </w:r>
      <w:r w:rsidRPr="0045565B">
        <w:rPr>
          <w:rFonts w:eastAsiaTheme="minorEastAsia"/>
          <w:color w:val="000000"/>
          <w:szCs w:val="21"/>
        </w:rPr>
        <w:t>。</w:t>
      </w:r>
      <w:r w:rsidRPr="0045565B">
        <w:rPr>
          <w:rFonts w:eastAsiaTheme="minorEastAsia"/>
          <w:color w:val="000000"/>
          <w:szCs w:val="21"/>
        </w:rPr>
        <w:t xml:space="preserve"> </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6.4.2 </w:t>
      </w:r>
      <w:r w:rsidRPr="0045565B">
        <w:rPr>
          <w:rFonts w:eastAsiaTheme="minorEastAsia"/>
          <w:b/>
          <w:color w:val="000000"/>
          <w:kern w:val="0"/>
          <w:szCs w:val="21"/>
        </w:rPr>
        <w:t>会计报表的编制基础</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本财务报表系按照中国财政部颁布的《企业会计准则</w:t>
      </w:r>
      <w:r>
        <w:rPr>
          <w:rFonts w:eastAsiaTheme="minorEastAsia"/>
          <w:color w:val="000000"/>
          <w:szCs w:val="21"/>
        </w:rPr>
        <w:t>—</w:t>
      </w:r>
      <w:r>
        <w:rPr>
          <w:rFonts w:eastAsiaTheme="minorEastAsia"/>
          <w:color w:val="000000"/>
          <w:szCs w:val="21"/>
        </w:rPr>
        <w:t>基本准则》以及其后颁布及修订的具体会计准则、应用指南、解释以及其他相关规定（以下合称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）编制，同时，对于在具体</w:t>
      </w:r>
      <w:r>
        <w:rPr>
          <w:rFonts w:eastAsiaTheme="minorEastAsia"/>
          <w:color w:val="000000"/>
          <w:szCs w:val="21"/>
        </w:rPr>
        <w:t>会计核算和信息披露方面，也参考了中国证券投资基金业协会修订的《证券投资基金会计核算业务指引》、中国证监会制定的《关于进一步规范证券投资基金估值业务的指导意见》、《关于证券投资基金执行</w:t>
      </w:r>
      <w:r>
        <w:rPr>
          <w:rFonts w:eastAsiaTheme="minorEastAsia"/>
          <w:color w:val="000000"/>
          <w:szCs w:val="21"/>
        </w:rPr>
        <w:t>&lt;</w:t>
      </w:r>
      <w:r>
        <w:rPr>
          <w:rFonts w:eastAsiaTheme="minorEastAsia"/>
          <w:color w:val="000000"/>
          <w:szCs w:val="21"/>
        </w:rPr>
        <w:t>企业会计准则</w:t>
      </w:r>
      <w:r>
        <w:rPr>
          <w:rFonts w:eastAsiaTheme="minorEastAsia"/>
          <w:color w:val="000000"/>
          <w:szCs w:val="21"/>
        </w:rPr>
        <w:t>&gt;</w:t>
      </w:r>
      <w:r>
        <w:rPr>
          <w:rFonts w:eastAsiaTheme="minorEastAsia"/>
          <w:color w:val="000000"/>
          <w:szCs w:val="21"/>
        </w:rPr>
        <w:t>估值业务及份额净值计价有关事项的通知》、《证券投资基金信息披露管理办法》、《证券投资基金信息披露内容与格式准则》第</w:t>
      </w:r>
      <w:r>
        <w:rPr>
          <w:rFonts w:eastAsiaTheme="minorEastAsia"/>
          <w:color w:val="000000"/>
          <w:szCs w:val="21"/>
        </w:rPr>
        <w:t>2</w:t>
      </w:r>
      <w:r>
        <w:rPr>
          <w:rFonts w:eastAsiaTheme="minorEastAsia"/>
          <w:color w:val="000000"/>
          <w:szCs w:val="21"/>
        </w:rPr>
        <w:t>号《年度报告的内容与格式》、《证券投资基金信息披露编报规则》第</w:t>
      </w:r>
      <w:r>
        <w:rPr>
          <w:rFonts w:eastAsiaTheme="minorEastAsia"/>
          <w:color w:val="000000"/>
          <w:szCs w:val="21"/>
        </w:rPr>
        <w:t>3</w:t>
      </w:r>
      <w:r>
        <w:rPr>
          <w:rFonts w:eastAsiaTheme="minorEastAsia"/>
          <w:color w:val="000000"/>
          <w:szCs w:val="21"/>
        </w:rPr>
        <w:t>号《会计报表附注的编制及披露》、《证券投资基金信息披露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》及其他中国证监会及中国证券投资基金业</w:t>
      </w:r>
      <w:r>
        <w:rPr>
          <w:rFonts w:eastAsiaTheme="minorEastAsia"/>
          <w:color w:val="000000"/>
          <w:szCs w:val="21"/>
        </w:rPr>
        <w:t>协会颁布的相关规定。</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本财务报表以本基金持续经营为基础列报。</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6.4.3 </w:t>
      </w:r>
      <w:r w:rsidRPr="0045565B">
        <w:rPr>
          <w:rFonts w:eastAsiaTheme="minorEastAsia"/>
          <w:b/>
          <w:color w:val="000000"/>
          <w:kern w:val="0"/>
          <w:szCs w:val="21"/>
        </w:rPr>
        <w:t>遵循企业会计准则及其他有关规定的声明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本财务报表符合企业会计准则的要求，真实、完整地反映了本基金于</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日的财务状况以及</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日止期间的经营成果和净值变动情况。</w:t>
      </w:r>
    </w:p>
    <w:p w:rsidR="00445FEE" w:rsidRPr="0045565B" w:rsidRDefault="001548F9" w:rsidP="006B6A09">
      <w:pPr>
        <w:autoSpaceDE w:val="0"/>
        <w:autoSpaceDN w:val="0"/>
        <w:adjustRightInd w:val="0"/>
        <w:spacing w:beforeLines="100" w:line="360" w:lineRule="auto"/>
        <w:jc w:val="left"/>
        <w:rPr>
          <w:rFonts w:eastAsiaTheme="minorEastAsia"/>
          <w:b/>
          <w:bCs/>
          <w:color w:val="000000"/>
          <w:kern w:val="0"/>
          <w:szCs w:val="21"/>
        </w:rPr>
      </w:pPr>
      <w:r w:rsidRPr="0045565B">
        <w:rPr>
          <w:rFonts w:eastAsiaTheme="minorEastAsia"/>
          <w:b/>
          <w:bCs/>
          <w:color w:val="000000"/>
          <w:kern w:val="0"/>
          <w:szCs w:val="21"/>
        </w:rPr>
        <w:t xml:space="preserve">6.4.4 </w:t>
      </w:r>
      <w:r w:rsidR="006E3669" w:rsidRPr="0045565B">
        <w:rPr>
          <w:rFonts w:eastAsiaTheme="minorEastAsia"/>
          <w:b/>
          <w:kern w:val="0"/>
          <w:szCs w:val="21"/>
        </w:rPr>
        <w:t>本报告期所采用的会计政策、会计估计与最近一期年度报告相一致的说明</w:t>
      </w:r>
    </w:p>
    <w:p w:rsidR="002E1DC2"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本报告期所采用的会计政策、会计估计与最近一期年度报告相一致。</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6.4.5 </w:t>
      </w:r>
      <w:r w:rsidRPr="0045565B">
        <w:rPr>
          <w:rFonts w:eastAsiaTheme="minorEastAsia"/>
          <w:b/>
          <w:color w:val="000000"/>
          <w:kern w:val="0"/>
          <w:szCs w:val="21"/>
        </w:rPr>
        <w:t>会计政策和会计估计变更以及差错更正的说明</w:t>
      </w:r>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6.4.5.1</w:t>
      </w:r>
      <w:r w:rsidRPr="0045565B">
        <w:rPr>
          <w:rFonts w:eastAsiaTheme="minorEastAsia"/>
          <w:b/>
          <w:color w:val="000000"/>
          <w:kern w:val="0"/>
          <w:szCs w:val="21"/>
        </w:rPr>
        <w:t>会计政策变更的说明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本基金本报告期无会计政策变更。</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6.4.5.2</w:t>
      </w:r>
      <w:r w:rsidRPr="0045565B">
        <w:rPr>
          <w:rFonts w:eastAsiaTheme="minorEastAsia"/>
          <w:b/>
          <w:color w:val="000000"/>
          <w:kern w:val="0"/>
          <w:szCs w:val="21"/>
        </w:rPr>
        <w:t>会计估计变更的说明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本基金本报告期无会计估计变更。</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6.4.5.3</w:t>
      </w:r>
      <w:r w:rsidRPr="0045565B">
        <w:rPr>
          <w:rFonts w:eastAsiaTheme="minorEastAsia"/>
          <w:b/>
          <w:color w:val="000000"/>
          <w:kern w:val="0"/>
          <w:szCs w:val="21"/>
        </w:rPr>
        <w:t>差错更正的说明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本基金本报告期无重大会计差错的内容和更正金额。</w:t>
      </w:r>
      <w:r w:rsidRPr="0045565B">
        <w:rPr>
          <w:rFonts w:eastAsiaTheme="minorEastAsia"/>
          <w:color w:val="000000"/>
          <w:szCs w:val="21"/>
        </w:rPr>
        <w:t xml:space="preserve"> </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6.4.6 </w:t>
      </w:r>
      <w:r w:rsidRPr="0045565B">
        <w:rPr>
          <w:rFonts w:eastAsiaTheme="minorEastAsia"/>
          <w:b/>
          <w:color w:val="000000"/>
          <w:kern w:val="0"/>
          <w:szCs w:val="21"/>
        </w:rPr>
        <w:t>税项</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 xml:space="preserve">6.4.6.1 </w:t>
      </w:r>
      <w:r>
        <w:rPr>
          <w:rFonts w:eastAsiaTheme="minorEastAsia"/>
          <w:color w:val="000000"/>
          <w:szCs w:val="21"/>
        </w:rPr>
        <w:t>印花税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24</w:t>
      </w:r>
      <w:r>
        <w:rPr>
          <w:rFonts w:eastAsiaTheme="minorEastAsia"/>
          <w:color w:val="000000"/>
          <w:szCs w:val="21"/>
        </w:rPr>
        <w:t>日起，调整证券（股票）交易印花税税率，由原先的</w:t>
      </w:r>
      <w:r>
        <w:rPr>
          <w:rFonts w:eastAsiaTheme="minorEastAsia"/>
          <w:color w:val="000000"/>
          <w:szCs w:val="21"/>
        </w:rPr>
        <w:t>3‰</w:t>
      </w:r>
      <w:r>
        <w:rPr>
          <w:rFonts w:eastAsiaTheme="minorEastAsia"/>
          <w:color w:val="000000"/>
          <w:szCs w:val="21"/>
        </w:rPr>
        <w:t>调整为</w:t>
      </w:r>
      <w:r>
        <w:rPr>
          <w:rFonts w:eastAsiaTheme="minorEastAsia"/>
          <w:color w:val="000000"/>
          <w:szCs w:val="21"/>
        </w:rPr>
        <w:t>1‰</w:t>
      </w:r>
      <w:r>
        <w:rPr>
          <w:rFonts w:eastAsiaTheme="minorEastAsia"/>
          <w:color w:val="000000"/>
          <w:szCs w:val="21"/>
        </w:rPr>
        <w:t>；</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经国务院批准，财政部、国家税务总局研究决定，自</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19</w:t>
      </w:r>
      <w:r>
        <w:rPr>
          <w:rFonts w:eastAsiaTheme="minorEastAsia"/>
          <w:color w:val="000000"/>
          <w:szCs w:val="21"/>
        </w:rPr>
        <w:t>日起，调整由出让方按证券（股票）交易印花税税率缴纳印花税，受让方不再征收，税率不变；</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号文《关于股权分置试点改革有关税收政策问题的通知》的规定，股权分置改革过程中因非流通股股东向流通股股东支付对价而发生的股权转让，暂免征收印花税。</w:t>
      </w:r>
    </w:p>
    <w:p w:rsidR="001A147C" w:rsidRDefault="001A147C">
      <w:pPr>
        <w:spacing w:line="360" w:lineRule="auto"/>
        <w:ind w:firstLineChars="200" w:firstLine="420"/>
        <w:rPr>
          <w:rFonts w:eastAsiaTheme="minorEastAsia"/>
          <w:color w:val="000000"/>
          <w:szCs w:val="21"/>
        </w:rPr>
      </w:pP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 xml:space="preserve">6.4.6.2 </w:t>
      </w:r>
      <w:r>
        <w:rPr>
          <w:rFonts w:eastAsiaTheme="minorEastAsia"/>
          <w:color w:val="000000"/>
          <w:szCs w:val="21"/>
        </w:rPr>
        <w:t>增值税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[2016]36</w:t>
      </w:r>
      <w:r>
        <w:rPr>
          <w:rFonts w:eastAsiaTheme="minorEastAsia"/>
          <w:color w:val="000000"/>
          <w:szCs w:val="21"/>
        </w:rPr>
        <w:t>号文《关于全面推开营业税改增值税试点的通知》的规定，对证券投资基金（封闭式证券投资基金，开放式证券投资基金）管理人运用基金买卖股票、债券的转让收入免征增值税；国债、地方政府债利息收入以及金融同业往来利息收入免征增值税；存款利息收入不征收增值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[2016]46</w:t>
      </w:r>
      <w:r>
        <w:rPr>
          <w:rFonts w:eastAsiaTheme="minorEastAsia"/>
          <w:color w:val="000000"/>
          <w:szCs w:val="21"/>
        </w:rPr>
        <w:t>号文《关于进一步明确全面推开营改增试点金融业有关政策的通知》的规定，金融机构开展的质押式买入返售金融商品业务及持有政策性金融债券取得的利息收入属于金融同业往来利息收入；</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 xml:space="preserve"> </w:t>
      </w:r>
    </w:p>
    <w:p w:rsidR="001A147C" w:rsidRDefault="001A147C">
      <w:pPr>
        <w:spacing w:line="360" w:lineRule="auto"/>
        <w:ind w:firstLineChars="200" w:firstLine="420"/>
        <w:rPr>
          <w:rFonts w:eastAsiaTheme="minorEastAsia"/>
          <w:color w:val="000000"/>
          <w:szCs w:val="21"/>
        </w:rPr>
      </w:pP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[2016]70</w:t>
      </w:r>
      <w:r>
        <w:rPr>
          <w:rFonts w:eastAsiaTheme="minorEastAsia"/>
          <w:color w:val="000000"/>
          <w:szCs w:val="21"/>
        </w:rPr>
        <w:t>号文《关于金融机构同业往来等增值税政策的补充通知》的规定，金融机构开展的买断式买入返售金融商品业务、同业存款、同业存单以及持有金融债券取得的利息收入属于金融同业往来利息收入；</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[2016]140</w:t>
      </w:r>
      <w:r>
        <w:rPr>
          <w:rFonts w:eastAsiaTheme="minorEastAsia"/>
          <w:color w:val="000000"/>
          <w:szCs w:val="21"/>
        </w:rPr>
        <w:t>号文《关于明确金融、房地产</w:t>
      </w:r>
      <w:r>
        <w:rPr>
          <w:rFonts w:eastAsiaTheme="minorEastAsia"/>
          <w:color w:val="000000"/>
          <w:szCs w:val="21"/>
        </w:rPr>
        <w:t>开发、教育辅助服务等增值税政策的通知》的规定，资管产品运营过程中发生的增值税应税行为，以资管产品管理人为增值税纳税人；</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[2017]56</w:t>
      </w:r>
      <w:r>
        <w:rPr>
          <w:rFonts w:eastAsiaTheme="minorEastAsia"/>
          <w:color w:val="000000"/>
          <w:szCs w:val="21"/>
        </w:rPr>
        <w:t>号文《关于资管产品增值税有关问题的通知》的规定，自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日起，资管产品管理人运营资管产品过程中发生的增值税应税行为（以下简称</w:t>
      </w:r>
      <w:r>
        <w:rPr>
          <w:rFonts w:eastAsiaTheme="minorEastAsia"/>
          <w:color w:val="000000"/>
          <w:szCs w:val="21"/>
        </w:rPr>
        <w:t>“</w:t>
      </w:r>
      <w:r>
        <w:rPr>
          <w:rFonts w:eastAsiaTheme="minorEastAsia"/>
          <w:color w:val="000000"/>
          <w:szCs w:val="21"/>
        </w:rPr>
        <w:t>资管产品运营业务</w:t>
      </w:r>
      <w:r>
        <w:rPr>
          <w:rFonts w:eastAsiaTheme="minorEastAsia"/>
          <w:color w:val="000000"/>
          <w:szCs w:val="21"/>
        </w:rPr>
        <w:t>”</w:t>
      </w:r>
      <w:r>
        <w:rPr>
          <w:rFonts w:eastAsiaTheme="minorEastAsia"/>
          <w:color w:val="000000"/>
          <w:szCs w:val="21"/>
        </w:rPr>
        <w:t>），暂适用简易计税方法，按照</w:t>
      </w:r>
      <w:r>
        <w:rPr>
          <w:rFonts w:eastAsiaTheme="minorEastAsia"/>
          <w:color w:val="000000"/>
          <w:szCs w:val="21"/>
        </w:rPr>
        <w:t>3%</w:t>
      </w:r>
      <w:r>
        <w:rPr>
          <w:rFonts w:eastAsiaTheme="minorEastAsia"/>
          <w:color w:val="000000"/>
          <w:szCs w:val="21"/>
        </w:rPr>
        <w:t>的征收率缴纳增值税，资管产品管理人未分别核算资管产品运营业务和其他业务的销售额和增值税应纳税额的除外。资管产品管理人可选择分别或汇总核算资管产品运营业务销售额和增</w:t>
      </w:r>
      <w:r>
        <w:rPr>
          <w:rFonts w:eastAsiaTheme="minorEastAsia"/>
          <w:color w:val="000000"/>
          <w:szCs w:val="21"/>
        </w:rPr>
        <w:t>值税应纳税额。对资管产品在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1A147C" w:rsidRDefault="001A147C">
      <w:pPr>
        <w:spacing w:line="360" w:lineRule="auto"/>
        <w:ind w:firstLineChars="200" w:firstLine="420"/>
        <w:rPr>
          <w:rFonts w:eastAsiaTheme="minorEastAsia"/>
          <w:color w:val="000000"/>
          <w:szCs w:val="21"/>
        </w:rPr>
      </w:pP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 xml:space="preserve">6.4.6.3 </w:t>
      </w:r>
      <w:r>
        <w:rPr>
          <w:rFonts w:eastAsiaTheme="minorEastAsia"/>
          <w:color w:val="000000"/>
          <w:szCs w:val="21"/>
        </w:rPr>
        <w:t>企业所得税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[2004]78</w:t>
      </w:r>
      <w:r>
        <w:rPr>
          <w:rFonts w:eastAsiaTheme="minorEastAsia"/>
          <w:color w:val="000000"/>
          <w:szCs w:val="21"/>
        </w:rPr>
        <w:t>号文《关于证券投资基金税收政策的通知》的规定，自</w:t>
      </w:r>
      <w:r>
        <w:rPr>
          <w:rFonts w:eastAsiaTheme="minorEastAsia"/>
          <w:color w:val="000000"/>
          <w:szCs w:val="21"/>
        </w:rPr>
        <w:t>2004</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日起，对证券投资基金（封闭式证券投资基金，开放式证券投资基金）管理人运用基金买卖股票、债券的差价收入，继续免征企业所得税；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w:t>
      </w:r>
      <w:r>
        <w:rPr>
          <w:rFonts w:eastAsiaTheme="minorEastAsia"/>
          <w:color w:val="000000"/>
          <w:szCs w:val="21"/>
        </w:rPr>
        <w:t>有关税收政策问题的通知》的规定，股权分置改革中非流通股股东通过对价方式向流通股股东支付的股份、现金等收入，暂免征收流通股股东应缴纳的企业所得税；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号文《关于企业所得税若干优惠政策的通知》的规定，对证券投资基金从证券市场中取得的收入，包括买卖股票、债券的差价收入，股权的股息、红利收入，债券的利息收入及其他收入，暂不征收企业所得税。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 xml:space="preserve"> </w:t>
      </w:r>
    </w:p>
    <w:p w:rsidR="001A147C" w:rsidRDefault="001A147C">
      <w:pPr>
        <w:spacing w:line="360" w:lineRule="auto"/>
        <w:ind w:firstLineChars="200" w:firstLine="420"/>
        <w:rPr>
          <w:rFonts w:eastAsiaTheme="minorEastAsia"/>
          <w:color w:val="000000"/>
          <w:szCs w:val="21"/>
        </w:rPr>
      </w:pP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 xml:space="preserve">6.4.6.4 </w:t>
      </w:r>
      <w:r>
        <w:rPr>
          <w:rFonts w:eastAsiaTheme="minorEastAsia"/>
          <w:color w:val="000000"/>
          <w:szCs w:val="21"/>
        </w:rPr>
        <w:t>个人所得税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[2005]103</w:t>
      </w:r>
      <w:r>
        <w:rPr>
          <w:rFonts w:eastAsiaTheme="minorEastAsia"/>
          <w:color w:val="000000"/>
          <w:szCs w:val="21"/>
        </w:rPr>
        <w:t>号文《关于股权分置试点改革有关税收政策问题的通知》的规定，</w:t>
      </w:r>
      <w:r>
        <w:rPr>
          <w:rFonts w:eastAsiaTheme="minorEastAsia"/>
          <w:color w:val="000000"/>
          <w:szCs w:val="21"/>
        </w:rPr>
        <w:t>股权分置改革中非流通股股东通过对价方式向流通股股东支付的股份、现金等收入，暂免征收流通股股东应缴纳的个人所得税；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[2008]132</w:t>
      </w:r>
      <w:r>
        <w:rPr>
          <w:rFonts w:eastAsiaTheme="minorEastAsia"/>
          <w:color w:val="000000"/>
          <w:szCs w:val="21"/>
        </w:rPr>
        <w:t>号文《财政部、国家税务总局关于储蓄存款利息所得有关个人所得税政策的通知》的规定，自</w:t>
      </w:r>
      <w:r>
        <w:rPr>
          <w:rFonts w:eastAsiaTheme="minorEastAsia"/>
          <w:color w:val="000000"/>
          <w:szCs w:val="21"/>
        </w:rPr>
        <w:t>2008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9</w:t>
      </w:r>
      <w:r>
        <w:rPr>
          <w:rFonts w:eastAsiaTheme="minorEastAsia"/>
          <w:color w:val="000000"/>
          <w:szCs w:val="21"/>
        </w:rPr>
        <w:t>日起，对储蓄存款利息所得暂免征收个人所得税；</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根据财政部、国家税务总局、中国证监会财税</w:t>
      </w:r>
      <w:r>
        <w:rPr>
          <w:rFonts w:eastAsiaTheme="minorEastAsia"/>
          <w:color w:val="000000"/>
          <w:szCs w:val="21"/>
        </w:rPr>
        <w:t>[2012]85</w:t>
      </w:r>
      <w:r>
        <w:rPr>
          <w:rFonts w:eastAsiaTheme="minorEastAsia"/>
          <w:color w:val="000000"/>
          <w:szCs w:val="21"/>
        </w:rPr>
        <w:t>号文《关于实施上市公司股息红利差别化个人所得税政策有关问题的通知》的规定，自</w:t>
      </w:r>
      <w:r>
        <w:rPr>
          <w:rFonts w:eastAsiaTheme="minorEastAsia"/>
          <w:color w:val="000000"/>
          <w:szCs w:val="21"/>
        </w:rPr>
        <w:t>2013</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日起，证券投资基金从公开发行和转让市场取得的上市公司股票，</w:t>
      </w:r>
      <w:r>
        <w:rPr>
          <w:rFonts w:eastAsiaTheme="minorEastAsia"/>
          <w:color w:val="000000"/>
          <w:szCs w:val="21"/>
        </w:rPr>
        <w:t>持股期限在</w:t>
      </w:r>
      <w:r>
        <w:rPr>
          <w:rFonts w:eastAsiaTheme="minorEastAsia"/>
          <w:color w:val="000000"/>
          <w:szCs w:val="21"/>
        </w:rPr>
        <w:t>1</w:t>
      </w:r>
      <w:r>
        <w:rPr>
          <w:rFonts w:eastAsiaTheme="minorEastAsia"/>
          <w:color w:val="000000"/>
          <w:szCs w:val="21"/>
        </w:rPr>
        <w:t>个月以内（含</w:t>
      </w:r>
      <w:r>
        <w:rPr>
          <w:rFonts w:eastAsiaTheme="minorEastAsia"/>
          <w:color w:val="000000"/>
          <w:szCs w:val="21"/>
        </w:rPr>
        <w:t>1</w:t>
      </w:r>
      <w:r>
        <w:rPr>
          <w:rFonts w:eastAsiaTheme="minorEastAsia"/>
          <w:color w:val="000000"/>
          <w:szCs w:val="21"/>
        </w:rPr>
        <w:t>个月）的，其股息红利所得全额计入应纳税所得额；持股期限在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年（含</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年的，暂减按</w:t>
      </w:r>
      <w:r>
        <w:rPr>
          <w:rFonts w:eastAsiaTheme="minorEastAsia"/>
          <w:color w:val="000000"/>
          <w:szCs w:val="21"/>
        </w:rPr>
        <w:t>25%</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根据财政部、国家税务总局、中国证监会财税</w:t>
      </w:r>
      <w:r w:rsidRPr="0045565B">
        <w:rPr>
          <w:rFonts w:eastAsiaTheme="minorEastAsia"/>
          <w:color w:val="000000"/>
          <w:szCs w:val="21"/>
        </w:rPr>
        <w:t>[2015]101</w:t>
      </w:r>
      <w:r w:rsidRPr="0045565B">
        <w:rPr>
          <w:rFonts w:eastAsiaTheme="minorEastAsia"/>
          <w:color w:val="000000"/>
          <w:szCs w:val="21"/>
        </w:rPr>
        <w:t>号文《关于上市公司股息红利差别化个人所得税政策有关问题的通知》的规定，自</w:t>
      </w:r>
      <w:r w:rsidRPr="0045565B">
        <w:rPr>
          <w:rFonts w:eastAsiaTheme="minorEastAsia"/>
          <w:color w:val="000000"/>
          <w:szCs w:val="21"/>
        </w:rPr>
        <w:t>2015</w:t>
      </w:r>
      <w:r w:rsidRPr="0045565B">
        <w:rPr>
          <w:rFonts w:eastAsiaTheme="minorEastAsia"/>
          <w:color w:val="000000"/>
          <w:szCs w:val="21"/>
        </w:rPr>
        <w:t>年</w:t>
      </w:r>
      <w:r w:rsidRPr="0045565B">
        <w:rPr>
          <w:rFonts w:eastAsiaTheme="minorEastAsia"/>
          <w:color w:val="000000"/>
          <w:szCs w:val="21"/>
        </w:rPr>
        <w:t>9</w:t>
      </w:r>
      <w:r w:rsidRPr="0045565B">
        <w:rPr>
          <w:rFonts w:eastAsiaTheme="minorEastAsia"/>
          <w:color w:val="000000"/>
          <w:szCs w:val="21"/>
        </w:rPr>
        <w:t>月</w:t>
      </w:r>
      <w:r w:rsidRPr="0045565B">
        <w:rPr>
          <w:rFonts w:eastAsiaTheme="minorEastAsia"/>
          <w:color w:val="000000"/>
          <w:szCs w:val="21"/>
        </w:rPr>
        <w:t>8</w:t>
      </w:r>
      <w:r w:rsidRPr="0045565B">
        <w:rPr>
          <w:rFonts w:eastAsiaTheme="minorEastAsia"/>
          <w:color w:val="000000"/>
          <w:szCs w:val="21"/>
        </w:rPr>
        <w:t>日起，证券投资基金从公开发行和转让市场取得的上市公司股票，持股期限超过</w:t>
      </w:r>
      <w:r w:rsidRPr="0045565B">
        <w:rPr>
          <w:rFonts w:eastAsiaTheme="minorEastAsia"/>
          <w:color w:val="000000"/>
          <w:szCs w:val="21"/>
        </w:rPr>
        <w:t>1</w:t>
      </w:r>
      <w:r w:rsidRPr="0045565B">
        <w:rPr>
          <w:rFonts w:eastAsiaTheme="minorEastAsia"/>
          <w:color w:val="000000"/>
          <w:szCs w:val="21"/>
        </w:rPr>
        <w:t>年的，股息红利所得暂免征收个人所得税。</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6.4.7 </w:t>
      </w:r>
      <w:r w:rsidRPr="0045565B">
        <w:rPr>
          <w:rFonts w:eastAsiaTheme="minorEastAsia"/>
          <w:b/>
          <w:color w:val="000000"/>
          <w:kern w:val="0"/>
          <w:szCs w:val="21"/>
        </w:rPr>
        <w:t>关联方关系</w:t>
      </w:r>
    </w:p>
    <w:p w:rsidR="001548F9" w:rsidRPr="0045565B" w:rsidRDefault="001548F9" w:rsidP="001F7147">
      <w:pPr>
        <w:spacing w:line="360" w:lineRule="auto"/>
        <w:rPr>
          <w:rFonts w:eastAsiaTheme="minorEastAsia"/>
          <w:b/>
          <w:kern w:val="0"/>
          <w:szCs w:val="21"/>
        </w:rPr>
      </w:pPr>
      <w:r w:rsidRPr="0045565B">
        <w:rPr>
          <w:rFonts w:eastAsiaTheme="minorEastAsia"/>
          <w:b/>
          <w:bCs/>
          <w:color w:val="000000"/>
          <w:kern w:val="0"/>
          <w:szCs w:val="21"/>
        </w:rPr>
        <w:t>6.4.7.1</w:t>
      </w:r>
      <w:r w:rsidRPr="0045565B">
        <w:rPr>
          <w:rFonts w:eastAsiaTheme="minorEastAsia"/>
          <w:b/>
          <w:kern w:val="0"/>
          <w:szCs w:val="21"/>
        </w:rPr>
        <w:t>本报告期存在控制关系或其他重大利害关系的关联方发生变化的情况</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6B6A09">
      <w:pPr>
        <w:autoSpaceDE w:val="0"/>
        <w:autoSpaceDN w:val="0"/>
        <w:adjustRightInd w:val="0"/>
        <w:spacing w:beforeLines="100" w:line="360" w:lineRule="auto"/>
        <w:jc w:val="left"/>
        <w:rPr>
          <w:rFonts w:eastAsiaTheme="minorEastAsia"/>
          <w:b/>
          <w:kern w:val="0"/>
          <w:szCs w:val="21"/>
        </w:rPr>
      </w:pPr>
      <w:r w:rsidRPr="0045565B">
        <w:rPr>
          <w:rFonts w:eastAsiaTheme="minorEastAsia"/>
          <w:b/>
          <w:bCs/>
          <w:color w:val="000000"/>
          <w:kern w:val="0"/>
          <w:szCs w:val="21"/>
        </w:rPr>
        <w:t xml:space="preserve">6.4.7.2 </w:t>
      </w:r>
      <w:r w:rsidRPr="0045565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45565B" w:rsidTr="0070173B">
        <w:tc>
          <w:tcPr>
            <w:tcW w:w="5220"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关联方名称</w:t>
            </w:r>
          </w:p>
        </w:tc>
        <w:tc>
          <w:tcPr>
            <w:tcW w:w="3780"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与本基金的关系</w:t>
            </w:r>
          </w:p>
        </w:tc>
      </w:tr>
      <w:tr w:rsidR="001A147C">
        <w:tc>
          <w:tcPr>
            <w:tcW w:w="5220" w:type="dxa"/>
            <w:vAlign w:val="center"/>
          </w:tcPr>
          <w:p w:rsidR="001A147C" w:rsidRDefault="006B6A09">
            <w:pPr>
              <w:jc w:val="left"/>
            </w:pPr>
            <w:r>
              <w:rPr>
                <w:rFonts w:eastAsiaTheme="minorEastAsia"/>
                <w:color w:val="000000"/>
                <w:szCs w:val="21"/>
              </w:rPr>
              <w:t>华安基金管理有限公司</w:t>
            </w:r>
          </w:p>
        </w:tc>
        <w:tc>
          <w:tcPr>
            <w:tcW w:w="3780" w:type="dxa"/>
            <w:vAlign w:val="center"/>
          </w:tcPr>
          <w:p w:rsidR="001A147C" w:rsidRDefault="006B6A09">
            <w:pPr>
              <w:jc w:val="right"/>
            </w:pPr>
            <w:r>
              <w:rPr>
                <w:rFonts w:eastAsiaTheme="minorEastAsia"/>
                <w:color w:val="000000"/>
                <w:szCs w:val="21"/>
              </w:rPr>
              <w:t>基金管理人、注册登记机构、基金销售机构</w:t>
            </w:r>
          </w:p>
        </w:tc>
      </w:tr>
      <w:tr w:rsidR="001A147C">
        <w:tc>
          <w:tcPr>
            <w:tcW w:w="5220" w:type="dxa"/>
            <w:vAlign w:val="center"/>
          </w:tcPr>
          <w:p w:rsidR="001A147C" w:rsidRDefault="006B6A09">
            <w:pPr>
              <w:jc w:val="left"/>
            </w:pPr>
            <w:r>
              <w:rPr>
                <w:rFonts w:eastAsiaTheme="minorEastAsia"/>
                <w:color w:val="000000"/>
                <w:szCs w:val="21"/>
              </w:rPr>
              <w:t>中信银行股份有限公司（</w:t>
            </w:r>
            <w:r>
              <w:rPr>
                <w:rFonts w:eastAsiaTheme="minorEastAsia"/>
                <w:color w:val="000000"/>
                <w:szCs w:val="21"/>
              </w:rPr>
              <w:t>“</w:t>
            </w:r>
            <w:r>
              <w:rPr>
                <w:rFonts w:eastAsiaTheme="minorEastAsia"/>
                <w:color w:val="000000"/>
                <w:szCs w:val="21"/>
              </w:rPr>
              <w:t>中信银行</w:t>
            </w:r>
            <w:r>
              <w:rPr>
                <w:rFonts w:eastAsiaTheme="minorEastAsia"/>
                <w:color w:val="000000"/>
                <w:szCs w:val="21"/>
              </w:rPr>
              <w:t>”</w:t>
            </w:r>
            <w:r>
              <w:rPr>
                <w:rFonts w:eastAsiaTheme="minorEastAsia"/>
                <w:color w:val="000000"/>
                <w:szCs w:val="21"/>
              </w:rPr>
              <w:t>）</w:t>
            </w:r>
          </w:p>
        </w:tc>
        <w:tc>
          <w:tcPr>
            <w:tcW w:w="3780" w:type="dxa"/>
            <w:vAlign w:val="center"/>
          </w:tcPr>
          <w:p w:rsidR="001A147C" w:rsidRDefault="006B6A09">
            <w:pPr>
              <w:jc w:val="right"/>
            </w:pPr>
            <w:r>
              <w:rPr>
                <w:rFonts w:eastAsiaTheme="minorEastAsia"/>
                <w:color w:val="000000"/>
                <w:szCs w:val="21"/>
              </w:rPr>
              <w:t>基金托管人</w:t>
            </w:r>
          </w:p>
        </w:tc>
      </w:tr>
    </w:tbl>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注：下述关联交易均在正常业务范围内按一般商业条款订立。</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 </w:t>
      </w:r>
      <w:r w:rsidRPr="0045565B">
        <w:rPr>
          <w:rFonts w:eastAsiaTheme="minorEastAsia"/>
          <w:b/>
          <w:color w:val="000000"/>
          <w:kern w:val="0"/>
          <w:szCs w:val="21"/>
        </w:rPr>
        <w:t>本报告期及上年度可比期间的关联方交易</w:t>
      </w:r>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6.4.8.1 </w:t>
      </w:r>
      <w:r w:rsidRPr="0045565B">
        <w:rPr>
          <w:rFonts w:eastAsiaTheme="minorEastAsia"/>
          <w:b/>
          <w:color w:val="000000"/>
          <w:kern w:val="0"/>
          <w:szCs w:val="21"/>
        </w:rPr>
        <w:t>通过关联方交易单元进行的交易</w:t>
      </w:r>
    </w:p>
    <w:p w:rsidR="001548F9" w:rsidRPr="0045565B" w:rsidRDefault="001548F9" w:rsidP="001F7147">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1F7147">
      <w:pPr>
        <w:spacing w:line="360" w:lineRule="auto"/>
        <w:rPr>
          <w:rFonts w:eastAsiaTheme="minorEastAsia"/>
          <w:color w:val="000000"/>
          <w:szCs w:val="21"/>
        </w:rPr>
      </w:pPr>
      <w:r w:rsidRPr="0045565B">
        <w:rPr>
          <w:rFonts w:eastAsiaTheme="minorEastAsia"/>
          <w:b/>
          <w:bCs/>
          <w:color w:val="000000"/>
          <w:kern w:val="0"/>
          <w:szCs w:val="21"/>
        </w:rPr>
        <w:t xml:space="preserve">6.4.8.1.1 </w:t>
      </w:r>
      <w:r w:rsidRPr="0045565B">
        <w:rPr>
          <w:rFonts w:eastAsiaTheme="minorEastAsia"/>
          <w:b/>
          <w:color w:val="000000"/>
          <w:szCs w:val="21"/>
        </w:rPr>
        <w:t>股票交易</w:t>
      </w:r>
    </w:p>
    <w:p w:rsidR="001548F9" w:rsidRPr="0072541E" w:rsidRDefault="004D0D2C"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spacing w:beforeLines="100" w:line="360" w:lineRule="auto"/>
        <w:rPr>
          <w:rFonts w:eastAsiaTheme="minorEastAsia"/>
          <w:b/>
          <w:color w:val="000000"/>
          <w:szCs w:val="21"/>
        </w:rPr>
      </w:pPr>
      <w:r w:rsidRPr="0045565B">
        <w:rPr>
          <w:rFonts w:eastAsiaTheme="minorEastAsia"/>
          <w:b/>
          <w:bCs/>
          <w:color w:val="000000"/>
          <w:kern w:val="0"/>
          <w:szCs w:val="21"/>
        </w:rPr>
        <w:t xml:space="preserve">6.4.8.1.2 </w:t>
      </w:r>
      <w:r w:rsidRPr="0045565B">
        <w:rPr>
          <w:rFonts w:eastAsiaTheme="minorEastAsia"/>
          <w:b/>
          <w:color w:val="000000"/>
          <w:szCs w:val="21"/>
        </w:rPr>
        <w:t>权证交易</w:t>
      </w:r>
    </w:p>
    <w:p w:rsidR="001548F9" w:rsidRPr="0072541E" w:rsidRDefault="00EF520B"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spacing w:beforeLines="100" w:line="360" w:lineRule="auto"/>
        <w:rPr>
          <w:rFonts w:eastAsiaTheme="minorEastAsia"/>
          <w:b/>
          <w:color w:val="000000"/>
          <w:szCs w:val="21"/>
        </w:rPr>
      </w:pPr>
      <w:r w:rsidRPr="0045565B">
        <w:rPr>
          <w:rFonts w:eastAsiaTheme="minorEastAsia"/>
          <w:b/>
          <w:bCs/>
          <w:color w:val="000000"/>
          <w:kern w:val="0"/>
          <w:szCs w:val="21"/>
        </w:rPr>
        <w:t xml:space="preserve">6.4.8.1.3 </w:t>
      </w:r>
      <w:r w:rsidRPr="0045565B">
        <w:rPr>
          <w:rFonts w:eastAsiaTheme="minorEastAsia"/>
          <w:b/>
          <w:color w:val="000000"/>
          <w:szCs w:val="21"/>
        </w:rPr>
        <w:t>债券交易</w:t>
      </w:r>
    </w:p>
    <w:p w:rsidR="001548F9" w:rsidRPr="0072541E" w:rsidRDefault="00A1308A"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spacing w:beforeLines="100" w:line="360" w:lineRule="auto"/>
        <w:rPr>
          <w:rFonts w:eastAsiaTheme="minorEastAsia"/>
          <w:b/>
          <w:color w:val="000000"/>
          <w:szCs w:val="21"/>
        </w:rPr>
      </w:pPr>
      <w:r w:rsidRPr="0045565B">
        <w:rPr>
          <w:rFonts w:eastAsiaTheme="minorEastAsia"/>
          <w:b/>
          <w:bCs/>
          <w:color w:val="000000"/>
          <w:kern w:val="0"/>
          <w:szCs w:val="21"/>
        </w:rPr>
        <w:t xml:space="preserve">6.4.8.1.4 </w:t>
      </w:r>
      <w:r w:rsidRPr="0045565B">
        <w:rPr>
          <w:rFonts w:eastAsiaTheme="minorEastAsia"/>
          <w:b/>
          <w:color w:val="000000"/>
          <w:szCs w:val="21"/>
        </w:rPr>
        <w:t>债券回购交易</w:t>
      </w:r>
    </w:p>
    <w:p w:rsidR="001548F9" w:rsidRDefault="00E93721"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spacing w:beforeLines="100" w:line="360" w:lineRule="auto"/>
        <w:rPr>
          <w:rFonts w:eastAsiaTheme="minorEastAsia"/>
          <w:b/>
          <w:color w:val="000000"/>
          <w:szCs w:val="21"/>
        </w:rPr>
      </w:pPr>
      <w:r w:rsidRPr="0045565B">
        <w:rPr>
          <w:rFonts w:eastAsiaTheme="minorEastAsia"/>
          <w:b/>
          <w:bCs/>
          <w:color w:val="000000"/>
          <w:kern w:val="0"/>
          <w:szCs w:val="21"/>
        </w:rPr>
        <w:t xml:space="preserve">6.4.8.1.5 </w:t>
      </w:r>
      <w:r w:rsidRPr="0045565B">
        <w:rPr>
          <w:rFonts w:eastAsiaTheme="minorEastAsia"/>
          <w:b/>
          <w:color w:val="000000"/>
          <w:szCs w:val="21"/>
        </w:rPr>
        <w:t>应支付关联方的佣金</w:t>
      </w:r>
    </w:p>
    <w:p w:rsidR="001548F9" w:rsidRPr="0072541E" w:rsidRDefault="00AD59BD"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 </w:t>
      </w:r>
      <w:r w:rsidRPr="0045565B">
        <w:rPr>
          <w:rFonts w:eastAsiaTheme="minorEastAsia"/>
          <w:b/>
          <w:color w:val="000000"/>
          <w:kern w:val="0"/>
          <w:szCs w:val="21"/>
        </w:rPr>
        <w:t>关联方报酬</w:t>
      </w:r>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6.4.8.2.1 </w:t>
      </w:r>
      <w:r w:rsidRPr="0045565B">
        <w:rPr>
          <w:rFonts w:eastAsiaTheme="minorEastAsia"/>
          <w:b/>
          <w:color w:val="000000"/>
          <w:kern w:val="0"/>
          <w:szCs w:val="21"/>
        </w:rPr>
        <w:t>基金管理费</w:t>
      </w:r>
    </w:p>
    <w:p w:rsidR="001548F9" w:rsidRPr="0045565B"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45565B" w:rsidTr="00B945E3">
        <w:tc>
          <w:tcPr>
            <w:tcW w:w="3686"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本期</w:t>
            </w:r>
          </w:p>
          <w:p w:rsidR="001548F9" w:rsidRPr="0045565B" w:rsidRDefault="001548F9"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2019</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RDefault="001548F9"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r>
      <w:tr w:rsidR="001548F9" w:rsidRPr="0045565B" w:rsidTr="00BF4798">
        <w:tc>
          <w:tcPr>
            <w:tcW w:w="3686" w:type="dxa"/>
            <w:vAlign w:val="center"/>
          </w:tcPr>
          <w:p w:rsidR="001548F9" w:rsidRPr="0045565B" w:rsidRDefault="001548F9" w:rsidP="00505CB1">
            <w:pPr>
              <w:rPr>
                <w:rFonts w:eastAsiaTheme="minorEastAsia"/>
                <w:color w:val="000000"/>
                <w:szCs w:val="21"/>
              </w:rPr>
            </w:pPr>
            <w:r w:rsidRPr="0045565B">
              <w:rPr>
                <w:rFonts w:eastAsiaTheme="minorEastAsia"/>
                <w:szCs w:val="21"/>
              </w:rPr>
              <w:t>当期发生的基金应支付的管理费</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2,051,406.92</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1,945,451.70</w:t>
            </w:r>
          </w:p>
        </w:tc>
      </w:tr>
      <w:tr w:rsidR="001548F9" w:rsidRPr="0045565B" w:rsidTr="00BF4798">
        <w:tc>
          <w:tcPr>
            <w:tcW w:w="3686" w:type="dxa"/>
            <w:vAlign w:val="center"/>
          </w:tcPr>
          <w:p w:rsidR="001548F9" w:rsidRPr="0045565B" w:rsidRDefault="001548F9" w:rsidP="00505CB1">
            <w:pPr>
              <w:rPr>
                <w:rFonts w:eastAsiaTheme="minorEastAsia"/>
                <w:color w:val="000000"/>
                <w:szCs w:val="21"/>
              </w:rPr>
            </w:pPr>
            <w:r w:rsidRPr="0045565B">
              <w:rPr>
                <w:rFonts w:eastAsiaTheme="minorEastAsia"/>
                <w:szCs w:val="21"/>
              </w:rPr>
              <w:t>其中：支付销售机构的客户维护费</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0.00</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0.00</w:t>
            </w:r>
          </w:p>
        </w:tc>
      </w:tr>
    </w:tbl>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6.4.8.2.2 </w:t>
      </w:r>
      <w:r w:rsidRPr="0045565B">
        <w:rPr>
          <w:rFonts w:eastAsiaTheme="minorEastAsia"/>
          <w:b/>
          <w:color w:val="000000"/>
          <w:kern w:val="0"/>
          <w:szCs w:val="21"/>
        </w:rPr>
        <w:t>基金托管费</w:t>
      </w:r>
    </w:p>
    <w:p w:rsidR="001548F9" w:rsidRPr="0045565B"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45565B" w:rsidTr="00B945E3">
        <w:tc>
          <w:tcPr>
            <w:tcW w:w="3686"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本期</w:t>
            </w:r>
          </w:p>
          <w:p w:rsidR="001548F9" w:rsidRPr="0045565B" w:rsidRDefault="001548F9"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2019</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RDefault="001548F9"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r>
      <w:tr w:rsidR="001548F9" w:rsidRPr="0045565B" w:rsidTr="00BF4798">
        <w:tc>
          <w:tcPr>
            <w:tcW w:w="3686" w:type="dxa"/>
            <w:vAlign w:val="center"/>
          </w:tcPr>
          <w:p w:rsidR="001548F9" w:rsidRPr="0045565B" w:rsidRDefault="001548F9" w:rsidP="0070173B">
            <w:pPr>
              <w:rPr>
                <w:rFonts w:eastAsiaTheme="minorEastAsia"/>
                <w:color w:val="000000"/>
                <w:szCs w:val="21"/>
              </w:rPr>
            </w:pPr>
            <w:r w:rsidRPr="0045565B">
              <w:rPr>
                <w:rFonts w:eastAsiaTheme="minorEastAsia"/>
                <w:szCs w:val="21"/>
              </w:rPr>
              <w:t>当期发生的基金应支付的托管费</w:t>
            </w:r>
          </w:p>
        </w:tc>
        <w:tc>
          <w:tcPr>
            <w:tcW w:w="2657" w:type="dxa"/>
            <w:vAlign w:val="center"/>
          </w:tcPr>
          <w:p w:rsidR="001548F9" w:rsidRPr="0045565B" w:rsidRDefault="001548F9" w:rsidP="00BF4798">
            <w:pPr>
              <w:jc w:val="right"/>
              <w:rPr>
                <w:rFonts w:eastAsiaTheme="minorEastAsia"/>
                <w:color w:val="000000"/>
                <w:kern w:val="0"/>
                <w:szCs w:val="21"/>
              </w:rPr>
            </w:pPr>
            <w:r w:rsidRPr="0045565B">
              <w:rPr>
                <w:rFonts w:eastAsiaTheme="minorEastAsia"/>
                <w:szCs w:val="21"/>
              </w:rPr>
              <w:t>341,901.18</w:t>
            </w:r>
          </w:p>
        </w:tc>
        <w:tc>
          <w:tcPr>
            <w:tcW w:w="2657" w:type="dxa"/>
            <w:vAlign w:val="center"/>
          </w:tcPr>
          <w:p w:rsidR="001548F9" w:rsidRPr="0045565B" w:rsidRDefault="001548F9" w:rsidP="00BF4798">
            <w:pPr>
              <w:jc w:val="right"/>
              <w:rPr>
                <w:rFonts w:eastAsiaTheme="minorEastAsia"/>
                <w:color w:val="000000"/>
                <w:szCs w:val="21"/>
              </w:rPr>
            </w:pPr>
            <w:r w:rsidRPr="0045565B">
              <w:rPr>
                <w:rFonts w:eastAsiaTheme="minorEastAsia"/>
                <w:szCs w:val="21"/>
              </w:rPr>
              <w:t>324,241.91</w:t>
            </w:r>
          </w:p>
        </w:tc>
      </w:tr>
    </w:tbl>
    <w:p w:rsidR="001548F9" w:rsidRPr="0045565B" w:rsidRDefault="001548F9" w:rsidP="006B6A09">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6.4.8.2.3 </w:t>
      </w:r>
      <w:r w:rsidRPr="0045565B">
        <w:rPr>
          <w:rFonts w:eastAsiaTheme="minorEastAsia"/>
          <w:b/>
          <w:color w:val="000000"/>
          <w:kern w:val="0"/>
          <w:szCs w:val="21"/>
        </w:rPr>
        <w:t>销售服务费</w:t>
      </w:r>
    </w:p>
    <w:p w:rsidR="001548F9" w:rsidRPr="0045565B" w:rsidRDefault="001548F9" w:rsidP="00C958E3">
      <w:pPr>
        <w:wordWrap w:val="0"/>
        <w:autoSpaceDE w:val="0"/>
        <w:autoSpaceDN w:val="0"/>
        <w:adjustRightInd w:val="0"/>
        <w:spacing w:before="29" w:line="288" w:lineRule="auto"/>
        <w:ind w:left="15"/>
        <w:jc w:val="right"/>
        <w:rPr>
          <w:rFonts w:eastAsiaTheme="minorEastAsia"/>
          <w:color w:val="000000"/>
          <w:szCs w:val="21"/>
        </w:rPr>
      </w:pPr>
      <w:r w:rsidRPr="0045565B">
        <w:rPr>
          <w:rFonts w:eastAsiaTheme="minorEastAsia"/>
          <w:color w:val="000000"/>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R="003F7B50" w:rsidRPr="0045565B" w:rsidTr="00FD664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ind w:leftChars="-51" w:left="-107" w:rightChars="-51" w:right="-107"/>
              <w:jc w:val="center"/>
              <w:rPr>
                <w:rFonts w:eastAsiaTheme="minorEastAsia"/>
                <w:szCs w:val="21"/>
              </w:rPr>
            </w:pPr>
            <w:r w:rsidRPr="0045565B">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本期</w:t>
            </w:r>
          </w:p>
          <w:p w:rsidR="003F7B50" w:rsidRPr="0045565B" w:rsidRDefault="003F7B50" w:rsidP="008252CB">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2019</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2019</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r>
      <w:tr w:rsidR="003F7B50" w:rsidRPr="0045565B" w:rsidTr="00FD6648">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当期发生的基金应支付的销售服务费</w:t>
            </w:r>
          </w:p>
        </w:tc>
      </w:tr>
      <w:tr w:rsidR="003F7B50" w:rsidRPr="0045565B" w:rsidTr="00FD6648">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ind w:leftChars="-51" w:left="-107" w:rightChars="-51" w:right="-107"/>
              <w:jc w:val="center"/>
              <w:rPr>
                <w:rFonts w:eastAsiaTheme="minorEastAsia"/>
                <w:szCs w:val="21"/>
              </w:rPr>
            </w:pPr>
            <w:r w:rsidRPr="0045565B">
              <w:rPr>
                <w:rFonts w:eastAsiaTheme="minorEastAsia"/>
                <w:szCs w:val="21"/>
              </w:rPr>
              <w:t>华安新瑞利灵活配置混合</w:t>
            </w:r>
            <w:r w:rsidRPr="0045565B">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3F7B50">
            <w:pPr>
              <w:widowControl/>
              <w:ind w:leftChars="-51" w:left="-107" w:rightChars="-51" w:right="-107"/>
              <w:jc w:val="center"/>
              <w:rPr>
                <w:rFonts w:eastAsiaTheme="minorEastAsia"/>
                <w:szCs w:val="21"/>
              </w:rPr>
            </w:pPr>
            <w:r w:rsidRPr="0045565B">
              <w:rPr>
                <w:rFonts w:eastAsiaTheme="minorEastAsia"/>
                <w:szCs w:val="21"/>
              </w:rPr>
              <w:t>华安新瑞利灵活配置混合</w:t>
            </w:r>
            <w:r w:rsidRPr="0045565B">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ind w:leftChars="-51" w:left="-107" w:rightChars="-51" w:right="-107"/>
              <w:jc w:val="center"/>
              <w:rPr>
                <w:rFonts w:eastAsiaTheme="minorEastAsia"/>
                <w:szCs w:val="21"/>
              </w:rPr>
            </w:pPr>
            <w:r w:rsidRPr="0045565B">
              <w:rPr>
                <w:rFonts w:eastAsiaTheme="minorEastAsia"/>
                <w:szCs w:val="21"/>
              </w:rPr>
              <w:t>合计</w:t>
            </w:r>
          </w:p>
        </w:tc>
      </w:tr>
      <w:tr w:rsidR="001A147C">
        <w:tc>
          <w:tcPr>
            <w:tcW w:w="2110" w:type="dxa"/>
            <w:vAlign w:val="center"/>
          </w:tcPr>
          <w:p w:rsidR="001A147C" w:rsidRDefault="006B6A09">
            <w:pPr>
              <w:jc w:val="left"/>
            </w:pPr>
            <w:r>
              <w:rPr>
                <w:rFonts w:eastAsiaTheme="minorEastAsia"/>
                <w:szCs w:val="21"/>
              </w:rPr>
              <w:t>华安基金管理有限公司</w:t>
            </w:r>
          </w:p>
        </w:tc>
        <w:tc>
          <w:tcPr>
            <w:tcW w:w="1862" w:type="dxa"/>
            <w:vAlign w:val="center"/>
          </w:tcPr>
          <w:p w:rsidR="001A147C" w:rsidRDefault="006B6A09">
            <w:pPr>
              <w:jc w:val="right"/>
            </w:pPr>
            <w:r>
              <w:rPr>
                <w:rFonts w:eastAsiaTheme="minorEastAsia"/>
                <w:szCs w:val="21"/>
              </w:rPr>
              <w:t>-</w:t>
            </w:r>
          </w:p>
        </w:tc>
        <w:tc>
          <w:tcPr>
            <w:tcW w:w="2282" w:type="dxa"/>
            <w:vAlign w:val="center"/>
          </w:tcPr>
          <w:p w:rsidR="001A147C" w:rsidRDefault="006B6A09">
            <w:pPr>
              <w:jc w:val="right"/>
            </w:pPr>
            <w:r>
              <w:rPr>
                <w:rFonts w:eastAsiaTheme="minorEastAsia"/>
                <w:szCs w:val="21"/>
              </w:rPr>
              <w:t>7,085.84</w:t>
            </w:r>
          </w:p>
        </w:tc>
        <w:tc>
          <w:tcPr>
            <w:tcW w:w="3247" w:type="dxa"/>
            <w:vAlign w:val="center"/>
          </w:tcPr>
          <w:p w:rsidR="001A147C" w:rsidRDefault="006B6A09">
            <w:pPr>
              <w:jc w:val="right"/>
            </w:pPr>
            <w:r>
              <w:rPr>
                <w:rFonts w:eastAsiaTheme="minorEastAsia"/>
                <w:szCs w:val="21"/>
              </w:rPr>
              <w:t>7,085.84</w:t>
            </w:r>
          </w:p>
        </w:tc>
      </w:tr>
      <w:tr w:rsidR="001A147C">
        <w:tc>
          <w:tcPr>
            <w:tcW w:w="2110" w:type="dxa"/>
            <w:vAlign w:val="center"/>
          </w:tcPr>
          <w:p w:rsidR="001A147C" w:rsidRDefault="006B6A09">
            <w:pPr>
              <w:jc w:val="left"/>
            </w:pPr>
            <w:r>
              <w:rPr>
                <w:rFonts w:eastAsiaTheme="minorEastAsia"/>
                <w:szCs w:val="21"/>
              </w:rPr>
              <w:t>中信银行</w:t>
            </w:r>
          </w:p>
        </w:tc>
        <w:tc>
          <w:tcPr>
            <w:tcW w:w="1862" w:type="dxa"/>
            <w:vAlign w:val="center"/>
          </w:tcPr>
          <w:p w:rsidR="001A147C" w:rsidRDefault="006B6A09">
            <w:pPr>
              <w:jc w:val="right"/>
            </w:pPr>
            <w:r>
              <w:rPr>
                <w:rFonts w:eastAsiaTheme="minorEastAsia"/>
                <w:szCs w:val="21"/>
              </w:rPr>
              <w:t>-</w:t>
            </w:r>
          </w:p>
        </w:tc>
        <w:tc>
          <w:tcPr>
            <w:tcW w:w="2282" w:type="dxa"/>
            <w:vAlign w:val="center"/>
          </w:tcPr>
          <w:p w:rsidR="001A147C" w:rsidRDefault="006B6A09">
            <w:pPr>
              <w:jc w:val="right"/>
            </w:pPr>
            <w:r>
              <w:rPr>
                <w:rFonts w:eastAsiaTheme="minorEastAsia"/>
                <w:szCs w:val="21"/>
              </w:rPr>
              <w:t>-</w:t>
            </w:r>
          </w:p>
        </w:tc>
        <w:tc>
          <w:tcPr>
            <w:tcW w:w="3247" w:type="dxa"/>
            <w:vAlign w:val="center"/>
          </w:tcPr>
          <w:p w:rsidR="001A147C" w:rsidRDefault="006B6A09">
            <w:pPr>
              <w:jc w:val="right"/>
            </w:pPr>
            <w:r>
              <w:rPr>
                <w:rFonts w:eastAsiaTheme="minorEastAsia"/>
                <w:szCs w:val="21"/>
              </w:rPr>
              <w:t>-</w:t>
            </w:r>
          </w:p>
        </w:tc>
      </w:tr>
      <w:tr w:rsidR="003F7B50" w:rsidRPr="0045565B" w:rsidTr="00283A78">
        <w:tc>
          <w:tcPr>
            <w:tcW w:w="2110"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jc w:val="right"/>
              <w:rPr>
                <w:rFonts w:eastAsiaTheme="minorEastAsia"/>
                <w:szCs w:val="21"/>
              </w:rPr>
            </w:pPr>
            <w:r w:rsidRPr="0045565B">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jc w:val="right"/>
              <w:rPr>
                <w:rFonts w:eastAsiaTheme="minorEastAsia"/>
                <w:szCs w:val="21"/>
              </w:rPr>
            </w:pPr>
            <w:r w:rsidRPr="0045565B">
              <w:rPr>
                <w:rFonts w:eastAsiaTheme="minorEastAsia"/>
                <w:szCs w:val="21"/>
              </w:rPr>
              <w:t>7,085.84</w:t>
            </w:r>
          </w:p>
        </w:tc>
        <w:tc>
          <w:tcPr>
            <w:tcW w:w="3247"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jc w:val="right"/>
              <w:rPr>
                <w:rFonts w:eastAsiaTheme="minorEastAsia"/>
                <w:szCs w:val="21"/>
              </w:rPr>
            </w:pPr>
            <w:r w:rsidRPr="0045565B">
              <w:rPr>
                <w:rFonts w:eastAsiaTheme="minorEastAsia"/>
                <w:szCs w:val="21"/>
              </w:rPr>
              <w:t>7,085.84</w:t>
            </w:r>
          </w:p>
        </w:tc>
      </w:tr>
      <w:tr w:rsidR="00443EF1" w:rsidRPr="0045565B" w:rsidTr="00FD664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ind w:leftChars="-51" w:left="-107" w:rightChars="-51" w:right="-107"/>
              <w:jc w:val="center"/>
              <w:rPr>
                <w:rFonts w:eastAsiaTheme="minorEastAsia"/>
                <w:szCs w:val="21"/>
              </w:rPr>
            </w:pPr>
            <w:r w:rsidRPr="0045565B">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上年度可比期间</w:t>
            </w:r>
          </w:p>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2018</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2018</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r>
      <w:tr w:rsidR="00443EF1" w:rsidRPr="0045565B" w:rsidTr="00FD6648">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当期发生的基金应支付的销售服务费</w:t>
            </w:r>
          </w:p>
        </w:tc>
      </w:tr>
      <w:tr w:rsidR="00443EF1" w:rsidRPr="0045565B" w:rsidTr="00FD6648">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华安新瑞利灵活配置混合</w:t>
            </w:r>
            <w:r w:rsidRPr="0045565B">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华安新瑞利灵活配置混合</w:t>
            </w:r>
            <w:r w:rsidRPr="0045565B">
              <w:rPr>
                <w:rFonts w:eastAsiaTheme="minorEastAsia"/>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合计</w:t>
            </w:r>
          </w:p>
        </w:tc>
      </w:tr>
      <w:tr w:rsidR="001A147C">
        <w:tc>
          <w:tcPr>
            <w:tcW w:w="2110" w:type="dxa"/>
            <w:vAlign w:val="center"/>
          </w:tcPr>
          <w:p w:rsidR="001A147C" w:rsidRDefault="006B6A09">
            <w:pPr>
              <w:jc w:val="left"/>
            </w:pPr>
            <w:r>
              <w:rPr>
                <w:rFonts w:eastAsiaTheme="minorEastAsia"/>
                <w:szCs w:val="21"/>
              </w:rPr>
              <w:t>华安基金管理有限公司</w:t>
            </w:r>
          </w:p>
        </w:tc>
        <w:tc>
          <w:tcPr>
            <w:tcW w:w="1862" w:type="dxa"/>
            <w:vAlign w:val="center"/>
          </w:tcPr>
          <w:p w:rsidR="001A147C" w:rsidRDefault="006B6A09">
            <w:pPr>
              <w:jc w:val="right"/>
            </w:pPr>
            <w:r>
              <w:rPr>
                <w:rFonts w:eastAsiaTheme="minorEastAsia"/>
                <w:szCs w:val="21"/>
              </w:rPr>
              <w:t>-</w:t>
            </w:r>
          </w:p>
        </w:tc>
        <w:tc>
          <w:tcPr>
            <w:tcW w:w="2282" w:type="dxa"/>
            <w:vAlign w:val="center"/>
          </w:tcPr>
          <w:p w:rsidR="001A147C" w:rsidRDefault="006B6A09">
            <w:pPr>
              <w:jc w:val="right"/>
            </w:pPr>
            <w:r>
              <w:rPr>
                <w:rFonts w:eastAsiaTheme="minorEastAsia"/>
                <w:szCs w:val="21"/>
              </w:rPr>
              <w:t>4,264.05</w:t>
            </w:r>
          </w:p>
        </w:tc>
        <w:tc>
          <w:tcPr>
            <w:tcW w:w="3247" w:type="dxa"/>
            <w:vAlign w:val="center"/>
          </w:tcPr>
          <w:p w:rsidR="001A147C" w:rsidRDefault="006B6A09">
            <w:pPr>
              <w:jc w:val="right"/>
            </w:pPr>
            <w:r>
              <w:rPr>
                <w:rFonts w:eastAsiaTheme="minorEastAsia"/>
                <w:szCs w:val="21"/>
              </w:rPr>
              <w:t>4,264.05</w:t>
            </w:r>
          </w:p>
        </w:tc>
      </w:tr>
      <w:tr w:rsidR="001A147C">
        <w:tc>
          <w:tcPr>
            <w:tcW w:w="2110" w:type="dxa"/>
            <w:vAlign w:val="center"/>
          </w:tcPr>
          <w:p w:rsidR="001A147C" w:rsidRDefault="006B6A09">
            <w:pPr>
              <w:jc w:val="left"/>
            </w:pPr>
            <w:r>
              <w:rPr>
                <w:rFonts w:eastAsiaTheme="minorEastAsia"/>
                <w:szCs w:val="21"/>
              </w:rPr>
              <w:t>中信银行</w:t>
            </w:r>
          </w:p>
        </w:tc>
        <w:tc>
          <w:tcPr>
            <w:tcW w:w="1862" w:type="dxa"/>
            <w:vAlign w:val="center"/>
          </w:tcPr>
          <w:p w:rsidR="001A147C" w:rsidRDefault="006B6A09">
            <w:pPr>
              <w:jc w:val="right"/>
            </w:pPr>
            <w:r>
              <w:rPr>
                <w:rFonts w:eastAsiaTheme="minorEastAsia"/>
                <w:szCs w:val="21"/>
              </w:rPr>
              <w:t>-</w:t>
            </w:r>
          </w:p>
        </w:tc>
        <w:tc>
          <w:tcPr>
            <w:tcW w:w="2282" w:type="dxa"/>
            <w:vAlign w:val="center"/>
          </w:tcPr>
          <w:p w:rsidR="001A147C" w:rsidRDefault="006B6A09">
            <w:pPr>
              <w:jc w:val="right"/>
            </w:pPr>
            <w:r>
              <w:rPr>
                <w:rFonts w:eastAsiaTheme="minorEastAsia"/>
                <w:szCs w:val="21"/>
              </w:rPr>
              <w:t>-</w:t>
            </w:r>
          </w:p>
        </w:tc>
        <w:tc>
          <w:tcPr>
            <w:tcW w:w="3247" w:type="dxa"/>
            <w:vAlign w:val="center"/>
          </w:tcPr>
          <w:p w:rsidR="001A147C" w:rsidRDefault="006B6A09">
            <w:pPr>
              <w:jc w:val="right"/>
            </w:pPr>
            <w:r>
              <w:rPr>
                <w:rFonts w:eastAsiaTheme="minorEastAsia"/>
                <w:szCs w:val="21"/>
              </w:rPr>
              <w:t>-</w:t>
            </w:r>
          </w:p>
        </w:tc>
      </w:tr>
      <w:tr w:rsidR="00443EF1" w:rsidRPr="0045565B" w:rsidTr="00283A78">
        <w:tc>
          <w:tcPr>
            <w:tcW w:w="2110"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jc w:val="right"/>
              <w:rPr>
                <w:rFonts w:eastAsiaTheme="minorEastAsia"/>
                <w:szCs w:val="21"/>
              </w:rPr>
            </w:pPr>
            <w:r w:rsidRPr="0045565B">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jc w:val="right"/>
              <w:rPr>
                <w:rFonts w:eastAsiaTheme="minorEastAsia"/>
                <w:szCs w:val="21"/>
              </w:rPr>
            </w:pPr>
            <w:r w:rsidRPr="0045565B">
              <w:rPr>
                <w:rFonts w:eastAsiaTheme="minorEastAsia"/>
                <w:szCs w:val="21"/>
              </w:rPr>
              <w:t>4,264.05</w:t>
            </w:r>
          </w:p>
        </w:tc>
        <w:tc>
          <w:tcPr>
            <w:tcW w:w="3244"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jc w:val="right"/>
              <w:rPr>
                <w:rFonts w:eastAsiaTheme="minorEastAsia"/>
                <w:szCs w:val="21"/>
              </w:rPr>
            </w:pPr>
            <w:r w:rsidRPr="0045565B">
              <w:rPr>
                <w:rFonts w:eastAsiaTheme="minorEastAsia"/>
                <w:szCs w:val="21"/>
              </w:rPr>
              <w:t>4,264.05</w:t>
            </w:r>
          </w:p>
        </w:tc>
      </w:tr>
    </w:tbl>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6.4.8.3 </w:t>
      </w:r>
      <w:r w:rsidRPr="0045565B">
        <w:rPr>
          <w:rFonts w:eastAsiaTheme="minorEastAsia"/>
          <w:b/>
          <w:bCs/>
          <w:color w:val="000000"/>
          <w:szCs w:val="21"/>
        </w:rPr>
        <w:t>与关联方进行银行间同业市场的债券</w:t>
      </w:r>
      <w:r w:rsidRPr="0045565B">
        <w:rPr>
          <w:rFonts w:eastAsiaTheme="minorEastAsia"/>
          <w:b/>
          <w:bCs/>
          <w:color w:val="000000"/>
          <w:szCs w:val="21"/>
        </w:rPr>
        <w:t>(</w:t>
      </w:r>
      <w:r w:rsidRPr="0045565B">
        <w:rPr>
          <w:rFonts w:eastAsiaTheme="minorEastAsia"/>
          <w:b/>
          <w:bCs/>
          <w:color w:val="000000"/>
          <w:szCs w:val="21"/>
        </w:rPr>
        <w:t>含回购</w:t>
      </w:r>
      <w:r w:rsidRPr="0045565B">
        <w:rPr>
          <w:rFonts w:eastAsiaTheme="minorEastAsia"/>
          <w:b/>
          <w:bCs/>
          <w:color w:val="000000"/>
          <w:szCs w:val="21"/>
        </w:rPr>
        <w:t>)</w:t>
      </w:r>
      <w:r w:rsidRPr="0045565B">
        <w:rPr>
          <w:rFonts w:eastAsiaTheme="minorEastAsia"/>
          <w:b/>
          <w:bCs/>
          <w:color w:val="000000"/>
          <w:szCs w:val="21"/>
        </w:rPr>
        <w:t>交易</w:t>
      </w:r>
    </w:p>
    <w:p w:rsidR="001548F9" w:rsidRPr="0072541E" w:rsidRDefault="009E6F70"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6.4.8.4 </w:t>
      </w:r>
      <w:r w:rsidRPr="0045565B">
        <w:rPr>
          <w:rFonts w:eastAsiaTheme="minorEastAsia"/>
          <w:b/>
          <w:bCs/>
          <w:color w:val="000000"/>
          <w:szCs w:val="21"/>
        </w:rPr>
        <w:t>各关联方投资本基金的情况</w:t>
      </w:r>
    </w:p>
    <w:p w:rsidR="001548F9" w:rsidRPr="0045565B" w:rsidRDefault="001548F9" w:rsidP="006B6A09">
      <w:pPr>
        <w:adjustRightInd w:val="0"/>
        <w:snapToGrid w:val="0"/>
        <w:spacing w:beforeLines="100" w:line="360" w:lineRule="auto"/>
        <w:rPr>
          <w:rFonts w:eastAsiaTheme="minorEastAsia"/>
          <w:b/>
          <w:bCs/>
          <w:color w:val="000000"/>
          <w:szCs w:val="21"/>
        </w:rPr>
      </w:pPr>
      <w:r w:rsidRPr="0045565B">
        <w:rPr>
          <w:rFonts w:eastAsiaTheme="minorEastAsia"/>
          <w:b/>
          <w:bCs/>
          <w:color w:val="000000"/>
          <w:kern w:val="0"/>
          <w:szCs w:val="21"/>
        </w:rPr>
        <w:t xml:space="preserve">6.4.8.4.1 </w:t>
      </w:r>
      <w:r w:rsidRPr="0045565B">
        <w:rPr>
          <w:rFonts w:eastAsiaTheme="minorEastAsia"/>
          <w:b/>
          <w:bCs/>
          <w:color w:val="000000"/>
          <w:szCs w:val="21"/>
        </w:rPr>
        <w:t>报告期末除基金管理人之外的其他关联方投资本基金的情况</w:t>
      </w:r>
    </w:p>
    <w:p w:rsidR="001548F9" w:rsidRPr="0072541E" w:rsidRDefault="008C10DC"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6B6A09">
      <w:pPr>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6.4.8.5 </w:t>
      </w:r>
      <w:r w:rsidRPr="0045565B">
        <w:rPr>
          <w:rFonts w:eastAsiaTheme="minorEastAsia"/>
          <w:b/>
          <w:bCs/>
          <w:color w:val="000000"/>
          <w:szCs w:val="21"/>
        </w:rPr>
        <w:t>由关联方保管的银行存款余额及当期产生的利息收入</w:t>
      </w:r>
    </w:p>
    <w:p w:rsidR="001548F9" w:rsidRPr="0045565B"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45565B" w:rsidTr="003C0ECA">
        <w:tc>
          <w:tcPr>
            <w:tcW w:w="2694" w:type="dxa"/>
            <w:vMerge w:val="restart"/>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关联方名称</w:t>
            </w:r>
          </w:p>
        </w:tc>
        <w:tc>
          <w:tcPr>
            <w:tcW w:w="3153" w:type="dxa"/>
            <w:gridSpan w:val="2"/>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本期</w:t>
            </w:r>
          </w:p>
          <w:p w:rsidR="00300128" w:rsidRPr="0045565B" w:rsidRDefault="00300128"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c>
          <w:tcPr>
            <w:tcW w:w="3153" w:type="dxa"/>
            <w:gridSpan w:val="2"/>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上年度可比期间</w:t>
            </w:r>
          </w:p>
          <w:p w:rsidR="00300128" w:rsidRPr="0045565B"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r>
      <w:tr w:rsidR="00300128" w:rsidRPr="0045565B" w:rsidTr="003C0ECA">
        <w:tc>
          <w:tcPr>
            <w:tcW w:w="2694" w:type="dxa"/>
            <w:vMerge/>
            <w:vAlign w:val="center"/>
          </w:tcPr>
          <w:p w:rsidR="00300128" w:rsidRPr="0045565B" w:rsidRDefault="00300128" w:rsidP="003C0ECA">
            <w:pPr>
              <w:widowControl/>
              <w:spacing w:line="360" w:lineRule="auto"/>
              <w:jc w:val="left"/>
              <w:rPr>
                <w:rFonts w:eastAsiaTheme="minorEastAsia"/>
                <w:color w:val="000000"/>
                <w:szCs w:val="21"/>
              </w:rPr>
            </w:pPr>
          </w:p>
        </w:tc>
        <w:tc>
          <w:tcPr>
            <w:tcW w:w="1417"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36"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c>
          <w:tcPr>
            <w:tcW w:w="1383"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70"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r>
      <w:tr w:rsidR="001A147C">
        <w:tc>
          <w:tcPr>
            <w:tcW w:w="2694" w:type="dxa"/>
            <w:vAlign w:val="center"/>
          </w:tcPr>
          <w:p w:rsidR="001A147C" w:rsidRDefault="006B6A09">
            <w:pPr>
              <w:jc w:val="center"/>
            </w:pPr>
            <w:r>
              <w:rPr>
                <w:rFonts w:eastAsiaTheme="minorEastAsia"/>
                <w:szCs w:val="21"/>
              </w:rPr>
              <w:t>中信银行股份有限公司</w:t>
            </w:r>
          </w:p>
        </w:tc>
        <w:tc>
          <w:tcPr>
            <w:tcW w:w="1417" w:type="dxa"/>
            <w:vAlign w:val="center"/>
          </w:tcPr>
          <w:p w:rsidR="001A147C" w:rsidRDefault="006B6A09">
            <w:pPr>
              <w:jc w:val="right"/>
            </w:pPr>
            <w:r>
              <w:rPr>
                <w:rFonts w:eastAsiaTheme="minorEastAsia"/>
                <w:szCs w:val="21"/>
              </w:rPr>
              <w:t>7,956,537.95</w:t>
            </w:r>
          </w:p>
        </w:tc>
        <w:tc>
          <w:tcPr>
            <w:tcW w:w="1736" w:type="dxa"/>
            <w:vAlign w:val="center"/>
          </w:tcPr>
          <w:p w:rsidR="001A147C" w:rsidRDefault="006B6A09">
            <w:pPr>
              <w:jc w:val="right"/>
            </w:pPr>
            <w:r>
              <w:rPr>
                <w:rFonts w:eastAsiaTheme="minorEastAsia"/>
                <w:szCs w:val="21"/>
              </w:rPr>
              <w:t>77,696.06</w:t>
            </w:r>
          </w:p>
        </w:tc>
        <w:tc>
          <w:tcPr>
            <w:tcW w:w="1383" w:type="dxa"/>
            <w:vAlign w:val="center"/>
          </w:tcPr>
          <w:p w:rsidR="001A147C" w:rsidRDefault="006B6A09">
            <w:pPr>
              <w:jc w:val="right"/>
            </w:pPr>
            <w:r>
              <w:rPr>
                <w:rFonts w:eastAsiaTheme="minorEastAsia"/>
                <w:szCs w:val="21"/>
              </w:rPr>
              <w:t>5,296,173.59</w:t>
            </w:r>
          </w:p>
        </w:tc>
        <w:tc>
          <w:tcPr>
            <w:tcW w:w="1770" w:type="dxa"/>
            <w:vAlign w:val="center"/>
          </w:tcPr>
          <w:p w:rsidR="001A147C" w:rsidRDefault="006B6A09">
            <w:pPr>
              <w:jc w:val="right"/>
            </w:pPr>
            <w:r>
              <w:rPr>
                <w:rFonts w:eastAsiaTheme="minorEastAsia"/>
                <w:szCs w:val="21"/>
              </w:rPr>
              <w:t>29,876.71</w:t>
            </w:r>
          </w:p>
        </w:tc>
      </w:tr>
    </w:tbl>
    <w:p w:rsidR="00A73CA8" w:rsidRPr="0045565B" w:rsidRDefault="00A73CA8" w:rsidP="006B6A09">
      <w:pPr>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6.4.8.6 </w:t>
      </w:r>
      <w:r w:rsidRPr="0045565B">
        <w:rPr>
          <w:rFonts w:eastAsiaTheme="minorEastAsia"/>
          <w:b/>
          <w:bCs/>
          <w:color w:val="000000"/>
          <w:szCs w:val="21"/>
        </w:rPr>
        <w:t>本基金在承销期内参与关联方承销证券的情况</w:t>
      </w:r>
    </w:p>
    <w:p w:rsidR="001548F9" w:rsidRPr="0072541E" w:rsidRDefault="00A73CA8"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9C0B4F" w:rsidRDefault="009C0B4F" w:rsidP="006B6A09">
      <w:pPr>
        <w:adjustRightInd w:val="0"/>
        <w:snapToGrid w:val="0"/>
        <w:spacing w:beforeLines="100" w:line="360" w:lineRule="auto"/>
        <w:rPr>
          <w:rFonts w:eastAsiaTheme="minorEastAsia"/>
          <w:b/>
          <w:color w:val="000000" w:themeColor="text1"/>
          <w:szCs w:val="21"/>
        </w:rPr>
      </w:pPr>
      <w:r>
        <w:rPr>
          <w:rFonts w:eastAsiaTheme="minorEastAsia"/>
          <w:b/>
          <w:bCs/>
          <w:color w:val="000000" w:themeColor="text1"/>
          <w:kern w:val="0"/>
          <w:szCs w:val="21"/>
        </w:rPr>
        <w:t xml:space="preserve">6.4.8.7 </w:t>
      </w:r>
      <w:bookmarkStart w:id="52" w:name="OLE_LINK189"/>
      <w:bookmarkStart w:id="53" w:name="OLE_LINK7"/>
      <w:bookmarkStart w:id="54" w:name="OLE_LINK6"/>
      <w:r>
        <w:rPr>
          <w:rFonts w:eastAsiaTheme="minorEastAsia" w:hint="eastAsia"/>
          <w:b/>
          <w:color w:val="000000" w:themeColor="text1"/>
          <w:szCs w:val="21"/>
        </w:rPr>
        <w:t>其他关联交易事项的说明</w:t>
      </w:r>
      <w:bookmarkEnd w:id="52"/>
      <w:bookmarkEnd w:id="53"/>
      <w:bookmarkEnd w:id="54"/>
    </w:p>
    <w:p w:rsidR="009C0B4F" w:rsidRDefault="009C0B4F" w:rsidP="009C0B4F">
      <w:pPr>
        <w:adjustRightInd w:val="0"/>
        <w:snapToGrid w:val="0"/>
        <w:spacing w:line="360" w:lineRule="auto"/>
        <w:rPr>
          <w:rFonts w:eastAsiaTheme="minorEastAsia"/>
          <w:b/>
          <w:color w:val="000000" w:themeColor="text1"/>
          <w:szCs w:val="21"/>
        </w:rPr>
      </w:pPr>
      <w:r>
        <w:rPr>
          <w:rFonts w:eastAsiaTheme="minorEastAsia"/>
          <w:b/>
          <w:bCs/>
          <w:color w:val="000000" w:themeColor="text1"/>
          <w:kern w:val="0"/>
          <w:szCs w:val="21"/>
        </w:rPr>
        <w:t xml:space="preserve">6.4.8.7.1 </w:t>
      </w:r>
      <w:r>
        <w:rPr>
          <w:rFonts w:eastAsiaTheme="minorEastAsia" w:hint="eastAsia"/>
          <w:b/>
          <w:color w:val="000000" w:themeColor="text1"/>
          <w:szCs w:val="21"/>
        </w:rPr>
        <w:t>其他关联交易事项的说明</w:t>
      </w:r>
    </w:p>
    <w:p w:rsidR="009C0B4F" w:rsidRDefault="009C0B4F" w:rsidP="009C0B4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1548F9" w:rsidRPr="0045565B" w:rsidRDefault="001548F9" w:rsidP="006B6A09">
      <w:pPr>
        <w:adjustRightInd w:val="0"/>
        <w:snapToGrid w:val="0"/>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6.4.9 </w:t>
      </w:r>
      <w:r w:rsidRPr="0045565B">
        <w:rPr>
          <w:rFonts w:eastAsiaTheme="minorEastAsia"/>
          <w:b/>
          <w:bCs/>
          <w:color w:val="000000"/>
          <w:szCs w:val="21"/>
        </w:rPr>
        <w:t>期末（</w:t>
      </w:r>
      <w:r w:rsidRPr="0045565B">
        <w:rPr>
          <w:rFonts w:eastAsiaTheme="minorEastAsia"/>
          <w:b/>
          <w:bCs/>
          <w:color w:val="000000"/>
          <w:szCs w:val="21"/>
        </w:rPr>
        <w:t>2019</w:t>
      </w:r>
      <w:r w:rsidRPr="0045565B">
        <w:rPr>
          <w:rFonts w:eastAsiaTheme="minorEastAsia"/>
          <w:b/>
          <w:bCs/>
          <w:color w:val="000000"/>
          <w:szCs w:val="21"/>
        </w:rPr>
        <w:t>年</w:t>
      </w:r>
      <w:r w:rsidRPr="0045565B">
        <w:rPr>
          <w:rFonts w:eastAsiaTheme="minorEastAsia"/>
          <w:b/>
          <w:bCs/>
          <w:color w:val="000000"/>
          <w:szCs w:val="21"/>
        </w:rPr>
        <w:t>6</w:t>
      </w:r>
      <w:r w:rsidRPr="0045565B">
        <w:rPr>
          <w:rFonts w:eastAsiaTheme="minorEastAsia"/>
          <w:b/>
          <w:bCs/>
          <w:color w:val="000000"/>
          <w:szCs w:val="21"/>
        </w:rPr>
        <w:t>月</w:t>
      </w:r>
      <w:r w:rsidRPr="0045565B">
        <w:rPr>
          <w:rFonts w:eastAsiaTheme="minorEastAsia"/>
          <w:b/>
          <w:bCs/>
          <w:color w:val="000000"/>
          <w:szCs w:val="21"/>
        </w:rPr>
        <w:t>30</w:t>
      </w:r>
      <w:r w:rsidRPr="0045565B">
        <w:rPr>
          <w:rFonts w:eastAsiaTheme="minorEastAsia"/>
          <w:b/>
          <w:bCs/>
          <w:color w:val="000000"/>
          <w:szCs w:val="21"/>
        </w:rPr>
        <w:t>日）本基金持有的流通受限证券</w:t>
      </w:r>
    </w:p>
    <w:p w:rsidR="001548F9" w:rsidRPr="0045565B" w:rsidRDefault="001548F9" w:rsidP="001F7147">
      <w:pPr>
        <w:spacing w:line="360" w:lineRule="auto"/>
        <w:jc w:val="left"/>
        <w:rPr>
          <w:rFonts w:eastAsiaTheme="minorEastAsia"/>
          <w:b/>
          <w:bCs/>
          <w:color w:val="000000"/>
          <w:szCs w:val="21"/>
        </w:rPr>
      </w:pPr>
      <w:r w:rsidRPr="0045565B">
        <w:rPr>
          <w:rFonts w:eastAsiaTheme="minorEastAsia"/>
          <w:b/>
          <w:bCs/>
          <w:color w:val="000000"/>
          <w:kern w:val="0"/>
          <w:szCs w:val="21"/>
        </w:rPr>
        <w:t xml:space="preserve">6.4.9.1 </w:t>
      </w:r>
      <w:r w:rsidRPr="0045565B">
        <w:rPr>
          <w:rFonts w:eastAsiaTheme="minorEastAsia"/>
          <w:b/>
          <w:bCs/>
          <w:color w:val="000000"/>
          <w:szCs w:val="21"/>
        </w:rPr>
        <w:t>因认购新发</w:t>
      </w:r>
      <w:r w:rsidRPr="0045565B">
        <w:rPr>
          <w:rFonts w:eastAsiaTheme="minorEastAsia"/>
          <w:b/>
          <w:bCs/>
          <w:color w:val="000000"/>
          <w:szCs w:val="21"/>
        </w:rPr>
        <w:t>/</w:t>
      </w:r>
      <w:r w:rsidRPr="0045565B">
        <w:rPr>
          <w:rFonts w:eastAsiaTheme="minorEastAsia"/>
          <w:b/>
          <w:bCs/>
          <w:color w:val="000000"/>
          <w:szCs w:val="21"/>
        </w:rPr>
        <w:t>增发证券而于期末持有的流通受限证券</w:t>
      </w:r>
    </w:p>
    <w:p w:rsidR="001548F9" w:rsidRPr="0045565B" w:rsidRDefault="001548F9" w:rsidP="008971E9">
      <w:pPr>
        <w:wordWrap w:val="0"/>
        <w:spacing w:line="360" w:lineRule="auto"/>
        <w:jc w:val="right"/>
        <w:rPr>
          <w:rFonts w:eastAsiaTheme="minorEastAsia"/>
          <w:color w:val="00000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4"/>
        <w:gridCol w:w="835"/>
        <w:gridCol w:w="834"/>
        <w:gridCol w:w="835"/>
        <w:gridCol w:w="834"/>
        <w:gridCol w:w="835"/>
        <w:gridCol w:w="834"/>
        <w:gridCol w:w="835"/>
        <w:gridCol w:w="834"/>
        <w:gridCol w:w="835"/>
        <w:gridCol w:w="835"/>
      </w:tblGrid>
      <w:tr w:rsidR="001548F9" w:rsidRPr="0045565B" w:rsidTr="0072541E">
        <w:trPr>
          <w:trHeight w:val="270"/>
        </w:trPr>
        <w:tc>
          <w:tcPr>
            <w:tcW w:w="9180" w:type="dxa"/>
            <w:gridSpan w:val="11"/>
            <w:vAlign w:val="bottom"/>
          </w:tcPr>
          <w:p w:rsidR="001548F9" w:rsidRPr="0045565B" w:rsidRDefault="001548F9" w:rsidP="00744A36">
            <w:pPr>
              <w:rPr>
                <w:rFonts w:eastAsiaTheme="minorEastAsia"/>
                <w:szCs w:val="21"/>
              </w:rPr>
            </w:pPr>
            <w:r w:rsidRPr="0045565B">
              <w:rPr>
                <w:rFonts w:eastAsiaTheme="minorEastAsia"/>
                <w:b/>
                <w:bCs/>
                <w:color w:val="000000"/>
                <w:kern w:val="0"/>
                <w:szCs w:val="21"/>
              </w:rPr>
              <w:t>6.4.9.1.1</w:t>
            </w:r>
            <w:r w:rsidRPr="0045565B">
              <w:rPr>
                <w:rFonts w:eastAsiaTheme="minorEastAsia"/>
                <w:color w:val="000000"/>
                <w:szCs w:val="21"/>
              </w:rPr>
              <w:t>受限证券类别：股票</w:t>
            </w:r>
          </w:p>
        </w:tc>
      </w:tr>
      <w:tr w:rsidR="001548F9" w:rsidRPr="0045565B" w:rsidTr="0072541E">
        <w:trPr>
          <w:trHeight w:val="745"/>
        </w:trPr>
        <w:tc>
          <w:tcPr>
            <w:tcW w:w="834" w:type="dxa"/>
            <w:vAlign w:val="center"/>
          </w:tcPr>
          <w:p w:rsidR="001548F9" w:rsidRPr="0045565B" w:rsidRDefault="001548F9" w:rsidP="0086710F">
            <w:pPr>
              <w:ind w:leftChars="-46" w:left="-97" w:rightChars="-57" w:right="-120"/>
              <w:jc w:val="center"/>
              <w:rPr>
                <w:rFonts w:eastAsiaTheme="minorEastAsia"/>
                <w:szCs w:val="21"/>
              </w:rPr>
            </w:pPr>
            <w:r w:rsidRPr="0045565B">
              <w:rPr>
                <w:rFonts w:eastAsiaTheme="minorEastAsia"/>
                <w:szCs w:val="21"/>
              </w:rPr>
              <w:t>证券</w:t>
            </w:r>
          </w:p>
          <w:p w:rsidR="001548F9" w:rsidRPr="0045565B" w:rsidRDefault="001548F9" w:rsidP="0086710F">
            <w:pPr>
              <w:ind w:leftChars="-46" w:left="-97" w:rightChars="-57" w:right="-120"/>
              <w:jc w:val="center"/>
              <w:rPr>
                <w:rFonts w:eastAsiaTheme="minorEastAsia"/>
                <w:szCs w:val="21"/>
              </w:rPr>
            </w:pPr>
            <w:r w:rsidRPr="0045565B">
              <w:rPr>
                <w:rFonts w:eastAsiaTheme="minorEastAsia"/>
                <w:szCs w:val="21"/>
              </w:rPr>
              <w:t>代码</w:t>
            </w:r>
          </w:p>
        </w:tc>
        <w:tc>
          <w:tcPr>
            <w:tcW w:w="835" w:type="dxa"/>
            <w:vAlign w:val="center"/>
          </w:tcPr>
          <w:p w:rsidR="001548F9" w:rsidRPr="0045565B" w:rsidRDefault="001548F9" w:rsidP="0086710F">
            <w:pPr>
              <w:ind w:leftChars="-50" w:left="-105" w:rightChars="-54" w:right="-113"/>
              <w:jc w:val="center"/>
              <w:rPr>
                <w:rFonts w:eastAsiaTheme="minorEastAsia"/>
                <w:szCs w:val="21"/>
              </w:rPr>
            </w:pPr>
            <w:r w:rsidRPr="0045565B">
              <w:rPr>
                <w:rFonts w:eastAsiaTheme="minorEastAsia"/>
                <w:szCs w:val="21"/>
              </w:rPr>
              <w:t>证券</w:t>
            </w:r>
          </w:p>
          <w:p w:rsidR="001548F9" w:rsidRPr="0045565B" w:rsidRDefault="001548F9" w:rsidP="0086710F">
            <w:pPr>
              <w:ind w:leftChars="-50" w:left="-105" w:rightChars="-54" w:right="-113"/>
              <w:jc w:val="center"/>
              <w:rPr>
                <w:rFonts w:eastAsiaTheme="minorEastAsia"/>
                <w:szCs w:val="21"/>
              </w:rPr>
            </w:pPr>
            <w:r w:rsidRPr="0045565B">
              <w:rPr>
                <w:rFonts w:eastAsiaTheme="minorEastAsia"/>
                <w:szCs w:val="21"/>
              </w:rPr>
              <w:t>名称</w:t>
            </w:r>
          </w:p>
        </w:tc>
        <w:tc>
          <w:tcPr>
            <w:tcW w:w="834" w:type="dxa"/>
            <w:vAlign w:val="center"/>
          </w:tcPr>
          <w:p w:rsidR="001548F9" w:rsidRPr="0045565B" w:rsidRDefault="001548F9" w:rsidP="0086710F">
            <w:pPr>
              <w:jc w:val="center"/>
              <w:rPr>
                <w:rFonts w:eastAsiaTheme="minorEastAsia"/>
                <w:szCs w:val="21"/>
              </w:rPr>
            </w:pPr>
            <w:r w:rsidRPr="0045565B">
              <w:rPr>
                <w:rFonts w:eastAsiaTheme="minorEastAsia"/>
                <w:szCs w:val="21"/>
              </w:rPr>
              <w:t>成功</w:t>
            </w:r>
          </w:p>
          <w:p w:rsidR="001548F9" w:rsidRPr="0045565B" w:rsidRDefault="001548F9" w:rsidP="0086710F">
            <w:pPr>
              <w:ind w:leftChars="-32" w:left="-67" w:rightChars="-66" w:right="-139"/>
              <w:jc w:val="center"/>
              <w:rPr>
                <w:rFonts w:eastAsiaTheme="minorEastAsia"/>
                <w:szCs w:val="21"/>
              </w:rPr>
            </w:pPr>
            <w:r w:rsidRPr="0045565B">
              <w:rPr>
                <w:rFonts w:eastAsiaTheme="minorEastAsia"/>
                <w:szCs w:val="21"/>
              </w:rPr>
              <w:t>认购日</w:t>
            </w:r>
          </w:p>
        </w:tc>
        <w:tc>
          <w:tcPr>
            <w:tcW w:w="835" w:type="dxa"/>
            <w:vAlign w:val="center"/>
          </w:tcPr>
          <w:p w:rsidR="001548F9" w:rsidRPr="0045565B" w:rsidRDefault="001548F9" w:rsidP="0086710F">
            <w:pPr>
              <w:jc w:val="center"/>
              <w:rPr>
                <w:rFonts w:eastAsiaTheme="minorEastAsia"/>
                <w:szCs w:val="21"/>
              </w:rPr>
            </w:pPr>
            <w:r w:rsidRPr="0045565B">
              <w:rPr>
                <w:rFonts w:eastAsiaTheme="minorEastAsia"/>
                <w:szCs w:val="21"/>
              </w:rPr>
              <w:t>可流</w:t>
            </w:r>
          </w:p>
          <w:p w:rsidR="001548F9" w:rsidRPr="0045565B" w:rsidRDefault="001548F9" w:rsidP="0086710F">
            <w:pPr>
              <w:jc w:val="center"/>
              <w:rPr>
                <w:rFonts w:eastAsiaTheme="minorEastAsia"/>
                <w:szCs w:val="21"/>
              </w:rPr>
            </w:pPr>
            <w:r w:rsidRPr="0045565B">
              <w:rPr>
                <w:rFonts w:eastAsiaTheme="minorEastAsia"/>
                <w:szCs w:val="21"/>
              </w:rPr>
              <w:t>通日</w:t>
            </w:r>
          </w:p>
        </w:tc>
        <w:tc>
          <w:tcPr>
            <w:tcW w:w="834" w:type="dxa"/>
            <w:vAlign w:val="center"/>
          </w:tcPr>
          <w:p w:rsidR="001548F9" w:rsidRPr="0045565B" w:rsidRDefault="001548F9" w:rsidP="0086710F">
            <w:pPr>
              <w:jc w:val="center"/>
              <w:rPr>
                <w:rFonts w:eastAsiaTheme="minorEastAsia"/>
                <w:szCs w:val="21"/>
              </w:rPr>
            </w:pPr>
            <w:r w:rsidRPr="0045565B">
              <w:rPr>
                <w:rFonts w:eastAsiaTheme="minorEastAsia"/>
                <w:szCs w:val="21"/>
              </w:rPr>
              <w:t>流通受</w:t>
            </w:r>
          </w:p>
          <w:p w:rsidR="001548F9" w:rsidRPr="0045565B" w:rsidRDefault="001548F9" w:rsidP="0086710F">
            <w:pPr>
              <w:jc w:val="center"/>
              <w:rPr>
                <w:rFonts w:eastAsiaTheme="minorEastAsia"/>
                <w:szCs w:val="21"/>
              </w:rPr>
            </w:pPr>
            <w:r w:rsidRPr="0045565B">
              <w:rPr>
                <w:rFonts w:eastAsiaTheme="minorEastAsia"/>
                <w:szCs w:val="21"/>
              </w:rPr>
              <w:t>限类型</w:t>
            </w:r>
          </w:p>
        </w:tc>
        <w:tc>
          <w:tcPr>
            <w:tcW w:w="835" w:type="dxa"/>
            <w:vAlign w:val="center"/>
          </w:tcPr>
          <w:p w:rsidR="001548F9" w:rsidRPr="0045565B" w:rsidRDefault="001548F9" w:rsidP="0086710F">
            <w:pPr>
              <w:jc w:val="center"/>
              <w:rPr>
                <w:rFonts w:eastAsiaTheme="minorEastAsia"/>
                <w:szCs w:val="21"/>
              </w:rPr>
            </w:pPr>
            <w:r w:rsidRPr="0045565B">
              <w:rPr>
                <w:rFonts w:eastAsiaTheme="minorEastAsia"/>
                <w:szCs w:val="21"/>
              </w:rPr>
              <w:t>认购</w:t>
            </w:r>
          </w:p>
          <w:p w:rsidR="001548F9" w:rsidRPr="0045565B" w:rsidRDefault="001548F9" w:rsidP="0086710F">
            <w:pPr>
              <w:jc w:val="center"/>
              <w:rPr>
                <w:rFonts w:eastAsiaTheme="minorEastAsia"/>
                <w:szCs w:val="21"/>
              </w:rPr>
            </w:pPr>
            <w:r w:rsidRPr="0045565B">
              <w:rPr>
                <w:rFonts w:eastAsiaTheme="minorEastAsia"/>
                <w:szCs w:val="21"/>
              </w:rPr>
              <w:t>价格</w:t>
            </w:r>
          </w:p>
        </w:tc>
        <w:tc>
          <w:tcPr>
            <w:tcW w:w="834" w:type="dxa"/>
            <w:vAlign w:val="center"/>
          </w:tcPr>
          <w:p w:rsidR="001548F9" w:rsidRPr="0045565B" w:rsidRDefault="001548F9" w:rsidP="0086710F">
            <w:pPr>
              <w:ind w:leftChars="-33" w:left="-69" w:rightChars="-46" w:right="-97"/>
              <w:jc w:val="center"/>
              <w:rPr>
                <w:rFonts w:eastAsiaTheme="minorEastAsia"/>
                <w:szCs w:val="21"/>
              </w:rPr>
            </w:pPr>
            <w:r w:rsidRPr="0045565B">
              <w:rPr>
                <w:rFonts w:eastAsiaTheme="minorEastAsia"/>
                <w:szCs w:val="21"/>
              </w:rPr>
              <w:t>期末估</w:t>
            </w:r>
          </w:p>
          <w:p w:rsidR="001548F9" w:rsidRPr="0045565B" w:rsidRDefault="001548F9" w:rsidP="0086710F">
            <w:pPr>
              <w:ind w:leftChars="-33" w:left="-69" w:rightChars="-46" w:right="-97"/>
              <w:jc w:val="center"/>
              <w:rPr>
                <w:rFonts w:eastAsiaTheme="minorEastAsia"/>
                <w:szCs w:val="21"/>
              </w:rPr>
            </w:pPr>
            <w:r w:rsidRPr="0045565B">
              <w:rPr>
                <w:rFonts w:eastAsiaTheme="minorEastAsia"/>
                <w:szCs w:val="21"/>
              </w:rPr>
              <w:t>值单价</w:t>
            </w:r>
          </w:p>
        </w:tc>
        <w:tc>
          <w:tcPr>
            <w:tcW w:w="835" w:type="dxa"/>
            <w:vAlign w:val="center"/>
          </w:tcPr>
          <w:p w:rsidR="001548F9" w:rsidRPr="0045565B" w:rsidRDefault="001548F9" w:rsidP="0086710F">
            <w:pPr>
              <w:ind w:leftChars="-77" w:left="-162" w:rightChars="-50" w:right="-105"/>
              <w:jc w:val="center"/>
              <w:rPr>
                <w:rFonts w:eastAsiaTheme="minorEastAsia"/>
                <w:szCs w:val="21"/>
              </w:rPr>
            </w:pPr>
            <w:r w:rsidRPr="0045565B">
              <w:rPr>
                <w:rFonts w:eastAsiaTheme="minorEastAsia"/>
                <w:szCs w:val="21"/>
              </w:rPr>
              <w:t>数量</w:t>
            </w:r>
            <w:r w:rsidRPr="0045565B">
              <w:rPr>
                <w:rFonts w:eastAsiaTheme="minorEastAsia"/>
                <w:szCs w:val="21"/>
              </w:rPr>
              <w:t>(</w:t>
            </w:r>
            <w:r w:rsidRPr="0045565B">
              <w:rPr>
                <w:rFonts w:eastAsiaTheme="minorEastAsia"/>
                <w:szCs w:val="21"/>
              </w:rPr>
              <w:t>单位：股</w:t>
            </w:r>
            <w:r w:rsidRPr="0045565B">
              <w:rPr>
                <w:rFonts w:eastAsiaTheme="minorEastAsia"/>
                <w:szCs w:val="21"/>
              </w:rPr>
              <w:t>)</w:t>
            </w:r>
          </w:p>
        </w:tc>
        <w:tc>
          <w:tcPr>
            <w:tcW w:w="834" w:type="dxa"/>
            <w:vAlign w:val="center"/>
          </w:tcPr>
          <w:p w:rsidR="001548F9" w:rsidRPr="0045565B" w:rsidRDefault="001548F9" w:rsidP="0086710F">
            <w:pPr>
              <w:jc w:val="center"/>
              <w:rPr>
                <w:rFonts w:eastAsiaTheme="minorEastAsia"/>
                <w:szCs w:val="21"/>
              </w:rPr>
            </w:pPr>
            <w:r w:rsidRPr="0045565B">
              <w:rPr>
                <w:rFonts w:eastAsiaTheme="minorEastAsia"/>
                <w:szCs w:val="21"/>
              </w:rPr>
              <w:t>期末</w:t>
            </w:r>
          </w:p>
          <w:p w:rsidR="001548F9" w:rsidRPr="0045565B" w:rsidRDefault="001548F9" w:rsidP="0086710F">
            <w:pPr>
              <w:jc w:val="center"/>
              <w:rPr>
                <w:rFonts w:eastAsiaTheme="minorEastAsia"/>
                <w:szCs w:val="21"/>
              </w:rPr>
            </w:pPr>
            <w:r w:rsidRPr="0045565B">
              <w:rPr>
                <w:rFonts w:eastAsiaTheme="minorEastAsia"/>
                <w:szCs w:val="21"/>
              </w:rPr>
              <w:t>成本总额</w:t>
            </w:r>
          </w:p>
        </w:tc>
        <w:tc>
          <w:tcPr>
            <w:tcW w:w="835" w:type="dxa"/>
            <w:vAlign w:val="center"/>
          </w:tcPr>
          <w:p w:rsidR="001548F9" w:rsidRPr="0045565B" w:rsidRDefault="001548F9" w:rsidP="0086710F">
            <w:pPr>
              <w:jc w:val="center"/>
              <w:rPr>
                <w:rFonts w:eastAsiaTheme="minorEastAsia"/>
                <w:szCs w:val="21"/>
              </w:rPr>
            </w:pPr>
            <w:r w:rsidRPr="0045565B">
              <w:rPr>
                <w:rFonts w:eastAsiaTheme="minorEastAsia"/>
                <w:szCs w:val="21"/>
              </w:rPr>
              <w:t>期末</w:t>
            </w:r>
          </w:p>
          <w:p w:rsidR="001548F9" w:rsidRPr="0045565B" w:rsidRDefault="001548F9" w:rsidP="0086710F">
            <w:pPr>
              <w:jc w:val="center"/>
              <w:rPr>
                <w:rFonts w:eastAsiaTheme="minorEastAsia"/>
                <w:szCs w:val="21"/>
              </w:rPr>
            </w:pPr>
            <w:r w:rsidRPr="0045565B">
              <w:rPr>
                <w:rFonts w:eastAsiaTheme="minorEastAsia"/>
                <w:szCs w:val="21"/>
              </w:rPr>
              <w:t>估值总额</w:t>
            </w:r>
          </w:p>
        </w:tc>
        <w:tc>
          <w:tcPr>
            <w:tcW w:w="835" w:type="dxa"/>
            <w:vAlign w:val="center"/>
          </w:tcPr>
          <w:p w:rsidR="001548F9" w:rsidRPr="0045565B" w:rsidRDefault="001548F9" w:rsidP="0086710F">
            <w:pPr>
              <w:ind w:leftChars="-48" w:left="-101" w:rightChars="-54" w:right="-113"/>
              <w:jc w:val="center"/>
              <w:rPr>
                <w:rFonts w:eastAsiaTheme="minorEastAsia"/>
                <w:szCs w:val="21"/>
              </w:rPr>
            </w:pPr>
            <w:r w:rsidRPr="0045565B">
              <w:rPr>
                <w:rFonts w:eastAsiaTheme="minorEastAsia"/>
                <w:szCs w:val="21"/>
              </w:rPr>
              <w:t>备注</w:t>
            </w:r>
          </w:p>
        </w:tc>
      </w:tr>
      <w:tr w:rsidR="001A147C">
        <w:tc>
          <w:tcPr>
            <w:tcW w:w="834" w:type="dxa"/>
            <w:vAlign w:val="center"/>
          </w:tcPr>
          <w:p w:rsidR="001A147C" w:rsidRDefault="006B6A09">
            <w:pPr>
              <w:jc w:val="center"/>
            </w:pPr>
            <w:r>
              <w:rPr>
                <w:rFonts w:eastAsiaTheme="minorEastAsia"/>
                <w:szCs w:val="21"/>
              </w:rPr>
              <w:t>300788</w:t>
            </w:r>
          </w:p>
        </w:tc>
        <w:tc>
          <w:tcPr>
            <w:tcW w:w="835" w:type="dxa"/>
            <w:vAlign w:val="center"/>
          </w:tcPr>
          <w:p w:rsidR="001A147C" w:rsidRDefault="006B6A09">
            <w:pPr>
              <w:jc w:val="center"/>
            </w:pPr>
            <w:r>
              <w:rPr>
                <w:rFonts w:eastAsiaTheme="minorEastAsia"/>
                <w:szCs w:val="21"/>
              </w:rPr>
              <w:t>中信出版</w:t>
            </w:r>
          </w:p>
        </w:tc>
        <w:tc>
          <w:tcPr>
            <w:tcW w:w="834" w:type="dxa"/>
            <w:vAlign w:val="center"/>
          </w:tcPr>
          <w:p w:rsidR="001A147C" w:rsidRDefault="006B6A09">
            <w:pPr>
              <w:jc w:val="center"/>
            </w:pPr>
            <w:r>
              <w:rPr>
                <w:rFonts w:eastAsiaTheme="minorEastAsia"/>
                <w:szCs w:val="21"/>
              </w:rPr>
              <w:t>2019-06-27</w:t>
            </w:r>
          </w:p>
        </w:tc>
        <w:tc>
          <w:tcPr>
            <w:tcW w:w="835" w:type="dxa"/>
            <w:vAlign w:val="center"/>
          </w:tcPr>
          <w:p w:rsidR="001A147C" w:rsidRDefault="006B6A09">
            <w:pPr>
              <w:jc w:val="center"/>
            </w:pPr>
            <w:r>
              <w:rPr>
                <w:rFonts w:eastAsiaTheme="minorEastAsia"/>
                <w:szCs w:val="21"/>
              </w:rPr>
              <w:t>2019-07-05</w:t>
            </w:r>
          </w:p>
        </w:tc>
        <w:tc>
          <w:tcPr>
            <w:tcW w:w="834" w:type="dxa"/>
            <w:vAlign w:val="center"/>
          </w:tcPr>
          <w:p w:rsidR="001A147C" w:rsidRDefault="006B6A09">
            <w:pPr>
              <w:jc w:val="center"/>
            </w:pPr>
            <w:r>
              <w:rPr>
                <w:rFonts w:eastAsiaTheme="minorEastAsia"/>
                <w:szCs w:val="21"/>
              </w:rPr>
              <w:t>网下中签</w:t>
            </w:r>
          </w:p>
        </w:tc>
        <w:tc>
          <w:tcPr>
            <w:tcW w:w="835" w:type="dxa"/>
            <w:vAlign w:val="center"/>
          </w:tcPr>
          <w:p w:rsidR="001A147C" w:rsidRDefault="006B6A09">
            <w:pPr>
              <w:jc w:val="right"/>
            </w:pPr>
            <w:r>
              <w:rPr>
                <w:rFonts w:eastAsiaTheme="minorEastAsia"/>
                <w:szCs w:val="21"/>
              </w:rPr>
              <w:t>14.85</w:t>
            </w:r>
          </w:p>
        </w:tc>
        <w:tc>
          <w:tcPr>
            <w:tcW w:w="834" w:type="dxa"/>
            <w:vAlign w:val="center"/>
          </w:tcPr>
          <w:p w:rsidR="001A147C" w:rsidRDefault="006B6A09">
            <w:pPr>
              <w:jc w:val="center"/>
            </w:pPr>
            <w:r>
              <w:rPr>
                <w:rFonts w:eastAsiaTheme="minorEastAsia"/>
                <w:szCs w:val="21"/>
              </w:rPr>
              <w:t>14.85</w:t>
            </w:r>
          </w:p>
        </w:tc>
        <w:tc>
          <w:tcPr>
            <w:tcW w:w="835" w:type="dxa"/>
            <w:vAlign w:val="center"/>
          </w:tcPr>
          <w:p w:rsidR="001A147C" w:rsidRDefault="006B6A09">
            <w:pPr>
              <w:jc w:val="right"/>
            </w:pPr>
            <w:r>
              <w:rPr>
                <w:rFonts w:eastAsiaTheme="minorEastAsia"/>
                <w:szCs w:val="21"/>
              </w:rPr>
              <w:t>1,556.00</w:t>
            </w:r>
          </w:p>
        </w:tc>
        <w:tc>
          <w:tcPr>
            <w:tcW w:w="834" w:type="dxa"/>
            <w:vAlign w:val="center"/>
          </w:tcPr>
          <w:p w:rsidR="001A147C" w:rsidRDefault="006B6A09">
            <w:pPr>
              <w:jc w:val="right"/>
            </w:pPr>
            <w:r>
              <w:rPr>
                <w:rFonts w:eastAsiaTheme="minorEastAsia"/>
                <w:szCs w:val="21"/>
              </w:rPr>
              <w:t>23,106.60</w:t>
            </w:r>
          </w:p>
        </w:tc>
        <w:tc>
          <w:tcPr>
            <w:tcW w:w="835" w:type="dxa"/>
            <w:vAlign w:val="center"/>
          </w:tcPr>
          <w:p w:rsidR="001A147C" w:rsidRDefault="006B6A09">
            <w:pPr>
              <w:jc w:val="right"/>
            </w:pPr>
            <w:r>
              <w:rPr>
                <w:rFonts w:eastAsiaTheme="minorEastAsia"/>
                <w:szCs w:val="21"/>
              </w:rPr>
              <w:t>23,106.60</w:t>
            </w:r>
          </w:p>
        </w:tc>
        <w:tc>
          <w:tcPr>
            <w:tcW w:w="835" w:type="dxa"/>
            <w:vAlign w:val="center"/>
          </w:tcPr>
          <w:p w:rsidR="001A147C" w:rsidRDefault="006B6A09">
            <w:pPr>
              <w:jc w:val="center"/>
            </w:pPr>
            <w:r>
              <w:rPr>
                <w:rFonts w:eastAsiaTheme="minorEastAsia"/>
                <w:szCs w:val="21"/>
              </w:rPr>
              <w:t>-</w:t>
            </w:r>
          </w:p>
        </w:tc>
      </w:tr>
      <w:tr w:rsidR="001A147C">
        <w:tc>
          <w:tcPr>
            <w:tcW w:w="834" w:type="dxa"/>
            <w:vAlign w:val="center"/>
          </w:tcPr>
          <w:p w:rsidR="001A147C" w:rsidRDefault="006B6A09">
            <w:pPr>
              <w:jc w:val="center"/>
            </w:pPr>
            <w:r>
              <w:rPr>
                <w:rFonts w:eastAsiaTheme="minorEastAsia"/>
                <w:szCs w:val="21"/>
              </w:rPr>
              <w:t>601236</w:t>
            </w:r>
          </w:p>
        </w:tc>
        <w:tc>
          <w:tcPr>
            <w:tcW w:w="835" w:type="dxa"/>
            <w:vAlign w:val="center"/>
          </w:tcPr>
          <w:p w:rsidR="001A147C" w:rsidRDefault="006B6A09">
            <w:pPr>
              <w:jc w:val="center"/>
            </w:pPr>
            <w:r>
              <w:rPr>
                <w:rFonts w:eastAsiaTheme="minorEastAsia"/>
                <w:szCs w:val="21"/>
              </w:rPr>
              <w:t>红塔证券</w:t>
            </w:r>
          </w:p>
        </w:tc>
        <w:tc>
          <w:tcPr>
            <w:tcW w:w="834" w:type="dxa"/>
            <w:vAlign w:val="center"/>
          </w:tcPr>
          <w:p w:rsidR="001A147C" w:rsidRDefault="006B6A09">
            <w:pPr>
              <w:jc w:val="center"/>
            </w:pPr>
            <w:r>
              <w:rPr>
                <w:rFonts w:eastAsiaTheme="minorEastAsia"/>
                <w:szCs w:val="21"/>
              </w:rPr>
              <w:t>2019-06-26</w:t>
            </w:r>
          </w:p>
        </w:tc>
        <w:tc>
          <w:tcPr>
            <w:tcW w:w="835" w:type="dxa"/>
            <w:vAlign w:val="center"/>
          </w:tcPr>
          <w:p w:rsidR="001A147C" w:rsidRDefault="006B6A09">
            <w:pPr>
              <w:jc w:val="center"/>
            </w:pPr>
            <w:r>
              <w:rPr>
                <w:rFonts w:eastAsiaTheme="minorEastAsia"/>
                <w:szCs w:val="21"/>
              </w:rPr>
              <w:t>2019-07-05</w:t>
            </w:r>
          </w:p>
        </w:tc>
        <w:tc>
          <w:tcPr>
            <w:tcW w:w="834" w:type="dxa"/>
            <w:vAlign w:val="center"/>
          </w:tcPr>
          <w:p w:rsidR="001A147C" w:rsidRDefault="006B6A09">
            <w:pPr>
              <w:jc w:val="center"/>
            </w:pPr>
            <w:r>
              <w:rPr>
                <w:rFonts w:eastAsiaTheme="minorEastAsia"/>
                <w:szCs w:val="21"/>
              </w:rPr>
              <w:t>网下中签</w:t>
            </w:r>
          </w:p>
        </w:tc>
        <w:tc>
          <w:tcPr>
            <w:tcW w:w="835" w:type="dxa"/>
            <w:vAlign w:val="center"/>
          </w:tcPr>
          <w:p w:rsidR="001A147C" w:rsidRDefault="006B6A09">
            <w:pPr>
              <w:jc w:val="right"/>
            </w:pPr>
            <w:r>
              <w:rPr>
                <w:rFonts w:eastAsiaTheme="minorEastAsia"/>
                <w:szCs w:val="21"/>
              </w:rPr>
              <w:t>3.46</w:t>
            </w:r>
          </w:p>
        </w:tc>
        <w:tc>
          <w:tcPr>
            <w:tcW w:w="834" w:type="dxa"/>
            <w:vAlign w:val="center"/>
          </w:tcPr>
          <w:p w:rsidR="001A147C" w:rsidRDefault="006B6A09">
            <w:pPr>
              <w:jc w:val="center"/>
            </w:pPr>
            <w:r>
              <w:rPr>
                <w:rFonts w:eastAsiaTheme="minorEastAsia"/>
                <w:szCs w:val="21"/>
              </w:rPr>
              <w:t>3.46</w:t>
            </w:r>
          </w:p>
        </w:tc>
        <w:tc>
          <w:tcPr>
            <w:tcW w:w="835" w:type="dxa"/>
            <w:vAlign w:val="center"/>
          </w:tcPr>
          <w:p w:rsidR="001A147C" w:rsidRDefault="006B6A09">
            <w:pPr>
              <w:jc w:val="right"/>
            </w:pPr>
            <w:r>
              <w:rPr>
                <w:rFonts w:eastAsiaTheme="minorEastAsia"/>
                <w:szCs w:val="21"/>
              </w:rPr>
              <w:t>9,789.00</w:t>
            </w:r>
          </w:p>
        </w:tc>
        <w:tc>
          <w:tcPr>
            <w:tcW w:w="834" w:type="dxa"/>
            <w:vAlign w:val="center"/>
          </w:tcPr>
          <w:p w:rsidR="001A147C" w:rsidRDefault="006B6A09">
            <w:pPr>
              <w:jc w:val="right"/>
            </w:pPr>
            <w:r>
              <w:rPr>
                <w:rFonts w:eastAsiaTheme="minorEastAsia"/>
                <w:szCs w:val="21"/>
              </w:rPr>
              <w:t>33,869.94</w:t>
            </w:r>
          </w:p>
        </w:tc>
        <w:tc>
          <w:tcPr>
            <w:tcW w:w="835" w:type="dxa"/>
            <w:vAlign w:val="center"/>
          </w:tcPr>
          <w:p w:rsidR="001A147C" w:rsidRDefault="006B6A09">
            <w:pPr>
              <w:jc w:val="right"/>
            </w:pPr>
            <w:r>
              <w:rPr>
                <w:rFonts w:eastAsiaTheme="minorEastAsia"/>
                <w:szCs w:val="21"/>
              </w:rPr>
              <w:t>33,869.94</w:t>
            </w:r>
          </w:p>
        </w:tc>
        <w:tc>
          <w:tcPr>
            <w:tcW w:w="835" w:type="dxa"/>
            <w:vAlign w:val="center"/>
          </w:tcPr>
          <w:p w:rsidR="001A147C" w:rsidRDefault="006B6A09">
            <w:pPr>
              <w:jc w:val="center"/>
            </w:pPr>
            <w:r>
              <w:rPr>
                <w:rFonts w:eastAsiaTheme="minorEastAsia"/>
                <w:szCs w:val="21"/>
              </w:rPr>
              <w:t>-</w:t>
            </w:r>
          </w:p>
        </w:tc>
      </w:tr>
    </w:tbl>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6.4.9.2 </w:t>
      </w:r>
      <w:r w:rsidRPr="0045565B">
        <w:rPr>
          <w:rFonts w:eastAsiaTheme="minorEastAsia"/>
          <w:b/>
          <w:bCs/>
          <w:color w:val="000000"/>
          <w:szCs w:val="21"/>
        </w:rPr>
        <w:t>期末持有的暂时停牌等流通受限股票</w:t>
      </w:r>
    </w:p>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本基金本报告期末未持有流通受限股票</w:t>
      </w:r>
      <w:r w:rsidRPr="0045565B">
        <w:rPr>
          <w:rFonts w:eastAsiaTheme="minorEastAsia"/>
          <w:kern w:val="0"/>
          <w:szCs w:val="21"/>
        </w:rPr>
        <w:t xml:space="preserve"> </w:t>
      </w:r>
    </w:p>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6.4.9.3 </w:t>
      </w:r>
      <w:r w:rsidRPr="0045565B">
        <w:rPr>
          <w:rFonts w:eastAsiaTheme="minorEastAsia"/>
          <w:b/>
          <w:bCs/>
          <w:color w:val="000000"/>
          <w:szCs w:val="21"/>
        </w:rPr>
        <w:t>期末债券正回购交易中作为抵押的债券</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6B6A09">
      <w:pPr>
        <w:spacing w:beforeLines="100" w:line="360" w:lineRule="auto"/>
        <w:rPr>
          <w:rFonts w:eastAsiaTheme="minorEastAsia"/>
          <w:b/>
          <w:color w:val="000000"/>
          <w:szCs w:val="21"/>
        </w:rPr>
      </w:pPr>
      <w:r w:rsidRPr="0045565B">
        <w:rPr>
          <w:rFonts w:eastAsiaTheme="minorEastAsia"/>
          <w:b/>
          <w:bCs/>
          <w:color w:val="000000"/>
          <w:kern w:val="0"/>
          <w:szCs w:val="21"/>
        </w:rPr>
        <w:t xml:space="preserve">6.4.10 </w:t>
      </w:r>
      <w:r w:rsidRPr="0045565B">
        <w:rPr>
          <w:rFonts w:eastAsiaTheme="minorEastAsia"/>
          <w:b/>
          <w:color w:val="000000"/>
          <w:szCs w:val="21"/>
        </w:rPr>
        <w:t>有助于理解和分析会计报表需要说明的其他事项</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6.4.13.1</w:t>
      </w:r>
      <w:r>
        <w:rPr>
          <w:rFonts w:eastAsiaTheme="minorEastAsia"/>
          <w:color w:val="000000"/>
          <w:szCs w:val="21"/>
        </w:rPr>
        <w:t>承诺事项</w:t>
      </w:r>
      <w:r>
        <w:rPr>
          <w:rFonts w:eastAsiaTheme="minorEastAsia"/>
          <w:color w:val="000000"/>
          <w:szCs w:val="21"/>
        </w:rPr>
        <w:t xml:space="preserve"> </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截至资产负债表日，本基金无需要说明的承诺事项。</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6.4.13.2</w:t>
      </w:r>
      <w:r>
        <w:rPr>
          <w:rFonts w:eastAsiaTheme="minorEastAsia"/>
          <w:color w:val="000000"/>
          <w:szCs w:val="21"/>
        </w:rPr>
        <w:t>其他事项</w:t>
      </w:r>
      <w:r>
        <w:rPr>
          <w:rFonts w:eastAsiaTheme="minorEastAsia"/>
          <w:color w:val="000000"/>
          <w:szCs w:val="21"/>
        </w:rPr>
        <w:t xml:space="preserve"> </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截至资产负债表日，本基金无需要说明的其他重要事项。</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6.4.13.3</w:t>
      </w:r>
      <w:r>
        <w:rPr>
          <w:rFonts w:eastAsiaTheme="minorEastAsia"/>
          <w:color w:val="000000"/>
          <w:szCs w:val="21"/>
        </w:rPr>
        <w:t>财务报表的批准</w:t>
      </w:r>
      <w:r>
        <w:rPr>
          <w:rFonts w:eastAsiaTheme="minorEastAsia"/>
          <w:color w:val="000000"/>
          <w:szCs w:val="21"/>
        </w:rPr>
        <w:t xml:space="preserve"> </w:t>
      </w:r>
    </w:p>
    <w:p w:rsidR="001548F9" w:rsidRPr="0045565B" w:rsidRDefault="001548F9" w:rsidP="001F7147">
      <w:pPr>
        <w:spacing w:line="360" w:lineRule="auto"/>
        <w:ind w:firstLineChars="200" w:firstLine="420"/>
        <w:rPr>
          <w:rFonts w:eastAsiaTheme="minorEastAsia"/>
          <w:color w:val="000000"/>
          <w:szCs w:val="21"/>
        </w:rPr>
      </w:pPr>
      <w:r w:rsidRPr="0045565B">
        <w:rPr>
          <w:rFonts w:eastAsiaTheme="minorEastAsia"/>
          <w:color w:val="000000"/>
          <w:szCs w:val="21"/>
        </w:rPr>
        <w:t>本财务报表已于</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8</w:t>
      </w:r>
      <w:r w:rsidRPr="0045565B">
        <w:rPr>
          <w:rFonts w:eastAsiaTheme="minorEastAsia"/>
          <w:color w:val="000000"/>
          <w:szCs w:val="21"/>
        </w:rPr>
        <w:t>月</w:t>
      </w:r>
      <w:r w:rsidRPr="0045565B">
        <w:rPr>
          <w:rFonts w:eastAsiaTheme="minorEastAsia"/>
          <w:color w:val="000000"/>
          <w:szCs w:val="21"/>
        </w:rPr>
        <w:t>27</w:t>
      </w:r>
      <w:r w:rsidRPr="0045565B">
        <w:rPr>
          <w:rFonts w:eastAsiaTheme="minorEastAsia"/>
          <w:color w:val="000000"/>
          <w:szCs w:val="21"/>
        </w:rPr>
        <w:t>日经本基金的基金管理人批准。</w:t>
      </w: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55" w:name="_Toc331410101"/>
      <w:bookmarkStart w:id="56" w:name="_Toc225498272"/>
      <w:r w:rsidRPr="0045565B">
        <w:rPr>
          <w:rFonts w:eastAsiaTheme="minorEastAsia"/>
          <w:b/>
          <w:bCs/>
          <w:sz w:val="21"/>
          <w:szCs w:val="21"/>
          <w:lang w:val="en-US"/>
        </w:rPr>
        <w:t xml:space="preserve">7  </w:t>
      </w:r>
      <w:r w:rsidRPr="0045565B">
        <w:rPr>
          <w:rFonts w:eastAsiaTheme="minorEastAsia"/>
          <w:b/>
          <w:bCs/>
          <w:sz w:val="21"/>
          <w:szCs w:val="21"/>
          <w:lang w:val="en-US"/>
        </w:rPr>
        <w:t>投资组合报告</w:t>
      </w:r>
      <w:bookmarkEnd w:id="55"/>
      <w:bookmarkEnd w:id="56"/>
    </w:p>
    <w:p w:rsidR="001548F9" w:rsidRPr="0045565B" w:rsidRDefault="001548F9" w:rsidP="001F7147">
      <w:pPr>
        <w:pStyle w:val="20"/>
        <w:spacing w:before="0" w:after="0"/>
        <w:rPr>
          <w:rFonts w:ascii="Times New Roman" w:eastAsiaTheme="minorEastAsia" w:hAnsi="Times New Roman"/>
          <w:kern w:val="0"/>
          <w:sz w:val="21"/>
          <w:szCs w:val="21"/>
        </w:rPr>
      </w:pPr>
      <w:bookmarkStart w:id="57" w:name="_Toc331410102"/>
      <w:bookmarkStart w:id="58" w:name="_Toc225498273"/>
      <w:r w:rsidRPr="0045565B">
        <w:rPr>
          <w:rFonts w:ascii="Times New Roman" w:eastAsiaTheme="minorEastAsia" w:hAnsi="Times New Roman"/>
          <w:bCs w:val="0"/>
          <w:color w:val="000000"/>
          <w:kern w:val="0"/>
          <w:sz w:val="21"/>
          <w:szCs w:val="21"/>
        </w:rPr>
        <w:t xml:space="preserve">7.1 </w:t>
      </w:r>
      <w:r w:rsidRPr="0045565B">
        <w:rPr>
          <w:rFonts w:ascii="Times New Roman" w:eastAsiaTheme="minorEastAsia" w:hAnsi="Times New Roman"/>
          <w:kern w:val="0"/>
          <w:sz w:val="21"/>
          <w:szCs w:val="21"/>
        </w:rPr>
        <w:t>期末基金资产组合情况</w:t>
      </w:r>
      <w:bookmarkEnd w:id="57"/>
      <w:bookmarkEnd w:id="58"/>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1548F9" w:rsidRPr="0045565B" w:rsidTr="00131110">
        <w:tc>
          <w:tcPr>
            <w:tcW w:w="1080" w:type="dxa"/>
            <w:vAlign w:val="center"/>
          </w:tcPr>
          <w:p w:rsidR="001548F9" w:rsidRPr="0045565B" w:rsidRDefault="001548F9" w:rsidP="00453ACA">
            <w:pPr>
              <w:jc w:val="center"/>
              <w:rPr>
                <w:rFonts w:eastAsiaTheme="minorEastAsia"/>
                <w:color w:val="000000"/>
                <w:szCs w:val="21"/>
              </w:rPr>
            </w:pPr>
            <w:r w:rsidRPr="0045565B">
              <w:rPr>
                <w:rFonts w:eastAsiaTheme="minorEastAsia"/>
                <w:color w:val="000000"/>
                <w:szCs w:val="21"/>
              </w:rPr>
              <w:t>序号</w:t>
            </w:r>
          </w:p>
        </w:tc>
        <w:tc>
          <w:tcPr>
            <w:tcW w:w="3420" w:type="dxa"/>
            <w:vAlign w:val="center"/>
          </w:tcPr>
          <w:p w:rsidR="001548F9" w:rsidRPr="0045565B" w:rsidRDefault="001548F9" w:rsidP="00131110">
            <w:pPr>
              <w:jc w:val="center"/>
              <w:rPr>
                <w:rFonts w:eastAsiaTheme="minorEastAsia"/>
                <w:color w:val="000000"/>
                <w:szCs w:val="21"/>
              </w:rPr>
            </w:pPr>
            <w:r w:rsidRPr="0045565B">
              <w:rPr>
                <w:rFonts w:eastAsiaTheme="minorEastAsia"/>
                <w:color w:val="000000"/>
                <w:szCs w:val="21"/>
              </w:rPr>
              <w:t>项目</w:t>
            </w:r>
          </w:p>
        </w:tc>
        <w:tc>
          <w:tcPr>
            <w:tcW w:w="252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金额</w:t>
            </w:r>
          </w:p>
        </w:tc>
        <w:tc>
          <w:tcPr>
            <w:tcW w:w="19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占基金总资产的比例（</w:t>
            </w:r>
            <w:r w:rsidRPr="0045565B">
              <w:rPr>
                <w:rFonts w:eastAsiaTheme="minorEastAsia"/>
                <w:color w:val="000000"/>
                <w:szCs w:val="21"/>
              </w:rPr>
              <w:t>%</w:t>
            </w:r>
            <w:r w:rsidRPr="0045565B">
              <w:rPr>
                <w:rFonts w:eastAsiaTheme="minorEastAsia"/>
                <w:color w:val="000000"/>
                <w:szCs w:val="21"/>
              </w:rPr>
              <w:t>）</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r w:rsidRPr="0045565B">
              <w:rPr>
                <w:rFonts w:eastAsiaTheme="minorEastAsia"/>
                <w:szCs w:val="21"/>
              </w:rPr>
              <w:t>1</w:t>
            </w: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权益投资</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98,776,908.38</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14.02</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其中：股票</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98,776,908.38</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14.02</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r w:rsidRPr="0045565B">
              <w:rPr>
                <w:rFonts w:eastAsiaTheme="minorEastAsia"/>
                <w:szCs w:val="21"/>
              </w:rPr>
              <w:t>2</w:t>
            </w: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固定收益投资</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437,995,410.58</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62.18</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其中：债券</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437,995,410.58</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62.18</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p>
        </w:tc>
        <w:tc>
          <w:tcPr>
            <w:tcW w:w="3420" w:type="dxa"/>
            <w:vAlign w:val="center"/>
          </w:tcPr>
          <w:p w:rsidR="001548F9" w:rsidRPr="0045565B" w:rsidRDefault="001548F9" w:rsidP="0072541E">
            <w:pPr>
              <w:ind w:leftChars="50" w:left="105" w:firstLineChars="300" w:firstLine="630"/>
              <w:rPr>
                <w:rFonts w:eastAsiaTheme="minorEastAsia"/>
                <w:color w:val="000000"/>
                <w:szCs w:val="21"/>
              </w:rPr>
            </w:pPr>
            <w:r w:rsidRPr="0045565B">
              <w:rPr>
                <w:rFonts w:eastAsiaTheme="minorEastAsia"/>
                <w:szCs w:val="21"/>
              </w:rPr>
              <w:t>资产支持证券</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86710F">
        <w:tc>
          <w:tcPr>
            <w:tcW w:w="1080" w:type="dxa"/>
          </w:tcPr>
          <w:p w:rsidR="006B50A4" w:rsidRPr="0045565B" w:rsidRDefault="006B50A4" w:rsidP="0086710F">
            <w:pPr>
              <w:spacing w:line="360" w:lineRule="auto"/>
              <w:jc w:val="center"/>
              <w:rPr>
                <w:rFonts w:eastAsiaTheme="minorEastAsia"/>
                <w:szCs w:val="21"/>
              </w:rPr>
            </w:pPr>
            <w:r w:rsidRPr="0045565B">
              <w:rPr>
                <w:rFonts w:eastAsiaTheme="minorEastAsia"/>
                <w:szCs w:val="21"/>
              </w:rPr>
              <w:t>3</w:t>
            </w:r>
          </w:p>
        </w:tc>
        <w:tc>
          <w:tcPr>
            <w:tcW w:w="3420" w:type="dxa"/>
          </w:tcPr>
          <w:p w:rsidR="006B50A4" w:rsidRPr="0045565B" w:rsidRDefault="006B50A4" w:rsidP="0086710F">
            <w:pPr>
              <w:spacing w:line="360" w:lineRule="auto"/>
              <w:ind w:leftChars="50" w:left="105"/>
              <w:rPr>
                <w:rFonts w:eastAsiaTheme="minorEastAsia"/>
                <w:szCs w:val="21"/>
              </w:rPr>
            </w:pPr>
            <w:r w:rsidRPr="0045565B">
              <w:rPr>
                <w:rFonts w:eastAsiaTheme="minorEastAsia"/>
                <w:szCs w:val="21"/>
              </w:rPr>
              <w:t>贵金属投资</w:t>
            </w:r>
          </w:p>
        </w:tc>
        <w:tc>
          <w:tcPr>
            <w:tcW w:w="2520" w:type="dxa"/>
            <w:vAlign w:val="center"/>
          </w:tcPr>
          <w:p w:rsidR="006B50A4" w:rsidRPr="0045565B" w:rsidRDefault="006B50A4" w:rsidP="0086710F">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6B50A4" w:rsidRPr="0045565B" w:rsidRDefault="006B50A4" w:rsidP="0086710F">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r w:rsidRPr="0045565B">
              <w:rPr>
                <w:rFonts w:eastAsiaTheme="minorEastAsia"/>
                <w:szCs w:val="21"/>
              </w:rPr>
              <w:t>4</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金融衍生品投资</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r w:rsidRPr="0045565B">
              <w:rPr>
                <w:rFonts w:eastAsiaTheme="minorEastAsia"/>
                <w:szCs w:val="21"/>
              </w:rPr>
              <w:t>5</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买入返售金融资产</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147,000,000.00</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20.87</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其中：买断式回购的买入返售金融资产</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r w:rsidRPr="0045565B">
              <w:rPr>
                <w:rFonts w:eastAsiaTheme="minorEastAsia"/>
                <w:szCs w:val="21"/>
              </w:rPr>
              <w:t>6</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银行存款和结算备付金合计</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8,739,464.83</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1.24</w:t>
            </w:r>
          </w:p>
        </w:tc>
      </w:tr>
      <w:tr w:rsidR="006B50A4" w:rsidRPr="0045565B" w:rsidTr="00453ACA">
        <w:tc>
          <w:tcPr>
            <w:tcW w:w="1080" w:type="dxa"/>
            <w:vAlign w:val="center"/>
          </w:tcPr>
          <w:p w:rsidR="006B50A4" w:rsidRPr="0045565B" w:rsidRDefault="006B50A4" w:rsidP="006B50A4">
            <w:pPr>
              <w:spacing w:before="29" w:line="360" w:lineRule="auto"/>
              <w:ind w:left="17"/>
              <w:jc w:val="center"/>
              <w:rPr>
                <w:rFonts w:eastAsiaTheme="minorEastAsia"/>
                <w:color w:val="000000"/>
                <w:szCs w:val="21"/>
              </w:rPr>
            </w:pPr>
            <w:r w:rsidRPr="0045565B">
              <w:rPr>
                <w:rFonts w:eastAsiaTheme="minorEastAsia"/>
                <w:color w:val="000000"/>
                <w:szCs w:val="21"/>
              </w:rPr>
              <w:t>7</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其他各项资产</w:t>
            </w:r>
          </w:p>
        </w:tc>
        <w:tc>
          <w:tcPr>
            <w:tcW w:w="252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11,920,731.00</w:t>
            </w:r>
          </w:p>
        </w:tc>
        <w:tc>
          <w:tcPr>
            <w:tcW w:w="198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1.69</w:t>
            </w:r>
          </w:p>
        </w:tc>
      </w:tr>
      <w:tr w:rsidR="006B50A4" w:rsidRPr="0045565B" w:rsidTr="00453ACA">
        <w:tc>
          <w:tcPr>
            <w:tcW w:w="1080" w:type="dxa"/>
            <w:vAlign w:val="center"/>
          </w:tcPr>
          <w:p w:rsidR="006B50A4" w:rsidRPr="0045565B" w:rsidRDefault="006B50A4" w:rsidP="006B50A4">
            <w:pPr>
              <w:spacing w:before="29" w:line="360" w:lineRule="auto"/>
              <w:ind w:left="17"/>
              <w:jc w:val="center"/>
              <w:rPr>
                <w:rFonts w:eastAsiaTheme="minorEastAsia"/>
                <w:color w:val="000000"/>
                <w:szCs w:val="21"/>
              </w:rPr>
            </w:pPr>
            <w:r w:rsidRPr="0045565B">
              <w:rPr>
                <w:rFonts w:eastAsiaTheme="minorEastAsia"/>
                <w:color w:val="000000"/>
                <w:szCs w:val="21"/>
              </w:rPr>
              <w:t>8</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合计</w:t>
            </w:r>
          </w:p>
        </w:tc>
        <w:tc>
          <w:tcPr>
            <w:tcW w:w="252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704,432,514.79</w:t>
            </w:r>
          </w:p>
        </w:tc>
        <w:tc>
          <w:tcPr>
            <w:tcW w:w="198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100.00</w:t>
            </w:r>
          </w:p>
        </w:tc>
      </w:tr>
    </w:tbl>
    <w:p w:rsidR="001548F9" w:rsidRDefault="001548F9" w:rsidP="006B6A09">
      <w:pPr>
        <w:pStyle w:val="20"/>
        <w:spacing w:beforeLines="100" w:after="0"/>
        <w:rPr>
          <w:rFonts w:ascii="Times New Roman" w:eastAsiaTheme="minorEastAsia" w:hAnsi="Times New Roman"/>
          <w:kern w:val="0"/>
          <w:sz w:val="21"/>
          <w:szCs w:val="21"/>
        </w:rPr>
      </w:pPr>
      <w:bookmarkStart w:id="59" w:name="_Toc331410103"/>
      <w:bookmarkStart w:id="60" w:name="_Toc225498274"/>
      <w:r w:rsidRPr="0045565B">
        <w:rPr>
          <w:rFonts w:ascii="Times New Roman" w:eastAsiaTheme="minorEastAsia" w:hAnsi="Times New Roman"/>
          <w:kern w:val="0"/>
          <w:sz w:val="21"/>
          <w:szCs w:val="21"/>
        </w:rPr>
        <w:t xml:space="preserve">7.2 </w:t>
      </w:r>
      <w:r w:rsidR="000A1CF2" w:rsidRPr="00606780">
        <w:rPr>
          <w:rFonts w:ascii="Times New Roman" w:eastAsiaTheme="minorEastAsia" w:hAnsi="Times New Roman" w:hint="eastAsia"/>
          <w:kern w:val="0"/>
          <w:sz w:val="21"/>
          <w:szCs w:val="21"/>
        </w:rPr>
        <w:t>报告</w:t>
      </w:r>
      <w:r w:rsidRPr="0045565B">
        <w:rPr>
          <w:rFonts w:ascii="Times New Roman" w:eastAsiaTheme="minorEastAsia" w:hAnsi="Times New Roman"/>
          <w:kern w:val="0"/>
          <w:sz w:val="21"/>
          <w:szCs w:val="21"/>
        </w:rPr>
        <w:t>期末按行业分类的股票投资组合</w:t>
      </w:r>
      <w:bookmarkEnd w:id="59"/>
      <w:bookmarkEnd w:id="60"/>
    </w:p>
    <w:p w:rsidR="00282C32" w:rsidRPr="00282C32" w:rsidRDefault="00282C32" w:rsidP="00282C32">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1548F9" w:rsidRPr="0045565B" w:rsidTr="007366D1">
        <w:tc>
          <w:tcPr>
            <w:tcW w:w="1080" w:type="dxa"/>
            <w:vAlign w:val="center"/>
          </w:tcPr>
          <w:p w:rsidR="001548F9" w:rsidRPr="0045565B" w:rsidRDefault="001548F9" w:rsidP="00DB5F3B">
            <w:pPr>
              <w:jc w:val="center"/>
              <w:rPr>
                <w:rFonts w:eastAsiaTheme="minorEastAsia"/>
                <w:color w:val="000000"/>
                <w:szCs w:val="21"/>
              </w:rPr>
            </w:pPr>
            <w:r w:rsidRPr="0045565B">
              <w:rPr>
                <w:rFonts w:eastAsiaTheme="minorEastAsia"/>
                <w:color w:val="000000"/>
                <w:szCs w:val="21"/>
              </w:rPr>
              <w:t>代码</w:t>
            </w:r>
          </w:p>
        </w:tc>
        <w:tc>
          <w:tcPr>
            <w:tcW w:w="3600" w:type="dxa"/>
            <w:vAlign w:val="center"/>
          </w:tcPr>
          <w:p w:rsidR="001548F9" w:rsidRPr="0045565B" w:rsidRDefault="001548F9" w:rsidP="007366D1">
            <w:pPr>
              <w:jc w:val="center"/>
              <w:rPr>
                <w:rFonts w:eastAsiaTheme="minorEastAsia"/>
                <w:color w:val="000000"/>
                <w:szCs w:val="21"/>
              </w:rPr>
            </w:pPr>
            <w:r w:rsidRPr="0045565B">
              <w:rPr>
                <w:rFonts w:eastAsiaTheme="minorEastAsia"/>
                <w:color w:val="000000"/>
                <w:szCs w:val="21"/>
              </w:rPr>
              <w:t>行业类别</w:t>
            </w:r>
          </w:p>
        </w:tc>
        <w:tc>
          <w:tcPr>
            <w:tcW w:w="2160" w:type="dxa"/>
            <w:vAlign w:val="center"/>
          </w:tcPr>
          <w:p w:rsidR="001548F9" w:rsidRPr="0045565B" w:rsidRDefault="001548F9" w:rsidP="00DB5F3B">
            <w:pPr>
              <w:jc w:val="center"/>
              <w:rPr>
                <w:rFonts w:eastAsiaTheme="minorEastAsia"/>
                <w:color w:val="000000"/>
                <w:szCs w:val="21"/>
              </w:rPr>
            </w:pPr>
            <w:r w:rsidRPr="0045565B">
              <w:rPr>
                <w:rFonts w:eastAsiaTheme="minorEastAsia"/>
                <w:color w:val="000000"/>
                <w:szCs w:val="21"/>
              </w:rPr>
              <w:t>公允价值</w:t>
            </w:r>
            <w:r w:rsidR="000A1CF2">
              <w:rPr>
                <w:rFonts w:eastAsiaTheme="minorEastAsia" w:hint="eastAsia"/>
                <w:color w:val="000000"/>
                <w:szCs w:val="21"/>
              </w:rPr>
              <w:t>（元）</w:t>
            </w:r>
          </w:p>
        </w:tc>
        <w:tc>
          <w:tcPr>
            <w:tcW w:w="2160" w:type="dxa"/>
            <w:vAlign w:val="center"/>
          </w:tcPr>
          <w:p w:rsidR="001548F9" w:rsidRPr="0045565B" w:rsidRDefault="001548F9" w:rsidP="00DB5F3B">
            <w:pPr>
              <w:jc w:val="center"/>
              <w:rPr>
                <w:rFonts w:eastAsiaTheme="minorEastAsia"/>
                <w:color w:val="000000"/>
                <w:szCs w:val="21"/>
              </w:rPr>
            </w:pPr>
            <w:r w:rsidRPr="0045565B">
              <w:rPr>
                <w:rFonts w:eastAsiaTheme="minorEastAsia"/>
                <w:color w:val="000000"/>
                <w:szCs w:val="21"/>
              </w:rPr>
              <w:t>占基金资产净值比例（％）</w:t>
            </w:r>
          </w:p>
        </w:tc>
      </w:tr>
      <w:tr w:rsidR="001548F9" w:rsidRPr="0045565B" w:rsidTr="00DB5F3B">
        <w:tc>
          <w:tcPr>
            <w:tcW w:w="1080" w:type="dxa"/>
            <w:vAlign w:val="center"/>
          </w:tcPr>
          <w:p w:rsidR="001548F9" w:rsidRPr="0045565B" w:rsidRDefault="001548F9" w:rsidP="00DB5F3B">
            <w:pPr>
              <w:jc w:val="center"/>
              <w:rPr>
                <w:rFonts w:eastAsiaTheme="minorEastAsia"/>
                <w:color w:val="000000"/>
                <w:szCs w:val="21"/>
              </w:rPr>
            </w:pPr>
            <w:r w:rsidRPr="0045565B">
              <w:rPr>
                <w:rFonts w:eastAsiaTheme="minorEastAsia"/>
                <w:szCs w:val="21"/>
              </w:rPr>
              <w:t>A</w:t>
            </w:r>
          </w:p>
        </w:tc>
        <w:tc>
          <w:tcPr>
            <w:tcW w:w="3600" w:type="dxa"/>
            <w:vAlign w:val="center"/>
          </w:tcPr>
          <w:p w:rsidR="001548F9" w:rsidRPr="0045565B" w:rsidRDefault="001548F9" w:rsidP="0086710F">
            <w:pPr>
              <w:rPr>
                <w:rFonts w:eastAsiaTheme="minorEastAsia"/>
                <w:color w:val="000000"/>
                <w:szCs w:val="21"/>
              </w:rPr>
            </w:pPr>
            <w:r w:rsidRPr="0045565B">
              <w:rPr>
                <w:rFonts w:eastAsiaTheme="minorEastAsia"/>
                <w:szCs w:val="21"/>
              </w:rPr>
              <w:t>农、林、牧、渔业</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szCs w:val="21"/>
              </w:rPr>
            </w:pPr>
            <w:r w:rsidRPr="0045565B">
              <w:rPr>
                <w:rFonts w:eastAsiaTheme="minorEastAsia"/>
                <w:szCs w:val="21"/>
              </w:rPr>
              <w:t>B</w:t>
            </w:r>
          </w:p>
        </w:tc>
        <w:tc>
          <w:tcPr>
            <w:tcW w:w="3600" w:type="dxa"/>
            <w:vAlign w:val="center"/>
          </w:tcPr>
          <w:p w:rsidR="001548F9" w:rsidRPr="0045565B" w:rsidRDefault="001548F9" w:rsidP="00DB5F3B">
            <w:pPr>
              <w:adjustRightInd w:val="0"/>
              <w:snapToGrid w:val="0"/>
              <w:spacing w:line="400" w:lineRule="exact"/>
              <w:rPr>
                <w:rFonts w:eastAsiaTheme="minorEastAsia"/>
                <w:szCs w:val="21"/>
              </w:rPr>
            </w:pPr>
            <w:r w:rsidRPr="0045565B">
              <w:rPr>
                <w:rFonts w:eastAsiaTheme="minorEastAsia"/>
                <w:szCs w:val="21"/>
              </w:rPr>
              <w:t>采矿业</w:t>
            </w:r>
          </w:p>
        </w:tc>
        <w:tc>
          <w:tcPr>
            <w:tcW w:w="2160" w:type="dxa"/>
            <w:vAlign w:val="center"/>
          </w:tcPr>
          <w:p w:rsidR="001548F9" w:rsidRPr="0045565B" w:rsidRDefault="001548F9" w:rsidP="00437778">
            <w:pPr>
              <w:jc w:val="right"/>
              <w:rPr>
                <w:rFonts w:eastAsiaTheme="minorEastAsia"/>
                <w:szCs w:val="21"/>
              </w:rPr>
            </w:pPr>
            <w:r w:rsidRPr="0045565B">
              <w:rPr>
                <w:rFonts w:eastAsiaTheme="minorEastAsia"/>
                <w:szCs w:val="21"/>
              </w:rPr>
              <w:t>4,173,730.25</w:t>
            </w:r>
          </w:p>
        </w:tc>
        <w:tc>
          <w:tcPr>
            <w:tcW w:w="2160" w:type="dxa"/>
            <w:vAlign w:val="center"/>
          </w:tcPr>
          <w:p w:rsidR="001548F9" w:rsidRPr="0045565B" w:rsidRDefault="001548F9" w:rsidP="00437778">
            <w:pPr>
              <w:jc w:val="right"/>
              <w:rPr>
                <w:rFonts w:eastAsiaTheme="minorEastAsia"/>
                <w:szCs w:val="21"/>
              </w:rPr>
            </w:pPr>
            <w:r w:rsidRPr="0045565B">
              <w:rPr>
                <w:rFonts w:eastAsiaTheme="minorEastAsia"/>
                <w:szCs w:val="21"/>
              </w:rPr>
              <w:t>0.59</w:t>
            </w:r>
          </w:p>
        </w:tc>
      </w:tr>
      <w:tr w:rsidR="001548F9" w:rsidRPr="0045565B" w:rsidTr="00DB5F3B">
        <w:tc>
          <w:tcPr>
            <w:tcW w:w="1080" w:type="dxa"/>
            <w:vAlign w:val="center"/>
          </w:tcPr>
          <w:p w:rsidR="001548F9" w:rsidRPr="0045565B" w:rsidRDefault="001548F9" w:rsidP="00DB5F3B">
            <w:pPr>
              <w:jc w:val="center"/>
              <w:rPr>
                <w:rFonts w:eastAsiaTheme="minorEastAsia"/>
                <w:color w:val="000000"/>
                <w:szCs w:val="21"/>
              </w:rPr>
            </w:pPr>
            <w:r w:rsidRPr="0045565B">
              <w:rPr>
                <w:rFonts w:eastAsiaTheme="minorEastAsia"/>
                <w:szCs w:val="21"/>
              </w:rPr>
              <w:t>C</w:t>
            </w:r>
          </w:p>
        </w:tc>
        <w:tc>
          <w:tcPr>
            <w:tcW w:w="3600" w:type="dxa"/>
            <w:vAlign w:val="center"/>
          </w:tcPr>
          <w:p w:rsidR="001548F9" w:rsidRPr="0045565B" w:rsidRDefault="001548F9" w:rsidP="0086710F">
            <w:pPr>
              <w:rPr>
                <w:rFonts w:eastAsiaTheme="minorEastAsia"/>
                <w:color w:val="000000"/>
                <w:szCs w:val="21"/>
              </w:rPr>
            </w:pPr>
            <w:r w:rsidRPr="0045565B">
              <w:rPr>
                <w:rFonts w:eastAsiaTheme="minorEastAsia"/>
                <w:szCs w:val="21"/>
              </w:rPr>
              <w:t>制造业</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23,899,287.44</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3.40</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szCs w:val="21"/>
              </w:rPr>
            </w:pPr>
            <w:r w:rsidRPr="0045565B">
              <w:rPr>
                <w:rFonts w:eastAsiaTheme="minorEastAsia"/>
                <w:szCs w:val="21"/>
              </w:rPr>
              <w:t>D</w:t>
            </w:r>
          </w:p>
        </w:tc>
        <w:tc>
          <w:tcPr>
            <w:tcW w:w="3600" w:type="dxa"/>
            <w:vAlign w:val="center"/>
          </w:tcPr>
          <w:p w:rsidR="001548F9" w:rsidRPr="0045565B" w:rsidRDefault="001548F9" w:rsidP="00DB5F3B">
            <w:pPr>
              <w:adjustRightInd w:val="0"/>
              <w:snapToGrid w:val="0"/>
              <w:spacing w:line="400" w:lineRule="exact"/>
              <w:rPr>
                <w:rFonts w:eastAsiaTheme="minorEastAsia"/>
                <w:szCs w:val="21"/>
              </w:rPr>
            </w:pPr>
            <w:r w:rsidRPr="0045565B">
              <w:rPr>
                <w:rFonts w:eastAsiaTheme="minorEastAsia"/>
                <w:szCs w:val="21"/>
              </w:rPr>
              <w:t>电力、热力、燃气及水生产和供应业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9,665,601.00</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1.37</w:t>
            </w:r>
          </w:p>
        </w:tc>
      </w:tr>
      <w:tr w:rsidR="001548F9" w:rsidRPr="0045565B" w:rsidTr="00DB5F3B">
        <w:tc>
          <w:tcPr>
            <w:tcW w:w="1080" w:type="dxa"/>
            <w:vAlign w:val="center"/>
          </w:tcPr>
          <w:p w:rsidR="001548F9" w:rsidRPr="0045565B" w:rsidRDefault="001548F9" w:rsidP="00DB5F3B">
            <w:pPr>
              <w:jc w:val="center"/>
              <w:rPr>
                <w:rFonts w:eastAsiaTheme="minorEastAsia"/>
                <w:color w:val="000000"/>
                <w:szCs w:val="21"/>
              </w:rPr>
            </w:pPr>
            <w:r w:rsidRPr="0045565B">
              <w:rPr>
                <w:rFonts w:eastAsiaTheme="minorEastAsia"/>
                <w:szCs w:val="21"/>
              </w:rPr>
              <w:t>E</w:t>
            </w:r>
          </w:p>
        </w:tc>
        <w:tc>
          <w:tcPr>
            <w:tcW w:w="3600" w:type="dxa"/>
            <w:vAlign w:val="center"/>
          </w:tcPr>
          <w:p w:rsidR="001548F9" w:rsidRPr="0045565B" w:rsidRDefault="001548F9" w:rsidP="0086710F">
            <w:pPr>
              <w:rPr>
                <w:rFonts w:eastAsiaTheme="minorEastAsia"/>
                <w:color w:val="000000"/>
                <w:szCs w:val="21"/>
              </w:rPr>
            </w:pPr>
            <w:r w:rsidRPr="0045565B">
              <w:rPr>
                <w:rFonts w:eastAsiaTheme="minorEastAsia"/>
                <w:szCs w:val="21"/>
              </w:rPr>
              <w:t>建筑业</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1,771,000.00</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0.25</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szCs w:val="21"/>
              </w:rPr>
            </w:pPr>
            <w:r w:rsidRPr="0045565B">
              <w:rPr>
                <w:rFonts w:eastAsiaTheme="minorEastAsia"/>
                <w:szCs w:val="21"/>
              </w:rPr>
              <w:t>F</w:t>
            </w:r>
          </w:p>
        </w:tc>
        <w:tc>
          <w:tcPr>
            <w:tcW w:w="3600" w:type="dxa"/>
            <w:vAlign w:val="center"/>
          </w:tcPr>
          <w:p w:rsidR="001548F9" w:rsidRPr="0045565B" w:rsidRDefault="001548F9" w:rsidP="00DB5F3B">
            <w:pPr>
              <w:adjustRightInd w:val="0"/>
              <w:snapToGrid w:val="0"/>
              <w:spacing w:line="400" w:lineRule="exact"/>
              <w:rPr>
                <w:rFonts w:eastAsiaTheme="minorEastAsia"/>
                <w:szCs w:val="21"/>
              </w:rPr>
            </w:pPr>
            <w:r w:rsidRPr="0045565B">
              <w:rPr>
                <w:rFonts w:eastAsiaTheme="minorEastAsia"/>
                <w:szCs w:val="21"/>
              </w:rPr>
              <w:t>批发和零售业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1,708,342.00</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0.24</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szCs w:val="21"/>
              </w:rPr>
            </w:pPr>
            <w:r w:rsidRPr="0045565B">
              <w:rPr>
                <w:rFonts w:eastAsiaTheme="minorEastAsia"/>
                <w:szCs w:val="21"/>
              </w:rPr>
              <w:t>G</w:t>
            </w:r>
          </w:p>
        </w:tc>
        <w:tc>
          <w:tcPr>
            <w:tcW w:w="3600" w:type="dxa"/>
            <w:vAlign w:val="center"/>
          </w:tcPr>
          <w:p w:rsidR="001548F9" w:rsidRPr="0045565B" w:rsidRDefault="001548F9" w:rsidP="00DB5F3B">
            <w:pPr>
              <w:adjustRightInd w:val="0"/>
              <w:snapToGrid w:val="0"/>
              <w:spacing w:line="400" w:lineRule="exact"/>
              <w:rPr>
                <w:rFonts w:eastAsiaTheme="minorEastAsia"/>
                <w:szCs w:val="21"/>
              </w:rPr>
            </w:pPr>
            <w:r w:rsidRPr="0045565B">
              <w:rPr>
                <w:rFonts w:eastAsiaTheme="minorEastAsia"/>
                <w:szCs w:val="21"/>
              </w:rPr>
              <w:t>交通运输、仓储和邮政业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21,849,497.60</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3.10</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szCs w:val="21"/>
              </w:rPr>
            </w:pPr>
            <w:r w:rsidRPr="0045565B">
              <w:rPr>
                <w:rFonts w:eastAsiaTheme="minorEastAsia"/>
                <w:szCs w:val="21"/>
              </w:rPr>
              <w:t>H</w:t>
            </w:r>
          </w:p>
        </w:tc>
        <w:tc>
          <w:tcPr>
            <w:tcW w:w="3600" w:type="dxa"/>
            <w:vAlign w:val="center"/>
          </w:tcPr>
          <w:p w:rsidR="001548F9" w:rsidRPr="0045565B" w:rsidRDefault="001548F9" w:rsidP="00DB5F3B">
            <w:pPr>
              <w:adjustRightInd w:val="0"/>
              <w:snapToGrid w:val="0"/>
              <w:spacing w:line="400" w:lineRule="exact"/>
              <w:rPr>
                <w:rFonts w:eastAsiaTheme="minorEastAsia"/>
                <w:szCs w:val="21"/>
              </w:rPr>
            </w:pPr>
            <w:r w:rsidRPr="0045565B">
              <w:rPr>
                <w:rFonts w:eastAsiaTheme="minorEastAsia"/>
                <w:szCs w:val="21"/>
              </w:rPr>
              <w:t>住宿和餐饮业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szCs w:val="21"/>
              </w:rPr>
            </w:pPr>
            <w:r w:rsidRPr="0045565B">
              <w:rPr>
                <w:rFonts w:eastAsiaTheme="minorEastAsia"/>
                <w:szCs w:val="21"/>
              </w:rPr>
              <w:t>I</w:t>
            </w:r>
          </w:p>
        </w:tc>
        <w:tc>
          <w:tcPr>
            <w:tcW w:w="3600" w:type="dxa"/>
            <w:vAlign w:val="center"/>
          </w:tcPr>
          <w:p w:rsidR="001548F9" w:rsidRPr="0045565B" w:rsidRDefault="001548F9" w:rsidP="0086710F">
            <w:pPr>
              <w:adjustRightInd w:val="0"/>
              <w:snapToGrid w:val="0"/>
              <w:spacing w:line="400" w:lineRule="exact"/>
              <w:rPr>
                <w:rFonts w:eastAsiaTheme="minorEastAsia"/>
                <w:szCs w:val="21"/>
              </w:rPr>
            </w:pPr>
            <w:r w:rsidRPr="0045565B">
              <w:rPr>
                <w:rFonts w:eastAsiaTheme="minorEastAsia"/>
                <w:szCs w:val="21"/>
              </w:rPr>
              <w:t>信息传输、软件和信息技术服务业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39,603.76</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0.01</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J</w:t>
            </w:r>
          </w:p>
        </w:tc>
        <w:tc>
          <w:tcPr>
            <w:tcW w:w="3600" w:type="dxa"/>
            <w:vAlign w:val="center"/>
          </w:tcPr>
          <w:p w:rsidR="001548F9" w:rsidRPr="0045565B" w:rsidRDefault="001548F9" w:rsidP="00DB5F3B">
            <w:pPr>
              <w:adjustRightInd w:val="0"/>
              <w:snapToGrid w:val="0"/>
              <w:spacing w:line="400" w:lineRule="exact"/>
              <w:rPr>
                <w:rFonts w:eastAsiaTheme="minorEastAsia"/>
                <w:color w:val="000000"/>
                <w:szCs w:val="21"/>
              </w:rPr>
            </w:pPr>
            <w:r w:rsidRPr="0045565B">
              <w:rPr>
                <w:rFonts w:eastAsiaTheme="minorEastAsia"/>
                <w:color w:val="000000"/>
                <w:szCs w:val="21"/>
              </w:rPr>
              <w:t>金融业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31,716,070.99</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4.51</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K</w:t>
            </w:r>
          </w:p>
        </w:tc>
        <w:tc>
          <w:tcPr>
            <w:tcW w:w="3600" w:type="dxa"/>
            <w:vAlign w:val="center"/>
          </w:tcPr>
          <w:p w:rsidR="001548F9" w:rsidRPr="0045565B" w:rsidRDefault="001548F9" w:rsidP="00DB5F3B">
            <w:pPr>
              <w:adjustRightInd w:val="0"/>
              <w:snapToGrid w:val="0"/>
              <w:spacing w:line="400" w:lineRule="exact"/>
              <w:rPr>
                <w:rFonts w:eastAsiaTheme="minorEastAsia"/>
                <w:color w:val="000000"/>
                <w:szCs w:val="21"/>
              </w:rPr>
            </w:pPr>
            <w:r w:rsidRPr="0045565B">
              <w:rPr>
                <w:rFonts w:eastAsiaTheme="minorEastAsia"/>
                <w:color w:val="000000"/>
                <w:szCs w:val="21"/>
              </w:rPr>
              <w:t>房地产业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3,582,055.00</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0.51</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L</w:t>
            </w:r>
          </w:p>
        </w:tc>
        <w:tc>
          <w:tcPr>
            <w:tcW w:w="3600" w:type="dxa"/>
            <w:vAlign w:val="center"/>
          </w:tcPr>
          <w:p w:rsidR="001548F9" w:rsidRPr="0045565B" w:rsidRDefault="001548F9" w:rsidP="00DB5F3B">
            <w:pPr>
              <w:adjustRightInd w:val="0"/>
              <w:snapToGrid w:val="0"/>
              <w:spacing w:line="400" w:lineRule="exact"/>
              <w:rPr>
                <w:rFonts w:eastAsiaTheme="minorEastAsia"/>
                <w:color w:val="000000"/>
                <w:szCs w:val="21"/>
              </w:rPr>
            </w:pPr>
            <w:r w:rsidRPr="0045565B">
              <w:rPr>
                <w:rFonts w:eastAsiaTheme="minorEastAsia"/>
                <w:color w:val="000000"/>
                <w:szCs w:val="21"/>
              </w:rPr>
              <w:t>租赁和商务服务业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33,165.74</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0.00</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M</w:t>
            </w:r>
          </w:p>
        </w:tc>
        <w:tc>
          <w:tcPr>
            <w:tcW w:w="3600" w:type="dxa"/>
            <w:vAlign w:val="center"/>
          </w:tcPr>
          <w:p w:rsidR="001548F9" w:rsidRPr="0045565B" w:rsidRDefault="001548F9" w:rsidP="00DB5F3B">
            <w:pPr>
              <w:adjustRightInd w:val="0"/>
              <w:snapToGrid w:val="0"/>
              <w:spacing w:line="400" w:lineRule="exact"/>
              <w:rPr>
                <w:rFonts w:eastAsiaTheme="minorEastAsia"/>
                <w:color w:val="000000"/>
                <w:szCs w:val="21"/>
              </w:rPr>
            </w:pPr>
            <w:r w:rsidRPr="0045565B">
              <w:rPr>
                <w:rFonts w:eastAsiaTheme="minorEastAsia"/>
                <w:color w:val="000000"/>
                <w:szCs w:val="21"/>
              </w:rPr>
              <w:t>科学研究和技术服务业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N</w:t>
            </w:r>
          </w:p>
        </w:tc>
        <w:tc>
          <w:tcPr>
            <w:tcW w:w="3600" w:type="dxa"/>
            <w:vAlign w:val="center"/>
          </w:tcPr>
          <w:p w:rsidR="001548F9" w:rsidRPr="0045565B" w:rsidRDefault="001548F9" w:rsidP="00DB5F3B">
            <w:pPr>
              <w:adjustRightInd w:val="0"/>
              <w:snapToGrid w:val="0"/>
              <w:spacing w:line="400" w:lineRule="exact"/>
              <w:rPr>
                <w:rFonts w:eastAsiaTheme="minorEastAsia"/>
                <w:color w:val="000000"/>
                <w:szCs w:val="21"/>
              </w:rPr>
            </w:pPr>
            <w:r w:rsidRPr="0045565B">
              <w:rPr>
                <w:rFonts w:eastAsiaTheme="minorEastAsia"/>
                <w:color w:val="000000"/>
                <w:szCs w:val="21"/>
              </w:rPr>
              <w:t>水利、环境和公共设施管理业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315,448.00</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0.04</w:t>
            </w:r>
          </w:p>
        </w:tc>
      </w:tr>
      <w:tr w:rsidR="001548F9" w:rsidRPr="0045565B" w:rsidTr="00DB5F3B">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O</w:t>
            </w:r>
          </w:p>
        </w:tc>
        <w:tc>
          <w:tcPr>
            <w:tcW w:w="3600" w:type="dxa"/>
            <w:vAlign w:val="center"/>
          </w:tcPr>
          <w:p w:rsidR="001548F9" w:rsidRPr="0045565B" w:rsidRDefault="001548F9" w:rsidP="00DB5F3B">
            <w:pPr>
              <w:adjustRightInd w:val="0"/>
              <w:snapToGrid w:val="0"/>
              <w:spacing w:line="400" w:lineRule="exact"/>
              <w:rPr>
                <w:rFonts w:eastAsiaTheme="minorEastAsia"/>
                <w:color w:val="000000"/>
                <w:szCs w:val="21"/>
              </w:rPr>
            </w:pPr>
            <w:r w:rsidRPr="0045565B">
              <w:rPr>
                <w:rFonts w:eastAsiaTheme="minorEastAsia"/>
                <w:color w:val="000000"/>
                <w:szCs w:val="21"/>
              </w:rPr>
              <w:t>居民服务、修理和其他服务业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r>
      <w:tr w:rsidR="001548F9" w:rsidRPr="0045565B" w:rsidTr="0086710F">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P</w:t>
            </w:r>
          </w:p>
        </w:tc>
        <w:tc>
          <w:tcPr>
            <w:tcW w:w="3600" w:type="dxa"/>
            <w:vAlign w:val="center"/>
          </w:tcPr>
          <w:p w:rsidR="001548F9" w:rsidRPr="0045565B" w:rsidRDefault="001548F9" w:rsidP="0086710F">
            <w:pPr>
              <w:adjustRightInd w:val="0"/>
              <w:snapToGrid w:val="0"/>
              <w:spacing w:line="400" w:lineRule="exact"/>
              <w:rPr>
                <w:rFonts w:eastAsiaTheme="minorEastAsia"/>
                <w:color w:val="000000"/>
                <w:szCs w:val="21"/>
              </w:rPr>
            </w:pPr>
            <w:r w:rsidRPr="0045565B">
              <w:rPr>
                <w:rFonts w:eastAsiaTheme="minorEastAsia"/>
                <w:color w:val="000000"/>
                <w:szCs w:val="21"/>
              </w:rPr>
              <w:t>教育</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r>
      <w:tr w:rsidR="001548F9" w:rsidRPr="0045565B" w:rsidTr="0086710F">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Q</w:t>
            </w:r>
          </w:p>
        </w:tc>
        <w:tc>
          <w:tcPr>
            <w:tcW w:w="3600" w:type="dxa"/>
            <w:vAlign w:val="center"/>
          </w:tcPr>
          <w:p w:rsidR="001548F9" w:rsidRPr="0045565B" w:rsidRDefault="001548F9" w:rsidP="0086710F">
            <w:pPr>
              <w:adjustRightInd w:val="0"/>
              <w:snapToGrid w:val="0"/>
              <w:spacing w:line="400" w:lineRule="exact"/>
              <w:rPr>
                <w:rFonts w:eastAsiaTheme="minorEastAsia"/>
                <w:color w:val="000000"/>
                <w:szCs w:val="21"/>
              </w:rPr>
            </w:pPr>
            <w:r w:rsidRPr="0045565B">
              <w:rPr>
                <w:rFonts w:eastAsiaTheme="minorEastAsia"/>
                <w:color w:val="000000"/>
                <w:szCs w:val="21"/>
              </w:rPr>
              <w:t>卫生和社会工作</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r>
      <w:tr w:rsidR="001548F9" w:rsidRPr="0045565B" w:rsidTr="0086710F">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R</w:t>
            </w:r>
          </w:p>
        </w:tc>
        <w:tc>
          <w:tcPr>
            <w:tcW w:w="3600" w:type="dxa"/>
            <w:vAlign w:val="center"/>
          </w:tcPr>
          <w:p w:rsidR="001548F9" w:rsidRPr="0045565B" w:rsidRDefault="001548F9" w:rsidP="0086710F">
            <w:pPr>
              <w:adjustRightInd w:val="0"/>
              <w:snapToGrid w:val="0"/>
              <w:spacing w:line="400" w:lineRule="exact"/>
              <w:rPr>
                <w:rFonts w:eastAsiaTheme="minorEastAsia"/>
                <w:color w:val="000000"/>
                <w:szCs w:val="21"/>
              </w:rPr>
            </w:pPr>
            <w:r w:rsidRPr="0045565B">
              <w:rPr>
                <w:rFonts w:eastAsiaTheme="minorEastAsia"/>
                <w:color w:val="000000"/>
                <w:szCs w:val="21"/>
              </w:rPr>
              <w:t>文化、体育和娱乐业</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23,106.60</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0.00</w:t>
            </w:r>
          </w:p>
        </w:tc>
      </w:tr>
      <w:tr w:rsidR="001548F9" w:rsidRPr="0045565B" w:rsidTr="0086710F">
        <w:tc>
          <w:tcPr>
            <w:tcW w:w="1080" w:type="dxa"/>
            <w:vAlign w:val="center"/>
          </w:tcPr>
          <w:p w:rsidR="001548F9" w:rsidRPr="0045565B" w:rsidRDefault="001548F9" w:rsidP="00DB5F3B">
            <w:pPr>
              <w:adjustRightInd w:val="0"/>
              <w:snapToGrid w:val="0"/>
              <w:spacing w:line="400" w:lineRule="exact"/>
              <w:jc w:val="center"/>
              <w:rPr>
                <w:rFonts w:eastAsiaTheme="minorEastAsia"/>
                <w:color w:val="000000"/>
                <w:szCs w:val="21"/>
              </w:rPr>
            </w:pPr>
            <w:r w:rsidRPr="0045565B">
              <w:rPr>
                <w:rFonts w:eastAsiaTheme="minorEastAsia"/>
                <w:color w:val="000000"/>
                <w:szCs w:val="21"/>
              </w:rPr>
              <w:t>S</w:t>
            </w:r>
          </w:p>
        </w:tc>
        <w:tc>
          <w:tcPr>
            <w:tcW w:w="3600" w:type="dxa"/>
            <w:vAlign w:val="center"/>
          </w:tcPr>
          <w:p w:rsidR="001548F9" w:rsidRPr="0045565B" w:rsidRDefault="001548F9" w:rsidP="0086710F">
            <w:pPr>
              <w:adjustRightInd w:val="0"/>
              <w:snapToGrid w:val="0"/>
              <w:spacing w:line="400" w:lineRule="exact"/>
              <w:rPr>
                <w:rFonts w:eastAsiaTheme="minorEastAsia"/>
                <w:color w:val="000000"/>
                <w:szCs w:val="21"/>
              </w:rPr>
            </w:pPr>
            <w:r w:rsidRPr="0045565B">
              <w:rPr>
                <w:rFonts w:eastAsiaTheme="minorEastAsia"/>
                <w:color w:val="000000"/>
                <w:szCs w:val="21"/>
              </w:rPr>
              <w:t>综合</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c>
          <w:tcPr>
            <w:tcW w:w="2160" w:type="dxa"/>
            <w:vAlign w:val="center"/>
          </w:tcPr>
          <w:p w:rsidR="001548F9" w:rsidRPr="0045565B" w:rsidRDefault="001548F9" w:rsidP="00DB5F3B">
            <w:pPr>
              <w:jc w:val="right"/>
              <w:rPr>
                <w:rFonts w:eastAsiaTheme="minorEastAsia"/>
                <w:szCs w:val="21"/>
              </w:rPr>
            </w:pPr>
            <w:r w:rsidRPr="0045565B">
              <w:rPr>
                <w:rFonts w:eastAsiaTheme="minorEastAsia"/>
                <w:szCs w:val="21"/>
              </w:rPr>
              <w:t>-</w:t>
            </w:r>
          </w:p>
        </w:tc>
      </w:tr>
      <w:tr w:rsidR="001548F9" w:rsidRPr="0045565B" w:rsidTr="0086710F">
        <w:tc>
          <w:tcPr>
            <w:tcW w:w="1080" w:type="dxa"/>
            <w:vAlign w:val="center"/>
          </w:tcPr>
          <w:p w:rsidR="001548F9" w:rsidRPr="0045565B" w:rsidRDefault="001548F9" w:rsidP="00DB5F3B">
            <w:pPr>
              <w:jc w:val="center"/>
              <w:rPr>
                <w:rFonts w:eastAsiaTheme="minorEastAsia"/>
                <w:color w:val="000000"/>
                <w:szCs w:val="21"/>
              </w:rPr>
            </w:pPr>
          </w:p>
        </w:tc>
        <w:tc>
          <w:tcPr>
            <w:tcW w:w="3600" w:type="dxa"/>
            <w:vAlign w:val="center"/>
          </w:tcPr>
          <w:p w:rsidR="001548F9" w:rsidRPr="0045565B" w:rsidRDefault="001548F9" w:rsidP="0086710F">
            <w:pPr>
              <w:rPr>
                <w:rFonts w:eastAsiaTheme="minorEastAsia"/>
                <w:color w:val="000000"/>
                <w:szCs w:val="21"/>
              </w:rPr>
            </w:pPr>
            <w:r w:rsidRPr="0045565B">
              <w:rPr>
                <w:rFonts w:eastAsiaTheme="minorEastAsia"/>
                <w:szCs w:val="21"/>
              </w:rPr>
              <w:t>合计</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98,776,908.38</w:t>
            </w:r>
          </w:p>
        </w:tc>
        <w:tc>
          <w:tcPr>
            <w:tcW w:w="2160" w:type="dxa"/>
            <w:vAlign w:val="center"/>
          </w:tcPr>
          <w:p w:rsidR="001548F9" w:rsidRPr="0045565B" w:rsidRDefault="001548F9" w:rsidP="00DB5F3B">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14.03</w:t>
            </w:r>
          </w:p>
        </w:tc>
      </w:tr>
    </w:tbl>
    <w:p w:rsidR="00282C32" w:rsidRDefault="00282C32" w:rsidP="006B6A09">
      <w:pPr>
        <w:spacing w:beforeLines="100" w:line="360" w:lineRule="auto"/>
        <w:rPr>
          <w:rFonts w:eastAsiaTheme="minorEastAsia"/>
          <w:b/>
          <w:bCs/>
          <w:kern w:val="0"/>
          <w:szCs w:val="21"/>
        </w:rPr>
      </w:pPr>
      <w:r w:rsidRPr="00723729">
        <w:rPr>
          <w:rFonts w:eastAsiaTheme="minorEastAsia"/>
          <w:b/>
          <w:color w:val="000000"/>
          <w:szCs w:val="21"/>
        </w:rPr>
        <w:t>7.2.2</w:t>
      </w:r>
      <w:r w:rsidRPr="00FB2B87">
        <w:rPr>
          <w:rFonts w:eastAsiaTheme="minorEastAsia" w:hint="eastAsia"/>
          <w:b/>
          <w:bCs/>
          <w:kern w:val="0"/>
          <w:szCs w:val="21"/>
        </w:rPr>
        <w:t>报告期末按行业分类的</w:t>
      </w:r>
      <w:r w:rsidR="005F6462">
        <w:rPr>
          <w:rFonts w:eastAsiaTheme="minorEastAsia" w:hint="eastAsia"/>
          <w:b/>
          <w:bCs/>
          <w:kern w:val="0"/>
          <w:szCs w:val="21"/>
        </w:rPr>
        <w:t>港股通</w:t>
      </w:r>
      <w:bookmarkStart w:id="61" w:name="_GoBack"/>
      <w:bookmarkEnd w:id="61"/>
      <w:r w:rsidRPr="00FB2B87">
        <w:rPr>
          <w:rFonts w:eastAsiaTheme="minorEastAsia" w:hint="eastAsia"/>
          <w:b/>
          <w:bCs/>
          <w:kern w:val="0"/>
          <w:szCs w:val="21"/>
        </w:rPr>
        <w:t>投资股票投资组合</w:t>
      </w:r>
    </w:p>
    <w:p w:rsidR="00282C32" w:rsidRPr="00282C32" w:rsidRDefault="00282C32" w:rsidP="00282C32">
      <w:pPr>
        <w:tabs>
          <w:tab w:val="left" w:pos="426"/>
        </w:tabs>
        <w:spacing w:line="360" w:lineRule="auto"/>
        <w:jc w:val="left"/>
        <w:rPr>
          <w:rFonts w:eastAsiaTheme="minorEastAsia"/>
          <w:szCs w:val="21"/>
        </w:rPr>
      </w:pPr>
      <w:r w:rsidRPr="00282C32">
        <w:rPr>
          <w:rFonts w:eastAsiaTheme="minorEastAsia"/>
          <w:szCs w:val="21"/>
        </w:rPr>
        <w:t>无。</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62" w:name="_Toc331410104"/>
      <w:r w:rsidRPr="0045565B">
        <w:rPr>
          <w:rFonts w:ascii="Times New Roman" w:eastAsiaTheme="minorEastAsia" w:hAnsi="Times New Roman"/>
          <w:kern w:val="0"/>
          <w:sz w:val="21"/>
          <w:szCs w:val="21"/>
        </w:rPr>
        <w:t xml:space="preserve">7.3 </w:t>
      </w:r>
      <w:r w:rsidR="000A6E4A" w:rsidRPr="0045565B">
        <w:rPr>
          <w:rFonts w:ascii="Times New Roman" w:eastAsiaTheme="minorEastAsia" w:hAnsi="Times New Roman"/>
          <w:kern w:val="0"/>
          <w:sz w:val="21"/>
          <w:szCs w:val="21"/>
        </w:rPr>
        <w:t>期末按公允价值占基金资产净值比例大小排序的前十名</w:t>
      </w:r>
      <w:r w:rsidRPr="0045565B">
        <w:rPr>
          <w:rFonts w:ascii="Times New Roman" w:eastAsiaTheme="minorEastAsia" w:hAnsi="Times New Roman"/>
          <w:kern w:val="0"/>
          <w:sz w:val="21"/>
          <w:szCs w:val="21"/>
        </w:rPr>
        <w:t>股票投资明细</w:t>
      </w:r>
      <w:bookmarkEnd w:id="62"/>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45565B" w:rsidTr="004F36AD">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1276"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股票代码</w:t>
            </w:r>
          </w:p>
        </w:tc>
        <w:tc>
          <w:tcPr>
            <w:tcW w:w="1701"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股票名称</w:t>
            </w:r>
          </w:p>
        </w:tc>
        <w:tc>
          <w:tcPr>
            <w:tcW w:w="1276"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数量</w:t>
            </w:r>
            <w:r w:rsidRPr="0045565B">
              <w:rPr>
                <w:rFonts w:eastAsiaTheme="minorEastAsia"/>
                <w:color w:val="000000"/>
                <w:szCs w:val="21"/>
              </w:rPr>
              <w:t>(</w:t>
            </w:r>
            <w:r w:rsidRPr="0045565B">
              <w:rPr>
                <w:rFonts w:eastAsiaTheme="minorEastAsia"/>
                <w:color w:val="000000"/>
                <w:szCs w:val="21"/>
              </w:rPr>
              <w:t>股</w:t>
            </w:r>
            <w:r w:rsidRPr="0045565B">
              <w:rPr>
                <w:rFonts w:eastAsiaTheme="minorEastAsia"/>
                <w:color w:val="000000"/>
                <w:szCs w:val="21"/>
              </w:rPr>
              <w:t>)</w:t>
            </w:r>
          </w:p>
        </w:tc>
        <w:tc>
          <w:tcPr>
            <w:tcW w:w="1842" w:type="dxa"/>
            <w:vAlign w:val="center"/>
          </w:tcPr>
          <w:p w:rsidR="001548F9" w:rsidRPr="0045565B" w:rsidRDefault="001548F9" w:rsidP="0070173B">
            <w:pPr>
              <w:autoSpaceDE w:val="0"/>
              <w:autoSpaceDN w:val="0"/>
              <w:adjustRightInd w:val="0"/>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1616"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rsidR="001A147C">
        <w:tc>
          <w:tcPr>
            <w:tcW w:w="817" w:type="dxa"/>
            <w:vAlign w:val="center"/>
          </w:tcPr>
          <w:p w:rsidR="001A147C" w:rsidRDefault="006B6A09">
            <w:pPr>
              <w:jc w:val="center"/>
            </w:pPr>
            <w:r>
              <w:rPr>
                <w:rFonts w:eastAsiaTheme="minorEastAsia"/>
                <w:color w:val="000000"/>
                <w:szCs w:val="21"/>
              </w:rPr>
              <w:t>1</w:t>
            </w:r>
          </w:p>
        </w:tc>
        <w:tc>
          <w:tcPr>
            <w:tcW w:w="1276" w:type="dxa"/>
            <w:vAlign w:val="center"/>
          </w:tcPr>
          <w:p w:rsidR="001A147C" w:rsidRDefault="006B6A09">
            <w:pPr>
              <w:jc w:val="center"/>
            </w:pPr>
            <w:r>
              <w:rPr>
                <w:rFonts w:eastAsiaTheme="minorEastAsia"/>
                <w:color w:val="000000"/>
                <w:szCs w:val="21"/>
              </w:rPr>
              <w:t>600009</w:t>
            </w:r>
          </w:p>
        </w:tc>
        <w:tc>
          <w:tcPr>
            <w:tcW w:w="1701" w:type="dxa"/>
            <w:vAlign w:val="center"/>
          </w:tcPr>
          <w:p w:rsidR="001A147C" w:rsidRDefault="006B6A09">
            <w:pPr>
              <w:jc w:val="center"/>
            </w:pPr>
            <w:r>
              <w:rPr>
                <w:rFonts w:eastAsiaTheme="minorEastAsia"/>
                <w:color w:val="000000"/>
                <w:szCs w:val="21"/>
              </w:rPr>
              <w:t>上海机场</w:t>
            </w:r>
          </w:p>
        </w:tc>
        <w:tc>
          <w:tcPr>
            <w:tcW w:w="1276" w:type="dxa"/>
            <w:vAlign w:val="center"/>
          </w:tcPr>
          <w:p w:rsidR="001A147C" w:rsidRDefault="006B6A09">
            <w:pPr>
              <w:jc w:val="right"/>
            </w:pPr>
            <w:r>
              <w:rPr>
                <w:rFonts w:eastAsiaTheme="minorEastAsia"/>
                <w:color w:val="000000"/>
                <w:szCs w:val="21"/>
              </w:rPr>
              <w:t>77,300</w:t>
            </w:r>
          </w:p>
        </w:tc>
        <w:tc>
          <w:tcPr>
            <w:tcW w:w="1842" w:type="dxa"/>
            <w:vAlign w:val="center"/>
          </w:tcPr>
          <w:p w:rsidR="001A147C" w:rsidRDefault="006B6A09">
            <w:pPr>
              <w:jc w:val="right"/>
            </w:pPr>
            <w:r>
              <w:rPr>
                <w:rFonts w:eastAsiaTheme="minorEastAsia"/>
                <w:color w:val="000000"/>
                <w:szCs w:val="21"/>
              </w:rPr>
              <w:t>6,476,194.00</w:t>
            </w:r>
          </w:p>
        </w:tc>
        <w:tc>
          <w:tcPr>
            <w:tcW w:w="1616" w:type="dxa"/>
            <w:vAlign w:val="center"/>
          </w:tcPr>
          <w:p w:rsidR="001A147C" w:rsidRDefault="006B6A09">
            <w:pPr>
              <w:jc w:val="right"/>
            </w:pPr>
            <w:r>
              <w:rPr>
                <w:rFonts w:eastAsiaTheme="minorEastAsia"/>
                <w:color w:val="000000"/>
                <w:szCs w:val="21"/>
              </w:rPr>
              <w:t>0.92</w:t>
            </w:r>
          </w:p>
        </w:tc>
      </w:tr>
      <w:tr w:rsidR="001A147C">
        <w:tc>
          <w:tcPr>
            <w:tcW w:w="817" w:type="dxa"/>
            <w:vAlign w:val="center"/>
          </w:tcPr>
          <w:p w:rsidR="001A147C" w:rsidRDefault="006B6A09">
            <w:pPr>
              <w:jc w:val="center"/>
            </w:pPr>
            <w:r>
              <w:rPr>
                <w:rFonts w:eastAsiaTheme="minorEastAsia"/>
                <w:color w:val="000000"/>
                <w:szCs w:val="21"/>
              </w:rPr>
              <w:t>2</w:t>
            </w:r>
          </w:p>
        </w:tc>
        <w:tc>
          <w:tcPr>
            <w:tcW w:w="1276" w:type="dxa"/>
            <w:vAlign w:val="center"/>
          </w:tcPr>
          <w:p w:rsidR="001A147C" w:rsidRDefault="006B6A09">
            <w:pPr>
              <w:jc w:val="center"/>
            </w:pPr>
            <w:r>
              <w:rPr>
                <w:rFonts w:eastAsiaTheme="minorEastAsia"/>
                <w:color w:val="000000"/>
                <w:szCs w:val="21"/>
              </w:rPr>
              <w:t>600519</w:t>
            </w:r>
          </w:p>
        </w:tc>
        <w:tc>
          <w:tcPr>
            <w:tcW w:w="1701" w:type="dxa"/>
            <w:vAlign w:val="center"/>
          </w:tcPr>
          <w:p w:rsidR="001A147C" w:rsidRDefault="006B6A09">
            <w:pPr>
              <w:jc w:val="center"/>
            </w:pPr>
            <w:r>
              <w:rPr>
                <w:rFonts w:eastAsiaTheme="minorEastAsia"/>
                <w:color w:val="000000"/>
                <w:szCs w:val="21"/>
              </w:rPr>
              <w:t>贵州茅台</w:t>
            </w:r>
          </w:p>
        </w:tc>
        <w:tc>
          <w:tcPr>
            <w:tcW w:w="1276" w:type="dxa"/>
            <w:vAlign w:val="center"/>
          </w:tcPr>
          <w:p w:rsidR="001A147C" w:rsidRDefault="006B6A09">
            <w:pPr>
              <w:jc w:val="right"/>
            </w:pPr>
            <w:r>
              <w:rPr>
                <w:rFonts w:eastAsiaTheme="minorEastAsia"/>
                <w:color w:val="000000"/>
                <w:szCs w:val="21"/>
              </w:rPr>
              <w:t>5,700</w:t>
            </w:r>
          </w:p>
        </w:tc>
        <w:tc>
          <w:tcPr>
            <w:tcW w:w="1842" w:type="dxa"/>
            <w:vAlign w:val="center"/>
          </w:tcPr>
          <w:p w:rsidR="001A147C" w:rsidRDefault="006B6A09">
            <w:pPr>
              <w:jc w:val="right"/>
            </w:pPr>
            <w:r>
              <w:rPr>
                <w:rFonts w:eastAsiaTheme="minorEastAsia"/>
                <w:color w:val="000000"/>
                <w:szCs w:val="21"/>
              </w:rPr>
              <w:t>5,608,800.00</w:t>
            </w:r>
          </w:p>
        </w:tc>
        <w:tc>
          <w:tcPr>
            <w:tcW w:w="1616" w:type="dxa"/>
            <w:vAlign w:val="center"/>
          </w:tcPr>
          <w:p w:rsidR="001A147C" w:rsidRDefault="006B6A09">
            <w:pPr>
              <w:jc w:val="right"/>
            </w:pPr>
            <w:r>
              <w:rPr>
                <w:rFonts w:eastAsiaTheme="minorEastAsia"/>
                <w:color w:val="000000"/>
                <w:szCs w:val="21"/>
              </w:rPr>
              <w:t>0.80</w:t>
            </w:r>
          </w:p>
        </w:tc>
      </w:tr>
      <w:tr w:rsidR="001A147C">
        <w:tc>
          <w:tcPr>
            <w:tcW w:w="817" w:type="dxa"/>
            <w:vAlign w:val="center"/>
          </w:tcPr>
          <w:p w:rsidR="001A147C" w:rsidRDefault="006B6A09">
            <w:pPr>
              <w:jc w:val="center"/>
            </w:pPr>
            <w:r>
              <w:rPr>
                <w:rFonts w:eastAsiaTheme="minorEastAsia"/>
                <w:color w:val="000000"/>
                <w:szCs w:val="21"/>
              </w:rPr>
              <w:t>3</w:t>
            </w:r>
          </w:p>
        </w:tc>
        <w:tc>
          <w:tcPr>
            <w:tcW w:w="1276" w:type="dxa"/>
            <w:vAlign w:val="center"/>
          </w:tcPr>
          <w:p w:rsidR="001A147C" w:rsidRDefault="006B6A09">
            <w:pPr>
              <w:jc w:val="center"/>
            </w:pPr>
            <w:r>
              <w:rPr>
                <w:rFonts w:eastAsiaTheme="minorEastAsia"/>
                <w:color w:val="000000"/>
                <w:szCs w:val="21"/>
              </w:rPr>
              <w:t>600377</w:t>
            </w:r>
          </w:p>
        </w:tc>
        <w:tc>
          <w:tcPr>
            <w:tcW w:w="1701" w:type="dxa"/>
            <w:vAlign w:val="center"/>
          </w:tcPr>
          <w:p w:rsidR="001A147C" w:rsidRDefault="006B6A09">
            <w:pPr>
              <w:jc w:val="center"/>
            </w:pPr>
            <w:r>
              <w:rPr>
                <w:rFonts w:eastAsiaTheme="minorEastAsia"/>
                <w:color w:val="000000"/>
                <w:szCs w:val="21"/>
              </w:rPr>
              <w:t>宁沪高速</w:t>
            </w:r>
          </w:p>
        </w:tc>
        <w:tc>
          <w:tcPr>
            <w:tcW w:w="1276" w:type="dxa"/>
            <w:vAlign w:val="center"/>
          </w:tcPr>
          <w:p w:rsidR="001A147C" w:rsidRDefault="006B6A09">
            <w:pPr>
              <w:jc w:val="right"/>
            </w:pPr>
            <w:r>
              <w:rPr>
                <w:rFonts w:eastAsiaTheme="minorEastAsia"/>
                <w:color w:val="000000"/>
                <w:szCs w:val="21"/>
              </w:rPr>
              <w:t>405,100</w:t>
            </w:r>
          </w:p>
        </w:tc>
        <w:tc>
          <w:tcPr>
            <w:tcW w:w="1842" w:type="dxa"/>
            <w:vAlign w:val="center"/>
          </w:tcPr>
          <w:p w:rsidR="001A147C" w:rsidRDefault="006B6A09">
            <w:pPr>
              <w:jc w:val="right"/>
            </w:pPr>
            <w:r>
              <w:rPr>
                <w:rFonts w:eastAsiaTheme="minorEastAsia"/>
                <w:color w:val="000000"/>
                <w:szCs w:val="21"/>
              </w:rPr>
              <w:t>4,350,774.00</w:t>
            </w:r>
          </w:p>
        </w:tc>
        <w:tc>
          <w:tcPr>
            <w:tcW w:w="1616" w:type="dxa"/>
            <w:vAlign w:val="center"/>
          </w:tcPr>
          <w:p w:rsidR="001A147C" w:rsidRDefault="006B6A09">
            <w:pPr>
              <w:jc w:val="right"/>
            </w:pPr>
            <w:r>
              <w:rPr>
                <w:rFonts w:eastAsiaTheme="minorEastAsia"/>
                <w:color w:val="000000"/>
                <w:szCs w:val="21"/>
              </w:rPr>
              <w:t>0.62</w:t>
            </w:r>
          </w:p>
        </w:tc>
      </w:tr>
      <w:tr w:rsidR="001A147C">
        <w:tc>
          <w:tcPr>
            <w:tcW w:w="817" w:type="dxa"/>
            <w:vAlign w:val="center"/>
          </w:tcPr>
          <w:p w:rsidR="001A147C" w:rsidRDefault="006B6A09">
            <w:pPr>
              <w:jc w:val="center"/>
            </w:pPr>
            <w:r>
              <w:rPr>
                <w:rFonts w:eastAsiaTheme="minorEastAsia"/>
                <w:color w:val="000000"/>
                <w:szCs w:val="21"/>
              </w:rPr>
              <w:t>4</w:t>
            </w:r>
          </w:p>
        </w:tc>
        <w:tc>
          <w:tcPr>
            <w:tcW w:w="1276" w:type="dxa"/>
            <w:vAlign w:val="center"/>
          </w:tcPr>
          <w:p w:rsidR="001A147C" w:rsidRDefault="006B6A09">
            <w:pPr>
              <w:jc w:val="center"/>
            </w:pPr>
            <w:r>
              <w:rPr>
                <w:rFonts w:eastAsiaTheme="minorEastAsia"/>
                <w:color w:val="000000"/>
                <w:szCs w:val="21"/>
              </w:rPr>
              <w:t>601398</w:t>
            </w:r>
          </w:p>
        </w:tc>
        <w:tc>
          <w:tcPr>
            <w:tcW w:w="1701" w:type="dxa"/>
            <w:vAlign w:val="center"/>
          </w:tcPr>
          <w:p w:rsidR="001A147C" w:rsidRDefault="006B6A09">
            <w:pPr>
              <w:jc w:val="center"/>
            </w:pPr>
            <w:r>
              <w:rPr>
                <w:rFonts w:eastAsiaTheme="minorEastAsia"/>
                <w:color w:val="000000"/>
                <w:szCs w:val="21"/>
              </w:rPr>
              <w:t>工商银行</w:t>
            </w:r>
          </w:p>
        </w:tc>
        <w:tc>
          <w:tcPr>
            <w:tcW w:w="1276" w:type="dxa"/>
            <w:vAlign w:val="center"/>
          </w:tcPr>
          <w:p w:rsidR="001A147C" w:rsidRDefault="006B6A09">
            <w:pPr>
              <w:jc w:val="right"/>
            </w:pPr>
            <w:r>
              <w:rPr>
                <w:rFonts w:eastAsiaTheme="minorEastAsia"/>
                <w:color w:val="000000"/>
                <w:szCs w:val="21"/>
              </w:rPr>
              <w:t>717,300</w:t>
            </w:r>
          </w:p>
        </w:tc>
        <w:tc>
          <w:tcPr>
            <w:tcW w:w="1842" w:type="dxa"/>
            <w:vAlign w:val="center"/>
          </w:tcPr>
          <w:p w:rsidR="001A147C" w:rsidRDefault="006B6A09">
            <w:pPr>
              <w:jc w:val="right"/>
            </w:pPr>
            <w:r>
              <w:rPr>
                <w:rFonts w:eastAsiaTheme="minorEastAsia"/>
                <w:color w:val="000000"/>
                <w:szCs w:val="21"/>
              </w:rPr>
              <w:t>4,224,897.00</w:t>
            </w:r>
          </w:p>
        </w:tc>
        <w:tc>
          <w:tcPr>
            <w:tcW w:w="1616" w:type="dxa"/>
            <w:vAlign w:val="center"/>
          </w:tcPr>
          <w:p w:rsidR="001A147C" w:rsidRDefault="006B6A09">
            <w:pPr>
              <w:jc w:val="right"/>
            </w:pPr>
            <w:r>
              <w:rPr>
                <w:rFonts w:eastAsiaTheme="minorEastAsia"/>
                <w:color w:val="000000"/>
                <w:szCs w:val="21"/>
              </w:rPr>
              <w:t>0.60</w:t>
            </w:r>
          </w:p>
        </w:tc>
      </w:tr>
      <w:tr w:rsidR="001A147C">
        <w:tc>
          <w:tcPr>
            <w:tcW w:w="817" w:type="dxa"/>
            <w:vAlign w:val="center"/>
          </w:tcPr>
          <w:p w:rsidR="001A147C" w:rsidRDefault="006B6A09">
            <w:pPr>
              <w:jc w:val="center"/>
            </w:pPr>
            <w:r>
              <w:rPr>
                <w:rFonts w:eastAsiaTheme="minorEastAsia"/>
                <w:color w:val="000000"/>
                <w:szCs w:val="21"/>
              </w:rPr>
              <w:t>5</w:t>
            </w:r>
          </w:p>
        </w:tc>
        <w:tc>
          <w:tcPr>
            <w:tcW w:w="1276" w:type="dxa"/>
            <w:vAlign w:val="center"/>
          </w:tcPr>
          <w:p w:rsidR="001A147C" w:rsidRDefault="006B6A09">
            <w:pPr>
              <w:jc w:val="center"/>
            </w:pPr>
            <w:r>
              <w:rPr>
                <w:rFonts w:eastAsiaTheme="minorEastAsia"/>
                <w:color w:val="000000"/>
                <w:szCs w:val="21"/>
              </w:rPr>
              <w:t>600036</w:t>
            </w:r>
          </w:p>
        </w:tc>
        <w:tc>
          <w:tcPr>
            <w:tcW w:w="1701" w:type="dxa"/>
            <w:vAlign w:val="center"/>
          </w:tcPr>
          <w:p w:rsidR="001A147C" w:rsidRDefault="006B6A09">
            <w:pPr>
              <w:jc w:val="center"/>
            </w:pPr>
            <w:r>
              <w:rPr>
                <w:rFonts w:eastAsiaTheme="minorEastAsia"/>
                <w:color w:val="000000"/>
                <w:szCs w:val="21"/>
              </w:rPr>
              <w:t>招商银行</w:t>
            </w:r>
          </w:p>
        </w:tc>
        <w:tc>
          <w:tcPr>
            <w:tcW w:w="1276" w:type="dxa"/>
            <w:vAlign w:val="center"/>
          </w:tcPr>
          <w:p w:rsidR="001A147C" w:rsidRDefault="006B6A09">
            <w:pPr>
              <w:jc w:val="right"/>
            </w:pPr>
            <w:r>
              <w:rPr>
                <w:rFonts w:eastAsiaTheme="minorEastAsia"/>
                <w:color w:val="000000"/>
                <w:szCs w:val="21"/>
              </w:rPr>
              <w:t>113,600</w:t>
            </w:r>
          </w:p>
        </w:tc>
        <w:tc>
          <w:tcPr>
            <w:tcW w:w="1842" w:type="dxa"/>
            <w:vAlign w:val="center"/>
          </w:tcPr>
          <w:p w:rsidR="001A147C" w:rsidRDefault="006B6A09">
            <w:pPr>
              <w:jc w:val="right"/>
            </w:pPr>
            <w:r>
              <w:rPr>
                <w:rFonts w:eastAsiaTheme="minorEastAsia"/>
                <w:color w:val="000000"/>
                <w:szCs w:val="21"/>
              </w:rPr>
              <w:t>4,087,328.00</w:t>
            </w:r>
          </w:p>
        </w:tc>
        <w:tc>
          <w:tcPr>
            <w:tcW w:w="1616" w:type="dxa"/>
            <w:vAlign w:val="center"/>
          </w:tcPr>
          <w:p w:rsidR="001A147C" w:rsidRDefault="006B6A09">
            <w:pPr>
              <w:jc w:val="right"/>
            </w:pPr>
            <w:r>
              <w:rPr>
                <w:rFonts w:eastAsiaTheme="minorEastAsia"/>
                <w:color w:val="000000"/>
                <w:szCs w:val="21"/>
              </w:rPr>
              <w:t>0.58</w:t>
            </w:r>
          </w:p>
        </w:tc>
      </w:tr>
      <w:tr w:rsidR="001A147C">
        <w:tc>
          <w:tcPr>
            <w:tcW w:w="817" w:type="dxa"/>
            <w:vAlign w:val="center"/>
          </w:tcPr>
          <w:p w:rsidR="001A147C" w:rsidRDefault="006B6A09">
            <w:pPr>
              <w:jc w:val="center"/>
            </w:pPr>
            <w:r>
              <w:rPr>
                <w:rFonts w:eastAsiaTheme="minorEastAsia"/>
                <w:color w:val="000000"/>
                <w:szCs w:val="21"/>
              </w:rPr>
              <w:t>6</w:t>
            </w:r>
          </w:p>
        </w:tc>
        <w:tc>
          <w:tcPr>
            <w:tcW w:w="1276" w:type="dxa"/>
            <w:vAlign w:val="center"/>
          </w:tcPr>
          <w:p w:rsidR="001A147C" w:rsidRDefault="006B6A09">
            <w:pPr>
              <w:jc w:val="center"/>
            </w:pPr>
            <w:r>
              <w:rPr>
                <w:rFonts w:eastAsiaTheme="minorEastAsia"/>
                <w:color w:val="000000"/>
                <w:szCs w:val="21"/>
              </w:rPr>
              <w:t>600900</w:t>
            </w:r>
          </w:p>
        </w:tc>
        <w:tc>
          <w:tcPr>
            <w:tcW w:w="1701" w:type="dxa"/>
            <w:vAlign w:val="center"/>
          </w:tcPr>
          <w:p w:rsidR="001A147C" w:rsidRDefault="006B6A09">
            <w:pPr>
              <w:jc w:val="center"/>
            </w:pPr>
            <w:r>
              <w:rPr>
                <w:rFonts w:eastAsiaTheme="minorEastAsia"/>
                <w:color w:val="000000"/>
                <w:szCs w:val="21"/>
              </w:rPr>
              <w:t>长江电力</w:t>
            </w:r>
          </w:p>
        </w:tc>
        <w:tc>
          <w:tcPr>
            <w:tcW w:w="1276" w:type="dxa"/>
            <w:vAlign w:val="center"/>
          </w:tcPr>
          <w:p w:rsidR="001A147C" w:rsidRDefault="006B6A09">
            <w:pPr>
              <w:jc w:val="right"/>
            </w:pPr>
            <w:r>
              <w:rPr>
                <w:rFonts w:eastAsiaTheme="minorEastAsia"/>
                <w:color w:val="000000"/>
                <w:szCs w:val="21"/>
              </w:rPr>
              <w:t>193,600</w:t>
            </w:r>
          </w:p>
        </w:tc>
        <w:tc>
          <w:tcPr>
            <w:tcW w:w="1842" w:type="dxa"/>
            <w:vAlign w:val="center"/>
          </w:tcPr>
          <w:p w:rsidR="001A147C" w:rsidRDefault="006B6A09">
            <w:pPr>
              <w:jc w:val="right"/>
            </w:pPr>
            <w:r>
              <w:rPr>
                <w:rFonts w:eastAsiaTheme="minorEastAsia"/>
                <w:color w:val="000000"/>
                <w:szCs w:val="21"/>
              </w:rPr>
              <w:t>3,465,440.00</w:t>
            </w:r>
          </w:p>
        </w:tc>
        <w:tc>
          <w:tcPr>
            <w:tcW w:w="1616" w:type="dxa"/>
            <w:vAlign w:val="center"/>
          </w:tcPr>
          <w:p w:rsidR="001A147C" w:rsidRDefault="006B6A09">
            <w:pPr>
              <w:jc w:val="right"/>
            </w:pPr>
            <w:r>
              <w:rPr>
                <w:rFonts w:eastAsiaTheme="minorEastAsia"/>
                <w:color w:val="000000"/>
                <w:szCs w:val="21"/>
              </w:rPr>
              <w:t>0.49</w:t>
            </w:r>
          </w:p>
        </w:tc>
      </w:tr>
      <w:tr w:rsidR="001A147C">
        <w:tc>
          <w:tcPr>
            <w:tcW w:w="817" w:type="dxa"/>
            <w:vAlign w:val="center"/>
          </w:tcPr>
          <w:p w:rsidR="001A147C" w:rsidRDefault="006B6A09">
            <w:pPr>
              <w:jc w:val="center"/>
            </w:pPr>
            <w:r>
              <w:rPr>
                <w:rFonts w:eastAsiaTheme="minorEastAsia"/>
                <w:color w:val="000000"/>
                <w:szCs w:val="21"/>
              </w:rPr>
              <w:t>7</w:t>
            </w:r>
          </w:p>
        </w:tc>
        <w:tc>
          <w:tcPr>
            <w:tcW w:w="1276" w:type="dxa"/>
            <w:vAlign w:val="center"/>
          </w:tcPr>
          <w:p w:rsidR="001A147C" w:rsidRDefault="006B6A09">
            <w:pPr>
              <w:jc w:val="center"/>
            </w:pPr>
            <w:r>
              <w:rPr>
                <w:rFonts w:eastAsiaTheme="minorEastAsia"/>
                <w:color w:val="000000"/>
                <w:szCs w:val="21"/>
              </w:rPr>
              <w:t>600548</w:t>
            </w:r>
          </w:p>
        </w:tc>
        <w:tc>
          <w:tcPr>
            <w:tcW w:w="1701" w:type="dxa"/>
            <w:vAlign w:val="center"/>
          </w:tcPr>
          <w:p w:rsidR="001A147C" w:rsidRDefault="006B6A09">
            <w:pPr>
              <w:jc w:val="center"/>
            </w:pPr>
            <w:r>
              <w:rPr>
                <w:rFonts w:eastAsiaTheme="minorEastAsia"/>
                <w:color w:val="000000"/>
                <w:szCs w:val="21"/>
              </w:rPr>
              <w:t>深高速</w:t>
            </w:r>
          </w:p>
        </w:tc>
        <w:tc>
          <w:tcPr>
            <w:tcW w:w="1276" w:type="dxa"/>
            <w:vAlign w:val="center"/>
          </w:tcPr>
          <w:p w:rsidR="001A147C" w:rsidRDefault="006B6A09">
            <w:pPr>
              <w:jc w:val="right"/>
            </w:pPr>
            <w:r>
              <w:rPr>
                <w:rFonts w:eastAsiaTheme="minorEastAsia"/>
                <w:color w:val="000000"/>
                <w:szCs w:val="21"/>
              </w:rPr>
              <w:t>345,800</w:t>
            </w:r>
          </w:p>
        </w:tc>
        <w:tc>
          <w:tcPr>
            <w:tcW w:w="1842" w:type="dxa"/>
            <w:vAlign w:val="center"/>
          </w:tcPr>
          <w:p w:rsidR="001A147C" w:rsidRDefault="006B6A09">
            <w:pPr>
              <w:jc w:val="right"/>
            </w:pPr>
            <w:r>
              <w:rPr>
                <w:rFonts w:eastAsiaTheme="minorEastAsia"/>
                <w:color w:val="000000"/>
                <w:szCs w:val="21"/>
              </w:rPr>
              <w:t>3,247,062.00</w:t>
            </w:r>
          </w:p>
        </w:tc>
        <w:tc>
          <w:tcPr>
            <w:tcW w:w="1616" w:type="dxa"/>
            <w:vAlign w:val="center"/>
          </w:tcPr>
          <w:p w:rsidR="001A147C" w:rsidRDefault="006B6A09">
            <w:pPr>
              <w:jc w:val="right"/>
            </w:pPr>
            <w:r>
              <w:rPr>
                <w:rFonts w:eastAsiaTheme="minorEastAsia"/>
                <w:color w:val="000000"/>
                <w:szCs w:val="21"/>
              </w:rPr>
              <w:t>0.46</w:t>
            </w:r>
          </w:p>
        </w:tc>
      </w:tr>
      <w:tr w:rsidR="001A147C">
        <w:tc>
          <w:tcPr>
            <w:tcW w:w="817" w:type="dxa"/>
            <w:vAlign w:val="center"/>
          </w:tcPr>
          <w:p w:rsidR="001A147C" w:rsidRDefault="006B6A09">
            <w:pPr>
              <w:jc w:val="center"/>
            </w:pPr>
            <w:r>
              <w:rPr>
                <w:rFonts w:eastAsiaTheme="minorEastAsia"/>
                <w:color w:val="000000"/>
                <w:szCs w:val="21"/>
              </w:rPr>
              <w:t>8</w:t>
            </w:r>
          </w:p>
        </w:tc>
        <w:tc>
          <w:tcPr>
            <w:tcW w:w="1276" w:type="dxa"/>
            <w:vAlign w:val="center"/>
          </w:tcPr>
          <w:p w:rsidR="001A147C" w:rsidRDefault="006B6A09">
            <w:pPr>
              <w:jc w:val="center"/>
            </w:pPr>
            <w:r>
              <w:rPr>
                <w:rFonts w:eastAsiaTheme="minorEastAsia"/>
                <w:color w:val="000000"/>
                <w:szCs w:val="21"/>
              </w:rPr>
              <w:t>601988</w:t>
            </w:r>
          </w:p>
        </w:tc>
        <w:tc>
          <w:tcPr>
            <w:tcW w:w="1701" w:type="dxa"/>
            <w:vAlign w:val="center"/>
          </w:tcPr>
          <w:p w:rsidR="001A147C" w:rsidRDefault="006B6A09">
            <w:pPr>
              <w:jc w:val="center"/>
            </w:pPr>
            <w:r>
              <w:rPr>
                <w:rFonts w:eastAsiaTheme="minorEastAsia"/>
                <w:color w:val="000000"/>
                <w:szCs w:val="21"/>
              </w:rPr>
              <w:t>中国银行</w:t>
            </w:r>
          </w:p>
        </w:tc>
        <w:tc>
          <w:tcPr>
            <w:tcW w:w="1276" w:type="dxa"/>
            <w:vAlign w:val="center"/>
          </w:tcPr>
          <w:p w:rsidR="001A147C" w:rsidRDefault="006B6A09">
            <w:pPr>
              <w:jc w:val="right"/>
            </w:pPr>
            <w:r>
              <w:rPr>
                <w:rFonts w:eastAsiaTheme="minorEastAsia"/>
                <w:color w:val="000000"/>
                <w:szCs w:val="21"/>
              </w:rPr>
              <w:t>800,700</w:t>
            </w:r>
          </w:p>
        </w:tc>
        <w:tc>
          <w:tcPr>
            <w:tcW w:w="1842" w:type="dxa"/>
            <w:vAlign w:val="center"/>
          </w:tcPr>
          <w:p w:rsidR="001A147C" w:rsidRDefault="006B6A09">
            <w:pPr>
              <w:jc w:val="right"/>
            </w:pPr>
            <w:r>
              <w:rPr>
                <w:rFonts w:eastAsiaTheme="minorEastAsia"/>
                <w:color w:val="000000"/>
                <w:szCs w:val="21"/>
              </w:rPr>
              <w:t>2,994,618.00</w:t>
            </w:r>
          </w:p>
        </w:tc>
        <w:tc>
          <w:tcPr>
            <w:tcW w:w="1616" w:type="dxa"/>
            <w:vAlign w:val="center"/>
          </w:tcPr>
          <w:p w:rsidR="001A147C" w:rsidRDefault="006B6A09">
            <w:pPr>
              <w:jc w:val="right"/>
            </w:pPr>
            <w:r>
              <w:rPr>
                <w:rFonts w:eastAsiaTheme="minorEastAsia"/>
                <w:color w:val="000000"/>
                <w:szCs w:val="21"/>
              </w:rPr>
              <w:t>0.43</w:t>
            </w:r>
          </w:p>
        </w:tc>
      </w:tr>
      <w:tr w:rsidR="001A147C">
        <w:tc>
          <w:tcPr>
            <w:tcW w:w="817" w:type="dxa"/>
            <w:vAlign w:val="center"/>
          </w:tcPr>
          <w:p w:rsidR="001A147C" w:rsidRDefault="006B6A09">
            <w:pPr>
              <w:jc w:val="center"/>
            </w:pPr>
            <w:r>
              <w:rPr>
                <w:rFonts w:eastAsiaTheme="minorEastAsia"/>
                <w:color w:val="000000"/>
                <w:szCs w:val="21"/>
              </w:rPr>
              <w:t>9</w:t>
            </w:r>
          </w:p>
        </w:tc>
        <w:tc>
          <w:tcPr>
            <w:tcW w:w="1276" w:type="dxa"/>
            <w:vAlign w:val="center"/>
          </w:tcPr>
          <w:p w:rsidR="001A147C" w:rsidRDefault="006B6A09">
            <w:pPr>
              <w:jc w:val="center"/>
            </w:pPr>
            <w:r>
              <w:rPr>
                <w:rFonts w:eastAsiaTheme="minorEastAsia"/>
                <w:color w:val="000000"/>
                <w:szCs w:val="21"/>
              </w:rPr>
              <w:t>601939</w:t>
            </w:r>
          </w:p>
        </w:tc>
        <w:tc>
          <w:tcPr>
            <w:tcW w:w="1701" w:type="dxa"/>
            <w:vAlign w:val="center"/>
          </w:tcPr>
          <w:p w:rsidR="001A147C" w:rsidRDefault="006B6A09">
            <w:pPr>
              <w:jc w:val="center"/>
            </w:pPr>
            <w:r>
              <w:rPr>
                <w:rFonts w:eastAsiaTheme="minorEastAsia"/>
                <w:color w:val="000000"/>
                <w:szCs w:val="21"/>
              </w:rPr>
              <w:t>建设银行</w:t>
            </w:r>
          </w:p>
        </w:tc>
        <w:tc>
          <w:tcPr>
            <w:tcW w:w="1276" w:type="dxa"/>
            <w:vAlign w:val="center"/>
          </w:tcPr>
          <w:p w:rsidR="001A147C" w:rsidRDefault="006B6A09">
            <w:pPr>
              <w:jc w:val="right"/>
            </w:pPr>
            <w:r>
              <w:rPr>
                <w:rFonts w:eastAsiaTheme="minorEastAsia"/>
                <w:color w:val="000000"/>
                <w:szCs w:val="21"/>
              </w:rPr>
              <w:t>376,300</w:t>
            </w:r>
          </w:p>
        </w:tc>
        <w:tc>
          <w:tcPr>
            <w:tcW w:w="1842" w:type="dxa"/>
            <w:vAlign w:val="center"/>
          </w:tcPr>
          <w:p w:rsidR="001A147C" w:rsidRDefault="006B6A09">
            <w:pPr>
              <w:jc w:val="right"/>
            </w:pPr>
            <w:r>
              <w:rPr>
                <w:rFonts w:eastAsiaTheme="minorEastAsia"/>
                <w:color w:val="000000"/>
                <w:szCs w:val="21"/>
              </w:rPr>
              <w:t>2,799,672.00</w:t>
            </w:r>
          </w:p>
        </w:tc>
        <w:tc>
          <w:tcPr>
            <w:tcW w:w="1616" w:type="dxa"/>
            <w:vAlign w:val="center"/>
          </w:tcPr>
          <w:p w:rsidR="001A147C" w:rsidRDefault="006B6A09">
            <w:pPr>
              <w:jc w:val="right"/>
            </w:pPr>
            <w:r>
              <w:rPr>
                <w:rFonts w:eastAsiaTheme="minorEastAsia"/>
                <w:color w:val="000000"/>
                <w:szCs w:val="21"/>
              </w:rPr>
              <w:t>0.40</w:t>
            </w:r>
          </w:p>
        </w:tc>
      </w:tr>
      <w:tr w:rsidR="001A147C">
        <w:tc>
          <w:tcPr>
            <w:tcW w:w="817" w:type="dxa"/>
            <w:vAlign w:val="center"/>
          </w:tcPr>
          <w:p w:rsidR="001A147C" w:rsidRDefault="006B6A09">
            <w:pPr>
              <w:jc w:val="center"/>
            </w:pPr>
            <w:r>
              <w:rPr>
                <w:rFonts w:eastAsiaTheme="minorEastAsia"/>
                <w:color w:val="000000"/>
                <w:szCs w:val="21"/>
              </w:rPr>
              <w:t>10</w:t>
            </w:r>
          </w:p>
        </w:tc>
        <w:tc>
          <w:tcPr>
            <w:tcW w:w="1276" w:type="dxa"/>
            <w:vAlign w:val="center"/>
          </w:tcPr>
          <w:p w:rsidR="001A147C" w:rsidRDefault="006B6A09">
            <w:pPr>
              <w:jc w:val="center"/>
            </w:pPr>
            <w:r>
              <w:rPr>
                <w:rFonts w:eastAsiaTheme="minorEastAsia"/>
                <w:color w:val="000000"/>
                <w:szCs w:val="21"/>
              </w:rPr>
              <w:t>601006</w:t>
            </w:r>
          </w:p>
        </w:tc>
        <w:tc>
          <w:tcPr>
            <w:tcW w:w="1701" w:type="dxa"/>
            <w:vAlign w:val="center"/>
          </w:tcPr>
          <w:p w:rsidR="001A147C" w:rsidRDefault="006B6A09">
            <w:pPr>
              <w:jc w:val="center"/>
            </w:pPr>
            <w:r>
              <w:rPr>
                <w:rFonts w:eastAsiaTheme="minorEastAsia"/>
                <w:color w:val="000000"/>
                <w:szCs w:val="21"/>
              </w:rPr>
              <w:t>大秦铁路</w:t>
            </w:r>
          </w:p>
        </w:tc>
        <w:tc>
          <w:tcPr>
            <w:tcW w:w="1276" w:type="dxa"/>
            <w:vAlign w:val="center"/>
          </w:tcPr>
          <w:p w:rsidR="001A147C" w:rsidRDefault="006B6A09">
            <w:pPr>
              <w:jc w:val="right"/>
            </w:pPr>
            <w:r>
              <w:rPr>
                <w:rFonts w:eastAsiaTheme="minorEastAsia"/>
                <w:color w:val="000000"/>
                <w:szCs w:val="21"/>
              </w:rPr>
              <w:t>302,100</w:t>
            </w:r>
          </w:p>
        </w:tc>
        <w:tc>
          <w:tcPr>
            <w:tcW w:w="1842" w:type="dxa"/>
            <w:vAlign w:val="center"/>
          </w:tcPr>
          <w:p w:rsidR="001A147C" w:rsidRDefault="006B6A09">
            <w:pPr>
              <w:jc w:val="right"/>
            </w:pPr>
            <w:r>
              <w:rPr>
                <w:rFonts w:eastAsiaTheme="minorEastAsia"/>
                <w:color w:val="000000"/>
                <w:szCs w:val="21"/>
              </w:rPr>
              <w:t>2,443,989.00</w:t>
            </w:r>
          </w:p>
        </w:tc>
        <w:tc>
          <w:tcPr>
            <w:tcW w:w="1616" w:type="dxa"/>
            <w:vAlign w:val="center"/>
          </w:tcPr>
          <w:p w:rsidR="001A147C" w:rsidRDefault="006B6A09">
            <w:pPr>
              <w:jc w:val="right"/>
            </w:pPr>
            <w:r>
              <w:rPr>
                <w:rFonts w:eastAsiaTheme="minorEastAsia"/>
                <w:color w:val="000000"/>
                <w:szCs w:val="21"/>
              </w:rPr>
              <w:t>0.35</w:t>
            </w:r>
          </w:p>
        </w:tc>
      </w:tr>
    </w:tbl>
    <w:p w:rsidR="00D911A5" w:rsidRPr="0045565B" w:rsidRDefault="00D911A5" w:rsidP="006B6A09">
      <w:pPr>
        <w:spacing w:line="360" w:lineRule="auto"/>
        <w:ind w:firstLineChars="200" w:firstLine="420"/>
        <w:rPr>
          <w:rFonts w:eastAsiaTheme="minorEastAsia"/>
        </w:rPr>
      </w:pPr>
      <w:r w:rsidRPr="0045565B">
        <w:rPr>
          <w:rFonts w:eastAsiaTheme="minorEastAsia"/>
        </w:rPr>
        <w:t>注：投资者欲了解本报告期末基金投资的所有股票明细，应阅读登载于基金管理人网站的半年度报告正文。</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63" w:name="_Toc331410105"/>
      <w:r w:rsidRPr="0045565B">
        <w:rPr>
          <w:rFonts w:ascii="Times New Roman" w:eastAsiaTheme="minorEastAsia" w:hAnsi="Times New Roman"/>
          <w:kern w:val="0"/>
          <w:sz w:val="21"/>
          <w:szCs w:val="21"/>
        </w:rPr>
        <w:t>7.4</w:t>
      </w:r>
      <w:bookmarkStart w:id="64" w:name="_Toc234814103"/>
      <w:r w:rsidRPr="0045565B">
        <w:rPr>
          <w:rFonts w:ascii="Times New Roman" w:eastAsiaTheme="minorEastAsia" w:hAnsi="Times New Roman"/>
          <w:kern w:val="0"/>
          <w:sz w:val="21"/>
          <w:szCs w:val="21"/>
        </w:rPr>
        <w:t>报告期内股票投资组合的重大变动</w:t>
      </w:r>
      <w:bookmarkEnd w:id="63"/>
      <w:bookmarkEnd w:id="64"/>
    </w:p>
    <w:p w:rsidR="001548F9" w:rsidRPr="0045565B" w:rsidRDefault="001548F9" w:rsidP="000323F4">
      <w:pPr>
        <w:spacing w:line="360" w:lineRule="auto"/>
        <w:rPr>
          <w:rFonts w:eastAsiaTheme="minorEastAsia"/>
          <w:b/>
          <w:bCs/>
          <w:color w:val="000000"/>
          <w:szCs w:val="21"/>
        </w:rPr>
      </w:pPr>
      <w:r w:rsidRPr="0045565B">
        <w:rPr>
          <w:rFonts w:eastAsiaTheme="minorEastAsia"/>
          <w:b/>
          <w:color w:val="000000"/>
          <w:szCs w:val="21"/>
        </w:rPr>
        <w:t xml:space="preserve">7.4.1 </w:t>
      </w:r>
      <w:r w:rsidR="007E4BC1" w:rsidRPr="0045565B">
        <w:rPr>
          <w:rFonts w:eastAsiaTheme="minorEastAsia"/>
          <w:b/>
          <w:bCs/>
          <w:color w:val="000000"/>
          <w:szCs w:val="21"/>
        </w:rPr>
        <w:t>累计买入金额超出</w:t>
      </w:r>
      <w:r w:rsidR="007E4BC1" w:rsidRPr="0045565B">
        <w:rPr>
          <w:rFonts w:eastAsiaTheme="minorEastAsia"/>
          <w:b/>
          <w:color w:val="000000"/>
          <w:kern w:val="0"/>
          <w:szCs w:val="21"/>
        </w:rPr>
        <w:t>期初</w:t>
      </w:r>
      <w:r w:rsidRPr="0045565B">
        <w:rPr>
          <w:rFonts w:eastAsiaTheme="minorEastAsia"/>
          <w:b/>
          <w:bCs/>
          <w:color w:val="000000"/>
          <w:szCs w:val="21"/>
        </w:rPr>
        <w:t>基金资产净值</w:t>
      </w:r>
      <w:r w:rsidR="00AD1469" w:rsidRPr="0045565B">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45565B" w:rsidTr="0070173B">
        <w:tc>
          <w:tcPr>
            <w:tcW w:w="87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序号</w:t>
            </w:r>
          </w:p>
        </w:tc>
        <w:tc>
          <w:tcPr>
            <w:tcW w:w="165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股票代码</w:t>
            </w:r>
          </w:p>
        </w:tc>
        <w:tc>
          <w:tcPr>
            <w:tcW w:w="19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股票名称</w:t>
            </w:r>
          </w:p>
        </w:tc>
        <w:tc>
          <w:tcPr>
            <w:tcW w:w="28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本期累计买入金额</w:t>
            </w:r>
          </w:p>
        </w:tc>
        <w:tc>
          <w:tcPr>
            <w:tcW w:w="162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占期初基金资产净值比例（％）</w:t>
            </w:r>
          </w:p>
        </w:tc>
      </w:tr>
      <w:tr w:rsidR="001A147C">
        <w:tc>
          <w:tcPr>
            <w:tcW w:w="870" w:type="dxa"/>
            <w:vAlign w:val="center"/>
          </w:tcPr>
          <w:p w:rsidR="001A147C" w:rsidRDefault="006B6A09">
            <w:pPr>
              <w:jc w:val="center"/>
            </w:pPr>
            <w:r>
              <w:rPr>
                <w:rFonts w:eastAsiaTheme="minorEastAsia"/>
                <w:szCs w:val="21"/>
              </w:rPr>
              <w:t>1</w:t>
            </w:r>
          </w:p>
        </w:tc>
        <w:tc>
          <w:tcPr>
            <w:tcW w:w="1650" w:type="dxa"/>
            <w:vAlign w:val="center"/>
          </w:tcPr>
          <w:p w:rsidR="001A147C" w:rsidRDefault="006B6A09">
            <w:pPr>
              <w:jc w:val="center"/>
            </w:pPr>
            <w:r>
              <w:rPr>
                <w:rFonts w:eastAsiaTheme="minorEastAsia"/>
                <w:szCs w:val="21"/>
              </w:rPr>
              <w:t>000069</w:t>
            </w:r>
          </w:p>
        </w:tc>
        <w:tc>
          <w:tcPr>
            <w:tcW w:w="1980" w:type="dxa"/>
            <w:vAlign w:val="center"/>
          </w:tcPr>
          <w:p w:rsidR="001A147C" w:rsidRDefault="006B6A09">
            <w:pPr>
              <w:jc w:val="center"/>
            </w:pPr>
            <w:r>
              <w:rPr>
                <w:rFonts w:eastAsiaTheme="minorEastAsia"/>
                <w:szCs w:val="21"/>
              </w:rPr>
              <w:t>华侨城Ａ</w:t>
            </w:r>
          </w:p>
        </w:tc>
        <w:tc>
          <w:tcPr>
            <w:tcW w:w="2880" w:type="dxa"/>
            <w:vAlign w:val="center"/>
          </w:tcPr>
          <w:p w:rsidR="001A147C" w:rsidRDefault="006B6A09">
            <w:pPr>
              <w:jc w:val="right"/>
            </w:pPr>
            <w:r>
              <w:rPr>
                <w:rFonts w:eastAsiaTheme="minorEastAsia"/>
                <w:szCs w:val="21"/>
              </w:rPr>
              <w:t>3,606,450.15</w:t>
            </w:r>
          </w:p>
        </w:tc>
        <w:tc>
          <w:tcPr>
            <w:tcW w:w="1620" w:type="dxa"/>
            <w:vAlign w:val="center"/>
          </w:tcPr>
          <w:p w:rsidR="001A147C" w:rsidRDefault="006B6A09">
            <w:pPr>
              <w:jc w:val="right"/>
            </w:pPr>
            <w:r>
              <w:rPr>
                <w:rFonts w:eastAsiaTheme="minorEastAsia"/>
                <w:szCs w:val="21"/>
              </w:rPr>
              <w:t>0.54</w:t>
            </w:r>
          </w:p>
        </w:tc>
      </w:tr>
      <w:tr w:rsidR="001A147C">
        <w:tc>
          <w:tcPr>
            <w:tcW w:w="870" w:type="dxa"/>
            <w:vAlign w:val="center"/>
          </w:tcPr>
          <w:p w:rsidR="001A147C" w:rsidRDefault="006B6A09">
            <w:pPr>
              <w:jc w:val="center"/>
            </w:pPr>
            <w:r>
              <w:rPr>
                <w:rFonts w:eastAsiaTheme="minorEastAsia"/>
                <w:szCs w:val="21"/>
              </w:rPr>
              <w:t>2</w:t>
            </w:r>
          </w:p>
        </w:tc>
        <w:tc>
          <w:tcPr>
            <w:tcW w:w="1650" w:type="dxa"/>
            <w:vAlign w:val="center"/>
          </w:tcPr>
          <w:p w:rsidR="001A147C" w:rsidRDefault="006B6A09">
            <w:pPr>
              <w:jc w:val="center"/>
            </w:pPr>
            <w:r>
              <w:rPr>
                <w:rFonts w:eastAsiaTheme="minorEastAsia"/>
                <w:szCs w:val="21"/>
              </w:rPr>
              <w:t>002024</w:t>
            </w:r>
          </w:p>
        </w:tc>
        <w:tc>
          <w:tcPr>
            <w:tcW w:w="1980" w:type="dxa"/>
            <w:vAlign w:val="center"/>
          </w:tcPr>
          <w:p w:rsidR="001A147C" w:rsidRDefault="006B6A09">
            <w:pPr>
              <w:jc w:val="center"/>
            </w:pPr>
            <w:r>
              <w:rPr>
                <w:rFonts w:eastAsiaTheme="minorEastAsia"/>
                <w:szCs w:val="21"/>
              </w:rPr>
              <w:t>苏宁易购</w:t>
            </w:r>
          </w:p>
        </w:tc>
        <w:tc>
          <w:tcPr>
            <w:tcW w:w="2880" w:type="dxa"/>
            <w:vAlign w:val="center"/>
          </w:tcPr>
          <w:p w:rsidR="001A147C" w:rsidRDefault="006B6A09">
            <w:pPr>
              <w:jc w:val="right"/>
            </w:pPr>
            <w:r>
              <w:rPr>
                <w:rFonts w:eastAsiaTheme="minorEastAsia"/>
                <w:szCs w:val="21"/>
              </w:rPr>
              <w:t>2,896,632.60</w:t>
            </w:r>
          </w:p>
        </w:tc>
        <w:tc>
          <w:tcPr>
            <w:tcW w:w="1620" w:type="dxa"/>
            <w:vAlign w:val="center"/>
          </w:tcPr>
          <w:p w:rsidR="001A147C" w:rsidRDefault="006B6A09">
            <w:pPr>
              <w:jc w:val="right"/>
            </w:pPr>
            <w:r>
              <w:rPr>
                <w:rFonts w:eastAsiaTheme="minorEastAsia"/>
                <w:szCs w:val="21"/>
              </w:rPr>
              <w:t>0.44</w:t>
            </w:r>
          </w:p>
        </w:tc>
      </w:tr>
      <w:tr w:rsidR="001A147C">
        <w:tc>
          <w:tcPr>
            <w:tcW w:w="870" w:type="dxa"/>
            <w:vAlign w:val="center"/>
          </w:tcPr>
          <w:p w:rsidR="001A147C" w:rsidRDefault="006B6A09">
            <w:pPr>
              <w:jc w:val="center"/>
            </w:pPr>
            <w:r>
              <w:rPr>
                <w:rFonts w:eastAsiaTheme="minorEastAsia"/>
                <w:szCs w:val="21"/>
              </w:rPr>
              <w:t>3</w:t>
            </w:r>
          </w:p>
        </w:tc>
        <w:tc>
          <w:tcPr>
            <w:tcW w:w="1650" w:type="dxa"/>
            <w:vAlign w:val="center"/>
          </w:tcPr>
          <w:p w:rsidR="001A147C" w:rsidRDefault="006B6A09">
            <w:pPr>
              <w:jc w:val="center"/>
            </w:pPr>
            <w:r>
              <w:rPr>
                <w:rFonts w:eastAsiaTheme="minorEastAsia"/>
                <w:szCs w:val="21"/>
              </w:rPr>
              <w:t>002394</w:t>
            </w:r>
          </w:p>
        </w:tc>
        <w:tc>
          <w:tcPr>
            <w:tcW w:w="1980" w:type="dxa"/>
            <w:vAlign w:val="center"/>
          </w:tcPr>
          <w:p w:rsidR="001A147C" w:rsidRDefault="006B6A09">
            <w:pPr>
              <w:jc w:val="center"/>
            </w:pPr>
            <w:r>
              <w:rPr>
                <w:rFonts w:eastAsiaTheme="minorEastAsia"/>
                <w:szCs w:val="21"/>
              </w:rPr>
              <w:t>联发股份</w:t>
            </w:r>
          </w:p>
        </w:tc>
        <w:tc>
          <w:tcPr>
            <w:tcW w:w="2880" w:type="dxa"/>
            <w:vAlign w:val="center"/>
          </w:tcPr>
          <w:p w:rsidR="001A147C" w:rsidRDefault="006B6A09">
            <w:pPr>
              <w:jc w:val="right"/>
            </w:pPr>
            <w:r>
              <w:rPr>
                <w:rFonts w:eastAsiaTheme="minorEastAsia"/>
                <w:szCs w:val="21"/>
              </w:rPr>
              <w:t>2,171,247.91</w:t>
            </w:r>
          </w:p>
        </w:tc>
        <w:tc>
          <w:tcPr>
            <w:tcW w:w="1620" w:type="dxa"/>
            <w:vAlign w:val="center"/>
          </w:tcPr>
          <w:p w:rsidR="001A147C" w:rsidRDefault="006B6A09">
            <w:pPr>
              <w:jc w:val="right"/>
            </w:pPr>
            <w:r>
              <w:rPr>
                <w:rFonts w:eastAsiaTheme="minorEastAsia"/>
                <w:szCs w:val="21"/>
              </w:rPr>
              <w:t>0.33</w:t>
            </w:r>
          </w:p>
        </w:tc>
      </w:tr>
      <w:tr w:rsidR="001A147C">
        <w:tc>
          <w:tcPr>
            <w:tcW w:w="870" w:type="dxa"/>
            <w:vAlign w:val="center"/>
          </w:tcPr>
          <w:p w:rsidR="001A147C" w:rsidRDefault="006B6A09">
            <w:pPr>
              <w:jc w:val="center"/>
            </w:pPr>
            <w:r>
              <w:rPr>
                <w:rFonts w:eastAsiaTheme="minorEastAsia"/>
                <w:szCs w:val="21"/>
              </w:rPr>
              <w:t>4</w:t>
            </w:r>
          </w:p>
        </w:tc>
        <w:tc>
          <w:tcPr>
            <w:tcW w:w="1650" w:type="dxa"/>
            <w:vAlign w:val="center"/>
          </w:tcPr>
          <w:p w:rsidR="001A147C" w:rsidRDefault="006B6A09">
            <w:pPr>
              <w:jc w:val="center"/>
            </w:pPr>
            <w:r>
              <w:rPr>
                <w:rFonts w:eastAsiaTheme="minorEastAsia"/>
                <w:szCs w:val="21"/>
              </w:rPr>
              <w:t>000402</w:t>
            </w:r>
          </w:p>
        </w:tc>
        <w:tc>
          <w:tcPr>
            <w:tcW w:w="1980" w:type="dxa"/>
            <w:vAlign w:val="center"/>
          </w:tcPr>
          <w:p w:rsidR="001A147C" w:rsidRDefault="006B6A09">
            <w:pPr>
              <w:jc w:val="center"/>
            </w:pPr>
            <w:r>
              <w:rPr>
                <w:rFonts w:eastAsiaTheme="minorEastAsia"/>
                <w:szCs w:val="21"/>
              </w:rPr>
              <w:t>金</w:t>
            </w:r>
            <w:r>
              <w:rPr>
                <w:rFonts w:eastAsiaTheme="minorEastAsia"/>
                <w:szCs w:val="21"/>
              </w:rPr>
              <w:t xml:space="preserve"> </w:t>
            </w:r>
            <w:r>
              <w:rPr>
                <w:rFonts w:eastAsiaTheme="minorEastAsia"/>
                <w:szCs w:val="21"/>
              </w:rPr>
              <w:t>融</w:t>
            </w:r>
            <w:r>
              <w:rPr>
                <w:rFonts w:eastAsiaTheme="minorEastAsia"/>
                <w:szCs w:val="21"/>
              </w:rPr>
              <w:t xml:space="preserve"> </w:t>
            </w:r>
            <w:r>
              <w:rPr>
                <w:rFonts w:eastAsiaTheme="minorEastAsia"/>
                <w:szCs w:val="21"/>
              </w:rPr>
              <w:t>街</w:t>
            </w:r>
          </w:p>
        </w:tc>
        <w:tc>
          <w:tcPr>
            <w:tcW w:w="2880" w:type="dxa"/>
            <w:vAlign w:val="center"/>
          </w:tcPr>
          <w:p w:rsidR="001A147C" w:rsidRDefault="006B6A09">
            <w:pPr>
              <w:jc w:val="right"/>
            </w:pPr>
            <w:r>
              <w:rPr>
                <w:rFonts w:eastAsiaTheme="minorEastAsia"/>
                <w:szCs w:val="21"/>
              </w:rPr>
              <w:t>2,163,860.55</w:t>
            </w:r>
          </w:p>
        </w:tc>
        <w:tc>
          <w:tcPr>
            <w:tcW w:w="1620" w:type="dxa"/>
            <w:vAlign w:val="center"/>
          </w:tcPr>
          <w:p w:rsidR="001A147C" w:rsidRDefault="006B6A09">
            <w:pPr>
              <w:jc w:val="right"/>
            </w:pPr>
            <w:r>
              <w:rPr>
                <w:rFonts w:eastAsiaTheme="minorEastAsia"/>
                <w:szCs w:val="21"/>
              </w:rPr>
              <w:t>0.33</w:t>
            </w:r>
          </w:p>
        </w:tc>
      </w:tr>
      <w:tr w:rsidR="001A147C">
        <w:tc>
          <w:tcPr>
            <w:tcW w:w="870" w:type="dxa"/>
            <w:vAlign w:val="center"/>
          </w:tcPr>
          <w:p w:rsidR="001A147C" w:rsidRDefault="006B6A09">
            <w:pPr>
              <w:jc w:val="center"/>
            </w:pPr>
            <w:r>
              <w:rPr>
                <w:rFonts w:eastAsiaTheme="minorEastAsia"/>
                <w:szCs w:val="21"/>
              </w:rPr>
              <w:t>5</w:t>
            </w:r>
          </w:p>
        </w:tc>
        <w:tc>
          <w:tcPr>
            <w:tcW w:w="1650" w:type="dxa"/>
            <w:vAlign w:val="center"/>
          </w:tcPr>
          <w:p w:rsidR="001A147C" w:rsidRDefault="006B6A09">
            <w:pPr>
              <w:jc w:val="center"/>
            </w:pPr>
            <w:r>
              <w:rPr>
                <w:rFonts w:eastAsiaTheme="minorEastAsia"/>
                <w:szCs w:val="21"/>
              </w:rPr>
              <w:t>002572</w:t>
            </w:r>
          </w:p>
        </w:tc>
        <w:tc>
          <w:tcPr>
            <w:tcW w:w="1980" w:type="dxa"/>
            <w:vAlign w:val="center"/>
          </w:tcPr>
          <w:p w:rsidR="001A147C" w:rsidRDefault="006B6A09">
            <w:pPr>
              <w:jc w:val="center"/>
            </w:pPr>
            <w:r>
              <w:rPr>
                <w:rFonts w:eastAsiaTheme="minorEastAsia"/>
                <w:szCs w:val="21"/>
              </w:rPr>
              <w:t>索菲亚</w:t>
            </w:r>
          </w:p>
        </w:tc>
        <w:tc>
          <w:tcPr>
            <w:tcW w:w="2880" w:type="dxa"/>
            <w:vAlign w:val="center"/>
          </w:tcPr>
          <w:p w:rsidR="001A147C" w:rsidRDefault="006B6A09">
            <w:pPr>
              <w:jc w:val="right"/>
            </w:pPr>
            <w:r>
              <w:rPr>
                <w:rFonts w:eastAsiaTheme="minorEastAsia"/>
                <w:szCs w:val="21"/>
              </w:rPr>
              <w:t>1,874,804.78</w:t>
            </w:r>
          </w:p>
        </w:tc>
        <w:tc>
          <w:tcPr>
            <w:tcW w:w="1620" w:type="dxa"/>
            <w:vAlign w:val="center"/>
          </w:tcPr>
          <w:p w:rsidR="001A147C" w:rsidRDefault="006B6A09">
            <w:pPr>
              <w:jc w:val="right"/>
            </w:pPr>
            <w:r>
              <w:rPr>
                <w:rFonts w:eastAsiaTheme="minorEastAsia"/>
                <w:szCs w:val="21"/>
              </w:rPr>
              <w:t>0.28</w:t>
            </w:r>
          </w:p>
        </w:tc>
      </w:tr>
      <w:tr w:rsidR="001A147C">
        <w:tc>
          <w:tcPr>
            <w:tcW w:w="870" w:type="dxa"/>
            <w:vAlign w:val="center"/>
          </w:tcPr>
          <w:p w:rsidR="001A147C" w:rsidRDefault="006B6A09">
            <w:pPr>
              <w:jc w:val="center"/>
            </w:pPr>
            <w:r>
              <w:rPr>
                <w:rFonts w:eastAsiaTheme="minorEastAsia"/>
                <w:szCs w:val="21"/>
              </w:rPr>
              <w:t>6</w:t>
            </w:r>
          </w:p>
        </w:tc>
        <w:tc>
          <w:tcPr>
            <w:tcW w:w="1650" w:type="dxa"/>
            <w:vAlign w:val="center"/>
          </w:tcPr>
          <w:p w:rsidR="001A147C" w:rsidRDefault="006B6A09">
            <w:pPr>
              <w:jc w:val="center"/>
            </w:pPr>
            <w:r>
              <w:rPr>
                <w:rFonts w:eastAsiaTheme="minorEastAsia"/>
                <w:szCs w:val="21"/>
              </w:rPr>
              <w:t>001872</w:t>
            </w:r>
          </w:p>
        </w:tc>
        <w:tc>
          <w:tcPr>
            <w:tcW w:w="1980" w:type="dxa"/>
            <w:vAlign w:val="center"/>
          </w:tcPr>
          <w:p w:rsidR="001A147C" w:rsidRDefault="006B6A09">
            <w:pPr>
              <w:jc w:val="center"/>
            </w:pPr>
            <w:r>
              <w:rPr>
                <w:rFonts w:eastAsiaTheme="minorEastAsia"/>
                <w:szCs w:val="21"/>
              </w:rPr>
              <w:t>招商港口</w:t>
            </w:r>
          </w:p>
        </w:tc>
        <w:tc>
          <w:tcPr>
            <w:tcW w:w="2880" w:type="dxa"/>
            <w:vAlign w:val="center"/>
          </w:tcPr>
          <w:p w:rsidR="001A147C" w:rsidRDefault="006B6A09">
            <w:pPr>
              <w:jc w:val="right"/>
            </w:pPr>
            <w:r>
              <w:rPr>
                <w:rFonts w:eastAsiaTheme="minorEastAsia"/>
                <w:szCs w:val="21"/>
              </w:rPr>
              <w:t>1,856,847.86</w:t>
            </w:r>
          </w:p>
        </w:tc>
        <w:tc>
          <w:tcPr>
            <w:tcW w:w="1620" w:type="dxa"/>
            <w:vAlign w:val="center"/>
          </w:tcPr>
          <w:p w:rsidR="001A147C" w:rsidRDefault="006B6A09">
            <w:pPr>
              <w:jc w:val="right"/>
            </w:pPr>
            <w:r>
              <w:rPr>
                <w:rFonts w:eastAsiaTheme="minorEastAsia"/>
                <w:szCs w:val="21"/>
              </w:rPr>
              <w:t>0.28</w:t>
            </w:r>
          </w:p>
        </w:tc>
      </w:tr>
      <w:tr w:rsidR="001A147C">
        <w:tc>
          <w:tcPr>
            <w:tcW w:w="870" w:type="dxa"/>
            <w:vAlign w:val="center"/>
          </w:tcPr>
          <w:p w:rsidR="001A147C" w:rsidRDefault="006B6A09">
            <w:pPr>
              <w:jc w:val="center"/>
            </w:pPr>
            <w:r>
              <w:rPr>
                <w:rFonts w:eastAsiaTheme="minorEastAsia"/>
                <w:szCs w:val="21"/>
              </w:rPr>
              <w:t>7</w:t>
            </w:r>
          </w:p>
        </w:tc>
        <w:tc>
          <w:tcPr>
            <w:tcW w:w="1650" w:type="dxa"/>
            <w:vAlign w:val="center"/>
          </w:tcPr>
          <w:p w:rsidR="001A147C" w:rsidRDefault="006B6A09">
            <w:pPr>
              <w:jc w:val="center"/>
            </w:pPr>
            <w:r>
              <w:rPr>
                <w:rFonts w:eastAsiaTheme="minorEastAsia"/>
                <w:szCs w:val="21"/>
              </w:rPr>
              <w:t>002029</w:t>
            </w:r>
          </w:p>
        </w:tc>
        <w:tc>
          <w:tcPr>
            <w:tcW w:w="1980" w:type="dxa"/>
            <w:vAlign w:val="center"/>
          </w:tcPr>
          <w:p w:rsidR="001A147C" w:rsidRDefault="006B6A09">
            <w:pPr>
              <w:jc w:val="center"/>
            </w:pPr>
            <w:r>
              <w:rPr>
                <w:rFonts w:eastAsiaTheme="minorEastAsia"/>
                <w:szCs w:val="21"/>
              </w:rPr>
              <w:t>七</w:t>
            </w:r>
            <w:r>
              <w:rPr>
                <w:rFonts w:eastAsiaTheme="minorEastAsia"/>
                <w:szCs w:val="21"/>
              </w:rPr>
              <w:t xml:space="preserve"> </w:t>
            </w:r>
            <w:r>
              <w:rPr>
                <w:rFonts w:eastAsiaTheme="minorEastAsia"/>
                <w:szCs w:val="21"/>
              </w:rPr>
              <w:t>匹</w:t>
            </w:r>
            <w:r>
              <w:rPr>
                <w:rFonts w:eastAsiaTheme="minorEastAsia"/>
                <w:szCs w:val="21"/>
              </w:rPr>
              <w:t xml:space="preserve"> </w:t>
            </w:r>
            <w:r>
              <w:rPr>
                <w:rFonts w:eastAsiaTheme="minorEastAsia"/>
                <w:szCs w:val="21"/>
              </w:rPr>
              <w:t>狼</w:t>
            </w:r>
          </w:p>
        </w:tc>
        <w:tc>
          <w:tcPr>
            <w:tcW w:w="2880" w:type="dxa"/>
            <w:vAlign w:val="center"/>
          </w:tcPr>
          <w:p w:rsidR="001A147C" w:rsidRDefault="006B6A09">
            <w:pPr>
              <w:jc w:val="right"/>
            </w:pPr>
            <w:r>
              <w:rPr>
                <w:rFonts w:eastAsiaTheme="minorEastAsia"/>
                <w:szCs w:val="21"/>
              </w:rPr>
              <w:t>1,830,453.00</w:t>
            </w:r>
          </w:p>
        </w:tc>
        <w:tc>
          <w:tcPr>
            <w:tcW w:w="1620" w:type="dxa"/>
            <w:vAlign w:val="center"/>
          </w:tcPr>
          <w:p w:rsidR="001A147C" w:rsidRDefault="006B6A09">
            <w:pPr>
              <w:jc w:val="right"/>
            </w:pPr>
            <w:r>
              <w:rPr>
                <w:rFonts w:eastAsiaTheme="minorEastAsia"/>
                <w:szCs w:val="21"/>
              </w:rPr>
              <w:t>0.28</w:t>
            </w:r>
          </w:p>
        </w:tc>
      </w:tr>
      <w:tr w:rsidR="001A147C">
        <w:tc>
          <w:tcPr>
            <w:tcW w:w="870" w:type="dxa"/>
            <w:vAlign w:val="center"/>
          </w:tcPr>
          <w:p w:rsidR="001A147C" w:rsidRDefault="006B6A09">
            <w:pPr>
              <w:jc w:val="center"/>
            </w:pPr>
            <w:r>
              <w:rPr>
                <w:rFonts w:eastAsiaTheme="minorEastAsia"/>
                <w:szCs w:val="21"/>
              </w:rPr>
              <w:t>8</w:t>
            </w:r>
          </w:p>
        </w:tc>
        <w:tc>
          <w:tcPr>
            <w:tcW w:w="1650" w:type="dxa"/>
            <w:vAlign w:val="center"/>
          </w:tcPr>
          <w:p w:rsidR="001A147C" w:rsidRDefault="006B6A09">
            <w:pPr>
              <w:jc w:val="center"/>
            </w:pPr>
            <w:r>
              <w:rPr>
                <w:rFonts w:eastAsiaTheme="minorEastAsia"/>
                <w:szCs w:val="21"/>
              </w:rPr>
              <w:t>000999</w:t>
            </w:r>
          </w:p>
        </w:tc>
        <w:tc>
          <w:tcPr>
            <w:tcW w:w="1980" w:type="dxa"/>
            <w:vAlign w:val="center"/>
          </w:tcPr>
          <w:p w:rsidR="001A147C" w:rsidRDefault="006B6A09">
            <w:pPr>
              <w:jc w:val="center"/>
            </w:pPr>
            <w:r>
              <w:rPr>
                <w:rFonts w:eastAsiaTheme="minorEastAsia"/>
                <w:szCs w:val="21"/>
              </w:rPr>
              <w:t>华润三九</w:t>
            </w:r>
          </w:p>
        </w:tc>
        <w:tc>
          <w:tcPr>
            <w:tcW w:w="2880" w:type="dxa"/>
            <w:vAlign w:val="center"/>
          </w:tcPr>
          <w:p w:rsidR="001A147C" w:rsidRDefault="006B6A09">
            <w:pPr>
              <w:jc w:val="right"/>
            </w:pPr>
            <w:r>
              <w:rPr>
                <w:rFonts w:eastAsiaTheme="minorEastAsia"/>
                <w:szCs w:val="21"/>
              </w:rPr>
              <w:t>1,826,043.05</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9</w:t>
            </w:r>
          </w:p>
        </w:tc>
        <w:tc>
          <w:tcPr>
            <w:tcW w:w="1650" w:type="dxa"/>
            <w:vAlign w:val="center"/>
          </w:tcPr>
          <w:p w:rsidR="001A147C" w:rsidRDefault="006B6A09">
            <w:pPr>
              <w:jc w:val="center"/>
            </w:pPr>
            <w:r>
              <w:rPr>
                <w:rFonts w:eastAsiaTheme="minorEastAsia"/>
                <w:szCs w:val="21"/>
              </w:rPr>
              <w:t>000848</w:t>
            </w:r>
          </w:p>
        </w:tc>
        <w:tc>
          <w:tcPr>
            <w:tcW w:w="1980" w:type="dxa"/>
            <w:vAlign w:val="center"/>
          </w:tcPr>
          <w:p w:rsidR="001A147C" w:rsidRDefault="006B6A09">
            <w:pPr>
              <w:jc w:val="center"/>
            </w:pPr>
            <w:r>
              <w:rPr>
                <w:rFonts w:eastAsiaTheme="minorEastAsia"/>
                <w:szCs w:val="21"/>
              </w:rPr>
              <w:t>承德露露</w:t>
            </w:r>
          </w:p>
        </w:tc>
        <w:tc>
          <w:tcPr>
            <w:tcW w:w="2880" w:type="dxa"/>
            <w:vAlign w:val="center"/>
          </w:tcPr>
          <w:p w:rsidR="001A147C" w:rsidRDefault="006B6A09">
            <w:pPr>
              <w:jc w:val="right"/>
            </w:pPr>
            <w:r>
              <w:rPr>
                <w:rFonts w:eastAsiaTheme="minorEastAsia"/>
                <w:szCs w:val="21"/>
              </w:rPr>
              <w:t>1,824,040.99</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10</w:t>
            </w:r>
          </w:p>
        </w:tc>
        <w:tc>
          <w:tcPr>
            <w:tcW w:w="1650" w:type="dxa"/>
            <w:vAlign w:val="center"/>
          </w:tcPr>
          <w:p w:rsidR="001A147C" w:rsidRDefault="006B6A09">
            <w:pPr>
              <w:jc w:val="center"/>
            </w:pPr>
            <w:r>
              <w:rPr>
                <w:rFonts w:eastAsiaTheme="minorEastAsia"/>
                <w:szCs w:val="21"/>
              </w:rPr>
              <w:t>002250</w:t>
            </w:r>
          </w:p>
        </w:tc>
        <w:tc>
          <w:tcPr>
            <w:tcW w:w="1980" w:type="dxa"/>
            <w:vAlign w:val="center"/>
          </w:tcPr>
          <w:p w:rsidR="001A147C" w:rsidRDefault="006B6A09">
            <w:pPr>
              <w:jc w:val="center"/>
            </w:pPr>
            <w:r>
              <w:rPr>
                <w:rFonts w:eastAsiaTheme="minorEastAsia"/>
                <w:szCs w:val="21"/>
              </w:rPr>
              <w:t>联化科技</w:t>
            </w:r>
          </w:p>
        </w:tc>
        <w:tc>
          <w:tcPr>
            <w:tcW w:w="2880" w:type="dxa"/>
            <w:vAlign w:val="center"/>
          </w:tcPr>
          <w:p w:rsidR="001A147C" w:rsidRDefault="006B6A09">
            <w:pPr>
              <w:jc w:val="right"/>
            </w:pPr>
            <w:r>
              <w:rPr>
                <w:rFonts w:eastAsiaTheme="minorEastAsia"/>
                <w:szCs w:val="21"/>
              </w:rPr>
              <w:t>1,822,600.00</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11</w:t>
            </w:r>
          </w:p>
        </w:tc>
        <w:tc>
          <w:tcPr>
            <w:tcW w:w="1650" w:type="dxa"/>
            <w:vAlign w:val="center"/>
          </w:tcPr>
          <w:p w:rsidR="001A147C" w:rsidRDefault="006B6A09">
            <w:pPr>
              <w:jc w:val="center"/>
            </w:pPr>
            <w:r>
              <w:rPr>
                <w:rFonts w:eastAsiaTheme="minorEastAsia"/>
                <w:szCs w:val="21"/>
              </w:rPr>
              <w:t>002661</w:t>
            </w:r>
          </w:p>
        </w:tc>
        <w:tc>
          <w:tcPr>
            <w:tcW w:w="1980" w:type="dxa"/>
            <w:vAlign w:val="center"/>
          </w:tcPr>
          <w:p w:rsidR="001A147C" w:rsidRDefault="006B6A09">
            <w:pPr>
              <w:jc w:val="center"/>
            </w:pPr>
            <w:r>
              <w:rPr>
                <w:rFonts w:eastAsiaTheme="minorEastAsia"/>
                <w:szCs w:val="21"/>
              </w:rPr>
              <w:t>克明面业</w:t>
            </w:r>
          </w:p>
        </w:tc>
        <w:tc>
          <w:tcPr>
            <w:tcW w:w="2880" w:type="dxa"/>
            <w:vAlign w:val="center"/>
          </w:tcPr>
          <w:p w:rsidR="001A147C" w:rsidRDefault="006B6A09">
            <w:pPr>
              <w:jc w:val="right"/>
            </w:pPr>
            <w:r>
              <w:rPr>
                <w:rFonts w:eastAsiaTheme="minorEastAsia"/>
                <w:szCs w:val="21"/>
              </w:rPr>
              <w:t>1,821,427.99</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12</w:t>
            </w:r>
          </w:p>
        </w:tc>
        <w:tc>
          <w:tcPr>
            <w:tcW w:w="1650" w:type="dxa"/>
            <w:vAlign w:val="center"/>
          </w:tcPr>
          <w:p w:rsidR="001A147C" w:rsidRDefault="006B6A09">
            <w:pPr>
              <w:jc w:val="center"/>
            </w:pPr>
            <w:r>
              <w:rPr>
                <w:rFonts w:eastAsiaTheme="minorEastAsia"/>
                <w:szCs w:val="21"/>
              </w:rPr>
              <w:t>000598</w:t>
            </w:r>
          </w:p>
        </w:tc>
        <w:tc>
          <w:tcPr>
            <w:tcW w:w="1980" w:type="dxa"/>
            <w:vAlign w:val="center"/>
          </w:tcPr>
          <w:p w:rsidR="001A147C" w:rsidRDefault="006B6A09">
            <w:pPr>
              <w:jc w:val="center"/>
            </w:pPr>
            <w:r>
              <w:rPr>
                <w:rFonts w:eastAsiaTheme="minorEastAsia"/>
                <w:szCs w:val="21"/>
              </w:rPr>
              <w:t>兴蓉环境</w:t>
            </w:r>
          </w:p>
        </w:tc>
        <w:tc>
          <w:tcPr>
            <w:tcW w:w="2880" w:type="dxa"/>
            <w:vAlign w:val="center"/>
          </w:tcPr>
          <w:p w:rsidR="001A147C" w:rsidRDefault="006B6A09">
            <w:pPr>
              <w:jc w:val="right"/>
            </w:pPr>
            <w:r>
              <w:rPr>
                <w:rFonts w:eastAsiaTheme="minorEastAsia"/>
                <w:szCs w:val="21"/>
              </w:rPr>
              <w:t>1,810,091.00</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13</w:t>
            </w:r>
          </w:p>
        </w:tc>
        <w:tc>
          <w:tcPr>
            <w:tcW w:w="1650" w:type="dxa"/>
            <w:vAlign w:val="center"/>
          </w:tcPr>
          <w:p w:rsidR="001A147C" w:rsidRDefault="006B6A09">
            <w:pPr>
              <w:jc w:val="center"/>
            </w:pPr>
            <w:r>
              <w:rPr>
                <w:rFonts w:eastAsiaTheme="minorEastAsia"/>
                <w:szCs w:val="21"/>
              </w:rPr>
              <w:t>002327</w:t>
            </w:r>
          </w:p>
        </w:tc>
        <w:tc>
          <w:tcPr>
            <w:tcW w:w="1980" w:type="dxa"/>
            <w:vAlign w:val="center"/>
          </w:tcPr>
          <w:p w:rsidR="001A147C" w:rsidRDefault="006B6A09">
            <w:pPr>
              <w:jc w:val="center"/>
            </w:pPr>
            <w:r>
              <w:rPr>
                <w:rFonts w:eastAsiaTheme="minorEastAsia"/>
                <w:szCs w:val="21"/>
              </w:rPr>
              <w:t>富安娜</w:t>
            </w:r>
          </w:p>
        </w:tc>
        <w:tc>
          <w:tcPr>
            <w:tcW w:w="2880" w:type="dxa"/>
            <w:vAlign w:val="center"/>
          </w:tcPr>
          <w:p w:rsidR="001A147C" w:rsidRDefault="006B6A09">
            <w:pPr>
              <w:jc w:val="right"/>
            </w:pPr>
            <w:r>
              <w:rPr>
                <w:rFonts w:eastAsiaTheme="minorEastAsia"/>
                <w:szCs w:val="21"/>
              </w:rPr>
              <w:t>1,803,656.00</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14</w:t>
            </w:r>
          </w:p>
        </w:tc>
        <w:tc>
          <w:tcPr>
            <w:tcW w:w="1650" w:type="dxa"/>
            <w:vAlign w:val="center"/>
          </w:tcPr>
          <w:p w:rsidR="001A147C" w:rsidRDefault="006B6A09">
            <w:pPr>
              <w:jc w:val="center"/>
            </w:pPr>
            <w:r>
              <w:rPr>
                <w:rFonts w:eastAsiaTheme="minorEastAsia"/>
                <w:szCs w:val="21"/>
              </w:rPr>
              <w:t>000776</w:t>
            </w:r>
          </w:p>
        </w:tc>
        <w:tc>
          <w:tcPr>
            <w:tcW w:w="1980" w:type="dxa"/>
            <w:vAlign w:val="center"/>
          </w:tcPr>
          <w:p w:rsidR="001A147C" w:rsidRDefault="006B6A09">
            <w:pPr>
              <w:jc w:val="center"/>
            </w:pPr>
            <w:r>
              <w:rPr>
                <w:rFonts w:eastAsiaTheme="minorEastAsia"/>
                <w:szCs w:val="21"/>
              </w:rPr>
              <w:t>广发证券</w:t>
            </w:r>
          </w:p>
        </w:tc>
        <w:tc>
          <w:tcPr>
            <w:tcW w:w="2880" w:type="dxa"/>
            <w:vAlign w:val="center"/>
          </w:tcPr>
          <w:p w:rsidR="001A147C" w:rsidRDefault="006B6A09">
            <w:pPr>
              <w:jc w:val="right"/>
            </w:pPr>
            <w:r>
              <w:rPr>
                <w:rFonts w:eastAsiaTheme="minorEastAsia"/>
                <w:szCs w:val="21"/>
              </w:rPr>
              <w:t>1,784,131.58</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15</w:t>
            </w:r>
          </w:p>
        </w:tc>
        <w:tc>
          <w:tcPr>
            <w:tcW w:w="1650" w:type="dxa"/>
            <w:vAlign w:val="center"/>
          </w:tcPr>
          <w:p w:rsidR="001A147C" w:rsidRDefault="006B6A09">
            <w:pPr>
              <w:jc w:val="center"/>
            </w:pPr>
            <w:r>
              <w:rPr>
                <w:rFonts w:eastAsiaTheme="minorEastAsia"/>
                <w:szCs w:val="21"/>
              </w:rPr>
              <w:t>000726</w:t>
            </w:r>
          </w:p>
        </w:tc>
        <w:tc>
          <w:tcPr>
            <w:tcW w:w="1980" w:type="dxa"/>
            <w:vAlign w:val="center"/>
          </w:tcPr>
          <w:p w:rsidR="001A147C" w:rsidRDefault="006B6A09">
            <w:pPr>
              <w:jc w:val="center"/>
            </w:pPr>
            <w:r>
              <w:rPr>
                <w:rFonts w:eastAsiaTheme="minorEastAsia"/>
                <w:szCs w:val="21"/>
              </w:rPr>
              <w:t>鲁</w:t>
            </w:r>
            <w:r>
              <w:rPr>
                <w:rFonts w:eastAsiaTheme="minorEastAsia"/>
                <w:szCs w:val="21"/>
              </w:rPr>
              <w:t xml:space="preserve">  </w:t>
            </w:r>
            <w:r>
              <w:rPr>
                <w:rFonts w:eastAsiaTheme="minorEastAsia"/>
                <w:szCs w:val="21"/>
              </w:rPr>
              <w:t>泰Ａ</w:t>
            </w:r>
          </w:p>
        </w:tc>
        <w:tc>
          <w:tcPr>
            <w:tcW w:w="2880" w:type="dxa"/>
            <w:vAlign w:val="center"/>
          </w:tcPr>
          <w:p w:rsidR="001A147C" w:rsidRDefault="006B6A09">
            <w:pPr>
              <w:jc w:val="right"/>
            </w:pPr>
            <w:r>
              <w:rPr>
                <w:rFonts w:eastAsiaTheme="minorEastAsia"/>
                <w:szCs w:val="21"/>
              </w:rPr>
              <w:t>1,783,768.00</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16</w:t>
            </w:r>
          </w:p>
        </w:tc>
        <w:tc>
          <w:tcPr>
            <w:tcW w:w="1650" w:type="dxa"/>
            <w:vAlign w:val="center"/>
          </w:tcPr>
          <w:p w:rsidR="001A147C" w:rsidRDefault="006B6A09">
            <w:pPr>
              <w:jc w:val="center"/>
            </w:pPr>
            <w:r>
              <w:rPr>
                <w:rFonts w:eastAsiaTheme="minorEastAsia"/>
                <w:szCs w:val="21"/>
              </w:rPr>
              <w:t>002146</w:t>
            </w:r>
          </w:p>
        </w:tc>
        <w:tc>
          <w:tcPr>
            <w:tcW w:w="1980" w:type="dxa"/>
            <w:vAlign w:val="center"/>
          </w:tcPr>
          <w:p w:rsidR="001A147C" w:rsidRDefault="006B6A09">
            <w:pPr>
              <w:jc w:val="center"/>
            </w:pPr>
            <w:r>
              <w:rPr>
                <w:rFonts w:eastAsiaTheme="minorEastAsia"/>
                <w:szCs w:val="21"/>
              </w:rPr>
              <w:t>荣盛发展</w:t>
            </w:r>
          </w:p>
        </w:tc>
        <w:tc>
          <w:tcPr>
            <w:tcW w:w="2880" w:type="dxa"/>
            <w:vAlign w:val="center"/>
          </w:tcPr>
          <w:p w:rsidR="001A147C" w:rsidRDefault="006B6A09">
            <w:pPr>
              <w:jc w:val="right"/>
            </w:pPr>
            <w:r>
              <w:rPr>
                <w:rFonts w:eastAsiaTheme="minorEastAsia"/>
                <w:szCs w:val="21"/>
              </w:rPr>
              <w:t>1,783,417.65</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17</w:t>
            </w:r>
          </w:p>
        </w:tc>
        <w:tc>
          <w:tcPr>
            <w:tcW w:w="1650" w:type="dxa"/>
            <w:vAlign w:val="center"/>
          </w:tcPr>
          <w:p w:rsidR="001A147C" w:rsidRDefault="006B6A09">
            <w:pPr>
              <w:jc w:val="center"/>
            </w:pPr>
            <w:r>
              <w:rPr>
                <w:rFonts w:eastAsiaTheme="minorEastAsia"/>
                <w:szCs w:val="21"/>
              </w:rPr>
              <w:t>002419</w:t>
            </w:r>
          </w:p>
        </w:tc>
        <w:tc>
          <w:tcPr>
            <w:tcW w:w="1980" w:type="dxa"/>
            <w:vAlign w:val="center"/>
          </w:tcPr>
          <w:p w:rsidR="001A147C" w:rsidRDefault="006B6A09">
            <w:pPr>
              <w:jc w:val="center"/>
            </w:pPr>
            <w:r>
              <w:rPr>
                <w:rFonts w:eastAsiaTheme="minorEastAsia"/>
                <w:szCs w:val="21"/>
              </w:rPr>
              <w:t>天虹股份</w:t>
            </w:r>
          </w:p>
        </w:tc>
        <w:tc>
          <w:tcPr>
            <w:tcW w:w="2880" w:type="dxa"/>
            <w:vAlign w:val="center"/>
          </w:tcPr>
          <w:p w:rsidR="001A147C" w:rsidRDefault="006B6A09">
            <w:pPr>
              <w:jc w:val="right"/>
            </w:pPr>
            <w:r>
              <w:rPr>
                <w:rFonts w:eastAsiaTheme="minorEastAsia"/>
                <w:szCs w:val="21"/>
              </w:rPr>
              <w:t>1,766,967.00</w:t>
            </w:r>
          </w:p>
        </w:tc>
        <w:tc>
          <w:tcPr>
            <w:tcW w:w="1620" w:type="dxa"/>
            <w:vAlign w:val="center"/>
          </w:tcPr>
          <w:p w:rsidR="001A147C" w:rsidRDefault="006B6A09">
            <w:pPr>
              <w:jc w:val="right"/>
            </w:pPr>
            <w:r>
              <w:rPr>
                <w:rFonts w:eastAsiaTheme="minorEastAsia"/>
                <w:szCs w:val="21"/>
              </w:rPr>
              <w:t>0.27</w:t>
            </w:r>
          </w:p>
        </w:tc>
      </w:tr>
      <w:tr w:rsidR="001A147C">
        <w:tc>
          <w:tcPr>
            <w:tcW w:w="870" w:type="dxa"/>
            <w:vAlign w:val="center"/>
          </w:tcPr>
          <w:p w:rsidR="001A147C" w:rsidRDefault="006B6A09">
            <w:pPr>
              <w:jc w:val="center"/>
            </w:pPr>
            <w:r>
              <w:rPr>
                <w:rFonts w:eastAsiaTheme="minorEastAsia"/>
                <w:szCs w:val="21"/>
              </w:rPr>
              <w:t>18</w:t>
            </w:r>
          </w:p>
        </w:tc>
        <w:tc>
          <w:tcPr>
            <w:tcW w:w="1650" w:type="dxa"/>
            <w:vAlign w:val="center"/>
          </w:tcPr>
          <w:p w:rsidR="001A147C" w:rsidRDefault="006B6A09">
            <w:pPr>
              <w:jc w:val="center"/>
            </w:pPr>
            <w:r>
              <w:rPr>
                <w:rFonts w:eastAsiaTheme="minorEastAsia"/>
                <w:szCs w:val="21"/>
              </w:rPr>
              <w:t>000429</w:t>
            </w:r>
          </w:p>
        </w:tc>
        <w:tc>
          <w:tcPr>
            <w:tcW w:w="1980" w:type="dxa"/>
            <w:vAlign w:val="center"/>
          </w:tcPr>
          <w:p w:rsidR="001A147C" w:rsidRDefault="006B6A09">
            <w:pPr>
              <w:jc w:val="center"/>
            </w:pPr>
            <w:r>
              <w:rPr>
                <w:rFonts w:eastAsiaTheme="minorEastAsia"/>
                <w:szCs w:val="21"/>
              </w:rPr>
              <w:t>粤高速Ａ</w:t>
            </w:r>
          </w:p>
        </w:tc>
        <w:tc>
          <w:tcPr>
            <w:tcW w:w="2880" w:type="dxa"/>
            <w:vAlign w:val="center"/>
          </w:tcPr>
          <w:p w:rsidR="001A147C" w:rsidRDefault="006B6A09">
            <w:pPr>
              <w:jc w:val="right"/>
            </w:pPr>
            <w:r>
              <w:rPr>
                <w:rFonts w:eastAsiaTheme="minorEastAsia"/>
                <w:szCs w:val="21"/>
              </w:rPr>
              <w:t>1,758,076.80</w:t>
            </w:r>
          </w:p>
        </w:tc>
        <w:tc>
          <w:tcPr>
            <w:tcW w:w="1620" w:type="dxa"/>
            <w:vAlign w:val="center"/>
          </w:tcPr>
          <w:p w:rsidR="001A147C" w:rsidRDefault="006B6A09">
            <w:pPr>
              <w:jc w:val="right"/>
            </w:pPr>
            <w:r>
              <w:rPr>
                <w:rFonts w:eastAsiaTheme="minorEastAsia"/>
                <w:szCs w:val="21"/>
              </w:rPr>
              <w:t>0.26</w:t>
            </w:r>
          </w:p>
        </w:tc>
      </w:tr>
      <w:tr w:rsidR="001A147C">
        <w:tc>
          <w:tcPr>
            <w:tcW w:w="870" w:type="dxa"/>
            <w:vAlign w:val="center"/>
          </w:tcPr>
          <w:p w:rsidR="001A147C" w:rsidRDefault="006B6A09">
            <w:pPr>
              <w:jc w:val="center"/>
            </w:pPr>
            <w:r>
              <w:rPr>
                <w:rFonts w:eastAsiaTheme="minorEastAsia"/>
                <w:szCs w:val="21"/>
              </w:rPr>
              <w:t>19</w:t>
            </w:r>
          </w:p>
        </w:tc>
        <w:tc>
          <w:tcPr>
            <w:tcW w:w="1650" w:type="dxa"/>
            <w:vAlign w:val="center"/>
          </w:tcPr>
          <w:p w:rsidR="001A147C" w:rsidRDefault="006B6A09">
            <w:pPr>
              <w:jc w:val="center"/>
            </w:pPr>
            <w:r>
              <w:rPr>
                <w:rFonts w:eastAsiaTheme="minorEastAsia"/>
                <w:szCs w:val="21"/>
              </w:rPr>
              <w:t>002191</w:t>
            </w:r>
          </w:p>
        </w:tc>
        <w:tc>
          <w:tcPr>
            <w:tcW w:w="1980" w:type="dxa"/>
            <w:vAlign w:val="center"/>
          </w:tcPr>
          <w:p w:rsidR="001A147C" w:rsidRDefault="006B6A09">
            <w:pPr>
              <w:jc w:val="center"/>
            </w:pPr>
            <w:r>
              <w:rPr>
                <w:rFonts w:eastAsiaTheme="minorEastAsia"/>
                <w:szCs w:val="21"/>
              </w:rPr>
              <w:t>劲嘉股份</w:t>
            </w:r>
          </w:p>
        </w:tc>
        <w:tc>
          <w:tcPr>
            <w:tcW w:w="2880" w:type="dxa"/>
            <w:vAlign w:val="center"/>
          </w:tcPr>
          <w:p w:rsidR="001A147C" w:rsidRDefault="006B6A09">
            <w:pPr>
              <w:jc w:val="right"/>
            </w:pPr>
            <w:r>
              <w:rPr>
                <w:rFonts w:eastAsiaTheme="minorEastAsia"/>
                <w:szCs w:val="21"/>
              </w:rPr>
              <w:t>1,754,130.38</w:t>
            </w:r>
          </w:p>
        </w:tc>
        <w:tc>
          <w:tcPr>
            <w:tcW w:w="1620" w:type="dxa"/>
            <w:vAlign w:val="center"/>
          </w:tcPr>
          <w:p w:rsidR="001A147C" w:rsidRDefault="006B6A09">
            <w:pPr>
              <w:jc w:val="right"/>
            </w:pPr>
            <w:r>
              <w:rPr>
                <w:rFonts w:eastAsiaTheme="minorEastAsia"/>
                <w:szCs w:val="21"/>
              </w:rPr>
              <w:t>0.26</w:t>
            </w:r>
          </w:p>
        </w:tc>
      </w:tr>
      <w:tr w:rsidR="001A147C">
        <w:tc>
          <w:tcPr>
            <w:tcW w:w="870" w:type="dxa"/>
            <w:vAlign w:val="center"/>
          </w:tcPr>
          <w:p w:rsidR="001A147C" w:rsidRDefault="006B6A09">
            <w:pPr>
              <w:jc w:val="center"/>
            </w:pPr>
            <w:r>
              <w:rPr>
                <w:rFonts w:eastAsiaTheme="minorEastAsia"/>
                <w:szCs w:val="21"/>
              </w:rPr>
              <w:t>20</w:t>
            </w:r>
          </w:p>
        </w:tc>
        <w:tc>
          <w:tcPr>
            <w:tcW w:w="1650" w:type="dxa"/>
            <w:vAlign w:val="center"/>
          </w:tcPr>
          <w:p w:rsidR="001A147C" w:rsidRDefault="006B6A09">
            <w:pPr>
              <w:jc w:val="center"/>
            </w:pPr>
            <w:r>
              <w:rPr>
                <w:rFonts w:eastAsiaTheme="minorEastAsia"/>
                <w:szCs w:val="21"/>
              </w:rPr>
              <w:t>000739</w:t>
            </w:r>
          </w:p>
        </w:tc>
        <w:tc>
          <w:tcPr>
            <w:tcW w:w="1980" w:type="dxa"/>
            <w:vAlign w:val="center"/>
          </w:tcPr>
          <w:p w:rsidR="001A147C" w:rsidRDefault="006B6A09">
            <w:pPr>
              <w:jc w:val="center"/>
            </w:pPr>
            <w:r>
              <w:rPr>
                <w:rFonts w:eastAsiaTheme="minorEastAsia"/>
                <w:szCs w:val="21"/>
              </w:rPr>
              <w:t>普洛药业</w:t>
            </w:r>
          </w:p>
        </w:tc>
        <w:tc>
          <w:tcPr>
            <w:tcW w:w="2880" w:type="dxa"/>
            <w:vAlign w:val="center"/>
          </w:tcPr>
          <w:p w:rsidR="001A147C" w:rsidRDefault="006B6A09">
            <w:pPr>
              <w:jc w:val="right"/>
            </w:pPr>
            <w:r>
              <w:rPr>
                <w:rFonts w:eastAsiaTheme="minorEastAsia"/>
                <w:szCs w:val="21"/>
              </w:rPr>
              <w:t>1,735,286.00</w:t>
            </w:r>
          </w:p>
        </w:tc>
        <w:tc>
          <w:tcPr>
            <w:tcW w:w="1620" w:type="dxa"/>
            <w:vAlign w:val="center"/>
          </w:tcPr>
          <w:p w:rsidR="001A147C" w:rsidRDefault="006B6A09">
            <w:pPr>
              <w:jc w:val="right"/>
            </w:pPr>
            <w:r>
              <w:rPr>
                <w:rFonts w:eastAsiaTheme="minorEastAsia"/>
                <w:szCs w:val="21"/>
              </w:rPr>
              <w:t>0.26</w:t>
            </w:r>
          </w:p>
        </w:tc>
      </w:tr>
    </w:tbl>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color w:val="000000"/>
          <w:szCs w:val="21"/>
        </w:rPr>
        <w:t xml:space="preserve">7.4.2 </w:t>
      </w:r>
      <w:r w:rsidR="007E4BC1" w:rsidRPr="0045565B">
        <w:rPr>
          <w:rFonts w:eastAsiaTheme="minorEastAsia"/>
          <w:b/>
          <w:bCs/>
          <w:color w:val="000000"/>
          <w:szCs w:val="21"/>
        </w:rPr>
        <w:t>累计卖出金额超出</w:t>
      </w:r>
      <w:r w:rsidR="007E4BC1" w:rsidRPr="0045565B">
        <w:rPr>
          <w:rFonts w:eastAsiaTheme="minorEastAsia"/>
          <w:b/>
          <w:color w:val="000000"/>
          <w:kern w:val="0"/>
          <w:szCs w:val="21"/>
        </w:rPr>
        <w:t>期初</w:t>
      </w:r>
      <w:r w:rsidRPr="0045565B">
        <w:rPr>
          <w:rFonts w:eastAsiaTheme="minorEastAsia"/>
          <w:b/>
          <w:bCs/>
          <w:color w:val="000000"/>
          <w:szCs w:val="21"/>
        </w:rPr>
        <w:t>基金资产净值</w:t>
      </w:r>
      <w:r w:rsidRPr="0045565B">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45565B" w:rsidTr="0070173B">
        <w:tc>
          <w:tcPr>
            <w:tcW w:w="87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序号</w:t>
            </w:r>
          </w:p>
        </w:tc>
        <w:tc>
          <w:tcPr>
            <w:tcW w:w="165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股票代码</w:t>
            </w:r>
          </w:p>
        </w:tc>
        <w:tc>
          <w:tcPr>
            <w:tcW w:w="19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股票名称</w:t>
            </w:r>
          </w:p>
        </w:tc>
        <w:tc>
          <w:tcPr>
            <w:tcW w:w="28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本期累计卖出金额</w:t>
            </w:r>
          </w:p>
        </w:tc>
        <w:tc>
          <w:tcPr>
            <w:tcW w:w="162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占期初基金资产净值比例（％）</w:t>
            </w:r>
          </w:p>
        </w:tc>
      </w:tr>
      <w:tr w:rsidR="001A147C">
        <w:tc>
          <w:tcPr>
            <w:tcW w:w="870" w:type="dxa"/>
            <w:vAlign w:val="center"/>
          </w:tcPr>
          <w:p w:rsidR="001A147C" w:rsidRDefault="006B6A09">
            <w:pPr>
              <w:jc w:val="center"/>
            </w:pPr>
            <w:r>
              <w:rPr>
                <w:rFonts w:eastAsiaTheme="minorEastAsia"/>
                <w:szCs w:val="21"/>
              </w:rPr>
              <w:t>1</w:t>
            </w:r>
          </w:p>
        </w:tc>
        <w:tc>
          <w:tcPr>
            <w:tcW w:w="1650" w:type="dxa"/>
            <w:vAlign w:val="center"/>
          </w:tcPr>
          <w:p w:rsidR="001A147C" w:rsidRDefault="006B6A09">
            <w:pPr>
              <w:jc w:val="center"/>
            </w:pPr>
            <w:r>
              <w:rPr>
                <w:rFonts w:eastAsiaTheme="minorEastAsia"/>
                <w:szCs w:val="21"/>
              </w:rPr>
              <w:t>000069</w:t>
            </w:r>
          </w:p>
        </w:tc>
        <w:tc>
          <w:tcPr>
            <w:tcW w:w="1980" w:type="dxa"/>
            <w:vAlign w:val="center"/>
          </w:tcPr>
          <w:p w:rsidR="001A147C" w:rsidRDefault="006B6A09">
            <w:pPr>
              <w:jc w:val="center"/>
            </w:pPr>
            <w:r>
              <w:rPr>
                <w:rFonts w:eastAsiaTheme="minorEastAsia"/>
                <w:szCs w:val="21"/>
              </w:rPr>
              <w:t>华侨城Ａ</w:t>
            </w:r>
          </w:p>
        </w:tc>
        <w:tc>
          <w:tcPr>
            <w:tcW w:w="2880" w:type="dxa"/>
            <w:vAlign w:val="center"/>
          </w:tcPr>
          <w:p w:rsidR="001A147C" w:rsidRDefault="006B6A09">
            <w:pPr>
              <w:jc w:val="right"/>
            </w:pPr>
            <w:r>
              <w:rPr>
                <w:rFonts w:eastAsiaTheme="minorEastAsia"/>
                <w:szCs w:val="21"/>
              </w:rPr>
              <w:t>2,885,947.00</w:t>
            </w:r>
          </w:p>
        </w:tc>
        <w:tc>
          <w:tcPr>
            <w:tcW w:w="1620" w:type="dxa"/>
            <w:vAlign w:val="center"/>
          </w:tcPr>
          <w:p w:rsidR="001A147C" w:rsidRDefault="006B6A09">
            <w:pPr>
              <w:jc w:val="right"/>
            </w:pPr>
            <w:r>
              <w:rPr>
                <w:rFonts w:eastAsiaTheme="minorEastAsia"/>
                <w:szCs w:val="21"/>
              </w:rPr>
              <w:t>0.43</w:t>
            </w:r>
          </w:p>
        </w:tc>
      </w:tr>
      <w:tr w:rsidR="001A147C">
        <w:tc>
          <w:tcPr>
            <w:tcW w:w="870" w:type="dxa"/>
            <w:vAlign w:val="center"/>
          </w:tcPr>
          <w:p w:rsidR="001A147C" w:rsidRDefault="006B6A09">
            <w:pPr>
              <w:jc w:val="center"/>
            </w:pPr>
            <w:r>
              <w:rPr>
                <w:rFonts w:eastAsiaTheme="minorEastAsia"/>
                <w:szCs w:val="21"/>
              </w:rPr>
              <w:t>2</w:t>
            </w:r>
          </w:p>
        </w:tc>
        <w:tc>
          <w:tcPr>
            <w:tcW w:w="1650" w:type="dxa"/>
            <w:vAlign w:val="center"/>
          </w:tcPr>
          <w:p w:rsidR="001A147C" w:rsidRDefault="006B6A09">
            <w:pPr>
              <w:jc w:val="center"/>
            </w:pPr>
            <w:r>
              <w:rPr>
                <w:rFonts w:eastAsiaTheme="minorEastAsia"/>
                <w:szCs w:val="21"/>
              </w:rPr>
              <w:t>002024</w:t>
            </w:r>
          </w:p>
        </w:tc>
        <w:tc>
          <w:tcPr>
            <w:tcW w:w="1980" w:type="dxa"/>
            <w:vAlign w:val="center"/>
          </w:tcPr>
          <w:p w:rsidR="001A147C" w:rsidRDefault="006B6A09">
            <w:pPr>
              <w:jc w:val="center"/>
            </w:pPr>
            <w:r>
              <w:rPr>
                <w:rFonts w:eastAsiaTheme="minorEastAsia"/>
                <w:szCs w:val="21"/>
              </w:rPr>
              <w:t>苏宁易购</w:t>
            </w:r>
          </w:p>
        </w:tc>
        <w:tc>
          <w:tcPr>
            <w:tcW w:w="2880" w:type="dxa"/>
            <w:vAlign w:val="center"/>
          </w:tcPr>
          <w:p w:rsidR="001A147C" w:rsidRDefault="006B6A09">
            <w:pPr>
              <w:jc w:val="right"/>
            </w:pPr>
            <w:r>
              <w:rPr>
                <w:rFonts w:eastAsiaTheme="minorEastAsia"/>
                <w:szCs w:val="21"/>
              </w:rPr>
              <w:t>2,885,377.00</w:t>
            </w:r>
          </w:p>
        </w:tc>
        <w:tc>
          <w:tcPr>
            <w:tcW w:w="1620" w:type="dxa"/>
            <w:vAlign w:val="center"/>
          </w:tcPr>
          <w:p w:rsidR="001A147C" w:rsidRDefault="006B6A09">
            <w:pPr>
              <w:jc w:val="right"/>
            </w:pPr>
            <w:r>
              <w:rPr>
                <w:rFonts w:eastAsiaTheme="minorEastAsia"/>
                <w:szCs w:val="21"/>
              </w:rPr>
              <w:t>0.43</w:t>
            </w:r>
          </w:p>
        </w:tc>
      </w:tr>
      <w:tr w:rsidR="001A147C">
        <w:tc>
          <w:tcPr>
            <w:tcW w:w="870" w:type="dxa"/>
            <w:vAlign w:val="center"/>
          </w:tcPr>
          <w:p w:rsidR="001A147C" w:rsidRDefault="006B6A09">
            <w:pPr>
              <w:jc w:val="center"/>
            </w:pPr>
            <w:r>
              <w:rPr>
                <w:rFonts w:eastAsiaTheme="minorEastAsia"/>
                <w:szCs w:val="21"/>
              </w:rPr>
              <w:t>3</w:t>
            </w:r>
          </w:p>
        </w:tc>
        <w:tc>
          <w:tcPr>
            <w:tcW w:w="1650" w:type="dxa"/>
            <w:vAlign w:val="center"/>
          </w:tcPr>
          <w:p w:rsidR="001A147C" w:rsidRDefault="006B6A09">
            <w:pPr>
              <w:jc w:val="center"/>
            </w:pPr>
            <w:r>
              <w:rPr>
                <w:rFonts w:eastAsiaTheme="minorEastAsia"/>
                <w:szCs w:val="21"/>
              </w:rPr>
              <w:t>002250</w:t>
            </w:r>
          </w:p>
        </w:tc>
        <w:tc>
          <w:tcPr>
            <w:tcW w:w="1980" w:type="dxa"/>
            <w:vAlign w:val="center"/>
          </w:tcPr>
          <w:p w:rsidR="001A147C" w:rsidRDefault="006B6A09">
            <w:pPr>
              <w:jc w:val="center"/>
            </w:pPr>
            <w:r>
              <w:rPr>
                <w:rFonts w:eastAsiaTheme="minorEastAsia"/>
                <w:szCs w:val="21"/>
              </w:rPr>
              <w:t>联化科技</w:t>
            </w:r>
          </w:p>
        </w:tc>
        <w:tc>
          <w:tcPr>
            <w:tcW w:w="2880" w:type="dxa"/>
            <w:vAlign w:val="center"/>
          </w:tcPr>
          <w:p w:rsidR="001A147C" w:rsidRDefault="006B6A09">
            <w:pPr>
              <w:jc w:val="right"/>
            </w:pPr>
            <w:r>
              <w:rPr>
                <w:rFonts w:eastAsiaTheme="minorEastAsia"/>
                <w:szCs w:val="21"/>
              </w:rPr>
              <w:t>1,750,122.00</w:t>
            </w:r>
          </w:p>
        </w:tc>
        <w:tc>
          <w:tcPr>
            <w:tcW w:w="1620" w:type="dxa"/>
            <w:vAlign w:val="center"/>
          </w:tcPr>
          <w:p w:rsidR="001A147C" w:rsidRDefault="006B6A09">
            <w:pPr>
              <w:jc w:val="right"/>
            </w:pPr>
            <w:r>
              <w:rPr>
                <w:rFonts w:eastAsiaTheme="minorEastAsia"/>
                <w:szCs w:val="21"/>
              </w:rPr>
              <w:t>0.26</w:t>
            </w:r>
          </w:p>
        </w:tc>
      </w:tr>
      <w:tr w:rsidR="001A147C">
        <w:tc>
          <w:tcPr>
            <w:tcW w:w="870" w:type="dxa"/>
            <w:vAlign w:val="center"/>
          </w:tcPr>
          <w:p w:rsidR="001A147C" w:rsidRDefault="006B6A09">
            <w:pPr>
              <w:jc w:val="center"/>
            </w:pPr>
            <w:r>
              <w:rPr>
                <w:rFonts w:eastAsiaTheme="minorEastAsia"/>
                <w:szCs w:val="21"/>
              </w:rPr>
              <w:t>4</w:t>
            </w:r>
          </w:p>
        </w:tc>
        <w:tc>
          <w:tcPr>
            <w:tcW w:w="1650" w:type="dxa"/>
            <w:vAlign w:val="center"/>
          </w:tcPr>
          <w:p w:rsidR="001A147C" w:rsidRDefault="006B6A09">
            <w:pPr>
              <w:jc w:val="center"/>
            </w:pPr>
            <w:r>
              <w:rPr>
                <w:rFonts w:eastAsiaTheme="minorEastAsia"/>
                <w:szCs w:val="21"/>
              </w:rPr>
              <w:t>000598</w:t>
            </w:r>
          </w:p>
        </w:tc>
        <w:tc>
          <w:tcPr>
            <w:tcW w:w="1980" w:type="dxa"/>
            <w:vAlign w:val="center"/>
          </w:tcPr>
          <w:p w:rsidR="001A147C" w:rsidRDefault="006B6A09">
            <w:pPr>
              <w:jc w:val="center"/>
            </w:pPr>
            <w:r>
              <w:rPr>
                <w:rFonts w:eastAsiaTheme="minorEastAsia"/>
                <w:szCs w:val="21"/>
              </w:rPr>
              <w:t>兴蓉环境</w:t>
            </w:r>
          </w:p>
        </w:tc>
        <w:tc>
          <w:tcPr>
            <w:tcW w:w="2880" w:type="dxa"/>
            <w:vAlign w:val="center"/>
          </w:tcPr>
          <w:p w:rsidR="001A147C" w:rsidRDefault="006B6A09">
            <w:pPr>
              <w:jc w:val="right"/>
            </w:pPr>
            <w:r>
              <w:rPr>
                <w:rFonts w:eastAsiaTheme="minorEastAsia"/>
                <w:szCs w:val="21"/>
              </w:rPr>
              <w:t>1,441,803.36</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5</w:t>
            </w:r>
          </w:p>
        </w:tc>
        <w:tc>
          <w:tcPr>
            <w:tcW w:w="1650" w:type="dxa"/>
            <w:vAlign w:val="center"/>
          </w:tcPr>
          <w:p w:rsidR="001A147C" w:rsidRDefault="006B6A09">
            <w:pPr>
              <w:jc w:val="center"/>
            </w:pPr>
            <w:r>
              <w:rPr>
                <w:rFonts w:eastAsiaTheme="minorEastAsia"/>
                <w:szCs w:val="21"/>
              </w:rPr>
              <w:t>000089</w:t>
            </w:r>
          </w:p>
        </w:tc>
        <w:tc>
          <w:tcPr>
            <w:tcW w:w="1980" w:type="dxa"/>
            <w:vAlign w:val="center"/>
          </w:tcPr>
          <w:p w:rsidR="001A147C" w:rsidRDefault="006B6A09">
            <w:pPr>
              <w:jc w:val="center"/>
            </w:pPr>
            <w:r>
              <w:rPr>
                <w:rFonts w:eastAsiaTheme="minorEastAsia"/>
                <w:szCs w:val="21"/>
              </w:rPr>
              <w:t>深圳机场</w:t>
            </w:r>
          </w:p>
        </w:tc>
        <w:tc>
          <w:tcPr>
            <w:tcW w:w="2880" w:type="dxa"/>
            <w:vAlign w:val="center"/>
          </w:tcPr>
          <w:p w:rsidR="001A147C" w:rsidRDefault="006B6A09">
            <w:pPr>
              <w:jc w:val="right"/>
            </w:pPr>
            <w:r>
              <w:rPr>
                <w:rFonts w:eastAsiaTheme="minorEastAsia"/>
                <w:szCs w:val="21"/>
              </w:rPr>
              <w:t>1,441,585.33</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6</w:t>
            </w:r>
          </w:p>
        </w:tc>
        <w:tc>
          <w:tcPr>
            <w:tcW w:w="1650" w:type="dxa"/>
            <w:vAlign w:val="center"/>
          </w:tcPr>
          <w:p w:rsidR="001A147C" w:rsidRDefault="006B6A09">
            <w:pPr>
              <w:jc w:val="center"/>
            </w:pPr>
            <w:r>
              <w:rPr>
                <w:rFonts w:eastAsiaTheme="minorEastAsia"/>
                <w:szCs w:val="21"/>
              </w:rPr>
              <w:t>000402</w:t>
            </w:r>
          </w:p>
        </w:tc>
        <w:tc>
          <w:tcPr>
            <w:tcW w:w="1980" w:type="dxa"/>
            <w:vAlign w:val="center"/>
          </w:tcPr>
          <w:p w:rsidR="001A147C" w:rsidRDefault="006B6A09">
            <w:pPr>
              <w:jc w:val="center"/>
            </w:pPr>
            <w:r>
              <w:rPr>
                <w:rFonts w:eastAsiaTheme="minorEastAsia"/>
                <w:szCs w:val="21"/>
              </w:rPr>
              <w:t>金</w:t>
            </w:r>
            <w:r>
              <w:rPr>
                <w:rFonts w:eastAsiaTheme="minorEastAsia"/>
                <w:szCs w:val="21"/>
              </w:rPr>
              <w:t xml:space="preserve"> </w:t>
            </w:r>
            <w:r>
              <w:rPr>
                <w:rFonts w:eastAsiaTheme="minorEastAsia"/>
                <w:szCs w:val="21"/>
              </w:rPr>
              <w:t>融</w:t>
            </w:r>
            <w:r>
              <w:rPr>
                <w:rFonts w:eastAsiaTheme="minorEastAsia"/>
                <w:szCs w:val="21"/>
              </w:rPr>
              <w:t xml:space="preserve"> </w:t>
            </w:r>
            <w:r>
              <w:rPr>
                <w:rFonts w:eastAsiaTheme="minorEastAsia"/>
                <w:szCs w:val="21"/>
              </w:rPr>
              <w:t>街</w:t>
            </w:r>
          </w:p>
        </w:tc>
        <w:tc>
          <w:tcPr>
            <w:tcW w:w="2880" w:type="dxa"/>
            <w:vAlign w:val="center"/>
          </w:tcPr>
          <w:p w:rsidR="001A147C" w:rsidRDefault="006B6A09">
            <w:pPr>
              <w:jc w:val="right"/>
            </w:pPr>
            <w:r>
              <w:rPr>
                <w:rFonts w:eastAsiaTheme="minorEastAsia"/>
                <w:szCs w:val="21"/>
              </w:rPr>
              <w:t>1,441,504.00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7</w:t>
            </w:r>
          </w:p>
        </w:tc>
        <w:tc>
          <w:tcPr>
            <w:tcW w:w="1650" w:type="dxa"/>
            <w:vAlign w:val="center"/>
          </w:tcPr>
          <w:p w:rsidR="001A147C" w:rsidRDefault="006B6A09">
            <w:pPr>
              <w:jc w:val="center"/>
            </w:pPr>
            <w:r>
              <w:rPr>
                <w:rFonts w:eastAsiaTheme="minorEastAsia"/>
                <w:szCs w:val="21"/>
              </w:rPr>
              <w:t>002029</w:t>
            </w:r>
          </w:p>
        </w:tc>
        <w:tc>
          <w:tcPr>
            <w:tcW w:w="1980" w:type="dxa"/>
            <w:vAlign w:val="center"/>
          </w:tcPr>
          <w:p w:rsidR="001A147C" w:rsidRDefault="006B6A09">
            <w:pPr>
              <w:jc w:val="center"/>
            </w:pPr>
            <w:r>
              <w:rPr>
                <w:rFonts w:eastAsiaTheme="minorEastAsia"/>
                <w:szCs w:val="21"/>
              </w:rPr>
              <w:t>七</w:t>
            </w:r>
            <w:r>
              <w:rPr>
                <w:rFonts w:eastAsiaTheme="minorEastAsia"/>
                <w:szCs w:val="21"/>
              </w:rPr>
              <w:t xml:space="preserve"> </w:t>
            </w:r>
            <w:r>
              <w:rPr>
                <w:rFonts w:eastAsiaTheme="minorEastAsia"/>
                <w:szCs w:val="21"/>
              </w:rPr>
              <w:t>匹</w:t>
            </w:r>
            <w:r>
              <w:rPr>
                <w:rFonts w:eastAsiaTheme="minorEastAsia"/>
                <w:szCs w:val="21"/>
              </w:rPr>
              <w:t xml:space="preserve"> </w:t>
            </w:r>
            <w:r>
              <w:rPr>
                <w:rFonts w:eastAsiaTheme="minorEastAsia"/>
                <w:szCs w:val="21"/>
              </w:rPr>
              <w:t>狼</w:t>
            </w:r>
          </w:p>
        </w:tc>
        <w:tc>
          <w:tcPr>
            <w:tcW w:w="2880" w:type="dxa"/>
            <w:vAlign w:val="center"/>
          </w:tcPr>
          <w:p w:rsidR="001A147C" w:rsidRDefault="006B6A09">
            <w:pPr>
              <w:jc w:val="right"/>
            </w:pPr>
            <w:r>
              <w:rPr>
                <w:rFonts w:eastAsiaTheme="minorEastAsia"/>
                <w:szCs w:val="21"/>
              </w:rPr>
              <w:t>1,441,332.00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8</w:t>
            </w:r>
          </w:p>
        </w:tc>
        <w:tc>
          <w:tcPr>
            <w:tcW w:w="1650" w:type="dxa"/>
            <w:vAlign w:val="center"/>
          </w:tcPr>
          <w:p w:rsidR="001A147C" w:rsidRDefault="006B6A09">
            <w:pPr>
              <w:jc w:val="center"/>
            </w:pPr>
            <w:r>
              <w:rPr>
                <w:rFonts w:eastAsiaTheme="minorEastAsia"/>
                <w:szCs w:val="21"/>
              </w:rPr>
              <w:t>002146</w:t>
            </w:r>
          </w:p>
        </w:tc>
        <w:tc>
          <w:tcPr>
            <w:tcW w:w="1980" w:type="dxa"/>
            <w:vAlign w:val="center"/>
          </w:tcPr>
          <w:p w:rsidR="001A147C" w:rsidRDefault="006B6A09">
            <w:pPr>
              <w:jc w:val="center"/>
            </w:pPr>
            <w:r>
              <w:rPr>
                <w:rFonts w:eastAsiaTheme="minorEastAsia"/>
                <w:szCs w:val="21"/>
              </w:rPr>
              <w:t>荣盛发展</w:t>
            </w:r>
          </w:p>
        </w:tc>
        <w:tc>
          <w:tcPr>
            <w:tcW w:w="2880" w:type="dxa"/>
            <w:vAlign w:val="center"/>
          </w:tcPr>
          <w:p w:rsidR="001A147C" w:rsidRDefault="006B6A09">
            <w:pPr>
              <w:jc w:val="right"/>
            </w:pPr>
            <w:r>
              <w:rPr>
                <w:rFonts w:eastAsiaTheme="minorEastAsia"/>
                <w:szCs w:val="21"/>
              </w:rPr>
              <w:t>1,441,209.00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9</w:t>
            </w:r>
          </w:p>
        </w:tc>
        <w:tc>
          <w:tcPr>
            <w:tcW w:w="1650" w:type="dxa"/>
            <w:vAlign w:val="center"/>
          </w:tcPr>
          <w:p w:rsidR="001A147C" w:rsidRDefault="006B6A09">
            <w:pPr>
              <w:jc w:val="center"/>
            </w:pPr>
            <w:r>
              <w:rPr>
                <w:rFonts w:eastAsiaTheme="minorEastAsia"/>
                <w:szCs w:val="21"/>
              </w:rPr>
              <w:t>002327</w:t>
            </w:r>
          </w:p>
        </w:tc>
        <w:tc>
          <w:tcPr>
            <w:tcW w:w="1980" w:type="dxa"/>
            <w:vAlign w:val="center"/>
          </w:tcPr>
          <w:p w:rsidR="001A147C" w:rsidRDefault="006B6A09">
            <w:pPr>
              <w:jc w:val="center"/>
            </w:pPr>
            <w:r>
              <w:rPr>
                <w:rFonts w:eastAsiaTheme="minorEastAsia"/>
                <w:szCs w:val="21"/>
              </w:rPr>
              <w:t>富安娜</w:t>
            </w:r>
          </w:p>
        </w:tc>
        <w:tc>
          <w:tcPr>
            <w:tcW w:w="2880" w:type="dxa"/>
            <w:vAlign w:val="center"/>
          </w:tcPr>
          <w:p w:rsidR="001A147C" w:rsidRDefault="006B6A09">
            <w:pPr>
              <w:jc w:val="right"/>
            </w:pPr>
            <w:r>
              <w:rPr>
                <w:rFonts w:eastAsiaTheme="minorEastAsia"/>
                <w:szCs w:val="21"/>
              </w:rPr>
              <w:t>1,441,015.81</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10</w:t>
            </w:r>
          </w:p>
        </w:tc>
        <w:tc>
          <w:tcPr>
            <w:tcW w:w="1650" w:type="dxa"/>
            <w:vAlign w:val="center"/>
          </w:tcPr>
          <w:p w:rsidR="001A147C" w:rsidRDefault="006B6A09">
            <w:pPr>
              <w:jc w:val="center"/>
            </w:pPr>
            <w:r>
              <w:rPr>
                <w:rFonts w:eastAsiaTheme="minorEastAsia"/>
                <w:szCs w:val="21"/>
              </w:rPr>
              <w:t>000726</w:t>
            </w:r>
          </w:p>
        </w:tc>
        <w:tc>
          <w:tcPr>
            <w:tcW w:w="1980" w:type="dxa"/>
            <w:vAlign w:val="center"/>
          </w:tcPr>
          <w:p w:rsidR="001A147C" w:rsidRDefault="006B6A09">
            <w:pPr>
              <w:jc w:val="center"/>
            </w:pPr>
            <w:r>
              <w:rPr>
                <w:rFonts w:eastAsiaTheme="minorEastAsia"/>
                <w:szCs w:val="21"/>
              </w:rPr>
              <w:t>鲁</w:t>
            </w:r>
            <w:r>
              <w:rPr>
                <w:rFonts w:eastAsiaTheme="minorEastAsia"/>
                <w:szCs w:val="21"/>
              </w:rPr>
              <w:t xml:space="preserve">  </w:t>
            </w:r>
            <w:r>
              <w:rPr>
                <w:rFonts w:eastAsiaTheme="minorEastAsia"/>
                <w:szCs w:val="21"/>
              </w:rPr>
              <w:t>泰Ａ</w:t>
            </w:r>
          </w:p>
        </w:tc>
        <w:tc>
          <w:tcPr>
            <w:tcW w:w="2880" w:type="dxa"/>
            <w:vAlign w:val="center"/>
          </w:tcPr>
          <w:p w:rsidR="001A147C" w:rsidRDefault="006B6A09">
            <w:pPr>
              <w:jc w:val="right"/>
            </w:pPr>
            <w:r>
              <w:rPr>
                <w:rFonts w:eastAsiaTheme="minorEastAsia"/>
                <w:szCs w:val="21"/>
              </w:rPr>
              <w:t>1,440,694.00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11</w:t>
            </w:r>
          </w:p>
        </w:tc>
        <w:tc>
          <w:tcPr>
            <w:tcW w:w="1650" w:type="dxa"/>
            <w:vAlign w:val="center"/>
          </w:tcPr>
          <w:p w:rsidR="001A147C" w:rsidRDefault="006B6A09">
            <w:pPr>
              <w:jc w:val="center"/>
            </w:pPr>
            <w:r>
              <w:rPr>
                <w:rFonts w:eastAsiaTheme="minorEastAsia"/>
                <w:szCs w:val="21"/>
              </w:rPr>
              <w:t>000429</w:t>
            </w:r>
          </w:p>
        </w:tc>
        <w:tc>
          <w:tcPr>
            <w:tcW w:w="1980" w:type="dxa"/>
            <w:vAlign w:val="center"/>
          </w:tcPr>
          <w:p w:rsidR="001A147C" w:rsidRDefault="006B6A09">
            <w:pPr>
              <w:jc w:val="center"/>
            </w:pPr>
            <w:r>
              <w:rPr>
                <w:rFonts w:eastAsiaTheme="minorEastAsia"/>
                <w:szCs w:val="21"/>
              </w:rPr>
              <w:t>粤高速Ａ</w:t>
            </w:r>
          </w:p>
        </w:tc>
        <w:tc>
          <w:tcPr>
            <w:tcW w:w="2880" w:type="dxa"/>
            <w:vAlign w:val="center"/>
          </w:tcPr>
          <w:p w:rsidR="001A147C" w:rsidRDefault="006B6A09">
            <w:pPr>
              <w:jc w:val="right"/>
            </w:pPr>
            <w:r>
              <w:rPr>
                <w:rFonts w:eastAsiaTheme="minorEastAsia"/>
                <w:szCs w:val="21"/>
              </w:rPr>
              <w:t>1,440,673.66</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12</w:t>
            </w:r>
          </w:p>
        </w:tc>
        <w:tc>
          <w:tcPr>
            <w:tcW w:w="1650" w:type="dxa"/>
            <w:vAlign w:val="center"/>
          </w:tcPr>
          <w:p w:rsidR="001A147C" w:rsidRDefault="006B6A09">
            <w:pPr>
              <w:jc w:val="center"/>
            </w:pPr>
            <w:r>
              <w:rPr>
                <w:rFonts w:eastAsiaTheme="minorEastAsia"/>
                <w:szCs w:val="21"/>
              </w:rPr>
              <w:t>000001</w:t>
            </w:r>
          </w:p>
        </w:tc>
        <w:tc>
          <w:tcPr>
            <w:tcW w:w="1980" w:type="dxa"/>
            <w:vAlign w:val="center"/>
          </w:tcPr>
          <w:p w:rsidR="001A147C" w:rsidRDefault="006B6A09">
            <w:pPr>
              <w:jc w:val="center"/>
            </w:pPr>
            <w:r>
              <w:rPr>
                <w:rFonts w:eastAsiaTheme="minorEastAsia"/>
                <w:szCs w:val="21"/>
              </w:rPr>
              <w:t>平安银行</w:t>
            </w:r>
          </w:p>
        </w:tc>
        <w:tc>
          <w:tcPr>
            <w:tcW w:w="2880" w:type="dxa"/>
            <w:vAlign w:val="center"/>
          </w:tcPr>
          <w:p w:rsidR="001A147C" w:rsidRDefault="006B6A09">
            <w:pPr>
              <w:jc w:val="right"/>
            </w:pPr>
            <w:r>
              <w:rPr>
                <w:rFonts w:eastAsiaTheme="minorEastAsia"/>
                <w:szCs w:val="21"/>
              </w:rPr>
              <w:t>1,440,121.00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13</w:t>
            </w:r>
          </w:p>
        </w:tc>
        <w:tc>
          <w:tcPr>
            <w:tcW w:w="1650" w:type="dxa"/>
            <w:vAlign w:val="center"/>
          </w:tcPr>
          <w:p w:rsidR="001A147C" w:rsidRDefault="006B6A09">
            <w:pPr>
              <w:jc w:val="center"/>
            </w:pPr>
            <w:r>
              <w:rPr>
                <w:rFonts w:eastAsiaTheme="minorEastAsia"/>
                <w:szCs w:val="21"/>
              </w:rPr>
              <w:t>000848</w:t>
            </w:r>
          </w:p>
        </w:tc>
        <w:tc>
          <w:tcPr>
            <w:tcW w:w="1980" w:type="dxa"/>
            <w:vAlign w:val="center"/>
          </w:tcPr>
          <w:p w:rsidR="001A147C" w:rsidRDefault="006B6A09">
            <w:pPr>
              <w:jc w:val="center"/>
            </w:pPr>
            <w:r>
              <w:rPr>
                <w:rFonts w:eastAsiaTheme="minorEastAsia"/>
                <w:szCs w:val="21"/>
              </w:rPr>
              <w:t>承德露露</w:t>
            </w:r>
          </w:p>
        </w:tc>
        <w:tc>
          <w:tcPr>
            <w:tcW w:w="2880" w:type="dxa"/>
            <w:vAlign w:val="center"/>
          </w:tcPr>
          <w:p w:rsidR="001A147C" w:rsidRDefault="006B6A09">
            <w:pPr>
              <w:jc w:val="right"/>
            </w:pPr>
            <w:r>
              <w:rPr>
                <w:rFonts w:eastAsiaTheme="minorEastAsia"/>
                <w:szCs w:val="21"/>
              </w:rPr>
              <w:t>1,439,978.30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14</w:t>
            </w:r>
          </w:p>
        </w:tc>
        <w:tc>
          <w:tcPr>
            <w:tcW w:w="1650" w:type="dxa"/>
            <w:vAlign w:val="center"/>
          </w:tcPr>
          <w:p w:rsidR="001A147C" w:rsidRDefault="006B6A09">
            <w:pPr>
              <w:jc w:val="center"/>
            </w:pPr>
            <w:r>
              <w:rPr>
                <w:rFonts w:eastAsiaTheme="minorEastAsia"/>
                <w:szCs w:val="21"/>
              </w:rPr>
              <w:t>000739</w:t>
            </w:r>
          </w:p>
        </w:tc>
        <w:tc>
          <w:tcPr>
            <w:tcW w:w="1980" w:type="dxa"/>
            <w:vAlign w:val="center"/>
          </w:tcPr>
          <w:p w:rsidR="001A147C" w:rsidRDefault="006B6A09">
            <w:pPr>
              <w:jc w:val="center"/>
            </w:pPr>
            <w:r>
              <w:rPr>
                <w:rFonts w:eastAsiaTheme="minorEastAsia"/>
                <w:szCs w:val="21"/>
              </w:rPr>
              <w:t>普洛药业</w:t>
            </w:r>
          </w:p>
        </w:tc>
        <w:tc>
          <w:tcPr>
            <w:tcW w:w="2880" w:type="dxa"/>
            <w:vAlign w:val="center"/>
          </w:tcPr>
          <w:p w:rsidR="001A147C" w:rsidRDefault="006B6A09">
            <w:pPr>
              <w:jc w:val="right"/>
            </w:pPr>
            <w:r>
              <w:rPr>
                <w:rFonts w:eastAsiaTheme="minorEastAsia"/>
                <w:szCs w:val="21"/>
              </w:rPr>
              <w:t>1,439,863.00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15</w:t>
            </w:r>
          </w:p>
        </w:tc>
        <w:tc>
          <w:tcPr>
            <w:tcW w:w="1650" w:type="dxa"/>
            <w:vAlign w:val="center"/>
          </w:tcPr>
          <w:p w:rsidR="001A147C" w:rsidRDefault="006B6A09">
            <w:pPr>
              <w:jc w:val="center"/>
            </w:pPr>
            <w:r>
              <w:rPr>
                <w:rFonts w:eastAsiaTheme="minorEastAsia"/>
                <w:szCs w:val="21"/>
              </w:rPr>
              <w:t>002191</w:t>
            </w:r>
          </w:p>
        </w:tc>
        <w:tc>
          <w:tcPr>
            <w:tcW w:w="1980" w:type="dxa"/>
            <w:vAlign w:val="center"/>
          </w:tcPr>
          <w:p w:rsidR="001A147C" w:rsidRDefault="006B6A09">
            <w:pPr>
              <w:jc w:val="center"/>
            </w:pPr>
            <w:r>
              <w:rPr>
                <w:rFonts w:eastAsiaTheme="minorEastAsia"/>
                <w:szCs w:val="21"/>
              </w:rPr>
              <w:t>劲嘉股份</w:t>
            </w:r>
          </w:p>
        </w:tc>
        <w:tc>
          <w:tcPr>
            <w:tcW w:w="2880" w:type="dxa"/>
            <w:vAlign w:val="center"/>
          </w:tcPr>
          <w:p w:rsidR="001A147C" w:rsidRDefault="006B6A09">
            <w:pPr>
              <w:jc w:val="right"/>
            </w:pPr>
            <w:r>
              <w:rPr>
                <w:rFonts w:eastAsiaTheme="minorEastAsia"/>
                <w:szCs w:val="21"/>
              </w:rPr>
              <w:t>1,439,006.00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16</w:t>
            </w:r>
          </w:p>
        </w:tc>
        <w:tc>
          <w:tcPr>
            <w:tcW w:w="1650" w:type="dxa"/>
            <w:vAlign w:val="center"/>
          </w:tcPr>
          <w:p w:rsidR="001A147C" w:rsidRDefault="006B6A09">
            <w:pPr>
              <w:jc w:val="center"/>
            </w:pPr>
            <w:r>
              <w:rPr>
                <w:rFonts w:eastAsiaTheme="minorEastAsia"/>
                <w:szCs w:val="21"/>
              </w:rPr>
              <w:t>002419</w:t>
            </w:r>
          </w:p>
        </w:tc>
        <w:tc>
          <w:tcPr>
            <w:tcW w:w="1980" w:type="dxa"/>
            <w:vAlign w:val="center"/>
          </w:tcPr>
          <w:p w:rsidR="001A147C" w:rsidRDefault="006B6A09">
            <w:pPr>
              <w:jc w:val="center"/>
            </w:pPr>
            <w:r>
              <w:rPr>
                <w:rFonts w:eastAsiaTheme="minorEastAsia"/>
                <w:szCs w:val="21"/>
              </w:rPr>
              <w:t>天虹股份</w:t>
            </w:r>
          </w:p>
        </w:tc>
        <w:tc>
          <w:tcPr>
            <w:tcW w:w="2880" w:type="dxa"/>
            <w:vAlign w:val="center"/>
          </w:tcPr>
          <w:p w:rsidR="001A147C" w:rsidRDefault="006B6A09">
            <w:pPr>
              <w:jc w:val="right"/>
            </w:pPr>
            <w:r>
              <w:rPr>
                <w:rFonts w:eastAsiaTheme="minorEastAsia"/>
                <w:szCs w:val="21"/>
              </w:rPr>
              <w:t>1,438,832.00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17</w:t>
            </w:r>
          </w:p>
        </w:tc>
        <w:tc>
          <w:tcPr>
            <w:tcW w:w="1650" w:type="dxa"/>
            <w:vAlign w:val="center"/>
          </w:tcPr>
          <w:p w:rsidR="001A147C" w:rsidRDefault="006B6A09">
            <w:pPr>
              <w:jc w:val="center"/>
            </w:pPr>
            <w:r>
              <w:rPr>
                <w:rFonts w:eastAsiaTheme="minorEastAsia"/>
                <w:szCs w:val="21"/>
              </w:rPr>
              <w:t>002394</w:t>
            </w:r>
          </w:p>
        </w:tc>
        <w:tc>
          <w:tcPr>
            <w:tcW w:w="1980" w:type="dxa"/>
            <w:vAlign w:val="center"/>
          </w:tcPr>
          <w:p w:rsidR="001A147C" w:rsidRDefault="006B6A09">
            <w:pPr>
              <w:jc w:val="center"/>
            </w:pPr>
            <w:r>
              <w:rPr>
                <w:rFonts w:eastAsiaTheme="minorEastAsia"/>
                <w:szCs w:val="21"/>
              </w:rPr>
              <w:t>联发股份</w:t>
            </w:r>
          </w:p>
        </w:tc>
        <w:tc>
          <w:tcPr>
            <w:tcW w:w="2880" w:type="dxa"/>
            <w:vAlign w:val="center"/>
          </w:tcPr>
          <w:p w:rsidR="001A147C" w:rsidRDefault="006B6A09">
            <w:pPr>
              <w:jc w:val="right"/>
            </w:pPr>
            <w:r>
              <w:rPr>
                <w:rFonts w:eastAsiaTheme="minorEastAsia"/>
                <w:szCs w:val="21"/>
              </w:rPr>
              <w:t>1,438,613.14</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18</w:t>
            </w:r>
          </w:p>
        </w:tc>
        <w:tc>
          <w:tcPr>
            <w:tcW w:w="1650" w:type="dxa"/>
            <w:vAlign w:val="center"/>
          </w:tcPr>
          <w:p w:rsidR="001A147C" w:rsidRDefault="006B6A09">
            <w:pPr>
              <w:jc w:val="center"/>
            </w:pPr>
            <w:r>
              <w:rPr>
                <w:rFonts w:eastAsiaTheme="minorEastAsia"/>
                <w:szCs w:val="21"/>
              </w:rPr>
              <w:t>000776</w:t>
            </w:r>
          </w:p>
        </w:tc>
        <w:tc>
          <w:tcPr>
            <w:tcW w:w="1980" w:type="dxa"/>
            <w:vAlign w:val="center"/>
          </w:tcPr>
          <w:p w:rsidR="001A147C" w:rsidRDefault="006B6A09">
            <w:pPr>
              <w:jc w:val="center"/>
            </w:pPr>
            <w:r>
              <w:rPr>
                <w:rFonts w:eastAsiaTheme="minorEastAsia"/>
                <w:szCs w:val="21"/>
              </w:rPr>
              <w:t>广发证券</w:t>
            </w:r>
          </w:p>
        </w:tc>
        <w:tc>
          <w:tcPr>
            <w:tcW w:w="2880" w:type="dxa"/>
            <w:vAlign w:val="center"/>
          </w:tcPr>
          <w:p w:rsidR="001A147C" w:rsidRDefault="006B6A09">
            <w:pPr>
              <w:jc w:val="right"/>
            </w:pPr>
            <w:r>
              <w:rPr>
                <w:rFonts w:eastAsiaTheme="minorEastAsia"/>
                <w:szCs w:val="21"/>
              </w:rPr>
              <w:t>1,438,568.00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19</w:t>
            </w:r>
          </w:p>
        </w:tc>
        <w:tc>
          <w:tcPr>
            <w:tcW w:w="1650" w:type="dxa"/>
            <w:vAlign w:val="center"/>
          </w:tcPr>
          <w:p w:rsidR="001A147C" w:rsidRDefault="006B6A09">
            <w:pPr>
              <w:jc w:val="center"/>
            </w:pPr>
            <w:r>
              <w:rPr>
                <w:rFonts w:eastAsiaTheme="minorEastAsia"/>
                <w:szCs w:val="21"/>
              </w:rPr>
              <w:t>002661</w:t>
            </w:r>
          </w:p>
        </w:tc>
        <w:tc>
          <w:tcPr>
            <w:tcW w:w="1980" w:type="dxa"/>
            <w:vAlign w:val="center"/>
          </w:tcPr>
          <w:p w:rsidR="001A147C" w:rsidRDefault="006B6A09">
            <w:pPr>
              <w:jc w:val="center"/>
            </w:pPr>
            <w:r>
              <w:rPr>
                <w:rFonts w:eastAsiaTheme="minorEastAsia"/>
                <w:szCs w:val="21"/>
              </w:rPr>
              <w:t>克明面业</w:t>
            </w:r>
          </w:p>
        </w:tc>
        <w:tc>
          <w:tcPr>
            <w:tcW w:w="2880" w:type="dxa"/>
            <w:vAlign w:val="center"/>
          </w:tcPr>
          <w:p w:rsidR="001A147C" w:rsidRDefault="006B6A09">
            <w:pPr>
              <w:jc w:val="right"/>
            </w:pPr>
            <w:r>
              <w:rPr>
                <w:rFonts w:eastAsiaTheme="minorEastAsia"/>
                <w:szCs w:val="21"/>
              </w:rPr>
              <w:t>1,438,454.00</w:t>
            </w:r>
          </w:p>
        </w:tc>
        <w:tc>
          <w:tcPr>
            <w:tcW w:w="1620" w:type="dxa"/>
            <w:vAlign w:val="center"/>
          </w:tcPr>
          <w:p w:rsidR="001A147C" w:rsidRDefault="006B6A09">
            <w:pPr>
              <w:jc w:val="right"/>
            </w:pPr>
            <w:r>
              <w:rPr>
                <w:rFonts w:eastAsiaTheme="minorEastAsia"/>
                <w:szCs w:val="21"/>
              </w:rPr>
              <w:t>0.22</w:t>
            </w:r>
          </w:p>
        </w:tc>
      </w:tr>
      <w:tr w:rsidR="001A147C">
        <w:tc>
          <w:tcPr>
            <w:tcW w:w="870" w:type="dxa"/>
            <w:vAlign w:val="center"/>
          </w:tcPr>
          <w:p w:rsidR="001A147C" w:rsidRDefault="006B6A09">
            <w:pPr>
              <w:jc w:val="center"/>
            </w:pPr>
            <w:r>
              <w:rPr>
                <w:rFonts w:eastAsiaTheme="minorEastAsia"/>
                <w:szCs w:val="21"/>
              </w:rPr>
              <w:t>20</w:t>
            </w:r>
          </w:p>
        </w:tc>
        <w:tc>
          <w:tcPr>
            <w:tcW w:w="1650" w:type="dxa"/>
            <w:vAlign w:val="center"/>
          </w:tcPr>
          <w:p w:rsidR="001A147C" w:rsidRDefault="006B6A09">
            <w:pPr>
              <w:jc w:val="center"/>
            </w:pPr>
            <w:r>
              <w:rPr>
                <w:rFonts w:eastAsiaTheme="minorEastAsia"/>
                <w:szCs w:val="21"/>
              </w:rPr>
              <w:t>001872</w:t>
            </w:r>
          </w:p>
        </w:tc>
        <w:tc>
          <w:tcPr>
            <w:tcW w:w="1980" w:type="dxa"/>
            <w:vAlign w:val="center"/>
          </w:tcPr>
          <w:p w:rsidR="001A147C" w:rsidRDefault="006B6A09">
            <w:pPr>
              <w:jc w:val="center"/>
            </w:pPr>
            <w:r>
              <w:rPr>
                <w:rFonts w:eastAsiaTheme="minorEastAsia"/>
                <w:szCs w:val="21"/>
              </w:rPr>
              <w:t>招商港口</w:t>
            </w:r>
          </w:p>
        </w:tc>
        <w:tc>
          <w:tcPr>
            <w:tcW w:w="2880" w:type="dxa"/>
            <w:vAlign w:val="center"/>
          </w:tcPr>
          <w:p w:rsidR="001A147C" w:rsidRDefault="006B6A09">
            <w:pPr>
              <w:jc w:val="right"/>
            </w:pPr>
            <w:r>
              <w:rPr>
                <w:rFonts w:eastAsiaTheme="minorEastAsia"/>
                <w:szCs w:val="21"/>
              </w:rPr>
              <w:t>1,438,034.00</w:t>
            </w:r>
          </w:p>
        </w:tc>
        <w:tc>
          <w:tcPr>
            <w:tcW w:w="1620" w:type="dxa"/>
            <w:vAlign w:val="center"/>
          </w:tcPr>
          <w:p w:rsidR="001A147C" w:rsidRDefault="006B6A09">
            <w:pPr>
              <w:jc w:val="right"/>
            </w:pPr>
            <w:r>
              <w:rPr>
                <w:rFonts w:eastAsiaTheme="minorEastAsia"/>
                <w:szCs w:val="21"/>
              </w:rPr>
              <w:t>0.22</w:t>
            </w:r>
          </w:p>
        </w:tc>
      </w:tr>
    </w:tbl>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color w:val="000000"/>
          <w:szCs w:val="21"/>
        </w:rPr>
        <w:t xml:space="preserve">7.4.3 </w:t>
      </w:r>
      <w:r w:rsidRPr="0045565B">
        <w:rPr>
          <w:rFonts w:eastAsiaTheme="minorEastAsia"/>
          <w:b/>
          <w:bCs/>
          <w:color w:val="000000"/>
          <w:szCs w:val="21"/>
        </w:rPr>
        <w:t>买入股票的成本总额及卖出股票的收入总额</w:t>
      </w:r>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45565B" w:rsidTr="0070173B">
        <w:tc>
          <w:tcPr>
            <w:tcW w:w="4500" w:type="dxa"/>
            <w:vAlign w:val="center"/>
          </w:tcPr>
          <w:p w:rsidR="001548F9" w:rsidRPr="0045565B" w:rsidRDefault="001548F9" w:rsidP="0070173B">
            <w:pPr>
              <w:rPr>
                <w:rFonts w:eastAsiaTheme="minorEastAsia"/>
                <w:color w:val="000000"/>
                <w:szCs w:val="21"/>
              </w:rPr>
            </w:pPr>
            <w:r w:rsidRPr="0045565B">
              <w:rPr>
                <w:rFonts w:eastAsiaTheme="minorEastAsia"/>
                <w:color w:val="000000"/>
                <w:szCs w:val="21"/>
              </w:rPr>
              <w:t>买入股票的成本（成交）总额</w:t>
            </w:r>
          </w:p>
        </w:tc>
        <w:tc>
          <w:tcPr>
            <w:tcW w:w="4500" w:type="dxa"/>
            <w:vAlign w:val="center"/>
          </w:tcPr>
          <w:p w:rsidR="001548F9" w:rsidRPr="0045565B" w:rsidRDefault="001548F9" w:rsidP="0070173B">
            <w:pPr>
              <w:wordWrap w:val="0"/>
              <w:jc w:val="right"/>
              <w:rPr>
                <w:rFonts w:eastAsiaTheme="minorEastAsia"/>
                <w:szCs w:val="21"/>
              </w:rPr>
            </w:pPr>
            <w:r w:rsidRPr="0045565B">
              <w:rPr>
                <w:rFonts w:eastAsiaTheme="minorEastAsia"/>
                <w:szCs w:val="21"/>
              </w:rPr>
              <w:t>48,849,276.50</w:t>
            </w:r>
          </w:p>
        </w:tc>
      </w:tr>
      <w:tr w:rsidR="001548F9" w:rsidRPr="0045565B" w:rsidTr="0070173B">
        <w:tc>
          <w:tcPr>
            <w:tcW w:w="4500" w:type="dxa"/>
            <w:vAlign w:val="center"/>
          </w:tcPr>
          <w:p w:rsidR="001548F9" w:rsidRPr="0045565B" w:rsidRDefault="001548F9" w:rsidP="0070173B">
            <w:pPr>
              <w:rPr>
                <w:rFonts w:eastAsiaTheme="minorEastAsia"/>
                <w:color w:val="000000"/>
                <w:szCs w:val="21"/>
              </w:rPr>
            </w:pPr>
            <w:r w:rsidRPr="0045565B">
              <w:rPr>
                <w:rFonts w:eastAsiaTheme="minorEastAsia"/>
                <w:color w:val="000000"/>
                <w:szCs w:val="21"/>
              </w:rPr>
              <w:t>卖出股票的收入（成交）总额</w:t>
            </w:r>
          </w:p>
        </w:tc>
        <w:tc>
          <w:tcPr>
            <w:tcW w:w="4500" w:type="dxa"/>
            <w:vAlign w:val="center"/>
          </w:tcPr>
          <w:p w:rsidR="001548F9" w:rsidRPr="0045565B" w:rsidRDefault="001548F9" w:rsidP="0070173B">
            <w:pPr>
              <w:jc w:val="right"/>
              <w:rPr>
                <w:rFonts w:eastAsiaTheme="minorEastAsia"/>
                <w:szCs w:val="21"/>
              </w:rPr>
            </w:pPr>
            <w:r w:rsidRPr="0045565B">
              <w:rPr>
                <w:rFonts w:eastAsiaTheme="minorEastAsia"/>
                <w:szCs w:val="21"/>
              </w:rPr>
              <w:t>40,081,651.95</w:t>
            </w:r>
          </w:p>
        </w:tc>
      </w:tr>
    </w:tbl>
    <w:p w:rsidR="001548F9" w:rsidRPr="0045565B" w:rsidRDefault="001548F9" w:rsidP="006B6A09">
      <w:pPr>
        <w:pStyle w:val="20"/>
        <w:spacing w:beforeLines="100" w:after="0"/>
        <w:rPr>
          <w:rFonts w:ascii="Times New Roman" w:eastAsiaTheme="minorEastAsia" w:hAnsi="Times New Roman"/>
          <w:kern w:val="0"/>
          <w:sz w:val="21"/>
          <w:szCs w:val="21"/>
        </w:rPr>
      </w:pPr>
      <w:bookmarkStart w:id="65" w:name="_Toc331410106"/>
      <w:bookmarkStart w:id="66" w:name="_Toc234814104"/>
      <w:r w:rsidRPr="0045565B">
        <w:rPr>
          <w:rFonts w:ascii="Times New Roman" w:eastAsiaTheme="minorEastAsia" w:hAnsi="Times New Roman"/>
          <w:kern w:val="0"/>
          <w:sz w:val="21"/>
          <w:szCs w:val="21"/>
        </w:rPr>
        <w:t xml:space="preserve">7.5 </w:t>
      </w:r>
      <w:r w:rsidRPr="0045565B">
        <w:rPr>
          <w:rFonts w:ascii="Times New Roman" w:eastAsiaTheme="minorEastAsia" w:hAnsi="Times New Roman"/>
          <w:kern w:val="0"/>
          <w:sz w:val="21"/>
          <w:szCs w:val="21"/>
        </w:rPr>
        <w:t>期末按债券品种分类的债券投资组合</w:t>
      </w:r>
      <w:bookmarkEnd w:id="65"/>
      <w:bookmarkEnd w:id="66"/>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3260"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债券品种</w:t>
            </w:r>
          </w:p>
        </w:tc>
        <w:tc>
          <w:tcPr>
            <w:tcW w:w="2410" w:type="dxa"/>
            <w:vAlign w:val="center"/>
          </w:tcPr>
          <w:p w:rsidR="001548F9" w:rsidRPr="0045565B" w:rsidRDefault="001548F9" w:rsidP="00BD3F47">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2041"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1</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国家债券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2</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央行票据</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3</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金融债券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30,009,000.00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4.26</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其中：政策性金融债</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30,009,000.00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4.26</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4</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企业债券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60,591,000.00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8.61</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5</w:t>
            </w:r>
          </w:p>
        </w:tc>
        <w:tc>
          <w:tcPr>
            <w:tcW w:w="3260" w:type="dxa"/>
            <w:vAlign w:val="center"/>
          </w:tcPr>
          <w:p w:rsidR="001548F9" w:rsidRPr="0045565B" w:rsidRDefault="00EB0D3E" w:rsidP="0070173B">
            <w:pPr>
              <w:spacing w:before="29" w:line="360" w:lineRule="auto"/>
              <w:ind w:left="17"/>
              <w:jc w:val="left"/>
              <w:rPr>
                <w:rFonts w:eastAsiaTheme="minorEastAsia"/>
                <w:color w:val="000000"/>
                <w:szCs w:val="21"/>
              </w:rPr>
            </w:pPr>
            <w:r w:rsidRPr="0045565B">
              <w:rPr>
                <w:rFonts w:eastAsiaTheme="minorEastAsia"/>
                <w:color w:val="000000"/>
                <w:szCs w:val="21"/>
              </w:rPr>
              <w:t>企业短期融资券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40,308,000.00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5.73</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6</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中期票据</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202,555,000.00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28.78</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7</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可转债</w:t>
            </w:r>
            <w:r w:rsidR="008C135B" w:rsidRPr="006637A1">
              <w:rPr>
                <w:rFonts w:eastAsiaTheme="minorEastAsia" w:hint="eastAsia"/>
                <w:color w:val="000000"/>
                <w:szCs w:val="21"/>
              </w:rPr>
              <w:t>（可交换债）</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46,416,410.58</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6.60</w:t>
            </w:r>
          </w:p>
        </w:tc>
      </w:tr>
      <w:tr w:rsidR="009B2ADD" w:rsidRPr="0045565B" w:rsidTr="006A2FD2">
        <w:tc>
          <w:tcPr>
            <w:tcW w:w="817" w:type="dxa"/>
            <w:vAlign w:val="center"/>
          </w:tcPr>
          <w:p w:rsidR="009B2ADD" w:rsidRPr="002341C9" w:rsidRDefault="009B2ADD"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8</w:t>
            </w:r>
          </w:p>
        </w:tc>
        <w:tc>
          <w:tcPr>
            <w:tcW w:w="3260" w:type="dxa"/>
            <w:vAlign w:val="center"/>
          </w:tcPr>
          <w:p w:rsidR="009B2ADD" w:rsidRPr="002341C9" w:rsidRDefault="009B2ADD" w:rsidP="00F80FDB">
            <w:pPr>
              <w:spacing w:before="29" w:line="360" w:lineRule="auto"/>
              <w:ind w:left="17"/>
              <w:jc w:val="left"/>
              <w:rPr>
                <w:rFonts w:eastAsiaTheme="minorEastAsia"/>
                <w:color w:val="000000"/>
                <w:szCs w:val="21"/>
              </w:rPr>
            </w:pPr>
            <w:r w:rsidRPr="002341C9">
              <w:rPr>
                <w:rFonts w:eastAsiaTheme="minorEastAsia" w:hint="eastAsia"/>
                <w:color w:val="000000"/>
                <w:szCs w:val="21"/>
              </w:rPr>
              <w:t>同业存单</w:t>
            </w:r>
          </w:p>
        </w:tc>
        <w:tc>
          <w:tcPr>
            <w:tcW w:w="2410" w:type="dxa"/>
            <w:vAlign w:val="center"/>
          </w:tcPr>
          <w:p w:rsidR="009B2ADD" w:rsidRPr="002341C9" w:rsidRDefault="009B2ADD"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58,116,000.00</w:t>
            </w:r>
          </w:p>
        </w:tc>
        <w:tc>
          <w:tcPr>
            <w:tcW w:w="2041" w:type="dxa"/>
            <w:vAlign w:val="center"/>
          </w:tcPr>
          <w:p w:rsidR="009B2ADD" w:rsidRPr="002341C9" w:rsidRDefault="009B2ADD"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8.26</w:t>
            </w:r>
          </w:p>
        </w:tc>
      </w:tr>
      <w:tr w:rsidR="009B2ADD" w:rsidRPr="0045565B" w:rsidTr="006A2FD2">
        <w:tc>
          <w:tcPr>
            <w:tcW w:w="817" w:type="dxa"/>
            <w:vAlign w:val="center"/>
          </w:tcPr>
          <w:p w:rsidR="009B2ADD" w:rsidRPr="0045565B" w:rsidRDefault="009B2ADD" w:rsidP="0070173B">
            <w:pPr>
              <w:spacing w:before="29" w:line="360" w:lineRule="auto"/>
              <w:ind w:left="17"/>
              <w:jc w:val="center"/>
              <w:rPr>
                <w:rFonts w:eastAsiaTheme="minorEastAsia"/>
                <w:color w:val="000000"/>
                <w:szCs w:val="21"/>
              </w:rPr>
            </w:pPr>
            <w:r w:rsidRPr="0045565B">
              <w:rPr>
                <w:rFonts w:eastAsiaTheme="minorEastAsia"/>
                <w:color w:val="000000"/>
                <w:szCs w:val="21"/>
              </w:rPr>
              <w:t>9</w:t>
            </w:r>
          </w:p>
        </w:tc>
        <w:tc>
          <w:tcPr>
            <w:tcW w:w="3260" w:type="dxa"/>
            <w:vAlign w:val="center"/>
          </w:tcPr>
          <w:p w:rsidR="009B2ADD" w:rsidRPr="0045565B" w:rsidRDefault="009B2ADD" w:rsidP="0070173B">
            <w:pPr>
              <w:spacing w:before="29" w:line="360" w:lineRule="auto"/>
              <w:ind w:left="17"/>
              <w:jc w:val="left"/>
              <w:rPr>
                <w:rFonts w:eastAsiaTheme="minorEastAsia"/>
                <w:color w:val="000000"/>
                <w:szCs w:val="21"/>
              </w:rPr>
            </w:pPr>
            <w:r w:rsidRPr="0045565B">
              <w:rPr>
                <w:rFonts w:eastAsiaTheme="minorEastAsia"/>
                <w:color w:val="000000"/>
                <w:szCs w:val="21"/>
              </w:rPr>
              <w:t>其他</w:t>
            </w:r>
          </w:p>
        </w:tc>
        <w:tc>
          <w:tcPr>
            <w:tcW w:w="2410"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w:t>
            </w:r>
          </w:p>
        </w:tc>
      </w:tr>
      <w:tr w:rsidR="009B2ADD" w:rsidRPr="0045565B" w:rsidTr="006A2FD2">
        <w:tc>
          <w:tcPr>
            <w:tcW w:w="817" w:type="dxa"/>
            <w:vAlign w:val="center"/>
          </w:tcPr>
          <w:p w:rsidR="009B2ADD" w:rsidRPr="0045565B" w:rsidRDefault="009B2ADD" w:rsidP="0070173B">
            <w:pPr>
              <w:spacing w:before="29" w:line="360" w:lineRule="auto"/>
              <w:ind w:left="17"/>
              <w:jc w:val="center"/>
              <w:rPr>
                <w:rFonts w:eastAsiaTheme="minorEastAsia"/>
                <w:color w:val="000000"/>
                <w:szCs w:val="21"/>
              </w:rPr>
            </w:pPr>
            <w:r w:rsidRPr="0045565B">
              <w:rPr>
                <w:rFonts w:eastAsiaTheme="minorEastAsia"/>
                <w:color w:val="000000"/>
                <w:szCs w:val="21"/>
              </w:rPr>
              <w:t>10</w:t>
            </w:r>
          </w:p>
        </w:tc>
        <w:tc>
          <w:tcPr>
            <w:tcW w:w="3260" w:type="dxa"/>
            <w:vAlign w:val="center"/>
          </w:tcPr>
          <w:p w:rsidR="009B2ADD" w:rsidRPr="0045565B" w:rsidRDefault="009B2ADD" w:rsidP="0070173B">
            <w:pPr>
              <w:spacing w:before="29" w:line="360" w:lineRule="auto"/>
              <w:ind w:left="17"/>
              <w:jc w:val="left"/>
              <w:rPr>
                <w:rFonts w:eastAsiaTheme="minorEastAsia"/>
                <w:color w:val="000000"/>
                <w:szCs w:val="21"/>
              </w:rPr>
            </w:pPr>
            <w:r w:rsidRPr="0045565B">
              <w:rPr>
                <w:rFonts w:eastAsiaTheme="minorEastAsia"/>
                <w:color w:val="000000"/>
                <w:szCs w:val="21"/>
              </w:rPr>
              <w:t>合计</w:t>
            </w:r>
          </w:p>
        </w:tc>
        <w:tc>
          <w:tcPr>
            <w:tcW w:w="2410"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437,995,410.58</w:t>
            </w:r>
          </w:p>
        </w:tc>
        <w:tc>
          <w:tcPr>
            <w:tcW w:w="2041"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62.23</w:t>
            </w:r>
          </w:p>
        </w:tc>
      </w:tr>
    </w:tbl>
    <w:p w:rsidR="001548F9" w:rsidRPr="0045565B" w:rsidRDefault="001548F9" w:rsidP="006B6A09">
      <w:pPr>
        <w:pStyle w:val="20"/>
        <w:spacing w:beforeLines="100" w:after="0"/>
        <w:rPr>
          <w:rFonts w:ascii="Times New Roman" w:eastAsiaTheme="minorEastAsia" w:hAnsi="Times New Roman"/>
          <w:kern w:val="0"/>
          <w:sz w:val="21"/>
          <w:szCs w:val="21"/>
        </w:rPr>
      </w:pPr>
      <w:bookmarkStart w:id="67" w:name="_Toc331410107"/>
      <w:r w:rsidRPr="0045565B">
        <w:rPr>
          <w:rFonts w:ascii="Times New Roman" w:eastAsiaTheme="minorEastAsia" w:hAnsi="Times New Roman"/>
          <w:kern w:val="0"/>
          <w:sz w:val="21"/>
          <w:szCs w:val="21"/>
        </w:rPr>
        <w:t>7.6</w:t>
      </w:r>
      <w:bookmarkStart w:id="68" w:name="_Toc234814105"/>
      <w:r w:rsidRPr="0045565B">
        <w:rPr>
          <w:rFonts w:ascii="Times New Roman" w:eastAsiaTheme="minorEastAsia" w:hAnsi="Times New Roman"/>
          <w:kern w:val="0"/>
          <w:sz w:val="21"/>
          <w:szCs w:val="21"/>
        </w:rPr>
        <w:t>期末按公允价值占基金资产净值比例大小排</w:t>
      </w:r>
      <w:r w:rsidR="006E69D8" w:rsidRPr="0045565B">
        <w:rPr>
          <w:rFonts w:ascii="Times New Roman" w:eastAsiaTheme="minorEastAsia" w:hAnsi="Times New Roman"/>
          <w:kern w:val="0"/>
          <w:sz w:val="21"/>
          <w:szCs w:val="21"/>
        </w:rPr>
        <w:t>序</w:t>
      </w:r>
      <w:r w:rsidRPr="0045565B">
        <w:rPr>
          <w:rFonts w:ascii="Times New Roman" w:eastAsiaTheme="minorEastAsia" w:hAnsi="Times New Roman"/>
          <w:kern w:val="0"/>
          <w:sz w:val="21"/>
          <w:szCs w:val="21"/>
        </w:rPr>
        <w:t>的前五名债券投资明细</w:t>
      </w:r>
      <w:bookmarkEnd w:id="67"/>
      <w:bookmarkEnd w:id="68"/>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1548F9" w:rsidRPr="0045565B" w:rsidTr="006A2FD2">
        <w:tc>
          <w:tcPr>
            <w:tcW w:w="1252"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1310"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债券代码</w:t>
            </w:r>
          </w:p>
        </w:tc>
        <w:tc>
          <w:tcPr>
            <w:tcW w:w="1282"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债券名称</w:t>
            </w:r>
          </w:p>
        </w:tc>
        <w:tc>
          <w:tcPr>
            <w:tcW w:w="1426"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数量</w:t>
            </w:r>
            <w:r w:rsidRPr="0045565B">
              <w:rPr>
                <w:rFonts w:eastAsiaTheme="minorEastAsia"/>
                <w:color w:val="000000"/>
                <w:szCs w:val="21"/>
              </w:rPr>
              <w:t>(</w:t>
            </w:r>
            <w:r w:rsidRPr="0045565B">
              <w:rPr>
                <w:rFonts w:eastAsiaTheme="minorEastAsia"/>
                <w:color w:val="000000"/>
                <w:szCs w:val="21"/>
              </w:rPr>
              <w:t>张</w:t>
            </w:r>
            <w:r w:rsidRPr="0045565B">
              <w:rPr>
                <w:rFonts w:eastAsiaTheme="minorEastAsia"/>
                <w:color w:val="000000"/>
                <w:szCs w:val="21"/>
              </w:rPr>
              <w:t>)</w:t>
            </w:r>
          </w:p>
        </w:tc>
        <w:tc>
          <w:tcPr>
            <w:tcW w:w="1646" w:type="dxa"/>
            <w:vAlign w:val="center"/>
          </w:tcPr>
          <w:p w:rsidR="001548F9" w:rsidRPr="0045565B" w:rsidRDefault="001548F9" w:rsidP="00B96962">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1612"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rsidR="001A147C">
        <w:tc>
          <w:tcPr>
            <w:tcW w:w="1252" w:type="dxa"/>
            <w:vAlign w:val="center"/>
          </w:tcPr>
          <w:p w:rsidR="001A147C" w:rsidRDefault="006B6A09">
            <w:pPr>
              <w:jc w:val="center"/>
            </w:pPr>
            <w:r>
              <w:rPr>
                <w:rFonts w:eastAsiaTheme="minorEastAsia"/>
                <w:color w:val="000000"/>
                <w:szCs w:val="21"/>
              </w:rPr>
              <w:t>1</w:t>
            </w:r>
          </w:p>
        </w:tc>
        <w:tc>
          <w:tcPr>
            <w:tcW w:w="1310" w:type="dxa"/>
            <w:vAlign w:val="center"/>
          </w:tcPr>
          <w:p w:rsidR="001A147C" w:rsidRDefault="006B6A09">
            <w:pPr>
              <w:jc w:val="center"/>
            </w:pPr>
            <w:r>
              <w:rPr>
                <w:rFonts w:eastAsiaTheme="minorEastAsia"/>
                <w:color w:val="000000"/>
                <w:szCs w:val="21"/>
              </w:rPr>
              <w:t>101801335</w:t>
            </w:r>
          </w:p>
        </w:tc>
        <w:tc>
          <w:tcPr>
            <w:tcW w:w="1282" w:type="dxa"/>
            <w:vAlign w:val="center"/>
          </w:tcPr>
          <w:p w:rsidR="001A147C" w:rsidRDefault="006B6A09">
            <w:pPr>
              <w:jc w:val="center"/>
            </w:pPr>
            <w:r>
              <w:rPr>
                <w:rFonts w:eastAsiaTheme="minorEastAsia"/>
                <w:color w:val="000000"/>
                <w:szCs w:val="21"/>
              </w:rPr>
              <w:t>18</w:t>
            </w:r>
            <w:r>
              <w:rPr>
                <w:rFonts w:eastAsiaTheme="minorEastAsia"/>
                <w:color w:val="000000"/>
                <w:szCs w:val="21"/>
              </w:rPr>
              <w:t>浙交投</w:t>
            </w:r>
            <w:r>
              <w:rPr>
                <w:rFonts w:eastAsiaTheme="minorEastAsia"/>
                <w:color w:val="000000"/>
                <w:szCs w:val="21"/>
              </w:rPr>
              <w:t>MTN001</w:t>
            </w:r>
          </w:p>
        </w:tc>
        <w:tc>
          <w:tcPr>
            <w:tcW w:w="1426" w:type="dxa"/>
            <w:vAlign w:val="center"/>
          </w:tcPr>
          <w:p w:rsidR="001A147C" w:rsidRDefault="006B6A09">
            <w:pPr>
              <w:jc w:val="right"/>
            </w:pPr>
            <w:r>
              <w:rPr>
                <w:rFonts w:eastAsiaTheme="minorEastAsia"/>
                <w:color w:val="000000"/>
                <w:szCs w:val="21"/>
              </w:rPr>
              <w:t>600,000</w:t>
            </w:r>
          </w:p>
        </w:tc>
        <w:tc>
          <w:tcPr>
            <w:tcW w:w="1646" w:type="dxa"/>
            <w:vAlign w:val="center"/>
          </w:tcPr>
          <w:p w:rsidR="001A147C" w:rsidRDefault="006B6A09">
            <w:pPr>
              <w:jc w:val="right"/>
            </w:pPr>
            <w:r>
              <w:rPr>
                <w:rFonts w:eastAsiaTheme="minorEastAsia"/>
                <w:color w:val="000000"/>
                <w:szCs w:val="21"/>
              </w:rPr>
              <w:t>60,528,000.00</w:t>
            </w:r>
          </w:p>
        </w:tc>
        <w:tc>
          <w:tcPr>
            <w:tcW w:w="1612" w:type="dxa"/>
            <w:vAlign w:val="center"/>
          </w:tcPr>
          <w:p w:rsidR="001A147C" w:rsidRDefault="006B6A09">
            <w:pPr>
              <w:jc w:val="right"/>
            </w:pPr>
            <w:r>
              <w:rPr>
                <w:rFonts w:eastAsiaTheme="minorEastAsia"/>
                <w:color w:val="000000"/>
                <w:szCs w:val="21"/>
              </w:rPr>
              <w:t>8.60</w:t>
            </w:r>
          </w:p>
        </w:tc>
      </w:tr>
      <w:tr w:rsidR="001A147C">
        <w:tc>
          <w:tcPr>
            <w:tcW w:w="1252" w:type="dxa"/>
            <w:vAlign w:val="center"/>
          </w:tcPr>
          <w:p w:rsidR="001A147C" w:rsidRDefault="006B6A09">
            <w:pPr>
              <w:jc w:val="center"/>
            </w:pPr>
            <w:r>
              <w:rPr>
                <w:rFonts w:eastAsiaTheme="minorEastAsia"/>
                <w:color w:val="000000"/>
                <w:szCs w:val="21"/>
              </w:rPr>
              <w:t>2</w:t>
            </w:r>
          </w:p>
        </w:tc>
        <w:tc>
          <w:tcPr>
            <w:tcW w:w="1310" w:type="dxa"/>
            <w:vAlign w:val="center"/>
          </w:tcPr>
          <w:p w:rsidR="001A147C" w:rsidRDefault="006B6A09">
            <w:pPr>
              <w:jc w:val="center"/>
            </w:pPr>
            <w:r>
              <w:rPr>
                <w:rFonts w:eastAsiaTheme="minorEastAsia"/>
                <w:color w:val="000000"/>
                <w:szCs w:val="21"/>
              </w:rPr>
              <w:t>111808250</w:t>
            </w:r>
          </w:p>
        </w:tc>
        <w:tc>
          <w:tcPr>
            <w:tcW w:w="1282" w:type="dxa"/>
            <w:vAlign w:val="center"/>
          </w:tcPr>
          <w:p w:rsidR="001A147C" w:rsidRDefault="006B6A09">
            <w:pPr>
              <w:jc w:val="center"/>
            </w:pPr>
            <w:r>
              <w:rPr>
                <w:rFonts w:eastAsiaTheme="minorEastAsia"/>
                <w:color w:val="000000"/>
                <w:szCs w:val="21"/>
              </w:rPr>
              <w:t>18</w:t>
            </w:r>
            <w:r>
              <w:rPr>
                <w:rFonts w:eastAsiaTheme="minorEastAsia"/>
                <w:color w:val="000000"/>
                <w:szCs w:val="21"/>
              </w:rPr>
              <w:t>中信银行</w:t>
            </w:r>
            <w:r>
              <w:rPr>
                <w:rFonts w:eastAsiaTheme="minorEastAsia"/>
                <w:color w:val="000000"/>
                <w:szCs w:val="21"/>
              </w:rPr>
              <w:t>CD250</w:t>
            </w:r>
          </w:p>
        </w:tc>
        <w:tc>
          <w:tcPr>
            <w:tcW w:w="1426" w:type="dxa"/>
            <w:vAlign w:val="center"/>
          </w:tcPr>
          <w:p w:rsidR="001A147C" w:rsidRDefault="006B6A09">
            <w:pPr>
              <w:jc w:val="right"/>
            </w:pPr>
            <w:r>
              <w:rPr>
                <w:rFonts w:eastAsiaTheme="minorEastAsia"/>
                <w:color w:val="000000"/>
                <w:szCs w:val="21"/>
              </w:rPr>
              <w:t>600,000</w:t>
            </w:r>
          </w:p>
        </w:tc>
        <w:tc>
          <w:tcPr>
            <w:tcW w:w="1646" w:type="dxa"/>
            <w:vAlign w:val="center"/>
          </w:tcPr>
          <w:p w:rsidR="001A147C" w:rsidRDefault="006B6A09">
            <w:pPr>
              <w:jc w:val="right"/>
            </w:pPr>
            <w:r>
              <w:rPr>
                <w:rFonts w:eastAsiaTheme="minorEastAsia"/>
                <w:color w:val="000000"/>
                <w:szCs w:val="21"/>
              </w:rPr>
              <w:t>58,116,000.00</w:t>
            </w:r>
          </w:p>
        </w:tc>
        <w:tc>
          <w:tcPr>
            <w:tcW w:w="1612" w:type="dxa"/>
            <w:vAlign w:val="center"/>
          </w:tcPr>
          <w:p w:rsidR="001A147C" w:rsidRDefault="006B6A09">
            <w:pPr>
              <w:jc w:val="right"/>
            </w:pPr>
            <w:r>
              <w:rPr>
                <w:rFonts w:eastAsiaTheme="minorEastAsia"/>
                <w:color w:val="000000"/>
                <w:szCs w:val="21"/>
              </w:rPr>
              <w:t>8.26</w:t>
            </w:r>
          </w:p>
        </w:tc>
      </w:tr>
      <w:tr w:rsidR="001A147C">
        <w:tc>
          <w:tcPr>
            <w:tcW w:w="1252" w:type="dxa"/>
            <w:vAlign w:val="center"/>
          </w:tcPr>
          <w:p w:rsidR="001A147C" w:rsidRDefault="006B6A09">
            <w:pPr>
              <w:jc w:val="center"/>
            </w:pPr>
            <w:r>
              <w:rPr>
                <w:rFonts w:eastAsiaTheme="minorEastAsia"/>
                <w:color w:val="000000"/>
                <w:szCs w:val="21"/>
              </w:rPr>
              <w:t>3</w:t>
            </w:r>
          </w:p>
        </w:tc>
        <w:tc>
          <w:tcPr>
            <w:tcW w:w="1310" w:type="dxa"/>
            <w:vAlign w:val="center"/>
          </w:tcPr>
          <w:p w:rsidR="001A147C" w:rsidRDefault="006B6A09">
            <w:pPr>
              <w:jc w:val="center"/>
            </w:pPr>
            <w:r>
              <w:rPr>
                <w:rFonts w:eastAsiaTheme="minorEastAsia"/>
                <w:color w:val="000000"/>
                <w:szCs w:val="21"/>
              </w:rPr>
              <w:t>101800903</w:t>
            </w:r>
          </w:p>
        </w:tc>
        <w:tc>
          <w:tcPr>
            <w:tcW w:w="1282" w:type="dxa"/>
            <w:vAlign w:val="center"/>
          </w:tcPr>
          <w:p w:rsidR="001A147C" w:rsidRDefault="006B6A09">
            <w:pPr>
              <w:jc w:val="center"/>
            </w:pPr>
            <w:r>
              <w:rPr>
                <w:rFonts w:eastAsiaTheme="minorEastAsia"/>
                <w:color w:val="000000"/>
                <w:szCs w:val="21"/>
              </w:rPr>
              <w:t>18</w:t>
            </w:r>
            <w:r>
              <w:rPr>
                <w:rFonts w:eastAsiaTheme="minorEastAsia"/>
                <w:color w:val="000000"/>
                <w:szCs w:val="21"/>
              </w:rPr>
              <w:t>中铝集</w:t>
            </w:r>
            <w:r>
              <w:rPr>
                <w:rFonts w:eastAsiaTheme="minorEastAsia"/>
                <w:color w:val="000000"/>
                <w:szCs w:val="21"/>
              </w:rPr>
              <w:t>MTN003</w:t>
            </w:r>
          </w:p>
        </w:tc>
        <w:tc>
          <w:tcPr>
            <w:tcW w:w="1426" w:type="dxa"/>
            <w:vAlign w:val="center"/>
          </w:tcPr>
          <w:p w:rsidR="001A147C" w:rsidRDefault="006B6A09">
            <w:pPr>
              <w:jc w:val="right"/>
            </w:pPr>
            <w:r>
              <w:rPr>
                <w:rFonts w:eastAsiaTheme="minorEastAsia"/>
                <w:color w:val="000000"/>
                <w:szCs w:val="21"/>
              </w:rPr>
              <w:t>400,000</w:t>
            </w:r>
          </w:p>
        </w:tc>
        <w:tc>
          <w:tcPr>
            <w:tcW w:w="1646" w:type="dxa"/>
            <w:vAlign w:val="center"/>
          </w:tcPr>
          <w:p w:rsidR="001A147C" w:rsidRDefault="006B6A09">
            <w:pPr>
              <w:jc w:val="right"/>
            </w:pPr>
            <w:r>
              <w:rPr>
                <w:rFonts w:eastAsiaTheme="minorEastAsia"/>
                <w:color w:val="000000"/>
                <w:szCs w:val="21"/>
              </w:rPr>
              <w:t>40,448,000.00</w:t>
            </w:r>
          </w:p>
        </w:tc>
        <w:tc>
          <w:tcPr>
            <w:tcW w:w="1612" w:type="dxa"/>
            <w:vAlign w:val="center"/>
          </w:tcPr>
          <w:p w:rsidR="001A147C" w:rsidRDefault="006B6A09">
            <w:pPr>
              <w:jc w:val="right"/>
            </w:pPr>
            <w:r>
              <w:rPr>
                <w:rFonts w:eastAsiaTheme="minorEastAsia"/>
                <w:color w:val="000000"/>
                <w:szCs w:val="21"/>
              </w:rPr>
              <w:t>5.75</w:t>
            </w:r>
          </w:p>
        </w:tc>
      </w:tr>
      <w:tr w:rsidR="001A147C">
        <w:tc>
          <w:tcPr>
            <w:tcW w:w="1252" w:type="dxa"/>
            <w:vAlign w:val="center"/>
          </w:tcPr>
          <w:p w:rsidR="001A147C" w:rsidRDefault="006B6A09">
            <w:pPr>
              <w:jc w:val="center"/>
            </w:pPr>
            <w:r>
              <w:rPr>
                <w:rFonts w:eastAsiaTheme="minorEastAsia"/>
                <w:color w:val="000000"/>
                <w:szCs w:val="21"/>
              </w:rPr>
              <w:t>4</w:t>
            </w:r>
          </w:p>
        </w:tc>
        <w:tc>
          <w:tcPr>
            <w:tcW w:w="1310" w:type="dxa"/>
            <w:vAlign w:val="center"/>
          </w:tcPr>
          <w:p w:rsidR="001A147C" w:rsidRDefault="006B6A09">
            <w:pPr>
              <w:jc w:val="center"/>
            </w:pPr>
            <w:r>
              <w:rPr>
                <w:rFonts w:eastAsiaTheme="minorEastAsia"/>
                <w:color w:val="000000"/>
                <w:szCs w:val="21"/>
              </w:rPr>
              <w:t>041800319</w:t>
            </w:r>
          </w:p>
        </w:tc>
        <w:tc>
          <w:tcPr>
            <w:tcW w:w="1282" w:type="dxa"/>
            <w:vAlign w:val="center"/>
          </w:tcPr>
          <w:p w:rsidR="001A147C" w:rsidRDefault="006B6A09">
            <w:pPr>
              <w:jc w:val="center"/>
            </w:pPr>
            <w:r>
              <w:rPr>
                <w:rFonts w:eastAsiaTheme="minorEastAsia"/>
                <w:color w:val="000000"/>
                <w:szCs w:val="21"/>
              </w:rPr>
              <w:t>18</w:t>
            </w:r>
            <w:r>
              <w:rPr>
                <w:rFonts w:eastAsiaTheme="minorEastAsia"/>
                <w:color w:val="000000"/>
                <w:szCs w:val="21"/>
              </w:rPr>
              <w:t>鄂长投</w:t>
            </w:r>
            <w:r>
              <w:rPr>
                <w:rFonts w:eastAsiaTheme="minorEastAsia"/>
                <w:color w:val="000000"/>
                <w:szCs w:val="21"/>
              </w:rPr>
              <w:t>CP003</w:t>
            </w:r>
          </w:p>
        </w:tc>
        <w:tc>
          <w:tcPr>
            <w:tcW w:w="1426" w:type="dxa"/>
            <w:vAlign w:val="center"/>
          </w:tcPr>
          <w:p w:rsidR="001A147C" w:rsidRDefault="006B6A09">
            <w:pPr>
              <w:jc w:val="right"/>
            </w:pPr>
            <w:r>
              <w:rPr>
                <w:rFonts w:eastAsiaTheme="minorEastAsia"/>
                <w:color w:val="000000"/>
                <w:szCs w:val="21"/>
              </w:rPr>
              <w:t>400,000</w:t>
            </w:r>
          </w:p>
        </w:tc>
        <w:tc>
          <w:tcPr>
            <w:tcW w:w="1646" w:type="dxa"/>
            <w:vAlign w:val="center"/>
          </w:tcPr>
          <w:p w:rsidR="001A147C" w:rsidRDefault="006B6A09">
            <w:pPr>
              <w:jc w:val="right"/>
            </w:pPr>
            <w:r>
              <w:rPr>
                <w:rFonts w:eastAsiaTheme="minorEastAsia"/>
                <w:color w:val="000000"/>
                <w:szCs w:val="21"/>
              </w:rPr>
              <w:t>40,308,000.00</w:t>
            </w:r>
          </w:p>
        </w:tc>
        <w:tc>
          <w:tcPr>
            <w:tcW w:w="1612" w:type="dxa"/>
            <w:vAlign w:val="center"/>
          </w:tcPr>
          <w:p w:rsidR="001A147C" w:rsidRDefault="006B6A09">
            <w:pPr>
              <w:jc w:val="right"/>
            </w:pPr>
            <w:r>
              <w:rPr>
                <w:rFonts w:eastAsiaTheme="minorEastAsia"/>
                <w:color w:val="000000"/>
                <w:szCs w:val="21"/>
              </w:rPr>
              <w:t>5.73</w:t>
            </w:r>
          </w:p>
        </w:tc>
      </w:tr>
      <w:tr w:rsidR="001A147C">
        <w:tc>
          <w:tcPr>
            <w:tcW w:w="1252" w:type="dxa"/>
            <w:vAlign w:val="center"/>
          </w:tcPr>
          <w:p w:rsidR="001A147C" w:rsidRDefault="006B6A09">
            <w:pPr>
              <w:jc w:val="center"/>
            </w:pPr>
            <w:r>
              <w:rPr>
                <w:rFonts w:eastAsiaTheme="minorEastAsia"/>
                <w:color w:val="000000"/>
                <w:szCs w:val="21"/>
              </w:rPr>
              <w:t>5</w:t>
            </w:r>
          </w:p>
        </w:tc>
        <w:tc>
          <w:tcPr>
            <w:tcW w:w="1310" w:type="dxa"/>
            <w:vAlign w:val="center"/>
          </w:tcPr>
          <w:p w:rsidR="001A147C" w:rsidRDefault="006B6A09">
            <w:pPr>
              <w:jc w:val="center"/>
            </w:pPr>
            <w:r>
              <w:rPr>
                <w:rFonts w:eastAsiaTheme="minorEastAsia"/>
                <w:color w:val="000000"/>
                <w:szCs w:val="21"/>
              </w:rPr>
              <w:t>101801336</w:t>
            </w:r>
          </w:p>
        </w:tc>
        <w:tc>
          <w:tcPr>
            <w:tcW w:w="1282" w:type="dxa"/>
            <w:vAlign w:val="center"/>
          </w:tcPr>
          <w:p w:rsidR="001A147C" w:rsidRDefault="006B6A09">
            <w:pPr>
              <w:jc w:val="center"/>
            </w:pPr>
            <w:r>
              <w:rPr>
                <w:rFonts w:eastAsiaTheme="minorEastAsia"/>
                <w:color w:val="000000"/>
                <w:szCs w:val="21"/>
              </w:rPr>
              <w:t>18</w:t>
            </w:r>
            <w:r>
              <w:rPr>
                <w:rFonts w:eastAsiaTheme="minorEastAsia"/>
                <w:color w:val="000000"/>
                <w:szCs w:val="21"/>
              </w:rPr>
              <w:t>中化工</w:t>
            </w:r>
            <w:r>
              <w:rPr>
                <w:rFonts w:eastAsiaTheme="minorEastAsia"/>
                <w:color w:val="000000"/>
                <w:szCs w:val="21"/>
              </w:rPr>
              <w:t>MTN004</w:t>
            </w:r>
          </w:p>
        </w:tc>
        <w:tc>
          <w:tcPr>
            <w:tcW w:w="1426" w:type="dxa"/>
            <w:vAlign w:val="center"/>
          </w:tcPr>
          <w:p w:rsidR="001A147C" w:rsidRDefault="006B6A09">
            <w:pPr>
              <w:jc w:val="right"/>
            </w:pPr>
            <w:r>
              <w:rPr>
                <w:rFonts w:eastAsiaTheme="minorEastAsia"/>
                <w:color w:val="000000"/>
                <w:szCs w:val="21"/>
              </w:rPr>
              <w:t>300,000</w:t>
            </w:r>
          </w:p>
        </w:tc>
        <w:tc>
          <w:tcPr>
            <w:tcW w:w="1646" w:type="dxa"/>
            <w:vAlign w:val="center"/>
          </w:tcPr>
          <w:p w:rsidR="001A147C" w:rsidRDefault="006B6A09">
            <w:pPr>
              <w:jc w:val="right"/>
            </w:pPr>
            <w:r>
              <w:rPr>
                <w:rFonts w:eastAsiaTheme="minorEastAsia"/>
                <w:color w:val="000000"/>
                <w:szCs w:val="21"/>
              </w:rPr>
              <w:t>30,357,000.00</w:t>
            </w:r>
          </w:p>
        </w:tc>
        <w:tc>
          <w:tcPr>
            <w:tcW w:w="1612" w:type="dxa"/>
            <w:vAlign w:val="center"/>
          </w:tcPr>
          <w:p w:rsidR="001A147C" w:rsidRDefault="006B6A09">
            <w:pPr>
              <w:jc w:val="right"/>
            </w:pPr>
            <w:r>
              <w:rPr>
                <w:rFonts w:eastAsiaTheme="minorEastAsia"/>
                <w:color w:val="000000"/>
                <w:szCs w:val="21"/>
              </w:rPr>
              <w:t>4.31</w:t>
            </w:r>
          </w:p>
        </w:tc>
      </w:tr>
    </w:tbl>
    <w:p w:rsidR="001548F9" w:rsidRPr="0045565B" w:rsidRDefault="001548F9" w:rsidP="006B6A09">
      <w:pPr>
        <w:pStyle w:val="20"/>
        <w:spacing w:beforeLines="100" w:after="0"/>
        <w:rPr>
          <w:rFonts w:ascii="Times New Roman" w:eastAsiaTheme="minorEastAsia" w:hAnsi="Times New Roman"/>
          <w:kern w:val="0"/>
          <w:sz w:val="21"/>
          <w:szCs w:val="21"/>
        </w:rPr>
      </w:pPr>
      <w:bookmarkStart w:id="69" w:name="_Toc331410108"/>
      <w:r w:rsidRPr="0045565B">
        <w:rPr>
          <w:rFonts w:ascii="Times New Roman" w:eastAsiaTheme="minorEastAsia" w:hAnsi="Times New Roman"/>
          <w:kern w:val="0"/>
          <w:sz w:val="21"/>
          <w:szCs w:val="21"/>
        </w:rPr>
        <w:t xml:space="preserve">7.7 </w:t>
      </w:r>
      <w:r w:rsidR="003E2C82" w:rsidRPr="0045565B">
        <w:rPr>
          <w:rFonts w:ascii="Times New Roman" w:eastAsiaTheme="minorEastAsia" w:hAnsi="Times New Roman"/>
          <w:kern w:val="0"/>
          <w:sz w:val="21"/>
          <w:szCs w:val="21"/>
        </w:rPr>
        <w:t>期末按公允价值占基金资产净值比例大小排</w:t>
      </w:r>
      <w:r w:rsidR="006E69D8" w:rsidRPr="0045565B">
        <w:rPr>
          <w:rFonts w:ascii="Times New Roman" w:eastAsiaTheme="minorEastAsia" w:hAnsi="Times New Roman"/>
          <w:kern w:val="0"/>
          <w:sz w:val="21"/>
          <w:szCs w:val="21"/>
        </w:rPr>
        <w:t>序</w:t>
      </w:r>
      <w:r w:rsidR="003E2C82" w:rsidRPr="0045565B">
        <w:rPr>
          <w:rFonts w:ascii="Times New Roman" w:eastAsiaTheme="minorEastAsia" w:hAnsi="Times New Roman"/>
          <w:kern w:val="0"/>
          <w:sz w:val="21"/>
          <w:szCs w:val="21"/>
        </w:rPr>
        <w:t>的前十名</w:t>
      </w:r>
      <w:r w:rsidRPr="0045565B">
        <w:rPr>
          <w:rFonts w:ascii="Times New Roman" w:eastAsiaTheme="minorEastAsia" w:hAnsi="Times New Roman"/>
          <w:kern w:val="0"/>
          <w:sz w:val="21"/>
          <w:szCs w:val="21"/>
        </w:rPr>
        <w:t>资产支持证券投资明细</w:t>
      </w:r>
      <w:bookmarkEnd w:id="69"/>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本基金本报告期末未持有资产支持证券。</w:t>
      </w:r>
    </w:p>
    <w:p w:rsidR="006E69D8" w:rsidRPr="0045565B" w:rsidRDefault="006E69D8" w:rsidP="006B6A09">
      <w:pPr>
        <w:pStyle w:val="20"/>
        <w:spacing w:beforeLines="100" w:after="0"/>
        <w:rPr>
          <w:rFonts w:ascii="Times New Roman" w:eastAsiaTheme="minorEastAsia" w:hAnsi="Times New Roman"/>
          <w:kern w:val="0"/>
          <w:sz w:val="21"/>
          <w:szCs w:val="21"/>
        </w:rPr>
      </w:pPr>
      <w:r w:rsidRPr="0045565B">
        <w:rPr>
          <w:rFonts w:ascii="Times New Roman" w:eastAsiaTheme="minorEastAsia" w:hAnsi="Times New Roman"/>
          <w:kern w:val="0"/>
          <w:sz w:val="21"/>
          <w:szCs w:val="21"/>
        </w:rPr>
        <w:t xml:space="preserve">7.8 </w:t>
      </w:r>
      <w:r w:rsidRPr="0045565B">
        <w:rPr>
          <w:rFonts w:ascii="Times New Roman" w:eastAsiaTheme="minorEastAsia" w:hAnsi="Times New Roman"/>
          <w:kern w:val="0"/>
          <w:sz w:val="21"/>
          <w:szCs w:val="21"/>
        </w:rPr>
        <w:t>报告期末按公允价值占基金资产净值比例大小排序的前五名贵金属投资明细</w:t>
      </w:r>
    </w:p>
    <w:p w:rsidR="006E69D8" w:rsidRPr="006A2FD2" w:rsidRDefault="006E69D8" w:rsidP="006A2FD2">
      <w:pPr>
        <w:widowControl/>
        <w:spacing w:line="360" w:lineRule="auto"/>
        <w:ind w:firstLineChars="200" w:firstLine="420"/>
        <w:jc w:val="left"/>
        <w:rPr>
          <w:rFonts w:eastAsiaTheme="minorEastAsia"/>
          <w:szCs w:val="21"/>
        </w:rPr>
      </w:pPr>
      <w:r w:rsidRPr="0045565B">
        <w:rPr>
          <w:rFonts w:eastAsiaTheme="minorEastAsia"/>
          <w:szCs w:val="21"/>
        </w:rPr>
        <w:t>本基金本报告期末未持有贵金属投资。</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70" w:name="_Toc331410109"/>
      <w:r w:rsidRPr="0045565B">
        <w:rPr>
          <w:rFonts w:ascii="Times New Roman" w:eastAsiaTheme="minorEastAsia" w:hAnsi="Times New Roman"/>
          <w:kern w:val="0"/>
          <w:sz w:val="21"/>
          <w:szCs w:val="21"/>
        </w:rPr>
        <w:t xml:space="preserve">7.9 </w:t>
      </w:r>
      <w:r w:rsidRPr="0045565B">
        <w:rPr>
          <w:rFonts w:ascii="Times New Roman" w:eastAsiaTheme="minorEastAsia" w:hAnsi="Times New Roman"/>
          <w:kern w:val="0"/>
          <w:sz w:val="21"/>
          <w:szCs w:val="21"/>
        </w:rPr>
        <w:t>期末按公允价值占基金资产净值比例大小排</w:t>
      </w:r>
      <w:r w:rsidR="006E69D8" w:rsidRPr="0045565B">
        <w:rPr>
          <w:rFonts w:ascii="Times New Roman" w:eastAsiaTheme="minorEastAsia" w:hAnsi="Times New Roman"/>
          <w:kern w:val="0"/>
          <w:sz w:val="21"/>
          <w:szCs w:val="21"/>
        </w:rPr>
        <w:t>序</w:t>
      </w:r>
      <w:r w:rsidRPr="0045565B">
        <w:rPr>
          <w:rFonts w:ascii="Times New Roman" w:eastAsiaTheme="minorEastAsia" w:hAnsi="Times New Roman"/>
          <w:kern w:val="0"/>
          <w:sz w:val="21"/>
          <w:szCs w:val="21"/>
        </w:rPr>
        <w:t>的前五名权证投资明细</w:t>
      </w:r>
      <w:bookmarkEnd w:id="70"/>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本基金本报告期末未持有权证投资。</w:t>
      </w:r>
    </w:p>
    <w:p w:rsidR="001548F9" w:rsidRPr="0045565B" w:rsidRDefault="001548F9" w:rsidP="006B6A09">
      <w:pPr>
        <w:pStyle w:val="20"/>
        <w:spacing w:beforeLines="100" w:after="0"/>
        <w:rPr>
          <w:rFonts w:ascii="Times New Roman" w:eastAsiaTheme="minorEastAsia" w:hAnsi="Times New Roman"/>
          <w:kern w:val="0"/>
          <w:sz w:val="21"/>
          <w:szCs w:val="21"/>
        </w:rPr>
      </w:pPr>
      <w:r w:rsidRPr="0045565B">
        <w:rPr>
          <w:rFonts w:ascii="Times New Roman" w:eastAsiaTheme="minorEastAsia" w:hAnsi="Times New Roman"/>
          <w:kern w:val="0"/>
          <w:sz w:val="21"/>
          <w:szCs w:val="21"/>
        </w:rPr>
        <w:t xml:space="preserve">7.10 </w:t>
      </w:r>
      <w:r w:rsidRPr="0045565B">
        <w:rPr>
          <w:rFonts w:ascii="Times New Roman" w:eastAsiaTheme="minorEastAsia" w:hAnsi="Times New Roman"/>
          <w:kern w:val="0"/>
          <w:sz w:val="21"/>
          <w:szCs w:val="21"/>
        </w:rPr>
        <w:t>报告期末本基金投资的股指期货交易情况说明</w:t>
      </w:r>
    </w:p>
    <w:p w:rsidR="001548F9" w:rsidRPr="0045565B" w:rsidRDefault="001548F9" w:rsidP="000323F4">
      <w:pPr>
        <w:adjustRightInd w:val="0"/>
        <w:snapToGrid w:val="0"/>
        <w:spacing w:line="360" w:lineRule="auto"/>
        <w:rPr>
          <w:rFonts w:eastAsiaTheme="minorEastAsia"/>
          <w:b/>
          <w:szCs w:val="21"/>
        </w:rPr>
      </w:pPr>
      <w:r w:rsidRPr="0045565B">
        <w:rPr>
          <w:rFonts w:eastAsiaTheme="minorEastAsia"/>
          <w:b/>
          <w:szCs w:val="21"/>
        </w:rPr>
        <w:t xml:space="preserve">7.10.1 </w:t>
      </w:r>
      <w:r w:rsidRPr="0045565B">
        <w:rPr>
          <w:rFonts w:eastAsiaTheme="minorEastAsia"/>
          <w:b/>
          <w:szCs w:val="21"/>
        </w:rPr>
        <w:t>报告期末本基金投资的股指期货持仓和损益明细</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本基金本报告期末未持有股指期货。</w:t>
      </w:r>
    </w:p>
    <w:p w:rsidR="001548F9" w:rsidRPr="0045565B" w:rsidRDefault="001548F9" w:rsidP="006B6A09">
      <w:pPr>
        <w:adjustRightInd w:val="0"/>
        <w:snapToGrid w:val="0"/>
        <w:spacing w:beforeLines="100" w:line="360" w:lineRule="auto"/>
        <w:rPr>
          <w:rFonts w:eastAsiaTheme="minorEastAsia"/>
          <w:b/>
          <w:szCs w:val="21"/>
        </w:rPr>
      </w:pPr>
      <w:r w:rsidRPr="0045565B">
        <w:rPr>
          <w:rFonts w:eastAsiaTheme="minorEastAsia"/>
          <w:b/>
          <w:szCs w:val="21"/>
        </w:rPr>
        <w:t xml:space="preserve">7.10.2 </w:t>
      </w:r>
      <w:r w:rsidRPr="0045565B">
        <w:rPr>
          <w:rFonts w:eastAsiaTheme="minorEastAsia"/>
          <w:b/>
          <w:szCs w:val="21"/>
        </w:rPr>
        <w:t>本基金投资股指期货的投资政策</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本基金本报告期未投资股指期货。若本基金投资股指期货，本基金将根据风险管理的原则，以套期保值为主要目的，有选择地投资于股指期货。套期保值将主要采用流动性好、交易活跃的期货合约。</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本基金在进行股指期货投资时，将通过对证券市场和期货市场运行趋势的研究，并结合股指期货的定价模型寻求其合理的估值水平。</w:t>
      </w:r>
    </w:p>
    <w:p w:rsidR="001A147C" w:rsidRDefault="006B6A09">
      <w:pPr>
        <w:spacing w:line="360" w:lineRule="auto"/>
        <w:ind w:firstLineChars="200" w:firstLine="420"/>
        <w:rPr>
          <w:rFonts w:eastAsiaTheme="minorEastAsia"/>
          <w:color w:val="000000"/>
          <w:szCs w:val="21"/>
        </w:rPr>
      </w:pPr>
      <w:r>
        <w:rPr>
          <w:rFonts w:eastAsiaTheme="minorEastAsia"/>
          <w:color w:val="000000"/>
          <w:szCs w:val="21"/>
        </w:rPr>
        <w:t>本基金管理人将充分考虑股指期货的收益性、流动性及风险特征，通过资产配置、品种选择，谨慎进行投资，以降低投资组合的整体风险。</w:t>
      </w:r>
    </w:p>
    <w:p w:rsidR="001548F9" w:rsidRPr="0045565B" w:rsidRDefault="001548F9" w:rsidP="006A2FD2">
      <w:pPr>
        <w:spacing w:line="360" w:lineRule="auto"/>
        <w:ind w:firstLineChars="200" w:firstLine="420"/>
        <w:rPr>
          <w:rFonts w:eastAsiaTheme="minorEastAsia"/>
          <w:color w:val="000000"/>
          <w:szCs w:val="21"/>
        </w:rPr>
      </w:pPr>
      <w:r w:rsidRPr="0045565B">
        <w:rPr>
          <w:rFonts w:eastAsiaTheme="minorEastAsia"/>
          <w:color w:val="000000"/>
          <w:szCs w:val="21"/>
        </w:rPr>
        <w:t>法律法规对于基金投资股指期货的投资策略另有规定的，本基金将按法律法规的规定执行。</w:t>
      </w:r>
    </w:p>
    <w:p w:rsidR="00513DD2" w:rsidRPr="0045565B" w:rsidRDefault="00513DD2" w:rsidP="006B6A09">
      <w:pPr>
        <w:pStyle w:val="20"/>
        <w:spacing w:beforeLines="100" w:after="0"/>
        <w:rPr>
          <w:rFonts w:ascii="Times New Roman" w:eastAsiaTheme="minorEastAsia" w:hAnsi="Times New Roman"/>
          <w:kern w:val="0"/>
          <w:sz w:val="21"/>
          <w:szCs w:val="21"/>
        </w:rPr>
      </w:pPr>
      <w:r w:rsidRPr="0045565B">
        <w:rPr>
          <w:rFonts w:ascii="Times New Roman" w:eastAsiaTheme="minorEastAsia" w:hAnsi="Times New Roman"/>
          <w:kern w:val="0"/>
          <w:sz w:val="21"/>
          <w:szCs w:val="21"/>
        </w:rPr>
        <w:t>7.11</w:t>
      </w:r>
      <w:r w:rsidRPr="0045565B">
        <w:rPr>
          <w:rFonts w:ascii="Times New Roman" w:eastAsiaTheme="minorEastAsia" w:hAnsi="Times New Roman"/>
          <w:kern w:val="0"/>
          <w:sz w:val="21"/>
          <w:szCs w:val="21"/>
        </w:rPr>
        <w:t>报告期末本基金投资的国债期货交易情况说明</w:t>
      </w:r>
    </w:p>
    <w:p w:rsidR="00513DD2" w:rsidRPr="0045565B" w:rsidRDefault="00513DD2" w:rsidP="000323F4">
      <w:pPr>
        <w:adjustRightInd w:val="0"/>
        <w:snapToGrid w:val="0"/>
        <w:spacing w:line="360" w:lineRule="auto"/>
        <w:rPr>
          <w:rFonts w:eastAsiaTheme="minorEastAsia"/>
          <w:b/>
          <w:szCs w:val="21"/>
        </w:rPr>
      </w:pPr>
      <w:r w:rsidRPr="0045565B">
        <w:rPr>
          <w:rFonts w:eastAsiaTheme="minorEastAsia"/>
          <w:b/>
          <w:szCs w:val="21"/>
        </w:rPr>
        <w:t xml:space="preserve">7.11.1 </w:t>
      </w:r>
      <w:r w:rsidRPr="0045565B">
        <w:rPr>
          <w:rFonts w:eastAsiaTheme="minorEastAsia"/>
          <w:b/>
          <w:szCs w:val="21"/>
        </w:rPr>
        <w:t>本期国债期货投资政策</w:t>
      </w:r>
    </w:p>
    <w:p w:rsidR="00513DD2" w:rsidRPr="0045565B" w:rsidRDefault="00513DD2" w:rsidP="000323F4">
      <w:pPr>
        <w:spacing w:line="360" w:lineRule="auto"/>
        <w:ind w:firstLineChars="200" w:firstLine="420"/>
        <w:rPr>
          <w:rFonts w:eastAsiaTheme="minorEastAsia"/>
          <w:color w:val="000000"/>
          <w:szCs w:val="21"/>
        </w:rPr>
      </w:pPr>
      <w:r w:rsidRPr="0045565B">
        <w:rPr>
          <w:rFonts w:eastAsiaTheme="minorEastAsia"/>
          <w:color w:val="000000"/>
          <w:szCs w:val="21"/>
        </w:rPr>
        <w:t>根据本基金基金合同，本基金不能投资于国债期货。</w:t>
      </w:r>
    </w:p>
    <w:p w:rsidR="00513DD2" w:rsidRPr="0045565B" w:rsidRDefault="00513DD2" w:rsidP="000323F4">
      <w:pPr>
        <w:autoSpaceDE w:val="0"/>
        <w:autoSpaceDN w:val="0"/>
        <w:adjustRightInd w:val="0"/>
        <w:spacing w:line="360" w:lineRule="auto"/>
        <w:jc w:val="left"/>
        <w:rPr>
          <w:rFonts w:eastAsiaTheme="minorEastAsia"/>
          <w:b/>
          <w:szCs w:val="21"/>
        </w:rPr>
      </w:pPr>
      <w:r w:rsidRPr="0045565B">
        <w:rPr>
          <w:rFonts w:eastAsiaTheme="minorEastAsia"/>
          <w:b/>
          <w:szCs w:val="21"/>
        </w:rPr>
        <w:t xml:space="preserve">7.11.2 </w:t>
      </w:r>
      <w:r w:rsidRPr="0045565B">
        <w:rPr>
          <w:rFonts w:eastAsiaTheme="minorEastAsia"/>
          <w:b/>
          <w:szCs w:val="21"/>
        </w:rPr>
        <w:t>报告期末本基金投资的国债期货持仓和损益明细</w:t>
      </w:r>
    </w:p>
    <w:p w:rsidR="00513DD2" w:rsidRPr="0045565B" w:rsidRDefault="00513DD2"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本基金本报告期末未持有国债期货。</w:t>
      </w:r>
    </w:p>
    <w:p w:rsidR="001548F9" w:rsidRPr="0045565B" w:rsidRDefault="001548F9" w:rsidP="006B6A09">
      <w:pPr>
        <w:pStyle w:val="20"/>
        <w:spacing w:beforeLines="100" w:after="0"/>
        <w:rPr>
          <w:rFonts w:ascii="Times New Roman" w:eastAsiaTheme="minorEastAsia" w:hAnsi="Times New Roman"/>
          <w:kern w:val="0"/>
          <w:sz w:val="21"/>
          <w:szCs w:val="21"/>
        </w:rPr>
      </w:pPr>
      <w:bookmarkStart w:id="71" w:name="_Toc331410110"/>
      <w:r w:rsidRPr="0045565B">
        <w:rPr>
          <w:rFonts w:ascii="Times New Roman" w:eastAsiaTheme="minorEastAsia" w:hAnsi="Times New Roman"/>
          <w:kern w:val="0"/>
          <w:sz w:val="21"/>
          <w:szCs w:val="21"/>
        </w:rPr>
        <w:t xml:space="preserve">7.12 </w:t>
      </w:r>
      <w:r w:rsidRPr="0045565B">
        <w:rPr>
          <w:rFonts w:ascii="Times New Roman" w:eastAsiaTheme="minorEastAsia" w:hAnsi="Times New Roman"/>
          <w:kern w:val="0"/>
          <w:sz w:val="21"/>
          <w:szCs w:val="21"/>
        </w:rPr>
        <w:t>投资组合报告附注</w:t>
      </w:r>
      <w:bookmarkEnd w:id="71"/>
    </w:p>
    <w:p w:rsidR="001548F9" w:rsidRPr="0045565B" w:rsidRDefault="001548F9" w:rsidP="00FF3018">
      <w:pPr>
        <w:spacing w:line="360" w:lineRule="auto"/>
        <w:rPr>
          <w:rFonts w:eastAsiaTheme="minorEastAsia"/>
          <w:color w:val="000000"/>
          <w:szCs w:val="21"/>
        </w:rPr>
      </w:pPr>
      <w:r w:rsidRPr="0045565B">
        <w:rPr>
          <w:rFonts w:eastAsiaTheme="minorEastAsia"/>
          <w:color w:val="000000"/>
          <w:szCs w:val="21"/>
        </w:rPr>
        <w:t>7.12.1</w:t>
      </w:r>
      <w:r w:rsidRPr="0045565B">
        <w:rPr>
          <w:rFonts w:eastAsiaTheme="minorEastAsia"/>
          <w:color w:val="000000"/>
          <w:szCs w:val="21"/>
        </w:rPr>
        <w:t>本报告期内，本基金投资的前十名证券的发行主体没有被监管部门立案调查的，也没有在报告编制日前一年内受到公开谴责、处罚的情况。</w:t>
      </w:r>
    </w:p>
    <w:p w:rsidR="001548F9" w:rsidRPr="0045565B" w:rsidRDefault="001548F9" w:rsidP="00FF3018">
      <w:pPr>
        <w:spacing w:line="360" w:lineRule="auto"/>
        <w:rPr>
          <w:rFonts w:eastAsiaTheme="minorEastAsia"/>
          <w:color w:val="000000"/>
          <w:szCs w:val="21"/>
        </w:rPr>
      </w:pPr>
      <w:r w:rsidRPr="0045565B">
        <w:rPr>
          <w:rFonts w:eastAsiaTheme="minorEastAsia"/>
          <w:color w:val="000000"/>
          <w:szCs w:val="21"/>
        </w:rPr>
        <w:t>7.12.2</w:t>
      </w:r>
      <w:r w:rsidRPr="0045565B">
        <w:rPr>
          <w:rFonts w:eastAsiaTheme="minorEastAsia"/>
          <w:color w:val="000000"/>
          <w:szCs w:val="21"/>
        </w:rPr>
        <w:t>本基金投资的前十名股票中，不存在投资于超出基金合同规定备选股票库之外的股票。</w:t>
      </w:r>
    </w:p>
    <w:p w:rsidR="001548F9" w:rsidRPr="0045565B" w:rsidRDefault="001548F9" w:rsidP="00FF3018">
      <w:pPr>
        <w:spacing w:line="360" w:lineRule="auto"/>
        <w:rPr>
          <w:rFonts w:eastAsiaTheme="minorEastAsia"/>
          <w:b/>
          <w:bCs/>
          <w:color w:val="000000"/>
          <w:szCs w:val="21"/>
        </w:rPr>
      </w:pPr>
      <w:r w:rsidRPr="0045565B">
        <w:rPr>
          <w:rFonts w:eastAsiaTheme="minorEastAsia"/>
          <w:b/>
          <w:color w:val="000000"/>
          <w:szCs w:val="21"/>
        </w:rPr>
        <w:t>7.12.3</w:t>
      </w:r>
      <w:r w:rsidRPr="0045565B">
        <w:rPr>
          <w:rFonts w:eastAsiaTheme="minorEastAsia"/>
          <w:b/>
          <w:bCs/>
          <w:color w:val="000000"/>
          <w:szCs w:val="21"/>
        </w:rPr>
        <w:t>期末其他各项资产构成</w:t>
      </w:r>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序号</w:t>
            </w:r>
          </w:p>
        </w:tc>
        <w:tc>
          <w:tcPr>
            <w:tcW w:w="4117"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名称</w:t>
            </w:r>
          </w:p>
        </w:tc>
        <w:tc>
          <w:tcPr>
            <w:tcW w:w="4118"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金额</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1</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存出保证金</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50,526.60</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2</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应收证券清算款</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3,015,657.37</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3</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应收股利</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4</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应收利息</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8,849,988.26</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5</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应收申购款</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4,558.77</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6</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其他应收款</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7</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待摊费用</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8</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其他</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9</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合计</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11,920,731.00</w:t>
            </w:r>
          </w:p>
        </w:tc>
      </w:tr>
    </w:tbl>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color w:val="000000"/>
          <w:szCs w:val="21"/>
        </w:rPr>
        <w:t>7.12.4</w:t>
      </w:r>
      <w:r w:rsidRPr="0045565B">
        <w:rPr>
          <w:rFonts w:eastAsiaTheme="minorEastAsia"/>
          <w:b/>
          <w:bCs/>
          <w:color w:val="000000"/>
          <w:szCs w:val="21"/>
        </w:rPr>
        <w:t>期末持有的处于转股期的可转换债券明细</w:t>
      </w:r>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729"/>
        <w:gridCol w:w="1658"/>
        <w:gridCol w:w="1697"/>
        <w:gridCol w:w="1621"/>
      </w:tblGrid>
      <w:tr w:rsidR="001548F9" w:rsidRPr="0045565B" w:rsidTr="006A2FD2">
        <w:tc>
          <w:tcPr>
            <w:tcW w:w="1808"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1729"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债券代码</w:t>
            </w:r>
          </w:p>
        </w:tc>
        <w:tc>
          <w:tcPr>
            <w:tcW w:w="1658"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债券名称</w:t>
            </w:r>
          </w:p>
        </w:tc>
        <w:tc>
          <w:tcPr>
            <w:tcW w:w="1697" w:type="dxa"/>
            <w:vAlign w:val="center"/>
          </w:tcPr>
          <w:p w:rsidR="001548F9" w:rsidRPr="0045565B" w:rsidRDefault="001548F9" w:rsidP="00EB48DC">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1621"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p>
        </w:tc>
      </w:tr>
      <w:tr w:rsidR="001A147C">
        <w:tc>
          <w:tcPr>
            <w:tcW w:w="1808" w:type="dxa"/>
            <w:vAlign w:val="center"/>
          </w:tcPr>
          <w:p w:rsidR="001A147C" w:rsidRDefault="006B6A09">
            <w:pPr>
              <w:jc w:val="center"/>
            </w:pPr>
            <w:r>
              <w:rPr>
                <w:rFonts w:eastAsiaTheme="minorEastAsia"/>
                <w:color w:val="000000"/>
                <w:szCs w:val="21"/>
              </w:rPr>
              <w:t>1</w:t>
            </w:r>
          </w:p>
        </w:tc>
        <w:tc>
          <w:tcPr>
            <w:tcW w:w="1729" w:type="dxa"/>
            <w:vAlign w:val="center"/>
          </w:tcPr>
          <w:p w:rsidR="001A147C" w:rsidRDefault="006B6A09">
            <w:pPr>
              <w:jc w:val="center"/>
            </w:pPr>
            <w:r>
              <w:rPr>
                <w:rFonts w:eastAsiaTheme="minorEastAsia"/>
                <w:color w:val="000000"/>
                <w:szCs w:val="21"/>
              </w:rPr>
              <w:t>110048</w:t>
            </w:r>
          </w:p>
        </w:tc>
        <w:tc>
          <w:tcPr>
            <w:tcW w:w="1658" w:type="dxa"/>
            <w:vAlign w:val="center"/>
          </w:tcPr>
          <w:p w:rsidR="001A147C" w:rsidRDefault="006B6A09">
            <w:pPr>
              <w:jc w:val="center"/>
            </w:pPr>
            <w:r>
              <w:rPr>
                <w:rFonts w:eastAsiaTheme="minorEastAsia"/>
                <w:color w:val="000000"/>
                <w:szCs w:val="21"/>
              </w:rPr>
              <w:t>福能转债</w:t>
            </w:r>
          </w:p>
        </w:tc>
        <w:tc>
          <w:tcPr>
            <w:tcW w:w="1697" w:type="dxa"/>
            <w:vAlign w:val="center"/>
          </w:tcPr>
          <w:p w:rsidR="001A147C" w:rsidRDefault="006B6A09">
            <w:pPr>
              <w:jc w:val="right"/>
            </w:pPr>
            <w:r>
              <w:rPr>
                <w:rFonts w:eastAsiaTheme="minorEastAsia"/>
                <w:color w:val="000000"/>
                <w:szCs w:val="21"/>
              </w:rPr>
              <w:t>8,679,843.40</w:t>
            </w:r>
          </w:p>
        </w:tc>
        <w:tc>
          <w:tcPr>
            <w:tcW w:w="1621" w:type="dxa"/>
            <w:vAlign w:val="center"/>
          </w:tcPr>
          <w:p w:rsidR="001A147C" w:rsidRDefault="006B6A09">
            <w:pPr>
              <w:jc w:val="right"/>
            </w:pPr>
            <w:r>
              <w:rPr>
                <w:rFonts w:eastAsiaTheme="minorEastAsia"/>
                <w:color w:val="000000"/>
                <w:szCs w:val="21"/>
              </w:rPr>
              <w:t>1.23</w:t>
            </w:r>
          </w:p>
        </w:tc>
      </w:tr>
      <w:tr w:rsidR="001A147C">
        <w:tc>
          <w:tcPr>
            <w:tcW w:w="1808" w:type="dxa"/>
            <w:vAlign w:val="center"/>
          </w:tcPr>
          <w:p w:rsidR="001A147C" w:rsidRDefault="006B6A09">
            <w:pPr>
              <w:jc w:val="center"/>
            </w:pPr>
            <w:r>
              <w:rPr>
                <w:rFonts w:eastAsiaTheme="minorEastAsia"/>
                <w:color w:val="000000"/>
                <w:szCs w:val="21"/>
              </w:rPr>
              <w:t>2</w:t>
            </w:r>
          </w:p>
        </w:tc>
        <w:tc>
          <w:tcPr>
            <w:tcW w:w="1729" w:type="dxa"/>
            <w:vAlign w:val="center"/>
          </w:tcPr>
          <w:p w:rsidR="001A147C" w:rsidRDefault="006B6A09">
            <w:pPr>
              <w:jc w:val="center"/>
            </w:pPr>
            <w:r>
              <w:rPr>
                <w:rFonts w:eastAsiaTheme="minorEastAsia"/>
                <w:color w:val="000000"/>
                <w:szCs w:val="21"/>
              </w:rPr>
              <w:t>113522</w:t>
            </w:r>
          </w:p>
        </w:tc>
        <w:tc>
          <w:tcPr>
            <w:tcW w:w="1658" w:type="dxa"/>
            <w:vAlign w:val="center"/>
          </w:tcPr>
          <w:p w:rsidR="001A147C" w:rsidRDefault="006B6A09">
            <w:pPr>
              <w:jc w:val="center"/>
            </w:pPr>
            <w:r>
              <w:rPr>
                <w:rFonts w:eastAsiaTheme="minorEastAsia"/>
                <w:color w:val="000000"/>
                <w:szCs w:val="21"/>
              </w:rPr>
              <w:t>旭升转债</w:t>
            </w:r>
          </w:p>
        </w:tc>
        <w:tc>
          <w:tcPr>
            <w:tcW w:w="1697" w:type="dxa"/>
            <w:vAlign w:val="center"/>
          </w:tcPr>
          <w:p w:rsidR="001A147C" w:rsidRDefault="006B6A09">
            <w:pPr>
              <w:jc w:val="right"/>
            </w:pPr>
            <w:r>
              <w:rPr>
                <w:rFonts w:eastAsiaTheme="minorEastAsia"/>
                <w:color w:val="000000"/>
                <w:szCs w:val="21"/>
              </w:rPr>
              <w:t>7,340,736.00</w:t>
            </w:r>
          </w:p>
        </w:tc>
        <w:tc>
          <w:tcPr>
            <w:tcW w:w="1621" w:type="dxa"/>
            <w:vAlign w:val="center"/>
          </w:tcPr>
          <w:p w:rsidR="001A147C" w:rsidRDefault="006B6A09">
            <w:pPr>
              <w:jc w:val="right"/>
            </w:pPr>
            <w:r>
              <w:rPr>
                <w:rFonts w:eastAsiaTheme="minorEastAsia"/>
                <w:color w:val="000000"/>
                <w:szCs w:val="21"/>
              </w:rPr>
              <w:t>1.04</w:t>
            </w:r>
          </w:p>
        </w:tc>
      </w:tr>
      <w:tr w:rsidR="001A147C">
        <w:tc>
          <w:tcPr>
            <w:tcW w:w="1808" w:type="dxa"/>
            <w:vAlign w:val="center"/>
          </w:tcPr>
          <w:p w:rsidR="001A147C" w:rsidRDefault="006B6A09">
            <w:pPr>
              <w:jc w:val="center"/>
            </w:pPr>
            <w:r>
              <w:rPr>
                <w:rFonts w:eastAsiaTheme="minorEastAsia"/>
                <w:color w:val="000000"/>
                <w:szCs w:val="21"/>
              </w:rPr>
              <w:t>3</w:t>
            </w:r>
          </w:p>
        </w:tc>
        <w:tc>
          <w:tcPr>
            <w:tcW w:w="1729" w:type="dxa"/>
            <w:vAlign w:val="center"/>
          </w:tcPr>
          <w:p w:rsidR="001A147C" w:rsidRDefault="006B6A09">
            <w:pPr>
              <w:jc w:val="center"/>
            </w:pPr>
            <w:r>
              <w:rPr>
                <w:rFonts w:eastAsiaTheme="minorEastAsia"/>
                <w:color w:val="000000"/>
                <w:szCs w:val="21"/>
              </w:rPr>
              <w:t>128048</w:t>
            </w:r>
          </w:p>
        </w:tc>
        <w:tc>
          <w:tcPr>
            <w:tcW w:w="1658" w:type="dxa"/>
            <w:vAlign w:val="center"/>
          </w:tcPr>
          <w:p w:rsidR="001A147C" w:rsidRDefault="006B6A09">
            <w:pPr>
              <w:jc w:val="center"/>
            </w:pPr>
            <w:r>
              <w:rPr>
                <w:rFonts w:eastAsiaTheme="minorEastAsia"/>
                <w:color w:val="000000"/>
                <w:szCs w:val="21"/>
              </w:rPr>
              <w:t>张行转债</w:t>
            </w:r>
          </w:p>
        </w:tc>
        <w:tc>
          <w:tcPr>
            <w:tcW w:w="1697" w:type="dxa"/>
            <w:vAlign w:val="center"/>
          </w:tcPr>
          <w:p w:rsidR="001A147C" w:rsidRDefault="006B6A09">
            <w:pPr>
              <w:jc w:val="right"/>
            </w:pPr>
            <w:r>
              <w:rPr>
                <w:rFonts w:eastAsiaTheme="minorEastAsia"/>
                <w:color w:val="000000"/>
                <w:szCs w:val="21"/>
              </w:rPr>
              <w:t>4,448,608.00</w:t>
            </w:r>
          </w:p>
        </w:tc>
        <w:tc>
          <w:tcPr>
            <w:tcW w:w="1621" w:type="dxa"/>
            <w:vAlign w:val="center"/>
          </w:tcPr>
          <w:p w:rsidR="001A147C" w:rsidRDefault="006B6A09">
            <w:pPr>
              <w:jc w:val="right"/>
            </w:pPr>
            <w:r>
              <w:rPr>
                <w:rFonts w:eastAsiaTheme="minorEastAsia"/>
                <w:color w:val="000000"/>
                <w:szCs w:val="21"/>
              </w:rPr>
              <w:t>0.63</w:t>
            </w:r>
          </w:p>
        </w:tc>
      </w:tr>
      <w:tr w:rsidR="001A147C">
        <w:tc>
          <w:tcPr>
            <w:tcW w:w="1808" w:type="dxa"/>
            <w:vAlign w:val="center"/>
          </w:tcPr>
          <w:p w:rsidR="001A147C" w:rsidRDefault="006B6A09">
            <w:pPr>
              <w:jc w:val="center"/>
            </w:pPr>
            <w:r>
              <w:rPr>
                <w:rFonts w:eastAsiaTheme="minorEastAsia"/>
                <w:color w:val="000000"/>
                <w:szCs w:val="21"/>
              </w:rPr>
              <w:t>4</w:t>
            </w:r>
          </w:p>
        </w:tc>
        <w:tc>
          <w:tcPr>
            <w:tcW w:w="1729" w:type="dxa"/>
            <w:vAlign w:val="center"/>
          </w:tcPr>
          <w:p w:rsidR="001A147C" w:rsidRDefault="006B6A09">
            <w:pPr>
              <w:jc w:val="center"/>
            </w:pPr>
            <w:r>
              <w:rPr>
                <w:rFonts w:eastAsiaTheme="minorEastAsia"/>
                <w:color w:val="000000"/>
                <w:szCs w:val="21"/>
              </w:rPr>
              <w:t>128027</w:t>
            </w:r>
          </w:p>
        </w:tc>
        <w:tc>
          <w:tcPr>
            <w:tcW w:w="1658" w:type="dxa"/>
            <w:vAlign w:val="center"/>
          </w:tcPr>
          <w:p w:rsidR="001A147C" w:rsidRDefault="006B6A09">
            <w:pPr>
              <w:jc w:val="center"/>
            </w:pPr>
            <w:r>
              <w:rPr>
                <w:rFonts w:eastAsiaTheme="minorEastAsia"/>
                <w:color w:val="000000"/>
                <w:szCs w:val="21"/>
              </w:rPr>
              <w:t>崇达转债</w:t>
            </w:r>
          </w:p>
        </w:tc>
        <w:tc>
          <w:tcPr>
            <w:tcW w:w="1697" w:type="dxa"/>
            <w:vAlign w:val="center"/>
          </w:tcPr>
          <w:p w:rsidR="001A147C" w:rsidRDefault="006B6A09">
            <w:pPr>
              <w:jc w:val="right"/>
            </w:pPr>
            <w:r>
              <w:rPr>
                <w:rFonts w:eastAsiaTheme="minorEastAsia"/>
                <w:color w:val="000000"/>
                <w:szCs w:val="21"/>
              </w:rPr>
              <w:t>2,311,800.00</w:t>
            </w:r>
          </w:p>
        </w:tc>
        <w:tc>
          <w:tcPr>
            <w:tcW w:w="1621" w:type="dxa"/>
            <w:vAlign w:val="center"/>
          </w:tcPr>
          <w:p w:rsidR="001A147C" w:rsidRDefault="006B6A09">
            <w:pPr>
              <w:jc w:val="right"/>
            </w:pPr>
            <w:r>
              <w:rPr>
                <w:rFonts w:eastAsiaTheme="minorEastAsia"/>
                <w:color w:val="000000"/>
                <w:szCs w:val="21"/>
              </w:rPr>
              <w:t>0.33</w:t>
            </w:r>
          </w:p>
        </w:tc>
      </w:tr>
      <w:tr w:rsidR="001A147C">
        <w:tc>
          <w:tcPr>
            <w:tcW w:w="1808" w:type="dxa"/>
            <w:vAlign w:val="center"/>
          </w:tcPr>
          <w:p w:rsidR="001A147C" w:rsidRDefault="006B6A09">
            <w:pPr>
              <w:jc w:val="center"/>
            </w:pPr>
            <w:r>
              <w:rPr>
                <w:rFonts w:eastAsiaTheme="minorEastAsia"/>
                <w:color w:val="000000"/>
                <w:szCs w:val="21"/>
              </w:rPr>
              <w:t>5</w:t>
            </w:r>
          </w:p>
        </w:tc>
        <w:tc>
          <w:tcPr>
            <w:tcW w:w="1729" w:type="dxa"/>
            <w:vAlign w:val="center"/>
          </w:tcPr>
          <w:p w:rsidR="001A147C" w:rsidRDefault="006B6A09">
            <w:pPr>
              <w:jc w:val="center"/>
            </w:pPr>
            <w:r>
              <w:rPr>
                <w:rFonts w:eastAsiaTheme="minorEastAsia"/>
                <w:color w:val="000000"/>
                <w:szCs w:val="21"/>
              </w:rPr>
              <w:t>110049</w:t>
            </w:r>
          </w:p>
        </w:tc>
        <w:tc>
          <w:tcPr>
            <w:tcW w:w="1658" w:type="dxa"/>
            <w:vAlign w:val="center"/>
          </w:tcPr>
          <w:p w:rsidR="001A147C" w:rsidRDefault="006B6A09">
            <w:pPr>
              <w:jc w:val="center"/>
            </w:pPr>
            <w:r>
              <w:rPr>
                <w:rFonts w:eastAsiaTheme="minorEastAsia"/>
                <w:color w:val="000000"/>
                <w:szCs w:val="21"/>
              </w:rPr>
              <w:t>海尔转债</w:t>
            </w:r>
          </w:p>
        </w:tc>
        <w:tc>
          <w:tcPr>
            <w:tcW w:w="1697" w:type="dxa"/>
            <w:vAlign w:val="center"/>
          </w:tcPr>
          <w:p w:rsidR="001A147C" w:rsidRDefault="006B6A09">
            <w:pPr>
              <w:jc w:val="right"/>
            </w:pPr>
            <w:r>
              <w:rPr>
                <w:rFonts w:eastAsiaTheme="minorEastAsia"/>
                <w:color w:val="000000"/>
                <w:szCs w:val="21"/>
              </w:rPr>
              <w:t>306,816.00</w:t>
            </w:r>
          </w:p>
        </w:tc>
        <w:tc>
          <w:tcPr>
            <w:tcW w:w="1621" w:type="dxa"/>
            <w:vAlign w:val="center"/>
          </w:tcPr>
          <w:p w:rsidR="001A147C" w:rsidRDefault="006B6A09">
            <w:pPr>
              <w:jc w:val="right"/>
            </w:pPr>
            <w:r>
              <w:rPr>
                <w:rFonts w:eastAsiaTheme="minorEastAsia"/>
                <w:color w:val="000000"/>
                <w:szCs w:val="21"/>
              </w:rPr>
              <w:t>0.04</w:t>
            </w:r>
          </w:p>
        </w:tc>
      </w:tr>
    </w:tbl>
    <w:p w:rsidR="001548F9" w:rsidRPr="0045565B" w:rsidRDefault="001548F9" w:rsidP="006B6A09">
      <w:pPr>
        <w:spacing w:beforeLines="100" w:line="360" w:lineRule="auto"/>
        <w:rPr>
          <w:rFonts w:eastAsiaTheme="minorEastAsia"/>
          <w:b/>
          <w:bCs/>
          <w:color w:val="000000"/>
          <w:szCs w:val="21"/>
        </w:rPr>
      </w:pPr>
      <w:r w:rsidRPr="0045565B">
        <w:rPr>
          <w:rFonts w:eastAsiaTheme="minorEastAsia"/>
          <w:b/>
          <w:color w:val="000000"/>
          <w:szCs w:val="21"/>
        </w:rPr>
        <w:t xml:space="preserve">7.12.5 </w:t>
      </w:r>
      <w:r w:rsidRPr="0045565B">
        <w:rPr>
          <w:rFonts w:eastAsiaTheme="minorEastAsia"/>
          <w:b/>
          <w:bCs/>
          <w:color w:val="000000"/>
          <w:szCs w:val="21"/>
        </w:rPr>
        <w:t>期末前十名股票中存在流通受限情况的说明</w:t>
      </w:r>
    </w:p>
    <w:p w:rsidR="001548F9" w:rsidRPr="0045565B"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本基金本期末前十名股票中不存在流通受限情况。</w:t>
      </w:r>
      <w:r w:rsidRPr="0045565B">
        <w:rPr>
          <w:rFonts w:eastAsiaTheme="minorEastAsia"/>
          <w:kern w:val="0"/>
          <w:szCs w:val="21"/>
        </w:rPr>
        <w:t xml:space="preserve"> </w:t>
      </w:r>
    </w:p>
    <w:p w:rsidR="001548F9" w:rsidRPr="0045565B" w:rsidRDefault="001548F9" w:rsidP="006B6A09">
      <w:pPr>
        <w:spacing w:beforeLines="100" w:line="360" w:lineRule="auto"/>
        <w:rPr>
          <w:rFonts w:eastAsiaTheme="minorEastAsia"/>
          <w:b/>
          <w:color w:val="000000"/>
          <w:szCs w:val="21"/>
        </w:rPr>
      </w:pPr>
      <w:r w:rsidRPr="0045565B">
        <w:rPr>
          <w:rFonts w:eastAsiaTheme="minorEastAsia"/>
          <w:b/>
          <w:color w:val="000000"/>
          <w:szCs w:val="21"/>
        </w:rPr>
        <w:t xml:space="preserve">7.12.6 </w:t>
      </w:r>
      <w:r w:rsidRPr="0045565B">
        <w:rPr>
          <w:rFonts w:eastAsiaTheme="minorEastAsia"/>
          <w:b/>
          <w:color w:val="000000"/>
          <w:szCs w:val="21"/>
        </w:rPr>
        <w:t>投资组合报告附注的其他文字描述部分</w:t>
      </w:r>
    </w:p>
    <w:p w:rsidR="001548F9" w:rsidRPr="0045565B" w:rsidRDefault="001548F9" w:rsidP="00FF3018">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72" w:name="_Toc331410111"/>
      <w:bookmarkStart w:id="73" w:name="_Toc225500050"/>
      <w:r w:rsidRPr="0045565B">
        <w:rPr>
          <w:rFonts w:eastAsiaTheme="minorEastAsia"/>
          <w:b/>
          <w:bCs/>
          <w:sz w:val="21"/>
          <w:szCs w:val="21"/>
          <w:lang w:val="en-US"/>
        </w:rPr>
        <w:t xml:space="preserve">8  </w:t>
      </w:r>
      <w:r w:rsidRPr="0045565B">
        <w:rPr>
          <w:rFonts w:eastAsiaTheme="minorEastAsia"/>
          <w:b/>
          <w:bCs/>
          <w:sz w:val="21"/>
          <w:szCs w:val="21"/>
          <w:lang w:val="en-US"/>
        </w:rPr>
        <w:t>基金份额持有人信息</w:t>
      </w:r>
      <w:bookmarkEnd w:id="72"/>
      <w:bookmarkEnd w:id="73"/>
    </w:p>
    <w:p w:rsidR="001548F9" w:rsidRPr="0045565B" w:rsidRDefault="001548F9" w:rsidP="00FF3018">
      <w:pPr>
        <w:pStyle w:val="20"/>
        <w:spacing w:before="0" w:after="0"/>
        <w:rPr>
          <w:rFonts w:ascii="Times New Roman" w:eastAsiaTheme="minorEastAsia" w:hAnsi="Times New Roman"/>
          <w:kern w:val="0"/>
          <w:sz w:val="21"/>
          <w:szCs w:val="21"/>
        </w:rPr>
      </w:pPr>
      <w:bookmarkStart w:id="74" w:name="_Toc331410112"/>
      <w:bookmarkStart w:id="75" w:name="_Toc225500051"/>
      <w:r w:rsidRPr="0045565B">
        <w:rPr>
          <w:rFonts w:ascii="Times New Roman" w:eastAsiaTheme="minorEastAsia" w:hAnsi="Times New Roman"/>
          <w:kern w:val="0"/>
          <w:sz w:val="21"/>
          <w:szCs w:val="21"/>
        </w:rPr>
        <w:t xml:space="preserve">8.1 </w:t>
      </w:r>
      <w:r w:rsidRPr="0045565B">
        <w:rPr>
          <w:rFonts w:ascii="Times New Roman" w:eastAsiaTheme="minorEastAsia" w:hAnsi="Times New Roman"/>
          <w:kern w:val="0"/>
          <w:sz w:val="21"/>
          <w:szCs w:val="21"/>
        </w:rPr>
        <w:t>期末基金份额持有人户数及持有人结构</w:t>
      </w:r>
      <w:bookmarkEnd w:id="74"/>
      <w:bookmarkEnd w:id="75"/>
    </w:p>
    <w:p w:rsidR="00EF53E0" w:rsidRPr="0045565B" w:rsidRDefault="00EF53E0" w:rsidP="00EF53E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份额单位：份</w:t>
      </w:r>
    </w:p>
    <w:p w:rsidR="00EF53E0" w:rsidRPr="0045565B" w:rsidRDefault="00EF53E0" w:rsidP="00EF53E0">
      <w:pPr>
        <w:autoSpaceDE w:val="0"/>
        <w:autoSpaceDN w:val="0"/>
        <w:adjustRightInd w:val="0"/>
        <w:spacing w:line="360" w:lineRule="auto"/>
        <w:jc w:val="left"/>
        <w:rPr>
          <w:rFonts w:eastAsiaTheme="minorEastAsia"/>
          <w:color w:val="000000"/>
          <w:szCs w:val="21"/>
        </w:rPr>
      </w:pPr>
    </w:p>
    <w:tbl>
      <w:tblPr>
        <w:tblW w:w="0" w:type="auto"/>
        <w:tblInd w:w="108" w:type="dxa"/>
        <w:tblLook w:val="00A0"/>
      </w:tblPr>
      <w:tblGrid>
        <w:gridCol w:w="1735"/>
        <w:gridCol w:w="1127"/>
        <w:gridCol w:w="1424"/>
        <w:gridCol w:w="1529"/>
        <w:gridCol w:w="940"/>
        <w:gridCol w:w="1512"/>
        <w:gridCol w:w="911"/>
      </w:tblGrid>
      <w:tr w:rsidR="00EF53E0" w:rsidRPr="0045565B" w:rsidTr="006A2FD2">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持有人户数</w:t>
            </w:r>
            <w:r w:rsidRPr="0045565B">
              <w:rPr>
                <w:rFonts w:eastAsiaTheme="minorEastAsia"/>
                <w:bCs/>
                <w:color w:val="000000"/>
                <w:szCs w:val="21"/>
              </w:rPr>
              <w:t>(</w:t>
            </w:r>
            <w:r w:rsidRPr="0045565B">
              <w:rPr>
                <w:rFonts w:eastAsiaTheme="minorEastAsia"/>
                <w:bCs/>
                <w:color w:val="000000"/>
                <w:szCs w:val="21"/>
              </w:rPr>
              <w:t>户</w:t>
            </w:r>
            <w:r w:rsidRPr="0045565B">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持有人结构</w:t>
            </w:r>
          </w:p>
        </w:tc>
      </w:tr>
      <w:tr w:rsidR="00EF53E0" w:rsidRPr="0045565B" w:rsidTr="006A2F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个人投资者</w:t>
            </w:r>
          </w:p>
        </w:tc>
      </w:tr>
      <w:tr w:rsidR="00EF53E0" w:rsidRPr="0045565B" w:rsidTr="006A2F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r>
      <w:tr w:rsidR="00EF53E0" w:rsidRPr="0045565B" w:rsidTr="006A2FD2">
        <w:tc>
          <w:tcPr>
            <w:tcW w:w="964" w:type="pct"/>
            <w:tcBorders>
              <w:top w:val="nil"/>
              <w:left w:val="single" w:sz="8" w:space="0" w:color="000000"/>
              <w:bottom w:val="single" w:sz="8" w:space="0" w:color="000000"/>
              <w:right w:val="single" w:sz="8" w:space="0" w:color="000000"/>
            </w:tcBorders>
            <w:vAlign w:val="center"/>
            <w:hideMark/>
          </w:tcPr>
          <w:p w:rsidR="00EF53E0" w:rsidRPr="0045565B" w:rsidRDefault="00EF53E0" w:rsidP="00131110">
            <w:pPr>
              <w:widowControl/>
              <w:spacing w:line="360" w:lineRule="auto"/>
              <w:jc w:val="center"/>
              <w:rPr>
                <w:rFonts w:eastAsiaTheme="minorEastAsia"/>
                <w:bCs/>
                <w:color w:val="000000"/>
                <w:szCs w:val="21"/>
              </w:rPr>
            </w:pPr>
            <w:r w:rsidRPr="0045565B">
              <w:rPr>
                <w:rFonts w:eastAsiaTheme="minorEastAsia"/>
                <w:bCs/>
                <w:color w:val="000000"/>
                <w:szCs w:val="21"/>
              </w:rPr>
              <w:t>华安新瑞利灵活配置混合</w:t>
            </w:r>
            <w:r w:rsidRPr="0045565B">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21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28,579,603.05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599,998,000.00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99.97%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173,664.01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0.03%</w:t>
            </w:r>
          </w:p>
        </w:tc>
      </w:tr>
      <w:tr w:rsidR="00EF53E0" w:rsidRPr="0045565B" w:rsidTr="006A2FD2">
        <w:tc>
          <w:tcPr>
            <w:tcW w:w="964" w:type="pct"/>
            <w:tcBorders>
              <w:top w:val="nil"/>
              <w:left w:val="single" w:sz="8" w:space="0" w:color="000000"/>
              <w:bottom w:val="single" w:sz="8" w:space="0" w:color="000000"/>
              <w:right w:val="single" w:sz="8" w:space="0" w:color="000000"/>
            </w:tcBorders>
            <w:vAlign w:val="center"/>
            <w:hideMark/>
          </w:tcPr>
          <w:p w:rsidR="00EF53E0" w:rsidRPr="0045565B" w:rsidRDefault="00EF53E0" w:rsidP="00131110">
            <w:pPr>
              <w:widowControl/>
              <w:spacing w:line="360" w:lineRule="auto"/>
              <w:jc w:val="center"/>
              <w:rPr>
                <w:rFonts w:eastAsiaTheme="minorEastAsia"/>
                <w:bCs/>
                <w:color w:val="000000"/>
                <w:szCs w:val="21"/>
              </w:rPr>
            </w:pPr>
            <w:r w:rsidRPr="0045565B">
              <w:rPr>
                <w:rFonts w:eastAsiaTheme="minorEastAsia"/>
                <w:bCs/>
                <w:color w:val="000000"/>
                <w:szCs w:val="21"/>
              </w:rPr>
              <w:t>华安新瑞利灵活配置混合</w:t>
            </w:r>
            <w:r w:rsidRPr="0045565B">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181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98,165.66</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17,478,921.40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98.37%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289,063.61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1.63%</w:t>
            </w:r>
          </w:p>
        </w:tc>
      </w:tr>
      <w:tr w:rsidR="00EF53E0" w:rsidRPr="0045565B" w:rsidTr="006A2FD2">
        <w:tc>
          <w:tcPr>
            <w:tcW w:w="964"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202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3,059,107.17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617,476,921.40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99.93%</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462,727.62</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0.07%</w:t>
            </w:r>
          </w:p>
        </w:tc>
      </w:tr>
    </w:tbl>
    <w:p w:rsidR="001548F9" w:rsidRPr="0045565B" w:rsidRDefault="001548F9" w:rsidP="006B6A09">
      <w:pPr>
        <w:pStyle w:val="20"/>
        <w:spacing w:beforeLines="100" w:after="0"/>
        <w:rPr>
          <w:rFonts w:ascii="Times New Roman" w:eastAsiaTheme="minorEastAsia" w:hAnsi="Times New Roman"/>
          <w:kern w:val="0"/>
          <w:sz w:val="21"/>
          <w:szCs w:val="21"/>
        </w:rPr>
      </w:pPr>
      <w:bookmarkStart w:id="76" w:name="_Toc331410113"/>
      <w:r w:rsidRPr="0045565B">
        <w:rPr>
          <w:rFonts w:ascii="Times New Roman" w:eastAsiaTheme="minorEastAsia" w:hAnsi="Times New Roman"/>
          <w:kern w:val="0"/>
          <w:sz w:val="21"/>
          <w:szCs w:val="21"/>
        </w:rPr>
        <w:t xml:space="preserve">8.2 </w:t>
      </w:r>
      <w:r w:rsidRPr="0045565B">
        <w:rPr>
          <w:rFonts w:ascii="Times New Roman" w:eastAsiaTheme="minorEastAsia" w:hAnsi="Times New Roman"/>
          <w:kern w:val="0"/>
          <w:sz w:val="21"/>
          <w:szCs w:val="21"/>
        </w:rPr>
        <w:t>期末基金管理人的从业人员持有本基金的情况</w:t>
      </w:r>
      <w:bookmarkEnd w:id="76"/>
    </w:p>
    <w:tbl>
      <w:tblPr>
        <w:tblStyle w:val="af7"/>
        <w:tblW w:w="0" w:type="auto"/>
        <w:tblInd w:w="108" w:type="dxa"/>
        <w:tblLayout w:type="fixed"/>
        <w:tblLook w:val="04A0"/>
      </w:tblPr>
      <w:tblGrid>
        <w:gridCol w:w="2321"/>
        <w:gridCol w:w="2321"/>
        <w:gridCol w:w="2322"/>
        <w:gridCol w:w="2322"/>
      </w:tblGrid>
      <w:tr w:rsidR="00B621D7" w:rsidRPr="0045565B" w:rsidTr="006A2FD2">
        <w:tc>
          <w:tcPr>
            <w:tcW w:w="2321" w:type="dxa"/>
            <w:vAlign w:val="center"/>
          </w:tcPr>
          <w:p w:rsidR="00B621D7" w:rsidRPr="0045565B" w:rsidRDefault="00B621D7" w:rsidP="00B621D7">
            <w:pPr>
              <w:pStyle w:val="a0"/>
              <w:ind w:firstLineChars="0" w:firstLine="0"/>
              <w:jc w:val="center"/>
              <w:rPr>
                <w:rFonts w:eastAsiaTheme="minorEastAsia"/>
                <w:szCs w:val="21"/>
              </w:rPr>
            </w:pPr>
            <w:r w:rsidRPr="0045565B">
              <w:rPr>
                <w:rFonts w:eastAsiaTheme="minorEastAsia"/>
                <w:szCs w:val="21"/>
              </w:rPr>
              <w:t>项目</w:t>
            </w:r>
          </w:p>
        </w:tc>
        <w:tc>
          <w:tcPr>
            <w:tcW w:w="2321" w:type="dxa"/>
            <w:vAlign w:val="center"/>
          </w:tcPr>
          <w:p w:rsidR="00B621D7" w:rsidRPr="0045565B" w:rsidRDefault="00B621D7" w:rsidP="00550CCE">
            <w:pPr>
              <w:pStyle w:val="a0"/>
              <w:ind w:firstLineChars="0" w:firstLine="0"/>
              <w:jc w:val="center"/>
              <w:rPr>
                <w:rFonts w:eastAsiaTheme="minorEastAsia"/>
                <w:szCs w:val="21"/>
              </w:rPr>
            </w:pPr>
            <w:r w:rsidRPr="0045565B">
              <w:rPr>
                <w:rFonts w:eastAsiaTheme="minorEastAsia"/>
                <w:szCs w:val="21"/>
              </w:rPr>
              <w:t>份额级别</w:t>
            </w:r>
          </w:p>
        </w:tc>
        <w:tc>
          <w:tcPr>
            <w:tcW w:w="2322" w:type="dxa"/>
            <w:vAlign w:val="center"/>
          </w:tcPr>
          <w:p w:rsidR="00B621D7" w:rsidRPr="0045565B" w:rsidRDefault="00B621D7" w:rsidP="00B621D7">
            <w:pPr>
              <w:pStyle w:val="a0"/>
              <w:ind w:firstLineChars="0" w:firstLine="0"/>
              <w:jc w:val="center"/>
              <w:rPr>
                <w:rFonts w:eastAsiaTheme="minorEastAsia"/>
                <w:szCs w:val="21"/>
              </w:rPr>
            </w:pPr>
            <w:r w:rsidRPr="0045565B">
              <w:rPr>
                <w:rFonts w:eastAsiaTheme="minorEastAsia"/>
                <w:szCs w:val="21"/>
              </w:rPr>
              <w:t>持有份额总数（份）</w:t>
            </w:r>
          </w:p>
        </w:tc>
        <w:tc>
          <w:tcPr>
            <w:tcW w:w="2322" w:type="dxa"/>
            <w:vAlign w:val="center"/>
          </w:tcPr>
          <w:p w:rsidR="00B621D7" w:rsidRPr="0045565B" w:rsidRDefault="00B621D7" w:rsidP="00B621D7">
            <w:pPr>
              <w:pStyle w:val="a0"/>
              <w:ind w:firstLineChars="0" w:firstLine="0"/>
              <w:jc w:val="center"/>
              <w:rPr>
                <w:rFonts w:eastAsiaTheme="minorEastAsia"/>
                <w:szCs w:val="21"/>
              </w:rPr>
            </w:pPr>
            <w:r w:rsidRPr="0045565B">
              <w:rPr>
                <w:rFonts w:eastAsiaTheme="minorEastAsia"/>
                <w:szCs w:val="21"/>
              </w:rPr>
              <w:t>占基金总份额比例</w:t>
            </w:r>
          </w:p>
        </w:tc>
      </w:tr>
      <w:tr w:rsidR="00B621D7" w:rsidRPr="0045565B" w:rsidTr="006A2FD2">
        <w:tc>
          <w:tcPr>
            <w:tcW w:w="2321" w:type="dxa"/>
            <w:vMerge w:val="restart"/>
            <w:vAlign w:val="center"/>
          </w:tcPr>
          <w:p w:rsidR="00B621D7" w:rsidRPr="0045565B" w:rsidRDefault="007C0872" w:rsidP="00B621D7">
            <w:pPr>
              <w:pStyle w:val="a0"/>
              <w:ind w:firstLineChars="0" w:firstLine="0"/>
              <w:jc w:val="center"/>
              <w:rPr>
                <w:rFonts w:eastAsiaTheme="minorEastAsia"/>
                <w:szCs w:val="21"/>
              </w:rPr>
            </w:pPr>
            <w:r w:rsidRPr="0045565B">
              <w:rPr>
                <w:rFonts w:eastAsiaTheme="minorEastAsia"/>
                <w:color w:val="000000"/>
                <w:szCs w:val="21"/>
              </w:rPr>
              <w:t>基金管理人</w:t>
            </w:r>
            <w:r w:rsidR="00B621D7" w:rsidRPr="0045565B">
              <w:rPr>
                <w:rFonts w:eastAsiaTheme="minorEastAsia"/>
                <w:color w:val="000000"/>
                <w:szCs w:val="21"/>
              </w:rPr>
              <w:t>所有从业人员持有本基金</w:t>
            </w:r>
          </w:p>
        </w:tc>
        <w:tc>
          <w:tcPr>
            <w:tcW w:w="2321" w:type="dxa"/>
            <w:vAlign w:val="center"/>
          </w:tcPr>
          <w:p w:rsidR="00B621D7" w:rsidRPr="0045565B" w:rsidRDefault="00B621D7" w:rsidP="00550CCE">
            <w:pPr>
              <w:jc w:val="right"/>
              <w:rPr>
                <w:rFonts w:eastAsiaTheme="minorEastAsia"/>
                <w:color w:val="000000"/>
                <w:kern w:val="0"/>
                <w:szCs w:val="21"/>
              </w:rPr>
            </w:pPr>
            <w:r w:rsidRPr="0045565B">
              <w:rPr>
                <w:rFonts w:eastAsiaTheme="minorEastAsia"/>
                <w:szCs w:val="21"/>
              </w:rPr>
              <w:t>华安新瑞利灵活配置混合</w:t>
            </w:r>
            <w:r w:rsidRPr="0045565B">
              <w:rPr>
                <w:rFonts w:eastAsiaTheme="minorEastAsia"/>
                <w:szCs w:val="21"/>
              </w:rPr>
              <w:t>A</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101.84</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0.00%</w:t>
            </w:r>
          </w:p>
        </w:tc>
      </w:tr>
      <w:tr w:rsidR="00B621D7" w:rsidRPr="0045565B" w:rsidTr="006A2FD2">
        <w:tc>
          <w:tcPr>
            <w:tcW w:w="2321" w:type="dxa"/>
            <w:vMerge/>
          </w:tcPr>
          <w:p w:rsidR="00B621D7" w:rsidRPr="0045565B" w:rsidRDefault="00B621D7" w:rsidP="005D2F95">
            <w:pPr>
              <w:pStyle w:val="a0"/>
              <w:ind w:firstLineChars="0" w:firstLine="0"/>
              <w:rPr>
                <w:rFonts w:eastAsiaTheme="minorEastAsia"/>
                <w:szCs w:val="21"/>
              </w:rPr>
            </w:pPr>
          </w:p>
        </w:tc>
        <w:tc>
          <w:tcPr>
            <w:tcW w:w="2321" w:type="dxa"/>
            <w:vAlign w:val="center"/>
          </w:tcPr>
          <w:p w:rsidR="00B621D7" w:rsidRPr="0045565B" w:rsidRDefault="00B621D7" w:rsidP="00550CCE">
            <w:pPr>
              <w:jc w:val="right"/>
              <w:rPr>
                <w:rFonts w:eastAsiaTheme="minorEastAsia"/>
                <w:color w:val="000000"/>
                <w:kern w:val="0"/>
                <w:szCs w:val="21"/>
              </w:rPr>
            </w:pPr>
            <w:r w:rsidRPr="0045565B">
              <w:rPr>
                <w:rFonts w:eastAsiaTheme="minorEastAsia"/>
                <w:szCs w:val="21"/>
              </w:rPr>
              <w:t>华安新瑞利灵活配置混合</w:t>
            </w:r>
            <w:r w:rsidRPr="0045565B">
              <w:rPr>
                <w:rFonts w:eastAsiaTheme="minorEastAsia"/>
                <w:szCs w:val="21"/>
              </w:rPr>
              <w:t>C</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1,077.88</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0.01%</w:t>
            </w:r>
          </w:p>
        </w:tc>
      </w:tr>
      <w:tr w:rsidR="00B621D7" w:rsidRPr="0045565B" w:rsidTr="006A2FD2">
        <w:tc>
          <w:tcPr>
            <w:tcW w:w="2321" w:type="dxa"/>
            <w:vMerge/>
          </w:tcPr>
          <w:p w:rsidR="00B621D7" w:rsidRPr="0045565B" w:rsidRDefault="00B621D7" w:rsidP="005D2F95">
            <w:pPr>
              <w:pStyle w:val="a0"/>
              <w:ind w:firstLineChars="0" w:firstLine="0"/>
              <w:rPr>
                <w:rFonts w:eastAsiaTheme="minorEastAsia"/>
                <w:szCs w:val="21"/>
              </w:rPr>
            </w:pPr>
          </w:p>
        </w:tc>
        <w:tc>
          <w:tcPr>
            <w:tcW w:w="2321" w:type="dxa"/>
            <w:vAlign w:val="center"/>
          </w:tcPr>
          <w:p w:rsidR="00B621D7" w:rsidRPr="0045565B" w:rsidRDefault="00B621D7" w:rsidP="00B621D7">
            <w:pPr>
              <w:widowControl/>
              <w:jc w:val="center"/>
              <w:rPr>
                <w:rFonts w:eastAsiaTheme="minorEastAsia"/>
                <w:color w:val="000000"/>
                <w:kern w:val="0"/>
                <w:szCs w:val="21"/>
              </w:rPr>
            </w:pPr>
            <w:r w:rsidRPr="0045565B">
              <w:rPr>
                <w:rFonts w:eastAsiaTheme="minorEastAsia"/>
                <w:color w:val="000000"/>
                <w:kern w:val="0"/>
                <w:szCs w:val="21"/>
              </w:rPr>
              <w:t>合计</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1,179.72</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0.00%</w:t>
            </w:r>
          </w:p>
        </w:tc>
      </w:tr>
    </w:tbl>
    <w:p w:rsidR="008D25A7" w:rsidRPr="0045565B" w:rsidRDefault="008D25A7" w:rsidP="006B6A09">
      <w:pPr>
        <w:pStyle w:val="20"/>
        <w:spacing w:beforeLines="100" w:after="0" w:line="240" w:lineRule="auto"/>
        <w:rPr>
          <w:rFonts w:ascii="Times New Roman" w:eastAsiaTheme="minorEastAsia" w:hAnsi="Times New Roman"/>
          <w:sz w:val="21"/>
          <w:szCs w:val="21"/>
        </w:rPr>
      </w:pPr>
      <w:r w:rsidRPr="0045565B">
        <w:rPr>
          <w:rFonts w:ascii="Times New Roman" w:eastAsiaTheme="minorEastAsia" w:hAnsi="Times New Roman"/>
          <w:kern w:val="0"/>
          <w:sz w:val="21"/>
          <w:szCs w:val="21"/>
        </w:rPr>
        <w:t>8.3</w:t>
      </w:r>
      <w:r w:rsidRPr="0045565B">
        <w:rPr>
          <w:rFonts w:ascii="Times New Roman" w:eastAsiaTheme="minorEastAsia" w:hAnsi="Times New Roman"/>
          <w:sz w:val="21"/>
          <w:szCs w:val="21"/>
        </w:rPr>
        <w:t>期末基金管理人的从业人员持有本开放式基金份额总量区间的情况</w:t>
      </w:r>
    </w:p>
    <w:p w:rsidR="001A147C" w:rsidRDefault="006B6A09">
      <w:pPr>
        <w:spacing w:line="288" w:lineRule="auto"/>
        <w:ind w:firstLineChars="200" w:firstLine="420"/>
        <w:rPr>
          <w:rFonts w:eastAsiaTheme="minorEastAsia"/>
          <w:kern w:val="0"/>
          <w:szCs w:val="21"/>
        </w:rPr>
      </w:pPr>
      <w:r>
        <w:rPr>
          <w:rFonts w:eastAsiaTheme="minorEastAsia"/>
          <w:kern w:val="0"/>
          <w:szCs w:val="21"/>
        </w:rPr>
        <w:t>本公司高级管理人员、基金投资和研究部门负责人持有该只基金份额总量的数量区间为</w:t>
      </w:r>
      <w:r>
        <w:rPr>
          <w:rFonts w:eastAsiaTheme="minorEastAsia"/>
          <w:kern w:val="0"/>
          <w:szCs w:val="21"/>
        </w:rPr>
        <w:t>0</w:t>
      </w:r>
      <w:r>
        <w:rPr>
          <w:rFonts w:eastAsiaTheme="minorEastAsia"/>
          <w:kern w:val="0"/>
          <w:szCs w:val="21"/>
        </w:rPr>
        <w:t>。</w:t>
      </w:r>
    </w:p>
    <w:p w:rsidR="008D25A7" w:rsidRPr="006A2FD2" w:rsidRDefault="008D25A7" w:rsidP="006A2FD2">
      <w:pPr>
        <w:spacing w:line="288" w:lineRule="auto"/>
        <w:ind w:firstLineChars="200" w:firstLine="420"/>
        <w:rPr>
          <w:rFonts w:eastAsiaTheme="minorEastAsia"/>
          <w:kern w:val="0"/>
          <w:szCs w:val="21"/>
        </w:rPr>
      </w:pPr>
      <w:r w:rsidRPr="0045565B">
        <w:rPr>
          <w:rFonts w:eastAsiaTheme="minorEastAsia"/>
          <w:kern w:val="0"/>
          <w:szCs w:val="21"/>
        </w:rPr>
        <w:t xml:space="preserve">          </w:t>
      </w:r>
      <w:r w:rsidRPr="0045565B">
        <w:rPr>
          <w:rFonts w:eastAsiaTheme="minorEastAsia"/>
          <w:kern w:val="0"/>
          <w:szCs w:val="21"/>
        </w:rPr>
        <w:t>本基金的基金经理持有本基金份额总量的数量区间为</w:t>
      </w:r>
      <w:r w:rsidRPr="0045565B">
        <w:rPr>
          <w:rFonts w:eastAsiaTheme="minorEastAsia"/>
          <w:kern w:val="0"/>
          <w:szCs w:val="21"/>
        </w:rPr>
        <w:t>0</w:t>
      </w:r>
      <w:r w:rsidRPr="0045565B">
        <w:rPr>
          <w:rFonts w:eastAsiaTheme="minorEastAsia"/>
          <w:kern w:val="0"/>
          <w:szCs w:val="21"/>
        </w:rPr>
        <w:t>。</w:t>
      </w:r>
    </w:p>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77" w:name="_Toc331410115"/>
      <w:bookmarkStart w:id="78" w:name="_Toc225500053"/>
      <w:r w:rsidRPr="0045565B">
        <w:rPr>
          <w:rFonts w:eastAsiaTheme="minorEastAsia"/>
          <w:b/>
          <w:bCs/>
          <w:sz w:val="21"/>
          <w:szCs w:val="21"/>
          <w:lang w:val="en-US"/>
        </w:rPr>
        <w:t>9</w:t>
      </w:r>
      <w:r w:rsidRPr="0045565B">
        <w:rPr>
          <w:rFonts w:eastAsiaTheme="minorEastAsia"/>
          <w:b/>
          <w:bCs/>
          <w:sz w:val="21"/>
          <w:szCs w:val="21"/>
          <w:lang w:val="en-US"/>
        </w:rPr>
        <w:t>开放式基金份额变动</w:t>
      </w:r>
      <w:bookmarkEnd w:id="77"/>
      <w:bookmarkEnd w:id="78"/>
    </w:p>
    <w:p w:rsidR="001548F9" w:rsidRPr="0045565B" w:rsidRDefault="001548F9" w:rsidP="006C6300">
      <w:pPr>
        <w:jc w:val="right"/>
        <w:rPr>
          <w:rFonts w:eastAsiaTheme="minorEastAsia"/>
          <w:szCs w:val="21"/>
        </w:rPr>
      </w:pPr>
      <w:r w:rsidRPr="0045565B">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343AD4" w:rsidRPr="0045565B" w:rsidTr="006A2FD2">
        <w:tc>
          <w:tcPr>
            <w:tcW w:w="1771" w:type="pct"/>
            <w:vAlign w:val="center"/>
          </w:tcPr>
          <w:p w:rsidR="00343AD4" w:rsidRPr="0045565B" w:rsidRDefault="00343AD4" w:rsidP="00343AD4">
            <w:pPr>
              <w:jc w:val="center"/>
              <w:rPr>
                <w:rFonts w:eastAsiaTheme="minorEastAsia"/>
                <w:szCs w:val="21"/>
              </w:rPr>
            </w:pPr>
            <w:r w:rsidRPr="0045565B">
              <w:rPr>
                <w:rFonts w:eastAsiaTheme="minorEastAsia"/>
                <w:szCs w:val="21"/>
              </w:rPr>
              <w:t>项目</w:t>
            </w:r>
          </w:p>
        </w:tc>
        <w:tc>
          <w:tcPr>
            <w:tcW w:w="1614" w:type="pct"/>
            <w:vAlign w:val="center"/>
          </w:tcPr>
          <w:p w:rsidR="00343AD4" w:rsidRPr="0045565B" w:rsidRDefault="00343AD4" w:rsidP="00131110">
            <w:pPr>
              <w:jc w:val="center"/>
              <w:rPr>
                <w:rFonts w:eastAsiaTheme="minorEastAsia"/>
                <w:szCs w:val="21"/>
              </w:rPr>
            </w:pPr>
            <w:r w:rsidRPr="0045565B">
              <w:rPr>
                <w:rFonts w:eastAsiaTheme="minorEastAsia"/>
                <w:szCs w:val="21"/>
              </w:rPr>
              <w:t>华安新瑞利灵活配置混合</w:t>
            </w:r>
            <w:r w:rsidRPr="0045565B">
              <w:rPr>
                <w:rFonts w:eastAsiaTheme="minorEastAsia"/>
                <w:szCs w:val="21"/>
              </w:rPr>
              <w:t>A</w:t>
            </w:r>
          </w:p>
        </w:tc>
        <w:tc>
          <w:tcPr>
            <w:tcW w:w="1615" w:type="pct"/>
            <w:vAlign w:val="center"/>
          </w:tcPr>
          <w:p w:rsidR="00343AD4" w:rsidRPr="0045565B" w:rsidRDefault="00343AD4" w:rsidP="00131110">
            <w:pPr>
              <w:jc w:val="center"/>
              <w:rPr>
                <w:rFonts w:eastAsiaTheme="minorEastAsia"/>
                <w:szCs w:val="21"/>
              </w:rPr>
            </w:pPr>
            <w:r w:rsidRPr="0045565B">
              <w:rPr>
                <w:rFonts w:eastAsiaTheme="minorEastAsia"/>
                <w:szCs w:val="21"/>
              </w:rPr>
              <w:t>华安新瑞利灵活配置混合</w:t>
            </w:r>
            <w:r w:rsidRPr="0045565B">
              <w:rPr>
                <w:rFonts w:eastAsiaTheme="minorEastAsia"/>
                <w:szCs w:val="21"/>
              </w:rPr>
              <w:t>C</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基金合同生效日（</w:t>
            </w:r>
            <w:r w:rsidRPr="0045565B">
              <w:rPr>
                <w:rFonts w:eastAsiaTheme="minorEastAsia"/>
                <w:szCs w:val="21"/>
              </w:rPr>
              <w:t>2016</w:t>
            </w:r>
            <w:r w:rsidRPr="0045565B">
              <w:rPr>
                <w:rFonts w:eastAsiaTheme="minorEastAsia"/>
                <w:szCs w:val="21"/>
              </w:rPr>
              <w:t>年</w:t>
            </w:r>
            <w:r w:rsidRPr="0045565B">
              <w:rPr>
                <w:rFonts w:eastAsiaTheme="minorEastAsia"/>
                <w:szCs w:val="21"/>
              </w:rPr>
              <w:t>12</w:t>
            </w:r>
            <w:r w:rsidRPr="0045565B">
              <w:rPr>
                <w:rFonts w:eastAsiaTheme="minorEastAsia"/>
                <w:szCs w:val="21"/>
              </w:rPr>
              <w:t>月</w:t>
            </w:r>
            <w:r w:rsidRPr="0045565B">
              <w:rPr>
                <w:rFonts w:eastAsiaTheme="minorEastAsia"/>
                <w:szCs w:val="21"/>
              </w:rPr>
              <w:t>1</w:t>
            </w:r>
            <w:r w:rsidRPr="0045565B">
              <w:rPr>
                <w:rFonts w:eastAsiaTheme="minorEastAsia"/>
                <w:szCs w:val="21"/>
              </w:rPr>
              <w:t>日）基金份额总额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600,010,111.19</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1,704.02</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本报告期期初基金份额总额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600,143,536.20</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7,414,709.74</w:t>
            </w:r>
          </w:p>
        </w:tc>
      </w:tr>
      <w:tr w:rsidR="001548F9" w:rsidRPr="0045565B" w:rsidTr="006A2FD2">
        <w:tc>
          <w:tcPr>
            <w:tcW w:w="1771" w:type="pct"/>
            <w:vAlign w:val="center"/>
          </w:tcPr>
          <w:p w:rsidR="001548F9" w:rsidRPr="0045565B" w:rsidRDefault="005151E7" w:rsidP="00131110">
            <w:pPr>
              <w:rPr>
                <w:rFonts w:eastAsiaTheme="minorEastAsia"/>
                <w:szCs w:val="21"/>
              </w:rPr>
            </w:pPr>
            <w:r w:rsidRPr="0045565B">
              <w:rPr>
                <w:rFonts w:eastAsiaTheme="minorEastAsia"/>
                <w:szCs w:val="21"/>
              </w:rPr>
              <w:t>本报告期</w:t>
            </w:r>
            <w:r w:rsidR="001548F9" w:rsidRPr="0045565B">
              <w:rPr>
                <w:rFonts w:eastAsiaTheme="minorEastAsia"/>
                <w:szCs w:val="21"/>
              </w:rPr>
              <w:t>基金总申购份额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72,321.34</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17,380,825.07</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减：</w:t>
            </w:r>
            <w:r w:rsidR="005151E7" w:rsidRPr="0045565B">
              <w:rPr>
                <w:rFonts w:eastAsiaTheme="minorEastAsia"/>
                <w:szCs w:val="21"/>
              </w:rPr>
              <w:t>本报告期</w:t>
            </w:r>
            <w:r w:rsidRPr="0045565B">
              <w:rPr>
                <w:rFonts w:eastAsiaTheme="minorEastAsia"/>
                <w:szCs w:val="21"/>
              </w:rPr>
              <w:t>基金总赎回份额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44,193.53</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7,027,549.80</w:t>
            </w:r>
          </w:p>
        </w:tc>
      </w:tr>
      <w:tr w:rsidR="001548F9" w:rsidRPr="0045565B" w:rsidTr="006A2FD2">
        <w:tc>
          <w:tcPr>
            <w:tcW w:w="1771" w:type="pct"/>
            <w:vAlign w:val="center"/>
          </w:tcPr>
          <w:p w:rsidR="001548F9" w:rsidRPr="0045565B" w:rsidRDefault="005151E7" w:rsidP="00131110">
            <w:pPr>
              <w:rPr>
                <w:rFonts w:eastAsiaTheme="minorEastAsia"/>
                <w:szCs w:val="21"/>
              </w:rPr>
            </w:pPr>
            <w:r w:rsidRPr="0045565B">
              <w:rPr>
                <w:rFonts w:eastAsiaTheme="minorEastAsia"/>
                <w:szCs w:val="21"/>
              </w:rPr>
              <w:t>本报告期</w:t>
            </w:r>
            <w:r w:rsidR="001548F9" w:rsidRPr="0045565B">
              <w:rPr>
                <w:rFonts w:eastAsiaTheme="minorEastAsia"/>
                <w:szCs w:val="21"/>
              </w:rPr>
              <w:t>基金拆分变动份额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本报告期期末基金份额总额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600,171,664.01</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17,767,985.01</w:t>
            </w:r>
          </w:p>
        </w:tc>
      </w:tr>
    </w:tbl>
    <w:p w:rsidR="001548F9" w:rsidRPr="0045565B" w:rsidRDefault="001548F9" w:rsidP="006B6A09">
      <w:pPr>
        <w:pStyle w:val="1"/>
        <w:keepNext/>
        <w:keepLines/>
        <w:widowControl w:val="0"/>
        <w:spacing w:beforeLines="100" w:afterLines="100" w:line="360" w:lineRule="auto"/>
        <w:jc w:val="center"/>
        <w:rPr>
          <w:rFonts w:eastAsiaTheme="minorEastAsia"/>
          <w:b/>
          <w:bCs/>
          <w:sz w:val="21"/>
          <w:szCs w:val="21"/>
          <w:lang w:val="en-US"/>
        </w:rPr>
      </w:pPr>
      <w:bookmarkStart w:id="79" w:name="_Toc331410116"/>
      <w:bookmarkStart w:id="80" w:name="_Toc225500054"/>
      <w:r w:rsidRPr="0045565B">
        <w:rPr>
          <w:rFonts w:eastAsiaTheme="minorEastAsia"/>
          <w:b/>
          <w:bCs/>
          <w:sz w:val="21"/>
          <w:szCs w:val="21"/>
          <w:lang w:val="en-US"/>
        </w:rPr>
        <w:t xml:space="preserve">10  </w:t>
      </w:r>
      <w:r w:rsidRPr="0045565B">
        <w:rPr>
          <w:rFonts w:eastAsiaTheme="minorEastAsia"/>
          <w:b/>
          <w:bCs/>
          <w:sz w:val="21"/>
          <w:szCs w:val="21"/>
          <w:lang w:val="en-US"/>
        </w:rPr>
        <w:t>重大事件揭示</w:t>
      </w:r>
      <w:bookmarkEnd w:id="79"/>
      <w:bookmarkEnd w:id="80"/>
    </w:p>
    <w:p w:rsidR="00F66777" w:rsidRDefault="00F66777" w:rsidP="00F66777">
      <w:pPr>
        <w:pStyle w:val="20"/>
        <w:spacing w:before="29" w:after="0" w:line="288" w:lineRule="auto"/>
        <w:rPr>
          <w:rFonts w:ascii="Times New Roman" w:hAnsi="Times New Roman"/>
          <w:kern w:val="0"/>
          <w:sz w:val="21"/>
          <w:szCs w:val="21"/>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Pr>
          <w:rFonts w:ascii="Times New Roman" w:hAnsi="Times New Roman"/>
          <w:kern w:val="0"/>
          <w:sz w:val="21"/>
          <w:szCs w:val="21"/>
        </w:rPr>
        <w:t>10.1</w:t>
      </w:r>
      <w:r>
        <w:rPr>
          <w:rFonts w:ascii="Times New Roman" w:hAnsi="Times New Roman"/>
          <w:kern w:val="0"/>
          <w:sz w:val="21"/>
          <w:szCs w:val="21"/>
        </w:rPr>
        <w:tab/>
      </w:r>
      <w:r>
        <w:rPr>
          <w:rFonts w:ascii="Times New Roman" w:hAnsi="Times New Roman" w:hint="eastAsia"/>
          <w:kern w:val="0"/>
          <w:sz w:val="21"/>
          <w:szCs w:val="21"/>
        </w:rPr>
        <w:t>基金份额持有人大会决议</w:t>
      </w:r>
      <w:bookmarkEnd w:id="81"/>
      <w:bookmarkEnd w:id="82"/>
    </w:p>
    <w:p w:rsidR="00F66777" w:rsidRDefault="00F66777" w:rsidP="00F66777">
      <w:pPr>
        <w:tabs>
          <w:tab w:val="left" w:pos="426"/>
        </w:tabs>
        <w:spacing w:before="29" w:line="288" w:lineRule="auto"/>
        <w:jc w:val="left"/>
        <w:rPr>
          <w:kern w:val="0"/>
          <w:szCs w:val="21"/>
        </w:rPr>
      </w:pPr>
      <w:r>
        <w:rPr>
          <w:kern w:val="0"/>
          <w:szCs w:val="21"/>
        </w:rPr>
        <w:t>报告期内无基金份额持有人大会决议。</w:t>
      </w:r>
    </w:p>
    <w:p w:rsidR="00F66777" w:rsidRDefault="00F66777" w:rsidP="00F66777">
      <w:pPr>
        <w:pStyle w:val="20"/>
        <w:spacing w:before="29" w:after="0" w:line="288" w:lineRule="auto"/>
        <w:rPr>
          <w:rFonts w:ascii="Times New Roman" w:hAnsi="Times New Roman"/>
          <w:kern w:val="0"/>
          <w:sz w:val="21"/>
          <w:szCs w:val="21"/>
        </w:rPr>
      </w:pPr>
      <w:bookmarkStart w:id="104" w:name="_Toc374438162"/>
      <w:bookmarkStart w:id="105" w:name="_Toc361324895"/>
      <w:r>
        <w:rPr>
          <w:rFonts w:ascii="Times New Roman" w:hAnsi="Times New Roman"/>
          <w:kern w:val="0"/>
          <w:sz w:val="21"/>
          <w:szCs w:val="21"/>
        </w:rPr>
        <w:t>10.2</w:t>
      </w:r>
      <w:r>
        <w:rPr>
          <w:rFonts w:ascii="Times New Roman" w:hAnsi="Times New Roman"/>
          <w:kern w:val="0"/>
          <w:sz w:val="21"/>
          <w:szCs w:val="21"/>
        </w:rPr>
        <w:tab/>
      </w:r>
      <w:r>
        <w:rPr>
          <w:rFonts w:ascii="Times New Roman" w:hAnsi="Times New Roman" w:hint="eastAsia"/>
          <w:kern w:val="0"/>
          <w:sz w:val="21"/>
          <w:szCs w:val="21"/>
        </w:rPr>
        <w:t>基金管理人、基金托管人的专门基金托管部门的重大人事变动</w:t>
      </w:r>
      <w:bookmarkEnd w:id="104"/>
      <w:bookmarkEnd w:id="105"/>
    </w:p>
    <w:p w:rsidR="001A147C" w:rsidRDefault="006B6A09">
      <w:pPr>
        <w:tabs>
          <w:tab w:val="left" w:pos="426"/>
        </w:tabs>
        <w:spacing w:before="29" w:line="288" w:lineRule="auto"/>
        <w:jc w:val="left"/>
        <w:rPr>
          <w:kern w:val="0"/>
          <w:szCs w:val="21"/>
        </w:rPr>
      </w:pPr>
      <w:r>
        <w:rPr>
          <w:kern w:val="0"/>
          <w:szCs w:val="21"/>
        </w:rPr>
        <w:t>1</w:t>
      </w:r>
      <w:r>
        <w:rPr>
          <w:kern w:val="0"/>
          <w:szCs w:val="21"/>
        </w:rPr>
        <w:t>、本报告期内本基金管理人重大人事变动如下：</w:t>
      </w:r>
    </w:p>
    <w:p w:rsidR="001A147C" w:rsidRDefault="006B6A09">
      <w:pPr>
        <w:tabs>
          <w:tab w:val="left" w:pos="426"/>
        </w:tabs>
        <w:spacing w:before="29" w:line="288" w:lineRule="auto"/>
        <w:jc w:val="left"/>
        <w:rPr>
          <w:kern w:val="0"/>
          <w:szCs w:val="21"/>
        </w:rPr>
      </w:pPr>
      <w:r>
        <w:rPr>
          <w:kern w:val="0"/>
          <w:szCs w:val="21"/>
        </w:rPr>
        <w:t>无。</w:t>
      </w:r>
    </w:p>
    <w:p w:rsidR="001A147C" w:rsidRDefault="006B6A09">
      <w:pPr>
        <w:tabs>
          <w:tab w:val="left" w:pos="426"/>
        </w:tabs>
        <w:spacing w:before="29" w:line="288" w:lineRule="auto"/>
        <w:jc w:val="left"/>
        <w:rPr>
          <w:kern w:val="0"/>
          <w:szCs w:val="21"/>
        </w:rPr>
      </w:pPr>
      <w:r>
        <w:rPr>
          <w:kern w:val="0"/>
          <w:szCs w:val="21"/>
        </w:rPr>
        <w:t>2</w:t>
      </w:r>
      <w:r>
        <w:rPr>
          <w:kern w:val="0"/>
          <w:szCs w:val="21"/>
        </w:rPr>
        <w:t>、本报告期内本基金托管人的专门基金托管部门重大人事变动如下：</w:t>
      </w:r>
    </w:p>
    <w:p w:rsidR="00F66777" w:rsidRDefault="00F66777" w:rsidP="00F66777">
      <w:pPr>
        <w:tabs>
          <w:tab w:val="left" w:pos="426"/>
        </w:tabs>
        <w:spacing w:before="29" w:line="288" w:lineRule="auto"/>
        <w:jc w:val="left"/>
        <w:rPr>
          <w:kern w:val="0"/>
          <w:szCs w:val="21"/>
        </w:rPr>
      </w:pPr>
      <w:r>
        <w:rPr>
          <w:kern w:val="0"/>
          <w:szCs w:val="21"/>
        </w:rPr>
        <w:t>本报告期内，经中信银行股份有限公司董事会会议审议通过，聘任方合英先生为本行行长，任职资格于</w:t>
      </w:r>
      <w:r>
        <w:rPr>
          <w:kern w:val="0"/>
          <w:szCs w:val="21"/>
        </w:rPr>
        <w:t>2019</w:t>
      </w:r>
      <w:r>
        <w:rPr>
          <w:kern w:val="0"/>
          <w:szCs w:val="21"/>
        </w:rPr>
        <w:t>年</w:t>
      </w:r>
      <w:r>
        <w:rPr>
          <w:kern w:val="0"/>
          <w:szCs w:val="21"/>
        </w:rPr>
        <w:t>3</w:t>
      </w:r>
      <w:r>
        <w:rPr>
          <w:kern w:val="0"/>
          <w:szCs w:val="21"/>
        </w:rPr>
        <w:t>月</w:t>
      </w:r>
      <w:r>
        <w:rPr>
          <w:kern w:val="0"/>
          <w:szCs w:val="21"/>
        </w:rPr>
        <w:t>29</w:t>
      </w:r>
      <w:r>
        <w:rPr>
          <w:kern w:val="0"/>
          <w:szCs w:val="21"/>
        </w:rPr>
        <w:t>日获中国银行保险监督管理委员批复核准。孙德顺先生因年龄原因不再担任本行执行董事、行长等职务。根据工作需要，任命杨璋琪先生担任本行资产托管部副总经理，主持资产托管部相关工作。</w:t>
      </w:r>
    </w:p>
    <w:p w:rsidR="00F66777" w:rsidRDefault="00F66777" w:rsidP="00F66777">
      <w:pPr>
        <w:pStyle w:val="20"/>
        <w:spacing w:before="29" w:after="0" w:line="288" w:lineRule="auto"/>
        <w:rPr>
          <w:rFonts w:ascii="Times New Roman" w:hAnsi="Times New Roman"/>
          <w:kern w:val="0"/>
          <w:sz w:val="21"/>
          <w:szCs w:val="21"/>
        </w:rPr>
      </w:pPr>
      <w:bookmarkStart w:id="106" w:name="_Toc374438163"/>
      <w:bookmarkStart w:id="107" w:name="_Toc361324896"/>
      <w:r>
        <w:rPr>
          <w:rFonts w:ascii="Times New Roman" w:hAnsi="Times New Roman"/>
          <w:kern w:val="0"/>
          <w:sz w:val="21"/>
          <w:szCs w:val="21"/>
        </w:rPr>
        <w:t>10.3</w:t>
      </w:r>
      <w:r>
        <w:rPr>
          <w:rFonts w:ascii="Times New Roman" w:hAnsi="Times New Roman"/>
          <w:kern w:val="0"/>
          <w:sz w:val="21"/>
          <w:szCs w:val="21"/>
        </w:rPr>
        <w:tab/>
      </w:r>
      <w:r>
        <w:rPr>
          <w:rFonts w:ascii="Times New Roman" w:hAnsi="Times New Roman" w:hint="eastAsia"/>
          <w:kern w:val="0"/>
          <w:sz w:val="21"/>
          <w:szCs w:val="21"/>
        </w:rPr>
        <w:t>涉及基金管理人、基金财产、基金托管业务的诉讼</w:t>
      </w:r>
      <w:bookmarkEnd w:id="106"/>
      <w:bookmarkEnd w:id="107"/>
    </w:p>
    <w:p w:rsidR="00F66777" w:rsidRDefault="00F66777" w:rsidP="00F66777">
      <w:pPr>
        <w:tabs>
          <w:tab w:val="left" w:pos="426"/>
        </w:tabs>
        <w:spacing w:before="29" w:line="288" w:lineRule="auto"/>
        <w:jc w:val="left"/>
        <w:rPr>
          <w:kern w:val="0"/>
          <w:szCs w:val="21"/>
        </w:rPr>
      </w:pPr>
      <w:r>
        <w:rPr>
          <w:kern w:val="0"/>
          <w:szCs w:val="21"/>
        </w:rPr>
        <w:t>报告期内无涉及本基金财产、基金托管业务的诉讼。报告期内基金管理人无涉及本基金财产的诉讼。</w:t>
      </w:r>
    </w:p>
    <w:p w:rsidR="00F66777" w:rsidRDefault="00F66777" w:rsidP="00F66777">
      <w:pPr>
        <w:pStyle w:val="20"/>
        <w:spacing w:before="29" w:after="0" w:line="288" w:lineRule="auto"/>
        <w:rPr>
          <w:rFonts w:ascii="Times New Roman" w:hAnsi="Times New Roman"/>
          <w:kern w:val="0"/>
          <w:sz w:val="21"/>
          <w:szCs w:val="21"/>
        </w:rPr>
      </w:pPr>
      <w:bookmarkStart w:id="108" w:name="_Toc374438164"/>
      <w:bookmarkStart w:id="109" w:name="_Toc361324897"/>
      <w:r>
        <w:rPr>
          <w:rFonts w:ascii="Times New Roman" w:hAnsi="Times New Roman"/>
          <w:kern w:val="0"/>
          <w:sz w:val="21"/>
          <w:szCs w:val="21"/>
        </w:rPr>
        <w:t>10.4</w:t>
      </w:r>
      <w:r>
        <w:rPr>
          <w:rFonts w:ascii="Times New Roman" w:hAnsi="Times New Roman"/>
          <w:kern w:val="0"/>
          <w:sz w:val="21"/>
          <w:szCs w:val="21"/>
        </w:rPr>
        <w:tab/>
      </w:r>
      <w:r>
        <w:rPr>
          <w:rFonts w:ascii="Times New Roman" w:hAnsi="Times New Roman" w:hint="eastAsia"/>
          <w:kern w:val="0"/>
          <w:sz w:val="21"/>
          <w:szCs w:val="21"/>
        </w:rPr>
        <w:t>基金投资策略的改变</w:t>
      </w:r>
      <w:bookmarkEnd w:id="108"/>
      <w:bookmarkEnd w:id="109"/>
    </w:p>
    <w:p w:rsidR="00F66777" w:rsidRDefault="00F66777" w:rsidP="00F66777">
      <w:pPr>
        <w:tabs>
          <w:tab w:val="left" w:pos="426"/>
        </w:tabs>
        <w:spacing w:before="29" w:line="288" w:lineRule="auto"/>
        <w:jc w:val="left"/>
        <w:rPr>
          <w:kern w:val="0"/>
          <w:szCs w:val="21"/>
        </w:rPr>
      </w:pPr>
      <w:r>
        <w:rPr>
          <w:kern w:val="0"/>
          <w:szCs w:val="21"/>
        </w:rPr>
        <w:t>本报告期内无基金投资策略的改变。</w:t>
      </w:r>
    </w:p>
    <w:p w:rsidR="00F66777" w:rsidRDefault="00F66777" w:rsidP="00F66777">
      <w:pPr>
        <w:pStyle w:val="20"/>
        <w:spacing w:before="29" w:after="0" w:line="288" w:lineRule="auto"/>
        <w:rPr>
          <w:rFonts w:ascii="Times New Roman" w:hAnsi="Times New Roman"/>
          <w:kern w:val="0"/>
          <w:sz w:val="21"/>
          <w:szCs w:val="21"/>
        </w:rPr>
      </w:pPr>
      <w:bookmarkStart w:id="110" w:name="_Toc409100103"/>
      <w:bookmarkStart w:id="111" w:name="_Toc409100466"/>
      <w:r>
        <w:rPr>
          <w:rFonts w:ascii="Times New Roman" w:hAnsi="Times New Roman"/>
          <w:kern w:val="0"/>
          <w:sz w:val="21"/>
          <w:szCs w:val="21"/>
        </w:rPr>
        <w:t>10.5</w:t>
      </w:r>
      <w:r>
        <w:rPr>
          <w:rFonts w:ascii="Times New Roman" w:hAnsi="Times New Roman" w:hint="eastAsia"/>
          <w:kern w:val="0"/>
          <w:sz w:val="21"/>
          <w:szCs w:val="21"/>
        </w:rPr>
        <w:t>为基金进行审计的会计师事务所情况</w:t>
      </w:r>
      <w:bookmarkEnd w:id="110"/>
      <w:bookmarkEnd w:id="111"/>
    </w:p>
    <w:p w:rsidR="00F66777" w:rsidRDefault="00F66777" w:rsidP="00F66777">
      <w:pPr>
        <w:tabs>
          <w:tab w:val="left" w:pos="426"/>
        </w:tabs>
        <w:spacing w:before="29" w:line="288" w:lineRule="auto"/>
        <w:jc w:val="left"/>
        <w:rPr>
          <w:kern w:val="0"/>
          <w:szCs w:val="21"/>
        </w:rPr>
      </w:pPr>
      <w:bookmarkStart w:id="112" w:name="OLE_LINK3"/>
      <w:r>
        <w:rPr>
          <w:kern w:val="0"/>
          <w:szCs w:val="21"/>
        </w:rPr>
        <w:t>本报告期内本基金未改聘为基金审计的会计师事务所。</w:t>
      </w:r>
    </w:p>
    <w:p w:rsidR="00F66777" w:rsidRDefault="00F66777" w:rsidP="00F66777">
      <w:pPr>
        <w:pStyle w:val="20"/>
        <w:spacing w:before="29" w:after="0" w:line="288" w:lineRule="auto"/>
        <w:rPr>
          <w:rFonts w:ascii="Times New Roman" w:hAnsi="Times New Roman"/>
          <w:kern w:val="0"/>
          <w:sz w:val="21"/>
          <w:szCs w:val="21"/>
        </w:rPr>
      </w:pPr>
      <w:bookmarkStart w:id="113" w:name="_Toc361324899"/>
      <w:bookmarkStart w:id="114" w:name="_Toc409100467"/>
      <w:bookmarkStart w:id="115" w:name="_Toc409100104"/>
      <w:bookmarkEnd w:id="112"/>
      <w:r>
        <w:rPr>
          <w:rFonts w:ascii="Times New Roman" w:hAnsi="Times New Roman"/>
          <w:kern w:val="0"/>
          <w:sz w:val="21"/>
          <w:szCs w:val="21"/>
        </w:rPr>
        <w:t>10.6</w:t>
      </w:r>
      <w:r>
        <w:rPr>
          <w:rFonts w:ascii="Times New Roman" w:hAnsi="Times New Roman" w:hint="eastAsia"/>
          <w:kern w:val="0"/>
          <w:sz w:val="21"/>
          <w:szCs w:val="21"/>
        </w:rPr>
        <w:t>管理人、托管人及其高级管理人员受稽查或处罚等情况</w:t>
      </w:r>
      <w:bookmarkEnd w:id="113"/>
      <w:bookmarkEnd w:id="114"/>
      <w:bookmarkEnd w:id="115"/>
    </w:p>
    <w:p w:rsidR="001A147C" w:rsidRDefault="006B6A09">
      <w:pPr>
        <w:tabs>
          <w:tab w:val="left" w:pos="426"/>
        </w:tabs>
        <w:spacing w:before="29" w:line="288" w:lineRule="auto"/>
        <w:jc w:val="left"/>
        <w:rPr>
          <w:kern w:val="0"/>
          <w:szCs w:val="21"/>
        </w:rPr>
      </w:pPr>
      <w:r>
        <w:rPr>
          <w:kern w:val="0"/>
          <w:szCs w:val="21"/>
        </w:rPr>
        <w:t>2019</w:t>
      </w:r>
      <w:r>
        <w:rPr>
          <w:kern w:val="0"/>
          <w:szCs w:val="21"/>
        </w:rPr>
        <w:t>年</w:t>
      </w:r>
      <w:r>
        <w:rPr>
          <w:kern w:val="0"/>
          <w:szCs w:val="21"/>
        </w:rPr>
        <w:t>1</w:t>
      </w:r>
      <w:r>
        <w:rPr>
          <w:kern w:val="0"/>
          <w:szCs w:val="21"/>
        </w:rPr>
        <w:t>月，针对上海证监局向公司出具的《关于对华安基金管理有限公司采取责令改正措施的决定》，公司高度重视，逐一落实各项整改要求，针对性地制定、实施整改措施，进一步提升公司内部控制和风险管理能力。</w:t>
      </w:r>
      <w:r>
        <w:rPr>
          <w:kern w:val="0"/>
          <w:szCs w:val="21"/>
        </w:rPr>
        <w:t>2019</w:t>
      </w:r>
      <w:r>
        <w:rPr>
          <w:kern w:val="0"/>
          <w:szCs w:val="21"/>
        </w:rPr>
        <w:t>年</w:t>
      </w:r>
      <w:r>
        <w:rPr>
          <w:kern w:val="0"/>
          <w:szCs w:val="21"/>
        </w:rPr>
        <w:t>2</w:t>
      </w:r>
      <w:r>
        <w:rPr>
          <w:kern w:val="0"/>
          <w:szCs w:val="21"/>
        </w:rPr>
        <w:t>月，公司已通过上海证监局的检查验收。</w:t>
      </w:r>
    </w:p>
    <w:p w:rsidR="00F66777" w:rsidRDefault="00F66777" w:rsidP="00F66777">
      <w:pPr>
        <w:tabs>
          <w:tab w:val="left" w:pos="426"/>
        </w:tabs>
        <w:spacing w:before="29" w:line="288" w:lineRule="auto"/>
        <w:jc w:val="left"/>
        <w:rPr>
          <w:kern w:val="0"/>
          <w:szCs w:val="21"/>
        </w:rPr>
      </w:pPr>
      <w:r>
        <w:rPr>
          <w:kern w:val="0"/>
          <w:szCs w:val="21"/>
        </w:rPr>
        <w:t>除上述情况外，本报告期内无管理人、托管人及其高级管理人员受稽查或处罚等情况。</w:t>
      </w:r>
    </w:p>
    <w:p w:rsidR="00F66777" w:rsidRDefault="00F66777" w:rsidP="00F66777">
      <w:pPr>
        <w:pStyle w:val="20"/>
        <w:spacing w:before="29" w:after="0" w:line="288" w:lineRule="auto"/>
        <w:rPr>
          <w:rFonts w:ascii="Times New Roman" w:hAnsi="Times New Roman"/>
          <w:kern w:val="0"/>
          <w:sz w:val="21"/>
          <w:szCs w:val="21"/>
        </w:rPr>
      </w:pPr>
      <w:bookmarkStart w:id="116" w:name="_Toc409100105"/>
      <w:bookmarkStart w:id="117" w:name="_Toc409100468"/>
      <w:bookmarkStart w:id="118" w:name="_Toc361324900"/>
      <w:r>
        <w:rPr>
          <w:rFonts w:ascii="Times New Roman" w:hAnsi="Times New Roman"/>
          <w:kern w:val="0"/>
          <w:sz w:val="21"/>
          <w:szCs w:val="21"/>
        </w:rPr>
        <w:t>10.7</w:t>
      </w:r>
      <w:r>
        <w:rPr>
          <w:rFonts w:ascii="Times New Roman" w:hAnsi="Times New Roman" w:hint="eastAsia"/>
          <w:kern w:val="0"/>
          <w:sz w:val="21"/>
          <w:szCs w:val="21"/>
        </w:rPr>
        <w:t>基金租用证券公司交易单元的有关情况</w:t>
      </w:r>
      <w:bookmarkEnd w:id="116"/>
      <w:bookmarkEnd w:id="117"/>
      <w:bookmarkEnd w:id="118"/>
    </w:p>
    <w:p w:rsidR="00F66777" w:rsidRDefault="00F66777" w:rsidP="00F66777">
      <w:pPr>
        <w:tabs>
          <w:tab w:val="left" w:pos="426"/>
        </w:tabs>
        <w:spacing w:before="29" w:line="288" w:lineRule="auto"/>
        <w:jc w:val="left"/>
        <w:rPr>
          <w:b/>
          <w:kern w:val="0"/>
          <w:szCs w:val="21"/>
        </w:rPr>
      </w:pPr>
      <w:bookmarkStart w:id="119" w:name="_Toc249760070"/>
      <w:r>
        <w:rPr>
          <w:b/>
          <w:kern w:val="0"/>
          <w:szCs w:val="21"/>
        </w:rPr>
        <w:t>10.7.1</w:t>
      </w:r>
      <w:r>
        <w:rPr>
          <w:rFonts w:hint="eastAsia"/>
          <w:b/>
          <w:kern w:val="0"/>
          <w:szCs w:val="21"/>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9"/>
    </w:p>
    <w:p w:rsidR="00B932B3" w:rsidRPr="0045565B" w:rsidRDefault="00B932B3" w:rsidP="00B932B3">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45565B" w:rsidTr="00C8170E">
        <w:tc>
          <w:tcPr>
            <w:tcW w:w="1560" w:type="dxa"/>
            <w:vMerge w:val="restart"/>
            <w:vAlign w:val="center"/>
          </w:tcPr>
          <w:p w:rsidR="001548F9" w:rsidRPr="0045565B" w:rsidRDefault="001548F9" w:rsidP="00C8170E">
            <w:pPr>
              <w:jc w:val="center"/>
              <w:rPr>
                <w:rFonts w:eastAsiaTheme="minorEastAsia"/>
                <w:color w:val="000000"/>
                <w:szCs w:val="21"/>
              </w:rPr>
            </w:pPr>
            <w:bookmarkStart w:id="120" w:name="_Toc249760071"/>
            <w:r w:rsidRPr="0045565B">
              <w:rPr>
                <w:rFonts w:eastAsiaTheme="minorEastAsia"/>
                <w:color w:val="000000"/>
                <w:szCs w:val="21"/>
              </w:rPr>
              <w:t>券商名称</w:t>
            </w:r>
          </w:p>
        </w:tc>
        <w:tc>
          <w:tcPr>
            <w:tcW w:w="780" w:type="dxa"/>
            <w:vMerge w:val="restart"/>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交易单元数量</w:t>
            </w:r>
          </w:p>
        </w:tc>
        <w:tc>
          <w:tcPr>
            <w:tcW w:w="2880"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股票交易</w:t>
            </w:r>
          </w:p>
        </w:tc>
        <w:tc>
          <w:tcPr>
            <w:tcW w:w="2700"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应支付该券商的佣金</w:t>
            </w:r>
          </w:p>
        </w:tc>
        <w:tc>
          <w:tcPr>
            <w:tcW w:w="1080" w:type="dxa"/>
            <w:vMerge w:val="restart"/>
            <w:vAlign w:val="center"/>
          </w:tcPr>
          <w:p w:rsidR="001548F9" w:rsidRPr="0045565B" w:rsidRDefault="001548F9" w:rsidP="0070173B">
            <w:pPr>
              <w:jc w:val="center"/>
              <w:rPr>
                <w:rFonts w:eastAsiaTheme="minorEastAsia"/>
                <w:color w:val="000000"/>
                <w:kern w:val="0"/>
                <w:szCs w:val="21"/>
              </w:rPr>
            </w:pPr>
            <w:r w:rsidRPr="0045565B">
              <w:rPr>
                <w:rFonts w:eastAsiaTheme="minorEastAsia"/>
                <w:color w:val="000000"/>
                <w:kern w:val="0"/>
                <w:szCs w:val="21"/>
              </w:rPr>
              <w:t>备注</w:t>
            </w:r>
          </w:p>
        </w:tc>
      </w:tr>
      <w:tr w:rsidR="001548F9" w:rsidRPr="0045565B" w:rsidTr="0070173B">
        <w:tc>
          <w:tcPr>
            <w:tcW w:w="9000" w:type="dxa"/>
            <w:vMerge/>
            <w:vAlign w:val="center"/>
          </w:tcPr>
          <w:p w:rsidR="001548F9" w:rsidRPr="0045565B" w:rsidRDefault="001548F9" w:rsidP="0070173B">
            <w:pPr>
              <w:widowControl/>
              <w:jc w:val="left"/>
              <w:rPr>
                <w:rFonts w:eastAsiaTheme="minorEastAsia"/>
                <w:color w:val="000000"/>
                <w:szCs w:val="21"/>
              </w:rPr>
            </w:pPr>
          </w:p>
        </w:tc>
        <w:tc>
          <w:tcPr>
            <w:tcW w:w="780" w:type="dxa"/>
            <w:vMerge/>
            <w:vAlign w:val="center"/>
          </w:tcPr>
          <w:p w:rsidR="001548F9" w:rsidRPr="0045565B" w:rsidRDefault="001548F9" w:rsidP="0070173B">
            <w:pPr>
              <w:widowControl/>
              <w:jc w:val="left"/>
              <w:rPr>
                <w:rFonts w:eastAsiaTheme="minorEastAsia"/>
                <w:color w:val="000000"/>
                <w:szCs w:val="21"/>
              </w:rPr>
            </w:pPr>
          </w:p>
        </w:tc>
        <w:tc>
          <w:tcPr>
            <w:tcW w:w="180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0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占当期股票成交总额的比例</w:t>
            </w:r>
          </w:p>
        </w:tc>
        <w:tc>
          <w:tcPr>
            <w:tcW w:w="1620" w:type="dxa"/>
            <w:vAlign w:val="center"/>
          </w:tcPr>
          <w:p w:rsidR="001548F9" w:rsidRPr="0045565B" w:rsidRDefault="001548F9" w:rsidP="0070173B">
            <w:pPr>
              <w:jc w:val="center"/>
              <w:rPr>
                <w:rFonts w:eastAsiaTheme="minorEastAsia"/>
                <w:color w:val="000000"/>
                <w:kern w:val="0"/>
                <w:szCs w:val="21"/>
              </w:rPr>
            </w:pPr>
            <w:r w:rsidRPr="0045565B">
              <w:rPr>
                <w:rFonts w:eastAsiaTheme="minorEastAsia"/>
                <w:color w:val="000000"/>
                <w:kern w:val="0"/>
                <w:szCs w:val="21"/>
              </w:rPr>
              <w:t>佣金</w:t>
            </w:r>
          </w:p>
        </w:tc>
        <w:tc>
          <w:tcPr>
            <w:tcW w:w="10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占当期佣金总量的比例</w:t>
            </w:r>
          </w:p>
        </w:tc>
        <w:tc>
          <w:tcPr>
            <w:tcW w:w="1080" w:type="dxa"/>
            <w:vMerge/>
            <w:vAlign w:val="center"/>
          </w:tcPr>
          <w:p w:rsidR="001548F9" w:rsidRPr="0045565B" w:rsidRDefault="001548F9" w:rsidP="0070173B">
            <w:pPr>
              <w:widowControl/>
              <w:jc w:val="left"/>
              <w:rPr>
                <w:rFonts w:eastAsiaTheme="minorEastAsia"/>
                <w:color w:val="000000"/>
                <w:kern w:val="0"/>
                <w:szCs w:val="21"/>
              </w:rPr>
            </w:pPr>
          </w:p>
        </w:tc>
      </w:tr>
      <w:tr w:rsidR="001A147C">
        <w:tc>
          <w:tcPr>
            <w:tcW w:w="1560" w:type="dxa"/>
            <w:vAlign w:val="center"/>
          </w:tcPr>
          <w:p w:rsidR="001A147C" w:rsidRDefault="006B6A09">
            <w:pPr>
              <w:jc w:val="center"/>
            </w:pPr>
            <w:r>
              <w:rPr>
                <w:rFonts w:eastAsiaTheme="minorEastAsia"/>
                <w:color w:val="000000"/>
                <w:szCs w:val="21"/>
              </w:rPr>
              <w:t>兴业证券</w:t>
            </w:r>
          </w:p>
        </w:tc>
        <w:tc>
          <w:tcPr>
            <w:tcW w:w="780" w:type="dxa"/>
            <w:vAlign w:val="center"/>
          </w:tcPr>
          <w:p w:rsidR="001A147C" w:rsidRDefault="006B6A09">
            <w:pPr>
              <w:jc w:val="center"/>
            </w:pPr>
            <w:r>
              <w:rPr>
                <w:rFonts w:eastAsiaTheme="minorEastAsia"/>
                <w:color w:val="000000"/>
                <w:szCs w:val="21"/>
              </w:rPr>
              <w:t>2</w:t>
            </w:r>
          </w:p>
        </w:tc>
        <w:tc>
          <w:tcPr>
            <w:tcW w:w="1800" w:type="dxa"/>
            <w:vAlign w:val="center"/>
          </w:tcPr>
          <w:p w:rsidR="001A147C" w:rsidRDefault="006B6A09">
            <w:pPr>
              <w:jc w:val="right"/>
            </w:pPr>
            <w:r>
              <w:rPr>
                <w:rFonts w:eastAsiaTheme="minorEastAsia"/>
                <w:color w:val="000000"/>
                <w:szCs w:val="21"/>
              </w:rPr>
              <w:t>86,886,985.80</w:t>
            </w:r>
          </w:p>
        </w:tc>
        <w:tc>
          <w:tcPr>
            <w:tcW w:w="1080" w:type="dxa"/>
            <w:vAlign w:val="center"/>
          </w:tcPr>
          <w:p w:rsidR="001A147C" w:rsidRDefault="006B6A09">
            <w:pPr>
              <w:jc w:val="right"/>
            </w:pPr>
            <w:r>
              <w:rPr>
                <w:rFonts w:eastAsiaTheme="minorEastAsia"/>
                <w:color w:val="000000"/>
                <w:szCs w:val="21"/>
              </w:rPr>
              <w:t>100.00%</w:t>
            </w:r>
          </w:p>
        </w:tc>
        <w:tc>
          <w:tcPr>
            <w:tcW w:w="1620" w:type="dxa"/>
            <w:vAlign w:val="center"/>
          </w:tcPr>
          <w:p w:rsidR="001A147C" w:rsidRDefault="006B6A09">
            <w:pPr>
              <w:jc w:val="right"/>
            </w:pPr>
            <w:r>
              <w:rPr>
                <w:rFonts w:eastAsiaTheme="minorEastAsia"/>
                <w:color w:val="000000"/>
                <w:szCs w:val="21"/>
              </w:rPr>
              <w:t>80,918.28</w:t>
            </w:r>
          </w:p>
        </w:tc>
        <w:tc>
          <w:tcPr>
            <w:tcW w:w="1080" w:type="dxa"/>
            <w:vAlign w:val="center"/>
          </w:tcPr>
          <w:p w:rsidR="001A147C" w:rsidRDefault="006B6A09">
            <w:pPr>
              <w:jc w:val="right"/>
            </w:pPr>
            <w:r>
              <w:rPr>
                <w:rFonts w:eastAsiaTheme="minorEastAsia"/>
                <w:color w:val="000000"/>
                <w:szCs w:val="21"/>
              </w:rPr>
              <w:t>100.00%</w:t>
            </w:r>
          </w:p>
        </w:tc>
        <w:tc>
          <w:tcPr>
            <w:tcW w:w="1080" w:type="dxa"/>
            <w:vAlign w:val="center"/>
          </w:tcPr>
          <w:p w:rsidR="001A147C" w:rsidRDefault="006B6A09">
            <w:pPr>
              <w:jc w:val="left"/>
            </w:pPr>
            <w:r>
              <w:rPr>
                <w:rFonts w:eastAsiaTheme="minorEastAsia"/>
                <w:color w:val="000000"/>
                <w:szCs w:val="21"/>
              </w:rPr>
              <w:t>-</w:t>
            </w:r>
          </w:p>
        </w:tc>
      </w:tr>
    </w:tbl>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、券商专用交易单元选择标准：</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基金管理人负责选择证券经营机构，选用其交易单元供本基金证券买卖专用，选择标准为：</w:t>
      </w:r>
      <w:r>
        <w:rPr>
          <w:rFonts w:eastAsiaTheme="minorEastAsia"/>
          <w:kern w:val="0"/>
          <w:szCs w:val="21"/>
        </w:rPr>
        <w:t xml:space="preserve"> </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）内部管理规范、严谨；具备健全的内控制度，并能满足基金运作高度保密的要求；</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）研究实力较强，有固定的研究机构和专门研究人员，能够针对本基金业务需要，提供高质量的研究报告和较为全面的服务；</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）具有战略规划和定位，能够积极推动多边业务合作，最大限度地调动整体资源，为基金投资赢取机会；</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4</w:t>
      </w:r>
      <w:r>
        <w:rPr>
          <w:rFonts w:eastAsiaTheme="minorEastAsia"/>
          <w:kern w:val="0"/>
          <w:szCs w:val="21"/>
        </w:rPr>
        <w:t>）其他有利于基金持有人利益的商业合作考虑。</w:t>
      </w:r>
    </w:p>
    <w:p w:rsidR="001A147C" w:rsidRDefault="001A147C">
      <w:pPr>
        <w:tabs>
          <w:tab w:val="left" w:pos="426"/>
        </w:tabs>
        <w:spacing w:line="360" w:lineRule="auto"/>
        <w:ind w:firstLineChars="200" w:firstLine="420"/>
        <w:jc w:val="left"/>
        <w:rPr>
          <w:rFonts w:eastAsiaTheme="minorEastAsia"/>
          <w:kern w:val="0"/>
          <w:szCs w:val="21"/>
        </w:rPr>
      </w:pP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、券商专用交易单元选择程序：</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(1) </w:t>
      </w:r>
      <w:r>
        <w:rPr>
          <w:rFonts w:eastAsiaTheme="minorEastAsia"/>
          <w:kern w:val="0"/>
          <w:szCs w:val="21"/>
        </w:rPr>
        <w:t>对交易单元候选券商的综合服务进行评估</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由相关部门牵头并组织有关人员依据上述交易单元选择标准和《券商服务评价办法》，对候选交易单元的券商服务质量和综合实力进行评估。</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填写《新增交易单元申请审核表》</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牵头部门汇总对各候选交易单元券商的综合评估结果，择优选出拟新增单元，填写《新增交易单元申请审核表》，对拟新增交易单元的必要性和合规性进行阐述。</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(3) </w:t>
      </w:r>
      <w:r>
        <w:rPr>
          <w:rFonts w:eastAsiaTheme="minorEastAsia"/>
          <w:kern w:val="0"/>
          <w:szCs w:val="21"/>
        </w:rPr>
        <w:t>候选交易单元名单提交分管领导审批</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公司分管领导对相关部门提交的《新增交易单元申请审核表》及其对券商综合评估的结果进行审核，并签署审批意见。</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协议签署及通知托管人</w:t>
      </w: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 </w:t>
      </w:r>
      <w:r>
        <w:rPr>
          <w:rFonts w:eastAsiaTheme="minorEastAsia"/>
          <w:kern w:val="0"/>
          <w:szCs w:val="21"/>
        </w:rPr>
        <w:t>基金管理人与被选择的券商签订《证券交易单元租用协议》，并通知基金托管人。</w:t>
      </w:r>
    </w:p>
    <w:p w:rsidR="001A147C" w:rsidRDefault="001A147C">
      <w:pPr>
        <w:tabs>
          <w:tab w:val="left" w:pos="426"/>
        </w:tabs>
        <w:spacing w:line="360" w:lineRule="auto"/>
        <w:ind w:firstLineChars="200" w:firstLine="420"/>
        <w:jc w:val="left"/>
        <w:rPr>
          <w:rFonts w:eastAsiaTheme="minorEastAsia"/>
          <w:kern w:val="0"/>
          <w:szCs w:val="21"/>
        </w:rPr>
      </w:pPr>
    </w:p>
    <w:p w:rsidR="001A147C" w:rsidRDefault="006B6A09">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、报告期内基金租用券商交易单元的变更情况：</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F66777" w:rsidRDefault="00F66777" w:rsidP="00F66777">
      <w:pPr>
        <w:pStyle w:val="20"/>
        <w:spacing w:before="29" w:after="0" w:line="288" w:lineRule="auto"/>
        <w:rPr>
          <w:rFonts w:ascii="Times New Roman" w:hAnsi="Times New Roman"/>
          <w:kern w:val="0"/>
          <w:sz w:val="21"/>
          <w:szCs w:val="21"/>
        </w:rPr>
      </w:pPr>
      <w:bookmarkStart w:id="121" w:name="OLE_LINK177"/>
      <w:bookmarkStart w:id="122" w:name="OLE_LINK176"/>
      <w:bookmarkStart w:id="123" w:name="OLE_LINK175"/>
      <w:bookmarkStart w:id="124" w:name="OLE_LINK156"/>
      <w:bookmarkStart w:id="125" w:name="OLE_LINK146"/>
      <w:bookmarkStart w:id="126" w:name="OLE_LINK108"/>
      <w:bookmarkStart w:id="127" w:name="OLE_LINK37"/>
      <w:bookmarkStart w:id="128" w:name="OLE_LINK36"/>
      <w:bookmarkStart w:id="129" w:name="OLE_LINK35"/>
      <w:bookmarkStart w:id="130" w:name="OLE_LINK32"/>
      <w:bookmarkStart w:id="131" w:name="OLE_LINK31"/>
      <w:bookmarkStart w:id="132" w:name="OLE_LINK30"/>
      <w:bookmarkStart w:id="133" w:name="OLE_LINK29"/>
      <w:bookmarkStart w:id="134" w:name="_Toc249707408"/>
      <w:bookmarkEnd w:id="120"/>
      <w:r>
        <w:rPr>
          <w:rFonts w:ascii="Times New Roman" w:hAnsi="Times New Roman"/>
          <w:kern w:val="0"/>
          <w:sz w:val="21"/>
          <w:szCs w:val="21"/>
        </w:rPr>
        <w:t xml:space="preserve">10.7.2 </w:t>
      </w:r>
      <w:r>
        <w:rPr>
          <w:rFonts w:ascii="Times New Roman" w:hAnsi="Times New Roman" w:hint="eastAsia"/>
          <w:kern w:val="0"/>
          <w:sz w:val="21"/>
          <w:szCs w:val="21"/>
        </w:rPr>
        <w:t>基金租用证券公司交易单元进行其他证券投资的情况</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1548F9" w:rsidRPr="0045565B" w:rsidRDefault="001548F9" w:rsidP="008971E9">
      <w:pPr>
        <w:wordWrap w:val="0"/>
        <w:ind w:firstLine="420"/>
        <w:jc w:val="right"/>
        <w:rPr>
          <w:rFonts w:eastAsiaTheme="minorEastAsia"/>
          <w:color w:val="000000"/>
          <w:szCs w:val="21"/>
        </w:rPr>
      </w:pPr>
      <w:r w:rsidRPr="0045565B">
        <w:rPr>
          <w:rFonts w:eastAsiaTheme="minorEastAsia"/>
          <w:szCs w:val="21"/>
        </w:rPr>
        <w:t>金额单位</w:t>
      </w:r>
      <w:r w:rsidRPr="0045565B">
        <w:rPr>
          <w:rFonts w:eastAsiaTheme="minorEastAsia"/>
          <w:color w:val="000000"/>
          <w:kern w:val="0"/>
          <w:szCs w:val="21"/>
        </w:rPr>
        <w:t>：</w:t>
      </w:r>
      <w:r w:rsidRPr="0045565B">
        <w:rPr>
          <w:rFonts w:eastAsiaTheme="minorEastAsia"/>
          <w:color w:val="000000"/>
          <w:kern w:val="0"/>
          <w:szCs w:val="21"/>
          <w:lang w:val="zh-CN"/>
        </w:rPr>
        <w:t>人民币元</w:t>
      </w:r>
      <w:bookmarkEnd w:id="134"/>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9"/>
        <w:gridCol w:w="1108"/>
        <w:gridCol w:w="1110"/>
        <w:gridCol w:w="1110"/>
        <w:gridCol w:w="1110"/>
        <w:gridCol w:w="1110"/>
        <w:gridCol w:w="1114"/>
      </w:tblGrid>
      <w:tr w:rsidR="001548F9" w:rsidRPr="0045565B" w:rsidTr="006A2FD2">
        <w:tc>
          <w:tcPr>
            <w:tcW w:w="2479" w:type="dxa"/>
            <w:vMerge w:val="restart"/>
            <w:vAlign w:val="center"/>
          </w:tcPr>
          <w:p w:rsidR="001548F9" w:rsidRPr="0045565B" w:rsidRDefault="001548F9" w:rsidP="0070173B">
            <w:pPr>
              <w:jc w:val="center"/>
              <w:rPr>
                <w:rFonts w:eastAsiaTheme="minorEastAsia"/>
                <w:color w:val="000000"/>
                <w:kern w:val="0"/>
                <w:szCs w:val="21"/>
              </w:rPr>
            </w:pPr>
            <w:r w:rsidRPr="0045565B">
              <w:rPr>
                <w:rFonts w:eastAsiaTheme="minorEastAsia"/>
                <w:color w:val="000000"/>
                <w:szCs w:val="21"/>
              </w:rPr>
              <w:t>券商名称</w:t>
            </w:r>
          </w:p>
        </w:tc>
        <w:tc>
          <w:tcPr>
            <w:tcW w:w="2218"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债券交易</w:t>
            </w:r>
          </w:p>
        </w:tc>
        <w:tc>
          <w:tcPr>
            <w:tcW w:w="2220"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回购交易</w:t>
            </w:r>
          </w:p>
        </w:tc>
        <w:tc>
          <w:tcPr>
            <w:tcW w:w="2224"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权证交易</w:t>
            </w:r>
          </w:p>
        </w:tc>
      </w:tr>
      <w:tr w:rsidR="001548F9" w:rsidRPr="0045565B" w:rsidTr="006A2FD2">
        <w:tc>
          <w:tcPr>
            <w:tcW w:w="2479" w:type="dxa"/>
            <w:vMerge/>
            <w:vAlign w:val="center"/>
          </w:tcPr>
          <w:p w:rsidR="001548F9" w:rsidRPr="0045565B" w:rsidRDefault="001548F9" w:rsidP="0070173B">
            <w:pPr>
              <w:widowControl/>
              <w:jc w:val="left"/>
              <w:rPr>
                <w:rFonts w:eastAsiaTheme="minorEastAsia"/>
                <w:color w:val="000000"/>
                <w:kern w:val="0"/>
                <w:szCs w:val="21"/>
              </w:rPr>
            </w:pPr>
          </w:p>
        </w:tc>
        <w:tc>
          <w:tcPr>
            <w:tcW w:w="1108"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占当期债券成交总额的比例</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占当期回购成交总额的比例</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114"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占当期权证成交总额的比例</w:t>
            </w:r>
          </w:p>
        </w:tc>
      </w:tr>
      <w:tr w:rsidR="001A147C">
        <w:tc>
          <w:tcPr>
            <w:tcW w:w="2479" w:type="dxa"/>
            <w:vAlign w:val="center"/>
          </w:tcPr>
          <w:p w:rsidR="001A147C" w:rsidRDefault="006B6A09">
            <w:pPr>
              <w:jc w:val="center"/>
            </w:pPr>
            <w:r>
              <w:rPr>
                <w:rFonts w:eastAsiaTheme="minorEastAsia"/>
                <w:szCs w:val="21"/>
              </w:rPr>
              <w:t>兴业证券</w:t>
            </w:r>
          </w:p>
        </w:tc>
        <w:tc>
          <w:tcPr>
            <w:tcW w:w="1108" w:type="dxa"/>
            <w:vAlign w:val="center"/>
          </w:tcPr>
          <w:p w:rsidR="001A147C" w:rsidRDefault="006B6A09">
            <w:pPr>
              <w:jc w:val="right"/>
            </w:pPr>
            <w:r>
              <w:rPr>
                <w:rFonts w:eastAsiaTheme="minorEastAsia"/>
                <w:szCs w:val="21"/>
              </w:rPr>
              <w:t>58,378,710.80</w:t>
            </w:r>
          </w:p>
        </w:tc>
        <w:tc>
          <w:tcPr>
            <w:tcW w:w="1110" w:type="dxa"/>
            <w:vAlign w:val="center"/>
          </w:tcPr>
          <w:p w:rsidR="001A147C" w:rsidRDefault="006B6A09">
            <w:pPr>
              <w:jc w:val="right"/>
            </w:pPr>
            <w:r>
              <w:rPr>
                <w:rFonts w:eastAsiaTheme="minorEastAsia"/>
                <w:szCs w:val="21"/>
              </w:rPr>
              <w:t>100.00%</w:t>
            </w:r>
          </w:p>
        </w:tc>
        <w:tc>
          <w:tcPr>
            <w:tcW w:w="1110" w:type="dxa"/>
            <w:vAlign w:val="center"/>
          </w:tcPr>
          <w:p w:rsidR="001A147C" w:rsidRDefault="006B6A09">
            <w:pPr>
              <w:jc w:val="right"/>
            </w:pPr>
            <w:r>
              <w:rPr>
                <w:rFonts w:eastAsiaTheme="minorEastAsia"/>
                <w:szCs w:val="21"/>
              </w:rPr>
              <w:t>763,000,000.00</w:t>
            </w:r>
          </w:p>
        </w:tc>
        <w:tc>
          <w:tcPr>
            <w:tcW w:w="1110" w:type="dxa"/>
            <w:vAlign w:val="center"/>
          </w:tcPr>
          <w:p w:rsidR="001A147C" w:rsidRDefault="006B6A09">
            <w:pPr>
              <w:jc w:val="right"/>
            </w:pPr>
            <w:r>
              <w:rPr>
                <w:rFonts w:eastAsiaTheme="minorEastAsia"/>
                <w:szCs w:val="21"/>
              </w:rPr>
              <w:t>100.00%</w:t>
            </w:r>
          </w:p>
        </w:tc>
        <w:tc>
          <w:tcPr>
            <w:tcW w:w="1110" w:type="dxa"/>
            <w:vAlign w:val="center"/>
          </w:tcPr>
          <w:p w:rsidR="001A147C" w:rsidRDefault="006B6A09">
            <w:pPr>
              <w:jc w:val="right"/>
            </w:pPr>
            <w:r>
              <w:rPr>
                <w:rFonts w:eastAsiaTheme="minorEastAsia"/>
                <w:szCs w:val="21"/>
              </w:rPr>
              <w:t>-</w:t>
            </w:r>
          </w:p>
        </w:tc>
        <w:tc>
          <w:tcPr>
            <w:tcW w:w="1114" w:type="dxa"/>
            <w:vAlign w:val="center"/>
          </w:tcPr>
          <w:p w:rsidR="001A147C" w:rsidRDefault="006B6A09">
            <w:pPr>
              <w:jc w:val="right"/>
            </w:pPr>
            <w:r>
              <w:rPr>
                <w:rFonts w:eastAsiaTheme="minorEastAsia"/>
                <w:szCs w:val="21"/>
              </w:rPr>
              <w:t>-</w:t>
            </w:r>
          </w:p>
        </w:tc>
      </w:tr>
    </w:tbl>
    <w:p w:rsidR="00E90C74" w:rsidRPr="0045565B" w:rsidRDefault="00E90C74" w:rsidP="006B6A09">
      <w:pPr>
        <w:pStyle w:val="1"/>
        <w:keepNext/>
        <w:keepLines/>
        <w:widowControl w:val="0"/>
        <w:spacing w:beforeLines="100" w:afterLines="100" w:line="360" w:lineRule="auto"/>
        <w:jc w:val="center"/>
        <w:rPr>
          <w:rFonts w:eastAsiaTheme="minorEastAsia"/>
          <w:b/>
          <w:bCs/>
          <w:sz w:val="21"/>
          <w:szCs w:val="21"/>
          <w:lang w:val="en-US"/>
        </w:rPr>
      </w:pPr>
      <w:bookmarkStart w:id="135"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5"/>
    </w:p>
    <w:p w:rsidR="00FC0D0D" w:rsidRPr="004F0662" w:rsidRDefault="00FC0D0D" w:rsidP="00FC0D0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FC0D0D" w:rsidRPr="004F0662" w:rsidTr="00F71573">
        <w:tc>
          <w:tcPr>
            <w:tcW w:w="993" w:type="dxa"/>
            <w:vMerge w:val="restart"/>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FC0D0D" w:rsidRPr="004F0662" w:rsidTr="00F71573">
        <w:tc>
          <w:tcPr>
            <w:tcW w:w="993" w:type="dxa"/>
            <w:vMerge/>
            <w:vAlign w:val="center"/>
          </w:tcPr>
          <w:p w:rsidR="00FC0D0D" w:rsidRPr="004F0662" w:rsidRDefault="00FC0D0D" w:rsidP="00F71573">
            <w:pPr>
              <w:autoSpaceDE w:val="0"/>
              <w:autoSpaceDN w:val="0"/>
              <w:adjustRightInd w:val="0"/>
              <w:jc w:val="center"/>
              <w:rPr>
                <w:rFonts w:ascii="宋体" w:hAnsi="宋体"/>
                <w:b/>
                <w:bCs/>
                <w:color w:val="000000"/>
                <w:kern w:val="0"/>
                <w:szCs w:val="21"/>
              </w:rPr>
            </w:pPr>
          </w:p>
        </w:tc>
        <w:tc>
          <w:tcPr>
            <w:tcW w:w="992"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FC0D0D" w:rsidRPr="004F0662" w:rsidRDefault="00FC0D0D" w:rsidP="00F71573">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FC0D0D" w:rsidRPr="004F0662" w:rsidRDefault="00FC0D0D" w:rsidP="00F71573">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FC0D0D" w:rsidRPr="004F0662" w:rsidRDefault="00FC0D0D" w:rsidP="00F71573">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1A147C">
        <w:tc>
          <w:tcPr>
            <w:tcW w:w="993" w:type="dxa"/>
            <w:vMerge w:val="restart"/>
          </w:tcPr>
          <w:p w:rsidR="001A147C" w:rsidRDefault="001A147C"/>
          <w:p w:rsidR="001A147C" w:rsidRDefault="006B6A09">
            <w:r>
              <w:rPr>
                <w:rFonts w:ascii="宋体" w:hAnsi="宋体" w:hint="eastAsia"/>
                <w:bCs/>
                <w:color w:val="000000"/>
                <w:kern w:val="0"/>
                <w:szCs w:val="21"/>
              </w:rPr>
              <w:t>机构</w:t>
            </w:r>
          </w:p>
        </w:tc>
        <w:tc>
          <w:tcPr>
            <w:tcW w:w="992" w:type="dxa"/>
            <w:vAlign w:val="center"/>
          </w:tcPr>
          <w:p w:rsidR="001A147C" w:rsidRDefault="006B6A09">
            <w:pPr>
              <w:jc w:val="center"/>
            </w:pPr>
            <w:r>
              <w:rPr>
                <w:rFonts w:ascii="宋体" w:hAnsi="宋体"/>
                <w:color w:val="000000"/>
                <w:kern w:val="0"/>
                <w:szCs w:val="21"/>
              </w:rPr>
              <w:t>1</w:t>
            </w:r>
          </w:p>
        </w:tc>
        <w:tc>
          <w:tcPr>
            <w:tcW w:w="1843" w:type="dxa"/>
            <w:vAlign w:val="center"/>
          </w:tcPr>
          <w:p w:rsidR="001A147C" w:rsidRDefault="006B6A09">
            <w:pPr>
              <w:jc w:val="center"/>
            </w:pPr>
            <w:r>
              <w:rPr>
                <w:rFonts w:ascii="宋体" w:hAnsi="宋体"/>
                <w:color w:val="000000"/>
                <w:kern w:val="0"/>
                <w:szCs w:val="21"/>
              </w:rPr>
              <w:t>20190101-20190630</w:t>
            </w:r>
          </w:p>
        </w:tc>
        <w:tc>
          <w:tcPr>
            <w:tcW w:w="851" w:type="dxa"/>
            <w:vAlign w:val="center"/>
          </w:tcPr>
          <w:p w:rsidR="001A147C" w:rsidRDefault="006B6A09">
            <w:pPr>
              <w:jc w:val="center"/>
            </w:pPr>
            <w:r>
              <w:rPr>
                <w:rFonts w:ascii="宋体" w:hAnsi="宋体"/>
                <w:color w:val="000000"/>
                <w:kern w:val="0"/>
                <w:szCs w:val="21"/>
              </w:rPr>
              <w:t>299,999,000.00</w:t>
            </w:r>
          </w:p>
        </w:tc>
        <w:tc>
          <w:tcPr>
            <w:tcW w:w="850" w:type="dxa"/>
            <w:vAlign w:val="center"/>
          </w:tcPr>
          <w:p w:rsidR="001A147C" w:rsidRDefault="006B6A09">
            <w:pPr>
              <w:jc w:val="center"/>
            </w:pPr>
            <w:r>
              <w:rPr>
                <w:rFonts w:ascii="宋体" w:hAnsi="宋体"/>
                <w:color w:val="000000"/>
                <w:kern w:val="0"/>
                <w:szCs w:val="21"/>
              </w:rPr>
              <w:t>0.00</w:t>
            </w:r>
          </w:p>
        </w:tc>
        <w:tc>
          <w:tcPr>
            <w:tcW w:w="1134" w:type="dxa"/>
            <w:vAlign w:val="center"/>
          </w:tcPr>
          <w:p w:rsidR="001A147C" w:rsidRDefault="006B6A09">
            <w:pPr>
              <w:jc w:val="center"/>
            </w:pPr>
            <w:r>
              <w:rPr>
                <w:rFonts w:ascii="宋体" w:hAnsi="宋体"/>
                <w:color w:val="000000"/>
                <w:kern w:val="0"/>
                <w:szCs w:val="21"/>
              </w:rPr>
              <w:t>0.00</w:t>
            </w:r>
          </w:p>
        </w:tc>
        <w:tc>
          <w:tcPr>
            <w:tcW w:w="1419" w:type="dxa"/>
            <w:vAlign w:val="center"/>
          </w:tcPr>
          <w:p w:rsidR="001A147C" w:rsidRDefault="006B6A09">
            <w:pPr>
              <w:jc w:val="center"/>
            </w:pPr>
            <w:r>
              <w:rPr>
                <w:rFonts w:ascii="宋体" w:hAnsi="宋体"/>
                <w:color w:val="000000"/>
                <w:kern w:val="0"/>
                <w:szCs w:val="21"/>
              </w:rPr>
              <w:t>299,999,000.00</w:t>
            </w:r>
          </w:p>
        </w:tc>
        <w:tc>
          <w:tcPr>
            <w:tcW w:w="1130" w:type="dxa"/>
            <w:vAlign w:val="center"/>
          </w:tcPr>
          <w:p w:rsidR="001A147C" w:rsidRDefault="006B6A09">
            <w:pPr>
              <w:jc w:val="center"/>
            </w:pPr>
            <w:r>
              <w:rPr>
                <w:rFonts w:ascii="宋体" w:hAnsi="宋体"/>
                <w:color w:val="000000"/>
                <w:kern w:val="0"/>
                <w:szCs w:val="21"/>
              </w:rPr>
              <w:t>48.55%</w:t>
            </w:r>
          </w:p>
        </w:tc>
      </w:tr>
      <w:tr w:rsidR="001A147C">
        <w:tc>
          <w:tcPr>
            <w:tcW w:w="993" w:type="dxa"/>
            <w:vMerge/>
          </w:tcPr>
          <w:p w:rsidR="001A147C" w:rsidRDefault="001A147C"/>
        </w:tc>
        <w:tc>
          <w:tcPr>
            <w:tcW w:w="992" w:type="dxa"/>
            <w:vAlign w:val="center"/>
          </w:tcPr>
          <w:p w:rsidR="001A147C" w:rsidRDefault="006B6A09">
            <w:pPr>
              <w:jc w:val="center"/>
            </w:pPr>
            <w:r>
              <w:rPr>
                <w:rFonts w:ascii="宋体" w:hAnsi="宋体"/>
                <w:color w:val="000000"/>
                <w:kern w:val="0"/>
                <w:szCs w:val="21"/>
              </w:rPr>
              <w:t>2</w:t>
            </w:r>
          </w:p>
        </w:tc>
        <w:tc>
          <w:tcPr>
            <w:tcW w:w="1843" w:type="dxa"/>
            <w:vAlign w:val="center"/>
          </w:tcPr>
          <w:p w:rsidR="001A147C" w:rsidRDefault="006B6A09">
            <w:pPr>
              <w:jc w:val="center"/>
            </w:pPr>
            <w:r>
              <w:rPr>
                <w:rFonts w:ascii="宋体" w:hAnsi="宋体"/>
                <w:color w:val="000000"/>
                <w:kern w:val="0"/>
                <w:szCs w:val="21"/>
              </w:rPr>
              <w:t>20190101-20190630</w:t>
            </w:r>
          </w:p>
        </w:tc>
        <w:tc>
          <w:tcPr>
            <w:tcW w:w="851" w:type="dxa"/>
            <w:vAlign w:val="center"/>
          </w:tcPr>
          <w:p w:rsidR="001A147C" w:rsidRDefault="006B6A09">
            <w:pPr>
              <w:jc w:val="center"/>
            </w:pPr>
            <w:r>
              <w:rPr>
                <w:rFonts w:ascii="宋体" w:hAnsi="宋体"/>
                <w:color w:val="000000"/>
                <w:kern w:val="0"/>
                <w:szCs w:val="21"/>
              </w:rPr>
              <w:t>299,999,000.00</w:t>
            </w:r>
          </w:p>
        </w:tc>
        <w:tc>
          <w:tcPr>
            <w:tcW w:w="850" w:type="dxa"/>
            <w:vAlign w:val="center"/>
          </w:tcPr>
          <w:p w:rsidR="001A147C" w:rsidRDefault="006B6A09">
            <w:pPr>
              <w:jc w:val="center"/>
            </w:pPr>
            <w:r>
              <w:rPr>
                <w:rFonts w:ascii="宋体" w:hAnsi="宋体"/>
                <w:color w:val="000000"/>
                <w:kern w:val="0"/>
                <w:szCs w:val="21"/>
              </w:rPr>
              <w:t>0.00</w:t>
            </w:r>
          </w:p>
        </w:tc>
        <w:tc>
          <w:tcPr>
            <w:tcW w:w="1134" w:type="dxa"/>
            <w:vAlign w:val="center"/>
          </w:tcPr>
          <w:p w:rsidR="001A147C" w:rsidRDefault="006B6A09">
            <w:pPr>
              <w:jc w:val="center"/>
            </w:pPr>
            <w:r>
              <w:rPr>
                <w:rFonts w:ascii="宋体" w:hAnsi="宋体"/>
                <w:color w:val="000000"/>
                <w:kern w:val="0"/>
                <w:szCs w:val="21"/>
              </w:rPr>
              <w:t>0.00</w:t>
            </w:r>
          </w:p>
        </w:tc>
        <w:tc>
          <w:tcPr>
            <w:tcW w:w="1419" w:type="dxa"/>
            <w:vAlign w:val="center"/>
          </w:tcPr>
          <w:p w:rsidR="001A147C" w:rsidRDefault="006B6A09">
            <w:pPr>
              <w:jc w:val="center"/>
            </w:pPr>
            <w:r>
              <w:rPr>
                <w:rFonts w:ascii="宋体" w:hAnsi="宋体"/>
                <w:color w:val="000000"/>
                <w:kern w:val="0"/>
                <w:szCs w:val="21"/>
              </w:rPr>
              <w:t>299,999,000.00</w:t>
            </w:r>
          </w:p>
        </w:tc>
        <w:tc>
          <w:tcPr>
            <w:tcW w:w="1130" w:type="dxa"/>
            <w:vAlign w:val="center"/>
          </w:tcPr>
          <w:p w:rsidR="001A147C" w:rsidRDefault="006B6A09">
            <w:pPr>
              <w:jc w:val="center"/>
            </w:pPr>
            <w:r>
              <w:rPr>
                <w:rFonts w:ascii="宋体" w:hAnsi="宋体"/>
                <w:color w:val="000000"/>
                <w:kern w:val="0"/>
                <w:szCs w:val="21"/>
              </w:rPr>
              <w:t>48.55%</w:t>
            </w:r>
          </w:p>
        </w:tc>
      </w:tr>
      <w:tr w:rsidR="00FC0D0D" w:rsidRPr="004F0662" w:rsidTr="00F71573">
        <w:tc>
          <w:tcPr>
            <w:tcW w:w="9212" w:type="dxa"/>
            <w:gridSpan w:val="8"/>
            <w:vAlign w:val="center"/>
          </w:tcPr>
          <w:p w:rsidR="00FC0D0D" w:rsidRPr="004F0662" w:rsidRDefault="00FC0D0D" w:rsidP="00F71573">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FC0D0D" w:rsidRPr="004F0662" w:rsidTr="00F71573">
        <w:tc>
          <w:tcPr>
            <w:tcW w:w="9212" w:type="dxa"/>
            <w:gridSpan w:val="8"/>
            <w:vAlign w:val="center"/>
          </w:tcPr>
          <w:p w:rsidR="00FC0D0D" w:rsidRPr="004F0662" w:rsidRDefault="00FC0D0D" w:rsidP="00F71573">
            <w:pPr>
              <w:autoSpaceDE w:val="0"/>
              <w:autoSpaceDN w:val="0"/>
              <w:adjustRightInd w:val="0"/>
              <w:jc w:val="left"/>
              <w:rPr>
                <w:rFonts w:ascii="宋体" w:hAnsi="宋体"/>
                <w:kern w:val="0"/>
                <w:szCs w:val="21"/>
              </w:rPr>
            </w:pPr>
            <w:r w:rsidRPr="004F0662">
              <w:rPr>
                <w:rFonts w:ascii="宋体" w:hAnsi="宋体" w:hint="eastAsia"/>
                <w:kern w:val="0"/>
                <w:szCs w:val="21"/>
              </w:rPr>
              <w:t>本基金报告期内出现单一投资者持有基金份额比例达到或者超过20%的情形。如该单一投资者大额赎回将可能导致基金份额净值波动风险、基金流动性风险等特定风险。</w:t>
            </w:r>
          </w:p>
        </w:tc>
      </w:tr>
    </w:tbl>
    <w:p w:rsidR="00FC0D0D" w:rsidRPr="004F0662" w:rsidRDefault="00FC0D0D" w:rsidP="00FC0D0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1548F9" w:rsidRPr="00FC0D0D" w:rsidRDefault="00FC0D0D" w:rsidP="00FC0D0D">
      <w:pPr>
        <w:spacing w:line="360" w:lineRule="auto"/>
        <w:ind w:firstLineChars="200" w:firstLine="420"/>
        <w:rPr>
          <w:rFonts w:ascii="宋体" w:hAnsi="宋体"/>
          <w:color w:val="000000"/>
          <w:szCs w:val="21"/>
        </w:rPr>
      </w:pPr>
      <w:r w:rsidRPr="004F0662">
        <w:rPr>
          <w:rFonts w:ascii="宋体" w:hAnsi="宋体"/>
          <w:color w:val="000000"/>
          <w:szCs w:val="21"/>
        </w:rPr>
        <w:t>无。</w:t>
      </w:r>
    </w:p>
    <w:p w:rsidR="001548F9" w:rsidRPr="0045565B" w:rsidRDefault="001548F9" w:rsidP="00D24622">
      <w:pPr>
        <w:ind w:firstLineChars="150" w:firstLine="315"/>
        <w:rPr>
          <w:rFonts w:eastAsiaTheme="minorEastAsia"/>
          <w:bCs/>
          <w:color w:val="000000"/>
          <w:szCs w:val="21"/>
        </w:rPr>
      </w:pPr>
    </w:p>
    <w:p w:rsidR="001548F9" w:rsidRPr="0045565B" w:rsidRDefault="001548F9" w:rsidP="00D24622">
      <w:pPr>
        <w:ind w:firstLineChars="150" w:firstLine="315"/>
        <w:rPr>
          <w:rFonts w:eastAsiaTheme="minorEastAsia"/>
          <w:bCs/>
          <w:color w:val="000000"/>
          <w:szCs w:val="21"/>
        </w:rPr>
      </w:pPr>
    </w:p>
    <w:p w:rsidR="001548F9" w:rsidRPr="0045565B" w:rsidRDefault="001548F9" w:rsidP="006B6A09">
      <w:pPr>
        <w:spacing w:beforeLines="100" w:line="360" w:lineRule="auto"/>
        <w:ind w:left="839"/>
        <w:jc w:val="right"/>
        <w:rPr>
          <w:rFonts w:eastAsiaTheme="minorEastAsia"/>
          <w:b/>
          <w:bCs/>
          <w:szCs w:val="21"/>
        </w:rPr>
      </w:pPr>
      <w:r w:rsidRPr="0045565B">
        <w:rPr>
          <w:rFonts w:eastAsiaTheme="minorEastAsia"/>
          <w:b/>
          <w:bCs/>
          <w:szCs w:val="21"/>
        </w:rPr>
        <w:t>华安基金管理有限公司</w:t>
      </w:r>
    </w:p>
    <w:p w:rsidR="001548F9" w:rsidRPr="0045565B" w:rsidRDefault="001548F9" w:rsidP="000372F8">
      <w:pPr>
        <w:spacing w:line="360" w:lineRule="auto"/>
        <w:ind w:left="840"/>
        <w:jc w:val="right"/>
        <w:rPr>
          <w:rFonts w:eastAsiaTheme="minorEastAsia"/>
          <w:b/>
          <w:bCs/>
          <w:szCs w:val="21"/>
        </w:rPr>
      </w:pPr>
      <w:r w:rsidRPr="0045565B">
        <w:rPr>
          <w:rFonts w:eastAsiaTheme="minorEastAsia"/>
          <w:b/>
          <w:bCs/>
          <w:szCs w:val="21"/>
        </w:rPr>
        <w:t>二〇一九年八月二十八日</w:t>
      </w:r>
    </w:p>
    <w:sectPr w:rsidR="001548F9" w:rsidRPr="0045565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7C" w:rsidRDefault="00E77E7C">
      <w:r>
        <w:separator/>
      </w:r>
    </w:p>
  </w:endnote>
  <w:endnote w:type="continuationSeparator" w:id="1">
    <w:p w:rsidR="00E77E7C" w:rsidRDefault="00E7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Default="001A147C" w:rsidP="00C03B3A">
    <w:pPr>
      <w:pStyle w:val="a6"/>
      <w:framePr w:wrap="around" w:vAnchor="text" w:hAnchor="margin" w:xAlign="right" w:y="1"/>
      <w:rPr>
        <w:rStyle w:val="a7"/>
      </w:rPr>
    </w:pPr>
    <w:r>
      <w:rPr>
        <w:rStyle w:val="a7"/>
      </w:rPr>
      <w:fldChar w:fldCharType="begin"/>
    </w:r>
    <w:r w:rsidR="004B3136">
      <w:rPr>
        <w:rStyle w:val="a7"/>
      </w:rPr>
      <w:instrText xml:space="preserve">PAGE  </w:instrText>
    </w:r>
    <w:r>
      <w:rPr>
        <w:rStyle w:val="a7"/>
      </w:rPr>
      <w:fldChar w:fldCharType="end"/>
    </w:r>
  </w:p>
  <w:p w:rsidR="004B3136" w:rsidRDefault="004B3136"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Default="004B3136" w:rsidP="00C03B3A">
    <w:pPr>
      <w:pStyle w:val="a6"/>
      <w:ind w:right="360"/>
      <w:jc w:val="center"/>
    </w:pPr>
    <w:r>
      <w:rPr>
        <w:rFonts w:hint="eastAsia"/>
        <w:kern w:val="0"/>
        <w:szCs w:val="21"/>
      </w:rPr>
      <w:t>第</w:t>
    </w:r>
    <w:r w:rsidR="001A147C">
      <w:rPr>
        <w:kern w:val="0"/>
        <w:szCs w:val="21"/>
      </w:rPr>
      <w:fldChar w:fldCharType="begin"/>
    </w:r>
    <w:r>
      <w:rPr>
        <w:kern w:val="0"/>
        <w:szCs w:val="21"/>
      </w:rPr>
      <w:instrText xml:space="preserve"> PAGE </w:instrText>
    </w:r>
    <w:r w:rsidR="001A147C">
      <w:rPr>
        <w:kern w:val="0"/>
        <w:szCs w:val="21"/>
      </w:rPr>
      <w:fldChar w:fldCharType="separate"/>
    </w:r>
    <w:r w:rsidR="006B6A09">
      <w:rPr>
        <w:noProof/>
        <w:kern w:val="0"/>
        <w:szCs w:val="21"/>
      </w:rPr>
      <w:t>2</w:t>
    </w:r>
    <w:r w:rsidR="001A147C">
      <w:rPr>
        <w:kern w:val="0"/>
        <w:szCs w:val="21"/>
      </w:rPr>
      <w:fldChar w:fldCharType="end"/>
    </w:r>
    <w:r>
      <w:rPr>
        <w:rFonts w:hint="eastAsia"/>
        <w:kern w:val="0"/>
        <w:szCs w:val="21"/>
      </w:rPr>
      <w:t>页共</w:t>
    </w:r>
    <w:r w:rsidR="001A147C">
      <w:rPr>
        <w:kern w:val="0"/>
        <w:szCs w:val="21"/>
      </w:rPr>
      <w:fldChar w:fldCharType="begin"/>
    </w:r>
    <w:r>
      <w:rPr>
        <w:kern w:val="0"/>
        <w:szCs w:val="21"/>
      </w:rPr>
      <w:instrText xml:space="preserve"> NUMPAGES </w:instrText>
    </w:r>
    <w:r w:rsidR="001A147C">
      <w:rPr>
        <w:kern w:val="0"/>
        <w:szCs w:val="21"/>
      </w:rPr>
      <w:fldChar w:fldCharType="separate"/>
    </w:r>
    <w:r w:rsidR="006B6A09">
      <w:rPr>
        <w:noProof/>
        <w:kern w:val="0"/>
        <w:szCs w:val="21"/>
      </w:rPr>
      <w:t>3</w:t>
    </w:r>
    <w:r w:rsidR="001A147C">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7C" w:rsidRDefault="00E77E7C">
      <w:r>
        <w:separator/>
      </w:r>
    </w:p>
  </w:footnote>
  <w:footnote w:type="continuationSeparator" w:id="1">
    <w:p w:rsidR="00E77E7C" w:rsidRDefault="00E7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Pr="00801E52" w:rsidRDefault="004B3136" w:rsidP="002243A3">
    <w:pPr>
      <w:pStyle w:val="a9"/>
      <w:pBdr>
        <w:bottom w:val="single" w:sz="6" w:space="0" w:color="auto"/>
      </w:pBdr>
      <w:jc w:val="right"/>
    </w:pPr>
    <w:r w:rsidRPr="00801E52">
      <w:t>华安新瑞利灵活配置混合型证券投资基金</w:t>
    </w:r>
    <w:r w:rsidRPr="00801E52">
      <w:t>2019</w:t>
    </w:r>
    <w:r w:rsidRPr="00801E52">
      <w:t>年半年度报告</w:t>
    </w:r>
    <w:r w:rsidRPr="00801E52">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10"/>
    <w:rsid w:val="00000EBD"/>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FCF"/>
    <w:rsid w:val="000415E6"/>
    <w:rsid w:val="00041844"/>
    <w:rsid w:val="00041BC8"/>
    <w:rsid w:val="00041F20"/>
    <w:rsid w:val="000421B8"/>
    <w:rsid w:val="00042656"/>
    <w:rsid w:val="000429DF"/>
    <w:rsid w:val="00042AAD"/>
    <w:rsid w:val="000430CA"/>
    <w:rsid w:val="000437C4"/>
    <w:rsid w:val="0004381B"/>
    <w:rsid w:val="00043ABF"/>
    <w:rsid w:val="00044158"/>
    <w:rsid w:val="000445E4"/>
    <w:rsid w:val="000471B4"/>
    <w:rsid w:val="00050260"/>
    <w:rsid w:val="00050DE0"/>
    <w:rsid w:val="000510AB"/>
    <w:rsid w:val="000514E0"/>
    <w:rsid w:val="00053091"/>
    <w:rsid w:val="0005346A"/>
    <w:rsid w:val="000534CD"/>
    <w:rsid w:val="00053EED"/>
    <w:rsid w:val="0005448A"/>
    <w:rsid w:val="00055AF1"/>
    <w:rsid w:val="00056EC6"/>
    <w:rsid w:val="000573B5"/>
    <w:rsid w:val="00060597"/>
    <w:rsid w:val="00060A2C"/>
    <w:rsid w:val="00060CB4"/>
    <w:rsid w:val="00061167"/>
    <w:rsid w:val="0006211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31E"/>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A92"/>
    <w:rsid w:val="00096B18"/>
    <w:rsid w:val="00097230"/>
    <w:rsid w:val="00097ED0"/>
    <w:rsid w:val="000A13A2"/>
    <w:rsid w:val="000A1448"/>
    <w:rsid w:val="000A14B6"/>
    <w:rsid w:val="000A1BD6"/>
    <w:rsid w:val="000A1BFB"/>
    <w:rsid w:val="000A1CF2"/>
    <w:rsid w:val="000A1D5F"/>
    <w:rsid w:val="000A2F63"/>
    <w:rsid w:val="000A3022"/>
    <w:rsid w:val="000A38DE"/>
    <w:rsid w:val="000A457E"/>
    <w:rsid w:val="000A4672"/>
    <w:rsid w:val="000A4FEF"/>
    <w:rsid w:val="000A53FD"/>
    <w:rsid w:val="000A549A"/>
    <w:rsid w:val="000A578A"/>
    <w:rsid w:val="000A5B71"/>
    <w:rsid w:val="000A6E4A"/>
    <w:rsid w:val="000A72F2"/>
    <w:rsid w:val="000B0C56"/>
    <w:rsid w:val="000B0E46"/>
    <w:rsid w:val="000B0F6C"/>
    <w:rsid w:val="000B2B57"/>
    <w:rsid w:val="000B2C8D"/>
    <w:rsid w:val="000B36CC"/>
    <w:rsid w:val="000B3E43"/>
    <w:rsid w:val="000B417C"/>
    <w:rsid w:val="000B4365"/>
    <w:rsid w:val="000B4F79"/>
    <w:rsid w:val="000B5CC0"/>
    <w:rsid w:val="000B6F72"/>
    <w:rsid w:val="000B7EC1"/>
    <w:rsid w:val="000C01F9"/>
    <w:rsid w:val="000C05AB"/>
    <w:rsid w:val="000C0871"/>
    <w:rsid w:val="000C0CA5"/>
    <w:rsid w:val="000C0F55"/>
    <w:rsid w:val="000C127D"/>
    <w:rsid w:val="000C15BE"/>
    <w:rsid w:val="000C1723"/>
    <w:rsid w:val="000C1B20"/>
    <w:rsid w:val="000C224F"/>
    <w:rsid w:val="000C2EBC"/>
    <w:rsid w:val="000C3FD9"/>
    <w:rsid w:val="000C4107"/>
    <w:rsid w:val="000C45E7"/>
    <w:rsid w:val="000C45F5"/>
    <w:rsid w:val="000C5E98"/>
    <w:rsid w:val="000C608E"/>
    <w:rsid w:val="000C698D"/>
    <w:rsid w:val="000C705C"/>
    <w:rsid w:val="000C7AE4"/>
    <w:rsid w:val="000D01F4"/>
    <w:rsid w:val="000D0339"/>
    <w:rsid w:val="000D0B89"/>
    <w:rsid w:val="000D1519"/>
    <w:rsid w:val="000D3145"/>
    <w:rsid w:val="000D36D1"/>
    <w:rsid w:val="000D4AAD"/>
    <w:rsid w:val="000D52DC"/>
    <w:rsid w:val="000D55E8"/>
    <w:rsid w:val="000D6054"/>
    <w:rsid w:val="000D619B"/>
    <w:rsid w:val="000D788B"/>
    <w:rsid w:val="000D7BDE"/>
    <w:rsid w:val="000E09E9"/>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4467"/>
    <w:rsid w:val="00115975"/>
    <w:rsid w:val="00116E31"/>
    <w:rsid w:val="00120825"/>
    <w:rsid w:val="00120EED"/>
    <w:rsid w:val="001212B4"/>
    <w:rsid w:val="00121C30"/>
    <w:rsid w:val="001220E0"/>
    <w:rsid w:val="0012304E"/>
    <w:rsid w:val="0012336E"/>
    <w:rsid w:val="001237F2"/>
    <w:rsid w:val="001239C8"/>
    <w:rsid w:val="00123A56"/>
    <w:rsid w:val="001248EF"/>
    <w:rsid w:val="001257C7"/>
    <w:rsid w:val="00126502"/>
    <w:rsid w:val="00126AF2"/>
    <w:rsid w:val="00126DDF"/>
    <w:rsid w:val="001270BF"/>
    <w:rsid w:val="00127BAC"/>
    <w:rsid w:val="00127FF5"/>
    <w:rsid w:val="00131110"/>
    <w:rsid w:val="00131EC2"/>
    <w:rsid w:val="001321F9"/>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5E6"/>
    <w:rsid w:val="0017073D"/>
    <w:rsid w:val="00170D38"/>
    <w:rsid w:val="00171484"/>
    <w:rsid w:val="00171BAD"/>
    <w:rsid w:val="00171F2C"/>
    <w:rsid w:val="00173AF1"/>
    <w:rsid w:val="001744B4"/>
    <w:rsid w:val="001751EF"/>
    <w:rsid w:val="001756A1"/>
    <w:rsid w:val="001761EE"/>
    <w:rsid w:val="00176EAA"/>
    <w:rsid w:val="00176F0E"/>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47C"/>
    <w:rsid w:val="001A1B13"/>
    <w:rsid w:val="001A1D38"/>
    <w:rsid w:val="001A21A9"/>
    <w:rsid w:val="001A2A97"/>
    <w:rsid w:val="001A364F"/>
    <w:rsid w:val="001A39B7"/>
    <w:rsid w:val="001A42FA"/>
    <w:rsid w:val="001A4AEC"/>
    <w:rsid w:val="001A4BE3"/>
    <w:rsid w:val="001A59D8"/>
    <w:rsid w:val="001A5FA6"/>
    <w:rsid w:val="001A668F"/>
    <w:rsid w:val="001A71CC"/>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288"/>
    <w:rsid w:val="001C67A1"/>
    <w:rsid w:val="001C70DE"/>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221F"/>
    <w:rsid w:val="001F3CC6"/>
    <w:rsid w:val="001F3F50"/>
    <w:rsid w:val="001F4530"/>
    <w:rsid w:val="001F47C0"/>
    <w:rsid w:val="001F4CE8"/>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7A46"/>
    <w:rsid w:val="00211A26"/>
    <w:rsid w:val="00212249"/>
    <w:rsid w:val="002125F7"/>
    <w:rsid w:val="0021397C"/>
    <w:rsid w:val="00214418"/>
    <w:rsid w:val="00214463"/>
    <w:rsid w:val="00214756"/>
    <w:rsid w:val="00214EBC"/>
    <w:rsid w:val="00215CF2"/>
    <w:rsid w:val="00215D9F"/>
    <w:rsid w:val="00216310"/>
    <w:rsid w:val="00216B48"/>
    <w:rsid w:val="00216BCE"/>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1610"/>
    <w:rsid w:val="002318F3"/>
    <w:rsid w:val="00231E15"/>
    <w:rsid w:val="0023323F"/>
    <w:rsid w:val="002341C9"/>
    <w:rsid w:val="00234202"/>
    <w:rsid w:val="002353C1"/>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51F"/>
    <w:rsid w:val="00247729"/>
    <w:rsid w:val="0025158D"/>
    <w:rsid w:val="00251C7E"/>
    <w:rsid w:val="00252697"/>
    <w:rsid w:val="0025281A"/>
    <w:rsid w:val="00253D3C"/>
    <w:rsid w:val="002544D7"/>
    <w:rsid w:val="00255292"/>
    <w:rsid w:val="0025572E"/>
    <w:rsid w:val="00257359"/>
    <w:rsid w:val="00257578"/>
    <w:rsid w:val="002578B3"/>
    <w:rsid w:val="00257B95"/>
    <w:rsid w:val="00260200"/>
    <w:rsid w:val="00260B06"/>
    <w:rsid w:val="00261D93"/>
    <w:rsid w:val="00262029"/>
    <w:rsid w:val="00263BBD"/>
    <w:rsid w:val="002648D8"/>
    <w:rsid w:val="00265AFB"/>
    <w:rsid w:val="00267EE3"/>
    <w:rsid w:val="00267F59"/>
    <w:rsid w:val="002700E9"/>
    <w:rsid w:val="00270CE9"/>
    <w:rsid w:val="0027235A"/>
    <w:rsid w:val="0027326C"/>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2C32"/>
    <w:rsid w:val="0028315D"/>
    <w:rsid w:val="00283885"/>
    <w:rsid w:val="002839A4"/>
    <w:rsid w:val="00283A78"/>
    <w:rsid w:val="002841A9"/>
    <w:rsid w:val="0028459B"/>
    <w:rsid w:val="00284C5F"/>
    <w:rsid w:val="0028507E"/>
    <w:rsid w:val="00285F4D"/>
    <w:rsid w:val="00286183"/>
    <w:rsid w:val="00286C1A"/>
    <w:rsid w:val="002873F0"/>
    <w:rsid w:val="00287762"/>
    <w:rsid w:val="002878AB"/>
    <w:rsid w:val="00290793"/>
    <w:rsid w:val="002916E3"/>
    <w:rsid w:val="00291A70"/>
    <w:rsid w:val="00291DA7"/>
    <w:rsid w:val="00291F6F"/>
    <w:rsid w:val="0029379A"/>
    <w:rsid w:val="00293AD5"/>
    <w:rsid w:val="00293C97"/>
    <w:rsid w:val="002942CB"/>
    <w:rsid w:val="002949EF"/>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21A6"/>
    <w:rsid w:val="002C26D5"/>
    <w:rsid w:val="002C42E4"/>
    <w:rsid w:val="002C5777"/>
    <w:rsid w:val="002C5889"/>
    <w:rsid w:val="002C5D97"/>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7FA3"/>
    <w:rsid w:val="002E0394"/>
    <w:rsid w:val="002E0644"/>
    <w:rsid w:val="002E0FEB"/>
    <w:rsid w:val="002E171B"/>
    <w:rsid w:val="002E1DC2"/>
    <w:rsid w:val="002E2E3E"/>
    <w:rsid w:val="002E319D"/>
    <w:rsid w:val="002E4AD5"/>
    <w:rsid w:val="002E4C2D"/>
    <w:rsid w:val="002E51EA"/>
    <w:rsid w:val="002E5E56"/>
    <w:rsid w:val="002F0F79"/>
    <w:rsid w:val="002F1568"/>
    <w:rsid w:val="002F1C9E"/>
    <w:rsid w:val="002F1EB2"/>
    <w:rsid w:val="002F25C3"/>
    <w:rsid w:val="002F280E"/>
    <w:rsid w:val="002F2CBB"/>
    <w:rsid w:val="002F3470"/>
    <w:rsid w:val="002F3709"/>
    <w:rsid w:val="002F3A6C"/>
    <w:rsid w:val="002F3CF2"/>
    <w:rsid w:val="002F4296"/>
    <w:rsid w:val="002F4C38"/>
    <w:rsid w:val="002F5777"/>
    <w:rsid w:val="002F60EA"/>
    <w:rsid w:val="002F680E"/>
    <w:rsid w:val="002F7E03"/>
    <w:rsid w:val="00300128"/>
    <w:rsid w:val="00300951"/>
    <w:rsid w:val="00300E8A"/>
    <w:rsid w:val="003011BD"/>
    <w:rsid w:val="003023C9"/>
    <w:rsid w:val="00302CA8"/>
    <w:rsid w:val="00302DE9"/>
    <w:rsid w:val="003040A7"/>
    <w:rsid w:val="00304860"/>
    <w:rsid w:val="00304E23"/>
    <w:rsid w:val="00305084"/>
    <w:rsid w:val="003051CF"/>
    <w:rsid w:val="00306408"/>
    <w:rsid w:val="00307249"/>
    <w:rsid w:val="00307919"/>
    <w:rsid w:val="00312C47"/>
    <w:rsid w:val="00312DAE"/>
    <w:rsid w:val="003132DB"/>
    <w:rsid w:val="00313336"/>
    <w:rsid w:val="003137CA"/>
    <w:rsid w:val="00313918"/>
    <w:rsid w:val="003153CB"/>
    <w:rsid w:val="00315865"/>
    <w:rsid w:val="00315910"/>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43"/>
    <w:rsid w:val="00330451"/>
    <w:rsid w:val="00330651"/>
    <w:rsid w:val="00331A88"/>
    <w:rsid w:val="00332505"/>
    <w:rsid w:val="003329EA"/>
    <w:rsid w:val="00332C6E"/>
    <w:rsid w:val="00332D73"/>
    <w:rsid w:val="003336FF"/>
    <w:rsid w:val="003338BE"/>
    <w:rsid w:val="00333A3D"/>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6759"/>
    <w:rsid w:val="00346982"/>
    <w:rsid w:val="00350238"/>
    <w:rsid w:val="0035109C"/>
    <w:rsid w:val="00351752"/>
    <w:rsid w:val="00351F0A"/>
    <w:rsid w:val="00352648"/>
    <w:rsid w:val="00353AC6"/>
    <w:rsid w:val="003540A7"/>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9003D"/>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960"/>
    <w:rsid w:val="003A0663"/>
    <w:rsid w:val="003A1FE0"/>
    <w:rsid w:val="003A3BC4"/>
    <w:rsid w:val="003A458A"/>
    <w:rsid w:val="003A4FE2"/>
    <w:rsid w:val="003A5119"/>
    <w:rsid w:val="003A551D"/>
    <w:rsid w:val="003A702B"/>
    <w:rsid w:val="003A7E6F"/>
    <w:rsid w:val="003B05F2"/>
    <w:rsid w:val="003B2A94"/>
    <w:rsid w:val="003B2E87"/>
    <w:rsid w:val="003B2F13"/>
    <w:rsid w:val="003B3353"/>
    <w:rsid w:val="003B405E"/>
    <w:rsid w:val="003B4712"/>
    <w:rsid w:val="003B47EB"/>
    <w:rsid w:val="003B48BA"/>
    <w:rsid w:val="003B57D3"/>
    <w:rsid w:val="003B59CA"/>
    <w:rsid w:val="003B6067"/>
    <w:rsid w:val="003C06E4"/>
    <w:rsid w:val="003C0892"/>
    <w:rsid w:val="003C08E3"/>
    <w:rsid w:val="003C09B5"/>
    <w:rsid w:val="003C0ECA"/>
    <w:rsid w:val="003C0F62"/>
    <w:rsid w:val="003C1176"/>
    <w:rsid w:val="003C1272"/>
    <w:rsid w:val="003C1D9A"/>
    <w:rsid w:val="003C1DA4"/>
    <w:rsid w:val="003C1F58"/>
    <w:rsid w:val="003C2BCE"/>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EED"/>
    <w:rsid w:val="00436430"/>
    <w:rsid w:val="00437778"/>
    <w:rsid w:val="00437C96"/>
    <w:rsid w:val="004408EC"/>
    <w:rsid w:val="004416A4"/>
    <w:rsid w:val="00441E6A"/>
    <w:rsid w:val="00442149"/>
    <w:rsid w:val="00442AEE"/>
    <w:rsid w:val="00443C8F"/>
    <w:rsid w:val="00443EF1"/>
    <w:rsid w:val="00444C60"/>
    <w:rsid w:val="00444E26"/>
    <w:rsid w:val="00444E35"/>
    <w:rsid w:val="0044502D"/>
    <w:rsid w:val="00445783"/>
    <w:rsid w:val="00445F6B"/>
    <w:rsid w:val="00445FEE"/>
    <w:rsid w:val="00446684"/>
    <w:rsid w:val="00447C0A"/>
    <w:rsid w:val="00447CEF"/>
    <w:rsid w:val="00447E28"/>
    <w:rsid w:val="00450BA9"/>
    <w:rsid w:val="00452481"/>
    <w:rsid w:val="004528FA"/>
    <w:rsid w:val="00453ACA"/>
    <w:rsid w:val="00453DC8"/>
    <w:rsid w:val="00455165"/>
    <w:rsid w:val="0045565B"/>
    <w:rsid w:val="0045654B"/>
    <w:rsid w:val="00457804"/>
    <w:rsid w:val="00460AEF"/>
    <w:rsid w:val="00460C52"/>
    <w:rsid w:val="0046135C"/>
    <w:rsid w:val="00462258"/>
    <w:rsid w:val="00462279"/>
    <w:rsid w:val="00463C38"/>
    <w:rsid w:val="004646BF"/>
    <w:rsid w:val="00464744"/>
    <w:rsid w:val="00465CC2"/>
    <w:rsid w:val="004665E3"/>
    <w:rsid w:val="0046760F"/>
    <w:rsid w:val="00471F28"/>
    <w:rsid w:val="0047237D"/>
    <w:rsid w:val="00472561"/>
    <w:rsid w:val="00472D08"/>
    <w:rsid w:val="004731F1"/>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6DDA"/>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05F"/>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63"/>
    <w:rsid w:val="004A6513"/>
    <w:rsid w:val="004B01B2"/>
    <w:rsid w:val="004B0E6D"/>
    <w:rsid w:val="004B16E8"/>
    <w:rsid w:val="004B2CA5"/>
    <w:rsid w:val="004B3136"/>
    <w:rsid w:val="004B412E"/>
    <w:rsid w:val="004B4D10"/>
    <w:rsid w:val="004B5AEB"/>
    <w:rsid w:val="004B5B92"/>
    <w:rsid w:val="004B6250"/>
    <w:rsid w:val="004B66F3"/>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800"/>
    <w:rsid w:val="004D29F1"/>
    <w:rsid w:val="004D29F3"/>
    <w:rsid w:val="004D3D96"/>
    <w:rsid w:val="004D40BB"/>
    <w:rsid w:val="004D493E"/>
    <w:rsid w:val="004D4EEF"/>
    <w:rsid w:val="004D5316"/>
    <w:rsid w:val="004D575C"/>
    <w:rsid w:val="004D5DB9"/>
    <w:rsid w:val="004D5F4D"/>
    <w:rsid w:val="004D650F"/>
    <w:rsid w:val="004D7269"/>
    <w:rsid w:val="004D74EE"/>
    <w:rsid w:val="004D7F01"/>
    <w:rsid w:val="004E08FC"/>
    <w:rsid w:val="004E0B6E"/>
    <w:rsid w:val="004E1AE3"/>
    <w:rsid w:val="004E2133"/>
    <w:rsid w:val="004E2AB3"/>
    <w:rsid w:val="004E2BD2"/>
    <w:rsid w:val="004E395B"/>
    <w:rsid w:val="004E5EDB"/>
    <w:rsid w:val="004E60FB"/>
    <w:rsid w:val="004E73A5"/>
    <w:rsid w:val="004E758A"/>
    <w:rsid w:val="004F088E"/>
    <w:rsid w:val="004F1C42"/>
    <w:rsid w:val="004F23CE"/>
    <w:rsid w:val="004F2456"/>
    <w:rsid w:val="004F2C5A"/>
    <w:rsid w:val="004F2C82"/>
    <w:rsid w:val="004F31EA"/>
    <w:rsid w:val="004F36AD"/>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AD2"/>
    <w:rsid w:val="00507FC5"/>
    <w:rsid w:val="00510A69"/>
    <w:rsid w:val="00510CAF"/>
    <w:rsid w:val="0051114C"/>
    <w:rsid w:val="00511597"/>
    <w:rsid w:val="00511915"/>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AB5"/>
    <w:rsid w:val="00520B2B"/>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CDA"/>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89B"/>
    <w:rsid w:val="00567EA5"/>
    <w:rsid w:val="00570050"/>
    <w:rsid w:val="00570306"/>
    <w:rsid w:val="00570514"/>
    <w:rsid w:val="00571A41"/>
    <w:rsid w:val="005721D0"/>
    <w:rsid w:val="0057275D"/>
    <w:rsid w:val="00572919"/>
    <w:rsid w:val="005734AB"/>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8FA"/>
    <w:rsid w:val="00591D9C"/>
    <w:rsid w:val="00592426"/>
    <w:rsid w:val="0059282D"/>
    <w:rsid w:val="005932C1"/>
    <w:rsid w:val="00593440"/>
    <w:rsid w:val="005936BF"/>
    <w:rsid w:val="0059375E"/>
    <w:rsid w:val="00593B97"/>
    <w:rsid w:val="00593DE5"/>
    <w:rsid w:val="00593EE1"/>
    <w:rsid w:val="00594E3C"/>
    <w:rsid w:val="0059592B"/>
    <w:rsid w:val="00596617"/>
    <w:rsid w:val="00596CC4"/>
    <w:rsid w:val="00597057"/>
    <w:rsid w:val="005973A6"/>
    <w:rsid w:val="00597657"/>
    <w:rsid w:val="00597AAB"/>
    <w:rsid w:val="00597D8B"/>
    <w:rsid w:val="005A0742"/>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F97"/>
    <w:rsid w:val="005B52A4"/>
    <w:rsid w:val="005B5522"/>
    <w:rsid w:val="005B5CA4"/>
    <w:rsid w:val="005B6E01"/>
    <w:rsid w:val="005B70E4"/>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01"/>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E0AE0"/>
    <w:rsid w:val="005E31FD"/>
    <w:rsid w:val="005E40C4"/>
    <w:rsid w:val="005E5501"/>
    <w:rsid w:val="005F04E6"/>
    <w:rsid w:val="005F17EC"/>
    <w:rsid w:val="005F1C2F"/>
    <w:rsid w:val="005F3546"/>
    <w:rsid w:val="005F39D5"/>
    <w:rsid w:val="005F3AB5"/>
    <w:rsid w:val="005F3E05"/>
    <w:rsid w:val="005F3F98"/>
    <w:rsid w:val="005F43B9"/>
    <w:rsid w:val="005F55D6"/>
    <w:rsid w:val="005F5CA9"/>
    <w:rsid w:val="005F6462"/>
    <w:rsid w:val="005F68CB"/>
    <w:rsid w:val="005F6BDE"/>
    <w:rsid w:val="005F7D48"/>
    <w:rsid w:val="00600242"/>
    <w:rsid w:val="0060166F"/>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774"/>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7C26"/>
    <w:rsid w:val="00640732"/>
    <w:rsid w:val="00641397"/>
    <w:rsid w:val="006414FE"/>
    <w:rsid w:val="006417D6"/>
    <w:rsid w:val="00642072"/>
    <w:rsid w:val="0064292C"/>
    <w:rsid w:val="006431D0"/>
    <w:rsid w:val="006440ED"/>
    <w:rsid w:val="0064467C"/>
    <w:rsid w:val="00644AB5"/>
    <w:rsid w:val="00645213"/>
    <w:rsid w:val="00645293"/>
    <w:rsid w:val="006468CB"/>
    <w:rsid w:val="006475F3"/>
    <w:rsid w:val="00647A14"/>
    <w:rsid w:val="006507C8"/>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472"/>
    <w:rsid w:val="00674850"/>
    <w:rsid w:val="00675020"/>
    <w:rsid w:val="00675116"/>
    <w:rsid w:val="00675D03"/>
    <w:rsid w:val="00676016"/>
    <w:rsid w:val="00676EA7"/>
    <w:rsid w:val="00680969"/>
    <w:rsid w:val="00680A56"/>
    <w:rsid w:val="00681AFB"/>
    <w:rsid w:val="00683F61"/>
    <w:rsid w:val="00686A36"/>
    <w:rsid w:val="00687AD5"/>
    <w:rsid w:val="00690DCB"/>
    <w:rsid w:val="00691548"/>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2F5F"/>
    <w:rsid w:val="006A2FD2"/>
    <w:rsid w:val="006A3CC1"/>
    <w:rsid w:val="006A3E73"/>
    <w:rsid w:val="006A4899"/>
    <w:rsid w:val="006A5E32"/>
    <w:rsid w:val="006A62E1"/>
    <w:rsid w:val="006A6566"/>
    <w:rsid w:val="006A72A3"/>
    <w:rsid w:val="006A72C6"/>
    <w:rsid w:val="006A7310"/>
    <w:rsid w:val="006B02DA"/>
    <w:rsid w:val="006B08FB"/>
    <w:rsid w:val="006B10A4"/>
    <w:rsid w:val="006B194C"/>
    <w:rsid w:val="006B2065"/>
    <w:rsid w:val="006B22BD"/>
    <w:rsid w:val="006B275B"/>
    <w:rsid w:val="006B30BF"/>
    <w:rsid w:val="006B38C6"/>
    <w:rsid w:val="006B3940"/>
    <w:rsid w:val="006B45A6"/>
    <w:rsid w:val="006B4A69"/>
    <w:rsid w:val="006B50A4"/>
    <w:rsid w:val="006B62F0"/>
    <w:rsid w:val="006B6A09"/>
    <w:rsid w:val="006B6C6B"/>
    <w:rsid w:val="006C09B6"/>
    <w:rsid w:val="006C168D"/>
    <w:rsid w:val="006C2BF5"/>
    <w:rsid w:val="006C4315"/>
    <w:rsid w:val="006C4A40"/>
    <w:rsid w:val="006C4E56"/>
    <w:rsid w:val="006C61CD"/>
    <w:rsid w:val="006C6300"/>
    <w:rsid w:val="006C642C"/>
    <w:rsid w:val="006C6FC6"/>
    <w:rsid w:val="006C7816"/>
    <w:rsid w:val="006C7BB9"/>
    <w:rsid w:val="006C7D50"/>
    <w:rsid w:val="006D0C34"/>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D6C13"/>
    <w:rsid w:val="006E0D09"/>
    <w:rsid w:val="006E1336"/>
    <w:rsid w:val="006E241F"/>
    <w:rsid w:val="006E24EE"/>
    <w:rsid w:val="006E25BD"/>
    <w:rsid w:val="006E3379"/>
    <w:rsid w:val="006E34B7"/>
    <w:rsid w:val="006E3669"/>
    <w:rsid w:val="006E36B8"/>
    <w:rsid w:val="006E3874"/>
    <w:rsid w:val="006E4A3B"/>
    <w:rsid w:val="006E5585"/>
    <w:rsid w:val="006E59C6"/>
    <w:rsid w:val="006E5E32"/>
    <w:rsid w:val="006E633A"/>
    <w:rsid w:val="006E69D8"/>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62B3"/>
    <w:rsid w:val="00717772"/>
    <w:rsid w:val="007200E5"/>
    <w:rsid w:val="00720371"/>
    <w:rsid w:val="007205A9"/>
    <w:rsid w:val="00720C17"/>
    <w:rsid w:val="007214B4"/>
    <w:rsid w:val="007215A4"/>
    <w:rsid w:val="00721AF1"/>
    <w:rsid w:val="00721D20"/>
    <w:rsid w:val="0072280F"/>
    <w:rsid w:val="00722B5E"/>
    <w:rsid w:val="007235F5"/>
    <w:rsid w:val="00723B2C"/>
    <w:rsid w:val="00723CBA"/>
    <w:rsid w:val="007252C6"/>
    <w:rsid w:val="007253CC"/>
    <w:rsid w:val="0072541E"/>
    <w:rsid w:val="00726F5A"/>
    <w:rsid w:val="0072708F"/>
    <w:rsid w:val="00730395"/>
    <w:rsid w:val="00730E81"/>
    <w:rsid w:val="00731000"/>
    <w:rsid w:val="00731204"/>
    <w:rsid w:val="007319BC"/>
    <w:rsid w:val="0073222B"/>
    <w:rsid w:val="00732582"/>
    <w:rsid w:val="00732B16"/>
    <w:rsid w:val="00732D1D"/>
    <w:rsid w:val="007332C4"/>
    <w:rsid w:val="00733480"/>
    <w:rsid w:val="00734321"/>
    <w:rsid w:val="00734381"/>
    <w:rsid w:val="00736034"/>
    <w:rsid w:val="007366D1"/>
    <w:rsid w:val="0073681C"/>
    <w:rsid w:val="00736A13"/>
    <w:rsid w:val="0073725B"/>
    <w:rsid w:val="007372D2"/>
    <w:rsid w:val="0074033C"/>
    <w:rsid w:val="0074050E"/>
    <w:rsid w:val="00740B66"/>
    <w:rsid w:val="00741AF8"/>
    <w:rsid w:val="00741EBE"/>
    <w:rsid w:val="00742181"/>
    <w:rsid w:val="007424EC"/>
    <w:rsid w:val="00742EDA"/>
    <w:rsid w:val="00743FC7"/>
    <w:rsid w:val="007440FA"/>
    <w:rsid w:val="00744201"/>
    <w:rsid w:val="00744A36"/>
    <w:rsid w:val="00744B78"/>
    <w:rsid w:val="00745FCE"/>
    <w:rsid w:val="00746130"/>
    <w:rsid w:val="00746A40"/>
    <w:rsid w:val="00746E6A"/>
    <w:rsid w:val="00747598"/>
    <w:rsid w:val="00750358"/>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1332"/>
    <w:rsid w:val="007719F7"/>
    <w:rsid w:val="0077213A"/>
    <w:rsid w:val="00772272"/>
    <w:rsid w:val="0077369F"/>
    <w:rsid w:val="0077463A"/>
    <w:rsid w:val="00774AB3"/>
    <w:rsid w:val="00774D0F"/>
    <w:rsid w:val="00774D7B"/>
    <w:rsid w:val="007756ED"/>
    <w:rsid w:val="0077589D"/>
    <w:rsid w:val="0077617F"/>
    <w:rsid w:val="00776A3D"/>
    <w:rsid w:val="0077707A"/>
    <w:rsid w:val="007776BF"/>
    <w:rsid w:val="00777A42"/>
    <w:rsid w:val="00777C63"/>
    <w:rsid w:val="007819A1"/>
    <w:rsid w:val="00783BA5"/>
    <w:rsid w:val="00784F9E"/>
    <w:rsid w:val="0078533C"/>
    <w:rsid w:val="007856FD"/>
    <w:rsid w:val="007857FB"/>
    <w:rsid w:val="007870FC"/>
    <w:rsid w:val="00787153"/>
    <w:rsid w:val="00787CD0"/>
    <w:rsid w:val="0079033D"/>
    <w:rsid w:val="007905A2"/>
    <w:rsid w:val="00791053"/>
    <w:rsid w:val="00791261"/>
    <w:rsid w:val="007918FE"/>
    <w:rsid w:val="00791A3A"/>
    <w:rsid w:val="0079262D"/>
    <w:rsid w:val="00792A53"/>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302"/>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B47"/>
    <w:rsid w:val="007C2139"/>
    <w:rsid w:val="007C27DE"/>
    <w:rsid w:val="007C299E"/>
    <w:rsid w:val="007C525F"/>
    <w:rsid w:val="007C5321"/>
    <w:rsid w:val="007C5881"/>
    <w:rsid w:val="007C5E8A"/>
    <w:rsid w:val="007C5EBA"/>
    <w:rsid w:val="007C5F4B"/>
    <w:rsid w:val="007C6AAB"/>
    <w:rsid w:val="007C7B84"/>
    <w:rsid w:val="007D0C4D"/>
    <w:rsid w:val="007D196E"/>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477"/>
    <w:rsid w:val="007E1AA2"/>
    <w:rsid w:val="007E1F2C"/>
    <w:rsid w:val="007E223B"/>
    <w:rsid w:val="007E279D"/>
    <w:rsid w:val="007E2D69"/>
    <w:rsid w:val="007E3B9A"/>
    <w:rsid w:val="007E3DA6"/>
    <w:rsid w:val="007E3EEF"/>
    <w:rsid w:val="007E46E8"/>
    <w:rsid w:val="007E470F"/>
    <w:rsid w:val="007E4BC1"/>
    <w:rsid w:val="007E4C1F"/>
    <w:rsid w:val="007E57C9"/>
    <w:rsid w:val="007F01DE"/>
    <w:rsid w:val="007F02E5"/>
    <w:rsid w:val="007F0759"/>
    <w:rsid w:val="007F0BCC"/>
    <w:rsid w:val="007F1057"/>
    <w:rsid w:val="007F156E"/>
    <w:rsid w:val="007F1CF3"/>
    <w:rsid w:val="007F25C0"/>
    <w:rsid w:val="007F30BB"/>
    <w:rsid w:val="007F5015"/>
    <w:rsid w:val="007F5F52"/>
    <w:rsid w:val="007F672A"/>
    <w:rsid w:val="007F6A1D"/>
    <w:rsid w:val="007F77C6"/>
    <w:rsid w:val="007F79D4"/>
    <w:rsid w:val="008003A1"/>
    <w:rsid w:val="008006B7"/>
    <w:rsid w:val="00800FDB"/>
    <w:rsid w:val="00801E52"/>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3F84"/>
    <w:rsid w:val="00814BDE"/>
    <w:rsid w:val="00814DBC"/>
    <w:rsid w:val="00814E4A"/>
    <w:rsid w:val="00815A5C"/>
    <w:rsid w:val="00816848"/>
    <w:rsid w:val="00816D87"/>
    <w:rsid w:val="008174D4"/>
    <w:rsid w:val="0082002E"/>
    <w:rsid w:val="0082083C"/>
    <w:rsid w:val="00820C54"/>
    <w:rsid w:val="00820F37"/>
    <w:rsid w:val="00820FE6"/>
    <w:rsid w:val="00821A66"/>
    <w:rsid w:val="00822476"/>
    <w:rsid w:val="00822882"/>
    <w:rsid w:val="00822A1E"/>
    <w:rsid w:val="008238C7"/>
    <w:rsid w:val="00825268"/>
    <w:rsid w:val="008252CB"/>
    <w:rsid w:val="0082571C"/>
    <w:rsid w:val="00825B94"/>
    <w:rsid w:val="00825BB4"/>
    <w:rsid w:val="00825F68"/>
    <w:rsid w:val="008273D2"/>
    <w:rsid w:val="00830E92"/>
    <w:rsid w:val="008320ED"/>
    <w:rsid w:val="00832A0F"/>
    <w:rsid w:val="00835179"/>
    <w:rsid w:val="008353D5"/>
    <w:rsid w:val="00835408"/>
    <w:rsid w:val="008358A2"/>
    <w:rsid w:val="008359DA"/>
    <w:rsid w:val="00835AA6"/>
    <w:rsid w:val="008367AF"/>
    <w:rsid w:val="00837CEF"/>
    <w:rsid w:val="00837E2F"/>
    <w:rsid w:val="00840035"/>
    <w:rsid w:val="00842661"/>
    <w:rsid w:val="008428A9"/>
    <w:rsid w:val="00844112"/>
    <w:rsid w:val="00845401"/>
    <w:rsid w:val="008456C9"/>
    <w:rsid w:val="0084611D"/>
    <w:rsid w:val="00846177"/>
    <w:rsid w:val="0084654D"/>
    <w:rsid w:val="00846C9F"/>
    <w:rsid w:val="00847BD6"/>
    <w:rsid w:val="00850137"/>
    <w:rsid w:val="0085081E"/>
    <w:rsid w:val="00850C62"/>
    <w:rsid w:val="00852B48"/>
    <w:rsid w:val="008539F6"/>
    <w:rsid w:val="0085474D"/>
    <w:rsid w:val="00856481"/>
    <w:rsid w:val="008567A2"/>
    <w:rsid w:val="00856E6C"/>
    <w:rsid w:val="00857DE1"/>
    <w:rsid w:val="00860793"/>
    <w:rsid w:val="00861747"/>
    <w:rsid w:val="00863011"/>
    <w:rsid w:val="00863C5B"/>
    <w:rsid w:val="00863D2E"/>
    <w:rsid w:val="00864E32"/>
    <w:rsid w:val="00865075"/>
    <w:rsid w:val="0086615F"/>
    <w:rsid w:val="0086710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1F1"/>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672"/>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C0DF9"/>
    <w:rsid w:val="008C10DC"/>
    <w:rsid w:val="008C135B"/>
    <w:rsid w:val="008C1BA9"/>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434"/>
    <w:rsid w:val="008D1BB0"/>
    <w:rsid w:val="008D20FF"/>
    <w:rsid w:val="008D25A7"/>
    <w:rsid w:val="008D2B9A"/>
    <w:rsid w:val="008D3A3D"/>
    <w:rsid w:val="008D3DE6"/>
    <w:rsid w:val="008D4223"/>
    <w:rsid w:val="008D44CC"/>
    <w:rsid w:val="008D46E3"/>
    <w:rsid w:val="008D4738"/>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8A5"/>
    <w:rsid w:val="00904A98"/>
    <w:rsid w:val="00905404"/>
    <w:rsid w:val="00905551"/>
    <w:rsid w:val="00906478"/>
    <w:rsid w:val="00906753"/>
    <w:rsid w:val="00907264"/>
    <w:rsid w:val="00907378"/>
    <w:rsid w:val="0090765F"/>
    <w:rsid w:val="00907750"/>
    <w:rsid w:val="00911305"/>
    <w:rsid w:val="00912590"/>
    <w:rsid w:val="00913200"/>
    <w:rsid w:val="00913546"/>
    <w:rsid w:val="00914EAB"/>
    <w:rsid w:val="009152D8"/>
    <w:rsid w:val="00915A1D"/>
    <w:rsid w:val="00922081"/>
    <w:rsid w:val="00922567"/>
    <w:rsid w:val="009228DB"/>
    <w:rsid w:val="00922D49"/>
    <w:rsid w:val="009236B9"/>
    <w:rsid w:val="009236C7"/>
    <w:rsid w:val="00924064"/>
    <w:rsid w:val="00925E37"/>
    <w:rsid w:val="00925EDD"/>
    <w:rsid w:val="00925F20"/>
    <w:rsid w:val="009274EA"/>
    <w:rsid w:val="00927899"/>
    <w:rsid w:val="0092796D"/>
    <w:rsid w:val="00927D0E"/>
    <w:rsid w:val="009303B2"/>
    <w:rsid w:val="00930873"/>
    <w:rsid w:val="009309DA"/>
    <w:rsid w:val="00931040"/>
    <w:rsid w:val="00931663"/>
    <w:rsid w:val="00931D22"/>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45C"/>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259D"/>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508A"/>
    <w:rsid w:val="009974EB"/>
    <w:rsid w:val="00997A12"/>
    <w:rsid w:val="009A1126"/>
    <w:rsid w:val="009A1B37"/>
    <w:rsid w:val="009A2907"/>
    <w:rsid w:val="009A4FD0"/>
    <w:rsid w:val="009A5564"/>
    <w:rsid w:val="009A7469"/>
    <w:rsid w:val="009A7D60"/>
    <w:rsid w:val="009B07EE"/>
    <w:rsid w:val="009B0FED"/>
    <w:rsid w:val="009B1584"/>
    <w:rsid w:val="009B1B32"/>
    <w:rsid w:val="009B21CA"/>
    <w:rsid w:val="009B2648"/>
    <w:rsid w:val="009B2ADD"/>
    <w:rsid w:val="009B2DE6"/>
    <w:rsid w:val="009B424E"/>
    <w:rsid w:val="009B4317"/>
    <w:rsid w:val="009B4EBB"/>
    <w:rsid w:val="009B529C"/>
    <w:rsid w:val="009B56FC"/>
    <w:rsid w:val="009B65A2"/>
    <w:rsid w:val="009B7332"/>
    <w:rsid w:val="009B7420"/>
    <w:rsid w:val="009B7B46"/>
    <w:rsid w:val="009C0294"/>
    <w:rsid w:val="009C03E5"/>
    <w:rsid w:val="009C08B6"/>
    <w:rsid w:val="009C0920"/>
    <w:rsid w:val="009C0B4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696D"/>
    <w:rsid w:val="009D6993"/>
    <w:rsid w:val="009D6ED2"/>
    <w:rsid w:val="009E08B3"/>
    <w:rsid w:val="009E0BCD"/>
    <w:rsid w:val="009E0F1A"/>
    <w:rsid w:val="009E140D"/>
    <w:rsid w:val="009E266D"/>
    <w:rsid w:val="009E43DD"/>
    <w:rsid w:val="009E4465"/>
    <w:rsid w:val="009E5318"/>
    <w:rsid w:val="009E6401"/>
    <w:rsid w:val="009E6C54"/>
    <w:rsid w:val="009E6F70"/>
    <w:rsid w:val="009E7614"/>
    <w:rsid w:val="009F04C8"/>
    <w:rsid w:val="009F0812"/>
    <w:rsid w:val="009F0E02"/>
    <w:rsid w:val="009F248B"/>
    <w:rsid w:val="009F2A25"/>
    <w:rsid w:val="009F3A1A"/>
    <w:rsid w:val="009F4C7D"/>
    <w:rsid w:val="009F5235"/>
    <w:rsid w:val="009F531A"/>
    <w:rsid w:val="009F5B55"/>
    <w:rsid w:val="009F6344"/>
    <w:rsid w:val="009F6550"/>
    <w:rsid w:val="009F66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870"/>
    <w:rsid w:val="00A54FB5"/>
    <w:rsid w:val="00A5500A"/>
    <w:rsid w:val="00A565DB"/>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CB8"/>
    <w:rsid w:val="00A659C4"/>
    <w:rsid w:val="00A66065"/>
    <w:rsid w:val="00A67018"/>
    <w:rsid w:val="00A671D2"/>
    <w:rsid w:val="00A67289"/>
    <w:rsid w:val="00A672F3"/>
    <w:rsid w:val="00A673DC"/>
    <w:rsid w:val="00A7076E"/>
    <w:rsid w:val="00A709BE"/>
    <w:rsid w:val="00A70D85"/>
    <w:rsid w:val="00A7162E"/>
    <w:rsid w:val="00A72D71"/>
    <w:rsid w:val="00A73112"/>
    <w:rsid w:val="00A73617"/>
    <w:rsid w:val="00A73CA8"/>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139"/>
    <w:rsid w:val="00A9431A"/>
    <w:rsid w:val="00A947AA"/>
    <w:rsid w:val="00A94888"/>
    <w:rsid w:val="00A9681C"/>
    <w:rsid w:val="00A96867"/>
    <w:rsid w:val="00A96A94"/>
    <w:rsid w:val="00A96B3D"/>
    <w:rsid w:val="00AA00B9"/>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46A"/>
    <w:rsid w:val="00AB15A3"/>
    <w:rsid w:val="00AB177A"/>
    <w:rsid w:val="00AB216D"/>
    <w:rsid w:val="00AB2BDB"/>
    <w:rsid w:val="00AB3012"/>
    <w:rsid w:val="00AB321C"/>
    <w:rsid w:val="00AB473F"/>
    <w:rsid w:val="00AB4999"/>
    <w:rsid w:val="00AB4A9C"/>
    <w:rsid w:val="00AB4C91"/>
    <w:rsid w:val="00AB4E3B"/>
    <w:rsid w:val="00AB4F8C"/>
    <w:rsid w:val="00AB5381"/>
    <w:rsid w:val="00AB688F"/>
    <w:rsid w:val="00AB75EA"/>
    <w:rsid w:val="00AB7654"/>
    <w:rsid w:val="00AB7AA2"/>
    <w:rsid w:val="00AC0116"/>
    <w:rsid w:val="00AC0A22"/>
    <w:rsid w:val="00AC0A3B"/>
    <w:rsid w:val="00AC1515"/>
    <w:rsid w:val="00AC1941"/>
    <w:rsid w:val="00AC2234"/>
    <w:rsid w:val="00AC3567"/>
    <w:rsid w:val="00AC35CA"/>
    <w:rsid w:val="00AC3CDA"/>
    <w:rsid w:val="00AC3FF3"/>
    <w:rsid w:val="00AC4BC1"/>
    <w:rsid w:val="00AC5715"/>
    <w:rsid w:val="00AC5DF0"/>
    <w:rsid w:val="00AC6D32"/>
    <w:rsid w:val="00AD04BD"/>
    <w:rsid w:val="00AD0765"/>
    <w:rsid w:val="00AD0F00"/>
    <w:rsid w:val="00AD0F93"/>
    <w:rsid w:val="00AD1469"/>
    <w:rsid w:val="00AD55A8"/>
    <w:rsid w:val="00AD59BD"/>
    <w:rsid w:val="00AD5CA4"/>
    <w:rsid w:val="00AD6A91"/>
    <w:rsid w:val="00AD7214"/>
    <w:rsid w:val="00AD7567"/>
    <w:rsid w:val="00AE04DB"/>
    <w:rsid w:val="00AE1066"/>
    <w:rsid w:val="00AE14DD"/>
    <w:rsid w:val="00AE2FA5"/>
    <w:rsid w:val="00AE3A4F"/>
    <w:rsid w:val="00AE4518"/>
    <w:rsid w:val="00AE5D7F"/>
    <w:rsid w:val="00AE5E17"/>
    <w:rsid w:val="00AE79F0"/>
    <w:rsid w:val="00AE7E1A"/>
    <w:rsid w:val="00AF07B0"/>
    <w:rsid w:val="00AF109C"/>
    <w:rsid w:val="00AF1752"/>
    <w:rsid w:val="00AF2989"/>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8BA"/>
    <w:rsid w:val="00B07C27"/>
    <w:rsid w:val="00B07FB2"/>
    <w:rsid w:val="00B10017"/>
    <w:rsid w:val="00B1004A"/>
    <w:rsid w:val="00B101CE"/>
    <w:rsid w:val="00B10DE1"/>
    <w:rsid w:val="00B10FF8"/>
    <w:rsid w:val="00B11AA6"/>
    <w:rsid w:val="00B11E02"/>
    <w:rsid w:val="00B1206C"/>
    <w:rsid w:val="00B126F1"/>
    <w:rsid w:val="00B12A9F"/>
    <w:rsid w:val="00B12F0D"/>
    <w:rsid w:val="00B13A85"/>
    <w:rsid w:val="00B13BC7"/>
    <w:rsid w:val="00B13CD4"/>
    <w:rsid w:val="00B13EA9"/>
    <w:rsid w:val="00B153D8"/>
    <w:rsid w:val="00B154DE"/>
    <w:rsid w:val="00B15814"/>
    <w:rsid w:val="00B17B14"/>
    <w:rsid w:val="00B17B29"/>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0CC"/>
    <w:rsid w:val="00B418AD"/>
    <w:rsid w:val="00B42DCA"/>
    <w:rsid w:val="00B42F1A"/>
    <w:rsid w:val="00B43790"/>
    <w:rsid w:val="00B443D9"/>
    <w:rsid w:val="00B44531"/>
    <w:rsid w:val="00B45C54"/>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0BB"/>
    <w:rsid w:val="00B61923"/>
    <w:rsid w:val="00B61DB9"/>
    <w:rsid w:val="00B621D6"/>
    <w:rsid w:val="00B621D7"/>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07"/>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BD"/>
    <w:rsid w:val="00B875E3"/>
    <w:rsid w:val="00B87C29"/>
    <w:rsid w:val="00B906F5"/>
    <w:rsid w:val="00B90780"/>
    <w:rsid w:val="00B90968"/>
    <w:rsid w:val="00B91910"/>
    <w:rsid w:val="00B91BC2"/>
    <w:rsid w:val="00B91EB0"/>
    <w:rsid w:val="00B9240D"/>
    <w:rsid w:val="00B932B3"/>
    <w:rsid w:val="00B936DB"/>
    <w:rsid w:val="00B945E3"/>
    <w:rsid w:val="00B94960"/>
    <w:rsid w:val="00B96962"/>
    <w:rsid w:val="00B96F6E"/>
    <w:rsid w:val="00BA2203"/>
    <w:rsid w:val="00BA22A8"/>
    <w:rsid w:val="00BA29CA"/>
    <w:rsid w:val="00BA309F"/>
    <w:rsid w:val="00BA3E48"/>
    <w:rsid w:val="00BA4905"/>
    <w:rsid w:val="00BA4BD3"/>
    <w:rsid w:val="00BA4D25"/>
    <w:rsid w:val="00BA6E49"/>
    <w:rsid w:val="00BA7140"/>
    <w:rsid w:val="00BB0187"/>
    <w:rsid w:val="00BB0E56"/>
    <w:rsid w:val="00BB1767"/>
    <w:rsid w:val="00BB1EB3"/>
    <w:rsid w:val="00BB2188"/>
    <w:rsid w:val="00BB236B"/>
    <w:rsid w:val="00BB2678"/>
    <w:rsid w:val="00BB3077"/>
    <w:rsid w:val="00BB313F"/>
    <w:rsid w:val="00BB33A8"/>
    <w:rsid w:val="00BB347D"/>
    <w:rsid w:val="00BB3927"/>
    <w:rsid w:val="00BB3BD4"/>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32D"/>
    <w:rsid w:val="00BF1F57"/>
    <w:rsid w:val="00BF20FD"/>
    <w:rsid w:val="00BF2239"/>
    <w:rsid w:val="00BF22C6"/>
    <w:rsid w:val="00BF336C"/>
    <w:rsid w:val="00BF34C2"/>
    <w:rsid w:val="00BF3804"/>
    <w:rsid w:val="00BF3B4E"/>
    <w:rsid w:val="00BF4086"/>
    <w:rsid w:val="00BF426C"/>
    <w:rsid w:val="00BF4594"/>
    <w:rsid w:val="00BF4798"/>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50D1"/>
    <w:rsid w:val="00C379E9"/>
    <w:rsid w:val="00C403CD"/>
    <w:rsid w:val="00C40F92"/>
    <w:rsid w:val="00C41323"/>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38E6"/>
    <w:rsid w:val="00C74453"/>
    <w:rsid w:val="00C745DA"/>
    <w:rsid w:val="00C7473A"/>
    <w:rsid w:val="00C74A25"/>
    <w:rsid w:val="00C75AB0"/>
    <w:rsid w:val="00C76166"/>
    <w:rsid w:val="00C76B7B"/>
    <w:rsid w:val="00C76BBD"/>
    <w:rsid w:val="00C76DE2"/>
    <w:rsid w:val="00C772BA"/>
    <w:rsid w:val="00C77BE9"/>
    <w:rsid w:val="00C802D1"/>
    <w:rsid w:val="00C8036C"/>
    <w:rsid w:val="00C80CD8"/>
    <w:rsid w:val="00C80F23"/>
    <w:rsid w:val="00C81151"/>
    <w:rsid w:val="00C813ED"/>
    <w:rsid w:val="00C8170E"/>
    <w:rsid w:val="00C8293B"/>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58E3"/>
    <w:rsid w:val="00C96F5F"/>
    <w:rsid w:val="00C97055"/>
    <w:rsid w:val="00CA02E8"/>
    <w:rsid w:val="00CA194C"/>
    <w:rsid w:val="00CA1DDD"/>
    <w:rsid w:val="00CA2B4F"/>
    <w:rsid w:val="00CA30C3"/>
    <w:rsid w:val="00CA5927"/>
    <w:rsid w:val="00CA6193"/>
    <w:rsid w:val="00CA635E"/>
    <w:rsid w:val="00CA6BB0"/>
    <w:rsid w:val="00CA70CE"/>
    <w:rsid w:val="00CA79EC"/>
    <w:rsid w:val="00CA7A96"/>
    <w:rsid w:val="00CB002C"/>
    <w:rsid w:val="00CB1C35"/>
    <w:rsid w:val="00CB1E4B"/>
    <w:rsid w:val="00CB259F"/>
    <w:rsid w:val="00CB378A"/>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2E48"/>
    <w:rsid w:val="00CD4826"/>
    <w:rsid w:val="00CD4E19"/>
    <w:rsid w:val="00CD5F3F"/>
    <w:rsid w:val="00CD6219"/>
    <w:rsid w:val="00CD700F"/>
    <w:rsid w:val="00CD72C9"/>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175"/>
    <w:rsid w:val="00D15696"/>
    <w:rsid w:val="00D15C51"/>
    <w:rsid w:val="00D163E6"/>
    <w:rsid w:val="00D16C68"/>
    <w:rsid w:val="00D16F37"/>
    <w:rsid w:val="00D200BD"/>
    <w:rsid w:val="00D201AA"/>
    <w:rsid w:val="00D204A7"/>
    <w:rsid w:val="00D20AA5"/>
    <w:rsid w:val="00D22399"/>
    <w:rsid w:val="00D223DD"/>
    <w:rsid w:val="00D23062"/>
    <w:rsid w:val="00D24622"/>
    <w:rsid w:val="00D2662C"/>
    <w:rsid w:val="00D269C8"/>
    <w:rsid w:val="00D26CB1"/>
    <w:rsid w:val="00D272EB"/>
    <w:rsid w:val="00D27FA3"/>
    <w:rsid w:val="00D3176C"/>
    <w:rsid w:val="00D31B3F"/>
    <w:rsid w:val="00D33751"/>
    <w:rsid w:val="00D34061"/>
    <w:rsid w:val="00D347D8"/>
    <w:rsid w:val="00D35D4A"/>
    <w:rsid w:val="00D35D56"/>
    <w:rsid w:val="00D36124"/>
    <w:rsid w:val="00D36F6E"/>
    <w:rsid w:val="00D372B0"/>
    <w:rsid w:val="00D37343"/>
    <w:rsid w:val="00D4205E"/>
    <w:rsid w:val="00D42F05"/>
    <w:rsid w:val="00D43056"/>
    <w:rsid w:val="00D44D36"/>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954"/>
    <w:rsid w:val="00D55DAC"/>
    <w:rsid w:val="00D57CED"/>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0F65"/>
    <w:rsid w:val="00D82066"/>
    <w:rsid w:val="00D82339"/>
    <w:rsid w:val="00D82494"/>
    <w:rsid w:val="00D82FF2"/>
    <w:rsid w:val="00D82FF6"/>
    <w:rsid w:val="00D836BE"/>
    <w:rsid w:val="00D83774"/>
    <w:rsid w:val="00D84A4B"/>
    <w:rsid w:val="00D86CE8"/>
    <w:rsid w:val="00D9094C"/>
    <w:rsid w:val="00D90A81"/>
    <w:rsid w:val="00D90B7D"/>
    <w:rsid w:val="00D90DCE"/>
    <w:rsid w:val="00D911A5"/>
    <w:rsid w:val="00D912A2"/>
    <w:rsid w:val="00D92168"/>
    <w:rsid w:val="00D9231C"/>
    <w:rsid w:val="00D92589"/>
    <w:rsid w:val="00D92A5E"/>
    <w:rsid w:val="00D935BD"/>
    <w:rsid w:val="00D940B5"/>
    <w:rsid w:val="00D94744"/>
    <w:rsid w:val="00D94FB8"/>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813"/>
    <w:rsid w:val="00DE2D17"/>
    <w:rsid w:val="00DE353C"/>
    <w:rsid w:val="00DE401C"/>
    <w:rsid w:val="00DE6551"/>
    <w:rsid w:val="00DE6E2F"/>
    <w:rsid w:val="00DE6F47"/>
    <w:rsid w:val="00DE7D13"/>
    <w:rsid w:val="00DF1EAE"/>
    <w:rsid w:val="00DF2BD1"/>
    <w:rsid w:val="00DF373C"/>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2EE8"/>
    <w:rsid w:val="00E13182"/>
    <w:rsid w:val="00E13369"/>
    <w:rsid w:val="00E14523"/>
    <w:rsid w:val="00E14972"/>
    <w:rsid w:val="00E14CB9"/>
    <w:rsid w:val="00E151F2"/>
    <w:rsid w:val="00E15383"/>
    <w:rsid w:val="00E15BDF"/>
    <w:rsid w:val="00E15C82"/>
    <w:rsid w:val="00E1738C"/>
    <w:rsid w:val="00E201C0"/>
    <w:rsid w:val="00E20E77"/>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5EC"/>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70ACF"/>
    <w:rsid w:val="00E70D46"/>
    <w:rsid w:val="00E712A9"/>
    <w:rsid w:val="00E713BC"/>
    <w:rsid w:val="00E72444"/>
    <w:rsid w:val="00E7410F"/>
    <w:rsid w:val="00E74EC5"/>
    <w:rsid w:val="00E76B86"/>
    <w:rsid w:val="00E77E7C"/>
    <w:rsid w:val="00E809F3"/>
    <w:rsid w:val="00E80C21"/>
    <w:rsid w:val="00E820BD"/>
    <w:rsid w:val="00E8227B"/>
    <w:rsid w:val="00E8342F"/>
    <w:rsid w:val="00E83CD9"/>
    <w:rsid w:val="00E84210"/>
    <w:rsid w:val="00E844CD"/>
    <w:rsid w:val="00E847A7"/>
    <w:rsid w:val="00E84A08"/>
    <w:rsid w:val="00E84FE5"/>
    <w:rsid w:val="00E863D1"/>
    <w:rsid w:val="00E86682"/>
    <w:rsid w:val="00E86E79"/>
    <w:rsid w:val="00E906B4"/>
    <w:rsid w:val="00E90711"/>
    <w:rsid w:val="00E9095B"/>
    <w:rsid w:val="00E90C74"/>
    <w:rsid w:val="00E9145E"/>
    <w:rsid w:val="00E91B24"/>
    <w:rsid w:val="00E926B8"/>
    <w:rsid w:val="00E927BF"/>
    <w:rsid w:val="00E9294C"/>
    <w:rsid w:val="00E936DA"/>
    <w:rsid w:val="00E93721"/>
    <w:rsid w:val="00E93723"/>
    <w:rsid w:val="00E9399B"/>
    <w:rsid w:val="00E939A7"/>
    <w:rsid w:val="00E93ADE"/>
    <w:rsid w:val="00E94008"/>
    <w:rsid w:val="00E94762"/>
    <w:rsid w:val="00E956BA"/>
    <w:rsid w:val="00E96B52"/>
    <w:rsid w:val="00EA0018"/>
    <w:rsid w:val="00EA0439"/>
    <w:rsid w:val="00EA08BE"/>
    <w:rsid w:val="00EA0A85"/>
    <w:rsid w:val="00EA14B0"/>
    <w:rsid w:val="00EA2244"/>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6212"/>
    <w:rsid w:val="00EB66E3"/>
    <w:rsid w:val="00EB6BB5"/>
    <w:rsid w:val="00EB6E30"/>
    <w:rsid w:val="00EB7205"/>
    <w:rsid w:val="00EB7618"/>
    <w:rsid w:val="00EB7B51"/>
    <w:rsid w:val="00EB7F93"/>
    <w:rsid w:val="00EC086C"/>
    <w:rsid w:val="00EC1720"/>
    <w:rsid w:val="00EC2DB7"/>
    <w:rsid w:val="00EC337D"/>
    <w:rsid w:val="00EC42D0"/>
    <w:rsid w:val="00EC5395"/>
    <w:rsid w:val="00EC5C87"/>
    <w:rsid w:val="00EC638F"/>
    <w:rsid w:val="00EC67F0"/>
    <w:rsid w:val="00EC7927"/>
    <w:rsid w:val="00ED095E"/>
    <w:rsid w:val="00ED1A0B"/>
    <w:rsid w:val="00ED27DD"/>
    <w:rsid w:val="00ED2874"/>
    <w:rsid w:val="00ED2B7A"/>
    <w:rsid w:val="00ED5162"/>
    <w:rsid w:val="00ED5669"/>
    <w:rsid w:val="00ED592C"/>
    <w:rsid w:val="00ED697C"/>
    <w:rsid w:val="00ED7147"/>
    <w:rsid w:val="00EE010E"/>
    <w:rsid w:val="00EE06CA"/>
    <w:rsid w:val="00EE2819"/>
    <w:rsid w:val="00EE2AE3"/>
    <w:rsid w:val="00EE3606"/>
    <w:rsid w:val="00EE3C1C"/>
    <w:rsid w:val="00EE43AD"/>
    <w:rsid w:val="00EE4874"/>
    <w:rsid w:val="00EE48D6"/>
    <w:rsid w:val="00EE4A6E"/>
    <w:rsid w:val="00EE4BAB"/>
    <w:rsid w:val="00EE7922"/>
    <w:rsid w:val="00EE79A6"/>
    <w:rsid w:val="00EF11DF"/>
    <w:rsid w:val="00EF130D"/>
    <w:rsid w:val="00EF2081"/>
    <w:rsid w:val="00EF30E0"/>
    <w:rsid w:val="00EF3A6C"/>
    <w:rsid w:val="00EF3D05"/>
    <w:rsid w:val="00EF42CF"/>
    <w:rsid w:val="00EF520B"/>
    <w:rsid w:val="00EF53E0"/>
    <w:rsid w:val="00EF5403"/>
    <w:rsid w:val="00EF567D"/>
    <w:rsid w:val="00EF5F11"/>
    <w:rsid w:val="00EF6111"/>
    <w:rsid w:val="00EF6590"/>
    <w:rsid w:val="00F005A0"/>
    <w:rsid w:val="00F00927"/>
    <w:rsid w:val="00F01835"/>
    <w:rsid w:val="00F01DE9"/>
    <w:rsid w:val="00F0229D"/>
    <w:rsid w:val="00F02B1B"/>
    <w:rsid w:val="00F032BB"/>
    <w:rsid w:val="00F032C8"/>
    <w:rsid w:val="00F03567"/>
    <w:rsid w:val="00F03DD3"/>
    <w:rsid w:val="00F044C6"/>
    <w:rsid w:val="00F048EF"/>
    <w:rsid w:val="00F04BBE"/>
    <w:rsid w:val="00F06616"/>
    <w:rsid w:val="00F07485"/>
    <w:rsid w:val="00F10BC6"/>
    <w:rsid w:val="00F11352"/>
    <w:rsid w:val="00F11377"/>
    <w:rsid w:val="00F11AD0"/>
    <w:rsid w:val="00F12313"/>
    <w:rsid w:val="00F12FAF"/>
    <w:rsid w:val="00F13D34"/>
    <w:rsid w:val="00F14602"/>
    <w:rsid w:val="00F1498D"/>
    <w:rsid w:val="00F14DDF"/>
    <w:rsid w:val="00F152AD"/>
    <w:rsid w:val="00F15BA3"/>
    <w:rsid w:val="00F15BB3"/>
    <w:rsid w:val="00F165B7"/>
    <w:rsid w:val="00F16E86"/>
    <w:rsid w:val="00F17A8E"/>
    <w:rsid w:val="00F20C9C"/>
    <w:rsid w:val="00F21548"/>
    <w:rsid w:val="00F21827"/>
    <w:rsid w:val="00F21A00"/>
    <w:rsid w:val="00F222D7"/>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453E"/>
    <w:rsid w:val="00F64CEB"/>
    <w:rsid w:val="00F65215"/>
    <w:rsid w:val="00F65617"/>
    <w:rsid w:val="00F65971"/>
    <w:rsid w:val="00F65A88"/>
    <w:rsid w:val="00F66494"/>
    <w:rsid w:val="00F66777"/>
    <w:rsid w:val="00F66E32"/>
    <w:rsid w:val="00F67C3B"/>
    <w:rsid w:val="00F710BE"/>
    <w:rsid w:val="00F71D7B"/>
    <w:rsid w:val="00F71EFD"/>
    <w:rsid w:val="00F72016"/>
    <w:rsid w:val="00F72DAD"/>
    <w:rsid w:val="00F730DD"/>
    <w:rsid w:val="00F736D2"/>
    <w:rsid w:val="00F73D0C"/>
    <w:rsid w:val="00F75101"/>
    <w:rsid w:val="00F7564C"/>
    <w:rsid w:val="00F76220"/>
    <w:rsid w:val="00F769BE"/>
    <w:rsid w:val="00F7735C"/>
    <w:rsid w:val="00F77BD5"/>
    <w:rsid w:val="00F80FDB"/>
    <w:rsid w:val="00F810B5"/>
    <w:rsid w:val="00F81B4B"/>
    <w:rsid w:val="00F82E6B"/>
    <w:rsid w:val="00F83662"/>
    <w:rsid w:val="00F837A9"/>
    <w:rsid w:val="00F838C0"/>
    <w:rsid w:val="00F85F83"/>
    <w:rsid w:val="00F86ADD"/>
    <w:rsid w:val="00F8739A"/>
    <w:rsid w:val="00F8784C"/>
    <w:rsid w:val="00F9017D"/>
    <w:rsid w:val="00F9031D"/>
    <w:rsid w:val="00F912FD"/>
    <w:rsid w:val="00F91D43"/>
    <w:rsid w:val="00F9321E"/>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4E8"/>
    <w:rsid w:val="00FA5FE8"/>
    <w:rsid w:val="00FA668B"/>
    <w:rsid w:val="00FA67CF"/>
    <w:rsid w:val="00FB1A79"/>
    <w:rsid w:val="00FB2D17"/>
    <w:rsid w:val="00FB2F69"/>
    <w:rsid w:val="00FB368B"/>
    <w:rsid w:val="00FB3A3A"/>
    <w:rsid w:val="00FB4217"/>
    <w:rsid w:val="00FB4379"/>
    <w:rsid w:val="00FB45FF"/>
    <w:rsid w:val="00FB573F"/>
    <w:rsid w:val="00FB5D97"/>
    <w:rsid w:val="00FB61EA"/>
    <w:rsid w:val="00FB6C7A"/>
    <w:rsid w:val="00FB732E"/>
    <w:rsid w:val="00FB79F7"/>
    <w:rsid w:val="00FC03D0"/>
    <w:rsid w:val="00FC09E7"/>
    <w:rsid w:val="00FC0D0D"/>
    <w:rsid w:val="00FC1CA5"/>
    <w:rsid w:val="00FC1D8E"/>
    <w:rsid w:val="00FC2733"/>
    <w:rsid w:val="00FC2979"/>
    <w:rsid w:val="00FC35C3"/>
    <w:rsid w:val="00FC4C3B"/>
    <w:rsid w:val="00FC6990"/>
    <w:rsid w:val="00FC6D6C"/>
    <w:rsid w:val="00FC6DA5"/>
    <w:rsid w:val="00FD1C3C"/>
    <w:rsid w:val="00FD204A"/>
    <w:rsid w:val="00FD24F6"/>
    <w:rsid w:val="00FD2DB1"/>
    <w:rsid w:val="00FD38A8"/>
    <w:rsid w:val="00FD4AAC"/>
    <w:rsid w:val="00FD5E05"/>
    <w:rsid w:val="00FD61E4"/>
    <w:rsid w:val="00FD6648"/>
    <w:rsid w:val="00FD6954"/>
    <w:rsid w:val="00FD6AC8"/>
    <w:rsid w:val="00FD7C04"/>
    <w:rsid w:val="00FE0A6C"/>
    <w:rsid w:val="00FE0A8E"/>
    <w:rsid w:val="00FE1727"/>
    <w:rsid w:val="00FE1741"/>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BB0"/>
    <w:rsid w:val="00FF0EF3"/>
    <w:rsid w:val="00FF1342"/>
    <w:rsid w:val="00FF1513"/>
    <w:rsid w:val="00FF1577"/>
    <w:rsid w:val="00FF2145"/>
    <w:rsid w:val="00FF3018"/>
    <w:rsid w:val="00FF3334"/>
    <w:rsid w:val="00FF3C60"/>
    <w:rsid w:val="00FF4332"/>
    <w:rsid w:val="00FF59BE"/>
    <w:rsid w:val="00FF5C4F"/>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r="http://schemas.openxmlformats.org/officeDocument/2006/relationships" xmlns:w="http://schemas.openxmlformats.org/wordprocessingml/2006/main">
  <w:divs>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704134594">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3572</Words>
  <Characters>20366</Characters>
  <Application>Microsoft Office Word</Application>
  <DocSecurity>4</DocSecurity>
  <Lines>169</Lines>
  <Paragraphs>47</Paragraphs>
  <ScaleCrop>false</ScaleCrop>
  <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2019-08-27T16:03:00Z</dcterms:created>
  <dcterms:modified xsi:type="dcterms:W3CDTF">2019-08-27T16:03:00Z</dcterms:modified>
</cp:coreProperties>
</file>