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D7" w:rsidRDefault="00410D52" w:rsidP="007B5072">
      <w:pPr>
        <w:pStyle w:val="a5"/>
      </w:pPr>
      <w:r w:rsidRPr="00410D52">
        <w:rPr>
          <w:rFonts w:hint="eastAsia"/>
        </w:rPr>
        <w:t>信达澳银安和纯债债券型证券投资基金</w:t>
      </w:r>
      <w:r w:rsidR="006F536E">
        <w:rPr>
          <w:rFonts w:hint="eastAsia"/>
        </w:rPr>
        <w:t>暂停申购</w:t>
      </w:r>
      <w:r w:rsidR="00320599">
        <w:rPr>
          <w:rFonts w:hint="eastAsia"/>
        </w:rPr>
        <w:t>（含转换转入、定期定额投资）</w:t>
      </w:r>
      <w:r w:rsidR="006F536E">
        <w:rPr>
          <w:rFonts w:hint="eastAsia"/>
        </w:rPr>
        <w:t>公告</w:t>
      </w:r>
    </w:p>
    <w:p w:rsidR="006B0101" w:rsidRPr="00903821" w:rsidRDefault="006B0101" w:rsidP="0091146E"/>
    <w:p w:rsidR="006B0101" w:rsidRPr="00AD14EA" w:rsidRDefault="006B0101" w:rsidP="0091146E"/>
    <w:p w:rsidR="006B0101" w:rsidRPr="00B931D6" w:rsidRDefault="006B0101" w:rsidP="0091146E"/>
    <w:p w:rsidR="006B0101" w:rsidRPr="004973DC" w:rsidRDefault="006B0101" w:rsidP="0091146E"/>
    <w:p w:rsidR="006B0101" w:rsidRPr="00044F72" w:rsidRDefault="006B0101" w:rsidP="0091146E"/>
    <w:p w:rsidR="006B0101" w:rsidRPr="006274A4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6B0101" w:rsidRDefault="006B0101" w:rsidP="0091146E"/>
    <w:p w:rsidR="00C92A4B" w:rsidRPr="00EF1A30" w:rsidRDefault="00C92A4B" w:rsidP="00793B8C">
      <w:pPr>
        <w:jc w:val="center"/>
        <w:rPr>
          <w:b/>
          <w:sz w:val="28"/>
          <w:szCs w:val="28"/>
        </w:rPr>
      </w:pPr>
      <w:r w:rsidRPr="00524182">
        <w:rPr>
          <w:rFonts w:ascii="宋体" w:hAnsi="宋体" w:hint="eastAsia"/>
          <w:b/>
          <w:sz w:val="28"/>
          <w:szCs w:val="28"/>
        </w:rPr>
        <w:t>公告</w:t>
      </w:r>
      <w:r w:rsidRPr="00524182">
        <w:rPr>
          <w:rFonts w:ascii="宋体" w:hAnsi="宋体"/>
          <w:b/>
          <w:sz w:val="28"/>
          <w:szCs w:val="28"/>
        </w:rPr>
        <w:t>送出日期：</w:t>
      </w:r>
      <w:bookmarkStart w:id="0" w:name="t_4_0_0003_a1_fm1"/>
      <w:bookmarkEnd w:id="0"/>
      <w:r w:rsidR="00793B8C">
        <w:rPr>
          <w:rFonts w:ascii="宋体" w:hAnsi="宋体" w:hint="eastAsia"/>
          <w:b/>
          <w:sz w:val="28"/>
          <w:szCs w:val="28"/>
        </w:rPr>
        <w:t>2019</w:t>
      </w:r>
      <w:r w:rsidRPr="009D4AA4">
        <w:rPr>
          <w:rFonts w:ascii="宋体" w:hAnsi="宋体" w:hint="eastAsia"/>
          <w:b/>
          <w:sz w:val="28"/>
          <w:szCs w:val="28"/>
        </w:rPr>
        <w:t>年</w:t>
      </w:r>
      <w:r w:rsidR="00410D52">
        <w:rPr>
          <w:rFonts w:ascii="宋体" w:hAnsi="宋体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月</w:t>
      </w:r>
      <w:r w:rsidR="00B931D6">
        <w:rPr>
          <w:rFonts w:ascii="宋体" w:hAnsi="宋体" w:hint="eastAsia"/>
          <w:b/>
          <w:sz w:val="28"/>
          <w:szCs w:val="28"/>
        </w:rPr>
        <w:t>2</w:t>
      </w:r>
      <w:r w:rsidR="00410D52">
        <w:rPr>
          <w:rFonts w:ascii="宋体" w:hAnsi="宋体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日</w:t>
      </w:r>
    </w:p>
    <w:p w:rsidR="00C92A4B" w:rsidRPr="00524182" w:rsidRDefault="00C92A4B" w:rsidP="00C92A4B">
      <w:pPr>
        <w:rPr>
          <w:sz w:val="24"/>
        </w:rPr>
      </w:pPr>
    </w:p>
    <w:p w:rsidR="00C92A4B" w:rsidRPr="002C69BE" w:rsidRDefault="00C92A4B" w:rsidP="00C92A4B">
      <w:pPr>
        <w:rPr>
          <w:sz w:val="24"/>
        </w:rPr>
      </w:pPr>
    </w:p>
    <w:p w:rsidR="00C92A4B" w:rsidRPr="00524182" w:rsidRDefault="00C92A4B" w:rsidP="00C92A4B">
      <w:pPr>
        <w:rPr>
          <w:sz w:val="24"/>
        </w:rPr>
      </w:pPr>
    </w:p>
    <w:p w:rsidR="00C92A4B" w:rsidRPr="00C97923" w:rsidRDefault="00C92A4B" w:rsidP="00C92A4B">
      <w:pPr>
        <w:rPr>
          <w:sz w:val="24"/>
        </w:rPr>
      </w:pPr>
    </w:p>
    <w:p w:rsidR="00C92A4B" w:rsidRDefault="00C92A4B" w:rsidP="00C92A4B">
      <w:pPr>
        <w:rPr>
          <w:sz w:val="24"/>
        </w:rPr>
      </w:pPr>
    </w:p>
    <w:p w:rsidR="00CE2B1F" w:rsidRDefault="00CE2B1F" w:rsidP="00586D63">
      <w:pPr>
        <w:rPr>
          <w:b/>
        </w:rPr>
      </w:pPr>
    </w:p>
    <w:p w:rsidR="004B1067" w:rsidRDefault="004B1067" w:rsidP="00586D63">
      <w:pPr>
        <w:rPr>
          <w:b/>
        </w:rPr>
      </w:pPr>
    </w:p>
    <w:p w:rsidR="00586D63" w:rsidRPr="00BD18E7" w:rsidRDefault="00BD18E7" w:rsidP="00586D63">
      <w:pPr>
        <w:rPr>
          <w:b/>
        </w:rPr>
      </w:pPr>
      <w:r w:rsidRPr="007B5072">
        <w:rPr>
          <w:rFonts w:hint="eastAsia"/>
          <w:b/>
        </w:rPr>
        <w:lastRenderedPageBreak/>
        <w:t>1</w:t>
      </w:r>
      <w:r w:rsidRPr="007B5072">
        <w:rPr>
          <w:rFonts w:hint="eastAsia"/>
          <w:b/>
        </w:rPr>
        <w:t>、公告基本信息</w:t>
      </w:r>
    </w:p>
    <w:tbl>
      <w:tblPr>
        <w:tblpPr w:leftFromText="180" w:rightFromText="180" w:vertAnchor="text" w:horzAnchor="margin" w:tblpY="231"/>
        <w:tblW w:w="84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3297"/>
        <w:gridCol w:w="3543"/>
      </w:tblGrid>
      <w:tr w:rsidR="00BD18E7" w:rsidRPr="007B5072" w:rsidTr="002E4E8F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基金名称</w:t>
            </w:r>
          </w:p>
        </w:tc>
        <w:tc>
          <w:tcPr>
            <w:tcW w:w="684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793B8C" w:rsidRDefault="00410D52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410D5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信达澳银安和纯债债券型证券投资基金</w:t>
            </w:r>
          </w:p>
        </w:tc>
      </w:tr>
      <w:tr w:rsidR="00BD18E7" w:rsidRPr="007B5072" w:rsidTr="00320599">
        <w:trPr>
          <w:trHeight w:val="536"/>
        </w:trPr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基金简称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793B8C" w:rsidRDefault="00410D52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410D5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信达澳银安和纯债</w:t>
            </w:r>
          </w:p>
        </w:tc>
      </w:tr>
      <w:tr w:rsidR="00BD18E7" w:rsidRPr="007B5072" w:rsidTr="002E4E8F"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基金主代码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4D4D4D"/>
                <w:kern w:val="0"/>
                <w:szCs w:val="21"/>
              </w:rPr>
              <w:t>00</w:t>
            </w:r>
            <w:r w:rsidR="00410D52">
              <w:rPr>
                <w:rFonts w:ascii="宋体" w:eastAsia="宋体" w:hAnsi="宋体" w:cs="宋体"/>
                <w:color w:val="4D4D4D"/>
                <w:kern w:val="0"/>
                <w:szCs w:val="21"/>
              </w:rPr>
              <w:t>6391</w:t>
            </w:r>
          </w:p>
        </w:tc>
      </w:tr>
      <w:tr w:rsidR="00BD18E7" w:rsidRPr="00BD18E7" w:rsidTr="00AD14EA">
        <w:tc>
          <w:tcPr>
            <w:tcW w:w="165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基金管理人名称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信达澳银基金管理有限公司</w:t>
            </w:r>
          </w:p>
        </w:tc>
      </w:tr>
      <w:tr w:rsidR="00BD18E7" w:rsidRPr="007B5072" w:rsidTr="00AD14EA">
        <w:tc>
          <w:tcPr>
            <w:tcW w:w="165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公告依据</w:t>
            </w:r>
          </w:p>
        </w:tc>
        <w:tc>
          <w:tcPr>
            <w:tcW w:w="684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793B8C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793B8C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《中华人民共和国证券投资基金法》、《公开募集证券投资基金运作管理办法》等法律法规以及《</w:t>
            </w:r>
            <w:r w:rsidR="00410D52" w:rsidRPr="00410D5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信达澳银安和纯债债券型证券投资基金</w:t>
            </w:r>
            <w:r w:rsidRPr="00793B8C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基金合同》和《</w:t>
            </w:r>
            <w:r w:rsidR="00410D52" w:rsidRPr="00410D52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信达澳银安和纯债债券型证券投资基金</w:t>
            </w:r>
            <w:r w:rsidRPr="00793B8C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招募说明书》</w:t>
            </w:r>
            <w:r w:rsidR="004B1067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等的规定</w:t>
            </w:r>
          </w:p>
        </w:tc>
      </w:tr>
      <w:tr w:rsidR="00BD18E7" w:rsidRPr="007B5072" w:rsidTr="00AD14EA">
        <w:trPr>
          <w:trHeight w:val="423"/>
        </w:trPr>
        <w:tc>
          <w:tcPr>
            <w:tcW w:w="1655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暂停相关业务的起始日、金额及原因说明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Pr="0002798E" w:rsidRDefault="00BD18E7" w:rsidP="00B5649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暂停申购起始日</w:t>
            </w:r>
          </w:p>
        </w:tc>
        <w:tc>
          <w:tcPr>
            <w:tcW w:w="35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D18E7" w:rsidRDefault="00BD18E7" w:rsidP="007B6F2D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2019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年</w:t>
            </w:r>
            <w:r w:rsidR="00410D52">
              <w:rPr>
                <w:rFonts w:ascii="宋体" w:eastAsia="宋体" w:hAnsi="宋体" w:cs="宋体"/>
                <w:color w:val="4D4D4D"/>
                <w:kern w:val="0"/>
                <w:szCs w:val="21"/>
              </w:rPr>
              <w:t>8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2</w:t>
            </w:r>
            <w:r w:rsidR="00410D52">
              <w:rPr>
                <w:rFonts w:ascii="宋体" w:eastAsia="宋体" w:hAnsi="宋体" w:cs="宋体"/>
                <w:color w:val="4D4D4D"/>
                <w:kern w:val="0"/>
                <w:szCs w:val="21"/>
              </w:rPr>
              <w:t>8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日</w:t>
            </w:r>
          </w:p>
        </w:tc>
      </w:tr>
      <w:tr w:rsidR="00320599" w:rsidRPr="007B5072" w:rsidTr="00AD14EA">
        <w:trPr>
          <w:trHeight w:val="423"/>
        </w:trPr>
        <w:tc>
          <w:tcPr>
            <w:tcW w:w="165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0599" w:rsidRPr="0002798E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0599" w:rsidRPr="0002798E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暂停</w:t>
            </w: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转换转入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起始日</w:t>
            </w:r>
          </w:p>
        </w:tc>
        <w:tc>
          <w:tcPr>
            <w:tcW w:w="35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0599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2019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4D4D4D"/>
                <w:kern w:val="0"/>
                <w:szCs w:val="21"/>
              </w:rPr>
              <w:t>8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4D4D4D"/>
                <w:kern w:val="0"/>
                <w:szCs w:val="21"/>
              </w:rPr>
              <w:t>8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日</w:t>
            </w:r>
          </w:p>
        </w:tc>
      </w:tr>
      <w:tr w:rsidR="00320599" w:rsidRPr="007B5072" w:rsidTr="00AD14EA">
        <w:trPr>
          <w:trHeight w:val="423"/>
        </w:trPr>
        <w:tc>
          <w:tcPr>
            <w:tcW w:w="1655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0599" w:rsidRPr="0002798E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0599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暂停定期定额投资起始日</w:t>
            </w:r>
          </w:p>
        </w:tc>
        <w:tc>
          <w:tcPr>
            <w:tcW w:w="3543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20599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2019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4D4D4D"/>
                <w:kern w:val="0"/>
                <w:szCs w:val="21"/>
              </w:rPr>
              <w:t>8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4D4D4D"/>
                <w:kern w:val="0"/>
                <w:szCs w:val="21"/>
              </w:rPr>
              <w:t>8</w:t>
            </w: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日</w:t>
            </w:r>
          </w:p>
        </w:tc>
      </w:tr>
      <w:tr w:rsidR="00320599" w:rsidRPr="007B5072" w:rsidTr="00320599">
        <w:trPr>
          <w:trHeight w:val="980"/>
        </w:trPr>
        <w:tc>
          <w:tcPr>
            <w:tcW w:w="1655" w:type="dxa"/>
            <w:vMerge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320599" w:rsidRPr="0002798E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599" w:rsidRPr="0002798E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02798E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暂停申购的原因说明</w:t>
            </w:r>
          </w:p>
        </w:tc>
        <w:tc>
          <w:tcPr>
            <w:tcW w:w="3543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0599" w:rsidRPr="00F251D4" w:rsidRDefault="00320599" w:rsidP="00320599">
            <w:pPr>
              <w:widowControl/>
              <w:spacing w:line="540" w:lineRule="atLeast"/>
              <w:jc w:val="center"/>
              <w:rPr>
                <w:rFonts w:ascii="宋体" w:eastAsia="宋体" w:hAnsi="宋体" w:cs="宋体"/>
                <w:color w:val="4D4D4D"/>
                <w:kern w:val="0"/>
                <w:szCs w:val="21"/>
              </w:rPr>
            </w:pPr>
            <w:r w:rsidRPr="00F251D4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为保证基金的平稳运作，维护基金</w:t>
            </w:r>
            <w:r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份额</w:t>
            </w:r>
            <w:r w:rsidRPr="00F251D4">
              <w:rPr>
                <w:rFonts w:ascii="宋体" w:eastAsia="宋体" w:hAnsi="宋体" w:cs="宋体" w:hint="eastAsia"/>
                <w:color w:val="4D4D4D"/>
                <w:kern w:val="0"/>
                <w:szCs w:val="21"/>
              </w:rPr>
              <w:t>持有人利益</w:t>
            </w:r>
          </w:p>
        </w:tc>
      </w:tr>
    </w:tbl>
    <w:p w:rsidR="007B5072" w:rsidRPr="00402492" w:rsidRDefault="007B5072" w:rsidP="007B5072">
      <w:pPr>
        <w:rPr>
          <w:color w:val="FF0000"/>
        </w:rPr>
      </w:pPr>
    </w:p>
    <w:p w:rsidR="007B5072" w:rsidRPr="007B5072" w:rsidRDefault="007B5072" w:rsidP="007B5072">
      <w:pPr>
        <w:rPr>
          <w:b/>
        </w:rPr>
      </w:pPr>
      <w:r w:rsidRPr="007B5072">
        <w:rPr>
          <w:rFonts w:hint="eastAsia"/>
          <w:b/>
        </w:rPr>
        <w:t>2</w:t>
      </w:r>
      <w:r w:rsidRPr="007B5072">
        <w:rPr>
          <w:rFonts w:hint="eastAsia"/>
          <w:b/>
        </w:rPr>
        <w:t>、其他需要提示的事项</w:t>
      </w:r>
    </w:p>
    <w:p w:rsidR="004438D9" w:rsidRDefault="004438D9" w:rsidP="004438D9">
      <w:pPr>
        <w:spacing w:line="360" w:lineRule="auto"/>
        <w:ind w:firstLine="42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 w:rsidR="004B1067">
        <w:rPr>
          <w:rFonts w:hint="eastAsia"/>
        </w:rPr>
        <w:t>根据法律法规和基金合同的相关约定，</w:t>
      </w:r>
      <w:r>
        <w:rPr>
          <w:rFonts w:hint="eastAsia"/>
        </w:rPr>
        <w:t>本公司决定自</w:t>
      </w:r>
      <w:r w:rsidR="00793B8C" w:rsidRPr="00793B8C">
        <w:rPr>
          <w:rFonts w:hint="eastAsia"/>
        </w:rPr>
        <w:t>2019</w:t>
      </w:r>
      <w:r w:rsidR="00793B8C" w:rsidRPr="00793B8C">
        <w:rPr>
          <w:rFonts w:hint="eastAsia"/>
        </w:rPr>
        <w:t>年</w:t>
      </w:r>
      <w:r w:rsidR="00410D52">
        <w:t>8</w:t>
      </w:r>
      <w:r w:rsidR="00793B8C" w:rsidRPr="00793B8C">
        <w:rPr>
          <w:rFonts w:hint="eastAsia"/>
        </w:rPr>
        <w:t>月</w:t>
      </w:r>
      <w:r w:rsidR="00881559">
        <w:rPr>
          <w:rFonts w:hint="eastAsia"/>
        </w:rPr>
        <w:t>2</w:t>
      </w:r>
      <w:r w:rsidR="00410D52">
        <w:t>8</w:t>
      </w:r>
      <w:r w:rsidR="00793B8C" w:rsidRPr="00793B8C">
        <w:rPr>
          <w:rFonts w:hint="eastAsia"/>
        </w:rPr>
        <w:t>日</w:t>
      </w:r>
      <w:r>
        <w:rPr>
          <w:rFonts w:hint="eastAsia"/>
        </w:rPr>
        <w:t>起</w:t>
      </w:r>
      <w:r w:rsidR="0013317A">
        <w:rPr>
          <w:rFonts w:hint="eastAsia"/>
        </w:rPr>
        <w:t>暂停</w:t>
      </w:r>
      <w:r w:rsidR="00793B8C" w:rsidRPr="00B931D6">
        <w:rPr>
          <w:rFonts w:hint="eastAsia"/>
          <w:color w:val="000000" w:themeColor="text1"/>
        </w:rPr>
        <w:t>信达澳银</w:t>
      </w:r>
      <w:r w:rsidR="00410D52">
        <w:rPr>
          <w:rFonts w:ascii="宋体" w:eastAsia="宋体" w:hAnsi="宋体" w:cs="宋体" w:hint="eastAsia"/>
          <w:color w:val="000000" w:themeColor="text1"/>
          <w:kern w:val="0"/>
          <w:szCs w:val="21"/>
        </w:rPr>
        <w:t>安和纯债债券型</w:t>
      </w:r>
      <w:r w:rsidR="00793B8C" w:rsidRPr="00793B8C">
        <w:rPr>
          <w:rFonts w:hint="eastAsia"/>
        </w:rPr>
        <w:t>证券投资基金</w:t>
      </w:r>
      <w:r>
        <w:rPr>
          <w:rFonts w:hint="eastAsia"/>
        </w:rPr>
        <w:t>（以下简称“本基金”）</w:t>
      </w:r>
      <w:r w:rsidR="0013317A">
        <w:rPr>
          <w:rFonts w:hint="eastAsia"/>
        </w:rPr>
        <w:t>直销方式及各代销机构的申购</w:t>
      </w:r>
      <w:r w:rsidR="00320599" w:rsidRPr="00320599">
        <w:rPr>
          <w:rFonts w:hint="eastAsia"/>
        </w:rPr>
        <w:t>（含转换转入、定期定额投资）</w:t>
      </w:r>
      <w:r w:rsidR="0013317A">
        <w:rPr>
          <w:rFonts w:hint="eastAsia"/>
        </w:rPr>
        <w:t>业务，投资者于</w:t>
      </w:r>
      <w:r w:rsidR="0013317A">
        <w:rPr>
          <w:rFonts w:hint="eastAsia"/>
        </w:rPr>
        <w:t>2019</w:t>
      </w:r>
      <w:r w:rsidR="0013317A">
        <w:rPr>
          <w:rFonts w:hint="eastAsia"/>
        </w:rPr>
        <w:t>年</w:t>
      </w:r>
      <w:r w:rsidR="0013317A">
        <w:rPr>
          <w:rFonts w:hint="eastAsia"/>
        </w:rPr>
        <w:t>8</w:t>
      </w:r>
      <w:r w:rsidR="0013317A">
        <w:rPr>
          <w:rFonts w:hint="eastAsia"/>
        </w:rPr>
        <w:t>月</w:t>
      </w:r>
      <w:r w:rsidR="0013317A">
        <w:rPr>
          <w:rFonts w:hint="eastAsia"/>
        </w:rPr>
        <w:t>27</w:t>
      </w:r>
      <w:r w:rsidR="0013317A">
        <w:rPr>
          <w:rFonts w:hint="eastAsia"/>
        </w:rPr>
        <w:t>日</w:t>
      </w:r>
      <w:r w:rsidR="0013317A">
        <w:rPr>
          <w:rFonts w:hint="eastAsia"/>
        </w:rPr>
        <w:t>15:00</w:t>
      </w:r>
      <w:r w:rsidR="0013317A">
        <w:rPr>
          <w:rFonts w:hint="eastAsia"/>
        </w:rPr>
        <w:t>后提交的申购</w:t>
      </w:r>
      <w:r w:rsidR="00320599" w:rsidRPr="00320599">
        <w:rPr>
          <w:rFonts w:hint="eastAsia"/>
        </w:rPr>
        <w:t>（含转换转入、定期定额投资）</w:t>
      </w:r>
      <w:r w:rsidR="0013317A">
        <w:rPr>
          <w:rFonts w:hint="eastAsia"/>
        </w:rPr>
        <w:t>申请，本基金管理人将不予确认</w:t>
      </w:r>
      <w:r>
        <w:rPr>
          <w:rFonts w:hint="eastAsia"/>
        </w:rPr>
        <w:t>。</w:t>
      </w:r>
    </w:p>
    <w:p w:rsidR="004438D9" w:rsidRDefault="004438D9" w:rsidP="004438D9">
      <w:pPr>
        <w:spacing w:line="360" w:lineRule="auto"/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）在本基金暂停申购</w:t>
      </w:r>
      <w:r w:rsidR="00320599" w:rsidRPr="00320599">
        <w:rPr>
          <w:rFonts w:hint="eastAsia"/>
        </w:rPr>
        <w:t>（含转换转入、定期定额投资）</w:t>
      </w:r>
      <w:r>
        <w:rPr>
          <w:rFonts w:hint="eastAsia"/>
        </w:rPr>
        <w:t>业务期间，</w:t>
      </w:r>
      <w:r w:rsidR="0013317A">
        <w:rPr>
          <w:rFonts w:hint="eastAsia"/>
        </w:rPr>
        <w:t>本基金的赎回</w:t>
      </w:r>
      <w:r w:rsidR="00320599">
        <w:rPr>
          <w:rFonts w:hint="eastAsia"/>
        </w:rPr>
        <w:t>（含转换转出）</w:t>
      </w:r>
      <w:r w:rsidR="0013317A">
        <w:rPr>
          <w:rFonts w:hint="eastAsia"/>
        </w:rPr>
        <w:t>业务照常</w:t>
      </w:r>
      <w:r>
        <w:rPr>
          <w:rFonts w:hint="eastAsia"/>
        </w:rPr>
        <w:t>办理。</w:t>
      </w:r>
    </w:p>
    <w:p w:rsidR="007B5072" w:rsidRPr="004438D9" w:rsidRDefault="004438D9" w:rsidP="00320599">
      <w:pPr>
        <w:spacing w:line="360" w:lineRule="auto"/>
        <w:ind w:firstLine="420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）敬请投资者提前做好交易安排，避免因暂停申购</w:t>
      </w:r>
      <w:r w:rsidR="00320599">
        <w:rPr>
          <w:rFonts w:hint="eastAsia"/>
        </w:rPr>
        <w:t>（含转换转入、定期定额投资）</w:t>
      </w:r>
      <w:r>
        <w:rPr>
          <w:rFonts w:hint="eastAsia"/>
        </w:rPr>
        <w:t>业务带来不便。如有疑问，请拨打</w:t>
      </w:r>
      <w:r w:rsidR="00DB3794">
        <w:rPr>
          <w:rFonts w:hint="eastAsia"/>
        </w:rPr>
        <w:t>我公司</w:t>
      </w:r>
      <w:r>
        <w:rPr>
          <w:rFonts w:hint="eastAsia"/>
        </w:rPr>
        <w:t>客户服务热线：</w:t>
      </w:r>
      <w:r>
        <w:t>4008-888-118</w:t>
      </w:r>
      <w:r>
        <w:rPr>
          <w:rFonts w:hint="eastAsia"/>
        </w:rPr>
        <w:t>，或登陆</w:t>
      </w:r>
      <w:r w:rsidR="00DB3794">
        <w:rPr>
          <w:rFonts w:hint="eastAsia"/>
        </w:rPr>
        <w:t>我公司官方</w:t>
      </w:r>
      <w:r>
        <w:rPr>
          <w:rFonts w:hint="eastAsia"/>
        </w:rPr>
        <w:t>网站</w:t>
      </w:r>
      <w:r>
        <w:t>www.fscinda.com</w:t>
      </w:r>
      <w:r>
        <w:rPr>
          <w:rFonts w:hint="eastAsia"/>
        </w:rPr>
        <w:t>获取相关信息。</w:t>
      </w:r>
    </w:p>
    <w:p w:rsidR="008159FD" w:rsidRDefault="007B5072" w:rsidP="0091146E">
      <w:pPr>
        <w:spacing w:line="276" w:lineRule="auto"/>
        <w:ind w:firstLineChars="200" w:firstLine="420"/>
        <w:jc w:val="left"/>
      </w:pPr>
      <w:r>
        <w:rPr>
          <w:rFonts w:hint="eastAsia"/>
        </w:rPr>
        <w:t>特此公告。</w:t>
      </w:r>
    </w:p>
    <w:p w:rsidR="00C67E9F" w:rsidRDefault="00C67E9F" w:rsidP="0091146E">
      <w:pPr>
        <w:spacing w:line="276" w:lineRule="auto"/>
        <w:ind w:firstLineChars="200" w:firstLine="420"/>
        <w:jc w:val="left"/>
      </w:pPr>
      <w:bookmarkStart w:id="1" w:name="_GoBack"/>
      <w:bookmarkEnd w:id="1"/>
    </w:p>
    <w:p w:rsidR="007B5072" w:rsidRDefault="007B5072" w:rsidP="007B5072">
      <w:pPr>
        <w:wordWrap w:val="0"/>
        <w:spacing w:line="276" w:lineRule="auto"/>
        <w:jc w:val="right"/>
      </w:pPr>
      <w:r w:rsidRPr="007B5072">
        <w:rPr>
          <w:rFonts w:hint="eastAsia"/>
        </w:rPr>
        <w:lastRenderedPageBreak/>
        <w:t>信达澳银基金管理有限公司</w:t>
      </w:r>
    </w:p>
    <w:p w:rsidR="007B5072" w:rsidRPr="007B5072" w:rsidRDefault="00793B8C" w:rsidP="007B5072">
      <w:pPr>
        <w:wordWrap w:val="0"/>
        <w:spacing w:line="276" w:lineRule="auto"/>
        <w:jc w:val="right"/>
      </w:pPr>
      <w:r>
        <w:rPr>
          <w:rFonts w:hint="eastAsia"/>
        </w:rPr>
        <w:t>2019</w:t>
      </w:r>
      <w:r w:rsidR="007B5072">
        <w:rPr>
          <w:rFonts w:hint="eastAsia"/>
        </w:rPr>
        <w:t>年</w:t>
      </w:r>
      <w:r w:rsidR="00410D52">
        <w:t>8</w:t>
      </w:r>
      <w:r w:rsidR="007B5072">
        <w:rPr>
          <w:rFonts w:hint="eastAsia"/>
        </w:rPr>
        <w:t>月</w:t>
      </w:r>
      <w:r w:rsidR="005C6D58">
        <w:rPr>
          <w:rFonts w:hint="eastAsia"/>
        </w:rPr>
        <w:t>2</w:t>
      </w:r>
      <w:r w:rsidR="00410D52">
        <w:t>8</w:t>
      </w:r>
      <w:r w:rsidR="007B5072">
        <w:rPr>
          <w:rFonts w:hint="eastAsia"/>
        </w:rPr>
        <w:t>日</w:t>
      </w:r>
    </w:p>
    <w:sectPr w:rsidR="007B5072" w:rsidRPr="007B5072" w:rsidSect="0035228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64D" w:rsidRDefault="009B664D" w:rsidP="007B5072">
      <w:r>
        <w:separator/>
      </w:r>
    </w:p>
  </w:endnote>
  <w:endnote w:type="continuationSeparator" w:id="1">
    <w:p w:rsidR="009B664D" w:rsidRDefault="009B664D" w:rsidP="007B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64D" w:rsidRDefault="009B664D" w:rsidP="007B5072">
      <w:r>
        <w:separator/>
      </w:r>
    </w:p>
  </w:footnote>
  <w:footnote w:type="continuationSeparator" w:id="1">
    <w:p w:rsidR="009B664D" w:rsidRDefault="009B664D" w:rsidP="007B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01" w:rsidRPr="00DB3794" w:rsidRDefault="00DB3794" w:rsidP="00DB3794">
    <w:pPr>
      <w:pStyle w:val="a3"/>
    </w:pPr>
    <w:r w:rsidRPr="00DB3794">
      <w:rPr>
        <w:rFonts w:hint="eastAsia"/>
      </w:rPr>
      <w:t>信达澳银安和纯债债券型证券投资基金暂停申购（含转换转入、定期定额投资）公告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BD1"/>
    <w:rsid w:val="0002798E"/>
    <w:rsid w:val="000411BA"/>
    <w:rsid w:val="00044F72"/>
    <w:rsid w:val="00094268"/>
    <w:rsid w:val="000A7957"/>
    <w:rsid w:val="000D23AA"/>
    <w:rsid w:val="000F2CBC"/>
    <w:rsid w:val="00115882"/>
    <w:rsid w:val="0013317A"/>
    <w:rsid w:val="00142106"/>
    <w:rsid w:val="0014262B"/>
    <w:rsid w:val="00181951"/>
    <w:rsid w:val="00181D74"/>
    <w:rsid w:val="001901E9"/>
    <w:rsid w:val="00195DD4"/>
    <w:rsid w:val="001A16B4"/>
    <w:rsid w:val="001E676A"/>
    <w:rsid w:val="00214088"/>
    <w:rsid w:val="00252071"/>
    <w:rsid w:val="00274B4B"/>
    <w:rsid w:val="00274DB6"/>
    <w:rsid w:val="002A422D"/>
    <w:rsid w:val="002E22C4"/>
    <w:rsid w:val="002E4E8F"/>
    <w:rsid w:val="002F64B6"/>
    <w:rsid w:val="00320599"/>
    <w:rsid w:val="0032309C"/>
    <w:rsid w:val="0033009F"/>
    <w:rsid w:val="0035228A"/>
    <w:rsid w:val="003539B1"/>
    <w:rsid w:val="00380943"/>
    <w:rsid w:val="0038600F"/>
    <w:rsid w:val="003B5D60"/>
    <w:rsid w:val="003B6F8A"/>
    <w:rsid w:val="003C2A80"/>
    <w:rsid w:val="003C5F4A"/>
    <w:rsid w:val="003E6B8C"/>
    <w:rsid w:val="00402492"/>
    <w:rsid w:val="00410D52"/>
    <w:rsid w:val="00417096"/>
    <w:rsid w:val="004231F5"/>
    <w:rsid w:val="004438D9"/>
    <w:rsid w:val="00451002"/>
    <w:rsid w:val="0045270E"/>
    <w:rsid w:val="00456CFE"/>
    <w:rsid w:val="0049477D"/>
    <w:rsid w:val="004973DC"/>
    <w:rsid w:val="004A0648"/>
    <w:rsid w:val="004A10D2"/>
    <w:rsid w:val="004B1067"/>
    <w:rsid w:val="005413E0"/>
    <w:rsid w:val="005454E8"/>
    <w:rsid w:val="00551BA8"/>
    <w:rsid w:val="00586D63"/>
    <w:rsid w:val="005C0606"/>
    <w:rsid w:val="005C6D58"/>
    <w:rsid w:val="005D1198"/>
    <w:rsid w:val="005E31EC"/>
    <w:rsid w:val="005F0B9F"/>
    <w:rsid w:val="006061F3"/>
    <w:rsid w:val="006274A4"/>
    <w:rsid w:val="00644CE0"/>
    <w:rsid w:val="006679DC"/>
    <w:rsid w:val="00673F15"/>
    <w:rsid w:val="006B0101"/>
    <w:rsid w:val="006B206E"/>
    <w:rsid w:val="006C3D35"/>
    <w:rsid w:val="006D3F79"/>
    <w:rsid w:val="006D6488"/>
    <w:rsid w:val="006F536E"/>
    <w:rsid w:val="006F7105"/>
    <w:rsid w:val="00702772"/>
    <w:rsid w:val="00702B92"/>
    <w:rsid w:val="0071038A"/>
    <w:rsid w:val="00746E94"/>
    <w:rsid w:val="00752403"/>
    <w:rsid w:val="007556EB"/>
    <w:rsid w:val="00772558"/>
    <w:rsid w:val="00793B8C"/>
    <w:rsid w:val="007B5072"/>
    <w:rsid w:val="007B6F2D"/>
    <w:rsid w:val="007F309F"/>
    <w:rsid w:val="008076D3"/>
    <w:rsid w:val="008159FD"/>
    <w:rsid w:val="00817BDB"/>
    <w:rsid w:val="008272F9"/>
    <w:rsid w:val="00842D00"/>
    <w:rsid w:val="00846443"/>
    <w:rsid w:val="008613C0"/>
    <w:rsid w:val="00881559"/>
    <w:rsid w:val="008926DD"/>
    <w:rsid w:val="008A45D7"/>
    <w:rsid w:val="008B3C71"/>
    <w:rsid w:val="008B5EBD"/>
    <w:rsid w:val="008B699D"/>
    <w:rsid w:val="008C1992"/>
    <w:rsid w:val="008D4F46"/>
    <w:rsid w:val="00903821"/>
    <w:rsid w:val="00903FE9"/>
    <w:rsid w:val="0091146E"/>
    <w:rsid w:val="00916D83"/>
    <w:rsid w:val="0097076A"/>
    <w:rsid w:val="009713B6"/>
    <w:rsid w:val="009B664D"/>
    <w:rsid w:val="009C2B34"/>
    <w:rsid w:val="009C52EC"/>
    <w:rsid w:val="009D7C0E"/>
    <w:rsid w:val="009E11CB"/>
    <w:rsid w:val="009E1C45"/>
    <w:rsid w:val="00A05AD4"/>
    <w:rsid w:val="00A2743D"/>
    <w:rsid w:val="00A534F9"/>
    <w:rsid w:val="00A55D19"/>
    <w:rsid w:val="00A61E91"/>
    <w:rsid w:val="00A80E83"/>
    <w:rsid w:val="00A92A3C"/>
    <w:rsid w:val="00A93CAC"/>
    <w:rsid w:val="00AC6E37"/>
    <w:rsid w:val="00AD14EA"/>
    <w:rsid w:val="00B45011"/>
    <w:rsid w:val="00B5649D"/>
    <w:rsid w:val="00B61C66"/>
    <w:rsid w:val="00B931D6"/>
    <w:rsid w:val="00BA0D78"/>
    <w:rsid w:val="00BD18E7"/>
    <w:rsid w:val="00BE5B59"/>
    <w:rsid w:val="00BF0C08"/>
    <w:rsid w:val="00C00714"/>
    <w:rsid w:val="00C42BB6"/>
    <w:rsid w:val="00C656D1"/>
    <w:rsid w:val="00C67E9F"/>
    <w:rsid w:val="00C72BD1"/>
    <w:rsid w:val="00C750DC"/>
    <w:rsid w:val="00C76320"/>
    <w:rsid w:val="00C92A4B"/>
    <w:rsid w:val="00CB161D"/>
    <w:rsid w:val="00CB567A"/>
    <w:rsid w:val="00CC4B9B"/>
    <w:rsid w:val="00CD13C2"/>
    <w:rsid w:val="00CD23ED"/>
    <w:rsid w:val="00CD3A4F"/>
    <w:rsid w:val="00CD5814"/>
    <w:rsid w:val="00CE2B1F"/>
    <w:rsid w:val="00D27E6E"/>
    <w:rsid w:val="00D665A2"/>
    <w:rsid w:val="00D9268A"/>
    <w:rsid w:val="00DB3794"/>
    <w:rsid w:val="00DC2732"/>
    <w:rsid w:val="00DC650C"/>
    <w:rsid w:val="00DD44D5"/>
    <w:rsid w:val="00DE411F"/>
    <w:rsid w:val="00DF6B57"/>
    <w:rsid w:val="00E04CCD"/>
    <w:rsid w:val="00E06A4B"/>
    <w:rsid w:val="00E77BDD"/>
    <w:rsid w:val="00E80AA0"/>
    <w:rsid w:val="00E84975"/>
    <w:rsid w:val="00E909AC"/>
    <w:rsid w:val="00E92D1B"/>
    <w:rsid w:val="00EB4A14"/>
    <w:rsid w:val="00EC5A31"/>
    <w:rsid w:val="00EE27DB"/>
    <w:rsid w:val="00EF1A30"/>
    <w:rsid w:val="00F251D4"/>
    <w:rsid w:val="00F522A4"/>
    <w:rsid w:val="00F84CBB"/>
    <w:rsid w:val="00FA085A"/>
    <w:rsid w:val="00FE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50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07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5072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1"/>
    <w:uiPriority w:val="10"/>
    <w:qFormat/>
    <w:rsid w:val="007B50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B507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7B5072"/>
  </w:style>
  <w:style w:type="paragraph" w:styleId="a6">
    <w:name w:val="Normal (Web)"/>
    <w:basedOn w:val="a"/>
    <w:uiPriority w:val="99"/>
    <w:semiHidden/>
    <w:unhideWhenUsed/>
    <w:rsid w:val="007B50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EE27D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E27D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534F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534F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A534F9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534F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534F9"/>
    <w:rPr>
      <w:b/>
      <w:bCs/>
    </w:rPr>
  </w:style>
  <w:style w:type="character" w:styleId="ab">
    <w:name w:val="footnote reference"/>
    <w:rsid w:val="00702772"/>
    <w:rPr>
      <w:vertAlign w:val="superscript"/>
    </w:rPr>
  </w:style>
  <w:style w:type="paragraph" w:styleId="ac">
    <w:name w:val="footnote text"/>
    <w:basedOn w:val="a"/>
    <w:link w:val="Char5"/>
    <w:rsid w:val="00702772"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5">
    <w:name w:val="脚注文本 Char"/>
    <w:basedOn w:val="a0"/>
    <w:link w:val="ac"/>
    <w:rsid w:val="00702772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A46E-2203-4274-85D2-F8F524F8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</Words>
  <Characters>644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彭宜慧</dc:creator>
  <cp:lastModifiedBy>ZHONGM</cp:lastModifiedBy>
  <cp:revision>2</cp:revision>
  <dcterms:created xsi:type="dcterms:W3CDTF">2019-08-27T16:01:00Z</dcterms:created>
  <dcterms:modified xsi:type="dcterms:W3CDTF">2019-08-27T16:01:00Z</dcterms:modified>
</cp:coreProperties>
</file>