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F1" w:rsidRPr="00075102" w:rsidRDefault="00C352F1" w:rsidP="00C352F1">
      <w:pPr>
        <w:spacing w:line="360" w:lineRule="auto"/>
        <w:rPr>
          <w:rFonts w:ascii="宋体" w:hAnsi="宋体"/>
          <w:b/>
          <w:bCs/>
          <w:spacing w:val="12"/>
          <w:sz w:val="44"/>
          <w:szCs w:val="44"/>
        </w:rPr>
      </w:pPr>
    </w:p>
    <w:p w:rsidR="00BA0D39" w:rsidRPr="00075102" w:rsidRDefault="00A75ECA" w:rsidP="00C352F1">
      <w:pPr>
        <w:spacing w:line="360" w:lineRule="auto"/>
        <w:jc w:val="center"/>
        <w:rPr>
          <w:rFonts w:asciiTheme="minorEastAsia" w:eastAsiaTheme="minorEastAsia" w:hAnsiTheme="minorEastAsia"/>
          <w:b/>
          <w:sz w:val="44"/>
          <w:szCs w:val="44"/>
        </w:rPr>
      </w:pPr>
      <w:r w:rsidRPr="00075102">
        <w:rPr>
          <w:rFonts w:asciiTheme="minorEastAsia" w:eastAsiaTheme="minorEastAsia" w:hAnsiTheme="minorEastAsia" w:hint="eastAsia"/>
          <w:b/>
          <w:sz w:val="44"/>
          <w:szCs w:val="44"/>
        </w:rPr>
        <w:t>安信</w:t>
      </w:r>
      <w:r w:rsidR="00C2590B" w:rsidRPr="00075102">
        <w:rPr>
          <w:rFonts w:asciiTheme="minorEastAsia" w:eastAsiaTheme="minorEastAsia" w:hAnsiTheme="minorEastAsia" w:hint="eastAsia"/>
          <w:b/>
          <w:sz w:val="44"/>
          <w:szCs w:val="44"/>
        </w:rPr>
        <w:t>保证金</w:t>
      </w:r>
      <w:r w:rsidR="00C2590B" w:rsidRPr="00075102">
        <w:rPr>
          <w:rFonts w:asciiTheme="minorEastAsia" w:eastAsiaTheme="minorEastAsia" w:hAnsiTheme="minorEastAsia"/>
          <w:b/>
          <w:sz w:val="44"/>
          <w:szCs w:val="44"/>
        </w:rPr>
        <w:t>交易型货币市场基金</w:t>
      </w:r>
    </w:p>
    <w:p w:rsidR="00E41469" w:rsidRPr="00075102" w:rsidRDefault="00C352F1" w:rsidP="00C352F1">
      <w:pPr>
        <w:spacing w:line="360" w:lineRule="auto"/>
        <w:jc w:val="center"/>
        <w:rPr>
          <w:rFonts w:asciiTheme="minorEastAsia" w:eastAsiaTheme="minorEastAsia" w:hAnsiTheme="minorEastAsia"/>
          <w:b/>
          <w:sz w:val="44"/>
          <w:szCs w:val="44"/>
        </w:rPr>
      </w:pPr>
      <w:r w:rsidRPr="00075102">
        <w:rPr>
          <w:rFonts w:asciiTheme="minorEastAsia" w:eastAsiaTheme="minorEastAsia" w:hAnsiTheme="minorEastAsia" w:hint="eastAsia"/>
          <w:b/>
          <w:sz w:val="44"/>
          <w:szCs w:val="44"/>
        </w:rPr>
        <w:t>清算报告</w:t>
      </w:r>
    </w:p>
    <w:p w:rsidR="00C352F1" w:rsidRPr="00075102" w:rsidRDefault="00C352F1" w:rsidP="00C352F1">
      <w:pPr>
        <w:spacing w:line="360" w:lineRule="auto"/>
        <w:jc w:val="center"/>
        <w:rPr>
          <w:rFonts w:ascii="宋体" w:hAnsi="宋体"/>
          <w:b/>
          <w:bCs/>
          <w:spacing w:val="12"/>
          <w:sz w:val="32"/>
          <w:szCs w:val="32"/>
        </w:rPr>
      </w:pPr>
    </w:p>
    <w:p w:rsidR="00C352F1" w:rsidRPr="00075102" w:rsidRDefault="00C352F1" w:rsidP="00C352F1">
      <w:pPr>
        <w:spacing w:line="360" w:lineRule="auto"/>
        <w:rPr>
          <w:rFonts w:ascii="宋体" w:hAnsi="宋体"/>
          <w:b/>
          <w:bCs/>
          <w:spacing w:val="12"/>
          <w:szCs w:val="21"/>
        </w:rPr>
      </w:pPr>
    </w:p>
    <w:p w:rsidR="00C352F1" w:rsidRPr="00075102" w:rsidRDefault="00C352F1" w:rsidP="00C352F1">
      <w:pPr>
        <w:spacing w:line="360" w:lineRule="auto"/>
        <w:rPr>
          <w:rFonts w:ascii="宋体" w:hAnsi="宋体"/>
          <w:b/>
          <w:bCs/>
          <w:spacing w:val="12"/>
          <w:szCs w:val="21"/>
        </w:rPr>
      </w:pPr>
    </w:p>
    <w:p w:rsidR="00C352F1" w:rsidRPr="00075102" w:rsidRDefault="00C352F1" w:rsidP="00C352F1">
      <w:pPr>
        <w:spacing w:line="360" w:lineRule="auto"/>
        <w:rPr>
          <w:rFonts w:ascii="宋体" w:hAnsi="宋体"/>
          <w:b/>
          <w:bCs/>
          <w:spacing w:val="12"/>
          <w:szCs w:val="21"/>
        </w:rPr>
      </w:pPr>
    </w:p>
    <w:p w:rsidR="00C352F1" w:rsidRPr="00075102" w:rsidRDefault="00C352F1" w:rsidP="00C352F1">
      <w:pPr>
        <w:spacing w:line="360" w:lineRule="auto"/>
        <w:rPr>
          <w:rFonts w:ascii="宋体" w:hAnsi="宋体"/>
          <w:b/>
          <w:bCs/>
          <w:spacing w:val="12"/>
          <w:szCs w:val="21"/>
        </w:rPr>
      </w:pPr>
    </w:p>
    <w:p w:rsidR="00C352F1" w:rsidRPr="00075102" w:rsidRDefault="00C352F1" w:rsidP="00C352F1">
      <w:pPr>
        <w:spacing w:line="360" w:lineRule="auto"/>
        <w:rPr>
          <w:rFonts w:ascii="宋体" w:hAnsi="宋体"/>
          <w:b/>
          <w:bCs/>
          <w:spacing w:val="12"/>
          <w:szCs w:val="21"/>
        </w:rPr>
      </w:pPr>
    </w:p>
    <w:p w:rsidR="00C352F1" w:rsidRPr="00075102" w:rsidRDefault="00C352F1" w:rsidP="00C352F1">
      <w:pPr>
        <w:spacing w:line="360" w:lineRule="auto"/>
        <w:rPr>
          <w:rFonts w:ascii="宋体" w:hAnsi="宋体"/>
          <w:b/>
          <w:bCs/>
          <w:spacing w:val="12"/>
          <w:szCs w:val="21"/>
        </w:rPr>
      </w:pPr>
    </w:p>
    <w:p w:rsidR="00C352F1" w:rsidRPr="00075102" w:rsidRDefault="00C352F1" w:rsidP="00C352F1">
      <w:pPr>
        <w:spacing w:line="360" w:lineRule="auto"/>
        <w:jc w:val="center"/>
        <w:rPr>
          <w:rFonts w:ascii="宋体" w:hAnsi="宋体"/>
          <w:b/>
          <w:bCs/>
          <w:spacing w:val="12"/>
          <w:szCs w:val="21"/>
        </w:rPr>
      </w:pPr>
    </w:p>
    <w:p w:rsidR="00A74D20" w:rsidRPr="00075102" w:rsidRDefault="00A74D20" w:rsidP="00C352F1">
      <w:pPr>
        <w:spacing w:line="360" w:lineRule="auto"/>
        <w:jc w:val="center"/>
        <w:rPr>
          <w:rFonts w:ascii="宋体" w:hAnsi="宋体"/>
          <w:b/>
          <w:bCs/>
          <w:spacing w:val="12"/>
          <w:szCs w:val="21"/>
        </w:rPr>
      </w:pPr>
    </w:p>
    <w:p w:rsidR="00A74D20" w:rsidRPr="00075102" w:rsidRDefault="00A74D20" w:rsidP="00C352F1">
      <w:pPr>
        <w:spacing w:line="360" w:lineRule="auto"/>
        <w:jc w:val="center"/>
        <w:rPr>
          <w:rFonts w:ascii="宋体" w:hAnsi="宋体"/>
          <w:b/>
          <w:bCs/>
          <w:spacing w:val="12"/>
          <w:szCs w:val="21"/>
        </w:rPr>
      </w:pPr>
    </w:p>
    <w:p w:rsidR="00A74D20" w:rsidRPr="00075102" w:rsidRDefault="00A74D20" w:rsidP="00C352F1">
      <w:pPr>
        <w:spacing w:line="360" w:lineRule="auto"/>
        <w:jc w:val="center"/>
        <w:rPr>
          <w:rFonts w:ascii="宋体" w:hAnsi="宋体"/>
          <w:b/>
          <w:bCs/>
          <w:spacing w:val="12"/>
          <w:szCs w:val="21"/>
        </w:rPr>
      </w:pPr>
    </w:p>
    <w:p w:rsidR="00A74D20" w:rsidRPr="00075102" w:rsidRDefault="00A74D20" w:rsidP="00C352F1">
      <w:pPr>
        <w:spacing w:line="360" w:lineRule="auto"/>
        <w:jc w:val="center"/>
        <w:rPr>
          <w:rFonts w:ascii="宋体" w:hAnsi="宋体"/>
          <w:b/>
          <w:bCs/>
          <w:spacing w:val="12"/>
          <w:szCs w:val="21"/>
        </w:rPr>
      </w:pPr>
    </w:p>
    <w:p w:rsidR="00A74D20" w:rsidRPr="00075102" w:rsidRDefault="00A74D20" w:rsidP="00C352F1">
      <w:pPr>
        <w:spacing w:line="360" w:lineRule="auto"/>
        <w:jc w:val="center"/>
        <w:rPr>
          <w:rFonts w:ascii="宋体" w:hAnsi="宋体"/>
          <w:b/>
          <w:bCs/>
          <w:spacing w:val="12"/>
          <w:szCs w:val="21"/>
        </w:rPr>
      </w:pPr>
    </w:p>
    <w:p w:rsidR="00A74D20" w:rsidRPr="00075102" w:rsidRDefault="00A74D20" w:rsidP="00C352F1">
      <w:pPr>
        <w:spacing w:line="360" w:lineRule="auto"/>
        <w:jc w:val="center"/>
        <w:rPr>
          <w:rFonts w:ascii="宋体" w:hAnsi="宋体"/>
          <w:b/>
          <w:bCs/>
          <w:spacing w:val="12"/>
          <w:szCs w:val="21"/>
        </w:rPr>
      </w:pPr>
    </w:p>
    <w:p w:rsidR="00A74D20" w:rsidRPr="00075102" w:rsidRDefault="00A74D20" w:rsidP="00C352F1">
      <w:pPr>
        <w:spacing w:line="360" w:lineRule="auto"/>
        <w:jc w:val="center"/>
        <w:rPr>
          <w:rFonts w:ascii="宋体" w:hAnsi="宋体"/>
          <w:b/>
          <w:bCs/>
          <w:spacing w:val="12"/>
          <w:szCs w:val="21"/>
        </w:rPr>
      </w:pPr>
    </w:p>
    <w:p w:rsidR="00C352F1" w:rsidRPr="00075102" w:rsidRDefault="00C352F1" w:rsidP="00C352F1">
      <w:pPr>
        <w:spacing w:line="360" w:lineRule="auto"/>
        <w:ind w:firstLineChars="297" w:firstLine="697"/>
        <w:rPr>
          <w:rFonts w:ascii="宋体" w:hAnsi="宋体"/>
          <w:b/>
          <w:bCs/>
          <w:spacing w:val="12"/>
          <w:szCs w:val="21"/>
        </w:rPr>
      </w:pPr>
    </w:p>
    <w:p w:rsidR="00C352F1" w:rsidRPr="00075102" w:rsidRDefault="00A97A62" w:rsidP="00E41469">
      <w:pPr>
        <w:spacing w:line="360" w:lineRule="auto"/>
        <w:ind w:leftChars="200" w:left="420" w:firstLineChars="297" w:firstLine="1025"/>
        <w:rPr>
          <w:rFonts w:asciiTheme="minorEastAsia" w:eastAsiaTheme="minorEastAsia" w:hAnsiTheme="minorEastAsia"/>
          <w:b/>
          <w:bCs/>
          <w:spacing w:val="12"/>
          <w:sz w:val="32"/>
          <w:szCs w:val="32"/>
        </w:rPr>
      </w:pPr>
      <w:r>
        <w:rPr>
          <w:rFonts w:asciiTheme="minorEastAsia" w:eastAsiaTheme="minorEastAsia" w:hAnsiTheme="minorEastAsia" w:hint="eastAsia"/>
          <w:b/>
          <w:bCs/>
          <w:spacing w:val="12"/>
          <w:sz w:val="32"/>
          <w:szCs w:val="32"/>
        </w:rPr>
        <w:t>基金</w:t>
      </w:r>
      <w:r w:rsidR="00C352F1" w:rsidRPr="00075102">
        <w:rPr>
          <w:rFonts w:asciiTheme="minorEastAsia" w:eastAsiaTheme="minorEastAsia" w:hAnsiTheme="minorEastAsia" w:hint="eastAsia"/>
          <w:b/>
          <w:bCs/>
          <w:spacing w:val="12"/>
          <w:sz w:val="32"/>
          <w:szCs w:val="32"/>
        </w:rPr>
        <w:t>管理人：安信基金管理有限责任公司</w:t>
      </w:r>
    </w:p>
    <w:p w:rsidR="00C352F1" w:rsidRPr="00075102" w:rsidRDefault="00A97A62" w:rsidP="00E41469">
      <w:pPr>
        <w:spacing w:line="360" w:lineRule="auto"/>
        <w:ind w:leftChars="200" w:left="420" w:firstLineChars="297" w:firstLine="1025"/>
        <w:rPr>
          <w:rFonts w:asciiTheme="minorEastAsia" w:eastAsiaTheme="minorEastAsia" w:hAnsiTheme="minorEastAsia"/>
          <w:b/>
          <w:bCs/>
          <w:spacing w:val="12"/>
          <w:sz w:val="32"/>
          <w:szCs w:val="32"/>
        </w:rPr>
      </w:pPr>
      <w:r>
        <w:rPr>
          <w:rFonts w:asciiTheme="minorEastAsia" w:eastAsiaTheme="minorEastAsia" w:hAnsiTheme="minorEastAsia" w:hint="eastAsia"/>
          <w:b/>
          <w:bCs/>
          <w:spacing w:val="12"/>
          <w:sz w:val="32"/>
          <w:szCs w:val="32"/>
        </w:rPr>
        <w:t>基金</w:t>
      </w:r>
      <w:r w:rsidR="00C352F1" w:rsidRPr="00075102">
        <w:rPr>
          <w:rFonts w:asciiTheme="minorEastAsia" w:eastAsiaTheme="minorEastAsia" w:hAnsiTheme="minorEastAsia" w:hint="eastAsia"/>
          <w:b/>
          <w:bCs/>
          <w:spacing w:val="12"/>
          <w:sz w:val="32"/>
          <w:szCs w:val="32"/>
        </w:rPr>
        <w:t>托管人：</w:t>
      </w:r>
      <w:r w:rsidR="00C2590B" w:rsidRPr="00075102">
        <w:rPr>
          <w:rFonts w:ascii="宋体" w:hAnsi="宋体" w:hint="eastAsia"/>
          <w:b/>
          <w:sz w:val="32"/>
          <w:szCs w:val="32"/>
        </w:rPr>
        <w:t>招商证券</w:t>
      </w:r>
      <w:r w:rsidR="00A75ECA" w:rsidRPr="00075102">
        <w:rPr>
          <w:rFonts w:ascii="宋体" w:hAnsi="宋体" w:hint="eastAsia"/>
          <w:b/>
          <w:sz w:val="32"/>
          <w:szCs w:val="32"/>
        </w:rPr>
        <w:t>股份有限公司</w:t>
      </w:r>
    </w:p>
    <w:p w:rsidR="00C352F1" w:rsidRDefault="00B326DF" w:rsidP="00E41469">
      <w:pPr>
        <w:spacing w:line="360" w:lineRule="auto"/>
        <w:ind w:leftChars="200" w:left="420" w:firstLineChars="297" w:firstLine="1025"/>
        <w:rPr>
          <w:rFonts w:asciiTheme="minorEastAsia" w:eastAsiaTheme="minorEastAsia" w:hAnsiTheme="minorEastAsia"/>
          <w:b/>
          <w:bCs/>
          <w:spacing w:val="12"/>
          <w:sz w:val="32"/>
          <w:szCs w:val="32"/>
        </w:rPr>
      </w:pPr>
      <w:r>
        <w:rPr>
          <w:rFonts w:asciiTheme="minorEastAsia" w:eastAsiaTheme="minorEastAsia" w:hAnsiTheme="minorEastAsia" w:hint="eastAsia"/>
          <w:b/>
          <w:bCs/>
          <w:spacing w:val="12"/>
          <w:sz w:val="32"/>
          <w:szCs w:val="32"/>
        </w:rPr>
        <w:t>清算报告出具</w:t>
      </w:r>
      <w:r>
        <w:rPr>
          <w:rFonts w:asciiTheme="minorEastAsia" w:eastAsiaTheme="minorEastAsia" w:hAnsiTheme="minorEastAsia"/>
          <w:b/>
          <w:bCs/>
          <w:spacing w:val="12"/>
          <w:sz w:val="32"/>
          <w:szCs w:val="32"/>
        </w:rPr>
        <w:t>日</w:t>
      </w:r>
      <w:r w:rsidR="00C352F1" w:rsidRPr="00075102">
        <w:rPr>
          <w:rFonts w:asciiTheme="minorEastAsia" w:eastAsiaTheme="minorEastAsia" w:hAnsiTheme="minorEastAsia" w:hint="eastAsia"/>
          <w:b/>
          <w:bCs/>
          <w:spacing w:val="12"/>
          <w:sz w:val="32"/>
          <w:szCs w:val="32"/>
        </w:rPr>
        <w:t>：</w:t>
      </w:r>
      <w:r w:rsidR="00AB4DB4" w:rsidRPr="00075102">
        <w:rPr>
          <w:rFonts w:asciiTheme="minorEastAsia" w:eastAsiaTheme="minorEastAsia" w:hAnsiTheme="minorEastAsia" w:hint="eastAsia"/>
          <w:b/>
          <w:bCs/>
          <w:spacing w:val="12"/>
          <w:sz w:val="32"/>
          <w:szCs w:val="32"/>
        </w:rPr>
        <w:t>2018年</w:t>
      </w:r>
      <w:r w:rsidR="008A7CD2">
        <w:rPr>
          <w:rFonts w:asciiTheme="minorEastAsia" w:eastAsiaTheme="minorEastAsia" w:hAnsiTheme="minorEastAsia"/>
          <w:b/>
          <w:bCs/>
          <w:spacing w:val="12"/>
          <w:sz w:val="32"/>
          <w:szCs w:val="32"/>
        </w:rPr>
        <w:t>08</w:t>
      </w:r>
      <w:r w:rsidR="00C352F1" w:rsidRPr="00075102">
        <w:rPr>
          <w:rFonts w:asciiTheme="minorEastAsia" w:eastAsiaTheme="minorEastAsia" w:hAnsiTheme="minorEastAsia" w:hint="eastAsia"/>
          <w:b/>
          <w:bCs/>
          <w:spacing w:val="12"/>
          <w:sz w:val="32"/>
          <w:szCs w:val="32"/>
        </w:rPr>
        <w:t>月</w:t>
      </w:r>
      <w:r w:rsidR="008A7CD2">
        <w:rPr>
          <w:rFonts w:asciiTheme="minorEastAsia" w:eastAsiaTheme="minorEastAsia" w:hAnsiTheme="minorEastAsia"/>
          <w:b/>
          <w:bCs/>
          <w:spacing w:val="12"/>
          <w:sz w:val="32"/>
          <w:szCs w:val="32"/>
        </w:rPr>
        <w:t>09</w:t>
      </w:r>
      <w:r w:rsidR="00C352F1" w:rsidRPr="00075102">
        <w:rPr>
          <w:rFonts w:asciiTheme="minorEastAsia" w:eastAsiaTheme="minorEastAsia" w:hAnsiTheme="minorEastAsia" w:hint="eastAsia"/>
          <w:b/>
          <w:bCs/>
          <w:spacing w:val="12"/>
          <w:sz w:val="32"/>
          <w:szCs w:val="32"/>
        </w:rPr>
        <w:t>日</w:t>
      </w:r>
    </w:p>
    <w:p w:rsidR="00B326DF" w:rsidRPr="00075102" w:rsidRDefault="00B326DF" w:rsidP="00E41469">
      <w:pPr>
        <w:spacing w:line="360" w:lineRule="auto"/>
        <w:ind w:leftChars="200" w:left="420" w:firstLineChars="297" w:firstLine="1025"/>
        <w:rPr>
          <w:rFonts w:asciiTheme="minorEastAsia" w:eastAsiaTheme="minorEastAsia" w:hAnsiTheme="minorEastAsia"/>
          <w:b/>
          <w:bCs/>
          <w:spacing w:val="12"/>
          <w:sz w:val="32"/>
          <w:szCs w:val="32"/>
        </w:rPr>
      </w:pPr>
      <w:r>
        <w:rPr>
          <w:rFonts w:asciiTheme="minorEastAsia" w:eastAsiaTheme="minorEastAsia" w:hAnsiTheme="minorEastAsia" w:hint="eastAsia"/>
          <w:b/>
          <w:bCs/>
          <w:spacing w:val="12"/>
          <w:sz w:val="32"/>
          <w:szCs w:val="32"/>
        </w:rPr>
        <w:t>清算报告</w:t>
      </w:r>
      <w:r>
        <w:rPr>
          <w:rFonts w:asciiTheme="minorEastAsia" w:eastAsiaTheme="minorEastAsia" w:hAnsiTheme="minorEastAsia"/>
          <w:b/>
          <w:bCs/>
          <w:spacing w:val="12"/>
          <w:sz w:val="32"/>
          <w:szCs w:val="32"/>
        </w:rPr>
        <w:t>公告日：</w:t>
      </w:r>
      <w:r>
        <w:rPr>
          <w:rFonts w:asciiTheme="minorEastAsia" w:eastAsiaTheme="minorEastAsia" w:hAnsiTheme="minorEastAsia" w:hint="eastAsia"/>
          <w:b/>
          <w:bCs/>
          <w:spacing w:val="12"/>
          <w:sz w:val="32"/>
          <w:szCs w:val="32"/>
        </w:rPr>
        <w:t>2018年09月27日</w:t>
      </w:r>
    </w:p>
    <w:p w:rsidR="00BF75DA" w:rsidRPr="00075102" w:rsidRDefault="00BF75DA">
      <w:pPr>
        <w:widowControl/>
        <w:jc w:val="left"/>
        <w:rPr>
          <w:rFonts w:asciiTheme="minorEastAsia" w:eastAsiaTheme="minorEastAsia" w:hAnsiTheme="minorEastAsia"/>
          <w:b/>
          <w:bCs/>
          <w:spacing w:val="12"/>
          <w:sz w:val="32"/>
          <w:szCs w:val="32"/>
        </w:rPr>
      </w:pPr>
      <w:r w:rsidRPr="00075102">
        <w:rPr>
          <w:rFonts w:asciiTheme="minorEastAsia" w:eastAsiaTheme="minorEastAsia" w:hAnsiTheme="minorEastAsia"/>
          <w:b/>
          <w:bCs/>
          <w:spacing w:val="12"/>
          <w:sz w:val="32"/>
          <w:szCs w:val="32"/>
        </w:rPr>
        <w:br w:type="page"/>
      </w:r>
    </w:p>
    <w:p w:rsidR="00BF75DA" w:rsidRPr="0047705F" w:rsidRDefault="00BF75DA" w:rsidP="00E41469">
      <w:pPr>
        <w:spacing w:line="360" w:lineRule="auto"/>
        <w:ind w:leftChars="200" w:left="420" w:firstLineChars="297" w:firstLine="697"/>
        <w:rPr>
          <w:rFonts w:asciiTheme="minorEastAsia" w:eastAsiaTheme="minorEastAsia" w:hAnsiTheme="minorEastAsia"/>
          <w:b/>
          <w:bCs/>
          <w:spacing w:val="12"/>
          <w:szCs w:val="21"/>
        </w:rPr>
      </w:pPr>
    </w:p>
    <w:p w:rsidR="00C352F1" w:rsidRPr="00075102" w:rsidRDefault="00C352F1" w:rsidP="00C352F1">
      <w:pPr>
        <w:pStyle w:val="111"/>
        <w:pageBreakBefore w:val="0"/>
        <w:spacing w:beforeLines="0" w:afterLines="0" w:line="360" w:lineRule="auto"/>
        <w:ind w:firstLine="422"/>
        <w:rPr>
          <w:rFonts w:asciiTheme="minorEastAsia" w:eastAsiaTheme="minorEastAsia" w:hAnsiTheme="minorEastAsia"/>
          <w:b/>
          <w:bCs/>
          <w:sz w:val="21"/>
          <w:szCs w:val="21"/>
        </w:rPr>
      </w:pPr>
      <w:bookmarkStart w:id="0" w:name="_Toc237320324"/>
      <w:bookmarkStart w:id="1" w:name="_Toc248202978"/>
      <w:bookmarkStart w:id="2" w:name="_Toc248203021"/>
      <w:bookmarkStart w:id="3" w:name="_Toc506296325"/>
      <w:r w:rsidRPr="00075102">
        <w:rPr>
          <w:rFonts w:asciiTheme="minorEastAsia" w:eastAsiaTheme="minorEastAsia" w:hAnsiTheme="minorEastAsia" w:hint="eastAsia"/>
          <w:b/>
          <w:bCs/>
          <w:sz w:val="21"/>
          <w:szCs w:val="21"/>
        </w:rPr>
        <w:t>§1重要提示</w:t>
      </w:r>
      <w:bookmarkEnd w:id="0"/>
      <w:bookmarkEnd w:id="1"/>
      <w:bookmarkEnd w:id="2"/>
      <w:bookmarkEnd w:id="3"/>
    </w:p>
    <w:p w:rsidR="003E3202" w:rsidRPr="00075102" w:rsidRDefault="003E3202" w:rsidP="00EF26AE">
      <w:pPr>
        <w:spacing w:line="360" w:lineRule="auto"/>
        <w:ind w:firstLineChars="200" w:firstLine="420"/>
        <w:jc w:val="left"/>
        <w:rPr>
          <w:rFonts w:ascii="宋体" w:hAnsi="宋体"/>
          <w:lang/>
        </w:rPr>
      </w:pPr>
      <w:r w:rsidRPr="00075102">
        <w:rPr>
          <w:rFonts w:ascii="宋体" w:hAnsi="宋体" w:hint="eastAsia"/>
          <w:lang/>
        </w:rPr>
        <w:t>安信保证金交易型货币市场基金（以下简称“本基金”）经中国证券监督管理委员会（以下简称“中国证监会”）2016年6月2日下发的证监许可[2016]1207号文准予</w:t>
      </w:r>
      <w:r w:rsidRPr="00075102">
        <w:rPr>
          <w:rFonts w:ascii="宋体" w:hAnsi="宋体"/>
          <w:lang/>
        </w:rPr>
        <w:t>募集注册，并经</w:t>
      </w:r>
      <w:r w:rsidRPr="00075102">
        <w:rPr>
          <w:rFonts w:ascii="宋体" w:hAnsi="宋体" w:hint="eastAsia"/>
          <w:lang/>
        </w:rPr>
        <w:t>机构部</w:t>
      </w:r>
      <w:r w:rsidRPr="00075102">
        <w:rPr>
          <w:rFonts w:ascii="宋体" w:hAnsi="宋体"/>
          <w:lang/>
        </w:rPr>
        <w:t>函</w:t>
      </w:r>
      <w:r w:rsidRPr="00075102">
        <w:rPr>
          <w:rFonts w:ascii="宋体" w:hAnsi="宋体" w:hint="eastAsia"/>
          <w:lang/>
        </w:rPr>
        <w:t>[2016]</w:t>
      </w:r>
      <w:r w:rsidRPr="00075102">
        <w:rPr>
          <w:rFonts w:ascii="宋体" w:hAnsi="宋体"/>
          <w:lang/>
        </w:rPr>
        <w:t>2164</w:t>
      </w:r>
      <w:r w:rsidRPr="00075102">
        <w:rPr>
          <w:rFonts w:ascii="宋体" w:hAnsi="宋体" w:hint="eastAsia"/>
          <w:lang/>
        </w:rPr>
        <w:t>号</w:t>
      </w:r>
      <w:r w:rsidRPr="00075102">
        <w:rPr>
          <w:rFonts w:ascii="宋体" w:hAnsi="宋体"/>
          <w:lang/>
        </w:rPr>
        <w:t>确认，自</w:t>
      </w:r>
      <w:r w:rsidRPr="00075102">
        <w:rPr>
          <w:rFonts w:ascii="宋体" w:hAnsi="宋体" w:hint="eastAsia"/>
          <w:lang/>
        </w:rPr>
        <w:t>2016年9月9日</w:t>
      </w:r>
      <w:r w:rsidRPr="00075102">
        <w:rPr>
          <w:rFonts w:ascii="宋体" w:hAnsi="宋体"/>
          <w:lang/>
        </w:rPr>
        <w:t>起基金合同生效，</w:t>
      </w:r>
      <w:r w:rsidRPr="00075102">
        <w:rPr>
          <w:rFonts w:ascii="宋体" w:hAnsi="宋体" w:hint="eastAsia"/>
          <w:lang/>
        </w:rPr>
        <w:t>本基金</w:t>
      </w:r>
      <w:r w:rsidRPr="00075102">
        <w:rPr>
          <w:rFonts w:ascii="宋体" w:hAnsi="宋体"/>
          <w:lang/>
        </w:rPr>
        <w:t>基金管理人</w:t>
      </w:r>
      <w:r w:rsidRPr="00075102">
        <w:rPr>
          <w:rFonts w:ascii="宋体" w:hAnsi="宋体" w:hint="eastAsia"/>
          <w:lang/>
        </w:rPr>
        <w:t>为</w:t>
      </w:r>
      <w:r w:rsidRPr="00075102">
        <w:rPr>
          <w:rFonts w:ascii="宋体" w:hAnsi="宋体"/>
          <w:lang/>
        </w:rPr>
        <w:t>安信基金管理有限责任公司，基金托管人为招商证券股份有限公司。</w:t>
      </w:r>
    </w:p>
    <w:p w:rsidR="00755266" w:rsidRPr="00075102" w:rsidRDefault="003E3202" w:rsidP="00076346">
      <w:pPr>
        <w:overflowPunct w:val="0"/>
        <w:autoSpaceDE w:val="0"/>
        <w:autoSpaceDN w:val="0"/>
        <w:snapToGrid w:val="0"/>
        <w:spacing w:beforeLines="50" w:afterLines="50" w:line="360" w:lineRule="auto"/>
        <w:ind w:firstLineChars="200" w:firstLine="420"/>
        <w:rPr>
          <w:rFonts w:asciiTheme="minorEastAsia" w:eastAsiaTheme="minorEastAsia" w:hAnsiTheme="minorEastAsia" w:cs="Arial"/>
          <w:szCs w:val="21"/>
        </w:rPr>
      </w:pPr>
      <w:r w:rsidRPr="00075102">
        <w:rPr>
          <w:rFonts w:ascii="宋体" w:hAnsi="宋体" w:hint="eastAsia"/>
          <w:lang/>
        </w:rPr>
        <w:t>根据</w:t>
      </w:r>
      <w:r w:rsidR="00BD69D0" w:rsidRPr="00075102">
        <w:rPr>
          <w:rFonts w:asciiTheme="minorEastAsia" w:eastAsiaTheme="minorEastAsia" w:hAnsiTheme="minorEastAsia" w:hint="eastAsia"/>
          <w:szCs w:val="21"/>
        </w:rPr>
        <w:t>《中华人民共和国证券投资基金法》、《公开募集证券投资基金运作管理办法》等法律法规的有关规定及《安信</w:t>
      </w:r>
      <w:r w:rsidR="00BD69D0" w:rsidRPr="00075102">
        <w:rPr>
          <w:rFonts w:ascii="宋体" w:hAnsi="宋体" w:hint="eastAsia"/>
          <w:lang/>
        </w:rPr>
        <w:t>保证金交易型货币市场基金</w:t>
      </w:r>
      <w:r w:rsidR="00BD69D0" w:rsidRPr="00075102">
        <w:rPr>
          <w:rFonts w:asciiTheme="minorEastAsia" w:eastAsiaTheme="minorEastAsia" w:hAnsiTheme="minorEastAsia" w:hint="eastAsia"/>
          <w:szCs w:val="21"/>
        </w:rPr>
        <w:t>基金合同》（以下简称“《基金合同》”）的约定，</w:t>
      </w:r>
      <w:r w:rsidR="00755266" w:rsidRPr="00075102">
        <w:rPr>
          <w:rFonts w:asciiTheme="minorEastAsia" w:eastAsiaTheme="minorEastAsia" w:hAnsiTheme="minorEastAsia" w:hint="eastAsia"/>
          <w:szCs w:val="21"/>
        </w:rPr>
        <w:t>本基金</w:t>
      </w:r>
      <w:r w:rsidR="00755266" w:rsidRPr="00075102">
        <w:rPr>
          <w:rFonts w:asciiTheme="minorEastAsia" w:eastAsiaTheme="minorEastAsia" w:hAnsiTheme="minorEastAsia"/>
          <w:szCs w:val="21"/>
        </w:rPr>
        <w:t>于</w:t>
      </w:r>
      <w:r w:rsidR="00755266" w:rsidRPr="00075102">
        <w:rPr>
          <w:rFonts w:asciiTheme="minorEastAsia" w:eastAsiaTheme="minorEastAsia" w:hAnsiTheme="minorEastAsia" w:cs="Arial" w:hint="eastAsia"/>
          <w:szCs w:val="21"/>
        </w:rPr>
        <w:t>2018年6月29日</w:t>
      </w:r>
      <w:r w:rsidR="00755266" w:rsidRPr="00075102">
        <w:rPr>
          <w:rFonts w:asciiTheme="minorEastAsia" w:eastAsiaTheme="minorEastAsia" w:hAnsiTheme="minorEastAsia" w:cs="Arial"/>
          <w:szCs w:val="21"/>
        </w:rPr>
        <w:t>至</w:t>
      </w:r>
      <w:r w:rsidR="00755266" w:rsidRPr="00075102">
        <w:rPr>
          <w:rFonts w:asciiTheme="minorEastAsia" w:eastAsiaTheme="minorEastAsia" w:hAnsiTheme="minorEastAsia" w:cs="Arial" w:hint="eastAsia"/>
          <w:szCs w:val="21"/>
        </w:rPr>
        <w:t>2018年7月27日</w:t>
      </w:r>
      <w:r w:rsidR="00755266" w:rsidRPr="00075102">
        <w:rPr>
          <w:rFonts w:asciiTheme="minorEastAsia" w:eastAsiaTheme="minorEastAsia" w:hAnsiTheme="minorEastAsia" w:cs="Arial"/>
          <w:szCs w:val="21"/>
        </w:rPr>
        <w:t>以通讯方式召开基金份额持有人大会，审议</w:t>
      </w:r>
      <w:r w:rsidR="00755266" w:rsidRPr="00075102">
        <w:rPr>
          <w:rFonts w:asciiTheme="minorEastAsia" w:eastAsiaTheme="minorEastAsia" w:hAnsiTheme="minorEastAsia" w:cs="Arial" w:hint="eastAsia"/>
          <w:szCs w:val="21"/>
        </w:rPr>
        <w:t>《关于</w:t>
      </w:r>
      <w:r w:rsidR="00755266" w:rsidRPr="00075102">
        <w:rPr>
          <w:rFonts w:asciiTheme="minorEastAsia" w:eastAsiaTheme="minorEastAsia" w:hAnsiTheme="minorEastAsia" w:cs="Arial"/>
          <w:szCs w:val="21"/>
        </w:rPr>
        <w:t>终止安信保证金交易型货币市场基金基金合同有关事项的议案</w:t>
      </w:r>
      <w:r w:rsidR="00755266" w:rsidRPr="00075102">
        <w:rPr>
          <w:rFonts w:asciiTheme="minorEastAsia" w:eastAsiaTheme="minorEastAsia" w:hAnsiTheme="minorEastAsia" w:cs="Arial" w:hint="eastAsia"/>
          <w:szCs w:val="21"/>
        </w:rPr>
        <w:t>》，此次</w:t>
      </w:r>
      <w:r w:rsidR="00755266" w:rsidRPr="00075102">
        <w:rPr>
          <w:rFonts w:asciiTheme="minorEastAsia" w:eastAsiaTheme="minorEastAsia" w:hAnsiTheme="minorEastAsia" w:cs="Arial"/>
          <w:szCs w:val="21"/>
        </w:rPr>
        <w:t>基金份额持有人大会的计票于</w:t>
      </w:r>
      <w:r w:rsidR="00755266" w:rsidRPr="00075102">
        <w:rPr>
          <w:rFonts w:asciiTheme="minorEastAsia" w:eastAsiaTheme="minorEastAsia" w:hAnsiTheme="minorEastAsia" w:cs="Arial" w:hint="eastAsia"/>
          <w:szCs w:val="21"/>
        </w:rPr>
        <w:t>2018年7月31日</w:t>
      </w:r>
      <w:r w:rsidR="00755266" w:rsidRPr="00075102">
        <w:rPr>
          <w:rFonts w:asciiTheme="minorEastAsia" w:eastAsiaTheme="minorEastAsia" w:hAnsiTheme="minorEastAsia" w:cs="Arial"/>
          <w:szCs w:val="21"/>
        </w:rPr>
        <w:t>在本基金托管人招商证券股份有限公司授权代表的监督及上海通力律师事务所的见证下进行，并由北京市长安公证处</w:t>
      </w:r>
      <w:r w:rsidR="00755266" w:rsidRPr="00075102">
        <w:rPr>
          <w:rFonts w:asciiTheme="minorEastAsia" w:eastAsiaTheme="minorEastAsia" w:hAnsiTheme="minorEastAsia" w:cs="Arial" w:hint="eastAsia"/>
          <w:szCs w:val="21"/>
        </w:rPr>
        <w:t>对</w:t>
      </w:r>
      <w:r w:rsidR="00755266" w:rsidRPr="00075102">
        <w:rPr>
          <w:rFonts w:asciiTheme="minorEastAsia" w:eastAsiaTheme="minorEastAsia" w:hAnsiTheme="minorEastAsia" w:cs="Arial"/>
          <w:szCs w:val="21"/>
        </w:rPr>
        <w:t>计票过程及结果进行了公证。根据</w:t>
      </w:r>
      <w:r w:rsidR="00755266" w:rsidRPr="00075102">
        <w:rPr>
          <w:rFonts w:asciiTheme="minorEastAsia" w:eastAsiaTheme="minorEastAsia" w:hAnsiTheme="minorEastAsia" w:cs="Arial" w:hint="eastAsia"/>
          <w:szCs w:val="21"/>
        </w:rPr>
        <w:t>表决</w:t>
      </w:r>
      <w:r w:rsidR="00755266" w:rsidRPr="00075102">
        <w:rPr>
          <w:rFonts w:asciiTheme="minorEastAsia" w:eastAsiaTheme="minorEastAsia" w:hAnsiTheme="minorEastAsia" w:cs="Arial"/>
          <w:szCs w:val="21"/>
        </w:rPr>
        <w:t>结果，本次会议议案有效通过</w:t>
      </w:r>
      <w:r w:rsidR="00755266" w:rsidRPr="00075102">
        <w:rPr>
          <w:rFonts w:asciiTheme="minorEastAsia" w:eastAsiaTheme="minorEastAsia" w:hAnsiTheme="minorEastAsia" w:cs="Arial" w:hint="eastAsia"/>
          <w:szCs w:val="21"/>
        </w:rPr>
        <w:t>，</w:t>
      </w:r>
      <w:r w:rsidR="00755266" w:rsidRPr="00075102">
        <w:rPr>
          <w:rFonts w:asciiTheme="minorEastAsia" w:eastAsiaTheme="minorEastAsia" w:hAnsiTheme="minorEastAsia" w:cs="Arial"/>
          <w:szCs w:val="21"/>
        </w:rPr>
        <w:t>根据</w:t>
      </w:r>
      <w:r w:rsidR="00755266" w:rsidRPr="00075102">
        <w:rPr>
          <w:rFonts w:asciiTheme="minorEastAsia" w:eastAsiaTheme="minorEastAsia" w:hAnsiTheme="minorEastAsia" w:hint="eastAsia"/>
          <w:szCs w:val="21"/>
        </w:rPr>
        <w:t>《公开募集证券投资基金运作管理办法》的</w:t>
      </w:r>
      <w:r w:rsidR="00755266" w:rsidRPr="00075102">
        <w:rPr>
          <w:rFonts w:asciiTheme="minorEastAsia" w:eastAsiaTheme="minorEastAsia" w:hAnsiTheme="minorEastAsia"/>
          <w:szCs w:val="21"/>
        </w:rPr>
        <w:t>规定，基金份额持有人大会决定的事项自表决通过之日起生效</w:t>
      </w:r>
      <w:r w:rsidR="00755266" w:rsidRPr="00075102">
        <w:rPr>
          <w:rFonts w:asciiTheme="minorEastAsia" w:eastAsiaTheme="minorEastAsia" w:hAnsiTheme="minorEastAsia" w:cs="Arial" w:hint="eastAsia"/>
          <w:szCs w:val="21"/>
        </w:rPr>
        <w:t>。根据</w:t>
      </w:r>
      <w:r w:rsidR="00755266" w:rsidRPr="00075102">
        <w:rPr>
          <w:rFonts w:asciiTheme="minorEastAsia" w:eastAsiaTheme="minorEastAsia" w:hAnsiTheme="minorEastAsia" w:cs="Arial"/>
          <w:szCs w:val="21"/>
        </w:rPr>
        <w:t>《</w:t>
      </w:r>
      <w:r w:rsidR="00743256" w:rsidRPr="00075102">
        <w:rPr>
          <w:rFonts w:asciiTheme="minorEastAsia" w:eastAsiaTheme="minorEastAsia" w:hAnsiTheme="minorEastAsia" w:cs="Arial" w:hint="eastAsia"/>
          <w:szCs w:val="21"/>
        </w:rPr>
        <w:t>关于</w:t>
      </w:r>
      <w:r w:rsidR="00743256" w:rsidRPr="00075102">
        <w:rPr>
          <w:rFonts w:asciiTheme="minorEastAsia" w:eastAsiaTheme="minorEastAsia" w:hAnsiTheme="minorEastAsia" w:cs="Arial"/>
          <w:szCs w:val="21"/>
        </w:rPr>
        <w:t>终止安信保证金交易型货币市场基金基金合同有关事项的议案</w:t>
      </w:r>
      <w:r w:rsidR="00743256" w:rsidRPr="00075102">
        <w:rPr>
          <w:rFonts w:asciiTheme="minorEastAsia" w:eastAsiaTheme="minorEastAsia" w:hAnsiTheme="minorEastAsia" w:cs="Arial" w:hint="eastAsia"/>
          <w:szCs w:val="21"/>
        </w:rPr>
        <w:t>的</w:t>
      </w:r>
      <w:r w:rsidR="00743256" w:rsidRPr="00075102">
        <w:rPr>
          <w:rFonts w:asciiTheme="minorEastAsia" w:eastAsiaTheme="minorEastAsia" w:hAnsiTheme="minorEastAsia" w:cs="Arial"/>
          <w:szCs w:val="21"/>
        </w:rPr>
        <w:t>说明</w:t>
      </w:r>
      <w:r w:rsidR="00755266" w:rsidRPr="00075102">
        <w:rPr>
          <w:rFonts w:asciiTheme="minorEastAsia" w:eastAsiaTheme="minorEastAsia" w:hAnsiTheme="minorEastAsia" w:cs="Arial"/>
          <w:szCs w:val="21"/>
        </w:rPr>
        <w:t>》</w:t>
      </w:r>
      <w:r w:rsidR="00743256" w:rsidRPr="00075102">
        <w:rPr>
          <w:rFonts w:asciiTheme="minorEastAsia" w:eastAsiaTheme="minorEastAsia" w:hAnsiTheme="minorEastAsia" w:cs="Arial" w:hint="eastAsia"/>
          <w:szCs w:val="21"/>
        </w:rPr>
        <w:t>，</w:t>
      </w:r>
      <w:r w:rsidR="00743256" w:rsidRPr="00075102">
        <w:rPr>
          <w:rFonts w:asciiTheme="minorEastAsia" w:eastAsiaTheme="minorEastAsia" w:hAnsiTheme="minorEastAsia" w:cs="Arial"/>
          <w:szCs w:val="21"/>
        </w:rPr>
        <w:t>表决生效并公告的下一工作日</w:t>
      </w:r>
      <w:r w:rsidR="00743256" w:rsidRPr="00075102">
        <w:rPr>
          <w:rFonts w:asciiTheme="minorEastAsia" w:eastAsiaTheme="minorEastAsia" w:hAnsiTheme="minorEastAsia" w:cs="Arial" w:hint="eastAsia"/>
          <w:szCs w:val="21"/>
        </w:rPr>
        <w:t>起</w:t>
      </w:r>
      <w:r w:rsidR="00743256" w:rsidRPr="00075102">
        <w:rPr>
          <w:rFonts w:asciiTheme="minorEastAsia" w:eastAsiaTheme="minorEastAsia" w:hAnsiTheme="minorEastAsia" w:cs="Arial"/>
          <w:szCs w:val="21"/>
        </w:rPr>
        <w:t>，本基金进入清算程序，即</w:t>
      </w:r>
      <w:r w:rsidR="00755266" w:rsidRPr="00075102">
        <w:rPr>
          <w:rFonts w:asciiTheme="minorEastAsia" w:eastAsiaTheme="minorEastAsia" w:hAnsiTheme="minorEastAsia" w:cs="Arial" w:hint="eastAsia"/>
          <w:szCs w:val="21"/>
        </w:rPr>
        <w:t>本</w:t>
      </w:r>
      <w:r w:rsidR="00A97A62">
        <w:rPr>
          <w:rFonts w:asciiTheme="minorEastAsia" w:eastAsiaTheme="minorEastAsia" w:hAnsiTheme="minorEastAsia" w:cs="Arial"/>
          <w:szCs w:val="21"/>
        </w:rPr>
        <w:t>基金</w:t>
      </w:r>
      <w:r w:rsidR="00755266" w:rsidRPr="00075102">
        <w:rPr>
          <w:rFonts w:asciiTheme="minorEastAsia" w:eastAsiaTheme="minorEastAsia" w:hAnsiTheme="minorEastAsia" w:cs="Arial" w:hint="eastAsia"/>
          <w:szCs w:val="21"/>
        </w:rPr>
        <w:t>的</w:t>
      </w:r>
      <w:r w:rsidR="00755266" w:rsidRPr="00075102">
        <w:rPr>
          <w:rFonts w:asciiTheme="minorEastAsia" w:eastAsiaTheme="minorEastAsia" w:hAnsiTheme="minorEastAsia" w:cs="Arial"/>
          <w:szCs w:val="21"/>
        </w:rPr>
        <w:t>最后运作日为</w:t>
      </w:r>
      <w:r w:rsidR="00755266" w:rsidRPr="00075102">
        <w:rPr>
          <w:rFonts w:asciiTheme="minorEastAsia" w:eastAsiaTheme="minorEastAsia" w:hAnsiTheme="minorEastAsia" w:cs="Arial" w:hint="eastAsia"/>
          <w:szCs w:val="21"/>
        </w:rPr>
        <w:t>2018年8月2日，</w:t>
      </w:r>
      <w:r w:rsidR="00755266" w:rsidRPr="00075102">
        <w:rPr>
          <w:rFonts w:asciiTheme="minorEastAsia" w:eastAsiaTheme="minorEastAsia" w:hAnsiTheme="minorEastAsia" w:cs="Arial"/>
          <w:szCs w:val="21"/>
        </w:rPr>
        <w:t>并于</w:t>
      </w:r>
      <w:r w:rsidR="00755266" w:rsidRPr="00075102">
        <w:rPr>
          <w:rFonts w:asciiTheme="minorEastAsia" w:eastAsiaTheme="minorEastAsia" w:hAnsiTheme="minorEastAsia" w:cs="Arial" w:hint="eastAsia"/>
          <w:szCs w:val="21"/>
        </w:rPr>
        <w:t>2018年8月</w:t>
      </w:r>
      <w:r w:rsidR="00755266" w:rsidRPr="00075102">
        <w:rPr>
          <w:rFonts w:asciiTheme="minorEastAsia" w:eastAsiaTheme="minorEastAsia" w:hAnsiTheme="minorEastAsia" w:cs="Arial"/>
          <w:szCs w:val="21"/>
        </w:rPr>
        <w:t>3</w:t>
      </w:r>
      <w:r w:rsidR="00755266" w:rsidRPr="00075102">
        <w:rPr>
          <w:rFonts w:asciiTheme="minorEastAsia" w:eastAsiaTheme="minorEastAsia" w:hAnsiTheme="minorEastAsia" w:cs="Arial" w:hint="eastAsia"/>
          <w:szCs w:val="21"/>
        </w:rPr>
        <w:t>日进入</w:t>
      </w:r>
      <w:r w:rsidR="00755266" w:rsidRPr="00075102">
        <w:rPr>
          <w:rFonts w:asciiTheme="minorEastAsia" w:eastAsiaTheme="minorEastAsia" w:hAnsiTheme="minorEastAsia" w:cs="Arial"/>
          <w:szCs w:val="21"/>
        </w:rPr>
        <w:t>清算程序。</w:t>
      </w:r>
    </w:p>
    <w:p w:rsidR="00A74D20" w:rsidRPr="00075102" w:rsidRDefault="00755266" w:rsidP="00076346">
      <w:pPr>
        <w:overflowPunct w:val="0"/>
        <w:autoSpaceDE w:val="0"/>
        <w:autoSpaceDN w:val="0"/>
        <w:snapToGrid w:val="0"/>
        <w:spacing w:beforeLines="50" w:afterLines="50" w:line="360" w:lineRule="auto"/>
        <w:ind w:firstLineChars="200" w:firstLine="420"/>
        <w:rPr>
          <w:rFonts w:asciiTheme="minorEastAsia" w:eastAsiaTheme="minorEastAsia" w:hAnsiTheme="minorEastAsia"/>
          <w:szCs w:val="21"/>
        </w:rPr>
      </w:pPr>
      <w:r w:rsidRPr="00075102">
        <w:rPr>
          <w:rFonts w:asciiTheme="minorEastAsia" w:eastAsiaTheme="minorEastAsia" w:hAnsiTheme="minorEastAsia" w:hint="eastAsia"/>
          <w:szCs w:val="21"/>
        </w:rPr>
        <w:t>由本基金的基金管理人、基金托管人、安永华明会计师事务所（特殊普通合伙）和上海市通力律师事务所组成本基金</w:t>
      </w:r>
      <w:bookmarkStart w:id="4" w:name="OLE_LINK3"/>
      <w:r w:rsidRPr="00075102">
        <w:rPr>
          <w:rFonts w:asciiTheme="minorEastAsia" w:eastAsiaTheme="minorEastAsia" w:hAnsiTheme="minorEastAsia" w:hint="eastAsia"/>
          <w:szCs w:val="21"/>
        </w:rPr>
        <w:t>财产清算小</w:t>
      </w:r>
      <w:bookmarkEnd w:id="4"/>
      <w:r w:rsidRPr="00075102">
        <w:rPr>
          <w:rFonts w:asciiTheme="minorEastAsia" w:eastAsiaTheme="minorEastAsia" w:hAnsiTheme="minorEastAsia" w:hint="eastAsia"/>
          <w:szCs w:val="21"/>
        </w:rPr>
        <w:t>组履行基金财产清算程序，并由安永华明会计师事务所（特殊普通合伙）对本基金进行清算审计，上海市通力律师事务所对清算事宜出具法律意见。</w:t>
      </w:r>
    </w:p>
    <w:p w:rsidR="00C352F1" w:rsidRPr="00075102" w:rsidRDefault="00C352F1" w:rsidP="00532250">
      <w:pPr>
        <w:pStyle w:val="111"/>
        <w:pageBreakBefore w:val="0"/>
        <w:spacing w:beforeLines="0" w:afterLines="0" w:line="360" w:lineRule="auto"/>
        <w:ind w:firstLine="422"/>
        <w:rPr>
          <w:rFonts w:asciiTheme="minorEastAsia" w:eastAsiaTheme="minorEastAsia" w:hAnsiTheme="minorEastAsia"/>
          <w:b/>
          <w:bCs/>
          <w:sz w:val="21"/>
          <w:szCs w:val="21"/>
        </w:rPr>
      </w:pPr>
      <w:bookmarkStart w:id="5" w:name="_Toc75579384"/>
      <w:bookmarkStart w:id="6" w:name="_Toc121493395"/>
      <w:bookmarkStart w:id="7" w:name="_Toc121495301"/>
      <w:bookmarkStart w:id="8" w:name="_Toc237320325"/>
      <w:bookmarkStart w:id="9" w:name="_Toc248202979"/>
      <w:bookmarkStart w:id="10" w:name="_Toc248203022"/>
      <w:bookmarkStart w:id="11" w:name="_Toc506296326"/>
      <w:r w:rsidRPr="00075102">
        <w:rPr>
          <w:rFonts w:asciiTheme="minorEastAsia" w:eastAsiaTheme="minorEastAsia" w:hAnsiTheme="minorEastAsia" w:hint="eastAsia"/>
          <w:b/>
          <w:bCs/>
          <w:sz w:val="21"/>
          <w:szCs w:val="21"/>
        </w:rPr>
        <w:t xml:space="preserve">§2 </w:t>
      </w:r>
      <w:bookmarkEnd w:id="5"/>
      <w:bookmarkEnd w:id="6"/>
      <w:bookmarkEnd w:id="7"/>
      <w:bookmarkEnd w:id="8"/>
      <w:bookmarkEnd w:id="9"/>
      <w:bookmarkEnd w:id="10"/>
      <w:bookmarkEnd w:id="11"/>
      <w:r w:rsidR="00C2590B" w:rsidRPr="00075102">
        <w:rPr>
          <w:rFonts w:asciiTheme="minorEastAsia" w:eastAsiaTheme="minorEastAsia" w:hAnsiTheme="minorEastAsia" w:hint="eastAsia"/>
          <w:b/>
          <w:bCs/>
          <w:sz w:val="21"/>
          <w:szCs w:val="21"/>
        </w:rPr>
        <w:t>基金</w:t>
      </w:r>
      <w:r w:rsidR="0030247F" w:rsidRPr="00075102">
        <w:rPr>
          <w:rFonts w:asciiTheme="minorEastAsia" w:eastAsiaTheme="minorEastAsia" w:hAnsiTheme="minorEastAsia" w:hint="eastAsia"/>
          <w:b/>
          <w:bCs/>
          <w:sz w:val="21"/>
          <w:szCs w:val="21"/>
        </w:rPr>
        <w:t>基本情况</w:t>
      </w:r>
    </w:p>
    <w:tbl>
      <w:tblPr>
        <w:tblW w:w="4892" w:type="pct"/>
        <w:jc w:val="center"/>
        <w:tblLook w:val="04A0"/>
      </w:tblPr>
      <w:tblGrid>
        <w:gridCol w:w="3262"/>
        <w:gridCol w:w="6485"/>
      </w:tblGrid>
      <w:tr w:rsidR="00075102" w:rsidRPr="00075102" w:rsidTr="00164B5E">
        <w:trPr>
          <w:trHeight w:val="270"/>
          <w:jc w:val="center"/>
        </w:trPr>
        <w:tc>
          <w:tcPr>
            <w:tcW w:w="3262" w:type="dxa"/>
            <w:tcBorders>
              <w:top w:val="single" w:sz="4" w:space="0" w:color="auto"/>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bookmarkStart w:id="12" w:name="OLE_LINK1"/>
            <w:bookmarkStart w:id="13" w:name="_Toc75579393"/>
            <w:bookmarkStart w:id="14" w:name="_Toc121493397"/>
            <w:bookmarkStart w:id="15" w:name="_Toc121495303"/>
            <w:bookmarkStart w:id="16" w:name="_Toc237320327"/>
            <w:bookmarkStart w:id="17" w:name="_Toc248202981"/>
            <w:bookmarkStart w:id="18" w:name="_Toc248203024"/>
            <w:r w:rsidRPr="00075102">
              <w:rPr>
                <w:rFonts w:asciiTheme="minorEastAsia" w:eastAsiaTheme="minorEastAsia" w:hAnsiTheme="minorEastAsia" w:cs="宋体" w:hint="eastAsia"/>
                <w:kern w:val="0"/>
                <w:szCs w:val="21"/>
              </w:rPr>
              <w:t xml:space="preserve">基金名称 </w:t>
            </w:r>
          </w:p>
        </w:tc>
        <w:tc>
          <w:tcPr>
            <w:tcW w:w="6485" w:type="dxa"/>
            <w:tcBorders>
              <w:top w:val="single" w:sz="4" w:space="0" w:color="auto"/>
              <w:left w:val="nil"/>
              <w:bottom w:val="single" w:sz="4" w:space="0" w:color="auto"/>
              <w:right w:val="single" w:sz="4" w:space="0" w:color="auto"/>
            </w:tcBorders>
            <w:shd w:val="clear" w:color="auto" w:fill="auto"/>
            <w:vAlign w:val="center"/>
          </w:tcPr>
          <w:p w:rsidR="00164B5E" w:rsidRPr="00075102" w:rsidRDefault="00164B5E" w:rsidP="00164B5E">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安信保证金交易型货币市场基金</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r w:rsidRPr="00075102">
              <w:rPr>
                <w:rFonts w:asciiTheme="minorEastAsia" w:eastAsiaTheme="minorEastAsia" w:hAnsiTheme="minorEastAsia" w:cs="宋体" w:hint="eastAsia"/>
                <w:kern w:val="0"/>
                <w:szCs w:val="21"/>
              </w:rPr>
              <w:t xml:space="preserve">基金简称 </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164B5E">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安信货币</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r w:rsidRPr="00075102">
              <w:rPr>
                <w:rFonts w:asciiTheme="minorEastAsia" w:eastAsiaTheme="minorEastAsia" w:hAnsiTheme="minorEastAsia" w:cs="宋体" w:hint="eastAsia"/>
                <w:kern w:val="0"/>
                <w:szCs w:val="21"/>
              </w:rPr>
              <w:t xml:space="preserve">场内简称 </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164B5E">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安信货币</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r w:rsidRPr="00075102">
              <w:rPr>
                <w:rFonts w:asciiTheme="minorEastAsia" w:eastAsiaTheme="minorEastAsia" w:hAnsiTheme="minorEastAsia" w:cs="宋体" w:hint="eastAsia"/>
                <w:kern w:val="0"/>
                <w:szCs w:val="21"/>
              </w:rPr>
              <w:t xml:space="preserve">基金主代码 </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164B5E">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511680</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r w:rsidRPr="00075102">
              <w:rPr>
                <w:rFonts w:asciiTheme="minorEastAsia" w:eastAsiaTheme="minorEastAsia" w:hAnsiTheme="minorEastAsia" w:cs="宋体" w:hint="eastAsia"/>
                <w:kern w:val="0"/>
                <w:szCs w:val="21"/>
              </w:rPr>
              <w:t xml:space="preserve">基金运作方式 </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164B5E">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契约型开放式</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r w:rsidRPr="00075102">
              <w:rPr>
                <w:rFonts w:asciiTheme="minorEastAsia" w:eastAsiaTheme="minorEastAsia" w:hAnsiTheme="minorEastAsia" w:cs="宋体" w:hint="eastAsia"/>
                <w:kern w:val="0"/>
                <w:szCs w:val="21"/>
              </w:rPr>
              <w:t xml:space="preserve">基金合同生效日 </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164B5E">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2016年9月9日</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r w:rsidRPr="00075102">
              <w:rPr>
                <w:rFonts w:asciiTheme="minorEastAsia" w:eastAsiaTheme="minorEastAsia" w:hAnsiTheme="minorEastAsia" w:cs="宋体" w:hint="eastAsia"/>
                <w:kern w:val="0"/>
                <w:szCs w:val="21"/>
              </w:rPr>
              <w:t xml:space="preserve">基金管理人 </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164B5E">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安信基金管理有限责任公司</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r w:rsidRPr="00075102">
              <w:rPr>
                <w:rFonts w:asciiTheme="minorEastAsia" w:eastAsiaTheme="minorEastAsia" w:hAnsiTheme="minorEastAsia" w:cs="宋体" w:hint="eastAsia"/>
                <w:kern w:val="0"/>
                <w:szCs w:val="21"/>
              </w:rPr>
              <w:t xml:space="preserve">基金托管人 </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164B5E">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招商证券股份有限公司</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r w:rsidRPr="00075102">
              <w:rPr>
                <w:rFonts w:asciiTheme="minorEastAsia" w:eastAsiaTheme="minorEastAsia" w:hAnsiTheme="minorEastAsia" w:cs="宋体" w:hint="eastAsia"/>
                <w:kern w:val="0"/>
                <w:szCs w:val="21"/>
              </w:rPr>
              <w:lastRenderedPageBreak/>
              <w:t xml:space="preserve">报告期末基金份额总额 </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833C2A" w:rsidP="00833C2A">
            <w:pPr>
              <w:widowControl/>
              <w:spacing w:line="360" w:lineRule="auto"/>
              <w:rPr>
                <w:rFonts w:asciiTheme="minorEastAsia" w:eastAsiaTheme="minorEastAsia" w:hAnsiTheme="minorEastAsia"/>
                <w:szCs w:val="21"/>
              </w:rPr>
            </w:pPr>
            <w:r w:rsidRPr="00075102">
              <w:rPr>
                <w:rFonts w:asciiTheme="minorEastAsia" w:eastAsiaTheme="minorEastAsia" w:hAnsiTheme="minorEastAsia"/>
                <w:szCs w:val="21"/>
              </w:rPr>
              <w:t>87,88</w:t>
            </w:r>
            <w:r w:rsidR="00947107" w:rsidRPr="00075102">
              <w:rPr>
                <w:rFonts w:asciiTheme="minorEastAsia" w:eastAsiaTheme="minorEastAsia" w:hAnsiTheme="minorEastAsia"/>
                <w:szCs w:val="21"/>
              </w:rPr>
              <w:t>6</w:t>
            </w:r>
            <w:r w:rsidRPr="00075102">
              <w:rPr>
                <w:rFonts w:asciiTheme="minorEastAsia" w:eastAsiaTheme="minorEastAsia" w:hAnsiTheme="minorEastAsia"/>
                <w:szCs w:val="21"/>
              </w:rPr>
              <w:t>.60</w:t>
            </w:r>
            <w:r w:rsidRPr="00075102">
              <w:rPr>
                <w:rFonts w:asciiTheme="minorEastAsia" w:eastAsiaTheme="minorEastAsia" w:hAnsiTheme="minorEastAsia" w:hint="eastAsia"/>
                <w:szCs w:val="21"/>
              </w:rPr>
              <w:t>份</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r w:rsidRPr="00075102">
              <w:rPr>
                <w:rFonts w:asciiTheme="minorEastAsia" w:eastAsiaTheme="minorEastAsia" w:hAnsiTheme="minorEastAsia" w:cs="宋体" w:hint="eastAsia"/>
                <w:kern w:val="0"/>
                <w:szCs w:val="21"/>
              </w:rPr>
              <w:t xml:space="preserve">基金合同存续期 </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164B5E">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不定期</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r w:rsidRPr="00075102">
              <w:rPr>
                <w:rFonts w:asciiTheme="minorEastAsia" w:eastAsiaTheme="minorEastAsia" w:hAnsiTheme="minorEastAsia" w:cs="宋体" w:hint="eastAsia"/>
                <w:kern w:val="0"/>
                <w:szCs w:val="21"/>
              </w:rPr>
              <w:t>基金</w:t>
            </w:r>
            <w:r w:rsidRPr="00075102">
              <w:rPr>
                <w:rFonts w:asciiTheme="minorEastAsia" w:eastAsiaTheme="minorEastAsia" w:hAnsiTheme="minorEastAsia" w:cs="宋体"/>
                <w:kern w:val="0"/>
                <w:szCs w:val="21"/>
              </w:rPr>
              <w:t>份额上市的证券交易所</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164B5E">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上海</w:t>
            </w:r>
            <w:r w:rsidRPr="00075102">
              <w:rPr>
                <w:rFonts w:asciiTheme="minorEastAsia" w:eastAsiaTheme="minorEastAsia" w:hAnsiTheme="minorEastAsia"/>
                <w:szCs w:val="21"/>
              </w:rPr>
              <w:t>证券交易所</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r w:rsidRPr="00075102">
              <w:rPr>
                <w:rFonts w:asciiTheme="minorEastAsia" w:eastAsiaTheme="minorEastAsia" w:hAnsiTheme="minorEastAsia" w:cs="宋体" w:hint="eastAsia"/>
                <w:kern w:val="0"/>
                <w:szCs w:val="21"/>
              </w:rPr>
              <w:t>上市日期</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164B5E">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2016年9月27日</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bookmarkStart w:id="19" w:name="m02_02_tab"/>
            <w:bookmarkEnd w:id="12"/>
            <w:r w:rsidRPr="00075102">
              <w:rPr>
                <w:rFonts w:asciiTheme="minorEastAsia" w:eastAsiaTheme="minorEastAsia" w:hAnsiTheme="minorEastAsia" w:cs="宋体" w:hint="eastAsia"/>
                <w:kern w:val="0"/>
                <w:szCs w:val="21"/>
              </w:rPr>
              <w:t xml:space="preserve">投资目标 </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164B5E">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在力争保持基金资产相对低风险和相对高流动性的前提下，追求高于业绩比较基准的投资回报。</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r w:rsidRPr="00075102">
              <w:rPr>
                <w:rFonts w:asciiTheme="minorEastAsia" w:eastAsiaTheme="minorEastAsia" w:hAnsiTheme="minorEastAsia" w:cs="宋体" w:hint="eastAsia"/>
                <w:kern w:val="0"/>
                <w:szCs w:val="21"/>
              </w:rPr>
              <w:t xml:space="preserve">投资策略 </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164B5E">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久期配置上，本基金根据对未来利率变动的合理预判，结合基金未来现金流的综合预期，动态决定和调整投资组合平均剩余期限。类属配置上，通过对各类别金融工具政策倾向、税收政策、信用等级、收益率水平、资金供求、流动性等因素的研究判断，来确定并动态调整投资组合国债、央行票据、债券回购、非金融企业债务融资工具及现金等各类属品种的配置比例。个券选择上，优先选择高信用等级的流动性好的债券品种，并对低估值品种进行重点关注。此外，本基金还会采用套利策略、回购策略、流动性管理策略，在保持高流动性的基础上，把握无风险套利机会，获取安全的超额收益。</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r w:rsidRPr="00075102">
              <w:rPr>
                <w:rFonts w:asciiTheme="minorEastAsia" w:eastAsiaTheme="minorEastAsia" w:hAnsiTheme="minorEastAsia" w:cs="宋体" w:hint="eastAsia"/>
                <w:kern w:val="0"/>
                <w:szCs w:val="21"/>
              </w:rPr>
              <w:t xml:space="preserve">业绩比较基准 </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164B5E">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七天通知存款税后利率</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r w:rsidRPr="00075102">
              <w:rPr>
                <w:rFonts w:asciiTheme="minorEastAsia" w:eastAsiaTheme="minorEastAsia" w:hAnsiTheme="minorEastAsia" w:cs="宋体" w:hint="eastAsia"/>
                <w:kern w:val="0"/>
                <w:szCs w:val="21"/>
              </w:rPr>
              <w:t xml:space="preserve">风险收益特征 </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A97A62">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本基金为货币市场基金</w:t>
            </w:r>
            <w:r w:rsidR="00A97A62">
              <w:rPr>
                <w:rFonts w:asciiTheme="minorEastAsia" w:eastAsiaTheme="minorEastAsia" w:hAnsiTheme="minorEastAsia" w:hint="eastAsia"/>
                <w:szCs w:val="21"/>
              </w:rPr>
              <w:t>，</w:t>
            </w:r>
            <w:r w:rsidRPr="00075102">
              <w:rPr>
                <w:rFonts w:asciiTheme="minorEastAsia" w:eastAsiaTheme="minorEastAsia" w:hAnsiTheme="minorEastAsia" w:hint="eastAsia"/>
                <w:szCs w:val="21"/>
              </w:rPr>
              <w:t>本基金的预期风险和预期收益低于股票型基金、混合型基金、债券型基金。</w:t>
            </w:r>
          </w:p>
        </w:tc>
      </w:tr>
      <w:bookmarkEnd w:id="19"/>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r w:rsidRPr="00075102">
              <w:rPr>
                <w:rFonts w:asciiTheme="minorEastAsia" w:eastAsiaTheme="minorEastAsia" w:hAnsiTheme="minorEastAsia" w:cs="宋体" w:hint="eastAsia"/>
                <w:kern w:val="0"/>
                <w:szCs w:val="21"/>
              </w:rPr>
              <w:t>公告依据</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164B5E">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《中华人民共和国证券投资基金法》、《公开募集证券投资基金运作管理办法》等法律法规的有关规定及《安信</w:t>
            </w:r>
            <w:r w:rsidRPr="00075102">
              <w:rPr>
                <w:rFonts w:ascii="宋体" w:hAnsi="宋体" w:hint="eastAsia"/>
                <w:lang/>
              </w:rPr>
              <w:t>保证金交易型货币市场基金</w:t>
            </w:r>
            <w:r w:rsidRPr="00075102">
              <w:rPr>
                <w:rFonts w:asciiTheme="minorEastAsia" w:eastAsiaTheme="minorEastAsia" w:hAnsiTheme="minorEastAsia" w:hint="eastAsia"/>
                <w:szCs w:val="21"/>
              </w:rPr>
              <w:t>基金合同》、</w:t>
            </w:r>
            <w:r w:rsidRPr="00075102">
              <w:rPr>
                <w:rFonts w:asciiTheme="minorEastAsia" w:eastAsiaTheme="minorEastAsia" w:hAnsiTheme="minorEastAsia" w:cs="Arial" w:hint="eastAsia"/>
                <w:szCs w:val="21"/>
              </w:rPr>
              <w:t>《关于</w:t>
            </w:r>
            <w:r w:rsidRPr="00075102">
              <w:rPr>
                <w:rFonts w:asciiTheme="minorEastAsia" w:eastAsiaTheme="minorEastAsia" w:hAnsiTheme="minorEastAsia" w:cs="Arial"/>
                <w:szCs w:val="21"/>
              </w:rPr>
              <w:t>终止安信保证金交易型货币市场基金基金合同有关事项的议案</w:t>
            </w:r>
            <w:r w:rsidRPr="00075102">
              <w:rPr>
                <w:rFonts w:asciiTheme="minorEastAsia" w:eastAsiaTheme="minorEastAsia" w:hAnsiTheme="minorEastAsia" w:cs="Arial" w:hint="eastAsia"/>
                <w:szCs w:val="21"/>
              </w:rPr>
              <w:t>》</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r w:rsidRPr="00075102">
              <w:rPr>
                <w:rFonts w:asciiTheme="minorEastAsia" w:eastAsiaTheme="minorEastAsia" w:hAnsiTheme="minorEastAsia" w:cs="宋体" w:hint="eastAsia"/>
                <w:kern w:val="0"/>
                <w:szCs w:val="21"/>
              </w:rPr>
              <w:t>基金管理人名称</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164B5E">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安信基金管理有限责任公司</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164B5E" w:rsidP="00164B5E">
            <w:pPr>
              <w:widowControl/>
              <w:spacing w:line="360" w:lineRule="auto"/>
              <w:rPr>
                <w:rFonts w:asciiTheme="minorEastAsia" w:eastAsiaTheme="minorEastAsia" w:hAnsiTheme="minorEastAsia" w:cs="宋体"/>
                <w:kern w:val="0"/>
                <w:szCs w:val="21"/>
              </w:rPr>
            </w:pPr>
            <w:r w:rsidRPr="00075102">
              <w:rPr>
                <w:rFonts w:asciiTheme="minorEastAsia" w:eastAsiaTheme="minorEastAsia" w:hAnsiTheme="minorEastAsia" w:cs="宋体" w:hint="eastAsia"/>
                <w:kern w:val="0"/>
                <w:szCs w:val="21"/>
              </w:rPr>
              <w:t>基金托管人名称</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164B5E">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招商</w:t>
            </w:r>
            <w:r w:rsidRPr="00075102">
              <w:rPr>
                <w:rFonts w:asciiTheme="minorEastAsia" w:eastAsiaTheme="minorEastAsia" w:hAnsiTheme="minorEastAsia"/>
                <w:szCs w:val="21"/>
              </w:rPr>
              <w:t>证券</w:t>
            </w:r>
            <w:r w:rsidRPr="00075102">
              <w:rPr>
                <w:rFonts w:asciiTheme="minorEastAsia" w:eastAsiaTheme="minorEastAsia" w:hAnsiTheme="minorEastAsia" w:hint="eastAsia"/>
                <w:szCs w:val="21"/>
              </w:rPr>
              <w:t>股份有限公司</w:t>
            </w:r>
          </w:p>
        </w:tc>
      </w:tr>
      <w:tr w:rsidR="00075102"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961C8A" w:rsidP="00845F9F">
            <w:pPr>
              <w:widowControl/>
              <w:spacing w:line="36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最后运作</w:t>
            </w:r>
            <w:r w:rsidR="00164B5E" w:rsidRPr="00075102">
              <w:rPr>
                <w:rFonts w:asciiTheme="minorEastAsia" w:eastAsiaTheme="minorEastAsia" w:hAnsiTheme="minorEastAsia" w:cs="宋体" w:hint="eastAsia"/>
                <w:kern w:val="0"/>
                <w:szCs w:val="21"/>
              </w:rPr>
              <w:t>日：</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164B5E" w:rsidP="00845F9F">
            <w:pPr>
              <w:widowControl/>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20</w:t>
            </w:r>
            <w:r w:rsidRPr="00075102">
              <w:rPr>
                <w:rFonts w:asciiTheme="minorEastAsia" w:eastAsiaTheme="minorEastAsia" w:hAnsiTheme="minorEastAsia"/>
                <w:szCs w:val="21"/>
              </w:rPr>
              <w:t>18</w:t>
            </w:r>
            <w:r w:rsidRPr="00075102">
              <w:rPr>
                <w:rFonts w:asciiTheme="minorEastAsia" w:eastAsiaTheme="minorEastAsia" w:hAnsiTheme="minorEastAsia" w:hint="eastAsia"/>
                <w:szCs w:val="21"/>
              </w:rPr>
              <w:t>年8月2日</w:t>
            </w:r>
          </w:p>
        </w:tc>
      </w:tr>
      <w:tr w:rsidR="00164B5E" w:rsidRPr="00075102" w:rsidTr="00164B5E">
        <w:trPr>
          <w:trHeight w:val="270"/>
          <w:jc w:val="center"/>
        </w:trPr>
        <w:tc>
          <w:tcPr>
            <w:tcW w:w="3262" w:type="dxa"/>
            <w:tcBorders>
              <w:top w:val="nil"/>
              <w:left w:val="single" w:sz="4" w:space="0" w:color="auto"/>
              <w:bottom w:val="single" w:sz="4" w:space="0" w:color="auto"/>
              <w:right w:val="single" w:sz="4" w:space="0" w:color="auto"/>
            </w:tcBorders>
            <w:shd w:val="clear" w:color="auto" w:fill="auto"/>
          </w:tcPr>
          <w:p w:rsidR="00164B5E" w:rsidRPr="00075102" w:rsidRDefault="00961C8A" w:rsidP="00845F9F">
            <w:pPr>
              <w:widowControl/>
              <w:spacing w:line="36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最后运作日</w:t>
            </w:r>
            <w:r w:rsidR="00164B5E" w:rsidRPr="00075102">
              <w:rPr>
                <w:rFonts w:asciiTheme="minorEastAsia" w:eastAsiaTheme="minorEastAsia" w:hAnsiTheme="minorEastAsia" w:cs="宋体" w:hint="eastAsia"/>
                <w:kern w:val="0"/>
                <w:szCs w:val="21"/>
              </w:rPr>
              <w:t>资产份额总额：</w:t>
            </w:r>
          </w:p>
        </w:tc>
        <w:tc>
          <w:tcPr>
            <w:tcW w:w="6485" w:type="dxa"/>
            <w:tcBorders>
              <w:top w:val="nil"/>
              <w:left w:val="nil"/>
              <w:bottom w:val="single" w:sz="4" w:space="0" w:color="auto"/>
              <w:right w:val="single" w:sz="4" w:space="0" w:color="auto"/>
            </w:tcBorders>
            <w:shd w:val="clear" w:color="auto" w:fill="auto"/>
            <w:vAlign w:val="center"/>
          </w:tcPr>
          <w:p w:rsidR="00164B5E" w:rsidRPr="00075102" w:rsidRDefault="00833C2A" w:rsidP="00845F9F">
            <w:pPr>
              <w:widowControl/>
              <w:spacing w:line="360" w:lineRule="auto"/>
              <w:rPr>
                <w:rFonts w:asciiTheme="minorEastAsia" w:eastAsiaTheme="minorEastAsia" w:hAnsiTheme="minorEastAsia"/>
                <w:szCs w:val="21"/>
              </w:rPr>
            </w:pPr>
            <w:r w:rsidRPr="00075102">
              <w:rPr>
                <w:rFonts w:asciiTheme="minorEastAsia" w:eastAsiaTheme="minorEastAsia" w:hAnsiTheme="minorEastAsia"/>
                <w:szCs w:val="21"/>
              </w:rPr>
              <w:t>87,886.60</w:t>
            </w:r>
            <w:r w:rsidRPr="00075102">
              <w:rPr>
                <w:rFonts w:asciiTheme="minorEastAsia" w:eastAsiaTheme="minorEastAsia" w:hAnsiTheme="minorEastAsia" w:hint="eastAsia"/>
                <w:szCs w:val="21"/>
              </w:rPr>
              <w:t>份</w:t>
            </w:r>
          </w:p>
        </w:tc>
      </w:tr>
    </w:tbl>
    <w:p w:rsidR="00C352F1" w:rsidRPr="00075102" w:rsidRDefault="00C352F1" w:rsidP="00C352F1">
      <w:pPr>
        <w:tabs>
          <w:tab w:val="left" w:pos="1620"/>
        </w:tabs>
        <w:spacing w:line="360" w:lineRule="auto"/>
        <w:rPr>
          <w:rFonts w:asciiTheme="minorEastAsia" w:eastAsiaTheme="minorEastAsia" w:hAnsiTheme="minorEastAsia"/>
          <w:noProof/>
          <w:szCs w:val="21"/>
        </w:rPr>
      </w:pPr>
    </w:p>
    <w:p w:rsidR="0024100F" w:rsidRPr="00075102" w:rsidRDefault="0024100F" w:rsidP="0024100F">
      <w:pPr>
        <w:pStyle w:val="111"/>
        <w:pageBreakBefore w:val="0"/>
        <w:spacing w:beforeLines="0" w:afterLines="0" w:line="360" w:lineRule="auto"/>
        <w:ind w:firstLineChars="0" w:firstLine="0"/>
        <w:rPr>
          <w:rFonts w:asciiTheme="minorEastAsia" w:eastAsiaTheme="minorEastAsia" w:hAnsiTheme="minorEastAsia"/>
          <w:b/>
          <w:bCs/>
          <w:sz w:val="21"/>
          <w:szCs w:val="21"/>
        </w:rPr>
      </w:pPr>
      <w:r w:rsidRPr="00075102">
        <w:rPr>
          <w:rFonts w:asciiTheme="minorEastAsia" w:eastAsiaTheme="minorEastAsia" w:hAnsiTheme="minorEastAsia" w:hint="eastAsia"/>
          <w:b/>
          <w:bCs/>
          <w:sz w:val="21"/>
          <w:szCs w:val="21"/>
        </w:rPr>
        <w:lastRenderedPageBreak/>
        <w:t>§3基金</w:t>
      </w:r>
      <w:r w:rsidRPr="00075102">
        <w:rPr>
          <w:rFonts w:asciiTheme="minorEastAsia" w:eastAsiaTheme="minorEastAsia" w:hAnsiTheme="minorEastAsia"/>
          <w:b/>
          <w:bCs/>
          <w:sz w:val="21"/>
          <w:szCs w:val="21"/>
        </w:rPr>
        <w:t>运作情况</w:t>
      </w:r>
    </w:p>
    <w:p w:rsidR="0024100F" w:rsidRPr="00075102" w:rsidRDefault="0024100F" w:rsidP="00E3748F">
      <w:pPr>
        <w:spacing w:line="360" w:lineRule="auto"/>
        <w:ind w:firstLineChars="200" w:firstLine="420"/>
        <w:rPr>
          <w:rFonts w:asciiTheme="minorEastAsia" w:eastAsiaTheme="minorEastAsia" w:hAnsiTheme="minorEastAsia"/>
          <w:kern w:val="0"/>
          <w:szCs w:val="21"/>
        </w:rPr>
      </w:pPr>
      <w:r w:rsidRPr="00075102">
        <w:rPr>
          <w:rFonts w:ascii="宋体" w:hAnsi="宋体" w:hint="eastAsia"/>
          <w:lang/>
        </w:rPr>
        <w:t>安信保证金交易型货币市场基金（以下简称“本基金”），系经中国证券监督管理委员会（以下简称“中国证监会”）2016年6月2日下发的证监许可[2016]1207号文</w:t>
      </w:r>
      <w:r w:rsidRPr="00075102">
        <w:rPr>
          <w:rFonts w:asciiTheme="minorEastAsia" w:eastAsiaTheme="minorEastAsia" w:hAnsiTheme="minorEastAsia" w:hint="eastAsia"/>
          <w:kern w:val="0"/>
          <w:szCs w:val="21"/>
        </w:rPr>
        <w:t>准予募集注册</w:t>
      </w:r>
      <w:r w:rsidRPr="00075102">
        <w:rPr>
          <w:rFonts w:ascii="宋体" w:hAnsi="宋体" w:hint="eastAsia"/>
          <w:lang/>
        </w:rPr>
        <w:t>，由</w:t>
      </w:r>
      <w:r w:rsidRPr="00075102">
        <w:rPr>
          <w:rFonts w:asciiTheme="minorEastAsia" w:eastAsiaTheme="minorEastAsia" w:hAnsiTheme="minorEastAsia" w:hint="eastAsia"/>
          <w:kern w:val="0"/>
          <w:szCs w:val="21"/>
        </w:rPr>
        <w:t>由基金管理人依照法律法规、《基金合同》等规定自</w:t>
      </w:r>
      <w:r w:rsidRPr="00075102">
        <w:rPr>
          <w:rFonts w:ascii="宋体" w:hAnsi="宋体" w:hint="eastAsia"/>
          <w:lang/>
        </w:rPr>
        <w:t>2016年9月1日至2016年9月5日</w:t>
      </w:r>
      <w:r w:rsidRPr="00075102">
        <w:rPr>
          <w:rFonts w:asciiTheme="minorEastAsia" w:eastAsiaTheme="minorEastAsia" w:hAnsiTheme="minorEastAsia" w:hint="eastAsia"/>
          <w:kern w:val="0"/>
          <w:szCs w:val="21"/>
        </w:rPr>
        <w:t>期间向社会公开募集</w:t>
      </w:r>
      <w:r w:rsidRPr="00075102">
        <w:rPr>
          <w:rFonts w:ascii="宋体" w:hAnsi="宋体" w:hint="eastAsia"/>
          <w:lang/>
        </w:rPr>
        <w:t>。</w:t>
      </w:r>
      <w:r w:rsidRPr="00075102">
        <w:rPr>
          <w:rFonts w:asciiTheme="minorEastAsia" w:eastAsiaTheme="minorEastAsia" w:hAnsiTheme="minorEastAsia" w:hint="eastAsia"/>
          <w:kern w:val="0"/>
          <w:szCs w:val="21"/>
        </w:rPr>
        <w:t>本基金基金合同于</w:t>
      </w:r>
      <w:r w:rsidRPr="00075102">
        <w:rPr>
          <w:rFonts w:asciiTheme="minorEastAsia" w:eastAsiaTheme="minorEastAsia" w:hAnsiTheme="minorEastAsia"/>
          <w:kern w:val="0"/>
          <w:szCs w:val="21"/>
        </w:rPr>
        <w:t>2016</w:t>
      </w:r>
      <w:r w:rsidRPr="00075102">
        <w:rPr>
          <w:rFonts w:asciiTheme="minorEastAsia" w:eastAsiaTheme="minorEastAsia" w:hAnsiTheme="minorEastAsia" w:hint="eastAsia"/>
          <w:kern w:val="0"/>
          <w:szCs w:val="21"/>
        </w:rPr>
        <w:t>年</w:t>
      </w:r>
      <w:r w:rsidRPr="00075102">
        <w:rPr>
          <w:rFonts w:asciiTheme="minorEastAsia" w:eastAsiaTheme="minorEastAsia" w:hAnsiTheme="minorEastAsia"/>
          <w:kern w:val="0"/>
          <w:szCs w:val="21"/>
        </w:rPr>
        <w:t>9</w:t>
      </w:r>
      <w:r w:rsidRPr="00075102">
        <w:rPr>
          <w:rFonts w:asciiTheme="minorEastAsia" w:eastAsiaTheme="minorEastAsia" w:hAnsiTheme="minorEastAsia" w:hint="eastAsia"/>
          <w:kern w:val="0"/>
          <w:szCs w:val="21"/>
        </w:rPr>
        <w:t>月</w:t>
      </w:r>
      <w:r w:rsidRPr="00075102">
        <w:rPr>
          <w:rFonts w:asciiTheme="minorEastAsia" w:eastAsiaTheme="minorEastAsia" w:hAnsiTheme="minorEastAsia"/>
          <w:kern w:val="0"/>
          <w:szCs w:val="21"/>
        </w:rPr>
        <w:t>9</w:t>
      </w:r>
      <w:r w:rsidRPr="00075102">
        <w:rPr>
          <w:rFonts w:asciiTheme="minorEastAsia" w:eastAsiaTheme="minorEastAsia" w:hAnsiTheme="minorEastAsia" w:hint="eastAsia"/>
          <w:kern w:val="0"/>
          <w:szCs w:val="21"/>
        </w:rPr>
        <w:t>日正式生效，基金合同生效日的基金份额总数为</w:t>
      </w:r>
      <w:r w:rsidRPr="00075102">
        <w:rPr>
          <w:rFonts w:ascii="宋体" w:hAnsi="宋体" w:hint="eastAsia"/>
          <w:lang/>
        </w:rPr>
        <w:t>1,798,683,750.00</w:t>
      </w:r>
      <w:r w:rsidRPr="00075102">
        <w:rPr>
          <w:rFonts w:asciiTheme="minorEastAsia" w:eastAsiaTheme="minorEastAsia" w:hAnsiTheme="minorEastAsia" w:hint="eastAsia"/>
          <w:kern w:val="0"/>
          <w:szCs w:val="21"/>
        </w:rPr>
        <w:t>份（含募集期间利息结转的份额，其中认购资金利息折合</w:t>
      </w:r>
      <w:r w:rsidRPr="00075102">
        <w:rPr>
          <w:rFonts w:ascii="宋体" w:hAnsi="宋体" w:hint="eastAsia"/>
          <w:lang/>
        </w:rPr>
        <w:t>87,750.00</w:t>
      </w:r>
      <w:r w:rsidRPr="00075102">
        <w:rPr>
          <w:rFonts w:asciiTheme="minorEastAsia" w:eastAsiaTheme="minorEastAsia" w:hAnsiTheme="minorEastAsia" w:hint="eastAsia"/>
          <w:kern w:val="0"/>
          <w:szCs w:val="21"/>
        </w:rPr>
        <w:t>份基金份额）。</w:t>
      </w:r>
    </w:p>
    <w:p w:rsidR="00E3748F" w:rsidRPr="00075102" w:rsidRDefault="0024100F" w:rsidP="00E3748F">
      <w:pPr>
        <w:autoSpaceDE w:val="0"/>
        <w:autoSpaceDN w:val="0"/>
        <w:adjustRightInd w:val="0"/>
        <w:spacing w:line="360" w:lineRule="auto"/>
        <w:ind w:firstLineChars="200" w:firstLine="420"/>
        <w:jc w:val="left"/>
        <w:rPr>
          <w:rFonts w:asciiTheme="minorEastAsia" w:eastAsiaTheme="minorEastAsia" w:hAnsiTheme="minorEastAsia"/>
          <w:kern w:val="0"/>
          <w:szCs w:val="21"/>
        </w:rPr>
      </w:pPr>
      <w:r w:rsidRPr="00075102">
        <w:rPr>
          <w:rFonts w:asciiTheme="minorEastAsia" w:eastAsiaTheme="minorEastAsia" w:hAnsiTheme="minorEastAsia" w:hint="eastAsia"/>
          <w:kern w:val="0"/>
          <w:szCs w:val="21"/>
        </w:rPr>
        <w:t>根据《中华人民共和国证券投资基金法》、《公开募集证券投资基金运作管理办法》等法律法规的有关规定及《基金合同》、</w:t>
      </w:r>
      <w:r w:rsidRPr="00075102">
        <w:rPr>
          <w:rFonts w:asciiTheme="minorEastAsia" w:eastAsiaTheme="minorEastAsia" w:hAnsiTheme="minorEastAsia" w:cs="Arial" w:hint="eastAsia"/>
          <w:szCs w:val="21"/>
        </w:rPr>
        <w:t>《关于</w:t>
      </w:r>
      <w:r w:rsidRPr="00075102">
        <w:rPr>
          <w:rFonts w:asciiTheme="minorEastAsia" w:eastAsiaTheme="minorEastAsia" w:hAnsiTheme="minorEastAsia" w:cs="Arial"/>
          <w:szCs w:val="21"/>
        </w:rPr>
        <w:t>终止安信保证金交易型货币市场基金基金合同有关事项的议</w:t>
      </w:r>
      <w:r w:rsidRPr="00075102">
        <w:rPr>
          <w:rFonts w:asciiTheme="minorEastAsia" w:eastAsiaTheme="minorEastAsia" w:hAnsiTheme="minorEastAsia"/>
          <w:kern w:val="0"/>
          <w:szCs w:val="21"/>
        </w:rPr>
        <w:t>案</w:t>
      </w:r>
      <w:r w:rsidRPr="00075102">
        <w:rPr>
          <w:rFonts w:asciiTheme="minorEastAsia" w:eastAsiaTheme="minorEastAsia" w:hAnsiTheme="minorEastAsia" w:hint="eastAsia"/>
          <w:kern w:val="0"/>
          <w:szCs w:val="21"/>
        </w:rPr>
        <w:t>》</w:t>
      </w:r>
      <w:r w:rsidR="00E3748F" w:rsidRPr="00075102">
        <w:rPr>
          <w:rFonts w:asciiTheme="minorEastAsia" w:eastAsiaTheme="minorEastAsia" w:hAnsiTheme="minorEastAsia" w:hint="eastAsia"/>
          <w:kern w:val="0"/>
          <w:szCs w:val="21"/>
        </w:rPr>
        <w:t>、《关于终止安信保证金交易型货币市场基金基金合同有关事项的议案的说明》</w:t>
      </w:r>
      <w:r w:rsidRPr="00075102">
        <w:rPr>
          <w:rFonts w:asciiTheme="minorEastAsia" w:eastAsiaTheme="minorEastAsia" w:hAnsiTheme="minorEastAsia" w:hint="eastAsia"/>
          <w:kern w:val="0"/>
          <w:szCs w:val="21"/>
        </w:rPr>
        <w:t>的约定本基金</w:t>
      </w:r>
      <w:r w:rsidR="00961C8A">
        <w:rPr>
          <w:rFonts w:asciiTheme="minorEastAsia" w:eastAsiaTheme="minorEastAsia" w:hAnsiTheme="minorEastAsia" w:hint="eastAsia"/>
          <w:kern w:val="0"/>
          <w:szCs w:val="21"/>
        </w:rPr>
        <w:t>的</w:t>
      </w:r>
      <w:r w:rsidR="00961C8A">
        <w:rPr>
          <w:rFonts w:asciiTheme="minorEastAsia" w:eastAsiaTheme="minorEastAsia" w:hAnsiTheme="minorEastAsia"/>
          <w:kern w:val="0"/>
          <w:szCs w:val="21"/>
        </w:rPr>
        <w:t>最后运作日</w:t>
      </w:r>
      <w:r w:rsidR="00961C8A">
        <w:rPr>
          <w:rFonts w:asciiTheme="minorEastAsia" w:eastAsiaTheme="minorEastAsia" w:hAnsiTheme="minorEastAsia" w:hint="eastAsia"/>
          <w:kern w:val="0"/>
          <w:szCs w:val="21"/>
        </w:rPr>
        <w:t>为</w:t>
      </w:r>
      <w:r w:rsidRPr="00075102">
        <w:rPr>
          <w:rFonts w:asciiTheme="minorEastAsia" w:eastAsiaTheme="minorEastAsia" w:hAnsiTheme="minorEastAsia" w:hint="eastAsia"/>
          <w:kern w:val="0"/>
          <w:szCs w:val="21"/>
        </w:rPr>
        <w:t>2018年8月2日</w:t>
      </w:r>
      <w:r w:rsidR="00743256" w:rsidRPr="00075102">
        <w:rPr>
          <w:rFonts w:asciiTheme="minorEastAsia" w:eastAsiaTheme="minorEastAsia" w:hAnsiTheme="minorEastAsia" w:hint="eastAsia"/>
          <w:kern w:val="0"/>
          <w:szCs w:val="21"/>
        </w:rPr>
        <w:t>，</w:t>
      </w:r>
      <w:r w:rsidR="00743256" w:rsidRPr="00075102">
        <w:rPr>
          <w:rFonts w:asciiTheme="minorEastAsia" w:eastAsiaTheme="minorEastAsia" w:hAnsiTheme="minorEastAsia" w:cs="Arial"/>
          <w:szCs w:val="21"/>
        </w:rPr>
        <w:t>并于</w:t>
      </w:r>
      <w:r w:rsidR="00743256" w:rsidRPr="00075102">
        <w:rPr>
          <w:rFonts w:asciiTheme="minorEastAsia" w:eastAsiaTheme="minorEastAsia" w:hAnsiTheme="minorEastAsia" w:cs="Arial" w:hint="eastAsia"/>
          <w:szCs w:val="21"/>
        </w:rPr>
        <w:t>2018年8月</w:t>
      </w:r>
      <w:r w:rsidR="00743256" w:rsidRPr="00075102">
        <w:rPr>
          <w:rFonts w:asciiTheme="minorEastAsia" w:eastAsiaTheme="minorEastAsia" w:hAnsiTheme="minorEastAsia" w:cs="Arial"/>
          <w:szCs w:val="21"/>
        </w:rPr>
        <w:t>3</w:t>
      </w:r>
      <w:r w:rsidR="00743256" w:rsidRPr="00075102">
        <w:rPr>
          <w:rFonts w:asciiTheme="minorEastAsia" w:eastAsiaTheme="minorEastAsia" w:hAnsiTheme="minorEastAsia" w:cs="Arial" w:hint="eastAsia"/>
          <w:szCs w:val="21"/>
        </w:rPr>
        <w:t>日进入</w:t>
      </w:r>
      <w:r w:rsidR="00743256" w:rsidRPr="00075102">
        <w:rPr>
          <w:rFonts w:asciiTheme="minorEastAsia" w:eastAsiaTheme="minorEastAsia" w:hAnsiTheme="minorEastAsia" w:cs="Arial"/>
          <w:szCs w:val="21"/>
        </w:rPr>
        <w:t>清算程序</w:t>
      </w:r>
      <w:r w:rsidR="00743256" w:rsidRPr="00075102">
        <w:rPr>
          <w:rFonts w:asciiTheme="minorEastAsia" w:eastAsiaTheme="minorEastAsia" w:hAnsiTheme="minorEastAsia" w:hint="eastAsia"/>
          <w:kern w:val="0"/>
          <w:szCs w:val="21"/>
        </w:rPr>
        <w:t>。</w:t>
      </w:r>
    </w:p>
    <w:p w:rsidR="0024100F" w:rsidRPr="00075102" w:rsidRDefault="00E3748F" w:rsidP="00E3748F">
      <w:pPr>
        <w:tabs>
          <w:tab w:val="left" w:pos="1620"/>
        </w:tabs>
        <w:spacing w:line="360" w:lineRule="auto"/>
        <w:ind w:firstLineChars="200" w:firstLine="420"/>
        <w:rPr>
          <w:rFonts w:ascii="宋体" w:hAnsi="宋体"/>
          <w:lang/>
        </w:rPr>
      </w:pPr>
      <w:r w:rsidRPr="00075102">
        <w:rPr>
          <w:rFonts w:asciiTheme="minorEastAsia" w:eastAsiaTheme="minorEastAsia" w:hAnsiTheme="minorEastAsia" w:hint="eastAsia"/>
          <w:kern w:val="0"/>
          <w:szCs w:val="21"/>
        </w:rPr>
        <w:t>自本基金基金合同生效日至最后运作日期间，本基金正常运作。</w:t>
      </w:r>
    </w:p>
    <w:p w:rsidR="00845F9F" w:rsidRPr="00075102" w:rsidRDefault="00845F9F" w:rsidP="00845F9F">
      <w:pPr>
        <w:autoSpaceDE w:val="0"/>
        <w:autoSpaceDN w:val="0"/>
        <w:spacing w:line="360" w:lineRule="auto"/>
        <w:ind w:firstLineChars="200" w:firstLine="420"/>
        <w:rPr>
          <w:rFonts w:asciiTheme="minorEastAsia" w:eastAsiaTheme="minorEastAsia" w:hAnsiTheme="minorEastAsia"/>
          <w:szCs w:val="21"/>
        </w:rPr>
      </w:pPr>
    </w:p>
    <w:p w:rsidR="00845F9F" w:rsidRPr="00075102" w:rsidRDefault="00845F9F" w:rsidP="00845F9F">
      <w:pPr>
        <w:pStyle w:val="111"/>
        <w:pageBreakBefore w:val="0"/>
        <w:spacing w:beforeLines="0" w:afterLines="0" w:line="360" w:lineRule="auto"/>
        <w:ind w:firstLine="422"/>
        <w:rPr>
          <w:rFonts w:asciiTheme="minorEastAsia" w:eastAsiaTheme="minorEastAsia" w:hAnsiTheme="minorEastAsia" w:cs="Arial"/>
          <w:b/>
          <w:sz w:val="21"/>
          <w:szCs w:val="21"/>
        </w:rPr>
      </w:pPr>
      <w:bookmarkStart w:id="20" w:name="_Toc75579400"/>
      <w:bookmarkStart w:id="21" w:name="_Toc121493399"/>
      <w:bookmarkStart w:id="22" w:name="_Toc121495305"/>
      <w:bookmarkStart w:id="23" w:name="_Toc237320329"/>
      <w:bookmarkStart w:id="24" w:name="_Toc248202983"/>
      <w:bookmarkStart w:id="25" w:name="_Toc248203026"/>
      <w:bookmarkStart w:id="26" w:name="_Toc506296328"/>
      <w:r w:rsidRPr="00075102">
        <w:rPr>
          <w:rFonts w:asciiTheme="minorEastAsia" w:eastAsiaTheme="minorEastAsia" w:hAnsiTheme="minorEastAsia" w:hint="eastAsia"/>
          <w:b/>
          <w:bCs/>
          <w:sz w:val="21"/>
          <w:szCs w:val="21"/>
        </w:rPr>
        <w:t>§</w:t>
      </w:r>
      <w:bookmarkEnd w:id="20"/>
      <w:bookmarkEnd w:id="21"/>
      <w:bookmarkEnd w:id="22"/>
      <w:bookmarkEnd w:id="23"/>
      <w:bookmarkEnd w:id="24"/>
      <w:bookmarkEnd w:id="25"/>
      <w:r w:rsidRPr="00075102">
        <w:rPr>
          <w:rFonts w:asciiTheme="minorEastAsia" w:eastAsiaTheme="minorEastAsia" w:hAnsiTheme="minorEastAsia" w:hint="eastAsia"/>
          <w:b/>
          <w:bCs/>
          <w:sz w:val="21"/>
          <w:szCs w:val="21"/>
        </w:rPr>
        <w:t>4</w:t>
      </w:r>
      <w:r w:rsidR="00961C8A">
        <w:rPr>
          <w:rFonts w:asciiTheme="minorEastAsia" w:eastAsiaTheme="minorEastAsia" w:hAnsiTheme="minorEastAsia" w:cs="Arial" w:hint="eastAsia"/>
          <w:b/>
          <w:sz w:val="21"/>
          <w:szCs w:val="21"/>
        </w:rPr>
        <w:t>最后</w:t>
      </w:r>
      <w:r w:rsidR="00961C8A">
        <w:rPr>
          <w:rFonts w:asciiTheme="minorEastAsia" w:eastAsiaTheme="minorEastAsia" w:hAnsiTheme="minorEastAsia" w:cs="Arial"/>
          <w:b/>
          <w:sz w:val="21"/>
          <w:szCs w:val="21"/>
        </w:rPr>
        <w:t>运作日</w:t>
      </w:r>
      <w:r w:rsidRPr="00075102">
        <w:rPr>
          <w:rFonts w:asciiTheme="minorEastAsia" w:eastAsiaTheme="minorEastAsia" w:hAnsiTheme="minorEastAsia" w:cs="Arial" w:hint="eastAsia"/>
          <w:b/>
          <w:sz w:val="21"/>
          <w:szCs w:val="21"/>
        </w:rPr>
        <w:t>资产负债表</w:t>
      </w:r>
      <w:bookmarkEnd w:id="26"/>
    </w:p>
    <w:p w:rsidR="00845F9F" w:rsidRPr="00075102" w:rsidRDefault="00845F9F" w:rsidP="00845F9F">
      <w:pPr>
        <w:pStyle w:val="XBRLTitle2"/>
        <w:ind w:left="0" w:firstLine="0"/>
        <w:rPr>
          <w:rFonts w:asciiTheme="minorEastAsia" w:eastAsiaTheme="minorEastAsia" w:hAnsiTheme="minorEastAsia"/>
          <w:sz w:val="21"/>
          <w:szCs w:val="21"/>
        </w:rPr>
      </w:pPr>
      <w:r w:rsidRPr="00075102">
        <w:rPr>
          <w:rFonts w:asciiTheme="minorEastAsia" w:hAnsiTheme="minorEastAsia" w:hint="eastAsia"/>
          <w:sz w:val="21"/>
          <w:szCs w:val="21"/>
        </w:rPr>
        <w:t>最后运作日资产负债表（经审计）</w:t>
      </w:r>
    </w:p>
    <w:p w:rsidR="00845F9F" w:rsidRPr="00075102" w:rsidRDefault="00845F9F" w:rsidP="00845F9F">
      <w:pPr>
        <w:spacing w:line="360" w:lineRule="auto"/>
        <w:rPr>
          <w:rFonts w:asciiTheme="minorEastAsia" w:eastAsiaTheme="minorEastAsia" w:hAnsiTheme="minorEastAsia"/>
          <w:szCs w:val="21"/>
        </w:rPr>
      </w:pPr>
      <w:r w:rsidRPr="00075102">
        <w:rPr>
          <w:rFonts w:asciiTheme="minorEastAsia" w:eastAsiaTheme="minorEastAsia" w:hAnsiTheme="minorEastAsia" w:hint="eastAsia"/>
          <w:szCs w:val="21"/>
        </w:rPr>
        <w:t>会计主体：安信保证金</w:t>
      </w:r>
      <w:r w:rsidRPr="00075102">
        <w:rPr>
          <w:rFonts w:asciiTheme="minorEastAsia" w:eastAsiaTheme="minorEastAsia" w:hAnsiTheme="minorEastAsia"/>
          <w:szCs w:val="21"/>
        </w:rPr>
        <w:t>交易型货币市场</w:t>
      </w:r>
      <w:r w:rsidRPr="00075102">
        <w:rPr>
          <w:rFonts w:asciiTheme="minorEastAsia" w:eastAsiaTheme="minorEastAsia" w:hAnsiTheme="minorEastAsia" w:hint="eastAsia"/>
          <w:szCs w:val="21"/>
        </w:rPr>
        <w:t>基金</w:t>
      </w:r>
    </w:p>
    <w:p w:rsidR="00845F9F" w:rsidRPr="00075102" w:rsidRDefault="00845F9F" w:rsidP="00845F9F">
      <w:pPr>
        <w:spacing w:line="360" w:lineRule="auto"/>
        <w:rPr>
          <w:rFonts w:asciiTheme="minorEastAsia" w:eastAsiaTheme="minorEastAsia" w:hAnsiTheme="minorEastAsia"/>
          <w:b/>
          <w:szCs w:val="21"/>
        </w:rPr>
      </w:pPr>
      <w:r w:rsidRPr="00075102">
        <w:rPr>
          <w:rFonts w:asciiTheme="minorEastAsia" w:eastAsiaTheme="minorEastAsia" w:hAnsiTheme="minorEastAsia" w:hint="eastAsia"/>
          <w:szCs w:val="21"/>
        </w:rPr>
        <w:t>报告截止日：201</w:t>
      </w:r>
      <w:r w:rsidRPr="00075102">
        <w:rPr>
          <w:rFonts w:asciiTheme="minorEastAsia" w:eastAsiaTheme="minorEastAsia" w:hAnsiTheme="minorEastAsia"/>
          <w:szCs w:val="21"/>
        </w:rPr>
        <w:t>8</w:t>
      </w:r>
      <w:r w:rsidRPr="00075102">
        <w:rPr>
          <w:rFonts w:asciiTheme="minorEastAsia" w:eastAsiaTheme="minorEastAsia" w:hAnsiTheme="minorEastAsia" w:hint="eastAsia"/>
          <w:szCs w:val="21"/>
        </w:rPr>
        <w:t>年</w:t>
      </w:r>
      <w:r w:rsidRPr="00075102">
        <w:rPr>
          <w:rFonts w:asciiTheme="minorEastAsia" w:eastAsiaTheme="minorEastAsia" w:hAnsiTheme="minorEastAsia"/>
          <w:szCs w:val="21"/>
        </w:rPr>
        <w:t>8</w:t>
      </w:r>
      <w:r w:rsidRPr="00075102">
        <w:rPr>
          <w:rFonts w:asciiTheme="minorEastAsia" w:eastAsiaTheme="minorEastAsia" w:hAnsiTheme="minorEastAsia" w:hint="eastAsia"/>
          <w:szCs w:val="21"/>
        </w:rPr>
        <w:t>月</w:t>
      </w:r>
      <w:r w:rsidRPr="00075102">
        <w:rPr>
          <w:rFonts w:asciiTheme="minorEastAsia" w:eastAsiaTheme="minorEastAsia" w:hAnsiTheme="minorEastAsia"/>
          <w:szCs w:val="21"/>
        </w:rPr>
        <w:t>2</w:t>
      </w:r>
      <w:r w:rsidRPr="00075102">
        <w:rPr>
          <w:rFonts w:asciiTheme="minorEastAsia" w:eastAsiaTheme="minorEastAsia" w:hAnsiTheme="minorEastAsia" w:hint="eastAsia"/>
          <w:szCs w:val="21"/>
        </w:rPr>
        <w:t xml:space="preserve">日                                                 </w:t>
      </w:r>
      <w:r w:rsidRPr="00075102">
        <w:rPr>
          <w:rFonts w:asciiTheme="minorEastAsia" w:eastAsiaTheme="minorEastAsia" w:hAnsiTheme="minorEastAsia"/>
          <w:szCs w:val="21"/>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8"/>
        <w:gridCol w:w="5013"/>
      </w:tblGrid>
      <w:tr w:rsidR="00075102" w:rsidRPr="00075102" w:rsidTr="00845F9F">
        <w:trPr>
          <w:trHeight w:val="537"/>
          <w:jc w:val="center"/>
        </w:trPr>
        <w:tc>
          <w:tcPr>
            <w:tcW w:w="4668" w:type="dxa"/>
            <w:tcBorders>
              <w:top w:val="single" w:sz="4" w:space="0" w:color="auto"/>
            </w:tcBorders>
            <w:shd w:val="clear" w:color="auto" w:fill="D9D9D9"/>
            <w:vAlign w:val="center"/>
          </w:tcPr>
          <w:p w:rsidR="00845F9F" w:rsidRPr="00075102" w:rsidRDefault="00845F9F" w:rsidP="00845F9F">
            <w:pPr>
              <w:pStyle w:val="a6"/>
              <w:spacing w:line="360" w:lineRule="auto"/>
              <w:rPr>
                <w:rFonts w:asciiTheme="minorEastAsia" w:eastAsiaTheme="minorEastAsia" w:hAnsiTheme="minorEastAsia"/>
                <w:b/>
                <w:sz w:val="21"/>
                <w:szCs w:val="21"/>
              </w:rPr>
            </w:pPr>
            <w:r w:rsidRPr="00075102">
              <w:rPr>
                <w:rFonts w:asciiTheme="minorEastAsia" w:eastAsiaTheme="minorEastAsia" w:hAnsiTheme="minorEastAsia"/>
                <w:b/>
                <w:sz w:val="21"/>
                <w:szCs w:val="21"/>
              </w:rPr>
              <w:t>资 产</w:t>
            </w:r>
          </w:p>
        </w:tc>
        <w:tc>
          <w:tcPr>
            <w:tcW w:w="5013" w:type="dxa"/>
            <w:tcBorders>
              <w:top w:val="single" w:sz="4" w:space="0" w:color="auto"/>
            </w:tcBorders>
            <w:shd w:val="clear" w:color="auto" w:fill="D9D9D9"/>
            <w:vAlign w:val="center"/>
          </w:tcPr>
          <w:p w:rsidR="00845F9F" w:rsidRPr="00075102" w:rsidRDefault="00845F9F" w:rsidP="00961C8A">
            <w:pPr>
              <w:pStyle w:val="a6"/>
              <w:spacing w:before="0" w:beforeAutospacing="0" w:after="0" w:afterAutospacing="0" w:line="360" w:lineRule="auto"/>
              <w:jc w:val="center"/>
              <w:rPr>
                <w:rFonts w:asciiTheme="minorEastAsia" w:eastAsiaTheme="minorEastAsia" w:hAnsiTheme="minorEastAsia"/>
                <w:b/>
                <w:sz w:val="21"/>
                <w:szCs w:val="21"/>
              </w:rPr>
            </w:pPr>
            <w:r w:rsidRPr="00075102">
              <w:rPr>
                <w:rFonts w:asciiTheme="minorEastAsia" w:eastAsiaTheme="minorEastAsia" w:hAnsiTheme="minorEastAsia"/>
                <w:b/>
                <w:sz w:val="21"/>
                <w:szCs w:val="21"/>
              </w:rPr>
              <w:t>2018年</w:t>
            </w:r>
            <w:r w:rsidRPr="00075102">
              <w:rPr>
                <w:rFonts w:asciiTheme="minorEastAsia" w:eastAsiaTheme="minorEastAsia" w:hAnsiTheme="minorEastAsia" w:hint="eastAsia"/>
                <w:b/>
                <w:sz w:val="21"/>
                <w:szCs w:val="21"/>
              </w:rPr>
              <w:t>8月2日</w:t>
            </w:r>
            <w:r w:rsidRPr="00075102">
              <w:rPr>
                <w:rFonts w:asciiTheme="minorEastAsia" w:eastAsiaTheme="minorEastAsia" w:hAnsiTheme="minorEastAsia"/>
                <w:b/>
                <w:sz w:val="21"/>
                <w:szCs w:val="21"/>
              </w:rPr>
              <w:t>（</w:t>
            </w:r>
            <w:r w:rsidR="00961C8A">
              <w:rPr>
                <w:rFonts w:asciiTheme="minorEastAsia" w:eastAsiaTheme="minorEastAsia" w:hAnsiTheme="minorEastAsia" w:hint="eastAsia"/>
                <w:b/>
                <w:sz w:val="21"/>
                <w:szCs w:val="21"/>
              </w:rPr>
              <w:t>最后</w:t>
            </w:r>
            <w:r w:rsidR="00961C8A">
              <w:rPr>
                <w:rFonts w:asciiTheme="minorEastAsia" w:eastAsiaTheme="minorEastAsia" w:hAnsiTheme="minorEastAsia"/>
                <w:b/>
                <w:sz w:val="21"/>
                <w:szCs w:val="21"/>
              </w:rPr>
              <w:t>运作</w:t>
            </w:r>
            <w:r w:rsidRPr="00075102">
              <w:rPr>
                <w:rFonts w:asciiTheme="minorEastAsia" w:eastAsiaTheme="minorEastAsia" w:hAnsiTheme="minorEastAsia"/>
                <w:b/>
                <w:sz w:val="21"/>
                <w:szCs w:val="21"/>
              </w:rPr>
              <w:t>日）</w:t>
            </w:r>
          </w:p>
        </w:tc>
      </w:tr>
      <w:tr w:rsidR="00075102" w:rsidRPr="00075102" w:rsidTr="00845F9F">
        <w:trPr>
          <w:trHeight w:val="260"/>
          <w:jc w:val="center"/>
        </w:trPr>
        <w:tc>
          <w:tcPr>
            <w:tcW w:w="4668" w:type="dxa"/>
            <w:vAlign w:val="center"/>
          </w:tcPr>
          <w:p w:rsidR="00845F9F" w:rsidRPr="00075102" w:rsidRDefault="00845F9F" w:rsidP="00845F9F">
            <w:pPr>
              <w:pStyle w:val="a6"/>
              <w:jc w:val="both"/>
              <w:rPr>
                <w:rFonts w:asciiTheme="minorEastAsia" w:eastAsiaTheme="minorEastAsia" w:hAnsiTheme="minorEastAsia"/>
                <w:b/>
                <w:kern w:val="2"/>
                <w:sz w:val="21"/>
                <w:szCs w:val="21"/>
              </w:rPr>
            </w:pPr>
            <w:r w:rsidRPr="00075102">
              <w:rPr>
                <w:rFonts w:asciiTheme="minorEastAsia" w:eastAsiaTheme="minorEastAsia" w:hAnsiTheme="minorEastAsia" w:hint="eastAsia"/>
                <w:b/>
                <w:kern w:val="2"/>
                <w:sz w:val="21"/>
                <w:szCs w:val="21"/>
              </w:rPr>
              <w:t>资 产：</w:t>
            </w:r>
          </w:p>
        </w:tc>
        <w:tc>
          <w:tcPr>
            <w:tcW w:w="5013" w:type="dxa"/>
          </w:tcPr>
          <w:p w:rsidR="00845F9F" w:rsidRPr="00075102" w:rsidRDefault="00845F9F" w:rsidP="00845F9F">
            <w:pPr>
              <w:pStyle w:val="11"/>
              <w:rPr>
                <w:rFonts w:asciiTheme="minorEastAsia" w:eastAsiaTheme="minorEastAsia" w:hAnsiTheme="minorEastAsia"/>
                <w:szCs w:val="21"/>
              </w:rPr>
            </w:pPr>
          </w:p>
        </w:tc>
      </w:tr>
      <w:tr w:rsidR="00075102" w:rsidRPr="00075102" w:rsidTr="00845F9F">
        <w:trPr>
          <w:trHeight w:val="260"/>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银行存款</w:t>
            </w:r>
          </w:p>
        </w:tc>
        <w:tc>
          <w:tcPr>
            <w:tcW w:w="5013" w:type="dxa"/>
          </w:tcPr>
          <w:p w:rsidR="00845F9F" w:rsidRPr="00075102" w:rsidRDefault="00845F9F" w:rsidP="00845F9F">
            <w:pPr>
              <w:pStyle w:val="11"/>
              <w:jc w:val="right"/>
              <w:rPr>
                <w:rFonts w:asciiTheme="minorEastAsia" w:eastAsiaTheme="minorEastAsia" w:hAnsiTheme="minorEastAsia"/>
                <w:szCs w:val="21"/>
              </w:rPr>
            </w:pPr>
            <w:r w:rsidRPr="00075102">
              <w:rPr>
                <w:rFonts w:asciiTheme="minorEastAsia" w:eastAsiaTheme="minorEastAsia" w:hAnsiTheme="minorEastAsia"/>
                <w:szCs w:val="21"/>
              </w:rPr>
              <w:t>8,805,267.87</w:t>
            </w:r>
          </w:p>
        </w:tc>
      </w:tr>
      <w:tr w:rsidR="00075102" w:rsidRPr="00075102" w:rsidTr="00845F9F">
        <w:trPr>
          <w:trHeight w:val="260"/>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券商</w:t>
            </w:r>
            <w:r w:rsidRPr="00075102">
              <w:rPr>
                <w:rFonts w:asciiTheme="minorEastAsia" w:eastAsiaTheme="minorEastAsia" w:hAnsiTheme="minorEastAsia"/>
                <w:szCs w:val="21"/>
              </w:rPr>
              <w:t>户存款</w:t>
            </w:r>
          </w:p>
        </w:tc>
        <w:tc>
          <w:tcPr>
            <w:tcW w:w="5013" w:type="dxa"/>
          </w:tcPr>
          <w:p w:rsidR="00845F9F" w:rsidRPr="00075102" w:rsidRDefault="00533667" w:rsidP="00845F9F">
            <w:pPr>
              <w:pStyle w:val="11"/>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075102" w:rsidRPr="00075102" w:rsidTr="00845F9F">
        <w:trPr>
          <w:trHeight w:val="260"/>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结算备付金</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60"/>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存出保证金</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交易性金融资产</w:t>
            </w:r>
          </w:p>
        </w:tc>
        <w:tc>
          <w:tcPr>
            <w:tcW w:w="5013" w:type="dxa"/>
          </w:tcPr>
          <w:p w:rsidR="00845F9F" w:rsidRPr="00075102" w:rsidRDefault="00533667" w:rsidP="00845F9F">
            <w:pPr>
              <w:pStyle w:val="11"/>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其中：股票投资</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a6"/>
              <w:ind w:firstLineChars="300" w:firstLine="630"/>
              <w:jc w:val="both"/>
              <w:rPr>
                <w:rFonts w:asciiTheme="minorEastAsia" w:eastAsiaTheme="minorEastAsia" w:hAnsiTheme="minorEastAsia"/>
                <w:kern w:val="2"/>
                <w:sz w:val="21"/>
                <w:szCs w:val="21"/>
              </w:rPr>
            </w:pPr>
            <w:r w:rsidRPr="00075102">
              <w:rPr>
                <w:rFonts w:asciiTheme="minorEastAsia" w:eastAsiaTheme="minorEastAsia" w:hAnsiTheme="minorEastAsia" w:hint="eastAsia"/>
                <w:kern w:val="2"/>
                <w:sz w:val="21"/>
                <w:szCs w:val="21"/>
              </w:rPr>
              <w:t>基金投资</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a6"/>
              <w:ind w:firstLineChars="300" w:firstLine="630"/>
              <w:jc w:val="both"/>
              <w:rPr>
                <w:rFonts w:asciiTheme="minorEastAsia" w:eastAsiaTheme="minorEastAsia" w:hAnsiTheme="minorEastAsia"/>
                <w:kern w:val="2"/>
                <w:sz w:val="21"/>
                <w:szCs w:val="21"/>
              </w:rPr>
            </w:pPr>
            <w:r w:rsidRPr="00075102">
              <w:rPr>
                <w:rFonts w:asciiTheme="minorEastAsia" w:eastAsiaTheme="minorEastAsia" w:hAnsiTheme="minorEastAsia" w:hint="eastAsia"/>
                <w:kern w:val="2"/>
                <w:sz w:val="21"/>
                <w:szCs w:val="21"/>
              </w:rPr>
              <w:t>债券投资</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a6"/>
              <w:ind w:firstLineChars="300" w:firstLine="630"/>
              <w:jc w:val="both"/>
              <w:rPr>
                <w:rFonts w:asciiTheme="minorEastAsia" w:eastAsiaTheme="minorEastAsia" w:hAnsiTheme="minorEastAsia"/>
                <w:kern w:val="2"/>
                <w:sz w:val="21"/>
                <w:szCs w:val="21"/>
              </w:rPr>
            </w:pPr>
            <w:r w:rsidRPr="00075102">
              <w:rPr>
                <w:rFonts w:asciiTheme="minorEastAsia" w:eastAsiaTheme="minorEastAsia" w:hAnsiTheme="minorEastAsia" w:hint="eastAsia"/>
                <w:kern w:val="2"/>
                <w:sz w:val="21"/>
                <w:szCs w:val="21"/>
              </w:rPr>
              <w:t>资产支持证券投资</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a6"/>
              <w:ind w:firstLineChars="300" w:firstLine="630"/>
              <w:jc w:val="both"/>
              <w:rPr>
                <w:rFonts w:asciiTheme="minorEastAsia" w:eastAsiaTheme="minorEastAsia" w:hAnsiTheme="minorEastAsia"/>
                <w:kern w:val="2"/>
                <w:sz w:val="21"/>
                <w:szCs w:val="21"/>
              </w:rPr>
            </w:pPr>
            <w:r w:rsidRPr="00075102">
              <w:rPr>
                <w:rFonts w:asciiTheme="minorEastAsia" w:eastAsiaTheme="minorEastAsia" w:hAnsiTheme="minorEastAsia" w:hint="eastAsia"/>
                <w:sz w:val="21"/>
                <w:szCs w:val="21"/>
              </w:rPr>
              <w:t>贵金属投资</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衍生金融资产</w:t>
            </w:r>
          </w:p>
        </w:tc>
        <w:tc>
          <w:tcPr>
            <w:tcW w:w="5013" w:type="dxa"/>
          </w:tcPr>
          <w:p w:rsidR="00845F9F" w:rsidRPr="00075102" w:rsidRDefault="00533667" w:rsidP="00845F9F">
            <w:pPr>
              <w:pStyle w:val="11"/>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买入返售金融资产</w:t>
            </w:r>
          </w:p>
        </w:tc>
        <w:tc>
          <w:tcPr>
            <w:tcW w:w="5013" w:type="dxa"/>
          </w:tcPr>
          <w:p w:rsidR="00845F9F" w:rsidRPr="00075102" w:rsidRDefault="00533667" w:rsidP="00845F9F">
            <w:pPr>
              <w:pStyle w:val="11"/>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应收证券清算款</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应收银行</w:t>
            </w:r>
            <w:r w:rsidRPr="00075102">
              <w:rPr>
                <w:rFonts w:asciiTheme="minorEastAsia" w:eastAsiaTheme="minorEastAsia" w:hAnsiTheme="minorEastAsia"/>
                <w:szCs w:val="21"/>
              </w:rPr>
              <w:t>存款</w:t>
            </w:r>
            <w:r w:rsidRPr="00075102">
              <w:rPr>
                <w:rFonts w:asciiTheme="minorEastAsia" w:eastAsiaTheme="minorEastAsia" w:hAnsiTheme="minorEastAsia" w:hint="eastAsia"/>
                <w:szCs w:val="21"/>
              </w:rPr>
              <w:t>利息</w:t>
            </w:r>
          </w:p>
        </w:tc>
        <w:tc>
          <w:tcPr>
            <w:tcW w:w="5013" w:type="dxa"/>
          </w:tcPr>
          <w:p w:rsidR="00845F9F" w:rsidRPr="00075102" w:rsidRDefault="00533667" w:rsidP="00845F9F">
            <w:pPr>
              <w:pStyle w:val="11"/>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应收</w:t>
            </w:r>
            <w:r w:rsidRPr="00075102">
              <w:rPr>
                <w:rFonts w:asciiTheme="minorEastAsia" w:eastAsiaTheme="minorEastAsia" w:hAnsiTheme="minorEastAsia"/>
                <w:szCs w:val="21"/>
              </w:rPr>
              <w:t>券商户存款利息</w:t>
            </w:r>
          </w:p>
        </w:tc>
        <w:tc>
          <w:tcPr>
            <w:tcW w:w="5013" w:type="dxa"/>
          </w:tcPr>
          <w:p w:rsidR="00845F9F" w:rsidRPr="00075102" w:rsidRDefault="00533667" w:rsidP="00845F9F">
            <w:pPr>
              <w:pStyle w:val="11"/>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应收</w:t>
            </w:r>
            <w:r w:rsidRPr="00075102">
              <w:rPr>
                <w:rFonts w:asciiTheme="minorEastAsia" w:eastAsiaTheme="minorEastAsia" w:hAnsiTheme="minorEastAsia"/>
                <w:szCs w:val="21"/>
              </w:rPr>
              <w:t>利息</w:t>
            </w:r>
          </w:p>
        </w:tc>
        <w:tc>
          <w:tcPr>
            <w:tcW w:w="5013" w:type="dxa"/>
          </w:tcPr>
          <w:p w:rsidR="00845F9F" w:rsidRPr="00075102" w:rsidRDefault="00845F9F" w:rsidP="00845F9F">
            <w:pPr>
              <w:pStyle w:val="11"/>
              <w:jc w:val="right"/>
              <w:rPr>
                <w:rFonts w:asciiTheme="minorEastAsia" w:eastAsiaTheme="minorEastAsia" w:hAnsiTheme="minorEastAsia"/>
                <w:szCs w:val="21"/>
              </w:rPr>
            </w:pPr>
            <w:r w:rsidRPr="00075102">
              <w:rPr>
                <w:rFonts w:asciiTheme="minorEastAsia" w:eastAsiaTheme="minorEastAsia" w:hAnsiTheme="minorEastAsia"/>
                <w:szCs w:val="21"/>
              </w:rPr>
              <w:t>18,705.02</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应收股利</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应收申购款</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递延所得税资产</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其他资产</w:t>
            </w:r>
          </w:p>
        </w:tc>
        <w:tc>
          <w:tcPr>
            <w:tcW w:w="5013" w:type="dxa"/>
          </w:tcPr>
          <w:p w:rsidR="00845F9F" w:rsidRPr="00075102" w:rsidRDefault="00533667" w:rsidP="00845F9F">
            <w:pPr>
              <w:pStyle w:val="11"/>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b/>
                <w:szCs w:val="21"/>
              </w:rPr>
            </w:pPr>
            <w:r w:rsidRPr="00075102">
              <w:rPr>
                <w:rFonts w:asciiTheme="minorEastAsia" w:eastAsiaTheme="minorEastAsia" w:hAnsiTheme="minorEastAsia" w:hint="eastAsia"/>
                <w:b/>
                <w:szCs w:val="21"/>
              </w:rPr>
              <w:t>资产总计</w:t>
            </w:r>
          </w:p>
        </w:tc>
        <w:tc>
          <w:tcPr>
            <w:tcW w:w="5013" w:type="dxa"/>
          </w:tcPr>
          <w:p w:rsidR="00845F9F" w:rsidRPr="00075102" w:rsidRDefault="00845F9F" w:rsidP="00845F9F">
            <w:pPr>
              <w:pStyle w:val="a6"/>
              <w:jc w:val="right"/>
              <w:rPr>
                <w:rFonts w:asciiTheme="minorEastAsia" w:eastAsiaTheme="minorEastAsia" w:hAnsiTheme="minorEastAsia"/>
                <w:kern w:val="2"/>
                <w:sz w:val="21"/>
                <w:szCs w:val="21"/>
              </w:rPr>
            </w:pPr>
            <w:r w:rsidRPr="00075102">
              <w:rPr>
                <w:rFonts w:asciiTheme="minorEastAsia" w:eastAsiaTheme="minorEastAsia" w:hAnsiTheme="minorEastAsia"/>
                <w:kern w:val="2"/>
                <w:sz w:val="21"/>
                <w:szCs w:val="21"/>
              </w:rPr>
              <w:t>8,823,972.89</w:t>
            </w:r>
          </w:p>
        </w:tc>
      </w:tr>
      <w:tr w:rsidR="00075102" w:rsidRPr="00075102" w:rsidTr="00845F9F">
        <w:trPr>
          <w:trHeight w:val="521"/>
          <w:jc w:val="center"/>
        </w:trPr>
        <w:tc>
          <w:tcPr>
            <w:tcW w:w="4668" w:type="dxa"/>
            <w:shd w:val="clear" w:color="auto" w:fill="D9D9D9"/>
            <w:vAlign w:val="center"/>
          </w:tcPr>
          <w:p w:rsidR="00845F9F" w:rsidRPr="00075102" w:rsidRDefault="00845F9F" w:rsidP="00845F9F">
            <w:pPr>
              <w:pStyle w:val="a6"/>
              <w:spacing w:line="360" w:lineRule="auto"/>
              <w:rPr>
                <w:rFonts w:asciiTheme="minorEastAsia" w:eastAsiaTheme="minorEastAsia" w:hAnsiTheme="minorEastAsia"/>
                <w:b/>
                <w:sz w:val="21"/>
                <w:szCs w:val="21"/>
              </w:rPr>
            </w:pPr>
            <w:r w:rsidRPr="00075102">
              <w:rPr>
                <w:rFonts w:asciiTheme="minorEastAsia" w:eastAsiaTheme="minorEastAsia" w:hAnsiTheme="minorEastAsia"/>
                <w:b/>
                <w:sz w:val="21"/>
                <w:szCs w:val="21"/>
              </w:rPr>
              <w:t>负债和所有者权益</w:t>
            </w:r>
          </w:p>
        </w:tc>
        <w:tc>
          <w:tcPr>
            <w:tcW w:w="5013" w:type="dxa"/>
            <w:shd w:val="clear" w:color="auto" w:fill="D9D9D9"/>
            <w:vAlign w:val="center"/>
          </w:tcPr>
          <w:p w:rsidR="00845F9F" w:rsidRPr="00075102" w:rsidRDefault="00845F9F" w:rsidP="00845F9F">
            <w:pPr>
              <w:pStyle w:val="a6"/>
              <w:spacing w:before="0" w:beforeAutospacing="0" w:after="0" w:afterAutospacing="0" w:line="360" w:lineRule="auto"/>
              <w:jc w:val="center"/>
              <w:rPr>
                <w:rFonts w:asciiTheme="minorEastAsia" w:eastAsiaTheme="minorEastAsia" w:hAnsiTheme="minorEastAsia"/>
                <w:b/>
                <w:sz w:val="21"/>
                <w:szCs w:val="21"/>
              </w:rPr>
            </w:pPr>
          </w:p>
        </w:tc>
      </w:tr>
      <w:tr w:rsidR="00075102" w:rsidRPr="00075102" w:rsidTr="00845F9F">
        <w:trPr>
          <w:trHeight w:val="274"/>
          <w:jc w:val="center"/>
        </w:trPr>
        <w:tc>
          <w:tcPr>
            <w:tcW w:w="4668" w:type="dxa"/>
            <w:vAlign w:val="center"/>
          </w:tcPr>
          <w:p w:rsidR="00845F9F" w:rsidRPr="00075102" w:rsidRDefault="00845F9F" w:rsidP="00845F9F">
            <w:pPr>
              <w:pStyle w:val="a6"/>
              <w:jc w:val="both"/>
              <w:rPr>
                <w:rFonts w:asciiTheme="minorEastAsia" w:eastAsiaTheme="minorEastAsia" w:hAnsiTheme="minorEastAsia"/>
                <w:b/>
                <w:kern w:val="2"/>
                <w:sz w:val="21"/>
                <w:szCs w:val="21"/>
              </w:rPr>
            </w:pPr>
            <w:r w:rsidRPr="00075102">
              <w:rPr>
                <w:rFonts w:asciiTheme="minorEastAsia" w:eastAsiaTheme="minorEastAsia" w:hAnsiTheme="minorEastAsia" w:hint="eastAsia"/>
                <w:b/>
                <w:kern w:val="2"/>
                <w:sz w:val="21"/>
                <w:szCs w:val="21"/>
              </w:rPr>
              <w:t>负 债：</w:t>
            </w:r>
          </w:p>
        </w:tc>
        <w:tc>
          <w:tcPr>
            <w:tcW w:w="5013" w:type="dxa"/>
          </w:tcPr>
          <w:p w:rsidR="00845F9F" w:rsidRPr="00075102" w:rsidRDefault="00845F9F" w:rsidP="00845F9F">
            <w:pPr>
              <w:pStyle w:val="a6"/>
              <w:jc w:val="right"/>
              <w:rPr>
                <w:rFonts w:asciiTheme="minorEastAsia" w:eastAsiaTheme="minorEastAsia" w:hAnsiTheme="minorEastAsia"/>
                <w:kern w:val="2"/>
                <w:sz w:val="21"/>
                <w:szCs w:val="21"/>
              </w:rPr>
            </w:pPr>
          </w:p>
        </w:tc>
      </w:tr>
      <w:tr w:rsidR="00075102" w:rsidRPr="00075102" w:rsidTr="00845F9F">
        <w:trPr>
          <w:trHeight w:val="260"/>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短期借款</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交易性金融负债</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60"/>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衍生金融负债</w:t>
            </w:r>
          </w:p>
        </w:tc>
        <w:tc>
          <w:tcPr>
            <w:tcW w:w="5013" w:type="dxa"/>
          </w:tcPr>
          <w:p w:rsidR="00845F9F" w:rsidRPr="00075102" w:rsidRDefault="00533667" w:rsidP="00845F9F">
            <w:pPr>
              <w:pStyle w:val="11"/>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卖出回购金融资产款</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60"/>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应付证券清算款</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60"/>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应付赎回款</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60"/>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应付管理人报酬</w:t>
            </w:r>
          </w:p>
        </w:tc>
        <w:tc>
          <w:tcPr>
            <w:tcW w:w="5013" w:type="dxa"/>
          </w:tcPr>
          <w:p w:rsidR="00845F9F" w:rsidRPr="00075102" w:rsidRDefault="00845F9F" w:rsidP="00845F9F">
            <w:pPr>
              <w:pStyle w:val="a6"/>
              <w:jc w:val="right"/>
              <w:rPr>
                <w:rFonts w:asciiTheme="minorEastAsia" w:eastAsiaTheme="minorEastAsia" w:hAnsiTheme="minorEastAsia"/>
                <w:kern w:val="2"/>
                <w:sz w:val="21"/>
                <w:szCs w:val="21"/>
              </w:rPr>
            </w:pPr>
            <w:r w:rsidRPr="00075102">
              <w:rPr>
                <w:rFonts w:asciiTheme="minorEastAsia" w:eastAsiaTheme="minorEastAsia" w:hAnsiTheme="minorEastAsia"/>
                <w:kern w:val="2"/>
                <w:sz w:val="21"/>
                <w:szCs w:val="21"/>
              </w:rPr>
              <w:t>144.46</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应付托管费</w:t>
            </w:r>
          </w:p>
        </w:tc>
        <w:tc>
          <w:tcPr>
            <w:tcW w:w="5013" w:type="dxa"/>
          </w:tcPr>
          <w:p w:rsidR="00845F9F" w:rsidRPr="00075102" w:rsidRDefault="00845F9F" w:rsidP="00845F9F">
            <w:pPr>
              <w:pStyle w:val="a6"/>
              <w:jc w:val="right"/>
              <w:rPr>
                <w:rFonts w:asciiTheme="minorEastAsia" w:eastAsiaTheme="minorEastAsia" w:hAnsiTheme="minorEastAsia"/>
                <w:kern w:val="2"/>
                <w:sz w:val="21"/>
                <w:szCs w:val="21"/>
              </w:rPr>
            </w:pPr>
            <w:r w:rsidRPr="00075102">
              <w:rPr>
                <w:rFonts w:asciiTheme="minorEastAsia" w:eastAsiaTheme="minorEastAsia" w:hAnsiTheme="minorEastAsia"/>
                <w:kern w:val="2"/>
                <w:sz w:val="21"/>
                <w:szCs w:val="21"/>
              </w:rPr>
              <w:t>48.16</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应付销售服务费</w:t>
            </w:r>
          </w:p>
        </w:tc>
        <w:tc>
          <w:tcPr>
            <w:tcW w:w="5013" w:type="dxa"/>
          </w:tcPr>
          <w:p w:rsidR="00845F9F" w:rsidRPr="00075102" w:rsidRDefault="00845F9F" w:rsidP="00845F9F">
            <w:pPr>
              <w:pStyle w:val="a6"/>
              <w:jc w:val="right"/>
              <w:rPr>
                <w:rFonts w:asciiTheme="minorEastAsia" w:eastAsiaTheme="minorEastAsia" w:hAnsiTheme="minorEastAsia"/>
                <w:kern w:val="2"/>
                <w:sz w:val="21"/>
                <w:szCs w:val="21"/>
              </w:rPr>
            </w:pPr>
            <w:r w:rsidRPr="00075102">
              <w:rPr>
                <w:rFonts w:asciiTheme="minorEastAsia" w:eastAsiaTheme="minorEastAsia" w:hAnsiTheme="minorEastAsia"/>
                <w:kern w:val="2"/>
                <w:sz w:val="21"/>
                <w:szCs w:val="21"/>
              </w:rPr>
              <w:t>120.38</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应付交易费用</w:t>
            </w:r>
          </w:p>
        </w:tc>
        <w:tc>
          <w:tcPr>
            <w:tcW w:w="5013" w:type="dxa"/>
          </w:tcPr>
          <w:p w:rsidR="00845F9F" w:rsidRPr="00075102" w:rsidRDefault="00533667" w:rsidP="00845F9F">
            <w:pPr>
              <w:pStyle w:val="11"/>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应交税费</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应付利息</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应付利润</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递延所得税负债</w:t>
            </w:r>
          </w:p>
        </w:tc>
        <w:tc>
          <w:tcPr>
            <w:tcW w:w="5013" w:type="dxa"/>
          </w:tcPr>
          <w:p w:rsidR="00845F9F" w:rsidRPr="00075102" w:rsidRDefault="00533667" w:rsidP="00845F9F">
            <w:pPr>
              <w:pStyle w:val="a6"/>
              <w:jc w:val="right"/>
              <w:rPr>
                <w:rFonts w:asciiTheme="minorEastAsia" w:eastAsiaTheme="minorEastAsia" w:hAnsiTheme="minorEastAsia"/>
                <w:kern w:val="2"/>
                <w:sz w:val="21"/>
                <w:szCs w:val="21"/>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预提</w:t>
            </w:r>
            <w:r w:rsidRPr="00075102">
              <w:rPr>
                <w:rFonts w:asciiTheme="minorEastAsia" w:eastAsiaTheme="minorEastAsia" w:hAnsiTheme="minorEastAsia"/>
                <w:szCs w:val="21"/>
              </w:rPr>
              <w:t>上市费</w:t>
            </w:r>
          </w:p>
        </w:tc>
        <w:tc>
          <w:tcPr>
            <w:tcW w:w="5013" w:type="dxa"/>
          </w:tcPr>
          <w:p w:rsidR="00845F9F" w:rsidRPr="00075102" w:rsidRDefault="00845F9F" w:rsidP="00845F9F">
            <w:pPr>
              <w:pStyle w:val="11"/>
              <w:jc w:val="right"/>
              <w:rPr>
                <w:rFonts w:asciiTheme="minorEastAsia" w:eastAsiaTheme="minorEastAsia" w:hAnsiTheme="minorEastAsia"/>
                <w:szCs w:val="21"/>
              </w:rPr>
            </w:pPr>
            <w:r w:rsidRPr="00075102">
              <w:rPr>
                <w:rFonts w:asciiTheme="minorEastAsia" w:eastAsiaTheme="minorEastAsia" w:hAnsiTheme="minorEastAsia"/>
                <w:szCs w:val="21"/>
              </w:rPr>
              <w:t>35</w:t>
            </w:r>
            <w:r w:rsidRPr="00075102">
              <w:rPr>
                <w:rFonts w:asciiTheme="minorEastAsia" w:eastAsiaTheme="minorEastAsia" w:hAnsiTheme="minorEastAsia" w:hint="eastAsia"/>
                <w:szCs w:val="21"/>
              </w:rPr>
              <w:t>,</w:t>
            </w:r>
            <w:r w:rsidRPr="00075102">
              <w:rPr>
                <w:rFonts w:asciiTheme="minorEastAsia" w:eastAsiaTheme="minorEastAsia" w:hAnsiTheme="minorEastAsia"/>
                <w:szCs w:val="21"/>
              </w:rPr>
              <w:t>000.00</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b/>
                <w:szCs w:val="21"/>
              </w:rPr>
            </w:pPr>
            <w:r w:rsidRPr="00075102">
              <w:rPr>
                <w:rFonts w:asciiTheme="minorEastAsia" w:eastAsiaTheme="minorEastAsia" w:hAnsiTheme="minorEastAsia" w:hint="eastAsia"/>
                <w:b/>
                <w:szCs w:val="21"/>
              </w:rPr>
              <w:t>负债合计</w:t>
            </w:r>
          </w:p>
        </w:tc>
        <w:tc>
          <w:tcPr>
            <w:tcW w:w="5013" w:type="dxa"/>
          </w:tcPr>
          <w:p w:rsidR="00845F9F" w:rsidRPr="00075102" w:rsidRDefault="00845F9F" w:rsidP="00845F9F">
            <w:pPr>
              <w:pStyle w:val="11"/>
              <w:jc w:val="right"/>
              <w:rPr>
                <w:rFonts w:asciiTheme="minorEastAsia" w:eastAsiaTheme="minorEastAsia" w:hAnsiTheme="minorEastAsia"/>
                <w:szCs w:val="21"/>
              </w:rPr>
            </w:pPr>
            <w:r w:rsidRPr="00075102">
              <w:rPr>
                <w:rFonts w:asciiTheme="minorEastAsia" w:eastAsiaTheme="minorEastAsia" w:hAnsiTheme="minorEastAsia"/>
                <w:szCs w:val="21"/>
              </w:rPr>
              <w:t>35,313.00</w:t>
            </w:r>
          </w:p>
        </w:tc>
      </w:tr>
      <w:tr w:rsidR="00075102" w:rsidRPr="00075102" w:rsidTr="00845F9F">
        <w:trPr>
          <w:trHeight w:val="274"/>
          <w:jc w:val="center"/>
        </w:trPr>
        <w:tc>
          <w:tcPr>
            <w:tcW w:w="4668" w:type="dxa"/>
            <w:vAlign w:val="center"/>
          </w:tcPr>
          <w:p w:rsidR="00845F9F" w:rsidRPr="00075102" w:rsidRDefault="00845F9F" w:rsidP="00845F9F">
            <w:pPr>
              <w:pStyle w:val="a6"/>
              <w:jc w:val="both"/>
              <w:rPr>
                <w:rFonts w:asciiTheme="minorEastAsia" w:eastAsiaTheme="minorEastAsia" w:hAnsiTheme="minorEastAsia"/>
                <w:b/>
                <w:kern w:val="2"/>
                <w:sz w:val="21"/>
                <w:szCs w:val="21"/>
              </w:rPr>
            </w:pPr>
            <w:r w:rsidRPr="00075102">
              <w:rPr>
                <w:rFonts w:asciiTheme="minorEastAsia" w:eastAsiaTheme="minorEastAsia" w:hAnsiTheme="minorEastAsia" w:hint="eastAsia"/>
                <w:b/>
                <w:kern w:val="2"/>
                <w:sz w:val="21"/>
                <w:szCs w:val="21"/>
              </w:rPr>
              <w:t>所有者权益：</w:t>
            </w:r>
          </w:p>
        </w:tc>
        <w:tc>
          <w:tcPr>
            <w:tcW w:w="5013" w:type="dxa"/>
          </w:tcPr>
          <w:p w:rsidR="00845F9F" w:rsidRPr="00075102" w:rsidRDefault="00845F9F" w:rsidP="00845F9F">
            <w:pPr>
              <w:pStyle w:val="a6"/>
              <w:jc w:val="right"/>
              <w:rPr>
                <w:rFonts w:asciiTheme="minorEastAsia" w:eastAsiaTheme="minorEastAsia" w:hAnsiTheme="minorEastAsia"/>
                <w:kern w:val="2"/>
                <w:sz w:val="21"/>
                <w:szCs w:val="21"/>
              </w:rPr>
            </w:pP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实收基金</w:t>
            </w:r>
          </w:p>
        </w:tc>
        <w:tc>
          <w:tcPr>
            <w:tcW w:w="5013" w:type="dxa"/>
          </w:tcPr>
          <w:p w:rsidR="00845F9F" w:rsidRPr="00075102" w:rsidRDefault="00845F9F" w:rsidP="00845F9F">
            <w:pPr>
              <w:pStyle w:val="11"/>
              <w:jc w:val="right"/>
              <w:rPr>
                <w:rFonts w:asciiTheme="minorEastAsia" w:eastAsiaTheme="minorEastAsia" w:hAnsiTheme="minorEastAsia"/>
                <w:szCs w:val="21"/>
              </w:rPr>
            </w:pPr>
            <w:r w:rsidRPr="00075102">
              <w:rPr>
                <w:rFonts w:asciiTheme="minorEastAsia" w:eastAsiaTheme="minorEastAsia" w:hAnsiTheme="minorEastAsia"/>
                <w:szCs w:val="21"/>
              </w:rPr>
              <w:t>8,788,659.89</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szCs w:val="21"/>
              </w:rPr>
            </w:pPr>
            <w:r w:rsidRPr="00075102">
              <w:rPr>
                <w:rFonts w:asciiTheme="minorEastAsia" w:eastAsiaTheme="minorEastAsia" w:hAnsiTheme="minorEastAsia" w:hint="eastAsia"/>
                <w:szCs w:val="21"/>
              </w:rPr>
              <w:t>未分配利润</w:t>
            </w:r>
          </w:p>
        </w:tc>
        <w:tc>
          <w:tcPr>
            <w:tcW w:w="5013" w:type="dxa"/>
          </w:tcPr>
          <w:p w:rsidR="00845F9F" w:rsidRPr="00075102" w:rsidRDefault="00533667" w:rsidP="00845F9F">
            <w:pPr>
              <w:pStyle w:val="11"/>
              <w:jc w:val="right"/>
              <w:rPr>
                <w:rFonts w:asciiTheme="minorEastAsia" w:eastAsiaTheme="minorEastAsia" w:hAnsiTheme="minorEastAsia"/>
                <w:szCs w:val="21"/>
                <w:highlight w:val="yellow"/>
              </w:rPr>
            </w:pPr>
            <w:r>
              <w:rPr>
                <w:rFonts w:asciiTheme="minorEastAsia" w:eastAsiaTheme="minorEastAsia" w:hAnsiTheme="minorEastAsia" w:hint="eastAsia"/>
                <w:szCs w:val="21"/>
              </w:rPr>
              <w:t>-</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b/>
                <w:szCs w:val="21"/>
              </w:rPr>
            </w:pPr>
            <w:r w:rsidRPr="00075102">
              <w:rPr>
                <w:rFonts w:asciiTheme="minorEastAsia" w:eastAsiaTheme="minorEastAsia" w:hAnsiTheme="minorEastAsia" w:hint="eastAsia"/>
                <w:b/>
                <w:szCs w:val="21"/>
              </w:rPr>
              <w:t>所有者权益合计</w:t>
            </w:r>
          </w:p>
        </w:tc>
        <w:tc>
          <w:tcPr>
            <w:tcW w:w="5013" w:type="dxa"/>
          </w:tcPr>
          <w:p w:rsidR="00845F9F" w:rsidRPr="00075102" w:rsidRDefault="00845F9F" w:rsidP="00845F9F">
            <w:pPr>
              <w:pStyle w:val="a6"/>
              <w:jc w:val="right"/>
              <w:rPr>
                <w:rFonts w:asciiTheme="minorEastAsia" w:eastAsiaTheme="minorEastAsia" w:hAnsiTheme="minorEastAsia"/>
                <w:kern w:val="2"/>
                <w:sz w:val="21"/>
                <w:szCs w:val="21"/>
              </w:rPr>
            </w:pPr>
            <w:r w:rsidRPr="00075102">
              <w:rPr>
                <w:rFonts w:asciiTheme="minorEastAsia" w:eastAsiaTheme="minorEastAsia" w:hAnsiTheme="minorEastAsia"/>
                <w:kern w:val="2"/>
                <w:sz w:val="21"/>
                <w:szCs w:val="21"/>
              </w:rPr>
              <w:t>8,788,659.89</w:t>
            </w:r>
          </w:p>
        </w:tc>
      </w:tr>
      <w:tr w:rsidR="00075102" w:rsidRPr="00075102" w:rsidTr="00845F9F">
        <w:trPr>
          <w:trHeight w:val="274"/>
          <w:jc w:val="center"/>
        </w:trPr>
        <w:tc>
          <w:tcPr>
            <w:tcW w:w="4668" w:type="dxa"/>
            <w:vAlign w:val="center"/>
          </w:tcPr>
          <w:p w:rsidR="00845F9F" w:rsidRPr="00075102" w:rsidRDefault="00845F9F" w:rsidP="00845F9F">
            <w:pPr>
              <w:pStyle w:val="11"/>
              <w:jc w:val="both"/>
              <w:rPr>
                <w:rFonts w:asciiTheme="minorEastAsia" w:eastAsiaTheme="minorEastAsia" w:hAnsiTheme="minorEastAsia"/>
                <w:b/>
                <w:szCs w:val="21"/>
              </w:rPr>
            </w:pPr>
            <w:r w:rsidRPr="00075102">
              <w:rPr>
                <w:rFonts w:asciiTheme="minorEastAsia" w:eastAsiaTheme="minorEastAsia" w:hAnsiTheme="minorEastAsia" w:hint="eastAsia"/>
                <w:b/>
                <w:szCs w:val="21"/>
              </w:rPr>
              <w:t>负债和所有者权益总计</w:t>
            </w:r>
          </w:p>
        </w:tc>
        <w:tc>
          <w:tcPr>
            <w:tcW w:w="5013" w:type="dxa"/>
          </w:tcPr>
          <w:p w:rsidR="00845F9F" w:rsidRPr="00075102" w:rsidRDefault="00845F9F" w:rsidP="00845F9F">
            <w:pPr>
              <w:pStyle w:val="a6"/>
              <w:jc w:val="right"/>
              <w:rPr>
                <w:rFonts w:asciiTheme="minorEastAsia" w:eastAsiaTheme="minorEastAsia" w:hAnsiTheme="minorEastAsia"/>
                <w:kern w:val="2"/>
                <w:sz w:val="21"/>
                <w:szCs w:val="21"/>
              </w:rPr>
            </w:pPr>
            <w:r w:rsidRPr="00075102">
              <w:rPr>
                <w:rFonts w:asciiTheme="minorEastAsia" w:eastAsiaTheme="minorEastAsia" w:hAnsiTheme="minorEastAsia"/>
                <w:kern w:val="2"/>
                <w:sz w:val="21"/>
                <w:szCs w:val="21"/>
              </w:rPr>
              <w:t>8,823,972.89</w:t>
            </w:r>
          </w:p>
        </w:tc>
      </w:tr>
    </w:tbl>
    <w:p w:rsidR="00845F9F" w:rsidRPr="00075102" w:rsidRDefault="00845F9F" w:rsidP="00845F9F">
      <w:pPr>
        <w:spacing w:line="360" w:lineRule="auto"/>
        <w:ind w:firstLineChars="200" w:firstLine="420"/>
        <w:rPr>
          <w:rFonts w:asciiTheme="minorEastAsia" w:eastAsiaTheme="minorEastAsia" w:hAnsiTheme="minorEastAsia"/>
          <w:kern w:val="0"/>
          <w:szCs w:val="21"/>
        </w:rPr>
      </w:pPr>
      <w:r w:rsidRPr="00075102">
        <w:rPr>
          <w:rFonts w:asciiTheme="minorEastAsia" w:eastAsiaTheme="minorEastAsia" w:hAnsiTheme="minorEastAsia" w:hint="eastAsia"/>
          <w:kern w:val="0"/>
          <w:szCs w:val="21"/>
        </w:rPr>
        <w:t>注：</w:t>
      </w:r>
      <w:r w:rsidR="00DE0CF7" w:rsidRPr="00075102">
        <w:rPr>
          <w:rFonts w:asciiTheme="minorEastAsia" w:eastAsiaTheme="minorEastAsia" w:hAnsiTheme="minorEastAsia" w:hint="eastAsia"/>
          <w:kern w:val="0"/>
          <w:szCs w:val="21"/>
        </w:rPr>
        <w:t>1、</w:t>
      </w:r>
      <w:r w:rsidR="00DE0CF7" w:rsidRPr="00075102">
        <w:rPr>
          <w:rFonts w:ascii="宋体" w:hAnsi="宋体" w:hint="eastAsia"/>
          <w:lang/>
        </w:rPr>
        <w:t>报告截止日</w:t>
      </w:r>
      <w:r w:rsidR="00833C2A" w:rsidRPr="00075102">
        <w:rPr>
          <w:rFonts w:ascii="宋体" w:hAnsi="宋体" w:hint="eastAsia"/>
          <w:lang/>
        </w:rPr>
        <w:t>2018</w:t>
      </w:r>
      <w:r w:rsidR="00DE0CF7" w:rsidRPr="00075102">
        <w:rPr>
          <w:rFonts w:ascii="宋体" w:hAnsi="宋体" w:hint="eastAsia"/>
          <w:lang/>
        </w:rPr>
        <w:t>年</w:t>
      </w:r>
      <w:r w:rsidR="00833C2A" w:rsidRPr="00075102">
        <w:rPr>
          <w:rFonts w:ascii="宋体" w:hAnsi="宋体"/>
          <w:lang/>
        </w:rPr>
        <w:t>8</w:t>
      </w:r>
      <w:r w:rsidR="00DE0CF7" w:rsidRPr="00075102">
        <w:rPr>
          <w:rFonts w:ascii="宋体" w:hAnsi="宋体" w:hint="eastAsia"/>
          <w:lang/>
        </w:rPr>
        <w:t>月</w:t>
      </w:r>
      <w:r w:rsidR="00833C2A" w:rsidRPr="00075102">
        <w:rPr>
          <w:rFonts w:ascii="宋体" w:hAnsi="宋体"/>
          <w:lang/>
        </w:rPr>
        <w:t>2</w:t>
      </w:r>
      <w:r w:rsidR="00DE0CF7" w:rsidRPr="00075102">
        <w:rPr>
          <w:rFonts w:ascii="宋体" w:hAnsi="宋体" w:hint="eastAsia"/>
          <w:lang/>
        </w:rPr>
        <w:t>日，</w:t>
      </w:r>
      <w:r w:rsidR="00DE0CF7" w:rsidRPr="00075102">
        <w:rPr>
          <w:rFonts w:ascii="宋体" w:hAnsi="宋体" w:hint="eastAsia"/>
        </w:rPr>
        <w:t>本</w:t>
      </w:r>
      <w:r w:rsidR="00DE0CF7" w:rsidRPr="00075102">
        <w:rPr>
          <w:rFonts w:ascii="宋体" w:hAnsi="宋体" w:hint="eastAsia"/>
          <w:lang/>
        </w:rPr>
        <w:t>基金份额净值100.00元，基金份额总额</w:t>
      </w:r>
      <w:r w:rsidR="00833C2A" w:rsidRPr="00075102">
        <w:rPr>
          <w:rFonts w:asciiTheme="minorEastAsia" w:eastAsiaTheme="minorEastAsia" w:hAnsiTheme="minorEastAsia"/>
          <w:szCs w:val="21"/>
        </w:rPr>
        <w:t>87,886.60</w:t>
      </w:r>
      <w:r w:rsidR="00833C2A" w:rsidRPr="00075102">
        <w:rPr>
          <w:rFonts w:asciiTheme="minorEastAsia" w:eastAsiaTheme="minorEastAsia" w:hAnsiTheme="minorEastAsia" w:hint="eastAsia"/>
          <w:szCs w:val="21"/>
        </w:rPr>
        <w:t>份</w:t>
      </w:r>
      <w:r w:rsidR="00725AAE" w:rsidRPr="00075102">
        <w:rPr>
          <w:rFonts w:asciiTheme="minorEastAsia" w:eastAsiaTheme="minorEastAsia" w:hAnsiTheme="minorEastAsia" w:hint="eastAsia"/>
          <w:szCs w:val="21"/>
        </w:rPr>
        <w:t>。</w:t>
      </w:r>
    </w:p>
    <w:p w:rsidR="00845F9F" w:rsidRPr="00075102" w:rsidRDefault="00845F9F" w:rsidP="00F9511D">
      <w:pPr>
        <w:spacing w:line="360" w:lineRule="auto"/>
        <w:ind w:firstLineChars="200" w:firstLine="420"/>
        <w:rPr>
          <w:rFonts w:asciiTheme="minorEastAsia" w:eastAsiaTheme="minorEastAsia" w:hAnsiTheme="minorEastAsia"/>
          <w:szCs w:val="21"/>
        </w:rPr>
      </w:pPr>
      <w:r w:rsidRPr="00075102">
        <w:rPr>
          <w:rFonts w:asciiTheme="minorEastAsia" w:eastAsiaTheme="minorEastAsia" w:hAnsiTheme="minorEastAsia" w:hint="eastAsia"/>
          <w:kern w:val="0"/>
          <w:szCs w:val="21"/>
        </w:rPr>
        <w:t>2、本财务报告已</w:t>
      </w:r>
      <w:r w:rsidRPr="00075102">
        <w:rPr>
          <w:rFonts w:asciiTheme="minorEastAsia" w:eastAsiaTheme="minorEastAsia" w:hAnsiTheme="minorEastAsia"/>
          <w:kern w:val="0"/>
          <w:szCs w:val="21"/>
        </w:rPr>
        <w:t>经</w:t>
      </w:r>
      <w:r w:rsidRPr="00075102">
        <w:rPr>
          <w:rFonts w:asciiTheme="minorEastAsia" w:eastAsiaTheme="minorEastAsia" w:hAnsiTheme="minorEastAsia" w:hint="eastAsia"/>
          <w:kern w:val="0"/>
          <w:szCs w:val="21"/>
        </w:rPr>
        <w:t>安永华明会计师事务所</w:t>
      </w:r>
      <w:r w:rsidRPr="00075102">
        <w:rPr>
          <w:rFonts w:asciiTheme="minorEastAsia" w:eastAsiaTheme="minorEastAsia" w:hAnsiTheme="minorEastAsia"/>
          <w:kern w:val="0"/>
          <w:szCs w:val="21"/>
        </w:rPr>
        <w:t>（特殊普通合伙）</w:t>
      </w:r>
      <w:r w:rsidRPr="00075102">
        <w:rPr>
          <w:rFonts w:asciiTheme="minorEastAsia" w:eastAsiaTheme="minorEastAsia" w:hAnsiTheme="minorEastAsia" w:hint="eastAsia"/>
          <w:kern w:val="0"/>
          <w:szCs w:val="21"/>
        </w:rPr>
        <w:t>审计，注册会计师签字出具了安永华明(2018)</w:t>
      </w:r>
      <w:r w:rsidR="00291123">
        <w:rPr>
          <w:rFonts w:asciiTheme="minorEastAsia" w:eastAsiaTheme="minorEastAsia" w:hAnsiTheme="minorEastAsia" w:hint="eastAsia"/>
          <w:kern w:val="0"/>
          <w:szCs w:val="21"/>
        </w:rPr>
        <w:t>专字</w:t>
      </w:r>
      <w:r w:rsidR="00291123">
        <w:rPr>
          <w:rFonts w:asciiTheme="minorEastAsia" w:eastAsiaTheme="minorEastAsia" w:hAnsiTheme="minorEastAsia"/>
          <w:kern w:val="0"/>
          <w:szCs w:val="21"/>
        </w:rPr>
        <w:t>第</w:t>
      </w:r>
      <w:r w:rsidR="00291123">
        <w:rPr>
          <w:rFonts w:asciiTheme="minorEastAsia" w:eastAsiaTheme="minorEastAsia" w:hAnsiTheme="minorEastAsia" w:hint="eastAsia"/>
          <w:kern w:val="0"/>
          <w:szCs w:val="21"/>
        </w:rPr>
        <w:t>60962175_H07</w:t>
      </w:r>
      <w:r w:rsidRPr="00075102">
        <w:rPr>
          <w:rFonts w:asciiTheme="minorEastAsia" w:eastAsiaTheme="minorEastAsia" w:hAnsiTheme="minorEastAsia" w:hint="eastAsia"/>
          <w:kern w:val="0"/>
          <w:szCs w:val="21"/>
        </w:rPr>
        <w:t>号标准无保留意见的审计报告。</w:t>
      </w:r>
    </w:p>
    <w:p w:rsidR="0024100F" w:rsidRPr="00075102" w:rsidRDefault="0024100F" w:rsidP="00E3748F">
      <w:pPr>
        <w:tabs>
          <w:tab w:val="left" w:pos="1620"/>
        </w:tabs>
        <w:spacing w:line="360" w:lineRule="auto"/>
        <w:ind w:firstLineChars="200" w:firstLine="420"/>
        <w:rPr>
          <w:rFonts w:asciiTheme="minorEastAsia" w:eastAsiaTheme="minorEastAsia" w:hAnsiTheme="minorEastAsia"/>
          <w:noProof/>
          <w:szCs w:val="21"/>
        </w:rPr>
      </w:pPr>
    </w:p>
    <w:p w:rsidR="00C352F1" w:rsidRPr="00075102" w:rsidRDefault="00C352F1" w:rsidP="00C352F1">
      <w:pPr>
        <w:pStyle w:val="111"/>
        <w:pageBreakBefore w:val="0"/>
        <w:spacing w:beforeLines="0" w:afterLines="0" w:line="360" w:lineRule="auto"/>
        <w:ind w:firstLineChars="0" w:firstLine="0"/>
        <w:rPr>
          <w:rFonts w:asciiTheme="minorEastAsia" w:eastAsiaTheme="minorEastAsia" w:hAnsiTheme="minorEastAsia"/>
          <w:b/>
          <w:bCs/>
          <w:sz w:val="21"/>
          <w:szCs w:val="21"/>
        </w:rPr>
      </w:pPr>
      <w:bookmarkStart w:id="27" w:name="_Toc248203027"/>
      <w:bookmarkStart w:id="28" w:name="_Toc506296329"/>
      <w:bookmarkEnd w:id="13"/>
      <w:bookmarkEnd w:id="14"/>
      <w:bookmarkEnd w:id="15"/>
      <w:bookmarkEnd w:id="16"/>
      <w:bookmarkEnd w:id="17"/>
      <w:bookmarkEnd w:id="18"/>
      <w:r w:rsidRPr="00075102">
        <w:rPr>
          <w:rFonts w:asciiTheme="minorEastAsia" w:eastAsiaTheme="minorEastAsia" w:hAnsiTheme="minorEastAsia" w:hint="eastAsia"/>
          <w:b/>
          <w:bCs/>
          <w:sz w:val="21"/>
          <w:szCs w:val="21"/>
        </w:rPr>
        <w:t>§</w:t>
      </w:r>
      <w:r w:rsidR="003153B6" w:rsidRPr="00075102">
        <w:rPr>
          <w:rFonts w:asciiTheme="minorEastAsia" w:eastAsiaTheme="minorEastAsia" w:hAnsiTheme="minorEastAsia" w:hint="eastAsia"/>
          <w:b/>
          <w:bCs/>
          <w:sz w:val="21"/>
          <w:szCs w:val="21"/>
        </w:rPr>
        <w:t>5</w:t>
      </w:r>
      <w:bookmarkEnd w:id="27"/>
      <w:bookmarkEnd w:id="28"/>
      <w:r w:rsidR="00BF36EE" w:rsidRPr="00075102">
        <w:rPr>
          <w:rFonts w:asciiTheme="minorEastAsia" w:eastAsiaTheme="minorEastAsia" w:hAnsiTheme="minorEastAsia" w:cs="Arial" w:hint="eastAsia"/>
          <w:b/>
          <w:sz w:val="21"/>
          <w:szCs w:val="21"/>
        </w:rPr>
        <w:t>基金</w:t>
      </w:r>
      <w:r w:rsidR="00BF36EE" w:rsidRPr="00075102">
        <w:rPr>
          <w:rFonts w:asciiTheme="minorEastAsia" w:eastAsiaTheme="minorEastAsia" w:hAnsiTheme="minorEastAsia" w:cs="Arial"/>
          <w:b/>
          <w:sz w:val="21"/>
          <w:szCs w:val="21"/>
        </w:rPr>
        <w:t>财产分配</w:t>
      </w:r>
    </w:p>
    <w:p w:rsidR="00BF36EE" w:rsidRPr="00075102" w:rsidRDefault="00BF36EE" w:rsidP="00BF36EE">
      <w:pPr>
        <w:spacing w:line="360" w:lineRule="auto"/>
        <w:ind w:firstLineChars="200" w:firstLine="420"/>
        <w:rPr>
          <w:rFonts w:asciiTheme="minorEastAsia" w:eastAsiaTheme="minorEastAsia" w:hAnsiTheme="minorEastAsia"/>
          <w:kern w:val="0"/>
          <w:szCs w:val="21"/>
        </w:rPr>
      </w:pPr>
      <w:r w:rsidRPr="00075102">
        <w:rPr>
          <w:rFonts w:asciiTheme="minorEastAsia" w:eastAsiaTheme="minorEastAsia" w:hAnsiTheme="minorEastAsia" w:hint="eastAsia"/>
          <w:kern w:val="0"/>
          <w:szCs w:val="21"/>
        </w:rPr>
        <w:t>自最后运作日后至201</w:t>
      </w:r>
      <w:r w:rsidR="00A42A7E" w:rsidRPr="00075102">
        <w:rPr>
          <w:rFonts w:asciiTheme="minorEastAsia" w:eastAsiaTheme="minorEastAsia" w:hAnsiTheme="minorEastAsia"/>
          <w:kern w:val="0"/>
          <w:szCs w:val="21"/>
        </w:rPr>
        <w:t>8</w:t>
      </w:r>
      <w:r w:rsidRPr="00075102">
        <w:rPr>
          <w:rFonts w:asciiTheme="minorEastAsia" w:eastAsiaTheme="minorEastAsia" w:hAnsiTheme="minorEastAsia" w:hint="eastAsia"/>
          <w:kern w:val="0"/>
          <w:szCs w:val="21"/>
        </w:rPr>
        <w:t>年</w:t>
      </w:r>
      <w:r w:rsidR="00A42A7E" w:rsidRPr="00075102">
        <w:rPr>
          <w:rFonts w:asciiTheme="minorEastAsia" w:eastAsiaTheme="minorEastAsia" w:hAnsiTheme="minorEastAsia"/>
          <w:kern w:val="0"/>
          <w:szCs w:val="21"/>
        </w:rPr>
        <w:t>8</w:t>
      </w:r>
      <w:r w:rsidRPr="00075102">
        <w:rPr>
          <w:rFonts w:asciiTheme="minorEastAsia" w:eastAsiaTheme="minorEastAsia" w:hAnsiTheme="minorEastAsia" w:hint="eastAsia"/>
          <w:kern w:val="0"/>
          <w:szCs w:val="21"/>
        </w:rPr>
        <w:t>月</w:t>
      </w:r>
      <w:r w:rsidR="008D66AD" w:rsidRPr="00075102">
        <w:rPr>
          <w:rFonts w:asciiTheme="minorEastAsia" w:eastAsiaTheme="minorEastAsia" w:hAnsiTheme="minorEastAsia"/>
          <w:kern w:val="0"/>
          <w:szCs w:val="21"/>
        </w:rPr>
        <w:t>9</w:t>
      </w:r>
      <w:r w:rsidRPr="00075102">
        <w:rPr>
          <w:rFonts w:asciiTheme="minorEastAsia" w:eastAsiaTheme="minorEastAsia" w:hAnsiTheme="minorEastAsia" w:hint="eastAsia"/>
          <w:kern w:val="0"/>
          <w:szCs w:val="21"/>
        </w:rPr>
        <w:t>日止清算期间，基金财产清算小组对本基金的资产、负债进行清算，全部清算工作按清算原则和清算手续进行。具体清算情况如下：</w:t>
      </w:r>
    </w:p>
    <w:p w:rsidR="00BF36EE" w:rsidRPr="00075102" w:rsidRDefault="00BF36EE" w:rsidP="00BF36EE">
      <w:pPr>
        <w:pStyle w:val="XBRLTitle2"/>
        <w:numPr>
          <w:ilvl w:val="0"/>
          <w:numId w:val="0"/>
        </w:numPr>
        <w:rPr>
          <w:rFonts w:asciiTheme="minorEastAsia" w:eastAsiaTheme="minorEastAsia" w:hAnsiTheme="minorEastAsia"/>
          <w:b w:val="0"/>
          <w:kern w:val="0"/>
          <w:sz w:val="21"/>
          <w:szCs w:val="21"/>
        </w:rPr>
      </w:pPr>
      <w:r w:rsidRPr="00075102">
        <w:rPr>
          <w:rFonts w:asciiTheme="minorEastAsia" w:eastAsiaTheme="minorEastAsia" w:hAnsiTheme="minorEastAsia" w:hint="eastAsia"/>
          <w:sz w:val="21"/>
          <w:szCs w:val="21"/>
          <w:lang w:eastAsia="zh-CN"/>
        </w:rPr>
        <w:t>5.1</w:t>
      </w:r>
      <w:r w:rsidRPr="00075102">
        <w:rPr>
          <w:rFonts w:asciiTheme="minorEastAsia" w:eastAsiaTheme="minorEastAsia" w:hAnsiTheme="minorEastAsia" w:hint="eastAsia"/>
          <w:sz w:val="21"/>
          <w:szCs w:val="21"/>
        </w:rPr>
        <w:t>资产处置情况</w:t>
      </w:r>
    </w:p>
    <w:p w:rsidR="00BF36EE" w:rsidRPr="00075102" w:rsidRDefault="00BF36EE" w:rsidP="00BF36EE">
      <w:pPr>
        <w:spacing w:line="360" w:lineRule="auto"/>
        <w:ind w:firstLineChars="200" w:firstLine="420"/>
        <w:rPr>
          <w:rFonts w:asciiTheme="minorEastAsia" w:eastAsiaTheme="minorEastAsia" w:hAnsiTheme="minorEastAsia"/>
          <w:kern w:val="0"/>
          <w:szCs w:val="21"/>
        </w:rPr>
      </w:pPr>
      <w:r w:rsidRPr="00075102">
        <w:rPr>
          <w:rFonts w:asciiTheme="minorEastAsia" w:eastAsiaTheme="minorEastAsia" w:hAnsiTheme="minorEastAsia" w:hint="eastAsia"/>
          <w:kern w:val="0"/>
          <w:szCs w:val="21"/>
        </w:rPr>
        <w:t>5.1.1本基金最后运作日应收利息为人民币</w:t>
      </w:r>
      <w:r w:rsidRPr="00075102">
        <w:rPr>
          <w:rFonts w:asciiTheme="minorEastAsia" w:eastAsiaTheme="minorEastAsia" w:hAnsiTheme="minorEastAsia"/>
          <w:kern w:val="0"/>
          <w:szCs w:val="21"/>
        </w:rPr>
        <w:t>18</w:t>
      </w:r>
      <w:r w:rsidRPr="00075102">
        <w:rPr>
          <w:rFonts w:asciiTheme="minorEastAsia" w:eastAsiaTheme="minorEastAsia" w:hAnsiTheme="minorEastAsia" w:hint="eastAsia"/>
          <w:kern w:val="0"/>
          <w:szCs w:val="21"/>
        </w:rPr>
        <w:t>，</w:t>
      </w:r>
      <w:r w:rsidRPr="00075102">
        <w:rPr>
          <w:rFonts w:asciiTheme="minorEastAsia" w:eastAsiaTheme="minorEastAsia" w:hAnsiTheme="minorEastAsia"/>
          <w:kern w:val="0"/>
          <w:szCs w:val="21"/>
        </w:rPr>
        <w:t>705.02</w:t>
      </w:r>
      <w:r w:rsidRPr="00075102">
        <w:rPr>
          <w:rFonts w:asciiTheme="minorEastAsia" w:eastAsiaTheme="minorEastAsia" w:hAnsiTheme="minorEastAsia" w:hint="eastAsia"/>
          <w:kern w:val="0"/>
          <w:szCs w:val="21"/>
        </w:rPr>
        <w:t>元。其中应收银行存款利息人民币</w:t>
      </w:r>
      <w:r w:rsidRPr="00075102">
        <w:rPr>
          <w:rFonts w:asciiTheme="minorEastAsia" w:eastAsiaTheme="minorEastAsia" w:hAnsiTheme="minorEastAsia"/>
          <w:kern w:val="0"/>
          <w:szCs w:val="21"/>
        </w:rPr>
        <w:t>18</w:t>
      </w:r>
      <w:r w:rsidRPr="00075102">
        <w:rPr>
          <w:rFonts w:asciiTheme="minorEastAsia" w:eastAsiaTheme="minorEastAsia" w:hAnsiTheme="minorEastAsia" w:hint="eastAsia"/>
          <w:kern w:val="0"/>
          <w:szCs w:val="21"/>
        </w:rPr>
        <w:t>，</w:t>
      </w:r>
      <w:r w:rsidRPr="00075102">
        <w:rPr>
          <w:rFonts w:asciiTheme="minorEastAsia" w:eastAsiaTheme="minorEastAsia" w:hAnsiTheme="minorEastAsia"/>
          <w:kern w:val="0"/>
          <w:szCs w:val="21"/>
        </w:rPr>
        <w:t>705.02</w:t>
      </w:r>
      <w:r w:rsidRPr="00075102">
        <w:rPr>
          <w:rFonts w:asciiTheme="minorEastAsia" w:eastAsiaTheme="minorEastAsia" w:hAnsiTheme="minorEastAsia" w:hint="eastAsia"/>
          <w:kern w:val="0"/>
          <w:szCs w:val="21"/>
        </w:rPr>
        <w:t>元，该款项</w:t>
      </w:r>
      <w:r w:rsidR="008D66AD" w:rsidRPr="00075102">
        <w:rPr>
          <w:rFonts w:asciiTheme="minorEastAsia" w:eastAsiaTheme="minorEastAsia" w:hAnsiTheme="minorEastAsia" w:hint="eastAsia"/>
          <w:kern w:val="0"/>
          <w:szCs w:val="21"/>
        </w:rPr>
        <w:t>预计</w:t>
      </w:r>
      <w:r w:rsidR="008D66AD" w:rsidRPr="00075102">
        <w:rPr>
          <w:rFonts w:asciiTheme="minorEastAsia" w:eastAsiaTheme="minorEastAsia" w:hAnsiTheme="minorEastAsia"/>
          <w:kern w:val="0"/>
          <w:szCs w:val="21"/>
        </w:rPr>
        <w:t>将</w:t>
      </w:r>
      <w:r w:rsidRPr="00075102">
        <w:rPr>
          <w:rFonts w:asciiTheme="minorEastAsia" w:eastAsiaTheme="minorEastAsia" w:hAnsiTheme="minorEastAsia" w:hint="eastAsia"/>
          <w:kern w:val="0"/>
          <w:szCs w:val="21"/>
        </w:rPr>
        <w:t>由基金管理人安信基金管理有限责任公司以自有资金</w:t>
      </w:r>
      <w:r w:rsidR="008D66AD" w:rsidRPr="00075102">
        <w:rPr>
          <w:rFonts w:asciiTheme="minorEastAsia" w:eastAsiaTheme="minorEastAsia" w:hAnsiTheme="minorEastAsia" w:hint="eastAsia"/>
          <w:kern w:val="0"/>
          <w:szCs w:val="21"/>
        </w:rPr>
        <w:t>在</w:t>
      </w:r>
      <w:r w:rsidR="008D66AD" w:rsidRPr="00075102">
        <w:rPr>
          <w:rFonts w:asciiTheme="minorEastAsia" w:eastAsiaTheme="minorEastAsia" w:hAnsiTheme="minorEastAsia"/>
          <w:kern w:val="0"/>
          <w:szCs w:val="21"/>
        </w:rPr>
        <w:t>支付清盘款之日进行</w:t>
      </w:r>
      <w:r w:rsidRPr="00075102">
        <w:rPr>
          <w:rFonts w:asciiTheme="minorEastAsia" w:eastAsiaTheme="minorEastAsia" w:hAnsiTheme="minorEastAsia" w:hint="eastAsia"/>
          <w:kern w:val="0"/>
          <w:szCs w:val="21"/>
        </w:rPr>
        <w:t>垫付。</w:t>
      </w:r>
    </w:p>
    <w:p w:rsidR="00BF36EE" w:rsidRPr="00075102" w:rsidRDefault="00BF36EE" w:rsidP="00BF36EE">
      <w:pPr>
        <w:pStyle w:val="XBRLTitle2"/>
        <w:numPr>
          <w:ilvl w:val="0"/>
          <w:numId w:val="0"/>
        </w:numPr>
        <w:rPr>
          <w:rFonts w:asciiTheme="minorEastAsia" w:eastAsiaTheme="minorEastAsia" w:hAnsiTheme="minorEastAsia"/>
          <w:b w:val="0"/>
          <w:kern w:val="0"/>
          <w:sz w:val="21"/>
          <w:szCs w:val="21"/>
        </w:rPr>
      </w:pPr>
      <w:r w:rsidRPr="00075102">
        <w:rPr>
          <w:rFonts w:asciiTheme="minorEastAsia" w:eastAsiaTheme="minorEastAsia" w:hAnsiTheme="minorEastAsia" w:hint="eastAsia"/>
          <w:sz w:val="21"/>
          <w:szCs w:val="21"/>
          <w:lang w:eastAsia="zh-CN"/>
        </w:rPr>
        <w:t>5.2</w:t>
      </w:r>
      <w:r w:rsidRPr="00075102">
        <w:rPr>
          <w:rFonts w:asciiTheme="minorEastAsia" w:eastAsiaTheme="minorEastAsia" w:hAnsiTheme="minorEastAsia" w:hint="eastAsia"/>
          <w:sz w:val="21"/>
          <w:szCs w:val="21"/>
        </w:rPr>
        <w:t>负债清偿情况</w:t>
      </w:r>
    </w:p>
    <w:p w:rsidR="00BF36EE" w:rsidRPr="00075102" w:rsidRDefault="00BF36EE" w:rsidP="00BF36EE">
      <w:pPr>
        <w:spacing w:line="360" w:lineRule="auto"/>
        <w:ind w:firstLineChars="200" w:firstLine="420"/>
        <w:rPr>
          <w:rFonts w:asciiTheme="minorEastAsia" w:eastAsiaTheme="minorEastAsia" w:hAnsiTheme="minorEastAsia"/>
          <w:kern w:val="0"/>
          <w:szCs w:val="21"/>
        </w:rPr>
      </w:pPr>
      <w:r w:rsidRPr="00075102">
        <w:rPr>
          <w:rFonts w:asciiTheme="minorEastAsia" w:eastAsiaTheme="minorEastAsia" w:hAnsiTheme="minorEastAsia" w:hint="eastAsia"/>
          <w:kern w:val="0"/>
          <w:szCs w:val="21"/>
        </w:rPr>
        <w:t>5.2.</w:t>
      </w:r>
      <w:r w:rsidRPr="00075102">
        <w:rPr>
          <w:rFonts w:asciiTheme="minorEastAsia" w:eastAsiaTheme="minorEastAsia" w:hAnsiTheme="minorEastAsia"/>
          <w:kern w:val="0"/>
          <w:szCs w:val="21"/>
        </w:rPr>
        <w:t>1</w:t>
      </w:r>
      <w:r w:rsidRPr="00075102">
        <w:rPr>
          <w:rFonts w:asciiTheme="minorEastAsia" w:eastAsiaTheme="minorEastAsia" w:hAnsiTheme="minorEastAsia" w:hint="eastAsia"/>
          <w:kern w:val="0"/>
          <w:szCs w:val="21"/>
        </w:rPr>
        <w:t>本基金最后运作日应付管理人报酬为人民币</w:t>
      </w:r>
      <w:r w:rsidR="00A42A7E" w:rsidRPr="00075102">
        <w:rPr>
          <w:rFonts w:asciiTheme="minorEastAsia" w:eastAsiaTheme="minorEastAsia" w:hAnsiTheme="minorEastAsia"/>
          <w:kern w:val="0"/>
          <w:szCs w:val="21"/>
        </w:rPr>
        <w:t>144.46</w:t>
      </w:r>
      <w:r w:rsidRPr="00075102">
        <w:rPr>
          <w:rFonts w:asciiTheme="minorEastAsia" w:eastAsiaTheme="minorEastAsia" w:hAnsiTheme="minorEastAsia" w:hint="eastAsia"/>
          <w:kern w:val="0"/>
          <w:szCs w:val="21"/>
        </w:rPr>
        <w:t>元，该款项</w:t>
      </w:r>
      <w:r w:rsidR="00FD3510">
        <w:rPr>
          <w:rFonts w:asciiTheme="minorEastAsia" w:eastAsiaTheme="minorEastAsia" w:hAnsiTheme="minorEastAsia" w:hint="eastAsia"/>
          <w:kern w:val="0"/>
          <w:szCs w:val="21"/>
        </w:rPr>
        <w:t>已</w:t>
      </w:r>
      <w:r w:rsidRPr="00075102">
        <w:rPr>
          <w:rFonts w:asciiTheme="minorEastAsia" w:eastAsiaTheme="minorEastAsia" w:hAnsiTheme="minorEastAsia" w:hint="eastAsia"/>
          <w:kern w:val="0"/>
          <w:szCs w:val="21"/>
        </w:rPr>
        <w:t>于2018年</w:t>
      </w:r>
      <w:r w:rsidR="00A42A7E" w:rsidRPr="00075102">
        <w:rPr>
          <w:rFonts w:asciiTheme="minorEastAsia" w:eastAsiaTheme="minorEastAsia" w:hAnsiTheme="minorEastAsia"/>
          <w:kern w:val="0"/>
          <w:szCs w:val="21"/>
        </w:rPr>
        <w:t>8</w:t>
      </w:r>
      <w:r w:rsidRPr="00075102">
        <w:rPr>
          <w:rFonts w:asciiTheme="minorEastAsia" w:eastAsiaTheme="minorEastAsia" w:hAnsiTheme="minorEastAsia" w:hint="eastAsia"/>
          <w:kern w:val="0"/>
          <w:szCs w:val="21"/>
        </w:rPr>
        <w:t>月</w:t>
      </w:r>
      <w:r w:rsidR="007D130D" w:rsidRPr="00075102">
        <w:rPr>
          <w:rFonts w:asciiTheme="minorEastAsia" w:eastAsiaTheme="minorEastAsia" w:hAnsiTheme="minorEastAsia" w:hint="eastAsia"/>
          <w:kern w:val="0"/>
          <w:szCs w:val="21"/>
        </w:rPr>
        <w:t>6</w:t>
      </w:r>
      <w:r w:rsidRPr="00075102">
        <w:rPr>
          <w:rFonts w:asciiTheme="minorEastAsia" w:eastAsiaTheme="minorEastAsia" w:hAnsiTheme="minorEastAsia" w:hint="eastAsia"/>
          <w:kern w:val="0"/>
          <w:szCs w:val="21"/>
        </w:rPr>
        <w:t>日支付。</w:t>
      </w:r>
    </w:p>
    <w:p w:rsidR="00BF36EE" w:rsidRPr="00075102" w:rsidRDefault="00BF36EE" w:rsidP="00BF36EE">
      <w:pPr>
        <w:spacing w:line="360" w:lineRule="auto"/>
        <w:ind w:firstLineChars="200" w:firstLine="420"/>
        <w:rPr>
          <w:rFonts w:asciiTheme="minorEastAsia" w:eastAsiaTheme="minorEastAsia" w:hAnsiTheme="minorEastAsia"/>
          <w:kern w:val="0"/>
          <w:szCs w:val="21"/>
        </w:rPr>
      </w:pPr>
      <w:r w:rsidRPr="00075102">
        <w:rPr>
          <w:rFonts w:asciiTheme="minorEastAsia" w:eastAsiaTheme="minorEastAsia" w:hAnsiTheme="minorEastAsia" w:hint="eastAsia"/>
          <w:kern w:val="0"/>
          <w:szCs w:val="21"/>
        </w:rPr>
        <w:t>5.2.</w:t>
      </w:r>
      <w:r w:rsidRPr="00075102">
        <w:rPr>
          <w:rFonts w:asciiTheme="minorEastAsia" w:eastAsiaTheme="minorEastAsia" w:hAnsiTheme="minorEastAsia"/>
          <w:kern w:val="0"/>
          <w:szCs w:val="21"/>
        </w:rPr>
        <w:t>2</w:t>
      </w:r>
      <w:r w:rsidRPr="00075102">
        <w:rPr>
          <w:rFonts w:asciiTheme="minorEastAsia" w:eastAsiaTheme="minorEastAsia" w:hAnsiTheme="minorEastAsia" w:hint="eastAsia"/>
          <w:kern w:val="0"/>
          <w:szCs w:val="21"/>
        </w:rPr>
        <w:t>本基金最后运作日应付托管费为人民币</w:t>
      </w:r>
      <w:r w:rsidR="00A42A7E" w:rsidRPr="00075102">
        <w:rPr>
          <w:rFonts w:asciiTheme="minorEastAsia" w:eastAsiaTheme="minorEastAsia" w:hAnsiTheme="minorEastAsia"/>
          <w:kern w:val="0"/>
          <w:szCs w:val="21"/>
        </w:rPr>
        <w:t>48.16</w:t>
      </w:r>
      <w:r w:rsidRPr="00075102">
        <w:rPr>
          <w:rFonts w:asciiTheme="minorEastAsia" w:eastAsiaTheme="minorEastAsia" w:hAnsiTheme="minorEastAsia" w:hint="eastAsia"/>
          <w:kern w:val="0"/>
          <w:szCs w:val="21"/>
        </w:rPr>
        <w:t>元，该款项</w:t>
      </w:r>
      <w:r w:rsidR="00FD3510">
        <w:rPr>
          <w:rFonts w:asciiTheme="minorEastAsia" w:eastAsiaTheme="minorEastAsia" w:hAnsiTheme="minorEastAsia" w:hint="eastAsia"/>
          <w:kern w:val="0"/>
          <w:szCs w:val="21"/>
        </w:rPr>
        <w:t>已</w:t>
      </w:r>
      <w:r w:rsidR="00FD3510" w:rsidRPr="00075102">
        <w:rPr>
          <w:rFonts w:asciiTheme="minorEastAsia" w:eastAsiaTheme="minorEastAsia" w:hAnsiTheme="minorEastAsia" w:hint="eastAsia"/>
          <w:kern w:val="0"/>
          <w:szCs w:val="21"/>
        </w:rPr>
        <w:t>于</w:t>
      </w:r>
      <w:r w:rsidR="007D130D" w:rsidRPr="00075102">
        <w:rPr>
          <w:rFonts w:asciiTheme="minorEastAsia" w:eastAsiaTheme="minorEastAsia" w:hAnsiTheme="minorEastAsia" w:hint="eastAsia"/>
          <w:kern w:val="0"/>
          <w:szCs w:val="21"/>
        </w:rPr>
        <w:t>2018年</w:t>
      </w:r>
      <w:r w:rsidR="007D130D" w:rsidRPr="00075102">
        <w:rPr>
          <w:rFonts w:asciiTheme="minorEastAsia" w:eastAsiaTheme="minorEastAsia" w:hAnsiTheme="minorEastAsia"/>
          <w:kern w:val="0"/>
          <w:szCs w:val="21"/>
        </w:rPr>
        <w:t>8</w:t>
      </w:r>
      <w:r w:rsidR="007D130D" w:rsidRPr="00075102">
        <w:rPr>
          <w:rFonts w:asciiTheme="minorEastAsia" w:eastAsiaTheme="minorEastAsia" w:hAnsiTheme="minorEastAsia" w:hint="eastAsia"/>
          <w:kern w:val="0"/>
          <w:szCs w:val="21"/>
        </w:rPr>
        <w:t>月6日支付。</w:t>
      </w:r>
    </w:p>
    <w:p w:rsidR="009F03E3" w:rsidRPr="00075102" w:rsidRDefault="009F03E3" w:rsidP="00BF36EE">
      <w:pPr>
        <w:spacing w:line="360" w:lineRule="auto"/>
        <w:ind w:firstLineChars="200" w:firstLine="420"/>
        <w:rPr>
          <w:rFonts w:asciiTheme="minorEastAsia" w:eastAsiaTheme="minorEastAsia" w:hAnsiTheme="minorEastAsia"/>
          <w:kern w:val="0"/>
          <w:szCs w:val="21"/>
        </w:rPr>
      </w:pPr>
      <w:r w:rsidRPr="00075102">
        <w:rPr>
          <w:rFonts w:asciiTheme="minorEastAsia" w:eastAsiaTheme="minorEastAsia" w:hAnsiTheme="minorEastAsia" w:hint="eastAsia"/>
          <w:kern w:val="0"/>
          <w:szCs w:val="21"/>
        </w:rPr>
        <w:t>5.2.</w:t>
      </w:r>
      <w:r w:rsidRPr="00075102">
        <w:rPr>
          <w:rFonts w:asciiTheme="minorEastAsia" w:eastAsiaTheme="minorEastAsia" w:hAnsiTheme="minorEastAsia"/>
          <w:kern w:val="0"/>
          <w:szCs w:val="21"/>
        </w:rPr>
        <w:t>3</w:t>
      </w:r>
      <w:r w:rsidRPr="00075102">
        <w:rPr>
          <w:rFonts w:asciiTheme="minorEastAsia" w:eastAsiaTheme="minorEastAsia" w:hAnsiTheme="minorEastAsia" w:hint="eastAsia"/>
          <w:kern w:val="0"/>
          <w:szCs w:val="21"/>
        </w:rPr>
        <w:t>本基金最后运作日应付销售服务费为人民币</w:t>
      </w:r>
      <w:r w:rsidRPr="00075102">
        <w:rPr>
          <w:rFonts w:asciiTheme="minorEastAsia" w:eastAsiaTheme="minorEastAsia" w:hAnsiTheme="minorEastAsia"/>
          <w:kern w:val="0"/>
          <w:szCs w:val="21"/>
        </w:rPr>
        <w:t>120.38</w:t>
      </w:r>
      <w:r w:rsidRPr="00075102">
        <w:rPr>
          <w:rFonts w:asciiTheme="minorEastAsia" w:eastAsiaTheme="minorEastAsia" w:hAnsiTheme="minorEastAsia" w:hint="eastAsia"/>
          <w:kern w:val="0"/>
          <w:szCs w:val="21"/>
        </w:rPr>
        <w:t>元，该款项</w:t>
      </w:r>
      <w:r w:rsidR="00FD3510">
        <w:rPr>
          <w:rFonts w:asciiTheme="minorEastAsia" w:eastAsiaTheme="minorEastAsia" w:hAnsiTheme="minorEastAsia" w:hint="eastAsia"/>
          <w:kern w:val="0"/>
          <w:szCs w:val="21"/>
        </w:rPr>
        <w:t>已</w:t>
      </w:r>
      <w:r w:rsidR="00FD3510" w:rsidRPr="00075102">
        <w:rPr>
          <w:rFonts w:asciiTheme="minorEastAsia" w:eastAsiaTheme="minorEastAsia" w:hAnsiTheme="minorEastAsia" w:hint="eastAsia"/>
          <w:kern w:val="0"/>
          <w:szCs w:val="21"/>
        </w:rPr>
        <w:t>于</w:t>
      </w:r>
      <w:r w:rsidRPr="00075102">
        <w:rPr>
          <w:rFonts w:asciiTheme="minorEastAsia" w:eastAsiaTheme="minorEastAsia" w:hAnsiTheme="minorEastAsia" w:hint="eastAsia"/>
          <w:kern w:val="0"/>
          <w:szCs w:val="21"/>
        </w:rPr>
        <w:t>2018年</w:t>
      </w:r>
      <w:r w:rsidRPr="00075102">
        <w:rPr>
          <w:rFonts w:asciiTheme="minorEastAsia" w:eastAsiaTheme="minorEastAsia" w:hAnsiTheme="minorEastAsia"/>
          <w:kern w:val="0"/>
          <w:szCs w:val="21"/>
        </w:rPr>
        <w:t>8</w:t>
      </w:r>
      <w:r w:rsidRPr="00075102">
        <w:rPr>
          <w:rFonts w:asciiTheme="minorEastAsia" w:eastAsiaTheme="minorEastAsia" w:hAnsiTheme="minorEastAsia" w:hint="eastAsia"/>
          <w:kern w:val="0"/>
          <w:szCs w:val="21"/>
        </w:rPr>
        <w:t>月6日支付。</w:t>
      </w:r>
    </w:p>
    <w:p w:rsidR="00A42A7E" w:rsidRPr="00075102" w:rsidRDefault="00BF36EE" w:rsidP="00A42A7E">
      <w:pPr>
        <w:spacing w:line="360" w:lineRule="auto"/>
        <w:ind w:firstLineChars="200" w:firstLine="420"/>
        <w:rPr>
          <w:rFonts w:asciiTheme="minorEastAsia" w:eastAsiaTheme="minorEastAsia" w:hAnsiTheme="minorEastAsia"/>
          <w:szCs w:val="21"/>
        </w:rPr>
      </w:pPr>
      <w:r w:rsidRPr="00075102">
        <w:rPr>
          <w:rFonts w:asciiTheme="minorEastAsia" w:eastAsiaTheme="minorEastAsia" w:hAnsiTheme="minorEastAsia" w:hint="eastAsia"/>
          <w:kern w:val="0"/>
          <w:szCs w:val="21"/>
        </w:rPr>
        <w:t>5.2.</w:t>
      </w:r>
      <w:r w:rsidR="009F03E3" w:rsidRPr="00075102">
        <w:rPr>
          <w:rFonts w:asciiTheme="minorEastAsia" w:eastAsiaTheme="minorEastAsia" w:hAnsiTheme="minorEastAsia"/>
          <w:kern w:val="0"/>
          <w:szCs w:val="21"/>
        </w:rPr>
        <w:t>4</w:t>
      </w:r>
      <w:r w:rsidRPr="00075102">
        <w:rPr>
          <w:rFonts w:asciiTheme="minorEastAsia" w:eastAsiaTheme="minorEastAsia" w:hAnsiTheme="minorEastAsia" w:hint="eastAsia"/>
          <w:kern w:val="0"/>
          <w:szCs w:val="21"/>
        </w:rPr>
        <w:t>本基金最后运作日</w:t>
      </w:r>
      <w:r w:rsidR="00A42A7E" w:rsidRPr="00075102">
        <w:rPr>
          <w:rFonts w:asciiTheme="minorEastAsia" w:eastAsiaTheme="minorEastAsia" w:hAnsiTheme="minorEastAsia" w:hint="eastAsia"/>
          <w:kern w:val="0"/>
          <w:szCs w:val="21"/>
        </w:rPr>
        <w:t>预提上市费</w:t>
      </w:r>
      <w:r w:rsidRPr="00075102">
        <w:rPr>
          <w:rFonts w:asciiTheme="minorEastAsia" w:eastAsiaTheme="minorEastAsia" w:hAnsiTheme="minorEastAsia" w:hint="eastAsia"/>
          <w:kern w:val="0"/>
          <w:szCs w:val="21"/>
        </w:rPr>
        <w:t>为人民币</w:t>
      </w:r>
      <w:r w:rsidR="00A42A7E" w:rsidRPr="00075102">
        <w:rPr>
          <w:rFonts w:asciiTheme="minorEastAsia" w:eastAsiaTheme="minorEastAsia" w:hAnsiTheme="minorEastAsia"/>
          <w:kern w:val="0"/>
          <w:szCs w:val="21"/>
        </w:rPr>
        <w:t>35,000.00</w:t>
      </w:r>
      <w:r w:rsidRPr="00075102">
        <w:rPr>
          <w:rFonts w:asciiTheme="minorEastAsia" w:eastAsiaTheme="minorEastAsia" w:hAnsiTheme="minorEastAsia" w:hint="eastAsia"/>
          <w:kern w:val="0"/>
          <w:szCs w:val="21"/>
        </w:rPr>
        <w:t>元，该款项</w:t>
      </w:r>
      <w:r w:rsidR="00FD3510">
        <w:rPr>
          <w:rFonts w:asciiTheme="minorEastAsia" w:eastAsiaTheme="minorEastAsia" w:hAnsiTheme="minorEastAsia" w:hint="eastAsia"/>
          <w:kern w:val="0"/>
          <w:szCs w:val="21"/>
        </w:rPr>
        <w:t>已</w:t>
      </w:r>
      <w:r w:rsidR="00FD3510" w:rsidRPr="00075102">
        <w:rPr>
          <w:rFonts w:asciiTheme="minorEastAsia" w:eastAsiaTheme="minorEastAsia" w:hAnsiTheme="minorEastAsia" w:hint="eastAsia"/>
          <w:kern w:val="0"/>
          <w:szCs w:val="21"/>
        </w:rPr>
        <w:t>于</w:t>
      </w:r>
      <w:r w:rsidR="007D130D" w:rsidRPr="00075102">
        <w:rPr>
          <w:rFonts w:asciiTheme="minorEastAsia" w:eastAsiaTheme="minorEastAsia" w:hAnsiTheme="minorEastAsia" w:hint="eastAsia"/>
          <w:kern w:val="0"/>
          <w:szCs w:val="21"/>
        </w:rPr>
        <w:t>2018年</w:t>
      </w:r>
      <w:r w:rsidR="007D130D" w:rsidRPr="00075102">
        <w:rPr>
          <w:rFonts w:asciiTheme="minorEastAsia" w:eastAsiaTheme="minorEastAsia" w:hAnsiTheme="minorEastAsia"/>
          <w:kern w:val="0"/>
          <w:szCs w:val="21"/>
        </w:rPr>
        <w:t>8</w:t>
      </w:r>
      <w:r w:rsidR="007D130D" w:rsidRPr="00075102">
        <w:rPr>
          <w:rFonts w:asciiTheme="minorEastAsia" w:eastAsiaTheme="minorEastAsia" w:hAnsiTheme="minorEastAsia" w:hint="eastAsia"/>
          <w:kern w:val="0"/>
          <w:szCs w:val="21"/>
        </w:rPr>
        <w:t>月</w:t>
      </w:r>
      <w:r w:rsidR="009F03E3" w:rsidRPr="00075102">
        <w:rPr>
          <w:rFonts w:asciiTheme="minorEastAsia" w:eastAsiaTheme="minorEastAsia" w:hAnsiTheme="minorEastAsia" w:hint="eastAsia"/>
          <w:kern w:val="0"/>
          <w:szCs w:val="21"/>
        </w:rPr>
        <w:t>8</w:t>
      </w:r>
      <w:r w:rsidR="007D130D" w:rsidRPr="00075102">
        <w:rPr>
          <w:rFonts w:asciiTheme="minorEastAsia" w:eastAsiaTheme="minorEastAsia" w:hAnsiTheme="minorEastAsia" w:hint="eastAsia"/>
          <w:kern w:val="0"/>
          <w:szCs w:val="21"/>
        </w:rPr>
        <w:t>日支付。</w:t>
      </w:r>
    </w:p>
    <w:p w:rsidR="00A42A7E" w:rsidRPr="00075102" w:rsidRDefault="00A42A7E" w:rsidP="00A42A7E">
      <w:pPr>
        <w:pStyle w:val="XBRLTitle2"/>
        <w:numPr>
          <w:ilvl w:val="0"/>
          <w:numId w:val="0"/>
        </w:numPr>
        <w:rPr>
          <w:rFonts w:asciiTheme="minorEastAsia" w:eastAsiaTheme="minorEastAsia" w:hAnsiTheme="minorEastAsia"/>
          <w:b w:val="0"/>
          <w:kern w:val="0"/>
          <w:sz w:val="21"/>
          <w:szCs w:val="21"/>
        </w:rPr>
      </w:pPr>
      <w:r w:rsidRPr="00075102">
        <w:rPr>
          <w:rFonts w:asciiTheme="minorEastAsia" w:eastAsiaTheme="minorEastAsia" w:hAnsiTheme="minorEastAsia" w:hint="eastAsia"/>
          <w:sz w:val="21"/>
          <w:szCs w:val="21"/>
          <w:lang w:eastAsia="zh-CN"/>
        </w:rPr>
        <w:t>5.3清算</w:t>
      </w:r>
      <w:r w:rsidRPr="00075102">
        <w:rPr>
          <w:rFonts w:asciiTheme="minorEastAsia" w:eastAsiaTheme="minorEastAsia" w:hAnsiTheme="minorEastAsia"/>
          <w:sz w:val="21"/>
          <w:szCs w:val="21"/>
          <w:lang w:eastAsia="zh-CN"/>
        </w:rPr>
        <w:t>期间的清算损益情况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14"/>
      </w:tblGrid>
      <w:tr w:rsidR="00075102" w:rsidRPr="00075102" w:rsidTr="00075102">
        <w:trPr>
          <w:trHeight w:val="80"/>
        </w:trPr>
        <w:tc>
          <w:tcPr>
            <w:tcW w:w="2132" w:type="pct"/>
            <w:vAlign w:val="bottom"/>
          </w:tcPr>
          <w:p w:rsidR="00A42A7E" w:rsidRPr="00075102" w:rsidRDefault="00A42A7E" w:rsidP="00BC1328">
            <w:pPr>
              <w:overflowPunct w:val="0"/>
              <w:autoSpaceDE w:val="0"/>
              <w:autoSpaceDN w:val="0"/>
              <w:snapToGrid w:val="0"/>
              <w:ind w:left="34"/>
              <w:jc w:val="left"/>
              <w:rPr>
                <w:rFonts w:asciiTheme="minorEastAsia" w:eastAsiaTheme="minorEastAsia" w:hAnsiTheme="minorEastAsia" w:cs="Arial"/>
                <w:szCs w:val="21"/>
              </w:rPr>
            </w:pPr>
            <w:r w:rsidRPr="00075102">
              <w:rPr>
                <w:rFonts w:asciiTheme="minorEastAsia" w:eastAsiaTheme="minorEastAsia" w:hAnsiTheme="minorEastAsia" w:cs="Arial" w:hint="eastAsia"/>
                <w:szCs w:val="21"/>
              </w:rPr>
              <w:t>项目</w:t>
            </w:r>
          </w:p>
        </w:tc>
        <w:tc>
          <w:tcPr>
            <w:tcW w:w="2868" w:type="pct"/>
            <w:vAlign w:val="bottom"/>
          </w:tcPr>
          <w:p w:rsidR="00A42A7E" w:rsidRPr="00075102" w:rsidRDefault="00A42A7E" w:rsidP="007C1D78">
            <w:pPr>
              <w:overflowPunct w:val="0"/>
              <w:autoSpaceDE w:val="0"/>
              <w:autoSpaceDN w:val="0"/>
              <w:snapToGrid w:val="0"/>
              <w:ind w:leftChars="-84" w:left="-176" w:right="420"/>
              <w:jc w:val="right"/>
              <w:rPr>
                <w:rFonts w:asciiTheme="minorEastAsia" w:eastAsiaTheme="minorEastAsia" w:hAnsiTheme="minorEastAsia" w:cs="Arial"/>
                <w:szCs w:val="21"/>
              </w:rPr>
            </w:pPr>
            <w:r w:rsidRPr="00075102">
              <w:rPr>
                <w:rFonts w:asciiTheme="minorEastAsia" w:eastAsiaTheme="minorEastAsia" w:hAnsiTheme="minorEastAsia" w:cs="Arial" w:hint="eastAsia"/>
                <w:szCs w:val="21"/>
              </w:rPr>
              <w:t>自</w:t>
            </w:r>
            <w:r w:rsidRPr="00075102">
              <w:rPr>
                <w:rFonts w:asciiTheme="minorEastAsia" w:eastAsiaTheme="minorEastAsia" w:hAnsiTheme="minorEastAsia" w:cs="Arial"/>
                <w:szCs w:val="21"/>
              </w:rPr>
              <w:t>2018年8月3</w:t>
            </w:r>
            <w:r w:rsidRPr="00075102">
              <w:rPr>
                <w:rFonts w:asciiTheme="minorEastAsia" w:eastAsiaTheme="minorEastAsia" w:hAnsiTheme="minorEastAsia" w:cs="Arial" w:hint="eastAsia"/>
                <w:szCs w:val="21"/>
              </w:rPr>
              <w:t>日至2018年</w:t>
            </w:r>
            <w:r w:rsidRPr="00075102">
              <w:rPr>
                <w:rFonts w:asciiTheme="minorEastAsia" w:eastAsiaTheme="minorEastAsia" w:hAnsiTheme="minorEastAsia" w:cs="Arial"/>
                <w:szCs w:val="21"/>
              </w:rPr>
              <w:t>8</w:t>
            </w:r>
            <w:r w:rsidRPr="00075102">
              <w:rPr>
                <w:rFonts w:asciiTheme="minorEastAsia" w:eastAsiaTheme="minorEastAsia" w:hAnsiTheme="minorEastAsia" w:cs="Arial" w:hint="eastAsia"/>
                <w:szCs w:val="21"/>
              </w:rPr>
              <w:t>月</w:t>
            </w:r>
            <w:r w:rsidR="00945EE7" w:rsidRPr="00075102">
              <w:rPr>
                <w:rFonts w:asciiTheme="minorEastAsia" w:eastAsiaTheme="minorEastAsia" w:hAnsiTheme="minorEastAsia" w:cs="Arial"/>
                <w:szCs w:val="21"/>
              </w:rPr>
              <w:t>9</w:t>
            </w:r>
            <w:r w:rsidRPr="00075102">
              <w:rPr>
                <w:rFonts w:asciiTheme="minorEastAsia" w:eastAsiaTheme="minorEastAsia" w:hAnsiTheme="minorEastAsia" w:cs="Arial" w:hint="eastAsia"/>
                <w:szCs w:val="21"/>
              </w:rPr>
              <w:t>日止清算期间</w:t>
            </w:r>
          </w:p>
        </w:tc>
      </w:tr>
      <w:tr w:rsidR="00075102" w:rsidRPr="00075102" w:rsidTr="00075102">
        <w:trPr>
          <w:trHeight w:val="271"/>
        </w:trPr>
        <w:tc>
          <w:tcPr>
            <w:tcW w:w="2132" w:type="pct"/>
            <w:vAlign w:val="bottom"/>
          </w:tcPr>
          <w:p w:rsidR="00A42A7E" w:rsidRPr="00075102" w:rsidRDefault="00A42A7E" w:rsidP="00BC1328">
            <w:pPr>
              <w:overflowPunct w:val="0"/>
              <w:autoSpaceDE w:val="0"/>
              <w:autoSpaceDN w:val="0"/>
              <w:snapToGrid w:val="0"/>
              <w:ind w:left="34"/>
              <w:jc w:val="left"/>
              <w:rPr>
                <w:rFonts w:asciiTheme="minorEastAsia" w:eastAsiaTheme="minorEastAsia" w:hAnsiTheme="minorEastAsia" w:cs="Arial"/>
                <w:szCs w:val="21"/>
              </w:rPr>
            </w:pPr>
            <w:r w:rsidRPr="00075102">
              <w:rPr>
                <w:rFonts w:asciiTheme="minorEastAsia" w:eastAsiaTheme="minorEastAsia" w:hAnsiTheme="minorEastAsia" w:cs="Arial" w:hint="eastAsia"/>
                <w:szCs w:val="21"/>
              </w:rPr>
              <w:t>一、清算收益</w:t>
            </w:r>
          </w:p>
        </w:tc>
        <w:tc>
          <w:tcPr>
            <w:tcW w:w="2868" w:type="pct"/>
            <w:vAlign w:val="bottom"/>
          </w:tcPr>
          <w:p w:rsidR="00A42A7E" w:rsidRPr="00075102" w:rsidRDefault="00A42A7E" w:rsidP="00BC1328">
            <w:pPr>
              <w:overflowPunct w:val="0"/>
              <w:autoSpaceDE w:val="0"/>
              <w:autoSpaceDN w:val="0"/>
              <w:snapToGrid w:val="0"/>
              <w:jc w:val="right"/>
              <w:rPr>
                <w:rFonts w:asciiTheme="minorEastAsia" w:eastAsiaTheme="minorEastAsia" w:hAnsiTheme="minorEastAsia" w:cs="Arial"/>
                <w:szCs w:val="21"/>
              </w:rPr>
            </w:pPr>
          </w:p>
        </w:tc>
      </w:tr>
      <w:tr w:rsidR="00075102" w:rsidRPr="00075102" w:rsidTr="00075102">
        <w:trPr>
          <w:trHeight w:val="80"/>
        </w:trPr>
        <w:tc>
          <w:tcPr>
            <w:tcW w:w="2132" w:type="pct"/>
            <w:vAlign w:val="bottom"/>
          </w:tcPr>
          <w:p w:rsidR="00A42A7E" w:rsidRPr="00075102" w:rsidRDefault="00A42A7E" w:rsidP="00945EE7">
            <w:pPr>
              <w:overflowPunct w:val="0"/>
              <w:autoSpaceDE w:val="0"/>
              <w:autoSpaceDN w:val="0"/>
              <w:snapToGrid w:val="0"/>
              <w:ind w:left="459"/>
              <w:jc w:val="left"/>
              <w:rPr>
                <w:rFonts w:asciiTheme="minorEastAsia" w:eastAsiaTheme="minorEastAsia" w:hAnsiTheme="minorEastAsia" w:cs="Arial"/>
                <w:szCs w:val="21"/>
              </w:rPr>
            </w:pPr>
            <w:r w:rsidRPr="00075102">
              <w:rPr>
                <w:rFonts w:asciiTheme="minorEastAsia" w:eastAsiaTheme="minorEastAsia" w:hAnsiTheme="minorEastAsia" w:cs="Arial" w:hint="eastAsia"/>
                <w:szCs w:val="21"/>
              </w:rPr>
              <w:t>1、利息收入</w:t>
            </w:r>
          </w:p>
        </w:tc>
        <w:tc>
          <w:tcPr>
            <w:tcW w:w="2868" w:type="pct"/>
            <w:vAlign w:val="bottom"/>
          </w:tcPr>
          <w:p w:rsidR="00A42A7E" w:rsidRPr="00075102" w:rsidRDefault="00945EE7" w:rsidP="006B14A7">
            <w:pPr>
              <w:widowControl/>
              <w:jc w:val="right"/>
              <w:rPr>
                <w:rFonts w:asciiTheme="minorEastAsia" w:eastAsiaTheme="minorEastAsia" w:hAnsiTheme="minorEastAsia"/>
                <w:kern w:val="0"/>
                <w:szCs w:val="21"/>
              </w:rPr>
            </w:pPr>
            <w:r w:rsidRPr="00075102">
              <w:rPr>
                <w:rFonts w:asciiTheme="minorEastAsia" w:eastAsiaTheme="minorEastAsia" w:hAnsiTheme="minorEastAsia"/>
                <w:kern w:val="0"/>
                <w:szCs w:val="21"/>
              </w:rPr>
              <w:t xml:space="preserve">  2,941.48</w:t>
            </w:r>
          </w:p>
        </w:tc>
      </w:tr>
      <w:tr w:rsidR="00075102" w:rsidRPr="00075102" w:rsidTr="00075102">
        <w:trPr>
          <w:trHeight w:val="80"/>
        </w:trPr>
        <w:tc>
          <w:tcPr>
            <w:tcW w:w="2132" w:type="pct"/>
            <w:vAlign w:val="bottom"/>
          </w:tcPr>
          <w:p w:rsidR="00A42A7E" w:rsidRPr="00075102" w:rsidRDefault="00A42A7E" w:rsidP="00BC1328">
            <w:pPr>
              <w:overflowPunct w:val="0"/>
              <w:autoSpaceDE w:val="0"/>
              <w:autoSpaceDN w:val="0"/>
              <w:snapToGrid w:val="0"/>
              <w:ind w:left="459"/>
              <w:jc w:val="left"/>
              <w:rPr>
                <w:rFonts w:asciiTheme="minorEastAsia" w:eastAsiaTheme="minorEastAsia" w:hAnsiTheme="minorEastAsia" w:cs="Arial"/>
                <w:szCs w:val="21"/>
              </w:rPr>
            </w:pPr>
            <w:r w:rsidRPr="00075102">
              <w:rPr>
                <w:rFonts w:asciiTheme="minorEastAsia" w:eastAsiaTheme="minorEastAsia" w:hAnsiTheme="minorEastAsia" w:cs="Arial" w:hint="eastAsia"/>
                <w:szCs w:val="21"/>
              </w:rPr>
              <w:t>2、赎回费</w:t>
            </w:r>
            <w:r w:rsidRPr="00075102">
              <w:rPr>
                <w:rFonts w:asciiTheme="minorEastAsia" w:eastAsiaTheme="minorEastAsia" w:hAnsiTheme="minorEastAsia" w:cs="Arial"/>
                <w:szCs w:val="21"/>
              </w:rPr>
              <w:t>收入</w:t>
            </w:r>
          </w:p>
        </w:tc>
        <w:tc>
          <w:tcPr>
            <w:tcW w:w="2868" w:type="pct"/>
            <w:vAlign w:val="bottom"/>
          </w:tcPr>
          <w:p w:rsidR="00A42A7E" w:rsidRPr="00075102" w:rsidRDefault="00533667" w:rsidP="00BC1328">
            <w:pPr>
              <w:overflowPunct w:val="0"/>
              <w:autoSpaceDE w:val="0"/>
              <w:autoSpaceDN w:val="0"/>
              <w:snapToGrid w:val="0"/>
              <w:ind w:right="-24"/>
              <w:jc w:val="right"/>
              <w:rPr>
                <w:rFonts w:asciiTheme="minorEastAsia" w:eastAsiaTheme="minorEastAsia" w:hAnsiTheme="minorEastAsia"/>
                <w:kern w:val="0"/>
                <w:szCs w:val="21"/>
              </w:rPr>
            </w:pPr>
            <w:r>
              <w:rPr>
                <w:rFonts w:asciiTheme="minorEastAsia" w:eastAsiaTheme="minorEastAsia" w:hAnsiTheme="minorEastAsia" w:hint="eastAsia"/>
                <w:szCs w:val="21"/>
              </w:rPr>
              <w:t>-</w:t>
            </w:r>
          </w:p>
        </w:tc>
      </w:tr>
      <w:tr w:rsidR="00075102" w:rsidRPr="00075102" w:rsidTr="00075102">
        <w:trPr>
          <w:trHeight w:val="80"/>
        </w:trPr>
        <w:tc>
          <w:tcPr>
            <w:tcW w:w="2132" w:type="pct"/>
            <w:vAlign w:val="bottom"/>
          </w:tcPr>
          <w:p w:rsidR="00A42A7E" w:rsidRPr="00075102" w:rsidRDefault="00A42A7E" w:rsidP="00BC1328">
            <w:pPr>
              <w:overflowPunct w:val="0"/>
              <w:autoSpaceDE w:val="0"/>
              <w:autoSpaceDN w:val="0"/>
              <w:snapToGrid w:val="0"/>
              <w:jc w:val="left"/>
              <w:rPr>
                <w:rFonts w:asciiTheme="minorEastAsia" w:eastAsiaTheme="minorEastAsia" w:hAnsiTheme="minorEastAsia" w:cs="Arial"/>
                <w:szCs w:val="21"/>
              </w:rPr>
            </w:pPr>
            <w:r w:rsidRPr="00075102">
              <w:rPr>
                <w:rFonts w:asciiTheme="minorEastAsia" w:eastAsiaTheme="minorEastAsia" w:hAnsiTheme="minorEastAsia" w:cs="Arial" w:hint="eastAsia"/>
                <w:szCs w:val="21"/>
              </w:rPr>
              <w:t>清算收入小计</w:t>
            </w:r>
          </w:p>
        </w:tc>
        <w:tc>
          <w:tcPr>
            <w:tcW w:w="2868" w:type="pct"/>
            <w:vAlign w:val="bottom"/>
          </w:tcPr>
          <w:p w:rsidR="00A42A7E" w:rsidRPr="00075102" w:rsidRDefault="00945EE7" w:rsidP="006B14A7">
            <w:pPr>
              <w:widowControl/>
              <w:jc w:val="right"/>
              <w:rPr>
                <w:rFonts w:asciiTheme="minorEastAsia" w:eastAsiaTheme="minorEastAsia" w:hAnsiTheme="minorEastAsia"/>
                <w:kern w:val="0"/>
                <w:szCs w:val="21"/>
              </w:rPr>
            </w:pPr>
            <w:r w:rsidRPr="00075102">
              <w:rPr>
                <w:rFonts w:asciiTheme="minorEastAsia" w:eastAsiaTheme="minorEastAsia" w:hAnsiTheme="minorEastAsia"/>
                <w:kern w:val="0"/>
                <w:szCs w:val="21"/>
              </w:rPr>
              <w:t xml:space="preserve">  2,941.48</w:t>
            </w:r>
          </w:p>
        </w:tc>
      </w:tr>
      <w:tr w:rsidR="00075102" w:rsidRPr="00075102" w:rsidTr="00075102">
        <w:trPr>
          <w:trHeight w:val="80"/>
        </w:trPr>
        <w:tc>
          <w:tcPr>
            <w:tcW w:w="2132" w:type="pct"/>
            <w:vAlign w:val="bottom"/>
          </w:tcPr>
          <w:p w:rsidR="00A42A7E" w:rsidRPr="00075102" w:rsidRDefault="00A42A7E" w:rsidP="00BC1328">
            <w:pPr>
              <w:overflowPunct w:val="0"/>
              <w:autoSpaceDE w:val="0"/>
              <w:autoSpaceDN w:val="0"/>
              <w:snapToGrid w:val="0"/>
              <w:jc w:val="left"/>
              <w:rPr>
                <w:rFonts w:asciiTheme="minorEastAsia" w:eastAsiaTheme="minorEastAsia" w:hAnsiTheme="minorEastAsia" w:cs="Arial"/>
                <w:szCs w:val="21"/>
              </w:rPr>
            </w:pPr>
            <w:r w:rsidRPr="00075102">
              <w:rPr>
                <w:rFonts w:asciiTheme="minorEastAsia" w:eastAsiaTheme="minorEastAsia" w:hAnsiTheme="minorEastAsia" w:cs="Arial" w:hint="eastAsia"/>
                <w:szCs w:val="21"/>
              </w:rPr>
              <w:t>二、清算费用</w:t>
            </w:r>
          </w:p>
        </w:tc>
        <w:tc>
          <w:tcPr>
            <w:tcW w:w="2868" w:type="pct"/>
            <w:vAlign w:val="bottom"/>
          </w:tcPr>
          <w:p w:rsidR="00A42A7E" w:rsidRPr="00075102" w:rsidRDefault="00A42A7E" w:rsidP="00BC1328">
            <w:pPr>
              <w:overflowPunct w:val="0"/>
              <w:autoSpaceDE w:val="0"/>
              <w:autoSpaceDN w:val="0"/>
              <w:snapToGrid w:val="0"/>
              <w:ind w:left="1026" w:right="-15"/>
              <w:jc w:val="right"/>
              <w:rPr>
                <w:rFonts w:asciiTheme="minorEastAsia" w:eastAsiaTheme="minorEastAsia" w:hAnsiTheme="minorEastAsia"/>
                <w:kern w:val="0"/>
                <w:szCs w:val="21"/>
              </w:rPr>
            </w:pPr>
          </w:p>
        </w:tc>
      </w:tr>
      <w:tr w:rsidR="00075102" w:rsidRPr="00075102" w:rsidTr="00075102">
        <w:trPr>
          <w:trHeight w:val="80"/>
        </w:trPr>
        <w:tc>
          <w:tcPr>
            <w:tcW w:w="2132" w:type="pct"/>
            <w:vAlign w:val="bottom"/>
          </w:tcPr>
          <w:p w:rsidR="00A42A7E" w:rsidRPr="00075102" w:rsidRDefault="00A42A7E" w:rsidP="006B14A7">
            <w:pPr>
              <w:overflowPunct w:val="0"/>
              <w:autoSpaceDE w:val="0"/>
              <w:autoSpaceDN w:val="0"/>
              <w:snapToGrid w:val="0"/>
              <w:jc w:val="left"/>
              <w:rPr>
                <w:rFonts w:asciiTheme="minorEastAsia" w:eastAsiaTheme="minorEastAsia" w:hAnsiTheme="minorEastAsia" w:cs="Arial"/>
                <w:szCs w:val="21"/>
              </w:rPr>
            </w:pPr>
            <w:r w:rsidRPr="00075102">
              <w:rPr>
                <w:rFonts w:asciiTheme="minorEastAsia" w:eastAsiaTheme="minorEastAsia" w:hAnsiTheme="minorEastAsia" w:cs="Arial" w:hint="eastAsia"/>
                <w:szCs w:val="21"/>
              </w:rPr>
              <w:t>清算费用小计</w:t>
            </w:r>
          </w:p>
        </w:tc>
        <w:tc>
          <w:tcPr>
            <w:tcW w:w="2868" w:type="pct"/>
            <w:vAlign w:val="bottom"/>
          </w:tcPr>
          <w:p w:rsidR="00A42A7E" w:rsidRPr="00075102" w:rsidRDefault="00533667" w:rsidP="00BC1328">
            <w:pPr>
              <w:overflowPunct w:val="0"/>
              <w:autoSpaceDE w:val="0"/>
              <w:autoSpaceDN w:val="0"/>
              <w:snapToGrid w:val="0"/>
              <w:ind w:left="1026" w:right="-15"/>
              <w:jc w:val="right"/>
              <w:rPr>
                <w:rFonts w:asciiTheme="minorEastAsia" w:eastAsiaTheme="minorEastAsia" w:hAnsiTheme="minorEastAsia"/>
                <w:kern w:val="0"/>
                <w:szCs w:val="21"/>
              </w:rPr>
            </w:pPr>
            <w:bookmarkStart w:id="29" w:name="_GoBack"/>
            <w:bookmarkEnd w:id="29"/>
            <w:r>
              <w:rPr>
                <w:rFonts w:asciiTheme="minorEastAsia" w:eastAsiaTheme="minorEastAsia" w:hAnsiTheme="minorEastAsia" w:hint="eastAsia"/>
                <w:szCs w:val="21"/>
              </w:rPr>
              <w:t>-</w:t>
            </w:r>
          </w:p>
        </w:tc>
      </w:tr>
      <w:tr w:rsidR="00075102" w:rsidRPr="00075102" w:rsidTr="00075102">
        <w:trPr>
          <w:trHeight w:val="80"/>
        </w:trPr>
        <w:tc>
          <w:tcPr>
            <w:tcW w:w="2132" w:type="pct"/>
            <w:vAlign w:val="bottom"/>
          </w:tcPr>
          <w:p w:rsidR="00A42A7E" w:rsidRPr="00075102" w:rsidRDefault="00A42A7E" w:rsidP="00BC1328">
            <w:pPr>
              <w:overflowPunct w:val="0"/>
              <w:autoSpaceDE w:val="0"/>
              <w:autoSpaceDN w:val="0"/>
              <w:snapToGrid w:val="0"/>
              <w:jc w:val="left"/>
              <w:rPr>
                <w:rFonts w:asciiTheme="minorEastAsia" w:eastAsiaTheme="minorEastAsia" w:hAnsiTheme="minorEastAsia" w:cs="Arial"/>
                <w:szCs w:val="21"/>
              </w:rPr>
            </w:pPr>
            <w:r w:rsidRPr="00075102">
              <w:rPr>
                <w:rFonts w:asciiTheme="minorEastAsia" w:eastAsiaTheme="minorEastAsia" w:hAnsiTheme="minorEastAsia" w:cs="Arial" w:hint="eastAsia"/>
                <w:szCs w:val="21"/>
              </w:rPr>
              <w:t>三、清算净收益</w:t>
            </w:r>
          </w:p>
        </w:tc>
        <w:tc>
          <w:tcPr>
            <w:tcW w:w="2868" w:type="pct"/>
            <w:vAlign w:val="bottom"/>
          </w:tcPr>
          <w:p w:rsidR="00A42A7E" w:rsidRPr="00075102" w:rsidRDefault="00945EE7" w:rsidP="006B14A7">
            <w:pPr>
              <w:widowControl/>
              <w:jc w:val="right"/>
              <w:rPr>
                <w:rFonts w:asciiTheme="minorEastAsia" w:eastAsiaTheme="minorEastAsia" w:hAnsiTheme="minorEastAsia"/>
                <w:kern w:val="0"/>
                <w:szCs w:val="21"/>
              </w:rPr>
            </w:pPr>
            <w:r w:rsidRPr="00075102">
              <w:rPr>
                <w:rFonts w:asciiTheme="minorEastAsia" w:eastAsiaTheme="minorEastAsia" w:hAnsiTheme="minorEastAsia"/>
                <w:kern w:val="0"/>
                <w:szCs w:val="21"/>
              </w:rPr>
              <w:t xml:space="preserve"> 2,941.48</w:t>
            </w:r>
          </w:p>
        </w:tc>
      </w:tr>
    </w:tbl>
    <w:p w:rsidR="00A42A7E" w:rsidRPr="00075102" w:rsidRDefault="00A42A7E" w:rsidP="00A42A7E">
      <w:pPr>
        <w:spacing w:line="360" w:lineRule="auto"/>
        <w:ind w:firstLineChars="200" w:firstLine="420"/>
        <w:rPr>
          <w:rFonts w:asciiTheme="minorEastAsia" w:eastAsiaTheme="minorEastAsia" w:hAnsiTheme="minorEastAsia"/>
          <w:kern w:val="0"/>
          <w:szCs w:val="21"/>
        </w:rPr>
      </w:pPr>
      <w:r w:rsidRPr="00075102">
        <w:rPr>
          <w:rFonts w:asciiTheme="minorEastAsia" w:eastAsiaTheme="minorEastAsia" w:hAnsiTheme="minorEastAsia" w:hint="eastAsia"/>
          <w:kern w:val="0"/>
          <w:szCs w:val="21"/>
        </w:rPr>
        <w:t>注：1、利息收入系计提的</w:t>
      </w:r>
      <w:r w:rsidR="007C1D78" w:rsidRPr="00075102">
        <w:rPr>
          <w:rFonts w:asciiTheme="minorEastAsia" w:eastAsiaTheme="minorEastAsia" w:hAnsiTheme="minorEastAsia" w:cs="Arial" w:hint="eastAsia"/>
          <w:szCs w:val="21"/>
        </w:rPr>
        <w:t>自</w:t>
      </w:r>
      <w:r w:rsidR="007C1D78" w:rsidRPr="00075102">
        <w:rPr>
          <w:rFonts w:asciiTheme="minorEastAsia" w:eastAsiaTheme="minorEastAsia" w:hAnsiTheme="minorEastAsia" w:cs="Arial"/>
          <w:szCs w:val="21"/>
        </w:rPr>
        <w:t>2018年8月3</w:t>
      </w:r>
      <w:r w:rsidR="007C1D78" w:rsidRPr="00075102">
        <w:rPr>
          <w:rFonts w:asciiTheme="minorEastAsia" w:eastAsiaTheme="minorEastAsia" w:hAnsiTheme="minorEastAsia" w:cs="Arial" w:hint="eastAsia"/>
          <w:szCs w:val="21"/>
        </w:rPr>
        <w:t>日至2018年</w:t>
      </w:r>
      <w:r w:rsidR="007C1D78" w:rsidRPr="00075102">
        <w:rPr>
          <w:rFonts w:asciiTheme="minorEastAsia" w:eastAsiaTheme="minorEastAsia" w:hAnsiTheme="minorEastAsia" w:cs="Arial"/>
          <w:szCs w:val="21"/>
        </w:rPr>
        <w:t>8</w:t>
      </w:r>
      <w:r w:rsidR="007C1D78" w:rsidRPr="00075102">
        <w:rPr>
          <w:rFonts w:asciiTheme="minorEastAsia" w:eastAsiaTheme="minorEastAsia" w:hAnsiTheme="minorEastAsia" w:cs="Arial" w:hint="eastAsia"/>
          <w:szCs w:val="21"/>
        </w:rPr>
        <w:t>月</w:t>
      </w:r>
      <w:r w:rsidR="00945EE7" w:rsidRPr="00075102">
        <w:rPr>
          <w:rFonts w:asciiTheme="minorEastAsia" w:eastAsiaTheme="minorEastAsia" w:hAnsiTheme="minorEastAsia" w:cs="Arial"/>
          <w:szCs w:val="21"/>
        </w:rPr>
        <w:t>9</w:t>
      </w:r>
      <w:r w:rsidR="007C1D78" w:rsidRPr="00075102">
        <w:rPr>
          <w:rFonts w:asciiTheme="minorEastAsia" w:eastAsiaTheme="minorEastAsia" w:hAnsiTheme="minorEastAsia" w:cs="Arial" w:hint="eastAsia"/>
          <w:szCs w:val="21"/>
        </w:rPr>
        <w:t>日</w:t>
      </w:r>
      <w:r w:rsidRPr="00075102">
        <w:rPr>
          <w:rFonts w:asciiTheme="minorEastAsia" w:eastAsiaTheme="minorEastAsia" w:hAnsiTheme="minorEastAsia" w:hint="eastAsia"/>
          <w:kern w:val="0"/>
          <w:szCs w:val="21"/>
        </w:rPr>
        <w:t>止清算期间的银行存款利息</w:t>
      </w:r>
      <w:r w:rsidR="007C1D78" w:rsidRPr="00075102">
        <w:rPr>
          <w:rFonts w:asciiTheme="minorEastAsia" w:eastAsiaTheme="minorEastAsia" w:hAnsiTheme="minorEastAsia" w:hint="eastAsia"/>
          <w:kern w:val="0"/>
          <w:szCs w:val="21"/>
        </w:rPr>
        <w:t>，</w:t>
      </w:r>
      <w:r w:rsidR="007C1D78" w:rsidRPr="00075102">
        <w:rPr>
          <w:rFonts w:asciiTheme="minorEastAsia" w:eastAsiaTheme="minorEastAsia" w:hAnsiTheme="minorEastAsia"/>
          <w:kern w:val="0"/>
          <w:szCs w:val="21"/>
        </w:rPr>
        <w:t>该利息</w:t>
      </w:r>
      <w:r w:rsidRPr="00075102">
        <w:rPr>
          <w:rFonts w:asciiTheme="minorEastAsia" w:eastAsiaTheme="minorEastAsia" w:hAnsiTheme="minorEastAsia" w:hint="eastAsia"/>
          <w:kern w:val="0"/>
          <w:szCs w:val="21"/>
        </w:rPr>
        <w:t>由基金管理人安信基金管理有限责任公司以自有资金垫付。</w:t>
      </w:r>
    </w:p>
    <w:p w:rsidR="00A42A7E" w:rsidRPr="00075102" w:rsidRDefault="00A42A7E" w:rsidP="00A42A7E">
      <w:pPr>
        <w:spacing w:line="360" w:lineRule="auto"/>
        <w:ind w:firstLineChars="200" w:firstLine="420"/>
        <w:rPr>
          <w:rFonts w:asciiTheme="minorEastAsia" w:eastAsiaTheme="minorEastAsia" w:hAnsiTheme="minorEastAsia"/>
          <w:kern w:val="0"/>
          <w:szCs w:val="21"/>
        </w:rPr>
      </w:pPr>
      <w:r w:rsidRPr="00075102">
        <w:rPr>
          <w:rFonts w:asciiTheme="minorEastAsia" w:eastAsiaTheme="minorEastAsia" w:hAnsiTheme="minorEastAsia" w:hint="eastAsia"/>
          <w:kern w:val="0"/>
          <w:szCs w:val="21"/>
        </w:rPr>
        <w:t>2、根据</w:t>
      </w:r>
      <w:r w:rsidR="007C1D78" w:rsidRPr="00075102">
        <w:rPr>
          <w:rFonts w:asciiTheme="minorEastAsia" w:eastAsiaTheme="minorEastAsia" w:hAnsiTheme="minorEastAsia" w:hint="eastAsia"/>
          <w:kern w:val="0"/>
          <w:szCs w:val="21"/>
        </w:rPr>
        <w:t>《关于终止安信保证金交易型货币市场基金基金合同有关事项的议案的说明》</w:t>
      </w:r>
      <w:r w:rsidRPr="00075102">
        <w:rPr>
          <w:rFonts w:asciiTheme="minorEastAsia" w:eastAsiaTheme="minorEastAsia" w:hAnsiTheme="minorEastAsia" w:hint="eastAsia"/>
          <w:kern w:val="0"/>
          <w:szCs w:val="21"/>
        </w:rPr>
        <w:t>，本次清算期间产生的清算费用由本基金管理人代为承担。</w:t>
      </w:r>
    </w:p>
    <w:p w:rsidR="00A42A7E" w:rsidRPr="00075102" w:rsidRDefault="00725AAE" w:rsidP="00725AAE">
      <w:pPr>
        <w:pStyle w:val="XBRLTitle2"/>
        <w:numPr>
          <w:ilvl w:val="0"/>
          <w:numId w:val="0"/>
        </w:numPr>
        <w:rPr>
          <w:rFonts w:asciiTheme="minorEastAsia" w:eastAsiaTheme="minorEastAsia" w:hAnsiTheme="minorEastAsia"/>
          <w:b w:val="0"/>
          <w:kern w:val="0"/>
          <w:sz w:val="21"/>
          <w:szCs w:val="21"/>
        </w:rPr>
      </w:pPr>
      <w:r w:rsidRPr="00075102">
        <w:rPr>
          <w:rFonts w:asciiTheme="minorEastAsia" w:eastAsiaTheme="minorEastAsia" w:hAnsiTheme="minorEastAsia" w:hint="eastAsia"/>
          <w:sz w:val="21"/>
          <w:szCs w:val="21"/>
          <w:lang w:eastAsia="zh-CN"/>
        </w:rPr>
        <w:t>5.4</w:t>
      </w:r>
      <w:r w:rsidR="00A42A7E" w:rsidRPr="00075102">
        <w:rPr>
          <w:rFonts w:asciiTheme="minorEastAsia" w:eastAsiaTheme="minorEastAsia" w:hAnsiTheme="minorEastAsia" w:hint="eastAsia"/>
          <w:sz w:val="21"/>
          <w:szCs w:val="21"/>
        </w:rPr>
        <w:t>资产处置及负债清偿后的剩余资产分配情况</w:t>
      </w:r>
    </w:p>
    <w:p w:rsidR="00A42A7E" w:rsidRPr="00075102" w:rsidRDefault="00A42A7E" w:rsidP="00075102">
      <w:pPr>
        <w:overflowPunct w:val="0"/>
        <w:autoSpaceDE w:val="0"/>
        <w:autoSpaceDN w:val="0"/>
        <w:snapToGrid w:val="0"/>
        <w:ind w:left="6480" w:firstLineChars="800" w:firstLine="1680"/>
        <w:rPr>
          <w:rFonts w:asciiTheme="minorEastAsia" w:eastAsiaTheme="minorEastAsia" w:hAnsiTheme="minorEastAsia" w:cs="Arial"/>
          <w:b/>
          <w:szCs w:val="21"/>
        </w:rPr>
      </w:pPr>
      <w:r w:rsidRPr="00075102">
        <w:rPr>
          <w:rFonts w:asciiTheme="minorEastAsia" w:eastAsiaTheme="minorEastAsia" w:hAnsiTheme="minorEastAsia" w:hint="eastAsia"/>
          <w:szCs w:val="21"/>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0"/>
        <w:gridCol w:w="3652"/>
      </w:tblGrid>
      <w:tr w:rsidR="00075102" w:rsidRPr="00075102" w:rsidTr="00075102">
        <w:tc>
          <w:tcPr>
            <w:tcW w:w="3167" w:type="pct"/>
          </w:tcPr>
          <w:p w:rsidR="00A42A7E" w:rsidRPr="00075102" w:rsidRDefault="00A42A7E" w:rsidP="00BC1328">
            <w:pPr>
              <w:rPr>
                <w:rFonts w:asciiTheme="minorEastAsia" w:eastAsiaTheme="minorEastAsia" w:hAnsiTheme="minorEastAsia" w:cs="Arial"/>
                <w:szCs w:val="21"/>
              </w:rPr>
            </w:pPr>
            <w:r w:rsidRPr="00075102">
              <w:rPr>
                <w:rFonts w:asciiTheme="minorEastAsia" w:eastAsiaTheme="minorEastAsia" w:hAnsiTheme="minorEastAsia" w:cs="Arial" w:hint="eastAsia"/>
                <w:szCs w:val="21"/>
              </w:rPr>
              <w:t>项目</w:t>
            </w:r>
          </w:p>
        </w:tc>
        <w:tc>
          <w:tcPr>
            <w:tcW w:w="1833" w:type="pct"/>
          </w:tcPr>
          <w:p w:rsidR="00A42A7E" w:rsidRPr="00075102" w:rsidRDefault="00A42A7E" w:rsidP="00BC1328">
            <w:pPr>
              <w:jc w:val="right"/>
              <w:rPr>
                <w:rFonts w:asciiTheme="minorEastAsia" w:eastAsiaTheme="minorEastAsia" w:hAnsiTheme="minorEastAsia" w:cs="Arial"/>
                <w:szCs w:val="21"/>
              </w:rPr>
            </w:pPr>
            <w:r w:rsidRPr="00075102">
              <w:rPr>
                <w:rFonts w:asciiTheme="minorEastAsia" w:eastAsiaTheme="minorEastAsia" w:hAnsiTheme="minorEastAsia" w:cs="Arial" w:hint="eastAsia"/>
                <w:szCs w:val="21"/>
              </w:rPr>
              <w:t>金额</w:t>
            </w:r>
          </w:p>
        </w:tc>
      </w:tr>
      <w:tr w:rsidR="00075102" w:rsidRPr="00075102" w:rsidTr="00075102">
        <w:tc>
          <w:tcPr>
            <w:tcW w:w="3167" w:type="pct"/>
          </w:tcPr>
          <w:p w:rsidR="00A42A7E" w:rsidRPr="00075102" w:rsidRDefault="00A42A7E" w:rsidP="007D130D">
            <w:pPr>
              <w:overflowPunct w:val="0"/>
              <w:autoSpaceDE w:val="0"/>
              <w:autoSpaceDN w:val="0"/>
              <w:snapToGrid w:val="0"/>
              <w:rPr>
                <w:rFonts w:asciiTheme="minorEastAsia" w:eastAsiaTheme="minorEastAsia" w:hAnsiTheme="minorEastAsia" w:cs="Arial"/>
                <w:szCs w:val="21"/>
              </w:rPr>
            </w:pPr>
            <w:r w:rsidRPr="00075102">
              <w:rPr>
                <w:rFonts w:asciiTheme="minorEastAsia" w:eastAsiaTheme="minorEastAsia" w:hAnsiTheme="minorEastAsia" w:cs="Arial" w:hint="eastAsia"/>
                <w:szCs w:val="21"/>
              </w:rPr>
              <w:t>一、最后运作日2018</w:t>
            </w:r>
            <w:r w:rsidR="007C1D78" w:rsidRPr="00075102">
              <w:rPr>
                <w:rFonts w:asciiTheme="minorEastAsia" w:eastAsiaTheme="minorEastAsia" w:hAnsiTheme="minorEastAsia" w:cs="Arial" w:hint="eastAsia"/>
                <w:szCs w:val="21"/>
              </w:rPr>
              <w:t>年</w:t>
            </w:r>
            <w:r w:rsidR="007C1D78" w:rsidRPr="00075102">
              <w:rPr>
                <w:rFonts w:asciiTheme="minorEastAsia" w:eastAsiaTheme="minorEastAsia" w:hAnsiTheme="minorEastAsia" w:cs="Arial"/>
                <w:szCs w:val="21"/>
              </w:rPr>
              <w:t>8月</w:t>
            </w:r>
            <w:r w:rsidR="007D130D" w:rsidRPr="00075102">
              <w:rPr>
                <w:rFonts w:asciiTheme="minorEastAsia" w:eastAsiaTheme="minorEastAsia" w:hAnsiTheme="minorEastAsia" w:cs="Arial"/>
                <w:szCs w:val="21"/>
              </w:rPr>
              <w:t>2</w:t>
            </w:r>
            <w:r w:rsidR="007C1D78" w:rsidRPr="00075102">
              <w:rPr>
                <w:rFonts w:asciiTheme="minorEastAsia" w:eastAsiaTheme="minorEastAsia" w:hAnsiTheme="minorEastAsia" w:cs="Arial" w:hint="eastAsia"/>
                <w:szCs w:val="21"/>
              </w:rPr>
              <w:t>日</w:t>
            </w:r>
            <w:r w:rsidRPr="00075102">
              <w:rPr>
                <w:rFonts w:asciiTheme="minorEastAsia" w:eastAsiaTheme="minorEastAsia" w:hAnsiTheme="minorEastAsia" w:cs="Arial" w:hint="eastAsia"/>
                <w:szCs w:val="21"/>
              </w:rPr>
              <w:t>基金净资产</w:t>
            </w:r>
          </w:p>
        </w:tc>
        <w:tc>
          <w:tcPr>
            <w:tcW w:w="1833" w:type="pct"/>
            <w:vAlign w:val="center"/>
          </w:tcPr>
          <w:p w:rsidR="00A42A7E" w:rsidRPr="00075102" w:rsidRDefault="007D130D" w:rsidP="00BC1328">
            <w:pPr>
              <w:overflowPunct w:val="0"/>
              <w:autoSpaceDE w:val="0"/>
              <w:autoSpaceDN w:val="0"/>
              <w:snapToGrid w:val="0"/>
              <w:jc w:val="right"/>
              <w:rPr>
                <w:rFonts w:asciiTheme="minorEastAsia" w:eastAsiaTheme="minorEastAsia" w:hAnsiTheme="minorEastAsia" w:cs="Arial"/>
                <w:szCs w:val="21"/>
              </w:rPr>
            </w:pPr>
            <w:r w:rsidRPr="00075102">
              <w:rPr>
                <w:rFonts w:asciiTheme="minorEastAsia" w:eastAsiaTheme="minorEastAsia" w:hAnsiTheme="minorEastAsia" w:cs="Arial"/>
                <w:szCs w:val="21"/>
              </w:rPr>
              <w:t>8,788,659.89</w:t>
            </w:r>
          </w:p>
        </w:tc>
      </w:tr>
      <w:tr w:rsidR="00075102" w:rsidRPr="00075102" w:rsidTr="00075102">
        <w:tc>
          <w:tcPr>
            <w:tcW w:w="3167" w:type="pct"/>
          </w:tcPr>
          <w:p w:rsidR="00A42A7E" w:rsidRPr="00075102" w:rsidRDefault="00A42A7E" w:rsidP="00BC1328">
            <w:pPr>
              <w:overflowPunct w:val="0"/>
              <w:autoSpaceDE w:val="0"/>
              <w:autoSpaceDN w:val="0"/>
              <w:snapToGrid w:val="0"/>
              <w:rPr>
                <w:rFonts w:asciiTheme="minorEastAsia" w:eastAsiaTheme="minorEastAsia" w:hAnsiTheme="minorEastAsia" w:cs="Arial"/>
                <w:szCs w:val="21"/>
              </w:rPr>
            </w:pPr>
            <w:r w:rsidRPr="00075102">
              <w:rPr>
                <w:rFonts w:asciiTheme="minorEastAsia" w:eastAsiaTheme="minorEastAsia" w:hAnsiTheme="minorEastAsia" w:cs="Arial" w:hint="eastAsia"/>
                <w:szCs w:val="21"/>
              </w:rPr>
              <w:t>加：清算期间净收益</w:t>
            </w:r>
          </w:p>
        </w:tc>
        <w:tc>
          <w:tcPr>
            <w:tcW w:w="1833" w:type="pct"/>
            <w:vAlign w:val="center"/>
          </w:tcPr>
          <w:p w:rsidR="00A42A7E" w:rsidRPr="00075102" w:rsidRDefault="00945EE7" w:rsidP="00945EE7">
            <w:pPr>
              <w:widowControl/>
              <w:jc w:val="right"/>
              <w:rPr>
                <w:rFonts w:asciiTheme="minorEastAsia" w:eastAsiaTheme="minorEastAsia" w:hAnsiTheme="minorEastAsia" w:cs="Arial"/>
                <w:szCs w:val="21"/>
              </w:rPr>
            </w:pPr>
            <w:r w:rsidRPr="00075102">
              <w:rPr>
                <w:rFonts w:asciiTheme="minorEastAsia" w:eastAsiaTheme="minorEastAsia" w:hAnsiTheme="minorEastAsia" w:cs="Arial"/>
                <w:szCs w:val="21"/>
              </w:rPr>
              <w:t xml:space="preserve">  2,941.48</w:t>
            </w:r>
          </w:p>
        </w:tc>
      </w:tr>
      <w:tr w:rsidR="00075102" w:rsidRPr="00075102" w:rsidTr="00075102">
        <w:trPr>
          <w:trHeight w:val="290"/>
        </w:trPr>
        <w:tc>
          <w:tcPr>
            <w:tcW w:w="3167" w:type="pct"/>
          </w:tcPr>
          <w:p w:rsidR="00A42A7E" w:rsidRPr="00075102" w:rsidRDefault="00A42A7E" w:rsidP="00BC7F10">
            <w:pPr>
              <w:overflowPunct w:val="0"/>
              <w:autoSpaceDE w:val="0"/>
              <w:autoSpaceDN w:val="0"/>
              <w:snapToGrid w:val="0"/>
              <w:rPr>
                <w:rFonts w:asciiTheme="minorEastAsia" w:eastAsiaTheme="minorEastAsia" w:hAnsiTheme="minorEastAsia" w:cs="Arial"/>
                <w:szCs w:val="21"/>
              </w:rPr>
            </w:pPr>
            <w:r w:rsidRPr="00075102">
              <w:rPr>
                <w:rFonts w:asciiTheme="minorEastAsia" w:eastAsiaTheme="minorEastAsia" w:hAnsiTheme="minorEastAsia" w:cs="Arial" w:hint="eastAsia"/>
                <w:szCs w:val="21"/>
              </w:rPr>
              <w:t>二、</w:t>
            </w:r>
            <w:r w:rsidR="007C1D78" w:rsidRPr="00075102">
              <w:rPr>
                <w:rFonts w:asciiTheme="minorEastAsia" w:eastAsiaTheme="minorEastAsia" w:hAnsiTheme="minorEastAsia" w:cs="Arial" w:hint="eastAsia"/>
                <w:szCs w:val="21"/>
              </w:rPr>
              <w:t>2018年</w:t>
            </w:r>
            <w:r w:rsidR="007C1D78" w:rsidRPr="00075102">
              <w:rPr>
                <w:rFonts w:asciiTheme="minorEastAsia" w:eastAsiaTheme="minorEastAsia" w:hAnsiTheme="minorEastAsia" w:cs="Arial"/>
                <w:szCs w:val="21"/>
              </w:rPr>
              <w:t>8</w:t>
            </w:r>
            <w:r w:rsidR="007C1D78" w:rsidRPr="00075102">
              <w:rPr>
                <w:rFonts w:asciiTheme="minorEastAsia" w:eastAsiaTheme="minorEastAsia" w:hAnsiTheme="minorEastAsia" w:cs="Arial" w:hint="eastAsia"/>
                <w:szCs w:val="21"/>
              </w:rPr>
              <w:t>月</w:t>
            </w:r>
            <w:r w:rsidR="00BC7F10" w:rsidRPr="00075102">
              <w:rPr>
                <w:rFonts w:asciiTheme="minorEastAsia" w:eastAsiaTheme="minorEastAsia" w:hAnsiTheme="minorEastAsia" w:cs="Arial"/>
                <w:szCs w:val="21"/>
              </w:rPr>
              <w:t>9</w:t>
            </w:r>
            <w:r w:rsidR="007C1D78" w:rsidRPr="00075102">
              <w:rPr>
                <w:rFonts w:asciiTheme="minorEastAsia" w:eastAsiaTheme="minorEastAsia" w:hAnsiTheme="minorEastAsia" w:cs="Arial" w:hint="eastAsia"/>
                <w:szCs w:val="21"/>
              </w:rPr>
              <w:t>日</w:t>
            </w:r>
            <w:r w:rsidRPr="00075102">
              <w:rPr>
                <w:rFonts w:asciiTheme="minorEastAsia" w:eastAsiaTheme="minorEastAsia" w:hAnsiTheme="minorEastAsia" w:cs="Arial" w:hint="eastAsia"/>
                <w:szCs w:val="21"/>
              </w:rPr>
              <w:t>基金净资产</w:t>
            </w:r>
          </w:p>
        </w:tc>
        <w:tc>
          <w:tcPr>
            <w:tcW w:w="1833" w:type="pct"/>
            <w:vAlign w:val="center"/>
          </w:tcPr>
          <w:p w:rsidR="00A42A7E" w:rsidRPr="00075102" w:rsidRDefault="00945EE7" w:rsidP="00945EE7">
            <w:pPr>
              <w:widowControl/>
              <w:jc w:val="right"/>
              <w:rPr>
                <w:rFonts w:asciiTheme="minorEastAsia" w:eastAsiaTheme="minorEastAsia" w:hAnsiTheme="minorEastAsia" w:cs="Arial"/>
                <w:szCs w:val="21"/>
              </w:rPr>
            </w:pPr>
            <w:r w:rsidRPr="00075102">
              <w:rPr>
                <w:rFonts w:asciiTheme="minorEastAsia" w:eastAsiaTheme="minorEastAsia" w:hAnsiTheme="minorEastAsia" w:cs="Arial"/>
                <w:szCs w:val="21"/>
              </w:rPr>
              <w:t>8,791,601.37</w:t>
            </w:r>
          </w:p>
        </w:tc>
      </w:tr>
    </w:tbl>
    <w:p w:rsidR="00A42A7E" w:rsidRPr="00075102" w:rsidRDefault="00A14DFA" w:rsidP="00BC7F10">
      <w:pPr>
        <w:autoSpaceDE w:val="0"/>
        <w:autoSpaceDN w:val="0"/>
        <w:adjustRightInd w:val="0"/>
        <w:spacing w:line="360" w:lineRule="auto"/>
        <w:ind w:firstLineChars="200" w:firstLine="420"/>
        <w:jc w:val="left"/>
        <w:rPr>
          <w:rFonts w:asciiTheme="minorEastAsia" w:eastAsiaTheme="minorEastAsia" w:hAnsiTheme="minorEastAsia"/>
          <w:kern w:val="0"/>
          <w:szCs w:val="21"/>
        </w:rPr>
      </w:pPr>
      <w:r w:rsidRPr="00075102">
        <w:rPr>
          <w:rFonts w:asciiTheme="minorEastAsia" w:eastAsiaTheme="minorEastAsia" w:hAnsiTheme="minorEastAsia" w:hint="eastAsia"/>
          <w:kern w:val="0"/>
          <w:szCs w:val="21"/>
        </w:rPr>
        <w:t>依据《关于终止安信保证金交易型货币市场基金基金合同有关事项的议案的说明》基金财产清算的分配方案，将基金财产清算后的全部剩余资产扣除基金财产清算费用（本基金清算费用由基金管理人代为支付）、交纳所欠税款并清偿基金债务后，按基金份额持有人持有的基金份额比例进行分配。</w:t>
      </w:r>
    </w:p>
    <w:p w:rsidR="00A42A7E" w:rsidRPr="00075102" w:rsidRDefault="00A42A7E" w:rsidP="00BC7F10">
      <w:pPr>
        <w:spacing w:before="100" w:line="360" w:lineRule="auto"/>
        <w:ind w:firstLineChars="200" w:firstLine="420"/>
        <w:rPr>
          <w:rFonts w:asciiTheme="minorEastAsia" w:eastAsiaTheme="minorEastAsia" w:hAnsiTheme="minorEastAsia"/>
          <w:kern w:val="0"/>
          <w:szCs w:val="21"/>
        </w:rPr>
      </w:pPr>
      <w:r w:rsidRPr="00075102">
        <w:rPr>
          <w:rFonts w:asciiTheme="minorEastAsia" w:eastAsiaTheme="minorEastAsia" w:hAnsiTheme="minorEastAsia" w:hint="eastAsia"/>
          <w:kern w:val="0"/>
          <w:szCs w:val="21"/>
        </w:rPr>
        <w:t>资产处置及负债清偿后，本基金截至2018年</w:t>
      </w:r>
      <w:r w:rsidR="00BC7F10" w:rsidRPr="00075102">
        <w:rPr>
          <w:rFonts w:asciiTheme="minorEastAsia" w:eastAsiaTheme="minorEastAsia" w:hAnsiTheme="minorEastAsia"/>
          <w:kern w:val="0"/>
          <w:szCs w:val="21"/>
        </w:rPr>
        <w:t>8</w:t>
      </w:r>
      <w:r w:rsidRPr="00075102">
        <w:rPr>
          <w:rFonts w:asciiTheme="minorEastAsia" w:eastAsiaTheme="minorEastAsia" w:hAnsiTheme="minorEastAsia" w:hint="eastAsia"/>
          <w:kern w:val="0"/>
          <w:szCs w:val="21"/>
        </w:rPr>
        <w:t>月</w:t>
      </w:r>
      <w:r w:rsidR="00BC7F10" w:rsidRPr="00075102">
        <w:rPr>
          <w:rFonts w:asciiTheme="minorEastAsia" w:eastAsiaTheme="minorEastAsia" w:hAnsiTheme="minorEastAsia"/>
          <w:kern w:val="0"/>
          <w:szCs w:val="21"/>
        </w:rPr>
        <w:t>9</w:t>
      </w:r>
      <w:r w:rsidRPr="00075102">
        <w:rPr>
          <w:rFonts w:asciiTheme="minorEastAsia" w:eastAsiaTheme="minorEastAsia" w:hAnsiTheme="minorEastAsia" w:hint="eastAsia"/>
          <w:kern w:val="0"/>
          <w:szCs w:val="21"/>
        </w:rPr>
        <w:t>日止的剩余财产为人民币</w:t>
      </w:r>
      <w:r w:rsidR="00BC7F10" w:rsidRPr="00075102">
        <w:rPr>
          <w:rFonts w:asciiTheme="minorEastAsia" w:eastAsiaTheme="minorEastAsia" w:hAnsiTheme="minorEastAsia" w:cs="Arial"/>
          <w:szCs w:val="21"/>
        </w:rPr>
        <w:t>8,791,601.37</w:t>
      </w:r>
      <w:r w:rsidR="00F9511D" w:rsidRPr="00075102">
        <w:rPr>
          <w:rFonts w:asciiTheme="minorEastAsia" w:eastAsiaTheme="minorEastAsia" w:hAnsiTheme="minorEastAsia" w:hint="eastAsia"/>
          <w:kern w:val="0"/>
          <w:szCs w:val="21"/>
        </w:rPr>
        <w:t>元</w:t>
      </w:r>
      <w:r w:rsidRPr="00075102">
        <w:rPr>
          <w:rFonts w:asciiTheme="minorEastAsia" w:eastAsiaTheme="minorEastAsia" w:hAnsiTheme="minorEastAsia" w:hint="eastAsia"/>
          <w:kern w:val="0"/>
          <w:szCs w:val="21"/>
        </w:rPr>
        <w:t>。</w:t>
      </w:r>
    </w:p>
    <w:p w:rsidR="00A42A7E" w:rsidRPr="00075102" w:rsidRDefault="00A42A7E" w:rsidP="00725AAE">
      <w:pPr>
        <w:spacing w:line="360" w:lineRule="auto"/>
        <w:ind w:firstLineChars="200" w:firstLine="420"/>
        <w:rPr>
          <w:rFonts w:asciiTheme="minorEastAsia" w:eastAsiaTheme="minorEastAsia" w:hAnsiTheme="minorEastAsia"/>
          <w:kern w:val="0"/>
          <w:szCs w:val="21"/>
        </w:rPr>
      </w:pPr>
      <w:r w:rsidRPr="00075102">
        <w:rPr>
          <w:rFonts w:asciiTheme="minorEastAsia" w:eastAsiaTheme="minorEastAsia" w:hAnsiTheme="minorEastAsia" w:hint="eastAsia"/>
          <w:kern w:val="0"/>
          <w:szCs w:val="21"/>
        </w:rPr>
        <w:t>自</w:t>
      </w:r>
      <w:r w:rsidR="00BC7F10" w:rsidRPr="00075102">
        <w:rPr>
          <w:rFonts w:asciiTheme="minorEastAsia" w:eastAsiaTheme="minorEastAsia" w:hAnsiTheme="minorEastAsia" w:hint="eastAsia"/>
          <w:kern w:val="0"/>
          <w:szCs w:val="21"/>
        </w:rPr>
        <w:t>2018年</w:t>
      </w:r>
      <w:r w:rsidR="00BC7F10" w:rsidRPr="00075102">
        <w:rPr>
          <w:rFonts w:asciiTheme="minorEastAsia" w:eastAsiaTheme="minorEastAsia" w:hAnsiTheme="minorEastAsia"/>
          <w:kern w:val="0"/>
          <w:szCs w:val="21"/>
        </w:rPr>
        <w:t>8</w:t>
      </w:r>
      <w:r w:rsidR="00BC7F10" w:rsidRPr="00075102">
        <w:rPr>
          <w:rFonts w:asciiTheme="minorEastAsia" w:eastAsiaTheme="minorEastAsia" w:hAnsiTheme="minorEastAsia" w:hint="eastAsia"/>
          <w:kern w:val="0"/>
          <w:szCs w:val="21"/>
        </w:rPr>
        <w:t>月</w:t>
      </w:r>
      <w:r w:rsidR="008D66AD" w:rsidRPr="00075102">
        <w:rPr>
          <w:rFonts w:asciiTheme="minorEastAsia" w:eastAsiaTheme="minorEastAsia" w:hAnsiTheme="minorEastAsia" w:hint="eastAsia"/>
          <w:kern w:val="0"/>
          <w:szCs w:val="21"/>
        </w:rPr>
        <w:t>10</w:t>
      </w:r>
      <w:r w:rsidR="00BC7F10" w:rsidRPr="00075102">
        <w:rPr>
          <w:rFonts w:asciiTheme="minorEastAsia" w:eastAsiaTheme="minorEastAsia" w:hAnsiTheme="minorEastAsia" w:hint="eastAsia"/>
          <w:kern w:val="0"/>
          <w:szCs w:val="21"/>
        </w:rPr>
        <w:t>日</w:t>
      </w:r>
      <w:r w:rsidRPr="00075102">
        <w:rPr>
          <w:rFonts w:asciiTheme="minorEastAsia" w:eastAsiaTheme="minorEastAsia" w:hAnsiTheme="minorEastAsia"/>
          <w:kern w:val="0"/>
          <w:szCs w:val="21"/>
        </w:rPr>
        <w:t>至清算款划出日前一日的</w:t>
      </w:r>
      <w:r w:rsidRPr="00075102">
        <w:rPr>
          <w:rFonts w:asciiTheme="minorEastAsia" w:eastAsiaTheme="minorEastAsia" w:hAnsiTheme="minorEastAsia" w:hint="eastAsia"/>
          <w:kern w:val="0"/>
          <w:szCs w:val="21"/>
        </w:rPr>
        <w:t>归属于持有人的</w:t>
      </w:r>
      <w:r w:rsidRPr="00075102">
        <w:rPr>
          <w:rFonts w:asciiTheme="minorEastAsia" w:eastAsiaTheme="minorEastAsia" w:hAnsiTheme="minorEastAsia"/>
          <w:kern w:val="0"/>
          <w:szCs w:val="21"/>
        </w:rPr>
        <w:t>银行存款</w:t>
      </w:r>
      <w:r w:rsidRPr="00075102">
        <w:rPr>
          <w:rFonts w:asciiTheme="minorEastAsia" w:eastAsiaTheme="minorEastAsia" w:hAnsiTheme="minorEastAsia" w:hint="eastAsia"/>
          <w:kern w:val="0"/>
          <w:szCs w:val="21"/>
        </w:rPr>
        <w:t>孳生</w:t>
      </w:r>
      <w:r w:rsidRPr="00075102">
        <w:rPr>
          <w:rFonts w:asciiTheme="minorEastAsia" w:eastAsiaTheme="minorEastAsia" w:hAnsiTheme="minorEastAsia"/>
          <w:kern w:val="0"/>
          <w:szCs w:val="21"/>
        </w:rPr>
        <w:t>的利息归份额持有人所有。基金</w:t>
      </w:r>
      <w:r w:rsidRPr="00075102">
        <w:rPr>
          <w:rFonts w:asciiTheme="minorEastAsia" w:eastAsiaTheme="minorEastAsia" w:hAnsiTheme="minorEastAsia" w:hint="eastAsia"/>
          <w:kern w:val="0"/>
          <w:szCs w:val="21"/>
        </w:rPr>
        <w:t>管理人</w:t>
      </w:r>
      <w:r w:rsidRPr="00075102">
        <w:rPr>
          <w:rFonts w:asciiTheme="minorEastAsia" w:eastAsiaTheme="minorEastAsia" w:hAnsiTheme="minorEastAsia"/>
          <w:kern w:val="0"/>
          <w:szCs w:val="21"/>
        </w:rPr>
        <w:t>安信基金管理有限责任公司垫付</w:t>
      </w:r>
      <w:r w:rsidR="00BC7F10" w:rsidRPr="00075102">
        <w:rPr>
          <w:rFonts w:asciiTheme="minorEastAsia" w:eastAsiaTheme="minorEastAsia" w:hAnsiTheme="minorEastAsia" w:hint="eastAsia"/>
          <w:kern w:val="0"/>
          <w:szCs w:val="21"/>
        </w:rPr>
        <w:t>的</w:t>
      </w:r>
      <w:r w:rsidR="00BC7F10" w:rsidRPr="00075102">
        <w:rPr>
          <w:rFonts w:asciiTheme="minorEastAsia" w:eastAsiaTheme="minorEastAsia" w:hAnsiTheme="minorEastAsia"/>
          <w:kern w:val="0"/>
          <w:szCs w:val="21"/>
        </w:rPr>
        <w:t>银行存款</w:t>
      </w:r>
      <w:r w:rsidR="00BC7F10" w:rsidRPr="00075102">
        <w:rPr>
          <w:rFonts w:asciiTheme="minorEastAsia" w:eastAsiaTheme="minorEastAsia" w:hAnsiTheme="minorEastAsia" w:hint="eastAsia"/>
          <w:kern w:val="0"/>
          <w:szCs w:val="21"/>
        </w:rPr>
        <w:t>自</w:t>
      </w:r>
      <w:r w:rsidRPr="00075102">
        <w:rPr>
          <w:rFonts w:asciiTheme="minorEastAsia" w:eastAsiaTheme="minorEastAsia" w:hAnsiTheme="minorEastAsia"/>
          <w:kern w:val="0"/>
          <w:szCs w:val="21"/>
        </w:rPr>
        <w:t>资金到账日</w:t>
      </w:r>
      <w:r w:rsidRPr="00075102">
        <w:rPr>
          <w:rFonts w:asciiTheme="minorEastAsia" w:eastAsiaTheme="minorEastAsia" w:hAnsiTheme="minorEastAsia" w:hint="eastAsia"/>
          <w:kern w:val="0"/>
          <w:szCs w:val="21"/>
        </w:rPr>
        <w:t>起</w:t>
      </w:r>
      <w:r w:rsidR="008D66AD" w:rsidRPr="00075102">
        <w:rPr>
          <w:rFonts w:asciiTheme="minorEastAsia" w:eastAsiaTheme="minorEastAsia" w:hAnsiTheme="minorEastAsia" w:hint="eastAsia"/>
          <w:kern w:val="0"/>
          <w:szCs w:val="21"/>
        </w:rPr>
        <w:t>至</w:t>
      </w:r>
      <w:r w:rsidR="008D66AD" w:rsidRPr="00075102">
        <w:rPr>
          <w:rFonts w:asciiTheme="minorEastAsia" w:eastAsiaTheme="minorEastAsia" w:hAnsiTheme="minorEastAsia"/>
          <w:kern w:val="0"/>
          <w:szCs w:val="21"/>
        </w:rPr>
        <w:t>托管户销户为止</w:t>
      </w:r>
      <w:r w:rsidRPr="00075102">
        <w:rPr>
          <w:rFonts w:asciiTheme="minorEastAsia" w:eastAsiaTheme="minorEastAsia" w:hAnsiTheme="minorEastAsia"/>
          <w:kern w:val="0"/>
          <w:szCs w:val="21"/>
        </w:rPr>
        <w:t>孳生的利</w:t>
      </w:r>
      <w:r w:rsidR="008D66AD" w:rsidRPr="00075102">
        <w:rPr>
          <w:rFonts w:asciiTheme="minorEastAsia" w:eastAsiaTheme="minorEastAsia" w:hAnsiTheme="minorEastAsia"/>
          <w:kern w:val="0"/>
          <w:szCs w:val="21"/>
        </w:rPr>
        <w:t>息归基金管理人所有</w:t>
      </w:r>
      <w:r w:rsidR="008D66AD" w:rsidRPr="00075102">
        <w:rPr>
          <w:rFonts w:asciiTheme="minorEastAsia" w:eastAsiaTheme="minorEastAsia" w:hAnsiTheme="minorEastAsia" w:hint="eastAsia"/>
          <w:kern w:val="0"/>
          <w:szCs w:val="21"/>
        </w:rPr>
        <w:t>，</w:t>
      </w:r>
      <w:r w:rsidR="008D66AD" w:rsidRPr="00075102">
        <w:rPr>
          <w:rFonts w:hint="eastAsia"/>
        </w:rPr>
        <w:t>在</w:t>
      </w:r>
      <w:r w:rsidR="008D66AD" w:rsidRPr="00075102">
        <w:t>资产</w:t>
      </w:r>
      <w:r w:rsidR="008D66AD" w:rsidRPr="00075102">
        <w:rPr>
          <w:rFonts w:ascii="宋体" w:hAnsi="宋体"/>
          <w:szCs w:val="20"/>
        </w:rPr>
        <w:t>完全变现</w:t>
      </w:r>
      <w:r w:rsidR="008D66AD" w:rsidRPr="00075102">
        <w:rPr>
          <w:rFonts w:ascii="宋体" w:hAnsi="宋体" w:hint="eastAsia"/>
          <w:szCs w:val="20"/>
        </w:rPr>
        <w:t>后向</w:t>
      </w:r>
      <w:r w:rsidR="00961C8A">
        <w:rPr>
          <w:rFonts w:ascii="宋体" w:hAnsi="宋体" w:hint="eastAsia"/>
          <w:szCs w:val="20"/>
        </w:rPr>
        <w:t>基金</w:t>
      </w:r>
      <w:r w:rsidR="008D66AD" w:rsidRPr="00075102">
        <w:rPr>
          <w:rFonts w:ascii="宋体" w:hAnsi="宋体"/>
          <w:szCs w:val="20"/>
        </w:rPr>
        <w:t>管理人</w:t>
      </w:r>
      <w:r w:rsidR="008D66AD" w:rsidRPr="00075102">
        <w:rPr>
          <w:rFonts w:hint="eastAsia"/>
        </w:rPr>
        <w:t>支付</w:t>
      </w:r>
      <w:r w:rsidR="008D66AD" w:rsidRPr="00075102">
        <w:t>垫付资金。</w:t>
      </w:r>
    </w:p>
    <w:p w:rsidR="00A42A7E" w:rsidRPr="00075102" w:rsidRDefault="00725AAE" w:rsidP="00725AAE">
      <w:pPr>
        <w:pStyle w:val="XBRLTitle2"/>
        <w:numPr>
          <w:ilvl w:val="0"/>
          <w:numId w:val="0"/>
        </w:numPr>
        <w:rPr>
          <w:rFonts w:asciiTheme="minorEastAsia" w:eastAsiaTheme="minorEastAsia" w:hAnsiTheme="minorEastAsia"/>
          <w:b w:val="0"/>
          <w:kern w:val="0"/>
          <w:sz w:val="21"/>
          <w:szCs w:val="21"/>
        </w:rPr>
      </w:pPr>
      <w:r w:rsidRPr="00075102">
        <w:rPr>
          <w:rFonts w:asciiTheme="minorEastAsia" w:eastAsiaTheme="minorEastAsia" w:hAnsiTheme="minorEastAsia" w:hint="eastAsia"/>
          <w:sz w:val="21"/>
          <w:szCs w:val="21"/>
          <w:lang w:eastAsia="zh-CN"/>
        </w:rPr>
        <w:t>5.5</w:t>
      </w:r>
      <w:r w:rsidR="00A42A7E" w:rsidRPr="00075102">
        <w:rPr>
          <w:rFonts w:asciiTheme="minorEastAsia" w:eastAsiaTheme="minorEastAsia" w:hAnsiTheme="minorEastAsia" w:hint="eastAsia"/>
          <w:sz w:val="21"/>
          <w:szCs w:val="21"/>
        </w:rPr>
        <w:t>基金财产清算报告的告知安排</w:t>
      </w:r>
    </w:p>
    <w:p w:rsidR="00A42A7E" w:rsidRPr="00075102" w:rsidRDefault="00A42A7E" w:rsidP="00A42A7E">
      <w:pPr>
        <w:spacing w:before="100" w:line="360" w:lineRule="auto"/>
        <w:ind w:firstLineChars="200" w:firstLine="420"/>
        <w:rPr>
          <w:rFonts w:asciiTheme="minorEastAsia" w:eastAsiaTheme="minorEastAsia" w:hAnsiTheme="minorEastAsia"/>
          <w:bCs/>
          <w:szCs w:val="21"/>
        </w:rPr>
      </w:pPr>
      <w:r w:rsidRPr="00075102">
        <w:rPr>
          <w:rFonts w:asciiTheme="minorEastAsia" w:eastAsiaTheme="minorEastAsia" w:hAnsiTheme="minorEastAsia" w:hint="eastAsia"/>
          <w:bCs/>
          <w:szCs w:val="21"/>
        </w:rPr>
        <w:t>本清算报告已经基金托管人复核，在经会计师事务所审计、律师事务所出具法律意见书后，报中国证监会备案并向基金份额持有人公告。</w:t>
      </w:r>
    </w:p>
    <w:p w:rsidR="00E32087" w:rsidRPr="00075102" w:rsidRDefault="00E32087" w:rsidP="00C352F1">
      <w:pPr>
        <w:spacing w:line="360" w:lineRule="auto"/>
        <w:ind w:firstLine="420"/>
        <w:rPr>
          <w:rFonts w:asciiTheme="minorEastAsia" w:eastAsiaTheme="minorEastAsia" w:hAnsiTheme="minorEastAsia"/>
          <w:szCs w:val="21"/>
        </w:rPr>
      </w:pPr>
    </w:p>
    <w:p w:rsidR="00C352F1" w:rsidRPr="00075102" w:rsidRDefault="00C352F1" w:rsidP="00076346">
      <w:pPr>
        <w:pStyle w:val="111"/>
        <w:pageBreakBefore w:val="0"/>
        <w:spacing w:beforeLines="50" w:afterLines="50" w:line="360" w:lineRule="auto"/>
        <w:ind w:firstLineChars="94" w:firstLine="198"/>
        <w:rPr>
          <w:rFonts w:asciiTheme="minorEastAsia" w:eastAsiaTheme="minorEastAsia" w:hAnsiTheme="minorEastAsia"/>
          <w:b/>
          <w:bCs/>
          <w:sz w:val="21"/>
          <w:szCs w:val="21"/>
        </w:rPr>
      </w:pPr>
      <w:bookmarkStart w:id="30" w:name="_Toc506296330"/>
      <w:r w:rsidRPr="00075102">
        <w:rPr>
          <w:rFonts w:asciiTheme="minorEastAsia" w:eastAsiaTheme="minorEastAsia" w:hAnsiTheme="minorEastAsia"/>
          <w:b/>
          <w:bCs/>
          <w:sz w:val="21"/>
          <w:szCs w:val="21"/>
        </w:rPr>
        <w:t>§</w:t>
      </w:r>
      <w:r w:rsidR="0058701F" w:rsidRPr="00075102">
        <w:rPr>
          <w:rFonts w:asciiTheme="minorEastAsia" w:eastAsiaTheme="minorEastAsia" w:hAnsiTheme="minorEastAsia" w:hint="eastAsia"/>
          <w:b/>
          <w:bCs/>
          <w:sz w:val="21"/>
          <w:szCs w:val="21"/>
        </w:rPr>
        <w:t>6</w:t>
      </w:r>
      <w:bookmarkEnd w:id="30"/>
      <w:r w:rsidR="009F182D" w:rsidRPr="00075102">
        <w:rPr>
          <w:rFonts w:asciiTheme="minorEastAsia" w:eastAsiaTheme="minorEastAsia" w:hAnsiTheme="minorEastAsia" w:hint="eastAsia"/>
          <w:b/>
          <w:bCs/>
          <w:sz w:val="21"/>
          <w:szCs w:val="21"/>
        </w:rPr>
        <w:t>备查文件</w:t>
      </w:r>
    </w:p>
    <w:p w:rsidR="009F182D" w:rsidRPr="00075102" w:rsidRDefault="009F182D" w:rsidP="009F182D">
      <w:pPr>
        <w:pStyle w:val="XBRLTitle2"/>
        <w:ind w:left="0" w:firstLine="0"/>
        <w:rPr>
          <w:rFonts w:asciiTheme="minorEastAsia" w:eastAsiaTheme="minorEastAsia" w:hAnsiTheme="minorEastAsia"/>
          <w:sz w:val="21"/>
          <w:szCs w:val="21"/>
        </w:rPr>
      </w:pPr>
      <w:r w:rsidRPr="00075102">
        <w:rPr>
          <w:rFonts w:asciiTheme="minorEastAsia" w:eastAsiaTheme="minorEastAsia" w:hAnsiTheme="minorEastAsia" w:hint="eastAsia"/>
          <w:kern w:val="0"/>
          <w:sz w:val="21"/>
          <w:szCs w:val="21"/>
        </w:rPr>
        <w:t>备查文件目录</w:t>
      </w:r>
    </w:p>
    <w:p w:rsidR="009F182D" w:rsidRPr="00075102" w:rsidRDefault="009F182D" w:rsidP="009F182D">
      <w:pPr>
        <w:pStyle w:val="Default"/>
        <w:snapToGrid w:val="0"/>
        <w:spacing w:line="360" w:lineRule="auto"/>
        <w:ind w:firstLineChars="200" w:firstLine="420"/>
        <w:rPr>
          <w:rFonts w:asciiTheme="minorEastAsia" w:eastAsiaTheme="minorEastAsia" w:hAnsiTheme="minorEastAsia"/>
          <w:color w:val="auto"/>
          <w:sz w:val="21"/>
          <w:szCs w:val="21"/>
        </w:rPr>
      </w:pPr>
      <w:r w:rsidRPr="00075102">
        <w:rPr>
          <w:rFonts w:asciiTheme="minorEastAsia" w:eastAsiaTheme="minorEastAsia" w:hAnsiTheme="minorEastAsia"/>
          <w:color w:val="auto"/>
          <w:sz w:val="21"/>
          <w:szCs w:val="21"/>
        </w:rPr>
        <w:t>1</w:t>
      </w:r>
      <w:r w:rsidRPr="00075102">
        <w:rPr>
          <w:rFonts w:asciiTheme="minorEastAsia" w:eastAsiaTheme="minorEastAsia" w:hAnsiTheme="minorEastAsia" w:hint="eastAsia"/>
          <w:color w:val="auto"/>
          <w:sz w:val="21"/>
          <w:szCs w:val="21"/>
        </w:rPr>
        <w:t>、《安信保证金交易型</w:t>
      </w:r>
      <w:r w:rsidRPr="00075102">
        <w:rPr>
          <w:rFonts w:asciiTheme="minorEastAsia" w:eastAsiaTheme="minorEastAsia" w:hAnsiTheme="minorEastAsia"/>
          <w:color w:val="auto"/>
          <w:sz w:val="21"/>
          <w:szCs w:val="21"/>
        </w:rPr>
        <w:t>货币市场</w:t>
      </w:r>
      <w:r w:rsidRPr="00075102">
        <w:rPr>
          <w:rFonts w:asciiTheme="minorEastAsia" w:eastAsiaTheme="minorEastAsia" w:hAnsiTheme="minorEastAsia" w:hint="eastAsia"/>
          <w:color w:val="auto"/>
          <w:sz w:val="21"/>
          <w:szCs w:val="21"/>
        </w:rPr>
        <w:t>基金清算审计报告》</w:t>
      </w:r>
    </w:p>
    <w:p w:rsidR="009F182D" w:rsidRPr="00075102" w:rsidRDefault="009F182D" w:rsidP="009F182D">
      <w:pPr>
        <w:pStyle w:val="Default"/>
        <w:snapToGrid w:val="0"/>
        <w:spacing w:line="360" w:lineRule="auto"/>
        <w:ind w:firstLineChars="200" w:firstLine="420"/>
        <w:rPr>
          <w:rFonts w:asciiTheme="minorEastAsia" w:eastAsiaTheme="minorEastAsia" w:hAnsiTheme="minorEastAsia"/>
          <w:color w:val="auto"/>
          <w:sz w:val="21"/>
          <w:szCs w:val="21"/>
        </w:rPr>
      </w:pPr>
      <w:r w:rsidRPr="00075102">
        <w:rPr>
          <w:rFonts w:asciiTheme="minorEastAsia" w:eastAsiaTheme="minorEastAsia" w:hAnsiTheme="minorEastAsia"/>
          <w:color w:val="auto"/>
          <w:sz w:val="21"/>
          <w:szCs w:val="21"/>
        </w:rPr>
        <w:t>2</w:t>
      </w:r>
      <w:r w:rsidRPr="00075102">
        <w:rPr>
          <w:rFonts w:asciiTheme="minorEastAsia" w:eastAsiaTheme="minorEastAsia" w:hAnsiTheme="minorEastAsia" w:hint="eastAsia"/>
          <w:color w:val="auto"/>
          <w:sz w:val="21"/>
          <w:szCs w:val="21"/>
        </w:rPr>
        <w:t>、《</w:t>
      </w:r>
      <w:r w:rsidR="00961C8A">
        <w:rPr>
          <w:rFonts w:asciiTheme="minorEastAsia" w:eastAsiaTheme="minorEastAsia" w:hAnsiTheme="minorEastAsia" w:hint="eastAsia"/>
          <w:color w:val="auto"/>
          <w:sz w:val="21"/>
          <w:szCs w:val="21"/>
        </w:rPr>
        <w:t>通力</w:t>
      </w:r>
      <w:r w:rsidR="00961C8A">
        <w:rPr>
          <w:rFonts w:asciiTheme="minorEastAsia" w:eastAsiaTheme="minorEastAsia" w:hAnsiTheme="minorEastAsia"/>
          <w:color w:val="auto"/>
          <w:sz w:val="21"/>
          <w:szCs w:val="21"/>
        </w:rPr>
        <w:t>律师事务所关于</w:t>
      </w:r>
      <w:r w:rsidR="00961C8A">
        <w:rPr>
          <w:rFonts w:asciiTheme="minorEastAsia" w:eastAsiaTheme="minorEastAsia" w:hAnsiTheme="minorEastAsia" w:hint="eastAsia"/>
          <w:color w:val="auto"/>
          <w:sz w:val="21"/>
          <w:szCs w:val="21"/>
        </w:rPr>
        <w:t>&lt;</w:t>
      </w:r>
      <w:r w:rsidRPr="00075102">
        <w:rPr>
          <w:rFonts w:asciiTheme="minorEastAsia" w:eastAsiaTheme="minorEastAsia" w:hAnsiTheme="minorEastAsia" w:hint="eastAsia"/>
          <w:color w:val="auto"/>
          <w:sz w:val="21"/>
          <w:szCs w:val="21"/>
        </w:rPr>
        <w:t>安信保证金交易型</w:t>
      </w:r>
      <w:r w:rsidRPr="00075102">
        <w:rPr>
          <w:rFonts w:asciiTheme="minorEastAsia" w:eastAsiaTheme="minorEastAsia" w:hAnsiTheme="minorEastAsia"/>
          <w:color w:val="auto"/>
          <w:sz w:val="21"/>
          <w:szCs w:val="21"/>
        </w:rPr>
        <w:t>货币市场</w:t>
      </w:r>
      <w:r w:rsidRPr="00075102">
        <w:rPr>
          <w:rFonts w:asciiTheme="minorEastAsia" w:eastAsiaTheme="minorEastAsia" w:hAnsiTheme="minorEastAsia" w:hint="eastAsia"/>
          <w:color w:val="auto"/>
          <w:sz w:val="21"/>
          <w:szCs w:val="21"/>
        </w:rPr>
        <w:t>基金清算</w:t>
      </w:r>
      <w:r w:rsidR="00961C8A">
        <w:rPr>
          <w:rFonts w:asciiTheme="minorEastAsia" w:eastAsiaTheme="minorEastAsia" w:hAnsiTheme="minorEastAsia" w:hint="eastAsia"/>
          <w:color w:val="auto"/>
          <w:sz w:val="21"/>
          <w:szCs w:val="21"/>
        </w:rPr>
        <w:t>报告&gt;</w:t>
      </w:r>
      <w:r w:rsidRPr="00075102">
        <w:rPr>
          <w:rFonts w:asciiTheme="minorEastAsia" w:eastAsiaTheme="minorEastAsia" w:hAnsiTheme="minorEastAsia" w:hint="eastAsia"/>
          <w:color w:val="auto"/>
          <w:sz w:val="21"/>
          <w:szCs w:val="21"/>
        </w:rPr>
        <w:t>的法律意见》</w:t>
      </w:r>
    </w:p>
    <w:p w:rsidR="009F182D" w:rsidRPr="00075102" w:rsidRDefault="009F182D" w:rsidP="009F182D">
      <w:pPr>
        <w:pStyle w:val="XBRLTitle2"/>
        <w:ind w:left="0" w:firstLine="0"/>
        <w:rPr>
          <w:rFonts w:asciiTheme="minorEastAsia" w:eastAsiaTheme="minorEastAsia" w:hAnsiTheme="minorEastAsia"/>
          <w:sz w:val="21"/>
          <w:szCs w:val="21"/>
        </w:rPr>
      </w:pPr>
      <w:r w:rsidRPr="00075102">
        <w:rPr>
          <w:rFonts w:asciiTheme="minorEastAsia" w:eastAsiaTheme="minorEastAsia" w:hAnsiTheme="minorEastAsia" w:hint="eastAsia"/>
          <w:sz w:val="21"/>
          <w:szCs w:val="21"/>
        </w:rPr>
        <w:t>存放地点</w:t>
      </w:r>
    </w:p>
    <w:p w:rsidR="009F182D" w:rsidRPr="00075102" w:rsidRDefault="009F182D" w:rsidP="009F182D">
      <w:pPr>
        <w:pStyle w:val="Default"/>
        <w:snapToGrid w:val="0"/>
        <w:spacing w:line="360" w:lineRule="auto"/>
        <w:ind w:firstLineChars="200" w:firstLine="420"/>
        <w:rPr>
          <w:rFonts w:asciiTheme="minorEastAsia" w:eastAsiaTheme="minorEastAsia" w:hAnsiTheme="minorEastAsia"/>
          <w:color w:val="auto"/>
          <w:sz w:val="21"/>
          <w:szCs w:val="21"/>
        </w:rPr>
      </w:pPr>
      <w:r w:rsidRPr="00075102">
        <w:rPr>
          <w:rFonts w:asciiTheme="minorEastAsia" w:eastAsiaTheme="minorEastAsia" w:hAnsiTheme="minorEastAsia" w:hint="eastAsia"/>
          <w:color w:val="auto"/>
          <w:sz w:val="21"/>
          <w:szCs w:val="21"/>
        </w:rPr>
        <w:t>本基金管理人和基金托管人的住所。</w:t>
      </w:r>
    </w:p>
    <w:p w:rsidR="009F182D" w:rsidRPr="00075102" w:rsidRDefault="009F182D" w:rsidP="009F182D">
      <w:pPr>
        <w:pStyle w:val="XBRLTitle2"/>
        <w:ind w:left="0" w:firstLine="0"/>
        <w:rPr>
          <w:rFonts w:asciiTheme="minorEastAsia" w:eastAsiaTheme="minorEastAsia" w:hAnsiTheme="minorEastAsia"/>
          <w:sz w:val="21"/>
          <w:szCs w:val="21"/>
        </w:rPr>
      </w:pPr>
      <w:r w:rsidRPr="00075102">
        <w:rPr>
          <w:rFonts w:asciiTheme="minorEastAsia" w:eastAsiaTheme="minorEastAsia" w:hAnsiTheme="minorEastAsia" w:hint="eastAsia"/>
          <w:sz w:val="21"/>
          <w:szCs w:val="21"/>
        </w:rPr>
        <w:t>查阅方式</w:t>
      </w:r>
    </w:p>
    <w:p w:rsidR="009F182D" w:rsidRPr="00075102" w:rsidRDefault="009F182D" w:rsidP="009F182D">
      <w:pPr>
        <w:pStyle w:val="Default"/>
        <w:snapToGrid w:val="0"/>
        <w:spacing w:line="360" w:lineRule="auto"/>
        <w:ind w:firstLineChars="200" w:firstLine="420"/>
        <w:rPr>
          <w:rFonts w:asciiTheme="minorEastAsia" w:eastAsiaTheme="minorEastAsia" w:hAnsiTheme="minorEastAsia"/>
          <w:color w:val="auto"/>
          <w:sz w:val="21"/>
          <w:szCs w:val="21"/>
        </w:rPr>
      </w:pPr>
      <w:r w:rsidRPr="00075102">
        <w:rPr>
          <w:rFonts w:asciiTheme="minorEastAsia" w:eastAsiaTheme="minorEastAsia" w:hAnsiTheme="minorEastAsia" w:hint="eastAsia"/>
          <w:color w:val="auto"/>
          <w:sz w:val="21"/>
          <w:szCs w:val="21"/>
        </w:rPr>
        <w:t>上述文件可在安信基金管理有限责任公司互联网站上查阅，或者在营业时间内到安信基金管理有限责任公司查阅。</w:t>
      </w:r>
    </w:p>
    <w:p w:rsidR="009F182D" w:rsidRPr="00075102" w:rsidRDefault="009F182D" w:rsidP="009F182D">
      <w:pPr>
        <w:pStyle w:val="Default"/>
        <w:snapToGrid w:val="0"/>
        <w:spacing w:line="360" w:lineRule="auto"/>
        <w:ind w:firstLineChars="200" w:firstLine="420"/>
        <w:rPr>
          <w:rFonts w:asciiTheme="minorEastAsia" w:eastAsiaTheme="minorEastAsia" w:hAnsiTheme="minorEastAsia"/>
          <w:color w:val="auto"/>
          <w:sz w:val="21"/>
          <w:szCs w:val="21"/>
        </w:rPr>
      </w:pPr>
      <w:r w:rsidRPr="00075102">
        <w:rPr>
          <w:rFonts w:asciiTheme="minorEastAsia" w:eastAsiaTheme="minorEastAsia" w:hAnsiTheme="minorEastAsia" w:hint="eastAsia"/>
          <w:color w:val="auto"/>
          <w:sz w:val="21"/>
          <w:szCs w:val="21"/>
        </w:rPr>
        <w:t>投资者对本报告书如有疑问，可咨询本基金管理人安信基金管理有限责任公司。</w:t>
      </w:r>
    </w:p>
    <w:p w:rsidR="009F182D" w:rsidRPr="00075102" w:rsidRDefault="009F182D" w:rsidP="009F182D">
      <w:pPr>
        <w:pStyle w:val="Default"/>
        <w:snapToGrid w:val="0"/>
        <w:spacing w:line="360" w:lineRule="auto"/>
        <w:ind w:firstLineChars="200" w:firstLine="420"/>
        <w:rPr>
          <w:rFonts w:asciiTheme="minorEastAsia" w:eastAsiaTheme="minorEastAsia" w:hAnsiTheme="minorEastAsia"/>
          <w:color w:val="auto"/>
          <w:sz w:val="21"/>
          <w:szCs w:val="21"/>
        </w:rPr>
      </w:pPr>
      <w:r w:rsidRPr="00075102">
        <w:rPr>
          <w:rFonts w:asciiTheme="minorEastAsia" w:eastAsiaTheme="minorEastAsia" w:hAnsiTheme="minorEastAsia" w:hint="eastAsia"/>
          <w:color w:val="auto"/>
          <w:sz w:val="21"/>
          <w:szCs w:val="21"/>
        </w:rPr>
        <w:t>客户服务电话：</w:t>
      </w:r>
      <w:r w:rsidRPr="00075102">
        <w:rPr>
          <w:rFonts w:asciiTheme="minorEastAsia" w:eastAsiaTheme="minorEastAsia" w:hAnsiTheme="minorEastAsia"/>
          <w:color w:val="auto"/>
          <w:sz w:val="21"/>
          <w:szCs w:val="21"/>
        </w:rPr>
        <w:t>4008-088-088</w:t>
      </w:r>
    </w:p>
    <w:p w:rsidR="009F182D" w:rsidRPr="00075102" w:rsidRDefault="009F182D" w:rsidP="009F182D">
      <w:pPr>
        <w:pStyle w:val="Default"/>
        <w:snapToGrid w:val="0"/>
        <w:spacing w:line="360" w:lineRule="auto"/>
        <w:ind w:firstLineChars="200" w:firstLine="420"/>
        <w:rPr>
          <w:rFonts w:asciiTheme="minorEastAsia" w:eastAsiaTheme="minorEastAsia" w:hAnsiTheme="minorEastAsia"/>
          <w:color w:val="auto"/>
          <w:sz w:val="21"/>
          <w:szCs w:val="21"/>
        </w:rPr>
      </w:pPr>
      <w:r w:rsidRPr="00075102">
        <w:rPr>
          <w:rFonts w:asciiTheme="minorEastAsia" w:eastAsiaTheme="minorEastAsia" w:hAnsiTheme="minorEastAsia" w:hint="eastAsia"/>
          <w:color w:val="auto"/>
          <w:sz w:val="21"/>
          <w:szCs w:val="21"/>
        </w:rPr>
        <w:t>网址：</w:t>
      </w:r>
      <w:r w:rsidRPr="00075102">
        <w:rPr>
          <w:rFonts w:asciiTheme="minorEastAsia" w:eastAsiaTheme="minorEastAsia" w:hAnsiTheme="minorEastAsia"/>
          <w:color w:val="auto"/>
          <w:sz w:val="21"/>
          <w:szCs w:val="21"/>
        </w:rPr>
        <w:t>http://www.essencefund.com</w:t>
      </w:r>
    </w:p>
    <w:p w:rsidR="00C352F1" w:rsidRPr="00075102" w:rsidRDefault="00C352F1" w:rsidP="00C352F1">
      <w:pPr>
        <w:spacing w:line="360" w:lineRule="auto"/>
        <w:ind w:right="105" w:firstLine="480"/>
        <w:jc w:val="right"/>
        <w:rPr>
          <w:rFonts w:asciiTheme="minorEastAsia" w:eastAsiaTheme="minorEastAsia" w:hAnsiTheme="minorEastAsia"/>
          <w:szCs w:val="21"/>
        </w:rPr>
      </w:pPr>
    </w:p>
    <w:p w:rsidR="009F182D" w:rsidRPr="00075102" w:rsidRDefault="009F182D" w:rsidP="009F182D">
      <w:pPr>
        <w:pStyle w:val="Default"/>
        <w:snapToGrid w:val="0"/>
        <w:spacing w:line="360" w:lineRule="auto"/>
        <w:ind w:firstLineChars="200" w:firstLine="420"/>
        <w:jc w:val="right"/>
        <w:rPr>
          <w:rFonts w:asciiTheme="minorEastAsia" w:eastAsiaTheme="minorEastAsia" w:hAnsiTheme="minorEastAsia"/>
          <w:color w:val="auto"/>
          <w:sz w:val="21"/>
          <w:szCs w:val="21"/>
        </w:rPr>
      </w:pPr>
      <w:r w:rsidRPr="00075102">
        <w:rPr>
          <w:rFonts w:asciiTheme="minorEastAsia" w:eastAsiaTheme="minorEastAsia" w:hAnsiTheme="minorEastAsia" w:hint="eastAsia"/>
          <w:color w:val="auto"/>
          <w:sz w:val="21"/>
          <w:szCs w:val="21"/>
        </w:rPr>
        <w:t>安信</w:t>
      </w:r>
      <w:r w:rsidR="00833C2A" w:rsidRPr="00075102">
        <w:rPr>
          <w:rFonts w:asciiTheme="minorEastAsia" w:eastAsiaTheme="minorEastAsia" w:hAnsiTheme="minorEastAsia" w:hint="eastAsia"/>
          <w:color w:val="auto"/>
          <w:sz w:val="21"/>
          <w:szCs w:val="21"/>
        </w:rPr>
        <w:t>保证金</w:t>
      </w:r>
      <w:r w:rsidR="00833C2A" w:rsidRPr="00075102">
        <w:rPr>
          <w:rFonts w:asciiTheme="minorEastAsia" w:eastAsiaTheme="minorEastAsia" w:hAnsiTheme="minorEastAsia"/>
          <w:color w:val="auto"/>
          <w:sz w:val="21"/>
          <w:szCs w:val="21"/>
        </w:rPr>
        <w:t>交易型货币市场</w:t>
      </w:r>
      <w:r w:rsidRPr="00075102">
        <w:rPr>
          <w:rFonts w:asciiTheme="minorEastAsia" w:eastAsiaTheme="minorEastAsia" w:hAnsiTheme="minorEastAsia" w:hint="eastAsia"/>
          <w:color w:val="auto"/>
          <w:sz w:val="21"/>
          <w:szCs w:val="21"/>
        </w:rPr>
        <w:t>基金                                                            基金财产清算小组</w:t>
      </w:r>
    </w:p>
    <w:p w:rsidR="009F182D" w:rsidRPr="00075102" w:rsidRDefault="009F182D" w:rsidP="009F182D">
      <w:pPr>
        <w:wordWrap w:val="0"/>
        <w:adjustRightInd w:val="0"/>
        <w:snapToGrid w:val="0"/>
        <w:spacing w:line="360" w:lineRule="auto"/>
        <w:ind w:firstLineChars="200" w:firstLine="420"/>
        <w:jc w:val="right"/>
        <w:rPr>
          <w:rFonts w:asciiTheme="minorEastAsia" w:eastAsiaTheme="minorEastAsia" w:hAnsiTheme="minorEastAsia"/>
          <w:szCs w:val="21"/>
        </w:rPr>
      </w:pPr>
      <w:r w:rsidRPr="00075102">
        <w:rPr>
          <w:rFonts w:asciiTheme="minorEastAsia" w:eastAsiaTheme="minorEastAsia" w:hAnsiTheme="minorEastAsia" w:hint="eastAsia"/>
          <w:szCs w:val="21"/>
        </w:rPr>
        <w:t>二〇一八年</w:t>
      </w:r>
      <w:r w:rsidR="008A7CD2">
        <w:rPr>
          <w:rFonts w:asciiTheme="minorEastAsia" w:eastAsiaTheme="minorEastAsia" w:hAnsiTheme="minorEastAsia" w:hint="eastAsia"/>
          <w:szCs w:val="21"/>
        </w:rPr>
        <w:t>八</w:t>
      </w:r>
      <w:r w:rsidRPr="00075102">
        <w:rPr>
          <w:rFonts w:asciiTheme="minorEastAsia" w:eastAsiaTheme="minorEastAsia" w:hAnsiTheme="minorEastAsia" w:hint="eastAsia"/>
          <w:szCs w:val="21"/>
        </w:rPr>
        <w:t>月</w:t>
      </w:r>
      <w:r w:rsidR="008A7CD2">
        <w:rPr>
          <w:rFonts w:asciiTheme="minorEastAsia" w:eastAsiaTheme="minorEastAsia" w:hAnsiTheme="minorEastAsia" w:hint="eastAsia"/>
          <w:szCs w:val="21"/>
        </w:rPr>
        <w:t>九</w:t>
      </w:r>
      <w:r w:rsidRPr="00075102">
        <w:rPr>
          <w:rFonts w:asciiTheme="minorEastAsia" w:eastAsiaTheme="minorEastAsia" w:hAnsiTheme="minorEastAsia" w:hint="eastAsia"/>
          <w:szCs w:val="21"/>
        </w:rPr>
        <w:t>日</w:t>
      </w:r>
    </w:p>
    <w:p w:rsidR="00AB1AA4" w:rsidRPr="00075102" w:rsidRDefault="00AB1AA4" w:rsidP="00AB1AA4">
      <w:pPr>
        <w:jc w:val="right"/>
        <w:rPr>
          <w:szCs w:val="21"/>
        </w:rPr>
      </w:pPr>
    </w:p>
    <w:p w:rsidR="00AB1AA4" w:rsidRPr="00075102" w:rsidRDefault="00AB1AA4" w:rsidP="00AB1AA4">
      <w:pPr>
        <w:jc w:val="right"/>
        <w:rPr>
          <w:szCs w:val="21"/>
        </w:rPr>
      </w:pPr>
    </w:p>
    <w:p w:rsidR="00756F2E" w:rsidRPr="00075102" w:rsidRDefault="00756F2E" w:rsidP="007A41CC">
      <w:pPr>
        <w:tabs>
          <w:tab w:val="left" w:pos="8280"/>
        </w:tabs>
        <w:spacing w:line="360" w:lineRule="auto"/>
        <w:ind w:leftChars="268" w:left="5708" w:right="272" w:hangingChars="2450" w:hanging="5145"/>
        <w:jc w:val="right"/>
        <w:rPr>
          <w:rFonts w:asciiTheme="minorEastAsia" w:eastAsiaTheme="minorEastAsia" w:hAnsiTheme="minorEastAsia"/>
          <w:szCs w:val="21"/>
        </w:rPr>
      </w:pPr>
    </w:p>
    <w:p w:rsidR="00756F2E" w:rsidRPr="00075102" w:rsidRDefault="00756F2E" w:rsidP="007A41CC">
      <w:pPr>
        <w:tabs>
          <w:tab w:val="left" w:pos="8280"/>
        </w:tabs>
        <w:spacing w:line="360" w:lineRule="auto"/>
        <w:ind w:leftChars="268" w:left="5708" w:right="272" w:hangingChars="2450" w:hanging="5145"/>
        <w:jc w:val="right"/>
        <w:rPr>
          <w:szCs w:val="21"/>
        </w:rPr>
      </w:pPr>
    </w:p>
    <w:sectPr w:rsidR="00756F2E" w:rsidRPr="00075102" w:rsidSect="00AD1748">
      <w:headerReference w:type="default" r:id="rId7"/>
      <w:footerReference w:type="even" r:id="rId8"/>
      <w:footerReference w:type="default" r:id="rId9"/>
      <w:pgSz w:w="11906" w:h="16838"/>
      <w:pgMar w:top="1440" w:right="1080" w:bottom="1440" w:left="108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C33" w:rsidRDefault="00B96C33" w:rsidP="00C352F1">
      <w:r>
        <w:separator/>
      </w:r>
    </w:p>
  </w:endnote>
  <w:endnote w:type="continuationSeparator" w:id="1">
    <w:p w:rsidR="00B96C33" w:rsidRDefault="00B96C33" w:rsidP="00C35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9F" w:rsidRDefault="004B1B57">
    <w:pPr>
      <w:pStyle w:val="a3"/>
      <w:framePr w:wrap="around" w:vAnchor="text" w:hAnchor="margin" w:xAlign="center" w:y="1"/>
      <w:rPr>
        <w:rStyle w:val="a4"/>
      </w:rPr>
    </w:pPr>
    <w:r>
      <w:rPr>
        <w:rStyle w:val="a4"/>
      </w:rPr>
      <w:fldChar w:fldCharType="begin"/>
    </w:r>
    <w:r w:rsidR="00845F9F">
      <w:rPr>
        <w:rStyle w:val="a4"/>
      </w:rPr>
      <w:instrText xml:space="preserve">PAGE  </w:instrText>
    </w:r>
    <w:r>
      <w:rPr>
        <w:rStyle w:val="a4"/>
      </w:rPr>
      <w:fldChar w:fldCharType="separate"/>
    </w:r>
    <w:r w:rsidR="00845F9F">
      <w:rPr>
        <w:rStyle w:val="a4"/>
        <w:noProof/>
      </w:rPr>
      <w:t>6</w:t>
    </w:r>
    <w:r>
      <w:rPr>
        <w:rStyle w:val="a4"/>
      </w:rPr>
      <w:fldChar w:fldCharType="end"/>
    </w:r>
  </w:p>
  <w:p w:rsidR="00845F9F" w:rsidRDefault="00845F9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9F" w:rsidRDefault="00845F9F" w:rsidP="00A66479">
    <w:pPr>
      <w:pStyle w:val="a3"/>
      <w:jc w:val="center"/>
    </w:pPr>
  </w:p>
  <w:p w:rsidR="00845F9F" w:rsidRDefault="004B1B57" w:rsidP="00A66479">
    <w:pPr>
      <w:pStyle w:val="a3"/>
      <w:jc w:val="center"/>
    </w:pPr>
    <w:r>
      <w:fldChar w:fldCharType="begin"/>
    </w:r>
    <w:r w:rsidR="00845F9F">
      <w:instrText xml:space="preserve"> PAGE   \* MERGEFORMAT </w:instrText>
    </w:r>
    <w:r>
      <w:fldChar w:fldCharType="separate"/>
    </w:r>
    <w:r w:rsidR="00076346" w:rsidRPr="00076346">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C33" w:rsidRDefault="00B96C33" w:rsidP="00C352F1">
      <w:r>
        <w:separator/>
      </w:r>
    </w:p>
  </w:footnote>
  <w:footnote w:type="continuationSeparator" w:id="1">
    <w:p w:rsidR="00B96C33" w:rsidRDefault="00B96C33" w:rsidP="00C35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9F" w:rsidRPr="00543630" w:rsidRDefault="00845F9F" w:rsidP="00311EA0">
    <w:pPr>
      <w:pStyle w:val="a7"/>
      <w:jc w:val="right"/>
    </w:pPr>
    <w:r>
      <w:rPr>
        <w:rFonts w:ascii="宋体" w:hAnsi="宋体" w:hint="eastAsia"/>
      </w:rPr>
      <w:t xml:space="preserve">                                      安信保证金交易型</w:t>
    </w:r>
    <w:r>
      <w:rPr>
        <w:rFonts w:ascii="宋体" w:hAnsi="宋体"/>
      </w:rPr>
      <w:t>货币市场基金</w:t>
    </w:r>
    <w:r>
      <w:rPr>
        <w:rFonts w:ascii="宋体" w:hAnsi="宋体" w:hint="eastAsia"/>
      </w:rPr>
      <w:t>清算</w:t>
    </w:r>
    <w:r w:rsidRPr="006819E2">
      <w:rPr>
        <w:rFonts w:ascii="宋体" w:hAnsi="宋体" w:hint="eastAsia"/>
      </w:rPr>
      <w:t>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034B"/>
    <w:multiLevelType w:val="hybridMultilevel"/>
    <w:tmpl w:val="C41C1C70"/>
    <w:lvl w:ilvl="0" w:tplc="5C803126">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47D73EE"/>
    <w:multiLevelType w:val="multilevel"/>
    <w:tmpl w:val="B47474A6"/>
    <w:lvl w:ilvl="0">
      <w:start w:val="1"/>
      <w:numFmt w:val="decimal"/>
      <w:pStyle w:val="XBRLTitle1"/>
      <w:suff w:val="space"/>
      <w:lvlText w:val="§%1"/>
      <w:lvlJc w:val="left"/>
      <w:pPr>
        <w:ind w:left="4253" w:hanging="425"/>
      </w:pPr>
      <w:rPr>
        <w:rFonts w:hint="eastAsia"/>
        <w:b/>
      </w:rPr>
    </w:lvl>
    <w:lvl w:ilvl="1">
      <w:start w:val="1"/>
      <w:numFmt w:val="decimal"/>
      <w:pStyle w:val="XBRLTitle2"/>
      <w:suff w:val="space"/>
      <w:lvlText w:val="%1.%2"/>
      <w:lvlJc w:val="left"/>
      <w:pPr>
        <w:ind w:left="454" w:hanging="454"/>
      </w:pPr>
      <w:rPr>
        <w:rFonts w:hint="eastAsia"/>
        <w:b/>
      </w:rPr>
    </w:lvl>
    <w:lvl w:ilvl="2">
      <w:start w:val="1"/>
      <w:numFmt w:val="decimal"/>
      <w:pStyle w:val="XBRLTitle3"/>
      <w:suff w:val="space"/>
      <w:lvlText w:val="%1.%2.%3"/>
      <w:lvlJc w:val="left"/>
      <w:pPr>
        <w:ind w:left="908"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731" w:hanging="102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592E0666"/>
    <w:multiLevelType w:val="hybridMultilevel"/>
    <w:tmpl w:val="A5147B7C"/>
    <w:lvl w:ilvl="0" w:tplc="34E45E0E">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52F1"/>
    <w:rsid w:val="000068AE"/>
    <w:rsid w:val="00011B61"/>
    <w:rsid w:val="000155EB"/>
    <w:rsid w:val="00016C14"/>
    <w:rsid w:val="00016CD9"/>
    <w:rsid w:val="00020655"/>
    <w:rsid w:val="00023B35"/>
    <w:rsid w:val="00027F76"/>
    <w:rsid w:val="00040A99"/>
    <w:rsid w:val="000464DD"/>
    <w:rsid w:val="00046CA0"/>
    <w:rsid w:val="000542F6"/>
    <w:rsid w:val="00062E91"/>
    <w:rsid w:val="000633E7"/>
    <w:rsid w:val="00063934"/>
    <w:rsid w:val="0006488A"/>
    <w:rsid w:val="00065C8D"/>
    <w:rsid w:val="00075102"/>
    <w:rsid w:val="00076346"/>
    <w:rsid w:val="000816D2"/>
    <w:rsid w:val="00087673"/>
    <w:rsid w:val="00092BC4"/>
    <w:rsid w:val="00094850"/>
    <w:rsid w:val="000B3A8A"/>
    <w:rsid w:val="000B7B12"/>
    <w:rsid w:val="000C4707"/>
    <w:rsid w:val="000F1664"/>
    <w:rsid w:val="00105BB6"/>
    <w:rsid w:val="0011215D"/>
    <w:rsid w:val="00116A36"/>
    <w:rsid w:val="0011722F"/>
    <w:rsid w:val="0013422D"/>
    <w:rsid w:val="00142B8C"/>
    <w:rsid w:val="00144846"/>
    <w:rsid w:val="00145A1B"/>
    <w:rsid w:val="001502D1"/>
    <w:rsid w:val="00154CDB"/>
    <w:rsid w:val="0016003F"/>
    <w:rsid w:val="001627EE"/>
    <w:rsid w:val="00162B93"/>
    <w:rsid w:val="00164B5E"/>
    <w:rsid w:val="001770C1"/>
    <w:rsid w:val="00185630"/>
    <w:rsid w:val="001934EC"/>
    <w:rsid w:val="00194387"/>
    <w:rsid w:val="0019460D"/>
    <w:rsid w:val="001A345A"/>
    <w:rsid w:val="001B53E2"/>
    <w:rsid w:val="001B7E35"/>
    <w:rsid w:val="001C42B4"/>
    <w:rsid w:val="001C652E"/>
    <w:rsid w:val="001D01D9"/>
    <w:rsid w:val="001D5A6A"/>
    <w:rsid w:val="001D7282"/>
    <w:rsid w:val="001E3902"/>
    <w:rsid w:val="001F0B5C"/>
    <w:rsid w:val="001F2601"/>
    <w:rsid w:val="001F34AC"/>
    <w:rsid w:val="001F5421"/>
    <w:rsid w:val="00204300"/>
    <w:rsid w:val="00207FCA"/>
    <w:rsid w:val="0021342F"/>
    <w:rsid w:val="0021546F"/>
    <w:rsid w:val="0022396C"/>
    <w:rsid w:val="00233190"/>
    <w:rsid w:val="0023514C"/>
    <w:rsid w:val="00240822"/>
    <w:rsid w:val="0024100F"/>
    <w:rsid w:val="00242F45"/>
    <w:rsid w:val="002438AC"/>
    <w:rsid w:val="00251740"/>
    <w:rsid w:val="00252221"/>
    <w:rsid w:val="00256976"/>
    <w:rsid w:val="00266A06"/>
    <w:rsid w:val="00274AC1"/>
    <w:rsid w:val="00291123"/>
    <w:rsid w:val="002C1DDA"/>
    <w:rsid w:val="002C4D61"/>
    <w:rsid w:val="002D2164"/>
    <w:rsid w:val="002D4187"/>
    <w:rsid w:val="002E00DA"/>
    <w:rsid w:val="002E1D5C"/>
    <w:rsid w:val="002E4A03"/>
    <w:rsid w:val="0030247F"/>
    <w:rsid w:val="00302E13"/>
    <w:rsid w:val="00303CEF"/>
    <w:rsid w:val="00311EA0"/>
    <w:rsid w:val="003134BB"/>
    <w:rsid w:val="00313C53"/>
    <w:rsid w:val="003153B6"/>
    <w:rsid w:val="00321EFA"/>
    <w:rsid w:val="0033186B"/>
    <w:rsid w:val="003358DB"/>
    <w:rsid w:val="00361416"/>
    <w:rsid w:val="003633A9"/>
    <w:rsid w:val="00364721"/>
    <w:rsid w:val="00365500"/>
    <w:rsid w:val="0036683C"/>
    <w:rsid w:val="00374F90"/>
    <w:rsid w:val="00383441"/>
    <w:rsid w:val="00384225"/>
    <w:rsid w:val="00390DA8"/>
    <w:rsid w:val="00397C4E"/>
    <w:rsid w:val="003C213C"/>
    <w:rsid w:val="003D0BEB"/>
    <w:rsid w:val="003E3202"/>
    <w:rsid w:val="003E74ED"/>
    <w:rsid w:val="003F1959"/>
    <w:rsid w:val="003F2258"/>
    <w:rsid w:val="003F2FDF"/>
    <w:rsid w:val="003F42F8"/>
    <w:rsid w:val="003F64E1"/>
    <w:rsid w:val="00402B2F"/>
    <w:rsid w:val="004042B7"/>
    <w:rsid w:val="00404EFB"/>
    <w:rsid w:val="00410DA1"/>
    <w:rsid w:val="00416695"/>
    <w:rsid w:val="00417C28"/>
    <w:rsid w:val="00422583"/>
    <w:rsid w:val="004471EC"/>
    <w:rsid w:val="00450FA2"/>
    <w:rsid w:val="00452F2E"/>
    <w:rsid w:val="0047705F"/>
    <w:rsid w:val="00485DC0"/>
    <w:rsid w:val="00486A64"/>
    <w:rsid w:val="00487ECA"/>
    <w:rsid w:val="00490AF7"/>
    <w:rsid w:val="00492E1B"/>
    <w:rsid w:val="004A7C2B"/>
    <w:rsid w:val="004B12CF"/>
    <w:rsid w:val="004B1B57"/>
    <w:rsid w:val="004C1F92"/>
    <w:rsid w:val="004C377C"/>
    <w:rsid w:val="004C3F86"/>
    <w:rsid w:val="004C6F54"/>
    <w:rsid w:val="004D79D1"/>
    <w:rsid w:val="004E6BDE"/>
    <w:rsid w:val="004F2F13"/>
    <w:rsid w:val="005042FE"/>
    <w:rsid w:val="00505D35"/>
    <w:rsid w:val="005128DA"/>
    <w:rsid w:val="00513E1D"/>
    <w:rsid w:val="00513EEB"/>
    <w:rsid w:val="00514136"/>
    <w:rsid w:val="00532250"/>
    <w:rsid w:val="00533667"/>
    <w:rsid w:val="005408F5"/>
    <w:rsid w:val="0054543F"/>
    <w:rsid w:val="00556E4A"/>
    <w:rsid w:val="005656E6"/>
    <w:rsid w:val="00567080"/>
    <w:rsid w:val="00571983"/>
    <w:rsid w:val="00576C83"/>
    <w:rsid w:val="0058701F"/>
    <w:rsid w:val="005950E1"/>
    <w:rsid w:val="005A0A9E"/>
    <w:rsid w:val="005B3EEE"/>
    <w:rsid w:val="005B6B00"/>
    <w:rsid w:val="005C0C95"/>
    <w:rsid w:val="005D019C"/>
    <w:rsid w:val="005D7A13"/>
    <w:rsid w:val="005E1262"/>
    <w:rsid w:val="005E253B"/>
    <w:rsid w:val="005E35D3"/>
    <w:rsid w:val="005E76A9"/>
    <w:rsid w:val="00600E99"/>
    <w:rsid w:val="00614334"/>
    <w:rsid w:val="006205BD"/>
    <w:rsid w:val="006324DC"/>
    <w:rsid w:val="00634D88"/>
    <w:rsid w:val="00636764"/>
    <w:rsid w:val="006404D8"/>
    <w:rsid w:val="00642B9B"/>
    <w:rsid w:val="006432B2"/>
    <w:rsid w:val="0064351E"/>
    <w:rsid w:val="00645418"/>
    <w:rsid w:val="00650FCF"/>
    <w:rsid w:val="0065510F"/>
    <w:rsid w:val="00663E77"/>
    <w:rsid w:val="00664C50"/>
    <w:rsid w:val="00666AE2"/>
    <w:rsid w:val="0068275D"/>
    <w:rsid w:val="00684718"/>
    <w:rsid w:val="00685606"/>
    <w:rsid w:val="006916BB"/>
    <w:rsid w:val="006B14A7"/>
    <w:rsid w:val="006B7DD1"/>
    <w:rsid w:val="006C0C6D"/>
    <w:rsid w:val="006C665D"/>
    <w:rsid w:val="006E5C24"/>
    <w:rsid w:val="00701E7F"/>
    <w:rsid w:val="007127BB"/>
    <w:rsid w:val="007130B6"/>
    <w:rsid w:val="00715DCC"/>
    <w:rsid w:val="00720149"/>
    <w:rsid w:val="00725AAE"/>
    <w:rsid w:val="00735CB9"/>
    <w:rsid w:val="00743256"/>
    <w:rsid w:val="00743361"/>
    <w:rsid w:val="00746F61"/>
    <w:rsid w:val="007511DF"/>
    <w:rsid w:val="00755266"/>
    <w:rsid w:val="007555BD"/>
    <w:rsid w:val="00756F2E"/>
    <w:rsid w:val="00761100"/>
    <w:rsid w:val="007648C5"/>
    <w:rsid w:val="00765181"/>
    <w:rsid w:val="00773795"/>
    <w:rsid w:val="00773C92"/>
    <w:rsid w:val="00774025"/>
    <w:rsid w:val="00783E4A"/>
    <w:rsid w:val="00791E38"/>
    <w:rsid w:val="00793529"/>
    <w:rsid w:val="007A0511"/>
    <w:rsid w:val="007A41CC"/>
    <w:rsid w:val="007B15D2"/>
    <w:rsid w:val="007B4D9C"/>
    <w:rsid w:val="007C1D78"/>
    <w:rsid w:val="007C39A8"/>
    <w:rsid w:val="007C6A07"/>
    <w:rsid w:val="007C7687"/>
    <w:rsid w:val="007C7D80"/>
    <w:rsid w:val="007D038E"/>
    <w:rsid w:val="007D130D"/>
    <w:rsid w:val="007D1538"/>
    <w:rsid w:val="007D63F1"/>
    <w:rsid w:val="007E0198"/>
    <w:rsid w:val="007E0C27"/>
    <w:rsid w:val="007E2119"/>
    <w:rsid w:val="007E5F48"/>
    <w:rsid w:val="007F0DC3"/>
    <w:rsid w:val="007F21D0"/>
    <w:rsid w:val="007F7E92"/>
    <w:rsid w:val="00801D31"/>
    <w:rsid w:val="008074B5"/>
    <w:rsid w:val="00812CF4"/>
    <w:rsid w:val="00821A1C"/>
    <w:rsid w:val="00833C2A"/>
    <w:rsid w:val="00834A54"/>
    <w:rsid w:val="008411A4"/>
    <w:rsid w:val="00845F9F"/>
    <w:rsid w:val="008513A2"/>
    <w:rsid w:val="00856AC0"/>
    <w:rsid w:val="00857201"/>
    <w:rsid w:val="00862EC3"/>
    <w:rsid w:val="008704D3"/>
    <w:rsid w:val="008729E8"/>
    <w:rsid w:val="00875650"/>
    <w:rsid w:val="008771BE"/>
    <w:rsid w:val="00885055"/>
    <w:rsid w:val="0089722D"/>
    <w:rsid w:val="008A196F"/>
    <w:rsid w:val="008A6AF1"/>
    <w:rsid w:val="008A7CD2"/>
    <w:rsid w:val="008B6D73"/>
    <w:rsid w:val="008C2B9E"/>
    <w:rsid w:val="008C7037"/>
    <w:rsid w:val="008D53F4"/>
    <w:rsid w:val="008D66AD"/>
    <w:rsid w:val="008D6A33"/>
    <w:rsid w:val="008F0219"/>
    <w:rsid w:val="008F0E2A"/>
    <w:rsid w:val="008F4852"/>
    <w:rsid w:val="008F48F2"/>
    <w:rsid w:val="00901C48"/>
    <w:rsid w:val="00904C8F"/>
    <w:rsid w:val="0092130A"/>
    <w:rsid w:val="00945EE7"/>
    <w:rsid w:val="00947107"/>
    <w:rsid w:val="00947D4C"/>
    <w:rsid w:val="00961C8A"/>
    <w:rsid w:val="0097211C"/>
    <w:rsid w:val="009733CD"/>
    <w:rsid w:val="00974E8B"/>
    <w:rsid w:val="00977183"/>
    <w:rsid w:val="00977650"/>
    <w:rsid w:val="00980D14"/>
    <w:rsid w:val="009857A0"/>
    <w:rsid w:val="0098679B"/>
    <w:rsid w:val="009868AB"/>
    <w:rsid w:val="009A3153"/>
    <w:rsid w:val="009B1BE2"/>
    <w:rsid w:val="009B3B4C"/>
    <w:rsid w:val="009B6669"/>
    <w:rsid w:val="009B6873"/>
    <w:rsid w:val="009C51AF"/>
    <w:rsid w:val="009D4EAE"/>
    <w:rsid w:val="009D64BE"/>
    <w:rsid w:val="009D75E9"/>
    <w:rsid w:val="009E2526"/>
    <w:rsid w:val="009F03E3"/>
    <w:rsid w:val="009F182D"/>
    <w:rsid w:val="009F3231"/>
    <w:rsid w:val="009F330D"/>
    <w:rsid w:val="00A06703"/>
    <w:rsid w:val="00A1218E"/>
    <w:rsid w:val="00A14DFA"/>
    <w:rsid w:val="00A17E5C"/>
    <w:rsid w:val="00A219AD"/>
    <w:rsid w:val="00A23480"/>
    <w:rsid w:val="00A32D60"/>
    <w:rsid w:val="00A33139"/>
    <w:rsid w:val="00A34C62"/>
    <w:rsid w:val="00A34CD6"/>
    <w:rsid w:val="00A3520D"/>
    <w:rsid w:val="00A4269E"/>
    <w:rsid w:val="00A42A7E"/>
    <w:rsid w:val="00A50050"/>
    <w:rsid w:val="00A5221C"/>
    <w:rsid w:val="00A532A8"/>
    <w:rsid w:val="00A66479"/>
    <w:rsid w:val="00A70687"/>
    <w:rsid w:val="00A74D20"/>
    <w:rsid w:val="00A75ECA"/>
    <w:rsid w:val="00A931C5"/>
    <w:rsid w:val="00A97A62"/>
    <w:rsid w:val="00A97E83"/>
    <w:rsid w:val="00AA162B"/>
    <w:rsid w:val="00AA66E1"/>
    <w:rsid w:val="00AB1AA4"/>
    <w:rsid w:val="00AB4DB4"/>
    <w:rsid w:val="00AC6E5B"/>
    <w:rsid w:val="00AD1748"/>
    <w:rsid w:val="00AD5355"/>
    <w:rsid w:val="00AE711D"/>
    <w:rsid w:val="00AF1B98"/>
    <w:rsid w:val="00AF2A1E"/>
    <w:rsid w:val="00AF3D4E"/>
    <w:rsid w:val="00AF463D"/>
    <w:rsid w:val="00AF5396"/>
    <w:rsid w:val="00B077E1"/>
    <w:rsid w:val="00B1573F"/>
    <w:rsid w:val="00B23C31"/>
    <w:rsid w:val="00B24CC2"/>
    <w:rsid w:val="00B26819"/>
    <w:rsid w:val="00B326DF"/>
    <w:rsid w:val="00B34346"/>
    <w:rsid w:val="00B347E9"/>
    <w:rsid w:val="00B372A3"/>
    <w:rsid w:val="00B40678"/>
    <w:rsid w:val="00B42BB8"/>
    <w:rsid w:val="00B6203A"/>
    <w:rsid w:val="00B7213B"/>
    <w:rsid w:val="00B72CB1"/>
    <w:rsid w:val="00B73036"/>
    <w:rsid w:val="00B91541"/>
    <w:rsid w:val="00B96C33"/>
    <w:rsid w:val="00BA0D39"/>
    <w:rsid w:val="00BA38DA"/>
    <w:rsid w:val="00BA6771"/>
    <w:rsid w:val="00BA698C"/>
    <w:rsid w:val="00BB09B8"/>
    <w:rsid w:val="00BB7157"/>
    <w:rsid w:val="00BC7F10"/>
    <w:rsid w:val="00BD69D0"/>
    <w:rsid w:val="00BE710C"/>
    <w:rsid w:val="00BF09A4"/>
    <w:rsid w:val="00BF1C7C"/>
    <w:rsid w:val="00BF2BA5"/>
    <w:rsid w:val="00BF36EE"/>
    <w:rsid w:val="00BF75DA"/>
    <w:rsid w:val="00BF76F4"/>
    <w:rsid w:val="00BF7D8B"/>
    <w:rsid w:val="00C00B46"/>
    <w:rsid w:val="00C053C5"/>
    <w:rsid w:val="00C07AC4"/>
    <w:rsid w:val="00C12622"/>
    <w:rsid w:val="00C2590B"/>
    <w:rsid w:val="00C33550"/>
    <w:rsid w:val="00C335FF"/>
    <w:rsid w:val="00C33DC9"/>
    <w:rsid w:val="00C352F1"/>
    <w:rsid w:val="00C37B1C"/>
    <w:rsid w:val="00C41139"/>
    <w:rsid w:val="00C42AAD"/>
    <w:rsid w:val="00C46AE7"/>
    <w:rsid w:val="00C51EAD"/>
    <w:rsid w:val="00C57808"/>
    <w:rsid w:val="00C62900"/>
    <w:rsid w:val="00C63F48"/>
    <w:rsid w:val="00C83A85"/>
    <w:rsid w:val="00C921AD"/>
    <w:rsid w:val="00C978CD"/>
    <w:rsid w:val="00CF6227"/>
    <w:rsid w:val="00D00DCF"/>
    <w:rsid w:val="00D0186B"/>
    <w:rsid w:val="00D02D18"/>
    <w:rsid w:val="00D11EB7"/>
    <w:rsid w:val="00D13D7D"/>
    <w:rsid w:val="00D16A78"/>
    <w:rsid w:val="00D16CDF"/>
    <w:rsid w:val="00D21224"/>
    <w:rsid w:val="00D232EC"/>
    <w:rsid w:val="00D2653B"/>
    <w:rsid w:val="00D41529"/>
    <w:rsid w:val="00D47918"/>
    <w:rsid w:val="00D56877"/>
    <w:rsid w:val="00D64541"/>
    <w:rsid w:val="00D649B8"/>
    <w:rsid w:val="00D65472"/>
    <w:rsid w:val="00D87014"/>
    <w:rsid w:val="00D95487"/>
    <w:rsid w:val="00DA0DFB"/>
    <w:rsid w:val="00DA0EDE"/>
    <w:rsid w:val="00DA6866"/>
    <w:rsid w:val="00DB6280"/>
    <w:rsid w:val="00DC4408"/>
    <w:rsid w:val="00DE0CF7"/>
    <w:rsid w:val="00DE2F1D"/>
    <w:rsid w:val="00DE3D48"/>
    <w:rsid w:val="00DE612E"/>
    <w:rsid w:val="00E02460"/>
    <w:rsid w:val="00E1254A"/>
    <w:rsid w:val="00E21303"/>
    <w:rsid w:val="00E32087"/>
    <w:rsid w:val="00E338FE"/>
    <w:rsid w:val="00E3748F"/>
    <w:rsid w:val="00E41469"/>
    <w:rsid w:val="00E41ED8"/>
    <w:rsid w:val="00E43959"/>
    <w:rsid w:val="00E47BD2"/>
    <w:rsid w:val="00E506E4"/>
    <w:rsid w:val="00E60E9D"/>
    <w:rsid w:val="00E611E1"/>
    <w:rsid w:val="00E62438"/>
    <w:rsid w:val="00E755A0"/>
    <w:rsid w:val="00E908AE"/>
    <w:rsid w:val="00E97C6A"/>
    <w:rsid w:val="00EB65A3"/>
    <w:rsid w:val="00EB744A"/>
    <w:rsid w:val="00EC5757"/>
    <w:rsid w:val="00ED1378"/>
    <w:rsid w:val="00EE5206"/>
    <w:rsid w:val="00EE523B"/>
    <w:rsid w:val="00EE541B"/>
    <w:rsid w:val="00EE5862"/>
    <w:rsid w:val="00EE5A87"/>
    <w:rsid w:val="00EF26AE"/>
    <w:rsid w:val="00EF7A61"/>
    <w:rsid w:val="00F01729"/>
    <w:rsid w:val="00F02B09"/>
    <w:rsid w:val="00F04096"/>
    <w:rsid w:val="00F04801"/>
    <w:rsid w:val="00F073FA"/>
    <w:rsid w:val="00F10290"/>
    <w:rsid w:val="00F10C12"/>
    <w:rsid w:val="00F12BAA"/>
    <w:rsid w:val="00F17EBF"/>
    <w:rsid w:val="00F22665"/>
    <w:rsid w:val="00F45956"/>
    <w:rsid w:val="00F60F0A"/>
    <w:rsid w:val="00F676E4"/>
    <w:rsid w:val="00F71CA0"/>
    <w:rsid w:val="00F91FD0"/>
    <w:rsid w:val="00F94816"/>
    <w:rsid w:val="00F9511D"/>
    <w:rsid w:val="00FA2336"/>
    <w:rsid w:val="00FA4296"/>
    <w:rsid w:val="00FB3B7F"/>
    <w:rsid w:val="00FC3759"/>
    <w:rsid w:val="00FC3C2F"/>
    <w:rsid w:val="00FC7AC3"/>
    <w:rsid w:val="00FD3510"/>
    <w:rsid w:val="00FE2BD8"/>
    <w:rsid w:val="00FE3289"/>
    <w:rsid w:val="00FF09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2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352F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45F9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845F9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352F1"/>
    <w:pPr>
      <w:tabs>
        <w:tab w:val="center" w:pos="4153"/>
        <w:tab w:val="right" w:pos="8306"/>
      </w:tabs>
      <w:snapToGrid w:val="0"/>
      <w:jc w:val="left"/>
    </w:pPr>
    <w:rPr>
      <w:sz w:val="18"/>
      <w:szCs w:val="18"/>
    </w:rPr>
  </w:style>
  <w:style w:type="character" w:customStyle="1" w:styleId="Char">
    <w:name w:val="页脚 Char"/>
    <w:basedOn w:val="a0"/>
    <w:link w:val="a3"/>
    <w:uiPriority w:val="99"/>
    <w:rsid w:val="00C352F1"/>
    <w:rPr>
      <w:rFonts w:ascii="Times New Roman" w:eastAsia="宋体" w:hAnsi="Times New Roman" w:cs="Times New Roman"/>
      <w:sz w:val="18"/>
      <w:szCs w:val="18"/>
    </w:rPr>
  </w:style>
  <w:style w:type="character" w:styleId="a4">
    <w:name w:val="page number"/>
    <w:basedOn w:val="a0"/>
    <w:rsid w:val="00C352F1"/>
  </w:style>
  <w:style w:type="paragraph" w:styleId="a5">
    <w:name w:val="Body Text"/>
    <w:aliases w:val="正文文字 Char Char Char Char Char Char Char"/>
    <w:basedOn w:val="a"/>
    <w:link w:val="Char0"/>
    <w:rsid w:val="00C352F1"/>
    <w:rPr>
      <w:rFonts w:ascii="宋体" w:hAnsi="宋体"/>
      <w:b/>
    </w:rPr>
  </w:style>
  <w:style w:type="character" w:customStyle="1" w:styleId="Char0">
    <w:name w:val="正文文本 Char"/>
    <w:aliases w:val="正文文字 Char Char Char Char Char Char Char Char"/>
    <w:basedOn w:val="a0"/>
    <w:link w:val="a5"/>
    <w:rsid w:val="00C352F1"/>
    <w:rPr>
      <w:rFonts w:ascii="宋体" w:eastAsia="宋体" w:hAnsi="宋体" w:cs="Times New Roman"/>
      <w:b/>
      <w:szCs w:val="24"/>
    </w:rPr>
  </w:style>
  <w:style w:type="paragraph" w:styleId="a6">
    <w:name w:val="Normal (Web)"/>
    <w:basedOn w:val="a"/>
    <w:rsid w:val="00C352F1"/>
    <w:pPr>
      <w:widowControl/>
      <w:spacing w:before="100" w:beforeAutospacing="1" w:after="100" w:afterAutospacing="1"/>
      <w:jc w:val="left"/>
    </w:pPr>
    <w:rPr>
      <w:rFonts w:ascii="宋体" w:hAnsi="宋体"/>
      <w:kern w:val="0"/>
      <w:sz w:val="24"/>
    </w:rPr>
  </w:style>
  <w:style w:type="paragraph" w:styleId="a7">
    <w:name w:val="header"/>
    <w:basedOn w:val="a"/>
    <w:link w:val="Char1"/>
    <w:uiPriority w:val="99"/>
    <w:rsid w:val="00C352F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C352F1"/>
    <w:rPr>
      <w:rFonts w:ascii="Times New Roman" w:eastAsia="宋体" w:hAnsi="Times New Roman" w:cs="Times New Roman"/>
      <w:sz w:val="18"/>
      <w:szCs w:val="18"/>
    </w:rPr>
  </w:style>
  <w:style w:type="paragraph" w:styleId="20">
    <w:name w:val="Body Text 2"/>
    <w:basedOn w:val="a"/>
    <w:link w:val="2Char0"/>
    <w:rsid w:val="00C352F1"/>
    <w:pPr>
      <w:spacing w:after="120" w:line="480" w:lineRule="auto"/>
    </w:pPr>
  </w:style>
  <w:style w:type="character" w:customStyle="1" w:styleId="2Char0">
    <w:name w:val="正文文本 2 Char"/>
    <w:basedOn w:val="a0"/>
    <w:link w:val="20"/>
    <w:rsid w:val="00C352F1"/>
    <w:rPr>
      <w:rFonts w:ascii="Times New Roman" w:eastAsia="宋体" w:hAnsi="Times New Roman" w:cs="Times New Roman"/>
      <w:szCs w:val="24"/>
    </w:rPr>
  </w:style>
  <w:style w:type="character" w:customStyle="1" w:styleId="afont1">
    <w:name w:val="afont1"/>
    <w:basedOn w:val="a0"/>
    <w:rsid w:val="00C352F1"/>
    <w:rPr>
      <w:rFonts w:ascii="Arial Narrow" w:hAnsi="Arial Narrow" w:hint="default"/>
      <w:sz w:val="21"/>
      <w:szCs w:val="21"/>
    </w:rPr>
  </w:style>
  <w:style w:type="character" w:styleId="a8">
    <w:name w:val="Hyperlink"/>
    <w:basedOn w:val="a0"/>
    <w:uiPriority w:val="99"/>
    <w:rsid w:val="00C352F1"/>
    <w:rPr>
      <w:color w:val="0000FF"/>
      <w:u w:val="single"/>
    </w:rPr>
  </w:style>
  <w:style w:type="paragraph" w:customStyle="1" w:styleId="111">
    <w:name w:val="样式 标题 1 + 段前: 1 行 段后: 1 行"/>
    <w:basedOn w:val="1"/>
    <w:rsid w:val="00C352F1"/>
    <w:pPr>
      <w:keepLines w:val="0"/>
      <w:pageBreakBefore/>
      <w:spacing w:beforeLines="100" w:afterLines="100" w:line="240" w:lineRule="auto"/>
      <w:ind w:firstLineChars="200" w:firstLine="200"/>
      <w:jc w:val="center"/>
    </w:pPr>
    <w:rPr>
      <w:rFonts w:ascii="黑体" w:eastAsia="黑体"/>
      <w:b w:val="0"/>
      <w:bCs w:val="0"/>
      <w:kern w:val="2"/>
      <w:sz w:val="32"/>
      <w:szCs w:val="20"/>
    </w:rPr>
  </w:style>
  <w:style w:type="paragraph" w:styleId="10">
    <w:name w:val="toc 1"/>
    <w:basedOn w:val="a"/>
    <w:next w:val="a"/>
    <w:autoRedefine/>
    <w:uiPriority w:val="39"/>
    <w:rsid w:val="00C352F1"/>
    <w:pPr>
      <w:tabs>
        <w:tab w:val="left" w:pos="900"/>
        <w:tab w:val="right" w:leader="dot" w:pos="8302"/>
      </w:tabs>
      <w:spacing w:line="480" w:lineRule="auto"/>
    </w:pPr>
    <w:rPr>
      <w:rFonts w:ascii="宋体" w:hAnsi="宋体"/>
      <w:b/>
      <w:bCs/>
      <w:noProof/>
      <w:szCs w:val="21"/>
    </w:rPr>
  </w:style>
  <w:style w:type="character" w:customStyle="1" w:styleId="1Char">
    <w:name w:val="标题 1 Char"/>
    <w:basedOn w:val="a0"/>
    <w:link w:val="1"/>
    <w:uiPriority w:val="9"/>
    <w:rsid w:val="00C352F1"/>
    <w:rPr>
      <w:rFonts w:ascii="Times New Roman" w:eastAsia="宋体" w:hAnsi="Times New Roman" w:cs="Times New Roman"/>
      <w:b/>
      <w:bCs/>
      <w:kern w:val="44"/>
      <w:sz w:val="44"/>
      <w:szCs w:val="44"/>
    </w:rPr>
  </w:style>
  <w:style w:type="paragraph" w:styleId="a9">
    <w:name w:val="Balloon Text"/>
    <w:basedOn w:val="a"/>
    <w:link w:val="Char2"/>
    <w:uiPriority w:val="99"/>
    <w:semiHidden/>
    <w:unhideWhenUsed/>
    <w:rsid w:val="00C352F1"/>
    <w:rPr>
      <w:sz w:val="18"/>
      <w:szCs w:val="18"/>
    </w:rPr>
  </w:style>
  <w:style w:type="character" w:customStyle="1" w:styleId="Char2">
    <w:name w:val="批注框文本 Char"/>
    <w:basedOn w:val="a0"/>
    <w:link w:val="a9"/>
    <w:uiPriority w:val="99"/>
    <w:semiHidden/>
    <w:rsid w:val="00C352F1"/>
    <w:rPr>
      <w:rFonts w:ascii="Times New Roman" w:eastAsia="宋体" w:hAnsi="Times New Roman" w:cs="Times New Roman"/>
      <w:sz w:val="18"/>
      <w:szCs w:val="18"/>
    </w:rPr>
  </w:style>
  <w:style w:type="character" w:styleId="aa">
    <w:name w:val="annotation reference"/>
    <w:basedOn w:val="a0"/>
    <w:semiHidden/>
    <w:unhideWhenUsed/>
    <w:rsid w:val="00C352F1"/>
    <w:rPr>
      <w:sz w:val="21"/>
      <w:szCs w:val="21"/>
    </w:rPr>
  </w:style>
  <w:style w:type="paragraph" w:styleId="ab">
    <w:name w:val="annotation text"/>
    <w:basedOn w:val="a"/>
    <w:link w:val="Char3"/>
    <w:semiHidden/>
    <w:unhideWhenUsed/>
    <w:rsid w:val="00C352F1"/>
    <w:pPr>
      <w:jc w:val="left"/>
    </w:pPr>
  </w:style>
  <w:style w:type="character" w:customStyle="1" w:styleId="Char3">
    <w:name w:val="批注文字 Char"/>
    <w:basedOn w:val="a0"/>
    <w:link w:val="ab"/>
    <w:semiHidden/>
    <w:rsid w:val="00C352F1"/>
    <w:rPr>
      <w:rFonts w:ascii="Times New Roman" w:eastAsia="宋体" w:hAnsi="Times New Roman" w:cs="Times New Roman"/>
      <w:szCs w:val="24"/>
    </w:rPr>
  </w:style>
  <w:style w:type="paragraph" w:styleId="ac">
    <w:name w:val="annotation subject"/>
    <w:basedOn w:val="ab"/>
    <w:next w:val="ab"/>
    <w:link w:val="Char4"/>
    <w:uiPriority w:val="99"/>
    <w:semiHidden/>
    <w:unhideWhenUsed/>
    <w:rsid w:val="00C352F1"/>
    <w:rPr>
      <w:b/>
      <w:bCs/>
    </w:rPr>
  </w:style>
  <w:style w:type="character" w:customStyle="1" w:styleId="Char4">
    <w:name w:val="批注主题 Char"/>
    <w:basedOn w:val="Char3"/>
    <w:link w:val="ac"/>
    <w:uiPriority w:val="99"/>
    <w:semiHidden/>
    <w:rsid w:val="00C352F1"/>
    <w:rPr>
      <w:rFonts w:ascii="Times New Roman" w:eastAsia="宋体" w:hAnsi="Times New Roman" w:cs="Times New Roman"/>
      <w:b/>
      <w:bCs/>
      <w:szCs w:val="24"/>
    </w:rPr>
  </w:style>
  <w:style w:type="paragraph" w:customStyle="1" w:styleId="11">
    <w:name w:val="样式 普通(网站) + 五号1"/>
    <w:basedOn w:val="a6"/>
    <w:rsid w:val="00720149"/>
    <w:rPr>
      <w:rFonts w:ascii="Times New Roman" w:hAnsi="Times New Roman"/>
      <w:kern w:val="2"/>
      <w:sz w:val="21"/>
      <w:szCs w:val="20"/>
    </w:rPr>
  </w:style>
  <w:style w:type="paragraph" w:styleId="ad">
    <w:name w:val="List Paragraph"/>
    <w:basedOn w:val="a"/>
    <w:uiPriority w:val="34"/>
    <w:qFormat/>
    <w:rsid w:val="007127BB"/>
    <w:pPr>
      <w:ind w:firstLineChars="200" w:firstLine="420"/>
    </w:pPr>
  </w:style>
  <w:style w:type="paragraph" w:styleId="ae">
    <w:name w:val="Date"/>
    <w:basedOn w:val="a"/>
    <w:next w:val="a"/>
    <w:link w:val="Char5"/>
    <w:uiPriority w:val="99"/>
    <w:semiHidden/>
    <w:unhideWhenUsed/>
    <w:rsid w:val="00756F2E"/>
    <w:pPr>
      <w:ind w:leftChars="2500" w:left="100"/>
    </w:pPr>
  </w:style>
  <w:style w:type="character" w:customStyle="1" w:styleId="Char5">
    <w:name w:val="日期 Char"/>
    <w:basedOn w:val="a0"/>
    <w:link w:val="ae"/>
    <w:uiPriority w:val="99"/>
    <w:semiHidden/>
    <w:rsid w:val="00756F2E"/>
    <w:rPr>
      <w:rFonts w:ascii="Times New Roman" w:eastAsia="宋体" w:hAnsi="Times New Roman" w:cs="Times New Roman"/>
      <w:szCs w:val="24"/>
    </w:rPr>
  </w:style>
  <w:style w:type="paragraph" w:customStyle="1" w:styleId="XBRLTitle1">
    <w:name w:val="XBRLTitle1"/>
    <w:basedOn w:val="1"/>
    <w:next w:val="2"/>
    <w:qFormat/>
    <w:rsid w:val="00845F9F"/>
    <w:pPr>
      <w:numPr>
        <w:numId w:val="2"/>
      </w:numPr>
      <w:spacing w:before="0" w:after="0" w:line="360" w:lineRule="auto"/>
      <w:jc w:val="center"/>
    </w:pPr>
    <w:rPr>
      <w:rFonts w:ascii="Cambria" w:hAnsi="Cambria"/>
      <w:sz w:val="28"/>
      <w:lang/>
    </w:rPr>
  </w:style>
  <w:style w:type="paragraph" w:customStyle="1" w:styleId="XBRLTitle2">
    <w:name w:val="XBRLTitle2"/>
    <w:basedOn w:val="af"/>
    <w:next w:val="4"/>
    <w:qFormat/>
    <w:rsid w:val="00845F9F"/>
    <w:pPr>
      <w:keepNext/>
      <w:keepLines/>
      <w:numPr>
        <w:ilvl w:val="1"/>
        <w:numId w:val="2"/>
      </w:numPr>
      <w:spacing w:before="0" w:after="0" w:line="360" w:lineRule="auto"/>
      <w:jc w:val="left"/>
    </w:pPr>
    <w:rPr>
      <w:rFonts w:ascii="Cambria" w:hAnsi="Cambria" w:cs="Times New Roman"/>
      <w:sz w:val="24"/>
      <w:lang/>
    </w:rPr>
  </w:style>
  <w:style w:type="paragraph" w:customStyle="1" w:styleId="XBRLTitle3">
    <w:name w:val="XBRLTitle3"/>
    <w:basedOn w:val="af"/>
    <w:next w:val="4"/>
    <w:qFormat/>
    <w:rsid w:val="00845F9F"/>
    <w:pPr>
      <w:keepNext/>
      <w:keepLines/>
      <w:numPr>
        <w:ilvl w:val="2"/>
        <w:numId w:val="2"/>
      </w:numPr>
      <w:spacing w:before="0" w:after="0" w:line="360" w:lineRule="auto"/>
      <w:ind w:left="0" w:firstLine="0"/>
      <w:jc w:val="left"/>
      <w:outlineLvl w:val="9"/>
    </w:pPr>
    <w:rPr>
      <w:rFonts w:ascii="Cambria" w:hAnsi="Cambria" w:cs="Times New Roman"/>
      <w:sz w:val="24"/>
      <w:lang/>
    </w:rPr>
  </w:style>
  <w:style w:type="paragraph" w:customStyle="1" w:styleId="XBRLTitle4">
    <w:name w:val="XBRLTitle4"/>
    <w:basedOn w:val="af"/>
    <w:next w:val="4"/>
    <w:qFormat/>
    <w:rsid w:val="00845F9F"/>
    <w:pPr>
      <w:keepNext/>
      <w:keepLines/>
      <w:numPr>
        <w:ilvl w:val="3"/>
        <w:numId w:val="2"/>
      </w:numPr>
      <w:spacing w:beforeLines="50" w:afterLines="50" w:line="240" w:lineRule="auto"/>
      <w:jc w:val="left"/>
      <w:outlineLvl w:val="9"/>
    </w:pPr>
    <w:rPr>
      <w:rFonts w:ascii="Cambria" w:hAnsi="Cambria" w:cs="Times New Roman"/>
      <w:sz w:val="24"/>
      <w:lang/>
    </w:rPr>
  </w:style>
  <w:style w:type="paragraph" w:customStyle="1" w:styleId="XBRLTitle5">
    <w:name w:val="XBRLTitle5"/>
    <w:basedOn w:val="af"/>
    <w:next w:val="4"/>
    <w:qFormat/>
    <w:rsid w:val="00845F9F"/>
    <w:pPr>
      <w:keepNext/>
      <w:keepLines/>
      <w:numPr>
        <w:ilvl w:val="4"/>
        <w:numId w:val="2"/>
      </w:numPr>
      <w:spacing w:beforeLines="50" w:afterLines="50" w:line="240" w:lineRule="auto"/>
      <w:ind w:left="1021"/>
      <w:jc w:val="left"/>
      <w:outlineLvl w:val="9"/>
    </w:pPr>
    <w:rPr>
      <w:rFonts w:ascii="Cambria" w:hAnsi="Cambria" w:cs="Times New Roman"/>
      <w:sz w:val="24"/>
      <w:lang/>
    </w:rPr>
  </w:style>
  <w:style w:type="paragraph" w:customStyle="1" w:styleId="XBRLTitle6">
    <w:name w:val="XBRLTitle6"/>
    <w:basedOn w:val="af"/>
    <w:next w:val="4"/>
    <w:qFormat/>
    <w:rsid w:val="00845F9F"/>
    <w:pPr>
      <w:keepNext/>
      <w:keepLines/>
      <w:numPr>
        <w:ilvl w:val="5"/>
        <w:numId w:val="2"/>
      </w:numPr>
      <w:spacing w:beforeLines="50" w:afterLines="50" w:line="240" w:lineRule="auto"/>
      <w:jc w:val="left"/>
      <w:outlineLvl w:val="9"/>
    </w:pPr>
    <w:rPr>
      <w:rFonts w:ascii="Cambria" w:hAnsi="Cambria" w:cs="Times New Roman"/>
      <w:sz w:val="24"/>
      <w:lang/>
    </w:rPr>
  </w:style>
  <w:style w:type="character" w:customStyle="1" w:styleId="2Char">
    <w:name w:val="标题 2 Char"/>
    <w:basedOn w:val="a0"/>
    <w:link w:val="2"/>
    <w:uiPriority w:val="9"/>
    <w:semiHidden/>
    <w:rsid w:val="00845F9F"/>
    <w:rPr>
      <w:rFonts w:asciiTheme="majorHAnsi" w:eastAsiaTheme="majorEastAsia" w:hAnsiTheme="majorHAnsi" w:cstheme="majorBidi"/>
      <w:b/>
      <w:bCs/>
      <w:sz w:val="32"/>
      <w:szCs w:val="32"/>
    </w:rPr>
  </w:style>
  <w:style w:type="paragraph" w:styleId="af">
    <w:name w:val="Subtitle"/>
    <w:basedOn w:val="a"/>
    <w:next w:val="a"/>
    <w:link w:val="Char6"/>
    <w:uiPriority w:val="11"/>
    <w:qFormat/>
    <w:rsid w:val="00845F9F"/>
    <w:pPr>
      <w:spacing w:before="240" w:after="60" w:line="312" w:lineRule="auto"/>
      <w:jc w:val="center"/>
      <w:outlineLvl w:val="1"/>
    </w:pPr>
    <w:rPr>
      <w:rFonts w:asciiTheme="majorHAnsi" w:hAnsiTheme="majorHAnsi" w:cstheme="majorBidi"/>
      <w:b/>
      <w:bCs/>
      <w:kern w:val="28"/>
      <w:sz w:val="32"/>
      <w:szCs w:val="32"/>
    </w:rPr>
  </w:style>
  <w:style w:type="character" w:customStyle="1" w:styleId="Char6">
    <w:name w:val="副标题 Char"/>
    <w:basedOn w:val="a0"/>
    <w:link w:val="af"/>
    <w:uiPriority w:val="11"/>
    <w:rsid w:val="00845F9F"/>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845F9F"/>
    <w:rPr>
      <w:rFonts w:asciiTheme="majorHAnsi" w:eastAsiaTheme="majorEastAsia" w:hAnsiTheme="majorHAnsi" w:cstheme="majorBidi"/>
      <w:b/>
      <w:bCs/>
      <w:sz w:val="28"/>
      <w:szCs w:val="28"/>
    </w:rPr>
  </w:style>
  <w:style w:type="paragraph" w:customStyle="1" w:styleId="Default">
    <w:name w:val="Default"/>
    <w:qFormat/>
    <w:rsid w:val="009F182D"/>
    <w:pPr>
      <w:widowControl w:val="0"/>
      <w:autoSpaceDE w:val="0"/>
      <w:autoSpaceDN w:val="0"/>
      <w:adjustRightInd w:val="0"/>
    </w:pPr>
    <w:rPr>
      <w:rFonts w:ascii="宋体" w:eastAsia="宋体"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26760725">
      <w:bodyDiv w:val="1"/>
      <w:marLeft w:val="0"/>
      <w:marRight w:val="0"/>
      <w:marTop w:val="0"/>
      <w:marBottom w:val="0"/>
      <w:divBdr>
        <w:top w:val="none" w:sz="0" w:space="0" w:color="auto"/>
        <w:left w:val="none" w:sz="0" w:space="0" w:color="auto"/>
        <w:bottom w:val="none" w:sz="0" w:space="0" w:color="auto"/>
        <w:right w:val="none" w:sz="0" w:space="0" w:color="auto"/>
      </w:divBdr>
    </w:div>
    <w:div w:id="36394162">
      <w:bodyDiv w:val="1"/>
      <w:marLeft w:val="0"/>
      <w:marRight w:val="0"/>
      <w:marTop w:val="0"/>
      <w:marBottom w:val="0"/>
      <w:divBdr>
        <w:top w:val="none" w:sz="0" w:space="0" w:color="auto"/>
        <w:left w:val="none" w:sz="0" w:space="0" w:color="auto"/>
        <w:bottom w:val="none" w:sz="0" w:space="0" w:color="auto"/>
        <w:right w:val="none" w:sz="0" w:space="0" w:color="auto"/>
      </w:divBdr>
    </w:div>
    <w:div w:id="74867330">
      <w:bodyDiv w:val="1"/>
      <w:marLeft w:val="0"/>
      <w:marRight w:val="0"/>
      <w:marTop w:val="0"/>
      <w:marBottom w:val="0"/>
      <w:divBdr>
        <w:top w:val="none" w:sz="0" w:space="0" w:color="auto"/>
        <w:left w:val="none" w:sz="0" w:space="0" w:color="auto"/>
        <w:bottom w:val="none" w:sz="0" w:space="0" w:color="auto"/>
        <w:right w:val="none" w:sz="0" w:space="0" w:color="auto"/>
      </w:divBdr>
    </w:div>
    <w:div w:id="80222930">
      <w:bodyDiv w:val="1"/>
      <w:marLeft w:val="0"/>
      <w:marRight w:val="0"/>
      <w:marTop w:val="0"/>
      <w:marBottom w:val="0"/>
      <w:divBdr>
        <w:top w:val="none" w:sz="0" w:space="0" w:color="auto"/>
        <w:left w:val="none" w:sz="0" w:space="0" w:color="auto"/>
        <w:bottom w:val="none" w:sz="0" w:space="0" w:color="auto"/>
        <w:right w:val="none" w:sz="0" w:space="0" w:color="auto"/>
      </w:divBdr>
    </w:div>
    <w:div w:id="87164428">
      <w:bodyDiv w:val="1"/>
      <w:marLeft w:val="0"/>
      <w:marRight w:val="0"/>
      <w:marTop w:val="0"/>
      <w:marBottom w:val="0"/>
      <w:divBdr>
        <w:top w:val="none" w:sz="0" w:space="0" w:color="auto"/>
        <w:left w:val="none" w:sz="0" w:space="0" w:color="auto"/>
        <w:bottom w:val="none" w:sz="0" w:space="0" w:color="auto"/>
        <w:right w:val="none" w:sz="0" w:space="0" w:color="auto"/>
      </w:divBdr>
    </w:div>
    <w:div w:id="124391184">
      <w:bodyDiv w:val="1"/>
      <w:marLeft w:val="0"/>
      <w:marRight w:val="0"/>
      <w:marTop w:val="0"/>
      <w:marBottom w:val="0"/>
      <w:divBdr>
        <w:top w:val="none" w:sz="0" w:space="0" w:color="auto"/>
        <w:left w:val="none" w:sz="0" w:space="0" w:color="auto"/>
        <w:bottom w:val="none" w:sz="0" w:space="0" w:color="auto"/>
        <w:right w:val="none" w:sz="0" w:space="0" w:color="auto"/>
      </w:divBdr>
    </w:div>
    <w:div w:id="132455960">
      <w:bodyDiv w:val="1"/>
      <w:marLeft w:val="0"/>
      <w:marRight w:val="0"/>
      <w:marTop w:val="0"/>
      <w:marBottom w:val="0"/>
      <w:divBdr>
        <w:top w:val="none" w:sz="0" w:space="0" w:color="auto"/>
        <w:left w:val="none" w:sz="0" w:space="0" w:color="auto"/>
        <w:bottom w:val="none" w:sz="0" w:space="0" w:color="auto"/>
        <w:right w:val="none" w:sz="0" w:space="0" w:color="auto"/>
      </w:divBdr>
    </w:div>
    <w:div w:id="153038089">
      <w:bodyDiv w:val="1"/>
      <w:marLeft w:val="0"/>
      <w:marRight w:val="0"/>
      <w:marTop w:val="0"/>
      <w:marBottom w:val="0"/>
      <w:divBdr>
        <w:top w:val="none" w:sz="0" w:space="0" w:color="auto"/>
        <w:left w:val="none" w:sz="0" w:space="0" w:color="auto"/>
        <w:bottom w:val="none" w:sz="0" w:space="0" w:color="auto"/>
        <w:right w:val="none" w:sz="0" w:space="0" w:color="auto"/>
      </w:divBdr>
    </w:div>
    <w:div w:id="162398663">
      <w:bodyDiv w:val="1"/>
      <w:marLeft w:val="0"/>
      <w:marRight w:val="0"/>
      <w:marTop w:val="0"/>
      <w:marBottom w:val="0"/>
      <w:divBdr>
        <w:top w:val="none" w:sz="0" w:space="0" w:color="auto"/>
        <w:left w:val="none" w:sz="0" w:space="0" w:color="auto"/>
        <w:bottom w:val="none" w:sz="0" w:space="0" w:color="auto"/>
        <w:right w:val="none" w:sz="0" w:space="0" w:color="auto"/>
      </w:divBdr>
    </w:div>
    <w:div w:id="256642282">
      <w:bodyDiv w:val="1"/>
      <w:marLeft w:val="0"/>
      <w:marRight w:val="0"/>
      <w:marTop w:val="0"/>
      <w:marBottom w:val="0"/>
      <w:divBdr>
        <w:top w:val="none" w:sz="0" w:space="0" w:color="auto"/>
        <w:left w:val="none" w:sz="0" w:space="0" w:color="auto"/>
        <w:bottom w:val="none" w:sz="0" w:space="0" w:color="auto"/>
        <w:right w:val="none" w:sz="0" w:space="0" w:color="auto"/>
      </w:divBdr>
    </w:div>
    <w:div w:id="267003118">
      <w:bodyDiv w:val="1"/>
      <w:marLeft w:val="0"/>
      <w:marRight w:val="0"/>
      <w:marTop w:val="0"/>
      <w:marBottom w:val="0"/>
      <w:divBdr>
        <w:top w:val="none" w:sz="0" w:space="0" w:color="auto"/>
        <w:left w:val="none" w:sz="0" w:space="0" w:color="auto"/>
        <w:bottom w:val="none" w:sz="0" w:space="0" w:color="auto"/>
        <w:right w:val="none" w:sz="0" w:space="0" w:color="auto"/>
      </w:divBdr>
    </w:div>
    <w:div w:id="276759564">
      <w:bodyDiv w:val="1"/>
      <w:marLeft w:val="0"/>
      <w:marRight w:val="0"/>
      <w:marTop w:val="0"/>
      <w:marBottom w:val="0"/>
      <w:divBdr>
        <w:top w:val="none" w:sz="0" w:space="0" w:color="auto"/>
        <w:left w:val="none" w:sz="0" w:space="0" w:color="auto"/>
        <w:bottom w:val="none" w:sz="0" w:space="0" w:color="auto"/>
        <w:right w:val="none" w:sz="0" w:space="0" w:color="auto"/>
      </w:divBdr>
    </w:div>
    <w:div w:id="283927163">
      <w:bodyDiv w:val="1"/>
      <w:marLeft w:val="0"/>
      <w:marRight w:val="0"/>
      <w:marTop w:val="0"/>
      <w:marBottom w:val="0"/>
      <w:divBdr>
        <w:top w:val="none" w:sz="0" w:space="0" w:color="auto"/>
        <w:left w:val="none" w:sz="0" w:space="0" w:color="auto"/>
        <w:bottom w:val="none" w:sz="0" w:space="0" w:color="auto"/>
        <w:right w:val="none" w:sz="0" w:space="0" w:color="auto"/>
      </w:divBdr>
    </w:div>
    <w:div w:id="337732994">
      <w:bodyDiv w:val="1"/>
      <w:marLeft w:val="0"/>
      <w:marRight w:val="0"/>
      <w:marTop w:val="0"/>
      <w:marBottom w:val="0"/>
      <w:divBdr>
        <w:top w:val="none" w:sz="0" w:space="0" w:color="auto"/>
        <w:left w:val="none" w:sz="0" w:space="0" w:color="auto"/>
        <w:bottom w:val="none" w:sz="0" w:space="0" w:color="auto"/>
        <w:right w:val="none" w:sz="0" w:space="0" w:color="auto"/>
      </w:divBdr>
    </w:div>
    <w:div w:id="340204038">
      <w:bodyDiv w:val="1"/>
      <w:marLeft w:val="0"/>
      <w:marRight w:val="0"/>
      <w:marTop w:val="0"/>
      <w:marBottom w:val="0"/>
      <w:divBdr>
        <w:top w:val="none" w:sz="0" w:space="0" w:color="auto"/>
        <w:left w:val="none" w:sz="0" w:space="0" w:color="auto"/>
        <w:bottom w:val="none" w:sz="0" w:space="0" w:color="auto"/>
        <w:right w:val="none" w:sz="0" w:space="0" w:color="auto"/>
      </w:divBdr>
    </w:div>
    <w:div w:id="395126769">
      <w:bodyDiv w:val="1"/>
      <w:marLeft w:val="0"/>
      <w:marRight w:val="0"/>
      <w:marTop w:val="0"/>
      <w:marBottom w:val="0"/>
      <w:divBdr>
        <w:top w:val="none" w:sz="0" w:space="0" w:color="auto"/>
        <w:left w:val="none" w:sz="0" w:space="0" w:color="auto"/>
        <w:bottom w:val="none" w:sz="0" w:space="0" w:color="auto"/>
        <w:right w:val="none" w:sz="0" w:space="0" w:color="auto"/>
      </w:divBdr>
    </w:div>
    <w:div w:id="453253066">
      <w:bodyDiv w:val="1"/>
      <w:marLeft w:val="0"/>
      <w:marRight w:val="0"/>
      <w:marTop w:val="0"/>
      <w:marBottom w:val="0"/>
      <w:divBdr>
        <w:top w:val="none" w:sz="0" w:space="0" w:color="auto"/>
        <w:left w:val="none" w:sz="0" w:space="0" w:color="auto"/>
        <w:bottom w:val="none" w:sz="0" w:space="0" w:color="auto"/>
        <w:right w:val="none" w:sz="0" w:space="0" w:color="auto"/>
      </w:divBdr>
    </w:div>
    <w:div w:id="494297389">
      <w:bodyDiv w:val="1"/>
      <w:marLeft w:val="0"/>
      <w:marRight w:val="0"/>
      <w:marTop w:val="0"/>
      <w:marBottom w:val="0"/>
      <w:divBdr>
        <w:top w:val="none" w:sz="0" w:space="0" w:color="auto"/>
        <w:left w:val="none" w:sz="0" w:space="0" w:color="auto"/>
        <w:bottom w:val="none" w:sz="0" w:space="0" w:color="auto"/>
        <w:right w:val="none" w:sz="0" w:space="0" w:color="auto"/>
      </w:divBdr>
    </w:div>
    <w:div w:id="545607711">
      <w:bodyDiv w:val="1"/>
      <w:marLeft w:val="0"/>
      <w:marRight w:val="0"/>
      <w:marTop w:val="0"/>
      <w:marBottom w:val="0"/>
      <w:divBdr>
        <w:top w:val="none" w:sz="0" w:space="0" w:color="auto"/>
        <w:left w:val="none" w:sz="0" w:space="0" w:color="auto"/>
        <w:bottom w:val="none" w:sz="0" w:space="0" w:color="auto"/>
        <w:right w:val="none" w:sz="0" w:space="0" w:color="auto"/>
      </w:divBdr>
    </w:div>
    <w:div w:id="551422772">
      <w:bodyDiv w:val="1"/>
      <w:marLeft w:val="0"/>
      <w:marRight w:val="0"/>
      <w:marTop w:val="0"/>
      <w:marBottom w:val="0"/>
      <w:divBdr>
        <w:top w:val="none" w:sz="0" w:space="0" w:color="auto"/>
        <w:left w:val="none" w:sz="0" w:space="0" w:color="auto"/>
        <w:bottom w:val="none" w:sz="0" w:space="0" w:color="auto"/>
        <w:right w:val="none" w:sz="0" w:space="0" w:color="auto"/>
      </w:divBdr>
    </w:div>
    <w:div w:id="557672910">
      <w:bodyDiv w:val="1"/>
      <w:marLeft w:val="0"/>
      <w:marRight w:val="0"/>
      <w:marTop w:val="0"/>
      <w:marBottom w:val="0"/>
      <w:divBdr>
        <w:top w:val="none" w:sz="0" w:space="0" w:color="auto"/>
        <w:left w:val="none" w:sz="0" w:space="0" w:color="auto"/>
        <w:bottom w:val="none" w:sz="0" w:space="0" w:color="auto"/>
        <w:right w:val="none" w:sz="0" w:space="0" w:color="auto"/>
      </w:divBdr>
    </w:div>
    <w:div w:id="611088536">
      <w:bodyDiv w:val="1"/>
      <w:marLeft w:val="0"/>
      <w:marRight w:val="0"/>
      <w:marTop w:val="0"/>
      <w:marBottom w:val="0"/>
      <w:divBdr>
        <w:top w:val="none" w:sz="0" w:space="0" w:color="auto"/>
        <w:left w:val="none" w:sz="0" w:space="0" w:color="auto"/>
        <w:bottom w:val="none" w:sz="0" w:space="0" w:color="auto"/>
        <w:right w:val="none" w:sz="0" w:space="0" w:color="auto"/>
      </w:divBdr>
    </w:div>
    <w:div w:id="611209720">
      <w:bodyDiv w:val="1"/>
      <w:marLeft w:val="0"/>
      <w:marRight w:val="0"/>
      <w:marTop w:val="0"/>
      <w:marBottom w:val="0"/>
      <w:divBdr>
        <w:top w:val="none" w:sz="0" w:space="0" w:color="auto"/>
        <w:left w:val="none" w:sz="0" w:space="0" w:color="auto"/>
        <w:bottom w:val="none" w:sz="0" w:space="0" w:color="auto"/>
        <w:right w:val="none" w:sz="0" w:space="0" w:color="auto"/>
      </w:divBdr>
    </w:div>
    <w:div w:id="653876455">
      <w:bodyDiv w:val="1"/>
      <w:marLeft w:val="0"/>
      <w:marRight w:val="0"/>
      <w:marTop w:val="0"/>
      <w:marBottom w:val="0"/>
      <w:divBdr>
        <w:top w:val="none" w:sz="0" w:space="0" w:color="auto"/>
        <w:left w:val="none" w:sz="0" w:space="0" w:color="auto"/>
        <w:bottom w:val="none" w:sz="0" w:space="0" w:color="auto"/>
        <w:right w:val="none" w:sz="0" w:space="0" w:color="auto"/>
      </w:divBdr>
    </w:div>
    <w:div w:id="728891448">
      <w:bodyDiv w:val="1"/>
      <w:marLeft w:val="0"/>
      <w:marRight w:val="0"/>
      <w:marTop w:val="0"/>
      <w:marBottom w:val="0"/>
      <w:divBdr>
        <w:top w:val="none" w:sz="0" w:space="0" w:color="auto"/>
        <w:left w:val="none" w:sz="0" w:space="0" w:color="auto"/>
        <w:bottom w:val="none" w:sz="0" w:space="0" w:color="auto"/>
        <w:right w:val="none" w:sz="0" w:space="0" w:color="auto"/>
      </w:divBdr>
    </w:div>
    <w:div w:id="742219414">
      <w:bodyDiv w:val="1"/>
      <w:marLeft w:val="0"/>
      <w:marRight w:val="0"/>
      <w:marTop w:val="0"/>
      <w:marBottom w:val="0"/>
      <w:divBdr>
        <w:top w:val="none" w:sz="0" w:space="0" w:color="auto"/>
        <w:left w:val="none" w:sz="0" w:space="0" w:color="auto"/>
        <w:bottom w:val="none" w:sz="0" w:space="0" w:color="auto"/>
        <w:right w:val="none" w:sz="0" w:space="0" w:color="auto"/>
      </w:divBdr>
    </w:div>
    <w:div w:id="768425082">
      <w:bodyDiv w:val="1"/>
      <w:marLeft w:val="0"/>
      <w:marRight w:val="0"/>
      <w:marTop w:val="0"/>
      <w:marBottom w:val="0"/>
      <w:divBdr>
        <w:top w:val="none" w:sz="0" w:space="0" w:color="auto"/>
        <w:left w:val="none" w:sz="0" w:space="0" w:color="auto"/>
        <w:bottom w:val="none" w:sz="0" w:space="0" w:color="auto"/>
        <w:right w:val="none" w:sz="0" w:space="0" w:color="auto"/>
      </w:divBdr>
    </w:div>
    <w:div w:id="801732226">
      <w:bodyDiv w:val="1"/>
      <w:marLeft w:val="0"/>
      <w:marRight w:val="0"/>
      <w:marTop w:val="0"/>
      <w:marBottom w:val="0"/>
      <w:divBdr>
        <w:top w:val="none" w:sz="0" w:space="0" w:color="auto"/>
        <w:left w:val="none" w:sz="0" w:space="0" w:color="auto"/>
        <w:bottom w:val="none" w:sz="0" w:space="0" w:color="auto"/>
        <w:right w:val="none" w:sz="0" w:space="0" w:color="auto"/>
      </w:divBdr>
    </w:div>
    <w:div w:id="828595799">
      <w:bodyDiv w:val="1"/>
      <w:marLeft w:val="0"/>
      <w:marRight w:val="0"/>
      <w:marTop w:val="0"/>
      <w:marBottom w:val="0"/>
      <w:divBdr>
        <w:top w:val="none" w:sz="0" w:space="0" w:color="auto"/>
        <w:left w:val="none" w:sz="0" w:space="0" w:color="auto"/>
        <w:bottom w:val="none" w:sz="0" w:space="0" w:color="auto"/>
        <w:right w:val="none" w:sz="0" w:space="0" w:color="auto"/>
      </w:divBdr>
    </w:div>
    <w:div w:id="859440514">
      <w:bodyDiv w:val="1"/>
      <w:marLeft w:val="0"/>
      <w:marRight w:val="0"/>
      <w:marTop w:val="0"/>
      <w:marBottom w:val="0"/>
      <w:divBdr>
        <w:top w:val="none" w:sz="0" w:space="0" w:color="auto"/>
        <w:left w:val="none" w:sz="0" w:space="0" w:color="auto"/>
        <w:bottom w:val="none" w:sz="0" w:space="0" w:color="auto"/>
        <w:right w:val="none" w:sz="0" w:space="0" w:color="auto"/>
      </w:divBdr>
    </w:div>
    <w:div w:id="897204694">
      <w:bodyDiv w:val="1"/>
      <w:marLeft w:val="0"/>
      <w:marRight w:val="0"/>
      <w:marTop w:val="0"/>
      <w:marBottom w:val="0"/>
      <w:divBdr>
        <w:top w:val="none" w:sz="0" w:space="0" w:color="auto"/>
        <w:left w:val="none" w:sz="0" w:space="0" w:color="auto"/>
        <w:bottom w:val="none" w:sz="0" w:space="0" w:color="auto"/>
        <w:right w:val="none" w:sz="0" w:space="0" w:color="auto"/>
      </w:divBdr>
    </w:div>
    <w:div w:id="977567057">
      <w:bodyDiv w:val="1"/>
      <w:marLeft w:val="0"/>
      <w:marRight w:val="0"/>
      <w:marTop w:val="0"/>
      <w:marBottom w:val="0"/>
      <w:divBdr>
        <w:top w:val="none" w:sz="0" w:space="0" w:color="auto"/>
        <w:left w:val="none" w:sz="0" w:space="0" w:color="auto"/>
        <w:bottom w:val="none" w:sz="0" w:space="0" w:color="auto"/>
        <w:right w:val="none" w:sz="0" w:space="0" w:color="auto"/>
      </w:divBdr>
    </w:div>
    <w:div w:id="1029255939">
      <w:bodyDiv w:val="1"/>
      <w:marLeft w:val="0"/>
      <w:marRight w:val="0"/>
      <w:marTop w:val="0"/>
      <w:marBottom w:val="0"/>
      <w:divBdr>
        <w:top w:val="none" w:sz="0" w:space="0" w:color="auto"/>
        <w:left w:val="none" w:sz="0" w:space="0" w:color="auto"/>
        <w:bottom w:val="none" w:sz="0" w:space="0" w:color="auto"/>
        <w:right w:val="none" w:sz="0" w:space="0" w:color="auto"/>
      </w:divBdr>
    </w:div>
    <w:div w:id="1070739038">
      <w:bodyDiv w:val="1"/>
      <w:marLeft w:val="0"/>
      <w:marRight w:val="0"/>
      <w:marTop w:val="0"/>
      <w:marBottom w:val="0"/>
      <w:divBdr>
        <w:top w:val="none" w:sz="0" w:space="0" w:color="auto"/>
        <w:left w:val="none" w:sz="0" w:space="0" w:color="auto"/>
        <w:bottom w:val="none" w:sz="0" w:space="0" w:color="auto"/>
        <w:right w:val="none" w:sz="0" w:space="0" w:color="auto"/>
      </w:divBdr>
    </w:div>
    <w:div w:id="1085809049">
      <w:bodyDiv w:val="1"/>
      <w:marLeft w:val="0"/>
      <w:marRight w:val="0"/>
      <w:marTop w:val="0"/>
      <w:marBottom w:val="0"/>
      <w:divBdr>
        <w:top w:val="none" w:sz="0" w:space="0" w:color="auto"/>
        <w:left w:val="none" w:sz="0" w:space="0" w:color="auto"/>
        <w:bottom w:val="none" w:sz="0" w:space="0" w:color="auto"/>
        <w:right w:val="none" w:sz="0" w:space="0" w:color="auto"/>
      </w:divBdr>
    </w:div>
    <w:div w:id="1153521849">
      <w:bodyDiv w:val="1"/>
      <w:marLeft w:val="0"/>
      <w:marRight w:val="0"/>
      <w:marTop w:val="0"/>
      <w:marBottom w:val="0"/>
      <w:divBdr>
        <w:top w:val="none" w:sz="0" w:space="0" w:color="auto"/>
        <w:left w:val="none" w:sz="0" w:space="0" w:color="auto"/>
        <w:bottom w:val="none" w:sz="0" w:space="0" w:color="auto"/>
        <w:right w:val="none" w:sz="0" w:space="0" w:color="auto"/>
      </w:divBdr>
    </w:div>
    <w:div w:id="1209298322">
      <w:bodyDiv w:val="1"/>
      <w:marLeft w:val="0"/>
      <w:marRight w:val="0"/>
      <w:marTop w:val="0"/>
      <w:marBottom w:val="0"/>
      <w:divBdr>
        <w:top w:val="none" w:sz="0" w:space="0" w:color="auto"/>
        <w:left w:val="none" w:sz="0" w:space="0" w:color="auto"/>
        <w:bottom w:val="none" w:sz="0" w:space="0" w:color="auto"/>
        <w:right w:val="none" w:sz="0" w:space="0" w:color="auto"/>
      </w:divBdr>
    </w:div>
    <w:div w:id="1312170342">
      <w:bodyDiv w:val="1"/>
      <w:marLeft w:val="0"/>
      <w:marRight w:val="0"/>
      <w:marTop w:val="0"/>
      <w:marBottom w:val="0"/>
      <w:divBdr>
        <w:top w:val="none" w:sz="0" w:space="0" w:color="auto"/>
        <w:left w:val="none" w:sz="0" w:space="0" w:color="auto"/>
        <w:bottom w:val="none" w:sz="0" w:space="0" w:color="auto"/>
        <w:right w:val="none" w:sz="0" w:space="0" w:color="auto"/>
      </w:divBdr>
    </w:div>
    <w:div w:id="1331058349">
      <w:bodyDiv w:val="1"/>
      <w:marLeft w:val="0"/>
      <w:marRight w:val="0"/>
      <w:marTop w:val="0"/>
      <w:marBottom w:val="0"/>
      <w:divBdr>
        <w:top w:val="none" w:sz="0" w:space="0" w:color="auto"/>
        <w:left w:val="none" w:sz="0" w:space="0" w:color="auto"/>
        <w:bottom w:val="none" w:sz="0" w:space="0" w:color="auto"/>
        <w:right w:val="none" w:sz="0" w:space="0" w:color="auto"/>
      </w:divBdr>
    </w:div>
    <w:div w:id="1429690303">
      <w:bodyDiv w:val="1"/>
      <w:marLeft w:val="0"/>
      <w:marRight w:val="0"/>
      <w:marTop w:val="0"/>
      <w:marBottom w:val="0"/>
      <w:divBdr>
        <w:top w:val="none" w:sz="0" w:space="0" w:color="auto"/>
        <w:left w:val="none" w:sz="0" w:space="0" w:color="auto"/>
        <w:bottom w:val="none" w:sz="0" w:space="0" w:color="auto"/>
        <w:right w:val="none" w:sz="0" w:space="0" w:color="auto"/>
      </w:divBdr>
    </w:div>
    <w:div w:id="1458990251">
      <w:bodyDiv w:val="1"/>
      <w:marLeft w:val="0"/>
      <w:marRight w:val="0"/>
      <w:marTop w:val="0"/>
      <w:marBottom w:val="0"/>
      <w:divBdr>
        <w:top w:val="none" w:sz="0" w:space="0" w:color="auto"/>
        <w:left w:val="none" w:sz="0" w:space="0" w:color="auto"/>
        <w:bottom w:val="none" w:sz="0" w:space="0" w:color="auto"/>
        <w:right w:val="none" w:sz="0" w:space="0" w:color="auto"/>
      </w:divBdr>
    </w:div>
    <w:div w:id="1466964550">
      <w:bodyDiv w:val="1"/>
      <w:marLeft w:val="0"/>
      <w:marRight w:val="0"/>
      <w:marTop w:val="0"/>
      <w:marBottom w:val="0"/>
      <w:divBdr>
        <w:top w:val="none" w:sz="0" w:space="0" w:color="auto"/>
        <w:left w:val="none" w:sz="0" w:space="0" w:color="auto"/>
        <w:bottom w:val="none" w:sz="0" w:space="0" w:color="auto"/>
        <w:right w:val="none" w:sz="0" w:space="0" w:color="auto"/>
      </w:divBdr>
    </w:div>
    <w:div w:id="1495488916">
      <w:bodyDiv w:val="1"/>
      <w:marLeft w:val="0"/>
      <w:marRight w:val="0"/>
      <w:marTop w:val="0"/>
      <w:marBottom w:val="0"/>
      <w:divBdr>
        <w:top w:val="none" w:sz="0" w:space="0" w:color="auto"/>
        <w:left w:val="none" w:sz="0" w:space="0" w:color="auto"/>
        <w:bottom w:val="none" w:sz="0" w:space="0" w:color="auto"/>
        <w:right w:val="none" w:sz="0" w:space="0" w:color="auto"/>
      </w:divBdr>
    </w:div>
    <w:div w:id="1531987998">
      <w:bodyDiv w:val="1"/>
      <w:marLeft w:val="0"/>
      <w:marRight w:val="0"/>
      <w:marTop w:val="0"/>
      <w:marBottom w:val="0"/>
      <w:divBdr>
        <w:top w:val="none" w:sz="0" w:space="0" w:color="auto"/>
        <w:left w:val="none" w:sz="0" w:space="0" w:color="auto"/>
        <w:bottom w:val="none" w:sz="0" w:space="0" w:color="auto"/>
        <w:right w:val="none" w:sz="0" w:space="0" w:color="auto"/>
      </w:divBdr>
    </w:div>
    <w:div w:id="1547646234">
      <w:bodyDiv w:val="1"/>
      <w:marLeft w:val="0"/>
      <w:marRight w:val="0"/>
      <w:marTop w:val="0"/>
      <w:marBottom w:val="0"/>
      <w:divBdr>
        <w:top w:val="none" w:sz="0" w:space="0" w:color="auto"/>
        <w:left w:val="none" w:sz="0" w:space="0" w:color="auto"/>
        <w:bottom w:val="none" w:sz="0" w:space="0" w:color="auto"/>
        <w:right w:val="none" w:sz="0" w:space="0" w:color="auto"/>
      </w:divBdr>
    </w:div>
    <w:div w:id="1573469614">
      <w:bodyDiv w:val="1"/>
      <w:marLeft w:val="0"/>
      <w:marRight w:val="0"/>
      <w:marTop w:val="0"/>
      <w:marBottom w:val="0"/>
      <w:divBdr>
        <w:top w:val="none" w:sz="0" w:space="0" w:color="auto"/>
        <w:left w:val="none" w:sz="0" w:space="0" w:color="auto"/>
        <w:bottom w:val="none" w:sz="0" w:space="0" w:color="auto"/>
        <w:right w:val="none" w:sz="0" w:space="0" w:color="auto"/>
      </w:divBdr>
    </w:div>
    <w:div w:id="1615936610">
      <w:bodyDiv w:val="1"/>
      <w:marLeft w:val="0"/>
      <w:marRight w:val="0"/>
      <w:marTop w:val="0"/>
      <w:marBottom w:val="0"/>
      <w:divBdr>
        <w:top w:val="none" w:sz="0" w:space="0" w:color="auto"/>
        <w:left w:val="none" w:sz="0" w:space="0" w:color="auto"/>
        <w:bottom w:val="none" w:sz="0" w:space="0" w:color="auto"/>
        <w:right w:val="none" w:sz="0" w:space="0" w:color="auto"/>
      </w:divBdr>
    </w:div>
    <w:div w:id="1660159442">
      <w:bodyDiv w:val="1"/>
      <w:marLeft w:val="0"/>
      <w:marRight w:val="0"/>
      <w:marTop w:val="0"/>
      <w:marBottom w:val="0"/>
      <w:divBdr>
        <w:top w:val="none" w:sz="0" w:space="0" w:color="auto"/>
        <w:left w:val="none" w:sz="0" w:space="0" w:color="auto"/>
        <w:bottom w:val="none" w:sz="0" w:space="0" w:color="auto"/>
        <w:right w:val="none" w:sz="0" w:space="0" w:color="auto"/>
      </w:divBdr>
    </w:div>
    <w:div w:id="1735815523">
      <w:bodyDiv w:val="1"/>
      <w:marLeft w:val="0"/>
      <w:marRight w:val="0"/>
      <w:marTop w:val="0"/>
      <w:marBottom w:val="0"/>
      <w:divBdr>
        <w:top w:val="none" w:sz="0" w:space="0" w:color="auto"/>
        <w:left w:val="none" w:sz="0" w:space="0" w:color="auto"/>
        <w:bottom w:val="none" w:sz="0" w:space="0" w:color="auto"/>
        <w:right w:val="none" w:sz="0" w:space="0" w:color="auto"/>
      </w:divBdr>
    </w:div>
    <w:div w:id="1756122753">
      <w:bodyDiv w:val="1"/>
      <w:marLeft w:val="0"/>
      <w:marRight w:val="0"/>
      <w:marTop w:val="0"/>
      <w:marBottom w:val="0"/>
      <w:divBdr>
        <w:top w:val="none" w:sz="0" w:space="0" w:color="auto"/>
        <w:left w:val="none" w:sz="0" w:space="0" w:color="auto"/>
        <w:bottom w:val="none" w:sz="0" w:space="0" w:color="auto"/>
        <w:right w:val="none" w:sz="0" w:space="0" w:color="auto"/>
      </w:divBdr>
    </w:div>
    <w:div w:id="1766030348">
      <w:bodyDiv w:val="1"/>
      <w:marLeft w:val="0"/>
      <w:marRight w:val="0"/>
      <w:marTop w:val="0"/>
      <w:marBottom w:val="0"/>
      <w:divBdr>
        <w:top w:val="none" w:sz="0" w:space="0" w:color="auto"/>
        <w:left w:val="none" w:sz="0" w:space="0" w:color="auto"/>
        <w:bottom w:val="none" w:sz="0" w:space="0" w:color="auto"/>
        <w:right w:val="none" w:sz="0" w:space="0" w:color="auto"/>
      </w:divBdr>
    </w:div>
    <w:div w:id="1794011763">
      <w:bodyDiv w:val="1"/>
      <w:marLeft w:val="0"/>
      <w:marRight w:val="0"/>
      <w:marTop w:val="0"/>
      <w:marBottom w:val="0"/>
      <w:divBdr>
        <w:top w:val="none" w:sz="0" w:space="0" w:color="auto"/>
        <w:left w:val="none" w:sz="0" w:space="0" w:color="auto"/>
        <w:bottom w:val="none" w:sz="0" w:space="0" w:color="auto"/>
        <w:right w:val="none" w:sz="0" w:space="0" w:color="auto"/>
      </w:divBdr>
    </w:div>
    <w:div w:id="1803881753">
      <w:bodyDiv w:val="1"/>
      <w:marLeft w:val="0"/>
      <w:marRight w:val="0"/>
      <w:marTop w:val="0"/>
      <w:marBottom w:val="0"/>
      <w:divBdr>
        <w:top w:val="none" w:sz="0" w:space="0" w:color="auto"/>
        <w:left w:val="none" w:sz="0" w:space="0" w:color="auto"/>
        <w:bottom w:val="none" w:sz="0" w:space="0" w:color="auto"/>
        <w:right w:val="none" w:sz="0" w:space="0" w:color="auto"/>
      </w:divBdr>
    </w:div>
    <w:div w:id="1885288655">
      <w:bodyDiv w:val="1"/>
      <w:marLeft w:val="0"/>
      <w:marRight w:val="0"/>
      <w:marTop w:val="0"/>
      <w:marBottom w:val="0"/>
      <w:divBdr>
        <w:top w:val="none" w:sz="0" w:space="0" w:color="auto"/>
        <w:left w:val="none" w:sz="0" w:space="0" w:color="auto"/>
        <w:bottom w:val="none" w:sz="0" w:space="0" w:color="auto"/>
        <w:right w:val="none" w:sz="0" w:space="0" w:color="auto"/>
      </w:divBdr>
    </w:div>
    <w:div w:id="1922828436">
      <w:bodyDiv w:val="1"/>
      <w:marLeft w:val="0"/>
      <w:marRight w:val="0"/>
      <w:marTop w:val="0"/>
      <w:marBottom w:val="0"/>
      <w:divBdr>
        <w:top w:val="none" w:sz="0" w:space="0" w:color="auto"/>
        <w:left w:val="none" w:sz="0" w:space="0" w:color="auto"/>
        <w:bottom w:val="none" w:sz="0" w:space="0" w:color="auto"/>
        <w:right w:val="none" w:sz="0" w:space="0" w:color="auto"/>
      </w:divBdr>
    </w:div>
    <w:div w:id="1930505690">
      <w:bodyDiv w:val="1"/>
      <w:marLeft w:val="0"/>
      <w:marRight w:val="0"/>
      <w:marTop w:val="0"/>
      <w:marBottom w:val="0"/>
      <w:divBdr>
        <w:top w:val="none" w:sz="0" w:space="0" w:color="auto"/>
        <w:left w:val="none" w:sz="0" w:space="0" w:color="auto"/>
        <w:bottom w:val="none" w:sz="0" w:space="0" w:color="auto"/>
        <w:right w:val="none" w:sz="0" w:space="0" w:color="auto"/>
      </w:divBdr>
    </w:div>
    <w:div w:id="1939830666">
      <w:bodyDiv w:val="1"/>
      <w:marLeft w:val="0"/>
      <w:marRight w:val="0"/>
      <w:marTop w:val="0"/>
      <w:marBottom w:val="0"/>
      <w:divBdr>
        <w:top w:val="none" w:sz="0" w:space="0" w:color="auto"/>
        <w:left w:val="none" w:sz="0" w:space="0" w:color="auto"/>
        <w:bottom w:val="none" w:sz="0" w:space="0" w:color="auto"/>
        <w:right w:val="none" w:sz="0" w:space="0" w:color="auto"/>
      </w:divBdr>
    </w:div>
    <w:div w:id="1952126882">
      <w:bodyDiv w:val="1"/>
      <w:marLeft w:val="0"/>
      <w:marRight w:val="0"/>
      <w:marTop w:val="0"/>
      <w:marBottom w:val="0"/>
      <w:divBdr>
        <w:top w:val="none" w:sz="0" w:space="0" w:color="auto"/>
        <w:left w:val="none" w:sz="0" w:space="0" w:color="auto"/>
        <w:bottom w:val="none" w:sz="0" w:space="0" w:color="auto"/>
        <w:right w:val="none" w:sz="0" w:space="0" w:color="auto"/>
      </w:divBdr>
    </w:div>
    <w:div w:id="1967158506">
      <w:bodyDiv w:val="1"/>
      <w:marLeft w:val="0"/>
      <w:marRight w:val="0"/>
      <w:marTop w:val="0"/>
      <w:marBottom w:val="0"/>
      <w:divBdr>
        <w:top w:val="none" w:sz="0" w:space="0" w:color="auto"/>
        <w:left w:val="none" w:sz="0" w:space="0" w:color="auto"/>
        <w:bottom w:val="none" w:sz="0" w:space="0" w:color="auto"/>
        <w:right w:val="none" w:sz="0" w:space="0" w:color="auto"/>
      </w:divBdr>
    </w:div>
    <w:div w:id="2003504440">
      <w:bodyDiv w:val="1"/>
      <w:marLeft w:val="0"/>
      <w:marRight w:val="0"/>
      <w:marTop w:val="0"/>
      <w:marBottom w:val="0"/>
      <w:divBdr>
        <w:top w:val="none" w:sz="0" w:space="0" w:color="auto"/>
        <w:left w:val="none" w:sz="0" w:space="0" w:color="auto"/>
        <w:bottom w:val="none" w:sz="0" w:space="0" w:color="auto"/>
        <w:right w:val="none" w:sz="0" w:space="0" w:color="auto"/>
      </w:divBdr>
    </w:div>
    <w:div w:id="2071608178">
      <w:bodyDiv w:val="1"/>
      <w:marLeft w:val="0"/>
      <w:marRight w:val="0"/>
      <w:marTop w:val="0"/>
      <w:marBottom w:val="0"/>
      <w:divBdr>
        <w:top w:val="none" w:sz="0" w:space="0" w:color="auto"/>
        <w:left w:val="none" w:sz="0" w:space="0" w:color="auto"/>
        <w:bottom w:val="none" w:sz="0" w:space="0" w:color="auto"/>
        <w:right w:val="none" w:sz="0" w:space="0" w:color="auto"/>
      </w:divBdr>
    </w:div>
    <w:div w:id="2125885164">
      <w:bodyDiv w:val="1"/>
      <w:marLeft w:val="0"/>
      <w:marRight w:val="0"/>
      <w:marTop w:val="0"/>
      <w:marBottom w:val="0"/>
      <w:divBdr>
        <w:top w:val="none" w:sz="0" w:space="0" w:color="auto"/>
        <w:left w:val="none" w:sz="0" w:space="0" w:color="auto"/>
        <w:bottom w:val="none" w:sz="0" w:space="0" w:color="auto"/>
        <w:right w:val="none" w:sz="0" w:space="0" w:color="auto"/>
      </w:divBdr>
    </w:div>
    <w:div w:id="21337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3752</Characters>
  <Application>Microsoft Office Word</Application>
  <DocSecurity>4</DocSecurity>
  <Lines>31</Lines>
  <Paragraphs>8</Paragraphs>
  <ScaleCrop>false</ScaleCrop>
  <Company>Microsoft</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苗杨</dc:creator>
  <cp:lastModifiedBy>ZHONGM</cp:lastModifiedBy>
  <cp:revision>2</cp:revision>
  <cp:lastPrinted>2018-06-22T07:50:00Z</cp:lastPrinted>
  <dcterms:created xsi:type="dcterms:W3CDTF">2018-09-26T16:39:00Z</dcterms:created>
  <dcterms:modified xsi:type="dcterms:W3CDTF">2018-09-26T16:39:00Z</dcterms:modified>
</cp:coreProperties>
</file>