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59D" w:rsidRPr="0001559D" w:rsidRDefault="008105C7" w:rsidP="0001559D">
      <w:pPr>
        <w:pStyle w:val="Default"/>
        <w:jc w:val="center"/>
        <w:rPr>
          <w:rFonts w:ascii="Times New Roman" w:eastAsia="宋体" w:hAnsi="Times New Roman"/>
          <w:b/>
          <w:sz w:val="28"/>
          <w:szCs w:val="28"/>
        </w:rPr>
      </w:pPr>
      <w:r>
        <w:rPr>
          <w:rFonts w:ascii="Times New Roman" w:eastAsia="宋体" w:hAnsi="Times New Roman" w:hint="eastAsia"/>
          <w:b/>
          <w:sz w:val="28"/>
          <w:szCs w:val="28"/>
        </w:rPr>
        <w:t>农银汇理金鸿一年定期开放债券型证券投资基金</w:t>
      </w:r>
    </w:p>
    <w:p w:rsidR="007758A1" w:rsidRPr="00A27E5E" w:rsidRDefault="0001559D" w:rsidP="0001559D">
      <w:pPr>
        <w:pStyle w:val="Default"/>
        <w:jc w:val="center"/>
        <w:rPr>
          <w:rFonts w:ascii="Times New Roman" w:eastAsia="宋体" w:hAnsi="Times New Roman"/>
          <w:b/>
          <w:sz w:val="28"/>
          <w:szCs w:val="28"/>
        </w:rPr>
      </w:pPr>
      <w:r w:rsidRPr="0001559D">
        <w:rPr>
          <w:rFonts w:ascii="Times New Roman" w:eastAsia="宋体" w:hAnsi="Times New Roman" w:hint="eastAsia"/>
          <w:b/>
          <w:sz w:val="28"/>
          <w:szCs w:val="28"/>
        </w:rPr>
        <w:t>基金合同终止及基金财产清算的公告</w:t>
      </w:r>
    </w:p>
    <w:p w:rsidR="007758A1" w:rsidRPr="00A27E5E" w:rsidRDefault="007758A1" w:rsidP="007758A1">
      <w:pPr>
        <w:pStyle w:val="Default"/>
        <w:jc w:val="center"/>
        <w:rPr>
          <w:rFonts w:ascii="Times New Roman" w:eastAsia="宋体" w:hAnsi="Times New Roman"/>
          <w:b/>
          <w:sz w:val="28"/>
          <w:szCs w:val="28"/>
        </w:rPr>
      </w:pPr>
      <w:bookmarkStart w:id="0" w:name="_GoBack"/>
      <w:bookmarkEnd w:id="0"/>
    </w:p>
    <w:p w:rsidR="00BF7A54" w:rsidRDefault="00BF7A54" w:rsidP="00124288">
      <w:pPr>
        <w:pStyle w:val="Default"/>
        <w:spacing w:line="360" w:lineRule="auto"/>
        <w:ind w:firstLineChars="200" w:firstLine="480"/>
        <w:rPr>
          <w:rFonts w:ascii="Times New Roman" w:eastAsia="宋体" w:hAnsi="宋体" w:cs="宋体"/>
        </w:rPr>
      </w:pPr>
      <w:r w:rsidRPr="00BF7A54">
        <w:rPr>
          <w:rFonts w:ascii="Times New Roman" w:eastAsia="宋体" w:hAnsi="宋体" w:cs="宋体" w:hint="eastAsia"/>
        </w:rPr>
        <w:t>根据《中华人民共和国证券投资基金法》、《公开募集证券投资基金运作管理办法》、《</w:t>
      </w:r>
      <w:r w:rsidR="008105C7">
        <w:rPr>
          <w:rFonts w:ascii="Times New Roman" w:eastAsia="宋体" w:hAnsi="宋体" w:cs="宋体" w:hint="eastAsia"/>
        </w:rPr>
        <w:t>农银汇理金鸿一年定期开放债券型证券投资基金</w:t>
      </w:r>
      <w:r w:rsidRPr="00BF7A54">
        <w:rPr>
          <w:rFonts w:ascii="Times New Roman" w:eastAsia="宋体" w:hAnsi="宋体" w:cs="宋体" w:hint="eastAsia"/>
        </w:rPr>
        <w:t>基金合同》（以下简称“</w:t>
      </w:r>
      <w:r w:rsidR="00F04DF6">
        <w:rPr>
          <w:rFonts w:ascii="Times New Roman" w:eastAsia="宋体" w:hAnsi="宋体" w:cs="宋体" w:hint="eastAsia"/>
        </w:rPr>
        <w:t>《</w:t>
      </w:r>
      <w:r w:rsidRPr="00BF7A54">
        <w:rPr>
          <w:rFonts w:ascii="Times New Roman" w:eastAsia="宋体" w:hAnsi="宋体" w:cs="宋体" w:hint="eastAsia"/>
        </w:rPr>
        <w:t>基金合同</w:t>
      </w:r>
      <w:r w:rsidR="00F04DF6">
        <w:rPr>
          <w:rFonts w:ascii="Times New Roman" w:eastAsia="宋体" w:hAnsi="宋体" w:cs="宋体" w:hint="eastAsia"/>
        </w:rPr>
        <w:t>》</w:t>
      </w:r>
      <w:r w:rsidRPr="00BF7A54">
        <w:rPr>
          <w:rFonts w:ascii="Times New Roman" w:eastAsia="宋体" w:hAnsi="宋体" w:cs="宋体" w:hint="eastAsia"/>
        </w:rPr>
        <w:t>”）的有关规定</w:t>
      </w:r>
      <w:r w:rsidR="00F04DF6">
        <w:rPr>
          <w:rFonts w:ascii="Times New Roman" w:eastAsia="宋体" w:hAnsi="宋体" w:cs="宋体" w:hint="eastAsia"/>
        </w:rPr>
        <w:t>，</w:t>
      </w:r>
      <w:r w:rsidR="008105C7">
        <w:rPr>
          <w:rFonts w:ascii="Times New Roman" w:eastAsia="宋体" w:hAnsi="宋体" w:cs="宋体" w:hint="eastAsia"/>
        </w:rPr>
        <w:t>农银汇理金鸿一年定期开放债券型证券投资基金</w:t>
      </w:r>
      <w:r w:rsidRPr="00BF7A54">
        <w:rPr>
          <w:rFonts w:ascii="Times New Roman" w:eastAsia="宋体" w:hAnsi="宋体" w:cs="宋体" w:hint="eastAsia"/>
        </w:rPr>
        <w:t>（以下简称“本基金”）</w:t>
      </w:r>
      <w:r w:rsidR="00124288" w:rsidRPr="00124288">
        <w:rPr>
          <w:rFonts w:ascii="Times New Roman" w:eastAsia="宋体" w:hAnsi="宋体" w:cs="宋体" w:hint="eastAsia"/>
        </w:rPr>
        <w:t>触发基金合同终止情形</w:t>
      </w:r>
      <w:r w:rsidR="00F04DF6">
        <w:rPr>
          <w:rFonts w:ascii="Times New Roman" w:eastAsia="宋体" w:hAnsi="宋体" w:cs="宋体" w:hint="eastAsia"/>
        </w:rPr>
        <w:t>，</w:t>
      </w:r>
      <w:r w:rsidR="00124288">
        <w:rPr>
          <w:rFonts w:ascii="Times New Roman" w:eastAsia="宋体" w:hAnsi="宋体" w:cs="宋体" w:hint="eastAsia"/>
        </w:rPr>
        <w:t>农银汇理基金管理有限公司</w:t>
      </w:r>
      <w:r w:rsidR="00124288" w:rsidRPr="00124288">
        <w:rPr>
          <w:rFonts w:ascii="Times New Roman" w:eastAsia="宋体" w:hAnsi="宋体" w:cs="宋体" w:hint="eastAsia"/>
        </w:rPr>
        <w:t>（以下简称“本公司”）将按照《基金合同》有关规定对本基金的基金财产进行清算。具体事项公告如下：</w:t>
      </w:r>
    </w:p>
    <w:p w:rsidR="0001230C" w:rsidRPr="00BF7A54" w:rsidRDefault="0001230C" w:rsidP="00BF7A54">
      <w:pPr>
        <w:pStyle w:val="Default"/>
        <w:spacing w:line="360" w:lineRule="auto"/>
        <w:ind w:firstLineChars="200" w:firstLine="480"/>
        <w:rPr>
          <w:rFonts w:ascii="Times New Roman" w:eastAsia="宋体" w:hAnsi="宋体" w:cs="宋体"/>
        </w:rPr>
      </w:pPr>
    </w:p>
    <w:p w:rsidR="00BF7A54" w:rsidRPr="00BF7A54" w:rsidRDefault="00BF7A54" w:rsidP="00BF7A54">
      <w:pPr>
        <w:pStyle w:val="Default"/>
        <w:spacing w:line="360" w:lineRule="auto"/>
        <w:ind w:firstLineChars="200" w:firstLine="480"/>
        <w:rPr>
          <w:rFonts w:ascii="Times New Roman" w:eastAsia="宋体" w:hAnsi="宋体" w:cs="宋体"/>
        </w:rPr>
      </w:pPr>
      <w:r w:rsidRPr="00BF7A54">
        <w:rPr>
          <w:rFonts w:ascii="Times New Roman" w:eastAsia="宋体" w:hAnsi="宋体" w:cs="宋体" w:hint="eastAsia"/>
        </w:rPr>
        <w:t>一、本基金基本信息</w:t>
      </w:r>
    </w:p>
    <w:p w:rsidR="00BF7A54" w:rsidRPr="00BF7A54" w:rsidRDefault="00BF7A54" w:rsidP="00BF7A54">
      <w:pPr>
        <w:pStyle w:val="Default"/>
        <w:spacing w:line="360" w:lineRule="auto"/>
        <w:ind w:firstLineChars="200" w:firstLine="480"/>
        <w:rPr>
          <w:rFonts w:ascii="Times New Roman" w:eastAsia="宋体" w:hAnsi="宋体" w:cs="宋体"/>
        </w:rPr>
      </w:pPr>
      <w:r w:rsidRPr="00BF7A54">
        <w:rPr>
          <w:rFonts w:ascii="Times New Roman" w:eastAsia="宋体" w:hAnsi="宋体" w:cs="宋体" w:hint="eastAsia"/>
        </w:rPr>
        <w:t>基金名称</w:t>
      </w:r>
      <w:r>
        <w:rPr>
          <w:rFonts w:ascii="Times New Roman" w:eastAsia="宋体" w:hAnsi="宋体" w:cs="宋体" w:hint="eastAsia"/>
        </w:rPr>
        <w:t>：</w:t>
      </w:r>
      <w:r w:rsidR="008105C7">
        <w:rPr>
          <w:rFonts w:ascii="Times New Roman" w:eastAsia="宋体" w:hAnsi="宋体" w:cs="宋体" w:hint="eastAsia"/>
        </w:rPr>
        <w:t>农银汇理金鸿一年定期开放债券型证券投资基金</w:t>
      </w:r>
    </w:p>
    <w:p w:rsidR="00BF7A54" w:rsidRPr="00BF7A54" w:rsidRDefault="00BF7A54" w:rsidP="00BF7A54">
      <w:pPr>
        <w:pStyle w:val="Default"/>
        <w:spacing w:line="360" w:lineRule="auto"/>
        <w:ind w:firstLineChars="200" w:firstLine="480"/>
        <w:rPr>
          <w:rFonts w:ascii="Times New Roman" w:eastAsia="宋体" w:hAnsi="宋体" w:cs="宋体"/>
        </w:rPr>
      </w:pPr>
      <w:r w:rsidRPr="00BF7A54">
        <w:rPr>
          <w:rFonts w:ascii="Times New Roman" w:eastAsia="宋体" w:hAnsi="宋体" w:cs="宋体" w:hint="eastAsia"/>
        </w:rPr>
        <w:t>基金简称</w:t>
      </w:r>
      <w:r>
        <w:rPr>
          <w:rFonts w:ascii="Times New Roman" w:eastAsia="宋体" w:hAnsi="宋体" w:cs="宋体" w:hint="eastAsia"/>
        </w:rPr>
        <w:t>：</w:t>
      </w:r>
      <w:r w:rsidR="0011790D" w:rsidRPr="0011790D">
        <w:rPr>
          <w:rFonts w:ascii="Times New Roman" w:eastAsia="宋体" w:hAnsi="宋体" w:cs="宋体" w:hint="eastAsia"/>
        </w:rPr>
        <w:t>农银金鸿定开债券</w:t>
      </w:r>
    </w:p>
    <w:p w:rsidR="00BF7A54" w:rsidRPr="00BF7A54" w:rsidRDefault="00BF7A54" w:rsidP="00BF7A54">
      <w:pPr>
        <w:pStyle w:val="Default"/>
        <w:spacing w:line="360" w:lineRule="auto"/>
        <w:ind w:firstLineChars="200" w:firstLine="480"/>
        <w:rPr>
          <w:rFonts w:ascii="Times New Roman" w:eastAsia="宋体" w:hAnsi="宋体" w:cs="宋体"/>
        </w:rPr>
      </w:pPr>
      <w:r w:rsidRPr="00BF7A54">
        <w:rPr>
          <w:rFonts w:ascii="Times New Roman" w:eastAsia="宋体" w:hAnsi="宋体" w:cs="宋体" w:hint="eastAsia"/>
        </w:rPr>
        <w:t>基金代码：</w:t>
      </w:r>
      <w:r w:rsidR="004B587E">
        <w:rPr>
          <w:rFonts w:ascii="Times New Roman" w:eastAsia="宋体" w:hAnsi="宋体" w:cs="宋体" w:hint="eastAsia"/>
        </w:rPr>
        <w:t>00490</w:t>
      </w:r>
      <w:r w:rsidR="00C572E2">
        <w:rPr>
          <w:rFonts w:ascii="Times New Roman" w:eastAsia="宋体" w:hAnsi="宋体" w:cs="宋体" w:hint="eastAsia"/>
        </w:rPr>
        <w:t>6</w:t>
      </w:r>
    </w:p>
    <w:p w:rsidR="00BF7A54" w:rsidRPr="00BF7A54" w:rsidRDefault="00BF7A54" w:rsidP="00BF7A54">
      <w:pPr>
        <w:pStyle w:val="Default"/>
        <w:spacing w:line="360" w:lineRule="auto"/>
        <w:ind w:firstLineChars="200" w:firstLine="480"/>
        <w:rPr>
          <w:rFonts w:ascii="Times New Roman" w:eastAsia="宋体" w:hAnsi="宋体" w:cs="宋体"/>
        </w:rPr>
      </w:pPr>
      <w:r w:rsidRPr="00BF7A54">
        <w:rPr>
          <w:rFonts w:ascii="Times New Roman" w:eastAsia="宋体" w:hAnsi="宋体" w:cs="宋体" w:hint="eastAsia"/>
        </w:rPr>
        <w:t>基金运作方式</w:t>
      </w:r>
      <w:r>
        <w:rPr>
          <w:rFonts w:ascii="Times New Roman" w:eastAsia="宋体" w:hAnsi="宋体" w:cs="宋体" w:hint="eastAsia"/>
        </w:rPr>
        <w:t>：</w:t>
      </w:r>
      <w:r w:rsidRPr="00BF7A54">
        <w:rPr>
          <w:rFonts w:ascii="Times New Roman" w:eastAsia="宋体" w:hAnsi="宋体" w:cs="宋体" w:hint="eastAsia"/>
        </w:rPr>
        <w:t>契约型开放式</w:t>
      </w:r>
    </w:p>
    <w:p w:rsidR="00BF7A54" w:rsidRPr="00BF7A54" w:rsidRDefault="00BF7A54" w:rsidP="00BF7A54">
      <w:pPr>
        <w:pStyle w:val="Default"/>
        <w:spacing w:line="360" w:lineRule="auto"/>
        <w:ind w:firstLineChars="200" w:firstLine="480"/>
        <w:rPr>
          <w:rFonts w:ascii="Times New Roman" w:eastAsia="宋体" w:hAnsi="宋体" w:cs="宋体"/>
        </w:rPr>
      </w:pPr>
      <w:r w:rsidRPr="00BF7A54">
        <w:rPr>
          <w:rFonts w:ascii="Times New Roman" w:eastAsia="宋体" w:hAnsi="宋体" w:cs="宋体" w:hint="eastAsia"/>
        </w:rPr>
        <w:t>基金合同生效日</w:t>
      </w:r>
      <w:r>
        <w:rPr>
          <w:rFonts w:ascii="Times New Roman" w:eastAsia="宋体" w:hAnsi="宋体" w:cs="宋体" w:hint="eastAsia"/>
        </w:rPr>
        <w:t>：</w:t>
      </w:r>
      <w:r w:rsidR="000267A9">
        <w:rPr>
          <w:rFonts w:ascii="Times New Roman" w:eastAsia="宋体" w:hAnsi="宋体" w:cs="宋体" w:hint="eastAsia"/>
        </w:rPr>
        <w:t>2017</w:t>
      </w:r>
      <w:r w:rsidRPr="00BF7A54">
        <w:rPr>
          <w:rFonts w:ascii="Times New Roman" w:eastAsia="宋体" w:hAnsi="宋体" w:cs="宋体" w:hint="eastAsia"/>
        </w:rPr>
        <w:t>年</w:t>
      </w:r>
      <w:r w:rsidR="000267A9">
        <w:rPr>
          <w:rFonts w:ascii="Times New Roman" w:eastAsia="宋体" w:hAnsi="宋体" w:cs="宋体" w:hint="eastAsia"/>
        </w:rPr>
        <w:t>9</w:t>
      </w:r>
      <w:r w:rsidRPr="00BF7A54">
        <w:rPr>
          <w:rFonts w:ascii="Times New Roman" w:eastAsia="宋体" w:hAnsi="宋体" w:cs="宋体" w:hint="eastAsia"/>
        </w:rPr>
        <w:t>月</w:t>
      </w:r>
      <w:r w:rsidR="000267A9">
        <w:rPr>
          <w:rFonts w:ascii="Times New Roman" w:eastAsia="宋体" w:hAnsi="宋体" w:cs="宋体" w:hint="eastAsia"/>
        </w:rPr>
        <w:t>6</w:t>
      </w:r>
      <w:r w:rsidRPr="00BF7A54">
        <w:rPr>
          <w:rFonts w:ascii="Times New Roman" w:eastAsia="宋体" w:hAnsi="宋体" w:cs="宋体" w:hint="eastAsia"/>
        </w:rPr>
        <w:t>日</w:t>
      </w:r>
    </w:p>
    <w:p w:rsidR="00BF7A54" w:rsidRPr="00BF7A54" w:rsidRDefault="00BF7A54" w:rsidP="00BF7A54">
      <w:pPr>
        <w:pStyle w:val="Default"/>
        <w:spacing w:line="360" w:lineRule="auto"/>
        <w:ind w:firstLineChars="200" w:firstLine="480"/>
        <w:rPr>
          <w:rFonts w:ascii="Times New Roman" w:eastAsia="宋体" w:hAnsi="宋体" w:cs="宋体"/>
        </w:rPr>
      </w:pPr>
      <w:r w:rsidRPr="00BF7A54">
        <w:rPr>
          <w:rFonts w:ascii="Times New Roman" w:eastAsia="宋体" w:hAnsi="宋体" w:cs="宋体" w:hint="eastAsia"/>
        </w:rPr>
        <w:t>基金管理人</w:t>
      </w:r>
      <w:r>
        <w:rPr>
          <w:rFonts w:ascii="Times New Roman" w:eastAsia="宋体" w:hAnsi="宋体" w:cs="宋体" w:hint="eastAsia"/>
        </w:rPr>
        <w:t>：</w:t>
      </w:r>
      <w:r w:rsidR="00CF2EE6">
        <w:rPr>
          <w:rFonts w:ascii="Times New Roman" w:eastAsia="宋体" w:hAnsi="宋体" w:cs="宋体" w:hint="eastAsia"/>
        </w:rPr>
        <w:t>农银汇理</w:t>
      </w:r>
      <w:r w:rsidRPr="00BF7A54">
        <w:rPr>
          <w:rFonts w:ascii="Times New Roman" w:eastAsia="宋体" w:hAnsi="宋体" w:cs="宋体" w:hint="eastAsia"/>
        </w:rPr>
        <w:t>基金管理有限公司</w:t>
      </w:r>
    </w:p>
    <w:p w:rsidR="00BF7A54" w:rsidRDefault="00BF7A54" w:rsidP="00BF7A54">
      <w:pPr>
        <w:pStyle w:val="Default"/>
        <w:spacing w:line="360" w:lineRule="auto"/>
        <w:ind w:firstLineChars="200" w:firstLine="480"/>
        <w:rPr>
          <w:rFonts w:ascii="Times New Roman" w:eastAsia="宋体" w:hAnsi="宋体" w:cs="宋体"/>
        </w:rPr>
      </w:pPr>
      <w:r w:rsidRPr="00BF7A54">
        <w:rPr>
          <w:rFonts w:ascii="Times New Roman" w:eastAsia="宋体" w:hAnsi="宋体" w:cs="宋体" w:hint="eastAsia"/>
        </w:rPr>
        <w:t>基金托管人</w:t>
      </w:r>
      <w:r>
        <w:rPr>
          <w:rFonts w:ascii="Times New Roman" w:eastAsia="宋体" w:hAnsi="宋体" w:cs="宋体" w:hint="eastAsia"/>
        </w:rPr>
        <w:t>：</w:t>
      </w:r>
      <w:r w:rsidR="00B26CEE">
        <w:rPr>
          <w:rFonts w:ascii="Times New Roman" w:eastAsia="宋体" w:hAnsi="宋体" w:cs="宋体" w:hint="eastAsia"/>
        </w:rPr>
        <w:t>中国银行</w:t>
      </w:r>
      <w:r w:rsidRPr="00BF7A54">
        <w:rPr>
          <w:rFonts w:ascii="Times New Roman" w:eastAsia="宋体" w:hAnsi="宋体" w:cs="宋体" w:hint="eastAsia"/>
        </w:rPr>
        <w:t>股份有限公司</w:t>
      </w:r>
    </w:p>
    <w:p w:rsidR="00CF2EE6" w:rsidRPr="00BF7A54" w:rsidRDefault="00CF2EE6" w:rsidP="00BF7A54">
      <w:pPr>
        <w:pStyle w:val="Default"/>
        <w:spacing w:line="360" w:lineRule="auto"/>
        <w:ind w:firstLineChars="200" w:firstLine="480"/>
        <w:rPr>
          <w:rFonts w:ascii="Times New Roman" w:eastAsia="宋体" w:hAnsi="宋体" w:cs="宋体"/>
        </w:rPr>
      </w:pPr>
    </w:p>
    <w:p w:rsidR="00BF7A54" w:rsidRPr="00BF7A54" w:rsidRDefault="00BF7A54" w:rsidP="00BF7A54">
      <w:pPr>
        <w:pStyle w:val="Default"/>
        <w:spacing w:line="360" w:lineRule="auto"/>
        <w:ind w:firstLineChars="200" w:firstLine="480"/>
        <w:rPr>
          <w:rFonts w:ascii="Times New Roman" w:eastAsia="宋体" w:hAnsi="宋体" w:cs="宋体"/>
        </w:rPr>
      </w:pPr>
      <w:r w:rsidRPr="00BF7A54">
        <w:rPr>
          <w:rFonts w:ascii="Times New Roman" w:eastAsia="宋体" w:hAnsi="宋体" w:cs="宋体" w:hint="eastAsia"/>
        </w:rPr>
        <w:t>二、</w:t>
      </w:r>
      <w:r w:rsidR="0071615B" w:rsidRPr="0071615B">
        <w:rPr>
          <w:rFonts w:ascii="Times New Roman" w:eastAsia="宋体" w:hAnsi="宋体" w:cs="宋体" w:hint="eastAsia"/>
        </w:rPr>
        <w:t>基金合同终止事由</w:t>
      </w:r>
    </w:p>
    <w:p w:rsidR="00BF7A54" w:rsidRPr="00BF7A54" w:rsidRDefault="00BF7A54" w:rsidP="00BF7A54">
      <w:pPr>
        <w:pStyle w:val="Default"/>
        <w:spacing w:line="360" w:lineRule="auto"/>
        <w:ind w:firstLineChars="200" w:firstLine="480"/>
        <w:rPr>
          <w:rFonts w:ascii="Times New Roman" w:eastAsia="宋体" w:hAnsi="宋体" w:cs="宋体"/>
        </w:rPr>
      </w:pPr>
      <w:r w:rsidRPr="00BF7A54">
        <w:rPr>
          <w:rFonts w:ascii="Times New Roman" w:eastAsia="宋体" w:hAnsi="宋体" w:cs="宋体" w:hint="eastAsia"/>
        </w:rPr>
        <w:t>根据《基金合同》“第五部分基金备案”之“</w:t>
      </w:r>
      <w:r w:rsidR="00CF2EE6" w:rsidRPr="00CF2EE6">
        <w:rPr>
          <w:rFonts w:ascii="Times New Roman" w:eastAsia="宋体" w:hAnsi="宋体" w:cs="宋体" w:hint="eastAsia"/>
        </w:rPr>
        <w:t>三、基金存续期内的基金份额持有人数量和资产规模</w:t>
      </w:r>
      <w:r w:rsidRPr="00BF7A54">
        <w:rPr>
          <w:rFonts w:ascii="Times New Roman" w:eastAsia="宋体" w:hAnsi="宋体" w:cs="宋体" w:hint="eastAsia"/>
        </w:rPr>
        <w:t>”的约定</w:t>
      </w:r>
      <w:r>
        <w:rPr>
          <w:rFonts w:ascii="Times New Roman" w:eastAsia="宋体" w:hAnsi="宋体" w:cs="宋体" w:hint="eastAsia"/>
        </w:rPr>
        <w:t>：</w:t>
      </w:r>
    </w:p>
    <w:p w:rsidR="00BF7A54" w:rsidRDefault="00BF7A54" w:rsidP="00BF7A54">
      <w:pPr>
        <w:pStyle w:val="Default"/>
        <w:spacing w:line="360" w:lineRule="auto"/>
        <w:ind w:firstLineChars="200" w:firstLine="480"/>
        <w:rPr>
          <w:rFonts w:ascii="Times New Roman" w:eastAsia="宋体" w:hAnsi="宋体" w:cs="宋体"/>
        </w:rPr>
      </w:pPr>
      <w:r w:rsidRPr="00BF7A54">
        <w:rPr>
          <w:rFonts w:ascii="Times New Roman" w:eastAsia="宋体" w:hAnsi="宋体" w:cs="宋体" w:hint="eastAsia"/>
        </w:rPr>
        <w:t>“</w:t>
      </w:r>
      <w:r w:rsidR="00FE37F7" w:rsidRPr="00FE37F7">
        <w:rPr>
          <w:rFonts w:ascii="Times New Roman" w:eastAsia="宋体" w:hAnsi="宋体" w:cs="宋体" w:hint="eastAsia"/>
        </w:rPr>
        <w:t>《基金合同》生效后，在任一开放期的最后一个开放日日终，基金份额持有人数量不满</w:t>
      </w:r>
      <w:r w:rsidR="00FE37F7" w:rsidRPr="00FE37F7">
        <w:rPr>
          <w:rFonts w:ascii="Times New Roman" w:eastAsia="宋体" w:hAnsi="宋体" w:cs="宋体" w:hint="eastAsia"/>
        </w:rPr>
        <w:t xml:space="preserve"> 200 </w:t>
      </w:r>
      <w:r w:rsidR="00FE37F7" w:rsidRPr="00FE37F7">
        <w:rPr>
          <w:rFonts w:ascii="Times New Roman" w:eastAsia="宋体" w:hAnsi="宋体" w:cs="宋体" w:hint="eastAsia"/>
        </w:rPr>
        <w:t>人或者基金资产净值低于</w:t>
      </w:r>
      <w:r w:rsidR="00FE37F7" w:rsidRPr="00FE37F7">
        <w:rPr>
          <w:rFonts w:ascii="Times New Roman" w:eastAsia="宋体" w:hAnsi="宋体" w:cs="宋体" w:hint="eastAsia"/>
        </w:rPr>
        <w:t xml:space="preserve"> 5000 </w:t>
      </w:r>
      <w:r w:rsidR="00FE37F7" w:rsidRPr="00FE37F7">
        <w:rPr>
          <w:rFonts w:ascii="Times New Roman" w:eastAsia="宋体" w:hAnsi="宋体" w:cs="宋体" w:hint="eastAsia"/>
        </w:rPr>
        <w:t>万元的，基金管理人应当终止《基金合同》，并按照《基金合同》的约定程序进行清算，无需召开基金份额持有人大会审议。</w:t>
      </w:r>
      <w:r w:rsidRPr="00BF7A54">
        <w:rPr>
          <w:rFonts w:ascii="Times New Roman" w:eastAsia="宋体" w:hAnsi="宋体" w:cs="宋体" w:hint="eastAsia"/>
        </w:rPr>
        <w:t>”</w:t>
      </w:r>
    </w:p>
    <w:p w:rsidR="0071615B" w:rsidRDefault="00BF7A54" w:rsidP="00351771">
      <w:pPr>
        <w:pStyle w:val="Default"/>
        <w:spacing w:line="360" w:lineRule="auto"/>
        <w:ind w:firstLineChars="200" w:firstLine="480"/>
        <w:rPr>
          <w:rFonts w:ascii="Times New Roman" w:eastAsia="宋体" w:hAnsi="宋体" w:cs="宋体"/>
        </w:rPr>
      </w:pPr>
      <w:r w:rsidRPr="00BF7A54">
        <w:rPr>
          <w:rFonts w:ascii="Times New Roman" w:eastAsia="宋体" w:hAnsi="宋体" w:cs="宋体" w:hint="eastAsia"/>
        </w:rPr>
        <w:t>本基金第一个开放期自</w:t>
      </w:r>
      <w:r w:rsidR="001E360A">
        <w:rPr>
          <w:rFonts w:ascii="Times New Roman" w:eastAsia="宋体" w:hAnsi="宋体" w:cs="宋体" w:hint="eastAsia"/>
        </w:rPr>
        <w:t>2018</w:t>
      </w:r>
      <w:r w:rsidRPr="00BF7A54">
        <w:rPr>
          <w:rFonts w:ascii="Times New Roman" w:eastAsia="宋体" w:hAnsi="宋体" w:cs="宋体" w:hint="eastAsia"/>
        </w:rPr>
        <w:t>年</w:t>
      </w:r>
      <w:r w:rsidR="005134A7">
        <w:rPr>
          <w:rFonts w:ascii="Times New Roman" w:eastAsia="宋体" w:hAnsi="宋体" w:cs="宋体" w:hint="eastAsia"/>
        </w:rPr>
        <w:t>9</w:t>
      </w:r>
      <w:r w:rsidRPr="00BF7A54">
        <w:rPr>
          <w:rFonts w:ascii="Times New Roman" w:eastAsia="宋体" w:hAnsi="宋体" w:cs="宋体" w:hint="eastAsia"/>
        </w:rPr>
        <w:t>月</w:t>
      </w:r>
      <w:r w:rsidR="005134A7">
        <w:rPr>
          <w:rFonts w:ascii="Times New Roman" w:eastAsia="宋体" w:hAnsi="宋体" w:cs="宋体" w:hint="eastAsia"/>
        </w:rPr>
        <w:t>6</w:t>
      </w:r>
      <w:r w:rsidRPr="00BF7A54">
        <w:rPr>
          <w:rFonts w:ascii="Times New Roman" w:eastAsia="宋体" w:hAnsi="宋体" w:cs="宋体" w:hint="eastAsia"/>
        </w:rPr>
        <w:t>日起</w:t>
      </w:r>
      <w:r w:rsidR="00211D88">
        <w:rPr>
          <w:rFonts w:ascii="Times New Roman" w:eastAsia="宋体" w:hAnsi="宋体" w:cs="宋体" w:hint="eastAsia"/>
        </w:rPr>
        <w:t>，</w:t>
      </w:r>
      <w:r w:rsidRPr="00BF7A54">
        <w:rPr>
          <w:rFonts w:ascii="Times New Roman" w:eastAsia="宋体" w:hAnsi="宋体" w:cs="宋体" w:hint="eastAsia"/>
        </w:rPr>
        <w:t>至</w:t>
      </w:r>
      <w:r w:rsidR="005134A7">
        <w:rPr>
          <w:rFonts w:ascii="Times New Roman" w:eastAsia="宋体" w:hAnsi="宋体" w:cs="宋体" w:hint="eastAsia"/>
        </w:rPr>
        <w:t>2018</w:t>
      </w:r>
      <w:r w:rsidRPr="00BF7A54">
        <w:rPr>
          <w:rFonts w:ascii="Times New Roman" w:eastAsia="宋体" w:hAnsi="宋体" w:cs="宋体" w:hint="eastAsia"/>
        </w:rPr>
        <w:t>年</w:t>
      </w:r>
      <w:r w:rsidR="005134A7">
        <w:rPr>
          <w:rFonts w:ascii="Times New Roman" w:eastAsia="宋体" w:hAnsi="宋体" w:cs="宋体" w:hint="eastAsia"/>
        </w:rPr>
        <w:t>9</w:t>
      </w:r>
      <w:r w:rsidRPr="00BF7A54">
        <w:rPr>
          <w:rFonts w:ascii="Times New Roman" w:eastAsia="宋体" w:hAnsi="宋体" w:cs="宋体" w:hint="eastAsia"/>
        </w:rPr>
        <w:t>月</w:t>
      </w:r>
      <w:r w:rsidR="005134A7">
        <w:rPr>
          <w:rFonts w:ascii="Times New Roman" w:eastAsia="宋体" w:hAnsi="宋体" w:cs="宋体" w:hint="eastAsia"/>
        </w:rPr>
        <w:t>21</w:t>
      </w:r>
      <w:r w:rsidRPr="00BF7A54">
        <w:rPr>
          <w:rFonts w:ascii="Times New Roman" w:eastAsia="宋体" w:hAnsi="宋体" w:cs="宋体" w:hint="eastAsia"/>
        </w:rPr>
        <w:t>日止。</w:t>
      </w:r>
      <w:r w:rsidR="00351771">
        <w:rPr>
          <w:rFonts w:ascii="Times New Roman" w:eastAsia="宋体" w:hAnsi="宋体" w:cs="宋体" w:hint="eastAsia"/>
        </w:rPr>
        <w:t>截至</w:t>
      </w:r>
      <w:r w:rsidR="00B10894">
        <w:rPr>
          <w:rFonts w:ascii="Times New Roman" w:eastAsia="宋体" w:hAnsi="宋体" w:cs="宋体" w:hint="eastAsia"/>
        </w:rPr>
        <w:t>2018</w:t>
      </w:r>
      <w:r w:rsidR="00351771">
        <w:rPr>
          <w:rFonts w:ascii="Times New Roman" w:eastAsia="宋体" w:hAnsi="宋体" w:cs="宋体" w:hint="eastAsia"/>
        </w:rPr>
        <w:t>年</w:t>
      </w:r>
      <w:r w:rsidR="00B10894">
        <w:rPr>
          <w:rFonts w:ascii="Times New Roman" w:eastAsia="宋体" w:hAnsi="宋体" w:cs="宋体" w:hint="eastAsia"/>
        </w:rPr>
        <w:t>9</w:t>
      </w:r>
      <w:r w:rsidR="00351771">
        <w:rPr>
          <w:rFonts w:ascii="Times New Roman" w:eastAsia="宋体" w:hAnsi="宋体" w:cs="宋体" w:hint="eastAsia"/>
        </w:rPr>
        <w:t>月</w:t>
      </w:r>
      <w:r w:rsidR="00B10894">
        <w:rPr>
          <w:rFonts w:ascii="Times New Roman" w:eastAsia="宋体" w:hAnsi="宋体" w:cs="宋体" w:hint="eastAsia"/>
        </w:rPr>
        <w:t>21</w:t>
      </w:r>
      <w:r w:rsidR="00351771">
        <w:rPr>
          <w:rFonts w:ascii="Times New Roman" w:eastAsia="宋体" w:hAnsi="宋体" w:cs="宋体" w:hint="eastAsia"/>
        </w:rPr>
        <w:t>日日终，</w:t>
      </w:r>
      <w:r w:rsidR="00457E7F">
        <w:rPr>
          <w:rFonts w:ascii="Times New Roman" w:eastAsia="宋体" w:hAnsi="宋体" w:cs="宋体" w:hint="eastAsia"/>
        </w:rPr>
        <w:t>本</w:t>
      </w:r>
      <w:r w:rsidR="00351771" w:rsidRPr="0071615B">
        <w:rPr>
          <w:rFonts w:ascii="Times New Roman" w:eastAsia="宋体" w:hAnsi="宋体" w:cs="宋体" w:hint="eastAsia"/>
        </w:rPr>
        <w:t>基金资产净值</w:t>
      </w:r>
      <w:r w:rsidR="00351771">
        <w:rPr>
          <w:rFonts w:ascii="Times New Roman" w:eastAsia="宋体" w:hAnsi="宋体" w:cs="宋体" w:hint="eastAsia"/>
        </w:rPr>
        <w:t>不足</w:t>
      </w:r>
      <w:r w:rsidR="00351771">
        <w:rPr>
          <w:rFonts w:ascii="Times New Roman" w:eastAsia="宋体" w:hAnsi="宋体" w:cs="宋体" w:hint="eastAsia"/>
        </w:rPr>
        <w:t>5000</w:t>
      </w:r>
      <w:r w:rsidR="00351771">
        <w:rPr>
          <w:rFonts w:ascii="Times New Roman" w:eastAsia="宋体" w:hAnsi="宋体" w:cs="宋体" w:hint="eastAsia"/>
        </w:rPr>
        <w:t>万元</w:t>
      </w:r>
      <w:r w:rsidR="00351771" w:rsidRPr="0071615B">
        <w:rPr>
          <w:rFonts w:ascii="Times New Roman" w:eastAsia="宋体" w:hAnsi="宋体" w:cs="宋体" w:hint="eastAsia"/>
        </w:rPr>
        <w:t>，</w:t>
      </w:r>
      <w:r w:rsidR="00E60574">
        <w:rPr>
          <w:rFonts w:ascii="Times New Roman" w:eastAsia="宋体" w:hAnsi="宋体" w:cs="宋体" w:hint="eastAsia"/>
        </w:rPr>
        <w:t>该情形</w:t>
      </w:r>
      <w:r w:rsidR="00351771" w:rsidRPr="0071615B">
        <w:rPr>
          <w:rFonts w:ascii="Times New Roman" w:eastAsia="宋体" w:hAnsi="宋体" w:cs="宋体" w:hint="eastAsia"/>
        </w:rPr>
        <w:t>已触发《基金合同》中约定</w:t>
      </w:r>
      <w:r w:rsidR="00351771" w:rsidRPr="0071615B">
        <w:rPr>
          <w:rFonts w:ascii="Times New Roman" w:eastAsia="宋体" w:hAnsi="宋体" w:cs="宋体" w:hint="eastAsia"/>
        </w:rPr>
        <w:lastRenderedPageBreak/>
        <w:t>的本基金终止条款。为维护基金份额持有人的利益，根据《基金合同》有关规定，无须召开持有人大会，本基金将终止并依据基金财产清算程序进行财产清算。</w:t>
      </w:r>
    </w:p>
    <w:p w:rsidR="0071615B" w:rsidRDefault="0071615B" w:rsidP="00BF7A54">
      <w:pPr>
        <w:pStyle w:val="Default"/>
        <w:spacing w:line="360" w:lineRule="auto"/>
        <w:ind w:firstLineChars="200" w:firstLine="480"/>
        <w:rPr>
          <w:rFonts w:ascii="Times New Roman" w:eastAsia="宋体" w:hAnsi="宋体" w:cs="宋体"/>
        </w:rPr>
      </w:pPr>
    </w:p>
    <w:p w:rsidR="00BF7A54" w:rsidRPr="00BF7A54" w:rsidRDefault="00BF7A54" w:rsidP="00BF7A54">
      <w:pPr>
        <w:pStyle w:val="Default"/>
        <w:spacing w:line="360" w:lineRule="auto"/>
        <w:ind w:firstLineChars="200" w:firstLine="480"/>
        <w:rPr>
          <w:rFonts w:ascii="Times New Roman" w:eastAsia="宋体" w:hAnsi="宋体" w:cs="宋体"/>
        </w:rPr>
      </w:pPr>
      <w:r w:rsidRPr="00BF7A54">
        <w:rPr>
          <w:rFonts w:ascii="Times New Roman" w:eastAsia="宋体" w:hAnsi="宋体" w:cs="宋体" w:hint="eastAsia"/>
        </w:rPr>
        <w:t>三、</w:t>
      </w:r>
      <w:r w:rsidR="00BA2187" w:rsidRPr="00BA2187">
        <w:rPr>
          <w:rFonts w:ascii="Times New Roman" w:eastAsia="宋体" w:hAnsi="宋体" w:cs="宋体" w:hint="eastAsia"/>
        </w:rPr>
        <w:t>基金财产清算</w:t>
      </w:r>
    </w:p>
    <w:p w:rsidR="002B588A" w:rsidRDefault="00BF7A54" w:rsidP="002B588A">
      <w:pPr>
        <w:pStyle w:val="Default"/>
        <w:spacing w:line="360" w:lineRule="auto"/>
        <w:ind w:firstLineChars="200" w:firstLine="480"/>
        <w:rPr>
          <w:rFonts w:ascii="Times New Roman" w:eastAsia="宋体" w:hAnsi="宋体" w:cs="宋体"/>
        </w:rPr>
      </w:pPr>
      <w:r w:rsidRPr="00BF7A54">
        <w:rPr>
          <w:rFonts w:ascii="Times New Roman" w:eastAsia="宋体" w:hAnsi="宋体" w:cs="宋体" w:hint="eastAsia"/>
        </w:rPr>
        <w:t>1</w:t>
      </w:r>
      <w:r w:rsidRPr="00BF7A54">
        <w:rPr>
          <w:rFonts w:ascii="Times New Roman" w:eastAsia="宋体" w:hAnsi="宋体" w:cs="宋体" w:hint="eastAsia"/>
        </w:rPr>
        <w:t>、</w:t>
      </w:r>
      <w:r w:rsidR="002B588A" w:rsidRPr="002B588A">
        <w:rPr>
          <w:rFonts w:ascii="Times New Roman" w:eastAsia="宋体" w:hAnsi="宋体" w:cs="宋体" w:hint="eastAsia"/>
        </w:rPr>
        <w:t>自</w:t>
      </w:r>
      <w:r w:rsidR="00856AB8">
        <w:rPr>
          <w:rFonts w:ascii="Times New Roman" w:eastAsia="宋体" w:hAnsi="宋体" w:cs="宋体" w:hint="eastAsia"/>
        </w:rPr>
        <w:t>2018</w:t>
      </w:r>
      <w:r w:rsidR="002B588A" w:rsidRPr="002B588A">
        <w:rPr>
          <w:rFonts w:ascii="Times New Roman" w:eastAsia="宋体" w:hAnsi="宋体" w:cs="宋体" w:hint="eastAsia"/>
        </w:rPr>
        <w:t>年</w:t>
      </w:r>
      <w:r w:rsidR="00EA5CFD">
        <w:rPr>
          <w:rFonts w:ascii="Times New Roman" w:eastAsia="宋体" w:hAnsi="宋体" w:cs="宋体" w:hint="eastAsia"/>
        </w:rPr>
        <w:t>9</w:t>
      </w:r>
      <w:r w:rsidR="002B588A" w:rsidRPr="002B588A">
        <w:rPr>
          <w:rFonts w:ascii="Times New Roman" w:eastAsia="宋体" w:hAnsi="宋体" w:cs="宋体" w:hint="eastAsia"/>
        </w:rPr>
        <w:t>月</w:t>
      </w:r>
      <w:r w:rsidR="001D43E0">
        <w:rPr>
          <w:rFonts w:ascii="Times New Roman" w:eastAsia="宋体" w:hAnsi="宋体" w:cs="宋体" w:hint="eastAsia"/>
        </w:rPr>
        <w:t>2</w:t>
      </w:r>
      <w:r w:rsidR="00B74139">
        <w:rPr>
          <w:rFonts w:ascii="Times New Roman" w:eastAsia="宋体" w:hAnsi="宋体" w:cs="宋体" w:hint="eastAsia"/>
        </w:rPr>
        <w:t>5</w:t>
      </w:r>
      <w:r w:rsidR="002B588A" w:rsidRPr="002B588A">
        <w:rPr>
          <w:rFonts w:ascii="Times New Roman" w:eastAsia="宋体" w:hAnsi="宋体" w:cs="宋体" w:hint="eastAsia"/>
        </w:rPr>
        <w:t>日起，本基金进入清算程序。本基金进入清算程序后，停止收取基金管理费、基金托管费等费用</w:t>
      </w:r>
      <w:r w:rsidR="00F24496">
        <w:rPr>
          <w:rFonts w:ascii="Times New Roman" w:eastAsia="宋体" w:hAnsi="宋体" w:cs="宋体" w:hint="eastAsia"/>
        </w:rPr>
        <w:t>，</w:t>
      </w:r>
      <w:r w:rsidR="00CB66EB">
        <w:rPr>
          <w:rFonts w:ascii="Times New Roman" w:eastAsia="宋体" w:hAnsi="宋体" w:cs="宋体" w:hint="eastAsia"/>
        </w:rPr>
        <w:t>同时</w:t>
      </w:r>
      <w:r w:rsidR="00F24496">
        <w:rPr>
          <w:rFonts w:ascii="Times New Roman" w:eastAsia="宋体" w:hAnsi="宋体" w:cs="宋体" w:hint="eastAsia"/>
        </w:rPr>
        <w:t>不再开放申购和赎回业务</w:t>
      </w:r>
      <w:r w:rsidR="002B588A" w:rsidRPr="002B588A">
        <w:rPr>
          <w:rFonts w:ascii="Times New Roman" w:eastAsia="宋体" w:hAnsi="宋体" w:cs="宋体" w:hint="eastAsia"/>
        </w:rPr>
        <w:t>。</w:t>
      </w:r>
    </w:p>
    <w:p w:rsidR="0052608F" w:rsidRPr="00C75668" w:rsidRDefault="00C75668" w:rsidP="00C75668">
      <w:pPr>
        <w:pStyle w:val="Default"/>
        <w:spacing w:line="360" w:lineRule="auto"/>
        <w:ind w:firstLineChars="200" w:firstLine="480"/>
        <w:rPr>
          <w:rFonts w:ascii="Times New Roman" w:eastAsia="宋体" w:hAnsi="宋体" w:cs="宋体"/>
        </w:rPr>
      </w:pPr>
      <w:r>
        <w:rPr>
          <w:rFonts w:ascii="Times New Roman" w:eastAsia="宋体" w:hAnsi="宋体" w:cs="宋体" w:hint="eastAsia"/>
        </w:rPr>
        <w:t>2</w:t>
      </w:r>
      <w:r w:rsidRPr="00C75668">
        <w:rPr>
          <w:rFonts w:ascii="Times New Roman" w:eastAsia="宋体" w:hAnsi="宋体" w:cs="宋体" w:hint="eastAsia"/>
        </w:rPr>
        <w:t>、自出现《基金合同》终止事由之日起</w:t>
      </w:r>
      <w:r w:rsidRPr="00C75668">
        <w:rPr>
          <w:rFonts w:ascii="Times New Roman" w:eastAsia="宋体" w:hAnsi="宋体" w:cs="宋体" w:hint="eastAsia"/>
        </w:rPr>
        <w:t>30</w:t>
      </w:r>
      <w:r w:rsidRPr="00C75668">
        <w:rPr>
          <w:rFonts w:ascii="Times New Roman" w:eastAsia="宋体" w:hAnsi="宋体" w:cs="宋体" w:hint="eastAsia"/>
        </w:rPr>
        <w:t>个工作日内成立清算小组，基金管理人组织基金财产清算小组并在中国证监会的监督下进行基金清算。</w:t>
      </w:r>
    </w:p>
    <w:p w:rsidR="00C75668" w:rsidRPr="00C75668" w:rsidRDefault="00C75668" w:rsidP="0052608F">
      <w:pPr>
        <w:pStyle w:val="Default"/>
        <w:spacing w:line="360" w:lineRule="auto"/>
        <w:ind w:firstLineChars="200" w:firstLine="480"/>
        <w:rPr>
          <w:rFonts w:ascii="Times New Roman" w:eastAsia="宋体" w:hAnsi="宋体" w:cs="宋体"/>
        </w:rPr>
      </w:pPr>
      <w:r>
        <w:rPr>
          <w:rFonts w:ascii="Times New Roman" w:eastAsia="宋体" w:hAnsi="宋体" w:cs="宋体" w:hint="eastAsia"/>
        </w:rPr>
        <w:t>3</w:t>
      </w:r>
      <w:r w:rsidRPr="00C75668">
        <w:rPr>
          <w:rFonts w:ascii="Times New Roman" w:eastAsia="宋体" w:hAnsi="宋体" w:cs="宋体" w:hint="eastAsia"/>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C75668" w:rsidRPr="00C75668" w:rsidRDefault="00C75668" w:rsidP="00C75668">
      <w:pPr>
        <w:pStyle w:val="Default"/>
        <w:spacing w:line="360" w:lineRule="auto"/>
        <w:ind w:firstLineChars="200" w:firstLine="480"/>
        <w:rPr>
          <w:rFonts w:ascii="Times New Roman" w:eastAsia="宋体" w:hAnsi="宋体" w:cs="宋体"/>
        </w:rPr>
      </w:pPr>
      <w:r>
        <w:rPr>
          <w:rFonts w:ascii="Times New Roman" w:eastAsia="宋体" w:hAnsi="宋体" w:cs="宋体" w:hint="eastAsia"/>
        </w:rPr>
        <w:t>4</w:t>
      </w:r>
      <w:r w:rsidRPr="00C75668">
        <w:rPr>
          <w:rFonts w:ascii="Times New Roman" w:eastAsia="宋体" w:hAnsi="宋体" w:cs="宋体" w:hint="eastAsia"/>
        </w:rPr>
        <w:t>、基金财产清算小组职责：基金财产清算小组负责基金财产的保管、清理、估价、变现和分配。基金财产清算小组可以依法进行必要的民事活动。</w:t>
      </w:r>
    </w:p>
    <w:p w:rsidR="00C75668" w:rsidRPr="00C75668" w:rsidRDefault="00C75668" w:rsidP="00C75668">
      <w:pPr>
        <w:pStyle w:val="Default"/>
        <w:spacing w:line="360" w:lineRule="auto"/>
        <w:ind w:firstLineChars="200" w:firstLine="480"/>
        <w:rPr>
          <w:rFonts w:ascii="Times New Roman" w:eastAsia="宋体" w:hAnsi="宋体" w:cs="宋体"/>
        </w:rPr>
      </w:pPr>
      <w:r>
        <w:rPr>
          <w:rFonts w:ascii="Times New Roman" w:eastAsia="宋体" w:hAnsi="宋体" w:cs="宋体" w:hint="eastAsia"/>
        </w:rPr>
        <w:t>5</w:t>
      </w:r>
      <w:r w:rsidRPr="00C75668">
        <w:rPr>
          <w:rFonts w:ascii="Times New Roman" w:eastAsia="宋体" w:hAnsi="宋体" w:cs="宋体" w:hint="eastAsia"/>
        </w:rPr>
        <w:t>、基金财产清算程序：</w:t>
      </w:r>
    </w:p>
    <w:p w:rsidR="00C75668" w:rsidRPr="00C75668" w:rsidRDefault="00C75668" w:rsidP="00C75668">
      <w:pPr>
        <w:pStyle w:val="Default"/>
        <w:spacing w:line="360" w:lineRule="auto"/>
        <w:ind w:firstLineChars="200" w:firstLine="480"/>
        <w:rPr>
          <w:rFonts w:ascii="Times New Roman" w:eastAsia="宋体" w:hAnsi="宋体" w:cs="宋体"/>
        </w:rPr>
      </w:pPr>
      <w:r w:rsidRPr="00C75668">
        <w:rPr>
          <w:rFonts w:ascii="Times New Roman" w:eastAsia="宋体" w:hAnsi="宋体" w:cs="宋体" w:hint="eastAsia"/>
        </w:rPr>
        <w:t>（</w:t>
      </w:r>
      <w:r w:rsidRPr="00C75668">
        <w:rPr>
          <w:rFonts w:ascii="Times New Roman" w:eastAsia="宋体" w:hAnsi="宋体" w:cs="宋体" w:hint="eastAsia"/>
        </w:rPr>
        <w:t>1</w:t>
      </w:r>
      <w:r w:rsidRPr="00C75668">
        <w:rPr>
          <w:rFonts w:ascii="Times New Roman" w:eastAsia="宋体" w:hAnsi="宋体" w:cs="宋体" w:hint="eastAsia"/>
        </w:rPr>
        <w:t>）《基金合同》终止情形出现时，由基金财产清算小组统一接管基金；</w:t>
      </w:r>
    </w:p>
    <w:p w:rsidR="00C75668" w:rsidRPr="00C75668" w:rsidRDefault="00C75668" w:rsidP="00C75668">
      <w:pPr>
        <w:pStyle w:val="Default"/>
        <w:spacing w:line="360" w:lineRule="auto"/>
        <w:ind w:firstLineChars="200" w:firstLine="480"/>
        <w:rPr>
          <w:rFonts w:ascii="Times New Roman" w:eastAsia="宋体" w:hAnsi="宋体" w:cs="宋体"/>
        </w:rPr>
      </w:pPr>
      <w:r w:rsidRPr="00C75668">
        <w:rPr>
          <w:rFonts w:ascii="Times New Roman" w:eastAsia="宋体" w:hAnsi="宋体" w:cs="宋体" w:hint="eastAsia"/>
        </w:rPr>
        <w:t>（</w:t>
      </w:r>
      <w:r w:rsidRPr="00C75668">
        <w:rPr>
          <w:rFonts w:ascii="Times New Roman" w:eastAsia="宋体" w:hAnsi="宋体" w:cs="宋体" w:hint="eastAsia"/>
        </w:rPr>
        <w:t>2</w:t>
      </w:r>
      <w:r w:rsidRPr="00C75668">
        <w:rPr>
          <w:rFonts w:ascii="Times New Roman" w:eastAsia="宋体" w:hAnsi="宋体" w:cs="宋体" w:hint="eastAsia"/>
        </w:rPr>
        <w:t>）对基金财产和债权债务进行清理和确认；</w:t>
      </w:r>
    </w:p>
    <w:p w:rsidR="00C75668" w:rsidRPr="00C75668" w:rsidRDefault="00C75668" w:rsidP="00C75668">
      <w:pPr>
        <w:pStyle w:val="Default"/>
        <w:spacing w:line="360" w:lineRule="auto"/>
        <w:ind w:firstLineChars="200" w:firstLine="480"/>
        <w:rPr>
          <w:rFonts w:ascii="Times New Roman" w:eastAsia="宋体" w:hAnsi="宋体" w:cs="宋体"/>
        </w:rPr>
      </w:pPr>
      <w:r w:rsidRPr="00C75668">
        <w:rPr>
          <w:rFonts w:ascii="Times New Roman" w:eastAsia="宋体" w:hAnsi="宋体" w:cs="宋体" w:hint="eastAsia"/>
        </w:rPr>
        <w:t>（</w:t>
      </w:r>
      <w:r w:rsidRPr="00C75668">
        <w:rPr>
          <w:rFonts w:ascii="Times New Roman" w:eastAsia="宋体" w:hAnsi="宋体" w:cs="宋体" w:hint="eastAsia"/>
        </w:rPr>
        <w:t>3</w:t>
      </w:r>
      <w:r w:rsidRPr="00C75668">
        <w:rPr>
          <w:rFonts w:ascii="Times New Roman" w:eastAsia="宋体" w:hAnsi="宋体" w:cs="宋体" w:hint="eastAsia"/>
        </w:rPr>
        <w:t>）对基金财产进行估值和变现；</w:t>
      </w:r>
    </w:p>
    <w:p w:rsidR="00C75668" w:rsidRPr="00C75668" w:rsidRDefault="00C75668" w:rsidP="00C75668">
      <w:pPr>
        <w:pStyle w:val="Default"/>
        <w:spacing w:line="360" w:lineRule="auto"/>
        <w:ind w:firstLineChars="200" w:firstLine="480"/>
        <w:rPr>
          <w:rFonts w:ascii="Times New Roman" w:eastAsia="宋体" w:hAnsi="宋体" w:cs="宋体"/>
        </w:rPr>
      </w:pPr>
      <w:r w:rsidRPr="00C75668">
        <w:rPr>
          <w:rFonts w:ascii="Times New Roman" w:eastAsia="宋体" w:hAnsi="宋体" w:cs="宋体" w:hint="eastAsia"/>
        </w:rPr>
        <w:t>（</w:t>
      </w:r>
      <w:r w:rsidRPr="00C75668">
        <w:rPr>
          <w:rFonts w:ascii="Times New Roman" w:eastAsia="宋体" w:hAnsi="宋体" w:cs="宋体" w:hint="eastAsia"/>
        </w:rPr>
        <w:t>4</w:t>
      </w:r>
      <w:r w:rsidRPr="00C75668">
        <w:rPr>
          <w:rFonts w:ascii="Times New Roman" w:eastAsia="宋体" w:hAnsi="宋体" w:cs="宋体" w:hint="eastAsia"/>
        </w:rPr>
        <w:t>）制作清算报告；</w:t>
      </w:r>
    </w:p>
    <w:p w:rsidR="00C75668" w:rsidRPr="00C75668" w:rsidRDefault="00C75668" w:rsidP="00C75668">
      <w:pPr>
        <w:pStyle w:val="Default"/>
        <w:spacing w:line="360" w:lineRule="auto"/>
        <w:ind w:firstLineChars="200" w:firstLine="480"/>
        <w:rPr>
          <w:rFonts w:ascii="Times New Roman" w:eastAsia="宋体" w:hAnsi="宋体" w:cs="宋体"/>
        </w:rPr>
      </w:pPr>
      <w:r w:rsidRPr="00C75668">
        <w:rPr>
          <w:rFonts w:ascii="Times New Roman" w:eastAsia="宋体" w:hAnsi="宋体" w:cs="宋体" w:hint="eastAsia"/>
        </w:rPr>
        <w:t>（</w:t>
      </w:r>
      <w:r w:rsidRPr="00C75668">
        <w:rPr>
          <w:rFonts w:ascii="Times New Roman" w:eastAsia="宋体" w:hAnsi="宋体" w:cs="宋体" w:hint="eastAsia"/>
        </w:rPr>
        <w:t>5</w:t>
      </w:r>
      <w:r w:rsidRPr="00C75668">
        <w:rPr>
          <w:rFonts w:ascii="Times New Roman" w:eastAsia="宋体" w:hAnsi="宋体" w:cs="宋体" w:hint="eastAsia"/>
        </w:rPr>
        <w:t>）聘请会计师事务所对清算报告进行外部审计，聘请律师事务所对清算报告出具法律意见书；</w:t>
      </w:r>
    </w:p>
    <w:p w:rsidR="00C75668" w:rsidRPr="00C75668" w:rsidRDefault="00C75668" w:rsidP="00C75668">
      <w:pPr>
        <w:pStyle w:val="Default"/>
        <w:spacing w:line="360" w:lineRule="auto"/>
        <w:ind w:firstLineChars="200" w:firstLine="480"/>
        <w:rPr>
          <w:rFonts w:ascii="Times New Roman" w:eastAsia="宋体" w:hAnsi="宋体" w:cs="宋体"/>
        </w:rPr>
      </w:pPr>
      <w:r w:rsidRPr="00C75668">
        <w:rPr>
          <w:rFonts w:ascii="Times New Roman" w:eastAsia="宋体" w:hAnsi="宋体" w:cs="宋体" w:hint="eastAsia"/>
        </w:rPr>
        <w:t>（</w:t>
      </w:r>
      <w:r w:rsidRPr="00C75668">
        <w:rPr>
          <w:rFonts w:ascii="Times New Roman" w:eastAsia="宋体" w:hAnsi="宋体" w:cs="宋体" w:hint="eastAsia"/>
        </w:rPr>
        <w:t>6</w:t>
      </w:r>
      <w:r w:rsidRPr="00C75668">
        <w:rPr>
          <w:rFonts w:ascii="Times New Roman" w:eastAsia="宋体" w:hAnsi="宋体" w:cs="宋体" w:hint="eastAsia"/>
        </w:rPr>
        <w:t>）将清算报告报中国证监会备案并公告；</w:t>
      </w:r>
    </w:p>
    <w:p w:rsidR="00C75668" w:rsidRPr="00C75668" w:rsidRDefault="00C75668" w:rsidP="00C75668">
      <w:pPr>
        <w:pStyle w:val="Default"/>
        <w:spacing w:line="360" w:lineRule="auto"/>
        <w:ind w:firstLineChars="200" w:firstLine="480"/>
        <w:rPr>
          <w:rFonts w:ascii="Times New Roman" w:eastAsia="宋体" w:hAnsi="宋体" w:cs="宋体"/>
        </w:rPr>
      </w:pPr>
      <w:r w:rsidRPr="00C75668">
        <w:rPr>
          <w:rFonts w:ascii="Times New Roman" w:eastAsia="宋体" w:hAnsi="宋体" w:cs="宋体" w:hint="eastAsia"/>
        </w:rPr>
        <w:t>（</w:t>
      </w:r>
      <w:r w:rsidRPr="00C75668">
        <w:rPr>
          <w:rFonts w:ascii="Times New Roman" w:eastAsia="宋体" w:hAnsi="宋体" w:cs="宋体" w:hint="eastAsia"/>
        </w:rPr>
        <w:t>7</w:t>
      </w:r>
      <w:r w:rsidRPr="00C75668">
        <w:rPr>
          <w:rFonts w:ascii="Times New Roman" w:eastAsia="宋体" w:hAnsi="宋体" w:cs="宋体" w:hint="eastAsia"/>
        </w:rPr>
        <w:t>）对基金剩余财产进行分配。</w:t>
      </w:r>
    </w:p>
    <w:p w:rsidR="002B588A" w:rsidRPr="00C75668" w:rsidRDefault="00C75668" w:rsidP="00C75668">
      <w:pPr>
        <w:pStyle w:val="Default"/>
        <w:spacing w:line="360" w:lineRule="auto"/>
        <w:ind w:firstLineChars="200" w:firstLine="480"/>
        <w:rPr>
          <w:rFonts w:ascii="Times New Roman" w:eastAsia="宋体" w:hAnsi="宋体" w:cs="宋体"/>
        </w:rPr>
      </w:pPr>
      <w:r>
        <w:rPr>
          <w:rFonts w:ascii="Times New Roman" w:eastAsia="宋体" w:hAnsi="宋体" w:cs="宋体" w:hint="eastAsia"/>
        </w:rPr>
        <w:t>6</w:t>
      </w:r>
      <w:r w:rsidRPr="00C75668">
        <w:rPr>
          <w:rFonts w:ascii="Times New Roman" w:eastAsia="宋体" w:hAnsi="宋体" w:cs="宋体" w:hint="eastAsia"/>
        </w:rPr>
        <w:t>、基金财产清算的期限为</w:t>
      </w:r>
      <w:r w:rsidRPr="00C75668">
        <w:rPr>
          <w:rFonts w:ascii="Times New Roman" w:eastAsia="宋体" w:hAnsi="宋体" w:cs="宋体" w:hint="eastAsia"/>
        </w:rPr>
        <w:t>6</w:t>
      </w:r>
      <w:r w:rsidRPr="00C75668">
        <w:rPr>
          <w:rFonts w:ascii="Times New Roman" w:eastAsia="宋体" w:hAnsi="宋体" w:cs="宋体" w:hint="eastAsia"/>
        </w:rPr>
        <w:t>个月。</w:t>
      </w:r>
    </w:p>
    <w:p w:rsidR="00C75668" w:rsidRPr="0052608F" w:rsidRDefault="00C75668" w:rsidP="00C75668">
      <w:pPr>
        <w:pStyle w:val="Default"/>
        <w:spacing w:line="360" w:lineRule="auto"/>
        <w:ind w:firstLineChars="200" w:firstLine="480"/>
        <w:rPr>
          <w:rFonts w:ascii="Times New Roman" w:eastAsia="宋体" w:hAnsi="宋体" w:cs="宋体"/>
        </w:rPr>
      </w:pPr>
      <w:r>
        <w:rPr>
          <w:rFonts w:ascii="Times New Roman" w:eastAsia="宋体" w:hAnsi="宋体" w:cs="宋体" w:hint="eastAsia"/>
        </w:rPr>
        <w:t>7</w:t>
      </w:r>
      <w:r>
        <w:rPr>
          <w:rFonts w:ascii="Times New Roman" w:eastAsia="宋体" w:hAnsi="宋体" w:cs="宋体" w:hint="eastAsia"/>
        </w:rPr>
        <w:t>、</w:t>
      </w:r>
      <w:r w:rsidRPr="00C75668">
        <w:rPr>
          <w:rFonts w:ascii="Times New Roman" w:eastAsia="宋体" w:hAnsi="宋体" w:cs="宋体" w:hint="eastAsia"/>
        </w:rPr>
        <w:t>清算费用</w:t>
      </w:r>
      <w:r>
        <w:rPr>
          <w:rFonts w:ascii="Times New Roman" w:eastAsia="宋体" w:hAnsi="宋体" w:cs="宋体" w:hint="eastAsia"/>
        </w:rPr>
        <w:t>：</w:t>
      </w:r>
      <w:r w:rsidRPr="00C75668">
        <w:rPr>
          <w:rFonts w:ascii="Times New Roman" w:eastAsia="宋体" w:hAnsi="宋体" w:cs="宋体" w:hint="eastAsia"/>
        </w:rPr>
        <w:t>清算费用是指基金财产清算小组在进行基金清算过程中发生的所有合理费用，清算费用由基金财产清算小组优先从基金财产中支付。</w:t>
      </w:r>
    </w:p>
    <w:p w:rsidR="00C75668" w:rsidRPr="00B405E4" w:rsidRDefault="00C75668" w:rsidP="00B405E4">
      <w:pPr>
        <w:pStyle w:val="Default"/>
        <w:spacing w:line="360" w:lineRule="auto"/>
        <w:ind w:firstLineChars="200" w:firstLine="480"/>
        <w:rPr>
          <w:rFonts w:ascii="Times New Roman" w:eastAsia="宋体" w:hAnsi="宋体" w:cs="宋体"/>
        </w:rPr>
      </w:pPr>
      <w:r>
        <w:rPr>
          <w:rFonts w:ascii="Times New Roman" w:eastAsia="宋体" w:hAnsi="宋体" w:cs="宋体" w:hint="eastAsia"/>
        </w:rPr>
        <w:t>8</w:t>
      </w:r>
      <w:r>
        <w:rPr>
          <w:rFonts w:ascii="Times New Roman" w:eastAsia="宋体" w:hAnsi="宋体" w:cs="宋体" w:hint="eastAsia"/>
        </w:rPr>
        <w:t>、</w:t>
      </w:r>
      <w:r w:rsidRPr="00C75668">
        <w:rPr>
          <w:rFonts w:ascii="Times New Roman" w:eastAsia="宋体" w:hAnsi="宋体" w:cs="宋体" w:hint="eastAsia"/>
        </w:rPr>
        <w:t>基金财产清算剩余资产的分配</w:t>
      </w:r>
      <w:r>
        <w:rPr>
          <w:rFonts w:ascii="Times New Roman" w:eastAsia="宋体" w:hAnsi="宋体" w:cs="宋体" w:hint="eastAsia"/>
        </w:rPr>
        <w:t>：</w:t>
      </w:r>
      <w:r w:rsidRPr="00C75668">
        <w:rPr>
          <w:rFonts w:ascii="Times New Roman" w:eastAsia="宋体" w:hAnsi="宋体" w:cs="宋体" w:hint="eastAsia"/>
        </w:rPr>
        <w:t>依据基金财产清算的分配方案，将基金财产清算后的全部剩余资产扣除基金财产清算费用、交纳所欠税款并清偿基金债务后，按基金份额持有人持有的基金份额比例进行分配。</w:t>
      </w:r>
    </w:p>
    <w:p w:rsidR="00C75668" w:rsidRPr="00B405E4" w:rsidRDefault="00C75668" w:rsidP="00C75668">
      <w:pPr>
        <w:pStyle w:val="Default"/>
        <w:spacing w:line="360" w:lineRule="auto"/>
        <w:ind w:firstLineChars="200" w:firstLine="480"/>
        <w:rPr>
          <w:rFonts w:ascii="Times New Roman" w:eastAsia="宋体" w:hAnsi="宋体" w:cs="宋体"/>
        </w:rPr>
      </w:pPr>
      <w:r>
        <w:rPr>
          <w:rFonts w:ascii="Times New Roman" w:eastAsia="宋体" w:hAnsi="宋体" w:cs="宋体" w:hint="eastAsia"/>
        </w:rPr>
        <w:t>9</w:t>
      </w:r>
      <w:r>
        <w:rPr>
          <w:rFonts w:ascii="Times New Roman" w:eastAsia="宋体" w:hAnsi="宋体" w:cs="宋体" w:hint="eastAsia"/>
        </w:rPr>
        <w:t>、</w:t>
      </w:r>
      <w:r w:rsidRPr="00C75668">
        <w:rPr>
          <w:rFonts w:ascii="Times New Roman" w:eastAsia="宋体" w:hAnsi="宋体" w:cs="宋体" w:hint="eastAsia"/>
        </w:rPr>
        <w:t>基金财产清算的公告</w:t>
      </w:r>
      <w:r>
        <w:rPr>
          <w:rFonts w:ascii="Times New Roman" w:eastAsia="宋体" w:hAnsi="宋体" w:cs="宋体" w:hint="eastAsia"/>
        </w:rPr>
        <w:t>：</w:t>
      </w:r>
      <w:r w:rsidRPr="00C75668">
        <w:rPr>
          <w:rFonts w:ascii="Times New Roman" w:eastAsia="宋体" w:hAnsi="宋体" w:cs="宋体" w:hint="eastAsia"/>
        </w:rPr>
        <w:t>清算过程中的有关重大事项须及时公告；基金财</w:t>
      </w:r>
      <w:r w:rsidRPr="00C75668">
        <w:rPr>
          <w:rFonts w:ascii="Times New Roman" w:eastAsia="宋体" w:hAnsi="宋体" w:cs="宋体" w:hint="eastAsia"/>
        </w:rPr>
        <w:lastRenderedPageBreak/>
        <w:t>产清算报告经会计师事务所审计并由律师事务所出具法律意见书后报中国证监会备案并公告。基金财产清算公告于基金财产清算报告报中国证监会备案后</w:t>
      </w:r>
      <w:r w:rsidRPr="00C75668">
        <w:rPr>
          <w:rFonts w:ascii="Times New Roman" w:eastAsia="宋体" w:hAnsi="宋体" w:cs="宋体" w:hint="eastAsia"/>
        </w:rPr>
        <w:t>5</w:t>
      </w:r>
      <w:r w:rsidRPr="00C75668">
        <w:rPr>
          <w:rFonts w:ascii="Times New Roman" w:eastAsia="宋体" w:hAnsi="宋体" w:cs="宋体" w:hint="eastAsia"/>
        </w:rPr>
        <w:t>个工作日内由基金财产清算小组进行公告。</w:t>
      </w:r>
    </w:p>
    <w:p w:rsidR="00C75668" w:rsidRPr="00C75668" w:rsidRDefault="00C75668" w:rsidP="00C75668">
      <w:pPr>
        <w:pStyle w:val="Default"/>
        <w:spacing w:line="360" w:lineRule="auto"/>
        <w:ind w:firstLineChars="200" w:firstLine="480"/>
        <w:rPr>
          <w:rFonts w:ascii="Times New Roman" w:eastAsia="宋体" w:hAnsi="宋体" w:cs="宋体"/>
        </w:rPr>
      </w:pPr>
      <w:r>
        <w:rPr>
          <w:rFonts w:ascii="Times New Roman" w:eastAsia="宋体" w:hAnsi="宋体" w:cs="宋体" w:hint="eastAsia"/>
        </w:rPr>
        <w:t>10</w:t>
      </w:r>
      <w:r>
        <w:rPr>
          <w:rFonts w:ascii="Times New Roman" w:eastAsia="宋体" w:hAnsi="宋体" w:cs="宋体" w:hint="eastAsia"/>
        </w:rPr>
        <w:t>、</w:t>
      </w:r>
      <w:r w:rsidRPr="00C75668">
        <w:rPr>
          <w:rFonts w:ascii="Times New Roman" w:eastAsia="宋体" w:hAnsi="宋体" w:cs="宋体" w:hint="eastAsia"/>
        </w:rPr>
        <w:t>基金财产清算账册及文件的保存</w:t>
      </w:r>
      <w:r>
        <w:rPr>
          <w:rFonts w:ascii="Times New Roman" w:eastAsia="宋体" w:hAnsi="宋体" w:cs="宋体" w:hint="eastAsia"/>
        </w:rPr>
        <w:t>：</w:t>
      </w:r>
      <w:r w:rsidRPr="00C75668">
        <w:rPr>
          <w:rFonts w:ascii="Times New Roman" w:eastAsia="宋体" w:hAnsi="宋体" w:cs="宋体" w:hint="eastAsia"/>
        </w:rPr>
        <w:t>基金财产清算账册及有关文件由基金托管人保存</w:t>
      </w:r>
      <w:r w:rsidRPr="00C75668">
        <w:rPr>
          <w:rFonts w:ascii="Times New Roman" w:eastAsia="宋体" w:hAnsi="宋体" w:cs="宋体" w:hint="eastAsia"/>
        </w:rPr>
        <w:t>15</w:t>
      </w:r>
      <w:r w:rsidRPr="00C75668">
        <w:rPr>
          <w:rFonts w:ascii="Times New Roman" w:eastAsia="宋体" w:hAnsi="宋体" w:cs="宋体" w:hint="eastAsia"/>
        </w:rPr>
        <w:t>年以上。</w:t>
      </w:r>
    </w:p>
    <w:p w:rsidR="00C75668" w:rsidRDefault="00C75668" w:rsidP="002B588A">
      <w:pPr>
        <w:pStyle w:val="Default"/>
        <w:spacing w:line="360" w:lineRule="auto"/>
        <w:ind w:firstLineChars="200" w:firstLine="480"/>
        <w:rPr>
          <w:rFonts w:ascii="Times New Roman" w:eastAsia="宋体" w:hAnsi="宋体" w:cs="宋体"/>
        </w:rPr>
      </w:pPr>
    </w:p>
    <w:p w:rsidR="00C75668" w:rsidRDefault="00C75668" w:rsidP="002B588A">
      <w:pPr>
        <w:pStyle w:val="Default"/>
        <w:spacing w:line="360" w:lineRule="auto"/>
        <w:ind w:firstLineChars="200" w:firstLine="480"/>
        <w:rPr>
          <w:rFonts w:ascii="Times New Roman" w:eastAsia="宋体" w:hAnsi="宋体" w:cs="宋体"/>
        </w:rPr>
      </w:pPr>
      <w:r>
        <w:rPr>
          <w:rFonts w:ascii="Times New Roman" w:eastAsia="宋体" w:hAnsi="宋体" w:cs="宋体" w:hint="eastAsia"/>
        </w:rPr>
        <w:t>四、其他事项</w:t>
      </w:r>
    </w:p>
    <w:p w:rsidR="00BF7A54" w:rsidRPr="00C75668" w:rsidRDefault="00C75668" w:rsidP="002B588A">
      <w:pPr>
        <w:pStyle w:val="Default"/>
        <w:spacing w:line="360" w:lineRule="auto"/>
        <w:ind w:firstLineChars="200" w:firstLine="480"/>
        <w:rPr>
          <w:rFonts w:ascii="Times New Roman" w:eastAsia="宋体" w:hAnsi="宋体" w:cs="宋体"/>
        </w:rPr>
      </w:pPr>
      <w:r>
        <w:rPr>
          <w:rFonts w:ascii="Times New Roman" w:eastAsia="宋体" w:hAnsi="宋体" w:cs="宋体" w:hint="eastAsia"/>
        </w:rPr>
        <w:t>1</w:t>
      </w:r>
      <w:r>
        <w:rPr>
          <w:rFonts w:ascii="Times New Roman" w:eastAsia="宋体" w:hAnsi="宋体" w:cs="宋体" w:hint="eastAsia"/>
        </w:rPr>
        <w:t>、</w:t>
      </w:r>
      <w:r w:rsidRPr="00C75668">
        <w:rPr>
          <w:rFonts w:ascii="Times New Roman" w:eastAsia="宋体" w:hAnsi="宋体" w:cs="宋体" w:hint="eastAsia"/>
        </w:rPr>
        <w:t>清算期间，投资者将无法办理本基金的申购和赎回业务，基金财产将在基金财产清算组履行完毕清算程序后进行分配。</w:t>
      </w:r>
    </w:p>
    <w:p w:rsidR="0001230C" w:rsidRDefault="00C75668" w:rsidP="0001230C">
      <w:pPr>
        <w:pStyle w:val="Default"/>
        <w:spacing w:line="360" w:lineRule="auto"/>
        <w:ind w:firstLineChars="200" w:firstLine="480"/>
        <w:rPr>
          <w:rFonts w:ascii="Times New Roman" w:eastAsia="宋体" w:hAnsi="宋体" w:cs="宋体"/>
        </w:rPr>
      </w:pPr>
      <w:r>
        <w:rPr>
          <w:rFonts w:ascii="Times New Roman" w:eastAsia="宋体" w:hAnsi="宋体" w:cs="宋体" w:hint="eastAsia"/>
        </w:rPr>
        <w:t>2</w:t>
      </w:r>
      <w:r w:rsidR="0001230C">
        <w:rPr>
          <w:rFonts w:ascii="Times New Roman" w:eastAsia="宋体" w:hAnsi="宋体" w:cs="宋体" w:hint="eastAsia"/>
        </w:rPr>
        <w:t>、</w:t>
      </w:r>
      <w:r w:rsidR="0001230C" w:rsidRPr="0001230C">
        <w:rPr>
          <w:rFonts w:ascii="Times New Roman" w:eastAsia="宋体" w:hAnsi="宋体" w:cs="宋体" w:hint="eastAsia"/>
        </w:rPr>
        <w:t>投资者欲了解本基金的详细情况，请登录公司网站（</w:t>
      </w:r>
      <w:r w:rsidR="0001230C" w:rsidRPr="0001230C">
        <w:rPr>
          <w:rFonts w:ascii="Times New Roman" w:eastAsia="宋体" w:hAnsi="宋体" w:cs="宋体" w:hint="eastAsia"/>
        </w:rPr>
        <w:t>www.abc-ca.com</w:t>
      </w:r>
      <w:r w:rsidR="0001230C" w:rsidRPr="0001230C">
        <w:rPr>
          <w:rFonts w:ascii="Times New Roman" w:eastAsia="宋体" w:hAnsi="宋体" w:cs="宋体" w:hint="eastAsia"/>
        </w:rPr>
        <w:t>）仔细阅读本基金的基金合同及招募说明书，或拨打本公司的客户服务热线（</w:t>
      </w:r>
      <w:r w:rsidR="0001230C" w:rsidRPr="0001230C">
        <w:rPr>
          <w:rFonts w:ascii="Times New Roman" w:eastAsia="宋体" w:hAnsi="宋体" w:cs="宋体" w:hint="eastAsia"/>
        </w:rPr>
        <w:t>4006895599</w:t>
      </w:r>
      <w:r w:rsidR="0001230C" w:rsidRPr="0001230C">
        <w:rPr>
          <w:rFonts w:ascii="Times New Roman" w:eastAsia="宋体" w:hAnsi="宋体" w:cs="宋体" w:hint="eastAsia"/>
        </w:rPr>
        <w:t>）进行查询。</w:t>
      </w:r>
    </w:p>
    <w:p w:rsidR="00BF7A54" w:rsidRDefault="00C75668" w:rsidP="0001230C">
      <w:pPr>
        <w:pStyle w:val="Default"/>
        <w:spacing w:line="360" w:lineRule="auto"/>
        <w:ind w:firstLineChars="200" w:firstLine="480"/>
        <w:rPr>
          <w:rFonts w:ascii="Times New Roman" w:eastAsia="宋体" w:hAnsi="宋体" w:cs="宋体"/>
        </w:rPr>
      </w:pPr>
      <w:r>
        <w:rPr>
          <w:rFonts w:ascii="Times New Roman" w:eastAsia="宋体" w:hAnsi="宋体" w:cs="宋体" w:hint="eastAsia"/>
        </w:rPr>
        <w:t>3</w:t>
      </w:r>
      <w:r w:rsidR="00BF7A54" w:rsidRPr="00BF7A54">
        <w:rPr>
          <w:rFonts w:ascii="Times New Roman" w:eastAsia="宋体" w:hAnsi="宋体" w:cs="宋体" w:hint="eastAsia"/>
        </w:rPr>
        <w:t>、本公告解释权归本公司所有。</w:t>
      </w:r>
    </w:p>
    <w:p w:rsidR="00CF2EE6" w:rsidRPr="00BF7A54" w:rsidRDefault="00CF2EE6" w:rsidP="0001230C">
      <w:pPr>
        <w:pStyle w:val="Default"/>
        <w:spacing w:line="360" w:lineRule="auto"/>
        <w:ind w:firstLineChars="200" w:firstLine="480"/>
        <w:rPr>
          <w:rFonts w:ascii="Times New Roman" w:eastAsia="宋体" w:hAnsi="宋体" w:cs="宋体"/>
        </w:rPr>
      </w:pPr>
    </w:p>
    <w:p w:rsidR="00BF7A54" w:rsidRDefault="00BF7A54" w:rsidP="00BF7A54">
      <w:pPr>
        <w:pStyle w:val="Default"/>
        <w:spacing w:line="360" w:lineRule="auto"/>
        <w:ind w:firstLineChars="200" w:firstLine="480"/>
        <w:rPr>
          <w:rFonts w:ascii="Times New Roman" w:eastAsia="宋体" w:hAnsi="宋体" w:cs="宋体"/>
        </w:rPr>
      </w:pPr>
      <w:r w:rsidRPr="00BF7A54">
        <w:rPr>
          <w:rFonts w:ascii="Times New Roman" w:eastAsia="宋体" w:hAnsi="宋体" w:cs="宋体" w:hint="eastAsia"/>
        </w:rPr>
        <w:t>风险提示：本公司承诺以诚实信用、勤勉尽责的原则管理和运用基金财产，但不保证基金一定盈利，也不保证最低收益。投资人应认真阅读拟投资基金的《基金合同》、《招募说明书》等法律文件，了解所投资基金的风险收益特征，并根据自身情况购买与风险承受能力相匹配的产品。</w:t>
      </w:r>
    </w:p>
    <w:p w:rsidR="00BF7A54" w:rsidRDefault="00BF7A54" w:rsidP="00BF7A54">
      <w:pPr>
        <w:pStyle w:val="Default"/>
        <w:spacing w:line="360" w:lineRule="auto"/>
        <w:ind w:firstLineChars="200" w:firstLine="480"/>
        <w:rPr>
          <w:rFonts w:ascii="Times New Roman" w:eastAsia="宋体" w:hAnsi="宋体" w:cs="宋体"/>
        </w:rPr>
      </w:pPr>
      <w:r w:rsidRPr="00BF7A54">
        <w:rPr>
          <w:rFonts w:ascii="Times New Roman" w:eastAsia="宋体" w:hAnsi="宋体" w:cs="宋体" w:hint="eastAsia"/>
        </w:rPr>
        <w:t>特此公告。</w:t>
      </w:r>
    </w:p>
    <w:p w:rsidR="007758A1" w:rsidRPr="00A27E5E" w:rsidRDefault="007758A1" w:rsidP="0001230C">
      <w:pPr>
        <w:pStyle w:val="Default"/>
        <w:spacing w:line="360" w:lineRule="auto"/>
        <w:ind w:firstLineChars="200" w:firstLine="480"/>
        <w:rPr>
          <w:rFonts w:ascii="Times New Roman" w:eastAsia="宋体" w:hAnsi="Times New Roman" w:cs="宋体"/>
        </w:rPr>
      </w:pPr>
    </w:p>
    <w:p w:rsidR="007758A1" w:rsidRPr="00A27E5E" w:rsidRDefault="007758A1" w:rsidP="007758A1">
      <w:pPr>
        <w:pStyle w:val="Default"/>
        <w:spacing w:line="360" w:lineRule="auto"/>
        <w:ind w:firstLineChars="200" w:firstLine="480"/>
        <w:jc w:val="right"/>
        <w:rPr>
          <w:rFonts w:ascii="Times New Roman" w:eastAsia="宋体" w:hAnsi="Times New Roman" w:cs="宋体"/>
        </w:rPr>
      </w:pPr>
      <w:r>
        <w:rPr>
          <w:rFonts w:ascii="Times New Roman" w:eastAsia="宋体" w:hAnsi="宋体" w:cs="宋体" w:hint="eastAsia"/>
        </w:rPr>
        <w:t>农银汇理基金管理有限公司</w:t>
      </w:r>
    </w:p>
    <w:p w:rsidR="00D67BF0" w:rsidRPr="007758A1" w:rsidRDefault="004D52CF" w:rsidP="00F27323">
      <w:pPr>
        <w:pStyle w:val="Default"/>
        <w:spacing w:line="360" w:lineRule="auto"/>
        <w:jc w:val="right"/>
      </w:pPr>
      <w:r>
        <w:rPr>
          <w:rFonts w:ascii="Times New Roman" w:eastAsia="宋体" w:hAnsi="Times New Roman" w:cs="宋体" w:hint="eastAsia"/>
        </w:rPr>
        <w:t>2018</w:t>
      </w:r>
      <w:r w:rsidR="008559E8" w:rsidRPr="00A27E5E">
        <w:rPr>
          <w:rFonts w:ascii="Times New Roman" w:eastAsia="宋体" w:hAnsi="宋体" w:cs="宋体" w:hint="eastAsia"/>
        </w:rPr>
        <w:t>年</w:t>
      </w:r>
      <w:r>
        <w:rPr>
          <w:rFonts w:ascii="Times New Roman" w:eastAsia="宋体" w:hAnsi="Times New Roman" w:cs="宋体" w:hint="eastAsia"/>
        </w:rPr>
        <w:t>9</w:t>
      </w:r>
      <w:r w:rsidR="008559E8" w:rsidRPr="00A27E5E">
        <w:rPr>
          <w:rFonts w:ascii="Times New Roman" w:eastAsia="宋体" w:hAnsi="宋体" w:cs="宋体" w:hint="eastAsia"/>
        </w:rPr>
        <w:t>月</w:t>
      </w:r>
      <w:r w:rsidR="001D43E0">
        <w:rPr>
          <w:rFonts w:ascii="Times New Roman" w:eastAsia="宋体" w:hAnsi="Times New Roman" w:cs="宋体" w:hint="eastAsia"/>
        </w:rPr>
        <w:t>26</w:t>
      </w:r>
      <w:r w:rsidR="007758A1" w:rsidRPr="00A27E5E">
        <w:rPr>
          <w:rFonts w:ascii="Times New Roman" w:eastAsia="宋体" w:hAnsi="宋体" w:cs="宋体" w:hint="eastAsia"/>
        </w:rPr>
        <w:t>日</w:t>
      </w:r>
    </w:p>
    <w:sectPr w:rsidR="00D67BF0" w:rsidRPr="007758A1" w:rsidSect="008D063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0168" w:rsidRDefault="006C0168" w:rsidP="007758A1">
      <w:r>
        <w:separator/>
      </w:r>
    </w:p>
  </w:endnote>
  <w:endnote w:type="continuationSeparator" w:id="1">
    <w:p w:rsidR="006C0168" w:rsidRDefault="006C0168" w:rsidP="007758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47039"/>
      <w:docPartObj>
        <w:docPartGallery w:val="Page Numbers (Bottom of Page)"/>
        <w:docPartUnique/>
      </w:docPartObj>
    </w:sdtPr>
    <w:sdtContent>
      <w:p w:rsidR="00F27323" w:rsidRDefault="00A8099D">
        <w:pPr>
          <w:pStyle w:val="a4"/>
          <w:jc w:val="center"/>
        </w:pPr>
        <w:r>
          <w:fldChar w:fldCharType="begin"/>
        </w:r>
        <w:r w:rsidR="00F27323">
          <w:instrText xml:space="preserve"> PAGE   \* MERGEFORMAT </w:instrText>
        </w:r>
        <w:r>
          <w:fldChar w:fldCharType="separate"/>
        </w:r>
        <w:r w:rsidR="00146161" w:rsidRPr="00146161">
          <w:rPr>
            <w:noProof/>
            <w:lang w:val="zh-CN"/>
          </w:rPr>
          <w:t>1</w:t>
        </w:r>
        <w:r>
          <w:fldChar w:fldCharType="end"/>
        </w:r>
      </w:p>
    </w:sdtContent>
  </w:sdt>
  <w:p w:rsidR="00F27323" w:rsidRDefault="00F2732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0168" w:rsidRDefault="006C0168" w:rsidP="007758A1">
      <w:r>
        <w:separator/>
      </w:r>
    </w:p>
  </w:footnote>
  <w:footnote w:type="continuationSeparator" w:id="1">
    <w:p w:rsidR="006C0168" w:rsidRDefault="006C0168" w:rsidP="007758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58A1"/>
    <w:rsid w:val="0001230C"/>
    <w:rsid w:val="0001559D"/>
    <w:rsid w:val="000267A9"/>
    <w:rsid w:val="00055FE2"/>
    <w:rsid w:val="000B6741"/>
    <w:rsid w:val="000C74F2"/>
    <w:rsid w:val="000D1F42"/>
    <w:rsid w:val="0011790D"/>
    <w:rsid w:val="00124288"/>
    <w:rsid w:val="00131352"/>
    <w:rsid w:val="00146161"/>
    <w:rsid w:val="00183948"/>
    <w:rsid w:val="001B357E"/>
    <w:rsid w:val="001D43E0"/>
    <w:rsid w:val="001E360A"/>
    <w:rsid w:val="00211D88"/>
    <w:rsid w:val="00217D6C"/>
    <w:rsid w:val="002507FC"/>
    <w:rsid w:val="0026283B"/>
    <w:rsid w:val="002709E4"/>
    <w:rsid w:val="002A5ED5"/>
    <w:rsid w:val="002B3FFB"/>
    <w:rsid w:val="002B588A"/>
    <w:rsid w:val="00322DAC"/>
    <w:rsid w:val="00351771"/>
    <w:rsid w:val="003527C7"/>
    <w:rsid w:val="00365CF7"/>
    <w:rsid w:val="003959B4"/>
    <w:rsid w:val="003B3C97"/>
    <w:rsid w:val="003C7F9E"/>
    <w:rsid w:val="00457E7F"/>
    <w:rsid w:val="004779B4"/>
    <w:rsid w:val="004B587E"/>
    <w:rsid w:val="004C650B"/>
    <w:rsid w:val="004D497A"/>
    <w:rsid w:val="004D52CF"/>
    <w:rsid w:val="004F3611"/>
    <w:rsid w:val="004F58E9"/>
    <w:rsid w:val="004F7E8D"/>
    <w:rsid w:val="00510676"/>
    <w:rsid w:val="005134A7"/>
    <w:rsid w:val="00524F54"/>
    <w:rsid w:val="0052608F"/>
    <w:rsid w:val="0056490D"/>
    <w:rsid w:val="00564BBE"/>
    <w:rsid w:val="0058575D"/>
    <w:rsid w:val="005B6FB6"/>
    <w:rsid w:val="005C3066"/>
    <w:rsid w:val="005D799C"/>
    <w:rsid w:val="00602234"/>
    <w:rsid w:val="00671513"/>
    <w:rsid w:val="00674973"/>
    <w:rsid w:val="00694D75"/>
    <w:rsid w:val="006C0168"/>
    <w:rsid w:val="0071615B"/>
    <w:rsid w:val="00727235"/>
    <w:rsid w:val="0073797E"/>
    <w:rsid w:val="00742F3B"/>
    <w:rsid w:val="0074494F"/>
    <w:rsid w:val="00761A73"/>
    <w:rsid w:val="00764DE5"/>
    <w:rsid w:val="0077307E"/>
    <w:rsid w:val="007758A1"/>
    <w:rsid w:val="0078283A"/>
    <w:rsid w:val="007C409D"/>
    <w:rsid w:val="007D42A1"/>
    <w:rsid w:val="007F4097"/>
    <w:rsid w:val="008105C7"/>
    <w:rsid w:val="00821E57"/>
    <w:rsid w:val="008559E8"/>
    <w:rsid w:val="00856AB8"/>
    <w:rsid w:val="008C7F11"/>
    <w:rsid w:val="008D0638"/>
    <w:rsid w:val="00984983"/>
    <w:rsid w:val="00A14AEE"/>
    <w:rsid w:val="00A52529"/>
    <w:rsid w:val="00A66872"/>
    <w:rsid w:val="00A8099D"/>
    <w:rsid w:val="00AA0C88"/>
    <w:rsid w:val="00AE38D8"/>
    <w:rsid w:val="00B0151B"/>
    <w:rsid w:val="00B10894"/>
    <w:rsid w:val="00B26CEE"/>
    <w:rsid w:val="00B405E4"/>
    <w:rsid w:val="00B40FB7"/>
    <w:rsid w:val="00B74139"/>
    <w:rsid w:val="00BA2187"/>
    <w:rsid w:val="00BE0A95"/>
    <w:rsid w:val="00BF7A54"/>
    <w:rsid w:val="00C217BA"/>
    <w:rsid w:val="00C422AF"/>
    <w:rsid w:val="00C572E2"/>
    <w:rsid w:val="00C75668"/>
    <w:rsid w:val="00C808B4"/>
    <w:rsid w:val="00C90855"/>
    <w:rsid w:val="00CA2B54"/>
    <w:rsid w:val="00CB66EB"/>
    <w:rsid w:val="00CC7B69"/>
    <w:rsid w:val="00CF2EE6"/>
    <w:rsid w:val="00CF6B82"/>
    <w:rsid w:val="00D00C36"/>
    <w:rsid w:val="00D13695"/>
    <w:rsid w:val="00D20F1F"/>
    <w:rsid w:val="00D90624"/>
    <w:rsid w:val="00DA4375"/>
    <w:rsid w:val="00DB241D"/>
    <w:rsid w:val="00E041FB"/>
    <w:rsid w:val="00E1284C"/>
    <w:rsid w:val="00E60574"/>
    <w:rsid w:val="00E8319C"/>
    <w:rsid w:val="00E842C6"/>
    <w:rsid w:val="00E9323F"/>
    <w:rsid w:val="00EA5CFD"/>
    <w:rsid w:val="00EE3B22"/>
    <w:rsid w:val="00F04DF6"/>
    <w:rsid w:val="00F24496"/>
    <w:rsid w:val="00F27323"/>
    <w:rsid w:val="00F50467"/>
    <w:rsid w:val="00F715C2"/>
    <w:rsid w:val="00F775E0"/>
    <w:rsid w:val="00F90A64"/>
    <w:rsid w:val="00FA65E4"/>
    <w:rsid w:val="00FC39E9"/>
    <w:rsid w:val="00FE37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8A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758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758A1"/>
    <w:rPr>
      <w:sz w:val="18"/>
      <w:szCs w:val="18"/>
    </w:rPr>
  </w:style>
  <w:style w:type="paragraph" w:styleId="a4">
    <w:name w:val="footer"/>
    <w:basedOn w:val="a"/>
    <w:link w:val="Char0"/>
    <w:uiPriority w:val="99"/>
    <w:unhideWhenUsed/>
    <w:rsid w:val="007758A1"/>
    <w:pPr>
      <w:tabs>
        <w:tab w:val="center" w:pos="4153"/>
        <w:tab w:val="right" w:pos="8306"/>
      </w:tabs>
      <w:snapToGrid w:val="0"/>
      <w:jc w:val="left"/>
    </w:pPr>
    <w:rPr>
      <w:sz w:val="18"/>
      <w:szCs w:val="18"/>
    </w:rPr>
  </w:style>
  <w:style w:type="character" w:customStyle="1" w:styleId="Char0">
    <w:name w:val="页脚 Char"/>
    <w:basedOn w:val="a0"/>
    <w:link w:val="a4"/>
    <w:uiPriority w:val="99"/>
    <w:rsid w:val="007758A1"/>
    <w:rPr>
      <w:sz w:val="18"/>
      <w:szCs w:val="18"/>
    </w:rPr>
  </w:style>
  <w:style w:type="paragraph" w:customStyle="1" w:styleId="Default">
    <w:name w:val="Default"/>
    <w:rsid w:val="007758A1"/>
    <w:pPr>
      <w:widowControl w:val="0"/>
      <w:autoSpaceDE w:val="0"/>
      <w:autoSpaceDN w:val="0"/>
      <w:adjustRightInd w:val="0"/>
    </w:pPr>
    <w:rPr>
      <w:rFonts w:ascii="黑体" w:eastAsia="黑体" w:hAnsi="Calibri" w:cs="黑体"/>
      <w:color w:val="000000"/>
      <w:kern w:val="0"/>
      <w:sz w:val="24"/>
      <w:szCs w:val="24"/>
    </w:rPr>
  </w:style>
  <w:style w:type="paragraph" w:styleId="a5">
    <w:name w:val="Normal (Web)"/>
    <w:basedOn w:val="a"/>
    <w:uiPriority w:val="99"/>
    <w:unhideWhenUsed/>
    <w:rsid w:val="007758A1"/>
    <w:pPr>
      <w:widowControl/>
      <w:spacing w:before="100" w:beforeAutospacing="1" w:after="100" w:afterAutospacing="1"/>
      <w:jc w:val="left"/>
    </w:pPr>
    <w:rPr>
      <w:rFonts w:ascii="宋体" w:hAnsi="宋体" w:cs="宋体"/>
      <w:kern w:val="0"/>
      <w:sz w:val="24"/>
      <w:szCs w:val="24"/>
    </w:rPr>
  </w:style>
  <w:style w:type="paragraph" w:styleId="a6">
    <w:name w:val="footnote text"/>
    <w:basedOn w:val="a"/>
    <w:link w:val="Char1"/>
    <w:uiPriority w:val="99"/>
    <w:semiHidden/>
    <w:unhideWhenUsed/>
    <w:rsid w:val="007758A1"/>
    <w:pPr>
      <w:snapToGrid w:val="0"/>
      <w:jc w:val="left"/>
    </w:pPr>
    <w:rPr>
      <w:sz w:val="18"/>
      <w:szCs w:val="18"/>
    </w:rPr>
  </w:style>
  <w:style w:type="character" w:customStyle="1" w:styleId="Char1">
    <w:name w:val="脚注文本 Char"/>
    <w:basedOn w:val="a0"/>
    <w:link w:val="a6"/>
    <w:uiPriority w:val="99"/>
    <w:semiHidden/>
    <w:rsid w:val="007758A1"/>
    <w:rPr>
      <w:rFonts w:ascii="Calibri" w:eastAsia="宋体" w:hAnsi="Calibri" w:cs="Times New Roman"/>
      <w:sz w:val="18"/>
      <w:szCs w:val="18"/>
    </w:rPr>
  </w:style>
  <w:style w:type="character" w:styleId="a7">
    <w:name w:val="footnote reference"/>
    <w:uiPriority w:val="99"/>
    <w:semiHidden/>
    <w:unhideWhenUsed/>
    <w:rsid w:val="007758A1"/>
    <w:rPr>
      <w:vertAlign w:val="superscript"/>
    </w:rPr>
  </w:style>
  <w:style w:type="paragraph" w:styleId="a8">
    <w:name w:val="Balloon Text"/>
    <w:basedOn w:val="a"/>
    <w:link w:val="Char2"/>
    <w:uiPriority w:val="99"/>
    <w:semiHidden/>
    <w:unhideWhenUsed/>
    <w:rsid w:val="007758A1"/>
    <w:rPr>
      <w:sz w:val="18"/>
      <w:szCs w:val="18"/>
    </w:rPr>
  </w:style>
  <w:style w:type="character" w:customStyle="1" w:styleId="Char2">
    <w:name w:val="批注框文本 Char"/>
    <w:basedOn w:val="a0"/>
    <w:link w:val="a8"/>
    <w:uiPriority w:val="99"/>
    <w:semiHidden/>
    <w:rsid w:val="007758A1"/>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74942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275</Words>
  <Characters>1568</Characters>
  <Application>Microsoft Office Word</Application>
  <DocSecurity>4</DocSecurity>
  <Lines>13</Lines>
  <Paragraphs>3</Paragraphs>
  <ScaleCrop>false</ScaleCrop>
  <Company>Lenovo</Company>
  <LinksUpToDate>false</LinksUpToDate>
  <CharactersWithSpaces>1840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叶忻/市场部/总部/ABCCA</dc:creator>
  <cp:keywords/>
  <dc:description/>
  <cp:lastModifiedBy>ZHONGM</cp:lastModifiedBy>
  <cp:revision>2</cp:revision>
  <cp:lastPrinted>2017-06-23T06:55:00Z</cp:lastPrinted>
  <dcterms:created xsi:type="dcterms:W3CDTF">2018-09-25T16:31:00Z</dcterms:created>
  <dcterms:modified xsi:type="dcterms:W3CDTF">2018-09-25T16:31:00Z</dcterms:modified>
</cp:coreProperties>
</file>