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C6" w:rsidRPr="003E4007" w:rsidRDefault="000A081C" w:rsidP="006C439D">
      <w:pPr>
        <w:spacing w:line="360" w:lineRule="auto"/>
        <w:jc w:val="center"/>
        <w:rPr>
          <w:rFonts w:asciiTheme="minorEastAsia" w:hAnsiTheme="minorEastAsia" w:cs="Times New Roman"/>
          <w:b/>
          <w:sz w:val="28"/>
          <w:szCs w:val="24"/>
        </w:rPr>
      </w:pPr>
      <w:r w:rsidRPr="003E4007">
        <w:rPr>
          <w:rFonts w:asciiTheme="minorEastAsia" w:hAnsiTheme="minorEastAsia" w:cs="Times New Roman" w:hint="eastAsia"/>
          <w:b/>
          <w:sz w:val="28"/>
          <w:szCs w:val="24"/>
        </w:rPr>
        <w:t>中欧</w:t>
      </w:r>
      <w:r w:rsidR="003E4007" w:rsidRPr="003E4007">
        <w:rPr>
          <w:rFonts w:asciiTheme="minorEastAsia" w:hAnsiTheme="minorEastAsia" w:cs="Times New Roman" w:hint="eastAsia"/>
          <w:b/>
          <w:sz w:val="28"/>
          <w:szCs w:val="24"/>
        </w:rPr>
        <w:t>聚信债券型</w:t>
      </w:r>
      <w:r w:rsidRPr="003E4007">
        <w:rPr>
          <w:rFonts w:asciiTheme="minorEastAsia" w:hAnsiTheme="minorEastAsia" w:cs="Times New Roman" w:hint="eastAsia"/>
          <w:b/>
          <w:sz w:val="28"/>
          <w:szCs w:val="24"/>
        </w:rPr>
        <w:t>证券投资基金</w:t>
      </w:r>
      <w:r w:rsidR="009246C6" w:rsidRPr="003E4007">
        <w:rPr>
          <w:rFonts w:asciiTheme="minorEastAsia" w:hAnsiTheme="minorEastAsia" w:cs="Times New Roman"/>
          <w:b/>
          <w:sz w:val="28"/>
          <w:szCs w:val="24"/>
        </w:rPr>
        <w:t>暂停申购</w:t>
      </w:r>
      <w:r w:rsidR="004D5F99" w:rsidRPr="003E4007">
        <w:rPr>
          <w:rFonts w:asciiTheme="minorEastAsia" w:hAnsiTheme="minorEastAsia" w:cs="Times New Roman" w:hint="eastAsia"/>
          <w:b/>
          <w:sz w:val="28"/>
          <w:szCs w:val="24"/>
        </w:rPr>
        <w:t>、转换转入</w:t>
      </w:r>
      <w:r w:rsidR="00E81298" w:rsidRPr="003E4007">
        <w:rPr>
          <w:rFonts w:asciiTheme="minorEastAsia" w:hAnsiTheme="minorEastAsia" w:cs="Times New Roman" w:hint="eastAsia"/>
          <w:b/>
          <w:sz w:val="28"/>
          <w:szCs w:val="24"/>
        </w:rPr>
        <w:t>及定期定额投资</w:t>
      </w:r>
      <w:r w:rsidR="006C439D" w:rsidRPr="003E4007">
        <w:rPr>
          <w:rFonts w:asciiTheme="minorEastAsia" w:hAnsiTheme="minorEastAsia" w:cs="Times New Roman" w:hint="eastAsia"/>
          <w:b/>
          <w:sz w:val="28"/>
          <w:szCs w:val="24"/>
        </w:rPr>
        <w:t>业务</w:t>
      </w:r>
      <w:r w:rsidR="009F5D42" w:rsidRPr="003E4007">
        <w:rPr>
          <w:rFonts w:asciiTheme="minorEastAsia" w:hAnsiTheme="minorEastAsia" w:cs="Times New Roman" w:hint="eastAsia"/>
          <w:b/>
          <w:sz w:val="28"/>
          <w:szCs w:val="24"/>
        </w:rPr>
        <w:t>的</w:t>
      </w:r>
      <w:r w:rsidR="00052E17" w:rsidRPr="003E4007">
        <w:rPr>
          <w:rFonts w:asciiTheme="minorEastAsia" w:hAnsiTheme="minorEastAsia" w:cs="Times New Roman"/>
          <w:b/>
          <w:sz w:val="28"/>
          <w:szCs w:val="24"/>
        </w:rPr>
        <w:t>公告</w:t>
      </w:r>
    </w:p>
    <w:p w:rsidR="00052E17" w:rsidRPr="00652CD4" w:rsidRDefault="00052E17" w:rsidP="00052E17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652CD4">
        <w:rPr>
          <w:rFonts w:asciiTheme="minorEastAsia" w:hAnsiTheme="minorEastAsia" w:cs="Times New Roman"/>
          <w:b/>
          <w:sz w:val="24"/>
          <w:szCs w:val="24"/>
        </w:rPr>
        <w:t>公告送出日期：</w:t>
      </w:r>
      <w:r w:rsidR="00817C54" w:rsidRPr="00652CD4">
        <w:rPr>
          <w:rFonts w:asciiTheme="minorEastAsia" w:hAnsiTheme="minorEastAsia" w:cs="Times New Roman"/>
          <w:b/>
          <w:sz w:val="24"/>
          <w:szCs w:val="24"/>
        </w:rPr>
        <w:t>201</w:t>
      </w:r>
      <w:r w:rsidR="000A081C" w:rsidRPr="00652CD4">
        <w:rPr>
          <w:rFonts w:asciiTheme="minorEastAsia" w:hAnsiTheme="minorEastAsia" w:cs="Times New Roman" w:hint="eastAsia"/>
          <w:b/>
          <w:sz w:val="24"/>
          <w:szCs w:val="24"/>
        </w:rPr>
        <w:t>8</w:t>
      </w:r>
      <w:r w:rsidR="00817C54" w:rsidRPr="00652CD4">
        <w:rPr>
          <w:rFonts w:asciiTheme="minorEastAsia" w:hAnsiTheme="minorEastAsia" w:cs="Times New Roman"/>
          <w:b/>
          <w:sz w:val="24"/>
          <w:szCs w:val="24"/>
        </w:rPr>
        <w:t>年</w:t>
      </w:r>
      <w:r w:rsidR="003E4007">
        <w:rPr>
          <w:rFonts w:asciiTheme="minorEastAsia" w:hAnsiTheme="minorEastAsia" w:cs="Times New Roman" w:hint="eastAsia"/>
          <w:b/>
          <w:sz w:val="24"/>
          <w:szCs w:val="24"/>
        </w:rPr>
        <w:t>9</w:t>
      </w:r>
      <w:r w:rsidRPr="00652CD4">
        <w:rPr>
          <w:rFonts w:asciiTheme="minorEastAsia" w:hAnsiTheme="minorEastAsia" w:cs="Times New Roman"/>
          <w:b/>
          <w:sz w:val="24"/>
          <w:szCs w:val="24"/>
        </w:rPr>
        <w:t>月</w:t>
      </w:r>
      <w:r w:rsidR="003E4007">
        <w:rPr>
          <w:rFonts w:asciiTheme="minorEastAsia" w:hAnsiTheme="minorEastAsia" w:cs="Times New Roman" w:hint="eastAsia"/>
          <w:b/>
          <w:sz w:val="24"/>
          <w:szCs w:val="24"/>
        </w:rPr>
        <w:t>22</w:t>
      </w:r>
      <w:r w:rsidRPr="00652CD4">
        <w:rPr>
          <w:rFonts w:asciiTheme="minorEastAsia" w:hAnsiTheme="minorEastAsia" w:cs="Times New Roman"/>
          <w:b/>
          <w:sz w:val="24"/>
          <w:szCs w:val="24"/>
        </w:rPr>
        <w:t>日</w:t>
      </w:r>
    </w:p>
    <w:p w:rsidR="00F20A22" w:rsidRPr="003E4007" w:rsidRDefault="00F20A22">
      <w:pPr>
        <w:rPr>
          <w:rFonts w:asciiTheme="minorEastAsia" w:hAnsiTheme="minorEastAsia"/>
          <w:sz w:val="24"/>
          <w:szCs w:val="24"/>
        </w:rPr>
      </w:pPr>
    </w:p>
    <w:p w:rsidR="00F20A22" w:rsidRPr="00652CD4" w:rsidRDefault="00F20A22" w:rsidP="00F20A22">
      <w:pPr>
        <w:pStyle w:val="Default"/>
        <w:spacing w:line="360" w:lineRule="auto"/>
        <w:rPr>
          <w:rFonts w:asciiTheme="minorEastAsia" w:eastAsiaTheme="minorEastAsia" w:hAnsiTheme="minorEastAsia"/>
          <w:b/>
        </w:rPr>
      </w:pPr>
      <w:r w:rsidRPr="00652CD4">
        <w:rPr>
          <w:rFonts w:asciiTheme="minorEastAsia" w:eastAsiaTheme="minorEastAsia" w:hAnsiTheme="minorEastAsia"/>
          <w:b/>
        </w:rPr>
        <w:t>1.公告基本信息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622"/>
        <w:gridCol w:w="2623"/>
      </w:tblGrid>
      <w:tr w:rsidR="003E4007" w:rsidRPr="00652CD4" w:rsidTr="00E81298">
        <w:trPr>
          <w:trHeight w:val="120"/>
        </w:trPr>
        <w:tc>
          <w:tcPr>
            <w:tcW w:w="2977" w:type="dxa"/>
            <w:vAlign w:val="center"/>
          </w:tcPr>
          <w:p w:rsidR="003E4007" w:rsidRPr="00652CD4" w:rsidRDefault="003E4007" w:rsidP="00B26CA8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 w:rsidRPr="00652CD4">
              <w:rPr>
                <w:rFonts w:asciiTheme="minorEastAsia" w:eastAsiaTheme="minorEastAsia" w:hAnsiTheme="minorEastAsia"/>
              </w:rPr>
              <w:t>基金名称</w:t>
            </w:r>
          </w:p>
        </w:tc>
        <w:tc>
          <w:tcPr>
            <w:tcW w:w="5245" w:type="dxa"/>
            <w:gridSpan w:val="2"/>
          </w:tcPr>
          <w:p w:rsidR="003E4007" w:rsidRDefault="003E4007" w:rsidP="00A5269B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中欧聚信债券型证券投资基金</w:t>
            </w:r>
          </w:p>
        </w:tc>
      </w:tr>
      <w:tr w:rsidR="003E4007" w:rsidRPr="00652CD4" w:rsidTr="00E81298">
        <w:trPr>
          <w:trHeight w:val="120"/>
        </w:trPr>
        <w:tc>
          <w:tcPr>
            <w:tcW w:w="2977" w:type="dxa"/>
            <w:vAlign w:val="center"/>
          </w:tcPr>
          <w:p w:rsidR="003E4007" w:rsidRPr="00652CD4" w:rsidRDefault="003E4007" w:rsidP="00B26CA8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 w:rsidRPr="00652CD4">
              <w:rPr>
                <w:rFonts w:asciiTheme="minorEastAsia" w:eastAsiaTheme="minorEastAsia" w:hAnsiTheme="minorEastAsia"/>
              </w:rPr>
              <w:t>基金简称</w:t>
            </w:r>
          </w:p>
        </w:tc>
        <w:tc>
          <w:tcPr>
            <w:tcW w:w="5245" w:type="dxa"/>
            <w:gridSpan w:val="2"/>
          </w:tcPr>
          <w:p w:rsidR="003E4007" w:rsidRPr="00AB15DD" w:rsidRDefault="003E4007" w:rsidP="00A5269B">
            <w:pPr>
              <w:pStyle w:val="Default"/>
              <w:rPr>
                <w:sz w:val="23"/>
                <w:szCs w:val="23"/>
                <w:highlight w:val="yellow"/>
              </w:rPr>
            </w:pPr>
            <w:r w:rsidRPr="00CD2280">
              <w:rPr>
                <w:rFonts w:hint="eastAsia"/>
                <w:sz w:val="23"/>
                <w:szCs w:val="23"/>
              </w:rPr>
              <w:t>中欧聚信债券</w:t>
            </w:r>
          </w:p>
        </w:tc>
      </w:tr>
      <w:tr w:rsidR="003E4007" w:rsidRPr="00652CD4" w:rsidTr="00E81298">
        <w:trPr>
          <w:trHeight w:val="127"/>
        </w:trPr>
        <w:tc>
          <w:tcPr>
            <w:tcW w:w="2977" w:type="dxa"/>
            <w:vAlign w:val="center"/>
          </w:tcPr>
          <w:p w:rsidR="003E4007" w:rsidRPr="00652CD4" w:rsidRDefault="003E4007" w:rsidP="00B26CA8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 w:rsidRPr="00652CD4">
              <w:rPr>
                <w:rFonts w:asciiTheme="minorEastAsia" w:eastAsiaTheme="minorEastAsia" w:hAnsiTheme="minorEastAsia"/>
              </w:rPr>
              <w:t>基金主代码</w:t>
            </w:r>
          </w:p>
        </w:tc>
        <w:tc>
          <w:tcPr>
            <w:tcW w:w="5245" w:type="dxa"/>
            <w:gridSpan w:val="2"/>
          </w:tcPr>
          <w:p w:rsidR="003E4007" w:rsidRDefault="003E4007" w:rsidP="00A5269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4847</w:t>
            </w:r>
          </w:p>
        </w:tc>
      </w:tr>
      <w:tr w:rsidR="003E4007" w:rsidTr="003E4007">
        <w:trPr>
          <w:trHeight w:val="120"/>
        </w:trPr>
        <w:tc>
          <w:tcPr>
            <w:tcW w:w="2977" w:type="dxa"/>
          </w:tcPr>
          <w:p w:rsidR="003E4007" w:rsidRDefault="003E4007" w:rsidP="00A5269B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基金运作方式</w:t>
            </w:r>
          </w:p>
        </w:tc>
        <w:tc>
          <w:tcPr>
            <w:tcW w:w="5245" w:type="dxa"/>
            <w:gridSpan w:val="2"/>
          </w:tcPr>
          <w:p w:rsidR="003E4007" w:rsidRDefault="003E4007" w:rsidP="00A5269B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契约型、开放式</w:t>
            </w:r>
          </w:p>
        </w:tc>
      </w:tr>
      <w:tr w:rsidR="003E4007" w:rsidTr="003E4007">
        <w:trPr>
          <w:trHeight w:val="128"/>
        </w:trPr>
        <w:tc>
          <w:tcPr>
            <w:tcW w:w="2977" w:type="dxa"/>
          </w:tcPr>
          <w:p w:rsidR="003E4007" w:rsidRDefault="003E4007" w:rsidP="00A5269B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基金合同生效日</w:t>
            </w:r>
          </w:p>
        </w:tc>
        <w:tc>
          <w:tcPr>
            <w:tcW w:w="5245" w:type="dxa"/>
            <w:gridSpan w:val="2"/>
          </w:tcPr>
          <w:p w:rsidR="003E4007" w:rsidRDefault="003E4007" w:rsidP="00A5269B">
            <w:pPr>
              <w:pStyle w:val="Default"/>
              <w:rPr>
                <w:rFonts w:hAnsi="Times New Roman"/>
                <w:sz w:val="23"/>
                <w:szCs w:val="23"/>
              </w:rPr>
            </w:pPr>
            <w:r w:rsidRPr="00162178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8</w:t>
            </w:r>
            <w:r w:rsidRPr="00162178">
              <w:rPr>
                <w:rFonts w:hAnsi="Times New Roman" w:hint="eastAsia"/>
                <w:sz w:val="23"/>
                <w:szCs w:val="23"/>
              </w:rPr>
              <w:t>年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2</w:t>
            </w:r>
            <w:r w:rsidRPr="00162178">
              <w:rPr>
                <w:rFonts w:hAnsi="Times New Roman" w:hint="eastAsia"/>
                <w:sz w:val="23"/>
                <w:szCs w:val="23"/>
              </w:rPr>
              <w:t>月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9</w:t>
            </w:r>
            <w:r w:rsidRPr="00162178">
              <w:rPr>
                <w:rFonts w:hAnsi="Times New Roman" w:hint="eastAsia"/>
                <w:sz w:val="23"/>
                <w:szCs w:val="23"/>
              </w:rPr>
              <w:t>日</w:t>
            </w:r>
          </w:p>
        </w:tc>
      </w:tr>
      <w:tr w:rsidR="00F20A22" w:rsidRPr="00652CD4" w:rsidTr="00E81298">
        <w:trPr>
          <w:trHeight w:val="120"/>
        </w:trPr>
        <w:tc>
          <w:tcPr>
            <w:tcW w:w="2977" w:type="dxa"/>
            <w:vAlign w:val="center"/>
          </w:tcPr>
          <w:p w:rsidR="00F20A22" w:rsidRPr="00652CD4" w:rsidRDefault="00F20A22" w:rsidP="00B26CA8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 w:rsidRPr="00652CD4">
              <w:rPr>
                <w:rFonts w:asciiTheme="minorEastAsia" w:eastAsiaTheme="minorEastAsia" w:hAnsiTheme="minorEastAsia"/>
              </w:rPr>
              <w:t>基金管理人名称</w:t>
            </w:r>
          </w:p>
        </w:tc>
        <w:tc>
          <w:tcPr>
            <w:tcW w:w="5245" w:type="dxa"/>
            <w:gridSpan w:val="2"/>
          </w:tcPr>
          <w:p w:rsidR="00F20A22" w:rsidRPr="00652CD4" w:rsidRDefault="00F20A22">
            <w:pPr>
              <w:pStyle w:val="Default"/>
              <w:rPr>
                <w:rFonts w:asciiTheme="minorEastAsia" w:eastAsiaTheme="minorEastAsia" w:hAnsiTheme="minorEastAsia"/>
              </w:rPr>
            </w:pPr>
            <w:r w:rsidRPr="00652CD4">
              <w:rPr>
                <w:rFonts w:asciiTheme="minorEastAsia" w:eastAsiaTheme="minorEastAsia" w:hAnsiTheme="minorEastAsia" w:hint="eastAsia"/>
              </w:rPr>
              <w:t>中欧基金管理有限公司</w:t>
            </w:r>
          </w:p>
        </w:tc>
      </w:tr>
      <w:tr w:rsidR="003E4007" w:rsidTr="003E4007">
        <w:trPr>
          <w:trHeight w:val="120"/>
        </w:trPr>
        <w:tc>
          <w:tcPr>
            <w:tcW w:w="2977" w:type="dxa"/>
          </w:tcPr>
          <w:p w:rsidR="003E4007" w:rsidRDefault="003E4007" w:rsidP="00A5269B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基金托管人名称</w:t>
            </w:r>
          </w:p>
        </w:tc>
        <w:tc>
          <w:tcPr>
            <w:tcW w:w="5245" w:type="dxa"/>
            <w:gridSpan w:val="2"/>
          </w:tcPr>
          <w:p w:rsidR="003E4007" w:rsidRDefault="003E4007" w:rsidP="00A5269B">
            <w:pPr>
              <w:pStyle w:val="Default"/>
              <w:rPr>
                <w:sz w:val="23"/>
                <w:szCs w:val="23"/>
              </w:rPr>
            </w:pPr>
            <w:r w:rsidRPr="00051351">
              <w:rPr>
                <w:rFonts w:hint="eastAsia"/>
                <w:sz w:val="23"/>
                <w:szCs w:val="23"/>
              </w:rPr>
              <w:t>招商银行股份有限公司</w:t>
            </w:r>
          </w:p>
        </w:tc>
      </w:tr>
      <w:tr w:rsidR="00F20A22" w:rsidRPr="003E4007" w:rsidTr="00E81298">
        <w:trPr>
          <w:trHeight w:val="588"/>
        </w:trPr>
        <w:tc>
          <w:tcPr>
            <w:tcW w:w="2977" w:type="dxa"/>
            <w:vAlign w:val="center"/>
          </w:tcPr>
          <w:p w:rsidR="00F20A22" w:rsidRPr="00652CD4" w:rsidRDefault="00F20A22" w:rsidP="00B26CA8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 w:rsidRPr="00652CD4">
              <w:rPr>
                <w:rFonts w:asciiTheme="minorEastAsia" w:eastAsiaTheme="minorEastAsia" w:hAnsiTheme="minorEastAsia"/>
              </w:rPr>
              <w:t>公告依据</w:t>
            </w:r>
          </w:p>
        </w:tc>
        <w:tc>
          <w:tcPr>
            <w:tcW w:w="5245" w:type="dxa"/>
            <w:gridSpan w:val="2"/>
          </w:tcPr>
          <w:p w:rsidR="00F20A22" w:rsidRPr="00652CD4" w:rsidRDefault="009643E9" w:rsidP="00985CA5">
            <w:pPr>
              <w:pStyle w:val="Default"/>
              <w:rPr>
                <w:rFonts w:asciiTheme="minorEastAsia" w:eastAsiaTheme="minorEastAsia" w:hAnsiTheme="minorEastAsia"/>
              </w:rPr>
            </w:pPr>
            <w:r w:rsidRPr="00652CD4">
              <w:rPr>
                <w:rFonts w:asciiTheme="minorEastAsia" w:eastAsiaTheme="minorEastAsia" w:hAnsiTheme="minorEastAsia" w:hint="eastAsia"/>
              </w:rPr>
              <w:t>《证券投资基金信息披露管理办法》、</w:t>
            </w:r>
            <w:r w:rsidR="00F20A22" w:rsidRPr="00652CD4">
              <w:rPr>
                <w:rFonts w:asciiTheme="minorEastAsia" w:eastAsiaTheme="minorEastAsia" w:hAnsiTheme="minorEastAsia"/>
              </w:rPr>
              <w:t>《</w:t>
            </w:r>
            <w:r w:rsidR="006C439D" w:rsidRPr="00652CD4">
              <w:rPr>
                <w:rFonts w:asciiTheme="minorEastAsia" w:eastAsiaTheme="minorEastAsia" w:hAnsiTheme="minorEastAsia" w:hint="eastAsia"/>
              </w:rPr>
              <w:t>中欧</w:t>
            </w:r>
            <w:r w:rsidR="003E4007" w:rsidRPr="003E4007">
              <w:rPr>
                <w:rFonts w:asciiTheme="minorEastAsia" w:eastAsiaTheme="minorEastAsia" w:hAnsiTheme="minorEastAsia" w:hint="eastAsia"/>
              </w:rPr>
              <w:t>聚信债券型</w:t>
            </w:r>
            <w:r w:rsidR="00F20A22" w:rsidRPr="00652CD4">
              <w:rPr>
                <w:rFonts w:asciiTheme="minorEastAsia" w:eastAsiaTheme="minorEastAsia" w:hAnsiTheme="minorEastAsia" w:hint="eastAsia"/>
              </w:rPr>
              <w:t>证券投资基金基金合同》和《</w:t>
            </w:r>
            <w:r w:rsidR="006C439D" w:rsidRPr="00652CD4">
              <w:rPr>
                <w:rFonts w:asciiTheme="minorEastAsia" w:eastAsiaTheme="minorEastAsia" w:hAnsiTheme="minorEastAsia" w:hint="eastAsia"/>
              </w:rPr>
              <w:t>中欧</w:t>
            </w:r>
            <w:r w:rsidR="003E4007" w:rsidRPr="003E4007">
              <w:rPr>
                <w:rFonts w:asciiTheme="minorEastAsia" w:eastAsiaTheme="minorEastAsia" w:hAnsiTheme="minorEastAsia" w:hint="eastAsia"/>
              </w:rPr>
              <w:t>聚信债券型</w:t>
            </w:r>
            <w:r w:rsidR="00F20A22" w:rsidRPr="00652CD4">
              <w:rPr>
                <w:rFonts w:asciiTheme="minorEastAsia" w:eastAsiaTheme="minorEastAsia" w:hAnsiTheme="minorEastAsia" w:hint="eastAsia"/>
              </w:rPr>
              <w:t>证券投资基金招募说明书》的相关规定</w:t>
            </w:r>
          </w:p>
        </w:tc>
      </w:tr>
      <w:tr w:rsidR="009246C6" w:rsidRPr="00652CD4" w:rsidTr="00E81298">
        <w:trPr>
          <w:trHeight w:val="12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6C6" w:rsidRPr="00652CD4" w:rsidRDefault="009246C6" w:rsidP="00F91F2B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 w:rsidRPr="00652CD4">
              <w:rPr>
                <w:rFonts w:asciiTheme="minorEastAsia" w:eastAsiaTheme="minorEastAsia" w:hAnsiTheme="minorEastAsia"/>
              </w:rPr>
              <w:t>暂停相关业务的起始日</w:t>
            </w:r>
            <w:r w:rsidR="00F91F2B">
              <w:rPr>
                <w:rFonts w:asciiTheme="minorEastAsia" w:eastAsiaTheme="minorEastAsia" w:hAnsiTheme="minorEastAsia" w:hint="eastAsia"/>
              </w:rPr>
              <w:t>及</w:t>
            </w:r>
            <w:r w:rsidRPr="00652CD4">
              <w:rPr>
                <w:rFonts w:asciiTheme="minorEastAsia" w:eastAsiaTheme="minorEastAsia" w:hAnsiTheme="minorEastAsia"/>
              </w:rPr>
              <w:t>原因说明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6C6" w:rsidRPr="00652CD4" w:rsidRDefault="009246C6" w:rsidP="0082440F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52CD4">
              <w:rPr>
                <w:rFonts w:asciiTheme="minorEastAsia" w:hAnsiTheme="minorEastAsia" w:cs="Times New Roman" w:hint="eastAsia"/>
                <w:sz w:val="24"/>
                <w:szCs w:val="24"/>
              </w:rPr>
              <w:t>暂停申购起始日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6C6" w:rsidRPr="00652CD4" w:rsidRDefault="009246C6" w:rsidP="003E4007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52CD4">
              <w:rPr>
                <w:rFonts w:asciiTheme="minorEastAsia" w:hAnsiTheme="minorEastAsia" w:cs="Times New Roman"/>
                <w:sz w:val="24"/>
                <w:szCs w:val="24"/>
              </w:rPr>
              <w:t>201</w:t>
            </w:r>
            <w:r w:rsidR="009811A2" w:rsidRPr="00652CD4">
              <w:rPr>
                <w:rFonts w:asciiTheme="minorEastAsia" w:hAnsiTheme="minorEastAsia" w:cs="Times New Roman" w:hint="eastAsia"/>
                <w:sz w:val="24"/>
                <w:szCs w:val="24"/>
              </w:rPr>
              <w:t>8</w:t>
            </w:r>
            <w:r w:rsidRPr="00652CD4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 w:rsidR="003E4007">
              <w:rPr>
                <w:rFonts w:asciiTheme="minorEastAsia" w:hAnsiTheme="minorEastAsia" w:cs="Times New Roman" w:hint="eastAsia"/>
                <w:sz w:val="24"/>
                <w:szCs w:val="24"/>
              </w:rPr>
              <w:t>9</w:t>
            </w:r>
            <w:r w:rsidRPr="00652CD4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 w:rsidR="003E4007">
              <w:rPr>
                <w:rFonts w:asciiTheme="minorEastAsia" w:hAnsiTheme="minorEastAsia" w:cs="Times New Roman" w:hint="eastAsia"/>
                <w:sz w:val="24"/>
                <w:szCs w:val="24"/>
              </w:rPr>
              <w:t>25</w:t>
            </w:r>
            <w:r w:rsidRPr="00652CD4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</w:p>
        </w:tc>
      </w:tr>
      <w:tr w:rsidR="004D5F99" w:rsidRPr="00652CD4" w:rsidTr="00E81298">
        <w:trPr>
          <w:trHeight w:val="12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F99" w:rsidRPr="00652CD4" w:rsidRDefault="004D5F99" w:rsidP="004B2024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F99" w:rsidRPr="00652CD4" w:rsidRDefault="004D5F99" w:rsidP="0082440F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52CD4">
              <w:rPr>
                <w:rFonts w:asciiTheme="minorEastAsia" w:hAnsiTheme="minorEastAsia" w:cs="Times New Roman" w:hint="eastAsia"/>
                <w:sz w:val="24"/>
                <w:szCs w:val="24"/>
              </w:rPr>
              <w:t>暂停转换转入起始日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F99" w:rsidRPr="00652CD4" w:rsidRDefault="00E81298" w:rsidP="006C439D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52CD4">
              <w:rPr>
                <w:rFonts w:asciiTheme="minorEastAsia" w:hAnsiTheme="minorEastAsia" w:cs="Times New Roman"/>
                <w:sz w:val="24"/>
                <w:szCs w:val="24"/>
              </w:rPr>
              <w:t>201</w:t>
            </w:r>
            <w:r w:rsidRPr="00652CD4">
              <w:rPr>
                <w:rFonts w:asciiTheme="minorEastAsia" w:hAnsiTheme="minorEastAsia" w:cs="Times New Roman" w:hint="eastAsia"/>
                <w:sz w:val="24"/>
                <w:szCs w:val="24"/>
              </w:rPr>
              <w:t>8年</w:t>
            </w:r>
            <w:r w:rsidR="003E4007">
              <w:rPr>
                <w:rFonts w:asciiTheme="minorEastAsia" w:hAnsiTheme="minorEastAsia" w:cs="Times New Roman" w:hint="eastAsia"/>
                <w:sz w:val="24"/>
                <w:szCs w:val="24"/>
              </w:rPr>
              <w:t>9</w:t>
            </w:r>
            <w:r w:rsidRPr="00652CD4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 w:rsidR="003E4007">
              <w:rPr>
                <w:rFonts w:asciiTheme="minorEastAsia" w:hAnsiTheme="minorEastAsia" w:cs="Times New Roman" w:hint="eastAsia"/>
                <w:sz w:val="24"/>
                <w:szCs w:val="24"/>
              </w:rPr>
              <w:t>25</w:t>
            </w:r>
            <w:r w:rsidRPr="00652CD4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</w:p>
        </w:tc>
      </w:tr>
      <w:tr w:rsidR="00E81298" w:rsidRPr="00652CD4" w:rsidTr="00E81298">
        <w:trPr>
          <w:trHeight w:val="12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298" w:rsidRPr="00652CD4" w:rsidRDefault="00E81298" w:rsidP="004B2024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298" w:rsidRPr="00652CD4" w:rsidRDefault="00E81298" w:rsidP="0082440F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52CD4">
              <w:rPr>
                <w:rFonts w:asciiTheme="minorEastAsia" w:hAnsiTheme="minorEastAsia" w:cs="Times New Roman" w:hint="eastAsia"/>
                <w:sz w:val="24"/>
                <w:szCs w:val="24"/>
              </w:rPr>
              <w:t>暂停定期定额投资起始日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298" w:rsidRPr="00652CD4" w:rsidRDefault="003E4007" w:rsidP="006C439D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52CD4">
              <w:rPr>
                <w:rFonts w:asciiTheme="minorEastAsia" w:hAnsiTheme="minorEastAsia" w:cs="Times New Roman"/>
                <w:sz w:val="24"/>
                <w:szCs w:val="24"/>
              </w:rPr>
              <w:t>201</w:t>
            </w:r>
            <w:r w:rsidRPr="00652CD4">
              <w:rPr>
                <w:rFonts w:asciiTheme="minorEastAsia" w:hAnsiTheme="minorEastAsia" w:cs="Times New Roman" w:hint="eastAsia"/>
                <w:sz w:val="24"/>
                <w:szCs w:val="24"/>
              </w:rPr>
              <w:t>8年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9</w:t>
            </w:r>
            <w:r w:rsidRPr="00652CD4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25</w:t>
            </w:r>
            <w:r w:rsidRPr="00652CD4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</w:p>
        </w:tc>
      </w:tr>
      <w:tr w:rsidR="009246C6" w:rsidRPr="00652CD4" w:rsidTr="00E81298">
        <w:trPr>
          <w:trHeight w:val="12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6C6" w:rsidRPr="00652CD4" w:rsidRDefault="009246C6" w:rsidP="004B2024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6C6" w:rsidRPr="00652CD4" w:rsidRDefault="009246C6" w:rsidP="00E8129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52CD4">
              <w:rPr>
                <w:rFonts w:asciiTheme="minorEastAsia" w:hAnsiTheme="minorEastAsia" w:cs="Times New Roman" w:hint="eastAsia"/>
                <w:sz w:val="24"/>
                <w:szCs w:val="24"/>
              </w:rPr>
              <w:t>暂停申购</w:t>
            </w:r>
            <w:r w:rsidR="004D5F99" w:rsidRPr="00652CD4">
              <w:rPr>
                <w:rFonts w:asciiTheme="minorEastAsia" w:hAnsiTheme="minorEastAsia" w:cs="Times New Roman" w:hint="eastAsia"/>
                <w:sz w:val="24"/>
                <w:szCs w:val="24"/>
              </w:rPr>
              <w:t>、转换转入</w:t>
            </w:r>
            <w:r w:rsidR="00E81298" w:rsidRPr="00652CD4">
              <w:rPr>
                <w:rFonts w:asciiTheme="minorEastAsia" w:hAnsiTheme="minorEastAsia" w:cs="Times New Roman" w:hint="eastAsia"/>
                <w:sz w:val="24"/>
                <w:szCs w:val="24"/>
              </w:rPr>
              <w:t>及定期定额投资</w:t>
            </w:r>
            <w:r w:rsidRPr="00652CD4">
              <w:rPr>
                <w:rFonts w:asciiTheme="minorEastAsia" w:hAnsiTheme="minorEastAsia" w:cs="Times New Roman" w:hint="eastAsia"/>
                <w:sz w:val="24"/>
                <w:szCs w:val="24"/>
              </w:rPr>
              <w:t>的原因说明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:rsidR="009246C6" w:rsidRPr="00652CD4" w:rsidRDefault="009246C6" w:rsidP="00D7317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52CD4">
              <w:rPr>
                <w:rFonts w:asciiTheme="minorEastAsia" w:hAnsiTheme="minorEastAsia" w:cs="Times New Roman" w:hint="eastAsia"/>
                <w:sz w:val="24"/>
                <w:szCs w:val="24"/>
              </w:rPr>
              <w:t>为保证</w:t>
            </w:r>
            <w:r w:rsidR="00D73175" w:rsidRPr="00652CD4">
              <w:rPr>
                <w:rFonts w:asciiTheme="minorEastAsia" w:hAnsiTheme="minorEastAsia" w:cs="Times New Roman" w:hint="eastAsia"/>
                <w:sz w:val="24"/>
                <w:szCs w:val="24"/>
              </w:rPr>
              <w:t>本</w:t>
            </w:r>
            <w:r w:rsidRPr="00652CD4">
              <w:rPr>
                <w:rFonts w:asciiTheme="minorEastAsia" w:hAnsiTheme="minorEastAsia" w:hint="eastAsia"/>
                <w:sz w:val="24"/>
                <w:szCs w:val="24"/>
              </w:rPr>
              <w:t>基金</w:t>
            </w:r>
            <w:r w:rsidRPr="00652CD4">
              <w:rPr>
                <w:rFonts w:asciiTheme="minorEastAsia" w:hAnsiTheme="minorEastAsia" w:cs="Times New Roman" w:hint="eastAsia"/>
                <w:sz w:val="24"/>
                <w:szCs w:val="24"/>
              </w:rPr>
              <w:t>的稳定运作，保护基金份额持有人利益。</w:t>
            </w:r>
          </w:p>
        </w:tc>
      </w:tr>
    </w:tbl>
    <w:p w:rsidR="00F20A22" w:rsidRPr="00652CD4" w:rsidRDefault="00F20A22" w:rsidP="00F20A22">
      <w:pPr>
        <w:pStyle w:val="Default"/>
        <w:rPr>
          <w:rFonts w:asciiTheme="minorEastAsia" w:eastAsiaTheme="minorEastAsia" w:hAnsiTheme="minorEastAsia"/>
        </w:rPr>
      </w:pPr>
    </w:p>
    <w:p w:rsidR="00A0768B" w:rsidRPr="00652CD4" w:rsidRDefault="00F20A22" w:rsidP="00E873F3">
      <w:pPr>
        <w:pStyle w:val="Default"/>
        <w:spacing w:line="360" w:lineRule="auto"/>
        <w:rPr>
          <w:rFonts w:asciiTheme="minorEastAsia" w:eastAsiaTheme="minorEastAsia" w:hAnsiTheme="minorEastAsia"/>
          <w:b/>
        </w:rPr>
      </w:pPr>
      <w:r w:rsidRPr="00652CD4">
        <w:rPr>
          <w:rFonts w:asciiTheme="minorEastAsia" w:eastAsiaTheme="minorEastAsia" w:hAnsiTheme="minorEastAsia"/>
          <w:b/>
        </w:rPr>
        <w:t>2.</w:t>
      </w:r>
      <w:r w:rsidR="00A0768B" w:rsidRPr="00652CD4">
        <w:rPr>
          <w:rFonts w:asciiTheme="minorEastAsia" w:eastAsiaTheme="minorEastAsia" w:hAnsiTheme="minorEastAsia"/>
          <w:b/>
        </w:rPr>
        <w:t>其他需要提示的事项</w:t>
      </w:r>
    </w:p>
    <w:p w:rsidR="003E4007" w:rsidRDefault="003E4007" w:rsidP="003E4007">
      <w:pPr>
        <w:pStyle w:val="Default"/>
        <w:spacing w:line="360" w:lineRule="auto"/>
        <w:ind w:firstLineChars="200" w:firstLine="480"/>
        <w:rPr>
          <w:rFonts w:asciiTheme="minorHAnsi" w:eastAsiaTheme="minorEastAsia"/>
        </w:rPr>
      </w:pPr>
      <w:bookmarkStart w:id="0" w:name="_GoBack"/>
      <w:r w:rsidRPr="00894545">
        <w:rPr>
          <w:rFonts w:asciiTheme="minorHAnsi" w:eastAsiaTheme="minorEastAsia" w:hint="eastAsia"/>
        </w:rPr>
        <w:t>为更好地保证</w:t>
      </w:r>
      <w:r>
        <w:rPr>
          <w:rFonts w:asciiTheme="minorHAnsi" w:eastAsiaTheme="minorEastAsia" w:hint="eastAsia"/>
        </w:rPr>
        <w:t>中欧</w:t>
      </w:r>
      <w:r w:rsidRPr="003E4007">
        <w:rPr>
          <w:rFonts w:asciiTheme="minorHAnsi" w:eastAsiaTheme="minorEastAsia" w:hint="eastAsia"/>
        </w:rPr>
        <w:t>聚信债券型证券投资基金</w:t>
      </w:r>
      <w:r w:rsidRPr="00894545">
        <w:rPr>
          <w:rFonts w:asciiTheme="minorHAnsi" w:eastAsiaTheme="minorEastAsia" w:hint="eastAsia"/>
        </w:rPr>
        <w:t>（以下简称“本基金”）的稳定运作，保护基金份额持有人利益，根据法律法规及本基金基金合同的相关规定，中欧基金管理有限公司（以下简称“本公司”）决定自</w:t>
      </w:r>
      <w:r w:rsidRPr="009317D3">
        <w:rPr>
          <w:rFonts w:asciiTheme="minorHAnsi" w:eastAsiaTheme="minorEastAsia" w:cs="Times New Roman"/>
        </w:rPr>
        <w:t>201</w:t>
      </w:r>
      <w:r w:rsidRPr="009317D3">
        <w:rPr>
          <w:rFonts w:asciiTheme="minorHAnsi" w:eastAsiaTheme="minorEastAsia" w:cs="Times New Roman" w:hint="eastAsia"/>
        </w:rPr>
        <w:t>8</w:t>
      </w:r>
      <w:r w:rsidRPr="009317D3">
        <w:rPr>
          <w:rFonts w:asciiTheme="minorHAnsi" w:eastAsiaTheme="minorEastAsia" w:cs="Times New Roman" w:hint="eastAsia"/>
        </w:rPr>
        <w:t>年</w:t>
      </w:r>
      <w:r>
        <w:rPr>
          <w:rFonts w:asciiTheme="minorHAnsi" w:eastAsiaTheme="minorEastAsia" w:cs="Times New Roman" w:hint="eastAsia"/>
        </w:rPr>
        <w:t>9</w:t>
      </w:r>
      <w:r w:rsidRPr="009317D3">
        <w:rPr>
          <w:rFonts w:asciiTheme="minorHAnsi" w:eastAsiaTheme="minorEastAsia" w:cs="Times New Roman" w:hint="eastAsia"/>
        </w:rPr>
        <w:t>月</w:t>
      </w:r>
      <w:r w:rsidRPr="009317D3">
        <w:rPr>
          <w:rFonts w:asciiTheme="minorHAnsi" w:eastAsiaTheme="minorEastAsia" w:cs="Times New Roman" w:hint="eastAsia"/>
        </w:rPr>
        <w:t>2</w:t>
      </w:r>
      <w:r>
        <w:rPr>
          <w:rFonts w:asciiTheme="minorHAnsi" w:eastAsiaTheme="minorEastAsia" w:cs="Times New Roman" w:hint="eastAsia"/>
        </w:rPr>
        <w:t>5</w:t>
      </w:r>
      <w:r w:rsidRPr="009317D3">
        <w:rPr>
          <w:rFonts w:asciiTheme="minorHAnsi" w:eastAsiaTheme="minorEastAsia" w:cs="Times New Roman" w:hint="eastAsia"/>
        </w:rPr>
        <w:t>日</w:t>
      </w:r>
      <w:r>
        <w:rPr>
          <w:rFonts w:asciiTheme="minorHAnsi" w:eastAsiaTheme="minorEastAsia" w:cs="Times New Roman" w:hint="eastAsia"/>
        </w:rPr>
        <w:t>（含）</w:t>
      </w:r>
      <w:r w:rsidRPr="00894545">
        <w:rPr>
          <w:rFonts w:asciiTheme="minorHAnsi" w:eastAsiaTheme="minorEastAsia" w:hint="eastAsia"/>
        </w:rPr>
        <w:t>起</w:t>
      </w:r>
      <w:r>
        <w:rPr>
          <w:rFonts w:asciiTheme="minorHAnsi" w:eastAsiaTheme="minorEastAsia" w:hint="eastAsia"/>
        </w:rPr>
        <w:t>暂停</w:t>
      </w:r>
      <w:r w:rsidRPr="00894545">
        <w:rPr>
          <w:rFonts w:asciiTheme="minorHAnsi" w:eastAsiaTheme="minorEastAsia" w:hint="eastAsia"/>
        </w:rPr>
        <w:t>本基金申购</w:t>
      </w:r>
      <w:r>
        <w:rPr>
          <w:rFonts w:asciiTheme="minorHAnsi" w:eastAsiaTheme="minorEastAsia" w:hint="eastAsia"/>
        </w:rPr>
        <w:t>、转换转入、定期定额投资</w:t>
      </w:r>
      <w:r w:rsidRPr="00894545">
        <w:rPr>
          <w:rFonts w:asciiTheme="minorHAnsi" w:eastAsiaTheme="minorEastAsia" w:hint="eastAsia"/>
        </w:rPr>
        <w:t>业务</w:t>
      </w:r>
      <w:r>
        <w:rPr>
          <w:rFonts w:asciiTheme="minorHAnsi" w:eastAsiaTheme="minorEastAsia" w:hint="eastAsia"/>
        </w:rPr>
        <w:t>。</w:t>
      </w:r>
    </w:p>
    <w:p w:rsidR="009246C6" w:rsidRPr="00652CD4" w:rsidRDefault="009246C6" w:rsidP="00894545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652CD4">
        <w:rPr>
          <w:rFonts w:asciiTheme="minorEastAsia" w:eastAsiaTheme="minorEastAsia" w:hAnsiTheme="minorEastAsia"/>
        </w:rPr>
        <w:t>实施上述限制期间，本基金的其他业务仍照常办理。</w:t>
      </w:r>
      <w:r w:rsidRPr="00652CD4">
        <w:rPr>
          <w:rFonts w:asciiTheme="minorEastAsia" w:eastAsiaTheme="minorEastAsia" w:hAnsiTheme="minorEastAsia" w:hint="eastAsia"/>
        </w:rPr>
        <w:t>如本基金取消</w:t>
      </w:r>
      <w:r w:rsidR="00CD61C1" w:rsidRPr="00652CD4">
        <w:rPr>
          <w:rFonts w:asciiTheme="minorEastAsia" w:eastAsiaTheme="minorEastAsia" w:hAnsiTheme="minorEastAsia" w:hint="eastAsia"/>
        </w:rPr>
        <w:t>或调整上述</w:t>
      </w:r>
      <w:r w:rsidRPr="00652CD4">
        <w:rPr>
          <w:rFonts w:asciiTheme="minorEastAsia" w:eastAsiaTheme="minorEastAsia" w:hAnsiTheme="minorEastAsia" w:hint="eastAsia"/>
        </w:rPr>
        <w:t>业务时，本公司将另行公告。</w:t>
      </w:r>
    </w:p>
    <w:p w:rsidR="009246C6" w:rsidRPr="00652CD4" w:rsidRDefault="009246C6" w:rsidP="00894545">
      <w:pPr>
        <w:pStyle w:val="Default"/>
        <w:spacing w:line="360" w:lineRule="auto"/>
        <w:ind w:rightChars="-27" w:right="-57" w:firstLineChars="200" w:firstLine="480"/>
        <w:rPr>
          <w:rFonts w:asciiTheme="minorEastAsia" w:eastAsiaTheme="minorEastAsia" w:hAnsiTheme="minorEastAsia"/>
        </w:rPr>
      </w:pPr>
      <w:r w:rsidRPr="00652CD4">
        <w:rPr>
          <w:rFonts w:asciiTheme="minorEastAsia" w:eastAsiaTheme="minorEastAsia" w:hAnsiTheme="minorEastAsia" w:hint="eastAsia"/>
        </w:rPr>
        <w:t>投资者可登陆本公司网站</w:t>
      </w:r>
      <w:r w:rsidRPr="00652CD4">
        <w:rPr>
          <w:rFonts w:asciiTheme="minorEastAsia" w:eastAsiaTheme="minorEastAsia" w:hAnsiTheme="minorEastAsia" w:cs="Times New Roman"/>
        </w:rPr>
        <w:t>www.</w:t>
      </w:r>
      <w:r w:rsidR="00B11846" w:rsidRPr="00652CD4">
        <w:rPr>
          <w:rFonts w:asciiTheme="minorEastAsia" w:eastAsiaTheme="minorEastAsia" w:hAnsiTheme="minorEastAsia" w:cs="Times New Roman" w:hint="eastAsia"/>
        </w:rPr>
        <w:t>zofund</w:t>
      </w:r>
      <w:r w:rsidRPr="00652CD4">
        <w:rPr>
          <w:rFonts w:asciiTheme="minorEastAsia" w:eastAsiaTheme="minorEastAsia" w:hAnsiTheme="minorEastAsia" w:cs="Times New Roman"/>
        </w:rPr>
        <w:t>.com</w:t>
      </w:r>
      <w:r w:rsidRPr="00652CD4">
        <w:rPr>
          <w:rFonts w:asciiTheme="minorEastAsia" w:eastAsiaTheme="minorEastAsia" w:hAnsiTheme="minorEastAsia" w:hint="eastAsia"/>
        </w:rPr>
        <w:t>，或拨打本公司客服电话</w:t>
      </w:r>
      <w:r w:rsidRPr="00652CD4">
        <w:rPr>
          <w:rFonts w:asciiTheme="minorEastAsia" w:eastAsiaTheme="minorEastAsia" w:hAnsiTheme="minorEastAsia" w:cs="Times New Roman"/>
        </w:rPr>
        <w:t>400-700-9700</w:t>
      </w:r>
      <w:r w:rsidRPr="00652CD4">
        <w:rPr>
          <w:rFonts w:asciiTheme="minorEastAsia" w:eastAsiaTheme="minorEastAsia" w:hAnsiTheme="minorEastAsia" w:hint="eastAsia"/>
        </w:rPr>
        <w:t>、</w:t>
      </w:r>
      <w:r w:rsidRPr="00652CD4">
        <w:rPr>
          <w:rFonts w:asciiTheme="minorEastAsia" w:eastAsiaTheme="minorEastAsia" w:hAnsiTheme="minorEastAsia" w:cs="Times New Roman"/>
        </w:rPr>
        <w:t>021-68609700</w:t>
      </w:r>
      <w:r w:rsidRPr="00652CD4">
        <w:rPr>
          <w:rFonts w:asciiTheme="minorEastAsia" w:eastAsiaTheme="minorEastAsia" w:hAnsiTheme="minorEastAsia" w:hint="eastAsia"/>
        </w:rPr>
        <w:t>咨询相关信息。</w:t>
      </w:r>
    </w:p>
    <w:bookmarkEnd w:id="0"/>
    <w:p w:rsidR="009437B0" w:rsidRPr="00652CD4" w:rsidRDefault="009437B0" w:rsidP="009437B0">
      <w:pPr>
        <w:pStyle w:val="Default"/>
        <w:spacing w:line="360" w:lineRule="auto"/>
        <w:ind w:rightChars="-27" w:right="-57" w:firstLineChars="200" w:firstLine="480"/>
        <w:jc w:val="right"/>
        <w:rPr>
          <w:rFonts w:asciiTheme="minorEastAsia" w:eastAsiaTheme="minorEastAsia" w:hAnsiTheme="minorEastAsia"/>
        </w:rPr>
      </w:pPr>
      <w:r w:rsidRPr="00652CD4">
        <w:rPr>
          <w:rFonts w:asciiTheme="minorEastAsia" w:eastAsiaTheme="minorEastAsia" w:hAnsiTheme="minorEastAsia" w:hint="eastAsia"/>
        </w:rPr>
        <w:t>中欧基金管理有限公司</w:t>
      </w:r>
    </w:p>
    <w:p w:rsidR="009437B0" w:rsidRPr="00652CD4" w:rsidRDefault="003E4007" w:rsidP="009437B0">
      <w:pPr>
        <w:pStyle w:val="Default"/>
        <w:spacing w:line="360" w:lineRule="auto"/>
        <w:ind w:rightChars="-27" w:right="-57" w:firstLineChars="200" w:firstLine="48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二〇一八</w:t>
      </w:r>
      <w:r w:rsidR="00817C54" w:rsidRPr="00652CD4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九</w:t>
      </w:r>
      <w:r w:rsidR="009437B0" w:rsidRPr="00652CD4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二十二</w:t>
      </w:r>
      <w:r w:rsidR="009437B0" w:rsidRPr="00652CD4">
        <w:rPr>
          <w:rFonts w:asciiTheme="minorEastAsia" w:eastAsiaTheme="minorEastAsia" w:hAnsiTheme="minorEastAsia" w:hint="eastAsia"/>
        </w:rPr>
        <w:t>日</w:t>
      </w:r>
    </w:p>
    <w:sectPr w:rsidR="009437B0" w:rsidRPr="00652CD4" w:rsidSect="00903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69B" w:rsidRDefault="00A5269B" w:rsidP="00C22A20">
      <w:r>
        <w:separator/>
      </w:r>
    </w:p>
  </w:endnote>
  <w:endnote w:type="continuationSeparator" w:id="1">
    <w:p w:rsidR="00A5269B" w:rsidRDefault="00A5269B" w:rsidP="00C22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69B" w:rsidRDefault="00A5269B" w:rsidP="00C22A20">
      <w:r>
        <w:separator/>
      </w:r>
    </w:p>
  </w:footnote>
  <w:footnote w:type="continuationSeparator" w:id="1">
    <w:p w:rsidR="00A5269B" w:rsidRDefault="00A5269B" w:rsidP="00C22A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A22"/>
    <w:rsid w:val="00006927"/>
    <w:rsid w:val="000445A0"/>
    <w:rsid w:val="00052E17"/>
    <w:rsid w:val="00052EE3"/>
    <w:rsid w:val="00083103"/>
    <w:rsid w:val="000839B9"/>
    <w:rsid w:val="00092896"/>
    <w:rsid w:val="00093B8F"/>
    <w:rsid w:val="0009515C"/>
    <w:rsid w:val="000A081C"/>
    <w:rsid w:val="000D28C8"/>
    <w:rsid w:val="000D41D9"/>
    <w:rsid w:val="000F2537"/>
    <w:rsid w:val="000F6633"/>
    <w:rsid w:val="001161E0"/>
    <w:rsid w:val="00117335"/>
    <w:rsid w:val="001405FE"/>
    <w:rsid w:val="0014077E"/>
    <w:rsid w:val="001466BC"/>
    <w:rsid w:val="00157099"/>
    <w:rsid w:val="00162178"/>
    <w:rsid w:val="00176EED"/>
    <w:rsid w:val="00183A85"/>
    <w:rsid w:val="0018717C"/>
    <w:rsid w:val="001947D1"/>
    <w:rsid w:val="0019690F"/>
    <w:rsid w:val="001A544B"/>
    <w:rsid w:val="001D2A30"/>
    <w:rsid w:val="001D3733"/>
    <w:rsid w:val="001E58D6"/>
    <w:rsid w:val="001F2A91"/>
    <w:rsid w:val="002039C9"/>
    <w:rsid w:val="0022106C"/>
    <w:rsid w:val="0022334B"/>
    <w:rsid w:val="00230603"/>
    <w:rsid w:val="00244BA4"/>
    <w:rsid w:val="002706D8"/>
    <w:rsid w:val="002B0184"/>
    <w:rsid w:val="002B39A2"/>
    <w:rsid w:val="002D4282"/>
    <w:rsid w:val="00306DD1"/>
    <w:rsid w:val="00307771"/>
    <w:rsid w:val="00313A68"/>
    <w:rsid w:val="0037092D"/>
    <w:rsid w:val="00377B7A"/>
    <w:rsid w:val="003909A7"/>
    <w:rsid w:val="00394227"/>
    <w:rsid w:val="003B54FB"/>
    <w:rsid w:val="003D47D4"/>
    <w:rsid w:val="003E4007"/>
    <w:rsid w:val="003F3CBE"/>
    <w:rsid w:val="00402841"/>
    <w:rsid w:val="00402B7A"/>
    <w:rsid w:val="004062E4"/>
    <w:rsid w:val="004067ED"/>
    <w:rsid w:val="00437422"/>
    <w:rsid w:val="00447BAD"/>
    <w:rsid w:val="00456977"/>
    <w:rsid w:val="00466C12"/>
    <w:rsid w:val="004B1ADC"/>
    <w:rsid w:val="004B2024"/>
    <w:rsid w:val="004B3FC4"/>
    <w:rsid w:val="004D5F99"/>
    <w:rsid w:val="004D6DE8"/>
    <w:rsid w:val="004E5545"/>
    <w:rsid w:val="004E7A4B"/>
    <w:rsid w:val="005104B6"/>
    <w:rsid w:val="005223E1"/>
    <w:rsid w:val="00525B7A"/>
    <w:rsid w:val="00567057"/>
    <w:rsid w:val="005730C1"/>
    <w:rsid w:val="0058619E"/>
    <w:rsid w:val="00596426"/>
    <w:rsid w:val="005A2782"/>
    <w:rsid w:val="005A5484"/>
    <w:rsid w:val="005B0D39"/>
    <w:rsid w:val="005B129E"/>
    <w:rsid w:val="005B77CC"/>
    <w:rsid w:val="005D288C"/>
    <w:rsid w:val="005E344A"/>
    <w:rsid w:val="005E50A5"/>
    <w:rsid w:val="005F5C16"/>
    <w:rsid w:val="006232EC"/>
    <w:rsid w:val="00627E4C"/>
    <w:rsid w:val="006355B5"/>
    <w:rsid w:val="00652CD4"/>
    <w:rsid w:val="006570A6"/>
    <w:rsid w:val="00683079"/>
    <w:rsid w:val="006927B1"/>
    <w:rsid w:val="006A06D9"/>
    <w:rsid w:val="006B047A"/>
    <w:rsid w:val="006B2F89"/>
    <w:rsid w:val="006C439D"/>
    <w:rsid w:val="006F1CCD"/>
    <w:rsid w:val="006F60CB"/>
    <w:rsid w:val="00717070"/>
    <w:rsid w:val="0072208D"/>
    <w:rsid w:val="00780915"/>
    <w:rsid w:val="00782C51"/>
    <w:rsid w:val="007977C9"/>
    <w:rsid w:val="007A4483"/>
    <w:rsid w:val="008016C9"/>
    <w:rsid w:val="00817C54"/>
    <w:rsid w:val="0082440F"/>
    <w:rsid w:val="00850699"/>
    <w:rsid w:val="008618A7"/>
    <w:rsid w:val="00887374"/>
    <w:rsid w:val="00891E40"/>
    <w:rsid w:val="00894545"/>
    <w:rsid w:val="00897099"/>
    <w:rsid w:val="008B61BB"/>
    <w:rsid w:val="008B714C"/>
    <w:rsid w:val="008C0CEA"/>
    <w:rsid w:val="008C28C3"/>
    <w:rsid w:val="008E3CFB"/>
    <w:rsid w:val="009031DA"/>
    <w:rsid w:val="00903D83"/>
    <w:rsid w:val="00912786"/>
    <w:rsid w:val="009246C6"/>
    <w:rsid w:val="009253B6"/>
    <w:rsid w:val="009317D3"/>
    <w:rsid w:val="009437B0"/>
    <w:rsid w:val="009508DB"/>
    <w:rsid w:val="009643E9"/>
    <w:rsid w:val="00974C7A"/>
    <w:rsid w:val="00980EFB"/>
    <w:rsid w:val="009811A2"/>
    <w:rsid w:val="00985CA5"/>
    <w:rsid w:val="009B27EB"/>
    <w:rsid w:val="009B3CB1"/>
    <w:rsid w:val="009B5A43"/>
    <w:rsid w:val="009D1A5B"/>
    <w:rsid w:val="009E0047"/>
    <w:rsid w:val="009F5D42"/>
    <w:rsid w:val="00A03F1E"/>
    <w:rsid w:val="00A04F28"/>
    <w:rsid w:val="00A0768B"/>
    <w:rsid w:val="00A1266B"/>
    <w:rsid w:val="00A50FAF"/>
    <w:rsid w:val="00A5269B"/>
    <w:rsid w:val="00A87C1D"/>
    <w:rsid w:val="00A962E4"/>
    <w:rsid w:val="00AA7F44"/>
    <w:rsid w:val="00AB203C"/>
    <w:rsid w:val="00AE1846"/>
    <w:rsid w:val="00AF440C"/>
    <w:rsid w:val="00B11845"/>
    <w:rsid w:val="00B11846"/>
    <w:rsid w:val="00B26CA8"/>
    <w:rsid w:val="00B33993"/>
    <w:rsid w:val="00B51A7E"/>
    <w:rsid w:val="00B85A7C"/>
    <w:rsid w:val="00BC112C"/>
    <w:rsid w:val="00BC25A1"/>
    <w:rsid w:val="00BE7825"/>
    <w:rsid w:val="00C22A20"/>
    <w:rsid w:val="00C269E9"/>
    <w:rsid w:val="00C3576D"/>
    <w:rsid w:val="00C37CCB"/>
    <w:rsid w:val="00C4699B"/>
    <w:rsid w:val="00C72E42"/>
    <w:rsid w:val="00C72FAC"/>
    <w:rsid w:val="00C73447"/>
    <w:rsid w:val="00C7601F"/>
    <w:rsid w:val="00CA2035"/>
    <w:rsid w:val="00CC2A1B"/>
    <w:rsid w:val="00CD61C1"/>
    <w:rsid w:val="00CE093E"/>
    <w:rsid w:val="00D015A1"/>
    <w:rsid w:val="00D0258B"/>
    <w:rsid w:val="00D13D95"/>
    <w:rsid w:val="00D21A35"/>
    <w:rsid w:val="00D25F69"/>
    <w:rsid w:val="00D65D5B"/>
    <w:rsid w:val="00D71627"/>
    <w:rsid w:val="00D73175"/>
    <w:rsid w:val="00D8049A"/>
    <w:rsid w:val="00DA0902"/>
    <w:rsid w:val="00DA19B9"/>
    <w:rsid w:val="00DA2DA3"/>
    <w:rsid w:val="00DC72F7"/>
    <w:rsid w:val="00DD5BCA"/>
    <w:rsid w:val="00E4090C"/>
    <w:rsid w:val="00E67555"/>
    <w:rsid w:val="00E81298"/>
    <w:rsid w:val="00E873F3"/>
    <w:rsid w:val="00E91A20"/>
    <w:rsid w:val="00E9568A"/>
    <w:rsid w:val="00EA5D1B"/>
    <w:rsid w:val="00EC2C1C"/>
    <w:rsid w:val="00ED3D99"/>
    <w:rsid w:val="00EE5650"/>
    <w:rsid w:val="00EF4163"/>
    <w:rsid w:val="00F20A22"/>
    <w:rsid w:val="00F277F6"/>
    <w:rsid w:val="00F375C8"/>
    <w:rsid w:val="00F4782C"/>
    <w:rsid w:val="00F6124B"/>
    <w:rsid w:val="00F64230"/>
    <w:rsid w:val="00F8661F"/>
    <w:rsid w:val="00F91F2B"/>
    <w:rsid w:val="00FB10C8"/>
    <w:rsid w:val="00FB1724"/>
    <w:rsid w:val="00FD2683"/>
    <w:rsid w:val="00FD51B5"/>
    <w:rsid w:val="00FD6055"/>
    <w:rsid w:val="00FE2EF8"/>
    <w:rsid w:val="00FE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A2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EE56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E5650"/>
    <w:rPr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18717C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18717C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18717C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18717C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18717C"/>
    <w:rPr>
      <w:b/>
      <w:bCs/>
    </w:rPr>
  </w:style>
  <w:style w:type="paragraph" w:styleId="a7">
    <w:name w:val="header"/>
    <w:basedOn w:val="a"/>
    <w:link w:val="Char2"/>
    <w:uiPriority w:val="99"/>
    <w:unhideWhenUsed/>
    <w:rsid w:val="00C22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C22A20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C22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C22A20"/>
    <w:rPr>
      <w:sz w:val="18"/>
      <w:szCs w:val="18"/>
    </w:rPr>
  </w:style>
  <w:style w:type="character" w:styleId="a9">
    <w:name w:val="Hyperlink"/>
    <w:basedOn w:val="a0"/>
    <w:uiPriority w:val="99"/>
    <w:unhideWhenUsed/>
    <w:rsid w:val="00183A85"/>
    <w:rPr>
      <w:color w:val="0000FF" w:themeColor="hyperlink"/>
      <w:u w:val="single"/>
    </w:rPr>
  </w:style>
  <w:style w:type="paragraph" w:customStyle="1" w:styleId="biaogeleft">
    <w:name w:val="biaoge_left"/>
    <w:basedOn w:val="a"/>
    <w:rsid w:val="00E81298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A2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EE56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E5650"/>
    <w:rPr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18717C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18717C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18717C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18717C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18717C"/>
    <w:rPr>
      <w:b/>
      <w:bCs/>
    </w:rPr>
  </w:style>
  <w:style w:type="paragraph" w:styleId="a7">
    <w:name w:val="header"/>
    <w:basedOn w:val="a"/>
    <w:link w:val="Char2"/>
    <w:uiPriority w:val="99"/>
    <w:unhideWhenUsed/>
    <w:rsid w:val="00C22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C22A20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C22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C22A20"/>
    <w:rPr>
      <w:sz w:val="18"/>
      <w:szCs w:val="18"/>
    </w:rPr>
  </w:style>
  <w:style w:type="character" w:styleId="a9">
    <w:name w:val="Hyperlink"/>
    <w:basedOn w:val="a0"/>
    <w:uiPriority w:val="99"/>
    <w:unhideWhenUsed/>
    <w:rsid w:val="00183A85"/>
    <w:rPr>
      <w:color w:val="0000FF" w:themeColor="hyperlink"/>
      <w:u w:val="single"/>
    </w:rPr>
  </w:style>
  <w:style w:type="paragraph" w:customStyle="1" w:styleId="biaogeleft">
    <w:name w:val="biaoge_left"/>
    <w:basedOn w:val="a"/>
    <w:rsid w:val="00E81298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4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嵇辰</dc:creator>
  <cp:lastModifiedBy>ZHONGM</cp:lastModifiedBy>
  <cp:revision>2</cp:revision>
  <cp:lastPrinted>2015-04-08T10:50:00Z</cp:lastPrinted>
  <dcterms:created xsi:type="dcterms:W3CDTF">2018-09-21T16:37:00Z</dcterms:created>
  <dcterms:modified xsi:type="dcterms:W3CDTF">2018-09-21T16:37:00Z</dcterms:modified>
</cp:coreProperties>
</file>