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A" w:rsidRDefault="00D52FD4" w:rsidP="00D52FD4">
      <w:pPr>
        <w:jc w:val="center"/>
        <w:rPr>
          <w:b/>
          <w:sz w:val="32"/>
          <w:szCs w:val="32"/>
        </w:rPr>
      </w:pPr>
      <w:r>
        <w:rPr>
          <w:rFonts w:hint="eastAsia"/>
          <w:b/>
          <w:sz w:val="32"/>
          <w:szCs w:val="32"/>
        </w:rPr>
        <w:t>德邦</w:t>
      </w:r>
      <w:r w:rsidR="00ED59E9">
        <w:rPr>
          <w:rFonts w:hint="eastAsia"/>
          <w:b/>
          <w:sz w:val="32"/>
          <w:szCs w:val="32"/>
        </w:rPr>
        <w:t>锐璟债券型证券投资</w:t>
      </w:r>
      <w:r w:rsidRPr="00D52FD4">
        <w:rPr>
          <w:rFonts w:hint="eastAsia"/>
          <w:b/>
          <w:sz w:val="32"/>
          <w:szCs w:val="32"/>
        </w:rPr>
        <w:t>基金</w:t>
      </w:r>
    </w:p>
    <w:p w:rsidR="00D52FD4" w:rsidRPr="00D52FD4" w:rsidRDefault="00D52FD4" w:rsidP="00D52FD4">
      <w:pPr>
        <w:jc w:val="center"/>
        <w:rPr>
          <w:b/>
          <w:sz w:val="32"/>
          <w:szCs w:val="32"/>
        </w:rPr>
      </w:pPr>
      <w:r w:rsidRPr="00D52FD4">
        <w:rPr>
          <w:rFonts w:hint="eastAsia"/>
          <w:b/>
          <w:sz w:val="32"/>
          <w:szCs w:val="32"/>
        </w:rPr>
        <w:t>基金合同终止及基金财产清算的公告</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根据《中华人民共和国证券投资基金法》、《公开募集证券投资基金运作管理办法》等相关法律法规</w:t>
      </w:r>
      <w:r w:rsidR="0062060F">
        <w:rPr>
          <w:rFonts w:ascii="Times New Roman" w:hint="eastAsia"/>
          <w:sz w:val="24"/>
          <w:szCs w:val="24"/>
        </w:rPr>
        <w:t>及</w:t>
      </w:r>
      <w:r w:rsidR="0062060F" w:rsidRPr="00FB60A9">
        <w:rPr>
          <w:rFonts w:ascii="Times New Roman" w:hint="eastAsia"/>
          <w:sz w:val="24"/>
          <w:szCs w:val="24"/>
        </w:rPr>
        <w:t>《德邦</w:t>
      </w:r>
      <w:r w:rsidR="0062060F">
        <w:rPr>
          <w:rFonts w:ascii="Times New Roman" w:hint="eastAsia"/>
          <w:sz w:val="24"/>
          <w:szCs w:val="24"/>
        </w:rPr>
        <w:t>锐璟债券型证券投资</w:t>
      </w:r>
      <w:r w:rsidR="0062060F" w:rsidRPr="00FB60A9">
        <w:rPr>
          <w:rFonts w:ascii="Times New Roman" w:hint="eastAsia"/>
          <w:sz w:val="24"/>
          <w:szCs w:val="24"/>
        </w:rPr>
        <w:t>基金基金合同》（以下简称</w:t>
      </w:r>
      <w:r w:rsidR="0062060F" w:rsidRPr="00FB60A9">
        <w:rPr>
          <w:rFonts w:ascii="Times New Roman" w:hAnsi="Times New Roman" w:hint="eastAsia"/>
          <w:sz w:val="24"/>
          <w:szCs w:val="24"/>
        </w:rPr>
        <w:t>“</w:t>
      </w:r>
      <w:r w:rsidR="0062060F" w:rsidRPr="00FB60A9">
        <w:rPr>
          <w:rFonts w:ascii="Times New Roman" w:hint="eastAsia"/>
          <w:sz w:val="24"/>
          <w:szCs w:val="24"/>
        </w:rPr>
        <w:t>《基金合同》</w:t>
      </w:r>
      <w:r w:rsidR="0062060F" w:rsidRPr="00FB60A9">
        <w:rPr>
          <w:rFonts w:ascii="Times New Roman" w:hAnsi="Times New Roman" w:hint="eastAsia"/>
          <w:sz w:val="24"/>
          <w:szCs w:val="24"/>
        </w:rPr>
        <w:t>”</w:t>
      </w:r>
      <w:r w:rsidR="0062060F" w:rsidRPr="00FB60A9">
        <w:rPr>
          <w:rFonts w:ascii="Times New Roman" w:hint="eastAsia"/>
          <w:sz w:val="24"/>
          <w:szCs w:val="24"/>
        </w:rPr>
        <w:t>）</w:t>
      </w:r>
      <w:r w:rsidRPr="00FB60A9">
        <w:rPr>
          <w:rFonts w:ascii="Times New Roman" w:hint="eastAsia"/>
          <w:sz w:val="24"/>
          <w:szCs w:val="24"/>
        </w:rPr>
        <w:t>的有关规定，德邦</w:t>
      </w:r>
      <w:r w:rsidR="00197680">
        <w:rPr>
          <w:rFonts w:ascii="Times New Roman" w:hint="eastAsia"/>
          <w:sz w:val="24"/>
          <w:szCs w:val="24"/>
        </w:rPr>
        <w:t>锐璟债券型证券投资</w:t>
      </w:r>
      <w:r w:rsidRPr="00FB60A9">
        <w:rPr>
          <w:rFonts w:ascii="Times New Roman" w:hint="eastAsia"/>
          <w:sz w:val="24"/>
          <w:szCs w:val="24"/>
        </w:rPr>
        <w:t>基金（以下简称</w:t>
      </w:r>
      <w:r w:rsidRPr="00FB60A9">
        <w:rPr>
          <w:rFonts w:ascii="Times New Roman" w:hAnsi="Times New Roman" w:hint="eastAsia"/>
          <w:sz w:val="24"/>
          <w:szCs w:val="24"/>
        </w:rPr>
        <w:t>“</w:t>
      </w:r>
      <w:r w:rsidRPr="00FB60A9">
        <w:rPr>
          <w:rFonts w:ascii="Times New Roman" w:hint="eastAsia"/>
          <w:sz w:val="24"/>
          <w:szCs w:val="24"/>
        </w:rPr>
        <w:t>本基金</w:t>
      </w:r>
      <w:r w:rsidRPr="00FB60A9">
        <w:rPr>
          <w:rFonts w:ascii="Times New Roman" w:hAnsi="Times New Roman" w:hint="eastAsia"/>
          <w:sz w:val="24"/>
          <w:szCs w:val="24"/>
        </w:rPr>
        <w:t>”</w:t>
      </w:r>
      <w:r w:rsidRPr="00FB60A9">
        <w:rPr>
          <w:rFonts w:ascii="Times New Roman" w:hint="eastAsia"/>
          <w:sz w:val="24"/>
          <w:szCs w:val="24"/>
        </w:rPr>
        <w:t>）</w:t>
      </w:r>
      <w:r w:rsidR="008966BA" w:rsidRPr="008966BA">
        <w:rPr>
          <w:rFonts w:ascii="Times New Roman" w:hint="eastAsia"/>
          <w:sz w:val="24"/>
          <w:szCs w:val="24"/>
        </w:rPr>
        <w:t>出现了</w:t>
      </w:r>
      <w:r w:rsidR="002C7456">
        <w:rPr>
          <w:rFonts w:ascii="Times New Roman" w:hint="eastAsia"/>
          <w:sz w:val="24"/>
          <w:szCs w:val="24"/>
        </w:rPr>
        <w:t>《</w:t>
      </w:r>
      <w:r w:rsidR="008966BA" w:rsidRPr="008966BA">
        <w:rPr>
          <w:rFonts w:ascii="Times New Roman" w:hint="eastAsia"/>
          <w:sz w:val="24"/>
          <w:szCs w:val="24"/>
        </w:rPr>
        <w:t>基金合同</w:t>
      </w:r>
      <w:r w:rsidR="002C7456">
        <w:rPr>
          <w:rFonts w:ascii="Times New Roman" w:hint="eastAsia"/>
          <w:sz w:val="24"/>
          <w:szCs w:val="24"/>
        </w:rPr>
        <w:t>》</w:t>
      </w:r>
      <w:r w:rsidR="008966BA" w:rsidRPr="008966BA">
        <w:rPr>
          <w:rFonts w:ascii="Times New Roman" w:hint="eastAsia"/>
          <w:sz w:val="24"/>
          <w:szCs w:val="24"/>
        </w:rPr>
        <w:t>终止事由</w:t>
      </w:r>
      <w:r w:rsidRPr="00FB60A9">
        <w:rPr>
          <w:rFonts w:ascii="Times New Roman" w:hint="eastAsia"/>
          <w:sz w:val="24"/>
          <w:szCs w:val="24"/>
        </w:rPr>
        <w:t>，德邦基金管理有限公司（以下简称</w:t>
      </w:r>
      <w:r w:rsidRPr="00FB60A9">
        <w:rPr>
          <w:rFonts w:ascii="Times New Roman" w:hAnsi="Times New Roman" w:hint="eastAsia"/>
          <w:sz w:val="24"/>
          <w:szCs w:val="24"/>
        </w:rPr>
        <w:t>“</w:t>
      </w:r>
      <w:r w:rsidRPr="00FB60A9">
        <w:rPr>
          <w:rFonts w:ascii="Times New Roman" w:hint="eastAsia"/>
          <w:sz w:val="24"/>
          <w:szCs w:val="24"/>
        </w:rPr>
        <w:t>本公司</w:t>
      </w:r>
      <w:r w:rsidRPr="00FB60A9">
        <w:rPr>
          <w:rFonts w:ascii="Times New Roman" w:hAnsi="Times New Roman" w:hint="eastAsia"/>
          <w:sz w:val="24"/>
          <w:szCs w:val="24"/>
        </w:rPr>
        <w:t>”</w:t>
      </w:r>
      <w:r w:rsidRPr="00FB60A9">
        <w:rPr>
          <w:rFonts w:ascii="Times New Roman" w:hint="eastAsia"/>
          <w:sz w:val="24"/>
          <w:szCs w:val="24"/>
        </w:rPr>
        <w:t>）</w:t>
      </w:r>
      <w:r w:rsidR="00E34C81" w:rsidRPr="00E34C81">
        <w:rPr>
          <w:rFonts w:ascii="Times New Roman" w:hint="eastAsia"/>
          <w:sz w:val="24"/>
          <w:szCs w:val="24"/>
        </w:rPr>
        <w:t>应当在上述事由出现后终止</w:t>
      </w:r>
      <w:r w:rsidR="002C7456">
        <w:rPr>
          <w:rFonts w:ascii="Times New Roman" w:hint="eastAsia"/>
          <w:sz w:val="24"/>
          <w:szCs w:val="24"/>
        </w:rPr>
        <w:t>《</w:t>
      </w:r>
      <w:r w:rsidR="00E34C81" w:rsidRPr="00E34C81">
        <w:rPr>
          <w:rFonts w:ascii="Times New Roman" w:hint="eastAsia"/>
          <w:sz w:val="24"/>
          <w:szCs w:val="24"/>
        </w:rPr>
        <w:t>基金合同</w:t>
      </w:r>
      <w:r w:rsidR="002C7456">
        <w:rPr>
          <w:rFonts w:ascii="Times New Roman" w:hint="eastAsia"/>
          <w:sz w:val="24"/>
          <w:szCs w:val="24"/>
        </w:rPr>
        <w:t>》</w:t>
      </w:r>
      <w:r w:rsidR="00E34C81" w:rsidRPr="00E34C81">
        <w:rPr>
          <w:rFonts w:ascii="Times New Roman" w:hint="eastAsia"/>
          <w:sz w:val="24"/>
          <w:szCs w:val="24"/>
        </w:rPr>
        <w:t>并依法履行基金财产清算程序</w:t>
      </w:r>
      <w:r w:rsidR="005910A2">
        <w:rPr>
          <w:rFonts w:ascii="Times New Roman" w:hint="eastAsia"/>
          <w:sz w:val="24"/>
          <w:szCs w:val="24"/>
        </w:rPr>
        <w:t>，</w:t>
      </w:r>
      <w:r w:rsidR="005910A2" w:rsidRPr="005910A2">
        <w:rPr>
          <w:rFonts w:ascii="Times New Roman" w:hint="eastAsia"/>
          <w:sz w:val="24"/>
          <w:szCs w:val="24"/>
        </w:rPr>
        <w:t>本次事项无需召开基金份额持有人大会</w:t>
      </w:r>
      <w:r w:rsidRPr="00FB60A9">
        <w:rPr>
          <w:rFonts w:ascii="Times New Roman" w:hint="eastAsia"/>
          <w:sz w:val="24"/>
          <w:szCs w:val="24"/>
        </w:rPr>
        <w:t>。具体事项公告如下：</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一、本基金的基本信息</w:t>
      </w:r>
    </w:p>
    <w:p w:rsidR="00DF7A9C" w:rsidRDefault="00FB60A9" w:rsidP="0018557A">
      <w:pPr>
        <w:pStyle w:val="Default"/>
        <w:spacing w:line="360" w:lineRule="auto"/>
        <w:ind w:firstLineChars="200" w:firstLine="480"/>
      </w:pPr>
      <w:r w:rsidRPr="00FB60A9">
        <w:rPr>
          <w:rFonts w:ascii="Times New Roman" w:hint="eastAsia"/>
        </w:rPr>
        <w:t>基金名称：德邦</w:t>
      </w:r>
      <w:r w:rsidR="00F70A59">
        <w:rPr>
          <w:rFonts w:ascii="Times New Roman" w:hint="eastAsia"/>
        </w:rPr>
        <w:t>锐璟债券型证券投资</w:t>
      </w:r>
      <w:r w:rsidRPr="00FB60A9">
        <w:rPr>
          <w:rFonts w:ascii="Times New Roman" w:hint="eastAsia"/>
        </w:rPr>
        <w:t>基金</w:t>
      </w:r>
    </w:p>
    <w:p w:rsidR="007C35C2" w:rsidRDefault="00FB60A9" w:rsidP="0018557A">
      <w:pPr>
        <w:spacing w:line="360" w:lineRule="auto"/>
        <w:ind w:firstLineChars="200" w:firstLine="480"/>
        <w:rPr>
          <w:rFonts w:ascii="Times New Roman"/>
          <w:sz w:val="24"/>
          <w:szCs w:val="24"/>
        </w:rPr>
      </w:pPr>
      <w:r w:rsidRPr="00FB60A9">
        <w:rPr>
          <w:rFonts w:ascii="Times New Roman" w:hint="eastAsia"/>
          <w:sz w:val="24"/>
          <w:szCs w:val="24"/>
        </w:rPr>
        <w:t>基金简称：德邦</w:t>
      </w:r>
      <w:r w:rsidR="007C35C2">
        <w:rPr>
          <w:rFonts w:ascii="Times New Roman" w:hint="eastAsia"/>
          <w:sz w:val="24"/>
          <w:szCs w:val="24"/>
        </w:rPr>
        <w:t>锐璟债券</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基金代码：</w:t>
      </w:r>
      <w:r w:rsidRPr="00FB60A9">
        <w:rPr>
          <w:rFonts w:ascii="Times New Roman" w:hAnsi="Times New Roman"/>
          <w:sz w:val="24"/>
          <w:szCs w:val="24"/>
        </w:rPr>
        <w:t xml:space="preserve"> A</w:t>
      </w:r>
      <w:r w:rsidRPr="00FB60A9">
        <w:rPr>
          <w:rFonts w:ascii="Times New Roman" w:hint="eastAsia"/>
          <w:sz w:val="24"/>
          <w:szCs w:val="24"/>
        </w:rPr>
        <w:t>类：</w:t>
      </w:r>
      <w:r w:rsidR="003524A8">
        <w:rPr>
          <w:rFonts w:ascii="Times New Roman" w:hAnsi="Times New Roman" w:hint="eastAsia"/>
          <w:sz w:val="24"/>
          <w:szCs w:val="24"/>
        </w:rPr>
        <w:t>003902</w:t>
      </w:r>
      <w:r w:rsidRPr="00FB60A9">
        <w:rPr>
          <w:rFonts w:ascii="Times New Roman" w:hint="eastAsia"/>
          <w:sz w:val="24"/>
          <w:szCs w:val="24"/>
        </w:rPr>
        <w:t>；</w:t>
      </w:r>
      <w:r w:rsidR="00121ADF">
        <w:rPr>
          <w:rFonts w:ascii="Times New Roman" w:hint="eastAsia"/>
          <w:sz w:val="24"/>
          <w:szCs w:val="24"/>
        </w:rPr>
        <w:t>C</w:t>
      </w:r>
      <w:r w:rsidRPr="00FB60A9">
        <w:rPr>
          <w:rFonts w:ascii="Times New Roman" w:hint="eastAsia"/>
          <w:sz w:val="24"/>
          <w:szCs w:val="24"/>
        </w:rPr>
        <w:t>类：</w:t>
      </w:r>
      <w:r w:rsidR="003524A8">
        <w:rPr>
          <w:rFonts w:ascii="Times New Roman" w:hAnsi="Times New Roman" w:hint="eastAsia"/>
          <w:sz w:val="24"/>
          <w:szCs w:val="24"/>
        </w:rPr>
        <w:t>003903</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基金运作方式：契约型开放式</w:t>
      </w:r>
    </w:p>
    <w:p w:rsidR="00D52FD4" w:rsidRPr="00082652" w:rsidRDefault="002C7456" w:rsidP="002512FD">
      <w:pPr>
        <w:spacing w:line="360" w:lineRule="auto"/>
        <w:ind w:firstLineChars="200" w:firstLine="480"/>
        <w:rPr>
          <w:rFonts w:ascii="Times New Roman" w:hAnsi="Times New Roman"/>
          <w:sz w:val="24"/>
          <w:szCs w:val="24"/>
        </w:rPr>
      </w:pPr>
      <w:r>
        <w:rPr>
          <w:rFonts w:ascii="Times New Roman" w:hint="eastAsia"/>
          <w:sz w:val="24"/>
          <w:szCs w:val="24"/>
        </w:rPr>
        <w:t>《</w:t>
      </w:r>
      <w:r w:rsidR="00FB60A9" w:rsidRPr="00FB60A9">
        <w:rPr>
          <w:rFonts w:ascii="Times New Roman" w:hint="eastAsia"/>
          <w:sz w:val="24"/>
          <w:szCs w:val="24"/>
        </w:rPr>
        <w:t>基金合同</w:t>
      </w:r>
      <w:r>
        <w:rPr>
          <w:rFonts w:ascii="Times New Roman" w:hint="eastAsia"/>
          <w:sz w:val="24"/>
          <w:szCs w:val="24"/>
        </w:rPr>
        <w:t>》</w:t>
      </w:r>
      <w:r w:rsidR="00FB60A9" w:rsidRPr="00FB60A9">
        <w:rPr>
          <w:rFonts w:ascii="Times New Roman" w:hint="eastAsia"/>
          <w:sz w:val="24"/>
          <w:szCs w:val="24"/>
        </w:rPr>
        <w:t>生效日：</w:t>
      </w:r>
      <w:r w:rsidR="00437041" w:rsidRPr="00A23831">
        <w:rPr>
          <w:rFonts w:ascii="Times New Roman" w:hAnsi="Times New Roman"/>
          <w:sz w:val="24"/>
          <w:szCs w:val="24"/>
        </w:rPr>
        <w:t>201</w:t>
      </w:r>
      <w:r w:rsidR="00D83DBE">
        <w:rPr>
          <w:rFonts w:ascii="Times New Roman" w:hAnsi="Times New Roman" w:hint="eastAsia"/>
          <w:sz w:val="24"/>
          <w:szCs w:val="24"/>
        </w:rPr>
        <w:t>6</w:t>
      </w:r>
      <w:r w:rsidR="00437041" w:rsidRPr="00A23831">
        <w:rPr>
          <w:rFonts w:ascii="Times New Roman" w:hint="eastAsia"/>
          <w:sz w:val="24"/>
          <w:szCs w:val="24"/>
        </w:rPr>
        <w:t>年</w:t>
      </w:r>
      <w:r w:rsidR="00D83DBE">
        <w:rPr>
          <w:rFonts w:ascii="Times New Roman" w:hint="eastAsia"/>
          <w:sz w:val="24"/>
          <w:szCs w:val="24"/>
        </w:rPr>
        <w:t>12</w:t>
      </w:r>
      <w:r w:rsidR="00D67263">
        <w:rPr>
          <w:rFonts w:ascii="Times New Roman" w:hint="eastAsia"/>
          <w:sz w:val="24"/>
          <w:szCs w:val="24"/>
        </w:rPr>
        <w:t>月</w:t>
      </w:r>
      <w:r w:rsidR="00D83DBE">
        <w:rPr>
          <w:rFonts w:ascii="Times New Roman" w:hint="eastAsia"/>
          <w:sz w:val="24"/>
          <w:szCs w:val="24"/>
        </w:rPr>
        <w:t>16</w:t>
      </w:r>
      <w:r w:rsidR="00D67263">
        <w:rPr>
          <w:rFonts w:ascii="Times New Roman" w:hint="eastAsia"/>
          <w:sz w:val="24"/>
          <w:szCs w:val="24"/>
        </w:rPr>
        <w:t>日</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基金管理人名称：德邦基金管理有限公司</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基金托管人名称：</w:t>
      </w:r>
      <w:r w:rsidR="001A5969">
        <w:rPr>
          <w:rFonts w:ascii="Times New Roman" w:hint="eastAsia"/>
          <w:sz w:val="24"/>
          <w:szCs w:val="24"/>
        </w:rPr>
        <w:t>交通</w:t>
      </w:r>
      <w:r w:rsidRPr="00FB60A9">
        <w:rPr>
          <w:rFonts w:ascii="Times New Roman" w:hint="eastAsia"/>
          <w:sz w:val="24"/>
          <w:szCs w:val="24"/>
        </w:rPr>
        <w:t>银行股份有限公司</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公告依据：《中华人民共和国证券投资基金法》、《公开募集证券投资基金运作管理办法》、《证券投资基金信息披露管理办法》、《基金合同》、《德邦</w:t>
      </w:r>
      <w:r w:rsidR="00416A19">
        <w:rPr>
          <w:rFonts w:ascii="Times New Roman" w:hint="eastAsia"/>
          <w:sz w:val="24"/>
          <w:szCs w:val="24"/>
        </w:rPr>
        <w:t>锐璟债券型证券投资</w:t>
      </w:r>
      <w:r w:rsidRPr="00FB60A9">
        <w:rPr>
          <w:rFonts w:ascii="Times New Roman" w:hint="eastAsia"/>
          <w:sz w:val="24"/>
          <w:szCs w:val="24"/>
        </w:rPr>
        <w:t>基金招募说明书》</w:t>
      </w:r>
      <w:r w:rsidR="00207523">
        <w:rPr>
          <w:rFonts w:ascii="Times New Roman" w:hint="eastAsia"/>
          <w:sz w:val="24"/>
          <w:szCs w:val="24"/>
        </w:rPr>
        <w:t>（以下简称：</w:t>
      </w:r>
      <w:r w:rsidR="00D73CD4">
        <w:rPr>
          <w:rFonts w:ascii="Times New Roman" w:hint="eastAsia"/>
          <w:sz w:val="24"/>
          <w:szCs w:val="24"/>
        </w:rPr>
        <w:t>“</w:t>
      </w:r>
      <w:r w:rsidR="00207523">
        <w:rPr>
          <w:rFonts w:ascii="Times New Roman" w:hint="eastAsia"/>
          <w:sz w:val="24"/>
          <w:szCs w:val="24"/>
        </w:rPr>
        <w:t>《</w:t>
      </w:r>
      <w:r w:rsidR="00207523" w:rsidRPr="00E1552A">
        <w:rPr>
          <w:rFonts w:ascii="Times New Roman" w:hint="eastAsia"/>
          <w:sz w:val="24"/>
          <w:szCs w:val="24"/>
        </w:rPr>
        <w:t>招募说明书</w:t>
      </w:r>
      <w:r w:rsidR="00207523">
        <w:rPr>
          <w:rFonts w:ascii="Times New Roman" w:hint="eastAsia"/>
          <w:sz w:val="24"/>
          <w:szCs w:val="24"/>
        </w:rPr>
        <w:t>》</w:t>
      </w:r>
      <w:r w:rsidR="00D73CD4">
        <w:rPr>
          <w:rFonts w:ascii="Times New Roman" w:hint="eastAsia"/>
          <w:sz w:val="24"/>
          <w:szCs w:val="24"/>
        </w:rPr>
        <w:t>”</w:t>
      </w:r>
      <w:r w:rsidR="00207523">
        <w:rPr>
          <w:rFonts w:ascii="Times New Roman" w:hint="eastAsia"/>
          <w:sz w:val="24"/>
          <w:szCs w:val="24"/>
        </w:rPr>
        <w:t>）</w:t>
      </w:r>
      <w:r w:rsidRPr="00FB60A9">
        <w:rPr>
          <w:rFonts w:ascii="Times New Roman" w:hint="eastAsia"/>
          <w:sz w:val="24"/>
          <w:szCs w:val="24"/>
        </w:rPr>
        <w:t>。</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二、</w:t>
      </w:r>
      <w:r w:rsidR="002C7456">
        <w:rPr>
          <w:rFonts w:ascii="Times New Roman" w:hint="eastAsia"/>
          <w:sz w:val="24"/>
          <w:szCs w:val="24"/>
        </w:rPr>
        <w:t>《</w:t>
      </w:r>
      <w:r w:rsidRPr="00FB60A9">
        <w:rPr>
          <w:rFonts w:ascii="Times New Roman" w:hint="eastAsia"/>
          <w:sz w:val="24"/>
          <w:szCs w:val="24"/>
        </w:rPr>
        <w:t>基金合同</w:t>
      </w:r>
      <w:r w:rsidR="002C7456">
        <w:rPr>
          <w:rFonts w:ascii="Times New Roman" w:hint="eastAsia"/>
          <w:sz w:val="24"/>
          <w:szCs w:val="24"/>
        </w:rPr>
        <w:t>》</w:t>
      </w:r>
      <w:r w:rsidRPr="00FB60A9">
        <w:rPr>
          <w:rFonts w:ascii="Times New Roman" w:hint="eastAsia"/>
          <w:sz w:val="24"/>
          <w:szCs w:val="24"/>
        </w:rPr>
        <w:t>终止事由</w:t>
      </w:r>
    </w:p>
    <w:p w:rsidR="00D52FD4" w:rsidRPr="008479D2" w:rsidRDefault="00FB60A9" w:rsidP="009E33E4">
      <w:pPr>
        <w:spacing w:line="360" w:lineRule="auto"/>
        <w:ind w:firstLineChars="200" w:firstLine="480"/>
        <w:rPr>
          <w:rFonts w:ascii="Times New Roman" w:hAnsi="宋体"/>
          <w:sz w:val="24"/>
          <w:szCs w:val="24"/>
        </w:rPr>
      </w:pPr>
      <w:r w:rsidRPr="00FB60A9">
        <w:rPr>
          <w:rFonts w:ascii="Times New Roman" w:hint="eastAsia"/>
          <w:sz w:val="24"/>
          <w:szCs w:val="24"/>
        </w:rPr>
        <w:t>根据《基金合同》</w:t>
      </w:r>
      <w:r w:rsidRPr="00FB60A9">
        <w:rPr>
          <w:rFonts w:ascii="Times New Roman" w:hAnsi="Times New Roman" w:hint="eastAsia"/>
          <w:sz w:val="24"/>
          <w:szCs w:val="24"/>
        </w:rPr>
        <w:t>“</w:t>
      </w:r>
      <w:r w:rsidR="00623072" w:rsidRPr="00623072">
        <w:rPr>
          <w:rFonts w:ascii="Times New Roman" w:hAnsi="宋体" w:hint="eastAsia"/>
          <w:sz w:val="24"/>
          <w:szCs w:val="24"/>
        </w:rPr>
        <w:t>第五部分</w:t>
      </w:r>
      <w:r w:rsidR="00122AB2">
        <w:rPr>
          <w:rFonts w:ascii="Times New Roman" w:hAnsi="宋体" w:hint="eastAsia"/>
          <w:sz w:val="24"/>
          <w:szCs w:val="24"/>
        </w:rPr>
        <w:t xml:space="preserve"> </w:t>
      </w:r>
      <w:r w:rsidR="00122AB2" w:rsidRPr="00122AB2">
        <w:rPr>
          <w:rFonts w:ascii="Times New Roman" w:hAnsi="宋体" w:hint="eastAsia"/>
          <w:sz w:val="24"/>
          <w:szCs w:val="24"/>
        </w:rPr>
        <w:t>基金备案</w:t>
      </w:r>
      <w:r w:rsidRPr="00FB60A9">
        <w:rPr>
          <w:rFonts w:ascii="Times New Roman" w:hAnsi="Times New Roman" w:hint="eastAsia"/>
          <w:sz w:val="24"/>
          <w:szCs w:val="24"/>
        </w:rPr>
        <w:t>”</w:t>
      </w:r>
      <w:r w:rsidRPr="00FB60A9">
        <w:rPr>
          <w:rFonts w:ascii="Times New Roman" w:hAnsi="宋体" w:hint="eastAsia"/>
          <w:sz w:val="24"/>
          <w:szCs w:val="24"/>
        </w:rPr>
        <w:t>中</w:t>
      </w:r>
      <w:r w:rsidRPr="00FB60A9">
        <w:rPr>
          <w:rFonts w:ascii="Times New Roman" w:hAnsi="Times New Roman" w:hint="eastAsia"/>
          <w:sz w:val="24"/>
          <w:szCs w:val="24"/>
        </w:rPr>
        <w:t>“</w:t>
      </w:r>
      <w:r w:rsidR="009E33E4" w:rsidRPr="009E33E4">
        <w:rPr>
          <w:rFonts w:ascii="Times New Roman" w:hAnsi="宋体" w:hint="eastAsia"/>
          <w:sz w:val="24"/>
          <w:szCs w:val="24"/>
        </w:rPr>
        <w:t>《基金合同》生效后，连续</w:t>
      </w:r>
      <w:r w:rsidR="009E33E4" w:rsidRPr="009E33E4">
        <w:rPr>
          <w:rFonts w:ascii="Times New Roman" w:hAnsi="宋体" w:hint="eastAsia"/>
          <w:sz w:val="24"/>
          <w:szCs w:val="24"/>
        </w:rPr>
        <w:t>20</w:t>
      </w:r>
      <w:r w:rsidR="009E33E4" w:rsidRPr="009E33E4">
        <w:rPr>
          <w:rFonts w:ascii="Times New Roman" w:hAnsi="宋体" w:hint="eastAsia"/>
          <w:sz w:val="24"/>
          <w:szCs w:val="24"/>
        </w:rPr>
        <w:t>个工作日出现基金份额持有人数量不满</w:t>
      </w:r>
      <w:r w:rsidR="009E33E4" w:rsidRPr="009E33E4">
        <w:rPr>
          <w:rFonts w:ascii="Times New Roman" w:hAnsi="宋体" w:hint="eastAsia"/>
          <w:sz w:val="24"/>
          <w:szCs w:val="24"/>
        </w:rPr>
        <w:t>200</w:t>
      </w:r>
      <w:r w:rsidR="009E33E4" w:rsidRPr="009E33E4">
        <w:rPr>
          <w:rFonts w:ascii="Times New Roman" w:hAnsi="宋体" w:hint="eastAsia"/>
          <w:sz w:val="24"/>
          <w:szCs w:val="24"/>
        </w:rPr>
        <w:t>人或者基金资产净值低于</w:t>
      </w:r>
      <w:r w:rsidR="009E33E4" w:rsidRPr="009E33E4">
        <w:rPr>
          <w:rFonts w:ascii="Times New Roman" w:hAnsi="宋体" w:hint="eastAsia"/>
          <w:sz w:val="24"/>
          <w:szCs w:val="24"/>
        </w:rPr>
        <w:t>5000</w:t>
      </w:r>
      <w:r w:rsidR="009E33E4" w:rsidRPr="009E33E4">
        <w:rPr>
          <w:rFonts w:ascii="Times New Roman" w:hAnsi="宋体" w:hint="eastAsia"/>
          <w:sz w:val="24"/>
          <w:szCs w:val="24"/>
        </w:rPr>
        <w:t>万元的，基金管理人应当在定期报告中予以披露；连续</w:t>
      </w:r>
      <w:r w:rsidR="009E33E4" w:rsidRPr="009E33E4">
        <w:rPr>
          <w:rFonts w:ascii="Times New Roman" w:hAnsi="宋体" w:hint="eastAsia"/>
          <w:sz w:val="24"/>
          <w:szCs w:val="24"/>
        </w:rPr>
        <w:t>60</w:t>
      </w:r>
      <w:r w:rsidR="009E33E4" w:rsidRPr="009E33E4">
        <w:rPr>
          <w:rFonts w:ascii="Times New Roman" w:hAnsi="宋体" w:hint="eastAsia"/>
          <w:sz w:val="24"/>
          <w:szCs w:val="24"/>
        </w:rPr>
        <w:t>个工作日出现前述情形的，本基金将按照基金合同的约定进入清算程序并终止，无需召开基金份额持有人大会。法律法规或监管部门另有规定时，从其规定。</w:t>
      </w:r>
      <w:r w:rsidRPr="00FB60A9">
        <w:rPr>
          <w:rFonts w:ascii="Times New Roman" w:hAnsi="Times New Roman" w:hint="eastAsia"/>
          <w:sz w:val="24"/>
          <w:szCs w:val="24"/>
        </w:rPr>
        <w:t>”</w:t>
      </w:r>
      <w:r w:rsidRPr="00FB60A9">
        <w:rPr>
          <w:rFonts w:ascii="Times New Roman" w:hint="eastAsia"/>
          <w:sz w:val="24"/>
          <w:szCs w:val="24"/>
        </w:rPr>
        <w:t>的条款以及《基金合同》</w:t>
      </w:r>
      <w:r w:rsidRPr="00FB60A9">
        <w:rPr>
          <w:rFonts w:ascii="Times New Roman" w:hAnsi="Times New Roman" w:hint="eastAsia"/>
          <w:sz w:val="24"/>
          <w:szCs w:val="24"/>
        </w:rPr>
        <w:t>“</w:t>
      </w:r>
      <w:r w:rsidRPr="00FB60A9">
        <w:rPr>
          <w:rFonts w:ascii="Times New Roman" w:hAnsi="宋体" w:hint="eastAsia"/>
          <w:sz w:val="24"/>
          <w:szCs w:val="24"/>
        </w:rPr>
        <w:t>第十九部分</w:t>
      </w:r>
      <w:r w:rsidRPr="00FB60A9">
        <w:rPr>
          <w:rFonts w:ascii="Times New Roman" w:hAnsi="Times New Roman"/>
          <w:sz w:val="24"/>
          <w:szCs w:val="24"/>
        </w:rPr>
        <w:t xml:space="preserve"> </w:t>
      </w:r>
      <w:r w:rsidRPr="00FB60A9">
        <w:rPr>
          <w:rFonts w:ascii="Times New Roman" w:hAnsi="宋体" w:hint="eastAsia"/>
          <w:sz w:val="24"/>
          <w:szCs w:val="24"/>
        </w:rPr>
        <w:t>基金合同的变更、终止与基金财产的清算</w:t>
      </w:r>
      <w:r w:rsidRPr="00FB60A9">
        <w:rPr>
          <w:rFonts w:ascii="Times New Roman" w:hAnsi="Times New Roman" w:hint="eastAsia"/>
          <w:sz w:val="24"/>
          <w:szCs w:val="24"/>
        </w:rPr>
        <w:t>”</w:t>
      </w:r>
      <w:r w:rsidRPr="00FB60A9">
        <w:rPr>
          <w:rFonts w:ascii="Times New Roman" w:hint="eastAsia"/>
          <w:sz w:val="24"/>
          <w:szCs w:val="24"/>
        </w:rPr>
        <w:t>的有关规定，</w:t>
      </w:r>
      <w:r w:rsidR="00A8173C">
        <w:rPr>
          <w:rFonts w:ascii="宋体" w:hAnsi="宋体" w:hint="eastAsia"/>
          <w:sz w:val="24"/>
        </w:rPr>
        <w:t>截至</w:t>
      </w:r>
      <w:r w:rsidR="00634C33" w:rsidRPr="00634C33">
        <w:rPr>
          <w:rFonts w:ascii="Times New Roman" w:hAnsi="宋体"/>
          <w:sz w:val="24"/>
          <w:szCs w:val="24"/>
        </w:rPr>
        <w:t>2018</w:t>
      </w:r>
      <w:r w:rsidR="007B39AC">
        <w:rPr>
          <w:rFonts w:ascii="宋体" w:hAnsi="宋体" w:hint="eastAsia"/>
          <w:sz w:val="24"/>
        </w:rPr>
        <w:t>年</w:t>
      </w:r>
      <w:r w:rsidR="00B55B4D">
        <w:rPr>
          <w:rFonts w:ascii="Times New Roman" w:hAnsi="宋体" w:hint="eastAsia"/>
          <w:sz w:val="24"/>
          <w:szCs w:val="24"/>
        </w:rPr>
        <w:t>9</w:t>
      </w:r>
      <w:r w:rsidR="00D414EB">
        <w:rPr>
          <w:rFonts w:ascii="宋体" w:hAnsi="宋体" w:hint="eastAsia"/>
          <w:sz w:val="24"/>
        </w:rPr>
        <w:t>月</w:t>
      </w:r>
      <w:r w:rsidR="00B55B4D">
        <w:rPr>
          <w:rFonts w:ascii="Times New Roman" w:hAnsi="宋体" w:hint="eastAsia"/>
          <w:sz w:val="24"/>
          <w:szCs w:val="24"/>
        </w:rPr>
        <w:t>4</w:t>
      </w:r>
      <w:r w:rsidR="00D414EB">
        <w:rPr>
          <w:rFonts w:ascii="宋体" w:hAnsi="宋体" w:hint="eastAsia"/>
          <w:sz w:val="24"/>
        </w:rPr>
        <w:t>日</w:t>
      </w:r>
      <w:r w:rsidR="00A8173C" w:rsidRPr="00AB1B20">
        <w:rPr>
          <w:rFonts w:ascii="宋体" w:hAnsi="宋体" w:hint="eastAsia"/>
          <w:sz w:val="24"/>
        </w:rPr>
        <w:t>，本基金</w:t>
      </w:r>
      <w:r w:rsidR="00A8173C">
        <w:rPr>
          <w:rFonts w:ascii="宋体" w:hAnsi="宋体" w:hint="eastAsia"/>
          <w:sz w:val="24"/>
        </w:rPr>
        <w:t>已</w:t>
      </w:r>
      <w:r w:rsidR="00A8173C" w:rsidRPr="00AB1B20">
        <w:rPr>
          <w:rFonts w:ascii="宋体" w:hAnsi="宋体" w:hint="eastAsia"/>
          <w:sz w:val="24"/>
        </w:rPr>
        <w:t>出现连续</w:t>
      </w:r>
      <w:r w:rsidR="00634C33" w:rsidRPr="00634C33">
        <w:rPr>
          <w:rFonts w:ascii="Times New Roman" w:hAnsi="宋体"/>
          <w:sz w:val="24"/>
          <w:szCs w:val="24"/>
        </w:rPr>
        <w:t>60</w:t>
      </w:r>
      <w:r w:rsidR="00A8173C" w:rsidRPr="00AB1B20">
        <w:rPr>
          <w:rFonts w:ascii="宋体" w:hAnsi="宋体" w:hint="eastAsia"/>
          <w:sz w:val="24"/>
        </w:rPr>
        <w:t>个工作日基金资产净值低于</w:t>
      </w:r>
      <w:r w:rsidR="00634C33" w:rsidRPr="00634C33">
        <w:rPr>
          <w:rFonts w:ascii="Times New Roman" w:hAnsi="宋体"/>
          <w:sz w:val="24"/>
          <w:szCs w:val="24"/>
        </w:rPr>
        <w:t>5000</w:t>
      </w:r>
      <w:r w:rsidR="00A8173C" w:rsidRPr="00AB1B20">
        <w:rPr>
          <w:rFonts w:ascii="宋体" w:hAnsi="宋体" w:hint="eastAsia"/>
          <w:sz w:val="24"/>
        </w:rPr>
        <w:t>万元的情形</w:t>
      </w:r>
      <w:r w:rsidR="00A8173C">
        <w:rPr>
          <w:rFonts w:ascii="宋体" w:hAnsi="宋体" w:hint="eastAsia"/>
          <w:sz w:val="24"/>
        </w:rPr>
        <w:t>，</w:t>
      </w:r>
      <w:r w:rsidRPr="00FB60A9">
        <w:rPr>
          <w:rFonts w:ascii="Times New Roman" w:hint="eastAsia"/>
          <w:sz w:val="24"/>
          <w:szCs w:val="24"/>
        </w:rPr>
        <w:t>已触发《基金合同》中约定的本基金终止条款。为维护基金份额持有人的利益，根据《基金合同》有关规定，本基金</w:t>
      </w:r>
      <w:r w:rsidR="00B55EA6">
        <w:rPr>
          <w:rFonts w:ascii="Times New Roman" w:hint="eastAsia"/>
          <w:sz w:val="24"/>
          <w:szCs w:val="24"/>
        </w:rPr>
        <w:t>将</w:t>
      </w:r>
      <w:r w:rsidRPr="00FB60A9">
        <w:rPr>
          <w:rFonts w:ascii="Times New Roman" w:hint="eastAsia"/>
          <w:sz w:val="24"/>
          <w:szCs w:val="24"/>
        </w:rPr>
        <w:t>终止并依据基金财产清算程序进行财产清</w:t>
      </w:r>
      <w:r w:rsidRPr="00FB60A9">
        <w:rPr>
          <w:rFonts w:ascii="Times New Roman" w:hint="eastAsia"/>
          <w:sz w:val="24"/>
          <w:szCs w:val="24"/>
        </w:rPr>
        <w:lastRenderedPageBreak/>
        <w:t>算</w:t>
      </w:r>
      <w:r w:rsidR="00321D71">
        <w:rPr>
          <w:rFonts w:ascii="Times New Roman" w:hint="eastAsia"/>
          <w:sz w:val="24"/>
          <w:szCs w:val="24"/>
        </w:rPr>
        <w:t>，</w:t>
      </w:r>
      <w:r w:rsidR="00321D71" w:rsidRPr="00AF1E02">
        <w:rPr>
          <w:rFonts w:ascii="宋体" w:hAnsi="宋体" w:hint="eastAsia"/>
          <w:sz w:val="24"/>
        </w:rPr>
        <w:t>无需召开基金份额持有人大会</w:t>
      </w:r>
      <w:r w:rsidRPr="00FB60A9">
        <w:rPr>
          <w:rFonts w:ascii="Times New Roman" w:hint="eastAsia"/>
          <w:sz w:val="24"/>
          <w:szCs w:val="24"/>
        </w:rPr>
        <w:t>。</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int="eastAsia"/>
          <w:sz w:val="24"/>
          <w:szCs w:val="24"/>
        </w:rPr>
        <w:t>三、基金财产清算</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FB60A9">
        <w:rPr>
          <w:rFonts w:ascii="Times New Roman" w:hint="eastAsia"/>
          <w:sz w:val="24"/>
          <w:szCs w:val="24"/>
        </w:rPr>
        <w:t>、自</w:t>
      </w:r>
      <w:r w:rsidR="00FF19FB" w:rsidRPr="00FB60A9">
        <w:rPr>
          <w:rFonts w:ascii="Times New Roman" w:hAnsi="Times New Roman"/>
          <w:sz w:val="24"/>
          <w:szCs w:val="24"/>
        </w:rPr>
        <w:t>201</w:t>
      </w:r>
      <w:r w:rsidR="00FF19FB">
        <w:rPr>
          <w:rFonts w:ascii="Times New Roman" w:hAnsi="Times New Roman" w:hint="eastAsia"/>
          <w:sz w:val="24"/>
          <w:szCs w:val="24"/>
        </w:rPr>
        <w:t>8</w:t>
      </w:r>
      <w:r w:rsidR="00FF19FB" w:rsidRPr="00FB60A9">
        <w:rPr>
          <w:rFonts w:ascii="Times New Roman" w:hAnsi="Times New Roman"/>
          <w:sz w:val="24"/>
          <w:szCs w:val="24"/>
        </w:rPr>
        <w:t xml:space="preserve"> </w:t>
      </w:r>
      <w:r w:rsidRPr="00FB60A9">
        <w:rPr>
          <w:rFonts w:ascii="Times New Roman" w:hint="eastAsia"/>
          <w:sz w:val="24"/>
          <w:szCs w:val="24"/>
        </w:rPr>
        <w:t>年</w:t>
      </w:r>
      <w:r w:rsidR="00261829">
        <w:rPr>
          <w:rFonts w:ascii="Times New Roman" w:hint="eastAsia"/>
          <w:sz w:val="24"/>
          <w:szCs w:val="24"/>
        </w:rPr>
        <w:t>9</w:t>
      </w:r>
      <w:r w:rsidR="006B181E">
        <w:rPr>
          <w:rFonts w:ascii="Times New Roman" w:hint="eastAsia"/>
          <w:sz w:val="24"/>
          <w:szCs w:val="24"/>
        </w:rPr>
        <w:t>月</w:t>
      </w:r>
      <w:r w:rsidR="00261829">
        <w:rPr>
          <w:rFonts w:ascii="Times New Roman" w:hint="eastAsia"/>
          <w:sz w:val="24"/>
          <w:szCs w:val="24"/>
        </w:rPr>
        <w:t>5</w:t>
      </w:r>
      <w:r w:rsidR="006B181E">
        <w:rPr>
          <w:rFonts w:ascii="Times New Roman" w:hint="eastAsia"/>
          <w:sz w:val="24"/>
          <w:szCs w:val="24"/>
        </w:rPr>
        <w:t>日</w:t>
      </w:r>
      <w:r w:rsidRPr="00FB60A9">
        <w:rPr>
          <w:rFonts w:ascii="Times New Roman" w:hint="eastAsia"/>
          <w:sz w:val="24"/>
          <w:szCs w:val="24"/>
        </w:rPr>
        <w:t>起，本基金进入清算程序。本基金进入清算程序后，停止收取基金管理费、基金托管费、基金销售服务费等费用。</w:t>
      </w:r>
    </w:p>
    <w:p w:rsidR="00F272DF" w:rsidRPr="00082652" w:rsidRDefault="00FB60A9" w:rsidP="0022226A">
      <w:pPr>
        <w:spacing w:line="360" w:lineRule="auto"/>
        <w:ind w:firstLineChars="200" w:firstLine="480"/>
        <w:rPr>
          <w:rFonts w:ascii="Times New Roman" w:hAnsi="Times New Roman"/>
          <w:sz w:val="24"/>
          <w:szCs w:val="24"/>
        </w:rPr>
      </w:pPr>
      <w:r w:rsidRPr="00FB60A9">
        <w:rPr>
          <w:rFonts w:ascii="Times New Roman" w:hAnsi="Times New Roman"/>
          <w:sz w:val="24"/>
          <w:szCs w:val="24"/>
        </w:rPr>
        <w:t>2</w:t>
      </w:r>
      <w:r w:rsidRPr="00FB60A9">
        <w:rPr>
          <w:rFonts w:ascii="Times New Roman" w:hint="eastAsia"/>
          <w:sz w:val="24"/>
          <w:szCs w:val="24"/>
        </w:rPr>
        <w:t>、</w:t>
      </w:r>
      <w:r w:rsidR="0022226A" w:rsidRPr="0022226A">
        <w:rPr>
          <w:rFonts w:ascii="Times New Roman" w:hint="eastAsia"/>
          <w:sz w:val="24"/>
          <w:szCs w:val="24"/>
        </w:rPr>
        <w:t>自出现《基金合同》终止事由之日起</w:t>
      </w:r>
      <w:r w:rsidR="0022226A" w:rsidRPr="0022226A">
        <w:rPr>
          <w:rFonts w:ascii="Times New Roman" w:hint="eastAsia"/>
          <w:sz w:val="24"/>
          <w:szCs w:val="24"/>
        </w:rPr>
        <w:t>30</w:t>
      </w:r>
      <w:r w:rsidR="0022226A" w:rsidRPr="0022226A">
        <w:rPr>
          <w:rFonts w:ascii="Times New Roman" w:hint="eastAsia"/>
          <w:sz w:val="24"/>
          <w:szCs w:val="24"/>
        </w:rPr>
        <w:t>个工作日内成立清算小组，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F272DF" w:rsidRPr="00082652" w:rsidRDefault="00FB60A9" w:rsidP="00E23A79">
      <w:pPr>
        <w:spacing w:line="360" w:lineRule="auto"/>
        <w:ind w:firstLineChars="200" w:firstLine="480"/>
        <w:rPr>
          <w:rFonts w:ascii="Times New Roman" w:hAnsi="Times New Roman"/>
          <w:sz w:val="24"/>
          <w:szCs w:val="24"/>
        </w:rPr>
      </w:pPr>
      <w:r w:rsidRPr="00FB60A9">
        <w:rPr>
          <w:rFonts w:ascii="Times New Roman" w:hAnsi="Times New Roman"/>
          <w:sz w:val="24"/>
          <w:szCs w:val="24"/>
        </w:rPr>
        <w:t>3</w:t>
      </w:r>
      <w:r w:rsidRPr="00FB60A9">
        <w:rPr>
          <w:rFonts w:ascii="Times New Roman" w:hint="eastAsia"/>
          <w:sz w:val="24"/>
          <w:szCs w:val="24"/>
        </w:rPr>
        <w:t>、</w:t>
      </w:r>
      <w:r w:rsidR="00E23A79" w:rsidRPr="00E23A79">
        <w:rPr>
          <w:rFonts w:ascii="Times New Roman" w:hint="eastAsia"/>
          <w:sz w:val="24"/>
          <w:szCs w:val="24"/>
        </w:rPr>
        <w:t>基金财产清算小组负责基金财产的保管、清理、估价、变现和分配。基金财产清算小组可以依法进行必要的民事活动。</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Ansi="Times New Roman"/>
          <w:sz w:val="24"/>
          <w:szCs w:val="24"/>
        </w:rPr>
        <w:t>4</w:t>
      </w:r>
      <w:r w:rsidRPr="00FB60A9">
        <w:rPr>
          <w:rFonts w:ascii="Times New Roman" w:hint="eastAsia"/>
          <w:sz w:val="24"/>
          <w:szCs w:val="24"/>
        </w:rPr>
        <w:t>、基金财产清算程序：</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1</w:t>
      </w:r>
      <w:r w:rsidRPr="00E23A79">
        <w:rPr>
          <w:rFonts w:ascii="Times New Roman" w:hint="eastAsia"/>
          <w:sz w:val="24"/>
          <w:szCs w:val="24"/>
        </w:rPr>
        <w:t>）《基金合同》终止情形出现时，由基金财产清算小组统一接管基金；</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2</w:t>
      </w:r>
      <w:r w:rsidRPr="00E23A79">
        <w:rPr>
          <w:rFonts w:ascii="Times New Roman" w:hint="eastAsia"/>
          <w:sz w:val="24"/>
          <w:szCs w:val="24"/>
        </w:rPr>
        <w:t>）对基金财产和债权债务进行清理和确认；</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3</w:t>
      </w:r>
      <w:r w:rsidRPr="00E23A79">
        <w:rPr>
          <w:rFonts w:ascii="Times New Roman" w:hint="eastAsia"/>
          <w:sz w:val="24"/>
          <w:szCs w:val="24"/>
        </w:rPr>
        <w:t>）对基金财产进行估值和变现；</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4</w:t>
      </w:r>
      <w:r w:rsidRPr="00E23A79">
        <w:rPr>
          <w:rFonts w:ascii="Times New Roman" w:hint="eastAsia"/>
          <w:sz w:val="24"/>
          <w:szCs w:val="24"/>
        </w:rPr>
        <w:t>）制作清算报告；</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5</w:t>
      </w:r>
      <w:r w:rsidRPr="00E23A79">
        <w:rPr>
          <w:rFonts w:ascii="Times New Roman" w:hint="eastAsia"/>
          <w:sz w:val="24"/>
          <w:szCs w:val="24"/>
        </w:rPr>
        <w:t>）聘请会计师事务所对清算报告进行外部审计，聘请律师事务所对清算报告出具法律意见书；</w:t>
      </w:r>
    </w:p>
    <w:p w:rsidR="00E23A79" w:rsidRPr="00E23A79" w:rsidRDefault="00E23A79" w:rsidP="00E23A79">
      <w:pPr>
        <w:spacing w:line="360" w:lineRule="auto"/>
        <w:ind w:firstLineChars="200" w:firstLine="480"/>
        <w:rPr>
          <w:rFonts w:ascii="Times New Roman"/>
          <w:sz w:val="24"/>
          <w:szCs w:val="24"/>
        </w:rPr>
      </w:pPr>
      <w:r w:rsidRPr="00E23A79">
        <w:rPr>
          <w:rFonts w:ascii="Times New Roman" w:hint="eastAsia"/>
          <w:sz w:val="24"/>
          <w:szCs w:val="24"/>
        </w:rPr>
        <w:t>（</w:t>
      </w:r>
      <w:r w:rsidRPr="00E23A79">
        <w:rPr>
          <w:rFonts w:ascii="Times New Roman" w:hint="eastAsia"/>
          <w:sz w:val="24"/>
          <w:szCs w:val="24"/>
        </w:rPr>
        <w:t>6</w:t>
      </w:r>
      <w:r w:rsidRPr="00E23A79">
        <w:rPr>
          <w:rFonts w:ascii="Times New Roman" w:hint="eastAsia"/>
          <w:sz w:val="24"/>
          <w:szCs w:val="24"/>
        </w:rPr>
        <w:t>）将清算报告报中国证监会备案并公告；</w:t>
      </w:r>
    </w:p>
    <w:p w:rsidR="00F272DF" w:rsidRPr="00082652" w:rsidRDefault="00E23A79" w:rsidP="00D1736E">
      <w:pPr>
        <w:spacing w:line="360" w:lineRule="auto"/>
        <w:ind w:firstLineChars="200" w:firstLine="480"/>
        <w:rPr>
          <w:rFonts w:ascii="Times New Roman" w:hAnsi="Times New Roman"/>
          <w:sz w:val="24"/>
          <w:szCs w:val="24"/>
        </w:rPr>
      </w:pPr>
      <w:r w:rsidRPr="00E23A79">
        <w:rPr>
          <w:rFonts w:ascii="Times New Roman" w:hint="eastAsia"/>
          <w:sz w:val="24"/>
          <w:szCs w:val="24"/>
        </w:rPr>
        <w:t>（</w:t>
      </w:r>
      <w:r w:rsidRPr="00E23A79">
        <w:rPr>
          <w:rFonts w:ascii="Times New Roman" w:hint="eastAsia"/>
          <w:sz w:val="24"/>
          <w:szCs w:val="24"/>
        </w:rPr>
        <w:t>7</w:t>
      </w:r>
      <w:r w:rsidRPr="00E23A79">
        <w:rPr>
          <w:rFonts w:ascii="Times New Roman" w:hint="eastAsia"/>
          <w:sz w:val="24"/>
          <w:szCs w:val="24"/>
        </w:rPr>
        <w:t>）对基金剩余财产进行分配。</w:t>
      </w:r>
    </w:p>
    <w:p w:rsidR="00F272DF"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5</w:t>
      </w:r>
      <w:r w:rsidRPr="00FB60A9">
        <w:rPr>
          <w:rFonts w:ascii="Times New Roman" w:hint="eastAsia"/>
          <w:sz w:val="24"/>
          <w:szCs w:val="24"/>
        </w:rPr>
        <w:t>、基金财产清算的期限为</w:t>
      </w:r>
      <w:r w:rsidRPr="00FB60A9">
        <w:rPr>
          <w:rFonts w:ascii="Times New Roman" w:hAnsi="Times New Roman"/>
          <w:sz w:val="24"/>
          <w:szCs w:val="24"/>
        </w:rPr>
        <w:t>6</w:t>
      </w:r>
      <w:r w:rsidRPr="00FB60A9">
        <w:rPr>
          <w:rFonts w:ascii="Times New Roman" w:hint="eastAsia"/>
          <w:sz w:val="24"/>
          <w:szCs w:val="24"/>
        </w:rPr>
        <w:t>个月。</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6</w:t>
      </w:r>
      <w:r w:rsidRPr="00FB60A9">
        <w:rPr>
          <w:rFonts w:ascii="Times New Roman" w:hint="eastAsia"/>
          <w:sz w:val="24"/>
          <w:szCs w:val="24"/>
        </w:rPr>
        <w:t>、清算费用：</w:t>
      </w:r>
      <w:r w:rsidR="008C09FD" w:rsidRPr="008C09FD">
        <w:rPr>
          <w:rFonts w:ascii="Times New Roman" w:hint="eastAsia"/>
          <w:sz w:val="24"/>
          <w:szCs w:val="24"/>
        </w:rPr>
        <w:t>清算费用是指基金财产清算小组在进行基金清算过程中发生的所有合理费用，清算费用由基金财产清算小组优先从基金财产中支付。</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7</w:t>
      </w:r>
      <w:r w:rsidRPr="00FB60A9">
        <w:rPr>
          <w:rFonts w:ascii="Times New Roman" w:hint="eastAsia"/>
          <w:sz w:val="24"/>
          <w:szCs w:val="24"/>
        </w:rPr>
        <w:t>、基金财产清算剩余资产的分配：</w:t>
      </w:r>
      <w:r w:rsidR="008C09FD" w:rsidRPr="008C09FD">
        <w:rPr>
          <w:rFonts w:ascii="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8</w:t>
      </w:r>
      <w:r w:rsidRPr="00FB60A9">
        <w:rPr>
          <w:rFonts w:ascii="Times New Roman" w:hint="eastAsia"/>
          <w:sz w:val="24"/>
          <w:szCs w:val="24"/>
        </w:rPr>
        <w:t>、基金财产清算的公告：</w:t>
      </w:r>
      <w:r w:rsidR="008C09FD" w:rsidRPr="008C09FD">
        <w:rPr>
          <w:rFonts w:ascii="Times New Roman"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C09FD" w:rsidRPr="008C09FD">
        <w:rPr>
          <w:rFonts w:ascii="Times New Roman" w:hint="eastAsia"/>
          <w:sz w:val="24"/>
          <w:szCs w:val="24"/>
        </w:rPr>
        <w:t>5</w:t>
      </w:r>
      <w:r w:rsidR="008C09FD" w:rsidRPr="008C09FD">
        <w:rPr>
          <w:rFonts w:ascii="Times New Roman" w:hint="eastAsia"/>
          <w:sz w:val="24"/>
          <w:szCs w:val="24"/>
        </w:rPr>
        <w:lastRenderedPageBreak/>
        <w:t>个工作日内由基金财产清算小组进行公告。</w:t>
      </w:r>
    </w:p>
    <w:p w:rsidR="00D52FD4"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9</w:t>
      </w:r>
      <w:r w:rsidRPr="00FB60A9">
        <w:rPr>
          <w:rFonts w:ascii="Times New Roman" w:hint="eastAsia"/>
          <w:sz w:val="24"/>
          <w:szCs w:val="24"/>
        </w:rPr>
        <w:t>、基金财产清算账册及有关文件由基金托管人保存</w:t>
      </w:r>
      <w:r w:rsidRPr="00FB60A9">
        <w:rPr>
          <w:rFonts w:ascii="Times New Roman" w:hAnsi="Times New Roman"/>
          <w:sz w:val="24"/>
          <w:szCs w:val="24"/>
        </w:rPr>
        <w:t>15</w:t>
      </w:r>
      <w:r w:rsidRPr="00FB60A9">
        <w:rPr>
          <w:rFonts w:ascii="Times New Roman" w:hint="eastAsia"/>
          <w:sz w:val="24"/>
          <w:szCs w:val="24"/>
        </w:rPr>
        <w:t>年以上。</w:t>
      </w:r>
    </w:p>
    <w:p w:rsidR="00D52FD4" w:rsidRPr="00082652" w:rsidRDefault="00FB60A9" w:rsidP="006D55F6">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四、其他</w:t>
      </w:r>
    </w:p>
    <w:p w:rsidR="00D52FD4" w:rsidRPr="00A23831" w:rsidRDefault="00FB60A9" w:rsidP="00340D1E">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A23831">
        <w:rPr>
          <w:rFonts w:ascii="Times New Roman" w:hAnsi="Times New Roman" w:hint="eastAsia"/>
          <w:sz w:val="24"/>
          <w:szCs w:val="24"/>
        </w:rPr>
        <w:t>、</w:t>
      </w:r>
      <w:r w:rsidR="003156CB" w:rsidRPr="00A23831">
        <w:rPr>
          <w:rFonts w:ascii="Times New Roman" w:hAnsi="Times New Roman" w:hint="eastAsia"/>
          <w:sz w:val="24"/>
          <w:szCs w:val="24"/>
        </w:rPr>
        <w:t>为降低对基金份额持有人的影响，本基金已于</w:t>
      </w:r>
      <w:r w:rsidR="00592D02" w:rsidRPr="0077536B">
        <w:rPr>
          <w:rFonts w:ascii="Times New Roman" w:hAnsi="Times New Roman" w:hint="eastAsia"/>
          <w:sz w:val="24"/>
          <w:szCs w:val="24"/>
        </w:rPr>
        <w:t>2018</w:t>
      </w:r>
      <w:r w:rsidR="00592D02" w:rsidRPr="0077536B">
        <w:rPr>
          <w:rFonts w:ascii="Times New Roman" w:hAnsi="Times New Roman" w:hint="eastAsia"/>
          <w:sz w:val="24"/>
          <w:szCs w:val="24"/>
        </w:rPr>
        <w:t>年</w:t>
      </w:r>
      <w:r w:rsidR="0077536B">
        <w:rPr>
          <w:rFonts w:ascii="Times New Roman" w:hAnsi="Times New Roman" w:hint="eastAsia"/>
          <w:sz w:val="24"/>
          <w:szCs w:val="24"/>
        </w:rPr>
        <w:t>7</w:t>
      </w:r>
      <w:r w:rsidR="00592D02" w:rsidRPr="0077536B">
        <w:rPr>
          <w:rFonts w:ascii="Times New Roman" w:hAnsi="Times New Roman" w:hint="eastAsia"/>
          <w:sz w:val="24"/>
          <w:szCs w:val="24"/>
        </w:rPr>
        <w:t>月</w:t>
      </w:r>
      <w:r w:rsidR="0077536B">
        <w:rPr>
          <w:rFonts w:ascii="Times New Roman" w:hAnsi="Times New Roman" w:hint="eastAsia"/>
          <w:sz w:val="24"/>
          <w:szCs w:val="24"/>
        </w:rPr>
        <w:t>11</w:t>
      </w:r>
      <w:r w:rsidR="00592D02" w:rsidRPr="0077536B">
        <w:rPr>
          <w:rFonts w:ascii="Times New Roman" w:hAnsi="Times New Roman" w:hint="eastAsia"/>
          <w:sz w:val="24"/>
          <w:szCs w:val="24"/>
        </w:rPr>
        <w:t>日</w:t>
      </w:r>
      <w:r w:rsidR="0056525D" w:rsidRPr="00580DD4">
        <w:rPr>
          <w:rFonts w:ascii="Times New Roman" w:hAnsi="Times New Roman" w:hint="eastAsia"/>
          <w:sz w:val="24"/>
          <w:szCs w:val="24"/>
        </w:rPr>
        <w:t>暂</w:t>
      </w:r>
      <w:r w:rsidR="0056525D" w:rsidRPr="00A23831">
        <w:rPr>
          <w:rFonts w:ascii="Times New Roman" w:hAnsi="Times New Roman" w:hint="eastAsia"/>
          <w:sz w:val="24"/>
          <w:szCs w:val="24"/>
        </w:rPr>
        <w:t>停通过本基金管理人和其他销售机构办理申购</w:t>
      </w:r>
      <w:r w:rsidR="00A177DB">
        <w:rPr>
          <w:rFonts w:ascii="Times New Roman" w:hAnsi="Times New Roman" w:hint="eastAsia"/>
          <w:sz w:val="24"/>
          <w:szCs w:val="24"/>
        </w:rPr>
        <w:t>（含转换转入）</w:t>
      </w:r>
      <w:r w:rsidR="0056525D" w:rsidRPr="00A23831">
        <w:rPr>
          <w:rFonts w:ascii="Times New Roman" w:hAnsi="Times New Roman" w:hint="eastAsia"/>
          <w:sz w:val="24"/>
          <w:szCs w:val="24"/>
        </w:rPr>
        <w:t>业务，赎回</w:t>
      </w:r>
      <w:r w:rsidR="00A177DB">
        <w:rPr>
          <w:rFonts w:ascii="Times New Roman" w:hAnsi="Times New Roman" w:hint="eastAsia"/>
          <w:sz w:val="24"/>
          <w:szCs w:val="24"/>
        </w:rPr>
        <w:t>和转换转出</w:t>
      </w:r>
      <w:r w:rsidR="0056525D" w:rsidRPr="00A23831">
        <w:rPr>
          <w:rFonts w:ascii="Times New Roman" w:hAnsi="Times New Roman" w:hint="eastAsia"/>
          <w:sz w:val="24"/>
          <w:szCs w:val="24"/>
        </w:rPr>
        <w:t>等其他业务不受影响</w:t>
      </w:r>
      <w:r w:rsidR="003156CB" w:rsidRPr="00A23831">
        <w:rPr>
          <w:rFonts w:ascii="Times New Roman" w:hAnsi="Times New Roman" w:hint="eastAsia"/>
          <w:sz w:val="24"/>
          <w:szCs w:val="24"/>
        </w:rPr>
        <w:t>。</w:t>
      </w:r>
      <w:r w:rsidR="00467D70" w:rsidRPr="00A23831">
        <w:rPr>
          <w:rFonts w:ascii="Times New Roman" w:hAnsi="Times New Roman" w:hint="eastAsia"/>
          <w:sz w:val="24"/>
          <w:szCs w:val="24"/>
        </w:rPr>
        <w:t>本基金进入清算程序后</w:t>
      </w:r>
      <w:r w:rsidR="009621D1" w:rsidRPr="00A23831">
        <w:rPr>
          <w:rFonts w:ascii="Times New Roman" w:hAnsi="Times New Roman" w:hint="eastAsia"/>
          <w:sz w:val="24"/>
          <w:szCs w:val="24"/>
        </w:rPr>
        <w:t>不再</w:t>
      </w:r>
      <w:r w:rsidR="00467D70" w:rsidRPr="00A23831">
        <w:rPr>
          <w:rFonts w:ascii="Times New Roman" w:hAnsi="Times New Roman" w:hint="eastAsia"/>
          <w:sz w:val="24"/>
          <w:szCs w:val="24"/>
        </w:rPr>
        <w:t>办理申购、赎回或转换等业务。</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2</w:t>
      </w:r>
      <w:r w:rsidRPr="00A23831">
        <w:rPr>
          <w:rFonts w:ascii="Times New Roman" w:hAnsi="Times New Roman" w:hint="eastAsia"/>
          <w:sz w:val="24"/>
          <w:szCs w:val="24"/>
        </w:rPr>
        <w:t>、投资者欲了解本基金的详细情况，请认真阅读本基金</w:t>
      </w:r>
      <w:r w:rsidR="004E2916">
        <w:rPr>
          <w:rFonts w:ascii="Times New Roman" w:hAnsi="Times New Roman" w:hint="eastAsia"/>
          <w:sz w:val="24"/>
          <w:szCs w:val="24"/>
        </w:rPr>
        <w:t>《</w:t>
      </w:r>
      <w:r w:rsidRPr="00A23831">
        <w:rPr>
          <w:rFonts w:ascii="Times New Roman" w:hAnsi="Times New Roman" w:hint="eastAsia"/>
          <w:sz w:val="24"/>
          <w:szCs w:val="24"/>
        </w:rPr>
        <w:t>基金合同</w:t>
      </w:r>
      <w:r w:rsidR="004E2916">
        <w:rPr>
          <w:rFonts w:ascii="Times New Roman" w:hAnsi="Times New Roman" w:hint="eastAsia"/>
          <w:sz w:val="24"/>
          <w:szCs w:val="24"/>
        </w:rPr>
        <w:t>》</w:t>
      </w:r>
      <w:r w:rsidRPr="00A23831">
        <w:rPr>
          <w:rFonts w:ascii="Times New Roman" w:hAnsi="Times New Roman" w:hint="eastAsia"/>
          <w:sz w:val="24"/>
          <w:szCs w:val="24"/>
        </w:rPr>
        <w:t>及本基金</w:t>
      </w:r>
      <w:r w:rsidR="00207523">
        <w:rPr>
          <w:rFonts w:ascii="Times New Roman" w:hAnsi="Times New Roman" w:hint="eastAsia"/>
          <w:sz w:val="24"/>
          <w:szCs w:val="24"/>
        </w:rPr>
        <w:t>《</w:t>
      </w:r>
      <w:r w:rsidRPr="00A23831">
        <w:rPr>
          <w:rFonts w:ascii="Times New Roman" w:hAnsi="Times New Roman" w:hint="eastAsia"/>
          <w:sz w:val="24"/>
          <w:szCs w:val="24"/>
        </w:rPr>
        <w:t>招募说明书</w:t>
      </w:r>
      <w:r w:rsidR="00207523">
        <w:rPr>
          <w:rFonts w:ascii="Times New Roman" w:hAnsi="Times New Roman" w:hint="eastAsia"/>
          <w:sz w:val="24"/>
          <w:szCs w:val="24"/>
        </w:rPr>
        <w:t>》</w:t>
      </w:r>
      <w:r w:rsidRPr="00A23831">
        <w:rPr>
          <w:rFonts w:ascii="Times New Roman" w:hAnsi="Times New Roman" w:hint="eastAsia"/>
          <w:sz w:val="24"/>
          <w:szCs w:val="24"/>
        </w:rPr>
        <w:t>。投资者可通过本公司网站（</w:t>
      </w:r>
      <w:r w:rsidRPr="00A23831">
        <w:rPr>
          <w:rFonts w:ascii="Times New Roman" w:hAnsi="Times New Roman"/>
          <w:sz w:val="24"/>
          <w:szCs w:val="24"/>
        </w:rPr>
        <w:t>http://www.dbfund.com.cn/</w:t>
      </w:r>
      <w:r w:rsidRPr="00A23831">
        <w:rPr>
          <w:rFonts w:ascii="Times New Roman" w:hAnsi="Times New Roman" w:hint="eastAsia"/>
          <w:sz w:val="24"/>
          <w:szCs w:val="24"/>
        </w:rPr>
        <w:t>）或客服</w:t>
      </w:r>
      <w:r w:rsidR="00D8620C">
        <w:rPr>
          <w:rFonts w:ascii="Times New Roman" w:hAnsi="Times New Roman" w:hint="eastAsia"/>
          <w:sz w:val="24"/>
          <w:szCs w:val="24"/>
        </w:rPr>
        <w:t>热线</w:t>
      </w:r>
      <w:r w:rsidRPr="00A23831">
        <w:rPr>
          <w:rFonts w:ascii="Times New Roman" w:hAnsi="Times New Roman" w:hint="eastAsia"/>
          <w:sz w:val="24"/>
          <w:szCs w:val="24"/>
        </w:rPr>
        <w:t>（</w:t>
      </w:r>
      <w:r w:rsidRPr="00A23831">
        <w:rPr>
          <w:rFonts w:ascii="Times New Roman" w:hAnsi="Times New Roman"/>
          <w:sz w:val="24"/>
          <w:szCs w:val="24"/>
        </w:rPr>
        <w:t>400-821-7788</w:t>
      </w:r>
      <w:r w:rsidRPr="00A23831">
        <w:rPr>
          <w:rFonts w:ascii="Times New Roman" w:hAnsi="Times New Roman" w:hint="eastAsia"/>
          <w:sz w:val="24"/>
          <w:szCs w:val="24"/>
        </w:rPr>
        <w:t>）咨询相关情况。</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3</w:t>
      </w:r>
      <w:r w:rsidRPr="00A23831">
        <w:rPr>
          <w:rFonts w:ascii="Times New Roman" w:hAnsi="Times New Roman" w:hint="eastAsia"/>
          <w:sz w:val="24"/>
          <w:szCs w:val="24"/>
        </w:rPr>
        <w:t>、本公司承诺以诚实信用、勤勉尽责的原则管理和运用基金财产，但不保证基金一定盈利，也不保证最低收益。</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4</w:t>
      </w:r>
      <w:r w:rsidRPr="00A23831">
        <w:rPr>
          <w:rFonts w:ascii="Times New Roman" w:hAnsi="Times New Roman" w:hint="eastAsia"/>
          <w:sz w:val="24"/>
          <w:szCs w:val="24"/>
        </w:rPr>
        <w:t>、本公告的解释权归本公司所有。</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特此公告。</w:t>
      </w: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52FD4" w:rsidRPr="00082652" w:rsidRDefault="00FB60A9" w:rsidP="00DC1F2A">
      <w:pPr>
        <w:autoSpaceDE w:val="0"/>
        <w:autoSpaceDN w:val="0"/>
        <w:adjustRightInd w:val="0"/>
        <w:spacing w:line="360" w:lineRule="auto"/>
        <w:jc w:val="right"/>
        <w:rPr>
          <w:rFonts w:ascii="Times New Roman" w:eastAsia="宋体" w:hAnsi="Times New Roman" w:cs="宋体"/>
          <w:color w:val="2C2C2C"/>
          <w:kern w:val="0"/>
          <w:sz w:val="24"/>
          <w:szCs w:val="24"/>
        </w:rPr>
      </w:pPr>
      <w:r w:rsidRPr="00FB60A9">
        <w:rPr>
          <w:rFonts w:ascii="Times New Roman" w:eastAsia="宋体" w:hAnsi="Times New Roman" w:cs="宋体" w:hint="eastAsia"/>
          <w:color w:val="2C2C2C"/>
          <w:kern w:val="0"/>
          <w:sz w:val="24"/>
          <w:szCs w:val="24"/>
        </w:rPr>
        <w:t>德邦基金管理有限公司</w:t>
      </w:r>
    </w:p>
    <w:p w:rsidR="00D52FD4" w:rsidRPr="00082652" w:rsidRDefault="00FB60A9" w:rsidP="00DC1F2A">
      <w:pPr>
        <w:spacing w:line="360" w:lineRule="auto"/>
        <w:jc w:val="right"/>
        <w:rPr>
          <w:rFonts w:ascii="Times New Roman" w:hAnsi="Times New Roman"/>
          <w:sz w:val="24"/>
          <w:szCs w:val="24"/>
        </w:rPr>
      </w:pPr>
      <w:r w:rsidRPr="00FB60A9">
        <w:rPr>
          <w:rFonts w:ascii="Times New Roman" w:eastAsia="宋体" w:hAnsi="Times New Roman" w:cs="宋体"/>
          <w:color w:val="2C2C2C"/>
          <w:kern w:val="0"/>
          <w:sz w:val="24"/>
          <w:szCs w:val="24"/>
        </w:rPr>
        <w:t xml:space="preserve"> </w:t>
      </w:r>
      <w:r w:rsidR="002275E1" w:rsidRPr="00FB60A9">
        <w:rPr>
          <w:rFonts w:ascii="Times New Roman" w:eastAsia="宋体" w:hAnsi="Times New Roman" w:cs="宋体" w:hint="eastAsia"/>
          <w:color w:val="2C2C2C"/>
          <w:kern w:val="0"/>
          <w:sz w:val="24"/>
          <w:szCs w:val="24"/>
        </w:rPr>
        <w:t>二〇一</w:t>
      </w:r>
      <w:r w:rsidR="002275E1">
        <w:rPr>
          <w:rFonts w:ascii="Times New Roman" w:eastAsia="宋体" w:hAnsi="Times New Roman" w:cs="宋体" w:hint="eastAsia"/>
          <w:color w:val="2C2C2C"/>
          <w:kern w:val="0"/>
          <w:sz w:val="24"/>
          <w:szCs w:val="24"/>
        </w:rPr>
        <w:t>八</w:t>
      </w:r>
      <w:r w:rsidR="002275E1" w:rsidRPr="00FB60A9">
        <w:rPr>
          <w:rFonts w:ascii="Times New Roman" w:eastAsia="宋体" w:hAnsi="Times New Roman" w:cs="宋体" w:hint="eastAsia"/>
          <w:color w:val="2C2C2C"/>
          <w:kern w:val="0"/>
          <w:sz w:val="24"/>
          <w:szCs w:val="24"/>
        </w:rPr>
        <w:t>年</w:t>
      </w:r>
      <w:r w:rsidR="004D6E7A">
        <w:rPr>
          <w:rFonts w:ascii="Times New Roman" w:eastAsia="宋体" w:hAnsi="Times New Roman" w:cs="宋体" w:hint="eastAsia"/>
          <w:color w:val="2C2C2C"/>
          <w:kern w:val="0"/>
          <w:sz w:val="24"/>
          <w:szCs w:val="24"/>
        </w:rPr>
        <w:t>九月五</w:t>
      </w:r>
      <w:r w:rsidR="00F751BE">
        <w:rPr>
          <w:rFonts w:ascii="Times New Roman" w:eastAsia="宋体" w:hAnsi="Times New Roman" w:cs="宋体" w:hint="eastAsia"/>
          <w:color w:val="2C2C2C"/>
          <w:kern w:val="0"/>
          <w:sz w:val="24"/>
          <w:szCs w:val="24"/>
        </w:rPr>
        <w:t>日</w:t>
      </w:r>
    </w:p>
    <w:sectPr w:rsidR="00D52FD4" w:rsidRPr="00082652" w:rsidSect="0045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3A9" w:rsidRDefault="008973A9" w:rsidP="00D52FD4">
      <w:r>
        <w:separator/>
      </w:r>
    </w:p>
  </w:endnote>
  <w:endnote w:type="continuationSeparator" w:id="1">
    <w:p w:rsidR="008973A9" w:rsidRDefault="008973A9" w:rsidP="00D52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3A9" w:rsidRDefault="008973A9" w:rsidP="00D52FD4">
      <w:r>
        <w:separator/>
      </w:r>
    </w:p>
  </w:footnote>
  <w:footnote w:type="continuationSeparator" w:id="1">
    <w:p w:rsidR="008973A9" w:rsidRDefault="008973A9" w:rsidP="00D52F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FD4"/>
    <w:rsid w:val="00001C10"/>
    <w:rsid w:val="000052CF"/>
    <w:rsid w:val="00022239"/>
    <w:rsid w:val="00025E35"/>
    <w:rsid w:val="00032664"/>
    <w:rsid w:val="000556DE"/>
    <w:rsid w:val="00067793"/>
    <w:rsid w:val="00076E8E"/>
    <w:rsid w:val="00082652"/>
    <w:rsid w:val="00082D2A"/>
    <w:rsid w:val="00085F42"/>
    <w:rsid w:val="00095595"/>
    <w:rsid w:val="000B1A3C"/>
    <w:rsid w:val="000D29B9"/>
    <w:rsid w:val="000E1BA2"/>
    <w:rsid w:val="000E66B7"/>
    <w:rsid w:val="000E7131"/>
    <w:rsid w:val="000E7211"/>
    <w:rsid w:val="000F45D0"/>
    <w:rsid w:val="001017A7"/>
    <w:rsid w:val="00106D5F"/>
    <w:rsid w:val="00115B20"/>
    <w:rsid w:val="00121ADF"/>
    <w:rsid w:val="00122AB2"/>
    <w:rsid w:val="00130308"/>
    <w:rsid w:val="00146D92"/>
    <w:rsid w:val="0015411C"/>
    <w:rsid w:val="00172ABD"/>
    <w:rsid w:val="00182FD9"/>
    <w:rsid w:val="0018557A"/>
    <w:rsid w:val="00197680"/>
    <w:rsid w:val="001A5969"/>
    <w:rsid w:val="001D1FD3"/>
    <w:rsid w:val="001E629B"/>
    <w:rsid w:val="001F7B56"/>
    <w:rsid w:val="00204A7B"/>
    <w:rsid w:val="00205415"/>
    <w:rsid w:val="00207523"/>
    <w:rsid w:val="00217BC7"/>
    <w:rsid w:val="0022226A"/>
    <w:rsid w:val="0022660C"/>
    <w:rsid w:val="002275E1"/>
    <w:rsid w:val="002512FD"/>
    <w:rsid w:val="00261829"/>
    <w:rsid w:val="00262DE3"/>
    <w:rsid w:val="00267316"/>
    <w:rsid w:val="00282C0E"/>
    <w:rsid w:val="002845CF"/>
    <w:rsid w:val="002B0FAC"/>
    <w:rsid w:val="002B6C7A"/>
    <w:rsid w:val="002C2417"/>
    <w:rsid w:val="002C4266"/>
    <w:rsid w:val="002C5C90"/>
    <w:rsid w:val="002C5FB8"/>
    <w:rsid w:val="002C7456"/>
    <w:rsid w:val="002D68E3"/>
    <w:rsid w:val="002E0E75"/>
    <w:rsid w:val="002E335F"/>
    <w:rsid w:val="00302A66"/>
    <w:rsid w:val="003156CB"/>
    <w:rsid w:val="00321D71"/>
    <w:rsid w:val="003343E5"/>
    <w:rsid w:val="00340D1E"/>
    <w:rsid w:val="003524A8"/>
    <w:rsid w:val="0035780A"/>
    <w:rsid w:val="0037282F"/>
    <w:rsid w:val="003A1E2C"/>
    <w:rsid w:val="003A535F"/>
    <w:rsid w:val="003D1308"/>
    <w:rsid w:val="003F34C9"/>
    <w:rsid w:val="003F400D"/>
    <w:rsid w:val="004022CE"/>
    <w:rsid w:val="00411799"/>
    <w:rsid w:val="00416A19"/>
    <w:rsid w:val="00437041"/>
    <w:rsid w:val="004526EB"/>
    <w:rsid w:val="00467D70"/>
    <w:rsid w:val="00470231"/>
    <w:rsid w:val="004806FD"/>
    <w:rsid w:val="004A2F47"/>
    <w:rsid w:val="004D295C"/>
    <w:rsid w:val="004D6E7A"/>
    <w:rsid w:val="004E2916"/>
    <w:rsid w:val="005019D9"/>
    <w:rsid w:val="00516507"/>
    <w:rsid w:val="00521A3A"/>
    <w:rsid w:val="00525310"/>
    <w:rsid w:val="0056525D"/>
    <w:rsid w:val="00574C41"/>
    <w:rsid w:val="00580DD4"/>
    <w:rsid w:val="005910A2"/>
    <w:rsid w:val="00592D02"/>
    <w:rsid w:val="005A5C1C"/>
    <w:rsid w:val="005B0128"/>
    <w:rsid w:val="005B3059"/>
    <w:rsid w:val="005B7239"/>
    <w:rsid w:val="005F2B49"/>
    <w:rsid w:val="006145FB"/>
    <w:rsid w:val="0062060F"/>
    <w:rsid w:val="00623072"/>
    <w:rsid w:val="00634C33"/>
    <w:rsid w:val="00662060"/>
    <w:rsid w:val="006739ED"/>
    <w:rsid w:val="0068561D"/>
    <w:rsid w:val="006A0EAD"/>
    <w:rsid w:val="006B181E"/>
    <w:rsid w:val="006B232F"/>
    <w:rsid w:val="006B486C"/>
    <w:rsid w:val="006B766C"/>
    <w:rsid w:val="006D083B"/>
    <w:rsid w:val="006D55F6"/>
    <w:rsid w:val="006D770C"/>
    <w:rsid w:val="006E2D15"/>
    <w:rsid w:val="006F5960"/>
    <w:rsid w:val="00715ECE"/>
    <w:rsid w:val="00732927"/>
    <w:rsid w:val="0076547B"/>
    <w:rsid w:val="0077536B"/>
    <w:rsid w:val="007B39AC"/>
    <w:rsid w:val="007C196B"/>
    <w:rsid w:val="007C35C2"/>
    <w:rsid w:val="007D5551"/>
    <w:rsid w:val="007E7091"/>
    <w:rsid w:val="007F3FC5"/>
    <w:rsid w:val="00805DDD"/>
    <w:rsid w:val="00810A0D"/>
    <w:rsid w:val="008111B8"/>
    <w:rsid w:val="00814F38"/>
    <w:rsid w:val="00822D87"/>
    <w:rsid w:val="008264C7"/>
    <w:rsid w:val="0083482D"/>
    <w:rsid w:val="008479D2"/>
    <w:rsid w:val="0085114B"/>
    <w:rsid w:val="00875013"/>
    <w:rsid w:val="00875B61"/>
    <w:rsid w:val="00890418"/>
    <w:rsid w:val="008966BA"/>
    <w:rsid w:val="008973A9"/>
    <w:rsid w:val="008A595A"/>
    <w:rsid w:val="008A764C"/>
    <w:rsid w:val="008C09FD"/>
    <w:rsid w:val="008C2C8F"/>
    <w:rsid w:val="009079F7"/>
    <w:rsid w:val="0091302D"/>
    <w:rsid w:val="00914C7C"/>
    <w:rsid w:val="009559BE"/>
    <w:rsid w:val="009621D1"/>
    <w:rsid w:val="00967034"/>
    <w:rsid w:val="00973679"/>
    <w:rsid w:val="009834B8"/>
    <w:rsid w:val="00985535"/>
    <w:rsid w:val="0099115D"/>
    <w:rsid w:val="0099342E"/>
    <w:rsid w:val="00994DA9"/>
    <w:rsid w:val="009D2DEC"/>
    <w:rsid w:val="009E33E4"/>
    <w:rsid w:val="009E561B"/>
    <w:rsid w:val="009F1470"/>
    <w:rsid w:val="00A177DB"/>
    <w:rsid w:val="00A23831"/>
    <w:rsid w:val="00A25A41"/>
    <w:rsid w:val="00A27A41"/>
    <w:rsid w:val="00A403D2"/>
    <w:rsid w:val="00A47E0C"/>
    <w:rsid w:val="00A62F2D"/>
    <w:rsid w:val="00A77438"/>
    <w:rsid w:val="00A8173C"/>
    <w:rsid w:val="00A84EF6"/>
    <w:rsid w:val="00A94391"/>
    <w:rsid w:val="00AA16E2"/>
    <w:rsid w:val="00AA3AF1"/>
    <w:rsid w:val="00AD1583"/>
    <w:rsid w:val="00B03B1C"/>
    <w:rsid w:val="00B10694"/>
    <w:rsid w:val="00B24FFD"/>
    <w:rsid w:val="00B4251A"/>
    <w:rsid w:val="00B438C3"/>
    <w:rsid w:val="00B55B4D"/>
    <w:rsid w:val="00B55EA6"/>
    <w:rsid w:val="00B62D61"/>
    <w:rsid w:val="00B66386"/>
    <w:rsid w:val="00B71C80"/>
    <w:rsid w:val="00B720AA"/>
    <w:rsid w:val="00BF2ABF"/>
    <w:rsid w:val="00BF7163"/>
    <w:rsid w:val="00BF76BA"/>
    <w:rsid w:val="00C05955"/>
    <w:rsid w:val="00C13D33"/>
    <w:rsid w:val="00C14ADE"/>
    <w:rsid w:val="00C2721B"/>
    <w:rsid w:val="00C31BC9"/>
    <w:rsid w:val="00C42759"/>
    <w:rsid w:val="00C452FE"/>
    <w:rsid w:val="00C521CE"/>
    <w:rsid w:val="00C548FA"/>
    <w:rsid w:val="00C64206"/>
    <w:rsid w:val="00C72E5D"/>
    <w:rsid w:val="00C81BC8"/>
    <w:rsid w:val="00C86BCE"/>
    <w:rsid w:val="00C95810"/>
    <w:rsid w:val="00C9606A"/>
    <w:rsid w:val="00CA276A"/>
    <w:rsid w:val="00CA2C5E"/>
    <w:rsid w:val="00CB7F72"/>
    <w:rsid w:val="00CC5EB7"/>
    <w:rsid w:val="00CC610F"/>
    <w:rsid w:val="00CD4ECB"/>
    <w:rsid w:val="00CD4EF8"/>
    <w:rsid w:val="00CD7E10"/>
    <w:rsid w:val="00CF11E3"/>
    <w:rsid w:val="00D055EB"/>
    <w:rsid w:val="00D1736E"/>
    <w:rsid w:val="00D36287"/>
    <w:rsid w:val="00D414EB"/>
    <w:rsid w:val="00D45124"/>
    <w:rsid w:val="00D4741B"/>
    <w:rsid w:val="00D52FD4"/>
    <w:rsid w:val="00D67263"/>
    <w:rsid w:val="00D677C9"/>
    <w:rsid w:val="00D71CB8"/>
    <w:rsid w:val="00D73CD4"/>
    <w:rsid w:val="00D757E6"/>
    <w:rsid w:val="00D83DBE"/>
    <w:rsid w:val="00D8620C"/>
    <w:rsid w:val="00D90081"/>
    <w:rsid w:val="00DA7BE0"/>
    <w:rsid w:val="00DB35AB"/>
    <w:rsid w:val="00DB3807"/>
    <w:rsid w:val="00DB4A2D"/>
    <w:rsid w:val="00DB7E4F"/>
    <w:rsid w:val="00DC1F2A"/>
    <w:rsid w:val="00DC3D73"/>
    <w:rsid w:val="00DE2EF1"/>
    <w:rsid w:val="00DF0838"/>
    <w:rsid w:val="00DF7A9C"/>
    <w:rsid w:val="00E23A79"/>
    <w:rsid w:val="00E34C81"/>
    <w:rsid w:val="00E372BA"/>
    <w:rsid w:val="00E44B79"/>
    <w:rsid w:val="00E547CC"/>
    <w:rsid w:val="00E572E0"/>
    <w:rsid w:val="00E649CE"/>
    <w:rsid w:val="00E65686"/>
    <w:rsid w:val="00E6679E"/>
    <w:rsid w:val="00E83AD2"/>
    <w:rsid w:val="00E933EE"/>
    <w:rsid w:val="00EA6E12"/>
    <w:rsid w:val="00ED59E9"/>
    <w:rsid w:val="00EF1BBD"/>
    <w:rsid w:val="00F03EB2"/>
    <w:rsid w:val="00F271C7"/>
    <w:rsid w:val="00F272DF"/>
    <w:rsid w:val="00F415E5"/>
    <w:rsid w:val="00F55453"/>
    <w:rsid w:val="00F63F20"/>
    <w:rsid w:val="00F70A59"/>
    <w:rsid w:val="00F751BE"/>
    <w:rsid w:val="00F83D5D"/>
    <w:rsid w:val="00FA1BD8"/>
    <w:rsid w:val="00FA48B5"/>
    <w:rsid w:val="00FB0D06"/>
    <w:rsid w:val="00FB60A9"/>
    <w:rsid w:val="00FE7845"/>
    <w:rsid w:val="00FF1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2FD4"/>
    <w:rPr>
      <w:sz w:val="18"/>
      <w:szCs w:val="18"/>
    </w:rPr>
  </w:style>
  <w:style w:type="paragraph" w:styleId="a4">
    <w:name w:val="footer"/>
    <w:basedOn w:val="a"/>
    <w:link w:val="Char0"/>
    <w:uiPriority w:val="99"/>
    <w:semiHidden/>
    <w:unhideWhenUsed/>
    <w:rsid w:val="00D52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2FD4"/>
    <w:rPr>
      <w:sz w:val="18"/>
      <w:szCs w:val="18"/>
    </w:rPr>
  </w:style>
  <w:style w:type="character" w:styleId="a5">
    <w:name w:val="annotation reference"/>
    <w:basedOn w:val="a0"/>
    <w:uiPriority w:val="99"/>
    <w:semiHidden/>
    <w:unhideWhenUsed/>
    <w:rsid w:val="00DB4A2D"/>
    <w:rPr>
      <w:sz w:val="21"/>
      <w:szCs w:val="21"/>
    </w:rPr>
  </w:style>
  <w:style w:type="paragraph" w:styleId="a6">
    <w:name w:val="annotation text"/>
    <w:basedOn w:val="a"/>
    <w:link w:val="Char1"/>
    <w:uiPriority w:val="99"/>
    <w:semiHidden/>
    <w:unhideWhenUsed/>
    <w:rsid w:val="00DB4A2D"/>
    <w:pPr>
      <w:jc w:val="left"/>
    </w:pPr>
  </w:style>
  <w:style w:type="character" w:customStyle="1" w:styleId="Char1">
    <w:name w:val="批注文字 Char"/>
    <w:basedOn w:val="a0"/>
    <w:link w:val="a6"/>
    <w:uiPriority w:val="99"/>
    <w:semiHidden/>
    <w:rsid w:val="00DB4A2D"/>
  </w:style>
  <w:style w:type="paragraph" w:styleId="a7">
    <w:name w:val="annotation subject"/>
    <w:basedOn w:val="a6"/>
    <w:next w:val="a6"/>
    <w:link w:val="Char2"/>
    <w:uiPriority w:val="99"/>
    <w:semiHidden/>
    <w:unhideWhenUsed/>
    <w:rsid w:val="00DB4A2D"/>
    <w:rPr>
      <w:b/>
      <w:bCs/>
    </w:rPr>
  </w:style>
  <w:style w:type="character" w:customStyle="1" w:styleId="Char2">
    <w:name w:val="批注主题 Char"/>
    <w:basedOn w:val="Char1"/>
    <w:link w:val="a7"/>
    <w:uiPriority w:val="99"/>
    <w:semiHidden/>
    <w:rsid w:val="00DB4A2D"/>
    <w:rPr>
      <w:b/>
      <w:bCs/>
    </w:rPr>
  </w:style>
  <w:style w:type="paragraph" w:styleId="a8">
    <w:name w:val="Balloon Text"/>
    <w:basedOn w:val="a"/>
    <w:link w:val="Char3"/>
    <w:uiPriority w:val="99"/>
    <w:semiHidden/>
    <w:unhideWhenUsed/>
    <w:rsid w:val="00DB4A2D"/>
    <w:rPr>
      <w:sz w:val="18"/>
      <w:szCs w:val="18"/>
    </w:rPr>
  </w:style>
  <w:style w:type="character" w:customStyle="1" w:styleId="Char3">
    <w:name w:val="批注框文本 Char"/>
    <w:basedOn w:val="a0"/>
    <w:link w:val="a8"/>
    <w:uiPriority w:val="99"/>
    <w:semiHidden/>
    <w:rsid w:val="00DB4A2D"/>
    <w:rPr>
      <w:sz w:val="18"/>
      <w:szCs w:val="18"/>
    </w:rPr>
  </w:style>
  <w:style w:type="paragraph" w:styleId="a9">
    <w:name w:val="Revision"/>
    <w:hidden/>
    <w:uiPriority w:val="99"/>
    <w:semiHidden/>
    <w:rsid w:val="003A1E2C"/>
  </w:style>
  <w:style w:type="paragraph" w:customStyle="1" w:styleId="Default">
    <w:name w:val="Default"/>
    <w:basedOn w:val="a"/>
    <w:rsid w:val="00B03B1C"/>
    <w:pPr>
      <w:widowControl/>
      <w:autoSpaceDE w:val="0"/>
      <w:autoSpaceDN w:val="0"/>
      <w:jc w:val="left"/>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2FD4"/>
    <w:rPr>
      <w:sz w:val="18"/>
      <w:szCs w:val="18"/>
    </w:rPr>
  </w:style>
  <w:style w:type="paragraph" w:styleId="a4">
    <w:name w:val="footer"/>
    <w:basedOn w:val="a"/>
    <w:link w:val="Char0"/>
    <w:uiPriority w:val="99"/>
    <w:semiHidden/>
    <w:unhideWhenUsed/>
    <w:rsid w:val="00D52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2FD4"/>
    <w:rPr>
      <w:sz w:val="18"/>
      <w:szCs w:val="18"/>
    </w:rPr>
  </w:style>
  <w:style w:type="character" w:styleId="a5">
    <w:name w:val="annotation reference"/>
    <w:basedOn w:val="a0"/>
    <w:uiPriority w:val="99"/>
    <w:semiHidden/>
    <w:unhideWhenUsed/>
    <w:rsid w:val="00DB4A2D"/>
    <w:rPr>
      <w:sz w:val="21"/>
      <w:szCs w:val="21"/>
    </w:rPr>
  </w:style>
  <w:style w:type="paragraph" w:styleId="a6">
    <w:name w:val="annotation text"/>
    <w:basedOn w:val="a"/>
    <w:link w:val="Char1"/>
    <w:uiPriority w:val="99"/>
    <w:semiHidden/>
    <w:unhideWhenUsed/>
    <w:rsid w:val="00DB4A2D"/>
    <w:pPr>
      <w:jc w:val="left"/>
    </w:pPr>
  </w:style>
  <w:style w:type="character" w:customStyle="1" w:styleId="Char1">
    <w:name w:val="批注文字 Char"/>
    <w:basedOn w:val="a0"/>
    <w:link w:val="a6"/>
    <w:uiPriority w:val="99"/>
    <w:semiHidden/>
    <w:rsid w:val="00DB4A2D"/>
  </w:style>
  <w:style w:type="paragraph" w:styleId="a7">
    <w:name w:val="annotation subject"/>
    <w:basedOn w:val="a6"/>
    <w:next w:val="a6"/>
    <w:link w:val="Char2"/>
    <w:uiPriority w:val="99"/>
    <w:semiHidden/>
    <w:unhideWhenUsed/>
    <w:rsid w:val="00DB4A2D"/>
    <w:rPr>
      <w:b/>
      <w:bCs/>
    </w:rPr>
  </w:style>
  <w:style w:type="character" w:customStyle="1" w:styleId="Char2">
    <w:name w:val="批注主题 Char"/>
    <w:basedOn w:val="Char1"/>
    <w:link w:val="a7"/>
    <w:uiPriority w:val="99"/>
    <w:semiHidden/>
    <w:rsid w:val="00DB4A2D"/>
    <w:rPr>
      <w:b/>
      <w:bCs/>
    </w:rPr>
  </w:style>
  <w:style w:type="paragraph" w:styleId="a8">
    <w:name w:val="Balloon Text"/>
    <w:basedOn w:val="a"/>
    <w:link w:val="Char3"/>
    <w:uiPriority w:val="99"/>
    <w:semiHidden/>
    <w:unhideWhenUsed/>
    <w:rsid w:val="00DB4A2D"/>
    <w:rPr>
      <w:sz w:val="18"/>
      <w:szCs w:val="18"/>
    </w:rPr>
  </w:style>
  <w:style w:type="character" w:customStyle="1" w:styleId="Char3">
    <w:name w:val="批注框文本 Char"/>
    <w:basedOn w:val="a0"/>
    <w:link w:val="a8"/>
    <w:uiPriority w:val="99"/>
    <w:semiHidden/>
    <w:rsid w:val="00DB4A2D"/>
    <w:rPr>
      <w:sz w:val="18"/>
      <w:szCs w:val="18"/>
    </w:rPr>
  </w:style>
  <w:style w:type="paragraph" w:styleId="a9">
    <w:name w:val="Revision"/>
    <w:hidden/>
    <w:uiPriority w:val="99"/>
    <w:semiHidden/>
    <w:rsid w:val="003A1E2C"/>
  </w:style>
  <w:style w:type="paragraph" w:customStyle="1" w:styleId="Default">
    <w:name w:val="Default"/>
    <w:basedOn w:val="a"/>
    <w:rsid w:val="00B03B1C"/>
    <w:pPr>
      <w:widowControl/>
      <w:autoSpaceDE w:val="0"/>
      <w:autoSpaceDN w:val="0"/>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337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75ED2-DD69-44F7-BA96-74ACB2F9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1641</Characters>
  <Application>Microsoft Office Word</Application>
  <DocSecurity>4</DocSecurity>
  <Lines>13</Lines>
  <Paragraphs>3</Paragraphs>
  <ScaleCrop>false</ScaleCrop>
  <Company>Lenovo</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chentt</dc:creator>
  <cp:lastModifiedBy>ZHONGM</cp:lastModifiedBy>
  <cp:revision>2</cp:revision>
  <cp:lastPrinted>2017-06-12T02:09:00Z</cp:lastPrinted>
  <dcterms:created xsi:type="dcterms:W3CDTF">2018-09-04T16:33:00Z</dcterms:created>
  <dcterms:modified xsi:type="dcterms:W3CDTF">2018-09-04T16:33:00Z</dcterms:modified>
</cp:coreProperties>
</file>