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5B7037" w:rsidRDefault="0098559B" w:rsidP="00B63558">
      <w:pPr>
        <w:spacing w:line="360" w:lineRule="auto"/>
        <w:jc w:val="center"/>
        <w:rPr>
          <w:rFonts w:ascii="Calibri" w:hAnsi="Calibri"/>
          <w:b/>
          <w:bCs/>
          <w:color w:val="000000"/>
          <w:sz w:val="30"/>
          <w:szCs w:val="30"/>
        </w:rPr>
      </w:pPr>
      <w:bookmarkStart w:id="0" w:name="_GoBack"/>
      <w:bookmarkStart w:id="1" w:name="_Toc249760023"/>
      <w:bookmarkEnd w:id="0"/>
      <w:r w:rsidRPr="005B7037">
        <w:rPr>
          <w:rFonts w:ascii="Calibri" w:hAnsi="Calibri" w:hint="eastAsia"/>
          <w:b/>
          <w:bCs/>
          <w:color w:val="000000"/>
          <w:sz w:val="30"/>
          <w:szCs w:val="30"/>
        </w:rPr>
        <w:t>中欧</w:t>
      </w:r>
      <w:r w:rsidR="002A003C" w:rsidRPr="005B7037">
        <w:rPr>
          <w:rFonts w:ascii="Calibri" w:hAnsi="Calibri" w:hint="eastAsia"/>
          <w:b/>
          <w:bCs/>
          <w:color w:val="000000"/>
          <w:sz w:val="30"/>
          <w:szCs w:val="30"/>
        </w:rPr>
        <w:t>天尚</w:t>
      </w:r>
      <w:r w:rsidR="00434950" w:rsidRPr="005B7037">
        <w:rPr>
          <w:rFonts w:ascii="Calibri" w:hAnsi="Calibri" w:hint="eastAsia"/>
          <w:b/>
          <w:bCs/>
          <w:color w:val="000000"/>
          <w:sz w:val="30"/>
          <w:szCs w:val="30"/>
        </w:rPr>
        <w:t>18</w:t>
      </w:r>
      <w:r w:rsidR="00434950" w:rsidRPr="005B7037">
        <w:rPr>
          <w:rFonts w:ascii="Calibri" w:hAnsi="Calibri" w:hint="eastAsia"/>
          <w:b/>
          <w:bCs/>
          <w:color w:val="000000"/>
          <w:sz w:val="30"/>
          <w:szCs w:val="30"/>
        </w:rPr>
        <w:t>个月定期开放债券</w:t>
      </w:r>
      <w:r w:rsidRPr="005B7037">
        <w:rPr>
          <w:rFonts w:ascii="Calibri" w:hAnsi="Calibri" w:hint="eastAsia"/>
          <w:b/>
          <w:bCs/>
          <w:color w:val="000000"/>
          <w:sz w:val="30"/>
          <w:szCs w:val="30"/>
        </w:rPr>
        <w:t>型证券投资基金开放申购</w:t>
      </w:r>
      <w:r w:rsidR="006F3C3B" w:rsidRPr="005B7037">
        <w:rPr>
          <w:rFonts w:ascii="Calibri" w:hAnsi="Calibri" w:hint="eastAsia"/>
          <w:b/>
          <w:bCs/>
          <w:color w:val="000000"/>
          <w:sz w:val="30"/>
          <w:szCs w:val="30"/>
        </w:rPr>
        <w:t>、</w:t>
      </w:r>
      <w:r w:rsidRPr="005B7037">
        <w:rPr>
          <w:rFonts w:ascii="Calibri" w:hAnsi="Calibri" w:hint="eastAsia"/>
          <w:b/>
          <w:bCs/>
          <w:color w:val="000000"/>
          <w:sz w:val="30"/>
          <w:szCs w:val="30"/>
        </w:rPr>
        <w:t>赎回、转换业务</w:t>
      </w:r>
      <w:r w:rsidR="006F3C3B" w:rsidRPr="005B7037">
        <w:rPr>
          <w:rFonts w:ascii="Calibri" w:hAnsi="Calibri" w:hint="eastAsia"/>
          <w:b/>
          <w:bCs/>
          <w:color w:val="000000"/>
          <w:sz w:val="30"/>
          <w:szCs w:val="30"/>
        </w:rPr>
        <w:t>的</w:t>
      </w:r>
      <w:r w:rsidRPr="005B7037">
        <w:rPr>
          <w:rFonts w:ascii="Calibri" w:hAnsi="Calibri" w:hint="eastAsia"/>
          <w:b/>
          <w:bCs/>
          <w:color w:val="000000"/>
          <w:sz w:val="30"/>
          <w:szCs w:val="30"/>
        </w:rPr>
        <w:t>公告</w:t>
      </w:r>
    </w:p>
    <w:p w:rsidR="001A7B39" w:rsidRPr="005B7037" w:rsidRDefault="00CE7937" w:rsidP="00B63558">
      <w:pPr>
        <w:spacing w:line="360" w:lineRule="auto"/>
        <w:jc w:val="center"/>
        <w:rPr>
          <w:rFonts w:ascii="Calibri" w:hAnsi="Calibri"/>
          <w:b/>
          <w:sz w:val="24"/>
        </w:rPr>
      </w:pPr>
      <w:r w:rsidRPr="005B7037">
        <w:rPr>
          <w:rFonts w:ascii="Calibri" w:hAnsi="Calibri" w:hint="eastAsia"/>
          <w:b/>
          <w:sz w:val="24"/>
        </w:rPr>
        <w:t>公告</w:t>
      </w:r>
      <w:r w:rsidRPr="005B7037">
        <w:rPr>
          <w:rFonts w:ascii="Calibri" w:hAnsi="Calibri"/>
          <w:b/>
          <w:sz w:val="24"/>
        </w:rPr>
        <w:t>送出日期：</w:t>
      </w:r>
      <w:r w:rsidR="002A003C" w:rsidRPr="005B7037">
        <w:rPr>
          <w:rFonts w:ascii="Calibri" w:hAnsi="Calibri"/>
          <w:b/>
          <w:sz w:val="24"/>
        </w:rPr>
        <w:t>201</w:t>
      </w:r>
      <w:r w:rsidR="002A003C" w:rsidRPr="005B7037">
        <w:rPr>
          <w:rFonts w:ascii="Calibri" w:hAnsi="Calibri" w:hint="eastAsia"/>
          <w:b/>
          <w:sz w:val="24"/>
        </w:rPr>
        <w:t>8</w:t>
      </w:r>
      <w:r w:rsidR="002A003C" w:rsidRPr="005B7037">
        <w:rPr>
          <w:rFonts w:ascii="Calibri" w:hAnsi="Calibri"/>
          <w:b/>
          <w:sz w:val="24"/>
        </w:rPr>
        <w:t>年</w:t>
      </w:r>
      <w:r w:rsidR="002A003C" w:rsidRPr="005B7037">
        <w:rPr>
          <w:rFonts w:ascii="Calibri" w:hAnsi="Calibri" w:hint="eastAsia"/>
          <w:b/>
          <w:sz w:val="24"/>
        </w:rPr>
        <w:t>9</w:t>
      </w:r>
      <w:r w:rsidR="00B74794" w:rsidRPr="005B7037">
        <w:rPr>
          <w:rFonts w:ascii="Calibri" w:hAnsi="Calibri"/>
          <w:b/>
          <w:sz w:val="24"/>
        </w:rPr>
        <w:t>月</w:t>
      </w:r>
      <w:r w:rsidR="002F75BF" w:rsidRPr="005B7037">
        <w:rPr>
          <w:rFonts w:ascii="Calibri" w:hAnsi="Calibri" w:hint="eastAsia"/>
          <w:b/>
          <w:sz w:val="24"/>
        </w:rPr>
        <w:t>3</w:t>
      </w:r>
      <w:r w:rsidR="0098559B" w:rsidRPr="005B7037">
        <w:rPr>
          <w:rFonts w:ascii="Calibri" w:hAnsi="Calibri"/>
          <w:b/>
          <w:sz w:val="24"/>
        </w:rPr>
        <w:t>日</w:t>
      </w:r>
    </w:p>
    <w:p w:rsidR="001A7B39" w:rsidRPr="005B7037" w:rsidRDefault="001A7B39" w:rsidP="00B63558">
      <w:pPr>
        <w:spacing w:line="360" w:lineRule="auto"/>
        <w:jc w:val="center"/>
        <w:rPr>
          <w:rFonts w:ascii="Calibri" w:hAnsi="Calibri"/>
          <w:color w:val="000000"/>
          <w:sz w:val="24"/>
        </w:rPr>
      </w:pPr>
    </w:p>
    <w:bookmarkEnd w:id="1"/>
    <w:p w:rsidR="00195240" w:rsidRPr="005B7037" w:rsidRDefault="00F33D5C"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1.</w:t>
      </w:r>
      <w:r w:rsidR="00CE7937" w:rsidRPr="005B7037">
        <w:rPr>
          <w:rFonts w:ascii="Calibri" w:hAnsi="Calibri"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基金名称</w:t>
            </w:r>
          </w:p>
        </w:tc>
        <w:tc>
          <w:tcPr>
            <w:tcW w:w="6314" w:type="dxa"/>
            <w:gridSpan w:val="2"/>
          </w:tcPr>
          <w:p w:rsidR="0098559B" w:rsidRPr="005B7037" w:rsidRDefault="002F75BF" w:rsidP="006616D4">
            <w:pPr>
              <w:spacing w:line="360" w:lineRule="auto"/>
              <w:rPr>
                <w:rFonts w:ascii="Calibri" w:hAnsi="Calibri"/>
                <w:sz w:val="24"/>
              </w:rPr>
            </w:pPr>
            <w:r w:rsidRPr="005B7037">
              <w:rPr>
                <w:rFonts w:ascii="Calibri" w:hAnsi="Calibri" w:hint="eastAsia"/>
                <w:sz w:val="24"/>
              </w:rPr>
              <w:t>中欧</w:t>
            </w:r>
            <w:r w:rsidR="002A003C" w:rsidRPr="005B7037">
              <w:rPr>
                <w:rFonts w:ascii="Calibri" w:hAnsi="Calibri" w:hint="eastAsia"/>
                <w:sz w:val="24"/>
              </w:rPr>
              <w:t>天尚</w:t>
            </w:r>
            <w:r w:rsidR="00434950" w:rsidRPr="005B7037">
              <w:rPr>
                <w:rFonts w:ascii="Calibri" w:hAnsi="Calibri" w:hint="eastAsia"/>
                <w:sz w:val="24"/>
              </w:rPr>
              <w:t>18</w:t>
            </w:r>
            <w:r w:rsidR="00434950" w:rsidRPr="005B7037">
              <w:rPr>
                <w:rFonts w:ascii="Calibri" w:hAnsi="Calibri" w:hint="eastAsia"/>
                <w:sz w:val="24"/>
              </w:rPr>
              <w:t>个月定期开放债券型证券投资基金</w:t>
            </w:r>
          </w:p>
        </w:tc>
      </w:tr>
      <w:tr w:rsidR="002F75BF" w:rsidRPr="005B7037" w:rsidTr="002A003C">
        <w:trPr>
          <w:jc w:val="center"/>
        </w:trPr>
        <w:tc>
          <w:tcPr>
            <w:tcW w:w="3042" w:type="dxa"/>
          </w:tcPr>
          <w:p w:rsidR="002F75BF" w:rsidRPr="005B7037" w:rsidRDefault="002F75BF" w:rsidP="00B63558">
            <w:pPr>
              <w:spacing w:line="360" w:lineRule="auto"/>
              <w:rPr>
                <w:rFonts w:ascii="Calibri" w:hAnsi="Calibri"/>
                <w:sz w:val="24"/>
              </w:rPr>
            </w:pPr>
            <w:r w:rsidRPr="005B7037">
              <w:rPr>
                <w:rFonts w:ascii="Calibri" w:hAnsi="Calibri" w:hint="eastAsia"/>
                <w:sz w:val="24"/>
              </w:rPr>
              <w:t>基金简称</w:t>
            </w:r>
          </w:p>
        </w:tc>
        <w:tc>
          <w:tcPr>
            <w:tcW w:w="6314" w:type="dxa"/>
            <w:gridSpan w:val="2"/>
            <w:vAlign w:val="center"/>
          </w:tcPr>
          <w:p w:rsidR="002F75BF" w:rsidRPr="005B7037" w:rsidRDefault="002F75BF" w:rsidP="002A003C">
            <w:pPr>
              <w:pStyle w:val="biaogeleft"/>
              <w:wordWrap w:val="0"/>
              <w:rPr>
                <w:rFonts w:ascii="Calibri" w:hAnsi="Calibri"/>
              </w:rPr>
            </w:pPr>
            <w:r w:rsidRPr="005B7037">
              <w:rPr>
                <w:rFonts w:ascii="Calibri" w:hAnsi="Calibri" w:hint="eastAsia"/>
              </w:rPr>
              <w:t>中欧</w:t>
            </w:r>
            <w:r w:rsidR="002A003C" w:rsidRPr="005B7037">
              <w:rPr>
                <w:rFonts w:ascii="Calibri" w:hAnsi="Calibri" w:hint="eastAsia"/>
              </w:rPr>
              <w:t>天尚</w:t>
            </w:r>
            <w:r w:rsidRPr="005B7037">
              <w:rPr>
                <w:rFonts w:ascii="Calibri" w:hAnsi="Calibri" w:hint="eastAsia"/>
              </w:rPr>
              <w:t>债券</w:t>
            </w:r>
          </w:p>
        </w:tc>
      </w:tr>
      <w:tr w:rsidR="002F75BF" w:rsidRPr="005B7037" w:rsidTr="002A003C">
        <w:trPr>
          <w:jc w:val="center"/>
        </w:trPr>
        <w:tc>
          <w:tcPr>
            <w:tcW w:w="3042" w:type="dxa"/>
          </w:tcPr>
          <w:p w:rsidR="002F75BF" w:rsidRPr="005B7037" w:rsidRDefault="002F75BF" w:rsidP="00B63558">
            <w:pPr>
              <w:spacing w:line="360" w:lineRule="auto"/>
              <w:rPr>
                <w:rFonts w:ascii="Calibri" w:hAnsi="Calibri"/>
                <w:sz w:val="24"/>
              </w:rPr>
            </w:pPr>
            <w:r w:rsidRPr="005B7037">
              <w:rPr>
                <w:rFonts w:ascii="Calibri" w:hAnsi="Calibri" w:hint="eastAsia"/>
                <w:sz w:val="24"/>
              </w:rPr>
              <w:t>基金主代码</w:t>
            </w:r>
          </w:p>
        </w:tc>
        <w:tc>
          <w:tcPr>
            <w:tcW w:w="6314" w:type="dxa"/>
            <w:gridSpan w:val="2"/>
            <w:vAlign w:val="center"/>
          </w:tcPr>
          <w:p w:rsidR="002F75BF" w:rsidRPr="005B7037" w:rsidRDefault="005B7037" w:rsidP="002A003C">
            <w:pPr>
              <w:pStyle w:val="biaogeleft"/>
              <w:wordWrap w:val="0"/>
              <w:rPr>
                <w:rFonts w:ascii="Calibri" w:hAnsi="Calibri"/>
              </w:rPr>
            </w:pPr>
            <w:r w:rsidRPr="005B7037">
              <w:rPr>
                <w:rFonts w:ascii="Calibri" w:hAnsi="Calibri"/>
              </w:rPr>
              <w:t>004295</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基金运作方式</w:t>
            </w:r>
          </w:p>
        </w:tc>
        <w:tc>
          <w:tcPr>
            <w:tcW w:w="6314" w:type="dxa"/>
            <w:gridSpan w:val="2"/>
          </w:tcPr>
          <w:p w:rsidR="0098559B" w:rsidRPr="005B7037" w:rsidRDefault="0098559B">
            <w:pPr>
              <w:spacing w:line="360" w:lineRule="auto"/>
              <w:rPr>
                <w:rFonts w:ascii="Calibri" w:hAnsi="Calibri"/>
                <w:sz w:val="24"/>
              </w:rPr>
            </w:pPr>
            <w:r w:rsidRPr="005B7037">
              <w:rPr>
                <w:rFonts w:ascii="Calibri" w:hAnsi="Calibri" w:hint="eastAsia"/>
                <w:sz w:val="24"/>
              </w:rPr>
              <w:t>契约型、开放式</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基金合同生效日</w:t>
            </w:r>
          </w:p>
        </w:tc>
        <w:tc>
          <w:tcPr>
            <w:tcW w:w="6314" w:type="dxa"/>
            <w:gridSpan w:val="2"/>
          </w:tcPr>
          <w:p w:rsidR="0098559B" w:rsidRPr="005B7037" w:rsidRDefault="002A003C" w:rsidP="002A003C">
            <w:pPr>
              <w:spacing w:line="360" w:lineRule="auto"/>
              <w:rPr>
                <w:rFonts w:ascii="Calibri" w:hAnsi="Calibri"/>
                <w:sz w:val="24"/>
              </w:rPr>
            </w:pPr>
            <w:r w:rsidRPr="005B7037">
              <w:rPr>
                <w:rFonts w:ascii="Calibri" w:hAnsi="Calibri" w:hint="eastAsia"/>
              </w:rPr>
              <w:t>2017</w:t>
            </w:r>
            <w:r w:rsidRPr="005B7037">
              <w:rPr>
                <w:rFonts w:ascii="Calibri" w:hAnsi="Calibri" w:hint="eastAsia"/>
              </w:rPr>
              <w:t>年</w:t>
            </w:r>
            <w:r w:rsidRPr="005B7037">
              <w:rPr>
                <w:rFonts w:ascii="Calibri" w:hAnsi="Calibri" w:hint="eastAsia"/>
              </w:rPr>
              <w:t>3</w:t>
            </w:r>
            <w:r w:rsidR="002F75BF" w:rsidRPr="005B7037">
              <w:rPr>
                <w:rFonts w:ascii="Calibri" w:hAnsi="Calibri" w:hint="eastAsia"/>
              </w:rPr>
              <w:t>月</w:t>
            </w:r>
            <w:r w:rsidRPr="005B7037">
              <w:rPr>
                <w:rFonts w:ascii="Calibri" w:hAnsi="Calibri" w:hint="eastAsia"/>
              </w:rPr>
              <w:t>8</w:t>
            </w:r>
            <w:r w:rsidR="002F75BF" w:rsidRPr="005B7037">
              <w:rPr>
                <w:rFonts w:ascii="Calibri" w:hAnsi="Calibri" w:hint="eastAsia"/>
              </w:rPr>
              <w:t>日</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基金管理人名称</w:t>
            </w:r>
          </w:p>
        </w:tc>
        <w:tc>
          <w:tcPr>
            <w:tcW w:w="6314" w:type="dxa"/>
            <w:gridSpan w:val="2"/>
          </w:tcPr>
          <w:p w:rsidR="0098559B" w:rsidRPr="005B7037" w:rsidRDefault="0098559B" w:rsidP="00B63558">
            <w:pPr>
              <w:spacing w:line="360" w:lineRule="auto"/>
              <w:rPr>
                <w:rFonts w:ascii="Calibri" w:hAnsi="Calibri"/>
                <w:sz w:val="24"/>
              </w:rPr>
            </w:pPr>
            <w:r w:rsidRPr="005B7037">
              <w:rPr>
                <w:rFonts w:ascii="Calibri" w:hAnsi="Calibri" w:hint="eastAsia"/>
                <w:sz w:val="24"/>
              </w:rPr>
              <w:t>中欧基金管理有限公司</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基金托管人名称</w:t>
            </w:r>
          </w:p>
        </w:tc>
        <w:tc>
          <w:tcPr>
            <w:tcW w:w="6314" w:type="dxa"/>
            <w:gridSpan w:val="2"/>
          </w:tcPr>
          <w:p w:rsidR="0098559B" w:rsidRPr="005B7037" w:rsidRDefault="006616D4" w:rsidP="006F3C3B">
            <w:pPr>
              <w:spacing w:line="360" w:lineRule="auto"/>
              <w:rPr>
                <w:rFonts w:ascii="Calibri" w:hAnsi="Calibri"/>
                <w:sz w:val="24"/>
              </w:rPr>
            </w:pPr>
            <w:r w:rsidRPr="005B7037">
              <w:rPr>
                <w:rFonts w:ascii="Calibri" w:hAnsi="Calibri" w:hint="eastAsia"/>
                <w:sz w:val="24"/>
              </w:rPr>
              <w:t>招商银行股份有限公司</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基金注册登记机构名称</w:t>
            </w:r>
          </w:p>
        </w:tc>
        <w:tc>
          <w:tcPr>
            <w:tcW w:w="6314" w:type="dxa"/>
            <w:gridSpan w:val="2"/>
          </w:tcPr>
          <w:p w:rsidR="0098559B" w:rsidRPr="005B7037" w:rsidRDefault="00EB37A1" w:rsidP="00B63558">
            <w:pPr>
              <w:spacing w:line="360" w:lineRule="auto"/>
              <w:rPr>
                <w:rFonts w:ascii="Calibri" w:hAnsi="Calibri"/>
                <w:sz w:val="24"/>
              </w:rPr>
            </w:pPr>
            <w:r w:rsidRPr="005B7037">
              <w:rPr>
                <w:rFonts w:ascii="Calibri" w:hAnsi="Calibri" w:hint="eastAsia"/>
                <w:sz w:val="24"/>
              </w:rPr>
              <w:t>中欧基金管理有限公司</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公告依据</w:t>
            </w:r>
          </w:p>
        </w:tc>
        <w:tc>
          <w:tcPr>
            <w:tcW w:w="6314" w:type="dxa"/>
            <w:gridSpan w:val="2"/>
          </w:tcPr>
          <w:p w:rsidR="0098559B" w:rsidRPr="005B7037" w:rsidRDefault="00FB663E" w:rsidP="006616D4">
            <w:pPr>
              <w:spacing w:line="360" w:lineRule="auto"/>
              <w:rPr>
                <w:rFonts w:ascii="Calibri" w:hAnsi="Calibri"/>
                <w:sz w:val="24"/>
              </w:rPr>
            </w:pPr>
            <w:r w:rsidRPr="005B7037">
              <w:rPr>
                <w:rFonts w:ascii="Calibri" w:hAnsi="Calibri" w:hint="eastAsia"/>
                <w:sz w:val="24"/>
              </w:rPr>
              <w:t>《中华人民共和国证券投资基金法》、《公开募集证券投资基金运作管理办法》等法律法规以及</w:t>
            </w:r>
            <w:r w:rsidR="006616D4" w:rsidRPr="005B7037">
              <w:rPr>
                <w:rFonts w:ascii="Calibri" w:hAnsi="Calibri" w:hint="eastAsia"/>
                <w:sz w:val="24"/>
              </w:rPr>
              <w:t>《</w:t>
            </w:r>
            <w:r w:rsidR="00434950" w:rsidRPr="005B7037">
              <w:rPr>
                <w:rFonts w:ascii="Calibri" w:hAnsi="Calibri" w:hint="eastAsia"/>
                <w:sz w:val="24"/>
              </w:rPr>
              <w:t>中欧</w:t>
            </w:r>
            <w:r w:rsidR="002A003C" w:rsidRPr="005B7037">
              <w:rPr>
                <w:rFonts w:ascii="Calibri" w:hAnsi="Calibri" w:hint="eastAsia"/>
                <w:sz w:val="24"/>
              </w:rPr>
              <w:t>天尚</w:t>
            </w:r>
            <w:r w:rsidR="00434950" w:rsidRPr="005B7037">
              <w:rPr>
                <w:rFonts w:ascii="Calibri" w:hAnsi="Calibri" w:hint="eastAsia"/>
                <w:sz w:val="24"/>
              </w:rPr>
              <w:t>18</w:t>
            </w:r>
            <w:r w:rsidR="00434950" w:rsidRPr="005B7037">
              <w:rPr>
                <w:rFonts w:ascii="Calibri" w:hAnsi="Calibri" w:hint="eastAsia"/>
                <w:sz w:val="24"/>
              </w:rPr>
              <w:t>个月定期开放债券型证券投资基金</w:t>
            </w:r>
            <w:r w:rsidR="006616D4" w:rsidRPr="005B7037">
              <w:rPr>
                <w:rFonts w:ascii="Calibri" w:hAnsi="Calibri" w:hint="eastAsia"/>
                <w:sz w:val="24"/>
              </w:rPr>
              <w:t>基金合同》</w:t>
            </w:r>
            <w:r w:rsidRPr="005B7037">
              <w:rPr>
                <w:rFonts w:ascii="Calibri" w:hAnsi="Calibri" w:hint="eastAsia"/>
                <w:sz w:val="24"/>
              </w:rPr>
              <w:t>》（以下简称“《基金合同》”</w:t>
            </w:r>
            <w:r w:rsidR="008B23BE" w:rsidRPr="005B7037">
              <w:rPr>
                <w:rFonts w:ascii="Calibri" w:hAnsi="Calibri" w:hint="eastAsia"/>
                <w:sz w:val="24"/>
              </w:rPr>
              <w:t>）</w:t>
            </w:r>
            <w:r w:rsidR="0098559B" w:rsidRPr="005B7037">
              <w:rPr>
                <w:rFonts w:ascii="Calibri" w:hAnsi="Calibri" w:hint="eastAsia"/>
                <w:sz w:val="24"/>
              </w:rPr>
              <w:t>和</w:t>
            </w:r>
            <w:r w:rsidR="006616D4" w:rsidRPr="005B7037">
              <w:rPr>
                <w:rFonts w:ascii="Calibri" w:hAnsi="Calibri" w:hint="eastAsia"/>
                <w:sz w:val="24"/>
              </w:rPr>
              <w:t>《</w:t>
            </w:r>
            <w:r w:rsidR="00434950" w:rsidRPr="005B7037">
              <w:rPr>
                <w:rFonts w:ascii="Calibri" w:hAnsi="Calibri" w:hint="eastAsia"/>
                <w:sz w:val="24"/>
              </w:rPr>
              <w:t>中欧</w:t>
            </w:r>
            <w:r w:rsidR="002A003C" w:rsidRPr="005B7037">
              <w:rPr>
                <w:rFonts w:ascii="Calibri" w:hAnsi="Calibri" w:hint="eastAsia"/>
                <w:sz w:val="24"/>
              </w:rPr>
              <w:t>天尚</w:t>
            </w:r>
            <w:r w:rsidR="00434950" w:rsidRPr="005B7037">
              <w:rPr>
                <w:rFonts w:ascii="Calibri" w:hAnsi="Calibri" w:hint="eastAsia"/>
                <w:sz w:val="24"/>
              </w:rPr>
              <w:t>18</w:t>
            </w:r>
            <w:r w:rsidR="00434950" w:rsidRPr="005B7037">
              <w:rPr>
                <w:rFonts w:ascii="Calibri" w:hAnsi="Calibri" w:hint="eastAsia"/>
                <w:sz w:val="24"/>
              </w:rPr>
              <w:t>个月定期开放债券型证券投资基金</w:t>
            </w:r>
            <w:r w:rsidR="006616D4" w:rsidRPr="005B7037">
              <w:rPr>
                <w:rFonts w:ascii="Calibri" w:hAnsi="Calibri" w:hint="eastAsia"/>
                <w:sz w:val="24"/>
              </w:rPr>
              <w:t>招募说明书》</w:t>
            </w:r>
            <w:r w:rsidRPr="005B7037">
              <w:rPr>
                <w:rFonts w:ascii="Calibri" w:hAnsi="Calibri" w:hint="eastAsia"/>
                <w:sz w:val="24"/>
              </w:rPr>
              <w:t>（以下简称“《招募说明书》”）</w:t>
            </w:r>
            <w:r w:rsidR="0098559B" w:rsidRPr="005B7037">
              <w:rPr>
                <w:rFonts w:ascii="Calibri" w:hAnsi="Calibri" w:hint="eastAsia"/>
                <w:sz w:val="24"/>
              </w:rPr>
              <w:t>的相关规定</w:t>
            </w:r>
          </w:p>
        </w:tc>
      </w:tr>
      <w:tr w:rsidR="0098559B" w:rsidRPr="005B7037" w:rsidTr="0098559B">
        <w:trPr>
          <w:jc w:val="center"/>
        </w:trPr>
        <w:tc>
          <w:tcPr>
            <w:tcW w:w="3042" w:type="dxa"/>
          </w:tcPr>
          <w:p w:rsidR="0098559B" w:rsidRPr="005B7037" w:rsidRDefault="0098559B" w:rsidP="00B63558">
            <w:pPr>
              <w:spacing w:line="360" w:lineRule="auto"/>
              <w:rPr>
                <w:rFonts w:ascii="Calibri" w:hAnsi="Calibri"/>
                <w:sz w:val="24"/>
              </w:rPr>
            </w:pPr>
            <w:r w:rsidRPr="005B7037">
              <w:rPr>
                <w:rFonts w:ascii="Calibri" w:hAnsi="Calibri" w:hint="eastAsia"/>
                <w:sz w:val="24"/>
              </w:rPr>
              <w:t>申购起始日</w:t>
            </w:r>
          </w:p>
        </w:tc>
        <w:tc>
          <w:tcPr>
            <w:tcW w:w="6314" w:type="dxa"/>
            <w:gridSpan w:val="2"/>
          </w:tcPr>
          <w:p w:rsidR="0098559B" w:rsidRPr="005B7037" w:rsidRDefault="002A003C" w:rsidP="002A003C">
            <w:pPr>
              <w:spacing w:line="360" w:lineRule="auto"/>
              <w:rPr>
                <w:rFonts w:ascii="Calibri" w:hAnsi="Calibri"/>
                <w:sz w:val="24"/>
              </w:rPr>
            </w:pPr>
            <w:r w:rsidRPr="005B7037">
              <w:rPr>
                <w:rFonts w:ascii="Calibri" w:hAnsi="Calibri" w:hint="eastAsia"/>
                <w:sz w:val="24"/>
              </w:rPr>
              <w:t>2018</w:t>
            </w:r>
            <w:r w:rsidRPr="005B7037">
              <w:rPr>
                <w:rFonts w:ascii="Calibri" w:hAnsi="Calibri" w:hint="eastAsia"/>
                <w:sz w:val="24"/>
              </w:rPr>
              <w:t>年</w:t>
            </w:r>
            <w:r w:rsidRPr="005B7037">
              <w:rPr>
                <w:rFonts w:ascii="Calibri" w:hAnsi="Calibri" w:hint="eastAsia"/>
                <w:sz w:val="24"/>
              </w:rPr>
              <w:t>9</w:t>
            </w:r>
            <w:r w:rsidR="0098559B" w:rsidRPr="005B7037">
              <w:rPr>
                <w:rFonts w:ascii="Calibri" w:hAnsi="Calibri" w:hint="eastAsia"/>
                <w:sz w:val="24"/>
              </w:rPr>
              <w:t>月</w:t>
            </w:r>
            <w:r w:rsidRPr="005B7037">
              <w:rPr>
                <w:rFonts w:ascii="Calibri" w:hAnsi="Calibri" w:hint="eastAsia"/>
                <w:sz w:val="24"/>
              </w:rPr>
              <w:t>10</w:t>
            </w:r>
            <w:r w:rsidR="0098559B" w:rsidRPr="005B7037">
              <w:rPr>
                <w:rFonts w:ascii="Calibri" w:hAnsi="Calibri" w:hint="eastAsia"/>
                <w:sz w:val="24"/>
              </w:rPr>
              <w:t>日</w:t>
            </w:r>
          </w:p>
        </w:tc>
      </w:tr>
      <w:tr w:rsidR="002A003C" w:rsidRPr="005B7037" w:rsidTr="0098559B">
        <w:trPr>
          <w:jc w:val="center"/>
        </w:trPr>
        <w:tc>
          <w:tcPr>
            <w:tcW w:w="3042" w:type="dxa"/>
          </w:tcPr>
          <w:p w:rsidR="002A003C" w:rsidRPr="005B7037" w:rsidRDefault="002A003C" w:rsidP="00B63558">
            <w:pPr>
              <w:spacing w:line="360" w:lineRule="auto"/>
              <w:rPr>
                <w:rFonts w:ascii="Calibri" w:hAnsi="Calibri"/>
                <w:sz w:val="24"/>
              </w:rPr>
            </w:pPr>
            <w:r w:rsidRPr="005B7037">
              <w:rPr>
                <w:rFonts w:ascii="Calibri" w:hAnsi="Calibri" w:hint="eastAsia"/>
                <w:sz w:val="24"/>
              </w:rPr>
              <w:t>赎回起始日</w:t>
            </w:r>
          </w:p>
        </w:tc>
        <w:tc>
          <w:tcPr>
            <w:tcW w:w="6314" w:type="dxa"/>
            <w:gridSpan w:val="2"/>
          </w:tcPr>
          <w:p w:rsidR="002A003C" w:rsidRPr="005B7037" w:rsidRDefault="002A003C" w:rsidP="000B03E1">
            <w:pPr>
              <w:spacing w:line="360" w:lineRule="auto"/>
              <w:rPr>
                <w:rFonts w:ascii="Calibri" w:hAnsi="Calibri"/>
                <w:sz w:val="24"/>
              </w:rPr>
            </w:pPr>
            <w:r w:rsidRPr="005B7037">
              <w:rPr>
                <w:rFonts w:ascii="Calibri" w:hAnsi="Calibri" w:hint="eastAsia"/>
                <w:sz w:val="24"/>
              </w:rPr>
              <w:t>2018</w:t>
            </w:r>
            <w:r w:rsidRPr="005B7037">
              <w:rPr>
                <w:rFonts w:ascii="Calibri" w:hAnsi="Calibri" w:hint="eastAsia"/>
                <w:sz w:val="24"/>
              </w:rPr>
              <w:t>年</w:t>
            </w:r>
            <w:r w:rsidRPr="005B7037">
              <w:rPr>
                <w:rFonts w:ascii="Calibri" w:hAnsi="Calibri" w:hint="eastAsia"/>
                <w:sz w:val="24"/>
              </w:rPr>
              <w:t>9</w:t>
            </w:r>
            <w:r w:rsidRPr="005B7037">
              <w:rPr>
                <w:rFonts w:ascii="Calibri" w:hAnsi="Calibri" w:hint="eastAsia"/>
                <w:sz w:val="24"/>
              </w:rPr>
              <w:t>月</w:t>
            </w:r>
            <w:r w:rsidRPr="005B7037">
              <w:rPr>
                <w:rFonts w:ascii="Calibri" w:hAnsi="Calibri" w:hint="eastAsia"/>
                <w:sz w:val="24"/>
              </w:rPr>
              <w:t>10</w:t>
            </w:r>
            <w:r w:rsidRPr="005B7037">
              <w:rPr>
                <w:rFonts w:ascii="Calibri" w:hAnsi="Calibri" w:hint="eastAsia"/>
                <w:sz w:val="24"/>
              </w:rPr>
              <w:t>日</w:t>
            </w:r>
          </w:p>
        </w:tc>
      </w:tr>
      <w:tr w:rsidR="002A003C" w:rsidRPr="005B7037" w:rsidTr="0098559B">
        <w:trPr>
          <w:jc w:val="center"/>
        </w:trPr>
        <w:tc>
          <w:tcPr>
            <w:tcW w:w="3042" w:type="dxa"/>
          </w:tcPr>
          <w:p w:rsidR="002A003C" w:rsidRPr="005B7037" w:rsidRDefault="002A003C" w:rsidP="00B63558">
            <w:pPr>
              <w:spacing w:line="360" w:lineRule="auto"/>
              <w:rPr>
                <w:rFonts w:ascii="Calibri" w:hAnsi="Calibri"/>
                <w:sz w:val="24"/>
              </w:rPr>
            </w:pPr>
            <w:r w:rsidRPr="005B7037">
              <w:rPr>
                <w:rFonts w:ascii="Calibri" w:hAnsi="Calibri" w:hint="eastAsia"/>
                <w:sz w:val="24"/>
              </w:rPr>
              <w:t>转换转入起始日</w:t>
            </w:r>
          </w:p>
        </w:tc>
        <w:tc>
          <w:tcPr>
            <w:tcW w:w="6314" w:type="dxa"/>
            <w:gridSpan w:val="2"/>
          </w:tcPr>
          <w:p w:rsidR="002A003C" w:rsidRPr="005B7037" w:rsidRDefault="002A003C" w:rsidP="000B03E1">
            <w:pPr>
              <w:spacing w:line="360" w:lineRule="auto"/>
              <w:rPr>
                <w:rFonts w:ascii="Calibri" w:hAnsi="Calibri"/>
                <w:sz w:val="24"/>
              </w:rPr>
            </w:pPr>
            <w:r w:rsidRPr="005B7037">
              <w:rPr>
                <w:rFonts w:ascii="Calibri" w:hAnsi="Calibri" w:hint="eastAsia"/>
                <w:sz w:val="24"/>
              </w:rPr>
              <w:t>2018</w:t>
            </w:r>
            <w:r w:rsidRPr="005B7037">
              <w:rPr>
                <w:rFonts w:ascii="Calibri" w:hAnsi="Calibri" w:hint="eastAsia"/>
                <w:sz w:val="24"/>
              </w:rPr>
              <w:t>年</w:t>
            </w:r>
            <w:r w:rsidRPr="005B7037">
              <w:rPr>
                <w:rFonts w:ascii="Calibri" w:hAnsi="Calibri" w:hint="eastAsia"/>
                <w:sz w:val="24"/>
              </w:rPr>
              <w:t>9</w:t>
            </w:r>
            <w:r w:rsidRPr="005B7037">
              <w:rPr>
                <w:rFonts w:ascii="Calibri" w:hAnsi="Calibri" w:hint="eastAsia"/>
                <w:sz w:val="24"/>
              </w:rPr>
              <w:t>月</w:t>
            </w:r>
            <w:r w:rsidRPr="005B7037">
              <w:rPr>
                <w:rFonts w:ascii="Calibri" w:hAnsi="Calibri" w:hint="eastAsia"/>
                <w:sz w:val="24"/>
              </w:rPr>
              <w:t>10</w:t>
            </w:r>
            <w:r w:rsidRPr="005B7037">
              <w:rPr>
                <w:rFonts w:ascii="Calibri" w:hAnsi="Calibri" w:hint="eastAsia"/>
                <w:sz w:val="24"/>
              </w:rPr>
              <w:t>日</w:t>
            </w:r>
          </w:p>
        </w:tc>
      </w:tr>
      <w:tr w:rsidR="002A003C" w:rsidRPr="005B7037" w:rsidTr="0098559B">
        <w:trPr>
          <w:jc w:val="center"/>
        </w:trPr>
        <w:tc>
          <w:tcPr>
            <w:tcW w:w="3042" w:type="dxa"/>
          </w:tcPr>
          <w:p w:rsidR="002A003C" w:rsidRPr="005B7037" w:rsidRDefault="002A003C" w:rsidP="00B63558">
            <w:pPr>
              <w:spacing w:line="360" w:lineRule="auto"/>
              <w:rPr>
                <w:rFonts w:ascii="Calibri" w:hAnsi="Calibri"/>
                <w:sz w:val="24"/>
              </w:rPr>
            </w:pPr>
            <w:r w:rsidRPr="005B7037">
              <w:rPr>
                <w:rFonts w:ascii="Calibri" w:hAnsi="Calibri" w:hint="eastAsia"/>
                <w:sz w:val="24"/>
              </w:rPr>
              <w:t>转换转出起始日</w:t>
            </w:r>
          </w:p>
        </w:tc>
        <w:tc>
          <w:tcPr>
            <w:tcW w:w="6314" w:type="dxa"/>
            <w:gridSpan w:val="2"/>
          </w:tcPr>
          <w:p w:rsidR="002A003C" w:rsidRPr="005B7037" w:rsidRDefault="002A003C" w:rsidP="000B03E1">
            <w:pPr>
              <w:spacing w:line="360" w:lineRule="auto"/>
              <w:rPr>
                <w:rFonts w:ascii="Calibri" w:hAnsi="Calibri"/>
                <w:sz w:val="24"/>
              </w:rPr>
            </w:pPr>
            <w:r w:rsidRPr="005B7037">
              <w:rPr>
                <w:rFonts w:ascii="Calibri" w:hAnsi="Calibri" w:hint="eastAsia"/>
                <w:sz w:val="24"/>
              </w:rPr>
              <w:t>2018</w:t>
            </w:r>
            <w:r w:rsidRPr="005B7037">
              <w:rPr>
                <w:rFonts w:ascii="Calibri" w:hAnsi="Calibri" w:hint="eastAsia"/>
                <w:sz w:val="24"/>
              </w:rPr>
              <w:t>年</w:t>
            </w:r>
            <w:r w:rsidRPr="005B7037">
              <w:rPr>
                <w:rFonts w:ascii="Calibri" w:hAnsi="Calibri" w:hint="eastAsia"/>
                <w:sz w:val="24"/>
              </w:rPr>
              <w:t>9</w:t>
            </w:r>
            <w:r w:rsidRPr="005B7037">
              <w:rPr>
                <w:rFonts w:ascii="Calibri" w:hAnsi="Calibri" w:hint="eastAsia"/>
                <w:sz w:val="24"/>
              </w:rPr>
              <w:t>月</w:t>
            </w:r>
            <w:r w:rsidRPr="005B7037">
              <w:rPr>
                <w:rFonts w:ascii="Calibri" w:hAnsi="Calibri" w:hint="eastAsia"/>
                <w:sz w:val="24"/>
              </w:rPr>
              <w:t>10</w:t>
            </w:r>
            <w:r w:rsidRPr="005B7037">
              <w:rPr>
                <w:rFonts w:ascii="Calibri" w:hAnsi="Calibri" w:hint="eastAsia"/>
                <w:sz w:val="24"/>
              </w:rPr>
              <w:t>日</w:t>
            </w:r>
          </w:p>
        </w:tc>
      </w:tr>
      <w:tr w:rsidR="002A003C" w:rsidRPr="005B7037" w:rsidTr="002A003C">
        <w:trPr>
          <w:jc w:val="center"/>
        </w:trPr>
        <w:tc>
          <w:tcPr>
            <w:tcW w:w="3042" w:type="dxa"/>
          </w:tcPr>
          <w:p w:rsidR="002A003C" w:rsidRPr="005B7037" w:rsidRDefault="002A003C" w:rsidP="00B63558">
            <w:pPr>
              <w:spacing w:line="360" w:lineRule="auto"/>
              <w:rPr>
                <w:rFonts w:ascii="Calibri" w:hAnsi="Calibri"/>
                <w:sz w:val="24"/>
              </w:rPr>
            </w:pPr>
            <w:r w:rsidRPr="005B7037">
              <w:rPr>
                <w:rFonts w:ascii="Calibri" w:hAnsi="Calibri" w:hint="eastAsia"/>
                <w:sz w:val="24"/>
              </w:rPr>
              <w:t>下属分级基金的基金简称</w:t>
            </w:r>
          </w:p>
        </w:tc>
        <w:tc>
          <w:tcPr>
            <w:tcW w:w="3157" w:type="dxa"/>
            <w:vAlign w:val="center"/>
          </w:tcPr>
          <w:p w:rsidR="002A003C" w:rsidRPr="005B7037" w:rsidRDefault="002A003C" w:rsidP="002A003C">
            <w:pPr>
              <w:pStyle w:val="biaogeleft"/>
              <w:wordWrap w:val="0"/>
              <w:rPr>
                <w:rFonts w:ascii="Calibri" w:hAnsi="Calibri"/>
              </w:rPr>
            </w:pPr>
            <w:r w:rsidRPr="005B7037">
              <w:rPr>
                <w:rFonts w:ascii="Calibri" w:hAnsi="Calibri" w:hint="eastAsia"/>
              </w:rPr>
              <w:t>中欧天尚债券</w:t>
            </w:r>
            <w:r w:rsidRPr="005B7037">
              <w:rPr>
                <w:rFonts w:ascii="Calibri" w:hAnsi="Calibri" w:hint="eastAsia"/>
              </w:rPr>
              <w:t>A</w:t>
            </w:r>
          </w:p>
        </w:tc>
        <w:tc>
          <w:tcPr>
            <w:tcW w:w="3157" w:type="dxa"/>
            <w:vAlign w:val="center"/>
          </w:tcPr>
          <w:p w:rsidR="002A003C" w:rsidRPr="005B7037" w:rsidRDefault="002A003C" w:rsidP="002A003C">
            <w:pPr>
              <w:pStyle w:val="biaogeleft"/>
              <w:wordWrap w:val="0"/>
              <w:rPr>
                <w:rFonts w:ascii="Calibri" w:hAnsi="Calibri"/>
              </w:rPr>
            </w:pPr>
            <w:r w:rsidRPr="005B7037">
              <w:rPr>
                <w:rFonts w:ascii="Calibri" w:hAnsi="Calibri" w:hint="eastAsia"/>
              </w:rPr>
              <w:t>中欧天尚债券</w:t>
            </w:r>
            <w:r w:rsidRPr="005B7037">
              <w:rPr>
                <w:rFonts w:ascii="Calibri" w:hAnsi="Calibri" w:hint="eastAsia"/>
              </w:rPr>
              <w:t>C</w:t>
            </w:r>
          </w:p>
        </w:tc>
      </w:tr>
      <w:tr w:rsidR="002A003C" w:rsidRPr="005B7037" w:rsidTr="002A003C">
        <w:trPr>
          <w:jc w:val="center"/>
        </w:trPr>
        <w:tc>
          <w:tcPr>
            <w:tcW w:w="3042" w:type="dxa"/>
          </w:tcPr>
          <w:p w:rsidR="002A003C" w:rsidRPr="005B7037" w:rsidRDefault="002A003C" w:rsidP="00B63558">
            <w:pPr>
              <w:spacing w:line="360" w:lineRule="auto"/>
              <w:rPr>
                <w:rFonts w:ascii="Calibri" w:hAnsi="Calibri"/>
                <w:sz w:val="24"/>
              </w:rPr>
            </w:pPr>
            <w:r w:rsidRPr="005B7037">
              <w:rPr>
                <w:rFonts w:ascii="Calibri" w:hAnsi="Calibri" w:hint="eastAsia"/>
                <w:sz w:val="24"/>
              </w:rPr>
              <w:t>下属分级基金的交易代码</w:t>
            </w:r>
          </w:p>
        </w:tc>
        <w:tc>
          <w:tcPr>
            <w:tcW w:w="3157" w:type="dxa"/>
            <w:vAlign w:val="center"/>
          </w:tcPr>
          <w:p w:rsidR="002A003C" w:rsidRPr="005B7037" w:rsidRDefault="002A003C" w:rsidP="002A003C">
            <w:pPr>
              <w:pStyle w:val="biaogeleft"/>
              <w:wordWrap w:val="0"/>
              <w:rPr>
                <w:rFonts w:ascii="Calibri" w:hAnsi="Calibri"/>
              </w:rPr>
            </w:pPr>
            <w:r w:rsidRPr="005B7037">
              <w:rPr>
                <w:rFonts w:ascii="Calibri" w:hAnsi="Calibri" w:hint="eastAsia"/>
              </w:rPr>
              <w:t>004295</w:t>
            </w:r>
          </w:p>
        </w:tc>
        <w:tc>
          <w:tcPr>
            <w:tcW w:w="3157" w:type="dxa"/>
            <w:vAlign w:val="center"/>
          </w:tcPr>
          <w:p w:rsidR="002A003C" w:rsidRPr="005B7037" w:rsidRDefault="002A003C" w:rsidP="002A003C">
            <w:pPr>
              <w:pStyle w:val="biaogeleft"/>
              <w:wordWrap w:val="0"/>
              <w:rPr>
                <w:rFonts w:ascii="Calibri" w:hAnsi="Calibri"/>
              </w:rPr>
            </w:pPr>
            <w:r w:rsidRPr="005B7037">
              <w:rPr>
                <w:rFonts w:ascii="Calibri" w:hAnsi="Calibri" w:hint="eastAsia"/>
              </w:rPr>
              <w:t>004296</w:t>
            </w:r>
          </w:p>
        </w:tc>
      </w:tr>
      <w:tr w:rsidR="0036516C" w:rsidRPr="005B7037" w:rsidTr="00FA5709">
        <w:trPr>
          <w:jc w:val="center"/>
        </w:trPr>
        <w:tc>
          <w:tcPr>
            <w:tcW w:w="3042" w:type="dxa"/>
          </w:tcPr>
          <w:p w:rsidR="0036516C" w:rsidRPr="005B7037" w:rsidRDefault="0036516C" w:rsidP="00B63558">
            <w:pPr>
              <w:spacing w:line="360" w:lineRule="auto"/>
              <w:rPr>
                <w:rFonts w:ascii="Calibri" w:hAnsi="Calibri"/>
                <w:sz w:val="24"/>
              </w:rPr>
            </w:pPr>
            <w:r w:rsidRPr="005B7037">
              <w:rPr>
                <w:rFonts w:ascii="Calibri" w:hAnsi="Calibri" w:hint="eastAsia"/>
                <w:sz w:val="24"/>
              </w:rPr>
              <w:t>该分级基金是否开放申购、赎回、转换</w:t>
            </w:r>
          </w:p>
        </w:tc>
        <w:tc>
          <w:tcPr>
            <w:tcW w:w="3157" w:type="dxa"/>
          </w:tcPr>
          <w:p w:rsidR="0036516C" w:rsidRPr="005B7037" w:rsidDel="000B03E1" w:rsidRDefault="0036516C" w:rsidP="000B03E1">
            <w:pPr>
              <w:spacing w:line="360" w:lineRule="auto"/>
              <w:rPr>
                <w:rFonts w:ascii="Calibri" w:hAnsi="Calibri"/>
                <w:sz w:val="24"/>
              </w:rPr>
            </w:pPr>
            <w:r w:rsidRPr="005B7037">
              <w:rPr>
                <w:rFonts w:ascii="Calibri" w:hAnsi="Calibri" w:hint="eastAsia"/>
                <w:sz w:val="24"/>
              </w:rPr>
              <w:t>是</w:t>
            </w:r>
          </w:p>
        </w:tc>
        <w:tc>
          <w:tcPr>
            <w:tcW w:w="3157" w:type="dxa"/>
          </w:tcPr>
          <w:p w:rsidR="0036516C" w:rsidRPr="005B7037" w:rsidDel="000B03E1" w:rsidRDefault="0036516C" w:rsidP="000B03E1">
            <w:pPr>
              <w:spacing w:line="360" w:lineRule="auto"/>
              <w:rPr>
                <w:rFonts w:ascii="Calibri" w:hAnsi="Calibri"/>
                <w:sz w:val="24"/>
              </w:rPr>
            </w:pPr>
            <w:r w:rsidRPr="005B7037">
              <w:rPr>
                <w:rFonts w:ascii="Calibri" w:hAnsi="Calibri" w:hint="eastAsia"/>
                <w:sz w:val="24"/>
              </w:rPr>
              <w:t>是</w:t>
            </w:r>
          </w:p>
        </w:tc>
      </w:tr>
    </w:tbl>
    <w:p w:rsidR="009215EA" w:rsidRPr="005B7037" w:rsidRDefault="009215EA"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2.</w:t>
      </w:r>
      <w:r w:rsidRPr="005B7037">
        <w:rPr>
          <w:rFonts w:ascii="Calibri" w:hAnsi="Calibri" w:hint="eastAsia"/>
          <w:bCs w:val="0"/>
          <w:sz w:val="24"/>
          <w:szCs w:val="24"/>
        </w:rPr>
        <w:t>日常申购、赎回、转换业务的办理时间</w:t>
      </w:r>
    </w:p>
    <w:p w:rsidR="00FB2EB9" w:rsidRPr="005B7037" w:rsidRDefault="00FB2EB9" w:rsidP="00FB2EB9">
      <w:pPr>
        <w:spacing w:line="360" w:lineRule="auto"/>
        <w:ind w:firstLineChars="200" w:firstLine="480"/>
        <w:rPr>
          <w:rFonts w:ascii="Calibri" w:hAnsi="Calibri"/>
          <w:color w:val="000000"/>
          <w:sz w:val="24"/>
        </w:rPr>
      </w:pPr>
      <w:r w:rsidRPr="005B7037">
        <w:rPr>
          <w:rFonts w:ascii="Calibri" w:hAnsi="Calibri" w:hint="eastAsia"/>
          <w:color w:val="000000"/>
          <w:sz w:val="24"/>
        </w:rPr>
        <w:t>（</w:t>
      </w:r>
      <w:r w:rsidRPr="005B7037">
        <w:rPr>
          <w:rFonts w:ascii="Calibri" w:hAnsi="Calibri" w:hint="eastAsia"/>
          <w:color w:val="000000"/>
          <w:sz w:val="24"/>
        </w:rPr>
        <w:t>1</w:t>
      </w:r>
      <w:r w:rsidRPr="005B7037">
        <w:rPr>
          <w:rFonts w:ascii="Calibri" w:hAnsi="Calibri" w:hint="eastAsia"/>
          <w:color w:val="000000"/>
          <w:sz w:val="24"/>
        </w:rPr>
        <w:t>）</w:t>
      </w:r>
      <w:r w:rsidR="00FB663E" w:rsidRPr="005B7037">
        <w:rPr>
          <w:rFonts w:ascii="Calibri" w:hAnsi="Calibri" w:hint="eastAsia"/>
          <w:color w:val="000000"/>
          <w:sz w:val="24"/>
        </w:rPr>
        <w:t>根据</w:t>
      </w:r>
      <w:r w:rsidR="00434950" w:rsidRPr="005B7037">
        <w:rPr>
          <w:rFonts w:ascii="Calibri" w:hAnsi="Calibri" w:hint="eastAsia"/>
          <w:sz w:val="24"/>
        </w:rPr>
        <w:t>中欧</w:t>
      </w:r>
      <w:r w:rsidR="002A003C" w:rsidRPr="005B7037">
        <w:rPr>
          <w:rFonts w:ascii="Calibri" w:hAnsi="Calibri" w:hint="eastAsia"/>
          <w:sz w:val="24"/>
        </w:rPr>
        <w:t>天尚</w:t>
      </w:r>
      <w:r w:rsidR="00434950" w:rsidRPr="005B7037">
        <w:rPr>
          <w:rFonts w:ascii="Calibri" w:hAnsi="Calibri" w:hint="eastAsia"/>
          <w:sz w:val="24"/>
        </w:rPr>
        <w:t>18</w:t>
      </w:r>
      <w:r w:rsidR="00434950" w:rsidRPr="005B7037">
        <w:rPr>
          <w:rFonts w:ascii="Calibri" w:hAnsi="Calibri" w:hint="eastAsia"/>
          <w:sz w:val="24"/>
        </w:rPr>
        <w:t>个月定期开放债券型证券投资基金</w:t>
      </w:r>
      <w:r w:rsidR="00FB663E" w:rsidRPr="005B7037">
        <w:rPr>
          <w:rFonts w:ascii="Calibri" w:hAnsi="Calibri" w:hint="eastAsia"/>
          <w:color w:val="000000"/>
          <w:sz w:val="24"/>
        </w:rPr>
        <w:t>（以下简称“本基</w:t>
      </w:r>
      <w:r w:rsidR="00FB663E" w:rsidRPr="005B7037">
        <w:rPr>
          <w:rFonts w:ascii="Calibri" w:hAnsi="Calibri" w:hint="eastAsia"/>
          <w:color w:val="000000"/>
          <w:sz w:val="24"/>
        </w:rPr>
        <w:lastRenderedPageBreak/>
        <w:t>金”）《基金合同》、《招募说明书》的规定，</w:t>
      </w:r>
      <w:r w:rsidR="00434950" w:rsidRPr="005B7037">
        <w:rPr>
          <w:rFonts w:ascii="Calibri" w:hAnsi="Calibri" w:hint="eastAsia"/>
          <w:bCs/>
          <w:sz w:val="24"/>
        </w:rPr>
        <w:t>本基金每</w:t>
      </w:r>
      <w:r w:rsidR="00434950" w:rsidRPr="005B7037">
        <w:rPr>
          <w:rFonts w:ascii="Calibri" w:hAnsi="Calibri" w:hint="eastAsia"/>
          <w:bCs/>
          <w:sz w:val="24"/>
        </w:rPr>
        <w:t>18</w:t>
      </w:r>
      <w:r w:rsidR="00434950" w:rsidRPr="005B7037">
        <w:rPr>
          <w:rFonts w:ascii="Calibri" w:hAnsi="Calibri" w:hint="eastAsia"/>
          <w:bCs/>
          <w:sz w:val="24"/>
        </w:rPr>
        <w:t>个月开放一次，每个开放期原则上不少于</w:t>
      </w:r>
      <w:r w:rsidR="00434950" w:rsidRPr="005B7037">
        <w:rPr>
          <w:rFonts w:ascii="Calibri" w:hAnsi="Calibri" w:hint="eastAsia"/>
          <w:bCs/>
          <w:sz w:val="24"/>
        </w:rPr>
        <w:t>5</w:t>
      </w:r>
      <w:r w:rsidR="00434950" w:rsidRPr="005B7037">
        <w:rPr>
          <w:rFonts w:ascii="Calibri" w:hAnsi="Calibri" w:hint="eastAsia"/>
          <w:bCs/>
          <w:sz w:val="24"/>
        </w:rPr>
        <w:t>个工作日且最长不超过</w:t>
      </w:r>
      <w:r w:rsidR="00434950" w:rsidRPr="005B7037">
        <w:rPr>
          <w:rFonts w:ascii="Calibri" w:hAnsi="Calibri" w:hint="eastAsia"/>
          <w:bCs/>
          <w:sz w:val="24"/>
        </w:rPr>
        <w:t>20</w:t>
      </w:r>
      <w:r w:rsidR="00434950" w:rsidRPr="005B7037">
        <w:rPr>
          <w:rFonts w:ascii="Calibri" w:hAnsi="Calibri" w:hint="eastAsia"/>
          <w:bCs/>
          <w:sz w:val="24"/>
        </w:rPr>
        <w:t>个工作日。每个开放期的首日为基金合同生效日的每</w:t>
      </w:r>
      <w:r w:rsidR="00434950" w:rsidRPr="005B7037">
        <w:rPr>
          <w:rFonts w:ascii="Calibri" w:hAnsi="Calibri" w:hint="eastAsia"/>
          <w:bCs/>
          <w:sz w:val="24"/>
        </w:rPr>
        <w:t>18</w:t>
      </w:r>
      <w:r w:rsidR="00434950" w:rsidRPr="005B7037">
        <w:rPr>
          <w:rFonts w:ascii="Calibri" w:hAnsi="Calibri" w:hint="eastAsia"/>
          <w:bCs/>
          <w:sz w:val="24"/>
        </w:rPr>
        <w:t>个月月度对日，若该日为非工作日或不存在对应日期的，则顺延至下一工作日。</w:t>
      </w:r>
    </w:p>
    <w:p w:rsidR="00434950" w:rsidRPr="005B7037" w:rsidRDefault="00434950" w:rsidP="00434950">
      <w:pPr>
        <w:spacing w:line="360" w:lineRule="auto"/>
        <w:ind w:firstLine="540"/>
        <w:rPr>
          <w:rFonts w:ascii="Calibri" w:hAnsi="Calibri"/>
          <w:bCs/>
          <w:sz w:val="24"/>
        </w:rPr>
      </w:pPr>
      <w:r w:rsidRPr="005B7037">
        <w:rPr>
          <w:rFonts w:ascii="Calibri" w:hAnsi="Calibri" w:hint="eastAsia"/>
          <w:bCs/>
          <w:sz w:val="24"/>
        </w:rPr>
        <w:t>本基金的首个封闭期为自基金合同生效日起至第一个开放期的首日（不含该日）之间的期间，之后的封闭期为每相邻两个开放期之间的期间。本基金在封闭期内不办理申购与赎回业务，也不上市交易。</w:t>
      </w:r>
    </w:p>
    <w:p w:rsidR="004356FE" w:rsidRPr="005B7037" w:rsidRDefault="009958F9">
      <w:pPr>
        <w:spacing w:line="360" w:lineRule="auto"/>
        <w:ind w:firstLineChars="200" w:firstLine="480"/>
        <w:rPr>
          <w:rFonts w:ascii="Calibri" w:hAnsi="Calibri" w:cs="宋体"/>
          <w:kern w:val="0"/>
          <w:sz w:val="24"/>
        </w:rPr>
      </w:pPr>
      <w:r w:rsidRPr="005B7037">
        <w:rPr>
          <w:rFonts w:ascii="Calibri" w:hAnsi="Calibri" w:cs="宋体" w:hint="eastAsia"/>
          <w:kern w:val="0"/>
          <w:sz w:val="24"/>
        </w:rPr>
        <w:t>本次开放期为</w:t>
      </w:r>
      <w:r w:rsidR="002A003C" w:rsidRPr="005B7037">
        <w:rPr>
          <w:rFonts w:ascii="Calibri" w:hAnsi="Calibri" w:cs="宋体"/>
          <w:kern w:val="0"/>
          <w:sz w:val="24"/>
        </w:rPr>
        <w:t>201</w:t>
      </w:r>
      <w:r w:rsidR="002A003C" w:rsidRPr="005B7037">
        <w:rPr>
          <w:rFonts w:ascii="Calibri" w:hAnsi="Calibri" w:cs="宋体" w:hint="eastAsia"/>
          <w:kern w:val="0"/>
          <w:sz w:val="24"/>
        </w:rPr>
        <w:t>8</w:t>
      </w:r>
      <w:r w:rsidR="002A003C" w:rsidRPr="005B7037">
        <w:rPr>
          <w:rFonts w:ascii="Calibri" w:hAnsi="Calibri" w:cs="宋体" w:hint="eastAsia"/>
          <w:kern w:val="0"/>
          <w:sz w:val="24"/>
        </w:rPr>
        <w:t>年</w:t>
      </w:r>
      <w:r w:rsidR="002A003C" w:rsidRPr="005B7037">
        <w:rPr>
          <w:rFonts w:ascii="Calibri" w:hAnsi="Calibri" w:cs="宋体" w:hint="eastAsia"/>
          <w:kern w:val="0"/>
          <w:sz w:val="24"/>
        </w:rPr>
        <w:t>9</w:t>
      </w:r>
      <w:r w:rsidR="00AA0D13" w:rsidRPr="005B7037">
        <w:rPr>
          <w:rFonts w:ascii="Calibri" w:hAnsi="Calibri" w:cs="宋体" w:hint="eastAsia"/>
          <w:kern w:val="0"/>
          <w:sz w:val="24"/>
        </w:rPr>
        <w:t>月</w:t>
      </w:r>
      <w:r w:rsidR="002A003C" w:rsidRPr="005B7037">
        <w:rPr>
          <w:rFonts w:ascii="Calibri" w:hAnsi="Calibri" w:cs="宋体" w:hint="eastAsia"/>
          <w:kern w:val="0"/>
          <w:sz w:val="24"/>
        </w:rPr>
        <w:t>10</w:t>
      </w:r>
      <w:r w:rsidR="00AA0D13" w:rsidRPr="005B7037">
        <w:rPr>
          <w:rFonts w:ascii="Calibri" w:hAnsi="Calibri" w:cs="宋体" w:hint="eastAsia"/>
          <w:kern w:val="0"/>
          <w:sz w:val="24"/>
        </w:rPr>
        <w:t>日至</w:t>
      </w:r>
      <w:r w:rsidR="000B03E1" w:rsidRPr="005B7037">
        <w:rPr>
          <w:rFonts w:ascii="Calibri" w:hAnsi="Calibri" w:cs="宋体"/>
          <w:kern w:val="0"/>
          <w:sz w:val="24"/>
        </w:rPr>
        <w:t>201</w:t>
      </w:r>
      <w:r w:rsidR="002F75BF" w:rsidRPr="005B7037">
        <w:rPr>
          <w:rFonts w:ascii="Calibri" w:hAnsi="Calibri" w:cs="宋体" w:hint="eastAsia"/>
          <w:kern w:val="0"/>
          <w:sz w:val="24"/>
        </w:rPr>
        <w:t>8</w:t>
      </w:r>
      <w:r w:rsidR="000B03E1" w:rsidRPr="005B7037">
        <w:rPr>
          <w:rFonts w:ascii="Calibri" w:hAnsi="Calibri" w:cs="宋体" w:hint="eastAsia"/>
          <w:kern w:val="0"/>
          <w:sz w:val="24"/>
        </w:rPr>
        <w:t>年</w:t>
      </w:r>
      <w:r w:rsidR="002A003C" w:rsidRPr="005B7037">
        <w:rPr>
          <w:rFonts w:ascii="Calibri" w:hAnsi="Calibri" w:cs="宋体" w:hint="eastAsia"/>
          <w:kern w:val="0"/>
          <w:sz w:val="24"/>
        </w:rPr>
        <w:t>9</w:t>
      </w:r>
      <w:r w:rsidR="00AA0D13" w:rsidRPr="005B7037">
        <w:rPr>
          <w:rFonts w:ascii="Calibri" w:hAnsi="Calibri" w:cs="宋体" w:hint="eastAsia"/>
          <w:kern w:val="0"/>
          <w:sz w:val="24"/>
        </w:rPr>
        <w:t>月</w:t>
      </w:r>
      <w:r w:rsidR="002A003C" w:rsidRPr="005B7037">
        <w:rPr>
          <w:rFonts w:ascii="Calibri" w:hAnsi="Calibri" w:cs="宋体" w:hint="eastAsia"/>
          <w:kern w:val="0"/>
          <w:sz w:val="24"/>
        </w:rPr>
        <w:t>21</w:t>
      </w:r>
      <w:r w:rsidR="00AA0D13" w:rsidRPr="005B7037">
        <w:rPr>
          <w:rFonts w:ascii="Calibri" w:hAnsi="Calibri" w:cs="宋体" w:hint="eastAsia"/>
          <w:kern w:val="0"/>
          <w:sz w:val="24"/>
        </w:rPr>
        <w:t>日</w:t>
      </w:r>
      <w:r w:rsidRPr="005B7037">
        <w:rPr>
          <w:rFonts w:ascii="Calibri" w:hAnsi="Calibri" w:cs="宋体" w:hint="eastAsia"/>
          <w:kern w:val="0"/>
          <w:sz w:val="24"/>
        </w:rPr>
        <w:t>，</w:t>
      </w:r>
      <w:r w:rsidR="001C1C2F" w:rsidRPr="005B7037">
        <w:rPr>
          <w:rFonts w:ascii="Calibri" w:hAnsi="Calibri" w:cs="宋体" w:hint="eastAsia"/>
          <w:kern w:val="0"/>
          <w:sz w:val="24"/>
        </w:rPr>
        <w:t>自开放期的下一</w:t>
      </w:r>
      <w:r w:rsidR="002A003C" w:rsidRPr="005B7037">
        <w:rPr>
          <w:rFonts w:ascii="Calibri" w:hAnsi="Calibri" w:cs="宋体" w:hint="eastAsia"/>
          <w:kern w:val="0"/>
          <w:sz w:val="24"/>
        </w:rPr>
        <w:t>工作</w:t>
      </w:r>
      <w:r w:rsidR="004356FE" w:rsidRPr="005B7037">
        <w:rPr>
          <w:rFonts w:ascii="Calibri" w:hAnsi="Calibri" w:cs="宋体" w:hint="eastAsia"/>
          <w:kern w:val="0"/>
          <w:sz w:val="24"/>
        </w:rPr>
        <w:t>日即</w:t>
      </w:r>
      <w:r w:rsidR="000B03E1" w:rsidRPr="005B7037">
        <w:rPr>
          <w:rFonts w:ascii="Calibri" w:hAnsi="Calibri" w:cs="宋体"/>
          <w:kern w:val="0"/>
          <w:sz w:val="24"/>
        </w:rPr>
        <w:t>201</w:t>
      </w:r>
      <w:r w:rsidR="002F75BF" w:rsidRPr="005B7037">
        <w:rPr>
          <w:rFonts w:ascii="Calibri" w:hAnsi="Calibri" w:cs="宋体" w:hint="eastAsia"/>
          <w:kern w:val="0"/>
          <w:sz w:val="24"/>
        </w:rPr>
        <w:t>8</w:t>
      </w:r>
      <w:r w:rsidR="000B03E1" w:rsidRPr="005B7037">
        <w:rPr>
          <w:rFonts w:ascii="Calibri" w:hAnsi="Calibri" w:cs="宋体" w:hint="eastAsia"/>
          <w:kern w:val="0"/>
          <w:sz w:val="24"/>
        </w:rPr>
        <w:t>年</w:t>
      </w:r>
      <w:r w:rsidR="002A003C" w:rsidRPr="005B7037">
        <w:rPr>
          <w:rFonts w:ascii="Calibri" w:hAnsi="Calibri" w:cs="宋体" w:hint="eastAsia"/>
          <w:kern w:val="0"/>
          <w:sz w:val="24"/>
        </w:rPr>
        <w:t>9</w:t>
      </w:r>
      <w:r w:rsidR="004356FE" w:rsidRPr="005B7037">
        <w:rPr>
          <w:rFonts w:ascii="Calibri" w:hAnsi="Calibri" w:cs="宋体" w:hint="eastAsia"/>
          <w:kern w:val="0"/>
          <w:sz w:val="24"/>
        </w:rPr>
        <w:t>月</w:t>
      </w:r>
      <w:r w:rsidR="002A003C" w:rsidRPr="005B7037">
        <w:rPr>
          <w:rFonts w:ascii="Calibri" w:hAnsi="Calibri" w:cs="宋体" w:hint="eastAsia"/>
          <w:kern w:val="0"/>
          <w:sz w:val="24"/>
        </w:rPr>
        <w:t>2</w:t>
      </w:r>
      <w:r w:rsidR="00553B6B">
        <w:rPr>
          <w:rFonts w:ascii="Calibri" w:hAnsi="Calibri" w:cs="宋体" w:hint="eastAsia"/>
          <w:kern w:val="0"/>
          <w:sz w:val="24"/>
        </w:rPr>
        <w:t>5</w:t>
      </w:r>
      <w:r w:rsidR="004356FE" w:rsidRPr="005B7037">
        <w:rPr>
          <w:rFonts w:ascii="Calibri" w:hAnsi="Calibri" w:cs="宋体" w:hint="eastAsia"/>
          <w:kern w:val="0"/>
          <w:sz w:val="24"/>
        </w:rPr>
        <w:t>日（含）起不再办理本基金的申购、赎回及转换业务。</w:t>
      </w:r>
    </w:p>
    <w:p w:rsidR="00275CDD" w:rsidRPr="005B7037" w:rsidRDefault="009958F9" w:rsidP="00275CDD">
      <w:pPr>
        <w:spacing w:line="360" w:lineRule="auto"/>
        <w:ind w:firstLineChars="200" w:firstLine="480"/>
        <w:rPr>
          <w:rFonts w:ascii="Calibri" w:hAnsi="Calibri"/>
          <w:bCs/>
          <w:sz w:val="24"/>
        </w:rPr>
      </w:pPr>
      <w:r w:rsidRPr="005B7037">
        <w:rPr>
          <w:rFonts w:ascii="Calibri" w:hAnsi="Calibri" w:hint="eastAsia"/>
          <w:color w:val="000000"/>
          <w:sz w:val="24"/>
        </w:rPr>
        <w:t>（</w:t>
      </w:r>
      <w:r w:rsidRPr="005B7037">
        <w:rPr>
          <w:rFonts w:ascii="Calibri" w:hAnsi="Calibri" w:hint="eastAsia"/>
          <w:color w:val="000000"/>
          <w:sz w:val="24"/>
        </w:rPr>
        <w:t>2</w:t>
      </w:r>
      <w:r w:rsidRPr="005B7037">
        <w:rPr>
          <w:rFonts w:ascii="Calibri" w:hAnsi="Calibri" w:hint="eastAsia"/>
          <w:color w:val="000000"/>
          <w:sz w:val="24"/>
        </w:rPr>
        <w:t>）</w:t>
      </w:r>
      <w:r w:rsidR="00BC61EA" w:rsidRPr="005B7037">
        <w:rPr>
          <w:rFonts w:ascii="Calibri" w:hAnsi="Calibri" w:hint="eastAsia"/>
          <w:color w:val="000000"/>
          <w:sz w:val="24"/>
        </w:rPr>
        <w:t>基金管理人不得在基金合同约定之外的日期或者时间办理基金份额的申购、赎回或者转换。</w:t>
      </w:r>
      <w:r w:rsidRPr="005B7037">
        <w:rPr>
          <w:rFonts w:ascii="Calibri" w:hAnsi="Calibri" w:hint="eastAsia"/>
          <w:color w:val="000000"/>
          <w:sz w:val="24"/>
        </w:rPr>
        <w:t>在开放期内，</w:t>
      </w:r>
      <w:r w:rsidR="00275CDD" w:rsidRPr="005B7037">
        <w:rPr>
          <w:rFonts w:ascii="Calibri" w:hAnsi="Calibri"/>
          <w:bCs/>
          <w:sz w:val="24"/>
        </w:rPr>
        <w:t>投资人在基金合同约定之外的日期和时间提出申购、赎回或转换申请</w:t>
      </w:r>
      <w:r w:rsidR="00275CDD" w:rsidRPr="005B7037">
        <w:rPr>
          <w:rFonts w:ascii="Calibri" w:hAnsi="Calibri" w:hint="eastAsia"/>
          <w:bCs/>
          <w:sz w:val="24"/>
        </w:rPr>
        <w:t>且登记机构确认接受</w:t>
      </w:r>
      <w:r w:rsidR="00275CDD" w:rsidRPr="005B7037">
        <w:rPr>
          <w:rFonts w:ascii="Calibri" w:hAnsi="Calibri"/>
          <w:bCs/>
          <w:sz w:val="24"/>
        </w:rPr>
        <w:t>的，其基金份额申购、赎回价格为下一开放日</w:t>
      </w:r>
      <w:r w:rsidR="00275CDD" w:rsidRPr="005B7037">
        <w:rPr>
          <w:rFonts w:ascii="Calibri" w:hAnsi="Calibri" w:hint="eastAsia"/>
          <w:bCs/>
          <w:sz w:val="24"/>
        </w:rPr>
        <w:t>该类</w:t>
      </w:r>
      <w:r w:rsidR="00275CDD" w:rsidRPr="005B7037">
        <w:rPr>
          <w:rFonts w:ascii="Calibri" w:hAnsi="Calibri"/>
          <w:bCs/>
          <w:sz w:val="24"/>
        </w:rPr>
        <w:t>基金份额申购、赎回的价格</w:t>
      </w:r>
      <w:r w:rsidR="00275CDD" w:rsidRPr="005B7037">
        <w:rPr>
          <w:rFonts w:ascii="Calibri" w:hAnsi="Calibri" w:hint="eastAsia"/>
          <w:bCs/>
          <w:sz w:val="24"/>
        </w:rPr>
        <w:t>；但若投资者在开放期最后一个开放日业务办理时间结束之后提出申购、赎回或者转换申请的，视为无效申请。</w:t>
      </w:r>
    </w:p>
    <w:p w:rsidR="00275CDD" w:rsidRPr="005B7037" w:rsidRDefault="00275CDD" w:rsidP="00B63558">
      <w:pPr>
        <w:spacing w:line="360" w:lineRule="auto"/>
        <w:ind w:firstLineChars="200" w:firstLine="480"/>
        <w:rPr>
          <w:rFonts w:ascii="Calibri" w:hAnsi="Calibri"/>
          <w:color w:val="000000"/>
          <w:sz w:val="24"/>
        </w:rPr>
      </w:pPr>
    </w:p>
    <w:p w:rsidR="009215EA" w:rsidRPr="005B7037" w:rsidRDefault="009215EA"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3.</w:t>
      </w:r>
      <w:r w:rsidRPr="005B7037">
        <w:rPr>
          <w:rFonts w:ascii="Calibri" w:hAnsi="Calibri" w:hint="eastAsia"/>
          <w:bCs w:val="0"/>
          <w:sz w:val="24"/>
          <w:szCs w:val="24"/>
        </w:rPr>
        <w:t>日常申购业务</w:t>
      </w:r>
    </w:p>
    <w:p w:rsidR="009215EA" w:rsidRPr="005B7037" w:rsidRDefault="009215EA"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3.1</w:t>
      </w:r>
      <w:r w:rsidRPr="005B7037">
        <w:rPr>
          <w:rFonts w:ascii="Calibri" w:hAnsi="Calibri" w:hint="eastAsia"/>
          <w:bCs w:val="0"/>
          <w:sz w:val="24"/>
          <w:szCs w:val="24"/>
        </w:rPr>
        <w:t>申购金额限制</w:t>
      </w:r>
    </w:p>
    <w:p w:rsidR="00CB0847" w:rsidRPr="005B7037" w:rsidRDefault="00434950" w:rsidP="008A45DD">
      <w:pPr>
        <w:spacing w:line="360" w:lineRule="auto"/>
        <w:ind w:firstLineChars="200" w:firstLine="480"/>
        <w:rPr>
          <w:rFonts w:ascii="Calibri" w:hAnsi="Calibri"/>
          <w:bCs/>
          <w:sz w:val="24"/>
        </w:rPr>
      </w:pPr>
      <w:r w:rsidRPr="005B7037">
        <w:rPr>
          <w:rFonts w:ascii="Calibri" w:hAnsi="Calibri" w:hint="eastAsia"/>
          <w:bCs/>
          <w:sz w:val="24"/>
        </w:rPr>
        <w:t>其他销售机构的销售网点每个账户单笔申购的最低金额为</w:t>
      </w:r>
      <w:r w:rsidRPr="005B7037">
        <w:rPr>
          <w:rFonts w:ascii="Calibri" w:hAnsi="Calibri" w:hint="eastAsia"/>
          <w:bCs/>
          <w:sz w:val="24"/>
        </w:rPr>
        <w:t>10</w:t>
      </w:r>
      <w:r w:rsidRPr="005B7037">
        <w:rPr>
          <w:rFonts w:ascii="Calibri" w:hAnsi="Calibri" w:hint="eastAsia"/>
          <w:bCs/>
          <w:sz w:val="24"/>
        </w:rPr>
        <w:t>元。各销售机构对本基金最低申购金额及交易级差有其他规定的，以各销售机构的业务规定为准。</w:t>
      </w:r>
    </w:p>
    <w:p w:rsidR="00434950" w:rsidRPr="005B7037" w:rsidRDefault="00434950" w:rsidP="00434950">
      <w:pPr>
        <w:spacing w:line="360" w:lineRule="auto"/>
        <w:ind w:firstLineChars="200" w:firstLine="480"/>
        <w:rPr>
          <w:rFonts w:ascii="Calibri" w:hAnsi="Calibri"/>
          <w:bCs/>
          <w:sz w:val="24"/>
        </w:rPr>
      </w:pPr>
      <w:r w:rsidRPr="005B7037">
        <w:rPr>
          <w:rFonts w:ascii="Calibri" w:hAnsi="Calibri" w:hint="eastAsia"/>
          <w:bCs/>
          <w:sz w:val="24"/>
        </w:rPr>
        <w:t>直销机构每个账户首次申购的最低金额为</w:t>
      </w:r>
      <w:r w:rsidRPr="005B7037">
        <w:rPr>
          <w:rFonts w:ascii="Calibri" w:hAnsi="Calibri" w:hint="eastAsia"/>
          <w:bCs/>
          <w:sz w:val="24"/>
        </w:rPr>
        <w:t>10,000</w:t>
      </w:r>
      <w:r w:rsidRPr="005B7037">
        <w:rPr>
          <w:rFonts w:ascii="Calibri" w:hAnsi="Calibri" w:hint="eastAsia"/>
          <w:bCs/>
          <w:sz w:val="24"/>
        </w:rPr>
        <w:t>元，追加申购的最低金额为单笔</w:t>
      </w:r>
      <w:r w:rsidRPr="005B7037">
        <w:rPr>
          <w:rFonts w:ascii="Calibri" w:hAnsi="Calibri" w:hint="eastAsia"/>
          <w:bCs/>
          <w:sz w:val="24"/>
        </w:rPr>
        <w:t>10,000</w:t>
      </w:r>
      <w:r w:rsidRPr="005B7037">
        <w:rPr>
          <w:rFonts w:ascii="Calibri" w:hAnsi="Calibri" w:hint="eastAsia"/>
          <w:bCs/>
          <w:sz w:val="24"/>
        </w:rPr>
        <w:t>元。其他销售机构的销售网点的投资者欲转入直销机构进行交易须受直销机构最低申购金额的限制。投资者当期分配的基金收益转为基金份额时，不受最低申购金额的限制。通过基金管理人网上交易系统办理基金申购业务的不受直销机构单笔申购最低金额的限制，具体规定请至基金管理人网站查询。基金管理人可根据市场情况，调整本基金首次申购的最低金额和追加申购的最低金额。</w:t>
      </w:r>
    </w:p>
    <w:p w:rsidR="00CB0847" w:rsidRPr="005B7037" w:rsidRDefault="00434950" w:rsidP="00434950">
      <w:pPr>
        <w:spacing w:line="360" w:lineRule="auto"/>
        <w:ind w:firstLineChars="200" w:firstLine="480"/>
        <w:rPr>
          <w:rFonts w:ascii="Calibri" w:hAnsi="Calibri"/>
          <w:bCs/>
          <w:sz w:val="24"/>
        </w:rPr>
      </w:pPr>
      <w:r w:rsidRPr="005B7037">
        <w:rPr>
          <w:rFonts w:ascii="Calibri" w:hAnsi="Calibri" w:hint="eastAsia"/>
          <w:bCs/>
          <w:sz w:val="24"/>
        </w:rPr>
        <w:t>投资者可多次申购，对单个投资者的累计持有份额不设上限限制</w:t>
      </w:r>
      <w:r w:rsidR="00BB4A6E" w:rsidRPr="005B7037">
        <w:rPr>
          <w:rFonts w:ascii="Calibri" w:hAnsi="Calibri" w:hint="eastAsia"/>
          <w:bCs/>
          <w:sz w:val="24"/>
        </w:rPr>
        <w:t>，招募说明书以外另有约定的除外</w:t>
      </w:r>
      <w:r w:rsidR="00CB0847" w:rsidRPr="005B7037">
        <w:rPr>
          <w:rFonts w:ascii="Calibri" w:hAnsi="Calibri" w:hint="eastAsia"/>
          <w:bCs/>
          <w:sz w:val="24"/>
        </w:rPr>
        <w:t>。</w:t>
      </w:r>
    </w:p>
    <w:p w:rsidR="009215EA" w:rsidRPr="005B7037" w:rsidRDefault="009215EA"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3.2</w:t>
      </w:r>
      <w:r w:rsidRPr="005B7037">
        <w:rPr>
          <w:rFonts w:ascii="Calibri" w:hAnsi="Calibri" w:hint="eastAsia"/>
          <w:bCs w:val="0"/>
          <w:sz w:val="24"/>
          <w:szCs w:val="24"/>
        </w:rPr>
        <w:t>申购费率</w:t>
      </w:r>
    </w:p>
    <w:p w:rsidR="00AD522F" w:rsidRPr="005B7037" w:rsidRDefault="00AD522F" w:rsidP="00AD522F">
      <w:pPr>
        <w:rPr>
          <w:rFonts w:ascii="Calibri" w:hAnsi="Calibri"/>
          <w:bCs/>
        </w:rPr>
      </w:pPr>
      <w:r w:rsidRPr="005B7037">
        <w:rPr>
          <w:rFonts w:ascii="Calibri" w:hAnsi="Calibri" w:hint="eastAsia"/>
          <w:sz w:val="24"/>
        </w:rPr>
        <w:t>本基金</w:t>
      </w:r>
      <w:r w:rsidRPr="005B7037">
        <w:rPr>
          <w:rFonts w:ascii="Calibri" w:hAnsi="Calibri" w:hint="eastAsia"/>
          <w:sz w:val="24"/>
        </w:rPr>
        <w:t>A</w:t>
      </w:r>
      <w:r w:rsidRPr="005B7037">
        <w:rPr>
          <w:rFonts w:ascii="Calibri" w:hAnsi="Calibri" w:hint="eastAsia"/>
          <w:sz w:val="24"/>
        </w:rPr>
        <w:t>类基金份额在投资人申购时收取申购费，</w:t>
      </w:r>
      <w:r w:rsidRPr="005B7037">
        <w:rPr>
          <w:rFonts w:ascii="Calibri" w:hAnsi="Calibri" w:hint="eastAsia"/>
          <w:sz w:val="24"/>
        </w:rPr>
        <w:t>C</w:t>
      </w:r>
      <w:r w:rsidRPr="005B7037">
        <w:rPr>
          <w:rFonts w:ascii="Calibri" w:hAnsi="Calibri" w:hint="eastAsia"/>
          <w:sz w:val="24"/>
        </w:rPr>
        <w:t>类基金份额不收取申购费。</w:t>
      </w:r>
    </w:p>
    <w:p w:rsidR="00AD522F" w:rsidRPr="005B7037" w:rsidRDefault="00AD522F" w:rsidP="008E3E54">
      <w:pPr>
        <w:rPr>
          <w:rFonts w:ascii="Calibri" w:hAnsi="Calibri"/>
          <w:bCs/>
        </w:rPr>
      </w:pPr>
    </w:p>
    <w:p w:rsidR="00DF0E08" w:rsidRPr="005B7037" w:rsidRDefault="00DF0E08" w:rsidP="008A45DD">
      <w:pPr>
        <w:spacing w:line="360" w:lineRule="auto"/>
        <w:ind w:firstLineChars="200" w:firstLine="480"/>
        <w:rPr>
          <w:rFonts w:ascii="Calibri" w:hAnsi="Calibri"/>
          <w:sz w:val="24"/>
        </w:rPr>
      </w:pPr>
      <w:r w:rsidRPr="005B7037">
        <w:rPr>
          <w:rFonts w:ascii="Calibri" w:hAnsi="Calibri" w:hint="eastAsia"/>
          <w:bCs/>
          <w:sz w:val="24"/>
        </w:rPr>
        <w:t>通过基金管理人的直销中心申购本基金</w:t>
      </w:r>
      <w:r w:rsidRPr="005B7037">
        <w:rPr>
          <w:rFonts w:ascii="Calibri" w:hAnsi="Calibri"/>
          <w:bCs/>
          <w:sz w:val="24"/>
        </w:rPr>
        <w:t xml:space="preserve">A </w:t>
      </w:r>
      <w:r w:rsidRPr="005B7037">
        <w:rPr>
          <w:rFonts w:ascii="Calibri" w:hAnsi="Calibri" w:hint="eastAsia"/>
          <w:bCs/>
          <w:sz w:val="24"/>
        </w:rPr>
        <w:t>类基金份额的养老金客户申购费率见下表：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3"/>
        <w:gridCol w:w="5985"/>
      </w:tblGrid>
      <w:tr w:rsidR="00DF0E08" w:rsidRPr="005B7037" w:rsidTr="00DF0E08">
        <w:trPr>
          <w:trHeight w:val="64"/>
        </w:trPr>
        <w:tc>
          <w:tcPr>
            <w:tcW w:w="1092" w:type="pct"/>
            <w:tcBorders>
              <w:bottom w:val="single" w:sz="4" w:space="0" w:color="auto"/>
            </w:tcBorders>
            <w:shd w:val="clear" w:color="auto" w:fill="auto"/>
            <w:vAlign w:val="center"/>
          </w:tcPr>
          <w:p w:rsidR="00DF0E08" w:rsidRPr="005B7037" w:rsidRDefault="00DF0E08" w:rsidP="00FA5709">
            <w:pPr>
              <w:spacing w:line="360" w:lineRule="auto"/>
              <w:ind w:firstLineChars="200" w:firstLine="480"/>
              <w:rPr>
                <w:rFonts w:ascii="Calibri" w:hAnsi="Calibri"/>
                <w:bCs/>
                <w:sz w:val="24"/>
              </w:rPr>
            </w:pPr>
            <w:r w:rsidRPr="005B7037">
              <w:rPr>
                <w:rFonts w:ascii="Calibri" w:hAnsi="Calibri" w:hint="eastAsia"/>
                <w:bCs/>
                <w:sz w:val="24"/>
              </w:rPr>
              <w:t>申购费率</w:t>
            </w:r>
          </w:p>
        </w:tc>
        <w:tc>
          <w:tcPr>
            <w:tcW w:w="3908"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3034"/>
            </w:tblGrid>
            <w:tr w:rsidR="00DF0E08" w:rsidRPr="005B7037" w:rsidTr="00FA5709">
              <w:trPr>
                <w:trHeight w:val="70"/>
                <w:jc w:val="center"/>
              </w:trPr>
              <w:tc>
                <w:tcPr>
                  <w:tcW w:w="2459" w:type="pct"/>
                  <w:vAlign w:val="center"/>
                </w:tcPr>
                <w:p w:rsidR="00DF0E08" w:rsidRPr="005B7037" w:rsidRDefault="00DF0E08" w:rsidP="00FA5709">
                  <w:pPr>
                    <w:spacing w:line="360" w:lineRule="auto"/>
                    <w:ind w:firstLineChars="200" w:firstLine="480"/>
                    <w:rPr>
                      <w:rFonts w:ascii="Calibri" w:hAnsi="Calibri"/>
                      <w:bCs/>
                      <w:sz w:val="24"/>
                    </w:rPr>
                  </w:pPr>
                  <w:r w:rsidRPr="005B7037">
                    <w:rPr>
                      <w:rFonts w:ascii="Calibri" w:hAnsi="Calibri" w:hint="eastAsia"/>
                      <w:bCs/>
                      <w:sz w:val="24"/>
                    </w:rPr>
                    <w:t>申购金额（</w:t>
                  </w:r>
                  <w:r w:rsidRPr="005B7037">
                    <w:rPr>
                      <w:rFonts w:ascii="Calibri" w:hAnsi="Calibri" w:hint="eastAsia"/>
                      <w:bCs/>
                      <w:sz w:val="24"/>
                    </w:rPr>
                    <w:t>M</w:t>
                  </w:r>
                  <w:r w:rsidRPr="005B7037">
                    <w:rPr>
                      <w:rFonts w:ascii="Calibri" w:hAnsi="Calibri" w:hint="eastAsia"/>
                      <w:bCs/>
                      <w:sz w:val="24"/>
                    </w:rPr>
                    <w:t>）</w:t>
                  </w:r>
                </w:p>
              </w:tc>
              <w:tc>
                <w:tcPr>
                  <w:tcW w:w="2541" w:type="pct"/>
                  <w:vAlign w:val="center"/>
                </w:tcPr>
                <w:p w:rsidR="00DF0E08" w:rsidRPr="005B7037" w:rsidRDefault="00DF0E08" w:rsidP="00FA5709">
                  <w:pPr>
                    <w:spacing w:line="360" w:lineRule="auto"/>
                    <w:ind w:firstLineChars="200" w:firstLine="480"/>
                    <w:rPr>
                      <w:rFonts w:ascii="Calibri" w:hAnsi="Calibri"/>
                      <w:bCs/>
                      <w:sz w:val="24"/>
                    </w:rPr>
                  </w:pPr>
                  <w:r w:rsidRPr="005B7037">
                    <w:rPr>
                      <w:rFonts w:ascii="Calibri" w:hAnsi="Calibri" w:hint="eastAsia"/>
                      <w:bCs/>
                      <w:sz w:val="24"/>
                    </w:rPr>
                    <w:t>费率</w:t>
                  </w:r>
                </w:p>
              </w:tc>
            </w:tr>
            <w:tr w:rsidR="00BC61EA" w:rsidRPr="005B7037" w:rsidTr="00FA5709">
              <w:trPr>
                <w:cantSplit/>
                <w:jc w:val="center"/>
              </w:trPr>
              <w:tc>
                <w:tcPr>
                  <w:tcW w:w="2459"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bCs/>
                      <w:sz w:val="24"/>
                    </w:rPr>
                    <w:t>M</w:t>
                  </w:r>
                  <w:r w:rsidRPr="005B7037">
                    <w:rPr>
                      <w:rFonts w:ascii="Calibri" w:hAnsi="Calibri"/>
                      <w:bCs/>
                      <w:sz w:val="24"/>
                    </w:rPr>
                    <w:t>＜</w:t>
                  </w:r>
                  <w:r w:rsidRPr="005B7037">
                    <w:rPr>
                      <w:rFonts w:ascii="Calibri" w:hAnsi="Calibri"/>
                      <w:bCs/>
                      <w:sz w:val="24"/>
                    </w:rPr>
                    <w:t>100</w:t>
                  </w:r>
                  <w:r w:rsidRPr="005B7037">
                    <w:rPr>
                      <w:rFonts w:ascii="Calibri" w:hAnsi="Calibri"/>
                      <w:bCs/>
                      <w:sz w:val="24"/>
                    </w:rPr>
                    <w:t>万元</w:t>
                  </w:r>
                </w:p>
              </w:tc>
              <w:tc>
                <w:tcPr>
                  <w:tcW w:w="2541"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hint="eastAsia"/>
                      <w:bCs/>
                      <w:sz w:val="24"/>
                    </w:rPr>
                    <w:t>0.21</w:t>
                  </w:r>
                  <w:r w:rsidRPr="005B7037">
                    <w:rPr>
                      <w:rFonts w:ascii="Calibri" w:hAnsi="Calibri"/>
                      <w:bCs/>
                      <w:sz w:val="24"/>
                    </w:rPr>
                    <w:t>%</w:t>
                  </w:r>
                </w:p>
              </w:tc>
            </w:tr>
            <w:tr w:rsidR="00BC61EA" w:rsidRPr="005B7037" w:rsidTr="00FA5709">
              <w:trPr>
                <w:cantSplit/>
                <w:jc w:val="center"/>
              </w:trPr>
              <w:tc>
                <w:tcPr>
                  <w:tcW w:w="2459"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bCs/>
                      <w:sz w:val="24"/>
                    </w:rPr>
                    <w:t>100</w:t>
                  </w:r>
                  <w:r w:rsidRPr="005B7037">
                    <w:rPr>
                      <w:rFonts w:ascii="Calibri" w:hAnsi="Calibri" w:hint="eastAsia"/>
                      <w:bCs/>
                      <w:sz w:val="24"/>
                    </w:rPr>
                    <w:t>万元≤</w:t>
                  </w:r>
                  <w:r w:rsidRPr="005B7037">
                    <w:rPr>
                      <w:rFonts w:ascii="Calibri" w:hAnsi="Calibri"/>
                      <w:bCs/>
                      <w:sz w:val="24"/>
                    </w:rPr>
                    <w:t>M</w:t>
                  </w:r>
                  <w:r w:rsidRPr="005B7037">
                    <w:rPr>
                      <w:rFonts w:ascii="Calibri" w:hAnsi="Calibri"/>
                      <w:bCs/>
                      <w:sz w:val="24"/>
                    </w:rPr>
                    <w:t>＜</w:t>
                  </w:r>
                  <w:r w:rsidRPr="005B7037">
                    <w:rPr>
                      <w:rFonts w:ascii="Calibri" w:hAnsi="Calibri"/>
                      <w:bCs/>
                      <w:sz w:val="24"/>
                    </w:rPr>
                    <w:t>500</w:t>
                  </w:r>
                  <w:r w:rsidRPr="005B7037">
                    <w:rPr>
                      <w:rFonts w:ascii="Calibri" w:hAnsi="Calibri"/>
                      <w:bCs/>
                      <w:sz w:val="24"/>
                    </w:rPr>
                    <w:t>万元</w:t>
                  </w:r>
                </w:p>
              </w:tc>
              <w:tc>
                <w:tcPr>
                  <w:tcW w:w="2541"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hint="eastAsia"/>
                      <w:bCs/>
                      <w:sz w:val="24"/>
                    </w:rPr>
                    <w:t>0.15%</w:t>
                  </w:r>
                </w:p>
              </w:tc>
            </w:tr>
            <w:tr w:rsidR="0054063A" w:rsidRPr="005B7037" w:rsidTr="00FA5709">
              <w:trPr>
                <w:cantSplit/>
                <w:jc w:val="center"/>
              </w:trPr>
              <w:tc>
                <w:tcPr>
                  <w:tcW w:w="2459" w:type="pct"/>
                  <w:vAlign w:val="center"/>
                </w:tcPr>
                <w:p w:rsidR="0054063A" w:rsidRPr="005B7037" w:rsidRDefault="0054063A" w:rsidP="002A003C">
                  <w:pPr>
                    <w:spacing w:line="360" w:lineRule="auto"/>
                    <w:jc w:val="center"/>
                    <w:rPr>
                      <w:rFonts w:ascii="Calibri" w:hAnsi="Calibri"/>
                      <w:bCs/>
                      <w:sz w:val="24"/>
                    </w:rPr>
                  </w:pPr>
                  <w:r w:rsidRPr="005B7037">
                    <w:rPr>
                      <w:rFonts w:ascii="Calibri" w:hAnsi="Calibri"/>
                      <w:bCs/>
                      <w:sz w:val="24"/>
                    </w:rPr>
                    <w:t>M</w:t>
                  </w:r>
                  <w:r w:rsidRPr="005B7037">
                    <w:rPr>
                      <w:rFonts w:ascii="Calibri" w:hAnsi="Calibri" w:hint="eastAsia"/>
                      <w:bCs/>
                      <w:sz w:val="24"/>
                    </w:rPr>
                    <w:t>≥</w:t>
                  </w:r>
                  <w:r w:rsidRPr="005B7037">
                    <w:rPr>
                      <w:rFonts w:ascii="Calibri" w:hAnsi="Calibri"/>
                      <w:bCs/>
                      <w:sz w:val="24"/>
                    </w:rPr>
                    <w:t>500</w:t>
                  </w:r>
                  <w:r w:rsidRPr="005B7037">
                    <w:rPr>
                      <w:rFonts w:ascii="Calibri" w:hAnsi="Calibri"/>
                      <w:bCs/>
                      <w:sz w:val="24"/>
                    </w:rPr>
                    <w:t>万元</w:t>
                  </w:r>
                </w:p>
              </w:tc>
              <w:tc>
                <w:tcPr>
                  <w:tcW w:w="2541" w:type="pct"/>
                  <w:vAlign w:val="center"/>
                </w:tcPr>
                <w:p w:rsidR="0054063A" w:rsidRPr="005B7037" w:rsidRDefault="0054063A" w:rsidP="002A003C">
                  <w:pPr>
                    <w:spacing w:line="360" w:lineRule="auto"/>
                    <w:jc w:val="center"/>
                    <w:rPr>
                      <w:rFonts w:ascii="Calibri" w:hAnsi="Calibri"/>
                      <w:bCs/>
                      <w:sz w:val="24"/>
                    </w:rPr>
                  </w:pPr>
                  <w:r w:rsidRPr="005B7037">
                    <w:rPr>
                      <w:rFonts w:ascii="Calibri" w:hAnsi="Calibri"/>
                      <w:bCs/>
                      <w:sz w:val="24"/>
                    </w:rPr>
                    <w:t>每笔</w:t>
                  </w:r>
                  <w:r w:rsidRPr="005B7037">
                    <w:rPr>
                      <w:rFonts w:ascii="Calibri" w:hAnsi="Calibri"/>
                      <w:bCs/>
                      <w:sz w:val="24"/>
                    </w:rPr>
                    <w:t>1000</w:t>
                  </w:r>
                  <w:r w:rsidRPr="005B7037">
                    <w:rPr>
                      <w:rFonts w:ascii="Calibri" w:hAnsi="Calibri"/>
                      <w:bCs/>
                      <w:sz w:val="24"/>
                    </w:rPr>
                    <w:t>元</w:t>
                  </w:r>
                </w:p>
              </w:tc>
            </w:tr>
          </w:tbl>
          <w:p w:rsidR="00DF0E08" w:rsidRPr="005B7037" w:rsidRDefault="00DF0E08" w:rsidP="00FA5709">
            <w:pPr>
              <w:spacing w:line="360" w:lineRule="auto"/>
              <w:ind w:firstLineChars="200" w:firstLine="480"/>
              <w:rPr>
                <w:rFonts w:ascii="Calibri" w:hAnsi="Calibri"/>
                <w:bCs/>
                <w:sz w:val="24"/>
              </w:rPr>
            </w:pPr>
          </w:p>
        </w:tc>
      </w:tr>
    </w:tbl>
    <w:p w:rsidR="00DF0E08" w:rsidRPr="005B7037" w:rsidRDefault="00DF0E08" w:rsidP="008A45DD">
      <w:pPr>
        <w:spacing w:line="360" w:lineRule="auto"/>
        <w:ind w:firstLineChars="200" w:firstLine="480"/>
        <w:rPr>
          <w:rFonts w:ascii="Calibri" w:hAnsi="Calibri"/>
          <w:bCs/>
          <w:sz w:val="24"/>
        </w:rPr>
      </w:pPr>
      <w:r w:rsidRPr="005B7037">
        <w:rPr>
          <w:rFonts w:ascii="Calibri" w:hAnsi="Calibri" w:hint="eastAsia"/>
          <w:bCs/>
          <w:sz w:val="24"/>
        </w:rPr>
        <w:t>其他投资者申购本基金</w:t>
      </w:r>
      <w:r w:rsidRPr="005B7037">
        <w:rPr>
          <w:rFonts w:ascii="Calibri" w:hAnsi="Calibri" w:hint="eastAsia"/>
          <w:bCs/>
          <w:sz w:val="24"/>
        </w:rPr>
        <w:t xml:space="preserve">A </w:t>
      </w:r>
      <w:r w:rsidRPr="005B7037">
        <w:rPr>
          <w:rFonts w:ascii="Calibri" w:hAnsi="Calibri" w:hint="eastAsia"/>
          <w:bCs/>
          <w:sz w:val="24"/>
        </w:rPr>
        <w:t>类基金份额的申购费率见下表：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3"/>
        <w:gridCol w:w="5985"/>
      </w:tblGrid>
      <w:tr w:rsidR="00086C80" w:rsidRPr="005B7037" w:rsidTr="006620A0">
        <w:trPr>
          <w:trHeight w:val="64"/>
        </w:trPr>
        <w:tc>
          <w:tcPr>
            <w:tcW w:w="1030" w:type="pct"/>
            <w:tcBorders>
              <w:bottom w:val="single" w:sz="4" w:space="0" w:color="auto"/>
            </w:tcBorders>
            <w:shd w:val="clear" w:color="auto" w:fill="auto"/>
            <w:vAlign w:val="center"/>
          </w:tcPr>
          <w:p w:rsidR="00086C80" w:rsidRPr="005B7037" w:rsidRDefault="00086C80" w:rsidP="006620A0">
            <w:pPr>
              <w:spacing w:line="360" w:lineRule="auto"/>
              <w:ind w:firstLineChars="200" w:firstLine="480"/>
              <w:rPr>
                <w:rFonts w:ascii="Calibri" w:hAnsi="Calibri"/>
                <w:bCs/>
                <w:sz w:val="24"/>
              </w:rPr>
            </w:pPr>
            <w:r w:rsidRPr="005B7037">
              <w:rPr>
                <w:rFonts w:ascii="Calibri" w:hAnsi="Calibri" w:hint="eastAsia"/>
                <w:bCs/>
                <w:sz w:val="24"/>
              </w:rPr>
              <w:t>申购费率</w:t>
            </w:r>
          </w:p>
        </w:tc>
        <w:tc>
          <w:tcPr>
            <w:tcW w:w="3685" w:type="pct"/>
            <w:tcBorders>
              <w:bottom w:val="single" w:sz="4" w:space="0" w:color="auto"/>
            </w:tcBorders>
            <w:shd w:val="clear" w:color="auto" w:fill="auto"/>
            <w:vAlign w:val="center"/>
          </w:tcPr>
          <w:tbl>
            <w:tblPr>
              <w:tblW w:w="5000" w:type="pct"/>
              <w:jc w:val="center"/>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2936"/>
              <w:gridCol w:w="3034"/>
            </w:tblGrid>
            <w:tr w:rsidR="00086C80" w:rsidRPr="005B7037" w:rsidTr="006620A0">
              <w:trPr>
                <w:trHeight w:val="70"/>
                <w:jc w:val="center"/>
              </w:trPr>
              <w:tc>
                <w:tcPr>
                  <w:tcW w:w="2459" w:type="pct"/>
                  <w:vAlign w:val="center"/>
                </w:tcPr>
                <w:p w:rsidR="00086C80" w:rsidRPr="005B7037" w:rsidRDefault="00086C80" w:rsidP="006620A0">
                  <w:pPr>
                    <w:spacing w:line="360" w:lineRule="auto"/>
                    <w:ind w:firstLineChars="200" w:firstLine="480"/>
                    <w:rPr>
                      <w:rFonts w:ascii="Calibri" w:hAnsi="Calibri"/>
                      <w:bCs/>
                      <w:sz w:val="24"/>
                    </w:rPr>
                  </w:pPr>
                  <w:r w:rsidRPr="005B7037">
                    <w:rPr>
                      <w:rFonts w:ascii="Calibri" w:hAnsi="Calibri" w:hint="eastAsia"/>
                      <w:bCs/>
                      <w:sz w:val="24"/>
                    </w:rPr>
                    <w:t>申购金额（</w:t>
                  </w:r>
                  <w:r w:rsidRPr="005B7037">
                    <w:rPr>
                      <w:rFonts w:ascii="Calibri" w:hAnsi="Calibri" w:hint="eastAsia"/>
                      <w:bCs/>
                      <w:sz w:val="24"/>
                    </w:rPr>
                    <w:t>M</w:t>
                  </w:r>
                  <w:r w:rsidRPr="005B7037">
                    <w:rPr>
                      <w:rFonts w:ascii="Calibri" w:hAnsi="Calibri" w:hint="eastAsia"/>
                      <w:bCs/>
                      <w:sz w:val="24"/>
                    </w:rPr>
                    <w:t>）</w:t>
                  </w:r>
                </w:p>
              </w:tc>
              <w:tc>
                <w:tcPr>
                  <w:tcW w:w="2541" w:type="pct"/>
                  <w:vAlign w:val="center"/>
                </w:tcPr>
                <w:p w:rsidR="00086C80" w:rsidRPr="005B7037" w:rsidRDefault="00086C80" w:rsidP="006620A0">
                  <w:pPr>
                    <w:spacing w:line="360" w:lineRule="auto"/>
                    <w:ind w:firstLineChars="200" w:firstLine="480"/>
                    <w:rPr>
                      <w:rFonts w:ascii="Calibri" w:hAnsi="Calibri"/>
                      <w:bCs/>
                      <w:sz w:val="24"/>
                    </w:rPr>
                  </w:pPr>
                  <w:r w:rsidRPr="005B7037">
                    <w:rPr>
                      <w:rFonts w:ascii="Calibri" w:hAnsi="Calibri" w:hint="eastAsia"/>
                      <w:bCs/>
                      <w:sz w:val="24"/>
                    </w:rPr>
                    <w:t>费率</w:t>
                  </w:r>
                </w:p>
              </w:tc>
            </w:tr>
            <w:tr w:rsidR="00BC61EA" w:rsidRPr="005B7037" w:rsidTr="006620A0">
              <w:trPr>
                <w:cantSplit/>
                <w:jc w:val="center"/>
              </w:trPr>
              <w:tc>
                <w:tcPr>
                  <w:tcW w:w="2459"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bCs/>
                      <w:sz w:val="24"/>
                    </w:rPr>
                    <w:t>M</w:t>
                  </w:r>
                  <w:r w:rsidRPr="005B7037">
                    <w:rPr>
                      <w:rFonts w:ascii="Calibri" w:hAnsi="Calibri"/>
                      <w:bCs/>
                      <w:sz w:val="24"/>
                    </w:rPr>
                    <w:t>＜</w:t>
                  </w:r>
                  <w:r w:rsidRPr="005B7037">
                    <w:rPr>
                      <w:rFonts w:ascii="Calibri" w:hAnsi="Calibri"/>
                      <w:bCs/>
                      <w:sz w:val="24"/>
                    </w:rPr>
                    <w:t>100</w:t>
                  </w:r>
                  <w:r w:rsidRPr="005B7037">
                    <w:rPr>
                      <w:rFonts w:ascii="Calibri" w:hAnsi="Calibri"/>
                      <w:bCs/>
                      <w:sz w:val="24"/>
                    </w:rPr>
                    <w:t>万元</w:t>
                  </w:r>
                </w:p>
              </w:tc>
              <w:tc>
                <w:tcPr>
                  <w:tcW w:w="2541"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hint="eastAsia"/>
                      <w:bCs/>
                      <w:sz w:val="24"/>
                    </w:rPr>
                    <w:t>0.70</w:t>
                  </w:r>
                  <w:r w:rsidRPr="005B7037">
                    <w:rPr>
                      <w:rFonts w:ascii="Calibri" w:hAnsi="Calibri"/>
                      <w:bCs/>
                      <w:sz w:val="24"/>
                    </w:rPr>
                    <w:t>%</w:t>
                  </w:r>
                </w:p>
              </w:tc>
            </w:tr>
            <w:tr w:rsidR="00BC61EA" w:rsidRPr="005B7037" w:rsidTr="006620A0">
              <w:trPr>
                <w:cantSplit/>
                <w:jc w:val="center"/>
              </w:trPr>
              <w:tc>
                <w:tcPr>
                  <w:tcW w:w="2459"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bCs/>
                      <w:sz w:val="24"/>
                    </w:rPr>
                    <w:t>100</w:t>
                  </w:r>
                  <w:r w:rsidRPr="005B7037">
                    <w:rPr>
                      <w:rFonts w:ascii="Calibri" w:hAnsi="Calibri" w:hint="eastAsia"/>
                      <w:bCs/>
                      <w:sz w:val="24"/>
                    </w:rPr>
                    <w:t>万元≤</w:t>
                  </w:r>
                  <w:r w:rsidRPr="005B7037">
                    <w:rPr>
                      <w:rFonts w:ascii="Calibri" w:hAnsi="Calibri"/>
                      <w:bCs/>
                      <w:sz w:val="24"/>
                    </w:rPr>
                    <w:t>M</w:t>
                  </w:r>
                  <w:r w:rsidRPr="005B7037">
                    <w:rPr>
                      <w:rFonts w:ascii="Calibri" w:hAnsi="Calibri"/>
                      <w:bCs/>
                      <w:sz w:val="24"/>
                    </w:rPr>
                    <w:t>＜</w:t>
                  </w:r>
                  <w:r w:rsidRPr="005B7037">
                    <w:rPr>
                      <w:rFonts w:ascii="Calibri" w:hAnsi="Calibri"/>
                      <w:bCs/>
                      <w:sz w:val="24"/>
                    </w:rPr>
                    <w:t>500</w:t>
                  </w:r>
                  <w:r w:rsidRPr="005B7037">
                    <w:rPr>
                      <w:rFonts w:ascii="Calibri" w:hAnsi="Calibri"/>
                      <w:bCs/>
                      <w:sz w:val="24"/>
                    </w:rPr>
                    <w:t>万元</w:t>
                  </w:r>
                </w:p>
              </w:tc>
              <w:tc>
                <w:tcPr>
                  <w:tcW w:w="2541" w:type="pct"/>
                  <w:vAlign w:val="center"/>
                </w:tcPr>
                <w:p w:rsidR="00BC61EA" w:rsidRPr="005B7037" w:rsidRDefault="00BC61EA" w:rsidP="002A003C">
                  <w:pPr>
                    <w:spacing w:line="360" w:lineRule="auto"/>
                    <w:jc w:val="center"/>
                    <w:rPr>
                      <w:rFonts w:ascii="Calibri" w:hAnsi="Calibri"/>
                      <w:bCs/>
                      <w:sz w:val="24"/>
                    </w:rPr>
                  </w:pPr>
                  <w:r w:rsidRPr="005B7037">
                    <w:rPr>
                      <w:rFonts w:ascii="Calibri" w:hAnsi="Calibri" w:hint="eastAsia"/>
                      <w:bCs/>
                      <w:sz w:val="24"/>
                    </w:rPr>
                    <w:t>0.50</w:t>
                  </w:r>
                  <w:r w:rsidRPr="005B7037">
                    <w:rPr>
                      <w:rFonts w:ascii="Calibri" w:hAnsi="Calibri"/>
                      <w:bCs/>
                      <w:sz w:val="24"/>
                    </w:rPr>
                    <w:t>%</w:t>
                  </w:r>
                </w:p>
              </w:tc>
            </w:tr>
            <w:tr w:rsidR="0054063A" w:rsidRPr="005B7037" w:rsidTr="006620A0">
              <w:trPr>
                <w:cantSplit/>
                <w:jc w:val="center"/>
              </w:trPr>
              <w:tc>
                <w:tcPr>
                  <w:tcW w:w="2459" w:type="pct"/>
                  <w:vAlign w:val="center"/>
                </w:tcPr>
                <w:p w:rsidR="0054063A" w:rsidRPr="005B7037" w:rsidRDefault="0054063A" w:rsidP="002A003C">
                  <w:pPr>
                    <w:spacing w:line="360" w:lineRule="auto"/>
                    <w:jc w:val="center"/>
                    <w:rPr>
                      <w:rFonts w:ascii="Calibri" w:hAnsi="Calibri"/>
                      <w:bCs/>
                      <w:sz w:val="24"/>
                    </w:rPr>
                  </w:pPr>
                  <w:r w:rsidRPr="005B7037">
                    <w:rPr>
                      <w:rFonts w:ascii="Calibri" w:hAnsi="Calibri"/>
                      <w:bCs/>
                      <w:sz w:val="24"/>
                    </w:rPr>
                    <w:t>M</w:t>
                  </w:r>
                  <w:r w:rsidRPr="005B7037">
                    <w:rPr>
                      <w:rFonts w:ascii="Calibri" w:hAnsi="Calibri" w:hint="eastAsia"/>
                      <w:bCs/>
                      <w:sz w:val="24"/>
                    </w:rPr>
                    <w:t>≥</w:t>
                  </w:r>
                  <w:r w:rsidRPr="005B7037">
                    <w:rPr>
                      <w:rFonts w:ascii="Calibri" w:hAnsi="Calibri"/>
                      <w:bCs/>
                      <w:sz w:val="24"/>
                    </w:rPr>
                    <w:t>500</w:t>
                  </w:r>
                  <w:r w:rsidRPr="005B7037">
                    <w:rPr>
                      <w:rFonts w:ascii="Calibri" w:hAnsi="Calibri"/>
                      <w:bCs/>
                      <w:sz w:val="24"/>
                    </w:rPr>
                    <w:t>万元</w:t>
                  </w:r>
                </w:p>
              </w:tc>
              <w:tc>
                <w:tcPr>
                  <w:tcW w:w="2541" w:type="pct"/>
                  <w:vAlign w:val="center"/>
                </w:tcPr>
                <w:p w:rsidR="0054063A" w:rsidRPr="005B7037" w:rsidRDefault="0054063A" w:rsidP="002A003C">
                  <w:pPr>
                    <w:spacing w:line="360" w:lineRule="auto"/>
                    <w:jc w:val="center"/>
                    <w:rPr>
                      <w:rFonts w:ascii="Calibri" w:hAnsi="Calibri"/>
                      <w:bCs/>
                      <w:sz w:val="24"/>
                    </w:rPr>
                  </w:pPr>
                  <w:r w:rsidRPr="005B7037">
                    <w:rPr>
                      <w:rFonts w:ascii="Calibri" w:hAnsi="Calibri"/>
                      <w:bCs/>
                      <w:sz w:val="24"/>
                    </w:rPr>
                    <w:t>每</w:t>
                  </w:r>
                  <w:r w:rsidRPr="005B7037">
                    <w:rPr>
                      <w:rFonts w:ascii="Calibri" w:hAnsi="Calibri" w:hint="eastAsia"/>
                      <w:bCs/>
                      <w:sz w:val="24"/>
                    </w:rPr>
                    <w:t>笔</w:t>
                  </w:r>
                  <w:r w:rsidRPr="005B7037">
                    <w:rPr>
                      <w:rFonts w:ascii="Calibri" w:hAnsi="Calibri"/>
                      <w:bCs/>
                      <w:sz w:val="24"/>
                    </w:rPr>
                    <w:t>1000</w:t>
                  </w:r>
                  <w:r w:rsidRPr="005B7037">
                    <w:rPr>
                      <w:rFonts w:ascii="Calibri" w:hAnsi="Calibri"/>
                      <w:bCs/>
                      <w:sz w:val="24"/>
                    </w:rPr>
                    <w:t>元</w:t>
                  </w:r>
                </w:p>
              </w:tc>
            </w:tr>
          </w:tbl>
          <w:p w:rsidR="00086C80" w:rsidRPr="005B7037" w:rsidRDefault="00086C80" w:rsidP="006620A0">
            <w:pPr>
              <w:spacing w:line="360" w:lineRule="auto"/>
              <w:ind w:firstLineChars="200" w:firstLine="480"/>
              <w:rPr>
                <w:rFonts w:ascii="Calibri" w:hAnsi="Calibri"/>
                <w:bCs/>
                <w:sz w:val="24"/>
              </w:rPr>
            </w:pPr>
          </w:p>
        </w:tc>
      </w:tr>
    </w:tbl>
    <w:p w:rsidR="004E24DD" w:rsidRPr="005B7037" w:rsidRDefault="004E24DD" w:rsidP="00185093">
      <w:pPr>
        <w:rPr>
          <w:rFonts w:ascii="Calibri" w:hAnsi="Calibri"/>
        </w:rPr>
      </w:pPr>
    </w:p>
    <w:p w:rsidR="000D0897" w:rsidRPr="005B7037" w:rsidRDefault="000D0897" w:rsidP="00B63558">
      <w:pPr>
        <w:pStyle w:val="30"/>
        <w:keepNext w:val="0"/>
        <w:keepLines w:val="0"/>
        <w:spacing w:before="0" w:after="0" w:line="360" w:lineRule="auto"/>
        <w:rPr>
          <w:rFonts w:ascii="Calibri" w:hAnsi="Calibri"/>
          <w:bCs w:val="0"/>
          <w:sz w:val="24"/>
          <w:szCs w:val="24"/>
        </w:rPr>
      </w:pPr>
      <w:r w:rsidRPr="005B7037">
        <w:rPr>
          <w:rFonts w:ascii="Calibri" w:hAnsi="Calibri" w:hint="eastAsia"/>
          <w:bCs w:val="0"/>
          <w:sz w:val="24"/>
          <w:szCs w:val="24"/>
        </w:rPr>
        <w:t>3.3</w:t>
      </w:r>
      <w:r w:rsidRPr="005B7037">
        <w:rPr>
          <w:rFonts w:ascii="Calibri" w:hAnsi="Calibri" w:hint="eastAsia"/>
          <w:sz w:val="24"/>
          <w:szCs w:val="24"/>
        </w:rPr>
        <w:t>其他与申购相关的事项</w:t>
      </w:r>
    </w:p>
    <w:p w:rsidR="009215EA"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无</w:t>
      </w:r>
    </w:p>
    <w:p w:rsidR="00A8036E" w:rsidRPr="005B7037" w:rsidRDefault="0098559B" w:rsidP="00B63558">
      <w:pPr>
        <w:pStyle w:val="30"/>
        <w:keepNext w:val="0"/>
        <w:keepLines w:val="0"/>
        <w:spacing w:before="0" w:after="0" w:line="360" w:lineRule="auto"/>
        <w:rPr>
          <w:rFonts w:ascii="Calibri" w:hAnsi="Calibri"/>
          <w:bCs w:val="0"/>
          <w:sz w:val="24"/>
          <w:szCs w:val="24"/>
        </w:rPr>
      </w:pPr>
      <w:r w:rsidRPr="005B7037">
        <w:rPr>
          <w:rFonts w:ascii="Calibri" w:hAnsi="Calibri"/>
          <w:bCs w:val="0"/>
          <w:sz w:val="24"/>
          <w:szCs w:val="24"/>
        </w:rPr>
        <w:t>4.</w:t>
      </w:r>
      <w:r w:rsidRPr="005B7037">
        <w:rPr>
          <w:rFonts w:ascii="Calibri" w:hAnsi="Calibri"/>
          <w:bCs w:val="0"/>
          <w:sz w:val="24"/>
          <w:szCs w:val="24"/>
        </w:rPr>
        <w:t>日常赎回业务</w:t>
      </w:r>
    </w:p>
    <w:p w:rsidR="00A8036E" w:rsidRPr="005B7037" w:rsidRDefault="0098559B" w:rsidP="00B63558">
      <w:pPr>
        <w:pStyle w:val="30"/>
        <w:keepNext w:val="0"/>
        <w:keepLines w:val="0"/>
        <w:spacing w:before="0" w:after="0" w:line="360" w:lineRule="auto"/>
        <w:rPr>
          <w:rFonts w:ascii="Calibri" w:hAnsi="Calibri"/>
          <w:sz w:val="24"/>
          <w:szCs w:val="24"/>
        </w:rPr>
      </w:pPr>
      <w:r w:rsidRPr="005B7037">
        <w:rPr>
          <w:rFonts w:ascii="Calibri" w:hAnsi="Calibri"/>
          <w:bCs w:val="0"/>
          <w:sz w:val="24"/>
          <w:szCs w:val="24"/>
        </w:rPr>
        <w:t>4.1</w:t>
      </w:r>
      <w:r w:rsidRPr="005B7037">
        <w:rPr>
          <w:rFonts w:ascii="Calibri" w:hAnsi="Calibri"/>
          <w:bCs w:val="0"/>
          <w:sz w:val="24"/>
          <w:szCs w:val="24"/>
        </w:rPr>
        <w:t>赎回份额限制</w:t>
      </w:r>
    </w:p>
    <w:p w:rsidR="00755BBD" w:rsidRPr="005B7037" w:rsidRDefault="00BC61EA" w:rsidP="008A45DD">
      <w:pPr>
        <w:spacing w:line="360" w:lineRule="auto"/>
        <w:ind w:firstLineChars="200" w:firstLine="480"/>
        <w:rPr>
          <w:rFonts w:ascii="Calibri" w:hAnsi="Calibri"/>
          <w:sz w:val="24"/>
        </w:rPr>
      </w:pPr>
      <w:r w:rsidRPr="005B7037">
        <w:rPr>
          <w:rFonts w:ascii="Calibri" w:hAnsi="Calibri" w:hint="eastAsia"/>
          <w:sz w:val="24"/>
        </w:rPr>
        <w:t>基金份额持有人在销售机构赎回时，每次对本基金的赎回申请不得低于</w:t>
      </w:r>
      <w:r w:rsidRPr="005B7037">
        <w:rPr>
          <w:rFonts w:ascii="Calibri" w:hAnsi="Calibri" w:hint="eastAsia"/>
          <w:sz w:val="24"/>
        </w:rPr>
        <w:t>1</w:t>
      </w:r>
      <w:r w:rsidRPr="005B7037">
        <w:rPr>
          <w:rFonts w:ascii="Calibri" w:hAnsi="Calibri" w:hint="eastAsia"/>
          <w:sz w:val="24"/>
        </w:rPr>
        <w:t>份基金份额。若某笔份额减少类业务导致单个基金基金账户的基金份额余额不足</w:t>
      </w:r>
      <w:r w:rsidRPr="005B7037">
        <w:rPr>
          <w:rFonts w:ascii="Calibri" w:hAnsi="Calibri" w:hint="eastAsia"/>
          <w:sz w:val="24"/>
        </w:rPr>
        <w:t>1</w:t>
      </w:r>
      <w:r w:rsidRPr="005B7037">
        <w:rPr>
          <w:rFonts w:ascii="Calibri" w:hAnsi="Calibri" w:hint="eastAsia"/>
          <w:sz w:val="24"/>
        </w:rPr>
        <w:t>份的，登记机构有权对该基金份额持有人持有的基金份额做全部赎回处理（份额减少类业务指赎回、转换转出、非交易过户等业务，具体种类以相关业务规则为准）</w:t>
      </w:r>
      <w:r w:rsidR="0054063A" w:rsidRPr="005B7037">
        <w:rPr>
          <w:rFonts w:ascii="Calibri" w:hAnsi="Calibri" w:hint="eastAsia"/>
          <w:bCs/>
          <w:sz w:val="24"/>
        </w:rPr>
        <w:t>。</w:t>
      </w:r>
    </w:p>
    <w:p w:rsidR="003962FB" w:rsidRPr="005B7037" w:rsidRDefault="0098559B" w:rsidP="00B63558">
      <w:pPr>
        <w:pStyle w:val="30"/>
        <w:keepNext w:val="0"/>
        <w:keepLines w:val="0"/>
        <w:spacing w:before="0" w:after="0" w:line="360" w:lineRule="auto"/>
        <w:rPr>
          <w:rFonts w:ascii="Calibri" w:hAnsi="Calibri"/>
          <w:bCs w:val="0"/>
          <w:sz w:val="24"/>
          <w:szCs w:val="24"/>
        </w:rPr>
      </w:pPr>
      <w:r w:rsidRPr="005B7037">
        <w:rPr>
          <w:rFonts w:ascii="Calibri" w:hAnsi="Calibri"/>
          <w:bCs w:val="0"/>
          <w:sz w:val="24"/>
          <w:szCs w:val="24"/>
        </w:rPr>
        <w:t>4.2</w:t>
      </w:r>
      <w:r w:rsidRPr="005B7037">
        <w:rPr>
          <w:rFonts w:ascii="Calibri" w:hAnsi="Calibri"/>
          <w:bCs w:val="0"/>
          <w:sz w:val="24"/>
          <w:szCs w:val="24"/>
        </w:rPr>
        <w:t>赎回费率</w:t>
      </w:r>
    </w:p>
    <w:p w:rsidR="004E24DD" w:rsidRPr="005B7037" w:rsidRDefault="00CA47BF" w:rsidP="008A45DD">
      <w:pPr>
        <w:spacing w:line="360" w:lineRule="auto"/>
        <w:ind w:firstLineChars="200" w:firstLine="480"/>
        <w:rPr>
          <w:rFonts w:ascii="Calibri" w:hAnsi="Calibri"/>
        </w:rPr>
      </w:pPr>
      <w:r w:rsidRPr="005B7037">
        <w:rPr>
          <w:rFonts w:ascii="Calibri" w:hAnsi="Calibri" w:hint="eastAsia"/>
          <w:bCs/>
          <w:sz w:val="24"/>
        </w:rPr>
        <w:t>本基金</w:t>
      </w:r>
      <w:r w:rsidRPr="005B7037">
        <w:rPr>
          <w:rFonts w:ascii="Calibri" w:hAnsi="Calibri"/>
          <w:bCs/>
          <w:sz w:val="24"/>
        </w:rPr>
        <w:t xml:space="preserve">A </w:t>
      </w:r>
      <w:r w:rsidRPr="005B7037">
        <w:rPr>
          <w:rFonts w:ascii="Calibri" w:hAnsi="Calibri" w:hint="eastAsia"/>
          <w:bCs/>
          <w:sz w:val="24"/>
        </w:rPr>
        <w:t>类基金份额与</w:t>
      </w:r>
      <w:r w:rsidRPr="005B7037">
        <w:rPr>
          <w:rFonts w:ascii="Calibri" w:hAnsi="Calibri"/>
          <w:bCs/>
          <w:sz w:val="24"/>
        </w:rPr>
        <w:t xml:space="preserve">C </w:t>
      </w:r>
      <w:r w:rsidRPr="005B7037">
        <w:rPr>
          <w:rFonts w:ascii="Calibri" w:hAnsi="Calibri" w:hint="eastAsia"/>
          <w:bCs/>
          <w:sz w:val="24"/>
        </w:rPr>
        <w:t>类基金份额的赎回费相同，具体费率见下表：</w:t>
      </w:r>
    </w:p>
    <w:tbl>
      <w:tblPr>
        <w:tblW w:w="46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74"/>
        <w:gridCol w:w="3007"/>
        <w:gridCol w:w="2977"/>
      </w:tblGrid>
      <w:tr w:rsidR="00086C80" w:rsidRPr="005B7037" w:rsidTr="006620A0">
        <w:trPr>
          <w:trHeight w:val="64"/>
        </w:trPr>
        <w:tc>
          <w:tcPr>
            <w:tcW w:w="1093" w:type="pct"/>
            <w:vMerge w:val="restart"/>
            <w:shd w:val="clear" w:color="auto" w:fill="auto"/>
            <w:vAlign w:val="center"/>
          </w:tcPr>
          <w:p w:rsidR="00086C80" w:rsidRPr="005B7037" w:rsidRDefault="00086C80" w:rsidP="006620A0">
            <w:pPr>
              <w:spacing w:line="300" w:lineRule="auto"/>
              <w:jc w:val="center"/>
              <w:rPr>
                <w:rFonts w:ascii="Calibri" w:hAnsi="Calibri"/>
                <w:bCs/>
                <w:sz w:val="24"/>
              </w:rPr>
            </w:pPr>
            <w:r w:rsidRPr="005B7037">
              <w:rPr>
                <w:rFonts w:ascii="Calibri" w:hAnsi="Calibri" w:hint="eastAsia"/>
                <w:bCs/>
                <w:sz w:val="24"/>
              </w:rPr>
              <w:t>赎回费率</w:t>
            </w:r>
          </w:p>
        </w:tc>
        <w:tc>
          <w:tcPr>
            <w:tcW w:w="3907" w:type="pct"/>
            <w:gridSpan w:val="2"/>
            <w:shd w:val="clear" w:color="auto" w:fill="auto"/>
            <w:vAlign w:val="center"/>
          </w:tcPr>
          <w:tbl>
            <w:tblPr>
              <w:tblW w:w="5000" w:type="pct"/>
              <w:tblBorders>
                <w:insideH w:val="single" w:sz="4" w:space="0" w:color="auto"/>
                <w:insideV w:val="single" w:sz="4" w:space="0" w:color="auto"/>
              </w:tblBorders>
              <w:tblLook w:val="00A0"/>
            </w:tblPr>
            <w:tblGrid>
              <w:gridCol w:w="3006"/>
              <w:gridCol w:w="2968"/>
            </w:tblGrid>
            <w:tr w:rsidR="00086C80" w:rsidRPr="005B7037" w:rsidTr="006620A0">
              <w:trPr>
                <w:trHeight w:val="70"/>
              </w:trPr>
              <w:tc>
                <w:tcPr>
                  <w:tcW w:w="2516" w:type="pct"/>
                  <w:vAlign w:val="center"/>
                </w:tcPr>
                <w:p w:rsidR="00086C80" w:rsidRPr="005B7037" w:rsidRDefault="004C1ECF" w:rsidP="00A17028">
                  <w:pPr>
                    <w:jc w:val="center"/>
                    <w:rPr>
                      <w:rFonts w:ascii="Calibri" w:hAnsi="Calibri"/>
                      <w:bCs/>
                      <w:sz w:val="24"/>
                    </w:rPr>
                  </w:pPr>
                  <w:r w:rsidRPr="005B7037">
                    <w:rPr>
                      <w:rFonts w:ascii="Calibri" w:hAnsi="Calibri" w:hint="eastAsia"/>
                      <w:bCs/>
                      <w:sz w:val="24"/>
                    </w:rPr>
                    <w:t>持有期限（</w:t>
                  </w:r>
                  <w:r w:rsidRPr="005B7037">
                    <w:rPr>
                      <w:rFonts w:ascii="Calibri" w:hAnsi="Calibri" w:hint="eastAsia"/>
                      <w:bCs/>
                      <w:sz w:val="24"/>
                    </w:rPr>
                    <w:t>N</w:t>
                  </w:r>
                  <w:r w:rsidRPr="005B7037">
                    <w:rPr>
                      <w:rFonts w:ascii="Calibri" w:hAnsi="Calibri" w:hint="eastAsia"/>
                      <w:bCs/>
                      <w:sz w:val="24"/>
                    </w:rPr>
                    <w:t>）</w:t>
                  </w:r>
                </w:p>
              </w:tc>
              <w:tc>
                <w:tcPr>
                  <w:tcW w:w="2484" w:type="pct"/>
                  <w:vAlign w:val="center"/>
                </w:tcPr>
                <w:p w:rsidR="00086C80" w:rsidRPr="005B7037" w:rsidRDefault="00086C80" w:rsidP="006620A0">
                  <w:pPr>
                    <w:jc w:val="center"/>
                    <w:rPr>
                      <w:rFonts w:ascii="Calibri" w:hAnsi="Calibri"/>
                      <w:bCs/>
                      <w:sz w:val="24"/>
                    </w:rPr>
                  </w:pPr>
                  <w:r w:rsidRPr="005B7037">
                    <w:rPr>
                      <w:rFonts w:ascii="Calibri" w:hAnsi="Calibri" w:hint="eastAsia"/>
                      <w:bCs/>
                      <w:sz w:val="24"/>
                    </w:rPr>
                    <w:t>费率</w:t>
                  </w:r>
                </w:p>
              </w:tc>
            </w:tr>
            <w:tr w:rsidR="004C1ECF" w:rsidRPr="005B7037" w:rsidTr="006620A0">
              <w:trPr>
                <w:trHeight w:val="70"/>
              </w:trPr>
              <w:tc>
                <w:tcPr>
                  <w:tcW w:w="2516" w:type="pct"/>
                  <w:vAlign w:val="center"/>
                </w:tcPr>
                <w:p w:rsidR="004C1ECF" w:rsidRPr="005B7037" w:rsidRDefault="004C1ECF" w:rsidP="004C1ECF">
                  <w:pPr>
                    <w:jc w:val="center"/>
                    <w:rPr>
                      <w:rFonts w:ascii="Calibri" w:hAnsi="Calibri" w:cs="TimesNewRomanPSMT"/>
                      <w:kern w:val="0"/>
                      <w:szCs w:val="21"/>
                    </w:rPr>
                  </w:pPr>
                  <w:r w:rsidRPr="005B7037">
                    <w:rPr>
                      <w:rFonts w:ascii="Calibri" w:hAnsi="Calibri" w:cs="TimesNewRomanPSMT"/>
                      <w:kern w:val="0"/>
                      <w:szCs w:val="21"/>
                    </w:rPr>
                    <w:t>N</w:t>
                  </w:r>
                  <w:r w:rsidRPr="005B7037">
                    <w:rPr>
                      <w:rFonts w:ascii="Calibri" w:hAnsi="Calibri" w:hint="eastAsia"/>
                      <w:bCs/>
                      <w:sz w:val="24"/>
                    </w:rPr>
                    <w:t>＜</w:t>
                  </w:r>
                  <w:r w:rsidRPr="005B7037">
                    <w:rPr>
                      <w:rFonts w:ascii="Calibri" w:hAnsi="Calibri" w:hint="eastAsia"/>
                      <w:bCs/>
                      <w:sz w:val="24"/>
                    </w:rPr>
                    <w:t>7</w:t>
                  </w:r>
                  <w:r w:rsidRPr="005B7037">
                    <w:rPr>
                      <w:rFonts w:ascii="Calibri" w:hAnsi="Calibri" w:hint="eastAsia"/>
                      <w:bCs/>
                      <w:sz w:val="24"/>
                    </w:rPr>
                    <w:t>日</w:t>
                  </w:r>
                </w:p>
              </w:tc>
              <w:tc>
                <w:tcPr>
                  <w:tcW w:w="2484" w:type="pct"/>
                  <w:vAlign w:val="center"/>
                </w:tcPr>
                <w:p w:rsidR="004C1ECF" w:rsidRPr="005B7037" w:rsidRDefault="004C1ECF" w:rsidP="006620A0">
                  <w:pPr>
                    <w:jc w:val="center"/>
                    <w:rPr>
                      <w:rFonts w:ascii="Calibri" w:hAnsi="Calibri"/>
                      <w:bCs/>
                      <w:sz w:val="24"/>
                    </w:rPr>
                  </w:pPr>
                  <w:r w:rsidRPr="005B7037">
                    <w:rPr>
                      <w:rFonts w:ascii="Calibri" w:hAnsi="Calibri" w:hint="eastAsia"/>
                      <w:bCs/>
                      <w:sz w:val="24"/>
                    </w:rPr>
                    <w:t>1.50%</w:t>
                  </w:r>
                </w:p>
              </w:tc>
            </w:tr>
            <w:tr w:rsidR="00086C80" w:rsidRPr="005B7037" w:rsidTr="006620A0">
              <w:trPr>
                <w:trHeight w:val="70"/>
              </w:trPr>
              <w:tc>
                <w:tcPr>
                  <w:tcW w:w="2516" w:type="pct"/>
                  <w:vAlign w:val="center"/>
                </w:tcPr>
                <w:p w:rsidR="00086C80" w:rsidRPr="005B7037" w:rsidRDefault="004C1ECF" w:rsidP="00A17028">
                  <w:pPr>
                    <w:jc w:val="center"/>
                    <w:rPr>
                      <w:rFonts w:ascii="Calibri" w:hAnsi="Calibri"/>
                      <w:bCs/>
                      <w:sz w:val="24"/>
                    </w:rPr>
                  </w:pPr>
                  <w:r w:rsidRPr="005B7037">
                    <w:rPr>
                      <w:rFonts w:ascii="Calibri" w:hAnsi="Calibri" w:hint="eastAsia"/>
                      <w:bCs/>
                      <w:sz w:val="24"/>
                    </w:rPr>
                    <w:t>7</w:t>
                  </w:r>
                  <w:r w:rsidRPr="005B7037">
                    <w:rPr>
                      <w:rFonts w:ascii="Calibri" w:hAnsi="Calibri" w:hint="eastAsia"/>
                      <w:bCs/>
                      <w:sz w:val="24"/>
                    </w:rPr>
                    <w:t>日≤</w:t>
                  </w:r>
                  <w:r w:rsidR="00755BBD" w:rsidRPr="005B7037">
                    <w:rPr>
                      <w:rFonts w:ascii="Calibri" w:hAnsi="Calibri" w:cs="TimesNewRomanPSMT"/>
                      <w:kern w:val="0"/>
                      <w:szCs w:val="21"/>
                    </w:rPr>
                    <w:t>N</w:t>
                  </w:r>
                  <w:r w:rsidR="0054063A" w:rsidRPr="005B7037">
                    <w:rPr>
                      <w:rFonts w:ascii="Calibri" w:hAnsi="Calibri" w:hint="eastAsia"/>
                      <w:bCs/>
                      <w:sz w:val="24"/>
                    </w:rPr>
                    <w:t>＜</w:t>
                  </w:r>
                  <w:r w:rsidR="0054063A" w:rsidRPr="005B7037">
                    <w:rPr>
                      <w:rFonts w:ascii="Calibri" w:hAnsi="Calibri" w:hint="eastAsia"/>
                      <w:bCs/>
                      <w:sz w:val="24"/>
                    </w:rPr>
                    <w:t>30</w:t>
                  </w:r>
                  <w:r w:rsidR="0054063A" w:rsidRPr="005B7037">
                    <w:rPr>
                      <w:rFonts w:ascii="Calibri" w:hAnsi="Calibri" w:hint="eastAsia"/>
                      <w:bCs/>
                      <w:sz w:val="24"/>
                    </w:rPr>
                    <w:t>日</w:t>
                  </w:r>
                </w:p>
              </w:tc>
              <w:tc>
                <w:tcPr>
                  <w:tcW w:w="2484" w:type="pct"/>
                  <w:vAlign w:val="center"/>
                </w:tcPr>
                <w:p w:rsidR="00086C80" w:rsidRPr="005B7037" w:rsidRDefault="0054063A" w:rsidP="006620A0">
                  <w:pPr>
                    <w:jc w:val="center"/>
                    <w:rPr>
                      <w:rFonts w:ascii="Calibri" w:hAnsi="Calibri"/>
                      <w:bCs/>
                      <w:sz w:val="24"/>
                    </w:rPr>
                  </w:pPr>
                  <w:r w:rsidRPr="005B7037">
                    <w:rPr>
                      <w:rFonts w:ascii="Calibri" w:hAnsi="Calibri" w:hint="eastAsia"/>
                      <w:bCs/>
                      <w:sz w:val="24"/>
                    </w:rPr>
                    <w:t>0.2</w:t>
                  </w:r>
                  <w:r w:rsidR="00A17028" w:rsidRPr="005B7037">
                    <w:rPr>
                      <w:rFonts w:ascii="Calibri" w:hAnsi="Calibri" w:hint="eastAsia"/>
                      <w:bCs/>
                      <w:sz w:val="24"/>
                    </w:rPr>
                    <w:t>0%</w:t>
                  </w:r>
                </w:p>
              </w:tc>
            </w:tr>
          </w:tbl>
          <w:p w:rsidR="00086C80" w:rsidRPr="005B7037" w:rsidRDefault="00086C80" w:rsidP="006620A0">
            <w:pPr>
              <w:spacing w:line="300" w:lineRule="auto"/>
              <w:ind w:firstLineChars="200" w:firstLine="480"/>
              <w:rPr>
                <w:rFonts w:ascii="Calibri" w:hAnsi="Calibri"/>
                <w:bCs/>
                <w:sz w:val="24"/>
              </w:rPr>
            </w:pPr>
          </w:p>
        </w:tc>
      </w:tr>
      <w:tr w:rsidR="00A17028" w:rsidRPr="005B7037" w:rsidTr="006620A0">
        <w:trPr>
          <w:trHeight w:val="64"/>
        </w:trPr>
        <w:tc>
          <w:tcPr>
            <w:tcW w:w="1093" w:type="pct"/>
            <w:vMerge/>
            <w:shd w:val="clear" w:color="auto" w:fill="auto"/>
            <w:vAlign w:val="center"/>
          </w:tcPr>
          <w:p w:rsidR="00A17028" w:rsidRPr="005B7037" w:rsidRDefault="00A17028" w:rsidP="006620A0">
            <w:pPr>
              <w:spacing w:line="300" w:lineRule="auto"/>
              <w:jc w:val="center"/>
              <w:rPr>
                <w:rFonts w:ascii="Calibri" w:hAnsi="Calibri"/>
                <w:bCs/>
                <w:sz w:val="24"/>
              </w:rPr>
            </w:pPr>
          </w:p>
        </w:tc>
        <w:tc>
          <w:tcPr>
            <w:tcW w:w="1963" w:type="pct"/>
            <w:shd w:val="clear" w:color="auto" w:fill="auto"/>
            <w:vAlign w:val="center"/>
          </w:tcPr>
          <w:p w:rsidR="00A17028" w:rsidRPr="005B7037" w:rsidRDefault="00755BBD" w:rsidP="00A17028">
            <w:pPr>
              <w:jc w:val="center"/>
              <w:rPr>
                <w:rFonts w:ascii="Calibri" w:hAnsi="Calibri"/>
                <w:bCs/>
                <w:sz w:val="24"/>
              </w:rPr>
            </w:pPr>
            <w:r w:rsidRPr="005B7037">
              <w:rPr>
                <w:rFonts w:ascii="Calibri" w:hAnsi="Calibri" w:cs="TimesNewRomanPSMT"/>
                <w:kern w:val="0"/>
                <w:sz w:val="22"/>
              </w:rPr>
              <w:t>N</w:t>
            </w:r>
            <w:r w:rsidRPr="005B7037">
              <w:rPr>
                <w:rFonts w:ascii="Calibri" w:hAnsi="Calibri" w:cs="宋体" w:hint="eastAsia"/>
                <w:kern w:val="0"/>
                <w:sz w:val="22"/>
              </w:rPr>
              <w:t>≥</w:t>
            </w:r>
            <w:r w:rsidR="0054063A" w:rsidRPr="005B7037">
              <w:rPr>
                <w:rFonts w:ascii="Calibri" w:hAnsi="Calibri" w:cs="TimesNewRomanPSMT" w:hint="eastAsia"/>
                <w:kern w:val="0"/>
                <w:sz w:val="22"/>
              </w:rPr>
              <w:t>30</w:t>
            </w:r>
            <w:r w:rsidR="0054063A" w:rsidRPr="005B7037">
              <w:rPr>
                <w:rFonts w:ascii="Calibri" w:hAnsi="Calibri" w:cs="TimesNewRomanPSMT" w:hint="eastAsia"/>
                <w:kern w:val="0"/>
                <w:sz w:val="22"/>
              </w:rPr>
              <w:t>日</w:t>
            </w:r>
          </w:p>
        </w:tc>
        <w:tc>
          <w:tcPr>
            <w:tcW w:w="1944" w:type="pct"/>
            <w:shd w:val="clear" w:color="auto" w:fill="auto"/>
            <w:vAlign w:val="center"/>
          </w:tcPr>
          <w:p w:rsidR="00A17028" w:rsidRPr="005B7037" w:rsidRDefault="00A17028" w:rsidP="006620A0">
            <w:pPr>
              <w:jc w:val="center"/>
              <w:rPr>
                <w:rFonts w:ascii="Calibri" w:hAnsi="Calibri"/>
                <w:bCs/>
                <w:sz w:val="24"/>
              </w:rPr>
            </w:pPr>
            <w:r w:rsidRPr="005B7037">
              <w:rPr>
                <w:rFonts w:ascii="Calibri" w:hAnsi="Calibri" w:hint="eastAsia"/>
                <w:bCs/>
                <w:sz w:val="24"/>
              </w:rPr>
              <w:t>0.</w:t>
            </w:r>
            <w:r w:rsidR="00755BBD" w:rsidRPr="005B7037">
              <w:rPr>
                <w:rFonts w:ascii="Calibri" w:hAnsi="Calibri" w:hint="eastAsia"/>
                <w:bCs/>
                <w:sz w:val="24"/>
              </w:rPr>
              <w:t>0</w:t>
            </w:r>
            <w:r w:rsidRPr="005B7037">
              <w:rPr>
                <w:rFonts w:ascii="Calibri" w:hAnsi="Calibri" w:hint="eastAsia"/>
                <w:bCs/>
                <w:sz w:val="24"/>
              </w:rPr>
              <w:t>0%</w:t>
            </w:r>
          </w:p>
        </w:tc>
      </w:tr>
    </w:tbl>
    <w:p w:rsidR="004E24DD" w:rsidRPr="005B7037" w:rsidRDefault="00CA47BF" w:rsidP="008A45DD">
      <w:pPr>
        <w:spacing w:line="360" w:lineRule="auto"/>
        <w:ind w:firstLineChars="200" w:firstLine="480"/>
        <w:rPr>
          <w:rFonts w:ascii="Calibri" w:hAnsi="Calibri"/>
          <w:bCs/>
          <w:sz w:val="24"/>
        </w:rPr>
      </w:pPr>
      <w:r w:rsidRPr="005B7037">
        <w:rPr>
          <w:rFonts w:ascii="Calibri" w:hAnsi="Calibri" w:hint="eastAsia"/>
          <w:bCs/>
          <w:sz w:val="24"/>
        </w:rPr>
        <w:t>（注：赎回份额持有时间的计算，以该份额在登记机构的登记日开始计算。）</w:t>
      </w:r>
    </w:p>
    <w:p w:rsidR="009E3569" w:rsidRPr="005B7037" w:rsidRDefault="0098559B" w:rsidP="00B63558">
      <w:pPr>
        <w:pStyle w:val="30"/>
        <w:keepNext w:val="0"/>
        <w:keepLines w:val="0"/>
        <w:spacing w:before="0" w:after="0" w:line="360" w:lineRule="auto"/>
        <w:rPr>
          <w:rFonts w:ascii="Calibri" w:hAnsi="Calibri"/>
          <w:sz w:val="24"/>
          <w:szCs w:val="24"/>
        </w:rPr>
      </w:pPr>
      <w:r w:rsidRPr="005B7037">
        <w:rPr>
          <w:rFonts w:ascii="Calibri" w:hAnsi="Calibri"/>
          <w:bCs w:val="0"/>
          <w:sz w:val="24"/>
          <w:szCs w:val="24"/>
        </w:rPr>
        <w:t>4.3</w:t>
      </w:r>
      <w:r w:rsidRPr="005B7037">
        <w:rPr>
          <w:rFonts w:ascii="Calibri" w:hAnsi="Calibri"/>
          <w:bCs w:val="0"/>
          <w:sz w:val="24"/>
          <w:szCs w:val="24"/>
        </w:rPr>
        <w:t>其他与赎回相关的事项</w:t>
      </w:r>
    </w:p>
    <w:p w:rsidR="009E3569"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无</w:t>
      </w:r>
    </w:p>
    <w:p w:rsidR="009E3569" w:rsidRPr="005B7037" w:rsidRDefault="0098559B" w:rsidP="00B63558">
      <w:pPr>
        <w:pStyle w:val="30"/>
        <w:keepNext w:val="0"/>
        <w:keepLines w:val="0"/>
        <w:spacing w:before="0" w:after="0" w:line="360" w:lineRule="auto"/>
        <w:rPr>
          <w:rFonts w:ascii="Calibri" w:hAnsi="Calibri"/>
          <w:bCs w:val="0"/>
          <w:sz w:val="24"/>
          <w:szCs w:val="24"/>
        </w:rPr>
      </w:pPr>
      <w:r w:rsidRPr="005B7037">
        <w:rPr>
          <w:rFonts w:ascii="Calibri" w:hAnsi="Calibri"/>
          <w:bCs w:val="0"/>
          <w:sz w:val="24"/>
          <w:szCs w:val="24"/>
        </w:rPr>
        <w:t>5.</w:t>
      </w:r>
      <w:r w:rsidRPr="005B7037">
        <w:rPr>
          <w:rFonts w:ascii="Calibri" w:hAnsi="Calibri"/>
          <w:bCs w:val="0"/>
          <w:sz w:val="24"/>
          <w:szCs w:val="24"/>
        </w:rPr>
        <w:t>日常转换业务</w:t>
      </w:r>
    </w:p>
    <w:p w:rsidR="00B63558" w:rsidRPr="005B7037" w:rsidRDefault="0098559B" w:rsidP="00B63558">
      <w:pPr>
        <w:spacing w:line="360" w:lineRule="auto"/>
        <w:rPr>
          <w:rFonts w:ascii="Calibri" w:hAnsi="Calibri"/>
          <w:b/>
          <w:sz w:val="24"/>
        </w:rPr>
      </w:pPr>
      <w:r w:rsidRPr="005B7037">
        <w:rPr>
          <w:rFonts w:ascii="Calibri" w:hAnsi="Calibri"/>
          <w:b/>
          <w:bCs/>
          <w:sz w:val="24"/>
        </w:rPr>
        <w:t>5.1</w:t>
      </w:r>
      <w:r w:rsidRPr="005B7037">
        <w:rPr>
          <w:rFonts w:ascii="Calibri" w:hAnsi="Calibri"/>
          <w:b/>
          <w:bCs/>
          <w:sz w:val="24"/>
        </w:rPr>
        <w:t>转换费率</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sz w:val="24"/>
        </w:rPr>
        <w:t>5.1.1</w:t>
      </w:r>
      <w:r w:rsidRPr="005B7037">
        <w:rPr>
          <w:rFonts w:ascii="Calibri" w:hAnsi="Calibri" w:hint="eastAsia"/>
          <w:sz w:val="24"/>
        </w:rPr>
        <w:t>基金间的转换业务需要收取一定的转换费。</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sz w:val="24"/>
        </w:rPr>
        <w:t>5.1.2</w:t>
      </w:r>
      <w:r w:rsidRPr="005B7037">
        <w:rPr>
          <w:rFonts w:ascii="Calibri" w:hAnsi="Calibri" w:hint="eastAsia"/>
          <w:sz w:val="24"/>
        </w:rPr>
        <w:t>基金转换费用按照转出基金的赎回费用加上转出与转入基金申购费用补差的标准收取。当转出基金申购费率低于转入基金申购费率时，费用补差为按照转出基金金额计算的申购费用差额；当转出基金申购费率不低于转入基金申购费率时，不收取费用补差。基金转换费用由基金持有人承担。具体公式如下：</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转出金额＝转出份额×转出基金当日该类基金份额净值</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转出基金赎回手续费＝转出份额×转出净值×转出基金赎回手续费率</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补差费＝（转出金额－转出基金赎回手续费）×补差费率</w:t>
      </w:r>
      <w:r w:rsidRPr="005B7037">
        <w:rPr>
          <w:rFonts w:ascii="Calibri" w:hAnsi="Calibri" w:hint="eastAsia"/>
          <w:sz w:val="24"/>
        </w:rPr>
        <w:t>/</w:t>
      </w:r>
      <w:r w:rsidRPr="005B7037">
        <w:rPr>
          <w:rFonts w:ascii="Calibri" w:hAnsi="Calibri" w:hint="eastAsia"/>
          <w:sz w:val="24"/>
        </w:rPr>
        <w:t>（</w:t>
      </w:r>
      <w:r w:rsidRPr="005B7037">
        <w:rPr>
          <w:rFonts w:ascii="Calibri" w:hAnsi="Calibri" w:hint="eastAsia"/>
          <w:sz w:val="24"/>
        </w:rPr>
        <w:t>1</w:t>
      </w:r>
      <w:r w:rsidRPr="005B7037">
        <w:rPr>
          <w:rFonts w:ascii="Calibri" w:hAnsi="Calibri" w:hint="eastAsia"/>
          <w:sz w:val="24"/>
        </w:rPr>
        <w:t>＋补差费率）</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转换费用＝转出基金赎回手续费＋补差费</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转入金额＝转出金额－转换费用</w:t>
      </w:r>
    </w:p>
    <w:p w:rsidR="004A0C37" w:rsidRPr="005B7037" w:rsidRDefault="004A0C37" w:rsidP="004A0C37">
      <w:pPr>
        <w:spacing w:line="360" w:lineRule="auto"/>
        <w:ind w:firstLineChars="200" w:firstLine="480"/>
        <w:rPr>
          <w:rFonts w:ascii="Calibri" w:hAnsi="Calibri"/>
          <w:sz w:val="24"/>
        </w:rPr>
      </w:pPr>
      <w:r w:rsidRPr="005B7037">
        <w:rPr>
          <w:rFonts w:ascii="Calibri" w:hAnsi="Calibri" w:hint="eastAsia"/>
          <w:sz w:val="24"/>
        </w:rPr>
        <w:t>转入份额＝转入金额</w:t>
      </w:r>
      <w:r w:rsidRPr="005B7037">
        <w:rPr>
          <w:rFonts w:ascii="Calibri" w:hAnsi="Calibri" w:hint="eastAsia"/>
          <w:sz w:val="24"/>
        </w:rPr>
        <w:t>/</w:t>
      </w:r>
      <w:r w:rsidRPr="005B7037">
        <w:rPr>
          <w:rFonts w:ascii="Calibri" w:hAnsi="Calibri" w:hint="eastAsia"/>
          <w:sz w:val="24"/>
        </w:rPr>
        <w:t>转入基金当日该类基金份额净值</w:t>
      </w:r>
    </w:p>
    <w:p w:rsidR="009958F9" w:rsidRPr="005B7037" w:rsidRDefault="009958F9" w:rsidP="00B63558">
      <w:pPr>
        <w:spacing w:line="360" w:lineRule="auto"/>
        <w:rPr>
          <w:rFonts w:ascii="Calibri" w:hAnsi="Calibri"/>
          <w:sz w:val="24"/>
        </w:rPr>
      </w:pPr>
    </w:p>
    <w:p w:rsidR="00B63558" w:rsidRPr="005B7037" w:rsidRDefault="0098559B" w:rsidP="00B63558">
      <w:pPr>
        <w:spacing w:line="360" w:lineRule="auto"/>
        <w:rPr>
          <w:rFonts w:ascii="Calibri" w:hAnsi="Calibri"/>
          <w:b/>
          <w:bCs/>
          <w:sz w:val="24"/>
        </w:rPr>
      </w:pPr>
      <w:r w:rsidRPr="005B7037">
        <w:rPr>
          <w:rFonts w:ascii="Calibri" w:hAnsi="Calibri"/>
          <w:b/>
          <w:bCs/>
          <w:sz w:val="24"/>
        </w:rPr>
        <w:t>5.2</w:t>
      </w:r>
      <w:r w:rsidRPr="005B7037">
        <w:rPr>
          <w:rFonts w:ascii="Calibri" w:hAnsi="Calibri"/>
          <w:b/>
          <w:bCs/>
          <w:sz w:val="24"/>
        </w:rPr>
        <w:t>其他与转换相关的事项</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5.2.1</w:t>
      </w:r>
      <w:r w:rsidRPr="005B7037">
        <w:rPr>
          <w:rFonts w:ascii="Calibri" w:hAnsi="Calibri" w:hint="eastAsia"/>
          <w:sz w:val="24"/>
        </w:rPr>
        <w:t>适用范围</w:t>
      </w:r>
    </w:p>
    <w:tbl>
      <w:tblPr>
        <w:tblW w:w="8417" w:type="dxa"/>
        <w:jc w:val="center"/>
        <w:tblLook w:val="04A0"/>
      </w:tblPr>
      <w:tblGrid>
        <w:gridCol w:w="581"/>
        <w:gridCol w:w="1676"/>
        <w:gridCol w:w="6160"/>
      </w:tblGrid>
      <w:tr w:rsidR="00C411BF"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C411BF" w:rsidRPr="005B7037" w:rsidRDefault="00C411BF" w:rsidP="002A003C">
            <w:pPr>
              <w:widowControl/>
              <w:jc w:val="center"/>
              <w:rPr>
                <w:rFonts w:ascii="Calibri" w:hAnsi="Calibri" w:cs="宋体"/>
                <w:bCs/>
                <w:color w:val="000000"/>
                <w:kern w:val="0"/>
                <w:sz w:val="24"/>
              </w:rPr>
            </w:pPr>
            <w:r w:rsidRPr="005B7037">
              <w:rPr>
                <w:rFonts w:ascii="Calibri" w:hAnsi="Calibri" w:cs="宋体" w:hint="eastAsia"/>
                <w:bCs/>
                <w:color w:val="000000"/>
                <w:kern w:val="0"/>
                <w:sz w:val="24"/>
              </w:rPr>
              <w:t>序号</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1BF" w:rsidRPr="005B7037" w:rsidRDefault="00C411BF" w:rsidP="002A003C">
            <w:pPr>
              <w:widowControl/>
              <w:jc w:val="center"/>
              <w:rPr>
                <w:rFonts w:ascii="Calibri" w:hAnsi="Calibri" w:cs="宋体"/>
                <w:bCs/>
                <w:color w:val="000000"/>
                <w:kern w:val="0"/>
                <w:sz w:val="24"/>
              </w:rPr>
            </w:pPr>
            <w:r w:rsidRPr="005B7037">
              <w:rPr>
                <w:rFonts w:ascii="Calibri" w:hAnsi="Calibri" w:cs="宋体" w:hint="eastAsia"/>
                <w:bCs/>
                <w:color w:val="000000"/>
                <w:kern w:val="0"/>
                <w:sz w:val="24"/>
              </w:rPr>
              <w:t>基金代码</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1BF" w:rsidRPr="005B7037" w:rsidRDefault="00C411BF" w:rsidP="002A003C">
            <w:pPr>
              <w:widowControl/>
              <w:jc w:val="center"/>
              <w:rPr>
                <w:rFonts w:ascii="Calibri" w:hAnsi="Calibri" w:cs="宋体"/>
                <w:bCs/>
                <w:color w:val="000000"/>
                <w:kern w:val="0"/>
                <w:sz w:val="24"/>
              </w:rPr>
            </w:pPr>
            <w:r w:rsidRPr="005B7037">
              <w:rPr>
                <w:rFonts w:ascii="Calibri" w:hAnsi="Calibri" w:cs="宋体" w:hint="eastAsia"/>
                <w:bCs/>
                <w:color w:val="000000"/>
                <w:kern w:val="0"/>
                <w:sz w:val="24"/>
              </w:rPr>
              <w:t>基金名称</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005787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中欧新趋势混合型证券投资基金</w:t>
            </w:r>
            <w:r w:rsidRPr="005207D1">
              <w:rPr>
                <w:szCs w:val="21"/>
              </w:rPr>
              <w:t>(LOF)C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中欧新趋势混合型证券投资基金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中欧新蓝筹灵活配置混合型证券投资基金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中欧新蓝筹灵活配置混合型证券投资基金</w:t>
            </w:r>
            <w:r w:rsidRPr="005207D1">
              <w:rPr>
                <w:szCs w:val="21"/>
              </w:rPr>
              <w:t>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中欧价值发现混合型证券投资基金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中欧价值发现混合型证券投资基金</w:t>
            </w:r>
            <w:r w:rsidRPr="005207D1">
              <w:rPr>
                <w:szCs w:val="21"/>
              </w:rPr>
              <w:t>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中欧行业成长混合型证券投资基金</w:t>
            </w:r>
            <w:r w:rsidRPr="005207D1">
              <w:rPr>
                <w:szCs w:val="21"/>
              </w:rPr>
              <w:t>(LOF)C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中欧行业成长混合型证券投资基金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中欧沪深</w:t>
            </w:r>
            <w:r w:rsidRPr="005207D1">
              <w:rPr>
                <w:szCs w:val="21"/>
              </w:rPr>
              <w:t>300</w:t>
            </w:r>
            <w:r w:rsidRPr="005207D1">
              <w:rPr>
                <w:rFonts w:hint="eastAsia"/>
                <w:szCs w:val="21"/>
              </w:rPr>
              <w:t>指数增强型证券投资基金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中欧增强回报债券型证券投资基金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中欧新动力混合型证券投资基金</w:t>
            </w:r>
            <w:r w:rsidRPr="005207D1">
              <w:rPr>
                <w:szCs w:val="21"/>
              </w:rPr>
              <w:t>(LOF)C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中欧新动力混合型证券投资基金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中欧盛世成长混合型证券投资基金</w:t>
            </w:r>
            <w:r w:rsidRPr="005207D1">
              <w:rPr>
                <w:szCs w:val="21"/>
              </w:rPr>
              <w:t>(LOF)C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中欧盛世成长混合型证券投资基金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002591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中欧信用增利债券型证券投资基金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002747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中欧货币市场基金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002748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中欧货币市场基金</w:t>
            </w:r>
            <w:r w:rsidRPr="005207D1">
              <w:rPr>
                <w:szCs w:val="21"/>
              </w:rPr>
              <w:t>D</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002592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中欧纯债债券型证券投资基金</w:t>
            </w:r>
            <w:r w:rsidRPr="005207D1">
              <w:rPr>
                <w:szCs w:val="21"/>
              </w:rPr>
              <w:t>(LOF)E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19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中欧价值智选回报混合型证券投资基金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001887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中欧价值智选回报混合型证券投资基金</w:t>
            </w:r>
            <w:r w:rsidRPr="005207D1">
              <w:rPr>
                <w:szCs w:val="21"/>
              </w:rPr>
              <w:t>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001891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中欧成长优选回报灵活配置混合型发起式证券投资基金</w:t>
            </w:r>
            <w:r w:rsidRPr="005207D1">
              <w:rPr>
                <w:szCs w:val="21"/>
              </w:rPr>
              <w:t>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001000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中欧明睿新起点混合型证券投资基金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001110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中欧瑾泉灵活配置混合型证券投资基金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001111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中欧瑾泉灵活配置混合型证券投资基金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001890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中欧精选灵活配置定期开放混合型发起式证券投资基金</w:t>
            </w:r>
            <w:r w:rsidRPr="005207D1">
              <w:rPr>
                <w:szCs w:val="21"/>
              </w:rPr>
              <w:t>E</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001146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中欧瑾源灵活配置混合型证券投资基金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001147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中欧瑾源灵活配置混合型证券投资基金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001164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中欧琪和灵活配置混合型证券投资基金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29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001165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中欧琪和灵活配置混合型证券投资基金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001173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中欧瑾和灵活配置混合型证券投资基金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001174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中欧瑾和灵活配置混合型证券投资基金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001306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中欧永裕混合型证券投资基金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001307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中欧永裕混合型证券投资基金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001615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中欧睿尚定期开放混合型发起式证券投资基金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001776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中欧兴利债券型证券投资基金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001810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中欧潜力价值灵活配置混合型证券投资基金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005764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中欧潜力价值灵活配置混合型证券投资基金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001938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中欧时代先锋股票型发起式证券投资基金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39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004241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中欧时代先锋股票型发起式证券投资基金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001912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中欧强势多策略定期开放债券型证券投资基金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002009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中欧瑾通灵活配置混合型证券投资基金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002010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中欧瑾通灵活配置混合型证券投资基金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002013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中欧琪丰灵活配置混合型证券投资基金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002014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中欧琪丰灵活配置混合型证券投资基金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001963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中欧天禧纯债债券型证券投资基金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001990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中欧数据挖掘多因子灵活配置混合型证券投资基金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004234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中欧数据挖掘多因子灵活配置混合型证券投资基金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001811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中欧明睿新常态混合型证券投资基金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49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005765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中欧明睿新常态混合型证券投资基金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002478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中欧天添</w:t>
            </w:r>
            <w:r w:rsidRPr="005207D1">
              <w:rPr>
                <w:szCs w:val="21"/>
              </w:rPr>
              <w:t>18</w:t>
            </w:r>
            <w:r w:rsidRPr="005207D1">
              <w:rPr>
                <w:rFonts w:hint="eastAsia"/>
                <w:szCs w:val="21"/>
              </w:rPr>
              <w:t>个月定期开放债券型证券投资基金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002479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中欧天添</w:t>
            </w:r>
            <w:r w:rsidRPr="005207D1">
              <w:rPr>
                <w:szCs w:val="21"/>
              </w:rPr>
              <w:t>18</w:t>
            </w:r>
            <w:r w:rsidRPr="005207D1">
              <w:rPr>
                <w:rFonts w:hint="eastAsia"/>
                <w:szCs w:val="21"/>
              </w:rPr>
              <w:t>个月定期开放债券型证券投资基金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002532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中欧强盈定期开放债券型证券投资基金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001955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color w:val="000000"/>
                <w:szCs w:val="21"/>
              </w:rPr>
              <w:t>中欧养老产业混合型证券投资基金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002725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szCs w:val="21"/>
              </w:rPr>
              <w:t>中欧强瑞多策略定期开放债券型证券投资基金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002621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color w:val="000000"/>
                <w:szCs w:val="21"/>
              </w:rPr>
              <w:t>中欧消费主题股票型证券投资基金</w:t>
            </w:r>
            <w:r w:rsidRPr="005207D1">
              <w:rPr>
                <w:color w:val="000000"/>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2A003C">
            <w:pPr>
              <w:widowControl/>
              <w:jc w:val="center"/>
              <w:rPr>
                <w:rFonts w:ascii="Calibri" w:hAnsi="Calibri" w:cs="宋体"/>
                <w:bCs/>
                <w:color w:val="000000"/>
                <w:kern w:val="0"/>
                <w:sz w:val="24"/>
              </w:rPr>
            </w:pPr>
            <w:r w:rsidRPr="005B7037">
              <w:rPr>
                <w:rFonts w:ascii="Calibri" w:hAnsi="Calibri" w:cs="宋体"/>
                <w:bCs/>
                <w:color w:val="000000"/>
                <w:kern w:val="0"/>
                <w:sz w:val="24"/>
              </w:rPr>
              <w:t>56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B7037" w:rsidRDefault="00383533" w:rsidP="002A003C">
            <w:pPr>
              <w:widowControl/>
              <w:jc w:val="center"/>
              <w:rPr>
                <w:rFonts w:ascii="Calibri" w:hAnsi="Calibri" w:cs="宋体"/>
                <w:bCs/>
                <w:color w:val="000000"/>
                <w:kern w:val="0"/>
                <w:sz w:val="24"/>
              </w:rPr>
            </w:pPr>
            <w:r w:rsidRPr="005207D1">
              <w:rPr>
                <w:rFonts w:ascii="Calibri" w:hAnsi="Calibri" w:cs="宋体"/>
                <w:bCs/>
                <w:color w:val="000000"/>
                <w:kern w:val="0"/>
                <w:sz w:val="24"/>
              </w:rPr>
              <w:t>002697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533" w:rsidRPr="005207D1" w:rsidRDefault="00383533" w:rsidP="002A003C">
            <w:pPr>
              <w:widowControl/>
              <w:jc w:val="center"/>
              <w:rPr>
                <w:rFonts w:ascii="Calibri" w:hAnsi="Calibri" w:cs="宋体"/>
                <w:bCs/>
                <w:color w:val="000000"/>
                <w:kern w:val="0"/>
                <w:szCs w:val="21"/>
              </w:rPr>
            </w:pPr>
            <w:r w:rsidRPr="005207D1">
              <w:rPr>
                <w:rFonts w:hint="eastAsia"/>
                <w:color w:val="000000"/>
                <w:szCs w:val="21"/>
              </w:rPr>
              <w:t>中欧消费主题股票型证券投资基金</w:t>
            </w:r>
            <w:r w:rsidRPr="005207D1">
              <w:rPr>
                <w:color w:val="000000"/>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57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003095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中欧医疗健康混合型证券投资基金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58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003096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中欧医疗健康混合型证券投资基金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59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002685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中欧丰泓沪港深灵活配置混合型证券投资基金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002686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中欧丰泓沪港深灵活配置混合型证券投资基金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003021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中欧强裕债券型证券投资基金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003150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中欧睿诚定期开放混合型证券投资基金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003151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中欧睿诚定期开放混合型证券投资基金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002961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中欧双利债券型证券投资基金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002962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中欧双利债券型证券投资基金</w:t>
            </w:r>
            <w:r w:rsidRPr="005207D1">
              <w:rPr>
                <w:szCs w:val="21"/>
              </w:rPr>
              <w:t>C</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002920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中欧强泽债券型证券投资基金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004039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中欧骏泰货币市场基金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003419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color w:val="000000"/>
                <w:szCs w:val="21"/>
              </w:rPr>
              <w:t>中欧弘安一年定期开放债券型证券投资基金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69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004283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color w:val="000000"/>
                <w:szCs w:val="21"/>
              </w:rPr>
              <w:t>中欧达安一年定期开放混合型证券投资基金</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A02612" w:rsidP="001C181B">
            <w:pPr>
              <w:widowControl/>
              <w:jc w:val="center"/>
              <w:rPr>
                <w:rFonts w:ascii="Calibri" w:hAnsi="Calibri" w:cs="宋体"/>
                <w:bCs/>
                <w:color w:val="000000"/>
                <w:kern w:val="0"/>
                <w:sz w:val="24"/>
              </w:rPr>
            </w:pPr>
            <w:r>
              <w:rPr>
                <w:rFonts w:ascii="Calibri" w:hAnsi="Calibri" w:cs="宋体" w:hint="eastAsia"/>
                <w:bCs/>
                <w:color w:val="000000"/>
                <w:kern w:val="0"/>
                <w:sz w:val="24"/>
              </w:rPr>
              <w:t>70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004442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中欧康裕混合型证券投资基金</w:t>
            </w:r>
            <w:r w:rsidRPr="005207D1">
              <w:rPr>
                <w:szCs w:val="21"/>
              </w:rPr>
              <w:t>A</w:t>
            </w:r>
          </w:p>
        </w:tc>
      </w:tr>
      <w:tr w:rsidR="00383533"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383533" w:rsidRPr="005B7037" w:rsidRDefault="00383533"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w:t>
            </w:r>
            <w:r w:rsidR="00A02612">
              <w:rPr>
                <w:rFonts w:ascii="Calibri" w:hAnsi="Calibri" w:cs="宋体" w:hint="eastAsia"/>
                <w:bCs/>
                <w:color w:val="000000"/>
                <w:kern w:val="0"/>
                <w:sz w:val="24"/>
              </w:rPr>
              <w:t>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B7037" w:rsidRDefault="00383533"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004455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3533" w:rsidRPr="005207D1" w:rsidRDefault="00383533" w:rsidP="001C181B">
            <w:pPr>
              <w:widowControl/>
              <w:jc w:val="center"/>
              <w:rPr>
                <w:rFonts w:ascii="Calibri" w:hAnsi="Calibri" w:cs="宋体"/>
                <w:bCs/>
                <w:color w:val="000000"/>
                <w:kern w:val="0"/>
                <w:szCs w:val="21"/>
              </w:rPr>
            </w:pPr>
            <w:r w:rsidRPr="005207D1">
              <w:rPr>
                <w:rFonts w:hint="eastAsia"/>
                <w:szCs w:val="21"/>
              </w:rPr>
              <w:t>中欧康裕混合型证券投资基金</w:t>
            </w:r>
            <w:r w:rsidRPr="005207D1">
              <w:rPr>
                <w:szCs w:val="21"/>
              </w:rPr>
              <w:t>C</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004616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color w:val="000000"/>
                <w:szCs w:val="21"/>
              </w:rPr>
              <w:t>中欧电子信息产业沪港深股票型证券投资基金</w:t>
            </w:r>
            <w:r>
              <w:rPr>
                <w:rFonts w:hint="eastAsia"/>
                <w:color w:val="000000"/>
                <w:szCs w:val="21"/>
              </w:rPr>
              <w:t>A</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005763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color w:val="000000"/>
                <w:szCs w:val="21"/>
              </w:rPr>
              <w:t>中欧电子信息产业沪港深股票型证券投资基金</w:t>
            </w:r>
            <w:r>
              <w:rPr>
                <w:rFonts w:hint="eastAsia"/>
                <w:color w:val="000000"/>
                <w:szCs w:val="21"/>
              </w:rPr>
              <w:t>C</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004525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color w:val="000000"/>
                <w:szCs w:val="21"/>
              </w:rPr>
              <w:t>中欧达乐一年定期开放混合型证券投资基金</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004728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中欧瑾泰灵活配置混合型证券投资基金</w:t>
            </w:r>
            <w:r w:rsidRPr="005207D1">
              <w:rPr>
                <w:szCs w:val="21"/>
              </w:rPr>
              <w:t>A</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004729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中欧瑾泰灵活配置混合型证券投资基金</w:t>
            </w:r>
            <w:r w:rsidRPr="005207D1">
              <w:rPr>
                <w:szCs w:val="21"/>
              </w:rPr>
              <w:t>C</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004938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中欧滚钱宝发起式货币市场基金</w:t>
            </w:r>
            <w:r w:rsidRPr="005207D1">
              <w:rPr>
                <w:szCs w:val="21"/>
              </w:rPr>
              <w:t>B</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004939</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中欧滚钱宝发起式货币市场基金</w:t>
            </w:r>
            <w:r w:rsidRPr="005207D1">
              <w:rPr>
                <w:szCs w:val="21"/>
              </w:rPr>
              <w:t>C</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79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004850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color w:val="000000"/>
                <w:szCs w:val="21"/>
              </w:rPr>
              <w:t>中欧弘涛一年定期开放债券型证券投资基金</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004993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中欧可转债债券型证券投资基金</w:t>
            </w:r>
            <w:r w:rsidRPr="005207D1">
              <w:rPr>
                <w:szCs w:val="21"/>
              </w:rPr>
              <w:t>A</w:t>
            </w:r>
          </w:p>
        </w:tc>
      </w:tr>
      <w:tr w:rsidR="00A02612" w:rsidRPr="005B7037"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004994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szCs w:val="21"/>
              </w:rPr>
              <w:t>中欧可转债债券型证券投资基金</w:t>
            </w:r>
            <w:r w:rsidRPr="005207D1">
              <w:rPr>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Del="00266E80"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004734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szCs w:val="21"/>
              </w:rPr>
              <w:t>中欧瑾灵灵活配置混合型证券投资基金</w:t>
            </w:r>
            <w:r w:rsidRPr="005207D1">
              <w:rPr>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004735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szCs w:val="21"/>
              </w:rPr>
              <w:t>中欧瑾灵灵活配置混合型证券投资基金</w:t>
            </w:r>
            <w:r w:rsidRPr="005207D1">
              <w:rPr>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004848</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中欧睿泓定期开放灵活配置混合型证券投资基金</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004847</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中欧聚信债券型证券投资基金</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004812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中欧先进制造股票型发起式证券投资基金</w:t>
            </w:r>
            <w:r>
              <w:rPr>
                <w:rFonts w:hint="eastAsia"/>
                <w:color w:val="000000"/>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004813</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中欧先进制造股票型发起式证券投资基金</w:t>
            </w:r>
            <w:r>
              <w:rPr>
                <w:rFonts w:hint="eastAsia"/>
                <w:color w:val="000000"/>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Del="00266E80"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005421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szCs w:val="21"/>
              </w:rPr>
              <w:t>中欧嘉泽灵活配置混合型证券投资基金</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89</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004814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中欧红利优享灵活配置混合型证券投资基金</w:t>
            </w:r>
            <w:r>
              <w:rPr>
                <w:rFonts w:hint="eastAsia"/>
                <w:color w:val="000000"/>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004815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中欧红利优享灵活配置混合型证券投资基金</w:t>
            </w:r>
            <w:r>
              <w:rPr>
                <w:rFonts w:hint="eastAsia"/>
                <w:color w:val="000000"/>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005241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szCs w:val="21"/>
              </w:rPr>
              <w:t>中欧时代智慧混合型证券投资基金</w:t>
            </w:r>
            <w:r w:rsidRPr="005207D1">
              <w:rPr>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92</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005242</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szCs w:val="21"/>
              </w:rPr>
              <w:t>中欧时代智慧混合型证券投资基金</w:t>
            </w:r>
            <w:r w:rsidRPr="005207D1">
              <w:rPr>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93</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005620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中欧品质消费股票型发起式证券投资基金</w:t>
            </w:r>
            <w:r>
              <w:rPr>
                <w:rFonts w:hint="eastAsia"/>
                <w:color w:val="000000"/>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94</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005621</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中欧品质消费股票型发起式证券投资基金</w:t>
            </w:r>
            <w:r>
              <w:rPr>
                <w:rFonts w:hint="eastAsia"/>
                <w:color w:val="000000"/>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95</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001980</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中欧量化驱动混合型证券投资基金</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96</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005275</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中欧创新成长灵活配置混合型证券投资基金</w:t>
            </w:r>
            <w:r>
              <w:rPr>
                <w:rFonts w:hint="eastAsia"/>
                <w:color w:val="000000"/>
                <w:szCs w:val="21"/>
              </w:rPr>
              <w:t>A</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97</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B7037"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005276</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Del="00266E80" w:rsidRDefault="00A02612" w:rsidP="001C181B">
            <w:pPr>
              <w:widowControl/>
              <w:jc w:val="center"/>
              <w:rPr>
                <w:rFonts w:ascii="Calibri" w:hAnsi="Calibri" w:cs="宋体"/>
                <w:bCs/>
                <w:color w:val="000000"/>
                <w:kern w:val="0"/>
                <w:szCs w:val="21"/>
              </w:rPr>
            </w:pPr>
            <w:r w:rsidRPr="005207D1">
              <w:rPr>
                <w:rFonts w:hint="eastAsia"/>
                <w:color w:val="000000"/>
                <w:szCs w:val="21"/>
              </w:rPr>
              <w:t>中欧创新成长灵活配置混合型证券投资基金</w:t>
            </w:r>
            <w:r>
              <w:rPr>
                <w:rFonts w:hint="eastAsia"/>
                <w:color w:val="000000"/>
                <w:szCs w:val="21"/>
              </w:rPr>
              <w:t>C</w:t>
            </w:r>
          </w:p>
        </w:tc>
      </w:tr>
      <w:tr w:rsidR="00A02612" w:rsidRPr="005B7037" w:rsidDel="00266E80" w:rsidTr="005207D1">
        <w:trPr>
          <w:trHeight w:val="285"/>
          <w:jc w:val="center"/>
        </w:trPr>
        <w:tc>
          <w:tcPr>
            <w:tcW w:w="581" w:type="dxa"/>
            <w:tcBorders>
              <w:top w:val="single" w:sz="4" w:space="0" w:color="auto"/>
              <w:left w:val="single" w:sz="4" w:space="0" w:color="auto"/>
              <w:bottom w:val="single" w:sz="4" w:space="0" w:color="auto"/>
              <w:right w:val="single" w:sz="4" w:space="0" w:color="auto"/>
            </w:tcBorders>
            <w:shd w:val="clear" w:color="auto" w:fill="auto"/>
          </w:tcPr>
          <w:p w:rsidR="00A02612" w:rsidRPr="005B7037" w:rsidRDefault="00A02612" w:rsidP="001C181B">
            <w:pPr>
              <w:widowControl/>
              <w:jc w:val="center"/>
              <w:rPr>
                <w:rFonts w:ascii="Calibri" w:hAnsi="Calibri" w:cs="宋体"/>
                <w:bCs/>
                <w:color w:val="000000"/>
                <w:kern w:val="0"/>
                <w:sz w:val="24"/>
              </w:rPr>
            </w:pPr>
            <w:r w:rsidRPr="005B7037">
              <w:rPr>
                <w:rFonts w:ascii="Calibri" w:hAnsi="Calibri" w:cs="宋体"/>
                <w:bCs/>
                <w:color w:val="000000"/>
                <w:kern w:val="0"/>
                <w:sz w:val="24"/>
              </w:rPr>
              <w:t>98</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 w:val="24"/>
              </w:rPr>
            </w:pPr>
            <w:r w:rsidRPr="005207D1">
              <w:rPr>
                <w:rFonts w:ascii="Calibri" w:hAnsi="Calibri" w:cs="宋体"/>
                <w:bCs/>
                <w:color w:val="000000"/>
                <w:kern w:val="0"/>
                <w:sz w:val="24"/>
              </w:rPr>
              <w:t>005964</w:t>
            </w:r>
          </w:p>
        </w:tc>
        <w:tc>
          <w:tcPr>
            <w:tcW w:w="6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612" w:rsidRPr="005207D1" w:rsidRDefault="00A02612" w:rsidP="001C181B">
            <w:pPr>
              <w:widowControl/>
              <w:jc w:val="center"/>
              <w:rPr>
                <w:rFonts w:ascii="Calibri" w:hAnsi="Calibri" w:cs="宋体"/>
                <w:bCs/>
                <w:color w:val="000000"/>
                <w:kern w:val="0"/>
                <w:szCs w:val="21"/>
              </w:rPr>
            </w:pPr>
            <w:r w:rsidRPr="005207D1">
              <w:rPr>
                <w:rFonts w:hint="eastAsia"/>
                <w:color w:val="000000"/>
                <w:szCs w:val="21"/>
              </w:rPr>
              <w:t>中欧安财定期开放债券型发起式证券投资基金</w:t>
            </w:r>
          </w:p>
        </w:tc>
      </w:tr>
    </w:tbl>
    <w:p w:rsidR="00E43DEC" w:rsidRPr="005B7037" w:rsidRDefault="00E43DEC" w:rsidP="00E43DEC">
      <w:pPr>
        <w:spacing w:line="360" w:lineRule="auto"/>
        <w:ind w:firstLineChars="200" w:firstLine="420"/>
        <w:rPr>
          <w:rFonts w:ascii="Calibri" w:hAnsi="Calibri"/>
          <w:sz w:val="20"/>
          <w:szCs w:val="20"/>
        </w:rPr>
      </w:pPr>
      <w:r w:rsidRPr="005B7037">
        <w:rPr>
          <w:rFonts w:ascii="Calibri" w:hAnsi="Calibri" w:hint="eastAsia"/>
        </w:rPr>
        <w:t>注</w:t>
      </w:r>
      <w:r w:rsidRPr="005B7037">
        <w:rPr>
          <w:rFonts w:ascii="Calibri" w:hAnsi="Calibri" w:hint="eastAsia"/>
        </w:rPr>
        <w:t>:</w:t>
      </w:r>
      <w:r w:rsidRPr="005B7037">
        <w:rPr>
          <w:rFonts w:ascii="Calibri" w:hAnsi="Calibri" w:hint="eastAsia"/>
          <w:sz w:val="20"/>
          <w:szCs w:val="20"/>
        </w:rPr>
        <w:t>1</w:t>
      </w:r>
      <w:r w:rsidRPr="005B7037">
        <w:rPr>
          <w:rFonts w:ascii="Calibri" w:hAnsi="Calibri" w:hint="eastAsia"/>
          <w:sz w:val="20"/>
          <w:szCs w:val="20"/>
        </w:rPr>
        <w:t>、基金暂停申购时转换转入同时也暂停，限制大额申购同样适用。</w:t>
      </w:r>
    </w:p>
    <w:p w:rsidR="00F16F9A" w:rsidRPr="005B7037" w:rsidRDefault="00E43DEC" w:rsidP="00841B68">
      <w:pPr>
        <w:spacing w:line="360" w:lineRule="auto"/>
        <w:ind w:firstLineChars="200" w:firstLine="400"/>
        <w:rPr>
          <w:rFonts w:ascii="Calibri" w:hAnsi="Calibri"/>
          <w:sz w:val="20"/>
          <w:szCs w:val="20"/>
        </w:rPr>
      </w:pPr>
      <w:r w:rsidRPr="005B7037">
        <w:rPr>
          <w:rFonts w:ascii="Calibri" w:hAnsi="Calibri" w:hint="eastAsia"/>
          <w:sz w:val="20"/>
          <w:szCs w:val="20"/>
        </w:rPr>
        <w:t>2</w:t>
      </w:r>
      <w:r w:rsidRPr="005B7037">
        <w:rPr>
          <w:rFonts w:ascii="Calibri" w:hAnsi="Calibri" w:hint="eastAsia"/>
          <w:sz w:val="20"/>
          <w:szCs w:val="20"/>
        </w:rPr>
        <w:t>、同一基金不同份额之间不可进行相互转换。</w:t>
      </w:r>
    </w:p>
    <w:p w:rsidR="00E6380B" w:rsidRPr="005B7037" w:rsidRDefault="0098559B">
      <w:pPr>
        <w:spacing w:line="360" w:lineRule="auto"/>
        <w:ind w:firstLineChars="200" w:firstLine="480"/>
        <w:rPr>
          <w:rFonts w:ascii="Calibri" w:hAnsi="Calibri"/>
          <w:sz w:val="24"/>
        </w:rPr>
      </w:pPr>
      <w:r w:rsidRPr="005B7037">
        <w:rPr>
          <w:rFonts w:ascii="Calibri" w:hAnsi="Calibri" w:hint="eastAsia"/>
          <w:sz w:val="24"/>
        </w:rPr>
        <w:t>本公司今后发行的开放式基金将根据具体情况确定是否适用于基金转换业务。</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5.2.2</w:t>
      </w:r>
      <w:r w:rsidRPr="005B7037">
        <w:rPr>
          <w:rFonts w:ascii="Calibri" w:hAnsi="Calibri" w:hint="eastAsia"/>
          <w:sz w:val="24"/>
        </w:rPr>
        <w:t>业务办理机构</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本公司旗下基金的投资者可通过本公司直销</w:t>
      </w:r>
      <w:r w:rsidR="00EB03FA" w:rsidRPr="005B7037">
        <w:rPr>
          <w:rFonts w:ascii="Calibri" w:hAnsi="Calibri" w:hint="eastAsia"/>
          <w:sz w:val="24"/>
        </w:rPr>
        <w:t>机构</w:t>
      </w:r>
      <w:r w:rsidRPr="005B7037">
        <w:rPr>
          <w:rFonts w:ascii="Calibri" w:hAnsi="Calibri" w:hint="eastAsia"/>
          <w:sz w:val="24"/>
        </w:rPr>
        <w:t>、</w:t>
      </w:r>
      <w:r w:rsidR="00E43DEC" w:rsidRPr="005B7037">
        <w:rPr>
          <w:rFonts w:ascii="Calibri" w:hAnsi="Calibri" w:hint="eastAsia"/>
          <w:sz w:val="24"/>
        </w:rPr>
        <w:t>招商银行股份有限公司</w:t>
      </w:r>
      <w:r w:rsidR="007B443B" w:rsidRPr="005B7037">
        <w:rPr>
          <w:rFonts w:ascii="Calibri" w:hAnsi="Calibri" w:hint="eastAsia"/>
          <w:sz w:val="24"/>
        </w:rPr>
        <w:t>、</w:t>
      </w:r>
      <w:r w:rsidR="00C26904" w:rsidRPr="005B7037">
        <w:rPr>
          <w:rFonts w:ascii="Calibri" w:hAnsi="Calibri" w:hint="eastAsia"/>
          <w:sz w:val="24"/>
        </w:rPr>
        <w:t>国都证券</w:t>
      </w:r>
      <w:r w:rsidR="00E612A6" w:rsidRPr="005B7037">
        <w:rPr>
          <w:rFonts w:ascii="Calibri" w:hAnsi="Calibri" w:hint="eastAsia"/>
          <w:sz w:val="24"/>
        </w:rPr>
        <w:t>股份</w:t>
      </w:r>
      <w:r w:rsidR="00C26904" w:rsidRPr="005B7037">
        <w:rPr>
          <w:rFonts w:ascii="Calibri" w:hAnsi="Calibri" w:hint="eastAsia"/>
          <w:sz w:val="24"/>
        </w:rPr>
        <w:t>有限公司</w:t>
      </w:r>
      <w:r w:rsidRPr="005B7037">
        <w:rPr>
          <w:rFonts w:ascii="Calibri" w:hAnsi="Calibri" w:hint="eastAsia"/>
          <w:sz w:val="24"/>
        </w:rPr>
        <w:t>办理相关基金转换业务（以上机构排名不分先后）。</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投资者须到同时代理拟转出和转入基金的同一销售机构办理基金的转换业务。具体转换办法以销售机构规定为准。</w:t>
      </w:r>
    </w:p>
    <w:p w:rsidR="007C4677" w:rsidRPr="005B7037" w:rsidRDefault="0098559B">
      <w:pPr>
        <w:spacing w:line="360" w:lineRule="auto"/>
        <w:ind w:firstLineChars="200" w:firstLine="480"/>
        <w:rPr>
          <w:rFonts w:ascii="Calibri" w:hAnsi="Calibri"/>
          <w:sz w:val="24"/>
        </w:rPr>
      </w:pPr>
      <w:r w:rsidRPr="005B7037">
        <w:rPr>
          <w:rFonts w:ascii="Calibri" w:hAnsi="Calibri" w:hint="eastAsia"/>
          <w:sz w:val="24"/>
        </w:rPr>
        <w:t>5.2.3</w:t>
      </w:r>
      <w:r w:rsidR="004A0C37" w:rsidRPr="005B7037">
        <w:rPr>
          <w:rFonts w:ascii="Calibri" w:hAnsi="Calibri" w:hint="eastAsia"/>
          <w:sz w:val="24"/>
        </w:rPr>
        <w:t>本公司旗下基金的转换业务规则以《中欧基金管理有限公司开放式基金业务规则》为准。</w:t>
      </w:r>
    </w:p>
    <w:p w:rsidR="00B63558" w:rsidRPr="005B7037" w:rsidRDefault="008158C6" w:rsidP="00B63558">
      <w:pPr>
        <w:spacing w:line="360" w:lineRule="auto"/>
        <w:rPr>
          <w:rFonts w:ascii="Calibri" w:hAnsi="Calibri"/>
          <w:b/>
          <w:bCs/>
          <w:sz w:val="24"/>
        </w:rPr>
      </w:pPr>
      <w:r w:rsidRPr="005B7037">
        <w:rPr>
          <w:rFonts w:ascii="Calibri" w:hAnsi="Calibri" w:hint="eastAsia"/>
          <w:b/>
          <w:bCs/>
          <w:sz w:val="24"/>
        </w:rPr>
        <w:t>6</w:t>
      </w:r>
      <w:r w:rsidR="0098559B" w:rsidRPr="005B7037">
        <w:rPr>
          <w:rFonts w:ascii="Calibri" w:hAnsi="Calibri"/>
          <w:b/>
          <w:bCs/>
          <w:sz w:val="24"/>
        </w:rPr>
        <w:t>.</w:t>
      </w:r>
      <w:r w:rsidR="0098559B" w:rsidRPr="005B7037">
        <w:rPr>
          <w:rFonts w:ascii="Calibri" w:hAnsi="Calibri"/>
          <w:b/>
          <w:bCs/>
          <w:sz w:val="24"/>
        </w:rPr>
        <w:t>基金销售机构</w:t>
      </w:r>
    </w:p>
    <w:p w:rsidR="00B63558" w:rsidRPr="005B7037" w:rsidRDefault="008158C6" w:rsidP="00B63558">
      <w:pPr>
        <w:spacing w:line="360" w:lineRule="auto"/>
        <w:rPr>
          <w:rFonts w:ascii="Calibri" w:hAnsi="Calibri"/>
          <w:b/>
          <w:bCs/>
          <w:sz w:val="24"/>
        </w:rPr>
      </w:pPr>
      <w:r w:rsidRPr="005B7037">
        <w:rPr>
          <w:rFonts w:ascii="Calibri" w:hAnsi="Calibri" w:hint="eastAsia"/>
          <w:b/>
          <w:bCs/>
          <w:sz w:val="24"/>
        </w:rPr>
        <w:t>6</w:t>
      </w:r>
      <w:r w:rsidR="0098559B" w:rsidRPr="005B7037">
        <w:rPr>
          <w:rFonts w:ascii="Calibri" w:hAnsi="Calibri"/>
          <w:b/>
          <w:bCs/>
          <w:sz w:val="24"/>
        </w:rPr>
        <w:t>.1</w:t>
      </w:r>
      <w:r w:rsidR="0098559B" w:rsidRPr="005B7037">
        <w:rPr>
          <w:rFonts w:ascii="Calibri" w:hAnsi="Calibri"/>
          <w:b/>
          <w:bCs/>
          <w:sz w:val="24"/>
        </w:rPr>
        <w:t>直销机构</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中欧基金管理有限公司</w:t>
      </w:r>
      <w:r w:rsidR="00016E21" w:rsidRPr="005B7037">
        <w:rPr>
          <w:rFonts w:ascii="Calibri" w:hAnsi="Calibri" w:hint="eastAsia"/>
          <w:sz w:val="24"/>
        </w:rPr>
        <w:t>直销</w:t>
      </w:r>
      <w:r w:rsidR="00E612A6" w:rsidRPr="005B7037">
        <w:rPr>
          <w:rFonts w:ascii="Calibri" w:hAnsi="Calibri" w:hint="eastAsia"/>
          <w:sz w:val="24"/>
        </w:rPr>
        <w:t>机构</w:t>
      </w:r>
    </w:p>
    <w:p w:rsidR="000B03E1" w:rsidRPr="005B7037" w:rsidRDefault="000B03E1" w:rsidP="00B63558">
      <w:pPr>
        <w:spacing w:line="360" w:lineRule="auto"/>
        <w:ind w:firstLineChars="200" w:firstLine="480"/>
        <w:rPr>
          <w:rFonts w:ascii="Calibri" w:hAnsi="Calibri"/>
          <w:sz w:val="24"/>
        </w:rPr>
      </w:pPr>
      <w:r w:rsidRPr="005B7037">
        <w:rPr>
          <w:rFonts w:ascii="Calibri" w:hAnsi="Calibri" w:hint="eastAsia"/>
          <w:sz w:val="24"/>
        </w:rPr>
        <w:t>住所：中国（上海）自由贸易试验区陆家嘴环路</w:t>
      </w:r>
      <w:r w:rsidRPr="005B7037">
        <w:rPr>
          <w:rFonts w:ascii="Calibri" w:hAnsi="Calibri" w:hint="eastAsia"/>
          <w:sz w:val="24"/>
        </w:rPr>
        <w:t>333</w:t>
      </w:r>
      <w:r w:rsidRPr="005B7037">
        <w:rPr>
          <w:rFonts w:ascii="Calibri" w:hAnsi="Calibri" w:hint="eastAsia"/>
          <w:sz w:val="24"/>
        </w:rPr>
        <w:t>号</w:t>
      </w:r>
      <w:r w:rsidR="009533BC" w:rsidRPr="005B7037">
        <w:rPr>
          <w:rFonts w:ascii="Calibri" w:hAnsi="Calibri" w:hint="eastAsia"/>
          <w:sz w:val="24"/>
        </w:rPr>
        <w:t>金砖大厦</w:t>
      </w:r>
      <w:r w:rsidRPr="005B7037">
        <w:rPr>
          <w:rFonts w:ascii="Calibri" w:hAnsi="Calibri" w:hint="eastAsia"/>
          <w:sz w:val="24"/>
        </w:rPr>
        <w:t>5</w:t>
      </w:r>
      <w:r w:rsidRPr="005B7037">
        <w:rPr>
          <w:rFonts w:ascii="Calibri" w:hAnsi="Calibri" w:hint="eastAsia"/>
          <w:sz w:val="24"/>
        </w:rPr>
        <w:t>楼</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办公地址：</w:t>
      </w:r>
      <w:r w:rsidR="000B03E1" w:rsidRPr="005B7037">
        <w:rPr>
          <w:rFonts w:ascii="Calibri" w:hAnsi="Calibri" w:hint="eastAsia"/>
          <w:sz w:val="24"/>
        </w:rPr>
        <w:t>上海市虹口区公平路</w:t>
      </w:r>
      <w:r w:rsidR="000B03E1" w:rsidRPr="005B7037">
        <w:rPr>
          <w:rFonts w:ascii="Calibri" w:hAnsi="Calibri" w:hint="eastAsia"/>
          <w:sz w:val="24"/>
        </w:rPr>
        <w:t>18</w:t>
      </w:r>
      <w:r w:rsidR="000B03E1" w:rsidRPr="005B7037">
        <w:rPr>
          <w:rFonts w:ascii="Calibri" w:hAnsi="Calibri" w:hint="eastAsia"/>
          <w:sz w:val="24"/>
        </w:rPr>
        <w:t>号</w:t>
      </w:r>
      <w:r w:rsidR="000B03E1" w:rsidRPr="005B7037">
        <w:rPr>
          <w:rFonts w:ascii="Calibri" w:hAnsi="Calibri" w:hint="eastAsia"/>
          <w:sz w:val="24"/>
        </w:rPr>
        <w:t>8</w:t>
      </w:r>
      <w:r w:rsidR="000B03E1" w:rsidRPr="005B7037">
        <w:rPr>
          <w:rFonts w:ascii="Calibri" w:hAnsi="Calibri" w:hint="eastAsia"/>
          <w:sz w:val="24"/>
        </w:rPr>
        <w:t>栋</w:t>
      </w:r>
      <w:r w:rsidR="000B03E1" w:rsidRPr="005B7037">
        <w:rPr>
          <w:rFonts w:ascii="Calibri" w:hAnsi="Calibri" w:hint="eastAsia"/>
          <w:sz w:val="24"/>
        </w:rPr>
        <w:t>-</w:t>
      </w:r>
      <w:r w:rsidR="000B03E1" w:rsidRPr="005B7037">
        <w:rPr>
          <w:rFonts w:ascii="Calibri" w:hAnsi="Calibri" w:hint="eastAsia"/>
          <w:sz w:val="24"/>
        </w:rPr>
        <w:t>嘉昱大厦</w:t>
      </w:r>
      <w:r w:rsidR="000B03E1" w:rsidRPr="005B7037">
        <w:rPr>
          <w:rFonts w:ascii="Calibri" w:hAnsi="Calibri" w:hint="eastAsia"/>
          <w:sz w:val="24"/>
        </w:rPr>
        <w:t>7</w:t>
      </w:r>
      <w:r w:rsidR="000B03E1" w:rsidRPr="005B7037">
        <w:rPr>
          <w:rFonts w:ascii="Calibri" w:hAnsi="Calibri" w:hint="eastAsia"/>
          <w:sz w:val="24"/>
        </w:rPr>
        <w:t>层</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客服电话：</w:t>
      </w:r>
      <w:r w:rsidRPr="005B7037">
        <w:rPr>
          <w:rFonts w:ascii="Calibri" w:hAnsi="Calibri" w:hint="eastAsia"/>
          <w:sz w:val="24"/>
        </w:rPr>
        <w:t>4007009700</w:t>
      </w:r>
      <w:r w:rsidRPr="005B7037">
        <w:rPr>
          <w:rFonts w:ascii="Calibri" w:hAnsi="Calibri" w:hint="eastAsia"/>
          <w:sz w:val="24"/>
        </w:rPr>
        <w:t>（免长途话费）、</w:t>
      </w:r>
      <w:r w:rsidRPr="005B7037">
        <w:rPr>
          <w:rFonts w:ascii="Calibri" w:hAnsi="Calibri" w:hint="eastAsia"/>
          <w:sz w:val="24"/>
        </w:rPr>
        <w:t>021-68609700</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直销中心电话：</w:t>
      </w:r>
      <w:r w:rsidRPr="005B7037">
        <w:rPr>
          <w:rFonts w:ascii="Calibri" w:hAnsi="Calibri" w:hint="eastAsia"/>
          <w:sz w:val="24"/>
        </w:rPr>
        <w:t>021-68609602</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直销中心传真：</w:t>
      </w:r>
      <w:r w:rsidRPr="005B7037">
        <w:rPr>
          <w:rFonts w:ascii="Calibri" w:hAnsi="Calibri" w:hint="eastAsia"/>
          <w:sz w:val="24"/>
        </w:rPr>
        <w:t>021-68609601</w:t>
      </w:r>
    </w:p>
    <w:p w:rsidR="0098559B"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网址：</w:t>
      </w:r>
      <w:r w:rsidRPr="005B7037">
        <w:rPr>
          <w:rFonts w:ascii="Calibri" w:hAnsi="Calibri" w:hint="eastAsia"/>
          <w:sz w:val="24"/>
        </w:rPr>
        <w:t>www.</w:t>
      </w:r>
      <w:r w:rsidR="006C2961" w:rsidRPr="005B7037">
        <w:rPr>
          <w:rFonts w:ascii="Calibri" w:hAnsi="Calibri" w:hint="eastAsia"/>
          <w:sz w:val="24"/>
        </w:rPr>
        <w:t>zofund</w:t>
      </w:r>
      <w:r w:rsidRPr="005B7037">
        <w:rPr>
          <w:rFonts w:ascii="Calibri" w:hAnsi="Calibri" w:hint="eastAsia"/>
          <w:sz w:val="24"/>
        </w:rPr>
        <w:t>.com</w:t>
      </w:r>
    </w:p>
    <w:p w:rsidR="00B63558" w:rsidRPr="005B7037" w:rsidRDefault="0098559B" w:rsidP="00B63558">
      <w:pPr>
        <w:spacing w:line="360" w:lineRule="auto"/>
        <w:ind w:firstLineChars="200" w:firstLine="480"/>
        <w:rPr>
          <w:rFonts w:ascii="Calibri" w:hAnsi="Calibri"/>
          <w:sz w:val="24"/>
        </w:rPr>
      </w:pPr>
      <w:r w:rsidRPr="005B7037">
        <w:rPr>
          <w:rFonts w:ascii="Calibri" w:hAnsi="Calibri" w:hint="eastAsia"/>
          <w:sz w:val="24"/>
        </w:rPr>
        <w:t>联系人：</w:t>
      </w:r>
      <w:r w:rsidR="00157111" w:rsidRPr="005B7037">
        <w:rPr>
          <w:rFonts w:ascii="Calibri" w:hAnsi="Calibri" w:hint="eastAsia"/>
          <w:sz w:val="24"/>
        </w:rPr>
        <w:t>袁维</w:t>
      </w:r>
    </w:p>
    <w:p w:rsidR="00E36E07" w:rsidRPr="005B7037" w:rsidRDefault="008158C6" w:rsidP="00E36E07">
      <w:pPr>
        <w:spacing w:line="360" w:lineRule="auto"/>
        <w:rPr>
          <w:rFonts w:ascii="Calibri" w:hAnsi="Calibri"/>
          <w:b/>
          <w:bCs/>
          <w:sz w:val="24"/>
        </w:rPr>
      </w:pPr>
      <w:r w:rsidRPr="005B7037">
        <w:rPr>
          <w:rFonts w:ascii="Calibri" w:hAnsi="Calibri" w:hint="eastAsia"/>
          <w:b/>
          <w:bCs/>
          <w:sz w:val="24"/>
        </w:rPr>
        <w:t>6</w:t>
      </w:r>
      <w:r w:rsidR="0098559B" w:rsidRPr="005B7037">
        <w:rPr>
          <w:rFonts w:ascii="Calibri" w:hAnsi="Calibri"/>
          <w:b/>
          <w:bCs/>
          <w:sz w:val="24"/>
        </w:rPr>
        <w:t>.2</w:t>
      </w:r>
      <w:r w:rsidR="00242D60" w:rsidRPr="005B7037">
        <w:rPr>
          <w:rFonts w:ascii="Calibri" w:hAnsi="Calibri" w:hint="eastAsia"/>
          <w:b/>
          <w:bCs/>
          <w:sz w:val="24"/>
        </w:rPr>
        <w:t>其他销售</w:t>
      </w:r>
      <w:r w:rsidR="0098559B" w:rsidRPr="005B7037">
        <w:rPr>
          <w:rFonts w:ascii="Calibri" w:hAnsi="Calibri"/>
          <w:b/>
          <w:bCs/>
          <w:sz w:val="24"/>
        </w:rPr>
        <w:t>机构</w:t>
      </w:r>
    </w:p>
    <w:p w:rsidR="00410638" w:rsidRPr="005B7037" w:rsidRDefault="00C26904" w:rsidP="00242D60">
      <w:pPr>
        <w:spacing w:line="360" w:lineRule="auto"/>
        <w:ind w:firstLine="420"/>
        <w:rPr>
          <w:rFonts w:ascii="Calibri" w:hAnsi="Calibri"/>
          <w:sz w:val="24"/>
        </w:rPr>
      </w:pPr>
      <w:r w:rsidRPr="005B7037">
        <w:rPr>
          <w:rFonts w:ascii="Calibri" w:hAnsi="Calibri" w:hint="eastAsia"/>
          <w:sz w:val="24"/>
        </w:rPr>
        <w:t>招商银行股份有限公司、国都证券</w:t>
      </w:r>
      <w:r w:rsidR="00D35174" w:rsidRPr="005B7037">
        <w:rPr>
          <w:rFonts w:ascii="Calibri" w:hAnsi="Calibri" w:hint="eastAsia"/>
          <w:sz w:val="24"/>
        </w:rPr>
        <w:t>股份</w:t>
      </w:r>
      <w:r w:rsidRPr="005B7037">
        <w:rPr>
          <w:rFonts w:ascii="Calibri" w:hAnsi="Calibri" w:hint="eastAsia"/>
          <w:sz w:val="24"/>
        </w:rPr>
        <w:t>有限公司。</w:t>
      </w:r>
      <w:r w:rsidR="00242D60" w:rsidRPr="005B7037">
        <w:rPr>
          <w:rFonts w:ascii="Calibri" w:hAnsi="Calibri" w:hint="eastAsia"/>
          <w:sz w:val="24"/>
        </w:rPr>
        <w:t>基金管理人可以根据情况变化、增加或者减少销售机构，并另行公告。</w:t>
      </w:r>
    </w:p>
    <w:p w:rsidR="00B63558" w:rsidRPr="005B7037" w:rsidRDefault="008158C6" w:rsidP="00B63558">
      <w:pPr>
        <w:spacing w:line="360" w:lineRule="auto"/>
        <w:rPr>
          <w:rFonts w:ascii="Calibri" w:hAnsi="Calibri"/>
          <w:b/>
          <w:bCs/>
          <w:sz w:val="24"/>
        </w:rPr>
      </w:pPr>
      <w:r w:rsidRPr="005B7037">
        <w:rPr>
          <w:rFonts w:ascii="Calibri" w:hAnsi="Calibri" w:hint="eastAsia"/>
          <w:b/>
          <w:color w:val="000000"/>
          <w:sz w:val="24"/>
        </w:rPr>
        <w:t>7</w:t>
      </w:r>
      <w:r w:rsidR="00F16F9A" w:rsidRPr="005B7037">
        <w:rPr>
          <w:rFonts w:ascii="Calibri" w:hAnsi="Calibri" w:hint="eastAsia"/>
          <w:b/>
          <w:color w:val="000000"/>
          <w:sz w:val="24"/>
        </w:rPr>
        <w:t>．</w:t>
      </w:r>
      <w:r w:rsidR="0098559B" w:rsidRPr="005B7037">
        <w:rPr>
          <w:rFonts w:ascii="Calibri" w:hAnsi="Calibri" w:hint="eastAsia"/>
          <w:b/>
          <w:color w:val="000000"/>
          <w:sz w:val="24"/>
        </w:rPr>
        <w:t>基金份额净值公告的披露安排</w:t>
      </w:r>
    </w:p>
    <w:p w:rsidR="003865DF" w:rsidRPr="005B7037" w:rsidRDefault="003865DF" w:rsidP="003865DF">
      <w:pPr>
        <w:spacing w:line="360" w:lineRule="auto"/>
        <w:ind w:firstLineChars="200" w:firstLine="480"/>
        <w:rPr>
          <w:rFonts w:ascii="Calibri" w:hAnsi="Calibri"/>
          <w:bCs/>
          <w:sz w:val="24"/>
        </w:rPr>
      </w:pPr>
      <w:r w:rsidRPr="005B7037">
        <w:rPr>
          <w:rFonts w:ascii="Calibri" w:hAnsi="Calibri" w:hint="eastAsia"/>
          <w:bCs/>
          <w:sz w:val="24"/>
        </w:rPr>
        <w:t>基金合同生效后</w:t>
      </w:r>
      <w:r w:rsidR="00E43DEC" w:rsidRPr="005B7037">
        <w:rPr>
          <w:rFonts w:ascii="Calibri" w:hAnsi="Calibri" w:hint="eastAsia"/>
          <w:bCs/>
          <w:sz w:val="24"/>
        </w:rPr>
        <w:t>的</w:t>
      </w:r>
      <w:r w:rsidRPr="005B7037">
        <w:rPr>
          <w:rFonts w:ascii="Calibri" w:hAnsi="Calibri" w:hint="eastAsia"/>
          <w:bCs/>
          <w:sz w:val="24"/>
        </w:rPr>
        <w:t>基金封闭期</w:t>
      </w:r>
      <w:r w:rsidR="00E43DEC" w:rsidRPr="005B7037">
        <w:rPr>
          <w:rFonts w:ascii="Calibri" w:hAnsi="Calibri" w:hint="eastAsia"/>
          <w:bCs/>
          <w:sz w:val="24"/>
        </w:rPr>
        <w:t>期间</w:t>
      </w:r>
      <w:r w:rsidRPr="005B7037">
        <w:rPr>
          <w:rFonts w:ascii="Calibri" w:hAnsi="Calibri" w:hint="eastAsia"/>
          <w:bCs/>
          <w:sz w:val="24"/>
        </w:rPr>
        <w:t>，基金管理人应当至少每周公告一次基金资产净值和</w:t>
      </w:r>
      <w:r w:rsidR="004A0C37" w:rsidRPr="005B7037">
        <w:rPr>
          <w:rFonts w:ascii="Calibri" w:hAnsi="Calibri" w:hint="eastAsia"/>
          <w:bCs/>
          <w:sz w:val="24"/>
        </w:rPr>
        <w:t>各类</w:t>
      </w:r>
      <w:r w:rsidRPr="005B7037">
        <w:rPr>
          <w:rFonts w:ascii="Calibri" w:hAnsi="Calibri" w:hint="eastAsia"/>
          <w:bCs/>
          <w:sz w:val="24"/>
        </w:rPr>
        <w:t>基金份额</w:t>
      </w:r>
      <w:r w:rsidR="004A0C37" w:rsidRPr="005B7037">
        <w:rPr>
          <w:rFonts w:ascii="Calibri" w:hAnsi="Calibri" w:hint="eastAsia"/>
          <w:bCs/>
          <w:sz w:val="24"/>
        </w:rPr>
        <w:t>的</w:t>
      </w:r>
      <w:r w:rsidR="004A0C37" w:rsidRPr="005B7037">
        <w:rPr>
          <w:rFonts w:ascii="Calibri" w:hAnsi="Calibri"/>
          <w:bCs/>
          <w:sz w:val="24"/>
        </w:rPr>
        <w:t>基金份额</w:t>
      </w:r>
      <w:r w:rsidRPr="005B7037">
        <w:rPr>
          <w:rFonts w:ascii="Calibri" w:hAnsi="Calibri" w:hint="eastAsia"/>
          <w:bCs/>
          <w:sz w:val="24"/>
        </w:rPr>
        <w:t>净值。</w:t>
      </w:r>
    </w:p>
    <w:p w:rsidR="00917AAA" w:rsidRPr="005B7037" w:rsidRDefault="00917AAA" w:rsidP="00917AAA">
      <w:pPr>
        <w:spacing w:line="360" w:lineRule="auto"/>
        <w:ind w:firstLineChars="200" w:firstLine="480"/>
        <w:rPr>
          <w:rFonts w:ascii="Calibri" w:hAnsi="Calibri"/>
          <w:bCs/>
          <w:sz w:val="24"/>
        </w:rPr>
      </w:pPr>
      <w:r w:rsidRPr="005B7037">
        <w:rPr>
          <w:rFonts w:ascii="Calibri" w:hAnsi="Calibri" w:hint="eastAsia"/>
          <w:bCs/>
          <w:sz w:val="24"/>
        </w:rPr>
        <w:t>基金管理人应在开放期前最后一个工作日的次日，披露开放期前最后一个工作日的各类基金份额的基金份额净值和基金份额累计净值。</w:t>
      </w:r>
    </w:p>
    <w:p w:rsidR="00546B11" w:rsidRPr="005B7037" w:rsidRDefault="00917AAA" w:rsidP="003865DF">
      <w:pPr>
        <w:spacing w:line="360" w:lineRule="auto"/>
        <w:ind w:firstLineChars="200" w:firstLine="480"/>
        <w:rPr>
          <w:rFonts w:ascii="Calibri" w:hAnsi="Calibri"/>
          <w:bCs/>
          <w:sz w:val="24"/>
        </w:rPr>
      </w:pPr>
      <w:r w:rsidRPr="005B7037">
        <w:rPr>
          <w:rFonts w:ascii="Calibri" w:hAnsi="Calibri" w:hint="eastAsia"/>
          <w:bCs/>
          <w:sz w:val="24"/>
        </w:rPr>
        <w:t>在</w:t>
      </w:r>
      <w:r w:rsidR="004A0C37" w:rsidRPr="005B7037">
        <w:rPr>
          <w:rFonts w:ascii="Calibri" w:hAnsi="Calibri" w:hint="eastAsia"/>
          <w:bCs/>
          <w:sz w:val="24"/>
        </w:rPr>
        <w:t>基金</w:t>
      </w:r>
      <w:r w:rsidRPr="005B7037">
        <w:rPr>
          <w:rFonts w:ascii="Calibri" w:hAnsi="Calibri" w:hint="eastAsia"/>
          <w:bCs/>
          <w:sz w:val="24"/>
        </w:rPr>
        <w:t>开放期</w:t>
      </w:r>
      <w:r w:rsidR="003865DF" w:rsidRPr="005B7037">
        <w:rPr>
          <w:rFonts w:ascii="Calibri" w:hAnsi="Calibri" w:hint="eastAsia"/>
          <w:bCs/>
          <w:sz w:val="24"/>
        </w:rPr>
        <w:t>每个开放日的次日，基金管理人应</w:t>
      </w:r>
      <w:r w:rsidR="003865DF" w:rsidRPr="005B7037">
        <w:rPr>
          <w:rFonts w:ascii="Calibri" w:hAnsi="Calibri"/>
          <w:bCs/>
          <w:sz w:val="24"/>
        </w:rPr>
        <w:t>通过网站、基金份额发售网点以及其他媒介，披露开放日的</w:t>
      </w:r>
      <w:r w:rsidR="00546B11" w:rsidRPr="005B7037">
        <w:rPr>
          <w:rFonts w:ascii="Calibri" w:hAnsi="Calibri" w:hint="eastAsia"/>
          <w:bCs/>
          <w:sz w:val="24"/>
        </w:rPr>
        <w:t>各类基金份额的</w:t>
      </w:r>
      <w:r w:rsidR="003865DF" w:rsidRPr="005B7037">
        <w:rPr>
          <w:rFonts w:ascii="Calibri" w:hAnsi="Calibri"/>
          <w:bCs/>
          <w:sz w:val="24"/>
        </w:rPr>
        <w:t>基金份额净值和基金份额累计净值。</w:t>
      </w:r>
    </w:p>
    <w:p w:rsidR="006D7060" w:rsidRPr="005B7037" w:rsidRDefault="003865DF" w:rsidP="00B63558">
      <w:pPr>
        <w:pStyle w:val="30"/>
        <w:keepNext w:val="0"/>
        <w:keepLines w:val="0"/>
        <w:spacing w:before="0" w:after="0" w:line="360" w:lineRule="auto"/>
        <w:rPr>
          <w:rFonts w:ascii="Calibri" w:hAnsi="Calibri"/>
          <w:color w:val="000000"/>
          <w:sz w:val="24"/>
          <w:szCs w:val="24"/>
        </w:rPr>
      </w:pPr>
      <w:r w:rsidRPr="005B7037">
        <w:rPr>
          <w:rFonts w:ascii="Calibri" w:hAnsi="Calibri" w:hint="eastAsia"/>
          <w:color w:val="000000"/>
          <w:sz w:val="24"/>
          <w:szCs w:val="24"/>
        </w:rPr>
        <w:t>8</w:t>
      </w:r>
      <w:r w:rsidR="0098559B" w:rsidRPr="005B7037">
        <w:rPr>
          <w:rFonts w:ascii="Calibri" w:hAnsi="Calibri" w:hint="eastAsia"/>
          <w:color w:val="000000"/>
          <w:sz w:val="24"/>
          <w:szCs w:val="24"/>
        </w:rPr>
        <w:t>.</w:t>
      </w:r>
      <w:r w:rsidR="0098559B" w:rsidRPr="005B7037">
        <w:rPr>
          <w:rFonts w:ascii="Calibri" w:hAnsi="Calibri" w:hint="eastAsia"/>
          <w:color w:val="000000"/>
          <w:sz w:val="24"/>
          <w:szCs w:val="24"/>
        </w:rPr>
        <w:t>其他需要提示的事项</w:t>
      </w:r>
    </w:p>
    <w:p w:rsidR="00410638" w:rsidRPr="005B7037" w:rsidRDefault="00410638" w:rsidP="001F3BE4">
      <w:pPr>
        <w:spacing w:line="360" w:lineRule="auto"/>
        <w:ind w:firstLineChars="200" w:firstLine="480"/>
        <w:rPr>
          <w:rFonts w:ascii="Calibri" w:hAnsi="Calibri"/>
          <w:color w:val="000000"/>
          <w:sz w:val="24"/>
        </w:rPr>
      </w:pPr>
      <w:r w:rsidRPr="005B7037">
        <w:rPr>
          <w:rFonts w:ascii="Calibri" w:hAnsi="Calibri" w:hint="eastAsia"/>
          <w:color w:val="000000"/>
          <w:sz w:val="24"/>
        </w:rPr>
        <w:t>本基金</w:t>
      </w:r>
      <w:r w:rsidR="0054063A" w:rsidRPr="005B7037">
        <w:rPr>
          <w:rFonts w:ascii="Calibri" w:hAnsi="Calibri" w:hint="eastAsia"/>
          <w:color w:val="000000"/>
          <w:sz w:val="24"/>
        </w:rPr>
        <w:t>自开放期的下一</w:t>
      </w:r>
      <w:r w:rsidR="005B7037" w:rsidRPr="005B7037">
        <w:rPr>
          <w:rFonts w:ascii="Calibri" w:hAnsi="Calibri" w:hint="eastAsia"/>
          <w:color w:val="000000"/>
          <w:sz w:val="24"/>
        </w:rPr>
        <w:t>工作</w:t>
      </w:r>
      <w:r w:rsidRPr="005B7037">
        <w:rPr>
          <w:rFonts w:ascii="Calibri" w:hAnsi="Calibri" w:hint="eastAsia"/>
          <w:color w:val="000000"/>
          <w:sz w:val="24"/>
        </w:rPr>
        <w:t>日即</w:t>
      </w:r>
      <w:r w:rsidR="005B7037" w:rsidRPr="005B7037">
        <w:rPr>
          <w:rFonts w:ascii="Calibri" w:hAnsi="Calibri" w:hint="eastAsia"/>
          <w:color w:val="000000"/>
          <w:sz w:val="24"/>
        </w:rPr>
        <w:t>2018</w:t>
      </w:r>
      <w:r w:rsidR="005B7037" w:rsidRPr="005B7037">
        <w:rPr>
          <w:rFonts w:ascii="Calibri" w:hAnsi="Calibri" w:hint="eastAsia"/>
          <w:color w:val="000000"/>
          <w:sz w:val="24"/>
        </w:rPr>
        <w:t>年</w:t>
      </w:r>
      <w:r w:rsidR="005B7037" w:rsidRPr="005B7037">
        <w:rPr>
          <w:rFonts w:ascii="Calibri" w:hAnsi="Calibri" w:hint="eastAsia"/>
          <w:color w:val="000000"/>
          <w:sz w:val="24"/>
        </w:rPr>
        <w:t>9</w:t>
      </w:r>
      <w:r w:rsidRPr="005B7037">
        <w:rPr>
          <w:rFonts w:ascii="Calibri" w:hAnsi="Calibri" w:hint="eastAsia"/>
          <w:color w:val="000000"/>
          <w:sz w:val="24"/>
        </w:rPr>
        <w:t>月</w:t>
      </w:r>
      <w:r w:rsidR="005B7037" w:rsidRPr="005B7037">
        <w:rPr>
          <w:rFonts w:ascii="Calibri" w:hAnsi="Calibri" w:hint="eastAsia"/>
          <w:color w:val="000000"/>
          <w:sz w:val="24"/>
        </w:rPr>
        <w:t>2</w:t>
      </w:r>
      <w:r w:rsidR="00553B6B">
        <w:rPr>
          <w:rFonts w:ascii="Calibri" w:hAnsi="Calibri" w:hint="eastAsia"/>
          <w:color w:val="000000"/>
          <w:sz w:val="24"/>
        </w:rPr>
        <w:t>5</w:t>
      </w:r>
      <w:r w:rsidRPr="005B7037">
        <w:rPr>
          <w:rFonts w:ascii="Calibri" w:hAnsi="Calibri" w:hint="eastAsia"/>
          <w:color w:val="000000"/>
          <w:sz w:val="24"/>
        </w:rPr>
        <w:t>日（含）起不再办理本基金的申购、赎回及转换业务。</w:t>
      </w:r>
    </w:p>
    <w:p w:rsidR="001F3BE4" w:rsidRPr="005B7037" w:rsidRDefault="001F3BE4" w:rsidP="001F3BE4">
      <w:pPr>
        <w:spacing w:line="360" w:lineRule="auto"/>
        <w:ind w:firstLineChars="200" w:firstLine="480"/>
        <w:rPr>
          <w:rFonts w:ascii="Calibri" w:hAnsi="Calibri"/>
          <w:color w:val="000000"/>
          <w:sz w:val="24"/>
        </w:rPr>
      </w:pPr>
      <w:r w:rsidRPr="005B7037">
        <w:rPr>
          <w:rFonts w:ascii="Calibri" w:hAnsi="Calibri" w:hint="eastAsia"/>
          <w:color w:val="000000"/>
          <w:sz w:val="24"/>
        </w:rPr>
        <w:t>本公告仅对本基金</w:t>
      </w:r>
      <w:r w:rsidR="00546B11" w:rsidRPr="005B7037">
        <w:rPr>
          <w:rFonts w:ascii="Calibri" w:hAnsi="Calibri" w:hint="eastAsia"/>
          <w:color w:val="000000"/>
          <w:sz w:val="24"/>
        </w:rPr>
        <w:t>本</w:t>
      </w:r>
      <w:r w:rsidR="00D359A9" w:rsidRPr="005B7037">
        <w:rPr>
          <w:rFonts w:ascii="Calibri" w:hAnsi="Calibri" w:hint="eastAsia"/>
          <w:color w:val="000000"/>
          <w:sz w:val="24"/>
        </w:rPr>
        <w:t>次</w:t>
      </w:r>
      <w:r w:rsidRPr="005B7037">
        <w:rPr>
          <w:rFonts w:ascii="Calibri" w:hAnsi="Calibri" w:hint="eastAsia"/>
          <w:color w:val="000000"/>
          <w:sz w:val="24"/>
        </w:rPr>
        <w:t>开放期即</w:t>
      </w:r>
      <w:r w:rsidR="005B7037" w:rsidRPr="005B7037">
        <w:rPr>
          <w:rFonts w:ascii="Calibri" w:hAnsi="Calibri" w:hint="eastAsia"/>
          <w:color w:val="000000"/>
          <w:sz w:val="24"/>
        </w:rPr>
        <w:t>2018</w:t>
      </w:r>
      <w:r w:rsidR="005B7037" w:rsidRPr="005B7037">
        <w:rPr>
          <w:rFonts w:ascii="Calibri" w:hAnsi="Calibri" w:hint="eastAsia"/>
          <w:color w:val="000000"/>
          <w:sz w:val="24"/>
        </w:rPr>
        <w:t>年</w:t>
      </w:r>
      <w:r w:rsidR="005B7037" w:rsidRPr="005B7037">
        <w:rPr>
          <w:rFonts w:ascii="Calibri" w:hAnsi="Calibri" w:hint="eastAsia"/>
          <w:color w:val="000000"/>
          <w:sz w:val="24"/>
        </w:rPr>
        <w:t>9</w:t>
      </w:r>
      <w:r w:rsidRPr="005B7037">
        <w:rPr>
          <w:rFonts w:ascii="Calibri" w:hAnsi="Calibri" w:hint="eastAsia"/>
          <w:color w:val="000000"/>
          <w:sz w:val="24"/>
        </w:rPr>
        <w:t>月</w:t>
      </w:r>
      <w:r w:rsidR="005B7037" w:rsidRPr="005B7037">
        <w:rPr>
          <w:rFonts w:ascii="Calibri" w:hAnsi="Calibri" w:hint="eastAsia"/>
          <w:color w:val="000000"/>
          <w:sz w:val="24"/>
        </w:rPr>
        <w:t>10</w:t>
      </w:r>
      <w:r w:rsidRPr="005B7037">
        <w:rPr>
          <w:rFonts w:ascii="Calibri" w:hAnsi="Calibri" w:hint="eastAsia"/>
          <w:color w:val="000000"/>
          <w:sz w:val="24"/>
        </w:rPr>
        <w:t>日</w:t>
      </w:r>
      <w:r w:rsidR="00E43DEC" w:rsidRPr="005B7037">
        <w:rPr>
          <w:rFonts w:ascii="Calibri" w:hAnsi="Calibri" w:hint="eastAsia"/>
          <w:color w:val="000000"/>
          <w:sz w:val="24"/>
        </w:rPr>
        <w:t>至</w:t>
      </w:r>
      <w:r w:rsidR="000B03E1" w:rsidRPr="005B7037">
        <w:rPr>
          <w:rFonts w:ascii="Calibri" w:hAnsi="Calibri" w:hint="eastAsia"/>
          <w:color w:val="000000"/>
          <w:sz w:val="24"/>
        </w:rPr>
        <w:t>201</w:t>
      </w:r>
      <w:r w:rsidR="002F75BF" w:rsidRPr="005B7037">
        <w:rPr>
          <w:rFonts w:ascii="Calibri" w:hAnsi="Calibri" w:hint="eastAsia"/>
          <w:color w:val="000000"/>
          <w:sz w:val="24"/>
        </w:rPr>
        <w:t>8</w:t>
      </w:r>
      <w:r w:rsidR="000B03E1" w:rsidRPr="005B7037">
        <w:rPr>
          <w:rFonts w:ascii="Calibri" w:hAnsi="Calibri" w:hint="eastAsia"/>
          <w:color w:val="000000"/>
          <w:sz w:val="24"/>
        </w:rPr>
        <w:t>年</w:t>
      </w:r>
      <w:r w:rsidR="005B7037" w:rsidRPr="005B7037">
        <w:rPr>
          <w:rFonts w:ascii="Calibri" w:hAnsi="Calibri" w:hint="eastAsia"/>
          <w:color w:val="000000"/>
          <w:sz w:val="24"/>
        </w:rPr>
        <w:t>9</w:t>
      </w:r>
      <w:r w:rsidR="00E43DEC" w:rsidRPr="005B7037">
        <w:rPr>
          <w:rFonts w:ascii="Calibri" w:hAnsi="Calibri" w:hint="eastAsia"/>
          <w:color w:val="000000"/>
          <w:sz w:val="24"/>
        </w:rPr>
        <w:t>月</w:t>
      </w:r>
      <w:r w:rsidR="005B7037" w:rsidRPr="005B7037">
        <w:rPr>
          <w:rFonts w:ascii="Calibri" w:hAnsi="Calibri" w:hint="eastAsia"/>
          <w:color w:val="000000"/>
          <w:sz w:val="24"/>
        </w:rPr>
        <w:t>21</w:t>
      </w:r>
      <w:r w:rsidR="00E43DEC" w:rsidRPr="005B7037">
        <w:rPr>
          <w:rFonts w:ascii="Calibri" w:hAnsi="Calibri" w:hint="eastAsia"/>
          <w:color w:val="000000"/>
          <w:sz w:val="24"/>
        </w:rPr>
        <w:t>日</w:t>
      </w:r>
      <w:r w:rsidRPr="005B7037">
        <w:rPr>
          <w:rFonts w:ascii="Calibri" w:hAnsi="Calibri" w:hint="eastAsia"/>
          <w:color w:val="000000"/>
          <w:sz w:val="24"/>
        </w:rPr>
        <w:t>办理其申购、赎回及转换业务事项予以说明。投资者欲了解本基金详细情况，请认真阅读本公司网站上刊登的《招募说明书》，亦可登陆本公司网站（</w:t>
      </w:r>
      <w:r w:rsidRPr="005B7037">
        <w:rPr>
          <w:rFonts w:ascii="Calibri" w:hAnsi="Calibri" w:hint="eastAsia"/>
          <w:color w:val="000000"/>
          <w:sz w:val="24"/>
        </w:rPr>
        <w:t>www.</w:t>
      </w:r>
      <w:r w:rsidR="00E43DEC" w:rsidRPr="005B7037">
        <w:rPr>
          <w:rFonts w:ascii="Calibri" w:hAnsi="Calibri" w:hint="eastAsia"/>
          <w:color w:val="000000"/>
          <w:sz w:val="24"/>
        </w:rPr>
        <w:t>zofund</w:t>
      </w:r>
      <w:r w:rsidRPr="005B7037">
        <w:rPr>
          <w:rFonts w:ascii="Calibri" w:hAnsi="Calibri" w:hint="eastAsia"/>
          <w:color w:val="000000"/>
          <w:sz w:val="24"/>
        </w:rPr>
        <w:t>.com</w:t>
      </w:r>
      <w:r w:rsidRPr="005B7037">
        <w:rPr>
          <w:rFonts w:ascii="Calibri" w:hAnsi="Calibri" w:hint="eastAsia"/>
          <w:color w:val="000000"/>
          <w:sz w:val="24"/>
        </w:rPr>
        <w:t>）查询或者拨打本公司的客户服务电话（</w:t>
      </w:r>
      <w:r w:rsidRPr="005B7037">
        <w:rPr>
          <w:rFonts w:ascii="Calibri" w:hAnsi="Calibri" w:hint="eastAsia"/>
          <w:color w:val="000000"/>
          <w:sz w:val="24"/>
        </w:rPr>
        <w:t>4007009700</w:t>
      </w:r>
      <w:r w:rsidRPr="005B7037">
        <w:rPr>
          <w:rFonts w:ascii="Calibri" w:hAnsi="Calibri" w:hint="eastAsia"/>
          <w:color w:val="000000"/>
          <w:sz w:val="24"/>
        </w:rPr>
        <w:t>）垂询相关事宜。</w:t>
      </w:r>
    </w:p>
    <w:p w:rsidR="00283F41" w:rsidRPr="005B7037" w:rsidRDefault="00283F41" w:rsidP="00CD774C">
      <w:pPr>
        <w:rPr>
          <w:rFonts w:ascii="Calibri" w:hAnsi="Calibri"/>
          <w:sz w:val="24"/>
        </w:rPr>
      </w:pPr>
    </w:p>
    <w:p w:rsidR="00711A34" w:rsidRPr="005B7037" w:rsidRDefault="00711A34" w:rsidP="00CD774C">
      <w:pPr>
        <w:rPr>
          <w:rFonts w:ascii="Calibri" w:hAnsi="Calibri"/>
          <w:sz w:val="24"/>
        </w:rPr>
      </w:pPr>
    </w:p>
    <w:p w:rsidR="007C4677" w:rsidRPr="005B7037" w:rsidRDefault="00711A34" w:rsidP="00876FBF">
      <w:pPr>
        <w:ind w:firstLineChars="200" w:firstLine="480"/>
        <w:rPr>
          <w:rFonts w:ascii="Calibri" w:hAnsi="Calibri"/>
          <w:sz w:val="24"/>
        </w:rPr>
      </w:pPr>
      <w:r w:rsidRPr="005B7037">
        <w:rPr>
          <w:rFonts w:ascii="Calibri" w:hAnsi="Calibri" w:hint="eastAsia"/>
          <w:sz w:val="24"/>
        </w:rPr>
        <w:t>特此公告。</w:t>
      </w:r>
    </w:p>
    <w:p w:rsidR="00711A34" w:rsidRPr="005B7037" w:rsidRDefault="00711A34" w:rsidP="00711A34">
      <w:pPr>
        <w:rPr>
          <w:rFonts w:ascii="Calibri" w:hAnsi="Calibri"/>
          <w:sz w:val="24"/>
        </w:rPr>
      </w:pPr>
    </w:p>
    <w:p w:rsidR="00711A34" w:rsidRPr="005B7037" w:rsidRDefault="00711A34" w:rsidP="00711A34">
      <w:pPr>
        <w:rPr>
          <w:rFonts w:ascii="Calibri" w:hAnsi="Calibri"/>
          <w:sz w:val="24"/>
        </w:rPr>
      </w:pPr>
    </w:p>
    <w:p w:rsidR="00711A34" w:rsidRPr="005B7037" w:rsidRDefault="00711A34" w:rsidP="009C214C">
      <w:pPr>
        <w:spacing w:line="360" w:lineRule="auto"/>
        <w:jc w:val="right"/>
        <w:rPr>
          <w:rFonts w:ascii="Calibri" w:hAnsi="Calibri"/>
          <w:color w:val="000000"/>
          <w:sz w:val="24"/>
        </w:rPr>
      </w:pPr>
      <w:r w:rsidRPr="005B7037">
        <w:rPr>
          <w:rFonts w:ascii="Calibri" w:hAnsi="Calibri" w:hint="eastAsia"/>
          <w:color w:val="000000"/>
          <w:sz w:val="24"/>
        </w:rPr>
        <w:t>中欧基金管理有限公司</w:t>
      </w:r>
    </w:p>
    <w:p w:rsidR="00711A34" w:rsidRPr="005B7037" w:rsidRDefault="005B7037" w:rsidP="009C214C">
      <w:pPr>
        <w:spacing w:line="360" w:lineRule="auto"/>
        <w:jc w:val="right"/>
        <w:rPr>
          <w:rFonts w:ascii="Calibri" w:hAnsi="Calibri"/>
          <w:color w:val="000000"/>
          <w:sz w:val="24"/>
        </w:rPr>
      </w:pPr>
      <w:r w:rsidRPr="005B7037">
        <w:rPr>
          <w:rFonts w:ascii="Calibri" w:hAnsi="Calibri" w:hint="eastAsia"/>
          <w:color w:val="000000"/>
          <w:sz w:val="24"/>
        </w:rPr>
        <w:t>二〇一八年九月三日</w:t>
      </w:r>
    </w:p>
    <w:p w:rsidR="00711A34" w:rsidRPr="005B7037" w:rsidRDefault="00711A34" w:rsidP="00CD774C">
      <w:pPr>
        <w:rPr>
          <w:rFonts w:ascii="Calibri" w:hAnsi="Calibri"/>
          <w:sz w:val="24"/>
        </w:rPr>
      </w:pPr>
    </w:p>
    <w:sectPr w:rsidR="00711A34" w:rsidRPr="005B7037" w:rsidSect="000C75D9">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8C92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3C0" w:rsidRDefault="004713C0">
      <w:r>
        <w:separator/>
      </w:r>
    </w:p>
  </w:endnote>
  <w:endnote w:type="continuationSeparator" w:id="1">
    <w:p w:rsidR="004713C0" w:rsidRDefault="0047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33" w:rsidRDefault="00981AE0" w:rsidP="00E57126">
    <w:pPr>
      <w:pStyle w:val="a4"/>
      <w:jc w:val="center"/>
    </w:pPr>
    <w:r>
      <w:rPr>
        <w:rStyle w:val="aa"/>
      </w:rPr>
      <w:fldChar w:fldCharType="begin"/>
    </w:r>
    <w:r w:rsidR="00383533">
      <w:rPr>
        <w:rStyle w:val="aa"/>
      </w:rPr>
      <w:instrText xml:space="preserve"> PAGE </w:instrText>
    </w:r>
    <w:r>
      <w:rPr>
        <w:rStyle w:val="aa"/>
      </w:rPr>
      <w:fldChar w:fldCharType="separate"/>
    </w:r>
    <w:r w:rsidR="00B92692">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33" w:rsidRDefault="00981AE0" w:rsidP="00234512">
    <w:pPr>
      <w:pStyle w:val="a4"/>
      <w:jc w:val="center"/>
    </w:pPr>
    <w:r>
      <w:rPr>
        <w:rStyle w:val="aa"/>
      </w:rPr>
      <w:fldChar w:fldCharType="begin"/>
    </w:r>
    <w:r w:rsidR="00383533">
      <w:rPr>
        <w:rStyle w:val="aa"/>
      </w:rPr>
      <w:instrText xml:space="preserve"> PAGE </w:instrText>
    </w:r>
    <w:r>
      <w:rPr>
        <w:rStyle w:val="aa"/>
      </w:rPr>
      <w:fldChar w:fldCharType="separate"/>
    </w:r>
    <w:r w:rsidR="00B92692">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3C0" w:rsidRDefault="004713C0">
      <w:r>
        <w:separator/>
      </w:r>
    </w:p>
  </w:footnote>
  <w:footnote w:type="continuationSeparator" w:id="1">
    <w:p w:rsidR="004713C0" w:rsidRDefault="00471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33" w:rsidRPr="004649DF" w:rsidRDefault="00383533" w:rsidP="004649DF">
    <w:pPr>
      <w:pStyle w:val="a3"/>
      <w:rPr>
        <w:rStyle w:val="aa"/>
      </w:rPr>
    </w:pPr>
  </w:p>
  <w:p w:rsidR="00383533" w:rsidRPr="004649DF" w:rsidRDefault="00383533"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1110E2F4">
      <w:start w:val="1"/>
      <w:numFmt w:val="decimal"/>
      <w:lvlText w:val="%1）"/>
      <w:lvlJc w:val="left"/>
      <w:pPr>
        <w:tabs>
          <w:tab w:val="num" w:pos="360"/>
        </w:tabs>
        <w:ind w:left="360" w:hanging="360"/>
      </w:pPr>
      <w:rPr>
        <w:rFonts w:hint="default"/>
      </w:rPr>
    </w:lvl>
    <w:lvl w:ilvl="1" w:tplc="2ED0505E" w:tentative="1">
      <w:start w:val="1"/>
      <w:numFmt w:val="lowerLetter"/>
      <w:lvlText w:val="%2)"/>
      <w:lvlJc w:val="left"/>
      <w:pPr>
        <w:tabs>
          <w:tab w:val="num" w:pos="840"/>
        </w:tabs>
        <w:ind w:left="840" w:hanging="420"/>
      </w:pPr>
    </w:lvl>
    <w:lvl w:ilvl="2" w:tplc="B98E24FC" w:tentative="1">
      <w:start w:val="1"/>
      <w:numFmt w:val="lowerRoman"/>
      <w:lvlText w:val="%3."/>
      <w:lvlJc w:val="right"/>
      <w:pPr>
        <w:tabs>
          <w:tab w:val="num" w:pos="1260"/>
        </w:tabs>
        <w:ind w:left="1260" w:hanging="420"/>
      </w:pPr>
    </w:lvl>
    <w:lvl w:ilvl="3" w:tplc="28DA9E2E" w:tentative="1">
      <w:start w:val="1"/>
      <w:numFmt w:val="decimal"/>
      <w:lvlText w:val="%4."/>
      <w:lvlJc w:val="left"/>
      <w:pPr>
        <w:tabs>
          <w:tab w:val="num" w:pos="1680"/>
        </w:tabs>
        <w:ind w:left="1680" w:hanging="420"/>
      </w:pPr>
    </w:lvl>
    <w:lvl w:ilvl="4" w:tplc="D7B008F8" w:tentative="1">
      <w:start w:val="1"/>
      <w:numFmt w:val="lowerLetter"/>
      <w:lvlText w:val="%5)"/>
      <w:lvlJc w:val="left"/>
      <w:pPr>
        <w:tabs>
          <w:tab w:val="num" w:pos="2100"/>
        </w:tabs>
        <w:ind w:left="2100" w:hanging="420"/>
      </w:pPr>
    </w:lvl>
    <w:lvl w:ilvl="5" w:tplc="907207BA" w:tentative="1">
      <w:start w:val="1"/>
      <w:numFmt w:val="lowerRoman"/>
      <w:lvlText w:val="%6."/>
      <w:lvlJc w:val="right"/>
      <w:pPr>
        <w:tabs>
          <w:tab w:val="num" w:pos="2520"/>
        </w:tabs>
        <w:ind w:left="2520" w:hanging="420"/>
      </w:pPr>
    </w:lvl>
    <w:lvl w:ilvl="6" w:tplc="AE021318" w:tentative="1">
      <w:start w:val="1"/>
      <w:numFmt w:val="decimal"/>
      <w:lvlText w:val="%7."/>
      <w:lvlJc w:val="left"/>
      <w:pPr>
        <w:tabs>
          <w:tab w:val="num" w:pos="2940"/>
        </w:tabs>
        <w:ind w:left="2940" w:hanging="420"/>
      </w:pPr>
    </w:lvl>
    <w:lvl w:ilvl="7" w:tplc="07000EB8" w:tentative="1">
      <w:start w:val="1"/>
      <w:numFmt w:val="lowerLetter"/>
      <w:lvlText w:val="%8)"/>
      <w:lvlJc w:val="left"/>
      <w:pPr>
        <w:tabs>
          <w:tab w:val="num" w:pos="3360"/>
        </w:tabs>
        <w:ind w:left="3360" w:hanging="420"/>
      </w:pPr>
    </w:lvl>
    <w:lvl w:ilvl="8" w:tplc="0918628A"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薛曌（管培生）">
    <w15:presenceInfo w15:providerId="AD" w15:userId="S-1-5-21-1099462241-1551578752-3304642489-87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D14"/>
    <w:rsid w:val="00003643"/>
    <w:rsid w:val="00003689"/>
    <w:rsid w:val="000042EE"/>
    <w:rsid w:val="00004A56"/>
    <w:rsid w:val="000053B1"/>
    <w:rsid w:val="000068A0"/>
    <w:rsid w:val="00006AFB"/>
    <w:rsid w:val="000078DC"/>
    <w:rsid w:val="000079F0"/>
    <w:rsid w:val="00010335"/>
    <w:rsid w:val="00011385"/>
    <w:rsid w:val="00012FBB"/>
    <w:rsid w:val="00013DEC"/>
    <w:rsid w:val="000147F4"/>
    <w:rsid w:val="00016267"/>
    <w:rsid w:val="00016E21"/>
    <w:rsid w:val="000174B9"/>
    <w:rsid w:val="00017A90"/>
    <w:rsid w:val="00020CF4"/>
    <w:rsid w:val="000211A0"/>
    <w:rsid w:val="000219DD"/>
    <w:rsid w:val="00022564"/>
    <w:rsid w:val="000235DD"/>
    <w:rsid w:val="000250A9"/>
    <w:rsid w:val="00030918"/>
    <w:rsid w:val="0003196B"/>
    <w:rsid w:val="000320D8"/>
    <w:rsid w:val="00032404"/>
    <w:rsid w:val="00032E23"/>
    <w:rsid w:val="0003373B"/>
    <w:rsid w:val="00034059"/>
    <w:rsid w:val="000342E3"/>
    <w:rsid w:val="0003513B"/>
    <w:rsid w:val="00035A6F"/>
    <w:rsid w:val="000368C2"/>
    <w:rsid w:val="000378BC"/>
    <w:rsid w:val="000400EE"/>
    <w:rsid w:val="00040284"/>
    <w:rsid w:val="0004211E"/>
    <w:rsid w:val="00042244"/>
    <w:rsid w:val="00042EB1"/>
    <w:rsid w:val="00044A21"/>
    <w:rsid w:val="00046AD8"/>
    <w:rsid w:val="0004779C"/>
    <w:rsid w:val="00047CDA"/>
    <w:rsid w:val="00050CAE"/>
    <w:rsid w:val="00051D2D"/>
    <w:rsid w:val="000546BB"/>
    <w:rsid w:val="00055DD8"/>
    <w:rsid w:val="0005608A"/>
    <w:rsid w:val="00057B3C"/>
    <w:rsid w:val="00060225"/>
    <w:rsid w:val="00061B34"/>
    <w:rsid w:val="00061CCB"/>
    <w:rsid w:val="00062D60"/>
    <w:rsid w:val="000644A3"/>
    <w:rsid w:val="000655D4"/>
    <w:rsid w:val="00065BA8"/>
    <w:rsid w:val="00065D90"/>
    <w:rsid w:val="000662E0"/>
    <w:rsid w:val="000702E5"/>
    <w:rsid w:val="0007061E"/>
    <w:rsid w:val="00070818"/>
    <w:rsid w:val="00070D95"/>
    <w:rsid w:val="0007127F"/>
    <w:rsid w:val="00074069"/>
    <w:rsid w:val="000748A5"/>
    <w:rsid w:val="000805C2"/>
    <w:rsid w:val="000816D7"/>
    <w:rsid w:val="00084AB9"/>
    <w:rsid w:val="00086B61"/>
    <w:rsid w:val="00086C80"/>
    <w:rsid w:val="000870C0"/>
    <w:rsid w:val="0008749A"/>
    <w:rsid w:val="000907C4"/>
    <w:rsid w:val="00090C1A"/>
    <w:rsid w:val="000916A3"/>
    <w:rsid w:val="00091B13"/>
    <w:rsid w:val="000926FC"/>
    <w:rsid w:val="00093212"/>
    <w:rsid w:val="00094A85"/>
    <w:rsid w:val="00095149"/>
    <w:rsid w:val="00095C68"/>
    <w:rsid w:val="00095CED"/>
    <w:rsid w:val="00095DC9"/>
    <w:rsid w:val="000A0430"/>
    <w:rsid w:val="000A1095"/>
    <w:rsid w:val="000A1F3E"/>
    <w:rsid w:val="000A6E54"/>
    <w:rsid w:val="000A77B4"/>
    <w:rsid w:val="000A78D1"/>
    <w:rsid w:val="000B03E1"/>
    <w:rsid w:val="000B101D"/>
    <w:rsid w:val="000B1E7A"/>
    <w:rsid w:val="000B2FD6"/>
    <w:rsid w:val="000B32FB"/>
    <w:rsid w:val="000B43E5"/>
    <w:rsid w:val="000B7854"/>
    <w:rsid w:val="000C006E"/>
    <w:rsid w:val="000C171B"/>
    <w:rsid w:val="000C1AF1"/>
    <w:rsid w:val="000C2619"/>
    <w:rsid w:val="000C262B"/>
    <w:rsid w:val="000C330C"/>
    <w:rsid w:val="000C37B0"/>
    <w:rsid w:val="000C3CBE"/>
    <w:rsid w:val="000C435B"/>
    <w:rsid w:val="000C4B0C"/>
    <w:rsid w:val="000C4C08"/>
    <w:rsid w:val="000C4C60"/>
    <w:rsid w:val="000C4F31"/>
    <w:rsid w:val="000C5080"/>
    <w:rsid w:val="000C59C2"/>
    <w:rsid w:val="000C6918"/>
    <w:rsid w:val="000C75D9"/>
    <w:rsid w:val="000D06C8"/>
    <w:rsid w:val="000D0897"/>
    <w:rsid w:val="000D27DC"/>
    <w:rsid w:val="000D51E8"/>
    <w:rsid w:val="000D60C8"/>
    <w:rsid w:val="000D7069"/>
    <w:rsid w:val="000D72F6"/>
    <w:rsid w:val="000D7307"/>
    <w:rsid w:val="000D7925"/>
    <w:rsid w:val="000E12D3"/>
    <w:rsid w:val="000E2C31"/>
    <w:rsid w:val="000E49EF"/>
    <w:rsid w:val="000F10F7"/>
    <w:rsid w:val="000F1221"/>
    <w:rsid w:val="000F157F"/>
    <w:rsid w:val="000F1F16"/>
    <w:rsid w:val="000F227A"/>
    <w:rsid w:val="000F274B"/>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0960"/>
    <w:rsid w:val="001211C3"/>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8D9"/>
    <w:rsid w:val="00144C33"/>
    <w:rsid w:val="00146C9D"/>
    <w:rsid w:val="00150C95"/>
    <w:rsid w:val="00151D4A"/>
    <w:rsid w:val="001523AD"/>
    <w:rsid w:val="001540C2"/>
    <w:rsid w:val="00154A37"/>
    <w:rsid w:val="00155D84"/>
    <w:rsid w:val="00156E4F"/>
    <w:rsid w:val="00157111"/>
    <w:rsid w:val="00157FE2"/>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9D1"/>
    <w:rsid w:val="00183A49"/>
    <w:rsid w:val="00185093"/>
    <w:rsid w:val="001862F4"/>
    <w:rsid w:val="0018671B"/>
    <w:rsid w:val="00190A51"/>
    <w:rsid w:val="0019168C"/>
    <w:rsid w:val="00191EF7"/>
    <w:rsid w:val="001932D0"/>
    <w:rsid w:val="00194C80"/>
    <w:rsid w:val="00195240"/>
    <w:rsid w:val="0019545C"/>
    <w:rsid w:val="00196095"/>
    <w:rsid w:val="0019623D"/>
    <w:rsid w:val="00196473"/>
    <w:rsid w:val="00197382"/>
    <w:rsid w:val="001A061F"/>
    <w:rsid w:val="001A0F7C"/>
    <w:rsid w:val="001A12AC"/>
    <w:rsid w:val="001A70A4"/>
    <w:rsid w:val="001A74F7"/>
    <w:rsid w:val="001A7B39"/>
    <w:rsid w:val="001A7CE6"/>
    <w:rsid w:val="001B1A2D"/>
    <w:rsid w:val="001B2F15"/>
    <w:rsid w:val="001B318F"/>
    <w:rsid w:val="001B4E01"/>
    <w:rsid w:val="001B7D67"/>
    <w:rsid w:val="001C16E5"/>
    <w:rsid w:val="001C181B"/>
    <w:rsid w:val="001C1C2F"/>
    <w:rsid w:val="001C492E"/>
    <w:rsid w:val="001C4F06"/>
    <w:rsid w:val="001C628D"/>
    <w:rsid w:val="001C664E"/>
    <w:rsid w:val="001C6A1A"/>
    <w:rsid w:val="001C6DFD"/>
    <w:rsid w:val="001C74F1"/>
    <w:rsid w:val="001C772C"/>
    <w:rsid w:val="001C7F8E"/>
    <w:rsid w:val="001D0814"/>
    <w:rsid w:val="001D20D0"/>
    <w:rsid w:val="001D2347"/>
    <w:rsid w:val="001D32C8"/>
    <w:rsid w:val="001D5242"/>
    <w:rsid w:val="001D5AC2"/>
    <w:rsid w:val="001D5D5A"/>
    <w:rsid w:val="001D64F0"/>
    <w:rsid w:val="001D7820"/>
    <w:rsid w:val="001E02F5"/>
    <w:rsid w:val="001E0612"/>
    <w:rsid w:val="001E3121"/>
    <w:rsid w:val="001E61B3"/>
    <w:rsid w:val="001E6A67"/>
    <w:rsid w:val="001E7CC4"/>
    <w:rsid w:val="001F0C2B"/>
    <w:rsid w:val="001F19FB"/>
    <w:rsid w:val="001F3BE4"/>
    <w:rsid w:val="001F4596"/>
    <w:rsid w:val="001F4FD9"/>
    <w:rsid w:val="001F574B"/>
    <w:rsid w:val="001F7F55"/>
    <w:rsid w:val="00200771"/>
    <w:rsid w:val="00201BE0"/>
    <w:rsid w:val="00201FE3"/>
    <w:rsid w:val="002027D4"/>
    <w:rsid w:val="0020457E"/>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54E7"/>
    <w:rsid w:val="00226A1D"/>
    <w:rsid w:val="00226AA7"/>
    <w:rsid w:val="00226AF3"/>
    <w:rsid w:val="002270F3"/>
    <w:rsid w:val="00227713"/>
    <w:rsid w:val="0022781C"/>
    <w:rsid w:val="0022784D"/>
    <w:rsid w:val="00231FB0"/>
    <w:rsid w:val="00232B1D"/>
    <w:rsid w:val="00234512"/>
    <w:rsid w:val="002350E9"/>
    <w:rsid w:val="00236213"/>
    <w:rsid w:val="00236645"/>
    <w:rsid w:val="0023731D"/>
    <w:rsid w:val="00240863"/>
    <w:rsid w:val="002411EF"/>
    <w:rsid w:val="00241EA7"/>
    <w:rsid w:val="00242040"/>
    <w:rsid w:val="00242D60"/>
    <w:rsid w:val="00242F7A"/>
    <w:rsid w:val="00244168"/>
    <w:rsid w:val="00244491"/>
    <w:rsid w:val="00244AB9"/>
    <w:rsid w:val="00244ED9"/>
    <w:rsid w:val="0024543A"/>
    <w:rsid w:val="002503AC"/>
    <w:rsid w:val="002504CC"/>
    <w:rsid w:val="0025194C"/>
    <w:rsid w:val="0025209D"/>
    <w:rsid w:val="002536B3"/>
    <w:rsid w:val="002539D1"/>
    <w:rsid w:val="00254BCF"/>
    <w:rsid w:val="0025538D"/>
    <w:rsid w:val="00257492"/>
    <w:rsid w:val="0026149C"/>
    <w:rsid w:val="00262146"/>
    <w:rsid w:val="00262753"/>
    <w:rsid w:val="00262BCB"/>
    <w:rsid w:val="002646F0"/>
    <w:rsid w:val="0026566E"/>
    <w:rsid w:val="00267B4C"/>
    <w:rsid w:val="00267E52"/>
    <w:rsid w:val="00273A26"/>
    <w:rsid w:val="00273ACD"/>
    <w:rsid w:val="00273FD4"/>
    <w:rsid w:val="00274BC9"/>
    <w:rsid w:val="00275CDD"/>
    <w:rsid w:val="002834DA"/>
    <w:rsid w:val="00283D05"/>
    <w:rsid w:val="00283F41"/>
    <w:rsid w:val="002855A0"/>
    <w:rsid w:val="00285EC5"/>
    <w:rsid w:val="0028664B"/>
    <w:rsid w:val="00286C48"/>
    <w:rsid w:val="00286C66"/>
    <w:rsid w:val="00287EBD"/>
    <w:rsid w:val="00287EC8"/>
    <w:rsid w:val="0029057C"/>
    <w:rsid w:val="00290BA6"/>
    <w:rsid w:val="0029114F"/>
    <w:rsid w:val="00297FAA"/>
    <w:rsid w:val="002A003C"/>
    <w:rsid w:val="002A00A5"/>
    <w:rsid w:val="002A1DC6"/>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D7981"/>
    <w:rsid w:val="002E228D"/>
    <w:rsid w:val="002E3072"/>
    <w:rsid w:val="002E34FF"/>
    <w:rsid w:val="002E52B4"/>
    <w:rsid w:val="002E6982"/>
    <w:rsid w:val="002E78AA"/>
    <w:rsid w:val="002F0ED8"/>
    <w:rsid w:val="002F10EE"/>
    <w:rsid w:val="002F1531"/>
    <w:rsid w:val="002F2DD1"/>
    <w:rsid w:val="002F418D"/>
    <w:rsid w:val="002F477D"/>
    <w:rsid w:val="002F7199"/>
    <w:rsid w:val="002F7550"/>
    <w:rsid w:val="002F75BF"/>
    <w:rsid w:val="003011CB"/>
    <w:rsid w:val="00302430"/>
    <w:rsid w:val="003032CE"/>
    <w:rsid w:val="003033B1"/>
    <w:rsid w:val="00304413"/>
    <w:rsid w:val="003048FA"/>
    <w:rsid w:val="003048FB"/>
    <w:rsid w:val="00307718"/>
    <w:rsid w:val="00310396"/>
    <w:rsid w:val="00310725"/>
    <w:rsid w:val="00311914"/>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080F"/>
    <w:rsid w:val="0034170A"/>
    <w:rsid w:val="00341B70"/>
    <w:rsid w:val="0034314C"/>
    <w:rsid w:val="00345156"/>
    <w:rsid w:val="00345618"/>
    <w:rsid w:val="003458AF"/>
    <w:rsid w:val="00345C56"/>
    <w:rsid w:val="00345C96"/>
    <w:rsid w:val="00346428"/>
    <w:rsid w:val="00350925"/>
    <w:rsid w:val="00350F43"/>
    <w:rsid w:val="0035257E"/>
    <w:rsid w:val="00352C98"/>
    <w:rsid w:val="003536F0"/>
    <w:rsid w:val="0035595C"/>
    <w:rsid w:val="003560B5"/>
    <w:rsid w:val="00360575"/>
    <w:rsid w:val="00360A37"/>
    <w:rsid w:val="003617A0"/>
    <w:rsid w:val="00362AC5"/>
    <w:rsid w:val="00362B38"/>
    <w:rsid w:val="003647C6"/>
    <w:rsid w:val="0036516C"/>
    <w:rsid w:val="00366D9B"/>
    <w:rsid w:val="00370B48"/>
    <w:rsid w:val="00370DBA"/>
    <w:rsid w:val="00371299"/>
    <w:rsid w:val="0037181C"/>
    <w:rsid w:val="00371F64"/>
    <w:rsid w:val="00372074"/>
    <w:rsid w:val="00372A51"/>
    <w:rsid w:val="00373CA5"/>
    <w:rsid w:val="003757CE"/>
    <w:rsid w:val="00376306"/>
    <w:rsid w:val="00377C25"/>
    <w:rsid w:val="00380499"/>
    <w:rsid w:val="00382589"/>
    <w:rsid w:val="00383533"/>
    <w:rsid w:val="00383AA5"/>
    <w:rsid w:val="003848FF"/>
    <w:rsid w:val="003865DF"/>
    <w:rsid w:val="00386A12"/>
    <w:rsid w:val="00386C3E"/>
    <w:rsid w:val="00387F10"/>
    <w:rsid w:val="0039021B"/>
    <w:rsid w:val="003927ED"/>
    <w:rsid w:val="00392B2A"/>
    <w:rsid w:val="00393EDA"/>
    <w:rsid w:val="003940D2"/>
    <w:rsid w:val="00394CE2"/>
    <w:rsid w:val="003962FB"/>
    <w:rsid w:val="00396992"/>
    <w:rsid w:val="00396E9B"/>
    <w:rsid w:val="0039702B"/>
    <w:rsid w:val="003979D4"/>
    <w:rsid w:val="003A0E79"/>
    <w:rsid w:val="003A1EB8"/>
    <w:rsid w:val="003A2185"/>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725"/>
    <w:rsid w:val="003B7484"/>
    <w:rsid w:val="003C0F6B"/>
    <w:rsid w:val="003C1148"/>
    <w:rsid w:val="003C3107"/>
    <w:rsid w:val="003D14EF"/>
    <w:rsid w:val="003D2E43"/>
    <w:rsid w:val="003D5A05"/>
    <w:rsid w:val="003D6376"/>
    <w:rsid w:val="003D665B"/>
    <w:rsid w:val="003D6CF0"/>
    <w:rsid w:val="003D7025"/>
    <w:rsid w:val="003D7F90"/>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05D73"/>
    <w:rsid w:val="00410638"/>
    <w:rsid w:val="00410870"/>
    <w:rsid w:val="00410E3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22F7"/>
    <w:rsid w:val="0043270B"/>
    <w:rsid w:val="00432DD0"/>
    <w:rsid w:val="004330D6"/>
    <w:rsid w:val="00433C18"/>
    <w:rsid w:val="0043476B"/>
    <w:rsid w:val="00434950"/>
    <w:rsid w:val="004356FE"/>
    <w:rsid w:val="00436DE5"/>
    <w:rsid w:val="00443602"/>
    <w:rsid w:val="00444405"/>
    <w:rsid w:val="00444598"/>
    <w:rsid w:val="0044583B"/>
    <w:rsid w:val="00446993"/>
    <w:rsid w:val="00446F05"/>
    <w:rsid w:val="0044743E"/>
    <w:rsid w:val="0045086B"/>
    <w:rsid w:val="00452BD2"/>
    <w:rsid w:val="004536CB"/>
    <w:rsid w:val="00454121"/>
    <w:rsid w:val="004541FB"/>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3C0"/>
    <w:rsid w:val="004717F7"/>
    <w:rsid w:val="00471C57"/>
    <w:rsid w:val="00471D16"/>
    <w:rsid w:val="00472ADC"/>
    <w:rsid w:val="00472BB8"/>
    <w:rsid w:val="0047388C"/>
    <w:rsid w:val="004766EF"/>
    <w:rsid w:val="004776F5"/>
    <w:rsid w:val="004801EE"/>
    <w:rsid w:val="00482A77"/>
    <w:rsid w:val="00484946"/>
    <w:rsid w:val="00484C3A"/>
    <w:rsid w:val="00487B46"/>
    <w:rsid w:val="00490AAB"/>
    <w:rsid w:val="00490DC7"/>
    <w:rsid w:val="00492EAC"/>
    <w:rsid w:val="00493362"/>
    <w:rsid w:val="00494990"/>
    <w:rsid w:val="00495533"/>
    <w:rsid w:val="00495738"/>
    <w:rsid w:val="00495D84"/>
    <w:rsid w:val="00495DF2"/>
    <w:rsid w:val="00496733"/>
    <w:rsid w:val="00497160"/>
    <w:rsid w:val="004A00D8"/>
    <w:rsid w:val="004A0947"/>
    <w:rsid w:val="004A0C37"/>
    <w:rsid w:val="004A1AFF"/>
    <w:rsid w:val="004A1C4F"/>
    <w:rsid w:val="004A2CA9"/>
    <w:rsid w:val="004A332E"/>
    <w:rsid w:val="004A4341"/>
    <w:rsid w:val="004A4CAA"/>
    <w:rsid w:val="004A575A"/>
    <w:rsid w:val="004B0095"/>
    <w:rsid w:val="004B07C8"/>
    <w:rsid w:val="004B08A9"/>
    <w:rsid w:val="004B248A"/>
    <w:rsid w:val="004B3B75"/>
    <w:rsid w:val="004B5386"/>
    <w:rsid w:val="004B5EBE"/>
    <w:rsid w:val="004B6DEA"/>
    <w:rsid w:val="004B7C59"/>
    <w:rsid w:val="004C04F6"/>
    <w:rsid w:val="004C1ECF"/>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24DD"/>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4EC"/>
    <w:rsid w:val="00503589"/>
    <w:rsid w:val="00503C2E"/>
    <w:rsid w:val="005053E8"/>
    <w:rsid w:val="00505D2B"/>
    <w:rsid w:val="0050712B"/>
    <w:rsid w:val="00507CE6"/>
    <w:rsid w:val="005109FC"/>
    <w:rsid w:val="005111B4"/>
    <w:rsid w:val="005148BB"/>
    <w:rsid w:val="00514B76"/>
    <w:rsid w:val="00515833"/>
    <w:rsid w:val="00516EA9"/>
    <w:rsid w:val="00520775"/>
    <w:rsid w:val="005207D1"/>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063A"/>
    <w:rsid w:val="00541BD8"/>
    <w:rsid w:val="005420A1"/>
    <w:rsid w:val="005425F7"/>
    <w:rsid w:val="00543090"/>
    <w:rsid w:val="00543491"/>
    <w:rsid w:val="0054390D"/>
    <w:rsid w:val="00543F0D"/>
    <w:rsid w:val="005442EB"/>
    <w:rsid w:val="00544F49"/>
    <w:rsid w:val="00545A2F"/>
    <w:rsid w:val="00546A83"/>
    <w:rsid w:val="00546B11"/>
    <w:rsid w:val="00547427"/>
    <w:rsid w:val="00547ACB"/>
    <w:rsid w:val="00551EEB"/>
    <w:rsid w:val="0055219D"/>
    <w:rsid w:val="00552D91"/>
    <w:rsid w:val="00553B6B"/>
    <w:rsid w:val="00556101"/>
    <w:rsid w:val="005563F4"/>
    <w:rsid w:val="0055686E"/>
    <w:rsid w:val="00556EBA"/>
    <w:rsid w:val="0055765F"/>
    <w:rsid w:val="00557D01"/>
    <w:rsid w:val="00560D89"/>
    <w:rsid w:val="005613BE"/>
    <w:rsid w:val="005619F4"/>
    <w:rsid w:val="005636DA"/>
    <w:rsid w:val="00563E76"/>
    <w:rsid w:val="005657F5"/>
    <w:rsid w:val="005702EF"/>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65E"/>
    <w:rsid w:val="00583C26"/>
    <w:rsid w:val="00584BEE"/>
    <w:rsid w:val="005861FC"/>
    <w:rsid w:val="005901C8"/>
    <w:rsid w:val="005940A6"/>
    <w:rsid w:val="00594635"/>
    <w:rsid w:val="00597761"/>
    <w:rsid w:val="005A0588"/>
    <w:rsid w:val="005A2273"/>
    <w:rsid w:val="005A3125"/>
    <w:rsid w:val="005A449A"/>
    <w:rsid w:val="005A54FD"/>
    <w:rsid w:val="005A5FF7"/>
    <w:rsid w:val="005A625A"/>
    <w:rsid w:val="005A78EA"/>
    <w:rsid w:val="005B0097"/>
    <w:rsid w:val="005B112D"/>
    <w:rsid w:val="005B1B4C"/>
    <w:rsid w:val="005B2106"/>
    <w:rsid w:val="005B3C0B"/>
    <w:rsid w:val="005B4095"/>
    <w:rsid w:val="005B55B2"/>
    <w:rsid w:val="005B7037"/>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756"/>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66E"/>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5CE"/>
    <w:rsid w:val="00635B36"/>
    <w:rsid w:val="006405E3"/>
    <w:rsid w:val="006407B1"/>
    <w:rsid w:val="00640947"/>
    <w:rsid w:val="00641EAB"/>
    <w:rsid w:val="00643933"/>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6D4"/>
    <w:rsid w:val="00661BDC"/>
    <w:rsid w:val="006620A0"/>
    <w:rsid w:val="00662EF5"/>
    <w:rsid w:val="006640F8"/>
    <w:rsid w:val="00664CC9"/>
    <w:rsid w:val="00664F5D"/>
    <w:rsid w:val="00671737"/>
    <w:rsid w:val="0067220F"/>
    <w:rsid w:val="00672C67"/>
    <w:rsid w:val="0067313F"/>
    <w:rsid w:val="00673CA2"/>
    <w:rsid w:val="00673CC1"/>
    <w:rsid w:val="0067601B"/>
    <w:rsid w:val="00677755"/>
    <w:rsid w:val="00680459"/>
    <w:rsid w:val="00681725"/>
    <w:rsid w:val="00681D44"/>
    <w:rsid w:val="00682352"/>
    <w:rsid w:val="006834C5"/>
    <w:rsid w:val="00683E0B"/>
    <w:rsid w:val="00684785"/>
    <w:rsid w:val="0068488B"/>
    <w:rsid w:val="0068694C"/>
    <w:rsid w:val="00686B04"/>
    <w:rsid w:val="00686BC6"/>
    <w:rsid w:val="006902A0"/>
    <w:rsid w:val="006946E6"/>
    <w:rsid w:val="0069493B"/>
    <w:rsid w:val="0069515A"/>
    <w:rsid w:val="006954BD"/>
    <w:rsid w:val="006971F4"/>
    <w:rsid w:val="00697CDB"/>
    <w:rsid w:val="006A5974"/>
    <w:rsid w:val="006A6CEB"/>
    <w:rsid w:val="006A7569"/>
    <w:rsid w:val="006A7E19"/>
    <w:rsid w:val="006B0023"/>
    <w:rsid w:val="006B02A3"/>
    <w:rsid w:val="006B08A9"/>
    <w:rsid w:val="006B138D"/>
    <w:rsid w:val="006B1A1F"/>
    <w:rsid w:val="006B2BD3"/>
    <w:rsid w:val="006B36D3"/>
    <w:rsid w:val="006B45DD"/>
    <w:rsid w:val="006B5604"/>
    <w:rsid w:val="006B5F02"/>
    <w:rsid w:val="006B70D9"/>
    <w:rsid w:val="006C04BA"/>
    <w:rsid w:val="006C1E27"/>
    <w:rsid w:val="006C2961"/>
    <w:rsid w:val="006C5562"/>
    <w:rsid w:val="006D0098"/>
    <w:rsid w:val="006D0443"/>
    <w:rsid w:val="006D070C"/>
    <w:rsid w:val="006D13B6"/>
    <w:rsid w:val="006D1CA6"/>
    <w:rsid w:val="006D28D9"/>
    <w:rsid w:val="006D3211"/>
    <w:rsid w:val="006D4045"/>
    <w:rsid w:val="006D41E7"/>
    <w:rsid w:val="006D4F78"/>
    <w:rsid w:val="006D547A"/>
    <w:rsid w:val="006D7060"/>
    <w:rsid w:val="006E06C5"/>
    <w:rsid w:val="006E09EA"/>
    <w:rsid w:val="006E0FD4"/>
    <w:rsid w:val="006E21E3"/>
    <w:rsid w:val="006E43A7"/>
    <w:rsid w:val="006E74AF"/>
    <w:rsid w:val="006E7CDD"/>
    <w:rsid w:val="006F06B5"/>
    <w:rsid w:val="006F1306"/>
    <w:rsid w:val="006F1D09"/>
    <w:rsid w:val="006F3C3B"/>
    <w:rsid w:val="006F4C4E"/>
    <w:rsid w:val="006F55AE"/>
    <w:rsid w:val="006F5BA1"/>
    <w:rsid w:val="006F7748"/>
    <w:rsid w:val="006F7D01"/>
    <w:rsid w:val="0070167B"/>
    <w:rsid w:val="00706F23"/>
    <w:rsid w:val="007074EF"/>
    <w:rsid w:val="00707758"/>
    <w:rsid w:val="00711A34"/>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5B6C"/>
    <w:rsid w:val="00740244"/>
    <w:rsid w:val="00742EDA"/>
    <w:rsid w:val="00746A17"/>
    <w:rsid w:val="00747BB3"/>
    <w:rsid w:val="00747F13"/>
    <w:rsid w:val="007500FE"/>
    <w:rsid w:val="0075030C"/>
    <w:rsid w:val="00751918"/>
    <w:rsid w:val="00753E01"/>
    <w:rsid w:val="007543AB"/>
    <w:rsid w:val="00755BBD"/>
    <w:rsid w:val="00757248"/>
    <w:rsid w:val="00757F28"/>
    <w:rsid w:val="00760CAD"/>
    <w:rsid w:val="00762E1D"/>
    <w:rsid w:val="00763F03"/>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927B1"/>
    <w:rsid w:val="00793396"/>
    <w:rsid w:val="00794E0B"/>
    <w:rsid w:val="007965E8"/>
    <w:rsid w:val="00797532"/>
    <w:rsid w:val="007A0B27"/>
    <w:rsid w:val="007A1948"/>
    <w:rsid w:val="007A343C"/>
    <w:rsid w:val="007A3959"/>
    <w:rsid w:val="007A4D9F"/>
    <w:rsid w:val="007A51C9"/>
    <w:rsid w:val="007A69A8"/>
    <w:rsid w:val="007A6DEF"/>
    <w:rsid w:val="007A71B1"/>
    <w:rsid w:val="007A78A5"/>
    <w:rsid w:val="007B06A8"/>
    <w:rsid w:val="007B1238"/>
    <w:rsid w:val="007B273D"/>
    <w:rsid w:val="007B279E"/>
    <w:rsid w:val="007B31E6"/>
    <w:rsid w:val="007B33E7"/>
    <w:rsid w:val="007B3D95"/>
    <w:rsid w:val="007B443B"/>
    <w:rsid w:val="007B4674"/>
    <w:rsid w:val="007B4796"/>
    <w:rsid w:val="007B4C7D"/>
    <w:rsid w:val="007B71D3"/>
    <w:rsid w:val="007B748A"/>
    <w:rsid w:val="007B7852"/>
    <w:rsid w:val="007C1078"/>
    <w:rsid w:val="007C3F4D"/>
    <w:rsid w:val="007C4677"/>
    <w:rsid w:val="007C5297"/>
    <w:rsid w:val="007C5EFD"/>
    <w:rsid w:val="007C6F4D"/>
    <w:rsid w:val="007C748F"/>
    <w:rsid w:val="007C7E87"/>
    <w:rsid w:val="007D055C"/>
    <w:rsid w:val="007D0C27"/>
    <w:rsid w:val="007D0EFC"/>
    <w:rsid w:val="007D1584"/>
    <w:rsid w:val="007D1D4C"/>
    <w:rsid w:val="007D25E3"/>
    <w:rsid w:val="007D2C1A"/>
    <w:rsid w:val="007D312B"/>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31DD"/>
    <w:rsid w:val="00814855"/>
    <w:rsid w:val="008150A3"/>
    <w:rsid w:val="008158C6"/>
    <w:rsid w:val="0081593C"/>
    <w:rsid w:val="00815D0B"/>
    <w:rsid w:val="0081687D"/>
    <w:rsid w:val="008179FE"/>
    <w:rsid w:val="00821FD5"/>
    <w:rsid w:val="00822ACB"/>
    <w:rsid w:val="00823ECC"/>
    <w:rsid w:val="008240FB"/>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B68"/>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76FBF"/>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06AC"/>
    <w:rsid w:val="008A10FD"/>
    <w:rsid w:val="008A1F97"/>
    <w:rsid w:val="008A4515"/>
    <w:rsid w:val="008A45DD"/>
    <w:rsid w:val="008A46A1"/>
    <w:rsid w:val="008A5A2C"/>
    <w:rsid w:val="008A5C06"/>
    <w:rsid w:val="008A68D5"/>
    <w:rsid w:val="008B037E"/>
    <w:rsid w:val="008B0567"/>
    <w:rsid w:val="008B140B"/>
    <w:rsid w:val="008B23BE"/>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3E5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5E4F"/>
    <w:rsid w:val="00906AB4"/>
    <w:rsid w:val="00907707"/>
    <w:rsid w:val="00907F30"/>
    <w:rsid w:val="00910523"/>
    <w:rsid w:val="00910675"/>
    <w:rsid w:val="00910927"/>
    <w:rsid w:val="00910982"/>
    <w:rsid w:val="0091125D"/>
    <w:rsid w:val="00914C87"/>
    <w:rsid w:val="0091646F"/>
    <w:rsid w:val="009167CB"/>
    <w:rsid w:val="00916B6D"/>
    <w:rsid w:val="00917AAA"/>
    <w:rsid w:val="00917F00"/>
    <w:rsid w:val="009215EA"/>
    <w:rsid w:val="009230A9"/>
    <w:rsid w:val="009231A8"/>
    <w:rsid w:val="0092487B"/>
    <w:rsid w:val="00924F7B"/>
    <w:rsid w:val="00925587"/>
    <w:rsid w:val="009257C4"/>
    <w:rsid w:val="009258AF"/>
    <w:rsid w:val="00925E57"/>
    <w:rsid w:val="00926A35"/>
    <w:rsid w:val="009271F1"/>
    <w:rsid w:val="00927250"/>
    <w:rsid w:val="0092730F"/>
    <w:rsid w:val="00927D14"/>
    <w:rsid w:val="00932F24"/>
    <w:rsid w:val="009335B4"/>
    <w:rsid w:val="0093390B"/>
    <w:rsid w:val="00933EEC"/>
    <w:rsid w:val="00934BCD"/>
    <w:rsid w:val="00934C71"/>
    <w:rsid w:val="00936118"/>
    <w:rsid w:val="009361E3"/>
    <w:rsid w:val="009366C9"/>
    <w:rsid w:val="00936A99"/>
    <w:rsid w:val="009411E2"/>
    <w:rsid w:val="00942033"/>
    <w:rsid w:val="0094569A"/>
    <w:rsid w:val="009461A7"/>
    <w:rsid w:val="009468E3"/>
    <w:rsid w:val="00946DF9"/>
    <w:rsid w:val="00950F84"/>
    <w:rsid w:val="00952187"/>
    <w:rsid w:val="00952907"/>
    <w:rsid w:val="009533BC"/>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AE0"/>
    <w:rsid w:val="0098289D"/>
    <w:rsid w:val="00982B1F"/>
    <w:rsid w:val="00983E8F"/>
    <w:rsid w:val="0098559B"/>
    <w:rsid w:val="0098564E"/>
    <w:rsid w:val="00987338"/>
    <w:rsid w:val="00987EF4"/>
    <w:rsid w:val="00990254"/>
    <w:rsid w:val="00991507"/>
    <w:rsid w:val="00991D42"/>
    <w:rsid w:val="009938AC"/>
    <w:rsid w:val="00994026"/>
    <w:rsid w:val="00994A91"/>
    <w:rsid w:val="00994F61"/>
    <w:rsid w:val="00995491"/>
    <w:rsid w:val="009958F9"/>
    <w:rsid w:val="00995C84"/>
    <w:rsid w:val="00997EFE"/>
    <w:rsid w:val="009A1958"/>
    <w:rsid w:val="009A293F"/>
    <w:rsid w:val="009A2F90"/>
    <w:rsid w:val="009A5771"/>
    <w:rsid w:val="009A6C9C"/>
    <w:rsid w:val="009A6D10"/>
    <w:rsid w:val="009A6D6A"/>
    <w:rsid w:val="009A7865"/>
    <w:rsid w:val="009B1824"/>
    <w:rsid w:val="009B1CD9"/>
    <w:rsid w:val="009B1D9D"/>
    <w:rsid w:val="009B3893"/>
    <w:rsid w:val="009B5410"/>
    <w:rsid w:val="009B5BF6"/>
    <w:rsid w:val="009B6C57"/>
    <w:rsid w:val="009B6DA8"/>
    <w:rsid w:val="009B6DB0"/>
    <w:rsid w:val="009C16BA"/>
    <w:rsid w:val="009C1C84"/>
    <w:rsid w:val="009C214C"/>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A02612"/>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17028"/>
    <w:rsid w:val="00A2059D"/>
    <w:rsid w:val="00A2138C"/>
    <w:rsid w:val="00A21B2E"/>
    <w:rsid w:val="00A225CC"/>
    <w:rsid w:val="00A2404D"/>
    <w:rsid w:val="00A240A5"/>
    <w:rsid w:val="00A2490B"/>
    <w:rsid w:val="00A24AE9"/>
    <w:rsid w:val="00A24E5C"/>
    <w:rsid w:val="00A31C13"/>
    <w:rsid w:val="00A322AA"/>
    <w:rsid w:val="00A331B6"/>
    <w:rsid w:val="00A337C2"/>
    <w:rsid w:val="00A36732"/>
    <w:rsid w:val="00A369EB"/>
    <w:rsid w:val="00A36EA7"/>
    <w:rsid w:val="00A37263"/>
    <w:rsid w:val="00A40535"/>
    <w:rsid w:val="00A41AFC"/>
    <w:rsid w:val="00A4217D"/>
    <w:rsid w:val="00A426FC"/>
    <w:rsid w:val="00A44656"/>
    <w:rsid w:val="00A466B3"/>
    <w:rsid w:val="00A478B1"/>
    <w:rsid w:val="00A50003"/>
    <w:rsid w:val="00A503AA"/>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280A"/>
    <w:rsid w:val="00A84D27"/>
    <w:rsid w:val="00A86AB7"/>
    <w:rsid w:val="00A90015"/>
    <w:rsid w:val="00A91A96"/>
    <w:rsid w:val="00A92934"/>
    <w:rsid w:val="00A93D4A"/>
    <w:rsid w:val="00A93E82"/>
    <w:rsid w:val="00A9520F"/>
    <w:rsid w:val="00A969BC"/>
    <w:rsid w:val="00A96E87"/>
    <w:rsid w:val="00AA0D13"/>
    <w:rsid w:val="00AA190A"/>
    <w:rsid w:val="00AA2027"/>
    <w:rsid w:val="00AA3598"/>
    <w:rsid w:val="00AA4003"/>
    <w:rsid w:val="00AA41AC"/>
    <w:rsid w:val="00AA56D4"/>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5E42"/>
    <w:rsid w:val="00AC644F"/>
    <w:rsid w:val="00AC696F"/>
    <w:rsid w:val="00AC6F43"/>
    <w:rsid w:val="00AC7956"/>
    <w:rsid w:val="00AD05EF"/>
    <w:rsid w:val="00AD13EF"/>
    <w:rsid w:val="00AD1486"/>
    <w:rsid w:val="00AD1A9E"/>
    <w:rsid w:val="00AD1C90"/>
    <w:rsid w:val="00AD266D"/>
    <w:rsid w:val="00AD27BD"/>
    <w:rsid w:val="00AD2BB6"/>
    <w:rsid w:val="00AD3D03"/>
    <w:rsid w:val="00AD522F"/>
    <w:rsid w:val="00AD6D98"/>
    <w:rsid w:val="00AE27D7"/>
    <w:rsid w:val="00AE28E1"/>
    <w:rsid w:val="00AE3337"/>
    <w:rsid w:val="00AE33E2"/>
    <w:rsid w:val="00AE3D24"/>
    <w:rsid w:val="00AE3DB2"/>
    <w:rsid w:val="00AE5152"/>
    <w:rsid w:val="00AE61A9"/>
    <w:rsid w:val="00AE6D57"/>
    <w:rsid w:val="00AE76C1"/>
    <w:rsid w:val="00AF02E4"/>
    <w:rsid w:val="00AF1AA5"/>
    <w:rsid w:val="00AF3123"/>
    <w:rsid w:val="00AF40BD"/>
    <w:rsid w:val="00AF4EA5"/>
    <w:rsid w:val="00AF4EFB"/>
    <w:rsid w:val="00AF578B"/>
    <w:rsid w:val="00AF732C"/>
    <w:rsid w:val="00B024EC"/>
    <w:rsid w:val="00B03077"/>
    <w:rsid w:val="00B03149"/>
    <w:rsid w:val="00B03388"/>
    <w:rsid w:val="00B03A8C"/>
    <w:rsid w:val="00B03CD3"/>
    <w:rsid w:val="00B05465"/>
    <w:rsid w:val="00B058EC"/>
    <w:rsid w:val="00B05FA1"/>
    <w:rsid w:val="00B07056"/>
    <w:rsid w:val="00B10B08"/>
    <w:rsid w:val="00B11878"/>
    <w:rsid w:val="00B1192F"/>
    <w:rsid w:val="00B11F4D"/>
    <w:rsid w:val="00B12FDF"/>
    <w:rsid w:val="00B135FE"/>
    <w:rsid w:val="00B15192"/>
    <w:rsid w:val="00B16BBE"/>
    <w:rsid w:val="00B21C43"/>
    <w:rsid w:val="00B21D3E"/>
    <w:rsid w:val="00B23952"/>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A93"/>
    <w:rsid w:val="00B42B03"/>
    <w:rsid w:val="00B4392E"/>
    <w:rsid w:val="00B44C23"/>
    <w:rsid w:val="00B4507C"/>
    <w:rsid w:val="00B50D42"/>
    <w:rsid w:val="00B519D9"/>
    <w:rsid w:val="00B5244F"/>
    <w:rsid w:val="00B5291F"/>
    <w:rsid w:val="00B52C70"/>
    <w:rsid w:val="00B5309F"/>
    <w:rsid w:val="00B531EC"/>
    <w:rsid w:val="00B53DC5"/>
    <w:rsid w:val="00B5556C"/>
    <w:rsid w:val="00B55BB9"/>
    <w:rsid w:val="00B5616A"/>
    <w:rsid w:val="00B575AE"/>
    <w:rsid w:val="00B607A3"/>
    <w:rsid w:val="00B60967"/>
    <w:rsid w:val="00B6203F"/>
    <w:rsid w:val="00B63448"/>
    <w:rsid w:val="00B63558"/>
    <w:rsid w:val="00B65370"/>
    <w:rsid w:val="00B66209"/>
    <w:rsid w:val="00B67B58"/>
    <w:rsid w:val="00B7112C"/>
    <w:rsid w:val="00B72558"/>
    <w:rsid w:val="00B731C8"/>
    <w:rsid w:val="00B73490"/>
    <w:rsid w:val="00B74794"/>
    <w:rsid w:val="00B75B89"/>
    <w:rsid w:val="00B766D8"/>
    <w:rsid w:val="00B76802"/>
    <w:rsid w:val="00B76D36"/>
    <w:rsid w:val="00B77A3E"/>
    <w:rsid w:val="00B77BFE"/>
    <w:rsid w:val="00B824F6"/>
    <w:rsid w:val="00B84235"/>
    <w:rsid w:val="00B8507E"/>
    <w:rsid w:val="00B923DF"/>
    <w:rsid w:val="00B92402"/>
    <w:rsid w:val="00B92530"/>
    <w:rsid w:val="00B92692"/>
    <w:rsid w:val="00B92AFB"/>
    <w:rsid w:val="00B9301A"/>
    <w:rsid w:val="00B9337C"/>
    <w:rsid w:val="00B94792"/>
    <w:rsid w:val="00B94BEF"/>
    <w:rsid w:val="00B95CCF"/>
    <w:rsid w:val="00B967DC"/>
    <w:rsid w:val="00B972BA"/>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A6E"/>
    <w:rsid w:val="00BB4BA1"/>
    <w:rsid w:val="00BB6669"/>
    <w:rsid w:val="00BB6A68"/>
    <w:rsid w:val="00BC0827"/>
    <w:rsid w:val="00BC1132"/>
    <w:rsid w:val="00BC3498"/>
    <w:rsid w:val="00BC4FE9"/>
    <w:rsid w:val="00BC5837"/>
    <w:rsid w:val="00BC61EA"/>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662"/>
    <w:rsid w:val="00BE3C44"/>
    <w:rsid w:val="00BE4CDE"/>
    <w:rsid w:val="00BE5085"/>
    <w:rsid w:val="00BE5BBD"/>
    <w:rsid w:val="00BE5D40"/>
    <w:rsid w:val="00BE6D8A"/>
    <w:rsid w:val="00BF10E2"/>
    <w:rsid w:val="00BF1D8C"/>
    <w:rsid w:val="00BF22A8"/>
    <w:rsid w:val="00BF4726"/>
    <w:rsid w:val="00BF5AE9"/>
    <w:rsid w:val="00BF5F8A"/>
    <w:rsid w:val="00C00EBF"/>
    <w:rsid w:val="00C02D65"/>
    <w:rsid w:val="00C0363D"/>
    <w:rsid w:val="00C03EEB"/>
    <w:rsid w:val="00C04326"/>
    <w:rsid w:val="00C04736"/>
    <w:rsid w:val="00C05730"/>
    <w:rsid w:val="00C05ED3"/>
    <w:rsid w:val="00C05F7E"/>
    <w:rsid w:val="00C06430"/>
    <w:rsid w:val="00C06895"/>
    <w:rsid w:val="00C06A9B"/>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904"/>
    <w:rsid w:val="00C2794D"/>
    <w:rsid w:val="00C27F3B"/>
    <w:rsid w:val="00C30B14"/>
    <w:rsid w:val="00C32D17"/>
    <w:rsid w:val="00C3353A"/>
    <w:rsid w:val="00C33774"/>
    <w:rsid w:val="00C33D33"/>
    <w:rsid w:val="00C4070C"/>
    <w:rsid w:val="00C411BF"/>
    <w:rsid w:val="00C4307B"/>
    <w:rsid w:val="00C43A26"/>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969F0"/>
    <w:rsid w:val="00CA01EC"/>
    <w:rsid w:val="00CA02E8"/>
    <w:rsid w:val="00CA181A"/>
    <w:rsid w:val="00CA2EFE"/>
    <w:rsid w:val="00CA47BF"/>
    <w:rsid w:val="00CA481B"/>
    <w:rsid w:val="00CA6E39"/>
    <w:rsid w:val="00CA7AD4"/>
    <w:rsid w:val="00CA7D7D"/>
    <w:rsid w:val="00CB0847"/>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D774C"/>
    <w:rsid w:val="00CE058E"/>
    <w:rsid w:val="00CE1AAB"/>
    <w:rsid w:val="00CE2CC7"/>
    <w:rsid w:val="00CE3191"/>
    <w:rsid w:val="00CE407E"/>
    <w:rsid w:val="00CE4346"/>
    <w:rsid w:val="00CE4C72"/>
    <w:rsid w:val="00CE73C9"/>
    <w:rsid w:val="00CE7937"/>
    <w:rsid w:val="00CE7B4F"/>
    <w:rsid w:val="00CF1695"/>
    <w:rsid w:val="00CF1A2E"/>
    <w:rsid w:val="00CF4B8A"/>
    <w:rsid w:val="00CF502A"/>
    <w:rsid w:val="00D001B6"/>
    <w:rsid w:val="00D00ED1"/>
    <w:rsid w:val="00D012D5"/>
    <w:rsid w:val="00D01664"/>
    <w:rsid w:val="00D01E30"/>
    <w:rsid w:val="00D027D6"/>
    <w:rsid w:val="00D04A92"/>
    <w:rsid w:val="00D051EC"/>
    <w:rsid w:val="00D068C2"/>
    <w:rsid w:val="00D078C9"/>
    <w:rsid w:val="00D1057B"/>
    <w:rsid w:val="00D10676"/>
    <w:rsid w:val="00D1228C"/>
    <w:rsid w:val="00D14840"/>
    <w:rsid w:val="00D152DD"/>
    <w:rsid w:val="00D1547B"/>
    <w:rsid w:val="00D1794A"/>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174"/>
    <w:rsid w:val="00D359A9"/>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3097"/>
    <w:rsid w:val="00D73682"/>
    <w:rsid w:val="00D74654"/>
    <w:rsid w:val="00D763CD"/>
    <w:rsid w:val="00D77E2C"/>
    <w:rsid w:val="00D80222"/>
    <w:rsid w:val="00D80224"/>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0878"/>
    <w:rsid w:val="00DA1A28"/>
    <w:rsid w:val="00DA3465"/>
    <w:rsid w:val="00DA4A3E"/>
    <w:rsid w:val="00DA66E2"/>
    <w:rsid w:val="00DA78A5"/>
    <w:rsid w:val="00DA7FE8"/>
    <w:rsid w:val="00DB15B2"/>
    <w:rsid w:val="00DB178F"/>
    <w:rsid w:val="00DB1FF2"/>
    <w:rsid w:val="00DB2E67"/>
    <w:rsid w:val="00DB38CE"/>
    <w:rsid w:val="00DB4A17"/>
    <w:rsid w:val="00DB4E9A"/>
    <w:rsid w:val="00DB68AF"/>
    <w:rsid w:val="00DB77FC"/>
    <w:rsid w:val="00DB7D2A"/>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285"/>
    <w:rsid w:val="00DE55E4"/>
    <w:rsid w:val="00DE5DDF"/>
    <w:rsid w:val="00DE66A3"/>
    <w:rsid w:val="00DE6A62"/>
    <w:rsid w:val="00DE776F"/>
    <w:rsid w:val="00DF0E08"/>
    <w:rsid w:val="00DF3162"/>
    <w:rsid w:val="00DF3792"/>
    <w:rsid w:val="00DF54D6"/>
    <w:rsid w:val="00DF68BE"/>
    <w:rsid w:val="00DF7283"/>
    <w:rsid w:val="00DF75BF"/>
    <w:rsid w:val="00DF7C10"/>
    <w:rsid w:val="00E0123B"/>
    <w:rsid w:val="00E030CD"/>
    <w:rsid w:val="00E03CCE"/>
    <w:rsid w:val="00E04FEF"/>
    <w:rsid w:val="00E10BBF"/>
    <w:rsid w:val="00E10D16"/>
    <w:rsid w:val="00E115BB"/>
    <w:rsid w:val="00E11C3D"/>
    <w:rsid w:val="00E1231C"/>
    <w:rsid w:val="00E1351C"/>
    <w:rsid w:val="00E1595C"/>
    <w:rsid w:val="00E16B19"/>
    <w:rsid w:val="00E17D7C"/>
    <w:rsid w:val="00E202B0"/>
    <w:rsid w:val="00E223D0"/>
    <w:rsid w:val="00E236A5"/>
    <w:rsid w:val="00E23A84"/>
    <w:rsid w:val="00E24CAF"/>
    <w:rsid w:val="00E3159E"/>
    <w:rsid w:val="00E3229D"/>
    <w:rsid w:val="00E33B57"/>
    <w:rsid w:val="00E352FC"/>
    <w:rsid w:val="00E356B1"/>
    <w:rsid w:val="00E3690B"/>
    <w:rsid w:val="00E36E07"/>
    <w:rsid w:val="00E37254"/>
    <w:rsid w:val="00E40BDC"/>
    <w:rsid w:val="00E41194"/>
    <w:rsid w:val="00E4270A"/>
    <w:rsid w:val="00E42776"/>
    <w:rsid w:val="00E43DEC"/>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43B"/>
    <w:rsid w:val="00E57B09"/>
    <w:rsid w:val="00E608DE"/>
    <w:rsid w:val="00E612A6"/>
    <w:rsid w:val="00E6246C"/>
    <w:rsid w:val="00E6365C"/>
    <w:rsid w:val="00E6380B"/>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D9B"/>
    <w:rsid w:val="00E86E24"/>
    <w:rsid w:val="00E8737C"/>
    <w:rsid w:val="00E873C8"/>
    <w:rsid w:val="00E87BAA"/>
    <w:rsid w:val="00E90BB1"/>
    <w:rsid w:val="00E91BB5"/>
    <w:rsid w:val="00E93CBB"/>
    <w:rsid w:val="00E94168"/>
    <w:rsid w:val="00E94E8D"/>
    <w:rsid w:val="00E9557F"/>
    <w:rsid w:val="00E96A40"/>
    <w:rsid w:val="00E96D24"/>
    <w:rsid w:val="00E97590"/>
    <w:rsid w:val="00E97F45"/>
    <w:rsid w:val="00EA0254"/>
    <w:rsid w:val="00EA2B6A"/>
    <w:rsid w:val="00EA30EA"/>
    <w:rsid w:val="00EA328C"/>
    <w:rsid w:val="00EA342A"/>
    <w:rsid w:val="00EA36C6"/>
    <w:rsid w:val="00EA3A3B"/>
    <w:rsid w:val="00EA4C27"/>
    <w:rsid w:val="00EA51ED"/>
    <w:rsid w:val="00EB03FA"/>
    <w:rsid w:val="00EB0D74"/>
    <w:rsid w:val="00EB2446"/>
    <w:rsid w:val="00EB3527"/>
    <w:rsid w:val="00EB37A1"/>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D6D38"/>
    <w:rsid w:val="00EE0A2C"/>
    <w:rsid w:val="00EE224A"/>
    <w:rsid w:val="00EE3023"/>
    <w:rsid w:val="00EE3724"/>
    <w:rsid w:val="00EE499C"/>
    <w:rsid w:val="00EE515A"/>
    <w:rsid w:val="00EE5C06"/>
    <w:rsid w:val="00EE5C2E"/>
    <w:rsid w:val="00EE60C8"/>
    <w:rsid w:val="00EE6E83"/>
    <w:rsid w:val="00EF0711"/>
    <w:rsid w:val="00EF12AA"/>
    <w:rsid w:val="00EF1AE0"/>
    <w:rsid w:val="00EF3C6A"/>
    <w:rsid w:val="00EF3F62"/>
    <w:rsid w:val="00EF6792"/>
    <w:rsid w:val="00EF6F7D"/>
    <w:rsid w:val="00EF7881"/>
    <w:rsid w:val="00F0279A"/>
    <w:rsid w:val="00F03D4D"/>
    <w:rsid w:val="00F04414"/>
    <w:rsid w:val="00F0550F"/>
    <w:rsid w:val="00F05FEF"/>
    <w:rsid w:val="00F062C9"/>
    <w:rsid w:val="00F06E7D"/>
    <w:rsid w:val="00F07FE0"/>
    <w:rsid w:val="00F125C8"/>
    <w:rsid w:val="00F13D7F"/>
    <w:rsid w:val="00F14311"/>
    <w:rsid w:val="00F154A1"/>
    <w:rsid w:val="00F1586A"/>
    <w:rsid w:val="00F16F9A"/>
    <w:rsid w:val="00F22B1B"/>
    <w:rsid w:val="00F23C57"/>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780"/>
    <w:rsid w:val="00F44BC3"/>
    <w:rsid w:val="00F47923"/>
    <w:rsid w:val="00F5031C"/>
    <w:rsid w:val="00F517EE"/>
    <w:rsid w:val="00F52104"/>
    <w:rsid w:val="00F5218E"/>
    <w:rsid w:val="00F536CC"/>
    <w:rsid w:val="00F54001"/>
    <w:rsid w:val="00F547D5"/>
    <w:rsid w:val="00F54A5F"/>
    <w:rsid w:val="00F55113"/>
    <w:rsid w:val="00F55394"/>
    <w:rsid w:val="00F55BE9"/>
    <w:rsid w:val="00F56443"/>
    <w:rsid w:val="00F57F64"/>
    <w:rsid w:val="00F61060"/>
    <w:rsid w:val="00F61883"/>
    <w:rsid w:val="00F627AE"/>
    <w:rsid w:val="00F62CA0"/>
    <w:rsid w:val="00F63257"/>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7A2"/>
    <w:rsid w:val="00F85F6B"/>
    <w:rsid w:val="00F90F12"/>
    <w:rsid w:val="00F93A71"/>
    <w:rsid w:val="00F93FC1"/>
    <w:rsid w:val="00F9421C"/>
    <w:rsid w:val="00F9660B"/>
    <w:rsid w:val="00F9795F"/>
    <w:rsid w:val="00FA10F9"/>
    <w:rsid w:val="00FA1253"/>
    <w:rsid w:val="00FA1690"/>
    <w:rsid w:val="00FA26A3"/>
    <w:rsid w:val="00FA2E9B"/>
    <w:rsid w:val="00FA3003"/>
    <w:rsid w:val="00FA35DC"/>
    <w:rsid w:val="00FA5398"/>
    <w:rsid w:val="00FA5709"/>
    <w:rsid w:val="00FA5FAA"/>
    <w:rsid w:val="00FA6647"/>
    <w:rsid w:val="00FA7655"/>
    <w:rsid w:val="00FB2840"/>
    <w:rsid w:val="00FB2EB9"/>
    <w:rsid w:val="00FB376F"/>
    <w:rsid w:val="00FB4E64"/>
    <w:rsid w:val="00FB5893"/>
    <w:rsid w:val="00FB663E"/>
    <w:rsid w:val="00FB688C"/>
    <w:rsid w:val="00FB7AD2"/>
    <w:rsid w:val="00FC1547"/>
    <w:rsid w:val="00FC154C"/>
    <w:rsid w:val="00FC1B5F"/>
    <w:rsid w:val="00FC38B7"/>
    <w:rsid w:val="00FC4180"/>
    <w:rsid w:val="00FC4652"/>
    <w:rsid w:val="00FC52CA"/>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6A0F"/>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876FBF"/>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0">
    <w:name w:val="Char"/>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6620A0"/>
    <w:rPr>
      <w:kern w:val="2"/>
      <w:sz w:val="21"/>
      <w:szCs w:val="24"/>
    </w:rPr>
  </w:style>
  <w:style w:type="paragraph" w:customStyle="1" w:styleId="biaogeleft">
    <w:name w:val="biaoge_left"/>
    <w:basedOn w:val="a"/>
    <w:rsid w:val="002F75BF"/>
    <w:pPr>
      <w:widowControl/>
      <w:autoSpaceDE w:val="0"/>
      <w:autoSpaceDN w:val="0"/>
      <w:adjustRightInd w:val="0"/>
      <w:spacing w:before="29" w:line="288" w:lineRule="auto"/>
      <w:ind w:left="15"/>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876FBF"/>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0">
    <w:name w:val="Char"/>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6620A0"/>
    <w:rPr>
      <w:kern w:val="2"/>
      <w:sz w:val="21"/>
      <w:szCs w:val="24"/>
    </w:rPr>
  </w:style>
  <w:style w:type="paragraph" w:customStyle="1" w:styleId="biaogeleft">
    <w:name w:val="biaoge_left"/>
    <w:basedOn w:val="a"/>
    <w:rsid w:val="002F75BF"/>
    <w:pPr>
      <w:widowControl/>
      <w:autoSpaceDE w:val="0"/>
      <w:autoSpaceDN w:val="0"/>
      <w:adjustRightInd w:val="0"/>
      <w:spacing w:before="29" w:line="288" w:lineRule="auto"/>
      <w:ind w:left="15"/>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015955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49454446">
      <w:bodyDiv w:val="1"/>
      <w:marLeft w:val="0"/>
      <w:marRight w:val="0"/>
      <w:marTop w:val="0"/>
      <w:marBottom w:val="0"/>
      <w:divBdr>
        <w:top w:val="none" w:sz="0" w:space="0" w:color="auto"/>
        <w:left w:val="none" w:sz="0" w:space="0" w:color="auto"/>
        <w:bottom w:val="none" w:sz="0" w:space="0" w:color="auto"/>
        <w:right w:val="none" w:sz="0" w:space="0" w:color="auto"/>
      </w:divBdr>
    </w:div>
    <w:div w:id="394399991">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818108993">
      <w:bodyDiv w:val="1"/>
      <w:marLeft w:val="0"/>
      <w:marRight w:val="0"/>
      <w:marTop w:val="0"/>
      <w:marBottom w:val="0"/>
      <w:divBdr>
        <w:top w:val="none" w:sz="0" w:space="0" w:color="auto"/>
        <w:left w:val="none" w:sz="0" w:space="0" w:color="auto"/>
        <w:bottom w:val="none" w:sz="0" w:space="0" w:color="auto"/>
        <w:right w:val="none" w:sz="0" w:space="0" w:color="auto"/>
      </w:divBdr>
    </w:div>
    <w:div w:id="833958425">
      <w:bodyDiv w:val="1"/>
      <w:marLeft w:val="0"/>
      <w:marRight w:val="0"/>
      <w:marTop w:val="0"/>
      <w:marBottom w:val="0"/>
      <w:divBdr>
        <w:top w:val="none" w:sz="0" w:space="0" w:color="auto"/>
        <w:left w:val="none" w:sz="0" w:space="0" w:color="auto"/>
        <w:bottom w:val="none" w:sz="0" w:space="0" w:color="auto"/>
        <w:right w:val="none" w:sz="0" w:space="0" w:color="auto"/>
      </w:divBdr>
    </w:div>
    <w:div w:id="852039558">
      <w:bodyDiv w:val="1"/>
      <w:marLeft w:val="0"/>
      <w:marRight w:val="0"/>
      <w:marTop w:val="0"/>
      <w:marBottom w:val="0"/>
      <w:divBdr>
        <w:top w:val="none" w:sz="0" w:space="0" w:color="auto"/>
        <w:left w:val="none" w:sz="0" w:space="0" w:color="auto"/>
        <w:bottom w:val="none" w:sz="0" w:space="0" w:color="auto"/>
        <w:right w:val="none" w:sz="0" w:space="0" w:color="auto"/>
      </w:divBdr>
    </w:div>
    <w:div w:id="1005014202">
      <w:bodyDiv w:val="1"/>
      <w:marLeft w:val="0"/>
      <w:marRight w:val="0"/>
      <w:marTop w:val="0"/>
      <w:marBottom w:val="0"/>
      <w:divBdr>
        <w:top w:val="none" w:sz="0" w:space="0" w:color="auto"/>
        <w:left w:val="none" w:sz="0" w:space="0" w:color="auto"/>
        <w:bottom w:val="none" w:sz="0" w:space="0" w:color="auto"/>
        <w:right w:val="none" w:sz="0" w:space="0" w:color="auto"/>
      </w:divBdr>
    </w:div>
    <w:div w:id="1117064576">
      <w:bodyDiv w:val="1"/>
      <w:marLeft w:val="0"/>
      <w:marRight w:val="0"/>
      <w:marTop w:val="0"/>
      <w:marBottom w:val="0"/>
      <w:divBdr>
        <w:top w:val="none" w:sz="0" w:space="0" w:color="auto"/>
        <w:left w:val="none" w:sz="0" w:space="0" w:color="auto"/>
        <w:bottom w:val="none" w:sz="0" w:space="0" w:color="auto"/>
        <w:right w:val="none" w:sz="0" w:space="0" w:color="auto"/>
      </w:divBdr>
    </w:div>
    <w:div w:id="1196234501">
      <w:bodyDiv w:val="1"/>
      <w:marLeft w:val="0"/>
      <w:marRight w:val="0"/>
      <w:marTop w:val="0"/>
      <w:marBottom w:val="0"/>
      <w:divBdr>
        <w:top w:val="none" w:sz="0" w:space="0" w:color="auto"/>
        <w:left w:val="none" w:sz="0" w:space="0" w:color="auto"/>
        <w:bottom w:val="none" w:sz="0" w:space="0" w:color="auto"/>
        <w:right w:val="none" w:sz="0" w:space="0" w:color="auto"/>
      </w:divBdr>
    </w:div>
    <w:div w:id="1840995980">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fei\&#26700;&#38754;\&#20013;&#27431;&#25104;&#38271;&#20248;&#36873;&#22238;&#25253;&#28789;&#27963;&#37197;&#32622;&#28151;&#21512;&#22411;&#21457;&#36215;&#24335;&#35777;&#21048;&#25237;&#36164;&#22522;&#37329;&#24320;&#25918;&#26085;&#24120;&#30003;&#36141;&#65288;&#36174;&#22238;&#12289;&#36716;&#25442;&#12289;&#23450;&#26399;&#23450;&#39069;&#25237;&#36164;&#65289;&#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7E42-9541-4456-977D-D8C19953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中欧成长优选回报灵活配置混合型发起式证券投资基金开放日常申购（赎回、转换、定期定额投资）业务公告.dot</Template>
  <TotalTime>0</TotalTime>
  <Pages>4</Pages>
  <Words>928</Words>
  <Characters>5295</Characters>
  <Application>Microsoft Office Word</Application>
  <DocSecurity>4</DocSecurity>
  <Lines>44</Lines>
  <Paragraphs>12</Paragraphs>
  <ScaleCrop>false</ScaleCrop>
  <Company>WwW.YlmF.CoM</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嵇辰</dc:creator>
  <cp:lastModifiedBy>ZHONGM</cp:lastModifiedBy>
  <cp:revision>2</cp:revision>
  <cp:lastPrinted>1900-12-31T16:00:00Z</cp:lastPrinted>
  <dcterms:created xsi:type="dcterms:W3CDTF">2018-09-02T16:30:00Z</dcterms:created>
  <dcterms:modified xsi:type="dcterms:W3CDTF">2018-09-02T16:30:00Z</dcterms:modified>
</cp:coreProperties>
</file>