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Default="00F440BA" w:rsidP="00F440BA">
      <w:pPr>
        <w:spacing w:line="360" w:lineRule="auto"/>
        <w:jc w:val="center"/>
        <w:rPr>
          <w:rFonts w:ascii="宋体" w:eastAsia="宋体" w:hAnsi="宋体"/>
          <w:b/>
          <w:szCs w:val="21"/>
        </w:rPr>
      </w:pPr>
      <w:bookmarkStart w:id="0" w:name="_GoBack"/>
      <w:bookmarkEnd w:id="0"/>
      <w:r>
        <w:rPr>
          <w:rFonts w:ascii="宋体" w:eastAsia="宋体" w:hAnsi="宋体" w:hint="eastAsia"/>
          <w:b/>
          <w:szCs w:val="21"/>
        </w:rPr>
        <w:t>中欧基金管理有限公司</w:t>
      </w:r>
    </w:p>
    <w:p w:rsidR="000A29B0" w:rsidRPr="00F440BA" w:rsidRDefault="000A29B0" w:rsidP="00F440BA">
      <w:pPr>
        <w:spacing w:line="360" w:lineRule="auto"/>
        <w:jc w:val="center"/>
        <w:rPr>
          <w:rFonts w:ascii="宋体" w:eastAsia="宋体" w:hAnsi="宋体"/>
          <w:b/>
          <w:szCs w:val="21"/>
        </w:rPr>
      </w:pPr>
      <w:r w:rsidRPr="00F440BA">
        <w:rPr>
          <w:rFonts w:ascii="宋体" w:eastAsia="宋体" w:hAnsi="宋体"/>
          <w:b/>
          <w:szCs w:val="21"/>
        </w:rPr>
        <w:t>关于</w:t>
      </w:r>
      <w:r w:rsidR="00257B1E">
        <w:rPr>
          <w:rFonts w:ascii="宋体" w:eastAsia="宋体" w:hAnsi="宋体" w:hint="eastAsia"/>
          <w:b/>
          <w:szCs w:val="21"/>
        </w:rPr>
        <w:t>中欧骏益货币市场基金</w:t>
      </w:r>
      <w:r w:rsidR="0057020F" w:rsidRPr="0057020F">
        <w:rPr>
          <w:rFonts w:ascii="宋体" w:eastAsia="宋体" w:hAnsi="宋体" w:hint="eastAsia"/>
          <w:b/>
          <w:szCs w:val="21"/>
        </w:rPr>
        <w:t>基金合同终止及基金财产清算的公告</w:t>
      </w:r>
    </w:p>
    <w:p w:rsidR="00F440BA" w:rsidRDefault="00F440BA" w:rsidP="00F440BA">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根据《中华人民共和国证券投资基金法》、《公开募集证券投资基金运作管理办法》、《</w:t>
      </w:r>
      <w:r w:rsidR="00257B1E">
        <w:rPr>
          <w:rFonts w:ascii="宋体" w:eastAsia="宋体" w:hAnsi="宋体" w:hint="eastAsia"/>
          <w:szCs w:val="21"/>
        </w:rPr>
        <w:t>中欧骏益货币市场基金</w:t>
      </w:r>
      <w:r w:rsidRPr="00F440BA">
        <w:rPr>
          <w:rFonts w:ascii="宋体" w:eastAsia="宋体" w:hAnsi="宋体"/>
          <w:szCs w:val="21"/>
        </w:rPr>
        <w:t>基金合同</w:t>
      </w:r>
      <w:r w:rsidRPr="0057020F">
        <w:rPr>
          <w:rFonts w:ascii="宋体" w:eastAsia="宋体" w:hAnsi="宋体"/>
          <w:szCs w:val="21"/>
        </w:rPr>
        <w:t>》（以下简称“基金合同”或“《基金合同》”）的有关规定，</w:t>
      </w:r>
      <w:r>
        <w:rPr>
          <w:rFonts w:ascii="宋体" w:eastAsia="宋体" w:hAnsi="宋体" w:hint="eastAsia"/>
          <w:szCs w:val="21"/>
        </w:rPr>
        <w:t>中欧</w:t>
      </w:r>
      <w:r w:rsidRPr="0057020F">
        <w:rPr>
          <w:rFonts w:ascii="宋体" w:eastAsia="宋体" w:hAnsi="宋体"/>
          <w:szCs w:val="21"/>
        </w:rPr>
        <w:t>基金管理有限公司（以下简称“本基金管理人”）应当在</w:t>
      </w:r>
      <w:r w:rsidR="00504696">
        <w:rPr>
          <w:rFonts w:ascii="宋体" w:eastAsia="宋体" w:hAnsi="宋体" w:hint="eastAsia"/>
          <w:szCs w:val="21"/>
        </w:rPr>
        <w:t>基金</w:t>
      </w:r>
      <w:r w:rsidR="00504696">
        <w:rPr>
          <w:rFonts w:ascii="宋体" w:eastAsia="宋体" w:hAnsi="宋体"/>
          <w:szCs w:val="21"/>
        </w:rPr>
        <w:t>合同终止</w:t>
      </w:r>
      <w:r w:rsidRPr="0057020F">
        <w:rPr>
          <w:rFonts w:ascii="宋体" w:eastAsia="宋体" w:hAnsi="宋体"/>
          <w:szCs w:val="21"/>
        </w:rPr>
        <w:t>事由出现后依法履行基金财产清算程序</w:t>
      </w:r>
      <w:r w:rsidR="00166C3B">
        <w:rPr>
          <w:rFonts w:ascii="宋体" w:eastAsia="宋体" w:hAnsi="宋体" w:hint="eastAsia"/>
          <w:szCs w:val="21"/>
        </w:rPr>
        <w:t>并</w:t>
      </w:r>
      <w:r w:rsidR="00166C3B" w:rsidRPr="0057020F">
        <w:rPr>
          <w:rFonts w:ascii="宋体" w:eastAsia="宋体" w:hAnsi="宋体"/>
          <w:szCs w:val="21"/>
        </w:rPr>
        <w:t>终止基金合同</w:t>
      </w:r>
      <w:r w:rsidRPr="0057020F">
        <w:rPr>
          <w:rFonts w:ascii="宋体" w:eastAsia="宋体" w:hAnsi="宋体"/>
          <w:szCs w:val="21"/>
        </w:rPr>
        <w:t>，此事项不需召开基金份额持有人大会。</w:t>
      </w:r>
      <w:r w:rsidR="009528DC">
        <w:rPr>
          <w:rFonts w:ascii="宋体" w:eastAsia="宋体" w:hAnsi="宋体" w:hint="eastAsia"/>
          <w:szCs w:val="21"/>
        </w:rPr>
        <w:t>鉴于</w:t>
      </w:r>
      <w:r w:rsidR="00257B1E">
        <w:rPr>
          <w:rFonts w:ascii="宋体" w:eastAsia="宋体" w:hAnsi="宋体" w:hint="eastAsia"/>
          <w:szCs w:val="21"/>
        </w:rPr>
        <w:t>中欧骏益货币市场基金</w:t>
      </w:r>
      <w:r w:rsidR="009528DC" w:rsidRPr="0057020F">
        <w:rPr>
          <w:rFonts w:ascii="宋体" w:eastAsia="宋体" w:hAnsi="宋体"/>
          <w:szCs w:val="21"/>
        </w:rPr>
        <w:t>（以下简称“本基金”</w:t>
      </w:r>
      <w:r w:rsidR="009528DC">
        <w:rPr>
          <w:rFonts w:ascii="宋体" w:eastAsia="宋体" w:hAnsi="宋体"/>
          <w:szCs w:val="21"/>
        </w:rPr>
        <w:t>）</w:t>
      </w:r>
      <w:r w:rsidR="009528DC">
        <w:rPr>
          <w:rFonts w:ascii="宋体" w:eastAsia="宋体" w:hAnsi="宋体" w:hint="eastAsia"/>
          <w:szCs w:val="21"/>
        </w:rPr>
        <w:t>已</w:t>
      </w:r>
      <w:r w:rsidR="009528DC">
        <w:rPr>
          <w:rFonts w:ascii="宋体" w:eastAsia="宋体" w:hAnsi="宋体"/>
          <w:szCs w:val="21"/>
        </w:rPr>
        <w:t>出现</w:t>
      </w:r>
      <w:r w:rsidR="009528DC" w:rsidRPr="0057020F">
        <w:rPr>
          <w:rFonts w:ascii="宋体" w:eastAsia="宋体" w:hAnsi="宋体"/>
          <w:szCs w:val="21"/>
        </w:rPr>
        <w:t>基金合同终止事由，</w:t>
      </w:r>
      <w:r w:rsidRPr="0057020F">
        <w:rPr>
          <w:rFonts w:ascii="宋体" w:eastAsia="宋体" w:hAnsi="宋体"/>
          <w:szCs w:val="21"/>
        </w:rPr>
        <w:t>本基金的最后运作日为201</w:t>
      </w:r>
      <w:r>
        <w:rPr>
          <w:rFonts w:ascii="宋体" w:eastAsia="宋体" w:hAnsi="宋体"/>
          <w:szCs w:val="21"/>
        </w:rPr>
        <w:t>8</w:t>
      </w:r>
      <w:r w:rsidRPr="0057020F">
        <w:rPr>
          <w:rFonts w:ascii="宋体" w:eastAsia="宋体" w:hAnsi="宋体"/>
          <w:szCs w:val="21"/>
        </w:rPr>
        <w:t>年</w:t>
      </w:r>
      <w:r w:rsidR="00257B1E">
        <w:rPr>
          <w:rFonts w:ascii="宋体" w:eastAsia="宋体" w:hAnsi="宋体" w:hint="eastAsia"/>
          <w:szCs w:val="21"/>
        </w:rPr>
        <w:t>8</w:t>
      </w:r>
      <w:r w:rsidRPr="0057020F">
        <w:rPr>
          <w:rFonts w:ascii="宋体" w:eastAsia="宋体" w:hAnsi="宋体"/>
          <w:szCs w:val="21"/>
        </w:rPr>
        <w:t>月</w:t>
      </w:r>
      <w:r w:rsidR="00257B1E">
        <w:rPr>
          <w:rFonts w:ascii="宋体" w:eastAsia="宋体" w:hAnsi="宋体" w:hint="eastAsia"/>
          <w:szCs w:val="21"/>
        </w:rPr>
        <w:t>30</w:t>
      </w:r>
      <w:r w:rsidRPr="0057020F">
        <w:rPr>
          <w:rFonts w:ascii="宋体" w:eastAsia="宋体" w:hAnsi="宋体"/>
          <w:szCs w:val="21"/>
        </w:rPr>
        <w:t>日，并于201</w:t>
      </w:r>
      <w:r>
        <w:rPr>
          <w:rFonts w:ascii="宋体" w:eastAsia="宋体" w:hAnsi="宋体"/>
          <w:szCs w:val="21"/>
        </w:rPr>
        <w:t>8</w:t>
      </w:r>
      <w:r w:rsidRPr="0057020F">
        <w:rPr>
          <w:rFonts w:ascii="宋体" w:eastAsia="宋体" w:hAnsi="宋体"/>
          <w:szCs w:val="21"/>
        </w:rPr>
        <w:t>年</w:t>
      </w:r>
      <w:r w:rsidR="00257B1E">
        <w:rPr>
          <w:rFonts w:ascii="宋体" w:eastAsia="宋体" w:hAnsi="宋体" w:hint="eastAsia"/>
          <w:szCs w:val="21"/>
        </w:rPr>
        <w:t>8</w:t>
      </w:r>
      <w:r w:rsidRPr="0057020F">
        <w:rPr>
          <w:rFonts w:ascii="宋体" w:eastAsia="宋体" w:hAnsi="宋体"/>
          <w:szCs w:val="21"/>
        </w:rPr>
        <w:t>月</w:t>
      </w:r>
      <w:r w:rsidR="00257B1E">
        <w:rPr>
          <w:rFonts w:ascii="宋体" w:eastAsia="宋体" w:hAnsi="宋体" w:hint="eastAsia"/>
          <w:szCs w:val="21"/>
        </w:rPr>
        <w:t>31</w:t>
      </w:r>
      <w:r w:rsidRPr="0057020F">
        <w:rPr>
          <w:rFonts w:ascii="宋体" w:eastAsia="宋体" w:hAnsi="宋体"/>
          <w:szCs w:val="21"/>
        </w:rPr>
        <w:t>日进入</w:t>
      </w:r>
      <w:r w:rsidR="00166C3B" w:rsidRPr="0057020F">
        <w:rPr>
          <w:rFonts w:ascii="宋体" w:eastAsia="宋体" w:hAnsi="宋体"/>
          <w:szCs w:val="21"/>
        </w:rPr>
        <w:t>清</w:t>
      </w:r>
      <w:r w:rsidR="00166C3B">
        <w:rPr>
          <w:rFonts w:ascii="宋体" w:eastAsia="宋体" w:hAnsi="宋体" w:hint="eastAsia"/>
          <w:szCs w:val="21"/>
        </w:rPr>
        <w:t>算</w:t>
      </w:r>
      <w:r w:rsidRPr="0057020F">
        <w:rPr>
          <w:rFonts w:ascii="宋体" w:eastAsia="宋体" w:hAnsi="宋体"/>
          <w:szCs w:val="21"/>
        </w:rPr>
        <w:t>程序。现将相关事宜公告如下：</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一、本基金基本信息</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基金名称：</w:t>
      </w:r>
      <w:r w:rsidR="00257B1E">
        <w:rPr>
          <w:rFonts w:ascii="宋体" w:eastAsia="宋体" w:hAnsi="宋体" w:hint="eastAsia"/>
          <w:szCs w:val="21"/>
        </w:rPr>
        <w:t>中欧骏益货币市场基金</w:t>
      </w:r>
    </w:p>
    <w:p w:rsidR="0057020F" w:rsidRDefault="0057020F" w:rsidP="00470C58">
      <w:pPr>
        <w:spacing w:line="360" w:lineRule="auto"/>
        <w:ind w:firstLineChars="200" w:firstLine="420"/>
        <w:rPr>
          <w:rFonts w:ascii="宋体" w:eastAsia="宋体" w:hAnsi="宋体"/>
          <w:szCs w:val="21"/>
        </w:rPr>
      </w:pPr>
      <w:r w:rsidRPr="0057020F">
        <w:rPr>
          <w:rFonts w:ascii="宋体" w:eastAsia="宋体" w:hAnsi="宋体"/>
          <w:szCs w:val="21"/>
        </w:rPr>
        <w:t>基金简称</w:t>
      </w:r>
      <w:r w:rsidR="00470C58">
        <w:rPr>
          <w:rFonts w:ascii="宋体" w:eastAsia="宋体" w:hAnsi="宋体" w:hint="eastAsia"/>
          <w:szCs w:val="21"/>
        </w:rPr>
        <w:t>及</w:t>
      </w:r>
      <w:r w:rsidR="00470C58">
        <w:rPr>
          <w:rFonts w:ascii="宋体" w:eastAsia="宋体" w:hAnsi="宋体"/>
          <w:szCs w:val="21"/>
        </w:rPr>
        <w:t>代码</w:t>
      </w:r>
      <w:r w:rsidRPr="0057020F">
        <w:rPr>
          <w:rFonts w:ascii="宋体" w:eastAsia="宋体" w:hAnsi="宋体"/>
          <w:szCs w:val="21"/>
        </w:rPr>
        <w:t>：</w:t>
      </w:r>
      <w:r w:rsidR="00470C58" w:rsidRPr="00470C58">
        <w:rPr>
          <w:rFonts w:ascii="宋体" w:eastAsia="宋体" w:hAnsi="宋体"/>
          <w:szCs w:val="21"/>
        </w:rPr>
        <w:t>中欧</w:t>
      </w:r>
      <w:r w:rsidR="00257B1E">
        <w:rPr>
          <w:rFonts w:ascii="宋体" w:eastAsia="宋体" w:hAnsi="宋体" w:hint="eastAsia"/>
          <w:szCs w:val="21"/>
        </w:rPr>
        <w:t>骏益货币</w:t>
      </w:r>
      <w:r w:rsidR="00470C58" w:rsidRPr="00470C58">
        <w:rPr>
          <w:rFonts w:ascii="宋体" w:eastAsia="宋体" w:hAnsi="宋体"/>
          <w:szCs w:val="21"/>
        </w:rPr>
        <w:t>，代码</w:t>
      </w:r>
      <w:r w:rsidR="00470C58">
        <w:rPr>
          <w:rFonts w:ascii="宋体" w:eastAsia="宋体" w:hAnsi="宋体" w:hint="eastAsia"/>
          <w:szCs w:val="21"/>
        </w:rPr>
        <w:t>为</w:t>
      </w:r>
      <w:r w:rsidR="00257B1E">
        <w:rPr>
          <w:rFonts w:ascii="宋体" w:eastAsia="宋体" w:hAnsi="宋体"/>
          <w:szCs w:val="21"/>
        </w:rPr>
        <w:t>00</w:t>
      </w:r>
      <w:r w:rsidR="00257B1E">
        <w:rPr>
          <w:rFonts w:ascii="宋体" w:eastAsia="宋体" w:hAnsi="宋体" w:hint="eastAsia"/>
          <w:szCs w:val="21"/>
        </w:rPr>
        <w:t>4213</w:t>
      </w:r>
      <w:r w:rsidR="00470C58">
        <w:rPr>
          <w:rFonts w:ascii="宋体" w:eastAsia="宋体" w:hAnsi="宋体" w:hint="eastAsia"/>
          <w:szCs w:val="21"/>
        </w:rPr>
        <w:t>；</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基金运作方式：契约型</w:t>
      </w:r>
      <w:r w:rsidR="00470C58">
        <w:rPr>
          <w:rFonts w:ascii="宋体" w:eastAsia="宋体" w:hAnsi="宋体" w:hint="eastAsia"/>
          <w:szCs w:val="21"/>
        </w:rPr>
        <w:t>、</w:t>
      </w:r>
      <w:r w:rsidRPr="0057020F">
        <w:rPr>
          <w:rFonts w:ascii="宋体" w:eastAsia="宋体" w:hAnsi="宋体"/>
          <w:szCs w:val="21"/>
        </w:rPr>
        <w:t>开放式</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基金合同生效日：</w:t>
      </w:r>
      <w:r w:rsidR="00257B1E">
        <w:rPr>
          <w:rFonts w:ascii="宋体" w:eastAsia="宋体" w:hAnsi="宋体"/>
          <w:szCs w:val="21"/>
        </w:rPr>
        <w:t>201</w:t>
      </w:r>
      <w:r w:rsidR="00257B1E">
        <w:rPr>
          <w:rFonts w:ascii="宋体" w:eastAsia="宋体" w:hAnsi="宋体" w:hint="eastAsia"/>
          <w:szCs w:val="21"/>
        </w:rPr>
        <w:t>7</w:t>
      </w:r>
      <w:r w:rsidRPr="0057020F">
        <w:rPr>
          <w:rFonts w:ascii="宋体" w:eastAsia="宋体" w:hAnsi="宋体"/>
          <w:szCs w:val="21"/>
        </w:rPr>
        <w:t xml:space="preserve"> 年</w:t>
      </w:r>
      <w:r w:rsidR="00257B1E">
        <w:rPr>
          <w:rFonts w:ascii="宋体" w:eastAsia="宋体" w:hAnsi="宋体" w:hint="eastAsia"/>
          <w:szCs w:val="21"/>
        </w:rPr>
        <w:t>3</w:t>
      </w:r>
      <w:r w:rsidRPr="0057020F">
        <w:rPr>
          <w:rFonts w:ascii="宋体" w:eastAsia="宋体" w:hAnsi="宋体"/>
          <w:szCs w:val="21"/>
        </w:rPr>
        <w:t>月</w:t>
      </w:r>
      <w:r w:rsidR="00257B1E">
        <w:rPr>
          <w:rFonts w:ascii="宋体" w:eastAsia="宋体" w:hAnsi="宋体"/>
          <w:szCs w:val="21"/>
        </w:rPr>
        <w:t>2</w:t>
      </w:r>
      <w:r w:rsidR="00257B1E">
        <w:rPr>
          <w:rFonts w:ascii="宋体" w:eastAsia="宋体" w:hAnsi="宋体" w:hint="eastAsia"/>
          <w:szCs w:val="21"/>
        </w:rPr>
        <w:t>1</w:t>
      </w:r>
      <w:r w:rsidRPr="0057020F">
        <w:rPr>
          <w:rFonts w:ascii="宋体" w:eastAsia="宋体" w:hAnsi="宋体"/>
          <w:szCs w:val="21"/>
        </w:rPr>
        <w:t>日</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基金管理人名称：</w:t>
      </w:r>
      <w:r>
        <w:rPr>
          <w:rFonts w:ascii="宋体" w:eastAsia="宋体" w:hAnsi="宋体" w:hint="eastAsia"/>
          <w:szCs w:val="21"/>
        </w:rPr>
        <w:t>中欧</w:t>
      </w:r>
      <w:r w:rsidRPr="0057020F">
        <w:rPr>
          <w:rFonts w:ascii="宋体" w:eastAsia="宋体" w:hAnsi="宋体"/>
          <w:szCs w:val="21"/>
        </w:rPr>
        <w:t>基金管理有限公司</w:t>
      </w:r>
    </w:p>
    <w:p w:rsidR="0057020F" w:rsidRDefault="0057020F" w:rsidP="0057020F">
      <w:pPr>
        <w:spacing w:line="360" w:lineRule="auto"/>
        <w:ind w:firstLineChars="200" w:firstLine="420"/>
        <w:rPr>
          <w:rFonts w:ascii="宋体" w:eastAsia="宋体" w:hAnsi="宋体"/>
          <w:szCs w:val="21"/>
        </w:rPr>
      </w:pPr>
      <w:r>
        <w:rPr>
          <w:rFonts w:ascii="宋体" w:eastAsia="宋体" w:hAnsi="宋体"/>
          <w:szCs w:val="21"/>
        </w:rPr>
        <w:t>基金托管人名称：</w:t>
      </w:r>
      <w:r w:rsidR="00257B1E" w:rsidRPr="00257B1E">
        <w:rPr>
          <w:rFonts w:ascii="宋体" w:eastAsia="宋体" w:hAnsi="宋体" w:hint="eastAsia"/>
          <w:szCs w:val="21"/>
        </w:rPr>
        <w:t>中国建设银行股份有限公司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公告依据：《中华人民共和国证券投资基金法》、《公开募集证券投资基金运作管理办法》、《证券投资基金信息披露管理办法》、《</w:t>
      </w:r>
      <w:r w:rsidR="00257B1E">
        <w:rPr>
          <w:rFonts w:ascii="宋体" w:eastAsia="宋体" w:hAnsi="宋体" w:hint="eastAsia"/>
          <w:szCs w:val="21"/>
        </w:rPr>
        <w:t>中欧骏益货币市场基金</w:t>
      </w:r>
      <w:r w:rsidRPr="0057020F">
        <w:rPr>
          <w:rFonts w:ascii="宋体" w:eastAsia="宋体" w:hAnsi="宋体"/>
          <w:szCs w:val="21"/>
        </w:rPr>
        <w:t>基金合同》、《</w:t>
      </w:r>
      <w:r w:rsidR="00257B1E">
        <w:rPr>
          <w:rFonts w:ascii="宋体" w:eastAsia="宋体" w:hAnsi="宋体" w:hint="eastAsia"/>
          <w:szCs w:val="21"/>
        </w:rPr>
        <w:t>中欧骏益货币市场基金</w:t>
      </w:r>
      <w:r w:rsidRPr="0057020F">
        <w:rPr>
          <w:rFonts w:ascii="宋体" w:eastAsia="宋体" w:hAnsi="宋体"/>
          <w:szCs w:val="21"/>
        </w:rPr>
        <w:t>招募说明书》</w:t>
      </w:r>
    </w:p>
    <w:p w:rsidR="00B724AE" w:rsidRPr="00470C58"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二、基金合同终止事由</w:t>
      </w:r>
    </w:p>
    <w:p w:rsidR="00257B1E"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根据《基金合同》“第五部分基金备案”中“</w:t>
      </w:r>
      <w:r w:rsidR="00257B1E" w:rsidRPr="00257B1E">
        <w:rPr>
          <w:rFonts w:ascii="宋体" w:eastAsia="宋体" w:hAnsi="宋体"/>
          <w:szCs w:val="21"/>
        </w:rPr>
        <w:t>基金合同生效后，若连续</w:t>
      </w:r>
      <w:r w:rsidR="00257B1E">
        <w:rPr>
          <w:rFonts w:ascii="宋体" w:eastAsia="宋体" w:hAnsi="宋体"/>
          <w:szCs w:val="21"/>
        </w:rPr>
        <w:t>20</w:t>
      </w:r>
      <w:r w:rsidR="00257B1E" w:rsidRPr="00257B1E">
        <w:rPr>
          <w:rFonts w:ascii="宋体" w:eastAsia="宋体" w:hAnsi="宋体"/>
          <w:szCs w:val="21"/>
        </w:rPr>
        <w:t>个工作日出现基金份额持有人数量不满</w:t>
      </w:r>
      <w:r w:rsidR="00257B1E">
        <w:rPr>
          <w:rFonts w:ascii="宋体" w:eastAsia="宋体" w:hAnsi="宋体"/>
          <w:szCs w:val="21"/>
        </w:rPr>
        <w:t>200</w:t>
      </w:r>
      <w:r w:rsidR="00257B1E" w:rsidRPr="00257B1E">
        <w:rPr>
          <w:rFonts w:ascii="宋体" w:eastAsia="宋体" w:hAnsi="宋体"/>
          <w:szCs w:val="21"/>
        </w:rPr>
        <w:t>人或者基金资产净值低于</w:t>
      </w:r>
      <w:r w:rsidR="00257B1E">
        <w:rPr>
          <w:rFonts w:ascii="宋体" w:eastAsia="宋体" w:hAnsi="宋体"/>
          <w:szCs w:val="21"/>
        </w:rPr>
        <w:t>5000</w:t>
      </w:r>
      <w:r w:rsidR="00257B1E" w:rsidRPr="00257B1E">
        <w:rPr>
          <w:rFonts w:ascii="宋体" w:eastAsia="宋体" w:hAnsi="宋体"/>
          <w:szCs w:val="21"/>
        </w:rPr>
        <w:t>万元的，基金管理人应当在定期报告中予以披露。连续</w:t>
      </w:r>
      <w:r w:rsidR="00257B1E">
        <w:rPr>
          <w:rFonts w:ascii="宋体" w:eastAsia="宋体" w:hAnsi="宋体"/>
          <w:szCs w:val="21"/>
        </w:rPr>
        <w:t>60</w:t>
      </w:r>
      <w:r w:rsidR="00257B1E" w:rsidRPr="00257B1E">
        <w:rPr>
          <w:rFonts w:ascii="宋体" w:eastAsia="宋体" w:hAnsi="宋体"/>
          <w:szCs w:val="21"/>
        </w:rPr>
        <w:t>个工作日出现前述情形的，本基金将根据基金合同第十九部分的约定进行基金财产清算并终止，且无需召开基金份额持有人大会，同时基金管理人应 履行相关的监管报告和信息披露程序</w:t>
      </w:r>
      <w:r w:rsidRPr="0057020F">
        <w:rPr>
          <w:rFonts w:ascii="宋体" w:eastAsia="宋体" w:hAnsi="宋体"/>
          <w:szCs w:val="21"/>
        </w:rPr>
        <w:t>”</w:t>
      </w:r>
      <w:r w:rsidR="00257B1E">
        <w:rPr>
          <w:rFonts w:ascii="宋体" w:eastAsia="宋体" w:hAnsi="宋体" w:hint="eastAsia"/>
          <w:szCs w:val="21"/>
        </w:rPr>
        <w:t>。</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自基金合同生效以来，本基金已连续</w:t>
      </w:r>
      <w:r w:rsidR="00257B1E">
        <w:rPr>
          <w:rFonts w:ascii="宋体" w:eastAsia="宋体" w:hAnsi="宋体" w:hint="eastAsia"/>
          <w:szCs w:val="21"/>
        </w:rPr>
        <w:t>60</w:t>
      </w:r>
      <w:r w:rsidRPr="0057020F">
        <w:rPr>
          <w:rFonts w:ascii="宋体" w:eastAsia="宋体" w:hAnsi="宋体"/>
          <w:szCs w:val="21"/>
        </w:rPr>
        <w:t>个工作日基金资产净值低于5000万元。为维护基金份额持有人利益，根据基金合同约定，不需召开基金份额持有人大会，本基金管理人</w:t>
      </w:r>
      <w:r w:rsidR="00E7613F">
        <w:rPr>
          <w:rFonts w:ascii="宋体" w:eastAsia="宋体" w:hAnsi="宋体" w:hint="eastAsia"/>
          <w:szCs w:val="21"/>
        </w:rPr>
        <w:t>应当</w:t>
      </w:r>
      <w:r w:rsidRPr="0057020F">
        <w:rPr>
          <w:rFonts w:ascii="宋体" w:eastAsia="宋体" w:hAnsi="宋体"/>
          <w:szCs w:val="21"/>
        </w:rPr>
        <w:t>依法履行基金财产清算程序</w:t>
      </w:r>
      <w:r w:rsidR="00E7613F" w:rsidRPr="0057020F">
        <w:rPr>
          <w:rFonts w:ascii="宋体" w:eastAsia="宋体" w:hAnsi="宋体"/>
          <w:szCs w:val="21"/>
        </w:rPr>
        <w:t>并终止本基金合同</w:t>
      </w:r>
      <w:r w:rsidRPr="0057020F">
        <w:rPr>
          <w:rFonts w:ascii="宋体" w:eastAsia="宋体" w:hAnsi="宋体"/>
          <w:szCs w:val="21"/>
        </w:rPr>
        <w:t>。</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lastRenderedPageBreak/>
        <w:t>三、终止《基金合同》技术可行性</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监会备案并公告。</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因此，终止《基金合同》不存在技术方面的障碍。</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四、终止《基金合同》主要风险及预备措施</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前，部分基金份额持有人可能选择提前赎回其持有的基金份额。本基金进入清算程序前，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在全部基金份额均被赎回的情形下，本基金仍将进入财产清算程序。</w:t>
      </w:r>
    </w:p>
    <w:p w:rsidR="00B724AE" w:rsidRDefault="00B724AE" w:rsidP="0057020F">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五、相关业务办理情况</w:t>
      </w:r>
    </w:p>
    <w:p w:rsidR="00B724AE" w:rsidRPr="00B724AE" w:rsidRDefault="008F056F" w:rsidP="0057020F">
      <w:pPr>
        <w:spacing w:line="360" w:lineRule="auto"/>
        <w:ind w:firstLineChars="200" w:firstLine="420"/>
        <w:rPr>
          <w:rFonts w:ascii="宋体" w:eastAsia="宋体" w:hAnsi="宋体"/>
          <w:szCs w:val="21"/>
        </w:rPr>
      </w:pPr>
      <w:r>
        <w:rPr>
          <w:rFonts w:ascii="宋体" w:eastAsia="宋体" w:hAnsi="宋体" w:hint="eastAsia"/>
          <w:kern w:val="0"/>
          <w:szCs w:val="21"/>
        </w:rPr>
        <w:t>根据基金的资产规模状况和近期市场情况，</w:t>
      </w:r>
      <w:r w:rsidR="00E7613F" w:rsidRPr="00E7613F">
        <w:rPr>
          <w:rFonts w:ascii="宋体" w:eastAsia="宋体" w:hAnsi="宋体" w:hint="eastAsia"/>
          <w:szCs w:val="21"/>
        </w:rPr>
        <w:t>为降低对于现有及潜在基金份额持有人的影响，本基金已于</w:t>
      </w:r>
      <w:r w:rsidR="00E7613F" w:rsidRPr="00E7613F">
        <w:rPr>
          <w:rFonts w:ascii="宋体" w:eastAsia="宋体" w:hAnsi="宋体"/>
          <w:szCs w:val="21"/>
        </w:rPr>
        <w:t>2018年</w:t>
      </w:r>
      <w:r w:rsidR="00E7613F">
        <w:rPr>
          <w:rFonts w:ascii="宋体" w:eastAsia="宋体" w:hAnsi="宋体" w:hint="eastAsia"/>
          <w:szCs w:val="21"/>
        </w:rPr>
        <w:t>8</w:t>
      </w:r>
      <w:r w:rsidR="00E7613F" w:rsidRPr="00E7613F">
        <w:rPr>
          <w:rFonts w:ascii="宋体" w:eastAsia="宋体" w:hAnsi="宋体"/>
          <w:szCs w:val="21"/>
        </w:rPr>
        <w:t>月2</w:t>
      </w:r>
      <w:r w:rsidR="00E7613F">
        <w:rPr>
          <w:rFonts w:ascii="宋体" w:eastAsia="宋体" w:hAnsi="宋体" w:hint="eastAsia"/>
          <w:szCs w:val="21"/>
        </w:rPr>
        <w:t>3</w:t>
      </w:r>
      <w:r w:rsidR="00E7613F" w:rsidRPr="00E7613F">
        <w:rPr>
          <w:rFonts w:ascii="宋体" w:eastAsia="宋体" w:hAnsi="宋体"/>
          <w:szCs w:val="21"/>
        </w:rPr>
        <w:t>日开始暂停申购</w:t>
      </w:r>
      <w:r w:rsidRPr="008F056F">
        <w:rPr>
          <w:rFonts w:ascii="宋体" w:eastAsia="宋体" w:hAnsi="宋体" w:hint="eastAsia"/>
          <w:szCs w:val="21"/>
        </w:rPr>
        <w:t>、转换转入、定期定额投资</w:t>
      </w:r>
      <w:r w:rsidR="00E7613F" w:rsidRPr="00E7613F">
        <w:rPr>
          <w:rFonts w:ascii="宋体" w:eastAsia="宋体" w:hAnsi="宋体"/>
          <w:szCs w:val="21"/>
        </w:rPr>
        <w:t>业务，但正常开放赎回</w:t>
      </w:r>
      <w:r>
        <w:rPr>
          <w:rFonts w:ascii="宋体" w:eastAsia="宋体" w:hAnsi="宋体" w:hint="eastAsia"/>
          <w:szCs w:val="21"/>
        </w:rPr>
        <w:t>等</w:t>
      </w:r>
      <w:r w:rsidR="00E7613F" w:rsidRPr="00E7613F">
        <w:rPr>
          <w:rFonts w:ascii="宋体" w:eastAsia="宋体" w:hAnsi="宋体"/>
          <w:szCs w:val="21"/>
        </w:rPr>
        <w:t>业务。</w:t>
      </w:r>
      <w:r w:rsidR="0057020F" w:rsidRPr="0057020F">
        <w:rPr>
          <w:rFonts w:ascii="宋体" w:eastAsia="宋体" w:hAnsi="宋体"/>
          <w:szCs w:val="21"/>
        </w:rPr>
        <w:t>自201</w:t>
      </w:r>
      <w:r w:rsidR="0057020F">
        <w:rPr>
          <w:rFonts w:ascii="宋体" w:eastAsia="宋体" w:hAnsi="宋体"/>
          <w:szCs w:val="21"/>
        </w:rPr>
        <w:t>8</w:t>
      </w:r>
      <w:r w:rsidR="0057020F" w:rsidRPr="0057020F">
        <w:rPr>
          <w:rFonts w:ascii="宋体" w:eastAsia="宋体" w:hAnsi="宋体"/>
          <w:szCs w:val="21"/>
        </w:rPr>
        <w:t>年</w:t>
      </w:r>
      <w:r w:rsidR="00257B1E">
        <w:rPr>
          <w:rFonts w:ascii="宋体" w:eastAsia="宋体" w:hAnsi="宋体" w:hint="eastAsia"/>
          <w:szCs w:val="21"/>
        </w:rPr>
        <w:t>8</w:t>
      </w:r>
      <w:r w:rsidR="0057020F" w:rsidRPr="0057020F">
        <w:rPr>
          <w:rFonts w:ascii="宋体" w:eastAsia="宋体" w:hAnsi="宋体"/>
          <w:szCs w:val="21"/>
        </w:rPr>
        <w:t>月</w:t>
      </w:r>
      <w:r w:rsidR="00257B1E">
        <w:rPr>
          <w:rFonts w:ascii="宋体" w:eastAsia="宋体" w:hAnsi="宋体" w:hint="eastAsia"/>
          <w:szCs w:val="21"/>
        </w:rPr>
        <w:t>31</w:t>
      </w:r>
      <w:r w:rsidR="0057020F" w:rsidRPr="0057020F">
        <w:rPr>
          <w:rFonts w:ascii="宋体" w:eastAsia="宋体" w:hAnsi="宋体"/>
          <w:szCs w:val="21"/>
        </w:rPr>
        <w:t>日起，本基</w:t>
      </w:r>
      <w:r w:rsidR="0057020F" w:rsidRPr="00B724AE">
        <w:rPr>
          <w:rFonts w:ascii="宋体" w:eastAsia="宋体" w:hAnsi="宋体"/>
          <w:szCs w:val="21"/>
        </w:rPr>
        <w:t>金进入清算程序，停止办理申购、赎回等业务，并且之后不再恢复。本基金进入清算程序后，停止收取基金管理费、基金托管费。</w:t>
      </w:r>
    </w:p>
    <w:p w:rsidR="0057020F"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本基金进入清算程序前，本基金仍按照《基金合同》的约定进行运作。</w:t>
      </w:r>
    </w:p>
    <w:p w:rsidR="00B724AE" w:rsidRPr="0057020F" w:rsidRDefault="00B724AE" w:rsidP="0057020F">
      <w:pPr>
        <w:spacing w:line="360" w:lineRule="auto"/>
        <w:ind w:firstLineChars="200" w:firstLine="420"/>
        <w:rPr>
          <w:rFonts w:ascii="宋体" w:eastAsia="宋体" w:hAnsi="宋体"/>
          <w:szCs w:val="21"/>
        </w:rPr>
      </w:pP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六、基金财产清算</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1、</w:t>
      </w:r>
      <w:r w:rsidR="00B724AE" w:rsidRPr="00B724AE">
        <w:rPr>
          <w:rFonts w:ascii="宋体" w:eastAsia="宋体" w:hAnsi="宋体" w:hint="eastAsia"/>
          <w:szCs w:val="21"/>
        </w:rPr>
        <w:t>基金管理人组织基金财产清算小组并在中国证监会的监督下进行基金清算</w:t>
      </w:r>
      <w:r w:rsidRPr="00B724AE">
        <w:rPr>
          <w:rFonts w:ascii="宋体" w:eastAsia="宋体" w:hAnsi="宋体"/>
          <w:szCs w:val="21"/>
        </w:rPr>
        <w:t>。</w:t>
      </w:r>
      <w:r w:rsidR="00B724AE" w:rsidRPr="00B724AE">
        <w:rPr>
          <w:rFonts w:ascii="宋体" w:eastAsia="宋体" w:hAnsi="宋体" w:hint="eastAsia"/>
          <w:szCs w:val="21"/>
        </w:rPr>
        <w:t>基金财产清算小组成员由基金管理人、基金托管人、具有从事证券相关业务资格的注册会计师、律师以及中国证监会指定的人员组成。基金财产清算小组可以聘用必要的工作人员。</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B724AE">
        <w:rPr>
          <w:rFonts w:ascii="宋体" w:eastAsia="宋体" w:hAnsi="宋体" w:hint="eastAsia"/>
          <w:szCs w:val="21"/>
        </w:rPr>
        <w:t>基金财产清算小组负责基金财产的保管、清理、估价、变现和分配。基金财产清算小组可以依法进行必要的民事活动。</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lastRenderedPageBreak/>
        <w:t>3、基金财产清算程序：</w:t>
      </w:r>
    </w:p>
    <w:p w:rsidR="00470C58" w:rsidRPr="00470C58" w:rsidRDefault="00470C58" w:rsidP="00470C58">
      <w:pPr>
        <w:spacing w:line="360" w:lineRule="auto"/>
        <w:ind w:firstLineChars="200" w:firstLine="420"/>
        <w:rPr>
          <w:rFonts w:ascii="宋体" w:eastAsia="宋体" w:hAnsi="宋体"/>
          <w:szCs w:val="21"/>
        </w:rPr>
      </w:pPr>
      <w:r w:rsidRPr="00470C58">
        <w:rPr>
          <w:rFonts w:ascii="宋体" w:eastAsia="宋体" w:hAnsi="宋体" w:hint="eastAsia"/>
          <w:szCs w:val="21"/>
        </w:rPr>
        <w:t>（</w:t>
      </w:r>
      <w:r w:rsidRPr="00470C58">
        <w:rPr>
          <w:rFonts w:ascii="宋体" w:eastAsia="宋体" w:hAnsi="宋体"/>
          <w:szCs w:val="21"/>
        </w:rPr>
        <w:t>1）基金合同终止情形出现时，由基金财产清算小组统一接管基金；</w:t>
      </w:r>
    </w:p>
    <w:p w:rsidR="00470C58" w:rsidRPr="00470C58" w:rsidRDefault="00470C58" w:rsidP="00470C58">
      <w:pPr>
        <w:spacing w:line="360" w:lineRule="auto"/>
        <w:ind w:firstLineChars="200" w:firstLine="420"/>
        <w:rPr>
          <w:rFonts w:ascii="宋体" w:eastAsia="宋体" w:hAnsi="宋体"/>
          <w:szCs w:val="21"/>
        </w:rPr>
      </w:pPr>
      <w:r w:rsidRPr="00470C58">
        <w:rPr>
          <w:rFonts w:ascii="宋体" w:eastAsia="宋体" w:hAnsi="宋体" w:hint="eastAsia"/>
          <w:szCs w:val="21"/>
        </w:rPr>
        <w:t>（</w:t>
      </w:r>
      <w:r w:rsidRPr="00470C58">
        <w:rPr>
          <w:rFonts w:ascii="宋体" w:eastAsia="宋体" w:hAnsi="宋体"/>
          <w:szCs w:val="21"/>
        </w:rPr>
        <w:t>2）对基金财产和债权债务进行清理和确认；</w:t>
      </w:r>
    </w:p>
    <w:p w:rsidR="00470C58" w:rsidRPr="00470C58" w:rsidRDefault="00470C58" w:rsidP="00470C58">
      <w:pPr>
        <w:spacing w:line="360" w:lineRule="auto"/>
        <w:ind w:firstLineChars="200" w:firstLine="420"/>
        <w:rPr>
          <w:rFonts w:ascii="宋体" w:eastAsia="宋体" w:hAnsi="宋体"/>
          <w:szCs w:val="21"/>
        </w:rPr>
      </w:pPr>
      <w:r w:rsidRPr="00470C58">
        <w:rPr>
          <w:rFonts w:ascii="宋体" w:eastAsia="宋体" w:hAnsi="宋体" w:hint="eastAsia"/>
          <w:szCs w:val="21"/>
        </w:rPr>
        <w:t>（</w:t>
      </w:r>
      <w:r w:rsidRPr="00470C58">
        <w:rPr>
          <w:rFonts w:ascii="宋体" w:eastAsia="宋体" w:hAnsi="宋体"/>
          <w:szCs w:val="21"/>
        </w:rPr>
        <w:t>3）对基金财产进行估值和变现；</w:t>
      </w:r>
    </w:p>
    <w:p w:rsidR="00470C58" w:rsidRPr="00470C58" w:rsidRDefault="00470C58" w:rsidP="00470C58">
      <w:pPr>
        <w:spacing w:line="360" w:lineRule="auto"/>
        <w:ind w:firstLineChars="200" w:firstLine="420"/>
        <w:rPr>
          <w:rFonts w:ascii="宋体" w:eastAsia="宋体" w:hAnsi="宋体"/>
          <w:szCs w:val="21"/>
        </w:rPr>
      </w:pPr>
      <w:r w:rsidRPr="00470C58">
        <w:rPr>
          <w:rFonts w:ascii="宋体" w:eastAsia="宋体" w:hAnsi="宋体" w:hint="eastAsia"/>
          <w:szCs w:val="21"/>
        </w:rPr>
        <w:t>（</w:t>
      </w:r>
      <w:r w:rsidRPr="00470C58">
        <w:rPr>
          <w:rFonts w:ascii="宋体" w:eastAsia="宋体" w:hAnsi="宋体"/>
          <w:szCs w:val="21"/>
        </w:rPr>
        <w:t>4）制作清算报告；</w:t>
      </w:r>
    </w:p>
    <w:p w:rsidR="00470C58" w:rsidRPr="00470C58" w:rsidRDefault="00470C58" w:rsidP="00470C58">
      <w:pPr>
        <w:spacing w:line="360" w:lineRule="auto"/>
        <w:ind w:firstLineChars="200" w:firstLine="420"/>
        <w:rPr>
          <w:rFonts w:ascii="宋体" w:eastAsia="宋体" w:hAnsi="宋体"/>
          <w:szCs w:val="21"/>
        </w:rPr>
      </w:pPr>
      <w:r w:rsidRPr="00470C58">
        <w:rPr>
          <w:rFonts w:ascii="宋体" w:eastAsia="宋体" w:hAnsi="宋体" w:hint="eastAsia"/>
          <w:szCs w:val="21"/>
        </w:rPr>
        <w:t>（</w:t>
      </w:r>
      <w:r w:rsidRPr="00470C58">
        <w:rPr>
          <w:rFonts w:ascii="宋体" w:eastAsia="宋体" w:hAnsi="宋体"/>
          <w:szCs w:val="21"/>
        </w:rPr>
        <w:t>5）聘请会计师事务所对清算报告进行外部审计，聘请律师事务所对清算报告出具法律意见书；</w:t>
      </w:r>
    </w:p>
    <w:p w:rsidR="00470C58" w:rsidRPr="00470C58" w:rsidRDefault="00470C58" w:rsidP="00470C58">
      <w:pPr>
        <w:spacing w:line="360" w:lineRule="auto"/>
        <w:ind w:firstLineChars="200" w:firstLine="420"/>
        <w:rPr>
          <w:rFonts w:ascii="宋体" w:eastAsia="宋体" w:hAnsi="宋体"/>
          <w:szCs w:val="21"/>
        </w:rPr>
      </w:pPr>
      <w:r w:rsidRPr="00470C58">
        <w:rPr>
          <w:rFonts w:ascii="宋体" w:eastAsia="宋体" w:hAnsi="宋体" w:hint="eastAsia"/>
          <w:szCs w:val="21"/>
        </w:rPr>
        <w:t>（</w:t>
      </w:r>
      <w:r w:rsidRPr="00470C58">
        <w:rPr>
          <w:rFonts w:ascii="宋体" w:eastAsia="宋体" w:hAnsi="宋体"/>
          <w:szCs w:val="21"/>
        </w:rPr>
        <w:t>6）将清算报告报中国证监会备案并公告；</w:t>
      </w:r>
    </w:p>
    <w:p w:rsidR="00B724AE" w:rsidRPr="00B724AE" w:rsidRDefault="00470C58" w:rsidP="00470C58">
      <w:pPr>
        <w:spacing w:line="360" w:lineRule="auto"/>
        <w:ind w:firstLineChars="200" w:firstLine="420"/>
        <w:rPr>
          <w:rFonts w:ascii="宋体" w:eastAsia="宋体" w:hAnsi="宋体"/>
          <w:szCs w:val="21"/>
        </w:rPr>
      </w:pPr>
      <w:r w:rsidRPr="00470C58">
        <w:rPr>
          <w:rFonts w:ascii="宋体" w:eastAsia="宋体" w:hAnsi="宋体" w:hint="eastAsia"/>
          <w:szCs w:val="21"/>
        </w:rPr>
        <w:t>（</w:t>
      </w:r>
      <w:r w:rsidRPr="00470C58">
        <w:rPr>
          <w:rFonts w:ascii="宋体" w:eastAsia="宋体" w:hAnsi="宋体"/>
          <w:szCs w:val="21"/>
        </w:rPr>
        <w:t>7）对基金剩余财产进行分配。</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4、清算费用</w:t>
      </w:r>
    </w:p>
    <w:p w:rsidR="00B724AE" w:rsidRPr="00B724AE" w:rsidRDefault="0057020F" w:rsidP="007A470F">
      <w:pPr>
        <w:spacing w:line="360" w:lineRule="auto"/>
        <w:ind w:firstLineChars="200" w:firstLine="420"/>
        <w:rPr>
          <w:rFonts w:ascii="宋体" w:eastAsia="宋体" w:hAnsi="宋体"/>
          <w:szCs w:val="21"/>
        </w:rPr>
      </w:pPr>
      <w:r w:rsidRPr="00B724AE">
        <w:rPr>
          <w:rFonts w:ascii="宋体" w:eastAsia="宋体" w:hAnsi="宋体"/>
          <w:szCs w:val="21"/>
        </w:rPr>
        <w:t>按照《基金合同》“第十九部分</w:t>
      </w:r>
      <w:r w:rsidR="00B724AE" w:rsidRPr="00B724AE">
        <w:rPr>
          <w:rFonts w:ascii="宋体" w:eastAsia="宋体" w:hAnsi="宋体" w:hint="eastAsia"/>
          <w:szCs w:val="21"/>
        </w:rPr>
        <w:t>基金的合并、基金合同的变更、终止与基金财产的清算</w:t>
      </w:r>
      <w:r w:rsidR="00B724AE" w:rsidRPr="00B724AE">
        <w:rPr>
          <w:rFonts w:ascii="宋体" w:eastAsia="宋体" w:hAnsi="宋体"/>
          <w:szCs w:val="21"/>
        </w:rPr>
        <w:t>”</w:t>
      </w:r>
      <w:r w:rsidRPr="00B724AE">
        <w:rPr>
          <w:rFonts w:ascii="宋体" w:eastAsia="宋体" w:hAnsi="宋体"/>
          <w:szCs w:val="21"/>
        </w:rPr>
        <w:t>的约定，</w:t>
      </w:r>
      <w:r w:rsidR="00B724AE" w:rsidRPr="00B724AE">
        <w:rPr>
          <w:rFonts w:ascii="宋体" w:eastAsia="宋体" w:hAnsi="宋体" w:hint="eastAsia"/>
          <w:szCs w:val="21"/>
        </w:rPr>
        <w:t>清算费用是指基金财产清算小组在进行基金清算过程中发生的所有合理费用，清算费用由基金财产清算小组优先从基金财产中支付。</w:t>
      </w:r>
    </w:p>
    <w:p w:rsid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5、基金财产按下列顺序清偿：</w:t>
      </w:r>
    </w:p>
    <w:p w:rsidR="006F1EFA" w:rsidRPr="00B724AE" w:rsidRDefault="006F1EFA" w:rsidP="0057020F">
      <w:pPr>
        <w:spacing w:line="360" w:lineRule="auto"/>
        <w:ind w:firstLineChars="200" w:firstLine="420"/>
        <w:rPr>
          <w:rFonts w:ascii="宋体" w:eastAsia="宋体" w:hAnsi="宋体"/>
          <w:szCs w:val="21"/>
        </w:rPr>
      </w:pPr>
      <w:r>
        <w:rPr>
          <w:rFonts w:ascii="宋体" w:eastAsia="宋体" w:hAnsi="宋体" w:hint="eastAsia"/>
          <w:szCs w:val="21"/>
        </w:rPr>
        <w:t>（1）扣除</w:t>
      </w:r>
      <w:r>
        <w:rPr>
          <w:rFonts w:ascii="宋体" w:eastAsia="宋体" w:hAnsi="宋体"/>
          <w:szCs w:val="21"/>
        </w:rPr>
        <w:t>基金财产清算费用；</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6F1EFA">
        <w:rPr>
          <w:rFonts w:ascii="宋体" w:eastAsia="宋体" w:hAnsi="宋体" w:hint="eastAsia"/>
          <w:szCs w:val="21"/>
        </w:rPr>
        <w:t>2</w:t>
      </w:r>
      <w:r w:rsidRPr="00B724AE">
        <w:rPr>
          <w:rFonts w:ascii="宋体" w:eastAsia="宋体" w:hAnsi="宋体"/>
          <w:szCs w:val="21"/>
        </w:rPr>
        <w:t>）交纳所欠税款；</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6F1EFA">
        <w:rPr>
          <w:rFonts w:ascii="宋体" w:eastAsia="宋体" w:hAnsi="宋体"/>
          <w:szCs w:val="21"/>
        </w:rPr>
        <w:t>3</w:t>
      </w:r>
      <w:r w:rsidRPr="00B724AE">
        <w:rPr>
          <w:rFonts w:ascii="宋体" w:eastAsia="宋体" w:hAnsi="宋体"/>
          <w:szCs w:val="21"/>
        </w:rPr>
        <w:t>）清偿基金债务；</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6F1EFA">
        <w:rPr>
          <w:rFonts w:ascii="宋体" w:eastAsia="宋体" w:hAnsi="宋体"/>
          <w:szCs w:val="21"/>
        </w:rPr>
        <w:t>4</w:t>
      </w:r>
      <w:r w:rsidRPr="00B724AE">
        <w:rPr>
          <w:rFonts w:ascii="宋体" w:eastAsia="宋体" w:hAnsi="宋体"/>
          <w:szCs w:val="21"/>
        </w:rPr>
        <w:t xml:space="preserve">）按基金份额持有人持有的基金份额比例进行分配。 </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基金财产未按前款（1）－（</w:t>
      </w:r>
      <w:r w:rsidR="006F1EFA">
        <w:rPr>
          <w:rFonts w:ascii="宋体" w:eastAsia="宋体" w:hAnsi="宋体"/>
          <w:szCs w:val="21"/>
        </w:rPr>
        <w:t>3</w:t>
      </w:r>
      <w:r w:rsidRPr="00B724AE">
        <w:rPr>
          <w:rFonts w:ascii="宋体" w:eastAsia="宋体" w:hAnsi="宋体"/>
          <w:szCs w:val="21"/>
        </w:rPr>
        <w:t>）项规定清偿前，不分配给基金份额持有人。</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6、基金财产清算的公告</w:t>
      </w:r>
    </w:p>
    <w:p w:rsidR="00B724AE" w:rsidRPr="00B724AE"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724AE">
        <w:rPr>
          <w:rFonts w:ascii="宋体" w:eastAsia="宋体" w:hAnsi="宋体"/>
          <w:szCs w:val="21"/>
        </w:rPr>
        <w:t>5个工作日内由基金财产清算小组进行公告。</w:t>
      </w:r>
    </w:p>
    <w:p w:rsid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7、</w:t>
      </w:r>
      <w:r w:rsidR="00B724AE" w:rsidRPr="00B724AE">
        <w:rPr>
          <w:rFonts w:ascii="宋体" w:eastAsia="宋体" w:hAnsi="宋体" w:hint="eastAsia"/>
          <w:szCs w:val="21"/>
        </w:rPr>
        <w:t>基金财产清算账册及文件的保存</w:t>
      </w:r>
    </w:p>
    <w:p w:rsidR="0057020F"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基金财产清算账册及有关文件由基金托管人保存</w:t>
      </w:r>
      <w:r w:rsidRPr="00B724AE">
        <w:rPr>
          <w:rFonts w:ascii="宋体" w:eastAsia="宋体" w:hAnsi="宋体"/>
          <w:szCs w:val="21"/>
        </w:rPr>
        <w:t>15年以上。</w:t>
      </w:r>
    </w:p>
    <w:p w:rsidR="0057020F" w:rsidRDefault="0057020F" w:rsidP="00F440BA">
      <w:pPr>
        <w:spacing w:line="360" w:lineRule="auto"/>
        <w:ind w:firstLineChars="200" w:firstLine="420"/>
        <w:rPr>
          <w:rFonts w:ascii="宋体" w:eastAsia="宋体" w:hAnsi="宋体"/>
          <w:szCs w:val="21"/>
        </w:rPr>
      </w:pPr>
    </w:p>
    <w:p w:rsidR="0057020F" w:rsidRPr="00B724AE" w:rsidRDefault="00A16C71" w:rsidP="00F440BA">
      <w:pPr>
        <w:spacing w:line="360" w:lineRule="auto"/>
        <w:ind w:firstLineChars="200" w:firstLine="420"/>
        <w:rPr>
          <w:rFonts w:ascii="宋体" w:eastAsia="宋体" w:hAnsi="宋体"/>
          <w:szCs w:val="21"/>
        </w:rPr>
      </w:pPr>
      <w:r>
        <w:rPr>
          <w:rFonts w:ascii="宋体" w:eastAsia="宋体" w:hAnsi="宋体" w:hint="eastAsia"/>
          <w:szCs w:val="21"/>
        </w:rPr>
        <w:t>七</w:t>
      </w:r>
      <w:r w:rsidR="0057020F" w:rsidRPr="00B724AE">
        <w:rPr>
          <w:rFonts w:ascii="宋体" w:eastAsia="宋体" w:hAnsi="宋体"/>
          <w:szCs w:val="21"/>
        </w:rPr>
        <w:t>、其他</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1、本基金进入清算程序后停止办理申购、赎回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F440BA">
        <w:rPr>
          <w:rFonts w:ascii="宋体" w:eastAsia="宋体" w:hAnsi="宋体" w:hint="eastAsia"/>
          <w:szCs w:val="21"/>
        </w:rPr>
        <w:t>投资者可登陆本公司网站</w:t>
      </w:r>
      <w:r w:rsidR="00B724AE" w:rsidRPr="00F440BA">
        <w:rPr>
          <w:rFonts w:ascii="宋体" w:eastAsia="宋体" w:hAnsi="宋体"/>
          <w:szCs w:val="21"/>
        </w:rPr>
        <w:t>www.zofund.com，或拨打本公司客服电话400-700-9700、021-68609700咨询相关信息。</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特此公告。</w:t>
      </w:r>
    </w:p>
    <w:p w:rsidR="00B724AE" w:rsidRDefault="00B724AE" w:rsidP="00F440BA">
      <w:pPr>
        <w:spacing w:line="360" w:lineRule="auto"/>
        <w:ind w:firstLineChars="200" w:firstLine="420"/>
        <w:rPr>
          <w:rFonts w:ascii="宋体" w:eastAsia="宋体" w:hAnsi="宋体"/>
          <w:szCs w:val="21"/>
        </w:rPr>
      </w:pPr>
    </w:p>
    <w:p w:rsidR="007A470F" w:rsidRPr="00B724AE" w:rsidRDefault="007A470F" w:rsidP="00F440BA">
      <w:pPr>
        <w:spacing w:line="360" w:lineRule="auto"/>
        <w:ind w:firstLineChars="200" w:firstLine="420"/>
        <w:rPr>
          <w:rFonts w:ascii="宋体" w:eastAsia="宋体" w:hAnsi="宋体"/>
          <w:szCs w:val="21"/>
        </w:rPr>
      </w:pP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中欧基金管理有限公司</w:t>
      </w: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2018年</w:t>
      </w:r>
      <w:r w:rsidR="00384632">
        <w:rPr>
          <w:rFonts w:ascii="宋体" w:eastAsia="宋体" w:hAnsi="宋体" w:hint="eastAsia"/>
          <w:szCs w:val="21"/>
        </w:rPr>
        <w:t>8</w:t>
      </w:r>
      <w:r w:rsidRPr="00F440BA">
        <w:rPr>
          <w:rFonts w:ascii="宋体" w:eastAsia="宋体" w:hAnsi="宋体" w:hint="eastAsia"/>
          <w:szCs w:val="21"/>
        </w:rPr>
        <w:t>月</w:t>
      </w:r>
      <w:r w:rsidR="00384632">
        <w:rPr>
          <w:rFonts w:ascii="宋体" w:eastAsia="宋体" w:hAnsi="宋体" w:hint="eastAsia"/>
          <w:szCs w:val="21"/>
        </w:rPr>
        <w:t>31</w:t>
      </w:r>
      <w:r w:rsidRPr="00F440BA">
        <w:rPr>
          <w:rFonts w:ascii="宋体" w:eastAsia="宋体" w:hAnsi="宋体" w:hint="eastAsia"/>
          <w:szCs w:val="21"/>
        </w:rPr>
        <w:t>日</w:t>
      </w:r>
    </w:p>
    <w:p w:rsidR="0057020F" w:rsidRPr="00B724AE" w:rsidRDefault="0057020F" w:rsidP="00F440BA">
      <w:pPr>
        <w:spacing w:line="360" w:lineRule="auto"/>
        <w:ind w:firstLineChars="200" w:firstLine="420"/>
        <w:rPr>
          <w:rFonts w:ascii="宋体" w:eastAsia="宋体" w:hAnsi="宋体"/>
          <w:szCs w:val="21"/>
        </w:rPr>
      </w:pPr>
    </w:p>
    <w:p w:rsidR="0057020F" w:rsidRPr="0057020F" w:rsidRDefault="0057020F" w:rsidP="00F440BA">
      <w:pPr>
        <w:spacing w:line="360" w:lineRule="auto"/>
        <w:ind w:firstLineChars="200" w:firstLine="420"/>
        <w:rPr>
          <w:rFonts w:ascii="宋体" w:eastAsia="宋体" w:hAnsi="宋体"/>
          <w:szCs w:val="21"/>
        </w:rPr>
      </w:pPr>
    </w:p>
    <w:p w:rsidR="000A29B0" w:rsidRPr="00F440BA" w:rsidRDefault="000A29B0" w:rsidP="00F440BA">
      <w:pPr>
        <w:spacing w:line="360" w:lineRule="auto"/>
        <w:jc w:val="right"/>
        <w:rPr>
          <w:rFonts w:ascii="宋体" w:eastAsia="宋体" w:hAnsi="宋体"/>
          <w:szCs w:val="21"/>
        </w:rPr>
      </w:pPr>
    </w:p>
    <w:sectPr w:rsidR="000A29B0" w:rsidRPr="00F440BA" w:rsidSect="000E44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BD5" w:rsidRDefault="00474BD5" w:rsidP="000A29B0">
      <w:r>
        <w:separator/>
      </w:r>
    </w:p>
  </w:endnote>
  <w:endnote w:type="continuationSeparator" w:id="1">
    <w:p w:rsidR="00474BD5" w:rsidRDefault="00474BD5"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BD5" w:rsidRDefault="00474BD5" w:rsidP="000A29B0">
      <w:r>
        <w:separator/>
      </w:r>
    </w:p>
  </w:footnote>
  <w:footnote w:type="continuationSeparator" w:id="1">
    <w:p w:rsidR="00474BD5" w:rsidRDefault="00474BD5" w:rsidP="000A29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5AD"/>
    <w:rsid w:val="000A29B0"/>
    <w:rsid w:val="000D06E7"/>
    <w:rsid w:val="000E44F6"/>
    <w:rsid w:val="00160237"/>
    <w:rsid w:val="00166C3B"/>
    <w:rsid w:val="00214F95"/>
    <w:rsid w:val="00257B1E"/>
    <w:rsid w:val="00262B8E"/>
    <w:rsid w:val="00295773"/>
    <w:rsid w:val="002B7A64"/>
    <w:rsid w:val="002D62F1"/>
    <w:rsid w:val="002E4FFD"/>
    <w:rsid w:val="00367D18"/>
    <w:rsid w:val="00384632"/>
    <w:rsid w:val="00470C58"/>
    <w:rsid w:val="00474BD5"/>
    <w:rsid w:val="004C0C2A"/>
    <w:rsid w:val="004C5E29"/>
    <w:rsid w:val="004D190C"/>
    <w:rsid w:val="004F6F91"/>
    <w:rsid w:val="00504696"/>
    <w:rsid w:val="00512A73"/>
    <w:rsid w:val="00562F86"/>
    <w:rsid w:val="0057020F"/>
    <w:rsid w:val="006163A2"/>
    <w:rsid w:val="00654B4A"/>
    <w:rsid w:val="006F1EFA"/>
    <w:rsid w:val="00704A37"/>
    <w:rsid w:val="007255AD"/>
    <w:rsid w:val="00740D82"/>
    <w:rsid w:val="007A470F"/>
    <w:rsid w:val="0084712D"/>
    <w:rsid w:val="008D0D25"/>
    <w:rsid w:val="008F056F"/>
    <w:rsid w:val="008F2122"/>
    <w:rsid w:val="009037F5"/>
    <w:rsid w:val="009528DC"/>
    <w:rsid w:val="00954FDC"/>
    <w:rsid w:val="009D5772"/>
    <w:rsid w:val="00A16C71"/>
    <w:rsid w:val="00B076FE"/>
    <w:rsid w:val="00B352F6"/>
    <w:rsid w:val="00B724AE"/>
    <w:rsid w:val="00B92912"/>
    <w:rsid w:val="00C143DE"/>
    <w:rsid w:val="00C75986"/>
    <w:rsid w:val="00DA7425"/>
    <w:rsid w:val="00E7613F"/>
    <w:rsid w:val="00E77FDD"/>
    <w:rsid w:val="00F44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4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webSettings.xml><?xml version="1.0" encoding="utf-8"?>
<w:webSettings xmlns:r="http://schemas.openxmlformats.org/officeDocument/2006/relationships" xmlns:w="http://schemas.openxmlformats.org/wordprocessingml/2006/main">
  <w:divs>
    <w:div w:id="176391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A68B-A1F1-4D7E-A707-DB022951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2097</Characters>
  <Application>Microsoft Office Word</Application>
  <DocSecurity>4</DocSecurity>
  <Lines>17</Lines>
  <Paragraphs>4</Paragraphs>
  <ScaleCrop>false</ScaleCrop>
  <Company>MS</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刘京鹏（业务发展部）</dc:creator>
  <cp:lastModifiedBy>ZHONGM</cp:lastModifiedBy>
  <cp:revision>2</cp:revision>
  <cp:lastPrinted>2018-07-10T07:43:00Z</cp:lastPrinted>
  <dcterms:created xsi:type="dcterms:W3CDTF">2018-08-30T16:33:00Z</dcterms:created>
  <dcterms:modified xsi:type="dcterms:W3CDTF">2018-08-30T16:33:00Z</dcterms:modified>
</cp:coreProperties>
</file>