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D41" w:rsidRPr="00AD1682" w:rsidRDefault="00881D41" w:rsidP="00881D41">
      <w:pPr>
        <w:spacing w:line="360" w:lineRule="auto"/>
        <w:jc w:val="center"/>
        <w:rPr>
          <w:rFonts w:ascii="宋体" w:hAnsi="宋体"/>
          <w:b/>
          <w:szCs w:val="21"/>
        </w:rPr>
      </w:pPr>
      <w:bookmarkStart w:id="0" w:name="_Toc361324840"/>
    </w:p>
    <w:p w:rsidR="00881D41" w:rsidRPr="00AD1682" w:rsidRDefault="00881D41" w:rsidP="00881D41">
      <w:pPr>
        <w:spacing w:line="360" w:lineRule="auto"/>
        <w:jc w:val="center"/>
        <w:rPr>
          <w:rFonts w:ascii="宋体" w:hAnsi="宋体"/>
          <w:b/>
          <w:szCs w:val="21"/>
        </w:rPr>
      </w:pPr>
    </w:p>
    <w:p w:rsidR="00881D41" w:rsidRPr="00AE5F6A" w:rsidRDefault="00881D41" w:rsidP="00881D41">
      <w:pPr>
        <w:spacing w:line="360" w:lineRule="auto"/>
        <w:jc w:val="center"/>
        <w:rPr>
          <w:rFonts w:ascii="宋体" w:hAnsi="宋体"/>
          <w:b/>
          <w:sz w:val="52"/>
          <w:szCs w:val="52"/>
        </w:rPr>
      </w:pPr>
      <w:r w:rsidRPr="00AE5F6A">
        <w:rPr>
          <w:rFonts w:ascii="宋体" w:hAnsi="宋体"/>
          <w:b/>
          <w:sz w:val="52"/>
          <w:szCs w:val="52"/>
        </w:rPr>
        <w:t>博时</w:t>
      </w:r>
      <w:r w:rsidR="007A111F">
        <w:rPr>
          <w:rFonts w:ascii="宋体" w:hAnsi="宋体" w:hint="eastAsia"/>
          <w:b/>
          <w:sz w:val="52"/>
          <w:szCs w:val="52"/>
        </w:rPr>
        <w:t>裕信</w:t>
      </w:r>
      <w:r w:rsidRPr="00AE5F6A">
        <w:rPr>
          <w:rFonts w:ascii="宋体" w:hAnsi="宋体" w:hint="eastAsia"/>
          <w:b/>
          <w:sz w:val="52"/>
          <w:szCs w:val="52"/>
        </w:rPr>
        <w:t>纯债债券型</w:t>
      </w:r>
      <w:r w:rsidRPr="00AE5F6A">
        <w:rPr>
          <w:rFonts w:ascii="宋体" w:hAnsi="宋体"/>
          <w:b/>
          <w:sz w:val="52"/>
          <w:szCs w:val="52"/>
        </w:rPr>
        <w:t>证券投资基金</w:t>
      </w:r>
      <w:bookmarkEnd w:id="0"/>
    </w:p>
    <w:p w:rsidR="00881D41" w:rsidRPr="00AE5F6A" w:rsidRDefault="00881D41" w:rsidP="00881D41">
      <w:pPr>
        <w:spacing w:line="360" w:lineRule="auto"/>
        <w:jc w:val="center"/>
        <w:rPr>
          <w:rFonts w:ascii="宋体" w:hAnsi="宋体"/>
          <w:b/>
          <w:sz w:val="52"/>
          <w:szCs w:val="52"/>
        </w:rPr>
      </w:pPr>
      <w:bookmarkStart w:id="1" w:name="_Toc361324841"/>
      <w:r w:rsidRPr="00AE5F6A">
        <w:rPr>
          <w:rFonts w:ascii="宋体" w:hAnsi="宋体" w:hint="eastAsia"/>
          <w:b/>
          <w:sz w:val="52"/>
          <w:szCs w:val="52"/>
        </w:rPr>
        <w:t>清算</w:t>
      </w:r>
      <w:r w:rsidRPr="00AE5F6A">
        <w:rPr>
          <w:rFonts w:ascii="宋体" w:hAnsi="宋体"/>
          <w:b/>
          <w:sz w:val="52"/>
          <w:szCs w:val="52"/>
        </w:rPr>
        <w:t>报告</w:t>
      </w:r>
      <w:bookmarkEnd w:id="1"/>
    </w:p>
    <w:p w:rsidR="00CE52AA" w:rsidRPr="00AE5F6A" w:rsidRDefault="00CE52AA">
      <w:pPr>
        <w:rPr>
          <w:rFonts w:ascii="宋体" w:hAnsi="宋体"/>
          <w:szCs w:val="21"/>
        </w:rPr>
      </w:pPr>
    </w:p>
    <w:p w:rsidR="00881D41" w:rsidRPr="00AE5F6A" w:rsidRDefault="00881D41">
      <w:pPr>
        <w:rPr>
          <w:rFonts w:ascii="宋体" w:hAnsi="宋体"/>
          <w:szCs w:val="21"/>
        </w:rPr>
      </w:pPr>
    </w:p>
    <w:p w:rsidR="00881D41" w:rsidRPr="00AE5F6A" w:rsidRDefault="00881D41">
      <w:pPr>
        <w:rPr>
          <w:rFonts w:ascii="宋体" w:hAnsi="宋体"/>
          <w:szCs w:val="21"/>
        </w:rPr>
      </w:pPr>
    </w:p>
    <w:p w:rsidR="00881D41" w:rsidRPr="00AE5F6A" w:rsidRDefault="00881D41">
      <w:pPr>
        <w:rPr>
          <w:rFonts w:ascii="宋体" w:hAnsi="宋体"/>
          <w:szCs w:val="21"/>
        </w:rPr>
      </w:pPr>
    </w:p>
    <w:p w:rsidR="00881D41" w:rsidRPr="00AE5F6A" w:rsidRDefault="00881D41">
      <w:pPr>
        <w:rPr>
          <w:rFonts w:ascii="宋体" w:hAnsi="宋体"/>
          <w:szCs w:val="21"/>
        </w:rPr>
      </w:pPr>
    </w:p>
    <w:p w:rsidR="00881D41" w:rsidRPr="00AE5F6A" w:rsidRDefault="00881D41">
      <w:pPr>
        <w:rPr>
          <w:rFonts w:ascii="宋体" w:hAnsi="宋体"/>
          <w:szCs w:val="21"/>
        </w:rPr>
      </w:pPr>
    </w:p>
    <w:p w:rsidR="00881D41" w:rsidRPr="00AE5F6A" w:rsidRDefault="00881D41">
      <w:pPr>
        <w:rPr>
          <w:rFonts w:ascii="宋体" w:hAnsi="宋体"/>
          <w:szCs w:val="21"/>
        </w:rPr>
      </w:pPr>
    </w:p>
    <w:p w:rsidR="00881D41" w:rsidRPr="00AE5F6A" w:rsidRDefault="00881D41">
      <w:pPr>
        <w:rPr>
          <w:rFonts w:ascii="宋体" w:hAnsi="宋体"/>
          <w:szCs w:val="21"/>
        </w:rPr>
      </w:pPr>
    </w:p>
    <w:p w:rsidR="00881D41" w:rsidRPr="00AE5F6A" w:rsidRDefault="00881D41">
      <w:pPr>
        <w:rPr>
          <w:rFonts w:ascii="宋体" w:hAnsi="宋体"/>
          <w:szCs w:val="21"/>
        </w:rPr>
      </w:pPr>
    </w:p>
    <w:p w:rsidR="00881D41" w:rsidRPr="00AE5F6A" w:rsidRDefault="00881D41">
      <w:pPr>
        <w:rPr>
          <w:rFonts w:ascii="宋体" w:hAnsi="宋体"/>
          <w:szCs w:val="21"/>
        </w:rPr>
      </w:pPr>
    </w:p>
    <w:p w:rsidR="00881D41" w:rsidRPr="00AE5F6A" w:rsidRDefault="00881D41">
      <w:pPr>
        <w:rPr>
          <w:rFonts w:ascii="宋体" w:hAnsi="宋体"/>
          <w:szCs w:val="21"/>
        </w:rPr>
      </w:pPr>
    </w:p>
    <w:p w:rsidR="00881D41" w:rsidRPr="00AE5F6A" w:rsidRDefault="00881D41" w:rsidP="00FB68D0">
      <w:pPr>
        <w:spacing w:line="360" w:lineRule="auto"/>
        <w:jc w:val="center"/>
        <w:rPr>
          <w:rFonts w:ascii="宋体" w:hAnsi="宋体"/>
          <w:b/>
          <w:color w:val="000000"/>
          <w:sz w:val="36"/>
          <w:szCs w:val="36"/>
        </w:rPr>
      </w:pPr>
      <w:r w:rsidRPr="00AE5F6A">
        <w:rPr>
          <w:rFonts w:ascii="宋体" w:hAnsi="宋体"/>
          <w:b/>
          <w:color w:val="000000"/>
          <w:sz w:val="36"/>
          <w:szCs w:val="36"/>
        </w:rPr>
        <w:t>基金管理人：博时基金管理有限公司</w:t>
      </w:r>
    </w:p>
    <w:p w:rsidR="00881D41" w:rsidRPr="00AE5F6A" w:rsidRDefault="00881D41" w:rsidP="00FB68D0">
      <w:pPr>
        <w:spacing w:line="360" w:lineRule="auto"/>
        <w:jc w:val="center"/>
        <w:rPr>
          <w:rFonts w:ascii="宋体" w:hAnsi="宋体"/>
          <w:b/>
          <w:color w:val="000000"/>
          <w:sz w:val="36"/>
          <w:szCs w:val="36"/>
        </w:rPr>
      </w:pPr>
      <w:r w:rsidRPr="00AE5F6A">
        <w:rPr>
          <w:rFonts w:ascii="宋体" w:hAnsi="宋体"/>
          <w:b/>
          <w:color w:val="000000"/>
          <w:sz w:val="36"/>
          <w:szCs w:val="36"/>
        </w:rPr>
        <w:t>基金托管人：</w:t>
      </w:r>
      <w:r w:rsidR="007A111F">
        <w:rPr>
          <w:rFonts w:ascii="宋体" w:hAnsi="宋体" w:hint="eastAsia"/>
          <w:b/>
          <w:color w:val="000000"/>
          <w:sz w:val="36"/>
          <w:szCs w:val="36"/>
        </w:rPr>
        <w:t>渤海</w:t>
      </w:r>
      <w:r w:rsidRPr="00AE5F6A">
        <w:rPr>
          <w:rFonts w:ascii="宋体" w:hAnsi="宋体"/>
          <w:b/>
          <w:color w:val="000000"/>
          <w:sz w:val="36"/>
          <w:szCs w:val="36"/>
        </w:rPr>
        <w:t>银行股份有限公司</w:t>
      </w:r>
    </w:p>
    <w:p w:rsidR="00881D41" w:rsidRDefault="00881D41" w:rsidP="00FB68D0">
      <w:pPr>
        <w:spacing w:line="360" w:lineRule="auto"/>
        <w:jc w:val="center"/>
        <w:rPr>
          <w:rFonts w:ascii="宋体" w:hAnsi="宋体"/>
          <w:b/>
          <w:color w:val="000000"/>
          <w:sz w:val="36"/>
          <w:szCs w:val="36"/>
        </w:rPr>
      </w:pPr>
      <w:r w:rsidRPr="00AE5F6A">
        <w:rPr>
          <w:rFonts w:ascii="宋体" w:hAnsi="宋体"/>
          <w:b/>
          <w:color w:val="000000"/>
          <w:sz w:val="36"/>
          <w:szCs w:val="36"/>
        </w:rPr>
        <w:t>报告</w:t>
      </w:r>
      <w:r w:rsidRPr="00AE5F6A">
        <w:rPr>
          <w:rFonts w:ascii="宋体" w:hAnsi="宋体" w:hint="eastAsia"/>
          <w:b/>
          <w:color w:val="000000"/>
          <w:sz w:val="36"/>
          <w:szCs w:val="36"/>
        </w:rPr>
        <w:t>出具</w:t>
      </w:r>
      <w:r w:rsidRPr="00AE5F6A">
        <w:rPr>
          <w:rFonts w:ascii="宋体" w:hAnsi="宋体"/>
          <w:b/>
          <w:color w:val="000000"/>
          <w:sz w:val="36"/>
          <w:szCs w:val="36"/>
        </w:rPr>
        <w:t>日期：</w:t>
      </w:r>
      <w:r w:rsidR="00502816" w:rsidRPr="00AE5F6A">
        <w:rPr>
          <w:rFonts w:ascii="宋体" w:hAnsi="宋体"/>
          <w:b/>
          <w:color w:val="000000"/>
          <w:sz w:val="36"/>
          <w:szCs w:val="36"/>
        </w:rPr>
        <w:t>二〇一</w:t>
      </w:r>
      <w:r w:rsidR="007A111F">
        <w:rPr>
          <w:rFonts w:ascii="宋体" w:hAnsi="宋体" w:hint="eastAsia"/>
          <w:b/>
          <w:color w:val="000000"/>
          <w:sz w:val="36"/>
          <w:szCs w:val="36"/>
        </w:rPr>
        <w:t>八</w:t>
      </w:r>
      <w:r w:rsidR="00502816" w:rsidRPr="00AE5F6A">
        <w:rPr>
          <w:rFonts w:ascii="宋体" w:hAnsi="宋体"/>
          <w:b/>
          <w:color w:val="000000"/>
          <w:sz w:val="36"/>
          <w:szCs w:val="36"/>
        </w:rPr>
        <w:t>年</w:t>
      </w:r>
      <w:r w:rsidR="007A111F">
        <w:rPr>
          <w:rFonts w:ascii="宋体" w:hAnsi="宋体" w:hint="eastAsia"/>
          <w:b/>
          <w:color w:val="000000"/>
          <w:sz w:val="36"/>
          <w:szCs w:val="36"/>
        </w:rPr>
        <w:t>八</w:t>
      </w:r>
      <w:r w:rsidR="00502816" w:rsidRPr="00AE5F6A">
        <w:rPr>
          <w:rFonts w:ascii="宋体" w:hAnsi="宋体"/>
          <w:b/>
          <w:color w:val="000000"/>
          <w:sz w:val="36"/>
          <w:szCs w:val="36"/>
        </w:rPr>
        <w:t>月</w:t>
      </w:r>
      <w:r w:rsidR="007A111F">
        <w:rPr>
          <w:rFonts w:ascii="宋体" w:hAnsi="宋体" w:hint="eastAsia"/>
          <w:b/>
          <w:color w:val="000000"/>
          <w:sz w:val="36"/>
          <w:szCs w:val="36"/>
        </w:rPr>
        <w:t>二</w:t>
      </w:r>
      <w:r w:rsidR="00502816" w:rsidRPr="00AE5F6A">
        <w:rPr>
          <w:rFonts w:ascii="宋体" w:hAnsi="宋体" w:hint="eastAsia"/>
          <w:b/>
          <w:color w:val="000000"/>
          <w:sz w:val="36"/>
          <w:szCs w:val="36"/>
        </w:rPr>
        <w:t>日</w:t>
      </w:r>
    </w:p>
    <w:p w:rsidR="00FB68D0" w:rsidRPr="00AE5F6A" w:rsidRDefault="00FB68D0" w:rsidP="00FB68D0">
      <w:pPr>
        <w:spacing w:line="360" w:lineRule="auto"/>
        <w:jc w:val="center"/>
        <w:rPr>
          <w:rFonts w:ascii="宋体" w:hAnsi="宋体"/>
          <w:b/>
          <w:color w:val="000000"/>
          <w:sz w:val="36"/>
          <w:szCs w:val="36"/>
        </w:rPr>
      </w:pPr>
      <w:r>
        <w:rPr>
          <w:rFonts w:ascii="宋体" w:hAnsi="宋体" w:hint="eastAsia"/>
          <w:b/>
          <w:color w:val="000000"/>
          <w:sz w:val="36"/>
          <w:szCs w:val="36"/>
        </w:rPr>
        <w:t>报告公告日期：二〇一</w:t>
      </w:r>
      <w:r w:rsidR="007A111F">
        <w:rPr>
          <w:rFonts w:ascii="宋体" w:hAnsi="宋体" w:hint="eastAsia"/>
          <w:b/>
          <w:color w:val="000000"/>
          <w:sz w:val="36"/>
          <w:szCs w:val="36"/>
        </w:rPr>
        <w:t>八</w:t>
      </w:r>
      <w:r>
        <w:rPr>
          <w:rFonts w:ascii="宋体" w:hAnsi="宋体" w:hint="eastAsia"/>
          <w:b/>
          <w:color w:val="000000"/>
          <w:sz w:val="36"/>
          <w:szCs w:val="36"/>
        </w:rPr>
        <w:t>年</w:t>
      </w:r>
      <w:r w:rsidR="00586BE1">
        <w:rPr>
          <w:rFonts w:ascii="宋体" w:hAnsi="宋体" w:hint="eastAsia"/>
          <w:b/>
          <w:color w:val="000000"/>
          <w:sz w:val="36"/>
          <w:szCs w:val="36"/>
        </w:rPr>
        <w:t>八</w:t>
      </w:r>
      <w:r>
        <w:rPr>
          <w:rFonts w:ascii="宋体" w:hAnsi="宋体" w:hint="eastAsia"/>
          <w:b/>
          <w:color w:val="000000"/>
          <w:sz w:val="36"/>
          <w:szCs w:val="36"/>
        </w:rPr>
        <w:t>月</w:t>
      </w:r>
      <w:r w:rsidR="00586BE1">
        <w:rPr>
          <w:rFonts w:ascii="宋体" w:hAnsi="宋体" w:hint="eastAsia"/>
          <w:b/>
          <w:color w:val="000000"/>
          <w:sz w:val="36"/>
          <w:szCs w:val="36"/>
        </w:rPr>
        <w:t>二十三</w:t>
      </w:r>
      <w:r>
        <w:rPr>
          <w:rFonts w:ascii="宋体" w:hAnsi="宋体" w:hint="eastAsia"/>
          <w:b/>
          <w:color w:val="000000"/>
          <w:sz w:val="36"/>
          <w:szCs w:val="36"/>
        </w:rPr>
        <w:t>日</w:t>
      </w:r>
    </w:p>
    <w:p w:rsidR="00FB68D0" w:rsidRPr="00FB68D0" w:rsidRDefault="00FB68D0" w:rsidP="00FB68D0">
      <w:pPr>
        <w:spacing w:line="360" w:lineRule="auto"/>
        <w:jc w:val="center"/>
        <w:rPr>
          <w:rFonts w:ascii="宋体" w:hAnsi="宋体"/>
          <w:b/>
          <w:color w:val="000000"/>
          <w:sz w:val="36"/>
          <w:szCs w:val="36"/>
        </w:rPr>
      </w:pPr>
    </w:p>
    <w:p w:rsidR="00881D41" w:rsidRPr="008B50E8" w:rsidRDefault="00881D41" w:rsidP="00587EB1">
      <w:pPr>
        <w:spacing w:line="360" w:lineRule="auto"/>
        <w:ind w:firstLineChars="350" w:firstLine="1265"/>
        <w:rPr>
          <w:rFonts w:ascii="宋体" w:hAnsi="宋体"/>
          <w:b/>
          <w:color w:val="000000"/>
          <w:sz w:val="36"/>
          <w:szCs w:val="36"/>
        </w:rPr>
        <w:sectPr w:rsidR="00881D41" w:rsidRPr="008B50E8" w:rsidSect="00A862A8">
          <w:headerReference w:type="even" r:id="rId8"/>
          <w:headerReference w:type="default" r:id="rId9"/>
          <w:footerReference w:type="even" r:id="rId10"/>
          <w:footerReference w:type="default" r:id="rId11"/>
          <w:headerReference w:type="first" r:id="rId12"/>
          <w:footerReference w:type="first" r:id="rId13"/>
          <w:pgSz w:w="11926" w:h="15840"/>
          <w:pgMar w:top="1418" w:right="1418" w:bottom="851" w:left="1418" w:header="851" w:footer="992" w:gutter="0"/>
          <w:pgNumType w:start="1"/>
          <w:cols w:space="720"/>
          <w:titlePg/>
          <w:docGrid w:linePitch="286"/>
        </w:sectPr>
      </w:pPr>
    </w:p>
    <w:bookmarkStart w:id="2" w:name="_Toc484769794" w:displacedByCustomXml="next"/>
    <w:sdt>
      <w:sdtPr>
        <w:rPr>
          <w:rFonts w:ascii="Times New Roman" w:eastAsia="宋体" w:hAnsi="Times New Roman" w:cs="Times New Roman"/>
          <w:b w:val="0"/>
          <w:bCs w:val="0"/>
          <w:color w:val="auto"/>
          <w:kern w:val="2"/>
          <w:sz w:val="21"/>
          <w:szCs w:val="24"/>
          <w:lang w:val="zh-CN"/>
        </w:rPr>
        <w:id w:val="542722309"/>
        <w:docPartObj>
          <w:docPartGallery w:val="Table of Contents"/>
          <w:docPartUnique/>
        </w:docPartObj>
      </w:sdtPr>
      <w:sdtContent>
        <w:p w:rsidR="00587EB1" w:rsidRPr="00AE5F6A" w:rsidRDefault="00587EB1" w:rsidP="00591E34">
          <w:pPr>
            <w:pStyle w:val="TOC"/>
            <w:jc w:val="center"/>
          </w:pPr>
          <w:r w:rsidRPr="00AE5F6A">
            <w:rPr>
              <w:lang w:val="zh-CN"/>
            </w:rPr>
            <w:t>目录</w:t>
          </w:r>
        </w:p>
        <w:p w:rsidR="00436D7F" w:rsidRPr="00AE5F6A" w:rsidRDefault="00DC4C12">
          <w:pPr>
            <w:pStyle w:val="10"/>
            <w:tabs>
              <w:tab w:val="right" w:leader="dot" w:pos="8296"/>
            </w:tabs>
            <w:rPr>
              <w:rFonts w:asciiTheme="minorHAnsi" w:eastAsiaTheme="minorEastAsia" w:hAnsiTheme="minorHAnsi" w:cstheme="minorBidi"/>
              <w:noProof/>
              <w:szCs w:val="22"/>
            </w:rPr>
          </w:pPr>
          <w:r w:rsidRPr="00DC4C12">
            <w:fldChar w:fldCharType="begin"/>
          </w:r>
          <w:r w:rsidR="00587EB1" w:rsidRPr="00AE5F6A">
            <w:instrText xml:space="preserve"> TOC \o "1-3" \h \z \u </w:instrText>
          </w:r>
          <w:r w:rsidRPr="00DC4C12">
            <w:fldChar w:fldCharType="separate"/>
          </w:r>
          <w:hyperlink w:anchor="_Toc491963077" w:history="1">
            <w:r w:rsidR="00436D7F" w:rsidRPr="00AE5F6A">
              <w:rPr>
                <w:rStyle w:val="ab"/>
                <w:rFonts w:ascii="宋体" w:hAnsi="宋体"/>
                <w:b/>
                <w:noProof/>
              </w:rPr>
              <w:t>1</w:t>
            </w:r>
            <w:r w:rsidR="00436D7F" w:rsidRPr="00AE5F6A">
              <w:rPr>
                <w:rStyle w:val="ab"/>
                <w:rFonts w:ascii="宋体" w:hAnsi="宋体" w:hint="eastAsia"/>
                <w:b/>
                <w:noProof/>
              </w:rPr>
              <w:t>、重要提示</w:t>
            </w:r>
            <w:r w:rsidR="00436D7F" w:rsidRPr="00AE5F6A">
              <w:rPr>
                <w:noProof/>
                <w:webHidden/>
              </w:rPr>
              <w:tab/>
            </w:r>
            <w:r w:rsidRPr="00AE5F6A">
              <w:rPr>
                <w:noProof/>
                <w:webHidden/>
              </w:rPr>
              <w:fldChar w:fldCharType="begin"/>
            </w:r>
            <w:r w:rsidR="00436D7F" w:rsidRPr="00AE5F6A">
              <w:rPr>
                <w:noProof/>
                <w:webHidden/>
              </w:rPr>
              <w:instrText xml:space="preserve"> PAGEREF _Toc491963077 \h </w:instrText>
            </w:r>
            <w:r w:rsidRPr="00AE5F6A">
              <w:rPr>
                <w:noProof/>
                <w:webHidden/>
              </w:rPr>
            </w:r>
            <w:r w:rsidRPr="00AE5F6A">
              <w:rPr>
                <w:noProof/>
                <w:webHidden/>
              </w:rPr>
              <w:fldChar w:fldCharType="separate"/>
            </w:r>
            <w:r w:rsidR="007A4276">
              <w:rPr>
                <w:noProof/>
                <w:webHidden/>
              </w:rPr>
              <w:t>1</w:t>
            </w:r>
            <w:r w:rsidRPr="00AE5F6A">
              <w:rPr>
                <w:noProof/>
                <w:webHidden/>
              </w:rPr>
              <w:fldChar w:fldCharType="end"/>
            </w:r>
          </w:hyperlink>
        </w:p>
        <w:p w:rsidR="00436D7F" w:rsidRPr="00AE5F6A" w:rsidRDefault="00DC4C12">
          <w:pPr>
            <w:pStyle w:val="22"/>
            <w:tabs>
              <w:tab w:val="right" w:leader="dot" w:pos="8296"/>
            </w:tabs>
            <w:rPr>
              <w:rFonts w:asciiTheme="minorHAnsi" w:eastAsiaTheme="minorEastAsia" w:hAnsiTheme="minorHAnsi" w:cstheme="minorBidi"/>
              <w:noProof/>
              <w:szCs w:val="22"/>
            </w:rPr>
          </w:pPr>
          <w:hyperlink w:anchor="_Toc491963078" w:history="1">
            <w:r w:rsidR="00436D7F" w:rsidRPr="00AE5F6A">
              <w:rPr>
                <w:rStyle w:val="ab"/>
                <w:rFonts w:ascii="宋体" w:hAnsi="宋体"/>
                <w:noProof/>
                <w:kern w:val="0"/>
              </w:rPr>
              <w:t xml:space="preserve">1.1 </w:t>
            </w:r>
            <w:r w:rsidR="00436D7F" w:rsidRPr="00AE5F6A">
              <w:rPr>
                <w:rStyle w:val="ab"/>
                <w:rFonts w:ascii="宋体" w:hAnsi="宋体" w:hint="eastAsia"/>
                <w:noProof/>
                <w:kern w:val="0"/>
              </w:rPr>
              <w:t>重要提示</w:t>
            </w:r>
            <w:r w:rsidR="00436D7F" w:rsidRPr="00AE5F6A">
              <w:rPr>
                <w:noProof/>
                <w:webHidden/>
              </w:rPr>
              <w:tab/>
            </w:r>
            <w:r w:rsidRPr="00AE5F6A">
              <w:rPr>
                <w:noProof/>
                <w:webHidden/>
              </w:rPr>
              <w:fldChar w:fldCharType="begin"/>
            </w:r>
            <w:r w:rsidR="00436D7F" w:rsidRPr="00AE5F6A">
              <w:rPr>
                <w:noProof/>
                <w:webHidden/>
              </w:rPr>
              <w:instrText xml:space="preserve"> PAGEREF _Toc491963078 \h </w:instrText>
            </w:r>
            <w:r w:rsidRPr="00AE5F6A">
              <w:rPr>
                <w:noProof/>
                <w:webHidden/>
              </w:rPr>
            </w:r>
            <w:r w:rsidRPr="00AE5F6A">
              <w:rPr>
                <w:noProof/>
                <w:webHidden/>
              </w:rPr>
              <w:fldChar w:fldCharType="separate"/>
            </w:r>
            <w:r w:rsidR="007A4276">
              <w:rPr>
                <w:noProof/>
                <w:webHidden/>
              </w:rPr>
              <w:t>1</w:t>
            </w:r>
            <w:r w:rsidRPr="00AE5F6A">
              <w:rPr>
                <w:noProof/>
                <w:webHidden/>
              </w:rPr>
              <w:fldChar w:fldCharType="end"/>
            </w:r>
          </w:hyperlink>
        </w:p>
        <w:p w:rsidR="00436D7F" w:rsidRPr="00AE5F6A" w:rsidRDefault="00DC4C12">
          <w:pPr>
            <w:pStyle w:val="10"/>
            <w:tabs>
              <w:tab w:val="right" w:leader="dot" w:pos="8296"/>
            </w:tabs>
            <w:rPr>
              <w:rFonts w:asciiTheme="minorHAnsi" w:eastAsiaTheme="minorEastAsia" w:hAnsiTheme="minorHAnsi" w:cstheme="minorBidi"/>
              <w:noProof/>
              <w:szCs w:val="22"/>
            </w:rPr>
          </w:pPr>
          <w:hyperlink w:anchor="_Toc491963079" w:history="1">
            <w:r w:rsidR="00436D7F" w:rsidRPr="00AE5F6A">
              <w:rPr>
                <w:rStyle w:val="ab"/>
                <w:rFonts w:ascii="宋体" w:hAnsi="宋体"/>
                <w:b/>
                <w:noProof/>
              </w:rPr>
              <w:t>2</w:t>
            </w:r>
            <w:r w:rsidR="00436D7F" w:rsidRPr="00AE5F6A">
              <w:rPr>
                <w:rStyle w:val="ab"/>
                <w:rFonts w:ascii="宋体" w:hAnsi="宋体" w:hint="eastAsia"/>
                <w:b/>
                <w:noProof/>
              </w:rPr>
              <w:t>、基金概况</w:t>
            </w:r>
            <w:r w:rsidR="00436D7F" w:rsidRPr="00AE5F6A">
              <w:rPr>
                <w:noProof/>
                <w:webHidden/>
              </w:rPr>
              <w:tab/>
            </w:r>
            <w:r w:rsidRPr="00AE5F6A">
              <w:rPr>
                <w:noProof/>
                <w:webHidden/>
              </w:rPr>
              <w:fldChar w:fldCharType="begin"/>
            </w:r>
            <w:r w:rsidR="00436D7F" w:rsidRPr="00AE5F6A">
              <w:rPr>
                <w:noProof/>
                <w:webHidden/>
              </w:rPr>
              <w:instrText xml:space="preserve"> PAGEREF _Toc491963079 \h </w:instrText>
            </w:r>
            <w:r w:rsidRPr="00AE5F6A">
              <w:rPr>
                <w:noProof/>
                <w:webHidden/>
              </w:rPr>
            </w:r>
            <w:r w:rsidRPr="00AE5F6A">
              <w:rPr>
                <w:noProof/>
                <w:webHidden/>
              </w:rPr>
              <w:fldChar w:fldCharType="separate"/>
            </w:r>
            <w:r w:rsidR="007A4276">
              <w:rPr>
                <w:noProof/>
                <w:webHidden/>
              </w:rPr>
              <w:t>1</w:t>
            </w:r>
            <w:r w:rsidRPr="00AE5F6A">
              <w:rPr>
                <w:noProof/>
                <w:webHidden/>
              </w:rPr>
              <w:fldChar w:fldCharType="end"/>
            </w:r>
          </w:hyperlink>
        </w:p>
        <w:p w:rsidR="00436D7F" w:rsidRPr="00AE5F6A" w:rsidRDefault="00DC4C12">
          <w:pPr>
            <w:pStyle w:val="22"/>
            <w:tabs>
              <w:tab w:val="right" w:leader="dot" w:pos="8296"/>
            </w:tabs>
            <w:rPr>
              <w:rFonts w:asciiTheme="minorHAnsi" w:eastAsiaTheme="minorEastAsia" w:hAnsiTheme="minorHAnsi" w:cstheme="minorBidi"/>
              <w:noProof/>
              <w:szCs w:val="22"/>
            </w:rPr>
          </w:pPr>
          <w:hyperlink w:anchor="_Toc491963080" w:history="1">
            <w:r w:rsidR="00436D7F" w:rsidRPr="00AE5F6A">
              <w:rPr>
                <w:rStyle w:val="ab"/>
                <w:rFonts w:ascii="宋体" w:hAnsi="宋体"/>
                <w:noProof/>
                <w:kern w:val="0"/>
              </w:rPr>
              <w:t xml:space="preserve">2.1 </w:t>
            </w:r>
            <w:r w:rsidR="00436D7F" w:rsidRPr="00AE5F6A">
              <w:rPr>
                <w:rStyle w:val="ab"/>
                <w:rFonts w:ascii="宋体" w:hAnsi="宋体" w:hint="eastAsia"/>
                <w:noProof/>
                <w:kern w:val="0"/>
              </w:rPr>
              <w:t>基金基本情况</w:t>
            </w:r>
            <w:r w:rsidR="00436D7F" w:rsidRPr="00AE5F6A">
              <w:rPr>
                <w:noProof/>
                <w:webHidden/>
              </w:rPr>
              <w:tab/>
            </w:r>
            <w:r w:rsidRPr="00AE5F6A">
              <w:rPr>
                <w:noProof/>
                <w:webHidden/>
              </w:rPr>
              <w:fldChar w:fldCharType="begin"/>
            </w:r>
            <w:r w:rsidR="00436D7F" w:rsidRPr="00AE5F6A">
              <w:rPr>
                <w:noProof/>
                <w:webHidden/>
              </w:rPr>
              <w:instrText xml:space="preserve"> PAGEREF _Toc491963080 \h </w:instrText>
            </w:r>
            <w:r w:rsidRPr="00AE5F6A">
              <w:rPr>
                <w:noProof/>
                <w:webHidden/>
              </w:rPr>
            </w:r>
            <w:r w:rsidRPr="00AE5F6A">
              <w:rPr>
                <w:noProof/>
                <w:webHidden/>
              </w:rPr>
              <w:fldChar w:fldCharType="separate"/>
            </w:r>
            <w:r w:rsidR="007A4276">
              <w:rPr>
                <w:noProof/>
                <w:webHidden/>
              </w:rPr>
              <w:t>1</w:t>
            </w:r>
            <w:r w:rsidRPr="00AE5F6A">
              <w:rPr>
                <w:noProof/>
                <w:webHidden/>
              </w:rPr>
              <w:fldChar w:fldCharType="end"/>
            </w:r>
          </w:hyperlink>
        </w:p>
        <w:p w:rsidR="00436D7F" w:rsidRPr="00AE5F6A" w:rsidRDefault="00DC4C12">
          <w:pPr>
            <w:pStyle w:val="22"/>
            <w:tabs>
              <w:tab w:val="right" w:leader="dot" w:pos="8296"/>
            </w:tabs>
            <w:rPr>
              <w:rFonts w:asciiTheme="minorHAnsi" w:eastAsiaTheme="minorEastAsia" w:hAnsiTheme="minorHAnsi" w:cstheme="minorBidi"/>
              <w:noProof/>
              <w:szCs w:val="22"/>
            </w:rPr>
          </w:pPr>
          <w:hyperlink w:anchor="_Toc491963081" w:history="1">
            <w:r w:rsidR="00436D7F" w:rsidRPr="00AE5F6A">
              <w:rPr>
                <w:rStyle w:val="ab"/>
                <w:rFonts w:ascii="宋体" w:hAnsi="宋体"/>
                <w:noProof/>
              </w:rPr>
              <w:t xml:space="preserve">2.2 </w:t>
            </w:r>
            <w:r w:rsidR="00436D7F" w:rsidRPr="00AE5F6A">
              <w:rPr>
                <w:rStyle w:val="ab"/>
                <w:rFonts w:ascii="宋体" w:hAnsi="宋体" w:hint="eastAsia"/>
                <w:noProof/>
              </w:rPr>
              <w:t>基金产品说明</w:t>
            </w:r>
            <w:r w:rsidR="00436D7F" w:rsidRPr="00AE5F6A">
              <w:rPr>
                <w:noProof/>
                <w:webHidden/>
              </w:rPr>
              <w:tab/>
            </w:r>
            <w:r w:rsidRPr="00AE5F6A">
              <w:rPr>
                <w:noProof/>
                <w:webHidden/>
              </w:rPr>
              <w:fldChar w:fldCharType="begin"/>
            </w:r>
            <w:r w:rsidR="00436D7F" w:rsidRPr="00AE5F6A">
              <w:rPr>
                <w:noProof/>
                <w:webHidden/>
              </w:rPr>
              <w:instrText xml:space="preserve"> PAGEREF _Toc491963081 \h </w:instrText>
            </w:r>
            <w:r w:rsidRPr="00AE5F6A">
              <w:rPr>
                <w:noProof/>
                <w:webHidden/>
              </w:rPr>
            </w:r>
            <w:r w:rsidRPr="00AE5F6A">
              <w:rPr>
                <w:noProof/>
                <w:webHidden/>
              </w:rPr>
              <w:fldChar w:fldCharType="separate"/>
            </w:r>
            <w:r w:rsidR="007A4276">
              <w:rPr>
                <w:noProof/>
                <w:webHidden/>
              </w:rPr>
              <w:t>2</w:t>
            </w:r>
            <w:r w:rsidRPr="00AE5F6A">
              <w:rPr>
                <w:noProof/>
                <w:webHidden/>
              </w:rPr>
              <w:fldChar w:fldCharType="end"/>
            </w:r>
          </w:hyperlink>
        </w:p>
        <w:p w:rsidR="00436D7F" w:rsidRPr="00AE5F6A" w:rsidRDefault="00DC4C12">
          <w:pPr>
            <w:pStyle w:val="10"/>
            <w:tabs>
              <w:tab w:val="right" w:leader="dot" w:pos="8296"/>
            </w:tabs>
            <w:rPr>
              <w:rFonts w:asciiTheme="minorHAnsi" w:eastAsiaTheme="minorEastAsia" w:hAnsiTheme="minorHAnsi" w:cstheme="minorBidi"/>
              <w:noProof/>
              <w:szCs w:val="22"/>
            </w:rPr>
          </w:pPr>
          <w:hyperlink w:anchor="_Toc491963082" w:history="1">
            <w:r w:rsidR="00436D7F" w:rsidRPr="00AE5F6A">
              <w:rPr>
                <w:rStyle w:val="ab"/>
                <w:rFonts w:ascii="宋体" w:hAnsi="宋体"/>
                <w:b/>
                <w:noProof/>
              </w:rPr>
              <w:t>3</w:t>
            </w:r>
            <w:r w:rsidR="00436D7F" w:rsidRPr="00AE5F6A">
              <w:rPr>
                <w:rStyle w:val="ab"/>
                <w:rFonts w:ascii="宋体" w:hAnsi="宋体" w:hint="eastAsia"/>
                <w:b/>
                <w:noProof/>
              </w:rPr>
              <w:t>、基金运作情况说明</w:t>
            </w:r>
            <w:r w:rsidR="00436D7F" w:rsidRPr="00AE5F6A">
              <w:rPr>
                <w:noProof/>
                <w:webHidden/>
              </w:rPr>
              <w:tab/>
            </w:r>
            <w:r w:rsidRPr="00AE5F6A">
              <w:rPr>
                <w:noProof/>
                <w:webHidden/>
              </w:rPr>
              <w:fldChar w:fldCharType="begin"/>
            </w:r>
            <w:r w:rsidR="00436D7F" w:rsidRPr="00AE5F6A">
              <w:rPr>
                <w:noProof/>
                <w:webHidden/>
              </w:rPr>
              <w:instrText xml:space="preserve"> PAGEREF _Toc491963082 \h </w:instrText>
            </w:r>
            <w:r w:rsidRPr="00AE5F6A">
              <w:rPr>
                <w:noProof/>
                <w:webHidden/>
              </w:rPr>
            </w:r>
            <w:r w:rsidRPr="00AE5F6A">
              <w:rPr>
                <w:noProof/>
                <w:webHidden/>
              </w:rPr>
              <w:fldChar w:fldCharType="separate"/>
            </w:r>
            <w:r w:rsidR="007A4276">
              <w:rPr>
                <w:noProof/>
                <w:webHidden/>
              </w:rPr>
              <w:t>2</w:t>
            </w:r>
            <w:r w:rsidRPr="00AE5F6A">
              <w:rPr>
                <w:noProof/>
                <w:webHidden/>
              </w:rPr>
              <w:fldChar w:fldCharType="end"/>
            </w:r>
          </w:hyperlink>
        </w:p>
        <w:p w:rsidR="00436D7F" w:rsidRPr="00AE5F6A" w:rsidRDefault="00DC4C12">
          <w:pPr>
            <w:pStyle w:val="10"/>
            <w:tabs>
              <w:tab w:val="right" w:leader="dot" w:pos="8296"/>
            </w:tabs>
            <w:rPr>
              <w:rFonts w:asciiTheme="minorHAnsi" w:eastAsiaTheme="minorEastAsia" w:hAnsiTheme="minorHAnsi" w:cstheme="minorBidi"/>
              <w:noProof/>
              <w:szCs w:val="22"/>
            </w:rPr>
          </w:pPr>
          <w:hyperlink w:anchor="_Toc491963083" w:history="1">
            <w:r w:rsidR="00436D7F" w:rsidRPr="00AE5F6A">
              <w:rPr>
                <w:rStyle w:val="ab"/>
                <w:rFonts w:ascii="宋体" w:hAnsi="宋体"/>
                <w:b/>
                <w:noProof/>
              </w:rPr>
              <w:t>4</w:t>
            </w:r>
            <w:r w:rsidR="00436D7F" w:rsidRPr="00AE5F6A">
              <w:rPr>
                <w:rStyle w:val="ab"/>
                <w:rFonts w:ascii="宋体" w:hAnsi="宋体" w:hint="eastAsia"/>
                <w:b/>
                <w:noProof/>
              </w:rPr>
              <w:t>、财务报告</w:t>
            </w:r>
            <w:r w:rsidR="00436D7F" w:rsidRPr="00AE5F6A">
              <w:rPr>
                <w:noProof/>
                <w:webHidden/>
              </w:rPr>
              <w:tab/>
            </w:r>
            <w:r w:rsidRPr="00AE5F6A">
              <w:rPr>
                <w:noProof/>
                <w:webHidden/>
              </w:rPr>
              <w:fldChar w:fldCharType="begin"/>
            </w:r>
            <w:r w:rsidR="00436D7F" w:rsidRPr="00AE5F6A">
              <w:rPr>
                <w:noProof/>
                <w:webHidden/>
              </w:rPr>
              <w:instrText xml:space="preserve"> PAGEREF _Toc491963083 \h </w:instrText>
            </w:r>
            <w:r w:rsidRPr="00AE5F6A">
              <w:rPr>
                <w:noProof/>
                <w:webHidden/>
              </w:rPr>
            </w:r>
            <w:r w:rsidRPr="00AE5F6A">
              <w:rPr>
                <w:noProof/>
                <w:webHidden/>
              </w:rPr>
              <w:fldChar w:fldCharType="separate"/>
            </w:r>
            <w:r w:rsidR="007A4276">
              <w:rPr>
                <w:noProof/>
                <w:webHidden/>
              </w:rPr>
              <w:t>3</w:t>
            </w:r>
            <w:r w:rsidRPr="00AE5F6A">
              <w:rPr>
                <w:noProof/>
                <w:webHidden/>
              </w:rPr>
              <w:fldChar w:fldCharType="end"/>
            </w:r>
          </w:hyperlink>
        </w:p>
        <w:p w:rsidR="00436D7F" w:rsidRPr="00AE5F6A" w:rsidRDefault="00DC4C12">
          <w:pPr>
            <w:pStyle w:val="22"/>
            <w:tabs>
              <w:tab w:val="right" w:leader="dot" w:pos="8296"/>
            </w:tabs>
            <w:rPr>
              <w:rFonts w:asciiTheme="minorHAnsi" w:eastAsiaTheme="minorEastAsia" w:hAnsiTheme="minorHAnsi" w:cstheme="minorBidi"/>
              <w:noProof/>
              <w:szCs w:val="22"/>
            </w:rPr>
          </w:pPr>
          <w:hyperlink w:anchor="_Toc491963084" w:history="1">
            <w:r w:rsidR="00436D7F" w:rsidRPr="00AE5F6A">
              <w:rPr>
                <w:rStyle w:val="ab"/>
                <w:rFonts w:ascii="宋体" w:hAnsi="宋体"/>
                <w:noProof/>
                <w:kern w:val="0"/>
              </w:rPr>
              <w:t xml:space="preserve">4.1 </w:t>
            </w:r>
            <w:r w:rsidR="00436D7F" w:rsidRPr="00AE5F6A">
              <w:rPr>
                <w:rStyle w:val="ab"/>
                <w:rFonts w:ascii="宋体" w:hAnsi="宋体" w:hint="eastAsia"/>
                <w:noProof/>
                <w:kern w:val="0"/>
              </w:rPr>
              <w:t>资产负债表</w:t>
            </w:r>
            <w:r w:rsidR="00436D7F" w:rsidRPr="00AE5F6A">
              <w:rPr>
                <w:noProof/>
                <w:webHidden/>
              </w:rPr>
              <w:tab/>
            </w:r>
            <w:r w:rsidRPr="00AE5F6A">
              <w:rPr>
                <w:noProof/>
                <w:webHidden/>
              </w:rPr>
              <w:fldChar w:fldCharType="begin"/>
            </w:r>
            <w:r w:rsidR="00436D7F" w:rsidRPr="00AE5F6A">
              <w:rPr>
                <w:noProof/>
                <w:webHidden/>
              </w:rPr>
              <w:instrText xml:space="preserve"> PAGEREF _Toc491963084 \h </w:instrText>
            </w:r>
            <w:r w:rsidRPr="00AE5F6A">
              <w:rPr>
                <w:noProof/>
                <w:webHidden/>
              </w:rPr>
            </w:r>
            <w:r w:rsidRPr="00AE5F6A">
              <w:rPr>
                <w:noProof/>
                <w:webHidden/>
              </w:rPr>
              <w:fldChar w:fldCharType="separate"/>
            </w:r>
            <w:r w:rsidR="007A4276">
              <w:rPr>
                <w:noProof/>
                <w:webHidden/>
              </w:rPr>
              <w:t>3</w:t>
            </w:r>
            <w:r w:rsidRPr="00AE5F6A">
              <w:rPr>
                <w:noProof/>
                <w:webHidden/>
              </w:rPr>
              <w:fldChar w:fldCharType="end"/>
            </w:r>
          </w:hyperlink>
        </w:p>
        <w:p w:rsidR="00436D7F" w:rsidRPr="00AE5F6A" w:rsidRDefault="00DC4C12">
          <w:pPr>
            <w:pStyle w:val="22"/>
            <w:tabs>
              <w:tab w:val="right" w:leader="dot" w:pos="8296"/>
            </w:tabs>
            <w:rPr>
              <w:rFonts w:asciiTheme="minorHAnsi" w:eastAsiaTheme="minorEastAsia" w:hAnsiTheme="minorHAnsi" w:cstheme="minorBidi"/>
              <w:noProof/>
              <w:szCs w:val="22"/>
            </w:rPr>
          </w:pPr>
          <w:hyperlink w:anchor="_Toc491963085" w:history="1">
            <w:r w:rsidR="00436D7F" w:rsidRPr="00AE5F6A">
              <w:rPr>
                <w:rStyle w:val="ab"/>
                <w:rFonts w:ascii="宋体" w:hAnsi="宋体"/>
                <w:noProof/>
                <w:kern w:val="0"/>
              </w:rPr>
              <w:t xml:space="preserve">4.2 </w:t>
            </w:r>
            <w:r w:rsidR="00436D7F" w:rsidRPr="00AE5F6A">
              <w:rPr>
                <w:rStyle w:val="ab"/>
                <w:rFonts w:ascii="宋体" w:hAnsi="宋体" w:hint="eastAsia"/>
                <w:noProof/>
                <w:kern w:val="0"/>
              </w:rPr>
              <w:t>清算损益表</w:t>
            </w:r>
            <w:r w:rsidR="00436D7F" w:rsidRPr="00AE5F6A">
              <w:rPr>
                <w:noProof/>
                <w:webHidden/>
              </w:rPr>
              <w:tab/>
            </w:r>
            <w:r w:rsidRPr="00AE5F6A">
              <w:rPr>
                <w:noProof/>
                <w:webHidden/>
              </w:rPr>
              <w:fldChar w:fldCharType="begin"/>
            </w:r>
            <w:r w:rsidR="00436D7F" w:rsidRPr="00AE5F6A">
              <w:rPr>
                <w:noProof/>
                <w:webHidden/>
              </w:rPr>
              <w:instrText xml:space="preserve"> PAGEREF _Toc491963085 \h </w:instrText>
            </w:r>
            <w:r w:rsidRPr="00AE5F6A">
              <w:rPr>
                <w:noProof/>
                <w:webHidden/>
              </w:rPr>
            </w:r>
            <w:r w:rsidRPr="00AE5F6A">
              <w:rPr>
                <w:noProof/>
                <w:webHidden/>
              </w:rPr>
              <w:fldChar w:fldCharType="separate"/>
            </w:r>
            <w:r w:rsidR="007A4276">
              <w:rPr>
                <w:noProof/>
                <w:webHidden/>
              </w:rPr>
              <w:t>3</w:t>
            </w:r>
            <w:r w:rsidRPr="00AE5F6A">
              <w:rPr>
                <w:noProof/>
                <w:webHidden/>
              </w:rPr>
              <w:fldChar w:fldCharType="end"/>
            </w:r>
          </w:hyperlink>
        </w:p>
        <w:p w:rsidR="00436D7F" w:rsidRPr="00AE5F6A" w:rsidRDefault="00DC4C12">
          <w:pPr>
            <w:pStyle w:val="22"/>
            <w:tabs>
              <w:tab w:val="right" w:leader="dot" w:pos="8296"/>
            </w:tabs>
            <w:rPr>
              <w:rFonts w:asciiTheme="minorHAnsi" w:eastAsiaTheme="minorEastAsia" w:hAnsiTheme="minorHAnsi" w:cstheme="minorBidi"/>
              <w:noProof/>
              <w:szCs w:val="22"/>
            </w:rPr>
          </w:pPr>
          <w:hyperlink w:anchor="_Toc491963086" w:history="1">
            <w:r w:rsidR="00DB3DDE" w:rsidRPr="00AE5F6A">
              <w:rPr>
                <w:rStyle w:val="ab"/>
                <w:rFonts w:ascii="宋体" w:hAnsi="宋体"/>
                <w:noProof/>
                <w:kern w:val="0"/>
              </w:rPr>
              <w:t>4.3</w:t>
            </w:r>
            <w:r w:rsidR="00436D7F" w:rsidRPr="00AE5F6A">
              <w:rPr>
                <w:rStyle w:val="ab"/>
                <w:rFonts w:ascii="宋体" w:hAnsi="宋体" w:hint="eastAsia"/>
                <w:noProof/>
                <w:kern w:val="0"/>
              </w:rPr>
              <w:t>报表附注</w:t>
            </w:r>
            <w:r w:rsidR="00436D7F" w:rsidRPr="00AE5F6A">
              <w:rPr>
                <w:noProof/>
                <w:webHidden/>
              </w:rPr>
              <w:tab/>
            </w:r>
            <w:r w:rsidRPr="00AE5F6A">
              <w:rPr>
                <w:noProof/>
                <w:webHidden/>
              </w:rPr>
              <w:fldChar w:fldCharType="begin"/>
            </w:r>
            <w:r w:rsidR="00436D7F" w:rsidRPr="00AE5F6A">
              <w:rPr>
                <w:noProof/>
                <w:webHidden/>
              </w:rPr>
              <w:instrText xml:space="preserve"> PAGEREF _Toc491963086 \h </w:instrText>
            </w:r>
            <w:r w:rsidRPr="00AE5F6A">
              <w:rPr>
                <w:noProof/>
                <w:webHidden/>
              </w:rPr>
            </w:r>
            <w:r w:rsidRPr="00AE5F6A">
              <w:rPr>
                <w:noProof/>
                <w:webHidden/>
              </w:rPr>
              <w:fldChar w:fldCharType="separate"/>
            </w:r>
            <w:r w:rsidR="007A4276">
              <w:rPr>
                <w:noProof/>
                <w:webHidden/>
              </w:rPr>
              <w:t>4</w:t>
            </w:r>
            <w:r w:rsidRPr="00AE5F6A">
              <w:rPr>
                <w:noProof/>
                <w:webHidden/>
              </w:rPr>
              <w:fldChar w:fldCharType="end"/>
            </w:r>
          </w:hyperlink>
        </w:p>
        <w:p w:rsidR="00436D7F" w:rsidRPr="00AE5F6A" w:rsidRDefault="00DC4C12">
          <w:pPr>
            <w:pStyle w:val="10"/>
            <w:tabs>
              <w:tab w:val="right" w:leader="dot" w:pos="8296"/>
            </w:tabs>
            <w:rPr>
              <w:rFonts w:asciiTheme="minorHAnsi" w:eastAsiaTheme="minorEastAsia" w:hAnsiTheme="minorHAnsi" w:cstheme="minorBidi"/>
              <w:noProof/>
              <w:szCs w:val="22"/>
            </w:rPr>
          </w:pPr>
          <w:hyperlink w:anchor="_Toc491963087" w:history="1">
            <w:r w:rsidR="00436D7F" w:rsidRPr="00AE5F6A">
              <w:rPr>
                <w:rStyle w:val="ab"/>
                <w:rFonts w:ascii="宋体" w:hAnsi="宋体"/>
                <w:b/>
                <w:noProof/>
              </w:rPr>
              <w:t>5</w:t>
            </w:r>
            <w:r w:rsidR="00436D7F" w:rsidRPr="00AE5F6A">
              <w:rPr>
                <w:rStyle w:val="ab"/>
                <w:rFonts w:ascii="宋体" w:hAnsi="宋体" w:hint="eastAsia"/>
                <w:b/>
                <w:noProof/>
              </w:rPr>
              <w:t>、清算情况</w:t>
            </w:r>
            <w:r w:rsidR="00436D7F" w:rsidRPr="00AE5F6A">
              <w:rPr>
                <w:noProof/>
                <w:webHidden/>
              </w:rPr>
              <w:tab/>
            </w:r>
            <w:r w:rsidRPr="00AE5F6A">
              <w:rPr>
                <w:noProof/>
                <w:webHidden/>
              </w:rPr>
              <w:fldChar w:fldCharType="begin"/>
            </w:r>
            <w:r w:rsidR="00436D7F" w:rsidRPr="00AE5F6A">
              <w:rPr>
                <w:noProof/>
                <w:webHidden/>
              </w:rPr>
              <w:instrText xml:space="preserve"> PAGEREF _Toc491963087 \h </w:instrText>
            </w:r>
            <w:r w:rsidRPr="00AE5F6A">
              <w:rPr>
                <w:noProof/>
                <w:webHidden/>
              </w:rPr>
            </w:r>
            <w:r w:rsidRPr="00AE5F6A">
              <w:rPr>
                <w:noProof/>
                <w:webHidden/>
              </w:rPr>
              <w:fldChar w:fldCharType="separate"/>
            </w:r>
            <w:r w:rsidR="007A4276">
              <w:rPr>
                <w:noProof/>
                <w:webHidden/>
              </w:rPr>
              <w:t>7</w:t>
            </w:r>
            <w:r w:rsidRPr="00AE5F6A">
              <w:rPr>
                <w:noProof/>
                <w:webHidden/>
              </w:rPr>
              <w:fldChar w:fldCharType="end"/>
            </w:r>
          </w:hyperlink>
        </w:p>
        <w:p w:rsidR="00436D7F" w:rsidRPr="00AE5F6A" w:rsidRDefault="00DC4C12">
          <w:pPr>
            <w:pStyle w:val="22"/>
            <w:tabs>
              <w:tab w:val="right" w:leader="dot" w:pos="8296"/>
            </w:tabs>
            <w:rPr>
              <w:rFonts w:asciiTheme="minorHAnsi" w:eastAsiaTheme="minorEastAsia" w:hAnsiTheme="minorHAnsi" w:cstheme="minorBidi"/>
              <w:noProof/>
              <w:szCs w:val="22"/>
            </w:rPr>
          </w:pPr>
          <w:hyperlink w:anchor="_Toc491963088" w:history="1">
            <w:r w:rsidR="00436D7F" w:rsidRPr="00AE5F6A">
              <w:rPr>
                <w:rStyle w:val="ab"/>
                <w:rFonts w:ascii="宋体" w:hAnsi="宋体"/>
                <w:noProof/>
                <w:kern w:val="0"/>
              </w:rPr>
              <w:t xml:space="preserve">5.1 </w:t>
            </w:r>
            <w:r w:rsidR="00436D7F" w:rsidRPr="00AE5F6A">
              <w:rPr>
                <w:rStyle w:val="ab"/>
                <w:rFonts w:ascii="宋体" w:hAnsi="宋体" w:hint="eastAsia"/>
                <w:noProof/>
                <w:kern w:val="0"/>
              </w:rPr>
              <w:t>资产负债清算情况</w:t>
            </w:r>
            <w:r w:rsidR="00436D7F" w:rsidRPr="00AE5F6A">
              <w:rPr>
                <w:noProof/>
                <w:webHidden/>
              </w:rPr>
              <w:tab/>
            </w:r>
            <w:r w:rsidRPr="00AE5F6A">
              <w:rPr>
                <w:noProof/>
                <w:webHidden/>
              </w:rPr>
              <w:fldChar w:fldCharType="begin"/>
            </w:r>
            <w:r w:rsidR="00436D7F" w:rsidRPr="00AE5F6A">
              <w:rPr>
                <w:noProof/>
                <w:webHidden/>
              </w:rPr>
              <w:instrText xml:space="preserve"> PAGEREF _Toc491963088 \h </w:instrText>
            </w:r>
            <w:r w:rsidRPr="00AE5F6A">
              <w:rPr>
                <w:noProof/>
                <w:webHidden/>
              </w:rPr>
            </w:r>
            <w:r w:rsidRPr="00AE5F6A">
              <w:rPr>
                <w:noProof/>
                <w:webHidden/>
              </w:rPr>
              <w:fldChar w:fldCharType="separate"/>
            </w:r>
            <w:r w:rsidR="007A4276">
              <w:rPr>
                <w:noProof/>
                <w:webHidden/>
              </w:rPr>
              <w:t>7</w:t>
            </w:r>
            <w:r w:rsidRPr="00AE5F6A">
              <w:rPr>
                <w:noProof/>
                <w:webHidden/>
              </w:rPr>
              <w:fldChar w:fldCharType="end"/>
            </w:r>
          </w:hyperlink>
        </w:p>
        <w:p w:rsidR="00436D7F" w:rsidRPr="00AE5F6A" w:rsidRDefault="00DC4C12">
          <w:pPr>
            <w:pStyle w:val="22"/>
            <w:tabs>
              <w:tab w:val="right" w:leader="dot" w:pos="8296"/>
            </w:tabs>
            <w:rPr>
              <w:rFonts w:asciiTheme="minorHAnsi" w:eastAsiaTheme="minorEastAsia" w:hAnsiTheme="minorHAnsi" w:cstheme="minorBidi"/>
              <w:noProof/>
              <w:szCs w:val="22"/>
            </w:rPr>
          </w:pPr>
          <w:hyperlink w:anchor="_Toc491963089" w:history="1">
            <w:r w:rsidR="00436D7F" w:rsidRPr="00AE5F6A">
              <w:rPr>
                <w:rStyle w:val="ab"/>
                <w:rFonts w:ascii="宋体" w:hAnsi="宋体"/>
                <w:noProof/>
                <w:kern w:val="0"/>
              </w:rPr>
              <w:t xml:space="preserve">5.2 </w:t>
            </w:r>
            <w:r w:rsidR="00436D7F" w:rsidRPr="00AE5F6A">
              <w:rPr>
                <w:rStyle w:val="ab"/>
                <w:rFonts w:ascii="宋体" w:hAnsi="宋体" w:hint="eastAsia"/>
                <w:noProof/>
                <w:kern w:val="0"/>
              </w:rPr>
              <w:t>截至本次清算期结束日的剩余财产情况及剩余财产分配安排</w:t>
            </w:r>
            <w:r w:rsidR="00436D7F" w:rsidRPr="00AE5F6A">
              <w:rPr>
                <w:noProof/>
                <w:webHidden/>
              </w:rPr>
              <w:tab/>
            </w:r>
            <w:r w:rsidRPr="00AE5F6A">
              <w:rPr>
                <w:noProof/>
                <w:webHidden/>
              </w:rPr>
              <w:fldChar w:fldCharType="begin"/>
            </w:r>
            <w:r w:rsidR="00436D7F" w:rsidRPr="00AE5F6A">
              <w:rPr>
                <w:noProof/>
                <w:webHidden/>
              </w:rPr>
              <w:instrText xml:space="preserve"> PAGEREF _Toc491963089 \h </w:instrText>
            </w:r>
            <w:r w:rsidRPr="00AE5F6A">
              <w:rPr>
                <w:noProof/>
                <w:webHidden/>
              </w:rPr>
            </w:r>
            <w:r w:rsidRPr="00AE5F6A">
              <w:rPr>
                <w:noProof/>
                <w:webHidden/>
              </w:rPr>
              <w:fldChar w:fldCharType="separate"/>
            </w:r>
            <w:r w:rsidR="007A4276">
              <w:rPr>
                <w:noProof/>
                <w:webHidden/>
              </w:rPr>
              <w:t>8</w:t>
            </w:r>
            <w:r w:rsidRPr="00AE5F6A">
              <w:rPr>
                <w:noProof/>
                <w:webHidden/>
              </w:rPr>
              <w:fldChar w:fldCharType="end"/>
            </w:r>
          </w:hyperlink>
        </w:p>
        <w:p w:rsidR="00436D7F" w:rsidRPr="00AE5F6A" w:rsidRDefault="00DC4C12">
          <w:pPr>
            <w:pStyle w:val="10"/>
            <w:tabs>
              <w:tab w:val="right" w:leader="dot" w:pos="8296"/>
            </w:tabs>
            <w:rPr>
              <w:rFonts w:asciiTheme="minorHAnsi" w:eastAsiaTheme="minorEastAsia" w:hAnsiTheme="minorHAnsi" w:cstheme="minorBidi"/>
              <w:noProof/>
              <w:szCs w:val="22"/>
            </w:rPr>
          </w:pPr>
          <w:hyperlink w:anchor="_Toc491963090" w:history="1">
            <w:r w:rsidR="00436D7F" w:rsidRPr="00AE5F6A">
              <w:rPr>
                <w:rStyle w:val="ab"/>
                <w:rFonts w:ascii="宋体" w:hAnsi="宋体"/>
                <w:b/>
                <w:noProof/>
              </w:rPr>
              <w:t>6</w:t>
            </w:r>
            <w:r w:rsidR="00436D7F" w:rsidRPr="00AE5F6A">
              <w:rPr>
                <w:rStyle w:val="ab"/>
                <w:rFonts w:ascii="宋体" w:hAnsi="宋体" w:hint="eastAsia"/>
                <w:b/>
                <w:noProof/>
              </w:rPr>
              <w:t>、备查文件目录</w:t>
            </w:r>
            <w:r w:rsidR="00436D7F" w:rsidRPr="00AE5F6A">
              <w:rPr>
                <w:noProof/>
                <w:webHidden/>
              </w:rPr>
              <w:tab/>
            </w:r>
            <w:r w:rsidRPr="00AE5F6A">
              <w:rPr>
                <w:noProof/>
                <w:webHidden/>
              </w:rPr>
              <w:fldChar w:fldCharType="begin"/>
            </w:r>
            <w:r w:rsidR="00436D7F" w:rsidRPr="00AE5F6A">
              <w:rPr>
                <w:noProof/>
                <w:webHidden/>
              </w:rPr>
              <w:instrText xml:space="preserve"> PAGEREF _Toc491963090 \h </w:instrText>
            </w:r>
            <w:r w:rsidRPr="00AE5F6A">
              <w:rPr>
                <w:noProof/>
                <w:webHidden/>
              </w:rPr>
            </w:r>
            <w:r w:rsidRPr="00AE5F6A">
              <w:rPr>
                <w:noProof/>
                <w:webHidden/>
              </w:rPr>
              <w:fldChar w:fldCharType="separate"/>
            </w:r>
            <w:r w:rsidR="007A4276">
              <w:rPr>
                <w:noProof/>
                <w:webHidden/>
              </w:rPr>
              <w:t>8</w:t>
            </w:r>
            <w:r w:rsidRPr="00AE5F6A">
              <w:rPr>
                <w:noProof/>
                <w:webHidden/>
              </w:rPr>
              <w:fldChar w:fldCharType="end"/>
            </w:r>
          </w:hyperlink>
        </w:p>
        <w:p w:rsidR="00436D7F" w:rsidRPr="00AE5F6A" w:rsidRDefault="00DC4C12">
          <w:pPr>
            <w:pStyle w:val="22"/>
            <w:tabs>
              <w:tab w:val="right" w:leader="dot" w:pos="8296"/>
            </w:tabs>
            <w:rPr>
              <w:rFonts w:asciiTheme="minorHAnsi" w:eastAsiaTheme="minorEastAsia" w:hAnsiTheme="minorHAnsi" w:cstheme="minorBidi"/>
              <w:noProof/>
              <w:szCs w:val="22"/>
            </w:rPr>
          </w:pPr>
          <w:hyperlink w:anchor="_Toc491963091" w:history="1">
            <w:r w:rsidR="00436D7F" w:rsidRPr="00AE5F6A">
              <w:rPr>
                <w:rStyle w:val="ab"/>
                <w:rFonts w:ascii="宋体" w:hAnsi="宋体"/>
                <w:noProof/>
                <w:kern w:val="0"/>
              </w:rPr>
              <w:t xml:space="preserve">6.1 </w:t>
            </w:r>
            <w:r w:rsidR="00436D7F" w:rsidRPr="00AE5F6A">
              <w:rPr>
                <w:rStyle w:val="ab"/>
                <w:rFonts w:ascii="宋体" w:hAnsi="宋体" w:hint="eastAsia"/>
                <w:noProof/>
                <w:kern w:val="0"/>
              </w:rPr>
              <w:t>备查文件目录</w:t>
            </w:r>
            <w:r w:rsidR="00436D7F" w:rsidRPr="00AE5F6A">
              <w:rPr>
                <w:noProof/>
                <w:webHidden/>
              </w:rPr>
              <w:tab/>
            </w:r>
            <w:r w:rsidRPr="00AE5F6A">
              <w:rPr>
                <w:noProof/>
                <w:webHidden/>
              </w:rPr>
              <w:fldChar w:fldCharType="begin"/>
            </w:r>
            <w:r w:rsidR="00436D7F" w:rsidRPr="00AE5F6A">
              <w:rPr>
                <w:noProof/>
                <w:webHidden/>
              </w:rPr>
              <w:instrText xml:space="preserve"> PAGEREF _Toc491963091 \h </w:instrText>
            </w:r>
            <w:r w:rsidRPr="00AE5F6A">
              <w:rPr>
                <w:noProof/>
                <w:webHidden/>
              </w:rPr>
            </w:r>
            <w:r w:rsidRPr="00AE5F6A">
              <w:rPr>
                <w:noProof/>
                <w:webHidden/>
              </w:rPr>
              <w:fldChar w:fldCharType="separate"/>
            </w:r>
            <w:r w:rsidR="007A4276">
              <w:rPr>
                <w:noProof/>
                <w:webHidden/>
              </w:rPr>
              <w:t>8</w:t>
            </w:r>
            <w:r w:rsidRPr="00AE5F6A">
              <w:rPr>
                <w:noProof/>
                <w:webHidden/>
              </w:rPr>
              <w:fldChar w:fldCharType="end"/>
            </w:r>
          </w:hyperlink>
        </w:p>
        <w:p w:rsidR="00436D7F" w:rsidRPr="00AE5F6A" w:rsidRDefault="00DC4C12">
          <w:pPr>
            <w:pStyle w:val="22"/>
            <w:tabs>
              <w:tab w:val="right" w:leader="dot" w:pos="8296"/>
            </w:tabs>
            <w:rPr>
              <w:rFonts w:asciiTheme="minorHAnsi" w:eastAsiaTheme="minorEastAsia" w:hAnsiTheme="minorHAnsi" w:cstheme="minorBidi"/>
              <w:noProof/>
              <w:szCs w:val="22"/>
            </w:rPr>
          </w:pPr>
          <w:hyperlink w:anchor="_Toc491963092" w:history="1">
            <w:r w:rsidR="00436D7F" w:rsidRPr="00AE5F6A">
              <w:rPr>
                <w:rStyle w:val="ab"/>
                <w:rFonts w:ascii="宋体" w:hAnsi="宋体"/>
                <w:noProof/>
                <w:kern w:val="0"/>
              </w:rPr>
              <w:t xml:space="preserve">6.2 </w:t>
            </w:r>
            <w:r w:rsidR="00436D7F" w:rsidRPr="00AE5F6A">
              <w:rPr>
                <w:rStyle w:val="ab"/>
                <w:rFonts w:ascii="宋体" w:hAnsi="宋体" w:hint="eastAsia"/>
                <w:noProof/>
                <w:kern w:val="0"/>
              </w:rPr>
              <w:t>存放地点</w:t>
            </w:r>
            <w:r w:rsidR="00436D7F" w:rsidRPr="00AE5F6A">
              <w:rPr>
                <w:noProof/>
                <w:webHidden/>
              </w:rPr>
              <w:tab/>
            </w:r>
            <w:r w:rsidRPr="00AE5F6A">
              <w:rPr>
                <w:noProof/>
                <w:webHidden/>
              </w:rPr>
              <w:fldChar w:fldCharType="begin"/>
            </w:r>
            <w:r w:rsidR="00436D7F" w:rsidRPr="00AE5F6A">
              <w:rPr>
                <w:noProof/>
                <w:webHidden/>
              </w:rPr>
              <w:instrText xml:space="preserve"> PAGEREF _Toc491963092 \h </w:instrText>
            </w:r>
            <w:r w:rsidRPr="00AE5F6A">
              <w:rPr>
                <w:noProof/>
                <w:webHidden/>
              </w:rPr>
            </w:r>
            <w:r w:rsidRPr="00AE5F6A">
              <w:rPr>
                <w:noProof/>
                <w:webHidden/>
              </w:rPr>
              <w:fldChar w:fldCharType="separate"/>
            </w:r>
            <w:r w:rsidR="007A4276">
              <w:rPr>
                <w:noProof/>
                <w:webHidden/>
              </w:rPr>
              <w:t>8</w:t>
            </w:r>
            <w:r w:rsidRPr="00AE5F6A">
              <w:rPr>
                <w:noProof/>
                <w:webHidden/>
              </w:rPr>
              <w:fldChar w:fldCharType="end"/>
            </w:r>
          </w:hyperlink>
        </w:p>
        <w:p w:rsidR="00436D7F" w:rsidRPr="00AE5F6A" w:rsidRDefault="00DC4C12">
          <w:pPr>
            <w:pStyle w:val="22"/>
            <w:tabs>
              <w:tab w:val="right" w:leader="dot" w:pos="8296"/>
            </w:tabs>
            <w:rPr>
              <w:rFonts w:asciiTheme="minorHAnsi" w:eastAsiaTheme="minorEastAsia" w:hAnsiTheme="minorHAnsi" w:cstheme="minorBidi"/>
              <w:noProof/>
              <w:szCs w:val="22"/>
            </w:rPr>
          </w:pPr>
          <w:hyperlink w:anchor="_Toc491963093" w:history="1">
            <w:r w:rsidR="00436D7F" w:rsidRPr="00AE5F6A">
              <w:rPr>
                <w:rStyle w:val="ab"/>
                <w:rFonts w:ascii="宋体" w:hAnsi="宋体"/>
                <w:noProof/>
                <w:kern w:val="0"/>
              </w:rPr>
              <w:t xml:space="preserve">6.3 </w:t>
            </w:r>
            <w:r w:rsidR="00436D7F" w:rsidRPr="00AE5F6A">
              <w:rPr>
                <w:rStyle w:val="ab"/>
                <w:rFonts w:ascii="宋体" w:hAnsi="宋体" w:hint="eastAsia"/>
                <w:noProof/>
                <w:kern w:val="0"/>
              </w:rPr>
              <w:t>查阅方式</w:t>
            </w:r>
            <w:r w:rsidR="00436D7F" w:rsidRPr="00AE5F6A">
              <w:rPr>
                <w:noProof/>
                <w:webHidden/>
              </w:rPr>
              <w:tab/>
            </w:r>
            <w:r w:rsidRPr="00AE5F6A">
              <w:rPr>
                <w:noProof/>
                <w:webHidden/>
              </w:rPr>
              <w:fldChar w:fldCharType="begin"/>
            </w:r>
            <w:r w:rsidR="00436D7F" w:rsidRPr="00AE5F6A">
              <w:rPr>
                <w:noProof/>
                <w:webHidden/>
              </w:rPr>
              <w:instrText xml:space="preserve"> PAGEREF _Toc491963093 \h </w:instrText>
            </w:r>
            <w:r w:rsidRPr="00AE5F6A">
              <w:rPr>
                <w:noProof/>
                <w:webHidden/>
              </w:rPr>
            </w:r>
            <w:r w:rsidRPr="00AE5F6A">
              <w:rPr>
                <w:noProof/>
                <w:webHidden/>
              </w:rPr>
              <w:fldChar w:fldCharType="separate"/>
            </w:r>
            <w:r w:rsidR="007A4276">
              <w:rPr>
                <w:noProof/>
                <w:webHidden/>
              </w:rPr>
              <w:t>8</w:t>
            </w:r>
            <w:r w:rsidRPr="00AE5F6A">
              <w:rPr>
                <w:noProof/>
                <w:webHidden/>
              </w:rPr>
              <w:fldChar w:fldCharType="end"/>
            </w:r>
          </w:hyperlink>
        </w:p>
        <w:p w:rsidR="00587EB1" w:rsidRPr="00AE5F6A" w:rsidRDefault="00DC4C12">
          <w:r w:rsidRPr="00AE5F6A">
            <w:rPr>
              <w:b/>
              <w:bCs/>
              <w:lang w:val="zh-CN"/>
            </w:rPr>
            <w:fldChar w:fldCharType="end"/>
          </w:r>
        </w:p>
      </w:sdtContent>
    </w:sdt>
    <w:p w:rsidR="00A862A8" w:rsidRDefault="00A862A8">
      <w:pPr>
        <w:widowControl/>
        <w:jc w:val="left"/>
        <w:rPr>
          <w:rStyle w:val="2CharCharChar"/>
          <w:rFonts w:ascii="宋体" w:hAnsi="宋体"/>
        </w:rPr>
      </w:pPr>
      <w:bookmarkStart w:id="3" w:name="_Toc491963077"/>
      <w:r>
        <w:rPr>
          <w:rStyle w:val="2CharCharChar"/>
          <w:rFonts w:ascii="宋体" w:hAnsi="宋体"/>
        </w:rPr>
        <w:br w:type="page"/>
      </w:r>
    </w:p>
    <w:p w:rsidR="00A862A8" w:rsidRDefault="00A862A8" w:rsidP="00A862A8">
      <w:pPr>
        <w:widowControl/>
        <w:jc w:val="center"/>
        <w:rPr>
          <w:rStyle w:val="2CharCharChar"/>
          <w:rFonts w:ascii="宋体" w:hAnsi="宋体"/>
        </w:rPr>
        <w:sectPr w:rsidR="00A862A8" w:rsidSect="00A862A8">
          <w:headerReference w:type="default" r:id="rId14"/>
          <w:pgSz w:w="11906" w:h="16838"/>
          <w:pgMar w:top="1440" w:right="1800" w:bottom="1440" w:left="1800" w:header="851" w:footer="992" w:gutter="0"/>
          <w:pgNumType w:start="1"/>
          <w:cols w:space="425"/>
          <w:docGrid w:type="lines" w:linePitch="312"/>
        </w:sectPr>
      </w:pPr>
    </w:p>
    <w:p w:rsidR="00881D41" w:rsidRPr="00AE5F6A" w:rsidRDefault="00587EB1" w:rsidP="00A862A8">
      <w:pPr>
        <w:widowControl/>
        <w:jc w:val="center"/>
        <w:rPr>
          <w:rStyle w:val="2CharCharChar"/>
          <w:rFonts w:ascii="宋体" w:hAnsi="宋体"/>
        </w:rPr>
      </w:pPr>
      <w:r w:rsidRPr="00AE5F6A">
        <w:rPr>
          <w:rStyle w:val="2CharCharChar"/>
          <w:rFonts w:ascii="宋体" w:hAnsi="宋体" w:hint="eastAsia"/>
        </w:rPr>
        <w:lastRenderedPageBreak/>
        <w:t>1、</w:t>
      </w:r>
      <w:r w:rsidR="00881D41" w:rsidRPr="00AE5F6A">
        <w:rPr>
          <w:rStyle w:val="2CharCharChar"/>
          <w:rFonts w:ascii="宋体" w:hAnsi="宋体" w:hint="eastAsia"/>
        </w:rPr>
        <w:t>重要提示</w:t>
      </w:r>
      <w:bookmarkEnd w:id="3"/>
      <w:bookmarkEnd w:id="2"/>
    </w:p>
    <w:p w:rsidR="00881D41" w:rsidRPr="00AE5F6A" w:rsidRDefault="00881D41" w:rsidP="00881D41">
      <w:pPr>
        <w:pStyle w:val="2"/>
        <w:spacing w:before="0" w:after="0"/>
        <w:rPr>
          <w:rFonts w:ascii="宋体" w:eastAsia="宋体" w:hAnsi="宋体"/>
          <w:kern w:val="0"/>
          <w:sz w:val="21"/>
          <w:szCs w:val="21"/>
        </w:rPr>
      </w:pPr>
      <w:bookmarkStart w:id="4" w:name="_Toc483396827"/>
      <w:bookmarkStart w:id="5" w:name="_Toc484607300"/>
      <w:bookmarkStart w:id="6" w:name="_Toc484769795"/>
      <w:bookmarkStart w:id="7" w:name="_Toc491963078"/>
      <w:r w:rsidRPr="00AE5F6A">
        <w:rPr>
          <w:rFonts w:ascii="宋体" w:eastAsia="宋体" w:hAnsi="宋体" w:hint="eastAsia"/>
          <w:kern w:val="0"/>
          <w:sz w:val="21"/>
          <w:szCs w:val="21"/>
        </w:rPr>
        <w:t>1</w:t>
      </w:r>
      <w:r w:rsidRPr="00AE5F6A">
        <w:rPr>
          <w:rFonts w:ascii="宋体" w:eastAsia="宋体" w:hAnsi="宋体"/>
          <w:kern w:val="0"/>
          <w:sz w:val="21"/>
          <w:szCs w:val="21"/>
        </w:rPr>
        <w:t>.1</w:t>
      </w:r>
      <w:r w:rsidRPr="00AE5F6A">
        <w:rPr>
          <w:rFonts w:ascii="宋体" w:eastAsia="宋体" w:hAnsi="宋体" w:hint="eastAsia"/>
          <w:kern w:val="0"/>
          <w:sz w:val="21"/>
          <w:szCs w:val="21"/>
        </w:rPr>
        <w:t xml:space="preserve"> 重要提示</w:t>
      </w:r>
      <w:bookmarkEnd w:id="4"/>
      <w:bookmarkEnd w:id="5"/>
      <w:bookmarkEnd w:id="6"/>
      <w:bookmarkEnd w:id="7"/>
    </w:p>
    <w:p w:rsidR="00881D41" w:rsidRPr="00AE5F6A" w:rsidRDefault="00E444C3" w:rsidP="00872860">
      <w:pPr>
        <w:spacing w:line="360" w:lineRule="auto"/>
        <w:ind w:firstLineChars="200" w:firstLine="420"/>
        <w:rPr>
          <w:rFonts w:ascii="宋体" w:hAnsi="宋体" w:cs="Arial"/>
          <w:color w:val="000000"/>
          <w:szCs w:val="21"/>
        </w:rPr>
      </w:pPr>
      <w:r w:rsidRPr="00AE5F6A">
        <w:rPr>
          <w:rFonts w:ascii="宋体" w:hAnsi="宋体" w:cs="Arial"/>
          <w:color w:val="000000"/>
          <w:szCs w:val="21"/>
        </w:rPr>
        <w:t>博时</w:t>
      </w:r>
      <w:r w:rsidR="007A111F">
        <w:rPr>
          <w:rFonts w:ascii="宋体" w:hAnsi="宋体" w:cs="Arial" w:hint="eastAsia"/>
          <w:color w:val="000000"/>
          <w:szCs w:val="21"/>
        </w:rPr>
        <w:t>裕信</w:t>
      </w:r>
      <w:r w:rsidRPr="00AE5F6A">
        <w:rPr>
          <w:rFonts w:ascii="宋体" w:hAnsi="宋体" w:cs="Arial"/>
          <w:color w:val="000000"/>
          <w:szCs w:val="21"/>
        </w:rPr>
        <w:t>纯债债券型证券投资基金经中国证券监督管理委员会证监许可</w:t>
      </w:r>
      <w:r w:rsidR="007A111F" w:rsidRPr="007A111F">
        <w:rPr>
          <w:rFonts w:ascii="宋体" w:hAnsi="宋体" w:cs="Arial"/>
          <w:color w:val="000000"/>
          <w:szCs w:val="21"/>
        </w:rPr>
        <w:t>[2016]1733</w:t>
      </w:r>
      <w:r w:rsidRPr="00AE5F6A">
        <w:rPr>
          <w:rFonts w:ascii="宋体" w:hAnsi="宋体" w:cs="Arial"/>
          <w:color w:val="000000"/>
          <w:szCs w:val="21"/>
        </w:rPr>
        <w:t>号</w:t>
      </w:r>
      <w:r w:rsidR="002873D1">
        <w:rPr>
          <w:rFonts w:ascii="宋体" w:hAnsi="宋体" w:cs="Arial" w:hint="eastAsia"/>
          <w:color w:val="000000"/>
          <w:szCs w:val="21"/>
        </w:rPr>
        <w:t>注册</w:t>
      </w:r>
      <w:r w:rsidRPr="00AE5F6A">
        <w:rPr>
          <w:rFonts w:ascii="宋体" w:hAnsi="宋体" w:cs="Arial"/>
          <w:color w:val="000000"/>
          <w:szCs w:val="21"/>
        </w:rPr>
        <w:t>，于</w:t>
      </w:r>
      <w:r w:rsidR="007A111F" w:rsidRPr="007A111F">
        <w:rPr>
          <w:rFonts w:ascii="宋体" w:hAnsi="宋体" w:cs="Arial" w:hint="eastAsia"/>
          <w:color w:val="000000"/>
          <w:szCs w:val="21"/>
        </w:rPr>
        <w:t>2016年10月25</w:t>
      </w:r>
      <w:r w:rsidRPr="00AE5F6A">
        <w:rPr>
          <w:rFonts w:ascii="宋体" w:hAnsi="宋体" w:cs="Arial"/>
          <w:color w:val="000000"/>
          <w:szCs w:val="21"/>
        </w:rPr>
        <w:t>日</w:t>
      </w:r>
      <w:r w:rsidRPr="00AE5F6A">
        <w:rPr>
          <w:rFonts w:ascii="宋体" w:hAnsi="宋体" w:cs="Arial" w:hint="eastAsia"/>
          <w:color w:val="000000"/>
          <w:szCs w:val="21"/>
        </w:rPr>
        <w:t>成立并正式运作。</w:t>
      </w:r>
    </w:p>
    <w:p w:rsidR="007A111F" w:rsidRDefault="007A111F" w:rsidP="007A111F">
      <w:pPr>
        <w:spacing w:line="360" w:lineRule="auto"/>
        <w:ind w:firstLineChars="200" w:firstLine="420"/>
        <w:rPr>
          <w:rFonts w:ascii="Arial" w:hAnsi="Arial" w:cs="Arial"/>
          <w:color w:val="000000"/>
          <w:szCs w:val="21"/>
        </w:rPr>
      </w:pPr>
      <w:r>
        <w:rPr>
          <w:rFonts w:ascii="Arial" w:hAnsi="Arial" w:cs="Arial" w:hint="eastAsia"/>
          <w:color w:val="000000"/>
          <w:szCs w:val="21"/>
        </w:rPr>
        <w:t>根据《基金合同》“第五部分基金备案”中“三、基金存续期内的基金份额持有人数量和资产规模”的约定：</w:t>
      </w:r>
    </w:p>
    <w:p w:rsidR="007A111F" w:rsidRDefault="007A111F" w:rsidP="007A111F">
      <w:pPr>
        <w:spacing w:line="360" w:lineRule="auto"/>
        <w:ind w:firstLineChars="200" w:firstLine="420"/>
        <w:rPr>
          <w:rFonts w:ascii="Arial" w:hAnsi="Arial" w:cs="Arial"/>
          <w:color w:val="000000"/>
          <w:szCs w:val="21"/>
        </w:rPr>
      </w:pPr>
      <w:r>
        <w:rPr>
          <w:rFonts w:ascii="Arial" w:hAnsi="Arial" w:cs="Arial" w:hint="eastAsia"/>
          <w:color w:val="000000"/>
          <w:szCs w:val="21"/>
        </w:rPr>
        <w:t>“基金合同生效后，连续二十个工作日出现基金份额持有人数量不满二百人或者基金资产净值低于五千万元情形的，基金管理人应当在定期报告中予以披露；连续六十个工作日出现前述情形的，本基金合同将终止并进行基金财产清算，且无需召开持有人大会，同时基金管理人应履行相关的监管报告和信息披露程序。”</w:t>
      </w:r>
    </w:p>
    <w:p w:rsidR="007A111F" w:rsidRDefault="007A111F" w:rsidP="007A111F">
      <w:pPr>
        <w:spacing w:line="360" w:lineRule="auto"/>
        <w:ind w:firstLineChars="200" w:firstLine="420"/>
        <w:rPr>
          <w:rFonts w:ascii="Arial" w:hAnsi="Arial" w:cs="Arial"/>
          <w:color w:val="000000"/>
          <w:szCs w:val="21"/>
        </w:rPr>
      </w:pPr>
      <w:r>
        <w:rPr>
          <w:rFonts w:ascii="Arial" w:hAnsi="Arial" w:cs="Arial" w:hint="eastAsia"/>
          <w:color w:val="000000"/>
          <w:szCs w:val="21"/>
        </w:rPr>
        <w:t>截至</w:t>
      </w:r>
      <w:r>
        <w:rPr>
          <w:rFonts w:ascii="Arial" w:hAnsi="Arial" w:cs="Arial"/>
          <w:color w:val="000000"/>
          <w:szCs w:val="21"/>
        </w:rPr>
        <w:t>2018</w:t>
      </w:r>
      <w:r>
        <w:rPr>
          <w:rFonts w:ascii="Arial" w:hAnsi="Arial" w:cs="Arial" w:hint="eastAsia"/>
          <w:color w:val="000000"/>
          <w:szCs w:val="21"/>
        </w:rPr>
        <w:t>年</w:t>
      </w:r>
      <w:r>
        <w:rPr>
          <w:rFonts w:ascii="Arial" w:hAnsi="Arial" w:cs="Arial"/>
          <w:color w:val="000000"/>
          <w:szCs w:val="21"/>
        </w:rPr>
        <w:t>7</w:t>
      </w:r>
      <w:r>
        <w:rPr>
          <w:rFonts w:ascii="Arial" w:hAnsi="Arial" w:cs="Arial" w:hint="eastAsia"/>
          <w:color w:val="000000"/>
          <w:szCs w:val="21"/>
        </w:rPr>
        <w:t>月</w:t>
      </w:r>
      <w:r>
        <w:rPr>
          <w:rFonts w:ascii="Arial" w:hAnsi="Arial" w:cs="Arial"/>
          <w:color w:val="000000"/>
          <w:szCs w:val="21"/>
        </w:rPr>
        <w:t>13</w:t>
      </w:r>
      <w:r>
        <w:rPr>
          <w:rFonts w:ascii="Arial" w:hAnsi="Arial" w:cs="Arial" w:hint="eastAsia"/>
          <w:color w:val="000000"/>
          <w:szCs w:val="21"/>
        </w:rPr>
        <w:t>日，本基金已出现连续</w:t>
      </w:r>
      <w:r>
        <w:rPr>
          <w:rFonts w:ascii="Arial" w:hAnsi="Arial" w:cs="Arial"/>
          <w:color w:val="000000"/>
          <w:szCs w:val="21"/>
        </w:rPr>
        <w:t>60</w:t>
      </w:r>
      <w:r>
        <w:rPr>
          <w:rFonts w:ascii="Arial" w:hAnsi="Arial" w:cs="Arial" w:hint="eastAsia"/>
          <w:color w:val="000000"/>
          <w:szCs w:val="21"/>
        </w:rPr>
        <w:t>个工作日基金资产净值低于</w:t>
      </w:r>
      <w:r>
        <w:rPr>
          <w:rFonts w:ascii="Arial" w:hAnsi="Arial" w:cs="Arial"/>
          <w:color w:val="000000"/>
          <w:szCs w:val="21"/>
        </w:rPr>
        <w:t>5000</w:t>
      </w:r>
      <w:r>
        <w:rPr>
          <w:rFonts w:ascii="Arial" w:hAnsi="Arial" w:cs="Arial" w:hint="eastAsia"/>
          <w:color w:val="000000"/>
          <w:szCs w:val="21"/>
        </w:rPr>
        <w:t>万元的情形，已触发基金合同中约定的基金终止条款。根据基金合同有关约定，本基金根据《基金合同》约定进入清算程序并终止，且无需召开基金份额持有人大会。</w:t>
      </w:r>
      <w:r w:rsidR="00CC6E89" w:rsidRPr="00CC6E89">
        <w:rPr>
          <w:rFonts w:ascii="Arial" w:hAnsi="Arial" w:cs="Arial" w:hint="eastAsia"/>
          <w:color w:val="000000"/>
          <w:szCs w:val="21"/>
        </w:rPr>
        <w:t>博时基金管理有限公司自</w:t>
      </w:r>
      <w:r w:rsidR="00CC6E89" w:rsidRPr="00CC6E89">
        <w:rPr>
          <w:rFonts w:ascii="Arial" w:hAnsi="Arial" w:cs="Arial" w:hint="eastAsia"/>
          <w:color w:val="000000"/>
          <w:szCs w:val="21"/>
        </w:rPr>
        <w:t>2018</w:t>
      </w:r>
      <w:r w:rsidR="00CC6E89" w:rsidRPr="00CC6E89">
        <w:rPr>
          <w:rFonts w:ascii="Arial" w:hAnsi="Arial" w:cs="Arial" w:hint="eastAsia"/>
          <w:color w:val="000000"/>
          <w:szCs w:val="21"/>
        </w:rPr>
        <w:t>年</w:t>
      </w:r>
      <w:r w:rsidR="00CC6E89" w:rsidRPr="00CC6E89">
        <w:rPr>
          <w:rFonts w:ascii="Arial" w:hAnsi="Arial" w:cs="Arial" w:hint="eastAsia"/>
          <w:color w:val="000000"/>
          <w:szCs w:val="21"/>
        </w:rPr>
        <w:t>7</w:t>
      </w:r>
      <w:r w:rsidR="00CC6E89" w:rsidRPr="00CC6E89">
        <w:rPr>
          <w:rFonts w:ascii="Arial" w:hAnsi="Arial" w:cs="Arial" w:hint="eastAsia"/>
          <w:color w:val="000000"/>
          <w:szCs w:val="21"/>
        </w:rPr>
        <w:t>月</w:t>
      </w:r>
      <w:r w:rsidR="00CC6E89">
        <w:rPr>
          <w:rFonts w:ascii="Arial" w:hAnsi="Arial" w:cs="Arial"/>
          <w:color w:val="000000"/>
          <w:szCs w:val="21"/>
        </w:rPr>
        <w:t>14</w:t>
      </w:r>
      <w:r w:rsidR="00CC6E89" w:rsidRPr="00CC6E89">
        <w:rPr>
          <w:rFonts w:ascii="Arial" w:hAnsi="Arial" w:cs="Arial" w:hint="eastAsia"/>
          <w:color w:val="000000"/>
          <w:szCs w:val="21"/>
        </w:rPr>
        <w:t>日起根据法律法规、基金合同等规定履行基金财产清算程序。</w:t>
      </w:r>
    </w:p>
    <w:p w:rsidR="00872860" w:rsidRPr="00AE5F6A" w:rsidRDefault="00872860" w:rsidP="007A111F">
      <w:pPr>
        <w:spacing w:line="360" w:lineRule="auto"/>
        <w:ind w:firstLineChars="200" w:firstLine="420"/>
        <w:rPr>
          <w:rFonts w:ascii="宋体" w:hAnsi="宋体" w:cs="Arial"/>
          <w:color w:val="000000"/>
          <w:szCs w:val="21"/>
        </w:rPr>
      </w:pPr>
      <w:r w:rsidRPr="00AE5F6A">
        <w:rPr>
          <w:rFonts w:ascii="宋体" w:hAnsi="宋体" w:cs="Arial" w:hint="eastAsia"/>
          <w:color w:val="000000"/>
          <w:szCs w:val="21"/>
        </w:rPr>
        <w:t>201</w:t>
      </w:r>
      <w:r w:rsidR="007A111F">
        <w:rPr>
          <w:rFonts w:ascii="宋体" w:hAnsi="宋体" w:cs="Arial" w:hint="eastAsia"/>
          <w:color w:val="000000"/>
          <w:szCs w:val="21"/>
        </w:rPr>
        <w:t>8</w:t>
      </w:r>
      <w:r w:rsidRPr="00AE5F6A">
        <w:rPr>
          <w:rFonts w:ascii="宋体" w:hAnsi="宋体" w:cs="Arial" w:hint="eastAsia"/>
          <w:color w:val="000000"/>
          <w:szCs w:val="21"/>
        </w:rPr>
        <w:t>年</w:t>
      </w:r>
      <w:r w:rsidR="007A111F">
        <w:rPr>
          <w:rFonts w:ascii="宋体" w:hAnsi="宋体" w:cs="Arial" w:hint="eastAsia"/>
          <w:color w:val="000000"/>
          <w:szCs w:val="21"/>
        </w:rPr>
        <w:t>8</w:t>
      </w:r>
      <w:r w:rsidRPr="00AE5F6A">
        <w:rPr>
          <w:rFonts w:ascii="宋体" w:hAnsi="宋体" w:cs="Arial" w:hint="eastAsia"/>
          <w:color w:val="000000"/>
          <w:szCs w:val="21"/>
        </w:rPr>
        <w:t>月</w:t>
      </w:r>
      <w:r w:rsidR="007A111F">
        <w:rPr>
          <w:rFonts w:ascii="宋体" w:hAnsi="宋体" w:cs="Arial" w:hint="eastAsia"/>
          <w:color w:val="000000"/>
          <w:szCs w:val="21"/>
        </w:rPr>
        <w:t>2</w:t>
      </w:r>
      <w:r w:rsidRPr="00AE5F6A">
        <w:rPr>
          <w:rFonts w:ascii="宋体" w:hAnsi="宋体" w:cs="Arial" w:hint="eastAsia"/>
          <w:color w:val="000000"/>
          <w:szCs w:val="21"/>
        </w:rPr>
        <w:t>日为本基金清算的最后一日，由本基金管理人博时管理有限公司、基金托管人</w:t>
      </w:r>
      <w:r w:rsidR="007A111F">
        <w:rPr>
          <w:rFonts w:ascii="宋体" w:hAnsi="宋体" w:cs="Arial" w:hint="eastAsia"/>
          <w:color w:val="000000"/>
          <w:szCs w:val="21"/>
        </w:rPr>
        <w:t>渤海</w:t>
      </w:r>
      <w:r w:rsidRPr="00AE5F6A">
        <w:rPr>
          <w:rFonts w:ascii="宋体" w:hAnsi="宋体" w:cs="Arial" w:hint="eastAsia"/>
          <w:color w:val="000000"/>
          <w:szCs w:val="21"/>
        </w:rPr>
        <w:t>银行股份有限公司、普华永道</w:t>
      </w:r>
      <w:r w:rsidR="00CC6E89">
        <w:rPr>
          <w:rFonts w:ascii="宋体" w:hAnsi="宋体" w:cs="Arial" w:hint="eastAsia"/>
          <w:color w:val="000000"/>
          <w:szCs w:val="21"/>
        </w:rPr>
        <w:t>中天</w:t>
      </w:r>
      <w:r w:rsidRPr="00AE5F6A">
        <w:rPr>
          <w:rFonts w:ascii="宋体" w:hAnsi="宋体" w:cs="Arial" w:hint="eastAsia"/>
          <w:color w:val="000000"/>
          <w:szCs w:val="21"/>
        </w:rPr>
        <w:t>会计师事务所（特殊普通合伙）和上海</w:t>
      </w:r>
      <w:r w:rsidR="00CC6E89">
        <w:rPr>
          <w:rFonts w:ascii="宋体" w:hAnsi="宋体" w:cs="Arial" w:hint="eastAsia"/>
          <w:color w:val="000000"/>
          <w:szCs w:val="21"/>
        </w:rPr>
        <w:t>源泰</w:t>
      </w:r>
      <w:r w:rsidRPr="00AE5F6A">
        <w:rPr>
          <w:rFonts w:ascii="宋体" w:hAnsi="宋体" w:cs="Arial" w:hint="eastAsia"/>
          <w:color w:val="000000"/>
          <w:szCs w:val="21"/>
        </w:rPr>
        <w:t>律师事务所律师组成基金财产清算小组履行基金财产清算程序，并由普华永道</w:t>
      </w:r>
      <w:r w:rsidR="00CC6E89">
        <w:rPr>
          <w:rFonts w:ascii="宋体" w:hAnsi="宋体" w:cs="Arial" w:hint="eastAsia"/>
          <w:color w:val="000000"/>
          <w:szCs w:val="21"/>
        </w:rPr>
        <w:t>中天</w:t>
      </w:r>
      <w:r w:rsidRPr="00AE5F6A">
        <w:rPr>
          <w:rFonts w:ascii="宋体" w:hAnsi="宋体" w:cs="Arial" w:hint="eastAsia"/>
          <w:color w:val="000000"/>
          <w:szCs w:val="21"/>
        </w:rPr>
        <w:t>会计师事务所（特殊普通合伙）对</w:t>
      </w:r>
      <w:r w:rsidR="00E667C5" w:rsidRPr="00AE5F6A">
        <w:rPr>
          <w:rFonts w:ascii="宋体" w:hAnsi="宋体" w:cs="Arial" w:hint="eastAsia"/>
          <w:color w:val="000000"/>
          <w:szCs w:val="21"/>
        </w:rPr>
        <w:t>本基金进行清算审计</w:t>
      </w:r>
      <w:r w:rsidRPr="00AE5F6A">
        <w:rPr>
          <w:rFonts w:ascii="宋体" w:hAnsi="宋体" w:cs="Arial" w:hint="eastAsia"/>
          <w:color w:val="000000"/>
          <w:szCs w:val="21"/>
        </w:rPr>
        <w:t>，上海</w:t>
      </w:r>
      <w:r w:rsidR="00CC6E89">
        <w:rPr>
          <w:rFonts w:ascii="宋体" w:hAnsi="宋体" w:cs="Arial" w:hint="eastAsia"/>
          <w:color w:val="000000"/>
          <w:szCs w:val="21"/>
        </w:rPr>
        <w:t>源泰</w:t>
      </w:r>
      <w:r w:rsidRPr="00AE5F6A">
        <w:rPr>
          <w:rFonts w:ascii="宋体" w:hAnsi="宋体" w:cs="Arial" w:hint="eastAsia"/>
          <w:color w:val="000000"/>
          <w:szCs w:val="21"/>
        </w:rPr>
        <w:t>律师事务所对</w:t>
      </w:r>
      <w:r w:rsidR="00E667C5" w:rsidRPr="00AE5F6A">
        <w:rPr>
          <w:rFonts w:ascii="宋体" w:hAnsi="宋体" w:cs="Arial" w:hint="eastAsia"/>
          <w:color w:val="000000"/>
          <w:szCs w:val="21"/>
        </w:rPr>
        <w:t>清算</w:t>
      </w:r>
      <w:r w:rsidR="008A3F14">
        <w:rPr>
          <w:rFonts w:ascii="宋体" w:hAnsi="宋体" w:cs="Arial" w:hint="eastAsia"/>
          <w:color w:val="000000"/>
          <w:szCs w:val="21"/>
        </w:rPr>
        <w:t>报告</w:t>
      </w:r>
      <w:r w:rsidR="00E667C5" w:rsidRPr="00AE5F6A">
        <w:rPr>
          <w:rFonts w:ascii="宋体" w:hAnsi="宋体" w:cs="Arial" w:hint="eastAsia"/>
          <w:color w:val="000000"/>
          <w:szCs w:val="21"/>
        </w:rPr>
        <w:t>出具法律意见。</w:t>
      </w:r>
    </w:p>
    <w:p w:rsidR="00872860" w:rsidRPr="00AE5F6A" w:rsidRDefault="00872860" w:rsidP="00DA0B51">
      <w:pPr>
        <w:pStyle w:val="1"/>
        <w:keepNext/>
        <w:keepLines/>
        <w:widowControl w:val="0"/>
        <w:spacing w:beforeLines="100" w:afterLines="100" w:line="360" w:lineRule="auto"/>
        <w:jc w:val="center"/>
        <w:rPr>
          <w:rStyle w:val="2CharCharChar"/>
          <w:rFonts w:ascii="宋体" w:hAnsi="宋体"/>
        </w:rPr>
      </w:pPr>
      <w:bookmarkStart w:id="8" w:name="_Toc484769796"/>
      <w:bookmarkStart w:id="9" w:name="_Toc491963079"/>
      <w:r w:rsidRPr="00AE5F6A">
        <w:rPr>
          <w:rStyle w:val="2CharCharChar"/>
          <w:rFonts w:ascii="宋体" w:hAnsi="宋体"/>
        </w:rPr>
        <w:t>2</w:t>
      </w:r>
      <w:r w:rsidRPr="00AE5F6A">
        <w:rPr>
          <w:rStyle w:val="2CharCharChar"/>
          <w:rFonts w:ascii="宋体" w:hAnsi="宋体" w:hint="eastAsia"/>
        </w:rPr>
        <w:t>、</w:t>
      </w:r>
      <w:r w:rsidRPr="00AE5F6A">
        <w:rPr>
          <w:rStyle w:val="2CharCharChar"/>
          <w:rFonts w:ascii="宋体" w:hAnsi="宋体"/>
        </w:rPr>
        <w:t>基金</w:t>
      </w:r>
      <w:r w:rsidRPr="00AE5F6A">
        <w:rPr>
          <w:rStyle w:val="2CharCharChar"/>
          <w:rFonts w:ascii="宋体" w:hAnsi="宋体" w:hint="eastAsia"/>
        </w:rPr>
        <w:t>概况</w:t>
      </w:r>
      <w:bookmarkEnd w:id="8"/>
      <w:bookmarkEnd w:id="9"/>
    </w:p>
    <w:p w:rsidR="00872860" w:rsidRPr="00AE5F6A" w:rsidRDefault="00872860" w:rsidP="00872860">
      <w:pPr>
        <w:pStyle w:val="2"/>
        <w:spacing w:before="0" w:after="0"/>
        <w:rPr>
          <w:rFonts w:ascii="宋体" w:eastAsia="宋体" w:hAnsi="宋体"/>
          <w:kern w:val="0"/>
          <w:sz w:val="21"/>
          <w:szCs w:val="21"/>
        </w:rPr>
      </w:pPr>
      <w:bookmarkStart w:id="10" w:name="_Toc361324845"/>
      <w:bookmarkStart w:id="11" w:name="_Toc409100044"/>
      <w:bookmarkStart w:id="12" w:name="_Toc409100407"/>
      <w:bookmarkStart w:id="13" w:name="_Toc476577246"/>
      <w:bookmarkStart w:id="14" w:name="_Toc483396829"/>
      <w:bookmarkStart w:id="15" w:name="_Toc484607302"/>
      <w:bookmarkStart w:id="16" w:name="_Toc484769797"/>
      <w:bookmarkStart w:id="17" w:name="_Toc491963080"/>
      <w:r w:rsidRPr="00AE5F6A">
        <w:rPr>
          <w:rFonts w:ascii="宋体" w:eastAsia="宋体" w:hAnsi="宋体"/>
          <w:kern w:val="0"/>
          <w:sz w:val="21"/>
          <w:szCs w:val="21"/>
        </w:rPr>
        <w:t>2.1基金基本情况</w:t>
      </w:r>
      <w:bookmarkEnd w:id="10"/>
      <w:bookmarkEnd w:id="11"/>
      <w:bookmarkEnd w:id="12"/>
      <w:bookmarkEnd w:id="13"/>
      <w:bookmarkEnd w:id="14"/>
      <w:bookmarkEnd w:id="15"/>
      <w:bookmarkEnd w:id="16"/>
      <w:bookmarkEnd w:id="17"/>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58"/>
        <w:gridCol w:w="6002"/>
      </w:tblGrid>
      <w:tr w:rsidR="007A111F" w:rsidRPr="00AE5F6A" w:rsidTr="00872860">
        <w:trPr>
          <w:jc w:val="center"/>
        </w:trPr>
        <w:tc>
          <w:tcPr>
            <w:tcW w:w="3358" w:type="dxa"/>
            <w:tcBorders>
              <w:top w:val="single" w:sz="4" w:space="0" w:color="auto"/>
              <w:left w:val="single" w:sz="4" w:space="0" w:color="auto"/>
              <w:bottom w:val="single" w:sz="4" w:space="0" w:color="auto"/>
              <w:right w:val="single" w:sz="4" w:space="0" w:color="auto"/>
            </w:tcBorders>
            <w:hideMark/>
          </w:tcPr>
          <w:p w:rsidR="007A111F" w:rsidRPr="00AE5F6A" w:rsidRDefault="007A111F">
            <w:pPr>
              <w:rPr>
                <w:rFonts w:ascii="宋体" w:hAnsi="宋体" w:cs="Arial"/>
                <w:szCs w:val="21"/>
              </w:rPr>
            </w:pPr>
            <w:r w:rsidRPr="00AE5F6A">
              <w:rPr>
                <w:rFonts w:ascii="宋体" w:hAnsi="宋体" w:cs="Arial" w:hint="eastAsia"/>
                <w:szCs w:val="21"/>
              </w:rPr>
              <w:t>基金名称</w:t>
            </w:r>
          </w:p>
        </w:tc>
        <w:tc>
          <w:tcPr>
            <w:tcW w:w="6002" w:type="dxa"/>
            <w:tcBorders>
              <w:top w:val="single" w:sz="4" w:space="0" w:color="auto"/>
              <w:left w:val="single" w:sz="4" w:space="0" w:color="auto"/>
              <w:bottom w:val="single" w:sz="4" w:space="0" w:color="auto"/>
              <w:right w:val="single" w:sz="4" w:space="0" w:color="auto"/>
            </w:tcBorders>
            <w:hideMark/>
          </w:tcPr>
          <w:p w:rsidR="007A111F" w:rsidRDefault="007A111F">
            <w:pPr>
              <w:rPr>
                <w:rFonts w:ascii="宋体" w:hAnsi="宋体" w:cs="Arial"/>
                <w:szCs w:val="21"/>
              </w:rPr>
            </w:pPr>
            <w:r>
              <w:rPr>
                <w:rFonts w:ascii="宋体" w:hAnsi="宋体" w:cs="Arial" w:hint="eastAsia"/>
                <w:szCs w:val="21"/>
              </w:rPr>
              <w:t>博时裕信纯债债券型证券投资基金</w:t>
            </w:r>
          </w:p>
        </w:tc>
      </w:tr>
      <w:tr w:rsidR="007A111F" w:rsidRPr="00AE5F6A" w:rsidTr="00872860">
        <w:trPr>
          <w:jc w:val="center"/>
        </w:trPr>
        <w:tc>
          <w:tcPr>
            <w:tcW w:w="3358" w:type="dxa"/>
            <w:tcBorders>
              <w:top w:val="single" w:sz="4" w:space="0" w:color="auto"/>
              <w:left w:val="single" w:sz="4" w:space="0" w:color="auto"/>
              <w:bottom w:val="single" w:sz="4" w:space="0" w:color="auto"/>
              <w:right w:val="single" w:sz="4" w:space="0" w:color="auto"/>
            </w:tcBorders>
            <w:hideMark/>
          </w:tcPr>
          <w:p w:rsidR="007A111F" w:rsidRPr="00AE5F6A" w:rsidRDefault="007A111F">
            <w:pPr>
              <w:rPr>
                <w:rFonts w:ascii="宋体" w:hAnsi="宋体" w:cs="Arial"/>
                <w:szCs w:val="21"/>
              </w:rPr>
            </w:pPr>
            <w:r w:rsidRPr="00AE5F6A">
              <w:rPr>
                <w:rFonts w:ascii="宋体" w:hAnsi="宋体" w:cs="Arial" w:hint="eastAsia"/>
                <w:szCs w:val="21"/>
              </w:rPr>
              <w:t>基金简称</w:t>
            </w:r>
          </w:p>
        </w:tc>
        <w:tc>
          <w:tcPr>
            <w:tcW w:w="6002" w:type="dxa"/>
            <w:tcBorders>
              <w:top w:val="single" w:sz="4" w:space="0" w:color="auto"/>
              <w:left w:val="single" w:sz="4" w:space="0" w:color="auto"/>
              <w:bottom w:val="single" w:sz="4" w:space="0" w:color="auto"/>
              <w:right w:val="single" w:sz="4" w:space="0" w:color="auto"/>
            </w:tcBorders>
            <w:hideMark/>
          </w:tcPr>
          <w:p w:rsidR="007A111F" w:rsidRDefault="007A111F">
            <w:pPr>
              <w:rPr>
                <w:rFonts w:ascii="宋体" w:hAnsi="宋体" w:cs="Arial"/>
                <w:szCs w:val="21"/>
              </w:rPr>
            </w:pPr>
            <w:r>
              <w:rPr>
                <w:rFonts w:ascii="宋体" w:hAnsi="宋体" w:cs="Arial" w:hint="eastAsia"/>
                <w:szCs w:val="21"/>
              </w:rPr>
              <w:t>博时裕信纯债债券</w:t>
            </w:r>
          </w:p>
        </w:tc>
      </w:tr>
      <w:tr w:rsidR="007A111F" w:rsidRPr="00AE5F6A" w:rsidTr="00872860">
        <w:trPr>
          <w:jc w:val="center"/>
        </w:trPr>
        <w:tc>
          <w:tcPr>
            <w:tcW w:w="3358" w:type="dxa"/>
            <w:tcBorders>
              <w:top w:val="single" w:sz="4" w:space="0" w:color="auto"/>
              <w:left w:val="single" w:sz="4" w:space="0" w:color="auto"/>
              <w:bottom w:val="single" w:sz="4" w:space="0" w:color="auto"/>
              <w:right w:val="single" w:sz="4" w:space="0" w:color="auto"/>
            </w:tcBorders>
            <w:hideMark/>
          </w:tcPr>
          <w:p w:rsidR="007A111F" w:rsidRPr="00AE5F6A" w:rsidRDefault="007A111F">
            <w:pPr>
              <w:rPr>
                <w:rFonts w:ascii="宋体" w:hAnsi="宋体" w:cs="Arial"/>
                <w:szCs w:val="21"/>
              </w:rPr>
            </w:pPr>
            <w:r w:rsidRPr="00AE5F6A">
              <w:rPr>
                <w:rFonts w:ascii="宋体" w:hAnsi="宋体" w:cs="Arial" w:hint="eastAsia"/>
                <w:szCs w:val="21"/>
              </w:rPr>
              <w:t>基金主代码</w:t>
            </w:r>
          </w:p>
        </w:tc>
        <w:tc>
          <w:tcPr>
            <w:tcW w:w="6002" w:type="dxa"/>
            <w:tcBorders>
              <w:top w:val="single" w:sz="4" w:space="0" w:color="auto"/>
              <w:left w:val="single" w:sz="4" w:space="0" w:color="auto"/>
              <w:bottom w:val="single" w:sz="4" w:space="0" w:color="auto"/>
              <w:right w:val="single" w:sz="4" w:space="0" w:color="auto"/>
            </w:tcBorders>
            <w:hideMark/>
          </w:tcPr>
          <w:p w:rsidR="007A111F" w:rsidRDefault="007A111F">
            <w:pPr>
              <w:rPr>
                <w:rFonts w:ascii="宋体" w:hAnsi="宋体" w:cs="Arial"/>
                <w:szCs w:val="21"/>
              </w:rPr>
            </w:pPr>
            <w:r>
              <w:rPr>
                <w:rFonts w:ascii="宋体" w:hAnsi="宋体" w:cs="Arial" w:hint="eastAsia"/>
                <w:szCs w:val="21"/>
              </w:rPr>
              <w:t>003381</w:t>
            </w:r>
          </w:p>
        </w:tc>
      </w:tr>
      <w:tr w:rsidR="007A111F" w:rsidRPr="00AE5F6A" w:rsidTr="00872860">
        <w:trPr>
          <w:jc w:val="center"/>
        </w:trPr>
        <w:tc>
          <w:tcPr>
            <w:tcW w:w="3358" w:type="dxa"/>
            <w:tcBorders>
              <w:top w:val="single" w:sz="4" w:space="0" w:color="auto"/>
              <w:left w:val="single" w:sz="4" w:space="0" w:color="auto"/>
              <w:bottom w:val="single" w:sz="4" w:space="0" w:color="auto"/>
              <w:right w:val="single" w:sz="4" w:space="0" w:color="auto"/>
            </w:tcBorders>
            <w:hideMark/>
          </w:tcPr>
          <w:p w:rsidR="007A111F" w:rsidRPr="00AE5F6A" w:rsidRDefault="007A111F">
            <w:pPr>
              <w:rPr>
                <w:rFonts w:ascii="宋体" w:hAnsi="宋体" w:cs="Arial"/>
                <w:szCs w:val="21"/>
              </w:rPr>
            </w:pPr>
            <w:r w:rsidRPr="00AE5F6A">
              <w:rPr>
                <w:rFonts w:ascii="宋体" w:hAnsi="宋体" w:cs="Arial" w:hint="eastAsia"/>
                <w:szCs w:val="21"/>
              </w:rPr>
              <w:t>基金运作方式</w:t>
            </w:r>
          </w:p>
        </w:tc>
        <w:tc>
          <w:tcPr>
            <w:tcW w:w="6002" w:type="dxa"/>
            <w:tcBorders>
              <w:top w:val="single" w:sz="4" w:space="0" w:color="auto"/>
              <w:left w:val="single" w:sz="4" w:space="0" w:color="auto"/>
              <w:bottom w:val="single" w:sz="4" w:space="0" w:color="auto"/>
              <w:right w:val="single" w:sz="4" w:space="0" w:color="auto"/>
            </w:tcBorders>
            <w:hideMark/>
          </w:tcPr>
          <w:p w:rsidR="007A111F" w:rsidRDefault="007A111F">
            <w:pPr>
              <w:rPr>
                <w:rFonts w:ascii="宋体" w:hAnsi="宋体" w:cs="Arial"/>
                <w:szCs w:val="21"/>
              </w:rPr>
            </w:pPr>
            <w:r>
              <w:rPr>
                <w:rFonts w:ascii="宋体" w:hAnsi="宋体" w:cs="Arial" w:hint="eastAsia"/>
                <w:szCs w:val="21"/>
              </w:rPr>
              <w:t>契约型开放式</w:t>
            </w:r>
          </w:p>
        </w:tc>
      </w:tr>
      <w:tr w:rsidR="007A111F" w:rsidRPr="00AE5F6A" w:rsidTr="00872860">
        <w:trPr>
          <w:jc w:val="center"/>
        </w:trPr>
        <w:tc>
          <w:tcPr>
            <w:tcW w:w="3358" w:type="dxa"/>
            <w:tcBorders>
              <w:top w:val="single" w:sz="4" w:space="0" w:color="auto"/>
              <w:left w:val="single" w:sz="4" w:space="0" w:color="auto"/>
              <w:bottom w:val="single" w:sz="4" w:space="0" w:color="auto"/>
              <w:right w:val="single" w:sz="4" w:space="0" w:color="auto"/>
            </w:tcBorders>
            <w:hideMark/>
          </w:tcPr>
          <w:p w:rsidR="007A111F" w:rsidRPr="00AE5F6A" w:rsidRDefault="007A111F">
            <w:pPr>
              <w:rPr>
                <w:rFonts w:ascii="宋体" w:hAnsi="宋体" w:cs="Arial"/>
                <w:szCs w:val="21"/>
              </w:rPr>
            </w:pPr>
            <w:r w:rsidRPr="00AE5F6A">
              <w:rPr>
                <w:rFonts w:ascii="宋体" w:hAnsi="宋体" w:cs="Arial" w:hint="eastAsia"/>
                <w:szCs w:val="21"/>
              </w:rPr>
              <w:t>基金合同生效日</w:t>
            </w:r>
          </w:p>
        </w:tc>
        <w:tc>
          <w:tcPr>
            <w:tcW w:w="6002" w:type="dxa"/>
            <w:tcBorders>
              <w:top w:val="single" w:sz="4" w:space="0" w:color="auto"/>
              <w:left w:val="single" w:sz="4" w:space="0" w:color="auto"/>
              <w:bottom w:val="single" w:sz="4" w:space="0" w:color="auto"/>
              <w:right w:val="single" w:sz="4" w:space="0" w:color="auto"/>
            </w:tcBorders>
            <w:hideMark/>
          </w:tcPr>
          <w:p w:rsidR="007A111F" w:rsidRDefault="007A111F">
            <w:pPr>
              <w:rPr>
                <w:rFonts w:ascii="宋体" w:hAnsi="宋体" w:cs="Arial"/>
                <w:szCs w:val="21"/>
              </w:rPr>
            </w:pPr>
            <w:r>
              <w:rPr>
                <w:rFonts w:ascii="宋体" w:hAnsi="宋体" w:cs="Arial" w:hint="eastAsia"/>
                <w:szCs w:val="21"/>
              </w:rPr>
              <w:t>2016年10月25日</w:t>
            </w:r>
          </w:p>
        </w:tc>
      </w:tr>
      <w:tr w:rsidR="007A111F" w:rsidRPr="00AE5F6A" w:rsidTr="00872860">
        <w:trPr>
          <w:jc w:val="center"/>
        </w:trPr>
        <w:tc>
          <w:tcPr>
            <w:tcW w:w="3358" w:type="dxa"/>
            <w:tcBorders>
              <w:top w:val="single" w:sz="4" w:space="0" w:color="auto"/>
              <w:left w:val="single" w:sz="4" w:space="0" w:color="auto"/>
              <w:bottom w:val="single" w:sz="4" w:space="0" w:color="auto"/>
              <w:right w:val="single" w:sz="4" w:space="0" w:color="auto"/>
            </w:tcBorders>
            <w:hideMark/>
          </w:tcPr>
          <w:p w:rsidR="007A111F" w:rsidRPr="00AE5F6A" w:rsidRDefault="007A111F">
            <w:pPr>
              <w:rPr>
                <w:rFonts w:ascii="宋体" w:hAnsi="宋体" w:cs="Arial"/>
                <w:szCs w:val="21"/>
              </w:rPr>
            </w:pPr>
            <w:r w:rsidRPr="00AE5F6A">
              <w:rPr>
                <w:rFonts w:ascii="宋体" w:hAnsi="宋体" w:cs="Arial" w:hint="eastAsia"/>
                <w:szCs w:val="21"/>
              </w:rPr>
              <w:t>基金管理人名称</w:t>
            </w:r>
          </w:p>
        </w:tc>
        <w:tc>
          <w:tcPr>
            <w:tcW w:w="6002" w:type="dxa"/>
            <w:tcBorders>
              <w:top w:val="single" w:sz="4" w:space="0" w:color="auto"/>
              <w:left w:val="single" w:sz="4" w:space="0" w:color="auto"/>
              <w:bottom w:val="single" w:sz="4" w:space="0" w:color="auto"/>
              <w:right w:val="single" w:sz="4" w:space="0" w:color="auto"/>
            </w:tcBorders>
            <w:hideMark/>
          </w:tcPr>
          <w:p w:rsidR="007A111F" w:rsidRDefault="007A111F">
            <w:pPr>
              <w:tabs>
                <w:tab w:val="center" w:pos="3049"/>
              </w:tabs>
              <w:rPr>
                <w:rFonts w:ascii="宋体" w:hAnsi="宋体" w:cs="Arial"/>
                <w:szCs w:val="21"/>
              </w:rPr>
            </w:pPr>
            <w:r>
              <w:rPr>
                <w:rFonts w:ascii="宋体" w:hAnsi="宋体" w:cs="Arial" w:hint="eastAsia"/>
                <w:szCs w:val="21"/>
              </w:rPr>
              <w:t>博时基金管理有限公司</w:t>
            </w:r>
          </w:p>
        </w:tc>
      </w:tr>
      <w:tr w:rsidR="007A111F" w:rsidRPr="00AE5F6A" w:rsidTr="00872860">
        <w:trPr>
          <w:jc w:val="center"/>
        </w:trPr>
        <w:tc>
          <w:tcPr>
            <w:tcW w:w="3358" w:type="dxa"/>
            <w:tcBorders>
              <w:top w:val="single" w:sz="4" w:space="0" w:color="auto"/>
              <w:left w:val="single" w:sz="4" w:space="0" w:color="auto"/>
              <w:bottom w:val="single" w:sz="4" w:space="0" w:color="auto"/>
              <w:right w:val="single" w:sz="4" w:space="0" w:color="auto"/>
            </w:tcBorders>
            <w:hideMark/>
          </w:tcPr>
          <w:p w:rsidR="007A111F" w:rsidRPr="00AE5F6A" w:rsidRDefault="007A111F">
            <w:pPr>
              <w:rPr>
                <w:rFonts w:ascii="宋体" w:hAnsi="宋体" w:cs="Arial"/>
                <w:szCs w:val="21"/>
              </w:rPr>
            </w:pPr>
            <w:r w:rsidRPr="00AE5F6A">
              <w:rPr>
                <w:rFonts w:ascii="宋体" w:hAnsi="宋体" w:cs="Arial" w:hint="eastAsia"/>
                <w:szCs w:val="21"/>
              </w:rPr>
              <w:t>基金托管人名称</w:t>
            </w:r>
          </w:p>
        </w:tc>
        <w:tc>
          <w:tcPr>
            <w:tcW w:w="6002" w:type="dxa"/>
            <w:tcBorders>
              <w:top w:val="single" w:sz="4" w:space="0" w:color="auto"/>
              <w:left w:val="single" w:sz="4" w:space="0" w:color="auto"/>
              <w:bottom w:val="single" w:sz="4" w:space="0" w:color="auto"/>
              <w:right w:val="single" w:sz="4" w:space="0" w:color="auto"/>
            </w:tcBorders>
            <w:hideMark/>
          </w:tcPr>
          <w:p w:rsidR="007A111F" w:rsidRDefault="007A111F">
            <w:pPr>
              <w:rPr>
                <w:rFonts w:ascii="宋体" w:hAnsi="宋体" w:cs="Arial"/>
                <w:szCs w:val="21"/>
              </w:rPr>
            </w:pPr>
            <w:r>
              <w:rPr>
                <w:rFonts w:ascii="宋体" w:hAnsi="宋体" w:cs="Arial" w:hint="eastAsia"/>
                <w:szCs w:val="21"/>
              </w:rPr>
              <w:t>渤海银行股份有限公司</w:t>
            </w:r>
          </w:p>
        </w:tc>
      </w:tr>
      <w:tr w:rsidR="00872860" w:rsidRPr="00AE5F6A" w:rsidTr="00872860">
        <w:trPr>
          <w:jc w:val="center"/>
        </w:trPr>
        <w:tc>
          <w:tcPr>
            <w:tcW w:w="3358" w:type="dxa"/>
            <w:tcBorders>
              <w:top w:val="single" w:sz="4" w:space="0" w:color="auto"/>
              <w:left w:val="single" w:sz="4" w:space="0" w:color="auto"/>
              <w:bottom w:val="single" w:sz="4" w:space="0" w:color="auto"/>
              <w:right w:val="single" w:sz="4" w:space="0" w:color="auto"/>
            </w:tcBorders>
            <w:hideMark/>
          </w:tcPr>
          <w:p w:rsidR="00872860" w:rsidRPr="00AE5F6A" w:rsidRDefault="00872860" w:rsidP="00AC75BE">
            <w:pPr>
              <w:rPr>
                <w:rFonts w:ascii="宋体" w:hAnsi="宋体" w:cs="Arial"/>
                <w:szCs w:val="21"/>
              </w:rPr>
            </w:pPr>
            <w:r w:rsidRPr="00AE5F6A">
              <w:rPr>
                <w:rFonts w:ascii="宋体" w:hAnsi="宋体" w:cs="Arial"/>
                <w:szCs w:val="21"/>
              </w:rPr>
              <w:t>报告期末基金份额总额</w:t>
            </w:r>
          </w:p>
        </w:tc>
        <w:tc>
          <w:tcPr>
            <w:tcW w:w="6002" w:type="dxa"/>
            <w:tcBorders>
              <w:top w:val="single" w:sz="4" w:space="0" w:color="auto"/>
              <w:left w:val="single" w:sz="4" w:space="0" w:color="auto"/>
              <w:bottom w:val="single" w:sz="4" w:space="0" w:color="auto"/>
              <w:right w:val="single" w:sz="4" w:space="0" w:color="auto"/>
            </w:tcBorders>
            <w:hideMark/>
          </w:tcPr>
          <w:p w:rsidR="00872860" w:rsidRPr="00AE5F6A" w:rsidRDefault="007A111F" w:rsidP="00265EEB">
            <w:pPr>
              <w:rPr>
                <w:rFonts w:ascii="宋体" w:hAnsi="宋体" w:cs="Arial"/>
                <w:color w:val="000000"/>
                <w:szCs w:val="21"/>
              </w:rPr>
            </w:pPr>
            <w:r>
              <w:rPr>
                <w:rFonts w:ascii="宋体" w:hAnsi="宋体" w:cs="Arial" w:hint="eastAsia"/>
                <w:color w:val="000000"/>
                <w:szCs w:val="21"/>
              </w:rPr>
              <w:t>38</w:t>
            </w:r>
            <w:r w:rsidRPr="007A111F">
              <w:rPr>
                <w:rFonts w:ascii="宋体" w:hAnsi="宋体" w:cs="Arial"/>
                <w:color w:val="000000"/>
                <w:szCs w:val="21"/>
              </w:rPr>
              <w:t>,</w:t>
            </w:r>
            <w:r>
              <w:rPr>
                <w:rFonts w:ascii="宋体" w:hAnsi="宋体" w:cs="Arial" w:hint="eastAsia"/>
                <w:color w:val="000000"/>
                <w:szCs w:val="21"/>
              </w:rPr>
              <w:t>721</w:t>
            </w:r>
            <w:r w:rsidRPr="007A111F">
              <w:rPr>
                <w:rFonts w:ascii="宋体" w:hAnsi="宋体" w:cs="Arial"/>
                <w:color w:val="000000"/>
                <w:szCs w:val="21"/>
              </w:rPr>
              <w:t>.</w:t>
            </w:r>
            <w:r>
              <w:rPr>
                <w:rFonts w:ascii="宋体" w:hAnsi="宋体" w:cs="Arial" w:hint="eastAsia"/>
                <w:color w:val="000000"/>
                <w:szCs w:val="21"/>
              </w:rPr>
              <w:t>02</w:t>
            </w:r>
            <w:r w:rsidR="00872860" w:rsidRPr="00AE5F6A">
              <w:rPr>
                <w:rFonts w:ascii="宋体" w:hAnsi="宋体" w:cs="Arial"/>
                <w:color w:val="000000"/>
                <w:szCs w:val="21"/>
              </w:rPr>
              <w:t>份</w:t>
            </w:r>
          </w:p>
        </w:tc>
      </w:tr>
      <w:tr w:rsidR="00872860" w:rsidRPr="00AE5F6A" w:rsidTr="00872860">
        <w:trPr>
          <w:jc w:val="center"/>
        </w:trPr>
        <w:tc>
          <w:tcPr>
            <w:tcW w:w="3358" w:type="dxa"/>
            <w:tcBorders>
              <w:top w:val="single" w:sz="4" w:space="0" w:color="auto"/>
              <w:left w:val="single" w:sz="4" w:space="0" w:color="auto"/>
              <w:bottom w:val="single" w:sz="4" w:space="0" w:color="auto"/>
              <w:right w:val="single" w:sz="4" w:space="0" w:color="auto"/>
            </w:tcBorders>
            <w:hideMark/>
          </w:tcPr>
          <w:p w:rsidR="00872860" w:rsidRPr="00AE5F6A" w:rsidRDefault="00872860" w:rsidP="00AC75BE">
            <w:pPr>
              <w:rPr>
                <w:rFonts w:ascii="宋体" w:hAnsi="宋体" w:cs="Arial"/>
                <w:szCs w:val="21"/>
              </w:rPr>
            </w:pPr>
            <w:r w:rsidRPr="00AE5F6A">
              <w:rPr>
                <w:rFonts w:ascii="宋体" w:hAnsi="宋体" w:cs="Arial"/>
                <w:szCs w:val="21"/>
              </w:rPr>
              <w:t>基金合同存续期</w:t>
            </w:r>
          </w:p>
        </w:tc>
        <w:tc>
          <w:tcPr>
            <w:tcW w:w="6002" w:type="dxa"/>
            <w:tcBorders>
              <w:top w:val="single" w:sz="4" w:space="0" w:color="auto"/>
              <w:left w:val="single" w:sz="4" w:space="0" w:color="auto"/>
              <w:bottom w:val="single" w:sz="4" w:space="0" w:color="auto"/>
              <w:right w:val="single" w:sz="4" w:space="0" w:color="auto"/>
            </w:tcBorders>
            <w:hideMark/>
          </w:tcPr>
          <w:p w:rsidR="00872860" w:rsidRPr="00AE5F6A" w:rsidRDefault="00872860" w:rsidP="00872860">
            <w:pPr>
              <w:rPr>
                <w:rFonts w:ascii="宋体" w:hAnsi="宋体" w:cs="Arial"/>
                <w:color w:val="000000"/>
                <w:szCs w:val="21"/>
              </w:rPr>
            </w:pPr>
            <w:r w:rsidRPr="00AE5F6A">
              <w:rPr>
                <w:rFonts w:ascii="宋体" w:hAnsi="宋体" w:cs="Arial"/>
                <w:color w:val="000000"/>
                <w:szCs w:val="21"/>
              </w:rPr>
              <w:t>不定期</w:t>
            </w:r>
          </w:p>
        </w:tc>
      </w:tr>
    </w:tbl>
    <w:p w:rsidR="00872860" w:rsidRPr="00AE5F6A" w:rsidRDefault="00872860" w:rsidP="00872860">
      <w:pPr>
        <w:pStyle w:val="20"/>
        <w:rPr>
          <w:rFonts w:ascii="宋体" w:hAnsi="宋体"/>
          <w:sz w:val="21"/>
          <w:szCs w:val="21"/>
        </w:rPr>
      </w:pPr>
      <w:bookmarkStart w:id="18" w:name="_Toc390421230"/>
      <w:bookmarkStart w:id="19" w:name="_Toc482092221"/>
      <w:bookmarkStart w:id="20" w:name="_Toc491184118"/>
      <w:bookmarkStart w:id="21" w:name="_Toc491963081"/>
      <w:r w:rsidRPr="00AE5F6A">
        <w:rPr>
          <w:rFonts w:ascii="宋体" w:hAnsi="宋体"/>
          <w:sz w:val="21"/>
          <w:szCs w:val="21"/>
        </w:rPr>
        <w:t>2.2 基金产品说明</w:t>
      </w:r>
      <w:bookmarkEnd w:id="18"/>
      <w:bookmarkEnd w:id="19"/>
      <w:bookmarkEnd w:id="20"/>
      <w:bookmarkEnd w:id="21"/>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092"/>
        <w:gridCol w:w="7547"/>
      </w:tblGrid>
      <w:tr w:rsidR="00872860" w:rsidRPr="00AE5F6A" w:rsidTr="00872860">
        <w:trPr>
          <w:jc w:val="center"/>
        </w:trPr>
        <w:tc>
          <w:tcPr>
            <w:tcW w:w="2092" w:type="dxa"/>
            <w:vAlign w:val="center"/>
          </w:tcPr>
          <w:p w:rsidR="00872860" w:rsidRPr="00AE5F6A" w:rsidRDefault="00872860" w:rsidP="00AC75BE">
            <w:pPr>
              <w:rPr>
                <w:rFonts w:ascii="宋体" w:hAnsi="宋体"/>
                <w:szCs w:val="21"/>
              </w:rPr>
            </w:pPr>
            <w:r w:rsidRPr="00AE5F6A">
              <w:rPr>
                <w:rFonts w:ascii="宋体" w:hAnsi="宋体"/>
                <w:szCs w:val="21"/>
              </w:rPr>
              <w:t>投资目标</w:t>
            </w:r>
          </w:p>
        </w:tc>
        <w:tc>
          <w:tcPr>
            <w:tcW w:w="7547" w:type="dxa"/>
            <w:vAlign w:val="bottom"/>
          </w:tcPr>
          <w:p w:rsidR="00872860" w:rsidRPr="00AE5F6A" w:rsidRDefault="007A111F" w:rsidP="00AC75BE">
            <w:pPr>
              <w:jc w:val="left"/>
              <w:rPr>
                <w:rFonts w:ascii="宋体" w:hAnsi="宋体"/>
                <w:szCs w:val="21"/>
              </w:rPr>
            </w:pPr>
            <w:r w:rsidRPr="002E5EEF">
              <w:t>在有效控制投资组合风险的前提下，力争长期内实现超越业绩比较基准的投资回报。</w:t>
            </w:r>
          </w:p>
        </w:tc>
      </w:tr>
      <w:tr w:rsidR="00872860" w:rsidRPr="00AE5F6A" w:rsidTr="00872860">
        <w:trPr>
          <w:jc w:val="center"/>
        </w:trPr>
        <w:tc>
          <w:tcPr>
            <w:tcW w:w="2092" w:type="dxa"/>
            <w:vAlign w:val="center"/>
          </w:tcPr>
          <w:p w:rsidR="00872860" w:rsidRPr="00AE5F6A" w:rsidRDefault="00872860" w:rsidP="00AC75BE">
            <w:pPr>
              <w:rPr>
                <w:rFonts w:ascii="宋体" w:hAnsi="宋体"/>
                <w:szCs w:val="21"/>
              </w:rPr>
            </w:pPr>
            <w:r w:rsidRPr="00AE5F6A">
              <w:rPr>
                <w:rFonts w:ascii="宋体" w:hAnsi="宋体"/>
                <w:szCs w:val="21"/>
              </w:rPr>
              <w:t>投资策略</w:t>
            </w:r>
          </w:p>
        </w:tc>
        <w:tc>
          <w:tcPr>
            <w:tcW w:w="7547" w:type="dxa"/>
            <w:vAlign w:val="bottom"/>
          </w:tcPr>
          <w:p w:rsidR="00872860" w:rsidRPr="00AE5F6A" w:rsidRDefault="007A111F" w:rsidP="00AC75BE">
            <w:pPr>
              <w:jc w:val="left"/>
              <w:rPr>
                <w:rFonts w:ascii="宋体" w:hAnsi="宋体"/>
                <w:szCs w:val="21"/>
              </w:rPr>
            </w:pPr>
            <w:r w:rsidRPr="002E5EEF">
              <w:t>本基金通过自上而下和自下而上相结合、定性分析和定量分析相补充的方法，确定资产在非信用类固定收益类证券和信用类固定收益类证券之间的配置比例。充分发挥基金管理人长期积累的信用研究成果，利用自主开发的信用分析系统，深入挖掘价值被低估的标的券种，以获取最大化的信用溢价。本基金采用的投资策略包括：期限结构策略、信用策略、互换策略、息差策略等。在谨慎投资的前提下，力争获取高于业绩比较基准的投资收益。</w:t>
            </w:r>
          </w:p>
        </w:tc>
      </w:tr>
      <w:tr w:rsidR="00872860" w:rsidRPr="00AE5F6A" w:rsidTr="00872860">
        <w:trPr>
          <w:jc w:val="center"/>
        </w:trPr>
        <w:tc>
          <w:tcPr>
            <w:tcW w:w="2092" w:type="dxa"/>
            <w:vAlign w:val="center"/>
          </w:tcPr>
          <w:p w:rsidR="00872860" w:rsidRPr="00AE5F6A" w:rsidRDefault="00872860" w:rsidP="00AC75BE">
            <w:pPr>
              <w:rPr>
                <w:rFonts w:ascii="宋体" w:hAnsi="宋体"/>
                <w:szCs w:val="21"/>
              </w:rPr>
            </w:pPr>
            <w:r w:rsidRPr="00AE5F6A">
              <w:rPr>
                <w:rFonts w:ascii="宋体" w:hAnsi="宋体"/>
                <w:szCs w:val="21"/>
              </w:rPr>
              <w:t>业绩比较基准</w:t>
            </w:r>
          </w:p>
        </w:tc>
        <w:tc>
          <w:tcPr>
            <w:tcW w:w="7547" w:type="dxa"/>
            <w:vAlign w:val="bottom"/>
          </w:tcPr>
          <w:p w:rsidR="00872860" w:rsidRPr="00AE5F6A" w:rsidRDefault="007A111F" w:rsidP="00AC75BE">
            <w:pPr>
              <w:jc w:val="left"/>
              <w:rPr>
                <w:rFonts w:ascii="宋体" w:hAnsi="宋体"/>
                <w:szCs w:val="21"/>
              </w:rPr>
            </w:pPr>
            <w:r w:rsidRPr="002E5EEF">
              <w:t>中债综合财富（总值）指数收益率</w:t>
            </w:r>
            <w:r w:rsidRPr="002E5EEF">
              <w:t>×90%+1</w:t>
            </w:r>
            <w:r w:rsidRPr="002E5EEF">
              <w:t>年期定期存款利率（税后）</w:t>
            </w:r>
            <w:r w:rsidRPr="002E5EEF">
              <w:t>×10%</w:t>
            </w:r>
          </w:p>
        </w:tc>
      </w:tr>
      <w:tr w:rsidR="007A111F" w:rsidRPr="00AE5F6A" w:rsidTr="00AC75BE">
        <w:trPr>
          <w:jc w:val="center"/>
        </w:trPr>
        <w:tc>
          <w:tcPr>
            <w:tcW w:w="2092" w:type="dxa"/>
            <w:vAlign w:val="center"/>
          </w:tcPr>
          <w:p w:rsidR="007A111F" w:rsidRPr="00AE5F6A" w:rsidRDefault="007A111F" w:rsidP="00AC75BE">
            <w:pPr>
              <w:rPr>
                <w:rFonts w:ascii="宋体" w:hAnsi="宋体"/>
                <w:szCs w:val="21"/>
              </w:rPr>
            </w:pPr>
            <w:r w:rsidRPr="00AE5F6A">
              <w:rPr>
                <w:rFonts w:ascii="宋体" w:hAnsi="宋体"/>
                <w:szCs w:val="21"/>
              </w:rPr>
              <w:t>风险收益特征</w:t>
            </w:r>
          </w:p>
        </w:tc>
        <w:tc>
          <w:tcPr>
            <w:tcW w:w="7547" w:type="dxa"/>
            <w:vAlign w:val="center"/>
          </w:tcPr>
          <w:p w:rsidR="007A111F" w:rsidRPr="002E5EEF" w:rsidRDefault="007A111F" w:rsidP="00AC75BE">
            <w:pPr>
              <w:pStyle w:val="ac"/>
            </w:pPr>
            <w:r w:rsidRPr="002E5EEF">
              <w:t>本基金为债券型基金，预期收益和预期风险高于货币市场基金，但低于混合型基金、股票型基金，属于中低风险</w:t>
            </w:r>
            <w:r w:rsidRPr="002E5EEF">
              <w:t>/</w:t>
            </w:r>
            <w:r w:rsidRPr="002E5EEF">
              <w:t>收益的产品。</w:t>
            </w:r>
          </w:p>
        </w:tc>
      </w:tr>
    </w:tbl>
    <w:p w:rsidR="00872860" w:rsidRPr="00AE5F6A" w:rsidRDefault="00872860" w:rsidP="00DA0B51">
      <w:pPr>
        <w:pStyle w:val="1"/>
        <w:keepNext/>
        <w:keepLines/>
        <w:widowControl w:val="0"/>
        <w:spacing w:beforeLines="100" w:afterLines="100" w:line="360" w:lineRule="auto"/>
        <w:jc w:val="center"/>
        <w:rPr>
          <w:rStyle w:val="2CharCharChar"/>
          <w:rFonts w:ascii="宋体" w:hAnsi="宋体"/>
          <w:b w:val="0"/>
        </w:rPr>
      </w:pPr>
      <w:bookmarkStart w:id="22" w:name="_Toc225498250"/>
      <w:bookmarkStart w:id="23" w:name="_Toc361324850"/>
      <w:bookmarkStart w:id="24" w:name="_Toc409100412"/>
      <w:bookmarkStart w:id="25" w:name="_Toc409100049"/>
      <w:bookmarkStart w:id="26" w:name="_Toc484769799"/>
      <w:bookmarkStart w:id="27" w:name="_Toc491963082"/>
      <w:r w:rsidRPr="00AE5F6A">
        <w:rPr>
          <w:rStyle w:val="2CharCharChar"/>
          <w:rFonts w:ascii="宋体" w:hAnsi="宋体"/>
        </w:rPr>
        <w:t>3</w:t>
      </w:r>
      <w:bookmarkEnd w:id="22"/>
      <w:bookmarkEnd w:id="23"/>
      <w:bookmarkEnd w:id="24"/>
      <w:bookmarkEnd w:id="25"/>
      <w:r w:rsidRPr="00AE5F6A">
        <w:rPr>
          <w:rStyle w:val="2CharCharChar"/>
          <w:rFonts w:ascii="宋体" w:hAnsi="宋体" w:hint="eastAsia"/>
        </w:rPr>
        <w:t>、基金运作情况说明</w:t>
      </w:r>
      <w:bookmarkEnd w:id="26"/>
      <w:bookmarkEnd w:id="27"/>
    </w:p>
    <w:p w:rsidR="00872860" w:rsidRDefault="009E6B28" w:rsidP="00214EB4">
      <w:pPr>
        <w:spacing w:line="360" w:lineRule="auto"/>
        <w:ind w:firstLineChars="200" w:firstLine="420"/>
        <w:rPr>
          <w:rFonts w:ascii="宋体" w:hAnsi="宋体" w:cs="Arial"/>
          <w:color w:val="000000"/>
          <w:szCs w:val="21"/>
        </w:rPr>
      </w:pPr>
      <w:r>
        <w:rPr>
          <w:rFonts w:ascii="Arial" w:hAnsi="Arial" w:cs="Arial"/>
          <w:color w:val="333333"/>
          <w:szCs w:val="21"/>
        </w:rPr>
        <w:t>博时裕信纯债债券型证券投资基金</w:t>
      </w:r>
      <w:r w:rsidR="00214EB4" w:rsidRPr="00AE5F6A">
        <w:rPr>
          <w:rFonts w:ascii="宋体" w:hAnsi="宋体" w:cs="Arial"/>
          <w:color w:val="000000"/>
          <w:szCs w:val="21"/>
        </w:rPr>
        <w:t>经中国证券监督管理委员会证监许可</w:t>
      </w:r>
      <w:r w:rsidRPr="009E6B28">
        <w:rPr>
          <w:rFonts w:ascii="宋体" w:hAnsi="宋体" w:cs="Arial" w:hint="eastAsia"/>
          <w:color w:val="000000"/>
          <w:szCs w:val="21"/>
        </w:rPr>
        <w:t>[2016]1733号</w:t>
      </w:r>
      <w:r w:rsidR="00214EB4" w:rsidRPr="00AE5F6A">
        <w:rPr>
          <w:rFonts w:ascii="宋体" w:hAnsi="宋体" w:cs="Arial"/>
          <w:color w:val="000000"/>
          <w:szCs w:val="21"/>
        </w:rPr>
        <w:t>《关于准予博时</w:t>
      </w:r>
      <w:r w:rsidRPr="009E6B28">
        <w:rPr>
          <w:rFonts w:ascii="宋体" w:hAnsi="宋体" w:cs="Arial" w:hint="eastAsia"/>
          <w:color w:val="000000"/>
          <w:szCs w:val="21"/>
        </w:rPr>
        <w:t>裕信</w:t>
      </w:r>
      <w:r w:rsidR="00214EB4" w:rsidRPr="00AE5F6A">
        <w:rPr>
          <w:rFonts w:ascii="宋体" w:hAnsi="宋体" w:cs="Arial"/>
          <w:color w:val="000000"/>
          <w:szCs w:val="21"/>
        </w:rPr>
        <w:t>纯债债券型证券投资基金注册的批复》</w:t>
      </w:r>
      <w:r w:rsidR="002873D1">
        <w:rPr>
          <w:rFonts w:ascii="宋体" w:hAnsi="宋体" w:cs="Arial" w:hint="eastAsia"/>
          <w:color w:val="000000"/>
          <w:szCs w:val="21"/>
        </w:rPr>
        <w:t>注册</w:t>
      </w:r>
      <w:r w:rsidR="00214EB4" w:rsidRPr="00AE5F6A">
        <w:rPr>
          <w:rFonts w:ascii="宋体" w:hAnsi="宋体" w:cs="Arial"/>
          <w:color w:val="000000"/>
          <w:szCs w:val="21"/>
        </w:rPr>
        <w:t>，</w:t>
      </w:r>
      <w:r w:rsidR="00214EB4" w:rsidRPr="00AE5F6A">
        <w:rPr>
          <w:rFonts w:ascii="宋体" w:hAnsi="宋体" w:cs="Arial" w:hint="eastAsia"/>
          <w:color w:val="000000"/>
          <w:szCs w:val="21"/>
        </w:rPr>
        <w:t>由博时基金管理有限公司于</w:t>
      </w:r>
      <w:r w:rsidRPr="009E6B28">
        <w:rPr>
          <w:rFonts w:ascii="宋体" w:hAnsi="宋体" w:cs="Arial" w:hint="eastAsia"/>
          <w:color w:val="000000"/>
          <w:szCs w:val="21"/>
        </w:rPr>
        <w:t>2016 年9 月19日至2016 年10 月21</w:t>
      </w:r>
      <w:r w:rsidR="00214EB4" w:rsidRPr="00AE5F6A">
        <w:rPr>
          <w:rFonts w:ascii="宋体" w:hAnsi="宋体" w:cs="Arial" w:hint="eastAsia"/>
          <w:color w:val="000000"/>
          <w:szCs w:val="21"/>
        </w:rPr>
        <w:t>日向社会公开发行募集，基金合同于2016年</w:t>
      </w:r>
      <w:r w:rsidRPr="009E6B28">
        <w:rPr>
          <w:rFonts w:ascii="宋体" w:hAnsi="宋体" w:cs="Arial" w:hint="eastAsia"/>
          <w:color w:val="000000"/>
          <w:szCs w:val="21"/>
        </w:rPr>
        <w:t>10月25</w:t>
      </w:r>
      <w:r w:rsidRPr="00AE5F6A">
        <w:rPr>
          <w:rFonts w:ascii="宋体" w:hAnsi="宋体" w:cs="Arial" w:hint="eastAsia"/>
          <w:color w:val="000000"/>
          <w:szCs w:val="21"/>
        </w:rPr>
        <w:t>日</w:t>
      </w:r>
      <w:r w:rsidR="00214EB4" w:rsidRPr="00AE5F6A">
        <w:rPr>
          <w:rFonts w:ascii="宋体" w:hAnsi="宋体" w:cs="Arial" w:hint="eastAsia"/>
          <w:color w:val="000000"/>
          <w:szCs w:val="21"/>
        </w:rPr>
        <w:t>正式生效，募集规模为</w:t>
      </w:r>
      <w:r w:rsidRPr="009E6B28">
        <w:rPr>
          <w:rFonts w:ascii="宋体" w:hAnsi="宋体" w:cs="Arial"/>
          <w:color w:val="000000"/>
          <w:szCs w:val="21"/>
        </w:rPr>
        <w:t>201,594,118.53</w:t>
      </w:r>
      <w:r w:rsidR="00214EB4" w:rsidRPr="00AE5F6A">
        <w:rPr>
          <w:rFonts w:ascii="宋体" w:hAnsi="宋体" w:cs="Arial" w:hint="eastAsia"/>
          <w:color w:val="000000"/>
          <w:szCs w:val="21"/>
        </w:rPr>
        <w:t>份基金份额</w:t>
      </w:r>
      <w:r w:rsidR="00265EEB" w:rsidRPr="00265EEB">
        <w:rPr>
          <w:rFonts w:ascii="宋体" w:hAnsi="宋体" w:cs="Arial" w:hint="eastAsia"/>
          <w:color w:val="000000"/>
          <w:szCs w:val="21"/>
        </w:rPr>
        <w:t>（含利息结转的份额）</w:t>
      </w:r>
      <w:r w:rsidR="00214EB4" w:rsidRPr="00AE5F6A">
        <w:rPr>
          <w:rFonts w:ascii="宋体" w:hAnsi="宋体" w:cs="Arial" w:hint="eastAsia"/>
          <w:color w:val="000000"/>
          <w:szCs w:val="21"/>
        </w:rPr>
        <w:t>。</w:t>
      </w:r>
    </w:p>
    <w:p w:rsidR="00214EB4" w:rsidRPr="00AE5F6A" w:rsidRDefault="00214EB4" w:rsidP="00214EB4">
      <w:pPr>
        <w:spacing w:line="360" w:lineRule="auto"/>
        <w:ind w:firstLineChars="200" w:firstLine="420"/>
        <w:rPr>
          <w:rFonts w:ascii="宋体" w:hAnsi="宋体" w:cs="Arial"/>
          <w:color w:val="000000"/>
          <w:szCs w:val="21"/>
        </w:rPr>
      </w:pPr>
      <w:r w:rsidRPr="00AE5F6A">
        <w:rPr>
          <w:rFonts w:ascii="宋体" w:hAnsi="宋体" w:cs="Arial" w:hint="eastAsia"/>
          <w:color w:val="000000"/>
          <w:szCs w:val="21"/>
        </w:rPr>
        <w:t>自 2016年</w:t>
      </w:r>
      <w:r w:rsidR="009E6B28" w:rsidRPr="009E6B28">
        <w:rPr>
          <w:rFonts w:ascii="宋体" w:hAnsi="宋体" w:cs="Arial" w:hint="eastAsia"/>
          <w:color w:val="000000"/>
          <w:szCs w:val="21"/>
        </w:rPr>
        <w:t>10月25</w:t>
      </w:r>
      <w:r w:rsidRPr="00AE5F6A">
        <w:rPr>
          <w:rFonts w:ascii="宋体" w:hAnsi="宋体" w:cs="Arial" w:hint="eastAsia"/>
          <w:color w:val="000000"/>
          <w:szCs w:val="21"/>
        </w:rPr>
        <w:t>日至 201</w:t>
      </w:r>
      <w:r w:rsidR="009E6B28">
        <w:rPr>
          <w:rFonts w:ascii="宋体" w:hAnsi="宋体" w:cs="Arial" w:hint="eastAsia"/>
          <w:color w:val="000000"/>
          <w:szCs w:val="21"/>
        </w:rPr>
        <w:t>8</w:t>
      </w:r>
      <w:r w:rsidRPr="00AE5F6A">
        <w:rPr>
          <w:rFonts w:ascii="宋体" w:hAnsi="宋体" w:cs="Arial" w:hint="eastAsia"/>
          <w:color w:val="000000"/>
          <w:szCs w:val="21"/>
        </w:rPr>
        <w:t>年 7月</w:t>
      </w:r>
      <w:r w:rsidR="009E6B28">
        <w:rPr>
          <w:rFonts w:ascii="宋体" w:hAnsi="宋体" w:cs="Arial" w:hint="eastAsia"/>
          <w:color w:val="000000"/>
          <w:szCs w:val="21"/>
        </w:rPr>
        <w:t>13</w:t>
      </w:r>
      <w:r w:rsidRPr="00AE5F6A">
        <w:rPr>
          <w:rFonts w:ascii="宋体" w:hAnsi="宋体" w:cs="Arial" w:hint="eastAsia"/>
          <w:color w:val="000000"/>
          <w:szCs w:val="21"/>
        </w:rPr>
        <w:t>日期间，本基金按基金合同正常运作。</w:t>
      </w:r>
    </w:p>
    <w:p w:rsidR="009E6B28" w:rsidRDefault="009E6B28" w:rsidP="009E6B28">
      <w:pPr>
        <w:spacing w:line="360" w:lineRule="auto"/>
        <w:ind w:firstLineChars="200" w:firstLine="420"/>
        <w:rPr>
          <w:rFonts w:ascii="Arial" w:hAnsi="Arial" w:cs="Arial"/>
          <w:color w:val="000000"/>
          <w:szCs w:val="21"/>
        </w:rPr>
      </w:pPr>
      <w:r>
        <w:rPr>
          <w:rFonts w:ascii="Arial" w:hAnsi="Arial" w:cs="Arial" w:hint="eastAsia"/>
          <w:color w:val="000000"/>
          <w:szCs w:val="21"/>
        </w:rPr>
        <w:t>根据《基金合同》“第五部分基金备案”中“三、基金存续期内的基金份额持有人数量和资产规模”的约定：</w:t>
      </w:r>
    </w:p>
    <w:p w:rsidR="009E6B28" w:rsidRDefault="009E6B28" w:rsidP="009E6B28">
      <w:pPr>
        <w:spacing w:line="360" w:lineRule="auto"/>
        <w:ind w:firstLineChars="200" w:firstLine="420"/>
        <w:rPr>
          <w:rFonts w:ascii="Arial" w:hAnsi="Arial" w:cs="Arial"/>
          <w:color w:val="000000"/>
          <w:szCs w:val="21"/>
        </w:rPr>
      </w:pPr>
      <w:r>
        <w:rPr>
          <w:rFonts w:ascii="Arial" w:hAnsi="Arial" w:cs="Arial" w:hint="eastAsia"/>
          <w:color w:val="000000"/>
          <w:szCs w:val="21"/>
        </w:rPr>
        <w:t>“基金合同生效后，连续二十个工作日出现基金份额持有人数量不满二百人或者基金资产净值低于五千万元情形的，基金管理人应当在定期报告中予以披露；连续六十个工作日出现前述情形的，本基金合同将终止并进行基金财产清算，且无需召开持有人大会，同时基金管理人应履行相关的监管报告和信息披露程序。”</w:t>
      </w:r>
    </w:p>
    <w:p w:rsidR="009E6B28" w:rsidRDefault="009E6B28" w:rsidP="009E6B28">
      <w:pPr>
        <w:spacing w:line="360" w:lineRule="auto"/>
        <w:ind w:firstLineChars="200" w:firstLine="420"/>
        <w:rPr>
          <w:rFonts w:ascii="Arial" w:hAnsi="Arial" w:cs="Arial"/>
          <w:color w:val="000000"/>
          <w:szCs w:val="21"/>
        </w:rPr>
      </w:pPr>
      <w:r>
        <w:rPr>
          <w:rFonts w:ascii="Arial" w:hAnsi="Arial" w:cs="Arial" w:hint="eastAsia"/>
          <w:color w:val="000000"/>
          <w:szCs w:val="21"/>
        </w:rPr>
        <w:t>截至</w:t>
      </w:r>
      <w:r>
        <w:rPr>
          <w:rFonts w:ascii="Arial" w:hAnsi="Arial" w:cs="Arial"/>
          <w:color w:val="000000"/>
          <w:szCs w:val="21"/>
        </w:rPr>
        <w:t>2018</w:t>
      </w:r>
      <w:r>
        <w:rPr>
          <w:rFonts w:ascii="Arial" w:hAnsi="Arial" w:cs="Arial" w:hint="eastAsia"/>
          <w:color w:val="000000"/>
          <w:szCs w:val="21"/>
        </w:rPr>
        <w:t>年</w:t>
      </w:r>
      <w:r>
        <w:rPr>
          <w:rFonts w:ascii="Arial" w:hAnsi="Arial" w:cs="Arial"/>
          <w:color w:val="000000"/>
          <w:szCs w:val="21"/>
        </w:rPr>
        <w:t>7</w:t>
      </w:r>
      <w:r>
        <w:rPr>
          <w:rFonts w:ascii="Arial" w:hAnsi="Arial" w:cs="Arial" w:hint="eastAsia"/>
          <w:color w:val="000000"/>
          <w:szCs w:val="21"/>
        </w:rPr>
        <w:t>月</w:t>
      </w:r>
      <w:r>
        <w:rPr>
          <w:rFonts w:ascii="Arial" w:hAnsi="Arial" w:cs="Arial"/>
          <w:color w:val="000000"/>
          <w:szCs w:val="21"/>
        </w:rPr>
        <w:t>13</w:t>
      </w:r>
      <w:r>
        <w:rPr>
          <w:rFonts w:ascii="Arial" w:hAnsi="Arial" w:cs="Arial" w:hint="eastAsia"/>
          <w:color w:val="000000"/>
          <w:szCs w:val="21"/>
        </w:rPr>
        <w:t>日，本基金已出现连续</w:t>
      </w:r>
      <w:r>
        <w:rPr>
          <w:rFonts w:ascii="Arial" w:hAnsi="Arial" w:cs="Arial"/>
          <w:color w:val="000000"/>
          <w:szCs w:val="21"/>
        </w:rPr>
        <w:t>60</w:t>
      </w:r>
      <w:r>
        <w:rPr>
          <w:rFonts w:ascii="Arial" w:hAnsi="Arial" w:cs="Arial" w:hint="eastAsia"/>
          <w:color w:val="000000"/>
          <w:szCs w:val="21"/>
        </w:rPr>
        <w:t>个工作日基金资产净值低于</w:t>
      </w:r>
      <w:r>
        <w:rPr>
          <w:rFonts w:ascii="Arial" w:hAnsi="Arial" w:cs="Arial"/>
          <w:color w:val="000000"/>
          <w:szCs w:val="21"/>
        </w:rPr>
        <w:t>5000</w:t>
      </w:r>
      <w:r>
        <w:rPr>
          <w:rFonts w:ascii="Arial" w:hAnsi="Arial" w:cs="Arial" w:hint="eastAsia"/>
          <w:color w:val="000000"/>
          <w:szCs w:val="21"/>
        </w:rPr>
        <w:t>万元的情形，已触发基金合同中约定的基金终止条款。根据基金合同有关约定，本基金根据《基金合同》约定进入清算程序并终止，且无需召开基金份额持有人大会。</w:t>
      </w:r>
    </w:p>
    <w:p w:rsidR="00214EB4" w:rsidRPr="00AE5F6A" w:rsidRDefault="00214EB4" w:rsidP="00214EB4">
      <w:pPr>
        <w:spacing w:line="360" w:lineRule="auto"/>
        <w:ind w:firstLineChars="200" w:firstLine="420"/>
        <w:rPr>
          <w:rFonts w:ascii="宋体" w:hAnsi="宋体" w:cs="Arial"/>
          <w:color w:val="000000"/>
          <w:szCs w:val="21"/>
        </w:rPr>
      </w:pPr>
      <w:r w:rsidRPr="00AE5F6A">
        <w:rPr>
          <w:rFonts w:ascii="宋体" w:hAnsi="宋体" w:cs="Arial" w:hint="eastAsia"/>
          <w:color w:val="000000"/>
          <w:szCs w:val="21"/>
        </w:rPr>
        <w:t>自</w:t>
      </w:r>
      <w:r w:rsidRPr="00AE5F6A">
        <w:rPr>
          <w:rFonts w:ascii="宋体" w:hAnsi="宋体" w:cs="Arial"/>
          <w:color w:val="000000"/>
          <w:szCs w:val="21"/>
        </w:rPr>
        <w:t>201</w:t>
      </w:r>
      <w:r w:rsidR="009E6B28">
        <w:rPr>
          <w:rFonts w:ascii="宋体" w:hAnsi="宋体" w:cs="Arial" w:hint="eastAsia"/>
          <w:color w:val="000000"/>
          <w:szCs w:val="21"/>
        </w:rPr>
        <w:t>8</w:t>
      </w:r>
      <w:r w:rsidRPr="00AE5F6A">
        <w:rPr>
          <w:rFonts w:ascii="宋体" w:hAnsi="宋体" w:cs="Arial" w:hint="eastAsia"/>
          <w:color w:val="000000"/>
          <w:szCs w:val="21"/>
        </w:rPr>
        <w:t>年</w:t>
      </w:r>
      <w:r w:rsidRPr="00AE5F6A">
        <w:rPr>
          <w:rFonts w:ascii="宋体" w:hAnsi="宋体" w:cs="Arial"/>
          <w:color w:val="000000"/>
          <w:szCs w:val="21"/>
        </w:rPr>
        <w:t>7</w:t>
      </w:r>
      <w:r w:rsidRPr="00AE5F6A">
        <w:rPr>
          <w:rFonts w:ascii="宋体" w:hAnsi="宋体" w:cs="Arial" w:hint="eastAsia"/>
          <w:color w:val="000000"/>
          <w:szCs w:val="21"/>
        </w:rPr>
        <w:t>月</w:t>
      </w:r>
      <w:r w:rsidR="009E6B28">
        <w:rPr>
          <w:rFonts w:ascii="宋体" w:hAnsi="宋体" w:cs="Arial" w:hint="eastAsia"/>
          <w:color w:val="000000"/>
          <w:szCs w:val="21"/>
        </w:rPr>
        <w:t>14</w:t>
      </w:r>
      <w:r w:rsidRPr="00AE5F6A">
        <w:rPr>
          <w:rFonts w:ascii="宋体" w:hAnsi="宋体" w:cs="Arial" w:hint="eastAsia"/>
          <w:color w:val="000000"/>
          <w:szCs w:val="21"/>
        </w:rPr>
        <w:t>日起，本基金进入清算程序。</w:t>
      </w:r>
    </w:p>
    <w:p w:rsidR="00214EB4" w:rsidRPr="00AE5F6A" w:rsidRDefault="00AD1682" w:rsidP="00DA0B51">
      <w:pPr>
        <w:pStyle w:val="1"/>
        <w:keepNext/>
        <w:keepLines/>
        <w:widowControl w:val="0"/>
        <w:spacing w:beforeLines="100" w:afterLines="100" w:line="360" w:lineRule="auto"/>
        <w:jc w:val="center"/>
        <w:rPr>
          <w:rStyle w:val="2CharCharChar"/>
          <w:rFonts w:ascii="宋体" w:hAnsi="宋体"/>
        </w:rPr>
      </w:pPr>
      <w:bookmarkStart w:id="28" w:name="_Toc484769805"/>
      <w:bookmarkStart w:id="29" w:name="_Toc491963083"/>
      <w:r w:rsidRPr="00AE5F6A">
        <w:rPr>
          <w:rStyle w:val="2CharCharChar"/>
          <w:rFonts w:ascii="宋体" w:hAnsi="宋体" w:hint="eastAsia"/>
        </w:rPr>
        <w:t>4</w:t>
      </w:r>
      <w:r w:rsidR="00214EB4" w:rsidRPr="00AE5F6A">
        <w:rPr>
          <w:rStyle w:val="2CharCharChar"/>
          <w:rFonts w:ascii="宋体" w:hAnsi="宋体" w:hint="eastAsia"/>
        </w:rPr>
        <w:t>、财务报告</w:t>
      </w:r>
      <w:bookmarkEnd w:id="28"/>
      <w:bookmarkEnd w:id="29"/>
    </w:p>
    <w:p w:rsidR="00214EB4" w:rsidRPr="00AE5F6A" w:rsidRDefault="00AD1682" w:rsidP="00587EB1">
      <w:pPr>
        <w:pStyle w:val="2"/>
        <w:spacing w:before="0" w:after="0"/>
        <w:rPr>
          <w:rFonts w:ascii="宋体" w:eastAsia="宋体" w:hAnsi="宋体"/>
          <w:kern w:val="0"/>
          <w:sz w:val="21"/>
          <w:szCs w:val="21"/>
        </w:rPr>
      </w:pPr>
      <w:bookmarkStart w:id="30" w:name="_Toc361324873"/>
      <w:bookmarkStart w:id="31" w:name="_Toc225498268"/>
      <w:bookmarkStart w:id="32" w:name="_Toc409100074"/>
      <w:bookmarkStart w:id="33" w:name="_Toc409100437"/>
      <w:bookmarkStart w:id="34" w:name="_Toc476577275"/>
      <w:bookmarkStart w:id="35" w:name="_Toc483396838"/>
      <w:bookmarkStart w:id="36" w:name="_Toc484607311"/>
      <w:bookmarkStart w:id="37" w:name="_Toc484769806"/>
      <w:bookmarkStart w:id="38" w:name="_Toc491963084"/>
      <w:r w:rsidRPr="00AE5F6A">
        <w:rPr>
          <w:rFonts w:ascii="宋体" w:eastAsia="宋体" w:hAnsi="宋体" w:hint="eastAsia"/>
          <w:kern w:val="0"/>
          <w:sz w:val="21"/>
          <w:szCs w:val="21"/>
        </w:rPr>
        <w:t>4</w:t>
      </w:r>
      <w:r w:rsidR="00214EB4" w:rsidRPr="00AE5F6A">
        <w:rPr>
          <w:rFonts w:ascii="宋体" w:eastAsia="宋体" w:hAnsi="宋体"/>
          <w:kern w:val="0"/>
          <w:sz w:val="21"/>
          <w:szCs w:val="21"/>
        </w:rPr>
        <w:t>.1 资产负债表</w:t>
      </w:r>
      <w:bookmarkEnd w:id="30"/>
      <w:bookmarkEnd w:id="31"/>
      <w:bookmarkEnd w:id="32"/>
      <w:bookmarkEnd w:id="33"/>
      <w:bookmarkEnd w:id="34"/>
      <w:bookmarkEnd w:id="35"/>
      <w:bookmarkEnd w:id="36"/>
      <w:bookmarkEnd w:id="37"/>
      <w:bookmarkEnd w:id="38"/>
      <w:r w:rsidR="00C80C26">
        <w:rPr>
          <w:rFonts w:ascii="宋体" w:eastAsia="宋体" w:hAnsi="宋体" w:hint="eastAsia"/>
          <w:kern w:val="0"/>
          <w:sz w:val="21"/>
          <w:szCs w:val="21"/>
        </w:rPr>
        <w:t>(已经审计)</w:t>
      </w:r>
    </w:p>
    <w:p w:rsidR="00214EB4" w:rsidRPr="00AE5F6A" w:rsidRDefault="00214EB4" w:rsidP="00214EB4">
      <w:pPr>
        <w:autoSpaceDE w:val="0"/>
        <w:autoSpaceDN w:val="0"/>
        <w:adjustRightInd w:val="0"/>
        <w:spacing w:before="29" w:line="360" w:lineRule="auto"/>
        <w:ind w:left="15"/>
        <w:jc w:val="right"/>
        <w:rPr>
          <w:rFonts w:ascii="宋体" w:hAnsi="宋体"/>
          <w:color w:val="000000"/>
          <w:kern w:val="0"/>
          <w:szCs w:val="21"/>
        </w:rPr>
      </w:pPr>
      <w:r w:rsidRPr="00AE5F6A">
        <w:rPr>
          <w:rFonts w:ascii="宋体" w:hAnsi="宋体"/>
          <w:color w:val="000000"/>
          <w:kern w:val="0"/>
          <w:szCs w:val="21"/>
        </w:rPr>
        <w:t>单位：人民币元</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4394"/>
      </w:tblGrid>
      <w:tr w:rsidR="009E6B28" w:rsidRPr="00F559FB" w:rsidTr="009E6B28">
        <w:trPr>
          <w:cantSplit/>
          <w:jc w:val="center"/>
        </w:trPr>
        <w:tc>
          <w:tcPr>
            <w:tcW w:w="3544" w:type="dxa"/>
            <w:tcBorders>
              <w:top w:val="single" w:sz="4" w:space="0" w:color="auto"/>
            </w:tcBorders>
            <w:vAlign w:val="bottom"/>
          </w:tcPr>
          <w:p w:rsidR="009E6B28" w:rsidRPr="00F559FB" w:rsidRDefault="009E6B28" w:rsidP="009E6B28">
            <w:pPr>
              <w:pStyle w:val="a5"/>
              <w:spacing w:before="0" w:beforeAutospacing="0" w:after="0" w:afterAutospacing="0"/>
              <w:ind w:firstLine="422"/>
              <w:jc w:val="center"/>
              <w:rPr>
                <w:rFonts w:ascii="Arial" w:eastAsia="宋体" w:hAnsi="Arial" w:cs="Arial"/>
                <w:b/>
              </w:rPr>
            </w:pPr>
            <w:r w:rsidRPr="00F559FB">
              <w:rPr>
                <w:rFonts w:ascii="Arial" w:eastAsia="宋体" w:hAnsi="Arial" w:cs="Arial"/>
                <w:b/>
              </w:rPr>
              <w:t>资产</w:t>
            </w:r>
          </w:p>
        </w:tc>
        <w:tc>
          <w:tcPr>
            <w:tcW w:w="4394" w:type="dxa"/>
            <w:tcBorders>
              <w:top w:val="single" w:sz="4" w:space="0" w:color="auto"/>
            </w:tcBorders>
            <w:vAlign w:val="bottom"/>
          </w:tcPr>
          <w:p w:rsidR="009E6B28" w:rsidRPr="00F559FB" w:rsidRDefault="009E6B28" w:rsidP="009E6B28">
            <w:pPr>
              <w:pStyle w:val="a5"/>
              <w:spacing w:before="0" w:beforeAutospacing="0" w:after="0" w:afterAutospacing="0"/>
              <w:ind w:left="-110" w:right="-84" w:firstLine="422"/>
              <w:jc w:val="center"/>
              <w:rPr>
                <w:rFonts w:ascii="Arial" w:eastAsia="宋体" w:hAnsi="Arial" w:cs="Arial"/>
                <w:b/>
                <w:lang w:eastAsia="zh-CN"/>
              </w:rPr>
            </w:pPr>
            <w:r w:rsidRPr="00F559FB">
              <w:rPr>
                <w:rFonts w:ascii="Arial" w:eastAsia="宋体" w:hAnsi="Arial" w:cs="Arial"/>
                <w:b/>
                <w:lang w:eastAsia="zh-CN"/>
              </w:rPr>
              <w:t>2018</w:t>
            </w:r>
            <w:r w:rsidRPr="00F559FB">
              <w:rPr>
                <w:rFonts w:ascii="Arial" w:eastAsia="宋体" w:hAnsi="Arial" w:cs="Arial"/>
                <w:b/>
                <w:lang w:eastAsia="zh-CN"/>
              </w:rPr>
              <w:t>年</w:t>
            </w:r>
            <w:r>
              <w:rPr>
                <w:rFonts w:ascii="Arial" w:eastAsia="宋体" w:hAnsi="Arial" w:cs="Arial"/>
                <w:b/>
                <w:lang w:eastAsia="zh-CN"/>
              </w:rPr>
              <w:t>7</w:t>
            </w:r>
            <w:r>
              <w:rPr>
                <w:rFonts w:ascii="Arial" w:eastAsia="宋体" w:hAnsi="Arial" w:cs="Arial"/>
                <w:b/>
                <w:lang w:eastAsia="zh-CN"/>
              </w:rPr>
              <w:t>月</w:t>
            </w:r>
            <w:r>
              <w:rPr>
                <w:rFonts w:ascii="Arial" w:eastAsia="宋体" w:hAnsi="Arial" w:cs="Arial"/>
                <w:b/>
                <w:lang w:eastAsia="zh-CN"/>
              </w:rPr>
              <w:t>13</w:t>
            </w:r>
            <w:r>
              <w:rPr>
                <w:rFonts w:ascii="Arial" w:eastAsia="宋体" w:hAnsi="Arial" w:cs="Arial"/>
                <w:b/>
                <w:lang w:eastAsia="zh-CN"/>
              </w:rPr>
              <w:t>日</w:t>
            </w:r>
          </w:p>
          <w:p w:rsidR="009E6B28" w:rsidRPr="00F559FB" w:rsidRDefault="009E6B28" w:rsidP="009E6B28">
            <w:pPr>
              <w:pStyle w:val="a5"/>
              <w:spacing w:before="0" w:beforeAutospacing="0" w:after="0" w:afterAutospacing="0"/>
              <w:ind w:left="-110" w:right="-84" w:firstLine="422"/>
              <w:jc w:val="center"/>
              <w:rPr>
                <w:rFonts w:ascii="Arial" w:eastAsia="宋体" w:hAnsi="Arial" w:cs="Arial"/>
                <w:b/>
                <w:lang w:eastAsia="zh-CN"/>
              </w:rPr>
            </w:pPr>
            <w:r w:rsidRPr="00F559FB">
              <w:rPr>
                <w:rFonts w:ascii="Arial" w:eastAsia="宋体" w:hAnsi="Arial" w:cs="Arial" w:hint="eastAsia"/>
                <w:b/>
                <w:lang w:eastAsia="zh-CN"/>
              </w:rPr>
              <w:t>(</w:t>
            </w:r>
            <w:r w:rsidRPr="00F559FB">
              <w:rPr>
                <w:rFonts w:ascii="Arial" w:eastAsia="宋体" w:hAnsi="Arial" w:cs="Arial" w:hint="eastAsia"/>
                <w:b/>
                <w:lang w:eastAsia="zh-CN"/>
              </w:rPr>
              <w:t>基金</w:t>
            </w:r>
            <w:r w:rsidRPr="00F559FB">
              <w:rPr>
                <w:rFonts w:ascii="Arial" w:eastAsia="宋体" w:hAnsi="Arial" w:cs="Arial"/>
                <w:b/>
                <w:lang w:eastAsia="zh-CN"/>
              </w:rPr>
              <w:t>最后运作日</w:t>
            </w:r>
            <w:r w:rsidRPr="00F559FB">
              <w:rPr>
                <w:rFonts w:ascii="Arial" w:eastAsia="宋体" w:hAnsi="Arial" w:cs="Arial" w:hint="eastAsia"/>
                <w:b/>
                <w:lang w:eastAsia="zh-CN"/>
              </w:rPr>
              <w:t>)</w:t>
            </w:r>
          </w:p>
        </w:tc>
      </w:tr>
      <w:tr w:rsidR="009E6B28" w:rsidRPr="00F559FB" w:rsidTr="009E6B28">
        <w:trPr>
          <w:cantSplit/>
          <w:jc w:val="center"/>
        </w:trPr>
        <w:tc>
          <w:tcPr>
            <w:tcW w:w="3544" w:type="dxa"/>
            <w:vAlign w:val="bottom"/>
          </w:tcPr>
          <w:p w:rsidR="009E6B28" w:rsidRPr="00F559FB" w:rsidRDefault="009E6B28" w:rsidP="009E6B28">
            <w:pPr>
              <w:pStyle w:val="a5"/>
              <w:spacing w:before="0" w:beforeAutospacing="0" w:after="0" w:afterAutospacing="0"/>
              <w:ind w:firstLine="422"/>
              <w:rPr>
                <w:rFonts w:ascii="Arial" w:eastAsia="宋体" w:hAnsi="Arial" w:cs="Arial"/>
                <w:b/>
              </w:rPr>
            </w:pPr>
            <w:r w:rsidRPr="00F559FB">
              <w:rPr>
                <w:rFonts w:ascii="Arial" w:eastAsia="宋体" w:hAnsi="Arial" w:cs="Arial"/>
                <w:b/>
              </w:rPr>
              <w:t>资产：</w:t>
            </w:r>
          </w:p>
        </w:tc>
        <w:tc>
          <w:tcPr>
            <w:tcW w:w="4394" w:type="dxa"/>
            <w:vAlign w:val="bottom"/>
          </w:tcPr>
          <w:p w:rsidR="009E6B28" w:rsidRPr="00F559FB" w:rsidRDefault="009E6B28" w:rsidP="00AC75BE">
            <w:pPr>
              <w:pStyle w:val="a5"/>
              <w:spacing w:before="0" w:beforeAutospacing="0" w:after="0" w:afterAutospacing="0"/>
              <w:rPr>
                <w:rFonts w:ascii="Arial" w:eastAsia="宋体" w:hAnsi="Arial" w:cs="Arial"/>
              </w:rPr>
            </w:pPr>
          </w:p>
        </w:tc>
      </w:tr>
      <w:tr w:rsidR="009E6B28" w:rsidRPr="00F559FB" w:rsidTr="009E6B28">
        <w:trPr>
          <w:cantSplit/>
          <w:jc w:val="center"/>
        </w:trPr>
        <w:tc>
          <w:tcPr>
            <w:tcW w:w="3544" w:type="dxa"/>
            <w:vAlign w:val="center"/>
          </w:tcPr>
          <w:p w:rsidR="009E6B28" w:rsidRPr="00F559FB" w:rsidRDefault="009E6B28" w:rsidP="00AC75BE">
            <w:pPr>
              <w:pStyle w:val="a5"/>
              <w:spacing w:before="0" w:beforeAutospacing="0" w:after="0" w:afterAutospacing="0"/>
              <w:rPr>
                <w:rFonts w:ascii="Arial" w:eastAsia="宋体" w:hAnsi="Arial" w:cs="Arial"/>
              </w:rPr>
            </w:pPr>
            <w:r w:rsidRPr="00F559FB">
              <w:rPr>
                <w:rFonts w:ascii="Arial" w:eastAsia="宋体" w:hAnsi="Arial" w:cs="Arial"/>
              </w:rPr>
              <w:t>银行存款</w:t>
            </w:r>
          </w:p>
        </w:tc>
        <w:tc>
          <w:tcPr>
            <w:tcW w:w="4394" w:type="dxa"/>
            <w:vAlign w:val="bottom"/>
          </w:tcPr>
          <w:p w:rsidR="009E6B28" w:rsidRPr="00F559FB" w:rsidRDefault="009E6B28" w:rsidP="00AC75BE">
            <w:pPr>
              <w:tabs>
                <w:tab w:val="decimal" w:pos="1692"/>
              </w:tabs>
              <w:jc w:val="right"/>
              <w:rPr>
                <w:rFonts w:ascii="Arial" w:hAnsi="Arial" w:cs="Arial"/>
                <w:sz w:val="24"/>
              </w:rPr>
            </w:pPr>
            <w:r w:rsidRPr="005A61C2">
              <w:rPr>
                <w:rFonts w:ascii="Arial" w:hAnsi="Arial" w:cs="Arial"/>
                <w:sz w:val="24"/>
              </w:rPr>
              <w:t>116,779.75</w:t>
            </w:r>
          </w:p>
        </w:tc>
      </w:tr>
      <w:tr w:rsidR="009E6B28" w:rsidRPr="00F559FB" w:rsidTr="009E6B28">
        <w:trPr>
          <w:cantSplit/>
          <w:jc w:val="center"/>
        </w:trPr>
        <w:tc>
          <w:tcPr>
            <w:tcW w:w="3544" w:type="dxa"/>
            <w:vAlign w:val="center"/>
          </w:tcPr>
          <w:p w:rsidR="009E6B28" w:rsidRPr="00F559FB" w:rsidRDefault="009E6B28" w:rsidP="00AC75BE">
            <w:pPr>
              <w:pStyle w:val="a5"/>
              <w:spacing w:before="0" w:beforeAutospacing="0" w:after="0" w:afterAutospacing="0"/>
              <w:rPr>
                <w:rFonts w:ascii="Arial" w:eastAsia="宋体" w:hAnsi="Arial" w:cs="Arial"/>
                <w:lang w:eastAsia="zh-CN"/>
              </w:rPr>
            </w:pPr>
            <w:r w:rsidRPr="00F559FB">
              <w:rPr>
                <w:rFonts w:ascii="Arial" w:eastAsia="宋体" w:hAnsi="Arial" w:cs="Arial" w:hint="eastAsia"/>
                <w:lang w:eastAsia="zh-CN"/>
              </w:rPr>
              <w:t>存出保证金</w:t>
            </w:r>
          </w:p>
        </w:tc>
        <w:tc>
          <w:tcPr>
            <w:tcW w:w="4394" w:type="dxa"/>
            <w:vAlign w:val="bottom"/>
          </w:tcPr>
          <w:p w:rsidR="009E6B28" w:rsidRPr="00F559FB" w:rsidRDefault="009E6B28" w:rsidP="00AC75BE">
            <w:pPr>
              <w:tabs>
                <w:tab w:val="decimal" w:pos="1692"/>
              </w:tabs>
              <w:jc w:val="right"/>
              <w:rPr>
                <w:rFonts w:ascii="Arial" w:hAnsi="Arial" w:cs="Arial"/>
                <w:sz w:val="24"/>
              </w:rPr>
            </w:pPr>
            <w:r w:rsidRPr="005A61C2">
              <w:rPr>
                <w:rFonts w:ascii="Arial" w:hAnsi="Arial" w:cs="Arial"/>
                <w:sz w:val="24"/>
              </w:rPr>
              <w:t>299.61</w:t>
            </w:r>
          </w:p>
        </w:tc>
      </w:tr>
      <w:tr w:rsidR="009E6B28" w:rsidRPr="00F559FB" w:rsidTr="009E6B28">
        <w:trPr>
          <w:cantSplit/>
          <w:jc w:val="center"/>
        </w:trPr>
        <w:tc>
          <w:tcPr>
            <w:tcW w:w="3544" w:type="dxa"/>
            <w:vAlign w:val="center"/>
          </w:tcPr>
          <w:p w:rsidR="009E6B28" w:rsidRPr="00F559FB" w:rsidRDefault="009E6B28" w:rsidP="00AC75BE">
            <w:pPr>
              <w:pStyle w:val="a5"/>
              <w:spacing w:before="0" w:beforeAutospacing="0" w:after="0" w:afterAutospacing="0"/>
              <w:rPr>
                <w:rFonts w:ascii="Arial" w:eastAsia="宋体" w:hAnsi="Arial" w:cs="Arial"/>
                <w:lang w:eastAsia="zh-CN"/>
              </w:rPr>
            </w:pPr>
            <w:r w:rsidRPr="00F559FB">
              <w:rPr>
                <w:rFonts w:ascii="Arial" w:eastAsia="宋体" w:hAnsi="Arial" w:cs="Arial" w:hint="eastAsia"/>
                <w:lang w:eastAsia="zh-CN"/>
              </w:rPr>
              <w:t>交易性金融资产</w:t>
            </w:r>
          </w:p>
        </w:tc>
        <w:tc>
          <w:tcPr>
            <w:tcW w:w="4394" w:type="dxa"/>
            <w:vAlign w:val="bottom"/>
          </w:tcPr>
          <w:p w:rsidR="009E6B28" w:rsidRPr="00F559FB" w:rsidRDefault="009E6B28" w:rsidP="00AC75BE">
            <w:pPr>
              <w:tabs>
                <w:tab w:val="decimal" w:pos="1621"/>
              </w:tabs>
              <w:jc w:val="right"/>
              <w:rPr>
                <w:rFonts w:ascii="Arial" w:hAnsi="Arial" w:cs="Arial"/>
                <w:sz w:val="24"/>
              </w:rPr>
            </w:pPr>
            <w:r w:rsidRPr="005A61C2">
              <w:rPr>
                <w:rFonts w:ascii="Arial" w:hAnsi="Arial" w:cs="Arial"/>
                <w:sz w:val="24"/>
              </w:rPr>
              <w:t>80,040</w:t>
            </w:r>
            <w:r>
              <w:rPr>
                <w:rFonts w:ascii="Arial" w:hAnsi="Arial" w:cs="Arial" w:hint="eastAsia"/>
                <w:sz w:val="24"/>
              </w:rPr>
              <w:t>.00</w:t>
            </w:r>
          </w:p>
        </w:tc>
      </w:tr>
      <w:tr w:rsidR="009E6B28" w:rsidRPr="00F559FB" w:rsidTr="009E6B28">
        <w:trPr>
          <w:cantSplit/>
          <w:jc w:val="center"/>
        </w:trPr>
        <w:tc>
          <w:tcPr>
            <w:tcW w:w="3544" w:type="dxa"/>
            <w:vAlign w:val="center"/>
          </w:tcPr>
          <w:p w:rsidR="009E6B28" w:rsidRPr="00F559FB" w:rsidRDefault="009E6B28" w:rsidP="00AC75BE">
            <w:pPr>
              <w:pStyle w:val="a5"/>
              <w:spacing w:before="0" w:beforeAutospacing="0" w:after="0" w:afterAutospacing="0"/>
              <w:rPr>
                <w:rFonts w:ascii="Arial" w:eastAsia="宋体" w:hAnsi="Arial" w:cs="Arial"/>
                <w:lang w:eastAsia="zh-CN"/>
              </w:rPr>
            </w:pPr>
            <w:r w:rsidRPr="00F559FB">
              <w:rPr>
                <w:rFonts w:ascii="Arial" w:eastAsia="宋体" w:hAnsi="Arial" w:cs="Arial" w:hint="eastAsia"/>
              </w:rPr>
              <w:t>应收</w:t>
            </w:r>
            <w:r>
              <w:rPr>
                <w:rFonts w:ascii="Arial" w:eastAsia="宋体" w:hAnsi="Arial" w:cs="Arial" w:hint="eastAsia"/>
                <w:lang w:eastAsia="zh-CN"/>
              </w:rPr>
              <w:t>利息</w:t>
            </w:r>
          </w:p>
        </w:tc>
        <w:tc>
          <w:tcPr>
            <w:tcW w:w="4394" w:type="dxa"/>
            <w:vAlign w:val="bottom"/>
          </w:tcPr>
          <w:p w:rsidR="009E6B28" w:rsidRPr="00F559FB" w:rsidRDefault="009E6B28" w:rsidP="00AC75BE">
            <w:pPr>
              <w:tabs>
                <w:tab w:val="decimal" w:pos="1621"/>
              </w:tabs>
              <w:jc w:val="right"/>
              <w:rPr>
                <w:rFonts w:ascii="Arial" w:hAnsi="Arial" w:cs="Arial"/>
                <w:sz w:val="24"/>
              </w:rPr>
            </w:pPr>
            <w:r w:rsidRPr="005A61C2">
              <w:rPr>
                <w:rFonts w:ascii="Arial" w:hAnsi="Arial" w:cs="Arial"/>
                <w:sz w:val="24"/>
              </w:rPr>
              <w:t>2,578.96</w:t>
            </w:r>
          </w:p>
        </w:tc>
      </w:tr>
      <w:tr w:rsidR="009E6B28" w:rsidRPr="00F559FB" w:rsidTr="009E6B28">
        <w:trPr>
          <w:cantSplit/>
          <w:jc w:val="center"/>
        </w:trPr>
        <w:tc>
          <w:tcPr>
            <w:tcW w:w="3544" w:type="dxa"/>
            <w:vAlign w:val="bottom"/>
          </w:tcPr>
          <w:p w:rsidR="009E6B28" w:rsidRPr="00F559FB" w:rsidRDefault="009E6B28" w:rsidP="009E6B28">
            <w:pPr>
              <w:pStyle w:val="a5"/>
              <w:spacing w:before="0" w:beforeAutospacing="0" w:after="0" w:afterAutospacing="0"/>
              <w:ind w:firstLine="422"/>
              <w:rPr>
                <w:rFonts w:ascii="Arial" w:eastAsia="宋体" w:hAnsi="Arial" w:cs="Arial"/>
                <w:b/>
              </w:rPr>
            </w:pPr>
            <w:r w:rsidRPr="00F559FB">
              <w:rPr>
                <w:rFonts w:ascii="Arial" w:eastAsia="宋体" w:hAnsi="Arial" w:cs="Arial"/>
                <w:b/>
              </w:rPr>
              <w:t>资产总计</w:t>
            </w:r>
          </w:p>
        </w:tc>
        <w:tc>
          <w:tcPr>
            <w:tcW w:w="4394" w:type="dxa"/>
            <w:vAlign w:val="bottom"/>
          </w:tcPr>
          <w:p w:rsidR="009E6B28" w:rsidRPr="00907E01" w:rsidRDefault="009E6B28" w:rsidP="00AC75BE">
            <w:pPr>
              <w:tabs>
                <w:tab w:val="decimal" w:pos="1621"/>
              </w:tabs>
              <w:jc w:val="right"/>
              <w:rPr>
                <w:rFonts w:ascii="Arial" w:hAnsi="Arial" w:cs="Arial"/>
                <w:b/>
                <w:sz w:val="24"/>
              </w:rPr>
            </w:pPr>
            <w:r w:rsidRPr="005A61C2">
              <w:rPr>
                <w:rFonts w:ascii="Arial" w:hAnsi="Arial" w:cs="Arial"/>
                <w:b/>
                <w:sz w:val="24"/>
              </w:rPr>
              <w:t>199,698.32</w:t>
            </w:r>
          </w:p>
        </w:tc>
      </w:tr>
      <w:tr w:rsidR="009E6B28" w:rsidRPr="00F559FB" w:rsidTr="009E6B28">
        <w:trPr>
          <w:cantSplit/>
          <w:jc w:val="center"/>
        </w:trPr>
        <w:tc>
          <w:tcPr>
            <w:tcW w:w="3544" w:type="dxa"/>
            <w:tcBorders>
              <w:top w:val="single" w:sz="4" w:space="0" w:color="auto"/>
              <w:left w:val="single" w:sz="4" w:space="0" w:color="auto"/>
              <w:bottom w:val="single" w:sz="4" w:space="0" w:color="auto"/>
              <w:right w:val="single" w:sz="4" w:space="0" w:color="auto"/>
            </w:tcBorders>
            <w:vAlign w:val="bottom"/>
          </w:tcPr>
          <w:p w:rsidR="009E6B28" w:rsidRPr="00F559FB" w:rsidRDefault="009E6B28" w:rsidP="009E6B28">
            <w:pPr>
              <w:pStyle w:val="a5"/>
              <w:spacing w:before="0" w:beforeAutospacing="0" w:after="0" w:afterAutospacing="0"/>
              <w:ind w:firstLine="422"/>
              <w:rPr>
                <w:rFonts w:ascii="Arial" w:eastAsia="宋体" w:hAnsi="Arial" w:cs="Arial"/>
                <w:b/>
              </w:rPr>
            </w:pPr>
            <w:r w:rsidRPr="00F559FB">
              <w:rPr>
                <w:rFonts w:ascii="Arial" w:eastAsia="宋体" w:hAnsi="Arial" w:cs="Arial"/>
                <w:b/>
              </w:rPr>
              <w:t>负债和所有者权益</w:t>
            </w:r>
          </w:p>
        </w:tc>
        <w:tc>
          <w:tcPr>
            <w:tcW w:w="4394" w:type="dxa"/>
            <w:tcBorders>
              <w:top w:val="single" w:sz="4" w:space="0" w:color="auto"/>
              <w:left w:val="single" w:sz="4" w:space="0" w:color="auto"/>
              <w:bottom w:val="single" w:sz="4" w:space="0" w:color="auto"/>
              <w:right w:val="single" w:sz="4" w:space="0" w:color="auto"/>
            </w:tcBorders>
            <w:vAlign w:val="bottom"/>
          </w:tcPr>
          <w:p w:rsidR="009E6B28" w:rsidRPr="00907E01" w:rsidRDefault="009E6B28" w:rsidP="00AC75BE">
            <w:pPr>
              <w:tabs>
                <w:tab w:val="decimal" w:pos="1621"/>
              </w:tabs>
              <w:jc w:val="right"/>
              <w:rPr>
                <w:rFonts w:ascii="Arial" w:hAnsi="Arial" w:cs="Arial"/>
                <w:sz w:val="24"/>
              </w:rPr>
            </w:pPr>
          </w:p>
        </w:tc>
      </w:tr>
      <w:tr w:rsidR="009E6B28" w:rsidRPr="00F559FB" w:rsidTr="009E6B28">
        <w:trPr>
          <w:cantSplit/>
          <w:jc w:val="center"/>
        </w:trPr>
        <w:tc>
          <w:tcPr>
            <w:tcW w:w="3544" w:type="dxa"/>
            <w:tcBorders>
              <w:top w:val="single" w:sz="4" w:space="0" w:color="auto"/>
              <w:left w:val="single" w:sz="4" w:space="0" w:color="auto"/>
              <w:bottom w:val="single" w:sz="4" w:space="0" w:color="auto"/>
              <w:right w:val="single" w:sz="4" w:space="0" w:color="auto"/>
            </w:tcBorders>
            <w:vAlign w:val="bottom"/>
          </w:tcPr>
          <w:p w:rsidR="009E6B28" w:rsidRPr="00F559FB" w:rsidRDefault="009E6B28" w:rsidP="009E6B28">
            <w:pPr>
              <w:pStyle w:val="a5"/>
              <w:spacing w:before="0" w:beforeAutospacing="0" w:after="0" w:afterAutospacing="0"/>
              <w:ind w:firstLine="422"/>
              <w:rPr>
                <w:rFonts w:ascii="Arial" w:eastAsia="宋体" w:hAnsi="Arial" w:cs="Arial"/>
                <w:b/>
              </w:rPr>
            </w:pPr>
            <w:r w:rsidRPr="00F559FB">
              <w:rPr>
                <w:rFonts w:ascii="Arial" w:eastAsia="宋体" w:hAnsi="Arial" w:cs="Arial"/>
                <w:b/>
              </w:rPr>
              <w:t>负债：</w:t>
            </w:r>
          </w:p>
        </w:tc>
        <w:tc>
          <w:tcPr>
            <w:tcW w:w="4394" w:type="dxa"/>
            <w:tcBorders>
              <w:top w:val="single" w:sz="4" w:space="0" w:color="auto"/>
              <w:left w:val="single" w:sz="4" w:space="0" w:color="auto"/>
              <w:bottom w:val="single" w:sz="4" w:space="0" w:color="auto"/>
              <w:right w:val="single" w:sz="4" w:space="0" w:color="auto"/>
            </w:tcBorders>
            <w:vAlign w:val="bottom"/>
          </w:tcPr>
          <w:p w:rsidR="009E6B28" w:rsidRPr="00907E01" w:rsidRDefault="009E6B28" w:rsidP="00AC75BE">
            <w:pPr>
              <w:tabs>
                <w:tab w:val="decimal" w:pos="1621"/>
              </w:tabs>
              <w:jc w:val="right"/>
              <w:rPr>
                <w:rFonts w:ascii="Arial" w:hAnsi="Arial" w:cs="Arial"/>
                <w:sz w:val="24"/>
              </w:rPr>
            </w:pPr>
          </w:p>
        </w:tc>
      </w:tr>
      <w:tr w:rsidR="009E6B28" w:rsidRPr="00F559FB" w:rsidTr="009E6B28">
        <w:trPr>
          <w:cantSplit/>
          <w:jc w:val="center"/>
        </w:trPr>
        <w:tc>
          <w:tcPr>
            <w:tcW w:w="3544" w:type="dxa"/>
            <w:tcBorders>
              <w:top w:val="single" w:sz="4" w:space="0" w:color="auto"/>
              <w:left w:val="single" w:sz="4" w:space="0" w:color="auto"/>
              <w:bottom w:val="single" w:sz="4" w:space="0" w:color="auto"/>
              <w:right w:val="single" w:sz="4" w:space="0" w:color="auto"/>
            </w:tcBorders>
            <w:vAlign w:val="bottom"/>
          </w:tcPr>
          <w:p w:rsidR="009E6B28" w:rsidRPr="00F559FB" w:rsidRDefault="009E6B28" w:rsidP="00AC75BE">
            <w:pPr>
              <w:pStyle w:val="a5"/>
              <w:spacing w:before="0" w:beforeAutospacing="0" w:after="0" w:afterAutospacing="0"/>
              <w:rPr>
                <w:rFonts w:ascii="Arial" w:eastAsia="宋体" w:hAnsi="Arial" w:cs="Arial"/>
                <w:b/>
              </w:rPr>
            </w:pPr>
            <w:r>
              <w:rPr>
                <w:rFonts w:ascii="Arial" w:eastAsia="宋体" w:hAnsi="Arial"/>
              </w:rPr>
              <w:t>卖出回购金融资产款</w:t>
            </w:r>
          </w:p>
        </w:tc>
        <w:tc>
          <w:tcPr>
            <w:tcW w:w="4394" w:type="dxa"/>
            <w:tcBorders>
              <w:top w:val="single" w:sz="4" w:space="0" w:color="auto"/>
              <w:left w:val="single" w:sz="4" w:space="0" w:color="auto"/>
              <w:bottom w:val="single" w:sz="4" w:space="0" w:color="auto"/>
              <w:right w:val="single" w:sz="4" w:space="0" w:color="auto"/>
            </w:tcBorders>
            <w:vAlign w:val="bottom"/>
          </w:tcPr>
          <w:p w:rsidR="009E6B28" w:rsidRPr="00907E01" w:rsidRDefault="009E6B28" w:rsidP="00AC75BE">
            <w:pPr>
              <w:tabs>
                <w:tab w:val="decimal" w:pos="1621"/>
              </w:tabs>
              <w:jc w:val="right"/>
              <w:rPr>
                <w:rFonts w:ascii="Arial" w:hAnsi="Arial" w:cs="Arial"/>
                <w:sz w:val="24"/>
              </w:rPr>
            </w:pPr>
            <w:r>
              <w:rPr>
                <w:rFonts w:ascii="Arial" w:hAnsi="Arial" w:cs="Arial" w:hint="eastAsia"/>
                <w:sz w:val="24"/>
              </w:rPr>
              <w:t>-</w:t>
            </w:r>
          </w:p>
        </w:tc>
      </w:tr>
      <w:tr w:rsidR="009E6B28" w:rsidRPr="00F559FB" w:rsidTr="009E6B28">
        <w:trPr>
          <w:cantSplit/>
          <w:jc w:val="center"/>
        </w:trPr>
        <w:tc>
          <w:tcPr>
            <w:tcW w:w="3544" w:type="dxa"/>
            <w:tcBorders>
              <w:top w:val="single" w:sz="4" w:space="0" w:color="auto"/>
              <w:left w:val="single" w:sz="4" w:space="0" w:color="auto"/>
              <w:bottom w:val="single" w:sz="4" w:space="0" w:color="auto"/>
              <w:right w:val="single" w:sz="4" w:space="0" w:color="auto"/>
            </w:tcBorders>
            <w:vAlign w:val="bottom"/>
          </w:tcPr>
          <w:p w:rsidR="009E6B28" w:rsidRPr="00F559FB" w:rsidRDefault="009E6B28" w:rsidP="00AC75BE">
            <w:pPr>
              <w:pStyle w:val="a5"/>
              <w:spacing w:before="0" w:beforeAutospacing="0" w:after="0" w:afterAutospacing="0"/>
              <w:rPr>
                <w:rFonts w:ascii="Arial" w:eastAsia="宋体" w:hAnsi="Arial" w:cs="Arial"/>
              </w:rPr>
            </w:pPr>
            <w:r w:rsidRPr="00F559FB">
              <w:rPr>
                <w:rFonts w:ascii="Arial" w:eastAsia="宋体" w:hAnsi="Arial" w:cs="Arial"/>
              </w:rPr>
              <w:t>应付管理人报酬</w:t>
            </w:r>
          </w:p>
        </w:tc>
        <w:tc>
          <w:tcPr>
            <w:tcW w:w="4394" w:type="dxa"/>
            <w:tcBorders>
              <w:top w:val="single" w:sz="4" w:space="0" w:color="auto"/>
              <w:left w:val="single" w:sz="4" w:space="0" w:color="auto"/>
              <w:bottom w:val="single" w:sz="4" w:space="0" w:color="auto"/>
              <w:right w:val="single" w:sz="4" w:space="0" w:color="auto"/>
            </w:tcBorders>
            <w:vAlign w:val="bottom"/>
          </w:tcPr>
          <w:p w:rsidR="009E6B28" w:rsidRPr="00F559FB" w:rsidRDefault="009E6B28" w:rsidP="00AC75BE">
            <w:pPr>
              <w:tabs>
                <w:tab w:val="decimal" w:pos="1621"/>
              </w:tabs>
              <w:jc w:val="right"/>
              <w:rPr>
                <w:rFonts w:ascii="Arial" w:hAnsi="Arial" w:cs="Arial"/>
                <w:sz w:val="24"/>
              </w:rPr>
            </w:pPr>
            <w:r w:rsidRPr="005A61C2">
              <w:rPr>
                <w:rFonts w:ascii="Arial" w:hAnsi="Arial" w:cs="Arial"/>
                <w:sz w:val="24"/>
              </w:rPr>
              <w:t>8.53</w:t>
            </w:r>
          </w:p>
        </w:tc>
      </w:tr>
      <w:tr w:rsidR="009E6B28" w:rsidRPr="00F559FB" w:rsidTr="009E6B28">
        <w:trPr>
          <w:cantSplit/>
          <w:jc w:val="center"/>
        </w:trPr>
        <w:tc>
          <w:tcPr>
            <w:tcW w:w="3544" w:type="dxa"/>
            <w:tcBorders>
              <w:top w:val="single" w:sz="4" w:space="0" w:color="auto"/>
              <w:left w:val="single" w:sz="4" w:space="0" w:color="auto"/>
              <w:bottom w:val="single" w:sz="4" w:space="0" w:color="auto"/>
              <w:right w:val="single" w:sz="4" w:space="0" w:color="auto"/>
            </w:tcBorders>
            <w:vAlign w:val="bottom"/>
          </w:tcPr>
          <w:p w:rsidR="009E6B28" w:rsidRPr="00F559FB" w:rsidRDefault="009E6B28" w:rsidP="00AC75BE">
            <w:pPr>
              <w:pStyle w:val="a5"/>
              <w:spacing w:before="0" w:beforeAutospacing="0" w:after="0" w:afterAutospacing="0"/>
              <w:rPr>
                <w:rFonts w:ascii="Arial" w:eastAsia="宋体" w:hAnsi="Arial" w:cs="Arial"/>
              </w:rPr>
            </w:pPr>
            <w:r w:rsidRPr="00F559FB">
              <w:rPr>
                <w:rFonts w:ascii="Arial" w:eastAsia="宋体" w:hAnsi="Arial" w:cs="Arial"/>
              </w:rPr>
              <w:t>应付托管费</w:t>
            </w:r>
          </w:p>
        </w:tc>
        <w:tc>
          <w:tcPr>
            <w:tcW w:w="4394" w:type="dxa"/>
            <w:tcBorders>
              <w:top w:val="single" w:sz="4" w:space="0" w:color="auto"/>
              <w:left w:val="single" w:sz="4" w:space="0" w:color="auto"/>
              <w:bottom w:val="single" w:sz="4" w:space="0" w:color="auto"/>
              <w:right w:val="single" w:sz="4" w:space="0" w:color="auto"/>
            </w:tcBorders>
            <w:vAlign w:val="bottom"/>
          </w:tcPr>
          <w:p w:rsidR="009E6B28" w:rsidRPr="00F559FB" w:rsidRDefault="009E6B28" w:rsidP="00AC75BE">
            <w:pPr>
              <w:tabs>
                <w:tab w:val="decimal" w:pos="1621"/>
              </w:tabs>
              <w:jc w:val="right"/>
              <w:rPr>
                <w:rFonts w:ascii="Arial" w:hAnsi="Arial" w:cs="Arial"/>
                <w:sz w:val="24"/>
              </w:rPr>
            </w:pPr>
            <w:r w:rsidRPr="005A61C2">
              <w:rPr>
                <w:rFonts w:ascii="Arial" w:hAnsi="Arial" w:cs="Arial"/>
                <w:sz w:val="24"/>
              </w:rPr>
              <w:t>2.82</w:t>
            </w:r>
          </w:p>
        </w:tc>
      </w:tr>
      <w:tr w:rsidR="009E6B28" w:rsidRPr="00F559FB" w:rsidTr="009E6B28">
        <w:trPr>
          <w:cantSplit/>
          <w:jc w:val="center"/>
        </w:trPr>
        <w:tc>
          <w:tcPr>
            <w:tcW w:w="3544" w:type="dxa"/>
            <w:tcBorders>
              <w:top w:val="single" w:sz="4" w:space="0" w:color="auto"/>
              <w:left w:val="single" w:sz="4" w:space="0" w:color="auto"/>
              <w:bottom w:val="single" w:sz="4" w:space="0" w:color="auto"/>
              <w:right w:val="single" w:sz="4" w:space="0" w:color="auto"/>
            </w:tcBorders>
            <w:vAlign w:val="bottom"/>
          </w:tcPr>
          <w:p w:rsidR="009E6B28" w:rsidRPr="00F559FB" w:rsidRDefault="009E6B28" w:rsidP="00AC75BE">
            <w:pPr>
              <w:pStyle w:val="a5"/>
              <w:spacing w:before="0" w:beforeAutospacing="0" w:after="0" w:afterAutospacing="0"/>
              <w:rPr>
                <w:rFonts w:ascii="Arial" w:eastAsia="宋体" w:hAnsi="Arial" w:cs="Arial"/>
                <w:lang w:eastAsia="zh-CN"/>
              </w:rPr>
            </w:pPr>
            <w:r w:rsidRPr="00F559FB">
              <w:rPr>
                <w:rFonts w:ascii="Arial" w:eastAsia="宋体" w:hAnsi="Arial" w:cs="Arial" w:hint="eastAsia"/>
                <w:lang w:eastAsia="zh-CN"/>
              </w:rPr>
              <w:t>应付交易费用</w:t>
            </w:r>
          </w:p>
        </w:tc>
        <w:tc>
          <w:tcPr>
            <w:tcW w:w="4394" w:type="dxa"/>
            <w:tcBorders>
              <w:top w:val="single" w:sz="4" w:space="0" w:color="auto"/>
              <w:left w:val="single" w:sz="4" w:space="0" w:color="auto"/>
              <w:bottom w:val="single" w:sz="4" w:space="0" w:color="auto"/>
              <w:right w:val="single" w:sz="4" w:space="0" w:color="auto"/>
            </w:tcBorders>
            <w:vAlign w:val="bottom"/>
          </w:tcPr>
          <w:p w:rsidR="009E6B28" w:rsidRPr="00714C80" w:rsidRDefault="009E6B28" w:rsidP="00AC75BE">
            <w:pPr>
              <w:tabs>
                <w:tab w:val="decimal" w:pos="1833"/>
              </w:tabs>
              <w:jc w:val="right"/>
              <w:rPr>
                <w:rFonts w:ascii="Arial" w:hAnsi="Arial"/>
                <w:color w:val="000000"/>
                <w:sz w:val="24"/>
              </w:rPr>
            </w:pPr>
            <w:r w:rsidRPr="005A61C2">
              <w:rPr>
                <w:rFonts w:ascii="Arial" w:hAnsi="Arial"/>
                <w:color w:val="000000"/>
                <w:sz w:val="24"/>
              </w:rPr>
              <w:t>5,026.15</w:t>
            </w:r>
          </w:p>
        </w:tc>
      </w:tr>
      <w:tr w:rsidR="009E6B28" w:rsidRPr="00F559FB" w:rsidTr="009E6B28">
        <w:trPr>
          <w:cantSplit/>
          <w:jc w:val="center"/>
        </w:trPr>
        <w:tc>
          <w:tcPr>
            <w:tcW w:w="3544" w:type="dxa"/>
            <w:tcBorders>
              <w:top w:val="single" w:sz="4" w:space="0" w:color="auto"/>
              <w:left w:val="single" w:sz="4" w:space="0" w:color="auto"/>
              <w:bottom w:val="single" w:sz="4" w:space="0" w:color="auto"/>
              <w:right w:val="single" w:sz="4" w:space="0" w:color="auto"/>
            </w:tcBorders>
            <w:vAlign w:val="bottom"/>
          </w:tcPr>
          <w:p w:rsidR="009E6B28" w:rsidRPr="00F559FB" w:rsidRDefault="009E6B28" w:rsidP="00AC75BE">
            <w:pPr>
              <w:pStyle w:val="a5"/>
              <w:spacing w:before="0" w:beforeAutospacing="0" w:after="0" w:afterAutospacing="0"/>
              <w:rPr>
                <w:rFonts w:ascii="Arial" w:eastAsia="宋体" w:hAnsi="Arial" w:cs="Arial"/>
              </w:rPr>
            </w:pPr>
            <w:r>
              <w:rPr>
                <w:rFonts w:ascii="Arial" w:eastAsia="宋体" w:hAnsi="Arial" w:cs="Arial" w:hint="eastAsia"/>
                <w:lang w:eastAsia="zh-CN"/>
              </w:rPr>
              <w:t>应付利息</w:t>
            </w:r>
          </w:p>
        </w:tc>
        <w:tc>
          <w:tcPr>
            <w:tcW w:w="4394" w:type="dxa"/>
            <w:tcBorders>
              <w:top w:val="single" w:sz="4" w:space="0" w:color="auto"/>
              <w:left w:val="single" w:sz="4" w:space="0" w:color="auto"/>
              <w:bottom w:val="single" w:sz="4" w:space="0" w:color="auto"/>
              <w:right w:val="single" w:sz="4" w:space="0" w:color="auto"/>
            </w:tcBorders>
            <w:vAlign w:val="bottom"/>
          </w:tcPr>
          <w:p w:rsidR="009E6B28" w:rsidRPr="005A61C2" w:rsidRDefault="009E6B28" w:rsidP="00AC75BE">
            <w:pPr>
              <w:tabs>
                <w:tab w:val="decimal" w:pos="1621"/>
              </w:tabs>
              <w:jc w:val="right"/>
              <w:rPr>
                <w:rFonts w:ascii="Arial" w:hAnsi="Arial" w:cs="Arial"/>
                <w:sz w:val="24"/>
              </w:rPr>
            </w:pPr>
            <w:r>
              <w:rPr>
                <w:rFonts w:ascii="Arial" w:hAnsi="Arial" w:cs="Arial" w:hint="eastAsia"/>
                <w:sz w:val="24"/>
              </w:rPr>
              <w:t>-</w:t>
            </w:r>
          </w:p>
        </w:tc>
      </w:tr>
      <w:tr w:rsidR="009E6B28" w:rsidRPr="00F559FB" w:rsidTr="009E6B28">
        <w:trPr>
          <w:cantSplit/>
          <w:jc w:val="center"/>
        </w:trPr>
        <w:tc>
          <w:tcPr>
            <w:tcW w:w="3544" w:type="dxa"/>
            <w:tcBorders>
              <w:top w:val="single" w:sz="4" w:space="0" w:color="auto"/>
              <w:left w:val="single" w:sz="4" w:space="0" w:color="auto"/>
              <w:bottom w:val="single" w:sz="4" w:space="0" w:color="auto"/>
              <w:right w:val="single" w:sz="4" w:space="0" w:color="auto"/>
            </w:tcBorders>
            <w:vAlign w:val="bottom"/>
          </w:tcPr>
          <w:p w:rsidR="009E6B28" w:rsidRPr="00F559FB" w:rsidRDefault="009E6B28" w:rsidP="00AC75BE">
            <w:pPr>
              <w:pStyle w:val="a5"/>
              <w:spacing w:before="0" w:beforeAutospacing="0" w:after="0" w:afterAutospacing="0"/>
              <w:rPr>
                <w:rFonts w:ascii="Arial" w:eastAsia="宋体" w:hAnsi="Arial" w:cs="Arial"/>
              </w:rPr>
            </w:pPr>
            <w:r w:rsidRPr="00F559FB">
              <w:rPr>
                <w:rFonts w:ascii="Arial" w:eastAsia="宋体" w:hAnsi="Arial" w:cs="Arial"/>
              </w:rPr>
              <w:t>其他负债</w:t>
            </w:r>
          </w:p>
        </w:tc>
        <w:tc>
          <w:tcPr>
            <w:tcW w:w="4394" w:type="dxa"/>
            <w:tcBorders>
              <w:top w:val="single" w:sz="4" w:space="0" w:color="auto"/>
              <w:left w:val="single" w:sz="4" w:space="0" w:color="auto"/>
              <w:bottom w:val="single" w:sz="4" w:space="0" w:color="auto"/>
              <w:right w:val="single" w:sz="4" w:space="0" w:color="auto"/>
            </w:tcBorders>
            <w:vAlign w:val="bottom"/>
          </w:tcPr>
          <w:p w:rsidR="009E6B28" w:rsidRPr="00F559FB" w:rsidRDefault="009E6B28" w:rsidP="00AC75BE">
            <w:pPr>
              <w:tabs>
                <w:tab w:val="decimal" w:pos="1621"/>
              </w:tabs>
              <w:jc w:val="right"/>
              <w:rPr>
                <w:rFonts w:ascii="Arial" w:hAnsi="Arial" w:cs="Arial"/>
                <w:sz w:val="24"/>
              </w:rPr>
            </w:pPr>
            <w:r w:rsidRPr="005A61C2">
              <w:rPr>
                <w:rFonts w:ascii="Arial" w:hAnsi="Arial" w:cs="Arial"/>
                <w:sz w:val="24"/>
              </w:rPr>
              <w:t>106,222.54</w:t>
            </w:r>
          </w:p>
        </w:tc>
      </w:tr>
      <w:tr w:rsidR="009E6B28" w:rsidRPr="00F559FB" w:rsidTr="009E6B28">
        <w:trPr>
          <w:cantSplit/>
          <w:jc w:val="center"/>
        </w:trPr>
        <w:tc>
          <w:tcPr>
            <w:tcW w:w="3544" w:type="dxa"/>
            <w:tcBorders>
              <w:top w:val="single" w:sz="4" w:space="0" w:color="auto"/>
              <w:left w:val="single" w:sz="4" w:space="0" w:color="auto"/>
              <w:bottom w:val="single" w:sz="4" w:space="0" w:color="auto"/>
              <w:right w:val="single" w:sz="4" w:space="0" w:color="auto"/>
            </w:tcBorders>
            <w:vAlign w:val="bottom"/>
          </w:tcPr>
          <w:p w:rsidR="009E6B28" w:rsidRPr="00F559FB" w:rsidRDefault="009E6B28" w:rsidP="009E6B28">
            <w:pPr>
              <w:pStyle w:val="a5"/>
              <w:spacing w:before="0" w:beforeAutospacing="0" w:after="0" w:afterAutospacing="0"/>
              <w:ind w:firstLine="422"/>
              <w:rPr>
                <w:rFonts w:ascii="Arial" w:eastAsia="宋体" w:hAnsi="Arial" w:cs="Arial"/>
                <w:b/>
              </w:rPr>
            </w:pPr>
            <w:r w:rsidRPr="00F559FB">
              <w:rPr>
                <w:rFonts w:ascii="Arial" w:eastAsia="宋体" w:hAnsi="Arial" w:cs="Arial"/>
                <w:b/>
              </w:rPr>
              <w:t>负债合计</w:t>
            </w:r>
          </w:p>
        </w:tc>
        <w:tc>
          <w:tcPr>
            <w:tcW w:w="4394" w:type="dxa"/>
            <w:tcBorders>
              <w:top w:val="single" w:sz="4" w:space="0" w:color="auto"/>
              <w:left w:val="single" w:sz="4" w:space="0" w:color="auto"/>
              <w:bottom w:val="single" w:sz="4" w:space="0" w:color="auto"/>
              <w:right w:val="single" w:sz="4" w:space="0" w:color="auto"/>
            </w:tcBorders>
            <w:vAlign w:val="bottom"/>
          </w:tcPr>
          <w:p w:rsidR="009E6B28" w:rsidRPr="00907E01" w:rsidRDefault="009E6B28" w:rsidP="00AC75BE">
            <w:pPr>
              <w:tabs>
                <w:tab w:val="decimal" w:pos="1621"/>
              </w:tabs>
              <w:jc w:val="right"/>
              <w:rPr>
                <w:rFonts w:ascii="Arial" w:hAnsi="Arial" w:cs="Arial"/>
                <w:b/>
                <w:sz w:val="24"/>
              </w:rPr>
            </w:pPr>
            <w:r w:rsidRPr="005A61C2">
              <w:rPr>
                <w:rFonts w:ascii="Arial" w:hAnsi="Arial" w:cs="Arial"/>
                <w:b/>
                <w:sz w:val="24"/>
              </w:rPr>
              <w:t>111,260.04</w:t>
            </w:r>
          </w:p>
        </w:tc>
      </w:tr>
      <w:tr w:rsidR="009E6B28" w:rsidRPr="00F559FB" w:rsidTr="009E6B28">
        <w:trPr>
          <w:cantSplit/>
          <w:jc w:val="center"/>
        </w:trPr>
        <w:tc>
          <w:tcPr>
            <w:tcW w:w="3544" w:type="dxa"/>
            <w:tcBorders>
              <w:top w:val="single" w:sz="4" w:space="0" w:color="auto"/>
              <w:left w:val="single" w:sz="4" w:space="0" w:color="auto"/>
              <w:bottom w:val="single" w:sz="4" w:space="0" w:color="auto"/>
              <w:right w:val="single" w:sz="4" w:space="0" w:color="auto"/>
            </w:tcBorders>
            <w:vAlign w:val="bottom"/>
          </w:tcPr>
          <w:p w:rsidR="009E6B28" w:rsidRPr="00F559FB" w:rsidRDefault="009E6B28" w:rsidP="009E6B28">
            <w:pPr>
              <w:pStyle w:val="a5"/>
              <w:spacing w:before="0" w:beforeAutospacing="0" w:after="0" w:afterAutospacing="0"/>
              <w:ind w:firstLine="422"/>
              <w:rPr>
                <w:rFonts w:ascii="Arial" w:eastAsia="宋体" w:hAnsi="Arial" w:cs="Arial"/>
                <w:b/>
              </w:rPr>
            </w:pPr>
            <w:r w:rsidRPr="00F559FB">
              <w:rPr>
                <w:rFonts w:ascii="Arial" w:eastAsia="宋体" w:hAnsi="Arial" w:cs="Arial"/>
                <w:b/>
              </w:rPr>
              <w:t>所有者权益：</w:t>
            </w:r>
          </w:p>
        </w:tc>
        <w:tc>
          <w:tcPr>
            <w:tcW w:w="4394" w:type="dxa"/>
            <w:tcBorders>
              <w:top w:val="single" w:sz="4" w:space="0" w:color="auto"/>
              <w:left w:val="single" w:sz="4" w:space="0" w:color="auto"/>
              <w:bottom w:val="single" w:sz="4" w:space="0" w:color="auto"/>
              <w:right w:val="single" w:sz="4" w:space="0" w:color="auto"/>
            </w:tcBorders>
            <w:vAlign w:val="bottom"/>
          </w:tcPr>
          <w:p w:rsidR="009E6B28" w:rsidRPr="00F559FB" w:rsidRDefault="009E6B28" w:rsidP="00AC75BE">
            <w:pPr>
              <w:tabs>
                <w:tab w:val="decimal" w:pos="1621"/>
              </w:tabs>
              <w:jc w:val="right"/>
              <w:rPr>
                <w:rFonts w:ascii="Arial" w:hAnsi="Arial" w:cs="Arial"/>
                <w:sz w:val="24"/>
              </w:rPr>
            </w:pPr>
          </w:p>
        </w:tc>
      </w:tr>
      <w:tr w:rsidR="009E6B28" w:rsidRPr="00F559FB" w:rsidTr="009E6B28">
        <w:trPr>
          <w:cantSplit/>
          <w:jc w:val="center"/>
        </w:trPr>
        <w:tc>
          <w:tcPr>
            <w:tcW w:w="3544" w:type="dxa"/>
            <w:tcBorders>
              <w:top w:val="single" w:sz="4" w:space="0" w:color="auto"/>
              <w:left w:val="single" w:sz="4" w:space="0" w:color="auto"/>
              <w:bottom w:val="single" w:sz="4" w:space="0" w:color="auto"/>
              <w:right w:val="single" w:sz="4" w:space="0" w:color="auto"/>
            </w:tcBorders>
            <w:vAlign w:val="bottom"/>
          </w:tcPr>
          <w:p w:rsidR="009E6B28" w:rsidRPr="00F559FB" w:rsidRDefault="009E6B28" w:rsidP="00AC75BE">
            <w:pPr>
              <w:pStyle w:val="a5"/>
              <w:spacing w:before="0" w:beforeAutospacing="0" w:after="0" w:afterAutospacing="0"/>
              <w:rPr>
                <w:rFonts w:ascii="Arial" w:eastAsia="宋体" w:hAnsi="Arial" w:cs="Arial"/>
                <w:b/>
              </w:rPr>
            </w:pPr>
            <w:r w:rsidRPr="00F559FB">
              <w:rPr>
                <w:rFonts w:ascii="Arial" w:eastAsia="宋体" w:hAnsi="Arial" w:cs="Arial" w:hint="eastAsia"/>
              </w:rPr>
              <w:t>实收基金</w:t>
            </w:r>
          </w:p>
        </w:tc>
        <w:tc>
          <w:tcPr>
            <w:tcW w:w="4394" w:type="dxa"/>
            <w:tcBorders>
              <w:top w:val="single" w:sz="4" w:space="0" w:color="auto"/>
              <w:left w:val="single" w:sz="4" w:space="0" w:color="auto"/>
              <w:bottom w:val="single" w:sz="4" w:space="0" w:color="auto"/>
              <w:right w:val="single" w:sz="4" w:space="0" w:color="auto"/>
            </w:tcBorders>
            <w:vAlign w:val="bottom"/>
          </w:tcPr>
          <w:p w:rsidR="009E6B28" w:rsidRPr="00F559FB" w:rsidRDefault="009E6B28" w:rsidP="00AC75BE">
            <w:pPr>
              <w:tabs>
                <w:tab w:val="decimal" w:pos="1621"/>
              </w:tabs>
              <w:jc w:val="right"/>
              <w:rPr>
                <w:rFonts w:ascii="Arial" w:hAnsi="Arial" w:cs="Arial"/>
                <w:sz w:val="24"/>
              </w:rPr>
            </w:pPr>
            <w:r w:rsidRPr="005A61C2">
              <w:rPr>
                <w:rFonts w:ascii="Arial" w:hAnsi="Arial" w:cs="Arial"/>
                <w:sz w:val="24"/>
              </w:rPr>
              <w:t>85,860.30</w:t>
            </w:r>
          </w:p>
        </w:tc>
      </w:tr>
      <w:tr w:rsidR="009E6B28" w:rsidRPr="00F559FB" w:rsidTr="009E6B28">
        <w:trPr>
          <w:cantSplit/>
          <w:jc w:val="center"/>
        </w:trPr>
        <w:tc>
          <w:tcPr>
            <w:tcW w:w="3544" w:type="dxa"/>
            <w:tcBorders>
              <w:top w:val="single" w:sz="4" w:space="0" w:color="auto"/>
              <w:left w:val="single" w:sz="4" w:space="0" w:color="auto"/>
              <w:bottom w:val="single" w:sz="4" w:space="0" w:color="auto"/>
              <w:right w:val="single" w:sz="4" w:space="0" w:color="auto"/>
            </w:tcBorders>
            <w:vAlign w:val="bottom"/>
          </w:tcPr>
          <w:p w:rsidR="009E6B28" w:rsidRPr="00F559FB" w:rsidRDefault="009E6B28" w:rsidP="00AC75BE">
            <w:pPr>
              <w:pStyle w:val="a5"/>
              <w:spacing w:before="0" w:beforeAutospacing="0" w:after="0" w:afterAutospacing="0"/>
              <w:rPr>
                <w:rFonts w:ascii="Arial" w:eastAsia="宋体" w:hAnsi="Arial" w:cs="Arial"/>
                <w:b/>
              </w:rPr>
            </w:pPr>
            <w:r w:rsidRPr="00F559FB">
              <w:rPr>
                <w:rFonts w:ascii="Arial" w:eastAsia="宋体" w:hAnsi="Arial" w:cs="Arial" w:hint="eastAsia"/>
              </w:rPr>
              <w:t>未分配利润</w:t>
            </w:r>
          </w:p>
        </w:tc>
        <w:tc>
          <w:tcPr>
            <w:tcW w:w="4394" w:type="dxa"/>
            <w:tcBorders>
              <w:top w:val="single" w:sz="4" w:space="0" w:color="auto"/>
              <w:left w:val="single" w:sz="4" w:space="0" w:color="auto"/>
              <w:bottom w:val="single" w:sz="4" w:space="0" w:color="auto"/>
              <w:right w:val="single" w:sz="4" w:space="0" w:color="auto"/>
            </w:tcBorders>
            <w:vAlign w:val="bottom"/>
          </w:tcPr>
          <w:p w:rsidR="009E6B28" w:rsidRPr="00F559FB" w:rsidRDefault="009E6B28" w:rsidP="00AC75BE">
            <w:pPr>
              <w:tabs>
                <w:tab w:val="decimal" w:pos="1621"/>
              </w:tabs>
              <w:jc w:val="right"/>
              <w:rPr>
                <w:rFonts w:ascii="Arial" w:hAnsi="Arial" w:cs="Arial"/>
                <w:sz w:val="24"/>
              </w:rPr>
            </w:pPr>
            <w:r w:rsidRPr="005A61C2">
              <w:rPr>
                <w:rFonts w:ascii="Arial" w:hAnsi="Arial" w:cs="Arial"/>
                <w:sz w:val="24"/>
              </w:rPr>
              <w:t>2,577.98</w:t>
            </w:r>
          </w:p>
        </w:tc>
      </w:tr>
      <w:tr w:rsidR="009E6B28" w:rsidRPr="00F559FB" w:rsidTr="009E6B28">
        <w:trPr>
          <w:cantSplit/>
          <w:jc w:val="center"/>
        </w:trPr>
        <w:tc>
          <w:tcPr>
            <w:tcW w:w="3544" w:type="dxa"/>
            <w:tcBorders>
              <w:top w:val="single" w:sz="4" w:space="0" w:color="auto"/>
              <w:left w:val="single" w:sz="4" w:space="0" w:color="auto"/>
              <w:bottom w:val="single" w:sz="4" w:space="0" w:color="auto"/>
              <w:right w:val="single" w:sz="4" w:space="0" w:color="auto"/>
            </w:tcBorders>
            <w:vAlign w:val="bottom"/>
          </w:tcPr>
          <w:p w:rsidR="009E6B28" w:rsidRPr="00F559FB" w:rsidRDefault="009E6B28" w:rsidP="009E6B28">
            <w:pPr>
              <w:pStyle w:val="a5"/>
              <w:spacing w:before="0" w:beforeAutospacing="0" w:after="0" w:afterAutospacing="0"/>
              <w:ind w:firstLine="422"/>
              <w:rPr>
                <w:rFonts w:ascii="Arial" w:eastAsia="宋体" w:hAnsi="Arial" w:cs="Arial"/>
                <w:b/>
              </w:rPr>
            </w:pPr>
            <w:r w:rsidRPr="00F559FB">
              <w:rPr>
                <w:rFonts w:ascii="Arial" w:eastAsia="宋体" w:hAnsi="Arial" w:cs="Arial" w:hint="eastAsia"/>
                <w:b/>
              </w:rPr>
              <w:t>所有者权益合计</w:t>
            </w:r>
          </w:p>
        </w:tc>
        <w:tc>
          <w:tcPr>
            <w:tcW w:w="4394" w:type="dxa"/>
            <w:tcBorders>
              <w:top w:val="single" w:sz="4" w:space="0" w:color="auto"/>
              <w:left w:val="single" w:sz="4" w:space="0" w:color="auto"/>
              <w:bottom w:val="single" w:sz="4" w:space="0" w:color="auto"/>
              <w:right w:val="single" w:sz="4" w:space="0" w:color="auto"/>
            </w:tcBorders>
            <w:vAlign w:val="bottom"/>
          </w:tcPr>
          <w:p w:rsidR="009E6B28" w:rsidRPr="00907E01" w:rsidRDefault="009E6B28" w:rsidP="00AC75BE">
            <w:pPr>
              <w:tabs>
                <w:tab w:val="decimal" w:pos="1621"/>
              </w:tabs>
              <w:jc w:val="right"/>
              <w:rPr>
                <w:rFonts w:ascii="Arial" w:hAnsi="Arial" w:cs="Arial"/>
                <w:b/>
                <w:sz w:val="24"/>
              </w:rPr>
            </w:pPr>
            <w:r w:rsidRPr="005A61C2">
              <w:rPr>
                <w:rFonts w:ascii="Arial" w:hAnsi="Arial" w:cs="Arial"/>
                <w:b/>
                <w:sz w:val="24"/>
              </w:rPr>
              <w:t>88,438.28</w:t>
            </w:r>
          </w:p>
        </w:tc>
      </w:tr>
      <w:tr w:rsidR="009E6B28" w:rsidRPr="00F559FB" w:rsidTr="009E6B28">
        <w:trPr>
          <w:cantSplit/>
          <w:jc w:val="center"/>
        </w:trPr>
        <w:tc>
          <w:tcPr>
            <w:tcW w:w="3544" w:type="dxa"/>
            <w:tcBorders>
              <w:top w:val="single" w:sz="4" w:space="0" w:color="auto"/>
              <w:left w:val="single" w:sz="4" w:space="0" w:color="auto"/>
              <w:bottom w:val="single" w:sz="4" w:space="0" w:color="auto"/>
              <w:right w:val="single" w:sz="4" w:space="0" w:color="auto"/>
            </w:tcBorders>
            <w:vAlign w:val="bottom"/>
          </w:tcPr>
          <w:p w:rsidR="009E6B28" w:rsidRPr="00F559FB" w:rsidRDefault="009E6B28" w:rsidP="009E6B28">
            <w:pPr>
              <w:pStyle w:val="a5"/>
              <w:spacing w:before="0" w:beforeAutospacing="0" w:after="0" w:afterAutospacing="0"/>
              <w:ind w:firstLine="422"/>
              <w:rPr>
                <w:rFonts w:ascii="Arial" w:eastAsia="宋体" w:hAnsi="Arial" w:cs="Arial"/>
                <w:b/>
                <w:lang w:eastAsia="zh-CN"/>
              </w:rPr>
            </w:pPr>
            <w:r w:rsidRPr="00F559FB">
              <w:rPr>
                <w:rFonts w:ascii="Arial" w:eastAsia="宋体" w:hAnsi="Arial" w:cs="Arial" w:hint="eastAsia"/>
                <w:b/>
                <w:lang w:eastAsia="zh-CN"/>
              </w:rPr>
              <w:t>负债和所有者权益总计</w:t>
            </w:r>
          </w:p>
        </w:tc>
        <w:tc>
          <w:tcPr>
            <w:tcW w:w="4394" w:type="dxa"/>
            <w:tcBorders>
              <w:top w:val="single" w:sz="4" w:space="0" w:color="auto"/>
              <w:left w:val="single" w:sz="4" w:space="0" w:color="auto"/>
              <w:bottom w:val="single" w:sz="4" w:space="0" w:color="auto"/>
              <w:right w:val="single" w:sz="4" w:space="0" w:color="auto"/>
            </w:tcBorders>
            <w:vAlign w:val="bottom"/>
          </w:tcPr>
          <w:p w:rsidR="009E6B28" w:rsidRPr="00907E01" w:rsidRDefault="009E6B28" w:rsidP="00AC75BE">
            <w:pPr>
              <w:tabs>
                <w:tab w:val="decimal" w:pos="1621"/>
              </w:tabs>
              <w:jc w:val="right"/>
              <w:rPr>
                <w:rFonts w:ascii="Arial" w:hAnsi="Arial" w:cs="Arial"/>
                <w:b/>
                <w:sz w:val="24"/>
              </w:rPr>
            </w:pPr>
            <w:r w:rsidRPr="005A61C2">
              <w:rPr>
                <w:rFonts w:ascii="Arial" w:hAnsi="Arial" w:cs="Arial"/>
                <w:b/>
                <w:sz w:val="24"/>
              </w:rPr>
              <w:t>199,698.32</w:t>
            </w:r>
          </w:p>
        </w:tc>
      </w:tr>
    </w:tbl>
    <w:p w:rsidR="009E6B28" w:rsidRDefault="009E6B28" w:rsidP="00214EB4">
      <w:pPr>
        <w:spacing w:line="0" w:lineRule="atLeast"/>
        <w:rPr>
          <w:rFonts w:ascii="宋体" w:hAnsi="宋体" w:cs="Arial"/>
          <w:szCs w:val="21"/>
        </w:rPr>
      </w:pPr>
    </w:p>
    <w:p w:rsidR="00214EB4" w:rsidRPr="00AE5F6A" w:rsidRDefault="00214EB4" w:rsidP="00214EB4">
      <w:pPr>
        <w:spacing w:line="0" w:lineRule="atLeast"/>
        <w:rPr>
          <w:rFonts w:ascii="宋体" w:hAnsi="宋体" w:cs="Arial"/>
          <w:szCs w:val="21"/>
        </w:rPr>
      </w:pPr>
      <w:r w:rsidRPr="00AE5F6A">
        <w:rPr>
          <w:rFonts w:ascii="宋体" w:hAnsi="宋体" w:cs="Arial" w:hint="eastAsia"/>
          <w:szCs w:val="21"/>
        </w:rPr>
        <w:t>注：报</w:t>
      </w:r>
      <w:r w:rsidR="00F4536A">
        <w:rPr>
          <w:rFonts w:ascii="宋体" w:hAnsi="宋体" w:cs="Arial" w:hint="eastAsia"/>
          <w:szCs w:val="21"/>
        </w:rPr>
        <w:t>表</w:t>
      </w:r>
      <w:r w:rsidRPr="00AE5F6A">
        <w:rPr>
          <w:rFonts w:ascii="宋体" w:hAnsi="宋体" w:cs="Arial" w:hint="eastAsia"/>
          <w:szCs w:val="21"/>
        </w:rPr>
        <w:t>截止日</w:t>
      </w:r>
      <w:r w:rsidRPr="00AE5F6A">
        <w:rPr>
          <w:rFonts w:ascii="宋体" w:hAnsi="宋体" w:cs="Arial"/>
          <w:szCs w:val="21"/>
        </w:rPr>
        <w:t>201</w:t>
      </w:r>
      <w:r w:rsidR="00F4536A">
        <w:rPr>
          <w:rFonts w:ascii="宋体" w:hAnsi="宋体" w:cs="Arial" w:hint="eastAsia"/>
          <w:szCs w:val="21"/>
        </w:rPr>
        <w:t>8</w:t>
      </w:r>
      <w:r w:rsidRPr="00AE5F6A">
        <w:rPr>
          <w:rFonts w:ascii="宋体" w:hAnsi="宋体" w:cs="Arial" w:hint="eastAsia"/>
          <w:szCs w:val="21"/>
        </w:rPr>
        <w:t>年</w:t>
      </w:r>
      <w:r w:rsidRPr="00AE5F6A">
        <w:rPr>
          <w:rFonts w:ascii="宋体" w:hAnsi="宋体" w:cs="Arial"/>
          <w:szCs w:val="21"/>
        </w:rPr>
        <w:t>7</w:t>
      </w:r>
      <w:r w:rsidRPr="00AE5F6A">
        <w:rPr>
          <w:rFonts w:ascii="宋体" w:hAnsi="宋体" w:cs="Arial" w:hint="eastAsia"/>
          <w:szCs w:val="21"/>
        </w:rPr>
        <w:t>月</w:t>
      </w:r>
      <w:r w:rsidR="00F4536A">
        <w:rPr>
          <w:rFonts w:ascii="宋体" w:hAnsi="宋体" w:cs="Arial" w:hint="eastAsia"/>
          <w:szCs w:val="21"/>
        </w:rPr>
        <w:t>13</w:t>
      </w:r>
      <w:r w:rsidRPr="00AE5F6A">
        <w:rPr>
          <w:rFonts w:ascii="宋体" w:hAnsi="宋体" w:cs="Arial" w:hint="eastAsia"/>
          <w:szCs w:val="21"/>
        </w:rPr>
        <w:t>日</w:t>
      </w:r>
      <w:r w:rsidRPr="00AE5F6A">
        <w:rPr>
          <w:rFonts w:ascii="宋体" w:hAnsi="宋体" w:cs="Arial"/>
          <w:szCs w:val="21"/>
        </w:rPr>
        <w:t>(</w:t>
      </w:r>
      <w:r w:rsidRPr="00AE5F6A">
        <w:rPr>
          <w:rFonts w:ascii="宋体" w:hAnsi="宋体" w:cs="Arial" w:hint="eastAsia"/>
          <w:szCs w:val="21"/>
        </w:rPr>
        <w:t>基金最后运作日</w:t>
      </w:r>
      <w:r w:rsidRPr="00AE5F6A">
        <w:rPr>
          <w:rFonts w:ascii="宋体" w:hAnsi="宋体" w:cs="Arial"/>
          <w:szCs w:val="21"/>
        </w:rPr>
        <w:t>)</w:t>
      </w:r>
      <w:r w:rsidRPr="00AE5F6A">
        <w:rPr>
          <w:rFonts w:ascii="宋体" w:hAnsi="宋体" w:cs="Arial" w:hint="eastAsia"/>
          <w:szCs w:val="21"/>
        </w:rPr>
        <w:t>，基金份额净值</w:t>
      </w:r>
      <w:r w:rsidR="00F4536A" w:rsidRPr="00F4536A">
        <w:rPr>
          <w:rFonts w:ascii="宋体" w:hAnsi="宋体" w:cs="Arial"/>
          <w:szCs w:val="21"/>
        </w:rPr>
        <w:t>1.0300</w:t>
      </w:r>
      <w:r w:rsidRPr="00AE5F6A">
        <w:rPr>
          <w:rFonts w:ascii="宋体" w:hAnsi="宋体" w:cs="Arial" w:hint="eastAsia"/>
          <w:szCs w:val="21"/>
        </w:rPr>
        <w:t>元，基金份额总额</w:t>
      </w:r>
      <w:r w:rsidR="00F4536A" w:rsidRPr="00F4536A">
        <w:rPr>
          <w:rFonts w:ascii="宋体" w:hAnsi="宋体" w:cs="Arial"/>
          <w:szCs w:val="21"/>
        </w:rPr>
        <w:t>85,860.30</w:t>
      </w:r>
      <w:r w:rsidRPr="00AE5F6A">
        <w:rPr>
          <w:rFonts w:ascii="宋体" w:hAnsi="宋体" w:cs="Arial" w:hint="eastAsia"/>
          <w:szCs w:val="21"/>
        </w:rPr>
        <w:t>份。</w:t>
      </w:r>
      <w:r w:rsidR="00D00B39" w:rsidRPr="00AE5F6A">
        <w:rPr>
          <w:rFonts w:ascii="宋体" w:hAnsi="宋体" w:cs="Arial" w:hint="eastAsia"/>
          <w:szCs w:val="21"/>
        </w:rPr>
        <w:t>201</w:t>
      </w:r>
      <w:r w:rsidR="00F4536A">
        <w:rPr>
          <w:rFonts w:ascii="宋体" w:hAnsi="宋体" w:cs="Arial" w:hint="eastAsia"/>
          <w:szCs w:val="21"/>
        </w:rPr>
        <w:t>8</w:t>
      </w:r>
      <w:r w:rsidR="00D00B39" w:rsidRPr="00AE5F6A">
        <w:rPr>
          <w:rFonts w:ascii="宋体" w:hAnsi="宋体" w:cs="Arial" w:hint="eastAsia"/>
          <w:szCs w:val="21"/>
        </w:rPr>
        <w:t>年7月</w:t>
      </w:r>
      <w:r w:rsidR="00F4536A">
        <w:rPr>
          <w:rFonts w:ascii="宋体" w:hAnsi="宋体" w:cs="Arial" w:hint="eastAsia"/>
          <w:szCs w:val="21"/>
        </w:rPr>
        <w:t>13</w:t>
      </w:r>
      <w:r w:rsidR="00D00B39" w:rsidRPr="00AE5F6A">
        <w:rPr>
          <w:rFonts w:ascii="宋体" w:hAnsi="宋体" w:cs="Arial" w:hint="eastAsia"/>
          <w:szCs w:val="21"/>
        </w:rPr>
        <w:t>日，</w:t>
      </w:r>
      <w:r w:rsidR="00F03A4C" w:rsidRPr="00AE5F6A">
        <w:rPr>
          <w:rFonts w:ascii="宋体" w:hAnsi="宋体" w:cs="Arial" w:hint="eastAsia"/>
          <w:szCs w:val="21"/>
        </w:rPr>
        <w:t>基金资产发生</w:t>
      </w:r>
      <w:r w:rsidR="00D00B39" w:rsidRPr="00AE5F6A">
        <w:rPr>
          <w:rFonts w:ascii="宋体" w:hAnsi="宋体" w:cs="Arial" w:hint="eastAsia"/>
          <w:szCs w:val="21"/>
        </w:rPr>
        <w:t>赎回</w:t>
      </w:r>
      <w:r w:rsidR="00F4536A">
        <w:rPr>
          <w:rFonts w:ascii="宋体" w:hAnsi="宋体" w:cs="Arial" w:hint="eastAsia"/>
          <w:szCs w:val="21"/>
        </w:rPr>
        <w:t>和转出共计47,139.28</w:t>
      </w:r>
      <w:r w:rsidR="00D00B39" w:rsidRPr="00AE5F6A">
        <w:rPr>
          <w:rFonts w:ascii="宋体" w:hAnsi="宋体" w:cs="Arial" w:hint="eastAsia"/>
          <w:szCs w:val="21"/>
        </w:rPr>
        <w:t>份</w:t>
      </w:r>
      <w:r w:rsidR="00F03A4C" w:rsidRPr="00AE5F6A">
        <w:rPr>
          <w:rFonts w:ascii="宋体" w:hAnsi="宋体" w:cs="Arial" w:hint="eastAsia"/>
          <w:szCs w:val="21"/>
        </w:rPr>
        <w:t>，</w:t>
      </w:r>
      <w:r w:rsidR="00D00B39" w:rsidRPr="00AE5F6A">
        <w:rPr>
          <w:rFonts w:ascii="宋体" w:hAnsi="宋体" w:cs="Arial" w:hint="eastAsia"/>
          <w:szCs w:val="21"/>
        </w:rPr>
        <w:t>于201</w:t>
      </w:r>
      <w:r w:rsidR="00F4536A">
        <w:rPr>
          <w:rFonts w:ascii="宋体" w:hAnsi="宋体" w:cs="Arial" w:hint="eastAsia"/>
          <w:szCs w:val="21"/>
        </w:rPr>
        <w:t>8</w:t>
      </w:r>
      <w:r w:rsidR="00D00B39" w:rsidRPr="00AE5F6A">
        <w:rPr>
          <w:rFonts w:ascii="宋体" w:hAnsi="宋体" w:cs="Arial" w:hint="eastAsia"/>
          <w:szCs w:val="21"/>
        </w:rPr>
        <w:t>年7月</w:t>
      </w:r>
      <w:r w:rsidR="00F4536A">
        <w:rPr>
          <w:rFonts w:ascii="宋体" w:hAnsi="宋体" w:cs="Arial" w:hint="eastAsia"/>
          <w:szCs w:val="21"/>
        </w:rPr>
        <w:t>1</w:t>
      </w:r>
      <w:r w:rsidR="00C81D4D">
        <w:rPr>
          <w:rFonts w:ascii="宋体" w:hAnsi="宋体" w:cs="Arial" w:hint="eastAsia"/>
          <w:szCs w:val="21"/>
        </w:rPr>
        <w:t>6</w:t>
      </w:r>
      <w:r w:rsidR="00D00B39" w:rsidRPr="00AE5F6A">
        <w:rPr>
          <w:rFonts w:ascii="宋体" w:hAnsi="宋体" w:cs="Arial" w:hint="eastAsia"/>
          <w:szCs w:val="21"/>
        </w:rPr>
        <w:t>日确认。</w:t>
      </w:r>
    </w:p>
    <w:p w:rsidR="00214EB4" w:rsidRPr="00AE5F6A" w:rsidRDefault="00AD1682" w:rsidP="00214EB4">
      <w:pPr>
        <w:pStyle w:val="2"/>
        <w:spacing w:before="0" w:after="0"/>
        <w:rPr>
          <w:rFonts w:ascii="宋体" w:eastAsia="宋体" w:hAnsi="宋体"/>
          <w:kern w:val="0"/>
          <w:sz w:val="21"/>
          <w:szCs w:val="21"/>
        </w:rPr>
      </w:pPr>
      <w:bookmarkStart w:id="39" w:name="_Toc484769807"/>
      <w:bookmarkStart w:id="40" w:name="_Toc491963085"/>
      <w:r w:rsidRPr="00C81D4D">
        <w:rPr>
          <w:rFonts w:ascii="宋体" w:eastAsia="宋体" w:hAnsi="宋体" w:hint="eastAsia"/>
          <w:kern w:val="0"/>
          <w:sz w:val="21"/>
          <w:szCs w:val="21"/>
        </w:rPr>
        <w:t>4</w:t>
      </w:r>
      <w:r w:rsidR="00214EB4" w:rsidRPr="00C81D4D">
        <w:rPr>
          <w:rFonts w:ascii="宋体" w:eastAsia="宋体" w:hAnsi="宋体"/>
          <w:kern w:val="0"/>
          <w:sz w:val="21"/>
          <w:szCs w:val="21"/>
        </w:rPr>
        <w:t xml:space="preserve">.2 </w:t>
      </w:r>
      <w:r w:rsidR="00214EB4" w:rsidRPr="00C81D4D">
        <w:rPr>
          <w:rFonts w:ascii="宋体" w:eastAsia="宋体" w:hAnsi="宋体" w:hint="eastAsia"/>
          <w:kern w:val="0"/>
          <w:sz w:val="21"/>
          <w:szCs w:val="21"/>
        </w:rPr>
        <w:t>清算损益表</w:t>
      </w:r>
      <w:bookmarkEnd w:id="39"/>
      <w:bookmarkEnd w:id="40"/>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20"/>
        <w:gridCol w:w="5652"/>
      </w:tblGrid>
      <w:tr w:rsidR="00214EB4" w:rsidRPr="00AE5F6A" w:rsidTr="00591E34">
        <w:trPr>
          <w:jc w:val="center"/>
        </w:trPr>
        <w:tc>
          <w:tcPr>
            <w:tcW w:w="3420" w:type="dxa"/>
            <w:vAlign w:val="center"/>
          </w:tcPr>
          <w:p w:rsidR="00214EB4" w:rsidRPr="00AE5F6A" w:rsidRDefault="00214EB4" w:rsidP="00AC75BE">
            <w:pPr>
              <w:pStyle w:val="a5"/>
              <w:jc w:val="center"/>
              <w:rPr>
                <w:rFonts w:ascii="宋体" w:eastAsia="宋体" w:hAnsi="宋体"/>
                <w:b/>
                <w:color w:val="000000" w:themeColor="text1"/>
                <w:sz w:val="21"/>
                <w:szCs w:val="21"/>
              </w:rPr>
            </w:pPr>
            <w:r w:rsidRPr="00AE5F6A">
              <w:rPr>
                <w:rFonts w:ascii="宋体" w:eastAsia="宋体" w:hAnsi="宋体"/>
                <w:b/>
                <w:color w:val="000000" w:themeColor="text1"/>
                <w:sz w:val="21"/>
                <w:szCs w:val="21"/>
              </w:rPr>
              <w:t>项目</w:t>
            </w:r>
          </w:p>
        </w:tc>
        <w:tc>
          <w:tcPr>
            <w:tcW w:w="5652" w:type="dxa"/>
            <w:vAlign w:val="center"/>
          </w:tcPr>
          <w:p w:rsidR="00214EB4" w:rsidRPr="00AE5F6A" w:rsidRDefault="00214EB4" w:rsidP="00F4536A">
            <w:pPr>
              <w:pStyle w:val="a5"/>
              <w:spacing w:before="0" w:beforeAutospacing="0" w:after="0" w:afterAutospacing="0"/>
              <w:jc w:val="center"/>
              <w:rPr>
                <w:rFonts w:ascii="宋体" w:eastAsia="宋体" w:hAnsi="宋体"/>
                <w:b/>
                <w:color w:val="000000" w:themeColor="text1"/>
                <w:sz w:val="21"/>
                <w:szCs w:val="21"/>
                <w:lang w:eastAsia="zh-CN"/>
              </w:rPr>
            </w:pPr>
            <w:r w:rsidRPr="00AE5F6A">
              <w:rPr>
                <w:rFonts w:ascii="宋体" w:eastAsia="宋体" w:hAnsi="宋体"/>
                <w:b/>
                <w:color w:val="000000" w:themeColor="text1"/>
                <w:sz w:val="21"/>
                <w:szCs w:val="21"/>
                <w:lang w:eastAsia="zh-CN"/>
              </w:rPr>
              <w:t>201</w:t>
            </w:r>
            <w:r w:rsidR="00F4536A">
              <w:rPr>
                <w:rFonts w:ascii="宋体" w:eastAsia="宋体" w:hAnsi="宋体" w:hint="eastAsia"/>
                <w:b/>
                <w:color w:val="000000" w:themeColor="text1"/>
                <w:sz w:val="21"/>
                <w:szCs w:val="21"/>
                <w:lang w:eastAsia="zh-CN"/>
              </w:rPr>
              <w:t>8</w:t>
            </w:r>
            <w:r w:rsidRPr="00AE5F6A">
              <w:rPr>
                <w:rFonts w:ascii="宋体" w:eastAsia="宋体" w:hAnsi="宋体"/>
                <w:b/>
                <w:color w:val="000000" w:themeColor="text1"/>
                <w:sz w:val="21"/>
                <w:szCs w:val="21"/>
                <w:lang w:eastAsia="zh-CN"/>
              </w:rPr>
              <w:t>年</w:t>
            </w:r>
            <w:r w:rsidR="00D454FE" w:rsidRPr="00AE5F6A">
              <w:rPr>
                <w:rFonts w:ascii="宋体" w:eastAsia="宋体" w:hAnsi="宋体" w:hint="eastAsia"/>
                <w:b/>
                <w:color w:val="000000" w:themeColor="text1"/>
                <w:sz w:val="21"/>
                <w:szCs w:val="21"/>
                <w:lang w:eastAsia="zh-CN"/>
              </w:rPr>
              <w:t>7</w:t>
            </w:r>
            <w:r w:rsidRPr="00AE5F6A">
              <w:rPr>
                <w:rFonts w:ascii="宋体" w:eastAsia="宋体" w:hAnsi="宋体"/>
                <w:b/>
                <w:color w:val="000000" w:themeColor="text1"/>
                <w:sz w:val="21"/>
                <w:szCs w:val="21"/>
                <w:lang w:eastAsia="zh-CN"/>
              </w:rPr>
              <w:t>月</w:t>
            </w:r>
            <w:r w:rsidR="00F4536A">
              <w:rPr>
                <w:rFonts w:ascii="宋体" w:eastAsia="宋体" w:hAnsi="宋体" w:hint="eastAsia"/>
                <w:b/>
                <w:color w:val="000000" w:themeColor="text1"/>
                <w:sz w:val="21"/>
                <w:szCs w:val="21"/>
                <w:lang w:eastAsia="zh-CN"/>
              </w:rPr>
              <w:t>14</w:t>
            </w:r>
            <w:r w:rsidRPr="00AE5F6A">
              <w:rPr>
                <w:rFonts w:ascii="宋体" w:eastAsia="宋体" w:hAnsi="宋体"/>
                <w:b/>
                <w:color w:val="000000" w:themeColor="text1"/>
                <w:sz w:val="21"/>
                <w:szCs w:val="21"/>
                <w:lang w:eastAsia="zh-CN"/>
              </w:rPr>
              <w:t>至201</w:t>
            </w:r>
            <w:r w:rsidR="00F4536A">
              <w:rPr>
                <w:rFonts w:ascii="宋体" w:eastAsia="宋体" w:hAnsi="宋体" w:hint="eastAsia"/>
                <w:b/>
                <w:color w:val="000000" w:themeColor="text1"/>
                <w:sz w:val="21"/>
                <w:szCs w:val="21"/>
                <w:lang w:eastAsia="zh-CN"/>
              </w:rPr>
              <w:t>8</w:t>
            </w:r>
            <w:r w:rsidRPr="00AE5F6A">
              <w:rPr>
                <w:rFonts w:ascii="宋体" w:eastAsia="宋体" w:hAnsi="宋体"/>
                <w:b/>
                <w:color w:val="000000" w:themeColor="text1"/>
                <w:sz w:val="21"/>
                <w:szCs w:val="21"/>
                <w:lang w:eastAsia="zh-CN"/>
              </w:rPr>
              <w:t>年</w:t>
            </w:r>
            <w:r w:rsidR="00F4536A">
              <w:rPr>
                <w:rFonts w:ascii="宋体" w:eastAsia="宋体" w:hAnsi="宋体" w:hint="eastAsia"/>
                <w:b/>
                <w:color w:val="000000" w:themeColor="text1"/>
                <w:sz w:val="21"/>
                <w:szCs w:val="21"/>
                <w:lang w:eastAsia="zh-CN"/>
              </w:rPr>
              <w:t>8</w:t>
            </w:r>
            <w:r w:rsidRPr="00AE5F6A">
              <w:rPr>
                <w:rFonts w:ascii="宋体" w:eastAsia="宋体" w:hAnsi="宋体"/>
                <w:b/>
                <w:color w:val="000000" w:themeColor="text1"/>
                <w:sz w:val="21"/>
                <w:szCs w:val="21"/>
                <w:lang w:eastAsia="zh-CN"/>
              </w:rPr>
              <w:t>月</w:t>
            </w:r>
            <w:r w:rsidR="00F4536A">
              <w:rPr>
                <w:rFonts w:ascii="宋体" w:eastAsia="宋体" w:hAnsi="宋体" w:hint="eastAsia"/>
                <w:b/>
                <w:color w:val="000000" w:themeColor="text1"/>
                <w:sz w:val="21"/>
                <w:szCs w:val="21"/>
                <w:lang w:eastAsia="zh-CN"/>
              </w:rPr>
              <w:t>2</w:t>
            </w:r>
            <w:r w:rsidRPr="00AE5F6A">
              <w:rPr>
                <w:rFonts w:ascii="宋体" w:eastAsia="宋体" w:hAnsi="宋体"/>
                <w:b/>
                <w:color w:val="000000" w:themeColor="text1"/>
                <w:sz w:val="21"/>
                <w:szCs w:val="21"/>
                <w:lang w:eastAsia="zh-CN"/>
              </w:rPr>
              <w:t>日</w:t>
            </w:r>
            <w:r w:rsidRPr="00AE5F6A">
              <w:rPr>
                <w:rFonts w:ascii="宋体" w:eastAsia="宋体" w:hAnsi="宋体" w:hint="eastAsia"/>
                <w:b/>
                <w:color w:val="000000" w:themeColor="text1"/>
                <w:sz w:val="21"/>
                <w:szCs w:val="21"/>
                <w:lang w:eastAsia="zh-CN"/>
              </w:rPr>
              <w:t>（清算期间）</w:t>
            </w:r>
          </w:p>
        </w:tc>
      </w:tr>
      <w:tr w:rsidR="00214EB4" w:rsidRPr="00AE5F6A" w:rsidTr="00591E34">
        <w:trPr>
          <w:jc w:val="center"/>
        </w:trPr>
        <w:tc>
          <w:tcPr>
            <w:tcW w:w="3420" w:type="dxa"/>
            <w:vAlign w:val="center"/>
          </w:tcPr>
          <w:p w:rsidR="00214EB4" w:rsidRPr="00AE5F6A" w:rsidRDefault="00214EB4" w:rsidP="00AC75BE">
            <w:pPr>
              <w:rPr>
                <w:rFonts w:ascii="宋体" w:hAnsi="宋体"/>
                <w:b/>
                <w:color w:val="000000" w:themeColor="text1"/>
                <w:szCs w:val="21"/>
              </w:rPr>
            </w:pPr>
            <w:r w:rsidRPr="00AE5F6A">
              <w:rPr>
                <w:rFonts w:ascii="宋体" w:hAnsi="宋体"/>
                <w:b/>
                <w:color w:val="000000" w:themeColor="text1"/>
                <w:szCs w:val="21"/>
              </w:rPr>
              <w:t>一、</w:t>
            </w:r>
            <w:r w:rsidRPr="00AE5F6A">
              <w:rPr>
                <w:rFonts w:ascii="宋体" w:hAnsi="宋体" w:hint="eastAsia"/>
                <w:b/>
                <w:color w:val="000000" w:themeColor="text1"/>
                <w:szCs w:val="21"/>
              </w:rPr>
              <w:t>清算收益</w:t>
            </w:r>
          </w:p>
        </w:tc>
        <w:tc>
          <w:tcPr>
            <w:tcW w:w="5652" w:type="dxa"/>
            <w:vAlign w:val="center"/>
          </w:tcPr>
          <w:p w:rsidR="00214EB4" w:rsidRPr="00AE5F6A" w:rsidRDefault="00214EB4" w:rsidP="00AC75BE">
            <w:pPr>
              <w:jc w:val="right"/>
              <w:rPr>
                <w:rFonts w:ascii="宋体" w:hAnsi="宋体"/>
                <w:b/>
                <w:color w:val="000000" w:themeColor="text1"/>
                <w:szCs w:val="21"/>
              </w:rPr>
            </w:pPr>
          </w:p>
        </w:tc>
      </w:tr>
      <w:tr w:rsidR="00155FBE" w:rsidRPr="00AE5F6A" w:rsidTr="00AC75BE">
        <w:trPr>
          <w:jc w:val="center"/>
        </w:trPr>
        <w:tc>
          <w:tcPr>
            <w:tcW w:w="3420" w:type="dxa"/>
            <w:vAlign w:val="center"/>
          </w:tcPr>
          <w:p w:rsidR="00155FBE" w:rsidRPr="00AE5F6A" w:rsidRDefault="00155FBE" w:rsidP="00AC75BE">
            <w:pPr>
              <w:pStyle w:val="a6"/>
              <w:numPr>
                <w:ilvl w:val="0"/>
                <w:numId w:val="2"/>
              </w:numPr>
              <w:ind w:firstLineChars="0"/>
              <w:rPr>
                <w:rFonts w:ascii="宋体" w:hAnsi="宋体"/>
                <w:color w:val="000000" w:themeColor="text1"/>
                <w:szCs w:val="21"/>
              </w:rPr>
            </w:pPr>
            <w:r w:rsidRPr="00AE5F6A">
              <w:rPr>
                <w:rFonts w:ascii="宋体" w:hAnsi="宋体"/>
                <w:color w:val="000000" w:themeColor="text1"/>
                <w:szCs w:val="21"/>
              </w:rPr>
              <w:t>利息收入</w:t>
            </w:r>
          </w:p>
        </w:tc>
        <w:tc>
          <w:tcPr>
            <w:tcW w:w="5652" w:type="dxa"/>
            <w:vAlign w:val="center"/>
          </w:tcPr>
          <w:p w:rsidR="00155FBE" w:rsidRPr="00AE5F6A" w:rsidRDefault="00155FBE" w:rsidP="00AC75BE">
            <w:pPr>
              <w:jc w:val="right"/>
              <w:rPr>
                <w:rFonts w:ascii="宋体" w:hAnsi="宋体"/>
                <w:color w:val="000000" w:themeColor="text1"/>
                <w:szCs w:val="21"/>
              </w:rPr>
            </w:pPr>
            <w:r w:rsidRPr="00155FBE">
              <w:rPr>
                <w:rFonts w:ascii="宋体" w:hAnsi="宋体"/>
                <w:color w:val="000000" w:themeColor="text1"/>
                <w:szCs w:val="21"/>
              </w:rPr>
              <w:t>95.59</w:t>
            </w:r>
          </w:p>
        </w:tc>
      </w:tr>
      <w:tr w:rsidR="00155FBE" w:rsidRPr="00AE5F6A" w:rsidTr="00AC75BE">
        <w:trPr>
          <w:jc w:val="center"/>
        </w:trPr>
        <w:tc>
          <w:tcPr>
            <w:tcW w:w="3420" w:type="dxa"/>
            <w:vAlign w:val="center"/>
          </w:tcPr>
          <w:p w:rsidR="00155FBE" w:rsidRPr="00AE5F6A" w:rsidRDefault="00155FBE" w:rsidP="00155FBE">
            <w:pPr>
              <w:pStyle w:val="a6"/>
              <w:numPr>
                <w:ilvl w:val="0"/>
                <w:numId w:val="2"/>
              </w:numPr>
              <w:ind w:firstLineChars="0"/>
              <w:rPr>
                <w:rFonts w:ascii="宋体" w:hAnsi="宋体"/>
                <w:color w:val="000000" w:themeColor="text1"/>
                <w:szCs w:val="21"/>
              </w:rPr>
            </w:pPr>
            <w:r w:rsidRPr="00155FBE">
              <w:rPr>
                <w:rFonts w:ascii="宋体" w:hAnsi="宋体" w:hint="eastAsia"/>
                <w:color w:val="000000" w:themeColor="text1"/>
                <w:szCs w:val="21"/>
              </w:rPr>
              <w:t>公允价值变动损益</w:t>
            </w:r>
          </w:p>
        </w:tc>
        <w:tc>
          <w:tcPr>
            <w:tcW w:w="5652" w:type="dxa"/>
            <w:vAlign w:val="center"/>
          </w:tcPr>
          <w:p w:rsidR="00155FBE" w:rsidRPr="00AE5F6A" w:rsidRDefault="00155FBE" w:rsidP="00AC75BE">
            <w:pPr>
              <w:jc w:val="right"/>
              <w:rPr>
                <w:rFonts w:ascii="宋体" w:hAnsi="宋体"/>
                <w:color w:val="000000" w:themeColor="text1"/>
                <w:szCs w:val="21"/>
              </w:rPr>
            </w:pPr>
            <w:r w:rsidRPr="00155FBE">
              <w:rPr>
                <w:rFonts w:ascii="宋体" w:hAnsi="宋体"/>
                <w:color w:val="000000" w:themeColor="text1"/>
                <w:szCs w:val="21"/>
              </w:rPr>
              <w:t>64.50</w:t>
            </w:r>
          </w:p>
        </w:tc>
      </w:tr>
      <w:tr w:rsidR="00155FBE" w:rsidRPr="00AE5F6A" w:rsidTr="00AC75BE">
        <w:trPr>
          <w:jc w:val="center"/>
        </w:trPr>
        <w:tc>
          <w:tcPr>
            <w:tcW w:w="3420" w:type="dxa"/>
            <w:vAlign w:val="center"/>
          </w:tcPr>
          <w:p w:rsidR="00155FBE" w:rsidRPr="00AE5F6A" w:rsidRDefault="00155FBE" w:rsidP="00155FBE">
            <w:pPr>
              <w:pStyle w:val="a6"/>
              <w:numPr>
                <w:ilvl w:val="0"/>
                <w:numId w:val="2"/>
              </w:numPr>
              <w:ind w:firstLineChars="0"/>
              <w:rPr>
                <w:rFonts w:ascii="宋体" w:hAnsi="宋体"/>
                <w:color w:val="000000" w:themeColor="text1"/>
                <w:szCs w:val="21"/>
              </w:rPr>
            </w:pPr>
            <w:r w:rsidRPr="00155FBE">
              <w:rPr>
                <w:rFonts w:ascii="宋体" w:hAnsi="宋体" w:hint="eastAsia"/>
                <w:color w:val="000000" w:themeColor="text1"/>
                <w:szCs w:val="21"/>
              </w:rPr>
              <w:t>投资收益</w:t>
            </w:r>
          </w:p>
        </w:tc>
        <w:tc>
          <w:tcPr>
            <w:tcW w:w="5652" w:type="dxa"/>
            <w:vAlign w:val="center"/>
          </w:tcPr>
          <w:p w:rsidR="00155FBE" w:rsidRPr="00AE5F6A" w:rsidRDefault="00155FBE" w:rsidP="00AC75BE">
            <w:pPr>
              <w:jc w:val="right"/>
              <w:rPr>
                <w:rFonts w:ascii="宋体" w:hAnsi="宋体"/>
                <w:color w:val="000000" w:themeColor="text1"/>
                <w:szCs w:val="21"/>
              </w:rPr>
            </w:pPr>
            <w:r w:rsidRPr="00155FBE">
              <w:rPr>
                <w:rFonts w:ascii="宋体" w:hAnsi="宋体"/>
                <w:color w:val="000000" w:themeColor="text1"/>
                <w:szCs w:val="21"/>
              </w:rPr>
              <w:t>-80.50</w:t>
            </w:r>
          </w:p>
        </w:tc>
      </w:tr>
      <w:tr w:rsidR="00214EB4" w:rsidRPr="00AE5F6A" w:rsidTr="00591E34">
        <w:trPr>
          <w:jc w:val="center"/>
        </w:trPr>
        <w:tc>
          <w:tcPr>
            <w:tcW w:w="3420" w:type="dxa"/>
            <w:vAlign w:val="center"/>
          </w:tcPr>
          <w:p w:rsidR="00214EB4" w:rsidRPr="00AE5F6A" w:rsidRDefault="00155FBE" w:rsidP="00155FBE">
            <w:pPr>
              <w:pStyle w:val="a6"/>
              <w:numPr>
                <w:ilvl w:val="0"/>
                <w:numId w:val="2"/>
              </w:numPr>
              <w:ind w:firstLineChars="0"/>
              <w:rPr>
                <w:rFonts w:ascii="宋体" w:hAnsi="宋体"/>
                <w:color w:val="000000" w:themeColor="text1"/>
                <w:szCs w:val="21"/>
              </w:rPr>
            </w:pPr>
            <w:r w:rsidRPr="00155FBE">
              <w:rPr>
                <w:rFonts w:ascii="宋体" w:hAnsi="宋体" w:hint="eastAsia"/>
                <w:color w:val="000000" w:themeColor="text1"/>
                <w:szCs w:val="21"/>
              </w:rPr>
              <w:t>其他收入</w:t>
            </w:r>
          </w:p>
        </w:tc>
        <w:tc>
          <w:tcPr>
            <w:tcW w:w="5652" w:type="dxa"/>
            <w:vAlign w:val="center"/>
          </w:tcPr>
          <w:p w:rsidR="00214EB4" w:rsidRPr="00AE5F6A" w:rsidRDefault="00155FBE" w:rsidP="00AC75BE">
            <w:pPr>
              <w:jc w:val="right"/>
              <w:rPr>
                <w:rFonts w:ascii="宋体" w:hAnsi="宋体"/>
                <w:color w:val="000000" w:themeColor="text1"/>
                <w:szCs w:val="21"/>
              </w:rPr>
            </w:pPr>
            <w:r w:rsidRPr="00155FBE">
              <w:rPr>
                <w:rFonts w:ascii="宋体" w:hAnsi="宋体"/>
                <w:color w:val="000000" w:themeColor="text1"/>
                <w:szCs w:val="21"/>
              </w:rPr>
              <w:t>155.12</w:t>
            </w:r>
          </w:p>
        </w:tc>
      </w:tr>
      <w:tr w:rsidR="00214EB4" w:rsidRPr="00AE5F6A" w:rsidTr="00591E34">
        <w:trPr>
          <w:jc w:val="center"/>
        </w:trPr>
        <w:tc>
          <w:tcPr>
            <w:tcW w:w="3420" w:type="dxa"/>
            <w:vAlign w:val="center"/>
          </w:tcPr>
          <w:p w:rsidR="00214EB4" w:rsidRPr="00AE5F6A" w:rsidRDefault="00214EB4" w:rsidP="00AC75BE">
            <w:pPr>
              <w:rPr>
                <w:rFonts w:ascii="宋体" w:hAnsi="宋体"/>
                <w:b/>
                <w:color w:val="000000" w:themeColor="text1"/>
                <w:szCs w:val="21"/>
              </w:rPr>
            </w:pPr>
            <w:r w:rsidRPr="00AE5F6A">
              <w:rPr>
                <w:rFonts w:ascii="宋体" w:hAnsi="宋体"/>
                <w:b/>
                <w:color w:val="000000" w:themeColor="text1"/>
                <w:szCs w:val="21"/>
              </w:rPr>
              <w:t>二、</w:t>
            </w:r>
            <w:r w:rsidRPr="00AE5F6A">
              <w:rPr>
                <w:rFonts w:ascii="宋体" w:hAnsi="宋体" w:hint="eastAsia"/>
                <w:b/>
                <w:color w:val="000000" w:themeColor="text1"/>
                <w:szCs w:val="21"/>
              </w:rPr>
              <w:t>清算</w:t>
            </w:r>
            <w:r w:rsidRPr="00AE5F6A">
              <w:rPr>
                <w:rFonts w:ascii="宋体" w:hAnsi="宋体"/>
                <w:b/>
                <w:color w:val="000000" w:themeColor="text1"/>
                <w:szCs w:val="21"/>
              </w:rPr>
              <w:t>费用</w:t>
            </w:r>
          </w:p>
        </w:tc>
        <w:tc>
          <w:tcPr>
            <w:tcW w:w="5652" w:type="dxa"/>
            <w:vAlign w:val="center"/>
          </w:tcPr>
          <w:p w:rsidR="00214EB4" w:rsidRPr="00AE5F6A" w:rsidRDefault="00214EB4" w:rsidP="00AC75BE">
            <w:pPr>
              <w:jc w:val="right"/>
              <w:rPr>
                <w:rFonts w:ascii="宋体" w:hAnsi="宋体"/>
                <w:b/>
                <w:color w:val="000000" w:themeColor="text1"/>
                <w:szCs w:val="21"/>
              </w:rPr>
            </w:pPr>
          </w:p>
        </w:tc>
      </w:tr>
      <w:tr w:rsidR="00155FBE" w:rsidRPr="00AE5F6A" w:rsidTr="00AC75BE">
        <w:trPr>
          <w:jc w:val="center"/>
        </w:trPr>
        <w:tc>
          <w:tcPr>
            <w:tcW w:w="3420" w:type="dxa"/>
            <w:vAlign w:val="center"/>
          </w:tcPr>
          <w:p w:rsidR="00155FBE" w:rsidRPr="00AE5F6A" w:rsidRDefault="00155FBE" w:rsidP="00AC75BE">
            <w:pPr>
              <w:rPr>
                <w:rFonts w:ascii="宋体" w:hAnsi="宋体"/>
                <w:color w:val="000000" w:themeColor="text1"/>
                <w:szCs w:val="21"/>
              </w:rPr>
            </w:pPr>
            <w:r w:rsidRPr="00AE5F6A">
              <w:rPr>
                <w:rFonts w:ascii="宋体" w:hAnsi="宋体" w:hint="eastAsia"/>
                <w:color w:val="000000" w:themeColor="text1"/>
                <w:szCs w:val="21"/>
              </w:rPr>
              <w:t>1．</w:t>
            </w:r>
            <w:r w:rsidRPr="00155FBE">
              <w:rPr>
                <w:rFonts w:ascii="宋体" w:hAnsi="宋体" w:hint="eastAsia"/>
                <w:color w:val="000000" w:themeColor="text1"/>
                <w:szCs w:val="21"/>
              </w:rPr>
              <w:t>交易费用</w:t>
            </w:r>
          </w:p>
        </w:tc>
        <w:tc>
          <w:tcPr>
            <w:tcW w:w="5652" w:type="dxa"/>
            <w:vAlign w:val="center"/>
          </w:tcPr>
          <w:p w:rsidR="00155FBE" w:rsidRPr="00AE5F6A" w:rsidRDefault="00155FBE" w:rsidP="00AC75BE">
            <w:pPr>
              <w:jc w:val="right"/>
              <w:rPr>
                <w:rFonts w:ascii="宋体" w:hAnsi="宋体"/>
                <w:color w:val="000000" w:themeColor="text1"/>
                <w:szCs w:val="21"/>
              </w:rPr>
            </w:pPr>
            <w:r w:rsidRPr="00155FBE">
              <w:rPr>
                <w:rFonts w:ascii="宋体" w:hAnsi="宋体"/>
                <w:color w:val="000000" w:themeColor="text1"/>
                <w:szCs w:val="21"/>
              </w:rPr>
              <w:t>0.08</w:t>
            </w:r>
          </w:p>
        </w:tc>
      </w:tr>
      <w:tr w:rsidR="00214EB4" w:rsidRPr="00AE5F6A" w:rsidTr="00591E34">
        <w:trPr>
          <w:jc w:val="center"/>
        </w:trPr>
        <w:tc>
          <w:tcPr>
            <w:tcW w:w="3420" w:type="dxa"/>
            <w:vAlign w:val="center"/>
          </w:tcPr>
          <w:p w:rsidR="00214EB4" w:rsidRPr="00AE5F6A" w:rsidRDefault="00155FBE" w:rsidP="00AC75BE">
            <w:pPr>
              <w:rPr>
                <w:rFonts w:ascii="宋体" w:hAnsi="宋体"/>
                <w:color w:val="000000" w:themeColor="text1"/>
                <w:szCs w:val="21"/>
              </w:rPr>
            </w:pPr>
            <w:r>
              <w:rPr>
                <w:rFonts w:ascii="宋体" w:hAnsi="宋体" w:hint="eastAsia"/>
                <w:color w:val="000000" w:themeColor="text1"/>
                <w:szCs w:val="21"/>
              </w:rPr>
              <w:t>2</w:t>
            </w:r>
            <w:r w:rsidR="00214EB4" w:rsidRPr="00AE5F6A">
              <w:rPr>
                <w:rFonts w:ascii="宋体" w:hAnsi="宋体" w:hint="eastAsia"/>
                <w:color w:val="000000" w:themeColor="text1"/>
                <w:szCs w:val="21"/>
              </w:rPr>
              <w:t>．</w:t>
            </w:r>
            <w:r w:rsidR="00214EB4" w:rsidRPr="00AE5F6A">
              <w:rPr>
                <w:rFonts w:ascii="宋体" w:hAnsi="宋体"/>
                <w:color w:val="000000" w:themeColor="text1"/>
                <w:szCs w:val="21"/>
              </w:rPr>
              <w:t>其他费用</w:t>
            </w:r>
          </w:p>
        </w:tc>
        <w:tc>
          <w:tcPr>
            <w:tcW w:w="5652" w:type="dxa"/>
            <w:vAlign w:val="center"/>
          </w:tcPr>
          <w:p w:rsidR="00214EB4" w:rsidRPr="00AE5F6A" w:rsidRDefault="00AA2704" w:rsidP="00AA2704">
            <w:pPr>
              <w:jc w:val="right"/>
              <w:rPr>
                <w:rFonts w:ascii="宋体" w:hAnsi="宋体"/>
                <w:color w:val="000000" w:themeColor="text1"/>
                <w:szCs w:val="21"/>
              </w:rPr>
            </w:pPr>
            <w:r w:rsidRPr="00AA2704">
              <w:rPr>
                <w:rFonts w:ascii="宋体" w:hAnsi="宋体"/>
                <w:color w:val="000000" w:themeColor="text1"/>
                <w:szCs w:val="21"/>
              </w:rPr>
              <w:t>-</w:t>
            </w:r>
            <w:r>
              <w:rPr>
                <w:rFonts w:ascii="宋体" w:hAnsi="宋体" w:hint="eastAsia"/>
                <w:color w:val="000000" w:themeColor="text1"/>
                <w:szCs w:val="21"/>
              </w:rPr>
              <w:t>4</w:t>
            </w:r>
            <w:r w:rsidRPr="00AA2704">
              <w:rPr>
                <w:rFonts w:ascii="宋体" w:hAnsi="宋体"/>
                <w:color w:val="000000" w:themeColor="text1"/>
                <w:szCs w:val="21"/>
              </w:rPr>
              <w:t>10.10</w:t>
            </w:r>
          </w:p>
        </w:tc>
      </w:tr>
      <w:tr w:rsidR="00214EB4" w:rsidRPr="00AE5F6A" w:rsidTr="00591E34">
        <w:trPr>
          <w:jc w:val="center"/>
        </w:trPr>
        <w:tc>
          <w:tcPr>
            <w:tcW w:w="3420" w:type="dxa"/>
            <w:vAlign w:val="center"/>
          </w:tcPr>
          <w:p w:rsidR="00214EB4" w:rsidRPr="00AE5F6A" w:rsidRDefault="00214EB4" w:rsidP="00AC75BE">
            <w:pPr>
              <w:rPr>
                <w:rFonts w:ascii="宋体" w:hAnsi="宋体"/>
                <w:b/>
                <w:color w:val="000000" w:themeColor="text1"/>
                <w:szCs w:val="21"/>
              </w:rPr>
            </w:pPr>
            <w:r w:rsidRPr="00AE5F6A">
              <w:rPr>
                <w:rFonts w:ascii="宋体" w:hAnsi="宋体"/>
                <w:b/>
                <w:color w:val="000000" w:themeColor="text1"/>
                <w:szCs w:val="21"/>
              </w:rPr>
              <w:t>三、</w:t>
            </w:r>
            <w:r w:rsidRPr="00AE5F6A">
              <w:rPr>
                <w:rFonts w:ascii="宋体" w:hAnsi="宋体" w:hint="eastAsia"/>
                <w:b/>
                <w:color w:val="000000" w:themeColor="text1"/>
                <w:szCs w:val="21"/>
              </w:rPr>
              <w:t>清算收益（损失）总额</w:t>
            </w:r>
          </w:p>
        </w:tc>
        <w:tc>
          <w:tcPr>
            <w:tcW w:w="5652" w:type="dxa"/>
            <w:vAlign w:val="center"/>
          </w:tcPr>
          <w:p w:rsidR="00214EB4" w:rsidRPr="00AE5F6A" w:rsidRDefault="00214EB4" w:rsidP="00AC75BE">
            <w:pPr>
              <w:jc w:val="right"/>
              <w:rPr>
                <w:rFonts w:ascii="宋体" w:hAnsi="宋体"/>
                <w:b/>
                <w:color w:val="000000" w:themeColor="text1"/>
                <w:szCs w:val="21"/>
              </w:rPr>
            </w:pPr>
          </w:p>
        </w:tc>
      </w:tr>
      <w:tr w:rsidR="00214EB4" w:rsidRPr="00AE5F6A" w:rsidTr="00591E34">
        <w:trPr>
          <w:jc w:val="center"/>
        </w:trPr>
        <w:tc>
          <w:tcPr>
            <w:tcW w:w="3420" w:type="dxa"/>
            <w:vAlign w:val="center"/>
          </w:tcPr>
          <w:p w:rsidR="00214EB4" w:rsidRPr="00AE5F6A" w:rsidRDefault="00214EB4" w:rsidP="00AC75BE">
            <w:pPr>
              <w:rPr>
                <w:rFonts w:ascii="宋体" w:hAnsi="宋体"/>
                <w:b/>
                <w:color w:val="000000" w:themeColor="text1"/>
                <w:szCs w:val="21"/>
              </w:rPr>
            </w:pPr>
            <w:r w:rsidRPr="00AE5F6A">
              <w:rPr>
                <w:rFonts w:ascii="宋体" w:hAnsi="宋体"/>
                <w:color w:val="000000" w:themeColor="text1"/>
                <w:szCs w:val="21"/>
              </w:rPr>
              <w:t>减：所得税费用</w:t>
            </w:r>
          </w:p>
        </w:tc>
        <w:tc>
          <w:tcPr>
            <w:tcW w:w="5652" w:type="dxa"/>
            <w:vAlign w:val="center"/>
          </w:tcPr>
          <w:p w:rsidR="00214EB4" w:rsidRPr="00AE5F6A" w:rsidRDefault="00214EB4" w:rsidP="00AC75BE">
            <w:pPr>
              <w:jc w:val="right"/>
              <w:rPr>
                <w:rFonts w:ascii="宋体" w:hAnsi="宋体"/>
                <w:color w:val="000000" w:themeColor="text1"/>
                <w:szCs w:val="21"/>
              </w:rPr>
            </w:pPr>
          </w:p>
        </w:tc>
      </w:tr>
      <w:tr w:rsidR="00214EB4" w:rsidRPr="00AE5F6A" w:rsidTr="00591E34">
        <w:trPr>
          <w:jc w:val="center"/>
        </w:trPr>
        <w:tc>
          <w:tcPr>
            <w:tcW w:w="3420" w:type="dxa"/>
            <w:vAlign w:val="center"/>
          </w:tcPr>
          <w:p w:rsidR="00214EB4" w:rsidRPr="00AE5F6A" w:rsidRDefault="00214EB4" w:rsidP="00AC75BE">
            <w:pPr>
              <w:rPr>
                <w:rFonts w:ascii="宋体" w:hAnsi="宋体"/>
                <w:b/>
                <w:color w:val="000000" w:themeColor="text1"/>
                <w:szCs w:val="21"/>
              </w:rPr>
            </w:pPr>
            <w:r w:rsidRPr="00AE5F6A">
              <w:rPr>
                <w:rFonts w:ascii="宋体" w:hAnsi="宋体"/>
                <w:b/>
                <w:color w:val="000000" w:themeColor="text1"/>
                <w:szCs w:val="21"/>
              </w:rPr>
              <w:t>四、</w:t>
            </w:r>
            <w:r w:rsidRPr="00AE5F6A">
              <w:rPr>
                <w:rFonts w:ascii="宋体" w:hAnsi="宋体" w:hint="eastAsia"/>
                <w:b/>
                <w:color w:val="000000" w:themeColor="text1"/>
                <w:szCs w:val="21"/>
              </w:rPr>
              <w:t>清算净收益（损失）</w:t>
            </w:r>
          </w:p>
        </w:tc>
        <w:tc>
          <w:tcPr>
            <w:tcW w:w="5652" w:type="dxa"/>
            <w:vAlign w:val="center"/>
          </w:tcPr>
          <w:p w:rsidR="00214EB4" w:rsidRPr="00AE5F6A" w:rsidRDefault="00AC75BE" w:rsidP="00AC75BE">
            <w:pPr>
              <w:jc w:val="right"/>
              <w:rPr>
                <w:rFonts w:ascii="宋体" w:hAnsi="宋体"/>
                <w:b/>
                <w:color w:val="000000" w:themeColor="text1"/>
                <w:szCs w:val="21"/>
              </w:rPr>
            </w:pPr>
            <w:r>
              <w:rPr>
                <w:rFonts w:ascii="宋体" w:hAnsi="宋体" w:hint="eastAsia"/>
                <w:b/>
                <w:color w:val="000000" w:themeColor="text1"/>
                <w:szCs w:val="21"/>
              </w:rPr>
              <w:t>6</w:t>
            </w:r>
            <w:r w:rsidR="00AA2704" w:rsidRPr="00AA2704">
              <w:rPr>
                <w:rFonts w:ascii="宋体" w:hAnsi="宋体"/>
                <w:b/>
                <w:color w:val="000000" w:themeColor="text1"/>
                <w:szCs w:val="21"/>
              </w:rPr>
              <w:t>44.73</w:t>
            </w:r>
          </w:p>
        </w:tc>
      </w:tr>
    </w:tbl>
    <w:p w:rsidR="009F6E54" w:rsidRPr="00AE5F6A" w:rsidRDefault="009F6E54" w:rsidP="00587EB1">
      <w:pPr>
        <w:pStyle w:val="XB"/>
        <w:rPr>
          <w:b/>
        </w:rPr>
      </w:pPr>
      <w:bookmarkStart w:id="41" w:name="_Toc483396840"/>
      <w:bookmarkStart w:id="42" w:name="_Toc484607313"/>
      <w:bookmarkStart w:id="43" w:name="_Toc484769808"/>
      <w:r w:rsidRPr="00AE5F6A">
        <w:rPr>
          <w:rFonts w:hint="eastAsia"/>
        </w:rPr>
        <w:t>注：1.利息收入系以当前适用的利率预估计提的</w:t>
      </w:r>
      <w:r w:rsidR="00F869AE">
        <w:rPr>
          <w:rFonts w:hint="eastAsia"/>
        </w:rPr>
        <w:t>自</w:t>
      </w:r>
      <w:r w:rsidRPr="00AE5F6A">
        <w:rPr>
          <w:rFonts w:hint="eastAsia"/>
        </w:rPr>
        <w:t>201</w:t>
      </w:r>
      <w:r w:rsidR="00F4536A">
        <w:rPr>
          <w:rFonts w:hint="eastAsia"/>
        </w:rPr>
        <w:t>8</w:t>
      </w:r>
      <w:r w:rsidRPr="00AE5F6A">
        <w:rPr>
          <w:rFonts w:hint="eastAsia"/>
        </w:rPr>
        <w:t>年7月</w:t>
      </w:r>
      <w:r w:rsidR="00F4536A">
        <w:rPr>
          <w:rFonts w:hint="eastAsia"/>
        </w:rPr>
        <w:t>14</w:t>
      </w:r>
      <w:r w:rsidRPr="00AE5F6A">
        <w:rPr>
          <w:rFonts w:hint="eastAsia"/>
        </w:rPr>
        <w:t>日至201</w:t>
      </w:r>
      <w:r w:rsidR="00F4536A">
        <w:rPr>
          <w:rFonts w:hint="eastAsia"/>
        </w:rPr>
        <w:t>8</w:t>
      </w:r>
      <w:r w:rsidRPr="00AE5F6A">
        <w:rPr>
          <w:rFonts w:hint="eastAsia"/>
        </w:rPr>
        <w:t>年</w:t>
      </w:r>
      <w:r w:rsidR="00F4536A">
        <w:rPr>
          <w:rFonts w:hint="eastAsia"/>
        </w:rPr>
        <w:t>8</w:t>
      </w:r>
      <w:r w:rsidRPr="00AE5F6A">
        <w:rPr>
          <w:rFonts w:hint="eastAsia"/>
        </w:rPr>
        <w:t>月</w:t>
      </w:r>
      <w:r w:rsidR="00F4536A">
        <w:rPr>
          <w:rFonts w:hint="eastAsia"/>
        </w:rPr>
        <w:t>2</w:t>
      </w:r>
      <w:r w:rsidRPr="00AE5F6A">
        <w:rPr>
          <w:rFonts w:hint="eastAsia"/>
        </w:rPr>
        <w:t>日止清算期间的</w:t>
      </w:r>
      <w:r w:rsidR="00F869AE">
        <w:rPr>
          <w:rFonts w:hint="eastAsia"/>
        </w:rPr>
        <w:t>活期存款</w:t>
      </w:r>
      <w:r w:rsidR="00A23D46">
        <w:rPr>
          <w:rFonts w:hint="eastAsia"/>
        </w:rPr>
        <w:t>利息及存出保证金利息</w:t>
      </w:r>
    </w:p>
    <w:p w:rsidR="00A23D46" w:rsidRDefault="0017203A" w:rsidP="00587EB1">
      <w:pPr>
        <w:pStyle w:val="XB"/>
      </w:pPr>
      <w:r w:rsidRPr="00AE5F6A">
        <w:rPr>
          <w:rFonts w:hint="eastAsia"/>
        </w:rPr>
        <w:t>2</w:t>
      </w:r>
      <w:r w:rsidR="009F6E54" w:rsidRPr="00AE5F6A">
        <w:rPr>
          <w:rFonts w:hint="eastAsia"/>
        </w:rPr>
        <w:t>.</w:t>
      </w:r>
      <w:r w:rsidR="00A23D46">
        <w:rPr>
          <w:rFonts w:hint="eastAsia"/>
        </w:rPr>
        <w:t>其他收入为基金赎回费收入</w:t>
      </w:r>
    </w:p>
    <w:p w:rsidR="009F6E54" w:rsidRDefault="00A23D46" w:rsidP="00A23D46">
      <w:pPr>
        <w:pStyle w:val="XB"/>
      </w:pPr>
      <w:r>
        <w:rPr>
          <w:rFonts w:hint="eastAsia"/>
        </w:rPr>
        <w:t>3.</w:t>
      </w:r>
      <w:r w:rsidR="009F6E54" w:rsidRPr="00AE5F6A">
        <w:rPr>
          <w:rFonts w:hint="eastAsia"/>
        </w:rPr>
        <w:t>其他费用</w:t>
      </w:r>
      <w:r w:rsidR="0017203A" w:rsidRPr="00AE5F6A">
        <w:rPr>
          <w:rFonts w:hint="eastAsia"/>
        </w:rPr>
        <w:t>：</w:t>
      </w:r>
      <w:r>
        <w:rPr>
          <w:rFonts w:hint="eastAsia"/>
        </w:rPr>
        <w:t>信息披露费</w:t>
      </w:r>
      <w:r w:rsidR="0017203A" w:rsidRPr="00AE5F6A">
        <w:rPr>
          <w:rFonts w:hint="eastAsia"/>
        </w:rPr>
        <w:t>实际</w:t>
      </w:r>
      <w:r>
        <w:rPr>
          <w:rFonts w:hint="eastAsia"/>
        </w:rPr>
        <w:t>应</w:t>
      </w:r>
      <w:r w:rsidR="0017203A" w:rsidRPr="00AE5F6A">
        <w:rPr>
          <w:rFonts w:hint="eastAsia"/>
        </w:rPr>
        <w:t>支付金额与最后运作日账面计提金额的差额</w:t>
      </w:r>
    </w:p>
    <w:p w:rsidR="00A23D46" w:rsidRPr="00A23D46" w:rsidRDefault="00A23D46" w:rsidP="00A23D46">
      <w:pPr>
        <w:pStyle w:val="XB"/>
      </w:pPr>
      <w:r>
        <w:rPr>
          <w:rFonts w:hint="eastAsia"/>
        </w:rPr>
        <w:t>4.</w:t>
      </w:r>
      <w:r w:rsidRPr="00155FBE">
        <w:rPr>
          <w:rFonts w:hint="eastAsia"/>
          <w:color w:val="000000" w:themeColor="text1"/>
        </w:rPr>
        <w:t>公允价值变动损益</w:t>
      </w:r>
      <w:r>
        <w:rPr>
          <w:rFonts w:hint="eastAsia"/>
          <w:color w:val="000000" w:themeColor="text1"/>
        </w:rPr>
        <w:t>、</w:t>
      </w:r>
      <w:r w:rsidRPr="00155FBE">
        <w:rPr>
          <w:rFonts w:hint="eastAsia"/>
          <w:color w:val="000000" w:themeColor="text1"/>
        </w:rPr>
        <w:t>投资收益</w:t>
      </w:r>
      <w:r>
        <w:rPr>
          <w:rFonts w:hint="eastAsia"/>
          <w:color w:val="000000" w:themeColor="text1"/>
        </w:rPr>
        <w:t>以及交易费用均由</w:t>
      </w:r>
      <w:r w:rsidRPr="00AE5F6A">
        <w:rPr>
          <w:rFonts w:hint="eastAsia"/>
        </w:rPr>
        <w:t>最后运作日</w:t>
      </w:r>
      <w:r>
        <w:rPr>
          <w:rFonts w:hint="eastAsia"/>
        </w:rPr>
        <w:t>持有的交易性金融资产持有期间和变现时产生。</w:t>
      </w:r>
    </w:p>
    <w:p w:rsidR="00D454FE" w:rsidRPr="00AE5F6A" w:rsidRDefault="00DB3DDE" w:rsidP="00D454FE">
      <w:pPr>
        <w:pStyle w:val="2"/>
        <w:spacing w:before="0" w:after="0"/>
        <w:rPr>
          <w:rFonts w:ascii="宋体" w:eastAsia="宋体" w:hAnsi="宋体"/>
          <w:kern w:val="0"/>
          <w:sz w:val="21"/>
          <w:szCs w:val="21"/>
        </w:rPr>
      </w:pPr>
      <w:bookmarkStart w:id="44" w:name="_Toc491963086"/>
      <w:r w:rsidRPr="00AE5F6A">
        <w:rPr>
          <w:rFonts w:ascii="宋体" w:eastAsia="宋体" w:hAnsi="宋体" w:hint="eastAsia"/>
          <w:kern w:val="0"/>
          <w:sz w:val="21"/>
          <w:szCs w:val="21"/>
        </w:rPr>
        <w:t>4.3</w:t>
      </w:r>
      <w:r w:rsidR="00D454FE" w:rsidRPr="00AE5F6A">
        <w:rPr>
          <w:rFonts w:ascii="宋体" w:eastAsia="宋体" w:hAnsi="宋体" w:hint="eastAsia"/>
          <w:kern w:val="0"/>
          <w:sz w:val="21"/>
          <w:szCs w:val="21"/>
        </w:rPr>
        <w:t>报表附注</w:t>
      </w:r>
      <w:bookmarkEnd w:id="41"/>
      <w:bookmarkEnd w:id="42"/>
      <w:bookmarkEnd w:id="43"/>
      <w:bookmarkEnd w:id="44"/>
    </w:p>
    <w:p w:rsidR="00D454FE" w:rsidRPr="00AE5F6A" w:rsidRDefault="00DB3DDE" w:rsidP="00D454FE">
      <w:pPr>
        <w:spacing w:line="360" w:lineRule="auto"/>
        <w:rPr>
          <w:rFonts w:ascii="宋体" w:hAnsi="宋体"/>
          <w:b/>
          <w:szCs w:val="21"/>
        </w:rPr>
      </w:pPr>
      <w:r w:rsidRPr="00AE5F6A">
        <w:rPr>
          <w:rFonts w:ascii="宋体" w:hAnsi="宋体"/>
          <w:b/>
          <w:szCs w:val="21"/>
        </w:rPr>
        <w:t>4.3</w:t>
      </w:r>
      <w:r w:rsidR="00D454FE" w:rsidRPr="00AE5F6A">
        <w:rPr>
          <w:rFonts w:ascii="宋体" w:hAnsi="宋体"/>
          <w:b/>
          <w:szCs w:val="21"/>
        </w:rPr>
        <w:t>.</w:t>
      </w:r>
      <w:r w:rsidR="00D454FE" w:rsidRPr="00AE5F6A">
        <w:rPr>
          <w:rFonts w:ascii="宋体" w:hAnsi="宋体" w:hint="eastAsia"/>
          <w:b/>
          <w:szCs w:val="21"/>
        </w:rPr>
        <w:t>1基金基本情况</w:t>
      </w:r>
    </w:p>
    <w:p w:rsidR="00E7448F" w:rsidRDefault="00E7448F" w:rsidP="00E7448F">
      <w:pPr>
        <w:pStyle w:val="XB"/>
      </w:pPr>
      <w:r>
        <w:rPr>
          <w:rFonts w:hint="eastAsia"/>
        </w:rPr>
        <w:t>博时裕信纯债债券型证券投资基金(以下简称“本基金”)经中国证券监督管理委员会(以下简称“中国证监会”)证监许可[2016]1733号《关于准予博时裕信纯债债券型证券投资基金注册的批复》核准，由博时基金管理有限公司依照《中华人民共和国证券投资基金法》和《博时裕信纯债债券型证券投资</w:t>
      </w:r>
      <w:r w:rsidR="00A23D46">
        <w:rPr>
          <w:rFonts w:hint="eastAsia"/>
        </w:rPr>
        <w:t>基金基金合同》负责公开募集。本基金为契约型开放式证券投资基金，</w:t>
      </w:r>
      <w:r>
        <w:rPr>
          <w:rFonts w:hint="eastAsia"/>
        </w:rPr>
        <w:t xml:space="preserve">存续期限不定，首次设立募集不包括认购资金利息共募集201,593,375.99元，业经普华永道中天会计师事务所(特殊普通合伙)普华永道中天验字(2016)第1250号验资报告予以验证。经向中国证监会备案，《博时裕信纯债债券型证券投资基金基金合同》于2016年10月25日正式生效，基金合同生效日的基金份额总额为201,594,118.53份基金份额，其中认购资金利息折合742.54份基金份额。本基金的基金管理人为博时基金管理有限公司，基金托管人为渤海银行股份有限公司。  </w:t>
      </w:r>
    </w:p>
    <w:p w:rsidR="00E7448F" w:rsidRDefault="00E7448F" w:rsidP="00E7448F">
      <w:pPr>
        <w:pStyle w:val="XB"/>
      </w:pPr>
      <w:r>
        <w:rPr>
          <w:rFonts w:hint="eastAsia"/>
        </w:rPr>
        <w:t>根据《中华人民共和国证券投资基金法》和《博时裕信纯债债券型证券投资基金基金合同》的有关规定，本基金的投资范围主要为具有良好流动性的固定收益类品种，包括国债、金融债、企业债、公司债、</w:t>
      </w:r>
      <w:r w:rsidR="007C7E15" w:rsidRPr="007C7E15">
        <w:rPr>
          <w:rFonts w:hint="eastAsia"/>
        </w:rPr>
        <w:t>中小企业私募债、地方政府债、</w:t>
      </w:r>
      <w:r>
        <w:rPr>
          <w:rFonts w:hint="eastAsia"/>
        </w:rPr>
        <w:t>央行票据、中期票据、短期融资券、资产支持证券、次级债、可分离交易可转债的纯债部分、债券回购、银行存款等法律法规或中国证监会允许基金投资的其他固定收益类金融工具(但须符合中国证监会的相关规定)。本基金不投资于股票、权证等权益类资产，也不投资于可转换债券(可分离交易可转债的纯债部分除外)、可交换债券。本基金对债券的投资比例不低于基金资产的80%；本基金持有现金或者到期日在一年以内的政府债券投资比例不低于基金资产净值的5%</w:t>
      </w:r>
      <w:r w:rsidR="007C7E15" w:rsidRPr="007C7E15">
        <w:rPr>
          <w:rFonts w:hint="eastAsia"/>
        </w:rPr>
        <w:t>，其中，现金不包括结算备付金、存出保证金、应收申购款等</w:t>
      </w:r>
      <w:r>
        <w:rPr>
          <w:rFonts w:hint="eastAsia"/>
        </w:rPr>
        <w:t>。如法律法规或监管机构以后允许基金投资的其他品种，基金管理人在履行适当程序后，可以将其纳入投资范围。本基金的业绩比较基准为：中债综合财富(总值)指数收益率×90%+1年期定期存款利率(税后)×10%。</w:t>
      </w:r>
    </w:p>
    <w:p w:rsidR="00E7448F" w:rsidRDefault="00E7448F" w:rsidP="00E7448F">
      <w:pPr>
        <w:pStyle w:val="XB"/>
      </w:pPr>
    </w:p>
    <w:p w:rsidR="00E7448F" w:rsidRDefault="00E7448F" w:rsidP="00E7448F">
      <w:pPr>
        <w:pStyle w:val="XB"/>
      </w:pPr>
      <w:r>
        <w:rPr>
          <w:rFonts w:hint="eastAsia"/>
        </w:rPr>
        <w:t>根据《博时裕信纯债债券型证券投资基金基金合同》以及博时基金管理有限公司于2018年7月14日发布的《博时基金管理有限公司关于博时裕信纯债债券型证券投资基金基金合同终止及基金财产清算的公告》，本基金的最后运作日定为2018年7月13日，并于2018年7月14日进入财产清算期。</w:t>
      </w:r>
    </w:p>
    <w:p w:rsidR="00D454FE" w:rsidRPr="00AE5F6A" w:rsidRDefault="00DB3DDE" w:rsidP="00D454FE">
      <w:pPr>
        <w:spacing w:line="360" w:lineRule="auto"/>
        <w:rPr>
          <w:rFonts w:ascii="宋体" w:hAnsi="宋体"/>
          <w:b/>
          <w:szCs w:val="21"/>
        </w:rPr>
      </w:pPr>
      <w:r w:rsidRPr="00AE5F6A">
        <w:rPr>
          <w:rFonts w:ascii="宋体" w:hAnsi="宋体"/>
          <w:b/>
          <w:szCs w:val="21"/>
        </w:rPr>
        <w:t>4.3</w:t>
      </w:r>
      <w:r w:rsidR="00D454FE" w:rsidRPr="00AE5F6A">
        <w:rPr>
          <w:rFonts w:ascii="宋体" w:hAnsi="宋体"/>
          <w:b/>
          <w:szCs w:val="21"/>
        </w:rPr>
        <w:t>.</w:t>
      </w:r>
      <w:r w:rsidR="00D454FE" w:rsidRPr="00AE5F6A">
        <w:rPr>
          <w:rFonts w:ascii="宋体" w:hAnsi="宋体" w:hint="eastAsia"/>
          <w:b/>
          <w:szCs w:val="21"/>
        </w:rPr>
        <w:t>2清算原因</w:t>
      </w:r>
    </w:p>
    <w:p w:rsidR="00E7448F" w:rsidRPr="00E7448F" w:rsidRDefault="00E7448F" w:rsidP="00E7448F">
      <w:pPr>
        <w:spacing w:line="360" w:lineRule="auto"/>
        <w:ind w:firstLineChars="200" w:firstLine="420"/>
        <w:rPr>
          <w:rFonts w:ascii="宋体" w:hAnsi="宋体"/>
          <w:color w:val="000000"/>
          <w:szCs w:val="21"/>
        </w:rPr>
      </w:pPr>
      <w:r w:rsidRPr="00E7448F">
        <w:rPr>
          <w:rFonts w:ascii="宋体" w:hAnsi="宋体" w:hint="eastAsia"/>
          <w:color w:val="000000"/>
          <w:szCs w:val="21"/>
        </w:rPr>
        <w:t>根据《基金合同》“第五部分基金备案”中“三、基金存续期内的基金份额持有人数量和资产规模”的约定：</w:t>
      </w:r>
    </w:p>
    <w:p w:rsidR="00E7448F" w:rsidRPr="00E7448F" w:rsidRDefault="00E7448F" w:rsidP="00E7448F">
      <w:pPr>
        <w:spacing w:line="360" w:lineRule="auto"/>
        <w:ind w:firstLineChars="200" w:firstLine="420"/>
        <w:rPr>
          <w:rFonts w:ascii="宋体" w:hAnsi="宋体"/>
          <w:color w:val="000000"/>
          <w:szCs w:val="21"/>
        </w:rPr>
      </w:pPr>
      <w:r w:rsidRPr="00E7448F">
        <w:rPr>
          <w:rFonts w:ascii="宋体" w:hAnsi="宋体" w:hint="eastAsia"/>
          <w:color w:val="000000"/>
          <w:szCs w:val="21"/>
        </w:rPr>
        <w:t>“基金合同生效后，连续二十个工作日出现基金份额持有人数量不满二百人或者基金资产净值低于五千万元情形的，基金管理人应当在定期报告中予以披露；连续六十个工作日出现前述情形的，本基金合同将终止并进行基金财产清算，且无需召开持有人大会，同时基金管理人应履行相关的监管报告和信息披露程序。”</w:t>
      </w:r>
    </w:p>
    <w:p w:rsidR="00E7448F" w:rsidRPr="00E7448F" w:rsidRDefault="00E7448F" w:rsidP="00E7448F">
      <w:pPr>
        <w:spacing w:line="360" w:lineRule="auto"/>
        <w:ind w:firstLineChars="200" w:firstLine="420"/>
        <w:rPr>
          <w:rFonts w:ascii="宋体" w:hAnsi="宋体"/>
          <w:color w:val="000000"/>
          <w:szCs w:val="21"/>
        </w:rPr>
      </w:pPr>
      <w:r w:rsidRPr="00E7448F">
        <w:rPr>
          <w:rFonts w:ascii="宋体" w:hAnsi="宋体" w:hint="eastAsia"/>
          <w:color w:val="000000"/>
          <w:szCs w:val="21"/>
        </w:rPr>
        <w:t>截至</w:t>
      </w:r>
      <w:r w:rsidRPr="00E7448F">
        <w:rPr>
          <w:rFonts w:ascii="宋体" w:hAnsi="宋体"/>
          <w:color w:val="000000"/>
          <w:szCs w:val="21"/>
        </w:rPr>
        <w:t>2018</w:t>
      </w:r>
      <w:r w:rsidRPr="00E7448F">
        <w:rPr>
          <w:rFonts w:ascii="宋体" w:hAnsi="宋体" w:hint="eastAsia"/>
          <w:color w:val="000000"/>
          <w:szCs w:val="21"/>
        </w:rPr>
        <w:t>年</w:t>
      </w:r>
      <w:r w:rsidRPr="00E7448F">
        <w:rPr>
          <w:rFonts w:ascii="宋体" w:hAnsi="宋体"/>
          <w:color w:val="000000"/>
          <w:szCs w:val="21"/>
        </w:rPr>
        <w:t>7</w:t>
      </w:r>
      <w:r w:rsidRPr="00E7448F">
        <w:rPr>
          <w:rFonts w:ascii="宋体" w:hAnsi="宋体" w:hint="eastAsia"/>
          <w:color w:val="000000"/>
          <w:szCs w:val="21"/>
        </w:rPr>
        <w:t>月</w:t>
      </w:r>
      <w:r w:rsidRPr="00E7448F">
        <w:rPr>
          <w:rFonts w:ascii="宋体" w:hAnsi="宋体"/>
          <w:color w:val="000000"/>
          <w:szCs w:val="21"/>
        </w:rPr>
        <w:t>13</w:t>
      </w:r>
      <w:r w:rsidRPr="00E7448F">
        <w:rPr>
          <w:rFonts w:ascii="宋体" w:hAnsi="宋体" w:hint="eastAsia"/>
          <w:color w:val="000000"/>
          <w:szCs w:val="21"/>
        </w:rPr>
        <w:t>日，本基金已出现连续</w:t>
      </w:r>
      <w:r w:rsidRPr="00E7448F">
        <w:rPr>
          <w:rFonts w:ascii="宋体" w:hAnsi="宋体"/>
          <w:color w:val="000000"/>
          <w:szCs w:val="21"/>
        </w:rPr>
        <w:t>60</w:t>
      </w:r>
      <w:r w:rsidRPr="00E7448F">
        <w:rPr>
          <w:rFonts w:ascii="宋体" w:hAnsi="宋体" w:hint="eastAsia"/>
          <w:color w:val="000000"/>
          <w:szCs w:val="21"/>
        </w:rPr>
        <w:t>个工作日基金资产净值低于</w:t>
      </w:r>
      <w:r w:rsidRPr="00E7448F">
        <w:rPr>
          <w:rFonts w:ascii="宋体" w:hAnsi="宋体"/>
          <w:color w:val="000000"/>
          <w:szCs w:val="21"/>
        </w:rPr>
        <w:t>5000</w:t>
      </w:r>
      <w:r w:rsidRPr="00E7448F">
        <w:rPr>
          <w:rFonts w:ascii="宋体" w:hAnsi="宋体" w:hint="eastAsia"/>
          <w:color w:val="000000"/>
          <w:szCs w:val="21"/>
        </w:rPr>
        <w:t>万元的情形，已触发基金合同中约定的基金终止条款。根据基金合同有关约定，本基金根据《基金合同》约定进入清算程序并终止，且无需召开基金份额持有人大会。</w:t>
      </w:r>
    </w:p>
    <w:p w:rsidR="00D454FE" w:rsidRPr="00AE5F6A" w:rsidRDefault="00DB3DDE" w:rsidP="00D454FE">
      <w:pPr>
        <w:spacing w:line="360" w:lineRule="auto"/>
        <w:rPr>
          <w:rFonts w:ascii="宋体" w:hAnsi="宋体"/>
          <w:b/>
          <w:szCs w:val="21"/>
        </w:rPr>
      </w:pPr>
      <w:r w:rsidRPr="00AE5F6A">
        <w:rPr>
          <w:rFonts w:ascii="宋体" w:hAnsi="宋体"/>
          <w:b/>
          <w:szCs w:val="21"/>
        </w:rPr>
        <w:t>4.3</w:t>
      </w:r>
      <w:r w:rsidR="00D454FE" w:rsidRPr="00AE5F6A">
        <w:rPr>
          <w:rFonts w:ascii="宋体" w:hAnsi="宋体"/>
          <w:b/>
          <w:szCs w:val="21"/>
        </w:rPr>
        <w:t>.</w:t>
      </w:r>
      <w:r w:rsidR="00D454FE" w:rsidRPr="00AE5F6A">
        <w:rPr>
          <w:rFonts w:ascii="宋体" w:hAnsi="宋体" w:hint="eastAsia"/>
          <w:b/>
          <w:szCs w:val="21"/>
        </w:rPr>
        <w:t>3清算起始日</w:t>
      </w:r>
    </w:p>
    <w:p w:rsidR="00D454FE" w:rsidRPr="00AE5F6A" w:rsidRDefault="00D454FE" w:rsidP="00AD1682">
      <w:pPr>
        <w:spacing w:line="360" w:lineRule="auto"/>
        <w:ind w:firstLineChars="200" w:firstLine="420"/>
        <w:rPr>
          <w:rFonts w:ascii="宋体" w:hAnsi="宋体"/>
          <w:color w:val="000000"/>
          <w:szCs w:val="21"/>
        </w:rPr>
      </w:pPr>
      <w:r w:rsidRPr="00AE5F6A">
        <w:rPr>
          <w:rFonts w:ascii="宋体" w:hAnsi="宋体" w:hint="eastAsia"/>
          <w:color w:val="000000"/>
          <w:szCs w:val="21"/>
        </w:rPr>
        <w:t>根据《</w:t>
      </w:r>
      <w:r w:rsidR="00E7448F" w:rsidRPr="00E7448F">
        <w:rPr>
          <w:rFonts w:ascii="宋体" w:hAnsi="宋体" w:hint="eastAsia"/>
          <w:szCs w:val="21"/>
        </w:rPr>
        <w:t>博时基金管理有限公司关于博时裕信纯债债券型证券投资基金基金合同终止及基金财产清算的公告</w:t>
      </w:r>
      <w:r w:rsidRPr="00AE5F6A">
        <w:rPr>
          <w:rFonts w:ascii="宋体" w:hAnsi="宋体" w:hint="eastAsia"/>
          <w:color w:val="000000"/>
          <w:szCs w:val="21"/>
        </w:rPr>
        <w:t>》，本基金的清算起始日为201</w:t>
      </w:r>
      <w:r w:rsidR="00E7448F">
        <w:rPr>
          <w:rFonts w:ascii="宋体" w:hAnsi="宋体" w:hint="eastAsia"/>
          <w:color w:val="000000"/>
          <w:szCs w:val="21"/>
        </w:rPr>
        <w:t>8</w:t>
      </w:r>
      <w:r w:rsidRPr="00AE5F6A">
        <w:rPr>
          <w:rFonts w:ascii="宋体" w:hAnsi="宋体" w:hint="eastAsia"/>
          <w:color w:val="000000"/>
          <w:szCs w:val="21"/>
        </w:rPr>
        <w:t>年</w:t>
      </w:r>
      <w:r w:rsidR="00DA69B2">
        <w:rPr>
          <w:rFonts w:ascii="宋体" w:hAnsi="宋体" w:hint="eastAsia"/>
          <w:color w:val="000000"/>
          <w:szCs w:val="21"/>
        </w:rPr>
        <w:t>7</w:t>
      </w:r>
      <w:r w:rsidRPr="00AE5F6A">
        <w:rPr>
          <w:rFonts w:ascii="宋体" w:hAnsi="宋体" w:hint="eastAsia"/>
          <w:color w:val="000000"/>
          <w:szCs w:val="21"/>
        </w:rPr>
        <w:t>月</w:t>
      </w:r>
      <w:r w:rsidR="00E7448F">
        <w:rPr>
          <w:rFonts w:ascii="宋体" w:hAnsi="宋体" w:hint="eastAsia"/>
          <w:color w:val="000000"/>
          <w:szCs w:val="21"/>
        </w:rPr>
        <w:t>14日</w:t>
      </w:r>
      <w:r w:rsidRPr="00AE5F6A">
        <w:rPr>
          <w:rFonts w:ascii="宋体" w:hAnsi="宋体" w:hint="eastAsia"/>
          <w:color w:val="000000"/>
          <w:szCs w:val="21"/>
        </w:rPr>
        <w:t>。</w:t>
      </w:r>
    </w:p>
    <w:p w:rsidR="00D454FE" w:rsidRPr="00AE5F6A" w:rsidRDefault="00DB3DDE" w:rsidP="00B12304">
      <w:pPr>
        <w:spacing w:line="360" w:lineRule="auto"/>
        <w:rPr>
          <w:rFonts w:ascii="宋体" w:hAnsi="宋体"/>
          <w:b/>
          <w:szCs w:val="21"/>
        </w:rPr>
      </w:pPr>
      <w:r w:rsidRPr="00AE5F6A">
        <w:rPr>
          <w:rFonts w:ascii="宋体" w:hAnsi="宋体"/>
          <w:b/>
          <w:szCs w:val="21"/>
        </w:rPr>
        <w:t>4.3</w:t>
      </w:r>
      <w:r w:rsidR="00B12304" w:rsidRPr="00AE5F6A">
        <w:rPr>
          <w:rFonts w:ascii="宋体" w:hAnsi="宋体"/>
          <w:b/>
          <w:szCs w:val="21"/>
        </w:rPr>
        <w:t>.</w:t>
      </w:r>
      <w:r w:rsidR="00B12304" w:rsidRPr="00AE5F6A">
        <w:rPr>
          <w:rFonts w:ascii="宋体" w:hAnsi="宋体" w:hint="eastAsia"/>
          <w:b/>
          <w:szCs w:val="21"/>
        </w:rPr>
        <w:t>4</w:t>
      </w:r>
      <w:r w:rsidR="00D454FE" w:rsidRPr="00AE5F6A">
        <w:rPr>
          <w:rFonts w:ascii="宋体" w:hAnsi="宋体" w:hint="eastAsia"/>
          <w:b/>
          <w:szCs w:val="21"/>
        </w:rPr>
        <w:t>清算财务报表的编制基础</w:t>
      </w:r>
    </w:p>
    <w:p w:rsidR="00D454FE" w:rsidRPr="00AE5F6A" w:rsidRDefault="00D454FE" w:rsidP="00D454FE">
      <w:pPr>
        <w:pStyle w:val="XB"/>
      </w:pPr>
      <w:r w:rsidRPr="00AE5F6A">
        <w:rPr>
          <w:rFonts w:hint="eastAsia"/>
        </w:rPr>
        <w:t>如财务报表附注</w:t>
      </w:r>
      <w:r w:rsidR="00DB3DDE" w:rsidRPr="00AE5F6A">
        <w:t>4.3</w:t>
      </w:r>
      <w:r w:rsidR="00506722" w:rsidRPr="00AE5F6A">
        <w:t>.3</w:t>
      </w:r>
      <w:r w:rsidRPr="00AE5F6A">
        <w:rPr>
          <w:rFonts w:hint="eastAsia"/>
        </w:rPr>
        <w:t>所述，自</w:t>
      </w:r>
      <w:r w:rsidR="00E7448F" w:rsidRPr="00AE5F6A">
        <w:rPr>
          <w:rFonts w:hint="eastAsia"/>
        </w:rPr>
        <w:t>201</w:t>
      </w:r>
      <w:r w:rsidR="00E7448F">
        <w:rPr>
          <w:rFonts w:hint="eastAsia"/>
        </w:rPr>
        <w:t>8</w:t>
      </w:r>
      <w:r w:rsidR="00E7448F" w:rsidRPr="00AE5F6A">
        <w:rPr>
          <w:rFonts w:hint="eastAsia"/>
        </w:rPr>
        <w:t>年</w:t>
      </w:r>
      <w:r w:rsidR="00E7448F">
        <w:rPr>
          <w:rFonts w:hint="eastAsia"/>
        </w:rPr>
        <w:t>7</w:t>
      </w:r>
      <w:r w:rsidR="00E7448F" w:rsidRPr="00AE5F6A">
        <w:rPr>
          <w:rFonts w:hint="eastAsia"/>
        </w:rPr>
        <w:t>月</w:t>
      </w:r>
      <w:r w:rsidR="00E7448F">
        <w:rPr>
          <w:rFonts w:hint="eastAsia"/>
        </w:rPr>
        <w:t>14</w:t>
      </w:r>
      <w:r w:rsidRPr="00AE5F6A">
        <w:rPr>
          <w:rFonts w:hint="eastAsia"/>
        </w:rPr>
        <w:t>日起，本基金进入基金财产清算期，因此本基金财务报表以清算基础编制。</w:t>
      </w:r>
    </w:p>
    <w:p w:rsidR="00D454FE" w:rsidRPr="00AE5F6A" w:rsidRDefault="00D454FE" w:rsidP="00D454FE">
      <w:pPr>
        <w:pStyle w:val="XB"/>
      </w:pPr>
      <w:r w:rsidRPr="00AE5F6A">
        <w:rPr>
          <w:rFonts w:hint="eastAsia"/>
        </w:rPr>
        <w:t>本基金财务报表按附注</w:t>
      </w:r>
      <w:r w:rsidR="00DB3DDE" w:rsidRPr="00AE5F6A">
        <w:rPr>
          <w:rFonts w:hint="eastAsia"/>
        </w:rPr>
        <w:t>4.3.5</w:t>
      </w:r>
      <w:r w:rsidRPr="00AE5F6A">
        <w:rPr>
          <w:rFonts w:hint="eastAsia"/>
        </w:rPr>
        <w:t>中所述的重要会计政策和会计估计以清算基础编制。于</w:t>
      </w:r>
      <w:r w:rsidR="00E7448F" w:rsidRPr="00AE5F6A">
        <w:rPr>
          <w:rFonts w:hint="eastAsia"/>
        </w:rPr>
        <w:t>201</w:t>
      </w:r>
      <w:r w:rsidR="00E7448F">
        <w:rPr>
          <w:rFonts w:hint="eastAsia"/>
        </w:rPr>
        <w:t>8</w:t>
      </w:r>
      <w:r w:rsidR="00E7448F" w:rsidRPr="00AE5F6A">
        <w:rPr>
          <w:rFonts w:hint="eastAsia"/>
        </w:rPr>
        <w:t>年</w:t>
      </w:r>
      <w:r w:rsidR="00E7448F">
        <w:rPr>
          <w:rFonts w:hint="eastAsia"/>
        </w:rPr>
        <w:t>7</w:t>
      </w:r>
      <w:r w:rsidR="00E7448F" w:rsidRPr="00AE5F6A">
        <w:rPr>
          <w:rFonts w:hint="eastAsia"/>
        </w:rPr>
        <w:t>月</w:t>
      </w:r>
      <w:r w:rsidR="00E7448F">
        <w:rPr>
          <w:rFonts w:hint="eastAsia"/>
        </w:rPr>
        <w:t>13</w:t>
      </w:r>
      <w:r w:rsidRPr="00AE5F6A">
        <w:rPr>
          <w:rFonts w:hint="eastAsia"/>
        </w:rPr>
        <w:t>日(基金最后运作日)，所有资产以可收回的金额与原账面价值孰低计量，负债以预计需要清偿的金额计量。</w:t>
      </w:r>
    </w:p>
    <w:p w:rsidR="00D454FE" w:rsidRPr="00AE5F6A" w:rsidRDefault="00D454FE" w:rsidP="00D454FE">
      <w:pPr>
        <w:pStyle w:val="XB"/>
      </w:pPr>
      <w:r w:rsidRPr="00AE5F6A">
        <w:rPr>
          <w:rFonts w:hint="eastAsia"/>
        </w:rPr>
        <w:t>此外，本基金财务报表按照中国证券投资基金业协会颁布的《证券投资基金会计核算业务指引》、《博时</w:t>
      </w:r>
      <w:r w:rsidR="00E7448F">
        <w:rPr>
          <w:rFonts w:hint="eastAsia"/>
        </w:rPr>
        <w:t>裕信</w:t>
      </w:r>
      <w:r w:rsidRPr="00AE5F6A">
        <w:rPr>
          <w:rFonts w:hint="eastAsia"/>
        </w:rPr>
        <w:t>纯债债券型证券投资基金基金合同》约定的资产估值和会计核算方法及中国证监会发布的有关规定及允许的基金行业实务操作编制。</w:t>
      </w:r>
    </w:p>
    <w:p w:rsidR="00B92205" w:rsidRPr="00AE5F6A" w:rsidRDefault="00DB3DDE" w:rsidP="00B12304">
      <w:pPr>
        <w:spacing w:line="360" w:lineRule="auto"/>
        <w:rPr>
          <w:rFonts w:ascii="宋体" w:hAnsi="宋体"/>
          <w:b/>
          <w:szCs w:val="21"/>
        </w:rPr>
      </w:pPr>
      <w:r w:rsidRPr="00AE5F6A">
        <w:rPr>
          <w:rFonts w:ascii="宋体" w:hAnsi="宋体"/>
          <w:b/>
          <w:szCs w:val="21"/>
        </w:rPr>
        <w:t>4.3</w:t>
      </w:r>
      <w:r w:rsidR="00B12304" w:rsidRPr="00AE5F6A">
        <w:rPr>
          <w:rFonts w:ascii="宋体" w:hAnsi="宋体"/>
          <w:b/>
          <w:szCs w:val="21"/>
        </w:rPr>
        <w:t>.</w:t>
      </w:r>
      <w:r w:rsidR="00B12304" w:rsidRPr="00AE5F6A">
        <w:rPr>
          <w:rFonts w:ascii="宋体" w:hAnsi="宋体" w:hint="eastAsia"/>
          <w:b/>
          <w:szCs w:val="21"/>
        </w:rPr>
        <w:t>5</w:t>
      </w:r>
      <w:r w:rsidR="00B92205" w:rsidRPr="00AE5F6A">
        <w:rPr>
          <w:rFonts w:ascii="宋体" w:hAnsi="宋体" w:hint="eastAsia"/>
          <w:b/>
          <w:szCs w:val="21"/>
        </w:rPr>
        <w:t>重要会计政策和会计估计</w:t>
      </w:r>
    </w:p>
    <w:p w:rsidR="00B92205" w:rsidRPr="00AE5F6A" w:rsidRDefault="00DB3DDE" w:rsidP="00B92205">
      <w:pPr>
        <w:spacing w:line="360" w:lineRule="auto"/>
        <w:rPr>
          <w:rFonts w:ascii="宋体" w:hAnsi="宋体"/>
          <w:b/>
          <w:szCs w:val="21"/>
        </w:rPr>
      </w:pPr>
      <w:r w:rsidRPr="00AE5F6A">
        <w:rPr>
          <w:rFonts w:ascii="宋体" w:hAnsi="宋体"/>
          <w:b/>
          <w:szCs w:val="21"/>
        </w:rPr>
        <w:t>4.3</w:t>
      </w:r>
      <w:r w:rsidR="00B12304" w:rsidRPr="00AE5F6A">
        <w:rPr>
          <w:rFonts w:ascii="宋体" w:hAnsi="宋体"/>
          <w:b/>
          <w:szCs w:val="21"/>
        </w:rPr>
        <w:t>.</w:t>
      </w:r>
      <w:r w:rsidR="00B12304" w:rsidRPr="00AE5F6A">
        <w:rPr>
          <w:rFonts w:ascii="宋体" w:hAnsi="宋体" w:hint="eastAsia"/>
          <w:b/>
          <w:szCs w:val="21"/>
        </w:rPr>
        <w:t>5</w:t>
      </w:r>
      <w:r w:rsidR="00B92205" w:rsidRPr="00AE5F6A">
        <w:rPr>
          <w:rFonts w:ascii="宋体" w:hAnsi="宋体"/>
          <w:b/>
          <w:szCs w:val="21"/>
        </w:rPr>
        <w:t>.</w:t>
      </w:r>
      <w:r w:rsidR="00B92205" w:rsidRPr="00AE5F6A">
        <w:rPr>
          <w:rFonts w:ascii="宋体" w:hAnsi="宋体" w:hint="eastAsia"/>
          <w:b/>
          <w:szCs w:val="21"/>
        </w:rPr>
        <w:t>1清算期间</w:t>
      </w:r>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hint="eastAsia"/>
          <w:color w:val="000000"/>
          <w:szCs w:val="21"/>
        </w:rPr>
        <w:t>本清算期间为</w:t>
      </w:r>
      <w:r w:rsidR="00E7448F" w:rsidRPr="00AE5F6A">
        <w:rPr>
          <w:rFonts w:ascii="宋体" w:hAnsi="宋体" w:hint="eastAsia"/>
          <w:color w:val="000000"/>
          <w:szCs w:val="21"/>
        </w:rPr>
        <w:t>201</w:t>
      </w:r>
      <w:r w:rsidR="00E7448F">
        <w:rPr>
          <w:rFonts w:ascii="宋体" w:hAnsi="宋体" w:hint="eastAsia"/>
          <w:color w:val="000000"/>
          <w:szCs w:val="21"/>
        </w:rPr>
        <w:t>8</w:t>
      </w:r>
      <w:r w:rsidR="00E7448F" w:rsidRPr="00AE5F6A">
        <w:rPr>
          <w:rFonts w:ascii="宋体" w:hAnsi="宋体" w:hint="eastAsia"/>
          <w:color w:val="000000"/>
          <w:szCs w:val="21"/>
        </w:rPr>
        <w:t>年</w:t>
      </w:r>
      <w:r w:rsidR="00E7448F">
        <w:rPr>
          <w:rFonts w:ascii="宋体" w:hAnsi="宋体" w:hint="eastAsia"/>
          <w:color w:val="000000"/>
          <w:szCs w:val="21"/>
        </w:rPr>
        <w:t>7</w:t>
      </w:r>
      <w:r w:rsidR="00E7448F" w:rsidRPr="00AE5F6A">
        <w:rPr>
          <w:rFonts w:ascii="宋体" w:hAnsi="宋体" w:hint="eastAsia"/>
          <w:color w:val="000000"/>
          <w:szCs w:val="21"/>
        </w:rPr>
        <w:t>月</w:t>
      </w:r>
      <w:r w:rsidR="00E7448F">
        <w:rPr>
          <w:rFonts w:ascii="宋体" w:hAnsi="宋体" w:hint="eastAsia"/>
          <w:color w:val="000000"/>
          <w:szCs w:val="21"/>
        </w:rPr>
        <w:t>14日</w:t>
      </w:r>
      <w:r w:rsidRPr="00AE5F6A">
        <w:rPr>
          <w:rFonts w:ascii="宋体" w:hAnsi="宋体" w:hint="eastAsia"/>
          <w:color w:val="000000"/>
          <w:szCs w:val="21"/>
        </w:rPr>
        <w:t>至</w:t>
      </w:r>
      <w:r w:rsidR="00E7448F" w:rsidRPr="00AE5F6A">
        <w:rPr>
          <w:rFonts w:ascii="宋体" w:hAnsi="宋体" w:hint="eastAsia"/>
          <w:color w:val="000000"/>
          <w:szCs w:val="21"/>
        </w:rPr>
        <w:t>201</w:t>
      </w:r>
      <w:r w:rsidR="00E7448F">
        <w:rPr>
          <w:rFonts w:ascii="宋体" w:hAnsi="宋体" w:hint="eastAsia"/>
          <w:color w:val="000000"/>
          <w:szCs w:val="21"/>
        </w:rPr>
        <w:t>8</w:t>
      </w:r>
      <w:r w:rsidR="00E7448F" w:rsidRPr="00AE5F6A">
        <w:rPr>
          <w:rFonts w:ascii="宋体" w:hAnsi="宋体" w:hint="eastAsia"/>
          <w:color w:val="000000"/>
          <w:szCs w:val="21"/>
        </w:rPr>
        <w:t>年</w:t>
      </w:r>
      <w:r w:rsidR="00E7448F">
        <w:rPr>
          <w:rFonts w:ascii="宋体" w:hAnsi="宋体" w:hint="eastAsia"/>
          <w:color w:val="000000"/>
          <w:szCs w:val="21"/>
        </w:rPr>
        <w:t>8</w:t>
      </w:r>
      <w:r w:rsidR="00E7448F" w:rsidRPr="00AE5F6A">
        <w:rPr>
          <w:rFonts w:ascii="宋体" w:hAnsi="宋体" w:hint="eastAsia"/>
          <w:color w:val="000000"/>
          <w:szCs w:val="21"/>
        </w:rPr>
        <w:t>月</w:t>
      </w:r>
      <w:r w:rsidR="00E7448F">
        <w:rPr>
          <w:rFonts w:ascii="宋体" w:hAnsi="宋体" w:hint="eastAsia"/>
          <w:color w:val="000000"/>
          <w:szCs w:val="21"/>
        </w:rPr>
        <w:t>2日</w:t>
      </w:r>
      <w:r w:rsidRPr="00AE5F6A">
        <w:rPr>
          <w:rFonts w:ascii="宋体" w:hAnsi="宋体" w:hint="eastAsia"/>
          <w:color w:val="000000"/>
          <w:szCs w:val="21"/>
        </w:rPr>
        <w:t>。</w:t>
      </w:r>
    </w:p>
    <w:p w:rsidR="00B92205" w:rsidRPr="00AE5F6A" w:rsidRDefault="00DB3DDE" w:rsidP="00B92205">
      <w:pPr>
        <w:spacing w:line="360" w:lineRule="auto"/>
        <w:rPr>
          <w:rFonts w:ascii="宋体" w:hAnsi="宋体"/>
          <w:b/>
          <w:szCs w:val="21"/>
        </w:rPr>
      </w:pPr>
      <w:r w:rsidRPr="00AE5F6A">
        <w:rPr>
          <w:rFonts w:ascii="宋体" w:hAnsi="宋体"/>
          <w:b/>
          <w:szCs w:val="21"/>
        </w:rPr>
        <w:t>4.3</w:t>
      </w:r>
      <w:r w:rsidR="00B12304" w:rsidRPr="00AE5F6A">
        <w:rPr>
          <w:rFonts w:ascii="宋体" w:hAnsi="宋体"/>
          <w:b/>
          <w:szCs w:val="21"/>
        </w:rPr>
        <w:t>.</w:t>
      </w:r>
      <w:r w:rsidR="00B12304" w:rsidRPr="00AE5F6A">
        <w:rPr>
          <w:rFonts w:ascii="宋体" w:hAnsi="宋体" w:hint="eastAsia"/>
          <w:b/>
          <w:szCs w:val="21"/>
        </w:rPr>
        <w:t>5</w:t>
      </w:r>
      <w:r w:rsidR="00B92205" w:rsidRPr="00AE5F6A">
        <w:rPr>
          <w:rFonts w:ascii="宋体" w:hAnsi="宋体"/>
          <w:b/>
          <w:szCs w:val="21"/>
        </w:rPr>
        <w:t>.2 记账本位币</w:t>
      </w:r>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hint="eastAsia"/>
          <w:color w:val="000000"/>
          <w:szCs w:val="21"/>
        </w:rPr>
        <w:t>本清算财务报表以人民币为记账本位。</w:t>
      </w:r>
    </w:p>
    <w:p w:rsidR="00B92205" w:rsidRPr="00AE5F6A" w:rsidRDefault="00DB3DDE" w:rsidP="00B92205">
      <w:pPr>
        <w:spacing w:line="360" w:lineRule="auto"/>
        <w:rPr>
          <w:rFonts w:ascii="宋体" w:hAnsi="宋体"/>
          <w:b/>
          <w:szCs w:val="21"/>
        </w:rPr>
      </w:pPr>
      <w:r w:rsidRPr="00AE5F6A">
        <w:rPr>
          <w:rFonts w:ascii="宋体" w:hAnsi="宋体"/>
          <w:b/>
          <w:szCs w:val="21"/>
        </w:rPr>
        <w:t>4.3</w:t>
      </w:r>
      <w:r w:rsidR="00B12304" w:rsidRPr="00AE5F6A">
        <w:rPr>
          <w:rFonts w:ascii="宋体" w:hAnsi="宋体"/>
          <w:b/>
          <w:szCs w:val="21"/>
        </w:rPr>
        <w:t>.</w:t>
      </w:r>
      <w:r w:rsidR="00B12304" w:rsidRPr="00AE5F6A">
        <w:rPr>
          <w:rFonts w:ascii="宋体" w:hAnsi="宋体" w:hint="eastAsia"/>
          <w:b/>
          <w:szCs w:val="21"/>
        </w:rPr>
        <w:t>5</w:t>
      </w:r>
      <w:r w:rsidR="00B92205" w:rsidRPr="00AE5F6A">
        <w:rPr>
          <w:rFonts w:ascii="宋体" w:hAnsi="宋体"/>
          <w:b/>
          <w:szCs w:val="21"/>
        </w:rPr>
        <w:t>.</w:t>
      </w:r>
      <w:r w:rsidR="00B92205" w:rsidRPr="00AE5F6A">
        <w:rPr>
          <w:rFonts w:ascii="宋体" w:hAnsi="宋体" w:hint="eastAsia"/>
          <w:b/>
          <w:szCs w:val="21"/>
        </w:rPr>
        <w:t xml:space="preserve">3应收利息的确认和计量 </w:t>
      </w:r>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color w:val="000000"/>
          <w:szCs w:val="21"/>
        </w:rPr>
        <w:t>应收款项按照未来应收取的款项金额计量。</w:t>
      </w:r>
    </w:p>
    <w:p w:rsidR="00B92205" w:rsidRPr="00AE5F6A" w:rsidRDefault="00DB3DDE" w:rsidP="00B92205">
      <w:pPr>
        <w:spacing w:line="360" w:lineRule="auto"/>
        <w:rPr>
          <w:rFonts w:ascii="宋体" w:hAnsi="宋体"/>
          <w:b/>
          <w:szCs w:val="21"/>
        </w:rPr>
      </w:pPr>
      <w:r w:rsidRPr="00AE5F6A">
        <w:rPr>
          <w:rFonts w:ascii="宋体" w:hAnsi="宋体"/>
          <w:b/>
          <w:szCs w:val="21"/>
        </w:rPr>
        <w:t>4.3</w:t>
      </w:r>
      <w:r w:rsidR="00B12304" w:rsidRPr="00AE5F6A">
        <w:rPr>
          <w:rFonts w:ascii="宋体" w:hAnsi="宋体"/>
          <w:b/>
          <w:szCs w:val="21"/>
        </w:rPr>
        <w:t>.</w:t>
      </w:r>
      <w:r w:rsidR="00B12304" w:rsidRPr="00AE5F6A">
        <w:rPr>
          <w:rFonts w:ascii="宋体" w:hAnsi="宋体" w:hint="eastAsia"/>
          <w:b/>
          <w:szCs w:val="21"/>
        </w:rPr>
        <w:t>5</w:t>
      </w:r>
      <w:r w:rsidR="00B92205" w:rsidRPr="00AE5F6A">
        <w:rPr>
          <w:rFonts w:ascii="宋体" w:hAnsi="宋体"/>
          <w:b/>
          <w:szCs w:val="21"/>
        </w:rPr>
        <w:t>.</w:t>
      </w:r>
      <w:r w:rsidR="00B92205" w:rsidRPr="00AE5F6A">
        <w:rPr>
          <w:rFonts w:ascii="宋体" w:hAnsi="宋体" w:hint="eastAsia"/>
          <w:b/>
          <w:szCs w:val="21"/>
        </w:rPr>
        <w:t xml:space="preserve">4应付款项的确认和计量 </w:t>
      </w:r>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color w:val="000000"/>
          <w:szCs w:val="21"/>
        </w:rPr>
        <w:t>应付款项按照未来应支付的款项金额计量。</w:t>
      </w:r>
    </w:p>
    <w:p w:rsidR="00B92205" w:rsidRPr="00AE5F6A" w:rsidRDefault="00DB3DDE" w:rsidP="00B92205">
      <w:pPr>
        <w:spacing w:line="360" w:lineRule="auto"/>
        <w:rPr>
          <w:rFonts w:ascii="宋体" w:hAnsi="宋体"/>
          <w:b/>
          <w:szCs w:val="21"/>
        </w:rPr>
      </w:pPr>
      <w:r w:rsidRPr="00AE5F6A">
        <w:rPr>
          <w:rFonts w:ascii="宋体" w:hAnsi="宋体"/>
          <w:b/>
          <w:szCs w:val="21"/>
        </w:rPr>
        <w:t>4.3</w:t>
      </w:r>
      <w:r w:rsidR="00B12304" w:rsidRPr="00AE5F6A">
        <w:rPr>
          <w:rFonts w:ascii="宋体" w:hAnsi="宋体"/>
          <w:b/>
          <w:szCs w:val="21"/>
        </w:rPr>
        <w:t>.</w:t>
      </w:r>
      <w:r w:rsidR="00B12304" w:rsidRPr="00AE5F6A">
        <w:rPr>
          <w:rFonts w:ascii="宋体" w:hAnsi="宋体" w:hint="eastAsia"/>
          <w:b/>
          <w:szCs w:val="21"/>
        </w:rPr>
        <w:t>5</w:t>
      </w:r>
      <w:r w:rsidR="00B92205" w:rsidRPr="00AE5F6A">
        <w:rPr>
          <w:rFonts w:ascii="宋体" w:hAnsi="宋体"/>
          <w:b/>
          <w:szCs w:val="21"/>
        </w:rPr>
        <w:t>.</w:t>
      </w:r>
      <w:r w:rsidR="00B92205" w:rsidRPr="00AE5F6A">
        <w:rPr>
          <w:rFonts w:ascii="宋体" w:hAnsi="宋体" w:hint="eastAsia"/>
          <w:b/>
          <w:szCs w:val="21"/>
        </w:rPr>
        <w:t xml:space="preserve">5清算收益的确认和计量 </w:t>
      </w:r>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color w:val="000000"/>
          <w:szCs w:val="21"/>
        </w:rPr>
        <w:t>清算收益按照实际发生的收益金额或未来应收取的款项金额计量。</w:t>
      </w:r>
    </w:p>
    <w:p w:rsidR="00B92205" w:rsidRPr="00AE5F6A" w:rsidRDefault="00DB3DDE" w:rsidP="00B92205">
      <w:pPr>
        <w:spacing w:line="360" w:lineRule="auto"/>
        <w:rPr>
          <w:rFonts w:ascii="宋体" w:hAnsi="宋体"/>
          <w:b/>
          <w:szCs w:val="21"/>
        </w:rPr>
      </w:pPr>
      <w:r w:rsidRPr="00AE5F6A">
        <w:rPr>
          <w:rFonts w:ascii="宋体" w:hAnsi="宋体"/>
          <w:b/>
          <w:szCs w:val="21"/>
        </w:rPr>
        <w:t>4.3</w:t>
      </w:r>
      <w:r w:rsidR="00B12304" w:rsidRPr="00AE5F6A">
        <w:rPr>
          <w:rFonts w:ascii="宋体" w:hAnsi="宋体"/>
          <w:b/>
          <w:szCs w:val="21"/>
        </w:rPr>
        <w:t>.</w:t>
      </w:r>
      <w:r w:rsidR="00B12304" w:rsidRPr="00AE5F6A">
        <w:rPr>
          <w:rFonts w:ascii="宋体" w:hAnsi="宋体" w:hint="eastAsia"/>
          <w:b/>
          <w:szCs w:val="21"/>
        </w:rPr>
        <w:t>5</w:t>
      </w:r>
      <w:r w:rsidR="00B92205" w:rsidRPr="00AE5F6A">
        <w:rPr>
          <w:rFonts w:ascii="宋体" w:hAnsi="宋体"/>
          <w:b/>
          <w:szCs w:val="21"/>
        </w:rPr>
        <w:t>.</w:t>
      </w:r>
      <w:r w:rsidR="00912B1F">
        <w:rPr>
          <w:rFonts w:ascii="宋体" w:hAnsi="宋体"/>
          <w:b/>
          <w:szCs w:val="21"/>
        </w:rPr>
        <w:t>6</w:t>
      </w:r>
      <w:r w:rsidR="00B92205" w:rsidRPr="00AE5F6A">
        <w:rPr>
          <w:rFonts w:ascii="宋体" w:hAnsi="宋体" w:hint="eastAsia"/>
          <w:b/>
          <w:szCs w:val="21"/>
        </w:rPr>
        <w:t xml:space="preserve">清算费用的确认和计量 </w:t>
      </w:r>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color w:val="000000"/>
          <w:szCs w:val="21"/>
        </w:rPr>
        <w:t>清算费用按照实际发生的费用金额或未来应支付的款项金额计量。</w:t>
      </w:r>
    </w:p>
    <w:p w:rsidR="00B92205" w:rsidRPr="00AE5F6A" w:rsidRDefault="00DB3DDE" w:rsidP="00B12304">
      <w:pPr>
        <w:spacing w:line="360" w:lineRule="auto"/>
        <w:rPr>
          <w:rFonts w:ascii="宋体" w:hAnsi="宋体"/>
          <w:b/>
          <w:szCs w:val="21"/>
        </w:rPr>
      </w:pPr>
      <w:r w:rsidRPr="00AE5F6A">
        <w:rPr>
          <w:rFonts w:ascii="宋体" w:hAnsi="宋体"/>
          <w:b/>
          <w:szCs w:val="21"/>
        </w:rPr>
        <w:t>4.3</w:t>
      </w:r>
      <w:r w:rsidR="00B12304" w:rsidRPr="00AE5F6A">
        <w:rPr>
          <w:rFonts w:ascii="宋体" w:hAnsi="宋体"/>
          <w:b/>
          <w:szCs w:val="21"/>
        </w:rPr>
        <w:t>.</w:t>
      </w:r>
      <w:r w:rsidR="00B12304" w:rsidRPr="00AE5F6A">
        <w:rPr>
          <w:rFonts w:ascii="宋体" w:hAnsi="宋体" w:hint="eastAsia"/>
          <w:b/>
          <w:szCs w:val="21"/>
        </w:rPr>
        <w:t>6</w:t>
      </w:r>
      <w:r w:rsidR="00B92205" w:rsidRPr="00AE5F6A">
        <w:rPr>
          <w:rFonts w:ascii="宋体" w:hAnsi="宋体" w:hint="eastAsia"/>
          <w:b/>
          <w:szCs w:val="21"/>
        </w:rPr>
        <w:t>税项</w:t>
      </w:r>
    </w:p>
    <w:p w:rsidR="00E7448F" w:rsidRPr="00E7448F" w:rsidRDefault="00E7448F" w:rsidP="00E7448F">
      <w:pPr>
        <w:spacing w:line="360" w:lineRule="auto"/>
        <w:ind w:firstLineChars="200" w:firstLine="420"/>
        <w:rPr>
          <w:rFonts w:ascii="宋体" w:hAnsi="宋体"/>
          <w:color w:val="000000"/>
          <w:szCs w:val="21"/>
        </w:rPr>
      </w:pPr>
      <w:r w:rsidRPr="00E7448F">
        <w:rPr>
          <w:rFonts w:ascii="宋体" w:hAnsi="宋体" w:hint="eastAsia"/>
          <w:color w:val="000000"/>
          <w:szCs w:val="21"/>
        </w:rPr>
        <w:t>据财政部、国家税务总局财税[2008] 1号《关于企业所得税若干优惠政策的通知》、财税[2016]36号《关于全面推开营业税改征增值税试点的通知》、财税[2016]46号《关于进一步明确全面推开营改增试点金融业有关政策的通知》、财税[2016]70号《关于金融机构同业往来等增值税政策的补充通知》、财税[2016]140号《关于明确金融房地产开发教育辅助服务等增值税政策的通知》、财税[2017]2号《关于资管产品增值税政策有关问题的补充通知》、财税[2017]56号《关于资管产品增值税有关问题的通知》、财税[2017]90号《关于租入固定资产进行税额抵扣等增值税政策的通知》、国发[1985]19号发布和国务院令[2011]第588号修订的《中华人民共和国城市维护建设税暂行条例》、国务院令[2005]第448号《国务院关于修改〈征收教育费附加的暂行规定〉的决定》、深府办[2011]60号《深圳市地方教育附加征收管理暂行办法》及其他相关财税法规和实务操作，主要税项列示如下：</w:t>
      </w:r>
    </w:p>
    <w:p w:rsidR="00E7448F" w:rsidRPr="00E7448F" w:rsidRDefault="00E7448F" w:rsidP="00E7448F">
      <w:pPr>
        <w:spacing w:line="360" w:lineRule="auto"/>
        <w:ind w:firstLineChars="200" w:firstLine="420"/>
        <w:rPr>
          <w:rFonts w:ascii="宋体" w:hAnsi="宋体"/>
          <w:color w:val="000000"/>
          <w:szCs w:val="21"/>
        </w:rPr>
      </w:pPr>
      <w:r w:rsidRPr="00E7448F">
        <w:rPr>
          <w:rFonts w:ascii="宋体" w:hAnsi="宋体" w:hint="eastAsia"/>
          <w:color w:val="000000"/>
          <w:szCs w:val="21"/>
        </w:rPr>
        <w:t>(1) 资管产品运营过程中发生的增值税应税行为，以资管产品管理人为增值税纳税人。资管产品管理人运营资管产品过程中发生的增值税应税行为，暂适用简易计税方法，按照3%的征收率缴纳增值税。对资管产品在2018年1月1日前运营过程中发生的增值税应税行为，未缴纳增值税的，不再缴纳；已缴纳增值税的，已纳税额从资管产品管理人以后月份的增值税应纳税额中抵减。</w:t>
      </w:r>
    </w:p>
    <w:p w:rsidR="00E7448F" w:rsidRPr="00E7448F" w:rsidRDefault="00E7448F" w:rsidP="00E7448F">
      <w:pPr>
        <w:spacing w:line="360" w:lineRule="auto"/>
        <w:ind w:firstLineChars="200" w:firstLine="420"/>
        <w:rPr>
          <w:rFonts w:ascii="宋体" w:hAnsi="宋体"/>
          <w:color w:val="000000"/>
          <w:szCs w:val="21"/>
        </w:rPr>
      </w:pPr>
      <w:r w:rsidRPr="00E7448F">
        <w:rPr>
          <w:rFonts w:ascii="宋体" w:hAnsi="宋体" w:hint="eastAsia"/>
          <w:color w:val="000000"/>
          <w:szCs w:val="21"/>
        </w:rPr>
        <w:t>对证券投资基金管理人运用基金买卖债券的转让收入免征增值税，对国债、地方政府债以及金融同业往来利息收入亦免征增值税。资管产品管理人运营资管产品提供的贷款服务，以2018年1月1日起产生的利息及利息性质的收入为销售额。</w:t>
      </w:r>
    </w:p>
    <w:p w:rsidR="00E7448F" w:rsidRPr="00E7448F" w:rsidRDefault="00E7448F" w:rsidP="00E7448F">
      <w:pPr>
        <w:spacing w:line="360" w:lineRule="auto"/>
        <w:ind w:firstLineChars="200" w:firstLine="420"/>
        <w:rPr>
          <w:rFonts w:ascii="宋体" w:hAnsi="宋体"/>
          <w:color w:val="000000"/>
          <w:szCs w:val="21"/>
        </w:rPr>
      </w:pPr>
      <w:r w:rsidRPr="00E7448F">
        <w:rPr>
          <w:rFonts w:ascii="宋体" w:hAnsi="宋体" w:hint="eastAsia"/>
          <w:color w:val="000000"/>
          <w:szCs w:val="21"/>
        </w:rPr>
        <w:t>(2) 对基金从证券市场中取得的收入，包括买卖债券的差价收入，债券的利息收入及其他收入，暂不征收企业所得税。</w:t>
      </w:r>
    </w:p>
    <w:p w:rsidR="00E7448F" w:rsidRPr="00E7448F" w:rsidRDefault="00E7448F" w:rsidP="00E7448F">
      <w:pPr>
        <w:spacing w:line="360" w:lineRule="auto"/>
        <w:ind w:firstLineChars="200" w:firstLine="420"/>
        <w:rPr>
          <w:rFonts w:ascii="宋体" w:hAnsi="宋体"/>
          <w:color w:val="000000"/>
          <w:szCs w:val="21"/>
        </w:rPr>
      </w:pPr>
      <w:r w:rsidRPr="00E7448F">
        <w:rPr>
          <w:rFonts w:ascii="宋体" w:hAnsi="宋体" w:hint="eastAsia"/>
          <w:color w:val="000000"/>
          <w:szCs w:val="21"/>
        </w:rPr>
        <w:t>(3) 对基金取得的企业债券利息收入，应由发行债券的企业在向基金支付利息时代扣代缴20%的个人所得税。</w:t>
      </w:r>
    </w:p>
    <w:p w:rsidR="00876515" w:rsidRPr="00E7448F" w:rsidRDefault="00E7448F" w:rsidP="00E7448F">
      <w:pPr>
        <w:spacing w:line="360" w:lineRule="auto"/>
        <w:ind w:firstLineChars="200" w:firstLine="420"/>
        <w:rPr>
          <w:rFonts w:ascii="宋体" w:hAnsi="宋体"/>
          <w:color w:val="000000"/>
          <w:szCs w:val="21"/>
        </w:rPr>
      </w:pPr>
      <w:r w:rsidRPr="00E7448F">
        <w:rPr>
          <w:rFonts w:ascii="宋体" w:hAnsi="宋体" w:hint="eastAsia"/>
          <w:color w:val="000000"/>
          <w:szCs w:val="21"/>
        </w:rPr>
        <w:t>(</w:t>
      </w:r>
      <w:r w:rsidRPr="00E7448F">
        <w:rPr>
          <w:rFonts w:ascii="宋体" w:hAnsi="宋体"/>
          <w:color w:val="000000"/>
          <w:szCs w:val="21"/>
        </w:rPr>
        <w:t>4</w:t>
      </w:r>
      <w:r w:rsidRPr="00E7448F">
        <w:rPr>
          <w:rFonts w:ascii="宋体" w:hAnsi="宋体" w:hint="eastAsia"/>
          <w:color w:val="000000"/>
          <w:szCs w:val="21"/>
        </w:rPr>
        <w:t>) 本基金分别按实际缴纳的增值税额的7%、3%和2%缴纳城市维护建设税、教育费附加和地方教育费附加。</w:t>
      </w:r>
    </w:p>
    <w:p w:rsidR="00AB4223" w:rsidRPr="00AE5F6A" w:rsidRDefault="00587EB1" w:rsidP="00DA0B51">
      <w:pPr>
        <w:pStyle w:val="1"/>
        <w:keepNext/>
        <w:keepLines/>
        <w:widowControl w:val="0"/>
        <w:spacing w:beforeLines="100" w:afterLines="100" w:line="360" w:lineRule="auto"/>
        <w:jc w:val="center"/>
        <w:rPr>
          <w:rStyle w:val="2CharCharChar"/>
          <w:rFonts w:ascii="宋体" w:hAnsi="宋体"/>
        </w:rPr>
      </w:pPr>
      <w:bookmarkStart w:id="45" w:name="_Toc491963087"/>
      <w:bookmarkStart w:id="46" w:name="_Toc484769809"/>
      <w:r w:rsidRPr="00AE5F6A">
        <w:rPr>
          <w:rStyle w:val="2CharCharChar"/>
          <w:rFonts w:ascii="宋体" w:hAnsi="宋体" w:hint="eastAsia"/>
        </w:rPr>
        <w:t>5</w:t>
      </w:r>
      <w:r w:rsidR="00AB4223" w:rsidRPr="00AE5F6A">
        <w:rPr>
          <w:rStyle w:val="2CharCharChar"/>
          <w:rFonts w:ascii="宋体" w:hAnsi="宋体" w:hint="eastAsia"/>
        </w:rPr>
        <w:t>、清算情况</w:t>
      </w:r>
      <w:bookmarkEnd w:id="45"/>
    </w:p>
    <w:p w:rsidR="00587EB1" w:rsidRPr="00AE5F6A" w:rsidRDefault="00587EB1" w:rsidP="00167779">
      <w:pPr>
        <w:pStyle w:val="2"/>
        <w:spacing w:before="0" w:after="0"/>
        <w:rPr>
          <w:rFonts w:ascii="宋体" w:eastAsia="宋体" w:hAnsi="宋体"/>
          <w:kern w:val="0"/>
          <w:sz w:val="21"/>
          <w:szCs w:val="21"/>
        </w:rPr>
      </w:pPr>
      <w:bookmarkStart w:id="47" w:name="_Toc491963088"/>
      <w:r w:rsidRPr="007A4276">
        <w:rPr>
          <w:rFonts w:ascii="宋体" w:eastAsia="宋体" w:hAnsi="宋体" w:hint="eastAsia"/>
          <w:kern w:val="0"/>
          <w:sz w:val="21"/>
          <w:szCs w:val="21"/>
        </w:rPr>
        <w:t>5.1资产负债清算情况</w:t>
      </w:r>
      <w:bookmarkEnd w:id="47"/>
    </w:p>
    <w:p w:rsidR="00AB4223" w:rsidRPr="00AE5F6A" w:rsidRDefault="00AB4223" w:rsidP="00AB4223">
      <w:pPr>
        <w:pStyle w:val="XB"/>
      </w:pPr>
      <w:r w:rsidRPr="00AE5F6A">
        <w:rPr>
          <w:rFonts w:hint="eastAsia"/>
        </w:rPr>
        <w:t>自</w:t>
      </w:r>
      <w:r w:rsidR="00E7448F" w:rsidRPr="00E7448F">
        <w:rPr>
          <w:rFonts w:hint="eastAsia"/>
        </w:rPr>
        <w:t>2018年7月14日至2018年8月2日</w:t>
      </w:r>
      <w:r w:rsidRPr="00AE5F6A">
        <w:rPr>
          <w:rFonts w:hint="eastAsia"/>
        </w:rPr>
        <w:t>止为本次清算期间，基金财产清算</w:t>
      </w:r>
      <w:r w:rsidR="002B3940">
        <w:rPr>
          <w:rFonts w:hint="eastAsia"/>
        </w:rPr>
        <w:t>小</w:t>
      </w:r>
      <w:r w:rsidRPr="00AE5F6A">
        <w:rPr>
          <w:rFonts w:hint="eastAsia"/>
        </w:rPr>
        <w:t>组对本基金的基金财产进行清算，全部清算工作按清算原则和清算手续进行。具体清算情况如下：</w:t>
      </w:r>
    </w:p>
    <w:p w:rsidR="00AB4223" w:rsidRDefault="00AB4223" w:rsidP="00AB4223">
      <w:pPr>
        <w:pStyle w:val="XB"/>
      </w:pPr>
      <w:r w:rsidRPr="00AE5F6A">
        <w:rPr>
          <w:rFonts w:hint="eastAsia"/>
        </w:rPr>
        <w:t>截至本次清算期结束日（</w:t>
      </w:r>
      <w:r w:rsidR="00E7448F" w:rsidRPr="00E7448F">
        <w:rPr>
          <w:rFonts w:hint="eastAsia"/>
        </w:rPr>
        <w:t>2018年8月2日</w:t>
      </w:r>
      <w:r w:rsidRPr="00AE5F6A">
        <w:rPr>
          <w:rFonts w:hint="eastAsia"/>
        </w:rPr>
        <w:t>），各项资产负债清算情况如下：</w:t>
      </w:r>
    </w:p>
    <w:p w:rsidR="00CF22FE" w:rsidRDefault="00CF22FE" w:rsidP="00CF22FE">
      <w:pPr>
        <w:pStyle w:val="XB"/>
        <w:ind w:firstLineChars="0"/>
      </w:pPr>
      <w:r w:rsidRPr="00CF22FE">
        <w:rPr>
          <w:rFonts w:hint="eastAsia"/>
        </w:rPr>
        <w:t>1、</w:t>
      </w:r>
      <w:r w:rsidRPr="00AE5F6A">
        <w:rPr>
          <w:rFonts w:hint="eastAsia"/>
        </w:rPr>
        <w:t>本基金最后运作日</w:t>
      </w:r>
      <w:r>
        <w:rPr>
          <w:rFonts w:hint="eastAsia"/>
        </w:rPr>
        <w:t>存出保证金</w:t>
      </w:r>
      <w:r w:rsidRPr="00AE5F6A">
        <w:rPr>
          <w:rFonts w:hint="eastAsia"/>
        </w:rPr>
        <w:t>为人民币</w:t>
      </w:r>
      <w:r w:rsidRPr="00CF22FE">
        <w:t>299.61</w:t>
      </w:r>
      <w:r>
        <w:rPr>
          <w:rFonts w:hint="eastAsia"/>
        </w:rPr>
        <w:t>元，该款项已于2018年8月2日收回。</w:t>
      </w:r>
    </w:p>
    <w:p w:rsidR="00CF22FE" w:rsidRPr="00AE5F6A" w:rsidRDefault="00CF22FE" w:rsidP="00CF22FE">
      <w:pPr>
        <w:pStyle w:val="XB"/>
        <w:ind w:firstLineChars="0"/>
      </w:pPr>
      <w:r>
        <w:rPr>
          <w:rFonts w:hint="eastAsia"/>
        </w:rPr>
        <w:t>2、</w:t>
      </w:r>
      <w:r w:rsidRPr="00AE5F6A">
        <w:rPr>
          <w:rFonts w:hint="eastAsia"/>
        </w:rPr>
        <w:t>本基金最后运作日</w:t>
      </w:r>
      <w:r w:rsidRPr="00F559FB">
        <w:rPr>
          <w:rFonts w:ascii="Arial" w:hAnsi="Arial" w:cs="Arial" w:hint="eastAsia"/>
        </w:rPr>
        <w:t>交易性金融资产</w:t>
      </w:r>
      <w:r w:rsidRPr="00AE5F6A">
        <w:rPr>
          <w:rFonts w:hint="eastAsia"/>
        </w:rPr>
        <w:t>为人民币</w:t>
      </w:r>
      <w:r w:rsidRPr="00CF22FE">
        <w:t>80,040.00</w:t>
      </w:r>
      <w:r>
        <w:rPr>
          <w:rFonts w:hint="eastAsia"/>
        </w:rPr>
        <w:t>元，该资产已于2018年</w:t>
      </w:r>
      <w:r w:rsidRPr="00CF22FE">
        <w:rPr>
          <w:rFonts w:hint="eastAsia"/>
        </w:rPr>
        <w:t>7月18日全部变现</w:t>
      </w:r>
      <w:r>
        <w:rPr>
          <w:rFonts w:hint="eastAsia"/>
        </w:rPr>
        <w:t>。</w:t>
      </w:r>
    </w:p>
    <w:p w:rsidR="00AB4223" w:rsidRPr="00AE5F6A" w:rsidRDefault="00CF22FE" w:rsidP="00AB4223">
      <w:pPr>
        <w:pStyle w:val="XB"/>
      </w:pPr>
      <w:r>
        <w:rPr>
          <w:rFonts w:hint="eastAsia"/>
        </w:rPr>
        <w:t>3</w:t>
      </w:r>
      <w:r w:rsidR="00AB4223" w:rsidRPr="00AE5F6A">
        <w:rPr>
          <w:rFonts w:hint="eastAsia"/>
        </w:rPr>
        <w:t>、本基金最后运作日应收利息为人民币</w:t>
      </w:r>
      <w:r>
        <w:rPr>
          <w:rFonts w:cs="Arial" w:hint="eastAsia"/>
        </w:rPr>
        <w:t>2578.96</w:t>
      </w:r>
      <w:r w:rsidR="002B3940">
        <w:rPr>
          <w:rFonts w:cs="Arial" w:hint="eastAsia"/>
        </w:rPr>
        <w:t>元</w:t>
      </w:r>
      <w:r w:rsidR="00AB4223" w:rsidRPr="00AE5F6A">
        <w:rPr>
          <w:rFonts w:cs="Arial" w:hint="eastAsia"/>
        </w:rPr>
        <w:t>，</w:t>
      </w:r>
      <w:r w:rsidRPr="00AE5F6A">
        <w:rPr>
          <w:rFonts w:hint="eastAsia"/>
        </w:rPr>
        <w:t>该款项已于</w:t>
      </w:r>
      <w:r>
        <w:rPr>
          <w:rFonts w:cs="Arial" w:hint="eastAsia"/>
        </w:rPr>
        <w:t>2018年7月21日收</w:t>
      </w:r>
      <w:r w:rsidR="00AB4223" w:rsidRPr="00AE5F6A">
        <w:rPr>
          <w:rFonts w:cs="Arial" w:hint="eastAsia"/>
        </w:rPr>
        <w:t>收回。</w:t>
      </w:r>
    </w:p>
    <w:p w:rsidR="00AB4223" w:rsidRPr="00AE5F6A" w:rsidRDefault="00CF22FE" w:rsidP="00AB4223">
      <w:pPr>
        <w:pStyle w:val="XB"/>
      </w:pPr>
      <w:r>
        <w:rPr>
          <w:rFonts w:hint="eastAsia"/>
        </w:rPr>
        <w:t>4</w:t>
      </w:r>
      <w:r w:rsidR="00AB4223" w:rsidRPr="00AE5F6A">
        <w:rPr>
          <w:rFonts w:hint="eastAsia"/>
        </w:rPr>
        <w:t>、本基金最后运作日应付管理人报酬为人民币</w:t>
      </w:r>
      <w:r w:rsidR="007249F8" w:rsidRPr="007249F8">
        <w:t>8.53</w:t>
      </w:r>
      <w:r w:rsidR="00AB4223" w:rsidRPr="00AE5F6A">
        <w:rPr>
          <w:rFonts w:hint="eastAsia"/>
        </w:rPr>
        <w:t>元，该款项</w:t>
      </w:r>
      <w:r w:rsidR="007249F8">
        <w:rPr>
          <w:rFonts w:hint="eastAsia"/>
        </w:rPr>
        <w:t>将</w:t>
      </w:r>
      <w:r w:rsidR="00AB4223" w:rsidRPr="00AE5F6A">
        <w:rPr>
          <w:rFonts w:hint="eastAsia"/>
        </w:rPr>
        <w:t>于201</w:t>
      </w:r>
      <w:r w:rsidR="007249F8">
        <w:rPr>
          <w:rFonts w:hint="eastAsia"/>
        </w:rPr>
        <w:t>8</w:t>
      </w:r>
      <w:r w:rsidR="00AB4223" w:rsidRPr="00AE5F6A">
        <w:rPr>
          <w:rFonts w:hint="eastAsia"/>
        </w:rPr>
        <w:t>年8月3日支付。</w:t>
      </w:r>
    </w:p>
    <w:p w:rsidR="00AB4223" w:rsidRPr="00AE5F6A" w:rsidRDefault="007249F8" w:rsidP="00AB4223">
      <w:pPr>
        <w:pStyle w:val="XB"/>
      </w:pPr>
      <w:r>
        <w:rPr>
          <w:rFonts w:hint="eastAsia"/>
        </w:rPr>
        <w:t>5</w:t>
      </w:r>
      <w:r w:rsidR="00AB4223" w:rsidRPr="00AE5F6A">
        <w:rPr>
          <w:rFonts w:hint="eastAsia"/>
        </w:rPr>
        <w:t>、本基金最后运作日应付托管费为人民币</w:t>
      </w:r>
      <w:r w:rsidRPr="007249F8">
        <w:t>2.82</w:t>
      </w:r>
      <w:r w:rsidR="00AB4223" w:rsidRPr="00AE5F6A">
        <w:rPr>
          <w:rFonts w:hint="eastAsia"/>
        </w:rPr>
        <w:t>元，该款项</w:t>
      </w:r>
      <w:r>
        <w:rPr>
          <w:rFonts w:hint="eastAsia"/>
        </w:rPr>
        <w:t>将</w:t>
      </w:r>
      <w:r w:rsidR="00AB4223" w:rsidRPr="00AE5F6A">
        <w:rPr>
          <w:rFonts w:hint="eastAsia"/>
        </w:rPr>
        <w:t>于201</w:t>
      </w:r>
      <w:r>
        <w:rPr>
          <w:rFonts w:hint="eastAsia"/>
        </w:rPr>
        <w:t>8</w:t>
      </w:r>
      <w:r w:rsidR="00AB4223" w:rsidRPr="00AE5F6A">
        <w:rPr>
          <w:rFonts w:hint="eastAsia"/>
        </w:rPr>
        <w:t>年8月3日支付。</w:t>
      </w:r>
    </w:p>
    <w:p w:rsidR="00AB4223" w:rsidRPr="007A4276" w:rsidRDefault="007249F8" w:rsidP="00AB4223">
      <w:pPr>
        <w:pStyle w:val="XB"/>
      </w:pPr>
      <w:r>
        <w:rPr>
          <w:rFonts w:hint="eastAsia"/>
        </w:rPr>
        <w:t>6</w:t>
      </w:r>
      <w:r w:rsidR="00AB4223" w:rsidRPr="00AE5F6A">
        <w:rPr>
          <w:rFonts w:hint="eastAsia"/>
        </w:rPr>
        <w:t>、本基金最后运作日应付交易费用为人民币</w:t>
      </w:r>
      <w:r w:rsidRPr="007249F8">
        <w:t>5,026.15</w:t>
      </w:r>
      <w:r w:rsidR="00AB4223" w:rsidRPr="00AE5F6A">
        <w:rPr>
          <w:rFonts w:hint="eastAsia"/>
        </w:rPr>
        <w:t>元，其中中债费用</w:t>
      </w:r>
      <w:r>
        <w:rPr>
          <w:rFonts w:hint="eastAsia"/>
        </w:rPr>
        <w:t>1,070.00</w:t>
      </w:r>
      <w:r w:rsidR="00AB4223" w:rsidRPr="00AE5F6A">
        <w:rPr>
          <w:rFonts w:hint="eastAsia"/>
        </w:rPr>
        <w:t>元已于201</w:t>
      </w:r>
      <w:r>
        <w:rPr>
          <w:rFonts w:hint="eastAsia"/>
        </w:rPr>
        <w:t>8</w:t>
      </w:r>
      <w:r w:rsidR="00AB4223" w:rsidRPr="00AE5F6A">
        <w:rPr>
          <w:rFonts w:hint="eastAsia"/>
        </w:rPr>
        <w:t>年</w:t>
      </w:r>
      <w:r>
        <w:rPr>
          <w:rFonts w:hint="eastAsia"/>
        </w:rPr>
        <w:t>7</w:t>
      </w:r>
      <w:r w:rsidR="00AB4223" w:rsidRPr="00AE5F6A">
        <w:rPr>
          <w:rFonts w:hint="eastAsia"/>
        </w:rPr>
        <w:t>月25日支付，</w:t>
      </w:r>
      <w:r>
        <w:rPr>
          <w:rFonts w:hint="eastAsia"/>
        </w:rPr>
        <w:t>上清所费用2,190.00</w:t>
      </w:r>
      <w:r w:rsidRPr="00AE5F6A">
        <w:rPr>
          <w:rFonts w:hint="eastAsia"/>
        </w:rPr>
        <w:t>元已于201</w:t>
      </w:r>
      <w:r>
        <w:rPr>
          <w:rFonts w:hint="eastAsia"/>
        </w:rPr>
        <w:t>8</w:t>
      </w:r>
      <w:r w:rsidRPr="00AE5F6A">
        <w:rPr>
          <w:rFonts w:hint="eastAsia"/>
        </w:rPr>
        <w:t>年</w:t>
      </w:r>
      <w:r>
        <w:rPr>
          <w:rFonts w:hint="eastAsia"/>
        </w:rPr>
        <w:t>7</w:t>
      </w:r>
      <w:r w:rsidRPr="00AE5F6A">
        <w:rPr>
          <w:rFonts w:hint="eastAsia"/>
        </w:rPr>
        <w:t>月2</w:t>
      </w:r>
      <w:r>
        <w:rPr>
          <w:rFonts w:hint="eastAsia"/>
        </w:rPr>
        <w:t>0</w:t>
      </w:r>
      <w:r w:rsidRPr="00AE5F6A">
        <w:rPr>
          <w:rFonts w:hint="eastAsia"/>
        </w:rPr>
        <w:t>日支付</w:t>
      </w:r>
      <w:r>
        <w:rPr>
          <w:rFonts w:hint="eastAsia"/>
        </w:rPr>
        <w:t>，</w:t>
      </w:r>
      <w:r w:rsidR="00E120A8" w:rsidRPr="00AE5F6A">
        <w:rPr>
          <w:rFonts w:hint="eastAsia"/>
        </w:rPr>
        <w:t>外汇交</w:t>
      </w:r>
      <w:r w:rsidR="00E120A8" w:rsidRPr="007A4276">
        <w:rPr>
          <w:rFonts w:hint="eastAsia"/>
        </w:rPr>
        <w:t>易中心费用</w:t>
      </w:r>
      <w:r w:rsidRPr="007A4276">
        <w:rPr>
          <w:rFonts w:hint="eastAsia"/>
        </w:rPr>
        <w:t>1,766.15元已于2018年7月25日支付</w:t>
      </w:r>
      <w:r w:rsidR="00AB4223" w:rsidRPr="007A4276">
        <w:rPr>
          <w:rFonts w:hint="eastAsia"/>
        </w:rPr>
        <w:t>。</w:t>
      </w:r>
    </w:p>
    <w:p w:rsidR="00E120A8" w:rsidRPr="00AE5F6A" w:rsidRDefault="00E120A8" w:rsidP="00AB4223">
      <w:pPr>
        <w:pStyle w:val="XB"/>
      </w:pPr>
      <w:r w:rsidRPr="007A4276">
        <w:rPr>
          <w:rFonts w:hint="eastAsia"/>
        </w:rPr>
        <w:t>6、本基金最后运作日其</w:t>
      </w:r>
      <w:r w:rsidRPr="00AE5F6A">
        <w:rPr>
          <w:rFonts w:hint="eastAsia"/>
        </w:rPr>
        <w:t>他负债为人民币</w:t>
      </w:r>
      <w:r w:rsidR="007249F8" w:rsidRPr="007249F8">
        <w:t>106,222.54</w:t>
      </w:r>
      <w:r w:rsidRPr="00AE5F6A">
        <w:rPr>
          <w:rFonts w:hint="eastAsia"/>
        </w:rPr>
        <w:t>元，包括预提审计费</w:t>
      </w:r>
      <w:r w:rsidR="00F52468" w:rsidRPr="00AE5F6A">
        <w:rPr>
          <w:rFonts w:hint="eastAsia"/>
        </w:rPr>
        <w:t>、</w:t>
      </w:r>
      <w:r w:rsidRPr="00AE5F6A">
        <w:rPr>
          <w:rFonts w:hint="eastAsia"/>
        </w:rPr>
        <w:t>应付信息披露费、中债银行间账户维护费、上清银行间账户维护费等。</w:t>
      </w:r>
      <w:r w:rsidR="00F52468" w:rsidRPr="00AE5F6A">
        <w:rPr>
          <w:rFonts w:hint="eastAsia"/>
        </w:rPr>
        <w:t>本基金最后运作日应付审计费人民</w:t>
      </w:r>
      <w:r w:rsidR="00F52468" w:rsidRPr="006C1070">
        <w:rPr>
          <w:rFonts w:hint="eastAsia"/>
        </w:rPr>
        <w:t>币</w:t>
      </w:r>
      <w:r w:rsidR="007249F8" w:rsidRPr="006C1070">
        <w:t>12,712.44</w:t>
      </w:r>
      <w:r w:rsidR="00F52468" w:rsidRPr="006C1070">
        <w:rPr>
          <w:rFonts w:hint="eastAsia"/>
        </w:rPr>
        <w:t>元，该款项将于取得审计费发票日支付</w:t>
      </w:r>
      <w:r w:rsidR="00AA6506" w:rsidRPr="006C1070">
        <w:rPr>
          <w:rFonts w:hint="eastAsia"/>
        </w:rPr>
        <w:t>，实际应支付金额为人民币35,000.00元，为保护投资者利益，差额</w:t>
      </w:r>
      <w:r w:rsidR="006C1070" w:rsidRPr="006C1070">
        <w:t>22,287.56</w:t>
      </w:r>
      <w:r w:rsidR="006C1070" w:rsidRPr="006C1070">
        <w:rPr>
          <w:rFonts w:hint="eastAsia"/>
        </w:rPr>
        <w:t>元</w:t>
      </w:r>
      <w:r w:rsidR="00AA6506" w:rsidRPr="006C1070">
        <w:rPr>
          <w:rFonts w:hint="eastAsia"/>
        </w:rPr>
        <w:t>由我司承担</w:t>
      </w:r>
      <w:r w:rsidR="00F52468" w:rsidRPr="006C1070">
        <w:rPr>
          <w:rFonts w:hint="eastAsia"/>
        </w:rPr>
        <w:t>；本基金最后运作日应付信息披露费</w:t>
      </w:r>
      <w:r w:rsidR="00AA2704" w:rsidRPr="006C1070">
        <w:t>90,410.10</w:t>
      </w:r>
      <w:r w:rsidR="00F52468" w:rsidRPr="006C1070">
        <w:rPr>
          <w:rFonts w:hint="eastAsia"/>
        </w:rPr>
        <w:t>元，</w:t>
      </w:r>
      <w:r w:rsidR="00456810">
        <w:rPr>
          <w:rFonts w:hint="eastAsia"/>
        </w:rPr>
        <w:t>实际费用</w:t>
      </w:r>
      <w:r w:rsidR="00456810" w:rsidRPr="006C1070">
        <w:t>90,</w:t>
      </w:r>
      <w:r w:rsidR="00456810">
        <w:rPr>
          <w:rFonts w:hint="eastAsia"/>
        </w:rPr>
        <w:t>00</w:t>
      </w:r>
      <w:r w:rsidR="00456810" w:rsidRPr="006C1070">
        <w:t>0.</w:t>
      </w:r>
      <w:r w:rsidR="00456810">
        <w:rPr>
          <w:rFonts w:hint="eastAsia"/>
        </w:rPr>
        <w:t>0</w:t>
      </w:r>
      <w:r w:rsidR="00456810" w:rsidRPr="006C1070">
        <w:t>0</w:t>
      </w:r>
      <w:r w:rsidR="00F52468" w:rsidRPr="00AE5F6A">
        <w:rPr>
          <w:rFonts w:hint="eastAsia"/>
        </w:rPr>
        <w:t>将于取得信息披露费发票日支付</w:t>
      </w:r>
      <w:r w:rsidR="00456810">
        <w:rPr>
          <w:rFonts w:hint="eastAsia"/>
        </w:rPr>
        <w:t>，差额计入清算期损益</w:t>
      </w:r>
      <w:r w:rsidR="00F52468" w:rsidRPr="00AE5F6A">
        <w:rPr>
          <w:rFonts w:hint="eastAsia"/>
        </w:rPr>
        <w:t>；</w:t>
      </w:r>
      <w:r w:rsidRPr="00AE5F6A">
        <w:rPr>
          <w:rFonts w:hint="eastAsia"/>
        </w:rPr>
        <w:t>本基金最后运作日应付中债银行间账户维护费</w:t>
      </w:r>
      <w:r w:rsidR="00F52468" w:rsidRPr="00AE5F6A">
        <w:rPr>
          <w:rFonts w:hint="eastAsia"/>
        </w:rPr>
        <w:t>为人民币</w:t>
      </w:r>
      <w:r w:rsidR="00AA2704" w:rsidRPr="00AA2704">
        <w:t>1,500.00</w:t>
      </w:r>
      <w:r w:rsidR="00F52468" w:rsidRPr="00AE5F6A">
        <w:rPr>
          <w:rFonts w:hint="eastAsia"/>
        </w:rPr>
        <w:t>元，已于201</w:t>
      </w:r>
      <w:r w:rsidR="00AA2704">
        <w:rPr>
          <w:rFonts w:hint="eastAsia"/>
        </w:rPr>
        <w:t>8</w:t>
      </w:r>
      <w:r w:rsidR="00F52468" w:rsidRPr="00AE5F6A">
        <w:rPr>
          <w:rFonts w:hint="eastAsia"/>
        </w:rPr>
        <w:t>年</w:t>
      </w:r>
      <w:r w:rsidR="00AA2704">
        <w:rPr>
          <w:rFonts w:hint="eastAsia"/>
        </w:rPr>
        <w:t>7</w:t>
      </w:r>
      <w:r w:rsidR="00F52468" w:rsidRPr="00AE5F6A">
        <w:rPr>
          <w:rFonts w:hint="eastAsia"/>
        </w:rPr>
        <w:t>月</w:t>
      </w:r>
      <w:r w:rsidR="00AA2704">
        <w:rPr>
          <w:rFonts w:hint="eastAsia"/>
        </w:rPr>
        <w:t>25</w:t>
      </w:r>
      <w:r w:rsidR="00F52468" w:rsidRPr="00AE5F6A">
        <w:rPr>
          <w:rFonts w:hint="eastAsia"/>
        </w:rPr>
        <w:t>日支付</w:t>
      </w:r>
      <w:r w:rsidR="008A3541">
        <w:rPr>
          <w:rFonts w:hint="eastAsia"/>
        </w:rPr>
        <w:t>二季度</w:t>
      </w:r>
      <w:r w:rsidR="008A3541" w:rsidRPr="00AE5F6A">
        <w:rPr>
          <w:rFonts w:hint="eastAsia"/>
        </w:rPr>
        <w:t>实际发生费用</w:t>
      </w:r>
      <w:r w:rsidR="008A3541">
        <w:rPr>
          <w:rFonts w:hint="eastAsia"/>
        </w:rPr>
        <w:t>3,000</w:t>
      </w:r>
      <w:r w:rsidR="008A3541" w:rsidRPr="00AE5F6A">
        <w:rPr>
          <w:rFonts w:hint="eastAsia"/>
        </w:rPr>
        <w:t>.00</w:t>
      </w:r>
      <w:r w:rsidR="008A3541">
        <w:rPr>
          <w:rFonts w:hint="eastAsia"/>
        </w:rPr>
        <w:t>，为保护投资者利益</w:t>
      </w:r>
      <w:r w:rsidR="008A3541" w:rsidRPr="00AE5F6A">
        <w:rPr>
          <w:rFonts w:hint="eastAsia"/>
        </w:rPr>
        <w:t>差额</w:t>
      </w:r>
      <w:r w:rsidR="008A3541">
        <w:rPr>
          <w:rFonts w:hint="eastAsia"/>
        </w:rPr>
        <w:t>1,5</w:t>
      </w:r>
      <w:r w:rsidR="008A3541" w:rsidRPr="00AE5F6A">
        <w:rPr>
          <w:rFonts w:hint="eastAsia"/>
        </w:rPr>
        <w:t>00.00元</w:t>
      </w:r>
      <w:r w:rsidR="008A3541">
        <w:rPr>
          <w:rFonts w:hint="eastAsia"/>
        </w:rPr>
        <w:t>由我司承担</w:t>
      </w:r>
      <w:r w:rsidR="00F52468" w:rsidRPr="00AE5F6A">
        <w:rPr>
          <w:rFonts w:hint="eastAsia"/>
        </w:rPr>
        <w:t>；本基金最后运作日应付上清银行间账户维护费为人民币</w:t>
      </w:r>
      <w:r w:rsidR="00AA2704" w:rsidRPr="00AA2704">
        <w:t>1,600.00</w:t>
      </w:r>
      <w:r w:rsidR="00F52468" w:rsidRPr="00AE5F6A">
        <w:rPr>
          <w:rFonts w:hint="eastAsia"/>
        </w:rPr>
        <w:t>元</w:t>
      </w:r>
      <w:r w:rsidR="008A3541">
        <w:rPr>
          <w:rFonts w:hint="eastAsia"/>
        </w:rPr>
        <w:t>，</w:t>
      </w:r>
      <w:r w:rsidR="00F52468" w:rsidRPr="00AE5F6A">
        <w:rPr>
          <w:rFonts w:hint="eastAsia"/>
        </w:rPr>
        <w:t>已于</w:t>
      </w:r>
      <w:r w:rsidR="00AA2704" w:rsidRPr="00AE5F6A">
        <w:rPr>
          <w:rFonts w:hint="eastAsia"/>
        </w:rPr>
        <w:t>201</w:t>
      </w:r>
      <w:r w:rsidR="00AA2704">
        <w:rPr>
          <w:rFonts w:hint="eastAsia"/>
        </w:rPr>
        <w:t>8</w:t>
      </w:r>
      <w:r w:rsidR="00AA2704" w:rsidRPr="00AE5F6A">
        <w:rPr>
          <w:rFonts w:hint="eastAsia"/>
        </w:rPr>
        <w:t>年</w:t>
      </w:r>
      <w:r w:rsidR="00AA2704">
        <w:rPr>
          <w:rFonts w:hint="eastAsia"/>
        </w:rPr>
        <w:t>7</w:t>
      </w:r>
      <w:r w:rsidR="00AA2704" w:rsidRPr="00AE5F6A">
        <w:rPr>
          <w:rFonts w:hint="eastAsia"/>
        </w:rPr>
        <w:t>月</w:t>
      </w:r>
      <w:r w:rsidR="00AA2704">
        <w:rPr>
          <w:rFonts w:hint="eastAsia"/>
        </w:rPr>
        <w:t>20</w:t>
      </w:r>
      <w:r w:rsidR="00F52468" w:rsidRPr="00AE5F6A">
        <w:rPr>
          <w:rFonts w:hint="eastAsia"/>
        </w:rPr>
        <w:t>日支付</w:t>
      </w:r>
      <w:r w:rsidR="00AA2704">
        <w:rPr>
          <w:rFonts w:hint="eastAsia"/>
        </w:rPr>
        <w:t>二季度</w:t>
      </w:r>
      <w:r w:rsidR="00F52468" w:rsidRPr="00AE5F6A">
        <w:rPr>
          <w:rFonts w:hint="eastAsia"/>
        </w:rPr>
        <w:t>实际发生费用</w:t>
      </w:r>
      <w:r w:rsidR="00AA2704">
        <w:rPr>
          <w:rFonts w:hint="eastAsia"/>
        </w:rPr>
        <w:t>4,800</w:t>
      </w:r>
      <w:r w:rsidR="00F52468" w:rsidRPr="00AE5F6A">
        <w:rPr>
          <w:rFonts w:hint="eastAsia"/>
        </w:rPr>
        <w:t>.00元，</w:t>
      </w:r>
      <w:r w:rsidR="008A3541">
        <w:rPr>
          <w:rFonts w:hint="eastAsia"/>
        </w:rPr>
        <w:t>为保护投资者利益,</w:t>
      </w:r>
      <w:r w:rsidR="00F52468" w:rsidRPr="00AE5F6A">
        <w:rPr>
          <w:rFonts w:hint="eastAsia"/>
        </w:rPr>
        <w:t>差额</w:t>
      </w:r>
      <w:r w:rsidR="00AA2704">
        <w:rPr>
          <w:rFonts w:hint="eastAsia"/>
        </w:rPr>
        <w:t>3</w:t>
      </w:r>
      <w:r w:rsidR="004D6178" w:rsidRPr="004D6178">
        <w:t>,</w:t>
      </w:r>
      <w:r w:rsidR="00F52468" w:rsidRPr="00AE5F6A">
        <w:rPr>
          <w:rFonts w:hint="eastAsia"/>
        </w:rPr>
        <w:t>200.00元</w:t>
      </w:r>
      <w:r w:rsidR="00AA2704">
        <w:rPr>
          <w:rFonts w:hint="eastAsia"/>
        </w:rPr>
        <w:t>由我司承担</w:t>
      </w:r>
      <w:r w:rsidR="008A3541">
        <w:rPr>
          <w:rFonts w:hint="eastAsia"/>
        </w:rPr>
        <w:t>,另外预计三季度上清银行间账户维护费为3</w:t>
      </w:r>
      <w:r w:rsidR="004D6178" w:rsidRPr="004D6178">
        <w:t>,</w:t>
      </w:r>
      <w:r w:rsidR="008A3541">
        <w:rPr>
          <w:rFonts w:hint="eastAsia"/>
        </w:rPr>
        <w:t>000</w:t>
      </w:r>
      <w:r w:rsidR="004D6178">
        <w:t>.00</w:t>
      </w:r>
      <w:r w:rsidR="008A3541">
        <w:rPr>
          <w:rFonts w:hint="eastAsia"/>
        </w:rPr>
        <w:t>元</w:t>
      </w:r>
      <w:r w:rsidR="00D77529">
        <w:rPr>
          <w:rFonts w:hint="eastAsia"/>
        </w:rPr>
        <w:t>，该费用</w:t>
      </w:r>
      <w:r w:rsidR="008A3541">
        <w:rPr>
          <w:rFonts w:hint="eastAsia"/>
        </w:rPr>
        <w:t>亦由我司承担</w:t>
      </w:r>
      <w:r w:rsidR="00F52468" w:rsidRPr="00AE5F6A">
        <w:rPr>
          <w:rFonts w:hint="eastAsia"/>
        </w:rPr>
        <w:t>。</w:t>
      </w:r>
    </w:p>
    <w:p w:rsidR="00AB4223" w:rsidRDefault="00F52468" w:rsidP="00AB4223">
      <w:pPr>
        <w:pStyle w:val="XB"/>
      </w:pPr>
      <w:r w:rsidRPr="00AE5F6A">
        <w:rPr>
          <w:rFonts w:hint="eastAsia"/>
        </w:rPr>
        <w:t>7、</w:t>
      </w:r>
      <w:r w:rsidR="00AB4223" w:rsidRPr="00AE5F6A">
        <w:rPr>
          <w:rFonts w:hint="eastAsia"/>
        </w:rPr>
        <w:t>201</w:t>
      </w:r>
      <w:r w:rsidR="00AA2704">
        <w:rPr>
          <w:rFonts w:hint="eastAsia"/>
        </w:rPr>
        <w:t>8</w:t>
      </w:r>
      <w:r w:rsidR="00AB4223" w:rsidRPr="00AE5F6A">
        <w:rPr>
          <w:rFonts w:hint="eastAsia"/>
        </w:rPr>
        <w:t>年7月</w:t>
      </w:r>
      <w:r w:rsidR="00AA2704">
        <w:rPr>
          <w:rFonts w:hint="eastAsia"/>
        </w:rPr>
        <w:t>13</w:t>
      </w:r>
      <w:r w:rsidR="00AB4223" w:rsidRPr="00AE5F6A">
        <w:rPr>
          <w:rFonts w:hint="eastAsia"/>
        </w:rPr>
        <w:t>日赎回产生的应付赎回款</w:t>
      </w:r>
      <w:r w:rsidR="00AA2704">
        <w:rPr>
          <w:rFonts w:hint="eastAsia"/>
        </w:rPr>
        <w:t>和应付赎回费</w:t>
      </w:r>
      <w:r w:rsidR="00AB4223" w:rsidRPr="00AE5F6A">
        <w:rPr>
          <w:rFonts w:hint="eastAsia"/>
        </w:rPr>
        <w:t>为</w:t>
      </w:r>
      <w:r w:rsidR="00E120A8" w:rsidRPr="00AE5F6A">
        <w:rPr>
          <w:rFonts w:hint="eastAsia"/>
        </w:rPr>
        <w:t>人民币</w:t>
      </w:r>
      <w:r w:rsidR="00C525B7" w:rsidRPr="00C525B7">
        <w:t>48,3</w:t>
      </w:r>
      <w:r w:rsidR="00C525B7">
        <w:rPr>
          <w:rFonts w:hint="eastAsia"/>
        </w:rPr>
        <w:t>98</w:t>
      </w:r>
      <w:r w:rsidR="00C525B7" w:rsidRPr="00C525B7">
        <w:t>.</w:t>
      </w:r>
      <w:r w:rsidR="00C525B7">
        <w:rPr>
          <w:rFonts w:hint="eastAsia"/>
        </w:rPr>
        <w:t>33</w:t>
      </w:r>
      <w:r w:rsidR="00AB4223" w:rsidRPr="00AE5F6A">
        <w:rPr>
          <w:rFonts w:hint="eastAsia"/>
        </w:rPr>
        <w:t>元，</w:t>
      </w:r>
      <w:r w:rsidRPr="00AE5F6A">
        <w:rPr>
          <w:rFonts w:hint="eastAsia"/>
        </w:rPr>
        <w:t>该款项</w:t>
      </w:r>
      <w:r w:rsidR="00AB4223" w:rsidRPr="00AE5F6A">
        <w:rPr>
          <w:rFonts w:hint="eastAsia"/>
        </w:rPr>
        <w:t>已于201</w:t>
      </w:r>
      <w:r w:rsidR="00AA6506">
        <w:rPr>
          <w:rFonts w:hint="eastAsia"/>
        </w:rPr>
        <w:t>8</w:t>
      </w:r>
      <w:r w:rsidR="00AB4223" w:rsidRPr="00AE5F6A">
        <w:rPr>
          <w:rFonts w:hint="eastAsia"/>
        </w:rPr>
        <w:t>年7月</w:t>
      </w:r>
      <w:r w:rsidR="00AA6506">
        <w:rPr>
          <w:rFonts w:hint="eastAsia"/>
        </w:rPr>
        <w:t>18</w:t>
      </w:r>
      <w:r w:rsidR="00AB4223" w:rsidRPr="00AE5F6A">
        <w:rPr>
          <w:rFonts w:hint="eastAsia"/>
        </w:rPr>
        <w:t>日支付。</w:t>
      </w:r>
    </w:p>
    <w:p w:rsidR="00D77529" w:rsidRPr="00AE5F6A" w:rsidRDefault="00D77529" w:rsidP="00AB4223">
      <w:pPr>
        <w:pStyle w:val="XB"/>
      </w:pPr>
      <w:r>
        <w:rPr>
          <w:rFonts w:hint="eastAsia"/>
        </w:rPr>
        <w:t>8、为保护投资者利</w:t>
      </w:r>
      <w:r w:rsidR="00456810">
        <w:rPr>
          <w:rFonts w:hint="eastAsia"/>
        </w:rPr>
        <w:t>益</w:t>
      </w:r>
      <w:r>
        <w:rPr>
          <w:rFonts w:hint="eastAsia"/>
        </w:rPr>
        <w:t>，清算期间的清算律师费人民币10,000.00元由我司承担。</w:t>
      </w:r>
    </w:p>
    <w:p w:rsidR="00436D7F" w:rsidRPr="00AE5F6A" w:rsidRDefault="00436D7F" w:rsidP="00436D7F">
      <w:pPr>
        <w:pStyle w:val="2"/>
        <w:spacing w:before="0" w:after="0"/>
        <w:rPr>
          <w:rFonts w:ascii="宋体" w:eastAsia="宋体" w:hAnsi="宋体"/>
          <w:kern w:val="0"/>
          <w:sz w:val="21"/>
          <w:szCs w:val="21"/>
        </w:rPr>
      </w:pPr>
      <w:bookmarkStart w:id="48" w:name="_Toc491963089"/>
      <w:bookmarkEnd w:id="46"/>
      <w:r w:rsidRPr="00C81D4D">
        <w:rPr>
          <w:rFonts w:ascii="宋体" w:eastAsia="宋体" w:hAnsi="宋体" w:hint="eastAsia"/>
          <w:kern w:val="0"/>
          <w:sz w:val="21"/>
          <w:szCs w:val="21"/>
        </w:rPr>
        <w:t>5.2 截至本次清算期结束日的剩余财产情况及剩余财产分配安排</w:t>
      </w:r>
      <w:bookmarkEnd w:id="48"/>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20"/>
        <w:gridCol w:w="5652"/>
      </w:tblGrid>
      <w:tr w:rsidR="00436D7F" w:rsidRPr="00AE5F6A" w:rsidTr="00AE5F6A">
        <w:trPr>
          <w:jc w:val="center"/>
        </w:trPr>
        <w:tc>
          <w:tcPr>
            <w:tcW w:w="3420" w:type="dxa"/>
            <w:vAlign w:val="center"/>
          </w:tcPr>
          <w:p w:rsidR="00436D7F" w:rsidRPr="00AE5F6A" w:rsidRDefault="00436D7F" w:rsidP="00AC75BE">
            <w:pPr>
              <w:pStyle w:val="a5"/>
              <w:jc w:val="center"/>
              <w:rPr>
                <w:rFonts w:ascii="宋体" w:eastAsia="宋体" w:hAnsi="宋体"/>
                <w:b/>
                <w:color w:val="000000" w:themeColor="text1"/>
                <w:sz w:val="21"/>
                <w:szCs w:val="21"/>
              </w:rPr>
            </w:pPr>
            <w:r w:rsidRPr="00AE5F6A">
              <w:rPr>
                <w:rFonts w:ascii="宋体" w:eastAsia="宋体" w:hAnsi="宋体"/>
                <w:b/>
                <w:color w:val="000000" w:themeColor="text1"/>
                <w:sz w:val="21"/>
                <w:szCs w:val="21"/>
              </w:rPr>
              <w:t>项目</w:t>
            </w:r>
          </w:p>
        </w:tc>
        <w:tc>
          <w:tcPr>
            <w:tcW w:w="5652" w:type="dxa"/>
            <w:vAlign w:val="center"/>
          </w:tcPr>
          <w:p w:rsidR="00436D7F" w:rsidRPr="00AE5F6A" w:rsidRDefault="00436D7F" w:rsidP="00AC75BE">
            <w:pPr>
              <w:pStyle w:val="a5"/>
              <w:spacing w:before="0" w:beforeAutospacing="0" w:after="0" w:afterAutospacing="0"/>
              <w:jc w:val="center"/>
              <w:rPr>
                <w:rFonts w:ascii="宋体" w:eastAsia="宋体" w:hAnsi="宋体"/>
                <w:b/>
                <w:color w:val="000000" w:themeColor="text1"/>
                <w:sz w:val="21"/>
                <w:szCs w:val="21"/>
                <w:lang w:eastAsia="zh-CN"/>
              </w:rPr>
            </w:pPr>
            <w:r w:rsidRPr="00AE5F6A">
              <w:rPr>
                <w:rFonts w:ascii="宋体" w:eastAsia="宋体" w:hAnsi="宋体" w:hint="eastAsia"/>
                <w:b/>
                <w:color w:val="000000" w:themeColor="text1"/>
                <w:sz w:val="21"/>
                <w:szCs w:val="21"/>
                <w:lang w:eastAsia="zh-CN"/>
              </w:rPr>
              <w:t>金额</w:t>
            </w:r>
          </w:p>
        </w:tc>
      </w:tr>
      <w:tr w:rsidR="00436D7F" w:rsidRPr="00C81D4D" w:rsidTr="00AE5F6A">
        <w:trPr>
          <w:jc w:val="center"/>
        </w:trPr>
        <w:tc>
          <w:tcPr>
            <w:tcW w:w="3420" w:type="dxa"/>
            <w:vAlign w:val="center"/>
          </w:tcPr>
          <w:p w:rsidR="00436D7F" w:rsidRPr="00C81D4D" w:rsidRDefault="00436D7F" w:rsidP="00C81D4D">
            <w:pPr>
              <w:rPr>
                <w:rFonts w:ascii="宋体" w:hAnsi="宋体"/>
                <w:b/>
                <w:color w:val="000000" w:themeColor="text1"/>
                <w:szCs w:val="21"/>
              </w:rPr>
            </w:pPr>
            <w:r w:rsidRPr="00C81D4D">
              <w:rPr>
                <w:rFonts w:ascii="宋体" w:hAnsi="宋体"/>
                <w:b/>
                <w:color w:val="000000" w:themeColor="text1"/>
                <w:szCs w:val="21"/>
              </w:rPr>
              <w:t>一、</w:t>
            </w:r>
            <w:r w:rsidRPr="00C81D4D">
              <w:rPr>
                <w:rFonts w:ascii="宋体" w:hAnsi="宋体" w:hint="eastAsia"/>
                <w:b/>
                <w:color w:val="000000" w:themeColor="text1"/>
                <w:szCs w:val="21"/>
              </w:rPr>
              <w:t>最后运作日201</w:t>
            </w:r>
            <w:r w:rsidR="00C81D4D" w:rsidRPr="00C81D4D">
              <w:rPr>
                <w:rFonts w:ascii="宋体" w:hAnsi="宋体" w:hint="eastAsia"/>
                <w:b/>
                <w:color w:val="000000" w:themeColor="text1"/>
                <w:szCs w:val="21"/>
              </w:rPr>
              <w:t>8</w:t>
            </w:r>
            <w:r w:rsidRPr="00C81D4D">
              <w:rPr>
                <w:rFonts w:ascii="宋体" w:hAnsi="宋体" w:hint="eastAsia"/>
                <w:b/>
                <w:color w:val="000000" w:themeColor="text1"/>
                <w:szCs w:val="21"/>
              </w:rPr>
              <w:t>年</w:t>
            </w:r>
            <w:r w:rsidR="00C81D4D" w:rsidRPr="00C81D4D">
              <w:rPr>
                <w:rFonts w:ascii="宋体" w:hAnsi="宋体" w:hint="eastAsia"/>
                <w:b/>
                <w:color w:val="000000" w:themeColor="text1"/>
                <w:szCs w:val="21"/>
              </w:rPr>
              <w:t>7</w:t>
            </w:r>
            <w:r w:rsidRPr="00C81D4D">
              <w:rPr>
                <w:rFonts w:ascii="宋体" w:hAnsi="宋体" w:hint="eastAsia"/>
                <w:b/>
                <w:color w:val="000000" w:themeColor="text1"/>
                <w:szCs w:val="21"/>
              </w:rPr>
              <w:t>月</w:t>
            </w:r>
            <w:r w:rsidR="00C81D4D" w:rsidRPr="00C81D4D">
              <w:rPr>
                <w:rFonts w:ascii="宋体" w:hAnsi="宋体" w:hint="eastAsia"/>
                <w:b/>
                <w:color w:val="000000" w:themeColor="text1"/>
                <w:szCs w:val="21"/>
              </w:rPr>
              <w:t>13</w:t>
            </w:r>
            <w:r w:rsidRPr="00C81D4D">
              <w:rPr>
                <w:rFonts w:ascii="宋体" w:hAnsi="宋体" w:hint="eastAsia"/>
                <w:b/>
                <w:color w:val="000000" w:themeColor="text1"/>
                <w:szCs w:val="21"/>
              </w:rPr>
              <w:t>日基金净资产</w:t>
            </w:r>
          </w:p>
        </w:tc>
        <w:tc>
          <w:tcPr>
            <w:tcW w:w="5652" w:type="dxa"/>
            <w:vAlign w:val="center"/>
          </w:tcPr>
          <w:p w:rsidR="00436D7F" w:rsidRPr="00C81D4D" w:rsidRDefault="00C525B7" w:rsidP="00AC75BE">
            <w:pPr>
              <w:jc w:val="right"/>
              <w:rPr>
                <w:rFonts w:ascii="宋体" w:hAnsi="宋体"/>
                <w:color w:val="000000" w:themeColor="text1"/>
                <w:szCs w:val="21"/>
              </w:rPr>
            </w:pPr>
            <w:r w:rsidRPr="00C81D4D">
              <w:rPr>
                <w:rFonts w:ascii="宋体" w:hAnsi="宋体" w:cs="Arial"/>
                <w:szCs w:val="21"/>
              </w:rPr>
              <w:t>88,438.28</w:t>
            </w:r>
          </w:p>
        </w:tc>
      </w:tr>
      <w:tr w:rsidR="00436D7F" w:rsidRPr="00C81D4D" w:rsidTr="00AE5F6A">
        <w:trPr>
          <w:jc w:val="center"/>
        </w:trPr>
        <w:tc>
          <w:tcPr>
            <w:tcW w:w="3420" w:type="dxa"/>
            <w:vAlign w:val="center"/>
          </w:tcPr>
          <w:p w:rsidR="00436D7F" w:rsidRPr="00C81D4D" w:rsidRDefault="00436D7F" w:rsidP="00C81D4D">
            <w:pPr>
              <w:rPr>
                <w:rFonts w:ascii="宋体" w:hAnsi="宋体"/>
                <w:color w:val="000000" w:themeColor="text1"/>
                <w:szCs w:val="21"/>
              </w:rPr>
            </w:pPr>
            <w:r w:rsidRPr="00C81D4D">
              <w:rPr>
                <w:rFonts w:ascii="宋体" w:hAnsi="宋体" w:hint="eastAsia"/>
                <w:color w:val="000000" w:themeColor="text1"/>
                <w:szCs w:val="21"/>
              </w:rPr>
              <w:t>减：201</w:t>
            </w:r>
            <w:r w:rsidR="00C81D4D" w:rsidRPr="00C81D4D">
              <w:rPr>
                <w:rFonts w:ascii="宋体" w:hAnsi="宋体" w:hint="eastAsia"/>
                <w:color w:val="000000" w:themeColor="text1"/>
                <w:szCs w:val="21"/>
              </w:rPr>
              <w:t>8</w:t>
            </w:r>
            <w:r w:rsidRPr="00C81D4D">
              <w:rPr>
                <w:rFonts w:ascii="宋体" w:hAnsi="宋体" w:hint="eastAsia"/>
                <w:color w:val="000000" w:themeColor="text1"/>
                <w:szCs w:val="21"/>
              </w:rPr>
              <w:t>年7月</w:t>
            </w:r>
            <w:r w:rsidR="00C81D4D" w:rsidRPr="00C81D4D">
              <w:rPr>
                <w:rFonts w:ascii="宋体" w:hAnsi="宋体" w:hint="eastAsia"/>
                <w:color w:val="000000" w:themeColor="text1"/>
                <w:szCs w:val="21"/>
              </w:rPr>
              <w:t>16日确认赎回对价</w:t>
            </w:r>
          </w:p>
        </w:tc>
        <w:tc>
          <w:tcPr>
            <w:tcW w:w="5652" w:type="dxa"/>
            <w:vAlign w:val="center"/>
          </w:tcPr>
          <w:p w:rsidR="00436D7F" w:rsidRPr="00C81D4D" w:rsidRDefault="00C81D4D" w:rsidP="00AC75BE">
            <w:pPr>
              <w:jc w:val="right"/>
              <w:rPr>
                <w:rFonts w:ascii="宋体" w:hAnsi="宋体"/>
                <w:color w:val="000000" w:themeColor="text1"/>
                <w:szCs w:val="21"/>
              </w:rPr>
            </w:pPr>
            <w:r w:rsidRPr="00C81D4D">
              <w:rPr>
                <w:rFonts w:ascii="宋体" w:hAnsi="宋体" w:cs="Arial"/>
                <w:szCs w:val="21"/>
              </w:rPr>
              <w:t>48,553.45</w:t>
            </w:r>
          </w:p>
        </w:tc>
      </w:tr>
      <w:tr w:rsidR="00436D7F" w:rsidRPr="00C81D4D" w:rsidTr="00AE5F6A">
        <w:trPr>
          <w:jc w:val="center"/>
        </w:trPr>
        <w:tc>
          <w:tcPr>
            <w:tcW w:w="3420" w:type="dxa"/>
            <w:vAlign w:val="center"/>
          </w:tcPr>
          <w:p w:rsidR="00436D7F" w:rsidRPr="00C81D4D" w:rsidRDefault="00436D7F" w:rsidP="00AC75BE">
            <w:pPr>
              <w:rPr>
                <w:rFonts w:ascii="宋体" w:hAnsi="宋体"/>
                <w:color w:val="000000" w:themeColor="text1"/>
                <w:szCs w:val="21"/>
              </w:rPr>
            </w:pPr>
            <w:r w:rsidRPr="00C81D4D">
              <w:rPr>
                <w:rFonts w:ascii="宋体" w:hAnsi="宋体" w:hint="eastAsia"/>
                <w:color w:val="000000" w:themeColor="text1"/>
                <w:szCs w:val="21"/>
              </w:rPr>
              <w:t>加：清算期间净收益</w:t>
            </w:r>
          </w:p>
        </w:tc>
        <w:tc>
          <w:tcPr>
            <w:tcW w:w="5652" w:type="dxa"/>
            <w:vAlign w:val="center"/>
          </w:tcPr>
          <w:p w:rsidR="00436D7F" w:rsidRPr="00C81D4D" w:rsidRDefault="00AC75BE" w:rsidP="00AC75BE">
            <w:pPr>
              <w:jc w:val="right"/>
              <w:rPr>
                <w:rFonts w:ascii="宋体" w:hAnsi="宋体"/>
                <w:color w:val="000000" w:themeColor="text1"/>
                <w:szCs w:val="21"/>
              </w:rPr>
            </w:pPr>
            <w:r w:rsidRPr="00C81D4D">
              <w:rPr>
                <w:rFonts w:ascii="宋体" w:hAnsi="宋体" w:hint="eastAsia"/>
                <w:color w:val="000000" w:themeColor="text1"/>
                <w:szCs w:val="21"/>
              </w:rPr>
              <w:t>6</w:t>
            </w:r>
            <w:r w:rsidR="00C525B7" w:rsidRPr="00C81D4D">
              <w:rPr>
                <w:rFonts w:ascii="宋体" w:hAnsi="宋体"/>
                <w:color w:val="000000" w:themeColor="text1"/>
                <w:szCs w:val="21"/>
              </w:rPr>
              <w:t>44.73</w:t>
            </w:r>
          </w:p>
        </w:tc>
      </w:tr>
      <w:tr w:rsidR="00436D7F" w:rsidRPr="00C81D4D" w:rsidTr="00AE5F6A">
        <w:trPr>
          <w:jc w:val="center"/>
        </w:trPr>
        <w:tc>
          <w:tcPr>
            <w:tcW w:w="3420" w:type="dxa"/>
            <w:vAlign w:val="center"/>
          </w:tcPr>
          <w:p w:rsidR="00436D7F" w:rsidRPr="00C81D4D" w:rsidRDefault="00436D7F" w:rsidP="00DF0830">
            <w:pPr>
              <w:rPr>
                <w:rFonts w:ascii="宋体" w:hAnsi="宋体"/>
                <w:b/>
                <w:color w:val="000000" w:themeColor="text1"/>
                <w:szCs w:val="21"/>
              </w:rPr>
            </w:pPr>
            <w:r w:rsidRPr="00C81D4D">
              <w:rPr>
                <w:rFonts w:ascii="宋体" w:hAnsi="宋体" w:hint="eastAsia"/>
                <w:b/>
                <w:color w:val="000000" w:themeColor="text1"/>
                <w:szCs w:val="21"/>
              </w:rPr>
              <w:t>二、</w:t>
            </w:r>
            <w:r w:rsidR="00DF0830" w:rsidRPr="00C81D4D">
              <w:rPr>
                <w:rFonts w:ascii="宋体" w:hAnsi="宋体" w:hint="eastAsia"/>
                <w:b/>
                <w:color w:val="000000" w:themeColor="text1"/>
                <w:szCs w:val="21"/>
              </w:rPr>
              <w:t>201</w:t>
            </w:r>
            <w:r w:rsidR="00DF0830">
              <w:rPr>
                <w:rFonts w:ascii="宋体" w:hAnsi="宋体"/>
                <w:b/>
                <w:color w:val="000000" w:themeColor="text1"/>
                <w:szCs w:val="21"/>
              </w:rPr>
              <w:t>8</w:t>
            </w:r>
            <w:r w:rsidRPr="00C81D4D">
              <w:rPr>
                <w:rFonts w:ascii="宋体" w:hAnsi="宋体" w:hint="eastAsia"/>
                <w:b/>
                <w:color w:val="000000" w:themeColor="text1"/>
                <w:szCs w:val="21"/>
              </w:rPr>
              <w:t>年</w:t>
            </w:r>
            <w:r w:rsidR="00DF0830">
              <w:rPr>
                <w:rFonts w:ascii="宋体" w:hAnsi="宋体"/>
                <w:b/>
                <w:color w:val="000000" w:themeColor="text1"/>
                <w:szCs w:val="21"/>
              </w:rPr>
              <w:t>8</w:t>
            </w:r>
            <w:r w:rsidRPr="00C81D4D">
              <w:rPr>
                <w:rFonts w:ascii="宋体" w:hAnsi="宋体" w:hint="eastAsia"/>
                <w:b/>
                <w:color w:val="000000" w:themeColor="text1"/>
                <w:szCs w:val="21"/>
              </w:rPr>
              <w:t>月</w:t>
            </w:r>
            <w:r w:rsidR="00DF0830">
              <w:rPr>
                <w:rFonts w:ascii="宋体" w:hAnsi="宋体"/>
                <w:b/>
                <w:color w:val="000000" w:themeColor="text1"/>
                <w:szCs w:val="21"/>
              </w:rPr>
              <w:t>2</w:t>
            </w:r>
            <w:r w:rsidRPr="00C81D4D">
              <w:rPr>
                <w:rFonts w:ascii="宋体" w:hAnsi="宋体" w:hint="eastAsia"/>
                <w:b/>
                <w:color w:val="000000" w:themeColor="text1"/>
                <w:szCs w:val="21"/>
              </w:rPr>
              <w:t>日基金净资产</w:t>
            </w:r>
          </w:p>
        </w:tc>
        <w:tc>
          <w:tcPr>
            <w:tcW w:w="5652" w:type="dxa"/>
            <w:vAlign w:val="center"/>
          </w:tcPr>
          <w:p w:rsidR="00436D7F" w:rsidRPr="00C81D4D" w:rsidRDefault="00C525B7" w:rsidP="00C525B7">
            <w:pPr>
              <w:jc w:val="right"/>
              <w:rPr>
                <w:rFonts w:ascii="宋体" w:hAnsi="宋体"/>
                <w:color w:val="000000" w:themeColor="text1"/>
                <w:szCs w:val="21"/>
              </w:rPr>
            </w:pPr>
            <w:r w:rsidRPr="00C81D4D">
              <w:rPr>
                <w:rFonts w:ascii="宋体" w:hAnsi="宋体" w:hint="eastAsia"/>
                <w:color w:val="000000" w:themeColor="text1"/>
                <w:szCs w:val="21"/>
              </w:rPr>
              <w:t>40</w:t>
            </w:r>
            <w:r w:rsidR="00436D7F" w:rsidRPr="00C81D4D">
              <w:rPr>
                <w:rFonts w:ascii="宋体" w:hAnsi="宋体"/>
                <w:color w:val="000000" w:themeColor="text1"/>
                <w:szCs w:val="21"/>
              </w:rPr>
              <w:t>,</w:t>
            </w:r>
            <w:r w:rsidRPr="00C81D4D">
              <w:rPr>
                <w:rFonts w:ascii="宋体" w:hAnsi="宋体" w:hint="eastAsia"/>
                <w:color w:val="000000" w:themeColor="text1"/>
                <w:szCs w:val="21"/>
              </w:rPr>
              <w:t>529</w:t>
            </w:r>
            <w:r w:rsidR="00436D7F" w:rsidRPr="00C81D4D">
              <w:rPr>
                <w:rFonts w:ascii="宋体" w:hAnsi="宋体"/>
                <w:color w:val="000000" w:themeColor="text1"/>
                <w:szCs w:val="21"/>
              </w:rPr>
              <w:t>.5</w:t>
            </w:r>
            <w:r w:rsidRPr="00C81D4D">
              <w:rPr>
                <w:rFonts w:ascii="宋体" w:hAnsi="宋体" w:hint="eastAsia"/>
                <w:color w:val="000000" w:themeColor="text1"/>
                <w:szCs w:val="21"/>
              </w:rPr>
              <w:t>6</w:t>
            </w:r>
          </w:p>
        </w:tc>
      </w:tr>
    </w:tbl>
    <w:p w:rsidR="00436D7F" w:rsidRPr="00AE5F6A" w:rsidRDefault="00436D7F" w:rsidP="00436D7F">
      <w:pPr>
        <w:pStyle w:val="XB"/>
      </w:pPr>
      <w:r w:rsidRPr="00C81D4D">
        <w:rPr>
          <w:rFonts w:hint="eastAsia"/>
        </w:rPr>
        <w:t>截至本次清算期结束日201</w:t>
      </w:r>
      <w:r w:rsidR="00C525B7" w:rsidRPr="00C81D4D">
        <w:rPr>
          <w:rFonts w:hint="eastAsia"/>
        </w:rPr>
        <w:t>8</w:t>
      </w:r>
      <w:r w:rsidRPr="00C81D4D">
        <w:rPr>
          <w:rFonts w:hint="eastAsia"/>
        </w:rPr>
        <w:t>年</w:t>
      </w:r>
      <w:r w:rsidR="00C525B7" w:rsidRPr="00C81D4D">
        <w:rPr>
          <w:rFonts w:hint="eastAsia"/>
        </w:rPr>
        <w:t>8</w:t>
      </w:r>
      <w:r w:rsidRPr="00C81D4D">
        <w:rPr>
          <w:rFonts w:hint="eastAsia"/>
        </w:rPr>
        <w:t>月</w:t>
      </w:r>
      <w:r w:rsidR="00C525B7" w:rsidRPr="00C81D4D">
        <w:rPr>
          <w:rFonts w:hint="eastAsia"/>
        </w:rPr>
        <w:t>2</w:t>
      </w:r>
      <w:r w:rsidRPr="00C81D4D">
        <w:rPr>
          <w:rFonts w:hint="eastAsia"/>
        </w:rPr>
        <w:t>日，本基金剩余财产为人民币</w:t>
      </w:r>
      <w:r w:rsidR="00C525B7" w:rsidRPr="00C81D4D">
        <w:rPr>
          <w:rFonts w:hint="eastAsia"/>
          <w:color w:val="000000" w:themeColor="text1"/>
        </w:rPr>
        <w:t>40</w:t>
      </w:r>
      <w:r w:rsidR="00C525B7" w:rsidRPr="00C81D4D">
        <w:rPr>
          <w:color w:val="000000" w:themeColor="text1"/>
        </w:rPr>
        <w:t>,</w:t>
      </w:r>
      <w:r w:rsidR="00C525B7" w:rsidRPr="00C81D4D">
        <w:rPr>
          <w:rFonts w:hint="eastAsia"/>
          <w:color w:val="000000" w:themeColor="text1"/>
        </w:rPr>
        <w:t>529</w:t>
      </w:r>
      <w:r w:rsidR="00C525B7" w:rsidRPr="00C81D4D">
        <w:rPr>
          <w:color w:val="000000" w:themeColor="text1"/>
        </w:rPr>
        <w:t>.5</w:t>
      </w:r>
      <w:r w:rsidR="00C525B7" w:rsidRPr="00C81D4D">
        <w:rPr>
          <w:rFonts w:hint="eastAsia"/>
          <w:color w:val="000000" w:themeColor="text1"/>
        </w:rPr>
        <w:t>6</w:t>
      </w:r>
      <w:r w:rsidRPr="00C81D4D">
        <w:rPr>
          <w:rFonts w:hint="eastAsia"/>
        </w:rPr>
        <w:t>元</w:t>
      </w:r>
      <w:r w:rsidRPr="00AE5F6A">
        <w:rPr>
          <w:rFonts w:hint="eastAsia"/>
        </w:rPr>
        <w:t>。自本次清算期结束日次日201</w:t>
      </w:r>
      <w:r w:rsidR="00C81D4D">
        <w:rPr>
          <w:rFonts w:hint="eastAsia"/>
        </w:rPr>
        <w:t>8</w:t>
      </w:r>
      <w:r w:rsidRPr="00AE5F6A">
        <w:rPr>
          <w:rFonts w:hint="eastAsia"/>
        </w:rPr>
        <w:t>年</w:t>
      </w:r>
      <w:r w:rsidR="00C81D4D">
        <w:rPr>
          <w:rFonts w:hint="eastAsia"/>
        </w:rPr>
        <w:t>8</w:t>
      </w:r>
      <w:r w:rsidRPr="00AE5F6A">
        <w:rPr>
          <w:rFonts w:hint="eastAsia"/>
        </w:rPr>
        <w:t>月</w:t>
      </w:r>
      <w:r w:rsidR="00AA6506">
        <w:rPr>
          <w:rFonts w:hint="eastAsia"/>
        </w:rPr>
        <w:t>3</w:t>
      </w:r>
      <w:r w:rsidRPr="00AE5F6A">
        <w:rPr>
          <w:rFonts w:hint="eastAsia"/>
        </w:rPr>
        <w:t>日至本次清算款划出前一日的银行存款产生的利息亦归基金份额持有人所有。</w:t>
      </w:r>
    </w:p>
    <w:p w:rsidR="00AD1682" w:rsidRPr="00AE5F6A" w:rsidRDefault="00AD1682" w:rsidP="00587EB1">
      <w:pPr>
        <w:spacing w:line="360" w:lineRule="auto"/>
        <w:ind w:firstLineChars="200" w:firstLine="420"/>
        <w:rPr>
          <w:rFonts w:ascii="宋体" w:hAnsi="宋体"/>
          <w:szCs w:val="21"/>
        </w:rPr>
      </w:pPr>
      <w:r w:rsidRPr="00AE5F6A">
        <w:rPr>
          <w:rFonts w:ascii="宋体" w:hAnsi="宋体" w:hint="eastAsia"/>
          <w:szCs w:val="21"/>
        </w:rPr>
        <w:t>本清算报告已经基金托管人复核，将与会计师事务所出具的清算审计报告、律师事务所出具的法律意见书一并报中国证监会备案后向基金份额持有人公告。清算报告公告后，基金管理人将遵照法律法规、基金合同等规定及时进行分配。</w:t>
      </w:r>
    </w:p>
    <w:p w:rsidR="00B92205" w:rsidRPr="00AE5F6A" w:rsidRDefault="001A25D5" w:rsidP="00DA0B51">
      <w:pPr>
        <w:pStyle w:val="1"/>
        <w:keepNext/>
        <w:keepLines/>
        <w:widowControl w:val="0"/>
        <w:spacing w:beforeLines="100" w:afterLines="100" w:line="360" w:lineRule="auto"/>
        <w:jc w:val="center"/>
        <w:rPr>
          <w:rStyle w:val="2CharCharChar"/>
          <w:rFonts w:ascii="宋体" w:hAnsi="宋体"/>
        </w:rPr>
      </w:pPr>
      <w:bookmarkStart w:id="49" w:name="_Toc409100108"/>
      <w:bookmarkStart w:id="50" w:name="_Toc361324903"/>
      <w:bookmarkStart w:id="51" w:name="_Toc409100471"/>
      <w:bookmarkStart w:id="52" w:name="_Toc225500055"/>
      <w:bookmarkStart w:id="53" w:name="_Toc476577307"/>
      <w:bookmarkStart w:id="54" w:name="_Toc484769810"/>
      <w:bookmarkStart w:id="55" w:name="_Toc491963090"/>
      <w:r w:rsidRPr="00AE5F6A">
        <w:rPr>
          <w:rStyle w:val="2CharCharChar"/>
          <w:rFonts w:ascii="宋体" w:hAnsi="宋体" w:hint="eastAsia"/>
        </w:rPr>
        <w:t>6</w:t>
      </w:r>
      <w:r w:rsidR="00B92205" w:rsidRPr="00AE5F6A">
        <w:rPr>
          <w:rStyle w:val="2CharCharChar"/>
          <w:rFonts w:ascii="宋体" w:hAnsi="宋体" w:hint="eastAsia"/>
        </w:rPr>
        <w:t>、</w:t>
      </w:r>
      <w:r w:rsidR="00B92205" w:rsidRPr="00AE5F6A">
        <w:rPr>
          <w:rStyle w:val="2CharCharChar"/>
          <w:rFonts w:ascii="宋体" w:hAnsi="宋体"/>
        </w:rPr>
        <w:t>备查文件目录</w:t>
      </w:r>
      <w:bookmarkEnd w:id="49"/>
      <w:bookmarkEnd w:id="50"/>
      <w:bookmarkEnd w:id="51"/>
      <w:bookmarkEnd w:id="52"/>
      <w:bookmarkEnd w:id="53"/>
      <w:bookmarkEnd w:id="54"/>
      <w:bookmarkEnd w:id="55"/>
    </w:p>
    <w:p w:rsidR="00B92205" w:rsidRPr="00AE5F6A" w:rsidRDefault="001A25D5" w:rsidP="00B92205">
      <w:pPr>
        <w:pStyle w:val="2"/>
        <w:spacing w:before="0" w:after="0"/>
        <w:rPr>
          <w:rFonts w:ascii="宋体" w:eastAsia="宋体" w:hAnsi="宋体"/>
          <w:kern w:val="0"/>
          <w:sz w:val="21"/>
          <w:szCs w:val="21"/>
        </w:rPr>
      </w:pPr>
      <w:bookmarkStart w:id="56" w:name="_Toc409100109"/>
      <w:bookmarkStart w:id="57" w:name="_Toc409100472"/>
      <w:bookmarkStart w:id="58" w:name="_Toc361324904"/>
      <w:bookmarkStart w:id="59" w:name="_Toc476577308"/>
      <w:bookmarkStart w:id="60" w:name="_Toc483396843"/>
      <w:bookmarkStart w:id="61" w:name="_Toc484607315"/>
      <w:bookmarkStart w:id="62" w:name="_Toc484769811"/>
      <w:bookmarkStart w:id="63" w:name="_Toc491963091"/>
      <w:r w:rsidRPr="00AE5F6A">
        <w:rPr>
          <w:rFonts w:ascii="宋体" w:eastAsia="宋体" w:hAnsi="宋体" w:hint="eastAsia"/>
          <w:kern w:val="0"/>
          <w:sz w:val="21"/>
          <w:szCs w:val="21"/>
        </w:rPr>
        <w:t>6</w:t>
      </w:r>
      <w:r w:rsidR="00B92205" w:rsidRPr="00AE5F6A">
        <w:rPr>
          <w:rFonts w:ascii="宋体" w:eastAsia="宋体" w:hAnsi="宋体"/>
          <w:kern w:val="0"/>
          <w:sz w:val="21"/>
          <w:szCs w:val="21"/>
        </w:rPr>
        <w:t>.1 备查文件目录</w:t>
      </w:r>
      <w:bookmarkEnd w:id="56"/>
      <w:bookmarkEnd w:id="57"/>
      <w:bookmarkEnd w:id="58"/>
      <w:bookmarkEnd w:id="59"/>
      <w:bookmarkEnd w:id="60"/>
      <w:bookmarkEnd w:id="61"/>
      <w:bookmarkEnd w:id="62"/>
      <w:bookmarkEnd w:id="63"/>
    </w:p>
    <w:p w:rsidR="00B92205" w:rsidRPr="00AE5F6A" w:rsidRDefault="001A25D5" w:rsidP="00AD1682">
      <w:pPr>
        <w:spacing w:line="360" w:lineRule="auto"/>
        <w:ind w:firstLineChars="200" w:firstLine="420"/>
        <w:rPr>
          <w:rFonts w:ascii="宋体" w:hAnsi="宋体"/>
          <w:szCs w:val="21"/>
        </w:rPr>
      </w:pPr>
      <w:r w:rsidRPr="00AE5F6A">
        <w:rPr>
          <w:rFonts w:ascii="宋体" w:hAnsi="宋体" w:hint="eastAsia"/>
          <w:color w:val="000000"/>
          <w:szCs w:val="21"/>
        </w:rPr>
        <w:t>6</w:t>
      </w:r>
      <w:r w:rsidR="00B92205" w:rsidRPr="00AE5F6A">
        <w:rPr>
          <w:rFonts w:ascii="宋体" w:hAnsi="宋体" w:hint="eastAsia"/>
          <w:color w:val="000000"/>
          <w:szCs w:val="21"/>
        </w:rPr>
        <w:t>.</w:t>
      </w:r>
      <w:r w:rsidR="00B92205" w:rsidRPr="00AE5F6A">
        <w:rPr>
          <w:rFonts w:ascii="宋体" w:hAnsi="宋体"/>
          <w:color w:val="000000"/>
          <w:szCs w:val="21"/>
        </w:rPr>
        <w:t>1.1</w:t>
      </w:r>
      <w:r w:rsidR="00B92205" w:rsidRPr="00AE5F6A">
        <w:rPr>
          <w:rFonts w:ascii="宋体" w:hAnsi="宋体" w:hint="eastAsia"/>
          <w:color w:val="000000"/>
          <w:szCs w:val="21"/>
        </w:rPr>
        <w:t>博时</w:t>
      </w:r>
      <w:r w:rsidR="00E7448F">
        <w:rPr>
          <w:rFonts w:ascii="宋体" w:hAnsi="宋体" w:hint="eastAsia"/>
          <w:color w:val="000000"/>
          <w:szCs w:val="21"/>
        </w:rPr>
        <w:t>裕信</w:t>
      </w:r>
      <w:r w:rsidR="00B92205" w:rsidRPr="00AE5F6A">
        <w:rPr>
          <w:rFonts w:ascii="宋体" w:hAnsi="宋体" w:hint="eastAsia"/>
          <w:color w:val="000000"/>
          <w:szCs w:val="21"/>
        </w:rPr>
        <w:t>纯债债券型证券投资基金</w:t>
      </w:r>
      <w:r w:rsidR="00B92205" w:rsidRPr="00AE5F6A">
        <w:rPr>
          <w:rFonts w:ascii="宋体" w:hAnsi="宋体"/>
          <w:color w:val="000000"/>
          <w:szCs w:val="21"/>
        </w:rPr>
        <w:t>清算财务报表及审计报告</w:t>
      </w:r>
    </w:p>
    <w:p w:rsidR="00B92205" w:rsidRPr="00AE5F6A" w:rsidRDefault="001A25D5" w:rsidP="00AD1682">
      <w:pPr>
        <w:spacing w:line="360" w:lineRule="auto"/>
        <w:ind w:firstLineChars="200" w:firstLine="420"/>
        <w:rPr>
          <w:rFonts w:ascii="宋体" w:hAnsi="宋体"/>
          <w:color w:val="000000"/>
          <w:szCs w:val="21"/>
        </w:rPr>
      </w:pPr>
      <w:r w:rsidRPr="00AE5F6A">
        <w:rPr>
          <w:rFonts w:ascii="宋体" w:hAnsi="宋体" w:hint="eastAsia"/>
          <w:color w:val="000000"/>
          <w:szCs w:val="21"/>
        </w:rPr>
        <w:t>6</w:t>
      </w:r>
      <w:r w:rsidR="00B92205" w:rsidRPr="00AE5F6A">
        <w:rPr>
          <w:rFonts w:ascii="宋体" w:hAnsi="宋体"/>
          <w:color w:val="000000"/>
          <w:szCs w:val="21"/>
        </w:rPr>
        <w:t>.1.2</w:t>
      </w:r>
      <w:r w:rsidR="00C80BA7">
        <w:rPr>
          <w:rFonts w:ascii="宋体" w:hAnsi="宋体" w:hint="eastAsia"/>
          <w:color w:val="000000"/>
          <w:szCs w:val="21"/>
        </w:rPr>
        <w:t>关于</w:t>
      </w:r>
      <w:r w:rsidR="00B92205" w:rsidRPr="00AE5F6A">
        <w:rPr>
          <w:rFonts w:ascii="宋体" w:hAnsi="宋体" w:hint="eastAsia"/>
          <w:color w:val="000000"/>
          <w:szCs w:val="21"/>
        </w:rPr>
        <w:t>博时</w:t>
      </w:r>
      <w:r w:rsidR="00E7448F">
        <w:rPr>
          <w:rFonts w:ascii="宋体" w:hAnsi="宋体" w:hint="eastAsia"/>
          <w:color w:val="000000"/>
          <w:szCs w:val="21"/>
        </w:rPr>
        <w:t>裕信</w:t>
      </w:r>
      <w:r w:rsidR="00B92205" w:rsidRPr="00AE5F6A">
        <w:rPr>
          <w:rFonts w:ascii="宋体" w:hAnsi="宋体" w:hint="eastAsia"/>
          <w:color w:val="000000"/>
          <w:szCs w:val="21"/>
        </w:rPr>
        <w:t>纯债债券型证券投资基金</w:t>
      </w:r>
      <w:r w:rsidR="00C80BA7">
        <w:rPr>
          <w:rFonts w:ascii="宋体" w:hAnsi="宋体" w:hint="eastAsia"/>
          <w:color w:val="000000"/>
          <w:szCs w:val="21"/>
        </w:rPr>
        <w:t>清算报告</w:t>
      </w:r>
      <w:r w:rsidR="00B92205" w:rsidRPr="00AE5F6A">
        <w:rPr>
          <w:rFonts w:ascii="宋体" w:hAnsi="宋体"/>
          <w:color w:val="000000"/>
          <w:szCs w:val="21"/>
        </w:rPr>
        <w:t>的法律意见书</w:t>
      </w:r>
    </w:p>
    <w:p w:rsidR="00B92205" w:rsidRPr="00AE5F6A" w:rsidRDefault="001A25D5" w:rsidP="00B92205">
      <w:pPr>
        <w:pStyle w:val="2"/>
        <w:spacing w:before="0" w:after="0"/>
        <w:rPr>
          <w:rFonts w:ascii="宋体" w:eastAsia="宋体" w:hAnsi="宋体"/>
          <w:kern w:val="0"/>
          <w:sz w:val="21"/>
          <w:szCs w:val="21"/>
        </w:rPr>
      </w:pPr>
      <w:bookmarkStart w:id="64" w:name="_Toc409100110"/>
      <w:bookmarkStart w:id="65" w:name="_Toc409100473"/>
      <w:bookmarkStart w:id="66" w:name="_Toc361324905"/>
      <w:bookmarkStart w:id="67" w:name="_Toc476577309"/>
      <w:bookmarkStart w:id="68" w:name="_Toc483396844"/>
      <w:bookmarkStart w:id="69" w:name="_Toc484607316"/>
      <w:bookmarkStart w:id="70" w:name="_Toc484769812"/>
      <w:bookmarkStart w:id="71" w:name="_Toc491963092"/>
      <w:r w:rsidRPr="00AE5F6A">
        <w:rPr>
          <w:rFonts w:ascii="宋体" w:eastAsia="宋体" w:hAnsi="宋体" w:hint="eastAsia"/>
          <w:kern w:val="0"/>
          <w:sz w:val="21"/>
          <w:szCs w:val="21"/>
        </w:rPr>
        <w:t>6</w:t>
      </w:r>
      <w:r w:rsidR="00B92205" w:rsidRPr="00AE5F6A">
        <w:rPr>
          <w:rFonts w:ascii="宋体" w:eastAsia="宋体" w:hAnsi="宋体"/>
          <w:kern w:val="0"/>
          <w:sz w:val="21"/>
          <w:szCs w:val="21"/>
        </w:rPr>
        <w:t>.2 存放地点</w:t>
      </w:r>
      <w:bookmarkEnd w:id="64"/>
      <w:bookmarkEnd w:id="65"/>
      <w:bookmarkEnd w:id="66"/>
      <w:bookmarkEnd w:id="67"/>
      <w:bookmarkEnd w:id="68"/>
      <w:bookmarkEnd w:id="69"/>
      <w:bookmarkEnd w:id="70"/>
      <w:bookmarkEnd w:id="71"/>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color w:val="000000"/>
          <w:szCs w:val="21"/>
        </w:rPr>
        <w:t>基金管理人、基金托管人处</w:t>
      </w:r>
    </w:p>
    <w:p w:rsidR="00B92205" w:rsidRPr="00AE5F6A" w:rsidRDefault="001A25D5" w:rsidP="00B92205">
      <w:pPr>
        <w:pStyle w:val="2"/>
        <w:spacing w:before="0" w:after="0"/>
        <w:rPr>
          <w:rFonts w:ascii="宋体" w:eastAsia="宋体" w:hAnsi="宋体"/>
          <w:kern w:val="0"/>
          <w:sz w:val="21"/>
          <w:szCs w:val="21"/>
        </w:rPr>
      </w:pPr>
      <w:bookmarkStart w:id="72" w:name="_Toc409100474"/>
      <w:bookmarkStart w:id="73" w:name="_Toc361324906"/>
      <w:bookmarkStart w:id="74" w:name="_Toc409100111"/>
      <w:bookmarkStart w:id="75" w:name="_Toc476577310"/>
      <w:bookmarkStart w:id="76" w:name="_Toc483396845"/>
      <w:bookmarkStart w:id="77" w:name="_Toc484607317"/>
      <w:bookmarkStart w:id="78" w:name="_Toc484769813"/>
      <w:bookmarkStart w:id="79" w:name="_Toc491963093"/>
      <w:r w:rsidRPr="00AE5F6A">
        <w:rPr>
          <w:rFonts w:ascii="宋体" w:eastAsia="宋体" w:hAnsi="宋体" w:hint="eastAsia"/>
          <w:kern w:val="0"/>
          <w:sz w:val="21"/>
          <w:szCs w:val="21"/>
        </w:rPr>
        <w:t>6</w:t>
      </w:r>
      <w:r w:rsidR="00B92205" w:rsidRPr="00AE5F6A">
        <w:rPr>
          <w:rFonts w:ascii="宋体" w:eastAsia="宋体" w:hAnsi="宋体"/>
          <w:kern w:val="0"/>
          <w:sz w:val="21"/>
          <w:szCs w:val="21"/>
        </w:rPr>
        <w:t>.3 查阅方式</w:t>
      </w:r>
      <w:bookmarkEnd w:id="72"/>
      <w:bookmarkEnd w:id="73"/>
      <w:bookmarkEnd w:id="74"/>
      <w:bookmarkEnd w:id="75"/>
      <w:bookmarkEnd w:id="76"/>
      <w:bookmarkEnd w:id="77"/>
      <w:bookmarkEnd w:id="78"/>
      <w:bookmarkEnd w:id="79"/>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color w:val="000000"/>
          <w:szCs w:val="21"/>
        </w:rPr>
        <w:t>投资者可在营业时间免费查阅，也可按工本费购买复印件</w:t>
      </w:r>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color w:val="000000"/>
          <w:szCs w:val="21"/>
        </w:rPr>
        <w:t>投资者对本报告书如有疑问，可咨询本基金管理人博时基金管理有限公司</w:t>
      </w:r>
    </w:p>
    <w:p w:rsidR="00B92205" w:rsidRPr="00AE5F6A" w:rsidRDefault="00B92205" w:rsidP="00AD1682">
      <w:pPr>
        <w:spacing w:line="360" w:lineRule="auto"/>
        <w:ind w:firstLineChars="200" w:firstLine="420"/>
        <w:rPr>
          <w:rFonts w:ascii="宋体" w:hAnsi="宋体"/>
          <w:color w:val="000000"/>
          <w:szCs w:val="21"/>
        </w:rPr>
      </w:pPr>
      <w:r w:rsidRPr="00AE5F6A">
        <w:rPr>
          <w:rFonts w:ascii="宋体" w:hAnsi="宋体"/>
          <w:color w:val="000000"/>
          <w:szCs w:val="21"/>
        </w:rPr>
        <w:t>博时一线通：95105568（免长途话费）</w:t>
      </w:r>
    </w:p>
    <w:p w:rsidR="00B92205" w:rsidRPr="00AE5F6A" w:rsidRDefault="00B92205" w:rsidP="00B92205">
      <w:pPr>
        <w:spacing w:line="360" w:lineRule="auto"/>
        <w:ind w:firstLineChars="150" w:firstLine="315"/>
        <w:rPr>
          <w:rFonts w:ascii="宋体" w:hAnsi="宋体"/>
          <w:bCs/>
          <w:color w:val="000000" w:themeColor="text1"/>
          <w:szCs w:val="21"/>
        </w:rPr>
      </w:pPr>
    </w:p>
    <w:p w:rsidR="00B92205" w:rsidRPr="00AE5F6A" w:rsidRDefault="00B92205" w:rsidP="00B92205">
      <w:pPr>
        <w:spacing w:line="360" w:lineRule="auto"/>
        <w:ind w:firstLineChars="150" w:firstLine="315"/>
        <w:rPr>
          <w:rFonts w:ascii="宋体" w:hAnsi="宋体"/>
          <w:bCs/>
          <w:color w:val="000000" w:themeColor="text1"/>
          <w:szCs w:val="21"/>
        </w:rPr>
      </w:pPr>
    </w:p>
    <w:p w:rsidR="00B92205" w:rsidRPr="001E1155" w:rsidRDefault="00B92205" w:rsidP="00B92205">
      <w:pPr>
        <w:spacing w:line="360" w:lineRule="auto"/>
        <w:ind w:left="840"/>
        <w:jc w:val="right"/>
        <w:rPr>
          <w:rFonts w:ascii="宋体" w:hAnsi="宋体"/>
          <w:bCs/>
          <w:szCs w:val="21"/>
        </w:rPr>
      </w:pPr>
      <w:r w:rsidRPr="001E1155">
        <w:rPr>
          <w:rFonts w:ascii="宋体" w:hAnsi="宋体" w:hint="eastAsia"/>
          <w:bCs/>
          <w:szCs w:val="21"/>
        </w:rPr>
        <w:t>博时</w:t>
      </w:r>
      <w:r w:rsidR="00E7448F">
        <w:rPr>
          <w:rFonts w:ascii="宋体" w:hAnsi="宋体" w:hint="eastAsia"/>
          <w:color w:val="000000"/>
          <w:szCs w:val="21"/>
        </w:rPr>
        <w:t>裕信</w:t>
      </w:r>
      <w:r w:rsidRPr="001E1155">
        <w:rPr>
          <w:rFonts w:ascii="宋体" w:hAnsi="宋体" w:hint="eastAsia"/>
          <w:bCs/>
          <w:szCs w:val="21"/>
        </w:rPr>
        <w:t>纯债债券型证券投资基金基金财产清算小组</w:t>
      </w:r>
    </w:p>
    <w:p w:rsidR="00B92205" w:rsidRPr="001E1155" w:rsidRDefault="00B92205" w:rsidP="001E1155">
      <w:pPr>
        <w:wordWrap w:val="0"/>
        <w:spacing w:line="360" w:lineRule="auto"/>
        <w:ind w:left="840" w:right="420" w:firstLineChars="1850" w:firstLine="3885"/>
        <w:rPr>
          <w:rFonts w:ascii="宋体" w:hAnsi="宋体"/>
          <w:bCs/>
          <w:szCs w:val="21"/>
        </w:rPr>
      </w:pPr>
      <w:r w:rsidRPr="001E1155">
        <w:rPr>
          <w:rFonts w:ascii="宋体" w:hAnsi="宋体"/>
          <w:bCs/>
          <w:szCs w:val="21"/>
        </w:rPr>
        <w:t>二〇一</w:t>
      </w:r>
      <w:r w:rsidR="00E7448F">
        <w:rPr>
          <w:rFonts w:ascii="宋体" w:hAnsi="宋体" w:hint="eastAsia"/>
          <w:bCs/>
          <w:szCs w:val="21"/>
        </w:rPr>
        <w:t>八</w:t>
      </w:r>
      <w:r w:rsidRPr="001E1155">
        <w:rPr>
          <w:rFonts w:ascii="宋体" w:hAnsi="宋体"/>
          <w:bCs/>
          <w:szCs w:val="21"/>
        </w:rPr>
        <w:t>年</w:t>
      </w:r>
      <w:r w:rsidR="00586BE1">
        <w:rPr>
          <w:rFonts w:ascii="宋体" w:hAnsi="宋体" w:hint="eastAsia"/>
          <w:bCs/>
          <w:szCs w:val="21"/>
        </w:rPr>
        <w:t>八</w:t>
      </w:r>
      <w:r w:rsidRPr="001E1155">
        <w:rPr>
          <w:rFonts w:ascii="宋体" w:hAnsi="宋体"/>
          <w:bCs/>
          <w:szCs w:val="21"/>
        </w:rPr>
        <w:t>月</w:t>
      </w:r>
      <w:r w:rsidR="00586BE1">
        <w:rPr>
          <w:rFonts w:ascii="宋体" w:hAnsi="宋体" w:hint="eastAsia"/>
          <w:bCs/>
          <w:szCs w:val="21"/>
        </w:rPr>
        <w:t>二十三</w:t>
      </w:r>
      <w:bookmarkStart w:id="80" w:name="_GoBack"/>
      <w:bookmarkEnd w:id="80"/>
      <w:r w:rsidRPr="001E1155">
        <w:rPr>
          <w:rFonts w:ascii="宋体" w:hAnsi="宋体"/>
          <w:bCs/>
          <w:szCs w:val="21"/>
        </w:rPr>
        <w:t>日</w:t>
      </w:r>
    </w:p>
    <w:p w:rsidR="00B92205" w:rsidRPr="00AD1682" w:rsidRDefault="00B92205" w:rsidP="00B92205">
      <w:pPr>
        <w:spacing w:line="360" w:lineRule="auto"/>
        <w:rPr>
          <w:rFonts w:ascii="宋体" w:hAnsi="宋体"/>
          <w:color w:val="000000" w:themeColor="text1"/>
          <w:szCs w:val="21"/>
        </w:rPr>
      </w:pPr>
    </w:p>
    <w:p w:rsidR="00B92205" w:rsidRPr="00AD1682" w:rsidRDefault="00B92205" w:rsidP="00D454FE">
      <w:pPr>
        <w:pStyle w:val="XB"/>
      </w:pPr>
    </w:p>
    <w:sectPr w:rsidR="00B92205" w:rsidRPr="00AD1682" w:rsidSect="00A862A8">
      <w:pgSz w:w="11906" w:h="16838"/>
      <w:pgMar w:top="1440" w:right="1800" w:bottom="1440" w:left="1800" w:header="851" w:footer="992" w:gutter="0"/>
      <w:pgNumType w:start="1"/>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2D08CC" w15:done="0"/>
  <w15:commentEx w15:paraId="1DECF556" w15:done="0"/>
  <w15:commentEx w15:paraId="7DB76960" w15:done="0"/>
  <w15:commentEx w15:paraId="00527E0B" w15:done="0"/>
  <w15:commentEx w15:paraId="77BA0A57" w15:done="0"/>
  <w15:commentEx w15:paraId="372B9B1A" w15:done="0"/>
  <w15:commentEx w15:paraId="508FEE3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0C16" w:rsidRDefault="00BE0C16" w:rsidP="00881D41">
      <w:r>
        <w:separator/>
      </w:r>
    </w:p>
  </w:endnote>
  <w:endnote w:type="continuationSeparator" w:id="1">
    <w:p w:rsidR="00BE0C16" w:rsidRDefault="00BE0C16" w:rsidP="00881D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宋体棬　僬　.">
    <w:altName w:val="Arial Unicode MS"/>
    <w:panose1 w:val="00000000000000000000"/>
    <w:charset w:val="86"/>
    <w:family w:val="roman"/>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B51" w:rsidRDefault="00DA0B5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0446840"/>
      <w:docPartObj>
        <w:docPartGallery w:val="Page Numbers (Bottom of Page)"/>
        <w:docPartUnique/>
      </w:docPartObj>
    </w:sdtPr>
    <w:sdtContent>
      <w:p w:rsidR="00AC75BE" w:rsidRDefault="00DC4C12">
        <w:pPr>
          <w:pStyle w:val="a4"/>
          <w:jc w:val="center"/>
        </w:pPr>
        <w:r>
          <w:fldChar w:fldCharType="begin"/>
        </w:r>
        <w:r w:rsidR="00AC75BE">
          <w:instrText>PAGE   \* MERGEFORMAT</w:instrText>
        </w:r>
        <w:r>
          <w:fldChar w:fldCharType="separate"/>
        </w:r>
        <w:r w:rsidR="00DA0B51" w:rsidRPr="00DA0B51">
          <w:rPr>
            <w:noProof/>
            <w:lang w:val="zh-CN"/>
          </w:rPr>
          <w:t>1</w:t>
        </w:r>
        <w:r>
          <w:fldChar w:fldCharType="end"/>
        </w:r>
      </w:p>
    </w:sdtContent>
  </w:sdt>
  <w:p w:rsidR="00AC75BE" w:rsidRDefault="00AC75BE">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B51" w:rsidRDefault="00DA0B5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0C16" w:rsidRDefault="00BE0C16" w:rsidP="00881D41">
      <w:r>
        <w:separator/>
      </w:r>
    </w:p>
  </w:footnote>
  <w:footnote w:type="continuationSeparator" w:id="1">
    <w:p w:rsidR="00BE0C16" w:rsidRDefault="00BE0C16" w:rsidP="00881D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B51" w:rsidRDefault="00DA0B5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5BE" w:rsidRDefault="00AC75BE" w:rsidP="00AC75BE">
    <w:pPr>
      <w:pStyle w:val="a3"/>
      <w:pBdr>
        <w:bottom w:val="single" w:sz="6" w:space="0" w:color="auto"/>
      </w:pBdr>
      <w:tabs>
        <w:tab w:val="left" w:pos="3105"/>
        <w:tab w:val="right" w:pos="9090"/>
      </w:tabs>
      <w:jc w:val="left"/>
    </w:pPr>
    <w:r>
      <w:rPr>
        <w:sz w:val="21"/>
        <w:szCs w:val="21"/>
      </w:rPr>
      <w:tab/>
    </w:r>
    <w:r>
      <w:rPr>
        <w:sz w:val="21"/>
        <w:szCs w:val="21"/>
      </w:rPr>
      <w:tab/>
    </w:r>
    <w:r>
      <w:rPr>
        <w:noProof/>
      </w:rPr>
      <w:drawing>
        <wp:anchor distT="0" distB="0" distL="114300" distR="114300" simplePos="0" relativeHeight="251661312" behindDoc="0" locked="0" layoutInCell="1" allowOverlap="1">
          <wp:simplePos x="0" y="0"/>
          <wp:positionH relativeFrom="column">
            <wp:posOffset>-13335</wp:posOffset>
          </wp:positionH>
          <wp:positionV relativeFrom="paragraph">
            <wp:posOffset>-190500</wp:posOffset>
          </wp:positionV>
          <wp:extent cx="1257300" cy="314325"/>
          <wp:effectExtent l="0" t="0" r="0" b="0"/>
          <wp:wrapNone/>
          <wp:docPr id="2" name="图片 2"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14325"/>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B51" w:rsidRDefault="00DA0B51">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5BE" w:rsidRDefault="00AC75BE" w:rsidP="00881D41">
    <w:pPr>
      <w:pStyle w:val="a3"/>
      <w:pBdr>
        <w:bottom w:val="single" w:sz="6" w:space="0" w:color="auto"/>
      </w:pBdr>
      <w:tabs>
        <w:tab w:val="left" w:pos="3105"/>
        <w:tab w:val="right" w:pos="9090"/>
      </w:tabs>
      <w:jc w:val="left"/>
    </w:pPr>
    <w:r>
      <w:rPr>
        <w:sz w:val="21"/>
        <w:szCs w:val="21"/>
      </w:rPr>
      <w:tab/>
    </w:r>
    <w:r>
      <w:rPr>
        <w:sz w:val="21"/>
        <w:szCs w:val="21"/>
      </w:rPr>
      <w:tab/>
    </w:r>
    <w:r>
      <w:rPr>
        <w:noProof/>
      </w:rPr>
      <w:drawing>
        <wp:anchor distT="0" distB="0" distL="114300" distR="114300" simplePos="0" relativeHeight="251659264" behindDoc="0" locked="0" layoutInCell="1" allowOverlap="1">
          <wp:simplePos x="0" y="0"/>
          <wp:positionH relativeFrom="column">
            <wp:posOffset>-13335</wp:posOffset>
          </wp:positionH>
          <wp:positionV relativeFrom="paragraph">
            <wp:posOffset>-190500</wp:posOffset>
          </wp:positionV>
          <wp:extent cx="1257300" cy="314325"/>
          <wp:effectExtent l="0" t="0" r="0" b="0"/>
          <wp:wrapNone/>
          <wp:docPr id="3" name="图片 3"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1432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6933"/>
    <w:multiLevelType w:val="hybridMultilevel"/>
    <w:tmpl w:val="371EF654"/>
    <w:lvl w:ilvl="0" w:tplc="DB70E5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1F33DB1"/>
    <w:multiLevelType w:val="hybridMultilevel"/>
    <w:tmpl w:val="4DE6C376"/>
    <w:lvl w:ilvl="0" w:tplc="4866C6D4">
      <w:start w:val="1"/>
      <w:numFmt w:val="decimal"/>
      <w:lvlText w:val="%1、"/>
      <w:lvlJc w:val="left"/>
      <w:pPr>
        <w:ind w:left="1155" w:hanging="73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5B45241F"/>
    <w:multiLevelType w:val="hybridMultilevel"/>
    <w:tmpl w:val="372E5024"/>
    <w:lvl w:ilvl="0" w:tplc="9FD06C54">
      <w:start w:val="1"/>
      <w:numFmt w:val="decimal"/>
      <w:lvlText w:val="%1、"/>
      <w:lvlJc w:val="left"/>
      <w:pPr>
        <w:ind w:left="606" w:hanging="465"/>
      </w:pPr>
      <w:rPr>
        <w:rFonts w:hint="default"/>
      </w:r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antai-d">
    <w15:presenceInfo w15:providerId="None" w15:userId="yuantai-d"/>
  </w15:person>
  <w15:person w15:author="YuanTai">
    <w15:presenceInfo w15:providerId="None" w15:userId="YuanTa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C206A"/>
    <w:rsid w:val="00047E84"/>
    <w:rsid w:val="001469B6"/>
    <w:rsid w:val="00155FBE"/>
    <w:rsid w:val="00167779"/>
    <w:rsid w:val="0017203A"/>
    <w:rsid w:val="001A25D5"/>
    <w:rsid w:val="001B6418"/>
    <w:rsid w:val="001E1155"/>
    <w:rsid w:val="00214EB4"/>
    <w:rsid w:val="0025064B"/>
    <w:rsid w:val="00256EF7"/>
    <w:rsid w:val="00265EEB"/>
    <w:rsid w:val="002661A0"/>
    <w:rsid w:val="002873D1"/>
    <w:rsid w:val="002B3940"/>
    <w:rsid w:val="002B3A7F"/>
    <w:rsid w:val="002C206A"/>
    <w:rsid w:val="003B1FF9"/>
    <w:rsid w:val="003C62D7"/>
    <w:rsid w:val="00436D7F"/>
    <w:rsid w:val="00455ED0"/>
    <w:rsid w:val="00456810"/>
    <w:rsid w:val="004C29F5"/>
    <w:rsid w:val="004D6178"/>
    <w:rsid w:val="00502816"/>
    <w:rsid w:val="00506722"/>
    <w:rsid w:val="00516AB2"/>
    <w:rsid w:val="00523B76"/>
    <w:rsid w:val="00586BE1"/>
    <w:rsid w:val="00587EB1"/>
    <w:rsid w:val="00591E34"/>
    <w:rsid w:val="005C2636"/>
    <w:rsid w:val="005D3C26"/>
    <w:rsid w:val="00612741"/>
    <w:rsid w:val="0063424C"/>
    <w:rsid w:val="006631AD"/>
    <w:rsid w:val="006A0CA9"/>
    <w:rsid w:val="006C1070"/>
    <w:rsid w:val="007249F8"/>
    <w:rsid w:val="00765C51"/>
    <w:rsid w:val="00772F4C"/>
    <w:rsid w:val="00784118"/>
    <w:rsid w:val="007A111F"/>
    <w:rsid w:val="007A4276"/>
    <w:rsid w:val="007C7E15"/>
    <w:rsid w:val="00801C52"/>
    <w:rsid w:val="00845FBE"/>
    <w:rsid w:val="00872860"/>
    <w:rsid w:val="00876515"/>
    <w:rsid w:val="00881D41"/>
    <w:rsid w:val="00893D5F"/>
    <w:rsid w:val="008A3541"/>
    <w:rsid w:val="008A37AA"/>
    <w:rsid w:val="008A3F14"/>
    <w:rsid w:val="008B50E8"/>
    <w:rsid w:val="008D28CA"/>
    <w:rsid w:val="00912B1F"/>
    <w:rsid w:val="009164BB"/>
    <w:rsid w:val="00933D33"/>
    <w:rsid w:val="00987D82"/>
    <w:rsid w:val="00993E2D"/>
    <w:rsid w:val="009E6B28"/>
    <w:rsid w:val="009F6E54"/>
    <w:rsid w:val="00A23D46"/>
    <w:rsid w:val="00A44F0D"/>
    <w:rsid w:val="00A728B4"/>
    <w:rsid w:val="00A862A8"/>
    <w:rsid w:val="00A93929"/>
    <w:rsid w:val="00AA2704"/>
    <w:rsid w:val="00AA6506"/>
    <w:rsid w:val="00AB4223"/>
    <w:rsid w:val="00AC75BE"/>
    <w:rsid w:val="00AD1682"/>
    <w:rsid w:val="00AE5F6A"/>
    <w:rsid w:val="00B04DF8"/>
    <w:rsid w:val="00B12304"/>
    <w:rsid w:val="00B233AC"/>
    <w:rsid w:val="00B339F1"/>
    <w:rsid w:val="00B92205"/>
    <w:rsid w:val="00BB63F5"/>
    <w:rsid w:val="00BE0C16"/>
    <w:rsid w:val="00C135C6"/>
    <w:rsid w:val="00C14A9A"/>
    <w:rsid w:val="00C210B3"/>
    <w:rsid w:val="00C525B7"/>
    <w:rsid w:val="00C80BA7"/>
    <w:rsid w:val="00C80C26"/>
    <w:rsid w:val="00C81D4D"/>
    <w:rsid w:val="00CA5C95"/>
    <w:rsid w:val="00CC6E89"/>
    <w:rsid w:val="00CD5F8A"/>
    <w:rsid w:val="00CD7E4B"/>
    <w:rsid w:val="00CE52AA"/>
    <w:rsid w:val="00CF22FE"/>
    <w:rsid w:val="00D00B39"/>
    <w:rsid w:val="00D05B80"/>
    <w:rsid w:val="00D454FE"/>
    <w:rsid w:val="00D54D70"/>
    <w:rsid w:val="00D77529"/>
    <w:rsid w:val="00D908BA"/>
    <w:rsid w:val="00DA0B51"/>
    <w:rsid w:val="00DA69B2"/>
    <w:rsid w:val="00DA6F9B"/>
    <w:rsid w:val="00DB3DDE"/>
    <w:rsid w:val="00DC4C12"/>
    <w:rsid w:val="00DF0830"/>
    <w:rsid w:val="00E036D0"/>
    <w:rsid w:val="00E120A8"/>
    <w:rsid w:val="00E21B3B"/>
    <w:rsid w:val="00E444C3"/>
    <w:rsid w:val="00E667C5"/>
    <w:rsid w:val="00E7448F"/>
    <w:rsid w:val="00EE606C"/>
    <w:rsid w:val="00F03A4C"/>
    <w:rsid w:val="00F31C2E"/>
    <w:rsid w:val="00F349E5"/>
    <w:rsid w:val="00F4536A"/>
    <w:rsid w:val="00F52468"/>
    <w:rsid w:val="00F869AE"/>
    <w:rsid w:val="00FB4D56"/>
    <w:rsid w:val="00FB68D0"/>
    <w:rsid w:val="00FE34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D41"/>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881D41"/>
    <w:pPr>
      <w:widowControl/>
      <w:jc w:val="left"/>
      <w:outlineLvl w:val="0"/>
    </w:pPr>
    <w:rPr>
      <w:kern w:val="0"/>
      <w:sz w:val="24"/>
      <w:szCs w:val="20"/>
      <w:lang w:val="en-GB"/>
    </w:rPr>
  </w:style>
  <w:style w:type="paragraph" w:styleId="2">
    <w:name w:val="heading 2"/>
    <w:basedOn w:val="a"/>
    <w:next w:val="a"/>
    <w:link w:val="2Char"/>
    <w:uiPriority w:val="9"/>
    <w:semiHidden/>
    <w:unhideWhenUsed/>
    <w:qFormat/>
    <w:rsid w:val="00881D4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881D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881D41"/>
    <w:rPr>
      <w:sz w:val="18"/>
      <w:szCs w:val="18"/>
    </w:rPr>
  </w:style>
  <w:style w:type="paragraph" w:styleId="a4">
    <w:name w:val="footer"/>
    <w:basedOn w:val="a"/>
    <w:link w:val="Char0"/>
    <w:uiPriority w:val="99"/>
    <w:unhideWhenUsed/>
    <w:rsid w:val="00881D41"/>
    <w:pPr>
      <w:tabs>
        <w:tab w:val="center" w:pos="4153"/>
        <w:tab w:val="right" w:pos="8306"/>
      </w:tabs>
      <w:snapToGrid w:val="0"/>
      <w:jc w:val="left"/>
    </w:pPr>
    <w:rPr>
      <w:sz w:val="18"/>
      <w:szCs w:val="18"/>
    </w:rPr>
  </w:style>
  <w:style w:type="character" w:customStyle="1" w:styleId="Char0">
    <w:name w:val="页脚 Char"/>
    <w:basedOn w:val="a0"/>
    <w:link w:val="a4"/>
    <w:uiPriority w:val="99"/>
    <w:rsid w:val="00881D41"/>
    <w:rPr>
      <w:sz w:val="18"/>
      <w:szCs w:val="18"/>
    </w:rPr>
  </w:style>
  <w:style w:type="character" w:customStyle="1" w:styleId="1Char">
    <w:name w:val="标题 1 Char"/>
    <w:basedOn w:val="a0"/>
    <w:link w:val="1"/>
    <w:uiPriority w:val="99"/>
    <w:qFormat/>
    <w:rsid w:val="00881D41"/>
    <w:rPr>
      <w:rFonts w:ascii="Times New Roman" w:eastAsia="宋体" w:hAnsi="Times New Roman" w:cs="Times New Roman"/>
      <w:kern w:val="0"/>
      <w:sz w:val="24"/>
      <w:szCs w:val="20"/>
      <w:lang w:val="en-GB"/>
    </w:rPr>
  </w:style>
  <w:style w:type="character" w:customStyle="1" w:styleId="2CharCharChar">
    <w:name w:val="标题 2 Char Char Char"/>
    <w:rsid w:val="00881D41"/>
    <w:rPr>
      <w:rFonts w:ascii="Arial" w:eastAsia="宋体" w:hAnsi="Arial"/>
      <w:b/>
      <w:kern w:val="2"/>
      <w:sz w:val="28"/>
      <w:szCs w:val="28"/>
      <w:lang w:val="en-US" w:eastAsia="zh-CN" w:bidi="ar-SA"/>
    </w:rPr>
  </w:style>
  <w:style w:type="character" w:customStyle="1" w:styleId="2Char">
    <w:name w:val="标题 2 Char"/>
    <w:basedOn w:val="a0"/>
    <w:link w:val="2"/>
    <w:uiPriority w:val="9"/>
    <w:semiHidden/>
    <w:rsid w:val="00881D41"/>
    <w:rPr>
      <w:rFonts w:asciiTheme="majorHAnsi" w:eastAsiaTheme="majorEastAsia" w:hAnsiTheme="majorHAnsi" w:cstheme="majorBidi"/>
      <w:b/>
      <w:bCs/>
      <w:sz w:val="32"/>
      <w:szCs w:val="32"/>
    </w:rPr>
  </w:style>
  <w:style w:type="paragraph" w:customStyle="1" w:styleId="20">
    <w:name w:val="2级"/>
    <w:basedOn w:val="a"/>
    <w:link w:val="2Char0"/>
    <w:qFormat/>
    <w:rsid w:val="00872860"/>
    <w:pPr>
      <w:keepNext/>
      <w:keepLines/>
      <w:widowControl/>
      <w:spacing w:before="260" w:after="260"/>
      <w:jc w:val="left"/>
      <w:outlineLvl w:val="1"/>
    </w:pPr>
    <w:rPr>
      <w:rFonts w:asciiTheme="minorEastAsia" w:hAnsiTheme="minorEastAsia" w:cstheme="minorBidi"/>
      <w:b/>
      <w:bCs/>
      <w:sz w:val="24"/>
    </w:rPr>
  </w:style>
  <w:style w:type="character" w:customStyle="1" w:styleId="2Char0">
    <w:name w:val="2级 Char"/>
    <w:basedOn w:val="a0"/>
    <w:link w:val="20"/>
    <w:rsid w:val="00872860"/>
    <w:rPr>
      <w:rFonts w:asciiTheme="minorEastAsia" w:eastAsia="宋体" w:hAnsiTheme="minorEastAsia"/>
      <w:b/>
      <w:bCs/>
      <w:sz w:val="24"/>
      <w:szCs w:val="24"/>
    </w:rPr>
  </w:style>
  <w:style w:type="paragraph" w:customStyle="1" w:styleId="XB">
    <w:name w:val="正文XB"/>
    <w:basedOn w:val="a"/>
    <w:link w:val="XBChar"/>
    <w:qFormat/>
    <w:rsid w:val="00214EB4"/>
    <w:pPr>
      <w:spacing w:line="360" w:lineRule="auto"/>
      <w:ind w:firstLineChars="200" w:firstLine="420"/>
    </w:pPr>
    <w:rPr>
      <w:rFonts w:ascii="宋体" w:hAnsi="宋体"/>
      <w:color w:val="000000"/>
      <w:szCs w:val="21"/>
    </w:rPr>
  </w:style>
  <w:style w:type="character" w:customStyle="1" w:styleId="XBChar">
    <w:name w:val="正文XB Char"/>
    <w:basedOn w:val="a0"/>
    <w:link w:val="XB"/>
    <w:rsid w:val="00214EB4"/>
    <w:rPr>
      <w:rFonts w:ascii="宋体" w:eastAsia="宋体" w:hAnsi="宋体" w:cs="Times New Roman"/>
      <w:color w:val="000000"/>
      <w:szCs w:val="21"/>
    </w:rPr>
  </w:style>
  <w:style w:type="paragraph" w:styleId="a5">
    <w:name w:val="Normal (Web)"/>
    <w:basedOn w:val="a"/>
    <w:unhideWhenUsed/>
    <w:qFormat/>
    <w:rsid w:val="00214EB4"/>
    <w:pPr>
      <w:widowControl/>
      <w:spacing w:before="100" w:beforeAutospacing="1" w:after="100" w:afterAutospacing="1"/>
      <w:jc w:val="left"/>
    </w:pPr>
    <w:rPr>
      <w:rFonts w:ascii="Arial Unicode MS" w:eastAsia="Arial Unicode MS" w:hAnsi="Arial Unicode MS" w:cs="Arial Unicode MS"/>
      <w:kern w:val="0"/>
      <w:sz w:val="24"/>
      <w:lang w:val="en-GB" w:eastAsia="en-US"/>
    </w:rPr>
  </w:style>
  <w:style w:type="paragraph" w:styleId="a6">
    <w:name w:val="List Paragraph"/>
    <w:basedOn w:val="a"/>
    <w:uiPriority w:val="99"/>
    <w:unhideWhenUsed/>
    <w:rsid w:val="00214EB4"/>
    <w:pPr>
      <w:ind w:firstLineChars="200" w:firstLine="420"/>
    </w:pPr>
  </w:style>
  <w:style w:type="paragraph" w:styleId="21">
    <w:name w:val="Body Text Indent 2"/>
    <w:basedOn w:val="a"/>
    <w:link w:val="2Char1"/>
    <w:rsid w:val="00D454FE"/>
    <w:pPr>
      <w:spacing w:line="560" w:lineRule="exact"/>
      <w:ind w:firstLineChars="200" w:firstLine="480"/>
    </w:pPr>
    <w:rPr>
      <w:rFonts w:ascii="宋体" w:hAnsi="宋体"/>
      <w:color w:val="FF0000"/>
      <w:sz w:val="24"/>
    </w:rPr>
  </w:style>
  <w:style w:type="character" w:customStyle="1" w:styleId="2Char1">
    <w:name w:val="正文文本缩进 2 Char"/>
    <w:basedOn w:val="a0"/>
    <w:link w:val="21"/>
    <w:rsid w:val="00D454FE"/>
    <w:rPr>
      <w:rFonts w:ascii="宋体" w:eastAsia="宋体" w:hAnsi="宋体" w:cs="Times New Roman"/>
      <w:color w:val="FF0000"/>
      <w:sz w:val="24"/>
      <w:szCs w:val="24"/>
    </w:rPr>
  </w:style>
  <w:style w:type="paragraph" w:customStyle="1" w:styleId="Default">
    <w:name w:val="Default"/>
    <w:rsid w:val="001469B6"/>
    <w:pPr>
      <w:widowControl w:val="0"/>
      <w:autoSpaceDE w:val="0"/>
      <w:autoSpaceDN w:val="0"/>
      <w:adjustRightInd w:val="0"/>
    </w:pPr>
    <w:rPr>
      <w:rFonts w:ascii="宋体棬　僬　." w:eastAsia="宋体棬　僬　." w:cs="宋体棬　僬　."/>
      <w:color w:val="000000"/>
      <w:kern w:val="0"/>
      <w:sz w:val="24"/>
      <w:szCs w:val="24"/>
    </w:rPr>
  </w:style>
  <w:style w:type="character" w:styleId="a7">
    <w:name w:val="annotation reference"/>
    <w:basedOn w:val="a0"/>
    <w:uiPriority w:val="99"/>
    <w:semiHidden/>
    <w:unhideWhenUsed/>
    <w:rsid w:val="00CA5C95"/>
    <w:rPr>
      <w:sz w:val="21"/>
      <w:szCs w:val="21"/>
    </w:rPr>
  </w:style>
  <w:style w:type="paragraph" w:styleId="a8">
    <w:name w:val="annotation text"/>
    <w:basedOn w:val="a"/>
    <w:link w:val="Char1"/>
    <w:uiPriority w:val="99"/>
    <w:semiHidden/>
    <w:unhideWhenUsed/>
    <w:rsid w:val="00CA5C95"/>
    <w:pPr>
      <w:jc w:val="left"/>
    </w:pPr>
  </w:style>
  <w:style w:type="character" w:customStyle="1" w:styleId="Char1">
    <w:name w:val="批注文字 Char"/>
    <w:basedOn w:val="a0"/>
    <w:link w:val="a8"/>
    <w:uiPriority w:val="99"/>
    <w:semiHidden/>
    <w:rsid w:val="00CA5C95"/>
    <w:rPr>
      <w:rFonts w:ascii="Times New Roman" w:eastAsia="宋体" w:hAnsi="Times New Roman" w:cs="Times New Roman"/>
      <w:szCs w:val="24"/>
    </w:rPr>
  </w:style>
  <w:style w:type="paragraph" w:styleId="a9">
    <w:name w:val="annotation subject"/>
    <w:basedOn w:val="a8"/>
    <w:next w:val="a8"/>
    <w:link w:val="Char2"/>
    <w:uiPriority w:val="99"/>
    <w:semiHidden/>
    <w:unhideWhenUsed/>
    <w:rsid w:val="00CA5C95"/>
    <w:rPr>
      <w:b/>
      <w:bCs/>
    </w:rPr>
  </w:style>
  <w:style w:type="character" w:customStyle="1" w:styleId="Char2">
    <w:name w:val="批注主题 Char"/>
    <w:basedOn w:val="Char1"/>
    <w:link w:val="a9"/>
    <w:uiPriority w:val="99"/>
    <w:semiHidden/>
    <w:rsid w:val="00CA5C95"/>
    <w:rPr>
      <w:rFonts w:ascii="Times New Roman" w:eastAsia="宋体" w:hAnsi="Times New Roman" w:cs="Times New Roman"/>
      <w:b/>
      <w:bCs/>
      <w:szCs w:val="24"/>
    </w:rPr>
  </w:style>
  <w:style w:type="paragraph" w:styleId="aa">
    <w:name w:val="Balloon Text"/>
    <w:basedOn w:val="a"/>
    <w:link w:val="Char3"/>
    <w:uiPriority w:val="99"/>
    <w:semiHidden/>
    <w:unhideWhenUsed/>
    <w:rsid w:val="00CA5C95"/>
    <w:rPr>
      <w:sz w:val="18"/>
      <w:szCs w:val="18"/>
    </w:rPr>
  </w:style>
  <w:style w:type="character" w:customStyle="1" w:styleId="Char3">
    <w:name w:val="批注框文本 Char"/>
    <w:basedOn w:val="a0"/>
    <w:link w:val="aa"/>
    <w:uiPriority w:val="99"/>
    <w:semiHidden/>
    <w:rsid w:val="00CA5C95"/>
    <w:rPr>
      <w:rFonts w:ascii="Times New Roman" w:eastAsia="宋体" w:hAnsi="Times New Roman" w:cs="Times New Roman"/>
      <w:sz w:val="18"/>
      <w:szCs w:val="18"/>
    </w:rPr>
  </w:style>
  <w:style w:type="paragraph" w:styleId="TOC">
    <w:name w:val="TOC Heading"/>
    <w:basedOn w:val="1"/>
    <w:next w:val="a"/>
    <w:uiPriority w:val="39"/>
    <w:semiHidden/>
    <w:unhideWhenUsed/>
    <w:qFormat/>
    <w:rsid w:val="00587EB1"/>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styleId="10">
    <w:name w:val="toc 1"/>
    <w:basedOn w:val="a"/>
    <w:next w:val="a"/>
    <w:autoRedefine/>
    <w:uiPriority w:val="39"/>
    <w:unhideWhenUsed/>
    <w:rsid w:val="00587EB1"/>
  </w:style>
  <w:style w:type="paragraph" w:styleId="22">
    <w:name w:val="toc 2"/>
    <w:basedOn w:val="a"/>
    <w:next w:val="a"/>
    <w:autoRedefine/>
    <w:uiPriority w:val="39"/>
    <w:unhideWhenUsed/>
    <w:rsid w:val="00587EB1"/>
    <w:pPr>
      <w:ind w:leftChars="200" w:left="420"/>
    </w:pPr>
  </w:style>
  <w:style w:type="character" w:styleId="ab">
    <w:name w:val="Hyperlink"/>
    <w:basedOn w:val="a0"/>
    <w:uiPriority w:val="99"/>
    <w:unhideWhenUsed/>
    <w:rsid w:val="00587EB1"/>
    <w:rPr>
      <w:color w:val="0000FF" w:themeColor="hyperlink"/>
      <w:u w:val="single"/>
    </w:rPr>
  </w:style>
  <w:style w:type="paragraph" w:styleId="ac">
    <w:name w:val="No Spacing"/>
    <w:basedOn w:val="a"/>
    <w:link w:val="Char4"/>
    <w:uiPriority w:val="1"/>
    <w:qFormat/>
    <w:rsid w:val="007A111F"/>
    <w:pPr>
      <w:widowControl/>
      <w:jc w:val="left"/>
    </w:pPr>
    <w:rPr>
      <w:rFonts w:asciiTheme="minorHAnsi" w:eastAsiaTheme="minorEastAsia" w:hAnsiTheme="minorHAnsi" w:cstheme="minorBidi"/>
      <w:szCs w:val="21"/>
    </w:rPr>
  </w:style>
  <w:style w:type="character" w:customStyle="1" w:styleId="Char4">
    <w:name w:val="无间隔 Char"/>
    <w:basedOn w:val="a0"/>
    <w:link w:val="ac"/>
    <w:uiPriority w:val="1"/>
    <w:locked/>
    <w:rsid w:val="007A111F"/>
    <w:rPr>
      <w:szCs w:val="21"/>
    </w:rPr>
  </w:style>
  <w:style w:type="paragraph" w:styleId="ad">
    <w:name w:val="Revision"/>
    <w:hidden/>
    <w:uiPriority w:val="99"/>
    <w:semiHidden/>
    <w:rsid w:val="008A3F14"/>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D41"/>
    <w:pPr>
      <w:widowControl w:val="0"/>
      <w:jc w:val="both"/>
    </w:pPr>
    <w:rPr>
      <w:rFonts w:ascii="Times New Roman" w:eastAsia="宋体" w:hAnsi="Times New Roman" w:cs="Times New Roman"/>
      <w:szCs w:val="24"/>
    </w:rPr>
  </w:style>
  <w:style w:type="paragraph" w:styleId="1">
    <w:name w:val="heading 1"/>
    <w:basedOn w:val="a"/>
    <w:next w:val="a"/>
    <w:link w:val="1Char"/>
    <w:uiPriority w:val="99"/>
    <w:qFormat/>
    <w:rsid w:val="00881D41"/>
    <w:pPr>
      <w:widowControl/>
      <w:jc w:val="left"/>
      <w:outlineLvl w:val="0"/>
    </w:pPr>
    <w:rPr>
      <w:kern w:val="0"/>
      <w:sz w:val="24"/>
      <w:szCs w:val="20"/>
      <w:lang w:val="en-GB"/>
    </w:rPr>
  </w:style>
  <w:style w:type="paragraph" w:styleId="2">
    <w:name w:val="heading 2"/>
    <w:basedOn w:val="a"/>
    <w:next w:val="a"/>
    <w:link w:val="2Char"/>
    <w:uiPriority w:val="9"/>
    <w:semiHidden/>
    <w:unhideWhenUsed/>
    <w:qFormat/>
    <w:rsid w:val="00881D4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881D4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881D41"/>
    <w:rPr>
      <w:sz w:val="18"/>
      <w:szCs w:val="18"/>
    </w:rPr>
  </w:style>
  <w:style w:type="paragraph" w:styleId="a4">
    <w:name w:val="footer"/>
    <w:basedOn w:val="a"/>
    <w:link w:val="Char0"/>
    <w:uiPriority w:val="99"/>
    <w:unhideWhenUsed/>
    <w:rsid w:val="00881D41"/>
    <w:pPr>
      <w:tabs>
        <w:tab w:val="center" w:pos="4153"/>
        <w:tab w:val="right" w:pos="8306"/>
      </w:tabs>
      <w:snapToGrid w:val="0"/>
      <w:jc w:val="left"/>
    </w:pPr>
    <w:rPr>
      <w:sz w:val="18"/>
      <w:szCs w:val="18"/>
    </w:rPr>
  </w:style>
  <w:style w:type="character" w:customStyle="1" w:styleId="Char0">
    <w:name w:val="页脚 Char"/>
    <w:basedOn w:val="a0"/>
    <w:link w:val="a4"/>
    <w:uiPriority w:val="99"/>
    <w:rsid w:val="00881D41"/>
    <w:rPr>
      <w:sz w:val="18"/>
      <w:szCs w:val="18"/>
    </w:rPr>
  </w:style>
  <w:style w:type="character" w:customStyle="1" w:styleId="1Char">
    <w:name w:val="标题 1 Char"/>
    <w:basedOn w:val="a0"/>
    <w:link w:val="1"/>
    <w:uiPriority w:val="99"/>
    <w:qFormat/>
    <w:rsid w:val="00881D41"/>
    <w:rPr>
      <w:rFonts w:ascii="Times New Roman" w:eastAsia="宋体" w:hAnsi="Times New Roman" w:cs="Times New Roman"/>
      <w:kern w:val="0"/>
      <w:sz w:val="24"/>
      <w:szCs w:val="20"/>
      <w:lang w:val="en-GB"/>
    </w:rPr>
  </w:style>
  <w:style w:type="character" w:customStyle="1" w:styleId="2CharCharChar">
    <w:name w:val="标题 2 Char Char Char"/>
    <w:rsid w:val="00881D41"/>
    <w:rPr>
      <w:rFonts w:ascii="Arial" w:eastAsia="宋体" w:hAnsi="Arial"/>
      <w:b/>
      <w:kern w:val="2"/>
      <w:sz w:val="28"/>
      <w:szCs w:val="28"/>
      <w:lang w:val="en-US" w:eastAsia="zh-CN" w:bidi="ar-SA"/>
    </w:rPr>
  </w:style>
  <w:style w:type="character" w:customStyle="1" w:styleId="2Char">
    <w:name w:val="标题 2 Char"/>
    <w:basedOn w:val="a0"/>
    <w:link w:val="2"/>
    <w:uiPriority w:val="9"/>
    <w:semiHidden/>
    <w:rsid w:val="00881D41"/>
    <w:rPr>
      <w:rFonts w:asciiTheme="majorHAnsi" w:eastAsiaTheme="majorEastAsia" w:hAnsiTheme="majorHAnsi" w:cstheme="majorBidi"/>
      <w:b/>
      <w:bCs/>
      <w:sz w:val="32"/>
      <w:szCs w:val="32"/>
    </w:rPr>
  </w:style>
  <w:style w:type="paragraph" w:customStyle="1" w:styleId="20">
    <w:name w:val="2级"/>
    <w:basedOn w:val="a"/>
    <w:link w:val="2Char0"/>
    <w:qFormat/>
    <w:rsid w:val="00872860"/>
    <w:pPr>
      <w:keepNext/>
      <w:keepLines/>
      <w:widowControl/>
      <w:spacing w:before="260" w:after="260"/>
      <w:jc w:val="left"/>
      <w:outlineLvl w:val="1"/>
    </w:pPr>
    <w:rPr>
      <w:rFonts w:asciiTheme="minorEastAsia" w:hAnsiTheme="minorEastAsia" w:cstheme="minorBidi"/>
      <w:b/>
      <w:bCs/>
      <w:sz w:val="24"/>
    </w:rPr>
  </w:style>
  <w:style w:type="character" w:customStyle="1" w:styleId="2Char0">
    <w:name w:val="2级 Char"/>
    <w:basedOn w:val="a0"/>
    <w:link w:val="20"/>
    <w:rsid w:val="00872860"/>
    <w:rPr>
      <w:rFonts w:asciiTheme="minorEastAsia" w:eastAsia="宋体" w:hAnsiTheme="minorEastAsia"/>
      <w:b/>
      <w:bCs/>
      <w:sz w:val="24"/>
      <w:szCs w:val="24"/>
    </w:rPr>
  </w:style>
  <w:style w:type="paragraph" w:customStyle="1" w:styleId="XB">
    <w:name w:val="正文XB"/>
    <w:basedOn w:val="a"/>
    <w:link w:val="XBChar"/>
    <w:qFormat/>
    <w:rsid w:val="00214EB4"/>
    <w:pPr>
      <w:spacing w:line="360" w:lineRule="auto"/>
      <w:ind w:firstLineChars="200" w:firstLine="420"/>
    </w:pPr>
    <w:rPr>
      <w:rFonts w:ascii="宋体" w:hAnsi="宋体"/>
      <w:color w:val="000000"/>
      <w:szCs w:val="21"/>
    </w:rPr>
  </w:style>
  <w:style w:type="character" w:customStyle="1" w:styleId="XBChar">
    <w:name w:val="正文XB Char"/>
    <w:basedOn w:val="a0"/>
    <w:link w:val="XB"/>
    <w:rsid w:val="00214EB4"/>
    <w:rPr>
      <w:rFonts w:ascii="宋体" w:eastAsia="宋体" w:hAnsi="宋体" w:cs="Times New Roman"/>
      <w:color w:val="000000"/>
      <w:szCs w:val="21"/>
    </w:rPr>
  </w:style>
  <w:style w:type="paragraph" w:styleId="a5">
    <w:name w:val="Normal (Web)"/>
    <w:basedOn w:val="a"/>
    <w:unhideWhenUsed/>
    <w:qFormat/>
    <w:rsid w:val="00214EB4"/>
    <w:pPr>
      <w:widowControl/>
      <w:spacing w:before="100" w:beforeAutospacing="1" w:after="100" w:afterAutospacing="1"/>
      <w:jc w:val="left"/>
    </w:pPr>
    <w:rPr>
      <w:rFonts w:ascii="Arial Unicode MS" w:eastAsia="Arial Unicode MS" w:hAnsi="Arial Unicode MS" w:cs="Arial Unicode MS"/>
      <w:kern w:val="0"/>
      <w:sz w:val="24"/>
      <w:lang w:val="en-GB" w:eastAsia="en-US"/>
    </w:rPr>
  </w:style>
  <w:style w:type="paragraph" w:styleId="a6">
    <w:name w:val="List Paragraph"/>
    <w:basedOn w:val="a"/>
    <w:uiPriority w:val="99"/>
    <w:unhideWhenUsed/>
    <w:rsid w:val="00214EB4"/>
    <w:pPr>
      <w:ind w:firstLineChars="200" w:firstLine="420"/>
    </w:pPr>
  </w:style>
  <w:style w:type="paragraph" w:styleId="21">
    <w:name w:val="Body Text Indent 2"/>
    <w:basedOn w:val="a"/>
    <w:link w:val="2Char1"/>
    <w:rsid w:val="00D454FE"/>
    <w:pPr>
      <w:spacing w:line="560" w:lineRule="exact"/>
      <w:ind w:firstLineChars="200" w:firstLine="480"/>
    </w:pPr>
    <w:rPr>
      <w:rFonts w:ascii="宋体" w:hAnsi="宋体"/>
      <w:color w:val="FF0000"/>
      <w:sz w:val="24"/>
    </w:rPr>
  </w:style>
  <w:style w:type="character" w:customStyle="1" w:styleId="2Char1">
    <w:name w:val="正文文本缩进 2 Char"/>
    <w:basedOn w:val="a0"/>
    <w:link w:val="21"/>
    <w:rsid w:val="00D454FE"/>
    <w:rPr>
      <w:rFonts w:ascii="宋体" w:eastAsia="宋体" w:hAnsi="宋体" w:cs="Times New Roman"/>
      <w:color w:val="FF0000"/>
      <w:sz w:val="24"/>
      <w:szCs w:val="24"/>
    </w:rPr>
  </w:style>
  <w:style w:type="paragraph" w:customStyle="1" w:styleId="Default">
    <w:name w:val="Default"/>
    <w:rsid w:val="001469B6"/>
    <w:pPr>
      <w:widowControl w:val="0"/>
      <w:autoSpaceDE w:val="0"/>
      <w:autoSpaceDN w:val="0"/>
      <w:adjustRightInd w:val="0"/>
    </w:pPr>
    <w:rPr>
      <w:rFonts w:ascii="宋体棬　僬　." w:eastAsia="宋体棬　僬　." w:cs="宋体棬　僬　."/>
      <w:color w:val="000000"/>
      <w:kern w:val="0"/>
      <w:sz w:val="24"/>
      <w:szCs w:val="24"/>
    </w:rPr>
  </w:style>
  <w:style w:type="character" w:styleId="a7">
    <w:name w:val="annotation reference"/>
    <w:basedOn w:val="a0"/>
    <w:uiPriority w:val="99"/>
    <w:semiHidden/>
    <w:unhideWhenUsed/>
    <w:rsid w:val="00CA5C95"/>
    <w:rPr>
      <w:sz w:val="21"/>
      <w:szCs w:val="21"/>
    </w:rPr>
  </w:style>
  <w:style w:type="paragraph" w:styleId="a8">
    <w:name w:val="annotation text"/>
    <w:basedOn w:val="a"/>
    <w:link w:val="Char1"/>
    <w:uiPriority w:val="99"/>
    <w:semiHidden/>
    <w:unhideWhenUsed/>
    <w:rsid w:val="00CA5C95"/>
    <w:pPr>
      <w:jc w:val="left"/>
    </w:pPr>
  </w:style>
  <w:style w:type="character" w:customStyle="1" w:styleId="Char1">
    <w:name w:val="批注文字 Char"/>
    <w:basedOn w:val="a0"/>
    <w:link w:val="a8"/>
    <w:uiPriority w:val="99"/>
    <w:semiHidden/>
    <w:rsid w:val="00CA5C95"/>
    <w:rPr>
      <w:rFonts w:ascii="Times New Roman" w:eastAsia="宋体" w:hAnsi="Times New Roman" w:cs="Times New Roman"/>
      <w:szCs w:val="24"/>
    </w:rPr>
  </w:style>
  <w:style w:type="paragraph" w:styleId="a9">
    <w:name w:val="annotation subject"/>
    <w:basedOn w:val="a8"/>
    <w:next w:val="a8"/>
    <w:link w:val="Char2"/>
    <w:uiPriority w:val="99"/>
    <w:semiHidden/>
    <w:unhideWhenUsed/>
    <w:rsid w:val="00CA5C95"/>
    <w:rPr>
      <w:b/>
      <w:bCs/>
    </w:rPr>
  </w:style>
  <w:style w:type="character" w:customStyle="1" w:styleId="Char2">
    <w:name w:val="批注主题 Char"/>
    <w:basedOn w:val="Char1"/>
    <w:link w:val="a9"/>
    <w:uiPriority w:val="99"/>
    <w:semiHidden/>
    <w:rsid w:val="00CA5C95"/>
    <w:rPr>
      <w:rFonts w:ascii="Times New Roman" w:eastAsia="宋体" w:hAnsi="Times New Roman" w:cs="Times New Roman"/>
      <w:b/>
      <w:bCs/>
      <w:szCs w:val="24"/>
    </w:rPr>
  </w:style>
  <w:style w:type="paragraph" w:styleId="aa">
    <w:name w:val="Balloon Text"/>
    <w:basedOn w:val="a"/>
    <w:link w:val="Char3"/>
    <w:uiPriority w:val="99"/>
    <w:semiHidden/>
    <w:unhideWhenUsed/>
    <w:rsid w:val="00CA5C95"/>
    <w:rPr>
      <w:sz w:val="18"/>
      <w:szCs w:val="18"/>
    </w:rPr>
  </w:style>
  <w:style w:type="character" w:customStyle="1" w:styleId="Char3">
    <w:name w:val="批注框文本 Char"/>
    <w:basedOn w:val="a0"/>
    <w:link w:val="aa"/>
    <w:uiPriority w:val="99"/>
    <w:semiHidden/>
    <w:rsid w:val="00CA5C95"/>
    <w:rPr>
      <w:rFonts w:ascii="Times New Roman" w:eastAsia="宋体" w:hAnsi="Times New Roman" w:cs="Times New Roman"/>
      <w:sz w:val="18"/>
      <w:szCs w:val="18"/>
    </w:rPr>
  </w:style>
  <w:style w:type="paragraph" w:styleId="TOC">
    <w:name w:val="TOC Heading"/>
    <w:basedOn w:val="1"/>
    <w:next w:val="a"/>
    <w:uiPriority w:val="39"/>
    <w:semiHidden/>
    <w:unhideWhenUsed/>
    <w:qFormat/>
    <w:rsid w:val="00587EB1"/>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styleId="10">
    <w:name w:val="toc 1"/>
    <w:basedOn w:val="a"/>
    <w:next w:val="a"/>
    <w:autoRedefine/>
    <w:uiPriority w:val="39"/>
    <w:unhideWhenUsed/>
    <w:rsid w:val="00587EB1"/>
  </w:style>
  <w:style w:type="paragraph" w:styleId="22">
    <w:name w:val="toc 2"/>
    <w:basedOn w:val="a"/>
    <w:next w:val="a"/>
    <w:autoRedefine/>
    <w:uiPriority w:val="39"/>
    <w:unhideWhenUsed/>
    <w:rsid w:val="00587EB1"/>
    <w:pPr>
      <w:ind w:leftChars="200" w:left="420"/>
    </w:pPr>
  </w:style>
  <w:style w:type="character" w:styleId="ab">
    <w:name w:val="Hyperlink"/>
    <w:basedOn w:val="a0"/>
    <w:uiPriority w:val="99"/>
    <w:unhideWhenUsed/>
    <w:rsid w:val="00587EB1"/>
    <w:rPr>
      <w:color w:val="0000FF" w:themeColor="hyperlink"/>
      <w:u w:val="single"/>
    </w:rPr>
  </w:style>
  <w:style w:type="paragraph" w:styleId="ac">
    <w:name w:val="No Spacing"/>
    <w:basedOn w:val="a"/>
    <w:link w:val="Char4"/>
    <w:uiPriority w:val="1"/>
    <w:qFormat/>
    <w:rsid w:val="007A111F"/>
    <w:pPr>
      <w:widowControl/>
      <w:jc w:val="left"/>
    </w:pPr>
    <w:rPr>
      <w:rFonts w:asciiTheme="minorHAnsi" w:eastAsiaTheme="minorEastAsia" w:hAnsiTheme="minorHAnsi" w:cstheme="minorBidi"/>
      <w:szCs w:val="21"/>
    </w:rPr>
  </w:style>
  <w:style w:type="character" w:customStyle="1" w:styleId="Char4">
    <w:name w:val="无间隔 Char"/>
    <w:basedOn w:val="a0"/>
    <w:link w:val="ac"/>
    <w:uiPriority w:val="1"/>
    <w:locked/>
    <w:rsid w:val="007A111F"/>
    <w:rPr>
      <w:szCs w:val="21"/>
    </w:rPr>
  </w:style>
  <w:style w:type="paragraph" w:styleId="ad">
    <w:name w:val="Revision"/>
    <w:hidden/>
    <w:uiPriority w:val="99"/>
    <w:semiHidden/>
    <w:rsid w:val="008A3F14"/>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75052006">
      <w:bodyDiv w:val="1"/>
      <w:marLeft w:val="0"/>
      <w:marRight w:val="0"/>
      <w:marTop w:val="0"/>
      <w:marBottom w:val="0"/>
      <w:divBdr>
        <w:top w:val="none" w:sz="0" w:space="0" w:color="auto"/>
        <w:left w:val="none" w:sz="0" w:space="0" w:color="auto"/>
        <w:bottom w:val="none" w:sz="0" w:space="0" w:color="auto"/>
        <w:right w:val="none" w:sz="0" w:space="0" w:color="auto"/>
      </w:divBdr>
    </w:div>
    <w:div w:id="216401077">
      <w:bodyDiv w:val="1"/>
      <w:marLeft w:val="0"/>
      <w:marRight w:val="0"/>
      <w:marTop w:val="0"/>
      <w:marBottom w:val="0"/>
      <w:divBdr>
        <w:top w:val="none" w:sz="0" w:space="0" w:color="auto"/>
        <w:left w:val="none" w:sz="0" w:space="0" w:color="auto"/>
        <w:bottom w:val="none" w:sz="0" w:space="0" w:color="auto"/>
        <w:right w:val="none" w:sz="0" w:space="0" w:color="auto"/>
      </w:divBdr>
    </w:div>
    <w:div w:id="399258345">
      <w:bodyDiv w:val="1"/>
      <w:marLeft w:val="0"/>
      <w:marRight w:val="0"/>
      <w:marTop w:val="0"/>
      <w:marBottom w:val="0"/>
      <w:divBdr>
        <w:top w:val="none" w:sz="0" w:space="0" w:color="auto"/>
        <w:left w:val="none" w:sz="0" w:space="0" w:color="auto"/>
        <w:bottom w:val="none" w:sz="0" w:space="0" w:color="auto"/>
        <w:right w:val="none" w:sz="0" w:space="0" w:color="auto"/>
      </w:divBdr>
    </w:div>
    <w:div w:id="406465101">
      <w:bodyDiv w:val="1"/>
      <w:marLeft w:val="0"/>
      <w:marRight w:val="0"/>
      <w:marTop w:val="0"/>
      <w:marBottom w:val="0"/>
      <w:divBdr>
        <w:top w:val="none" w:sz="0" w:space="0" w:color="auto"/>
        <w:left w:val="none" w:sz="0" w:space="0" w:color="auto"/>
        <w:bottom w:val="none" w:sz="0" w:space="0" w:color="auto"/>
        <w:right w:val="none" w:sz="0" w:space="0" w:color="auto"/>
      </w:divBdr>
    </w:div>
    <w:div w:id="409347841">
      <w:bodyDiv w:val="1"/>
      <w:marLeft w:val="0"/>
      <w:marRight w:val="0"/>
      <w:marTop w:val="0"/>
      <w:marBottom w:val="0"/>
      <w:divBdr>
        <w:top w:val="none" w:sz="0" w:space="0" w:color="auto"/>
        <w:left w:val="none" w:sz="0" w:space="0" w:color="auto"/>
        <w:bottom w:val="none" w:sz="0" w:space="0" w:color="auto"/>
        <w:right w:val="none" w:sz="0" w:space="0" w:color="auto"/>
      </w:divBdr>
    </w:div>
    <w:div w:id="411783013">
      <w:bodyDiv w:val="1"/>
      <w:marLeft w:val="0"/>
      <w:marRight w:val="0"/>
      <w:marTop w:val="0"/>
      <w:marBottom w:val="0"/>
      <w:divBdr>
        <w:top w:val="none" w:sz="0" w:space="0" w:color="auto"/>
        <w:left w:val="none" w:sz="0" w:space="0" w:color="auto"/>
        <w:bottom w:val="none" w:sz="0" w:space="0" w:color="auto"/>
        <w:right w:val="none" w:sz="0" w:space="0" w:color="auto"/>
      </w:divBdr>
    </w:div>
    <w:div w:id="465129699">
      <w:bodyDiv w:val="1"/>
      <w:marLeft w:val="0"/>
      <w:marRight w:val="0"/>
      <w:marTop w:val="0"/>
      <w:marBottom w:val="0"/>
      <w:divBdr>
        <w:top w:val="none" w:sz="0" w:space="0" w:color="auto"/>
        <w:left w:val="none" w:sz="0" w:space="0" w:color="auto"/>
        <w:bottom w:val="none" w:sz="0" w:space="0" w:color="auto"/>
        <w:right w:val="none" w:sz="0" w:space="0" w:color="auto"/>
      </w:divBdr>
    </w:div>
    <w:div w:id="465468225">
      <w:bodyDiv w:val="1"/>
      <w:marLeft w:val="0"/>
      <w:marRight w:val="0"/>
      <w:marTop w:val="0"/>
      <w:marBottom w:val="0"/>
      <w:divBdr>
        <w:top w:val="none" w:sz="0" w:space="0" w:color="auto"/>
        <w:left w:val="none" w:sz="0" w:space="0" w:color="auto"/>
        <w:bottom w:val="none" w:sz="0" w:space="0" w:color="auto"/>
        <w:right w:val="none" w:sz="0" w:space="0" w:color="auto"/>
      </w:divBdr>
    </w:div>
    <w:div w:id="578826779">
      <w:bodyDiv w:val="1"/>
      <w:marLeft w:val="0"/>
      <w:marRight w:val="0"/>
      <w:marTop w:val="0"/>
      <w:marBottom w:val="0"/>
      <w:divBdr>
        <w:top w:val="none" w:sz="0" w:space="0" w:color="auto"/>
        <w:left w:val="none" w:sz="0" w:space="0" w:color="auto"/>
        <w:bottom w:val="none" w:sz="0" w:space="0" w:color="auto"/>
        <w:right w:val="none" w:sz="0" w:space="0" w:color="auto"/>
      </w:divBdr>
    </w:div>
    <w:div w:id="643194145">
      <w:bodyDiv w:val="1"/>
      <w:marLeft w:val="0"/>
      <w:marRight w:val="0"/>
      <w:marTop w:val="0"/>
      <w:marBottom w:val="0"/>
      <w:divBdr>
        <w:top w:val="none" w:sz="0" w:space="0" w:color="auto"/>
        <w:left w:val="none" w:sz="0" w:space="0" w:color="auto"/>
        <w:bottom w:val="none" w:sz="0" w:space="0" w:color="auto"/>
        <w:right w:val="none" w:sz="0" w:space="0" w:color="auto"/>
      </w:divBdr>
    </w:div>
    <w:div w:id="1229150845">
      <w:bodyDiv w:val="1"/>
      <w:marLeft w:val="0"/>
      <w:marRight w:val="0"/>
      <w:marTop w:val="0"/>
      <w:marBottom w:val="0"/>
      <w:divBdr>
        <w:top w:val="none" w:sz="0" w:space="0" w:color="auto"/>
        <w:left w:val="none" w:sz="0" w:space="0" w:color="auto"/>
        <w:bottom w:val="none" w:sz="0" w:space="0" w:color="auto"/>
        <w:right w:val="none" w:sz="0" w:space="0" w:color="auto"/>
      </w:divBdr>
    </w:div>
    <w:div w:id="1293368957">
      <w:bodyDiv w:val="1"/>
      <w:marLeft w:val="0"/>
      <w:marRight w:val="0"/>
      <w:marTop w:val="0"/>
      <w:marBottom w:val="0"/>
      <w:divBdr>
        <w:top w:val="none" w:sz="0" w:space="0" w:color="auto"/>
        <w:left w:val="none" w:sz="0" w:space="0" w:color="auto"/>
        <w:bottom w:val="none" w:sz="0" w:space="0" w:color="auto"/>
        <w:right w:val="none" w:sz="0" w:space="0" w:color="auto"/>
      </w:divBdr>
    </w:div>
    <w:div w:id="1332561791">
      <w:bodyDiv w:val="1"/>
      <w:marLeft w:val="0"/>
      <w:marRight w:val="0"/>
      <w:marTop w:val="0"/>
      <w:marBottom w:val="0"/>
      <w:divBdr>
        <w:top w:val="none" w:sz="0" w:space="0" w:color="auto"/>
        <w:left w:val="none" w:sz="0" w:space="0" w:color="auto"/>
        <w:bottom w:val="none" w:sz="0" w:space="0" w:color="auto"/>
        <w:right w:val="none" w:sz="0" w:space="0" w:color="auto"/>
      </w:divBdr>
    </w:div>
    <w:div w:id="1465780982">
      <w:bodyDiv w:val="1"/>
      <w:marLeft w:val="0"/>
      <w:marRight w:val="0"/>
      <w:marTop w:val="0"/>
      <w:marBottom w:val="0"/>
      <w:divBdr>
        <w:top w:val="none" w:sz="0" w:space="0" w:color="auto"/>
        <w:left w:val="none" w:sz="0" w:space="0" w:color="auto"/>
        <w:bottom w:val="none" w:sz="0" w:space="0" w:color="auto"/>
        <w:right w:val="none" w:sz="0" w:space="0" w:color="auto"/>
      </w:divBdr>
    </w:div>
    <w:div w:id="1482035782">
      <w:bodyDiv w:val="1"/>
      <w:marLeft w:val="0"/>
      <w:marRight w:val="0"/>
      <w:marTop w:val="0"/>
      <w:marBottom w:val="0"/>
      <w:divBdr>
        <w:top w:val="none" w:sz="0" w:space="0" w:color="auto"/>
        <w:left w:val="none" w:sz="0" w:space="0" w:color="auto"/>
        <w:bottom w:val="none" w:sz="0" w:space="0" w:color="auto"/>
        <w:right w:val="none" w:sz="0" w:space="0" w:color="auto"/>
      </w:divBdr>
    </w:div>
    <w:div w:id="1617366655">
      <w:bodyDiv w:val="1"/>
      <w:marLeft w:val="0"/>
      <w:marRight w:val="0"/>
      <w:marTop w:val="0"/>
      <w:marBottom w:val="0"/>
      <w:divBdr>
        <w:top w:val="none" w:sz="0" w:space="0" w:color="auto"/>
        <w:left w:val="none" w:sz="0" w:space="0" w:color="auto"/>
        <w:bottom w:val="none" w:sz="0" w:space="0" w:color="auto"/>
        <w:right w:val="none" w:sz="0" w:space="0" w:color="auto"/>
      </w:divBdr>
    </w:div>
    <w:div w:id="1662469419">
      <w:bodyDiv w:val="1"/>
      <w:marLeft w:val="0"/>
      <w:marRight w:val="0"/>
      <w:marTop w:val="0"/>
      <w:marBottom w:val="0"/>
      <w:divBdr>
        <w:top w:val="none" w:sz="0" w:space="0" w:color="auto"/>
        <w:left w:val="none" w:sz="0" w:space="0" w:color="auto"/>
        <w:bottom w:val="none" w:sz="0" w:space="0" w:color="auto"/>
        <w:right w:val="none" w:sz="0" w:space="0" w:color="auto"/>
      </w:divBdr>
    </w:div>
    <w:div w:id="1814172205">
      <w:bodyDiv w:val="1"/>
      <w:marLeft w:val="0"/>
      <w:marRight w:val="0"/>
      <w:marTop w:val="0"/>
      <w:marBottom w:val="0"/>
      <w:divBdr>
        <w:top w:val="none" w:sz="0" w:space="0" w:color="auto"/>
        <w:left w:val="none" w:sz="0" w:space="0" w:color="auto"/>
        <w:bottom w:val="none" w:sz="0" w:space="0" w:color="auto"/>
        <w:right w:val="none" w:sz="0" w:space="0" w:color="auto"/>
      </w:divBdr>
    </w:div>
    <w:div w:id="1856771510">
      <w:bodyDiv w:val="1"/>
      <w:marLeft w:val="0"/>
      <w:marRight w:val="0"/>
      <w:marTop w:val="0"/>
      <w:marBottom w:val="0"/>
      <w:divBdr>
        <w:top w:val="none" w:sz="0" w:space="0" w:color="auto"/>
        <w:left w:val="none" w:sz="0" w:space="0" w:color="auto"/>
        <w:bottom w:val="none" w:sz="0" w:space="0" w:color="auto"/>
        <w:right w:val="none" w:sz="0" w:space="0" w:color="auto"/>
      </w:divBdr>
    </w:div>
    <w:div w:id="1964997661">
      <w:bodyDiv w:val="1"/>
      <w:marLeft w:val="0"/>
      <w:marRight w:val="0"/>
      <w:marTop w:val="0"/>
      <w:marBottom w:val="0"/>
      <w:divBdr>
        <w:top w:val="none" w:sz="0" w:space="0" w:color="auto"/>
        <w:left w:val="none" w:sz="0" w:space="0" w:color="auto"/>
        <w:bottom w:val="none" w:sz="0" w:space="0" w:color="auto"/>
        <w:right w:val="none" w:sz="0" w:space="0" w:color="auto"/>
      </w:divBdr>
    </w:div>
    <w:div w:id="2071151168">
      <w:bodyDiv w:val="1"/>
      <w:marLeft w:val="0"/>
      <w:marRight w:val="0"/>
      <w:marTop w:val="0"/>
      <w:marBottom w:val="0"/>
      <w:divBdr>
        <w:top w:val="none" w:sz="0" w:space="0" w:color="auto"/>
        <w:left w:val="none" w:sz="0" w:space="0" w:color="auto"/>
        <w:bottom w:val="none" w:sz="0" w:space="0" w:color="auto"/>
        <w:right w:val="none" w:sz="0" w:space="0" w:color="auto"/>
      </w:divBdr>
    </w:div>
    <w:div w:id="21298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F805E-CDC8-41DA-982D-3528CD656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1247</Words>
  <Characters>7109</Characters>
  <Application>Microsoft Office Word</Application>
  <DocSecurity>4</DocSecurity>
  <Lines>59</Lines>
  <Paragraphs>16</Paragraphs>
  <ScaleCrop>false</ScaleCrop>
  <Company>Microsoft</Company>
  <LinksUpToDate>false</LinksUpToDate>
  <CharactersWithSpaces>8340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段宏竹</dc:creator>
  <cp:lastModifiedBy>ZHONGM</cp:lastModifiedBy>
  <cp:revision>2</cp:revision>
  <dcterms:created xsi:type="dcterms:W3CDTF">2018-08-22T16:35:00Z</dcterms:created>
  <dcterms:modified xsi:type="dcterms:W3CDTF">2018-08-22T16:35:00Z</dcterms:modified>
</cp:coreProperties>
</file>