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200631" w:rsidRDefault="00B01D33">
      <w:pPr>
        <w:spacing w:line="360" w:lineRule="auto"/>
        <w:jc w:val="center"/>
        <w:rPr>
          <w:rFonts w:ascii="仿宋_GB2312" w:eastAsia="仿宋_GB2312" w:hAnsi="宋体"/>
          <w:b/>
          <w:sz w:val="32"/>
          <w:szCs w:val="32"/>
        </w:rPr>
      </w:pPr>
      <w:r w:rsidRPr="00200631">
        <w:rPr>
          <w:rFonts w:ascii="仿宋_GB2312" w:eastAsia="仿宋_GB2312" w:hAnsi="宋体" w:hint="eastAsia"/>
          <w:b/>
          <w:sz w:val="32"/>
          <w:szCs w:val="32"/>
        </w:rPr>
        <w:t>国开泰富岁月鎏金定期开放信用债券型</w:t>
      </w:r>
      <w:r w:rsidR="00047FDB" w:rsidRPr="00200631">
        <w:rPr>
          <w:rFonts w:ascii="仿宋_GB2312" w:eastAsia="仿宋_GB2312" w:hAnsi="宋体" w:hint="eastAsia"/>
          <w:b/>
          <w:sz w:val="32"/>
          <w:szCs w:val="32"/>
        </w:rPr>
        <w:t>证券投资基金</w:t>
      </w:r>
      <w:bookmarkStart w:id="0" w:name="_Toc361324841"/>
    </w:p>
    <w:p w:rsidR="0046333C" w:rsidRPr="00200631" w:rsidRDefault="00047FDB">
      <w:pPr>
        <w:spacing w:line="360" w:lineRule="auto"/>
        <w:jc w:val="center"/>
        <w:rPr>
          <w:rFonts w:ascii="仿宋_GB2312" w:eastAsia="仿宋_GB2312" w:hAnsi="宋体"/>
          <w:b/>
          <w:sz w:val="32"/>
          <w:szCs w:val="32"/>
        </w:rPr>
      </w:pPr>
      <w:r w:rsidRPr="00200631">
        <w:rPr>
          <w:rFonts w:ascii="仿宋_GB2312" w:eastAsia="仿宋_GB2312" w:hAnsi="宋体" w:hint="eastAsia"/>
          <w:b/>
          <w:sz w:val="32"/>
          <w:szCs w:val="32"/>
        </w:rPr>
        <w:t>清算报告</w:t>
      </w:r>
      <w:bookmarkEnd w:id="0"/>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Pr="00026B02"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F10B90" w:rsidRDefault="00F10B90">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46333C">
      <w:pPr>
        <w:spacing w:line="360" w:lineRule="auto"/>
        <w:jc w:val="center"/>
        <w:rPr>
          <w:rFonts w:ascii="宋体" w:hAnsi="宋体"/>
          <w:b/>
          <w:color w:val="000000" w:themeColor="text1"/>
          <w:szCs w:val="21"/>
        </w:rPr>
      </w:pPr>
    </w:p>
    <w:p w:rsidR="0046333C" w:rsidRDefault="00047FDB">
      <w:pPr>
        <w:tabs>
          <w:tab w:val="left" w:pos="5280"/>
        </w:tabs>
        <w:spacing w:line="360" w:lineRule="auto"/>
        <w:jc w:val="left"/>
        <w:rPr>
          <w:rFonts w:ascii="宋体" w:hAnsi="宋体"/>
          <w:b/>
          <w:color w:val="000000" w:themeColor="text1"/>
          <w:szCs w:val="21"/>
        </w:rPr>
      </w:pPr>
      <w:r>
        <w:rPr>
          <w:rFonts w:ascii="宋体" w:hAnsi="宋体"/>
          <w:b/>
          <w:color w:val="000000" w:themeColor="text1"/>
          <w:szCs w:val="21"/>
        </w:rPr>
        <w:tab/>
      </w:r>
    </w:p>
    <w:p w:rsidR="0046333C" w:rsidRPr="00200631" w:rsidRDefault="0046333C">
      <w:pPr>
        <w:spacing w:line="360" w:lineRule="auto"/>
        <w:jc w:val="center"/>
        <w:rPr>
          <w:rFonts w:ascii="仿宋_GB2312" w:eastAsia="仿宋_GB2312" w:hAnsi="宋体"/>
          <w:b/>
          <w:color w:val="000000" w:themeColor="text1"/>
          <w:sz w:val="30"/>
          <w:szCs w:val="30"/>
        </w:rPr>
      </w:pPr>
    </w:p>
    <w:p w:rsidR="0046333C" w:rsidRPr="00200631" w:rsidRDefault="00047FDB" w:rsidP="008E7F15">
      <w:pPr>
        <w:spacing w:line="360" w:lineRule="auto"/>
        <w:ind w:firstLineChars="450" w:firstLine="1355"/>
        <w:rPr>
          <w:rFonts w:ascii="仿宋_GB2312" w:eastAsia="仿宋_GB2312" w:hAnsi="宋体"/>
          <w:b/>
          <w:color w:val="000000"/>
          <w:sz w:val="30"/>
          <w:szCs w:val="30"/>
        </w:rPr>
      </w:pPr>
      <w:r w:rsidRPr="00200631">
        <w:rPr>
          <w:rFonts w:ascii="仿宋_GB2312" w:eastAsia="仿宋_GB2312" w:hAnsi="宋体" w:hint="eastAsia"/>
          <w:b/>
          <w:color w:val="000000"/>
          <w:sz w:val="30"/>
          <w:szCs w:val="30"/>
        </w:rPr>
        <w:t>基金管理人：</w:t>
      </w:r>
      <w:r w:rsidR="006C4787" w:rsidRPr="00200631">
        <w:rPr>
          <w:rFonts w:ascii="仿宋_GB2312" w:eastAsia="仿宋_GB2312" w:hAnsi="宋体" w:hint="eastAsia"/>
          <w:b/>
          <w:color w:val="000000"/>
          <w:sz w:val="30"/>
          <w:szCs w:val="30"/>
        </w:rPr>
        <w:t>国开泰富基金管理有限责任公司</w:t>
      </w:r>
    </w:p>
    <w:p w:rsidR="0046333C" w:rsidRPr="00200631" w:rsidRDefault="00047FDB" w:rsidP="008E7F15">
      <w:pPr>
        <w:spacing w:line="360" w:lineRule="auto"/>
        <w:ind w:firstLineChars="450" w:firstLine="1355"/>
        <w:rPr>
          <w:rFonts w:ascii="仿宋_GB2312" w:eastAsia="仿宋_GB2312" w:hAnsi="宋体"/>
          <w:b/>
          <w:color w:val="000000"/>
          <w:sz w:val="30"/>
          <w:szCs w:val="30"/>
        </w:rPr>
      </w:pPr>
      <w:r w:rsidRPr="00200631">
        <w:rPr>
          <w:rFonts w:ascii="仿宋_GB2312" w:eastAsia="仿宋_GB2312" w:hAnsi="宋体" w:hint="eastAsia"/>
          <w:b/>
          <w:color w:val="000000"/>
          <w:sz w:val="30"/>
          <w:szCs w:val="30"/>
        </w:rPr>
        <w:t>基金托管人：</w:t>
      </w:r>
      <w:r w:rsidR="00026B02" w:rsidRPr="00200631">
        <w:rPr>
          <w:rFonts w:ascii="仿宋_GB2312" w:eastAsia="仿宋_GB2312" w:hAnsi="宋体" w:hint="eastAsia"/>
          <w:b/>
          <w:bCs/>
          <w:color w:val="000000"/>
          <w:sz w:val="30"/>
          <w:szCs w:val="30"/>
        </w:rPr>
        <w:t>交通银行股份有限公司</w:t>
      </w:r>
    </w:p>
    <w:p w:rsidR="0046333C" w:rsidRDefault="00047FDB" w:rsidP="008E7F15">
      <w:pPr>
        <w:spacing w:line="360" w:lineRule="auto"/>
        <w:ind w:firstLineChars="450" w:firstLine="1355"/>
        <w:rPr>
          <w:rFonts w:ascii="仿宋_GB2312" w:eastAsia="仿宋_GB2312" w:hAnsi="宋体"/>
          <w:b/>
          <w:color w:val="000000"/>
          <w:sz w:val="30"/>
          <w:szCs w:val="30"/>
        </w:rPr>
      </w:pPr>
      <w:r w:rsidRPr="00200631">
        <w:rPr>
          <w:rFonts w:ascii="仿宋_GB2312" w:eastAsia="仿宋_GB2312" w:hAnsi="宋体" w:hint="eastAsia"/>
          <w:b/>
          <w:color w:val="000000"/>
          <w:sz w:val="30"/>
          <w:szCs w:val="30"/>
        </w:rPr>
        <w:t>报告出具</w:t>
      </w:r>
      <w:r w:rsidR="00805929" w:rsidRPr="00200631">
        <w:rPr>
          <w:rFonts w:ascii="仿宋_GB2312" w:eastAsia="仿宋_GB2312" w:hAnsi="宋体" w:hint="eastAsia"/>
          <w:b/>
          <w:color w:val="000000"/>
          <w:sz w:val="30"/>
          <w:szCs w:val="30"/>
        </w:rPr>
        <w:t>日期：二</w:t>
      </w:r>
      <w:r w:rsidR="00805929" w:rsidRPr="00200631">
        <w:rPr>
          <w:rFonts w:ascii="仿宋_GB2312" w:hAnsi="宋体" w:hint="eastAsia"/>
          <w:b/>
          <w:color w:val="000000"/>
          <w:sz w:val="30"/>
          <w:szCs w:val="30"/>
        </w:rPr>
        <w:t>〇</w:t>
      </w:r>
      <w:r w:rsidR="00805929" w:rsidRPr="00200631">
        <w:rPr>
          <w:rFonts w:ascii="仿宋_GB2312" w:eastAsia="仿宋_GB2312" w:hAnsi="宋体" w:hint="eastAsia"/>
          <w:b/>
          <w:color w:val="000000"/>
          <w:sz w:val="30"/>
          <w:szCs w:val="30"/>
        </w:rPr>
        <w:t>一八</w:t>
      </w:r>
      <w:r w:rsidRPr="00200631">
        <w:rPr>
          <w:rFonts w:ascii="仿宋_GB2312" w:eastAsia="仿宋_GB2312" w:hAnsi="宋体" w:hint="eastAsia"/>
          <w:b/>
          <w:color w:val="000000"/>
          <w:sz w:val="30"/>
          <w:szCs w:val="30"/>
        </w:rPr>
        <w:t>年</w:t>
      </w:r>
      <w:r w:rsidR="00C77ED8">
        <w:rPr>
          <w:rFonts w:ascii="仿宋_GB2312" w:eastAsia="仿宋_GB2312" w:hAnsi="宋体" w:hint="eastAsia"/>
          <w:b/>
          <w:color w:val="000000"/>
          <w:sz w:val="30"/>
          <w:szCs w:val="30"/>
        </w:rPr>
        <w:t>七</w:t>
      </w:r>
      <w:r w:rsidRPr="00200631">
        <w:rPr>
          <w:rFonts w:ascii="仿宋_GB2312" w:eastAsia="仿宋_GB2312" w:hAnsi="宋体" w:hint="eastAsia"/>
          <w:b/>
          <w:color w:val="000000"/>
          <w:sz w:val="30"/>
          <w:szCs w:val="30"/>
        </w:rPr>
        <w:t>月</w:t>
      </w:r>
      <w:r w:rsidR="00C77ED8">
        <w:rPr>
          <w:rFonts w:ascii="仿宋_GB2312" w:eastAsia="仿宋_GB2312" w:hAnsi="宋体" w:hint="eastAsia"/>
          <w:b/>
          <w:color w:val="000000"/>
          <w:sz w:val="30"/>
          <w:szCs w:val="30"/>
        </w:rPr>
        <w:t>十七</w:t>
      </w:r>
      <w:r w:rsidRPr="00200631">
        <w:rPr>
          <w:rFonts w:ascii="仿宋_GB2312" w:eastAsia="仿宋_GB2312" w:hAnsi="宋体" w:hint="eastAsia"/>
          <w:b/>
          <w:color w:val="000000"/>
          <w:sz w:val="30"/>
          <w:szCs w:val="30"/>
        </w:rPr>
        <w:t>日</w:t>
      </w:r>
    </w:p>
    <w:p w:rsidR="00985ADA" w:rsidRPr="00985ADA" w:rsidRDefault="00985ADA" w:rsidP="008E7F15">
      <w:pPr>
        <w:spacing w:line="360" w:lineRule="auto"/>
        <w:ind w:firstLineChars="450" w:firstLine="1355"/>
        <w:rPr>
          <w:rFonts w:ascii="仿宋_GB2312" w:eastAsia="仿宋_GB2312" w:hAnsi="宋体"/>
          <w:b/>
          <w:color w:val="000000"/>
          <w:sz w:val="30"/>
          <w:szCs w:val="30"/>
        </w:rPr>
      </w:pPr>
      <w:r>
        <w:rPr>
          <w:rFonts w:ascii="仿宋_GB2312" w:eastAsia="仿宋_GB2312" w:hAnsi="宋体" w:hint="eastAsia"/>
          <w:b/>
          <w:color w:val="000000"/>
          <w:sz w:val="30"/>
          <w:szCs w:val="30"/>
        </w:rPr>
        <w:t>报告公告日期：</w:t>
      </w:r>
      <w:r w:rsidRPr="00200631">
        <w:rPr>
          <w:rFonts w:ascii="仿宋_GB2312" w:eastAsia="仿宋_GB2312" w:hAnsi="宋体" w:hint="eastAsia"/>
          <w:b/>
          <w:color w:val="000000"/>
          <w:sz w:val="30"/>
          <w:szCs w:val="30"/>
        </w:rPr>
        <w:t>二</w:t>
      </w:r>
      <w:r w:rsidRPr="00200631">
        <w:rPr>
          <w:rFonts w:ascii="仿宋_GB2312" w:hAnsi="宋体" w:hint="eastAsia"/>
          <w:b/>
          <w:color w:val="000000"/>
          <w:sz w:val="30"/>
          <w:szCs w:val="30"/>
        </w:rPr>
        <w:t>〇</w:t>
      </w:r>
      <w:r w:rsidRPr="00200631">
        <w:rPr>
          <w:rFonts w:ascii="仿宋_GB2312" w:eastAsia="仿宋_GB2312" w:hAnsi="宋体" w:hint="eastAsia"/>
          <w:b/>
          <w:color w:val="000000"/>
          <w:sz w:val="30"/>
          <w:szCs w:val="30"/>
        </w:rPr>
        <w:t>一八年</w:t>
      </w:r>
      <w:r>
        <w:rPr>
          <w:rFonts w:ascii="仿宋_GB2312" w:eastAsia="仿宋_GB2312" w:hAnsi="宋体" w:hint="eastAsia"/>
          <w:b/>
          <w:color w:val="000000"/>
          <w:sz w:val="30"/>
          <w:szCs w:val="30"/>
        </w:rPr>
        <w:t>八月二十三日</w:t>
      </w:r>
      <w:bookmarkStart w:id="1" w:name="_GoBack"/>
      <w:bookmarkEnd w:id="1"/>
    </w:p>
    <w:p w:rsidR="005C24A8" w:rsidRPr="00200631" w:rsidRDefault="005C24A8" w:rsidP="005C24A8">
      <w:pPr>
        <w:spacing w:line="360" w:lineRule="auto"/>
        <w:ind w:firstLineChars="450" w:firstLine="1355"/>
        <w:rPr>
          <w:rFonts w:ascii="仿宋_GB2312" w:eastAsia="仿宋_GB2312" w:hAnsi="宋体"/>
          <w:b/>
          <w:color w:val="000000"/>
          <w:sz w:val="30"/>
          <w:szCs w:val="30"/>
        </w:rPr>
      </w:pPr>
    </w:p>
    <w:p w:rsidR="0046333C" w:rsidRPr="005C24A8" w:rsidRDefault="0046333C" w:rsidP="005C24A8">
      <w:pPr>
        <w:spacing w:line="360" w:lineRule="auto"/>
        <w:ind w:firstLineChars="450" w:firstLine="1626"/>
        <w:rPr>
          <w:rFonts w:ascii="宋体" w:hAnsi="宋体"/>
          <w:b/>
          <w:color w:val="000000"/>
          <w:sz w:val="36"/>
          <w:szCs w:val="36"/>
        </w:rPr>
        <w:sectPr w:rsidR="0046333C" w:rsidRPr="005C24A8">
          <w:headerReference w:type="default" r:id="rId9"/>
          <w:footerReference w:type="default" r:id="rId10"/>
          <w:pgSz w:w="11926" w:h="15840"/>
          <w:pgMar w:top="1418" w:right="1418" w:bottom="851" w:left="1418" w:header="851" w:footer="992" w:gutter="0"/>
          <w:cols w:space="720"/>
        </w:sectPr>
      </w:pPr>
    </w:p>
    <w:p w:rsidR="0046333C" w:rsidRPr="009552EF" w:rsidRDefault="00AF26ED" w:rsidP="00D059B7">
      <w:pPr>
        <w:pStyle w:val="2"/>
        <w:keepNext w:val="0"/>
        <w:keepLines w:val="0"/>
        <w:tabs>
          <w:tab w:val="center" w:pos="4535"/>
          <w:tab w:val="left" w:pos="5951"/>
        </w:tabs>
        <w:spacing w:beforeLines="100" w:afterLines="100"/>
        <w:jc w:val="left"/>
        <w:rPr>
          <w:rFonts w:ascii="仿宋_GB2312" w:eastAsia="仿宋_GB2312" w:hAnsi="仿宋"/>
          <w:kern w:val="0"/>
          <w:sz w:val="28"/>
          <w:szCs w:val="24"/>
        </w:rPr>
      </w:pPr>
      <w:bookmarkStart w:id="2" w:name="_Toc245193808"/>
      <w:bookmarkStart w:id="3" w:name="_Toc483396825"/>
      <w:bookmarkStart w:id="4" w:name="_Toc476577244"/>
      <w:bookmarkStart w:id="5" w:name="_Toc484769793"/>
      <w:bookmarkStart w:id="6" w:name="_Toc484607298"/>
      <w:bookmarkStart w:id="7" w:name="_Toc503890577"/>
      <w:r>
        <w:rPr>
          <w:rFonts w:ascii="仿宋_GB2312" w:eastAsia="仿宋_GB2312" w:hAnsi="仿宋"/>
          <w:kern w:val="0"/>
          <w:sz w:val="28"/>
          <w:szCs w:val="24"/>
        </w:rPr>
        <w:lastRenderedPageBreak/>
        <w:tab/>
      </w:r>
      <w:r w:rsidR="00047FDB" w:rsidRPr="009552EF">
        <w:rPr>
          <w:rFonts w:ascii="仿宋_GB2312" w:eastAsia="仿宋_GB2312" w:hAnsi="仿宋" w:hint="eastAsia"/>
          <w:kern w:val="0"/>
          <w:sz w:val="28"/>
          <w:szCs w:val="24"/>
        </w:rPr>
        <w:t>目录</w:t>
      </w:r>
      <w:bookmarkEnd w:id="2"/>
      <w:bookmarkEnd w:id="3"/>
      <w:bookmarkEnd w:id="4"/>
      <w:bookmarkEnd w:id="5"/>
      <w:bookmarkEnd w:id="6"/>
      <w:bookmarkEnd w:id="7"/>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r w:rsidRPr="00EE311C">
        <w:rPr>
          <w:rFonts w:ascii="仿宋_GB2312" w:eastAsia="仿宋_GB2312" w:hAnsi="宋体" w:hint="eastAsia"/>
        </w:rPr>
        <w:fldChar w:fldCharType="begin"/>
      </w:r>
      <w:r w:rsidR="00047FDB" w:rsidRPr="00AF26ED">
        <w:rPr>
          <w:rFonts w:ascii="仿宋_GB2312" w:eastAsia="仿宋_GB2312" w:hAnsi="宋体" w:hint="eastAsia"/>
        </w:rPr>
        <w:instrText xml:space="preserve"> TOC \o "1-3" \h \z \u </w:instrText>
      </w:r>
      <w:r w:rsidRPr="00EE311C">
        <w:rPr>
          <w:rFonts w:ascii="仿宋_GB2312" w:eastAsia="仿宋_GB2312" w:hAnsi="宋体" w:hint="eastAsia"/>
        </w:rPr>
        <w:fldChar w:fldCharType="separate"/>
      </w:r>
      <w:hyperlink w:anchor="_Toc503890577" w:history="1">
        <w:r w:rsidR="00116FEC" w:rsidRPr="00AF26ED">
          <w:rPr>
            <w:rStyle w:val="af4"/>
            <w:rFonts w:ascii="仿宋_GB2312" w:eastAsia="仿宋_GB2312" w:hAnsi="宋体" w:hint="eastAsia"/>
            <w:noProof/>
          </w:rPr>
          <w:t>目录</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_Toc503890577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1</w:t>
        </w:r>
        <w:r w:rsidRPr="00AF26ED">
          <w:rPr>
            <w:rFonts w:ascii="仿宋_GB2312" w:eastAsia="仿宋_GB2312" w:hint="eastAsia"/>
            <w:noProof/>
            <w:webHidden/>
          </w:rPr>
          <w:fldChar w:fldCharType="end"/>
        </w:r>
      </w:hyperlink>
    </w:p>
    <w:p w:rsidR="00116FEC" w:rsidRPr="00AF26ED" w:rsidRDefault="00EE311C" w:rsidP="00AF26ED">
      <w:pPr>
        <w:pStyle w:val="10"/>
        <w:spacing w:line="360" w:lineRule="auto"/>
        <w:rPr>
          <w:rFonts w:ascii="仿宋_GB2312" w:eastAsia="仿宋_GB2312" w:hAnsiTheme="minorHAnsi" w:cstheme="minorBidi"/>
          <w:noProof/>
          <w:szCs w:val="22"/>
        </w:rPr>
      </w:pPr>
      <w:hyperlink w:anchor="_Toc503890578" w:history="1">
        <w:r w:rsidR="00116FEC" w:rsidRPr="00AF26ED">
          <w:rPr>
            <w:rStyle w:val="af4"/>
            <w:rFonts w:ascii="仿宋_GB2312" w:eastAsia="仿宋_GB2312" w:hAnsi="宋体" w:hint="eastAsia"/>
            <w:b/>
            <w:noProof/>
          </w:rPr>
          <w:t>1、重要提示</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_Toc503890578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2</w:t>
        </w:r>
        <w:r w:rsidRPr="00AF26ED">
          <w:rPr>
            <w:rFonts w:ascii="仿宋_GB2312" w:eastAsia="仿宋_GB2312" w:hint="eastAsia"/>
            <w:noProof/>
            <w:webHidden/>
          </w:rPr>
          <w:fldChar w:fldCharType="end"/>
        </w:r>
      </w:hyperlink>
    </w:p>
    <w:p w:rsidR="00116FEC" w:rsidRPr="00AF26ED" w:rsidRDefault="00EE311C" w:rsidP="00AF26ED">
      <w:pPr>
        <w:pStyle w:val="10"/>
        <w:spacing w:line="360" w:lineRule="auto"/>
        <w:rPr>
          <w:rFonts w:ascii="仿宋_GB2312" w:eastAsia="仿宋_GB2312" w:hAnsiTheme="minorHAnsi" w:cstheme="minorBidi"/>
          <w:noProof/>
          <w:szCs w:val="22"/>
        </w:rPr>
      </w:pPr>
      <w:hyperlink w:anchor="_Toc503890580" w:history="1">
        <w:r w:rsidR="00116FEC" w:rsidRPr="00AF26ED">
          <w:rPr>
            <w:rStyle w:val="af4"/>
            <w:rFonts w:ascii="仿宋_GB2312" w:eastAsia="仿宋_GB2312" w:hAnsi="宋体" w:hint="eastAsia"/>
            <w:b/>
            <w:noProof/>
          </w:rPr>
          <w:t>2、基金概况</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_Toc503890580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2</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81" w:history="1">
        <w:r w:rsidR="00116FEC" w:rsidRPr="00AF26ED">
          <w:rPr>
            <w:rStyle w:val="af4"/>
            <w:rFonts w:ascii="仿宋_GB2312" w:eastAsia="仿宋_GB2312" w:hAnsi="宋体" w:hint="eastAsia"/>
            <w:noProof/>
          </w:rPr>
          <w:t>2.1 基金基本情况</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_Toc503890581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2</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82" w:history="1">
        <w:r w:rsidR="00116FEC" w:rsidRPr="00AF26ED">
          <w:rPr>
            <w:rStyle w:val="af4"/>
            <w:rFonts w:ascii="仿宋_GB2312" w:eastAsia="仿宋_GB2312" w:hAnsi="宋体" w:hint="eastAsia"/>
            <w:noProof/>
          </w:rPr>
          <w:t>2.2 基金产品说明</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_Toc503890582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3</w:t>
        </w:r>
        <w:r w:rsidRPr="00AF26ED">
          <w:rPr>
            <w:rFonts w:ascii="仿宋_GB2312" w:eastAsia="仿宋_GB2312" w:hint="eastAsia"/>
            <w:noProof/>
            <w:webHidden/>
          </w:rPr>
          <w:fldChar w:fldCharType="end"/>
        </w:r>
      </w:hyperlink>
    </w:p>
    <w:p w:rsidR="00116FEC" w:rsidRPr="00AF26ED" w:rsidRDefault="00EE311C" w:rsidP="00AF26ED">
      <w:pPr>
        <w:pStyle w:val="10"/>
        <w:spacing w:line="360" w:lineRule="auto"/>
        <w:rPr>
          <w:rFonts w:ascii="仿宋_GB2312" w:eastAsia="仿宋_GB2312" w:hAnsiTheme="minorHAnsi" w:cstheme="minorBidi"/>
          <w:noProof/>
          <w:szCs w:val="22"/>
        </w:rPr>
      </w:pPr>
      <w:hyperlink w:anchor="_Toc503890583" w:history="1">
        <w:r w:rsidR="00116FEC" w:rsidRPr="00AF26ED">
          <w:rPr>
            <w:rStyle w:val="af4"/>
            <w:rFonts w:ascii="仿宋_GB2312" w:eastAsia="仿宋_GB2312" w:hAnsi="宋体" w:hint="eastAsia"/>
            <w:b/>
            <w:noProof/>
          </w:rPr>
          <w:t>3、基金运作情况说明</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_Toc503890583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3</w:t>
        </w:r>
        <w:r w:rsidRPr="00AF26ED">
          <w:rPr>
            <w:rFonts w:ascii="仿宋_GB2312" w:eastAsia="仿宋_GB2312" w:hint="eastAsia"/>
            <w:noProof/>
            <w:webHidden/>
          </w:rPr>
          <w:fldChar w:fldCharType="end"/>
        </w:r>
      </w:hyperlink>
    </w:p>
    <w:p w:rsidR="00116FEC" w:rsidRPr="00AF26ED" w:rsidRDefault="00EE311C" w:rsidP="00AF26ED">
      <w:pPr>
        <w:pStyle w:val="10"/>
        <w:spacing w:line="360" w:lineRule="auto"/>
        <w:rPr>
          <w:rFonts w:ascii="仿宋_GB2312" w:eastAsia="仿宋_GB2312" w:hAnsiTheme="minorHAnsi" w:cstheme="minorBidi"/>
          <w:noProof/>
          <w:szCs w:val="22"/>
        </w:rPr>
      </w:pPr>
      <w:hyperlink w:anchor="_Toc503890584" w:history="1">
        <w:r w:rsidR="00116FEC" w:rsidRPr="00AF26ED">
          <w:rPr>
            <w:rStyle w:val="af4"/>
            <w:rFonts w:ascii="仿宋_GB2312" w:eastAsia="仿宋_GB2312" w:hAnsi="宋体" w:hint="eastAsia"/>
            <w:b/>
            <w:noProof/>
          </w:rPr>
          <w:t>4、财务报告</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_Toc503890584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4</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85" w:history="1">
        <w:r w:rsidR="00116FEC" w:rsidRPr="00AF26ED">
          <w:rPr>
            <w:rStyle w:val="af4"/>
            <w:rFonts w:ascii="仿宋_GB2312" w:eastAsia="仿宋_GB2312" w:hAnsi="宋体" w:hint="eastAsia"/>
            <w:noProof/>
          </w:rPr>
          <w:t>4.1 资产负债表(已经审计)</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_Toc503890585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4</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86" w:history="1">
        <w:r w:rsidR="00116FEC" w:rsidRPr="00AF26ED">
          <w:rPr>
            <w:rStyle w:val="af4"/>
            <w:rFonts w:ascii="仿宋_GB2312" w:eastAsia="仿宋_GB2312" w:hAnsi="宋体" w:hint="eastAsia"/>
            <w:noProof/>
          </w:rPr>
          <w:t>4.2 清算损益表</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_Toc503890586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5</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87" w:history="1">
        <w:r w:rsidR="00116FEC" w:rsidRPr="00AF26ED">
          <w:rPr>
            <w:rStyle w:val="af4"/>
            <w:rFonts w:ascii="仿宋_GB2312" w:eastAsia="仿宋_GB2312" w:hAnsi="宋体" w:hint="eastAsia"/>
            <w:noProof/>
          </w:rPr>
          <w:t>4.3 报表附注</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_Toc503890587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5</w:t>
        </w:r>
        <w:r w:rsidRPr="00AF26ED">
          <w:rPr>
            <w:rFonts w:ascii="仿宋_GB2312" w:eastAsia="仿宋_GB2312" w:hint="eastAsia"/>
            <w:noProof/>
            <w:webHidden/>
          </w:rPr>
          <w:fldChar w:fldCharType="end"/>
        </w:r>
      </w:hyperlink>
    </w:p>
    <w:p w:rsidR="00116FEC" w:rsidRPr="00AF26ED" w:rsidRDefault="00EE311C" w:rsidP="00AF26ED">
      <w:pPr>
        <w:pStyle w:val="10"/>
        <w:spacing w:line="360" w:lineRule="auto"/>
        <w:rPr>
          <w:rFonts w:ascii="仿宋_GB2312" w:eastAsia="仿宋_GB2312" w:hAnsiTheme="minorHAnsi" w:cstheme="minorBidi"/>
          <w:noProof/>
          <w:szCs w:val="22"/>
        </w:rPr>
      </w:pPr>
      <w:hyperlink w:anchor="_Toc503890588" w:history="1">
        <w:r w:rsidR="00116FEC" w:rsidRPr="00AF26ED">
          <w:rPr>
            <w:rStyle w:val="af4"/>
            <w:rFonts w:ascii="仿宋_GB2312" w:eastAsia="仿宋_GB2312" w:hAnsi="宋体" w:hint="eastAsia"/>
            <w:b/>
            <w:noProof/>
          </w:rPr>
          <w:t>5、清算情况</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_Toc503890588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8</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89" w:history="1">
        <w:r w:rsidR="00116FEC" w:rsidRPr="00AF26ED">
          <w:rPr>
            <w:rStyle w:val="af4"/>
            <w:rFonts w:ascii="仿宋_GB2312" w:eastAsia="仿宋_GB2312" w:hAnsi="宋体" w:hint="eastAsia"/>
            <w:noProof/>
          </w:rPr>
          <w:t>5.1 资产负债清算情况</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_Toc503890589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8</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90" w:history="1">
        <w:r w:rsidR="00116FEC" w:rsidRPr="00AF26ED">
          <w:rPr>
            <w:rStyle w:val="af4"/>
            <w:rFonts w:ascii="仿宋_GB2312" w:eastAsia="仿宋_GB2312" w:hAnsi="宋体" w:hint="eastAsia"/>
            <w:noProof/>
          </w:rPr>
          <w:t>5.2 截至本次清算期结束日的剩余财产情况及剩余财产分配安排</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_Toc503890590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10</w:t>
        </w:r>
        <w:r w:rsidRPr="00AF26ED">
          <w:rPr>
            <w:rFonts w:ascii="仿宋_GB2312" w:eastAsia="仿宋_GB2312" w:hint="eastAsia"/>
            <w:noProof/>
            <w:webHidden/>
          </w:rPr>
          <w:fldChar w:fldCharType="end"/>
        </w:r>
      </w:hyperlink>
    </w:p>
    <w:p w:rsidR="00116FEC" w:rsidRPr="00AF26ED" w:rsidRDefault="00EE311C" w:rsidP="00AF26ED">
      <w:pPr>
        <w:pStyle w:val="10"/>
        <w:spacing w:line="360" w:lineRule="auto"/>
        <w:rPr>
          <w:rFonts w:ascii="仿宋_GB2312" w:eastAsia="仿宋_GB2312" w:hAnsiTheme="minorHAnsi" w:cstheme="minorBidi"/>
          <w:noProof/>
          <w:szCs w:val="22"/>
        </w:rPr>
      </w:pPr>
      <w:hyperlink w:anchor="_Toc503890591" w:history="1">
        <w:r w:rsidR="00116FEC" w:rsidRPr="00AF26ED">
          <w:rPr>
            <w:rStyle w:val="af4"/>
            <w:rFonts w:ascii="仿宋_GB2312" w:eastAsia="仿宋_GB2312" w:hAnsi="宋体" w:hint="eastAsia"/>
            <w:b/>
            <w:noProof/>
          </w:rPr>
          <w:t>6、备查文件目录</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_Toc503890591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10</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92" w:history="1">
        <w:r w:rsidR="00116FEC" w:rsidRPr="00AF26ED">
          <w:rPr>
            <w:rStyle w:val="af4"/>
            <w:rFonts w:ascii="仿宋_GB2312" w:eastAsia="仿宋_GB2312" w:hAnsi="宋体" w:hint="eastAsia"/>
            <w:noProof/>
          </w:rPr>
          <w:t>6.1 备查文件目录</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_Toc503890592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10</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93" w:history="1">
        <w:r w:rsidR="00116FEC" w:rsidRPr="00AF26ED">
          <w:rPr>
            <w:rStyle w:val="af4"/>
            <w:rFonts w:ascii="仿宋_GB2312" w:eastAsia="仿宋_GB2312" w:hAnsi="宋体" w:hint="eastAsia"/>
            <w:noProof/>
          </w:rPr>
          <w:t>6.2 存放地点</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_Toc503890593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11</w:t>
        </w:r>
        <w:r w:rsidRPr="00AF26ED">
          <w:rPr>
            <w:rFonts w:ascii="仿宋_GB2312" w:eastAsia="仿宋_GB2312" w:hint="eastAsia"/>
            <w:noProof/>
            <w:webHidden/>
          </w:rPr>
          <w:fldChar w:fldCharType="end"/>
        </w:r>
      </w:hyperlink>
    </w:p>
    <w:p w:rsidR="00116FEC" w:rsidRPr="00AF26ED" w:rsidRDefault="00EE311C" w:rsidP="00AF26ED">
      <w:pPr>
        <w:pStyle w:val="21"/>
        <w:spacing w:line="360" w:lineRule="auto"/>
        <w:ind w:leftChars="0" w:left="0"/>
        <w:rPr>
          <w:rFonts w:ascii="仿宋_GB2312" w:eastAsia="仿宋_GB2312" w:hAnsiTheme="minorHAnsi" w:cstheme="minorBidi"/>
          <w:noProof/>
          <w:kern w:val="2"/>
          <w:szCs w:val="22"/>
        </w:rPr>
      </w:pPr>
      <w:hyperlink w:anchor="_Toc503890594" w:history="1">
        <w:r w:rsidR="00116FEC" w:rsidRPr="00AF26ED">
          <w:rPr>
            <w:rStyle w:val="af4"/>
            <w:rFonts w:ascii="仿宋_GB2312" w:eastAsia="仿宋_GB2312" w:hAnsi="宋体" w:hint="eastAsia"/>
            <w:noProof/>
          </w:rPr>
          <w:t>6.3 查阅方式</w:t>
        </w:r>
        <w:r w:rsidR="00116FEC" w:rsidRPr="00AF26ED">
          <w:rPr>
            <w:rFonts w:ascii="仿宋_GB2312" w:eastAsia="仿宋_GB2312" w:hint="eastAsia"/>
            <w:noProof/>
            <w:webHidden/>
          </w:rPr>
          <w:tab/>
        </w:r>
        <w:r w:rsidRPr="00AF26ED">
          <w:rPr>
            <w:rFonts w:ascii="仿宋_GB2312" w:eastAsia="仿宋_GB2312" w:hint="eastAsia"/>
            <w:noProof/>
            <w:webHidden/>
          </w:rPr>
          <w:fldChar w:fldCharType="begin"/>
        </w:r>
        <w:r w:rsidR="00116FEC" w:rsidRPr="00AF26ED">
          <w:rPr>
            <w:rFonts w:ascii="仿宋_GB2312" w:eastAsia="仿宋_GB2312" w:hint="eastAsia"/>
            <w:noProof/>
            <w:webHidden/>
          </w:rPr>
          <w:instrText xml:space="preserve"> PAGEREF _Toc503890594 \h </w:instrText>
        </w:r>
        <w:r w:rsidRPr="00AF26ED">
          <w:rPr>
            <w:rFonts w:ascii="仿宋_GB2312" w:eastAsia="仿宋_GB2312" w:hint="eastAsia"/>
            <w:noProof/>
            <w:webHidden/>
          </w:rPr>
        </w:r>
        <w:r w:rsidRPr="00AF26ED">
          <w:rPr>
            <w:rFonts w:ascii="仿宋_GB2312" w:eastAsia="仿宋_GB2312" w:hint="eastAsia"/>
            <w:noProof/>
            <w:webHidden/>
          </w:rPr>
          <w:fldChar w:fldCharType="separate"/>
        </w:r>
        <w:r w:rsidR="00154EE9">
          <w:rPr>
            <w:rFonts w:ascii="仿宋_GB2312" w:eastAsia="仿宋_GB2312"/>
            <w:noProof/>
            <w:webHidden/>
          </w:rPr>
          <w:t>11</w:t>
        </w:r>
        <w:r w:rsidRPr="00AF26ED">
          <w:rPr>
            <w:rFonts w:ascii="仿宋_GB2312" w:eastAsia="仿宋_GB2312" w:hint="eastAsia"/>
            <w:noProof/>
            <w:webHidden/>
          </w:rPr>
          <w:fldChar w:fldCharType="end"/>
        </w:r>
      </w:hyperlink>
    </w:p>
    <w:p w:rsidR="0046333C" w:rsidRDefault="00EE311C" w:rsidP="00AF26ED">
      <w:pPr>
        <w:spacing w:line="360" w:lineRule="auto"/>
        <w:rPr>
          <w:rFonts w:ascii="宋体" w:hAnsi="宋体"/>
          <w:b/>
          <w:color w:val="000000" w:themeColor="text1"/>
          <w:kern w:val="0"/>
          <w:szCs w:val="21"/>
        </w:rPr>
      </w:pPr>
      <w:r w:rsidRPr="00AF26ED">
        <w:rPr>
          <w:rFonts w:ascii="仿宋_GB2312" w:eastAsia="仿宋_GB2312" w:hAnsi="宋体" w:hint="eastAsia"/>
          <w:color w:val="000000" w:themeColor="text1"/>
          <w:kern w:val="0"/>
          <w:szCs w:val="21"/>
        </w:rPr>
        <w:fldChar w:fldCharType="end"/>
      </w:r>
      <w:r w:rsidR="00047FDB">
        <w:rPr>
          <w:rFonts w:ascii="宋体" w:hAnsi="宋体"/>
          <w:color w:val="000000" w:themeColor="text1"/>
          <w:szCs w:val="21"/>
        </w:rPr>
        <w:br w:type="page"/>
      </w:r>
    </w:p>
    <w:p w:rsidR="0046333C" w:rsidRPr="00200631" w:rsidRDefault="00CC7B37" w:rsidP="00D059B7">
      <w:pPr>
        <w:pStyle w:val="1"/>
        <w:keepNext/>
        <w:keepLines/>
        <w:widowControl w:val="0"/>
        <w:spacing w:beforeLines="100" w:afterLines="100" w:line="360" w:lineRule="auto"/>
        <w:jc w:val="center"/>
        <w:rPr>
          <w:rStyle w:val="2CharCharChar"/>
          <w:rFonts w:ascii="仿宋_GB2312" w:eastAsia="仿宋_GB2312" w:hAnsi="宋体"/>
        </w:rPr>
      </w:pPr>
      <w:bookmarkStart w:id="8" w:name="_Toc503890578"/>
      <w:bookmarkStart w:id="9" w:name="_Toc225498244"/>
      <w:bookmarkStart w:id="10" w:name="_Toc361324844"/>
      <w:bookmarkStart w:id="11" w:name="_Toc409100406"/>
      <w:bookmarkStart w:id="12" w:name="_Toc409100043"/>
      <w:r w:rsidRPr="00200631">
        <w:rPr>
          <w:rStyle w:val="2CharCharChar"/>
          <w:rFonts w:ascii="仿宋_GB2312" w:eastAsia="仿宋_GB2312" w:hAnsi="宋体" w:hint="eastAsia"/>
        </w:rPr>
        <w:lastRenderedPageBreak/>
        <w:t>1、</w:t>
      </w:r>
      <w:r w:rsidR="00047FDB" w:rsidRPr="00200631">
        <w:rPr>
          <w:rStyle w:val="2CharCharChar"/>
          <w:rFonts w:ascii="仿宋_GB2312" w:eastAsia="仿宋_GB2312" w:hAnsi="宋体" w:hint="eastAsia"/>
        </w:rPr>
        <w:t>重要提示</w:t>
      </w:r>
      <w:bookmarkEnd w:id="8"/>
    </w:p>
    <w:p w:rsidR="0046333C" w:rsidRPr="00200631" w:rsidRDefault="001C028E" w:rsidP="00A47373">
      <w:pPr>
        <w:spacing w:line="360" w:lineRule="auto"/>
        <w:ind w:firstLineChars="200" w:firstLine="480"/>
        <w:rPr>
          <w:rFonts w:ascii="仿宋_GB2312" w:eastAsia="仿宋_GB2312" w:hAnsiTheme="minorEastAsia"/>
          <w:color w:val="000000"/>
          <w:sz w:val="24"/>
        </w:rPr>
      </w:pPr>
      <w:r w:rsidRPr="00200631">
        <w:rPr>
          <w:rFonts w:ascii="仿宋_GB2312" w:eastAsia="仿宋_GB2312" w:hAnsiTheme="minorEastAsia" w:hint="eastAsia"/>
          <w:color w:val="000000"/>
          <w:sz w:val="24"/>
        </w:rPr>
        <w:t>国开泰富岁月鎏金定期开放信用债券型证券投资基金</w:t>
      </w:r>
      <w:r w:rsidR="00047FDB" w:rsidRPr="00200631">
        <w:rPr>
          <w:rFonts w:ascii="仿宋_GB2312" w:eastAsia="仿宋_GB2312" w:hAnsiTheme="minorEastAsia" w:hint="eastAsia"/>
          <w:color w:val="000000"/>
          <w:sz w:val="24"/>
        </w:rPr>
        <w:t>(以下简称“本基金”)经中国证监会证监许可</w:t>
      </w:r>
      <w:r w:rsidR="00200631" w:rsidRPr="00273DEB">
        <w:rPr>
          <w:rFonts w:ascii="仿宋_GB2312" w:eastAsia="仿宋_GB2312" w:hAnsi="宋体" w:hint="eastAsia"/>
          <w:color w:val="000000" w:themeColor="text1"/>
          <w:sz w:val="24"/>
        </w:rPr>
        <w:t>[2013]1347</w:t>
      </w:r>
      <w:r w:rsidR="00047FDB" w:rsidRPr="00273DEB">
        <w:rPr>
          <w:rFonts w:ascii="仿宋_GB2312" w:eastAsia="仿宋_GB2312" w:hAnsiTheme="minorEastAsia" w:hint="eastAsia"/>
          <w:color w:val="000000"/>
          <w:sz w:val="24"/>
        </w:rPr>
        <w:t>号</w:t>
      </w:r>
      <w:r w:rsidR="000B655A">
        <w:rPr>
          <w:rFonts w:ascii="仿宋_GB2312" w:eastAsia="仿宋_GB2312" w:hAnsiTheme="minorEastAsia" w:hint="eastAsia"/>
          <w:color w:val="000000"/>
          <w:sz w:val="24"/>
        </w:rPr>
        <w:t>核准</w:t>
      </w:r>
      <w:r w:rsidR="00047FDB" w:rsidRPr="00200631">
        <w:rPr>
          <w:rFonts w:ascii="仿宋_GB2312" w:eastAsia="仿宋_GB2312" w:hAnsiTheme="minorEastAsia" w:hint="eastAsia"/>
          <w:color w:val="000000"/>
          <w:sz w:val="24"/>
        </w:rPr>
        <w:t>，于201</w:t>
      </w:r>
      <w:r w:rsidRPr="00200631">
        <w:rPr>
          <w:rFonts w:ascii="仿宋_GB2312" w:eastAsia="仿宋_GB2312" w:hAnsiTheme="minorEastAsia" w:hint="eastAsia"/>
          <w:color w:val="000000"/>
          <w:sz w:val="24"/>
        </w:rPr>
        <w:t>3</w:t>
      </w:r>
      <w:r w:rsidR="00047FDB" w:rsidRPr="00200631">
        <w:rPr>
          <w:rFonts w:ascii="仿宋_GB2312" w:eastAsia="仿宋_GB2312" w:hAnsiTheme="minorEastAsia" w:hint="eastAsia"/>
          <w:color w:val="000000"/>
          <w:sz w:val="24"/>
        </w:rPr>
        <w:t>年</w:t>
      </w:r>
      <w:r w:rsidRPr="00200631">
        <w:rPr>
          <w:rFonts w:ascii="仿宋_GB2312" w:eastAsia="仿宋_GB2312" w:hAnsiTheme="minorEastAsia" w:hint="eastAsia"/>
          <w:color w:val="000000"/>
          <w:sz w:val="24"/>
        </w:rPr>
        <w:t>12</w:t>
      </w:r>
      <w:r w:rsidR="00047FDB" w:rsidRPr="00200631">
        <w:rPr>
          <w:rFonts w:ascii="仿宋_GB2312" w:eastAsia="仿宋_GB2312" w:hAnsiTheme="minorEastAsia" w:hint="eastAsia"/>
          <w:color w:val="000000"/>
          <w:sz w:val="24"/>
        </w:rPr>
        <w:t>月</w:t>
      </w:r>
      <w:r w:rsidRPr="00200631">
        <w:rPr>
          <w:rFonts w:ascii="仿宋_GB2312" w:eastAsia="仿宋_GB2312" w:hAnsiTheme="minorEastAsia" w:hint="eastAsia"/>
          <w:color w:val="000000"/>
          <w:sz w:val="24"/>
        </w:rPr>
        <w:t>23</w:t>
      </w:r>
      <w:r w:rsidR="00047FDB" w:rsidRPr="00200631">
        <w:rPr>
          <w:rFonts w:ascii="仿宋_GB2312" w:eastAsia="仿宋_GB2312" w:hAnsiTheme="minorEastAsia" w:hint="eastAsia"/>
          <w:color w:val="000000"/>
          <w:sz w:val="24"/>
        </w:rPr>
        <w:t>日成立并正式运作。</w:t>
      </w:r>
    </w:p>
    <w:p w:rsidR="0046333C" w:rsidRPr="00200631" w:rsidRDefault="00047FDB" w:rsidP="00A47373">
      <w:pPr>
        <w:spacing w:line="360" w:lineRule="auto"/>
        <w:ind w:firstLineChars="200" w:firstLine="480"/>
        <w:rPr>
          <w:rFonts w:ascii="仿宋_GB2312" w:eastAsia="仿宋_GB2312" w:hAnsiTheme="minorEastAsia"/>
          <w:sz w:val="24"/>
        </w:rPr>
      </w:pPr>
      <w:r w:rsidRPr="00200631">
        <w:rPr>
          <w:rFonts w:ascii="仿宋_GB2312" w:eastAsia="仿宋_GB2312" w:hAnsiTheme="minorEastAsia" w:cs="Arial" w:hint="eastAsia"/>
          <w:color w:val="000000"/>
          <w:sz w:val="24"/>
        </w:rPr>
        <w:t>根据《中华人民共和国证券投资基金法》、《公开募集证券投资基金运作管理办法》和《</w:t>
      </w:r>
      <w:r w:rsidR="00200631" w:rsidRPr="00200631">
        <w:rPr>
          <w:rFonts w:ascii="仿宋_GB2312" w:eastAsia="仿宋_GB2312" w:hAnsiTheme="minorEastAsia" w:hint="eastAsia"/>
          <w:color w:val="000000"/>
          <w:sz w:val="24"/>
        </w:rPr>
        <w:t>国开泰富岁月鎏金定期开放信用债券型证券投资基金</w:t>
      </w:r>
      <w:r w:rsidR="003936D6">
        <w:rPr>
          <w:rFonts w:ascii="仿宋_GB2312" w:eastAsia="仿宋_GB2312" w:hAnsiTheme="minorEastAsia" w:hint="eastAsia"/>
          <w:color w:val="000000"/>
          <w:sz w:val="24"/>
        </w:rPr>
        <w:t>基金合同</w:t>
      </w:r>
      <w:r w:rsidRPr="00200631">
        <w:rPr>
          <w:rFonts w:ascii="仿宋_GB2312" w:eastAsia="仿宋_GB2312" w:hAnsiTheme="minorEastAsia" w:cs="Arial" w:hint="eastAsia"/>
          <w:color w:val="000000"/>
          <w:sz w:val="24"/>
        </w:rPr>
        <w:t>》（以下简称“基金合同”）</w:t>
      </w:r>
      <w:r w:rsidR="001A12DE">
        <w:rPr>
          <w:rFonts w:ascii="仿宋_GB2312" w:eastAsia="仿宋_GB2312" w:hAnsiTheme="minorEastAsia" w:hint="eastAsia"/>
          <w:sz w:val="24"/>
        </w:rPr>
        <w:t>等有关规定，基金合同</w:t>
      </w:r>
      <w:r w:rsidRPr="00200631">
        <w:rPr>
          <w:rFonts w:ascii="仿宋_GB2312" w:eastAsia="仿宋_GB2312" w:hAnsiTheme="minorEastAsia" w:hint="eastAsia"/>
          <w:sz w:val="24"/>
        </w:rPr>
        <w:t>生效后，</w:t>
      </w:r>
      <w:r w:rsidR="00200631" w:rsidRPr="00200631">
        <w:rPr>
          <w:rFonts w:ascii="仿宋_GB2312" w:eastAsia="仿宋_GB2312" w:hAnsiTheme="minorEastAsia"/>
          <w:sz w:val="24"/>
        </w:rPr>
        <w:t>如在本基金任一开放期到期日日终出现如下情形，（1）基金资产净值低于 5000 万元；（2）基金份额持有人数量少于 200 人；（3）前十大基金份额持有人持有本基金90%以上份额</w:t>
      </w:r>
      <w:r w:rsidR="00200631">
        <w:rPr>
          <w:rFonts w:ascii="仿宋_GB2312" w:eastAsia="仿宋_GB2312" w:hAnsiTheme="minorEastAsia" w:hint="eastAsia"/>
          <w:sz w:val="24"/>
        </w:rPr>
        <w:t>，</w:t>
      </w:r>
      <w:r w:rsidR="00200631" w:rsidRPr="00200631">
        <w:rPr>
          <w:rFonts w:ascii="仿宋_GB2312" w:eastAsia="仿宋_GB2312" w:hAnsiTheme="minorEastAsia"/>
          <w:sz w:val="24"/>
        </w:rPr>
        <w:t>本基金合同将终止并根据基金合同</w:t>
      </w:r>
      <w:r w:rsidR="00200631">
        <w:rPr>
          <w:rFonts w:ascii="仿宋_GB2312" w:eastAsia="仿宋_GB2312" w:hAnsiTheme="minorEastAsia"/>
          <w:sz w:val="24"/>
        </w:rPr>
        <w:t>的约定进行基金财产清算，而无需召开基金份额持有人大会</w:t>
      </w:r>
      <w:r w:rsidR="00200631" w:rsidRPr="00200631">
        <w:rPr>
          <w:rFonts w:ascii="仿宋_GB2312" w:eastAsia="仿宋_GB2312" w:hAnsiTheme="minorEastAsia"/>
          <w:sz w:val="24"/>
        </w:rPr>
        <w:t>。</w:t>
      </w:r>
      <w:r w:rsidR="0027768D" w:rsidRPr="00200631">
        <w:rPr>
          <w:rFonts w:ascii="仿宋_GB2312" w:eastAsia="仿宋_GB2312" w:hAnsiTheme="minorEastAsia" w:hint="eastAsia"/>
          <w:sz w:val="24"/>
        </w:rPr>
        <w:t>本基金的最近的一个开放期结束日为201</w:t>
      </w:r>
      <w:r w:rsidR="00200631">
        <w:rPr>
          <w:rFonts w:ascii="仿宋_GB2312" w:eastAsia="仿宋_GB2312" w:hAnsiTheme="minorEastAsia" w:hint="eastAsia"/>
          <w:sz w:val="24"/>
        </w:rPr>
        <w:t>8</w:t>
      </w:r>
      <w:r w:rsidR="0027768D" w:rsidRPr="00200631">
        <w:rPr>
          <w:rFonts w:ascii="仿宋_GB2312" w:eastAsia="仿宋_GB2312" w:hAnsiTheme="minorEastAsia" w:hint="eastAsia"/>
          <w:sz w:val="24"/>
        </w:rPr>
        <w:t>年</w:t>
      </w:r>
      <w:r w:rsidR="00200631">
        <w:rPr>
          <w:rFonts w:ascii="仿宋_GB2312" w:eastAsia="仿宋_GB2312" w:hAnsiTheme="minorEastAsia" w:hint="eastAsia"/>
          <w:sz w:val="24"/>
        </w:rPr>
        <w:t>6</w:t>
      </w:r>
      <w:r w:rsidR="0027768D" w:rsidRPr="00200631">
        <w:rPr>
          <w:rFonts w:ascii="仿宋_GB2312" w:eastAsia="仿宋_GB2312" w:hAnsiTheme="minorEastAsia" w:hint="eastAsia"/>
          <w:sz w:val="24"/>
        </w:rPr>
        <w:t>月</w:t>
      </w:r>
      <w:r w:rsidR="00200631">
        <w:rPr>
          <w:rFonts w:ascii="仿宋_GB2312" w:eastAsia="仿宋_GB2312" w:hAnsiTheme="minorEastAsia" w:hint="eastAsia"/>
          <w:sz w:val="24"/>
        </w:rPr>
        <w:t>12</w:t>
      </w:r>
      <w:r w:rsidR="0027768D" w:rsidRPr="00200631">
        <w:rPr>
          <w:rFonts w:ascii="仿宋_GB2312" w:eastAsia="仿宋_GB2312" w:hAnsiTheme="minorEastAsia" w:hint="eastAsia"/>
          <w:sz w:val="24"/>
        </w:rPr>
        <w:t>日，201</w:t>
      </w:r>
      <w:r w:rsidR="00200631">
        <w:rPr>
          <w:rFonts w:ascii="仿宋_GB2312" w:eastAsia="仿宋_GB2312" w:hAnsiTheme="minorEastAsia" w:hint="eastAsia"/>
          <w:sz w:val="24"/>
        </w:rPr>
        <w:t>8</w:t>
      </w:r>
      <w:r w:rsidR="0027768D" w:rsidRPr="00200631">
        <w:rPr>
          <w:rFonts w:ascii="仿宋_GB2312" w:eastAsia="仿宋_GB2312" w:hAnsiTheme="minorEastAsia" w:hint="eastAsia"/>
          <w:sz w:val="24"/>
        </w:rPr>
        <w:t>年</w:t>
      </w:r>
      <w:r w:rsidR="006A0015">
        <w:rPr>
          <w:rFonts w:ascii="仿宋_GB2312" w:eastAsia="仿宋_GB2312" w:hAnsiTheme="minorEastAsia" w:hint="eastAsia"/>
          <w:sz w:val="24"/>
        </w:rPr>
        <w:t>6</w:t>
      </w:r>
      <w:r w:rsidR="0027768D" w:rsidRPr="00200631">
        <w:rPr>
          <w:rFonts w:ascii="仿宋_GB2312" w:eastAsia="仿宋_GB2312" w:hAnsiTheme="minorEastAsia" w:hint="eastAsia"/>
          <w:sz w:val="24"/>
        </w:rPr>
        <w:t>月</w:t>
      </w:r>
      <w:r w:rsidR="006A0015">
        <w:rPr>
          <w:rFonts w:ascii="仿宋_GB2312" w:eastAsia="仿宋_GB2312" w:hAnsiTheme="minorEastAsia" w:hint="eastAsia"/>
          <w:sz w:val="24"/>
        </w:rPr>
        <w:t>12</w:t>
      </w:r>
      <w:r w:rsidR="0027768D" w:rsidRPr="00200631">
        <w:rPr>
          <w:rFonts w:ascii="仿宋_GB2312" w:eastAsia="仿宋_GB2312" w:hAnsiTheme="minorEastAsia" w:hint="eastAsia"/>
          <w:sz w:val="24"/>
        </w:rPr>
        <w:t>日</w:t>
      </w:r>
      <w:r w:rsidR="00192304">
        <w:rPr>
          <w:rFonts w:ascii="仿宋_GB2312" w:eastAsia="仿宋_GB2312" w:hAnsiTheme="minorEastAsia" w:hint="eastAsia"/>
          <w:sz w:val="24"/>
        </w:rPr>
        <w:t>日终</w:t>
      </w:r>
      <w:r w:rsidR="00A36CD2" w:rsidRPr="00200631">
        <w:rPr>
          <w:rFonts w:ascii="仿宋_GB2312" w:eastAsia="仿宋_GB2312" w:hAnsiTheme="minorEastAsia" w:hint="eastAsia"/>
          <w:sz w:val="24"/>
        </w:rPr>
        <w:t>本</w:t>
      </w:r>
      <w:r w:rsidR="0027768D" w:rsidRPr="00200631">
        <w:rPr>
          <w:rFonts w:ascii="仿宋_GB2312" w:eastAsia="仿宋_GB2312" w:hAnsiTheme="minorEastAsia" w:hint="eastAsia"/>
          <w:sz w:val="24"/>
        </w:rPr>
        <w:t>基金的</w:t>
      </w:r>
      <w:r w:rsidR="006A0015" w:rsidRPr="00200631">
        <w:rPr>
          <w:rFonts w:ascii="仿宋_GB2312" w:eastAsia="仿宋_GB2312" w:hAnsiTheme="minorEastAsia"/>
          <w:sz w:val="24"/>
        </w:rPr>
        <w:t>前十大基金份额持有人持有本基金9</w:t>
      </w:r>
      <w:r w:rsidR="00B12269">
        <w:rPr>
          <w:rFonts w:ascii="仿宋_GB2312" w:eastAsia="仿宋_GB2312" w:hAnsiTheme="minorEastAsia" w:hint="eastAsia"/>
          <w:sz w:val="24"/>
        </w:rPr>
        <w:t>2.99</w:t>
      </w:r>
      <w:r w:rsidR="006A0015" w:rsidRPr="00200631">
        <w:rPr>
          <w:rFonts w:ascii="仿宋_GB2312" w:eastAsia="仿宋_GB2312" w:hAnsiTheme="minorEastAsia"/>
          <w:sz w:val="24"/>
        </w:rPr>
        <w:t>%</w:t>
      </w:r>
      <w:r w:rsidR="00B12269">
        <w:rPr>
          <w:rFonts w:ascii="仿宋_GB2312" w:eastAsia="仿宋_GB2312" w:hAnsiTheme="minorEastAsia" w:hint="eastAsia"/>
          <w:sz w:val="24"/>
        </w:rPr>
        <w:t>的</w:t>
      </w:r>
      <w:r w:rsidR="006A0015" w:rsidRPr="00200631">
        <w:rPr>
          <w:rFonts w:ascii="仿宋_GB2312" w:eastAsia="仿宋_GB2312" w:hAnsiTheme="minorEastAsia"/>
          <w:sz w:val="24"/>
        </w:rPr>
        <w:t>份额</w:t>
      </w:r>
      <w:r w:rsidRPr="00200631">
        <w:rPr>
          <w:rFonts w:ascii="仿宋_GB2312" w:eastAsia="仿宋_GB2312" w:hAnsiTheme="minorEastAsia" w:hint="eastAsia"/>
          <w:sz w:val="24"/>
        </w:rPr>
        <w:t>，</w:t>
      </w:r>
      <w:r w:rsidR="00A36CD2" w:rsidRPr="00200631">
        <w:rPr>
          <w:rFonts w:ascii="仿宋_GB2312" w:eastAsia="仿宋_GB2312" w:hAnsiTheme="minorEastAsia" w:hint="eastAsia"/>
          <w:sz w:val="24"/>
        </w:rPr>
        <w:t>属于</w:t>
      </w:r>
      <w:r w:rsidR="00B12269" w:rsidRPr="00200631">
        <w:rPr>
          <w:rFonts w:ascii="仿宋_GB2312" w:eastAsia="仿宋_GB2312" w:hAnsiTheme="minorEastAsia"/>
          <w:sz w:val="24"/>
        </w:rPr>
        <w:t>前十大基金份额持有人持有本基金90%以上份额</w:t>
      </w:r>
      <w:r w:rsidRPr="00200631">
        <w:rPr>
          <w:rFonts w:ascii="仿宋_GB2312" w:eastAsia="仿宋_GB2312" w:hAnsiTheme="minorEastAsia" w:hint="eastAsia"/>
          <w:sz w:val="24"/>
        </w:rPr>
        <w:t>，触发上述基金合同终止情形</w:t>
      </w:r>
      <w:r w:rsidR="00A36CD2" w:rsidRPr="00200631">
        <w:rPr>
          <w:rFonts w:ascii="仿宋_GB2312" w:eastAsia="仿宋_GB2312" w:hAnsiTheme="minorEastAsia" w:hint="eastAsia"/>
          <w:sz w:val="24"/>
        </w:rPr>
        <w:t>。</w:t>
      </w:r>
      <w:r w:rsidR="00B12269">
        <w:rPr>
          <w:rFonts w:ascii="仿宋_GB2312" w:eastAsia="仿宋_GB2312" w:hAnsiTheme="minorEastAsia" w:hint="eastAsia"/>
          <w:sz w:val="24"/>
        </w:rPr>
        <w:t>国开泰富</w:t>
      </w:r>
      <w:r w:rsidRPr="00200631">
        <w:rPr>
          <w:rFonts w:ascii="仿宋_GB2312" w:eastAsia="仿宋_GB2312" w:hAnsiTheme="minorEastAsia" w:hint="eastAsia"/>
          <w:sz w:val="24"/>
        </w:rPr>
        <w:t>管理有限</w:t>
      </w:r>
      <w:r w:rsidR="00B12269">
        <w:rPr>
          <w:rFonts w:ascii="仿宋_GB2312" w:eastAsia="仿宋_GB2312" w:hAnsiTheme="minorEastAsia" w:hint="eastAsia"/>
          <w:sz w:val="24"/>
        </w:rPr>
        <w:t>责任</w:t>
      </w:r>
      <w:r w:rsidRPr="00200631">
        <w:rPr>
          <w:rFonts w:ascii="仿宋_GB2312" w:eastAsia="仿宋_GB2312" w:hAnsiTheme="minorEastAsia" w:hint="eastAsia"/>
          <w:sz w:val="24"/>
        </w:rPr>
        <w:t>公司（以下简称“基金管理人”）</w:t>
      </w:r>
      <w:r w:rsidR="00192304">
        <w:rPr>
          <w:rFonts w:ascii="仿宋_GB2312" w:eastAsia="仿宋_GB2312" w:hAnsiTheme="minorEastAsia" w:hint="eastAsia"/>
          <w:sz w:val="24"/>
        </w:rPr>
        <w:t>与基金财产清算小组</w:t>
      </w:r>
      <w:r w:rsidRPr="00200631">
        <w:rPr>
          <w:rFonts w:ascii="仿宋_GB2312" w:eastAsia="仿宋_GB2312" w:hAnsiTheme="minorEastAsia" w:hint="eastAsia"/>
          <w:sz w:val="24"/>
        </w:rPr>
        <w:t>自201</w:t>
      </w:r>
      <w:r w:rsidR="00B12269">
        <w:rPr>
          <w:rFonts w:ascii="仿宋_GB2312" w:eastAsia="仿宋_GB2312" w:hAnsiTheme="minorEastAsia" w:hint="eastAsia"/>
          <w:sz w:val="24"/>
        </w:rPr>
        <w:t>8</w:t>
      </w:r>
      <w:r w:rsidRPr="00200631">
        <w:rPr>
          <w:rFonts w:ascii="仿宋_GB2312" w:eastAsia="仿宋_GB2312" w:hAnsiTheme="minorEastAsia" w:hint="eastAsia"/>
          <w:sz w:val="24"/>
        </w:rPr>
        <w:t>年</w:t>
      </w:r>
      <w:r w:rsidR="00B12269">
        <w:rPr>
          <w:rFonts w:ascii="仿宋_GB2312" w:eastAsia="仿宋_GB2312" w:hAnsiTheme="minorEastAsia" w:hint="eastAsia"/>
          <w:sz w:val="24"/>
        </w:rPr>
        <w:t>6</w:t>
      </w:r>
      <w:r w:rsidRPr="00200631">
        <w:rPr>
          <w:rFonts w:ascii="仿宋_GB2312" w:eastAsia="仿宋_GB2312" w:hAnsiTheme="minorEastAsia" w:hint="eastAsia"/>
          <w:sz w:val="24"/>
        </w:rPr>
        <w:t>月</w:t>
      </w:r>
      <w:r w:rsidR="00B12269">
        <w:rPr>
          <w:rFonts w:ascii="仿宋_GB2312" w:eastAsia="仿宋_GB2312" w:hAnsiTheme="minorEastAsia" w:hint="eastAsia"/>
          <w:sz w:val="24"/>
        </w:rPr>
        <w:t>13</w:t>
      </w:r>
      <w:r w:rsidRPr="00200631">
        <w:rPr>
          <w:rFonts w:ascii="仿宋_GB2312" w:eastAsia="仿宋_GB2312" w:hAnsiTheme="minorEastAsia" w:hint="eastAsia"/>
          <w:sz w:val="24"/>
        </w:rPr>
        <w:t>日起根据法律法规、基金合同等规定履行基金财产</w:t>
      </w:r>
      <w:r w:rsidR="001A12DE">
        <w:rPr>
          <w:rFonts w:ascii="仿宋_GB2312" w:eastAsia="仿宋_GB2312" w:hAnsiTheme="minorEastAsia" w:hint="eastAsia"/>
          <w:sz w:val="24"/>
        </w:rPr>
        <w:t>的</w:t>
      </w:r>
      <w:r w:rsidRPr="00200631">
        <w:rPr>
          <w:rFonts w:ascii="仿宋_GB2312" w:eastAsia="仿宋_GB2312" w:hAnsiTheme="minorEastAsia" w:hint="eastAsia"/>
          <w:sz w:val="24"/>
        </w:rPr>
        <w:t>清算程序。</w:t>
      </w:r>
    </w:p>
    <w:p w:rsidR="00125CC6" w:rsidRDefault="00125CC6" w:rsidP="00A47373">
      <w:pPr>
        <w:spacing w:line="360" w:lineRule="auto"/>
        <w:ind w:firstLineChars="200" w:firstLine="480"/>
        <w:rPr>
          <w:rFonts w:ascii="仿宋_GB2312" w:eastAsia="仿宋_GB2312" w:hAnsiTheme="minorEastAsia"/>
          <w:color w:val="000000"/>
          <w:sz w:val="24"/>
        </w:rPr>
      </w:pPr>
      <w:r>
        <w:rPr>
          <w:rFonts w:ascii="仿宋_GB2312" w:eastAsia="仿宋_GB2312" w:hAnsiTheme="minorEastAsia" w:hint="eastAsia"/>
          <w:color w:val="000000"/>
          <w:sz w:val="24"/>
        </w:rPr>
        <w:t>由于本基金涉及未偿付事项，本基金的清算将分两次完成，</w:t>
      </w:r>
      <w:r w:rsidR="00047FDB" w:rsidRPr="000E2678">
        <w:rPr>
          <w:rFonts w:ascii="仿宋_GB2312" w:eastAsia="仿宋_GB2312" w:hAnsiTheme="minorEastAsia" w:hint="eastAsia"/>
          <w:color w:val="000000"/>
          <w:sz w:val="24"/>
        </w:rPr>
        <w:t>201</w:t>
      </w:r>
      <w:r w:rsidR="00C60196" w:rsidRPr="000E2678">
        <w:rPr>
          <w:rFonts w:ascii="仿宋_GB2312" w:eastAsia="仿宋_GB2312" w:hAnsiTheme="minorEastAsia" w:hint="eastAsia"/>
          <w:color w:val="000000"/>
          <w:sz w:val="24"/>
        </w:rPr>
        <w:t>8</w:t>
      </w:r>
      <w:r w:rsidR="00047FDB" w:rsidRPr="000E2678">
        <w:rPr>
          <w:rFonts w:ascii="仿宋_GB2312" w:eastAsia="仿宋_GB2312" w:hAnsiTheme="minorEastAsia" w:hint="eastAsia"/>
          <w:color w:val="000000"/>
          <w:sz w:val="24"/>
        </w:rPr>
        <w:t>年</w:t>
      </w:r>
      <w:r w:rsidR="00064E18">
        <w:rPr>
          <w:rFonts w:ascii="仿宋_GB2312" w:eastAsia="仿宋_GB2312" w:hAnsiTheme="minorEastAsia" w:hint="eastAsia"/>
          <w:color w:val="000000"/>
          <w:sz w:val="24"/>
        </w:rPr>
        <w:t>7</w:t>
      </w:r>
      <w:r w:rsidR="00047FDB" w:rsidRPr="000E2678">
        <w:rPr>
          <w:rFonts w:ascii="仿宋_GB2312" w:eastAsia="仿宋_GB2312" w:hAnsiTheme="minorEastAsia" w:hint="eastAsia"/>
          <w:color w:val="000000"/>
          <w:sz w:val="24"/>
        </w:rPr>
        <w:t>月</w:t>
      </w:r>
      <w:r w:rsidR="00064E18">
        <w:rPr>
          <w:rFonts w:ascii="仿宋_GB2312" w:eastAsia="仿宋_GB2312" w:hAnsiTheme="minorEastAsia" w:hint="eastAsia"/>
          <w:color w:val="000000"/>
          <w:sz w:val="24"/>
        </w:rPr>
        <w:t>17</w:t>
      </w:r>
      <w:r w:rsidR="00047FDB" w:rsidRPr="000E2678">
        <w:rPr>
          <w:rFonts w:ascii="仿宋_GB2312" w:eastAsia="仿宋_GB2312" w:hAnsiTheme="minorEastAsia" w:hint="eastAsia"/>
          <w:color w:val="000000"/>
          <w:sz w:val="24"/>
        </w:rPr>
        <w:t>日</w:t>
      </w:r>
      <w:r w:rsidR="00047FDB" w:rsidRPr="00200631">
        <w:rPr>
          <w:rFonts w:ascii="仿宋_GB2312" w:eastAsia="仿宋_GB2312" w:hAnsiTheme="minorEastAsia" w:hint="eastAsia"/>
          <w:color w:val="000000"/>
          <w:sz w:val="24"/>
        </w:rPr>
        <w:t>为本基金</w:t>
      </w:r>
      <w:r>
        <w:rPr>
          <w:rFonts w:ascii="仿宋_GB2312" w:eastAsia="仿宋_GB2312" w:hAnsiTheme="minorEastAsia" w:hint="eastAsia"/>
          <w:color w:val="000000"/>
          <w:sz w:val="24"/>
        </w:rPr>
        <w:t>一次</w:t>
      </w:r>
      <w:r w:rsidR="00047FDB" w:rsidRPr="00200631">
        <w:rPr>
          <w:rFonts w:ascii="仿宋_GB2312" w:eastAsia="仿宋_GB2312" w:hAnsiTheme="minorEastAsia" w:hint="eastAsia"/>
          <w:color w:val="000000"/>
          <w:sz w:val="24"/>
        </w:rPr>
        <w:t>清算的最后一日，由本基金管理人</w:t>
      </w:r>
      <w:r w:rsidR="00B12269">
        <w:rPr>
          <w:rFonts w:ascii="仿宋_GB2312" w:eastAsia="仿宋_GB2312" w:hAnsiTheme="minorEastAsia" w:hint="eastAsia"/>
          <w:sz w:val="24"/>
        </w:rPr>
        <w:t>国开泰富</w:t>
      </w:r>
      <w:r w:rsidR="00B12269" w:rsidRPr="00200631">
        <w:rPr>
          <w:rFonts w:ascii="仿宋_GB2312" w:eastAsia="仿宋_GB2312" w:hAnsiTheme="minorEastAsia" w:hint="eastAsia"/>
          <w:sz w:val="24"/>
        </w:rPr>
        <w:t>管理有限</w:t>
      </w:r>
      <w:r w:rsidR="00B12269">
        <w:rPr>
          <w:rFonts w:ascii="仿宋_GB2312" w:eastAsia="仿宋_GB2312" w:hAnsiTheme="minorEastAsia" w:hint="eastAsia"/>
          <w:sz w:val="24"/>
        </w:rPr>
        <w:t>责任</w:t>
      </w:r>
      <w:r w:rsidR="00B12269" w:rsidRPr="00200631">
        <w:rPr>
          <w:rFonts w:ascii="仿宋_GB2312" w:eastAsia="仿宋_GB2312" w:hAnsiTheme="minorEastAsia" w:hint="eastAsia"/>
          <w:sz w:val="24"/>
        </w:rPr>
        <w:t>公司</w:t>
      </w:r>
      <w:r w:rsidR="00047FDB" w:rsidRPr="00200631">
        <w:rPr>
          <w:rFonts w:ascii="仿宋_GB2312" w:eastAsia="仿宋_GB2312" w:hAnsiTheme="minorEastAsia" w:hint="eastAsia"/>
          <w:color w:val="000000"/>
          <w:sz w:val="24"/>
        </w:rPr>
        <w:t>、基金托管人</w:t>
      </w:r>
      <w:r w:rsidR="00116FEC" w:rsidRPr="00200631">
        <w:rPr>
          <w:rFonts w:ascii="仿宋_GB2312" w:eastAsia="仿宋_GB2312" w:hAnsiTheme="minorEastAsia" w:hint="eastAsia"/>
          <w:color w:val="000000"/>
          <w:sz w:val="24"/>
        </w:rPr>
        <w:t>交通</w:t>
      </w:r>
      <w:r w:rsidR="00047FDB" w:rsidRPr="00200631">
        <w:rPr>
          <w:rFonts w:ascii="仿宋_GB2312" w:eastAsia="仿宋_GB2312" w:hAnsiTheme="minorEastAsia" w:hint="eastAsia"/>
          <w:color w:val="000000"/>
          <w:sz w:val="24"/>
        </w:rPr>
        <w:t>银行股份有限公司、</w:t>
      </w:r>
      <w:r w:rsidR="003F2214" w:rsidRPr="00200631">
        <w:rPr>
          <w:rFonts w:ascii="仿宋_GB2312" w:eastAsia="仿宋_GB2312" w:hAnsiTheme="minorEastAsia" w:hint="eastAsia"/>
          <w:color w:val="000000"/>
          <w:sz w:val="24"/>
        </w:rPr>
        <w:t>普华永道中天会计师事务所（特殊普通合伙）</w:t>
      </w:r>
      <w:r w:rsidR="00A36CD2" w:rsidRPr="00200631">
        <w:rPr>
          <w:rFonts w:ascii="仿宋_GB2312" w:eastAsia="仿宋_GB2312" w:hAnsiTheme="minorEastAsia" w:hint="eastAsia"/>
          <w:color w:val="000000"/>
          <w:sz w:val="24"/>
        </w:rPr>
        <w:t>会计师</w:t>
      </w:r>
      <w:r w:rsidR="00047FDB" w:rsidRPr="00200631">
        <w:rPr>
          <w:rFonts w:ascii="仿宋_GB2312" w:eastAsia="仿宋_GB2312" w:hAnsiTheme="minorEastAsia" w:hint="eastAsia"/>
          <w:color w:val="000000"/>
          <w:sz w:val="24"/>
        </w:rPr>
        <w:t>和</w:t>
      </w:r>
      <w:r w:rsidR="003F2214" w:rsidRPr="00200631">
        <w:rPr>
          <w:rFonts w:ascii="仿宋_GB2312" w:eastAsia="仿宋_GB2312" w:hAnsiTheme="minorEastAsia" w:hint="eastAsia"/>
          <w:color w:val="000000"/>
          <w:sz w:val="24"/>
        </w:rPr>
        <w:t>上海</w:t>
      </w:r>
      <w:r w:rsidR="00A36CD2" w:rsidRPr="00200631">
        <w:rPr>
          <w:rFonts w:ascii="仿宋_GB2312" w:eastAsia="仿宋_GB2312" w:hAnsiTheme="minorEastAsia" w:hint="eastAsia"/>
          <w:color w:val="000000"/>
          <w:sz w:val="24"/>
        </w:rPr>
        <w:t>市</w:t>
      </w:r>
      <w:r w:rsidR="003F2214" w:rsidRPr="00200631">
        <w:rPr>
          <w:rFonts w:ascii="仿宋_GB2312" w:eastAsia="仿宋_GB2312" w:hAnsiTheme="minorEastAsia" w:hint="eastAsia"/>
          <w:color w:val="000000"/>
          <w:sz w:val="24"/>
        </w:rPr>
        <w:t>通力律师事务所</w:t>
      </w:r>
      <w:r w:rsidR="00047FDB" w:rsidRPr="00200631">
        <w:rPr>
          <w:rFonts w:ascii="仿宋_GB2312" w:eastAsia="仿宋_GB2312" w:hAnsiTheme="minorEastAsia" w:hint="eastAsia"/>
          <w:color w:val="000000"/>
          <w:sz w:val="24"/>
        </w:rPr>
        <w:t>律师组成基金财产清算小组履行基金财产清算程序，并由</w:t>
      </w:r>
      <w:r w:rsidR="003F2214" w:rsidRPr="00200631">
        <w:rPr>
          <w:rFonts w:ascii="仿宋_GB2312" w:eastAsia="仿宋_GB2312" w:hAnsiTheme="minorEastAsia" w:hint="eastAsia"/>
          <w:color w:val="000000"/>
          <w:sz w:val="24"/>
        </w:rPr>
        <w:t>普华永道中天会计师事务所（特殊普通合伙）</w:t>
      </w:r>
      <w:r w:rsidR="00047FDB" w:rsidRPr="00200631">
        <w:rPr>
          <w:rFonts w:ascii="仿宋_GB2312" w:eastAsia="仿宋_GB2312" w:hAnsiTheme="minorEastAsia" w:hint="eastAsia"/>
          <w:color w:val="000000"/>
          <w:sz w:val="24"/>
        </w:rPr>
        <w:t>对清算报告进行审计，</w:t>
      </w:r>
      <w:r w:rsidR="003F2214" w:rsidRPr="00200631">
        <w:rPr>
          <w:rFonts w:ascii="仿宋_GB2312" w:eastAsia="仿宋_GB2312" w:hAnsiTheme="minorEastAsia" w:hint="eastAsia"/>
          <w:color w:val="000000"/>
          <w:sz w:val="24"/>
        </w:rPr>
        <w:t>上海</w:t>
      </w:r>
      <w:r w:rsidR="00A36CD2" w:rsidRPr="00200631">
        <w:rPr>
          <w:rFonts w:ascii="仿宋_GB2312" w:eastAsia="仿宋_GB2312" w:hAnsiTheme="minorEastAsia" w:hint="eastAsia"/>
          <w:color w:val="000000"/>
          <w:sz w:val="24"/>
        </w:rPr>
        <w:t>市</w:t>
      </w:r>
      <w:r w:rsidR="003F2214" w:rsidRPr="00200631">
        <w:rPr>
          <w:rFonts w:ascii="仿宋_GB2312" w:eastAsia="仿宋_GB2312" w:hAnsiTheme="minorEastAsia" w:hint="eastAsia"/>
          <w:color w:val="000000"/>
          <w:sz w:val="24"/>
        </w:rPr>
        <w:t>通力律师事务所</w:t>
      </w:r>
      <w:r w:rsidR="00047FDB" w:rsidRPr="00200631">
        <w:rPr>
          <w:rFonts w:ascii="仿宋_GB2312" w:eastAsia="仿宋_GB2312" w:hAnsiTheme="minorEastAsia" w:hint="eastAsia"/>
          <w:color w:val="000000"/>
          <w:sz w:val="24"/>
        </w:rPr>
        <w:t>对清算报告出具法律意见。</w:t>
      </w:r>
    </w:p>
    <w:p w:rsidR="0046333C" w:rsidRPr="00200631" w:rsidRDefault="00F271AD" w:rsidP="00A47373">
      <w:pPr>
        <w:spacing w:line="360" w:lineRule="auto"/>
        <w:ind w:firstLineChars="200" w:firstLine="480"/>
        <w:rPr>
          <w:rFonts w:ascii="仿宋_GB2312" w:eastAsia="仿宋_GB2312" w:hAnsiTheme="minorEastAsia"/>
          <w:color w:val="000000"/>
          <w:sz w:val="24"/>
        </w:rPr>
      </w:pPr>
      <w:r>
        <w:rPr>
          <w:rFonts w:ascii="仿宋_GB2312" w:eastAsia="仿宋_GB2312" w:hAnsiTheme="minorEastAsia" w:hint="eastAsia"/>
          <w:color w:val="000000"/>
          <w:sz w:val="24"/>
        </w:rPr>
        <w:t>由于本基金</w:t>
      </w:r>
      <w:r w:rsidR="00192304">
        <w:rPr>
          <w:rFonts w:ascii="仿宋_GB2312" w:eastAsia="仿宋_GB2312" w:hAnsiTheme="minorEastAsia" w:hint="eastAsia"/>
          <w:color w:val="000000"/>
          <w:sz w:val="24"/>
        </w:rPr>
        <w:t>清算财产在一次清算的</w:t>
      </w:r>
      <w:r>
        <w:rPr>
          <w:rFonts w:ascii="仿宋_GB2312" w:eastAsia="仿宋_GB2312" w:hAnsiTheme="minorEastAsia" w:hint="eastAsia"/>
          <w:color w:val="000000"/>
          <w:sz w:val="24"/>
        </w:rPr>
        <w:t>最后日，还存在</w:t>
      </w:r>
      <w:r w:rsidR="00125CC6">
        <w:rPr>
          <w:rFonts w:ascii="仿宋_GB2312" w:eastAsia="仿宋_GB2312" w:hAnsiTheme="minorEastAsia" w:hint="eastAsia"/>
          <w:color w:val="000000"/>
          <w:sz w:val="24"/>
        </w:rPr>
        <w:t>未</w:t>
      </w:r>
      <w:r w:rsidR="00192304">
        <w:rPr>
          <w:rFonts w:ascii="仿宋_GB2312" w:eastAsia="仿宋_GB2312" w:hAnsiTheme="minorEastAsia" w:hint="eastAsia"/>
          <w:color w:val="000000"/>
          <w:sz w:val="24"/>
        </w:rPr>
        <w:t>能变现的证券</w:t>
      </w:r>
      <w:r>
        <w:rPr>
          <w:rFonts w:ascii="仿宋_GB2312" w:eastAsia="仿宋_GB2312" w:hAnsiTheme="minorEastAsia" w:hint="eastAsia"/>
          <w:color w:val="000000"/>
          <w:sz w:val="24"/>
        </w:rPr>
        <w:t>，</w:t>
      </w:r>
      <w:r w:rsidR="00125CC6">
        <w:rPr>
          <w:rFonts w:ascii="仿宋_GB2312" w:eastAsia="仿宋_GB2312" w:hAnsiTheme="minorEastAsia" w:hint="eastAsia"/>
          <w:color w:val="000000"/>
          <w:sz w:val="24"/>
        </w:rPr>
        <w:t>本基金将</w:t>
      </w:r>
      <w:r w:rsidR="00192304">
        <w:rPr>
          <w:rFonts w:ascii="仿宋_GB2312" w:eastAsia="仿宋_GB2312" w:hAnsiTheme="minorEastAsia" w:hint="eastAsia"/>
          <w:color w:val="000000"/>
          <w:sz w:val="24"/>
        </w:rPr>
        <w:t>在上述证券清算完毕后</w:t>
      </w:r>
      <w:r w:rsidR="00125CC6">
        <w:rPr>
          <w:rFonts w:ascii="仿宋_GB2312" w:eastAsia="仿宋_GB2312" w:hAnsiTheme="minorEastAsia" w:hint="eastAsia"/>
          <w:color w:val="000000"/>
          <w:sz w:val="24"/>
        </w:rPr>
        <w:t>再行出具</w:t>
      </w:r>
      <w:r w:rsidR="00192304">
        <w:rPr>
          <w:rFonts w:ascii="仿宋_GB2312" w:eastAsia="仿宋_GB2312" w:hAnsiTheme="minorEastAsia" w:hint="eastAsia"/>
          <w:color w:val="000000"/>
          <w:sz w:val="24"/>
        </w:rPr>
        <w:t>二次</w:t>
      </w:r>
      <w:r w:rsidR="00125CC6">
        <w:rPr>
          <w:rFonts w:ascii="仿宋_GB2312" w:eastAsia="仿宋_GB2312" w:hAnsiTheme="minorEastAsia" w:hint="eastAsia"/>
          <w:color w:val="000000"/>
          <w:sz w:val="24"/>
        </w:rPr>
        <w:t>清算报告。</w:t>
      </w:r>
    </w:p>
    <w:p w:rsidR="0046333C" w:rsidRPr="00200631" w:rsidRDefault="00047FDB" w:rsidP="00D059B7">
      <w:pPr>
        <w:pStyle w:val="1"/>
        <w:keepNext/>
        <w:keepLines/>
        <w:widowControl w:val="0"/>
        <w:spacing w:beforeLines="100" w:afterLines="100" w:line="360" w:lineRule="auto"/>
        <w:jc w:val="center"/>
        <w:rPr>
          <w:rStyle w:val="2CharCharChar"/>
          <w:rFonts w:ascii="仿宋_GB2312" w:eastAsia="仿宋_GB2312" w:hAnsi="宋体"/>
        </w:rPr>
      </w:pPr>
      <w:bookmarkStart w:id="13" w:name="_Toc503890580"/>
      <w:r w:rsidRPr="00200631">
        <w:rPr>
          <w:rStyle w:val="2CharCharChar"/>
          <w:rFonts w:ascii="仿宋_GB2312" w:eastAsia="仿宋_GB2312" w:hAnsi="宋体" w:hint="eastAsia"/>
        </w:rPr>
        <w:t>2、基金</w:t>
      </w:r>
      <w:bookmarkEnd w:id="9"/>
      <w:bookmarkEnd w:id="10"/>
      <w:bookmarkEnd w:id="11"/>
      <w:bookmarkEnd w:id="12"/>
      <w:r w:rsidRPr="00200631">
        <w:rPr>
          <w:rStyle w:val="2CharCharChar"/>
          <w:rFonts w:ascii="仿宋_GB2312" w:eastAsia="仿宋_GB2312" w:hAnsi="宋体" w:hint="eastAsia"/>
        </w:rPr>
        <w:t>概况</w:t>
      </w:r>
      <w:bookmarkEnd w:id="13"/>
    </w:p>
    <w:p w:rsidR="0046333C" w:rsidRPr="00200631" w:rsidRDefault="00047FDB">
      <w:pPr>
        <w:pStyle w:val="2"/>
        <w:spacing w:before="0" w:after="0"/>
        <w:rPr>
          <w:rFonts w:ascii="仿宋_GB2312" w:eastAsia="仿宋_GB2312" w:hAnsi="宋体"/>
          <w:kern w:val="0"/>
          <w:szCs w:val="24"/>
        </w:rPr>
      </w:pPr>
      <w:bookmarkStart w:id="14" w:name="_Toc409100407"/>
      <w:bookmarkStart w:id="15" w:name="_Toc484769797"/>
      <w:bookmarkStart w:id="16" w:name="_Toc361324845"/>
      <w:bookmarkStart w:id="17" w:name="_Toc476577246"/>
      <w:bookmarkStart w:id="18" w:name="_Toc483396829"/>
      <w:bookmarkStart w:id="19" w:name="_Toc409100044"/>
      <w:bookmarkStart w:id="20" w:name="_Toc484607302"/>
      <w:bookmarkStart w:id="21" w:name="_Toc503890581"/>
      <w:r w:rsidRPr="00200631">
        <w:rPr>
          <w:rFonts w:ascii="仿宋_GB2312" w:eastAsia="仿宋_GB2312" w:hAnsi="宋体" w:hint="eastAsia"/>
          <w:kern w:val="0"/>
          <w:szCs w:val="24"/>
        </w:rPr>
        <w:t>2.1基金基本情况</w:t>
      </w:r>
      <w:bookmarkEnd w:id="14"/>
      <w:bookmarkEnd w:id="15"/>
      <w:bookmarkEnd w:id="16"/>
      <w:bookmarkEnd w:id="17"/>
      <w:bookmarkEnd w:id="18"/>
      <w:bookmarkEnd w:id="19"/>
      <w:bookmarkEnd w:id="20"/>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026B02" w:rsidRPr="00200631" w:rsidTr="002C581D">
        <w:trPr>
          <w:trHeight w:val="379"/>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基金简称</w:t>
            </w:r>
          </w:p>
        </w:tc>
        <w:tc>
          <w:tcPr>
            <w:tcW w:w="6378" w:type="dxa"/>
            <w:gridSpan w:val="2"/>
            <w:vAlign w:val="center"/>
          </w:tcPr>
          <w:p w:rsidR="00026B02" w:rsidRPr="00200631" w:rsidRDefault="00D62CA3" w:rsidP="00026B02">
            <w:pPr>
              <w:pStyle w:val="af9"/>
              <w:rPr>
                <w:rFonts w:ascii="仿宋_GB2312" w:eastAsia="仿宋_GB2312"/>
              </w:rPr>
            </w:pPr>
            <w:r w:rsidRPr="00200631">
              <w:rPr>
                <w:rFonts w:ascii="仿宋_GB2312" w:eastAsia="仿宋_GB2312" w:hint="eastAsia"/>
              </w:rPr>
              <w:t>国开岁月鎏金定开信用债</w:t>
            </w:r>
          </w:p>
        </w:tc>
      </w:tr>
      <w:tr w:rsidR="00026B02" w:rsidRPr="00200631" w:rsidTr="002C581D">
        <w:trPr>
          <w:trHeight w:val="426"/>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基金主代码</w:t>
            </w:r>
          </w:p>
        </w:tc>
        <w:tc>
          <w:tcPr>
            <w:tcW w:w="6378" w:type="dxa"/>
            <w:gridSpan w:val="2"/>
            <w:tcBorders>
              <w:bottom w:val="single" w:sz="4" w:space="0" w:color="auto"/>
            </w:tcBorders>
            <w:vAlign w:val="center"/>
          </w:tcPr>
          <w:p w:rsidR="00026B02" w:rsidRPr="00200631" w:rsidRDefault="00D62CA3" w:rsidP="00026B02">
            <w:pPr>
              <w:pStyle w:val="af9"/>
              <w:rPr>
                <w:rFonts w:ascii="仿宋_GB2312" w:eastAsia="仿宋_GB2312"/>
              </w:rPr>
            </w:pPr>
            <w:r w:rsidRPr="00200631">
              <w:rPr>
                <w:rFonts w:ascii="仿宋_GB2312" w:eastAsia="仿宋_GB2312" w:hint="eastAsia"/>
              </w:rPr>
              <w:t>000412</w:t>
            </w:r>
          </w:p>
        </w:tc>
      </w:tr>
      <w:tr w:rsidR="00026B02" w:rsidRPr="00200631" w:rsidTr="002C581D">
        <w:trPr>
          <w:trHeight w:val="405"/>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基金运作方式</w:t>
            </w:r>
          </w:p>
        </w:tc>
        <w:tc>
          <w:tcPr>
            <w:tcW w:w="6378" w:type="dxa"/>
            <w:gridSpan w:val="2"/>
            <w:tcBorders>
              <w:top w:val="single" w:sz="4" w:space="0" w:color="auto"/>
            </w:tcBorders>
            <w:vAlign w:val="center"/>
          </w:tcPr>
          <w:p w:rsidR="00026B02" w:rsidRPr="00200631" w:rsidRDefault="00265B02" w:rsidP="00026B02">
            <w:pPr>
              <w:pStyle w:val="af9"/>
              <w:rPr>
                <w:rFonts w:ascii="仿宋_GB2312" w:eastAsia="仿宋_GB2312"/>
              </w:rPr>
            </w:pPr>
            <w:r w:rsidRPr="00200631">
              <w:rPr>
                <w:rFonts w:ascii="仿宋_GB2312" w:eastAsia="仿宋_GB2312" w:hint="eastAsia"/>
              </w:rPr>
              <w:t>契约型</w:t>
            </w:r>
            <w:r w:rsidR="003936D6">
              <w:rPr>
                <w:rFonts w:ascii="仿宋_GB2312" w:eastAsia="仿宋_GB2312" w:hint="eastAsia"/>
              </w:rPr>
              <w:t>、</w:t>
            </w:r>
            <w:r w:rsidR="003936D6">
              <w:rPr>
                <w:rFonts w:ascii="仿宋_GB2312" w:eastAsia="仿宋_GB2312"/>
              </w:rPr>
              <w:t>定期</w:t>
            </w:r>
            <w:r w:rsidRPr="00200631">
              <w:rPr>
                <w:rFonts w:ascii="仿宋_GB2312" w:eastAsia="仿宋_GB2312" w:hint="eastAsia"/>
              </w:rPr>
              <w:t>开放式</w:t>
            </w:r>
          </w:p>
        </w:tc>
      </w:tr>
      <w:tr w:rsidR="00026B02" w:rsidRPr="00200631" w:rsidTr="002C581D">
        <w:trPr>
          <w:trHeight w:val="391"/>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基金合同生效日</w:t>
            </w:r>
          </w:p>
        </w:tc>
        <w:tc>
          <w:tcPr>
            <w:tcW w:w="6378" w:type="dxa"/>
            <w:gridSpan w:val="2"/>
            <w:vAlign w:val="center"/>
          </w:tcPr>
          <w:p w:rsidR="00026B02" w:rsidRPr="00200631" w:rsidRDefault="00FE5311" w:rsidP="00026B02">
            <w:pPr>
              <w:pStyle w:val="af9"/>
              <w:rPr>
                <w:rFonts w:ascii="仿宋_GB2312" w:eastAsia="仿宋_GB2312"/>
              </w:rPr>
            </w:pPr>
            <w:r w:rsidRPr="00200631">
              <w:rPr>
                <w:rFonts w:ascii="仿宋_GB2312" w:eastAsia="仿宋_GB2312" w:hint="eastAsia"/>
              </w:rPr>
              <w:t>2013年12月23日</w:t>
            </w:r>
          </w:p>
        </w:tc>
      </w:tr>
      <w:tr w:rsidR="00026B02" w:rsidRPr="00200631" w:rsidTr="002C581D">
        <w:trPr>
          <w:trHeight w:val="412"/>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报告期末基金份额总额</w:t>
            </w:r>
          </w:p>
        </w:tc>
        <w:tc>
          <w:tcPr>
            <w:tcW w:w="6378" w:type="dxa"/>
            <w:gridSpan w:val="2"/>
            <w:vAlign w:val="center"/>
          </w:tcPr>
          <w:p w:rsidR="00026B02" w:rsidRPr="00200631" w:rsidRDefault="009050B8" w:rsidP="00D10929">
            <w:pPr>
              <w:pStyle w:val="af9"/>
              <w:rPr>
                <w:rFonts w:ascii="仿宋_GB2312" w:eastAsia="仿宋_GB2312"/>
              </w:rPr>
            </w:pPr>
            <w:r w:rsidRPr="00200631">
              <w:rPr>
                <w:rFonts w:ascii="仿宋_GB2312" w:eastAsia="仿宋_GB2312" w:hint="eastAsia"/>
              </w:rPr>
              <w:t>51,469,955.44</w:t>
            </w:r>
            <w:r w:rsidR="00026B02" w:rsidRPr="00200631">
              <w:rPr>
                <w:rFonts w:ascii="仿宋_GB2312" w:eastAsia="仿宋_GB2312" w:hint="eastAsia"/>
              </w:rPr>
              <w:t>份</w:t>
            </w:r>
          </w:p>
        </w:tc>
      </w:tr>
      <w:tr w:rsidR="00026B02" w:rsidRPr="00200631" w:rsidTr="002C581D">
        <w:trPr>
          <w:trHeight w:val="417"/>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基金管理人</w:t>
            </w:r>
          </w:p>
        </w:tc>
        <w:tc>
          <w:tcPr>
            <w:tcW w:w="6378" w:type="dxa"/>
            <w:gridSpan w:val="2"/>
            <w:vAlign w:val="center"/>
          </w:tcPr>
          <w:p w:rsidR="00026B02" w:rsidRPr="00200631" w:rsidRDefault="00B11B95" w:rsidP="00026B02">
            <w:pPr>
              <w:pStyle w:val="af9"/>
              <w:rPr>
                <w:rFonts w:ascii="仿宋_GB2312" w:eastAsia="仿宋_GB2312"/>
              </w:rPr>
            </w:pPr>
            <w:r w:rsidRPr="00200631">
              <w:rPr>
                <w:rFonts w:ascii="仿宋_GB2312" w:eastAsia="仿宋_GB2312" w:hint="eastAsia"/>
                <w:szCs w:val="24"/>
              </w:rPr>
              <w:t>国开泰富基金管理有限责任公司</w:t>
            </w:r>
          </w:p>
        </w:tc>
      </w:tr>
      <w:tr w:rsidR="00026B02" w:rsidRPr="00200631" w:rsidTr="002C581D">
        <w:trPr>
          <w:trHeight w:val="409"/>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基金托管人</w:t>
            </w:r>
          </w:p>
        </w:tc>
        <w:tc>
          <w:tcPr>
            <w:tcW w:w="6378" w:type="dxa"/>
            <w:gridSpan w:val="2"/>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交通银行股份有限公司</w:t>
            </w:r>
          </w:p>
        </w:tc>
      </w:tr>
      <w:tr w:rsidR="00026B02" w:rsidRPr="00200631" w:rsidTr="002C581D">
        <w:trPr>
          <w:trHeight w:val="428"/>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下属分级基金的基金简称</w:t>
            </w:r>
          </w:p>
        </w:tc>
        <w:tc>
          <w:tcPr>
            <w:tcW w:w="3118" w:type="dxa"/>
            <w:vAlign w:val="center"/>
          </w:tcPr>
          <w:p w:rsidR="00026B02" w:rsidRPr="00200631" w:rsidRDefault="00251E61" w:rsidP="00026B02">
            <w:pPr>
              <w:pStyle w:val="af9"/>
              <w:rPr>
                <w:rFonts w:ascii="仿宋_GB2312" w:eastAsia="仿宋_GB2312"/>
              </w:rPr>
            </w:pPr>
            <w:r w:rsidRPr="00200631">
              <w:rPr>
                <w:rFonts w:ascii="仿宋_GB2312" w:eastAsia="仿宋_GB2312" w:hint="eastAsia"/>
              </w:rPr>
              <w:t>国开岁月鎏金定开信用债A</w:t>
            </w:r>
          </w:p>
        </w:tc>
        <w:tc>
          <w:tcPr>
            <w:tcW w:w="3260" w:type="dxa"/>
            <w:vAlign w:val="center"/>
          </w:tcPr>
          <w:p w:rsidR="00026B02" w:rsidRPr="00200631" w:rsidRDefault="00251E61" w:rsidP="00026B02">
            <w:pPr>
              <w:pStyle w:val="af9"/>
              <w:rPr>
                <w:rFonts w:ascii="仿宋_GB2312" w:eastAsia="仿宋_GB2312"/>
              </w:rPr>
            </w:pPr>
            <w:r w:rsidRPr="00200631">
              <w:rPr>
                <w:rFonts w:ascii="仿宋_GB2312" w:eastAsia="仿宋_GB2312" w:hint="eastAsia"/>
              </w:rPr>
              <w:t>国开岁月鎏金定开信用债C</w:t>
            </w:r>
          </w:p>
        </w:tc>
      </w:tr>
      <w:tr w:rsidR="00026B02" w:rsidRPr="00200631" w:rsidTr="002C581D">
        <w:trPr>
          <w:trHeight w:val="407"/>
        </w:trPr>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下属分级基金的交易代码</w:t>
            </w:r>
          </w:p>
        </w:tc>
        <w:tc>
          <w:tcPr>
            <w:tcW w:w="3118" w:type="dxa"/>
            <w:vAlign w:val="center"/>
          </w:tcPr>
          <w:p w:rsidR="00026B02" w:rsidRPr="00200631" w:rsidRDefault="00251E61" w:rsidP="00026B02">
            <w:pPr>
              <w:pStyle w:val="af9"/>
              <w:rPr>
                <w:rFonts w:ascii="仿宋_GB2312" w:eastAsia="仿宋_GB2312"/>
              </w:rPr>
            </w:pPr>
            <w:r w:rsidRPr="00200631">
              <w:rPr>
                <w:rFonts w:ascii="仿宋_GB2312" w:eastAsia="仿宋_GB2312" w:hint="eastAsia"/>
              </w:rPr>
              <w:t>000412</w:t>
            </w:r>
          </w:p>
        </w:tc>
        <w:tc>
          <w:tcPr>
            <w:tcW w:w="3260" w:type="dxa"/>
            <w:vAlign w:val="center"/>
          </w:tcPr>
          <w:p w:rsidR="00026B02" w:rsidRPr="00200631" w:rsidRDefault="00251E61" w:rsidP="00026B02">
            <w:pPr>
              <w:pStyle w:val="af9"/>
              <w:rPr>
                <w:rFonts w:ascii="仿宋_GB2312" w:eastAsia="仿宋_GB2312"/>
              </w:rPr>
            </w:pPr>
            <w:r w:rsidRPr="00200631">
              <w:rPr>
                <w:rFonts w:ascii="仿宋_GB2312" w:eastAsia="仿宋_GB2312" w:hint="eastAsia"/>
              </w:rPr>
              <w:t>000413</w:t>
            </w:r>
          </w:p>
        </w:tc>
      </w:tr>
      <w:tr w:rsidR="00026B02" w:rsidRPr="00200631" w:rsidTr="00AE65CD">
        <w:tc>
          <w:tcPr>
            <w:tcW w:w="2694" w:type="dxa"/>
            <w:vAlign w:val="center"/>
          </w:tcPr>
          <w:p w:rsidR="00026B02" w:rsidRPr="00200631" w:rsidRDefault="00026B02" w:rsidP="00026B02">
            <w:pPr>
              <w:pStyle w:val="af9"/>
              <w:rPr>
                <w:rFonts w:ascii="仿宋_GB2312" w:eastAsia="仿宋_GB2312"/>
              </w:rPr>
            </w:pPr>
            <w:r w:rsidRPr="00200631">
              <w:rPr>
                <w:rFonts w:ascii="仿宋_GB2312" w:eastAsia="仿宋_GB2312" w:hint="eastAsia"/>
              </w:rPr>
              <w:t>报告期末下属分级基金的份额总额</w:t>
            </w:r>
          </w:p>
        </w:tc>
        <w:tc>
          <w:tcPr>
            <w:tcW w:w="3118" w:type="dxa"/>
            <w:vAlign w:val="center"/>
          </w:tcPr>
          <w:p w:rsidR="00026B02" w:rsidRPr="00200631" w:rsidRDefault="00DB64DA" w:rsidP="00026B02">
            <w:pPr>
              <w:pStyle w:val="af9"/>
              <w:rPr>
                <w:rFonts w:ascii="仿宋_GB2312" w:eastAsia="仿宋_GB2312"/>
              </w:rPr>
            </w:pPr>
            <w:r w:rsidRPr="00200631">
              <w:rPr>
                <w:rFonts w:ascii="仿宋_GB2312" w:eastAsia="仿宋_GB2312" w:hint="eastAsia"/>
              </w:rPr>
              <w:t>47,892,626.64</w:t>
            </w:r>
            <w:r w:rsidR="00026B02" w:rsidRPr="00200631">
              <w:rPr>
                <w:rFonts w:ascii="仿宋_GB2312" w:eastAsia="仿宋_GB2312" w:hint="eastAsia"/>
              </w:rPr>
              <w:t>份</w:t>
            </w:r>
          </w:p>
        </w:tc>
        <w:tc>
          <w:tcPr>
            <w:tcW w:w="3260" w:type="dxa"/>
            <w:vAlign w:val="center"/>
          </w:tcPr>
          <w:p w:rsidR="00026B02" w:rsidRPr="00200631" w:rsidRDefault="00EE5943" w:rsidP="00026B02">
            <w:pPr>
              <w:pStyle w:val="af9"/>
              <w:rPr>
                <w:rFonts w:ascii="仿宋_GB2312" w:eastAsia="仿宋_GB2312"/>
              </w:rPr>
            </w:pPr>
            <w:r>
              <w:rPr>
                <w:rFonts w:ascii="仿宋_GB2312" w:eastAsia="仿宋_GB2312" w:hint="eastAsia"/>
              </w:rPr>
              <w:t>3,577,3</w:t>
            </w:r>
            <w:r w:rsidR="00DB64DA" w:rsidRPr="00200631">
              <w:rPr>
                <w:rFonts w:ascii="仿宋_GB2312" w:eastAsia="仿宋_GB2312" w:hint="eastAsia"/>
              </w:rPr>
              <w:t>28.80</w:t>
            </w:r>
            <w:r w:rsidR="00026B02" w:rsidRPr="00200631">
              <w:rPr>
                <w:rFonts w:ascii="仿宋_GB2312" w:eastAsia="仿宋_GB2312" w:hint="eastAsia"/>
              </w:rPr>
              <w:t>份</w:t>
            </w:r>
          </w:p>
        </w:tc>
      </w:tr>
    </w:tbl>
    <w:p w:rsidR="0046333C" w:rsidRPr="00200631" w:rsidRDefault="0046333C">
      <w:pPr>
        <w:pStyle w:val="a0"/>
        <w:rPr>
          <w:rFonts w:ascii="仿宋_GB2312" w:eastAsia="仿宋_GB2312"/>
        </w:rPr>
      </w:pPr>
    </w:p>
    <w:p w:rsidR="0046333C" w:rsidRPr="00200631" w:rsidRDefault="00047FDB">
      <w:pPr>
        <w:pStyle w:val="2"/>
        <w:spacing w:before="0" w:after="0"/>
        <w:rPr>
          <w:rFonts w:ascii="仿宋_GB2312" w:eastAsia="仿宋_GB2312" w:hAnsi="宋体"/>
          <w:kern w:val="0"/>
          <w:szCs w:val="24"/>
        </w:rPr>
      </w:pPr>
      <w:bookmarkStart w:id="22" w:name="_Toc484769798"/>
      <w:bookmarkStart w:id="23" w:name="_Toc361324846"/>
      <w:bookmarkStart w:id="24" w:name="_Toc409100045"/>
      <w:bookmarkStart w:id="25" w:name="_Toc484607303"/>
      <w:bookmarkStart w:id="26" w:name="_Toc483396830"/>
      <w:bookmarkStart w:id="27" w:name="_Toc409100408"/>
      <w:bookmarkStart w:id="28" w:name="_Toc476577247"/>
      <w:bookmarkStart w:id="29" w:name="_Toc503890582"/>
      <w:r w:rsidRPr="00200631">
        <w:rPr>
          <w:rFonts w:ascii="仿宋_GB2312" w:eastAsia="仿宋_GB2312" w:hAnsi="宋体" w:hint="eastAsia"/>
          <w:kern w:val="0"/>
          <w:szCs w:val="24"/>
        </w:rPr>
        <w:t>2.2 基金产品说明</w:t>
      </w:r>
      <w:bookmarkEnd w:id="22"/>
      <w:bookmarkEnd w:id="23"/>
      <w:bookmarkEnd w:id="24"/>
      <w:bookmarkEnd w:id="25"/>
      <w:bookmarkEnd w:id="26"/>
      <w:bookmarkEnd w:id="27"/>
      <w:bookmarkEnd w:id="28"/>
      <w:bookmarkEnd w:id="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026B02" w:rsidRPr="00200631" w:rsidTr="002C581D">
        <w:trPr>
          <w:trHeight w:val="702"/>
        </w:trPr>
        <w:tc>
          <w:tcPr>
            <w:tcW w:w="2268" w:type="dxa"/>
            <w:vAlign w:val="center"/>
          </w:tcPr>
          <w:p w:rsidR="00026B02" w:rsidRPr="00200631" w:rsidRDefault="00026B02" w:rsidP="00AE65CD">
            <w:pPr>
              <w:rPr>
                <w:rFonts w:ascii="仿宋_GB2312" w:eastAsia="仿宋_GB2312" w:hAnsi="宋体"/>
                <w:color w:val="000000" w:themeColor="text1"/>
                <w:szCs w:val="21"/>
              </w:rPr>
            </w:pPr>
            <w:bookmarkStart w:id="30" w:name="_Toc361324850"/>
            <w:bookmarkStart w:id="31" w:name="_Toc409100049"/>
            <w:bookmarkStart w:id="32" w:name="_Toc225498250"/>
            <w:bookmarkStart w:id="33" w:name="_Toc409100412"/>
            <w:r w:rsidRPr="00200631">
              <w:rPr>
                <w:rFonts w:ascii="仿宋_GB2312" w:eastAsia="仿宋_GB2312" w:hAnsi="宋体" w:hint="eastAsia"/>
                <w:color w:val="000000" w:themeColor="text1"/>
                <w:szCs w:val="21"/>
              </w:rPr>
              <w:t>投资目标</w:t>
            </w:r>
          </w:p>
        </w:tc>
        <w:tc>
          <w:tcPr>
            <w:tcW w:w="6804" w:type="dxa"/>
            <w:vAlign w:val="center"/>
          </w:tcPr>
          <w:p w:rsidR="00026B02" w:rsidRPr="00200631" w:rsidRDefault="00F87CFD" w:rsidP="00AE65CD">
            <w:pPr>
              <w:rPr>
                <w:rFonts w:ascii="仿宋_GB2312" w:eastAsia="仿宋_GB2312" w:hAnsi="宋体"/>
                <w:color w:val="000000" w:themeColor="text1"/>
                <w:szCs w:val="21"/>
              </w:rPr>
            </w:pPr>
            <w:r w:rsidRPr="00200631">
              <w:rPr>
                <w:rFonts w:ascii="仿宋_GB2312" w:eastAsia="仿宋_GB2312" w:hAnsi="宋体" w:hint="eastAsia"/>
                <w:kern w:val="0"/>
              </w:rPr>
              <w:t>在严格控制投资风险的基础上，通过积极主动的投资管理，追求基金资产的稳定增值。</w:t>
            </w:r>
          </w:p>
        </w:tc>
      </w:tr>
      <w:tr w:rsidR="00026B02" w:rsidRPr="00200631" w:rsidTr="002C581D">
        <w:trPr>
          <w:trHeight w:val="1974"/>
        </w:trPr>
        <w:tc>
          <w:tcPr>
            <w:tcW w:w="2268" w:type="dxa"/>
            <w:vAlign w:val="center"/>
          </w:tcPr>
          <w:p w:rsidR="00026B02" w:rsidRPr="00200631" w:rsidRDefault="00026B02" w:rsidP="00AE65CD">
            <w:pPr>
              <w:rPr>
                <w:rFonts w:ascii="仿宋_GB2312" w:eastAsia="仿宋_GB2312" w:hAnsi="宋体"/>
                <w:color w:val="000000" w:themeColor="text1"/>
                <w:szCs w:val="21"/>
              </w:rPr>
            </w:pPr>
            <w:r w:rsidRPr="00200631">
              <w:rPr>
                <w:rFonts w:ascii="仿宋_GB2312" w:eastAsia="仿宋_GB2312" w:hAnsi="宋体" w:hint="eastAsia"/>
                <w:color w:val="000000" w:themeColor="text1"/>
                <w:szCs w:val="21"/>
              </w:rPr>
              <w:t>投资策略</w:t>
            </w:r>
          </w:p>
        </w:tc>
        <w:tc>
          <w:tcPr>
            <w:tcW w:w="6804" w:type="dxa"/>
            <w:vAlign w:val="center"/>
          </w:tcPr>
          <w:p w:rsidR="00026B02" w:rsidRPr="00200631" w:rsidRDefault="00F87CFD" w:rsidP="00AE65CD">
            <w:pPr>
              <w:pStyle w:val="afb"/>
              <w:rPr>
                <w:rFonts w:ascii="仿宋_GB2312" w:eastAsia="仿宋_GB2312"/>
              </w:rPr>
            </w:pPr>
            <w:r w:rsidRPr="00200631">
              <w:rPr>
                <w:rFonts w:ascii="仿宋_GB2312" w:eastAsia="仿宋_GB2312" w:hAnsi="宋体" w:hint="eastAsia"/>
                <w:kern w:val="0"/>
              </w:rPr>
              <w:t>本基金采取自上而下和自下而上相结合的投资策略，在严格控制风险的前提下，结合大类资产配置策略、久期配置策略、期限结构配置策略、类属配置策略、信用类债券策略、息差策略、可转换债券投资策略等，通过对宏观经济指标、货币政策和财政政策、国家产业政策以及资本市场资金环境的分析，动态调整各类固定收益类资产的配置比例，实现风险和收益的最佳配比。</w:t>
            </w:r>
          </w:p>
        </w:tc>
      </w:tr>
      <w:tr w:rsidR="00026B02" w:rsidRPr="00200631" w:rsidTr="002C581D">
        <w:trPr>
          <w:trHeight w:val="455"/>
        </w:trPr>
        <w:tc>
          <w:tcPr>
            <w:tcW w:w="2268" w:type="dxa"/>
            <w:vAlign w:val="center"/>
          </w:tcPr>
          <w:p w:rsidR="00026B02" w:rsidRPr="00200631" w:rsidRDefault="00026B02" w:rsidP="00AE65CD">
            <w:pPr>
              <w:rPr>
                <w:rFonts w:ascii="仿宋_GB2312" w:eastAsia="仿宋_GB2312" w:hAnsi="宋体"/>
                <w:color w:val="000000" w:themeColor="text1"/>
                <w:szCs w:val="21"/>
              </w:rPr>
            </w:pPr>
            <w:r w:rsidRPr="00200631">
              <w:rPr>
                <w:rFonts w:ascii="仿宋_GB2312" w:eastAsia="仿宋_GB2312" w:hAnsi="宋体" w:hint="eastAsia"/>
                <w:color w:val="000000" w:themeColor="text1"/>
                <w:szCs w:val="21"/>
              </w:rPr>
              <w:t>业绩比较基准</w:t>
            </w:r>
          </w:p>
        </w:tc>
        <w:tc>
          <w:tcPr>
            <w:tcW w:w="6804" w:type="dxa"/>
            <w:vAlign w:val="center"/>
          </w:tcPr>
          <w:p w:rsidR="00026B02" w:rsidRPr="00200631" w:rsidRDefault="00F87CFD" w:rsidP="00AE65CD">
            <w:pPr>
              <w:rPr>
                <w:rFonts w:ascii="仿宋_GB2312" w:eastAsia="仿宋_GB2312" w:hAnsi="宋体"/>
                <w:color w:val="000000" w:themeColor="text1"/>
                <w:szCs w:val="21"/>
              </w:rPr>
            </w:pPr>
            <w:r w:rsidRPr="00200631">
              <w:rPr>
                <w:rFonts w:ascii="仿宋_GB2312" w:eastAsia="仿宋_GB2312" w:hAnsi="宋体" w:hint="eastAsia"/>
                <w:kern w:val="0"/>
              </w:rPr>
              <w:t>6 个月定期存款利率（税后）。</w:t>
            </w:r>
          </w:p>
        </w:tc>
      </w:tr>
      <w:tr w:rsidR="00026B02" w:rsidRPr="00200631" w:rsidTr="002C581D">
        <w:trPr>
          <w:trHeight w:val="703"/>
        </w:trPr>
        <w:tc>
          <w:tcPr>
            <w:tcW w:w="2268" w:type="dxa"/>
            <w:vAlign w:val="center"/>
          </w:tcPr>
          <w:p w:rsidR="00026B02" w:rsidRPr="00200631" w:rsidRDefault="00026B02" w:rsidP="00AE65CD">
            <w:pPr>
              <w:rPr>
                <w:rFonts w:ascii="仿宋_GB2312" w:eastAsia="仿宋_GB2312" w:hAnsi="宋体"/>
                <w:color w:val="000000" w:themeColor="text1"/>
                <w:szCs w:val="21"/>
              </w:rPr>
            </w:pPr>
            <w:r w:rsidRPr="00200631">
              <w:rPr>
                <w:rFonts w:ascii="仿宋_GB2312" w:eastAsia="仿宋_GB2312" w:hAnsi="宋体" w:hint="eastAsia"/>
                <w:color w:val="000000" w:themeColor="text1"/>
                <w:szCs w:val="21"/>
              </w:rPr>
              <w:t>风险收益特征</w:t>
            </w:r>
          </w:p>
        </w:tc>
        <w:tc>
          <w:tcPr>
            <w:tcW w:w="6804" w:type="dxa"/>
            <w:vAlign w:val="center"/>
          </w:tcPr>
          <w:p w:rsidR="00026B02" w:rsidRPr="00200631" w:rsidRDefault="00F87CFD" w:rsidP="00AE65CD">
            <w:pPr>
              <w:rPr>
                <w:rFonts w:ascii="仿宋_GB2312" w:eastAsia="仿宋_GB2312" w:hAnsi="宋体"/>
                <w:color w:val="000000" w:themeColor="text1"/>
                <w:szCs w:val="21"/>
              </w:rPr>
            </w:pPr>
            <w:r w:rsidRPr="00200631">
              <w:rPr>
                <w:rFonts w:ascii="仿宋_GB2312" w:eastAsia="仿宋_GB2312" w:hAnsi="宋体" w:hint="eastAsia"/>
                <w:kern w:val="0"/>
              </w:rPr>
              <w:t>本基金为债券型基金，属于证券投资基金中的较低风险品种，本基金的预期收益和预期风险高于货币市场基金，低于股票型基金和混合型基金。</w:t>
            </w:r>
          </w:p>
        </w:tc>
      </w:tr>
    </w:tbl>
    <w:p w:rsidR="0046333C" w:rsidRPr="00200631" w:rsidRDefault="00047FDB" w:rsidP="00D059B7">
      <w:pPr>
        <w:pStyle w:val="1"/>
        <w:keepNext/>
        <w:keepLines/>
        <w:widowControl w:val="0"/>
        <w:spacing w:beforeLines="100" w:afterLines="100" w:line="360" w:lineRule="auto"/>
        <w:jc w:val="center"/>
        <w:rPr>
          <w:rFonts w:ascii="仿宋_GB2312" w:eastAsia="仿宋_GB2312" w:hAnsi="宋体"/>
          <w:b/>
          <w:kern w:val="2"/>
          <w:sz w:val="28"/>
          <w:szCs w:val="28"/>
          <w:lang w:val="en-US"/>
        </w:rPr>
      </w:pPr>
      <w:bookmarkStart w:id="34" w:name="_Toc503890583"/>
      <w:r w:rsidRPr="00200631">
        <w:rPr>
          <w:rStyle w:val="2CharCharChar"/>
          <w:rFonts w:ascii="仿宋_GB2312" w:eastAsia="仿宋_GB2312" w:hAnsi="宋体" w:hint="eastAsia"/>
        </w:rPr>
        <w:t>3</w:t>
      </w:r>
      <w:bookmarkEnd w:id="30"/>
      <w:bookmarkEnd w:id="31"/>
      <w:bookmarkEnd w:id="32"/>
      <w:bookmarkEnd w:id="33"/>
      <w:r w:rsidRPr="00200631">
        <w:rPr>
          <w:rStyle w:val="2CharCharChar"/>
          <w:rFonts w:ascii="仿宋_GB2312" w:eastAsia="仿宋_GB2312" w:hAnsi="宋体" w:hint="eastAsia"/>
        </w:rPr>
        <w:t>、基金运作情况说明</w:t>
      </w:r>
      <w:bookmarkEnd w:id="34"/>
    </w:p>
    <w:p w:rsidR="00B12269" w:rsidRPr="00CF6898" w:rsidRDefault="00B12269" w:rsidP="00B12269">
      <w:pPr>
        <w:spacing w:line="360" w:lineRule="auto"/>
        <w:ind w:firstLineChars="200" w:firstLine="480"/>
        <w:rPr>
          <w:rFonts w:ascii="仿宋_GB2312" w:eastAsia="仿宋_GB2312" w:hAnsiTheme="minorEastAsia"/>
          <w:color w:val="000000"/>
          <w:sz w:val="24"/>
        </w:rPr>
      </w:pPr>
      <w:r w:rsidRPr="00CF6898">
        <w:rPr>
          <w:rFonts w:ascii="仿宋_GB2312" w:eastAsia="仿宋_GB2312" w:hAnsiTheme="minorEastAsia" w:hint="eastAsia"/>
          <w:color w:val="000000"/>
          <w:sz w:val="24"/>
        </w:rPr>
        <w:t>国开泰富岁月鎏金定期开放信用债券型证券投资基金(以下简称“本基金”)，系经中国证券监督管理委员会证监许可[2013]1347号《关于核准国开泰富岁月鎏金定期开放信用债券型证券投资基金募集的批复》的批准，由国开泰富基金管理有限责任公司依照《中华人民共和国证券投资基金法》和《国开泰富岁月鎏金定期开放信用债券型证券投资基金基金合同》负责公开募集。本基金为契约型定期开放式，存续期限不定，定期开放申购和赎回，首次设立募集不包括认购资金利息共募集516,324,489.64元，业经普华永道中天会计师事务所(特殊普通合伙)普华永道中天验字(2013)第863号验资报告予以验证。经向中国证监会备案，《国开泰富岁月鎏金定期开放信用债券型证券投资基金基金合同》于2013年12月23日正式生效，基金合同生效日的基金份额总额为516,423,468.58份基金份额，其中认购资金利息折合98,978.94份基金份额。本基金的基金管理人为国开泰富基金管理有限责任公司，基金托管人为交通银行股份有限公司。</w:t>
      </w:r>
    </w:p>
    <w:p w:rsidR="0046333C" w:rsidRPr="00CF6898" w:rsidRDefault="00047FDB">
      <w:pPr>
        <w:spacing w:line="360" w:lineRule="auto"/>
        <w:ind w:firstLineChars="200" w:firstLine="480"/>
        <w:rPr>
          <w:rFonts w:ascii="仿宋_GB2312" w:eastAsia="仿宋_GB2312" w:hAnsiTheme="minorEastAsia"/>
          <w:color w:val="000000"/>
          <w:sz w:val="24"/>
        </w:rPr>
      </w:pPr>
      <w:r w:rsidRPr="00CF6898">
        <w:rPr>
          <w:rFonts w:ascii="仿宋_GB2312" w:eastAsia="仿宋_GB2312" w:hAnsiTheme="minorEastAsia" w:hint="eastAsia"/>
          <w:color w:val="000000"/>
          <w:sz w:val="24"/>
        </w:rPr>
        <w:t>自201</w:t>
      </w:r>
      <w:r w:rsidR="00B12269" w:rsidRPr="00CF6898">
        <w:rPr>
          <w:rFonts w:ascii="仿宋_GB2312" w:eastAsia="仿宋_GB2312" w:hAnsiTheme="minorEastAsia" w:hint="eastAsia"/>
          <w:color w:val="000000"/>
          <w:sz w:val="24"/>
        </w:rPr>
        <w:t>3</w:t>
      </w:r>
      <w:r w:rsidRPr="00CF6898">
        <w:rPr>
          <w:rFonts w:ascii="仿宋_GB2312" w:eastAsia="仿宋_GB2312" w:hAnsiTheme="minorEastAsia" w:hint="eastAsia"/>
          <w:color w:val="000000"/>
          <w:sz w:val="24"/>
        </w:rPr>
        <w:t>年</w:t>
      </w:r>
      <w:r w:rsidR="00B12269" w:rsidRPr="00CF6898">
        <w:rPr>
          <w:rFonts w:ascii="仿宋_GB2312" w:eastAsia="仿宋_GB2312" w:hAnsiTheme="minorEastAsia" w:hint="eastAsia"/>
          <w:color w:val="000000"/>
          <w:sz w:val="24"/>
        </w:rPr>
        <w:t>12</w:t>
      </w:r>
      <w:r w:rsidRPr="00CF6898">
        <w:rPr>
          <w:rFonts w:ascii="仿宋_GB2312" w:eastAsia="仿宋_GB2312" w:hAnsiTheme="minorEastAsia" w:hint="eastAsia"/>
          <w:color w:val="000000"/>
          <w:sz w:val="24"/>
        </w:rPr>
        <w:t>月</w:t>
      </w:r>
      <w:r w:rsidR="00B12269" w:rsidRPr="00CF6898">
        <w:rPr>
          <w:rFonts w:ascii="仿宋_GB2312" w:eastAsia="仿宋_GB2312" w:hAnsiTheme="minorEastAsia" w:hint="eastAsia"/>
          <w:color w:val="000000"/>
          <w:sz w:val="24"/>
        </w:rPr>
        <w:t>23</w:t>
      </w:r>
      <w:r w:rsidRPr="00CF6898">
        <w:rPr>
          <w:rFonts w:ascii="仿宋_GB2312" w:eastAsia="仿宋_GB2312" w:hAnsiTheme="minorEastAsia" w:hint="eastAsia"/>
          <w:color w:val="000000"/>
          <w:sz w:val="24"/>
        </w:rPr>
        <w:t>日至201</w:t>
      </w:r>
      <w:r w:rsidR="00B12269" w:rsidRPr="00CF6898">
        <w:rPr>
          <w:rFonts w:ascii="仿宋_GB2312" w:eastAsia="仿宋_GB2312" w:hAnsiTheme="minorEastAsia" w:hint="eastAsia"/>
          <w:color w:val="000000"/>
          <w:sz w:val="24"/>
        </w:rPr>
        <w:t>8</w:t>
      </w:r>
      <w:r w:rsidRPr="00CF6898">
        <w:rPr>
          <w:rFonts w:ascii="仿宋_GB2312" w:eastAsia="仿宋_GB2312" w:hAnsiTheme="minorEastAsia" w:hint="eastAsia"/>
          <w:color w:val="000000"/>
          <w:sz w:val="24"/>
        </w:rPr>
        <w:t>年</w:t>
      </w:r>
      <w:r w:rsidR="00B12269" w:rsidRPr="00CF6898">
        <w:rPr>
          <w:rFonts w:ascii="仿宋_GB2312" w:eastAsia="仿宋_GB2312" w:hAnsiTheme="minorEastAsia" w:hint="eastAsia"/>
          <w:color w:val="000000"/>
          <w:sz w:val="24"/>
        </w:rPr>
        <w:t>6</w:t>
      </w:r>
      <w:r w:rsidRPr="00CF6898">
        <w:rPr>
          <w:rFonts w:ascii="仿宋_GB2312" w:eastAsia="仿宋_GB2312" w:hAnsiTheme="minorEastAsia" w:hint="eastAsia"/>
          <w:color w:val="000000"/>
          <w:sz w:val="24"/>
        </w:rPr>
        <w:t>月</w:t>
      </w:r>
      <w:r w:rsidR="00B12269" w:rsidRPr="00CF6898">
        <w:rPr>
          <w:rFonts w:ascii="仿宋_GB2312" w:eastAsia="仿宋_GB2312" w:hAnsiTheme="minorEastAsia" w:hint="eastAsia"/>
          <w:color w:val="000000"/>
          <w:sz w:val="24"/>
        </w:rPr>
        <w:t>12</w:t>
      </w:r>
      <w:r w:rsidRPr="00CF6898">
        <w:rPr>
          <w:rFonts w:ascii="仿宋_GB2312" w:eastAsia="仿宋_GB2312" w:hAnsiTheme="minorEastAsia" w:hint="eastAsia"/>
          <w:color w:val="000000"/>
          <w:sz w:val="24"/>
        </w:rPr>
        <w:t>日期间，本基金按基金合同正常运作。</w:t>
      </w:r>
    </w:p>
    <w:p w:rsidR="006771E4" w:rsidRPr="006771E4" w:rsidRDefault="00047FDB" w:rsidP="006771E4">
      <w:pPr>
        <w:spacing w:line="360" w:lineRule="auto"/>
        <w:ind w:firstLineChars="200" w:firstLine="480"/>
        <w:rPr>
          <w:rFonts w:ascii="仿宋_GB2312" w:eastAsia="仿宋_GB2312" w:hAnsiTheme="minorEastAsia"/>
          <w:sz w:val="24"/>
        </w:rPr>
      </w:pPr>
      <w:bookmarkStart w:id="35" w:name="_Toc361324854"/>
      <w:bookmarkStart w:id="36" w:name="_Toc225498254"/>
      <w:bookmarkStart w:id="37" w:name="_Toc409100054"/>
      <w:bookmarkStart w:id="38" w:name="_Toc409100417"/>
      <w:r w:rsidRPr="00CF6898">
        <w:rPr>
          <w:rFonts w:ascii="仿宋_GB2312" w:eastAsia="仿宋_GB2312" w:hAnsiTheme="minorEastAsia" w:cs="Arial" w:hint="eastAsia"/>
          <w:color w:val="000000"/>
          <w:sz w:val="24"/>
        </w:rPr>
        <w:t>根据《中华人民共和国证券投资基金法》、《公开募集证券投资基金运作管理办法》和</w:t>
      </w:r>
      <w:r w:rsidR="00192304">
        <w:rPr>
          <w:rFonts w:ascii="仿宋_GB2312" w:eastAsia="仿宋_GB2312" w:hAnsiTheme="minorEastAsia" w:cs="Arial" w:hint="eastAsia"/>
          <w:color w:val="000000"/>
          <w:sz w:val="24"/>
        </w:rPr>
        <w:t>基金合同</w:t>
      </w:r>
      <w:r w:rsidRPr="00CF6898">
        <w:rPr>
          <w:rFonts w:ascii="仿宋_GB2312" w:eastAsia="仿宋_GB2312" w:hAnsiTheme="minorEastAsia" w:hint="eastAsia"/>
          <w:sz w:val="24"/>
        </w:rPr>
        <w:t>等有关规定，201</w:t>
      </w:r>
      <w:r w:rsidR="00B12269" w:rsidRPr="00CF6898">
        <w:rPr>
          <w:rFonts w:ascii="仿宋_GB2312" w:eastAsia="仿宋_GB2312" w:hAnsiTheme="minorEastAsia" w:hint="eastAsia"/>
          <w:sz w:val="24"/>
        </w:rPr>
        <w:t>8</w:t>
      </w:r>
      <w:r w:rsidRPr="00CF6898">
        <w:rPr>
          <w:rFonts w:ascii="仿宋_GB2312" w:eastAsia="仿宋_GB2312" w:hAnsiTheme="minorEastAsia" w:hint="eastAsia"/>
          <w:sz w:val="24"/>
        </w:rPr>
        <w:t>年</w:t>
      </w:r>
      <w:r w:rsidR="00B12269" w:rsidRPr="00CF6898">
        <w:rPr>
          <w:rFonts w:ascii="仿宋_GB2312" w:eastAsia="仿宋_GB2312" w:hAnsiTheme="minorEastAsia" w:hint="eastAsia"/>
          <w:sz w:val="24"/>
        </w:rPr>
        <w:t>6</w:t>
      </w:r>
      <w:r w:rsidRPr="00CF6898">
        <w:rPr>
          <w:rFonts w:ascii="仿宋_GB2312" w:eastAsia="仿宋_GB2312" w:hAnsiTheme="minorEastAsia" w:hint="eastAsia"/>
          <w:sz w:val="24"/>
        </w:rPr>
        <w:t>月</w:t>
      </w:r>
      <w:r w:rsidR="00B12269" w:rsidRPr="00CF6898">
        <w:rPr>
          <w:rFonts w:ascii="仿宋_GB2312" w:eastAsia="仿宋_GB2312" w:hAnsiTheme="minorEastAsia" w:hint="eastAsia"/>
          <w:sz w:val="24"/>
        </w:rPr>
        <w:t>12</w:t>
      </w:r>
      <w:r w:rsidRPr="00CF6898">
        <w:rPr>
          <w:rFonts w:ascii="仿宋_GB2312" w:eastAsia="仿宋_GB2312" w:hAnsiTheme="minorEastAsia" w:hint="eastAsia"/>
          <w:sz w:val="24"/>
        </w:rPr>
        <w:t>日</w:t>
      </w:r>
      <w:r w:rsidR="00192304">
        <w:rPr>
          <w:rFonts w:ascii="仿宋_GB2312" w:eastAsia="仿宋_GB2312" w:hAnsiTheme="minorEastAsia" w:hint="eastAsia"/>
          <w:sz w:val="24"/>
        </w:rPr>
        <w:t>日终</w:t>
      </w:r>
      <w:r w:rsidR="00B12269" w:rsidRPr="00CF6898">
        <w:rPr>
          <w:rFonts w:ascii="仿宋_GB2312" w:eastAsia="仿宋_GB2312" w:hAnsiTheme="minorEastAsia" w:hint="eastAsia"/>
          <w:sz w:val="24"/>
        </w:rPr>
        <w:t>本基金的前十大基金份额持有人持有本基金92.99%的份额</w:t>
      </w:r>
      <w:r w:rsidRPr="00CF6898">
        <w:rPr>
          <w:rFonts w:ascii="仿宋_GB2312" w:eastAsia="仿宋_GB2312" w:hAnsiTheme="minorEastAsia" w:hint="eastAsia"/>
          <w:sz w:val="24"/>
        </w:rPr>
        <w:t>，触发上述基金合同终止情形</w:t>
      </w:r>
      <w:r w:rsidR="00AE2E7A" w:rsidRPr="00CF6898">
        <w:rPr>
          <w:rFonts w:ascii="仿宋_GB2312" w:eastAsia="仿宋_GB2312" w:hAnsiTheme="minorEastAsia" w:hint="eastAsia"/>
          <w:sz w:val="24"/>
        </w:rPr>
        <w:t>。</w:t>
      </w:r>
      <w:r w:rsidR="00192304">
        <w:rPr>
          <w:rFonts w:ascii="仿宋_GB2312" w:eastAsia="仿宋_GB2312" w:hAnsiTheme="minorEastAsia" w:hint="eastAsia"/>
          <w:sz w:val="24"/>
        </w:rPr>
        <w:t>基金财产清算小组</w:t>
      </w:r>
      <w:r w:rsidR="006771E4" w:rsidRPr="00CF6898">
        <w:rPr>
          <w:rFonts w:ascii="仿宋_GB2312" w:eastAsia="仿宋_GB2312" w:hAnsiTheme="minorEastAsia" w:hint="eastAsia"/>
          <w:sz w:val="24"/>
        </w:rPr>
        <w:t>自2018年6月13日起根据法律法规、基金合同等规定履行基金财产清算程序。</w:t>
      </w:r>
    </w:p>
    <w:p w:rsidR="0046333C" w:rsidRPr="00200631" w:rsidRDefault="000E217F" w:rsidP="00D059B7">
      <w:pPr>
        <w:pStyle w:val="1"/>
        <w:keepNext/>
        <w:keepLines/>
        <w:widowControl w:val="0"/>
        <w:spacing w:beforeLines="100" w:afterLines="100" w:line="360" w:lineRule="auto"/>
        <w:jc w:val="center"/>
        <w:rPr>
          <w:rStyle w:val="2CharCharChar"/>
          <w:rFonts w:ascii="仿宋_GB2312" w:eastAsia="仿宋_GB2312" w:hAnsi="宋体"/>
        </w:rPr>
      </w:pPr>
      <w:bookmarkStart w:id="39" w:name="_Toc361324872"/>
      <w:bookmarkStart w:id="40" w:name="_Toc409100436"/>
      <w:bookmarkStart w:id="41" w:name="_Toc409100073"/>
      <w:bookmarkStart w:id="42" w:name="_Toc503890584"/>
      <w:bookmarkEnd w:id="35"/>
      <w:bookmarkEnd w:id="36"/>
      <w:bookmarkEnd w:id="37"/>
      <w:bookmarkEnd w:id="38"/>
      <w:r w:rsidRPr="00200631">
        <w:rPr>
          <w:rStyle w:val="2CharCharChar"/>
          <w:rFonts w:ascii="仿宋_GB2312" w:eastAsia="仿宋_GB2312" w:hAnsi="宋体" w:hint="eastAsia"/>
        </w:rPr>
        <w:t>4</w:t>
      </w:r>
      <w:r w:rsidR="00047FDB" w:rsidRPr="00200631">
        <w:rPr>
          <w:rStyle w:val="2CharCharChar"/>
          <w:rFonts w:ascii="仿宋_GB2312" w:eastAsia="仿宋_GB2312" w:hAnsi="宋体" w:hint="eastAsia"/>
        </w:rPr>
        <w:t>、</w:t>
      </w:r>
      <w:bookmarkEnd w:id="39"/>
      <w:bookmarkEnd w:id="40"/>
      <w:bookmarkEnd w:id="41"/>
      <w:r w:rsidR="00047FDB" w:rsidRPr="00200631">
        <w:rPr>
          <w:rStyle w:val="2CharCharChar"/>
          <w:rFonts w:ascii="仿宋_GB2312" w:eastAsia="仿宋_GB2312" w:hAnsi="宋体" w:hint="eastAsia"/>
        </w:rPr>
        <w:t>财务报告</w:t>
      </w:r>
      <w:bookmarkEnd w:id="42"/>
    </w:p>
    <w:p w:rsidR="0046333C" w:rsidRDefault="000E217F">
      <w:pPr>
        <w:pStyle w:val="2"/>
        <w:spacing w:before="0" w:after="0"/>
        <w:rPr>
          <w:rFonts w:ascii="仿宋_GB2312" w:eastAsia="仿宋_GB2312" w:hAnsi="宋体"/>
          <w:kern w:val="0"/>
          <w:szCs w:val="24"/>
        </w:rPr>
      </w:pPr>
      <w:bookmarkStart w:id="43" w:name="_Toc484769806"/>
      <w:bookmarkStart w:id="44" w:name="_Toc483396838"/>
      <w:bookmarkStart w:id="45" w:name="_Toc409100074"/>
      <w:bookmarkStart w:id="46" w:name="_Toc225498268"/>
      <w:bookmarkStart w:id="47" w:name="_Toc409100437"/>
      <w:bookmarkStart w:id="48" w:name="_Toc484607311"/>
      <w:bookmarkStart w:id="49" w:name="_Toc361324873"/>
      <w:bookmarkStart w:id="50" w:name="_Toc476577275"/>
      <w:bookmarkStart w:id="51" w:name="_Toc503890585"/>
      <w:r w:rsidRPr="00200631">
        <w:rPr>
          <w:rFonts w:ascii="仿宋_GB2312" w:eastAsia="仿宋_GB2312" w:hAnsi="宋体" w:hint="eastAsia"/>
          <w:kern w:val="0"/>
          <w:szCs w:val="24"/>
        </w:rPr>
        <w:t>4</w:t>
      </w:r>
      <w:r w:rsidR="00047FDB" w:rsidRPr="00200631">
        <w:rPr>
          <w:rFonts w:ascii="仿宋_GB2312" w:eastAsia="仿宋_GB2312" w:hAnsi="宋体" w:hint="eastAsia"/>
          <w:kern w:val="0"/>
          <w:szCs w:val="24"/>
        </w:rPr>
        <w:t>.1 资产负债表</w:t>
      </w:r>
      <w:bookmarkEnd w:id="43"/>
      <w:bookmarkEnd w:id="44"/>
      <w:bookmarkEnd w:id="45"/>
      <w:bookmarkEnd w:id="46"/>
      <w:bookmarkEnd w:id="47"/>
      <w:bookmarkEnd w:id="48"/>
      <w:bookmarkEnd w:id="49"/>
      <w:bookmarkEnd w:id="50"/>
      <w:r w:rsidRPr="00200631">
        <w:rPr>
          <w:rFonts w:ascii="仿宋_GB2312" w:eastAsia="仿宋_GB2312" w:hAnsi="宋体" w:hint="eastAsia"/>
          <w:kern w:val="0"/>
          <w:szCs w:val="24"/>
        </w:rPr>
        <w:t>(已经审计)</w:t>
      </w:r>
      <w:bookmarkEnd w:id="51"/>
    </w:p>
    <w:p w:rsidR="00B74752" w:rsidRPr="00B74752" w:rsidRDefault="00B74752" w:rsidP="00B74752">
      <w:pPr>
        <w:pStyle w:val="a0"/>
        <w:spacing w:line="360" w:lineRule="auto"/>
        <w:ind w:firstLineChars="0" w:firstLine="0"/>
        <w:jc w:val="right"/>
        <w:rPr>
          <w:rFonts w:ascii="仿宋_GB2312" w:eastAsia="仿宋_GB2312"/>
        </w:rPr>
      </w:pPr>
      <w:r w:rsidRPr="00B74752">
        <w:rPr>
          <w:rFonts w:ascii="仿宋_GB2312" w:eastAsia="仿宋_GB2312"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6102"/>
      </w:tblGrid>
      <w:tr w:rsidR="00EE0259" w:rsidRPr="00200631" w:rsidTr="00833A5B">
        <w:trPr>
          <w:cantSplit/>
        </w:trPr>
        <w:tc>
          <w:tcPr>
            <w:tcW w:w="2970" w:type="dxa"/>
            <w:tcBorders>
              <w:top w:val="single" w:sz="4" w:space="0" w:color="auto"/>
            </w:tcBorders>
            <w:vAlign w:val="center"/>
          </w:tcPr>
          <w:p w:rsidR="00EE0259" w:rsidRPr="00200631" w:rsidRDefault="00EE0259" w:rsidP="00833A5B">
            <w:pPr>
              <w:pStyle w:val="af0"/>
              <w:spacing w:before="0" w:beforeAutospacing="0" w:after="0" w:afterAutospacing="0"/>
              <w:jc w:val="center"/>
              <w:rPr>
                <w:rFonts w:ascii="仿宋_GB2312" w:eastAsia="仿宋_GB2312" w:hAnsi="Arial" w:cs="Arial"/>
                <w:b/>
              </w:rPr>
            </w:pPr>
            <w:r w:rsidRPr="00200631">
              <w:rPr>
                <w:rFonts w:ascii="仿宋_GB2312" w:eastAsia="仿宋_GB2312" w:hAnsi="Arial" w:cs="Arial" w:hint="eastAsia"/>
                <w:b/>
              </w:rPr>
              <w:t>资产</w:t>
            </w:r>
          </w:p>
        </w:tc>
        <w:tc>
          <w:tcPr>
            <w:tcW w:w="6102" w:type="dxa"/>
            <w:tcBorders>
              <w:top w:val="single" w:sz="4" w:space="0" w:color="auto"/>
            </w:tcBorders>
            <w:vAlign w:val="bottom"/>
          </w:tcPr>
          <w:p w:rsidR="00EE0259" w:rsidRPr="00200631" w:rsidRDefault="00EE0259">
            <w:pPr>
              <w:pStyle w:val="af0"/>
              <w:spacing w:before="0" w:beforeAutospacing="0" w:after="0" w:afterAutospacing="0"/>
              <w:ind w:left="-110" w:right="-84"/>
              <w:jc w:val="center"/>
              <w:rPr>
                <w:rFonts w:ascii="仿宋_GB2312" w:eastAsia="仿宋_GB2312" w:hAnsiTheme="minorEastAsia" w:cs="Arial"/>
                <w:b/>
              </w:rPr>
            </w:pPr>
            <w:r w:rsidRPr="00200631">
              <w:rPr>
                <w:rFonts w:ascii="仿宋_GB2312" w:eastAsia="仿宋_GB2312" w:hAnsiTheme="minorEastAsia" w:cs="Arial" w:hint="eastAsia"/>
                <w:b/>
              </w:rPr>
              <w:t>本期末</w:t>
            </w:r>
          </w:p>
          <w:p w:rsidR="00EE0259" w:rsidRPr="00200631" w:rsidRDefault="00CB3E1D">
            <w:pPr>
              <w:pStyle w:val="af0"/>
              <w:spacing w:before="0" w:beforeAutospacing="0" w:after="0" w:afterAutospacing="0"/>
              <w:ind w:left="-110" w:right="-84"/>
              <w:jc w:val="center"/>
              <w:rPr>
                <w:rFonts w:ascii="仿宋_GB2312" w:eastAsia="仿宋_GB2312" w:hAnsiTheme="minorEastAsia" w:cs="Arial"/>
                <w:b/>
              </w:rPr>
            </w:pPr>
            <w:r w:rsidRPr="00200631">
              <w:rPr>
                <w:rFonts w:ascii="仿宋_GB2312" w:eastAsia="仿宋_GB2312" w:hAnsiTheme="minorEastAsia" w:cs="Arial" w:hint="eastAsia"/>
                <w:b/>
              </w:rPr>
              <w:t>2018</w:t>
            </w:r>
            <w:r w:rsidR="00EE0259" w:rsidRPr="00200631">
              <w:rPr>
                <w:rFonts w:ascii="仿宋_GB2312" w:eastAsia="仿宋_GB2312" w:hAnsiTheme="minorEastAsia" w:cs="Arial" w:hint="eastAsia"/>
                <w:b/>
              </w:rPr>
              <w:t>年</w:t>
            </w:r>
            <w:r w:rsidRPr="00200631">
              <w:rPr>
                <w:rFonts w:ascii="仿宋_GB2312" w:eastAsia="仿宋_GB2312" w:hAnsiTheme="minorEastAsia" w:cs="Arial" w:hint="eastAsia"/>
                <w:b/>
              </w:rPr>
              <w:t>6</w:t>
            </w:r>
            <w:r w:rsidR="00EE0259" w:rsidRPr="00200631">
              <w:rPr>
                <w:rFonts w:ascii="仿宋_GB2312" w:eastAsia="仿宋_GB2312" w:hAnsiTheme="minorEastAsia" w:cs="Arial" w:hint="eastAsia"/>
                <w:b/>
              </w:rPr>
              <w:t>月</w:t>
            </w:r>
            <w:r w:rsidRPr="00200631">
              <w:rPr>
                <w:rFonts w:ascii="仿宋_GB2312" w:eastAsia="仿宋_GB2312" w:hAnsiTheme="minorEastAsia" w:cs="Arial" w:hint="eastAsia"/>
                <w:b/>
              </w:rPr>
              <w:t>12</w:t>
            </w:r>
            <w:r w:rsidR="00EE0259" w:rsidRPr="00200631">
              <w:rPr>
                <w:rFonts w:ascii="仿宋_GB2312" w:eastAsia="仿宋_GB2312" w:hAnsiTheme="minorEastAsia" w:cs="Arial" w:hint="eastAsia"/>
                <w:b/>
              </w:rPr>
              <w:t>日</w:t>
            </w:r>
          </w:p>
          <w:p w:rsidR="00EE0259" w:rsidRPr="00200631" w:rsidRDefault="00EE0259">
            <w:pPr>
              <w:pStyle w:val="af0"/>
              <w:spacing w:before="0" w:beforeAutospacing="0" w:after="0" w:afterAutospacing="0"/>
              <w:ind w:left="-48" w:right="-44"/>
              <w:jc w:val="center"/>
              <w:rPr>
                <w:rFonts w:ascii="仿宋_GB2312" w:eastAsia="仿宋_GB2312" w:hAnsiTheme="minorEastAsia" w:cs="Arial"/>
                <w:b/>
              </w:rPr>
            </w:pPr>
            <w:r w:rsidRPr="00200631">
              <w:rPr>
                <w:rFonts w:ascii="仿宋_GB2312" w:eastAsia="仿宋_GB2312" w:hAnsiTheme="minorEastAsia" w:cs="Arial" w:hint="eastAsia"/>
                <w:b/>
              </w:rPr>
              <w:t>(基金最后运作日)</w:t>
            </w:r>
          </w:p>
        </w:tc>
      </w:tr>
      <w:tr w:rsidR="00EE0259" w:rsidRPr="00200631" w:rsidTr="009E18C4">
        <w:trPr>
          <w:cantSplit/>
        </w:trPr>
        <w:tc>
          <w:tcPr>
            <w:tcW w:w="2970" w:type="dxa"/>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资产：</w:t>
            </w:r>
          </w:p>
        </w:tc>
        <w:tc>
          <w:tcPr>
            <w:tcW w:w="6102" w:type="dxa"/>
            <w:vAlign w:val="bottom"/>
          </w:tcPr>
          <w:p w:rsidR="00EE0259" w:rsidRPr="00200631" w:rsidRDefault="00EE0259">
            <w:pPr>
              <w:pStyle w:val="af0"/>
              <w:spacing w:before="0" w:beforeAutospacing="0" w:after="0" w:afterAutospacing="0"/>
              <w:rPr>
                <w:rFonts w:ascii="仿宋_GB2312" w:eastAsia="仿宋_GB2312" w:hAnsi="Arial" w:cs="Arial"/>
              </w:rPr>
            </w:pP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银行存款</w:t>
            </w:r>
          </w:p>
        </w:tc>
        <w:tc>
          <w:tcPr>
            <w:tcW w:w="6102" w:type="dxa"/>
            <w:vAlign w:val="bottom"/>
          </w:tcPr>
          <w:p w:rsidR="00EE0259" w:rsidRPr="00200631" w:rsidRDefault="00A940B2"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40,904,148</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66</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结算备付金</w:t>
            </w:r>
          </w:p>
        </w:tc>
        <w:tc>
          <w:tcPr>
            <w:tcW w:w="6102" w:type="dxa"/>
            <w:vAlign w:val="bottom"/>
          </w:tcPr>
          <w:p w:rsidR="00EE0259" w:rsidRPr="00200631" w:rsidRDefault="00A940B2"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存出保证金</w:t>
            </w:r>
          </w:p>
        </w:tc>
        <w:tc>
          <w:tcPr>
            <w:tcW w:w="6102" w:type="dxa"/>
            <w:vAlign w:val="bottom"/>
          </w:tcPr>
          <w:p w:rsidR="00EE0259" w:rsidRPr="00200631" w:rsidRDefault="00A940B2"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2,215</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89</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交易性金融资产</w:t>
            </w:r>
          </w:p>
        </w:tc>
        <w:tc>
          <w:tcPr>
            <w:tcW w:w="6102" w:type="dxa"/>
            <w:vAlign w:val="bottom"/>
          </w:tcPr>
          <w:p w:rsidR="00EE0259" w:rsidRPr="00200631" w:rsidRDefault="00BD0375" w:rsidP="0069335F">
            <w:pPr>
              <w:jc w:val="right"/>
              <w:rPr>
                <w:rFonts w:ascii="仿宋_GB2312" w:eastAsia="仿宋_GB2312" w:hAnsiTheme="minorEastAsia" w:cs="宋体"/>
                <w:color w:val="000000"/>
                <w:szCs w:val="21"/>
              </w:rPr>
            </w:pPr>
            <w:r w:rsidRPr="00200631">
              <w:rPr>
                <w:rFonts w:ascii="仿宋_GB2312" w:eastAsia="仿宋_GB2312" w:hAnsiTheme="minorEastAsia" w:cs="Arial" w:hint="eastAsia"/>
                <w:szCs w:val="21"/>
              </w:rPr>
              <w:t>9</w:t>
            </w:r>
            <w:r w:rsidRPr="00200631">
              <w:rPr>
                <w:rFonts w:ascii="仿宋_GB2312" w:eastAsia="仿宋_GB2312" w:hAnsiTheme="minorEastAsia" w:hint="eastAsia"/>
                <w:color w:val="000000"/>
                <w:szCs w:val="21"/>
              </w:rPr>
              <w:t>,</w:t>
            </w:r>
            <w:r w:rsidRPr="00200631">
              <w:rPr>
                <w:rFonts w:ascii="仿宋_GB2312" w:eastAsia="仿宋_GB2312" w:hAnsiTheme="minorEastAsia" w:cs="Arial" w:hint="eastAsia"/>
                <w:szCs w:val="21"/>
              </w:rPr>
              <w:t>684</w:t>
            </w:r>
            <w:r w:rsidRPr="00200631">
              <w:rPr>
                <w:rFonts w:ascii="仿宋_GB2312" w:eastAsia="仿宋_GB2312" w:hAnsiTheme="minorEastAsia" w:hint="eastAsia"/>
                <w:color w:val="000000"/>
                <w:szCs w:val="21"/>
              </w:rPr>
              <w:t>,</w:t>
            </w:r>
            <w:r w:rsidRPr="00200631">
              <w:rPr>
                <w:rFonts w:ascii="仿宋_GB2312" w:eastAsia="仿宋_GB2312" w:hAnsiTheme="minorEastAsia" w:cs="Arial" w:hint="eastAsia"/>
                <w:szCs w:val="21"/>
              </w:rPr>
              <w:t>150</w:t>
            </w:r>
            <w:r w:rsidRPr="00200631">
              <w:rPr>
                <w:rFonts w:ascii="仿宋_GB2312" w:eastAsia="仿宋_GB2312" w:hAnsiTheme="minorEastAsia" w:hint="eastAsia"/>
                <w:color w:val="000000"/>
                <w:szCs w:val="21"/>
              </w:rPr>
              <w:t>.</w:t>
            </w:r>
            <w:r w:rsidRPr="00200631">
              <w:rPr>
                <w:rFonts w:ascii="仿宋_GB2312" w:eastAsia="仿宋_GB2312" w:hAnsiTheme="minorEastAsia" w:cs="Arial" w:hint="eastAsia"/>
                <w:szCs w:val="21"/>
              </w:rPr>
              <w:t>00</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其中：债券投资</w:t>
            </w:r>
          </w:p>
        </w:tc>
        <w:tc>
          <w:tcPr>
            <w:tcW w:w="6102" w:type="dxa"/>
            <w:vAlign w:val="bottom"/>
          </w:tcPr>
          <w:p w:rsidR="00EE0259" w:rsidRPr="00200631" w:rsidRDefault="00BD0375" w:rsidP="0069335F">
            <w:pPr>
              <w:tabs>
                <w:tab w:val="decimal" w:pos="1692"/>
              </w:tabs>
              <w:jc w:val="right"/>
              <w:rPr>
                <w:rFonts w:ascii="仿宋_GB2312" w:eastAsia="仿宋_GB2312" w:hAnsiTheme="minorEastAsia" w:cs="Arial"/>
                <w:szCs w:val="21"/>
              </w:rPr>
            </w:pPr>
            <w:r w:rsidRPr="00200631">
              <w:rPr>
                <w:rFonts w:ascii="仿宋_GB2312" w:eastAsia="仿宋_GB2312" w:hAnsiTheme="minorEastAsia" w:cs="Arial" w:hint="eastAsia"/>
                <w:szCs w:val="21"/>
              </w:rPr>
              <w:t>9</w:t>
            </w:r>
            <w:r w:rsidRPr="00200631">
              <w:rPr>
                <w:rFonts w:ascii="仿宋_GB2312" w:eastAsia="仿宋_GB2312" w:hAnsiTheme="minorEastAsia" w:hint="eastAsia"/>
                <w:color w:val="000000"/>
                <w:szCs w:val="21"/>
              </w:rPr>
              <w:t>,</w:t>
            </w:r>
            <w:r w:rsidRPr="00200631">
              <w:rPr>
                <w:rFonts w:ascii="仿宋_GB2312" w:eastAsia="仿宋_GB2312" w:hAnsiTheme="minorEastAsia" w:cs="Arial" w:hint="eastAsia"/>
                <w:szCs w:val="21"/>
              </w:rPr>
              <w:t>684</w:t>
            </w:r>
            <w:r w:rsidRPr="00200631">
              <w:rPr>
                <w:rFonts w:ascii="仿宋_GB2312" w:eastAsia="仿宋_GB2312" w:hAnsiTheme="minorEastAsia" w:hint="eastAsia"/>
                <w:color w:val="000000"/>
                <w:szCs w:val="21"/>
              </w:rPr>
              <w:t>,</w:t>
            </w:r>
            <w:r w:rsidRPr="00200631">
              <w:rPr>
                <w:rFonts w:ascii="仿宋_GB2312" w:eastAsia="仿宋_GB2312" w:hAnsiTheme="minorEastAsia" w:cs="Arial" w:hint="eastAsia"/>
                <w:szCs w:val="21"/>
              </w:rPr>
              <w:t>150</w:t>
            </w:r>
            <w:r w:rsidRPr="00200631">
              <w:rPr>
                <w:rFonts w:ascii="仿宋_GB2312" w:eastAsia="仿宋_GB2312" w:hAnsiTheme="minorEastAsia" w:hint="eastAsia"/>
                <w:color w:val="000000"/>
                <w:szCs w:val="21"/>
              </w:rPr>
              <w:t>.</w:t>
            </w:r>
            <w:r w:rsidRPr="00200631">
              <w:rPr>
                <w:rFonts w:ascii="仿宋_GB2312" w:eastAsia="仿宋_GB2312" w:hAnsiTheme="minorEastAsia" w:cs="Arial" w:hint="eastAsia"/>
                <w:szCs w:val="21"/>
              </w:rPr>
              <w:t>00</w:t>
            </w:r>
          </w:p>
        </w:tc>
      </w:tr>
      <w:tr w:rsidR="00EE0259" w:rsidRPr="00200631" w:rsidTr="009E18C4">
        <w:trPr>
          <w:cantSplit/>
        </w:trPr>
        <w:tc>
          <w:tcPr>
            <w:tcW w:w="2970" w:type="dxa"/>
            <w:vAlign w:val="center"/>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应收利息</w:t>
            </w:r>
          </w:p>
        </w:tc>
        <w:tc>
          <w:tcPr>
            <w:tcW w:w="6102" w:type="dxa"/>
            <w:vAlign w:val="bottom"/>
          </w:tcPr>
          <w:p w:rsidR="00EE0259" w:rsidRPr="00200631" w:rsidRDefault="00756D04" w:rsidP="0069335F">
            <w:pPr>
              <w:tabs>
                <w:tab w:val="decimal" w:pos="1692"/>
              </w:tabs>
              <w:jc w:val="right"/>
              <w:rPr>
                <w:rFonts w:ascii="仿宋_GB2312" w:eastAsia="仿宋_GB2312" w:hAnsiTheme="minorEastAsia"/>
                <w:color w:val="000000"/>
                <w:szCs w:val="21"/>
              </w:rPr>
            </w:pPr>
            <w:r w:rsidRPr="00200631">
              <w:rPr>
                <w:rFonts w:ascii="仿宋_GB2312" w:eastAsia="仿宋_GB2312" w:hAnsiTheme="minorEastAsia" w:hint="eastAsia"/>
                <w:color w:val="000000"/>
                <w:szCs w:val="21"/>
              </w:rPr>
              <w:t>21,930</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57</w:t>
            </w:r>
          </w:p>
        </w:tc>
      </w:tr>
      <w:tr w:rsidR="00EE0259" w:rsidRPr="00200631" w:rsidTr="009E18C4">
        <w:trPr>
          <w:cantSplit/>
        </w:trPr>
        <w:tc>
          <w:tcPr>
            <w:tcW w:w="2970" w:type="dxa"/>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资产</w:t>
            </w:r>
            <w:r w:rsidR="006F7EA8" w:rsidRPr="00200631">
              <w:rPr>
                <w:rFonts w:ascii="仿宋_GB2312" w:eastAsia="仿宋_GB2312" w:hAnsi="Arial" w:cs="Arial" w:hint="eastAsia"/>
                <w:b/>
              </w:rPr>
              <w:t>合计</w:t>
            </w:r>
            <w:r w:rsidR="008174C2" w:rsidRPr="00200631">
              <w:rPr>
                <w:rFonts w:ascii="仿宋_GB2312" w:eastAsia="仿宋_GB2312" w:hAnsi="Arial" w:cs="Arial" w:hint="eastAsia"/>
                <w:b/>
              </w:rPr>
              <w:t>：</w:t>
            </w:r>
          </w:p>
        </w:tc>
        <w:tc>
          <w:tcPr>
            <w:tcW w:w="6102" w:type="dxa"/>
            <w:vAlign w:val="bottom"/>
          </w:tcPr>
          <w:p w:rsidR="00EE0259" w:rsidRPr="00200631" w:rsidRDefault="000A0C39" w:rsidP="0069335F">
            <w:pPr>
              <w:tabs>
                <w:tab w:val="decimal" w:pos="1833"/>
              </w:tabs>
              <w:jc w:val="right"/>
              <w:rPr>
                <w:rFonts w:ascii="仿宋_GB2312" w:eastAsia="仿宋_GB2312" w:hAnsiTheme="minorEastAsia" w:cs="Arial"/>
                <w:b/>
                <w:szCs w:val="21"/>
              </w:rPr>
            </w:pPr>
            <w:r w:rsidRPr="00200631">
              <w:rPr>
                <w:rFonts w:ascii="仿宋_GB2312" w:eastAsia="仿宋_GB2312" w:hAnsiTheme="minorEastAsia" w:hint="eastAsia"/>
                <w:b/>
                <w:color w:val="000000"/>
                <w:szCs w:val="21"/>
              </w:rPr>
              <w:t>50,612</w:t>
            </w:r>
            <w:r w:rsidR="00EE0259" w:rsidRPr="00200631">
              <w:rPr>
                <w:rFonts w:ascii="仿宋_GB2312" w:eastAsia="仿宋_GB2312" w:hAnsiTheme="minorEastAsia" w:hint="eastAsia"/>
                <w:b/>
                <w:color w:val="000000"/>
                <w:szCs w:val="21"/>
              </w:rPr>
              <w:t>,</w:t>
            </w:r>
            <w:r w:rsidRPr="00200631">
              <w:rPr>
                <w:rFonts w:ascii="仿宋_GB2312" w:eastAsia="仿宋_GB2312" w:hAnsiTheme="minorEastAsia" w:hint="eastAsia"/>
                <w:b/>
                <w:color w:val="000000"/>
                <w:szCs w:val="21"/>
              </w:rPr>
              <w:t>445</w:t>
            </w:r>
            <w:r w:rsidR="00EE0259" w:rsidRPr="00200631">
              <w:rPr>
                <w:rFonts w:ascii="仿宋_GB2312" w:eastAsia="仿宋_GB2312" w:hAnsiTheme="minorEastAsia" w:hint="eastAsia"/>
                <w:b/>
                <w:color w:val="000000"/>
                <w:szCs w:val="21"/>
              </w:rPr>
              <w:t>.</w:t>
            </w:r>
            <w:r w:rsidRPr="00200631">
              <w:rPr>
                <w:rFonts w:ascii="仿宋_GB2312" w:eastAsia="仿宋_GB2312" w:hAnsiTheme="minorEastAsia" w:hint="eastAsia"/>
                <w:b/>
                <w:color w:val="000000"/>
                <w:szCs w:val="21"/>
              </w:rPr>
              <w:t>12</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977238">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负债和所有者权益</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69335F">
            <w:pPr>
              <w:pStyle w:val="af0"/>
              <w:spacing w:before="0" w:beforeAutospacing="0" w:after="0" w:afterAutospacing="0"/>
              <w:ind w:left="-48" w:right="-44"/>
              <w:jc w:val="right"/>
              <w:rPr>
                <w:rFonts w:ascii="仿宋_GB2312" w:eastAsia="仿宋_GB2312" w:hAnsiTheme="minorEastAsia" w:cs="Arial"/>
                <w:b/>
                <w:sz w:val="21"/>
                <w:szCs w:val="21"/>
              </w:rPr>
            </w:pP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69335F">
            <w:pPr>
              <w:pStyle w:val="af0"/>
              <w:tabs>
                <w:tab w:val="decimal" w:pos="1648"/>
              </w:tabs>
              <w:spacing w:before="0" w:beforeAutospacing="0" w:after="0" w:afterAutospacing="0"/>
              <w:jc w:val="right"/>
              <w:rPr>
                <w:rFonts w:ascii="仿宋_GB2312" w:eastAsia="仿宋_GB2312" w:hAnsiTheme="minorEastAsia" w:cs="Arial"/>
                <w:b/>
                <w:sz w:val="21"/>
                <w:szCs w:val="21"/>
              </w:rPr>
            </w:pP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卖出回购金融资产款</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69335F">
            <w:pPr>
              <w:jc w:val="right"/>
              <w:rPr>
                <w:rFonts w:ascii="仿宋_GB2312" w:eastAsia="仿宋_GB2312" w:hAnsiTheme="minorEastAsia" w:cs="宋体"/>
                <w:color w:val="000000"/>
                <w:szCs w:val="21"/>
              </w:rPr>
            </w:pPr>
            <w:r w:rsidRPr="00200631">
              <w:rPr>
                <w:rFonts w:ascii="仿宋_GB2312" w:eastAsia="仿宋_GB2312" w:hAnsiTheme="minorEastAsia" w:cs="Arial" w:hint="eastAsia"/>
                <w:szCs w:val="21"/>
              </w:rPr>
              <w:t>-</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应付赎回款</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71AD7"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610,181</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62</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应付证券清算款</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72347" w:rsidP="0069335F">
            <w:pPr>
              <w:tabs>
                <w:tab w:val="decimal" w:pos="1692"/>
              </w:tabs>
              <w:jc w:val="right"/>
              <w:rPr>
                <w:rFonts w:ascii="仿宋_GB2312" w:eastAsia="仿宋_GB2312" w:hAnsiTheme="minorEastAsia" w:cs="Arial"/>
                <w:szCs w:val="21"/>
              </w:rPr>
            </w:pPr>
            <w:r w:rsidRPr="00200631">
              <w:rPr>
                <w:rFonts w:ascii="仿宋_GB2312" w:eastAsia="仿宋_GB2312" w:hAnsiTheme="minorEastAsia" w:cs="Arial" w:hint="eastAsia"/>
                <w:szCs w:val="21"/>
              </w:rPr>
              <w:t>-</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应付管理人报酬</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6F35B3"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10,039</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86</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应付托管费</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72347"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3,346</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60</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应付销售服务费</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72347"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501</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54</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应付交易费用</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72347"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1,210</w:t>
            </w:r>
            <w:r w:rsidR="00EE0259" w:rsidRPr="00200631">
              <w:rPr>
                <w:rFonts w:ascii="仿宋_GB2312" w:eastAsia="仿宋_GB2312" w:hAnsiTheme="minorEastAsia" w:hint="eastAsia"/>
                <w:color w:val="000000"/>
                <w:szCs w:val="21"/>
              </w:rPr>
              <w:t>.6</w:t>
            </w:r>
            <w:r w:rsidRPr="00200631">
              <w:rPr>
                <w:rFonts w:ascii="仿宋_GB2312" w:eastAsia="仿宋_GB2312" w:hAnsiTheme="minorEastAsia" w:hint="eastAsia"/>
                <w:color w:val="000000"/>
                <w:szCs w:val="21"/>
              </w:rPr>
              <w:t>0</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应付利息</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72347"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0.36</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rPr>
            </w:pPr>
            <w:r w:rsidRPr="00200631">
              <w:rPr>
                <w:rFonts w:ascii="仿宋_GB2312" w:eastAsia="仿宋_GB2312" w:hAnsi="Arial" w:cs="Arial" w:hint="eastAsia"/>
              </w:rPr>
              <w:t>其他负债</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72347"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217</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109</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78</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负债合计</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526428" w:rsidP="0069335F">
            <w:pPr>
              <w:jc w:val="right"/>
              <w:rPr>
                <w:rFonts w:ascii="仿宋_GB2312" w:eastAsia="仿宋_GB2312" w:hAnsiTheme="minorEastAsia" w:cs="宋体"/>
                <w:b/>
                <w:color w:val="000000"/>
                <w:szCs w:val="21"/>
              </w:rPr>
            </w:pPr>
            <w:r w:rsidRPr="00200631">
              <w:rPr>
                <w:rFonts w:ascii="仿宋_GB2312" w:eastAsia="仿宋_GB2312" w:hAnsiTheme="minorEastAsia" w:hint="eastAsia"/>
                <w:b/>
                <w:color w:val="000000"/>
                <w:szCs w:val="21"/>
              </w:rPr>
              <w:t>842</w:t>
            </w:r>
            <w:r w:rsidR="00EE0259" w:rsidRPr="00200631">
              <w:rPr>
                <w:rFonts w:ascii="仿宋_GB2312" w:eastAsia="仿宋_GB2312" w:hAnsiTheme="minorEastAsia" w:hint="eastAsia"/>
                <w:b/>
                <w:color w:val="000000"/>
                <w:szCs w:val="21"/>
              </w:rPr>
              <w:t>,</w:t>
            </w:r>
            <w:r w:rsidRPr="00200631">
              <w:rPr>
                <w:rFonts w:ascii="仿宋_GB2312" w:eastAsia="仿宋_GB2312" w:hAnsiTheme="minorEastAsia" w:hint="eastAsia"/>
                <w:b/>
                <w:color w:val="000000"/>
                <w:szCs w:val="21"/>
              </w:rPr>
              <w:t>390</w:t>
            </w:r>
            <w:r w:rsidR="00EE0259" w:rsidRPr="00200631">
              <w:rPr>
                <w:rFonts w:ascii="仿宋_GB2312" w:eastAsia="仿宋_GB2312" w:hAnsiTheme="minorEastAsia" w:hint="eastAsia"/>
                <w:b/>
                <w:color w:val="000000"/>
                <w:szCs w:val="21"/>
              </w:rPr>
              <w:t>.</w:t>
            </w:r>
            <w:r w:rsidRPr="00200631">
              <w:rPr>
                <w:rFonts w:ascii="仿宋_GB2312" w:eastAsia="仿宋_GB2312" w:hAnsiTheme="minorEastAsia" w:hint="eastAsia"/>
                <w:b/>
                <w:color w:val="000000"/>
                <w:szCs w:val="21"/>
              </w:rPr>
              <w:t>36</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所有者权益：</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rsidP="0069335F">
            <w:pPr>
              <w:tabs>
                <w:tab w:val="decimal" w:pos="1674"/>
              </w:tabs>
              <w:jc w:val="right"/>
              <w:rPr>
                <w:rFonts w:ascii="仿宋_GB2312" w:eastAsia="仿宋_GB2312" w:hAnsiTheme="minorEastAsia" w:cs="Arial"/>
                <w:szCs w:val="21"/>
              </w:rPr>
            </w:pP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rPr>
              <w:t>实收基金</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543F0"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51</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469</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955</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44</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rPr>
              <w:t>未分配利润</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543F0"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-1,699,900.68</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所有者权益合计</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1543F0" w:rsidP="0069335F">
            <w:pPr>
              <w:jc w:val="right"/>
              <w:rPr>
                <w:rFonts w:ascii="仿宋_GB2312" w:eastAsia="仿宋_GB2312" w:hAnsiTheme="minorEastAsia" w:cs="宋体"/>
                <w:color w:val="000000"/>
                <w:szCs w:val="21"/>
              </w:rPr>
            </w:pPr>
            <w:r w:rsidRPr="00200631">
              <w:rPr>
                <w:rFonts w:ascii="仿宋_GB2312" w:eastAsia="仿宋_GB2312" w:hAnsiTheme="minorEastAsia" w:hint="eastAsia"/>
                <w:color w:val="000000"/>
                <w:szCs w:val="21"/>
              </w:rPr>
              <w:t>49,770</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054</w:t>
            </w:r>
            <w:r w:rsidR="00EE0259" w:rsidRPr="00200631">
              <w:rPr>
                <w:rFonts w:ascii="仿宋_GB2312" w:eastAsia="仿宋_GB2312" w:hAnsiTheme="minorEastAsia" w:hint="eastAsia"/>
                <w:color w:val="000000"/>
                <w:szCs w:val="21"/>
              </w:rPr>
              <w:t>.</w:t>
            </w:r>
            <w:r w:rsidRPr="00200631">
              <w:rPr>
                <w:rFonts w:ascii="仿宋_GB2312" w:eastAsia="仿宋_GB2312" w:hAnsiTheme="minorEastAsia" w:hint="eastAsia"/>
                <w:color w:val="000000"/>
                <w:szCs w:val="21"/>
              </w:rPr>
              <w:t>76</w:t>
            </w:r>
          </w:p>
        </w:tc>
      </w:tr>
      <w:tr w:rsidR="00EE0259" w:rsidRPr="00200631" w:rsidTr="009E18C4">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E0259" w:rsidRPr="00200631" w:rsidRDefault="00EE0259">
            <w:pPr>
              <w:pStyle w:val="af0"/>
              <w:spacing w:before="0" w:beforeAutospacing="0" w:after="0" w:afterAutospacing="0"/>
              <w:rPr>
                <w:rFonts w:ascii="仿宋_GB2312" w:eastAsia="仿宋_GB2312" w:hAnsi="Arial" w:cs="Arial"/>
                <w:b/>
              </w:rPr>
            </w:pPr>
            <w:r w:rsidRPr="00200631">
              <w:rPr>
                <w:rFonts w:ascii="仿宋_GB2312" w:eastAsia="仿宋_GB2312" w:hAnsi="Arial" w:cs="Arial" w:hint="eastAsia"/>
                <w:b/>
              </w:rPr>
              <w:t>负债和所有者权益总计</w:t>
            </w:r>
            <w:r w:rsidR="001543F0" w:rsidRPr="00200631">
              <w:rPr>
                <w:rFonts w:ascii="仿宋_GB2312" w:eastAsia="仿宋_GB2312" w:hAnsi="Arial" w:cs="Arial" w:hint="eastAsia"/>
                <w:b/>
              </w:rPr>
              <w:t>：</w:t>
            </w:r>
          </w:p>
        </w:tc>
        <w:tc>
          <w:tcPr>
            <w:tcW w:w="6102" w:type="dxa"/>
            <w:tcBorders>
              <w:top w:val="single" w:sz="4" w:space="0" w:color="auto"/>
              <w:left w:val="single" w:sz="4" w:space="0" w:color="auto"/>
              <w:bottom w:val="single" w:sz="4" w:space="0" w:color="auto"/>
              <w:right w:val="single" w:sz="4" w:space="0" w:color="auto"/>
            </w:tcBorders>
            <w:vAlign w:val="bottom"/>
          </w:tcPr>
          <w:p w:rsidR="00EE0259" w:rsidRPr="00200631" w:rsidRDefault="003362B6" w:rsidP="0069335F">
            <w:pPr>
              <w:jc w:val="right"/>
              <w:rPr>
                <w:rFonts w:ascii="仿宋_GB2312" w:eastAsia="仿宋_GB2312" w:hAnsiTheme="minorEastAsia" w:cs="宋体"/>
                <w:b/>
                <w:color w:val="000000"/>
                <w:szCs w:val="21"/>
              </w:rPr>
            </w:pPr>
            <w:r w:rsidRPr="00200631">
              <w:rPr>
                <w:rFonts w:ascii="仿宋_GB2312" w:eastAsia="仿宋_GB2312" w:hAnsiTheme="minorEastAsia" w:hint="eastAsia"/>
                <w:b/>
                <w:color w:val="000000"/>
                <w:szCs w:val="21"/>
              </w:rPr>
              <w:t>50,612,445.12</w:t>
            </w:r>
          </w:p>
        </w:tc>
      </w:tr>
    </w:tbl>
    <w:p w:rsidR="00AE65CD" w:rsidRPr="00200631" w:rsidRDefault="00047FDB" w:rsidP="005556AB">
      <w:pPr>
        <w:spacing w:line="276" w:lineRule="auto"/>
        <w:rPr>
          <w:rFonts w:ascii="仿宋_GB2312" w:eastAsia="仿宋_GB2312" w:hAnsi="宋体"/>
          <w:sz w:val="22"/>
          <w:szCs w:val="22"/>
        </w:rPr>
      </w:pPr>
      <w:r w:rsidRPr="00200631">
        <w:rPr>
          <w:rFonts w:ascii="仿宋_GB2312" w:eastAsia="仿宋_GB2312" w:hAnsi="宋体" w:hint="eastAsia"/>
          <w:sz w:val="22"/>
        </w:rPr>
        <w:t>注：</w:t>
      </w:r>
      <w:r w:rsidR="00FE6085" w:rsidRPr="00200631">
        <w:rPr>
          <w:rFonts w:ascii="仿宋_GB2312" w:eastAsia="仿宋_GB2312" w:hAnsi="宋体" w:hint="eastAsia"/>
          <w:sz w:val="22"/>
        </w:rPr>
        <w:t>1.</w:t>
      </w:r>
      <w:r w:rsidRPr="00200631">
        <w:rPr>
          <w:rFonts w:ascii="仿宋_GB2312" w:eastAsia="仿宋_GB2312" w:hAnsi="宋体" w:hint="eastAsia"/>
          <w:sz w:val="22"/>
        </w:rPr>
        <w:t>报告截止日</w:t>
      </w:r>
      <w:r w:rsidR="00103087" w:rsidRPr="00200631">
        <w:rPr>
          <w:rFonts w:ascii="仿宋_GB2312" w:eastAsia="仿宋_GB2312" w:hAnsi="宋体" w:hint="eastAsia"/>
          <w:sz w:val="22"/>
        </w:rPr>
        <w:t>2018</w:t>
      </w:r>
      <w:r w:rsidRPr="00200631">
        <w:rPr>
          <w:rFonts w:ascii="仿宋_GB2312" w:eastAsia="仿宋_GB2312" w:hAnsi="宋体" w:hint="eastAsia"/>
          <w:sz w:val="22"/>
        </w:rPr>
        <w:t>年</w:t>
      </w:r>
      <w:r w:rsidR="00103087" w:rsidRPr="00200631">
        <w:rPr>
          <w:rFonts w:ascii="仿宋_GB2312" w:eastAsia="仿宋_GB2312" w:hAnsi="宋体" w:hint="eastAsia"/>
          <w:sz w:val="22"/>
        </w:rPr>
        <w:t>6</w:t>
      </w:r>
      <w:r w:rsidRPr="00200631">
        <w:rPr>
          <w:rFonts w:ascii="仿宋_GB2312" w:eastAsia="仿宋_GB2312" w:hAnsi="宋体" w:hint="eastAsia"/>
          <w:sz w:val="22"/>
        </w:rPr>
        <w:t>月</w:t>
      </w:r>
      <w:r w:rsidR="00103087" w:rsidRPr="00200631">
        <w:rPr>
          <w:rFonts w:ascii="仿宋_GB2312" w:eastAsia="仿宋_GB2312" w:hAnsi="宋体" w:hint="eastAsia"/>
          <w:sz w:val="22"/>
        </w:rPr>
        <w:t>12</w:t>
      </w:r>
      <w:r w:rsidRPr="00200631">
        <w:rPr>
          <w:rFonts w:ascii="仿宋_GB2312" w:eastAsia="仿宋_GB2312" w:hAnsi="宋体" w:hint="eastAsia"/>
          <w:sz w:val="22"/>
        </w:rPr>
        <w:t>日(基金最后运作日)，基金份额总额</w:t>
      </w:r>
      <w:r w:rsidR="005723E6" w:rsidRPr="00200631">
        <w:rPr>
          <w:rFonts w:ascii="仿宋_GB2312" w:eastAsia="仿宋_GB2312" w:hAnsi="宋体" w:hint="eastAsia"/>
          <w:sz w:val="22"/>
        </w:rPr>
        <w:t>51</w:t>
      </w:r>
      <w:r w:rsidR="00B36CC6" w:rsidRPr="00200631">
        <w:rPr>
          <w:rFonts w:ascii="仿宋_GB2312" w:eastAsia="仿宋_GB2312" w:hAnsi="宋体" w:hint="eastAsia"/>
          <w:sz w:val="22"/>
        </w:rPr>
        <w:t>,</w:t>
      </w:r>
      <w:r w:rsidR="005723E6" w:rsidRPr="00200631">
        <w:rPr>
          <w:rFonts w:ascii="仿宋_GB2312" w:eastAsia="仿宋_GB2312" w:hAnsi="宋体" w:hint="eastAsia"/>
          <w:sz w:val="22"/>
        </w:rPr>
        <w:t>469</w:t>
      </w:r>
      <w:r w:rsidR="00B36CC6" w:rsidRPr="00200631">
        <w:rPr>
          <w:rFonts w:ascii="仿宋_GB2312" w:eastAsia="仿宋_GB2312" w:hAnsi="宋体" w:hint="eastAsia"/>
          <w:sz w:val="22"/>
        </w:rPr>
        <w:t>,</w:t>
      </w:r>
      <w:r w:rsidR="005723E6" w:rsidRPr="00200631">
        <w:rPr>
          <w:rFonts w:ascii="仿宋_GB2312" w:eastAsia="仿宋_GB2312" w:hAnsi="宋体" w:hint="eastAsia"/>
          <w:sz w:val="22"/>
        </w:rPr>
        <w:t>955.44</w:t>
      </w:r>
      <w:r w:rsidRPr="00200631">
        <w:rPr>
          <w:rFonts w:ascii="仿宋_GB2312" w:eastAsia="仿宋_GB2312" w:hAnsi="宋体" w:hint="eastAsia"/>
          <w:sz w:val="22"/>
        </w:rPr>
        <w:t>份。其中A类基金份额净值</w:t>
      </w:r>
      <w:r w:rsidR="00777836" w:rsidRPr="00200631">
        <w:rPr>
          <w:rFonts w:ascii="仿宋_GB2312" w:eastAsia="仿宋_GB2312" w:hAnsi="宋体" w:hint="eastAsia"/>
          <w:sz w:val="22"/>
        </w:rPr>
        <w:t>0</w:t>
      </w:r>
      <w:r w:rsidR="00B36CC6" w:rsidRPr="00200631">
        <w:rPr>
          <w:rFonts w:ascii="仿宋_GB2312" w:eastAsia="仿宋_GB2312" w:hAnsi="宋体" w:hint="eastAsia"/>
          <w:sz w:val="22"/>
        </w:rPr>
        <w:t>.</w:t>
      </w:r>
      <w:r w:rsidR="00777836" w:rsidRPr="00200631">
        <w:rPr>
          <w:rFonts w:ascii="仿宋_GB2312" w:eastAsia="仿宋_GB2312" w:hAnsi="宋体" w:hint="eastAsia"/>
          <w:sz w:val="22"/>
        </w:rPr>
        <w:t>968</w:t>
      </w:r>
      <w:r w:rsidRPr="00200631">
        <w:rPr>
          <w:rFonts w:ascii="仿宋_GB2312" w:eastAsia="仿宋_GB2312" w:hAnsi="宋体" w:hint="eastAsia"/>
          <w:sz w:val="22"/>
        </w:rPr>
        <w:t>元，基金份额总额</w:t>
      </w:r>
      <w:r w:rsidR="00BB3735" w:rsidRPr="00200631">
        <w:rPr>
          <w:rFonts w:ascii="仿宋_GB2312" w:eastAsia="仿宋_GB2312" w:hAnsi="宋体" w:hint="eastAsia"/>
          <w:sz w:val="22"/>
        </w:rPr>
        <w:t>47,892,626.64</w:t>
      </w:r>
      <w:r w:rsidRPr="00200631">
        <w:rPr>
          <w:rFonts w:ascii="仿宋_GB2312" w:eastAsia="仿宋_GB2312" w:hAnsi="宋体" w:hint="eastAsia"/>
          <w:sz w:val="22"/>
        </w:rPr>
        <w:t>份；C类基金份额净值</w:t>
      </w:r>
      <w:r w:rsidR="00B36CC6" w:rsidRPr="00200631">
        <w:rPr>
          <w:rFonts w:ascii="仿宋_GB2312" w:eastAsia="仿宋_GB2312" w:hAnsi="宋体" w:hint="eastAsia"/>
          <w:sz w:val="22"/>
        </w:rPr>
        <w:t>0.</w:t>
      </w:r>
      <w:r w:rsidR="00777836" w:rsidRPr="00200631">
        <w:rPr>
          <w:rFonts w:ascii="仿宋_GB2312" w:eastAsia="仿宋_GB2312" w:hAnsi="宋体" w:hint="eastAsia"/>
          <w:sz w:val="22"/>
        </w:rPr>
        <w:t>957</w:t>
      </w:r>
      <w:r w:rsidRPr="00200631">
        <w:rPr>
          <w:rFonts w:ascii="仿宋_GB2312" w:eastAsia="仿宋_GB2312" w:hAnsi="宋体" w:hint="eastAsia"/>
          <w:sz w:val="22"/>
        </w:rPr>
        <w:t>元，基金份额总额</w:t>
      </w:r>
      <w:r w:rsidR="000A55C1">
        <w:rPr>
          <w:rFonts w:ascii="仿宋_GB2312" w:eastAsia="仿宋_GB2312" w:hAnsi="宋体" w:hint="eastAsia"/>
          <w:sz w:val="22"/>
        </w:rPr>
        <w:t>3,577,3</w:t>
      </w:r>
      <w:r w:rsidR="00BB3735" w:rsidRPr="00200631">
        <w:rPr>
          <w:rFonts w:ascii="仿宋_GB2312" w:eastAsia="仿宋_GB2312" w:hAnsi="宋体" w:hint="eastAsia"/>
          <w:sz w:val="22"/>
        </w:rPr>
        <w:t>28.80</w:t>
      </w:r>
      <w:r w:rsidRPr="00200631">
        <w:rPr>
          <w:rFonts w:ascii="仿宋_GB2312" w:eastAsia="仿宋_GB2312" w:hAnsi="宋体" w:hint="eastAsia"/>
          <w:sz w:val="22"/>
        </w:rPr>
        <w:t>份。</w:t>
      </w:r>
    </w:p>
    <w:p w:rsidR="0046333C" w:rsidRPr="00200631" w:rsidRDefault="00047FDB" w:rsidP="00AE65CD">
      <w:pPr>
        <w:spacing w:line="276" w:lineRule="auto"/>
        <w:ind w:firstLineChars="200" w:firstLine="440"/>
        <w:rPr>
          <w:rFonts w:ascii="仿宋_GB2312" w:eastAsia="仿宋_GB2312" w:hAnsi="宋体"/>
          <w:sz w:val="22"/>
        </w:rPr>
      </w:pPr>
      <w:r w:rsidRPr="00200631">
        <w:rPr>
          <w:rFonts w:ascii="仿宋_GB2312" w:eastAsia="仿宋_GB2312" w:hAnsi="宋体" w:hint="eastAsia"/>
          <w:sz w:val="22"/>
        </w:rPr>
        <w:t>2.</w:t>
      </w:r>
      <w:r w:rsidR="00E94A23">
        <w:rPr>
          <w:rFonts w:ascii="仿宋_GB2312" w:eastAsia="仿宋_GB2312" w:hAnsi="宋体" w:hint="eastAsia"/>
          <w:sz w:val="22"/>
        </w:rPr>
        <w:t>本</w:t>
      </w:r>
      <w:r w:rsidRPr="00200631">
        <w:rPr>
          <w:rFonts w:ascii="仿宋_GB2312" w:eastAsia="仿宋_GB2312" w:hAnsi="宋体" w:hint="eastAsia"/>
          <w:sz w:val="22"/>
        </w:rPr>
        <w:t>财务报表的实际编制期间为</w:t>
      </w:r>
      <w:r w:rsidR="006F4CA9" w:rsidRPr="00200631">
        <w:rPr>
          <w:rFonts w:ascii="仿宋_GB2312" w:eastAsia="仿宋_GB2312" w:hAnsi="宋体" w:hint="eastAsia"/>
          <w:sz w:val="22"/>
        </w:rPr>
        <w:t>2018</w:t>
      </w:r>
      <w:r w:rsidRPr="00200631">
        <w:rPr>
          <w:rFonts w:ascii="仿宋_GB2312" w:eastAsia="仿宋_GB2312" w:hAnsi="宋体" w:hint="eastAsia"/>
          <w:sz w:val="22"/>
        </w:rPr>
        <w:t>年1月1日至</w:t>
      </w:r>
      <w:r w:rsidR="006F4CA9" w:rsidRPr="00200631">
        <w:rPr>
          <w:rFonts w:ascii="仿宋_GB2312" w:eastAsia="仿宋_GB2312" w:hAnsi="宋体" w:hint="eastAsia"/>
          <w:sz w:val="22"/>
        </w:rPr>
        <w:t>2018</w:t>
      </w:r>
      <w:r w:rsidRPr="00200631">
        <w:rPr>
          <w:rFonts w:ascii="仿宋_GB2312" w:eastAsia="仿宋_GB2312" w:hAnsi="宋体" w:hint="eastAsia"/>
          <w:sz w:val="22"/>
        </w:rPr>
        <w:t>年</w:t>
      </w:r>
      <w:r w:rsidR="006F4CA9" w:rsidRPr="00200631">
        <w:rPr>
          <w:rFonts w:ascii="仿宋_GB2312" w:eastAsia="仿宋_GB2312" w:hAnsi="宋体" w:hint="eastAsia"/>
          <w:sz w:val="22"/>
        </w:rPr>
        <w:t>6</w:t>
      </w:r>
      <w:r w:rsidRPr="00200631">
        <w:rPr>
          <w:rFonts w:ascii="仿宋_GB2312" w:eastAsia="仿宋_GB2312" w:hAnsi="宋体" w:hint="eastAsia"/>
          <w:sz w:val="22"/>
        </w:rPr>
        <w:t>月</w:t>
      </w:r>
      <w:r w:rsidR="006F4CA9" w:rsidRPr="00200631">
        <w:rPr>
          <w:rFonts w:ascii="仿宋_GB2312" w:eastAsia="仿宋_GB2312" w:hAnsi="宋体" w:hint="eastAsia"/>
          <w:sz w:val="22"/>
        </w:rPr>
        <w:t>12</w:t>
      </w:r>
      <w:r w:rsidRPr="00200631">
        <w:rPr>
          <w:rFonts w:ascii="仿宋_GB2312" w:eastAsia="仿宋_GB2312" w:hAnsi="宋体" w:hint="eastAsia"/>
          <w:sz w:val="22"/>
        </w:rPr>
        <w:t>日(基金最后运作日)。</w:t>
      </w:r>
    </w:p>
    <w:p w:rsidR="0046333C" w:rsidRPr="00200631" w:rsidRDefault="000E217F">
      <w:pPr>
        <w:pStyle w:val="2"/>
        <w:spacing w:before="0" w:after="0"/>
        <w:rPr>
          <w:rFonts w:ascii="仿宋_GB2312" w:eastAsia="仿宋_GB2312" w:hAnsi="宋体"/>
          <w:kern w:val="0"/>
          <w:szCs w:val="24"/>
        </w:rPr>
      </w:pPr>
      <w:bookmarkStart w:id="52" w:name="_Toc409100075"/>
      <w:bookmarkStart w:id="53" w:name="_Toc361324874"/>
      <w:bookmarkStart w:id="54" w:name="_Toc476577276"/>
      <w:bookmarkStart w:id="55" w:name="_Toc225498269"/>
      <w:bookmarkStart w:id="56" w:name="_Toc409100438"/>
      <w:bookmarkStart w:id="57" w:name="_Toc484607312"/>
      <w:bookmarkStart w:id="58" w:name="_Toc483396839"/>
      <w:bookmarkStart w:id="59" w:name="_Toc484769807"/>
      <w:bookmarkStart w:id="60" w:name="_Toc503890586"/>
      <w:r w:rsidRPr="00200631">
        <w:rPr>
          <w:rFonts w:ascii="仿宋_GB2312" w:eastAsia="仿宋_GB2312" w:hAnsi="宋体" w:hint="eastAsia"/>
          <w:kern w:val="0"/>
          <w:szCs w:val="24"/>
        </w:rPr>
        <w:t>4</w:t>
      </w:r>
      <w:r w:rsidR="00047FDB" w:rsidRPr="00200631">
        <w:rPr>
          <w:rFonts w:ascii="仿宋_GB2312" w:eastAsia="仿宋_GB2312" w:hAnsi="宋体" w:hint="eastAsia"/>
          <w:kern w:val="0"/>
          <w:szCs w:val="24"/>
        </w:rPr>
        <w:t xml:space="preserve">.2 </w:t>
      </w:r>
      <w:bookmarkEnd w:id="52"/>
      <w:bookmarkEnd w:id="53"/>
      <w:bookmarkEnd w:id="54"/>
      <w:bookmarkEnd w:id="55"/>
      <w:bookmarkEnd w:id="56"/>
      <w:r w:rsidR="00047FDB" w:rsidRPr="00200631">
        <w:rPr>
          <w:rFonts w:ascii="仿宋_GB2312" w:eastAsia="仿宋_GB2312" w:hAnsi="宋体" w:hint="eastAsia"/>
          <w:kern w:val="0"/>
          <w:szCs w:val="24"/>
        </w:rPr>
        <w:t>清算损益表</w:t>
      </w:r>
      <w:bookmarkEnd w:id="57"/>
      <w:bookmarkEnd w:id="58"/>
      <w:bookmarkEnd w:id="59"/>
      <w:bookmarkEnd w:id="60"/>
    </w:p>
    <w:p w:rsidR="0046333C" w:rsidRPr="00200631" w:rsidRDefault="00047FDB" w:rsidP="00B74752">
      <w:pPr>
        <w:autoSpaceDE w:val="0"/>
        <w:autoSpaceDN w:val="0"/>
        <w:adjustRightInd w:val="0"/>
        <w:spacing w:line="360" w:lineRule="auto"/>
        <w:jc w:val="right"/>
        <w:rPr>
          <w:rFonts w:ascii="仿宋_GB2312" w:eastAsia="仿宋_GB2312" w:hAnsi="宋体"/>
          <w:color w:val="000000" w:themeColor="text1"/>
          <w:kern w:val="0"/>
          <w:szCs w:val="21"/>
        </w:rPr>
      </w:pPr>
      <w:r w:rsidRPr="00200631">
        <w:rPr>
          <w:rFonts w:ascii="仿宋_GB2312" w:eastAsia="仿宋_GB2312" w:hAnsi="宋体" w:hint="eastAsia"/>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6333C" w:rsidRPr="00E15FBF" w:rsidTr="002C581D">
        <w:trPr>
          <w:trHeight w:val="716"/>
        </w:trPr>
        <w:tc>
          <w:tcPr>
            <w:tcW w:w="3420" w:type="dxa"/>
            <w:vAlign w:val="center"/>
          </w:tcPr>
          <w:p w:rsidR="0046333C" w:rsidRPr="00200631" w:rsidRDefault="00047FDB">
            <w:pPr>
              <w:pStyle w:val="af0"/>
              <w:jc w:val="center"/>
              <w:rPr>
                <w:rFonts w:ascii="仿宋_GB2312" w:eastAsia="仿宋_GB2312"/>
                <w:b/>
                <w:color w:val="000000" w:themeColor="text1"/>
                <w:sz w:val="21"/>
                <w:szCs w:val="21"/>
              </w:rPr>
            </w:pPr>
            <w:r w:rsidRPr="00200631">
              <w:rPr>
                <w:rFonts w:ascii="仿宋_GB2312" w:eastAsia="仿宋_GB2312" w:hint="eastAsia"/>
                <w:b/>
                <w:color w:val="000000" w:themeColor="text1"/>
                <w:sz w:val="21"/>
                <w:szCs w:val="21"/>
              </w:rPr>
              <w:t>项目</w:t>
            </w:r>
          </w:p>
        </w:tc>
        <w:tc>
          <w:tcPr>
            <w:tcW w:w="5652" w:type="dxa"/>
            <w:vAlign w:val="center"/>
          </w:tcPr>
          <w:p w:rsidR="0046333C" w:rsidRPr="00200631" w:rsidRDefault="00047FDB" w:rsidP="00E15FBF">
            <w:pPr>
              <w:pStyle w:val="af0"/>
              <w:spacing w:before="0" w:beforeAutospacing="0" w:after="0" w:afterAutospacing="0"/>
              <w:jc w:val="center"/>
              <w:rPr>
                <w:rFonts w:ascii="仿宋_GB2312" w:eastAsia="仿宋_GB2312"/>
                <w:b/>
                <w:color w:val="000000" w:themeColor="text1"/>
                <w:sz w:val="21"/>
                <w:szCs w:val="21"/>
              </w:rPr>
            </w:pPr>
            <w:r w:rsidRPr="00200631">
              <w:rPr>
                <w:rFonts w:ascii="仿宋_GB2312" w:eastAsia="仿宋_GB2312" w:hint="eastAsia"/>
                <w:b/>
                <w:color w:val="000000" w:themeColor="text1"/>
                <w:sz w:val="21"/>
                <w:szCs w:val="21"/>
              </w:rPr>
              <w:t>201</w:t>
            </w:r>
            <w:r w:rsidR="00483D63" w:rsidRPr="00200631">
              <w:rPr>
                <w:rFonts w:ascii="仿宋_GB2312" w:eastAsia="仿宋_GB2312" w:hint="eastAsia"/>
                <w:b/>
                <w:color w:val="000000" w:themeColor="text1"/>
                <w:sz w:val="21"/>
                <w:szCs w:val="21"/>
              </w:rPr>
              <w:t>8</w:t>
            </w:r>
            <w:r w:rsidRPr="00200631">
              <w:rPr>
                <w:rFonts w:ascii="仿宋_GB2312" w:eastAsia="仿宋_GB2312" w:hint="eastAsia"/>
                <w:b/>
                <w:color w:val="000000" w:themeColor="text1"/>
                <w:sz w:val="21"/>
                <w:szCs w:val="21"/>
              </w:rPr>
              <w:t>年</w:t>
            </w:r>
            <w:r w:rsidR="00483D63" w:rsidRPr="00200631">
              <w:rPr>
                <w:rFonts w:ascii="仿宋_GB2312" w:eastAsia="仿宋_GB2312" w:hint="eastAsia"/>
                <w:b/>
                <w:color w:val="000000" w:themeColor="text1"/>
                <w:sz w:val="21"/>
                <w:szCs w:val="21"/>
              </w:rPr>
              <w:t>6</w:t>
            </w:r>
            <w:r w:rsidRPr="00200631">
              <w:rPr>
                <w:rFonts w:ascii="仿宋_GB2312" w:eastAsia="仿宋_GB2312" w:hint="eastAsia"/>
                <w:b/>
                <w:color w:val="000000" w:themeColor="text1"/>
                <w:sz w:val="21"/>
                <w:szCs w:val="21"/>
              </w:rPr>
              <w:t>月</w:t>
            </w:r>
            <w:r w:rsidR="00483D63" w:rsidRPr="00200631">
              <w:rPr>
                <w:rFonts w:ascii="仿宋_GB2312" w:eastAsia="仿宋_GB2312" w:hint="eastAsia"/>
                <w:b/>
                <w:color w:val="000000" w:themeColor="text1"/>
                <w:sz w:val="21"/>
                <w:szCs w:val="21"/>
              </w:rPr>
              <w:t>13</w:t>
            </w:r>
            <w:r w:rsidRPr="00200631">
              <w:rPr>
                <w:rFonts w:ascii="仿宋_GB2312" w:eastAsia="仿宋_GB2312" w:hint="eastAsia"/>
                <w:b/>
                <w:color w:val="000000" w:themeColor="text1"/>
                <w:sz w:val="21"/>
                <w:szCs w:val="21"/>
              </w:rPr>
              <w:t>至201</w:t>
            </w:r>
            <w:r w:rsidR="00D80A59" w:rsidRPr="00200631">
              <w:rPr>
                <w:rFonts w:ascii="仿宋_GB2312" w:eastAsia="仿宋_GB2312" w:hint="eastAsia"/>
                <w:b/>
                <w:color w:val="000000" w:themeColor="text1"/>
                <w:sz w:val="21"/>
                <w:szCs w:val="21"/>
              </w:rPr>
              <w:t>8</w:t>
            </w:r>
            <w:r w:rsidRPr="00200631">
              <w:rPr>
                <w:rFonts w:ascii="仿宋_GB2312" w:eastAsia="仿宋_GB2312" w:hint="eastAsia"/>
                <w:b/>
                <w:color w:val="000000" w:themeColor="text1"/>
                <w:sz w:val="21"/>
                <w:szCs w:val="21"/>
              </w:rPr>
              <w:t>年</w:t>
            </w:r>
            <w:r w:rsidR="00F06375">
              <w:rPr>
                <w:rFonts w:ascii="仿宋_GB2312" w:eastAsia="仿宋_GB2312" w:hint="eastAsia"/>
                <w:b/>
                <w:color w:val="000000" w:themeColor="text1"/>
                <w:sz w:val="21"/>
                <w:szCs w:val="21"/>
              </w:rPr>
              <w:t>7</w:t>
            </w:r>
            <w:r w:rsidRPr="00200631">
              <w:rPr>
                <w:rFonts w:ascii="仿宋_GB2312" w:eastAsia="仿宋_GB2312" w:hint="eastAsia"/>
                <w:b/>
                <w:color w:val="000000" w:themeColor="text1"/>
                <w:sz w:val="21"/>
                <w:szCs w:val="21"/>
              </w:rPr>
              <w:t>月</w:t>
            </w:r>
            <w:r w:rsidR="00F06375">
              <w:rPr>
                <w:rFonts w:ascii="仿宋_GB2312" w:eastAsia="仿宋_GB2312" w:hint="eastAsia"/>
                <w:b/>
                <w:color w:val="000000" w:themeColor="text1"/>
                <w:sz w:val="21"/>
                <w:szCs w:val="21"/>
              </w:rPr>
              <w:t>1</w:t>
            </w:r>
            <w:r w:rsidR="00214692">
              <w:rPr>
                <w:rFonts w:ascii="仿宋_GB2312" w:eastAsia="仿宋_GB2312" w:hint="eastAsia"/>
                <w:b/>
                <w:color w:val="000000" w:themeColor="text1"/>
                <w:sz w:val="21"/>
                <w:szCs w:val="21"/>
              </w:rPr>
              <w:t>7</w:t>
            </w:r>
            <w:r w:rsidRPr="00200631">
              <w:rPr>
                <w:rFonts w:ascii="仿宋_GB2312" w:eastAsia="仿宋_GB2312" w:hint="eastAsia"/>
                <w:b/>
                <w:color w:val="000000" w:themeColor="text1"/>
                <w:sz w:val="21"/>
                <w:szCs w:val="21"/>
              </w:rPr>
              <w:t>日（清算期间）</w:t>
            </w:r>
          </w:p>
        </w:tc>
      </w:tr>
      <w:tr w:rsidR="0046333C" w:rsidRPr="00200631">
        <w:tc>
          <w:tcPr>
            <w:tcW w:w="3420" w:type="dxa"/>
            <w:vAlign w:val="center"/>
          </w:tcPr>
          <w:p w:rsidR="0046333C" w:rsidRPr="00200631" w:rsidRDefault="00047FDB">
            <w:pPr>
              <w:rPr>
                <w:rFonts w:ascii="仿宋_GB2312" w:eastAsia="仿宋_GB2312" w:hAnsi="宋体"/>
                <w:b/>
                <w:color w:val="000000" w:themeColor="text1"/>
                <w:szCs w:val="21"/>
              </w:rPr>
            </w:pPr>
            <w:r w:rsidRPr="00200631">
              <w:rPr>
                <w:rFonts w:ascii="仿宋_GB2312" w:eastAsia="仿宋_GB2312" w:hAnsi="宋体" w:hint="eastAsia"/>
                <w:b/>
                <w:color w:val="000000" w:themeColor="text1"/>
                <w:szCs w:val="21"/>
              </w:rPr>
              <w:t>一、清算收益</w:t>
            </w:r>
          </w:p>
        </w:tc>
        <w:tc>
          <w:tcPr>
            <w:tcW w:w="5652" w:type="dxa"/>
            <w:vAlign w:val="center"/>
          </w:tcPr>
          <w:p w:rsidR="0046333C" w:rsidRPr="00200631" w:rsidRDefault="00064E18" w:rsidP="002C4611">
            <w:pPr>
              <w:jc w:val="right"/>
              <w:rPr>
                <w:rFonts w:ascii="仿宋_GB2312" w:eastAsia="仿宋_GB2312" w:hAnsiTheme="minorEastAsia"/>
                <w:b/>
                <w:color w:val="000000"/>
                <w:szCs w:val="21"/>
              </w:rPr>
            </w:pPr>
            <w:r>
              <w:rPr>
                <w:rFonts w:ascii="仿宋_GB2312" w:eastAsia="仿宋_GB2312" w:hAnsiTheme="minorEastAsia" w:hint="eastAsia"/>
                <w:b/>
                <w:color w:val="000000"/>
                <w:szCs w:val="21"/>
              </w:rPr>
              <w:t>27,999</w:t>
            </w:r>
            <w:r w:rsidR="007A1D84">
              <w:rPr>
                <w:rFonts w:ascii="仿宋_GB2312" w:eastAsia="仿宋_GB2312" w:hAnsiTheme="minorEastAsia" w:hint="eastAsia"/>
                <w:b/>
                <w:color w:val="000000"/>
                <w:szCs w:val="21"/>
              </w:rPr>
              <w:t>.</w:t>
            </w:r>
            <w:r>
              <w:rPr>
                <w:rFonts w:ascii="仿宋_GB2312" w:eastAsia="仿宋_GB2312" w:hAnsiTheme="minorEastAsia" w:hint="eastAsia"/>
                <w:b/>
                <w:color w:val="000000"/>
                <w:szCs w:val="21"/>
              </w:rPr>
              <w:t>33</w:t>
            </w:r>
          </w:p>
        </w:tc>
      </w:tr>
      <w:tr w:rsidR="0046333C" w:rsidRPr="00200631">
        <w:tc>
          <w:tcPr>
            <w:tcW w:w="3420" w:type="dxa"/>
            <w:vAlign w:val="center"/>
          </w:tcPr>
          <w:p w:rsidR="0046333C" w:rsidRPr="00200631" w:rsidRDefault="00047FDB">
            <w:pPr>
              <w:pStyle w:val="13"/>
              <w:numPr>
                <w:ilvl w:val="0"/>
                <w:numId w:val="2"/>
              </w:numPr>
              <w:ind w:firstLineChars="0"/>
              <w:rPr>
                <w:rFonts w:ascii="仿宋_GB2312" w:eastAsia="仿宋_GB2312" w:hAnsi="宋体"/>
                <w:color w:val="000000" w:themeColor="text1"/>
                <w:szCs w:val="21"/>
              </w:rPr>
            </w:pPr>
            <w:r w:rsidRPr="00200631">
              <w:rPr>
                <w:rFonts w:ascii="仿宋_GB2312" w:eastAsia="仿宋_GB2312" w:hAnsi="宋体" w:hint="eastAsia"/>
                <w:color w:val="000000" w:themeColor="text1"/>
                <w:szCs w:val="21"/>
              </w:rPr>
              <w:t>利息收入</w:t>
            </w:r>
          </w:p>
        </w:tc>
        <w:tc>
          <w:tcPr>
            <w:tcW w:w="5652" w:type="dxa"/>
            <w:vAlign w:val="center"/>
          </w:tcPr>
          <w:p w:rsidR="0046333C" w:rsidRPr="00B261C6" w:rsidRDefault="00064E18" w:rsidP="002C4611">
            <w:pPr>
              <w:jc w:val="right"/>
              <w:rPr>
                <w:rFonts w:ascii="仿宋_GB2312" w:eastAsia="仿宋_GB2312" w:hAnsiTheme="minorEastAsia"/>
                <w:color w:val="000000"/>
                <w:szCs w:val="21"/>
              </w:rPr>
            </w:pPr>
            <w:r w:rsidRPr="00B261C6">
              <w:rPr>
                <w:rFonts w:ascii="仿宋_GB2312" w:eastAsia="仿宋_GB2312" w:hAnsi="宋体" w:hint="eastAsia"/>
                <w:color w:val="000000"/>
                <w:szCs w:val="21"/>
              </w:rPr>
              <w:t>27,999</w:t>
            </w:r>
            <w:r w:rsidR="007A1D84" w:rsidRPr="00B261C6">
              <w:rPr>
                <w:rFonts w:ascii="仿宋_GB2312" w:eastAsia="仿宋_GB2312" w:hAnsi="宋体" w:hint="eastAsia"/>
                <w:color w:val="000000"/>
                <w:szCs w:val="21"/>
              </w:rPr>
              <w:t>.</w:t>
            </w:r>
            <w:r w:rsidRPr="00B261C6">
              <w:rPr>
                <w:rFonts w:ascii="仿宋_GB2312" w:eastAsia="仿宋_GB2312" w:hAnsi="宋体" w:hint="eastAsia"/>
                <w:color w:val="000000"/>
                <w:szCs w:val="21"/>
              </w:rPr>
              <w:t>33</w:t>
            </w:r>
          </w:p>
        </w:tc>
      </w:tr>
      <w:tr w:rsidR="0046333C" w:rsidRPr="00200631">
        <w:tc>
          <w:tcPr>
            <w:tcW w:w="3420" w:type="dxa"/>
            <w:vAlign w:val="center"/>
          </w:tcPr>
          <w:p w:rsidR="0046333C" w:rsidRPr="00200631" w:rsidRDefault="00047FDB">
            <w:pPr>
              <w:rPr>
                <w:rFonts w:ascii="仿宋_GB2312" w:eastAsia="仿宋_GB2312" w:hAnsi="宋体"/>
                <w:b/>
                <w:color w:val="000000" w:themeColor="text1"/>
                <w:szCs w:val="21"/>
              </w:rPr>
            </w:pPr>
            <w:r w:rsidRPr="00200631">
              <w:rPr>
                <w:rFonts w:ascii="仿宋_GB2312" w:eastAsia="仿宋_GB2312" w:hAnsi="宋体" w:hint="eastAsia"/>
                <w:b/>
                <w:color w:val="000000" w:themeColor="text1"/>
                <w:szCs w:val="21"/>
              </w:rPr>
              <w:t>二、清算费用</w:t>
            </w:r>
          </w:p>
        </w:tc>
        <w:tc>
          <w:tcPr>
            <w:tcW w:w="5652" w:type="dxa"/>
            <w:vAlign w:val="center"/>
          </w:tcPr>
          <w:p w:rsidR="0046333C" w:rsidRPr="00200631" w:rsidRDefault="002C4611" w:rsidP="003A5F0E">
            <w:pPr>
              <w:jc w:val="right"/>
              <w:rPr>
                <w:rFonts w:ascii="仿宋_GB2312" w:eastAsia="仿宋_GB2312" w:hAnsiTheme="minorEastAsia"/>
                <w:b/>
                <w:color w:val="000000"/>
                <w:szCs w:val="21"/>
              </w:rPr>
            </w:pPr>
            <w:r>
              <w:rPr>
                <w:rFonts w:ascii="仿宋_GB2312" w:eastAsia="仿宋_GB2312" w:hAnsiTheme="minorEastAsia" w:hint="eastAsia"/>
                <w:b/>
                <w:color w:val="000000"/>
                <w:szCs w:val="21"/>
              </w:rPr>
              <w:t>48</w:t>
            </w:r>
            <w:r w:rsidR="007E7998">
              <w:rPr>
                <w:rFonts w:ascii="仿宋_GB2312" w:eastAsia="仿宋_GB2312" w:hAnsiTheme="minorEastAsia" w:hint="eastAsia"/>
                <w:b/>
                <w:color w:val="000000"/>
                <w:szCs w:val="21"/>
              </w:rPr>
              <w:t>,</w:t>
            </w:r>
            <w:r w:rsidR="00947065">
              <w:rPr>
                <w:rFonts w:ascii="仿宋_GB2312" w:eastAsia="仿宋_GB2312" w:hAnsiTheme="minorEastAsia" w:hint="eastAsia"/>
                <w:b/>
                <w:color w:val="000000"/>
                <w:szCs w:val="21"/>
              </w:rPr>
              <w:t>6</w:t>
            </w:r>
            <w:r w:rsidR="00275EED">
              <w:rPr>
                <w:rFonts w:ascii="仿宋_GB2312" w:eastAsia="仿宋_GB2312" w:hAnsiTheme="minorEastAsia" w:hint="eastAsia"/>
                <w:b/>
                <w:color w:val="000000"/>
                <w:szCs w:val="21"/>
              </w:rPr>
              <w:t>61</w:t>
            </w:r>
            <w:r w:rsidR="007E7998">
              <w:rPr>
                <w:rFonts w:ascii="仿宋_GB2312" w:eastAsia="仿宋_GB2312" w:hAnsiTheme="minorEastAsia" w:hint="eastAsia"/>
                <w:b/>
                <w:color w:val="000000"/>
                <w:szCs w:val="21"/>
              </w:rPr>
              <w:t>.</w:t>
            </w:r>
            <w:r w:rsidR="003A5F0E">
              <w:rPr>
                <w:rFonts w:ascii="仿宋_GB2312" w:eastAsia="仿宋_GB2312" w:hAnsiTheme="minorEastAsia" w:hint="eastAsia"/>
                <w:b/>
                <w:color w:val="000000"/>
                <w:szCs w:val="21"/>
              </w:rPr>
              <w:t>36</w:t>
            </w:r>
          </w:p>
        </w:tc>
      </w:tr>
      <w:tr w:rsidR="0046333C" w:rsidRPr="00200631">
        <w:tc>
          <w:tcPr>
            <w:tcW w:w="3420" w:type="dxa"/>
            <w:vAlign w:val="center"/>
          </w:tcPr>
          <w:p w:rsidR="0046333C" w:rsidRPr="00200631" w:rsidRDefault="00047FDB">
            <w:pPr>
              <w:rPr>
                <w:rFonts w:ascii="仿宋_GB2312" w:eastAsia="仿宋_GB2312" w:hAnsi="宋体"/>
                <w:color w:val="000000" w:themeColor="text1"/>
                <w:szCs w:val="21"/>
              </w:rPr>
            </w:pPr>
            <w:r w:rsidRPr="00200631">
              <w:rPr>
                <w:rFonts w:ascii="仿宋_GB2312" w:eastAsia="仿宋_GB2312" w:hAnsi="宋体" w:hint="eastAsia"/>
                <w:color w:val="000000" w:themeColor="text1"/>
                <w:szCs w:val="21"/>
              </w:rPr>
              <w:t>1．其他费用</w:t>
            </w:r>
          </w:p>
        </w:tc>
        <w:tc>
          <w:tcPr>
            <w:tcW w:w="5652" w:type="dxa"/>
            <w:vAlign w:val="center"/>
          </w:tcPr>
          <w:p w:rsidR="0046333C" w:rsidRPr="00200631" w:rsidRDefault="002C4611" w:rsidP="003A5F0E">
            <w:pPr>
              <w:jc w:val="right"/>
              <w:rPr>
                <w:rFonts w:ascii="仿宋_GB2312" w:eastAsia="仿宋_GB2312" w:hAnsiTheme="minorEastAsia"/>
                <w:color w:val="000000"/>
                <w:szCs w:val="21"/>
              </w:rPr>
            </w:pPr>
            <w:r>
              <w:rPr>
                <w:rFonts w:ascii="仿宋_GB2312" w:eastAsia="仿宋_GB2312" w:hAnsiTheme="minorEastAsia" w:hint="eastAsia"/>
                <w:color w:val="000000"/>
                <w:szCs w:val="21"/>
              </w:rPr>
              <w:t>48</w:t>
            </w:r>
            <w:r w:rsidR="007E7998">
              <w:rPr>
                <w:rFonts w:ascii="仿宋_GB2312" w:eastAsia="仿宋_GB2312" w:hAnsiTheme="minorEastAsia" w:hint="eastAsia"/>
                <w:color w:val="000000"/>
                <w:szCs w:val="21"/>
              </w:rPr>
              <w:t>,</w:t>
            </w:r>
            <w:r w:rsidR="00947065">
              <w:rPr>
                <w:rFonts w:ascii="仿宋_GB2312" w:eastAsia="仿宋_GB2312" w:hAnsiTheme="minorEastAsia" w:hint="eastAsia"/>
                <w:color w:val="000000"/>
                <w:szCs w:val="21"/>
              </w:rPr>
              <w:t>6</w:t>
            </w:r>
            <w:r w:rsidR="00275EED">
              <w:rPr>
                <w:rFonts w:ascii="仿宋_GB2312" w:eastAsia="仿宋_GB2312" w:hAnsiTheme="minorEastAsia" w:hint="eastAsia"/>
                <w:color w:val="000000"/>
                <w:szCs w:val="21"/>
              </w:rPr>
              <w:t>61</w:t>
            </w:r>
            <w:r w:rsidR="007E7998">
              <w:rPr>
                <w:rFonts w:ascii="仿宋_GB2312" w:eastAsia="仿宋_GB2312" w:hAnsiTheme="minorEastAsia" w:hint="eastAsia"/>
                <w:color w:val="000000"/>
                <w:szCs w:val="21"/>
              </w:rPr>
              <w:t>.</w:t>
            </w:r>
            <w:r w:rsidR="003A5F0E">
              <w:rPr>
                <w:rFonts w:ascii="仿宋_GB2312" w:eastAsia="仿宋_GB2312" w:hAnsiTheme="minorEastAsia" w:hint="eastAsia"/>
                <w:color w:val="000000"/>
                <w:szCs w:val="21"/>
              </w:rPr>
              <w:t>36</w:t>
            </w:r>
          </w:p>
        </w:tc>
      </w:tr>
      <w:tr w:rsidR="0046333C" w:rsidRPr="00200631">
        <w:tc>
          <w:tcPr>
            <w:tcW w:w="3420" w:type="dxa"/>
            <w:vAlign w:val="center"/>
          </w:tcPr>
          <w:p w:rsidR="0046333C" w:rsidRPr="00200631" w:rsidRDefault="00047FDB">
            <w:pPr>
              <w:rPr>
                <w:rFonts w:ascii="仿宋_GB2312" w:eastAsia="仿宋_GB2312" w:hAnsi="宋体"/>
                <w:b/>
                <w:color w:val="000000" w:themeColor="text1"/>
                <w:szCs w:val="21"/>
              </w:rPr>
            </w:pPr>
            <w:r w:rsidRPr="00200631">
              <w:rPr>
                <w:rFonts w:ascii="仿宋_GB2312" w:eastAsia="仿宋_GB2312" w:hAnsi="宋体" w:hint="eastAsia"/>
                <w:b/>
                <w:color w:val="000000" w:themeColor="text1"/>
                <w:szCs w:val="21"/>
              </w:rPr>
              <w:t>三、清算收益（损失）总额</w:t>
            </w:r>
          </w:p>
        </w:tc>
        <w:tc>
          <w:tcPr>
            <w:tcW w:w="5652" w:type="dxa"/>
            <w:vAlign w:val="center"/>
          </w:tcPr>
          <w:p w:rsidR="0046333C" w:rsidRPr="00200631" w:rsidRDefault="00064E18" w:rsidP="005967E5">
            <w:pPr>
              <w:jc w:val="right"/>
              <w:rPr>
                <w:rFonts w:ascii="仿宋_GB2312" w:eastAsia="仿宋_GB2312" w:hAnsiTheme="minorEastAsia"/>
                <w:b/>
                <w:color w:val="000000"/>
                <w:szCs w:val="21"/>
              </w:rPr>
            </w:pPr>
            <w:r>
              <w:rPr>
                <w:rFonts w:ascii="仿宋_GB2312" w:eastAsia="仿宋_GB2312" w:hAnsiTheme="minorEastAsia" w:hint="eastAsia"/>
                <w:b/>
                <w:color w:val="000000"/>
                <w:szCs w:val="21"/>
              </w:rPr>
              <w:t xml:space="preserve">  -20</w:t>
            </w:r>
            <w:r w:rsidR="007E7998">
              <w:rPr>
                <w:rFonts w:ascii="仿宋_GB2312" w:eastAsia="仿宋_GB2312" w:hAnsiTheme="minorEastAsia" w:hint="eastAsia"/>
                <w:b/>
                <w:color w:val="000000"/>
                <w:szCs w:val="21"/>
              </w:rPr>
              <w:t>,</w:t>
            </w:r>
            <w:r w:rsidR="00903B76">
              <w:rPr>
                <w:rFonts w:ascii="仿宋_GB2312" w:eastAsia="仿宋_GB2312" w:hAnsiTheme="minorEastAsia" w:hint="eastAsia"/>
                <w:b/>
                <w:color w:val="000000"/>
                <w:szCs w:val="21"/>
              </w:rPr>
              <w:t>6</w:t>
            </w:r>
            <w:r w:rsidR="000D051B">
              <w:rPr>
                <w:rFonts w:ascii="仿宋_GB2312" w:eastAsia="仿宋_GB2312" w:hAnsiTheme="minorEastAsia" w:hint="eastAsia"/>
                <w:b/>
                <w:color w:val="000000"/>
                <w:szCs w:val="21"/>
              </w:rPr>
              <w:t>6</w:t>
            </w:r>
            <w:r w:rsidR="008067D4">
              <w:rPr>
                <w:rFonts w:ascii="仿宋_GB2312" w:eastAsia="仿宋_GB2312" w:hAnsiTheme="minorEastAsia" w:hint="eastAsia"/>
                <w:b/>
                <w:color w:val="000000"/>
                <w:szCs w:val="21"/>
              </w:rPr>
              <w:t>2</w:t>
            </w:r>
            <w:r w:rsidR="007E7998">
              <w:rPr>
                <w:rFonts w:ascii="仿宋_GB2312" w:eastAsia="仿宋_GB2312" w:hAnsiTheme="minorEastAsia" w:hint="eastAsia"/>
                <w:b/>
                <w:color w:val="000000"/>
                <w:szCs w:val="21"/>
              </w:rPr>
              <w:t>.</w:t>
            </w:r>
            <w:r w:rsidR="005967E5">
              <w:rPr>
                <w:rFonts w:ascii="仿宋_GB2312" w:eastAsia="仿宋_GB2312" w:hAnsiTheme="minorEastAsia" w:hint="eastAsia"/>
                <w:b/>
                <w:color w:val="000000"/>
                <w:szCs w:val="21"/>
              </w:rPr>
              <w:t>03</w:t>
            </w:r>
          </w:p>
        </w:tc>
      </w:tr>
      <w:tr w:rsidR="0046333C" w:rsidRPr="00200631">
        <w:tc>
          <w:tcPr>
            <w:tcW w:w="3420" w:type="dxa"/>
            <w:vAlign w:val="center"/>
          </w:tcPr>
          <w:p w:rsidR="0046333C" w:rsidRPr="00200631" w:rsidRDefault="00047FDB">
            <w:pPr>
              <w:rPr>
                <w:rFonts w:ascii="仿宋_GB2312" w:eastAsia="仿宋_GB2312" w:hAnsi="宋体"/>
                <w:b/>
                <w:color w:val="000000" w:themeColor="text1"/>
                <w:szCs w:val="21"/>
              </w:rPr>
            </w:pPr>
            <w:r w:rsidRPr="00200631">
              <w:rPr>
                <w:rFonts w:ascii="仿宋_GB2312" w:eastAsia="仿宋_GB2312" w:hAnsi="宋体" w:hint="eastAsia"/>
                <w:color w:val="000000" w:themeColor="text1"/>
                <w:szCs w:val="21"/>
              </w:rPr>
              <w:t>减：所得税费用</w:t>
            </w:r>
          </w:p>
        </w:tc>
        <w:tc>
          <w:tcPr>
            <w:tcW w:w="5652" w:type="dxa"/>
            <w:vAlign w:val="center"/>
          </w:tcPr>
          <w:p w:rsidR="0046333C" w:rsidRPr="00200631" w:rsidRDefault="00047FDB">
            <w:pPr>
              <w:jc w:val="right"/>
              <w:rPr>
                <w:rFonts w:ascii="仿宋_GB2312" w:eastAsia="仿宋_GB2312" w:hAnsiTheme="minorEastAsia"/>
                <w:color w:val="000000"/>
                <w:szCs w:val="21"/>
              </w:rPr>
            </w:pPr>
            <w:r w:rsidRPr="00200631">
              <w:rPr>
                <w:rFonts w:ascii="仿宋_GB2312" w:eastAsia="仿宋_GB2312" w:hAnsiTheme="minorEastAsia" w:hint="eastAsia"/>
                <w:color w:val="000000"/>
                <w:szCs w:val="21"/>
              </w:rPr>
              <w:t>-</w:t>
            </w:r>
          </w:p>
        </w:tc>
      </w:tr>
      <w:tr w:rsidR="0046333C" w:rsidRPr="00200631">
        <w:tc>
          <w:tcPr>
            <w:tcW w:w="3420" w:type="dxa"/>
            <w:vAlign w:val="center"/>
          </w:tcPr>
          <w:p w:rsidR="0046333C" w:rsidRPr="00200631" w:rsidRDefault="00047FDB">
            <w:pPr>
              <w:rPr>
                <w:rFonts w:ascii="仿宋_GB2312" w:eastAsia="仿宋_GB2312" w:hAnsi="宋体"/>
                <w:b/>
                <w:color w:val="000000" w:themeColor="text1"/>
                <w:szCs w:val="21"/>
              </w:rPr>
            </w:pPr>
            <w:r w:rsidRPr="00200631">
              <w:rPr>
                <w:rFonts w:ascii="仿宋_GB2312" w:eastAsia="仿宋_GB2312" w:hAnsi="宋体" w:hint="eastAsia"/>
                <w:b/>
                <w:color w:val="000000" w:themeColor="text1"/>
                <w:szCs w:val="21"/>
              </w:rPr>
              <w:t>四、清算净收益（损失）</w:t>
            </w:r>
          </w:p>
        </w:tc>
        <w:tc>
          <w:tcPr>
            <w:tcW w:w="5652" w:type="dxa"/>
            <w:vAlign w:val="center"/>
          </w:tcPr>
          <w:p w:rsidR="0046333C" w:rsidRPr="00200631" w:rsidRDefault="005967E5" w:rsidP="00483CEA">
            <w:pPr>
              <w:jc w:val="right"/>
              <w:rPr>
                <w:rFonts w:ascii="仿宋_GB2312" w:eastAsia="仿宋_GB2312" w:hAnsiTheme="minorEastAsia"/>
                <w:color w:val="000000"/>
                <w:szCs w:val="21"/>
              </w:rPr>
            </w:pPr>
            <w:r>
              <w:rPr>
                <w:rFonts w:ascii="仿宋_GB2312" w:eastAsia="仿宋_GB2312" w:hAnsiTheme="minorEastAsia" w:hint="eastAsia"/>
                <w:b/>
                <w:color w:val="000000"/>
                <w:szCs w:val="21"/>
              </w:rPr>
              <w:t>-20,662.03</w:t>
            </w:r>
          </w:p>
        </w:tc>
      </w:tr>
    </w:tbl>
    <w:p w:rsidR="0046333C" w:rsidRPr="00200631" w:rsidRDefault="00047FDB" w:rsidP="001969AE">
      <w:pPr>
        <w:pStyle w:val="XB"/>
        <w:ind w:firstLineChars="0" w:firstLine="0"/>
        <w:rPr>
          <w:rFonts w:ascii="仿宋_GB2312" w:eastAsia="仿宋_GB2312"/>
          <w:b/>
          <w:sz w:val="24"/>
          <w:szCs w:val="24"/>
        </w:rPr>
      </w:pPr>
      <w:bookmarkStart w:id="61" w:name="_Toc483396840"/>
      <w:bookmarkStart w:id="62" w:name="_Toc484769808"/>
      <w:bookmarkStart w:id="63" w:name="_Toc484607313"/>
      <w:r w:rsidRPr="00200631">
        <w:rPr>
          <w:rFonts w:ascii="仿宋_GB2312" w:eastAsia="仿宋_GB2312" w:hint="eastAsia"/>
          <w:sz w:val="24"/>
          <w:szCs w:val="24"/>
        </w:rPr>
        <w:t>注：1.利息收入系以当前适用的利率预估计提的自</w:t>
      </w:r>
      <w:r w:rsidR="008533BB">
        <w:rPr>
          <w:rFonts w:ascii="仿宋_GB2312" w:eastAsia="仿宋_GB2312" w:hint="eastAsia"/>
          <w:sz w:val="24"/>
          <w:szCs w:val="24"/>
        </w:rPr>
        <w:t>2018</w:t>
      </w:r>
      <w:r w:rsidRPr="00200631">
        <w:rPr>
          <w:rFonts w:ascii="仿宋_GB2312" w:eastAsia="仿宋_GB2312" w:hint="eastAsia"/>
          <w:sz w:val="24"/>
          <w:szCs w:val="24"/>
        </w:rPr>
        <w:t>年</w:t>
      </w:r>
      <w:r w:rsidR="008533BB">
        <w:rPr>
          <w:rFonts w:ascii="仿宋_GB2312" w:eastAsia="仿宋_GB2312" w:hint="eastAsia"/>
          <w:sz w:val="24"/>
          <w:szCs w:val="24"/>
        </w:rPr>
        <w:t>6</w:t>
      </w:r>
      <w:r w:rsidRPr="00200631">
        <w:rPr>
          <w:rFonts w:ascii="仿宋_GB2312" w:eastAsia="仿宋_GB2312" w:hint="eastAsia"/>
          <w:sz w:val="24"/>
          <w:szCs w:val="24"/>
        </w:rPr>
        <w:t>月</w:t>
      </w:r>
      <w:r w:rsidR="008533BB">
        <w:rPr>
          <w:rFonts w:ascii="仿宋_GB2312" w:eastAsia="仿宋_GB2312" w:hint="eastAsia"/>
          <w:sz w:val="24"/>
          <w:szCs w:val="24"/>
        </w:rPr>
        <w:t>13</w:t>
      </w:r>
      <w:r w:rsidRPr="00200631">
        <w:rPr>
          <w:rFonts w:ascii="仿宋_GB2312" w:eastAsia="仿宋_GB2312" w:hint="eastAsia"/>
          <w:sz w:val="24"/>
          <w:szCs w:val="24"/>
        </w:rPr>
        <w:t>日至201</w:t>
      </w:r>
      <w:r w:rsidR="00D80A59" w:rsidRPr="00200631">
        <w:rPr>
          <w:rFonts w:ascii="仿宋_GB2312" w:eastAsia="仿宋_GB2312" w:hint="eastAsia"/>
          <w:sz w:val="24"/>
          <w:szCs w:val="24"/>
        </w:rPr>
        <w:t>8</w:t>
      </w:r>
      <w:r w:rsidRPr="00200631">
        <w:rPr>
          <w:rFonts w:ascii="仿宋_GB2312" w:eastAsia="仿宋_GB2312" w:hint="eastAsia"/>
          <w:sz w:val="24"/>
          <w:szCs w:val="24"/>
        </w:rPr>
        <w:t>年</w:t>
      </w:r>
      <w:r w:rsidR="00064E18">
        <w:rPr>
          <w:rFonts w:ascii="仿宋_GB2312" w:eastAsia="仿宋_GB2312" w:hint="eastAsia"/>
          <w:sz w:val="24"/>
          <w:szCs w:val="24"/>
        </w:rPr>
        <w:t>7</w:t>
      </w:r>
      <w:r w:rsidRPr="00200631">
        <w:rPr>
          <w:rFonts w:ascii="仿宋_GB2312" w:eastAsia="仿宋_GB2312" w:hint="eastAsia"/>
          <w:sz w:val="24"/>
          <w:szCs w:val="24"/>
        </w:rPr>
        <w:t>月</w:t>
      </w:r>
      <w:r w:rsidR="00064E18">
        <w:rPr>
          <w:rFonts w:ascii="仿宋_GB2312" w:eastAsia="仿宋_GB2312" w:hint="eastAsia"/>
          <w:sz w:val="24"/>
          <w:szCs w:val="24"/>
        </w:rPr>
        <w:t>17</w:t>
      </w:r>
      <w:r w:rsidRPr="00200631">
        <w:rPr>
          <w:rFonts w:ascii="仿宋_GB2312" w:eastAsia="仿宋_GB2312" w:hint="eastAsia"/>
          <w:sz w:val="24"/>
          <w:szCs w:val="24"/>
        </w:rPr>
        <w:t>日止清算期间的银行存款、结算备付金和存出保证金利息。</w:t>
      </w:r>
    </w:p>
    <w:p w:rsidR="0046333C" w:rsidRPr="00200631" w:rsidRDefault="00047FDB" w:rsidP="00140710">
      <w:pPr>
        <w:pStyle w:val="XB"/>
        <w:ind w:leftChars="50" w:left="105" w:firstLineChars="150" w:firstLine="360"/>
        <w:rPr>
          <w:rFonts w:ascii="仿宋_GB2312" w:eastAsia="仿宋_GB2312"/>
          <w:sz w:val="24"/>
          <w:szCs w:val="24"/>
        </w:rPr>
      </w:pPr>
      <w:r w:rsidRPr="00200631">
        <w:rPr>
          <w:rFonts w:ascii="仿宋_GB2312" w:eastAsia="仿宋_GB2312" w:hint="eastAsia"/>
          <w:sz w:val="24"/>
          <w:szCs w:val="24"/>
        </w:rPr>
        <w:t>2.其他费用：其中</w:t>
      </w:r>
      <w:r w:rsidR="0039169E">
        <w:rPr>
          <w:rFonts w:ascii="仿宋_GB2312" w:eastAsia="仿宋_GB2312" w:hint="eastAsia"/>
          <w:sz w:val="24"/>
          <w:szCs w:val="24"/>
        </w:rPr>
        <w:t>应付利息</w:t>
      </w:r>
      <w:r w:rsidR="00CB5EC1">
        <w:rPr>
          <w:rFonts w:ascii="仿宋_GB2312" w:eastAsia="仿宋_GB2312" w:hint="eastAsia"/>
          <w:sz w:val="24"/>
          <w:szCs w:val="24"/>
        </w:rPr>
        <w:t>-</w:t>
      </w:r>
      <w:r w:rsidR="0039169E">
        <w:rPr>
          <w:rFonts w:ascii="仿宋_GB2312" w:eastAsia="仿宋_GB2312" w:hint="eastAsia"/>
          <w:sz w:val="24"/>
          <w:szCs w:val="24"/>
        </w:rPr>
        <w:t>0.36元、</w:t>
      </w:r>
      <w:r w:rsidRPr="00200631">
        <w:rPr>
          <w:rFonts w:ascii="仿宋_GB2312" w:eastAsia="仿宋_GB2312" w:hint="eastAsia"/>
          <w:sz w:val="24"/>
          <w:szCs w:val="24"/>
        </w:rPr>
        <w:t>银行汇划费</w:t>
      </w:r>
      <w:r w:rsidR="00E773F3">
        <w:rPr>
          <w:rFonts w:ascii="仿宋_GB2312" w:eastAsia="仿宋_GB2312" w:hint="eastAsia"/>
          <w:sz w:val="24"/>
          <w:szCs w:val="24"/>
        </w:rPr>
        <w:t>370</w:t>
      </w:r>
      <w:r w:rsidR="00A8250D">
        <w:rPr>
          <w:rFonts w:ascii="仿宋_GB2312" w:eastAsia="仿宋_GB2312" w:hint="eastAsia"/>
          <w:sz w:val="24"/>
          <w:szCs w:val="24"/>
        </w:rPr>
        <w:t>.00</w:t>
      </w:r>
      <w:r w:rsidRPr="00200631">
        <w:rPr>
          <w:rFonts w:ascii="仿宋_GB2312" w:eastAsia="仿宋_GB2312" w:hint="eastAsia"/>
          <w:sz w:val="24"/>
          <w:szCs w:val="24"/>
        </w:rPr>
        <w:t>元</w:t>
      </w:r>
      <w:r w:rsidR="00483CEA" w:rsidRPr="00200631">
        <w:rPr>
          <w:rFonts w:ascii="仿宋_GB2312" w:eastAsia="仿宋_GB2312" w:hint="eastAsia"/>
          <w:sz w:val="24"/>
          <w:szCs w:val="24"/>
        </w:rPr>
        <w:t>、</w:t>
      </w:r>
      <w:r w:rsidRPr="00200631">
        <w:rPr>
          <w:rFonts w:ascii="仿宋_GB2312" w:eastAsia="仿宋_GB2312" w:hint="eastAsia"/>
          <w:sz w:val="24"/>
          <w:szCs w:val="24"/>
        </w:rPr>
        <w:t>律师费</w:t>
      </w:r>
      <w:r w:rsidR="007A178A">
        <w:rPr>
          <w:rFonts w:ascii="仿宋_GB2312" w:eastAsia="仿宋_GB2312" w:hint="eastAsia"/>
          <w:sz w:val="24"/>
          <w:szCs w:val="24"/>
        </w:rPr>
        <w:t>25,000.00</w:t>
      </w:r>
      <w:r w:rsidRPr="00200631">
        <w:rPr>
          <w:rFonts w:ascii="仿宋_GB2312" w:eastAsia="仿宋_GB2312" w:hint="eastAsia"/>
          <w:sz w:val="24"/>
          <w:szCs w:val="24"/>
        </w:rPr>
        <w:t>元</w:t>
      </w:r>
      <w:r w:rsidR="00483CEA" w:rsidRPr="00200631">
        <w:rPr>
          <w:rFonts w:ascii="仿宋_GB2312" w:eastAsia="仿宋_GB2312" w:hint="eastAsia"/>
          <w:sz w:val="24"/>
          <w:szCs w:val="24"/>
        </w:rPr>
        <w:t>、</w:t>
      </w:r>
      <w:r w:rsidR="00AC3B61" w:rsidRPr="00200631">
        <w:rPr>
          <w:rFonts w:ascii="仿宋_GB2312" w:eastAsia="仿宋_GB2312" w:hint="eastAsia"/>
          <w:sz w:val="24"/>
          <w:szCs w:val="24"/>
        </w:rPr>
        <w:t>审计费</w:t>
      </w:r>
      <w:r w:rsidR="00140710">
        <w:rPr>
          <w:rFonts w:ascii="仿宋_GB2312" w:eastAsia="仿宋_GB2312" w:hint="eastAsia"/>
          <w:sz w:val="24"/>
          <w:szCs w:val="24"/>
        </w:rPr>
        <w:t>-</w:t>
      </w:r>
      <w:r w:rsidR="00CF2EFB">
        <w:rPr>
          <w:rFonts w:ascii="仿宋_GB2312" w:eastAsia="仿宋_GB2312" w:hint="eastAsia"/>
          <w:sz w:val="24"/>
          <w:szCs w:val="24"/>
        </w:rPr>
        <w:t>1,260.14</w:t>
      </w:r>
      <w:r w:rsidR="00AC3B61" w:rsidRPr="00200631">
        <w:rPr>
          <w:rFonts w:ascii="仿宋_GB2312" w:eastAsia="仿宋_GB2312" w:hint="eastAsia"/>
          <w:sz w:val="24"/>
          <w:szCs w:val="24"/>
        </w:rPr>
        <w:t>元、</w:t>
      </w:r>
      <w:r w:rsidR="00483CEA" w:rsidRPr="00200631">
        <w:rPr>
          <w:rFonts w:ascii="仿宋_GB2312" w:eastAsia="仿宋_GB2312" w:hint="eastAsia"/>
          <w:sz w:val="24"/>
        </w:rPr>
        <w:t>银行间账户维护费</w:t>
      </w:r>
      <w:r w:rsidR="00140710">
        <w:rPr>
          <w:rFonts w:ascii="仿宋_GB2312" w:eastAsia="仿宋_GB2312" w:hint="eastAsia"/>
          <w:sz w:val="24"/>
          <w:szCs w:val="24"/>
        </w:rPr>
        <w:t>12,280</w:t>
      </w:r>
      <w:r w:rsidR="00CF2EFB">
        <w:rPr>
          <w:rFonts w:ascii="仿宋_GB2312" w:eastAsia="仿宋_GB2312" w:hint="eastAsia"/>
          <w:sz w:val="24"/>
          <w:szCs w:val="24"/>
        </w:rPr>
        <w:t>.30</w:t>
      </w:r>
      <w:r w:rsidR="00483CEA" w:rsidRPr="00200631">
        <w:rPr>
          <w:rFonts w:ascii="仿宋_GB2312" w:eastAsia="仿宋_GB2312" w:hint="eastAsia"/>
          <w:sz w:val="24"/>
          <w:szCs w:val="24"/>
        </w:rPr>
        <w:t>元</w:t>
      </w:r>
      <w:r w:rsidR="00AC3B61" w:rsidRPr="00200631">
        <w:rPr>
          <w:rFonts w:ascii="仿宋_GB2312" w:eastAsia="仿宋_GB2312" w:hint="eastAsia"/>
          <w:sz w:val="24"/>
          <w:szCs w:val="24"/>
        </w:rPr>
        <w:t>、</w:t>
      </w:r>
      <w:r w:rsidR="00140710">
        <w:rPr>
          <w:rFonts w:ascii="仿宋_GB2312" w:eastAsia="仿宋_GB2312" w:hint="eastAsia"/>
          <w:sz w:val="24"/>
          <w:szCs w:val="24"/>
        </w:rPr>
        <w:t>银行间查询服务费900.00元、</w:t>
      </w:r>
      <w:r w:rsidR="00AC3B61" w:rsidRPr="00200631">
        <w:rPr>
          <w:rFonts w:ascii="仿宋_GB2312" w:eastAsia="仿宋_GB2312" w:hint="eastAsia"/>
          <w:sz w:val="24"/>
          <w:szCs w:val="24"/>
        </w:rPr>
        <w:t>信息披露费</w:t>
      </w:r>
      <w:r w:rsidR="00CF2EFB">
        <w:rPr>
          <w:rFonts w:ascii="仿宋_GB2312" w:eastAsia="仿宋_GB2312" w:hint="eastAsia"/>
          <w:sz w:val="24"/>
          <w:szCs w:val="24"/>
        </w:rPr>
        <w:t>11,371.56</w:t>
      </w:r>
      <w:r w:rsidR="00AC3B61" w:rsidRPr="00200631">
        <w:rPr>
          <w:rFonts w:ascii="仿宋_GB2312" w:eastAsia="仿宋_GB2312" w:hint="eastAsia"/>
          <w:sz w:val="24"/>
          <w:szCs w:val="24"/>
        </w:rPr>
        <w:t>元。</w:t>
      </w:r>
    </w:p>
    <w:p w:rsidR="0046333C" w:rsidRPr="00200631" w:rsidRDefault="000E217F">
      <w:pPr>
        <w:pStyle w:val="2"/>
        <w:spacing w:before="0" w:after="0"/>
        <w:rPr>
          <w:rFonts w:ascii="仿宋_GB2312" w:eastAsia="仿宋_GB2312" w:hAnsi="宋体"/>
          <w:kern w:val="0"/>
          <w:szCs w:val="24"/>
        </w:rPr>
      </w:pPr>
      <w:bookmarkStart w:id="64" w:name="_Toc503890587"/>
      <w:r w:rsidRPr="00200631">
        <w:rPr>
          <w:rFonts w:ascii="仿宋_GB2312" w:eastAsia="仿宋_GB2312" w:hAnsi="宋体" w:hint="eastAsia"/>
          <w:kern w:val="0"/>
          <w:szCs w:val="24"/>
        </w:rPr>
        <w:t>4</w:t>
      </w:r>
      <w:r w:rsidR="00047FDB" w:rsidRPr="00200631">
        <w:rPr>
          <w:rFonts w:ascii="仿宋_GB2312" w:eastAsia="仿宋_GB2312" w:hAnsi="宋体" w:hint="eastAsia"/>
          <w:kern w:val="0"/>
          <w:szCs w:val="24"/>
        </w:rPr>
        <w:t>.3报表附注</w:t>
      </w:r>
      <w:bookmarkEnd w:id="61"/>
      <w:bookmarkEnd w:id="62"/>
      <w:bookmarkEnd w:id="63"/>
      <w:bookmarkEnd w:id="64"/>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.3.1基金基本情况</w:t>
      </w:r>
    </w:p>
    <w:p w:rsidR="006771E4" w:rsidRPr="005E4991" w:rsidRDefault="006771E4" w:rsidP="005E4991">
      <w:pPr>
        <w:spacing w:line="360" w:lineRule="auto"/>
        <w:ind w:firstLineChars="200" w:firstLine="480"/>
        <w:rPr>
          <w:rFonts w:ascii="仿宋_GB2312" w:eastAsia="仿宋_GB2312" w:hAnsi="宋体"/>
          <w:color w:val="000000" w:themeColor="text1"/>
          <w:sz w:val="24"/>
        </w:rPr>
      </w:pPr>
      <w:r w:rsidRPr="005E4991">
        <w:rPr>
          <w:rFonts w:ascii="仿宋_GB2312" w:eastAsia="仿宋_GB2312" w:hAnsi="宋体" w:hint="eastAsia"/>
          <w:color w:val="000000" w:themeColor="text1"/>
          <w:sz w:val="24"/>
        </w:rPr>
        <w:t>国开泰富岁月鎏金定期开放信用债券型证券投资基金(以下简称“本基金”)，系经中国证券监督管理委员会(以下简称“中国证监会”)证监许可[2013]1347号《关于核准国开泰富岁月鎏金定期开放信用债券型证券投资基金募集的批复》的批准，由国开泰富基金管理有限责任公司依照《中华人民共和国证券投资基金法》和《国开泰富岁月鎏金定期开放信用债券型证券投资基金基金合同》负责公开募集。本基金为契约型定期开放式，存续期限不定，定期开放申购和赎回，首次设立募集不包括认购资金利息共募集516,324,489.64元，业经普华永道中天会计师事务所(特殊普通合伙)普华永道中天验字(2013)第863号验资报告予以验证。经向中国证监会备案，《国开泰富岁月鎏金定期开放信用债券型证券投资基金基金合同》于2013年12月23日正式生效，基金合同生效日的基金份额总额为516,423,468.58份基金份额，其中认购资金利息折合98,978.94份基金份额。本基金的基金管理人为国开泰富基金管理有限责任公司，基金托管人为交通银行股份有限公司。</w:t>
      </w:r>
    </w:p>
    <w:p w:rsidR="006771E4" w:rsidRPr="005E4991" w:rsidRDefault="006771E4" w:rsidP="001B77C8">
      <w:pPr>
        <w:spacing w:line="360" w:lineRule="auto"/>
        <w:ind w:firstLineChars="200" w:firstLine="480"/>
        <w:rPr>
          <w:rFonts w:ascii="仿宋_GB2312" w:eastAsia="仿宋_GB2312" w:hAnsi="宋体"/>
          <w:color w:val="000000" w:themeColor="text1"/>
          <w:sz w:val="24"/>
        </w:rPr>
      </w:pPr>
      <w:r w:rsidRPr="005E4991">
        <w:rPr>
          <w:rFonts w:ascii="仿宋_GB2312" w:eastAsia="仿宋_GB2312" w:hAnsi="宋体" w:hint="eastAsia"/>
          <w:color w:val="000000" w:themeColor="text1"/>
          <w:sz w:val="24"/>
        </w:rPr>
        <w:t>根据《国开泰富岁月鎏金定期开放信用债券型证券投资基金基金合同》和《国开泰富岁月鎏金定期开放信用债券型证券投资基金招募说明书》并报中国证监会备案，本基金根据认购费、申购费、销售服务费收取方式的不同，将基金份额分为不同的类别。在投资者认购/申购时，收取认购/申购费用的，称为A类基金份额；不收取认购/申购费用，但从本类别基金资产中计提销售服务费的，称为C类基金份额。本基金A类和C类基金份额分别设置代码。由于基金费用的不同，本基金A类基金份额和C类基金份额将分别计算基金份额净值并分别公告，计算公式为计算日各类别基金资产净值除以计算日发售在外的该类别基金份额总数。</w:t>
      </w:r>
    </w:p>
    <w:p w:rsidR="006771E4" w:rsidRPr="005E4991" w:rsidRDefault="006771E4" w:rsidP="001B77C8">
      <w:pPr>
        <w:spacing w:line="360" w:lineRule="auto"/>
        <w:ind w:firstLineChars="200" w:firstLine="480"/>
        <w:rPr>
          <w:rFonts w:ascii="仿宋_GB2312" w:eastAsia="仿宋_GB2312" w:hAnsi="宋体"/>
          <w:color w:val="000000" w:themeColor="text1"/>
          <w:sz w:val="24"/>
        </w:rPr>
      </w:pPr>
      <w:r w:rsidRPr="005E4991">
        <w:rPr>
          <w:rFonts w:ascii="仿宋_GB2312" w:eastAsia="仿宋_GB2312" w:hAnsi="宋体" w:hint="eastAsia"/>
          <w:color w:val="000000" w:themeColor="text1"/>
          <w:sz w:val="24"/>
        </w:rPr>
        <w:t>根据《中华人民共和国证券投资基金法》和《国开泰富岁月鎏金定期开放信用债券型证券投资基金基金合同》的有关规定，本基金投资于具有良好流动性的金融工具，包括国内依法发行上市的企业债券、公司债券、国债、央行票据、地方政府债、商业银行金融债与次级债、中小企业私募债券、政策性金融债、中期票据、资产支持证券、可转换债券(含可分离交易可转债)、短期融资券、债券回购和银行存款等固定收益类资产，以及法律法规或中国证监会允许基金投资的其他金融工具(但须符合中国证监会相关规定)。本基金不直接从二级市场买入股票、权证等权益类资产，但可参与一级市场新股的申购或增发，以及可持有因可转换债券转股所形成的股票、因所持股票所派发的权证和因投资可分离交易可转债而产生的权证等。如法律法规或监管机构以后允许基金投资其他品种，基金管理人在履行适当程序后，可以将其纳入投资范围。基金的投资组合比例为：本基金投资于债券资产的比例不低于基金资产的80%，其中投资于信用债券的比例不低于非现金基金资产的80%；但应开放期流动性需要，为保护基金份额持有人利益，每个开放期开始前一个月至开放期结束后一个月内不受前述比例限制。开放期内，基金持有现金或到期日在一年以内的政府债券占基金资产净值的比例不低于5%，在封闭期内，本基金不受上述5%的限制。本基金的业绩比较基准为6个月定期存款利率(税后)。</w:t>
      </w:r>
    </w:p>
    <w:p w:rsidR="0046333C" w:rsidRDefault="00047FDB" w:rsidP="001B77C8">
      <w:pPr>
        <w:spacing w:line="360" w:lineRule="auto"/>
        <w:ind w:firstLineChars="200" w:firstLine="480"/>
        <w:rPr>
          <w:rFonts w:ascii="仿宋_GB2312" w:eastAsia="仿宋_GB2312" w:hAnsi="宋体"/>
          <w:color w:val="000000"/>
          <w:sz w:val="24"/>
        </w:rPr>
      </w:pPr>
      <w:r w:rsidRPr="005E4991">
        <w:rPr>
          <w:rFonts w:ascii="仿宋_GB2312" w:eastAsia="仿宋_GB2312" w:hAnsi="宋体" w:hint="eastAsia"/>
          <w:color w:val="000000"/>
          <w:sz w:val="24"/>
        </w:rPr>
        <w:t>根据《</w:t>
      </w:r>
      <w:r w:rsidR="001A12DE" w:rsidRPr="005E4991">
        <w:rPr>
          <w:rFonts w:ascii="仿宋_GB2312" w:eastAsia="仿宋_GB2312" w:hAnsi="宋体" w:hint="eastAsia"/>
          <w:color w:val="000000" w:themeColor="text1"/>
          <w:sz w:val="24"/>
        </w:rPr>
        <w:t>国开泰富岁月鎏金定期开放信用债券型证券投资基金基金合同</w:t>
      </w:r>
      <w:r w:rsidRPr="005E4991">
        <w:rPr>
          <w:rFonts w:ascii="仿宋_GB2312" w:eastAsia="仿宋_GB2312" w:hAnsi="宋体" w:hint="eastAsia"/>
          <w:color w:val="000000"/>
          <w:sz w:val="24"/>
        </w:rPr>
        <w:t>》以及</w:t>
      </w:r>
      <w:r w:rsidR="001A12DE" w:rsidRPr="005E4991">
        <w:rPr>
          <w:rFonts w:ascii="仿宋_GB2312" w:eastAsia="仿宋_GB2312" w:hAnsi="宋体" w:hint="eastAsia"/>
          <w:color w:val="000000"/>
          <w:sz w:val="24"/>
        </w:rPr>
        <w:t>国开泰富基金管理有限责任公司</w:t>
      </w:r>
      <w:r w:rsidRPr="005E4991">
        <w:rPr>
          <w:rFonts w:ascii="仿宋_GB2312" w:eastAsia="仿宋_GB2312" w:hAnsi="宋体" w:hint="eastAsia"/>
          <w:color w:val="000000"/>
          <w:sz w:val="24"/>
        </w:rPr>
        <w:t>于</w:t>
      </w:r>
      <w:r w:rsidR="00513FFA" w:rsidRPr="005E4991">
        <w:rPr>
          <w:rFonts w:ascii="仿宋_GB2312" w:eastAsia="仿宋_GB2312" w:hAnsi="宋体" w:hint="eastAsia"/>
          <w:color w:val="000000"/>
          <w:sz w:val="24"/>
        </w:rPr>
        <w:t>2018</w:t>
      </w:r>
      <w:r w:rsidRPr="005E4991">
        <w:rPr>
          <w:rFonts w:ascii="仿宋_GB2312" w:eastAsia="仿宋_GB2312" w:hAnsi="宋体" w:hint="eastAsia"/>
          <w:color w:val="000000"/>
          <w:sz w:val="24"/>
        </w:rPr>
        <w:t>年</w:t>
      </w:r>
      <w:r w:rsidR="001A12DE" w:rsidRPr="005E4991">
        <w:rPr>
          <w:rFonts w:ascii="仿宋_GB2312" w:eastAsia="仿宋_GB2312" w:hAnsi="宋体" w:hint="eastAsia"/>
          <w:color w:val="000000"/>
          <w:sz w:val="24"/>
        </w:rPr>
        <w:t>6</w:t>
      </w:r>
      <w:r w:rsidRPr="005E4991">
        <w:rPr>
          <w:rFonts w:ascii="仿宋_GB2312" w:eastAsia="仿宋_GB2312" w:hAnsi="宋体" w:hint="eastAsia"/>
          <w:color w:val="000000"/>
          <w:sz w:val="24"/>
        </w:rPr>
        <w:t>月</w:t>
      </w:r>
      <w:r w:rsidR="001A12DE" w:rsidRPr="005E4991">
        <w:rPr>
          <w:rFonts w:ascii="仿宋_GB2312" w:eastAsia="仿宋_GB2312" w:hAnsi="宋体" w:hint="eastAsia"/>
          <w:color w:val="000000"/>
          <w:sz w:val="24"/>
        </w:rPr>
        <w:t>1</w:t>
      </w:r>
      <w:r w:rsidR="00513FFA" w:rsidRPr="005E4991">
        <w:rPr>
          <w:rFonts w:ascii="仿宋_GB2312" w:eastAsia="仿宋_GB2312" w:hAnsi="宋体" w:hint="eastAsia"/>
          <w:color w:val="000000"/>
          <w:sz w:val="24"/>
        </w:rPr>
        <w:t>3</w:t>
      </w:r>
      <w:r w:rsidRPr="005E4991">
        <w:rPr>
          <w:rFonts w:ascii="仿宋_GB2312" w:eastAsia="仿宋_GB2312" w:hAnsi="宋体" w:hint="eastAsia"/>
          <w:color w:val="000000"/>
          <w:sz w:val="24"/>
        </w:rPr>
        <w:t>日发布的《</w:t>
      </w:r>
      <w:r w:rsidR="001A12DE" w:rsidRPr="005E4991">
        <w:rPr>
          <w:rFonts w:ascii="仿宋_GB2312" w:eastAsia="仿宋_GB2312" w:hAnsi="宋体" w:hint="eastAsia"/>
          <w:color w:val="000000"/>
          <w:sz w:val="24"/>
        </w:rPr>
        <w:t>国开泰富基金管理有限责任公司关于国开泰富岁月鎏金定期开放信用债券型证券投资基金基金合同终止及基金财产清算的公告</w:t>
      </w:r>
      <w:r w:rsidRPr="005E4991">
        <w:rPr>
          <w:rFonts w:ascii="仿宋_GB2312" w:eastAsia="仿宋_GB2312" w:hAnsi="宋体" w:hint="eastAsia"/>
          <w:color w:val="000000"/>
          <w:sz w:val="24"/>
        </w:rPr>
        <w:t>》，本基金的最后运作日定为201</w:t>
      </w:r>
      <w:r w:rsidR="001A12DE" w:rsidRPr="005E4991">
        <w:rPr>
          <w:rFonts w:ascii="仿宋_GB2312" w:eastAsia="仿宋_GB2312" w:hAnsi="宋体" w:hint="eastAsia"/>
          <w:color w:val="000000"/>
          <w:sz w:val="24"/>
        </w:rPr>
        <w:t>8</w:t>
      </w:r>
      <w:r w:rsidRPr="005E4991">
        <w:rPr>
          <w:rFonts w:ascii="仿宋_GB2312" w:eastAsia="仿宋_GB2312" w:hAnsi="宋体" w:hint="eastAsia"/>
          <w:color w:val="000000"/>
          <w:sz w:val="24"/>
        </w:rPr>
        <w:t>年</w:t>
      </w:r>
      <w:r w:rsidR="001A12DE" w:rsidRPr="005E4991">
        <w:rPr>
          <w:rFonts w:ascii="仿宋_GB2312" w:eastAsia="仿宋_GB2312" w:hAnsi="宋体" w:hint="eastAsia"/>
          <w:color w:val="000000"/>
          <w:sz w:val="24"/>
        </w:rPr>
        <w:t>6</w:t>
      </w:r>
      <w:r w:rsidRPr="005E4991">
        <w:rPr>
          <w:rFonts w:ascii="仿宋_GB2312" w:eastAsia="仿宋_GB2312" w:hAnsi="宋体" w:hint="eastAsia"/>
          <w:color w:val="000000"/>
          <w:sz w:val="24"/>
        </w:rPr>
        <w:t>月</w:t>
      </w:r>
      <w:r w:rsidR="001A12DE" w:rsidRPr="005E4991">
        <w:rPr>
          <w:rFonts w:ascii="仿宋_GB2312" w:eastAsia="仿宋_GB2312" w:hAnsi="宋体" w:hint="eastAsia"/>
          <w:color w:val="000000"/>
          <w:sz w:val="24"/>
        </w:rPr>
        <w:t>12</w:t>
      </w:r>
      <w:r w:rsidRPr="005E4991">
        <w:rPr>
          <w:rFonts w:ascii="仿宋_GB2312" w:eastAsia="仿宋_GB2312" w:hAnsi="宋体" w:hint="eastAsia"/>
          <w:color w:val="000000"/>
          <w:sz w:val="24"/>
        </w:rPr>
        <w:t>日，并于201</w:t>
      </w:r>
      <w:r w:rsidR="001A12DE" w:rsidRPr="005E4991">
        <w:rPr>
          <w:rFonts w:ascii="仿宋_GB2312" w:eastAsia="仿宋_GB2312" w:hAnsi="宋体" w:hint="eastAsia"/>
          <w:color w:val="000000"/>
          <w:sz w:val="24"/>
        </w:rPr>
        <w:t>8</w:t>
      </w:r>
      <w:r w:rsidRPr="005E4991">
        <w:rPr>
          <w:rFonts w:ascii="仿宋_GB2312" w:eastAsia="仿宋_GB2312" w:hAnsi="宋体" w:hint="eastAsia"/>
          <w:color w:val="000000"/>
          <w:sz w:val="24"/>
        </w:rPr>
        <w:t>年</w:t>
      </w:r>
      <w:r w:rsidR="001A12DE" w:rsidRPr="005E4991">
        <w:rPr>
          <w:rFonts w:ascii="仿宋_GB2312" w:eastAsia="仿宋_GB2312" w:hAnsi="宋体" w:hint="eastAsia"/>
          <w:color w:val="000000"/>
          <w:sz w:val="24"/>
        </w:rPr>
        <w:t>6</w:t>
      </w:r>
      <w:r w:rsidRPr="005E4991">
        <w:rPr>
          <w:rFonts w:ascii="仿宋_GB2312" w:eastAsia="仿宋_GB2312" w:hAnsi="宋体" w:hint="eastAsia"/>
          <w:color w:val="000000"/>
          <w:sz w:val="24"/>
        </w:rPr>
        <w:t>月</w:t>
      </w:r>
      <w:r w:rsidR="001A12DE" w:rsidRPr="005E4991">
        <w:rPr>
          <w:rFonts w:ascii="仿宋_GB2312" w:eastAsia="仿宋_GB2312" w:hAnsi="宋体" w:hint="eastAsia"/>
          <w:color w:val="000000"/>
          <w:sz w:val="24"/>
        </w:rPr>
        <w:t>13</w:t>
      </w:r>
      <w:r w:rsidRPr="005E4991">
        <w:rPr>
          <w:rFonts w:ascii="仿宋_GB2312" w:eastAsia="仿宋_GB2312" w:hAnsi="宋体" w:hint="eastAsia"/>
          <w:color w:val="000000"/>
          <w:sz w:val="24"/>
        </w:rPr>
        <w:t>日进入清算程序。</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.3.2清算原因</w:t>
      </w:r>
    </w:p>
    <w:p w:rsidR="001A12DE" w:rsidRPr="00200631" w:rsidRDefault="001A12DE" w:rsidP="001A12DE">
      <w:pPr>
        <w:spacing w:line="360" w:lineRule="auto"/>
        <w:ind w:firstLineChars="200" w:firstLine="480"/>
        <w:rPr>
          <w:rFonts w:ascii="仿宋_GB2312" w:eastAsia="仿宋_GB2312" w:hAnsiTheme="minorEastAsia"/>
          <w:sz w:val="24"/>
        </w:rPr>
      </w:pPr>
      <w:r w:rsidRPr="00200631">
        <w:rPr>
          <w:rFonts w:ascii="仿宋_GB2312" w:eastAsia="仿宋_GB2312" w:hAnsiTheme="minorEastAsia" w:cs="Arial" w:hint="eastAsia"/>
          <w:color w:val="000000"/>
          <w:sz w:val="24"/>
        </w:rPr>
        <w:t>根据《中华人民共和国证券投资基金法》、《公开募集证券投资基金运作管理办法》和基金合同</w:t>
      </w:r>
      <w:r>
        <w:rPr>
          <w:rFonts w:ascii="仿宋_GB2312" w:eastAsia="仿宋_GB2312" w:hAnsiTheme="minorEastAsia" w:hint="eastAsia"/>
          <w:sz w:val="24"/>
        </w:rPr>
        <w:t>有关规定，</w:t>
      </w:r>
      <w:r w:rsidR="005833B0">
        <w:rPr>
          <w:rFonts w:ascii="仿宋_GB2312" w:eastAsia="仿宋_GB2312" w:hAnsiTheme="minorEastAsia" w:hint="eastAsia"/>
          <w:sz w:val="24"/>
        </w:rPr>
        <w:t>在</w:t>
      </w:r>
      <w:r w:rsidRPr="00200631">
        <w:rPr>
          <w:rFonts w:ascii="仿宋_GB2312" w:eastAsia="仿宋_GB2312" w:hAnsiTheme="minorEastAsia" w:hint="eastAsia"/>
          <w:sz w:val="24"/>
        </w:rPr>
        <w:t>本基金的最近的一个开放期结束日为201</w:t>
      </w:r>
      <w:r>
        <w:rPr>
          <w:rFonts w:ascii="仿宋_GB2312" w:eastAsia="仿宋_GB2312" w:hAnsiTheme="minorEastAsia" w:hint="eastAsia"/>
          <w:sz w:val="24"/>
        </w:rPr>
        <w:t>8</w:t>
      </w:r>
      <w:r w:rsidRPr="00200631">
        <w:rPr>
          <w:rFonts w:ascii="仿宋_GB2312" w:eastAsia="仿宋_GB2312" w:hAnsiTheme="minorEastAsia" w:hint="eastAsia"/>
          <w:sz w:val="24"/>
        </w:rPr>
        <w:t>年</w:t>
      </w:r>
      <w:r>
        <w:rPr>
          <w:rFonts w:ascii="仿宋_GB2312" w:eastAsia="仿宋_GB2312" w:hAnsiTheme="minorEastAsia" w:hint="eastAsia"/>
          <w:sz w:val="24"/>
        </w:rPr>
        <w:t>6</w:t>
      </w:r>
      <w:r w:rsidRPr="00200631">
        <w:rPr>
          <w:rFonts w:ascii="仿宋_GB2312" w:eastAsia="仿宋_GB2312" w:hAnsiTheme="minorEastAsia" w:hint="eastAsia"/>
          <w:sz w:val="24"/>
        </w:rPr>
        <w:t>月</w:t>
      </w:r>
      <w:r>
        <w:rPr>
          <w:rFonts w:ascii="仿宋_GB2312" w:eastAsia="仿宋_GB2312" w:hAnsiTheme="minorEastAsia" w:hint="eastAsia"/>
          <w:sz w:val="24"/>
        </w:rPr>
        <w:t>12</w:t>
      </w:r>
      <w:r w:rsidRPr="00200631">
        <w:rPr>
          <w:rFonts w:ascii="仿宋_GB2312" w:eastAsia="仿宋_GB2312" w:hAnsiTheme="minorEastAsia" w:hint="eastAsia"/>
          <w:sz w:val="24"/>
        </w:rPr>
        <w:t>日，本基金的</w:t>
      </w:r>
      <w:r w:rsidRPr="00200631">
        <w:rPr>
          <w:rFonts w:ascii="仿宋_GB2312" w:eastAsia="仿宋_GB2312" w:hAnsiTheme="minorEastAsia"/>
          <w:sz w:val="24"/>
        </w:rPr>
        <w:t>前十大基金份额持有人持有本基金9</w:t>
      </w:r>
      <w:r>
        <w:rPr>
          <w:rFonts w:ascii="仿宋_GB2312" w:eastAsia="仿宋_GB2312" w:hAnsiTheme="minorEastAsia" w:hint="eastAsia"/>
          <w:sz w:val="24"/>
        </w:rPr>
        <w:t>2.99</w:t>
      </w:r>
      <w:r w:rsidRPr="00200631">
        <w:rPr>
          <w:rFonts w:ascii="仿宋_GB2312" w:eastAsia="仿宋_GB2312" w:hAnsiTheme="minorEastAsia"/>
          <w:sz w:val="24"/>
        </w:rPr>
        <w:t>%</w:t>
      </w:r>
      <w:r>
        <w:rPr>
          <w:rFonts w:ascii="仿宋_GB2312" w:eastAsia="仿宋_GB2312" w:hAnsiTheme="minorEastAsia" w:hint="eastAsia"/>
          <w:sz w:val="24"/>
        </w:rPr>
        <w:t>的</w:t>
      </w:r>
      <w:r w:rsidRPr="00200631">
        <w:rPr>
          <w:rFonts w:ascii="仿宋_GB2312" w:eastAsia="仿宋_GB2312" w:hAnsiTheme="minorEastAsia"/>
          <w:sz w:val="24"/>
        </w:rPr>
        <w:t>份额</w:t>
      </w:r>
      <w:r w:rsidRPr="00200631">
        <w:rPr>
          <w:rFonts w:ascii="仿宋_GB2312" w:eastAsia="仿宋_GB2312" w:hAnsiTheme="minorEastAsia" w:hint="eastAsia"/>
          <w:sz w:val="24"/>
        </w:rPr>
        <w:t>，属于</w:t>
      </w:r>
      <w:r w:rsidRPr="00200631">
        <w:rPr>
          <w:rFonts w:ascii="仿宋_GB2312" w:eastAsia="仿宋_GB2312" w:hAnsiTheme="minorEastAsia"/>
          <w:sz w:val="24"/>
        </w:rPr>
        <w:t>前十大基金份额持有人持有本基金90%以上份额</w:t>
      </w:r>
      <w:r w:rsidRPr="00200631">
        <w:rPr>
          <w:rFonts w:ascii="仿宋_GB2312" w:eastAsia="仿宋_GB2312" w:hAnsiTheme="minorEastAsia" w:hint="eastAsia"/>
          <w:sz w:val="24"/>
        </w:rPr>
        <w:t>，触发基金合同终止情形。</w:t>
      </w:r>
      <w:r w:rsidR="009D28AB">
        <w:rPr>
          <w:rFonts w:ascii="仿宋_GB2312" w:eastAsia="仿宋_GB2312" w:hAnsiTheme="minorEastAsia" w:hint="eastAsia"/>
          <w:sz w:val="24"/>
        </w:rPr>
        <w:t>基金财产清算小组</w:t>
      </w:r>
      <w:r w:rsidRPr="00200631">
        <w:rPr>
          <w:rFonts w:ascii="仿宋_GB2312" w:eastAsia="仿宋_GB2312" w:hAnsiTheme="minorEastAsia" w:hint="eastAsia"/>
          <w:sz w:val="24"/>
        </w:rPr>
        <w:t>自201</w:t>
      </w:r>
      <w:r>
        <w:rPr>
          <w:rFonts w:ascii="仿宋_GB2312" w:eastAsia="仿宋_GB2312" w:hAnsiTheme="minorEastAsia" w:hint="eastAsia"/>
          <w:sz w:val="24"/>
        </w:rPr>
        <w:t>8</w:t>
      </w:r>
      <w:r w:rsidRPr="00200631">
        <w:rPr>
          <w:rFonts w:ascii="仿宋_GB2312" w:eastAsia="仿宋_GB2312" w:hAnsiTheme="minorEastAsia" w:hint="eastAsia"/>
          <w:sz w:val="24"/>
        </w:rPr>
        <w:t>年</w:t>
      </w:r>
      <w:r>
        <w:rPr>
          <w:rFonts w:ascii="仿宋_GB2312" w:eastAsia="仿宋_GB2312" w:hAnsiTheme="minorEastAsia" w:hint="eastAsia"/>
          <w:sz w:val="24"/>
        </w:rPr>
        <w:t>6</w:t>
      </w:r>
      <w:r w:rsidRPr="00200631">
        <w:rPr>
          <w:rFonts w:ascii="仿宋_GB2312" w:eastAsia="仿宋_GB2312" w:hAnsiTheme="minorEastAsia" w:hint="eastAsia"/>
          <w:sz w:val="24"/>
        </w:rPr>
        <w:t>月</w:t>
      </w:r>
      <w:r>
        <w:rPr>
          <w:rFonts w:ascii="仿宋_GB2312" w:eastAsia="仿宋_GB2312" w:hAnsiTheme="minorEastAsia" w:hint="eastAsia"/>
          <w:sz w:val="24"/>
        </w:rPr>
        <w:t>13</w:t>
      </w:r>
      <w:r w:rsidRPr="00200631">
        <w:rPr>
          <w:rFonts w:ascii="仿宋_GB2312" w:eastAsia="仿宋_GB2312" w:hAnsiTheme="minorEastAsia" w:hint="eastAsia"/>
          <w:sz w:val="24"/>
        </w:rPr>
        <w:t>日起根据法律法规、基金合同等规定履行基金财产</w:t>
      </w:r>
      <w:r>
        <w:rPr>
          <w:rFonts w:ascii="仿宋_GB2312" w:eastAsia="仿宋_GB2312" w:hAnsiTheme="minorEastAsia" w:hint="eastAsia"/>
          <w:sz w:val="24"/>
        </w:rPr>
        <w:t>的</w:t>
      </w:r>
      <w:r w:rsidRPr="00200631">
        <w:rPr>
          <w:rFonts w:ascii="仿宋_GB2312" w:eastAsia="仿宋_GB2312" w:hAnsiTheme="minorEastAsia" w:hint="eastAsia"/>
          <w:sz w:val="24"/>
        </w:rPr>
        <w:t>清算程序。</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.3.3清算起始日</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根据《</w:t>
      </w:r>
      <w:r w:rsidR="001A12DE" w:rsidRPr="001A12DE">
        <w:rPr>
          <w:rFonts w:ascii="仿宋_GB2312" w:eastAsia="仿宋_GB2312" w:hAnsi="宋体" w:hint="eastAsia"/>
          <w:color w:val="000000"/>
          <w:sz w:val="24"/>
        </w:rPr>
        <w:t>国开泰富基金管理有限责任公司关于国开泰富岁月鎏金定期开放信用债券型证券投资基金基金合同终止及基金财产清算的公告</w:t>
      </w:r>
      <w:r w:rsidRPr="00200631">
        <w:rPr>
          <w:rFonts w:ascii="仿宋_GB2312" w:eastAsia="仿宋_GB2312" w:hAnsi="宋体" w:hint="eastAsia"/>
          <w:color w:val="000000"/>
          <w:sz w:val="24"/>
        </w:rPr>
        <w:t>》，本基金的清算起始日为201</w:t>
      </w:r>
      <w:r w:rsidR="001A12DE">
        <w:rPr>
          <w:rFonts w:ascii="仿宋_GB2312" w:eastAsia="仿宋_GB2312" w:hAnsi="宋体" w:hint="eastAsia"/>
          <w:color w:val="000000"/>
          <w:sz w:val="24"/>
        </w:rPr>
        <w:t>8</w:t>
      </w:r>
      <w:r w:rsidRPr="00200631">
        <w:rPr>
          <w:rFonts w:ascii="仿宋_GB2312" w:eastAsia="仿宋_GB2312" w:hAnsi="宋体" w:hint="eastAsia"/>
          <w:color w:val="000000"/>
          <w:sz w:val="24"/>
        </w:rPr>
        <w:t>年</w:t>
      </w:r>
      <w:r w:rsidR="001A12DE">
        <w:rPr>
          <w:rFonts w:ascii="仿宋_GB2312" w:eastAsia="仿宋_GB2312" w:hAnsi="宋体" w:hint="eastAsia"/>
          <w:color w:val="000000"/>
          <w:sz w:val="24"/>
        </w:rPr>
        <w:t>6</w:t>
      </w:r>
      <w:r w:rsidRPr="00200631">
        <w:rPr>
          <w:rFonts w:ascii="仿宋_GB2312" w:eastAsia="仿宋_GB2312" w:hAnsi="宋体" w:hint="eastAsia"/>
          <w:color w:val="000000"/>
          <w:sz w:val="24"/>
        </w:rPr>
        <w:t>月</w:t>
      </w:r>
      <w:r w:rsidR="001A12DE">
        <w:rPr>
          <w:rFonts w:ascii="仿宋_GB2312" w:eastAsia="仿宋_GB2312" w:hAnsi="宋体" w:hint="eastAsia"/>
          <w:color w:val="000000"/>
          <w:sz w:val="24"/>
        </w:rPr>
        <w:t>13</w:t>
      </w:r>
      <w:r w:rsidR="002655AF" w:rsidRPr="00200631">
        <w:rPr>
          <w:rFonts w:ascii="仿宋_GB2312" w:eastAsia="仿宋_GB2312" w:hAnsi="宋体" w:hint="eastAsia"/>
          <w:color w:val="000000"/>
          <w:sz w:val="24"/>
        </w:rPr>
        <w:t>日</w:t>
      </w:r>
      <w:r w:rsidRPr="00200631">
        <w:rPr>
          <w:rFonts w:ascii="仿宋_GB2312" w:eastAsia="仿宋_GB2312" w:hAnsi="宋体" w:hint="eastAsia"/>
          <w:color w:val="000000"/>
          <w:sz w:val="24"/>
        </w:rPr>
        <w:t>。</w:t>
      </w:r>
    </w:p>
    <w:p w:rsidR="0046333C" w:rsidRPr="00200631" w:rsidRDefault="000E217F" w:rsidP="00514AC9">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A25720"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清算财务报表的编制基础</w:t>
      </w:r>
    </w:p>
    <w:p w:rsidR="0046333C" w:rsidRPr="00200631" w:rsidRDefault="00047FDB" w:rsidP="003F19DD">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如财务报表附注</w:t>
      </w:r>
      <w:r w:rsidR="00514AC9" w:rsidRPr="00200631">
        <w:rPr>
          <w:rFonts w:ascii="仿宋_GB2312" w:eastAsia="仿宋_GB2312" w:hAnsi="宋体" w:hint="eastAsia"/>
          <w:color w:val="000000"/>
          <w:sz w:val="24"/>
        </w:rPr>
        <w:t>4</w:t>
      </w:r>
      <w:r w:rsidRPr="00200631">
        <w:rPr>
          <w:rFonts w:ascii="仿宋_GB2312" w:eastAsia="仿宋_GB2312" w:hAnsi="宋体" w:hint="eastAsia"/>
          <w:color w:val="000000"/>
          <w:sz w:val="24"/>
        </w:rPr>
        <w:t>.3.3所述，自201</w:t>
      </w:r>
      <w:r w:rsidR="001A12DE">
        <w:rPr>
          <w:rFonts w:ascii="仿宋_GB2312" w:eastAsia="仿宋_GB2312" w:hAnsi="宋体" w:hint="eastAsia"/>
          <w:color w:val="000000"/>
          <w:sz w:val="24"/>
        </w:rPr>
        <w:t>8</w:t>
      </w:r>
      <w:r w:rsidRPr="00200631">
        <w:rPr>
          <w:rFonts w:ascii="仿宋_GB2312" w:eastAsia="仿宋_GB2312" w:hAnsi="宋体" w:hint="eastAsia"/>
          <w:color w:val="000000"/>
          <w:sz w:val="24"/>
        </w:rPr>
        <w:t>年</w:t>
      </w:r>
      <w:r w:rsidR="001A12DE">
        <w:rPr>
          <w:rFonts w:ascii="仿宋_GB2312" w:eastAsia="仿宋_GB2312" w:hAnsi="宋体" w:hint="eastAsia"/>
          <w:color w:val="000000"/>
          <w:sz w:val="24"/>
        </w:rPr>
        <w:t>6</w:t>
      </w:r>
      <w:r w:rsidRPr="00200631">
        <w:rPr>
          <w:rFonts w:ascii="仿宋_GB2312" w:eastAsia="仿宋_GB2312" w:hAnsi="宋体" w:hint="eastAsia"/>
          <w:color w:val="000000"/>
          <w:sz w:val="24"/>
        </w:rPr>
        <w:t>月</w:t>
      </w:r>
      <w:r w:rsidR="001A12DE">
        <w:rPr>
          <w:rFonts w:ascii="仿宋_GB2312" w:eastAsia="仿宋_GB2312" w:hAnsi="宋体" w:hint="eastAsia"/>
          <w:color w:val="000000"/>
          <w:sz w:val="24"/>
        </w:rPr>
        <w:t>13</w:t>
      </w:r>
      <w:r w:rsidRPr="00200631">
        <w:rPr>
          <w:rFonts w:ascii="仿宋_GB2312" w:eastAsia="仿宋_GB2312" w:hAnsi="宋体" w:hint="eastAsia"/>
          <w:color w:val="000000"/>
          <w:sz w:val="24"/>
        </w:rPr>
        <w:t>日起，本基金进入清算程序，因此本基金财务报表以清算基础编制。</w:t>
      </w:r>
    </w:p>
    <w:p w:rsidR="0046333C" w:rsidRPr="00200631" w:rsidRDefault="00047FDB" w:rsidP="003F19DD">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本基金财务报表按附注</w:t>
      </w:r>
      <w:r w:rsidR="00015955" w:rsidRPr="00200631">
        <w:rPr>
          <w:rFonts w:ascii="仿宋_GB2312" w:eastAsia="仿宋_GB2312" w:hAnsi="宋体" w:hint="eastAsia"/>
          <w:color w:val="000000"/>
          <w:sz w:val="24"/>
        </w:rPr>
        <w:t>4.3.</w:t>
      </w:r>
      <w:r w:rsidR="004512A3" w:rsidRPr="00200631">
        <w:rPr>
          <w:rFonts w:ascii="仿宋_GB2312" w:eastAsia="仿宋_GB2312" w:hAnsi="宋体" w:hint="eastAsia"/>
          <w:color w:val="000000"/>
          <w:sz w:val="24"/>
        </w:rPr>
        <w:t>5</w:t>
      </w:r>
      <w:r w:rsidRPr="00200631">
        <w:rPr>
          <w:rFonts w:ascii="仿宋_GB2312" w:eastAsia="仿宋_GB2312" w:hAnsi="宋体" w:hint="eastAsia"/>
          <w:color w:val="000000"/>
          <w:sz w:val="24"/>
        </w:rPr>
        <w:t>中所述的重要会计政策和会计估计以清算基础编制。于201</w:t>
      </w:r>
      <w:r w:rsidR="001A12DE">
        <w:rPr>
          <w:rFonts w:ascii="仿宋_GB2312" w:eastAsia="仿宋_GB2312" w:hAnsi="宋体" w:hint="eastAsia"/>
          <w:color w:val="000000"/>
          <w:sz w:val="24"/>
        </w:rPr>
        <w:t>8</w:t>
      </w:r>
      <w:r w:rsidRPr="00200631">
        <w:rPr>
          <w:rFonts w:ascii="仿宋_GB2312" w:eastAsia="仿宋_GB2312" w:hAnsi="宋体" w:hint="eastAsia"/>
          <w:color w:val="000000"/>
          <w:sz w:val="24"/>
        </w:rPr>
        <w:t>年</w:t>
      </w:r>
      <w:r w:rsidR="001A12DE">
        <w:rPr>
          <w:rFonts w:ascii="仿宋_GB2312" w:eastAsia="仿宋_GB2312" w:hAnsi="宋体" w:hint="eastAsia"/>
          <w:color w:val="000000"/>
          <w:sz w:val="24"/>
        </w:rPr>
        <w:t>6</w:t>
      </w:r>
      <w:r w:rsidRPr="00200631">
        <w:rPr>
          <w:rFonts w:ascii="仿宋_GB2312" w:eastAsia="仿宋_GB2312" w:hAnsi="宋体" w:hint="eastAsia"/>
          <w:color w:val="000000"/>
          <w:sz w:val="24"/>
        </w:rPr>
        <w:t>月</w:t>
      </w:r>
      <w:r w:rsidR="001A12DE">
        <w:rPr>
          <w:rFonts w:ascii="仿宋_GB2312" w:eastAsia="仿宋_GB2312" w:hAnsi="宋体" w:hint="eastAsia"/>
          <w:color w:val="000000"/>
          <w:sz w:val="24"/>
        </w:rPr>
        <w:t>12</w:t>
      </w:r>
      <w:r w:rsidRPr="00200631">
        <w:rPr>
          <w:rFonts w:ascii="仿宋_GB2312" w:eastAsia="仿宋_GB2312" w:hAnsi="宋体" w:hint="eastAsia"/>
          <w:color w:val="000000"/>
          <w:sz w:val="24"/>
        </w:rPr>
        <w:t>日(基金最后运作日)，所有资产以可收回的金额与原账面价值孰低计量，负债以预计需要清偿的金额计量。由于本基金于201</w:t>
      </w:r>
      <w:r w:rsidR="001A12DE">
        <w:rPr>
          <w:rFonts w:ascii="仿宋_GB2312" w:eastAsia="仿宋_GB2312" w:hAnsi="宋体" w:hint="eastAsia"/>
          <w:color w:val="000000"/>
          <w:sz w:val="24"/>
        </w:rPr>
        <w:t>8</w:t>
      </w:r>
      <w:r w:rsidRPr="00200631">
        <w:rPr>
          <w:rFonts w:ascii="仿宋_GB2312" w:eastAsia="仿宋_GB2312" w:hAnsi="宋体" w:hint="eastAsia"/>
          <w:color w:val="000000"/>
          <w:sz w:val="24"/>
        </w:rPr>
        <w:t>年</w:t>
      </w:r>
      <w:r w:rsidR="001A12DE">
        <w:rPr>
          <w:rFonts w:ascii="仿宋_GB2312" w:eastAsia="仿宋_GB2312" w:hAnsi="宋体" w:hint="eastAsia"/>
          <w:color w:val="000000"/>
          <w:sz w:val="24"/>
        </w:rPr>
        <w:t>6</w:t>
      </w:r>
      <w:r w:rsidRPr="00200631">
        <w:rPr>
          <w:rFonts w:ascii="仿宋_GB2312" w:eastAsia="仿宋_GB2312" w:hAnsi="宋体" w:hint="eastAsia"/>
          <w:color w:val="000000"/>
          <w:sz w:val="24"/>
        </w:rPr>
        <w:t>月</w:t>
      </w:r>
      <w:r w:rsidR="001A12DE">
        <w:rPr>
          <w:rFonts w:ascii="仿宋_GB2312" w:eastAsia="仿宋_GB2312" w:hAnsi="宋体" w:hint="eastAsia"/>
          <w:color w:val="000000"/>
          <w:sz w:val="24"/>
        </w:rPr>
        <w:t>12</w:t>
      </w:r>
      <w:r w:rsidRPr="00200631">
        <w:rPr>
          <w:rFonts w:ascii="仿宋_GB2312" w:eastAsia="仿宋_GB2312" w:hAnsi="宋体" w:hint="eastAsia"/>
          <w:color w:val="000000"/>
          <w:sz w:val="24"/>
        </w:rPr>
        <w:t>日(基金最后运作日)仅持有货币性金融资产和金融负债，所以按清算基础编制与按持续经营基础编制的财务报表没有重大差异。</w:t>
      </w:r>
    </w:p>
    <w:p w:rsidR="001A5BDE" w:rsidRPr="00F37FE4" w:rsidRDefault="00047FDB" w:rsidP="00F37FE4">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此外，本基金财务报表按照中国证券投资基金业协会颁布的《证券投资基金会计核算业务指引》、《</w:t>
      </w:r>
      <w:r w:rsidR="001A12DE" w:rsidRPr="00200631">
        <w:rPr>
          <w:rFonts w:ascii="仿宋_GB2312" w:eastAsia="仿宋_GB2312" w:hAnsiTheme="minorEastAsia" w:hint="eastAsia"/>
          <w:color w:val="000000"/>
          <w:sz w:val="24"/>
        </w:rPr>
        <w:t>国开泰富岁月鎏金定期开放信用债券型证券投资基金</w:t>
      </w:r>
      <w:r w:rsidRPr="00200631">
        <w:rPr>
          <w:rFonts w:ascii="仿宋_GB2312" w:eastAsia="仿宋_GB2312" w:hAnsi="宋体" w:hint="eastAsia"/>
          <w:color w:val="000000"/>
          <w:sz w:val="24"/>
        </w:rPr>
        <w:t>》约定的资产估值和会计核算方法及在财务报表附注</w:t>
      </w:r>
      <w:r w:rsidR="004512A3" w:rsidRPr="00200631">
        <w:rPr>
          <w:rFonts w:ascii="仿宋_GB2312" w:eastAsia="仿宋_GB2312" w:hAnsi="宋体" w:hint="eastAsia"/>
          <w:color w:val="000000"/>
          <w:sz w:val="24"/>
        </w:rPr>
        <w:t>4.</w:t>
      </w:r>
      <w:r w:rsidRPr="00200631">
        <w:rPr>
          <w:rFonts w:ascii="仿宋_GB2312" w:eastAsia="仿宋_GB2312" w:hAnsi="宋体" w:hint="eastAsia"/>
          <w:color w:val="000000"/>
          <w:sz w:val="24"/>
        </w:rPr>
        <w:t>3所列示的中国证监会发布的有关规定及允许的基金行业实务操作编制。</w:t>
      </w:r>
    </w:p>
    <w:p w:rsidR="0046333C" w:rsidRPr="00200631" w:rsidRDefault="000E217F" w:rsidP="00514AC9">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A25720" w:rsidRPr="00200631">
        <w:rPr>
          <w:rFonts w:ascii="仿宋_GB2312" w:eastAsia="仿宋_GB2312" w:hAnsiTheme="minorEastAsia" w:hint="eastAsia"/>
          <w:b/>
          <w:sz w:val="24"/>
        </w:rPr>
        <w:t>.</w:t>
      </w:r>
      <w:r w:rsidR="00047FDB" w:rsidRPr="00200631">
        <w:rPr>
          <w:rFonts w:ascii="仿宋_GB2312" w:eastAsia="仿宋_GB2312" w:hAnsiTheme="minorEastAsia" w:hint="eastAsia"/>
          <w:b/>
          <w:sz w:val="24"/>
        </w:rPr>
        <w:t>5重要会计政策和会计估计</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047FDB" w:rsidRPr="00200631">
        <w:rPr>
          <w:rFonts w:ascii="仿宋_GB2312" w:eastAsia="仿宋_GB2312" w:hAnsiTheme="minorEastAsia" w:hint="eastAsia"/>
          <w:b/>
          <w:sz w:val="24"/>
        </w:rPr>
        <w:t>5.1清算期间</w:t>
      </w:r>
    </w:p>
    <w:p w:rsidR="00125CC6" w:rsidRDefault="00125CC6">
      <w:pPr>
        <w:spacing w:line="360" w:lineRule="auto"/>
        <w:ind w:firstLineChars="200" w:firstLine="480"/>
        <w:rPr>
          <w:rFonts w:ascii="仿宋_GB2312" w:eastAsia="仿宋_GB2312" w:hAnsi="宋体"/>
          <w:color w:val="000000"/>
          <w:sz w:val="24"/>
        </w:rPr>
      </w:pPr>
      <w:r>
        <w:rPr>
          <w:rFonts w:ascii="仿宋_GB2312" w:eastAsia="仿宋_GB2312" w:hAnsiTheme="minorEastAsia" w:hint="eastAsia"/>
          <w:color w:val="000000"/>
          <w:sz w:val="24"/>
        </w:rPr>
        <w:t>由于本基金涉及未偿付事项，本基金的清算将分两次完成，</w:t>
      </w:r>
    </w:p>
    <w:p w:rsidR="0046333C" w:rsidRDefault="00125CC6">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一次</w:t>
      </w:r>
      <w:r w:rsidR="00047FDB" w:rsidRPr="00200631">
        <w:rPr>
          <w:rFonts w:ascii="仿宋_GB2312" w:eastAsia="仿宋_GB2312" w:hAnsi="宋体" w:hint="eastAsia"/>
          <w:color w:val="000000"/>
          <w:sz w:val="24"/>
        </w:rPr>
        <w:t>清算期间为201</w:t>
      </w:r>
      <w:r>
        <w:rPr>
          <w:rFonts w:ascii="仿宋_GB2312" w:eastAsia="仿宋_GB2312" w:hAnsi="宋体" w:hint="eastAsia"/>
          <w:color w:val="000000"/>
          <w:sz w:val="24"/>
        </w:rPr>
        <w:t>8</w:t>
      </w:r>
      <w:r w:rsidR="00047FDB" w:rsidRPr="00200631">
        <w:rPr>
          <w:rFonts w:ascii="仿宋_GB2312" w:eastAsia="仿宋_GB2312" w:hAnsi="宋体" w:hint="eastAsia"/>
          <w:color w:val="000000"/>
          <w:sz w:val="24"/>
        </w:rPr>
        <w:t>年</w:t>
      </w:r>
      <w:r>
        <w:rPr>
          <w:rFonts w:ascii="仿宋_GB2312" w:eastAsia="仿宋_GB2312" w:hAnsi="宋体" w:hint="eastAsia"/>
          <w:color w:val="000000"/>
          <w:sz w:val="24"/>
        </w:rPr>
        <w:t>6</w:t>
      </w:r>
      <w:r w:rsidR="00047FDB" w:rsidRPr="00200631">
        <w:rPr>
          <w:rFonts w:ascii="仿宋_GB2312" w:eastAsia="仿宋_GB2312" w:hAnsi="宋体" w:hint="eastAsia"/>
          <w:color w:val="000000"/>
          <w:sz w:val="24"/>
        </w:rPr>
        <w:t>月</w:t>
      </w:r>
      <w:r>
        <w:rPr>
          <w:rFonts w:ascii="仿宋_GB2312" w:eastAsia="仿宋_GB2312" w:hAnsi="宋体" w:hint="eastAsia"/>
          <w:color w:val="000000"/>
          <w:sz w:val="24"/>
        </w:rPr>
        <w:t>13</w:t>
      </w:r>
      <w:r w:rsidR="00DD5117">
        <w:rPr>
          <w:rFonts w:ascii="仿宋_GB2312" w:eastAsia="仿宋_GB2312" w:hAnsi="宋体" w:hint="eastAsia"/>
          <w:color w:val="000000"/>
          <w:sz w:val="24"/>
        </w:rPr>
        <w:t>日</w:t>
      </w:r>
      <w:r w:rsidR="00047FDB" w:rsidRPr="00200631">
        <w:rPr>
          <w:rFonts w:ascii="仿宋_GB2312" w:eastAsia="仿宋_GB2312" w:hAnsi="宋体" w:hint="eastAsia"/>
          <w:color w:val="000000"/>
          <w:sz w:val="24"/>
        </w:rPr>
        <w:t>至201</w:t>
      </w:r>
      <w:r w:rsidR="002E24DB" w:rsidRPr="00200631">
        <w:rPr>
          <w:rFonts w:ascii="仿宋_GB2312" w:eastAsia="仿宋_GB2312" w:hAnsi="宋体" w:hint="eastAsia"/>
          <w:color w:val="000000"/>
          <w:sz w:val="24"/>
        </w:rPr>
        <w:t>8</w:t>
      </w:r>
      <w:r w:rsidR="00047FDB" w:rsidRPr="00200631">
        <w:rPr>
          <w:rFonts w:ascii="仿宋_GB2312" w:eastAsia="仿宋_GB2312" w:hAnsi="宋体" w:hint="eastAsia"/>
          <w:color w:val="000000"/>
          <w:sz w:val="24"/>
        </w:rPr>
        <w:t>年</w:t>
      </w:r>
      <w:r w:rsidR="00FC275D">
        <w:rPr>
          <w:rFonts w:ascii="仿宋_GB2312" w:eastAsia="仿宋_GB2312" w:hAnsi="宋体" w:hint="eastAsia"/>
          <w:color w:val="000000"/>
          <w:sz w:val="24"/>
        </w:rPr>
        <w:t>7</w:t>
      </w:r>
      <w:r w:rsidR="00047FDB" w:rsidRPr="00200631">
        <w:rPr>
          <w:rFonts w:ascii="仿宋_GB2312" w:eastAsia="仿宋_GB2312" w:hAnsi="宋体" w:hint="eastAsia"/>
          <w:color w:val="000000"/>
          <w:sz w:val="24"/>
        </w:rPr>
        <w:t>月</w:t>
      </w:r>
      <w:r w:rsidR="00FC275D">
        <w:rPr>
          <w:rFonts w:ascii="仿宋_GB2312" w:eastAsia="仿宋_GB2312" w:hAnsi="宋体" w:hint="eastAsia"/>
          <w:color w:val="000000"/>
          <w:sz w:val="24"/>
        </w:rPr>
        <w:t>17</w:t>
      </w:r>
      <w:r w:rsidR="00DD5117">
        <w:rPr>
          <w:rFonts w:ascii="仿宋_GB2312" w:eastAsia="仿宋_GB2312" w:hAnsi="宋体" w:hint="eastAsia"/>
          <w:color w:val="000000"/>
          <w:sz w:val="24"/>
        </w:rPr>
        <w:t>日</w:t>
      </w:r>
      <w:r w:rsidR="00047FDB" w:rsidRPr="00200631">
        <w:rPr>
          <w:rFonts w:ascii="仿宋_GB2312" w:eastAsia="仿宋_GB2312" w:hAnsi="宋体" w:hint="eastAsia"/>
          <w:color w:val="000000"/>
          <w:sz w:val="24"/>
        </w:rPr>
        <w:t>。</w:t>
      </w:r>
    </w:p>
    <w:p w:rsidR="005845F3" w:rsidRPr="00200631" w:rsidRDefault="009D28AB" w:rsidP="005845F3">
      <w:pPr>
        <w:spacing w:line="360" w:lineRule="auto"/>
        <w:ind w:firstLineChars="200" w:firstLine="480"/>
        <w:rPr>
          <w:rFonts w:ascii="仿宋_GB2312" w:eastAsia="仿宋_GB2312" w:hAnsi="宋体"/>
          <w:color w:val="000000"/>
          <w:sz w:val="24"/>
        </w:rPr>
      </w:pPr>
      <w:r>
        <w:rPr>
          <w:rFonts w:ascii="仿宋_GB2312" w:eastAsia="仿宋_GB2312" w:hAnsiTheme="minorEastAsia" w:hint="eastAsia"/>
          <w:color w:val="000000"/>
          <w:sz w:val="24"/>
        </w:rPr>
        <w:t>由于本基金清算财产在一次清算的最后日，还存在未能变现的证券，本基金将在上述证券清算完毕后再行出具二次清算报告。</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047FDB" w:rsidRPr="00200631">
        <w:rPr>
          <w:rFonts w:ascii="仿宋_GB2312" w:eastAsia="仿宋_GB2312" w:hAnsiTheme="minorEastAsia" w:hint="eastAsia"/>
          <w:b/>
          <w:sz w:val="24"/>
        </w:rPr>
        <w:t>5.2 记账本位币</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本清算财务报表以人民币为记账本位。</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047FDB" w:rsidRPr="00200631">
        <w:rPr>
          <w:rFonts w:ascii="仿宋_GB2312" w:eastAsia="仿宋_GB2312" w:hAnsiTheme="minorEastAsia" w:hint="eastAsia"/>
          <w:b/>
          <w:sz w:val="24"/>
        </w:rPr>
        <w:t xml:space="preserve">5.3应收利息的确认和计量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应收款项按照未来应收取的款项金额计量。</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047FDB" w:rsidRPr="00200631">
        <w:rPr>
          <w:rFonts w:ascii="仿宋_GB2312" w:eastAsia="仿宋_GB2312" w:hAnsiTheme="minorEastAsia" w:hint="eastAsia"/>
          <w:b/>
          <w:sz w:val="24"/>
        </w:rPr>
        <w:t xml:space="preserve">5.4应付款项的确认和计量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应付款项按照未来应支付的款项金额计量。</w:t>
      </w:r>
    </w:p>
    <w:p w:rsidR="0046333C" w:rsidRPr="00200631" w:rsidRDefault="000E217F">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A35353" w:rsidRPr="00200631">
        <w:rPr>
          <w:rFonts w:ascii="仿宋_GB2312" w:eastAsia="仿宋_GB2312" w:hAnsiTheme="minorEastAsia" w:hint="eastAsia"/>
          <w:b/>
          <w:sz w:val="24"/>
        </w:rPr>
        <w:t>3.</w:t>
      </w:r>
      <w:r w:rsidR="00047FDB" w:rsidRPr="00200631">
        <w:rPr>
          <w:rFonts w:ascii="仿宋_GB2312" w:eastAsia="仿宋_GB2312" w:hAnsiTheme="minorEastAsia" w:hint="eastAsia"/>
          <w:b/>
          <w:sz w:val="24"/>
        </w:rPr>
        <w:t xml:space="preserve">5.5清算收益的确认和计量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清算收益按照实际发生的收益金额或未来应收取的款项金额计量。</w:t>
      </w:r>
    </w:p>
    <w:p w:rsidR="0046333C" w:rsidRPr="00200631" w:rsidRDefault="000E217F" w:rsidP="001D4726">
      <w:pPr>
        <w:spacing w:line="360" w:lineRule="auto"/>
        <w:rPr>
          <w:rFonts w:ascii="仿宋_GB2312" w:eastAsia="仿宋_GB2312" w:hAnsiTheme="minorEastAsia"/>
          <w:b/>
          <w:sz w:val="24"/>
        </w:rPr>
      </w:pPr>
      <w:r w:rsidRPr="00200631">
        <w:rPr>
          <w:rFonts w:ascii="仿宋_GB2312" w:eastAsia="仿宋_GB2312" w:hAnsiTheme="minorEastAsia" w:hint="eastAsia"/>
          <w:b/>
          <w:sz w:val="24"/>
        </w:rPr>
        <w:t>4</w:t>
      </w:r>
      <w:r w:rsidR="00047FDB" w:rsidRPr="00200631">
        <w:rPr>
          <w:rFonts w:ascii="仿宋_GB2312" w:eastAsia="仿宋_GB2312" w:hAnsiTheme="minorEastAsia" w:hint="eastAsia"/>
          <w:b/>
          <w:sz w:val="24"/>
        </w:rPr>
        <w:t>.</w:t>
      </w:r>
      <w:r w:rsidR="001D4726" w:rsidRPr="00200631">
        <w:rPr>
          <w:rFonts w:ascii="仿宋_GB2312" w:eastAsia="仿宋_GB2312" w:hAnsiTheme="minorEastAsia" w:hint="eastAsia"/>
          <w:b/>
          <w:sz w:val="24"/>
        </w:rPr>
        <w:t>3.</w:t>
      </w:r>
      <w:r w:rsidR="00047FDB" w:rsidRPr="00200631">
        <w:rPr>
          <w:rFonts w:ascii="仿宋_GB2312" w:eastAsia="仿宋_GB2312" w:hAnsiTheme="minorEastAsia" w:hint="eastAsia"/>
          <w:b/>
          <w:sz w:val="24"/>
        </w:rPr>
        <w:t>6税项</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根据财政部、国家税务总局</w:t>
      </w:r>
      <w:r w:rsidR="009D28AB">
        <w:rPr>
          <w:rFonts w:ascii="仿宋_GB2312" w:eastAsia="仿宋_GB2312" w:hAnsi="宋体" w:hint="eastAsia"/>
          <w:color w:val="000000"/>
          <w:sz w:val="24"/>
        </w:rPr>
        <w:t>有关税收征管规定</w:t>
      </w:r>
      <w:r w:rsidRPr="00200631">
        <w:rPr>
          <w:rFonts w:ascii="仿宋_GB2312" w:eastAsia="仿宋_GB2312" w:hAnsi="宋体" w:hint="eastAsia"/>
          <w:color w:val="000000"/>
          <w:sz w:val="24"/>
        </w:rPr>
        <w:t>和实务操作，主要税项列示如下：</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(a)对证券投资基金管理人运用基金买卖债券的转让收入免征增值税，对国债、地方政府债以及金融同业往来利息收入亦免征增值税 。</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(b)对基金从证券市场中取得的收入，包括买卖债券的差价收入，债券的利息收入及其他收入，暂不征收企业所得税。</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(c)对基金取得的企业债券利息收入，应由发行债券的企业在向基金支付利息时代扣代缴20%的个人所得税。</w:t>
      </w:r>
    </w:p>
    <w:p w:rsidR="0046333C" w:rsidRPr="00200631" w:rsidRDefault="000E217F" w:rsidP="00D059B7">
      <w:pPr>
        <w:pStyle w:val="1"/>
        <w:keepNext/>
        <w:keepLines/>
        <w:widowControl w:val="0"/>
        <w:spacing w:beforeLines="100" w:afterLines="100" w:line="360" w:lineRule="auto"/>
        <w:jc w:val="center"/>
        <w:rPr>
          <w:rStyle w:val="2CharCharChar"/>
          <w:rFonts w:ascii="仿宋_GB2312" w:eastAsia="仿宋_GB2312" w:hAnsi="宋体"/>
        </w:rPr>
      </w:pPr>
      <w:bookmarkStart w:id="65" w:name="_Toc503890588"/>
      <w:r w:rsidRPr="00200631">
        <w:rPr>
          <w:rStyle w:val="2CharCharChar"/>
          <w:rFonts w:ascii="仿宋_GB2312" w:eastAsia="仿宋_GB2312" w:hAnsi="宋体" w:hint="eastAsia"/>
        </w:rPr>
        <w:t>5</w:t>
      </w:r>
      <w:r w:rsidR="00047FDB" w:rsidRPr="00200631">
        <w:rPr>
          <w:rStyle w:val="2CharCharChar"/>
          <w:rFonts w:ascii="仿宋_GB2312" w:eastAsia="仿宋_GB2312" w:hAnsi="宋体" w:hint="eastAsia"/>
        </w:rPr>
        <w:t>、清算情况</w:t>
      </w:r>
      <w:bookmarkEnd w:id="65"/>
    </w:p>
    <w:p w:rsidR="0046333C" w:rsidRPr="00200631" w:rsidRDefault="000E217F" w:rsidP="004C365A">
      <w:pPr>
        <w:pStyle w:val="2"/>
        <w:spacing w:before="0" w:after="0"/>
        <w:rPr>
          <w:rFonts w:ascii="仿宋_GB2312" w:eastAsia="仿宋_GB2312" w:hAnsi="宋体"/>
          <w:kern w:val="0"/>
          <w:szCs w:val="24"/>
        </w:rPr>
      </w:pPr>
      <w:bookmarkStart w:id="66" w:name="_Toc491963088"/>
      <w:bookmarkStart w:id="67" w:name="_Toc503890589"/>
      <w:r w:rsidRPr="00200631">
        <w:rPr>
          <w:rFonts w:ascii="仿宋_GB2312" w:eastAsia="仿宋_GB2312" w:hAnsi="宋体" w:hint="eastAsia"/>
          <w:kern w:val="0"/>
          <w:szCs w:val="24"/>
        </w:rPr>
        <w:t>5</w:t>
      </w:r>
      <w:r w:rsidR="00047FDB" w:rsidRPr="00200631">
        <w:rPr>
          <w:rFonts w:ascii="仿宋_GB2312" w:eastAsia="仿宋_GB2312" w:hAnsi="宋体" w:hint="eastAsia"/>
          <w:kern w:val="0"/>
          <w:szCs w:val="24"/>
        </w:rPr>
        <w:t>.1 资产负债清算情况</w:t>
      </w:r>
      <w:bookmarkEnd w:id="66"/>
      <w:bookmarkEnd w:id="67"/>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自201</w:t>
      </w:r>
      <w:r w:rsidR="00125CC6">
        <w:rPr>
          <w:rFonts w:ascii="仿宋_GB2312" w:eastAsia="仿宋_GB2312" w:hAnsi="宋体" w:hint="eastAsia"/>
          <w:color w:val="000000"/>
          <w:sz w:val="24"/>
        </w:rPr>
        <w:t>8</w:t>
      </w:r>
      <w:r w:rsidRPr="00200631">
        <w:rPr>
          <w:rFonts w:ascii="仿宋_GB2312" w:eastAsia="仿宋_GB2312" w:hAnsi="宋体" w:hint="eastAsia"/>
          <w:color w:val="000000"/>
          <w:sz w:val="24"/>
        </w:rPr>
        <w:t>年</w:t>
      </w:r>
      <w:r w:rsidR="00125CC6">
        <w:rPr>
          <w:rFonts w:ascii="仿宋_GB2312" w:eastAsia="仿宋_GB2312" w:hAnsi="宋体" w:hint="eastAsia"/>
          <w:color w:val="000000"/>
          <w:sz w:val="24"/>
        </w:rPr>
        <w:t>6</w:t>
      </w:r>
      <w:r w:rsidRPr="00200631">
        <w:rPr>
          <w:rFonts w:ascii="仿宋_GB2312" w:eastAsia="仿宋_GB2312" w:hAnsi="宋体" w:hint="eastAsia"/>
          <w:color w:val="000000"/>
          <w:sz w:val="24"/>
        </w:rPr>
        <w:t>月</w:t>
      </w:r>
      <w:r w:rsidR="00125CC6">
        <w:rPr>
          <w:rFonts w:ascii="仿宋_GB2312" w:eastAsia="仿宋_GB2312" w:hAnsi="宋体" w:hint="eastAsia"/>
          <w:color w:val="000000"/>
          <w:sz w:val="24"/>
        </w:rPr>
        <w:t>13</w:t>
      </w:r>
      <w:r w:rsidRPr="00200631">
        <w:rPr>
          <w:rFonts w:ascii="仿宋_GB2312" w:eastAsia="仿宋_GB2312" w:hAnsi="宋体" w:hint="eastAsia"/>
          <w:color w:val="000000"/>
          <w:sz w:val="24"/>
        </w:rPr>
        <w:t>日至</w:t>
      </w:r>
      <w:r w:rsidR="002E24DB" w:rsidRPr="00200631">
        <w:rPr>
          <w:rFonts w:ascii="仿宋_GB2312" w:eastAsia="仿宋_GB2312" w:hAnsi="宋体" w:hint="eastAsia"/>
          <w:color w:val="000000"/>
          <w:sz w:val="24"/>
        </w:rPr>
        <w:t>2018</w:t>
      </w:r>
      <w:r w:rsidRPr="00200631">
        <w:rPr>
          <w:rFonts w:ascii="仿宋_GB2312" w:eastAsia="仿宋_GB2312" w:hAnsi="宋体" w:hint="eastAsia"/>
          <w:color w:val="000000"/>
          <w:sz w:val="24"/>
        </w:rPr>
        <w:t>年</w:t>
      </w:r>
      <w:r w:rsidR="00FC275D">
        <w:rPr>
          <w:rFonts w:ascii="仿宋_GB2312" w:eastAsia="仿宋_GB2312" w:hAnsi="宋体" w:hint="eastAsia"/>
          <w:color w:val="000000"/>
          <w:sz w:val="24"/>
        </w:rPr>
        <w:t>7</w:t>
      </w:r>
      <w:r w:rsidRPr="00200631">
        <w:rPr>
          <w:rFonts w:ascii="仿宋_GB2312" w:eastAsia="仿宋_GB2312" w:hAnsi="宋体" w:hint="eastAsia"/>
          <w:color w:val="000000"/>
          <w:sz w:val="24"/>
        </w:rPr>
        <w:t>月</w:t>
      </w:r>
      <w:r w:rsidR="00FC275D">
        <w:rPr>
          <w:rFonts w:ascii="仿宋_GB2312" w:eastAsia="仿宋_GB2312" w:hAnsi="宋体" w:hint="eastAsia"/>
          <w:color w:val="000000"/>
          <w:sz w:val="24"/>
        </w:rPr>
        <w:t>17</w:t>
      </w:r>
      <w:r w:rsidRPr="00200631">
        <w:rPr>
          <w:rFonts w:ascii="仿宋_GB2312" w:eastAsia="仿宋_GB2312" w:hAnsi="宋体" w:hint="eastAsia"/>
          <w:color w:val="000000"/>
          <w:sz w:val="24"/>
        </w:rPr>
        <w:t>日止为</w:t>
      </w:r>
      <w:r w:rsidR="005833B0">
        <w:rPr>
          <w:rFonts w:ascii="仿宋_GB2312" w:eastAsia="仿宋_GB2312" w:hAnsi="宋体" w:hint="eastAsia"/>
          <w:color w:val="000000"/>
          <w:sz w:val="24"/>
        </w:rPr>
        <w:t>本基金一</w:t>
      </w:r>
      <w:r w:rsidRPr="00200631">
        <w:rPr>
          <w:rFonts w:ascii="仿宋_GB2312" w:eastAsia="仿宋_GB2312" w:hAnsi="宋体" w:hint="eastAsia"/>
          <w:color w:val="000000"/>
          <w:sz w:val="24"/>
        </w:rPr>
        <w:t>次清算期间，基金财产清算</w:t>
      </w:r>
      <w:r w:rsidR="00B533C4" w:rsidRPr="00200631">
        <w:rPr>
          <w:rFonts w:ascii="仿宋_GB2312" w:eastAsia="仿宋_GB2312" w:hAnsi="宋体" w:hint="eastAsia"/>
          <w:color w:val="000000"/>
          <w:sz w:val="24"/>
        </w:rPr>
        <w:t>小</w:t>
      </w:r>
      <w:r w:rsidRPr="00200631">
        <w:rPr>
          <w:rFonts w:ascii="仿宋_GB2312" w:eastAsia="仿宋_GB2312" w:hAnsi="宋体" w:hint="eastAsia"/>
          <w:color w:val="000000"/>
          <w:sz w:val="24"/>
        </w:rPr>
        <w:t>组对本基金的基金财产进行清算，全部清算工作按清算原则和清算手续进行。具体清算情况如下：</w:t>
      </w:r>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截至本次清算期结束日（201</w:t>
      </w:r>
      <w:r w:rsidR="00D80A59" w:rsidRPr="00200631">
        <w:rPr>
          <w:rFonts w:ascii="仿宋_GB2312" w:eastAsia="仿宋_GB2312" w:hAnsi="宋体" w:hint="eastAsia"/>
          <w:color w:val="000000"/>
          <w:sz w:val="24"/>
        </w:rPr>
        <w:t>8</w:t>
      </w:r>
      <w:r w:rsidRPr="00200631">
        <w:rPr>
          <w:rFonts w:ascii="仿宋_GB2312" w:eastAsia="仿宋_GB2312" w:hAnsi="宋体" w:hint="eastAsia"/>
          <w:color w:val="000000"/>
          <w:sz w:val="24"/>
        </w:rPr>
        <w:t>年</w:t>
      </w:r>
      <w:r w:rsidR="00FC275D">
        <w:rPr>
          <w:rFonts w:ascii="仿宋_GB2312" w:eastAsia="仿宋_GB2312" w:hAnsi="宋体" w:hint="eastAsia"/>
          <w:color w:val="000000"/>
          <w:sz w:val="24"/>
        </w:rPr>
        <w:t>7</w:t>
      </w:r>
      <w:r w:rsidRPr="00200631">
        <w:rPr>
          <w:rFonts w:ascii="仿宋_GB2312" w:eastAsia="仿宋_GB2312" w:hAnsi="宋体" w:hint="eastAsia"/>
          <w:color w:val="000000"/>
          <w:sz w:val="24"/>
        </w:rPr>
        <w:t>月</w:t>
      </w:r>
      <w:r w:rsidR="00FC275D">
        <w:rPr>
          <w:rFonts w:ascii="仿宋_GB2312" w:eastAsia="仿宋_GB2312" w:hAnsi="宋体" w:hint="eastAsia"/>
          <w:color w:val="000000"/>
          <w:sz w:val="24"/>
        </w:rPr>
        <w:t>17</w:t>
      </w:r>
      <w:r w:rsidRPr="00200631">
        <w:rPr>
          <w:rFonts w:ascii="仿宋_GB2312" w:eastAsia="仿宋_GB2312" w:hAnsi="宋体" w:hint="eastAsia"/>
          <w:color w:val="000000"/>
          <w:sz w:val="24"/>
        </w:rPr>
        <w:t>日），各项资产负债清算情况如下：</w:t>
      </w:r>
    </w:p>
    <w:p w:rsidR="00277A08" w:rsidRPr="00796AC3" w:rsidRDefault="00770F21" w:rsidP="00796AC3">
      <w:pPr>
        <w:pStyle w:val="afd"/>
        <w:spacing w:line="360" w:lineRule="auto"/>
        <w:ind w:firstLine="480"/>
        <w:rPr>
          <w:rFonts w:ascii="仿宋_GB2312" w:eastAsia="仿宋_GB2312" w:hAnsi="宋体" w:cs="Arial"/>
          <w:color w:val="000000"/>
          <w:sz w:val="24"/>
        </w:rPr>
      </w:pPr>
      <w:r>
        <w:rPr>
          <w:rFonts w:ascii="仿宋_GB2312" w:eastAsia="仿宋_GB2312" w:hAnsi="宋体" w:hint="eastAsia"/>
          <w:color w:val="000000"/>
          <w:sz w:val="24"/>
        </w:rPr>
        <w:t>1</w:t>
      </w:r>
      <w:r w:rsidR="00EB291E" w:rsidRPr="00200631">
        <w:rPr>
          <w:rFonts w:ascii="仿宋_GB2312" w:eastAsia="仿宋_GB2312" w:hAnsi="宋体" w:hint="eastAsia"/>
          <w:color w:val="000000"/>
          <w:sz w:val="24"/>
        </w:rPr>
        <w:t>、</w:t>
      </w:r>
      <w:r w:rsidRPr="00200631">
        <w:rPr>
          <w:rFonts w:ascii="仿宋_GB2312" w:eastAsia="仿宋_GB2312" w:hAnsi="宋体" w:hint="eastAsia"/>
          <w:color w:val="000000"/>
          <w:sz w:val="24"/>
        </w:rPr>
        <w:t>本基金最后运作日应收利息为人民币</w:t>
      </w:r>
      <w:r w:rsidR="00D821BC">
        <w:rPr>
          <w:rFonts w:ascii="仿宋_GB2312" w:eastAsia="仿宋_GB2312" w:hint="eastAsia"/>
          <w:sz w:val="24"/>
        </w:rPr>
        <w:t>21,930</w:t>
      </w:r>
      <w:r w:rsidR="00D821BC" w:rsidRPr="00200631">
        <w:rPr>
          <w:rFonts w:ascii="仿宋_GB2312" w:eastAsia="仿宋_GB2312" w:hint="eastAsia"/>
          <w:sz w:val="24"/>
        </w:rPr>
        <w:t>.</w:t>
      </w:r>
      <w:r w:rsidR="00D821BC">
        <w:rPr>
          <w:rFonts w:ascii="仿宋_GB2312" w:eastAsia="仿宋_GB2312" w:hint="eastAsia"/>
          <w:sz w:val="24"/>
        </w:rPr>
        <w:t>57</w:t>
      </w:r>
      <w:r w:rsidR="008E7F15">
        <w:rPr>
          <w:rFonts w:ascii="仿宋_GB2312" w:eastAsia="仿宋_GB2312" w:hAnsi="宋体" w:cs="Arial" w:hint="eastAsia"/>
          <w:color w:val="000000"/>
          <w:sz w:val="24"/>
        </w:rPr>
        <w:t>元，该款项已于2018年6月21日收回</w:t>
      </w:r>
      <w:r w:rsidR="00DC485E">
        <w:rPr>
          <w:rFonts w:ascii="仿宋_GB2312" w:eastAsia="仿宋_GB2312" w:hAnsi="宋体" w:cs="Arial" w:hint="eastAsia"/>
          <w:color w:val="000000"/>
          <w:sz w:val="24"/>
        </w:rPr>
        <w:t>。</w:t>
      </w:r>
      <w:r w:rsidR="00FA2E2D">
        <w:rPr>
          <w:rFonts w:ascii="仿宋_GB2312" w:eastAsia="仿宋_GB2312" w:hAnsi="宋体" w:cs="Arial" w:hint="eastAsia"/>
          <w:color w:val="000000"/>
          <w:sz w:val="24"/>
        </w:rPr>
        <w:t>从</w:t>
      </w:r>
      <w:r w:rsidR="004B296A">
        <w:rPr>
          <w:rFonts w:ascii="仿宋_GB2312" w:eastAsia="仿宋_GB2312" w:hAnsi="宋体" w:cs="Arial" w:hint="eastAsia"/>
          <w:color w:val="000000"/>
          <w:sz w:val="24"/>
        </w:rPr>
        <w:t>2018年</w:t>
      </w:r>
      <w:r w:rsidR="00FA2E2D">
        <w:rPr>
          <w:rFonts w:ascii="仿宋_GB2312" w:eastAsia="仿宋_GB2312" w:hAnsi="宋体" w:cs="Arial" w:hint="eastAsia"/>
          <w:color w:val="000000"/>
          <w:sz w:val="24"/>
        </w:rPr>
        <w:t>6月21日至本基金二次清算完成产生的应收利息，将在二次清算时支付。</w:t>
      </w:r>
    </w:p>
    <w:p w:rsidR="003B0F80" w:rsidRDefault="00796AC3" w:rsidP="00F95A55">
      <w:pPr>
        <w:pStyle w:val="afd"/>
        <w:spacing w:line="360" w:lineRule="auto"/>
        <w:ind w:firstLine="480"/>
        <w:rPr>
          <w:rFonts w:ascii="仿宋_GB2312" w:eastAsia="仿宋_GB2312" w:hAnsi="宋体"/>
          <w:color w:val="000000"/>
          <w:sz w:val="24"/>
        </w:rPr>
      </w:pPr>
      <w:r>
        <w:rPr>
          <w:rFonts w:ascii="仿宋_GB2312" w:eastAsia="仿宋_GB2312" w:hAnsi="宋体" w:hint="eastAsia"/>
          <w:color w:val="000000"/>
          <w:sz w:val="24"/>
        </w:rPr>
        <w:t>2</w:t>
      </w:r>
      <w:r w:rsidR="003B0F80" w:rsidRPr="00200631">
        <w:rPr>
          <w:rFonts w:ascii="仿宋_GB2312" w:eastAsia="仿宋_GB2312" w:hAnsi="宋体" w:hint="eastAsia"/>
          <w:color w:val="000000"/>
          <w:sz w:val="24"/>
        </w:rPr>
        <w:t>、本基金最后运作日应付赎回款为人民币</w:t>
      </w:r>
      <w:r w:rsidR="003B0F80">
        <w:rPr>
          <w:rFonts w:ascii="仿宋_GB2312" w:eastAsia="仿宋_GB2312" w:hAnsi="宋体" w:hint="eastAsia"/>
          <w:color w:val="000000"/>
          <w:sz w:val="24"/>
        </w:rPr>
        <w:t>610,181.62</w:t>
      </w:r>
      <w:r w:rsidR="003B0F80" w:rsidRPr="00200631">
        <w:rPr>
          <w:rFonts w:ascii="仿宋_GB2312" w:eastAsia="仿宋_GB2312" w:hAnsi="宋体" w:hint="eastAsia"/>
          <w:color w:val="000000"/>
          <w:sz w:val="24"/>
        </w:rPr>
        <w:t>元，该款项已于2018年</w:t>
      </w:r>
      <w:r w:rsidR="003B0F80">
        <w:rPr>
          <w:rFonts w:ascii="仿宋_GB2312" w:eastAsia="仿宋_GB2312" w:hAnsi="宋体" w:hint="eastAsia"/>
          <w:color w:val="000000"/>
          <w:sz w:val="24"/>
        </w:rPr>
        <w:t>6</w:t>
      </w:r>
      <w:r w:rsidR="003B0F80" w:rsidRPr="00200631">
        <w:rPr>
          <w:rFonts w:ascii="仿宋_GB2312" w:eastAsia="仿宋_GB2312" w:hAnsi="宋体" w:hint="eastAsia"/>
          <w:color w:val="000000"/>
          <w:sz w:val="24"/>
        </w:rPr>
        <w:t>月</w:t>
      </w:r>
      <w:r w:rsidR="003B0F80">
        <w:rPr>
          <w:rFonts w:ascii="仿宋_GB2312" w:eastAsia="仿宋_GB2312" w:hAnsi="宋体" w:hint="eastAsia"/>
          <w:color w:val="000000"/>
          <w:sz w:val="24"/>
        </w:rPr>
        <w:t>13</w:t>
      </w:r>
      <w:r w:rsidR="00400090">
        <w:rPr>
          <w:rFonts w:ascii="仿宋_GB2312" w:eastAsia="仿宋_GB2312" w:hAnsi="宋体" w:hint="eastAsia"/>
          <w:color w:val="000000"/>
          <w:sz w:val="24"/>
        </w:rPr>
        <w:t>日支付</w:t>
      </w:r>
      <w:r w:rsidR="00DC485E">
        <w:rPr>
          <w:rFonts w:ascii="仿宋_GB2312" w:eastAsia="仿宋_GB2312" w:hAnsi="宋体" w:hint="eastAsia"/>
          <w:color w:val="000000"/>
          <w:sz w:val="24"/>
        </w:rPr>
        <w:t>。</w:t>
      </w:r>
    </w:p>
    <w:p w:rsidR="003B0F80" w:rsidRDefault="00796AC3" w:rsidP="00F95A55">
      <w:pPr>
        <w:pStyle w:val="afd"/>
        <w:spacing w:line="360" w:lineRule="auto"/>
        <w:ind w:firstLine="480"/>
        <w:rPr>
          <w:rFonts w:ascii="仿宋_GB2312" w:eastAsia="仿宋_GB2312" w:hAnsi="宋体"/>
          <w:color w:val="000000"/>
          <w:sz w:val="24"/>
        </w:rPr>
      </w:pPr>
      <w:r>
        <w:rPr>
          <w:rFonts w:ascii="仿宋_GB2312" w:eastAsia="仿宋_GB2312" w:hAnsi="宋体" w:hint="eastAsia"/>
          <w:color w:val="000000"/>
          <w:sz w:val="24"/>
        </w:rPr>
        <w:t>3</w:t>
      </w:r>
      <w:r w:rsidR="003B0F80">
        <w:rPr>
          <w:rFonts w:ascii="仿宋_GB2312" w:eastAsia="仿宋_GB2312" w:hAnsi="宋体" w:hint="eastAsia"/>
          <w:color w:val="000000"/>
          <w:sz w:val="24"/>
        </w:rPr>
        <w:t>、本基金最后运作日应付赎回费</w:t>
      </w:r>
      <w:r w:rsidR="003B0F80" w:rsidRPr="00200631">
        <w:rPr>
          <w:rFonts w:ascii="仿宋_GB2312" w:eastAsia="仿宋_GB2312" w:hAnsi="宋体" w:hint="eastAsia"/>
          <w:color w:val="000000"/>
          <w:sz w:val="24"/>
        </w:rPr>
        <w:t>为人民币</w:t>
      </w:r>
      <w:r w:rsidR="003B0F80">
        <w:rPr>
          <w:rFonts w:ascii="仿宋_GB2312" w:eastAsia="仿宋_GB2312" w:hAnsi="宋体" w:hint="eastAsia"/>
          <w:color w:val="000000"/>
          <w:sz w:val="24"/>
        </w:rPr>
        <w:t>1.50</w:t>
      </w:r>
      <w:r w:rsidR="003B0F80" w:rsidRPr="00200631">
        <w:rPr>
          <w:rFonts w:ascii="仿宋_GB2312" w:eastAsia="仿宋_GB2312" w:hAnsi="宋体" w:hint="eastAsia"/>
          <w:color w:val="000000"/>
          <w:sz w:val="24"/>
        </w:rPr>
        <w:t>元，该款项已于2018年</w:t>
      </w:r>
      <w:r w:rsidR="003B0F80">
        <w:rPr>
          <w:rFonts w:ascii="仿宋_GB2312" w:eastAsia="仿宋_GB2312" w:hAnsi="宋体" w:hint="eastAsia"/>
          <w:color w:val="000000"/>
          <w:sz w:val="24"/>
        </w:rPr>
        <w:t>6</w:t>
      </w:r>
      <w:r w:rsidR="003B0F80" w:rsidRPr="00200631">
        <w:rPr>
          <w:rFonts w:ascii="仿宋_GB2312" w:eastAsia="仿宋_GB2312" w:hAnsi="宋体" w:hint="eastAsia"/>
          <w:color w:val="000000"/>
          <w:sz w:val="24"/>
        </w:rPr>
        <w:t>月</w:t>
      </w:r>
      <w:r w:rsidR="003B0F80">
        <w:rPr>
          <w:rFonts w:ascii="仿宋_GB2312" w:eastAsia="仿宋_GB2312" w:hAnsi="宋体" w:hint="eastAsia"/>
          <w:color w:val="000000"/>
          <w:sz w:val="24"/>
        </w:rPr>
        <w:t>13</w:t>
      </w:r>
      <w:r w:rsidR="00400090">
        <w:rPr>
          <w:rFonts w:ascii="仿宋_GB2312" w:eastAsia="仿宋_GB2312" w:hAnsi="宋体" w:hint="eastAsia"/>
          <w:color w:val="000000"/>
          <w:sz w:val="24"/>
        </w:rPr>
        <w:t>日支付</w:t>
      </w:r>
      <w:r w:rsidR="00DC485E">
        <w:rPr>
          <w:rFonts w:ascii="仿宋_GB2312" w:eastAsia="仿宋_GB2312" w:hAnsi="宋体" w:hint="eastAsia"/>
          <w:color w:val="000000"/>
          <w:sz w:val="24"/>
        </w:rPr>
        <w:t>。</w:t>
      </w:r>
    </w:p>
    <w:p w:rsidR="00770F21" w:rsidRDefault="000C2D3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4</w:t>
      </w:r>
      <w:r w:rsidR="00EB291E" w:rsidRPr="00200631">
        <w:rPr>
          <w:rFonts w:ascii="仿宋_GB2312" w:eastAsia="仿宋_GB2312" w:hAnsi="宋体" w:hint="eastAsia"/>
          <w:color w:val="000000"/>
          <w:sz w:val="24"/>
        </w:rPr>
        <w:t>、</w:t>
      </w:r>
      <w:r w:rsidR="00047FDB" w:rsidRPr="00200631">
        <w:rPr>
          <w:rFonts w:ascii="仿宋_GB2312" w:eastAsia="仿宋_GB2312" w:hAnsi="宋体" w:hint="eastAsia"/>
          <w:color w:val="000000"/>
          <w:sz w:val="24"/>
        </w:rPr>
        <w:t>本基金最后运作日应付管理人报酬为人民币</w:t>
      </w:r>
      <w:r w:rsidR="005A5D58">
        <w:rPr>
          <w:rFonts w:ascii="仿宋_GB2312" w:eastAsia="仿宋_GB2312" w:hint="eastAsia"/>
          <w:sz w:val="24"/>
        </w:rPr>
        <w:t>10,039</w:t>
      </w:r>
      <w:r w:rsidR="005A5D58" w:rsidRPr="00200631">
        <w:rPr>
          <w:rFonts w:ascii="仿宋_GB2312" w:eastAsia="仿宋_GB2312" w:hint="eastAsia"/>
          <w:sz w:val="24"/>
        </w:rPr>
        <w:t>.</w:t>
      </w:r>
      <w:r w:rsidR="00FC77B9">
        <w:rPr>
          <w:rFonts w:ascii="仿宋_GB2312" w:eastAsia="仿宋_GB2312" w:hint="eastAsia"/>
          <w:sz w:val="24"/>
        </w:rPr>
        <w:t>86</w:t>
      </w:r>
      <w:r w:rsidR="00047FDB" w:rsidRPr="00200631">
        <w:rPr>
          <w:rFonts w:ascii="仿宋_GB2312" w:eastAsia="仿宋_GB2312" w:hAnsi="宋体" w:hint="eastAsia"/>
          <w:color w:val="000000"/>
          <w:sz w:val="24"/>
        </w:rPr>
        <w:t>元</w:t>
      </w:r>
      <w:r w:rsidR="00186092">
        <w:rPr>
          <w:rFonts w:ascii="仿宋_GB2312" w:eastAsia="仿宋_GB2312" w:hAnsi="宋体" w:cs="Arial" w:hint="eastAsia"/>
          <w:color w:val="000000"/>
          <w:sz w:val="24"/>
        </w:rPr>
        <w:t>，</w:t>
      </w:r>
      <w:r w:rsidR="00400090" w:rsidRPr="00200631">
        <w:rPr>
          <w:rFonts w:ascii="仿宋_GB2312" w:eastAsia="仿宋_GB2312" w:hAnsi="宋体" w:hint="eastAsia"/>
          <w:color w:val="000000"/>
          <w:sz w:val="24"/>
        </w:rPr>
        <w:t>该款项已于2018年</w:t>
      </w:r>
      <w:r w:rsidR="00400090">
        <w:rPr>
          <w:rFonts w:ascii="仿宋_GB2312" w:eastAsia="仿宋_GB2312" w:hAnsi="宋体" w:hint="eastAsia"/>
          <w:color w:val="000000"/>
          <w:sz w:val="24"/>
        </w:rPr>
        <w:t>7</w:t>
      </w:r>
      <w:r w:rsidR="00400090" w:rsidRPr="00200631">
        <w:rPr>
          <w:rFonts w:ascii="仿宋_GB2312" w:eastAsia="仿宋_GB2312" w:hAnsi="宋体" w:hint="eastAsia"/>
          <w:color w:val="000000"/>
          <w:sz w:val="24"/>
        </w:rPr>
        <w:t>月</w:t>
      </w:r>
      <w:r w:rsidR="00400090">
        <w:rPr>
          <w:rFonts w:ascii="仿宋_GB2312" w:eastAsia="仿宋_GB2312" w:hAnsi="宋体" w:hint="eastAsia"/>
          <w:color w:val="000000"/>
          <w:sz w:val="24"/>
        </w:rPr>
        <w:t>5日支付</w:t>
      </w:r>
      <w:r w:rsidR="00DC485E">
        <w:rPr>
          <w:rFonts w:ascii="仿宋_GB2312" w:eastAsia="仿宋_GB2312" w:hAnsi="宋体" w:hint="eastAsia"/>
          <w:color w:val="000000"/>
          <w:sz w:val="24"/>
        </w:rPr>
        <w:t>。</w:t>
      </w:r>
    </w:p>
    <w:p w:rsidR="0046333C" w:rsidRPr="00200631" w:rsidRDefault="000C2D3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5</w:t>
      </w:r>
      <w:r w:rsidR="00047FDB" w:rsidRPr="00200631">
        <w:rPr>
          <w:rFonts w:ascii="仿宋_GB2312" w:eastAsia="仿宋_GB2312" w:hAnsi="宋体" w:hint="eastAsia"/>
          <w:color w:val="000000"/>
          <w:sz w:val="24"/>
        </w:rPr>
        <w:t>、本基金最后运作日应付托管费为人民币</w:t>
      </w:r>
      <w:r w:rsidR="00133098">
        <w:rPr>
          <w:rFonts w:ascii="仿宋_GB2312" w:eastAsia="仿宋_GB2312" w:hint="eastAsia"/>
          <w:sz w:val="24"/>
        </w:rPr>
        <w:t>3,346</w:t>
      </w:r>
      <w:r w:rsidR="00133098" w:rsidRPr="00200631">
        <w:rPr>
          <w:rFonts w:ascii="仿宋_GB2312" w:eastAsia="仿宋_GB2312" w:hint="eastAsia"/>
          <w:sz w:val="24"/>
        </w:rPr>
        <w:t>.</w:t>
      </w:r>
      <w:r w:rsidR="00133098">
        <w:rPr>
          <w:rFonts w:ascii="仿宋_GB2312" w:eastAsia="仿宋_GB2312" w:hint="eastAsia"/>
          <w:sz w:val="24"/>
        </w:rPr>
        <w:t>60</w:t>
      </w:r>
      <w:r w:rsidR="00047FDB" w:rsidRPr="00200631">
        <w:rPr>
          <w:rFonts w:ascii="仿宋_GB2312" w:eastAsia="仿宋_GB2312" w:hAnsi="宋体" w:hint="eastAsia"/>
          <w:color w:val="000000"/>
          <w:sz w:val="24"/>
        </w:rPr>
        <w:t>元</w:t>
      </w:r>
      <w:r w:rsidR="00186092">
        <w:rPr>
          <w:rFonts w:ascii="仿宋_GB2312" w:eastAsia="仿宋_GB2312" w:hAnsi="宋体" w:cs="Arial" w:hint="eastAsia"/>
          <w:color w:val="000000"/>
          <w:sz w:val="24"/>
        </w:rPr>
        <w:t>，</w:t>
      </w:r>
      <w:r w:rsidR="00662302">
        <w:rPr>
          <w:rFonts w:ascii="仿宋_GB2312" w:eastAsia="仿宋_GB2312" w:hAnsi="宋体" w:hint="eastAsia"/>
          <w:color w:val="000000"/>
          <w:sz w:val="24"/>
        </w:rPr>
        <w:t>该款项将于2018年7月5日支付</w:t>
      </w:r>
      <w:r w:rsidR="00DC485E">
        <w:rPr>
          <w:rFonts w:ascii="仿宋_GB2312" w:eastAsia="仿宋_GB2312" w:hAnsi="宋体" w:hint="eastAsia"/>
          <w:color w:val="000000"/>
          <w:sz w:val="24"/>
        </w:rPr>
        <w:t>。</w:t>
      </w:r>
    </w:p>
    <w:p w:rsidR="0046333C" w:rsidRPr="00200631" w:rsidRDefault="000C2D3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6</w:t>
      </w:r>
      <w:r w:rsidR="00047FDB" w:rsidRPr="00200631">
        <w:rPr>
          <w:rFonts w:ascii="仿宋_GB2312" w:eastAsia="仿宋_GB2312" w:hAnsi="宋体" w:hint="eastAsia"/>
          <w:color w:val="000000"/>
          <w:sz w:val="24"/>
        </w:rPr>
        <w:t>、本基金最后运作日应付销售服务费为人民币</w:t>
      </w:r>
      <w:r w:rsidR="00133098">
        <w:rPr>
          <w:rFonts w:ascii="仿宋_GB2312" w:eastAsia="仿宋_GB2312" w:hint="eastAsia"/>
          <w:sz w:val="24"/>
        </w:rPr>
        <w:t>501</w:t>
      </w:r>
      <w:r w:rsidR="00133098" w:rsidRPr="00200631">
        <w:rPr>
          <w:rFonts w:ascii="仿宋_GB2312" w:eastAsia="仿宋_GB2312" w:hint="eastAsia"/>
          <w:sz w:val="24"/>
        </w:rPr>
        <w:t>.</w:t>
      </w:r>
      <w:r w:rsidR="00133098">
        <w:rPr>
          <w:rFonts w:ascii="仿宋_GB2312" w:eastAsia="仿宋_GB2312" w:hint="eastAsia"/>
          <w:sz w:val="24"/>
        </w:rPr>
        <w:t>54</w:t>
      </w:r>
      <w:r w:rsidR="00047FDB" w:rsidRPr="00200631">
        <w:rPr>
          <w:rFonts w:ascii="仿宋_GB2312" w:eastAsia="仿宋_GB2312" w:hAnsi="宋体" w:hint="eastAsia"/>
          <w:color w:val="000000"/>
          <w:sz w:val="24"/>
        </w:rPr>
        <w:t>元，</w:t>
      </w:r>
      <w:r w:rsidR="009D6678">
        <w:rPr>
          <w:rFonts w:ascii="仿宋_GB2312" w:eastAsia="仿宋_GB2312" w:hAnsi="宋体" w:hint="eastAsia"/>
          <w:color w:val="000000"/>
          <w:sz w:val="24"/>
        </w:rPr>
        <w:t>该款项将于2018年7月5日支付</w:t>
      </w:r>
      <w:r w:rsidR="00DC485E">
        <w:rPr>
          <w:rFonts w:ascii="仿宋_GB2312" w:eastAsia="仿宋_GB2312" w:hAnsi="宋体" w:hint="eastAsia"/>
          <w:color w:val="000000"/>
          <w:sz w:val="24"/>
        </w:rPr>
        <w:t>。</w:t>
      </w:r>
    </w:p>
    <w:p w:rsidR="00457539" w:rsidRPr="00200631" w:rsidRDefault="000C2D3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7</w:t>
      </w:r>
      <w:r w:rsidR="00047FDB" w:rsidRPr="00200631">
        <w:rPr>
          <w:rFonts w:ascii="仿宋_GB2312" w:eastAsia="仿宋_GB2312" w:hAnsi="宋体" w:hint="eastAsia"/>
          <w:color w:val="000000"/>
          <w:sz w:val="24"/>
        </w:rPr>
        <w:t>、本基金最后运作日应付交易费用为人民币</w:t>
      </w:r>
      <w:r w:rsidR="00E77103">
        <w:rPr>
          <w:rFonts w:ascii="仿宋_GB2312" w:eastAsia="仿宋_GB2312" w:hint="eastAsia"/>
          <w:sz w:val="24"/>
        </w:rPr>
        <w:t>1,210</w:t>
      </w:r>
      <w:r w:rsidR="00E77103" w:rsidRPr="00200631">
        <w:rPr>
          <w:rFonts w:ascii="仿宋_GB2312" w:eastAsia="仿宋_GB2312" w:hint="eastAsia"/>
          <w:sz w:val="24"/>
        </w:rPr>
        <w:t>.</w:t>
      </w:r>
      <w:r w:rsidR="00E77103">
        <w:rPr>
          <w:rFonts w:ascii="仿宋_GB2312" w:eastAsia="仿宋_GB2312" w:hint="eastAsia"/>
          <w:sz w:val="24"/>
        </w:rPr>
        <w:t>60</w:t>
      </w:r>
      <w:r w:rsidR="00EF6451">
        <w:rPr>
          <w:rFonts w:ascii="仿宋_GB2312" w:eastAsia="仿宋_GB2312" w:hAnsi="宋体" w:hint="eastAsia"/>
          <w:color w:val="000000"/>
          <w:sz w:val="24"/>
        </w:rPr>
        <w:t>元。</w:t>
      </w:r>
      <w:r w:rsidR="00047FDB" w:rsidRPr="00200631">
        <w:rPr>
          <w:rFonts w:ascii="仿宋_GB2312" w:eastAsia="仿宋_GB2312" w:hAnsi="宋体" w:hint="eastAsia"/>
          <w:color w:val="000000"/>
          <w:sz w:val="24"/>
        </w:rPr>
        <w:t>其中</w:t>
      </w:r>
      <w:r>
        <w:rPr>
          <w:rFonts w:ascii="仿宋_GB2312" w:eastAsia="仿宋_GB2312" w:hAnsi="宋体" w:hint="eastAsia"/>
          <w:color w:val="000000"/>
          <w:sz w:val="24"/>
        </w:rPr>
        <w:t>应付券商佣金为人民币</w:t>
      </w:r>
      <w:r>
        <w:rPr>
          <w:rFonts w:ascii="仿宋_GB2312" w:eastAsia="仿宋_GB2312" w:hint="eastAsia"/>
          <w:sz w:val="24"/>
        </w:rPr>
        <w:t>40</w:t>
      </w:r>
      <w:r w:rsidRPr="00200631">
        <w:rPr>
          <w:rFonts w:ascii="仿宋_GB2312" w:eastAsia="仿宋_GB2312" w:hint="eastAsia"/>
          <w:sz w:val="24"/>
        </w:rPr>
        <w:t>.</w:t>
      </w:r>
      <w:r>
        <w:rPr>
          <w:rFonts w:ascii="仿宋_GB2312" w:eastAsia="仿宋_GB2312" w:hint="eastAsia"/>
          <w:sz w:val="24"/>
        </w:rPr>
        <w:t>00</w:t>
      </w:r>
      <w:r w:rsidRPr="00200631">
        <w:rPr>
          <w:rFonts w:ascii="仿宋_GB2312" w:eastAsia="仿宋_GB2312" w:hAnsi="宋体" w:hint="eastAsia"/>
          <w:color w:val="000000"/>
          <w:sz w:val="24"/>
        </w:rPr>
        <w:t>元</w:t>
      </w:r>
      <w:r>
        <w:rPr>
          <w:rFonts w:ascii="仿宋_GB2312" w:eastAsia="仿宋_GB2312" w:hAnsi="宋体" w:cs="Arial" w:hint="eastAsia"/>
          <w:color w:val="000000"/>
          <w:sz w:val="24"/>
        </w:rPr>
        <w:t>，</w:t>
      </w:r>
      <w:r>
        <w:rPr>
          <w:rFonts w:ascii="仿宋_GB2312" w:eastAsia="仿宋_GB2312" w:hAnsi="宋体" w:hint="eastAsia"/>
          <w:color w:val="000000"/>
          <w:sz w:val="24"/>
        </w:rPr>
        <w:t>该款项已于2018年6月14日支付；</w:t>
      </w:r>
      <w:r w:rsidR="00FF265C" w:rsidRPr="00200631">
        <w:rPr>
          <w:rFonts w:ascii="仿宋_GB2312" w:eastAsia="仿宋_GB2312" w:hAnsi="宋体" w:hint="eastAsia"/>
          <w:color w:val="000000"/>
          <w:sz w:val="24"/>
        </w:rPr>
        <w:t>上清费用</w:t>
      </w:r>
      <w:r w:rsidR="00FF265C">
        <w:rPr>
          <w:rFonts w:ascii="仿宋_GB2312" w:eastAsia="仿宋_GB2312" w:hint="eastAsia"/>
          <w:sz w:val="24"/>
        </w:rPr>
        <w:t>600</w:t>
      </w:r>
      <w:r w:rsidR="00FF265C" w:rsidRPr="00200631">
        <w:rPr>
          <w:rFonts w:ascii="仿宋_GB2312" w:eastAsia="仿宋_GB2312" w:hint="eastAsia"/>
          <w:sz w:val="24"/>
        </w:rPr>
        <w:t>.</w:t>
      </w:r>
      <w:r w:rsidR="00FF265C">
        <w:rPr>
          <w:rFonts w:ascii="仿宋_GB2312" w:eastAsia="仿宋_GB2312" w:hint="eastAsia"/>
          <w:sz w:val="24"/>
        </w:rPr>
        <w:t>00</w:t>
      </w:r>
      <w:r w:rsidR="00FF265C" w:rsidRPr="00200631">
        <w:rPr>
          <w:rFonts w:ascii="仿宋_GB2312" w:eastAsia="仿宋_GB2312" w:hAnsi="宋体" w:hint="eastAsia"/>
          <w:color w:val="000000"/>
          <w:sz w:val="24"/>
        </w:rPr>
        <w:t>元</w:t>
      </w:r>
      <w:r w:rsidR="00FF265C">
        <w:rPr>
          <w:rFonts w:ascii="仿宋_GB2312" w:eastAsia="仿宋_GB2312" w:hAnsi="宋体" w:hint="eastAsia"/>
          <w:color w:val="000000"/>
          <w:sz w:val="24"/>
        </w:rPr>
        <w:t>，该款项已于2018年7月6日支付；</w:t>
      </w:r>
      <w:r w:rsidR="00047FDB" w:rsidRPr="00200631">
        <w:rPr>
          <w:rFonts w:ascii="仿宋_GB2312" w:eastAsia="仿宋_GB2312" w:hAnsi="宋体" w:hint="eastAsia"/>
          <w:color w:val="000000"/>
          <w:sz w:val="24"/>
        </w:rPr>
        <w:t>中债费用</w:t>
      </w:r>
      <w:r w:rsidR="0078527B">
        <w:rPr>
          <w:rFonts w:ascii="仿宋_GB2312" w:eastAsia="仿宋_GB2312" w:hint="eastAsia"/>
          <w:sz w:val="24"/>
        </w:rPr>
        <w:t>480</w:t>
      </w:r>
      <w:r w:rsidR="0078527B" w:rsidRPr="00200631">
        <w:rPr>
          <w:rFonts w:ascii="仿宋_GB2312" w:eastAsia="仿宋_GB2312" w:hint="eastAsia"/>
          <w:sz w:val="24"/>
        </w:rPr>
        <w:t>.</w:t>
      </w:r>
      <w:r w:rsidR="0078527B">
        <w:rPr>
          <w:rFonts w:ascii="仿宋_GB2312" w:eastAsia="仿宋_GB2312" w:hint="eastAsia"/>
          <w:sz w:val="24"/>
        </w:rPr>
        <w:t>00</w:t>
      </w:r>
      <w:r w:rsidR="00B74CF5">
        <w:rPr>
          <w:rFonts w:ascii="仿宋_GB2312" w:eastAsia="仿宋_GB2312" w:hAnsi="宋体" w:hint="eastAsia"/>
          <w:color w:val="000000"/>
          <w:sz w:val="24"/>
        </w:rPr>
        <w:t>元，该款项已于2018年7月9日支付；</w:t>
      </w:r>
      <w:r w:rsidR="00047FDB" w:rsidRPr="00200631">
        <w:rPr>
          <w:rFonts w:ascii="仿宋_GB2312" w:eastAsia="仿宋_GB2312" w:hAnsi="宋体" w:hint="eastAsia"/>
          <w:color w:val="000000"/>
          <w:sz w:val="24"/>
        </w:rPr>
        <w:t>外汇交易中心费用</w:t>
      </w:r>
      <w:r w:rsidR="00480F8C">
        <w:rPr>
          <w:rFonts w:ascii="仿宋_GB2312" w:eastAsia="仿宋_GB2312" w:hint="eastAsia"/>
          <w:sz w:val="24"/>
        </w:rPr>
        <w:t>90</w:t>
      </w:r>
      <w:r w:rsidR="00480F8C" w:rsidRPr="00200631">
        <w:rPr>
          <w:rFonts w:ascii="仿宋_GB2312" w:eastAsia="仿宋_GB2312" w:hint="eastAsia"/>
          <w:sz w:val="24"/>
        </w:rPr>
        <w:t>.</w:t>
      </w:r>
      <w:r w:rsidR="00480F8C">
        <w:rPr>
          <w:rFonts w:ascii="仿宋_GB2312" w:eastAsia="仿宋_GB2312" w:hint="eastAsia"/>
          <w:sz w:val="24"/>
        </w:rPr>
        <w:t>60</w:t>
      </w:r>
      <w:r w:rsidR="00047FDB" w:rsidRPr="00200631">
        <w:rPr>
          <w:rFonts w:ascii="仿宋_GB2312" w:eastAsia="仿宋_GB2312" w:hAnsi="宋体" w:hint="eastAsia"/>
          <w:color w:val="000000"/>
          <w:sz w:val="24"/>
        </w:rPr>
        <w:t>元，</w:t>
      </w:r>
      <w:r w:rsidR="00FF265C">
        <w:rPr>
          <w:rFonts w:ascii="仿宋_GB2312" w:eastAsia="仿宋_GB2312" w:hAnsi="宋体" w:hint="eastAsia"/>
          <w:color w:val="000000"/>
          <w:sz w:val="24"/>
        </w:rPr>
        <w:t>该款项已于2018年7月12</w:t>
      </w:r>
      <w:r w:rsidR="00DC485E">
        <w:rPr>
          <w:rFonts w:ascii="仿宋_GB2312" w:eastAsia="仿宋_GB2312" w:hAnsi="宋体" w:hint="eastAsia"/>
          <w:color w:val="000000"/>
          <w:sz w:val="24"/>
        </w:rPr>
        <w:t>日支付。</w:t>
      </w:r>
    </w:p>
    <w:p w:rsidR="005C4691" w:rsidRDefault="007C1CB7">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8</w:t>
      </w:r>
      <w:r w:rsidRPr="00200631">
        <w:rPr>
          <w:rFonts w:ascii="仿宋_GB2312" w:eastAsia="仿宋_GB2312" w:hAnsi="宋体" w:hint="eastAsia"/>
          <w:color w:val="000000"/>
          <w:sz w:val="24"/>
        </w:rPr>
        <w:t>、本基金最后运作日其他负债为人民币</w:t>
      </w:r>
      <w:r w:rsidR="00C42E41">
        <w:rPr>
          <w:rFonts w:ascii="仿宋_GB2312" w:eastAsia="仿宋_GB2312" w:hAnsi="宋体" w:hint="eastAsia"/>
          <w:color w:val="000000"/>
          <w:sz w:val="24"/>
        </w:rPr>
        <w:t>217,109.78</w:t>
      </w:r>
      <w:r>
        <w:rPr>
          <w:rFonts w:ascii="仿宋_GB2312" w:eastAsia="仿宋_GB2312" w:hAnsi="宋体" w:hint="eastAsia"/>
          <w:color w:val="000000"/>
          <w:sz w:val="24"/>
        </w:rPr>
        <w:t>元，包括预提审计费、</w:t>
      </w:r>
      <w:r w:rsidRPr="00200631">
        <w:rPr>
          <w:rFonts w:ascii="仿宋_GB2312" w:eastAsia="仿宋_GB2312" w:hAnsi="宋体" w:hint="eastAsia"/>
          <w:color w:val="000000"/>
          <w:sz w:val="24"/>
        </w:rPr>
        <w:t>信息披露费</w:t>
      </w:r>
      <w:r>
        <w:rPr>
          <w:rFonts w:ascii="仿宋_GB2312" w:eastAsia="仿宋_GB2312" w:hAnsi="宋体" w:hint="eastAsia"/>
          <w:color w:val="000000"/>
          <w:sz w:val="24"/>
        </w:rPr>
        <w:t>、银行间账户维护费</w:t>
      </w:r>
      <w:r w:rsidR="00C42E41">
        <w:rPr>
          <w:rFonts w:ascii="仿宋_GB2312" w:eastAsia="仿宋_GB2312" w:hAnsi="宋体" w:hint="eastAsia"/>
          <w:color w:val="000000"/>
          <w:sz w:val="24"/>
        </w:rPr>
        <w:t>、应付赎回费</w:t>
      </w:r>
      <w:r w:rsidRPr="00200631">
        <w:rPr>
          <w:rFonts w:ascii="仿宋_GB2312" w:eastAsia="仿宋_GB2312" w:hAnsi="宋体" w:hint="eastAsia"/>
          <w:color w:val="000000"/>
          <w:sz w:val="24"/>
        </w:rPr>
        <w:t>，其中审计费</w:t>
      </w:r>
      <w:r>
        <w:rPr>
          <w:rFonts w:ascii="仿宋_GB2312" w:eastAsia="仿宋_GB2312" w:hAnsi="宋体" w:hint="eastAsia"/>
          <w:color w:val="000000"/>
          <w:sz w:val="24"/>
        </w:rPr>
        <w:t>为人民币31,260.14元，</w:t>
      </w:r>
      <w:r w:rsidRPr="00200631">
        <w:rPr>
          <w:rFonts w:ascii="仿宋_GB2312" w:eastAsia="仿宋_GB2312" w:hAnsi="宋体" w:hint="eastAsia"/>
          <w:color w:val="000000"/>
          <w:sz w:val="24"/>
        </w:rPr>
        <w:t>信息披露费</w:t>
      </w:r>
      <w:r>
        <w:rPr>
          <w:rFonts w:ascii="仿宋_GB2312" w:eastAsia="仿宋_GB2312" w:hAnsi="宋体" w:hint="eastAsia"/>
          <w:color w:val="000000"/>
          <w:sz w:val="24"/>
        </w:rPr>
        <w:t>为人民币178,628.44</w:t>
      </w:r>
      <w:r w:rsidRPr="00200631">
        <w:rPr>
          <w:rFonts w:ascii="仿宋_GB2312" w:eastAsia="仿宋_GB2312" w:hAnsi="宋体" w:hint="eastAsia"/>
          <w:color w:val="000000"/>
          <w:sz w:val="24"/>
        </w:rPr>
        <w:t>元</w:t>
      </w:r>
      <w:r>
        <w:rPr>
          <w:rFonts w:ascii="仿宋_GB2312" w:eastAsia="仿宋_GB2312" w:hAnsi="宋体" w:hint="eastAsia"/>
          <w:color w:val="000000"/>
          <w:sz w:val="24"/>
        </w:rPr>
        <w:t>，银行间账户维护费为人民币7,219.70元</w:t>
      </w:r>
      <w:r w:rsidR="00C42E41">
        <w:rPr>
          <w:rFonts w:ascii="仿宋_GB2312" w:eastAsia="仿宋_GB2312" w:hAnsi="宋体" w:hint="eastAsia"/>
          <w:color w:val="000000"/>
          <w:sz w:val="24"/>
        </w:rPr>
        <w:t>、应付赎回费为人民币1.50元</w:t>
      </w:r>
      <w:r>
        <w:rPr>
          <w:rFonts w:ascii="仿宋_GB2312" w:eastAsia="仿宋_GB2312" w:hAnsi="宋体" w:hint="eastAsia"/>
          <w:color w:val="000000"/>
          <w:sz w:val="24"/>
        </w:rPr>
        <w:t>。</w:t>
      </w:r>
    </w:p>
    <w:p w:rsidR="00865724" w:rsidRDefault="00916AA4">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9</w:t>
      </w:r>
      <w:r w:rsidR="00865724">
        <w:rPr>
          <w:rFonts w:ascii="仿宋_GB2312" w:eastAsia="仿宋_GB2312" w:hAnsi="宋体" w:hint="eastAsia"/>
          <w:color w:val="000000"/>
          <w:sz w:val="24"/>
        </w:rPr>
        <w:t>、本基金</w:t>
      </w:r>
      <w:r w:rsidR="00865724" w:rsidRPr="00865724">
        <w:rPr>
          <w:rFonts w:ascii="仿宋_GB2312" w:eastAsia="仿宋_GB2312" w:hAnsi="宋体" w:hint="eastAsia"/>
          <w:color w:val="000000"/>
          <w:sz w:val="24"/>
        </w:rPr>
        <w:t>持有银行间市场中期票据：14丹东港MTN001（债券代码：101473011），应于2017年10月30日付息及兑付回售部分本金，当日发行人未支付上述中期票据本息，已构成实质性违约。发行人已于2017年10月31日支付上述中期票据利息，但仍未能按期偿付上述中期票据本金</w:t>
      </w:r>
      <w:r w:rsidR="00305A07">
        <w:rPr>
          <w:rFonts w:ascii="仿宋_GB2312" w:eastAsia="仿宋_GB2312" w:hAnsi="宋体" w:hint="eastAsia"/>
          <w:color w:val="000000"/>
          <w:sz w:val="24"/>
        </w:rPr>
        <w:t>。</w:t>
      </w:r>
    </w:p>
    <w:p w:rsidR="005845F3" w:rsidRDefault="00305A07" w:rsidP="005845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本基金管理人根据实际情况，于2017年11月3日发布《</w:t>
      </w:r>
      <w:r w:rsidRPr="00305A07">
        <w:rPr>
          <w:rFonts w:ascii="仿宋_GB2312" w:eastAsia="仿宋_GB2312" w:hAnsi="宋体" w:hint="eastAsia"/>
          <w:color w:val="000000"/>
          <w:sz w:val="24"/>
        </w:rPr>
        <w:t>国开泰富基金管理有限责任公司关于旗下基金所持已到期债券应收账款调整的公告</w:t>
      </w:r>
      <w:r>
        <w:rPr>
          <w:rFonts w:ascii="仿宋_GB2312" w:eastAsia="仿宋_GB2312" w:hAnsi="宋体" w:hint="eastAsia"/>
          <w:color w:val="000000"/>
          <w:sz w:val="24"/>
        </w:rPr>
        <w:t>》，又于2017年11月17日发布《</w:t>
      </w:r>
      <w:r w:rsidRPr="00305A07">
        <w:rPr>
          <w:rFonts w:ascii="仿宋_GB2312" w:eastAsia="仿宋_GB2312" w:hAnsi="宋体" w:hint="eastAsia"/>
          <w:color w:val="000000"/>
          <w:sz w:val="24"/>
        </w:rPr>
        <w:t>国开泰富基金管理有限责任公司关于旗下国开泰富岁月鎏金定期开放信用债券型证券投资基金所持已到期债券应收账款调整的公告</w:t>
      </w:r>
      <w:r>
        <w:rPr>
          <w:rFonts w:ascii="仿宋_GB2312" w:eastAsia="仿宋_GB2312" w:hAnsi="宋体" w:hint="eastAsia"/>
          <w:color w:val="000000"/>
          <w:sz w:val="24"/>
        </w:rPr>
        <w:t>》，将上述债券应收未付本金调整为</w:t>
      </w:r>
      <w:r w:rsidRPr="00305A07">
        <w:rPr>
          <w:rFonts w:ascii="仿宋_GB2312" w:eastAsia="仿宋_GB2312" w:hAnsi="宋体" w:hint="eastAsia"/>
          <w:color w:val="000000"/>
          <w:sz w:val="24"/>
        </w:rPr>
        <w:t>9,684,150.00</w:t>
      </w:r>
      <w:r>
        <w:rPr>
          <w:rFonts w:ascii="仿宋_GB2312" w:eastAsia="仿宋_GB2312" w:hAnsi="宋体" w:hint="eastAsia"/>
          <w:color w:val="000000"/>
          <w:sz w:val="24"/>
        </w:rPr>
        <w:t>元</w:t>
      </w:r>
      <w:r w:rsidR="009E18C4">
        <w:rPr>
          <w:rFonts w:ascii="仿宋_GB2312" w:eastAsia="仿宋_GB2312" w:hAnsi="宋体" w:hint="eastAsia"/>
          <w:color w:val="000000"/>
          <w:sz w:val="24"/>
        </w:rPr>
        <w:t>。</w:t>
      </w:r>
      <w:r>
        <w:rPr>
          <w:rFonts w:ascii="仿宋_GB2312" w:eastAsia="仿宋_GB2312" w:hAnsi="宋体" w:hint="eastAsia"/>
          <w:color w:val="000000"/>
          <w:sz w:val="24"/>
        </w:rPr>
        <w:t>截至本基金</w:t>
      </w:r>
      <w:r w:rsidR="00534924">
        <w:rPr>
          <w:rFonts w:ascii="仿宋_GB2312" w:eastAsia="仿宋_GB2312" w:hAnsi="宋体" w:hint="eastAsia"/>
          <w:color w:val="000000"/>
          <w:sz w:val="24"/>
        </w:rPr>
        <w:t>一次清算最后一日</w:t>
      </w:r>
      <w:r>
        <w:rPr>
          <w:rFonts w:ascii="仿宋_GB2312" w:eastAsia="仿宋_GB2312" w:hAnsi="宋体" w:hint="eastAsia"/>
          <w:color w:val="000000"/>
          <w:sz w:val="24"/>
        </w:rPr>
        <w:t>，</w:t>
      </w:r>
      <w:r w:rsidR="009E18C4" w:rsidRPr="00865724">
        <w:rPr>
          <w:rFonts w:ascii="仿宋_GB2312" w:eastAsia="仿宋_GB2312" w:hAnsi="宋体" w:hint="eastAsia"/>
          <w:color w:val="000000"/>
          <w:sz w:val="24"/>
        </w:rPr>
        <w:t>发行人仍未能按期偿付上述中期票据本金</w:t>
      </w:r>
      <w:r w:rsidR="005845F3">
        <w:rPr>
          <w:rFonts w:ascii="仿宋_GB2312" w:eastAsia="仿宋_GB2312" w:hAnsi="宋体" w:hint="eastAsia"/>
          <w:color w:val="000000"/>
          <w:sz w:val="24"/>
        </w:rPr>
        <w:t>，且上述债券</w:t>
      </w:r>
      <w:r w:rsidR="005845F3" w:rsidRPr="005845F3">
        <w:rPr>
          <w:rFonts w:ascii="仿宋_GB2312" w:eastAsia="仿宋_GB2312" w:hAnsi="宋体" w:hint="eastAsia"/>
          <w:color w:val="000000"/>
          <w:sz w:val="24"/>
        </w:rPr>
        <w:t>本金兑付仍存在较大不确定性</w:t>
      </w:r>
      <w:r w:rsidR="009E18C4">
        <w:rPr>
          <w:rFonts w:ascii="仿宋_GB2312" w:eastAsia="仿宋_GB2312" w:hAnsi="宋体" w:hint="eastAsia"/>
          <w:color w:val="000000"/>
          <w:sz w:val="24"/>
        </w:rPr>
        <w:t>。</w:t>
      </w:r>
    </w:p>
    <w:p w:rsidR="009E18C4" w:rsidRPr="009E18C4" w:rsidRDefault="009E18C4" w:rsidP="00E82BEE">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本基金将</w:t>
      </w:r>
      <w:r w:rsidR="00534924">
        <w:rPr>
          <w:rFonts w:ascii="仿宋_GB2312" w:eastAsia="仿宋_GB2312" w:hAnsi="宋体" w:hint="eastAsia"/>
          <w:color w:val="000000"/>
          <w:sz w:val="24"/>
        </w:rPr>
        <w:t>根据上述证券变现情况</w:t>
      </w:r>
      <w:r>
        <w:rPr>
          <w:rFonts w:ascii="仿宋_GB2312" w:eastAsia="仿宋_GB2312" w:hAnsi="宋体" w:hint="eastAsia"/>
          <w:color w:val="000000"/>
          <w:sz w:val="24"/>
        </w:rPr>
        <w:t>进行二次清算</w:t>
      </w:r>
      <w:r w:rsidR="005845F3">
        <w:rPr>
          <w:rFonts w:ascii="仿宋_GB2312" w:eastAsia="仿宋_GB2312" w:hAnsi="宋体" w:hint="eastAsia"/>
          <w:color w:val="000000"/>
          <w:sz w:val="24"/>
        </w:rPr>
        <w:t>，</w:t>
      </w:r>
      <w:r>
        <w:rPr>
          <w:rFonts w:ascii="仿宋_GB2312" w:eastAsia="仿宋_GB2312" w:hAnsi="宋体" w:hint="eastAsia"/>
          <w:color w:val="000000"/>
          <w:sz w:val="24"/>
        </w:rPr>
        <w:t>届时</w:t>
      </w:r>
      <w:r w:rsidR="005845F3">
        <w:rPr>
          <w:rFonts w:ascii="仿宋_GB2312" w:eastAsia="仿宋_GB2312" w:hAnsi="宋体" w:hint="eastAsia"/>
          <w:color w:val="000000"/>
          <w:sz w:val="24"/>
        </w:rPr>
        <w:t>本基金</w:t>
      </w:r>
      <w:r w:rsidR="00534924">
        <w:rPr>
          <w:rFonts w:ascii="仿宋_GB2312" w:eastAsia="仿宋_GB2312" w:hAnsi="宋体" w:hint="eastAsia"/>
          <w:color w:val="000000"/>
          <w:sz w:val="24"/>
        </w:rPr>
        <w:t>财产清算小组</w:t>
      </w:r>
      <w:r>
        <w:rPr>
          <w:rFonts w:ascii="仿宋_GB2312" w:eastAsia="仿宋_GB2312" w:hAnsi="宋体" w:hint="eastAsia"/>
          <w:color w:val="000000"/>
          <w:sz w:val="24"/>
        </w:rPr>
        <w:t>将再行出具清算报告。</w:t>
      </w:r>
    </w:p>
    <w:p w:rsidR="0046333C" w:rsidRPr="00200631" w:rsidRDefault="000E217F" w:rsidP="004C365A">
      <w:pPr>
        <w:pStyle w:val="2"/>
        <w:spacing w:before="0" w:after="0"/>
        <w:rPr>
          <w:rFonts w:ascii="仿宋_GB2312" w:eastAsia="仿宋_GB2312" w:hAnsi="宋体"/>
          <w:kern w:val="0"/>
          <w:szCs w:val="24"/>
        </w:rPr>
      </w:pPr>
      <w:bookmarkStart w:id="68" w:name="_Toc491963089"/>
      <w:bookmarkStart w:id="69" w:name="_Toc503890590"/>
      <w:r w:rsidRPr="00200631">
        <w:rPr>
          <w:rFonts w:ascii="仿宋_GB2312" w:eastAsia="仿宋_GB2312" w:hAnsi="宋体" w:hint="eastAsia"/>
          <w:kern w:val="0"/>
          <w:szCs w:val="24"/>
        </w:rPr>
        <w:t>5</w:t>
      </w:r>
      <w:r w:rsidR="00047FDB" w:rsidRPr="00200631">
        <w:rPr>
          <w:rFonts w:ascii="仿宋_GB2312" w:eastAsia="仿宋_GB2312" w:hAnsi="宋体" w:hint="eastAsia"/>
          <w:kern w:val="0"/>
          <w:szCs w:val="24"/>
        </w:rPr>
        <w:t>.2 截至本次清算期结束日的剩余财产情况及剩余财产分配安排</w:t>
      </w:r>
      <w:bookmarkEnd w:id="68"/>
      <w:bookmarkEnd w:id="6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9"/>
        <w:gridCol w:w="5243"/>
      </w:tblGrid>
      <w:tr w:rsidR="0046333C" w:rsidRPr="00200631" w:rsidTr="00BE22ED">
        <w:trPr>
          <w:jc w:val="center"/>
        </w:trPr>
        <w:tc>
          <w:tcPr>
            <w:tcW w:w="3829" w:type="dxa"/>
            <w:vAlign w:val="center"/>
          </w:tcPr>
          <w:p w:rsidR="0046333C" w:rsidRPr="00200631" w:rsidRDefault="00047FDB">
            <w:pPr>
              <w:widowControl/>
              <w:spacing w:before="100" w:beforeAutospacing="1" w:after="100" w:afterAutospacing="1"/>
              <w:jc w:val="center"/>
              <w:rPr>
                <w:rFonts w:ascii="仿宋_GB2312" w:eastAsia="仿宋_GB2312" w:hAnsi="宋体" w:cs="Arial Unicode MS"/>
                <w:b/>
                <w:color w:val="000000"/>
                <w:kern w:val="0"/>
                <w:sz w:val="24"/>
                <w:lang w:val="en-GB" w:eastAsia="en-US"/>
              </w:rPr>
            </w:pPr>
            <w:r w:rsidRPr="00200631">
              <w:rPr>
                <w:rFonts w:ascii="仿宋_GB2312" w:eastAsia="仿宋_GB2312" w:hAnsi="宋体" w:cs="Arial Unicode MS" w:hint="eastAsia"/>
                <w:b/>
                <w:color w:val="000000"/>
                <w:kern w:val="0"/>
                <w:sz w:val="24"/>
                <w:lang w:val="en-GB" w:eastAsia="en-US"/>
              </w:rPr>
              <w:t>项目</w:t>
            </w:r>
          </w:p>
        </w:tc>
        <w:tc>
          <w:tcPr>
            <w:tcW w:w="5243" w:type="dxa"/>
            <w:vAlign w:val="center"/>
          </w:tcPr>
          <w:p w:rsidR="0046333C" w:rsidRPr="00200631" w:rsidRDefault="00047FDB">
            <w:pPr>
              <w:widowControl/>
              <w:jc w:val="center"/>
              <w:rPr>
                <w:rFonts w:ascii="仿宋_GB2312" w:eastAsia="仿宋_GB2312" w:hAnsi="宋体" w:cs="Arial Unicode MS"/>
                <w:b/>
                <w:color w:val="000000"/>
                <w:kern w:val="0"/>
                <w:sz w:val="24"/>
                <w:lang w:val="en-GB"/>
              </w:rPr>
            </w:pPr>
            <w:r w:rsidRPr="00200631">
              <w:rPr>
                <w:rFonts w:ascii="仿宋_GB2312" w:eastAsia="仿宋_GB2312" w:hAnsi="宋体" w:cs="Arial Unicode MS" w:hint="eastAsia"/>
                <w:b/>
                <w:color w:val="000000"/>
                <w:kern w:val="0"/>
                <w:sz w:val="24"/>
                <w:lang w:val="en-GB"/>
              </w:rPr>
              <w:t>金额</w:t>
            </w:r>
          </w:p>
        </w:tc>
      </w:tr>
      <w:tr w:rsidR="0046333C" w:rsidRPr="00200631" w:rsidTr="00BE22ED">
        <w:trPr>
          <w:jc w:val="center"/>
        </w:trPr>
        <w:tc>
          <w:tcPr>
            <w:tcW w:w="3829" w:type="dxa"/>
            <w:vAlign w:val="center"/>
          </w:tcPr>
          <w:p w:rsidR="0046333C" w:rsidRPr="00200631" w:rsidRDefault="00047FDB" w:rsidP="005845F3">
            <w:pPr>
              <w:rPr>
                <w:rFonts w:ascii="仿宋_GB2312" w:eastAsia="仿宋_GB2312" w:hAnsi="宋体"/>
                <w:b/>
                <w:color w:val="000000"/>
                <w:sz w:val="24"/>
              </w:rPr>
            </w:pPr>
            <w:r w:rsidRPr="00200631">
              <w:rPr>
                <w:rFonts w:ascii="仿宋_GB2312" w:eastAsia="仿宋_GB2312" w:hAnsi="宋体" w:hint="eastAsia"/>
                <w:b/>
                <w:color w:val="000000"/>
                <w:sz w:val="24"/>
              </w:rPr>
              <w:t>一、最后运作日</w:t>
            </w:r>
            <w:r w:rsidR="00D44DAB" w:rsidRPr="00200631">
              <w:rPr>
                <w:rFonts w:ascii="仿宋_GB2312" w:eastAsia="仿宋_GB2312" w:hAnsi="宋体" w:hint="eastAsia"/>
                <w:b/>
                <w:color w:val="000000"/>
                <w:sz w:val="24"/>
              </w:rPr>
              <w:t>201</w:t>
            </w:r>
            <w:r w:rsidR="005845F3">
              <w:rPr>
                <w:rFonts w:ascii="仿宋_GB2312" w:eastAsia="仿宋_GB2312" w:hAnsi="宋体" w:hint="eastAsia"/>
                <w:b/>
                <w:color w:val="000000"/>
                <w:sz w:val="24"/>
              </w:rPr>
              <w:t>8</w:t>
            </w:r>
            <w:r w:rsidRPr="00200631">
              <w:rPr>
                <w:rFonts w:ascii="仿宋_GB2312" w:eastAsia="仿宋_GB2312" w:hAnsi="宋体" w:hint="eastAsia"/>
                <w:b/>
                <w:color w:val="000000"/>
                <w:sz w:val="24"/>
              </w:rPr>
              <w:t>年</w:t>
            </w:r>
            <w:r w:rsidR="005845F3">
              <w:rPr>
                <w:rFonts w:ascii="仿宋_GB2312" w:eastAsia="仿宋_GB2312" w:hAnsi="宋体" w:hint="eastAsia"/>
                <w:b/>
                <w:color w:val="000000"/>
                <w:sz w:val="24"/>
              </w:rPr>
              <w:t>6</w:t>
            </w:r>
            <w:r w:rsidRPr="00200631">
              <w:rPr>
                <w:rFonts w:ascii="仿宋_GB2312" w:eastAsia="仿宋_GB2312" w:hAnsi="宋体" w:hint="eastAsia"/>
                <w:b/>
                <w:color w:val="000000"/>
                <w:sz w:val="24"/>
              </w:rPr>
              <w:t>月</w:t>
            </w:r>
            <w:r w:rsidR="005845F3">
              <w:rPr>
                <w:rFonts w:ascii="仿宋_GB2312" w:eastAsia="仿宋_GB2312" w:hAnsi="宋体" w:hint="eastAsia"/>
                <w:b/>
                <w:color w:val="000000"/>
                <w:sz w:val="24"/>
              </w:rPr>
              <w:t>12</w:t>
            </w:r>
            <w:r w:rsidRPr="00200631">
              <w:rPr>
                <w:rFonts w:ascii="仿宋_GB2312" w:eastAsia="仿宋_GB2312" w:hAnsi="宋体" w:hint="eastAsia"/>
                <w:b/>
                <w:color w:val="000000"/>
                <w:sz w:val="24"/>
              </w:rPr>
              <w:t>日基金净资产</w:t>
            </w:r>
          </w:p>
        </w:tc>
        <w:tc>
          <w:tcPr>
            <w:tcW w:w="5243" w:type="dxa"/>
            <w:vAlign w:val="center"/>
          </w:tcPr>
          <w:p w:rsidR="0046333C" w:rsidRPr="00200631" w:rsidRDefault="00C173C7">
            <w:pPr>
              <w:jc w:val="right"/>
              <w:rPr>
                <w:rFonts w:ascii="仿宋_GB2312" w:eastAsia="仿宋_GB2312" w:hAnsi="宋体"/>
                <w:b/>
                <w:color w:val="000000"/>
                <w:szCs w:val="21"/>
              </w:rPr>
            </w:pPr>
            <w:r>
              <w:rPr>
                <w:rFonts w:ascii="仿宋_GB2312" w:eastAsia="仿宋_GB2312" w:hint="eastAsia"/>
                <w:sz w:val="24"/>
              </w:rPr>
              <w:t>49,770,054</w:t>
            </w:r>
            <w:r w:rsidRPr="00200631">
              <w:rPr>
                <w:rFonts w:ascii="仿宋_GB2312" w:eastAsia="仿宋_GB2312" w:hint="eastAsia"/>
                <w:sz w:val="24"/>
              </w:rPr>
              <w:t>.</w:t>
            </w:r>
            <w:r>
              <w:rPr>
                <w:rFonts w:ascii="仿宋_GB2312" w:eastAsia="仿宋_GB2312" w:hint="eastAsia"/>
                <w:sz w:val="24"/>
              </w:rPr>
              <w:t>76</w:t>
            </w:r>
          </w:p>
        </w:tc>
      </w:tr>
      <w:tr w:rsidR="0046333C" w:rsidRPr="00200631" w:rsidTr="002C581D">
        <w:trPr>
          <w:trHeight w:val="469"/>
          <w:jc w:val="center"/>
        </w:trPr>
        <w:tc>
          <w:tcPr>
            <w:tcW w:w="3829" w:type="dxa"/>
            <w:vAlign w:val="center"/>
          </w:tcPr>
          <w:p w:rsidR="0046333C" w:rsidRPr="00200631" w:rsidRDefault="00047FDB">
            <w:pPr>
              <w:rPr>
                <w:rFonts w:ascii="仿宋_GB2312" w:eastAsia="仿宋_GB2312" w:hAnsi="宋体"/>
                <w:color w:val="000000"/>
                <w:sz w:val="24"/>
              </w:rPr>
            </w:pPr>
            <w:r w:rsidRPr="00200631">
              <w:rPr>
                <w:rFonts w:ascii="仿宋_GB2312" w:eastAsia="仿宋_GB2312" w:hAnsi="宋体" w:hint="eastAsia"/>
                <w:color w:val="000000"/>
                <w:sz w:val="24"/>
              </w:rPr>
              <w:t>加：清算期间净收益</w:t>
            </w:r>
          </w:p>
        </w:tc>
        <w:tc>
          <w:tcPr>
            <w:tcW w:w="5243" w:type="dxa"/>
            <w:vAlign w:val="center"/>
          </w:tcPr>
          <w:p w:rsidR="0046333C" w:rsidRPr="00200631" w:rsidRDefault="00CB052C" w:rsidP="00AD4189">
            <w:pPr>
              <w:jc w:val="right"/>
              <w:rPr>
                <w:rFonts w:ascii="仿宋_GB2312" w:eastAsia="仿宋_GB2312" w:hAnsi="宋体"/>
                <w:color w:val="000000"/>
                <w:szCs w:val="21"/>
              </w:rPr>
            </w:pPr>
            <w:r>
              <w:rPr>
                <w:rFonts w:ascii="仿宋_GB2312" w:eastAsia="仿宋_GB2312" w:hAnsi="宋体" w:hint="eastAsia"/>
                <w:color w:val="000000"/>
                <w:sz w:val="24"/>
              </w:rPr>
              <w:t>-20</w:t>
            </w:r>
            <w:r w:rsidR="008D2688">
              <w:rPr>
                <w:rFonts w:ascii="仿宋_GB2312" w:eastAsia="仿宋_GB2312" w:hAnsi="宋体" w:hint="eastAsia"/>
                <w:color w:val="000000"/>
                <w:sz w:val="24"/>
              </w:rPr>
              <w:t>,</w:t>
            </w:r>
            <w:r w:rsidR="00CB153C">
              <w:rPr>
                <w:rFonts w:ascii="仿宋_GB2312" w:eastAsia="仿宋_GB2312" w:hAnsi="宋体" w:hint="eastAsia"/>
                <w:color w:val="000000"/>
                <w:sz w:val="24"/>
              </w:rPr>
              <w:t>66</w:t>
            </w:r>
            <w:r w:rsidR="0028420E">
              <w:rPr>
                <w:rFonts w:ascii="仿宋_GB2312" w:eastAsia="仿宋_GB2312" w:hAnsi="宋体" w:hint="eastAsia"/>
                <w:color w:val="000000"/>
                <w:sz w:val="24"/>
              </w:rPr>
              <w:t>2</w:t>
            </w:r>
            <w:r w:rsidR="008D2688">
              <w:rPr>
                <w:rFonts w:ascii="仿宋_GB2312" w:eastAsia="仿宋_GB2312" w:hAnsi="宋体" w:hint="eastAsia"/>
                <w:color w:val="000000"/>
                <w:sz w:val="24"/>
              </w:rPr>
              <w:t>.</w:t>
            </w:r>
            <w:r w:rsidR="00AD4189">
              <w:rPr>
                <w:rFonts w:ascii="仿宋_GB2312" w:eastAsia="仿宋_GB2312" w:hAnsi="宋体" w:hint="eastAsia"/>
                <w:color w:val="000000"/>
                <w:sz w:val="24"/>
              </w:rPr>
              <w:t>03</w:t>
            </w:r>
          </w:p>
        </w:tc>
      </w:tr>
      <w:tr w:rsidR="0033529B" w:rsidRPr="00200631" w:rsidTr="002C581D">
        <w:trPr>
          <w:trHeight w:val="419"/>
          <w:jc w:val="center"/>
        </w:trPr>
        <w:tc>
          <w:tcPr>
            <w:tcW w:w="3829" w:type="dxa"/>
            <w:vAlign w:val="center"/>
          </w:tcPr>
          <w:p w:rsidR="0033529B" w:rsidRPr="00200631" w:rsidRDefault="0033529B" w:rsidP="0026710A">
            <w:pPr>
              <w:rPr>
                <w:rFonts w:ascii="仿宋_GB2312" w:eastAsia="仿宋_GB2312" w:hAnsi="宋体"/>
                <w:color w:val="000000"/>
                <w:sz w:val="24"/>
              </w:rPr>
            </w:pPr>
            <w:r w:rsidRPr="00200631">
              <w:rPr>
                <w:rFonts w:ascii="仿宋_GB2312" w:eastAsia="仿宋_GB2312" w:hAnsi="宋体" w:hint="eastAsia"/>
                <w:color w:val="000000" w:themeColor="text1"/>
                <w:szCs w:val="21"/>
              </w:rPr>
              <w:t>减：2018年</w:t>
            </w:r>
            <w:r>
              <w:rPr>
                <w:rFonts w:ascii="仿宋_GB2312" w:eastAsia="仿宋_GB2312" w:hAnsi="宋体" w:hint="eastAsia"/>
                <w:color w:val="000000" w:themeColor="text1"/>
                <w:szCs w:val="21"/>
              </w:rPr>
              <w:t>6</w:t>
            </w:r>
            <w:r w:rsidRPr="00200631">
              <w:rPr>
                <w:rFonts w:ascii="仿宋_GB2312" w:eastAsia="仿宋_GB2312" w:hAnsi="宋体" w:hint="eastAsia"/>
                <w:color w:val="000000" w:themeColor="text1"/>
                <w:szCs w:val="21"/>
              </w:rPr>
              <w:t>月</w:t>
            </w:r>
            <w:r>
              <w:rPr>
                <w:rFonts w:ascii="仿宋_GB2312" w:eastAsia="仿宋_GB2312" w:hAnsi="宋体" w:hint="eastAsia"/>
                <w:color w:val="000000" w:themeColor="text1"/>
                <w:szCs w:val="21"/>
              </w:rPr>
              <w:t>13</w:t>
            </w:r>
            <w:r w:rsidRPr="00200631">
              <w:rPr>
                <w:rFonts w:ascii="仿宋_GB2312" w:eastAsia="仿宋_GB2312" w:hAnsi="宋体" w:hint="eastAsia"/>
                <w:color w:val="000000" w:themeColor="text1"/>
                <w:szCs w:val="21"/>
              </w:rPr>
              <w:t>日赎回款</w:t>
            </w:r>
          </w:p>
        </w:tc>
        <w:tc>
          <w:tcPr>
            <w:tcW w:w="5243" w:type="dxa"/>
            <w:vAlign w:val="center"/>
          </w:tcPr>
          <w:p w:rsidR="0033529B" w:rsidRPr="00ED76DE" w:rsidRDefault="0033529B" w:rsidP="0026710A">
            <w:pPr>
              <w:jc w:val="right"/>
              <w:rPr>
                <w:rFonts w:ascii="仿宋_GB2312" w:eastAsia="仿宋_GB2312" w:hAnsi="宋体"/>
                <w:color w:val="000000"/>
                <w:szCs w:val="21"/>
              </w:rPr>
            </w:pPr>
            <w:r w:rsidRPr="00ED76DE">
              <w:rPr>
                <w:rFonts w:ascii="仿宋_GB2312" w:eastAsia="仿宋_GB2312" w:hAnsi="宋体" w:hint="eastAsia"/>
                <w:color w:val="000000"/>
                <w:szCs w:val="21"/>
              </w:rPr>
              <w:t>320,624.57</w:t>
            </w:r>
          </w:p>
        </w:tc>
      </w:tr>
      <w:tr w:rsidR="0046333C" w:rsidRPr="00200631" w:rsidTr="002C581D">
        <w:trPr>
          <w:trHeight w:val="424"/>
          <w:jc w:val="center"/>
        </w:trPr>
        <w:tc>
          <w:tcPr>
            <w:tcW w:w="3829" w:type="dxa"/>
            <w:vAlign w:val="center"/>
          </w:tcPr>
          <w:p w:rsidR="0046333C" w:rsidRPr="00200631" w:rsidRDefault="00047FDB" w:rsidP="00CB052C">
            <w:pPr>
              <w:rPr>
                <w:rFonts w:ascii="仿宋_GB2312" w:eastAsia="仿宋_GB2312" w:hAnsi="宋体"/>
                <w:b/>
                <w:color w:val="000000"/>
                <w:sz w:val="24"/>
              </w:rPr>
            </w:pPr>
            <w:r w:rsidRPr="00200631">
              <w:rPr>
                <w:rFonts w:ascii="仿宋_GB2312" w:eastAsia="仿宋_GB2312" w:hAnsi="宋体" w:hint="eastAsia"/>
                <w:b/>
                <w:color w:val="000000"/>
                <w:sz w:val="24"/>
              </w:rPr>
              <w:t>二、</w:t>
            </w:r>
            <w:r w:rsidR="00D44DAB" w:rsidRPr="00200631">
              <w:rPr>
                <w:rFonts w:ascii="仿宋_GB2312" w:eastAsia="仿宋_GB2312" w:hAnsi="宋体" w:hint="eastAsia"/>
                <w:b/>
                <w:color w:val="000000"/>
                <w:sz w:val="24"/>
              </w:rPr>
              <w:t>2018</w:t>
            </w:r>
            <w:r w:rsidRPr="00200631">
              <w:rPr>
                <w:rFonts w:ascii="仿宋_GB2312" w:eastAsia="仿宋_GB2312" w:hAnsi="宋体" w:hint="eastAsia"/>
                <w:b/>
                <w:color w:val="000000"/>
                <w:sz w:val="24"/>
              </w:rPr>
              <w:t>年</w:t>
            </w:r>
            <w:r w:rsidR="00CB052C">
              <w:rPr>
                <w:rFonts w:ascii="仿宋_GB2312" w:eastAsia="仿宋_GB2312" w:hAnsi="宋体" w:hint="eastAsia"/>
                <w:b/>
                <w:color w:val="000000"/>
                <w:sz w:val="24"/>
              </w:rPr>
              <w:t>7</w:t>
            </w:r>
            <w:r w:rsidRPr="00200631">
              <w:rPr>
                <w:rFonts w:ascii="仿宋_GB2312" w:eastAsia="仿宋_GB2312" w:hAnsi="宋体" w:hint="eastAsia"/>
                <w:b/>
                <w:color w:val="000000"/>
                <w:sz w:val="24"/>
              </w:rPr>
              <w:t>月</w:t>
            </w:r>
            <w:r w:rsidR="00CB052C">
              <w:rPr>
                <w:rFonts w:ascii="仿宋_GB2312" w:eastAsia="仿宋_GB2312" w:hAnsi="宋体" w:hint="eastAsia"/>
                <w:b/>
                <w:color w:val="000000"/>
                <w:sz w:val="24"/>
              </w:rPr>
              <w:t>17</w:t>
            </w:r>
            <w:r w:rsidRPr="00200631">
              <w:rPr>
                <w:rFonts w:ascii="仿宋_GB2312" w:eastAsia="仿宋_GB2312" w:hAnsi="宋体" w:hint="eastAsia"/>
                <w:b/>
                <w:color w:val="000000"/>
                <w:sz w:val="24"/>
              </w:rPr>
              <w:t>日基金净资产</w:t>
            </w:r>
          </w:p>
        </w:tc>
        <w:tc>
          <w:tcPr>
            <w:tcW w:w="5243" w:type="dxa"/>
            <w:vAlign w:val="center"/>
          </w:tcPr>
          <w:p w:rsidR="0046333C" w:rsidRPr="00200631" w:rsidRDefault="00D63E29" w:rsidP="00AD4189">
            <w:pPr>
              <w:jc w:val="right"/>
              <w:rPr>
                <w:rFonts w:ascii="仿宋_GB2312" w:eastAsia="仿宋_GB2312" w:hAnsi="宋体"/>
                <w:b/>
                <w:color w:val="000000"/>
                <w:szCs w:val="21"/>
              </w:rPr>
            </w:pPr>
            <w:r>
              <w:rPr>
                <w:rFonts w:ascii="仿宋_GB2312" w:eastAsia="仿宋_GB2312" w:hint="eastAsia"/>
                <w:sz w:val="24"/>
              </w:rPr>
              <w:t>49,428</w:t>
            </w:r>
            <w:r w:rsidR="0072270A">
              <w:rPr>
                <w:rFonts w:ascii="仿宋_GB2312" w:eastAsia="仿宋_GB2312" w:hint="eastAsia"/>
                <w:sz w:val="24"/>
              </w:rPr>
              <w:t>,</w:t>
            </w:r>
            <w:r>
              <w:rPr>
                <w:rFonts w:ascii="仿宋_GB2312" w:eastAsia="仿宋_GB2312" w:hint="eastAsia"/>
                <w:sz w:val="24"/>
              </w:rPr>
              <w:t>76</w:t>
            </w:r>
            <w:r w:rsidR="00AD4189">
              <w:rPr>
                <w:rFonts w:ascii="仿宋_GB2312" w:eastAsia="仿宋_GB2312" w:hint="eastAsia"/>
                <w:sz w:val="24"/>
              </w:rPr>
              <w:t>8</w:t>
            </w:r>
            <w:r w:rsidR="0072270A" w:rsidRPr="00200631">
              <w:rPr>
                <w:rFonts w:ascii="仿宋_GB2312" w:eastAsia="仿宋_GB2312" w:hint="eastAsia"/>
                <w:sz w:val="24"/>
              </w:rPr>
              <w:t>.</w:t>
            </w:r>
            <w:r w:rsidR="00AD4189">
              <w:rPr>
                <w:rFonts w:ascii="仿宋_GB2312" w:eastAsia="仿宋_GB2312" w:hint="eastAsia"/>
                <w:sz w:val="24"/>
              </w:rPr>
              <w:t>16</w:t>
            </w:r>
          </w:p>
        </w:tc>
      </w:tr>
    </w:tbl>
    <w:p w:rsidR="009E18C4" w:rsidRDefault="009E18C4" w:rsidP="009E18C4">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可处置</w:t>
      </w:r>
      <w:r w:rsidRPr="009E18C4">
        <w:rPr>
          <w:rFonts w:ascii="仿宋_GB2312" w:eastAsia="仿宋_GB2312" w:hAnsi="宋体" w:hint="eastAsia"/>
          <w:color w:val="000000"/>
          <w:sz w:val="24"/>
        </w:rPr>
        <w:t>资产处置</w:t>
      </w:r>
      <w:r>
        <w:rPr>
          <w:rFonts w:ascii="仿宋_GB2312" w:eastAsia="仿宋_GB2312" w:hAnsi="宋体" w:hint="eastAsia"/>
          <w:color w:val="000000"/>
          <w:sz w:val="24"/>
        </w:rPr>
        <w:t>完成</w:t>
      </w:r>
      <w:r w:rsidRPr="009E18C4">
        <w:rPr>
          <w:rFonts w:ascii="仿宋_GB2312" w:eastAsia="仿宋_GB2312" w:hAnsi="宋体" w:hint="eastAsia"/>
          <w:color w:val="000000"/>
          <w:sz w:val="24"/>
        </w:rPr>
        <w:t>及负债清偿后，于2018</w:t>
      </w:r>
      <w:r>
        <w:rPr>
          <w:rFonts w:ascii="仿宋_GB2312" w:eastAsia="仿宋_GB2312" w:hAnsi="宋体" w:hint="eastAsia"/>
          <w:color w:val="000000"/>
          <w:sz w:val="24"/>
        </w:rPr>
        <w:t>年</w:t>
      </w:r>
      <w:r w:rsidR="007C34B3">
        <w:rPr>
          <w:rFonts w:ascii="仿宋_GB2312" w:eastAsia="仿宋_GB2312" w:hAnsi="宋体" w:hint="eastAsia"/>
          <w:color w:val="000000"/>
          <w:sz w:val="24"/>
        </w:rPr>
        <w:t>7</w:t>
      </w:r>
      <w:r w:rsidRPr="009E18C4">
        <w:rPr>
          <w:rFonts w:ascii="仿宋_GB2312" w:eastAsia="仿宋_GB2312" w:hAnsi="宋体" w:hint="eastAsia"/>
          <w:color w:val="000000"/>
          <w:sz w:val="24"/>
        </w:rPr>
        <w:t>月</w:t>
      </w:r>
      <w:r w:rsidR="007C34B3">
        <w:rPr>
          <w:rFonts w:ascii="仿宋_GB2312" w:eastAsia="仿宋_GB2312" w:hAnsi="宋体" w:hint="eastAsia"/>
          <w:color w:val="000000"/>
          <w:sz w:val="24"/>
        </w:rPr>
        <w:t>17</w:t>
      </w:r>
      <w:r w:rsidRPr="009E18C4">
        <w:rPr>
          <w:rFonts w:ascii="仿宋_GB2312" w:eastAsia="仿宋_GB2312" w:hAnsi="宋体" w:hint="eastAsia"/>
          <w:color w:val="000000"/>
          <w:sz w:val="24"/>
        </w:rPr>
        <w:t>日本基金剩余财产为人民币</w:t>
      </w:r>
      <w:r w:rsidR="007C34B3">
        <w:rPr>
          <w:rFonts w:ascii="仿宋_GB2312" w:eastAsia="仿宋_GB2312" w:hint="eastAsia"/>
          <w:sz w:val="24"/>
        </w:rPr>
        <w:t>49,428,768</w:t>
      </w:r>
      <w:r w:rsidR="007C34B3" w:rsidRPr="00200631">
        <w:rPr>
          <w:rFonts w:ascii="仿宋_GB2312" w:eastAsia="仿宋_GB2312" w:hint="eastAsia"/>
          <w:sz w:val="24"/>
        </w:rPr>
        <w:t>.</w:t>
      </w:r>
      <w:r w:rsidR="007C34B3">
        <w:rPr>
          <w:rFonts w:ascii="仿宋_GB2312" w:eastAsia="仿宋_GB2312" w:hint="eastAsia"/>
          <w:sz w:val="24"/>
        </w:rPr>
        <w:t>16</w:t>
      </w:r>
      <w:r w:rsidRPr="009E18C4">
        <w:rPr>
          <w:rFonts w:ascii="仿宋_GB2312" w:eastAsia="仿宋_GB2312" w:hAnsi="宋体" w:hint="eastAsia"/>
          <w:color w:val="000000"/>
          <w:sz w:val="24"/>
        </w:rPr>
        <w:t>元，其中银行存款余额为</w:t>
      </w:r>
      <w:r w:rsidR="007C34B3" w:rsidRPr="007C34B3">
        <w:rPr>
          <w:rFonts w:ascii="仿宋_GB2312" w:eastAsia="仿宋_GB2312" w:hAnsi="宋体"/>
          <w:color w:val="000000"/>
          <w:sz w:val="24"/>
        </w:rPr>
        <w:t>39</w:t>
      </w:r>
      <w:r w:rsidR="007C34B3">
        <w:rPr>
          <w:rFonts w:ascii="仿宋_GB2312" w:eastAsia="仿宋_GB2312" w:hAnsi="宋体" w:hint="eastAsia"/>
          <w:color w:val="000000"/>
          <w:sz w:val="24"/>
        </w:rPr>
        <w:t>,</w:t>
      </w:r>
      <w:r w:rsidR="007C34B3" w:rsidRPr="007C34B3">
        <w:rPr>
          <w:rFonts w:ascii="仿宋_GB2312" w:eastAsia="仿宋_GB2312" w:hAnsi="宋体"/>
          <w:color w:val="000000"/>
          <w:sz w:val="24"/>
        </w:rPr>
        <w:t>979</w:t>
      </w:r>
      <w:r w:rsidR="007C34B3">
        <w:rPr>
          <w:rFonts w:ascii="仿宋_GB2312" w:eastAsia="仿宋_GB2312" w:hAnsi="宋体" w:hint="eastAsia"/>
          <w:color w:val="000000"/>
          <w:sz w:val="24"/>
        </w:rPr>
        <w:t>,</w:t>
      </w:r>
      <w:r w:rsidR="007C34B3" w:rsidRPr="007C34B3">
        <w:rPr>
          <w:rFonts w:ascii="仿宋_GB2312" w:eastAsia="仿宋_GB2312" w:hAnsi="宋体"/>
          <w:color w:val="000000"/>
          <w:sz w:val="24"/>
        </w:rPr>
        <w:t>426.26</w:t>
      </w:r>
      <w:r w:rsidRPr="009E18C4">
        <w:rPr>
          <w:rFonts w:ascii="仿宋_GB2312" w:eastAsia="仿宋_GB2312" w:hAnsi="宋体" w:hint="eastAsia"/>
          <w:color w:val="000000"/>
          <w:sz w:val="24"/>
        </w:rPr>
        <w:t>元；应收利息余额及未</w:t>
      </w:r>
      <w:r>
        <w:rPr>
          <w:rFonts w:ascii="仿宋_GB2312" w:eastAsia="仿宋_GB2312" w:hAnsi="宋体" w:hint="eastAsia"/>
          <w:color w:val="000000"/>
          <w:sz w:val="24"/>
        </w:rPr>
        <w:t>偿付</w:t>
      </w:r>
      <w:r w:rsidRPr="009E18C4">
        <w:rPr>
          <w:rFonts w:ascii="仿宋_GB2312" w:eastAsia="仿宋_GB2312" w:hAnsi="宋体" w:hint="eastAsia"/>
          <w:color w:val="000000"/>
          <w:sz w:val="24"/>
        </w:rPr>
        <w:t>资产等将在二次清算时一并清算。根据本基金的基金合同约定，依据基金财产清算的分配方案，将</w:t>
      </w:r>
      <w:r w:rsidR="00F37FE4">
        <w:rPr>
          <w:rFonts w:ascii="仿宋_GB2312" w:eastAsia="仿宋_GB2312" w:hAnsi="宋体" w:hint="eastAsia"/>
          <w:color w:val="000000"/>
          <w:sz w:val="24"/>
        </w:rPr>
        <w:t>本基金</w:t>
      </w:r>
      <w:r w:rsidR="00273DEB">
        <w:rPr>
          <w:rFonts w:ascii="仿宋_GB2312" w:eastAsia="仿宋_GB2312" w:hAnsi="宋体" w:hint="eastAsia"/>
          <w:color w:val="000000"/>
          <w:sz w:val="24"/>
        </w:rPr>
        <w:t>本次</w:t>
      </w:r>
      <w:r w:rsidRPr="009E18C4">
        <w:rPr>
          <w:rFonts w:ascii="仿宋_GB2312" w:eastAsia="仿宋_GB2312" w:hAnsi="宋体" w:hint="eastAsia"/>
          <w:color w:val="000000"/>
          <w:sz w:val="24"/>
        </w:rPr>
        <w:t>财产清算后的</w:t>
      </w:r>
      <w:r w:rsidR="00273DEB">
        <w:rPr>
          <w:rFonts w:ascii="仿宋_GB2312" w:eastAsia="仿宋_GB2312" w:hAnsi="宋体" w:hint="eastAsia"/>
          <w:color w:val="000000"/>
          <w:sz w:val="24"/>
        </w:rPr>
        <w:t>可清算</w:t>
      </w:r>
      <w:r w:rsidRPr="009E18C4">
        <w:rPr>
          <w:rFonts w:ascii="仿宋_GB2312" w:eastAsia="仿宋_GB2312" w:hAnsi="宋体" w:hint="eastAsia"/>
          <w:color w:val="000000"/>
          <w:sz w:val="24"/>
        </w:rPr>
        <w:t>资产</w:t>
      </w:r>
      <w:r w:rsidR="00273DEB">
        <w:rPr>
          <w:rFonts w:ascii="仿宋_GB2312" w:eastAsia="仿宋_GB2312" w:hAnsi="宋体" w:hint="eastAsia"/>
          <w:color w:val="000000"/>
          <w:sz w:val="24"/>
        </w:rPr>
        <w:t>在</w:t>
      </w:r>
      <w:r w:rsidRPr="009E18C4">
        <w:rPr>
          <w:rFonts w:ascii="仿宋_GB2312" w:eastAsia="仿宋_GB2312" w:hAnsi="宋体" w:hint="eastAsia"/>
          <w:color w:val="000000"/>
          <w:sz w:val="24"/>
        </w:rPr>
        <w:t>扣除基金财产清算费用、交纳所欠税款并清偿基金债务后，按基金份额持有人持有的基金份额比例进行分配</w:t>
      </w:r>
      <w:r w:rsidR="00F37FE4">
        <w:rPr>
          <w:rFonts w:ascii="仿宋_GB2312" w:eastAsia="仿宋_GB2312" w:hAnsi="宋体" w:hint="eastAsia"/>
          <w:color w:val="000000"/>
          <w:sz w:val="24"/>
        </w:rPr>
        <w:t>。本次清算完成后，本基金</w:t>
      </w:r>
      <w:r w:rsidR="00534924">
        <w:rPr>
          <w:rFonts w:ascii="仿宋_GB2312" w:eastAsia="仿宋_GB2312" w:hAnsi="宋体" w:hint="eastAsia"/>
          <w:color w:val="000000"/>
          <w:sz w:val="24"/>
        </w:rPr>
        <w:t>将根据未变现证券的变现情况</w:t>
      </w:r>
      <w:r w:rsidR="00F37FE4">
        <w:rPr>
          <w:rFonts w:ascii="仿宋_GB2312" w:eastAsia="仿宋_GB2312" w:hAnsi="宋体" w:hint="eastAsia"/>
          <w:color w:val="000000"/>
          <w:sz w:val="24"/>
        </w:rPr>
        <w:t>进行本基金财产的</w:t>
      </w:r>
      <w:r w:rsidR="00273DEB">
        <w:rPr>
          <w:rFonts w:ascii="仿宋_GB2312" w:eastAsia="仿宋_GB2312" w:hAnsi="宋体" w:hint="eastAsia"/>
          <w:color w:val="000000"/>
          <w:sz w:val="24"/>
        </w:rPr>
        <w:t>二次清算</w:t>
      </w:r>
      <w:r w:rsidR="00F37FE4">
        <w:rPr>
          <w:rFonts w:ascii="仿宋_GB2312" w:eastAsia="仿宋_GB2312" w:hAnsi="宋体" w:hint="eastAsia"/>
          <w:color w:val="000000"/>
          <w:sz w:val="24"/>
        </w:rPr>
        <w:t>，届时管理人将出具二次清算报告</w:t>
      </w:r>
      <w:r w:rsidRPr="009E18C4">
        <w:rPr>
          <w:rFonts w:ascii="仿宋_GB2312" w:eastAsia="仿宋_GB2312" w:hAnsi="宋体" w:hint="eastAsia"/>
          <w:color w:val="000000"/>
          <w:sz w:val="24"/>
        </w:rPr>
        <w:t>。</w:t>
      </w:r>
    </w:p>
    <w:p w:rsidR="0046333C" w:rsidRPr="00200631" w:rsidRDefault="00047FDB">
      <w:pPr>
        <w:spacing w:line="360" w:lineRule="auto"/>
        <w:ind w:firstLineChars="200" w:firstLine="480"/>
        <w:rPr>
          <w:rFonts w:ascii="仿宋_GB2312" w:eastAsia="仿宋_GB2312" w:hAnsi="宋体"/>
          <w:sz w:val="24"/>
        </w:rPr>
      </w:pPr>
      <w:r w:rsidRPr="00200631">
        <w:rPr>
          <w:rFonts w:ascii="仿宋_GB2312" w:eastAsia="仿宋_GB2312"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46333C" w:rsidRPr="00200631" w:rsidRDefault="000E217F" w:rsidP="00D059B7">
      <w:pPr>
        <w:pStyle w:val="1"/>
        <w:keepNext/>
        <w:keepLines/>
        <w:widowControl w:val="0"/>
        <w:spacing w:beforeLines="100" w:afterLines="100" w:line="360" w:lineRule="auto"/>
        <w:jc w:val="center"/>
        <w:rPr>
          <w:rStyle w:val="2CharCharChar"/>
          <w:rFonts w:ascii="仿宋_GB2312" w:eastAsia="仿宋_GB2312" w:hAnsi="宋体"/>
        </w:rPr>
      </w:pPr>
      <w:bookmarkStart w:id="70" w:name="_Toc476577307"/>
      <w:bookmarkStart w:id="71" w:name="_Toc361324903"/>
      <w:bookmarkStart w:id="72" w:name="_Toc409100108"/>
      <w:bookmarkStart w:id="73" w:name="_Toc225500055"/>
      <w:bookmarkStart w:id="74" w:name="_Toc409100471"/>
      <w:bookmarkStart w:id="75" w:name="_Toc503890591"/>
      <w:r w:rsidRPr="00200631">
        <w:rPr>
          <w:rStyle w:val="2CharCharChar"/>
          <w:rFonts w:ascii="仿宋_GB2312" w:eastAsia="仿宋_GB2312" w:hAnsi="宋体" w:hint="eastAsia"/>
        </w:rPr>
        <w:t>6</w:t>
      </w:r>
      <w:r w:rsidR="00047FDB" w:rsidRPr="00200631">
        <w:rPr>
          <w:rStyle w:val="2CharCharChar"/>
          <w:rFonts w:ascii="仿宋_GB2312" w:eastAsia="仿宋_GB2312" w:hAnsi="宋体" w:hint="eastAsia"/>
        </w:rPr>
        <w:t>、备查文件目录</w:t>
      </w:r>
      <w:bookmarkEnd w:id="70"/>
      <w:bookmarkEnd w:id="71"/>
      <w:bookmarkEnd w:id="72"/>
      <w:bookmarkEnd w:id="73"/>
      <w:bookmarkEnd w:id="74"/>
      <w:bookmarkEnd w:id="75"/>
    </w:p>
    <w:p w:rsidR="0046333C" w:rsidRPr="00200631" w:rsidRDefault="000E217F">
      <w:pPr>
        <w:pStyle w:val="2"/>
        <w:spacing w:before="0" w:after="0"/>
        <w:rPr>
          <w:rFonts w:ascii="仿宋_GB2312" w:eastAsia="仿宋_GB2312" w:hAnsi="宋体"/>
          <w:kern w:val="0"/>
          <w:szCs w:val="24"/>
        </w:rPr>
      </w:pPr>
      <w:bookmarkStart w:id="76" w:name="_Toc484769811"/>
      <w:bookmarkStart w:id="77" w:name="_Toc484607315"/>
      <w:bookmarkStart w:id="78" w:name="_Toc409100472"/>
      <w:bookmarkStart w:id="79" w:name="_Toc476577308"/>
      <w:bookmarkStart w:id="80" w:name="_Toc361324904"/>
      <w:bookmarkStart w:id="81" w:name="_Toc409100109"/>
      <w:bookmarkStart w:id="82" w:name="_Toc483396843"/>
      <w:bookmarkStart w:id="83" w:name="_Toc503890592"/>
      <w:r w:rsidRPr="00200631">
        <w:rPr>
          <w:rFonts w:ascii="仿宋_GB2312" w:eastAsia="仿宋_GB2312" w:hAnsi="宋体" w:hint="eastAsia"/>
          <w:kern w:val="0"/>
          <w:szCs w:val="24"/>
        </w:rPr>
        <w:t>6</w:t>
      </w:r>
      <w:r w:rsidR="00047FDB" w:rsidRPr="00200631">
        <w:rPr>
          <w:rFonts w:ascii="仿宋_GB2312" w:eastAsia="仿宋_GB2312" w:hAnsi="宋体" w:hint="eastAsia"/>
          <w:kern w:val="0"/>
          <w:szCs w:val="24"/>
        </w:rPr>
        <w:t>.1 备查文件目录</w:t>
      </w:r>
      <w:bookmarkEnd w:id="76"/>
      <w:bookmarkEnd w:id="77"/>
      <w:bookmarkEnd w:id="78"/>
      <w:bookmarkEnd w:id="79"/>
      <w:bookmarkEnd w:id="80"/>
      <w:bookmarkEnd w:id="81"/>
      <w:bookmarkEnd w:id="82"/>
      <w:bookmarkEnd w:id="83"/>
    </w:p>
    <w:p w:rsidR="0046333C" w:rsidRPr="002C581D" w:rsidRDefault="000E217F" w:rsidP="002C581D">
      <w:pPr>
        <w:spacing w:line="360" w:lineRule="auto"/>
        <w:rPr>
          <w:rFonts w:ascii="仿宋_GB2312" w:eastAsia="仿宋_GB2312"/>
          <w:b/>
          <w:sz w:val="23"/>
          <w:szCs w:val="23"/>
        </w:rPr>
      </w:pPr>
      <w:r w:rsidRPr="002C581D">
        <w:rPr>
          <w:rFonts w:ascii="仿宋_GB2312" w:eastAsia="仿宋_GB2312" w:hAnsi="宋体" w:hint="eastAsia"/>
          <w:b/>
          <w:color w:val="000000"/>
          <w:sz w:val="24"/>
        </w:rPr>
        <w:t>6</w:t>
      </w:r>
      <w:r w:rsidR="00047FDB" w:rsidRPr="002C581D">
        <w:rPr>
          <w:rFonts w:ascii="仿宋_GB2312" w:eastAsia="仿宋_GB2312" w:hAnsi="宋体" w:hint="eastAsia"/>
          <w:b/>
          <w:color w:val="000000"/>
          <w:sz w:val="24"/>
        </w:rPr>
        <w:t>.1.1</w:t>
      </w:r>
      <w:r w:rsidR="00382221" w:rsidRPr="002C581D">
        <w:rPr>
          <w:rFonts w:ascii="仿宋_GB2312" w:eastAsia="仿宋_GB2312" w:hAnsi="宋体" w:hint="eastAsia"/>
          <w:b/>
          <w:color w:val="000000"/>
          <w:sz w:val="24"/>
        </w:rPr>
        <w:t>国开泰富岁月鎏金定期开放信用债券型证券投资基金</w:t>
      </w:r>
      <w:r w:rsidR="00047FDB" w:rsidRPr="002C581D">
        <w:rPr>
          <w:rFonts w:ascii="仿宋_GB2312" w:eastAsia="仿宋_GB2312" w:hAnsi="宋体" w:hint="eastAsia"/>
          <w:b/>
          <w:color w:val="000000"/>
          <w:sz w:val="24"/>
        </w:rPr>
        <w:t>清算财务报表及审计报告</w:t>
      </w:r>
    </w:p>
    <w:p w:rsidR="0046333C" w:rsidRPr="002C581D" w:rsidRDefault="000E217F" w:rsidP="002C581D">
      <w:pPr>
        <w:spacing w:line="360" w:lineRule="auto"/>
        <w:rPr>
          <w:rFonts w:ascii="仿宋_GB2312" w:eastAsia="仿宋_GB2312" w:hAnsi="宋体"/>
          <w:b/>
          <w:color w:val="000000"/>
          <w:sz w:val="24"/>
        </w:rPr>
      </w:pPr>
      <w:r w:rsidRPr="002C581D">
        <w:rPr>
          <w:rFonts w:ascii="仿宋_GB2312" w:eastAsia="仿宋_GB2312" w:hAnsi="宋体" w:hint="eastAsia"/>
          <w:b/>
          <w:color w:val="000000"/>
          <w:sz w:val="24"/>
        </w:rPr>
        <w:t>6</w:t>
      </w:r>
      <w:r w:rsidR="00047FDB" w:rsidRPr="002C581D">
        <w:rPr>
          <w:rFonts w:ascii="仿宋_GB2312" w:eastAsia="仿宋_GB2312" w:hAnsi="宋体" w:hint="eastAsia"/>
          <w:b/>
          <w:color w:val="000000"/>
          <w:sz w:val="24"/>
        </w:rPr>
        <w:t>.1.2</w:t>
      </w:r>
      <w:r w:rsidR="00534924" w:rsidRPr="002C581D">
        <w:rPr>
          <w:rFonts w:ascii="仿宋_GB2312" w:eastAsia="仿宋_GB2312" w:hAnsi="宋体" w:hint="eastAsia"/>
          <w:b/>
          <w:color w:val="000000"/>
          <w:sz w:val="24"/>
        </w:rPr>
        <w:t>关于</w:t>
      </w:r>
      <w:r w:rsidR="00382221" w:rsidRPr="002C581D">
        <w:rPr>
          <w:rFonts w:ascii="仿宋_GB2312" w:eastAsia="仿宋_GB2312" w:hAnsi="宋体" w:hint="eastAsia"/>
          <w:b/>
          <w:color w:val="000000"/>
          <w:sz w:val="24"/>
        </w:rPr>
        <w:t>国开泰富岁月鎏金定期开放信用债券型证券投资基金</w:t>
      </w:r>
      <w:r w:rsidR="00047FDB" w:rsidRPr="002C581D">
        <w:rPr>
          <w:rFonts w:ascii="仿宋_GB2312" w:eastAsia="仿宋_GB2312" w:hAnsi="宋体" w:hint="eastAsia"/>
          <w:b/>
          <w:color w:val="000000"/>
          <w:sz w:val="24"/>
        </w:rPr>
        <w:t>财产清算</w:t>
      </w:r>
      <w:r w:rsidR="00534924" w:rsidRPr="002C581D">
        <w:rPr>
          <w:rFonts w:ascii="仿宋_GB2312" w:eastAsia="仿宋_GB2312" w:hAnsi="宋体" w:hint="eastAsia"/>
          <w:b/>
          <w:color w:val="000000"/>
          <w:sz w:val="24"/>
        </w:rPr>
        <w:t>报告</w:t>
      </w:r>
      <w:r w:rsidR="00047FDB" w:rsidRPr="002C581D">
        <w:rPr>
          <w:rFonts w:ascii="仿宋_GB2312" w:eastAsia="仿宋_GB2312" w:hAnsi="宋体" w:hint="eastAsia"/>
          <w:b/>
          <w:color w:val="000000"/>
          <w:sz w:val="24"/>
        </w:rPr>
        <w:t>的法律意见书</w:t>
      </w:r>
    </w:p>
    <w:p w:rsidR="0046333C" w:rsidRPr="00200631" w:rsidRDefault="000E217F">
      <w:pPr>
        <w:pStyle w:val="2"/>
        <w:spacing w:before="0" w:after="0"/>
        <w:rPr>
          <w:rFonts w:ascii="仿宋_GB2312" w:eastAsia="仿宋_GB2312" w:hAnsi="宋体"/>
          <w:kern w:val="0"/>
          <w:szCs w:val="24"/>
        </w:rPr>
      </w:pPr>
      <w:bookmarkStart w:id="84" w:name="_Toc409100473"/>
      <w:bookmarkStart w:id="85" w:name="_Toc361324905"/>
      <w:bookmarkStart w:id="86" w:name="_Toc409100110"/>
      <w:bookmarkStart w:id="87" w:name="_Toc484607316"/>
      <w:bookmarkStart w:id="88" w:name="_Toc484769812"/>
      <w:bookmarkStart w:id="89" w:name="_Toc476577309"/>
      <w:bookmarkStart w:id="90" w:name="_Toc483396844"/>
      <w:bookmarkStart w:id="91" w:name="_Toc503890593"/>
      <w:r w:rsidRPr="00200631">
        <w:rPr>
          <w:rFonts w:ascii="仿宋_GB2312" w:eastAsia="仿宋_GB2312" w:hAnsi="宋体" w:hint="eastAsia"/>
          <w:kern w:val="0"/>
          <w:szCs w:val="24"/>
        </w:rPr>
        <w:t>6</w:t>
      </w:r>
      <w:r w:rsidR="00047FDB" w:rsidRPr="00200631">
        <w:rPr>
          <w:rFonts w:ascii="仿宋_GB2312" w:eastAsia="仿宋_GB2312" w:hAnsi="宋体" w:hint="eastAsia"/>
          <w:kern w:val="0"/>
          <w:szCs w:val="24"/>
        </w:rPr>
        <w:t>.2 存放地点</w:t>
      </w:r>
      <w:bookmarkEnd w:id="84"/>
      <w:bookmarkEnd w:id="85"/>
      <w:bookmarkEnd w:id="86"/>
      <w:bookmarkEnd w:id="87"/>
      <w:bookmarkEnd w:id="88"/>
      <w:bookmarkEnd w:id="89"/>
      <w:bookmarkEnd w:id="90"/>
      <w:bookmarkEnd w:id="91"/>
    </w:p>
    <w:p w:rsidR="0046333C" w:rsidRPr="00200631" w:rsidRDefault="00047FDB">
      <w:pPr>
        <w:spacing w:line="360" w:lineRule="auto"/>
        <w:ind w:firstLineChars="200" w:firstLine="480"/>
        <w:rPr>
          <w:rFonts w:ascii="仿宋_GB2312" w:eastAsia="仿宋_GB2312" w:hAnsi="宋体"/>
          <w:color w:val="000000"/>
          <w:sz w:val="24"/>
        </w:rPr>
      </w:pPr>
      <w:r w:rsidRPr="00200631">
        <w:rPr>
          <w:rFonts w:ascii="仿宋_GB2312" w:eastAsia="仿宋_GB2312" w:hAnsi="宋体" w:hint="eastAsia"/>
          <w:color w:val="000000"/>
          <w:sz w:val="24"/>
        </w:rPr>
        <w:t>基金管理人、基金托管人处</w:t>
      </w:r>
    </w:p>
    <w:p w:rsidR="0046333C" w:rsidRPr="00200631" w:rsidRDefault="000E217F">
      <w:pPr>
        <w:pStyle w:val="2"/>
        <w:spacing w:before="0" w:after="0"/>
        <w:rPr>
          <w:rFonts w:ascii="仿宋_GB2312" w:eastAsia="仿宋_GB2312" w:hAnsi="宋体"/>
          <w:kern w:val="0"/>
          <w:szCs w:val="24"/>
        </w:rPr>
      </w:pPr>
      <w:bookmarkStart w:id="92" w:name="_Toc483396845"/>
      <w:bookmarkStart w:id="93" w:name="_Toc409100111"/>
      <w:bookmarkStart w:id="94" w:name="_Toc476577310"/>
      <w:bookmarkStart w:id="95" w:name="_Toc484769813"/>
      <w:bookmarkStart w:id="96" w:name="_Toc361324906"/>
      <w:bookmarkStart w:id="97" w:name="_Toc409100474"/>
      <w:bookmarkStart w:id="98" w:name="_Toc484607317"/>
      <w:bookmarkStart w:id="99" w:name="_Toc503890594"/>
      <w:r w:rsidRPr="00200631">
        <w:rPr>
          <w:rFonts w:ascii="仿宋_GB2312" w:eastAsia="仿宋_GB2312" w:hAnsi="宋体" w:hint="eastAsia"/>
          <w:kern w:val="0"/>
          <w:szCs w:val="24"/>
        </w:rPr>
        <w:t>6</w:t>
      </w:r>
      <w:r w:rsidR="00047FDB" w:rsidRPr="00200631">
        <w:rPr>
          <w:rFonts w:ascii="仿宋_GB2312" w:eastAsia="仿宋_GB2312" w:hAnsi="宋体" w:hint="eastAsia"/>
          <w:kern w:val="0"/>
          <w:szCs w:val="24"/>
        </w:rPr>
        <w:t>.3 查阅方式</w:t>
      </w:r>
      <w:bookmarkEnd w:id="92"/>
      <w:bookmarkEnd w:id="93"/>
      <w:bookmarkEnd w:id="94"/>
      <w:bookmarkEnd w:id="95"/>
      <w:bookmarkEnd w:id="96"/>
      <w:bookmarkEnd w:id="97"/>
      <w:bookmarkEnd w:id="98"/>
      <w:bookmarkEnd w:id="99"/>
    </w:p>
    <w:p w:rsidR="00A90538" w:rsidRPr="005E4991" w:rsidRDefault="00A90538" w:rsidP="005E4991">
      <w:pPr>
        <w:spacing w:line="360" w:lineRule="auto"/>
        <w:ind w:firstLineChars="200" w:firstLine="480"/>
        <w:rPr>
          <w:rFonts w:ascii="仿宋_GB2312" w:eastAsia="仿宋_GB2312" w:hAnsi="宋体"/>
          <w:sz w:val="24"/>
        </w:rPr>
      </w:pPr>
      <w:r w:rsidRPr="005E4991">
        <w:rPr>
          <w:rFonts w:ascii="仿宋_GB2312" w:eastAsia="仿宋_GB2312" w:hAnsi="宋体" w:hint="eastAsia"/>
          <w:sz w:val="24"/>
        </w:rPr>
        <w:t>以上备查文件存放在基金管理人、基金托管人所在地，供公众查阅。</w:t>
      </w:r>
    </w:p>
    <w:p w:rsidR="00A90538" w:rsidRPr="005E4991" w:rsidRDefault="00A90538" w:rsidP="005E4991">
      <w:pPr>
        <w:spacing w:line="360" w:lineRule="auto"/>
        <w:ind w:firstLineChars="200" w:firstLine="480"/>
        <w:rPr>
          <w:rFonts w:ascii="仿宋_GB2312" w:eastAsia="仿宋_GB2312" w:hAnsi="宋体"/>
          <w:sz w:val="24"/>
        </w:rPr>
      </w:pPr>
      <w:r w:rsidRPr="005E4991">
        <w:rPr>
          <w:rFonts w:ascii="仿宋_GB2312" w:eastAsia="仿宋_GB2312" w:hAnsi="宋体" w:hint="eastAsia"/>
          <w:sz w:val="24"/>
        </w:rPr>
        <w:t>投资人在支付工本费后，可在合理时间内取得上述文件复制件或复印件。</w:t>
      </w:r>
    </w:p>
    <w:p w:rsidR="00A90538" w:rsidRPr="005E4991" w:rsidRDefault="00A90538" w:rsidP="005E4991">
      <w:pPr>
        <w:spacing w:line="360" w:lineRule="auto"/>
        <w:ind w:firstLineChars="200" w:firstLine="480"/>
        <w:rPr>
          <w:rFonts w:ascii="仿宋_GB2312" w:eastAsia="仿宋_GB2312" w:hAnsi="宋体"/>
          <w:sz w:val="24"/>
        </w:rPr>
      </w:pPr>
      <w:r w:rsidRPr="005E4991">
        <w:rPr>
          <w:rFonts w:ascii="仿宋_GB2312" w:eastAsia="仿宋_GB2312" w:hAnsi="宋体" w:hint="eastAsia"/>
          <w:sz w:val="24"/>
        </w:rPr>
        <w:t>投资者对本报告书如有疑问，可咨询本基金管理人国开泰富基金管理有限责任公司。</w:t>
      </w:r>
    </w:p>
    <w:p w:rsidR="00A90538" w:rsidRPr="005E4991" w:rsidRDefault="00A90538" w:rsidP="005E4991">
      <w:pPr>
        <w:spacing w:line="360" w:lineRule="auto"/>
        <w:ind w:firstLineChars="200" w:firstLine="480"/>
        <w:rPr>
          <w:rFonts w:ascii="仿宋_GB2312" w:eastAsia="仿宋_GB2312" w:hAnsi="宋体"/>
          <w:sz w:val="24"/>
        </w:rPr>
      </w:pPr>
      <w:r w:rsidRPr="005E4991">
        <w:rPr>
          <w:rFonts w:ascii="仿宋_GB2312" w:eastAsia="仿宋_GB2312" w:hAnsi="宋体" w:hint="eastAsia"/>
          <w:sz w:val="24"/>
        </w:rPr>
        <w:t>客户服务中心电话：010-59363299</w:t>
      </w:r>
    </w:p>
    <w:p w:rsidR="0046333C" w:rsidRPr="005E4991" w:rsidRDefault="00A90538" w:rsidP="005E4991">
      <w:pPr>
        <w:spacing w:line="360" w:lineRule="auto"/>
        <w:ind w:firstLineChars="200" w:firstLine="480"/>
        <w:rPr>
          <w:rFonts w:ascii="仿宋_GB2312" w:eastAsia="仿宋_GB2312" w:hAnsi="宋体"/>
          <w:color w:val="000000"/>
          <w:sz w:val="24"/>
        </w:rPr>
      </w:pPr>
      <w:r w:rsidRPr="005E4991">
        <w:rPr>
          <w:rFonts w:ascii="仿宋_GB2312" w:eastAsia="仿宋_GB2312" w:hAnsi="宋体" w:hint="eastAsia"/>
          <w:sz w:val="24"/>
        </w:rPr>
        <w:t>网址：www.cdbsfund.com</w:t>
      </w:r>
    </w:p>
    <w:p w:rsidR="0046333C" w:rsidRPr="00200631" w:rsidRDefault="0046333C" w:rsidP="00A90538">
      <w:pPr>
        <w:spacing w:line="360" w:lineRule="auto"/>
        <w:rPr>
          <w:rFonts w:ascii="仿宋_GB2312" w:eastAsia="仿宋_GB2312" w:hAnsi="宋体"/>
          <w:bCs/>
          <w:color w:val="000000" w:themeColor="text1"/>
          <w:szCs w:val="21"/>
        </w:rPr>
      </w:pPr>
    </w:p>
    <w:p w:rsidR="0046333C" w:rsidRPr="00200631" w:rsidRDefault="0046333C">
      <w:pPr>
        <w:spacing w:line="360" w:lineRule="auto"/>
        <w:ind w:firstLineChars="150" w:firstLine="315"/>
        <w:rPr>
          <w:rFonts w:ascii="仿宋_GB2312" w:eastAsia="仿宋_GB2312" w:hAnsi="宋体"/>
          <w:bCs/>
          <w:color w:val="000000" w:themeColor="text1"/>
          <w:szCs w:val="21"/>
        </w:rPr>
      </w:pPr>
    </w:p>
    <w:p w:rsidR="00A31E06" w:rsidRDefault="007F7CFD" w:rsidP="00E611AA">
      <w:pPr>
        <w:spacing w:line="360" w:lineRule="auto"/>
        <w:jc w:val="right"/>
        <w:rPr>
          <w:rFonts w:ascii="仿宋_GB2312" w:eastAsia="仿宋_GB2312" w:hAnsi="宋体"/>
          <w:b/>
          <w:bCs/>
          <w:sz w:val="24"/>
        </w:rPr>
      </w:pPr>
      <w:r w:rsidRPr="00200631">
        <w:rPr>
          <w:rFonts w:ascii="仿宋_GB2312" w:eastAsia="仿宋_GB2312" w:hAnsi="宋体" w:hint="eastAsia"/>
          <w:b/>
          <w:bCs/>
          <w:sz w:val="24"/>
        </w:rPr>
        <w:t>国开泰富岁月鎏金定期开放信用债券型证券投资基金</w:t>
      </w:r>
    </w:p>
    <w:p w:rsidR="0046333C" w:rsidRPr="00200631" w:rsidRDefault="00047FDB" w:rsidP="00A31E06">
      <w:pPr>
        <w:spacing w:line="360" w:lineRule="auto"/>
        <w:ind w:right="1687"/>
        <w:jc w:val="right"/>
        <w:rPr>
          <w:rFonts w:ascii="仿宋_GB2312" w:eastAsia="仿宋_GB2312" w:hAnsi="宋体"/>
          <w:b/>
          <w:bCs/>
          <w:sz w:val="24"/>
        </w:rPr>
      </w:pPr>
      <w:r w:rsidRPr="00200631">
        <w:rPr>
          <w:rFonts w:ascii="仿宋_GB2312" w:eastAsia="仿宋_GB2312" w:hAnsi="宋体" w:hint="eastAsia"/>
          <w:b/>
          <w:bCs/>
          <w:sz w:val="24"/>
        </w:rPr>
        <w:t>财产清算小组</w:t>
      </w:r>
    </w:p>
    <w:p w:rsidR="0046333C" w:rsidRPr="00200631" w:rsidRDefault="009E517C" w:rsidP="00A31E06">
      <w:pPr>
        <w:spacing w:line="360" w:lineRule="auto"/>
        <w:ind w:right="964" w:firstLineChars="2095" w:firstLine="5048"/>
        <w:jc w:val="center"/>
        <w:rPr>
          <w:rFonts w:ascii="仿宋_GB2312" w:eastAsia="仿宋_GB2312" w:hAnsi="宋体"/>
          <w:b/>
          <w:bCs/>
          <w:sz w:val="24"/>
        </w:rPr>
      </w:pPr>
      <w:r w:rsidRPr="00200631">
        <w:rPr>
          <w:rFonts w:ascii="仿宋_GB2312" w:eastAsia="仿宋_GB2312" w:hAnsi="宋体" w:hint="eastAsia"/>
          <w:b/>
          <w:bCs/>
          <w:sz w:val="24"/>
        </w:rPr>
        <w:t>二</w:t>
      </w:r>
      <w:r w:rsidRPr="00200631">
        <w:rPr>
          <w:rFonts w:ascii="仿宋_GB2312" w:hAnsi="宋体" w:hint="eastAsia"/>
          <w:b/>
          <w:bCs/>
          <w:sz w:val="24"/>
        </w:rPr>
        <w:t>〇</w:t>
      </w:r>
      <w:r w:rsidRPr="00200631">
        <w:rPr>
          <w:rFonts w:ascii="仿宋_GB2312" w:eastAsia="仿宋_GB2312" w:hAnsi="宋体" w:hint="eastAsia"/>
          <w:b/>
          <w:bCs/>
          <w:sz w:val="24"/>
        </w:rPr>
        <w:t>一八年</w:t>
      </w:r>
      <w:r w:rsidR="00173109">
        <w:rPr>
          <w:rFonts w:ascii="仿宋_GB2312" w:eastAsia="仿宋_GB2312" w:hAnsi="宋体" w:hint="eastAsia"/>
          <w:b/>
          <w:bCs/>
          <w:sz w:val="24"/>
        </w:rPr>
        <w:t>七</w:t>
      </w:r>
      <w:r w:rsidRPr="00200631">
        <w:rPr>
          <w:rFonts w:ascii="仿宋_GB2312" w:eastAsia="仿宋_GB2312" w:hAnsi="宋体" w:hint="eastAsia"/>
          <w:b/>
          <w:bCs/>
          <w:sz w:val="24"/>
        </w:rPr>
        <w:t>月</w:t>
      </w:r>
      <w:r w:rsidR="00173109">
        <w:rPr>
          <w:rFonts w:ascii="仿宋_GB2312" w:eastAsia="仿宋_GB2312" w:hAnsi="宋体" w:hint="eastAsia"/>
          <w:b/>
          <w:bCs/>
          <w:sz w:val="24"/>
        </w:rPr>
        <w:t>十</w:t>
      </w:r>
      <w:r w:rsidR="008D35FF">
        <w:rPr>
          <w:rFonts w:ascii="仿宋_GB2312" w:eastAsia="仿宋_GB2312" w:hAnsi="宋体" w:hint="eastAsia"/>
          <w:b/>
          <w:bCs/>
          <w:sz w:val="24"/>
        </w:rPr>
        <w:t>七</w:t>
      </w:r>
      <w:r w:rsidRPr="00200631">
        <w:rPr>
          <w:rFonts w:ascii="仿宋_GB2312" w:eastAsia="仿宋_GB2312" w:hAnsi="宋体" w:hint="eastAsia"/>
          <w:b/>
          <w:bCs/>
          <w:sz w:val="24"/>
        </w:rPr>
        <w:t>日</w:t>
      </w:r>
    </w:p>
    <w:p w:rsidR="0046333C" w:rsidRDefault="0046333C">
      <w:pPr>
        <w:spacing w:line="360" w:lineRule="auto"/>
        <w:rPr>
          <w:rFonts w:ascii="宋体" w:hAnsi="宋体"/>
          <w:color w:val="000000" w:themeColor="text1"/>
          <w:szCs w:val="21"/>
        </w:rPr>
      </w:pPr>
    </w:p>
    <w:sectPr w:rsidR="0046333C" w:rsidSect="00B042B2">
      <w:headerReference w:type="default" r:id="rId11"/>
      <w:footerReference w:type="even" r:id="rId12"/>
      <w:footerReference w:type="default" r:id="rId13"/>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F4F4F" w15:done="0"/>
  <w15:commentEx w15:paraId="353D65C5" w15:done="0"/>
  <w15:commentEx w15:paraId="27707E73" w15:done="0"/>
  <w15:commentEx w15:paraId="21AFC36B" w15:done="0"/>
  <w15:commentEx w15:paraId="6EE897D7" w15:done="0"/>
  <w15:commentEx w15:paraId="17D86ACC" w15:done="0"/>
  <w15:commentEx w15:paraId="4ED429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71" w:rsidRDefault="000F1271">
      <w:r>
        <w:separator/>
      </w:r>
    </w:p>
  </w:endnote>
  <w:endnote w:type="continuationSeparator" w:id="1">
    <w:p w:rsidR="000F1271" w:rsidRDefault="000F1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90" w:rsidRDefault="00F10B90">
    <w:pPr>
      <w:pStyle w:val="ac"/>
    </w:pPr>
  </w:p>
  <w:p w:rsidR="00F10B90" w:rsidRDefault="00F10B9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4" w:rsidRDefault="00EE311C">
    <w:pPr>
      <w:pStyle w:val="ac"/>
      <w:framePr w:wrap="around" w:vAnchor="text" w:hAnchor="margin" w:xAlign="right" w:y="1"/>
      <w:rPr>
        <w:rStyle w:val="af2"/>
      </w:rPr>
    </w:pPr>
    <w:r>
      <w:rPr>
        <w:rStyle w:val="af2"/>
      </w:rPr>
      <w:fldChar w:fldCharType="begin"/>
    </w:r>
    <w:r w:rsidR="009E18C4">
      <w:rPr>
        <w:rStyle w:val="af2"/>
      </w:rPr>
      <w:instrText xml:space="preserve">PAGE  </w:instrText>
    </w:r>
    <w:r>
      <w:rPr>
        <w:rStyle w:val="af2"/>
      </w:rPr>
      <w:fldChar w:fldCharType="end"/>
    </w:r>
  </w:p>
  <w:p w:rsidR="009E18C4" w:rsidRDefault="009E18C4">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sdtPr>
    <w:sdtContent>
      <w:p w:rsidR="009E18C4" w:rsidRDefault="00EE311C">
        <w:pPr>
          <w:pStyle w:val="ac"/>
          <w:jc w:val="center"/>
        </w:pPr>
        <w:r w:rsidRPr="00EE311C">
          <w:fldChar w:fldCharType="begin"/>
        </w:r>
        <w:r w:rsidR="00D8765F">
          <w:instrText>PAGE   \* MERGEFORMAT</w:instrText>
        </w:r>
        <w:r w:rsidRPr="00EE311C">
          <w:fldChar w:fldCharType="separate"/>
        </w:r>
        <w:r w:rsidR="00D059B7" w:rsidRPr="00D059B7">
          <w:rPr>
            <w:noProof/>
            <w:lang w:val="zh-CN"/>
          </w:rPr>
          <w:t>1</w:t>
        </w:r>
        <w:r>
          <w:rPr>
            <w:noProof/>
            <w:lang w:val="zh-CN"/>
          </w:rPr>
          <w:fldChar w:fldCharType="end"/>
        </w:r>
      </w:p>
    </w:sdtContent>
  </w:sdt>
  <w:p w:rsidR="009E18C4" w:rsidRDefault="009E18C4">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71" w:rsidRDefault="000F1271">
      <w:r>
        <w:separator/>
      </w:r>
    </w:p>
  </w:footnote>
  <w:footnote w:type="continuationSeparator" w:id="1">
    <w:p w:rsidR="000F1271" w:rsidRDefault="000F1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4" w:rsidRDefault="009E18C4" w:rsidP="00BC2FB5">
    <w:pPr>
      <w:rPr>
        <w:rFonts w:ascii="黑体" w:eastAsia="黑体"/>
        <w:b/>
        <w:bCs/>
        <w:sz w:val="28"/>
        <w:szCs w:val="28"/>
      </w:rPr>
    </w:pPr>
    <w:r>
      <w:rPr>
        <w:rFonts w:ascii="黑体" w:eastAsia="黑体" w:hint="eastAsia"/>
        <w:b/>
        <w:bCs/>
        <w:noProof/>
        <w:sz w:val="28"/>
        <w:szCs w:val="28"/>
      </w:rPr>
      <w:drawing>
        <wp:anchor distT="0" distB="0" distL="114300" distR="114300" simplePos="0" relativeHeight="251657216" behindDoc="0" locked="0" layoutInCell="1" allowOverlap="1">
          <wp:simplePos x="0" y="0"/>
          <wp:positionH relativeFrom="column">
            <wp:posOffset>28575</wp:posOffset>
          </wp:positionH>
          <wp:positionV relativeFrom="paragraph">
            <wp:posOffset>2540</wp:posOffset>
          </wp:positionV>
          <wp:extent cx="333375" cy="333375"/>
          <wp:effectExtent l="19050" t="0" r="9525" b="0"/>
          <wp:wrapNone/>
          <wp:docPr id="4" name="图片 2" descr="logo定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定稿.bmp"/>
                  <pic:cNvPicPr>
                    <a:picLocks noChangeAspect="1" noChangeArrowheads="1"/>
                  </pic:cNvPicPr>
                </pic:nvPicPr>
                <pic:blipFill>
                  <a:blip r:embed="rId1"/>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rFonts w:ascii="黑体" w:eastAsia="黑体" w:hint="eastAsia"/>
        <w:b/>
        <w:bCs/>
        <w:sz w:val="28"/>
        <w:szCs w:val="28"/>
      </w:rPr>
      <w:t xml:space="preserve">     国开泰富基金管理有限责任公</w:t>
    </w:r>
    <w:r w:rsidR="003936D6">
      <w:rPr>
        <w:rFonts w:ascii="黑体" w:eastAsia="黑体" w:hint="eastAsia"/>
        <w:b/>
        <w:bCs/>
        <w:sz w:val="28"/>
        <w:szCs w:val="28"/>
      </w:rPr>
      <w:t>司</w:t>
    </w:r>
  </w:p>
  <w:p w:rsidR="009E18C4" w:rsidRDefault="009E18C4" w:rsidP="00B41DEC">
    <w:pPr>
      <w:ind w:right="360" w:firstLineChars="400" w:firstLine="720"/>
      <w:rPr>
        <w:rFonts w:ascii="宋体" w:hAnsi="宋体"/>
        <w:sz w:val="20"/>
        <w:szCs w:val="20"/>
      </w:rPr>
    </w:pPr>
    <w:r w:rsidRPr="00325A60">
      <w:rPr>
        <w:color w:val="000000"/>
        <w:sz w:val="18"/>
        <w:szCs w:val="18"/>
      </w:rPr>
      <w:t>CDBS Cathay Asset Management CO.,LTD.</w:t>
    </w:r>
    <w:r>
      <w:rPr>
        <w:rFonts w:ascii="宋体" w:hAnsi="宋体" w:hint="eastAsia"/>
        <w:sz w:val="20"/>
        <w:szCs w:val="20"/>
      </w:rPr>
      <w:t>国开岁月鎏金定开信用债清算报告</w:t>
    </w:r>
  </w:p>
  <w:p w:rsidR="008176F4" w:rsidRPr="008176F4" w:rsidRDefault="008176F4" w:rsidP="008176F4">
    <w:pPr>
      <w:ind w:right="360"/>
      <w:rPr>
        <w:rFonts w:ascii="黑体" w:eastAsia="黑体"/>
        <w:b/>
        <w:bC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F4" w:rsidRDefault="008176F4" w:rsidP="008176F4">
    <w:pPr>
      <w:rPr>
        <w:rFonts w:ascii="黑体" w:eastAsia="黑体"/>
        <w:b/>
        <w:bCs/>
        <w:sz w:val="28"/>
        <w:szCs w:val="28"/>
      </w:rPr>
    </w:pPr>
    <w:r>
      <w:rPr>
        <w:rFonts w:ascii="黑体" w:eastAsia="黑体" w:hint="eastAsia"/>
        <w:b/>
        <w:bCs/>
        <w:noProof/>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2540</wp:posOffset>
          </wp:positionV>
          <wp:extent cx="333375" cy="333375"/>
          <wp:effectExtent l="19050" t="0" r="9525" b="0"/>
          <wp:wrapNone/>
          <wp:docPr id="1" name="图片 2" descr="logo定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定稿.bmp"/>
                  <pic:cNvPicPr>
                    <a:picLocks noChangeAspect="1" noChangeArrowheads="1"/>
                  </pic:cNvPicPr>
                </pic:nvPicPr>
                <pic:blipFill>
                  <a:blip r:embed="rId1"/>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rFonts w:ascii="黑体" w:eastAsia="黑体" w:hint="eastAsia"/>
        <w:b/>
        <w:bCs/>
        <w:sz w:val="28"/>
        <w:szCs w:val="28"/>
      </w:rPr>
      <w:t xml:space="preserve">     国开泰富基金管理有限责任公</w:t>
    </w:r>
    <w:r w:rsidR="003936D6">
      <w:rPr>
        <w:rFonts w:ascii="黑体" w:eastAsia="黑体" w:hint="eastAsia"/>
        <w:b/>
        <w:bCs/>
        <w:sz w:val="28"/>
        <w:szCs w:val="28"/>
      </w:rPr>
      <w:t>司</w:t>
    </w:r>
  </w:p>
  <w:p w:rsidR="009E18C4" w:rsidRPr="008176F4" w:rsidRDefault="008176F4" w:rsidP="008176F4">
    <w:pPr>
      <w:ind w:right="360" w:firstLineChars="400" w:firstLine="720"/>
      <w:rPr>
        <w:rFonts w:ascii="黑体" w:eastAsia="黑体"/>
        <w:b/>
        <w:bCs/>
        <w:sz w:val="28"/>
        <w:szCs w:val="28"/>
      </w:rPr>
    </w:pPr>
    <w:r w:rsidRPr="00325A60">
      <w:rPr>
        <w:color w:val="000000"/>
        <w:sz w:val="18"/>
        <w:szCs w:val="18"/>
      </w:rPr>
      <w:t>CDBS Cathay Asset Management CO.,LTD.</w:t>
    </w:r>
    <w:r>
      <w:rPr>
        <w:rFonts w:ascii="宋体" w:hAnsi="宋体" w:hint="eastAsia"/>
        <w:sz w:val="20"/>
        <w:szCs w:val="20"/>
      </w:rPr>
      <w:t>国开岁月鎏金定开信用债清算报告</w:t>
    </w:r>
  </w:p>
  <w:p w:rsidR="009E18C4" w:rsidRPr="00DF3012" w:rsidRDefault="009E18C4" w:rsidP="00DF3012">
    <w:pPr>
      <w:rPr>
        <w:rFonts w:ascii="宋体" w:hAnsi="宋体"/>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051211"/>
    <w:multiLevelType w:val="hybridMultilevel"/>
    <w:tmpl w:val="725EEBB8"/>
    <w:lvl w:ilvl="0" w:tplc="999E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5242D"/>
    <w:multiLevelType w:val="hybridMultilevel"/>
    <w:tmpl w:val="955C7B52"/>
    <w:lvl w:ilvl="0" w:tplc="B010D16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6F4"/>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5955"/>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B02"/>
    <w:rsid w:val="00026C9C"/>
    <w:rsid w:val="0002743B"/>
    <w:rsid w:val="000274FE"/>
    <w:rsid w:val="000276C9"/>
    <w:rsid w:val="000279E9"/>
    <w:rsid w:val="00027DA6"/>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11E"/>
    <w:rsid w:val="0004381B"/>
    <w:rsid w:val="0004397E"/>
    <w:rsid w:val="00043ABF"/>
    <w:rsid w:val="00044158"/>
    <w:rsid w:val="000445E4"/>
    <w:rsid w:val="000446DE"/>
    <w:rsid w:val="000452C0"/>
    <w:rsid w:val="00045D10"/>
    <w:rsid w:val="000471B4"/>
    <w:rsid w:val="0004778D"/>
    <w:rsid w:val="00047D10"/>
    <w:rsid w:val="00047FDB"/>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2E19"/>
    <w:rsid w:val="00062E4B"/>
    <w:rsid w:val="00063D34"/>
    <w:rsid w:val="0006475F"/>
    <w:rsid w:val="0006487E"/>
    <w:rsid w:val="00064AE3"/>
    <w:rsid w:val="00064E18"/>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25"/>
    <w:rsid w:val="0007481E"/>
    <w:rsid w:val="000748C4"/>
    <w:rsid w:val="00075473"/>
    <w:rsid w:val="0007618A"/>
    <w:rsid w:val="00076397"/>
    <w:rsid w:val="000764CB"/>
    <w:rsid w:val="00076C77"/>
    <w:rsid w:val="00076CC5"/>
    <w:rsid w:val="00076D15"/>
    <w:rsid w:val="00076F6A"/>
    <w:rsid w:val="000801F4"/>
    <w:rsid w:val="00080423"/>
    <w:rsid w:val="0008123D"/>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0C39"/>
    <w:rsid w:val="000A1448"/>
    <w:rsid w:val="000A1BD6"/>
    <w:rsid w:val="000A1BFB"/>
    <w:rsid w:val="000A3022"/>
    <w:rsid w:val="000A335B"/>
    <w:rsid w:val="000A38DE"/>
    <w:rsid w:val="000A4332"/>
    <w:rsid w:val="000A457E"/>
    <w:rsid w:val="000A4672"/>
    <w:rsid w:val="000A4FEF"/>
    <w:rsid w:val="000A53FD"/>
    <w:rsid w:val="000A549A"/>
    <w:rsid w:val="000A55C1"/>
    <w:rsid w:val="000A578A"/>
    <w:rsid w:val="000A57F8"/>
    <w:rsid w:val="000A72F2"/>
    <w:rsid w:val="000B0C56"/>
    <w:rsid w:val="000B1705"/>
    <w:rsid w:val="000B2B57"/>
    <w:rsid w:val="000B2C8D"/>
    <w:rsid w:val="000B3435"/>
    <w:rsid w:val="000B36CC"/>
    <w:rsid w:val="000B3E43"/>
    <w:rsid w:val="000B417C"/>
    <w:rsid w:val="000B4365"/>
    <w:rsid w:val="000B5CC0"/>
    <w:rsid w:val="000B655A"/>
    <w:rsid w:val="000C01F9"/>
    <w:rsid w:val="000C05AB"/>
    <w:rsid w:val="000C0871"/>
    <w:rsid w:val="000C0A18"/>
    <w:rsid w:val="000C0CA5"/>
    <w:rsid w:val="000C0F55"/>
    <w:rsid w:val="000C127D"/>
    <w:rsid w:val="000C15BE"/>
    <w:rsid w:val="000C1723"/>
    <w:rsid w:val="000C1774"/>
    <w:rsid w:val="000C1B20"/>
    <w:rsid w:val="000C224F"/>
    <w:rsid w:val="000C2D33"/>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51B"/>
    <w:rsid w:val="000D0B89"/>
    <w:rsid w:val="000D1519"/>
    <w:rsid w:val="000D1889"/>
    <w:rsid w:val="000D3145"/>
    <w:rsid w:val="000D36D1"/>
    <w:rsid w:val="000D4AAD"/>
    <w:rsid w:val="000D52B3"/>
    <w:rsid w:val="000D52DC"/>
    <w:rsid w:val="000D5C46"/>
    <w:rsid w:val="000D6054"/>
    <w:rsid w:val="000D619B"/>
    <w:rsid w:val="000D64BB"/>
    <w:rsid w:val="000D788B"/>
    <w:rsid w:val="000D7D7C"/>
    <w:rsid w:val="000E217F"/>
    <w:rsid w:val="000E230F"/>
    <w:rsid w:val="000E2678"/>
    <w:rsid w:val="000E34ED"/>
    <w:rsid w:val="000E3ED7"/>
    <w:rsid w:val="000E4456"/>
    <w:rsid w:val="000E4A64"/>
    <w:rsid w:val="000E6184"/>
    <w:rsid w:val="000E67FE"/>
    <w:rsid w:val="000E7B5C"/>
    <w:rsid w:val="000F0C0A"/>
    <w:rsid w:val="000F1271"/>
    <w:rsid w:val="000F175F"/>
    <w:rsid w:val="000F17D1"/>
    <w:rsid w:val="000F255E"/>
    <w:rsid w:val="000F285F"/>
    <w:rsid w:val="000F2C75"/>
    <w:rsid w:val="000F3506"/>
    <w:rsid w:val="000F38D2"/>
    <w:rsid w:val="000F5396"/>
    <w:rsid w:val="000F5704"/>
    <w:rsid w:val="000F593E"/>
    <w:rsid w:val="000F60F3"/>
    <w:rsid w:val="000F60FF"/>
    <w:rsid w:val="000F635F"/>
    <w:rsid w:val="000F6C61"/>
    <w:rsid w:val="000F754C"/>
    <w:rsid w:val="0010077E"/>
    <w:rsid w:val="00100C12"/>
    <w:rsid w:val="001013A8"/>
    <w:rsid w:val="00101C35"/>
    <w:rsid w:val="00102CC8"/>
    <w:rsid w:val="00103087"/>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16FEC"/>
    <w:rsid w:val="0012042D"/>
    <w:rsid w:val="0012065E"/>
    <w:rsid w:val="00120825"/>
    <w:rsid w:val="00120EED"/>
    <w:rsid w:val="001212B4"/>
    <w:rsid w:val="00122BE2"/>
    <w:rsid w:val="0012304E"/>
    <w:rsid w:val="00123252"/>
    <w:rsid w:val="001239C8"/>
    <w:rsid w:val="00123A56"/>
    <w:rsid w:val="001248EF"/>
    <w:rsid w:val="001257C7"/>
    <w:rsid w:val="00125CC6"/>
    <w:rsid w:val="00126502"/>
    <w:rsid w:val="001268F9"/>
    <w:rsid w:val="00126AF2"/>
    <w:rsid w:val="00126DDF"/>
    <w:rsid w:val="001270BF"/>
    <w:rsid w:val="00127235"/>
    <w:rsid w:val="00127BAC"/>
    <w:rsid w:val="00127FF5"/>
    <w:rsid w:val="00130ACD"/>
    <w:rsid w:val="00130B1F"/>
    <w:rsid w:val="00131450"/>
    <w:rsid w:val="00131E25"/>
    <w:rsid w:val="00131EC2"/>
    <w:rsid w:val="00132E82"/>
    <w:rsid w:val="00133098"/>
    <w:rsid w:val="0013374F"/>
    <w:rsid w:val="001339CB"/>
    <w:rsid w:val="00135467"/>
    <w:rsid w:val="001364D3"/>
    <w:rsid w:val="001366C4"/>
    <w:rsid w:val="0013686A"/>
    <w:rsid w:val="0013718B"/>
    <w:rsid w:val="00137BB5"/>
    <w:rsid w:val="00137BB9"/>
    <w:rsid w:val="00137D50"/>
    <w:rsid w:val="00140038"/>
    <w:rsid w:val="00140710"/>
    <w:rsid w:val="00140CDD"/>
    <w:rsid w:val="00140EEC"/>
    <w:rsid w:val="00142280"/>
    <w:rsid w:val="0014241E"/>
    <w:rsid w:val="001424C6"/>
    <w:rsid w:val="00142A56"/>
    <w:rsid w:val="00142C11"/>
    <w:rsid w:val="001432A7"/>
    <w:rsid w:val="00143825"/>
    <w:rsid w:val="00143BE5"/>
    <w:rsid w:val="00144AAD"/>
    <w:rsid w:val="00144DF5"/>
    <w:rsid w:val="00145247"/>
    <w:rsid w:val="001455C7"/>
    <w:rsid w:val="00145A97"/>
    <w:rsid w:val="00145B9A"/>
    <w:rsid w:val="00146153"/>
    <w:rsid w:val="0014622E"/>
    <w:rsid w:val="00146485"/>
    <w:rsid w:val="00146796"/>
    <w:rsid w:val="00146A28"/>
    <w:rsid w:val="00147492"/>
    <w:rsid w:val="00147D41"/>
    <w:rsid w:val="0015080E"/>
    <w:rsid w:val="001508A4"/>
    <w:rsid w:val="00150AD6"/>
    <w:rsid w:val="0015173F"/>
    <w:rsid w:val="00151B23"/>
    <w:rsid w:val="001524A3"/>
    <w:rsid w:val="00152B88"/>
    <w:rsid w:val="00152EE6"/>
    <w:rsid w:val="001535AE"/>
    <w:rsid w:val="00153B40"/>
    <w:rsid w:val="00153BCF"/>
    <w:rsid w:val="001543F0"/>
    <w:rsid w:val="00154ADA"/>
    <w:rsid w:val="00154B08"/>
    <w:rsid w:val="00154C47"/>
    <w:rsid w:val="00154EE9"/>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553"/>
    <w:rsid w:val="00171BAD"/>
    <w:rsid w:val="00171D1A"/>
    <w:rsid w:val="00171F2C"/>
    <w:rsid w:val="00172347"/>
    <w:rsid w:val="00173109"/>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860"/>
    <w:rsid w:val="0018499A"/>
    <w:rsid w:val="00184CAE"/>
    <w:rsid w:val="001850FF"/>
    <w:rsid w:val="00186092"/>
    <w:rsid w:val="00186199"/>
    <w:rsid w:val="00186F7A"/>
    <w:rsid w:val="0019036C"/>
    <w:rsid w:val="00190AE2"/>
    <w:rsid w:val="00190D74"/>
    <w:rsid w:val="00190E27"/>
    <w:rsid w:val="00192304"/>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69AE"/>
    <w:rsid w:val="00197C86"/>
    <w:rsid w:val="001A0450"/>
    <w:rsid w:val="001A088E"/>
    <w:rsid w:val="001A0F4A"/>
    <w:rsid w:val="001A12DE"/>
    <w:rsid w:val="001A1740"/>
    <w:rsid w:val="001A1B13"/>
    <w:rsid w:val="001A1D38"/>
    <w:rsid w:val="001A21A9"/>
    <w:rsid w:val="001A2663"/>
    <w:rsid w:val="001A2A97"/>
    <w:rsid w:val="001A31F3"/>
    <w:rsid w:val="001A364F"/>
    <w:rsid w:val="001A39B7"/>
    <w:rsid w:val="001A42FA"/>
    <w:rsid w:val="001A475D"/>
    <w:rsid w:val="001A4AEC"/>
    <w:rsid w:val="001A59D8"/>
    <w:rsid w:val="001A59F9"/>
    <w:rsid w:val="001A5BDE"/>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4B8B"/>
    <w:rsid w:val="001B50CD"/>
    <w:rsid w:val="001B52FE"/>
    <w:rsid w:val="001B55CB"/>
    <w:rsid w:val="001B77C8"/>
    <w:rsid w:val="001B7890"/>
    <w:rsid w:val="001C005A"/>
    <w:rsid w:val="001C00CF"/>
    <w:rsid w:val="001C028E"/>
    <w:rsid w:val="001C0806"/>
    <w:rsid w:val="001C2F9C"/>
    <w:rsid w:val="001C3399"/>
    <w:rsid w:val="001C37F6"/>
    <w:rsid w:val="001C4D9F"/>
    <w:rsid w:val="001C5289"/>
    <w:rsid w:val="001C6288"/>
    <w:rsid w:val="001C67A1"/>
    <w:rsid w:val="001C67BF"/>
    <w:rsid w:val="001C7B33"/>
    <w:rsid w:val="001C7C6D"/>
    <w:rsid w:val="001D0538"/>
    <w:rsid w:val="001D0634"/>
    <w:rsid w:val="001D091C"/>
    <w:rsid w:val="001D0F6A"/>
    <w:rsid w:val="001D1BBC"/>
    <w:rsid w:val="001D21BC"/>
    <w:rsid w:val="001D2E47"/>
    <w:rsid w:val="001D2FA5"/>
    <w:rsid w:val="001D35E0"/>
    <w:rsid w:val="001D4726"/>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7C4"/>
    <w:rsid w:val="001E287E"/>
    <w:rsid w:val="001E2A6A"/>
    <w:rsid w:val="001E3DC2"/>
    <w:rsid w:val="001E4509"/>
    <w:rsid w:val="001E4935"/>
    <w:rsid w:val="001E56FF"/>
    <w:rsid w:val="001E594C"/>
    <w:rsid w:val="001E5C6B"/>
    <w:rsid w:val="001E6EBF"/>
    <w:rsid w:val="001E727B"/>
    <w:rsid w:val="001E7ADB"/>
    <w:rsid w:val="001F0307"/>
    <w:rsid w:val="001F03E1"/>
    <w:rsid w:val="001F03EC"/>
    <w:rsid w:val="001F221F"/>
    <w:rsid w:val="001F3292"/>
    <w:rsid w:val="001F3813"/>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0631"/>
    <w:rsid w:val="002010DE"/>
    <w:rsid w:val="002016A1"/>
    <w:rsid w:val="00201962"/>
    <w:rsid w:val="00201B58"/>
    <w:rsid w:val="00201FB8"/>
    <w:rsid w:val="00202333"/>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692"/>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3955"/>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E61"/>
    <w:rsid w:val="00251F12"/>
    <w:rsid w:val="00252697"/>
    <w:rsid w:val="0025281A"/>
    <w:rsid w:val="00253D3C"/>
    <w:rsid w:val="00254411"/>
    <w:rsid w:val="002544D7"/>
    <w:rsid w:val="00255292"/>
    <w:rsid w:val="00255A23"/>
    <w:rsid w:val="00257578"/>
    <w:rsid w:val="00257B67"/>
    <w:rsid w:val="00260086"/>
    <w:rsid w:val="00260200"/>
    <w:rsid w:val="00260B06"/>
    <w:rsid w:val="00261D93"/>
    <w:rsid w:val="00261ED2"/>
    <w:rsid w:val="00262029"/>
    <w:rsid w:val="00262A35"/>
    <w:rsid w:val="002637E8"/>
    <w:rsid w:val="00263BBD"/>
    <w:rsid w:val="00264709"/>
    <w:rsid w:val="002648D8"/>
    <w:rsid w:val="002655AF"/>
    <w:rsid w:val="00265AFB"/>
    <w:rsid w:val="00265B02"/>
    <w:rsid w:val="00267133"/>
    <w:rsid w:val="00267EE3"/>
    <w:rsid w:val="00267F59"/>
    <w:rsid w:val="002700E9"/>
    <w:rsid w:val="00270CE9"/>
    <w:rsid w:val="00271DCB"/>
    <w:rsid w:val="0027235A"/>
    <w:rsid w:val="00273DEB"/>
    <w:rsid w:val="00273F86"/>
    <w:rsid w:val="002741BE"/>
    <w:rsid w:val="002742D7"/>
    <w:rsid w:val="00274822"/>
    <w:rsid w:val="002752EA"/>
    <w:rsid w:val="00275A4C"/>
    <w:rsid w:val="00275EAD"/>
    <w:rsid w:val="00275EED"/>
    <w:rsid w:val="002766BF"/>
    <w:rsid w:val="00276B03"/>
    <w:rsid w:val="002773CB"/>
    <w:rsid w:val="002773FB"/>
    <w:rsid w:val="002774F0"/>
    <w:rsid w:val="0027768D"/>
    <w:rsid w:val="00277722"/>
    <w:rsid w:val="00277A08"/>
    <w:rsid w:val="00280DB6"/>
    <w:rsid w:val="00281079"/>
    <w:rsid w:val="0028125E"/>
    <w:rsid w:val="002813C5"/>
    <w:rsid w:val="00282C23"/>
    <w:rsid w:val="00282D22"/>
    <w:rsid w:val="0028315D"/>
    <w:rsid w:val="00283687"/>
    <w:rsid w:val="00283885"/>
    <w:rsid w:val="002839A4"/>
    <w:rsid w:val="0028420E"/>
    <w:rsid w:val="0028459B"/>
    <w:rsid w:val="00284C5F"/>
    <w:rsid w:val="0028507E"/>
    <w:rsid w:val="00286183"/>
    <w:rsid w:val="00286CCB"/>
    <w:rsid w:val="002873F0"/>
    <w:rsid w:val="00287762"/>
    <w:rsid w:val="00290793"/>
    <w:rsid w:val="00290841"/>
    <w:rsid w:val="00290EB9"/>
    <w:rsid w:val="00291097"/>
    <w:rsid w:val="002914EA"/>
    <w:rsid w:val="002916E3"/>
    <w:rsid w:val="00291A70"/>
    <w:rsid w:val="00291F6F"/>
    <w:rsid w:val="002923B1"/>
    <w:rsid w:val="00292990"/>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4BFC"/>
    <w:rsid w:val="002B5C6E"/>
    <w:rsid w:val="002B5C8E"/>
    <w:rsid w:val="002B5ECD"/>
    <w:rsid w:val="002B6793"/>
    <w:rsid w:val="002B6F27"/>
    <w:rsid w:val="002B780B"/>
    <w:rsid w:val="002B7F59"/>
    <w:rsid w:val="002C1260"/>
    <w:rsid w:val="002C153D"/>
    <w:rsid w:val="002C1726"/>
    <w:rsid w:val="002C21A6"/>
    <w:rsid w:val="002C26D5"/>
    <w:rsid w:val="002C2A2F"/>
    <w:rsid w:val="002C3EAB"/>
    <w:rsid w:val="002C4611"/>
    <w:rsid w:val="002C4E82"/>
    <w:rsid w:val="002C5777"/>
    <w:rsid w:val="002C581D"/>
    <w:rsid w:val="002C587C"/>
    <w:rsid w:val="002C5889"/>
    <w:rsid w:val="002C65FA"/>
    <w:rsid w:val="002C661D"/>
    <w:rsid w:val="002C7C89"/>
    <w:rsid w:val="002D0054"/>
    <w:rsid w:val="002D0CB5"/>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4DB"/>
    <w:rsid w:val="002E2E3E"/>
    <w:rsid w:val="002E319D"/>
    <w:rsid w:val="002E3819"/>
    <w:rsid w:val="002E4AD5"/>
    <w:rsid w:val="002E4C2D"/>
    <w:rsid w:val="002E63B8"/>
    <w:rsid w:val="002F010F"/>
    <w:rsid w:val="002F0F79"/>
    <w:rsid w:val="002F1C9E"/>
    <w:rsid w:val="002F1EB2"/>
    <w:rsid w:val="002F25C3"/>
    <w:rsid w:val="002F280E"/>
    <w:rsid w:val="002F2A5D"/>
    <w:rsid w:val="002F2CBB"/>
    <w:rsid w:val="002F2EE2"/>
    <w:rsid w:val="002F3470"/>
    <w:rsid w:val="002F3709"/>
    <w:rsid w:val="002F385C"/>
    <w:rsid w:val="002F3A6C"/>
    <w:rsid w:val="002F4296"/>
    <w:rsid w:val="002F456A"/>
    <w:rsid w:val="002F4D26"/>
    <w:rsid w:val="002F5777"/>
    <w:rsid w:val="002F60EA"/>
    <w:rsid w:val="002F680E"/>
    <w:rsid w:val="002F6FFD"/>
    <w:rsid w:val="002F7D7D"/>
    <w:rsid w:val="00300871"/>
    <w:rsid w:val="00300951"/>
    <w:rsid w:val="00300B9C"/>
    <w:rsid w:val="00300E8A"/>
    <w:rsid w:val="003023C9"/>
    <w:rsid w:val="00302CA8"/>
    <w:rsid w:val="00302DE9"/>
    <w:rsid w:val="003035F9"/>
    <w:rsid w:val="00304679"/>
    <w:rsid w:val="00304860"/>
    <w:rsid w:val="00304E23"/>
    <w:rsid w:val="00305084"/>
    <w:rsid w:val="00305A07"/>
    <w:rsid w:val="00306408"/>
    <w:rsid w:val="003064A3"/>
    <w:rsid w:val="00307249"/>
    <w:rsid w:val="00307A19"/>
    <w:rsid w:val="0031007A"/>
    <w:rsid w:val="00310315"/>
    <w:rsid w:val="003104B9"/>
    <w:rsid w:val="00311D9B"/>
    <w:rsid w:val="00311FEF"/>
    <w:rsid w:val="00312C47"/>
    <w:rsid w:val="00312DAE"/>
    <w:rsid w:val="00313000"/>
    <w:rsid w:val="003132DB"/>
    <w:rsid w:val="00313336"/>
    <w:rsid w:val="003137CA"/>
    <w:rsid w:val="00313918"/>
    <w:rsid w:val="00313956"/>
    <w:rsid w:val="0031419E"/>
    <w:rsid w:val="003153CB"/>
    <w:rsid w:val="003162AE"/>
    <w:rsid w:val="003166DE"/>
    <w:rsid w:val="00316D7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23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529B"/>
    <w:rsid w:val="003362B6"/>
    <w:rsid w:val="00336AA2"/>
    <w:rsid w:val="00336DCC"/>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9E"/>
    <w:rsid w:val="003439DB"/>
    <w:rsid w:val="003444EB"/>
    <w:rsid w:val="00344BB2"/>
    <w:rsid w:val="00344FBE"/>
    <w:rsid w:val="003456FF"/>
    <w:rsid w:val="00345863"/>
    <w:rsid w:val="003460A0"/>
    <w:rsid w:val="00346759"/>
    <w:rsid w:val="00346E17"/>
    <w:rsid w:val="00350238"/>
    <w:rsid w:val="003502AD"/>
    <w:rsid w:val="0035109C"/>
    <w:rsid w:val="003513D1"/>
    <w:rsid w:val="00351752"/>
    <w:rsid w:val="00351F0A"/>
    <w:rsid w:val="00352648"/>
    <w:rsid w:val="00352EBB"/>
    <w:rsid w:val="00353AC6"/>
    <w:rsid w:val="003542B7"/>
    <w:rsid w:val="0035432B"/>
    <w:rsid w:val="00354765"/>
    <w:rsid w:val="00354E10"/>
    <w:rsid w:val="00355239"/>
    <w:rsid w:val="00355919"/>
    <w:rsid w:val="00355CDA"/>
    <w:rsid w:val="00355F37"/>
    <w:rsid w:val="0035634F"/>
    <w:rsid w:val="00356405"/>
    <w:rsid w:val="00357B15"/>
    <w:rsid w:val="00357BA8"/>
    <w:rsid w:val="00357BB3"/>
    <w:rsid w:val="00357C16"/>
    <w:rsid w:val="003602EA"/>
    <w:rsid w:val="00360905"/>
    <w:rsid w:val="00360F81"/>
    <w:rsid w:val="00361E7E"/>
    <w:rsid w:val="0036301C"/>
    <w:rsid w:val="003648F2"/>
    <w:rsid w:val="00364FA1"/>
    <w:rsid w:val="00365064"/>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1ADE"/>
    <w:rsid w:val="00382221"/>
    <w:rsid w:val="003822D3"/>
    <w:rsid w:val="0038480C"/>
    <w:rsid w:val="00384DC9"/>
    <w:rsid w:val="0038566E"/>
    <w:rsid w:val="00385AA6"/>
    <w:rsid w:val="00385C66"/>
    <w:rsid w:val="00386630"/>
    <w:rsid w:val="00386A6C"/>
    <w:rsid w:val="00386F48"/>
    <w:rsid w:val="00387876"/>
    <w:rsid w:val="00390379"/>
    <w:rsid w:val="00390741"/>
    <w:rsid w:val="003909FB"/>
    <w:rsid w:val="00390B25"/>
    <w:rsid w:val="00390DD9"/>
    <w:rsid w:val="0039116E"/>
    <w:rsid w:val="0039169E"/>
    <w:rsid w:val="0039279A"/>
    <w:rsid w:val="00392958"/>
    <w:rsid w:val="00392AE5"/>
    <w:rsid w:val="003936D6"/>
    <w:rsid w:val="0039567B"/>
    <w:rsid w:val="00395B3E"/>
    <w:rsid w:val="00395CAA"/>
    <w:rsid w:val="00396588"/>
    <w:rsid w:val="00396863"/>
    <w:rsid w:val="00397156"/>
    <w:rsid w:val="00397960"/>
    <w:rsid w:val="003A0663"/>
    <w:rsid w:val="003A0FD0"/>
    <w:rsid w:val="003A1FE0"/>
    <w:rsid w:val="003A3B3B"/>
    <w:rsid w:val="003A3BC4"/>
    <w:rsid w:val="003A3F3E"/>
    <w:rsid w:val="003A458A"/>
    <w:rsid w:val="003A4FE2"/>
    <w:rsid w:val="003A551D"/>
    <w:rsid w:val="003A5F0E"/>
    <w:rsid w:val="003A7B28"/>
    <w:rsid w:val="003A7E6F"/>
    <w:rsid w:val="003B05F2"/>
    <w:rsid w:val="003B0D04"/>
    <w:rsid w:val="003B0DC8"/>
    <w:rsid w:val="003B0F80"/>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2A3"/>
    <w:rsid w:val="003C48B1"/>
    <w:rsid w:val="003C55ED"/>
    <w:rsid w:val="003C57A7"/>
    <w:rsid w:val="003C5AF2"/>
    <w:rsid w:val="003C5C2B"/>
    <w:rsid w:val="003C5E69"/>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4A39"/>
    <w:rsid w:val="003E5072"/>
    <w:rsid w:val="003E5165"/>
    <w:rsid w:val="003E53AD"/>
    <w:rsid w:val="003E62A6"/>
    <w:rsid w:val="003E695F"/>
    <w:rsid w:val="003E6C9B"/>
    <w:rsid w:val="003E6D39"/>
    <w:rsid w:val="003E709C"/>
    <w:rsid w:val="003E712E"/>
    <w:rsid w:val="003E726D"/>
    <w:rsid w:val="003E7393"/>
    <w:rsid w:val="003E73C3"/>
    <w:rsid w:val="003E7B89"/>
    <w:rsid w:val="003E7BA2"/>
    <w:rsid w:val="003F0B30"/>
    <w:rsid w:val="003F0FA3"/>
    <w:rsid w:val="003F19DD"/>
    <w:rsid w:val="003F1B26"/>
    <w:rsid w:val="003F2214"/>
    <w:rsid w:val="003F276B"/>
    <w:rsid w:val="003F38DA"/>
    <w:rsid w:val="003F3B08"/>
    <w:rsid w:val="003F4241"/>
    <w:rsid w:val="003F4B8A"/>
    <w:rsid w:val="003F62BB"/>
    <w:rsid w:val="003F6C0E"/>
    <w:rsid w:val="003F6FEC"/>
    <w:rsid w:val="003F7A91"/>
    <w:rsid w:val="003F7C45"/>
    <w:rsid w:val="00400090"/>
    <w:rsid w:val="00400241"/>
    <w:rsid w:val="00401314"/>
    <w:rsid w:val="0040132C"/>
    <w:rsid w:val="0040141B"/>
    <w:rsid w:val="00401559"/>
    <w:rsid w:val="00401E02"/>
    <w:rsid w:val="0040231A"/>
    <w:rsid w:val="0040325E"/>
    <w:rsid w:val="004036C3"/>
    <w:rsid w:val="00403F0C"/>
    <w:rsid w:val="004042F1"/>
    <w:rsid w:val="004049BD"/>
    <w:rsid w:val="00404EB5"/>
    <w:rsid w:val="00405085"/>
    <w:rsid w:val="00405821"/>
    <w:rsid w:val="00405D28"/>
    <w:rsid w:val="004066FC"/>
    <w:rsid w:val="004067B4"/>
    <w:rsid w:val="00407078"/>
    <w:rsid w:val="00407481"/>
    <w:rsid w:val="00407C10"/>
    <w:rsid w:val="00407E90"/>
    <w:rsid w:val="004108FF"/>
    <w:rsid w:val="004113B4"/>
    <w:rsid w:val="004116BE"/>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0D7D"/>
    <w:rsid w:val="004213D6"/>
    <w:rsid w:val="00421501"/>
    <w:rsid w:val="00421C75"/>
    <w:rsid w:val="00422440"/>
    <w:rsid w:val="00422916"/>
    <w:rsid w:val="00422F9F"/>
    <w:rsid w:val="00423BA3"/>
    <w:rsid w:val="00424213"/>
    <w:rsid w:val="00424EF3"/>
    <w:rsid w:val="00426468"/>
    <w:rsid w:val="004267DB"/>
    <w:rsid w:val="004268BB"/>
    <w:rsid w:val="00426A4B"/>
    <w:rsid w:val="00427D2F"/>
    <w:rsid w:val="0043045F"/>
    <w:rsid w:val="00430724"/>
    <w:rsid w:val="00431047"/>
    <w:rsid w:val="00431B86"/>
    <w:rsid w:val="00431E2C"/>
    <w:rsid w:val="00431E4A"/>
    <w:rsid w:val="00432B85"/>
    <w:rsid w:val="00433A84"/>
    <w:rsid w:val="00433EED"/>
    <w:rsid w:val="004345BA"/>
    <w:rsid w:val="00435BF3"/>
    <w:rsid w:val="00437561"/>
    <w:rsid w:val="00437C96"/>
    <w:rsid w:val="00437F46"/>
    <w:rsid w:val="00437FD6"/>
    <w:rsid w:val="00440844"/>
    <w:rsid w:val="004408EC"/>
    <w:rsid w:val="004416A4"/>
    <w:rsid w:val="00441A96"/>
    <w:rsid w:val="00441E6A"/>
    <w:rsid w:val="00442AEE"/>
    <w:rsid w:val="00443C8F"/>
    <w:rsid w:val="00444263"/>
    <w:rsid w:val="0044466B"/>
    <w:rsid w:val="00444C60"/>
    <w:rsid w:val="00444E35"/>
    <w:rsid w:val="0044502D"/>
    <w:rsid w:val="00445F6B"/>
    <w:rsid w:val="00447CEF"/>
    <w:rsid w:val="00447E28"/>
    <w:rsid w:val="00450BA9"/>
    <w:rsid w:val="004512A3"/>
    <w:rsid w:val="00452481"/>
    <w:rsid w:val="004528FA"/>
    <w:rsid w:val="00453DC8"/>
    <w:rsid w:val="00454C36"/>
    <w:rsid w:val="00455165"/>
    <w:rsid w:val="00455821"/>
    <w:rsid w:val="00455DBB"/>
    <w:rsid w:val="00457539"/>
    <w:rsid w:val="00457804"/>
    <w:rsid w:val="00460304"/>
    <w:rsid w:val="00460A87"/>
    <w:rsid w:val="00460AEF"/>
    <w:rsid w:val="00460C52"/>
    <w:rsid w:val="00461001"/>
    <w:rsid w:val="00462279"/>
    <w:rsid w:val="00463035"/>
    <w:rsid w:val="0046333C"/>
    <w:rsid w:val="0046389C"/>
    <w:rsid w:val="004646BF"/>
    <w:rsid w:val="00464744"/>
    <w:rsid w:val="00465368"/>
    <w:rsid w:val="004665E3"/>
    <w:rsid w:val="0046760F"/>
    <w:rsid w:val="0047237D"/>
    <w:rsid w:val="00472561"/>
    <w:rsid w:val="00472A25"/>
    <w:rsid w:val="004731F1"/>
    <w:rsid w:val="00473EB5"/>
    <w:rsid w:val="00473FED"/>
    <w:rsid w:val="004742C4"/>
    <w:rsid w:val="0047456B"/>
    <w:rsid w:val="0047474C"/>
    <w:rsid w:val="00475251"/>
    <w:rsid w:val="00475869"/>
    <w:rsid w:val="00476BCB"/>
    <w:rsid w:val="00477400"/>
    <w:rsid w:val="00477B7F"/>
    <w:rsid w:val="00480BC8"/>
    <w:rsid w:val="00480F8C"/>
    <w:rsid w:val="00481265"/>
    <w:rsid w:val="004814BF"/>
    <w:rsid w:val="00481D35"/>
    <w:rsid w:val="00481E3B"/>
    <w:rsid w:val="00482649"/>
    <w:rsid w:val="004826C9"/>
    <w:rsid w:val="00483630"/>
    <w:rsid w:val="004836B5"/>
    <w:rsid w:val="004836EA"/>
    <w:rsid w:val="00483CEA"/>
    <w:rsid w:val="00483D63"/>
    <w:rsid w:val="00483F72"/>
    <w:rsid w:val="00484DC1"/>
    <w:rsid w:val="00485025"/>
    <w:rsid w:val="00485215"/>
    <w:rsid w:val="00485340"/>
    <w:rsid w:val="0048587E"/>
    <w:rsid w:val="0048669B"/>
    <w:rsid w:val="0048687D"/>
    <w:rsid w:val="00486A94"/>
    <w:rsid w:val="00486E64"/>
    <w:rsid w:val="00487C2B"/>
    <w:rsid w:val="004900FF"/>
    <w:rsid w:val="00490123"/>
    <w:rsid w:val="0049125B"/>
    <w:rsid w:val="00491C58"/>
    <w:rsid w:val="00491FAB"/>
    <w:rsid w:val="00492081"/>
    <w:rsid w:val="0049227D"/>
    <w:rsid w:val="0049297D"/>
    <w:rsid w:val="004929F2"/>
    <w:rsid w:val="00492F5E"/>
    <w:rsid w:val="00495A03"/>
    <w:rsid w:val="00495B2A"/>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6EBB"/>
    <w:rsid w:val="004A700A"/>
    <w:rsid w:val="004A7F5A"/>
    <w:rsid w:val="004B0E6D"/>
    <w:rsid w:val="004B16E8"/>
    <w:rsid w:val="004B1912"/>
    <w:rsid w:val="004B296A"/>
    <w:rsid w:val="004B2CA5"/>
    <w:rsid w:val="004B412E"/>
    <w:rsid w:val="004B482C"/>
    <w:rsid w:val="004B51C9"/>
    <w:rsid w:val="004B5754"/>
    <w:rsid w:val="004B5B92"/>
    <w:rsid w:val="004B5F65"/>
    <w:rsid w:val="004B6250"/>
    <w:rsid w:val="004B66F3"/>
    <w:rsid w:val="004B6730"/>
    <w:rsid w:val="004B76B1"/>
    <w:rsid w:val="004B7800"/>
    <w:rsid w:val="004B79CB"/>
    <w:rsid w:val="004C0057"/>
    <w:rsid w:val="004C0541"/>
    <w:rsid w:val="004C0BBF"/>
    <w:rsid w:val="004C1D08"/>
    <w:rsid w:val="004C1D55"/>
    <w:rsid w:val="004C265A"/>
    <w:rsid w:val="004C2836"/>
    <w:rsid w:val="004C2C35"/>
    <w:rsid w:val="004C2C46"/>
    <w:rsid w:val="004C365A"/>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AD2"/>
    <w:rsid w:val="004D7F01"/>
    <w:rsid w:val="004E0066"/>
    <w:rsid w:val="004E08FC"/>
    <w:rsid w:val="004E0ADE"/>
    <w:rsid w:val="004E0B6E"/>
    <w:rsid w:val="004E1663"/>
    <w:rsid w:val="004E2133"/>
    <w:rsid w:val="004E2BD2"/>
    <w:rsid w:val="004E395B"/>
    <w:rsid w:val="004E3CB2"/>
    <w:rsid w:val="004E4955"/>
    <w:rsid w:val="004E4E47"/>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4C86"/>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3FFA"/>
    <w:rsid w:val="005140E5"/>
    <w:rsid w:val="0051478B"/>
    <w:rsid w:val="00514AC9"/>
    <w:rsid w:val="00514C1C"/>
    <w:rsid w:val="00514DFE"/>
    <w:rsid w:val="0051524F"/>
    <w:rsid w:val="0051566A"/>
    <w:rsid w:val="00515D7B"/>
    <w:rsid w:val="00515DD8"/>
    <w:rsid w:val="005166E9"/>
    <w:rsid w:val="00517917"/>
    <w:rsid w:val="0052009E"/>
    <w:rsid w:val="005200F7"/>
    <w:rsid w:val="00520AB5"/>
    <w:rsid w:val="00520DE1"/>
    <w:rsid w:val="00521568"/>
    <w:rsid w:val="00521596"/>
    <w:rsid w:val="00522066"/>
    <w:rsid w:val="005222FA"/>
    <w:rsid w:val="00522921"/>
    <w:rsid w:val="00524A64"/>
    <w:rsid w:val="00524B2D"/>
    <w:rsid w:val="00525740"/>
    <w:rsid w:val="00525E59"/>
    <w:rsid w:val="00526428"/>
    <w:rsid w:val="005278EE"/>
    <w:rsid w:val="00527FD4"/>
    <w:rsid w:val="00530A21"/>
    <w:rsid w:val="005310DD"/>
    <w:rsid w:val="00531851"/>
    <w:rsid w:val="005318CC"/>
    <w:rsid w:val="0053199E"/>
    <w:rsid w:val="00531D65"/>
    <w:rsid w:val="005328C7"/>
    <w:rsid w:val="00532FF9"/>
    <w:rsid w:val="005334E4"/>
    <w:rsid w:val="00534924"/>
    <w:rsid w:val="005349B1"/>
    <w:rsid w:val="00535AA4"/>
    <w:rsid w:val="00535C00"/>
    <w:rsid w:val="00535DA3"/>
    <w:rsid w:val="005364A6"/>
    <w:rsid w:val="005364AE"/>
    <w:rsid w:val="0053652C"/>
    <w:rsid w:val="0053659B"/>
    <w:rsid w:val="005368A0"/>
    <w:rsid w:val="005374BC"/>
    <w:rsid w:val="0053752B"/>
    <w:rsid w:val="0054097B"/>
    <w:rsid w:val="005427CC"/>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56AB"/>
    <w:rsid w:val="0055637C"/>
    <w:rsid w:val="00556B00"/>
    <w:rsid w:val="005573FE"/>
    <w:rsid w:val="0055753F"/>
    <w:rsid w:val="00557618"/>
    <w:rsid w:val="00557782"/>
    <w:rsid w:val="005577D3"/>
    <w:rsid w:val="00560C94"/>
    <w:rsid w:val="00560FD5"/>
    <w:rsid w:val="005619DF"/>
    <w:rsid w:val="00561C0A"/>
    <w:rsid w:val="00561F64"/>
    <w:rsid w:val="00562227"/>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9FA"/>
    <w:rsid w:val="00567EA5"/>
    <w:rsid w:val="00570050"/>
    <w:rsid w:val="00570514"/>
    <w:rsid w:val="00571A41"/>
    <w:rsid w:val="005721D0"/>
    <w:rsid w:val="005723C1"/>
    <w:rsid w:val="005723E6"/>
    <w:rsid w:val="0057275D"/>
    <w:rsid w:val="00572919"/>
    <w:rsid w:val="00573820"/>
    <w:rsid w:val="00574103"/>
    <w:rsid w:val="00574239"/>
    <w:rsid w:val="00575933"/>
    <w:rsid w:val="00575B68"/>
    <w:rsid w:val="00575DA6"/>
    <w:rsid w:val="00576FEE"/>
    <w:rsid w:val="0057733C"/>
    <w:rsid w:val="0057737F"/>
    <w:rsid w:val="00577C32"/>
    <w:rsid w:val="00577F90"/>
    <w:rsid w:val="005800A9"/>
    <w:rsid w:val="00580488"/>
    <w:rsid w:val="0058074D"/>
    <w:rsid w:val="00580755"/>
    <w:rsid w:val="00580FD1"/>
    <w:rsid w:val="005817A5"/>
    <w:rsid w:val="00581A6E"/>
    <w:rsid w:val="00582FAD"/>
    <w:rsid w:val="005833B0"/>
    <w:rsid w:val="00583489"/>
    <w:rsid w:val="00583610"/>
    <w:rsid w:val="0058391F"/>
    <w:rsid w:val="00583A80"/>
    <w:rsid w:val="00583E3F"/>
    <w:rsid w:val="00584188"/>
    <w:rsid w:val="005845F3"/>
    <w:rsid w:val="00584E33"/>
    <w:rsid w:val="00585100"/>
    <w:rsid w:val="00585AD4"/>
    <w:rsid w:val="00585F15"/>
    <w:rsid w:val="005866A6"/>
    <w:rsid w:val="00586819"/>
    <w:rsid w:val="00586E9A"/>
    <w:rsid w:val="0058737F"/>
    <w:rsid w:val="00587419"/>
    <w:rsid w:val="00587592"/>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7E5"/>
    <w:rsid w:val="00596CC4"/>
    <w:rsid w:val="00597057"/>
    <w:rsid w:val="005973A6"/>
    <w:rsid w:val="00597AAB"/>
    <w:rsid w:val="00597D8B"/>
    <w:rsid w:val="005A0742"/>
    <w:rsid w:val="005A1B62"/>
    <w:rsid w:val="005A1C30"/>
    <w:rsid w:val="005A204E"/>
    <w:rsid w:val="005A2557"/>
    <w:rsid w:val="005A31C9"/>
    <w:rsid w:val="005A3295"/>
    <w:rsid w:val="005A3717"/>
    <w:rsid w:val="005A46FF"/>
    <w:rsid w:val="005A49A4"/>
    <w:rsid w:val="005A4AFF"/>
    <w:rsid w:val="005A5D58"/>
    <w:rsid w:val="005A6555"/>
    <w:rsid w:val="005A65F0"/>
    <w:rsid w:val="005A7758"/>
    <w:rsid w:val="005B011E"/>
    <w:rsid w:val="005B028B"/>
    <w:rsid w:val="005B1208"/>
    <w:rsid w:val="005B14E4"/>
    <w:rsid w:val="005B17ED"/>
    <w:rsid w:val="005B1EB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24A8"/>
    <w:rsid w:val="005C3749"/>
    <w:rsid w:val="005C3AFB"/>
    <w:rsid w:val="005C4691"/>
    <w:rsid w:val="005C492F"/>
    <w:rsid w:val="005C4B4C"/>
    <w:rsid w:val="005C5290"/>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8F9"/>
    <w:rsid w:val="005E0AE0"/>
    <w:rsid w:val="005E10B0"/>
    <w:rsid w:val="005E4991"/>
    <w:rsid w:val="005E5161"/>
    <w:rsid w:val="005F04E6"/>
    <w:rsid w:val="005F0640"/>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0730"/>
    <w:rsid w:val="006033E3"/>
    <w:rsid w:val="00603B2D"/>
    <w:rsid w:val="00604270"/>
    <w:rsid w:val="00605FC7"/>
    <w:rsid w:val="00606218"/>
    <w:rsid w:val="00606608"/>
    <w:rsid w:val="006069D2"/>
    <w:rsid w:val="00606CA3"/>
    <w:rsid w:val="00606E91"/>
    <w:rsid w:val="00607018"/>
    <w:rsid w:val="006073BA"/>
    <w:rsid w:val="006077ED"/>
    <w:rsid w:val="00607823"/>
    <w:rsid w:val="00610412"/>
    <w:rsid w:val="00610954"/>
    <w:rsid w:val="00610CBE"/>
    <w:rsid w:val="00610E1F"/>
    <w:rsid w:val="006112C5"/>
    <w:rsid w:val="006121FF"/>
    <w:rsid w:val="00612443"/>
    <w:rsid w:val="00612C5D"/>
    <w:rsid w:val="0061321C"/>
    <w:rsid w:val="006148EF"/>
    <w:rsid w:val="00614CA1"/>
    <w:rsid w:val="00615480"/>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5988"/>
    <w:rsid w:val="0062690C"/>
    <w:rsid w:val="00626E2D"/>
    <w:rsid w:val="00626FE3"/>
    <w:rsid w:val="006272DE"/>
    <w:rsid w:val="00627D94"/>
    <w:rsid w:val="006304D3"/>
    <w:rsid w:val="006306D5"/>
    <w:rsid w:val="0063078C"/>
    <w:rsid w:val="00630A9A"/>
    <w:rsid w:val="00630AB9"/>
    <w:rsid w:val="00630B42"/>
    <w:rsid w:val="0063104D"/>
    <w:rsid w:val="006310FC"/>
    <w:rsid w:val="00631688"/>
    <w:rsid w:val="006319FD"/>
    <w:rsid w:val="00631C31"/>
    <w:rsid w:val="006320D8"/>
    <w:rsid w:val="006321F5"/>
    <w:rsid w:val="00632540"/>
    <w:rsid w:val="00632E88"/>
    <w:rsid w:val="00633689"/>
    <w:rsid w:val="0063454C"/>
    <w:rsid w:val="00634DBB"/>
    <w:rsid w:val="00635F22"/>
    <w:rsid w:val="00636D34"/>
    <w:rsid w:val="0063754D"/>
    <w:rsid w:val="00637874"/>
    <w:rsid w:val="00637C26"/>
    <w:rsid w:val="00640732"/>
    <w:rsid w:val="00642072"/>
    <w:rsid w:val="006426A5"/>
    <w:rsid w:val="00643BA5"/>
    <w:rsid w:val="0064402A"/>
    <w:rsid w:val="006440ED"/>
    <w:rsid w:val="0064467C"/>
    <w:rsid w:val="00644AB5"/>
    <w:rsid w:val="00645062"/>
    <w:rsid w:val="00645213"/>
    <w:rsid w:val="00645293"/>
    <w:rsid w:val="006454BD"/>
    <w:rsid w:val="00645980"/>
    <w:rsid w:val="00645AED"/>
    <w:rsid w:val="006468CB"/>
    <w:rsid w:val="006475C4"/>
    <w:rsid w:val="00651A3C"/>
    <w:rsid w:val="00651B78"/>
    <w:rsid w:val="006520CF"/>
    <w:rsid w:val="00652263"/>
    <w:rsid w:val="0065238F"/>
    <w:rsid w:val="006523FC"/>
    <w:rsid w:val="00652881"/>
    <w:rsid w:val="00652985"/>
    <w:rsid w:val="00653123"/>
    <w:rsid w:val="006533AE"/>
    <w:rsid w:val="00653E99"/>
    <w:rsid w:val="006542A8"/>
    <w:rsid w:val="006551AE"/>
    <w:rsid w:val="00655F30"/>
    <w:rsid w:val="00656A26"/>
    <w:rsid w:val="00657412"/>
    <w:rsid w:val="00661974"/>
    <w:rsid w:val="00662302"/>
    <w:rsid w:val="006623E2"/>
    <w:rsid w:val="006624E3"/>
    <w:rsid w:val="006640F9"/>
    <w:rsid w:val="006642D4"/>
    <w:rsid w:val="00664551"/>
    <w:rsid w:val="00664685"/>
    <w:rsid w:val="00664B95"/>
    <w:rsid w:val="00665871"/>
    <w:rsid w:val="00665D5F"/>
    <w:rsid w:val="006666AF"/>
    <w:rsid w:val="006673CD"/>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771E4"/>
    <w:rsid w:val="006818A7"/>
    <w:rsid w:val="00681DBF"/>
    <w:rsid w:val="00682AAC"/>
    <w:rsid w:val="00682EFD"/>
    <w:rsid w:val="00683F61"/>
    <w:rsid w:val="00686806"/>
    <w:rsid w:val="00686A36"/>
    <w:rsid w:val="00687AD5"/>
    <w:rsid w:val="006913BF"/>
    <w:rsid w:val="0069211A"/>
    <w:rsid w:val="00692B81"/>
    <w:rsid w:val="00692C4F"/>
    <w:rsid w:val="00692F83"/>
    <w:rsid w:val="0069335F"/>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015"/>
    <w:rsid w:val="006A015D"/>
    <w:rsid w:val="006A142F"/>
    <w:rsid w:val="006A2EA3"/>
    <w:rsid w:val="006A3CC1"/>
    <w:rsid w:val="006A4899"/>
    <w:rsid w:val="006A62E1"/>
    <w:rsid w:val="006A6566"/>
    <w:rsid w:val="006A72C6"/>
    <w:rsid w:val="006A7310"/>
    <w:rsid w:val="006A74F4"/>
    <w:rsid w:val="006A7E68"/>
    <w:rsid w:val="006A7ED5"/>
    <w:rsid w:val="006B02DA"/>
    <w:rsid w:val="006B08FB"/>
    <w:rsid w:val="006B109E"/>
    <w:rsid w:val="006B1317"/>
    <w:rsid w:val="006B2065"/>
    <w:rsid w:val="006B2175"/>
    <w:rsid w:val="006B239D"/>
    <w:rsid w:val="006B275B"/>
    <w:rsid w:val="006B302C"/>
    <w:rsid w:val="006B30BF"/>
    <w:rsid w:val="006B38C6"/>
    <w:rsid w:val="006B3940"/>
    <w:rsid w:val="006B45A6"/>
    <w:rsid w:val="006B490B"/>
    <w:rsid w:val="006B4BB6"/>
    <w:rsid w:val="006B62F0"/>
    <w:rsid w:val="006B6A2E"/>
    <w:rsid w:val="006B6C6B"/>
    <w:rsid w:val="006B6F85"/>
    <w:rsid w:val="006B7E2D"/>
    <w:rsid w:val="006C013C"/>
    <w:rsid w:val="006C09B6"/>
    <w:rsid w:val="006C168D"/>
    <w:rsid w:val="006C2116"/>
    <w:rsid w:val="006C2BF5"/>
    <w:rsid w:val="006C3142"/>
    <w:rsid w:val="006C4787"/>
    <w:rsid w:val="006C4A12"/>
    <w:rsid w:val="006C4A40"/>
    <w:rsid w:val="006C4E56"/>
    <w:rsid w:val="006C61CD"/>
    <w:rsid w:val="006C642C"/>
    <w:rsid w:val="006C6491"/>
    <w:rsid w:val="006C6FC6"/>
    <w:rsid w:val="006C74B9"/>
    <w:rsid w:val="006C7BB9"/>
    <w:rsid w:val="006C7D50"/>
    <w:rsid w:val="006D047B"/>
    <w:rsid w:val="006D07DB"/>
    <w:rsid w:val="006D141C"/>
    <w:rsid w:val="006D1B6B"/>
    <w:rsid w:val="006D1F5B"/>
    <w:rsid w:val="006D201C"/>
    <w:rsid w:val="006D23B7"/>
    <w:rsid w:val="006D2425"/>
    <w:rsid w:val="006D2CF3"/>
    <w:rsid w:val="006D2D08"/>
    <w:rsid w:val="006D2F35"/>
    <w:rsid w:val="006D3228"/>
    <w:rsid w:val="006D349E"/>
    <w:rsid w:val="006D41EF"/>
    <w:rsid w:val="006D4A94"/>
    <w:rsid w:val="006D53AA"/>
    <w:rsid w:val="006D6993"/>
    <w:rsid w:val="006D69C5"/>
    <w:rsid w:val="006D7018"/>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252"/>
    <w:rsid w:val="006E633A"/>
    <w:rsid w:val="006E66C3"/>
    <w:rsid w:val="006E6A14"/>
    <w:rsid w:val="006E6B16"/>
    <w:rsid w:val="006E6DE8"/>
    <w:rsid w:val="006E780C"/>
    <w:rsid w:val="006F0B8C"/>
    <w:rsid w:val="006F0BA7"/>
    <w:rsid w:val="006F0F01"/>
    <w:rsid w:val="006F174D"/>
    <w:rsid w:val="006F1F41"/>
    <w:rsid w:val="006F32EF"/>
    <w:rsid w:val="006F35B3"/>
    <w:rsid w:val="006F3615"/>
    <w:rsid w:val="006F3C54"/>
    <w:rsid w:val="006F4CA9"/>
    <w:rsid w:val="006F4CD8"/>
    <w:rsid w:val="006F53D9"/>
    <w:rsid w:val="006F5812"/>
    <w:rsid w:val="006F609A"/>
    <w:rsid w:val="006F65D2"/>
    <w:rsid w:val="006F6DDA"/>
    <w:rsid w:val="006F7EA8"/>
    <w:rsid w:val="007004DC"/>
    <w:rsid w:val="00701092"/>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07CB2"/>
    <w:rsid w:val="00710BF6"/>
    <w:rsid w:val="00711522"/>
    <w:rsid w:val="007116BA"/>
    <w:rsid w:val="007118A6"/>
    <w:rsid w:val="00711D96"/>
    <w:rsid w:val="007124FE"/>
    <w:rsid w:val="00712533"/>
    <w:rsid w:val="00713186"/>
    <w:rsid w:val="007136A2"/>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70A"/>
    <w:rsid w:val="0072280F"/>
    <w:rsid w:val="00722B5E"/>
    <w:rsid w:val="007233A6"/>
    <w:rsid w:val="0072353C"/>
    <w:rsid w:val="007235F5"/>
    <w:rsid w:val="007236F8"/>
    <w:rsid w:val="00723B2C"/>
    <w:rsid w:val="00724A1B"/>
    <w:rsid w:val="007253CC"/>
    <w:rsid w:val="007254EB"/>
    <w:rsid w:val="00726F5A"/>
    <w:rsid w:val="0072708F"/>
    <w:rsid w:val="00730038"/>
    <w:rsid w:val="00730E81"/>
    <w:rsid w:val="00731000"/>
    <w:rsid w:val="007310D1"/>
    <w:rsid w:val="00731204"/>
    <w:rsid w:val="007319BC"/>
    <w:rsid w:val="00731D14"/>
    <w:rsid w:val="0073222B"/>
    <w:rsid w:val="00732582"/>
    <w:rsid w:val="00732D1D"/>
    <w:rsid w:val="007332C4"/>
    <w:rsid w:val="0073364B"/>
    <w:rsid w:val="00733999"/>
    <w:rsid w:val="00734381"/>
    <w:rsid w:val="00735EAF"/>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1624"/>
    <w:rsid w:val="00751FF5"/>
    <w:rsid w:val="007520A3"/>
    <w:rsid w:val="007526F5"/>
    <w:rsid w:val="00754717"/>
    <w:rsid w:val="007547BA"/>
    <w:rsid w:val="00754836"/>
    <w:rsid w:val="00754FB9"/>
    <w:rsid w:val="00755AA9"/>
    <w:rsid w:val="00755CDF"/>
    <w:rsid w:val="00756AD3"/>
    <w:rsid w:val="00756D04"/>
    <w:rsid w:val="00757042"/>
    <w:rsid w:val="0075785F"/>
    <w:rsid w:val="007578C3"/>
    <w:rsid w:val="00757A4C"/>
    <w:rsid w:val="00760895"/>
    <w:rsid w:val="00761D02"/>
    <w:rsid w:val="00761F9C"/>
    <w:rsid w:val="00762ABF"/>
    <w:rsid w:val="00762BC8"/>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1"/>
    <w:rsid w:val="00770F2A"/>
    <w:rsid w:val="0077111A"/>
    <w:rsid w:val="007715B1"/>
    <w:rsid w:val="007718FF"/>
    <w:rsid w:val="00771E85"/>
    <w:rsid w:val="0077213A"/>
    <w:rsid w:val="00772272"/>
    <w:rsid w:val="0077369F"/>
    <w:rsid w:val="0077463A"/>
    <w:rsid w:val="00774AB3"/>
    <w:rsid w:val="00774D0F"/>
    <w:rsid w:val="00774D7B"/>
    <w:rsid w:val="007756ED"/>
    <w:rsid w:val="0077589D"/>
    <w:rsid w:val="0077617F"/>
    <w:rsid w:val="00776A3D"/>
    <w:rsid w:val="00776C32"/>
    <w:rsid w:val="0077701E"/>
    <w:rsid w:val="0077707A"/>
    <w:rsid w:val="007776BF"/>
    <w:rsid w:val="00777836"/>
    <w:rsid w:val="0078060F"/>
    <w:rsid w:val="00780820"/>
    <w:rsid w:val="007819A1"/>
    <w:rsid w:val="007823EE"/>
    <w:rsid w:val="007832BC"/>
    <w:rsid w:val="00783627"/>
    <w:rsid w:val="00783BA5"/>
    <w:rsid w:val="00784C83"/>
    <w:rsid w:val="00784F9E"/>
    <w:rsid w:val="0078527B"/>
    <w:rsid w:val="0078533C"/>
    <w:rsid w:val="007857FB"/>
    <w:rsid w:val="00785D46"/>
    <w:rsid w:val="007864C2"/>
    <w:rsid w:val="007870FC"/>
    <w:rsid w:val="00787CD0"/>
    <w:rsid w:val="007905A2"/>
    <w:rsid w:val="00791053"/>
    <w:rsid w:val="00791261"/>
    <w:rsid w:val="0079155B"/>
    <w:rsid w:val="007918FE"/>
    <w:rsid w:val="00791A3A"/>
    <w:rsid w:val="0079262D"/>
    <w:rsid w:val="00792A53"/>
    <w:rsid w:val="00794196"/>
    <w:rsid w:val="00794C47"/>
    <w:rsid w:val="00794FFF"/>
    <w:rsid w:val="00796080"/>
    <w:rsid w:val="00796AC3"/>
    <w:rsid w:val="00796D4D"/>
    <w:rsid w:val="007971B8"/>
    <w:rsid w:val="007972EB"/>
    <w:rsid w:val="00797637"/>
    <w:rsid w:val="007A0018"/>
    <w:rsid w:val="007A02E9"/>
    <w:rsid w:val="007A03B3"/>
    <w:rsid w:val="007A05A7"/>
    <w:rsid w:val="007A0ADE"/>
    <w:rsid w:val="007A178A"/>
    <w:rsid w:val="007A1B35"/>
    <w:rsid w:val="007A1D84"/>
    <w:rsid w:val="007A3680"/>
    <w:rsid w:val="007A3BCD"/>
    <w:rsid w:val="007A46F0"/>
    <w:rsid w:val="007A5214"/>
    <w:rsid w:val="007A5932"/>
    <w:rsid w:val="007A59B8"/>
    <w:rsid w:val="007A65AF"/>
    <w:rsid w:val="007A7682"/>
    <w:rsid w:val="007A7F42"/>
    <w:rsid w:val="007B02B6"/>
    <w:rsid w:val="007B0C38"/>
    <w:rsid w:val="007B2862"/>
    <w:rsid w:val="007B2FD8"/>
    <w:rsid w:val="007B3468"/>
    <w:rsid w:val="007B3968"/>
    <w:rsid w:val="007B3BE8"/>
    <w:rsid w:val="007B45AF"/>
    <w:rsid w:val="007B4DD0"/>
    <w:rsid w:val="007B611E"/>
    <w:rsid w:val="007B662A"/>
    <w:rsid w:val="007B6F24"/>
    <w:rsid w:val="007B71DC"/>
    <w:rsid w:val="007B7743"/>
    <w:rsid w:val="007B7C7D"/>
    <w:rsid w:val="007C04F4"/>
    <w:rsid w:val="007C074D"/>
    <w:rsid w:val="007C1CB7"/>
    <w:rsid w:val="007C2139"/>
    <w:rsid w:val="007C27DE"/>
    <w:rsid w:val="007C299E"/>
    <w:rsid w:val="007C34B3"/>
    <w:rsid w:val="007C3A11"/>
    <w:rsid w:val="007C48E6"/>
    <w:rsid w:val="007C5142"/>
    <w:rsid w:val="007C525F"/>
    <w:rsid w:val="007C5321"/>
    <w:rsid w:val="007C596E"/>
    <w:rsid w:val="007C5E8A"/>
    <w:rsid w:val="007C5F4B"/>
    <w:rsid w:val="007C6AAB"/>
    <w:rsid w:val="007C7B84"/>
    <w:rsid w:val="007D0C4D"/>
    <w:rsid w:val="007D1336"/>
    <w:rsid w:val="007D1FE9"/>
    <w:rsid w:val="007D286D"/>
    <w:rsid w:val="007D28C9"/>
    <w:rsid w:val="007D326B"/>
    <w:rsid w:val="007D35CD"/>
    <w:rsid w:val="007D38F0"/>
    <w:rsid w:val="007D3BFA"/>
    <w:rsid w:val="007D3CC8"/>
    <w:rsid w:val="007D430A"/>
    <w:rsid w:val="007D47FB"/>
    <w:rsid w:val="007D48C6"/>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68ED"/>
    <w:rsid w:val="007E6C32"/>
    <w:rsid w:val="007E7998"/>
    <w:rsid w:val="007E7ADD"/>
    <w:rsid w:val="007F01DE"/>
    <w:rsid w:val="007F0759"/>
    <w:rsid w:val="007F0BCC"/>
    <w:rsid w:val="007F1154"/>
    <w:rsid w:val="007F156E"/>
    <w:rsid w:val="007F16AD"/>
    <w:rsid w:val="007F1CF3"/>
    <w:rsid w:val="007F25C0"/>
    <w:rsid w:val="007F30BB"/>
    <w:rsid w:val="007F35DC"/>
    <w:rsid w:val="007F3BC1"/>
    <w:rsid w:val="007F4011"/>
    <w:rsid w:val="007F426B"/>
    <w:rsid w:val="007F509D"/>
    <w:rsid w:val="007F5F52"/>
    <w:rsid w:val="007F628A"/>
    <w:rsid w:val="007F6706"/>
    <w:rsid w:val="007F672A"/>
    <w:rsid w:val="007F6A1D"/>
    <w:rsid w:val="007F7199"/>
    <w:rsid w:val="007F77C6"/>
    <w:rsid w:val="007F79D4"/>
    <w:rsid w:val="007F7CFD"/>
    <w:rsid w:val="008003A1"/>
    <w:rsid w:val="0080046C"/>
    <w:rsid w:val="008006B7"/>
    <w:rsid w:val="00800FDB"/>
    <w:rsid w:val="00802081"/>
    <w:rsid w:val="008020F6"/>
    <w:rsid w:val="0080298E"/>
    <w:rsid w:val="008033BA"/>
    <w:rsid w:val="00803833"/>
    <w:rsid w:val="00804316"/>
    <w:rsid w:val="008044EA"/>
    <w:rsid w:val="008044F8"/>
    <w:rsid w:val="0080570A"/>
    <w:rsid w:val="00805929"/>
    <w:rsid w:val="00806461"/>
    <w:rsid w:val="008064C1"/>
    <w:rsid w:val="008067D4"/>
    <w:rsid w:val="00807A65"/>
    <w:rsid w:val="00807CD5"/>
    <w:rsid w:val="0081096D"/>
    <w:rsid w:val="00810EAD"/>
    <w:rsid w:val="00811833"/>
    <w:rsid w:val="0081312C"/>
    <w:rsid w:val="008132A9"/>
    <w:rsid w:val="00813FBC"/>
    <w:rsid w:val="00814BDE"/>
    <w:rsid w:val="00814DBC"/>
    <w:rsid w:val="00814FB5"/>
    <w:rsid w:val="00815158"/>
    <w:rsid w:val="008156EF"/>
    <w:rsid w:val="008174C2"/>
    <w:rsid w:val="008174D4"/>
    <w:rsid w:val="008176F4"/>
    <w:rsid w:val="0081793B"/>
    <w:rsid w:val="0082002E"/>
    <w:rsid w:val="008203C1"/>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6F7D"/>
    <w:rsid w:val="0082705C"/>
    <w:rsid w:val="008273D2"/>
    <w:rsid w:val="00827B98"/>
    <w:rsid w:val="00830451"/>
    <w:rsid w:val="00830E92"/>
    <w:rsid w:val="00831DD0"/>
    <w:rsid w:val="008320ED"/>
    <w:rsid w:val="00832858"/>
    <w:rsid w:val="00832A0F"/>
    <w:rsid w:val="008330E7"/>
    <w:rsid w:val="00833A5B"/>
    <w:rsid w:val="008353D5"/>
    <w:rsid w:val="00835408"/>
    <w:rsid w:val="008354C2"/>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33BB"/>
    <w:rsid w:val="0085474D"/>
    <w:rsid w:val="00855C51"/>
    <w:rsid w:val="0085606B"/>
    <w:rsid w:val="00856481"/>
    <w:rsid w:val="008567A2"/>
    <w:rsid w:val="00856E6C"/>
    <w:rsid w:val="00857DE1"/>
    <w:rsid w:val="00857EA7"/>
    <w:rsid w:val="00860793"/>
    <w:rsid w:val="00860AC3"/>
    <w:rsid w:val="00861BA4"/>
    <w:rsid w:val="00861F54"/>
    <w:rsid w:val="00863011"/>
    <w:rsid w:val="008630A2"/>
    <w:rsid w:val="00863430"/>
    <w:rsid w:val="00863C5B"/>
    <w:rsid w:val="00863D2E"/>
    <w:rsid w:val="00864E32"/>
    <w:rsid w:val="00865075"/>
    <w:rsid w:val="00865724"/>
    <w:rsid w:val="0086615F"/>
    <w:rsid w:val="00866CB1"/>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750"/>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59EB"/>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8CB"/>
    <w:rsid w:val="008C5A2D"/>
    <w:rsid w:val="008C5CFB"/>
    <w:rsid w:val="008C61D6"/>
    <w:rsid w:val="008C649D"/>
    <w:rsid w:val="008C64F1"/>
    <w:rsid w:val="008C7C1A"/>
    <w:rsid w:val="008D0736"/>
    <w:rsid w:val="008D0DC1"/>
    <w:rsid w:val="008D115B"/>
    <w:rsid w:val="008D1995"/>
    <w:rsid w:val="008D1BB0"/>
    <w:rsid w:val="008D20FF"/>
    <w:rsid w:val="008D22A4"/>
    <w:rsid w:val="008D2688"/>
    <w:rsid w:val="008D2B9A"/>
    <w:rsid w:val="008D35FF"/>
    <w:rsid w:val="008D3DE6"/>
    <w:rsid w:val="008D4223"/>
    <w:rsid w:val="008D44CC"/>
    <w:rsid w:val="008D46E3"/>
    <w:rsid w:val="008D4A5E"/>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E7F15"/>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923"/>
    <w:rsid w:val="00902D6A"/>
    <w:rsid w:val="009039FE"/>
    <w:rsid w:val="00903B76"/>
    <w:rsid w:val="00903E9A"/>
    <w:rsid w:val="009048A5"/>
    <w:rsid w:val="009050B8"/>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6AA4"/>
    <w:rsid w:val="009173E8"/>
    <w:rsid w:val="00917994"/>
    <w:rsid w:val="00922567"/>
    <w:rsid w:val="009228DB"/>
    <w:rsid w:val="00922D49"/>
    <w:rsid w:val="009232FE"/>
    <w:rsid w:val="009236B9"/>
    <w:rsid w:val="00923DD4"/>
    <w:rsid w:val="00923E8E"/>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37E61"/>
    <w:rsid w:val="00940291"/>
    <w:rsid w:val="009406B3"/>
    <w:rsid w:val="00940D1A"/>
    <w:rsid w:val="00942286"/>
    <w:rsid w:val="00942435"/>
    <w:rsid w:val="00943748"/>
    <w:rsid w:val="00943AA3"/>
    <w:rsid w:val="00943BA8"/>
    <w:rsid w:val="00943CEE"/>
    <w:rsid w:val="009444F4"/>
    <w:rsid w:val="00944674"/>
    <w:rsid w:val="00944F2F"/>
    <w:rsid w:val="0094556D"/>
    <w:rsid w:val="00945B95"/>
    <w:rsid w:val="00945CC4"/>
    <w:rsid w:val="00945CF5"/>
    <w:rsid w:val="00946437"/>
    <w:rsid w:val="0094691C"/>
    <w:rsid w:val="00946A4A"/>
    <w:rsid w:val="00947065"/>
    <w:rsid w:val="00947229"/>
    <w:rsid w:val="00947C95"/>
    <w:rsid w:val="00947EED"/>
    <w:rsid w:val="009500A1"/>
    <w:rsid w:val="00950283"/>
    <w:rsid w:val="0095037E"/>
    <w:rsid w:val="0095121A"/>
    <w:rsid w:val="00951D97"/>
    <w:rsid w:val="00952230"/>
    <w:rsid w:val="00952266"/>
    <w:rsid w:val="00952AAD"/>
    <w:rsid w:val="00953B2B"/>
    <w:rsid w:val="009540FB"/>
    <w:rsid w:val="00954567"/>
    <w:rsid w:val="009547B3"/>
    <w:rsid w:val="00954A89"/>
    <w:rsid w:val="009552EF"/>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3440"/>
    <w:rsid w:val="00964035"/>
    <w:rsid w:val="00964E3D"/>
    <w:rsid w:val="00965B81"/>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847"/>
    <w:rsid w:val="00976DCD"/>
    <w:rsid w:val="00977134"/>
    <w:rsid w:val="00977238"/>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5ADA"/>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1E6"/>
    <w:rsid w:val="009A5250"/>
    <w:rsid w:val="009A5564"/>
    <w:rsid w:val="009A6485"/>
    <w:rsid w:val="009A7469"/>
    <w:rsid w:val="009B07EE"/>
    <w:rsid w:val="009B0F17"/>
    <w:rsid w:val="009B0F33"/>
    <w:rsid w:val="009B1584"/>
    <w:rsid w:val="009B1B32"/>
    <w:rsid w:val="009B202F"/>
    <w:rsid w:val="009B21A0"/>
    <w:rsid w:val="009B21CA"/>
    <w:rsid w:val="009B2262"/>
    <w:rsid w:val="009B254D"/>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1B64"/>
    <w:rsid w:val="009C232B"/>
    <w:rsid w:val="009C36E6"/>
    <w:rsid w:val="009C3730"/>
    <w:rsid w:val="009C37BD"/>
    <w:rsid w:val="009C3888"/>
    <w:rsid w:val="009C3AAC"/>
    <w:rsid w:val="009C415D"/>
    <w:rsid w:val="009C44A1"/>
    <w:rsid w:val="009C4D19"/>
    <w:rsid w:val="009C562B"/>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8AB"/>
    <w:rsid w:val="009D2BFD"/>
    <w:rsid w:val="009D2FF8"/>
    <w:rsid w:val="009D361C"/>
    <w:rsid w:val="009D3F20"/>
    <w:rsid w:val="009D428F"/>
    <w:rsid w:val="009D4991"/>
    <w:rsid w:val="009D515C"/>
    <w:rsid w:val="009D597B"/>
    <w:rsid w:val="009D5BB5"/>
    <w:rsid w:val="009D63B0"/>
    <w:rsid w:val="009D6678"/>
    <w:rsid w:val="009D683D"/>
    <w:rsid w:val="009D696D"/>
    <w:rsid w:val="009D6993"/>
    <w:rsid w:val="009D6ED2"/>
    <w:rsid w:val="009E08B3"/>
    <w:rsid w:val="009E0A6A"/>
    <w:rsid w:val="009E0B55"/>
    <w:rsid w:val="009E0F1A"/>
    <w:rsid w:val="009E140D"/>
    <w:rsid w:val="009E18C4"/>
    <w:rsid w:val="009E1A86"/>
    <w:rsid w:val="009E23DC"/>
    <w:rsid w:val="009E262B"/>
    <w:rsid w:val="009E3009"/>
    <w:rsid w:val="009E43DD"/>
    <w:rsid w:val="009E4465"/>
    <w:rsid w:val="009E517C"/>
    <w:rsid w:val="009E5318"/>
    <w:rsid w:val="009E5BE9"/>
    <w:rsid w:val="009E6401"/>
    <w:rsid w:val="009E6C54"/>
    <w:rsid w:val="009F04C8"/>
    <w:rsid w:val="009F0812"/>
    <w:rsid w:val="009F0E02"/>
    <w:rsid w:val="009F248B"/>
    <w:rsid w:val="009F2A25"/>
    <w:rsid w:val="009F32DA"/>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4FC"/>
    <w:rsid w:val="00A039FF"/>
    <w:rsid w:val="00A04524"/>
    <w:rsid w:val="00A046D6"/>
    <w:rsid w:val="00A05937"/>
    <w:rsid w:val="00A05ACE"/>
    <w:rsid w:val="00A07119"/>
    <w:rsid w:val="00A076E9"/>
    <w:rsid w:val="00A07DB9"/>
    <w:rsid w:val="00A104E4"/>
    <w:rsid w:val="00A114B9"/>
    <w:rsid w:val="00A12107"/>
    <w:rsid w:val="00A12805"/>
    <w:rsid w:val="00A13A65"/>
    <w:rsid w:val="00A13F36"/>
    <w:rsid w:val="00A14589"/>
    <w:rsid w:val="00A14AE3"/>
    <w:rsid w:val="00A16675"/>
    <w:rsid w:val="00A170E5"/>
    <w:rsid w:val="00A17957"/>
    <w:rsid w:val="00A20404"/>
    <w:rsid w:val="00A21955"/>
    <w:rsid w:val="00A225D8"/>
    <w:rsid w:val="00A22CD6"/>
    <w:rsid w:val="00A234EC"/>
    <w:rsid w:val="00A24128"/>
    <w:rsid w:val="00A2417A"/>
    <w:rsid w:val="00A25642"/>
    <w:rsid w:val="00A2569C"/>
    <w:rsid w:val="00A25720"/>
    <w:rsid w:val="00A2631B"/>
    <w:rsid w:val="00A26668"/>
    <w:rsid w:val="00A2681F"/>
    <w:rsid w:val="00A27804"/>
    <w:rsid w:val="00A27DFE"/>
    <w:rsid w:val="00A30261"/>
    <w:rsid w:val="00A31E06"/>
    <w:rsid w:val="00A3265B"/>
    <w:rsid w:val="00A3276D"/>
    <w:rsid w:val="00A3283D"/>
    <w:rsid w:val="00A32864"/>
    <w:rsid w:val="00A334D1"/>
    <w:rsid w:val="00A34257"/>
    <w:rsid w:val="00A34AB7"/>
    <w:rsid w:val="00A35353"/>
    <w:rsid w:val="00A3593A"/>
    <w:rsid w:val="00A3655D"/>
    <w:rsid w:val="00A3663D"/>
    <w:rsid w:val="00A36822"/>
    <w:rsid w:val="00A36AB5"/>
    <w:rsid w:val="00A36CD2"/>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4C26"/>
    <w:rsid w:val="00A4526F"/>
    <w:rsid w:val="00A45753"/>
    <w:rsid w:val="00A457B8"/>
    <w:rsid w:val="00A47373"/>
    <w:rsid w:val="00A47856"/>
    <w:rsid w:val="00A47B15"/>
    <w:rsid w:val="00A500C1"/>
    <w:rsid w:val="00A5094A"/>
    <w:rsid w:val="00A50C9F"/>
    <w:rsid w:val="00A51708"/>
    <w:rsid w:val="00A51F70"/>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C64"/>
    <w:rsid w:val="00A60E2F"/>
    <w:rsid w:val="00A61EFE"/>
    <w:rsid w:val="00A627AD"/>
    <w:rsid w:val="00A62B76"/>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36C9"/>
    <w:rsid w:val="00A747D2"/>
    <w:rsid w:val="00A75123"/>
    <w:rsid w:val="00A75705"/>
    <w:rsid w:val="00A75F35"/>
    <w:rsid w:val="00A765A9"/>
    <w:rsid w:val="00A765BC"/>
    <w:rsid w:val="00A76C53"/>
    <w:rsid w:val="00A76E17"/>
    <w:rsid w:val="00A77386"/>
    <w:rsid w:val="00A77B30"/>
    <w:rsid w:val="00A77C51"/>
    <w:rsid w:val="00A77C69"/>
    <w:rsid w:val="00A77DB7"/>
    <w:rsid w:val="00A8063F"/>
    <w:rsid w:val="00A807D4"/>
    <w:rsid w:val="00A812B1"/>
    <w:rsid w:val="00A8250D"/>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538"/>
    <w:rsid w:val="00A90F4F"/>
    <w:rsid w:val="00A91E23"/>
    <w:rsid w:val="00A92579"/>
    <w:rsid w:val="00A92CCE"/>
    <w:rsid w:val="00A936F9"/>
    <w:rsid w:val="00A940B2"/>
    <w:rsid w:val="00A94380"/>
    <w:rsid w:val="00A943D0"/>
    <w:rsid w:val="00A947AA"/>
    <w:rsid w:val="00A94888"/>
    <w:rsid w:val="00A9519F"/>
    <w:rsid w:val="00A95AA6"/>
    <w:rsid w:val="00A9681C"/>
    <w:rsid w:val="00A96867"/>
    <w:rsid w:val="00A96B3D"/>
    <w:rsid w:val="00A978B4"/>
    <w:rsid w:val="00A97A8E"/>
    <w:rsid w:val="00AA18AB"/>
    <w:rsid w:val="00AA1B53"/>
    <w:rsid w:val="00AA1DEA"/>
    <w:rsid w:val="00AA253E"/>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130"/>
    <w:rsid w:val="00AB473F"/>
    <w:rsid w:val="00AB4C91"/>
    <w:rsid w:val="00AB4E3B"/>
    <w:rsid w:val="00AB5381"/>
    <w:rsid w:val="00AB54C1"/>
    <w:rsid w:val="00AB6498"/>
    <w:rsid w:val="00AB688F"/>
    <w:rsid w:val="00AB69F6"/>
    <w:rsid w:val="00AB6C20"/>
    <w:rsid w:val="00AB75EA"/>
    <w:rsid w:val="00AB7AA2"/>
    <w:rsid w:val="00AC0A22"/>
    <w:rsid w:val="00AC0DD9"/>
    <w:rsid w:val="00AC1515"/>
    <w:rsid w:val="00AC2234"/>
    <w:rsid w:val="00AC2FE8"/>
    <w:rsid w:val="00AC34AE"/>
    <w:rsid w:val="00AC3B61"/>
    <w:rsid w:val="00AC3FF3"/>
    <w:rsid w:val="00AC4BC1"/>
    <w:rsid w:val="00AC5715"/>
    <w:rsid w:val="00AC65D6"/>
    <w:rsid w:val="00AD04BD"/>
    <w:rsid w:val="00AD04CE"/>
    <w:rsid w:val="00AD0765"/>
    <w:rsid w:val="00AD0EE1"/>
    <w:rsid w:val="00AD0F00"/>
    <w:rsid w:val="00AD16A3"/>
    <w:rsid w:val="00AD1D73"/>
    <w:rsid w:val="00AD1F0C"/>
    <w:rsid w:val="00AD3C7F"/>
    <w:rsid w:val="00AD3DC1"/>
    <w:rsid w:val="00AD4189"/>
    <w:rsid w:val="00AD4660"/>
    <w:rsid w:val="00AD4758"/>
    <w:rsid w:val="00AD4E9A"/>
    <w:rsid w:val="00AD55A8"/>
    <w:rsid w:val="00AD58D5"/>
    <w:rsid w:val="00AD5CA4"/>
    <w:rsid w:val="00AD6A91"/>
    <w:rsid w:val="00AD7214"/>
    <w:rsid w:val="00AD7B5F"/>
    <w:rsid w:val="00AE04DB"/>
    <w:rsid w:val="00AE1066"/>
    <w:rsid w:val="00AE14DD"/>
    <w:rsid w:val="00AE2E7A"/>
    <w:rsid w:val="00AE2FA5"/>
    <w:rsid w:val="00AE3486"/>
    <w:rsid w:val="00AE34CD"/>
    <w:rsid w:val="00AE37A0"/>
    <w:rsid w:val="00AE3A4F"/>
    <w:rsid w:val="00AE3D24"/>
    <w:rsid w:val="00AE4513"/>
    <w:rsid w:val="00AE4518"/>
    <w:rsid w:val="00AE4D1F"/>
    <w:rsid w:val="00AE5D7F"/>
    <w:rsid w:val="00AE65CD"/>
    <w:rsid w:val="00AE67F4"/>
    <w:rsid w:val="00AE79F0"/>
    <w:rsid w:val="00AF069C"/>
    <w:rsid w:val="00AF07B0"/>
    <w:rsid w:val="00AF0F8B"/>
    <w:rsid w:val="00AF109C"/>
    <w:rsid w:val="00AF1701"/>
    <w:rsid w:val="00AF1752"/>
    <w:rsid w:val="00AF26ED"/>
    <w:rsid w:val="00AF42FC"/>
    <w:rsid w:val="00AF4AC5"/>
    <w:rsid w:val="00AF4C2C"/>
    <w:rsid w:val="00AF597D"/>
    <w:rsid w:val="00AF6EC1"/>
    <w:rsid w:val="00AF784D"/>
    <w:rsid w:val="00AF7BCD"/>
    <w:rsid w:val="00AF7CE9"/>
    <w:rsid w:val="00B00331"/>
    <w:rsid w:val="00B0117E"/>
    <w:rsid w:val="00B014A1"/>
    <w:rsid w:val="00B01A80"/>
    <w:rsid w:val="00B01D33"/>
    <w:rsid w:val="00B02727"/>
    <w:rsid w:val="00B042B2"/>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B95"/>
    <w:rsid w:val="00B11E02"/>
    <w:rsid w:val="00B12269"/>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D93"/>
    <w:rsid w:val="00B22E81"/>
    <w:rsid w:val="00B232FE"/>
    <w:rsid w:val="00B23423"/>
    <w:rsid w:val="00B236F3"/>
    <w:rsid w:val="00B23996"/>
    <w:rsid w:val="00B23A8A"/>
    <w:rsid w:val="00B23CB2"/>
    <w:rsid w:val="00B23EFF"/>
    <w:rsid w:val="00B240CC"/>
    <w:rsid w:val="00B246ED"/>
    <w:rsid w:val="00B24E14"/>
    <w:rsid w:val="00B2561A"/>
    <w:rsid w:val="00B256C1"/>
    <w:rsid w:val="00B25820"/>
    <w:rsid w:val="00B25A64"/>
    <w:rsid w:val="00B25B94"/>
    <w:rsid w:val="00B261C6"/>
    <w:rsid w:val="00B271F2"/>
    <w:rsid w:val="00B307C0"/>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CC6"/>
    <w:rsid w:val="00B37118"/>
    <w:rsid w:val="00B37EEF"/>
    <w:rsid w:val="00B406F9"/>
    <w:rsid w:val="00B418AD"/>
    <w:rsid w:val="00B41DEC"/>
    <w:rsid w:val="00B42F1A"/>
    <w:rsid w:val="00B43599"/>
    <w:rsid w:val="00B435E4"/>
    <w:rsid w:val="00B43790"/>
    <w:rsid w:val="00B43829"/>
    <w:rsid w:val="00B440D0"/>
    <w:rsid w:val="00B443D9"/>
    <w:rsid w:val="00B44531"/>
    <w:rsid w:val="00B45FA2"/>
    <w:rsid w:val="00B4640F"/>
    <w:rsid w:val="00B46521"/>
    <w:rsid w:val="00B46587"/>
    <w:rsid w:val="00B47AD2"/>
    <w:rsid w:val="00B47C10"/>
    <w:rsid w:val="00B47CF7"/>
    <w:rsid w:val="00B47FE5"/>
    <w:rsid w:val="00B50686"/>
    <w:rsid w:val="00B50C50"/>
    <w:rsid w:val="00B513C0"/>
    <w:rsid w:val="00B519CD"/>
    <w:rsid w:val="00B533C4"/>
    <w:rsid w:val="00B53708"/>
    <w:rsid w:val="00B53DCB"/>
    <w:rsid w:val="00B5428F"/>
    <w:rsid w:val="00B54370"/>
    <w:rsid w:val="00B54460"/>
    <w:rsid w:val="00B544A7"/>
    <w:rsid w:val="00B54DEA"/>
    <w:rsid w:val="00B54EC9"/>
    <w:rsid w:val="00B55185"/>
    <w:rsid w:val="00B55C03"/>
    <w:rsid w:val="00B55E57"/>
    <w:rsid w:val="00B55F0B"/>
    <w:rsid w:val="00B56670"/>
    <w:rsid w:val="00B56A70"/>
    <w:rsid w:val="00B57FEF"/>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4752"/>
    <w:rsid w:val="00B74CF5"/>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2FF0"/>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735"/>
    <w:rsid w:val="00BB3927"/>
    <w:rsid w:val="00BB3C03"/>
    <w:rsid w:val="00BB3D8C"/>
    <w:rsid w:val="00BB4B39"/>
    <w:rsid w:val="00BB53AF"/>
    <w:rsid w:val="00BB5883"/>
    <w:rsid w:val="00BB5C26"/>
    <w:rsid w:val="00BB6A40"/>
    <w:rsid w:val="00BB71E2"/>
    <w:rsid w:val="00BB786D"/>
    <w:rsid w:val="00BC013A"/>
    <w:rsid w:val="00BC10D9"/>
    <w:rsid w:val="00BC162A"/>
    <w:rsid w:val="00BC1AB7"/>
    <w:rsid w:val="00BC2343"/>
    <w:rsid w:val="00BC2FB5"/>
    <w:rsid w:val="00BC3BB1"/>
    <w:rsid w:val="00BC5824"/>
    <w:rsid w:val="00BC584D"/>
    <w:rsid w:val="00BC6DD2"/>
    <w:rsid w:val="00BC702F"/>
    <w:rsid w:val="00BC742D"/>
    <w:rsid w:val="00BD0375"/>
    <w:rsid w:val="00BD03BC"/>
    <w:rsid w:val="00BD0ECF"/>
    <w:rsid w:val="00BD19AA"/>
    <w:rsid w:val="00BD1BD7"/>
    <w:rsid w:val="00BD30C8"/>
    <w:rsid w:val="00BD38F4"/>
    <w:rsid w:val="00BD3EB4"/>
    <w:rsid w:val="00BD4C5B"/>
    <w:rsid w:val="00BD50EA"/>
    <w:rsid w:val="00BD5359"/>
    <w:rsid w:val="00BD5C65"/>
    <w:rsid w:val="00BD7BCC"/>
    <w:rsid w:val="00BE0150"/>
    <w:rsid w:val="00BE065E"/>
    <w:rsid w:val="00BE0717"/>
    <w:rsid w:val="00BE0D28"/>
    <w:rsid w:val="00BE13A8"/>
    <w:rsid w:val="00BE16E9"/>
    <w:rsid w:val="00BE187C"/>
    <w:rsid w:val="00BE1E21"/>
    <w:rsid w:val="00BE22ED"/>
    <w:rsid w:val="00BE2730"/>
    <w:rsid w:val="00BE280A"/>
    <w:rsid w:val="00BE2A17"/>
    <w:rsid w:val="00BE31BE"/>
    <w:rsid w:val="00BE3A1D"/>
    <w:rsid w:val="00BE3B33"/>
    <w:rsid w:val="00BE3B92"/>
    <w:rsid w:val="00BE41BF"/>
    <w:rsid w:val="00BE487E"/>
    <w:rsid w:val="00BE5791"/>
    <w:rsid w:val="00BE57FA"/>
    <w:rsid w:val="00BE5C9F"/>
    <w:rsid w:val="00BE6018"/>
    <w:rsid w:val="00BE601D"/>
    <w:rsid w:val="00BE7086"/>
    <w:rsid w:val="00BE7278"/>
    <w:rsid w:val="00BF1F57"/>
    <w:rsid w:val="00BF20FD"/>
    <w:rsid w:val="00BF2239"/>
    <w:rsid w:val="00BF22C6"/>
    <w:rsid w:val="00BF2A65"/>
    <w:rsid w:val="00BF2CD9"/>
    <w:rsid w:val="00BF34C2"/>
    <w:rsid w:val="00BF3804"/>
    <w:rsid w:val="00BF3B4E"/>
    <w:rsid w:val="00BF4086"/>
    <w:rsid w:val="00BF426C"/>
    <w:rsid w:val="00BF4594"/>
    <w:rsid w:val="00BF5370"/>
    <w:rsid w:val="00BF58D0"/>
    <w:rsid w:val="00BF5F78"/>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521"/>
    <w:rsid w:val="00C12009"/>
    <w:rsid w:val="00C13912"/>
    <w:rsid w:val="00C142AD"/>
    <w:rsid w:val="00C142C1"/>
    <w:rsid w:val="00C14A30"/>
    <w:rsid w:val="00C152FE"/>
    <w:rsid w:val="00C15D1B"/>
    <w:rsid w:val="00C1627A"/>
    <w:rsid w:val="00C16739"/>
    <w:rsid w:val="00C168DD"/>
    <w:rsid w:val="00C172F3"/>
    <w:rsid w:val="00C173C7"/>
    <w:rsid w:val="00C176CC"/>
    <w:rsid w:val="00C21031"/>
    <w:rsid w:val="00C221B9"/>
    <w:rsid w:val="00C225EA"/>
    <w:rsid w:val="00C22CCE"/>
    <w:rsid w:val="00C22F9C"/>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1CC4"/>
    <w:rsid w:val="00C32AF2"/>
    <w:rsid w:val="00C32EA6"/>
    <w:rsid w:val="00C33051"/>
    <w:rsid w:val="00C33204"/>
    <w:rsid w:val="00C338EB"/>
    <w:rsid w:val="00C33F75"/>
    <w:rsid w:val="00C34389"/>
    <w:rsid w:val="00C344B8"/>
    <w:rsid w:val="00C3465D"/>
    <w:rsid w:val="00C347D5"/>
    <w:rsid w:val="00C349C2"/>
    <w:rsid w:val="00C371C9"/>
    <w:rsid w:val="00C379E9"/>
    <w:rsid w:val="00C379FD"/>
    <w:rsid w:val="00C403CD"/>
    <w:rsid w:val="00C41143"/>
    <w:rsid w:val="00C42041"/>
    <w:rsid w:val="00C42068"/>
    <w:rsid w:val="00C42B1F"/>
    <w:rsid w:val="00C42E41"/>
    <w:rsid w:val="00C434C4"/>
    <w:rsid w:val="00C43934"/>
    <w:rsid w:val="00C439FB"/>
    <w:rsid w:val="00C43AA8"/>
    <w:rsid w:val="00C43F23"/>
    <w:rsid w:val="00C441A4"/>
    <w:rsid w:val="00C44321"/>
    <w:rsid w:val="00C444F3"/>
    <w:rsid w:val="00C4610C"/>
    <w:rsid w:val="00C462B7"/>
    <w:rsid w:val="00C463C9"/>
    <w:rsid w:val="00C46646"/>
    <w:rsid w:val="00C466CF"/>
    <w:rsid w:val="00C47213"/>
    <w:rsid w:val="00C47648"/>
    <w:rsid w:val="00C47852"/>
    <w:rsid w:val="00C50011"/>
    <w:rsid w:val="00C5009A"/>
    <w:rsid w:val="00C510F0"/>
    <w:rsid w:val="00C5254B"/>
    <w:rsid w:val="00C53C2A"/>
    <w:rsid w:val="00C54F7F"/>
    <w:rsid w:val="00C55D39"/>
    <w:rsid w:val="00C55FBF"/>
    <w:rsid w:val="00C56892"/>
    <w:rsid w:val="00C5718C"/>
    <w:rsid w:val="00C57E68"/>
    <w:rsid w:val="00C60196"/>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C15"/>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77E8D"/>
    <w:rsid w:val="00C77ED8"/>
    <w:rsid w:val="00C802D1"/>
    <w:rsid w:val="00C8036C"/>
    <w:rsid w:val="00C80CD8"/>
    <w:rsid w:val="00C80F23"/>
    <w:rsid w:val="00C81151"/>
    <w:rsid w:val="00C82255"/>
    <w:rsid w:val="00C82A9F"/>
    <w:rsid w:val="00C82CC6"/>
    <w:rsid w:val="00C839CB"/>
    <w:rsid w:val="00C83F04"/>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4865"/>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052C"/>
    <w:rsid w:val="00CB153C"/>
    <w:rsid w:val="00CB1A7E"/>
    <w:rsid w:val="00CB1E4B"/>
    <w:rsid w:val="00CB259F"/>
    <w:rsid w:val="00CB39C2"/>
    <w:rsid w:val="00CB3E1D"/>
    <w:rsid w:val="00CB3E38"/>
    <w:rsid w:val="00CB4C8C"/>
    <w:rsid w:val="00CB4D83"/>
    <w:rsid w:val="00CB4E90"/>
    <w:rsid w:val="00CB5850"/>
    <w:rsid w:val="00CB5C99"/>
    <w:rsid w:val="00CB5EC1"/>
    <w:rsid w:val="00CB633B"/>
    <w:rsid w:val="00CB6782"/>
    <w:rsid w:val="00CB6E3E"/>
    <w:rsid w:val="00CC080A"/>
    <w:rsid w:val="00CC08A8"/>
    <w:rsid w:val="00CC0D0F"/>
    <w:rsid w:val="00CC1275"/>
    <w:rsid w:val="00CC12EE"/>
    <w:rsid w:val="00CC1B70"/>
    <w:rsid w:val="00CC26A4"/>
    <w:rsid w:val="00CC3725"/>
    <w:rsid w:val="00CC3767"/>
    <w:rsid w:val="00CC5767"/>
    <w:rsid w:val="00CC5D2F"/>
    <w:rsid w:val="00CC684B"/>
    <w:rsid w:val="00CC68CC"/>
    <w:rsid w:val="00CC701E"/>
    <w:rsid w:val="00CC7611"/>
    <w:rsid w:val="00CC7735"/>
    <w:rsid w:val="00CC7B37"/>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2EF"/>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2EFB"/>
    <w:rsid w:val="00CF311F"/>
    <w:rsid w:val="00CF469C"/>
    <w:rsid w:val="00CF4952"/>
    <w:rsid w:val="00CF5047"/>
    <w:rsid w:val="00CF513E"/>
    <w:rsid w:val="00CF5461"/>
    <w:rsid w:val="00CF6898"/>
    <w:rsid w:val="00CF6911"/>
    <w:rsid w:val="00D000DA"/>
    <w:rsid w:val="00D002E7"/>
    <w:rsid w:val="00D006F2"/>
    <w:rsid w:val="00D01344"/>
    <w:rsid w:val="00D01B90"/>
    <w:rsid w:val="00D024CD"/>
    <w:rsid w:val="00D034DA"/>
    <w:rsid w:val="00D03538"/>
    <w:rsid w:val="00D0421D"/>
    <w:rsid w:val="00D046FD"/>
    <w:rsid w:val="00D047F7"/>
    <w:rsid w:val="00D049B8"/>
    <w:rsid w:val="00D04C8A"/>
    <w:rsid w:val="00D0516C"/>
    <w:rsid w:val="00D059B7"/>
    <w:rsid w:val="00D05B56"/>
    <w:rsid w:val="00D05C2F"/>
    <w:rsid w:val="00D05EE7"/>
    <w:rsid w:val="00D062E8"/>
    <w:rsid w:val="00D065BA"/>
    <w:rsid w:val="00D068D0"/>
    <w:rsid w:val="00D06C81"/>
    <w:rsid w:val="00D06FE0"/>
    <w:rsid w:val="00D07211"/>
    <w:rsid w:val="00D07307"/>
    <w:rsid w:val="00D076A9"/>
    <w:rsid w:val="00D07754"/>
    <w:rsid w:val="00D078D1"/>
    <w:rsid w:val="00D100B2"/>
    <w:rsid w:val="00D105E3"/>
    <w:rsid w:val="00D10929"/>
    <w:rsid w:val="00D109F5"/>
    <w:rsid w:val="00D10A85"/>
    <w:rsid w:val="00D10D2C"/>
    <w:rsid w:val="00D10FEA"/>
    <w:rsid w:val="00D1293B"/>
    <w:rsid w:val="00D129A8"/>
    <w:rsid w:val="00D12FB9"/>
    <w:rsid w:val="00D135F2"/>
    <w:rsid w:val="00D13D00"/>
    <w:rsid w:val="00D143CE"/>
    <w:rsid w:val="00D147C0"/>
    <w:rsid w:val="00D15696"/>
    <w:rsid w:val="00D15C51"/>
    <w:rsid w:val="00D163DB"/>
    <w:rsid w:val="00D166AA"/>
    <w:rsid w:val="00D16C68"/>
    <w:rsid w:val="00D200BD"/>
    <w:rsid w:val="00D201AA"/>
    <w:rsid w:val="00D204A7"/>
    <w:rsid w:val="00D20AA5"/>
    <w:rsid w:val="00D21C9A"/>
    <w:rsid w:val="00D22399"/>
    <w:rsid w:val="00D239C0"/>
    <w:rsid w:val="00D23E44"/>
    <w:rsid w:val="00D25081"/>
    <w:rsid w:val="00D263F1"/>
    <w:rsid w:val="00D2662C"/>
    <w:rsid w:val="00D27FA3"/>
    <w:rsid w:val="00D303C4"/>
    <w:rsid w:val="00D308D7"/>
    <w:rsid w:val="00D30EFE"/>
    <w:rsid w:val="00D30F76"/>
    <w:rsid w:val="00D3176C"/>
    <w:rsid w:val="00D31B3F"/>
    <w:rsid w:val="00D31DF8"/>
    <w:rsid w:val="00D33751"/>
    <w:rsid w:val="00D34738"/>
    <w:rsid w:val="00D3486B"/>
    <w:rsid w:val="00D348DD"/>
    <w:rsid w:val="00D35D4A"/>
    <w:rsid w:val="00D36F6E"/>
    <w:rsid w:val="00D372B0"/>
    <w:rsid w:val="00D37343"/>
    <w:rsid w:val="00D4205E"/>
    <w:rsid w:val="00D44DAB"/>
    <w:rsid w:val="00D454FD"/>
    <w:rsid w:val="00D47399"/>
    <w:rsid w:val="00D47475"/>
    <w:rsid w:val="00D47BB2"/>
    <w:rsid w:val="00D47D04"/>
    <w:rsid w:val="00D500ED"/>
    <w:rsid w:val="00D5056A"/>
    <w:rsid w:val="00D510A0"/>
    <w:rsid w:val="00D519A8"/>
    <w:rsid w:val="00D527EE"/>
    <w:rsid w:val="00D52832"/>
    <w:rsid w:val="00D529C4"/>
    <w:rsid w:val="00D53929"/>
    <w:rsid w:val="00D539D0"/>
    <w:rsid w:val="00D53DF4"/>
    <w:rsid w:val="00D540DC"/>
    <w:rsid w:val="00D5415A"/>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2CA3"/>
    <w:rsid w:val="00D62EEC"/>
    <w:rsid w:val="00D63E2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4E0"/>
    <w:rsid w:val="00D80618"/>
    <w:rsid w:val="00D807DF"/>
    <w:rsid w:val="00D80A59"/>
    <w:rsid w:val="00D821BC"/>
    <w:rsid w:val="00D82339"/>
    <w:rsid w:val="00D82494"/>
    <w:rsid w:val="00D82FF2"/>
    <w:rsid w:val="00D832F9"/>
    <w:rsid w:val="00D83774"/>
    <w:rsid w:val="00D839AC"/>
    <w:rsid w:val="00D83C27"/>
    <w:rsid w:val="00D84A4B"/>
    <w:rsid w:val="00D85686"/>
    <w:rsid w:val="00D864AB"/>
    <w:rsid w:val="00D8667C"/>
    <w:rsid w:val="00D8765F"/>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5FFF"/>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185"/>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703"/>
    <w:rsid w:val="00DB5971"/>
    <w:rsid w:val="00DB5D51"/>
    <w:rsid w:val="00DB5F53"/>
    <w:rsid w:val="00DB647D"/>
    <w:rsid w:val="00DB64DA"/>
    <w:rsid w:val="00DB7B69"/>
    <w:rsid w:val="00DC0A2F"/>
    <w:rsid w:val="00DC0DBE"/>
    <w:rsid w:val="00DC1AED"/>
    <w:rsid w:val="00DC234A"/>
    <w:rsid w:val="00DC2AA0"/>
    <w:rsid w:val="00DC41E4"/>
    <w:rsid w:val="00DC42D9"/>
    <w:rsid w:val="00DC43D0"/>
    <w:rsid w:val="00DC485E"/>
    <w:rsid w:val="00DC496E"/>
    <w:rsid w:val="00DC5116"/>
    <w:rsid w:val="00DC7BAE"/>
    <w:rsid w:val="00DC7C77"/>
    <w:rsid w:val="00DC7FD5"/>
    <w:rsid w:val="00DD02FF"/>
    <w:rsid w:val="00DD0F4D"/>
    <w:rsid w:val="00DD11F9"/>
    <w:rsid w:val="00DD1ABC"/>
    <w:rsid w:val="00DD24F9"/>
    <w:rsid w:val="00DD26EC"/>
    <w:rsid w:val="00DD271A"/>
    <w:rsid w:val="00DD2DFB"/>
    <w:rsid w:val="00DD3604"/>
    <w:rsid w:val="00DD39F4"/>
    <w:rsid w:val="00DD3D07"/>
    <w:rsid w:val="00DD3D94"/>
    <w:rsid w:val="00DD3F4D"/>
    <w:rsid w:val="00DD481D"/>
    <w:rsid w:val="00DD4D9C"/>
    <w:rsid w:val="00DD5117"/>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012"/>
    <w:rsid w:val="00DF3816"/>
    <w:rsid w:val="00DF3818"/>
    <w:rsid w:val="00DF3F94"/>
    <w:rsid w:val="00DF4369"/>
    <w:rsid w:val="00DF5970"/>
    <w:rsid w:val="00DF5B14"/>
    <w:rsid w:val="00DF614E"/>
    <w:rsid w:val="00DF63FA"/>
    <w:rsid w:val="00DF66E2"/>
    <w:rsid w:val="00DF6BA9"/>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453"/>
    <w:rsid w:val="00E0684E"/>
    <w:rsid w:val="00E07425"/>
    <w:rsid w:val="00E074BE"/>
    <w:rsid w:val="00E1043E"/>
    <w:rsid w:val="00E104FA"/>
    <w:rsid w:val="00E1082A"/>
    <w:rsid w:val="00E10956"/>
    <w:rsid w:val="00E110B5"/>
    <w:rsid w:val="00E11166"/>
    <w:rsid w:val="00E11B97"/>
    <w:rsid w:val="00E1223C"/>
    <w:rsid w:val="00E12713"/>
    <w:rsid w:val="00E12818"/>
    <w:rsid w:val="00E12D39"/>
    <w:rsid w:val="00E13182"/>
    <w:rsid w:val="00E13629"/>
    <w:rsid w:val="00E14523"/>
    <w:rsid w:val="00E14972"/>
    <w:rsid w:val="00E14CB9"/>
    <w:rsid w:val="00E151F2"/>
    <w:rsid w:val="00E1525C"/>
    <w:rsid w:val="00E15383"/>
    <w:rsid w:val="00E15C82"/>
    <w:rsid w:val="00E15FBF"/>
    <w:rsid w:val="00E165D7"/>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4DC9"/>
    <w:rsid w:val="00E35D4B"/>
    <w:rsid w:val="00E35FBC"/>
    <w:rsid w:val="00E36AAE"/>
    <w:rsid w:val="00E3707C"/>
    <w:rsid w:val="00E37198"/>
    <w:rsid w:val="00E3774C"/>
    <w:rsid w:val="00E404B7"/>
    <w:rsid w:val="00E41313"/>
    <w:rsid w:val="00E41773"/>
    <w:rsid w:val="00E41ACD"/>
    <w:rsid w:val="00E42FE6"/>
    <w:rsid w:val="00E44A4F"/>
    <w:rsid w:val="00E44E78"/>
    <w:rsid w:val="00E45C83"/>
    <w:rsid w:val="00E460B6"/>
    <w:rsid w:val="00E46BD2"/>
    <w:rsid w:val="00E473D4"/>
    <w:rsid w:val="00E474CF"/>
    <w:rsid w:val="00E4754B"/>
    <w:rsid w:val="00E47B5A"/>
    <w:rsid w:val="00E50088"/>
    <w:rsid w:val="00E502BE"/>
    <w:rsid w:val="00E50BA1"/>
    <w:rsid w:val="00E513F6"/>
    <w:rsid w:val="00E51752"/>
    <w:rsid w:val="00E51EC6"/>
    <w:rsid w:val="00E52F3B"/>
    <w:rsid w:val="00E52F80"/>
    <w:rsid w:val="00E536E1"/>
    <w:rsid w:val="00E53D94"/>
    <w:rsid w:val="00E53DEA"/>
    <w:rsid w:val="00E53F17"/>
    <w:rsid w:val="00E5424B"/>
    <w:rsid w:val="00E544BA"/>
    <w:rsid w:val="00E54D6D"/>
    <w:rsid w:val="00E54EA1"/>
    <w:rsid w:val="00E556D4"/>
    <w:rsid w:val="00E55B64"/>
    <w:rsid w:val="00E60663"/>
    <w:rsid w:val="00E6117A"/>
    <w:rsid w:val="00E611AA"/>
    <w:rsid w:val="00E616DB"/>
    <w:rsid w:val="00E62442"/>
    <w:rsid w:val="00E627A4"/>
    <w:rsid w:val="00E630ED"/>
    <w:rsid w:val="00E63239"/>
    <w:rsid w:val="00E63CFB"/>
    <w:rsid w:val="00E6437C"/>
    <w:rsid w:val="00E6499D"/>
    <w:rsid w:val="00E64B66"/>
    <w:rsid w:val="00E64BF2"/>
    <w:rsid w:val="00E65237"/>
    <w:rsid w:val="00E67152"/>
    <w:rsid w:val="00E67862"/>
    <w:rsid w:val="00E70633"/>
    <w:rsid w:val="00E70ACF"/>
    <w:rsid w:val="00E70D46"/>
    <w:rsid w:val="00E712A9"/>
    <w:rsid w:val="00E713BC"/>
    <w:rsid w:val="00E71AD7"/>
    <w:rsid w:val="00E72444"/>
    <w:rsid w:val="00E724DD"/>
    <w:rsid w:val="00E73540"/>
    <w:rsid w:val="00E73BDF"/>
    <w:rsid w:val="00E73DEB"/>
    <w:rsid w:val="00E7410F"/>
    <w:rsid w:val="00E74EC5"/>
    <w:rsid w:val="00E75790"/>
    <w:rsid w:val="00E764C4"/>
    <w:rsid w:val="00E76B86"/>
    <w:rsid w:val="00E77103"/>
    <w:rsid w:val="00E773F3"/>
    <w:rsid w:val="00E77BEC"/>
    <w:rsid w:val="00E77D79"/>
    <w:rsid w:val="00E809F3"/>
    <w:rsid w:val="00E80C21"/>
    <w:rsid w:val="00E80EFF"/>
    <w:rsid w:val="00E820BD"/>
    <w:rsid w:val="00E8227B"/>
    <w:rsid w:val="00E826BC"/>
    <w:rsid w:val="00E82AE5"/>
    <w:rsid w:val="00E82BEE"/>
    <w:rsid w:val="00E83168"/>
    <w:rsid w:val="00E8342F"/>
    <w:rsid w:val="00E83FCA"/>
    <w:rsid w:val="00E84210"/>
    <w:rsid w:val="00E84476"/>
    <w:rsid w:val="00E844CD"/>
    <w:rsid w:val="00E847A7"/>
    <w:rsid w:val="00E84FE5"/>
    <w:rsid w:val="00E86682"/>
    <w:rsid w:val="00E867D7"/>
    <w:rsid w:val="00E86E52"/>
    <w:rsid w:val="00E86E79"/>
    <w:rsid w:val="00E870B2"/>
    <w:rsid w:val="00E874D5"/>
    <w:rsid w:val="00E90339"/>
    <w:rsid w:val="00E906B4"/>
    <w:rsid w:val="00E9095B"/>
    <w:rsid w:val="00E9145E"/>
    <w:rsid w:val="00E9152D"/>
    <w:rsid w:val="00E918B3"/>
    <w:rsid w:val="00E91B24"/>
    <w:rsid w:val="00E91BAC"/>
    <w:rsid w:val="00E926B8"/>
    <w:rsid w:val="00E927BF"/>
    <w:rsid w:val="00E92F79"/>
    <w:rsid w:val="00E936DA"/>
    <w:rsid w:val="00E9399B"/>
    <w:rsid w:val="00E939A7"/>
    <w:rsid w:val="00E94008"/>
    <w:rsid w:val="00E94762"/>
    <w:rsid w:val="00E94A23"/>
    <w:rsid w:val="00E956BA"/>
    <w:rsid w:val="00E96A36"/>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91E"/>
    <w:rsid w:val="00EB2E64"/>
    <w:rsid w:val="00EB3290"/>
    <w:rsid w:val="00EB3D4B"/>
    <w:rsid w:val="00EB419A"/>
    <w:rsid w:val="00EB4676"/>
    <w:rsid w:val="00EB5BC5"/>
    <w:rsid w:val="00EB6097"/>
    <w:rsid w:val="00EB6212"/>
    <w:rsid w:val="00EB6A5F"/>
    <w:rsid w:val="00EB6BB5"/>
    <w:rsid w:val="00EB6E30"/>
    <w:rsid w:val="00EB6E76"/>
    <w:rsid w:val="00EB7618"/>
    <w:rsid w:val="00EB7B51"/>
    <w:rsid w:val="00EB7F93"/>
    <w:rsid w:val="00EC086C"/>
    <w:rsid w:val="00EC1720"/>
    <w:rsid w:val="00EC1731"/>
    <w:rsid w:val="00EC2DB7"/>
    <w:rsid w:val="00EC337D"/>
    <w:rsid w:val="00EC42D0"/>
    <w:rsid w:val="00EC576F"/>
    <w:rsid w:val="00EC5C2A"/>
    <w:rsid w:val="00EC638F"/>
    <w:rsid w:val="00EC6F34"/>
    <w:rsid w:val="00EC77D2"/>
    <w:rsid w:val="00EC7927"/>
    <w:rsid w:val="00ED095E"/>
    <w:rsid w:val="00ED0C72"/>
    <w:rsid w:val="00ED1319"/>
    <w:rsid w:val="00ED1A0B"/>
    <w:rsid w:val="00ED27DD"/>
    <w:rsid w:val="00ED4046"/>
    <w:rsid w:val="00ED4769"/>
    <w:rsid w:val="00ED5162"/>
    <w:rsid w:val="00ED5669"/>
    <w:rsid w:val="00ED5DF2"/>
    <w:rsid w:val="00ED697C"/>
    <w:rsid w:val="00ED76DE"/>
    <w:rsid w:val="00EE0259"/>
    <w:rsid w:val="00EE06CA"/>
    <w:rsid w:val="00EE1CF9"/>
    <w:rsid w:val="00EE1E53"/>
    <w:rsid w:val="00EE2F83"/>
    <w:rsid w:val="00EE311C"/>
    <w:rsid w:val="00EE3319"/>
    <w:rsid w:val="00EE37E8"/>
    <w:rsid w:val="00EE406D"/>
    <w:rsid w:val="00EE43AD"/>
    <w:rsid w:val="00EE4874"/>
    <w:rsid w:val="00EE48D6"/>
    <w:rsid w:val="00EE4A6E"/>
    <w:rsid w:val="00EE4AAE"/>
    <w:rsid w:val="00EE4BAB"/>
    <w:rsid w:val="00EE5943"/>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EF6451"/>
    <w:rsid w:val="00F005A0"/>
    <w:rsid w:val="00F01835"/>
    <w:rsid w:val="00F01DE9"/>
    <w:rsid w:val="00F0229D"/>
    <w:rsid w:val="00F02B1B"/>
    <w:rsid w:val="00F032BB"/>
    <w:rsid w:val="00F032C8"/>
    <w:rsid w:val="00F03567"/>
    <w:rsid w:val="00F03DD3"/>
    <w:rsid w:val="00F044C6"/>
    <w:rsid w:val="00F04BBE"/>
    <w:rsid w:val="00F06375"/>
    <w:rsid w:val="00F06616"/>
    <w:rsid w:val="00F07263"/>
    <w:rsid w:val="00F073F9"/>
    <w:rsid w:val="00F07485"/>
    <w:rsid w:val="00F07CAE"/>
    <w:rsid w:val="00F1064B"/>
    <w:rsid w:val="00F10B90"/>
    <w:rsid w:val="00F10BC6"/>
    <w:rsid w:val="00F11352"/>
    <w:rsid w:val="00F11AD0"/>
    <w:rsid w:val="00F121DE"/>
    <w:rsid w:val="00F12313"/>
    <w:rsid w:val="00F13584"/>
    <w:rsid w:val="00F13D34"/>
    <w:rsid w:val="00F13EB3"/>
    <w:rsid w:val="00F14602"/>
    <w:rsid w:val="00F1498D"/>
    <w:rsid w:val="00F14DDF"/>
    <w:rsid w:val="00F152AD"/>
    <w:rsid w:val="00F15BA3"/>
    <w:rsid w:val="00F15BB3"/>
    <w:rsid w:val="00F165B7"/>
    <w:rsid w:val="00F168BA"/>
    <w:rsid w:val="00F16C8A"/>
    <w:rsid w:val="00F20258"/>
    <w:rsid w:val="00F20C9C"/>
    <w:rsid w:val="00F21827"/>
    <w:rsid w:val="00F21A00"/>
    <w:rsid w:val="00F226B2"/>
    <w:rsid w:val="00F2285F"/>
    <w:rsid w:val="00F23155"/>
    <w:rsid w:val="00F2331C"/>
    <w:rsid w:val="00F23EE4"/>
    <w:rsid w:val="00F24236"/>
    <w:rsid w:val="00F2494D"/>
    <w:rsid w:val="00F24E0E"/>
    <w:rsid w:val="00F25707"/>
    <w:rsid w:val="00F25A52"/>
    <w:rsid w:val="00F26693"/>
    <w:rsid w:val="00F26A13"/>
    <w:rsid w:val="00F26C29"/>
    <w:rsid w:val="00F271AD"/>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3FFE"/>
    <w:rsid w:val="00F3443B"/>
    <w:rsid w:val="00F34FDD"/>
    <w:rsid w:val="00F35279"/>
    <w:rsid w:val="00F35923"/>
    <w:rsid w:val="00F35F1A"/>
    <w:rsid w:val="00F36130"/>
    <w:rsid w:val="00F362AC"/>
    <w:rsid w:val="00F3644F"/>
    <w:rsid w:val="00F36B71"/>
    <w:rsid w:val="00F373AE"/>
    <w:rsid w:val="00F373D8"/>
    <w:rsid w:val="00F37FE4"/>
    <w:rsid w:val="00F4032F"/>
    <w:rsid w:val="00F40360"/>
    <w:rsid w:val="00F40382"/>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2D2A"/>
    <w:rsid w:val="00F541F0"/>
    <w:rsid w:val="00F54603"/>
    <w:rsid w:val="00F54772"/>
    <w:rsid w:val="00F54869"/>
    <w:rsid w:val="00F556B2"/>
    <w:rsid w:val="00F56059"/>
    <w:rsid w:val="00F565E8"/>
    <w:rsid w:val="00F56881"/>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47FE"/>
    <w:rsid w:val="00F7564C"/>
    <w:rsid w:val="00F76220"/>
    <w:rsid w:val="00F769BE"/>
    <w:rsid w:val="00F7735C"/>
    <w:rsid w:val="00F77BD5"/>
    <w:rsid w:val="00F8216D"/>
    <w:rsid w:val="00F82E6B"/>
    <w:rsid w:val="00F83662"/>
    <w:rsid w:val="00F838C0"/>
    <w:rsid w:val="00F84032"/>
    <w:rsid w:val="00F85F83"/>
    <w:rsid w:val="00F86F3C"/>
    <w:rsid w:val="00F87CFD"/>
    <w:rsid w:val="00F9071B"/>
    <w:rsid w:val="00F90EE0"/>
    <w:rsid w:val="00F912FD"/>
    <w:rsid w:val="00F91D43"/>
    <w:rsid w:val="00F9254F"/>
    <w:rsid w:val="00F9367F"/>
    <w:rsid w:val="00F94145"/>
    <w:rsid w:val="00F94DDB"/>
    <w:rsid w:val="00F95411"/>
    <w:rsid w:val="00F95642"/>
    <w:rsid w:val="00F95A55"/>
    <w:rsid w:val="00F9611B"/>
    <w:rsid w:val="00F96339"/>
    <w:rsid w:val="00F97859"/>
    <w:rsid w:val="00F97973"/>
    <w:rsid w:val="00F97B71"/>
    <w:rsid w:val="00FA027B"/>
    <w:rsid w:val="00FA06A3"/>
    <w:rsid w:val="00FA2CFC"/>
    <w:rsid w:val="00FA2DDA"/>
    <w:rsid w:val="00FA2E2D"/>
    <w:rsid w:val="00FA34CA"/>
    <w:rsid w:val="00FA36FC"/>
    <w:rsid w:val="00FA3E3E"/>
    <w:rsid w:val="00FA4A55"/>
    <w:rsid w:val="00FA4D4F"/>
    <w:rsid w:val="00FA54E8"/>
    <w:rsid w:val="00FA5975"/>
    <w:rsid w:val="00FA5A36"/>
    <w:rsid w:val="00FA5FE8"/>
    <w:rsid w:val="00FA668B"/>
    <w:rsid w:val="00FA67CF"/>
    <w:rsid w:val="00FA6806"/>
    <w:rsid w:val="00FB07A0"/>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75D"/>
    <w:rsid w:val="00FC2979"/>
    <w:rsid w:val="00FC34FC"/>
    <w:rsid w:val="00FC4946"/>
    <w:rsid w:val="00FC6D6C"/>
    <w:rsid w:val="00FC73BE"/>
    <w:rsid w:val="00FC77B9"/>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311"/>
    <w:rsid w:val="00FE5AE4"/>
    <w:rsid w:val="00FE5D80"/>
    <w:rsid w:val="00FE6085"/>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265C"/>
    <w:rsid w:val="00FF3334"/>
    <w:rsid w:val="00FF4530"/>
    <w:rsid w:val="00FF59BE"/>
    <w:rsid w:val="00FF6ADB"/>
    <w:rsid w:val="00FF6C36"/>
    <w:rsid w:val="00FF70D6"/>
    <w:rsid w:val="00FF792F"/>
    <w:rsid w:val="01831D68"/>
    <w:rsid w:val="04E2666B"/>
    <w:rsid w:val="05316F3B"/>
    <w:rsid w:val="059E3ED2"/>
    <w:rsid w:val="077E630A"/>
    <w:rsid w:val="09CF5FB5"/>
    <w:rsid w:val="11E65A07"/>
    <w:rsid w:val="26C851B4"/>
    <w:rsid w:val="2B735858"/>
    <w:rsid w:val="2E5F3A66"/>
    <w:rsid w:val="32115FE9"/>
    <w:rsid w:val="3281408B"/>
    <w:rsid w:val="3593032C"/>
    <w:rsid w:val="38DF0ACD"/>
    <w:rsid w:val="391A1829"/>
    <w:rsid w:val="3FD20BC8"/>
    <w:rsid w:val="403B1A2F"/>
    <w:rsid w:val="41D34805"/>
    <w:rsid w:val="432E43C4"/>
    <w:rsid w:val="447A40BE"/>
    <w:rsid w:val="488E6457"/>
    <w:rsid w:val="48E81D6A"/>
    <w:rsid w:val="4C1E63FD"/>
    <w:rsid w:val="4CC63283"/>
    <w:rsid w:val="4EDB1239"/>
    <w:rsid w:val="501B57AB"/>
    <w:rsid w:val="5052036C"/>
    <w:rsid w:val="58C749A1"/>
    <w:rsid w:val="5F7E17D9"/>
    <w:rsid w:val="650874FC"/>
    <w:rsid w:val="652365A3"/>
    <w:rsid w:val="65A431F3"/>
    <w:rsid w:val="6A6E283F"/>
    <w:rsid w:val="717930A8"/>
    <w:rsid w:val="77144CB5"/>
    <w:rsid w:val="79E15139"/>
    <w:rsid w:val="7C2D32A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locked="1" w:uiPriority="0" w:qFormat="1"/>
    <w:lsdException w:name="footnote reference" w:uiPriority="0" w:qFormat="1"/>
    <w:lsdException w:name="annotation reference" w:qFormat="1"/>
    <w:lsdException w:name="page number" w:qFormat="1"/>
    <w:lsdException w:name="List"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2" w:qFormat="1"/>
    <w:lsdException w:name="Body Text Indent 2" w:qFormat="1"/>
    <w:lsdException w:name="Body Text Indent 3"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uiPriority="0" w:qFormat="1"/>
    <w:lsdException w:name="Normal (Web)" w:uiPriority="0" w:qFormat="1"/>
    <w:lsdException w:name="Normal Table" w:qFormat="1"/>
    <w:lsdException w:name="annotation subject" w:qFormat="1"/>
    <w:lsdException w:name="Balloon Text" w:qFormat="1"/>
    <w:lsdException w:name="Table Grid" w:semiHidden="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B2"/>
    <w:pPr>
      <w:widowControl w:val="0"/>
      <w:jc w:val="both"/>
    </w:pPr>
    <w:rPr>
      <w:kern w:val="2"/>
      <w:sz w:val="21"/>
      <w:szCs w:val="24"/>
    </w:rPr>
  </w:style>
  <w:style w:type="paragraph" w:styleId="1">
    <w:name w:val="heading 1"/>
    <w:basedOn w:val="a"/>
    <w:next w:val="a"/>
    <w:link w:val="1Char"/>
    <w:uiPriority w:val="99"/>
    <w:qFormat/>
    <w:rsid w:val="00B042B2"/>
    <w:pPr>
      <w:widowControl/>
      <w:jc w:val="left"/>
      <w:outlineLvl w:val="0"/>
    </w:pPr>
    <w:rPr>
      <w:kern w:val="0"/>
      <w:sz w:val="24"/>
      <w:szCs w:val="20"/>
      <w:lang w:val="en-GB"/>
    </w:rPr>
  </w:style>
  <w:style w:type="paragraph" w:styleId="2">
    <w:name w:val="heading 2"/>
    <w:basedOn w:val="a"/>
    <w:next w:val="a0"/>
    <w:link w:val="2Char"/>
    <w:uiPriority w:val="99"/>
    <w:qFormat/>
    <w:rsid w:val="00B042B2"/>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B042B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042B2"/>
    <w:pPr>
      <w:ind w:firstLineChars="200" w:firstLine="420"/>
    </w:pPr>
  </w:style>
  <w:style w:type="paragraph" w:styleId="a4">
    <w:name w:val="annotation subject"/>
    <w:basedOn w:val="a5"/>
    <w:next w:val="a5"/>
    <w:link w:val="Char"/>
    <w:uiPriority w:val="99"/>
    <w:semiHidden/>
    <w:qFormat/>
    <w:rsid w:val="00B042B2"/>
    <w:rPr>
      <w:b/>
      <w:bCs/>
    </w:rPr>
  </w:style>
  <w:style w:type="paragraph" w:styleId="a5">
    <w:name w:val="annotation text"/>
    <w:basedOn w:val="a"/>
    <w:link w:val="Char0"/>
    <w:uiPriority w:val="99"/>
    <w:semiHidden/>
    <w:qFormat/>
    <w:rsid w:val="00B042B2"/>
    <w:pPr>
      <w:jc w:val="left"/>
    </w:pPr>
  </w:style>
  <w:style w:type="paragraph" w:styleId="7">
    <w:name w:val="toc 7"/>
    <w:basedOn w:val="a"/>
    <w:next w:val="a"/>
    <w:uiPriority w:val="39"/>
    <w:unhideWhenUsed/>
    <w:qFormat/>
    <w:rsid w:val="00B042B2"/>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rsid w:val="00B042B2"/>
    <w:pPr>
      <w:shd w:val="clear" w:color="auto" w:fill="000080"/>
    </w:pPr>
  </w:style>
  <w:style w:type="paragraph" w:styleId="a7">
    <w:name w:val="Body Text"/>
    <w:basedOn w:val="a"/>
    <w:link w:val="Char2"/>
    <w:uiPriority w:val="99"/>
    <w:qFormat/>
    <w:rsid w:val="00B042B2"/>
    <w:pPr>
      <w:spacing w:after="120"/>
    </w:pPr>
  </w:style>
  <w:style w:type="paragraph" w:styleId="a8">
    <w:name w:val="Body Text Indent"/>
    <w:basedOn w:val="a"/>
    <w:link w:val="Char3"/>
    <w:uiPriority w:val="99"/>
    <w:qFormat/>
    <w:rsid w:val="00B042B2"/>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rsid w:val="00B042B2"/>
    <w:pPr>
      <w:ind w:leftChars="800" w:left="1680"/>
    </w:pPr>
    <w:rPr>
      <w:rFonts w:asciiTheme="minorHAnsi" w:eastAsiaTheme="minorEastAsia" w:hAnsiTheme="minorHAnsi" w:cstheme="minorBidi"/>
      <w:szCs w:val="22"/>
    </w:rPr>
  </w:style>
  <w:style w:type="paragraph" w:styleId="30">
    <w:name w:val="toc 3"/>
    <w:basedOn w:val="a"/>
    <w:next w:val="a"/>
    <w:uiPriority w:val="39"/>
    <w:qFormat/>
    <w:rsid w:val="00B042B2"/>
    <w:pPr>
      <w:ind w:leftChars="400" w:left="840"/>
    </w:pPr>
  </w:style>
  <w:style w:type="paragraph" w:styleId="a9">
    <w:name w:val="Plain Text"/>
    <w:basedOn w:val="a"/>
    <w:link w:val="Char4"/>
    <w:qFormat/>
    <w:rsid w:val="00B042B2"/>
    <w:rPr>
      <w:rFonts w:ascii="宋体" w:hAnsi="Courier New"/>
      <w:szCs w:val="21"/>
    </w:rPr>
  </w:style>
  <w:style w:type="paragraph" w:styleId="8">
    <w:name w:val="toc 8"/>
    <w:basedOn w:val="a"/>
    <w:next w:val="a"/>
    <w:uiPriority w:val="39"/>
    <w:unhideWhenUsed/>
    <w:qFormat/>
    <w:rsid w:val="00B042B2"/>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sid w:val="00B042B2"/>
    <w:rPr>
      <w:sz w:val="24"/>
      <w:szCs w:val="20"/>
    </w:rPr>
  </w:style>
  <w:style w:type="paragraph" w:styleId="20">
    <w:name w:val="Body Text Indent 2"/>
    <w:basedOn w:val="a"/>
    <w:link w:val="2Char0"/>
    <w:uiPriority w:val="99"/>
    <w:qFormat/>
    <w:rsid w:val="00B042B2"/>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B042B2"/>
    <w:rPr>
      <w:sz w:val="18"/>
      <w:szCs w:val="18"/>
    </w:rPr>
  </w:style>
  <w:style w:type="paragraph" w:styleId="ac">
    <w:name w:val="footer"/>
    <w:basedOn w:val="a"/>
    <w:link w:val="Char7"/>
    <w:uiPriority w:val="99"/>
    <w:qFormat/>
    <w:rsid w:val="00B042B2"/>
    <w:pPr>
      <w:tabs>
        <w:tab w:val="center" w:pos="4153"/>
        <w:tab w:val="right" w:pos="8306"/>
      </w:tabs>
      <w:snapToGrid w:val="0"/>
      <w:jc w:val="left"/>
    </w:pPr>
    <w:rPr>
      <w:sz w:val="18"/>
      <w:szCs w:val="18"/>
    </w:rPr>
  </w:style>
  <w:style w:type="paragraph" w:styleId="ad">
    <w:name w:val="header"/>
    <w:basedOn w:val="a"/>
    <w:link w:val="Char8"/>
    <w:qFormat/>
    <w:rsid w:val="00B042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042B2"/>
    <w:pPr>
      <w:tabs>
        <w:tab w:val="right" w:leader="dot" w:pos="9072"/>
      </w:tabs>
    </w:pPr>
  </w:style>
  <w:style w:type="paragraph" w:styleId="4">
    <w:name w:val="toc 4"/>
    <w:basedOn w:val="a"/>
    <w:next w:val="a"/>
    <w:uiPriority w:val="39"/>
    <w:unhideWhenUsed/>
    <w:qFormat/>
    <w:rsid w:val="00B042B2"/>
    <w:pPr>
      <w:ind w:leftChars="600" w:left="1260"/>
    </w:pPr>
    <w:rPr>
      <w:rFonts w:asciiTheme="minorHAnsi" w:eastAsiaTheme="minorEastAsia" w:hAnsiTheme="minorHAnsi" w:cstheme="minorBidi"/>
      <w:szCs w:val="22"/>
    </w:rPr>
  </w:style>
  <w:style w:type="paragraph" w:styleId="ae">
    <w:name w:val="List"/>
    <w:basedOn w:val="a7"/>
    <w:uiPriority w:val="99"/>
    <w:qFormat/>
    <w:rsid w:val="00B042B2"/>
    <w:pPr>
      <w:spacing w:after="220" w:line="220" w:lineRule="atLeast"/>
      <w:ind w:left="1440" w:hanging="360"/>
    </w:pPr>
    <w:rPr>
      <w:szCs w:val="20"/>
    </w:rPr>
  </w:style>
  <w:style w:type="paragraph" w:styleId="af">
    <w:name w:val="footnote text"/>
    <w:basedOn w:val="a"/>
    <w:link w:val="Char9"/>
    <w:qFormat/>
    <w:rsid w:val="00B042B2"/>
    <w:pPr>
      <w:snapToGrid w:val="0"/>
      <w:jc w:val="left"/>
    </w:pPr>
    <w:rPr>
      <w:sz w:val="18"/>
      <w:szCs w:val="18"/>
    </w:rPr>
  </w:style>
  <w:style w:type="paragraph" w:styleId="6">
    <w:name w:val="toc 6"/>
    <w:basedOn w:val="a"/>
    <w:next w:val="a"/>
    <w:uiPriority w:val="39"/>
    <w:unhideWhenUsed/>
    <w:qFormat/>
    <w:rsid w:val="00B042B2"/>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rsid w:val="00B042B2"/>
    <w:pPr>
      <w:spacing w:line="560" w:lineRule="exact"/>
      <w:ind w:firstLineChars="200" w:firstLine="420"/>
    </w:pPr>
    <w:rPr>
      <w:rFonts w:ascii="Arial" w:hAnsi="Arial" w:cs="Arial"/>
      <w:color w:val="FF0000"/>
    </w:rPr>
  </w:style>
  <w:style w:type="paragraph" w:styleId="21">
    <w:name w:val="toc 2"/>
    <w:basedOn w:val="a"/>
    <w:next w:val="a"/>
    <w:uiPriority w:val="39"/>
    <w:qFormat/>
    <w:rsid w:val="00B042B2"/>
    <w:pPr>
      <w:tabs>
        <w:tab w:val="right" w:leader="dot" w:pos="9072"/>
      </w:tabs>
      <w:ind w:leftChars="200" w:left="420"/>
    </w:pPr>
    <w:rPr>
      <w:kern w:val="0"/>
      <w:szCs w:val="21"/>
    </w:rPr>
  </w:style>
  <w:style w:type="paragraph" w:styleId="9">
    <w:name w:val="toc 9"/>
    <w:basedOn w:val="a"/>
    <w:next w:val="a"/>
    <w:uiPriority w:val="39"/>
    <w:unhideWhenUsed/>
    <w:qFormat/>
    <w:rsid w:val="00B042B2"/>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rsid w:val="00B042B2"/>
    <w:pPr>
      <w:spacing w:after="120" w:line="480" w:lineRule="auto"/>
    </w:pPr>
  </w:style>
  <w:style w:type="paragraph" w:styleId="af0">
    <w:name w:val="Normal (Web)"/>
    <w:basedOn w:val="a"/>
    <w:qFormat/>
    <w:rsid w:val="00B042B2"/>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B042B2"/>
    <w:pPr>
      <w:jc w:val="right"/>
    </w:pPr>
    <w:rPr>
      <w:color w:val="008000"/>
    </w:rPr>
  </w:style>
  <w:style w:type="character" w:styleId="af1">
    <w:name w:val="Strong"/>
    <w:basedOn w:val="a1"/>
    <w:uiPriority w:val="22"/>
    <w:qFormat/>
    <w:locked/>
    <w:rsid w:val="00B042B2"/>
    <w:rPr>
      <w:b/>
      <w:bCs/>
    </w:rPr>
  </w:style>
  <w:style w:type="character" w:styleId="af2">
    <w:name w:val="page number"/>
    <w:uiPriority w:val="99"/>
    <w:qFormat/>
    <w:rsid w:val="00B042B2"/>
    <w:rPr>
      <w:rFonts w:cs="Times New Roman"/>
    </w:rPr>
  </w:style>
  <w:style w:type="character" w:styleId="af3">
    <w:name w:val="FollowedHyperlink"/>
    <w:uiPriority w:val="99"/>
    <w:qFormat/>
    <w:rsid w:val="00B042B2"/>
    <w:rPr>
      <w:rFonts w:cs="Times New Roman"/>
      <w:color w:val="800080"/>
      <w:u w:val="single"/>
    </w:rPr>
  </w:style>
  <w:style w:type="character" w:styleId="af4">
    <w:name w:val="Hyperlink"/>
    <w:uiPriority w:val="99"/>
    <w:qFormat/>
    <w:rsid w:val="00B042B2"/>
    <w:rPr>
      <w:rFonts w:cs="Times New Roman"/>
      <w:color w:val="0000FF"/>
      <w:u w:val="single"/>
    </w:rPr>
  </w:style>
  <w:style w:type="character" w:styleId="af5">
    <w:name w:val="annotation reference"/>
    <w:uiPriority w:val="99"/>
    <w:semiHidden/>
    <w:qFormat/>
    <w:rsid w:val="00B042B2"/>
    <w:rPr>
      <w:rFonts w:cs="Times New Roman"/>
      <w:sz w:val="21"/>
    </w:rPr>
  </w:style>
  <w:style w:type="character" w:styleId="af6">
    <w:name w:val="footnote reference"/>
    <w:qFormat/>
    <w:rsid w:val="00B042B2"/>
    <w:rPr>
      <w:rFonts w:cs="Times New Roman"/>
      <w:vertAlign w:val="superscript"/>
    </w:rPr>
  </w:style>
  <w:style w:type="table" w:styleId="af7">
    <w:name w:val="Table Grid"/>
    <w:basedOn w:val="a2"/>
    <w:uiPriority w:val="99"/>
    <w:qFormat/>
    <w:rsid w:val="00B042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B042B2"/>
    <w:rPr>
      <w:rFonts w:cs="Times New Roman"/>
      <w:sz w:val="24"/>
      <w:lang w:val="en-GB"/>
    </w:rPr>
  </w:style>
  <w:style w:type="character" w:customStyle="1" w:styleId="2Char">
    <w:name w:val="标题 2 Char"/>
    <w:link w:val="2"/>
    <w:uiPriority w:val="99"/>
    <w:qFormat/>
    <w:locked/>
    <w:rsid w:val="00B042B2"/>
    <w:rPr>
      <w:rFonts w:ascii="Arial" w:hAnsi="Arial"/>
      <w:b/>
      <w:kern w:val="2"/>
      <w:sz w:val="28"/>
    </w:rPr>
  </w:style>
  <w:style w:type="character" w:customStyle="1" w:styleId="3Char">
    <w:name w:val="标题 3 Char"/>
    <w:link w:val="3"/>
    <w:uiPriority w:val="99"/>
    <w:qFormat/>
    <w:locked/>
    <w:rsid w:val="00B042B2"/>
    <w:rPr>
      <w:rFonts w:cs="Times New Roman"/>
      <w:b/>
      <w:bCs/>
      <w:kern w:val="2"/>
      <w:sz w:val="32"/>
      <w:szCs w:val="32"/>
    </w:rPr>
  </w:style>
  <w:style w:type="character" w:customStyle="1" w:styleId="Char6">
    <w:name w:val="批注框文本 Char"/>
    <w:link w:val="ab"/>
    <w:uiPriority w:val="99"/>
    <w:semiHidden/>
    <w:qFormat/>
    <w:locked/>
    <w:rsid w:val="00B042B2"/>
    <w:rPr>
      <w:rFonts w:cs="Times New Roman"/>
      <w:kern w:val="2"/>
      <w:sz w:val="18"/>
      <w:szCs w:val="18"/>
    </w:rPr>
  </w:style>
  <w:style w:type="character" w:customStyle="1" w:styleId="Char3">
    <w:name w:val="正文文本缩进 Char"/>
    <w:link w:val="a8"/>
    <w:uiPriority w:val="99"/>
    <w:qFormat/>
    <w:locked/>
    <w:rsid w:val="00B042B2"/>
    <w:rPr>
      <w:rFonts w:ascii="Arial Unicode MS" w:eastAsia="Times New Roman" w:hAnsi="Arial Unicode MS" w:cs="Arial Unicode MS"/>
      <w:sz w:val="24"/>
      <w:szCs w:val="24"/>
    </w:rPr>
  </w:style>
  <w:style w:type="character" w:customStyle="1" w:styleId="Char4">
    <w:name w:val="纯文本 Char"/>
    <w:link w:val="a9"/>
    <w:qFormat/>
    <w:locked/>
    <w:rsid w:val="00B042B2"/>
    <w:rPr>
      <w:rFonts w:ascii="宋体" w:hAnsi="Courier New"/>
      <w:kern w:val="2"/>
      <w:sz w:val="21"/>
    </w:rPr>
  </w:style>
  <w:style w:type="character" w:customStyle="1" w:styleId="2Char0">
    <w:name w:val="正文文本缩进 2 Char"/>
    <w:link w:val="20"/>
    <w:uiPriority w:val="99"/>
    <w:qFormat/>
    <w:locked/>
    <w:rsid w:val="00B042B2"/>
    <w:rPr>
      <w:rFonts w:ascii="宋体" w:eastAsia="宋体" w:cs="Times New Roman"/>
      <w:color w:val="FF0000"/>
      <w:kern w:val="2"/>
      <w:sz w:val="24"/>
      <w:szCs w:val="24"/>
    </w:rPr>
  </w:style>
  <w:style w:type="character" w:customStyle="1" w:styleId="Char7">
    <w:name w:val="页脚 Char"/>
    <w:link w:val="ac"/>
    <w:uiPriority w:val="99"/>
    <w:qFormat/>
    <w:locked/>
    <w:rsid w:val="00B042B2"/>
    <w:rPr>
      <w:rFonts w:cs="Times New Roman"/>
      <w:kern w:val="2"/>
      <w:sz w:val="18"/>
      <w:szCs w:val="18"/>
    </w:rPr>
  </w:style>
  <w:style w:type="character" w:customStyle="1" w:styleId="3Char0">
    <w:name w:val="正文文本缩进 3 Char"/>
    <w:link w:val="31"/>
    <w:uiPriority w:val="99"/>
    <w:qFormat/>
    <w:locked/>
    <w:rsid w:val="00B042B2"/>
    <w:rPr>
      <w:rFonts w:ascii="Arial" w:hAnsi="Arial" w:cs="Arial"/>
      <w:color w:val="FF0000"/>
      <w:kern w:val="2"/>
      <w:sz w:val="24"/>
      <w:szCs w:val="24"/>
    </w:rPr>
  </w:style>
  <w:style w:type="character" w:customStyle="1" w:styleId="Char8">
    <w:name w:val="页眉 Char"/>
    <w:link w:val="ad"/>
    <w:qFormat/>
    <w:locked/>
    <w:rsid w:val="00B042B2"/>
    <w:rPr>
      <w:rFonts w:cs="Times New Roman"/>
      <w:kern w:val="2"/>
      <w:sz w:val="18"/>
      <w:szCs w:val="18"/>
    </w:rPr>
  </w:style>
  <w:style w:type="character" w:customStyle="1" w:styleId="Char2">
    <w:name w:val="正文文本 Char"/>
    <w:link w:val="a7"/>
    <w:uiPriority w:val="99"/>
    <w:qFormat/>
    <w:locked/>
    <w:rsid w:val="00B042B2"/>
    <w:rPr>
      <w:rFonts w:cs="Times New Roman"/>
      <w:kern w:val="2"/>
      <w:sz w:val="24"/>
      <w:szCs w:val="24"/>
    </w:rPr>
  </w:style>
  <w:style w:type="character" w:customStyle="1" w:styleId="Char5">
    <w:name w:val="日期 Char"/>
    <w:link w:val="aa"/>
    <w:uiPriority w:val="99"/>
    <w:qFormat/>
    <w:locked/>
    <w:rsid w:val="00B042B2"/>
    <w:rPr>
      <w:rFonts w:cs="Times New Roman"/>
      <w:kern w:val="2"/>
      <w:sz w:val="24"/>
    </w:rPr>
  </w:style>
  <w:style w:type="character" w:customStyle="1" w:styleId="c1">
    <w:name w:val="c1"/>
    <w:uiPriority w:val="99"/>
    <w:qFormat/>
    <w:rsid w:val="00B042B2"/>
    <w:rPr>
      <w:color w:val="000000"/>
      <w:spacing w:val="300"/>
      <w:sz w:val="18"/>
    </w:rPr>
  </w:style>
  <w:style w:type="paragraph" w:customStyle="1" w:styleId="font5">
    <w:name w:val="font5"/>
    <w:basedOn w:val="a"/>
    <w:uiPriority w:val="99"/>
    <w:qFormat/>
    <w:rsid w:val="00B042B2"/>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B042B2"/>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B042B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B042B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B042B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B042B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B042B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B042B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B042B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B042B2"/>
    <w:rPr>
      <w:rFonts w:cs="Times New Roman"/>
      <w:kern w:val="2"/>
      <w:sz w:val="24"/>
      <w:szCs w:val="24"/>
    </w:rPr>
  </w:style>
  <w:style w:type="character" w:customStyle="1" w:styleId="Char">
    <w:name w:val="批注主题 Char"/>
    <w:link w:val="a4"/>
    <w:uiPriority w:val="99"/>
    <w:semiHidden/>
    <w:qFormat/>
    <w:locked/>
    <w:rsid w:val="00B042B2"/>
    <w:rPr>
      <w:rFonts w:cs="Times New Roman"/>
      <w:b/>
      <w:bCs/>
      <w:kern w:val="2"/>
      <w:sz w:val="24"/>
      <w:szCs w:val="24"/>
    </w:rPr>
  </w:style>
  <w:style w:type="paragraph" w:customStyle="1" w:styleId="Chara">
    <w:name w:val="Char"/>
    <w:basedOn w:val="a"/>
    <w:uiPriority w:val="99"/>
    <w:qFormat/>
    <w:rsid w:val="00B042B2"/>
  </w:style>
  <w:style w:type="character" w:customStyle="1" w:styleId="Char1">
    <w:name w:val="文档结构图 Char"/>
    <w:link w:val="a6"/>
    <w:uiPriority w:val="99"/>
    <w:semiHidden/>
    <w:qFormat/>
    <w:locked/>
    <w:rsid w:val="00B042B2"/>
    <w:rPr>
      <w:rFonts w:cs="Times New Roman"/>
      <w:kern w:val="2"/>
      <w:sz w:val="24"/>
      <w:szCs w:val="24"/>
      <w:shd w:val="clear" w:color="auto" w:fill="000080"/>
    </w:rPr>
  </w:style>
  <w:style w:type="paragraph" w:customStyle="1" w:styleId="af8">
    <w:name w:val="正文 + (符号) 宋体"/>
    <w:basedOn w:val="a"/>
    <w:uiPriority w:val="99"/>
    <w:qFormat/>
    <w:rsid w:val="00B042B2"/>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B042B2"/>
    <w:rPr>
      <w:rFonts w:cs="Times New Roman"/>
      <w:kern w:val="2"/>
      <w:sz w:val="18"/>
      <w:szCs w:val="18"/>
    </w:rPr>
  </w:style>
  <w:style w:type="paragraph" w:customStyle="1" w:styleId="Char10">
    <w:name w:val="Char1"/>
    <w:basedOn w:val="a"/>
    <w:uiPriority w:val="99"/>
    <w:qFormat/>
    <w:rsid w:val="00B042B2"/>
  </w:style>
  <w:style w:type="paragraph" w:customStyle="1" w:styleId="CharCharCharCharCharChar1CharCharChar">
    <w:name w:val="Char Char Char Char Char Char1 Char Char Char"/>
    <w:basedOn w:val="a"/>
    <w:uiPriority w:val="99"/>
    <w:qFormat/>
    <w:rsid w:val="00B042B2"/>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B042B2"/>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B042B2"/>
    <w:pPr>
      <w:autoSpaceDE w:val="0"/>
      <w:autoSpaceDN w:val="0"/>
      <w:adjustRightInd w:val="0"/>
      <w:jc w:val="left"/>
      <w:textAlignment w:val="baseline"/>
    </w:pPr>
    <w:rPr>
      <w:rFonts w:ascii="宋体"/>
      <w:kern w:val="0"/>
      <w:sz w:val="34"/>
      <w:szCs w:val="20"/>
    </w:rPr>
  </w:style>
  <w:style w:type="paragraph" w:customStyle="1" w:styleId="Default">
    <w:name w:val="Default"/>
    <w:qFormat/>
    <w:rsid w:val="00B042B2"/>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sid w:val="00B042B2"/>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sid w:val="00B042B2"/>
    <w:rPr>
      <w:kern w:val="2"/>
      <w:sz w:val="21"/>
      <w:szCs w:val="24"/>
    </w:rPr>
  </w:style>
  <w:style w:type="paragraph" w:customStyle="1" w:styleId="new">
    <w:name w:val="正文new"/>
    <w:basedOn w:val="a"/>
    <w:link w:val="newChar"/>
    <w:qFormat/>
    <w:rsid w:val="00B042B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sid w:val="00B042B2"/>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rsid w:val="00B042B2"/>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sid w:val="00B042B2"/>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rsid w:val="00B042B2"/>
    <w:pPr>
      <w:ind w:firstLineChars="200" w:firstLine="420"/>
    </w:pPr>
  </w:style>
  <w:style w:type="paragraph" w:customStyle="1" w:styleId="af9">
    <w:name w:val="无缩进备注"/>
    <w:basedOn w:val="afa"/>
    <w:qFormat/>
    <w:rsid w:val="00B042B2"/>
    <w:pPr>
      <w:ind w:firstLineChars="0" w:firstLine="0"/>
    </w:pPr>
  </w:style>
  <w:style w:type="paragraph" w:customStyle="1" w:styleId="afa">
    <w:name w:val="有缩进备注"/>
    <w:basedOn w:val="a"/>
    <w:qFormat/>
    <w:rsid w:val="00B042B2"/>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rsid w:val="00B042B2"/>
    <w:pPr>
      <w:spacing w:line="360" w:lineRule="auto"/>
      <w:ind w:firstLineChars="200" w:firstLine="420"/>
    </w:pPr>
    <w:rPr>
      <w:rFonts w:ascii="宋体" w:hAnsi="宋体"/>
      <w:color w:val="000000"/>
      <w:szCs w:val="21"/>
    </w:rPr>
  </w:style>
  <w:style w:type="character" w:customStyle="1" w:styleId="XBChar">
    <w:name w:val="正文XB Char"/>
    <w:basedOn w:val="a1"/>
    <w:link w:val="XB"/>
    <w:qFormat/>
    <w:rsid w:val="00B042B2"/>
    <w:rPr>
      <w:rFonts w:ascii="宋体" w:hAnsi="宋体"/>
      <w:color w:val="000000"/>
      <w:kern w:val="2"/>
      <w:sz w:val="21"/>
      <w:szCs w:val="21"/>
    </w:rPr>
  </w:style>
  <w:style w:type="paragraph" w:styleId="afb">
    <w:name w:val="No Spacing"/>
    <w:basedOn w:val="a"/>
    <w:uiPriority w:val="1"/>
    <w:qFormat/>
    <w:rsid w:val="00026B02"/>
    <w:pPr>
      <w:widowControl/>
      <w:jc w:val="left"/>
    </w:pPr>
    <w:rPr>
      <w:rFonts w:asciiTheme="minorHAnsi" w:eastAsiaTheme="minorEastAsia" w:hAnsiTheme="minorHAnsi" w:cstheme="minorBidi"/>
      <w:szCs w:val="21"/>
    </w:rPr>
  </w:style>
  <w:style w:type="character" w:styleId="afc">
    <w:name w:val="Placeholder Text"/>
    <w:basedOn w:val="a1"/>
    <w:uiPriority w:val="99"/>
    <w:unhideWhenUsed/>
    <w:rsid w:val="006F6DDA"/>
    <w:rPr>
      <w:color w:val="808080"/>
    </w:rPr>
  </w:style>
  <w:style w:type="paragraph" w:styleId="afd">
    <w:name w:val="List Paragraph"/>
    <w:basedOn w:val="a"/>
    <w:uiPriority w:val="99"/>
    <w:unhideWhenUsed/>
    <w:rsid w:val="004575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85484">
      <w:bodyDiv w:val="1"/>
      <w:marLeft w:val="0"/>
      <w:marRight w:val="0"/>
      <w:marTop w:val="0"/>
      <w:marBottom w:val="0"/>
      <w:divBdr>
        <w:top w:val="none" w:sz="0" w:space="0" w:color="auto"/>
        <w:left w:val="none" w:sz="0" w:space="0" w:color="auto"/>
        <w:bottom w:val="none" w:sz="0" w:space="0" w:color="auto"/>
        <w:right w:val="none" w:sz="0" w:space="0" w:color="auto"/>
      </w:divBdr>
    </w:div>
    <w:div w:id="348604615">
      <w:bodyDiv w:val="1"/>
      <w:marLeft w:val="0"/>
      <w:marRight w:val="0"/>
      <w:marTop w:val="0"/>
      <w:marBottom w:val="0"/>
      <w:divBdr>
        <w:top w:val="none" w:sz="0" w:space="0" w:color="auto"/>
        <w:left w:val="none" w:sz="0" w:space="0" w:color="auto"/>
        <w:bottom w:val="none" w:sz="0" w:space="0" w:color="auto"/>
        <w:right w:val="none" w:sz="0" w:space="0" w:color="auto"/>
      </w:divBdr>
    </w:div>
    <w:div w:id="651447082">
      <w:bodyDiv w:val="1"/>
      <w:marLeft w:val="0"/>
      <w:marRight w:val="0"/>
      <w:marTop w:val="0"/>
      <w:marBottom w:val="0"/>
      <w:divBdr>
        <w:top w:val="none" w:sz="0" w:space="0" w:color="auto"/>
        <w:left w:val="none" w:sz="0" w:space="0" w:color="auto"/>
        <w:bottom w:val="none" w:sz="0" w:space="0" w:color="auto"/>
        <w:right w:val="none" w:sz="0" w:space="0" w:color="auto"/>
      </w:divBdr>
    </w:div>
    <w:div w:id="688528298">
      <w:bodyDiv w:val="1"/>
      <w:marLeft w:val="0"/>
      <w:marRight w:val="0"/>
      <w:marTop w:val="0"/>
      <w:marBottom w:val="0"/>
      <w:divBdr>
        <w:top w:val="none" w:sz="0" w:space="0" w:color="auto"/>
        <w:left w:val="none" w:sz="0" w:space="0" w:color="auto"/>
        <w:bottom w:val="none" w:sz="0" w:space="0" w:color="auto"/>
        <w:right w:val="none" w:sz="0" w:space="0" w:color="auto"/>
      </w:divBdr>
    </w:div>
    <w:div w:id="776825223">
      <w:bodyDiv w:val="1"/>
      <w:marLeft w:val="0"/>
      <w:marRight w:val="0"/>
      <w:marTop w:val="0"/>
      <w:marBottom w:val="0"/>
      <w:divBdr>
        <w:top w:val="none" w:sz="0" w:space="0" w:color="auto"/>
        <w:left w:val="none" w:sz="0" w:space="0" w:color="auto"/>
        <w:bottom w:val="none" w:sz="0" w:space="0" w:color="auto"/>
        <w:right w:val="none" w:sz="0" w:space="0" w:color="auto"/>
      </w:divBdr>
    </w:div>
    <w:div w:id="863834656">
      <w:bodyDiv w:val="1"/>
      <w:marLeft w:val="0"/>
      <w:marRight w:val="0"/>
      <w:marTop w:val="0"/>
      <w:marBottom w:val="0"/>
      <w:divBdr>
        <w:top w:val="none" w:sz="0" w:space="0" w:color="auto"/>
        <w:left w:val="none" w:sz="0" w:space="0" w:color="auto"/>
        <w:bottom w:val="none" w:sz="0" w:space="0" w:color="auto"/>
        <w:right w:val="none" w:sz="0" w:space="0" w:color="auto"/>
      </w:divBdr>
    </w:div>
    <w:div w:id="974986102">
      <w:bodyDiv w:val="1"/>
      <w:marLeft w:val="0"/>
      <w:marRight w:val="0"/>
      <w:marTop w:val="0"/>
      <w:marBottom w:val="0"/>
      <w:divBdr>
        <w:top w:val="none" w:sz="0" w:space="0" w:color="auto"/>
        <w:left w:val="none" w:sz="0" w:space="0" w:color="auto"/>
        <w:bottom w:val="none" w:sz="0" w:space="0" w:color="auto"/>
        <w:right w:val="none" w:sz="0" w:space="0" w:color="auto"/>
      </w:divBdr>
    </w:div>
    <w:div w:id="1113941247">
      <w:bodyDiv w:val="1"/>
      <w:marLeft w:val="0"/>
      <w:marRight w:val="0"/>
      <w:marTop w:val="0"/>
      <w:marBottom w:val="0"/>
      <w:divBdr>
        <w:top w:val="none" w:sz="0" w:space="0" w:color="auto"/>
        <w:left w:val="none" w:sz="0" w:space="0" w:color="auto"/>
        <w:bottom w:val="none" w:sz="0" w:space="0" w:color="auto"/>
        <w:right w:val="none" w:sz="0" w:space="0" w:color="auto"/>
      </w:divBdr>
      <w:divsChild>
        <w:div w:id="842164253">
          <w:marLeft w:val="0"/>
          <w:marRight w:val="0"/>
          <w:marTop w:val="0"/>
          <w:marBottom w:val="0"/>
          <w:divBdr>
            <w:top w:val="none" w:sz="0" w:space="0" w:color="auto"/>
            <w:left w:val="none" w:sz="0" w:space="0" w:color="auto"/>
            <w:bottom w:val="none" w:sz="0" w:space="0" w:color="auto"/>
            <w:right w:val="none" w:sz="0" w:space="0" w:color="auto"/>
          </w:divBdr>
        </w:div>
      </w:divsChild>
    </w:div>
    <w:div w:id="1125808902">
      <w:bodyDiv w:val="1"/>
      <w:marLeft w:val="0"/>
      <w:marRight w:val="0"/>
      <w:marTop w:val="0"/>
      <w:marBottom w:val="0"/>
      <w:divBdr>
        <w:top w:val="none" w:sz="0" w:space="0" w:color="auto"/>
        <w:left w:val="none" w:sz="0" w:space="0" w:color="auto"/>
        <w:bottom w:val="none" w:sz="0" w:space="0" w:color="auto"/>
        <w:right w:val="none" w:sz="0" w:space="0" w:color="auto"/>
      </w:divBdr>
    </w:div>
    <w:div w:id="1192763154">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2030059474">
      <w:bodyDiv w:val="1"/>
      <w:marLeft w:val="0"/>
      <w:marRight w:val="0"/>
      <w:marTop w:val="0"/>
      <w:marBottom w:val="0"/>
      <w:divBdr>
        <w:top w:val="none" w:sz="0" w:space="0" w:color="auto"/>
        <w:left w:val="none" w:sz="0" w:space="0" w:color="auto"/>
        <w:bottom w:val="none" w:sz="0" w:space="0" w:color="auto"/>
        <w:right w:val="none" w:sz="0" w:space="0" w:color="auto"/>
      </w:divBdr>
    </w:div>
    <w:div w:id="209925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8167EE8-834D-4421-B9E6-4519B711CD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7704</Characters>
  <Application>Microsoft Office Word</Application>
  <DocSecurity>4</DocSecurity>
  <Lines>64</Lines>
  <Paragraphs>18</Paragraphs>
  <ScaleCrop>false</ScaleCrop>
  <Company>Microsoft</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2018-08-22T16:31:00Z</dcterms:created>
  <dcterms:modified xsi:type="dcterms:W3CDTF">2018-08-22T16:31:00Z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