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38" w:rsidRDefault="004F3338" w:rsidP="00382368">
      <w:pPr>
        <w:widowControl/>
        <w:spacing w:before="100" w:beforeAutospacing="1" w:after="100" w:afterAutospacing="1" w:line="360" w:lineRule="atLeast"/>
        <w:ind w:right="400" w:firstLine="480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01547C" w:rsidRDefault="0001547C" w:rsidP="0001547C">
      <w:pPr>
        <w:widowControl/>
        <w:shd w:val="clear" w:color="auto" w:fill="FFFFFF"/>
        <w:tabs>
          <w:tab w:val="left" w:pos="709"/>
        </w:tabs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36"/>
          <w:sz w:val="30"/>
          <w:szCs w:val="30"/>
        </w:rPr>
        <w:t>平安大华</w:t>
      </w:r>
      <w:r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  <w:t>基金管理有限</w:t>
      </w:r>
      <w:r w:rsidRPr="0001547C"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  <w:t>公司</w:t>
      </w:r>
    </w:p>
    <w:p w:rsidR="0001547C" w:rsidRPr="0001547C" w:rsidRDefault="0001547C" w:rsidP="0001547C">
      <w:pPr>
        <w:widowControl/>
        <w:shd w:val="clear" w:color="auto" w:fill="FFFFFF"/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</w:pPr>
      <w:r w:rsidRPr="0001547C"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  <w:t>关于旗下基金所持</w:t>
      </w:r>
      <w:r w:rsidR="00813AF8">
        <w:rPr>
          <w:rFonts w:ascii="宋体" w:eastAsia="宋体" w:hAnsi="宋体" w:cs="宋体" w:hint="eastAsia"/>
          <w:b/>
          <w:bCs/>
          <w:color w:val="333333"/>
          <w:kern w:val="36"/>
          <w:sz w:val="30"/>
          <w:szCs w:val="30"/>
        </w:rPr>
        <w:t>隆平高科</w:t>
      </w:r>
      <w:r w:rsidR="00A453B0" w:rsidRPr="00A453B0">
        <w:rPr>
          <w:rFonts w:ascii="宋体" w:eastAsia="宋体" w:hAnsi="宋体" w:cs="宋体" w:hint="eastAsia"/>
          <w:b/>
          <w:bCs/>
          <w:color w:val="333333"/>
          <w:kern w:val="36"/>
          <w:sz w:val="30"/>
          <w:szCs w:val="30"/>
        </w:rPr>
        <w:t>（</w:t>
      </w:r>
      <w:r w:rsidR="00813AF8">
        <w:rPr>
          <w:rFonts w:ascii="宋体" w:eastAsia="宋体" w:hAnsi="宋体" w:cs="宋体" w:hint="eastAsia"/>
          <w:b/>
          <w:bCs/>
          <w:color w:val="333333"/>
          <w:kern w:val="36"/>
          <w:sz w:val="30"/>
          <w:szCs w:val="30"/>
        </w:rPr>
        <w:t>000998</w:t>
      </w:r>
      <w:r w:rsidR="00A453B0" w:rsidRPr="00A453B0">
        <w:rPr>
          <w:rFonts w:ascii="宋体" w:eastAsia="宋体" w:hAnsi="宋体" w:cs="宋体" w:hint="eastAsia"/>
          <w:b/>
          <w:bCs/>
          <w:color w:val="333333"/>
          <w:kern w:val="36"/>
          <w:sz w:val="30"/>
          <w:szCs w:val="30"/>
        </w:rPr>
        <w:t>）</w:t>
      </w:r>
      <w:r w:rsidRPr="0001547C"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  <w:t>估值调整的公告</w:t>
      </w:r>
    </w:p>
    <w:p w:rsidR="004F3338" w:rsidRPr="00A453B0" w:rsidRDefault="004F3338" w:rsidP="004F3338">
      <w:pPr>
        <w:widowControl/>
        <w:spacing w:before="100" w:beforeAutospacing="1" w:after="100" w:afterAutospacing="1" w:line="360" w:lineRule="atLeast"/>
        <w:ind w:right="40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01547C" w:rsidRPr="00F77761" w:rsidRDefault="0001547C" w:rsidP="00901D02">
      <w:pPr>
        <w:widowControl/>
        <w:spacing w:before="100" w:beforeAutospacing="1" w:after="100" w:afterAutospacing="1" w:line="360" w:lineRule="atLeast"/>
        <w:ind w:right="-58" w:firstLine="284"/>
        <w:jc w:val="left"/>
        <w:rPr>
          <w:rFonts w:asciiTheme="minorEastAsia" w:hAnsiTheme="minorEastAsia" w:cs="宋体"/>
          <w:sz w:val="23"/>
          <w:szCs w:val="23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 xml:space="preserve">　</w:t>
      </w:r>
      <w:r w:rsidRPr="00F77761">
        <w:rPr>
          <w:rFonts w:asciiTheme="minorEastAsia" w:hAnsiTheme="minorEastAsia" w:cs="宋体"/>
          <w:sz w:val="23"/>
          <w:szCs w:val="23"/>
        </w:rPr>
        <w:t>鉴于</w:t>
      </w:r>
      <w:r w:rsidR="00813AF8">
        <w:rPr>
          <w:rFonts w:asciiTheme="minorEastAsia" w:hAnsiTheme="minorEastAsia" w:cs="宋体" w:hint="eastAsia"/>
          <w:sz w:val="23"/>
          <w:szCs w:val="23"/>
        </w:rPr>
        <w:t>隆平高科</w:t>
      </w:r>
      <w:r w:rsidRPr="00F77761">
        <w:rPr>
          <w:rFonts w:asciiTheme="minorEastAsia" w:hAnsiTheme="minorEastAsia" w:cs="宋体"/>
          <w:sz w:val="23"/>
          <w:szCs w:val="23"/>
        </w:rPr>
        <w:t xml:space="preserve"> (代码：</w:t>
      </w:r>
      <w:r w:rsidR="00813AF8">
        <w:rPr>
          <w:rFonts w:asciiTheme="minorEastAsia" w:hAnsiTheme="minorEastAsia" w:cs="宋体" w:hint="eastAsia"/>
          <w:sz w:val="23"/>
          <w:szCs w:val="23"/>
        </w:rPr>
        <w:t>000998</w:t>
      </w:r>
      <w:r w:rsidRPr="00F77761">
        <w:rPr>
          <w:rFonts w:asciiTheme="minorEastAsia" w:hAnsiTheme="minorEastAsia" w:cs="宋体"/>
          <w:sz w:val="23"/>
          <w:szCs w:val="23"/>
        </w:rPr>
        <w:t>)股票因</w:t>
      </w:r>
      <w:r w:rsidR="00CF1F79" w:rsidRPr="00F77761">
        <w:rPr>
          <w:rFonts w:asciiTheme="minorEastAsia" w:hAnsiTheme="minorEastAsia" w:cs="宋体" w:hint="eastAsia"/>
          <w:sz w:val="23"/>
          <w:szCs w:val="23"/>
        </w:rPr>
        <w:t>重大</w:t>
      </w:r>
      <w:r w:rsidRPr="00F77761">
        <w:rPr>
          <w:rFonts w:asciiTheme="minorEastAsia" w:hAnsiTheme="minorEastAsia" w:cs="宋体"/>
          <w:sz w:val="23"/>
          <w:szCs w:val="23"/>
        </w:rPr>
        <w:t>事项停牌,为使本基金管理人旗下相关基金的估值公平、合理,根据中国证券监督管理委员会《</w:t>
      </w:r>
      <w:r w:rsidRPr="00F77761">
        <w:rPr>
          <w:rFonts w:asciiTheme="minorEastAsia" w:hAnsiTheme="minorEastAsia" w:cs="宋体" w:hint="eastAsia"/>
          <w:sz w:val="23"/>
          <w:szCs w:val="23"/>
        </w:rPr>
        <w:t>关于证券投资基金估值业务的指导意见</w:t>
      </w:r>
      <w:r w:rsidRPr="00F77761">
        <w:rPr>
          <w:rFonts w:asciiTheme="minorEastAsia" w:hAnsiTheme="minorEastAsia" w:cs="宋体"/>
          <w:sz w:val="23"/>
          <w:szCs w:val="23"/>
        </w:rPr>
        <w:t>》及中国证券投资基金业协会《关于发布中基协（AMAC）基金行业股票估值指数的通知》的相关规定</w:t>
      </w:r>
      <w:r w:rsidRPr="00F77761">
        <w:rPr>
          <w:rFonts w:asciiTheme="minorEastAsia" w:hAnsiTheme="minorEastAsia" w:cs="宋体" w:hint="eastAsia"/>
          <w:sz w:val="23"/>
          <w:szCs w:val="23"/>
        </w:rPr>
        <w:t>，</w:t>
      </w:r>
      <w:r w:rsidRPr="00F77761">
        <w:rPr>
          <w:rFonts w:asciiTheme="minorEastAsia" w:hAnsiTheme="minorEastAsia" w:cs="宋体"/>
          <w:sz w:val="23"/>
          <w:szCs w:val="23"/>
        </w:rPr>
        <w:t>经与</w:t>
      </w:r>
      <w:r w:rsidRPr="00F77761">
        <w:rPr>
          <w:rFonts w:asciiTheme="minorEastAsia" w:hAnsiTheme="minorEastAsia" w:cs="宋体" w:hint="eastAsia"/>
          <w:sz w:val="23"/>
          <w:szCs w:val="23"/>
        </w:rPr>
        <w:t>基金</w:t>
      </w:r>
      <w:r w:rsidRPr="00F77761">
        <w:rPr>
          <w:rFonts w:asciiTheme="minorEastAsia" w:hAnsiTheme="minorEastAsia" w:cs="宋体"/>
          <w:sz w:val="23"/>
          <w:szCs w:val="23"/>
        </w:rPr>
        <w:t>托管行协调一致</w:t>
      </w:r>
      <w:r w:rsidRPr="00F77761">
        <w:rPr>
          <w:rFonts w:asciiTheme="minorEastAsia" w:hAnsiTheme="minorEastAsia" w:cs="宋体" w:hint="eastAsia"/>
          <w:sz w:val="23"/>
          <w:szCs w:val="23"/>
        </w:rPr>
        <w:t>，平安大华基金管理有限公司</w:t>
      </w:r>
      <w:r w:rsidRPr="00F77761">
        <w:rPr>
          <w:rFonts w:asciiTheme="minorEastAsia" w:hAnsiTheme="minorEastAsia" w:cs="宋体"/>
          <w:sz w:val="23"/>
          <w:szCs w:val="23"/>
        </w:rPr>
        <w:t>决定自</w:t>
      </w:r>
      <w:r w:rsidR="00CF1F79" w:rsidRPr="00F77761">
        <w:rPr>
          <w:rFonts w:asciiTheme="minorEastAsia" w:hAnsiTheme="minorEastAsia" w:cs="宋体"/>
          <w:sz w:val="23"/>
          <w:szCs w:val="23"/>
        </w:rPr>
        <w:t>201</w:t>
      </w:r>
      <w:r w:rsidR="00A453B0" w:rsidRPr="00F77761">
        <w:rPr>
          <w:rFonts w:asciiTheme="minorEastAsia" w:hAnsiTheme="minorEastAsia" w:cs="宋体"/>
          <w:sz w:val="23"/>
          <w:szCs w:val="23"/>
        </w:rPr>
        <w:t>8</w:t>
      </w:r>
      <w:r w:rsidRPr="00F77761">
        <w:rPr>
          <w:rFonts w:asciiTheme="minorEastAsia" w:hAnsiTheme="minorEastAsia" w:cs="宋体"/>
          <w:sz w:val="23"/>
          <w:szCs w:val="23"/>
        </w:rPr>
        <w:t>年</w:t>
      </w:r>
      <w:r w:rsidR="00813AF8">
        <w:rPr>
          <w:rFonts w:asciiTheme="minorEastAsia" w:hAnsiTheme="minorEastAsia" w:cs="宋体" w:hint="eastAsia"/>
          <w:sz w:val="23"/>
          <w:szCs w:val="23"/>
        </w:rPr>
        <w:t>8</w:t>
      </w:r>
      <w:r w:rsidRPr="00F77761">
        <w:rPr>
          <w:rFonts w:asciiTheme="minorEastAsia" w:hAnsiTheme="minorEastAsia" w:cs="宋体"/>
          <w:sz w:val="23"/>
          <w:szCs w:val="23"/>
        </w:rPr>
        <w:t>月</w:t>
      </w:r>
      <w:r w:rsidR="00813AF8">
        <w:rPr>
          <w:rFonts w:asciiTheme="minorEastAsia" w:hAnsiTheme="minorEastAsia" w:cs="宋体" w:hint="eastAsia"/>
          <w:sz w:val="23"/>
          <w:szCs w:val="23"/>
        </w:rPr>
        <w:t>20</w:t>
      </w:r>
      <w:r w:rsidRPr="00F77761">
        <w:rPr>
          <w:rFonts w:asciiTheme="minorEastAsia" w:hAnsiTheme="minorEastAsia" w:cs="宋体"/>
          <w:sz w:val="23"/>
          <w:szCs w:val="23"/>
        </w:rPr>
        <w:t>日起对公司旗下基金</w:t>
      </w:r>
      <w:r w:rsidR="002F030B" w:rsidRPr="00F77761">
        <w:rPr>
          <w:rFonts w:asciiTheme="minorEastAsia" w:hAnsiTheme="minorEastAsia" w:cs="宋体" w:hint="eastAsia"/>
          <w:sz w:val="23"/>
          <w:szCs w:val="23"/>
        </w:rPr>
        <w:t>（</w:t>
      </w:r>
      <w:r w:rsidR="00F77761">
        <w:rPr>
          <w:rFonts w:asciiTheme="minorEastAsia" w:hAnsiTheme="minorEastAsia" w:cs="宋体" w:hint="eastAsia"/>
          <w:sz w:val="23"/>
          <w:szCs w:val="23"/>
        </w:rPr>
        <w:t>交易型指数基金</w:t>
      </w:r>
      <w:r w:rsidR="002F030B" w:rsidRPr="00F77761">
        <w:rPr>
          <w:rFonts w:asciiTheme="minorEastAsia" w:hAnsiTheme="minorEastAsia" w:cs="宋体"/>
          <w:sz w:val="23"/>
          <w:szCs w:val="23"/>
        </w:rPr>
        <w:t>除外）</w:t>
      </w:r>
      <w:r w:rsidRPr="00F77761">
        <w:rPr>
          <w:rFonts w:asciiTheme="minorEastAsia" w:hAnsiTheme="minorEastAsia" w:cs="宋体"/>
          <w:sz w:val="23"/>
          <w:szCs w:val="23"/>
        </w:rPr>
        <w:t>持有的</w:t>
      </w:r>
      <w:r w:rsidR="00B8227F">
        <w:rPr>
          <w:rFonts w:asciiTheme="minorEastAsia" w:hAnsiTheme="minorEastAsia" w:cs="宋体" w:hint="eastAsia"/>
          <w:sz w:val="23"/>
          <w:szCs w:val="23"/>
        </w:rPr>
        <w:t>隆平高科</w:t>
      </w:r>
      <w:r w:rsidRPr="00F77761">
        <w:rPr>
          <w:rFonts w:asciiTheme="minorEastAsia" w:hAnsiTheme="minorEastAsia" w:cs="宋体"/>
          <w:sz w:val="23"/>
          <w:szCs w:val="23"/>
        </w:rPr>
        <w:t>股票按指数收益法进</w:t>
      </w:r>
      <w:bookmarkStart w:id="0" w:name="_GoBack"/>
      <w:bookmarkEnd w:id="0"/>
      <w:r w:rsidRPr="00F77761">
        <w:rPr>
          <w:rFonts w:asciiTheme="minorEastAsia" w:hAnsiTheme="minorEastAsia" w:cs="宋体"/>
          <w:sz w:val="23"/>
          <w:szCs w:val="23"/>
        </w:rPr>
        <w:t>行调整。</w:t>
      </w:r>
      <w:r w:rsidRPr="00F77761">
        <w:rPr>
          <w:rFonts w:asciiTheme="minorEastAsia" w:hAnsiTheme="minorEastAsia" w:cs="宋体"/>
          <w:sz w:val="23"/>
          <w:szCs w:val="23"/>
        </w:rPr>
        <w:br/>
      </w:r>
      <w:r w:rsidRPr="00F77761">
        <w:rPr>
          <w:rFonts w:asciiTheme="minorEastAsia" w:hAnsiTheme="minorEastAsia" w:cs="宋体"/>
          <w:sz w:val="23"/>
          <w:szCs w:val="23"/>
        </w:rPr>
        <w:br/>
        <w:t xml:space="preserve">　　待上述股票复牌且交易体现活跃市场交易特征后,将恢复为采用当日收盘价格进行估值,届时不再另行公告。敬请投资者予以关注。</w:t>
      </w:r>
      <w:r w:rsidRPr="00F77761">
        <w:rPr>
          <w:rFonts w:asciiTheme="minorEastAsia" w:hAnsiTheme="minorEastAsia" w:cs="宋体"/>
          <w:sz w:val="23"/>
          <w:szCs w:val="23"/>
        </w:rPr>
        <w:br/>
      </w:r>
      <w:r w:rsidRPr="00F77761">
        <w:rPr>
          <w:rFonts w:asciiTheme="minorEastAsia" w:hAnsiTheme="minorEastAsia" w:cs="宋体"/>
          <w:sz w:val="23"/>
          <w:szCs w:val="23"/>
        </w:rPr>
        <w:br/>
        <w:t xml:space="preserve">　　投资者可登陆基金管理人网站</w:t>
      </w:r>
      <w:r w:rsidR="00355018" w:rsidRPr="00F77761">
        <w:rPr>
          <w:rFonts w:asciiTheme="minorEastAsia" w:hAnsiTheme="minorEastAsia" w:cs="宋体" w:hint="eastAsia"/>
          <w:sz w:val="23"/>
          <w:szCs w:val="23"/>
        </w:rPr>
        <w:t>(</w:t>
      </w:r>
      <w:r w:rsidRPr="00F77761">
        <w:rPr>
          <w:rFonts w:asciiTheme="minorEastAsia" w:hAnsiTheme="minorEastAsia" w:cs="宋体"/>
          <w:sz w:val="23"/>
          <w:szCs w:val="23"/>
        </w:rPr>
        <w:t>fund.pingan.com)或拨打客户服务</w:t>
      </w:r>
      <w:r w:rsidRPr="00F77761">
        <w:rPr>
          <w:rFonts w:asciiTheme="minorEastAsia" w:hAnsiTheme="minorEastAsia" w:cs="宋体" w:hint="eastAsia"/>
          <w:sz w:val="23"/>
          <w:szCs w:val="23"/>
        </w:rPr>
        <w:t>电话：</w:t>
      </w:r>
      <w:r w:rsidRPr="00F77761">
        <w:rPr>
          <w:rFonts w:asciiTheme="minorEastAsia" w:hAnsiTheme="minorEastAsia" w:cs="宋体"/>
          <w:sz w:val="23"/>
          <w:szCs w:val="23"/>
        </w:rPr>
        <w:t>400-800-4800，咨询有关信息。</w:t>
      </w:r>
      <w:r w:rsidRPr="00F77761">
        <w:rPr>
          <w:rFonts w:asciiTheme="minorEastAsia" w:hAnsiTheme="minorEastAsia" w:cs="宋体"/>
          <w:sz w:val="23"/>
          <w:szCs w:val="23"/>
        </w:rPr>
        <w:br/>
      </w:r>
      <w:r w:rsidRPr="00F77761">
        <w:rPr>
          <w:rFonts w:asciiTheme="minorEastAsia" w:hAnsiTheme="minorEastAsia" w:cs="宋体"/>
          <w:sz w:val="23"/>
          <w:szCs w:val="23"/>
        </w:rPr>
        <w:br/>
        <w:t xml:space="preserve">　</w:t>
      </w:r>
    </w:p>
    <w:p w:rsidR="0001547C" w:rsidRPr="00F77761" w:rsidRDefault="0001547C" w:rsidP="0001547C">
      <w:pPr>
        <w:widowControl/>
        <w:spacing w:before="100" w:beforeAutospacing="1" w:after="100" w:afterAutospacing="1" w:line="360" w:lineRule="atLeast"/>
        <w:ind w:right="400"/>
        <w:jc w:val="right"/>
        <w:rPr>
          <w:rFonts w:asciiTheme="minorEastAsia" w:hAnsiTheme="minorEastAsia" w:cs="宋体"/>
          <w:sz w:val="23"/>
          <w:szCs w:val="23"/>
        </w:rPr>
      </w:pPr>
      <w:r w:rsidRPr="00F77761">
        <w:rPr>
          <w:rFonts w:asciiTheme="minorEastAsia" w:hAnsiTheme="minorEastAsia" w:cs="宋体" w:hint="eastAsia"/>
          <w:sz w:val="23"/>
          <w:szCs w:val="23"/>
        </w:rPr>
        <w:t>平安大华基金管理有限公司</w:t>
      </w:r>
    </w:p>
    <w:p w:rsidR="004F3338" w:rsidRPr="00F77761" w:rsidRDefault="00CF1F79" w:rsidP="0001547C">
      <w:pPr>
        <w:widowControl/>
        <w:spacing w:before="100" w:beforeAutospacing="1" w:after="100" w:afterAutospacing="1" w:line="360" w:lineRule="atLeast"/>
        <w:ind w:right="715"/>
        <w:jc w:val="right"/>
        <w:rPr>
          <w:rFonts w:asciiTheme="minorEastAsia" w:hAnsiTheme="minorEastAsia" w:cs="宋体"/>
          <w:sz w:val="23"/>
          <w:szCs w:val="23"/>
        </w:rPr>
      </w:pPr>
      <w:r w:rsidRPr="00F77761">
        <w:rPr>
          <w:rFonts w:asciiTheme="minorEastAsia" w:hAnsiTheme="minorEastAsia" w:cs="宋体"/>
          <w:sz w:val="23"/>
          <w:szCs w:val="23"/>
        </w:rPr>
        <w:t>201</w:t>
      </w:r>
      <w:r w:rsidR="00A453B0" w:rsidRPr="00F77761">
        <w:rPr>
          <w:rFonts w:asciiTheme="minorEastAsia" w:hAnsiTheme="minorEastAsia" w:cs="宋体"/>
          <w:sz w:val="23"/>
          <w:szCs w:val="23"/>
        </w:rPr>
        <w:t>8</w:t>
      </w:r>
      <w:r w:rsidR="0001547C" w:rsidRPr="00F77761">
        <w:rPr>
          <w:rFonts w:asciiTheme="minorEastAsia" w:hAnsiTheme="minorEastAsia" w:cs="宋体"/>
          <w:sz w:val="23"/>
          <w:szCs w:val="23"/>
        </w:rPr>
        <w:t>年</w:t>
      </w:r>
      <w:r w:rsidR="00813AF8">
        <w:rPr>
          <w:rFonts w:asciiTheme="minorEastAsia" w:hAnsiTheme="minorEastAsia" w:cs="宋体" w:hint="eastAsia"/>
          <w:sz w:val="23"/>
          <w:szCs w:val="23"/>
        </w:rPr>
        <w:t>8</w:t>
      </w:r>
      <w:r w:rsidR="0001547C" w:rsidRPr="00F77761">
        <w:rPr>
          <w:rFonts w:asciiTheme="minorEastAsia" w:hAnsiTheme="minorEastAsia" w:cs="宋体"/>
          <w:sz w:val="23"/>
          <w:szCs w:val="23"/>
        </w:rPr>
        <w:t>月</w:t>
      </w:r>
      <w:r w:rsidR="00813AF8">
        <w:rPr>
          <w:rFonts w:asciiTheme="minorEastAsia" w:hAnsiTheme="minorEastAsia" w:cs="宋体" w:hint="eastAsia"/>
          <w:sz w:val="23"/>
          <w:szCs w:val="23"/>
        </w:rPr>
        <w:t>21</w:t>
      </w:r>
      <w:r w:rsidR="0001547C" w:rsidRPr="00F77761">
        <w:rPr>
          <w:rFonts w:asciiTheme="minorEastAsia" w:hAnsiTheme="minorEastAsia" w:cs="宋体"/>
          <w:sz w:val="23"/>
          <w:szCs w:val="23"/>
        </w:rPr>
        <w:t>日</w:t>
      </w: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Pr="0063604A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EB34E5" w:rsidRDefault="00EB34E5"/>
    <w:sectPr w:rsidR="00EB34E5" w:rsidSect="006F7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57E" w:rsidRDefault="00D2757E" w:rsidP="000D419E">
      <w:r>
        <w:separator/>
      </w:r>
    </w:p>
  </w:endnote>
  <w:endnote w:type="continuationSeparator" w:id="1">
    <w:p w:rsidR="00D2757E" w:rsidRDefault="00D2757E" w:rsidP="000D4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57E" w:rsidRDefault="00D2757E" w:rsidP="000D419E">
      <w:r>
        <w:separator/>
      </w:r>
    </w:p>
  </w:footnote>
  <w:footnote w:type="continuationSeparator" w:id="1">
    <w:p w:rsidR="00D2757E" w:rsidRDefault="00D2757E" w:rsidP="000D4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0D2"/>
    <w:rsid w:val="00001136"/>
    <w:rsid w:val="0000162A"/>
    <w:rsid w:val="00003C92"/>
    <w:rsid w:val="00004531"/>
    <w:rsid w:val="000059C7"/>
    <w:rsid w:val="00005FDA"/>
    <w:rsid w:val="0000676F"/>
    <w:rsid w:val="000150AA"/>
    <w:rsid w:val="0001547C"/>
    <w:rsid w:val="00017C5C"/>
    <w:rsid w:val="00022F70"/>
    <w:rsid w:val="0002641B"/>
    <w:rsid w:val="00031B2E"/>
    <w:rsid w:val="00032904"/>
    <w:rsid w:val="00032E97"/>
    <w:rsid w:val="00034879"/>
    <w:rsid w:val="00034D77"/>
    <w:rsid w:val="000365FD"/>
    <w:rsid w:val="0004787F"/>
    <w:rsid w:val="00054E5F"/>
    <w:rsid w:val="00056E7C"/>
    <w:rsid w:val="000603D2"/>
    <w:rsid w:val="00062F12"/>
    <w:rsid w:val="00063709"/>
    <w:rsid w:val="00065228"/>
    <w:rsid w:val="00066B83"/>
    <w:rsid w:val="0007779F"/>
    <w:rsid w:val="00081C53"/>
    <w:rsid w:val="00082251"/>
    <w:rsid w:val="00093F5F"/>
    <w:rsid w:val="00096FF9"/>
    <w:rsid w:val="000A0359"/>
    <w:rsid w:val="000A4FCF"/>
    <w:rsid w:val="000A597F"/>
    <w:rsid w:val="000C12AE"/>
    <w:rsid w:val="000C36E9"/>
    <w:rsid w:val="000C3E8C"/>
    <w:rsid w:val="000C5835"/>
    <w:rsid w:val="000D1820"/>
    <w:rsid w:val="000D419E"/>
    <w:rsid w:val="000D5626"/>
    <w:rsid w:val="000E0C72"/>
    <w:rsid w:val="000E2D6A"/>
    <w:rsid w:val="000E3494"/>
    <w:rsid w:val="000E359D"/>
    <w:rsid w:val="000E3B7C"/>
    <w:rsid w:val="000E6329"/>
    <w:rsid w:val="000E6590"/>
    <w:rsid w:val="000F06F0"/>
    <w:rsid w:val="000F3834"/>
    <w:rsid w:val="00102346"/>
    <w:rsid w:val="001028B3"/>
    <w:rsid w:val="00103349"/>
    <w:rsid w:val="0010710C"/>
    <w:rsid w:val="00111C09"/>
    <w:rsid w:val="00113A67"/>
    <w:rsid w:val="0011449A"/>
    <w:rsid w:val="00117EB9"/>
    <w:rsid w:val="001241AB"/>
    <w:rsid w:val="00135130"/>
    <w:rsid w:val="001420D5"/>
    <w:rsid w:val="001506EC"/>
    <w:rsid w:val="00154FD8"/>
    <w:rsid w:val="001565E1"/>
    <w:rsid w:val="00160DF8"/>
    <w:rsid w:val="00173D55"/>
    <w:rsid w:val="00174CC3"/>
    <w:rsid w:val="0017560B"/>
    <w:rsid w:val="0017781C"/>
    <w:rsid w:val="00185B0E"/>
    <w:rsid w:val="001860D2"/>
    <w:rsid w:val="00186B24"/>
    <w:rsid w:val="00194281"/>
    <w:rsid w:val="001A175C"/>
    <w:rsid w:val="001A1865"/>
    <w:rsid w:val="001A41E7"/>
    <w:rsid w:val="001A55E2"/>
    <w:rsid w:val="001B4A06"/>
    <w:rsid w:val="001B6703"/>
    <w:rsid w:val="001E1C57"/>
    <w:rsid w:val="001E2204"/>
    <w:rsid w:val="001E3766"/>
    <w:rsid w:val="001F04C8"/>
    <w:rsid w:val="001F3F6C"/>
    <w:rsid w:val="00200D7B"/>
    <w:rsid w:val="00204015"/>
    <w:rsid w:val="00210FD1"/>
    <w:rsid w:val="00212C9B"/>
    <w:rsid w:val="00216D47"/>
    <w:rsid w:val="00222440"/>
    <w:rsid w:val="00223DA8"/>
    <w:rsid w:val="00224946"/>
    <w:rsid w:val="00226F8F"/>
    <w:rsid w:val="00227BE3"/>
    <w:rsid w:val="00233ECF"/>
    <w:rsid w:val="00240A10"/>
    <w:rsid w:val="002425D2"/>
    <w:rsid w:val="00243413"/>
    <w:rsid w:val="00243EE2"/>
    <w:rsid w:val="0024714F"/>
    <w:rsid w:val="00247220"/>
    <w:rsid w:val="002506A0"/>
    <w:rsid w:val="00250B9D"/>
    <w:rsid w:val="00252FC8"/>
    <w:rsid w:val="002551C1"/>
    <w:rsid w:val="00262C43"/>
    <w:rsid w:val="002633A9"/>
    <w:rsid w:val="00264331"/>
    <w:rsid w:val="002659CE"/>
    <w:rsid w:val="00265D1E"/>
    <w:rsid w:val="002669B8"/>
    <w:rsid w:val="002728F9"/>
    <w:rsid w:val="0027546D"/>
    <w:rsid w:val="0027589C"/>
    <w:rsid w:val="002759C5"/>
    <w:rsid w:val="00275EF2"/>
    <w:rsid w:val="0027679A"/>
    <w:rsid w:val="00290C68"/>
    <w:rsid w:val="00293CDB"/>
    <w:rsid w:val="00297511"/>
    <w:rsid w:val="002A3BCB"/>
    <w:rsid w:val="002A7008"/>
    <w:rsid w:val="002B0383"/>
    <w:rsid w:val="002B1079"/>
    <w:rsid w:val="002B1E81"/>
    <w:rsid w:val="002C1679"/>
    <w:rsid w:val="002C5271"/>
    <w:rsid w:val="002C5773"/>
    <w:rsid w:val="002D0D80"/>
    <w:rsid w:val="002D0E95"/>
    <w:rsid w:val="002D0F3E"/>
    <w:rsid w:val="002D1096"/>
    <w:rsid w:val="002D5AC0"/>
    <w:rsid w:val="002E0086"/>
    <w:rsid w:val="002E4225"/>
    <w:rsid w:val="002E6776"/>
    <w:rsid w:val="002F030B"/>
    <w:rsid w:val="002F100B"/>
    <w:rsid w:val="002F6337"/>
    <w:rsid w:val="00301A42"/>
    <w:rsid w:val="00301CDC"/>
    <w:rsid w:val="00302E1E"/>
    <w:rsid w:val="0030402A"/>
    <w:rsid w:val="00305F60"/>
    <w:rsid w:val="003105DD"/>
    <w:rsid w:val="00310CDD"/>
    <w:rsid w:val="00323529"/>
    <w:rsid w:val="00326A82"/>
    <w:rsid w:val="00330A55"/>
    <w:rsid w:val="00331ACE"/>
    <w:rsid w:val="00342212"/>
    <w:rsid w:val="003472D7"/>
    <w:rsid w:val="003476FD"/>
    <w:rsid w:val="003549B5"/>
    <w:rsid w:val="00355018"/>
    <w:rsid w:val="00367A4F"/>
    <w:rsid w:val="00370757"/>
    <w:rsid w:val="00371205"/>
    <w:rsid w:val="0037534B"/>
    <w:rsid w:val="00375E26"/>
    <w:rsid w:val="0038009E"/>
    <w:rsid w:val="00381777"/>
    <w:rsid w:val="00381C34"/>
    <w:rsid w:val="00382368"/>
    <w:rsid w:val="00385162"/>
    <w:rsid w:val="0039125B"/>
    <w:rsid w:val="003914E4"/>
    <w:rsid w:val="003927C8"/>
    <w:rsid w:val="00392AE2"/>
    <w:rsid w:val="003934BE"/>
    <w:rsid w:val="003A1F47"/>
    <w:rsid w:val="003B179B"/>
    <w:rsid w:val="003B3E77"/>
    <w:rsid w:val="003B514C"/>
    <w:rsid w:val="003C4313"/>
    <w:rsid w:val="003D002C"/>
    <w:rsid w:val="003D0135"/>
    <w:rsid w:val="003D40A2"/>
    <w:rsid w:val="003D5B6F"/>
    <w:rsid w:val="003E3196"/>
    <w:rsid w:val="003E5FF4"/>
    <w:rsid w:val="003E6DCA"/>
    <w:rsid w:val="003E717A"/>
    <w:rsid w:val="003F7C0B"/>
    <w:rsid w:val="00400BF0"/>
    <w:rsid w:val="00410179"/>
    <w:rsid w:val="004116FE"/>
    <w:rsid w:val="00411B2D"/>
    <w:rsid w:val="0041428A"/>
    <w:rsid w:val="004205B3"/>
    <w:rsid w:val="00424F54"/>
    <w:rsid w:val="00425A4A"/>
    <w:rsid w:val="00426B33"/>
    <w:rsid w:val="00437DB6"/>
    <w:rsid w:val="00442924"/>
    <w:rsid w:val="004450AE"/>
    <w:rsid w:val="00453B10"/>
    <w:rsid w:val="004571DF"/>
    <w:rsid w:val="00460ABE"/>
    <w:rsid w:val="00461E32"/>
    <w:rsid w:val="00463B2C"/>
    <w:rsid w:val="00467EAF"/>
    <w:rsid w:val="00471D47"/>
    <w:rsid w:val="00480275"/>
    <w:rsid w:val="00490765"/>
    <w:rsid w:val="004933EE"/>
    <w:rsid w:val="004A159E"/>
    <w:rsid w:val="004A233A"/>
    <w:rsid w:val="004A3951"/>
    <w:rsid w:val="004B2B7E"/>
    <w:rsid w:val="004B33FD"/>
    <w:rsid w:val="004B7888"/>
    <w:rsid w:val="004C0354"/>
    <w:rsid w:val="004C0681"/>
    <w:rsid w:val="004C4686"/>
    <w:rsid w:val="004D5F2C"/>
    <w:rsid w:val="004E3B49"/>
    <w:rsid w:val="004F0D10"/>
    <w:rsid w:val="004F2126"/>
    <w:rsid w:val="004F3338"/>
    <w:rsid w:val="004F3706"/>
    <w:rsid w:val="005047D1"/>
    <w:rsid w:val="00510C6B"/>
    <w:rsid w:val="005110C5"/>
    <w:rsid w:val="00511132"/>
    <w:rsid w:val="00513E61"/>
    <w:rsid w:val="005319A7"/>
    <w:rsid w:val="00534770"/>
    <w:rsid w:val="005369F1"/>
    <w:rsid w:val="005375FC"/>
    <w:rsid w:val="00540852"/>
    <w:rsid w:val="005448E1"/>
    <w:rsid w:val="00557029"/>
    <w:rsid w:val="00560C61"/>
    <w:rsid w:val="00561DD2"/>
    <w:rsid w:val="00581FD3"/>
    <w:rsid w:val="00582154"/>
    <w:rsid w:val="00587DCC"/>
    <w:rsid w:val="005921F6"/>
    <w:rsid w:val="005923E3"/>
    <w:rsid w:val="005946C5"/>
    <w:rsid w:val="005A11D0"/>
    <w:rsid w:val="005A14EC"/>
    <w:rsid w:val="005A1CA9"/>
    <w:rsid w:val="005B114B"/>
    <w:rsid w:val="005B30BD"/>
    <w:rsid w:val="005B7388"/>
    <w:rsid w:val="005C275B"/>
    <w:rsid w:val="005C63EE"/>
    <w:rsid w:val="005D10CB"/>
    <w:rsid w:val="005D2D0E"/>
    <w:rsid w:val="005D6FDA"/>
    <w:rsid w:val="005D71FF"/>
    <w:rsid w:val="005D72D9"/>
    <w:rsid w:val="005E1B7A"/>
    <w:rsid w:val="005E42DC"/>
    <w:rsid w:val="005E4581"/>
    <w:rsid w:val="005F4297"/>
    <w:rsid w:val="005F68AD"/>
    <w:rsid w:val="00601067"/>
    <w:rsid w:val="0060178F"/>
    <w:rsid w:val="00601832"/>
    <w:rsid w:val="00614019"/>
    <w:rsid w:val="00620F72"/>
    <w:rsid w:val="00622E96"/>
    <w:rsid w:val="006261F0"/>
    <w:rsid w:val="00632B78"/>
    <w:rsid w:val="0063386E"/>
    <w:rsid w:val="00635CE4"/>
    <w:rsid w:val="0063604A"/>
    <w:rsid w:val="00637821"/>
    <w:rsid w:val="0064103D"/>
    <w:rsid w:val="006538F8"/>
    <w:rsid w:val="00653CC1"/>
    <w:rsid w:val="00660146"/>
    <w:rsid w:val="006719E6"/>
    <w:rsid w:val="00675167"/>
    <w:rsid w:val="0068057A"/>
    <w:rsid w:val="00685B71"/>
    <w:rsid w:val="00697F68"/>
    <w:rsid w:val="006A0D2C"/>
    <w:rsid w:val="006A286C"/>
    <w:rsid w:val="006A67A9"/>
    <w:rsid w:val="006C038D"/>
    <w:rsid w:val="006C38AA"/>
    <w:rsid w:val="006D066C"/>
    <w:rsid w:val="006D6A64"/>
    <w:rsid w:val="006D6BE9"/>
    <w:rsid w:val="006E03D8"/>
    <w:rsid w:val="006E160D"/>
    <w:rsid w:val="006E335F"/>
    <w:rsid w:val="006E4408"/>
    <w:rsid w:val="006E5BB7"/>
    <w:rsid w:val="006E6490"/>
    <w:rsid w:val="006E6AAE"/>
    <w:rsid w:val="006F3295"/>
    <w:rsid w:val="006F6297"/>
    <w:rsid w:val="006F6A3F"/>
    <w:rsid w:val="006F70C8"/>
    <w:rsid w:val="00700B6D"/>
    <w:rsid w:val="00703D67"/>
    <w:rsid w:val="0071447F"/>
    <w:rsid w:val="00724469"/>
    <w:rsid w:val="00726851"/>
    <w:rsid w:val="00730A3D"/>
    <w:rsid w:val="00731956"/>
    <w:rsid w:val="00731F95"/>
    <w:rsid w:val="00733477"/>
    <w:rsid w:val="00735174"/>
    <w:rsid w:val="00740591"/>
    <w:rsid w:val="007411E0"/>
    <w:rsid w:val="00744D7C"/>
    <w:rsid w:val="00756DAF"/>
    <w:rsid w:val="00757043"/>
    <w:rsid w:val="00760A48"/>
    <w:rsid w:val="00765181"/>
    <w:rsid w:val="00765E60"/>
    <w:rsid w:val="0077278A"/>
    <w:rsid w:val="007727B5"/>
    <w:rsid w:val="0078251B"/>
    <w:rsid w:val="0078264A"/>
    <w:rsid w:val="007920E6"/>
    <w:rsid w:val="00793BFC"/>
    <w:rsid w:val="007955BB"/>
    <w:rsid w:val="007A02F5"/>
    <w:rsid w:val="007A0BFE"/>
    <w:rsid w:val="007A21D9"/>
    <w:rsid w:val="007A2D79"/>
    <w:rsid w:val="007A4561"/>
    <w:rsid w:val="007A6215"/>
    <w:rsid w:val="007B4150"/>
    <w:rsid w:val="007B5701"/>
    <w:rsid w:val="007B7143"/>
    <w:rsid w:val="007C013F"/>
    <w:rsid w:val="007C58D6"/>
    <w:rsid w:val="007D00FE"/>
    <w:rsid w:val="007D0C67"/>
    <w:rsid w:val="007E1D67"/>
    <w:rsid w:val="007E2BB3"/>
    <w:rsid w:val="007E6A99"/>
    <w:rsid w:val="007E7CCD"/>
    <w:rsid w:val="00802E65"/>
    <w:rsid w:val="008048D8"/>
    <w:rsid w:val="00805925"/>
    <w:rsid w:val="0080722E"/>
    <w:rsid w:val="0081172D"/>
    <w:rsid w:val="00813816"/>
    <w:rsid w:val="00813AF8"/>
    <w:rsid w:val="00816A41"/>
    <w:rsid w:val="00822B09"/>
    <w:rsid w:val="008241EB"/>
    <w:rsid w:val="00827386"/>
    <w:rsid w:val="00827F35"/>
    <w:rsid w:val="00835DF0"/>
    <w:rsid w:val="008404A7"/>
    <w:rsid w:val="0084491D"/>
    <w:rsid w:val="00853838"/>
    <w:rsid w:val="00857AC1"/>
    <w:rsid w:val="0086568F"/>
    <w:rsid w:val="00866103"/>
    <w:rsid w:val="00866A33"/>
    <w:rsid w:val="00872B51"/>
    <w:rsid w:val="00880554"/>
    <w:rsid w:val="0088783E"/>
    <w:rsid w:val="00893B1B"/>
    <w:rsid w:val="008942EE"/>
    <w:rsid w:val="008963ED"/>
    <w:rsid w:val="008A77B6"/>
    <w:rsid w:val="008B0737"/>
    <w:rsid w:val="008B3346"/>
    <w:rsid w:val="008B3A8E"/>
    <w:rsid w:val="008C1C2D"/>
    <w:rsid w:val="008C2CDA"/>
    <w:rsid w:val="008C35B3"/>
    <w:rsid w:val="008C407B"/>
    <w:rsid w:val="008D50ED"/>
    <w:rsid w:val="008D5A2E"/>
    <w:rsid w:val="008E01A6"/>
    <w:rsid w:val="008E755A"/>
    <w:rsid w:val="008F09DB"/>
    <w:rsid w:val="008F42C2"/>
    <w:rsid w:val="008F564C"/>
    <w:rsid w:val="008F6CC8"/>
    <w:rsid w:val="009005BF"/>
    <w:rsid w:val="00901D02"/>
    <w:rsid w:val="0090383A"/>
    <w:rsid w:val="0090799B"/>
    <w:rsid w:val="00917697"/>
    <w:rsid w:val="00926897"/>
    <w:rsid w:val="009347A7"/>
    <w:rsid w:val="00944E30"/>
    <w:rsid w:val="009462A1"/>
    <w:rsid w:val="00946505"/>
    <w:rsid w:val="0095223B"/>
    <w:rsid w:val="009532B1"/>
    <w:rsid w:val="00953EB1"/>
    <w:rsid w:val="009556B4"/>
    <w:rsid w:val="009579AD"/>
    <w:rsid w:val="009626E6"/>
    <w:rsid w:val="00962B80"/>
    <w:rsid w:val="0096567C"/>
    <w:rsid w:val="00966A88"/>
    <w:rsid w:val="00967D7C"/>
    <w:rsid w:val="009721C5"/>
    <w:rsid w:val="0097509A"/>
    <w:rsid w:val="00982313"/>
    <w:rsid w:val="00984714"/>
    <w:rsid w:val="00991FF3"/>
    <w:rsid w:val="00994CFA"/>
    <w:rsid w:val="00996966"/>
    <w:rsid w:val="009A1955"/>
    <w:rsid w:val="009A4416"/>
    <w:rsid w:val="009B6B8D"/>
    <w:rsid w:val="009C42A4"/>
    <w:rsid w:val="009C5729"/>
    <w:rsid w:val="009C745E"/>
    <w:rsid w:val="009D0727"/>
    <w:rsid w:val="009D1B70"/>
    <w:rsid w:val="009E1209"/>
    <w:rsid w:val="009E2D50"/>
    <w:rsid w:val="009E5AE2"/>
    <w:rsid w:val="009F2833"/>
    <w:rsid w:val="009F51BD"/>
    <w:rsid w:val="009F53A9"/>
    <w:rsid w:val="00A005B7"/>
    <w:rsid w:val="00A01E17"/>
    <w:rsid w:val="00A021D4"/>
    <w:rsid w:val="00A11B4E"/>
    <w:rsid w:val="00A1797B"/>
    <w:rsid w:val="00A24F2E"/>
    <w:rsid w:val="00A268F3"/>
    <w:rsid w:val="00A27193"/>
    <w:rsid w:val="00A300EC"/>
    <w:rsid w:val="00A317AA"/>
    <w:rsid w:val="00A31BD4"/>
    <w:rsid w:val="00A35470"/>
    <w:rsid w:val="00A429FA"/>
    <w:rsid w:val="00A453B0"/>
    <w:rsid w:val="00A51BF1"/>
    <w:rsid w:val="00A526C3"/>
    <w:rsid w:val="00A55022"/>
    <w:rsid w:val="00A55F87"/>
    <w:rsid w:val="00A64FE6"/>
    <w:rsid w:val="00A65677"/>
    <w:rsid w:val="00A72DC0"/>
    <w:rsid w:val="00A7515A"/>
    <w:rsid w:val="00A75DED"/>
    <w:rsid w:val="00A81544"/>
    <w:rsid w:val="00A825A6"/>
    <w:rsid w:val="00A843E1"/>
    <w:rsid w:val="00A847DB"/>
    <w:rsid w:val="00A84E54"/>
    <w:rsid w:val="00A90FC2"/>
    <w:rsid w:val="00A94DFB"/>
    <w:rsid w:val="00AA1F64"/>
    <w:rsid w:val="00AA591A"/>
    <w:rsid w:val="00AB2565"/>
    <w:rsid w:val="00AB27E5"/>
    <w:rsid w:val="00AC3107"/>
    <w:rsid w:val="00AC4BC8"/>
    <w:rsid w:val="00AD319F"/>
    <w:rsid w:val="00AD4866"/>
    <w:rsid w:val="00AD6845"/>
    <w:rsid w:val="00AE21A4"/>
    <w:rsid w:val="00AE5EF0"/>
    <w:rsid w:val="00AF07BA"/>
    <w:rsid w:val="00AF0807"/>
    <w:rsid w:val="00AF14AB"/>
    <w:rsid w:val="00B01FDC"/>
    <w:rsid w:val="00B05465"/>
    <w:rsid w:val="00B06D67"/>
    <w:rsid w:val="00B208A6"/>
    <w:rsid w:val="00B25790"/>
    <w:rsid w:val="00B322AC"/>
    <w:rsid w:val="00B32E89"/>
    <w:rsid w:val="00B359FE"/>
    <w:rsid w:val="00B40DFA"/>
    <w:rsid w:val="00B50B91"/>
    <w:rsid w:val="00B52C45"/>
    <w:rsid w:val="00B61CDB"/>
    <w:rsid w:val="00B6425D"/>
    <w:rsid w:val="00B67C95"/>
    <w:rsid w:val="00B71008"/>
    <w:rsid w:val="00B72BAC"/>
    <w:rsid w:val="00B75DE7"/>
    <w:rsid w:val="00B7782A"/>
    <w:rsid w:val="00B8227F"/>
    <w:rsid w:val="00B84909"/>
    <w:rsid w:val="00B90BDD"/>
    <w:rsid w:val="00B91BF9"/>
    <w:rsid w:val="00BB21C9"/>
    <w:rsid w:val="00BB4519"/>
    <w:rsid w:val="00BB4727"/>
    <w:rsid w:val="00BC62B7"/>
    <w:rsid w:val="00BC7B87"/>
    <w:rsid w:val="00BD3305"/>
    <w:rsid w:val="00BD4653"/>
    <w:rsid w:val="00BD7AAE"/>
    <w:rsid w:val="00BD7F32"/>
    <w:rsid w:val="00BE48EA"/>
    <w:rsid w:val="00BE5D8B"/>
    <w:rsid w:val="00BF1930"/>
    <w:rsid w:val="00BF3AB1"/>
    <w:rsid w:val="00C068C9"/>
    <w:rsid w:val="00C12322"/>
    <w:rsid w:val="00C13486"/>
    <w:rsid w:val="00C1425F"/>
    <w:rsid w:val="00C14DD2"/>
    <w:rsid w:val="00C22B54"/>
    <w:rsid w:val="00C22E39"/>
    <w:rsid w:val="00C24A1B"/>
    <w:rsid w:val="00C3457E"/>
    <w:rsid w:val="00C356B6"/>
    <w:rsid w:val="00C41ECD"/>
    <w:rsid w:val="00C47416"/>
    <w:rsid w:val="00C4769B"/>
    <w:rsid w:val="00C53EED"/>
    <w:rsid w:val="00C57489"/>
    <w:rsid w:val="00C57B10"/>
    <w:rsid w:val="00C611FF"/>
    <w:rsid w:val="00C64520"/>
    <w:rsid w:val="00C64DC1"/>
    <w:rsid w:val="00C65DB8"/>
    <w:rsid w:val="00C66B4B"/>
    <w:rsid w:val="00C75B06"/>
    <w:rsid w:val="00C93604"/>
    <w:rsid w:val="00C93F77"/>
    <w:rsid w:val="00CA348B"/>
    <w:rsid w:val="00CA3FEC"/>
    <w:rsid w:val="00CA65DA"/>
    <w:rsid w:val="00CB2319"/>
    <w:rsid w:val="00CB58E7"/>
    <w:rsid w:val="00CC5EDA"/>
    <w:rsid w:val="00CC6464"/>
    <w:rsid w:val="00CC76F4"/>
    <w:rsid w:val="00CD61C4"/>
    <w:rsid w:val="00CE19E3"/>
    <w:rsid w:val="00CE7ED7"/>
    <w:rsid w:val="00CF076A"/>
    <w:rsid w:val="00CF1646"/>
    <w:rsid w:val="00CF1F79"/>
    <w:rsid w:val="00CF5F0E"/>
    <w:rsid w:val="00D0094B"/>
    <w:rsid w:val="00D019E9"/>
    <w:rsid w:val="00D0353D"/>
    <w:rsid w:val="00D0451C"/>
    <w:rsid w:val="00D117A6"/>
    <w:rsid w:val="00D157E4"/>
    <w:rsid w:val="00D200CF"/>
    <w:rsid w:val="00D21DED"/>
    <w:rsid w:val="00D2372D"/>
    <w:rsid w:val="00D2757E"/>
    <w:rsid w:val="00D3413E"/>
    <w:rsid w:val="00D41735"/>
    <w:rsid w:val="00D47DAA"/>
    <w:rsid w:val="00D50740"/>
    <w:rsid w:val="00D5757B"/>
    <w:rsid w:val="00D60789"/>
    <w:rsid w:val="00D64363"/>
    <w:rsid w:val="00D65ACA"/>
    <w:rsid w:val="00D663D7"/>
    <w:rsid w:val="00D72428"/>
    <w:rsid w:val="00D73DE3"/>
    <w:rsid w:val="00D74FF2"/>
    <w:rsid w:val="00D76E21"/>
    <w:rsid w:val="00D814D6"/>
    <w:rsid w:val="00D82FBE"/>
    <w:rsid w:val="00D9406F"/>
    <w:rsid w:val="00D95C71"/>
    <w:rsid w:val="00D9783E"/>
    <w:rsid w:val="00DB3943"/>
    <w:rsid w:val="00DC1558"/>
    <w:rsid w:val="00DC7B2F"/>
    <w:rsid w:val="00DD102A"/>
    <w:rsid w:val="00DD54B5"/>
    <w:rsid w:val="00DE004C"/>
    <w:rsid w:val="00DE4988"/>
    <w:rsid w:val="00DE6611"/>
    <w:rsid w:val="00DE6EDC"/>
    <w:rsid w:val="00DE7A4E"/>
    <w:rsid w:val="00DF56E1"/>
    <w:rsid w:val="00DF7289"/>
    <w:rsid w:val="00E00586"/>
    <w:rsid w:val="00E024EB"/>
    <w:rsid w:val="00E03890"/>
    <w:rsid w:val="00E0524B"/>
    <w:rsid w:val="00E20106"/>
    <w:rsid w:val="00E237C5"/>
    <w:rsid w:val="00E2519E"/>
    <w:rsid w:val="00E34855"/>
    <w:rsid w:val="00E34ED2"/>
    <w:rsid w:val="00E37896"/>
    <w:rsid w:val="00E40645"/>
    <w:rsid w:val="00E413BB"/>
    <w:rsid w:val="00E435C4"/>
    <w:rsid w:val="00E44E66"/>
    <w:rsid w:val="00E515CD"/>
    <w:rsid w:val="00E55811"/>
    <w:rsid w:val="00E701D7"/>
    <w:rsid w:val="00E73BA3"/>
    <w:rsid w:val="00E80B75"/>
    <w:rsid w:val="00E81ECE"/>
    <w:rsid w:val="00E82B25"/>
    <w:rsid w:val="00E90E91"/>
    <w:rsid w:val="00E97F1D"/>
    <w:rsid w:val="00EA1A90"/>
    <w:rsid w:val="00EA2156"/>
    <w:rsid w:val="00EA4356"/>
    <w:rsid w:val="00EA501A"/>
    <w:rsid w:val="00EA5BED"/>
    <w:rsid w:val="00EA6F30"/>
    <w:rsid w:val="00EB04FE"/>
    <w:rsid w:val="00EB2DA3"/>
    <w:rsid w:val="00EB34E5"/>
    <w:rsid w:val="00EB5628"/>
    <w:rsid w:val="00EC32BD"/>
    <w:rsid w:val="00EC3C04"/>
    <w:rsid w:val="00EC697C"/>
    <w:rsid w:val="00ED129F"/>
    <w:rsid w:val="00ED310C"/>
    <w:rsid w:val="00ED5379"/>
    <w:rsid w:val="00EE3003"/>
    <w:rsid w:val="00EF152B"/>
    <w:rsid w:val="00EF1917"/>
    <w:rsid w:val="00EF34AC"/>
    <w:rsid w:val="00F03169"/>
    <w:rsid w:val="00F04142"/>
    <w:rsid w:val="00F076F7"/>
    <w:rsid w:val="00F123A5"/>
    <w:rsid w:val="00F13105"/>
    <w:rsid w:val="00F14932"/>
    <w:rsid w:val="00F177D0"/>
    <w:rsid w:val="00F205E3"/>
    <w:rsid w:val="00F21AB9"/>
    <w:rsid w:val="00F32339"/>
    <w:rsid w:val="00F34850"/>
    <w:rsid w:val="00F3551D"/>
    <w:rsid w:val="00F3648A"/>
    <w:rsid w:val="00F374AA"/>
    <w:rsid w:val="00F50F23"/>
    <w:rsid w:val="00F51CE0"/>
    <w:rsid w:val="00F526C3"/>
    <w:rsid w:val="00F54B27"/>
    <w:rsid w:val="00F61893"/>
    <w:rsid w:val="00F636A7"/>
    <w:rsid w:val="00F70B5A"/>
    <w:rsid w:val="00F724D4"/>
    <w:rsid w:val="00F72CE2"/>
    <w:rsid w:val="00F73053"/>
    <w:rsid w:val="00F7503E"/>
    <w:rsid w:val="00F77761"/>
    <w:rsid w:val="00F81CE1"/>
    <w:rsid w:val="00F822C3"/>
    <w:rsid w:val="00F8426F"/>
    <w:rsid w:val="00F85459"/>
    <w:rsid w:val="00F87FEA"/>
    <w:rsid w:val="00F925A7"/>
    <w:rsid w:val="00F96F41"/>
    <w:rsid w:val="00F97B86"/>
    <w:rsid w:val="00FA3666"/>
    <w:rsid w:val="00FA666D"/>
    <w:rsid w:val="00FB0764"/>
    <w:rsid w:val="00FB3E53"/>
    <w:rsid w:val="00FB54EA"/>
    <w:rsid w:val="00FB5D32"/>
    <w:rsid w:val="00FB5DBC"/>
    <w:rsid w:val="00FC0308"/>
    <w:rsid w:val="00FC24FD"/>
    <w:rsid w:val="00FD34C6"/>
    <w:rsid w:val="00FD43FF"/>
    <w:rsid w:val="00FD6D66"/>
    <w:rsid w:val="00FE11E4"/>
    <w:rsid w:val="00FE1BB5"/>
    <w:rsid w:val="00FE2742"/>
    <w:rsid w:val="00FE4826"/>
    <w:rsid w:val="00FE4ACF"/>
    <w:rsid w:val="00FF6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C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154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19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547C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154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19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547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231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13441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C985-FB19-4C9D-B77A-774DFED9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4</DocSecurity>
  <Lines>2</Lines>
  <Paragraphs>1</Paragraphs>
  <ScaleCrop>false</ScaleCrop>
  <Company>中国平安保险(集团)股份有限公司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ZHONGM</cp:lastModifiedBy>
  <cp:revision>2</cp:revision>
  <dcterms:created xsi:type="dcterms:W3CDTF">2018-08-20T16:36:00Z</dcterms:created>
  <dcterms:modified xsi:type="dcterms:W3CDTF">2018-08-20T16:36:00Z</dcterms:modified>
</cp:coreProperties>
</file>