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ED" w:rsidRPr="0073115D" w:rsidRDefault="00334AED" w:rsidP="0073115D">
      <w:pPr>
        <w:spacing w:line="360" w:lineRule="auto"/>
        <w:jc w:val="center"/>
        <w:rPr>
          <w:rFonts w:ascii="黑体" w:eastAsia="黑体" w:hAnsi="黑体"/>
          <w:sz w:val="30"/>
          <w:szCs w:val="30"/>
        </w:rPr>
      </w:pPr>
      <w:r w:rsidRPr="0073115D">
        <w:rPr>
          <w:rFonts w:ascii="黑体" w:eastAsia="黑体" w:hAnsi="黑体" w:hint="eastAsia"/>
          <w:sz w:val="30"/>
          <w:szCs w:val="30"/>
        </w:rPr>
        <w:t>关于《</w:t>
      </w:r>
      <w:r w:rsidR="007B3669" w:rsidRPr="007B3669">
        <w:rPr>
          <w:rFonts w:ascii="黑体" w:eastAsia="黑体" w:hAnsi="黑体" w:hint="eastAsia"/>
          <w:sz w:val="30"/>
          <w:szCs w:val="30"/>
        </w:rPr>
        <w:t>中信建投睿康混合型证券投资基金</w:t>
      </w:r>
      <w:r w:rsidRPr="0073115D">
        <w:rPr>
          <w:rFonts w:ascii="黑体" w:eastAsia="黑体" w:hAnsi="黑体" w:hint="eastAsia"/>
          <w:sz w:val="30"/>
          <w:szCs w:val="30"/>
        </w:rPr>
        <w:t>基金合同》终止</w:t>
      </w:r>
      <w:r w:rsidR="001D5169">
        <w:rPr>
          <w:rFonts w:ascii="黑体" w:eastAsia="黑体" w:hAnsi="黑体" w:hint="eastAsia"/>
          <w:sz w:val="30"/>
          <w:szCs w:val="30"/>
        </w:rPr>
        <w:t>及</w:t>
      </w:r>
      <w:r w:rsidR="008905DB">
        <w:rPr>
          <w:rFonts w:ascii="黑体" w:eastAsia="黑体" w:hAnsi="黑体" w:hint="eastAsia"/>
          <w:sz w:val="30"/>
          <w:szCs w:val="30"/>
        </w:rPr>
        <w:t>基金财产</w:t>
      </w:r>
      <w:r w:rsidR="001D5169">
        <w:rPr>
          <w:rFonts w:ascii="黑体" w:eastAsia="黑体" w:hAnsi="黑体" w:hint="eastAsia"/>
          <w:sz w:val="30"/>
          <w:szCs w:val="30"/>
        </w:rPr>
        <w:t>清算结果</w:t>
      </w:r>
      <w:r w:rsidRPr="0073115D">
        <w:rPr>
          <w:rFonts w:ascii="黑体" w:eastAsia="黑体" w:hAnsi="黑体" w:hint="eastAsia"/>
          <w:sz w:val="30"/>
          <w:szCs w:val="30"/>
        </w:rPr>
        <w:t>的公告</w:t>
      </w:r>
    </w:p>
    <w:p w:rsidR="00334AED" w:rsidRPr="0073115D" w:rsidRDefault="00334AED" w:rsidP="0073115D">
      <w:pPr>
        <w:spacing w:line="360" w:lineRule="auto"/>
        <w:jc w:val="center"/>
        <w:rPr>
          <w:sz w:val="24"/>
          <w:szCs w:val="24"/>
        </w:rPr>
      </w:pPr>
    </w:p>
    <w:p w:rsidR="008905DB" w:rsidRDefault="00334AED" w:rsidP="0073115D">
      <w:pPr>
        <w:spacing w:line="360" w:lineRule="auto"/>
        <w:ind w:firstLineChars="200" w:firstLine="480"/>
        <w:rPr>
          <w:sz w:val="24"/>
          <w:szCs w:val="24"/>
        </w:rPr>
      </w:pPr>
      <w:r w:rsidRPr="0073115D">
        <w:rPr>
          <w:rFonts w:hint="eastAsia"/>
          <w:sz w:val="24"/>
          <w:szCs w:val="24"/>
        </w:rPr>
        <w:t>根据《中华人民共和国证券投资基金法》、《公开募集证券投资基金运作管理办法》、《</w:t>
      </w:r>
      <w:r w:rsidR="007B3669" w:rsidRPr="007B3669">
        <w:rPr>
          <w:rFonts w:hint="eastAsia"/>
          <w:sz w:val="24"/>
          <w:szCs w:val="24"/>
        </w:rPr>
        <w:t>中信建投睿康混合型证券投资基金</w:t>
      </w:r>
      <w:r w:rsidR="0073115D">
        <w:rPr>
          <w:rFonts w:hint="eastAsia"/>
          <w:sz w:val="24"/>
          <w:szCs w:val="24"/>
        </w:rPr>
        <w:t>基金合同》（以下简称</w:t>
      </w:r>
      <w:r w:rsidR="008905DB">
        <w:rPr>
          <w:rFonts w:hint="eastAsia"/>
          <w:sz w:val="24"/>
          <w:szCs w:val="24"/>
        </w:rPr>
        <w:t>“</w:t>
      </w:r>
      <w:r w:rsidR="0073115D">
        <w:rPr>
          <w:rFonts w:hint="eastAsia"/>
          <w:sz w:val="24"/>
          <w:szCs w:val="24"/>
        </w:rPr>
        <w:t>《基金合同》</w:t>
      </w:r>
      <w:r w:rsidR="008905DB">
        <w:rPr>
          <w:rFonts w:hint="eastAsia"/>
          <w:sz w:val="24"/>
          <w:szCs w:val="24"/>
        </w:rPr>
        <w:t>”</w:t>
      </w:r>
      <w:r w:rsidR="0073115D">
        <w:rPr>
          <w:rFonts w:hint="eastAsia"/>
          <w:sz w:val="24"/>
          <w:szCs w:val="24"/>
        </w:rPr>
        <w:t>）</w:t>
      </w:r>
      <w:r w:rsidRPr="0073115D">
        <w:rPr>
          <w:rFonts w:hint="eastAsia"/>
          <w:sz w:val="24"/>
          <w:szCs w:val="24"/>
        </w:rPr>
        <w:t>的有关规定，</w:t>
      </w:r>
      <w:r w:rsidR="007B3669" w:rsidRPr="007B3669">
        <w:rPr>
          <w:rFonts w:hint="eastAsia"/>
          <w:sz w:val="24"/>
          <w:szCs w:val="24"/>
        </w:rPr>
        <w:t>中信建投睿康混合型证券投资基金</w:t>
      </w:r>
      <w:r w:rsidRPr="0073115D">
        <w:rPr>
          <w:rFonts w:hint="eastAsia"/>
          <w:sz w:val="24"/>
          <w:szCs w:val="24"/>
        </w:rPr>
        <w:t>（以下简称</w:t>
      </w:r>
      <w:r w:rsidR="008905DB">
        <w:rPr>
          <w:rFonts w:hint="eastAsia"/>
          <w:sz w:val="24"/>
          <w:szCs w:val="24"/>
        </w:rPr>
        <w:t>“</w:t>
      </w:r>
      <w:r w:rsidR="008905DB" w:rsidRPr="0073115D">
        <w:rPr>
          <w:rFonts w:hint="eastAsia"/>
          <w:sz w:val="24"/>
          <w:szCs w:val="24"/>
        </w:rPr>
        <w:t>本基金</w:t>
      </w:r>
      <w:r w:rsidR="008905DB">
        <w:rPr>
          <w:rFonts w:hint="eastAsia"/>
          <w:sz w:val="24"/>
          <w:szCs w:val="24"/>
        </w:rPr>
        <w:t>”</w:t>
      </w:r>
      <w:r w:rsidRPr="0073115D">
        <w:rPr>
          <w:rFonts w:hint="eastAsia"/>
          <w:sz w:val="24"/>
          <w:szCs w:val="24"/>
        </w:rPr>
        <w:t>）出现法律法规以及《基金合同》规定的终止事由。本基金管理人中信建投基金管理有限公司（以下简称</w:t>
      </w:r>
      <w:r w:rsidR="008905DB">
        <w:rPr>
          <w:rFonts w:hint="eastAsia"/>
          <w:sz w:val="24"/>
          <w:szCs w:val="24"/>
        </w:rPr>
        <w:t>“</w:t>
      </w:r>
      <w:r w:rsidR="008905DB" w:rsidRPr="0073115D">
        <w:rPr>
          <w:rFonts w:hint="eastAsia"/>
          <w:sz w:val="24"/>
          <w:szCs w:val="24"/>
        </w:rPr>
        <w:t>本</w:t>
      </w:r>
      <w:r w:rsidR="001F6CE1">
        <w:rPr>
          <w:rFonts w:hint="eastAsia"/>
          <w:sz w:val="24"/>
          <w:szCs w:val="24"/>
        </w:rPr>
        <w:t>基金管理人</w:t>
      </w:r>
      <w:r w:rsidR="008905DB">
        <w:rPr>
          <w:rFonts w:hint="eastAsia"/>
          <w:sz w:val="24"/>
          <w:szCs w:val="24"/>
        </w:rPr>
        <w:t>”</w:t>
      </w:r>
      <w:r w:rsidRPr="0073115D">
        <w:rPr>
          <w:rFonts w:hint="eastAsia"/>
          <w:sz w:val="24"/>
          <w:szCs w:val="24"/>
        </w:rPr>
        <w:t>）已依法对基金财产进行清算，清算</w:t>
      </w:r>
      <w:r w:rsidR="008905DB">
        <w:rPr>
          <w:rFonts w:hint="eastAsia"/>
          <w:sz w:val="24"/>
          <w:szCs w:val="24"/>
        </w:rPr>
        <w:t>方案</w:t>
      </w:r>
      <w:r w:rsidRPr="0073115D">
        <w:rPr>
          <w:rFonts w:hint="eastAsia"/>
          <w:sz w:val="24"/>
          <w:szCs w:val="24"/>
        </w:rPr>
        <w:t>已经报中国</w:t>
      </w:r>
      <w:r w:rsidR="008905DB" w:rsidRPr="0073115D">
        <w:rPr>
          <w:rFonts w:hint="eastAsia"/>
          <w:sz w:val="24"/>
          <w:szCs w:val="24"/>
        </w:rPr>
        <w:t>证</w:t>
      </w:r>
      <w:r w:rsidR="008905DB">
        <w:rPr>
          <w:rFonts w:hint="eastAsia"/>
          <w:sz w:val="24"/>
          <w:szCs w:val="24"/>
        </w:rPr>
        <w:t>券监督</w:t>
      </w:r>
      <w:r w:rsidR="009E1D32">
        <w:rPr>
          <w:rFonts w:hint="eastAsia"/>
          <w:sz w:val="24"/>
          <w:szCs w:val="24"/>
        </w:rPr>
        <w:t>管理</w:t>
      </w:r>
      <w:r w:rsidR="008905DB">
        <w:rPr>
          <w:rFonts w:hint="eastAsia"/>
          <w:sz w:val="24"/>
          <w:szCs w:val="24"/>
        </w:rPr>
        <w:t>委员</w:t>
      </w:r>
      <w:r w:rsidR="008905DB" w:rsidRPr="0073115D">
        <w:rPr>
          <w:rFonts w:hint="eastAsia"/>
          <w:sz w:val="24"/>
          <w:szCs w:val="24"/>
        </w:rPr>
        <w:t>会</w:t>
      </w:r>
      <w:r w:rsidR="008905DB">
        <w:rPr>
          <w:rFonts w:hint="eastAsia"/>
          <w:sz w:val="24"/>
          <w:szCs w:val="24"/>
        </w:rPr>
        <w:t>（</w:t>
      </w:r>
      <w:r w:rsidR="008905DB" w:rsidRPr="0073115D">
        <w:rPr>
          <w:rFonts w:hint="eastAsia"/>
          <w:sz w:val="24"/>
          <w:szCs w:val="24"/>
        </w:rPr>
        <w:t>以下简称</w:t>
      </w:r>
      <w:r w:rsidR="008905DB">
        <w:rPr>
          <w:rFonts w:hint="eastAsia"/>
          <w:sz w:val="24"/>
          <w:szCs w:val="24"/>
        </w:rPr>
        <w:t>“中国证监会”）</w:t>
      </w:r>
      <w:r w:rsidRPr="0073115D">
        <w:rPr>
          <w:rFonts w:hint="eastAsia"/>
          <w:sz w:val="24"/>
          <w:szCs w:val="24"/>
        </w:rPr>
        <w:t>备案并获得中国证监会备案回函。</w:t>
      </w:r>
    </w:p>
    <w:p w:rsidR="00334AED" w:rsidRDefault="00334AED" w:rsidP="0073115D">
      <w:pPr>
        <w:spacing w:line="360" w:lineRule="auto"/>
        <w:ind w:firstLineChars="200" w:firstLine="480"/>
        <w:rPr>
          <w:sz w:val="24"/>
          <w:szCs w:val="24"/>
        </w:rPr>
      </w:pPr>
      <w:r w:rsidRPr="0073115D">
        <w:rPr>
          <w:rFonts w:hint="eastAsia"/>
          <w:sz w:val="24"/>
          <w:szCs w:val="24"/>
        </w:rPr>
        <w:t>现将相关事项公告如下</w:t>
      </w:r>
      <w:r w:rsidR="008905DB">
        <w:rPr>
          <w:rFonts w:hint="eastAsia"/>
          <w:sz w:val="24"/>
          <w:szCs w:val="24"/>
        </w:rPr>
        <w:t>：</w:t>
      </w:r>
    </w:p>
    <w:p w:rsidR="0073115D" w:rsidRPr="0073115D" w:rsidRDefault="0073115D" w:rsidP="0073115D">
      <w:pPr>
        <w:spacing w:line="360" w:lineRule="auto"/>
        <w:ind w:firstLineChars="200" w:firstLine="480"/>
        <w:rPr>
          <w:sz w:val="24"/>
          <w:szCs w:val="24"/>
        </w:rPr>
      </w:pPr>
    </w:p>
    <w:p w:rsidR="00334AED" w:rsidRPr="0073115D" w:rsidRDefault="00334AED" w:rsidP="0073115D">
      <w:pPr>
        <w:spacing w:line="360" w:lineRule="auto"/>
        <w:ind w:firstLineChars="200" w:firstLine="480"/>
        <w:rPr>
          <w:sz w:val="24"/>
          <w:szCs w:val="24"/>
        </w:rPr>
      </w:pPr>
      <w:r w:rsidRPr="0073115D">
        <w:rPr>
          <w:rFonts w:hint="eastAsia"/>
          <w:sz w:val="24"/>
          <w:szCs w:val="24"/>
        </w:rPr>
        <w:t>一、本基金基本信息</w:t>
      </w:r>
    </w:p>
    <w:p w:rsidR="00334AED" w:rsidRPr="0073115D" w:rsidRDefault="00334AED" w:rsidP="0073115D">
      <w:pPr>
        <w:spacing w:line="360" w:lineRule="auto"/>
        <w:ind w:firstLineChars="200" w:firstLine="480"/>
        <w:rPr>
          <w:sz w:val="24"/>
          <w:szCs w:val="24"/>
        </w:rPr>
      </w:pPr>
      <w:r w:rsidRPr="0073115D">
        <w:rPr>
          <w:rFonts w:hint="eastAsia"/>
          <w:sz w:val="24"/>
          <w:szCs w:val="24"/>
        </w:rPr>
        <w:t>基金名称：</w:t>
      </w:r>
      <w:r w:rsidR="007B3669" w:rsidRPr="007B3669">
        <w:rPr>
          <w:rFonts w:hint="eastAsia"/>
          <w:sz w:val="24"/>
          <w:szCs w:val="24"/>
        </w:rPr>
        <w:t>中信建投睿康混合型证券投资基金</w:t>
      </w:r>
    </w:p>
    <w:p w:rsidR="00334AED" w:rsidRPr="0073115D" w:rsidRDefault="00334AED" w:rsidP="0073115D">
      <w:pPr>
        <w:spacing w:line="360" w:lineRule="auto"/>
        <w:ind w:firstLineChars="200" w:firstLine="480"/>
        <w:rPr>
          <w:sz w:val="24"/>
          <w:szCs w:val="24"/>
        </w:rPr>
      </w:pPr>
      <w:r w:rsidRPr="0073115D">
        <w:rPr>
          <w:rFonts w:hint="eastAsia"/>
          <w:sz w:val="24"/>
          <w:szCs w:val="24"/>
        </w:rPr>
        <w:t>基金简称：</w:t>
      </w:r>
      <w:r w:rsidR="007B3669" w:rsidRPr="007B3669">
        <w:rPr>
          <w:rFonts w:ascii="Times New Roman" w:hAnsi="Times New Roman" w:hint="eastAsia"/>
          <w:sz w:val="24"/>
          <w:szCs w:val="24"/>
        </w:rPr>
        <w:t>中信建投睿康</w:t>
      </w:r>
      <w:r w:rsidR="007B3669" w:rsidRPr="005876A7">
        <w:rPr>
          <w:rFonts w:ascii="Times New Roman" w:hAnsi="Times New Roman"/>
          <w:sz w:val="24"/>
          <w:szCs w:val="24"/>
        </w:rPr>
        <w:t>A</w:t>
      </w:r>
      <w:r w:rsidR="00922CC3">
        <w:rPr>
          <w:rFonts w:ascii="Times New Roman" w:hAnsi="Times New Roman" w:hint="eastAsia"/>
          <w:sz w:val="24"/>
          <w:szCs w:val="24"/>
        </w:rPr>
        <w:t>（</w:t>
      </w:r>
      <w:r w:rsidR="00922CC3" w:rsidRPr="005876A7">
        <w:rPr>
          <w:rFonts w:ascii="Times New Roman" w:hAnsi="Times New Roman"/>
          <w:sz w:val="24"/>
          <w:szCs w:val="24"/>
        </w:rPr>
        <w:t>A</w:t>
      </w:r>
      <w:r w:rsidR="00922CC3" w:rsidRPr="005876A7">
        <w:rPr>
          <w:rFonts w:ascii="Times New Roman" w:hAnsi="Times New Roman"/>
          <w:sz w:val="24"/>
          <w:szCs w:val="24"/>
        </w:rPr>
        <w:t>类</w:t>
      </w:r>
      <w:r w:rsidR="00922CC3">
        <w:rPr>
          <w:rFonts w:ascii="Times New Roman" w:hAnsi="Times New Roman" w:hint="eastAsia"/>
          <w:sz w:val="24"/>
          <w:szCs w:val="24"/>
        </w:rPr>
        <w:t>）</w:t>
      </w:r>
      <w:r w:rsidR="007B3669" w:rsidRPr="005876A7">
        <w:rPr>
          <w:rFonts w:ascii="Times New Roman" w:hAnsi="Times New Roman"/>
          <w:sz w:val="24"/>
          <w:szCs w:val="24"/>
        </w:rPr>
        <w:t>；</w:t>
      </w:r>
      <w:r w:rsidR="007B3669" w:rsidRPr="007B3669">
        <w:rPr>
          <w:rFonts w:ascii="Times New Roman" w:hAnsi="Times New Roman" w:hint="eastAsia"/>
          <w:sz w:val="24"/>
          <w:szCs w:val="24"/>
        </w:rPr>
        <w:t>中信建投睿康</w:t>
      </w:r>
      <w:r w:rsidR="007B3669" w:rsidRPr="005876A7">
        <w:rPr>
          <w:rFonts w:ascii="Times New Roman" w:hAnsi="Times New Roman"/>
          <w:sz w:val="24"/>
          <w:szCs w:val="24"/>
        </w:rPr>
        <w:t>C</w:t>
      </w:r>
      <w:r w:rsidR="00922CC3">
        <w:rPr>
          <w:rFonts w:ascii="Times New Roman" w:hAnsi="Times New Roman" w:hint="eastAsia"/>
          <w:sz w:val="24"/>
          <w:szCs w:val="24"/>
        </w:rPr>
        <w:t>（</w:t>
      </w:r>
      <w:r w:rsidR="00922CC3" w:rsidRPr="005876A7">
        <w:rPr>
          <w:rFonts w:ascii="Times New Roman" w:hAnsi="Times New Roman"/>
          <w:sz w:val="24"/>
          <w:szCs w:val="24"/>
        </w:rPr>
        <w:t>C</w:t>
      </w:r>
      <w:r w:rsidR="00922CC3" w:rsidRPr="005876A7">
        <w:rPr>
          <w:rFonts w:ascii="Times New Roman" w:hAnsi="Times New Roman"/>
          <w:sz w:val="24"/>
          <w:szCs w:val="24"/>
        </w:rPr>
        <w:t>类</w:t>
      </w:r>
      <w:r w:rsidR="00922CC3">
        <w:rPr>
          <w:rFonts w:ascii="Times New Roman" w:hAnsi="Times New Roman" w:hint="eastAsia"/>
          <w:sz w:val="24"/>
          <w:szCs w:val="24"/>
        </w:rPr>
        <w:t>）</w:t>
      </w:r>
    </w:p>
    <w:p w:rsidR="00685D25" w:rsidRDefault="00685D25">
      <w:pPr>
        <w:spacing w:line="360" w:lineRule="auto"/>
        <w:ind w:firstLineChars="200" w:firstLine="480"/>
        <w:rPr>
          <w:rFonts w:ascii="Times New Roman" w:hAnsi="Times New Roman"/>
          <w:sz w:val="24"/>
          <w:szCs w:val="24"/>
        </w:rPr>
      </w:pPr>
      <w:r w:rsidRPr="005D2949">
        <w:rPr>
          <w:rFonts w:ascii="Times New Roman" w:hAnsi="Times New Roman"/>
          <w:sz w:val="24"/>
          <w:szCs w:val="24"/>
        </w:rPr>
        <w:t>基金主代码：</w:t>
      </w:r>
      <w:r w:rsidRPr="005D2949">
        <w:rPr>
          <w:rFonts w:ascii="Times New Roman" w:hAnsi="Times New Roman"/>
          <w:sz w:val="24"/>
          <w:szCs w:val="24"/>
        </w:rPr>
        <w:t>004268</w:t>
      </w:r>
    </w:p>
    <w:p w:rsidR="008905DB" w:rsidRPr="00786EE0" w:rsidRDefault="008905DB" w:rsidP="0073115D">
      <w:pPr>
        <w:spacing w:line="360" w:lineRule="auto"/>
        <w:ind w:firstLineChars="200" w:firstLine="480"/>
        <w:rPr>
          <w:rFonts w:ascii="Times New Roman" w:hAnsi="Times New Roman"/>
          <w:sz w:val="24"/>
          <w:szCs w:val="24"/>
        </w:rPr>
      </w:pPr>
      <w:r w:rsidRPr="00786EE0">
        <w:rPr>
          <w:rFonts w:ascii="Times New Roman" w:hAnsi="Times New Roman" w:hint="eastAsia"/>
          <w:sz w:val="24"/>
          <w:szCs w:val="24"/>
        </w:rPr>
        <w:t>基金代码：</w:t>
      </w:r>
      <w:r w:rsidR="008E454A" w:rsidRPr="00786EE0">
        <w:rPr>
          <w:rFonts w:ascii="Times New Roman" w:hAnsi="Times New Roman"/>
          <w:sz w:val="24"/>
          <w:szCs w:val="24"/>
        </w:rPr>
        <w:t>004268</w:t>
      </w:r>
      <w:r w:rsidR="008E454A" w:rsidRPr="00685D25">
        <w:rPr>
          <w:rFonts w:ascii="Times New Roman" w:hAnsi="Times New Roman" w:hint="eastAsia"/>
          <w:sz w:val="24"/>
          <w:szCs w:val="24"/>
        </w:rPr>
        <w:t>（</w:t>
      </w:r>
      <w:r w:rsidR="008E454A" w:rsidRPr="00685D25">
        <w:rPr>
          <w:rFonts w:ascii="Times New Roman" w:hAnsi="Times New Roman"/>
          <w:sz w:val="24"/>
          <w:szCs w:val="24"/>
        </w:rPr>
        <w:t>A</w:t>
      </w:r>
      <w:r w:rsidR="008E454A" w:rsidRPr="00685D25">
        <w:rPr>
          <w:rFonts w:ascii="Times New Roman" w:hAnsi="Times New Roman" w:hint="eastAsia"/>
          <w:sz w:val="24"/>
          <w:szCs w:val="24"/>
        </w:rPr>
        <w:t>类）；</w:t>
      </w:r>
      <w:r w:rsidR="008E454A" w:rsidRPr="00685D25">
        <w:rPr>
          <w:rFonts w:ascii="Times New Roman" w:hAnsi="Times New Roman"/>
          <w:sz w:val="24"/>
          <w:szCs w:val="24"/>
        </w:rPr>
        <w:t>004269</w:t>
      </w:r>
      <w:r w:rsidR="008E454A" w:rsidRPr="00685D25">
        <w:rPr>
          <w:rFonts w:ascii="Times New Roman" w:hAnsi="Times New Roman" w:hint="eastAsia"/>
          <w:sz w:val="24"/>
          <w:szCs w:val="24"/>
        </w:rPr>
        <w:t>（</w:t>
      </w:r>
      <w:r w:rsidR="008E454A" w:rsidRPr="00685D25">
        <w:rPr>
          <w:rFonts w:ascii="Times New Roman" w:hAnsi="Times New Roman"/>
          <w:sz w:val="24"/>
          <w:szCs w:val="24"/>
        </w:rPr>
        <w:t>C</w:t>
      </w:r>
      <w:r w:rsidR="008E454A" w:rsidRPr="00685D25">
        <w:rPr>
          <w:rFonts w:ascii="Times New Roman" w:hAnsi="Times New Roman" w:hint="eastAsia"/>
          <w:sz w:val="24"/>
          <w:szCs w:val="24"/>
        </w:rPr>
        <w:t>类）</w:t>
      </w:r>
    </w:p>
    <w:p w:rsidR="00334AED" w:rsidRPr="0073115D" w:rsidRDefault="00334AED" w:rsidP="0073115D">
      <w:pPr>
        <w:spacing w:line="360" w:lineRule="auto"/>
        <w:ind w:firstLineChars="200" w:firstLine="480"/>
        <w:rPr>
          <w:sz w:val="24"/>
          <w:szCs w:val="24"/>
        </w:rPr>
      </w:pPr>
      <w:r w:rsidRPr="0073115D">
        <w:rPr>
          <w:rFonts w:hint="eastAsia"/>
          <w:sz w:val="24"/>
          <w:szCs w:val="24"/>
        </w:rPr>
        <w:t>基金运作方式：</w:t>
      </w:r>
      <w:r w:rsidR="007B3669" w:rsidRPr="007B3669">
        <w:rPr>
          <w:rFonts w:hint="eastAsia"/>
          <w:sz w:val="24"/>
          <w:szCs w:val="24"/>
        </w:rPr>
        <w:t>契约型开放式</w:t>
      </w:r>
    </w:p>
    <w:p w:rsidR="00334AED" w:rsidRPr="007B3669" w:rsidRDefault="00334AED" w:rsidP="0073115D">
      <w:pPr>
        <w:spacing w:line="360" w:lineRule="auto"/>
        <w:ind w:firstLineChars="200" w:firstLine="480"/>
        <w:rPr>
          <w:rFonts w:ascii="Times New Roman" w:hAnsi="Times New Roman"/>
          <w:sz w:val="24"/>
          <w:szCs w:val="24"/>
        </w:rPr>
      </w:pPr>
      <w:r w:rsidRPr="0073115D">
        <w:rPr>
          <w:rFonts w:hint="eastAsia"/>
          <w:sz w:val="24"/>
          <w:szCs w:val="24"/>
        </w:rPr>
        <w:t>基金合同生效日</w:t>
      </w:r>
      <w:r w:rsidRPr="007B3669">
        <w:rPr>
          <w:rFonts w:ascii="Times New Roman" w:hAnsi="Times New Roman"/>
          <w:sz w:val="24"/>
          <w:szCs w:val="24"/>
        </w:rPr>
        <w:t>：</w:t>
      </w:r>
      <w:r w:rsidR="007B3669" w:rsidRPr="007B3669">
        <w:rPr>
          <w:rFonts w:ascii="Times New Roman" w:hAnsi="Times New Roman"/>
          <w:sz w:val="24"/>
          <w:szCs w:val="24"/>
        </w:rPr>
        <w:t>2017</w:t>
      </w:r>
      <w:r w:rsidR="007B3669" w:rsidRPr="007B3669">
        <w:rPr>
          <w:rFonts w:ascii="Times New Roman" w:hAnsi="Times New Roman"/>
          <w:sz w:val="24"/>
          <w:szCs w:val="24"/>
        </w:rPr>
        <w:t>年</w:t>
      </w:r>
      <w:r w:rsidR="007B3669" w:rsidRPr="007B3669">
        <w:rPr>
          <w:rFonts w:ascii="Times New Roman" w:hAnsi="Times New Roman"/>
          <w:sz w:val="24"/>
          <w:szCs w:val="24"/>
        </w:rPr>
        <w:t>4</w:t>
      </w:r>
      <w:r w:rsidR="007B3669" w:rsidRPr="007B3669">
        <w:rPr>
          <w:rFonts w:ascii="Times New Roman" w:hAnsi="Times New Roman"/>
          <w:sz w:val="24"/>
          <w:szCs w:val="24"/>
        </w:rPr>
        <w:t>月</w:t>
      </w:r>
      <w:r w:rsidR="007B3669" w:rsidRPr="007B3669">
        <w:rPr>
          <w:rFonts w:ascii="Times New Roman" w:hAnsi="Times New Roman"/>
          <w:sz w:val="24"/>
          <w:szCs w:val="24"/>
        </w:rPr>
        <w:t>26</w:t>
      </w:r>
      <w:r w:rsidR="007B3669" w:rsidRPr="007B3669">
        <w:rPr>
          <w:rFonts w:ascii="Times New Roman" w:hAnsi="Times New Roman"/>
          <w:sz w:val="24"/>
          <w:szCs w:val="24"/>
        </w:rPr>
        <w:t>日</w:t>
      </w:r>
    </w:p>
    <w:p w:rsidR="008E454A" w:rsidRPr="00786EE0" w:rsidRDefault="008E454A" w:rsidP="0073115D">
      <w:pPr>
        <w:spacing w:line="360" w:lineRule="auto"/>
        <w:ind w:firstLineChars="200" w:firstLine="480"/>
        <w:rPr>
          <w:rFonts w:ascii="Times New Roman" w:hAnsi="Times New Roman"/>
          <w:sz w:val="24"/>
          <w:szCs w:val="24"/>
        </w:rPr>
      </w:pPr>
      <w:r>
        <w:rPr>
          <w:rFonts w:hint="eastAsia"/>
          <w:sz w:val="24"/>
          <w:szCs w:val="24"/>
        </w:rPr>
        <w:t>基金合同终止日：</w:t>
      </w:r>
      <w:r w:rsidR="005650F9" w:rsidRPr="00786EE0">
        <w:rPr>
          <w:rFonts w:ascii="Times New Roman" w:hAnsi="Times New Roman"/>
          <w:sz w:val="24"/>
          <w:szCs w:val="24"/>
        </w:rPr>
        <w:t>2018</w:t>
      </w:r>
      <w:r w:rsidR="005650F9" w:rsidRPr="00786EE0">
        <w:rPr>
          <w:rFonts w:ascii="Times New Roman" w:hAnsi="Times New Roman" w:hint="eastAsia"/>
          <w:sz w:val="24"/>
          <w:szCs w:val="24"/>
        </w:rPr>
        <w:t>年</w:t>
      </w:r>
      <w:r w:rsidR="005650F9" w:rsidRPr="00786EE0">
        <w:rPr>
          <w:rFonts w:ascii="Times New Roman" w:hAnsi="Times New Roman"/>
          <w:sz w:val="24"/>
          <w:szCs w:val="24"/>
        </w:rPr>
        <w:t>5</w:t>
      </w:r>
      <w:r w:rsidR="005650F9" w:rsidRPr="00786EE0">
        <w:rPr>
          <w:rFonts w:ascii="Times New Roman" w:hAnsi="Times New Roman" w:hint="eastAsia"/>
          <w:sz w:val="24"/>
          <w:szCs w:val="24"/>
        </w:rPr>
        <w:t>月</w:t>
      </w:r>
      <w:r w:rsidR="005650F9" w:rsidRPr="00786EE0">
        <w:rPr>
          <w:rFonts w:ascii="Times New Roman" w:hAnsi="Times New Roman"/>
          <w:sz w:val="24"/>
          <w:szCs w:val="24"/>
        </w:rPr>
        <w:t>7</w:t>
      </w:r>
      <w:r w:rsidR="005650F9" w:rsidRPr="00786EE0">
        <w:rPr>
          <w:rFonts w:ascii="Times New Roman" w:hAnsi="Times New Roman" w:hint="eastAsia"/>
          <w:sz w:val="24"/>
          <w:szCs w:val="24"/>
        </w:rPr>
        <w:t>日</w:t>
      </w:r>
    </w:p>
    <w:p w:rsidR="00334AED" w:rsidRPr="0073115D" w:rsidRDefault="00334AED" w:rsidP="0073115D">
      <w:pPr>
        <w:spacing w:line="360" w:lineRule="auto"/>
        <w:ind w:firstLineChars="200" w:firstLine="480"/>
        <w:rPr>
          <w:sz w:val="24"/>
          <w:szCs w:val="24"/>
        </w:rPr>
      </w:pPr>
      <w:r w:rsidRPr="0073115D">
        <w:rPr>
          <w:rFonts w:hint="eastAsia"/>
          <w:sz w:val="24"/>
          <w:szCs w:val="24"/>
        </w:rPr>
        <w:t>基金管理人：</w:t>
      </w:r>
      <w:r w:rsidR="0073115D">
        <w:rPr>
          <w:rFonts w:hint="eastAsia"/>
          <w:sz w:val="24"/>
          <w:szCs w:val="24"/>
        </w:rPr>
        <w:t>中信建投基金管理有限公司</w:t>
      </w:r>
    </w:p>
    <w:p w:rsidR="00334AED" w:rsidRPr="0073115D" w:rsidRDefault="00334AED" w:rsidP="0073115D">
      <w:pPr>
        <w:spacing w:line="360" w:lineRule="auto"/>
        <w:ind w:firstLineChars="200" w:firstLine="480"/>
        <w:rPr>
          <w:sz w:val="24"/>
          <w:szCs w:val="24"/>
        </w:rPr>
      </w:pPr>
      <w:r w:rsidRPr="0073115D">
        <w:rPr>
          <w:rFonts w:hint="eastAsia"/>
          <w:sz w:val="24"/>
          <w:szCs w:val="24"/>
        </w:rPr>
        <w:t>基金托管人：</w:t>
      </w:r>
      <w:r w:rsidR="007B3669" w:rsidRPr="007B3669">
        <w:rPr>
          <w:rFonts w:hint="eastAsia"/>
          <w:sz w:val="24"/>
          <w:szCs w:val="24"/>
        </w:rPr>
        <w:t>北京银行股份有限公司</w:t>
      </w:r>
    </w:p>
    <w:p w:rsidR="001C1E86" w:rsidRDefault="005650F9" w:rsidP="00786EE0">
      <w:pPr>
        <w:spacing w:line="360" w:lineRule="auto"/>
        <w:ind w:firstLineChars="200" w:firstLine="480"/>
        <w:rPr>
          <w:sz w:val="24"/>
          <w:szCs w:val="24"/>
        </w:rPr>
      </w:pPr>
      <w:r w:rsidRPr="00786EE0">
        <w:rPr>
          <w:rFonts w:hint="eastAsia"/>
          <w:sz w:val="24"/>
          <w:szCs w:val="24"/>
        </w:rPr>
        <w:t>会计师事务所</w:t>
      </w:r>
      <w:r w:rsidR="00C943BC">
        <w:rPr>
          <w:rFonts w:hint="eastAsia"/>
          <w:sz w:val="24"/>
          <w:szCs w:val="24"/>
        </w:rPr>
        <w:t>：</w:t>
      </w:r>
      <w:r w:rsidRPr="00786EE0">
        <w:rPr>
          <w:rFonts w:hint="eastAsia"/>
          <w:sz w:val="24"/>
          <w:szCs w:val="24"/>
        </w:rPr>
        <w:t>普华永道中天会计师事务所（特殊普通合伙）</w:t>
      </w:r>
    </w:p>
    <w:p w:rsidR="001C1E86" w:rsidRDefault="005650F9" w:rsidP="00786EE0">
      <w:pPr>
        <w:spacing w:line="360" w:lineRule="auto"/>
        <w:ind w:firstLineChars="200" w:firstLine="480"/>
        <w:rPr>
          <w:sz w:val="24"/>
          <w:szCs w:val="24"/>
        </w:rPr>
      </w:pPr>
      <w:r w:rsidRPr="00786EE0">
        <w:rPr>
          <w:rFonts w:hint="eastAsia"/>
          <w:sz w:val="24"/>
          <w:szCs w:val="24"/>
        </w:rPr>
        <w:t>律师事务所：上海通力律师事务所</w:t>
      </w:r>
    </w:p>
    <w:p w:rsidR="00C943BC" w:rsidRDefault="00C943BC" w:rsidP="0073115D">
      <w:pPr>
        <w:spacing w:line="360" w:lineRule="auto"/>
        <w:ind w:firstLineChars="200" w:firstLine="480"/>
        <w:rPr>
          <w:sz w:val="24"/>
          <w:szCs w:val="24"/>
        </w:rPr>
      </w:pPr>
    </w:p>
    <w:p w:rsidR="00334AED" w:rsidRPr="0073115D" w:rsidRDefault="00334AED" w:rsidP="0073115D">
      <w:pPr>
        <w:spacing w:line="360" w:lineRule="auto"/>
        <w:ind w:firstLineChars="200" w:firstLine="480"/>
        <w:rPr>
          <w:sz w:val="24"/>
          <w:szCs w:val="24"/>
        </w:rPr>
      </w:pPr>
      <w:r w:rsidRPr="0073115D">
        <w:rPr>
          <w:rFonts w:hint="eastAsia"/>
          <w:sz w:val="24"/>
          <w:szCs w:val="24"/>
        </w:rPr>
        <w:t>二、</w:t>
      </w:r>
      <w:r w:rsidR="002E635B">
        <w:rPr>
          <w:rFonts w:hint="eastAsia"/>
          <w:sz w:val="24"/>
          <w:szCs w:val="24"/>
        </w:rPr>
        <w:t>《基金合同》</w:t>
      </w:r>
      <w:r w:rsidRPr="0073115D">
        <w:rPr>
          <w:rFonts w:hint="eastAsia"/>
          <w:sz w:val="24"/>
          <w:szCs w:val="24"/>
        </w:rPr>
        <w:t>的终止时间</w:t>
      </w:r>
    </w:p>
    <w:p w:rsidR="005E1F8C" w:rsidRPr="0073115D" w:rsidRDefault="00334AED" w:rsidP="005E1F8C">
      <w:pPr>
        <w:spacing w:line="360" w:lineRule="auto"/>
        <w:ind w:firstLineChars="200" w:firstLine="480"/>
        <w:rPr>
          <w:sz w:val="24"/>
          <w:szCs w:val="24"/>
        </w:rPr>
      </w:pPr>
      <w:r w:rsidRPr="0073115D">
        <w:rPr>
          <w:rFonts w:hint="eastAsia"/>
          <w:sz w:val="24"/>
          <w:szCs w:val="24"/>
        </w:rPr>
        <w:t>本基金出现了《基金合同》终止事由后，</w:t>
      </w:r>
      <w:r w:rsidRPr="007B3669">
        <w:rPr>
          <w:rFonts w:ascii="Times New Roman" w:hAnsi="Times New Roman"/>
          <w:sz w:val="24"/>
          <w:szCs w:val="24"/>
        </w:rPr>
        <w:t>本</w:t>
      </w:r>
      <w:r w:rsidR="00BA1AAA">
        <w:rPr>
          <w:rFonts w:ascii="Times New Roman" w:hAnsi="Times New Roman" w:hint="eastAsia"/>
          <w:sz w:val="24"/>
          <w:szCs w:val="24"/>
        </w:rPr>
        <w:t>基金管理人</w:t>
      </w:r>
      <w:r w:rsidRPr="007B3669">
        <w:rPr>
          <w:rFonts w:ascii="Times New Roman" w:hAnsi="Times New Roman"/>
          <w:sz w:val="24"/>
          <w:szCs w:val="24"/>
        </w:rPr>
        <w:t>于</w:t>
      </w:r>
      <w:r w:rsidRPr="007B3669">
        <w:rPr>
          <w:rFonts w:ascii="Times New Roman" w:hAnsi="Times New Roman"/>
          <w:sz w:val="24"/>
          <w:szCs w:val="24"/>
        </w:rPr>
        <w:t>2</w:t>
      </w:r>
      <w:r w:rsidR="007B3669" w:rsidRPr="007B3669">
        <w:rPr>
          <w:rFonts w:ascii="Times New Roman" w:hAnsi="Times New Roman"/>
          <w:sz w:val="24"/>
          <w:szCs w:val="24"/>
        </w:rPr>
        <w:t>018</w:t>
      </w:r>
      <w:r w:rsidRPr="007B3669">
        <w:rPr>
          <w:rFonts w:ascii="Times New Roman" w:hAnsi="Times New Roman"/>
          <w:sz w:val="24"/>
          <w:szCs w:val="24"/>
        </w:rPr>
        <w:t>年</w:t>
      </w:r>
      <w:r w:rsidR="007B3669" w:rsidRPr="007B3669">
        <w:rPr>
          <w:rFonts w:ascii="Times New Roman" w:hAnsi="Times New Roman"/>
          <w:sz w:val="24"/>
          <w:szCs w:val="24"/>
        </w:rPr>
        <w:t>5</w:t>
      </w:r>
      <w:r w:rsidRPr="007B3669">
        <w:rPr>
          <w:rFonts w:ascii="Times New Roman" w:hAnsi="Times New Roman"/>
          <w:sz w:val="24"/>
          <w:szCs w:val="24"/>
        </w:rPr>
        <w:t>月</w:t>
      </w:r>
      <w:r w:rsidR="007B3669" w:rsidRPr="007B3669">
        <w:rPr>
          <w:rFonts w:ascii="Times New Roman" w:hAnsi="Times New Roman"/>
          <w:sz w:val="24"/>
          <w:szCs w:val="24"/>
        </w:rPr>
        <w:t>8</w:t>
      </w:r>
      <w:r w:rsidRPr="007B3669">
        <w:rPr>
          <w:rFonts w:ascii="Times New Roman" w:hAnsi="Times New Roman"/>
          <w:sz w:val="24"/>
          <w:szCs w:val="24"/>
        </w:rPr>
        <w:t>日刊</w:t>
      </w:r>
      <w:r w:rsidRPr="0073115D">
        <w:rPr>
          <w:rFonts w:hint="eastAsia"/>
          <w:sz w:val="24"/>
          <w:szCs w:val="24"/>
        </w:rPr>
        <w:t>登了</w:t>
      </w:r>
      <w:r w:rsidRPr="00A030F8">
        <w:rPr>
          <w:rFonts w:hint="eastAsia"/>
          <w:sz w:val="24"/>
          <w:szCs w:val="24"/>
        </w:rPr>
        <w:t>《</w:t>
      </w:r>
      <w:r w:rsidR="007B3669" w:rsidRPr="00A030F8">
        <w:rPr>
          <w:rFonts w:hint="eastAsia"/>
          <w:sz w:val="24"/>
          <w:szCs w:val="24"/>
        </w:rPr>
        <w:t>中信建投睿康混合型证券投资基金</w:t>
      </w:r>
      <w:r w:rsidRPr="00A030F8">
        <w:rPr>
          <w:rFonts w:hint="eastAsia"/>
          <w:sz w:val="24"/>
          <w:szCs w:val="24"/>
        </w:rPr>
        <w:t>基金合同终止及基金财产清算的公告》，</w:t>
      </w:r>
      <w:r w:rsidR="005E1F8C" w:rsidRPr="00A030F8">
        <w:rPr>
          <w:rFonts w:hint="eastAsia"/>
          <w:sz w:val="24"/>
          <w:szCs w:val="24"/>
        </w:rPr>
        <w:t>根据《中华人民共和国证券投资基金法》、《公开募集证券投资基</w:t>
      </w:r>
      <w:r w:rsidR="005E1F8C" w:rsidRPr="0073115D">
        <w:rPr>
          <w:rFonts w:hint="eastAsia"/>
          <w:sz w:val="24"/>
          <w:szCs w:val="24"/>
        </w:rPr>
        <w:t>金运作管理办法》、《</w:t>
      </w:r>
      <w:r w:rsidR="005E1F8C" w:rsidRPr="007B3669">
        <w:rPr>
          <w:rFonts w:hint="eastAsia"/>
          <w:sz w:val="24"/>
          <w:szCs w:val="24"/>
        </w:rPr>
        <w:t>中信建投睿康混合型证券投资基金</w:t>
      </w:r>
      <w:r w:rsidR="005E1F8C" w:rsidRPr="0073115D">
        <w:rPr>
          <w:rFonts w:hint="eastAsia"/>
          <w:sz w:val="24"/>
          <w:szCs w:val="24"/>
        </w:rPr>
        <w:t>基金合同》的有关规定，《</w:t>
      </w:r>
      <w:r w:rsidR="005E1F8C" w:rsidRPr="007B3669">
        <w:rPr>
          <w:rFonts w:hint="eastAsia"/>
          <w:sz w:val="24"/>
          <w:szCs w:val="24"/>
        </w:rPr>
        <w:t>中信建投睿康混合型证券投资</w:t>
      </w:r>
      <w:r w:rsidR="005E1F8C" w:rsidRPr="0073115D">
        <w:rPr>
          <w:rFonts w:hint="eastAsia"/>
          <w:sz w:val="24"/>
          <w:szCs w:val="24"/>
        </w:rPr>
        <w:t>基金基金合同》</w:t>
      </w:r>
      <w:r w:rsidR="005E1F8C">
        <w:rPr>
          <w:rFonts w:hint="eastAsia"/>
          <w:sz w:val="24"/>
          <w:szCs w:val="24"/>
        </w:rPr>
        <w:t>的终止日为</w:t>
      </w:r>
      <w:r w:rsidR="005E1F8C" w:rsidRPr="008E454A">
        <w:rPr>
          <w:rFonts w:ascii="Times New Roman" w:hAnsi="Times New Roman" w:hint="eastAsia"/>
          <w:sz w:val="24"/>
          <w:szCs w:val="24"/>
        </w:rPr>
        <w:t>2018</w:t>
      </w:r>
      <w:r w:rsidR="005E1F8C" w:rsidRPr="008E454A">
        <w:rPr>
          <w:rFonts w:ascii="Times New Roman" w:hAnsi="Times New Roman" w:hint="eastAsia"/>
          <w:sz w:val="24"/>
          <w:szCs w:val="24"/>
        </w:rPr>
        <w:t>年</w:t>
      </w:r>
      <w:r w:rsidR="005E1F8C" w:rsidRPr="008E454A">
        <w:rPr>
          <w:rFonts w:ascii="Times New Roman" w:hAnsi="Times New Roman" w:hint="eastAsia"/>
          <w:sz w:val="24"/>
          <w:szCs w:val="24"/>
        </w:rPr>
        <w:t>5</w:t>
      </w:r>
      <w:r w:rsidR="005E1F8C" w:rsidRPr="008E454A">
        <w:rPr>
          <w:rFonts w:ascii="Times New Roman" w:hAnsi="Times New Roman" w:hint="eastAsia"/>
          <w:sz w:val="24"/>
          <w:szCs w:val="24"/>
        </w:rPr>
        <w:t>月</w:t>
      </w:r>
      <w:r w:rsidR="005E1F8C" w:rsidRPr="008E454A">
        <w:rPr>
          <w:rFonts w:ascii="Times New Roman" w:hAnsi="Times New Roman" w:hint="eastAsia"/>
          <w:sz w:val="24"/>
          <w:szCs w:val="24"/>
        </w:rPr>
        <w:t>7</w:t>
      </w:r>
      <w:r w:rsidR="005E1F8C" w:rsidRPr="008E454A">
        <w:rPr>
          <w:rFonts w:ascii="Times New Roman" w:hAnsi="Times New Roman" w:hint="eastAsia"/>
          <w:sz w:val="24"/>
          <w:szCs w:val="24"/>
        </w:rPr>
        <w:t>日</w:t>
      </w:r>
      <w:r w:rsidR="005E1F8C" w:rsidRPr="0073115D">
        <w:rPr>
          <w:rFonts w:hint="eastAsia"/>
          <w:sz w:val="24"/>
          <w:szCs w:val="24"/>
        </w:rPr>
        <w:t>。</w:t>
      </w:r>
    </w:p>
    <w:p w:rsidR="005E1F8C" w:rsidRPr="005E1F8C" w:rsidRDefault="005E1F8C" w:rsidP="0073115D">
      <w:pPr>
        <w:spacing w:line="360" w:lineRule="auto"/>
        <w:ind w:firstLineChars="200" w:firstLine="480"/>
        <w:rPr>
          <w:sz w:val="24"/>
          <w:szCs w:val="24"/>
        </w:rPr>
      </w:pPr>
    </w:p>
    <w:p w:rsidR="005E1F8C" w:rsidRDefault="00BB0C79" w:rsidP="0073115D">
      <w:pPr>
        <w:spacing w:line="360" w:lineRule="auto"/>
        <w:ind w:firstLineChars="200" w:firstLine="480"/>
        <w:rPr>
          <w:sz w:val="24"/>
          <w:szCs w:val="24"/>
        </w:rPr>
      </w:pPr>
      <w:r>
        <w:rPr>
          <w:rFonts w:hint="eastAsia"/>
          <w:sz w:val="24"/>
          <w:szCs w:val="24"/>
        </w:rPr>
        <w:lastRenderedPageBreak/>
        <w:t>三、本基金的基金财产清算</w:t>
      </w:r>
      <w:r w:rsidR="001F6CE1">
        <w:rPr>
          <w:rFonts w:hint="eastAsia"/>
          <w:sz w:val="24"/>
          <w:szCs w:val="24"/>
        </w:rPr>
        <w:t>程序</w:t>
      </w:r>
    </w:p>
    <w:p w:rsidR="001C1E86" w:rsidRDefault="005650F9" w:rsidP="00786EE0">
      <w:pPr>
        <w:spacing w:line="360" w:lineRule="auto"/>
        <w:ind w:firstLineChars="200" w:firstLine="480"/>
        <w:rPr>
          <w:sz w:val="24"/>
          <w:szCs w:val="24"/>
        </w:rPr>
      </w:pPr>
      <w:r w:rsidRPr="00786EE0">
        <w:rPr>
          <w:rFonts w:ascii="Times New Roman" w:hAnsi="Times New Roman" w:hint="eastAsia"/>
          <w:sz w:val="24"/>
          <w:szCs w:val="24"/>
        </w:rPr>
        <w:t>本基金管理人自</w:t>
      </w:r>
      <w:r w:rsidRPr="00786EE0">
        <w:rPr>
          <w:rFonts w:ascii="Times New Roman" w:hAnsi="Times New Roman"/>
          <w:sz w:val="24"/>
          <w:szCs w:val="24"/>
        </w:rPr>
        <w:t>2018</w:t>
      </w:r>
      <w:r w:rsidRPr="00786EE0">
        <w:rPr>
          <w:rFonts w:ascii="Times New Roman" w:hAnsi="Times New Roman" w:hint="eastAsia"/>
          <w:sz w:val="24"/>
          <w:szCs w:val="24"/>
        </w:rPr>
        <w:t>年</w:t>
      </w:r>
      <w:r w:rsidRPr="00786EE0">
        <w:rPr>
          <w:rFonts w:ascii="Times New Roman" w:hAnsi="Times New Roman"/>
          <w:sz w:val="24"/>
          <w:szCs w:val="24"/>
        </w:rPr>
        <w:t>5</w:t>
      </w:r>
      <w:r w:rsidRPr="00786EE0">
        <w:rPr>
          <w:rFonts w:ascii="Times New Roman" w:hAnsi="Times New Roman" w:hint="eastAsia"/>
          <w:sz w:val="24"/>
          <w:szCs w:val="24"/>
        </w:rPr>
        <w:t>月</w:t>
      </w:r>
      <w:r w:rsidRPr="00786EE0">
        <w:rPr>
          <w:rFonts w:ascii="Times New Roman" w:hAnsi="Times New Roman"/>
          <w:sz w:val="24"/>
          <w:szCs w:val="24"/>
        </w:rPr>
        <w:t>8</w:t>
      </w:r>
      <w:r w:rsidRPr="00786EE0">
        <w:rPr>
          <w:rFonts w:ascii="Times New Roman" w:hAnsi="Times New Roman" w:hint="eastAsia"/>
          <w:sz w:val="24"/>
          <w:szCs w:val="24"/>
        </w:rPr>
        <w:t>日起根据法律法规、基金合同等规定履行基金财产清算程序。由本基金管理人中信建投基金管理有限公司、基金托管人北京银行股份有限公司、</w:t>
      </w:r>
      <w:r w:rsidR="006D694A" w:rsidRPr="00786EE0">
        <w:rPr>
          <w:rFonts w:ascii="Times New Roman" w:hAnsi="Times New Roman" w:hint="eastAsia"/>
          <w:sz w:val="24"/>
          <w:szCs w:val="24"/>
        </w:rPr>
        <w:t>会计师事务所</w:t>
      </w:r>
      <w:r w:rsidRPr="00786EE0">
        <w:rPr>
          <w:rFonts w:ascii="Times New Roman" w:hAnsi="Times New Roman" w:hint="eastAsia"/>
          <w:sz w:val="24"/>
          <w:szCs w:val="24"/>
        </w:rPr>
        <w:t>普华永道中天会计师事务所（特殊普</w:t>
      </w:r>
      <w:r w:rsidRPr="00786EE0">
        <w:rPr>
          <w:rFonts w:hint="eastAsia"/>
          <w:sz w:val="24"/>
          <w:szCs w:val="24"/>
        </w:rPr>
        <w:t>通合伙）和</w:t>
      </w:r>
      <w:r w:rsidR="006D694A" w:rsidRPr="00C943BC">
        <w:rPr>
          <w:rFonts w:hint="eastAsia"/>
          <w:sz w:val="24"/>
          <w:szCs w:val="24"/>
        </w:rPr>
        <w:t>律师事务所</w:t>
      </w:r>
      <w:r w:rsidRPr="00786EE0">
        <w:rPr>
          <w:rFonts w:hint="eastAsia"/>
          <w:sz w:val="24"/>
          <w:szCs w:val="24"/>
        </w:rPr>
        <w:t>上海通力律师事务所指定人员组成的基金财产清算小组履行基金财产清算程序</w:t>
      </w:r>
      <w:r w:rsidR="009F481C">
        <w:rPr>
          <w:rFonts w:hint="eastAsia"/>
          <w:sz w:val="24"/>
          <w:szCs w:val="24"/>
        </w:rPr>
        <w:t>。</w:t>
      </w:r>
    </w:p>
    <w:p w:rsidR="000703D2" w:rsidRDefault="005650F9" w:rsidP="0073115D">
      <w:pPr>
        <w:spacing w:line="360" w:lineRule="auto"/>
        <w:ind w:firstLineChars="200" w:firstLine="480"/>
        <w:rPr>
          <w:sz w:val="24"/>
          <w:szCs w:val="24"/>
        </w:rPr>
      </w:pPr>
      <w:r w:rsidRPr="00786EE0">
        <w:rPr>
          <w:rFonts w:hint="eastAsia"/>
          <w:sz w:val="24"/>
          <w:szCs w:val="24"/>
        </w:rPr>
        <w:t>基金财产清算小组</w:t>
      </w:r>
      <w:r w:rsidR="009F481C">
        <w:rPr>
          <w:rFonts w:hint="eastAsia"/>
          <w:sz w:val="24"/>
          <w:szCs w:val="24"/>
        </w:rPr>
        <w:t>依据基金合同的约定制作《</w:t>
      </w:r>
      <w:r w:rsidR="009F481C" w:rsidRPr="009F481C">
        <w:rPr>
          <w:rFonts w:hint="eastAsia"/>
          <w:sz w:val="24"/>
          <w:szCs w:val="24"/>
        </w:rPr>
        <w:t>中信建投睿康混合型证券投资基金清算报告</w:t>
      </w:r>
      <w:r w:rsidR="009F481C">
        <w:rPr>
          <w:rFonts w:hint="eastAsia"/>
          <w:sz w:val="24"/>
          <w:szCs w:val="24"/>
        </w:rPr>
        <w:t>》（</w:t>
      </w:r>
      <w:r w:rsidR="009F481C" w:rsidRPr="0073115D">
        <w:rPr>
          <w:rFonts w:hint="eastAsia"/>
          <w:sz w:val="24"/>
          <w:szCs w:val="24"/>
        </w:rPr>
        <w:t>以下简称</w:t>
      </w:r>
      <w:r w:rsidR="009F481C">
        <w:rPr>
          <w:rFonts w:hint="eastAsia"/>
          <w:sz w:val="24"/>
          <w:szCs w:val="24"/>
        </w:rPr>
        <w:t>“</w:t>
      </w:r>
      <w:r w:rsidR="009F481C" w:rsidRPr="001F6CE1">
        <w:rPr>
          <w:rFonts w:hint="eastAsia"/>
          <w:sz w:val="24"/>
          <w:szCs w:val="24"/>
        </w:rPr>
        <w:t>基金清算报告</w:t>
      </w:r>
      <w:r w:rsidR="009F481C">
        <w:rPr>
          <w:rFonts w:hint="eastAsia"/>
          <w:sz w:val="24"/>
          <w:szCs w:val="24"/>
        </w:rPr>
        <w:t>”），</w:t>
      </w:r>
      <w:r w:rsidR="009F481C" w:rsidRPr="001F6CE1">
        <w:rPr>
          <w:rFonts w:hint="eastAsia"/>
          <w:sz w:val="24"/>
          <w:szCs w:val="24"/>
        </w:rPr>
        <w:t>并由普华永道中天会计师事务所（特殊普通合伙）对基金清算报告进行审计，上海通力律师事务所对基金清算报告出具法律意见。</w:t>
      </w:r>
    </w:p>
    <w:p w:rsidR="003D251A" w:rsidRPr="00786EE0" w:rsidRDefault="009F481C" w:rsidP="0073115D">
      <w:pPr>
        <w:spacing w:line="360" w:lineRule="auto"/>
        <w:ind w:firstLineChars="200" w:firstLine="480"/>
        <w:rPr>
          <w:rFonts w:ascii="Times New Roman" w:hAnsi="Times New Roman"/>
          <w:sz w:val="24"/>
          <w:szCs w:val="24"/>
        </w:rPr>
      </w:pPr>
      <w:r w:rsidRPr="00786EE0">
        <w:rPr>
          <w:rFonts w:ascii="Times New Roman" w:hAnsi="Times New Roman" w:hint="eastAsia"/>
          <w:sz w:val="24"/>
          <w:szCs w:val="24"/>
        </w:rPr>
        <w:t>本基金</w:t>
      </w:r>
      <w:r w:rsidR="000703D2" w:rsidRPr="00786EE0">
        <w:rPr>
          <w:rFonts w:ascii="Times New Roman" w:hAnsi="Times New Roman" w:hint="eastAsia"/>
          <w:sz w:val="24"/>
          <w:szCs w:val="24"/>
        </w:rPr>
        <w:t>管理人</w:t>
      </w:r>
      <w:r w:rsidR="003D251A" w:rsidRPr="00786EE0">
        <w:rPr>
          <w:rFonts w:ascii="Times New Roman" w:hAnsi="Times New Roman" w:hint="eastAsia"/>
          <w:sz w:val="24"/>
          <w:szCs w:val="24"/>
        </w:rPr>
        <w:t>向中国证监会报送基金清算报告等备案文件，并于</w:t>
      </w:r>
      <w:r w:rsidR="003D251A" w:rsidRPr="00786EE0">
        <w:rPr>
          <w:rFonts w:ascii="Times New Roman" w:hAnsi="Times New Roman"/>
          <w:sz w:val="24"/>
          <w:szCs w:val="24"/>
        </w:rPr>
        <w:t>2018</w:t>
      </w:r>
      <w:r w:rsidR="003D251A" w:rsidRPr="00786EE0">
        <w:rPr>
          <w:rFonts w:ascii="Times New Roman" w:hAnsi="Times New Roman" w:hint="eastAsia"/>
          <w:sz w:val="24"/>
          <w:szCs w:val="24"/>
        </w:rPr>
        <w:t>年</w:t>
      </w:r>
      <w:r w:rsidR="003D251A" w:rsidRPr="00786EE0">
        <w:rPr>
          <w:rFonts w:ascii="Times New Roman" w:hAnsi="Times New Roman"/>
          <w:sz w:val="24"/>
          <w:szCs w:val="24"/>
        </w:rPr>
        <w:t>8</w:t>
      </w:r>
      <w:r w:rsidR="003D251A" w:rsidRPr="00786EE0">
        <w:rPr>
          <w:rFonts w:ascii="Times New Roman" w:hAnsi="Times New Roman" w:hint="eastAsia"/>
          <w:sz w:val="24"/>
          <w:szCs w:val="24"/>
        </w:rPr>
        <w:t>月</w:t>
      </w:r>
      <w:r w:rsidR="003D251A" w:rsidRPr="00786EE0">
        <w:rPr>
          <w:rFonts w:ascii="Times New Roman" w:hAnsi="Times New Roman"/>
          <w:sz w:val="24"/>
          <w:szCs w:val="24"/>
        </w:rPr>
        <w:t>6</w:t>
      </w:r>
      <w:r w:rsidR="003D251A" w:rsidRPr="00786EE0">
        <w:rPr>
          <w:rFonts w:ascii="Times New Roman" w:hAnsi="Times New Roman" w:hint="eastAsia"/>
          <w:sz w:val="24"/>
          <w:szCs w:val="24"/>
        </w:rPr>
        <w:t>日取得</w:t>
      </w:r>
      <w:r w:rsidR="00E121B9" w:rsidRPr="00786EE0">
        <w:rPr>
          <w:rFonts w:ascii="Times New Roman" w:hAnsi="Times New Roman" w:hint="eastAsia"/>
          <w:sz w:val="24"/>
          <w:szCs w:val="24"/>
        </w:rPr>
        <w:t>中国</w:t>
      </w:r>
      <w:r w:rsidR="003D251A" w:rsidRPr="00786EE0">
        <w:rPr>
          <w:rFonts w:ascii="Times New Roman" w:hAnsi="Times New Roman" w:hint="eastAsia"/>
          <w:sz w:val="24"/>
          <w:szCs w:val="24"/>
        </w:rPr>
        <w:t>证监会《关于中信建投睿康混合型证券投资基金清算备案的回函》</w:t>
      </w:r>
      <w:r w:rsidR="00D4791F" w:rsidRPr="00786EE0">
        <w:rPr>
          <w:rFonts w:ascii="Times New Roman" w:hAnsi="Times New Roman" w:hint="eastAsia"/>
          <w:sz w:val="24"/>
          <w:szCs w:val="24"/>
        </w:rPr>
        <w:t>。</w:t>
      </w:r>
    </w:p>
    <w:p w:rsidR="001F6CE1" w:rsidRPr="00786EE0" w:rsidRDefault="001F6CE1" w:rsidP="0073115D">
      <w:pPr>
        <w:spacing w:line="360" w:lineRule="auto"/>
        <w:ind w:firstLineChars="200" w:firstLine="480"/>
        <w:rPr>
          <w:rFonts w:ascii="Times New Roman" w:hAnsi="Times New Roman"/>
          <w:sz w:val="24"/>
          <w:szCs w:val="24"/>
        </w:rPr>
      </w:pPr>
    </w:p>
    <w:p w:rsidR="00D4791F" w:rsidRPr="006D694A" w:rsidRDefault="004A6181" w:rsidP="0073115D">
      <w:pPr>
        <w:spacing w:line="360" w:lineRule="auto"/>
        <w:ind w:firstLineChars="200" w:firstLine="480"/>
        <w:rPr>
          <w:sz w:val="24"/>
          <w:szCs w:val="24"/>
        </w:rPr>
      </w:pPr>
      <w:r>
        <w:rPr>
          <w:rFonts w:hint="eastAsia"/>
          <w:sz w:val="24"/>
          <w:szCs w:val="24"/>
        </w:rPr>
        <w:t>四</w:t>
      </w:r>
      <w:r w:rsidR="00D4791F">
        <w:rPr>
          <w:rFonts w:hint="eastAsia"/>
          <w:sz w:val="24"/>
          <w:szCs w:val="24"/>
        </w:rPr>
        <w:t>、本基金的基金财产清算安排</w:t>
      </w:r>
    </w:p>
    <w:p w:rsidR="001F6CE1" w:rsidRPr="00786EE0" w:rsidRDefault="00085F6B" w:rsidP="0073115D">
      <w:pPr>
        <w:spacing w:line="360" w:lineRule="auto"/>
        <w:ind w:firstLineChars="200" w:firstLine="480"/>
        <w:rPr>
          <w:rFonts w:ascii="Times New Roman" w:hAnsi="Times New Roman"/>
          <w:sz w:val="24"/>
          <w:szCs w:val="24"/>
        </w:rPr>
      </w:pPr>
      <w:r w:rsidRPr="00786EE0">
        <w:rPr>
          <w:rFonts w:ascii="Times New Roman" w:hAnsi="Times New Roman" w:hint="eastAsia"/>
          <w:sz w:val="24"/>
          <w:szCs w:val="24"/>
        </w:rPr>
        <w:t>根据基金清算报告的安排，</w:t>
      </w:r>
      <w:r w:rsidR="000B4F2E" w:rsidRPr="00786EE0">
        <w:rPr>
          <w:rFonts w:ascii="Times New Roman" w:hAnsi="Times New Roman" w:hint="eastAsia"/>
          <w:color w:val="000000"/>
          <w:sz w:val="24"/>
        </w:rPr>
        <w:t>本基金的清算期间为</w:t>
      </w:r>
      <w:r w:rsidR="000B4F2E" w:rsidRPr="00786EE0">
        <w:rPr>
          <w:rFonts w:ascii="Times New Roman" w:hAnsi="Times New Roman"/>
          <w:color w:val="000000"/>
          <w:sz w:val="24"/>
        </w:rPr>
        <w:t>2018</w:t>
      </w:r>
      <w:r w:rsidR="000B4F2E" w:rsidRPr="00786EE0">
        <w:rPr>
          <w:rFonts w:ascii="Times New Roman" w:hAnsi="Times New Roman" w:hint="eastAsia"/>
          <w:color w:val="000000"/>
          <w:sz w:val="24"/>
        </w:rPr>
        <w:t>年</w:t>
      </w:r>
      <w:r w:rsidR="000B4F2E" w:rsidRPr="00786EE0">
        <w:rPr>
          <w:rFonts w:ascii="Times New Roman" w:hAnsi="Times New Roman"/>
          <w:color w:val="000000"/>
          <w:sz w:val="24"/>
        </w:rPr>
        <w:t>5</w:t>
      </w:r>
      <w:r w:rsidR="000B4F2E" w:rsidRPr="00786EE0">
        <w:rPr>
          <w:rFonts w:ascii="Times New Roman" w:hAnsi="Times New Roman" w:hint="eastAsia"/>
          <w:color w:val="000000"/>
          <w:sz w:val="24"/>
        </w:rPr>
        <w:t>月</w:t>
      </w:r>
      <w:r w:rsidR="000B4F2E" w:rsidRPr="00786EE0">
        <w:rPr>
          <w:rFonts w:ascii="Times New Roman" w:hAnsi="Times New Roman"/>
          <w:color w:val="000000"/>
          <w:sz w:val="24"/>
        </w:rPr>
        <w:t>8</w:t>
      </w:r>
      <w:r w:rsidR="000B4F2E" w:rsidRPr="00786EE0">
        <w:rPr>
          <w:rFonts w:ascii="Times New Roman" w:hAnsi="Times New Roman" w:hint="eastAsia"/>
          <w:color w:val="000000"/>
          <w:sz w:val="24"/>
        </w:rPr>
        <w:t>日至</w:t>
      </w:r>
      <w:r w:rsidR="000B4F2E" w:rsidRPr="00786EE0">
        <w:rPr>
          <w:rFonts w:ascii="Times New Roman" w:hAnsi="Times New Roman"/>
          <w:color w:val="000000"/>
          <w:sz w:val="24"/>
        </w:rPr>
        <w:t>2018</w:t>
      </w:r>
      <w:r w:rsidR="000B4F2E" w:rsidRPr="00786EE0">
        <w:rPr>
          <w:rFonts w:ascii="Times New Roman" w:hAnsi="Times New Roman" w:hint="eastAsia"/>
          <w:color w:val="000000"/>
          <w:sz w:val="24"/>
        </w:rPr>
        <w:t>年</w:t>
      </w:r>
      <w:r w:rsidR="000B4F2E" w:rsidRPr="00786EE0">
        <w:rPr>
          <w:rFonts w:ascii="Times New Roman" w:hAnsi="Times New Roman"/>
          <w:color w:val="000000"/>
          <w:sz w:val="24"/>
        </w:rPr>
        <w:t>6</w:t>
      </w:r>
      <w:r w:rsidR="000B4F2E" w:rsidRPr="00786EE0">
        <w:rPr>
          <w:rFonts w:ascii="Times New Roman" w:hAnsi="Times New Roman" w:hint="eastAsia"/>
          <w:color w:val="000000"/>
          <w:sz w:val="24"/>
        </w:rPr>
        <w:t>月</w:t>
      </w:r>
      <w:r w:rsidR="000B4F2E" w:rsidRPr="00786EE0">
        <w:rPr>
          <w:rFonts w:ascii="Times New Roman" w:hAnsi="Times New Roman"/>
          <w:color w:val="000000"/>
          <w:sz w:val="24"/>
        </w:rPr>
        <w:t>15</w:t>
      </w:r>
      <w:r w:rsidR="000B4F2E" w:rsidRPr="00786EE0">
        <w:rPr>
          <w:rFonts w:ascii="Times New Roman" w:hAnsi="Times New Roman" w:hint="eastAsia"/>
          <w:color w:val="000000"/>
          <w:sz w:val="24"/>
        </w:rPr>
        <w:t>日。</w:t>
      </w:r>
    </w:p>
    <w:p w:rsidR="001C1E86" w:rsidRPr="00786EE0" w:rsidRDefault="005650F9" w:rsidP="00786EE0">
      <w:pPr>
        <w:spacing w:line="360" w:lineRule="auto"/>
        <w:ind w:firstLineChars="200" w:firstLine="480"/>
        <w:rPr>
          <w:rFonts w:ascii="Times New Roman" w:hAnsi="Times New Roman"/>
          <w:sz w:val="24"/>
          <w:szCs w:val="24"/>
        </w:rPr>
      </w:pPr>
      <w:r w:rsidRPr="00786EE0">
        <w:rPr>
          <w:rFonts w:ascii="Times New Roman" w:hAnsi="Times New Roman" w:hint="eastAsia"/>
          <w:sz w:val="24"/>
          <w:szCs w:val="24"/>
        </w:rPr>
        <w:t>截至本次清算期结束日</w:t>
      </w:r>
      <w:r w:rsidR="00C4068A" w:rsidRPr="00786EE0">
        <w:rPr>
          <w:rFonts w:ascii="Times New Roman" w:hAnsi="Times New Roman" w:hint="eastAsia"/>
          <w:sz w:val="24"/>
          <w:szCs w:val="24"/>
        </w:rPr>
        <w:t>（</w:t>
      </w:r>
      <w:r w:rsidR="00C4068A" w:rsidRPr="00786EE0">
        <w:rPr>
          <w:rFonts w:ascii="Times New Roman" w:hAnsi="Times New Roman"/>
          <w:color w:val="000000"/>
          <w:sz w:val="24"/>
        </w:rPr>
        <w:t>2018</w:t>
      </w:r>
      <w:r w:rsidR="00C4068A" w:rsidRPr="00786EE0">
        <w:rPr>
          <w:rFonts w:ascii="Times New Roman" w:hAnsi="Times New Roman" w:hint="eastAsia"/>
          <w:color w:val="000000"/>
          <w:sz w:val="24"/>
        </w:rPr>
        <w:t>年</w:t>
      </w:r>
      <w:r w:rsidR="00C4068A" w:rsidRPr="00786EE0">
        <w:rPr>
          <w:rFonts w:ascii="Times New Roman" w:hAnsi="Times New Roman"/>
          <w:color w:val="000000"/>
          <w:sz w:val="24"/>
        </w:rPr>
        <w:t>6</w:t>
      </w:r>
      <w:r w:rsidR="00C4068A" w:rsidRPr="00786EE0">
        <w:rPr>
          <w:rFonts w:ascii="Times New Roman" w:hAnsi="Times New Roman" w:hint="eastAsia"/>
          <w:color w:val="000000"/>
          <w:sz w:val="24"/>
        </w:rPr>
        <w:t>月</w:t>
      </w:r>
      <w:r w:rsidR="00C4068A" w:rsidRPr="00786EE0">
        <w:rPr>
          <w:rFonts w:ascii="Times New Roman" w:hAnsi="Times New Roman"/>
          <w:color w:val="000000"/>
          <w:sz w:val="24"/>
        </w:rPr>
        <w:t>15</w:t>
      </w:r>
      <w:r w:rsidR="00C4068A" w:rsidRPr="00786EE0">
        <w:rPr>
          <w:rFonts w:ascii="Times New Roman" w:hAnsi="Times New Roman" w:hint="eastAsia"/>
          <w:color w:val="000000"/>
          <w:sz w:val="24"/>
        </w:rPr>
        <w:t>日</w:t>
      </w:r>
      <w:r w:rsidR="00C4068A" w:rsidRPr="00786EE0">
        <w:rPr>
          <w:rFonts w:ascii="Times New Roman" w:hAnsi="Times New Roman" w:hint="eastAsia"/>
          <w:sz w:val="24"/>
          <w:szCs w:val="24"/>
        </w:rPr>
        <w:t>）</w:t>
      </w:r>
      <w:r w:rsidRPr="00786EE0">
        <w:rPr>
          <w:rFonts w:ascii="Times New Roman" w:hAnsi="Times New Roman" w:hint="eastAsia"/>
          <w:sz w:val="24"/>
          <w:szCs w:val="24"/>
        </w:rPr>
        <w:t>的剩余财产情况及剩余财产分配安排</w:t>
      </w:r>
      <w:r w:rsidR="00C4068A" w:rsidRPr="00786EE0">
        <w:rPr>
          <w:rFonts w:ascii="Times New Roman" w:hAnsi="Times New Roman" w:hint="eastAsia"/>
          <w:sz w:val="24"/>
          <w:szCs w:val="24"/>
        </w:rPr>
        <w:t>如下表所示：</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2"/>
        <w:gridCol w:w="2550"/>
      </w:tblGrid>
      <w:tr w:rsidR="00C4068A" w:rsidRPr="00685D25" w:rsidTr="00C32BDD">
        <w:trPr>
          <w:trHeight w:val="397"/>
          <w:jc w:val="center"/>
        </w:trPr>
        <w:tc>
          <w:tcPr>
            <w:tcW w:w="6522" w:type="dxa"/>
            <w:vAlign w:val="center"/>
          </w:tcPr>
          <w:p w:rsidR="00C4068A" w:rsidRPr="00786EE0" w:rsidRDefault="00C4068A" w:rsidP="00C32BDD">
            <w:pPr>
              <w:widowControl/>
              <w:spacing w:before="100" w:beforeAutospacing="1" w:after="100" w:afterAutospacing="1"/>
              <w:jc w:val="center"/>
              <w:rPr>
                <w:rFonts w:ascii="Times New Roman" w:hAnsi="Times New Roman"/>
                <w:b/>
                <w:color w:val="000000"/>
                <w:kern w:val="0"/>
                <w:sz w:val="24"/>
                <w:lang w:val="en-GB" w:eastAsia="en-US"/>
              </w:rPr>
            </w:pPr>
            <w:r w:rsidRPr="00786EE0">
              <w:rPr>
                <w:rFonts w:ascii="Times New Roman" w:hAnsi="Times New Roman"/>
                <w:b/>
                <w:color w:val="000000"/>
                <w:kern w:val="0"/>
                <w:sz w:val="24"/>
                <w:lang w:val="en-GB" w:eastAsia="en-US"/>
              </w:rPr>
              <w:t>项目</w:t>
            </w:r>
          </w:p>
        </w:tc>
        <w:tc>
          <w:tcPr>
            <w:tcW w:w="2550" w:type="dxa"/>
            <w:vAlign w:val="center"/>
          </w:tcPr>
          <w:p w:rsidR="00C4068A" w:rsidRPr="00786EE0" w:rsidRDefault="00C4068A" w:rsidP="00C32BDD">
            <w:pPr>
              <w:widowControl/>
              <w:jc w:val="center"/>
              <w:rPr>
                <w:rFonts w:ascii="Times New Roman" w:hAnsi="Times New Roman"/>
                <w:b/>
                <w:color w:val="000000"/>
                <w:kern w:val="0"/>
                <w:sz w:val="24"/>
                <w:lang w:val="en-GB"/>
              </w:rPr>
            </w:pPr>
            <w:r w:rsidRPr="00786EE0">
              <w:rPr>
                <w:rFonts w:ascii="Times New Roman" w:hAnsi="Times New Roman" w:hint="eastAsia"/>
                <w:b/>
                <w:color w:val="000000"/>
                <w:kern w:val="0"/>
                <w:sz w:val="24"/>
                <w:lang w:val="en-GB"/>
              </w:rPr>
              <w:t>金额</w:t>
            </w:r>
            <w:r w:rsidRPr="00786EE0">
              <w:rPr>
                <w:rFonts w:ascii="Times New Roman" w:hAnsi="Times New Roman"/>
                <w:b/>
                <w:color w:val="000000"/>
                <w:kern w:val="0"/>
                <w:sz w:val="24"/>
                <w:lang w:val="en-GB"/>
              </w:rPr>
              <w:t>/</w:t>
            </w:r>
            <w:r w:rsidRPr="00786EE0">
              <w:rPr>
                <w:rFonts w:ascii="Times New Roman" w:hAnsi="Times New Roman" w:hint="eastAsia"/>
                <w:b/>
                <w:color w:val="000000"/>
                <w:kern w:val="0"/>
                <w:sz w:val="24"/>
                <w:lang w:val="en-GB"/>
              </w:rPr>
              <w:t>份额</w:t>
            </w:r>
          </w:p>
        </w:tc>
      </w:tr>
      <w:tr w:rsidR="00C4068A" w:rsidRPr="00685D25" w:rsidTr="00C32BDD">
        <w:trPr>
          <w:trHeight w:val="397"/>
          <w:jc w:val="center"/>
        </w:trPr>
        <w:tc>
          <w:tcPr>
            <w:tcW w:w="6522" w:type="dxa"/>
            <w:vAlign w:val="center"/>
          </w:tcPr>
          <w:p w:rsidR="00C4068A" w:rsidRPr="00786EE0" w:rsidRDefault="00C4068A" w:rsidP="00C32BDD">
            <w:pPr>
              <w:jc w:val="left"/>
              <w:rPr>
                <w:rFonts w:ascii="Times New Roman" w:hAnsi="Times New Roman"/>
                <w:b/>
                <w:color w:val="000000"/>
                <w:sz w:val="24"/>
              </w:rPr>
            </w:pPr>
            <w:r w:rsidRPr="00786EE0">
              <w:rPr>
                <w:rFonts w:ascii="Times New Roman" w:hAnsi="Times New Roman"/>
                <w:b/>
                <w:color w:val="000000"/>
                <w:sz w:val="24"/>
              </w:rPr>
              <w:t>一、</w:t>
            </w:r>
            <w:r w:rsidRPr="00786EE0">
              <w:rPr>
                <w:rFonts w:ascii="Times New Roman" w:hAnsi="Times New Roman" w:hint="eastAsia"/>
                <w:b/>
                <w:color w:val="000000"/>
                <w:sz w:val="24"/>
              </w:rPr>
              <w:t>最后运作日</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5</w:t>
            </w:r>
            <w:r w:rsidRPr="00786EE0">
              <w:rPr>
                <w:rFonts w:ascii="Times New Roman" w:hAnsi="Times New Roman" w:hint="eastAsia"/>
                <w:b/>
                <w:color w:val="000000"/>
                <w:sz w:val="24"/>
              </w:rPr>
              <w:t>月</w:t>
            </w:r>
            <w:r w:rsidRPr="00786EE0">
              <w:rPr>
                <w:rFonts w:ascii="Times New Roman" w:hAnsi="Times New Roman"/>
                <w:b/>
                <w:color w:val="000000"/>
                <w:sz w:val="24"/>
              </w:rPr>
              <w:t>7</w:t>
            </w:r>
            <w:r w:rsidRPr="00786EE0">
              <w:rPr>
                <w:rFonts w:ascii="Times New Roman" w:hAnsi="Times New Roman" w:hint="eastAsia"/>
                <w:b/>
                <w:color w:val="000000"/>
                <w:sz w:val="24"/>
              </w:rPr>
              <w:t>日基金净资产（单位：元）</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b/>
                <w:color w:val="000000"/>
                <w:sz w:val="24"/>
              </w:rPr>
              <w:t>35,531,790.08</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color w:val="000000"/>
                <w:sz w:val="24"/>
              </w:rPr>
            </w:pPr>
            <w:r w:rsidRPr="00786EE0">
              <w:rPr>
                <w:rFonts w:ascii="Times New Roman" w:hAnsi="Times New Roman" w:hint="eastAsia"/>
                <w:color w:val="000000"/>
                <w:sz w:val="24"/>
              </w:rPr>
              <w:t>减：</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5</w:t>
            </w:r>
            <w:r w:rsidRPr="00786EE0">
              <w:rPr>
                <w:rFonts w:ascii="Times New Roman" w:hAnsi="Times New Roman" w:hint="eastAsia"/>
                <w:color w:val="000000"/>
                <w:sz w:val="24"/>
              </w:rPr>
              <w:t>月</w:t>
            </w:r>
            <w:r w:rsidRPr="00786EE0">
              <w:rPr>
                <w:rFonts w:ascii="Times New Roman" w:hAnsi="Times New Roman"/>
                <w:color w:val="000000"/>
                <w:sz w:val="24"/>
              </w:rPr>
              <w:t>8</w:t>
            </w:r>
            <w:r w:rsidRPr="00786EE0">
              <w:rPr>
                <w:rFonts w:ascii="Times New Roman" w:hAnsi="Times New Roman" w:hint="eastAsia"/>
                <w:color w:val="000000"/>
                <w:sz w:val="24"/>
              </w:rPr>
              <w:t>日确认的净赎回款</w:t>
            </w:r>
          </w:p>
        </w:tc>
        <w:tc>
          <w:tcPr>
            <w:tcW w:w="2550" w:type="dxa"/>
            <w:vAlign w:val="center"/>
          </w:tcPr>
          <w:p w:rsidR="00C4068A" w:rsidRPr="00786EE0" w:rsidRDefault="00C4068A" w:rsidP="00C32BDD">
            <w:pPr>
              <w:jc w:val="right"/>
              <w:rPr>
                <w:rFonts w:ascii="Times New Roman" w:hAnsi="Times New Roman"/>
                <w:color w:val="000000"/>
                <w:sz w:val="24"/>
              </w:rPr>
            </w:pPr>
            <w:r w:rsidRPr="00786EE0">
              <w:rPr>
                <w:rFonts w:ascii="Times New Roman" w:hAnsi="Times New Roman"/>
                <w:color w:val="000000"/>
                <w:sz w:val="24"/>
              </w:rPr>
              <w:t>9,905,339.10</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color w:val="000000"/>
                <w:sz w:val="24"/>
              </w:rPr>
            </w:pPr>
            <w:r w:rsidRPr="00786EE0">
              <w:rPr>
                <w:rFonts w:ascii="Times New Roman" w:hAnsi="Times New Roman" w:hint="eastAsia"/>
                <w:color w:val="000000"/>
                <w:sz w:val="24"/>
              </w:rPr>
              <w:t>加：清算期间净收益</w:t>
            </w:r>
          </w:p>
        </w:tc>
        <w:tc>
          <w:tcPr>
            <w:tcW w:w="2550" w:type="dxa"/>
            <w:vAlign w:val="center"/>
          </w:tcPr>
          <w:p w:rsidR="00C4068A" w:rsidRPr="00786EE0" w:rsidRDefault="00C4068A" w:rsidP="00C32BDD">
            <w:pPr>
              <w:jc w:val="right"/>
              <w:rPr>
                <w:rFonts w:ascii="Times New Roman" w:hAnsi="Times New Roman"/>
                <w:color w:val="000000"/>
                <w:sz w:val="24"/>
              </w:rPr>
            </w:pPr>
            <w:r w:rsidRPr="00786EE0">
              <w:rPr>
                <w:rFonts w:ascii="Times New Roman" w:hAnsi="Times New Roman"/>
                <w:color w:val="000000"/>
                <w:sz w:val="24"/>
              </w:rPr>
              <w:t>545,983.97</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b/>
                <w:color w:val="000000"/>
                <w:sz w:val="24"/>
              </w:rPr>
            </w:pPr>
            <w:r w:rsidRPr="00786EE0">
              <w:rPr>
                <w:rFonts w:ascii="Times New Roman" w:hAnsi="Times New Roman" w:hint="eastAsia"/>
                <w:b/>
                <w:color w:val="000000"/>
                <w:sz w:val="24"/>
              </w:rPr>
              <w:t>二、</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6</w:t>
            </w:r>
            <w:r w:rsidRPr="00786EE0">
              <w:rPr>
                <w:rFonts w:ascii="Times New Roman" w:hAnsi="Times New Roman" w:hint="eastAsia"/>
                <w:b/>
                <w:color w:val="000000"/>
                <w:sz w:val="24"/>
              </w:rPr>
              <w:t>月</w:t>
            </w:r>
            <w:r w:rsidRPr="00786EE0">
              <w:rPr>
                <w:rFonts w:ascii="Times New Roman" w:hAnsi="Times New Roman"/>
                <w:b/>
                <w:color w:val="000000"/>
                <w:sz w:val="24"/>
              </w:rPr>
              <w:t>15</w:t>
            </w:r>
            <w:r w:rsidRPr="00786EE0">
              <w:rPr>
                <w:rFonts w:ascii="Times New Roman" w:hAnsi="Times New Roman" w:hint="eastAsia"/>
                <w:b/>
                <w:color w:val="000000"/>
                <w:sz w:val="24"/>
              </w:rPr>
              <w:t>日基金净资产</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b/>
                <w:color w:val="000000"/>
                <w:sz w:val="24"/>
              </w:rPr>
              <w:t>26,172,434.95</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b/>
                <w:color w:val="000000"/>
                <w:sz w:val="24"/>
              </w:rPr>
            </w:pPr>
            <w:r w:rsidRPr="00786EE0">
              <w:rPr>
                <w:rFonts w:ascii="Times New Roman" w:hAnsi="Times New Roman" w:hint="eastAsia"/>
                <w:color w:val="000000"/>
                <w:sz w:val="24"/>
              </w:rPr>
              <w:t>其中：归属于</w:t>
            </w:r>
            <w:r w:rsidRPr="00786EE0">
              <w:rPr>
                <w:rFonts w:ascii="Times New Roman" w:hAnsi="Times New Roman"/>
                <w:color w:val="000000"/>
                <w:sz w:val="24"/>
              </w:rPr>
              <w:t>A</w:t>
            </w:r>
            <w:r w:rsidRPr="00786EE0">
              <w:rPr>
                <w:rFonts w:ascii="Times New Roman" w:hAnsi="Times New Roman" w:hint="eastAsia"/>
                <w:color w:val="000000"/>
                <w:sz w:val="24"/>
              </w:rPr>
              <w:t>类基金份额的基金净资产</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color w:val="000000"/>
                <w:sz w:val="24"/>
              </w:rPr>
              <w:t>21,818,123.56</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b/>
                <w:color w:val="000000"/>
                <w:sz w:val="24"/>
              </w:rPr>
            </w:pPr>
            <w:r w:rsidRPr="00786EE0">
              <w:rPr>
                <w:rFonts w:ascii="Times New Roman" w:hAnsi="Times New Roman" w:hint="eastAsia"/>
                <w:color w:val="000000"/>
                <w:sz w:val="24"/>
              </w:rPr>
              <w:t>其中：归属于</w:t>
            </w:r>
            <w:r w:rsidRPr="00786EE0">
              <w:rPr>
                <w:rFonts w:ascii="Times New Roman" w:hAnsi="Times New Roman"/>
                <w:color w:val="000000"/>
                <w:sz w:val="24"/>
              </w:rPr>
              <w:t>C</w:t>
            </w:r>
            <w:r w:rsidRPr="00786EE0">
              <w:rPr>
                <w:rFonts w:ascii="Times New Roman" w:hAnsi="Times New Roman" w:hint="eastAsia"/>
                <w:color w:val="000000"/>
                <w:sz w:val="24"/>
              </w:rPr>
              <w:t>类基金份额的基金净资产</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color w:val="000000"/>
                <w:sz w:val="24"/>
              </w:rPr>
              <w:t>4,354,311.39</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b/>
                <w:color w:val="000000"/>
                <w:sz w:val="24"/>
              </w:rPr>
            </w:pPr>
            <w:r w:rsidRPr="00786EE0">
              <w:rPr>
                <w:rFonts w:ascii="Times New Roman" w:hAnsi="Times New Roman" w:hint="eastAsia"/>
                <w:b/>
                <w:color w:val="000000"/>
                <w:sz w:val="24"/>
              </w:rPr>
              <w:t>三、</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6</w:t>
            </w:r>
            <w:r w:rsidRPr="00786EE0">
              <w:rPr>
                <w:rFonts w:ascii="Times New Roman" w:hAnsi="Times New Roman" w:hint="eastAsia"/>
                <w:b/>
                <w:color w:val="000000"/>
                <w:sz w:val="24"/>
              </w:rPr>
              <w:t>月</w:t>
            </w:r>
            <w:r w:rsidRPr="00786EE0">
              <w:rPr>
                <w:rFonts w:ascii="Times New Roman" w:hAnsi="Times New Roman"/>
                <w:b/>
                <w:color w:val="000000"/>
                <w:sz w:val="24"/>
              </w:rPr>
              <w:t>15</w:t>
            </w:r>
            <w:r w:rsidRPr="00786EE0">
              <w:rPr>
                <w:rFonts w:ascii="Times New Roman" w:hAnsi="Times New Roman" w:hint="eastAsia"/>
                <w:b/>
                <w:color w:val="000000"/>
                <w:sz w:val="24"/>
              </w:rPr>
              <w:t>日基金总份额（单位：份）</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b/>
                <w:color w:val="000000"/>
                <w:sz w:val="24"/>
              </w:rPr>
              <w:t>24,959,673.78</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b/>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A</w:t>
            </w:r>
            <w:r w:rsidRPr="00786EE0">
              <w:rPr>
                <w:rFonts w:ascii="Times New Roman" w:hAnsi="Times New Roman" w:hint="eastAsia"/>
                <w:color w:val="000000"/>
                <w:sz w:val="24"/>
              </w:rPr>
              <w:t>类基金份额数量</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color w:val="000000"/>
                <w:sz w:val="24"/>
              </w:rPr>
              <w:t>20,798,168.48</w:t>
            </w:r>
          </w:p>
        </w:tc>
      </w:tr>
      <w:tr w:rsidR="00C4068A" w:rsidRPr="00685D25" w:rsidTr="00C32BDD">
        <w:trPr>
          <w:trHeight w:val="397"/>
          <w:jc w:val="center"/>
        </w:trPr>
        <w:tc>
          <w:tcPr>
            <w:tcW w:w="6522" w:type="dxa"/>
            <w:vAlign w:val="center"/>
          </w:tcPr>
          <w:p w:rsidR="00C4068A" w:rsidRPr="00786EE0" w:rsidRDefault="00C4068A" w:rsidP="00C32BDD">
            <w:pPr>
              <w:rPr>
                <w:rFonts w:ascii="Times New Roman" w:hAnsi="Times New Roman"/>
                <w:b/>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C</w:t>
            </w:r>
            <w:r w:rsidRPr="00786EE0">
              <w:rPr>
                <w:rFonts w:ascii="Times New Roman" w:hAnsi="Times New Roman" w:hint="eastAsia"/>
                <w:color w:val="000000"/>
                <w:sz w:val="24"/>
              </w:rPr>
              <w:t>类基金份额数量</w:t>
            </w:r>
          </w:p>
        </w:tc>
        <w:tc>
          <w:tcPr>
            <w:tcW w:w="2550" w:type="dxa"/>
            <w:vAlign w:val="center"/>
          </w:tcPr>
          <w:p w:rsidR="00C4068A" w:rsidRPr="00786EE0" w:rsidRDefault="00C4068A" w:rsidP="00C32BDD">
            <w:pPr>
              <w:jc w:val="right"/>
              <w:rPr>
                <w:rFonts w:ascii="Times New Roman" w:hAnsi="Times New Roman"/>
                <w:b/>
                <w:color w:val="000000"/>
                <w:sz w:val="24"/>
              </w:rPr>
            </w:pPr>
            <w:r w:rsidRPr="00786EE0">
              <w:rPr>
                <w:rFonts w:ascii="Times New Roman" w:hAnsi="Times New Roman"/>
                <w:color w:val="000000"/>
                <w:sz w:val="24"/>
              </w:rPr>
              <w:t>4,161,505.30</w:t>
            </w:r>
          </w:p>
        </w:tc>
      </w:tr>
    </w:tbl>
    <w:p w:rsidR="00C4068A" w:rsidRPr="00786EE0" w:rsidRDefault="00C4068A" w:rsidP="00C4068A">
      <w:pPr>
        <w:spacing w:line="360" w:lineRule="auto"/>
        <w:ind w:firstLineChars="200" w:firstLine="480"/>
        <w:rPr>
          <w:rFonts w:ascii="Times New Roman" w:hAnsi="Times New Roman"/>
          <w:color w:val="000000"/>
          <w:sz w:val="24"/>
        </w:rPr>
      </w:pPr>
      <w:r w:rsidRPr="00786EE0">
        <w:rPr>
          <w:rFonts w:ascii="Times New Roman" w:hAnsi="Times New Roman" w:hint="eastAsia"/>
          <w:color w:val="000000"/>
          <w:sz w:val="24"/>
        </w:rPr>
        <w:t>截至本次清算期结束日</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6</w:t>
      </w:r>
      <w:r w:rsidRPr="00786EE0">
        <w:rPr>
          <w:rFonts w:ascii="Times New Roman" w:hAnsi="Times New Roman" w:hint="eastAsia"/>
          <w:color w:val="000000"/>
          <w:sz w:val="24"/>
        </w:rPr>
        <w:t>月</w:t>
      </w:r>
      <w:r w:rsidRPr="00786EE0">
        <w:rPr>
          <w:rFonts w:ascii="Times New Roman" w:hAnsi="Times New Roman"/>
          <w:color w:val="000000"/>
          <w:sz w:val="24"/>
        </w:rPr>
        <w:t>15</w:t>
      </w:r>
      <w:r w:rsidRPr="00786EE0">
        <w:rPr>
          <w:rFonts w:ascii="Times New Roman" w:hAnsi="Times New Roman" w:hint="eastAsia"/>
          <w:color w:val="000000"/>
          <w:sz w:val="24"/>
        </w:rPr>
        <w:t>日，本基金剩余财产为人民币</w:t>
      </w:r>
      <w:r w:rsidRPr="00786EE0">
        <w:rPr>
          <w:rFonts w:ascii="Times New Roman" w:hAnsi="Times New Roman"/>
          <w:color w:val="000000"/>
          <w:sz w:val="24"/>
        </w:rPr>
        <w:t>26,172,434.95</w:t>
      </w:r>
      <w:r w:rsidRPr="00786EE0">
        <w:rPr>
          <w:rFonts w:ascii="Times New Roman" w:hAnsi="Times New Roman" w:hint="eastAsia"/>
          <w:color w:val="000000"/>
          <w:sz w:val="24"/>
        </w:rPr>
        <w:t>元。根据本基金的基金合同约定，依据基金财产清算的分配方案，将基金财产清算后的全部剩余资产扣除基金财产清算费用、交纳所欠税款并清偿基金债务后，按基金份额持有人持有的基金份额占该类基金份额总份额的比例进行分配。自本次清算期结束日次日</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6</w:t>
      </w:r>
      <w:r w:rsidRPr="00786EE0">
        <w:rPr>
          <w:rFonts w:ascii="Times New Roman" w:hAnsi="Times New Roman" w:hint="eastAsia"/>
          <w:color w:val="000000"/>
          <w:sz w:val="24"/>
        </w:rPr>
        <w:t>月</w:t>
      </w:r>
      <w:r w:rsidRPr="00786EE0">
        <w:rPr>
          <w:rFonts w:ascii="Times New Roman" w:hAnsi="Times New Roman"/>
          <w:color w:val="000000"/>
          <w:sz w:val="24"/>
        </w:rPr>
        <w:t>16</w:t>
      </w:r>
      <w:r w:rsidRPr="00786EE0">
        <w:rPr>
          <w:rFonts w:ascii="Times New Roman" w:hAnsi="Times New Roman" w:hint="eastAsia"/>
          <w:color w:val="000000"/>
          <w:sz w:val="24"/>
        </w:rPr>
        <w:t>日至本次清算款划出前一日</w:t>
      </w:r>
      <w:r w:rsidRPr="00786EE0">
        <w:rPr>
          <w:rFonts w:ascii="Times New Roman" w:hAnsi="Times New Roman" w:hint="eastAsia"/>
          <w:color w:val="000000"/>
          <w:sz w:val="24"/>
        </w:rPr>
        <w:lastRenderedPageBreak/>
        <w:t>（</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8</w:t>
      </w:r>
      <w:r w:rsidRPr="00786EE0">
        <w:rPr>
          <w:rFonts w:ascii="Times New Roman" w:hAnsi="Times New Roman" w:hint="eastAsia"/>
          <w:color w:val="000000"/>
          <w:sz w:val="24"/>
        </w:rPr>
        <w:t>月</w:t>
      </w:r>
      <w:r w:rsidRPr="00786EE0">
        <w:rPr>
          <w:rFonts w:ascii="Times New Roman" w:hAnsi="Times New Roman"/>
          <w:color w:val="000000"/>
          <w:sz w:val="24"/>
        </w:rPr>
        <w:t>9</w:t>
      </w:r>
      <w:r w:rsidRPr="00786EE0">
        <w:rPr>
          <w:rFonts w:ascii="Times New Roman" w:hAnsi="Times New Roman" w:hint="eastAsia"/>
          <w:color w:val="000000"/>
          <w:sz w:val="24"/>
        </w:rPr>
        <w:t>日）的银行存款、清算备付金及结算保证金等产生的利息亦归全体基金份额持有人所有。</w:t>
      </w:r>
    </w:p>
    <w:p w:rsidR="001F6CE1" w:rsidRPr="00786EE0" w:rsidRDefault="00C4068A" w:rsidP="00C4068A">
      <w:pPr>
        <w:spacing w:line="360" w:lineRule="auto"/>
        <w:ind w:firstLineChars="200" w:firstLine="480"/>
        <w:rPr>
          <w:rFonts w:ascii="Times New Roman" w:hAnsi="Times New Roman"/>
          <w:sz w:val="24"/>
        </w:rPr>
      </w:pPr>
      <w:r w:rsidRPr="00786EE0">
        <w:rPr>
          <w:rFonts w:ascii="Times New Roman" w:hAnsi="Times New Roman" w:hint="eastAsia"/>
          <w:sz w:val="24"/>
        </w:rPr>
        <w:t>为充分保护基金份额持有人利益，便于及时向基金份额持有人分配剩余全部资产，</w:t>
      </w:r>
      <w:r w:rsidR="00714F7C" w:rsidRPr="00786EE0">
        <w:rPr>
          <w:rFonts w:ascii="Times New Roman" w:hAnsi="Times New Roman" w:hint="eastAsia"/>
          <w:sz w:val="24"/>
        </w:rPr>
        <w:t>本</w:t>
      </w:r>
      <w:r w:rsidRPr="00786EE0">
        <w:rPr>
          <w:rFonts w:ascii="Times New Roman" w:hAnsi="Times New Roman" w:hint="eastAsia"/>
          <w:sz w:val="24"/>
        </w:rPr>
        <w:t>基金管理人以自有资金人民币</w:t>
      </w:r>
      <w:r w:rsidR="00031E57">
        <w:rPr>
          <w:rFonts w:ascii="Times New Roman" w:hAnsi="Times New Roman"/>
          <w:sz w:val="24"/>
        </w:rPr>
        <w:t>140</w:t>
      </w:r>
      <w:r w:rsidR="0062165C">
        <w:rPr>
          <w:rFonts w:ascii="Times New Roman" w:hAnsi="Times New Roman"/>
          <w:sz w:val="24"/>
        </w:rPr>
        <w:t>,</w:t>
      </w:r>
      <w:r w:rsidR="00031E57">
        <w:rPr>
          <w:rFonts w:ascii="Times New Roman" w:hAnsi="Times New Roman"/>
          <w:sz w:val="24"/>
        </w:rPr>
        <w:t>000.00</w:t>
      </w:r>
      <w:r w:rsidRPr="00786EE0">
        <w:rPr>
          <w:rFonts w:ascii="Times New Roman" w:hAnsi="Times New Roman" w:hint="eastAsia"/>
          <w:sz w:val="24"/>
        </w:rPr>
        <w:t>元（大写：人民币壹拾肆万元整）划入本基金托管账户，用以垫付截至清算款划款日</w:t>
      </w:r>
      <w:r w:rsidRPr="00786EE0">
        <w:rPr>
          <w:rFonts w:ascii="Times New Roman" w:hAnsi="Times New Roman" w:hint="eastAsia"/>
          <w:color w:val="000000"/>
          <w:sz w:val="24"/>
        </w:rPr>
        <w:t>（</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8</w:t>
      </w:r>
      <w:r w:rsidRPr="00786EE0">
        <w:rPr>
          <w:rFonts w:ascii="Times New Roman" w:hAnsi="Times New Roman" w:hint="eastAsia"/>
          <w:color w:val="000000"/>
          <w:sz w:val="24"/>
        </w:rPr>
        <w:t>月</w:t>
      </w:r>
      <w:r w:rsidRPr="00786EE0">
        <w:rPr>
          <w:rFonts w:ascii="Times New Roman" w:hAnsi="Times New Roman"/>
          <w:color w:val="000000"/>
          <w:sz w:val="24"/>
        </w:rPr>
        <w:t>10</w:t>
      </w:r>
      <w:r w:rsidRPr="00786EE0">
        <w:rPr>
          <w:rFonts w:ascii="Times New Roman" w:hAnsi="Times New Roman" w:hint="eastAsia"/>
          <w:color w:val="000000"/>
          <w:sz w:val="24"/>
        </w:rPr>
        <w:t>日）</w:t>
      </w:r>
      <w:r w:rsidRPr="00786EE0">
        <w:rPr>
          <w:rFonts w:ascii="Times New Roman" w:hAnsi="Times New Roman" w:hint="eastAsia"/>
          <w:sz w:val="24"/>
        </w:rPr>
        <w:t>未变现的应收利息（不含清算款划款日当日的应收利息）、结算备付金及存出保证金。基金管理人所垫付的资金以及本次清算款划出日</w:t>
      </w:r>
      <w:r w:rsidRPr="00786EE0">
        <w:rPr>
          <w:rFonts w:ascii="Times New Roman" w:hAnsi="Times New Roman" w:hint="eastAsia"/>
          <w:color w:val="000000"/>
          <w:sz w:val="24"/>
        </w:rPr>
        <w:t>（</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8</w:t>
      </w:r>
      <w:r w:rsidRPr="00786EE0">
        <w:rPr>
          <w:rFonts w:ascii="Times New Roman" w:hAnsi="Times New Roman" w:hint="eastAsia"/>
          <w:color w:val="000000"/>
          <w:sz w:val="24"/>
        </w:rPr>
        <w:t>月</w:t>
      </w:r>
      <w:r w:rsidRPr="00786EE0">
        <w:rPr>
          <w:rFonts w:ascii="Times New Roman" w:hAnsi="Times New Roman"/>
          <w:color w:val="000000"/>
          <w:sz w:val="24"/>
        </w:rPr>
        <w:t>10</w:t>
      </w:r>
      <w:r w:rsidRPr="00786EE0">
        <w:rPr>
          <w:rFonts w:ascii="Times New Roman" w:hAnsi="Times New Roman" w:hint="eastAsia"/>
          <w:color w:val="000000"/>
          <w:sz w:val="24"/>
        </w:rPr>
        <w:t>日）</w:t>
      </w:r>
      <w:r w:rsidRPr="00786EE0">
        <w:rPr>
          <w:rFonts w:ascii="Times New Roman" w:hAnsi="Times New Roman" w:hint="eastAsia"/>
          <w:sz w:val="24"/>
        </w:rPr>
        <w:t>起孳生的利息将于清算完成后返还给本基金管理人。</w:t>
      </w:r>
    </w:p>
    <w:p w:rsidR="00127D7A" w:rsidRPr="00786EE0" w:rsidRDefault="00127D7A" w:rsidP="00127D7A">
      <w:pPr>
        <w:spacing w:line="360" w:lineRule="auto"/>
        <w:ind w:firstLineChars="200" w:firstLine="480"/>
        <w:rPr>
          <w:rFonts w:ascii="Times New Roman" w:hAnsi="Times New Roman"/>
          <w:sz w:val="24"/>
          <w:szCs w:val="24"/>
        </w:rPr>
      </w:pPr>
      <w:r w:rsidRPr="00786EE0">
        <w:rPr>
          <w:rFonts w:ascii="Times New Roman" w:hAnsi="Times New Roman" w:hint="eastAsia"/>
          <w:sz w:val="24"/>
          <w:szCs w:val="24"/>
        </w:rPr>
        <w:t>截至</w:t>
      </w:r>
      <w:r w:rsidRPr="00786EE0">
        <w:rPr>
          <w:rFonts w:ascii="Times New Roman" w:hAnsi="Times New Roman" w:hint="eastAsia"/>
          <w:sz w:val="24"/>
        </w:rPr>
        <w:t>本次清算款划出日</w:t>
      </w:r>
      <w:r w:rsidRPr="00786EE0">
        <w:rPr>
          <w:rFonts w:ascii="Times New Roman" w:hAnsi="Times New Roman" w:hint="eastAsia"/>
          <w:sz w:val="24"/>
          <w:szCs w:val="24"/>
        </w:rPr>
        <w:t>（</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8</w:t>
      </w:r>
      <w:r w:rsidRPr="00786EE0">
        <w:rPr>
          <w:rFonts w:ascii="Times New Roman" w:hAnsi="Times New Roman" w:hint="eastAsia"/>
          <w:color w:val="000000"/>
          <w:sz w:val="24"/>
        </w:rPr>
        <w:t>月</w:t>
      </w:r>
      <w:r w:rsidRPr="00786EE0">
        <w:rPr>
          <w:rFonts w:ascii="Times New Roman" w:hAnsi="Times New Roman"/>
          <w:color w:val="000000"/>
          <w:sz w:val="24"/>
        </w:rPr>
        <w:t>10</w:t>
      </w:r>
      <w:r w:rsidRPr="00786EE0">
        <w:rPr>
          <w:rFonts w:ascii="Times New Roman" w:hAnsi="Times New Roman" w:hint="eastAsia"/>
          <w:color w:val="000000"/>
          <w:sz w:val="24"/>
        </w:rPr>
        <w:t>日</w:t>
      </w:r>
      <w:r w:rsidRPr="00786EE0">
        <w:rPr>
          <w:rFonts w:ascii="Times New Roman" w:hAnsi="Times New Roman" w:hint="eastAsia"/>
          <w:sz w:val="24"/>
          <w:szCs w:val="24"/>
        </w:rPr>
        <w:t>）的剩余财产情况及剩余财产分配安排如下表所示：</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9"/>
        <w:gridCol w:w="2153"/>
      </w:tblGrid>
      <w:tr w:rsidR="00127D7A" w:rsidRPr="00685D25" w:rsidTr="00786EE0">
        <w:trPr>
          <w:trHeight w:val="397"/>
          <w:jc w:val="center"/>
        </w:trPr>
        <w:tc>
          <w:tcPr>
            <w:tcW w:w="6919" w:type="dxa"/>
            <w:vAlign w:val="center"/>
          </w:tcPr>
          <w:p w:rsidR="00127D7A" w:rsidRPr="00786EE0" w:rsidRDefault="00127D7A" w:rsidP="00C32BDD">
            <w:pPr>
              <w:widowControl/>
              <w:spacing w:before="100" w:beforeAutospacing="1" w:after="100" w:afterAutospacing="1"/>
              <w:jc w:val="center"/>
              <w:rPr>
                <w:rFonts w:ascii="Times New Roman" w:hAnsi="Times New Roman"/>
                <w:b/>
                <w:color w:val="000000"/>
                <w:kern w:val="0"/>
                <w:sz w:val="24"/>
                <w:lang w:val="en-GB" w:eastAsia="en-US"/>
              </w:rPr>
            </w:pPr>
            <w:r w:rsidRPr="00786EE0">
              <w:rPr>
                <w:rFonts w:ascii="Times New Roman" w:hAnsi="Times New Roman"/>
                <w:b/>
                <w:color w:val="000000"/>
                <w:kern w:val="0"/>
                <w:sz w:val="24"/>
                <w:lang w:val="en-GB" w:eastAsia="en-US"/>
              </w:rPr>
              <w:t>项目</w:t>
            </w:r>
          </w:p>
        </w:tc>
        <w:tc>
          <w:tcPr>
            <w:tcW w:w="2153" w:type="dxa"/>
            <w:vAlign w:val="center"/>
          </w:tcPr>
          <w:p w:rsidR="00127D7A" w:rsidRPr="00786EE0" w:rsidRDefault="00AD50F2" w:rsidP="00AD50F2">
            <w:pPr>
              <w:widowControl/>
              <w:jc w:val="center"/>
              <w:rPr>
                <w:rFonts w:ascii="Times New Roman" w:hAnsi="Times New Roman"/>
                <w:b/>
                <w:color w:val="000000"/>
                <w:kern w:val="0"/>
                <w:sz w:val="24"/>
                <w:lang w:val="en-GB"/>
              </w:rPr>
            </w:pPr>
            <w:r w:rsidRPr="00786EE0">
              <w:rPr>
                <w:rFonts w:ascii="Times New Roman" w:hAnsi="Times New Roman" w:hint="eastAsia"/>
                <w:b/>
                <w:color w:val="000000"/>
                <w:kern w:val="0"/>
                <w:sz w:val="24"/>
                <w:lang w:val="en-GB"/>
              </w:rPr>
              <w:t>金额</w:t>
            </w:r>
            <w:r w:rsidRPr="00786EE0">
              <w:rPr>
                <w:rFonts w:ascii="Times New Roman" w:hAnsi="Times New Roman"/>
                <w:b/>
                <w:color w:val="000000"/>
                <w:kern w:val="0"/>
                <w:sz w:val="24"/>
                <w:lang w:val="en-GB"/>
              </w:rPr>
              <w:t>/</w:t>
            </w:r>
            <w:r w:rsidRPr="00786EE0">
              <w:rPr>
                <w:rFonts w:ascii="Times New Roman" w:hAnsi="Times New Roman" w:hint="eastAsia"/>
                <w:b/>
                <w:color w:val="000000"/>
                <w:kern w:val="0"/>
                <w:sz w:val="24"/>
                <w:lang w:val="en-GB"/>
              </w:rPr>
              <w:t>份额</w:t>
            </w:r>
          </w:p>
        </w:tc>
      </w:tr>
      <w:tr w:rsidR="00127D7A" w:rsidRPr="00685D25" w:rsidTr="00786EE0">
        <w:trPr>
          <w:trHeight w:val="397"/>
          <w:jc w:val="center"/>
        </w:trPr>
        <w:tc>
          <w:tcPr>
            <w:tcW w:w="6919" w:type="dxa"/>
            <w:vAlign w:val="center"/>
          </w:tcPr>
          <w:p w:rsidR="00127D7A" w:rsidRPr="00786EE0" w:rsidRDefault="00127D7A" w:rsidP="00127D7A">
            <w:pPr>
              <w:jc w:val="left"/>
              <w:rPr>
                <w:rFonts w:ascii="Times New Roman" w:hAnsi="Times New Roman"/>
                <w:b/>
                <w:color w:val="000000"/>
                <w:sz w:val="24"/>
              </w:rPr>
            </w:pPr>
            <w:r w:rsidRPr="00786EE0">
              <w:rPr>
                <w:rFonts w:ascii="Times New Roman" w:hAnsi="Times New Roman"/>
                <w:b/>
                <w:color w:val="000000"/>
                <w:sz w:val="24"/>
              </w:rPr>
              <w:t>一、</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6</w:t>
            </w:r>
            <w:r w:rsidRPr="00786EE0">
              <w:rPr>
                <w:rFonts w:ascii="Times New Roman" w:hAnsi="Times New Roman" w:hint="eastAsia"/>
                <w:b/>
                <w:color w:val="000000"/>
                <w:sz w:val="24"/>
              </w:rPr>
              <w:t>月</w:t>
            </w:r>
            <w:r w:rsidRPr="00786EE0">
              <w:rPr>
                <w:rFonts w:ascii="Times New Roman" w:hAnsi="Times New Roman"/>
                <w:b/>
                <w:color w:val="000000"/>
                <w:sz w:val="24"/>
              </w:rPr>
              <w:t>16</w:t>
            </w:r>
            <w:r w:rsidRPr="00786EE0">
              <w:rPr>
                <w:rFonts w:ascii="Times New Roman" w:hAnsi="Times New Roman" w:hint="eastAsia"/>
                <w:b/>
                <w:color w:val="000000"/>
                <w:sz w:val="24"/>
              </w:rPr>
              <w:t>日至</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8</w:t>
            </w:r>
            <w:r w:rsidRPr="00786EE0">
              <w:rPr>
                <w:rFonts w:ascii="Times New Roman" w:hAnsi="Times New Roman" w:hint="eastAsia"/>
                <w:b/>
                <w:color w:val="000000"/>
                <w:sz w:val="24"/>
              </w:rPr>
              <w:t>月</w:t>
            </w:r>
            <w:r w:rsidRPr="00786EE0">
              <w:rPr>
                <w:rFonts w:ascii="Times New Roman" w:hAnsi="Times New Roman"/>
                <w:b/>
                <w:color w:val="000000"/>
                <w:sz w:val="24"/>
              </w:rPr>
              <w:t>10</w:t>
            </w:r>
            <w:r w:rsidRPr="00786EE0">
              <w:rPr>
                <w:rFonts w:ascii="Times New Roman" w:hAnsi="Times New Roman" w:hint="eastAsia"/>
                <w:b/>
                <w:color w:val="000000"/>
                <w:sz w:val="24"/>
              </w:rPr>
              <w:t>日净收益</w:t>
            </w:r>
            <w:r w:rsidR="00AD50F2" w:rsidRPr="00786EE0">
              <w:rPr>
                <w:rFonts w:ascii="Times New Roman" w:hAnsi="Times New Roman" w:hint="eastAsia"/>
                <w:b/>
                <w:color w:val="000000"/>
                <w:sz w:val="24"/>
              </w:rPr>
              <w:t>（单位：元）</w:t>
            </w:r>
          </w:p>
        </w:tc>
        <w:tc>
          <w:tcPr>
            <w:tcW w:w="2153" w:type="dxa"/>
            <w:vAlign w:val="center"/>
          </w:tcPr>
          <w:p w:rsidR="00127D7A" w:rsidRPr="00786EE0" w:rsidRDefault="002416C7" w:rsidP="00C32BDD">
            <w:pPr>
              <w:jc w:val="right"/>
              <w:rPr>
                <w:rFonts w:ascii="Times New Roman" w:hAnsi="Times New Roman"/>
                <w:b/>
                <w:color w:val="000000"/>
                <w:sz w:val="24"/>
              </w:rPr>
            </w:pPr>
            <w:r w:rsidRPr="002416C7">
              <w:rPr>
                <w:rFonts w:ascii="Times New Roman" w:hAnsi="Times New Roman"/>
                <w:b/>
                <w:color w:val="000000"/>
                <w:sz w:val="24"/>
              </w:rPr>
              <w:t>28,895.74</w:t>
            </w:r>
          </w:p>
        </w:tc>
      </w:tr>
      <w:tr w:rsidR="00127D7A" w:rsidRPr="00685D25" w:rsidTr="00786EE0">
        <w:trPr>
          <w:trHeight w:val="397"/>
          <w:jc w:val="center"/>
        </w:trPr>
        <w:tc>
          <w:tcPr>
            <w:tcW w:w="6919" w:type="dxa"/>
            <w:vAlign w:val="center"/>
          </w:tcPr>
          <w:p w:rsidR="00127D7A" w:rsidRPr="00786EE0" w:rsidRDefault="00127D7A" w:rsidP="00127D7A">
            <w:pPr>
              <w:rPr>
                <w:rFonts w:ascii="Times New Roman" w:hAnsi="Times New Roman"/>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2</w:t>
            </w:r>
            <w:r w:rsidR="005650F9" w:rsidRPr="00786EE0">
              <w:rPr>
                <w:rFonts w:ascii="Times New Roman" w:hAnsi="Times New Roman"/>
                <w:color w:val="000000"/>
                <w:sz w:val="24"/>
              </w:rPr>
              <w:t>018</w:t>
            </w:r>
            <w:r w:rsidR="005650F9" w:rsidRPr="00786EE0">
              <w:rPr>
                <w:rFonts w:ascii="Times New Roman" w:hAnsi="Times New Roman"/>
                <w:color w:val="000000"/>
                <w:sz w:val="24"/>
              </w:rPr>
              <w:t>年</w:t>
            </w:r>
            <w:r w:rsidR="005650F9" w:rsidRPr="00786EE0">
              <w:rPr>
                <w:rFonts w:ascii="Times New Roman" w:hAnsi="Times New Roman"/>
                <w:color w:val="000000"/>
                <w:sz w:val="24"/>
              </w:rPr>
              <w:t>6</w:t>
            </w:r>
            <w:r w:rsidR="005650F9" w:rsidRPr="00786EE0">
              <w:rPr>
                <w:rFonts w:ascii="Times New Roman" w:hAnsi="Times New Roman"/>
                <w:color w:val="000000"/>
                <w:sz w:val="24"/>
              </w:rPr>
              <w:t>月</w:t>
            </w:r>
            <w:r w:rsidR="005650F9" w:rsidRPr="00786EE0">
              <w:rPr>
                <w:rFonts w:ascii="Times New Roman" w:hAnsi="Times New Roman"/>
                <w:color w:val="000000"/>
                <w:sz w:val="24"/>
              </w:rPr>
              <w:t>16</w:t>
            </w:r>
            <w:r w:rsidR="005650F9" w:rsidRPr="00786EE0">
              <w:rPr>
                <w:rFonts w:ascii="Times New Roman" w:hAnsi="Times New Roman"/>
                <w:color w:val="000000"/>
                <w:sz w:val="24"/>
              </w:rPr>
              <w:t>日至</w:t>
            </w:r>
            <w:r w:rsidR="005650F9" w:rsidRPr="00786EE0">
              <w:rPr>
                <w:rFonts w:ascii="Times New Roman" w:hAnsi="Times New Roman"/>
                <w:color w:val="000000"/>
                <w:sz w:val="24"/>
              </w:rPr>
              <w:t>2018</w:t>
            </w:r>
            <w:r w:rsidR="005650F9" w:rsidRPr="00786EE0">
              <w:rPr>
                <w:rFonts w:ascii="Times New Roman" w:hAnsi="Times New Roman"/>
                <w:color w:val="000000"/>
                <w:sz w:val="24"/>
              </w:rPr>
              <w:t>年</w:t>
            </w:r>
            <w:r w:rsidR="005650F9" w:rsidRPr="00786EE0">
              <w:rPr>
                <w:rFonts w:ascii="Times New Roman" w:hAnsi="Times New Roman"/>
                <w:color w:val="000000"/>
                <w:sz w:val="24"/>
              </w:rPr>
              <w:t>8</w:t>
            </w:r>
            <w:r w:rsidR="005650F9" w:rsidRPr="00786EE0">
              <w:rPr>
                <w:rFonts w:ascii="Times New Roman" w:hAnsi="Times New Roman"/>
                <w:color w:val="000000"/>
                <w:sz w:val="24"/>
              </w:rPr>
              <w:t>月</w:t>
            </w:r>
            <w:r w:rsidR="005650F9" w:rsidRPr="00786EE0">
              <w:rPr>
                <w:rFonts w:ascii="Times New Roman" w:hAnsi="Times New Roman"/>
                <w:color w:val="000000"/>
                <w:sz w:val="24"/>
              </w:rPr>
              <w:t>9</w:t>
            </w:r>
            <w:r w:rsidR="005650F9" w:rsidRPr="00786EE0">
              <w:rPr>
                <w:rFonts w:ascii="Times New Roman" w:hAnsi="Times New Roman" w:hint="eastAsia"/>
                <w:color w:val="000000"/>
                <w:sz w:val="24"/>
              </w:rPr>
              <w:t>日利息收入</w:t>
            </w:r>
          </w:p>
        </w:tc>
        <w:tc>
          <w:tcPr>
            <w:tcW w:w="2153" w:type="dxa"/>
            <w:vAlign w:val="center"/>
          </w:tcPr>
          <w:p w:rsidR="00127D7A" w:rsidRPr="00786EE0" w:rsidRDefault="002416C7" w:rsidP="00C32BDD">
            <w:pPr>
              <w:jc w:val="right"/>
              <w:rPr>
                <w:rFonts w:ascii="Times New Roman" w:hAnsi="Times New Roman"/>
                <w:color w:val="000000"/>
                <w:sz w:val="24"/>
              </w:rPr>
            </w:pPr>
            <w:r w:rsidRPr="002416C7">
              <w:rPr>
                <w:rFonts w:ascii="Times New Roman" w:hAnsi="Times New Roman"/>
                <w:color w:val="000000"/>
                <w:sz w:val="24"/>
              </w:rPr>
              <w:t>29,111.74</w:t>
            </w:r>
          </w:p>
        </w:tc>
      </w:tr>
      <w:tr w:rsidR="00127D7A" w:rsidRPr="00685D25" w:rsidTr="00786EE0">
        <w:trPr>
          <w:trHeight w:val="397"/>
          <w:jc w:val="center"/>
        </w:trPr>
        <w:tc>
          <w:tcPr>
            <w:tcW w:w="6919" w:type="dxa"/>
            <w:vAlign w:val="center"/>
          </w:tcPr>
          <w:p w:rsidR="00127D7A" w:rsidRPr="00786EE0" w:rsidRDefault="00127D7A" w:rsidP="00127D7A">
            <w:pPr>
              <w:rPr>
                <w:rFonts w:ascii="Times New Roman" w:hAnsi="Times New Roman"/>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6</w:t>
            </w:r>
            <w:r w:rsidRPr="00786EE0">
              <w:rPr>
                <w:rFonts w:ascii="Times New Roman" w:hAnsi="Times New Roman" w:hint="eastAsia"/>
                <w:color w:val="000000"/>
                <w:sz w:val="24"/>
              </w:rPr>
              <w:t>月</w:t>
            </w:r>
            <w:r w:rsidRPr="00786EE0">
              <w:rPr>
                <w:rFonts w:ascii="Times New Roman" w:hAnsi="Times New Roman"/>
                <w:color w:val="000000"/>
                <w:sz w:val="24"/>
              </w:rPr>
              <w:t>16</w:t>
            </w:r>
            <w:r w:rsidRPr="00786EE0">
              <w:rPr>
                <w:rFonts w:ascii="Times New Roman" w:hAnsi="Times New Roman" w:hint="eastAsia"/>
                <w:color w:val="000000"/>
                <w:sz w:val="24"/>
              </w:rPr>
              <w:t>日至</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8</w:t>
            </w:r>
            <w:r w:rsidRPr="00786EE0">
              <w:rPr>
                <w:rFonts w:ascii="Times New Roman" w:hAnsi="Times New Roman" w:hint="eastAsia"/>
                <w:color w:val="000000"/>
                <w:sz w:val="24"/>
              </w:rPr>
              <w:t>月</w:t>
            </w:r>
            <w:r w:rsidRPr="00786EE0">
              <w:rPr>
                <w:rFonts w:ascii="Times New Roman" w:hAnsi="Times New Roman"/>
                <w:color w:val="000000"/>
                <w:sz w:val="24"/>
              </w:rPr>
              <w:t>10</w:t>
            </w:r>
            <w:r w:rsidRPr="00786EE0">
              <w:rPr>
                <w:rFonts w:ascii="Times New Roman" w:hAnsi="Times New Roman" w:hint="eastAsia"/>
                <w:color w:val="000000"/>
                <w:sz w:val="24"/>
              </w:rPr>
              <w:t>日划款费用</w:t>
            </w:r>
          </w:p>
        </w:tc>
        <w:tc>
          <w:tcPr>
            <w:tcW w:w="2153" w:type="dxa"/>
            <w:vAlign w:val="center"/>
          </w:tcPr>
          <w:p w:rsidR="00127D7A" w:rsidRPr="00786EE0" w:rsidRDefault="002416C7" w:rsidP="00C32BDD">
            <w:pPr>
              <w:jc w:val="right"/>
              <w:rPr>
                <w:rFonts w:ascii="Times New Roman" w:hAnsi="Times New Roman"/>
                <w:color w:val="000000"/>
                <w:sz w:val="24"/>
              </w:rPr>
            </w:pPr>
            <w:r w:rsidRPr="002416C7">
              <w:rPr>
                <w:rFonts w:ascii="Times New Roman" w:hAnsi="Times New Roman"/>
                <w:color w:val="000000"/>
                <w:sz w:val="24"/>
              </w:rPr>
              <w:t>216.00</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b/>
                <w:color w:val="000000"/>
                <w:sz w:val="24"/>
              </w:rPr>
            </w:pPr>
            <w:r w:rsidRPr="00786EE0">
              <w:rPr>
                <w:rFonts w:ascii="Times New Roman" w:hAnsi="Times New Roman" w:hint="eastAsia"/>
                <w:b/>
                <w:color w:val="000000"/>
                <w:sz w:val="24"/>
              </w:rPr>
              <w:t>二、</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8</w:t>
            </w:r>
            <w:r w:rsidRPr="00786EE0">
              <w:rPr>
                <w:rFonts w:ascii="Times New Roman" w:hAnsi="Times New Roman" w:hint="eastAsia"/>
                <w:b/>
                <w:color w:val="000000"/>
                <w:sz w:val="24"/>
              </w:rPr>
              <w:t>月</w:t>
            </w:r>
            <w:r w:rsidRPr="00786EE0">
              <w:rPr>
                <w:rFonts w:ascii="Times New Roman" w:hAnsi="Times New Roman"/>
                <w:b/>
                <w:color w:val="000000"/>
                <w:sz w:val="24"/>
              </w:rPr>
              <w:t>10</w:t>
            </w:r>
            <w:r w:rsidRPr="00786EE0">
              <w:rPr>
                <w:rFonts w:ascii="Times New Roman" w:hAnsi="Times New Roman" w:hint="eastAsia"/>
                <w:b/>
                <w:color w:val="000000"/>
                <w:sz w:val="24"/>
              </w:rPr>
              <w:t>日归属于各类份额的净收益（单位：元）</w:t>
            </w:r>
          </w:p>
        </w:tc>
        <w:tc>
          <w:tcPr>
            <w:tcW w:w="2153" w:type="dxa"/>
            <w:vAlign w:val="center"/>
          </w:tcPr>
          <w:p w:rsidR="00D21B7A" w:rsidRPr="00786EE0" w:rsidRDefault="002416C7" w:rsidP="00D21B7A">
            <w:pPr>
              <w:jc w:val="right"/>
              <w:rPr>
                <w:rFonts w:ascii="Times New Roman" w:hAnsi="Times New Roman"/>
                <w:b/>
                <w:color w:val="000000"/>
                <w:sz w:val="24"/>
              </w:rPr>
            </w:pPr>
            <w:r w:rsidRPr="002416C7">
              <w:rPr>
                <w:rFonts w:ascii="Times New Roman" w:hAnsi="Times New Roman"/>
                <w:b/>
                <w:color w:val="000000"/>
                <w:sz w:val="24"/>
              </w:rPr>
              <w:t>28,895.74</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b/>
                <w:color w:val="000000"/>
                <w:sz w:val="24"/>
              </w:rPr>
            </w:pPr>
            <w:r w:rsidRPr="00786EE0">
              <w:rPr>
                <w:rFonts w:ascii="Times New Roman" w:hAnsi="Times New Roman" w:hint="eastAsia"/>
                <w:color w:val="000000"/>
                <w:sz w:val="24"/>
              </w:rPr>
              <w:t>其中：归属于</w:t>
            </w:r>
            <w:r w:rsidRPr="00786EE0">
              <w:rPr>
                <w:rFonts w:ascii="Times New Roman" w:hAnsi="Times New Roman"/>
                <w:color w:val="000000"/>
                <w:sz w:val="24"/>
              </w:rPr>
              <w:t>A</w:t>
            </w:r>
            <w:r w:rsidRPr="00786EE0">
              <w:rPr>
                <w:rFonts w:ascii="Times New Roman" w:hAnsi="Times New Roman" w:hint="eastAsia"/>
                <w:color w:val="000000"/>
                <w:sz w:val="24"/>
              </w:rPr>
              <w:t>类基金份额的净收益</w:t>
            </w:r>
          </w:p>
        </w:tc>
        <w:tc>
          <w:tcPr>
            <w:tcW w:w="2153" w:type="dxa"/>
            <w:vAlign w:val="center"/>
          </w:tcPr>
          <w:p w:rsidR="00D21B7A" w:rsidRPr="00786EE0" w:rsidRDefault="002416C7" w:rsidP="00D21B7A">
            <w:pPr>
              <w:jc w:val="right"/>
              <w:rPr>
                <w:rFonts w:ascii="Times New Roman" w:hAnsi="Times New Roman"/>
                <w:color w:val="000000"/>
                <w:sz w:val="24"/>
              </w:rPr>
            </w:pPr>
            <w:r w:rsidRPr="002416C7">
              <w:rPr>
                <w:rFonts w:ascii="Times New Roman" w:hAnsi="Times New Roman"/>
                <w:color w:val="000000"/>
                <w:sz w:val="24"/>
              </w:rPr>
              <w:t>24,088.37</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b/>
                <w:color w:val="000000"/>
                <w:sz w:val="24"/>
              </w:rPr>
            </w:pPr>
            <w:r w:rsidRPr="00786EE0">
              <w:rPr>
                <w:rFonts w:ascii="Times New Roman" w:hAnsi="Times New Roman" w:hint="eastAsia"/>
                <w:color w:val="000000"/>
                <w:sz w:val="24"/>
              </w:rPr>
              <w:t>其中：归属于</w:t>
            </w:r>
            <w:r w:rsidRPr="00786EE0">
              <w:rPr>
                <w:rFonts w:ascii="Times New Roman" w:hAnsi="Times New Roman"/>
                <w:color w:val="000000"/>
                <w:sz w:val="24"/>
              </w:rPr>
              <w:t>C</w:t>
            </w:r>
            <w:r w:rsidRPr="00786EE0">
              <w:rPr>
                <w:rFonts w:ascii="Times New Roman" w:hAnsi="Times New Roman" w:hint="eastAsia"/>
                <w:color w:val="000000"/>
                <w:sz w:val="24"/>
              </w:rPr>
              <w:t>类基金份额的净收益</w:t>
            </w:r>
          </w:p>
        </w:tc>
        <w:tc>
          <w:tcPr>
            <w:tcW w:w="2153" w:type="dxa"/>
            <w:vAlign w:val="center"/>
          </w:tcPr>
          <w:p w:rsidR="00D21B7A" w:rsidRPr="00786EE0" w:rsidRDefault="002416C7" w:rsidP="00D21B7A">
            <w:pPr>
              <w:jc w:val="right"/>
              <w:rPr>
                <w:rFonts w:ascii="Times New Roman" w:hAnsi="Times New Roman"/>
                <w:color w:val="000000"/>
                <w:sz w:val="24"/>
              </w:rPr>
            </w:pPr>
            <w:r w:rsidRPr="002416C7">
              <w:rPr>
                <w:rFonts w:ascii="Times New Roman" w:hAnsi="Times New Roman"/>
                <w:color w:val="000000"/>
                <w:sz w:val="24"/>
              </w:rPr>
              <w:t>4,807.37</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b/>
                <w:color w:val="000000"/>
                <w:sz w:val="24"/>
              </w:rPr>
            </w:pPr>
            <w:r w:rsidRPr="00786EE0">
              <w:rPr>
                <w:rFonts w:ascii="Times New Roman" w:hAnsi="Times New Roman" w:hint="eastAsia"/>
                <w:b/>
                <w:color w:val="000000"/>
                <w:sz w:val="24"/>
              </w:rPr>
              <w:t>三、</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8</w:t>
            </w:r>
            <w:r w:rsidRPr="00786EE0">
              <w:rPr>
                <w:rFonts w:ascii="Times New Roman" w:hAnsi="Times New Roman" w:hint="eastAsia"/>
                <w:b/>
                <w:color w:val="000000"/>
                <w:sz w:val="24"/>
              </w:rPr>
              <w:t>月</w:t>
            </w:r>
            <w:r w:rsidRPr="00786EE0">
              <w:rPr>
                <w:rFonts w:ascii="Times New Roman" w:hAnsi="Times New Roman"/>
                <w:b/>
                <w:color w:val="000000"/>
                <w:sz w:val="24"/>
              </w:rPr>
              <w:t>10</w:t>
            </w:r>
            <w:r w:rsidRPr="00786EE0">
              <w:rPr>
                <w:rFonts w:ascii="Times New Roman" w:hAnsi="Times New Roman" w:hint="eastAsia"/>
                <w:b/>
                <w:color w:val="000000"/>
                <w:sz w:val="24"/>
              </w:rPr>
              <w:t>日清算款（单位：元）</w:t>
            </w:r>
          </w:p>
        </w:tc>
        <w:tc>
          <w:tcPr>
            <w:tcW w:w="2153" w:type="dxa"/>
            <w:vAlign w:val="center"/>
          </w:tcPr>
          <w:p w:rsidR="00D21B7A" w:rsidRPr="00786EE0" w:rsidRDefault="002416C7" w:rsidP="00D21B7A">
            <w:pPr>
              <w:jc w:val="right"/>
              <w:rPr>
                <w:rFonts w:ascii="Times New Roman" w:hAnsi="Times New Roman"/>
                <w:b/>
                <w:color w:val="000000"/>
                <w:sz w:val="24"/>
              </w:rPr>
            </w:pPr>
            <w:r w:rsidRPr="002416C7">
              <w:rPr>
                <w:rFonts w:ascii="Times New Roman" w:hAnsi="Times New Roman"/>
                <w:b/>
                <w:color w:val="000000"/>
                <w:sz w:val="24"/>
              </w:rPr>
              <w:t>26,201,330.69</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b/>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A</w:t>
            </w:r>
            <w:r w:rsidRPr="00786EE0">
              <w:rPr>
                <w:rFonts w:ascii="Times New Roman" w:hAnsi="Times New Roman" w:hint="eastAsia"/>
                <w:color w:val="000000"/>
                <w:sz w:val="24"/>
              </w:rPr>
              <w:t>类基金份额清算款</w:t>
            </w:r>
          </w:p>
        </w:tc>
        <w:tc>
          <w:tcPr>
            <w:tcW w:w="2153" w:type="dxa"/>
            <w:vAlign w:val="center"/>
          </w:tcPr>
          <w:p w:rsidR="00D21B7A" w:rsidRPr="00786EE0" w:rsidRDefault="002416C7" w:rsidP="00D21B7A">
            <w:pPr>
              <w:jc w:val="right"/>
              <w:rPr>
                <w:rFonts w:ascii="Times New Roman" w:hAnsi="Times New Roman"/>
                <w:b/>
                <w:color w:val="000000"/>
                <w:sz w:val="24"/>
              </w:rPr>
            </w:pPr>
            <w:r w:rsidRPr="002416C7">
              <w:rPr>
                <w:rFonts w:ascii="Times New Roman" w:hAnsi="Times New Roman"/>
                <w:color w:val="000000"/>
                <w:sz w:val="24"/>
              </w:rPr>
              <w:t>21,842,211.93</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b/>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C</w:t>
            </w:r>
            <w:r w:rsidRPr="00786EE0">
              <w:rPr>
                <w:rFonts w:ascii="Times New Roman" w:hAnsi="Times New Roman" w:hint="eastAsia"/>
                <w:color w:val="000000"/>
                <w:sz w:val="24"/>
              </w:rPr>
              <w:t>类基金份额清算款</w:t>
            </w:r>
            <w:bookmarkStart w:id="0" w:name="_GoBack"/>
            <w:bookmarkEnd w:id="0"/>
          </w:p>
        </w:tc>
        <w:tc>
          <w:tcPr>
            <w:tcW w:w="2153" w:type="dxa"/>
            <w:vAlign w:val="center"/>
          </w:tcPr>
          <w:p w:rsidR="00D21B7A" w:rsidRPr="00786EE0" w:rsidRDefault="002416C7" w:rsidP="00D21B7A">
            <w:pPr>
              <w:jc w:val="right"/>
              <w:rPr>
                <w:rFonts w:ascii="Times New Roman" w:hAnsi="Times New Roman"/>
                <w:b/>
                <w:color w:val="000000"/>
                <w:sz w:val="24"/>
              </w:rPr>
            </w:pPr>
            <w:r w:rsidRPr="002416C7">
              <w:rPr>
                <w:rFonts w:ascii="Times New Roman" w:hAnsi="Times New Roman"/>
                <w:color w:val="000000"/>
                <w:sz w:val="24"/>
              </w:rPr>
              <w:t>4,359,118.76</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color w:val="000000"/>
                <w:sz w:val="24"/>
              </w:rPr>
            </w:pPr>
            <w:r w:rsidRPr="00786EE0">
              <w:rPr>
                <w:rFonts w:ascii="Times New Roman" w:hAnsi="Times New Roman" w:hint="eastAsia"/>
                <w:b/>
                <w:color w:val="000000"/>
                <w:sz w:val="24"/>
              </w:rPr>
              <w:t>四、</w:t>
            </w:r>
            <w:r w:rsidRPr="00786EE0">
              <w:rPr>
                <w:rFonts w:ascii="Times New Roman" w:hAnsi="Times New Roman"/>
                <w:b/>
                <w:color w:val="000000"/>
                <w:sz w:val="24"/>
              </w:rPr>
              <w:t>2018</w:t>
            </w:r>
            <w:r w:rsidRPr="00786EE0">
              <w:rPr>
                <w:rFonts w:ascii="Times New Roman" w:hAnsi="Times New Roman" w:hint="eastAsia"/>
                <w:b/>
                <w:color w:val="000000"/>
                <w:sz w:val="24"/>
              </w:rPr>
              <w:t>年</w:t>
            </w:r>
            <w:r w:rsidRPr="00786EE0">
              <w:rPr>
                <w:rFonts w:ascii="Times New Roman" w:hAnsi="Times New Roman"/>
                <w:b/>
                <w:color w:val="000000"/>
                <w:sz w:val="24"/>
              </w:rPr>
              <w:t>6</w:t>
            </w:r>
            <w:r w:rsidRPr="00786EE0">
              <w:rPr>
                <w:rFonts w:ascii="Times New Roman" w:hAnsi="Times New Roman" w:hint="eastAsia"/>
                <w:b/>
                <w:color w:val="000000"/>
                <w:sz w:val="24"/>
              </w:rPr>
              <w:t>月</w:t>
            </w:r>
            <w:r w:rsidRPr="00786EE0">
              <w:rPr>
                <w:rFonts w:ascii="Times New Roman" w:hAnsi="Times New Roman"/>
                <w:b/>
                <w:color w:val="000000"/>
                <w:sz w:val="24"/>
              </w:rPr>
              <w:t>15</w:t>
            </w:r>
            <w:r w:rsidRPr="00786EE0">
              <w:rPr>
                <w:rFonts w:ascii="Times New Roman" w:hAnsi="Times New Roman" w:hint="eastAsia"/>
                <w:b/>
                <w:color w:val="000000"/>
                <w:sz w:val="24"/>
              </w:rPr>
              <w:t>日基金总份额（单位：份）</w:t>
            </w:r>
          </w:p>
        </w:tc>
        <w:tc>
          <w:tcPr>
            <w:tcW w:w="2153" w:type="dxa"/>
            <w:vAlign w:val="center"/>
          </w:tcPr>
          <w:p w:rsidR="00D21B7A" w:rsidRPr="00786EE0" w:rsidRDefault="00D21B7A" w:rsidP="00D21B7A">
            <w:pPr>
              <w:jc w:val="right"/>
              <w:rPr>
                <w:rFonts w:ascii="Times New Roman" w:hAnsi="Times New Roman"/>
                <w:b/>
                <w:color w:val="000000"/>
                <w:sz w:val="24"/>
              </w:rPr>
            </w:pPr>
            <w:r w:rsidRPr="00786EE0">
              <w:rPr>
                <w:rFonts w:ascii="Times New Roman" w:hAnsi="Times New Roman"/>
                <w:b/>
                <w:color w:val="000000"/>
                <w:sz w:val="24"/>
              </w:rPr>
              <w:t>24,959,673.78</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A</w:t>
            </w:r>
            <w:r w:rsidRPr="00786EE0">
              <w:rPr>
                <w:rFonts w:ascii="Times New Roman" w:hAnsi="Times New Roman" w:hint="eastAsia"/>
                <w:color w:val="000000"/>
                <w:sz w:val="24"/>
              </w:rPr>
              <w:t>类基金份额数量</w:t>
            </w:r>
          </w:p>
        </w:tc>
        <w:tc>
          <w:tcPr>
            <w:tcW w:w="2153" w:type="dxa"/>
            <w:vAlign w:val="center"/>
          </w:tcPr>
          <w:p w:rsidR="00D21B7A" w:rsidRPr="00786EE0" w:rsidRDefault="00D21B7A" w:rsidP="00D21B7A">
            <w:pPr>
              <w:jc w:val="right"/>
              <w:rPr>
                <w:rFonts w:ascii="Times New Roman" w:hAnsi="Times New Roman"/>
                <w:b/>
                <w:color w:val="000000"/>
                <w:sz w:val="24"/>
              </w:rPr>
            </w:pPr>
            <w:r w:rsidRPr="00786EE0">
              <w:rPr>
                <w:rFonts w:ascii="Times New Roman" w:hAnsi="Times New Roman"/>
                <w:color w:val="000000"/>
                <w:sz w:val="24"/>
              </w:rPr>
              <w:t>20,798,168.48</w:t>
            </w:r>
          </w:p>
        </w:tc>
      </w:tr>
      <w:tr w:rsidR="00D21B7A" w:rsidRPr="00685D25" w:rsidTr="00786EE0">
        <w:trPr>
          <w:trHeight w:val="397"/>
          <w:jc w:val="center"/>
        </w:trPr>
        <w:tc>
          <w:tcPr>
            <w:tcW w:w="6919" w:type="dxa"/>
            <w:vAlign w:val="center"/>
          </w:tcPr>
          <w:p w:rsidR="00D21B7A" w:rsidRPr="00786EE0" w:rsidRDefault="00D21B7A" w:rsidP="00D21B7A">
            <w:pPr>
              <w:rPr>
                <w:rFonts w:ascii="Times New Roman" w:hAnsi="Times New Roman"/>
                <w:color w:val="000000"/>
                <w:sz w:val="24"/>
              </w:rPr>
            </w:pPr>
            <w:r w:rsidRPr="00786EE0">
              <w:rPr>
                <w:rFonts w:ascii="Times New Roman" w:hAnsi="Times New Roman" w:hint="eastAsia"/>
                <w:color w:val="000000"/>
                <w:sz w:val="24"/>
              </w:rPr>
              <w:t>其中：</w:t>
            </w:r>
            <w:r w:rsidRPr="00786EE0">
              <w:rPr>
                <w:rFonts w:ascii="Times New Roman" w:hAnsi="Times New Roman"/>
                <w:color w:val="000000"/>
                <w:sz w:val="24"/>
              </w:rPr>
              <w:t>C</w:t>
            </w:r>
            <w:r w:rsidRPr="00786EE0">
              <w:rPr>
                <w:rFonts w:ascii="Times New Roman" w:hAnsi="Times New Roman" w:hint="eastAsia"/>
                <w:color w:val="000000"/>
                <w:sz w:val="24"/>
              </w:rPr>
              <w:t>类基金份额数量</w:t>
            </w:r>
          </w:p>
        </w:tc>
        <w:tc>
          <w:tcPr>
            <w:tcW w:w="2153" w:type="dxa"/>
            <w:vAlign w:val="center"/>
          </w:tcPr>
          <w:p w:rsidR="00D21B7A" w:rsidRPr="00786EE0" w:rsidRDefault="00D21B7A" w:rsidP="00D21B7A">
            <w:pPr>
              <w:jc w:val="right"/>
              <w:rPr>
                <w:rFonts w:ascii="Times New Roman" w:hAnsi="Times New Roman"/>
                <w:b/>
                <w:color w:val="000000"/>
                <w:sz w:val="24"/>
              </w:rPr>
            </w:pPr>
            <w:r w:rsidRPr="00786EE0">
              <w:rPr>
                <w:rFonts w:ascii="Times New Roman" w:hAnsi="Times New Roman"/>
                <w:color w:val="000000"/>
                <w:sz w:val="24"/>
              </w:rPr>
              <w:t>4,161,505.30</w:t>
            </w:r>
          </w:p>
        </w:tc>
      </w:tr>
    </w:tbl>
    <w:p w:rsidR="00C4068A" w:rsidRPr="00786EE0" w:rsidRDefault="00C4068A" w:rsidP="00C4068A">
      <w:pPr>
        <w:spacing w:line="360" w:lineRule="auto"/>
        <w:ind w:firstLineChars="200" w:firstLine="480"/>
        <w:rPr>
          <w:rFonts w:ascii="Times New Roman" w:hAnsi="Times New Roman"/>
          <w:sz w:val="24"/>
        </w:rPr>
      </w:pPr>
    </w:p>
    <w:p w:rsidR="00843B64" w:rsidRPr="00786EE0" w:rsidRDefault="00843B64" w:rsidP="00843B64">
      <w:pPr>
        <w:spacing w:line="360" w:lineRule="auto"/>
        <w:ind w:firstLineChars="200" w:firstLine="480"/>
        <w:rPr>
          <w:rFonts w:ascii="Times New Roman" w:hAnsi="Times New Roman"/>
          <w:sz w:val="24"/>
          <w:szCs w:val="24"/>
        </w:rPr>
      </w:pPr>
      <w:r w:rsidRPr="00786EE0">
        <w:rPr>
          <w:rFonts w:ascii="Times New Roman" w:hAnsi="Times New Roman" w:hint="eastAsia"/>
          <w:sz w:val="24"/>
          <w:szCs w:val="24"/>
        </w:rPr>
        <w:t>五、</w:t>
      </w:r>
      <w:r w:rsidR="00043904" w:rsidRPr="00786EE0">
        <w:rPr>
          <w:rFonts w:ascii="Times New Roman" w:hAnsi="Times New Roman" w:hint="eastAsia"/>
          <w:sz w:val="24"/>
          <w:szCs w:val="24"/>
        </w:rPr>
        <w:t>其他</w:t>
      </w:r>
      <w:r w:rsidRPr="00786EE0">
        <w:rPr>
          <w:rFonts w:ascii="Times New Roman" w:hAnsi="Times New Roman" w:hint="eastAsia"/>
          <w:sz w:val="24"/>
          <w:szCs w:val="24"/>
        </w:rPr>
        <w:t>事项</w:t>
      </w:r>
    </w:p>
    <w:p w:rsidR="00C01E13" w:rsidRPr="00786EE0" w:rsidRDefault="004A6D25" w:rsidP="005E1873">
      <w:pPr>
        <w:spacing w:line="360" w:lineRule="auto"/>
        <w:ind w:firstLineChars="200" w:firstLine="480"/>
        <w:rPr>
          <w:rFonts w:ascii="Times New Roman" w:hAnsi="Times New Roman"/>
          <w:sz w:val="24"/>
        </w:rPr>
      </w:pPr>
      <w:r w:rsidRPr="00786EE0">
        <w:rPr>
          <w:rFonts w:ascii="Times New Roman" w:hAnsi="Times New Roman" w:hint="eastAsia"/>
          <w:sz w:val="24"/>
          <w:szCs w:val="24"/>
        </w:rPr>
        <w:t>本基金管理人</w:t>
      </w:r>
      <w:r w:rsidRPr="00786EE0">
        <w:rPr>
          <w:rFonts w:ascii="Times New Roman" w:hAnsi="Times New Roman" w:hint="eastAsia"/>
          <w:sz w:val="24"/>
        </w:rPr>
        <w:t>将于本次清算款划出日</w:t>
      </w:r>
      <w:r w:rsidRPr="00786EE0">
        <w:rPr>
          <w:rFonts w:ascii="Times New Roman" w:hAnsi="Times New Roman" w:hint="eastAsia"/>
          <w:sz w:val="24"/>
          <w:szCs w:val="24"/>
        </w:rPr>
        <w:t>（</w:t>
      </w:r>
      <w:r w:rsidRPr="00786EE0">
        <w:rPr>
          <w:rFonts w:ascii="Times New Roman" w:hAnsi="Times New Roman"/>
          <w:color w:val="000000"/>
          <w:sz w:val="24"/>
        </w:rPr>
        <w:t>2018</w:t>
      </w:r>
      <w:r w:rsidRPr="00786EE0">
        <w:rPr>
          <w:rFonts w:ascii="Times New Roman" w:hAnsi="Times New Roman" w:hint="eastAsia"/>
          <w:color w:val="000000"/>
          <w:sz w:val="24"/>
        </w:rPr>
        <w:t>年</w:t>
      </w:r>
      <w:r w:rsidRPr="00786EE0">
        <w:rPr>
          <w:rFonts w:ascii="Times New Roman" w:hAnsi="Times New Roman"/>
          <w:color w:val="000000"/>
          <w:sz w:val="24"/>
        </w:rPr>
        <w:t>8</w:t>
      </w:r>
      <w:r w:rsidRPr="00786EE0">
        <w:rPr>
          <w:rFonts w:ascii="Times New Roman" w:hAnsi="Times New Roman" w:hint="eastAsia"/>
          <w:color w:val="000000"/>
          <w:sz w:val="24"/>
        </w:rPr>
        <w:t>月</w:t>
      </w:r>
      <w:r w:rsidRPr="00786EE0">
        <w:rPr>
          <w:rFonts w:ascii="Times New Roman" w:hAnsi="Times New Roman"/>
          <w:color w:val="000000"/>
          <w:sz w:val="24"/>
        </w:rPr>
        <w:t>10</w:t>
      </w:r>
      <w:r w:rsidRPr="00786EE0">
        <w:rPr>
          <w:rFonts w:ascii="Times New Roman" w:hAnsi="Times New Roman" w:hint="eastAsia"/>
          <w:color w:val="000000"/>
          <w:sz w:val="24"/>
        </w:rPr>
        <w:t>日</w:t>
      </w:r>
      <w:r w:rsidRPr="00786EE0">
        <w:rPr>
          <w:rFonts w:ascii="Times New Roman" w:hAnsi="Times New Roman" w:hint="eastAsia"/>
          <w:sz w:val="24"/>
          <w:szCs w:val="24"/>
        </w:rPr>
        <w:t>）将</w:t>
      </w:r>
      <w:r w:rsidR="001B73A3" w:rsidRPr="00786EE0">
        <w:rPr>
          <w:rFonts w:ascii="Times New Roman" w:hAnsi="Times New Roman" w:hint="eastAsia"/>
          <w:sz w:val="24"/>
        </w:rPr>
        <w:t>本次清算款</w:t>
      </w:r>
      <w:r w:rsidR="001B73A3" w:rsidRPr="00786EE0">
        <w:rPr>
          <w:rFonts w:ascii="Times New Roman" w:hAnsi="Times New Roman" w:hint="eastAsia"/>
          <w:sz w:val="24"/>
          <w:szCs w:val="24"/>
        </w:rPr>
        <w:t>从本基金托管账户划至登记机构清算账户，登记机构于当日从登记机构清算账户将清算款划至各销售机构。</w:t>
      </w:r>
      <w:r w:rsidR="005E1873" w:rsidRPr="00786EE0">
        <w:rPr>
          <w:rFonts w:ascii="Times New Roman" w:hAnsi="Times New Roman" w:hint="eastAsia"/>
          <w:sz w:val="24"/>
        </w:rPr>
        <w:t>各销售机构将投资者清算款划至投资者指定资金账户的时间以各销售机构</w:t>
      </w:r>
      <w:r w:rsidR="00B65959" w:rsidRPr="00786EE0">
        <w:rPr>
          <w:rFonts w:ascii="Times New Roman" w:hAnsi="Times New Roman" w:hint="eastAsia"/>
          <w:sz w:val="24"/>
        </w:rPr>
        <w:t>的具体安排</w:t>
      </w:r>
      <w:r w:rsidR="005E1873" w:rsidRPr="00786EE0">
        <w:rPr>
          <w:rFonts w:ascii="Times New Roman" w:hAnsi="Times New Roman" w:hint="eastAsia"/>
          <w:sz w:val="24"/>
        </w:rPr>
        <w:t>为准。</w:t>
      </w:r>
    </w:p>
    <w:p w:rsidR="0073115D" w:rsidRPr="00685D25" w:rsidRDefault="0073115D" w:rsidP="0073115D">
      <w:pPr>
        <w:spacing w:line="360" w:lineRule="auto"/>
        <w:ind w:firstLineChars="200" w:firstLine="480"/>
        <w:rPr>
          <w:rFonts w:ascii="Times New Roman" w:hAnsi="Times New Roman"/>
          <w:sz w:val="24"/>
          <w:szCs w:val="24"/>
        </w:rPr>
      </w:pPr>
    </w:p>
    <w:p w:rsidR="00334AED" w:rsidRPr="00685D25" w:rsidRDefault="00043904" w:rsidP="0073115D">
      <w:pPr>
        <w:spacing w:line="360" w:lineRule="auto"/>
        <w:ind w:firstLineChars="200" w:firstLine="480"/>
        <w:rPr>
          <w:rFonts w:ascii="Times New Roman" w:hAnsi="Times New Roman"/>
          <w:sz w:val="24"/>
          <w:szCs w:val="24"/>
        </w:rPr>
      </w:pPr>
      <w:r w:rsidRPr="00685D25">
        <w:rPr>
          <w:rFonts w:ascii="Times New Roman" w:hAnsi="Times New Roman" w:hint="eastAsia"/>
          <w:sz w:val="24"/>
          <w:szCs w:val="24"/>
        </w:rPr>
        <w:t>六</w:t>
      </w:r>
      <w:r w:rsidR="00334AED" w:rsidRPr="00685D25">
        <w:rPr>
          <w:rFonts w:ascii="Times New Roman" w:hAnsi="Times New Roman" w:hint="eastAsia"/>
          <w:sz w:val="24"/>
          <w:szCs w:val="24"/>
        </w:rPr>
        <w:t>、备查文件</w:t>
      </w:r>
    </w:p>
    <w:p w:rsidR="00334AED" w:rsidRPr="00685D25" w:rsidRDefault="00334AED" w:rsidP="0073115D">
      <w:pPr>
        <w:spacing w:line="360" w:lineRule="auto"/>
        <w:ind w:firstLineChars="200" w:firstLine="480"/>
        <w:rPr>
          <w:rFonts w:ascii="Times New Roman" w:hAnsi="Times New Roman"/>
          <w:sz w:val="24"/>
          <w:szCs w:val="24"/>
        </w:rPr>
      </w:pPr>
      <w:r w:rsidRPr="00685D25">
        <w:rPr>
          <w:rFonts w:ascii="Times New Roman" w:hAnsi="Times New Roman"/>
          <w:sz w:val="24"/>
          <w:szCs w:val="24"/>
        </w:rPr>
        <w:t>1</w:t>
      </w:r>
      <w:r w:rsidRPr="00685D25">
        <w:rPr>
          <w:rFonts w:ascii="Times New Roman" w:hAnsi="Times New Roman" w:hint="eastAsia"/>
          <w:sz w:val="24"/>
          <w:szCs w:val="24"/>
        </w:rPr>
        <w:t>、《</w:t>
      </w:r>
      <w:r w:rsidR="007B3669" w:rsidRPr="00685D25">
        <w:rPr>
          <w:rFonts w:ascii="Times New Roman" w:hAnsi="Times New Roman" w:hint="eastAsia"/>
          <w:sz w:val="24"/>
          <w:szCs w:val="24"/>
        </w:rPr>
        <w:t>中信建投睿康混合型证券投资基金</w:t>
      </w:r>
      <w:r w:rsidRPr="00685D25">
        <w:rPr>
          <w:rFonts w:ascii="Times New Roman" w:hAnsi="Times New Roman" w:hint="eastAsia"/>
          <w:sz w:val="24"/>
          <w:szCs w:val="24"/>
        </w:rPr>
        <w:t>基金合同》</w:t>
      </w:r>
    </w:p>
    <w:p w:rsidR="00334AED" w:rsidRPr="00685D25" w:rsidRDefault="00334AED" w:rsidP="0073115D">
      <w:pPr>
        <w:spacing w:line="360" w:lineRule="auto"/>
        <w:ind w:firstLineChars="200" w:firstLine="480"/>
        <w:rPr>
          <w:rFonts w:ascii="Times New Roman" w:hAnsi="Times New Roman"/>
          <w:sz w:val="24"/>
          <w:szCs w:val="24"/>
        </w:rPr>
      </w:pPr>
      <w:r w:rsidRPr="00685D25">
        <w:rPr>
          <w:rFonts w:ascii="Times New Roman" w:hAnsi="Times New Roman"/>
          <w:sz w:val="24"/>
          <w:szCs w:val="24"/>
        </w:rPr>
        <w:t>2</w:t>
      </w:r>
      <w:r w:rsidRPr="00685D25">
        <w:rPr>
          <w:rFonts w:ascii="Times New Roman" w:hAnsi="Times New Roman" w:hint="eastAsia"/>
          <w:sz w:val="24"/>
          <w:szCs w:val="24"/>
        </w:rPr>
        <w:t>、《</w:t>
      </w:r>
      <w:r w:rsidR="007B3669" w:rsidRPr="00685D25">
        <w:rPr>
          <w:rFonts w:ascii="Times New Roman" w:hAnsi="Times New Roman" w:hint="eastAsia"/>
          <w:sz w:val="24"/>
          <w:szCs w:val="24"/>
        </w:rPr>
        <w:t>中信建投睿康混合型证券投资基金</w:t>
      </w:r>
      <w:r w:rsidRPr="00685D25">
        <w:rPr>
          <w:rFonts w:ascii="Times New Roman" w:hAnsi="Times New Roman" w:hint="eastAsia"/>
          <w:sz w:val="24"/>
          <w:szCs w:val="24"/>
        </w:rPr>
        <w:t>基金合同终止及基金财产清算的公告》</w:t>
      </w:r>
    </w:p>
    <w:p w:rsidR="00334AED" w:rsidRPr="00685D25" w:rsidRDefault="00334AED" w:rsidP="0073115D">
      <w:pPr>
        <w:spacing w:line="360" w:lineRule="auto"/>
        <w:ind w:firstLineChars="200" w:firstLine="480"/>
        <w:rPr>
          <w:rFonts w:ascii="Times New Roman" w:hAnsi="Times New Roman"/>
          <w:sz w:val="24"/>
          <w:szCs w:val="24"/>
        </w:rPr>
      </w:pPr>
      <w:r w:rsidRPr="00685D25">
        <w:rPr>
          <w:rFonts w:ascii="Times New Roman" w:hAnsi="Times New Roman"/>
          <w:sz w:val="24"/>
          <w:szCs w:val="24"/>
        </w:rPr>
        <w:t>3</w:t>
      </w:r>
      <w:r w:rsidRPr="00685D25">
        <w:rPr>
          <w:rFonts w:ascii="Times New Roman" w:hAnsi="Times New Roman" w:hint="eastAsia"/>
          <w:sz w:val="24"/>
          <w:szCs w:val="24"/>
        </w:rPr>
        <w:t>、《</w:t>
      </w:r>
      <w:r w:rsidR="007B3669" w:rsidRPr="00685D25">
        <w:rPr>
          <w:rFonts w:ascii="Times New Roman" w:hAnsi="Times New Roman" w:hint="eastAsia"/>
          <w:sz w:val="24"/>
          <w:szCs w:val="24"/>
        </w:rPr>
        <w:t>中信建投睿康混合型证券投资基金</w:t>
      </w:r>
      <w:r w:rsidRPr="00685D25">
        <w:rPr>
          <w:rFonts w:ascii="Times New Roman" w:hAnsi="Times New Roman" w:hint="eastAsia"/>
          <w:sz w:val="24"/>
          <w:szCs w:val="24"/>
        </w:rPr>
        <w:t>清算报告》</w:t>
      </w:r>
    </w:p>
    <w:p w:rsidR="00334AED" w:rsidRPr="00685D25" w:rsidRDefault="00334AED" w:rsidP="0073115D">
      <w:pPr>
        <w:spacing w:line="360" w:lineRule="auto"/>
        <w:ind w:firstLineChars="200" w:firstLine="480"/>
        <w:rPr>
          <w:rFonts w:ascii="Times New Roman" w:hAnsi="Times New Roman"/>
          <w:sz w:val="24"/>
          <w:szCs w:val="24"/>
        </w:rPr>
      </w:pPr>
      <w:r w:rsidRPr="00685D25">
        <w:rPr>
          <w:rFonts w:ascii="Times New Roman" w:hAnsi="Times New Roman"/>
          <w:sz w:val="24"/>
          <w:szCs w:val="24"/>
        </w:rPr>
        <w:t>4</w:t>
      </w:r>
      <w:r w:rsidRPr="00685D25">
        <w:rPr>
          <w:rFonts w:ascii="Times New Roman" w:hAnsi="Times New Roman" w:hint="eastAsia"/>
          <w:sz w:val="24"/>
          <w:szCs w:val="24"/>
        </w:rPr>
        <w:t>、《</w:t>
      </w:r>
      <w:r w:rsidR="00615797" w:rsidRPr="00685D25">
        <w:rPr>
          <w:rFonts w:ascii="Times New Roman" w:hAnsi="Times New Roman" w:hint="eastAsia"/>
          <w:sz w:val="24"/>
          <w:szCs w:val="24"/>
        </w:rPr>
        <w:t>中信建投睿康混合型证券投资基金</w:t>
      </w:r>
      <w:r w:rsidRPr="00685D25">
        <w:rPr>
          <w:rFonts w:ascii="Times New Roman" w:hAnsi="Times New Roman"/>
          <w:sz w:val="24"/>
          <w:szCs w:val="24"/>
        </w:rPr>
        <w:t>20</w:t>
      </w:r>
      <w:r w:rsidR="00615797" w:rsidRPr="00685D25">
        <w:rPr>
          <w:rFonts w:ascii="Times New Roman" w:hAnsi="Times New Roman"/>
          <w:sz w:val="24"/>
          <w:szCs w:val="24"/>
        </w:rPr>
        <w:t>18</w:t>
      </w:r>
      <w:r w:rsidRPr="00685D25">
        <w:rPr>
          <w:rFonts w:ascii="Times New Roman" w:hAnsi="Times New Roman" w:hint="eastAsia"/>
          <w:sz w:val="24"/>
          <w:szCs w:val="24"/>
        </w:rPr>
        <w:t>年</w:t>
      </w:r>
      <w:r w:rsidR="00615797" w:rsidRPr="00685D25">
        <w:rPr>
          <w:rFonts w:ascii="Times New Roman" w:hAnsi="Times New Roman"/>
          <w:sz w:val="24"/>
          <w:szCs w:val="24"/>
        </w:rPr>
        <w:t>1</w:t>
      </w:r>
      <w:r w:rsidRPr="00685D25">
        <w:rPr>
          <w:rFonts w:ascii="Times New Roman" w:hAnsi="Times New Roman" w:hint="eastAsia"/>
          <w:sz w:val="24"/>
          <w:szCs w:val="24"/>
        </w:rPr>
        <w:t>月</w:t>
      </w:r>
      <w:r w:rsidR="00615797" w:rsidRPr="00685D25">
        <w:rPr>
          <w:rFonts w:ascii="Times New Roman" w:hAnsi="Times New Roman"/>
          <w:sz w:val="24"/>
          <w:szCs w:val="24"/>
        </w:rPr>
        <w:t>1</w:t>
      </w:r>
      <w:r w:rsidRPr="00685D25">
        <w:rPr>
          <w:rFonts w:ascii="Times New Roman" w:hAnsi="Times New Roman" w:hint="eastAsia"/>
          <w:sz w:val="24"/>
          <w:szCs w:val="24"/>
        </w:rPr>
        <w:t>日至</w:t>
      </w:r>
      <w:r w:rsidRPr="00685D25">
        <w:rPr>
          <w:rFonts w:ascii="Times New Roman" w:hAnsi="Times New Roman"/>
          <w:sz w:val="24"/>
          <w:szCs w:val="24"/>
        </w:rPr>
        <w:t>20</w:t>
      </w:r>
      <w:r w:rsidR="00615797" w:rsidRPr="00685D25">
        <w:rPr>
          <w:rFonts w:ascii="Times New Roman" w:hAnsi="Times New Roman"/>
          <w:sz w:val="24"/>
          <w:szCs w:val="24"/>
        </w:rPr>
        <w:t>18</w:t>
      </w:r>
      <w:r w:rsidRPr="00685D25">
        <w:rPr>
          <w:rFonts w:ascii="Times New Roman" w:hAnsi="Times New Roman" w:hint="eastAsia"/>
          <w:sz w:val="24"/>
          <w:szCs w:val="24"/>
        </w:rPr>
        <w:t>年</w:t>
      </w:r>
      <w:r w:rsidR="00615797" w:rsidRPr="00685D25">
        <w:rPr>
          <w:rFonts w:ascii="Times New Roman" w:hAnsi="Times New Roman"/>
          <w:sz w:val="24"/>
          <w:szCs w:val="24"/>
        </w:rPr>
        <w:t>5</w:t>
      </w:r>
      <w:r w:rsidRPr="00685D25">
        <w:rPr>
          <w:rFonts w:ascii="Times New Roman" w:hAnsi="Times New Roman" w:hint="eastAsia"/>
          <w:sz w:val="24"/>
          <w:szCs w:val="24"/>
        </w:rPr>
        <w:t>月</w:t>
      </w:r>
      <w:r w:rsidR="00615797" w:rsidRPr="00685D25">
        <w:rPr>
          <w:rFonts w:ascii="Times New Roman" w:hAnsi="Times New Roman"/>
          <w:sz w:val="24"/>
          <w:szCs w:val="24"/>
        </w:rPr>
        <w:t>7</w:t>
      </w:r>
      <w:r w:rsidRPr="00685D25">
        <w:rPr>
          <w:rFonts w:ascii="Times New Roman" w:hAnsi="Times New Roman" w:hint="eastAsia"/>
          <w:sz w:val="24"/>
          <w:szCs w:val="24"/>
        </w:rPr>
        <w:t>日（基金最后运作日）止期间的财务报表及审计报告》</w:t>
      </w:r>
    </w:p>
    <w:p w:rsidR="00334AED" w:rsidRPr="00685D25" w:rsidRDefault="00334AED" w:rsidP="0073115D">
      <w:pPr>
        <w:spacing w:line="360" w:lineRule="auto"/>
        <w:ind w:firstLineChars="200" w:firstLine="480"/>
        <w:rPr>
          <w:rFonts w:ascii="Times New Roman" w:hAnsi="Times New Roman"/>
          <w:sz w:val="24"/>
          <w:szCs w:val="24"/>
        </w:rPr>
      </w:pPr>
      <w:r w:rsidRPr="00685D25">
        <w:rPr>
          <w:rFonts w:ascii="Times New Roman" w:hAnsi="Times New Roman"/>
          <w:sz w:val="24"/>
          <w:szCs w:val="24"/>
        </w:rPr>
        <w:t>5</w:t>
      </w:r>
      <w:r w:rsidRPr="00685D25">
        <w:rPr>
          <w:rFonts w:ascii="Times New Roman" w:hAnsi="Times New Roman" w:hint="eastAsia"/>
          <w:sz w:val="24"/>
          <w:szCs w:val="24"/>
        </w:rPr>
        <w:t>、《通力律师事务所关于</w:t>
      </w:r>
      <w:r w:rsidR="00615797" w:rsidRPr="00685D25">
        <w:rPr>
          <w:rFonts w:ascii="Times New Roman" w:hAnsi="Times New Roman"/>
          <w:sz w:val="24"/>
          <w:szCs w:val="24"/>
        </w:rPr>
        <w:t>&lt;</w:t>
      </w:r>
      <w:r w:rsidR="00615797" w:rsidRPr="00685D25">
        <w:rPr>
          <w:rFonts w:ascii="Times New Roman" w:hAnsi="Times New Roman" w:hint="eastAsia"/>
          <w:sz w:val="24"/>
          <w:szCs w:val="24"/>
        </w:rPr>
        <w:t>中信建投睿康混合型证券投资基金清算报告</w:t>
      </w:r>
      <w:r w:rsidR="00615797" w:rsidRPr="00685D25">
        <w:rPr>
          <w:rFonts w:ascii="Times New Roman" w:hAnsi="Times New Roman"/>
          <w:sz w:val="24"/>
          <w:szCs w:val="24"/>
        </w:rPr>
        <w:t>&gt;</w:t>
      </w:r>
      <w:r w:rsidR="00615797" w:rsidRPr="00685D25">
        <w:rPr>
          <w:rFonts w:ascii="Times New Roman" w:hAnsi="Times New Roman" w:hint="eastAsia"/>
          <w:sz w:val="24"/>
          <w:szCs w:val="24"/>
        </w:rPr>
        <w:t>的</w:t>
      </w:r>
      <w:r w:rsidRPr="00685D25">
        <w:rPr>
          <w:rFonts w:ascii="Times New Roman" w:hAnsi="Times New Roman" w:hint="eastAsia"/>
          <w:sz w:val="24"/>
          <w:szCs w:val="24"/>
        </w:rPr>
        <w:t>法律意见》</w:t>
      </w:r>
    </w:p>
    <w:p w:rsidR="00334AED" w:rsidRPr="00685D25" w:rsidRDefault="00334AED" w:rsidP="0073115D">
      <w:pPr>
        <w:spacing w:line="360" w:lineRule="auto"/>
        <w:ind w:firstLineChars="200" w:firstLine="480"/>
        <w:rPr>
          <w:rFonts w:ascii="Times New Roman" w:hAnsi="Times New Roman"/>
          <w:sz w:val="24"/>
          <w:szCs w:val="24"/>
        </w:rPr>
      </w:pPr>
      <w:r w:rsidRPr="00685D25">
        <w:rPr>
          <w:rFonts w:ascii="Times New Roman" w:hAnsi="Times New Roman"/>
          <w:sz w:val="24"/>
          <w:szCs w:val="24"/>
        </w:rPr>
        <w:t>6</w:t>
      </w:r>
      <w:r w:rsidRPr="00685D25">
        <w:rPr>
          <w:rFonts w:ascii="Times New Roman" w:hAnsi="Times New Roman" w:hint="eastAsia"/>
          <w:sz w:val="24"/>
          <w:szCs w:val="24"/>
        </w:rPr>
        <w:t>、《关于</w:t>
      </w:r>
      <w:r w:rsidR="00615797" w:rsidRPr="00685D25">
        <w:rPr>
          <w:rFonts w:ascii="Times New Roman" w:hAnsi="Times New Roman" w:hint="eastAsia"/>
          <w:sz w:val="24"/>
          <w:szCs w:val="24"/>
        </w:rPr>
        <w:t>中信建投睿康混合型证券投资基金</w:t>
      </w:r>
      <w:r w:rsidRPr="00685D25">
        <w:rPr>
          <w:rFonts w:ascii="Times New Roman" w:hAnsi="Times New Roman" w:hint="eastAsia"/>
          <w:sz w:val="24"/>
          <w:szCs w:val="24"/>
        </w:rPr>
        <w:t>清算备案的回函》（机构部函</w:t>
      </w:r>
      <w:r w:rsidR="00D4791F" w:rsidRPr="00685D25">
        <w:rPr>
          <w:rFonts w:ascii="Times New Roman" w:hAnsi="Times New Roman" w:hint="eastAsia"/>
          <w:sz w:val="24"/>
          <w:szCs w:val="24"/>
        </w:rPr>
        <w:t>﹝</w:t>
      </w:r>
      <w:r w:rsidR="00D4791F" w:rsidRPr="00685D25">
        <w:rPr>
          <w:rFonts w:ascii="Times New Roman" w:hAnsi="Times New Roman"/>
          <w:sz w:val="24"/>
          <w:szCs w:val="24"/>
        </w:rPr>
        <w:t>2018</w:t>
      </w:r>
      <w:r w:rsidR="00D4791F" w:rsidRPr="00685D25">
        <w:rPr>
          <w:rFonts w:ascii="Times New Roman" w:hAnsi="Times New Roman" w:hint="eastAsia"/>
          <w:sz w:val="24"/>
          <w:szCs w:val="24"/>
        </w:rPr>
        <w:t>﹞</w:t>
      </w:r>
      <w:r w:rsidR="00615797" w:rsidRPr="00685D25">
        <w:rPr>
          <w:rFonts w:ascii="Times New Roman" w:hAnsi="Times New Roman"/>
          <w:sz w:val="24"/>
          <w:szCs w:val="24"/>
        </w:rPr>
        <w:t>1838</w:t>
      </w:r>
      <w:r w:rsidRPr="00685D25">
        <w:rPr>
          <w:rFonts w:ascii="Times New Roman" w:hAnsi="Times New Roman" w:hint="eastAsia"/>
          <w:sz w:val="24"/>
          <w:szCs w:val="24"/>
        </w:rPr>
        <w:t>号）</w:t>
      </w:r>
    </w:p>
    <w:p w:rsidR="0073115D" w:rsidRDefault="0073115D" w:rsidP="0073115D">
      <w:pPr>
        <w:spacing w:line="360" w:lineRule="auto"/>
        <w:ind w:firstLineChars="200" w:firstLine="480"/>
        <w:rPr>
          <w:sz w:val="24"/>
          <w:szCs w:val="24"/>
        </w:rPr>
      </w:pPr>
    </w:p>
    <w:p w:rsidR="00334AED" w:rsidRPr="0073115D" w:rsidRDefault="00043904" w:rsidP="0073115D">
      <w:pPr>
        <w:spacing w:line="360" w:lineRule="auto"/>
        <w:ind w:firstLineChars="200" w:firstLine="480"/>
        <w:rPr>
          <w:sz w:val="24"/>
          <w:szCs w:val="24"/>
        </w:rPr>
      </w:pPr>
      <w:r>
        <w:rPr>
          <w:rFonts w:hint="eastAsia"/>
          <w:sz w:val="24"/>
          <w:szCs w:val="24"/>
        </w:rPr>
        <w:t>七</w:t>
      </w:r>
      <w:r w:rsidR="00334AED" w:rsidRPr="0073115D">
        <w:rPr>
          <w:rFonts w:hint="eastAsia"/>
          <w:sz w:val="24"/>
          <w:szCs w:val="24"/>
        </w:rPr>
        <w:t>、特别提示</w:t>
      </w:r>
    </w:p>
    <w:p w:rsidR="0073115D" w:rsidRPr="0073115D" w:rsidRDefault="00334AED" w:rsidP="0073115D">
      <w:pPr>
        <w:spacing w:line="360" w:lineRule="auto"/>
        <w:ind w:firstLineChars="200" w:firstLine="480"/>
        <w:rPr>
          <w:sz w:val="24"/>
          <w:szCs w:val="24"/>
        </w:rPr>
      </w:pPr>
      <w:r w:rsidRPr="0073115D">
        <w:rPr>
          <w:rFonts w:hint="eastAsia"/>
          <w:sz w:val="24"/>
          <w:szCs w:val="24"/>
        </w:rPr>
        <w:t>本公告的解释权归</w:t>
      </w:r>
      <w:r w:rsidR="0073115D" w:rsidRPr="0073115D">
        <w:rPr>
          <w:rFonts w:hint="eastAsia"/>
          <w:sz w:val="24"/>
          <w:szCs w:val="24"/>
        </w:rPr>
        <w:t>中信建投</w:t>
      </w:r>
      <w:r w:rsidRPr="0073115D">
        <w:rPr>
          <w:rFonts w:hint="eastAsia"/>
          <w:sz w:val="24"/>
          <w:szCs w:val="24"/>
        </w:rPr>
        <w:t>基金管理有限公司所有。</w:t>
      </w:r>
    </w:p>
    <w:p w:rsidR="0073115D" w:rsidRDefault="00334AED" w:rsidP="0073115D">
      <w:pPr>
        <w:spacing w:line="360" w:lineRule="auto"/>
        <w:ind w:firstLineChars="200" w:firstLine="480"/>
        <w:rPr>
          <w:sz w:val="24"/>
          <w:szCs w:val="24"/>
        </w:rPr>
      </w:pPr>
      <w:r w:rsidRPr="00165F24">
        <w:rPr>
          <w:rFonts w:ascii="Times New Roman" w:hAnsi="Times New Roman"/>
          <w:sz w:val="24"/>
          <w:szCs w:val="24"/>
        </w:rPr>
        <w:t>投资者欲了解详情</w:t>
      </w:r>
      <w:r w:rsidR="00043904">
        <w:rPr>
          <w:rFonts w:ascii="Times New Roman" w:hAnsi="Times New Roman" w:hint="eastAsia"/>
          <w:sz w:val="24"/>
          <w:szCs w:val="24"/>
        </w:rPr>
        <w:t>，</w:t>
      </w:r>
      <w:r w:rsidRPr="00165F24">
        <w:rPr>
          <w:rFonts w:ascii="Times New Roman" w:hAnsi="Times New Roman"/>
          <w:sz w:val="24"/>
          <w:szCs w:val="24"/>
        </w:rPr>
        <w:t>可拨打本基金管理人的客户服务电话</w:t>
      </w:r>
      <w:r w:rsidR="0073115D" w:rsidRPr="00165F24">
        <w:rPr>
          <w:rFonts w:ascii="Times New Roman" w:hAnsi="Times New Roman"/>
          <w:sz w:val="24"/>
          <w:szCs w:val="24"/>
        </w:rPr>
        <w:t>4009-108-108</w:t>
      </w:r>
      <w:r w:rsidRPr="00165F24">
        <w:rPr>
          <w:rFonts w:ascii="Times New Roman" w:hAnsi="Times New Roman"/>
          <w:sz w:val="24"/>
          <w:szCs w:val="24"/>
        </w:rPr>
        <w:t>进行咨</w:t>
      </w:r>
      <w:r w:rsidRPr="0073115D">
        <w:rPr>
          <w:rFonts w:hint="eastAsia"/>
          <w:sz w:val="24"/>
          <w:szCs w:val="24"/>
        </w:rPr>
        <w:t>询。</w:t>
      </w:r>
    </w:p>
    <w:p w:rsidR="00043904" w:rsidRDefault="00043904" w:rsidP="0073115D">
      <w:pPr>
        <w:spacing w:line="360" w:lineRule="auto"/>
        <w:ind w:firstLineChars="200" w:firstLine="480"/>
        <w:rPr>
          <w:sz w:val="24"/>
          <w:szCs w:val="24"/>
        </w:rPr>
      </w:pPr>
    </w:p>
    <w:p w:rsidR="0073115D" w:rsidRDefault="00334AED" w:rsidP="0073115D">
      <w:pPr>
        <w:spacing w:line="360" w:lineRule="auto"/>
        <w:ind w:firstLineChars="200" w:firstLine="480"/>
        <w:rPr>
          <w:sz w:val="24"/>
          <w:szCs w:val="24"/>
        </w:rPr>
      </w:pPr>
      <w:r w:rsidRPr="0073115D">
        <w:rPr>
          <w:rFonts w:hint="eastAsia"/>
          <w:sz w:val="24"/>
          <w:szCs w:val="24"/>
        </w:rPr>
        <w:t>特此公告。</w:t>
      </w:r>
    </w:p>
    <w:p w:rsidR="0073115D" w:rsidRDefault="0073115D" w:rsidP="0073115D">
      <w:pPr>
        <w:spacing w:line="360" w:lineRule="auto"/>
        <w:ind w:firstLineChars="200" w:firstLine="480"/>
        <w:rPr>
          <w:sz w:val="24"/>
          <w:szCs w:val="24"/>
        </w:rPr>
      </w:pPr>
    </w:p>
    <w:p w:rsidR="0073115D" w:rsidRPr="0073115D" w:rsidRDefault="0073115D" w:rsidP="0073115D">
      <w:pPr>
        <w:spacing w:line="360" w:lineRule="auto"/>
        <w:ind w:firstLineChars="200" w:firstLine="480"/>
        <w:rPr>
          <w:sz w:val="24"/>
          <w:szCs w:val="24"/>
        </w:rPr>
      </w:pPr>
    </w:p>
    <w:p w:rsidR="0073115D" w:rsidRPr="00165F24" w:rsidRDefault="0073115D" w:rsidP="0073115D">
      <w:pPr>
        <w:spacing w:line="360" w:lineRule="auto"/>
        <w:ind w:firstLineChars="200" w:firstLine="480"/>
        <w:jc w:val="right"/>
        <w:rPr>
          <w:rFonts w:ascii="Times New Roman" w:hAnsi="Times New Roman"/>
          <w:sz w:val="24"/>
          <w:szCs w:val="24"/>
        </w:rPr>
      </w:pPr>
      <w:r w:rsidRPr="00165F24">
        <w:rPr>
          <w:rFonts w:ascii="Times New Roman" w:hAnsi="Times New Roman"/>
          <w:sz w:val="24"/>
          <w:szCs w:val="24"/>
        </w:rPr>
        <w:t>中信建投</w:t>
      </w:r>
      <w:r w:rsidR="00334AED" w:rsidRPr="00165F24">
        <w:rPr>
          <w:rFonts w:ascii="Times New Roman" w:hAnsi="Times New Roman"/>
          <w:sz w:val="24"/>
          <w:szCs w:val="24"/>
        </w:rPr>
        <w:t>基金管理有限公司</w:t>
      </w:r>
    </w:p>
    <w:p w:rsidR="00AF09E3" w:rsidRPr="00165F24" w:rsidRDefault="00165F24" w:rsidP="0073115D">
      <w:pPr>
        <w:spacing w:line="360" w:lineRule="auto"/>
        <w:ind w:firstLineChars="200" w:firstLine="480"/>
        <w:jc w:val="right"/>
        <w:rPr>
          <w:rFonts w:ascii="Times New Roman" w:hAnsi="Times New Roman"/>
          <w:sz w:val="24"/>
          <w:szCs w:val="24"/>
        </w:rPr>
      </w:pPr>
      <w:r w:rsidRPr="00165F24">
        <w:rPr>
          <w:rFonts w:ascii="Times New Roman" w:hAnsi="Times New Roman"/>
          <w:sz w:val="24"/>
          <w:szCs w:val="24"/>
        </w:rPr>
        <w:t>2018</w:t>
      </w:r>
      <w:r w:rsidR="00334AED" w:rsidRPr="00165F24">
        <w:rPr>
          <w:rFonts w:ascii="Times New Roman" w:hAnsi="Times New Roman"/>
          <w:sz w:val="24"/>
          <w:szCs w:val="24"/>
        </w:rPr>
        <w:t>年</w:t>
      </w:r>
      <w:r w:rsidRPr="00165F24">
        <w:rPr>
          <w:rFonts w:ascii="Times New Roman" w:hAnsi="Times New Roman"/>
          <w:sz w:val="24"/>
          <w:szCs w:val="24"/>
        </w:rPr>
        <w:t>8</w:t>
      </w:r>
      <w:r w:rsidR="00334AED" w:rsidRPr="00165F24">
        <w:rPr>
          <w:rFonts w:ascii="Times New Roman" w:hAnsi="Times New Roman"/>
          <w:sz w:val="24"/>
          <w:szCs w:val="24"/>
        </w:rPr>
        <w:t>月</w:t>
      </w:r>
      <w:r w:rsidRPr="00165F24">
        <w:rPr>
          <w:rFonts w:ascii="Times New Roman" w:hAnsi="Times New Roman"/>
          <w:sz w:val="24"/>
          <w:szCs w:val="24"/>
        </w:rPr>
        <w:t>10</w:t>
      </w:r>
      <w:r w:rsidR="00334AED" w:rsidRPr="00165F24">
        <w:rPr>
          <w:rFonts w:ascii="Times New Roman" w:hAnsi="Times New Roman"/>
          <w:sz w:val="24"/>
          <w:szCs w:val="24"/>
        </w:rPr>
        <w:t>日</w:t>
      </w:r>
    </w:p>
    <w:sectPr w:rsidR="00AF09E3" w:rsidRPr="00165F24" w:rsidSect="00630428">
      <w:type w:val="continuous"/>
      <w:pgSz w:w="11920" w:h="16840"/>
      <w:pgMar w:top="1480" w:right="1680" w:bottom="280" w:left="16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951" w:rsidRDefault="00DF2951" w:rsidP="00334AED">
      <w:r>
        <w:separator/>
      </w:r>
    </w:p>
  </w:endnote>
  <w:endnote w:type="continuationSeparator" w:id="1">
    <w:p w:rsidR="00DF2951" w:rsidRDefault="00DF2951" w:rsidP="00334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951" w:rsidRDefault="00DF2951" w:rsidP="00334AED">
      <w:r>
        <w:separator/>
      </w:r>
    </w:p>
  </w:footnote>
  <w:footnote w:type="continuationSeparator" w:id="1">
    <w:p w:rsidR="00DF2951" w:rsidRDefault="00DF2951" w:rsidP="00334A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AED"/>
    <w:rsid w:val="00031E57"/>
    <w:rsid w:val="00043904"/>
    <w:rsid w:val="000703D2"/>
    <w:rsid w:val="00085F6B"/>
    <w:rsid w:val="000B225C"/>
    <w:rsid w:val="000B4F2E"/>
    <w:rsid w:val="000E46E0"/>
    <w:rsid w:val="00127D7A"/>
    <w:rsid w:val="00161FE3"/>
    <w:rsid w:val="00165F24"/>
    <w:rsid w:val="001B73A3"/>
    <w:rsid w:val="001C1E86"/>
    <w:rsid w:val="001D3EEE"/>
    <w:rsid w:val="001D5169"/>
    <w:rsid w:val="001F6CE1"/>
    <w:rsid w:val="002416C7"/>
    <w:rsid w:val="00250C32"/>
    <w:rsid w:val="002D54E9"/>
    <w:rsid w:val="002E635B"/>
    <w:rsid w:val="00334AED"/>
    <w:rsid w:val="00357D21"/>
    <w:rsid w:val="00376FE4"/>
    <w:rsid w:val="003B36DC"/>
    <w:rsid w:val="003D251A"/>
    <w:rsid w:val="003F62D7"/>
    <w:rsid w:val="004A6181"/>
    <w:rsid w:val="004A6D25"/>
    <w:rsid w:val="004C7945"/>
    <w:rsid w:val="005650F9"/>
    <w:rsid w:val="005C5941"/>
    <w:rsid w:val="005E1296"/>
    <w:rsid w:val="005E1873"/>
    <w:rsid w:val="005E1F8C"/>
    <w:rsid w:val="00615797"/>
    <w:rsid w:val="0062165C"/>
    <w:rsid w:val="00626311"/>
    <w:rsid w:val="00630428"/>
    <w:rsid w:val="00636426"/>
    <w:rsid w:val="00685D25"/>
    <w:rsid w:val="006D694A"/>
    <w:rsid w:val="007002F4"/>
    <w:rsid w:val="00714F7C"/>
    <w:rsid w:val="0073115D"/>
    <w:rsid w:val="00786EE0"/>
    <w:rsid w:val="00787127"/>
    <w:rsid w:val="007B3669"/>
    <w:rsid w:val="00814E7E"/>
    <w:rsid w:val="00833A77"/>
    <w:rsid w:val="00843B64"/>
    <w:rsid w:val="00854F5D"/>
    <w:rsid w:val="008905DB"/>
    <w:rsid w:val="008E454A"/>
    <w:rsid w:val="008E454E"/>
    <w:rsid w:val="00922CC3"/>
    <w:rsid w:val="009E1D32"/>
    <w:rsid w:val="009F481C"/>
    <w:rsid w:val="00A030F8"/>
    <w:rsid w:val="00A91868"/>
    <w:rsid w:val="00AD50F2"/>
    <w:rsid w:val="00AF09E3"/>
    <w:rsid w:val="00B15F76"/>
    <w:rsid w:val="00B65959"/>
    <w:rsid w:val="00B91577"/>
    <w:rsid w:val="00BA1AAA"/>
    <w:rsid w:val="00BB0C79"/>
    <w:rsid w:val="00BC7A7C"/>
    <w:rsid w:val="00C01E13"/>
    <w:rsid w:val="00C10D7A"/>
    <w:rsid w:val="00C4068A"/>
    <w:rsid w:val="00C61DD4"/>
    <w:rsid w:val="00C943BC"/>
    <w:rsid w:val="00C95E76"/>
    <w:rsid w:val="00CC4869"/>
    <w:rsid w:val="00D21B7A"/>
    <w:rsid w:val="00D4791F"/>
    <w:rsid w:val="00D522FA"/>
    <w:rsid w:val="00DF2951"/>
    <w:rsid w:val="00E121B9"/>
    <w:rsid w:val="00EE1F6D"/>
    <w:rsid w:val="00F40F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428"/>
    <w:pPr>
      <w:widowControl w:val="0"/>
      <w:jc w:val="both"/>
    </w:pPr>
    <w:rPr>
      <w:kern w:val="2"/>
      <w:sz w:val="21"/>
      <w:szCs w:val="22"/>
    </w:rPr>
  </w:style>
  <w:style w:type="paragraph" w:styleId="2">
    <w:name w:val="heading 2"/>
    <w:basedOn w:val="a"/>
    <w:next w:val="a0"/>
    <w:link w:val="2Char"/>
    <w:uiPriority w:val="99"/>
    <w:qFormat/>
    <w:rsid w:val="00C4068A"/>
    <w:pPr>
      <w:keepNext/>
      <w:keepLines/>
      <w:spacing w:before="260" w:after="260" w:line="360" w:lineRule="auto"/>
      <w:outlineLvl w:val="1"/>
    </w:pPr>
    <w:rPr>
      <w:rFonts w:ascii="Arial"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34A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334AED"/>
    <w:rPr>
      <w:sz w:val="18"/>
      <w:szCs w:val="18"/>
    </w:rPr>
  </w:style>
  <w:style w:type="paragraph" w:styleId="a5">
    <w:name w:val="footer"/>
    <w:basedOn w:val="a"/>
    <w:link w:val="Char0"/>
    <w:uiPriority w:val="99"/>
    <w:unhideWhenUsed/>
    <w:rsid w:val="00334AED"/>
    <w:pPr>
      <w:tabs>
        <w:tab w:val="center" w:pos="4153"/>
        <w:tab w:val="right" w:pos="8306"/>
      </w:tabs>
      <w:snapToGrid w:val="0"/>
      <w:jc w:val="left"/>
    </w:pPr>
    <w:rPr>
      <w:sz w:val="18"/>
      <w:szCs w:val="18"/>
    </w:rPr>
  </w:style>
  <w:style w:type="character" w:customStyle="1" w:styleId="Char0">
    <w:name w:val="页脚 Char"/>
    <w:link w:val="a5"/>
    <w:uiPriority w:val="99"/>
    <w:rsid w:val="00334AED"/>
    <w:rPr>
      <w:sz w:val="18"/>
      <w:szCs w:val="18"/>
    </w:rPr>
  </w:style>
  <w:style w:type="character" w:customStyle="1" w:styleId="2Char">
    <w:name w:val="标题 2 Char"/>
    <w:basedOn w:val="a1"/>
    <w:link w:val="2"/>
    <w:uiPriority w:val="99"/>
    <w:qFormat/>
    <w:rsid w:val="00C4068A"/>
    <w:rPr>
      <w:rFonts w:ascii="Arial" w:hAnsi="Arial"/>
      <w:b/>
      <w:kern w:val="2"/>
      <w:sz w:val="28"/>
    </w:rPr>
  </w:style>
  <w:style w:type="paragraph" w:styleId="a0">
    <w:name w:val="Normal Indent"/>
    <w:basedOn w:val="a"/>
    <w:uiPriority w:val="99"/>
    <w:semiHidden/>
    <w:unhideWhenUsed/>
    <w:rsid w:val="00C4068A"/>
    <w:pPr>
      <w:ind w:firstLineChars="200" w:firstLine="420"/>
    </w:pPr>
  </w:style>
  <w:style w:type="character" w:styleId="a6">
    <w:name w:val="annotation reference"/>
    <w:basedOn w:val="a1"/>
    <w:uiPriority w:val="99"/>
    <w:semiHidden/>
    <w:unhideWhenUsed/>
    <w:rsid w:val="00AD50F2"/>
    <w:rPr>
      <w:sz w:val="21"/>
      <w:szCs w:val="21"/>
    </w:rPr>
  </w:style>
  <w:style w:type="paragraph" w:styleId="a7">
    <w:name w:val="annotation text"/>
    <w:basedOn w:val="a"/>
    <w:link w:val="Char1"/>
    <w:uiPriority w:val="99"/>
    <w:semiHidden/>
    <w:unhideWhenUsed/>
    <w:rsid w:val="00AD50F2"/>
    <w:pPr>
      <w:jc w:val="left"/>
    </w:pPr>
  </w:style>
  <w:style w:type="character" w:customStyle="1" w:styleId="Char1">
    <w:name w:val="批注文字 Char"/>
    <w:basedOn w:val="a1"/>
    <w:link w:val="a7"/>
    <w:uiPriority w:val="99"/>
    <w:semiHidden/>
    <w:rsid w:val="00AD50F2"/>
    <w:rPr>
      <w:kern w:val="2"/>
      <w:sz w:val="21"/>
      <w:szCs w:val="22"/>
    </w:rPr>
  </w:style>
  <w:style w:type="paragraph" w:styleId="a8">
    <w:name w:val="annotation subject"/>
    <w:basedOn w:val="a7"/>
    <w:next w:val="a7"/>
    <w:link w:val="Char2"/>
    <w:uiPriority w:val="99"/>
    <w:semiHidden/>
    <w:unhideWhenUsed/>
    <w:rsid w:val="00AD50F2"/>
    <w:rPr>
      <w:b/>
      <w:bCs/>
    </w:rPr>
  </w:style>
  <w:style w:type="character" w:customStyle="1" w:styleId="Char2">
    <w:name w:val="批注主题 Char"/>
    <w:basedOn w:val="Char1"/>
    <w:link w:val="a8"/>
    <w:uiPriority w:val="99"/>
    <w:semiHidden/>
    <w:rsid w:val="00AD50F2"/>
    <w:rPr>
      <w:b/>
      <w:bCs/>
      <w:kern w:val="2"/>
      <w:sz w:val="21"/>
      <w:szCs w:val="22"/>
    </w:rPr>
  </w:style>
  <w:style w:type="paragraph" w:styleId="a9">
    <w:name w:val="Revision"/>
    <w:hidden/>
    <w:uiPriority w:val="99"/>
    <w:semiHidden/>
    <w:rsid w:val="00AD50F2"/>
    <w:rPr>
      <w:kern w:val="2"/>
      <w:sz w:val="21"/>
      <w:szCs w:val="22"/>
    </w:rPr>
  </w:style>
  <w:style w:type="paragraph" w:styleId="aa">
    <w:name w:val="Balloon Text"/>
    <w:basedOn w:val="a"/>
    <w:link w:val="Char3"/>
    <w:uiPriority w:val="99"/>
    <w:semiHidden/>
    <w:unhideWhenUsed/>
    <w:rsid w:val="00AD50F2"/>
    <w:rPr>
      <w:sz w:val="18"/>
      <w:szCs w:val="18"/>
    </w:rPr>
  </w:style>
  <w:style w:type="character" w:customStyle="1" w:styleId="Char3">
    <w:name w:val="批注框文本 Char"/>
    <w:basedOn w:val="a1"/>
    <w:link w:val="aa"/>
    <w:uiPriority w:val="99"/>
    <w:semiHidden/>
    <w:rsid w:val="00AD50F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2388</Characters>
  <Application>Microsoft Office Word</Application>
  <DocSecurity>4</DocSecurity>
  <Lines>19</Lines>
  <Paragraphs>5</Paragraphs>
  <ScaleCrop>false</ScaleCrop>
  <Company>Organization Name</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宋步庭</dc:creator>
  <cp:lastModifiedBy>ZHONGM</cp:lastModifiedBy>
  <cp:revision>2</cp:revision>
  <dcterms:created xsi:type="dcterms:W3CDTF">2018-08-09T16:36:00Z</dcterms:created>
  <dcterms:modified xsi:type="dcterms:W3CDTF">2018-08-09T16:36:00Z</dcterms:modified>
</cp:coreProperties>
</file>