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101CCE" w:rsidP="00E45AEB">
      <w:pPr>
        <w:jc w:val="center"/>
        <w:rPr>
          <w:rFonts w:ascii="宋体" w:hAnsi="宋体"/>
          <w:b/>
          <w:bCs/>
          <w:sz w:val="48"/>
          <w:szCs w:val="30"/>
        </w:rPr>
      </w:pPr>
      <w:r w:rsidRPr="00101CCE">
        <w:rPr>
          <w:rFonts w:ascii="宋体" w:hAnsi="宋体" w:hint="eastAsia"/>
          <w:b/>
          <w:bCs/>
          <w:sz w:val="48"/>
          <w:szCs w:val="30"/>
        </w:rPr>
        <w:t>鹏华兴锐定期开放灵活配置混合型证券投资基金</w:t>
      </w:r>
      <w:r w:rsidR="00E45AEB" w:rsidRPr="00F64285">
        <w:rPr>
          <w:rFonts w:ascii="宋体" w:hAnsi="宋体" w:hint="eastAsia"/>
          <w:b/>
          <w:bCs/>
          <w:sz w:val="48"/>
          <w:szCs w:val="30"/>
        </w:rPr>
        <w:t>清</w:t>
      </w:r>
      <w:r w:rsidR="00E45AEB">
        <w:rPr>
          <w:rFonts w:ascii="宋体" w:hAnsi="宋体" w:hint="eastAsia"/>
          <w:b/>
          <w:bCs/>
          <w:sz w:val="48"/>
          <w:szCs w:val="30"/>
        </w:rPr>
        <w:t>算</w:t>
      </w:r>
      <w:r w:rsidR="00E45AEB"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101CCE" w:rsidRDefault="00E45AEB" w:rsidP="00E45AEB">
      <w:pPr>
        <w:jc w:val="center"/>
        <w:rPr>
          <w:rFonts w:ascii="宋体" w:hAnsi="宋体"/>
          <w:sz w:val="28"/>
          <w:szCs w:val="30"/>
        </w:rPr>
      </w:pPr>
    </w:p>
    <w:p w:rsidR="00A878C2" w:rsidRDefault="00A878C2" w:rsidP="00E45AEB">
      <w:pPr>
        <w:jc w:val="center"/>
        <w:rPr>
          <w:rFonts w:ascii="宋体" w:hAnsi="宋体"/>
          <w:sz w:val="28"/>
          <w:szCs w:val="30"/>
        </w:rPr>
      </w:pPr>
    </w:p>
    <w:p w:rsidR="00A878C2" w:rsidRPr="00F64285" w:rsidRDefault="00A878C2"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A878C2" w:rsidRPr="00A878C2">
        <w:rPr>
          <w:rFonts w:ascii="宋体" w:hAnsi="宋体" w:hint="eastAsia"/>
          <w:b/>
          <w:bCs/>
          <w:sz w:val="28"/>
          <w:szCs w:val="30"/>
        </w:rPr>
        <w:t>上海浦东发展银行股份有限公司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201</w:t>
      </w:r>
      <w:r w:rsidR="00A878C2">
        <w:rPr>
          <w:rFonts w:ascii="宋体" w:hAnsi="宋体"/>
          <w:b/>
          <w:bCs/>
          <w:sz w:val="28"/>
          <w:szCs w:val="30"/>
        </w:rPr>
        <w:t>8</w:t>
      </w:r>
      <w:r w:rsidRPr="00F64285">
        <w:rPr>
          <w:rFonts w:ascii="宋体" w:hAnsi="宋体" w:hint="eastAsia"/>
          <w:b/>
          <w:bCs/>
          <w:sz w:val="28"/>
          <w:szCs w:val="30"/>
        </w:rPr>
        <w:t>年</w:t>
      </w:r>
      <w:r w:rsidR="00BE61ED">
        <w:rPr>
          <w:rFonts w:ascii="宋体" w:hAnsi="宋体" w:hint="eastAsia"/>
          <w:b/>
          <w:bCs/>
          <w:sz w:val="28"/>
          <w:szCs w:val="30"/>
        </w:rPr>
        <w:t>8</w:t>
      </w:r>
      <w:r w:rsidRPr="00F64285">
        <w:rPr>
          <w:rFonts w:ascii="宋体" w:hAnsi="宋体" w:hint="eastAsia"/>
          <w:b/>
          <w:bCs/>
          <w:sz w:val="28"/>
          <w:szCs w:val="30"/>
        </w:rPr>
        <w:t>月</w:t>
      </w:r>
      <w:r w:rsidR="00BE61ED">
        <w:rPr>
          <w:rFonts w:ascii="宋体" w:hAnsi="宋体" w:hint="eastAsia"/>
          <w:b/>
          <w:bCs/>
          <w:sz w:val="28"/>
          <w:szCs w:val="30"/>
        </w:rPr>
        <w:t>10</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Pr="00F64285" w:rsidRDefault="00E45AEB"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1" w:name="_Toc496187758"/>
      <w:r w:rsidRPr="00F64285">
        <w:rPr>
          <w:rFonts w:hint="eastAsia"/>
        </w:rPr>
        <w:lastRenderedPageBreak/>
        <w:t>一、重要提示及目录</w:t>
      </w:r>
      <w:bookmarkEnd w:id="0"/>
      <w:bookmarkEnd w:id="1"/>
    </w:p>
    <w:p w:rsidR="00E45AEB" w:rsidRPr="009D5F4E" w:rsidRDefault="00E45AEB" w:rsidP="00E45AEB">
      <w:pPr>
        <w:pStyle w:val="XBRLTitle2"/>
        <w:numPr>
          <w:ilvl w:val="0"/>
          <w:numId w:val="0"/>
        </w:numPr>
        <w:spacing w:before="156" w:after="156"/>
        <w:ind w:left="454" w:hanging="454"/>
        <w:rPr>
          <w:szCs w:val="24"/>
        </w:rPr>
      </w:pPr>
      <w:bookmarkStart w:id="2" w:name="_Toc247416620"/>
      <w:bookmarkStart w:id="3" w:name="_Toc496187759"/>
      <w:bookmarkStart w:id="4" w:name="m01_01"/>
      <w:r w:rsidRPr="009D5F4E">
        <w:rPr>
          <w:rFonts w:hint="eastAsia"/>
          <w:szCs w:val="24"/>
        </w:rPr>
        <w:t>1</w:t>
      </w:r>
      <w:r w:rsidRPr="009D5F4E">
        <w:rPr>
          <w:rFonts w:hint="eastAsia"/>
          <w:szCs w:val="24"/>
        </w:rPr>
        <w:t>、重要提示</w:t>
      </w:r>
      <w:bookmarkEnd w:id="2"/>
      <w:bookmarkEnd w:id="3"/>
    </w:p>
    <w:p w:rsidR="00101CCE" w:rsidRDefault="00101CCE" w:rsidP="00D93C18">
      <w:pPr>
        <w:spacing w:line="360" w:lineRule="auto"/>
        <w:ind w:firstLineChars="200" w:firstLine="480"/>
        <w:jc w:val="left"/>
        <w:rPr>
          <w:rFonts w:ascii="宋体" w:hAnsi="宋体"/>
          <w:sz w:val="24"/>
          <w:szCs w:val="24"/>
          <w:lang/>
        </w:rPr>
      </w:pPr>
      <w:r w:rsidRPr="00101CCE">
        <w:rPr>
          <w:rFonts w:ascii="宋体" w:hAnsi="宋体" w:hint="eastAsia"/>
          <w:sz w:val="24"/>
          <w:szCs w:val="24"/>
          <w:lang/>
        </w:rPr>
        <w:t>鹏华兴锐定期开放灵活配置混合型证券投资基金(以下简称“本基金”)经中国证券监督管理委员会(以下简称“中国证监会”)证监许可[2016]1040号《关于准予鹏华兴锐定期开放灵活配置混合型证券投资基金注册的批复》核准，由鹏华基金管理有限公司依照《中华人民共和国证券投资基金法》和《鹏华兴锐定期开放灵活配置混合型证券投资基金基金合同》</w:t>
      </w:r>
      <w:r w:rsidR="00386992">
        <w:rPr>
          <w:rFonts w:ascii="宋体" w:hAnsi="宋体" w:hint="eastAsia"/>
          <w:sz w:val="24"/>
          <w:szCs w:val="24"/>
          <w:lang/>
        </w:rPr>
        <w:t>（以下</w:t>
      </w:r>
      <w:r w:rsidR="00386992">
        <w:rPr>
          <w:rFonts w:ascii="宋体" w:hAnsi="宋体"/>
          <w:sz w:val="24"/>
          <w:szCs w:val="24"/>
          <w:lang/>
        </w:rPr>
        <w:t>简称</w:t>
      </w:r>
      <w:r w:rsidR="00386992">
        <w:rPr>
          <w:rFonts w:ascii="宋体" w:hAnsi="宋体" w:hint="eastAsia"/>
          <w:sz w:val="24"/>
          <w:szCs w:val="24"/>
          <w:lang/>
        </w:rPr>
        <w:t>“</w:t>
      </w:r>
      <w:r w:rsidR="00386992">
        <w:rPr>
          <w:rFonts w:ascii="宋体" w:hAnsi="宋体"/>
          <w:sz w:val="24"/>
          <w:szCs w:val="24"/>
          <w:lang/>
        </w:rPr>
        <w:t>基金合同</w:t>
      </w:r>
      <w:r w:rsidR="00386992">
        <w:rPr>
          <w:rFonts w:ascii="宋体" w:hAnsi="宋体" w:hint="eastAsia"/>
          <w:sz w:val="24"/>
          <w:szCs w:val="24"/>
          <w:lang/>
        </w:rPr>
        <w:t>”）</w:t>
      </w:r>
      <w:r w:rsidRPr="00101CCE">
        <w:rPr>
          <w:rFonts w:ascii="宋体" w:hAnsi="宋体" w:hint="eastAsia"/>
          <w:sz w:val="24"/>
          <w:szCs w:val="24"/>
          <w:lang/>
        </w:rPr>
        <w:t>负责公开募集。本基金为契约型基金，采取在封闭期内封闭运作、封闭期与封闭期之间定期开放的运作方式，存续期限不定。首次设立募集不包括认购资金利息共募集991,267,193.15元，业经普华永道中天会计师事务所(特殊普通合伙)普华永道中天验字(2016)第1177号验资报告予以验证。经向中国证监会备案，《鹏华兴锐定期开放灵活配置混合型证券投资基金基金合同》于2016年9月13日正式生效，基金合同生效日的基金份额总额为991,521,579.92份，其中，认购资金利息折合254,386.77份基金份额。本基金的基金管理人为鹏华基金管理有限公司(以下简称“鹏华基金公司”)，基金托管人为上海浦东发展银行股份有限公司。</w:t>
      </w:r>
    </w:p>
    <w:p w:rsidR="009349C6" w:rsidRDefault="009349C6" w:rsidP="009349C6">
      <w:pPr>
        <w:spacing w:line="360" w:lineRule="auto"/>
        <w:ind w:firstLineChars="200" w:firstLine="480"/>
        <w:jc w:val="left"/>
        <w:rPr>
          <w:rFonts w:ascii="宋体" w:hAnsi="宋体"/>
          <w:sz w:val="24"/>
          <w:szCs w:val="24"/>
          <w:lang/>
        </w:rPr>
      </w:pPr>
    </w:p>
    <w:p w:rsidR="009349C6" w:rsidRPr="009349C6" w:rsidRDefault="009349C6" w:rsidP="009349C6">
      <w:pPr>
        <w:spacing w:line="360" w:lineRule="auto"/>
        <w:ind w:firstLineChars="200" w:firstLine="480"/>
        <w:jc w:val="left"/>
        <w:rPr>
          <w:rFonts w:ascii="宋体" w:hAnsi="宋体"/>
          <w:sz w:val="24"/>
          <w:szCs w:val="24"/>
          <w:lang/>
        </w:rPr>
      </w:pPr>
      <w:r w:rsidRPr="009349C6">
        <w:rPr>
          <w:rFonts w:ascii="宋体" w:hAnsi="宋体" w:hint="eastAsia"/>
          <w:sz w:val="24"/>
          <w:szCs w:val="24"/>
          <w:lang/>
        </w:rPr>
        <w:t>根据《基金合同》“第五部分 基金备案”中“三、基金存续期内的基金份额</w:t>
      </w:r>
    </w:p>
    <w:p w:rsidR="009349C6" w:rsidRPr="009349C6" w:rsidRDefault="009349C6" w:rsidP="009349C6">
      <w:pPr>
        <w:spacing w:line="360" w:lineRule="auto"/>
        <w:jc w:val="left"/>
        <w:rPr>
          <w:rFonts w:ascii="宋体" w:hAnsi="宋体"/>
          <w:sz w:val="24"/>
          <w:szCs w:val="24"/>
          <w:lang/>
        </w:rPr>
      </w:pPr>
      <w:r w:rsidRPr="009349C6">
        <w:rPr>
          <w:rFonts w:ascii="宋体" w:hAnsi="宋体" w:hint="eastAsia"/>
          <w:sz w:val="24"/>
          <w:szCs w:val="24"/>
          <w:lang/>
        </w:rPr>
        <w:t>持有人数量和资产规模”的约定：</w:t>
      </w:r>
    </w:p>
    <w:p w:rsidR="009349C6" w:rsidRPr="009349C6" w:rsidRDefault="009349C6" w:rsidP="009349C6">
      <w:pPr>
        <w:spacing w:line="360" w:lineRule="auto"/>
        <w:jc w:val="left"/>
        <w:rPr>
          <w:rFonts w:ascii="宋体" w:hAnsi="宋体"/>
          <w:sz w:val="24"/>
          <w:szCs w:val="24"/>
          <w:lang/>
        </w:rPr>
      </w:pPr>
      <w:r w:rsidRPr="009349C6">
        <w:rPr>
          <w:rFonts w:ascii="宋体" w:hAnsi="宋体" w:hint="eastAsia"/>
          <w:sz w:val="24"/>
          <w:szCs w:val="24"/>
          <w:lang/>
        </w:rPr>
        <w:t>“本基金自基金合同生效之日起，在任一开放期最后一日日终（登记机构完成最后一日申购、赎回业务申请的确认以后），如发生以下情形之一，则本基金根据基金合同的约定进入基金财产的清算程序并终止，无须召开基金份额持有人大会审议：</w:t>
      </w:r>
    </w:p>
    <w:p w:rsidR="009349C6" w:rsidRPr="009349C6" w:rsidRDefault="009349C6" w:rsidP="009349C6">
      <w:pPr>
        <w:spacing w:line="360" w:lineRule="auto"/>
        <w:ind w:firstLineChars="200" w:firstLine="480"/>
        <w:jc w:val="left"/>
        <w:rPr>
          <w:rFonts w:ascii="宋体" w:hAnsi="宋体"/>
          <w:sz w:val="24"/>
          <w:szCs w:val="24"/>
          <w:lang/>
        </w:rPr>
      </w:pPr>
      <w:r w:rsidRPr="009349C6">
        <w:rPr>
          <w:rFonts w:ascii="宋体" w:hAnsi="宋体" w:hint="eastAsia"/>
          <w:sz w:val="24"/>
          <w:szCs w:val="24"/>
          <w:lang/>
        </w:rPr>
        <w:t>1、基金份额持有人数量不满200人的；</w:t>
      </w:r>
    </w:p>
    <w:p w:rsidR="009349C6" w:rsidRPr="009349C6" w:rsidRDefault="009349C6" w:rsidP="009349C6">
      <w:pPr>
        <w:spacing w:line="360" w:lineRule="auto"/>
        <w:ind w:firstLineChars="200" w:firstLine="480"/>
        <w:jc w:val="left"/>
        <w:rPr>
          <w:rFonts w:ascii="宋体" w:hAnsi="宋体"/>
          <w:sz w:val="24"/>
          <w:szCs w:val="24"/>
          <w:lang/>
        </w:rPr>
      </w:pPr>
      <w:r w:rsidRPr="009349C6">
        <w:rPr>
          <w:rFonts w:ascii="宋体" w:hAnsi="宋体" w:hint="eastAsia"/>
          <w:sz w:val="24"/>
          <w:szCs w:val="24"/>
          <w:lang/>
        </w:rPr>
        <w:t>2、基金资产净值低于5000万元的。</w:t>
      </w:r>
    </w:p>
    <w:p w:rsidR="009349C6" w:rsidRPr="009349C6" w:rsidRDefault="009349C6" w:rsidP="009349C6">
      <w:pPr>
        <w:spacing w:line="360" w:lineRule="auto"/>
        <w:ind w:firstLineChars="200" w:firstLine="480"/>
        <w:jc w:val="left"/>
        <w:rPr>
          <w:rFonts w:ascii="宋体" w:hAnsi="宋体"/>
          <w:sz w:val="24"/>
          <w:szCs w:val="24"/>
          <w:lang/>
        </w:rPr>
      </w:pPr>
      <w:r w:rsidRPr="009349C6">
        <w:rPr>
          <w:rFonts w:ascii="宋体" w:hAnsi="宋体" w:hint="eastAsia"/>
          <w:sz w:val="24"/>
          <w:szCs w:val="24"/>
          <w:lang/>
        </w:rPr>
        <w:t>法律法规另有规定时，从其规定。”</w:t>
      </w:r>
    </w:p>
    <w:p w:rsidR="00D93C18" w:rsidRPr="009349C6" w:rsidRDefault="009349C6" w:rsidP="009349C6">
      <w:pPr>
        <w:spacing w:line="360" w:lineRule="auto"/>
        <w:jc w:val="left"/>
        <w:rPr>
          <w:rFonts w:ascii="宋体" w:hAnsi="宋体"/>
          <w:sz w:val="24"/>
          <w:szCs w:val="24"/>
          <w:lang/>
        </w:rPr>
      </w:pPr>
      <w:r w:rsidRPr="009349C6">
        <w:rPr>
          <w:rFonts w:ascii="宋体" w:hAnsi="宋体" w:hint="eastAsia"/>
          <w:sz w:val="24"/>
          <w:szCs w:val="24"/>
          <w:lang/>
        </w:rPr>
        <w:t>本基金最近一个开放期自2018年5月2日至2018年5月8日。截至2018年5月8日日终，本基金资产净值低于5000万元，本基金将根据《基金合同》的约定进入基金财产的清算程序并终止，无须召开基金份额持有人大会审议。</w:t>
      </w:r>
      <w:r w:rsidR="00383337" w:rsidRPr="009D5F4E">
        <w:rPr>
          <w:rFonts w:ascii="宋体" w:hAnsi="宋体" w:hint="eastAsia"/>
          <w:sz w:val="24"/>
          <w:szCs w:val="24"/>
          <w:lang/>
        </w:rPr>
        <w:br/>
      </w:r>
    </w:p>
    <w:p w:rsidR="00D93C18" w:rsidRDefault="00D93C18" w:rsidP="00E45AEB">
      <w:pPr>
        <w:widowControl/>
        <w:spacing w:line="360" w:lineRule="auto"/>
        <w:ind w:firstLineChars="200" w:firstLine="480"/>
        <w:jc w:val="left"/>
        <w:rPr>
          <w:rFonts w:ascii="宋体" w:hAnsi="宋体" w:cs="宋体"/>
          <w:kern w:val="0"/>
          <w:sz w:val="24"/>
          <w:szCs w:val="24"/>
        </w:rPr>
      </w:pPr>
    </w:p>
    <w:p w:rsidR="00D93C18" w:rsidRDefault="00D93C18" w:rsidP="00E45AEB">
      <w:pPr>
        <w:widowControl/>
        <w:spacing w:line="360" w:lineRule="auto"/>
        <w:ind w:firstLineChars="200" w:firstLine="480"/>
        <w:jc w:val="left"/>
        <w:rPr>
          <w:rFonts w:ascii="宋体" w:hAnsi="宋体" w:cs="宋体"/>
          <w:kern w:val="0"/>
          <w:sz w:val="24"/>
          <w:szCs w:val="24"/>
        </w:rPr>
      </w:pPr>
    </w:p>
    <w:p w:rsidR="00E45AEB" w:rsidRPr="00926732" w:rsidRDefault="00E45AEB" w:rsidP="00E45AEB">
      <w:pPr>
        <w:pStyle w:val="XBRLTitle2"/>
        <w:numPr>
          <w:ilvl w:val="0"/>
          <w:numId w:val="0"/>
        </w:numPr>
        <w:spacing w:before="156" w:after="156"/>
        <w:rPr>
          <w:szCs w:val="24"/>
        </w:rPr>
      </w:pPr>
      <w:bookmarkStart w:id="5" w:name="_Toc247416621"/>
      <w:bookmarkStart w:id="6" w:name="_Toc496187760"/>
      <w:bookmarkEnd w:id="4"/>
      <w:r w:rsidRPr="00926732">
        <w:rPr>
          <w:rFonts w:hint="eastAsia"/>
          <w:szCs w:val="24"/>
        </w:rPr>
        <w:t>2</w:t>
      </w:r>
      <w:r w:rsidRPr="00926732">
        <w:rPr>
          <w:rFonts w:hint="eastAsia"/>
          <w:szCs w:val="24"/>
        </w:rPr>
        <w:t>、目录</w:t>
      </w:r>
      <w:bookmarkEnd w:id="5"/>
      <w:bookmarkEnd w:id="6"/>
    </w:p>
    <w:p w:rsidR="00EE1DD0" w:rsidRDefault="00C300DA">
      <w:pPr>
        <w:pStyle w:val="10"/>
        <w:tabs>
          <w:tab w:val="right" w:leader="dot" w:pos="8834"/>
        </w:tabs>
        <w:rPr>
          <w:rFonts w:asciiTheme="minorHAnsi" w:eastAsiaTheme="minorEastAsia" w:hAnsiTheme="minorHAnsi" w:cstheme="minorBidi"/>
          <w:b w:val="0"/>
          <w:noProof/>
          <w:szCs w:val="22"/>
        </w:rPr>
      </w:pPr>
      <w:r w:rsidRPr="00C300DA">
        <w:rPr>
          <w:sz w:val="24"/>
          <w:szCs w:val="24"/>
        </w:rPr>
        <w:fldChar w:fldCharType="begin"/>
      </w:r>
      <w:r w:rsidR="00E45AEB" w:rsidRPr="00926732">
        <w:rPr>
          <w:rFonts w:hint="eastAsia"/>
          <w:sz w:val="24"/>
          <w:szCs w:val="24"/>
        </w:rPr>
        <w:instrText>TOC \o "1-2" \h \z \u</w:instrText>
      </w:r>
      <w:r w:rsidRPr="00C300DA">
        <w:rPr>
          <w:sz w:val="24"/>
          <w:szCs w:val="24"/>
        </w:rPr>
        <w:fldChar w:fldCharType="separate"/>
      </w:r>
      <w:hyperlink w:anchor="_Toc496187758" w:history="1">
        <w:r w:rsidR="00EE1DD0" w:rsidRPr="008F1726">
          <w:rPr>
            <w:rStyle w:val="a5"/>
            <w:rFonts w:hint="eastAsia"/>
            <w:noProof/>
          </w:rPr>
          <w:t>一、重要提示及目录</w:t>
        </w:r>
        <w:r w:rsidR="00EE1DD0">
          <w:rPr>
            <w:noProof/>
            <w:webHidden/>
          </w:rPr>
          <w:tab/>
        </w:r>
        <w:r>
          <w:rPr>
            <w:noProof/>
            <w:webHidden/>
          </w:rPr>
          <w:fldChar w:fldCharType="begin"/>
        </w:r>
        <w:r w:rsidR="00EE1DD0">
          <w:rPr>
            <w:noProof/>
            <w:webHidden/>
          </w:rPr>
          <w:instrText xml:space="preserve"> PAGEREF _Toc496187758 \h </w:instrText>
        </w:r>
        <w:r>
          <w:rPr>
            <w:noProof/>
            <w:webHidden/>
          </w:rPr>
        </w:r>
        <w:r>
          <w:rPr>
            <w:noProof/>
            <w:webHidden/>
          </w:rPr>
          <w:fldChar w:fldCharType="separate"/>
        </w:r>
        <w:r w:rsidR="00EE1DD0">
          <w:rPr>
            <w:noProof/>
            <w:webHidden/>
          </w:rPr>
          <w:t>2</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59" w:history="1">
        <w:r w:rsidR="00EE1DD0" w:rsidRPr="008F1726">
          <w:rPr>
            <w:rStyle w:val="a5"/>
            <w:noProof/>
          </w:rPr>
          <w:t>1</w:t>
        </w:r>
        <w:r w:rsidR="00EE1DD0" w:rsidRPr="008F1726">
          <w:rPr>
            <w:rStyle w:val="a5"/>
            <w:rFonts w:hint="eastAsia"/>
            <w:noProof/>
          </w:rPr>
          <w:t>、重要提示</w:t>
        </w:r>
        <w:r w:rsidR="00EE1DD0">
          <w:rPr>
            <w:noProof/>
            <w:webHidden/>
          </w:rPr>
          <w:tab/>
        </w:r>
        <w:r>
          <w:rPr>
            <w:noProof/>
            <w:webHidden/>
          </w:rPr>
          <w:fldChar w:fldCharType="begin"/>
        </w:r>
        <w:r w:rsidR="00EE1DD0">
          <w:rPr>
            <w:noProof/>
            <w:webHidden/>
          </w:rPr>
          <w:instrText xml:space="preserve"> PAGEREF _Toc496187759 \h </w:instrText>
        </w:r>
        <w:r>
          <w:rPr>
            <w:noProof/>
            <w:webHidden/>
          </w:rPr>
        </w:r>
        <w:r>
          <w:rPr>
            <w:noProof/>
            <w:webHidden/>
          </w:rPr>
          <w:fldChar w:fldCharType="separate"/>
        </w:r>
        <w:r w:rsidR="00EE1DD0">
          <w:rPr>
            <w:noProof/>
            <w:webHidden/>
          </w:rPr>
          <w:t>2</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60" w:history="1">
        <w:r w:rsidR="00EE1DD0" w:rsidRPr="008F1726">
          <w:rPr>
            <w:rStyle w:val="a5"/>
            <w:noProof/>
          </w:rPr>
          <w:t>2</w:t>
        </w:r>
        <w:r w:rsidR="00EE1DD0" w:rsidRPr="008F1726">
          <w:rPr>
            <w:rStyle w:val="a5"/>
            <w:rFonts w:hint="eastAsia"/>
            <w:noProof/>
          </w:rPr>
          <w:t>、目录</w:t>
        </w:r>
        <w:r w:rsidR="00EE1DD0">
          <w:rPr>
            <w:noProof/>
            <w:webHidden/>
          </w:rPr>
          <w:tab/>
        </w:r>
        <w:r>
          <w:rPr>
            <w:noProof/>
            <w:webHidden/>
          </w:rPr>
          <w:fldChar w:fldCharType="begin"/>
        </w:r>
        <w:r w:rsidR="00EE1DD0">
          <w:rPr>
            <w:noProof/>
            <w:webHidden/>
          </w:rPr>
          <w:instrText xml:space="preserve"> PAGEREF _Toc496187760 \h </w:instrText>
        </w:r>
        <w:r>
          <w:rPr>
            <w:noProof/>
            <w:webHidden/>
          </w:rPr>
        </w:r>
        <w:r>
          <w:rPr>
            <w:noProof/>
            <w:webHidden/>
          </w:rPr>
          <w:fldChar w:fldCharType="separate"/>
        </w:r>
        <w:r w:rsidR="00EE1DD0">
          <w:rPr>
            <w:noProof/>
            <w:webHidden/>
          </w:rPr>
          <w:t>3</w:t>
        </w:r>
        <w:r>
          <w:rPr>
            <w:noProof/>
            <w:webHidden/>
          </w:rPr>
          <w:fldChar w:fldCharType="end"/>
        </w:r>
      </w:hyperlink>
    </w:p>
    <w:p w:rsidR="00EE1DD0" w:rsidRDefault="00C300DA">
      <w:pPr>
        <w:pStyle w:val="10"/>
        <w:tabs>
          <w:tab w:val="right" w:leader="dot" w:pos="8834"/>
        </w:tabs>
        <w:rPr>
          <w:rFonts w:asciiTheme="minorHAnsi" w:eastAsiaTheme="minorEastAsia" w:hAnsiTheme="minorHAnsi" w:cstheme="minorBidi"/>
          <w:b w:val="0"/>
          <w:noProof/>
          <w:szCs w:val="22"/>
        </w:rPr>
      </w:pPr>
      <w:hyperlink w:anchor="_Toc496187761" w:history="1">
        <w:r w:rsidR="00EE1DD0" w:rsidRPr="008F1726">
          <w:rPr>
            <w:rStyle w:val="a5"/>
            <w:rFonts w:hint="eastAsia"/>
            <w:noProof/>
          </w:rPr>
          <w:t>二、基金概况</w:t>
        </w:r>
        <w:r w:rsidR="00EE1DD0">
          <w:rPr>
            <w:noProof/>
            <w:webHidden/>
          </w:rPr>
          <w:tab/>
        </w:r>
        <w:r>
          <w:rPr>
            <w:noProof/>
            <w:webHidden/>
          </w:rPr>
          <w:fldChar w:fldCharType="begin"/>
        </w:r>
        <w:r w:rsidR="00EE1DD0">
          <w:rPr>
            <w:noProof/>
            <w:webHidden/>
          </w:rPr>
          <w:instrText xml:space="preserve"> PAGEREF _Toc496187761 \h </w:instrText>
        </w:r>
        <w:r>
          <w:rPr>
            <w:noProof/>
            <w:webHidden/>
          </w:rPr>
        </w:r>
        <w:r>
          <w:rPr>
            <w:noProof/>
            <w:webHidden/>
          </w:rPr>
          <w:fldChar w:fldCharType="separate"/>
        </w:r>
        <w:r w:rsidR="00EE1DD0">
          <w:rPr>
            <w:noProof/>
            <w:webHidden/>
          </w:rPr>
          <w:t>4</w:t>
        </w:r>
        <w:r>
          <w:rPr>
            <w:noProof/>
            <w:webHidden/>
          </w:rPr>
          <w:fldChar w:fldCharType="end"/>
        </w:r>
      </w:hyperlink>
    </w:p>
    <w:p w:rsidR="00EE1DD0" w:rsidRDefault="00C300DA">
      <w:pPr>
        <w:pStyle w:val="10"/>
        <w:tabs>
          <w:tab w:val="right" w:leader="dot" w:pos="8834"/>
        </w:tabs>
        <w:rPr>
          <w:rFonts w:asciiTheme="minorHAnsi" w:eastAsiaTheme="minorEastAsia" w:hAnsiTheme="minorHAnsi" w:cstheme="minorBidi"/>
          <w:b w:val="0"/>
          <w:noProof/>
          <w:szCs w:val="22"/>
        </w:rPr>
      </w:pPr>
      <w:hyperlink w:anchor="_Toc496187762" w:history="1">
        <w:r w:rsidR="00EE1DD0" w:rsidRPr="008F1726">
          <w:rPr>
            <w:rStyle w:val="a5"/>
            <w:rFonts w:hint="eastAsia"/>
            <w:noProof/>
          </w:rPr>
          <w:t>三、财务会计报告</w:t>
        </w:r>
        <w:r w:rsidR="00EE1DD0">
          <w:rPr>
            <w:noProof/>
            <w:webHidden/>
          </w:rPr>
          <w:tab/>
        </w:r>
        <w:r>
          <w:rPr>
            <w:noProof/>
            <w:webHidden/>
          </w:rPr>
          <w:fldChar w:fldCharType="begin"/>
        </w:r>
        <w:r w:rsidR="00EE1DD0">
          <w:rPr>
            <w:noProof/>
            <w:webHidden/>
          </w:rPr>
          <w:instrText xml:space="preserve"> PAGEREF _Toc496187762 \h </w:instrText>
        </w:r>
        <w:r>
          <w:rPr>
            <w:noProof/>
            <w:webHidden/>
          </w:rPr>
        </w:r>
        <w:r>
          <w:rPr>
            <w:noProof/>
            <w:webHidden/>
          </w:rPr>
          <w:fldChar w:fldCharType="separate"/>
        </w:r>
        <w:r w:rsidR="00EE1DD0">
          <w:rPr>
            <w:noProof/>
            <w:webHidden/>
          </w:rPr>
          <w:t>6</w:t>
        </w:r>
        <w:r>
          <w:rPr>
            <w:noProof/>
            <w:webHidden/>
          </w:rPr>
          <w:fldChar w:fldCharType="end"/>
        </w:r>
      </w:hyperlink>
    </w:p>
    <w:p w:rsidR="00EE1DD0" w:rsidRDefault="00C300DA">
      <w:pPr>
        <w:pStyle w:val="10"/>
        <w:tabs>
          <w:tab w:val="right" w:leader="dot" w:pos="8834"/>
        </w:tabs>
        <w:rPr>
          <w:rFonts w:asciiTheme="minorHAnsi" w:eastAsiaTheme="minorEastAsia" w:hAnsiTheme="minorHAnsi" w:cstheme="minorBidi"/>
          <w:b w:val="0"/>
          <w:noProof/>
          <w:szCs w:val="22"/>
        </w:rPr>
      </w:pPr>
      <w:hyperlink w:anchor="_Toc496187763" w:history="1">
        <w:r w:rsidR="00EE1DD0" w:rsidRPr="008F1726">
          <w:rPr>
            <w:rStyle w:val="a5"/>
            <w:rFonts w:hint="eastAsia"/>
            <w:noProof/>
          </w:rPr>
          <w:t>四、清盘事项说明</w:t>
        </w:r>
        <w:r w:rsidR="00EE1DD0">
          <w:rPr>
            <w:noProof/>
            <w:webHidden/>
          </w:rPr>
          <w:tab/>
        </w:r>
        <w:r>
          <w:rPr>
            <w:noProof/>
            <w:webHidden/>
          </w:rPr>
          <w:fldChar w:fldCharType="begin"/>
        </w:r>
        <w:r w:rsidR="00EE1DD0">
          <w:rPr>
            <w:noProof/>
            <w:webHidden/>
          </w:rPr>
          <w:instrText xml:space="preserve"> PAGEREF _Toc496187763 \h </w:instrText>
        </w:r>
        <w:r>
          <w:rPr>
            <w:noProof/>
            <w:webHidden/>
          </w:rPr>
        </w:r>
        <w:r>
          <w:rPr>
            <w:noProof/>
            <w:webHidden/>
          </w:rPr>
          <w:fldChar w:fldCharType="separate"/>
        </w:r>
        <w:r w:rsidR="00EE1DD0">
          <w:rPr>
            <w:noProof/>
            <w:webHidden/>
          </w:rPr>
          <w:t>6</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64" w:history="1">
        <w:r w:rsidR="00EE1DD0" w:rsidRPr="008F1726">
          <w:rPr>
            <w:rStyle w:val="a5"/>
            <w:noProof/>
          </w:rPr>
          <w:t>1</w:t>
        </w:r>
        <w:r w:rsidR="00EE1DD0" w:rsidRPr="008F1726">
          <w:rPr>
            <w:rStyle w:val="a5"/>
            <w:rFonts w:hint="eastAsia"/>
            <w:noProof/>
          </w:rPr>
          <w:t>、清算原因</w:t>
        </w:r>
        <w:r w:rsidR="00EE1DD0">
          <w:rPr>
            <w:noProof/>
            <w:webHidden/>
          </w:rPr>
          <w:tab/>
        </w:r>
        <w:r>
          <w:rPr>
            <w:noProof/>
            <w:webHidden/>
          </w:rPr>
          <w:fldChar w:fldCharType="begin"/>
        </w:r>
        <w:r w:rsidR="00EE1DD0">
          <w:rPr>
            <w:noProof/>
            <w:webHidden/>
          </w:rPr>
          <w:instrText xml:space="preserve"> PAGEREF _Toc496187764 \h </w:instrText>
        </w:r>
        <w:r>
          <w:rPr>
            <w:noProof/>
            <w:webHidden/>
          </w:rPr>
        </w:r>
        <w:r>
          <w:rPr>
            <w:noProof/>
            <w:webHidden/>
          </w:rPr>
          <w:fldChar w:fldCharType="separate"/>
        </w:r>
        <w:r w:rsidR="00EE1DD0">
          <w:rPr>
            <w:noProof/>
            <w:webHidden/>
          </w:rPr>
          <w:t>6</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65" w:history="1">
        <w:r w:rsidR="00EE1DD0" w:rsidRPr="008F1726">
          <w:rPr>
            <w:rStyle w:val="a5"/>
            <w:noProof/>
          </w:rPr>
          <w:t>2</w:t>
        </w:r>
        <w:r w:rsidR="00EE1DD0" w:rsidRPr="008F1726">
          <w:rPr>
            <w:rStyle w:val="a5"/>
            <w:rFonts w:hint="eastAsia"/>
            <w:noProof/>
          </w:rPr>
          <w:t>、清算起始日</w:t>
        </w:r>
        <w:r w:rsidR="00EE1DD0">
          <w:rPr>
            <w:noProof/>
            <w:webHidden/>
          </w:rPr>
          <w:tab/>
        </w:r>
        <w:r>
          <w:rPr>
            <w:noProof/>
            <w:webHidden/>
          </w:rPr>
          <w:fldChar w:fldCharType="begin"/>
        </w:r>
        <w:r w:rsidR="00EE1DD0">
          <w:rPr>
            <w:noProof/>
            <w:webHidden/>
          </w:rPr>
          <w:instrText xml:space="preserve"> PAGEREF _Toc496187765 \h </w:instrText>
        </w:r>
        <w:r>
          <w:rPr>
            <w:noProof/>
            <w:webHidden/>
          </w:rPr>
        </w:r>
        <w:r>
          <w:rPr>
            <w:noProof/>
            <w:webHidden/>
          </w:rPr>
          <w:fldChar w:fldCharType="separate"/>
        </w:r>
        <w:r w:rsidR="00EE1DD0">
          <w:rPr>
            <w:noProof/>
            <w:webHidden/>
          </w:rPr>
          <w:t>7</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66" w:history="1">
        <w:r w:rsidR="00EE1DD0" w:rsidRPr="008F1726">
          <w:rPr>
            <w:rStyle w:val="a5"/>
            <w:noProof/>
          </w:rPr>
          <w:t>3</w:t>
        </w:r>
        <w:r w:rsidR="00EE1DD0" w:rsidRPr="008F1726">
          <w:rPr>
            <w:rStyle w:val="a5"/>
            <w:rFonts w:hint="eastAsia"/>
            <w:noProof/>
          </w:rPr>
          <w:t>、清算报表编制基础</w:t>
        </w:r>
        <w:r w:rsidR="00EE1DD0">
          <w:rPr>
            <w:noProof/>
            <w:webHidden/>
          </w:rPr>
          <w:tab/>
        </w:r>
        <w:r>
          <w:rPr>
            <w:noProof/>
            <w:webHidden/>
          </w:rPr>
          <w:fldChar w:fldCharType="begin"/>
        </w:r>
        <w:r w:rsidR="00EE1DD0">
          <w:rPr>
            <w:noProof/>
            <w:webHidden/>
          </w:rPr>
          <w:instrText xml:space="preserve"> PAGEREF _Toc496187766 \h </w:instrText>
        </w:r>
        <w:r>
          <w:rPr>
            <w:noProof/>
            <w:webHidden/>
          </w:rPr>
        </w:r>
        <w:r>
          <w:rPr>
            <w:noProof/>
            <w:webHidden/>
          </w:rPr>
          <w:fldChar w:fldCharType="separate"/>
        </w:r>
        <w:r w:rsidR="00EE1DD0">
          <w:rPr>
            <w:noProof/>
            <w:webHidden/>
          </w:rPr>
          <w:t>7</w:t>
        </w:r>
        <w:r>
          <w:rPr>
            <w:noProof/>
            <w:webHidden/>
          </w:rPr>
          <w:fldChar w:fldCharType="end"/>
        </w:r>
      </w:hyperlink>
    </w:p>
    <w:p w:rsidR="00EE1DD0" w:rsidRDefault="00C300DA">
      <w:pPr>
        <w:pStyle w:val="10"/>
        <w:tabs>
          <w:tab w:val="right" w:leader="dot" w:pos="8834"/>
        </w:tabs>
        <w:rPr>
          <w:rFonts w:asciiTheme="minorHAnsi" w:eastAsiaTheme="minorEastAsia" w:hAnsiTheme="minorHAnsi" w:cstheme="minorBidi"/>
          <w:b w:val="0"/>
          <w:noProof/>
          <w:szCs w:val="22"/>
        </w:rPr>
      </w:pPr>
      <w:hyperlink w:anchor="_Toc496187767" w:history="1">
        <w:r w:rsidR="00EE1DD0" w:rsidRPr="008F1726">
          <w:rPr>
            <w:rStyle w:val="a5"/>
            <w:rFonts w:ascii="宋体" w:hAnsi="宋体" w:hint="eastAsia"/>
            <w:noProof/>
          </w:rPr>
          <w:t>五、清算情况</w:t>
        </w:r>
        <w:r w:rsidR="00EE1DD0">
          <w:rPr>
            <w:noProof/>
            <w:webHidden/>
          </w:rPr>
          <w:tab/>
        </w:r>
        <w:r>
          <w:rPr>
            <w:noProof/>
            <w:webHidden/>
          </w:rPr>
          <w:fldChar w:fldCharType="begin"/>
        </w:r>
        <w:r w:rsidR="00EE1DD0">
          <w:rPr>
            <w:noProof/>
            <w:webHidden/>
          </w:rPr>
          <w:instrText xml:space="preserve"> PAGEREF _Toc496187767 \h </w:instrText>
        </w:r>
        <w:r>
          <w:rPr>
            <w:noProof/>
            <w:webHidden/>
          </w:rPr>
        </w:r>
        <w:r>
          <w:rPr>
            <w:noProof/>
            <w:webHidden/>
          </w:rPr>
          <w:fldChar w:fldCharType="separate"/>
        </w:r>
        <w:r w:rsidR="00EE1DD0">
          <w:rPr>
            <w:noProof/>
            <w:webHidden/>
          </w:rPr>
          <w:t>7</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68" w:history="1">
        <w:r w:rsidR="00EE1DD0" w:rsidRPr="008F1726">
          <w:rPr>
            <w:rStyle w:val="a5"/>
            <w:noProof/>
          </w:rPr>
          <w:t>1</w:t>
        </w:r>
        <w:r w:rsidR="00EE1DD0" w:rsidRPr="008F1726">
          <w:rPr>
            <w:rStyle w:val="a5"/>
            <w:rFonts w:hint="eastAsia"/>
            <w:noProof/>
          </w:rPr>
          <w:t>、清算费用</w:t>
        </w:r>
        <w:r w:rsidR="00EE1DD0">
          <w:rPr>
            <w:noProof/>
            <w:webHidden/>
          </w:rPr>
          <w:tab/>
        </w:r>
        <w:r>
          <w:rPr>
            <w:noProof/>
            <w:webHidden/>
          </w:rPr>
          <w:fldChar w:fldCharType="begin"/>
        </w:r>
        <w:r w:rsidR="00EE1DD0">
          <w:rPr>
            <w:noProof/>
            <w:webHidden/>
          </w:rPr>
          <w:instrText xml:space="preserve"> PAGEREF _Toc496187768 \h </w:instrText>
        </w:r>
        <w:r>
          <w:rPr>
            <w:noProof/>
            <w:webHidden/>
          </w:rPr>
        </w:r>
        <w:r>
          <w:rPr>
            <w:noProof/>
            <w:webHidden/>
          </w:rPr>
          <w:fldChar w:fldCharType="separate"/>
        </w:r>
        <w:r w:rsidR="00EE1DD0">
          <w:rPr>
            <w:noProof/>
            <w:webHidden/>
          </w:rPr>
          <w:t>8</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69" w:history="1">
        <w:r w:rsidR="00EE1DD0" w:rsidRPr="008F1726">
          <w:rPr>
            <w:rStyle w:val="a5"/>
            <w:noProof/>
          </w:rPr>
          <w:t>2</w:t>
        </w:r>
        <w:r w:rsidR="00EE1DD0" w:rsidRPr="008F1726">
          <w:rPr>
            <w:rStyle w:val="a5"/>
            <w:rFonts w:hint="eastAsia"/>
            <w:noProof/>
          </w:rPr>
          <w:t>、资产处置情况</w:t>
        </w:r>
        <w:r w:rsidR="00EE1DD0">
          <w:rPr>
            <w:noProof/>
            <w:webHidden/>
          </w:rPr>
          <w:tab/>
        </w:r>
        <w:r>
          <w:rPr>
            <w:noProof/>
            <w:webHidden/>
          </w:rPr>
          <w:fldChar w:fldCharType="begin"/>
        </w:r>
        <w:r w:rsidR="00EE1DD0">
          <w:rPr>
            <w:noProof/>
            <w:webHidden/>
          </w:rPr>
          <w:instrText xml:space="preserve"> PAGEREF _Toc496187769 \h </w:instrText>
        </w:r>
        <w:r>
          <w:rPr>
            <w:noProof/>
            <w:webHidden/>
          </w:rPr>
        </w:r>
        <w:r>
          <w:rPr>
            <w:noProof/>
            <w:webHidden/>
          </w:rPr>
          <w:fldChar w:fldCharType="separate"/>
        </w:r>
        <w:r w:rsidR="00EE1DD0">
          <w:rPr>
            <w:noProof/>
            <w:webHidden/>
          </w:rPr>
          <w:t>8</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70" w:history="1">
        <w:r w:rsidR="00EE1DD0" w:rsidRPr="008F1726">
          <w:rPr>
            <w:rStyle w:val="a5"/>
            <w:noProof/>
          </w:rPr>
          <w:t>3</w:t>
        </w:r>
        <w:r w:rsidR="00EE1DD0" w:rsidRPr="008F1726">
          <w:rPr>
            <w:rStyle w:val="a5"/>
            <w:rFonts w:hint="eastAsia"/>
            <w:noProof/>
          </w:rPr>
          <w:t>、负债清偿情况</w:t>
        </w:r>
        <w:r w:rsidR="00EE1DD0">
          <w:rPr>
            <w:noProof/>
            <w:webHidden/>
          </w:rPr>
          <w:tab/>
        </w:r>
        <w:r>
          <w:rPr>
            <w:noProof/>
            <w:webHidden/>
          </w:rPr>
          <w:fldChar w:fldCharType="begin"/>
        </w:r>
        <w:r w:rsidR="00EE1DD0">
          <w:rPr>
            <w:noProof/>
            <w:webHidden/>
          </w:rPr>
          <w:instrText xml:space="preserve"> PAGEREF _Toc496187770 \h </w:instrText>
        </w:r>
        <w:r>
          <w:rPr>
            <w:noProof/>
            <w:webHidden/>
          </w:rPr>
        </w:r>
        <w:r>
          <w:rPr>
            <w:noProof/>
            <w:webHidden/>
          </w:rPr>
          <w:fldChar w:fldCharType="separate"/>
        </w:r>
        <w:r w:rsidR="00EE1DD0">
          <w:rPr>
            <w:noProof/>
            <w:webHidden/>
          </w:rPr>
          <w:t>8</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71" w:history="1">
        <w:r w:rsidR="00EE1DD0" w:rsidRPr="008F1726">
          <w:rPr>
            <w:rStyle w:val="a5"/>
            <w:noProof/>
          </w:rPr>
          <w:t>4</w:t>
        </w:r>
        <w:r w:rsidR="00EE1DD0" w:rsidRPr="008F1726">
          <w:rPr>
            <w:rStyle w:val="a5"/>
            <w:rFonts w:hint="eastAsia"/>
            <w:noProof/>
          </w:rPr>
          <w:t>、清算日的清算损益情况</w:t>
        </w:r>
        <w:r w:rsidR="00EE1DD0">
          <w:rPr>
            <w:noProof/>
            <w:webHidden/>
          </w:rPr>
          <w:tab/>
        </w:r>
        <w:r>
          <w:rPr>
            <w:noProof/>
            <w:webHidden/>
          </w:rPr>
          <w:fldChar w:fldCharType="begin"/>
        </w:r>
        <w:r w:rsidR="00EE1DD0">
          <w:rPr>
            <w:noProof/>
            <w:webHidden/>
          </w:rPr>
          <w:instrText xml:space="preserve"> PAGEREF _Toc496187771 \h </w:instrText>
        </w:r>
        <w:r>
          <w:rPr>
            <w:noProof/>
            <w:webHidden/>
          </w:rPr>
        </w:r>
        <w:r>
          <w:rPr>
            <w:noProof/>
            <w:webHidden/>
          </w:rPr>
          <w:fldChar w:fldCharType="separate"/>
        </w:r>
        <w:r w:rsidR="00EE1DD0">
          <w:rPr>
            <w:noProof/>
            <w:webHidden/>
          </w:rPr>
          <w:t>9</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72" w:history="1">
        <w:r w:rsidR="00EE1DD0" w:rsidRPr="008F1726">
          <w:rPr>
            <w:rStyle w:val="a5"/>
            <w:noProof/>
          </w:rPr>
          <w:t>5</w:t>
        </w:r>
        <w:r w:rsidR="00EE1DD0" w:rsidRPr="008F1726">
          <w:rPr>
            <w:rStyle w:val="a5"/>
            <w:rFonts w:hint="eastAsia"/>
            <w:noProof/>
          </w:rPr>
          <w:t>、资产处置及负债清偿后的剩余资产分配情况</w:t>
        </w:r>
        <w:r w:rsidR="00EE1DD0">
          <w:rPr>
            <w:noProof/>
            <w:webHidden/>
          </w:rPr>
          <w:tab/>
        </w:r>
        <w:r>
          <w:rPr>
            <w:noProof/>
            <w:webHidden/>
          </w:rPr>
          <w:fldChar w:fldCharType="begin"/>
        </w:r>
        <w:r w:rsidR="00EE1DD0">
          <w:rPr>
            <w:noProof/>
            <w:webHidden/>
          </w:rPr>
          <w:instrText xml:space="preserve"> PAGEREF _Toc496187772 \h </w:instrText>
        </w:r>
        <w:r>
          <w:rPr>
            <w:noProof/>
            <w:webHidden/>
          </w:rPr>
        </w:r>
        <w:r>
          <w:rPr>
            <w:noProof/>
            <w:webHidden/>
          </w:rPr>
          <w:fldChar w:fldCharType="separate"/>
        </w:r>
        <w:r w:rsidR="00EE1DD0">
          <w:rPr>
            <w:noProof/>
            <w:webHidden/>
          </w:rPr>
          <w:t>10</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73" w:history="1">
        <w:r w:rsidR="00EE1DD0" w:rsidRPr="008F1726">
          <w:rPr>
            <w:rStyle w:val="a5"/>
            <w:noProof/>
          </w:rPr>
          <w:t>6</w:t>
        </w:r>
        <w:r w:rsidR="00EE1DD0" w:rsidRPr="008F1726">
          <w:rPr>
            <w:rStyle w:val="a5"/>
            <w:rFonts w:hint="eastAsia"/>
            <w:noProof/>
          </w:rPr>
          <w:t>、基金财产清算报告的告知安排</w:t>
        </w:r>
        <w:r w:rsidR="00EE1DD0">
          <w:rPr>
            <w:noProof/>
            <w:webHidden/>
          </w:rPr>
          <w:tab/>
        </w:r>
        <w:r>
          <w:rPr>
            <w:noProof/>
            <w:webHidden/>
          </w:rPr>
          <w:fldChar w:fldCharType="begin"/>
        </w:r>
        <w:r w:rsidR="00EE1DD0">
          <w:rPr>
            <w:noProof/>
            <w:webHidden/>
          </w:rPr>
          <w:instrText xml:space="preserve"> PAGEREF _Toc496187773 \h </w:instrText>
        </w:r>
        <w:r>
          <w:rPr>
            <w:noProof/>
            <w:webHidden/>
          </w:rPr>
        </w:r>
        <w:r>
          <w:rPr>
            <w:noProof/>
            <w:webHidden/>
          </w:rPr>
          <w:fldChar w:fldCharType="separate"/>
        </w:r>
        <w:r w:rsidR="00EE1DD0">
          <w:rPr>
            <w:noProof/>
            <w:webHidden/>
          </w:rPr>
          <w:t>10</w:t>
        </w:r>
        <w:r>
          <w:rPr>
            <w:noProof/>
            <w:webHidden/>
          </w:rPr>
          <w:fldChar w:fldCharType="end"/>
        </w:r>
      </w:hyperlink>
    </w:p>
    <w:p w:rsidR="00EE1DD0" w:rsidRDefault="00C300DA">
      <w:pPr>
        <w:pStyle w:val="10"/>
        <w:tabs>
          <w:tab w:val="right" w:leader="dot" w:pos="8834"/>
        </w:tabs>
        <w:rPr>
          <w:rFonts w:asciiTheme="minorHAnsi" w:eastAsiaTheme="minorEastAsia" w:hAnsiTheme="minorHAnsi" w:cstheme="minorBidi"/>
          <w:b w:val="0"/>
          <w:noProof/>
          <w:szCs w:val="22"/>
        </w:rPr>
      </w:pPr>
      <w:hyperlink w:anchor="_Toc496187774" w:history="1">
        <w:r w:rsidR="00EE1DD0" w:rsidRPr="008F1726">
          <w:rPr>
            <w:rStyle w:val="a5"/>
            <w:rFonts w:hint="eastAsia"/>
            <w:noProof/>
          </w:rPr>
          <w:t>六、备查文件目录</w:t>
        </w:r>
        <w:r w:rsidR="00EE1DD0">
          <w:rPr>
            <w:noProof/>
            <w:webHidden/>
          </w:rPr>
          <w:tab/>
        </w:r>
        <w:r>
          <w:rPr>
            <w:noProof/>
            <w:webHidden/>
          </w:rPr>
          <w:fldChar w:fldCharType="begin"/>
        </w:r>
        <w:r w:rsidR="00EE1DD0">
          <w:rPr>
            <w:noProof/>
            <w:webHidden/>
          </w:rPr>
          <w:instrText xml:space="preserve"> PAGEREF _Toc496187774 \h </w:instrText>
        </w:r>
        <w:r>
          <w:rPr>
            <w:noProof/>
            <w:webHidden/>
          </w:rPr>
        </w:r>
        <w:r>
          <w:rPr>
            <w:noProof/>
            <w:webHidden/>
          </w:rPr>
          <w:fldChar w:fldCharType="separate"/>
        </w:r>
        <w:r w:rsidR="00EE1DD0">
          <w:rPr>
            <w:noProof/>
            <w:webHidden/>
          </w:rPr>
          <w:t>10</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75" w:history="1">
        <w:r w:rsidR="00EE1DD0" w:rsidRPr="008F1726">
          <w:rPr>
            <w:rStyle w:val="a5"/>
            <w:noProof/>
          </w:rPr>
          <w:t>1</w:t>
        </w:r>
        <w:r w:rsidR="00EE1DD0" w:rsidRPr="008F1726">
          <w:rPr>
            <w:rStyle w:val="a5"/>
            <w:rFonts w:hint="eastAsia"/>
            <w:noProof/>
          </w:rPr>
          <w:t>、备查文件目录</w:t>
        </w:r>
        <w:r w:rsidR="00EE1DD0">
          <w:rPr>
            <w:noProof/>
            <w:webHidden/>
          </w:rPr>
          <w:tab/>
        </w:r>
        <w:r>
          <w:rPr>
            <w:noProof/>
            <w:webHidden/>
          </w:rPr>
          <w:fldChar w:fldCharType="begin"/>
        </w:r>
        <w:r w:rsidR="00EE1DD0">
          <w:rPr>
            <w:noProof/>
            <w:webHidden/>
          </w:rPr>
          <w:instrText xml:space="preserve"> PAGEREF _Toc496187775 \h </w:instrText>
        </w:r>
        <w:r>
          <w:rPr>
            <w:noProof/>
            <w:webHidden/>
          </w:rPr>
        </w:r>
        <w:r>
          <w:rPr>
            <w:noProof/>
            <w:webHidden/>
          </w:rPr>
          <w:fldChar w:fldCharType="separate"/>
        </w:r>
        <w:r w:rsidR="00EE1DD0">
          <w:rPr>
            <w:noProof/>
            <w:webHidden/>
          </w:rPr>
          <w:t>10</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76" w:history="1">
        <w:r w:rsidR="00EE1DD0" w:rsidRPr="008F1726">
          <w:rPr>
            <w:rStyle w:val="a5"/>
            <w:noProof/>
          </w:rPr>
          <w:t>2</w:t>
        </w:r>
        <w:r w:rsidR="00EE1DD0" w:rsidRPr="008F1726">
          <w:rPr>
            <w:rStyle w:val="a5"/>
            <w:rFonts w:hint="eastAsia"/>
            <w:noProof/>
          </w:rPr>
          <w:t>、存放地点</w:t>
        </w:r>
        <w:r w:rsidR="00EE1DD0">
          <w:rPr>
            <w:noProof/>
            <w:webHidden/>
          </w:rPr>
          <w:tab/>
        </w:r>
        <w:r>
          <w:rPr>
            <w:noProof/>
            <w:webHidden/>
          </w:rPr>
          <w:fldChar w:fldCharType="begin"/>
        </w:r>
        <w:r w:rsidR="00EE1DD0">
          <w:rPr>
            <w:noProof/>
            <w:webHidden/>
          </w:rPr>
          <w:instrText xml:space="preserve"> PAGEREF _Toc496187776 \h </w:instrText>
        </w:r>
        <w:r>
          <w:rPr>
            <w:noProof/>
            <w:webHidden/>
          </w:rPr>
        </w:r>
        <w:r>
          <w:rPr>
            <w:noProof/>
            <w:webHidden/>
          </w:rPr>
          <w:fldChar w:fldCharType="separate"/>
        </w:r>
        <w:r w:rsidR="00EE1DD0">
          <w:rPr>
            <w:noProof/>
            <w:webHidden/>
          </w:rPr>
          <w:t>10</w:t>
        </w:r>
        <w:r>
          <w:rPr>
            <w:noProof/>
            <w:webHidden/>
          </w:rPr>
          <w:fldChar w:fldCharType="end"/>
        </w:r>
      </w:hyperlink>
    </w:p>
    <w:p w:rsidR="00EE1DD0" w:rsidRDefault="00C300DA">
      <w:pPr>
        <w:pStyle w:val="20"/>
        <w:tabs>
          <w:tab w:val="right" w:leader="dot" w:pos="8834"/>
        </w:tabs>
        <w:rPr>
          <w:rFonts w:asciiTheme="minorHAnsi" w:eastAsiaTheme="minorEastAsia" w:hAnsiTheme="minorHAnsi" w:cstheme="minorBidi"/>
          <w:noProof/>
          <w:szCs w:val="22"/>
        </w:rPr>
      </w:pPr>
      <w:hyperlink w:anchor="_Toc496187777" w:history="1">
        <w:r w:rsidR="00EE1DD0" w:rsidRPr="008F1726">
          <w:rPr>
            <w:rStyle w:val="a5"/>
            <w:noProof/>
          </w:rPr>
          <w:t>3</w:t>
        </w:r>
        <w:r w:rsidR="00EE1DD0" w:rsidRPr="008F1726">
          <w:rPr>
            <w:rStyle w:val="a5"/>
            <w:rFonts w:hint="eastAsia"/>
            <w:noProof/>
          </w:rPr>
          <w:t>、查阅方式</w:t>
        </w:r>
        <w:r w:rsidR="00EE1DD0">
          <w:rPr>
            <w:noProof/>
            <w:webHidden/>
          </w:rPr>
          <w:tab/>
        </w:r>
        <w:r>
          <w:rPr>
            <w:noProof/>
            <w:webHidden/>
          </w:rPr>
          <w:fldChar w:fldCharType="begin"/>
        </w:r>
        <w:r w:rsidR="00EE1DD0">
          <w:rPr>
            <w:noProof/>
            <w:webHidden/>
          </w:rPr>
          <w:instrText xml:space="preserve"> PAGEREF _Toc496187777 \h </w:instrText>
        </w:r>
        <w:r>
          <w:rPr>
            <w:noProof/>
            <w:webHidden/>
          </w:rPr>
        </w:r>
        <w:r>
          <w:rPr>
            <w:noProof/>
            <w:webHidden/>
          </w:rPr>
          <w:fldChar w:fldCharType="separate"/>
        </w:r>
        <w:r w:rsidR="00EE1DD0">
          <w:rPr>
            <w:noProof/>
            <w:webHidden/>
          </w:rPr>
          <w:t>10</w:t>
        </w:r>
        <w:r>
          <w:rPr>
            <w:noProof/>
            <w:webHidden/>
          </w:rPr>
          <w:fldChar w:fldCharType="end"/>
        </w:r>
      </w:hyperlink>
    </w:p>
    <w:p w:rsidR="00E45AEB" w:rsidRPr="00926732" w:rsidRDefault="00C300DA" w:rsidP="00E45AEB">
      <w:pPr>
        <w:rPr>
          <w:sz w:val="24"/>
          <w:szCs w:val="24"/>
        </w:rPr>
      </w:pPr>
      <w:r w:rsidRPr="00926732">
        <w:rPr>
          <w:sz w:val="24"/>
          <w:szCs w:val="24"/>
        </w:rPr>
        <w:fldChar w:fldCharType="end"/>
      </w:r>
    </w:p>
    <w:p w:rsidR="00E45AEB" w:rsidRDefault="00E45AEB" w:rsidP="00E45AEB">
      <w:pPr>
        <w:pStyle w:val="XBRLTitle1"/>
        <w:numPr>
          <w:ilvl w:val="0"/>
          <w:numId w:val="0"/>
        </w:numPr>
        <w:spacing w:before="156" w:after="156"/>
        <w:ind w:left="425"/>
        <w:jc w:val="left"/>
      </w:pPr>
      <w:bookmarkStart w:id="7" w:name="_Toc247416622"/>
      <w:r w:rsidRPr="00F64285">
        <w:rPr>
          <w:rFonts w:hint="eastAsia"/>
        </w:rPr>
        <w:br w:type="page"/>
      </w:r>
      <w:bookmarkStart w:id="8" w:name="_Toc496187761"/>
      <w:r w:rsidRPr="00F64285">
        <w:rPr>
          <w:rFonts w:hint="eastAsia"/>
        </w:rPr>
        <w:lastRenderedPageBreak/>
        <w:t>二、基金</w:t>
      </w:r>
      <w:bookmarkEnd w:id="7"/>
      <w:r w:rsidRPr="00F64285">
        <w:rPr>
          <w:rFonts w:hint="eastAsia"/>
        </w:rPr>
        <w:t>概况</w:t>
      </w:r>
      <w:bookmarkEnd w:id="8"/>
    </w:p>
    <w:p w:rsidR="00D84A3A" w:rsidRPr="00D84A3A" w:rsidRDefault="00D84A3A" w:rsidP="00D84A3A">
      <w:pPr>
        <w:widowControl/>
        <w:spacing w:line="360" w:lineRule="auto"/>
        <w:ind w:firstLineChars="250" w:firstLine="600"/>
        <w:jc w:val="left"/>
        <w:rPr>
          <w:sz w:val="24"/>
          <w:szCs w:val="24"/>
        </w:rPr>
      </w:pPr>
      <w:r>
        <w:rPr>
          <w:rFonts w:hint="eastAsia"/>
          <w:sz w:val="24"/>
          <w:szCs w:val="24"/>
        </w:rPr>
        <w:t>1</w:t>
      </w:r>
      <w:r>
        <w:rPr>
          <w:rFonts w:hint="eastAsia"/>
          <w:sz w:val="24"/>
          <w:szCs w:val="24"/>
        </w:rPr>
        <w:t>、基金</w:t>
      </w:r>
      <w:r>
        <w:rPr>
          <w:sz w:val="24"/>
          <w:szCs w:val="24"/>
        </w:rPr>
        <w:t>基本情况</w:t>
      </w:r>
    </w:p>
    <w:tbl>
      <w:tblPr>
        <w:tblW w:w="5000" w:type="pct"/>
        <w:tblBorders>
          <w:insideH w:val="outset" w:sz="6" w:space="0" w:color="auto"/>
          <w:insideV w:val="outset" w:sz="6" w:space="0" w:color="auto"/>
        </w:tblBorders>
        <w:tblCellMar>
          <w:left w:w="0" w:type="dxa"/>
          <w:right w:w="0" w:type="dxa"/>
        </w:tblCellMar>
        <w:tblLook w:val="04A0"/>
      </w:tblPr>
      <w:tblGrid>
        <w:gridCol w:w="2345"/>
        <w:gridCol w:w="6715"/>
      </w:tblGrid>
      <w:tr w:rsidR="00D84A3A" w:rsidRPr="002A464C" w:rsidTr="0038543E">
        <w:trPr>
          <w:trHeight w:val="64"/>
        </w:trPr>
        <w:tc>
          <w:tcPr>
            <w:tcW w:w="12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bookmarkStart w:id="9" w:name="OLE_LINK1"/>
            <w:bookmarkStart w:id="10" w:name="m02_06"/>
            <w:bookmarkStart w:id="11" w:name="_Toc247416628"/>
            <w:r w:rsidRPr="002A464C">
              <w:rPr>
                <w:rFonts w:asciiTheme="minorEastAsia" w:eastAsiaTheme="minorEastAsia" w:hAnsiTheme="minorEastAsia" w:hint="eastAsia"/>
                <w:sz w:val="24"/>
                <w:szCs w:val="24"/>
              </w:rPr>
              <w:t xml:space="preserve">基金名称 </w:t>
            </w:r>
          </w:p>
        </w:tc>
        <w:tc>
          <w:tcPr>
            <w:tcW w:w="370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鹏华兴锐定期开放灵活配置混合型证券投资基金</w:t>
            </w:r>
          </w:p>
        </w:tc>
      </w:tr>
      <w:tr w:rsidR="00D84A3A" w:rsidRPr="002A464C" w:rsidTr="0038543E">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 xml:space="preserve">基金简称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鹏华兴锐定期开放</w:t>
            </w:r>
          </w:p>
        </w:tc>
      </w:tr>
      <w:tr w:rsidR="00D84A3A" w:rsidRPr="002A464C" w:rsidTr="0038543E">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 xml:space="preserve">基金主代码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002914</w:t>
            </w:r>
          </w:p>
        </w:tc>
      </w:tr>
      <w:tr w:rsidR="00D84A3A" w:rsidRPr="002A464C" w:rsidTr="0038543E">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 xml:space="preserve">基金运作方式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契约型开放式</w:t>
            </w:r>
          </w:p>
        </w:tc>
      </w:tr>
      <w:tr w:rsidR="00D84A3A" w:rsidRPr="002A464C" w:rsidTr="0038543E">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 xml:space="preserve">基金合同生效日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2016年9月13日</w:t>
            </w:r>
          </w:p>
        </w:tc>
      </w:tr>
      <w:tr w:rsidR="00D84A3A" w:rsidRPr="002A464C" w:rsidTr="0038543E">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 xml:space="preserve">基金管理人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鹏华基金管理有限公司</w:t>
            </w:r>
          </w:p>
        </w:tc>
      </w:tr>
      <w:tr w:rsidR="00D84A3A" w:rsidRPr="002A464C" w:rsidTr="0038543E">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 xml:space="preserve">基金托管人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hideMark/>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上海浦东发展银行股份有限公司</w:t>
            </w:r>
          </w:p>
        </w:tc>
      </w:tr>
      <w:tr w:rsidR="00D84A3A" w:rsidRPr="002A464C" w:rsidTr="0038543E">
        <w:trPr>
          <w:trHeight w:val="461"/>
        </w:trPr>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4A3A" w:rsidRPr="002A464C" w:rsidRDefault="00D84A3A" w:rsidP="001C35A9">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最终运作</w:t>
            </w:r>
            <w:r w:rsidRPr="002A464C">
              <w:rPr>
                <w:rFonts w:asciiTheme="minorEastAsia" w:eastAsiaTheme="minorEastAsia" w:hAnsiTheme="minorEastAsia"/>
                <w:sz w:val="24"/>
                <w:szCs w:val="24"/>
              </w:rPr>
              <w:t>日</w:t>
            </w:r>
            <w:r w:rsidRPr="002A464C">
              <w:rPr>
                <w:rFonts w:asciiTheme="minorEastAsia" w:eastAsiaTheme="minorEastAsia" w:hAnsiTheme="minorEastAsia" w:hint="eastAsia"/>
                <w:sz w:val="24"/>
                <w:szCs w:val="24"/>
              </w:rPr>
              <w:t>（</w:t>
            </w:r>
            <w:r w:rsidR="001C35A9" w:rsidRPr="002A464C">
              <w:rPr>
                <w:rFonts w:asciiTheme="minorEastAsia" w:eastAsiaTheme="minorEastAsia" w:hAnsiTheme="minorEastAsia" w:hint="eastAsia"/>
                <w:sz w:val="24"/>
                <w:szCs w:val="24"/>
              </w:rPr>
              <w:t>2018</w:t>
            </w:r>
            <w:r w:rsidRPr="002A464C">
              <w:rPr>
                <w:rFonts w:asciiTheme="minorEastAsia" w:eastAsiaTheme="minorEastAsia" w:hAnsiTheme="minorEastAsia" w:hint="eastAsia"/>
                <w:sz w:val="24"/>
                <w:szCs w:val="24"/>
              </w:rPr>
              <w:t>年</w:t>
            </w:r>
            <w:r w:rsidR="001C35A9" w:rsidRPr="002A464C">
              <w:rPr>
                <w:rFonts w:asciiTheme="minorEastAsia" w:eastAsiaTheme="minorEastAsia" w:hAnsiTheme="minorEastAsia" w:hint="eastAsia"/>
                <w:sz w:val="24"/>
                <w:szCs w:val="24"/>
              </w:rPr>
              <w:t>5</w:t>
            </w:r>
            <w:r w:rsidRPr="002A464C">
              <w:rPr>
                <w:rFonts w:asciiTheme="minorEastAsia" w:eastAsiaTheme="minorEastAsia" w:hAnsiTheme="minorEastAsia" w:hint="eastAsia"/>
                <w:sz w:val="24"/>
                <w:szCs w:val="24"/>
              </w:rPr>
              <w:t>月</w:t>
            </w:r>
            <w:r w:rsidR="001C35A9" w:rsidRPr="002A464C">
              <w:rPr>
                <w:rFonts w:asciiTheme="minorEastAsia" w:eastAsiaTheme="minorEastAsia" w:hAnsiTheme="minorEastAsia" w:hint="eastAsia"/>
                <w:sz w:val="24"/>
                <w:szCs w:val="24"/>
              </w:rPr>
              <w:t>8</w:t>
            </w:r>
            <w:r w:rsidRPr="002A464C">
              <w:rPr>
                <w:rFonts w:asciiTheme="minorEastAsia" w:eastAsiaTheme="minorEastAsia" w:hAnsiTheme="minorEastAsia" w:hint="eastAsia"/>
                <w:sz w:val="24"/>
                <w:szCs w:val="24"/>
              </w:rPr>
              <w:t>日）基金份额总额</w:t>
            </w:r>
          </w:p>
        </w:tc>
        <w:tc>
          <w:tcPr>
            <w:tcW w:w="3706" w:type="pct"/>
            <w:tcBorders>
              <w:top w:val="nil"/>
              <w:left w:val="nil"/>
              <w:bottom w:val="single" w:sz="8" w:space="0" w:color="000000"/>
              <w:right w:val="single" w:sz="8" w:space="0" w:color="000000"/>
            </w:tcBorders>
            <w:tcMar>
              <w:top w:w="0" w:type="dxa"/>
              <w:left w:w="108" w:type="dxa"/>
              <w:bottom w:w="0" w:type="dxa"/>
              <w:right w:w="108" w:type="dxa"/>
            </w:tcMar>
            <w:hideMark/>
          </w:tcPr>
          <w:p w:rsidR="00D84A3A" w:rsidRPr="002A464C" w:rsidRDefault="001C35A9"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cs="Arial"/>
                <w:color w:val="000000"/>
                <w:sz w:val="24"/>
                <w:szCs w:val="24"/>
              </w:rPr>
              <w:t>20,077,524.40</w:t>
            </w:r>
            <w:r w:rsidR="00D84A3A" w:rsidRPr="002A464C">
              <w:rPr>
                <w:rFonts w:asciiTheme="minorEastAsia" w:eastAsiaTheme="minorEastAsia" w:hAnsiTheme="minorEastAsia" w:hint="eastAsia"/>
                <w:sz w:val="24"/>
                <w:szCs w:val="24"/>
              </w:rPr>
              <w:t xml:space="preserve">份 </w:t>
            </w:r>
          </w:p>
        </w:tc>
      </w:tr>
      <w:tr w:rsidR="00D84A3A" w:rsidRPr="002A464C" w:rsidTr="0038543E">
        <w:trPr>
          <w:trHeight w:val="412"/>
        </w:trPr>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84A3A" w:rsidRPr="002A464C" w:rsidRDefault="00D84A3A"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hint="eastAsia"/>
                <w:sz w:val="24"/>
                <w:szCs w:val="24"/>
              </w:rPr>
              <w:t>最终运作</w:t>
            </w:r>
            <w:r w:rsidRPr="002A464C">
              <w:rPr>
                <w:rFonts w:asciiTheme="minorEastAsia" w:eastAsiaTheme="minorEastAsia" w:hAnsiTheme="minorEastAsia"/>
                <w:sz w:val="24"/>
                <w:szCs w:val="24"/>
              </w:rPr>
              <w:t>日</w:t>
            </w:r>
            <w:r w:rsidR="001C35A9" w:rsidRPr="002A464C">
              <w:rPr>
                <w:rFonts w:asciiTheme="minorEastAsia" w:eastAsiaTheme="minorEastAsia" w:hAnsiTheme="minorEastAsia" w:hint="eastAsia"/>
                <w:sz w:val="24"/>
                <w:szCs w:val="24"/>
              </w:rPr>
              <w:t>（2018年5月8日）</w:t>
            </w:r>
            <w:r w:rsidRPr="002A464C">
              <w:rPr>
                <w:rFonts w:asciiTheme="minorEastAsia" w:eastAsiaTheme="minorEastAsia" w:hAnsiTheme="minorEastAsia" w:hint="eastAsia"/>
                <w:sz w:val="24"/>
                <w:szCs w:val="24"/>
              </w:rPr>
              <w:t>基金份额净值</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D84A3A" w:rsidRPr="002A464C" w:rsidRDefault="001C35A9" w:rsidP="0038543E">
            <w:pPr>
              <w:widowControl/>
              <w:spacing w:line="315" w:lineRule="atLeast"/>
              <w:jc w:val="left"/>
              <w:rPr>
                <w:rFonts w:asciiTheme="minorEastAsia" w:eastAsiaTheme="minorEastAsia" w:hAnsiTheme="minorEastAsia"/>
                <w:sz w:val="24"/>
                <w:szCs w:val="24"/>
              </w:rPr>
            </w:pPr>
            <w:r w:rsidRPr="002A464C">
              <w:rPr>
                <w:rFonts w:asciiTheme="minorEastAsia" w:eastAsiaTheme="minorEastAsia" w:hAnsiTheme="minorEastAsia" w:cs="Arial"/>
                <w:color w:val="000000"/>
                <w:sz w:val="24"/>
                <w:szCs w:val="24"/>
              </w:rPr>
              <w:t>1.0978</w:t>
            </w:r>
          </w:p>
        </w:tc>
      </w:tr>
      <w:bookmarkEnd w:id="9"/>
    </w:tbl>
    <w:p w:rsidR="00D84A3A" w:rsidRDefault="00D84A3A" w:rsidP="00D84A3A">
      <w:pPr>
        <w:widowControl/>
        <w:spacing w:line="360" w:lineRule="auto"/>
        <w:ind w:firstLineChars="250" w:firstLine="600"/>
        <w:jc w:val="left"/>
        <w:rPr>
          <w:sz w:val="24"/>
          <w:szCs w:val="24"/>
        </w:rPr>
      </w:pPr>
    </w:p>
    <w:p w:rsidR="00D84A3A" w:rsidRDefault="00D84A3A" w:rsidP="00D84A3A">
      <w:pPr>
        <w:widowControl/>
        <w:spacing w:line="360" w:lineRule="auto"/>
        <w:ind w:firstLineChars="250" w:firstLine="600"/>
        <w:jc w:val="left"/>
        <w:rPr>
          <w:sz w:val="24"/>
          <w:szCs w:val="24"/>
        </w:rPr>
      </w:pPr>
      <w:r>
        <w:rPr>
          <w:sz w:val="24"/>
          <w:szCs w:val="24"/>
        </w:rPr>
        <w:t>2</w:t>
      </w:r>
      <w:r>
        <w:rPr>
          <w:sz w:val="24"/>
          <w:szCs w:val="24"/>
        </w:rPr>
        <w:t>、</w:t>
      </w:r>
      <w:r>
        <w:rPr>
          <w:rFonts w:hint="eastAsia"/>
          <w:sz w:val="24"/>
          <w:szCs w:val="24"/>
        </w:rPr>
        <w:t>基金</w:t>
      </w:r>
      <w:r>
        <w:rPr>
          <w:sz w:val="24"/>
          <w:szCs w:val="24"/>
        </w:rPr>
        <w:t>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6306"/>
      </w:tblGrid>
      <w:tr w:rsidR="00D84A3A" w:rsidRPr="002A464C" w:rsidTr="0038543E">
        <w:tc>
          <w:tcPr>
            <w:tcW w:w="2754" w:type="dxa"/>
            <w:tcBorders>
              <w:top w:val="single" w:sz="4" w:space="0" w:color="auto"/>
              <w:left w:val="single" w:sz="4" w:space="0" w:color="auto"/>
              <w:bottom w:val="single" w:sz="4" w:space="0" w:color="auto"/>
              <w:right w:val="single" w:sz="4" w:space="0" w:color="auto"/>
            </w:tcBorders>
            <w:hideMark/>
          </w:tcPr>
          <w:p w:rsidR="00D84A3A" w:rsidRPr="002A464C" w:rsidRDefault="00D84A3A" w:rsidP="0038543E">
            <w:pPr>
              <w:rPr>
                <w:rFonts w:ascii="宋体" w:hAnsi="宋体"/>
                <w:sz w:val="24"/>
                <w:szCs w:val="24"/>
                <w:lang/>
              </w:rPr>
            </w:pPr>
            <w:bookmarkStart w:id="12" w:name="m02_02_tab"/>
            <w:r w:rsidRPr="002A464C">
              <w:rPr>
                <w:rFonts w:ascii="宋体" w:hAnsi="宋体" w:hint="eastAsia"/>
                <w:sz w:val="24"/>
                <w:szCs w:val="24"/>
              </w:rPr>
              <w:t>投资目标</w:t>
            </w:r>
          </w:p>
        </w:tc>
        <w:tc>
          <w:tcPr>
            <w:tcW w:w="6306" w:type="dxa"/>
            <w:tcBorders>
              <w:top w:val="single" w:sz="4" w:space="0" w:color="auto"/>
              <w:left w:val="single" w:sz="4" w:space="0" w:color="auto"/>
              <w:bottom w:val="single" w:sz="4" w:space="0" w:color="auto"/>
              <w:right w:val="single" w:sz="4" w:space="0" w:color="auto"/>
            </w:tcBorders>
            <w:hideMark/>
          </w:tcPr>
          <w:p w:rsidR="00D84A3A" w:rsidRPr="002A464C" w:rsidRDefault="00D84A3A" w:rsidP="0038543E">
            <w:pPr>
              <w:jc w:val="left"/>
              <w:rPr>
                <w:sz w:val="24"/>
                <w:szCs w:val="24"/>
              </w:rPr>
            </w:pPr>
            <w:r w:rsidRPr="002A464C">
              <w:rPr>
                <w:rFonts w:ascii="宋体" w:hAnsi="宋体" w:hint="eastAsia"/>
                <w:sz w:val="24"/>
                <w:szCs w:val="24"/>
                <w:lang/>
              </w:rPr>
              <w:t>在严格控制风险的基础上，通过定期开放的形式保持适度流动性，力求取得超越基金业绩比较基准的收益。</w:t>
            </w:r>
          </w:p>
        </w:tc>
      </w:tr>
      <w:tr w:rsidR="00D84A3A" w:rsidRPr="002A464C" w:rsidTr="0038543E">
        <w:tc>
          <w:tcPr>
            <w:tcW w:w="2754" w:type="dxa"/>
            <w:tcBorders>
              <w:top w:val="single" w:sz="4" w:space="0" w:color="auto"/>
              <w:left w:val="single" w:sz="4" w:space="0" w:color="auto"/>
              <w:bottom w:val="single" w:sz="4" w:space="0" w:color="auto"/>
              <w:right w:val="single" w:sz="4" w:space="0" w:color="auto"/>
            </w:tcBorders>
            <w:hideMark/>
          </w:tcPr>
          <w:p w:rsidR="00D84A3A" w:rsidRPr="002A464C" w:rsidRDefault="00D84A3A" w:rsidP="0038543E">
            <w:pPr>
              <w:rPr>
                <w:rFonts w:ascii="宋体" w:hAnsi="宋体"/>
                <w:sz w:val="24"/>
                <w:szCs w:val="24"/>
                <w:lang/>
              </w:rPr>
            </w:pPr>
            <w:r w:rsidRPr="002A464C">
              <w:rPr>
                <w:rFonts w:ascii="宋体" w:hAnsi="宋体" w:hint="eastAsia"/>
                <w:sz w:val="24"/>
                <w:szCs w:val="24"/>
              </w:rPr>
              <w:t>投资策略</w:t>
            </w:r>
          </w:p>
        </w:tc>
        <w:tc>
          <w:tcPr>
            <w:tcW w:w="6306" w:type="dxa"/>
            <w:tcBorders>
              <w:top w:val="single" w:sz="4" w:space="0" w:color="auto"/>
              <w:left w:val="single" w:sz="4" w:space="0" w:color="auto"/>
              <w:bottom w:val="single" w:sz="4" w:space="0" w:color="auto"/>
              <w:right w:val="single" w:sz="4" w:space="0" w:color="auto"/>
            </w:tcBorders>
            <w:hideMark/>
          </w:tcPr>
          <w:p w:rsidR="00D84A3A" w:rsidRPr="002A464C" w:rsidRDefault="00D84A3A" w:rsidP="0038543E">
            <w:pPr>
              <w:jc w:val="left"/>
              <w:rPr>
                <w:sz w:val="24"/>
                <w:szCs w:val="24"/>
              </w:rPr>
            </w:pPr>
            <w:r w:rsidRPr="002A464C">
              <w:rPr>
                <w:rFonts w:ascii="宋体" w:hAnsi="宋体" w:hint="eastAsia"/>
                <w:sz w:val="24"/>
                <w:szCs w:val="24"/>
                <w:lang/>
              </w:rPr>
              <w:t>1、资产配置策略 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在股票、债券和货币等资产间进行大类资产的灵活配置。 2、股票投资策略 本基金通过自上而下及自下而上相结合的方法挖掘优质的上市公司，严选其中安全边际较高的个股构建投资组合：自上而下地分析行业的增长前景、行业结构、商业模式、竞争要素等分析把握其投资机会；自下而上地评判企业的产品、核心竞争力、管理层、治理结构等；并结合企业基本面和估值水平进行综合的研判，严选安全边际较高的个股，力争实现组合的绝对收益。 （1）自上而下的行业遴选 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 （2）自下而上的个股选择 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 另一方面是管理层分析，在国内监管体系落后、公司治理结构不完善的基础上，上市公司的命运对管理团队的依赖度大大增加。本基金将着重考察公司的管理层以及管理制度。 （3）综合研判 本基金在自上而下和自下而上的基础上，结合估值分析，严选安全边际较高的个股，力争实现组合的绝对收益。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 3、债券投资策略 本基金债券投资将采取久期策略、收益率曲线策略、骑乘策略、息差策略、个券选择策略、信用策略、中小企业私募债投资策略等积极投资策略，灵活地调整组合的券种搭配，精选安全边际较高的个券，力争实现组合的绝对收益。 （1）久期策略 久期管理是债券投资的重要考量因素，本基金将采用以“目标久期”为中心、自上而下的组合久期管理策略。 （2）收益率曲线策略 收益率曲线的形状变化是判断市场整体走向的一个重要依据，本基金将据此调整组合长、中、短期债券的搭配，并进行动态调整。 （3）骑乘策略 本基金将采用基于收益率曲线分析对债券组合进行适时调整的骑乘策略，以达到增强组合的持有期收益的目的。 （4）息差策略 本基金将采用息差策略，以达到更好地利用杠杆放大债券投资的收益的目的。 （5）个券选择策略 本基金将根据单个债券到期收益率相对于市场收益率曲线的偏离程度，结合信用等级、流动性、选择权条款、税赋特点等因素，确定其投资价值，选择定价合理或价值被低估的债券进行投资。 （6）信用策略 本基金通过主动承担适度的信用风险来获取信用溢价，根据内、外部信用评级结果，结合对类似债券信用利差的分析以及对未来信用利差走势的判断，选择信用利差被高估、未来信用利差可能下降的信用债进行投资。 （7）中小企业私募债投资策略 本基金将深入研究发行人资信及公司运营情况，与中小企业私募债券承销券商紧密合作，合理合规合格地进行中小企业私募债券投资。本基金在投资过程中密切监控债券信用等级或发行人信用等级变化情况，力求规避可能存在的债券违约，并获取超额收益。 4、资产支持证券的投资策略 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tc>
      </w:tr>
      <w:tr w:rsidR="00D84A3A" w:rsidRPr="002A464C" w:rsidTr="0038543E">
        <w:tc>
          <w:tcPr>
            <w:tcW w:w="2754" w:type="dxa"/>
            <w:tcBorders>
              <w:top w:val="single" w:sz="4" w:space="0" w:color="auto"/>
              <w:left w:val="single" w:sz="4" w:space="0" w:color="auto"/>
              <w:bottom w:val="single" w:sz="4" w:space="0" w:color="auto"/>
              <w:right w:val="single" w:sz="4" w:space="0" w:color="auto"/>
            </w:tcBorders>
            <w:hideMark/>
          </w:tcPr>
          <w:p w:rsidR="00D84A3A" w:rsidRPr="002A464C" w:rsidRDefault="00D84A3A" w:rsidP="0038543E">
            <w:pPr>
              <w:rPr>
                <w:rFonts w:ascii="宋体" w:hAnsi="宋体"/>
                <w:sz w:val="24"/>
                <w:szCs w:val="24"/>
                <w:lang/>
              </w:rPr>
            </w:pPr>
            <w:r w:rsidRPr="002A464C">
              <w:rPr>
                <w:rFonts w:ascii="宋体" w:hAnsi="宋体" w:hint="eastAsia"/>
                <w:sz w:val="24"/>
                <w:szCs w:val="24"/>
              </w:rPr>
              <w:t>业绩比较基准</w:t>
            </w:r>
          </w:p>
        </w:tc>
        <w:tc>
          <w:tcPr>
            <w:tcW w:w="6306" w:type="dxa"/>
            <w:tcBorders>
              <w:top w:val="single" w:sz="4" w:space="0" w:color="auto"/>
              <w:left w:val="single" w:sz="4" w:space="0" w:color="auto"/>
              <w:bottom w:val="single" w:sz="4" w:space="0" w:color="auto"/>
              <w:right w:val="single" w:sz="4" w:space="0" w:color="auto"/>
            </w:tcBorders>
            <w:hideMark/>
          </w:tcPr>
          <w:p w:rsidR="00D84A3A" w:rsidRPr="002A464C" w:rsidRDefault="00D84A3A" w:rsidP="0038543E">
            <w:pPr>
              <w:jc w:val="left"/>
              <w:rPr>
                <w:sz w:val="24"/>
                <w:szCs w:val="24"/>
              </w:rPr>
            </w:pPr>
            <w:r w:rsidRPr="002A464C">
              <w:rPr>
                <w:rFonts w:ascii="宋体" w:hAnsi="宋体" w:hint="eastAsia"/>
                <w:sz w:val="24"/>
                <w:szCs w:val="24"/>
                <w:lang/>
              </w:rPr>
              <w:t>沪深300指数收益率×50%+中证全债指数收益率×50%</w:t>
            </w:r>
          </w:p>
        </w:tc>
      </w:tr>
      <w:tr w:rsidR="00D84A3A" w:rsidRPr="002A464C" w:rsidTr="0038543E">
        <w:tc>
          <w:tcPr>
            <w:tcW w:w="2754" w:type="dxa"/>
            <w:tcBorders>
              <w:top w:val="single" w:sz="4" w:space="0" w:color="auto"/>
              <w:left w:val="single" w:sz="4" w:space="0" w:color="auto"/>
              <w:bottom w:val="single" w:sz="4" w:space="0" w:color="auto"/>
              <w:right w:val="single" w:sz="4" w:space="0" w:color="auto"/>
            </w:tcBorders>
            <w:hideMark/>
          </w:tcPr>
          <w:p w:rsidR="00D84A3A" w:rsidRPr="002A464C" w:rsidRDefault="00D84A3A" w:rsidP="0038543E">
            <w:pPr>
              <w:rPr>
                <w:rFonts w:ascii="宋体" w:hAnsi="宋体"/>
                <w:sz w:val="24"/>
                <w:szCs w:val="24"/>
                <w:lang/>
              </w:rPr>
            </w:pPr>
            <w:r w:rsidRPr="002A464C">
              <w:rPr>
                <w:rFonts w:ascii="宋体" w:hAnsi="宋体" w:hint="eastAsia"/>
                <w:sz w:val="24"/>
                <w:szCs w:val="24"/>
              </w:rPr>
              <w:t>风险收益特征</w:t>
            </w:r>
          </w:p>
        </w:tc>
        <w:tc>
          <w:tcPr>
            <w:tcW w:w="6306" w:type="dxa"/>
            <w:tcBorders>
              <w:top w:val="single" w:sz="4" w:space="0" w:color="auto"/>
              <w:left w:val="single" w:sz="4" w:space="0" w:color="auto"/>
              <w:bottom w:val="single" w:sz="4" w:space="0" w:color="auto"/>
              <w:right w:val="single" w:sz="4" w:space="0" w:color="auto"/>
            </w:tcBorders>
            <w:hideMark/>
          </w:tcPr>
          <w:p w:rsidR="00D84A3A" w:rsidRPr="002A464C" w:rsidRDefault="00D84A3A" w:rsidP="0038543E">
            <w:pPr>
              <w:jc w:val="left"/>
              <w:rPr>
                <w:sz w:val="24"/>
                <w:szCs w:val="24"/>
              </w:rPr>
            </w:pPr>
            <w:r w:rsidRPr="002A464C">
              <w:rPr>
                <w:rFonts w:ascii="宋体" w:hAnsi="宋体" w:hint="eastAsia"/>
                <w:sz w:val="24"/>
                <w:szCs w:val="24"/>
                <w:lang/>
              </w:rPr>
              <w:t>本基金属于混合型基金，其预期的风险和收益高于货币市场基金、债券基金，低于股票型基金，属于证券投资基金中中高风险、中高预期收益的品种。</w:t>
            </w:r>
          </w:p>
        </w:tc>
      </w:tr>
      <w:bookmarkEnd w:id="12"/>
    </w:tbl>
    <w:p w:rsidR="00D84A3A" w:rsidRPr="00D84A3A" w:rsidRDefault="00D84A3A" w:rsidP="000628A4">
      <w:pPr>
        <w:widowControl/>
        <w:spacing w:line="360" w:lineRule="auto"/>
        <w:ind w:firstLineChars="250" w:firstLine="600"/>
        <w:jc w:val="left"/>
        <w:rPr>
          <w:sz w:val="24"/>
          <w:szCs w:val="24"/>
        </w:rPr>
      </w:pPr>
    </w:p>
    <w:p w:rsidR="00E45AEB" w:rsidRPr="00F64285" w:rsidRDefault="00E45AEB" w:rsidP="00E45AEB">
      <w:pPr>
        <w:spacing w:line="360" w:lineRule="auto"/>
        <w:ind w:firstLineChars="200" w:firstLine="420"/>
        <w:rPr>
          <w:rFonts w:ascii="宋体" w:hAnsi="宋体"/>
          <w:szCs w:val="24"/>
        </w:rPr>
      </w:pPr>
      <w:bookmarkStart w:id="13" w:name="_Toc405886236"/>
      <w:bookmarkStart w:id="14" w:name="_Toc405886237"/>
      <w:bookmarkStart w:id="15" w:name="_Toc405886238"/>
      <w:bookmarkStart w:id="16" w:name="_Toc405886244"/>
      <w:bookmarkStart w:id="17" w:name="_Toc405886310"/>
      <w:bookmarkStart w:id="18" w:name="_Toc405886311"/>
      <w:bookmarkStart w:id="19" w:name="_Toc405886312"/>
      <w:bookmarkStart w:id="20" w:name="_Toc405886313"/>
      <w:bookmarkStart w:id="21" w:name="_Toc405886322"/>
      <w:bookmarkStart w:id="22" w:name="_Toc405886323"/>
      <w:bookmarkStart w:id="23" w:name="_Toc405886332"/>
      <w:bookmarkStart w:id="24" w:name="_Toc405886333"/>
      <w:bookmarkStart w:id="25" w:name="_Toc405886334"/>
      <w:bookmarkStart w:id="26" w:name="_Toc405886335"/>
      <w:bookmarkStart w:id="27" w:name="_Toc405886336"/>
      <w:bookmarkStart w:id="28" w:name="_Toc405886337"/>
      <w:bookmarkStart w:id="29" w:name="_Toc405886338"/>
      <w:bookmarkStart w:id="30" w:name="_Toc405886339"/>
      <w:bookmarkStart w:id="31" w:name="_Toc405886340"/>
      <w:bookmarkStart w:id="32" w:name="_Toc405886341"/>
      <w:bookmarkStart w:id="33" w:name="_Toc405886342"/>
      <w:bookmarkStart w:id="34" w:name="_Toc405886343"/>
      <w:bookmarkStart w:id="35" w:name="_Toc405886344"/>
      <w:bookmarkStart w:id="36" w:name="_Toc405886345"/>
      <w:bookmarkStart w:id="37" w:name="_Toc405886359"/>
      <w:bookmarkStart w:id="38" w:name="_Toc405886373"/>
      <w:bookmarkStart w:id="39" w:name="_Toc405886374"/>
      <w:bookmarkStart w:id="40" w:name="_Toc405886375"/>
      <w:bookmarkStart w:id="41" w:name="_Toc405886376"/>
      <w:bookmarkStart w:id="42" w:name="_Toc405886377"/>
      <w:bookmarkStart w:id="43" w:name="_Toc405886378"/>
      <w:bookmarkStart w:id="44" w:name="_Toc405886385"/>
      <w:bookmarkStart w:id="45" w:name="_Toc405886392"/>
      <w:bookmarkStart w:id="46" w:name="_Toc405886393"/>
      <w:bookmarkStart w:id="47" w:name="_Toc405886394"/>
      <w:bookmarkStart w:id="48" w:name="_Toc405886395"/>
      <w:bookmarkStart w:id="49" w:name="_Toc405886396"/>
      <w:bookmarkStart w:id="50" w:name="_Toc405886397"/>
      <w:bookmarkStart w:id="51" w:name="_Toc405886398"/>
      <w:bookmarkStart w:id="52" w:name="_Toc405886399"/>
      <w:bookmarkStart w:id="53" w:name="_Toc405886400"/>
      <w:bookmarkStart w:id="54" w:name="_Toc405886401"/>
      <w:bookmarkStart w:id="55" w:name="_Toc405886402"/>
      <w:bookmarkStart w:id="56" w:name="_Toc405886403"/>
      <w:bookmarkStart w:id="57" w:name="_Toc405886404"/>
      <w:bookmarkStart w:id="58" w:name="_Toc405886405"/>
      <w:bookmarkStart w:id="59" w:name="_Toc405886406"/>
      <w:bookmarkStart w:id="60" w:name="_Toc405886407"/>
      <w:bookmarkStart w:id="61" w:name="_Toc405886408"/>
      <w:bookmarkStart w:id="62" w:name="_Toc405886409"/>
      <w:bookmarkStart w:id="63" w:name="_Toc405886410"/>
      <w:bookmarkStart w:id="64" w:name="_Toc405886411"/>
      <w:bookmarkStart w:id="65" w:name="_Toc405886412"/>
      <w:bookmarkStart w:id="66" w:name="_Toc405886413"/>
      <w:bookmarkStart w:id="67" w:name="_Toc405886414"/>
      <w:bookmarkStart w:id="68" w:name="_Toc405886415"/>
      <w:bookmarkStart w:id="69" w:name="_Toc405886416"/>
      <w:bookmarkStart w:id="70" w:name="_Toc405886417"/>
      <w:bookmarkStart w:id="71" w:name="_Toc405886418"/>
      <w:bookmarkStart w:id="72" w:name="_Toc405886419"/>
      <w:bookmarkStart w:id="73" w:name="_Toc405886420"/>
      <w:bookmarkStart w:id="74" w:name="_Toc405886421"/>
      <w:bookmarkStart w:id="75" w:name="m06_02"/>
      <w:bookmarkEnd w:id="10"/>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45AEB" w:rsidRPr="00F64285" w:rsidRDefault="00E45AEB" w:rsidP="00E45AEB">
      <w:pPr>
        <w:pStyle w:val="XBRLTitle1"/>
        <w:numPr>
          <w:ilvl w:val="0"/>
          <w:numId w:val="0"/>
        </w:numPr>
        <w:spacing w:before="156" w:after="156"/>
        <w:ind w:left="425" w:hanging="425"/>
        <w:jc w:val="both"/>
      </w:pPr>
      <w:bookmarkStart w:id="76" w:name="_Toc496187762"/>
      <w:bookmarkEnd w:id="75"/>
      <w:r w:rsidRPr="00F64285">
        <w:rPr>
          <w:rFonts w:hint="eastAsia"/>
        </w:rPr>
        <w:t>三、财务会计报告</w:t>
      </w:r>
      <w:bookmarkEnd w:id="76"/>
    </w:p>
    <w:p w:rsidR="00E45AEB" w:rsidRPr="00F64285" w:rsidRDefault="00E45AEB" w:rsidP="00E45AEB">
      <w:pPr>
        <w:spacing w:line="360" w:lineRule="auto"/>
        <w:rPr>
          <w:rFonts w:ascii="宋体" w:hAnsi="宋体"/>
          <w:sz w:val="24"/>
          <w:szCs w:val="24"/>
        </w:rPr>
      </w:pPr>
      <w:bookmarkStart w:id="77" w:name="m07_01_tab"/>
      <w:bookmarkStart w:id="78" w:name="m07_01"/>
      <w:r w:rsidRPr="00F64285">
        <w:rPr>
          <w:rFonts w:ascii="宋体" w:hAnsi="宋体" w:hint="eastAsia"/>
          <w:sz w:val="24"/>
          <w:szCs w:val="24"/>
        </w:rPr>
        <w:t>资产负债表（经审计）</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会计主体：</w:t>
      </w:r>
      <w:r w:rsidR="001C35A9" w:rsidRPr="001C35A9">
        <w:rPr>
          <w:rFonts w:ascii="宋体" w:hAnsi="宋体" w:hint="eastAsia"/>
          <w:sz w:val="24"/>
          <w:szCs w:val="24"/>
        </w:rPr>
        <w:t>鹏华兴锐定期开放灵活配置混合型证券投资基金</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报告截止日：</w:t>
      </w:r>
      <w:r w:rsidR="00B85DB2">
        <w:rPr>
          <w:rFonts w:ascii="宋体" w:hAnsi="宋体"/>
          <w:sz w:val="24"/>
          <w:szCs w:val="24"/>
        </w:rPr>
        <w:t>2018</w:t>
      </w:r>
      <w:r w:rsidR="00B85DB2">
        <w:rPr>
          <w:rFonts w:ascii="宋体" w:hAnsi="宋体" w:hint="eastAsia"/>
          <w:sz w:val="24"/>
          <w:szCs w:val="24"/>
        </w:rPr>
        <w:t>年5月</w:t>
      </w:r>
      <w:r w:rsidR="001C35A9">
        <w:rPr>
          <w:rFonts w:ascii="宋体" w:hAnsi="宋体"/>
          <w:sz w:val="24"/>
          <w:szCs w:val="24"/>
        </w:rPr>
        <w:t>8</w:t>
      </w:r>
      <w:r w:rsidR="00B85DB2">
        <w:rPr>
          <w:rFonts w:ascii="宋体" w:hAnsi="宋体" w:hint="eastAsia"/>
          <w:sz w:val="24"/>
          <w:szCs w:val="24"/>
        </w:rPr>
        <w:t>日</w:t>
      </w:r>
    </w:p>
    <w:bookmarkEnd w:id="77"/>
    <w:p w:rsidR="00E45AEB" w:rsidRPr="00F64285" w:rsidRDefault="00E45AEB" w:rsidP="00E45AEB">
      <w:pPr>
        <w:spacing w:line="360" w:lineRule="auto"/>
        <w:ind w:rightChars="2" w:right="4"/>
        <w:jc w:val="right"/>
        <w:rPr>
          <w:rFonts w:ascii="宋体" w:hAnsi="宋体" w:cs="Arial"/>
          <w:b/>
          <w:sz w:val="24"/>
          <w:szCs w:val="24"/>
        </w:rPr>
      </w:pPr>
      <w:r w:rsidRPr="00F64285">
        <w:rPr>
          <w:rFonts w:ascii="宋体" w:hAnsi="宋体" w:cs="Arial"/>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0"/>
        <w:gridCol w:w="3860"/>
      </w:tblGrid>
      <w:tr w:rsidR="001C35A9" w:rsidRPr="001B3757" w:rsidTr="001C35A9">
        <w:trPr>
          <w:cantSplit/>
        </w:trPr>
        <w:tc>
          <w:tcPr>
            <w:tcW w:w="2870" w:type="pct"/>
            <w:tcBorders>
              <w:top w:val="single" w:sz="4" w:space="0" w:color="auto"/>
            </w:tcBorders>
            <w:vAlign w:val="center"/>
          </w:tcPr>
          <w:p w:rsidR="001C35A9" w:rsidRPr="001B3757" w:rsidRDefault="001C35A9" w:rsidP="0038543E">
            <w:pPr>
              <w:pStyle w:val="a6"/>
              <w:spacing w:before="156" w:beforeAutospacing="0" w:after="156" w:afterAutospacing="0"/>
              <w:jc w:val="center"/>
              <w:rPr>
                <w:rFonts w:ascii="Arial" w:hAnsi="Arial" w:cs="Arial"/>
                <w:b/>
                <w:color w:val="000000"/>
              </w:rPr>
            </w:pPr>
            <w:bookmarkStart w:id="79" w:name="_Toc496187763"/>
            <w:bookmarkEnd w:id="78"/>
            <w:r w:rsidRPr="001B3757">
              <w:rPr>
                <w:rFonts w:ascii="Arial" w:hAnsi="Arial" w:cs="Arial"/>
                <w:b/>
                <w:color w:val="000000"/>
              </w:rPr>
              <w:t>资产</w:t>
            </w:r>
          </w:p>
        </w:tc>
        <w:tc>
          <w:tcPr>
            <w:tcW w:w="2130" w:type="pct"/>
            <w:tcBorders>
              <w:top w:val="single" w:sz="4" w:space="0" w:color="auto"/>
            </w:tcBorders>
            <w:vAlign w:val="center"/>
          </w:tcPr>
          <w:p w:rsidR="001C35A9" w:rsidRPr="001B3757" w:rsidRDefault="001C35A9" w:rsidP="0038543E">
            <w:pPr>
              <w:pStyle w:val="a6"/>
              <w:spacing w:before="156" w:beforeAutospacing="0" w:after="156" w:afterAutospacing="0"/>
              <w:jc w:val="center"/>
              <w:rPr>
                <w:rFonts w:ascii="Arial" w:hAnsi="Arial" w:cs="Arial"/>
                <w:b/>
                <w:color w:val="000000"/>
              </w:rPr>
            </w:pPr>
            <w:r w:rsidRPr="001B3757">
              <w:rPr>
                <w:rFonts w:ascii="Arial" w:cs="Arial"/>
                <w:b/>
                <w:color w:val="000000"/>
              </w:rPr>
              <w:t>本期末</w:t>
            </w:r>
          </w:p>
          <w:p w:rsidR="001C35A9" w:rsidRDefault="001C35A9" w:rsidP="0038543E">
            <w:pPr>
              <w:pStyle w:val="a6"/>
              <w:spacing w:before="156" w:beforeAutospacing="0" w:after="156" w:afterAutospacing="0"/>
              <w:ind w:left="-110" w:right="-84"/>
              <w:jc w:val="center"/>
              <w:rPr>
                <w:rFonts w:ascii="Arial" w:hAnsi="Arial" w:cs="Arial"/>
                <w:b/>
                <w:color w:val="000000"/>
              </w:rPr>
            </w:pPr>
            <w:r>
              <w:rPr>
                <w:rFonts w:ascii="Arial" w:hAnsi="Arial" w:cs="Arial"/>
                <w:b/>
                <w:color w:val="000000"/>
              </w:rPr>
              <w:t>2018</w:t>
            </w:r>
            <w:r>
              <w:rPr>
                <w:rFonts w:ascii="Arial" w:hAnsi="Arial" w:cs="Arial"/>
                <w:b/>
                <w:color w:val="000000"/>
              </w:rPr>
              <w:t>年</w:t>
            </w:r>
            <w:r>
              <w:rPr>
                <w:rFonts w:ascii="Arial" w:hAnsi="Arial" w:cs="Arial"/>
                <w:b/>
                <w:color w:val="000000"/>
              </w:rPr>
              <w:t>5</w:t>
            </w:r>
            <w:r>
              <w:rPr>
                <w:rFonts w:ascii="Arial" w:hAnsi="Arial" w:cs="Arial"/>
                <w:b/>
                <w:color w:val="000000"/>
              </w:rPr>
              <w:t>月</w:t>
            </w:r>
            <w:r>
              <w:rPr>
                <w:rFonts w:ascii="Arial" w:hAnsi="Arial" w:cs="Arial"/>
                <w:b/>
                <w:color w:val="000000"/>
              </w:rPr>
              <w:t>8</w:t>
            </w:r>
            <w:r>
              <w:rPr>
                <w:rFonts w:ascii="Arial" w:hAnsi="Arial" w:cs="Arial"/>
                <w:b/>
                <w:color w:val="000000"/>
              </w:rPr>
              <w:t>日</w:t>
            </w:r>
          </w:p>
          <w:p w:rsidR="001C35A9" w:rsidRPr="001B3757" w:rsidRDefault="001C35A9" w:rsidP="0038543E">
            <w:pPr>
              <w:pStyle w:val="a6"/>
              <w:spacing w:before="156" w:beforeAutospacing="0" w:after="156" w:afterAutospacing="0"/>
              <w:ind w:left="-110" w:right="-84"/>
              <w:jc w:val="center"/>
              <w:rPr>
                <w:rFonts w:ascii="Arial" w:hAnsi="Arial" w:cs="Arial"/>
                <w:b/>
                <w:color w:val="000000"/>
              </w:rPr>
            </w:pPr>
            <w:r w:rsidRPr="001B3757">
              <w:rPr>
                <w:rFonts w:ascii="Arial" w:hAnsi="Arial" w:cs="Arial" w:hint="eastAsia"/>
                <w:b/>
                <w:color w:val="000000"/>
              </w:rPr>
              <w:t>(</w:t>
            </w:r>
            <w:r w:rsidRPr="001B3757">
              <w:rPr>
                <w:rFonts w:ascii="Arial" w:hAnsi="Arial" w:cs="Arial" w:hint="eastAsia"/>
                <w:b/>
                <w:color w:val="000000"/>
              </w:rPr>
              <w:t>基金</w:t>
            </w:r>
            <w:r w:rsidRPr="001B3757">
              <w:rPr>
                <w:rFonts w:ascii="Arial" w:hAnsi="Arial" w:cs="Arial"/>
                <w:b/>
                <w:color w:val="000000"/>
              </w:rPr>
              <w:t>最后</w:t>
            </w:r>
            <w:r w:rsidRPr="001B3757">
              <w:rPr>
                <w:rFonts w:ascii="Arial" w:hAnsi="Arial" w:cs="Arial" w:hint="eastAsia"/>
                <w:b/>
                <w:color w:val="000000"/>
              </w:rPr>
              <w:t>运作</w:t>
            </w:r>
            <w:r w:rsidRPr="001B3757">
              <w:rPr>
                <w:rFonts w:ascii="Arial" w:hAnsi="Arial" w:cs="Arial"/>
                <w:b/>
                <w:color w:val="000000"/>
              </w:rPr>
              <w:t>日</w:t>
            </w:r>
            <w:r w:rsidRPr="001B3757">
              <w:rPr>
                <w:rFonts w:ascii="Arial" w:hAnsi="Arial" w:cs="Arial" w:hint="eastAsia"/>
                <w:b/>
                <w:color w:val="000000"/>
              </w:rPr>
              <w:t>)</w:t>
            </w: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b/>
                <w:color w:val="000000"/>
              </w:rPr>
            </w:pPr>
            <w:r w:rsidRPr="001B3757">
              <w:rPr>
                <w:rFonts w:ascii="Arial" w:hAnsi="Arial" w:cs="Arial"/>
                <w:b/>
                <w:color w:val="000000"/>
              </w:rPr>
              <w:t>资产：</w:t>
            </w:r>
          </w:p>
        </w:tc>
        <w:tc>
          <w:tcPr>
            <w:tcW w:w="2130" w:type="pct"/>
            <w:vAlign w:val="bottom"/>
          </w:tcPr>
          <w:p w:rsidR="001C35A9" w:rsidRPr="001B3757" w:rsidRDefault="001C35A9" w:rsidP="0038543E">
            <w:pPr>
              <w:pStyle w:val="a6"/>
              <w:spacing w:before="156" w:beforeAutospacing="0" w:after="156" w:afterAutospacing="0"/>
              <w:rPr>
                <w:rFonts w:ascii="Arial" w:hAnsi="Arial" w:cs="Arial"/>
                <w:color w:val="000000"/>
              </w:rPr>
            </w:pP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color w:val="000000"/>
              </w:rPr>
              <w:t>银行存款</w:t>
            </w:r>
          </w:p>
        </w:tc>
        <w:tc>
          <w:tcPr>
            <w:tcW w:w="2130" w:type="pct"/>
            <w:vAlign w:val="bottom"/>
          </w:tcPr>
          <w:p w:rsidR="001C35A9" w:rsidRPr="004F680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9,364,402.16</w:t>
            </w: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color w:val="000000"/>
              </w:rPr>
              <w:t>结算备付金</w:t>
            </w:r>
          </w:p>
        </w:tc>
        <w:tc>
          <w:tcPr>
            <w:tcW w:w="2130" w:type="pct"/>
            <w:vAlign w:val="bottom"/>
          </w:tcPr>
          <w:p w:rsidR="001C35A9" w:rsidRPr="004F680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1,120,518.43</w:t>
            </w: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hint="eastAsia"/>
                <w:color w:val="000000"/>
              </w:rPr>
              <w:t>存出保证金</w:t>
            </w:r>
          </w:p>
        </w:tc>
        <w:tc>
          <w:tcPr>
            <w:tcW w:w="2130" w:type="pct"/>
            <w:vAlign w:val="bottom"/>
          </w:tcPr>
          <w:p w:rsidR="001C35A9" w:rsidRPr="004F680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31,479.52</w:t>
            </w: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hint="eastAsia"/>
                <w:color w:val="000000"/>
              </w:rPr>
              <w:t>交易性金融资产</w:t>
            </w:r>
          </w:p>
        </w:tc>
        <w:tc>
          <w:tcPr>
            <w:tcW w:w="2130" w:type="pct"/>
            <w:vAlign w:val="bottom"/>
          </w:tcPr>
          <w:p w:rsidR="001C35A9" w:rsidRPr="004F680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20,711,520.18</w:t>
            </w: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color w:val="000000"/>
              </w:rPr>
              <w:t>其中：</w:t>
            </w:r>
            <w:r>
              <w:rPr>
                <w:rFonts w:ascii="Arial" w:hAnsi="Arial" w:cs="Arial" w:hint="eastAsia"/>
                <w:color w:val="000000"/>
              </w:rPr>
              <w:t>股票投资</w:t>
            </w:r>
          </w:p>
        </w:tc>
        <w:tc>
          <w:tcPr>
            <w:tcW w:w="2130" w:type="pct"/>
            <w:vAlign w:val="bottom"/>
          </w:tcPr>
          <w:p w:rsidR="001C35A9" w:rsidRPr="006A15C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20,711,520.18</w:t>
            </w: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hint="eastAsia"/>
                <w:color w:val="000000"/>
              </w:rPr>
              <w:t>债券投资</w:t>
            </w:r>
          </w:p>
        </w:tc>
        <w:tc>
          <w:tcPr>
            <w:tcW w:w="2130" w:type="pct"/>
            <w:vAlign w:val="bottom"/>
          </w:tcPr>
          <w:p w:rsidR="001C35A9" w:rsidRPr="004F6801" w:rsidRDefault="001C35A9" w:rsidP="0038543E">
            <w:pPr>
              <w:ind w:right="252"/>
              <w:jc w:val="right"/>
              <w:rPr>
                <w:rFonts w:ascii="Arial" w:hAnsi="Arial" w:cs="Arial"/>
                <w:color w:val="000000"/>
                <w:sz w:val="24"/>
                <w:szCs w:val="24"/>
              </w:rPr>
            </w:pPr>
            <w:r>
              <w:rPr>
                <w:rFonts w:ascii="Arial" w:hAnsi="Arial" w:cs="Arial" w:hint="eastAsia"/>
                <w:color w:val="000000"/>
                <w:sz w:val="24"/>
                <w:szCs w:val="24"/>
              </w:rPr>
              <w:t>-</w:t>
            </w: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hint="eastAsia"/>
                <w:color w:val="000000"/>
              </w:rPr>
              <w:t>买入返售金融资产</w:t>
            </w:r>
          </w:p>
        </w:tc>
        <w:tc>
          <w:tcPr>
            <w:tcW w:w="2130" w:type="pct"/>
            <w:vAlign w:val="bottom"/>
          </w:tcPr>
          <w:p w:rsidR="001C35A9" w:rsidRPr="004F6801" w:rsidRDefault="001C35A9" w:rsidP="0038543E">
            <w:pPr>
              <w:ind w:right="252"/>
              <w:jc w:val="right"/>
              <w:rPr>
                <w:rFonts w:ascii="Arial" w:hAnsi="Arial" w:cs="Arial"/>
                <w:color w:val="000000"/>
                <w:sz w:val="24"/>
                <w:szCs w:val="24"/>
              </w:rPr>
            </w:pPr>
            <w:r>
              <w:rPr>
                <w:rFonts w:ascii="Arial" w:hAnsi="Arial" w:cs="Arial" w:hint="eastAsia"/>
                <w:color w:val="000000"/>
                <w:sz w:val="24"/>
                <w:szCs w:val="24"/>
              </w:rPr>
              <w:t>-</w:t>
            </w: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color w:val="000000"/>
              </w:rPr>
            </w:pPr>
            <w:r w:rsidRPr="006A15C1">
              <w:rPr>
                <w:rFonts w:ascii="Arial" w:hAnsi="Arial" w:cs="Arial" w:hint="eastAsia"/>
                <w:color w:val="000000"/>
              </w:rPr>
              <w:t>应收证券清算款</w:t>
            </w:r>
          </w:p>
        </w:tc>
        <w:tc>
          <w:tcPr>
            <w:tcW w:w="2130" w:type="pct"/>
            <w:vAlign w:val="bottom"/>
          </w:tcPr>
          <w:p w:rsidR="001C35A9"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5</w:t>
            </w:r>
            <w:r>
              <w:rPr>
                <w:rFonts w:ascii="Arial" w:hAnsi="Arial" w:cs="Arial"/>
                <w:color w:val="000000"/>
                <w:sz w:val="24"/>
                <w:szCs w:val="24"/>
              </w:rPr>
              <w:t>,</w:t>
            </w:r>
            <w:r w:rsidRPr="006A15C1">
              <w:rPr>
                <w:rFonts w:ascii="Arial" w:hAnsi="Arial" w:cs="Arial"/>
                <w:color w:val="000000"/>
                <w:sz w:val="24"/>
                <w:szCs w:val="24"/>
              </w:rPr>
              <w:t>928</w:t>
            </w:r>
            <w:r>
              <w:rPr>
                <w:rFonts w:ascii="Arial" w:hAnsi="Arial" w:cs="Arial"/>
                <w:color w:val="000000"/>
                <w:sz w:val="24"/>
                <w:szCs w:val="24"/>
              </w:rPr>
              <w:t>,</w:t>
            </w:r>
            <w:r w:rsidRPr="006A15C1">
              <w:rPr>
                <w:rFonts w:ascii="Arial" w:hAnsi="Arial" w:cs="Arial"/>
                <w:color w:val="000000"/>
                <w:sz w:val="24"/>
                <w:szCs w:val="24"/>
              </w:rPr>
              <w:t>235.53</w:t>
            </w: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color w:val="000000"/>
              </w:rPr>
              <w:t>应收利息</w:t>
            </w:r>
          </w:p>
        </w:tc>
        <w:tc>
          <w:tcPr>
            <w:tcW w:w="2130" w:type="pct"/>
            <w:vAlign w:val="bottom"/>
          </w:tcPr>
          <w:p w:rsidR="001C35A9" w:rsidRPr="004F680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29,112.08</w:t>
            </w: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hint="eastAsia"/>
                <w:color w:val="000000"/>
              </w:rPr>
              <w:t>应收</w:t>
            </w:r>
            <w:r w:rsidRPr="001B3757">
              <w:rPr>
                <w:rFonts w:ascii="Arial" w:hAnsi="Arial" w:cs="Arial"/>
                <w:color w:val="000000"/>
              </w:rPr>
              <w:t>申购款</w:t>
            </w:r>
          </w:p>
        </w:tc>
        <w:tc>
          <w:tcPr>
            <w:tcW w:w="2130" w:type="pct"/>
            <w:vAlign w:val="bottom"/>
          </w:tcPr>
          <w:p w:rsidR="001C35A9" w:rsidRPr="004F680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2</w:t>
            </w:r>
            <w:r>
              <w:rPr>
                <w:rFonts w:ascii="Arial" w:hAnsi="Arial" w:cs="Arial"/>
                <w:color w:val="000000"/>
                <w:sz w:val="24"/>
                <w:szCs w:val="24"/>
              </w:rPr>
              <w:t>,</w:t>
            </w:r>
            <w:r w:rsidRPr="006A15C1">
              <w:rPr>
                <w:rFonts w:ascii="Arial" w:hAnsi="Arial" w:cs="Arial"/>
                <w:color w:val="000000"/>
                <w:sz w:val="24"/>
                <w:szCs w:val="24"/>
              </w:rPr>
              <w:t>997.6</w:t>
            </w:r>
            <w:r>
              <w:rPr>
                <w:rFonts w:ascii="Arial" w:hAnsi="Arial" w:cs="Arial"/>
                <w:color w:val="000000"/>
                <w:sz w:val="24"/>
                <w:szCs w:val="24"/>
              </w:rPr>
              <w:t>0</w:t>
            </w:r>
          </w:p>
        </w:tc>
      </w:tr>
      <w:tr w:rsidR="001C35A9" w:rsidRPr="001B3757" w:rsidTr="001C35A9">
        <w:trPr>
          <w:cantSplit/>
        </w:trPr>
        <w:tc>
          <w:tcPr>
            <w:tcW w:w="2870" w:type="pct"/>
            <w:vAlign w:val="bottom"/>
          </w:tcPr>
          <w:p w:rsidR="001C35A9" w:rsidRPr="001B3757" w:rsidRDefault="001C35A9" w:rsidP="0038543E">
            <w:pPr>
              <w:pStyle w:val="a6"/>
              <w:spacing w:before="156" w:beforeAutospacing="0" w:after="156" w:afterAutospacing="0"/>
              <w:rPr>
                <w:rFonts w:ascii="Arial" w:hAnsi="Arial" w:cs="Arial"/>
                <w:b/>
                <w:color w:val="000000"/>
              </w:rPr>
            </w:pPr>
            <w:r w:rsidRPr="001B3757">
              <w:rPr>
                <w:rFonts w:ascii="Arial" w:hAnsi="Arial" w:cs="Arial"/>
                <w:b/>
                <w:color w:val="000000"/>
              </w:rPr>
              <w:t>资产总计</w:t>
            </w:r>
          </w:p>
        </w:tc>
        <w:tc>
          <w:tcPr>
            <w:tcW w:w="2130" w:type="pct"/>
            <w:vAlign w:val="bottom"/>
          </w:tcPr>
          <w:p w:rsidR="001C35A9" w:rsidRPr="001D4404" w:rsidRDefault="001C35A9" w:rsidP="0038543E">
            <w:pPr>
              <w:tabs>
                <w:tab w:val="decimal" w:pos="1682"/>
              </w:tabs>
              <w:jc w:val="right"/>
              <w:rPr>
                <w:rFonts w:ascii="Arial" w:hAnsi="Arial" w:cs="Arial"/>
                <w:b/>
                <w:color w:val="000000"/>
                <w:sz w:val="24"/>
                <w:szCs w:val="24"/>
              </w:rPr>
            </w:pPr>
            <w:r w:rsidRPr="006A15C1">
              <w:rPr>
                <w:rFonts w:ascii="Arial" w:hAnsi="Arial" w:cs="Arial"/>
                <w:b/>
                <w:color w:val="000000"/>
                <w:sz w:val="24"/>
                <w:szCs w:val="24"/>
              </w:rPr>
              <w:t>37,188,265.50</w:t>
            </w: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b/>
                <w:color w:val="000000"/>
              </w:rPr>
            </w:pPr>
            <w:r w:rsidRPr="001B3757">
              <w:rPr>
                <w:rFonts w:ascii="Arial" w:hAnsi="Arial" w:cs="Arial"/>
                <w:b/>
                <w:color w:val="000000"/>
              </w:rPr>
              <w:t>负债和所有者权益</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4F6801" w:rsidRDefault="001C35A9" w:rsidP="0038543E">
            <w:pPr>
              <w:tabs>
                <w:tab w:val="decimal" w:pos="1682"/>
              </w:tabs>
              <w:jc w:val="right"/>
              <w:rPr>
                <w:rFonts w:ascii="Arial" w:hAnsi="Arial" w:cs="Arial"/>
                <w:color w:val="000000"/>
                <w:sz w:val="24"/>
                <w:szCs w:val="24"/>
              </w:rPr>
            </w:pP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b/>
                <w:color w:val="000000"/>
              </w:rPr>
            </w:pPr>
            <w:r w:rsidRPr="001B3757">
              <w:rPr>
                <w:rFonts w:ascii="Arial" w:hAnsi="Arial" w:cs="Arial"/>
                <w:b/>
                <w:color w:val="000000"/>
              </w:rPr>
              <w:t>负债：</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4F6801" w:rsidRDefault="001C35A9" w:rsidP="0038543E">
            <w:pPr>
              <w:tabs>
                <w:tab w:val="decimal" w:pos="1682"/>
              </w:tabs>
              <w:jc w:val="right"/>
              <w:rPr>
                <w:rFonts w:ascii="Arial" w:hAnsi="Arial" w:cs="Arial"/>
                <w:color w:val="000000"/>
                <w:sz w:val="24"/>
                <w:szCs w:val="24"/>
              </w:rPr>
            </w:pPr>
          </w:p>
        </w:tc>
      </w:tr>
      <w:tr w:rsidR="001C35A9" w:rsidRPr="00095A0C"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095A0C" w:rsidRDefault="001C35A9" w:rsidP="0038543E">
            <w:pPr>
              <w:pStyle w:val="a6"/>
              <w:spacing w:before="156" w:beforeAutospacing="0" w:after="156" w:afterAutospacing="0"/>
              <w:rPr>
                <w:rFonts w:ascii="Arial" w:hAnsi="Arial" w:cs="Arial"/>
                <w:color w:val="000000"/>
              </w:rPr>
            </w:pPr>
            <w:r w:rsidRPr="00095A0C">
              <w:rPr>
                <w:rFonts w:ascii="Arial" w:hAnsi="Arial" w:cs="Arial" w:hint="eastAsia"/>
                <w:color w:val="000000"/>
              </w:rPr>
              <w:t>应付证券清算款</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4F6801" w:rsidRDefault="001C35A9" w:rsidP="0038543E">
            <w:pPr>
              <w:ind w:right="252"/>
              <w:jc w:val="right"/>
              <w:rPr>
                <w:rFonts w:ascii="Arial" w:hAnsi="Arial" w:cs="Arial"/>
                <w:color w:val="000000"/>
                <w:sz w:val="24"/>
                <w:szCs w:val="24"/>
              </w:rPr>
            </w:pPr>
            <w:r>
              <w:rPr>
                <w:rFonts w:ascii="Arial" w:hAnsi="Arial" w:cs="Arial" w:hint="eastAsia"/>
                <w:color w:val="000000"/>
                <w:sz w:val="24"/>
                <w:szCs w:val="24"/>
              </w:rPr>
              <w:t>-</w:t>
            </w:r>
          </w:p>
        </w:tc>
      </w:tr>
      <w:tr w:rsidR="001C35A9" w:rsidRPr="00095A0C"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hint="eastAsia"/>
                <w:color w:val="000000"/>
              </w:rPr>
              <w:t>应付赎回款</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4F680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14,816,116.30</w:t>
            </w: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color w:val="000000"/>
              </w:rPr>
              <w:t>应付管理人报酬</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6A15C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7,086.32</w:t>
            </w: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color w:val="000000"/>
              </w:rPr>
              <w:t>应付托管费</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6A15C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1,214.80</w:t>
            </w: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color w:val="000000"/>
              </w:rPr>
              <w:t>应付交易费用</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4F680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35,935.92</w:t>
            </w: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color w:val="000000"/>
              </w:rPr>
              <w:t>其他负债</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4F6801" w:rsidRDefault="001C35A9" w:rsidP="0038543E">
            <w:pPr>
              <w:tabs>
                <w:tab w:val="decimal" w:pos="1682"/>
              </w:tabs>
              <w:jc w:val="right"/>
              <w:rPr>
                <w:rFonts w:ascii="Arial" w:hAnsi="Arial" w:cs="Arial"/>
                <w:color w:val="000000"/>
                <w:sz w:val="24"/>
                <w:szCs w:val="24"/>
              </w:rPr>
            </w:pPr>
            <w:r w:rsidRPr="006A15C1">
              <w:rPr>
                <w:rFonts w:ascii="Arial" w:hAnsi="Arial" w:cs="Arial"/>
                <w:color w:val="000000"/>
                <w:sz w:val="24"/>
                <w:szCs w:val="24"/>
              </w:rPr>
              <w:t>286,959.52</w:t>
            </w: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color w:val="000000"/>
              </w:rPr>
            </w:pPr>
            <w:r w:rsidRPr="00F77B12">
              <w:rPr>
                <w:rFonts w:ascii="Arial" w:hAnsi="Arial" w:cs="Arial" w:hint="eastAsia"/>
                <w:color w:val="000000"/>
              </w:rPr>
              <w:t>应</w:t>
            </w:r>
            <w:r>
              <w:rPr>
                <w:rFonts w:ascii="Arial" w:hAnsi="Arial" w:cs="Arial" w:hint="eastAsia"/>
                <w:color w:val="000000"/>
              </w:rPr>
              <w:t>交</w:t>
            </w:r>
            <w:r w:rsidRPr="00F77B12">
              <w:rPr>
                <w:rFonts w:ascii="Arial" w:hAnsi="Arial" w:cs="Arial" w:hint="eastAsia"/>
                <w:color w:val="000000"/>
              </w:rPr>
              <w:t>税费</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6A15C1" w:rsidRDefault="001C35A9" w:rsidP="0038543E">
            <w:pPr>
              <w:tabs>
                <w:tab w:val="decimal" w:pos="1682"/>
              </w:tabs>
              <w:jc w:val="right"/>
              <w:rPr>
                <w:rFonts w:ascii="Arial" w:hAnsi="Arial" w:cs="Arial"/>
                <w:color w:val="000000"/>
                <w:sz w:val="24"/>
                <w:szCs w:val="24"/>
              </w:rPr>
            </w:pPr>
            <w:r>
              <w:rPr>
                <w:rFonts w:ascii="Arial" w:hAnsi="Arial" w:cs="Arial"/>
                <w:color w:val="000000"/>
                <w:sz w:val="24"/>
                <w:szCs w:val="24"/>
              </w:rPr>
              <w:t>0.17</w:t>
            </w: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b/>
                <w:color w:val="000000"/>
              </w:rPr>
            </w:pPr>
            <w:r w:rsidRPr="001B3757">
              <w:rPr>
                <w:rFonts w:ascii="Arial" w:hAnsi="Arial" w:cs="Arial"/>
                <w:b/>
                <w:color w:val="000000"/>
              </w:rPr>
              <w:t>负债合计</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1D4404" w:rsidRDefault="001C35A9" w:rsidP="0038543E">
            <w:pPr>
              <w:tabs>
                <w:tab w:val="decimal" w:pos="1682"/>
              </w:tabs>
              <w:jc w:val="right"/>
              <w:rPr>
                <w:rFonts w:ascii="Arial" w:hAnsi="Arial" w:cs="Arial"/>
                <w:b/>
                <w:color w:val="000000"/>
                <w:sz w:val="24"/>
                <w:szCs w:val="24"/>
              </w:rPr>
            </w:pPr>
            <w:r w:rsidRPr="006A15C1">
              <w:rPr>
                <w:rFonts w:ascii="Arial" w:hAnsi="Arial" w:cs="Arial"/>
                <w:b/>
                <w:color w:val="000000"/>
                <w:sz w:val="24"/>
                <w:szCs w:val="24"/>
              </w:rPr>
              <w:t>15,147,313.03</w:t>
            </w: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b/>
                <w:color w:val="000000"/>
              </w:rPr>
            </w:pPr>
            <w:r w:rsidRPr="001B3757">
              <w:rPr>
                <w:rFonts w:ascii="Arial" w:hAnsi="Arial" w:cs="Arial"/>
                <w:b/>
                <w:color w:val="000000"/>
              </w:rPr>
              <w:t>所有者权益：</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4F6801" w:rsidRDefault="001C35A9" w:rsidP="0038543E">
            <w:pPr>
              <w:tabs>
                <w:tab w:val="decimal" w:pos="1682"/>
              </w:tabs>
              <w:jc w:val="right"/>
              <w:rPr>
                <w:rFonts w:ascii="Arial" w:hAnsi="Arial" w:cs="Arial"/>
                <w:color w:val="000000"/>
                <w:sz w:val="24"/>
                <w:szCs w:val="24"/>
              </w:rPr>
            </w:pP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b/>
                <w:color w:val="000000"/>
              </w:rPr>
            </w:pPr>
            <w:r w:rsidRPr="001B3757">
              <w:rPr>
                <w:rFonts w:ascii="Arial" w:hAnsi="Arial" w:cs="Arial" w:hint="eastAsia"/>
                <w:color w:val="000000"/>
              </w:rPr>
              <w:t>实收基金</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4F6801" w:rsidRDefault="001C35A9" w:rsidP="0038543E">
            <w:pPr>
              <w:tabs>
                <w:tab w:val="decimal" w:pos="1682"/>
              </w:tabs>
              <w:jc w:val="right"/>
              <w:rPr>
                <w:rFonts w:ascii="Arial" w:hAnsi="Arial" w:cs="Arial"/>
                <w:color w:val="000000"/>
                <w:sz w:val="24"/>
                <w:szCs w:val="24"/>
              </w:rPr>
            </w:pPr>
            <w:r w:rsidRPr="00561340">
              <w:rPr>
                <w:rFonts w:ascii="Arial" w:hAnsi="Arial" w:cs="Arial"/>
                <w:color w:val="000000"/>
                <w:sz w:val="24"/>
                <w:szCs w:val="24"/>
              </w:rPr>
              <w:t>20,077,524.40</w:t>
            </w: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color w:val="000000"/>
              </w:rPr>
            </w:pPr>
            <w:r w:rsidRPr="001B3757">
              <w:rPr>
                <w:rFonts w:ascii="Arial" w:hAnsi="Arial" w:cs="Arial" w:hint="eastAsia"/>
                <w:color w:val="000000"/>
              </w:rPr>
              <w:t>未分配利润</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4F6801" w:rsidRDefault="001C35A9" w:rsidP="0038543E">
            <w:pPr>
              <w:tabs>
                <w:tab w:val="decimal" w:pos="1682"/>
              </w:tabs>
              <w:jc w:val="right"/>
              <w:rPr>
                <w:rFonts w:ascii="Arial" w:hAnsi="Arial" w:cs="Arial"/>
                <w:color w:val="000000"/>
                <w:sz w:val="24"/>
                <w:szCs w:val="24"/>
              </w:rPr>
            </w:pPr>
            <w:r w:rsidRPr="00561340">
              <w:rPr>
                <w:rFonts w:ascii="Arial" w:hAnsi="Arial" w:cs="Arial"/>
                <w:color w:val="000000"/>
                <w:sz w:val="24"/>
                <w:szCs w:val="24"/>
              </w:rPr>
              <w:t>1,963,428.07</w:t>
            </w: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b/>
                <w:color w:val="000000"/>
              </w:rPr>
            </w:pPr>
            <w:r w:rsidRPr="001B3757">
              <w:rPr>
                <w:rFonts w:ascii="Arial" w:hAnsi="Arial" w:cs="Arial" w:hint="eastAsia"/>
                <w:b/>
                <w:color w:val="000000"/>
              </w:rPr>
              <w:t>所有者权益合计</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1D4404" w:rsidRDefault="001C35A9" w:rsidP="0038543E">
            <w:pPr>
              <w:tabs>
                <w:tab w:val="decimal" w:pos="1682"/>
              </w:tabs>
              <w:jc w:val="right"/>
              <w:rPr>
                <w:rFonts w:ascii="Arial" w:hAnsi="Arial" w:cs="Arial"/>
                <w:b/>
                <w:color w:val="000000"/>
                <w:sz w:val="24"/>
                <w:szCs w:val="24"/>
              </w:rPr>
            </w:pPr>
            <w:r w:rsidRPr="00A10E90">
              <w:rPr>
                <w:rFonts w:ascii="Arial" w:hAnsi="Arial" w:cs="Arial"/>
                <w:b/>
                <w:color w:val="000000"/>
                <w:sz w:val="24"/>
                <w:szCs w:val="24"/>
              </w:rPr>
              <w:t>22,040,952.47</w:t>
            </w:r>
          </w:p>
        </w:tc>
      </w:tr>
      <w:tr w:rsidR="001C35A9" w:rsidRPr="001B3757" w:rsidTr="001C35A9">
        <w:trPr>
          <w:cantSplit/>
        </w:trPr>
        <w:tc>
          <w:tcPr>
            <w:tcW w:w="2870" w:type="pct"/>
            <w:tcBorders>
              <w:top w:val="single" w:sz="4" w:space="0" w:color="auto"/>
              <w:left w:val="single" w:sz="4" w:space="0" w:color="auto"/>
              <w:bottom w:val="single" w:sz="4" w:space="0" w:color="auto"/>
              <w:right w:val="single" w:sz="4" w:space="0" w:color="auto"/>
            </w:tcBorders>
            <w:vAlign w:val="bottom"/>
          </w:tcPr>
          <w:p w:rsidR="001C35A9" w:rsidRPr="001B3757" w:rsidRDefault="001C35A9" w:rsidP="0038543E">
            <w:pPr>
              <w:pStyle w:val="a6"/>
              <w:spacing w:before="156" w:beforeAutospacing="0" w:after="156" w:afterAutospacing="0"/>
              <w:rPr>
                <w:rFonts w:ascii="Arial" w:hAnsi="Arial" w:cs="Arial"/>
                <w:b/>
                <w:color w:val="000000"/>
              </w:rPr>
            </w:pPr>
            <w:r w:rsidRPr="001B3757">
              <w:rPr>
                <w:rFonts w:ascii="Arial" w:hAnsi="Arial" w:cs="Arial" w:hint="eastAsia"/>
                <w:b/>
                <w:color w:val="000000"/>
              </w:rPr>
              <w:t>负债和所有者权益总计</w:t>
            </w:r>
          </w:p>
        </w:tc>
        <w:tc>
          <w:tcPr>
            <w:tcW w:w="2130" w:type="pct"/>
            <w:tcBorders>
              <w:top w:val="single" w:sz="4" w:space="0" w:color="auto"/>
              <w:left w:val="single" w:sz="4" w:space="0" w:color="auto"/>
              <w:bottom w:val="single" w:sz="4" w:space="0" w:color="auto"/>
              <w:right w:val="single" w:sz="4" w:space="0" w:color="auto"/>
            </w:tcBorders>
            <w:vAlign w:val="bottom"/>
          </w:tcPr>
          <w:p w:rsidR="001C35A9" w:rsidRPr="001D4404" w:rsidRDefault="001C35A9" w:rsidP="0038543E">
            <w:pPr>
              <w:tabs>
                <w:tab w:val="decimal" w:pos="1682"/>
              </w:tabs>
              <w:jc w:val="right"/>
              <w:rPr>
                <w:rFonts w:ascii="Arial" w:hAnsi="Arial" w:cs="Arial"/>
                <w:b/>
                <w:color w:val="000000"/>
                <w:sz w:val="24"/>
                <w:szCs w:val="24"/>
              </w:rPr>
            </w:pPr>
            <w:r w:rsidRPr="00A10E90">
              <w:rPr>
                <w:rFonts w:ascii="Arial" w:hAnsi="Arial" w:cs="Arial"/>
                <w:b/>
                <w:color w:val="000000"/>
                <w:sz w:val="24"/>
                <w:szCs w:val="24"/>
              </w:rPr>
              <w:t>37,188,265.50</w:t>
            </w:r>
          </w:p>
        </w:tc>
      </w:tr>
    </w:tbl>
    <w:p w:rsidR="00056AC6" w:rsidRPr="00056AC6" w:rsidRDefault="00056AC6" w:rsidP="00056AC6">
      <w:pPr>
        <w:spacing w:line="360" w:lineRule="auto"/>
        <w:ind w:firstLineChars="200" w:firstLine="480"/>
        <w:jc w:val="left"/>
        <w:rPr>
          <w:rFonts w:ascii="宋体" w:hAnsi="宋体"/>
          <w:sz w:val="24"/>
          <w:szCs w:val="24"/>
        </w:rPr>
      </w:pPr>
    </w:p>
    <w:p w:rsidR="00E45AEB" w:rsidRPr="00F64285" w:rsidRDefault="00E45AEB" w:rsidP="00EE1DD0">
      <w:pPr>
        <w:pStyle w:val="XBRLTitle1"/>
        <w:numPr>
          <w:ilvl w:val="0"/>
          <w:numId w:val="0"/>
        </w:numPr>
        <w:spacing w:before="156" w:after="156"/>
        <w:jc w:val="left"/>
        <w:rPr>
          <w:szCs w:val="24"/>
        </w:rPr>
      </w:pPr>
      <w:r w:rsidRPr="00F64285">
        <w:rPr>
          <w:rFonts w:hint="eastAsia"/>
        </w:rPr>
        <w:t>四、清盘事项说明</w:t>
      </w:r>
      <w:bookmarkStart w:id="80" w:name="m07_04_01"/>
      <w:bookmarkEnd w:id="79"/>
    </w:p>
    <w:p w:rsidR="00E45AEB" w:rsidRPr="00F64285" w:rsidRDefault="000628A4" w:rsidP="00E45AEB">
      <w:pPr>
        <w:pStyle w:val="XBRLTitle2"/>
        <w:numPr>
          <w:ilvl w:val="0"/>
          <w:numId w:val="0"/>
        </w:numPr>
        <w:spacing w:before="156" w:after="156" w:line="360" w:lineRule="auto"/>
        <w:ind w:left="454" w:hanging="454"/>
        <w:rPr>
          <w:szCs w:val="24"/>
        </w:rPr>
      </w:pPr>
      <w:bookmarkStart w:id="81" w:name="_Toc496187764"/>
      <w:r>
        <w:rPr>
          <w:szCs w:val="24"/>
        </w:rPr>
        <w:t>1</w:t>
      </w:r>
      <w:r w:rsidR="00E45AEB" w:rsidRPr="00F64285">
        <w:rPr>
          <w:rFonts w:hint="eastAsia"/>
          <w:szCs w:val="24"/>
        </w:rPr>
        <w:t>、清算原因</w:t>
      </w:r>
      <w:bookmarkEnd w:id="81"/>
    </w:p>
    <w:p w:rsidR="001C35A9" w:rsidRPr="009349C6" w:rsidRDefault="001C35A9" w:rsidP="001C35A9">
      <w:pPr>
        <w:spacing w:line="360" w:lineRule="auto"/>
        <w:ind w:firstLineChars="200" w:firstLine="480"/>
        <w:jc w:val="left"/>
        <w:rPr>
          <w:rFonts w:ascii="宋体" w:hAnsi="宋体"/>
          <w:sz w:val="24"/>
          <w:szCs w:val="24"/>
          <w:lang/>
        </w:rPr>
      </w:pPr>
      <w:r w:rsidRPr="009349C6">
        <w:rPr>
          <w:rFonts w:ascii="宋体" w:hAnsi="宋体" w:hint="eastAsia"/>
          <w:sz w:val="24"/>
          <w:szCs w:val="24"/>
          <w:lang/>
        </w:rPr>
        <w:t>根据《基金合同》“第五部分 基金备案”中“三、基金存续期内的基金份额</w:t>
      </w:r>
    </w:p>
    <w:p w:rsidR="001C35A9" w:rsidRPr="009349C6" w:rsidRDefault="001C35A9" w:rsidP="001C35A9">
      <w:pPr>
        <w:spacing w:line="360" w:lineRule="auto"/>
        <w:jc w:val="left"/>
        <w:rPr>
          <w:rFonts w:ascii="宋体" w:hAnsi="宋体"/>
          <w:sz w:val="24"/>
          <w:szCs w:val="24"/>
          <w:lang/>
        </w:rPr>
      </w:pPr>
      <w:r w:rsidRPr="009349C6">
        <w:rPr>
          <w:rFonts w:ascii="宋体" w:hAnsi="宋体" w:hint="eastAsia"/>
          <w:sz w:val="24"/>
          <w:szCs w:val="24"/>
          <w:lang/>
        </w:rPr>
        <w:t>持有人数量和资产规模”的约定：</w:t>
      </w:r>
    </w:p>
    <w:p w:rsidR="001C35A9" w:rsidRPr="009349C6" w:rsidRDefault="001C35A9" w:rsidP="001C35A9">
      <w:pPr>
        <w:spacing w:line="360" w:lineRule="auto"/>
        <w:jc w:val="left"/>
        <w:rPr>
          <w:rFonts w:ascii="宋体" w:hAnsi="宋体"/>
          <w:sz w:val="24"/>
          <w:szCs w:val="24"/>
          <w:lang/>
        </w:rPr>
      </w:pPr>
      <w:r w:rsidRPr="009349C6">
        <w:rPr>
          <w:rFonts w:ascii="宋体" w:hAnsi="宋体" w:hint="eastAsia"/>
          <w:sz w:val="24"/>
          <w:szCs w:val="24"/>
          <w:lang/>
        </w:rPr>
        <w:t>“本基金自基金合同生效之日起，在任一开放期最后一日日终（登记机构完成最后一日申购、赎回业务申请的确认以后），如发生以下情形之一，则本基金根据基金合同的约定进入基金财产的清算程序并终止，无须召开基金份额持有人大会审议：</w:t>
      </w:r>
    </w:p>
    <w:p w:rsidR="001C35A9" w:rsidRPr="009349C6" w:rsidRDefault="001C35A9" w:rsidP="001C35A9">
      <w:pPr>
        <w:spacing w:line="360" w:lineRule="auto"/>
        <w:ind w:firstLineChars="200" w:firstLine="480"/>
        <w:jc w:val="left"/>
        <w:rPr>
          <w:rFonts w:ascii="宋体" w:hAnsi="宋体"/>
          <w:sz w:val="24"/>
          <w:szCs w:val="24"/>
          <w:lang/>
        </w:rPr>
      </w:pPr>
      <w:r w:rsidRPr="009349C6">
        <w:rPr>
          <w:rFonts w:ascii="宋体" w:hAnsi="宋体" w:hint="eastAsia"/>
          <w:sz w:val="24"/>
          <w:szCs w:val="24"/>
          <w:lang/>
        </w:rPr>
        <w:t>1、基金份额持有人数量不满200人的；</w:t>
      </w:r>
    </w:p>
    <w:p w:rsidR="001C35A9" w:rsidRPr="009349C6" w:rsidRDefault="001C35A9" w:rsidP="001C35A9">
      <w:pPr>
        <w:spacing w:line="360" w:lineRule="auto"/>
        <w:ind w:firstLineChars="200" w:firstLine="480"/>
        <w:jc w:val="left"/>
        <w:rPr>
          <w:rFonts w:ascii="宋体" w:hAnsi="宋体"/>
          <w:sz w:val="24"/>
          <w:szCs w:val="24"/>
          <w:lang/>
        </w:rPr>
      </w:pPr>
      <w:r w:rsidRPr="009349C6">
        <w:rPr>
          <w:rFonts w:ascii="宋体" w:hAnsi="宋体" w:hint="eastAsia"/>
          <w:sz w:val="24"/>
          <w:szCs w:val="24"/>
          <w:lang/>
        </w:rPr>
        <w:t>2、基金资产净值低于5000万元的。</w:t>
      </w:r>
    </w:p>
    <w:p w:rsidR="001C35A9" w:rsidRPr="009349C6" w:rsidRDefault="001C35A9" w:rsidP="001C35A9">
      <w:pPr>
        <w:spacing w:line="360" w:lineRule="auto"/>
        <w:ind w:firstLineChars="200" w:firstLine="480"/>
        <w:jc w:val="left"/>
        <w:rPr>
          <w:rFonts w:ascii="宋体" w:hAnsi="宋体"/>
          <w:sz w:val="24"/>
          <w:szCs w:val="24"/>
          <w:lang/>
        </w:rPr>
      </w:pPr>
      <w:r w:rsidRPr="009349C6">
        <w:rPr>
          <w:rFonts w:ascii="宋体" w:hAnsi="宋体" w:hint="eastAsia"/>
          <w:sz w:val="24"/>
          <w:szCs w:val="24"/>
          <w:lang/>
        </w:rPr>
        <w:t>法律法规另有规定时，从其规定。”</w:t>
      </w:r>
    </w:p>
    <w:p w:rsidR="001C35A9" w:rsidRPr="009349C6" w:rsidRDefault="001C35A9" w:rsidP="001C35A9">
      <w:pPr>
        <w:spacing w:line="360" w:lineRule="auto"/>
        <w:jc w:val="left"/>
        <w:rPr>
          <w:rFonts w:ascii="宋体" w:hAnsi="宋体"/>
          <w:sz w:val="24"/>
          <w:szCs w:val="24"/>
          <w:lang/>
        </w:rPr>
      </w:pPr>
      <w:r w:rsidRPr="009349C6">
        <w:rPr>
          <w:rFonts w:ascii="宋体" w:hAnsi="宋体" w:hint="eastAsia"/>
          <w:sz w:val="24"/>
          <w:szCs w:val="24"/>
          <w:lang/>
        </w:rPr>
        <w:t>本基金最近一个开放期自2018年5月2日至2018年5月8日。截至2018年5月8日日终，本基金资产净值低于5000万元，本基金将根据《基金合同》的约定进入基金财产的清算程序并终止，无须召开基金份额持有人大会审议。</w:t>
      </w:r>
      <w:r w:rsidRPr="009D5F4E">
        <w:rPr>
          <w:rFonts w:ascii="宋体" w:hAnsi="宋体" w:hint="eastAsia"/>
          <w:sz w:val="24"/>
          <w:szCs w:val="24"/>
          <w:lang/>
        </w:rPr>
        <w:br/>
      </w:r>
    </w:p>
    <w:p w:rsidR="00306315" w:rsidRPr="00C05807" w:rsidRDefault="00306315" w:rsidP="007D5026">
      <w:pPr>
        <w:spacing w:line="360" w:lineRule="auto"/>
        <w:ind w:firstLineChars="200" w:firstLine="480"/>
        <w:rPr>
          <w:rFonts w:ascii="宋体" w:hAnsi="宋体"/>
          <w:sz w:val="24"/>
          <w:szCs w:val="24"/>
          <w:lang/>
        </w:rPr>
      </w:pPr>
      <w:r w:rsidRPr="00C05807">
        <w:rPr>
          <w:rFonts w:ascii="宋体" w:hAnsi="宋体"/>
          <w:sz w:val="24"/>
          <w:szCs w:val="24"/>
          <w:lang/>
        </w:rPr>
        <w:t>我司</w:t>
      </w:r>
      <w:r w:rsidR="00924C12" w:rsidRPr="00C05807">
        <w:rPr>
          <w:rFonts w:ascii="宋体" w:hAnsi="宋体" w:hint="eastAsia"/>
          <w:sz w:val="24"/>
          <w:szCs w:val="24"/>
          <w:lang/>
        </w:rPr>
        <w:t>于</w:t>
      </w:r>
      <w:r w:rsidR="00C44A92" w:rsidRPr="00D93C18">
        <w:rPr>
          <w:rFonts w:ascii="宋体" w:hAnsi="宋体" w:hint="eastAsia"/>
          <w:sz w:val="24"/>
          <w:szCs w:val="24"/>
          <w:lang/>
        </w:rPr>
        <w:t>201</w:t>
      </w:r>
      <w:r w:rsidR="00C44A92">
        <w:rPr>
          <w:rFonts w:ascii="宋体" w:hAnsi="宋体"/>
          <w:sz w:val="24"/>
          <w:szCs w:val="24"/>
          <w:lang/>
        </w:rPr>
        <w:t>8</w:t>
      </w:r>
      <w:r w:rsidR="00C44A92" w:rsidRPr="00D93C18">
        <w:rPr>
          <w:rFonts w:ascii="宋体" w:hAnsi="宋体" w:hint="eastAsia"/>
          <w:sz w:val="24"/>
          <w:szCs w:val="24"/>
          <w:lang/>
        </w:rPr>
        <w:t>年</w:t>
      </w:r>
      <w:r w:rsidR="001C35A9">
        <w:rPr>
          <w:rFonts w:ascii="宋体" w:hAnsi="宋体"/>
          <w:sz w:val="24"/>
          <w:szCs w:val="24"/>
          <w:lang/>
        </w:rPr>
        <w:t>5</w:t>
      </w:r>
      <w:r w:rsidR="00C44A92" w:rsidRPr="00D93C18">
        <w:rPr>
          <w:rFonts w:ascii="宋体" w:hAnsi="宋体" w:hint="eastAsia"/>
          <w:sz w:val="24"/>
          <w:szCs w:val="24"/>
          <w:lang/>
        </w:rPr>
        <w:t>月</w:t>
      </w:r>
      <w:r w:rsidR="001C35A9">
        <w:rPr>
          <w:rFonts w:ascii="宋体" w:hAnsi="宋体"/>
          <w:sz w:val="24"/>
          <w:szCs w:val="24"/>
          <w:lang/>
        </w:rPr>
        <w:t>9</w:t>
      </w:r>
      <w:r w:rsidR="00C44A92" w:rsidRPr="00D93C18">
        <w:rPr>
          <w:rFonts w:ascii="宋体" w:hAnsi="宋体" w:hint="eastAsia"/>
          <w:sz w:val="24"/>
          <w:szCs w:val="24"/>
          <w:lang/>
        </w:rPr>
        <w:t>日</w:t>
      </w:r>
      <w:r w:rsidRPr="00C05807">
        <w:rPr>
          <w:rFonts w:ascii="宋体" w:hAnsi="宋体" w:hint="eastAsia"/>
          <w:sz w:val="24"/>
          <w:szCs w:val="24"/>
          <w:lang/>
        </w:rPr>
        <w:t>公告</w:t>
      </w:r>
      <w:r w:rsidR="00924C12" w:rsidRPr="00C05807">
        <w:rPr>
          <w:rFonts w:ascii="宋体" w:hAnsi="宋体" w:hint="eastAsia"/>
          <w:sz w:val="24"/>
          <w:szCs w:val="24"/>
          <w:lang/>
        </w:rPr>
        <w:t>的</w:t>
      </w:r>
      <w:r w:rsidRPr="00C05807">
        <w:rPr>
          <w:rFonts w:ascii="宋体" w:hAnsi="宋体"/>
          <w:sz w:val="24"/>
          <w:szCs w:val="24"/>
          <w:lang/>
        </w:rPr>
        <w:t>《</w:t>
      </w:r>
      <w:r w:rsidR="001C35A9" w:rsidRPr="00C05807">
        <w:rPr>
          <w:rFonts w:ascii="宋体" w:hAnsi="宋体"/>
          <w:sz w:val="24"/>
          <w:szCs w:val="24"/>
          <w:lang/>
        </w:rPr>
        <w:t>关于鹏华兴锐定期开放灵活配置混合型证券投资基金基金合同终止及基金财产清算的公告</w:t>
      </w:r>
      <w:r w:rsidRPr="00C05807">
        <w:rPr>
          <w:rFonts w:ascii="宋体" w:hAnsi="宋体"/>
          <w:sz w:val="24"/>
          <w:szCs w:val="24"/>
          <w:lang/>
        </w:rPr>
        <w:t>》</w:t>
      </w:r>
      <w:r w:rsidRPr="00C05807">
        <w:rPr>
          <w:rFonts w:ascii="宋体" w:hAnsi="宋体" w:hint="eastAsia"/>
          <w:sz w:val="24"/>
          <w:szCs w:val="24"/>
          <w:lang/>
        </w:rPr>
        <w:t>约定</w:t>
      </w:r>
      <w:r w:rsidRPr="00C05807">
        <w:rPr>
          <w:rFonts w:ascii="宋体" w:hAnsi="宋体"/>
          <w:sz w:val="24"/>
          <w:szCs w:val="24"/>
          <w:lang/>
        </w:rPr>
        <w:t>：</w:t>
      </w:r>
    </w:p>
    <w:p w:rsidR="00306315" w:rsidRPr="00C05807" w:rsidRDefault="00306315" w:rsidP="00306315">
      <w:pPr>
        <w:spacing w:line="360" w:lineRule="auto"/>
        <w:ind w:firstLineChars="200" w:firstLine="480"/>
        <w:rPr>
          <w:rFonts w:ascii="宋体" w:hAnsi="宋体"/>
          <w:sz w:val="24"/>
          <w:szCs w:val="24"/>
          <w:lang/>
        </w:rPr>
      </w:pPr>
      <w:r w:rsidRPr="00C05807">
        <w:rPr>
          <w:rFonts w:ascii="宋体" w:hAnsi="宋体" w:hint="eastAsia"/>
          <w:sz w:val="24"/>
          <w:szCs w:val="24"/>
          <w:lang/>
        </w:rPr>
        <w:t>“三、基金财产清算前的基金交易安排</w:t>
      </w:r>
    </w:p>
    <w:p w:rsidR="00306315" w:rsidRPr="00C05807" w:rsidRDefault="00306315" w:rsidP="00306315">
      <w:pPr>
        <w:spacing w:line="360" w:lineRule="auto"/>
        <w:ind w:firstLineChars="200" w:firstLine="480"/>
        <w:rPr>
          <w:rFonts w:ascii="宋体" w:hAnsi="宋体"/>
          <w:sz w:val="24"/>
          <w:szCs w:val="24"/>
          <w:lang/>
        </w:rPr>
      </w:pPr>
      <w:r w:rsidRPr="00C05807">
        <w:rPr>
          <w:rFonts w:ascii="宋体" w:hAnsi="宋体" w:hint="eastAsia"/>
          <w:sz w:val="24"/>
          <w:szCs w:val="24"/>
          <w:lang/>
        </w:rPr>
        <w:t>自</w:t>
      </w:r>
      <w:r w:rsidR="00C44A92" w:rsidRPr="00D93C18">
        <w:rPr>
          <w:rFonts w:ascii="宋体" w:hAnsi="宋体" w:hint="eastAsia"/>
          <w:sz w:val="24"/>
          <w:szCs w:val="24"/>
          <w:lang/>
        </w:rPr>
        <w:t>201</w:t>
      </w:r>
      <w:r w:rsidR="00C44A92">
        <w:rPr>
          <w:rFonts w:ascii="宋体" w:hAnsi="宋体"/>
          <w:sz w:val="24"/>
          <w:szCs w:val="24"/>
          <w:lang/>
        </w:rPr>
        <w:t>8</w:t>
      </w:r>
      <w:r w:rsidR="00C44A92" w:rsidRPr="00D93C18">
        <w:rPr>
          <w:rFonts w:ascii="宋体" w:hAnsi="宋体" w:hint="eastAsia"/>
          <w:sz w:val="24"/>
          <w:szCs w:val="24"/>
          <w:lang/>
        </w:rPr>
        <w:t>年</w:t>
      </w:r>
      <w:r w:rsidR="00C44A92">
        <w:rPr>
          <w:rFonts w:ascii="宋体" w:hAnsi="宋体"/>
          <w:sz w:val="24"/>
          <w:szCs w:val="24"/>
          <w:lang/>
        </w:rPr>
        <w:t>5</w:t>
      </w:r>
      <w:r w:rsidR="00C44A92" w:rsidRPr="00D93C18">
        <w:rPr>
          <w:rFonts w:ascii="宋体" w:hAnsi="宋体" w:hint="eastAsia"/>
          <w:sz w:val="24"/>
          <w:szCs w:val="24"/>
          <w:lang/>
        </w:rPr>
        <w:t>月</w:t>
      </w:r>
      <w:r w:rsidR="001C35A9">
        <w:rPr>
          <w:rFonts w:ascii="宋体" w:hAnsi="宋体"/>
          <w:sz w:val="24"/>
          <w:szCs w:val="24"/>
          <w:lang/>
        </w:rPr>
        <w:t>9</w:t>
      </w:r>
      <w:r w:rsidR="00C44A92" w:rsidRPr="00D93C18">
        <w:rPr>
          <w:rFonts w:ascii="宋体" w:hAnsi="宋体" w:hint="eastAsia"/>
          <w:sz w:val="24"/>
          <w:szCs w:val="24"/>
          <w:lang/>
        </w:rPr>
        <w:t>日</w:t>
      </w:r>
      <w:r w:rsidRPr="00C05807">
        <w:rPr>
          <w:rFonts w:ascii="宋体" w:hAnsi="宋体" w:hint="eastAsia"/>
          <w:sz w:val="24"/>
          <w:szCs w:val="24"/>
          <w:lang/>
        </w:rPr>
        <w:t>起，本基金进入清算程序，不再办理申购、赎回、转换和定期定额投资业务。</w:t>
      </w:r>
    </w:p>
    <w:p w:rsidR="00306315" w:rsidRPr="00C05807" w:rsidRDefault="00306315" w:rsidP="00306315">
      <w:pPr>
        <w:spacing w:line="360" w:lineRule="auto"/>
        <w:ind w:firstLineChars="200" w:firstLine="480"/>
        <w:rPr>
          <w:rFonts w:ascii="宋体" w:hAnsi="宋体"/>
          <w:sz w:val="24"/>
          <w:szCs w:val="24"/>
          <w:lang/>
        </w:rPr>
      </w:pPr>
      <w:r w:rsidRPr="00C05807">
        <w:rPr>
          <w:rFonts w:ascii="宋体" w:hAnsi="宋体" w:hint="eastAsia"/>
          <w:sz w:val="24"/>
          <w:szCs w:val="24"/>
          <w:lang/>
        </w:rPr>
        <w:t>本基金进入清算程序前，仍按照《基金合同》的约定进行运作。”</w:t>
      </w:r>
    </w:p>
    <w:p w:rsidR="00E45AEB" w:rsidRPr="00F64285" w:rsidRDefault="000628A4" w:rsidP="00E45AEB">
      <w:pPr>
        <w:pStyle w:val="XBRLTitle2"/>
        <w:numPr>
          <w:ilvl w:val="0"/>
          <w:numId w:val="0"/>
        </w:numPr>
        <w:spacing w:before="156" w:after="156" w:line="360" w:lineRule="auto"/>
        <w:ind w:left="454" w:hanging="454"/>
        <w:rPr>
          <w:szCs w:val="24"/>
        </w:rPr>
      </w:pPr>
      <w:bookmarkStart w:id="82" w:name="_Toc496187765"/>
      <w:r>
        <w:rPr>
          <w:szCs w:val="24"/>
        </w:rPr>
        <w:t>2</w:t>
      </w:r>
      <w:r w:rsidR="00E45AEB" w:rsidRPr="00F64285">
        <w:rPr>
          <w:rFonts w:hint="eastAsia"/>
          <w:szCs w:val="24"/>
        </w:rPr>
        <w:t>、清算起始日</w:t>
      </w:r>
      <w:bookmarkEnd w:id="82"/>
    </w:p>
    <w:p w:rsidR="00E45AEB" w:rsidRPr="00F64285" w:rsidRDefault="00E45AEB" w:rsidP="00E45AEB">
      <w:pPr>
        <w:spacing w:line="360" w:lineRule="auto"/>
        <w:ind w:firstLineChars="200" w:firstLine="480"/>
        <w:rPr>
          <w:sz w:val="24"/>
          <w:szCs w:val="24"/>
        </w:rPr>
      </w:pPr>
      <w:r w:rsidRPr="00F64285">
        <w:rPr>
          <w:sz w:val="24"/>
          <w:szCs w:val="24"/>
        </w:rPr>
        <w:t>本基金于</w:t>
      </w:r>
      <w:r w:rsidR="00C44A92" w:rsidRPr="00D93C18">
        <w:rPr>
          <w:rFonts w:ascii="宋体" w:hAnsi="宋体" w:hint="eastAsia"/>
          <w:sz w:val="24"/>
          <w:szCs w:val="24"/>
        </w:rPr>
        <w:t>201</w:t>
      </w:r>
      <w:r w:rsidR="00C44A92">
        <w:rPr>
          <w:rFonts w:ascii="宋体" w:hAnsi="宋体"/>
          <w:sz w:val="24"/>
          <w:szCs w:val="24"/>
        </w:rPr>
        <w:t>8</w:t>
      </w:r>
      <w:r w:rsidR="00C44A92" w:rsidRPr="00D93C18">
        <w:rPr>
          <w:rFonts w:ascii="宋体" w:hAnsi="宋体" w:hint="eastAsia"/>
          <w:sz w:val="24"/>
          <w:szCs w:val="24"/>
        </w:rPr>
        <w:t>年</w:t>
      </w:r>
      <w:r w:rsidR="00C44A92">
        <w:rPr>
          <w:rFonts w:ascii="宋体" w:hAnsi="宋体"/>
          <w:sz w:val="24"/>
          <w:szCs w:val="24"/>
        </w:rPr>
        <w:t>5</w:t>
      </w:r>
      <w:r w:rsidR="00C44A92" w:rsidRPr="00D93C18">
        <w:rPr>
          <w:rFonts w:ascii="宋体" w:hAnsi="宋体" w:hint="eastAsia"/>
          <w:sz w:val="24"/>
          <w:szCs w:val="24"/>
        </w:rPr>
        <w:t>月</w:t>
      </w:r>
      <w:r w:rsidR="001C35A9">
        <w:rPr>
          <w:rFonts w:ascii="宋体" w:hAnsi="宋体"/>
          <w:sz w:val="24"/>
          <w:szCs w:val="24"/>
        </w:rPr>
        <w:t>9</w:t>
      </w:r>
      <w:r w:rsidR="00C44A92" w:rsidRPr="00D93C18">
        <w:rPr>
          <w:rFonts w:ascii="宋体" w:hAnsi="宋体" w:hint="eastAsia"/>
          <w:sz w:val="24"/>
          <w:szCs w:val="24"/>
        </w:rPr>
        <w:t>日</w:t>
      </w:r>
      <w:r w:rsidRPr="00F64285">
        <w:rPr>
          <w:sz w:val="24"/>
          <w:szCs w:val="24"/>
        </w:rPr>
        <w:t>起进入清算期，</w:t>
      </w:r>
      <w:r w:rsidR="007B035D" w:rsidRPr="00F64285">
        <w:rPr>
          <w:rFonts w:hint="eastAsia"/>
          <w:sz w:val="24"/>
          <w:szCs w:val="24"/>
        </w:rPr>
        <w:t>清算期为</w:t>
      </w:r>
      <w:r w:rsidR="00C44A92" w:rsidRPr="00D93C18">
        <w:rPr>
          <w:rFonts w:ascii="宋体" w:hAnsi="宋体" w:hint="eastAsia"/>
          <w:sz w:val="24"/>
          <w:szCs w:val="24"/>
        </w:rPr>
        <w:t>201</w:t>
      </w:r>
      <w:r w:rsidR="00C44A92">
        <w:rPr>
          <w:rFonts w:ascii="宋体" w:hAnsi="宋体"/>
          <w:sz w:val="24"/>
          <w:szCs w:val="24"/>
        </w:rPr>
        <w:t>8</w:t>
      </w:r>
      <w:r w:rsidR="00C44A92" w:rsidRPr="00D93C18">
        <w:rPr>
          <w:rFonts w:ascii="宋体" w:hAnsi="宋体" w:hint="eastAsia"/>
          <w:sz w:val="24"/>
          <w:szCs w:val="24"/>
        </w:rPr>
        <w:t>年</w:t>
      </w:r>
      <w:r w:rsidR="00C44A92">
        <w:rPr>
          <w:rFonts w:ascii="宋体" w:hAnsi="宋体"/>
          <w:sz w:val="24"/>
          <w:szCs w:val="24"/>
        </w:rPr>
        <w:t>5</w:t>
      </w:r>
      <w:r w:rsidR="00C44A92" w:rsidRPr="00D93C18">
        <w:rPr>
          <w:rFonts w:ascii="宋体" w:hAnsi="宋体" w:hint="eastAsia"/>
          <w:sz w:val="24"/>
          <w:szCs w:val="24"/>
        </w:rPr>
        <w:t>月</w:t>
      </w:r>
      <w:r w:rsidR="001C35A9">
        <w:rPr>
          <w:rFonts w:ascii="宋体" w:hAnsi="宋体"/>
          <w:sz w:val="24"/>
          <w:szCs w:val="24"/>
        </w:rPr>
        <w:t>9</w:t>
      </w:r>
      <w:r w:rsidR="00C44A92" w:rsidRPr="00D93C18">
        <w:rPr>
          <w:rFonts w:ascii="宋体" w:hAnsi="宋体" w:hint="eastAsia"/>
          <w:sz w:val="24"/>
          <w:szCs w:val="24"/>
        </w:rPr>
        <w:t>日</w:t>
      </w:r>
      <w:r w:rsidR="007B035D" w:rsidRPr="00546883">
        <w:rPr>
          <w:rFonts w:hint="eastAsia"/>
          <w:sz w:val="24"/>
          <w:szCs w:val="24"/>
        </w:rPr>
        <w:t>至</w:t>
      </w:r>
      <w:r w:rsidR="00C44A92" w:rsidRPr="002632F2">
        <w:rPr>
          <w:rFonts w:ascii="宋体" w:hAnsi="宋体" w:hint="eastAsia"/>
          <w:sz w:val="24"/>
          <w:szCs w:val="24"/>
        </w:rPr>
        <w:t>201</w:t>
      </w:r>
      <w:r w:rsidR="00C44A92" w:rsidRPr="002632F2">
        <w:rPr>
          <w:rFonts w:ascii="宋体" w:hAnsi="宋体"/>
          <w:sz w:val="24"/>
          <w:szCs w:val="24"/>
        </w:rPr>
        <w:t>8</w:t>
      </w:r>
      <w:r w:rsidR="00C44A92" w:rsidRPr="002632F2">
        <w:rPr>
          <w:rFonts w:ascii="宋体" w:hAnsi="宋体" w:hint="eastAsia"/>
          <w:sz w:val="24"/>
          <w:szCs w:val="24"/>
        </w:rPr>
        <w:t>年</w:t>
      </w:r>
      <w:r w:rsidR="002632F2" w:rsidRPr="002632F2">
        <w:rPr>
          <w:rFonts w:ascii="宋体" w:hAnsi="宋体"/>
          <w:sz w:val="24"/>
          <w:szCs w:val="24"/>
        </w:rPr>
        <w:t>6</w:t>
      </w:r>
      <w:r w:rsidR="00C44A92" w:rsidRPr="002632F2">
        <w:rPr>
          <w:rFonts w:ascii="宋体" w:hAnsi="宋体" w:hint="eastAsia"/>
          <w:sz w:val="24"/>
          <w:szCs w:val="24"/>
        </w:rPr>
        <w:t>月</w:t>
      </w:r>
      <w:r w:rsidR="001C35A9">
        <w:rPr>
          <w:rFonts w:ascii="宋体" w:hAnsi="宋体"/>
          <w:sz w:val="24"/>
          <w:szCs w:val="24"/>
        </w:rPr>
        <w:t>6</w:t>
      </w:r>
      <w:r w:rsidR="00C44A92" w:rsidRPr="002632F2">
        <w:rPr>
          <w:rFonts w:ascii="宋体" w:hAnsi="宋体" w:hint="eastAsia"/>
          <w:sz w:val="24"/>
          <w:szCs w:val="24"/>
        </w:rPr>
        <w:t>日</w:t>
      </w:r>
      <w:r w:rsidRPr="002632F2">
        <w:rPr>
          <w:sz w:val="24"/>
          <w:szCs w:val="24"/>
        </w:rPr>
        <w:t>。</w:t>
      </w:r>
    </w:p>
    <w:p w:rsidR="00E45AEB" w:rsidRPr="00F64285" w:rsidRDefault="000628A4" w:rsidP="00E45AEB">
      <w:pPr>
        <w:pStyle w:val="XBRLTitle2"/>
        <w:numPr>
          <w:ilvl w:val="0"/>
          <w:numId w:val="0"/>
        </w:numPr>
        <w:spacing w:before="156" w:after="156" w:line="360" w:lineRule="auto"/>
        <w:ind w:left="454" w:hanging="454"/>
      </w:pPr>
      <w:bookmarkStart w:id="83" w:name="_Toc496187766"/>
      <w:r>
        <w:rPr>
          <w:szCs w:val="24"/>
        </w:rPr>
        <w:t>3</w:t>
      </w:r>
      <w:r w:rsidR="00E45AEB" w:rsidRPr="00F64285">
        <w:rPr>
          <w:rFonts w:hint="eastAsia"/>
          <w:szCs w:val="24"/>
        </w:rPr>
        <w:t>、</w:t>
      </w:r>
      <w:bookmarkStart w:id="84" w:name="m07_04_02"/>
      <w:bookmarkEnd w:id="80"/>
      <w:r w:rsidR="00E45AEB" w:rsidRPr="00F64285">
        <w:rPr>
          <w:rFonts w:hint="eastAsia"/>
        </w:rPr>
        <w:t>清算报表编制基础</w:t>
      </w:r>
      <w:bookmarkEnd w:id="83"/>
    </w:p>
    <w:p w:rsidR="00E45AEB" w:rsidRPr="00F64285" w:rsidRDefault="007D5026" w:rsidP="00E45AEB">
      <w:pPr>
        <w:spacing w:line="360" w:lineRule="auto"/>
        <w:ind w:firstLineChars="200" w:firstLine="480"/>
        <w:rPr>
          <w:rFonts w:ascii="宋体" w:hAnsi="宋体"/>
        </w:rPr>
      </w:pPr>
      <w:r w:rsidRPr="007D5026">
        <w:rPr>
          <w:rFonts w:hint="eastAsia"/>
          <w:sz w:val="24"/>
          <w:szCs w:val="24"/>
        </w:rPr>
        <w:t>本基金的清算报表是在非持续经营的前提下参考《企业会计准则》及《证券投资基金会计核算业务指引》的有关规定编制的。自本基金清算基准日</w:t>
      </w:r>
      <w:r w:rsidR="00992104" w:rsidRPr="00D93C18">
        <w:rPr>
          <w:rFonts w:ascii="宋体" w:hAnsi="宋体" w:hint="eastAsia"/>
          <w:sz w:val="24"/>
          <w:szCs w:val="24"/>
        </w:rPr>
        <w:t>201</w:t>
      </w:r>
      <w:r w:rsidR="00992104">
        <w:rPr>
          <w:rFonts w:ascii="宋体" w:hAnsi="宋体"/>
          <w:sz w:val="24"/>
          <w:szCs w:val="24"/>
        </w:rPr>
        <w:t>8</w:t>
      </w:r>
      <w:r w:rsidR="00992104" w:rsidRPr="00D93C18">
        <w:rPr>
          <w:rFonts w:ascii="宋体" w:hAnsi="宋体" w:hint="eastAsia"/>
          <w:sz w:val="24"/>
          <w:szCs w:val="24"/>
        </w:rPr>
        <w:t>年</w:t>
      </w:r>
      <w:r w:rsidR="00992104">
        <w:rPr>
          <w:rFonts w:ascii="宋体" w:hAnsi="宋体"/>
          <w:sz w:val="24"/>
          <w:szCs w:val="24"/>
        </w:rPr>
        <w:t>5</w:t>
      </w:r>
      <w:r w:rsidR="00992104" w:rsidRPr="00D93C18">
        <w:rPr>
          <w:rFonts w:ascii="宋体" w:hAnsi="宋体" w:hint="eastAsia"/>
          <w:sz w:val="24"/>
          <w:szCs w:val="24"/>
        </w:rPr>
        <w:t>月</w:t>
      </w:r>
      <w:r w:rsidR="001C35A9">
        <w:rPr>
          <w:rFonts w:ascii="宋体" w:hAnsi="宋体"/>
          <w:sz w:val="24"/>
          <w:szCs w:val="24"/>
        </w:rPr>
        <w:t>8</w:t>
      </w:r>
      <w:r w:rsidR="00992104" w:rsidRPr="00D93C18">
        <w:rPr>
          <w:rFonts w:ascii="宋体" w:hAnsi="宋体" w:hint="eastAsia"/>
          <w:sz w:val="24"/>
          <w:szCs w:val="24"/>
        </w:rPr>
        <w:t>日</w:t>
      </w:r>
      <w:r w:rsidRPr="007D5026">
        <w:rPr>
          <w:rFonts w:hint="eastAsia"/>
          <w:sz w:val="24"/>
          <w:szCs w:val="24"/>
        </w:rPr>
        <w:t>起，资产负债按清算价格计价。由于报告性质所致，本清算报表并无比较期间的相关数据列示。</w:t>
      </w: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85" w:name="_Toc405886432"/>
      <w:bookmarkStart w:id="86" w:name="_Toc405886433"/>
      <w:bookmarkStart w:id="87" w:name="_Toc405886434"/>
      <w:bookmarkStart w:id="88" w:name="_Toc405886435"/>
      <w:bookmarkStart w:id="89" w:name="_Toc405886436"/>
      <w:bookmarkStart w:id="90" w:name="_Toc405886437"/>
      <w:bookmarkStart w:id="91" w:name="_Toc405886438"/>
      <w:bookmarkStart w:id="92" w:name="_Toc405886439"/>
      <w:bookmarkStart w:id="93" w:name="_Toc405886440"/>
      <w:bookmarkStart w:id="94" w:name="_Toc405886441"/>
      <w:bookmarkStart w:id="95" w:name="_Toc405886442"/>
      <w:bookmarkStart w:id="96" w:name="_Toc405886443"/>
      <w:bookmarkStart w:id="97" w:name="_Toc405886444"/>
      <w:bookmarkStart w:id="98" w:name="_Toc405886445"/>
      <w:bookmarkStart w:id="99" w:name="_Toc405886446"/>
      <w:bookmarkStart w:id="100" w:name="_Toc405886447"/>
      <w:bookmarkStart w:id="101" w:name="_Toc405886448"/>
      <w:bookmarkStart w:id="102" w:name="_Toc405886449"/>
      <w:bookmarkStart w:id="103" w:name="_Toc405886450"/>
      <w:bookmarkStart w:id="104" w:name="_Toc405886451"/>
      <w:bookmarkStart w:id="105" w:name="_Toc405886452"/>
      <w:bookmarkStart w:id="106" w:name="_Toc405886453"/>
      <w:bookmarkStart w:id="107" w:name="_Toc405886454"/>
      <w:bookmarkStart w:id="108" w:name="_Toc405886455"/>
      <w:bookmarkStart w:id="109" w:name="_Toc405886456"/>
      <w:bookmarkStart w:id="110" w:name="_Toc405886457"/>
      <w:bookmarkStart w:id="111" w:name="_Toc405886458"/>
      <w:bookmarkStart w:id="112" w:name="_Toc405886459"/>
      <w:bookmarkStart w:id="113" w:name="_Toc405886460"/>
      <w:bookmarkStart w:id="114" w:name="_Toc405886461"/>
      <w:bookmarkStart w:id="115" w:name="_Toc405886462"/>
      <w:bookmarkStart w:id="116" w:name="_Toc405886463"/>
      <w:bookmarkStart w:id="117" w:name="_Toc405886464"/>
      <w:bookmarkStart w:id="118" w:name="_Toc405886465"/>
      <w:bookmarkStart w:id="119" w:name="_Toc405886466"/>
      <w:bookmarkStart w:id="120" w:name="_Toc405886467"/>
      <w:bookmarkStart w:id="121" w:name="_Toc405886468"/>
      <w:bookmarkStart w:id="122" w:name="_Toc405886469"/>
      <w:bookmarkStart w:id="123" w:name="_Toc405886470"/>
      <w:bookmarkStart w:id="124" w:name="_Toc405886471"/>
      <w:bookmarkStart w:id="125" w:name="_Toc405886472"/>
      <w:bookmarkStart w:id="126" w:name="_Toc405886473"/>
      <w:bookmarkStart w:id="127" w:name="_Toc405886474"/>
      <w:bookmarkStart w:id="128" w:name="_Toc405886475"/>
      <w:bookmarkStart w:id="129" w:name="_Toc405886476"/>
      <w:bookmarkStart w:id="130" w:name="_Toc405886477"/>
      <w:bookmarkStart w:id="131" w:name="_Toc405886478"/>
      <w:bookmarkStart w:id="132" w:name="_Toc405886479"/>
      <w:bookmarkStart w:id="133" w:name="_Toc405886480"/>
      <w:bookmarkStart w:id="134" w:name="_Toc405886481"/>
      <w:bookmarkStart w:id="135" w:name="_Toc405886482"/>
      <w:bookmarkStart w:id="136" w:name="_Toc405886483"/>
      <w:bookmarkStart w:id="137" w:name="_Toc405886484"/>
      <w:bookmarkStart w:id="138" w:name="_Toc405886485"/>
      <w:bookmarkStart w:id="139" w:name="_Toc405886486"/>
      <w:bookmarkStart w:id="140" w:name="_Toc405886487"/>
      <w:bookmarkStart w:id="141" w:name="_Toc405886488"/>
      <w:bookmarkStart w:id="142" w:name="_Toc405886489"/>
      <w:bookmarkStart w:id="143" w:name="_Toc405886490"/>
      <w:bookmarkStart w:id="144" w:name="_Toc405886491"/>
      <w:bookmarkStart w:id="145" w:name="_Toc405886492"/>
      <w:bookmarkStart w:id="146" w:name="_Toc405886493"/>
      <w:bookmarkStart w:id="147" w:name="_Toc405886494"/>
      <w:bookmarkStart w:id="148" w:name="_Toc405886495"/>
      <w:bookmarkStart w:id="149" w:name="_Toc405886496"/>
      <w:bookmarkStart w:id="150" w:name="_Toc405886497"/>
      <w:bookmarkStart w:id="151" w:name="_Toc405886498"/>
      <w:bookmarkStart w:id="152" w:name="_Toc405886499"/>
      <w:bookmarkStart w:id="153" w:name="_Toc405886500"/>
      <w:bookmarkStart w:id="154" w:name="_Toc405886501"/>
      <w:bookmarkStart w:id="155" w:name="_Toc405886502"/>
      <w:bookmarkStart w:id="156" w:name="_Toc405886503"/>
      <w:bookmarkStart w:id="157" w:name="_Toc405886504"/>
      <w:bookmarkStart w:id="158" w:name="_Toc405886505"/>
      <w:bookmarkStart w:id="159" w:name="_Toc405886506"/>
      <w:bookmarkStart w:id="160" w:name="_Toc405886507"/>
      <w:bookmarkStart w:id="161" w:name="_Toc405886508"/>
      <w:bookmarkStart w:id="162" w:name="_Toc405886509"/>
      <w:bookmarkStart w:id="163" w:name="_Toc405886510"/>
      <w:bookmarkStart w:id="164" w:name="_Toc405886511"/>
      <w:bookmarkStart w:id="165" w:name="_Toc405886512"/>
      <w:bookmarkStart w:id="166" w:name="_Toc405886513"/>
      <w:bookmarkStart w:id="167" w:name="_Toc405886514"/>
      <w:bookmarkStart w:id="168" w:name="_Toc405886515"/>
      <w:bookmarkStart w:id="169" w:name="_Toc405886516"/>
      <w:bookmarkStart w:id="170" w:name="_Toc405886517"/>
      <w:bookmarkStart w:id="171" w:name="_Toc405886518"/>
      <w:bookmarkStart w:id="172" w:name="_Toc405886519"/>
      <w:bookmarkStart w:id="173" w:name="_Toc405886520"/>
      <w:bookmarkStart w:id="174" w:name="_Toc405886521"/>
      <w:bookmarkStart w:id="175" w:name="_Toc405886522"/>
      <w:bookmarkStart w:id="176" w:name="_Toc405886523"/>
      <w:bookmarkStart w:id="177" w:name="_Toc405886524"/>
      <w:bookmarkStart w:id="178" w:name="_Toc405886525"/>
      <w:bookmarkStart w:id="179" w:name="_Toc405886526"/>
      <w:bookmarkStart w:id="180" w:name="_Toc405886527"/>
      <w:bookmarkStart w:id="181" w:name="_Toc405886528"/>
      <w:bookmarkStart w:id="182" w:name="_Toc405886529"/>
      <w:bookmarkStart w:id="183" w:name="_Toc405886530"/>
      <w:bookmarkStart w:id="184" w:name="_Toc405886531"/>
      <w:bookmarkStart w:id="185" w:name="_Toc49618776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F64285">
        <w:rPr>
          <w:rFonts w:ascii="宋体" w:hAnsi="宋体" w:hint="eastAsia"/>
        </w:rPr>
        <w:t>五、清算情况</w:t>
      </w:r>
      <w:bookmarkEnd w:id="185"/>
    </w:p>
    <w:p w:rsidR="00E45AEB" w:rsidRPr="00F64285" w:rsidRDefault="00E45AEB" w:rsidP="002632F2">
      <w:pPr>
        <w:spacing w:line="360" w:lineRule="auto"/>
        <w:ind w:firstLineChars="200" w:firstLine="480"/>
        <w:rPr>
          <w:sz w:val="24"/>
          <w:szCs w:val="24"/>
        </w:rPr>
      </w:pPr>
      <w:bookmarkStart w:id="186" w:name="m07_04_08_01"/>
      <w:r w:rsidRPr="00F64285">
        <w:rPr>
          <w:rFonts w:hint="eastAsia"/>
          <w:sz w:val="24"/>
          <w:szCs w:val="24"/>
        </w:rPr>
        <w:t>本基金清算期为</w:t>
      </w:r>
      <w:r w:rsidR="001C35A9" w:rsidRPr="00D93C18">
        <w:rPr>
          <w:rFonts w:ascii="宋体" w:hAnsi="宋体" w:hint="eastAsia"/>
          <w:sz w:val="24"/>
          <w:szCs w:val="24"/>
        </w:rPr>
        <w:t>201</w:t>
      </w:r>
      <w:r w:rsidR="001C35A9">
        <w:rPr>
          <w:rFonts w:ascii="宋体" w:hAnsi="宋体"/>
          <w:sz w:val="24"/>
          <w:szCs w:val="24"/>
        </w:rPr>
        <w:t>8</w:t>
      </w:r>
      <w:r w:rsidR="001C35A9" w:rsidRPr="00D93C18">
        <w:rPr>
          <w:rFonts w:ascii="宋体" w:hAnsi="宋体" w:hint="eastAsia"/>
          <w:sz w:val="24"/>
          <w:szCs w:val="24"/>
        </w:rPr>
        <w:t>年</w:t>
      </w:r>
      <w:r w:rsidR="001C35A9">
        <w:rPr>
          <w:rFonts w:ascii="宋体" w:hAnsi="宋体"/>
          <w:sz w:val="24"/>
          <w:szCs w:val="24"/>
        </w:rPr>
        <w:t>5</w:t>
      </w:r>
      <w:r w:rsidR="001C35A9" w:rsidRPr="00D93C18">
        <w:rPr>
          <w:rFonts w:ascii="宋体" w:hAnsi="宋体" w:hint="eastAsia"/>
          <w:sz w:val="24"/>
          <w:szCs w:val="24"/>
        </w:rPr>
        <w:t>月</w:t>
      </w:r>
      <w:r w:rsidR="001C35A9">
        <w:rPr>
          <w:rFonts w:ascii="宋体" w:hAnsi="宋体"/>
          <w:sz w:val="24"/>
          <w:szCs w:val="24"/>
        </w:rPr>
        <w:t>9</w:t>
      </w:r>
      <w:r w:rsidR="001C35A9" w:rsidRPr="00D93C18">
        <w:rPr>
          <w:rFonts w:ascii="宋体" w:hAnsi="宋体" w:hint="eastAsia"/>
          <w:sz w:val="24"/>
          <w:szCs w:val="24"/>
        </w:rPr>
        <w:t>日</w:t>
      </w:r>
      <w:r w:rsidR="001C35A9" w:rsidRPr="00546883">
        <w:rPr>
          <w:rFonts w:hint="eastAsia"/>
          <w:sz w:val="24"/>
          <w:szCs w:val="24"/>
        </w:rPr>
        <w:t>至</w:t>
      </w:r>
      <w:r w:rsidR="001C35A9" w:rsidRPr="002632F2">
        <w:rPr>
          <w:rFonts w:ascii="宋体" w:hAnsi="宋体" w:hint="eastAsia"/>
          <w:sz w:val="24"/>
          <w:szCs w:val="24"/>
        </w:rPr>
        <w:t>201</w:t>
      </w:r>
      <w:r w:rsidR="001C35A9" w:rsidRPr="002632F2">
        <w:rPr>
          <w:rFonts w:ascii="宋体" w:hAnsi="宋体"/>
          <w:sz w:val="24"/>
          <w:szCs w:val="24"/>
        </w:rPr>
        <w:t>8</w:t>
      </w:r>
      <w:r w:rsidR="001C35A9" w:rsidRPr="002632F2">
        <w:rPr>
          <w:rFonts w:ascii="宋体" w:hAnsi="宋体" w:hint="eastAsia"/>
          <w:sz w:val="24"/>
          <w:szCs w:val="24"/>
        </w:rPr>
        <w:t>年</w:t>
      </w:r>
      <w:r w:rsidR="001C35A9" w:rsidRPr="002632F2">
        <w:rPr>
          <w:rFonts w:ascii="宋体" w:hAnsi="宋体"/>
          <w:sz w:val="24"/>
          <w:szCs w:val="24"/>
        </w:rPr>
        <w:t>6</w:t>
      </w:r>
      <w:r w:rsidR="001C35A9" w:rsidRPr="002632F2">
        <w:rPr>
          <w:rFonts w:ascii="宋体" w:hAnsi="宋体" w:hint="eastAsia"/>
          <w:sz w:val="24"/>
          <w:szCs w:val="24"/>
        </w:rPr>
        <w:t>月</w:t>
      </w:r>
      <w:r w:rsidR="001C35A9">
        <w:rPr>
          <w:rFonts w:ascii="宋体" w:hAnsi="宋体"/>
          <w:sz w:val="24"/>
          <w:szCs w:val="24"/>
        </w:rPr>
        <w:t>6</w:t>
      </w:r>
      <w:r w:rsidR="001C35A9" w:rsidRPr="002632F2">
        <w:rPr>
          <w:rFonts w:ascii="宋体" w:hAnsi="宋体" w:hint="eastAsia"/>
          <w:sz w:val="24"/>
          <w:szCs w:val="24"/>
        </w:rPr>
        <w:t>日</w:t>
      </w:r>
      <w:r w:rsidR="002632F2" w:rsidRPr="002632F2">
        <w:rPr>
          <w:sz w:val="24"/>
          <w:szCs w:val="24"/>
        </w:rPr>
        <w:t>。</w:t>
      </w:r>
      <w:r w:rsidRPr="00F64285">
        <w:rPr>
          <w:rFonts w:hint="eastAsia"/>
          <w:sz w:val="24"/>
          <w:szCs w:val="24"/>
        </w:rPr>
        <w:t>在清算</w:t>
      </w:r>
      <w:r w:rsidR="00924C12">
        <w:rPr>
          <w:rFonts w:hint="eastAsia"/>
          <w:sz w:val="24"/>
          <w:szCs w:val="24"/>
        </w:rPr>
        <w:t>期</w:t>
      </w:r>
      <w:r w:rsidRPr="00F64285">
        <w:rPr>
          <w:rFonts w:hint="eastAsia"/>
          <w:sz w:val="24"/>
          <w:szCs w:val="24"/>
        </w:rPr>
        <w:t>，基金财产清算小组对本基金的资产、负债进行清算，全部清算工作按清算原则和清算手续进行。具体清算情况如下：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87" w:name="_Toc496187768"/>
      <w:r w:rsidRPr="00F64285">
        <w:rPr>
          <w:rFonts w:hint="eastAsia"/>
        </w:rPr>
        <w:t>1</w:t>
      </w:r>
      <w:r w:rsidRPr="00F64285">
        <w:rPr>
          <w:rFonts w:hint="eastAsia"/>
        </w:rPr>
        <w:t>、</w:t>
      </w:r>
      <w:r w:rsidRPr="00F64285">
        <w:t>清算费用</w:t>
      </w:r>
      <w:bookmarkEnd w:id="187"/>
    </w:p>
    <w:p w:rsidR="00E45AEB" w:rsidRDefault="00E45AEB" w:rsidP="0003284F">
      <w:pPr>
        <w:spacing w:line="360" w:lineRule="auto"/>
        <w:ind w:firstLineChars="200" w:firstLine="480"/>
        <w:rPr>
          <w:sz w:val="24"/>
          <w:szCs w:val="24"/>
        </w:rPr>
      </w:pPr>
      <w:r w:rsidRPr="00F64285">
        <w:rPr>
          <w:sz w:val="24"/>
          <w:szCs w:val="24"/>
        </w:rPr>
        <w:t>按照</w:t>
      </w:r>
      <w:r w:rsidR="00386992" w:rsidRPr="00306315">
        <w:rPr>
          <w:rFonts w:hint="eastAsia"/>
          <w:sz w:val="24"/>
          <w:szCs w:val="24"/>
        </w:rPr>
        <w:t>《基金合同》</w:t>
      </w:r>
      <w:r w:rsidRPr="00F64285">
        <w:rPr>
          <w:sz w:val="24"/>
          <w:szCs w:val="24"/>
        </w:rPr>
        <w:t>第</w:t>
      </w:r>
      <w:r>
        <w:rPr>
          <w:rFonts w:hint="eastAsia"/>
          <w:sz w:val="24"/>
          <w:szCs w:val="24"/>
        </w:rPr>
        <w:t>十九</w:t>
      </w:r>
      <w:r w:rsidRPr="00F64285">
        <w:rPr>
          <w:sz w:val="24"/>
          <w:szCs w:val="24"/>
        </w:rPr>
        <w:t>部分</w:t>
      </w:r>
      <w:r w:rsidRPr="00F64285">
        <w:rPr>
          <w:sz w:val="24"/>
          <w:szCs w:val="24"/>
        </w:rPr>
        <w:t>“</w:t>
      </w:r>
      <w:r w:rsidRPr="00F64285">
        <w:rPr>
          <w:sz w:val="24"/>
          <w:szCs w:val="24"/>
        </w:rPr>
        <w:t>基金合同的变更、终止与基金财产的清算</w:t>
      </w:r>
      <w:r w:rsidRPr="00F64285">
        <w:rPr>
          <w:sz w:val="24"/>
          <w:szCs w:val="24"/>
        </w:rPr>
        <w:t>”</w:t>
      </w:r>
      <w:r w:rsidRPr="00F64285">
        <w:rPr>
          <w:sz w:val="24"/>
          <w:szCs w:val="24"/>
        </w:rPr>
        <w:t>的</w:t>
      </w:r>
      <w:r w:rsidR="00924C12">
        <w:rPr>
          <w:rFonts w:hint="eastAsia"/>
          <w:sz w:val="24"/>
          <w:szCs w:val="24"/>
        </w:rPr>
        <w:t>约</w:t>
      </w:r>
      <w:r w:rsidR="00924C12" w:rsidRPr="00F64285">
        <w:rPr>
          <w:sz w:val="24"/>
          <w:szCs w:val="24"/>
        </w:rPr>
        <w:t>定</w:t>
      </w:r>
      <w:r w:rsidRPr="00F64285">
        <w:rPr>
          <w:sz w:val="24"/>
          <w:szCs w:val="24"/>
        </w:rPr>
        <w:t>，清算费用是指基金财产清算小组在进行基金清算过程中发生的所有合理费用，清算费用由基金财产清算小组优先从基金财产中支付。</w:t>
      </w:r>
    </w:p>
    <w:p w:rsidR="00E45AEB" w:rsidRDefault="00E45AEB" w:rsidP="00E37E55">
      <w:pPr>
        <w:pStyle w:val="XBRLTitle2"/>
        <w:numPr>
          <w:ilvl w:val="0"/>
          <w:numId w:val="0"/>
        </w:numPr>
        <w:spacing w:before="156" w:after="156"/>
        <w:ind w:left="454" w:hanging="454"/>
        <w:rPr>
          <w:szCs w:val="24"/>
        </w:rPr>
      </w:pPr>
      <w:bookmarkStart w:id="188" w:name="OLE_LINK8"/>
      <w:bookmarkStart w:id="189" w:name="OLE_LINK9"/>
      <w:bookmarkStart w:id="190" w:name="_Toc496187769"/>
      <w:r w:rsidRPr="00F64285">
        <w:rPr>
          <w:rFonts w:hint="eastAsia"/>
        </w:rPr>
        <w:t>2</w:t>
      </w:r>
      <w:r w:rsidRPr="00F64285">
        <w:rPr>
          <w:rFonts w:hint="eastAsia"/>
        </w:rPr>
        <w:t>、资产处置情况</w:t>
      </w:r>
      <w:bookmarkEnd w:id="188"/>
      <w:bookmarkEnd w:id="189"/>
      <w:bookmarkEnd w:id="190"/>
    </w:p>
    <w:p w:rsidR="00003E39" w:rsidRDefault="00003E39" w:rsidP="00003E39">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1</w:t>
      </w:r>
      <w:r w:rsidRPr="00054628">
        <w:rPr>
          <w:rFonts w:hint="eastAsia"/>
          <w:color w:val="000000" w:themeColor="text1"/>
          <w:sz w:val="24"/>
          <w:szCs w:val="24"/>
        </w:rPr>
        <w:t>）备付</w:t>
      </w:r>
      <w:r w:rsidRPr="00054628">
        <w:rPr>
          <w:color w:val="000000" w:themeColor="text1"/>
          <w:sz w:val="24"/>
          <w:szCs w:val="24"/>
        </w:rPr>
        <w:t>金</w:t>
      </w:r>
      <w:r w:rsidRPr="00054628">
        <w:rPr>
          <w:rFonts w:hint="eastAsia"/>
          <w:color w:val="000000" w:themeColor="text1"/>
          <w:sz w:val="24"/>
          <w:szCs w:val="24"/>
        </w:rPr>
        <w:t>、保</w:t>
      </w:r>
      <w:r w:rsidRPr="00054628">
        <w:rPr>
          <w:color w:val="000000" w:themeColor="text1"/>
          <w:sz w:val="24"/>
          <w:szCs w:val="24"/>
        </w:rPr>
        <w:t>证金、应收款</w:t>
      </w:r>
      <w:r w:rsidRPr="00054628">
        <w:rPr>
          <w:rFonts w:hint="eastAsia"/>
          <w:color w:val="000000" w:themeColor="text1"/>
          <w:sz w:val="24"/>
          <w:szCs w:val="24"/>
        </w:rPr>
        <w:t>和其他资产</w:t>
      </w:r>
      <w:r w:rsidRPr="00054628">
        <w:rPr>
          <w:color w:val="000000" w:themeColor="text1"/>
          <w:sz w:val="24"/>
          <w:szCs w:val="24"/>
        </w:rPr>
        <w:t>处置情况</w:t>
      </w:r>
    </w:p>
    <w:p w:rsidR="00FC28A2" w:rsidRPr="00FC28A2" w:rsidRDefault="00FC28A2" w:rsidP="00FC28A2">
      <w:pPr>
        <w:overflowPunct w:val="0"/>
        <w:autoSpaceDE w:val="0"/>
        <w:autoSpaceDN w:val="0"/>
        <w:snapToGrid w:val="0"/>
        <w:ind w:left="6480"/>
        <w:jc w:val="right"/>
        <w:rPr>
          <w:rFonts w:ascii="宋体" w:hAnsi="宋体" w:cs="Arial"/>
          <w:sz w:val="24"/>
          <w:szCs w:val="24"/>
        </w:rPr>
      </w:pPr>
      <w:r w:rsidRPr="00FC28A2">
        <w:rPr>
          <w:rFonts w:ascii="宋体" w:hAnsi="宋体" w:cs="Arial" w:hint="eastAsia"/>
          <w:sz w:val="24"/>
          <w:szCs w:val="24"/>
        </w:rPr>
        <w:t>单位：人民币元</w:t>
      </w:r>
    </w:p>
    <w:tbl>
      <w:tblPr>
        <w:tblStyle w:val="ad"/>
        <w:tblW w:w="5000" w:type="pct"/>
        <w:tblLook w:val="04A0"/>
      </w:tblPr>
      <w:tblGrid>
        <w:gridCol w:w="875"/>
        <w:gridCol w:w="2066"/>
        <w:gridCol w:w="2263"/>
        <w:gridCol w:w="2100"/>
        <w:gridCol w:w="1756"/>
      </w:tblGrid>
      <w:tr w:rsidR="002B533A" w:rsidRPr="00054628" w:rsidTr="002B533A">
        <w:tc>
          <w:tcPr>
            <w:tcW w:w="483" w:type="pct"/>
          </w:tcPr>
          <w:p w:rsidR="002B533A" w:rsidRPr="00054628" w:rsidRDefault="002B533A" w:rsidP="00684B23">
            <w:pPr>
              <w:spacing w:line="360" w:lineRule="auto"/>
              <w:rPr>
                <w:color w:val="000000" w:themeColor="text1"/>
                <w:sz w:val="24"/>
                <w:szCs w:val="24"/>
              </w:rPr>
            </w:pPr>
            <w:r w:rsidRPr="00054628">
              <w:rPr>
                <w:rFonts w:hint="eastAsia"/>
                <w:color w:val="000000" w:themeColor="text1"/>
                <w:sz w:val="24"/>
                <w:szCs w:val="24"/>
              </w:rPr>
              <w:t>序号</w:t>
            </w:r>
          </w:p>
        </w:tc>
        <w:tc>
          <w:tcPr>
            <w:tcW w:w="1140" w:type="pct"/>
          </w:tcPr>
          <w:p w:rsidR="002B533A" w:rsidRPr="00054628" w:rsidRDefault="002B533A" w:rsidP="00684B23">
            <w:pPr>
              <w:spacing w:line="360" w:lineRule="auto"/>
              <w:rPr>
                <w:color w:val="000000" w:themeColor="text1"/>
                <w:sz w:val="24"/>
                <w:szCs w:val="24"/>
              </w:rPr>
            </w:pPr>
            <w:r w:rsidRPr="00054628">
              <w:rPr>
                <w:rFonts w:hint="eastAsia"/>
                <w:color w:val="000000" w:themeColor="text1"/>
                <w:sz w:val="24"/>
                <w:szCs w:val="24"/>
              </w:rPr>
              <w:t>项目</w:t>
            </w:r>
          </w:p>
        </w:tc>
        <w:tc>
          <w:tcPr>
            <w:tcW w:w="1249" w:type="pct"/>
          </w:tcPr>
          <w:p w:rsidR="002B533A" w:rsidRPr="00054628" w:rsidRDefault="002B533A" w:rsidP="00684B23">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公允价</w:t>
            </w:r>
            <w:r w:rsidRPr="00054628">
              <w:rPr>
                <w:color w:val="000000" w:themeColor="text1"/>
                <w:sz w:val="24"/>
                <w:szCs w:val="24"/>
              </w:rPr>
              <w:t>值</w:t>
            </w:r>
          </w:p>
        </w:tc>
        <w:tc>
          <w:tcPr>
            <w:tcW w:w="1159" w:type="pct"/>
          </w:tcPr>
          <w:p w:rsidR="002B533A" w:rsidRPr="00054628" w:rsidRDefault="00E3565A" w:rsidP="00242331">
            <w:pPr>
              <w:spacing w:line="360" w:lineRule="auto"/>
              <w:rPr>
                <w:color w:val="000000" w:themeColor="text1"/>
                <w:sz w:val="24"/>
                <w:szCs w:val="24"/>
              </w:rPr>
            </w:pPr>
            <w:r>
              <w:rPr>
                <w:rFonts w:hint="eastAsia"/>
                <w:color w:val="000000" w:themeColor="text1"/>
                <w:sz w:val="24"/>
                <w:szCs w:val="24"/>
              </w:rPr>
              <w:t>清算期变动</w:t>
            </w:r>
            <w:r>
              <w:rPr>
                <w:color w:val="000000" w:themeColor="text1"/>
                <w:sz w:val="24"/>
                <w:szCs w:val="24"/>
              </w:rPr>
              <w:t>金额</w:t>
            </w:r>
            <w:r>
              <w:rPr>
                <w:rFonts w:hint="eastAsia"/>
                <w:color w:val="000000" w:themeColor="text1"/>
                <w:sz w:val="24"/>
                <w:szCs w:val="24"/>
              </w:rPr>
              <w:t>（账面</w:t>
            </w:r>
            <w:r>
              <w:rPr>
                <w:color w:val="000000" w:themeColor="text1"/>
                <w:sz w:val="24"/>
                <w:szCs w:val="24"/>
              </w:rPr>
              <w:t>价值减少以</w:t>
            </w:r>
            <w:r>
              <w:rPr>
                <w:rFonts w:hint="eastAsia"/>
                <w:color w:val="000000" w:themeColor="text1"/>
                <w:sz w:val="24"/>
                <w:szCs w:val="24"/>
              </w:rPr>
              <w:t>“</w:t>
            </w:r>
            <w:r>
              <w:rPr>
                <w:rFonts w:hint="eastAsia"/>
                <w:color w:val="000000" w:themeColor="text1"/>
                <w:sz w:val="24"/>
                <w:szCs w:val="24"/>
              </w:rPr>
              <w:t>-</w:t>
            </w:r>
            <w:r>
              <w:rPr>
                <w:rFonts w:hint="eastAsia"/>
                <w:color w:val="000000" w:themeColor="text1"/>
                <w:sz w:val="24"/>
                <w:szCs w:val="24"/>
              </w:rPr>
              <w:t>”填</w:t>
            </w:r>
            <w:r>
              <w:rPr>
                <w:color w:val="000000" w:themeColor="text1"/>
                <w:sz w:val="24"/>
                <w:szCs w:val="24"/>
              </w:rPr>
              <w:t>列</w:t>
            </w:r>
            <w:r>
              <w:rPr>
                <w:rFonts w:hint="eastAsia"/>
                <w:color w:val="000000" w:themeColor="text1"/>
                <w:sz w:val="24"/>
                <w:szCs w:val="24"/>
              </w:rPr>
              <w:t>）</w:t>
            </w:r>
          </w:p>
        </w:tc>
        <w:tc>
          <w:tcPr>
            <w:tcW w:w="969" w:type="pct"/>
          </w:tcPr>
          <w:p w:rsidR="002B533A" w:rsidRPr="00054628" w:rsidRDefault="002B533A" w:rsidP="00684B23">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公允价</w:t>
            </w:r>
            <w:r w:rsidRPr="00054628">
              <w:rPr>
                <w:color w:val="000000" w:themeColor="text1"/>
                <w:sz w:val="24"/>
                <w:szCs w:val="24"/>
              </w:rPr>
              <w:t>值</w:t>
            </w:r>
          </w:p>
        </w:tc>
      </w:tr>
      <w:tr w:rsidR="002B533A" w:rsidRPr="00054628" w:rsidTr="002B533A">
        <w:tc>
          <w:tcPr>
            <w:tcW w:w="483" w:type="pct"/>
          </w:tcPr>
          <w:p w:rsidR="002B533A" w:rsidRPr="00054628" w:rsidRDefault="002B533A" w:rsidP="00684B23">
            <w:pPr>
              <w:spacing w:line="360" w:lineRule="auto"/>
              <w:rPr>
                <w:color w:val="000000" w:themeColor="text1"/>
                <w:sz w:val="24"/>
                <w:szCs w:val="24"/>
              </w:rPr>
            </w:pPr>
            <w:r w:rsidRPr="00054628">
              <w:rPr>
                <w:rFonts w:hint="eastAsia"/>
                <w:color w:val="000000" w:themeColor="text1"/>
                <w:sz w:val="24"/>
                <w:szCs w:val="24"/>
              </w:rPr>
              <w:t>1</w:t>
            </w:r>
          </w:p>
        </w:tc>
        <w:tc>
          <w:tcPr>
            <w:tcW w:w="1140" w:type="pct"/>
          </w:tcPr>
          <w:p w:rsidR="002B533A" w:rsidRPr="00054628" w:rsidRDefault="002B533A" w:rsidP="00684B23">
            <w:pPr>
              <w:spacing w:line="360" w:lineRule="auto"/>
              <w:rPr>
                <w:color w:val="000000" w:themeColor="text1"/>
                <w:sz w:val="24"/>
                <w:szCs w:val="24"/>
              </w:rPr>
            </w:pPr>
            <w:r w:rsidRPr="00054628">
              <w:rPr>
                <w:rFonts w:hint="eastAsia"/>
                <w:color w:val="000000" w:themeColor="text1"/>
                <w:sz w:val="24"/>
                <w:szCs w:val="24"/>
              </w:rPr>
              <w:t>结</w:t>
            </w:r>
            <w:r w:rsidRPr="00054628">
              <w:rPr>
                <w:color w:val="000000" w:themeColor="text1"/>
                <w:sz w:val="24"/>
                <w:szCs w:val="24"/>
              </w:rPr>
              <w:t>算</w:t>
            </w:r>
            <w:r w:rsidRPr="00054628">
              <w:rPr>
                <w:rFonts w:hint="eastAsia"/>
                <w:color w:val="000000" w:themeColor="text1"/>
                <w:sz w:val="24"/>
                <w:szCs w:val="24"/>
              </w:rPr>
              <w:t>备</w:t>
            </w:r>
            <w:r w:rsidRPr="00054628">
              <w:rPr>
                <w:color w:val="000000" w:themeColor="text1"/>
                <w:sz w:val="24"/>
                <w:szCs w:val="24"/>
              </w:rPr>
              <w:t>付金</w:t>
            </w:r>
          </w:p>
        </w:tc>
        <w:tc>
          <w:tcPr>
            <w:tcW w:w="1249" w:type="pct"/>
          </w:tcPr>
          <w:p w:rsidR="002B533A" w:rsidRPr="002B533A" w:rsidRDefault="002B533A" w:rsidP="00154D83">
            <w:pPr>
              <w:spacing w:line="360" w:lineRule="auto"/>
              <w:jc w:val="center"/>
              <w:rPr>
                <w:color w:val="000000" w:themeColor="text1"/>
                <w:sz w:val="24"/>
                <w:szCs w:val="24"/>
              </w:rPr>
            </w:pPr>
            <w:r w:rsidRPr="002B533A">
              <w:rPr>
                <w:color w:val="000000"/>
                <w:sz w:val="24"/>
                <w:szCs w:val="24"/>
              </w:rPr>
              <w:t>1,120,518.43</w:t>
            </w:r>
          </w:p>
        </w:tc>
        <w:tc>
          <w:tcPr>
            <w:tcW w:w="1159" w:type="pct"/>
          </w:tcPr>
          <w:p w:rsidR="002B533A" w:rsidRPr="002B533A" w:rsidRDefault="002B533A" w:rsidP="00D839F7">
            <w:pPr>
              <w:spacing w:line="360" w:lineRule="auto"/>
              <w:jc w:val="center"/>
              <w:rPr>
                <w:color w:val="000000"/>
                <w:sz w:val="24"/>
                <w:szCs w:val="24"/>
              </w:rPr>
            </w:pPr>
            <w:r w:rsidRPr="002B533A">
              <w:rPr>
                <w:color w:val="000000"/>
                <w:sz w:val="24"/>
                <w:szCs w:val="24"/>
              </w:rPr>
              <w:t xml:space="preserve">-1,115,486.24 </w:t>
            </w:r>
          </w:p>
        </w:tc>
        <w:tc>
          <w:tcPr>
            <w:tcW w:w="969" w:type="pct"/>
          </w:tcPr>
          <w:p w:rsidR="002B533A" w:rsidRPr="002B533A" w:rsidRDefault="002B533A" w:rsidP="0069148E">
            <w:pPr>
              <w:spacing w:line="360" w:lineRule="auto"/>
              <w:jc w:val="center"/>
              <w:rPr>
                <w:color w:val="000000"/>
                <w:sz w:val="24"/>
                <w:szCs w:val="24"/>
              </w:rPr>
            </w:pPr>
            <w:r w:rsidRPr="002B533A">
              <w:rPr>
                <w:color w:val="000000"/>
                <w:sz w:val="24"/>
                <w:szCs w:val="24"/>
              </w:rPr>
              <w:t>5</w:t>
            </w:r>
            <w:r>
              <w:rPr>
                <w:color w:val="000000"/>
                <w:sz w:val="24"/>
                <w:szCs w:val="24"/>
              </w:rPr>
              <w:t>,</w:t>
            </w:r>
            <w:r w:rsidRPr="002B533A">
              <w:rPr>
                <w:color w:val="000000"/>
                <w:sz w:val="24"/>
                <w:szCs w:val="24"/>
              </w:rPr>
              <w:t>032.19</w:t>
            </w:r>
          </w:p>
        </w:tc>
      </w:tr>
      <w:tr w:rsidR="002B533A" w:rsidRPr="00054628" w:rsidTr="002B533A">
        <w:tc>
          <w:tcPr>
            <w:tcW w:w="483" w:type="pct"/>
          </w:tcPr>
          <w:p w:rsidR="002B533A" w:rsidRPr="00054628" w:rsidRDefault="002B533A" w:rsidP="0069148E">
            <w:pPr>
              <w:spacing w:line="360" w:lineRule="auto"/>
              <w:rPr>
                <w:color w:val="000000" w:themeColor="text1"/>
                <w:sz w:val="24"/>
                <w:szCs w:val="24"/>
              </w:rPr>
            </w:pPr>
            <w:r w:rsidRPr="00054628">
              <w:rPr>
                <w:rFonts w:hint="eastAsia"/>
                <w:color w:val="000000" w:themeColor="text1"/>
                <w:sz w:val="24"/>
                <w:szCs w:val="24"/>
              </w:rPr>
              <w:t>2</w:t>
            </w:r>
          </w:p>
        </w:tc>
        <w:tc>
          <w:tcPr>
            <w:tcW w:w="1140" w:type="pct"/>
          </w:tcPr>
          <w:p w:rsidR="002B533A" w:rsidRPr="00054628" w:rsidRDefault="002B533A" w:rsidP="0069148E">
            <w:pPr>
              <w:spacing w:line="360" w:lineRule="auto"/>
              <w:rPr>
                <w:color w:val="000000" w:themeColor="text1"/>
                <w:sz w:val="24"/>
                <w:szCs w:val="24"/>
              </w:rPr>
            </w:pPr>
            <w:r w:rsidRPr="00054628">
              <w:rPr>
                <w:rFonts w:hint="eastAsia"/>
                <w:color w:val="000000" w:themeColor="text1"/>
                <w:sz w:val="24"/>
                <w:szCs w:val="24"/>
              </w:rPr>
              <w:t>存</w:t>
            </w:r>
            <w:r w:rsidRPr="00054628">
              <w:rPr>
                <w:color w:val="000000" w:themeColor="text1"/>
                <w:sz w:val="24"/>
                <w:szCs w:val="24"/>
              </w:rPr>
              <w:t>出保证金</w:t>
            </w:r>
          </w:p>
        </w:tc>
        <w:tc>
          <w:tcPr>
            <w:tcW w:w="1249" w:type="pct"/>
          </w:tcPr>
          <w:p w:rsidR="002B533A" w:rsidRPr="002B533A" w:rsidRDefault="002B533A" w:rsidP="0069148E">
            <w:pPr>
              <w:spacing w:line="360" w:lineRule="auto"/>
              <w:jc w:val="center"/>
              <w:rPr>
                <w:color w:val="000000" w:themeColor="text1"/>
                <w:sz w:val="24"/>
                <w:szCs w:val="24"/>
              </w:rPr>
            </w:pPr>
            <w:r w:rsidRPr="002B533A">
              <w:rPr>
                <w:color w:val="000000"/>
                <w:sz w:val="24"/>
                <w:szCs w:val="24"/>
              </w:rPr>
              <w:t>31,479.52</w:t>
            </w:r>
          </w:p>
        </w:tc>
        <w:tc>
          <w:tcPr>
            <w:tcW w:w="1159" w:type="pct"/>
          </w:tcPr>
          <w:p w:rsidR="002B533A" w:rsidRPr="002B533A" w:rsidRDefault="002B533A" w:rsidP="0069148E">
            <w:pPr>
              <w:spacing w:line="360" w:lineRule="auto"/>
              <w:jc w:val="center"/>
              <w:rPr>
                <w:color w:val="000000" w:themeColor="text1"/>
                <w:sz w:val="24"/>
                <w:szCs w:val="24"/>
              </w:rPr>
            </w:pPr>
            <w:r w:rsidRPr="002B533A">
              <w:rPr>
                <w:color w:val="000000"/>
                <w:sz w:val="24"/>
                <w:szCs w:val="24"/>
              </w:rPr>
              <w:t>-31,479.52</w:t>
            </w:r>
          </w:p>
        </w:tc>
        <w:tc>
          <w:tcPr>
            <w:tcW w:w="969" w:type="pct"/>
          </w:tcPr>
          <w:p w:rsidR="002B533A" w:rsidRPr="002B533A" w:rsidRDefault="002B533A" w:rsidP="0069148E">
            <w:pPr>
              <w:spacing w:line="360" w:lineRule="auto"/>
              <w:jc w:val="center"/>
              <w:rPr>
                <w:color w:val="000000"/>
                <w:sz w:val="24"/>
                <w:szCs w:val="24"/>
              </w:rPr>
            </w:pPr>
            <w:r w:rsidRPr="002B533A">
              <w:rPr>
                <w:color w:val="000000"/>
                <w:sz w:val="24"/>
                <w:szCs w:val="24"/>
              </w:rPr>
              <w:t>-</w:t>
            </w:r>
          </w:p>
        </w:tc>
      </w:tr>
      <w:tr w:rsidR="002B533A" w:rsidRPr="00054628" w:rsidTr="002B533A">
        <w:tc>
          <w:tcPr>
            <w:tcW w:w="483" w:type="pct"/>
          </w:tcPr>
          <w:p w:rsidR="002B533A" w:rsidRPr="00054628" w:rsidRDefault="002B533A" w:rsidP="0069148E">
            <w:pPr>
              <w:spacing w:line="360" w:lineRule="auto"/>
              <w:rPr>
                <w:color w:val="000000" w:themeColor="text1"/>
                <w:sz w:val="24"/>
                <w:szCs w:val="24"/>
              </w:rPr>
            </w:pPr>
            <w:r>
              <w:rPr>
                <w:rFonts w:hint="eastAsia"/>
                <w:color w:val="000000" w:themeColor="text1"/>
                <w:sz w:val="24"/>
                <w:szCs w:val="24"/>
              </w:rPr>
              <w:t>3</w:t>
            </w:r>
          </w:p>
        </w:tc>
        <w:tc>
          <w:tcPr>
            <w:tcW w:w="1140" w:type="pct"/>
          </w:tcPr>
          <w:p w:rsidR="002B533A" w:rsidRPr="00054628" w:rsidRDefault="002B533A" w:rsidP="0069148E">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w:t>
            </w:r>
            <w:r w:rsidRPr="00054628">
              <w:rPr>
                <w:rFonts w:hint="eastAsia"/>
                <w:color w:val="000000" w:themeColor="text1"/>
                <w:sz w:val="24"/>
                <w:szCs w:val="24"/>
              </w:rPr>
              <w:t>利息（注）</w:t>
            </w:r>
          </w:p>
        </w:tc>
        <w:tc>
          <w:tcPr>
            <w:tcW w:w="1249" w:type="pct"/>
          </w:tcPr>
          <w:p w:rsidR="002B533A" w:rsidRPr="002B533A" w:rsidRDefault="002B533A" w:rsidP="0069148E">
            <w:pPr>
              <w:spacing w:line="360" w:lineRule="auto"/>
              <w:jc w:val="center"/>
              <w:rPr>
                <w:color w:val="000000" w:themeColor="text1"/>
                <w:sz w:val="24"/>
                <w:szCs w:val="24"/>
              </w:rPr>
            </w:pPr>
            <w:r w:rsidRPr="002B533A">
              <w:rPr>
                <w:color w:val="000000"/>
                <w:sz w:val="24"/>
                <w:szCs w:val="24"/>
              </w:rPr>
              <w:t>29,112.08</w:t>
            </w:r>
          </w:p>
        </w:tc>
        <w:tc>
          <w:tcPr>
            <w:tcW w:w="1159" w:type="pct"/>
          </w:tcPr>
          <w:p w:rsidR="002B533A" w:rsidRPr="002B533A" w:rsidRDefault="002B533A" w:rsidP="0069148E">
            <w:pPr>
              <w:spacing w:line="360" w:lineRule="auto"/>
              <w:jc w:val="center"/>
              <w:rPr>
                <w:color w:val="000000" w:themeColor="text1"/>
                <w:sz w:val="24"/>
                <w:szCs w:val="24"/>
              </w:rPr>
            </w:pPr>
            <w:r w:rsidRPr="002B533A">
              <w:rPr>
                <w:color w:val="000000"/>
                <w:sz w:val="24"/>
                <w:szCs w:val="24"/>
              </w:rPr>
              <w:t>15,934.97</w:t>
            </w:r>
          </w:p>
        </w:tc>
        <w:tc>
          <w:tcPr>
            <w:tcW w:w="969" w:type="pct"/>
          </w:tcPr>
          <w:p w:rsidR="002B533A" w:rsidRPr="002B533A" w:rsidRDefault="002B533A" w:rsidP="0069148E">
            <w:pPr>
              <w:spacing w:line="360" w:lineRule="auto"/>
              <w:jc w:val="center"/>
              <w:rPr>
                <w:color w:val="000000"/>
                <w:sz w:val="24"/>
                <w:szCs w:val="24"/>
              </w:rPr>
            </w:pPr>
            <w:r w:rsidRPr="002B533A">
              <w:rPr>
                <w:color w:val="000000"/>
                <w:sz w:val="24"/>
                <w:szCs w:val="24"/>
              </w:rPr>
              <w:t>45</w:t>
            </w:r>
            <w:r>
              <w:rPr>
                <w:color w:val="000000"/>
                <w:sz w:val="24"/>
                <w:szCs w:val="24"/>
              </w:rPr>
              <w:t>,</w:t>
            </w:r>
            <w:r w:rsidRPr="002B533A">
              <w:rPr>
                <w:color w:val="000000"/>
                <w:sz w:val="24"/>
                <w:szCs w:val="24"/>
              </w:rPr>
              <w:t>047.05</w:t>
            </w:r>
          </w:p>
        </w:tc>
      </w:tr>
      <w:tr w:rsidR="002B533A" w:rsidRPr="00054628" w:rsidTr="002B533A">
        <w:tc>
          <w:tcPr>
            <w:tcW w:w="483" w:type="pct"/>
          </w:tcPr>
          <w:p w:rsidR="002B533A" w:rsidRDefault="002B533A" w:rsidP="0069148E">
            <w:pPr>
              <w:spacing w:line="360" w:lineRule="auto"/>
              <w:rPr>
                <w:color w:val="000000" w:themeColor="text1"/>
                <w:sz w:val="24"/>
                <w:szCs w:val="24"/>
              </w:rPr>
            </w:pPr>
            <w:r>
              <w:rPr>
                <w:rFonts w:hint="eastAsia"/>
                <w:color w:val="000000" w:themeColor="text1"/>
                <w:sz w:val="24"/>
                <w:szCs w:val="24"/>
              </w:rPr>
              <w:t>4</w:t>
            </w:r>
          </w:p>
        </w:tc>
        <w:tc>
          <w:tcPr>
            <w:tcW w:w="1140" w:type="pct"/>
          </w:tcPr>
          <w:p w:rsidR="002B533A" w:rsidRPr="00054628" w:rsidRDefault="002B533A" w:rsidP="0069148E">
            <w:pPr>
              <w:spacing w:line="360" w:lineRule="auto"/>
              <w:rPr>
                <w:color w:val="000000" w:themeColor="text1"/>
                <w:sz w:val="24"/>
                <w:szCs w:val="24"/>
              </w:rPr>
            </w:pPr>
            <w:r w:rsidRPr="001B3757">
              <w:rPr>
                <w:rFonts w:ascii="Arial" w:hAnsi="Arial" w:cs="Arial" w:hint="eastAsia"/>
                <w:color w:val="000000"/>
              </w:rPr>
              <w:t>应收</w:t>
            </w:r>
            <w:r w:rsidRPr="001B3757">
              <w:rPr>
                <w:rFonts w:ascii="Arial" w:hAnsi="Arial" w:cs="Arial"/>
                <w:color w:val="000000"/>
              </w:rPr>
              <w:t>申购款</w:t>
            </w:r>
          </w:p>
        </w:tc>
        <w:tc>
          <w:tcPr>
            <w:tcW w:w="1249" w:type="pct"/>
          </w:tcPr>
          <w:p w:rsidR="002B533A" w:rsidRPr="002B533A" w:rsidRDefault="002B533A" w:rsidP="0069148E">
            <w:pPr>
              <w:spacing w:line="360" w:lineRule="auto"/>
              <w:jc w:val="center"/>
              <w:rPr>
                <w:color w:val="000000" w:themeColor="text1"/>
                <w:sz w:val="24"/>
                <w:szCs w:val="24"/>
              </w:rPr>
            </w:pPr>
            <w:r w:rsidRPr="002B533A">
              <w:rPr>
                <w:color w:val="000000"/>
                <w:sz w:val="24"/>
                <w:szCs w:val="24"/>
              </w:rPr>
              <w:t>2,997.60</w:t>
            </w:r>
          </w:p>
        </w:tc>
        <w:tc>
          <w:tcPr>
            <w:tcW w:w="1159" w:type="pct"/>
          </w:tcPr>
          <w:p w:rsidR="002B533A" w:rsidRPr="002B533A" w:rsidRDefault="002B533A" w:rsidP="0069148E">
            <w:pPr>
              <w:spacing w:line="360" w:lineRule="auto"/>
              <w:jc w:val="center"/>
              <w:rPr>
                <w:color w:val="000000" w:themeColor="text1"/>
                <w:sz w:val="24"/>
                <w:szCs w:val="24"/>
              </w:rPr>
            </w:pPr>
            <w:r w:rsidRPr="002B533A">
              <w:rPr>
                <w:color w:val="000000"/>
                <w:sz w:val="24"/>
                <w:szCs w:val="24"/>
              </w:rPr>
              <w:t>-2,997.60</w:t>
            </w:r>
          </w:p>
        </w:tc>
        <w:tc>
          <w:tcPr>
            <w:tcW w:w="969" w:type="pct"/>
          </w:tcPr>
          <w:p w:rsidR="002B533A" w:rsidRPr="002B533A" w:rsidRDefault="002B533A" w:rsidP="0069148E">
            <w:pPr>
              <w:spacing w:line="360" w:lineRule="auto"/>
              <w:jc w:val="center"/>
              <w:rPr>
                <w:color w:val="000000"/>
                <w:sz w:val="24"/>
                <w:szCs w:val="24"/>
              </w:rPr>
            </w:pPr>
            <w:r w:rsidRPr="002B533A">
              <w:rPr>
                <w:color w:val="000000"/>
                <w:sz w:val="24"/>
                <w:szCs w:val="24"/>
              </w:rPr>
              <w:t>-</w:t>
            </w:r>
          </w:p>
        </w:tc>
      </w:tr>
      <w:tr w:rsidR="002B533A" w:rsidRPr="00054628" w:rsidTr="002B533A">
        <w:tc>
          <w:tcPr>
            <w:tcW w:w="483" w:type="pct"/>
          </w:tcPr>
          <w:p w:rsidR="002B533A" w:rsidRDefault="002B533A" w:rsidP="00D839F7">
            <w:pPr>
              <w:spacing w:line="360" w:lineRule="auto"/>
              <w:rPr>
                <w:color w:val="000000" w:themeColor="text1"/>
                <w:sz w:val="24"/>
                <w:szCs w:val="24"/>
              </w:rPr>
            </w:pPr>
            <w:r>
              <w:rPr>
                <w:rFonts w:hint="eastAsia"/>
                <w:color w:val="000000" w:themeColor="text1"/>
                <w:sz w:val="24"/>
                <w:szCs w:val="24"/>
              </w:rPr>
              <w:t>5</w:t>
            </w:r>
          </w:p>
        </w:tc>
        <w:tc>
          <w:tcPr>
            <w:tcW w:w="1140" w:type="pct"/>
          </w:tcPr>
          <w:p w:rsidR="002B533A" w:rsidRPr="00054628" w:rsidRDefault="002B533A" w:rsidP="00D839F7">
            <w:pPr>
              <w:spacing w:line="360" w:lineRule="auto"/>
              <w:rPr>
                <w:color w:val="000000" w:themeColor="text1"/>
                <w:sz w:val="24"/>
                <w:szCs w:val="24"/>
              </w:rPr>
            </w:pPr>
            <w:r w:rsidRPr="006A15C1">
              <w:rPr>
                <w:rFonts w:ascii="Arial" w:hAnsi="Arial" w:cs="Arial" w:hint="eastAsia"/>
                <w:color w:val="000000"/>
              </w:rPr>
              <w:t>应收证券清算款</w:t>
            </w:r>
          </w:p>
        </w:tc>
        <w:tc>
          <w:tcPr>
            <w:tcW w:w="1249" w:type="pct"/>
          </w:tcPr>
          <w:p w:rsidR="002B533A" w:rsidRPr="002B533A" w:rsidRDefault="002B533A" w:rsidP="00D839F7">
            <w:pPr>
              <w:spacing w:line="360" w:lineRule="auto"/>
              <w:jc w:val="center"/>
              <w:rPr>
                <w:color w:val="000000" w:themeColor="text1"/>
                <w:sz w:val="24"/>
                <w:szCs w:val="24"/>
              </w:rPr>
            </w:pPr>
            <w:r w:rsidRPr="002B533A">
              <w:rPr>
                <w:color w:val="000000"/>
                <w:sz w:val="24"/>
                <w:szCs w:val="24"/>
              </w:rPr>
              <w:t>5,928,235.53</w:t>
            </w:r>
          </w:p>
        </w:tc>
        <w:tc>
          <w:tcPr>
            <w:tcW w:w="1159" w:type="pct"/>
          </w:tcPr>
          <w:p w:rsidR="002B533A" w:rsidRPr="002B533A" w:rsidRDefault="002B533A" w:rsidP="00D839F7">
            <w:pPr>
              <w:spacing w:line="360" w:lineRule="auto"/>
              <w:jc w:val="center"/>
              <w:rPr>
                <w:color w:val="000000" w:themeColor="text1"/>
                <w:sz w:val="24"/>
                <w:szCs w:val="24"/>
              </w:rPr>
            </w:pPr>
            <w:r w:rsidRPr="002B533A">
              <w:rPr>
                <w:color w:val="000000"/>
                <w:sz w:val="24"/>
                <w:szCs w:val="24"/>
              </w:rPr>
              <w:t>-5,928,235.53</w:t>
            </w:r>
          </w:p>
        </w:tc>
        <w:tc>
          <w:tcPr>
            <w:tcW w:w="969" w:type="pct"/>
          </w:tcPr>
          <w:p w:rsidR="002B533A" w:rsidRPr="002B533A" w:rsidRDefault="002B533A" w:rsidP="00D839F7">
            <w:pPr>
              <w:spacing w:line="360" w:lineRule="auto"/>
              <w:jc w:val="center"/>
              <w:rPr>
                <w:color w:val="000000"/>
                <w:sz w:val="24"/>
                <w:szCs w:val="24"/>
              </w:rPr>
            </w:pPr>
            <w:r w:rsidRPr="002B533A">
              <w:rPr>
                <w:color w:val="000000"/>
                <w:sz w:val="24"/>
                <w:szCs w:val="24"/>
              </w:rPr>
              <w:t>-</w:t>
            </w:r>
          </w:p>
        </w:tc>
      </w:tr>
      <w:tr w:rsidR="002B533A" w:rsidRPr="00154D83" w:rsidTr="002B533A">
        <w:tc>
          <w:tcPr>
            <w:tcW w:w="483" w:type="pct"/>
          </w:tcPr>
          <w:p w:rsidR="002B533A" w:rsidRPr="00154D83" w:rsidRDefault="002B533A" w:rsidP="00D839F7">
            <w:pPr>
              <w:spacing w:line="360" w:lineRule="auto"/>
              <w:rPr>
                <w:b/>
                <w:color w:val="000000" w:themeColor="text1"/>
                <w:sz w:val="24"/>
                <w:szCs w:val="24"/>
              </w:rPr>
            </w:pPr>
          </w:p>
        </w:tc>
        <w:tc>
          <w:tcPr>
            <w:tcW w:w="1140" w:type="pct"/>
          </w:tcPr>
          <w:p w:rsidR="002B533A" w:rsidRPr="00154D83" w:rsidRDefault="002B533A" w:rsidP="00D839F7">
            <w:pPr>
              <w:spacing w:line="360" w:lineRule="auto"/>
              <w:rPr>
                <w:b/>
                <w:color w:val="000000" w:themeColor="text1"/>
                <w:sz w:val="24"/>
                <w:szCs w:val="24"/>
              </w:rPr>
            </w:pPr>
            <w:r w:rsidRPr="00154D83">
              <w:rPr>
                <w:rFonts w:hint="eastAsia"/>
                <w:b/>
                <w:color w:val="000000" w:themeColor="text1"/>
                <w:sz w:val="24"/>
                <w:szCs w:val="24"/>
              </w:rPr>
              <w:t>合</w:t>
            </w:r>
            <w:r w:rsidRPr="00154D83">
              <w:rPr>
                <w:b/>
                <w:color w:val="000000" w:themeColor="text1"/>
                <w:sz w:val="24"/>
                <w:szCs w:val="24"/>
              </w:rPr>
              <w:t>计</w:t>
            </w:r>
          </w:p>
        </w:tc>
        <w:tc>
          <w:tcPr>
            <w:tcW w:w="1249" w:type="pct"/>
          </w:tcPr>
          <w:p w:rsidR="002B533A" w:rsidRPr="002B533A" w:rsidRDefault="002B533A" w:rsidP="00D839F7">
            <w:pPr>
              <w:spacing w:line="360" w:lineRule="auto"/>
              <w:jc w:val="center"/>
              <w:rPr>
                <w:b/>
                <w:color w:val="000000"/>
                <w:sz w:val="24"/>
                <w:szCs w:val="24"/>
              </w:rPr>
            </w:pPr>
            <w:r w:rsidRPr="002B533A">
              <w:rPr>
                <w:b/>
                <w:color w:val="000000"/>
                <w:sz w:val="24"/>
                <w:szCs w:val="24"/>
              </w:rPr>
              <w:t>7,112,343.16</w:t>
            </w:r>
          </w:p>
        </w:tc>
        <w:tc>
          <w:tcPr>
            <w:tcW w:w="1159" w:type="pct"/>
          </w:tcPr>
          <w:p w:rsidR="002B533A" w:rsidRPr="002B533A" w:rsidRDefault="002B533A" w:rsidP="00D839F7">
            <w:pPr>
              <w:spacing w:line="360" w:lineRule="auto"/>
              <w:jc w:val="center"/>
              <w:rPr>
                <w:b/>
                <w:color w:val="000000" w:themeColor="text1"/>
                <w:sz w:val="24"/>
                <w:szCs w:val="24"/>
              </w:rPr>
            </w:pPr>
            <w:r w:rsidRPr="002B533A">
              <w:rPr>
                <w:b/>
                <w:color w:val="000000" w:themeColor="text1"/>
                <w:sz w:val="24"/>
                <w:szCs w:val="24"/>
              </w:rPr>
              <w:t>-7,062,263.92</w:t>
            </w:r>
          </w:p>
        </w:tc>
        <w:tc>
          <w:tcPr>
            <w:tcW w:w="969" w:type="pct"/>
          </w:tcPr>
          <w:p w:rsidR="002B533A" w:rsidRPr="002B533A" w:rsidRDefault="002B533A" w:rsidP="00D839F7">
            <w:pPr>
              <w:spacing w:line="360" w:lineRule="auto"/>
              <w:jc w:val="center"/>
              <w:rPr>
                <w:b/>
                <w:color w:val="000000" w:themeColor="text1"/>
                <w:sz w:val="24"/>
                <w:szCs w:val="24"/>
              </w:rPr>
            </w:pPr>
            <w:r w:rsidRPr="002B533A">
              <w:rPr>
                <w:b/>
                <w:color w:val="000000" w:themeColor="text1"/>
                <w:sz w:val="24"/>
                <w:szCs w:val="24"/>
              </w:rPr>
              <w:t>50,079.24</w:t>
            </w:r>
          </w:p>
        </w:tc>
      </w:tr>
    </w:tbl>
    <w:p w:rsidR="00003E39" w:rsidRPr="00054628" w:rsidRDefault="00003E39" w:rsidP="00003E39">
      <w:pPr>
        <w:spacing w:line="360" w:lineRule="auto"/>
        <w:rPr>
          <w:color w:val="000000" w:themeColor="text1"/>
          <w:sz w:val="24"/>
          <w:szCs w:val="24"/>
        </w:rPr>
      </w:pPr>
      <w:r w:rsidRPr="00054628">
        <w:rPr>
          <w:rFonts w:hint="eastAsia"/>
          <w:color w:val="000000" w:themeColor="text1"/>
          <w:sz w:val="24"/>
          <w:szCs w:val="24"/>
        </w:rPr>
        <w:t>注：应</w:t>
      </w:r>
      <w:r w:rsidRPr="00054628">
        <w:rPr>
          <w:color w:val="000000" w:themeColor="text1"/>
          <w:sz w:val="24"/>
          <w:szCs w:val="24"/>
        </w:rPr>
        <w:t>收利息不含应收债券利息</w:t>
      </w:r>
      <w:r w:rsidRPr="00054628">
        <w:rPr>
          <w:rFonts w:hint="eastAsia"/>
          <w:color w:val="000000" w:themeColor="text1"/>
          <w:sz w:val="24"/>
          <w:szCs w:val="24"/>
        </w:rPr>
        <w:t>、应</w:t>
      </w:r>
      <w:r w:rsidRPr="00054628">
        <w:rPr>
          <w:color w:val="000000" w:themeColor="text1"/>
          <w:sz w:val="24"/>
          <w:szCs w:val="24"/>
        </w:rPr>
        <w:t>收资产证券化利息和应收买入返售金融资产利息</w:t>
      </w:r>
      <w:r w:rsidRPr="00054628">
        <w:rPr>
          <w:rFonts w:hint="eastAsia"/>
          <w:color w:val="000000" w:themeColor="text1"/>
          <w:sz w:val="24"/>
          <w:szCs w:val="24"/>
        </w:rPr>
        <w:t>。</w:t>
      </w:r>
    </w:p>
    <w:p w:rsidR="00CA12D0" w:rsidRDefault="00CA12D0" w:rsidP="00003E39">
      <w:pPr>
        <w:spacing w:line="360" w:lineRule="auto"/>
        <w:rPr>
          <w:color w:val="000000" w:themeColor="text1"/>
          <w:sz w:val="24"/>
          <w:szCs w:val="24"/>
        </w:rPr>
      </w:pPr>
    </w:p>
    <w:p w:rsidR="00C0044D" w:rsidRDefault="00C0044D" w:rsidP="00003E39">
      <w:pPr>
        <w:spacing w:line="360" w:lineRule="auto"/>
        <w:rPr>
          <w:color w:val="000000" w:themeColor="text1"/>
          <w:sz w:val="24"/>
          <w:szCs w:val="24"/>
        </w:rPr>
      </w:pPr>
    </w:p>
    <w:p w:rsidR="00003E39" w:rsidRDefault="00003E39" w:rsidP="00003E39">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2</w:t>
      </w:r>
      <w:r w:rsidRPr="00054628">
        <w:rPr>
          <w:rFonts w:hint="eastAsia"/>
          <w:color w:val="000000" w:themeColor="text1"/>
          <w:sz w:val="24"/>
          <w:szCs w:val="24"/>
        </w:rPr>
        <w:t>）金融资产</w:t>
      </w:r>
      <w:r w:rsidRPr="00054628">
        <w:rPr>
          <w:color w:val="000000" w:themeColor="text1"/>
          <w:sz w:val="24"/>
          <w:szCs w:val="24"/>
        </w:rPr>
        <w:t>处置情况</w:t>
      </w:r>
    </w:p>
    <w:p w:rsidR="00FC28A2" w:rsidRPr="00FC28A2" w:rsidRDefault="00FC28A2" w:rsidP="00FC28A2">
      <w:pPr>
        <w:overflowPunct w:val="0"/>
        <w:autoSpaceDE w:val="0"/>
        <w:autoSpaceDN w:val="0"/>
        <w:snapToGrid w:val="0"/>
        <w:ind w:left="6480"/>
        <w:jc w:val="right"/>
        <w:rPr>
          <w:rFonts w:ascii="宋体" w:hAnsi="宋体" w:cs="Arial"/>
          <w:sz w:val="24"/>
          <w:szCs w:val="24"/>
        </w:rPr>
      </w:pPr>
      <w:r w:rsidRPr="00FC28A2">
        <w:rPr>
          <w:rFonts w:ascii="宋体" w:hAnsi="宋体" w:cs="Arial" w:hint="eastAsia"/>
          <w:sz w:val="24"/>
          <w:szCs w:val="24"/>
        </w:rPr>
        <w:t>单位：人民币元</w:t>
      </w:r>
    </w:p>
    <w:tbl>
      <w:tblPr>
        <w:tblStyle w:val="ad"/>
        <w:tblW w:w="9152" w:type="dxa"/>
        <w:tblLayout w:type="fixed"/>
        <w:tblLook w:val="04A0"/>
      </w:tblPr>
      <w:tblGrid>
        <w:gridCol w:w="454"/>
        <w:gridCol w:w="647"/>
        <w:gridCol w:w="1275"/>
        <w:gridCol w:w="1418"/>
        <w:gridCol w:w="1276"/>
        <w:gridCol w:w="1417"/>
        <w:gridCol w:w="1134"/>
        <w:gridCol w:w="1531"/>
      </w:tblGrid>
      <w:tr w:rsidR="00E3565A" w:rsidRPr="00054628" w:rsidTr="00E3565A">
        <w:tc>
          <w:tcPr>
            <w:tcW w:w="454" w:type="dxa"/>
          </w:tcPr>
          <w:p w:rsidR="00E3565A" w:rsidRPr="00054628" w:rsidRDefault="00E3565A" w:rsidP="00E3565A">
            <w:pPr>
              <w:spacing w:line="360" w:lineRule="auto"/>
              <w:rPr>
                <w:color w:val="000000" w:themeColor="text1"/>
                <w:sz w:val="24"/>
                <w:szCs w:val="24"/>
              </w:rPr>
            </w:pPr>
            <w:r w:rsidRPr="00054628">
              <w:rPr>
                <w:rFonts w:hint="eastAsia"/>
                <w:color w:val="000000" w:themeColor="text1"/>
                <w:sz w:val="24"/>
                <w:szCs w:val="24"/>
              </w:rPr>
              <w:t>序号</w:t>
            </w:r>
          </w:p>
        </w:tc>
        <w:tc>
          <w:tcPr>
            <w:tcW w:w="647" w:type="dxa"/>
          </w:tcPr>
          <w:p w:rsidR="00E3565A" w:rsidRPr="00054628" w:rsidRDefault="00E3565A" w:rsidP="00E3565A">
            <w:pPr>
              <w:spacing w:line="360" w:lineRule="auto"/>
              <w:rPr>
                <w:color w:val="000000" w:themeColor="text1"/>
                <w:sz w:val="24"/>
                <w:szCs w:val="24"/>
              </w:rPr>
            </w:pPr>
            <w:r w:rsidRPr="00054628">
              <w:rPr>
                <w:rFonts w:hint="eastAsia"/>
                <w:color w:val="000000" w:themeColor="text1"/>
                <w:sz w:val="24"/>
                <w:szCs w:val="24"/>
              </w:rPr>
              <w:t>项目</w:t>
            </w:r>
          </w:p>
        </w:tc>
        <w:tc>
          <w:tcPr>
            <w:tcW w:w="1275" w:type="dxa"/>
          </w:tcPr>
          <w:p w:rsidR="00E3565A" w:rsidRPr="00054628" w:rsidRDefault="00E3565A" w:rsidP="00E3565A">
            <w:pPr>
              <w:spacing w:line="360" w:lineRule="auto"/>
              <w:rPr>
                <w:color w:val="000000" w:themeColor="text1"/>
                <w:sz w:val="24"/>
                <w:szCs w:val="24"/>
              </w:rPr>
            </w:pPr>
            <w:r w:rsidRPr="00E3565A">
              <w:rPr>
                <w:rFonts w:hint="eastAsia"/>
                <w:color w:val="000000" w:themeColor="text1"/>
                <w:sz w:val="24"/>
                <w:szCs w:val="24"/>
              </w:rPr>
              <w:t>运作终止日数量（股</w:t>
            </w:r>
            <w:r w:rsidRPr="00E3565A">
              <w:rPr>
                <w:rFonts w:hint="eastAsia"/>
                <w:color w:val="000000" w:themeColor="text1"/>
                <w:sz w:val="24"/>
                <w:szCs w:val="24"/>
              </w:rPr>
              <w:t>/</w:t>
            </w:r>
            <w:r w:rsidRPr="00E3565A">
              <w:rPr>
                <w:rFonts w:hint="eastAsia"/>
                <w:color w:val="000000" w:themeColor="text1"/>
                <w:sz w:val="24"/>
                <w:szCs w:val="24"/>
              </w:rPr>
              <w:t>份</w:t>
            </w:r>
            <w:r w:rsidRPr="00E3565A">
              <w:rPr>
                <w:rFonts w:hint="eastAsia"/>
                <w:color w:val="000000" w:themeColor="text1"/>
                <w:sz w:val="24"/>
                <w:szCs w:val="24"/>
              </w:rPr>
              <w:t>/</w:t>
            </w:r>
            <w:r w:rsidRPr="00E3565A">
              <w:rPr>
                <w:rFonts w:hint="eastAsia"/>
                <w:color w:val="000000" w:themeColor="text1"/>
                <w:sz w:val="24"/>
                <w:szCs w:val="24"/>
              </w:rPr>
              <w:t>张）</w:t>
            </w:r>
          </w:p>
        </w:tc>
        <w:tc>
          <w:tcPr>
            <w:tcW w:w="1418" w:type="dxa"/>
          </w:tcPr>
          <w:p w:rsidR="00E3565A" w:rsidRPr="00054628" w:rsidRDefault="00E3565A" w:rsidP="00E3565A">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公允价</w:t>
            </w:r>
            <w:r w:rsidRPr="00054628">
              <w:rPr>
                <w:color w:val="000000" w:themeColor="text1"/>
                <w:sz w:val="24"/>
                <w:szCs w:val="24"/>
              </w:rPr>
              <w:t>值</w:t>
            </w:r>
          </w:p>
        </w:tc>
        <w:tc>
          <w:tcPr>
            <w:tcW w:w="1276" w:type="dxa"/>
          </w:tcPr>
          <w:p w:rsidR="00E3565A" w:rsidRPr="00054628" w:rsidRDefault="00E3565A" w:rsidP="00E3565A">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w:t>
            </w:r>
            <w:r>
              <w:rPr>
                <w:rFonts w:hint="eastAsia"/>
                <w:color w:val="000000" w:themeColor="text1"/>
                <w:sz w:val="24"/>
                <w:szCs w:val="24"/>
              </w:rPr>
              <w:t>内</w:t>
            </w:r>
            <w:r w:rsidRPr="00054628">
              <w:rPr>
                <w:rFonts w:hint="eastAsia"/>
                <w:color w:val="000000" w:themeColor="text1"/>
                <w:sz w:val="24"/>
                <w:szCs w:val="24"/>
              </w:rPr>
              <w:t>最后</w:t>
            </w:r>
            <w:r>
              <w:rPr>
                <w:rFonts w:hint="eastAsia"/>
                <w:color w:val="000000" w:themeColor="text1"/>
                <w:sz w:val="24"/>
                <w:szCs w:val="24"/>
              </w:rPr>
              <w:t>处置</w:t>
            </w:r>
            <w:r w:rsidRPr="00054628">
              <w:rPr>
                <w:color w:val="000000" w:themeColor="text1"/>
                <w:sz w:val="24"/>
                <w:szCs w:val="24"/>
              </w:rPr>
              <w:t>日</w:t>
            </w:r>
          </w:p>
        </w:tc>
        <w:tc>
          <w:tcPr>
            <w:tcW w:w="1417" w:type="dxa"/>
          </w:tcPr>
          <w:p w:rsidR="00E3565A" w:rsidRPr="00054628" w:rsidRDefault="00E3565A" w:rsidP="00E3565A">
            <w:pPr>
              <w:spacing w:line="360" w:lineRule="auto"/>
              <w:rPr>
                <w:color w:val="000000" w:themeColor="text1"/>
                <w:sz w:val="24"/>
                <w:szCs w:val="24"/>
              </w:rPr>
            </w:pPr>
            <w:r w:rsidRPr="00054628">
              <w:rPr>
                <w:rFonts w:hint="eastAsia"/>
                <w:color w:val="000000" w:themeColor="text1"/>
                <w:sz w:val="24"/>
                <w:szCs w:val="24"/>
              </w:rPr>
              <w:t>清</w:t>
            </w:r>
            <w:r w:rsidRPr="00054628">
              <w:rPr>
                <w:color w:val="000000" w:themeColor="text1"/>
                <w:sz w:val="24"/>
                <w:szCs w:val="24"/>
              </w:rPr>
              <w:t>算金额</w:t>
            </w:r>
            <w:r>
              <w:rPr>
                <w:rFonts w:hint="eastAsia"/>
                <w:color w:val="000000" w:themeColor="text1"/>
                <w:sz w:val="24"/>
                <w:szCs w:val="24"/>
              </w:rPr>
              <w:t>（账面</w:t>
            </w:r>
            <w:r>
              <w:rPr>
                <w:color w:val="000000" w:themeColor="text1"/>
                <w:sz w:val="24"/>
                <w:szCs w:val="24"/>
              </w:rPr>
              <w:t>价值减少以</w:t>
            </w:r>
            <w:r>
              <w:rPr>
                <w:rFonts w:hint="eastAsia"/>
                <w:color w:val="000000" w:themeColor="text1"/>
                <w:sz w:val="24"/>
                <w:szCs w:val="24"/>
              </w:rPr>
              <w:t>“</w:t>
            </w:r>
            <w:r>
              <w:rPr>
                <w:rFonts w:hint="eastAsia"/>
                <w:color w:val="000000" w:themeColor="text1"/>
                <w:sz w:val="24"/>
                <w:szCs w:val="24"/>
              </w:rPr>
              <w:t>-</w:t>
            </w:r>
            <w:r>
              <w:rPr>
                <w:rFonts w:hint="eastAsia"/>
                <w:color w:val="000000" w:themeColor="text1"/>
                <w:sz w:val="24"/>
                <w:szCs w:val="24"/>
              </w:rPr>
              <w:t>”填</w:t>
            </w:r>
            <w:r>
              <w:rPr>
                <w:color w:val="000000" w:themeColor="text1"/>
                <w:sz w:val="24"/>
                <w:szCs w:val="24"/>
              </w:rPr>
              <w:t>列</w:t>
            </w:r>
            <w:r>
              <w:rPr>
                <w:rFonts w:hint="eastAsia"/>
                <w:color w:val="000000" w:themeColor="text1"/>
                <w:sz w:val="24"/>
                <w:szCs w:val="24"/>
              </w:rPr>
              <w:t>）</w:t>
            </w:r>
          </w:p>
        </w:tc>
        <w:tc>
          <w:tcPr>
            <w:tcW w:w="1134" w:type="dxa"/>
          </w:tcPr>
          <w:p w:rsidR="00E3565A" w:rsidRDefault="00E3565A" w:rsidP="00E3565A">
            <w:pPr>
              <w:spacing w:line="360" w:lineRule="auto"/>
              <w:rPr>
                <w:color w:val="000000" w:themeColor="text1"/>
                <w:sz w:val="24"/>
                <w:szCs w:val="24"/>
              </w:rPr>
            </w:pPr>
            <w:r w:rsidRPr="00E3565A">
              <w:rPr>
                <w:rFonts w:hint="eastAsia"/>
                <w:color w:val="000000" w:themeColor="text1"/>
                <w:sz w:val="24"/>
                <w:szCs w:val="24"/>
              </w:rPr>
              <w:t>清算期期末数量（股</w:t>
            </w:r>
            <w:r w:rsidRPr="00E3565A">
              <w:rPr>
                <w:rFonts w:hint="eastAsia"/>
                <w:color w:val="000000" w:themeColor="text1"/>
                <w:sz w:val="24"/>
                <w:szCs w:val="24"/>
              </w:rPr>
              <w:t>/</w:t>
            </w:r>
            <w:r w:rsidRPr="00E3565A">
              <w:rPr>
                <w:rFonts w:hint="eastAsia"/>
                <w:color w:val="000000" w:themeColor="text1"/>
                <w:sz w:val="24"/>
                <w:szCs w:val="24"/>
              </w:rPr>
              <w:t>份</w:t>
            </w:r>
            <w:r w:rsidRPr="00E3565A">
              <w:rPr>
                <w:rFonts w:hint="eastAsia"/>
                <w:color w:val="000000" w:themeColor="text1"/>
                <w:sz w:val="24"/>
                <w:szCs w:val="24"/>
              </w:rPr>
              <w:t>/</w:t>
            </w:r>
            <w:r w:rsidRPr="00E3565A">
              <w:rPr>
                <w:rFonts w:hint="eastAsia"/>
                <w:color w:val="000000" w:themeColor="text1"/>
                <w:sz w:val="24"/>
                <w:szCs w:val="24"/>
              </w:rPr>
              <w:t>张）</w:t>
            </w:r>
          </w:p>
        </w:tc>
        <w:tc>
          <w:tcPr>
            <w:tcW w:w="1531" w:type="dxa"/>
          </w:tcPr>
          <w:p w:rsidR="00E3565A" w:rsidRPr="00054628" w:rsidRDefault="00E3565A" w:rsidP="00E3565A">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公允价</w:t>
            </w:r>
            <w:r w:rsidRPr="00054628">
              <w:rPr>
                <w:color w:val="000000" w:themeColor="text1"/>
                <w:sz w:val="24"/>
                <w:szCs w:val="24"/>
              </w:rPr>
              <w:t>值</w:t>
            </w:r>
          </w:p>
        </w:tc>
      </w:tr>
      <w:tr w:rsidR="00E3565A" w:rsidRPr="00054628" w:rsidTr="00E3565A">
        <w:trPr>
          <w:trHeight w:val="999"/>
        </w:trPr>
        <w:tc>
          <w:tcPr>
            <w:tcW w:w="454" w:type="dxa"/>
          </w:tcPr>
          <w:p w:rsidR="00E3565A" w:rsidRPr="00054628" w:rsidRDefault="00E3565A" w:rsidP="00E3565A">
            <w:pPr>
              <w:spacing w:line="360" w:lineRule="auto"/>
              <w:rPr>
                <w:color w:val="000000" w:themeColor="text1"/>
                <w:sz w:val="24"/>
                <w:szCs w:val="24"/>
              </w:rPr>
            </w:pPr>
            <w:r>
              <w:rPr>
                <w:rFonts w:hint="eastAsia"/>
                <w:color w:val="000000" w:themeColor="text1"/>
                <w:sz w:val="24"/>
                <w:szCs w:val="24"/>
              </w:rPr>
              <w:t>1</w:t>
            </w:r>
          </w:p>
        </w:tc>
        <w:tc>
          <w:tcPr>
            <w:tcW w:w="647" w:type="dxa"/>
            <w:vAlign w:val="center"/>
          </w:tcPr>
          <w:p w:rsidR="00E3565A" w:rsidRPr="00054628" w:rsidRDefault="00E3565A" w:rsidP="00E3565A">
            <w:pPr>
              <w:spacing w:line="360" w:lineRule="auto"/>
              <w:rPr>
                <w:color w:val="000000" w:themeColor="text1"/>
                <w:sz w:val="24"/>
                <w:szCs w:val="24"/>
              </w:rPr>
            </w:pPr>
            <w:r>
              <w:rPr>
                <w:rFonts w:hint="eastAsia"/>
                <w:color w:val="000000" w:themeColor="text1"/>
              </w:rPr>
              <w:t>股票</w:t>
            </w:r>
            <w:r w:rsidRPr="00054628">
              <w:rPr>
                <w:rFonts w:hint="eastAsia"/>
                <w:color w:val="000000" w:themeColor="text1"/>
              </w:rPr>
              <w:t>投资</w:t>
            </w:r>
          </w:p>
        </w:tc>
        <w:tc>
          <w:tcPr>
            <w:tcW w:w="1275" w:type="dxa"/>
          </w:tcPr>
          <w:p w:rsidR="00E3565A" w:rsidRPr="00044D6C" w:rsidRDefault="00E3565A" w:rsidP="00E3565A">
            <w:pPr>
              <w:spacing w:line="360" w:lineRule="auto"/>
              <w:rPr>
                <w:color w:val="000000" w:themeColor="text1"/>
                <w:sz w:val="24"/>
                <w:szCs w:val="24"/>
              </w:rPr>
            </w:pPr>
            <w:r w:rsidRPr="00044D6C">
              <w:rPr>
                <w:rFonts w:hint="eastAsia"/>
                <w:color w:val="000000" w:themeColor="text1"/>
                <w:sz w:val="24"/>
                <w:szCs w:val="24"/>
              </w:rPr>
              <w:t>1,7</w:t>
            </w:r>
            <w:r w:rsidR="00C31672">
              <w:rPr>
                <w:color w:val="000000" w:themeColor="text1"/>
                <w:sz w:val="24"/>
                <w:szCs w:val="24"/>
              </w:rPr>
              <w:t>05</w:t>
            </w:r>
            <w:r w:rsidRPr="00044D6C">
              <w:rPr>
                <w:color w:val="000000" w:themeColor="text1"/>
                <w:sz w:val="24"/>
                <w:szCs w:val="24"/>
              </w:rPr>
              <w:t>,794</w:t>
            </w:r>
          </w:p>
        </w:tc>
        <w:tc>
          <w:tcPr>
            <w:tcW w:w="1418" w:type="dxa"/>
          </w:tcPr>
          <w:p w:rsidR="00E3565A" w:rsidRPr="00054628" w:rsidRDefault="00E3565A" w:rsidP="00E3565A">
            <w:pPr>
              <w:spacing w:line="360" w:lineRule="auto"/>
              <w:rPr>
                <w:color w:val="000000" w:themeColor="text1"/>
                <w:sz w:val="24"/>
                <w:szCs w:val="24"/>
              </w:rPr>
            </w:pPr>
            <w:r w:rsidRPr="00D839F7">
              <w:rPr>
                <w:color w:val="000000" w:themeColor="text1"/>
                <w:sz w:val="24"/>
                <w:szCs w:val="24"/>
              </w:rPr>
              <w:t>20</w:t>
            </w:r>
            <w:r>
              <w:rPr>
                <w:color w:val="000000" w:themeColor="text1"/>
                <w:sz w:val="24"/>
                <w:szCs w:val="24"/>
              </w:rPr>
              <w:t>,</w:t>
            </w:r>
            <w:r w:rsidRPr="00D839F7">
              <w:rPr>
                <w:color w:val="000000" w:themeColor="text1"/>
                <w:sz w:val="24"/>
                <w:szCs w:val="24"/>
              </w:rPr>
              <w:t>711</w:t>
            </w:r>
            <w:r>
              <w:rPr>
                <w:color w:val="000000" w:themeColor="text1"/>
                <w:sz w:val="24"/>
                <w:szCs w:val="24"/>
              </w:rPr>
              <w:t>,</w:t>
            </w:r>
            <w:r w:rsidRPr="00D839F7">
              <w:rPr>
                <w:color w:val="000000" w:themeColor="text1"/>
                <w:sz w:val="24"/>
                <w:szCs w:val="24"/>
              </w:rPr>
              <w:t>520.18</w:t>
            </w:r>
          </w:p>
        </w:tc>
        <w:tc>
          <w:tcPr>
            <w:tcW w:w="1276" w:type="dxa"/>
          </w:tcPr>
          <w:p w:rsidR="00E3565A" w:rsidRPr="00054628" w:rsidRDefault="00E3565A" w:rsidP="00E3565A">
            <w:pPr>
              <w:spacing w:line="360" w:lineRule="auto"/>
              <w:rPr>
                <w:color w:val="000000" w:themeColor="text1"/>
                <w:sz w:val="24"/>
                <w:szCs w:val="24"/>
              </w:rPr>
            </w:pPr>
            <w:r>
              <w:rPr>
                <w:rFonts w:hint="eastAsia"/>
                <w:color w:val="000000" w:themeColor="text1"/>
                <w:sz w:val="24"/>
                <w:szCs w:val="24"/>
              </w:rPr>
              <w:t>2018</w:t>
            </w:r>
            <w:r>
              <w:rPr>
                <w:color w:val="000000" w:themeColor="text1"/>
                <w:sz w:val="24"/>
                <w:szCs w:val="24"/>
              </w:rPr>
              <w:t>/5/17</w:t>
            </w:r>
          </w:p>
        </w:tc>
        <w:tc>
          <w:tcPr>
            <w:tcW w:w="1417" w:type="dxa"/>
          </w:tcPr>
          <w:p w:rsidR="00E3565A" w:rsidRPr="00054628" w:rsidRDefault="0039216E" w:rsidP="00E3565A">
            <w:pPr>
              <w:spacing w:line="360" w:lineRule="auto"/>
              <w:rPr>
                <w:color w:val="000000" w:themeColor="text1"/>
                <w:sz w:val="24"/>
                <w:szCs w:val="24"/>
              </w:rPr>
            </w:pPr>
            <w:r>
              <w:rPr>
                <w:color w:val="000000" w:themeColor="text1"/>
                <w:sz w:val="24"/>
                <w:szCs w:val="24"/>
              </w:rPr>
              <w:t>-</w:t>
            </w:r>
            <w:r w:rsidR="005263A9">
              <w:rPr>
                <w:color w:val="000000" w:themeColor="text1"/>
                <w:sz w:val="24"/>
                <w:szCs w:val="24"/>
              </w:rPr>
              <w:t>18,778,487.32</w:t>
            </w:r>
          </w:p>
        </w:tc>
        <w:tc>
          <w:tcPr>
            <w:tcW w:w="1134" w:type="dxa"/>
          </w:tcPr>
          <w:p w:rsidR="00E3565A" w:rsidRPr="00D839F7" w:rsidRDefault="00E3565A" w:rsidP="00E3565A">
            <w:pPr>
              <w:spacing w:line="360" w:lineRule="auto"/>
              <w:rPr>
                <w:color w:val="000000" w:themeColor="text1"/>
                <w:sz w:val="24"/>
                <w:szCs w:val="24"/>
              </w:rPr>
            </w:pPr>
            <w:r>
              <w:rPr>
                <w:rFonts w:hint="eastAsia"/>
                <w:color w:val="000000" w:themeColor="text1"/>
                <w:sz w:val="24"/>
                <w:szCs w:val="24"/>
              </w:rPr>
              <w:t>143,008</w:t>
            </w:r>
          </w:p>
        </w:tc>
        <w:tc>
          <w:tcPr>
            <w:tcW w:w="1531" w:type="dxa"/>
          </w:tcPr>
          <w:p w:rsidR="00E3565A" w:rsidRPr="00054628" w:rsidRDefault="00E3565A" w:rsidP="00E3565A">
            <w:pPr>
              <w:spacing w:line="360" w:lineRule="auto"/>
              <w:rPr>
                <w:color w:val="000000" w:themeColor="text1"/>
                <w:sz w:val="24"/>
                <w:szCs w:val="24"/>
              </w:rPr>
            </w:pPr>
            <w:r w:rsidRPr="00D839F7">
              <w:rPr>
                <w:color w:val="000000" w:themeColor="text1"/>
                <w:sz w:val="24"/>
                <w:szCs w:val="24"/>
              </w:rPr>
              <w:t>1</w:t>
            </w:r>
            <w:r>
              <w:rPr>
                <w:color w:val="000000" w:themeColor="text1"/>
                <w:sz w:val="24"/>
                <w:szCs w:val="24"/>
              </w:rPr>
              <w:t>,</w:t>
            </w:r>
            <w:r w:rsidRPr="00D839F7">
              <w:rPr>
                <w:color w:val="000000" w:themeColor="text1"/>
                <w:sz w:val="24"/>
                <w:szCs w:val="24"/>
              </w:rPr>
              <w:t>985</w:t>
            </w:r>
            <w:r>
              <w:rPr>
                <w:color w:val="000000" w:themeColor="text1"/>
                <w:sz w:val="24"/>
                <w:szCs w:val="24"/>
              </w:rPr>
              <w:t>,</w:t>
            </w:r>
            <w:r w:rsidRPr="00D839F7">
              <w:rPr>
                <w:color w:val="000000" w:themeColor="text1"/>
                <w:sz w:val="24"/>
                <w:szCs w:val="24"/>
              </w:rPr>
              <w:t>305.36</w:t>
            </w:r>
          </w:p>
        </w:tc>
      </w:tr>
      <w:tr w:rsidR="00E3565A" w:rsidRPr="005263A9" w:rsidTr="00E3565A">
        <w:tc>
          <w:tcPr>
            <w:tcW w:w="454" w:type="dxa"/>
          </w:tcPr>
          <w:p w:rsidR="00E3565A" w:rsidRPr="005263A9" w:rsidRDefault="00E3565A" w:rsidP="00E3565A">
            <w:pPr>
              <w:spacing w:line="360" w:lineRule="auto"/>
              <w:rPr>
                <w:b/>
                <w:color w:val="000000" w:themeColor="text1"/>
                <w:sz w:val="24"/>
                <w:szCs w:val="24"/>
              </w:rPr>
            </w:pPr>
          </w:p>
        </w:tc>
        <w:tc>
          <w:tcPr>
            <w:tcW w:w="647" w:type="dxa"/>
          </w:tcPr>
          <w:p w:rsidR="00E3565A" w:rsidRPr="005263A9" w:rsidRDefault="00E3565A" w:rsidP="00E3565A">
            <w:pPr>
              <w:spacing w:line="360" w:lineRule="auto"/>
              <w:rPr>
                <w:b/>
                <w:color w:val="000000" w:themeColor="text1"/>
                <w:sz w:val="24"/>
                <w:szCs w:val="24"/>
              </w:rPr>
            </w:pPr>
            <w:r w:rsidRPr="005263A9">
              <w:rPr>
                <w:rFonts w:hint="eastAsia"/>
                <w:b/>
                <w:color w:val="000000" w:themeColor="text1"/>
                <w:sz w:val="24"/>
                <w:szCs w:val="24"/>
              </w:rPr>
              <w:t>合</w:t>
            </w:r>
            <w:r w:rsidRPr="005263A9">
              <w:rPr>
                <w:b/>
                <w:color w:val="000000" w:themeColor="text1"/>
                <w:sz w:val="24"/>
                <w:szCs w:val="24"/>
              </w:rPr>
              <w:t>计</w:t>
            </w:r>
          </w:p>
        </w:tc>
        <w:tc>
          <w:tcPr>
            <w:tcW w:w="1275" w:type="dxa"/>
          </w:tcPr>
          <w:p w:rsidR="00E3565A" w:rsidRPr="005263A9" w:rsidRDefault="00E3565A" w:rsidP="00E3565A">
            <w:pPr>
              <w:spacing w:line="360" w:lineRule="auto"/>
              <w:rPr>
                <w:b/>
                <w:color w:val="000000" w:themeColor="text1"/>
                <w:sz w:val="24"/>
                <w:szCs w:val="24"/>
              </w:rPr>
            </w:pPr>
            <w:r w:rsidRPr="005263A9">
              <w:rPr>
                <w:rFonts w:hint="eastAsia"/>
                <w:b/>
                <w:color w:val="000000" w:themeColor="text1"/>
                <w:sz w:val="24"/>
                <w:szCs w:val="24"/>
              </w:rPr>
              <w:t>1,7</w:t>
            </w:r>
            <w:r w:rsidR="00C31672" w:rsidRPr="005263A9">
              <w:rPr>
                <w:b/>
                <w:color w:val="000000" w:themeColor="text1"/>
                <w:sz w:val="24"/>
                <w:szCs w:val="24"/>
              </w:rPr>
              <w:t>05</w:t>
            </w:r>
            <w:r w:rsidRPr="005263A9">
              <w:rPr>
                <w:b/>
                <w:color w:val="000000" w:themeColor="text1"/>
                <w:sz w:val="24"/>
                <w:szCs w:val="24"/>
              </w:rPr>
              <w:t>,794</w:t>
            </w:r>
          </w:p>
        </w:tc>
        <w:tc>
          <w:tcPr>
            <w:tcW w:w="1418" w:type="dxa"/>
          </w:tcPr>
          <w:p w:rsidR="00E3565A" w:rsidRPr="005263A9" w:rsidRDefault="00E3565A" w:rsidP="00E3565A">
            <w:pPr>
              <w:spacing w:line="360" w:lineRule="auto"/>
              <w:rPr>
                <w:b/>
                <w:color w:val="000000" w:themeColor="text1"/>
                <w:sz w:val="24"/>
                <w:szCs w:val="24"/>
              </w:rPr>
            </w:pPr>
            <w:r w:rsidRPr="005263A9">
              <w:rPr>
                <w:b/>
                <w:color w:val="000000" w:themeColor="text1"/>
                <w:sz w:val="24"/>
                <w:szCs w:val="24"/>
              </w:rPr>
              <w:t>20,711,520.18</w:t>
            </w:r>
          </w:p>
        </w:tc>
        <w:tc>
          <w:tcPr>
            <w:tcW w:w="1276" w:type="dxa"/>
          </w:tcPr>
          <w:p w:rsidR="00E3565A" w:rsidRPr="005263A9" w:rsidRDefault="00E3565A" w:rsidP="00E3565A">
            <w:pPr>
              <w:spacing w:line="360" w:lineRule="auto"/>
              <w:rPr>
                <w:b/>
                <w:color w:val="000000" w:themeColor="text1"/>
                <w:sz w:val="24"/>
                <w:szCs w:val="24"/>
              </w:rPr>
            </w:pPr>
          </w:p>
        </w:tc>
        <w:tc>
          <w:tcPr>
            <w:tcW w:w="1417" w:type="dxa"/>
          </w:tcPr>
          <w:p w:rsidR="00E3565A" w:rsidRPr="005263A9" w:rsidRDefault="0039216E" w:rsidP="00E3565A">
            <w:pPr>
              <w:spacing w:line="360" w:lineRule="auto"/>
              <w:rPr>
                <w:b/>
                <w:color w:val="000000" w:themeColor="text1"/>
                <w:sz w:val="24"/>
                <w:szCs w:val="24"/>
              </w:rPr>
            </w:pPr>
            <w:r>
              <w:rPr>
                <w:b/>
                <w:color w:val="000000" w:themeColor="text1"/>
                <w:sz w:val="24"/>
                <w:szCs w:val="24"/>
              </w:rPr>
              <w:t>-</w:t>
            </w:r>
            <w:r w:rsidR="005263A9" w:rsidRPr="005263A9">
              <w:rPr>
                <w:b/>
                <w:color w:val="000000" w:themeColor="text1"/>
                <w:sz w:val="24"/>
                <w:szCs w:val="24"/>
              </w:rPr>
              <w:t>18,778,487.32</w:t>
            </w:r>
          </w:p>
        </w:tc>
        <w:tc>
          <w:tcPr>
            <w:tcW w:w="1134" w:type="dxa"/>
          </w:tcPr>
          <w:p w:rsidR="00E3565A" w:rsidRPr="005263A9" w:rsidRDefault="00E3565A" w:rsidP="00E3565A">
            <w:pPr>
              <w:spacing w:line="360" w:lineRule="auto"/>
              <w:rPr>
                <w:b/>
                <w:color w:val="000000" w:themeColor="text1"/>
                <w:sz w:val="24"/>
                <w:szCs w:val="24"/>
              </w:rPr>
            </w:pPr>
            <w:r w:rsidRPr="005263A9">
              <w:rPr>
                <w:rFonts w:hint="eastAsia"/>
                <w:b/>
                <w:color w:val="000000" w:themeColor="text1"/>
                <w:sz w:val="24"/>
                <w:szCs w:val="24"/>
              </w:rPr>
              <w:t>143,008</w:t>
            </w:r>
          </w:p>
        </w:tc>
        <w:tc>
          <w:tcPr>
            <w:tcW w:w="1531" w:type="dxa"/>
          </w:tcPr>
          <w:p w:rsidR="00E3565A" w:rsidRPr="005263A9" w:rsidRDefault="00E3565A" w:rsidP="00E3565A">
            <w:pPr>
              <w:spacing w:line="360" w:lineRule="auto"/>
              <w:rPr>
                <w:b/>
                <w:color w:val="000000" w:themeColor="text1"/>
                <w:sz w:val="24"/>
                <w:szCs w:val="24"/>
              </w:rPr>
            </w:pPr>
            <w:r w:rsidRPr="005263A9">
              <w:rPr>
                <w:b/>
                <w:color w:val="000000" w:themeColor="text1"/>
                <w:sz w:val="24"/>
                <w:szCs w:val="24"/>
              </w:rPr>
              <w:t>1,985,305.36</w:t>
            </w:r>
          </w:p>
        </w:tc>
      </w:tr>
    </w:tbl>
    <w:p w:rsidR="00CA12D0" w:rsidRDefault="00CA12D0" w:rsidP="00003E39">
      <w:pPr>
        <w:spacing w:line="360" w:lineRule="auto"/>
        <w:rPr>
          <w:color w:val="000000" w:themeColor="text1"/>
          <w:sz w:val="24"/>
          <w:szCs w:val="24"/>
        </w:rPr>
      </w:pPr>
    </w:p>
    <w:p w:rsidR="00C0044D" w:rsidRPr="00292293" w:rsidRDefault="00C0044D" w:rsidP="00003E39">
      <w:pPr>
        <w:spacing w:line="360" w:lineRule="auto"/>
        <w:rPr>
          <w:color w:val="000000" w:themeColor="text1"/>
          <w:sz w:val="24"/>
          <w:szCs w:val="24"/>
        </w:rPr>
      </w:pPr>
    </w:p>
    <w:p w:rsidR="00E45AEB" w:rsidRDefault="00E45AEB" w:rsidP="00E45AEB">
      <w:pPr>
        <w:pStyle w:val="XBRLTitle2"/>
        <w:numPr>
          <w:ilvl w:val="0"/>
          <w:numId w:val="0"/>
        </w:numPr>
        <w:spacing w:before="156" w:after="156"/>
      </w:pPr>
      <w:bookmarkStart w:id="191" w:name="_Toc496187770"/>
      <w:r w:rsidRPr="00F64285">
        <w:rPr>
          <w:rFonts w:hint="eastAsia"/>
        </w:rPr>
        <w:t>3</w:t>
      </w:r>
      <w:r w:rsidRPr="00F64285">
        <w:rPr>
          <w:rFonts w:hint="eastAsia"/>
        </w:rPr>
        <w:t>、负债清偿情况</w:t>
      </w:r>
      <w:bookmarkEnd w:id="191"/>
    </w:p>
    <w:p w:rsidR="00FC28A2" w:rsidRPr="00FC28A2" w:rsidRDefault="00FC28A2" w:rsidP="00FC28A2">
      <w:pPr>
        <w:overflowPunct w:val="0"/>
        <w:autoSpaceDE w:val="0"/>
        <w:autoSpaceDN w:val="0"/>
        <w:snapToGrid w:val="0"/>
        <w:ind w:left="6480"/>
        <w:jc w:val="right"/>
        <w:rPr>
          <w:rFonts w:ascii="宋体" w:hAnsi="宋体" w:cs="Arial"/>
          <w:sz w:val="24"/>
          <w:szCs w:val="24"/>
        </w:rPr>
      </w:pPr>
      <w:r w:rsidRPr="00FC28A2">
        <w:rPr>
          <w:rFonts w:ascii="宋体" w:hAnsi="宋体" w:cs="Arial" w:hint="eastAsia"/>
          <w:sz w:val="24"/>
          <w:szCs w:val="24"/>
        </w:rPr>
        <w:t>单位：人民币元</w:t>
      </w:r>
    </w:p>
    <w:tbl>
      <w:tblPr>
        <w:tblStyle w:val="ad"/>
        <w:tblW w:w="5000" w:type="pct"/>
        <w:tblLook w:val="04A0"/>
      </w:tblPr>
      <w:tblGrid>
        <w:gridCol w:w="865"/>
        <w:gridCol w:w="1951"/>
        <w:gridCol w:w="2281"/>
        <w:gridCol w:w="2173"/>
        <w:gridCol w:w="1790"/>
      </w:tblGrid>
      <w:tr w:rsidR="00C0044D" w:rsidRPr="00054628" w:rsidTr="00C0044D">
        <w:tc>
          <w:tcPr>
            <w:tcW w:w="477" w:type="pct"/>
          </w:tcPr>
          <w:p w:rsidR="00C0044D" w:rsidRPr="00054628" w:rsidRDefault="00C0044D" w:rsidP="00F2565F">
            <w:pPr>
              <w:spacing w:line="360" w:lineRule="auto"/>
              <w:rPr>
                <w:color w:val="000000" w:themeColor="text1"/>
                <w:sz w:val="24"/>
                <w:szCs w:val="24"/>
              </w:rPr>
            </w:pPr>
            <w:r w:rsidRPr="00054628">
              <w:rPr>
                <w:rFonts w:hint="eastAsia"/>
                <w:color w:val="000000" w:themeColor="text1"/>
                <w:sz w:val="24"/>
                <w:szCs w:val="24"/>
              </w:rPr>
              <w:t>序号</w:t>
            </w:r>
          </w:p>
        </w:tc>
        <w:tc>
          <w:tcPr>
            <w:tcW w:w="1076" w:type="pct"/>
          </w:tcPr>
          <w:p w:rsidR="00C0044D" w:rsidRPr="00054628" w:rsidRDefault="00C0044D" w:rsidP="00F2565F">
            <w:pPr>
              <w:spacing w:line="360" w:lineRule="auto"/>
              <w:rPr>
                <w:color w:val="000000" w:themeColor="text1"/>
                <w:sz w:val="24"/>
                <w:szCs w:val="24"/>
              </w:rPr>
            </w:pPr>
            <w:r w:rsidRPr="00054628">
              <w:rPr>
                <w:rFonts w:hint="eastAsia"/>
                <w:color w:val="000000" w:themeColor="text1"/>
                <w:sz w:val="24"/>
                <w:szCs w:val="24"/>
              </w:rPr>
              <w:t>项目</w:t>
            </w:r>
          </w:p>
        </w:tc>
        <w:tc>
          <w:tcPr>
            <w:tcW w:w="1259" w:type="pct"/>
          </w:tcPr>
          <w:p w:rsidR="00C0044D" w:rsidRPr="00054628" w:rsidRDefault="00C0044D" w:rsidP="00F2565F">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金额</w:t>
            </w:r>
          </w:p>
        </w:tc>
        <w:tc>
          <w:tcPr>
            <w:tcW w:w="1199" w:type="pct"/>
          </w:tcPr>
          <w:p w:rsidR="00C0044D" w:rsidRPr="00054628" w:rsidRDefault="00C0044D" w:rsidP="00F2565F">
            <w:pPr>
              <w:spacing w:line="360" w:lineRule="auto"/>
              <w:rPr>
                <w:color w:val="000000" w:themeColor="text1"/>
                <w:sz w:val="24"/>
                <w:szCs w:val="24"/>
              </w:rPr>
            </w:pPr>
            <w:r>
              <w:rPr>
                <w:rFonts w:hint="eastAsia"/>
                <w:color w:val="000000" w:themeColor="text1"/>
                <w:sz w:val="24"/>
                <w:szCs w:val="24"/>
              </w:rPr>
              <w:t>清算期变动</w:t>
            </w:r>
            <w:r>
              <w:rPr>
                <w:color w:val="000000" w:themeColor="text1"/>
                <w:sz w:val="24"/>
                <w:szCs w:val="24"/>
              </w:rPr>
              <w:t>金额</w:t>
            </w:r>
            <w:r>
              <w:rPr>
                <w:rFonts w:hint="eastAsia"/>
                <w:color w:val="000000" w:themeColor="text1"/>
                <w:sz w:val="24"/>
                <w:szCs w:val="24"/>
              </w:rPr>
              <w:t>(</w:t>
            </w:r>
            <w:r>
              <w:rPr>
                <w:rFonts w:hint="eastAsia"/>
                <w:color w:val="000000" w:themeColor="text1"/>
                <w:sz w:val="24"/>
                <w:szCs w:val="24"/>
              </w:rPr>
              <w:t>账面</w:t>
            </w:r>
            <w:r>
              <w:rPr>
                <w:color w:val="000000" w:themeColor="text1"/>
                <w:sz w:val="24"/>
                <w:szCs w:val="24"/>
              </w:rPr>
              <w:t>价值减少以</w:t>
            </w:r>
            <w:r>
              <w:rPr>
                <w:rFonts w:hint="eastAsia"/>
                <w:color w:val="000000" w:themeColor="text1"/>
                <w:sz w:val="24"/>
                <w:szCs w:val="24"/>
              </w:rPr>
              <w:t>“</w:t>
            </w:r>
            <w:r>
              <w:rPr>
                <w:rFonts w:hint="eastAsia"/>
                <w:color w:val="000000" w:themeColor="text1"/>
                <w:sz w:val="24"/>
                <w:szCs w:val="24"/>
              </w:rPr>
              <w:t>-</w:t>
            </w:r>
            <w:r>
              <w:rPr>
                <w:rFonts w:hint="eastAsia"/>
                <w:color w:val="000000" w:themeColor="text1"/>
                <w:sz w:val="24"/>
                <w:szCs w:val="24"/>
              </w:rPr>
              <w:t>”填</w:t>
            </w:r>
            <w:r>
              <w:rPr>
                <w:color w:val="000000" w:themeColor="text1"/>
                <w:sz w:val="24"/>
                <w:szCs w:val="24"/>
              </w:rPr>
              <w:t>列</w:t>
            </w:r>
            <w:r>
              <w:rPr>
                <w:rFonts w:hint="eastAsia"/>
                <w:color w:val="000000" w:themeColor="text1"/>
                <w:sz w:val="24"/>
                <w:szCs w:val="24"/>
              </w:rPr>
              <w:t>)</w:t>
            </w:r>
          </w:p>
        </w:tc>
        <w:tc>
          <w:tcPr>
            <w:tcW w:w="988" w:type="pct"/>
          </w:tcPr>
          <w:p w:rsidR="00C0044D" w:rsidRPr="00054628" w:rsidRDefault="00C0044D" w:rsidP="00F2565F">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金额</w:t>
            </w:r>
          </w:p>
        </w:tc>
      </w:tr>
      <w:tr w:rsidR="00C0044D" w:rsidRPr="00054628" w:rsidTr="00C0044D">
        <w:tc>
          <w:tcPr>
            <w:tcW w:w="477" w:type="pct"/>
          </w:tcPr>
          <w:p w:rsidR="00C0044D" w:rsidRPr="00054628" w:rsidRDefault="00C0044D" w:rsidP="00F2565F">
            <w:pPr>
              <w:spacing w:line="360" w:lineRule="auto"/>
              <w:rPr>
                <w:color w:val="000000" w:themeColor="text1"/>
                <w:sz w:val="24"/>
                <w:szCs w:val="24"/>
              </w:rPr>
            </w:pPr>
            <w:r>
              <w:rPr>
                <w:rFonts w:hint="eastAsia"/>
                <w:color w:val="000000" w:themeColor="text1"/>
                <w:sz w:val="24"/>
                <w:szCs w:val="24"/>
              </w:rPr>
              <w:t>1</w:t>
            </w:r>
          </w:p>
        </w:tc>
        <w:tc>
          <w:tcPr>
            <w:tcW w:w="1076" w:type="pct"/>
            <w:vAlign w:val="center"/>
          </w:tcPr>
          <w:p w:rsidR="00C0044D" w:rsidRPr="00054628" w:rsidRDefault="00C0044D" w:rsidP="00F2565F">
            <w:pPr>
              <w:spacing w:line="360" w:lineRule="auto"/>
              <w:rPr>
                <w:color w:val="000000" w:themeColor="text1"/>
                <w:sz w:val="24"/>
                <w:szCs w:val="24"/>
              </w:rPr>
            </w:pPr>
            <w:r>
              <w:rPr>
                <w:rFonts w:hint="eastAsia"/>
              </w:rPr>
              <w:t>应付管理人报酬</w:t>
            </w:r>
          </w:p>
        </w:tc>
        <w:tc>
          <w:tcPr>
            <w:tcW w:w="1259" w:type="pct"/>
            <w:vAlign w:val="center"/>
          </w:tcPr>
          <w:p w:rsidR="00C0044D" w:rsidRPr="00F2565F" w:rsidRDefault="00C0044D" w:rsidP="00F2565F">
            <w:pPr>
              <w:widowControl/>
              <w:jc w:val="center"/>
              <w:rPr>
                <w:color w:val="000000"/>
                <w:sz w:val="24"/>
                <w:szCs w:val="24"/>
              </w:rPr>
            </w:pPr>
            <w:r w:rsidRPr="00F2565F">
              <w:rPr>
                <w:color w:val="000000"/>
                <w:sz w:val="24"/>
                <w:szCs w:val="24"/>
              </w:rPr>
              <w:t>7,086.32</w:t>
            </w:r>
          </w:p>
        </w:tc>
        <w:tc>
          <w:tcPr>
            <w:tcW w:w="1199" w:type="pct"/>
            <w:vAlign w:val="center"/>
          </w:tcPr>
          <w:p w:rsidR="00C0044D" w:rsidRPr="00F2565F" w:rsidRDefault="00C0044D" w:rsidP="00F2565F">
            <w:pPr>
              <w:widowControl/>
              <w:jc w:val="center"/>
              <w:rPr>
                <w:color w:val="000000"/>
                <w:sz w:val="24"/>
                <w:szCs w:val="24"/>
              </w:rPr>
            </w:pPr>
            <w:r>
              <w:rPr>
                <w:color w:val="000000"/>
                <w:sz w:val="24"/>
                <w:szCs w:val="24"/>
              </w:rPr>
              <w:t>-</w:t>
            </w:r>
            <w:r w:rsidRPr="00F2565F">
              <w:rPr>
                <w:color w:val="000000"/>
                <w:sz w:val="24"/>
                <w:szCs w:val="24"/>
              </w:rPr>
              <w:t>7,086.32</w:t>
            </w:r>
          </w:p>
        </w:tc>
        <w:tc>
          <w:tcPr>
            <w:tcW w:w="988" w:type="pct"/>
            <w:vAlign w:val="center"/>
          </w:tcPr>
          <w:p w:rsidR="00C0044D" w:rsidRPr="00F2565F" w:rsidRDefault="00C0044D" w:rsidP="00F2565F">
            <w:pPr>
              <w:spacing w:line="360" w:lineRule="auto"/>
              <w:jc w:val="center"/>
              <w:rPr>
                <w:color w:val="000000"/>
                <w:sz w:val="24"/>
                <w:szCs w:val="24"/>
              </w:rPr>
            </w:pPr>
            <w:r w:rsidRPr="00F2565F">
              <w:rPr>
                <w:color w:val="000000"/>
                <w:sz w:val="24"/>
                <w:szCs w:val="24"/>
              </w:rPr>
              <w:t>-</w:t>
            </w:r>
          </w:p>
        </w:tc>
      </w:tr>
      <w:tr w:rsidR="00C0044D" w:rsidRPr="00054628" w:rsidTr="00C0044D">
        <w:tc>
          <w:tcPr>
            <w:tcW w:w="477" w:type="pct"/>
          </w:tcPr>
          <w:p w:rsidR="00C0044D" w:rsidRPr="00054628" w:rsidRDefault="00C0044D" w:rsidP="00F2565F">
            <w:pPr>
              <w:spacing w:line="360" w:lineRule="auto"/>
              <w:rPr>
                <w:color w:val="000000" w:themeColor="text1"/>
                <w:sz w:val="24"/>
                <w:szCs w:val="24"/>
              </w:rPr>
            </w:pPr>
            <w:r>
              <w:rPr>
                <w:rFonts w:hint="eastAsia"/>
                <w:color w:val="000000" w:themeColor="text1"/>
                <w:sz w:val="24"/>
                <w:szCs w:val="24"/>
              </w:rPr>
              <w:t>2</w:t>
            </w:r>
          </w:p>
        </w:tc>
        <w:tc>
          <w:tcPr>
            <w:tcW w:w="1076" w:type="pct"/>
            <w:vAlign w:val="center"/>
          </w:tcPr>
          <w:p w:rsidR="00C0044D" w:rsidRPr="00054628" w:rsidRDefault="00C0044D" w:rsidP="00F2565F">
            <w:pPr>
              <w:spacing w:line="360" w:lineRule="auto"/>
              <w:rPr>
                <w:color w:val="000000" w:themeColor="text1"/>
                <w:sz w:val="24"/>
                <w:szCs w:val="24"/>
              </w:rPr>
            </w:pPr>
            <w:r>
              <w:rPr>
                <w:rFonts w:hint="eastAsia"/>
              </w:rPr>
              <w:t>应付托管费</w:t>
            </w:r>
          </w:p>
        </w:tc>
        <w:tc>
          <w:tcPr>
            <w:tcW w:w="1259" w:type="pct"/>
            <w:vAlign w:val="center"/>
          </w:tcPr>
          <w:p w:rsidR="00C0044D" w:rsidRPr="00F2565F" w:rsidRDefault="00C0044D" w:rsidP="00F2565F">
            <w:pPr>
              <w:widowControl/>
              <w:jc w:val="center"/>
              <w:rPr>
                <w:color w:val="000000"/>
                <w:sz w:val="24"/>
                <w:szCs w:val="24"/>
              </w:rPr>
            </w:pPr>
            <w:r w:rsidRPr="00F2565F">
              <w:rPr>
                <w:color w:val="000000"/>
                <w:sz w:val="24"/>
                <w:szCs w:val="24"/>
              </w:rPr>
              <w:t>1,214.80</w:t>
            </w:r>
          </w:p>
        </w:tc>
        <w:tc>
          <w:tcPr>
            <w:tcW w:w="1199" w:type="pct"/>
            <w:vAlign w:val="center"/>
          </w:tcPr>
          <w:p w:rsidR="00C0044D" w:rsidRPr="00F2565F" w:rsidRDefault="00C0044D" w:rsidP="00F2565F">
            <w:pPr>
              <w:widowControl/>
              <w:jc w:val="center"/>
              <w:rPr>
                <w:color w:val="000000"/>
                <w:sz w:val="24"/>
                <w:szCs w:val="24"/>
              </w:rPr>
            </w:pPr>
            <w:r>
              <w:rPr>
                <w:color w:val="000000"/>
                <w:sz w:val="24"/>
                <w:szCs w:val="24"/>
              </w:rPr>
              <w:t>-</w:t>
            </w:r>
            <w:r w:rsidRPr="00F2565F">
              <w:rPr>
                <w:color w:val="000000"/>
                <w:sz w:val="24"/>
                <w:szCs w:val="24"/>
              </w:rPr>
              <w:t>1,214.80</w:t>
            </w:r>
          </w:p>
        </w:tc>
        <w:tc>
          <w:tcPr>
            <w:tcW w:w="988" w:type="pct"/>
            <w:vAlign w:val="center"/>
          </w:tcPr>
          <w:p w:rsidR="00C0044D" w:rsidRPr="00F2565F" w:rsidRDefault="00C0044D" w:rsidP="00F2565F">
            <w:pPr>
              <w:spacing w:line="360" w:lineRule="auto"/>
              <w:jc w:val="center"/>
              <w:rPr>
                <w:color w:val="000000"/>
                <w:sz w:val="24"/>
                <w:szCs w:val="24"/>
              </w:rPr>
            </w:pPr>
            <w:r w:rsidRPr="00F2565F">
              <w:rPr>
                <w:color w:val="000000"/>
                <w:sz w:val="24"/>
                <w:szCs w:val="24"/>
              </w:rPr>
              <w:t>-</w:t>
            </w:r>
          </w:p>
        </w:tc>
      </w:tr>
      <w:tr w:rsidR="00C0044D" w:rsidRPr="00054628" w:rsidTr="00C0044D">
        <w:tc>
          <w:tcPr>
            <w:tcW w:w="477" w:type="pct"/>
          </w:tcPr>
          <w:p w:rsidR="00C0044D" w:rsidRPr="00054628" w:rsidRDefault="00C0044D" w:rsidP="00C0044D">
            <w:pPr>
              <w:spacing w:line="360" w:lineRule="auto"/>
              <w:rPr>
                <w:color w:val="000000" w:themeColor="text1"/>
                <w:sz w:val="24"/>
                <w:szCs w:val="24"/>
              </w:rPr>
            </w:pPr>
            <w:r>
              <w:rPr>
                <w:rFonts w:hint="eastAsia"/>
                <w:color w:val="000000" w:themeColor="text1"/>
                <w:sz w:val="24"/>
                <w:szCs w:val="24"/>
              </w:rPr>
              <w:t>3</w:t>
            </w:r>
          </w:p>
        </w:tc>
        <w:tc>
          <w:tcPr>
            <w:tcW w:w="1076" w:type="pct"/>
            <w:vAlign w:val="center"/>
          </w:tcPr>
          <w:p w:rsidR="00C0044D" w:rsidRPr="00054628" w:rsidRDefault="00C0044D" w:rsidP="00C0044D">
            <w:pPr>
              <w:spacing w:line="360" w:lineRule="auto"/>
              <w:rPr>
                <w:color w:val="000000" w:themeColor="text1"/>
                <w:sz w:val="24"/>
                <w:szCs w:val="24"/>
              </w:rPr>
            </w:pPr>
            <w:r w:rsidRPr="001B3757">
              <w:rPr>
                <w:rFonts w:ascii="Arial" w:hAnsi="Arial" w:cs="Arial" w:hint="eastAsia"/>
                <w:color w:val="000000"/>
              </w:rPr>
              <w:t>应付赎回款</w:t>
            </w:r>
          </w:p>
        </w:tc>
        <w:tc>
          <w:tcPr>
            <w:tcW w:w="1259" w:type="pct"/>
            <w:vAlign w:val="center"/>
          </w:tcPr>
          <w:p w:rsidR="00C0044D" w:rsidRPr="00F2565F" w:rsidRDefault="00C0044D" w:rsidP="00C0044D">
            <w:pPr>
              <w:widowControl/>
              <w:jc w:val="center"/>
              <w:rPr>
                <w:color w:val="000000"/>
                <w:sz w:val="24"/>
                <w:szCs w:val="24"/>
              </w:rPr>
            </w:pPr>
            <w:r w:rsidRPr="00F2565F">
              <w:rPr>
                <w:color w:val="000000"/>
                <w:sz w:val="24"/>
                <w:szCs w:val="24"/>
              </w:rPr>
              <w:t>14,816,116.30</w:t>
            </w:r>
          </w:p>
        </w:tc>
        <w:tc>
          <w:tcPr>
            <w:tcW w:w="1199" w:type="pct"/>
            <w:vAlign w:val="center"/>
          </w:tcPr>
          <w:p w:rsidR="00C0044D" w:rsidRPr="00F2565F" w:rsidRDefault="00C0044D" w:rsidP="00C0044D">
            <w:pPr>
              <w:widowControl/>
              <w:jc w:val="center"/>
              <w:rPr>
                <w:color w:val="000000"/>
                <w:sz w:val="24"/>
                <w:szCs w:val="24"/>
              </w:rPr>
            </w:pPr>
            <w:r>
              <w:rPr>
                <w:color w:val="000000"/>
                <w:sz w:val="24"/>
                <w:szCs w:val="24"/>
              </w:rPr>
              <w:t>-</w:t>
            </w:r>
            <w:r w:rsidRPr="00F2565F">
              <w:rPr>
                <w:color w:val="000000"/>
                <w:sz w:val="24"/>
                <w:szCs w:val="24"/>
              </w:rPr>
              <w:t>14,816,116.30</w:t>
            </w:r>
          </w:p>
        </w:tc>
        <w:tc>
          <w:tcPr>
            <w:tcW w:w="988" w:type="pct"/>
            <w:vAlign w:val="center"/>
          </w:tcPr>
          <w:p w:rsidR="00C0044D" w:rsidRPr="00F2565F" w:rsidRDefault="00C0044D" w:rsidP="00C0044D">
            <w:pPr>
              <w:spacing w:line="360" w:lineRule="auto"/>
              <w:jc w:val="center"/>
              <w:rPr>
                <w:color w:val="000000"/>
                <w:sz w:val="24"/>
                <w:szCs w:val="24"/>
              </w:rPr>
            </w:pPr>
            <w:r w:rsidRPr="00F2565F">
              <w:rPr>
                <w:color w:val="000000"/>
                <w:sz w:val="24"/>
                <w:szCs w:val="24"/>
              </w:rPr>
              <w:t>-</w:t>
            </w:r>
          </w:p>
        </w:tc>
      </w:tr>
      <w:tr w:rsidR="00C0044D" w:rsidRPr="00154D83" w:rsidTr="00C0044D">
        <w:tc>
          <w:tcPr>
            <w:tcW w:w="477" w:type="pct"/>
          </w:tcPr>
          <w:p w:rsidR="00C0044D" w:rsidRPr="00154D83" w:rsidRDefault="00C0044D" w:rsidP="00C0044D">
            <w:pPr>
              <w:spacing w:line="360" w:lineRule="auto"/>
              <w:rPr>
                <w:b/>
                <w:color w:val="000000" w:themeColor="text1"/>
                <w:sz w:val="24"/>
                <w:szCs w:val="24"/>
              </w:rPr>
            </w:pPr>
            <w:r>
              <w:rPr>
                <w:rFonts w:hint="eastAsia"/>
                <w:b/>
                <w:color w:val="000000" w:themeColor="text1"/>
                <w:sz w:val="24"/>
                <w:szCs w:val="24"/>
              </w:rPr>
              <w:t>4</w:t>
            </w:r>
          </w:p>
        </w:tc>
        <w:tc>
          <w:tcPr>
            <w:tcW w:w="1076" w:type="pct"/>
            <w:vAlign w:val="bottom"/>
          </w:tcPr>
          <w:p w:rsidR="00C0044D" w:rsidRPr="001B3757" w:rsidRDefault="00C0044D" w:rsidP="00C0044D">
            <w:pPr>
              <w:pStyle w:val="a6"/>
              <w:spacing w:before="0" w:beforeAutospacing="0" w:after="0" w:afterAutospacing="0"/>
              <w:rPr>
                <w:rFonts w:ascii="Arial" w:hAnsi="Arial" w:cs="Arial"/>
                <w:color w:val="000000"/>
              </w:rPr>
            </w:pPr>
            <w:r w:rsidRPr="001B3757">
              <w:rPr>
                <w:rFonts w:ascii="Arial" w:hAnsi="Arial" w:cs="Arial"/>
                <w:color w:val="000000"/>
              </w:rPr>
              <w:t>应付交易费用</w:t>
            </w:r>
          </w:p>
        </w:tc>
        <w:tc>
          <w:tcPr>
            <w:tcW w:w="1259" w:type="pct"/>
            <w:vAlign w:val="bottom"/>
          </w:tcPr>
          <w:p w:rsidR="00C0044D" w:rsidRPr="00F2565F" w:rsidRDefault="00C0044D" w:rsidP="00C0044D">
            <w:pPr>
              <w:widowControl/>
              <w:jc w:val="center"/>
              <w:rPr>
                <w:color w:val="000000"/>
                <w:sz w:val="24"/>
                <w:szCs w:val="24"/>
              </w:rPr>
            </w:pPr>
            <w:r w:rsidRPr="00F2565F">
              <w:rPr>
                <w:color w:val="000000"/>
                <w:sz w:val="24"/>
                <w:szCs w:val="24"/>
              </w:rPr>
              <w:t>35,935.92</w:t>
            </w:r>
          </w:p>
        </w:tc>
        <w:tc>
          <w:tcPr>
            <w:tcW w:w="1199" w:type="pct"/>
            <w:vAlign w:val="center"/>
          </w:tcPr>
          <w:p w:rsidR="00C0044D" w:rsidRPr="00F2565F" w:rsidRDefault="00C0044D" w:rsidP="00C0044D">
            <w:pPr>
              <w:jc w:val="center"/>
              <w:rPr>
                <w:color w:val="000000"/>
                <w:sz w:val="24"/>
                <w:szCs w:val="24"/>
              </w:rPr>
            </w:pPr>
            <w:r w:rsidRPr="00F2565F">
              <w:rPr>
                <w:color w:val="000000"/>
                <w:sz w:val="24"/>
                <w:szCs w:val="24"/>
              </w:rPr>
              <w:t>17,131.17</w:t>
            </w:r>
          </w:p>
        </w:tc>
        <w:tc>
          <w:tcPr>
            <w:tcW w:w="988" w:type="pct"/>
            <w:vAlign w:val="center"/>
          </w:tcPr>
          <w:p w:rsidR="00C0044D" w:rsidRPr="00F2565F" w:rsidRDefault="00C0044D" w:rsidP="00C0044D">
            <w:pPr>
              <w:widowControl/>
              <w:jc w:val="center"/>
              <w:rPr>
                <w:color w:val="000000"/>
                <w:sz w:val="24"/>
                <w:szCs w:val="24"/>
              </w:rPr>
            </w:pPr>
            <w:r w:rsidRPr="00F2565F">
              <w:rPr>
                <w:color w:val="000000"/>
                <w:sz w:val="24"/>
                <w:szCs w:val="24"/>
              </w:rPr>
              <w:t>53,067.09</w:t>
            </w:r>
          </w:p>
        </w:tc>
      </w:tr>
      <w:tr w:rsidR="00C0044D" w:rsidRPr="00154D83" w:rsidTr="00C0044D">
        <w:tc>
          <w:tcPr>
            <w:tcW w:w="477" w:type="pct"/>
          </w:tcPr>
          <w:p w:rsidR="00C0044D" w:rsidRPr="00154D83" w:rsidRDefault="00C0044D" w:rsidP="00C0044D">
            <w:pPr>
              <w:spacing w:line="360" w:lineRule="auto"/>
              <w:rPr>
                <w:b/>
                <w:color w:val="000000" w:themeColor="text1"/>
                <w:sz w:val="24"/>
                <w:szCs w:val="24"/>
              </w:rPr>
            </w:pPr>
            <w:r>
              <w:rPr>
                <w:rFonts w:hint="eastAsia"/>
                <w:b/>
                <w:color w:val="000000" w:themeColor="text1"/>
                <w:sz w:val="24"/>
                <w:szCs w:val="24"/>
              </w:rPr>
              <w:t>5</w:t>
            </w:r>
          </w:p>
        </w:tc>
        <w:tc>
          <w:tcPr>
            <w:tcW w:w="1076" w:type="pct"/>
            <w:vAlign w:val="bottom"/>
          </w:tcPr>
          <w:p w:rsidR="00C0044D" w:rsidRPr="001B3757" w:rsidRDefault="00C0044D" w:rsidP="00C0044D">
            <w:pPr>
              <w:pStyle w:val="a6"/>
              <w:spacing w:before="0" w:beforeAutospacing="0" w:after="0" w:afterAutospacing="0"/>
              <w:rPr>
                <w:rFonts w:ascii="Arial" w:hAnsi="Arial" w:cs="Arial"/>
                <w:color w:val="000000"/>
              </w:rPr>
            </w:pPr>
            <w:r w:rsidRPr="001B3757">
              <w:rPr>
                <w:rFonts w:ascii="Arial" w:hAnsi="Arial" w:cs="Arial"/>
                <w:color w:val="000000"/>
              </w:rPr>
              <w:t>其他负债</w:t>
            </w:r>
          </w:p>
        </w:tc>
        <w:tc>
          <w:tcPr>
            <w:tcW w:w="1259" w:type="pct"/>
            <w:vAlign w:val="bottom"/>
          </w:tcPr>
          <w:p w:rsidR="00C0044D" w:rsidRPr="00F2565F" w:rsidRDefault="00C0044D" w:rsidP="00C0044D">
            <w:pPr>
              <w:widowControl/>
              <w:jc w:val="center"/>
              <w:rPr>
                <w:color w:val="000000"/>
                <w:sz w:val="24"/>
                <w:szCs w:val="24"/>
              </w:rPr>
            </w:pPr>
            <w:r w:rsidRPr="00F2565F">
              <w:rPr>
                <w:color w:val="000000"/>
                <w:sz w:val="24"/>
                <w:szCs w:val="24"/>
              </w:rPr>
              <w:t>286,959.52</w:t>
            </w:r>
          </w:p>
        </w:tc>
        <w:tc>
          <w:tcPr>
            <w:tcW w:w="1199" w:type="pct"/>
            <w:vAlign w:val="center"/>
          </w:tcPr>
          <w:p w:rsidR="00C0044D" w:rsidRPr="00F2565F" w:rsidRDefault="00C0044D" w:rsidP="00C0044D">
            <w:pPr>
              <w:jc w:val="center"/>
              <w:rPr>
                <w:color w:val="000000"/>
                <w:sz w:val="24"/>
                <w:szCs w:val="24"/>
              </w:rPr>
            </w:pPr>
            <w:r>
              <w:rPr>
                <w:color w:val="000000"/>
                <w:sz w:val="24"/>
                <w:szCs w:val="24"/>
              </w:rPr>
              <w:t>-</w:t>
            </w:r>
            <w:r w:rsidRPr="00F2565F">
              <w:rPr>
                <w:color w:val="000000"/>
                <w:sz w:val="24"/>
                <w:szCs w:val="24"/>
              </w:rPr>
              <w:t>236,959.52</w:t>
            </w:r>
          </w:p>
        </w:tc>
        <w:tc>
          <w:tcPr>
            <w:tcW w:w="988" w:type="pct"/>
            <w:vAlign w:val="center"/>
          </w:tcPr>
          <w:p w:rsidR="00C0044D" w:rsidRPr="00F2565F" w:rsidRDefault="00C0044D" w:rsidP="00C0044D">
            <w:pPr>
              <w:widowControl/>
              <w:jc w:val="center"/>
              <w:rPr>
                <w:color w:val="000000"/>
                <w:sz w:val="24"/>
                <w:szCs w:val="24"/>
              </w:rPr>
            </w:pPr>
            <w:r w:rsidRPr="00F2565F">
              <w:rPr>
                <w:color w:val="000000"/>
                <w:sz w:val="24"/>
                <w:szCs w:val="24"/>
              </w:rPr>
              <w:t>50,000.00</w:t>
            </w:r>
          </w:p>
        </w:tc>
      </w:tr>
      <w:tr w:rsidR="00C0044D" w:rsidRPr="00154D83" w:rsidTr="00C0044D">
        <w:tc>
          <w:tcPr>
            <w:tcW w:w="477" w:type="pct"/>
          </w:tcPr>
          <w:p w:rsidR="00C0044D" w:rsidRPr="00154D83" w:rsidRDefault="00C0044D" w:rsidP="00C0044D">
            <w:pPr>
              <w:spacing w:line="360" w:lineRule="auto"/>
              <w:rPr>
                <w:b/>
                <w:color w:val="000000" w:themeColor="text1"/>
                <w:sz w:val="24"/>
                <w:szCs w:val="24"/>
              </w:rPr>
            </w:pPr>
            <w:r>
              <w:rPr>
                <w:rFonts w:hint="eastAsia"/>
                <w:b/>
                <w:color w:val="000000" w:themeColor="text1"/>
                <w:sz w:val="24"/>
                <w:szCs w:val="24"/>
              </w:rPr>
              <w:t>6</w:t>
            </w:r>
          </w:p>
        </w:tc>
        <w:tc>
          <w:tcPr>
            <w:tcW w:w="1076" w:type="pct"/>
            <w:vAlign w:val="bottom"/>
          </w:tcPr>
          <w:p w:rsidR="00C0044D" w:rsidRPr="001B3757" w:rsidRDefault="00C0044D" w:rsidP="00C0044D">
            <w:pPr>
              <w:pStyle w:val="a6"/>
              <w:spacing w:before="0" w:beforeAutospacing="0" w:after="0" w:afterAutospacing="0"/>
              <w:rPr>
                <w:rFonts w:ascii="Arial" w:hAnsi="Arial" w:cs="Arial"/>
                <w:color w:val="000000"/>
              </w:rPr>
            </w:pPr>
            <w:r w:rsidRPr="00F77B12">
              <w:rPr>
                <w:rFonts w:ascii="Arial" w:hAnsi="Arial" w:cs="Arial" w:hint="eastAsia"/>
                <w:color w:val="000000"/>
              </w:rPr>
              <w:t>应</w:t>
            </w:r>
            <w:r>
              <w:rPr>
                <w:rFonts w:ascii="Arial" w:hAnsi="Arial" w:cs="Arial" w:hint="eastAsia"/>
                <w:color w:val="000000"/>
              </w:rPr>
              <w:t>交</w:t>
            </w:r>
            <w:r w:rsidRPr="00F77B12">
              <w:rPr>
                <w:rFonts w:ascii="Arial" w:hAnsi="Arial" w:cs="Arial" w:hint="eastAsia"/>
                <w:color w:val="000000"/>
              </w:rPr>
              <w:t>税费</w:t>
            </w:r>
          </w:p>
        </w:tc>
        <w:tc>
          <w:tcPr>
            <w:tcW w:w="1259" w:type="pct"/>
            <w:vAlign w:val="bottom"/>
          </w:tcPr>
          <w:p w:rsidR="00C0044D" w:rsidRPr="00F2565F" w:rsidRDefault="00C0044D" w:rsidP="00C0044D">
            <w:pPr>
              <w:widowControl/>
              <w:jc w:val="center"/>
              <w:rPr>
                <w:color w:val="000000"/>
                <w:sz w:val="24"/>
                <w:szCs w:val="24"/>
              </w:rPr>
            </w:pPr>
            <w:r w:rsidRPr="00F2565F">
              <w:rPr>
                <w:color w:val="000000"/>
                <w:sz w:val="24"/>
                <w:szCs w:val="24"/>
              </w:rPr>
              <w:t>0.17</w:t>
            </w:r>
          </w:p>
        </w:tc>
        <w:tc>
          <w:tcPr>
            <w:tcW w:w="1199" w:type="pct"/>
            <w:vAlign w:val="center"/>
          </w:tcPr>
          <w:p w:rsidR="00C0044D" w:rsidRPr="00F2565F" w:rsidRDefault="00C0044D" w:rsidP="00C0044D">
            <w:pPr>
              <w:jc w:val="center"/>
              <w:rPr>
                <w:color w:val="000000"/>
                <w:sz w:val="24"/>
                <w:szCs w:val="24"/>
              </w:rPr>
            </w:pPr>
            <w:r>
              <w:rPr>
                <w:color w:val="000000"/>
                <w:sz w:val="24"/>
                <w:szCs w:val="24"/>
              </w:rPr>
              <w:t>-</w:t>
            </w:r>
            <w:r w:rsidRPr="00F2565F">
              <w:rPr>
                <w:color w:val="000000"/>
                <w:sz w:val="24"/>
                <w:szCs w:val="24"/>
              </w:rPr>
              <w:t>0.17</w:t>
            </w:r>
          </w:p>
        </w:tc>
        <w:tc>
          <w:tcPr>
            <w:tcW w:w="988" w:type="pct"/>
            <w:vAlign w:val="center"/>
          </w:tcPr>
          <w:p w:rsidR="00C0044D" w:rsidRPr="00F2565F" w:rsidRDefault="00C0044D" w:rsidP="00C0044D">
            <w:pPr>
              <w:spacing w:line="360" w:lineRule="auto"/>
              <w:jc w:val="center"/>
              <w:rPr>
                <w:color w:val="000000"/>
                <w:sz w:val="24"/>
                <w:szCs w:val="24"/>
              </w:rPr>
            </w:pPr>
            <w:r w:rsidRPr="00F2565F">
              <w:rPr>
                <w:color w:val="000000"/>
                <w:sz w:val="24"/>
                <w:szCs w:val="24"/>
              </w:rPr>
              <w:t>-</w:t>
            </w:r>
          </w:p>
        </w:tc>
      </w:tr>
      <w:tr w:rsidR="00C0044D" w:rsidRPr="00154D83" w:rsidTr="00C0044D">
        <w:tc>
          <w:tcPr>
            <w:tcW w:w="477" w:type="pct"/>
          </w:tcPr>
          <w:p w:rsidR="00C0044D" w:rsidRPr="00154D83" w:rsidRDefault="00C0044D" w:rsidP="00C0044D">
            <w:pPr>
              <w:spacing w:line="360" w:lineRule="auto"/>
              <w:rPr>
                <w:b/>
                <w:color w:val="000000" w:themeColor="text1"/>
                <w:sz w:val="24"/>
                <w:szCs w:val="24"/>
              </w:rPr>
            </w:pPr>
          </w:p>
        </w:tc>
        <w:tc>
          <w:tcPr>
            <w:tcW w:w="1076" w:type="pct"/>
          </w:tcPr>
          <w:p w:rsidR="00C0044D" w:rsidRPr="00154D83" w:rsidRDefault="00C0044D" w:rsidP="00C0044D">
            <w:pPr>
              <w:spacing w:line="360" w:lineRule="auto"/>
              <w:rPr>
                <w:b/>
                <w:color w:val="000000" w:themeColor="text1"/>
                <w:sz w:val="24"/>
                <w:szCs w:val="24"/>
              </w:rPr>
            </w:pPr>
            <w:r w:rsidRPr="00154D83">
              <w:rPr>
                <w:rFonts w:hint="eastAsia"/>
                <w:b/>
                <w:color w:val="000000" w:themeColor="text1"/>
                <w:sz w:val="24"/>
                <w:szCs w:val="24"/>
              </w:rPr>
              <w:t>合</w:t>
            </w:r>
            <w:r w:rsidRPr="00154D83">
              <w:rPr>
                <w:b/>
                <w:color w:val="000000" w:themeColor="text1"/>
                <w:sz w:val="24"/>
                <w:szCs w:val="24"/>
              </w:rPr>
              <w:t>计</w:t>
            </w:r>
          </w:p>
        </w:tc>
        <w:tc>
          <w:tcPr>
            <w:tcW w:w="1259" w:type="pct"/>
            <w:vAlign w:val="center"/>
          </w:tcPr>
          <w:p w:rsidR="00C0044D" w:rsidRPr="00F2565F" w:rsidRDefault="00C0044D" w:rsidP="00C0044D">
            <w:pPr>
              <w:ind w:firstLineChars="100" w:firstLine="241"/>
              <w:rPr>
                <w:b/>
                <w:color w:val="000000" w:themeColor="text1"/>
                <w:sz w:val="24"/>
                <w:szCs w:val="24"/>
              </w:rPr>
            </w:pPr>
            <w:r w:rsidRPr="00F2565F">
              <w:rPr>
                <w:b/>
                <w:color w:val="000000"/>
                <w:sz w:val="24"/>
                <w:szCs w:val="24"/>
              </w:rPr>
              <w:t>15,147,313.03</w:t>
            </w:r>
          </w:p>
        </w:tc>
        <w:tc>
          <w:tcPr>
            <w:tcW w:w="1199" w:type="pct"/>
            <w:vAlign w:val="center"/>
          </w:tcPr>
          <w:p w:rsidR="00C0044D" w:rsidRPr="00F2565F" w:rsidRDefault="00C0044D" w:rsidP="00C0044D">
            <w:pPr>
              <w:ind w:firstLineChars="50" w:firstLine="120"/>
              <w:rPr>
                <w:b/>
                <w:color w:val="000000"/>
                <w:sz w:val="24"/>
                <w:szCs w:val="24"/>
              </w:rPr>
            </w:pPr>
            <w:r w:rsidRPr="00C0044D">
              <w:rPr>
                <w:b/>
                <w:color w:val="000000"/>
                <w:sz w:val="24"/>
                <w:szCs w:val="24"/>
              </w:rPr>
              <w:t>-15,044,245.94</w:t>
            </w:r>
          </w:p>
        </w:tc>
        <w:tc>
          <w:tcPr>
            <w:tcW w:w="988" w:type="pct"/>
            <w:vAlign w:val="center"/>
          </w:tcPr>
          <w:p w:rsidR="00C0044D" w:rsidRPr="00F2565F" w:rsidRDefault="00C0044D" w:rsidP="00C0044D">
            <w:pPr>
              <w:ind w:firstLineChars="50" w:firstLine="120"/>
              <w:rPr>
                <w:b/>
                <w:color w:val="000000"/>
                <w:sz w:val="24"/>
                <w:szCs w:val="24"/>
              </w:rPr>
            </w:pPr>
            <w:r w:rsidRPr="00F2565F">
              <w:rPr>
                <w:b/>
                <w:color w:val="000000"/>
                <w:sz w:val="24"/>
                <w:szCs w:val="24"/>
              </w:rPr>
              <w:t>103,067.09</w:t>
            </w:r>
          </w:p>
        </w:tc>
      </w:tr>
    </w:tbl>
    <w:p w:rsidR="00E45AEB" w:rsidRPr="00F64285" w:rsidRDefault="00E45AEB" w:rsidP="00E45AEB">
      <w:pPr>
        <w:spacing w:line="360" w:lineRule="auto"/>
        <w:ind w:firstLineChars="200" w:firstLine="480"/>
        <w:rPr>
          <w:sz w:val="24"/>
          <w:szCs w:val="24"/>
        </w:rPr>
      </w:pPr>
    </w:p>
    <w:p w:rsidR="00E45AEB" w:rsidRDefault="00E45AEB" w:rsidP="00E45AEB">
      <w:pPr>
        <w:pStyle w:val="XBRLTitle2"/>
        <w:numPr>
          <w:ilvl w:val="0"/>
          <w:numId w:val="0"/>
        </w:numPr>
        <w:spacing w:before="156" w:after="156"/>
        <w:ind w:left="454" w:hanging="454"/>
      </w:pPr>
      <w:bookmarkStart w:id="192" w:name="_Toc496187771"/>
      <w:r w:rsidRPr="00F64285">
        <w:rPr>
          <w:rFonts w:hint="eastAsia"/>
          <w:szCs w:val="24"/>
        </w:rPr>
        <w:t>4</w:t>
      </w:r>
      <w:r w:rsidRPr="00F64285">
        <w:rPr>
          <w:rFonts w:hint="eastAsia"/>
          <w:szCs w:val="24"/>
        </w:rPr>
        <w:t>、</w:t>
      </w:r>
      <w:r w:rsidRPr="00F64285">
        <w:rPr>
          <w:rFonts w:hint="eastAsia"/>
        </w:rPr>
        <w:t>清算</w:t>
      </w:r>
      <w:r w:rsidR="00924C12">
        <w:rPr>
          <w:rFonts w:hint="eastAsia"/>
        </w:rPr>
        <w:t>期</w:t>
      </w:r>
      <w:r w:rsidRPr="00F64285">
        <w:rPr>
          <w:rFonts w:hint="eastAsia"/>
        </w:rPr>
        <w:t>的清算损益情况</w:t>
      </w:r>
      <w:bookmarkEnd w:id="192"/>
    </w:p>
    <w:p w:rsidR="00FC28A2" w:rsidRPr="00FC28A2" w:rsidRDefault="00FC28A2" w:rsidP="00FC28A2">
      <w:pPr>
        <w:overflowPunct w:val="0"/>
        <w:autoSpaceDE w:val="0"/>
        <w:autoSpaceDN w:val="0"/>
        <w:snapToGrid w:val="0"/>
        <w:ind w:left="6480"/>
        <w:jc w:val="right"/>
        <w:rPr>
          <w:rFonts w:ascii="宋体" w:hAnsi="宋体" w:cs="Arial"/>
          <w:sz w:val="24"/>
          <w:szCs w:val="24"/>
        </w:rPr>
      </w:pPr>
      <w:r w:rsidRPr="00FC28A2">
        <w:rPr>
          <w:rFonts w:ascii="宋体" w:hAnsi="宋体" w:cs="Arial" w:hint="eastAsia"/>
          <w:sz w:val="24"/>
          <w:szCs w:val="24"/>
        </w:rPr>
        <w:t>单位：人民币元</w:t>
      </w:r>
    </w:p>
    <w:tbl>
      <w:tblPr>
        <w:tblW w:w="5000" w:type="pct"/>
        <w:tblLook w:val="0000"/>
      </w:tblPr>
      <w:tblGrid>
        <w:gridCol w:w="4445"/>
        <w:gridCol w:w="4615"/>
      </w:tblGrid>
      <w:tr w:rsidR="000D33DD" w:rsidRPr="005E1485" w:rsidTr="00C00D23">
        <w:trPr>
          <w:trHeight w:val="1268"/>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D33DD" w:rsidRPr="00365FB7" w:rsidRDefault="000D33DD" w:rsidP="00684B23">
            <w:pPr>
              <w:widowControl/>
              <w:jc w:val="center"/>
              <w:rPr>
                <w:rFonts w:ascii="Arial Narrow" w:hAnsi="Arial Narrow" w:cs="宋体"/>
                <w:kern w:val="0"/>
                <w:sz w:val="24"/>
              </w:rPr>
            </w:pPr>
            <w:r w:rsidRPr="00365FB7">
              <w:rPr>
                <w:rFonts w:ascii="Arial Narrow" w:hAnsi="宋体" w:cs="宋体" w:hint="eastAsia"/>
                <w:kern w:val="0"/>
                <w:sz w:val="24"/>
              </w:rPr>
              <w:t>项目</w:t>
            </w:r>
          </w:p>
        </w:tc>
        <w:tc>
          <w:tcPr>
            <w:tcW w:w="2547" w:type="pct"/>
            <w:tcBorders>
              <w:top w:val="single" w:sz="4" w:space="0" w:color="auto"/>
              <w:left w:val="single" w:sz="4" w:space="0" w:color="auto"/>
              <w:bottom w:val="single" w:sz="4" w:space="0" w:color="auto"/>
              <w:right w:val="single" w:sz="8" w:space="0" w:color="auto"/>
            </w:tcBorders>
            <w:shd w:val="clear" w:color="auto" w:fill="auto"/>
            <w:vAlign w:val="center"/>
          </w:tcPr>
          <w:p w:rsidR="000D33DD" w:rsidRPr="00365FB7" w:rsidRDefault="000D33DD" w:rsidP="005161A2">
            <w:pPr>
              <w:widowControl/>
              <w:jc w:val="center"/>
              <w:rPr>
                <w:rFonts w:ascii="Arial Narrow" w:hAnsi="Arial Narrow" w:cs="宋体"/>
                <w:kern w:val="0"/>
                <w:sz w:val="24"/>
              </w:rPr>
            </w:pPr>
            <w:r>
              <w:rPr>
                <w:rFonts w:ascii="Arial" w:hAnsi="Arial" w:cs="Arial"/>
                <w:sz w:val="24"/>
              </w:rPr>
              <w:t>2018</w:t>
            </w:r>
            <w:r>
              <w:rPr>
                <w:rFonts w:ascii="Arial" w:hAnsi="Arial" w:cs="Arial"/>
                <w:sz w:val="24"/>
              </w:rPr>
              <w:t>年</w:t>
            </w:r>
            <w:r>
              <w:rPr>
                <w:rFonts w:ascii="Arial" w:hAnsi="Arial" w:cs="Arial"/>
                <w:sz w:val="24"/>
              </w:rPr>
              <w:t>5</w:t>
            </w:r>
            <w:r>
              <w:rPr>
                <w:rFonts w:ascii="Arial" w:hAnsi="Arial" w:cs="Arial"/>
                <w:sz w:val="24"/>
              </w:rPr>
              <w:t>月</w:t>
            </w:r>
            <w:r w:rsidR="005161A2">
              <w:rPr>
                <w:rFonts w:ascii="Arial" w:hAnsi="Arial" w:cs="Arial" w:hint="eastAsia"/>
                <w:sz w:val="24"/>
              </w:rPr>
              <w:t>9</w:t>
            </w:r>
            <w:r>
              <w:rPr>
                <w:rFonts w:ascii="Arial" w:hAnsi="Arial" w:cs="Arial"/>
                <w:sz w:val="24"/>
              </w:rPr>
              <w:t>日至</w:t>
            </w:r>
            <w:r>
              <w:rPr>
                <w:rFonts w:ascii="Arial" w:hAnsi="Arial" w:cs="Arial" w:hint="eastAsia"/>
                <w:sz w:val="24"/>
              </w:rPr>
              <w:t>2018</w:t>
            </w:r>
            <w:r>
              <w:rPr>
                <w:rFonts w:ascii="Arial" w:hAnsi="Arial" w:cs="Arial" w:hint="eastAsia"/>
                <w:sz w:val="24"/>
              </w:rPr>
              <w:t>年</w:t>
            </w:r>
            <w:r>
              <w:rPr>
                <w:rFonts w:ascii="Arial" w:hAnsi="Arial" w:cs="Arial" w:hint="eastAsia"/>
                <w:sz w:val="24"/>
              </w:rPr>
              <w:t>6</w:t>
            </w:r>
            <w:r>
              <w:rPr>
                <w:rFonts w:ascii="Arial" w:hAnsi="Arial" w:cs="Arial" w:hint="eastAsia"/>
                <w:sz w:val="24"/>
              </w:rPr>
              <w:t>月</w:t>
            </w:r>
            <w:r w:rsidR="005161A2">
              <w:rPr>
                <w:rFonts w:ascii="Arial" w:hAnsi="Arial" w:cs="Arial" w:hint="eastAsia"/>
                <w:sz w:val="24"/>
              </w:rPr>
              <w:t>6</w:t>
            </w:r>
            <w:r>
              <w:rPr>
                <w:rFonts w:ascii="Arial" w:hAnsi="Arial" w:cs="Arial" w:hint="eastAsia"/>
                <w:sz w:val="24"/>
              </w:rPr>
              <w:t>日</w:t>
            </w:r>
          </w:p>
        </w:tc>
      </w:tr>
      <w:tr w:rsidR="000D33D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D33DD" w:rsidRPr="00853C90" w:rsidRDefault="000D33DD" w:rsidP="00684B23">
            <w:pPr>
              <w:widowControl/>
              <w:jc w:val="left"/>
              <w:rPr>
                <w:rFonts w:ascii="Arial Narrow" w:hAnsi="Arial Narrow" w:cs="宋体"/>
                <w:b/>
                <w:kern w:val="0"/>
                <w:sz w:val="24"/>
              </w:rPr>
            </w:pPr>
            <w:r w:rsidRPr="00853C90">
              <w:rPr>
                <w:rFonts w:ascii="Arial Narrow" w:hAnsi="宋体" w:cs="宋体" w:hint="eastAsia"/>
                <w:b/>
                <w:kern w:val="0"/>
                <w:sz w:val="24"/>
              </w:rPr>
              <w:t>一、收入</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0D33DD" w:rsidRPr="00365FB7" w:rsidRDefault="000D33DD" w:rsidP="00684B23">
            <w:pPr>
              <w:widowControl/>
              <w:jc w:val="right"/>
              <w:rPr>
                <w:rFonts w:ascii="Arial Narrow" w:hAnsi="Arial Narrow" w:cs="宋体"/>
                <w:kern w:val="0"/>
                <w:sz w:val="24"/>
              </w:rPr>
            </w:pPr>
          </w:p>
        </w:tc>
      </w:tr>
      <w:tr w:rsidR="000D33D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D33DD" w:rsidRPr="00365FB7" w:rsidRDefault="000D33DD" w:rsidP="00684B23">
            <w:pPr>
              <w:widowControl/>
              <w:jc w:val="left"/>
              <w:rPr>
                <w:rFonts w:ascii="Arial Narrow" w:hAnsi="Arial Narrow" w:cs="宋体"/>
                <w:kern w:val="0"/>
                <w:sz w:val="24"/>
              </w:rPr>
            </w:pPr>
            <w:r w:rsidRPr="00365FB7">
              <w:rPr>
                <w:rFonts w:ascii="Arial Narrow" w:hAnsi="Arial Narrow" w:cs="宋体" w:hint="eastAsia"/>
                <w:kern w:val="0"/>
                <w:sz w:val="24"/>
              </w:rPr>
              <w:t>1</w:t>
            </w:r>
            <w:r w:rsidRPr="00365FB7">
              <w:rPr>
                <w:rFonts w:ascii="Arial Narrow" w:hAnsi="宋体" w:cs="宋体" w:hint="eastAsia"/>
                <w:kern w:val="0"/>
                <w:sz w:val="24"/>
              </w:rPr>
              <w:t>、利息收入</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0D33DD" w:rsidRPr="008F6311" w:rsidRDefault="00C00D23" w:rsidP="00CA12D0">
            <w:pPr>
              <w:widowControl/>
              <w:jc w:val="right"/>
              <w:rPr>
                <w:color w:val="000000" w:themeColor="text1"/>
                <w:sz w:val="24"/>
                <w:szCs w:val="24"/>
              </w:rPr>
            </w:pPr>
            <w:r w:rsidRPr="008F6311">
              <w:rPr>
                <w:color w:val="000000"/>
                <w:sz w:val="24"/>
                <w:szCs w:val="24"/>
              </w:rPr>
              <w:t>15,934.97</w:t>
            </w:r>
          </w:p>
        </w:tc>
      </w:tr>
      <w:tr w:rsidR="000D33D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D33DD" w:rsidRDefault="000D33DD" w:rsidP="000D33DD">
            <w:pPr>
              <w:widowControl/>
              <w:ind w:firstLineChars="50" w:firstLine="120"/>
              <w:rPr>
                <w:rFonts w:ascii="Arial Narrow" w:hAnsi="Arial Narrow" w:cs="宋体"/>
                <w:kern w:val="0"/>
                <w:sz w:val="24"/>
              </w:rPr>
            </w:pPr>
            <w:r>
              <w:rPr>
                <w:rFonts w:ascii="Arial Narrow" w:hAnsi="Arial Narrow" w:cs="宋体" w:hint="eastAsia"/>
                <w:kern w:val="0"/>
                <w:sz w:val="24"/>
              </w:rPr>
              <w:t>其中：存款利息收入</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0D33DD" w:rsidRPr="008F6311" w:rsidRDefault="00C00D23" w:rsidP="00CA12D0">
            <w:pPr>
              <w:widowControl/>
              <w:jc w:val="right"/>
              <w:rPr>
                <w:color w:val="000000" w:themeColor="text1"/>
                <w:sz w:val="24"/>
                <w:szCs w:val="24"/>
              </w:rPr>
            </w:pPr>
            <w:r w:rsidRPr="008F6311">
              <w:rPr>
                <w:color w:val="000000"/>
                <w:sz w:val="24"/>
                <w:szCs w:val="24"/>
              </w:rPr>
              <w:t>15,934.97</w:t>
            </w:r>
          </w:p>
        </w:tc>
      </w:tr>
      <w:tr w:rsidR="000D33D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D33DD" w:rsidRDefault="000D33DD" w:rsidP="009967BD">
            <w:pPr>
              <w:widowControl/>
              <w:ind w:firstLineChars="350" w:firstLine="840"/>
              <w:rPr>
                <w:rFonts w:ascii="Arial Narrow" w:hAnsi="Arial Narrow" w:cs="宋体"/>
                <w:kern w:val="0"/>
                <w:sz w:val="24"/>
              </w:rPr>
            </w:pPr>
            <w:r>
              <w:rPr>
                <w:rFonts w:ascii="Arial Narrow" w:hAnsi="Arial Narrow" w:cs="宋体" w:hint="eastAsia"/>
                <w:kern w:val="0"/>
                <w:sz w:val="24"/>
              </w:rPr>
              <w:t>债券利息收入</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0D33DD" w:rsidRPr="008F6311" w:rsidRDefault="00C00D23" w:rsidP="00CA12D0">
            <w:pPr>
              <w:widowControl/>
              <w:jc w:val="right"/>
              <w:rPr>
                <w:color w:val="000000" w:themeColor="text1"/>
                <w:sz w:val="24"/>
                <w:szCs w:val="24"/>
              </w:rPr>
            </w:pPr>
            <w:r w:rsidRPr="008F6311">
              <w:rPr>
                <w:color w:val="000000" w:themeColor="text1"/>
                <w:sz w:val="24"/>
                <w:szCs w:val="24"/>
              </w:rPr>
              <w:t>-</w:t>
            </w:r>
          </w:p>
        </w:tc>
      </w:tr>
      <w:tr w:rsidR="000D33D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D33DD" w:rsidRPr="00365FB7" w:rsidRDefault="000D33DD" w:rsidP="000D33DD">
            <w:pPr>
              <w:widowControl/>
              <w:jc w:val="left"/>
              <w:rPr>
                <w:rFonts w:ascii="Arial Narrow" w:hAnsi="Arial Narrow" w:cs="宋体"/>
                <w:kern w:val="0"/>
                <w:sz w:val="24"/>
              </w:rPr>
            </w:pPr>
            <w:r w:rsidRPr="00365FB7">
              <w:rPr>
                <w:rFonts w:ascii="Arial Narrow" w:hAnsi="Arial Narrow" w:cs="宋体" w:hint="eastAsia"/>
                <w:kern w:val="0"/>
                <w:sz w:val="24"/>
              </w:rPr>
              <w:t>2</w:t>
            </w:r>
            <w:r w:rsidRPr="00365FB7">
              <w:rPr>
                <w:rFonts w:ascii="Arial Narrow" w:hAnsi="宋体" w:cs="宋体" w:hint="eastAsia"/>
                <w:kern w:val="0"/>
                <w:sz w:val="24"/>
              </w:rPr>
              <w:t>、投资收益</w:t>
            </w:r>
            <w:r>
              <w:rPr>
                <w:rFonts w:ascii="Arial Narrow" w:hAnsi="Arial Narrow" w:cs="宋体" w:hint="eastAsia"/>
                <w:kern w:val="0"/>
                <w:sz w:val="24"/>
              </w:rPr>
              <w:t>（损失以“</w:t>
            </w:r>
            <w:r>
              <w:rPr>
                <w:rFonts w:ascii="Arial Narrow" w:hAnsi="Arial Narrow" w:cs="宋体"/>
                <w:kern w:val="0"/>
                <w:sz w:val="24"/>
              </w:rPr>
              <w:t>-</w:t>
            </w:r>
            <w:r>
              <w:rPr>
                <w:rFonts w:ascii="Arial Narrow" w:hAnsi="Arial Narrow" w:cs="宋体" w:hint="eastAsia"/>
                <w:kern w:val="0"/>
                <w:sz w:val="24"/>
              </w:rPr>
              <w:t>”号填列）</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C00D23" w:rsidRPr="008F6311" w:rsidRDefault="00C00D23" w:rsidP="00C00D23">
            <w:pPr>
              <w:widowControl/>
              <w:jc w:val="right"/>
              <w:rPr>
                <w:color w:val="000000" w:themeColor="text1"/>
                <w:sz w:val="24"/>
                <w:szCs w:val="24"/>
              </w:rPr>
            </w:pPr>
            <w:r w:rsidRPr="008F6311">
              <w:rPr>
                <w:color w:val="000000" w:themeColor="text1"/>
                <w:sz w:val="24"/>
                <w:szCs w:val="24"/>
              </w:rPr>
              <w:t>553,378.88</w:t>
            </w:r>
          </w:p>
        </w:tc>
      </w:tr>
      <w:tr w:rsidR="00731C7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C7D" w:rsidRDefault="00731C7D" w:rsidP="00731C7D">
            <w:pPr>
              <w:widowControl/>
              <w:ind w:firstLineChars="50" w:firstLine="120"/>
              <w:rPr>
                <w:rFonts w:ascii="Arial Narrow" w:hAnsi="Arial Narrow" w:cs="宋体"/>
                <w:kern w:val="0"/>
                <w:sz w:val="24"/>
              </w:rPr>
            </w:pPr>
            <w:r>
              <w:rPr>
                <w:rFonts w:ascii="Arial Narrow" w:hAnsi="Arial Narrow" w:cs="宋体" w:hint="eastAsia"/>
                <w:kern w:val="0"/>
                <w:sz w:val="24"/>
              </w:rPr>
              <w:t>其中：债券投资收益</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731C7D" w:rsidRPr="008F6311" w:rsidRDefault="00C00D23" w:rsidP="00CA12D0">
            <w:pPr>
              <w:widowControl/>
              <w:jc w:val="right"/>
              <w:rPr>
                <w:color w:val="000000" w:themeColor="text1"/>
                <w:sz w:val="24"/>
                <w:szCs w:val="24"/>
              </w:rPr>
            </w:pPr>
            <w:r w:rsidRPr="008F6311">
              <w:rPr>
                <w:color w:val="000000" w:themeColor="text1"/>
                <w:sz w:val="24"/>
                <w:szCs w:val="24"/>
              </w:rPr>
              <w:t>-</w:t>
            </w:r>
          </w:p>
        </w:tc>
      </w:tr>
      <w:tr w:rsidR="00731C7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C7D" w:rsidRPr="00365FB7" w:rsidRDefault="00731C7D" w:rsidP="00731C7D">
            <w:pPr>
              <w:widowControl/>
              <w:jc w:val="left"/>
              <w:rPr>
                <w:rFonts w:ascii="Arial Narrow" w:hAnsi="Arial Narrow" w:cs="宋体"/>
                <w:kern w:val="0"/>
                <w:sz w:val="24"/>
              </w:rPr>
            </w:pPr>
            <w:r>
              <w:rPr>
                <w:rFonts w:ascii="Arial Narrow" w:hAnsi="Arial Narrow" w:cs="宋体" w:hint="eastAsia"/>
                <w:kern w:val="0"/>
                <w:sz w:val="24"/>
              </w:rPr>
              <w:t>3</w:t>
            </w:r>
            <w:r>
              <w:rPr>
                <w:rFonts w:ascii="Arial Narrow" w:hAnsi="Arial Narrow" w:cs="宋体" w:hint="eastAsia"/>
                <w:kern w:val="0"/>
                <w:sz w:val="24"/>
              </w:rPr>
              <w:t>、公允价值变动损益（损失以</w:t>
            </w:r>
            <w:r>
              <w:rPr>
                <w:rFonts w:ascii="Arial Narrow" w:hAnsi="Arial Narrow" w:cs="宋体"/>
                <w:kern w:val="0"/>
                <w:sz w:val="24"/>
              </w:rPr>
              <w:t>"-"</w:t>
            </w:r>
            <w:r>
              <w:rPr>
                <w:rFonts w:ascii="Arial Narrow" w:hAnsi="Arial Narrow" w:cs="宋体" w:hint="eastAsia"/>
                <w:kern w:val="0"/>
                <w:sz w:val="24"/>
              </w:rPr>
              <w:t>填列）</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731C7D" w:rsidRPr="008F6311" w:rsidRDefault="00C00D23" w:rsidP="00CA12D0">
            <w:pPr>
              <w:widowControl/>
              <w:jc w:val="right"/>
              <w:rPr>
                <w:color w:val="000000" w:themeColor="text1"/>
                <w:sz w:val="24"/>
                <w:szCs w:val="24"/>
              </w:rPr>
            </w:pPr>
            <w:r w:rsidRPr="008F6311">
              <w:rPr>
                <w:color w:val="000000" w:themeColor="text1"/>
                <w:sz w:val="24"/>
                <w:szCs w:val="24"/>
              </w:rPr>
              <w:t>-486,197.27</w:t>
            </w:r>
          </w:p>
        </w:tc>
      </w:tr>
      <w:tr w:rsidR="00731C7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C7D" w:rsidRDefault="00731C7D" w:rsidP="00731C7D">
            <w:pPr>
              <w:widowControl/>
              <w:jc w:val="left"/>
              <w:rPr>
                <w:rFonts w:ascii="Arial Narrow" w:hAnsi="Arial Narrow" w:cs="宋体"/>
                <w:kern w:val="0"/>
                <w:sz w:val="24"/>
              </w:rPr>
            </w:pPr>
            <w:r>
              <w:rPr>
                <w:rFonts w:ascii="Arial Narrow" w:hAnsi="Arial Narrow" w:cs="宋体" w:hint="eastAsia"/>
                <w:kern w:val="0"/>
                <w:sz w:val="24"/>
              </w:rPr>
              <w:t>4</w:t>
            </w:r>
            <w:r>
              <w:rPr>
                <w:rFonts w:ascii="Arial Narrow" w:hAnsi="Arial Narrow" w:cs="宋体" w:hint="eastAsia"/>
                <w:kern w:val="0"/>
                <w:sz w:val="24"/>
              </w:rPr>
              <w:t>、其他收入（损失以</w:t>
            </w:r>
            <w:r>
              <w:rPr>
                <w:rFonts w:ascii="Arial Narrow" w:hAnsi="Arial Narrow" w:cs="宋体"/>
                <w:kern w:val="0"/>
                <w:sz w:val="24"/>
              </w:rPr>
              <w:t>"-"</w:t>
            </w:r>
            <w:r>
              <w:rPr>
                <w:rFonts w:ascii="Arial Narrow" w:hAnsi="Arial Narrow" w:cs="宋体" w:hint="eastAsia"/>
                <w:kern w:val="0"/>
                <w:sz w:val="24"/>
              </w:rPr>
              <w:t>填列）</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731C7D" w:rsidRPr="008F6311" w:rsidRDefault="00C00D23" w:rsidP="00CA12D0">
            <w:pPr>
              <w:widowControl/>
              <w:jc w:val="right"/>
              <w:rPr>
                <w:color w:val="000000" w:themeColor="text1"/>
                <w:sz w:val="24"/>
                <w:szCs w:val="24"/>
              </w:rPr>
            </w:pPr>
            <w:r w:rsidRPr="008F6311">
              <w:rPr>
                <w:color w:val="000000" w:themeColor="text1"/>
                <w:sz w:val="24"/>
                <w:szCs w:val="24"/>
              </w:rPr>
              <w:t>-</w:t>
            </w:r>
          </w:p>
        </w:tc>
      </w:tr>
      <w:tr w:rsidR="00731C7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C7D" w:rsidRPr="00853C90" w:rsidRDefault="00731C7D" w:rsidP="00731C7D">
            <w:pPr>
              <w:widowControl/>
              <w:ind w:leftChars="-44" w:hangingChars="38" w:hanging="92"/>
              <w:jc w:val="center"/>
              <w:rPr>
                <w:rFonts w:ascii="Arial Narrow" w:hAnsi="Arial Narrow" w:cs="宋体"/>
                <w:b/>
                <w:kern w:val="0"/>
                <w:sz w:val="24"/>
              </w:rPr>
            </w:pPr>
            <w:r w:rsidRPr="00853C90">
              <w:rPr>
                <w:rFonts w:ascii="Arial Narrow" w:hAnsi="宋体" w:cs="宋体" w:hint="eastAsia"/>
                <w:b/>
                <w:kern w:val="0"/>
                <w:sz w:val="24"/>
              </w:rPr>
              <w:t>清算收入小计</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731C7D" w:rsidRPr="008F6311" w:rsidRDefault="00C73297" w:rsidP="00731C7D">
            <w:pPr>
              <w:widowControl/>
              <w:jc w:val="right"/>
              <w:rPr>
                <w:b/>
                <w:kern w:val="0"/>
                <w:sz w:val="24"/>
              </w:rPr>
            </w:pPr>
            <w:r w:rsidRPr="008F6311">
              <w:rPr>
                <w:b/>
                <w:kern w:val="0"/>
                <w:sz w:val="24"/>
              </w:rPr>
              <w:t>83,116.58</w:t>
            </w:r>
          </w:p>
        </w:tc>
      </w:tr>
      <w:tr w:rsidR="00731C7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C7D" w:rsidRPr="00853C90" w:rsidRDefault="00731C7D" w:rsidP="00731C7D">
            <w:pPr>
              <w:widowControl/>
              <w:jc w:val="left"/>
              <w:rPr>
                <w:rFonts w:ascii="Arial Narrow" w:hAnsi="Arial Narrow" w:cs="宋体"/>
                <w:b/>
                <w:kern w:val="0"/>
                <w:sz w:val="24"/>
              </w:rPr>
            </w:pPr>
            <w:r>
              <w:rPr>
                <w:rFonts w:ascii="Arial Narrow" w:hAnsi="宋体" w:cs="宋体" w:hint="eastAsia"/>
                <w:b/>
                <w:kern w:val="0"/>
                <w:sz w:val="24"/>
              </w:rPr>
              <w:t>二、</w:t>
            </w:r>
            <w:r w:rsidRPr="00853C90">
              <w:rPr>
                <w:rFonts w:ascii="Arial Narrow" w:hAnsi="宋体" w:cs="宋体" w:hint="eastAsia"/>
                <w:b/>
                <w:kern w:val="0"/>
                <w:sz w:val="24"/>
              </w:rPr>
              <w:t>费用</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731C7D" w:rsidRPr="008F6311" w:rsidRDefault="00731C7D" w:rsidP="00731C7D">
            <w:pPr>
              <w:widowControl/>
              <w:jc w:val="right"/>
              <w:rPr>
                <w:kern w:val="0"/>
                <w:sz w:val="24"/>
              </w:rPr>
            </w:pPr>
          </w:p>
        </w:tc>
      </w:tr>
      <w:tr w:rsidR="00731C7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C7D" w:rsidRDefault="00731C7D" w:rsidP="00731C7D">
            <w:pPr>
              <w:widowControl/>
              <w:rPr>
                <w:rFonts w:ascii="Arial Narrow" w:hAnsi="Arial Narrow" w:cs="宋体"/>
                <w:kern w:val="0"/>
                <w:sz w:val="24"/>
              </w:rPr>
            </w:pPr>
            <w:r>
              <w:rPr>
                <w:rFonts w:ascii="Arial Narrow" w:hAnsi="Arial Narrow" w:cs="宋体"/>
                <w:kern w:val="0"/>
                <w:sz w:val="24"/>
              </w:rPr>
              <w:t>1</w:t>
            </w:r>
            <w:r>
              <w:rPr>
                <w:rFonts w:ascii="Arial Narrow" w:hAnsi="Arial Narrow" w:cs="宋体" w:hint="eastAsia"/>
                <w:kern w:val="0"/>
                <w:sz w:val="24"/>
              </w:rPr>
              <w:t>、管理人报酬</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731C7D" w:rsidRPr="008F6311" w:rsidRDefault="00C00D23" w:rsidP="00731C7D">
            <w:pPr>
              <w:widowControl/>
              <w:jc w:val="right"/>
              <w:rPr>
                <w:kern w:val="0"/>
                <w:sz w:val="24"/>
              </w:rPr>
            </w:pPr>
            <w:r w:rsidRPr="008F6311">
              <w:rPr>
                <w:kern w:val="0"/>
                <w:sz w:val="24"/>
              </w:rPr>
              <w:t>-</w:t>
            </w:r>
          </w:p>
        </w:tc>
      </w:tr>
      <w:tr w:rsidR="00731C7D"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C7D" w:rsidRDefault="00731C7D" w:rsidP="00731C7D">
            <w:pPr>
              <w:widowControl/>
              <w:rPr>
                <w:rFonts w:ascii="Arial Narrow" w:hAnsi="Arial Narrow" w:cs="宋体"/>
                <w:kern w:val="0"/>
                <w:sz w:val="24"/>
              </w:rPr>
            </w:pPr>
            <w:r>
              <w:rPr>
                <w:rFonts w:ascii="Arial Narrow" w:hAnsi="Arial Narrow" w:cs="宋体"/>
                <w:kern w:val="0"/>
                <w:sz w:val="24"/>
              </w:rPr>
              <w:t>2</w:t>
            </w:r>
            <w:r>
              <w:rPr>
                <w:rFonts w:ascii="Arial Narrow" w:hAnsi="Arial Narrow" w:cs="宋体" w:hint="eastAsia"/>
                <w:kern w:val="0"/>
                <w:sz w:val="24"/>
              </w:rPr>
              <w:t>、托管费</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731C7D" w:rsidRPr="008F6311" w:rsidRDefault="00C00D23" w:rsidP="00731C7D">
            <w:pPr>
              <w:widowControl/>
              <w:jc w:val="right"/>
              <w:rPr>
                <w:kern w:val="0"/>
                <w:sz w:val="24"/>
              </w:rPr>
            </w:pPr>
            <w:r w:rsidRPr="008F6311">
              <w:rPr>
                <w:kern w:val="0"/>
                <w:sz w:val="24"/>
              </w:rPr>
              <w:t>-</w:t>
            </w:r>
          </w:p>
        </w:tc>
      </w:tr>
      <w:tr w:rsidR="00C00D23"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0D23" w:rsidRDefault="00C00D23" w:rsidP="00C00D23">
            <w:pPr>
              <w:widowControl/>
              <w:jc w:val="left"/>
              <w:rPr>
                <w:rFonts w:ascii="Arial Narrow" w:hAnsi="宋体" w:cs="宋体"/>
                <w:b/>
                <w:kern w:val="0"/>
                <w:sz w:val="24"/>
              </w:rPr>
            </w:pPr>
            <w:r>
              <w:rPr>
                <w:rFonts w:ascii="Arial Narrow" w:hAnsi="Arial Narrow" w:cs="宋体" w:hint="eastAsia"/>
                <w:kern w:val="0"/>
                <w:sz w:val="24"/>
              </w:rPr>
              <w:t>3</w:t>
            </w:r>
            <w:r w:rsidRPr="00E22BD3">
              <w:rPr>
                <w:rFonts w:ascii="Arial Narrow" w:hAnsi="Arial Narrow" w:cs="宋体" w:hint="eastAsia"/>
                <w:kern w:val="0"/>
                <w:sz w:val="24"/>
              </w:rPr>
              <w:t>、</w:t>
            </w:r>
            <w:r w:rsidRPr="00E9359B">
              <w:rPr>
                <w:rFonts w:ascii="Arial Narrow" w:hAnsi="Arial Narrow" w:cs="宋体" w:hint="eastAsia"/>
                <w:kern w:val="0"/>
                <w:sz w:val="24"/>
              </w:rPr>
              <w:t>交易费用</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C00D23" w:rsidRPr="008F6311" w:rsidRDefault="00C73297" w:rsidP="00C00D23">
            <w:pPr>
              <w:jc w:val="right"/>
              <w:rPr>
                <w:color w:val="000000"/>
                <w:sz w:val="24"/>
                <w:szCs w:val="24"/>
              </w:rPr>
            </w:pPr>
            <w:r w:rsidRPr="008F6311">
              <w:rPr>
                <w:color w:val="000000"/>
                <w:sz w:val="24"/>
                <w:szCs w:val="24"/>
              </w:rPr>
              <w:t>37,597.87</w:t>
            </w:r>
          </w:p>
        </w:tc>
      </w:tr>
      <w:tr w:rsidR="00C00D23" w:rsidRPr="005E1485"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0D23" w:rsidRPr="00365FB7" w:rsidRDefault="00C00D23" w:rsidP="00C00D23">
            <w:pPr>
              <w:widowControl/>
              <w:jc w:val="left"/>
              <w:rPr>
                <w:rFonts w:ascii="Arial Narrow" w:hAnsi="Arial Narrow" w:cs="宋体"/>
                <w:kern w:val="0"/>
                <w:sz w:val="24"/>
              </w:rPr>
            </w:pPr>
            <w:r>
              <w:rPr>
                <w:rFonts w:ascii="Arial Narrow" w:hAnsi="Arial Narrow" w:cs="宋体" w:hint="eastAsia"/>
                <w:kern w:val="0"/>
                <w:sz w:val="24"/>
              </w:rPr>
              <w:t>4</w:t>
            </w:r>
            <w:r w:rsidRPr="00365FB7">
              <w:rPr>
                <w:rFonts w:ascii="Arial Narrow" w:hAnsi="宋体" w:cs="宋体" w:hint="eastAsia"/>
                <w:kern w:val="0"/>
                <w:sz w:val="24"/>
              </w:rPr>
              <w:t>、</w:t>
            </w:r>
            <w:r>
              <w:rPr>
                <w:rFonts w:ascii="Arial Narrow" w:hAnsi="宋体" w:cs="宋体" w:hint="eastAsia"/>
                <w:kern w:val="0"/>
                <w:sz w:val="24"/>
              </w:rPr>
              <w:t>其他</w:t>
            </w:r>
            <w:r w:rsidRPr="00365FB7">
              <w:rPr>
                <w:rFonts w:ascii="Arial Narrow" w:hAnsi="宋体" w:cs="宋体" w:hint="eastAsia"/>
                <w:kern w:val="0"/>
                <w:sz w:val="24"/>
              </w:rPr>
              <w:t>费</w:t>
            </w:r>
            <w:r>
              <w:rPr>
                <w:rFonts w:ascii="Arial Narrow" w:hAnsi="宋体" w:cs="宋体" w:hint="eastAsia"/>
                <w:kern w:val="0"/>
                <w:sz w:val="24"/>
              </w:rPr>
              <w:t>用</w:t>
            </w:r>
            <w:r w:rsidR="00BC7162">
              <w:rPr>
                <w:rFonts w:ascii="Arial Narrow" w:hAnsi="宋体" w:cs="宋体" w:hint="eastAsia"/>
                <w:kern w:val="0"/>
                <w:sz w:val="24"/>
              </w:rPr>
              <w:t>(</w:t>
            </w:r>
            <w:r w:rsidR="00BC7162">
              <w:rPr>
                <w:rFonts w:ascii="Arial Narrow" w:hAnsi="宋体" w:cs="宋体" w:hint="eastAsia"/>
                <w:kern w:val="0"/>
                <w:sz w:val="24"/>
              </w:rPr>
              <w:t>注</w:t>
            </w:r>
            <w:r w:rsidR="00BC7162">
              <w:rPr>
                <w:rFonts w:ascii="Arial Narrow" w:hAnsi="宋体" w:cs="宋体" w:hint="eastAsia"/>
                <w:kern w:val="0"/>
                <w:sz w:val="24"/>
              </w:rPr>
              <w:t>)</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C00D23" w:rsidRPr="008F6311" w:rsidRDefault="00C73297" w:rsidP="00C00D23">
            <w:pPr>
              <w:widowControl/>
              <w:jc w:val="right"/>
              <w:rPr>
                <w:kern w:val="0"/>
                <w:sz w:val="24"/>
              </w:rPr>
            </w:pPr>
            <w:r w:rsidRPr="008F6311">
              <w:rPr>
                <w:kern w:val="0"/>
                <w:sz w:val="24"/>
              </w:rPr>
              <w:t>-95,437.49</w:t>
            </w:r>
          </w:p>
        </w:tc>
      </w:tr>
      <w:tr w:rsidR="00C00D23" w:rsidRPr="008E46CF"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0D23" w:rsidRPr="008E46CF" w:rsidRDefault="00C00D23" w:rsidP="00C00D23">
            <w:pPr>
              <w:widowControl/>
              <w:jc w:val="center"/>
              <w:rPr>
                <w:rFonts w:ascii="Arial Narrow" w:hAnsi="Arial Narrow" w:cs="宋体"/>
                <w:b/>
                <w:kern w:val="0"/>
                <w:sz w:val="24"/>
              </w:rPr>
            </w:pPr>
            <w:r w:rsidRPr="00853C90">
              <w:rPr>
                <w:rFonts w:ascii="Arial Narrow" w:hAnsi="宋体" w:cs="宋体" w:hint="eastAsia"/>
                <w:b/>
                <w:kern w:val="0"/>
                <w:sz w:val="24"/>
              </w:rPr>
              <w:t>清算支出小计</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C00D23" w:rsidRPr="008F6311" w:rsidRDefault="00C73297" w:rsidP="00C00D23">
            <w:pPr>
              <w:widowControl/>
              <w:jc w:val="right"/>
              <w:rPr>
                <w:b/>
                <w:kern w:val="0"/>
                <w:sz w:val="24"/>
              </w:rPr>
            </w:pPr>
            <w:r w:rsidRPr="008F6311">
              <w:rPr>
                <w:b/>
                <w:kern w:val="0"/>
                <w:sz w:val="24"/>
              </w:rPr>
              <w:t>-57,839.62</w:t>
            </w:r>
          </w:p>
        </w:tc>
      </w:tr>
      <w:tr w:rsidR="00C00D23" w:rsidRPr="008E46CF"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0D23" w:rsidRPr="008E46CF" w:rsidRDefault="00C00D23" w:rsidP="00C00D23">
            <w:pPr>
              <w:widowControl/>
              <w:jc w:val="left"/>
              <w:rPr>
                <w:rFonts w:ascii="Arial Narrow" w:hAnsi="Arial Narrow" w:cs="宋体"/>
                <w:b/>
                <w:kern w:val="0"/>
                <w:sz w:val="24"/>
              </w:rPr>
            </w:pPr>
            <w:r w:rsidRPr="008E46CF">
              <w:rPr>
                <w:rFonts w:ascii="Arial Narrow" w:hAnsi="Arial Narrow" w:cs="宋体" w:hint="eastAsia"/>
                <w:b/>
                <w:kern w:val="0"/>
                <w:sz w:val="24"/>
              </w:rPr>
              <w:t>三、利润总额（亏损总额以</w:t>
            </w:r>
            <w:r w:rsidRPr="008E46CF">
              <w:rPr>
                <w:rFonts w:ascii="Arial Narrow" w:hAnsi="Arial Narrow" w:cs="宋体"/>
                <w:b/>
                <w:kern w:val="0"/>
                <w:sz w:val="24"/>
              </w:rPr>
              <w:t>"-"</w:t>
            </w:r>
            <w:r w:rsidRPr="008E46CF">
              <w:rPr>
                <w:rFonts w:ascii="Arial Narrow" w:hAnsi="Arial Narrow" w:cs="宋体" w:hint="eastAsia"/>
                <w:b/>
                <w:kern w:val="0"/>
                <w:sz w:val="24"/>
              </w:rPr>
              <w:t>号填列）</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C00D23" w:rsidRPr="008F6311" w:rsidRDefault="00C73297" w:rsidP="00C00D23">
            <w:pPr>
              <w:widowControl/>
              <w:jc w:val="right"/>
              <w:rPr>
                <w:b/>
                <w:kern w:val="0"/>
                <w:sz w:val="24"/>
              </w:rPr>
            </w:pPr>
            <w:r w:rsidRPr="008F6311">
              <w:rPr>
                <w:b/>
                <w:kern w:val="0"/>
                <w:sz w:val="24"/>
              </w:rPr>
              <w:t>140,956.20</w:t>
            </w:r>
          </w:p>
        </w:tc>
      </w:tr>
      <w:tr w:rsidR="00C00D23"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0D23" w:rsidRDefault="00C00D23" w:rsidP="00C00D23">
            <w:pPr>
              <w:widowControl/>
              <w:jc w:val="left"/>
              <w:rPr>
                <w:rFonts w:ascii="Arial Narrow" w:hAnsi="Arial Narrow" w:cs="宋体"/>
                <w:kern w:val="0"/>
                <w:sz w:val="24"/>
              </w:rPr>
            </w:pPr>
            <w:r>
              <w:rPr>
                <w:rFonts w:ascii="Arial Narrow" w:hAnsi="Arial Narrow" w:cs="宋体" w:hint="eastAsia"/>
                <w:kern w:val="0"/>
                <w:sz w:val="24"/>
              </w:rPr>
              <w:t>减：税费</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C00D23" w:rsidRPr="008F6311" w:rsidRDefault="00C73297" w:rsidP="00C00D23">
            <w:pPr>
              <w:widowControl/>
              <w:jc w:val="right"/>
              <w:rPr>
                <w:kern w:val="0"/>
                <w:sz w:val="24"/>
              </w:rPr>
            </w:pPr>
            <w:r w:rsidRPr="008F6311">
              <w:rPr>
                <w:kern w:val="0"/>
                <w:sz w:val="24"/>
              </w:rPr>
              <w:t>-</w:t>
            </w:r>
          </w:p>
        </w:tc>
      </w:tr>
      <w:tr w:rsidR="00C00D23" w:rsidRPr="008E46CF" w:rsidTr="00C00D23">
        <w:trPr>
          <w:trHeight w:val="559"/>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0D23" w:rsidRPr="008E46CF" w:rsidRDefault="00C00D23" w:rsidP="00C00D23">
            <w:pPr>
              <w:widowControl/>
              <w:jc w:val="left"/>
              <w:rPr>
                <w:rFonts w:ascii="Arial Narrow" w:hAnsi="Arial Narrow" w:cs="宋体"/>
                <w:b/>
                <w:kern w:val="0"/>
                <w:sz w:val="24"/>
              </w:rPr>
            </w:pPr>
            <w:r w:rsidRPr="008E46CF">
              <w:rPr>
                <w:rFonts w:ascii="Arial Narrow" w:hAnsi="Arial Narrow" w:cs="宋体" w:hint="eastAsia"/>
                <w:b/>
                <w:kern w:val="0"/>
                <w:sz w:val="24"/>
              </w:rPr>
              <w:t>四、</w:t>
            </w:r>
            <w:r>
              <w:rPr>
                <w:rFonts w:ascii="Arial Narrow" w:hAnsi="Arial Narrow" w:cs="宋体" w:hint="eastAsia"/>
                <w:b/>
                <w:kern w:val="0"/>
                <w:sz w:val="24"/>
              </w:rPr>
              <w:t>清算净</w:t>
            </w:r>
            <w:r>
              <w:rPr>
                <w:rFonts w:ascii="Arial Narrow" w:hAnsi="Arial Narrow" w:cs="宋体"/>
                <w:b/>
                <w:kern w:val="0"/>
                <w:sz w:val="24"/>
              </w:rPr>
              <w:t>收益</w:t>
            </w:r>
            <w:r w:rsidRPr="008E46CF">
              <w:rPr>
                <w:rFonts w:ascii="Arial Narrow" w:hAnsi="Arial Narrow" w:cs="宋体" w:hint="eastAsia"/>
                <w:b/>
                <w:kern w:val="0"/>
                <w:sz w:val="24"/>
              </w:rPr>
              <w:t>（净亏损以</w:t>
            </w:r>
            <w:r w:rsidRPr="008E46CF">
              <w:rPr>
                <w:rFonts w:ascii="Arial Narrow" w:hAnsi="Arial Narrow" w:cs="宋体"/>
                <w:b/>
                <w:kern w:val="0"/>
                <w:sz w:val="24"/>
              </w:rPr>
              <w:t>"-"</w:t>
            </w:r>
            <w:r w:rsidRPr="008E46CF">
              <w:rPr>
                <w:rFonts w:ascii="Arial Narrow" w:hAnsi="Arial Narrow" w:cs="宋体" w:hint="eastAsia"/>
                <w:b/>
                <w:kern w:val="0"/>
                <w:sz w:val="24"/>
              </w:rPr>
              <w:t>号填列）</w:t>
            </w:r>
          </w:p>
        </w:tc>
        <w:tc>
          <w:tcPr>
            <w:tcW w:w="2547" w:type="pct"/>
            <w:tcBorders>
              <w:top w:val="single" w:sz="4" w:space="0" w:color="auto"/>
              <w:left w:val="single" w:sz="4" w:space="0" w:color="auto"/>
              <w:bottom w:val="single" w:sz="4" w:space="0" w:color="auto"/>
              <w:right w:val="single" w:sz="8" w:space="0" w:color="auto"/>
            </w:tcBorders>
            <w:shd w:val="clear" w:color="auto" w:fill="auto"/>
            <w:noWrap/>
            <w:vAlign w:val="center"/>
          </w:tcPr>
          <w:p w:rsidR="00C00D23" w:rsidRPr="008F6311" w:rsidRDefault="00C73297" w:rsidP="00C00D23">
            <w:pPr>
              <w:widowControl/>
              <w:jc w:val="right"/>
              <w:rPr>
                <w:b/>
                <w:kern w:val="0"/>
                <w:sz w:val="24"/>
              </w:rPr>
            </w:pPr>
            <w:r w:rsidRPr="008F6311">
              <w:rPr>
                <w:b/>
                <w:kern w:val="0"/>
                <w:sz w:val="24"/>
              </w:rPr>
              <w:t>140,956.20</w:t>
            </w:r>
          </w:p>
        </w:tc>
      </w:tr>
    </w:tbl>
    <w:p w:rsidR="00BC7162" w:rsidRPr="00306315" w:rsidRDefault="00BC7162" w:rsidP="00BC7162">
      <w:r w:rsidRPr="00B075AB">
        <w:rPr>
          <w:rFonts w:hint="eastAsia"/>
          <w:color w:val="000000" w:themeColor="text1"/>
          <w:sz w:val="24"/>
          <w:szCs w:val="24"/>
        </w:rPr>
        <w:t>注</w:t>
      </w:r>
      <w:r w:rsidRPr="00B075AB">
        <w:rPr>
          <w:color w:val="000000" w:themeColor="text1"/>
          <w:sz w:val="24"/>
          <w:szCs w:val="24"/>
        </w:rPr>
        <w:t>：其他</w:t>
      </w:r>
      <w:r w:rsidRPr="00B075AB">
        <w:rPr>
          <w:rFonts w:hint="eastAsia"/>
          <w:color w:val="000000" w:themeColor="text1"/>
          <w:sz w:val="24"/>
          <w:szCs w:val="24"/>
        </w:rPr>
        <w:t>费用主要</w:t>
      </w:r>
      <w:r w:rsidRPr="00B075AB">
        <w:rPr>
          <w:color w:val="000000" w:themeColor="text1"/>
          <w:sz w:val="24"/>
          <w:szCs w:val="24"/>
        </w:rPr>
        <w:t>为</w:t>
      </w:r>
      <w:r w:rsidRPr="00B075AB">
        <w:rPr>
          <w:rFonts w:hint="eastAsia"/>
          <w:color w:val="000000" w:themeColor="text1"/>
          <w:sz w:val="24"/>
          <w:szCs w:val="24"/>
        </w:rPr>
        <w:t>清盘</w:t>
      </w:r>
      <w:r w:rsidRPr="00B075AB">
        <w:rPr>
          <w:color w:val="000000" w:themeColor="text1"/>
          <w:sz w:val="24"/>
          <w:szCs w:val="24"/>
        </w:rPr>
        <w:t>律师费</w:t>
      </w:r>
      <w:r w:rsidR="007B7BEE">
        <w:rPr>
          <w:rFonts w:hint="eastAsia"/>
          <w:color w:val="000000" w:themeColor="text1"/>
          <w:sz w:val="24"/>
          <w:szCs w:val="24"/>
        </w:rPr>
        <w:t>、</w:t>
      </w:r>
      <w:r w:rsidRPr="00B075AB">
        <w:rPr>
          <w:color w:val="000000" w:themeColor="text1"/>
          <w:sz w:val="24"/>
          <w:szCs w:val="24"/>
        </w:rPr>
        <w:t>银行间账户维护费</w:t>
      </w:r>
      <w:r w:rsidR="007B7BEE">
        <w:rPr>
          <w:rFonts w:hint="eastAsia"/>
          <w:color w:val="000000" w:themeColor="text1"/>
          <w:sz w:val="24"/>
          <w:szCs w:val="24"/>
        </w:rPr>
        <w:t>以及</w:t>
      </w:r>
      <w:r w:rsidR="007B7BEE" w:rsidRPr="00B075AB">
        <w:rPr>
          <w:rFonts w:hint="eastAsia"/>
          <w:color w:val="000000" w:themeColor="text1"/>
          <w:sz w:val="24"/>
          <w:szCs w:val="24"/>
        </w:rPr>
        <w:t>冲销报社减免</w:t>
      </w:r>
      <w:r w:rsidR="007B7BEE">
        <w:rPr>
          <w:color w:val="000000" w:themeColor="text1"/>
          <w:sz w:val="24"/>
          <w:szCs w:val="24"/>
        </w:rPr>
        <w:t>的信息披露费</w:t>
      </w:r>
      <w:r w:rsidRPr="00B075AB">
        <w:rPr>
          <w:color w:val="000000" w:themeColor="text1"/>
          <w:sz w:val="24"/>
          <w:szCs w:val="24"/>
        </w:rPr>
        <w:t>。</w:t>
      </w:r>
    </w:p>
    <w:p w:rsidR="000D33DD" w:rsidRPr="00BC7162" w:rsidRDefault="000D33DD" w:rsidP="000E77BB"/>
    <w:p w:rsidR="00325A15" w:rsidRPr="00325A15" w:rsidRDefault="00325A15" w:rsidP="00A52415"/>
    <w:p w:rsidR="00E45AEB" w:rsidRPr="00F64285" w:rsidRDefault="00306315" w:rsidP="00E45AEB">
      <w:pPr>
        <w:pStyle w:val="XBRLTitle2"/>
        <w:numPr>
          <w:ilvl w:val="0"/>
          <w:numId w:val="0"/>
        </w:numPr>
        <w:spacing w:before="156" w:after="156"/>
        <w:ind w:left="454" w:hanging="454"/>
      </w:pPr>
      <w:bookmarkStart w:id="193" w:name="_Toc496187772"/>
      <w:r>
        <w:rPr>
          <w:rFonts w:hint="eastAsia"/>
        </w:rPr>
        <w:t>5</w:t>
      </w:r>
      <w:r>
        <w:rPr>
          <w:rFonts w:hint="eastAsia"/>
        </w:rPr>
        <w:t>、</w:t>
      </w:r>
      <w:r w:rsidR="00E45AEB" w:rsidRPr="00F64285">
        <w:rPr>
          <w:rFonts w:hint="eastAsia"/>
        </w:rPr>
        <w:t>资产处置及负债清偿后的剩余资产分配情况</w:t>
      </w:r>
      <w:bookmarkEnd w:id="193"/>
    </w:p>
    <w:p w:rsidR="00E45AEB" w:rsidRPr="00F64285" w:rsidRDefault="00E45AEB" w:rsidP="00E45AEB">
      <w:pPr>
        <w:overflowPunct w:val="0"/>
        <w:autoSpaceDE w:val="0"/>
        <w:autoSpaceDN w:val="0"/>
        <w:snapToGrid w:val="0"/>
        <w:rPr>
          <w:rFonts w:ascii="Arial" w:eastAsia="黑体" w:hAnsi="Arial" w:cs="Arial"/>
          <w:b/>
          <w:sz w:val="22"/>
          <w:szCs w:val="22"/>
        </w:rPr>
      </w:pPr>
    </w:p>
    <w:p w:rsidR="00E45AEB" w:rsidRPr="00F64285" w:rsidRDefault="00E45AEB" w:rsidP="00E45AEB">
      <w:pPr>
        <w:overflowPunct w:val="0"/>
        <w:autoSpaceDE w:val="0"/>
        <w:autoSpaceDN w:val="0"/>
        <w:snapToGrid w:val="0"/>
        <w:ind w:left="6480"/>
        <w:jc w:val="right"/>
        <w:rPr>
          <w:rFonts w:ascii="宋体" w:hAnsi="宋体" w:cs="Arial"/>
          <w:b/>
          <w:sz w:val="24"/>
          <w:szCs w:val="24"/>
        </w:rPr>
      </w:pPr>
      <w:r w:rsidRPr="00F64285">
        <w:rPr>
          <w:rFonts w:ascii="宋体" w:hAnsi="宋体" w:cs="Arial"/>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E45AEB" w:rsidRPr="00F64285" w:rsidTr="009B4BEF">
        <w:tc>
          <w:tcPr>
            <w:tcW w:w="3160" w:type="pct"/>
            <w:shd w:val="clear" w:color="auto" w:fill="auto"/>
          </w:tcPr>
          <w:p w:rsidR="00E45AEB" w:rsidRPr="00F64285" w:rsidRDefault="00E45AEB" w:rsidP="009B4BEF">
            <w:pPr>
              <w:overflowPunct w:val="0"/>
              <w:autoSpaceDE w:val="0"/>
              <w:autoSpaceDN w:val="0"/>
              <w:snapToGrid w:val="0"/>
              <w:jc w:val="left"/>
              <w:rPr>
                <w:rFonts w:ascii="宋体" w:hAnsi="宋体" w:cs="Arial"/>
                <w:sz w:val="24"/>
                <w:szCs w:val="24"/>
              </w:rPr>
            </w:pPr>
            <w:r w:rsidRPr="00F64285">
              <w:rPr>
                <w:rFonts w:ascii="宋体" w:hAnsi="宋体" w:cs="Arial"/>
                <w:sz w:val="24"/>
                <w:szCs w:val="24"/>
              </w:rPr>
              <w:t>项目</w:t>
            </w:r>
          </w:p>
        </w:tc>
        <w:tc>
          <w:tcPr>
            <w:tcW w:w="1840" w:type="pct"/>
            <w:shd w:val="clear" w:color="auto" w:fill="auto"/>
          </w:tcPr>
          <w:p w:rsidR="00E45AEB" w:rsidRPr="00F64285" w:rsidRDefault="00E45AEB" w:rsidP="009B4BEF">
            <w:pPr>
              <w:overflowPunct w:val="0"/>
              <w:autoSpaceDE w:val="0"/>
              <w:autoSpaceDN w:val="0"/>
              <w:snapToGrid w:val="0"/>
              <w:jc w:val="right"/>
              <w:rPr>
                <w:rFonts w:ascii="宋体" w:hAnsi="宋体" w:cs="Arial"/>
                <w:sz w:val="24"/>
                <w:szCs w:val="24"/>
              </w:rPr>
            </w:pPr>
            <w:r w:rsidRPr="00F64285">
              <w:rPr>
                <w:rFonts w:ascii="宋体" w:hAnsi="宋体" w:cs="Arial"/>
                <w:sz w:val="24"/>
                <w:szCs w:val="24"/>
              </w:rPr>
              <w:t>金额</w:t>
            </w:r>
          </w:p>
        </w:tc>
      </w:tr>
      <w:tr w:rsidR="00E45AEB" w:rsidRPr="00F64285" w:rsidTr="009B4BEF">
        <w:tc>
          <w:tcPr>
            <w:tcW w:w="3160" w:type="pct"/>
            <w:shd w:val="clear" w:color="auto" w:fill="auto"/>
          </w:tcPr>
          <w:p w:rsidR="00E45AEB" w:rsidRPr="00F64285" w:rsidRDefault="00E45AEB" w:rsidP="003D0A37">
            <w:pPr>
              <w:overflowPunct w:val="0"/>
              <w:autoSpaceDE w:val="0"/>
              <w:autoSpaceDN w:val="0"/>
              <w:snapToGrid w:val="0"/>
              <w:rPr>
                <w:rFonts w:ascii="宋体" w:hAnsi="宋体" w:cs="Arial"/>
                <w:sz w:val="24"/>
                <w:szCs w:val="24"/>
              </w:rPr>
            </w:pPr>
            <w:r w:rsidRPr="00F64285">
              <w:rPr>
                <w:rFonts w:ascii="宋体" w:hAnsi="宋体" w:cs="Arial"/>
                <w:sz w:val="24"/>
                <w:szCs w:val="24"/>
              </w:rPr>
              <w:t>一、最后运作日</w:t>
            </w:r>
            <w:r w:rsidR="009B4BEF">
              <w:rPr>
                <w:rFonts w:ascii="宋体" w:hAnsi="宋体" w:hint="eastAsia"/>
                <w:sz w:val="24"/>
                <w:szCs w:val="24"/>
              </w:rPr>
              <w:t>201</w:t>
            </w:r>
            <w:r w:rsidR="00341E84">
              <w:rPr>
                <w:rFonts w:ascii="宋体" w:hAnsi="宋体"/>
                <w:sz w:val="24"/>
                <w:szCs w:val="24"/>
              </w:rPr>
              <w:t>8</w:t>
            </w:r>
            <w:r w:rsidRPr="00F64285">
              <w:rPr>
                <w:rFonts w:ascii="宋体" w:hAnsi="宋体" w:cs="Arial"/>
                <w:sz w:val="24"/>
                <w:szCs w:val="24"/>
              </w:rPr>
              <w:t>年</w:t>
            </w:r>
            <w:r w:rsidR="00341E84">
              <w:rPr>
                <w:rFonts w:ascii="宋体" w:hAnsi="宋体" w:cs="Arial"/>
                <w:sz w:val="24"/>
                <w:szCs w:val="24"/>
              </w:rPr>
              <w:t>5</w:t>
            </w:r>
            <w:r w:rsidRPr="00F64285">
              <w:rPr>
                <w:rFonts w:ascii="宋体" w:hAnsi="宋体" w:cs="Arial"/>
                <w:sz w:val="24"/>
                <w:szCs w:val="24"/>
              </w:rPr>
              <w:t>月</w:t>
            </w:r>
            <w:r w:rsidR="003D0A37">
              <w:rPr>
                <w:rFonts w:ascii="宋体" w:hAnsi="宋体" w:cs="Arial"/>
                <w:sz w:val="24"/>
                <w:szCs w:val="24"/>
              </w:rPr>
              <w:t>8</w:t>
            </w:r>
            <w:r w:rsidRPr="00F64285">
              <w:rPr>
                <w:rFonts w:ascii="宋体" w:hAnsi="宋体" w:cs="Arial"/>
                <w:sz w:val="24"/>
                <w:szCs w:val="24"/>
              </w:rPr>
              <w:t>日基金净资产</w:t>
            </w:r>
          </w:p>
        </w:tc>
        <w:tc>
          <w:tcPr>
            <w:tcW w:w="1840" w:type="pct"/>
            <w:shd w:val="clear" w:color="auto" w:fill="auto"/>
            <w:vAlign w:val="center"/>
          </w:tcPr>
          <w:p w:rsidR="00E45AEB" w:rsidRPr="008F6311" w:rsidRDefault="00C73297" w:rsidP="003D0A37">
            <w:pPr>
              <w:jc w:val="right"/>
              <w:rPr>
                <w:color w:val="000000"/>
                <w:sz w:val="24"/>
                <w:szCs w:val="24"/>
              </w:rPr>
            </w:pPr>
            <w:r w:rsidRPr="008F6311">
              <w:rPr>
                <w:color w:val="000000"/>
                <w:sz w:val="24"/>
                <w:szCs w:val="24"/>
              </w:rPr>
              <w:t>22,040,952.47</w:t>
            </w:r>
          </w:p>
        </w:tc>
      </w:tr>
      <w:tr w:rsidR="00E45AEB" w:rsidRPr="00F64285" w:rsidTr="009B4BEF">
        <w:tc>
          <w:tcPr>
            <w:tcW w:w="3160" w:type="pct"/>
            <w:shd w:val="clear" w:color="auto" w:fill="auto"/>
          </w:tcPr>
          <w:p w:rsidR="00E45AEB" w:rsidRPr="00F64285" w:rsidRDefault="00E45AEB" w:rsidP="009B4BEF">
            <w:pPr>
              <w:overflowPunct w:val="0"/>
              <w:autoSpaceDE w:val="0"/>
              <w:autoSpaceDN w:val="0"/>
              <w:snapToGrid w:val="0"/>
              <w:rPr>
                <w:rFonts w:ascii="宋体" w:hAnsi="宋体" w:cs="Arial"/>
                <w:sz w:val="24"/>
                <w:szCs w:val="24"/>
              </w:rPr>
            </w:pPr>
            <w:r w:rsidRPr="00F64285">
              <w:rPr>
                <w:rFonts w:ascii="宋体" w:hAnsi="宋体" w:cs="Arial"/>
                <w:sz w:val="24"/>
                <w:szCs w:val="24"/>
              </w:rPr>
              <w:t>加：清算</w:t>
            </w:r>
            <w:r w:rsidR="00924C12">
              <w:rPr>
                <w:rFonts w:ascii="宋体" w:hAnsi="宋体" w:cs="Arial" w:hint="eastAsia"/>
                <w:sz w:val="24"/>
                <w:szCs w:val="24"/>
              </w:rPr>
              <w:t>期</w:t>
            </w:r>
            <w:r w:rsidRPr="00F64285">
              <w:rPr>
                <w:rFonts w:ascii="宋体" w:hAnsi="宋体" w:cs="Arial"/>
                <w:sz w:val="24"/>
                <w:szCs w:val="24"/>
              </w:rPr>
              <w:t>净收益</w:t>
            </w:r>
          </w:p>
        </w:tc>
        <w:tc>
          <w:tcPr>
            <w:tcW w:w="1840" w:type="pct"/>
            <w:shd w:val="clear" w:color="auto" w:fill="auto"/>
            <w:vAlign w:val="center"/>
          </w:tcPr>
          <w:p w:rsidR="00E45AEB" w:rsidRPr="008F6311" w:rsidRDefault="00C73297" w:rsidP="003D0A37">
            <w:pPr>
              <w:jc w:val="right"/>
              <w:rPr>
                <w:color w:val="000000"/>
                <w:sz w:val="24"/>
                <w:szCs w:val="24"/>
              </w:rPr>
            </w:pPr>
            <w:r w:rsidRPr="008F6311">
              <w:rPr>
                <w:color w:val="000000"/>
                <w:sz w:val="24"/>
                <w:szCs w:val="24"/>
              </w:rPr>
              <w:t>140,956.20</w:t>
            </w:r>
          </w:p>
        </w:tc>
      </w:tr>
      <w:tr w:rsidR="00E45AEB" w:rsidRPr="00F64285" w:rsidTr="009B4BEF">
        <w:tc>
          <w:tcPr>
            <w:tcW w:w="3160" w:type="pct"/>
            <w:shd w:val="clear" w:color="auto" w:fill="auto"/>
          </w:tcPr>
          <w:p w:rsidR="00E45AEB" w:rsidRPr="00F64285" w:rsidRDefault="00E45AEB" w:rsidP="009B4BEF">
            <w:pPr>
              <w:overflowPunct w:val="0"/>
              <w:autoSpaceDE w:val="0"/>
              <w:autoSpaceDN w:val="0"/>
              <w:snapToGrid w:val="0"/>
              <w:rPr>
                <w:rFonts w:ascii="宋体" w:hAnsi="宋体" w:cs="Arial"/>
                <w:sz w:val="24"/>
                <w:szCs w:val="24"/>
              </w:rPr>
            </w:pPr>
            <w:r w:rsidRPr="00F64285">
              <w:rPr>
                <w:rFonts w:ascii="宋体" w:hAnsi="宋体" w:cs="Arial"/>
                <w:sz w:val="24"/>
                <w:szCs w:val="24"/>
              </w:rPr>
              <w:t>加：应付利润结转实收基金</w:t>
            </w:r>
            <w:r>
              <w:rPr>
                <w:rFonts w:ascii="宋体" w:hAnsi="宋体" w:cs="Arial" w:hint="eastAsia"/>
                <w:sz w:val="24"/>
                <w:szCs w:val="24"/>
              </w:rPr>
              <w:t>金额</w:t>
            </w:r>
          </w:p>
        </w:tc>
        <w:tc>
          <w:tcPr>
            <w:tcW w:w="1840" w:type="pct"/>
            <w:shd w:val="clear" w:color="auto" w:fill="auto"/>
            <w:vAlign w:val="center"/>
          </w:tcPr>
          <w:p w:rsidR="00E45AEB" w:rsidRPr="008F6311" w:rsidRDefault="009B4BEF" w:rsidP="003D0A37">
            <w:pPr>
              <w:jc w:val="right"/>
              <w:rPr>
                <w:color w:val="000000"/>
                <w:sz w:val="24"/>
                <w:szCs w:val="24"/>
              </w:rPr>
            </w:pPr>
            <w:r w:rsidRPr="008F6311">
              <w:rPr>
                <w:color w:val="000000"/>
                <w:sz w:val="24"/>
                <w:szCs w:val="24"/>
              </w:rPr>
              <w:t>-</w:t>
            </w:r>
          </w:p>
        </w:tc>
      </w:tr>
      <w:tr w:rsidR="00144B84" w:rsidRPr="00F64285" w:rsidTr="009B4BEF">
        <w:tc>
          <w:tcPr>
            <w:tcW w:w="3160" w:type="pct"/>
            <w:shd w:val="clear" w:color="auto" w:fill="auto"/>
          </w:tcPr>
          <w:p w:rsidR="00144B84" w:rsidRPr="00F64285" w:rsidRDefault="00144B84" w:rsidP="001928AF">
            <w:pPr>
              <w:overflowPunct w:val="0"/>
              <w:autoSpaceDE w:val="0"/>
              <w:autoSpaceDN w:val="0"/>
              <w:snapToGrid w:val="0"/>
              <w:rPr>
                <w:rFonts w:ascii="宋体" w:hAnsi="宋体" w:cs="Arial"/>
                <w:sz w:val="24"/>
                <w:szCs w:val="24"/>
              </w:rPr>
            </w:pPr>
            <w:r>
              <w:rPr>
                <w:rFonts w:ascii="宋体" w:hAnsi="宋体" w:cs="Arial" w:hint="eastAsia"/>
                <w:sz w:val="24"/>
                <w:szCs w:val="24"/>
              </w:rPr>
              <w:t>减</w:t>
            </w:r>
            <w:r w:rsidR="003072A3">
              <w:rPr>
                <w:rFonts w:ascii="宋体" w:hAnsi="宋体" w:cs="Arial" w:hint="eastAsia"/>
                <w:sz w:val="24"/>
                <w:szCs w:val="24"/>
              </w:rPr>
              <w:t>：</w:t>
            </w:r>
            <w:r>
              <w:rPr>
                <w:rFonts w:ascii="宋体" w:hAnsi="宋体" w:cs="Arial"/>
                <w:sz w:val="24"/>
                <w:szCs w:val="24"/>
              </w:rPr>
              <w:t>赎回</w:t>
            </w:r>
            <w:r w:rsidR="003072A3">
              <w:rPr>
                <w:rFonts w:ascii="宋体" w:hAnsi="宋体" w:cs="Arial" w:hint="eastAsia"/>
                <w:sz w:val="24"/>
                <w:szCs w:val="24"/>
              </w:rPr>
              <w:t>金额</w:t>
            </w:r>
            <w:r w:rsidR="00DD767B">
              <w:rPr>
                <w:rFonts w:ascii="宋体" w:hAnsi="宋体" w:cs="Arial" w:hint="eastAsia"/>
                <w:sz w:val="24"/>
                <w:szCs w:val="24"/>
              </w:rPr>
              <w:t>（含</w:t>
            </w:r>
            <w:r w:rsidR="00DD767B">
              <w:rPr>
                <w:rFonts w:ascii="宋体" w:hAnsi="宋体" w:cs="Arial"/>
                <w:sz w:val="24"/>
                <w:szCs w:val="24"/>
              </w:rPr>
              <w:t>费用</w:t>
            </w:r>
            <w:r w:rsidR="00DD767B">
              <w:rPr>
                <w:rFonts w:ascii="宋体" w:hAnsi="宋体" w:cs="Arial" w:hint="eastAsia"/>
                <w:sz w:val="24"/>
                <w:szCs w:val="24"/>
              </w:rPr>
              <w:t>）</w:t>
            </w:r>
          </w:p>
        </w:tc>
        <w:tc>
          <w:tcPr>
            <w:tcW w:w="1840" w:type="pct"/>
            <w:shd w:val="clear" w:color="auto" w:fill="auto"/>
            <w:vAlign w:val="center"/>
          </w:tcPr>
          <w:p w:rsidR="00144B84" w:rsidRPr="008F6311" w:rsidDel="009B4BEF" w:rsidRDefault="00952C2A" w:rsidP="003D0A37">
            <w:pPr>
              <w:jc w:val="right"/>
              <w:rPr>
                <w:color w:val="000000"/>
                <w:sz w:val="24"/>
                <w:szCs w:val="24"/>
              </w:rPr>
            </w:pPr>
            <w:r w:rsidRPr="008F6311">
              <w:rPr>
                <w:color w:val="000000"/>
                <w:sz w:val="24"/>
                <w:szCs w:val="24"/>
              </w:rPr>
              <w:t>7,538,370.37</w:t>
            </w:r>
          </w:p>
        </w:tc>
      </w:tr>
      <w:tr w:rsidR="00E45AEB" w:rsidRPr="00F64285" w:rsidTr="009B4BEF">
        <w:trPr>
          <w:trHeight w:val="101"/>
        </w:trPr>
        <w:tc>
          <w:tcPr>
            <w:tcW w:w="3160" w:type="pct"/>
            <w:shd w:val="clear" w:color="auto" w:fill="auto"/>
          </w:tcPr>
          <w:p w:rsidR="00E45AEB" w:rsidRPr="00F64285" w:rsidRDefault="00E45AEB" w:rsidP="003D0A37">
            <w:pPr>
              <w:overflowPunct w:val="0"/>
              <w:autoSpaceDE w:val="0"/>
              <w:autoSpaceDN w:val="0"/>
              <w:snapToGrid w:val="0"/>
              <w:rPr>
                <w:rFonts w:ascii="宋体" w:hAnsi="宋体" w:cs="Arial"/>
                <w:sz w:val="24"/>
                <w:szCs w:val="24"/>
              </w:rPr>
            </w:pPr>
            <w:r w:rsidRPr="00F64285">
              <w:rPr>
                <w:rFonts w:ascii="宋体" w:hAnsi="宋体" w:cs="Arial"/>
                <w:sz w:val="24"/>
                <w:szCs w:val="24"/>
              </w:rPr>
              <w:t>二、</w:t>
            </w:r>
            <w:r w:rsidR="00701528">
              <w:rPr>
                <w:rFonts w:ascii="宋体" w:hAnsi="宋体" w:hint="eastAsia"/>
                <w:sz w:val="24"/>
                <w:szCs w:val="24"/>
              </w:rPr>
              <w:t>201</w:t>
            </w:r>
            <w:r w:rsidR="00341E84">
              <w:rPr>
                <w:rFonts w:ascii="宋体" w:hAnsi="宋体"/>
                <w:sz w:val="24"/>
                <w:szCs w:val="24"/>
              </w:rPr>
              <w:t>8</w:t>
            </w:r>
            <w:r w:rsidRPr="00F64285">
              <w:rPr>
                <w:rFonts w:ascii="宋体" w:hAnsi="宋体" w:cs="Arial"/>
                <w:sz w:val="24"/>
                <w:szCs w:val="24"/>
              </w:rPr>
              <w:t>年</w:t>
            </w:r>
            <w:r w:rsidR="00341E84">
              <w:rPr>
                <w:rFonts w:ascii="宋体" w:hAnsi="宋体" w:cs="Arial" w:hint="eastAsia"/>
                <w:sz w:val="24"/>
                <w:szCs w:val="24"/>
              </w:rPr>
              <w:t>6</w:t>
            </w:r>
            <w:r w:rsidRPr="00F64285">
              <w:rPr>
                <w:rFonts w:ascii="宋体" w:hAnsi="宋体" w:cs="Arial"/>
                <w:sz w:val="24"/>
                <w:szCs w:val="24"/>
              </w:rPr>
              <w:t>月</w:t>
            </w:r>
            <w:r w:rsidR="003D0A37">
              <w:rPr>
                <w:rFonts w:ascii="宋体" w:hAnsi="宋体" w:cs="Arial"/>
                <w:sz w:val="24"/>
                <w:szCs w:val="24"/>
              </w:rPr>
              <w:t>6</w:t>
            </w:r>
            <w:r w:rsidRPr="00F64285">
              <w:rPr>
                <w:rFonts w:ascii="宋体" w:hAnsi="宋体" w:cs="Arial"/>
                <w:sz w:val="24"/>
                <w:szCs w:val="24"/>
              </w:rPr>
              <w:t>日基金净资产</w:t>
            </w:r>
          </w:p>
        </w:tc>
        <w:tc>
          <w:tcPr>
            <w:tcW w:w="1840" w:type="pct"/>
            <w:shd w:val="clear" w:color="auto" w:fill="auto"/>
            <w:vAlign w:val="center"/>
          </w:tcPr>
          <w:p w:rsidR="00E45AEB" w:rsidRPr="008F6311" w:rsidRDefault="00952C2A" w:rsidP="003D0A37">
            <w:pPr>
              <w:jc w:val="right"/>
              <w:rPr>
                <w:color w:val="000000"/>
                <w:sz w:val="24"/>
                <w:szCs w:val="24"/>
              </w:rPr>
            </w:pPr>
            <w:r w:rsidRPr="008F6311">
              <w:rPr>
                <w:color w:val="000000"/>
                <w:sz w:val="24"/>
                <w:szCs w:val="24"/>
              </w:rPr>
              <w:t xml:space="preserve">   14,643,538.30</w:t>
            </w:r>
          </w:p>
        </w:tc>
      </w:tr>
    </w:tbl>
    <w:p w:rsidR="00E45AEB" w:rsidRPr="00F64285" w:rsidRDefault="00E45AEB" w:rsidP="00E45AEB">
      <w:pPr>
        <w:spacing w:line="360" w:lineRule="auto"/>
        <w:ind w:firstLineChars="200" w:firstLine="480"/>
        <w:rPr>
          <w:sz w:val="24"/>
          <w:szCs w:val="24"/>
        </w:rPr>
      </w:pPr>
    </w:p>
    <w:p w:rsidR="00E45AEB" w:rsidRDefault="00E45AEB" w:rsidP="00E45AEB">
      <w:pPr>
        <w:spacing w:line="360" w:lineRule="auto"/>
        <w:ind w:firstLineChars="200" w:firstLine="480"/>
        <w:jc w:val="left"/>
        <w:rPr>
          <w:sz w:val="24"/>
          <w:szCs w:val="24"/>
        </w:rPr>
      </w:pPr>
      <w:r w:rsidRPr="00F64285">
        <w:rPr>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0870BE" w:rsidRPr="00A87048" w:rsidRDefault="000870BE" w:rsidP="000870BE">
      <w:pPr>
        <w:spacing w:line="360" w:lineRule="auto"/>
        <w:ind w:firstLineChars="200" w:firstLine="480"/>
        <w:jc w:val="left"/>
        <w:rPr>
          <w:color w:val="FF0000"/>
        </w:rPr>
      </w:pPr>
      <w:r w:rsidRPr="00626C3A">
        <w:rPr>
          <w:rFonts w:hint="eastAsia"/>
          <w:color w:val="000000" w:themeColor="text1"/>
          <w:sz w:val="24"/>
          <w:szCs w:val="24"/>
        </w:rPr>
        <w:t>清</w:t>
      </w:r>
      <w:r w:rsidRPr="00626C3A">
        <w:rPr>
          <w:color w:val="000000" w:themeColor="text1"/>
          <w:sz w:val="24"/>
          <w:szCs w:val="24"/>
        </w:rPr>
        <w:t>算期结束日次日至清算款划出日前一日的银行存</w:t>
      </w:r>
      <w:r w:rsidRPr="00626C3A">
        <w:rPr>
          <w:rFonts w:hint="eastAsia"/>
          <w:color w:val="000000" w:themeColor="text1"/>
          <w:sz w:val="24"/>
          <w:szCs w:val="24"/>
        </w:rPr>
        <w:t>款</w:t>
      </w:r>
      <w:r w:rsidRPr="00626C3A">
        <w:rPr>
          <w:color w:val="000000" w:themeColor="text1"/>
          <w:sz w:val="24"/>
          <w:szCs w:val="24"/>
        </w:rPr>
        <w:t>产生的利息</w:t>
      </w:r>
      <w:r w:rsidRPr="00626C3A">
        <w:rPr>
          <w:rFonts w:hint="eastAsia"/>
          <w:color w:val="000000" w:themeColor="text1"/>
          <w:sz w:val="24"/>
          <w:szCs w:val="24"/>
        </w:rPr>
        <w:t>归</w:t>
      </w:r>
      <w:r w:rsidRPr="00626C3A">
        <w:rPr>
          <w:color w:val="000000" w:themeColor="text1"/>
          <w:sz w:val="24"/>
          <w:szCs w:val="24"/>
        </w:rPr>
        <w:t>份额持有人所有</w:t>
      </w:r>
      <w:r w:rsidRPr="00626C3A">
        <w:rPr>
          <w:rFonts w:hint="eastAsia"/>
          <w:color w:val="000000" w:themeColor="text1"/>
          <w:sz w:val="24"/>
          <w:szCs w:val="24"/>
        </w:rPr>
        <w:t>。于清算</w:t>
      </w:r>
      <w:r w:rsidRPr="00626C3A">
        <w:rPr>
          <w:color w:val="000000" w:themeColor="text1"/>
          <w:sz w:val="24"/>
          <w:szCs w:val="24"/>
        </w:rPr>
        <w:t>划款日</w:t>
      </w:r>
      <w:r w:rsidRPr="00626C3A">
        <w:rPr>
          <w:rFonts w:hint="eastAsia"/>
          <w:color w:val="000000" w:themeColor="text1"/>
          <w:sz w:val="24"/>
          <w:szCs w:val="24"/>
        </w:rPr>
        <w:t>的</w:t>
      </w:r>
      <w:r w:rsidRPr="00626C3A">
        <w:rPr>
          <w:color w:val="000000" w:themeColor="text1"/>
          <w:sz w:val="24"/>
          <w:szCs w:val="24"/>
        </w:rPr>
        <w:t>应收利</w:t>
      </w:r>
      <w:r w:rsidRPr="00626C3A">
        <w:rPr>
          <w:rFonts w:hint="eastAsia"/>
          <w:color w:val="000000" w:themeColor="text1"/>
          <w:sz w:val="24"/>
          <w:szCs w:val="24"/>
        </w:rPr>
        <w:t>息</w:t>
      </w:r>
      <w:r w:rsidRPr="00626C3A">
        <w:rPr>
          <w:color w:val="000000" w:themeColor="text1"/>
          <w:sz w:val="24"/>
          <w:szCs w:val="24"/>
        </w:rPr>
        <w:t>余额由基金管理人以自有资金先行</w:t>
      </w:r>
      <w:r w:rsidRPr="00626C3A">
        <w:rPr>
          <w:rFonts w:hint="eastAsia"/>
          <w:color w:val="000000" w:themeColor="text1"/>
          <w:sz w:val="24"/>
          <w:szCs w:val="24"/>
        </w:rPr>
        <w:t>垫</w:t>
      </w:r>
      <w:r w:rsidRPr="00626C3A">
        <w:rPr>
          <w:color w:val="000000" w:themeColor="text1"/>
          <w:sz w:val="24"/>
          <w:szCs w:val="24"/>
        </w:rPr>
        <w:t>付</w:t>
      </w:r>
      <w:r w:rsidRPr="00626C3A">
        <w:rPr>
          <w:rFonts w:hint="eastAsia"/>
          <w:color w:val="000000" w:themeColor="text1"/>
          <w:sz w:val="24"/>
          <w:szCs w:val="24"/>
        </w:rPr>
        <w:t>，基金</w:t>
      </w:r>
      <w:r w:rsidRPr="00626C3A">
        <w:rPr>
          <w:color w:val="000000" w:themeColor="text1"/>
          <w:sz w:val="24"/>
          <w:szCs w:val="24"/>
        </w:rPr>
        <w:t>管理人垫付资金到账日起孳生的</w:t>
      </w:r>
      <w:r w:rsidRPr="00626C3A">
        <w:rPr>
          <w:rFonts w:hint="eastAsia"/>
          <w:color w:val="000000" w:themeColor="text1"/>
          <w:sz w:val="24"/>
          <w:szCs w:val="24"/>
        </w:rPr>
        <w:t>利息</w:t>
      </w:r>
      <w:r w:rsidRPr="00626C3A">
        <w:rPr>
          <w:color w:val="000000" w:themeColor="text1"/>
          <w:sz w:val="24"/>
          <w:szCs w:val="24"/>
        </w:rPr>
        <w:t>归基金管理人所有</w:t>
      </w:r>
      <w:r w:rsidRPr="00626C3A">
        <w:rPr>
          <w:rFonts w:hint="eastAsia"/>
          <w:color w:val="000000" w:themeColor="text1"/>
          <w:sz w:val="24"/>
          <w:szCs w:val="24"/>
        </w:rPr>
        <w:t>。垫付资金</w:t>
      </w:r>
      <w:r w:rsidRPr="00626C3A">
        <w:rPr>
          <w:color w:val="000000" w:themeColor="text1"/>
          <w:sz w:val="24"/>
          <w:szCs w:val="24"/>
        </w:rPr>
        <w:t>及其孳生的利息将于清算期后返还</w:t>
      </w:r>
      <w:r w:rsidRPr="00626C3A">
        <w:rPr>
          <w:rFonts w:hint="eastAsia"/>
          <w:color w:val="000000" w:themeColor="text1"/>
          <w:sz w:val="24"/>
          <w:szCs w:val="24"/>
        </w:rPr>
        <w:t>给</w:t>
      </w:r>
      <w:r w:rsidRPr="00626C3A">
        <w:rPr>
          <w:color w:val="000000" w:themeColor="text1"/>
          <w:sz w:val="24"/>
          <w:szCs w:val="24"/>
        </w:rPr>
        <w:t>基金</w:t>
      </w:r>
      <w:r w:rsidRPr="00626C3A">
        <w:rPr>
          <w:rFonts w:hint="eastAsia"/>
          <w:color w:val="000000" w:themeColor="text1"/>
          <w:sz w:val="24"/>
          <w:szCs w:val="24"/>
        </w:rPr>
        <w:t>管理</w:t>
      </w:r>
      <w:r w:rsidRPr="00626C3A">
        <w:rPr>
          <w:color w:val="000000" w:themeColor="text1"/>
          <w:sz w:val="24"/>
          <w:szCs w:val="24"/>
        </w:rPr>
        <w:t>人</w:t>
      </w:r>
      <w:r w:rsidRPr="00626C3A">
        <w:rPr>
          <w:rFonts w:hint="eastAsia"/>
          <w:color w:val="000000" w:themeColor="text1"/>
          <w:sz w:val="24"/>
          <w:szCs w:val="24"/>
        </w:rPr>
        <w:t>。</w:t>
      </w:r>
    </w:p>
    <w:p w:rsidR="000870BE" w:rsidRDefault="003A7BE4" w:rsidP="00E45AEB">
      <w:pPr>
        <w:spacing w:line="360" w:lineRule="auto"/>
        <w:ind w:firstLineChars="200" w:firstLine="480"/>
        <w:jc w:val="left"/>
        <w:rPr>
          <w:color w:val="000000" w:themeColor="text1"/>
          <w:sz w:val="24"/>
          <w:szCs w:val="24"/>
        </w:rPr>
      </w:pPr>
      <w:r w:rsidRPr="003A7BE4">
        <w:rPr>
          <w:rFonts w:hint="eastAsia"/>
          <w:color w:val="000000" w:themeColor="text1"/>
          <w:sz w:val="24"/>
          <w:szCs w:val="24"/>
        </w:rPr>
        <w:t>由</w:t>
      </w:r>
      <w:r w:rsidRPr="003A7BE4">
        <w:rPr>
          <w:color w:val="000000" w:themeColor="text1"/>
          <w:sz w:val="24"/>
          <w:szCs w:val="24"/>
        </w:rPr>
        <w:t>于</w:t>
      </w:r>
      <w:r w:rsidRPr="003A7BE4">
        <w:rPr>
          <w:rFonts w:hint="eastAsia"/>
          <w:color w:val="000000" w:themeColor="text1"/>
          <w:sz w:val="24"/>
          <w:szCs w:val="24"/>
        </w:rPr>
        <w:t>截止</w:t>
      </w:r>
      <w:r w:rsidRPr="003A7BE4">
        <w:rPr>
          <w:rFonts w:hint="eastAsia"/>
          <w:color w:val="000000" w:themeColor="text1"/>
          <w:sz w:val="24"/>
          <w:szCs w:val="24"/>
        </w:rPr>
        <w:t>20</w:t>
      </w:r>
      <w:r w:rsidRPr="003A7BE4">
        <w:rPr>
          <w:color w:val="000000" w:themeColor="text1"/>
          <w:sz w:val="24"/>
          <w:szCs w:val="24"/>
        </w:rPr>
        <w:t>18</w:t>
      </w:r>
      <w:r w:rsidRPr="003A7BE4">
        <w:rPr>
          <w:color w:val="000000" w:themeColor="text1"/>
          <w:sz w:val="24"/>
          <w:szCs w:val="24"/>
        </w:rPr>
        <w:t>年</w:t>
      </w:r>
      <w:r w:rsidRPr="003A7BE4">
        <w:rPr>
          <w:rFonts w:hint="eastAsia"/>
          <w:color w:val="000000" w:themeColor="text1"/>
          <w:sz w:val="24"/>
          <w:szCs w:val="24"/>
        </w:rPr>
        <w:t>6</w:t>
      </w:r>
      <w:r w:rsidRPr="003A7BE4">
        <w:rPr>
          <w:color w:val="000000" w:themeColor="text1"/>
          <w:sz w:val="24"/>
          <w:szCs w:val="24"/>
        </w:rPr>
        <w:t>月</w:t>
      </w:r>
      <w:r w:rsidRPr="003A7BE4">
        <w:rPr>
          <w:rFonts w:hint="eastAsia"/>
          <w:color w:val="000000" w:themeColor="text1"/>
          <w:sz w:val="24"/>
          <w:szCs w:val="24"/>
        </w:rPr>
        <w:t>6</w:t>
      </w:r>
      <w:r w:rsidRPr="003A7BE4">
        <w:rPr>
          <w:color w:val="000000" w:themeColor="text1"/>
          <w:sz w:val="24"/>
          <w:szCs w:val="24"/>
        </w:rPr>
        <w:t>日</w:t>
      </w:r>
      <w:r w:rsidRPr="003A7BE4">
        <w:rPr>
          <w:rFonts w:hint="eastAsia"/>
          <w:color w:val="000000" w:themeColor="text1"/>
          <w:sz w:val="24"/>
          <w:szCs w:val="24"/>
        </w:rPr>
        <w:t>的</w:t>
      </w:r>
      <w:r w:rsidRPr="003A7BE4">
        <w:rPr>
          <w:color w:val="000000" w:themeColor="text1"/>
          <w:sz w:val="24"/>
          <w:szCs w:val="24"/>
        </w:rPr>
        <w:t>基金净资产</w:t>
      </w:r>
      <w:r w:rsidRPr="003A7BE4">
        <w:rPr>
          <w:rFonts w:hint="eastAsia"/>
          <w:color w:val="000000" w:themeColor="text1"/>
          <w:sz w:val="24"/>
          <w:szCs w:val="24"/>
        </w:rPr>
        <w:t>中</w:t>
      </w:r>
      <w:r w:rsidRPr="003A7BE4">
        <w:rPr>
          <w:color w:val="000000" w:themeColor="text1"/>
          <w:sz w:val="24"/>
          <w:szCs w:val="24"/>
        </w:rPr>
        <w:t>包含</w:t>
      </w:r>
      <w:r w:rsidRPr="003A7BE4">
        <w:rPr>
          <w:rFonts w:hint="eastAsia"/>
          <w:color w:val="000000" w:themeColor="text1"/>
          <w:sz w:val="24"/>
          <w:szCs w:val="24"/>
        </w:rPr>
        <w:t>了备付</w:t>
      </w:r>
      <w:r w:rsidRPr="003A7BE4">
        <w:rPr>
          <w:color w:val="000000" w:themeColor="text1"/>
          <w:sz w:val="24"/>
          <w:szCs w:val="24"/>
        </w:rPr>
        <w:t>金</w:t>
      </w:r>
      <w:r w:rsidRPr="003A7BE4">
        <w:rPr>
          <w:rFonts w:hint="eastAsia"/>
          <w:color w:val="000000" w:themeColor="text1"/>
          <w:sz w:val="24"/>
          <w:szCs w:val="24"/>
        </w:rPr>
        <w:t>、应收</w:t>
      </w:r>
      <w:r w:rsidRPr="003A7BE4">
        <w:rPr>
          <w:color w:val="000000" w:themeColor="text1"/>
          <w:sz w:val="24"/>
          <w:szCs w:val="24"/>
        </w:rPr>
        <w:t>利息</w:t>
      </w:r>
      <w:r w:rsidRPr="003A7BE4">
        <w:rPr>
          <w:rFonts w:hint="eastAsia"/>
          <w:color w:val="000000" w:themeColor="text1"/>
          <w:sz w:val="24"/>
          <w:szCs w:val="24"/>
        </w:rPr>
        <w:t>和未</w:t>
      </w:r>
      <w:r w:rsidRPr="003A7BE4">
        <w:rPr>
          <w:color w:val="000000" w:themeColor="text1"/>
          <w:sz w:val="24"/>
          <w:szCs w:val="24"/>
        </w:rPr>
        <w:t>能变现的金融资产</w:t>
      </w:r>
      <w:r w:rsidRPr="003A7BE4">
        <w:rPr>
          <w:rFonts w:hint="eastAsia"/>
          <w:color w:val="000000" w:themeColor="text1"/>
          <w:sz w:val="24"/>
          <w:szCs w:val="24"/>
        </w:rPr>
        <w:t>等，将</w:t>
      </w:r>
      <w:r w:rsidRPr="003A7BE4">
        <w:rPr>
          <w:color w:val="000000" w:themeColor="text1"/>
          <w:sz w:val="24"/>
          <w:szCs w:val="24"/>
        </w:rPr>
        <w:t>在划付本次清</w:t>
      </w:r>
      <w:r w:rsidRPr="003A7BE4">
        <w:rPr>
          <w:rFonts w:hint="eastAsia"/>
          <w:color w:val="000000" w:themeColor="text1"/>
          <w:sz w:val="24"/>
          <w:szCs w:val="24"/>
        </w:rPr>
        <w:t>算</w:t>
      </w:r>
      <w:r w:rsidRPr="003A7BE4">
        <w:rPr>
          <w:color w:val="000000" w:themeColor="text1"/>
          <w:sz w:val="24"/>
          <w:szCs w:val="24"/>
        </w:rPr>
        <w:t>金额</w:t>
      </w:r>
      <w:r w:rsidRPr="003A7BE4">
        <w:rPr>
          <w:rFonts w:hint="eastAsia"/>
          <w:color w:val="000000" w:themeColor="text1"/>
          <w:sz w:val="24"/>
          <w:szCs w:val="24"/>
        </w:rPr>
        <w:t>（含</w:t>
      </w:r>
      <w:r w:rsidRPr="003A7BE4">
        <w:rPr>
          <w:color w:val="000000" w:themeColor="text1"/>
          <w:sz w:val="24"/>
          <w:szCs w:val="24"/>
        </w:rPr>
        <w:t>费用</w:t>
      </w:r>
      <w:r w:rsidRPr="003A7BE4">
        <w:rPr>
          <w:rFonts w:hint="eastAsia"/>
          <w:color w:val="000000" w:themeColor="text1"/>
          <w:sz w:val="24"/>
          <w:szCs w:val="24"/>
        </w:rPr>
        <w:t>）</w:t>
      </w:r>
      <w:r w:rsidRPr="003A7BE4">
        <w:rPr>
          <w:color w:val="000000" w:themeColor="text1"/>
          <w:sz w:val="24"/>
          <w:szCs w:val="24"/>
        </w:rPr>
        <w:t>后对</w:t>
      </w:r>
      <w:r w:rsidRPr="003A7BE4">
        <w:rPr>
          <w:rFonts w:hint="eastAsia"/>
          <w:color w:val="000000" w:themeColor="text1"/>
          <w:sz w:val="24"/>
          <w:szCs w:val="24"/>
        </w:rPr>
        <w:t>基金</w:t>
      </w:r>
      <w:r w:rsidRPr="003A7BE4">
        <w:rPr>
          <w:color w:val="000000" w:themeColor="text1"/>
          <w:sz w:val="24"/>
          <w:szCs w:val="24"/>
        </w:rPr>
        <w:t>剩余财</w:t>
      </w:r>
      <w:r w:rsidRPr="003A7BE4">
        <w:rPr>
          <w:rFonts w:hint="eastAsia"/>
          <w:color w:val="000000" w:themeColor="text1"/>
          <w:sz w:val="24"/>
          <w:szCs w:val="24"/>
        </w:rPr>
        <w:t>产</w:t>
      </w:r>
      <w:r w:rsidRPr="003A7BE4">
        <w:rPr>
          <w:color w:val="000000" w:themeColor="text1"/>
          <w:sz w:val="24"/>
          <w:szCs w:val="24"/>
        </w:rPr>
        <w:t>进行后续清算</w:t>
      </w:r>
      <w:r w:rsidRPr="003A7BE4">
        <w:rPr>
          <w:rFonts w:hint="eastAsia"/>
          <w:color w:val="000000" w:themeColor="text1"/>
          <w:sz w:val="24"/>
          <w:szCs w:val="24"/>
        </w:rPr>
        <w:t>，直</w:t>
      </w:r>
      <w:r w:rsidRPr="003A7BE4">
        <w:rPr>
          <w:color w:val="000000" w:themeColor="text1"/>
          <w:sz w:val="24"/>
          <w:szCs w:val="24"/>
        </w:rPr>
        <w:t>至全部基金财产清算完毕</w:t>
      </w:r>
      <w:r w:rsidRPr="003A7BE4">
        <w:rPr>
          <w:rFonts w:hint="eastAsia"/>
          <w:color w:val="000000" w:themeColor="text1"/>
          <w:sz w:val="24"/>
          <w:szCs w:val="24"/>
        </w:rPr>
        <w:t>。</w:t>
      </w:r>
    </w:p>
    <w:p w:rsidR="003A7BE4" w:rsidRPr="003A7BE4" w:rsidRDefault="003A7BE4" w:rsidP="00E45AEB">
      <w:pPr>
        <w:spacing w:line="360" w:lineRule="auto"/>
        <w:ind w:firstLineChars="200" w:firstLine="480"/>
        <w:jc w:val="left"/>
        <w:rPr>
          <w:color w:val="000000" w:themeColor="text1"/>
          <w:sz w:val="24"/>
          <w:szCs w:val="24"/>
        </w:rPr>
      </w:pPr>
    </w:p>
    <w:p w:rsidR="00E45AEB" w:rsidRPr="00F64285" w:rsidRDefault="00E45AEB" w:rsidP="00E45AEB">
      <w:pPr>
        <w:pStyle w:val="XBRLTitle2"/>
        <w:numPr>
          <w:ilvl w:val="0"/>
          <w:numId w:val="0"/>
        </w:numPr>
        <w:spacing w:before="156" w:after="156"/>
        <w:ind w:left="454" w:hanging="454"/>
      </w:pPr>
      <w:bookmarkStart w:id="194" w:name="_Toc496187773"/>
      <w:r w:rsidRPr="00F64285">
        <w:rPr>
          <w:rFonts w:hint="eastAsia"/>
          <w:szCs w:val="24"/>
        </w:rPr>
        <w:t>6</w:t>
      </w:r>
      <w:r w:rsidRPr="00F64285">
        <w:rPr>
          <w:rFonts w:hint="eastAsia"/>
          <w:szCs w:val="24"/>
        </w:rPr>
        <w:t>、</w:t>
      </w:r>
      <w:r w:rsidRPr="00F64285">
        <w:t>基金财产清算报告的告知安排</w:t>
      </w:r>
      <w:bookmarkEnd w:id="194"/>
    </w:p>
    <w:p w:rsidR="00E45AEB" w:rsidRPr="00F64285" w:rsidRDefault="00E45AEB" w:rsidP="00E45AEB">
      <w:pPr>
        <w:spacing w:line="360" w:lineRule="auto"/>
        <w:ind w:firstLineChars="200" w:firstLine="480"/>
        <w:rPr>
          <w:sz w:val="24"/>
          <w:szCs w:val="24"/>
        </w:rPr>
      </w:pPr>
      <w:r w:rsidRPr="00F64285">
        <w:rPr>
          <w:sz w:val="24"/>
          <w:szCs w:val="24"/>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95" w:name="_Toc405886539"/>
      <w:bookmarkStart w:id="196" w:name="_Toc405886540"/>
      <w:bookmarkStart w:id="197" w:name="_Toc405886541"/>
      <w:bookmarkStart w:id="198" w:name="_Toc405886542"/>
      <w:bookmarkStart w:id="199" w:name="_Toc405886543"/>
      <w:bookmarkStart w:id="200" w:name="_Toc405886544"/>
      <w:bookmarkStart w:id="201" w:name="_Toc405886545"/>
      <w:bookmarkStart w:id="202" w:name="_Toc405886546"/>
      <w:bookmarkStart w:id="203" w:name="_Toc405886547"/>
      <w:bookmarkStart w:id="204" w:name="_Toc405886548"/>
      <w:bookmarkStart w:id="205" w:name="_Toc405886549"/>
      <w:bookmarkStart w:id="206" w:name="_Toc405886550"/>
      <w:bookmarkStart w:id="207" w:name="_Toc405886551"/>
      <w:bookmarkStart w:id="208" w:name="_Toc405886552"/>
      <w:bookmarkStart w:id="209" w:name="_Toc405886553"/>
      <w:bookmarkStart w:id="210" w:name="_Toc405886554"/>
      <w:bookmarkStart w:id="211" w:name="_Toc405886555"/>
      <w:bookmarkStart w:id="212" w:name="_Toc405886556"/>
      <w:bookmarkStart w:id="213" w:name="_Toc405886557"/>
      <w:bookmarkStart w:id="214" w:name="_Toc405886558"/>
      <w:bookmarkStart w:id="215" w:name="_Toc405886559"/>
      <w:bookmarkStart w:id="216" w:name="_Toc405886560"/>
      <w:bookmarkStart w:id="217" w:name="_Toc405886561"/>
      <w:bookmarkStart w:id="218" w:name="_Toc405886562"/>
      <w:bookmarkStart w:id="219" w:name="_Toc405886563"/>
      <w:bookmarkStart w:id="220" w:name="_Toc405886564"/>
      <w:bookmarkStart w:id="221" w:name="_Toc405886565"/>
      <w:bookmarkStart w:id="222" w:name="_Toc405886566"/>
      <w:bookmarkStart w:id="223" w:name="_Toc405886567"/>
      <w:bookmarkStart w:id="224" w:name="_Toc405886568"/>
      <w:bookmarkStart w:id="225" w:name="_Toc405886569"/>
      <w:bookmarkStart w:id="226" w:name="_Toc405886570"/>
      <w:bookmarkStart w:id="227" w:name="_Toc405886571"/>
      <w:bookmarkStart w:id="228" w:name="_Toc405886572"/>
      <w:bookmarkStart w:id="229" w:name="_Toc405886573"/>
      <w:bookmarkStart w:id="230" w:name="_Toc405886574"/>
      <w:bookmarkStart w:id="231" w:name="_Toc405886575"/>
      <w:bookmarkStart w:id="232" w:name="_Toc405886576"/>
      <w:bookmarkStart w:id="233" w:name="_Toc405886577"/>
      <w:bookmarkStart w:id="234" w:name="_Toc405886578"/>
      <w:bookmarkStart w:id="235" w:name="_Toc405886579"/>
      <w:bookmarkStart w:id="236" w:name="_Toc405886580"/>
      <w:bookmarkStart w:id="237" w:name="_Toc405886581"/>
      <w:bookmarkStart w:id="238" w:name="_Toc405886582"/>
      <w:bookmarkStart w:id="239" w:name="_Toc405886583"/>
      <w:bookmarkStart w:id="240" w:name="_Toc405886584"/>
      <w:bookmarkStart w:id="241" w:name="_Toc405886585"/>
      <w:bookmarkStart w:id="242" w:name="_Toc405886586"/>
      <w:bookmarkStart w:id="243" w:name="_Toc405886587"/>
      <w:bookmarkStart w:id="244" w:name="_Toc405886588"/>
      <w:bookmarkStart w:id="245" w:name="_Toc405886589"/>
      <w:bookmarkStart w:id="246" w:name="_Toc405886590"/>
      <w:bookmarkStart w:id="247" w:name="_Toc405886591"/>
      <w:bookmarkStart w:id="248" w:name="_Toc405886592"/>
      <w:bookmarkStart w:id="249" w:name="_Toc405886593"/>
      <w:bookmarkStart w:id="250" w:name="_Toc405886594"/>
      <w:bookmarkStart w:id="251" w:name="_Toc405886595"/>
      <w:bookmarkStart w:id="252" w:name="_Toc405886596"/>
      <w:bookmarkStart w:id="253" w:name="_Toc405886597"/>
      <w:bookmarkStart w:id="254" w:name="_Toc405886598"/>
      <w:bookmarkStart w:id="255" w:name="_Toc405886599"/>
      <w:bookmarkStart w:id="256" w:name="_Toc405886600"/>
      <w:bookmarkStart w:id="257" w:name="_Toc405886601"/>
      <w:bookmarkStart w:id="258" w:name="_Toc405886602"/>
      <w:bookmarkStart w:id="259" w:name="_Toc405886603"/>
      <w:bookmarkStart w:id="260" w:name="_Toc405886604"/>
      <w:bookmarkStart w:id="261" w:name="_Toc405886605"/>
      <w:bookmarkStart w:id="262" w:name="_Toc405886606"/>
      <w:bookmarkStart w:id="263" w:name="_Toc405886607"/>
      <w:bookmarkStart w:id="264" w:name="_Toc405886608"/>
      <w:bookmarkStart w:id="265" w:name="_Toc405886609"/>
      <w:bookmarkStart w:id="266" w:name="_Toc405886610"/>
      <w:bookmarkStart w:id="267" w:name="_Toc405886611"/>
      <w:bookmarkStart w:id="268" w:name="_Toc405886612"/>
      <w:bookmarkStart w:id="269" w:name="_Toc405886613"/>
      <w:bookmarkStart w:id="270" w:name="_Toc405886614"/>
      <w:bookmarkStart w:id="271" w:name="_Toc405886615"/>
      <w:bookmarkStart w:id="272" w:name="_Toc405886616"/>
      <w:bookmarkStart w:id="273" w:name="_Toc405886617"/>
      <w:bookmarkStart w:id="274" w:name="_Toc405886618"/>
      <w:bookmarkStart w:id="275" w:name="_Toc405886619"/>
      <w:bookmarkStart w:id="276" w:name="_Toc405886620"/>
      <w:bookmarkStart w:id="277" w:name="_Toc405886621"/>
      <w:bookmarkStart w:id="278" w:name="_Toc405886622"/>
      <w:bookmarkStart w:id="279" w:name="_Toc405886623"/>
      <w:bookmarkStart w:id="280" w:name="_Toc405886624"/>
      <w:bookmarkStart w:id="281" w:name="_Toc405886625"/>
      <w:bookmarkStart w:id="282" w:name="_Toc405886626"/>
      <w:bookmarkStart w:id="283" w:name="_Toc405886627"/>
      <w:bookmarkStart w:id="284" w:name="_Toc405886628"/>
      <w:bookmarkStart w:id="285" w:name="_Toc405886639"/>
      <w:bookmarkStart w:id="286" w:name="_Toc405886644"/>
      <w:bookmarkStart w:id="287" w:name="_Toc405886654"/>
      <w:bookmarkStart w:id="288" w:name="_Toc405886674"/>
      <w:bookmarkStart w:id="289" w:name="_Toc405886675"/>
      <w:bookmarkStart w:id="290" w:name="_Toc405886676"/>
      <w:bookmarkStart w:id="291" w:name="_Toc405886685"/>
      <w:bookmarkStart w:id="292" w:name="_Toc405886699"/>
      <w:bookmarkStart w:id="293" w:name="_Toc405886704"/>
      <w:bookmarkStart w:id="294" w:name="_Toc405886705"/>
      <w:bookmarkStart w:id="295" w:name="_Toc405886712"/>
      <w:bookmarkStart w:id="296" w:name="_Toc405886713"/>
      <w:bookmarkStart w:id="297" w:name="_Toc405886714"/>
      <w:bookmarkStart w:id="298" w:name="_Toc405886727"/>
      <w:bookmarkStart w:id="299" w:name="_Toc405886728"/>
      <w:bookmarkStart w:id="300" w:name="_Toc405886735"/>
      <w:bookmarkStart w:id="301" w:name="_Toc405886736"/>
      <w:bookmarkStart w:id="302" w:name="_Toc405886747"/>
      <w:bookmarkStart w:id="303" w:name="_Toc405886757"/>
      <w:bookmarkStart w:id="304" w:name="_Toc405886767"/>
      <w:bookmarkStart w:id="305" w:name="_Toc405886777"/>
      <w:bookmarkStart w:id="306" w:name="_Toc405886787"/>
      <w:bookmarkStart w:id="307" w:name="_Toc405886796"/>
      <w:bookmarkStart w:id="308" w:name="_Toc405886797"/>
      <w:bookmarkStart w:id="309" w:name="_Toc405886798"/>
      <w:bookmarkStart w:id="310" w:name="_Toc405886819"/>
      <w:bookmarkStart w:id="311" w:name="_Toc405886854"/>
      <w:bookmarkStart w:id="312" w:name="_Toc405886855"/>
      <w:bookmarkStart w:id="313" w:name="_Toc405886856"/>
      <w:bookmarkStart w:id="314" w:name="_Toc405886864"/>
      <w:bookmarkStart w:id="315" w:name="_Toc405886865"/>
      <w:bookmarkStart w:id="316" w:name="_Toc405886882"/>
      <w:bookmarkStart w:id="317" w:name="_Toc405886883"/>
      <w:bookmarkStart w:id="318" w:name="_Toc405886892"/>
      <w:bookmarkStart w:id="319" w:name="_Toc405886893"/>
      <w:bookmarkStart w:id="320" w:name="_Toc405886894"/>
      <w:bookmarkStart w:id="321" w:name="_Toc405886896"/>
      <w:bookmarkStart w:id="322" w:name="_Toc405886903"/>
      <w:bookmarkStart w:id="323" w:name="_Toc405886905"/>
      <w:bookmarkStart w:id="324" w:name="_Toc405886942"/>
      <w:bookmarkStart w:id="325" w:name="_Toc405886943"/>
      <w:bookmarkStart w:id="326" w:name="_Toc405886944"/>
      <w:bookmarkStart w:id="327" w:name="_Toc405886945"/>
      <w:bookmarkStart w:id="328" w:name="_Toc405886946"/>
      <w:bookmarkStart w:id="329" w:name="_Toc405886947"/>
      <w:bookmarkStart w:id="330" w:name="_Toc405886953"/>
      <w:bookmarkStart w:id="331" w:name="_Toc405886959"/>
      <w:bookmarkStart w:id="332" w:name="_Toc405886991"/>
      <w:bookmarkStart w:id="333" w:name="_Toc405886992"/>
      <w:bookmarkStart w:id="334" w:name="_Toc405887007"/>
      <w:bookmarkStart w:id="335" w:name="_Toc405887008"/>
      <w:bookmarkStart w:id="336" w:name="_Toc405887019"/>
      <w:bookmarkStart w:id="337" w:name="_Toc405887024"/>
      <w:bookmarkStart w:id="338" w:name="_Toc405887029"/>
      <w:bookmarkStart w:id="339" w:name="_Toc405887030"/>
      <w:bookmarkStart w:id="340" w:name="_Toc405887039"/>
      <w:bookmarkStart w:id="341" w:name="_Toc405887043"/>
      <w:bookmarkStart w:id="342" w:name="_Toc405887051"/>
      <w:bookmarkStart w:id="343" w:name="_Toc405887055"/>
      <w:bookmarkStart w:id="344" w:name="_Toc405887059"/>
      <w:bookmarkStart w:id="345" w:name="_Toc405887060"/>
      <w:bookmarkStart w:id="346" w:name="_Toc405887061"/>
      <w:bookmarkStart w:id="347" w:name="_Toc405887062"/>
      <w:bookmarkStart w:id="348" w:name="_Toc405887063"/>
      <w:bookmarkStart w:id="349" w:name="_Toc405887091"/>
      <w:bookmarkStart w:id="350" w:name="_Toc405887092"/>
      <w:bookmarkStart w:id="351" w:name="_Toc405887093"/>
      <w:bookmarkStart w:id="352" w:name="_Toc405887096"/>
      <w:bookmarkStart w:id="353" w:name="_Toc405887099"/>
      <w:bookmarkStart w:id="354" w:name="_Toc405887102"/>
      <w:bookmarkStart w:id="355" w:name="_Toc405887105"/>
      <w:bookmarkStart w:id="356" w:name="_Toc405887108"/>
      <w:bookmarkStart w:id="357" w:name="_Toc405887112"/>
      <w:bookmarkStart w:id="358" w:name="_Toc405887113"/>
      <w:bookmarkStart w:id="359" w:name="_Toc405887120"/>
      <w:bookmarkStart w:id="360" w:name="_Toc405887130"/>
      <w:bookmarkStart w:id="361" w:name="_Toc405887131"/>
      <w:bookmarkStart w:id="362" w:name="_Toc405887132"/>
      <w:bookmarkStart w:id="363" w:name="_Toc405887138"/>
      <w:bookmarkStart w:id="364" w:name="_Toc405887149"/>
      <w:bookmarkStart w:id="365" w:name="_Toc405887150"/>
      <w:bookmarkStart w:id="366" w:name="_Toc405887157"/>
      <w:bookmarkStart w:id="367" w:name="_Toc405887158"/>
      <w:bookmarkStart w:id="368" w:name="_Toc405887164"/>
      <w:bookmarkStart w:id="369" w:name="_Toc247416688"/>
      <w:bookmarkStart w:id="370" w:name="_Toc496187774"/>
      <w:bookmarkStart w:id="371" w:name="m13_01"/>
      <w:bookmarkEnd w:id="186"/>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F64285">
        <w:rPr>
          <w:rFonts w:hint="eastAsia"/>
        </w:rPr>
        <w:t>六、备查文件目录</w:t>
      </w:r>
      <w:bookmarkEnd w:id="369"/>
      <w:bookmarkEnd w:id="370"/>
    </w:p>
    <w:p w:rsidR="00E45AEB" w:rsidRPr="00F64285" w:rsidRDefault="00E45AEB" w:rsidP="00E45AEB">
      <w:pPr>
        <w:pStyle w:val="XBRLTitle2"/>
        <w:numPr>
          <w:ilvl w:val="0"/>
          <w:numId w:val="0"/>
        </w:numPr>
        <w:spacing w:before="156" w:after="156"/>
        <w:ind w:left="454" w:hanging="454"/>
      </w:pPr>
      <w:bookmarkStart w:id="372" w:name="_Toc496187775"/>
      <w:bookmarkStart w:id="373" w:name="m13_01_01_1733"/>
      <w:r w:rsidRPr="00F64285">
        <w:rPr>
          <w:rFonts w:hint="eastAsia"/>
        </w:rPr>
        <w:t>1</w:t>
      </w:r>
      <w:r w:rsidRPr="00F64285">
        <w:rPr>
          <w:rFonts w:hint="eastAsia"/>
        </w:rPr>
        <w:t>、备查文件目录</w:t>
      </w:r>
      <w:bookmarkEnd w:id="372"/>
    </w:p>
    <w:p w:rsidR="00E45AEB" w:rsidRPr="00F64285" w:rsidRDefault="00E45AEB" w:rsidP="00E45AEB">
      <w:pPr>
        <w:spacing w:line="360" w:lineRule="auto"/>
        <w:ind w:firstLineChars="200" w:firstLine="480"/>
        <w:rPr>
          <w:rFonts w:ascii="宋体" w:hAnsi="宋体"/>
          <w:sz w:val="24"/>
          <w:szCs w:val="24"/>
        </w:rPr>
      </w:pPr>
      <w:r w:rsidRPr="00F64285">
        <w:rPr>
          <w:kern w:val="0"/>
          <w:sz w:val="24"/>
          <w:szCs w:val="24"/>
        </w:rPr>
        <w:t>（</w:t>
      </w:r>
      <w:r w:rsidRPr="00F64285">
        <w:rPr>
          <w:kern w:val="0"/>
          <w:sz w:val="24"/>
          <w:szCs w:val="24"/>
        </w:rPr>
        <w:t>1</w:t>
      </w:r>
      <w:r w:rsidRPr="00F64285">
        <w:rPr>
          <w:kern w:val="0"/>
          <w:sz w:val="24"/>
          <w:szCs w:val="24"/>
        </w:rPr>
        <w:t>）</w:t>
      </w:r>
      <w:r w:rsidR="003D0A37" w:rsidRPr="006530B5">
        <w:rPr>
          <w:rFonts w:ascii="宋体" w:hAnsi="宋体" w:hint="eastAsia"/>
          <w:sz w:val="24"/>
          <w:szCs w:val="24"/>
        </w:rPr>
        <w:t>鹏华兴锐定期开放灵活配置混合型证券投资基金</w:t>
      </w:r>
      <w:r w:rsidRPr="006530B5">
        <w:rPr>
          <w:rFonts w:ascii="宋体" w:hAnsi="宋体"/>
          <w:sz w:val="24"/>
          <w:szCs w:val="24"/>
        </w:rPr>
        <w:t>资产负债表及审计报告</w:t>
      </w:r>
      <w:r w:rsidRPr="00F64285">
        <w:rPr>
          <w:rFonts w:ascii="宋体" w:hAnsi="宋体" w:hint="eastAsia"/>
          <w:sz w:val="24"/>
          <w:szCs w:val="24"/>
        </w:rPr>
        <w:t>；</w:t>
      </w:r>
    </w:p>
    <w:p w:rsidR="00E45AEB" w:rsidRPr="006530B5" w:rsidRDefault="00E45AEB" w:rsidP="00E45AEB">
      <w:pPr>
        <w:spacing w:line="360" w:lineRule="auto"/>
        <w:ind w:firstLineChars="200" w:firstLine="480"/>
        <w:rPr>
          <w:rFonts w:ascii="宋体" w:hAnsi="宋体"/>
          <w:sz w:val="24"/>
          <w:szCs w:val="24"/>
        </w:rPr>
      </w:pPr>
      <w:r w:rsidRPr="006530B5">
        <w:rPr>
          <w:rFonts w:ascii="宋体" w:hAnsi="宋体"/>
          <w:sz w:val="24"/>
          <w:szCs w:val="24"/>
        </w:rPr>
        <w:t>（2）</w:t>
      </w:r>
      <w:r w:rsidR="005B2782" w:rsidRPr="006530B5">
        <w:rPr>
          <w:rFonts w:ascii="宋体" w:hAnsi="宋体"/>
          <w:sz w:val="24"/>
          <w:szCs w:val="24"/>
        </w:rPr>
        <w:t>《</w:t>
      </w:r>
      <w:r w:rsidR="003D0A37" w:rsidRPr="006530B5">
        <w:rPr>
          <w:rFonts w:ascii="宋体" w:hAnsi="宋体" w:hint="eastAsia"/>
          <w:sz w:val="24"/>
          <w:szCs w:val="24"/>
        </w:rPr>
        <w:t>鹏华兴锐定期开放灵活配置混合型证券投资基金</w:t>
      </w:r>
      <w:r w:rsidR="005B2782" w:rsidRPr="006530B5">
        <w:rPr>
          <w:rFonts w:ascii="宋体" w:hAnsi="宋体"/>
          <w:sz w:val="24"/>
          <w:szCs w:val="24"/>
        </w:rPr>
        <w:t>清算报告》</w:t>
      </w:r>
      <w:r w:rsidRPr="006530B5">
        <w:rPr>
          <w:rFonts w:ascii="宋体" w:hAnsi="宋体"/>
          <w:sz w:val="24"/>
          <w:szCs w:val="24"/>
        </w:rPr>
        <w:t>的法律意见</w:t>
      </w:r>
      <w:r w:rsidRPr="006530B5">
        <w:rPr>
          <w:rFonts w:ascii="宋体" w:hAnsi="宋体" w:hint="eastAsia"/>
          <w:sz w:val="24"/>
          <w:szCs w:val="24"/>
        </w:rPr>
        <w:t>。</w:t>
      </w:r>
    </w:p>
    <w:p w:rsidR="00E45AEB" w:rsidRPr="00F64285" w:rsidRDefault="00E45AEB" w:rsidP="00E45AEB">
      <w:pPr>
        <w:pStyle w:val="XBRLTitle2"/>
        <w:numPr>
          <w:ilvl w:val="0"/>
          <w:numId w:val="0"/>
        </w:numPr>
        <w:spacing w:before="156" w:after="156"/>
        <w:ind w:left="454" w:hanging="454"/>
      </w:pPr>
      <w:bookmarkStart w:id="374" w:name="_Toc496187776"/>
      <w:r w:rsidRPr="00F64285">
        <w:rPr>
          <w:rFonts w:hint="eastAsia"/>
        </w:rPr>
        <w:t>2</w:t>
      </w:r>
      <w:r w:rsidRPr="00F64285">
        <w:rPr>
          <w:rFonts w:hint="eastAsia"/>
        </w:rPr>
        <w:t>、存放地点</w:t>
      </w:r>
      <w:bookmarkEnd w:id="374"/>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75" w:name="_Toc496187777"/>
      <w:bookmarkStart w:id="376" w:name="m13_01_03_1735"/>
      <w:bookmarkEnd w:id="373"/>
      <w:r w:rsidRPr="00F64285">
        <w:rPr>
          <w:rFonts w:hint="eastAsia"/>
        </w:rPr>
        <w:t>3</w:t>
      </w:r>
      <w:r w:rsidRPr="00F64285">
        <w:rPr>
          <w:rFonts w:hint="eastAsia"/>
        </w:rPr>
        <w:t>、查阅方式</w:t>
      </w:r>
      <w:bookmarkEnd w:id="375"/>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71"/>
    <w:bookmarkEnd w:id="376"/>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6530B5" w:rsidP="00E45AEB">
      <w:pPr>
        <w:spacing w:line="360" w:lineRule="auto"/>
        <w:ind w:firstLine="480"/>
        <w:jc w:val="right"/>
        <w:rPr>
          <w:rFonts w:ascii="宋体" w:hAnsi="宋体"/>
          <w:sz w:val="24"/>
          <w:szCs w:val="24"/>
        </w:rPr>
      </w:pPr>
      <w:r w:rsidRPr="006530B5">
        <w:rPr>
          <w:rFonts w:ascii="宋体" w:hAnsi="宋体" w:hint="eastAsia"/>
          <w:sz w:val="24"/>
          <w:szCs w:val="24"/>
        </w:rPr>
        <w:t>鹏华兴锐定期开放灵活配置混合型证券投资基金</w:t>
      </w:r>
      <w:r w:rsidR="00E45AEB"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sidR="000870BE">
        <w:rPr>
          <w:rFonts w:ascii="宋体" w:hAnsi="宋体"/>
          <w:sz w:val="24"/>
          <w:szCs w:val="24"/>
        </w:rPr>
        <w:t>18</w:t>
      </w:r>
      <w:r w:rsidR="00E45AEB" w:rsidRPr="00F64285">
        <w:rPr>
          <w:rFonts w:ascii="宋体" w:hAnsi="宋体" w:hint="eastAsia"/>
          <w:sz w:val="24"/>
          <w:szCs w:val="24"/>
        </w:rPr>
        <w:t>年</w:t>
      </w:r>
      <w:r w:rsidR="00BE61ED">
        <w:rPr>
          <w:rFonts w:ascii="宋体" w:hAnsi="宋体" w:hint="eastAsia"/>
          <w:sz w:val="24"/>
          <w:szCs w:val="24"/>
        </w:rPr>
        <w:t>8</w:t>
      </w:r>
      <w:r w:rsidR="00E45AEB" w:rsidRPr="00F64285">
        <w:rPr>
          <w:rFonts w:ascii="宋体" w:hAnsi="宋体" w:hint="eastAsia"/>
          <w:sz w:val="24"/>
          <w:szCs w:val="24"/>
        </w:rPr>
        <w:t>月</w:t>
      </w:r>
      <w:r w:rsidR="00BE61ED">
        <w:rPr>
          <w:rFonts w:ascii="宋体" w:hAnsi="宋体" w:hint="eastAsia"/>
          <w:sz w:val="24"/>
          <w:szCs w:val="24"/>
        </w:rPr>
        <w:t>10</w:t>
      </w:r>
      <w:r w:rsidR="00E45AEB" w:rsidRPr="00F64285">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bookmarkStart w:id="377" w:name="_GoBack"/>
      <w:bookmarkEnd w:id="377"/>
    </w:p>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CE2" w:rsidRDefault="000D6CE2">
      <w:r>
        <w:separator/>
      </w:r>
    </w:p>
  </w:endnote>
  <w:endnote w:type="continuationSeparator" w:id="1">
    <w:p w:rsidR="000D6CE2" w:rsidRDefault="000D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E5" w:rsidRDefault="00C300DA" w:rsidP="009B4BEF">
    <w:pPr>
      <w:pStyle w:val="a4"/>
      <w:framePr w:wrap="around" w:vAnchor="text" w:hAnchor="margin" w:xAlign="right" w:y="1"/>
      <w:rPr>
        <w:rStyle w:val="a7"/>
      </w:rPr>
    </w:pPr>
    <w:r>
      <w:rPr>
        <w:rStyle w:val="a7"/>
      </w:rPr>
      <w:fldChar w:fldCharType="begin"/>
    </w:r>
    <w:r w:rsidR="00467FE5">
      <w:rPr>
        <w:rStyle w:val="a7"/>
      </w:rPr>
      <w:instrText xml:space="preserve">PAGE  </w:instrText>
    </w:r>
    <w:r>
      <w:rPr>
        <w:rStyle w:val="a7"/>
      </w:rPr>
      <w:fldChar w:fldCharType="end"/>
    </w:r>
  </w:p>
  <w:p w:rsidR="00467FE5" w:rsidRDefault="00467FE5"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E5" w:rsidRDefault="00467FE5" w:rsidP="009B4BEF">
    <w:pPr>
      <w:pStyle w:val="a4"/>
      <w:framePr w:wrap="around" w:vAnchor="text" w:hAnchor="margin" w:xAlign="right" w:y="1"/>
      <w:rPr>
        <w:rStyle w:val="a7"/>
      </w:rPr>
    </w:pPr>
  </w:p>
  <w:p w:rsidR="00467FE5" w:rsidRDefault="00467FE5" w:rsidP="009B4BEF">
    <w:pPr>
      <w:pStyle w:val="a4"/>
      <w:ind w:right="360"/>
      <w:jc w:val="center"/>
    </w:pPr>
    <w:r>
      <w:rPr>
        <w:rFonts w:hint="eastAsia"/>
      </w:rPr>
      <w:t>第</w:t>
    </w:r>
    <w:r w:rsidR="00C300DA">
      <w:fldChar w:fldCharType="begin"/>
    </w:r>
    <w:r>
      <w:rPr>
        <w:rFonts w:hint="eastAsia"/>
      </w:rPr>
      <w:instrText>PAGE   \* MERGEFORMAT</w:instrText>
    </w:r>
    <w:r w:rsidR="00C300DA">
      <w:fldChar w:fldCharType="separate"/>
    </w:r>
    <w:r w:rsidR="003A269B">
      <w:rPr>
        <w:noProof/>
      </w:rPr>
      <w:t>2</w:t>
    </w:r>
    <w:r w:rsidR="00C300DA">
      <w:fldChar w:fldCharType="end"/>
    </w:r>
    <w:r>
      <w:rPr>
        <w:rFonts w:hint="eastAsia"/>
      </w:rPr>
      <w:t>页共</w:t>
    </w:r>
    <w:fldSimple w:instr=" NUMPAGES   \* MERGEFORMAT ">
      <w:r w:rsidR="003A269B">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CE2" w:rsidRDefault="000D6CE2">
      <w:r>
        <w:separator/>
      </w:r>
    </w:p>
  </w:footnote>
  <w:footnote w:type="continuationSeparator" w:id="1">
    <w:p w:rsidR="000D6CE2" w:rsidRDefault="000D6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E5" w:rsidRDefault="00101CCE" w:rsidP="009B4BEF">
    <w:pPr>
      <w:pStyle w:val="a3"/>
      <w:jc w:val="right"/>
    </w:pPr>
    <w:r w:rsidRPr="00101CCE">
      <w:rPr>
        <w:rFonts w:hint="eastAsia"/>
      </w:rPr>
      <w:t>鹏华兴锐定期开放灵活配置混合型证券投资基金</w:t>
    </w:r>
    <w:r w:rsidR="00467FE5">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29D7738"/>
    <w:multiLevelType w:val="singleLevel"/>
    <w:tmpl w:val="74066D5E"/>
    <w:lvl w:ilvl="0">
      <w:start w:val="1"/>
      <w:numFmt w:val="lowerLetter"/>
      <w:lvlText w:val="(%1)"/>
      <w:lvlJc w:val="left"/>
      <w:pPr>
        <w:tabs>
          <w:tab w:val="num" w:pos="360"/>
        </w:tabs>
        <w:ind w:left="360" w:hanging="360"/>
      </w:pPr>
      <w:rPr>
        <w:rFonts w:ascii="Arial" w:eastAsia="Arial Unicode MS" w:hAnsi="Arial"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03E39"/>
    <w:rsid w:val="0002798D"/>
    <w:rsid w:val="0003284F"/>
    <w:rsid w:val="00040003"/>
    <w:rsid w:val="00044D6C"/>
    <w:rsid w:val="00056AC6"/>
    <w:rsid w:val="00062214"/>
    <w:rsid w:val="000628A4"/>
    <w:rsid w:val="00080257"/>
    <w:rsid w:val="000807F2"/>
    <w:rsid w:val="000870BE"/>
    <w:rsid w:val="000B0BD6"/>
    <w:rsid w:val="000C6578"/>
    <w:rsid w:val="000D33DD"/>
    <w:rsid w:val="000D49F3"/>
    <w:rsid w:val="000D6CE2"/>
    <w:rsid w:val="000E77BB"/>
    <w:rsid w:val="00101CCE"/>
    <w:rsid w:val="00103465"/>
    <w:rsid w:val="00142C08"/>
    <w:rsid w:val="00144B84"/>
    <w:rsid w:val="00154D83"/>
    <w:rsid w:val="00154FB9"/>
    <w:rsid w:val="00162699"/>
    <w:rsid w:val="00163916"/>
    <w:rsid w:val="001928AF"/>
    <w:rsid w:val="001967F4"/>
    <w:rsid w:val="001A19BF"/>
    <w:rsid w:val="001A4480"/>
    <w:rsid w:val="001B129C"/>
    <w:rsid w:val="001C35A9"/>
    <w:rsid w:val="002169CE"/>
    <w:rsid w:val="0023391A"/>
    <w:rsid w:val="00242331"/>
    <w:rsid w:val="00244C05"/>
    <w:rsid w:val="00253DAA"/>
    <w:rsid w:val="002616BF"/>
    <w:rsid w:val="002632F2"/>
    <w:rsid w:val="002808E9"/>
    <w:rsid w:val="002846BA"/>
    <w:rsid w:val="00295BCB"/>
    <w:rsid w:val="002A3F04"/>
    <w:rsid w:val="002A464C"/>
    <w:rsid w:val="002B533A"/>
    <w:rsid w:val="002C097E"/>
    <w:rsid w:val="002C493D"/>
    <w:rsid w:val="002C537F"/>
    <w:rsid w:val="00306315"/>
    <w:rsid w:val="003072A3"/>
    <w:rsid w:val="00325A15"/>
    <w:rsid w:val="00341E84"/>
    <w:rsid w:val="0035649C"/>
    <w:rsid w:val="00383337"/>
    <w:rsid w:val="00386992"/>
    <w:rsid w:val="0039216E"/>
    <w:rsid w:val="00397457"/>
    <w:rsid w:val="003A269B"/>
    <w:rsid w:val="003A7BE4"/>
    <w:rsid w:val="003D0A37"/>
    <w:rsid w:val="003F0446"/>
    <w:rsid w:val="003F30D1"/>
    <w:rsid w:val="00467FE5"/>
    <w:rsid w:val="00472BCF"/>
    <w:rsid w:val="00483B94"/>
    <w:rsid w:val="004B070D"/>
    <w:rsid w:val="004C3B25"/>
    <w:rsid w:val="004F696C"/>
    <w:rsid w:val="005161A2"/>
    <w:rsid w:val="00524887"/>
    <w:rsid w:val="005263A9"/>
    <w:rsid w:val="00546883"/>
    <w:rsid w:val="005606ED"/>
    <w:rsid w:val="005640B2"/>
    <w:rsid w:val="005B2782"/>
    <w:rsid w:val="005C544D"/>
    <w:rsid w:val="005D5CE3"/>
    <w:rsid w:val="00647AC2"/>
    <w:rsid w:val="006530B5"/>
    <w:rsid w:val="0069148E"/>
    <w:rsid w:val="006B7150"/>
    <w:rsid w:val="00701528"/>
    <w:rsid w:val="00731C7D"/>
    <w:rsid w:val="0074135D"/>
    <w:rsid w:val="00751579"/>
    <w:rsid w:val="00762063"/>
    <w:rsid w:val="007B035D"/>
    <w:rsid w:val="007B175E"/>
    <w:rsid w:val="007B71C8"/>
    <w:rsid w:val="007B7BEE"/>
    <w:rsid w:val="007D5026"/>
    <w:rsid w:val="0081201C"/>
    <w:rsid w:val="008139B1"/>
    <w:rsid w:val="00831EC9"/>
    <w:rsid w:val="008334AA"/>
    <w:rsid w:val="00883FE9"/>
    <w:rsid w:val="00897C27"/>
    <w:rsid w:val="008B0AAF"/>
    <w:rsid w:val="008E46CF"/>
    <w:rsid w:val="008F6311"/>
    <w:rsid w:val="009024EA"/>
    <w:rsid w:val="0091281B"/>
    <w:rsid w:val="00913A11"/>
    <w:rsid w:val="00924C12"/>
    <w:rsid w:val="00926ED0"/>
    <w:rsid w:val="009349C6"/>
    <w:rsid w:val="00952C2A"/>
    <w:rsid w:val="00967312"/>
    <w:rsid w:val="00992104"/>
    <w:rsid w:val="009967BD"/>
    <w:rsid w:val="00997873"/>
    <w:rsid w:val="009B4BEF"/>
    <w:rsid w:val="009B4DC2"/>
    <w:rsid w:val="009B5EE6"/>
    <w:rsid w:val="009B5F6F"/>
    <w:rsid w:val="009D5F4E"/>
    <w:rsid w:val="009E0D8F"/>
    <w:rsid w:val="00A0564E"/>
    <w:rsid w:val="00A261C2"/>
    <w:rsid w:val="00A47BAE"/>
    <w:rsid w:val="00A52415"/>
    <w:rsid w:val="00A878C2"/>
    <w:rsid w:val="00A94AAA"/>
    <w:rsid w:val="00A963AF"/>
    <w:rsid w:val="00AB1C9D"/>
    <w:rsid w:val="00AB21B0"/>
    <w:rsid w:val="00AC5F3D"/>
    <w:rsid w:val="00B015EC"/>
    <w:rsid w:val="00B7261E"/>
    <w:rsid w:val="00B85DB2"/>
    <w:rsid w:val="00BA091F"/>
    <w:rsid w:val="00BC53B1"/>
    <w:rsid w:val="00BC7162"/>
    <w:rsid w:val="00BD5A44"/>
    <w:rsid w:val="00BE61ED"/>
    <w:rsid w:val="00C0044D"/>
    <w:rsid w:val="00C00D23"/>
    <w:rsid w:val="00C05807"/>
    <w:rsid w:val="00C254A8"/>
    <w:rsid w:val="00C27CFA"/>
    <w:rsid w:val="00C300DA"/>
    <w:rsid w:val="00C31672"/>
    <w:rsid w:val="00C32657"/>
    <w:rsid w:val="00C420CC"/>
    <w:rsid w:val="00C44A92"/>
    <w:rsid w:val="00C5169C"/>
    <w:rsid w:val="00C51AEF"/>
    <w:rsid w:val="00C73297"/>
    <w:rsid w:val="00CA0C48"/>
    <w:rsid w:val="00CA12D0"/>
    <w:rsid w:val="00CA314E"/>
    <w:rsid w:val="00CD005B"/>
    <w:rsid w:val="00D66AD9"/>
    <w:rsid w:val="00D839F7"/>
    <w:rsid w:val="00D84A3A"/>
    <w:rsid w:val="00D93C18"/>
    <w:rsid w:val="00DB2D95"/>
    <w:rsid w:val="00DC5527"/>
    <w:rsid w:val="00DD4023"/>
    <w:rsid w:val="00DD767B"/>
    <w:rsid w:val="00E3565A"/>
    <w:rsid w:val="00E37E55"/>
    <w:rsid w:val="00E45AEB"/>
    <w:rsid w:val="00E75EDC"/>
    <w:rsid w:val="00ED3B51"/>
    <w:rsid w:val="00EE1DD0"/>
    <w:rsid w:val="00EE5157"/>
    <w:rsid w:val="00F2565F"/>
    <w:rsid w:val="00F73FE2"/>
    <w:rsid w:val="00F81EEF"/>
    <w:rsid w:val="00F84C6F"/>
    <w:rsid w:val="00FB47A7"/>
    <w:rsid w:val="00FC28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00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78">
      <w:bodyDiv w:val="1"/>
      <w:marLeft w:val="0"/>
      <w:marRight w:val="0"/>
      <w:marTop w:val="0"/>
      <w:marBottom w:val="0"/>
      <w:divBdr>
        <w:top w:val="none" w:sz="0" w:space="0" w:color="auto"/>
        <w:left w:val="none" w:sz="0" w:space="0" w:color="auto"/>
        <w:bottom w:val="none" w:sz="0" w:space="0" w:color="auto"/>
        <w:right w:val="none" w:sz="0" w:space="0" w:color="auto"/>
      </w:divBdr>
    </w:div>
    <w:div w:id="49428889">
      <w:bodyDiv w:val="1"/>
      <w:marLeft w:val="0"/>
      <w:marRight w:val="0"/>
      <w:marTop w:val="0"/>
      <w:marBottom w:val="0"/>
      <w:divBdr>
        <w:top w:val="none" w:sz="0" w:space="0" w:color="auto"/>
        <w:left w:val="none" w:sz="0" w:space="0" w:color="auto"/>
        <w:bottom w:val="none" w:sz="0" w:space="0" w:color="auto"/>
        <w:right w:val="none" w:sz="0" w:space="0" w:color="auto"/>
      </w:divBdr>
    </w:div>
    <w:div w:id="65879465">
      <w:bodyDiv w:val="1"/>
      <w:marLeft w:val="0"/>
      <w:marRight w:val="0"/>
      <w:marTop w:val="0"/>
      <w:marBottom w:val="0"/>
      <w:divBdr>
        <w:top w:val="none" w:sz="0" w:space="0" w:color="auto"/>
        <w:left w:val="none" w:sz="0" w:space="0" w:color="auto"/>
        <w:bottom w:val="none" w:sz="0" w:space="0" w:color="auto"/>
        <w:right w:val="none" w:sz="0" w:space="0" w:color="auto"/>
      </w:divBdr>
    </w:div>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47287419">
      <w:bodyDiv w:val="1"/>
      <w:marLeft w:val="0"/>
      <w:marRight w:val="0"/>
      <w:marTop w:val="0"/>
      <w:marBottom w:val="0"/>
      <w:divBdr>
        <w:top w:val="none" w:sz="0" w:space="0" w:color="auto"/>
        <w:left w:val="none" w:sz="0" w:space="0" w:color="auto"/>
        <w:bottom w:val="none" w:sz="0" w:space="0" w:color="auto"/>
        <w:right w:val="none" w:sz="0" w:space="0" w:color="auto"/>
      </w:divBdr>
    </w:div>
    <w:div w:id="287856656">
      <w:bodyDiv w:val="1"/>
      <w:marLeft w:val="0"/>
      <w:marRight w:val="0"/>
      <w:marTop w:val="0"/>
      <w:marBottom w:val="0"/>
      <w:divBdr>
        <w:top w:val="none" w:sz="0" w:space="0" w:color="auto"/>
        <w:left w:val="none" w:sz="0" w:space="0" w:color="auto"/>
        <w:bottom w:val="none" w:sz="0" w:space="0" w:color="auto"/>
        <w:right w:val="none" w:sz="0" w:space="0" w:color="auto"/>
      </w:divBdr>
    </w:div>
    <w:div w:id="300111538">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465853711">
      <w:bodyDiv w:val="1"/>
      <w:marLeft w:val="0"/>
      <w:marRight w:val="0"/>
      <w:marTop w:val="0"/>
      <w:marBottom w:val="0"/>
      <w:divBdr>
        <w:top w:val="none" w:sz="0" w:space="0" w:color="auto"/>
        <w:left w:val="none" w:sz="0" w:space="0" w:color="auto"/>
        <w:bottom w:val="none" w:sz="0" w:space="0" w:color="auto"/>
        <w:right w:val="none" w:sz="0" w:space="0" w:color="auto"/>
      </w:divBdr>
    </w:div>
    <w:div w:id="656812189">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774253454">
      <w:bodyDiv w:val="1"/>
      <w:marLeft w:val="0"/>
      <w:marRight w:val="0"/>
      <w:marTop w:val="0"/>
      <w:marBottom w:val="0"/>
      <w:divBdr>
        <w:top w:val="none" w:sz="0" w:space="0" w:color="auto"/>
        <w:left w:val="none" w:sz="0" w:space="0" w:color="auto"/>
        <w:bottom w:val="none" w:sz="0" w:space="0" w:color="auto"/>
        <w:right w:val="none" w:sz="0" w:space="0" w:color="auto"/>
      </w:divBdr>
    </w:div>
    <w:div w:id="1003361485">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186942107">
      <w:bodyDiv w:val="1"/>
      <w:marLeft w:val="0"/>
      <w:marRight w:val="0"/>
      <w:marTop w:val="0"/>
      <w:marBottom w:val="0"/>
      <w:divBdr>
        <w:top w:val="none" w:sz="0" w:space="0" w:color="auto"/>
        <w:left w:val="none" w:sz="0" w:space="0" w:color="auto"/>
        <w:bottom w:val="none" w:sz="0" w:space="0" w:color="auto"/>
        <w:right w:val="none" w:sz="0" w:space="0" w:color="auto"/>
      </w:divBdr>
    </w:div>
    <w:div w:id="1561289734">
      <w:bodyDiv w:val="1"/>
      <w:marLeft w:val="0"/>
      <w:marRight w:val="0"/>
      <w:marTop w:val="0"/>
      <w:marBottom w:val="0"/>
      <w:divBdr>
        <w:top w:val="none" w:sz="0" w:space="0" w:color="auto"/>
        <w:left w:val="none" w:sz="0" w:space="0" w:color="auto"/>
        <w:bottom w:val="none" w:sz="0" w:space="0" w:color="auto"/>
        <w:right w:val="none" w:sz="0" w:space="0" w:color="auto"/>
      </w:divBdr>
    </w:div>
    <w:div w:id="1580946471">
      <w:bodyDiv w:val="1"/>
      <w:marLeft w:val="0"/>
      <w:marRight w:val="0"/>
      <w:marTop w:val="0"/>
      <w:marBottom w:val="0"/>
      <w:divBdr>
        <w:top w:val="none" w:sz="0" w:space="0" w:color="auto"/>
        <w:left w:val="none" w:sz="0" w:space="0" w:color="auto"/>
        <w:bottom w:val="none" w:sz="0" w:space="0" w:color="auto"/>
        <w:right w:val="none" w:sz="0" w:space="0" w:color="auto"/>
      </w:divBdr>
    </w:div>
    <w:div w:id="1657608961">
      <w:bodyDiv w:val="1"/>
      <w:marLeft w:val="0"/>
      <w:marRight w:val="0"/>
      <w:marTop w:val="0"/>
      <w:marBottom w:val="0"/>
      <w:divBdr>
        <w:top w:val="none" w:sz="0" w:space="0" w:color="auto"/>
        <w:left w:val="none" w:sz="0" w:space="0" w:color="auto"/>
        <w:bottom w:val="none" w:sz="0" w:space="0" w:color="auto"/>
        <w:right w:val="none" w:sz="0" w:space="0" w:color="auto"/>
      </w:divBdr>
    </w:div>
    <w:div w:id="1692949563">
      <w:bodyDiv w:val="1"/>
      <w:marLeft w:val="0"/>
      <w:marRight w:val="0"/>
      <w:marTop w:val="0"/>
      <w:marBottom w:val="0"/>
      <w:divBdr>
        <w:top w:val="none" w:sz="0" w:space="0" w:color="auto"/>
        <w:left w:val="none" w:sz="0" w:space="0" w:color="auto"/>
        <w:bottom w:val="none" w:sz="0" w:space="0" w:color="auto"/>
        <w:right w:val="none" w:sz="0" w:space="0" w:color="auto"/>
      </w:divBdr>
    </w:div>
    <w:div w:id="1879051654">
      <w:bodyDiv w:val="1"/>
      <w:marLeft w:val="0"/>
      <w:marRight w:val="0"/>
      <w:marTop w:val="0"/>
      <w:marBottom w:val="0"/>
      <w:divBdr>
        <w:top w:val="none" w:sz="0" w:space="0" w:color="auto"/>
        <w:left w:val="none" w:sz="0" w:space="0" w:color="auto"/>
        <w:bottom w:val="none" w:sz="0" w:space="0" w:color="auto"/>
        <w:right w:val="none" w:sz="0" w:space="0" w:color="auto"/>
      </w:divBdr>
    </w:div>
    <w:div w:id="1913276613">
      <w:bodyDiv w:val="1"/>
      <w:marLeft w:val="0"/>
      <w:marRight w:val="0"/>
      <w:marTop w:val="0"/>
      <w:marBottom w:val="0"/>
      <w:divBdr>
        <w:top w:val="none" w:sz="0" w:space="0" w:color="auto"/>
        <w:left w:val="none" w:sz="0" w:space="0" w:color="auto"/>
        <w:bottom w:val="none" w:sz="0" w:space="0" w:color="auto"/>
        <w:right w:val="none" w:sz="0" w:space="0" w:color="auto"/>
      </w:divBdr>
    </w:div>
    <w:div w:id="19222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D5B5D-4BB7-49D5-B2F3-351A4D1D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6896</Characters>
  <Application>Microsoft Office Word</Application>
  <DocSecurity>4</DocSecurity>
  <Lines>57</Lines>
  <Paragraphs>16</Paragraphs>
  <ScaleCrop>false</ScaleCrop>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dcterms:created xsi:type="dcterms:W3CDTF">2018-08-09T16:38:00Z</dcterms:created>
  <dcterms:modified xsi:type="dcterms:W3CDTF">2018-08-09T16:38:00Z</dcterms:modified>
</cp:coreProperties>
</file>