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716A8" w:rsidRDefault="00C21DC3" w:rsidP="00F9344F">
      <w:pPr>
        <w:spacing w:line="360" w:lineRule="auto"/>
        <w:jc w:val="center"/>
        <w:outlineLvl w:val="0"/>
        <w:rPr>
          <w:b/>
          <w:bCs/>
          <w:color w:val="000000"/>
          <w:sz w:val="36"/>
          <w:szCs w:val="36"/>
        </w:rPr>
      </w:pPr>
      <w:r w:rsidRPr="00C21DC3">
        <w:rPr>
          <w:rFonts w:hint="eastAsia"/>
          <w:b/>
          <w:bCs/>
          <w:color w:val="000000"/>
          <w:sz w:val="36"/>
          <w:szCs w:val="36"/>
        </w:rPr>
        <w:t>华安丰利</w:t>
      </w:r>
      <w:r w:rsidRPr="00C21DC3">
        <w:rPr>
          <w:rFonts w:hint="eastAsia"/>
          <w:b/>
          <w:bCs/>
          <w:color w:val="000000"/>
          <w:sz w:val="36"/>
          <w:szCs w:val="36"/>
        </w:rPr>
        <w:t>18</w:t>
      </w:r>
      <w:r w:rsidRPr="00C21DC3">
        <w:rPr>
          <w:rFonts w:hint="eastAsia"/>
          <w:b/>
          <w:bCs/>
          <w:color w:val="000000"/>
          <w:sz w:val="36"/>
          <w:szCs w:val="36"/>
        </w:rPr>
        <w:t>个月定期开放债券型证券投资基金</w:t>
      </w:r>
    </w:p>
    <w:p w:rsidR="00F9344F" w:rsidRPr="009716A8" w:rsidRDefault="00F9344F" w:rsidP="00F9344F">
      <w:pPr>
        <w:spacing w:line="360" w:lineRule="auto"/>
        <w:jc w:val="center"/>
        <w:outlineLvl w:val="0"/>
        <w:rPr>
          <w:b/>
          <w:bCs/>
          <w:color w:val="000000"/>
          <w:sz w:val="36"/>
          <w:szCs w:val="36"/>
        </w:rPr>
      </w:pPr>
      <w:r w:rsidRPr="009716A8">
        <w:rPr>
          <w:rFonts w:hint="eastAsia"/>
          <w:b/>
          <w:bCs/>
          <w:color w:val="000000"/>
          <w:sz w:val="36"/>
          <w:szCs w:val="36"/>
        </w:rPr>
        <w:t>清算报告</w:t>
      </w:r>
    </w:p>
    <w:p w:rsidR="00F9344F" w:rsidRPr="009716A8" w:rsidRDefault="00F9344F" w:rsidP="00F9344F">
      <w:pPr>
        <w:spacing w:line="360" w:lineRule="auto"/>
        <w:jc w:val="center"/>
        <w:outlineLvl w:val="0"/>
        <w:rPr>
          <w:b/>
          <w:bCs/>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rPr>
          <w:b/>
          <w:color w:val="000000"/>
          <w:sz w:val="24"/>
        </w:rPr>
      </w:pPr>
    </w:p>
    <w:p w:rsidR="00F9344F" w:rsidRPr="009716A8" w:rsidRDefault="00F9344F" w:rsidP="00F9344F">
      <w:pPr>
        <w:spacing w:line="360" w:lineRule="auto"/>
        <w:ind w:firstLineChars="900" w:firstLine="2168"/>
        <w:rPr>
          <w:b/>
          <w:sz w:val="24"/>
        </w:rPr>
      </w:pPr>
      <w:r w:rsidRPr="009716A8">
        <w:rPr>
          <w:rFonts w:hint="eastAsia"/>
          <w:b/>
          <w:sz w:val="24"/>
        </w:rPr>
        <w:t>基金管理人：华安基金管理有限公司</w:t>
      </w:r>
    </w:p>
    <w:p w:rsidR="00F9344F" w:rsidRPr="009716A8" w:rsidRDefault="00F9344F" w:rsidP="00F9344F">
      <w:pPr>
        <w:spacing w:line="360" w:lineRule="auto"/>
        <w:ind w:firstLineChars="900" w:firstLine="2168"/>
        <w:rPr>
          <w:b/>
          <w:sz w:val="24"/>
        </w:rPr>
      </w:pPr>
      <w:r w:rsidRPr="009716A8">
        <w:rPr>
          <w:rFonts w:hint="eastAsia"/>
          <w:b/>
          <w:sz w:val="24"/>
        </w:rPr>
        <w:t>基金托管人：</w:t>
      </w:r>
      <w:r w:rsidR="00C21DC3" w:rsidRPr="00C21DC3">
        <w:rPr>
          <w:rFonts w:hint="eastAsia"/>
          <w:b/>
          <w:sz w:val="24"/>
        </w:rPr>
        <w:t>渤海银行</w:t>
      </w:r>
      <w:r w:rsidRPr="009716A8">
        <w:rPr>
          <w:rFonts w:hint="eastAsia"/>
          <w:b/>
          <w:sz w:val="24"/>
        </w:rPr>
        <w:t>股份有限公司</w:t>
      </w:r>
    </w:p>
    <w:p w:rsidR="00F9344F" w:rsidRPr="009716A8" w:rsidRDefault="00F9344F" w:rsidP="00F9344F">
      <w:pPr>
        <w:spacing w:line="360" w:lineRule="auto"/>
        <w:ind w:firstLineChars="900" w:firstLine="2168"/>
        <w:rPr>
          <w:sz w:val="24"/>
        </w:rPr>
      </w:pPr>
      <w:r w:rsidRPr="009716A8">
        <w:rPr>
          <w:rFonts w:hint="eastAsia"/>
          <w:b/>
          <w:sz w:val="24"/>
        </w:rPr>
        <w:t>报告送出日期：</w:t>
      </w:r>
      <w:r w:rsidR="000E2D2B" w:rsidRPr="009716A8">
        <w:rPr>
          <w:rFonts w:hint="eastAsia"/>
          <w:b/>
          <w:sz w:val="24"/>
        </w:rPr>
        <w:t>二〇一八年</w:t>
      </w:r>
      <w:r w:rsidR="000E2D2B">
        <w:rPr>
          <w:rFonts w:hint="eastAsia"/>
          <w:b/>
          <w:sz w:val="24"/>
        </w:rPr>
        <w:t>八</w:t>
      </w:r>
      <w:r w:rsidR="000E2D2B" w:rsidRPr="009716A8">
        <w:rPr>
          <w:rFonts w:hint="eastAsia"/>
          <w:b/>
          <w:sz w:val="24"/>
        </w:rPr>
        <w:t>月九日</w:t>
      </w:r>
    </w:p>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Pr>
        <w:autoSpaceDE w:val="0"/>
        <w:autoSpaceDN w:val="0"/>
        <w:adjustRightInd w:val="0"/>
        <w:spacing w:before="29" w:line="288" w:lineRule="auto"/>
        <w:ind w:left="15"/>
        <w:jc w:val="center"/>
        <w:rPr>
          <w:b/>
          <w:color w:val="000000"/>
          <w:kern w:val="0"/>
          <w:sz w:val="24"/>
        </w:rPr>
      </w:pPr>
      <w:bookmarkStart w:id="0" w:name="_GoBack"/>
      <w:bookmarkEnd w:id="0"/>
      <w:r w:rsidRPr="009716A8">
        <w:rPr>
          <w:b/>
          <w:color w:val="000000"/>
          <w:kern w:val="0"/>
          <w:sz w:val="24"/>
        </w:rPr>
        <w:lastRenderedPageBreak/>
        <w:t xml:space="preserve">§1  </w:t>
      </w:r>
      <w:r w:rsidRPr="009716A8">
        <w:rPr>
          <w:b/>
          <w:color w:val="000000"/>
          <w:kern w:val="0"/>
          <w:sz w:val="24"/>
        </w:rPr>
        <w:t>重要提示</w:t>
      </w:r>
    </w:p>
    <w:p w:rsidR="00F9344F" w:rsidRPr="009716A8" w:rsidRDefault="00F9344F" w:rsidP="00F9344F">
      <w:pPr>
        <w:autoSpaceDE w:val="0"/>
        <w:autoSpaceDN w:val="0"/>
        <w:adjustRightInd w:val="0"/>
        <w:spacing w:line="288" w:lineRule="auto"/>
        <w:jc w:val="left"/>
        <w:rPr>
          <w:color w:val="000000"/>
          <w:kern w:val="0"/>
          <w:sz w:val="23"/>
        </w:rPr>
      </w:pPr>
    </w:p>
    <w:p w:rsidR="00F9344F" w:rsidRPr="00055959" w:rsidRDefault="00055959" w:rsidP="00055959">
      <w:pPr>
        <w:tabs>
          <w:tab w:val="left" w:pos="1740"/>
        </w:tabs>
        <w:spacing w:line="360" w:lineRule="auto"/>
        <w:ind w:firstLineChars="200" w:firstLine="480"/>
        <w:rPr>
          <w:bCs/>
          <w:color w:val="000000"/>
          <w:sz w:val="24"/>
          <w:highlight w:val="lightGray"/>
        </w:rPr>
      </w:pPr>
      <w:r w:rsidRPr="00055959">
        <w:rPr>
          <w:rFonts w:hint="eastAsia"/>
          <w:bCs/>
          <w:color w:val="000000"/>
          <w:sz w:val="24"/>
        </w:rPr>
        <w:t>华安丰利</w:t>
      </w:r>
      <w:r w:rsidRPr="00055959">
        <w:rPr>
          <w:rFonts w:hint="eastAsia"/>
          <w:bCs/>
          <w:color w:val="000000"/>
          <w:sz w:val="24"/>
        </w:rPr>
        <w:t>18</w:t>
      </w:r>
      <w:r w:rsidRPr="00055959">
        <w:rPr>
          <w:rFonts w:hint="eastAsia"/>
          <w:bCs/>
          <w:color w:val="000000"/>
          <w:sz w:val="24"/>
        </w:rPr>
        <w:t>个月定期开放债券型证券投资基金</w:t>
      </w:r>
      <w:r w:rsidRPr="00055959">
        <w:rPr>
          <w:rFonts w:hint="eastAsia"/>
          <w:bCs/>
          <w:color w:val="000000"/>
          <w:sz w:val="24"/>
        </w:rPr>
        <w:t>(</w:t>
      </w:r>
      <w:r w:rsidRPr="00055959">
        <w:rPr>
          <w:rFonts w:hint="eastAsia"/>
          <w:bCs/>
          <w:color w:val="000000"/>
          <w:sz w:val="24"/>
        </w:rPr>
        <w:t>以下简称“本基金”</w:t>
      </w:r>
      <w:r w:rsidRPr="00055959">
        <w:rPr>
          <w:rFonts w:hint="eastAsia"/>
          <w:bCs/>
          <w:color w:val="000000"/>
          <w:sz w:val="24"/>
        </w:rPr>
        <w:t>)</w:t>
      </w:r>
      <w:r w:rsidRPr="00055959">
        <w:rPr>
          <w:rFonts w:hint="eastAsia"/>
          <w:bCs/>
          <w:color w:val="000000"/>
          <w:sz w:val="24"/>
        </w:rPr>
        <w:t>，系经中国证券监督管理委员会（以下简称“中国证监会”）证监许可</w:t>
      </w:r>
      <w:r w:rsidRPr="00055959">
        <w:rPr>
          <w:rFonts w:hint="eastAsia"/>
          <w:bCs/>
          <w:color w:val="000000"/>
          <w:sz w:val="24"/>
        </w:rPr>
        <w:t>[2016] 1190</w:t>
      </w:r>
      <w:r w:rsidRPr="00055959">
        <w:rPr>
          <w:rFonts w:hint="eastAsia"/>
          <w:bCs/>
          <w:color w:val="000000"/>
          <w:sz w:val="24"/>
        </w:rPr>
        <w:t>号《关于准予华安丰利</w:t>
      </w:r>
      <w:r w:rsidRPr="00055959">
        <w:rPr>
          <w:rFonts w:hint="eastAsia"/>
          <w:bCs/>
          <w:color w:val="000000"/>
          <w:sz w:val="24"/>
        </w:rPr>
        <w:t>18</w:t>
      </w:r>
      <w:r w:rsidRPr="00055959">
        <w:rPr>
          <w:rFonts w:hint="eastAsia"/>
          <w:bCs/>
          <w:color w:val="000000"/>
          <w:sz w:val="24"/>
        </w:rPr>
        <w:t>个月定期开放债券型证券投资基金注册的批复》及机构部函</w:t>
      </w:r>
      <w:r w:rsidRPr="00055959">
        <w:rPr>
          <w:rFonts w:hint="eastAsia"/>
          <w:bCs/>
          <w:color w:val="000000"/>
          <w:sz w:val="24"/>
        </w:rPr>
        <w:t>[2017] 1165</w:t>
      </w:r>
      <w:r w:rsidRPr="00055959">
        <w:rPr>
          <w:rFonts w:hint="eastAsia"/>
          <w:bCs/>
          <w:color w:val="000000"/>
          <w:sz w:val="24"/>
        </w:rPr>
        <w:t>号《关于同意华安丰利</w:t>
      </w:r>
      <w:r w:rsidRPr="00055959">
        <w:rPr>
          <w:rFonts w:hint="eastAsia"/>
          <w:bCs/>
          <w:color w:val="000000"/>
          <w:sz w:val="24"/>
        </w:rPr>
        <w:t>18</w:t>
      </w:r>
      <w:r w:rsidRPr="00055959">
        <w:rPr>
          <w:rFonts w:hint="eastAsia"/>
          <w:bCs/>
          <w:color w:val="000000"/>
          <w:sz w:val="24"/>
        </w:rPr>
        <w:t>个月定期开放债券型证券投资基金延期募集备案的回函》准予注册，由基金管理人华安基金管理有限公司向社会公开发行募集，基金合同于</w:t>
      </w:r>
      <w:r w:rsidRPr="00055959">
        <w:rPr>
          <w:rFonts w:hint="eastAsia"/>
          <w:bCs/>
          <w:color w:val="000000"/>
          <w:sz w:val="24"/>
        </w:rPr>
        <w:t>2018</w:t>
      </w:r>
      <w:r w:rsidRPr="00055959">
        <w:rPr>
          <w:rFonts w:hint="eastAsia"/>
          <w:bCs/>
          <w:color w:val="000000"/>
          <w:sz w:val="24"/>
        </w:rPr>
        <w:t>年</w:t>
      </w:r>
      <w:r w:rsidRPr="00055959">
        <w:rPr>
          <w:rFonts w:hint="eastAsia"/>
          <w:bCs/>
          <w:color w:val="000000"/>
          <w:sz w:val="24"/>
        </w:rPr>
        <w:t>2</w:t>
      </w:r>
      <w:r w:rsidRPr="00055959">
        <w:rPr>
          <w:rFonts w:hint="eastAsia"/>
          <w:bCs/>
          <w:color w:val="000000"/>
          <w:sz w:val="24"/>
        </w:rPr>
        <w:t>月</w:t>
      </w:r>
      <w:r w:rsidRPr="00055959">
        <w:rPr>
          <w:rFonts w:hint="eastAsia"/>
          <w:bCs/>
          <w:color w:val="000000"/>
          <w:sz w:val="24"/>
        </w:rPr>
        <w:t>9</w:t>
      </w:r>
      <w:r w:rsidRPr="00055959">
        <w:rPr>
          <w:rFonts w:hint="eastAsia"/>
          <w:bCs/>
          <w:color w:val="000000"/>
          <w:sz w:val="24"/>
        </w:rPr>
        <w:t>日生效。本基金为契约型开放式，存续期限不定。设立时募集的规模为</w:t>
      </w:r>
      <w:r w:rsidRPr="00055959">
        <w:rPr>
          <w:rFonts w:hint="eastAsia"/>
          <w:bCs/>
          <w:color w:val="000000"/>
          <w:sz w:val="24"/>
        </w:rPr>
        <w:t>232,072,417.50</w:t>
      </w:r>
      <w:r w:rsidRPr="00055959">
        <w:rPr>
          <w:rFonts w:hint="eastAsia"/>
          <w:bCs/>
          <w:color w:val="000000"/>
          <w:sz w:val="24"/>
        </w:rPr>
        <w:t>份基金份额。本基金的基金管理人及登记机构为华安基金管理有限公司，基金托管人为渤海银行股份有限公司。</w:t>
      </w:r>
    </w:p>
    <w:p w:rsidR="00055959" w:rsidRPr="00331B68" w:rsidRDefault="00055959" w:rsidP="00331B68">
      <w:pPr>
        <w:tabs>
          <w:tab w:val="left" w:pos="1740"/>
        </w:tabs>
        <w:spacing w:line="360" w:lineRule="auto"/>
        <w:ind w:firstLineChars="200" w:firstLine="480"/>
        <w:rPr>
          <w:bCs/>
          <w:color w:val="000000"/>
          <w:sz w:val="24"/>
        </w:rPr>
      </w:pPr>
      <w:r w:rsidRPr="00055959">
        <w:rPr>
          <w:rFonts w:hint="eastAsia"/>
          <w:bCs/>
          <w:color w:val="000000"/>
          <w:sz w:val="24"/>
        </w:rPr>
        <w:t>根据《华安丰利</w:t>
      </w:r>
      <w:r w:rsidRPr="00055959">
        <w:rPr>
          <w:rFonts w:hint="eastAsia"/>
          <w:bCs/>
          <w:color w:val="000000"/>
          <w:sz w:val="24"/>
        </w:rPr>
        <w:t>18</w:t>
      </w:r>
      <w:r w:rsidRPr="00055959">
        <w:rPr>
          <w:rFonts w:hint="eastAsia"/>
          <w:bCs/>
          <w:color w:val="000000"/>
          <w:sz w:val="24"/>
        </w:rPr>
        <w:t>个月定期开放债券型证券投资基金基金合同》（以下简称“《基金合同》”）第二十部分“基金合同的变更、终止与基金财产的清算”中“二、《基金合同》的终止事由”的约定：“有下列情形之一的，《基金合同》应当终止：</w:t>
      </w:r>
      <w:r w:rsidRPr="00055959">
        <w:rPr>
          <w:rFonts w:hint="eastAsia"/>
          <w:bCs/>
          <w:color w:val="000000"/>
          <w:sz w:val="24"/>
        </w:rPr>
        <w:t>1</w:t>
      </w:r>
      <w:r w:rsidRPr="00055959">
        <w:rPr>
          <w:rFonts w:hint="eastAsia"/>
          <w:bCs/>
          <w:color w:val="000000"/>
          <w:sz w:val="24"/>
        </w:rPr>
        <w:t>、基金份额持有人大会决定终止的；</w:t>
      </w:r>
      <w:r w:rsidRPr="00055959">
        <w:rPr>
          <w:rFonts w:hint="eastAsia"/>
          <w:bCs/>
          <w:color w:val="000000"/>
          <w:sz w:val="24"/>
        </w:rPr>
        <w:t>2</w:t>
      </w:r>
      <w:r w:rsidRPr="00055959">
        <w:rPr>
          <w:rFonts w:hint="eastAsia"/>
          <w:bCs/>
          <w:color w:val="000000"/>
          <w:sz w:val="24"/>
        </w:rPr>
        <w:t>、基金管理人、基金托管人职责终止，在</w:t>
      </w:r>
      <w:r w:rsidRPr="00055959">
        <w:rPr>
          <w:rFonts w:hint="eastAsia"/>
          <w:bCs/>
          <w:color w:val="000000"/>
          <w:sz w:val="24"/>
        </w:rPr>
        <w:t>6</w:t>
      </w:r>
      <w:r w:rsidRPr="00055959">
        <w:rPr>
          <w:rFonts w:hint="eastAsia"/>
          <w:bCs/>
          <w:color w:val="000000"/>
          <w:sz w:val="24"/>
        </w:rPr>
        <w:t>个月内没有新基金管理人、新基金托管人承接的；</w:t>
      </w:r>
      <w:r w:rsidRPr="00055959">
        <w:rPr>
          <w:rFonts w:hint="eastAsia"/>
          <w:bCs/>
          <w:color w:val="000000"/>
          <w:sz w:val="24"/>
        </w:rPr>
        <w:t>3</w:t>
      </w:r>
      <w:r w:rsidRPr="00055959">
        <w:rPr>
          <w:rFonts w:hint="eastAsia"/>
          <w:bCs/>
          <w:color w:val="000000"/>
          <w:sz w:val="24"/>
        </w:rPr>
        <w:t>、《基金合同》生效后，在每个开放期届满时，基金规模低于</w:t>
      </w:r>
      <w:r w:rsidRPr="00055959">
        <w:rPr>
          <w:rFonts w:hint="eastAsia"/>
          <w:bCs/>
          <w:color w:val="000000"/>
          <w:sz w:val="24"/>
        </w:rPr>
        <w:t xml:space="preserve"> 2 </w:t>
      </w:r>
      <w:r w:rsidRPr="00055959">
        <w:rPr>
          <w:rFonts w:hint="eastAsia"/>
          <w:bCs/>
          <w:color w:val="000000"/>
          <w:sz w:val="24"/>
        </w:rPr>
        <w:t>亿元的；</w:t>
      </w:r>
      <w:r w:rsidRPr="00055959">
        <w:rPr>
          <w:rFonts w:hint="eastAsia"/>
          <w:bCs/>
          <w:color w:val="000000"/>
          <w:sz w:val="24"/>
        </w:rPr>
        <w:t>4</w:t>
      </w:r>
      <w:r w:rsidRPr="00055959">
        <w:rPr>
          <w:rFonts w:hint="eastAsia"/>
          <w:bCs/>
          <w:color w:val="000000"/>
          <w:sz w:val="24"/>
        </w:rPr>
        <w:t>、《基金合同》约定的其他情形；</w:t>
      </w:r>
      <w:r w:rsidRPr="00055959">
        <w:rPr>
          <w:rFonts w:hint="eastAsia"/>
          <w:bCs/>
          <w:color w:val="000000"/>
          <w:sz w:val="24"/>
        </w:rPr>
        <w:t>5</w:t>
      </w:r>
      <w:r w:rsidRPr="00055959">
        <w:rPr>
          <w:rFonts w:hint="eastAsia"/>
          <w:bCs/>
          <w:color w:val="000000"/>
          <w:sz w:val="24"/>
        </w:rPr>
        <w:t>、相关法律法规和中国证监会规定的其他情况。”根据</w:t>
      </w:r>
      <w:r w:rsidR="003F5011">
        <w:rPr>
          <w:rFonts w:hint="eastAsia"/>
          <w:bCs/>
          <w:color w:val="000000"/>
          <w:sz w:val="24"/>
        </w:rPr>
        <w:t>基金</w:t>
      </w:r>
      <w:r w:rsidRPr="00055959">
        <w:rPr>
          <w:rFonts w:hint="eastAsia"/>
          <w:bCs/>
          <w:color w:val="000000"/>
          <w:sz w:val="24"/>
        </w:rPr>
        <w:t>管理人</w:t>
      </w:r>
      <w:r w:rsidRPr="00055959">
        <w:rPr>
          <w:rFonts w:hint="eastAsia"/>
          <w:bCs/>
          <w:color w:val="000000"/>
          <w:sz w:val="24"/>
        </w:rPr>
        <w:t>2018</w:t>
      </w:r>
      <w:r w:rsidRPr="00055959">
        <w:rPr>
          <w:rFonts w:hint="eastAsia"/>
          <w:bCs/>
          <w:color w:val="000000"/>
          <w:sz w:val="24"/>
        </w:rPr>
        <w:t>年</w:t>
      </w:r>
      <w:r w:rsidRPr="00055959">
        <w:rPr>
          <w:rFonts w:hint="eastAsia"/>
          <w:bCs/>
          <w:color w:val="000000"/>
          <w:sz w:val="24"/>
        </w:rPr>
        <w:t>6</w:t>
      </w:r>
      <w:r w:rsidRPr="00055959">
        <w:rPr>
          <w:rFonts w:hint="eastAsia"/>
          <w:bCs/>
          <w:color w:val="000000"/>
          <w:sz w:val="24"/>
        </w:rPr>
        <w:t>月</w:t>
      </w:r>
      <w:r w:rsidRPr="00055959">
        <w:rPr>
          <w:rFonts w:hint="eastAsia"/>
          <w:bCs/>
          <w:color w:val="000000"/>
          <w:sz w:val="24"/>
        </w:rPr>
        <w:t>12</w:t>
      </w:r>
      <w:r w:rsidRPr="00055959">
        <w:rPr>
          <w:rFonts w:hint="eastAsia"/>
          <w:bCs/>
          <w:color w:val="000000"/>
          <w:sz w:val="24"/>
        </w:rPr>
        <w:t>日发布的《关于华安丰利</w:t>
      </w:r>
      <w:r w:rsidRPr="00055959">
        <w:rPr>
          <w:rFonts w:hint="eastAsia"/>
          <w:bCs/>
          <w:color w:val="000000"/>
          <w:sz w:val="24"/>
        </w:rPr>
        <w:t>18</w:t>
      </w:r>
      <w:r w:rsidRPr="00055959">
        <w:rPr>
          <w:rFonts w:hint="eastAsia"/>
          <w:bCs/>
          <w:color w:val="000000"/>
          <w:sz w:val="24"/>
        </w:rPr>
        <w:t>个月</w:t>
      </w:r>
      <w:r w:rsidR="00DA5990" w:rsidRPr="00DA5990">
        <w:rPr>
          <w:rFonts w:hint="eastAsia"/>
          <w:bCs/>
          <w:color w:val="000000"/>
          <w:sz w:val="24"/>
        </w:rPr>
        <w:t>定期开放债券型证券投资基金</w:t>
      </w:r>
      <w:r w:rsidRPr="00055959">
        <w:rPr>
          <w:rFonts w:hint="eastAsia"/>
          <w:bCs/>
          <w:color w:val="000000"/>
          <w:sz w:val="24"/>
        </w:rPr>
        <w:t>基金份额持有人大会表决结果暨决议生效的公告》，本基金基金份额持有人大会于</w:t>
      </w:r>
      <w:r w:rsidRPr="00055959">
        <w:rPr>
          <w:rFonts w:hint="eastAsia"/>
          <w:bCs/>
          <w:color w:val="000000"/>
          <w:sz w:val="24"/>
        </w:rPr>
        <w:t>2018</w:t>
      </w:r>
      <w:r w:rsidRPr="00055959">
        <w:rPr>
          <w:rFonts w:hint="eastAsia"/>
          <w:bCs/>
          <w:color w:val="000000"/>
          <w:sz w:val="24"/>
        </w:rPr>
        <w:t>年</w:t>
      </w:r>
      <w:r w:rsidRPr="00055959">
        <w:rPr>
          <w:rFonts w:hint="eastAsia"/>
          <w:bCs/>
          <w:color w:val="000000"/>
          <w:sz w:val="24"/>
        </w:rPr>
        <w:t>6</w:t>
      </w:r>
      <w:r w:rsidRPr="00055959">
        <w:rPr>
          <w:rFonts w:hint="eastAsia"/>
          <w:bCs/>
          <w:color w:val="000000"/>
          <w:sz w:val="24"/>
        </w:rPr>
        <w:t>月</w:t>
      </w:r>
      <w:r w:rsidRPr="00055959">
        <w:rPr>
          <w:rFonts w:hint="eastAsia"/>
          <w:bCs/>
          <w:color w:val="000000"/>
          <w:sz w:val="24"/>
        </w:rPr>
        <w:t>11</w:t>
      </w:r>
      <w:r w:rsidRPr="00055959">
        <w:rPr>
          <w:rFonts w:hint="eastAsia"/>
          <w:bCs/>
          <w:color w:val="000000"/>
          <w:sz w:val="24"/>
        </w:rPr>
        <w:t>日表决通过了《关于终止华安丰利</w:t>
      </w:r>
      <w:r w:rsidRPr="00055959">
        <w:rPr>
          <w:rFonts w:hint="eastAsia"/>
          <w:bCs/>
          <w:color w:val="000000"/>
          <w:sz w:val="24"/>
        </w:rPr>
        <w:t>18</w:t>
      </w:r>
      <w:r w:rsidRPr="00055959">
        <w:rPr>
          <w:rFonts w:hint="eastAsia"/>
          <w:bCs/>
          <w:color w:val="000000"/>
          <w:sz w:val="24"/>
        </w:rPr>
        <w:t>个月定期开放债</w:t>
      </w:r>
      <w:r w:rsidR="00331B68">
        <w:rPr>
          <w:rFonts w:hint="eastAsia"/>
          <w:bCs/>
          <w:color w:val="000000"/>
          <w:sz w:val="24"/>
        </w:rPr>
        <w:t>券型证券投资基金基金合同有关事项的议案》，大会决议自该日起生效，</w:t>
      </w:r>
      <w:r w:rsidR="00331B68" w:rsidRPr="00331B68">
        <w:rPr>
          <w:rFonts w:hint="eastAsia"/>
          <w:bCs/>
          <w:color w:val="000000"/>
          <w:sz w:val="24"/>
        </w:rPr>
        <w:t>本基金自</w:t>
      </w:r>
      <w:r w:rsidR="00331B68" w:rsidRPr="00331B68">
        <w:rPr>
          <w:rFonts w:hint="eastAsia"/>
          <w:bCs/>
          <w:color w:val="000000"/>
          <w:sz w:val="24"/>
        </w:rPr>
        <w:t>2018</w:t>
      </w:r>
      <w:r w:rsidR="00331B68" w:rsidRPr="00331B68">
        <w:rPr>
          <w:rFonts w:hint="eastAsia"/>
          <w:bCs/>
          <w:color w:val="000000"/>
          <w:sz w:val="24"/>
        </w:rPr>
        <w:t>年</w:t>
      </w:r>
      <w:r w:rsidR="00331B68" w:rsidRPr="00331B68">
        <w:rPr>
          <w:rFonts w:hint="eastAsia"/>
          <w:bCs/>
          <w:color w:val="000000"/>
          <w:sz w:val="24"/>
        </w:rPr>
        <w:t>6</w:t>
      </w:r>
      <w:r w:rsidR="00331B68" w:rsidRPr="00331B68">
        <w:rPr>
          <w:rFonts w:hint="eastAsia"/>
          <w:bCs/>
          <w:color w:val="000000"/>
          <w:sz w:val="24"/>
        </w:rPr>
        <w:t>月</w:t>
      </w:r>
      <w:r w:rsidR="00331B68" w:rsidRPr="00331B68">
        <w:rPr>
          <w:rFonts w:hint="eastAsia"/>
          <w:bCs/>
          <w:color w:val="000000"/>
          <w:sz w:val="24"/>
        </w:rPr>
        <w:t>23</w:t>
      </w:r>
      <w:r w:rsidR="00331B68" w:rsidRPr="00331B68">
        <w:rPr>
          <w:rFonts w:hint="eastAsia"/>
          <w:bCs/>
          <w:color w:val="000000"/>
          <w:sz w:val="24"/>
        </w:rPr>
        <w:t>日起进入清算程序。</w:t>
      </w:r>
    </w:p>
    <w:p w:rsidR="00F9344F" w:rsidRPr="009716A8" w:rsidRDefault="00F9344F" w:rsidP="00055959">
      <w:pPr>
        <w:spacing w:before="100" w:line="360" w:lineRule="auto"/>
        <w:ind w:firstLineChars="200" w:firstLine="480"/>
        <w:rPr>
          <w:bCs/>
          <w:color w:val="000000"/>
          <w:sz w:val="24"/>
        </w:rPr>
      </w:pPr>
      <w:r w:rsidRPr="00055959">
        <w:rPr>
          <w:rFonts w:hint="eastAsia"/>
          <w:bCs/>
          <w:color w:val="000000"/>
          <w:sz w:val="24"/>
        </w:rPr>
        <w:t>由基金管理人华安基金管理有限公司、基金托管人</w:t>
      </w:r>
      <w:r w:rsidR="00055959" w:rsidRPr="00055959">
        <w:rPr>
          <w:rFonts w:hint="eastAsia"/>
          <w:bCs/>
          <w:color w:val="000000"/>
          <w:sz w:val="24"/>
        </w:rPr>
        <w:t>渤海</w:t>
      </w:r>
      <w:r w:rsidR="00387FAF" w:rsidRPr="00055959">
        <w:rPr>
          <w:rFonts w:hint="eastAsia"/>
          <w:bCs/>
          <w:color w:val="000000"/>
          <w:sz w:val="24"/>
        </w:rPr>
        <w:t>银行</w:t>
      </w:r>
      <w:r w:rsidRPr="00055959">
        <w:rPr>
          <w:rFonts w:hint="eastAsia"/>
          <w:bCs/>
          <w:color w:val="000000"/>
          <w:sz w:val="24"/>
        </w:rPr>
        <w:t>股份有限公司、安永华明会计师事务所（特殊普通合伙）和上海源泰律师事务所于</w:t>
      </w:r>
      <w:r w:rsidRPr="00055959">
        <w:rPr>
          <w:bCs/>
          <w:color w:val="000000"/>
          <w:sz w:val="24"/>
        </w:rPr>
        <w:t>201</w:t>
      </w:r>
      <w:r w:rsidRPr="00055959">
        <w:rPr>
          <w:rFonts w:hint="eastAsia"/>
          <w:bCs/>
          <w:color w:val="000000"/>
          <w:sz w:val="24"/>
        </w:rPr>
        <w:t>8</w:t>
      </w:r>
      <w:r w:rsidRPr="00055959">
        <w:rPr>
          <w:rFonts w:hint="eastAsia"/>
          <w:bCs/>
          <w:color w:val="000000"/>
          <w:sz w:val="24"/>
        </w:rPr>
        <w:t>年</w:t>
      </w:r>
      <w:r w:rsidR="00055959" w:rsidRPr="00055959">
        <w:rPr>
          <w:rFonts w:hint="eastAsia"/>
          <w:bCs/>
          <w:color w:val="000000"/>
          <w:sz w:val="24"/>
        </w:rPr>
        <w:t>6</w:t>
      </w:r>
      <w:r w:rsidRPr="00055959">
        <w:rPr>
          <w:rFonts w:hint="eastAsia"/>
          <w:bCs/>
          <w:color w:val="000000"/>
          <w:sz w:val="24"/>
        </w:rPr>
        <w:t>月</w:t>
      </w:r>
      <w:r w:rsidR="00055959" w:rsidRPr="00055959">
        <w:rPr>
          <w:rFonts w:hint="eastAsia"/>
          <w:bCs/>
          <w:color w:val="000000"/>
          <w:sz w:val="24"/>
        </w:rPr>
        <w:t>25</w:t>
      </w:r>
      <w:r w:rsidRPr="00055959">
        <w:rPr>
          <w:rFonts w:hint="eastAsia"/>
          <w:bCs/>
          <w:color w:val="000000"/>
          <w:sz w:val="24"/>
        </w:rPr>
        <w:t>日组成基金财产清算小组履行基金财产清算程序，并由安永华明会计师事务所（特殊普通合伙）对清算报告进行审计，上海源泰律师事务所对清算报告出具法律意见。</w:t>
      </w:r>
    </w:p>
    <w:p w:rsidR="00F9344F" w:rsidRPr="009716A8" w:rsidRDefault="00F9344F" w:rsidP="00F9344F"/>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 xml:space="preserve">§2  </w:t>
      </w:r>
      <w:r w:rsidRPr="009716A8">
        <w:rPr>
          <w:b/>
          <w:color w:val="000000"/>
          <w:kern w:val="0"/>
          <w:sz w:val="24"/>
        </w:rPr>
        <w:t>基金产品概况</w:t>
      </w:r>
    </w:p>
    <w:p w:rsidR="00F9344F" w:rsidRPr="009716A8" w:rsidRDefault="00F9344F" w:rsidP="00F9344F">
      <w:pPr>
        <w:autoSpaceDE w:val="0"/>
        <w:autoSpaceDN w:val="0"/>
        <w:adjustRightInd w:val="0"/>
        <w:spacing w:line="288" w:lineRule="auto"/>
        <w:jc w:val="left"/>
        <w:rPr>
          <w:color w:val="000000"/>
          <w:kern w:val="0"/>
          <w:sz w:val="23"/>
        </w:rPr>
      </w:pPr>
    </w:p>
    <w:tbl>
      <w:tblPr>
        <w:tblW w:w="9214" w:type="dxa"/>
        <w:tblInd w:w="108" w:type="dxa"/>
        <w:tblLook w:val="0000"/>
      </w:tblPr>
      <w:tblGrid>
        <w:gridCol w:w="3686"/>
        <w:gridCol w:w="5528"/>
      </w:tblGrid>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基金简称</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C21DC3" w:rsidP="00861A6B">
            <w:pPr>
              <w:adjustRightInd w:val="0"/>
              <w:spacing w:before="29" w:line="360" w:lineRule="auto"/>
              <w:ind w:left="17"/>
              <w:rPr>
                <w:color w:val="000000"/>
                <w:kern w:val="0"/>
                <w:sz w:val="24"/>
              </w:rPr>
            </w:pPr>
            <w:r w:rsidRPr="00C21DC3">
              <w:rPr>
                <w:rFonts w:hint="eastAsia"/>
                <w:color w:val="000000"/>
                <w:kern w:val="0"/>
                <w:sz w:val="24"/>
              </w:rPr>
              <w:t>华安丰利</w:t>
            </w:r>
            <w:r w:rsidR="009C7B07" w:rsidRPr="009C7B07">
              <w:rPr>
                <w:rFonts w:hint="eastAsia"/>
                <w:color w:val="000000"/>
                <w:kern w:val="0"/>
                <w:sz w:val="24"/>
              </w:rPr>
              <w:t>18</w:t>
            </w:r>
            <w:r w:rsidR="009C7B07" w:rsidRPr="009C7B07">
              <w:rPr>
                <w:rFonts w:hint="eastAsia"/>
                <w:color w:val="000000"/>
                <w:kern w:val="0"/>
                <w:sz w:val="24"/>
              </w:rPr>
              <w:t>个月定开债</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基金主代码</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C96584" w:rsidP="00C21DC3">
            <w:pPr>
              <w:adjustRightInd w:val="0"/>
              <w:spacing w:before="29" w:line="360" w:lineRule="auto"/>
              <w:ind w:left="17"/>
              <w:rPr>
                <w:color w:val="000000"/>
                <w:kern w:val="0"/>
                <w:sz w:val="24"/>
              </w:rPr>
            </w:pPr>
            <w:r w:rsidRPr="009716A8">
              <w:rPr>
                <w:color w:val="000000"/>
                <w:kern w:val="0"/>
                <w:sz w:val="24"/>
              </w:rPr>
              <w:t>002</w:t>
            </w:r>
            <w:r w:rsidR="00C21DC3">
              <w:rPr>
                <w:rFonts w:hint="eastAsia"/>
                <w:color w:val="000000"/>
                <w:kern w:val="0"/>
                <w:sz w:val="24"/>
              </w:rPr>
              <w:t>950</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基金运作方式</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djustRightInd w:val="0"/>
              <w:spacing w:before="29" w:line="360" w:lineRule="auto"/>
              <w:ind w:left="17"/>
              <w:rPr>
                <w:color w:val="000000"/>
                <w:kern w:val="0"/>
                <w:sz w:val="24"/>
              </w:rPr>
            </w:pPr>
            <w:r w:rsidRPr="009716A8">
              <w:rPr>
                <w:color w:val="000000"/>
                <w:kern w:val="0"/>
                <w:sz w:val="24"/>
              </w:rPr>
              <w:t>契约开放式</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基金合同生效日</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D32F66" w:rsidP="00861A6B">
            <w:pPr>
              <w:autoSpaceDE w:val="0"/>
              <w:autoSpaceDN w:val="0"/>
              <w:adjustRightInd w:val="0"/>
              <w:spacing w:before="29" w:line="288" w:lineRule="auto"/>
              <w:ind w:left="15"/>
              <w:jc w:val="left"/>
              <w:rPr>
                <w:color w:val="000000"/>
                <w:kern w:val="0"/>
                <w:sz w:val="24"/>
              </w:rPr>
            </w:pPr>
            <w:r w:rsidRPr="009716A8">
              <w:rPr>
                <w:color w:val="000000"/>
                <w:kern w:val="0"/>
                <w:sz w:val="24"/>
              </w:rPr>
              <w:t>201</w:t>
            </w:r>
            <w:r w:rsidR="00861A6B">
              <w:rPr>
                <w:rFonts w:hint="eastAsia"/>
                <w:color w:val="000000"/>
                <w:kern w:val="0"/>
                <w:sz w:val="24"/>
              </w:rPr>
              <w:t>8</w:t>
            </w:r>
            <w:r w:rsidR="00C96584" w:rsidRPr="009716A8">
              <w:rPr>
                <w:color w:val="000000"/>
                <w:kern w:val="0"/>
                <w:sz w:val="24"/>
              </w:rPr>
              <w:t>年</w:t>
            </w:r>
            <w:r w:rsidR="00861A6B">
              <w:rPr>
                <w:rFonts w:hint="eastAsia"/>
                <w:color w:val="000000"/>
                <w:kern w:val="0"/>
                <w:sz w:val="24"/>
              </w:rPr>
              <w:t>2</w:t>
            </w:r>
            <w:r w:rsidR="00C96584" w:rsidRPr="009716A8">
              <w:rPr>
                <w:color w:val="000000"/>
                <w:kern w:val="0"/>
                <w:sz w:val="24"/>
              </w:rPr>
              <w:t>月</w:t>
            </w:r>
            <w:r w:rsidR="00861A6B">
              <w:rPr>
                <w:rFonts w:hint="eastAsia"/>
                <w:color w:val="000000"/>
                <w:kern w:val="0"/>
                <w:sz w:val="24"/>
              </w:rPr>
              <w:t>9</w:t>
            </w:r>
            <w:r w:rsidR="00C96584" w:rsidRPr="009716A8">
              <w:rPr>
                <w:color w:val="000000"/>
                <w:kern w:val="0"/>
                <w:sz w:val="24"/>
              </w:rPr>
              <w:t>日</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E455B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报告期末</w:t>
            </w:r>
            <w:r w:rsidRPr="009716A8">
              <w:rPr>
                <w:rFonts w:hint="eastAsia"/>
                <w:color w:val="000000"/>
                <w:kern w:val="0"/>
                <w:sz w:val="24"/>
              </w:rPr>
              <w:t>(2018</w:t>
            </w:r>
            <w:r w:rsidRPr="009716A8">
              <w:rPr>
                <w:rFonts w:hint="eastAsia"/>
                <w:color w:val="000000"/>
                <w:kern w:val="0"/>
                <w:sz w:val="24"/>
              </w:rPr>
              <w:t>年</w:t>
            </w:r>
            <w:r w:rsidR="00861A6B">
              <w:rPr>
                <w:rFonts w:hint="eastAsia"/>
                <w:color w:val="000000"/>
                <w:kern w:val="0"/>
                <w:sz w:val="24"/>
              </w:rPr>
              <w:t>6</w:t>
            </w:r>
            <w:r w:rsidRPr="009716A8">
              <w:rPr>
                <w:rFonts w:hint="eastAsia"/>
                <w:color w:val="000000"/>
                <w:kern w:val="0"/>
                <w:sz w:val="24"/>
              </w:rPr>
              <w:t>月</w:t>
            </w:r>
            <w:r w:rsidR="00861A6B">
              <w:rPr>
                <w:rFonts w:hint="eastAsia"/>
                <w:color w:val="000000"/>
                <w:kern w:val="0"/>
                <w:sz w:val="24"/>
              </w:rPr>
              <w:t>2</w:t>
            </w:r>
            <w:r w:rsidR="00E455B3">
              <w:rPr>
                <w:rFonts w:hint="eastAsia"/>
                <w:color w:val="000000"/>
                <w:kern w:val="0"/>
                <w:sz w:val="24"/>
              </w:rPr>
              <w:t>2</w:t>
            </w:r>
            <w:r w:rsidRPr="009716A8">
              <w:rPr>
                <w:rFonts w:hint="eastAsia"/>
                <w:color w:val="000000"/>
                <w:kern w:val="0"/>
                <w:sz w:val="24"/>
              </w:rPr>
              <w:t>日</w:t>
            </w:r>
            <w:r w:rsidRPr="009716A8">
              <w:rPr>
                <w:rFonts w:hint="eastAsia"/>
                <w:color w:val="000000"/>
                <w:kern w:val="0"/>
                <w:sz w:val="24"/>
              </w:rPr>
              <w:t>)</w:t>
            </w:r>
            <w:r w:rsidRPr="009716A8">
              <w:rPr>
                <w:rFonts w:hint="eastAsia"/>
                <w:color w:val="000000"/>
                <w:kern w:val="0"/>
                <w:sz w:val="24"/>
              </w:rPr>
              <w:t>基金份额总额</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861A6B" w:rsidP="00C21DC3">
            <w:pPr>
              <w:autoSpaceDE w:val="0"/>
              <w:autoSpaceDN w:val="0"/>
              <w:adjustRightInd w:val="0"/>
              <w:spacing w:before="29" w:line="288" w:lineRule="auto"/>
              <w:ind w:left="15"/>
              <w:jc w:val="left"/>
              <w:rPr>
                <w:color w:val="000000"/>
                <w:kern w:val="0"/>
                <w:sz w:val="24"/>
              </w:rPr>
            </w:pPr>
            <w:r w:rsidRPr="00861A6B">
              <w:rPr>
                <w:color w:val="000000"/>
                <w:kern w:val="0"/>
                <w:sz w:val="24"/>
              </w:rPr>
              <w:t>40,892.55</w:t>
            </w:r>
            <w:r w:rsidR="00F9344F" w:rsidRPr="009716A8">
              <w:rPr>
                <w:rFonts w:hint="eastAsia"/>
                <w:color w:val="000000"/>
                <w:kern w:val="0"/>
                <w:sz w:val="24"/>
              </w:rPr>
              <w:t>份</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投资目标</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04333D" w:rsidP="00C21DC3">
            <w:pPr>
              <w:adjustRightInd w:val="0"/>
              <w:spacing w:before="29" w:line="360" w:lineRule="auto"/>
              <w:ind w:left="17"/>
              <w:rPr>
                <w:color w:val="000000"/>
                <w:kern w:val="0"/>
                <w:sz w:val="24"/>
              </w:rPr>
            </w:pPr>
            <w:r>
              <w:rPr>
                <w:rFonts w:ascii="宋体" w:hAnsiTheme="minorHAnsi" w:cs="宋体" w:hint="eastAsia"/>
                <w:color w:val="000000"/>
                <w:kern w:val="0"/>
                <w:sz w:val="24"/>
              </w:rPr>
              <w:t>在合理控制风险的前提下，通过积极主动的投资管理把握债券市场投资机会，力争实现基金资产的长期稳定增值。</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投资策略</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04333D" w:rsidP="00C21DC3">
            <w:pPr>
              <w:adjustRightInd w:val="0"/>
              <w:spacing w:before="29" w:line="360" w:lineRule="auto"/>
              <w:ind w:left="17"/>
              <w:rPr>
                <w:color w:val="000000"/>
                <w:kern w:val="0"/>
                <w:sz w:val="24"/>
              </w:rPr>
            </w:pPr>
            <w:r>
              <w:rPr>
                <w:rFonts w:ascii="宋体" w:hAnsiTheme="minorHAnsi" w:cs="宋体" w:hint="eastAsia"/>
                <w:color w:val="000000"/>
                <w:kern w:val="0"/>
                <w:sz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开放期内，本基金为保持较高的组合流动性，方便投资人安排投资，在遵守本基金有关投资限制与投资比例的前提下，将主要投资于高流动性的投资品种，减小基金净值的波动。</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业绩比较基准</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04333D" w:rsidP="00C21DC3">
            <w:pPr>
              <w:adjustRightInd w:val="0"/>
              <w:spacing w:before="29" w:line="360" w:lineRule="auto"/>
              <w:ind w:left="17"/>
              <w:rPr>
                <w:color w:val="000000"/>
                <w:kern w:val="0"/>
                <w:sz w:val="24"/>
              </w:rPr>
            </w:pPr>
            <w:r>
              <w:rPr>
                <w:rFonts w:ascii="宋体" w:hAnsiTheme="minorHAnsi" w:cs="宋体" w:hint="eastAsia"/>
                <w:color w:val="000000"/>
                <w:kern w:val="0"/>
                <w:sz w:val="24"/>
              </w:rPr>
              <w:t>中债综合全价指数</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风险收益特征</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04333D" w:rsidP="00C21DC3">
            <w:pPr>
              <w:adjustRightInd w:val="0"/>
              <w:spacing w:before="29" w:line="360" w:lineRule="auto"/>
              <w:ind w:left="17"/>
              <w:rPr>
                <w:color w:val="000000"/>
                <w:kern w:val="0"/>
                <w:sz w:val="24"/>
              </w:rPr>
            </w:pPr>
            <w:r>
              <w:rPr>
                <w:rFonts w:ascii="宋体" w:hAnsiTheme="minorHAnsi" w:cs="宋体" w:hint="eastAsia"/>
                <w:color w:val="000000"/>
                <w:kern w:val="0"/>
                <w:sz w:val="24"/>
              </w:rPr>
              <w:t>本基金为债券型基金，其预期的风险和收益水平低于股票型基金和混合型基金，高于货币市场基金，属于证券投资基金中的中等风险投资品种。</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基金管理人</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djustRightInd w:val="0"/>
              <w:spacing w:before="29" w:line="360" w:lineRule="auto"/>
              <w:ind w:left="17"/>
              <w:rPr>
                <w:color w:val="000000"/>
                <w:kern w:val="0"/>
                <w:sz w:val="24"/>
              </w:rPr>
            </w:pPr>
            <w:r w:rsidRPr="009716A8">
              <w:rPr>
                <w:color w:val="000000"/>
                <w:kern w:val="0"/>
                <w:sz w:val="24"/>
              </w:rPr>
              <w:t>华安基金管理有限公司</w:t>
            </w:r>
          </w:p>
        </w:tc>
      </w:tr>
      <w:tr w:rsidR="00F9344F" w:rsidRPr="009716A8" w:rsidTr="00C21DC3">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21DC3">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基金托管人</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8C1B3F" w:rsidP="00C21DC3">
            <w:pPr>
              <w:adjustRightInd w:val="0"/>
              <w:spacing w:before="29" w:line="360" w:lineRule="auto"/>
              <w:ind w:left="17"/>
              <w:rPr>
                <w:color w:val="000000"/>
                <w:kern w:val="0"/>
                <w:sz w:val="24"/>
              </w:rPr>
            </w:pPr>
            <w:r w:rsidRPr="008C1B3F">
              <w:rPr>
                <w:rFonts w:hint="eastAsia"/>
                <w:color w:val="000000"/>
                <w:kern w:val="0"/>
                <w:sz w:val="24"/>
              </w:rPr>
              <w:t>渤海银行股份有限公司</w:t>
            </w:r>
          </w:p>
        </w:tc>
      </w:tr>
    </w:tbl>
    <w:p w:rsidR="00F9344F" w:rsidRPr="009716A8" w:rsidRDefault="00F9344F" w:rsidP="00F9344F">
      <w:pPr>
        <w:autoSpaceDE w:val="0"/>
        <w:autoSpaceDN w:val="0"/>
        <w:adjustRightInd w:val="0"/>
        <w:spacing w:before="29" w:line="360" w:lineRule="auto"/>
        <w:ind w:left="15"/>
        <w:jc w:val="center"/>
      </w:pPr>
    </w:p>
    <w:p w:rsidR="00F9344F" w:rsidRPr="009716A8" w:rsidRDefault="00F9344F" w:rsidP="00F9344F">
      <w:pPr>
        <w:autoSpaceDE w:val="0"/>
        <w:autoSpaceDN w:val="0"/>
        <w:adjustRightInd w:val="0"/>
        <w:spacing w:before="29" w:line="360" w:lineRule="auto"/>
        <w:ind w:left="15"/>
        <w:jc w:val="center"/>
        <w:rPr>
          <w:b/>
          <w:color w:val="000000"/>
          <w:kern w:val="0"/>
          <w:sz w:val="24"/>
        </w:rPr>
      </w:pPr>
      <w:r w:rsidRPr="009716A8">
        <w:rPr>
          <w:b/>
          <w:color w:val="000000"/>
          <w:kern w:val="0"/>
          <w:sz w:val="24"/>
        </w:rPr>
        <w:t xml:space="preserve">§3  </w:t>
      </w:r>
      <w:r w:rsidRPr="009716A8">
        <w:rPr>
          <w:rFonts w:hint="eastAsia"/>
          <w:b/>
          <w:color w:val="000000"/>
          <w:kern w:val="0"/>
          <w:sz w:val="24"/>
        </w:rPr>
        <w:t>基金运作情况概述</w:t>
      </w:r>
    </w:p>
    <w:p w:rsidR="00F9344F" w:rsidRPr="009716A8" w:rsidRDefault="00F9344F" w:rsidP="00F9344F">
      <w:pPr>
        <w:autoSpaceDE w:val="0"/>
        <w:autoSpaceDN w:val="0"/>
        <w:adjustRightInd w:val="0"/>
        <w:spacing w:before="29" w:line="360" w:lineRule="auto"/>
        <w:ind w:left="15"/>
        <w:jc w:val="center"/>
        <w:rPr>
          <w:b/>
          <w:color w:val="000000"/>
          <w:kern w:val="0"/>
          <w:sz w:val="24"/>
        </w:rPr>
      </w:pPr>
    </w:p>
    <w:p w:rsidR="00FC3C9C" w:rsidRPr="00055959" w:rsidRDefault="00B63B98" w:rsidP="00FC3C9C">
      <w:pPr>
        <w:tabs>
          <w:tab w:val="left" w:pos="1740"/>
        </w:tabs>
        <w:spacing w:line="360" w:lineRule="auto"/>
        <w:ind w:firstLineChars="200" w:firstLine="480"/>
        <w:rPr>
          <w:bCs/>
          <w:color w:val="000000"/>
          <w:sz w:val="24"/>
          <w:highlight w:val="lightGray"/>
        </w:rPr>
      </w:pPr>
      <w:r>
        <w:rPr>
          <w:rFonts w:hint="eastAsia"/>
          <w:bCs/>
          <w:color w:val="000000"/>
          <w:sz w:val="24"/>
        </w:rPr>
        <w:t>本基金</w:t>
      </w:r>
      <w:r w:rsidR="00FC3C9C" w:rsidRPr="00055959">
        <w:rPr>
          <w:rFonts w:hint="eastAsia"/>
          <w:bCs/>
          <w:color w:val="000000"/>
          <w:sz w:val="24"/>
        </w:rPr>
        <w:t>系经中国证券监督管理委员会（以下简称“中国证监会”）证监许可</w:t>
      </w:r>
      <w:r w:rsidR="00FC3C9C" w:rsidRPr="00055959">
        <w:rPr>
          <w:rFonts w:hint="eastAsia"/>
          <w:bCs/>
          <w:color w:val="000000"/>
          <w:sz w:val="24"/>
        </w:rPr>
        <w:t>[2016] 1190</w:t>
      </w:r>
      <w:r w:rsidR="00FC3C9C" w:rsidRPr="00055959">
        <w:rPr>
          <w:rFonts w:hint="eastAsia"/>
          <w:bCs/>
          <w:color w:val="000000"/>
          <w:sz w:val="24"/>
        </w:rPr>
        <w:t>号《关于准予华安丰利</w:t>
      </w:r>
      <w:r w:rsidR="00FC3C9C" w:rsidRPr="00055959">
        <w:rPr>
          <w:rFonts w:hint="eastAsia"/>
          <w:bCs/>
          <w:color w:val="000000"/>
          <w:sz w:val="24"/>
        </w:rPr>
        <w:t>18</w:t>
      </w:r>
      <w:r w:rsidR="00FC3C9C" w:rsidRPr="00055959">
        <w:rPr>
          <w:rFonts w:hint="eastAsia"/>
          <w:bCs/>
          <w:color w:val="000000"/>
          <w:sz w:val="24"/>
        </w:rPr>
        <w:t>个月定期开放债券型证券投资基金注册的批复》及机构部函</w:t>
      </w:r>
      <w:r w:rsidR="00FC3C9C" w:rsidRPr="00055959">
        <w:rPr>
          <w:rFonts w:hint="eastAsia"/>
          <w:bCs/>
          <w:color w:val="000000"/>
          <w:sz w:val="24"/>
        </w:rPr>
        <w:t>[2017] 1165</w:t>
      </w:r>
      <w:r w:rsidR="00FC3C9C" w:rsidRPr="00055959">
        <w:rPr>
          <w:rFonts w:hint="eastAsia"/>
          <w:bCs/>
          <w:color w:val="000000"/>
          <w:sz w:val="24"/>
        </w:rPr>
        <w:t>号《关于同意华安丰利</w:t>
      </w:r>
      <w:r w:rsidR="00FC3C9C" w:rsidRPr="00055959">
        <w:rPr>
          <w:rFonts w:hint="eastAsia"/>
          <w:bCs/>
          <w:color w:val="000000"/>
          <w:sz w:val="24"/>
        </w:rPr>
        <w:t>18</w:t>
      </w:r>
      <w:r w:rsidR="00FC3C9C" w:rsidRPr="00055959">
        <w:rPr>
          <w:rFonts w:hint="eastAsia"/>
          <w:bCs/>
          <w:color w:val="000000"/>
          <w:sz w:val="24"/>
        </w:rPr>
        <w:t>个月定期开放债券型证券投资基金延期募集备案的回函》准予注册，由基金管理人华安基金管理有限公司向社会公开发行募集，基金合同于</w:t>
      </w:r>
      <w:r w:rsidR="00FC3C9C" w:rsidRPr="00055959">
        <w:rPr>
          <w:rFonts w:hint="eastAsia"/>
          <w:bCs/>
          <w:color w:val="000000"/>
          <w:sz w:val="24"/>
        </w:rPr>
        <w:t>2018</w:t>
      </w:r>
      <w:r w:rsidR="00FC3C9C" w:rsidRPr="00055959">
        <w:rPr>
          <w:rFonts w:hint="eastAsia"/>
          <w:bCs/>
          <w:color w:val="000000"/>
          <w:sz w:val="24"/>
        </w:rPr>
        <w:t>年</w:t>
      </w:r>
      <w:r w:rsidR="00FC3C9C" w:rsidRPr="00055959">
        <w:rPr>
          <w:rFonts w:hint="eastAsia"/>
          <w:bCs/>
          <w:color w:val="000000"/>
          <w:sz w:val="24"/>
        </w:rPr>
        <w:t>2</w:t>
      </w:r>
      <w:r w:rsidR="00FC3C9C" w:rsidRPr="00055959">
        <w:rPr>
          <w:rFonts w:hint="eastAsia"/>
          <w:bCs/>
          <w:color w:val="000000"/>
          <w:sz w:val="24"/>
        </w:rPr>
        <w:t>月</w:t>
      </w:r>
      <w:r w:rsidR="00FC3C9C" w:rsidRPr="00055959">
        <w:rPr>
          <w:rFonts w:hint="eastAsia"/>
          <w:bCs/>
          <w:color w:val="000000"/>
          <w:sz w:val="24"/>
        </w:rPr>
        <w:t>9</w:t>
      </w:r>
      <w:r w:rsidR="00FC3C9C" w:rsidRPr="00055959">
        <w:rPr>
          <w:rFonts w:hint="eastAsia"/>
          <w:bCs/>
          <w:color w:val="000000"/>
          <w:sz w:val="24"/>
        </w:rPr>
        <w:t>日生效。本基金为契约型开放式，存续期限不定。设立时募集的规模为</w:t>
      </w:r>
      <w:r w:rsidR="00FC3C9C" w:rsidRPr="00055959">
        <w:rPr>
          <w:rFonts w:hint="eastAsia"/>
          <w:bCs/>
          <w:color w:val="000000"/>
          <w:sz w:val="24"/>
        </w:rPr>
        <w:t>232,072,417.50</w:t>
      </w:r>
      <w:r w:rsidR="00FC3C9C" w:rsidRPr="00055959">
        <w:rPr>
          <w:rFonts w:hint="eastAsia"/>
          <w:bCs/>
          <w:color w:val="000000"/>
          <w:sz w:val="24"/>
        </w:rPr>
        <w:t>份基金份额。</w:t>
      </w:r>
    </w:p>
    <w:p w:rsidR="00F9344F" w:rsidRPr="00914EAF" w:rsidRDefault="00FC3C9C" w:rsidP="00914EAF">
      <w:pPr>
        <w:tabs>
          <w:tab w:val="left" w:pos="1740"/>
        </w:tabs>
        <w:spacing w:line="360" w:lineRule="auto"/>
        <w:ind w:firstLineChars="200" w:firstLine="480"/>
        <w:rPr>
          <w:bCs/>
          <w:color w:val="000000"/>
          <w:sz w:val="24"/>
        </w:rPr>
      </w:pPr>
      <w:r w:rsidRPr="00055959">
        <w:rPr>
          <w:rFonts w:hint="eastAsia"/>
          <w:bCs/>
          <w:color w:val="000000"/>
          <w:sz w:val="24"/>
        </w:rPr>
        <w:t>根据</w:t>
      </w:r>
      <w:r>
        <w:rPr>
          <w:rFonts w:hint="eastAsia"/>
          <w:bCs/>
          <w:color w:val="000000"/>
          <w:sz w:val="24"/>
        </w:rPr>
        <w:t>《基金合同》</w:t>
      </w:r>
      <w:r w:rsidR="00F1351D" w:rsidRPr="00F1351D">
        <w:rPr>
          <w:rFonts w:hint="eastAsia"/>
          <w:bCs/>
          <w:color w:val="000000"/>
          <w:sz w:val="24"/>
        </w:rPr>
        <w:t>的约定以及</w:t>
      </w:r>
      <w:r w:rsidR="003F5011">
        <w:rPr>
          <w:rFonts w:hint="eastAsia"/>
          <w:bCs/>
          <w:color w:val="000000"/>
          <w:sz w:val="24"/>
        </w:rPr>
        <w:t>基金</w:t>
      </w:r>
      <w:r w:rsidRPr="00055959">
        <w:rPr>
          <w:rFonts w:hint="eastAsia"/>
          <w:bCs/>
          <w:color w:val="000000"/>
          <w:sz w:val="24"/>
        </w:rPr>
        <w:t>管理人</w:t>
      </w:r>
      <w:r w:rsidRPr="00055959">
        <w:rPr>
          <w:rFonts w:hint="eastAsia"/>
          <w:bCs/>
          <w:color w:val="000000"/>
          <w:sz w:val="24"/>
        </w:rPr>
        <w:t>2018</w:t>
      </w:r>
      <w:r w:rsidRPr="00055959">
        <w:rPr>
          <w:rFonts w:hint="eastAsia"/>
          <w:bCs/>
          <w:color w:val="000000"/>
          <w:sz w:val="24"/>
        </w:rPr>
        <w:t>年</w:t>
      </w:r>
      <w:r w:rsidRPr="00055959">
        <w:rPr>
          <w:rFonts w:hint="eastAsia"/>
          <w:bCs/>
          <w:color w:val="000000"/>
          <w:sz w:val="24"/>
        </w:rPr>
        <w:t>6</w:t>
      </w:r>
      <w:r w:rsidRPr="00055959">
        <w:rPr>
          <w:rFonts w:hint="eastAsia"/>
          <w:bCs/>
          <w:color w:val="000000"/>
          <w:sz w:val="24"/>
        </w:rPr>
        <w:t>月</w:t>
      </w:r>
      <w:r w:rsidRPr="00055959">
        <w:rPr>
          <w:rFonts w:hint="eastAsia"/>
          <w:bCs/>
          <w:color w:val="000000"/>
          <w:sz w:val="24"/>
        </w:rPr>
        <w:t>12</w:t>
      </w:r>
      <w:r w:rsidRPr="00055959">
        <w:rPr>
          <w:rFonts w:hint="eastAsia"/>
          <w:bCs/>
          <w:color w:val="000000"/>
          <w:sz w:val="24"/>
        </w:rPr>
        <w:t>日发布的《</w:t>
      </w:r>
      <w:r w:rsidR="00EF3017">
        <w:rPr>
          <w:rFonts w:hint="eastAsia"/>
          <w:bCs/>
          <w:color w:val="000000"/>
          <w:sz w:val="24"/>
        </w:rPr>
        <w:t>关于华安丰利</w:t>
      </w:r>
      <w:r w:rsidR="00EF3017">
        <w:rPr>
          <w:rFonts w:hint="eastAsia"/>
          <w:bCs/>
          <w:color w:val="000000"/>
          <w:sz w:val="24"/>
        </w:rPr>
        <w:t>18</w:t>
      </w:r>
      <w:r w:rsidR="00EF3017">
        <w:rPr>
          <w:rFonts w:hint="eastAsia"/>
          <w:bCs/>
          <w:color w:val="000000"/>
          <w:sz w:val="24"/>
        </w:rPr>
        <w:t>个月</w:t>
      </w:r>
      <w:r w:rsidR="003F5011">
        <w:rPr>
          <w:rFonts w:hint="eastAsia"/>
          <w:bCs/>
          <w:color w:val="000000"/>
          <w:sz w:val="24"/>
        </w:rPr>
        <w:t>定期</w:t>
      </w:r>
      <w:r w:rsidR="003F5011">
        <w:rPr>
          <w:bCs/>
          <w:color w:val="000000"/>
          <w:sz w:val="24"/>
        </w:rPr>
        <w:t>开放债券型证券投资基金</w:t>
      </w:r>
      <w:r w:rsidR="00EF3017">
        <w:rPr>
          <w:rFonts w:hint="eastAsia"/>
          <w:bCs/>
          <w:color w:val="000000"/>
          <w:sz w:val="24"/>
        </w:rPr>
        <w:t>基金份额持有人大会表决结果暨决议生效的公告</w:t>
      </w:r>
      <w:r w:rsidRPr="00055959">
        <w:rPr>
          <w:rFonts w:hint="eastAsia"/>
          <w:bCs/>
          <w:color w:val="000000"/>
          <w:sz w:val="24"/>
        </w:rPr>
        <w:t>》，本基金基金份额持有人大会于</w:t>
      </w:r>
      <w:r w:rsidRPr="00055959">
        <w:rPr>
          <w:rFonts w:hint="eastAsia"/>
          <w:bCs/>
          <w:color w:val="000000"/>
          <w:sz w:val="24"/>
        </w:rPr>
        <w:t>2018</w:t>
      </w:r>
      <w:r w:rsidRPr="00055959">
        <w:rPr>
          <w:rFonts w:hint="eastAsia"/>
          <w:bCs/>
          <w:color w:val="000000"/>
          <w:sz w:val="24"/>
        </w:rPr>
        <w:t>年</w:t>
      </w:r>
      <w:r w:rsidRPr="00055959">
        <w:rPr>
          <w:rFonts w:hint="eastAsia"/>
          <w:bCs/>
          <w:color w:val="000000"/>
          <w:sz w:val="24"/>
        </w:rPr>
        <w:t>6</w:t>
      </w:r>
      <w:r w:rsidRPr="00055959">
        <w:rPr>
          <w:rFonts w:hint="eastAsia"/>
          <w:bCs/>
          <w:color w:val="000000"/>
          <w:sz w:val="24"/>
        </w:rPr>
        <w:t>月</w:t>
      </w:r>
      <w:r w:rsidRPr="00055959">
        <w:rPr>
          <w:rFonts w:hint="eastAsia"/>
          <w:bCs/>
          <w:color w:val="000000"/>
          <w:sz w:val="24"/>
        </w:rPr>
        <w:t>11</w:t>
      </w:r>
      <w:r w:rsidRPr="00055959">
        <w:rPr>
          <w:rFonts w:hint="eastAsia"/>
          <w:bCs/>
          <w:color w:val="000000"/>
          <w:sz w:val="24"/>
        </w:rPr>
        <w:t>日表决通过了《关于终止华安丰利</w:t>
      </w:r>
      <w:r w:rsidRPr="00055959">
        <w:rPr>
          <w:rFonts w:hint="eastAsia"/>
          <w:bCs/>
          <w:color w:val="000000"/>
          <w:sz w:val="24"/>
        </w:rPr>
        <w:t>18</w:t>
      </w:r>
      <w:r w:rsidRPr="00055959">
        <w:rPr>
          <w:rFonts w:hint="eastAsia"/>
          <w:bCs/>
          <w:color w:val="000000"/>
          <w:sz w:val="24"/>
        </w:rPr>
        <w:t>个月定期开放债券型证券投资基金基金合同有关事项的议案》，大会决议自该日起生效</w:t>
      </w:r>
      <w:r w:rsidR="00F1351D" w:rsidRPr="00F1351D">
        <w:rPr>
          <w:rFonts w:hint="eastAsia"/>
          <w:bCs/>
          <w:color w:val="000000"/>
          <w:sz w:val="24"/>
        </w:rPr>
        <w:t>。根据决议生效公告</w:t>
      </w:r>
      <w:r w:rsidR="00914EAF">
        <w:rPr>
          <w:rFonts w:hint="eastAsia"/>
          <w:bCs/>
          <w:color w:val="000000"/>
          <w:sz w:val="24"/>
        </w:rPr>
        <w:t>，</w:t>
      </w:r>
      <w:r w:rsidR="00331B68" w:rsidRPr="00331B68">
        <w:rPr>
          <w:rFonts w:hint="eastAsia"/>
          <w:bCs/>
          <w:color w:val="000000"/>
          <w:sz w:val="24"/>
        </w:rPr>
        <w:t>本基金</w:t>
      </w:r>
      <w:r w:rsidR="00F1351D" w:rsidRPr="00F1351D">
        <w:rPr>
          <w:rFonts w:hint="eastAsia"/>
          <w:bCs/>
          <w:color w:val="000000"/>
          <w:sz w:val="24"/>
        </w:rPr>
        <w:t>最后运作日为</w:t>
      </w:r>
      <w:r w:rsidR="00F1351D" w:rsidRPr="00F1351D">
        <w:rPr>
          <w:rFonts w:hint="eastAsia"/>
          <w:bCs/>
          <w:color w:val="000000"/>
          <w:sz w:val="24"/>
        </w:rPr>
        <w:t>2018</w:t>
      </w:r>
      <w:r w:rsidR="00F1351D" w:rsidRPr="00F1351D">
        <w:rPr>
          <w:rFonts w:hint="eastAsia"/>
          <w:bCs/>
          <w:color w:val="000000"/>
          <w:sz w:val="24"/>
        </w:rPr>
        <w:t>年</w:t>
      </w:r>
      <w:r w:rsidR="00F1351D" w:rsidRPr="00F1351D">
        <w:rPr>
          <w:rFonts w:hint="eastAsia"/>
          <w:bCs/>
          <w:color w:val="000000"/>
          <w:sz w:val="24"/>
        </w:rPr>
        <w:t>6</w:t>
      </w:r>
      <w:r w:rsidR="00F1351D" w:rsidRPr="00F1351D">
        <w:rPr>
          <w:rFonts w:hint="eastAsia"/>
          <w:bCs/>
          <w:color w:val="000000"/>
          <w:sz w:val="24"/>
        </w:rPr>
        <w:t>月</w:t>
      </w:r>
      <w:r w:rsidR="00F1351D" w:rsidRPr="00F1351D">
        <w:rPr>
          <w:rFonts w:hint="eastAsia"/>
          <w:bCs/>
          <w:color w:val="000000"/>
          <w:sz w:val="24"/>
        </w:rPr>
        <w:t>22</w:t>
      </w:r>
      <w:r w:rsidR="00F1351D" w:rsidRPr="00F1351D">
        <w:rPr>
          <w:rFonts w:hint="eastAsia"/>
          <w:bCs/>
          <w:color w:val="000000"/>
          <w:sz w:val="24"/>
        </w:rPr>
        <w:t>日</w:t>
      </w:r>
      <w:r w:rsidR="00F1351D">
        <w:rPr>
          <w:rFonts w:hint="eastAsia"/>
          <w:bCs/>
          <w:color w:val="000000"/>
          <w:sz w:val="24"/>
        </w:rPr>
        <w:t>，</w:t>
      </w:r>
      <w:r w:rsidR="00331B68" w:rsidRPr="00331B68">
        <w:rPr>
          <w:rFonts w:hint="eastAsia"/>
          <w:bCs/>
          <w:color w:val="000000"/>
          <w:sz w:val="24"/>
        </w:rPr>
        <w:t>自</w:t>
      </w:r>
      <w:r w:rsidR="00331B68" w:rsidRPr="00331B68">
        <w:rPr>
          <w:rFonts w:hint="eastAsia"/>
          <w:bCs/>
          <w:color w:val="000000"/>
          <w:sz w:val="24"/>
        </w:rPr>
        <w:t>2018</w:t>
      </w:r>
      <w:r w:rsidR="00331B68" w:rsidRPr="00331B68">
        <w:rPr>
          <w:rFonts w:hint="eastAsia"/>
          <w:bCs/>
          <w:color w:val="000000"/>
          <w:sz w:val="24"/>
        </w:rPr>
        <w:t>年</w:t>
      </w:r>
      <w:r w:rsidR="00331B68" w:rsidRPr="00331B68">
        <w:rPr>
          <w:rFonts w:hint="eastAsia"/>
          <w:bCs/>
          <w:color w:val="000000"/>
          <w:sz w:val="24"/>
        </w:rPr>
        <w:t>6</w:t>
      </w:r>
      <w:r w:rsidR="00331B68" w:rsidRPr="00331B68">
        <w:rPr>
          <w:rFonts w:hint="eastAsia"/>
          <w:bCs/>
          <w:color w:val="000000"/>
          <w:sz w:val="24"/>
        </w:rPr>
        <w:t>月</w:t>
      </w:r>
      <w:r w:rsidR="00331B68" w:rsidRPr="00331B68">
        <w:rPr>
          <w:rFonts w:hint="eastAsia"/>
          <w:bCs/>
          <w:color w:val="000000"/>
          <w:sz w:val="24"/>
        </w:rPr>
        <w:t>23</w:t>
      </w:r>
      <w:r w:rsidR="00331B68" w:rsidRPr="00331B68">
        <w:rPr>
          <w:rFonts w:hint="eastAsia"/>
          <w:bCs/>
          <w:color w:val="000000"/>
          <w:sz w:val="24"/>
        </w:rPr>
        <w:t>日起进入清算程序。</w:t>
      </w:r>
      <w:r w:rsidR="00F1351D" w:rsidRPr="00F1351D">
        <w:rPr>
          <w:rFonts w:hint="eastAsia"/>
          <w:bCs/>
          <w:color w:val="000000"/>
          <w:sz w:val="24"/>
        </w:rPr>
        <w:t>自本基金基金合同生效日至最后运作日期间，本基金正常运作。</w:t>
      </w:r>
    </w:p>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4</w:t>
      </w:r>
      <w:r w:rsidRPr="009716A8">
        <w:rPr>
          <w:rFonts w:hint="eastAsia"/>
          <w:b/>
          <w:color w:val="000000"/>
          <w:kern w:val="0"/>
          <w:sz w:val="24"/>
        </w:rPr>
        <w:t>财务</w:t>
      </w:r>
      <w:r w:rsidRPr="009716A8">
        <w:rPr>
          <w:b/>
          <w:color w:val="000000"/>
          <w:kern w:val="0"/>
          <w:sz w:val="24"/>
        </w:rPr>
        <w:t>报告</w:t>
      </w:r>
      <w:bookmarkStart w:id="1" w:name="_Toc382311925"/>
    </w:p>
    <w:p w:rsidR="00F9344F" w:rsidRPr="009716A8" w:rsidRDefault="00F9344F" w:rsidP="00F9344F">
      <w:pPr>
        <w:autoSpaceDE w:val="0"/>
        <w:autoSpaceDN w:val="0"/>
        <w:adjustRightInd w:val="0"/>
        <w:spacing w:before="29" w:line="288" w:lineRule="auto"/>
        <w:ind w:left="15"/>
        <w:jc w:val="center"/>
        <w:rPr>
          <w:b/>
          <w:color w:val="000000"/>
          <w:kern w:val="0"/>
          <w:sz w:val="24"/>
        </w:rPr>
      </w:pPr>
    </w:p>
    <w:p w:rsidR="00F9344F" w:rsidRPr="009716A8" w:rsidRDefault="00F9344F" w:rsidP="00F9344F">
      <w:pPr>
        <w:autoSpaceDE w:val="0"/>
        <w:autoSpaceDN w:val="0"/>
        <w:adjustRightInd w:val="0"/>
        <w:spacing w:before="29" w:line="288" w:lineRule="auto"/>
        <w:ind w:left="15" w:firstLine="465"/>
        <w:jc w:val="left"/>
        <w:rPr>
          <w:b/>
          <w:color w:val="000000"/>
          <w:kern w:val="0"/>
          <w:sz w:val="24"/>
        </w:rPr>
      </w:pPr>
      <w:r w:rsidRPr="009716A8">
        <w:rPr>
          <w:rFonts w:ascii="宋体" w:hAnsi="宋体" w:cs="Arial" w:hint="eastAsia"/>
          <w:b/>
          <w:color w:val="000000"/>
          <w:sz w:val="24"/>
        </w:rPr>
        <w:t>4.1资产负债表</w:t>
      </w:r>
      <w:bookmarkEnd w:id="1"/>
    </w:p>
    <w:p w:rsidR="00F9344F" w:rsidRPr="009716A8" w:rsidRDefault="00F9344F" w:rsidP="00F9344F">
      <w:pPr>
        <w:spacing w:before="100"/>
        <w:ind w:firstLineChars="200" w:firstLine="480"/>
        <w:rPr>
          <w:bCs/>
          <w:color w:val="000000"/>
          <w:sz w:val="24"/>
        </w:rPr>
      </w:pPr>
      <w:r w:rsidRPr="009716A8">
        <w:rPr>
          <w:rFonts w:hint="eastAsia"/>
          <w:color w:val="000000"/>
          <w:sz w:val="24"/>
        </w:rPr>
        <w:t>会计主体：</w:t>
      </w:r>
      <w:r w:rsidR="006F30F2" w:rsidRPr="006F30F2">
        <w:rPr>
          <w:rFonts w:hint="eastAsia"/>
          <w:bCs/>
          <w:color w:val="000000"/>
          <w:sz w:val="24"/>
        </w:rPr>
        <w:t>华安丰利</w:t>
      </w:r>
      <w:r w:rsidR="006F30F2" w:rsidRPr="006F30F2">
        <w:rPr>
          <w:rFonts w:hint="eastAsia"/>
          <w:bCs/>
          <w:color w:val="000000"/>
          <w:sz w:val="24"/>
        </w:rPr>
        <w:t>18</w:t>
      </w:r>
      <w:r w:rsidR="006F30F2" w:rsidRPr="006F30F2">
        <w:rPr>
          <w:rFonts w:hint="eastAsia"/>
          <w:bCs/>
          <w:color w:val="000000"/>
          <w:sz w:val="24"/>
        </w:rPr>
        <w:t>个月定期开放债券型证券投资基金</w:t>
      </w:r>
    </w:p>
    <w:p w:rsidR="00F9344F" w:rsidRPr="009716A8" w:rsidRDefault="00F9344F" w:rsidP="00F9344F">
      <w:pPr>
        <w:spacing w:before="100"/>
        <w:ind w:firstLineChars="200" w:firstLine="480"/>
        <w:rPr>
          <w:color w:val="000000"/>
          <w:sz w:val="24"/>
        </w:rPr>
      </w:pPr>
      <w:r w:rsidRPr="009716A8">
        <w:rPr>
          <w:rFonts w:hint="eastAsia"/>
          <w:color w:val="000000"/>
          <w:sz w:val="24"/>
        </w:rPr>
        <w:t>报告截止日：</w:t>
      </w:r>
      <w:r w:rsidRPr="009716A8">
        <w:rPr>
          <w:rFonts w:hint="eastAsia"/>
          <w:color w:val="000000"/>
          <w:sz w:val="24"/>
        </w:rPr>
        <w:t>2018</w:t>
      </w:r>
      <w:r w:rsidRPr="009716A8">
        <w:rPr>
          <w:rFonts w:hint="eastAsia"/>
          <w:color w:val="000000"/>
          <w:sz w:val="24"/>
        </w:rPr>
        <w:t>年</w:t>
      </w:r>
      <w:r w:rsidR="006F30F2">
        <w:rPr>
          <w:rFonts w:hint="eastAsia"/>
          <w:color w:val="000000"/>
          <w:sz w:val="24"/>
        </w:rPr>
        <w:t>6</w:t>
      </w:r>
      <w:r w:rsidRPr="009716A8">
        <w:rPr>
          <w:rFonts w:hint="eastAsia"/>
          <w:color w:val="000000"/>
          <w:sz w:val="24"/>
        </w:rPr>
        <w:t>月</w:t>
      </w:r>
      <w:r w:rsidR="006F30F2">
        <w:rPr>
          <w:rFonts w:hint="eastAsia"/>
          <w:color w:val="000000"/>
          <w:sz w:val="24"/>
        </w:rPr>
        <w:t>2</w:t>
      </w:r>
      <w:r w:rsidR="00C20DBB">
        <w:rPr>
          <w:rFonts w:hint="eastAsia"/>
          <w:color w:val="000000"/>
          <w:sz w:val="24"/>
        </w:rPr>
        <w:t>2</w:t>
      </w:r>
      <w:r w:rsidRPr="009716A8">
        <w:rPr>
          <w:rFonts w:hint="eastAsia"/>
          <w:color w:val="000000"/>
          <w:sz w:val="24"/>
        </w:rPr>
        <w:t>日</w:t>
      </w:r>
    </w:p>
    <w:p w:rsidR="00F9344F" w:rsidRPr="009716A8" w:rsidRDefault="00F9344F" w:rsidP="00F9344F">
      <w:pPr>
        <w:widowControl/>
        <w:spacing w:before="225" w:after="225" w:line="360" w:lineRule="atLeast"/>
        <w:jc w:val="right"/>
        <w:rPr>
          <w:rFonts w:ascii="宋体" w:hAnsi="宋体" w:cs="宋体"/>
          <w:kern w:val="0"/>
          <w:sz w:val="24"/>
        </w:rPr>
      </w:pPr>
      <w:r w:rsidRPr="009716A8">
        <w:rPr>
          <w:rFonts w:ascii="宋体" w:hAnsi="宋体" w:cs="宋体" w:hint="eastAsia"/>
          <w:kern w:val="0"/>
          <w:sz w:val="24"/>
        </w:rPr>
        <w:t xml:space="preserve">单位：人民币元 </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8"/>
        <w:gridCol w:w="4114"/>
      </w:tblGrid>
      <w:tr w:rsidR="00F9344F" w:rsidRPr="009716A8" w:rsidTr="00C21DC3">
        <w:trPr>
          <w:jc w:val="center"/>
        </w:trPr>
        <w:tc>
          <w:tcPr>
            <w:tcW w:w="3878" w:type="dxa"/>
            <w:tcBorders>
              <w:top w:val="single" w:sz="4" w:space="0" w:color="auto"/>
            </w:tcBorders>
            <w:vAlign w:val="center"/>
          </w:tcPr>
          <w:p w:rsidR="00F9344F" w:rsidRPr="009716A8" w:rsidRDefault="00F9344F" w:rsidP="00C21DC3">
            <w:pPr>
              <w:pStyle w:val="a5"/>
              <w:spacing w:beforeAutospacing="0" w:after="0" w:afterAutospacing="0"/>
              <w:jc w:val="center"/>
              <w:rPr>
                <w:b/>
                <w:color w:val="000000"/>
              </w:rPr>
            </w:pPr>
            <w:r w:rsidRPr="009716A8">
              <w:rPr>
                <w:rFonts w:hint="eastAsia"/>
                <w:b/>
                <w:color w:val="000000"/>
              </w:rPr>
              <w:t>资 产</w:t>
            </w:r>
          </w:p>
        </w:tc>
        <w:tc>
          <w:tcPr>
            <w:tcW w:w="4114" w:type="dxa"/>
            <w:tcBorders>
              <w:top w:val="single" w:sz="4" w:space="0" w:color="auto"/>
            </w:tcBorders>
            <w:vAlign w:val="center"/>
          </w:tcPr>
          <w:p w:rsidR="00F9344F" w:rsidRPr="009716A8" w:rsidRDefault="00F9344F" w:rsidP="00C21DC3">
            <w:pPr>
              <w:widowControl/>
              <w:autoSpaceDE w:val="0"/>
              <w:autoSpaceDN w:val="0"/>
              <w:spacing w:before="100"/>
              <w:ind w:right="-15"/>
              <w:jc w:val="center"/>
              <w:textAlignment w:val="bottom"/>
              <w:rPr>
                <w:b/>
                <w:color w:val="000000"/>
                <w:sz w:val="24"/>
              </w:rPr>
            </w:pPr>
            <w:r w:rsidRPr="009716A8">
              <w:rPr>
                <w:rFonts w:hint="eastAsia"/>
                <w:b/>
                <w:color w:val="000000"/>
                <w:sz w:val="24"/>
              </w:rPr>
              <w:t>最后运作日</w:t>
            </w:r>
          </w:p>
          <w:p w:rsidR="00F9344F" w:rsidRPr="009716A8" w:rsidRDefault="00F9344F" w:rsidP="00C20DBB">
            <w:pPr>
              <w:widowControl/>
              <w:autoSpaceDE w:val="0"/>
              <w:autoSpaceDN w:val="0"/>
              <w:spacing w:before="100"/>
              <w:ind w:right="-15"/>
              <w:jc w:val="center"/>
              <w:textAlignment w:val="bottom"/>
              <w:rPr>
                <w:b/>
                <w:color w:val="000000"/>
                <w:sz w:val="24"/>
              </w:rPr>
            </w:pPr>
            <w:r w:rsidRPr="009716A8">
              <w:rPr>
                <w:rFonts w:hint="eastAsia"/>
                <w:b/>
                <w:color w:val="000000"/>
                <w:sz w:val="24"/>
              </w:rPr>
              <w:t>2018</w:t>
            </w:r>
            <w:r w:rsidRPr="009716A8">
              <w:rPr>
                <w:rFonts w:hint="eastAsia"/>
                <w:b/>
                <w:color w:val="000000"/>
                <w:sz w:val="24"/>
              </w:rPr>
              <w:t>年</w:t>
            </w:r>
            <w:r w:rsidR="00C20DBB">
              <w:rPr>
                <w:rFonts w:hint="eastAsia"/>
                <w:b/>
                <w:color w:val="000000"/>
                <w:sz w:val="24"/>
              </w:rPr>
              <w:t>6</w:t>
            </w:r>
            <w:r w:rsidRPr="009716A8">
              <w:rPr>
                <w:rFonts w:hint="eastAsia"/>
                <w:b/>
                <w:color w:val="000000"/>
                <w:sz w:val="24"/>
              </w:rPr>
              <w:t>月</w:t>
            </w:r>
            <w:r w:rsidR="00C20DBB">
              <w:rPr>
                <w:rFonts w:hint="eastAsia"/>
                <w:b/>
                <w:color w:val="000000"/>
                <w:sz w:val="24"/>
              </w:rPr>
              <w:t>22</w:t>
            </w:r>
            <w:r w:rsidRPr="009716A8">
              <w:rPr>
                <w:rFonts w:hint="eastAsia"/>
                <w:b/>
                <w:color w:val="000000"/>
                <w:sz w:val="24"/>
              </w:rPr>
              <w:t>日</w:t>
            </w:r>
          </w:p>
        </w:tc>
      </w:tr>
      <w:tr w:rsidR="00F9344F" w:rsidRPr="009716A8" w:rsidTr="00C21DC3">
        <w:trPr>
          <w:jc w:val="center"/>
        </w:trPr>
        <w:tc>
          <w:tcPr>
            <w:tcW w:w="3878" w:type="dxa"/>
            <w:vAlign w:val="center"/>
          </w:tcPr>
          <w:p w:rsidR="00F9344F" w:rsidRPr="009716A8" w:rsidRDefault="00F9344F" w:rsidP="00C21DC3">
            <w:pPr>
              <w:pStyle w:val="a5"/>
              <w:spacing w:beforeAutospacing="0" w:after="0" w:afterAutospacing="0"/>
              <w:rPr>
                <w:b/>
                <w:color w:val="000000"/>
              </w:rPr>
            </w:pPr>
            <w:r w:rsidRPr="009716A8">
              <w:rPr>
                <w:rFonts w:hint="eastAsia"/>
                <w:b/>
                <w:bCs/>
                <w:color w:val="000000"/>
              </w:rPr>
              <w:t>资 产：</w:t>
            </w:r>
          </w:p>
        </w:tc>
        <w:tc>
          <w:tcPr>
            <w:tcW w:w="4114" w:type="dxa"/>
            <w:vAlign w:val="bottom"/>
          </w:tcPr>
          <w:p w:rsidR="00F9344F" w:rsidRPr="009716A8" w:rsidRDefault="00F9344F" w:rsidP="00C21DC3">
            <w:pPr>
              <w:widowControl/>
              <w:autoSpaceDE w:val="0"/>
              <w:autoSpaceDN w:val="0"/>
              <w:spacing w:before="100"/>
              <w:ind w:right="-15"/>
              <w:jc w:val="right"/>
              <w:textAlignment w:val="bottom"/>
              <w:rPr>
                <w:color w:val="000000"/>
                <w:sz w:val="24"/>
              </w:rPr>
            </w:pPr>
            <w:r w:rsidRPr="009716A8">
              <w:rPr>
                <w:color w:val="000000"/>
              </w:rPr>
              <w:t xml:space="preserve">　</w:t>
            </w:r>
          </w:p>
        </w:tc>
      </w:tr>
      <w:tr w:rsidR="00F9344F" w:rsidRPr="009716A8" w:rsidTr="00C21DC3">
        <w:trPr>
          <w:jc w:val="center"/>
        </w:trPr>
        <w:tc>
          <w:tcPr>
            <w:tcW w:w="3878" w:type="dxa"/>
          </w:tcPr>
          <w:p w:rsidR="00F9344F" w:rsidRPr="009716A8" w:rsidRDefault="00F9344F" w:rsidP="00C21DC3">
            <w:pPr>
              <w:rPr>
                <w:rFonts w:ascii="宋体" w:hAnsi="宋体" w:cs="宋体"/>
                <w:color w:val="000000"/>
                <w:sz w:val="22"/>
                <w:szCs w:val="22"/>
              </w:rPr>
            </w:pPr>
            <w:r w:rsidRPr="009716A8">
              <w:rPr>
                <w:rFonts w:hint="eastAsia"/>
                <w:color w:val="000000"/>
                <w:sz w:val="22"/>
                <w:szCs w:val="22"/>
              </w:rPr>
              <w:t>银行存款</w:t>
            </w:r>
          </w:p>
        </w:tc>
        <w:tc>
          <w:tcPr>
            <w:tcW w:w="4114" w:type="dxa"/>
            <w:vAlign w:val="center"/>
          </w:tcPr>
          <w:p w:rsidR="00F9344F" w:rsidRPr="009716A8" w:rsidRDefault="00BD0C02" w:rsidP="00F36A3B">
            <w:pPr>
              <w:jc w:val="right"/>
              <w:rPr>
                <w:rFonts w:ascii="宋体" w:hAnsi="宋体" w:cs="宋体"/>
                <w:color w:val="000000"/>
                <w:sz w:val="22"/>
                <w:szCs w:val="22"/>
              </w:rPr>
            </w:pPr>
            <w:r w:rsidRPr="00BD0C02">
              <w:rPr>
                <w:color w:val="000000"/>
                <w:sz w:val="22"/>
                <w:szCs w:val="22"/>
              </w:rPr>
              <w:t>28</w:t>
            </w:r>
            <w:r>
              <w:rPr>
                <w:rFonts w:hint="eastAsia"/>
                <w:color w:val="000000"/>
                <w:sz w:val="22"/>
                <w:szCs w:val="22"/>
              </w:rPr>
              <w:t>,</w:t>
            </w:r>
            <w:r w:rsidRPr="00BD0C02">
              <w:rPr>
                <w:color w:val="000000"/>
                <w:sz w:val="22"/>
                <w:szCs w:val="22"/>
              </w:rPr>
              <w:t>483</w:t>
            </w:r>
            <w:r>
              <w:rPr>
                <w:rFonts w:hint="eastAsia"/>
                <w:color w:val="000000"/>
                <w:sz w:val="22"/>
                <w:szCs w:val="22"/>
              </w:rPr>
              <w:t>,</w:t>
            </w:r>
            <w:r w:rsidRPr="00BD0C02">
              <w:rPr>
                <w:color w:val="000000"/>
                <w:sz w:val="22"/>
                <w:szCs w:val="22"/>
              </w:rPr>
              <w:t>368.51</w:t>
            </w:r>
          </w:p>
        </w:tc>
      </w:tr>
      <w:tr w:rsidR="00F9344F" w:rsidRPr="009716A8" w:rsidTr="00C21DC3">
        <w:trPr>
          <w:jc w:val="center"/>
        </w:trPr>
        <w:tc>
          <w:tcPr>
            <w:tcW w:w="3878" w:type="dxa"/>
          </w:tcPr>
          <w:p w:rsidR="00F9344F" w:rsidRPr="009716A8" w:rsidRDefault="00F9344F" w:rsidP="00C21DC3">
            <w:pPr>
              <w:rPr>
                <w:rFonts w:ascii="宋体" w:hAnsi="宋体" w:cs="宋体"/>
                <w:color w:val="000000"/>
                <w:sz w:val="22"/>
                <w:szCs w:val="22"/>
              </w:rPr>
            </w:pPr>
            <w:r w:rsidRPr="009716A8">
              <w:rPr>
                <w:rFonts w:hint="eastAsia"/>
                <w:color w:val="000000"/>
                <w:sz w:val="22"/>
                <w:szCs w:val="22"/>
              </w:rPr>
              <w:t>结算备付金</w:t>
            </w:r>
          </w:p>
        </w:tc>
        <w:tc>
          <w:tcPr>
            <w:tcW w:w="4114" w:type="dxa"/>
            <w:vAlign w:val="center"/>
          </w:tcPr>
          <w:p w:rsidR="00F9344F" w:rsidRPr="009716A8" w:rsidRDefault="003312F9" w:rsidP="00F36A3B">
            <w:pPr>
              <w:jc w:val="right"/>
              <w:rPr>
                <w:rFonts w:ascii="宋体" w:hAnsi="宋体" w:cs="宋体"/>
                <w:color w:val="000000"/>
                <w:sz w:val="22"/>
                <w:szCs w:val="22"/>
              </w:rPr>
            </w:pPr>
            <w:r w:rsidRPr="009716A8">
              <w:rPr>
                <w:rFonts w:hint="eastAsia"/>
                <w:color w:val="000000"/>
                <w:sz w:val="22"/>
                <w:szCs w:val="22"/>
              </w:rPr>
              <w:t>-</w:t>
            </w:r>
          </w:p>
        </w:tc>
      </w:tr>
      <w:tr w:rsidR="00F9344F" w:rsidRPr="009716A8" w:rsidTr="00C21DC3">
        <w:trPr>
          <w:jc w:val="center"/>
        </w:trPr>
        <w:tc>
          <w:tcPr>
            <w:tcW w:w="3878" w:type="dxa"/>
          </w:tcPr>
          <w:p w:rsidR="00F9344F" w:rsidRPr="009716A8" w:rsidRDefault="00F9344F" w:rsidP="00C21DC3">
            <w:pPr>
              <w:rPr>
                <w:rFonts w:ascii="宋体" w:hAnsi="宋体" w:cs="宋体"/>
                <w:color w:val="000000"/>
                <w:sz w:val="22"/>
                <w:szCs w:val="22"/>
              </w:rPr>
            </w:pPr>
            <w:r w:rsidRPr="009716A8">
              <w:rPr>
                <w:rFonts w:hint="eastAsia"/>
                <w:color w:val="000000"/>
                <w:sz w:val="22"/>
                <w:szCs w:val="22"/>
              </w:rPr>
              <w:t>存出保证金</w:t>
            </w:r>
          </w:p>
        </w:tc>
        <w:tc>
          <w:tcPr>
            <w:tcW w:w="4114" w:type="dxa"/>
            <w:vAlign w:val="center"/>
          </w:tcPr>
          <w:p w:rsidR="00F9344F" w:rsidRPr="009716A8" w:rsidRDefault="00C20DBB" w:rsidP="00C21DC3">
            <w:pPr>
              <w:jc w:val="right"/>
              <w:rPr>
                <w:rFonts w:ascii="宋体" w:hAnsi="宋体" w:cs="宋体"/>
                <w:color w:val="000000"/>
                <w:sz w:val="22"/>
                <w:szCs w:val="22"/>
              </w:rPr>
            </w:pPr>
            <w:r w:rsidRPr="009716A8">
              <w:rPr>
                <w:rFonts w:hint="eastAsia"/>
                <w:color w:val="000000"/>
                <w:sz w:val="22"/>
                <w:szCs w:val="22"/>
              </w:rPr>
              <w:t>-</w:t>
            </w:r>
          </w:p>
        </w:tc>
      </w:tr>
      <w:tr w:rsidR="00F9344F" w:rsidRPr="009716A8" w:rsidTr="00C21DC3">
        <w:trPr>
          <w:trHeight w:val="300"/>
          <w:jc w:val="center"/>
        </w:trPr>
        <w:tc>
          <w:tcPr>
            <w:tcW w:w="3878" w:type="dxa"/>
            <w:vAlign w:val="center"/>
          </w:tcPr>
          <w:p w:rsidR="00F9344F" w:rsidRPr="009716A8" w:rsidRDefault="00F9344F" w:rsidP="00C21DC3">
            <w:pPr>
              <w:pStyle w:val="a5"/>
              <w:spacing w:beforeAutospacing="0" w:after="0" w:afterAutospacing="0"/>
              <w:rPr>
                <w:color w:val="000000"/>
              </w:rPr>
            </w:pPr>
            <w:r w:rsidRPr="009716A8">
              <w:rPr>
                <w:rFonts w:hint="eastAsia"/>
                <w:color w:val="000000"/>
              </w:rPr>
              <w:t>交易性金融资产</w:t>
            </w:r>
          </w:p>
        </w:tc>
        <w:tc>
          <w:tcPr>
            <w:tcW w:w="4114" w:type="dxa"/>
            <w:vAlign w:val="center"/>
          </w:tcPr>
          <w:p w:rsidR="00F9344F" w:rsidRPr="009716A8" w:rsidRDefault="00C20DBB" w:rsidP="00F36A3B">
            <w:pPr>
              <w:jc w:val="right"/>
              <w:rPr>
                <w:color w:val="000000"/>
                <w:sz w:val="22"/>
                <w:szCs w:val="22"/>
              </w:rPr>
            </w:pPr>
            <w:r w:rsidRPr="009716A8">
              <w:rPr>
                <w:rFonts w:hint="eastAsia"/>
                <w:color w:val="000000"/>
                <w:sz w:val="22"/>
                <w:szCs w:val="22"/>
              </w:rPr>
              <w:t>-</w:t>
            </w:r>
          </w:p>
        </w:tc>
      </w:tr>
      <w:tr w:rsidR="00F9344F" w:rsidRPr="009716A8" w:rsidTr="00C21DC3">
        <w:trPr>
          <w:trHeight w:val="300"/>
          <w:jc w:val="center"/>
        </w:trPr>
        <w:tc>
          <w:tcPr>
            <w:tcW w:w="3878" w:type="dxa"/>
            <w:vAlign w:val="center"/>
          </w:tcPr>
          <w:p w:rsidR="00F9344F" w:rsidRPr="009716A8" w:rsidRDefault="00F9344F" w:rsidP="00C21DC3">
            <w:pPr>
              <w:pStyle w:val="a5"/>
              <w:spacing w:beforeAutospacing="0" w:after="0" w:afterAutospacing="0"/>
              <w:rPr>
                <w:color w:val="000000"/>
              </w:rPr>
            </w:pPr>
            <w:r w:rsidRPr="009716A8">
              <w:rPr>
                <w:rFonts w:hint="eastAsia"/>
                <w:color w:val="000000"/>
              </w:rPr>
              <w:t>其中：股票投资</w:t>
            </w:r>
          </w:p>
        </w:tc>
        <w:tc>
          <w:tcPr>
            <w:tcW w:w="4114" w:type="dxa"/>
            <w:vAlign w:val="center"/>
          </w:tcPr>
          <w:p w:rsidR="00F9344F" w:rsidRPr="009716A8" w:rsidRDefault="00C20DBB" w:rsidP="00C21DC3">
            <w:pPr>
              <w:jc w:val="right"/>
              <w:rPr>
                <w:color w:val="000000"/>
                <w:sz w:val="22"/>
                <w:szCs w:val="22"/>
              </w:rPr>
            </w:pPr>
            <w:r w:rsidRPr="009716A8">
              <w:rPr>
                <w:rFonts w:hint="eastAsia"/>
                <w:color w:val="000000"/>
                <w:sz w:val="22"/>
                <w:szCs w:val="22"/>
              </w:rPr>
              <w:t>-</w:t>
            </w:r>
          </w:p>
        </w:tc>
      </w:tr>
      <w:tr w:rsidR="00F9344F" w:rsidRPr="009716A8" w:rsidTr="00C21DC3">
        <w:trPr>
          <w:jc w:val="center"/>
        </w:trPr>
        <w:tc>
          <w:tcPr>
            <w:tcW w:w="3878" w:type="dxa"/>
            <w:vAlign w:val="center"/>
          </w:tcPr>
          <w:p w:rsidR="00F9344F" w:rsidRPr="009716A8" w:rsidRDefault="00F9344F" w:rsidP="00C21DC3">
            <w:pPr>
              <w:pStyle w:val="a5"/>
              <w:spacing w:beforeAutospacing="0" w:after="0" w:afterAutospacing="0"/>
              <w:rPr>
                <w:color w:val="000000"/>
              </w:rPr>
            </w:pPr>
            <w:r w:rsidRPr="009716A8">
              <w:rPr>
                <w:rFonts w:hint="eastAsia"/>
                <w:color w:val="000000"/>
              </w:rPr>
              <w:t>应收利息</w:t>
            </w:r>
          </w:p>
        </w:tc>
        <w:tc>
          <w:tcPr>
            <w:tcW w:w="4114" w:type="dxa"/>
            <w:vAlign w:val="center"/>
          </w:tcPr>
          <w:p w:rsidR="00F9344F" w:rsidRPr="009716A8" w:rsidRDefault="00BD0C02" w:rsidP="0024390C">
            <w:pPr>
              <w:jc w:val="right"/>
              <w:rPr>
                <w:rFonts w:ascii="宋体" w:hAnsi="宋体" w:cs="宋体"/>
                <w:color w:val="000000"/>
                <w:sz w:val="22"/>
                <w:szCs w:val="22"/>
              </w:rPr>
            </w:pPr>
            <w:r w:rsidRPr="00BD0C02">
              <w:rPr>
                <w:color w:val="000000"/>
                <w:sz w:val="22"/>
                <w:szCs w:val="22"/>
              </w:rPr>
              <w:t>2</w:t>
            </w:r>
            <w:r>
              <w:rPr>
                <w:rFonts w:hint="eastAsia"/>
                <w:color w:val="000000"/>
                <w:sz w:val="22"/>
                <w:szCs w:val="22"/>
              </w:rPr>
              <w:t>,</w:t>
            </w:r>
            <w:r w:rsidRPr="00BD0C02">
              <w:rPr>
                <w:color w:val="000000"/>
                <w:sz w:val="22"/>
                <w:szCs w:val="22"/>
              </w:rPr>
              <w:t>886.96</w:t>
            </w:r>
          </w:p>
        </w:tc>
      </w:tr>
      <w:tr w:rsidR="00F9344F" w:rsidRPr="009716A8" w:rsidTr="00C21DC3">
        <w:trPr>
          <w:jc w:val="center"/>
        </w:trPr>
        <w:tc>
          <w:tcPr>
            <w:tcW w:w="3878" w:type="dxa"/>
            <w:vAlign w:val="center"/>
          </w:tcPr>
          <w:p w:rsidR="00F9344F" w:rsidRPr="009716A8" w:rsidRDefault="00F9344F" w:rsidP="00C21DC3">
            <w:pPr>
              <w:pStyle w:val="a5"/>
              <w:spacing w:beforeAutospacing="0" w:after="0" w:afterAutospacing="0"/>
              <w:rPr>
                <w:color w:val="000000"/>
              </w:rPr>
            </w:pPr>
            <w:r w:rsidRPr="009716A8">
              <w:rPr>
                <w:rFonts w:hint="eastAsia"/>
                <w:color w:val="000000"/>
              </w:rPr>
              <w:t>资产总计</w:t>
            </w:r>
          </w:p>
        </w:tc>
        <w:tc>
          <w:tcPr>
            <w:tcW w:w="4114" w:type="dxa"/>
            <w:vAlign w:val="center"/>
          </w:tcPr>
          <w:p w:rsidR="00F9344F" w:rsidRPr="009716A8" w:rsidRDefault="00953F2A" w:rsidP="00953F2A">
            <w:pPr>
              <w:jc w:val="right"/>
              <w:rPr>
                <w:color w:val="000000"/>
                <w:sz w:val="22"/>
                <w:szCs w:val="22"/>
              </w:rPr>
            </w:pPr>
            <w:r>
              <w:rPr>
                <w:color w:val="000000"/>
                <w:sz w:val="22"/>
                <w:szCs w:val="22"/>
              </w:rPr>
              <w:t>28,486,255.47</w:t>
            </w:r>
          </w:p>
        </w:tc>
      </w:tr>
      <w:tr w:rsidR="00F9344F" w:rsidRPr="009716A8" w:rsidTr="00C21DC3">
        <w:trPr>
          <w:jc w:val="center"/>
        </w:trPr>
        <w:tc>
          <w:tcPr>
            <w:tcW w:w="3878" w:type="dxa"/>
            <w:vAlign w:val="center"/>
          </w:tcPr>
          <w:p w:rsidR="00F9344F" w:rsidRPr="009716A8" w:rsidRDefault="00F9344F" w:rsidP="00C21DC3">
            <w:pPr>
              <w:pStyle w:val="a5"/>
              <w:spacing w:beforeAutospacing="0" w:after="0" w:afterAutospacing="0"/>
              <w:jc w:val="center"/>
              <w:rPr>
                <w:b/>
                <w:color w:val="000000"/>
              </w:rPr>
            </w:pPr>
            <w:r w:rsidRPr="009716A8">
              <w:rPr>
                <w:rFonts w:hint="eastAsia"/>
                <w:b/>
                <w:color w:val="000000"/>
              </w:rPr>
              <w:t>负债和所有者权益</w:t>
            </w:r>
          </w:p>
        </w:tc>
        <w:tc>
          <w:tcPr>
            <w:tcW w:w="4114" w:type="dxa"/>
            <w:vAlign w:val="center"/>
          </w:tcPr>
          <w:p w:rsidR="00F9344F" w:rsidRPr="009716A8" w:rsidRDefault="00F9344F" w:rsidP="00C21DC3">
            <w:pPr>
              <w:widowControl/>
              <w:autoSpaceDE w:val="0"/>
              <w:autoSpaceDN w:val="0"/>
              <w:spacing w:before="100"/>
              <w:ind w:right="-15"/>
              <w:jc w:val="center"/>
              <w:textAlignment w:val="bottom"/>
              <w:rPr>
                <w:b/>
                <w:color w:val="000000"/>
                <w:sz w:val="24"/>
              </w:rPr>
            </w:pPr>
            <w:r w:rsidRPr="009716A8">
              <w:rPr>
                <w:rFonts w:hint="eastAsia"/>
                <w:b/>
                <w:color w:val="000000"/>
                <w:sz w:val="24"/>
              </w:rPr>
              <w:t>最后运作日</w:t>
            </w:r>
          </w:p>
          <w:p w:rsidR="00F9344F" w:rsidRPr="009716A8" w:rsidRDefault="00C20DBB" w:rsidP="00C21DC3">
            <w:pPr>
              <w:widowControl/>
              <w:autoSpaceDE w:val="0"/>
              <w:autoSpaceDN w:val="0"/>
              <w:spacing w:before="100"/>
              <w:ind w:right="-15"/>
              <w:jc w:val="center"/>
              <w:textAlignment w:val="bottom"/>
              <w:rPr>
                <w:b/>
                <w:color w:val="000000"/>
                <w:sz w:val="24"/>
              </w:rPr>
            </w:pPr>
            <w:r>
              <w:rPr>
                <w:rFonts w:hint="eastAsia"/>
                <w:b/>
                <w:color w:val="000000"/>
                <w:sz w:val="24"/>
              </w:rPr>
              <w:t>2018</w:t>
            </w:r>
            <w:r>
              <w:rPr>
                <w:rFonts w:hint="eastAsia"/>
                <w:b/>
                <w:color w:val="000000"/>
                <w:sz w:val="24"/>
              </w:rPr>
              <w:t>年</w:t>
            </w:r>
            <w:r>
              <w:rPr>
                <w:rFonts w:hint="eastAsia"/>
                <w:b/>
                <w:color w:val="000000"/>
                <w:sz w:val="24"/>
              </w:rPr>
              <w:t>6</w:t>
            </w:r>
            <w:r>
              <w:rPr>
                <w:rFonts w:hint="eastAsia"/>
                <w:b/>
                <w:color w:val="000000"/>
                <w:sz w:val="24"/>
              </w:rPr>
              <w:t>月</w:t>
            </w:r>
            <w:r>
              <w:rPr>
                <w:rFonts w:hint="eastAsia"/>
                <w:b/>
                <w:color w:val="000000"/>
                <w:sz w:val="24"/>
              </w:rPr>
              <w:t>22</w:t>
            </w:r>
            <w:r>
              <w:rPr>
                <w:rFonts w:hint="eastAsia"/>
                <w:b/>
                <w:color w:val="000000"/>
                <w:sz w:val="24"/>
              </w:rPr>
              <w:t>日</w:t>
            </w:r>
          </w:p>
        </w:tc>
      </w:tr>
      <w:tr w:rsidR="00F9344F" w:rsidRPr="009716A8" w:rsidTr="00C21DC3">
        <w:trPr>
          <w:jc w:val="center"/>
        </w:trPr>
        <w:tc>
          <w:tcPr>
            <w:tcW w:w="3878" w:type="dxa"/>
            <w:vAlign w:val="center"/>
          </w:tcPr>
          <w:p w:rsidR="00F9344F" w:rsidRPr="009716A8" w:rsidRDefault="00F9344F" w:rsidP="00C21DC3">
            <w:pPr>
              <w:pStyle w:val="a5"/>
              <w:spacing w:beforeAutospacing="0" w:after="0" w:afterAutospacing="0"/>
              <w:rPr>
                <w:b/>
                <w:color w:val="000000"/>
              </w:rPr>
            </w:pPr>
            <w:r w:rsidRPr="009716A8">
              <w:rPr>
                <w:rFonts w:hint="eastAsia"/>
                <w:b/>
                <w:color w:val="000000"/>
              </w:rPr>
              <w:t>负 债：</w:t>
            </w:r>
          </w:p>
        </w:tc>
        <w:tc>
          <w:tcPr>
            <w:tcW w:w="4114" w:type="dxa"/>
            <w:vAlign w:val="center"/>
          </w:tcPr>
          <w:p w:rsidR="00F9344F" w:rsidRPr="009716A8" w:rsidRDefault="00F9344F" w:rsidP="00C21DC3">
            <w:pPr>
              <w:widowControl/>
              <w:autoSpaceDE w:val="0"/>
              <w:autoSpaceDN w:val="0"/>
              <w:spacing w:before="100"/>
              <w:ind w:right="-15"/>
              <w:jc w:val="right"/>
              <w:textAlignment w:val="bottom"/>
              <w:rPr>
                <w:color w:val="000000"/>
                <w:sz w:val="24"/>
              </w:rPr>
            </w:pPr>
          </w:p>
        </w:tc>
      </w:tr>
      <w:tr w:rsidR="003312F9"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3312F9" w:rsidRPr="009716A8" w:rsidRDefault="003312F9" w:rsidP="00C21DC3">
            <w:pPr>
              <w:rPr>
                <w:color w:val="000000"/>
                <w:sz w:val="22"/>
                <w:szCs w:val="22"/>
              </w:rPr>
            </w:pPr>
            <w:r w:rsidRPr="009716A8">
              <w:rPr>
                <w:rFonts w:hint="eastAsia"/>
                <w:color w:val="000000"/>
                <w:sz w:val="22"/>
                <w:szCs w:val="22"/>
              </w:rPr>
              <w:t>应付赎回款</w:t>
            </w:r>
          </w:p>
        </w:tc>
        <w:tc>
          <w:tcPr>
            <w:tcW w:w="4114" w:type="dxa"/>
            <w:tcBorders>
              <w:top w:val="single" w:sz="4" w:space="0" w:color="auto"/>
              <w:left w:val="single" w:sz="4" w:space="0" w:color="auto"/>
              <w:bottom w:val="single" w:sz="4" w:space="0" w:color="auto"/>
              <w:right w:val="single" w:sz="4" w:space="0" w:color="auto"/>
            </w:tcBorders>
            <w:vAlign w:val="center"/>
          </w:tcPr>
          <w:p w:rsidR="003312F9" w:rsidRPr="009716A8" w:rsidRDefault="00BD0C02" w:rsidP="003312F9">
            <w:pPr>
              <w:jc w:val="right"/>
              <w:rPr>
                <w:color w:val="000000"/>
                <w:sz w:val="22"/>
                <w:szCs w:val="22"/>
              </w:rPr>
            </w:pPr>
            <w:r w:rsidRPr="00BD0C02">
              <w:rPr>
                <w:color w:val="000000"/>
                <w:sz w:val="22"/>
                <w:szCs w:val="22"/>
              </w:rPr>
              <w:t>28</w:t>
            </w:r>
            <w:r>
              <w:rPr>
                <w:rFonts w:hint="eastAsia"/>
                <w:color w:val="000000"/>
                <w:sz w:val="22"/>
                <w:szCs w:val="22"/>
              </w:rPr>
              <w:t>,</w:t>
            </w:r>
            <w:r w:rsidRPr="00BD0C02">
              <w:rPr>
                <w:color w:val="000000"/>
                <w:sz w:val="22"/>
                <w:szCs w:val="22"/>
              </w:rPr>
              <w:t>387</w:t>
            </w:r>
            <w:r>
              <w:rPr>
                <w:rFonts w:hint="eastAsia"/>
                <w:color w:val="000000"/>
                <w:sz w:val="22"/>
                <w:szCs w:val="22"/>
              </w:rPr>
              <w:t>,</w:t>
            </w:r>
            <w:r w:rsidRPr="00BD0C02">
              <w:rPr>
                <w:color w:val="000000"/>
                <w:sz w:val="22"/>
                <w:szCs w:val="22"/>
              </w:rPr>
              <w:t>986.57</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color w:val="000000"/>
                <w:sz w:val="22"/>
                <w:szCs w:val="22"/>
              </w:rPr>
            </w:pPr>
            <w:r w:rsidRPr="009716A8">
              <w:rPr>
                <w:rFonts w:hint="eastAsia"/>
                <w:color w:val="000000"/>
                <w:sz w:val="22"/>
                <w:szCs w:val="22"/>
              </w:rPr>
              <w:t>应付管理人报酬</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3312F9">
            <w:pPr>
              <w:jc w:val="right"/>
              <w:rPr>
                <w:color w:val="000000"/>
                <w:sz w:val="22"/>
                <w:szCs w:val="22"/>
              </w:rPr>
            </w:pPr>
            <w:r w:rsidRPr="00BD0C02">
              <w:rPr>
                <w:color w:val="000000"/>
                <w:sz w:val="22"/>
                <w:szCs w:val="22"/>
              </w:rPr>
              <w:t>37</w:t>
            </w:r>
            <w:r>
              <w:rPr>
                <w:rFonts w:hint="eastAsia"/>
                <w:color w:val="000000"/>
                <w:sz w:val="22"/>
                <w:szCs w:val="22"/>
              </w:rPr>
              <w:t>,</w:t>
            </w:r>
            <w:r w:rsidRPr="00BD0C02">
              <w:rPr>
                <w:color w:val="000000"/>
                <w:sz w:val="22"/>
                <w:szCs w:val="22"/>
              </w:rPr>
              <w:t>994.71</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color w:val="000000"/>
                <w:sz w:val="22"/>
                <w:szCs w:val="22"/>
              </w:rPr>
            </w:pPr>
            <w:r w:rsidRPr="009716A8">
              <w:rPr>
                <w:rFonts w:hint="eastAsia"/>
                <w:color w:val="000000"/>
                <w:sz w:val="22"/>
                <w:szCs w:val="22"/>
              </w:rPr>
              <w:t>应付托管费</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3312F9">
            <w:pPr>
              <w:jc w:val="right"/>
              <w:rPr>
                <w:color w:val="000000"/>
                <w:sz w:val="22"/>
                <w:szCs w:val="22"/>
              </w:rPr>
            </w:pPr>
            <w:r w:rsidRPr="00BD0C02">
              <w:rPr>
                <w:color w:val="000000"/>
                <w:sz w:val="22"/>
                <w:szCs w:val="22"/>
              </w:rPr>
              <w:t>12</w:t>
            </w:r>
            <w:r>
              <w:rPr>
                <w:rFonts w:hint="eastAsia"/>
                <w:color w:val="000000"/>
                <w:sz w:val="22"/>
                <w:szCs w:val="22"/>
              </w:rPr>
              <w:t>,</w:t>
            </w:r>
            <w:r w:rsidRPr="00BD0C02">
              <w:rPr>
                <w:color w:val="000000"/>
                <w:sz w:val="22"/>
                <w:szCs w:val="22"/>
              </w:rPr>
              <w:t>664.91</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color w:val="000000"/>
                <w:sz w:val="22"/>
                <w:szCs w:val="22"/>
              </w:rPr>
            </w:pPr>
            <w:r w:rsidRPr="009716A8">
              <w:rPr>
                <w:rFonts w:hint="eastAsia"/>
                <w:color w:val="000000"/>
                <w:sz w:val="22"/>
                <w:szCs w:val="22"/>
              </w:rPr>
              <w:t>应付销售服务费</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3312F9">
            <w:pPr>
              <w:jc w:val="right"/>
              <w:rPr>
                <w:color w:val="000000"/>
                <w:sz w:val="22"/>
                <w:szCs w:val="22"/>
              </w:rPr>
            </w:pPr>
            <w:r>
              <w:rPr>
                <w:rFonts w:hint="eastAsia"/>
                <w:color w:val="000000"/>
                <w:sz w:val="22"/>
                <w:szCs w:val="22"/>
              </w:rPr>
              <w:t>0</w:t>
            </w:r>
            <w:r w:rsidRPr="00BD0C02">
              <w:rPr>
                <w:color w:val="000000"/>
                <w:sz w:val="22"/>
                <w:szCs w:val="22"/>
              </w:rPr>
              <w:t>.66</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color w:val="000000"/>
                <w:sz w:val="22"/>
                <w:szCs w:val="22"/>
              </w:rPr>
            </w:pPr>
            <w:r w:rsidRPr="009716A8">
              <w:rPr>
                <w:rFonts w:hint="eastAsia"/>
                <w:color w:val="000000"/>
                <w:sz w:val="22"/>
                <w:szCs w:val="22"/>
              </w:rPr>
              <w:t>应付交易费用</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3312F9">
            <w:pPr>
              <w:jc w:val="right"/>
              <w:rPr>
                <w:color w:val="000000"/>
                <w:sz w:val="22"/>
                <w:szCs w:val="22"/>
              </w:rPr>
            </w:pPr>
            <w:r w:rsidRPr="009716A8">
              <w:rPr>
                <w:rFonts w:hint="eastAsia"/>
                <w:color w:val="000000"/>
                <w:sz w:val="22"/>
                <w:szCs w:val="22"/>
              </w:rPr>
              <w:t>-</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color w:val="000000"/>
                <w:sz w:val="22"/>
                <w:szCs w:val="22"/>
              </w:rPr>
            </w:pPr>
            <w:r w:rsidRPr="009716A8">
              <w:rPr>
                <w:rFonts w:hint="eastAsia"/>
                <w:color w:val="000000"/>
                <w:sz w:val="22"/>
                <w:szCs w:val="22"/>
              </w:rPr>
              <w:t>其他负债</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C21DC3">
            <w:pPr>
              <w:jc w:val="right"/>
              <w:rPr>
                <w:color w:val="000000"/>
                <w:sz w:val="22"/>
                <w:szCs w:val="22"/>
              </w:rPr>
            </w:pPr>
            <w:r w:rsidRPr="009716A8">
              <w:rPr>
                <w:rFonts w:hint="eastAsia"/>
                <w:color w:val="000000"/>
                <w:sz w:val="22"/>
                <w:szCs w:val="22"/>
              </w:rPr>
              <w:t>-</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C21DC3">
            <w:pPr>
              <w:pStyle w:val="a5"/>
              <w:spacing w:beforeAutospacing="0" w:after="0" w:afterAutospacing="0"/>
              <w:rPr>
                <w:rFonts w:ascii="Times New Roman" w:hAnsi="Times New Roman"/>
                <w:color w:val="000000"/>
                <w:kern w:val="2"/>
                <w:sz w:val="22"/>
                <w:szCs w:val="22"/>
              </w:rPr>
            </w:pPr>
            <w:r w:rsidRPr="009716A8">
              <w:rPr>
                <w:rFonts w:ascii="Times New Roman" w:hAnsi="Times New Roman" w:hint="eastAsia"/>
                <w:color w:val="000000"/>
                <w:kern w:val="2"/>
                <w:sz w:val="22"/>
                <w:szCs w:val="22"/>
              </w:rPr>
              <w:t>负债合计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3312F9">
            <w:pPr>
              <w:jc w:val="right"/>
              <w:rPr>
                <w:color w:val="000000"/>
                <w:sz w:val="22"/>
                <w:szCs w:val="22"/>
              </w:rPr>
            </w:pPr>
            <w:r w:rsidRPr="00BD0C02">
              <w:rPr>
                <w:color w:val="000000"/>
                <w:sz w:val="22"/>
                <w:szCs w:val="22"/>
              </w:rPr>
              <w:t>28</w:t>
            </w:r>
            <w:r>
              <w:rPr>
                <w:rFonts w:hint="eastAsia"/>
                <w:color w:val="000000"/>
                <w:sz w:val="22"/>
                <w:szCs w:val="22"/>
              </w:rPr>
              <w:t>,</w:t>
            </w:r>
            <w:r w:rsidRPr="00BD0C02">
              <w:rPr>
                <w:color w:val="000000"/>
                <w:sz w:val="22"/>
                <w:szCs w:val="22"/>
              </w:rPr>
              <w:t>438</w:t>
            </w:r>
            <w:r>
              <w:rPr>
                <w:rFonts w:hint="eastAsia"/>
                <w:color w:val="000000"/>
                <w:sz w:val="22"/>
                <w:szCs w:val="22"/>
              </w:rPr>
              <w:t>,</w:t>
            </w:r>
            <w:r w:rsidRPr="00BD0C02">
              <w:rPr>
                <w:color w:val="000000"/>
                <w:sz w:val="22"/>
                <w:szCs w:val="22"/>
              </w:rPr>
              <w:t>646.85</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C21DC3">
            <w:pPr>
              <w:pStyle w:val="a5"/>
              <w:spacing w:beforeAutospacing="0" w:after="0" w:afterAutospacing="0"/>
              <w:rPr>
                <w:b/>
                <w:color w:val="000000"/>
              </w:rPr>
            </w:pPr>
            <w:r w:rsidRPr="009716A8">
              <w:rPr>
                <w:rFonts w:hint="eastAsia"/>
                <w:b/>
                <w:color w:val="000000"/>
              </w:rPr>
              <w:t>所有者权益：</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C21DC3">
            <w:pPr>
              <w:widowControl/>
              <w:autoSpaceDE w:val="0"/>
              <w:autoSpaceDN w:val="0"/>
              <w:spacing w:before="100"/>
              <w:ind w:right="-15"/>
              <w:jc w:val="right"/>
              <w:textAlignment w:val="bottom"/>
              <w:rPr>
                <w:color w:val="000000"/>
                <w:sz w:val="24"/>
              </w:rPr>
            </w:pP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rFonts w:ascii="宋体" w:hAnsi="宋体" w:cs="宋体"/>
                <w:color w:val="000000"/>
                <w:sz w:val="22"/>
                <w:szCs w:val="22"/>
              </w:rPr>
            </w:pPr>
            <w:r w:rsidRPr="009716A8">
              <w:rPr>
                <w:rFonts w:hint="eastAsia"/>
                <w:color w:val="000000"/>
                <w:sz w:val="22"/>
                <w:szCs w:val="22"/>
              </w:rPr>
              <w:t>实收基金</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EA16C4">
            <w:pPr>
              <w:jc w:val="right"/>
              <w:rPr>
                <w:rFonts w:ascii="宋体" w:hAnsi="宋体" w:cs="宋体"/>
                <w:color w:val="000000"/>
                <w:sz w:val="22"/>
                <w:szCs w:val="22"/>
              </w:rPr>
            </w:pPr>
            <w:r w:rsidRPr="00BD0C02">
              <w:rPr>
                <w:color w:val="000000"/>
                <w:sz w:val="22"/>
                <w:szCs w:val="22"/>
              </w:rPr>
              <w:t>40</w:t>
            </w:r>
            <w:r>
              <w:rPr>
                <w:rFonts w:hint="eastAsia"/>
                <w:color w:val="000000"/>
                <w:sz w:val="22"/>
                <w:szCs w:val="22"/>
              </w:rPr>
              <w:t>,</w:t>
            </w:r>
            <w:r w:rsidRPr="00BD0C02">
              <w:rPr>
                <w:color w:val="000000"/>
                <w:sz w:val="22"/>
                <w:szCs w:val="22"/>
              </w:rPr>
              <w:t>892.55</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rPr>
                <w:rFonts w:ascii="宋体" w:hAnsi="宋体" w:cs="宋体"/>
                <w:color w:val="000000"/>
                <w:sz w:val="22"/>
                <w:szCs w:val="22"/>
              </w:rPr>
            </w:pPr>
            <w:r w:rsidRPr="009716A8">
              <w:rPr>
                <w:rFonts w:hint="eastAsia"/>
                <w:color w:val="000000"/>
                <w:sz w:val="22"/>
                <w:szCs w:val="22"/>
              </w:rPr>
              <w:t>未分配利润</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BD0C02" w:rsidRDefault="00BD0C02" w:rsidP="00EA16C4">
            <w:pPr>
              <w:jc w:val="right"/>
              <w:rPr>
                <w:color w:val="000000"/>
                <w:sz w:val="22"/>
                <w:szCs w:val="22"/>
              </w:rPr>
            </w:pPr>
            <w:r w:rsidRPr="00BD0C02">
              <w:rPr>
                <w:color w:val="000000"/>
                <w:sz w:val="22"/>
                <w:szCs w:val="22"/>
              </w:rPr>
              <w:t>6</w:t>
            </w:r>
            <w:r w:rsidRPr="00BD0C02">
              <w:rPr>
                <w:rFonts w:hint="eastAsia"/>
                <w:color w:val="000000"/>
                <w:sz w:val="22"/>
                <w:szCs w:val="22"/>
              </w:rPr>
              <w:t>,</w:t>
            </w:r>
            <w:r w:rsidRPr="00BD0C02">
              <w:rPr>
                <w:color w:val="000000"/>
                <w:sz w:val="22"/>
                <w:szCs w:val="22"/>
              </w:rPr>
              <w:t>716.07</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C21DC3">
            <w:pPr>
              <w:pStyle w:val="a5"/>
              <w:spacing w:beforeAutospacing="0" w:after="0" w:afterAutospacing="0"/>
              <w:rPr>
                <w:color w:val="000000"/>
              </w:rPr>
            </w:pPr>
            <w:r w:rsidRPr="009716A8">
              <w:rPr>
                <w:rFonts w:hint="eastAsia"/>
                <w:color w:val="000000"/>
              </w:rPr>
              <w:t>所有者权益合计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EA16C4">
            <w:pPr>
              <w:jc w:val="right"/>
              <w:rPr>
                <w:rFonts w:ascii="宋体" w:hAnsi="宋体" w:cs="宋体"/>
                <w:color w:val="000000"/>
                <w:sz w:val="22"/>
                <w:szCs w:val="22"/>
              </w:rPr>
            </w:pPr>
            <w:r w:rsidRPr="00BD0C02">
              <w:rPr>
                <w:color w:val="000000"/>
                <w:sz w:val="22"/>
                <w:szCs w:val="22"/>
              </w:rPr>
              <w:t>47</w:t>
            </w:r>
            <w:r>
              <w:rPr>
                <w:rFonts w:hint="eastAsia"/>
                <w:color w:val="000000"/>
                <w:sz w:val="22"/>
                <w:szCs w:val="22"/>
              </w:rPr>
              <w:t>,</w:t>
            </w:r>
            <w:r w:rsidRPr="00BD0C02">
              <w:rPr>
                <w:color w:val="000000"/>
                <w:sz w:val="22"/>
                <w:szCs w:val="22"/>
              </w:rPr>
              <w:t>608.62</w:t>
            </w:r>
          </w:p>
        </w:tc>
      </w:tr>
      <w:tr w:rsidR="00F9344F" w:rsidRPr="009716A8" w:rsidTr="00C21DC3">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C21DC3">
            <w:pPr>
              <w:pStyle w:val="a5"/>
              <w:spacing w:beforeAutospacing="0" w:after="0" w:afterAutospacing="0"/>
              <w:rPr>
                <w:color w:val="000000"/>
              </w:rPr>
            </w:pPr>
            <w:r w:rsidRPr="009716A8">
              <w:rPr>
                <w:rFonts w:hint="eastAsia"/>
                <w:color w:val="000000"/>
              </w:rPr>
              <w:t>负债和所有者权益总计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BD0C02" w:rsidP="00C21DC3">
            <w:pPr>
              <w:jc w:val="right"/>
              <w:rPr>
                <w:rFonts w:ascii="宋体" w:hAnsi="宋体" w:cs="宋体"/>
                <w:color w:val="000000"/>
                <w:sz w:val="22"/>
                <w:szCs w:val="22"/>
              </w:rPr>
            </w:pPr>
            <w:r w:rsidRPr="00BD0C02">
              <w:rPr>
                <w:color w:val="000000"/>
                <w:sz w:val="22"/>
                <w:szCs w:val="22"/>
              </w:rPr>
              <w:t>28</w:t>
            </w:r>
            <w:r>
              <w:rPr>
                <w:rFonts w:hint="eastAsia"/>
                <w:color w:val="000000"/>
                <w:sz w:val="22"/>
                <w:szCs w:val="22"/>
              </w:rPr>
              <w:t>,</w:t>
            </w:r>
            <w:r w:rsidRPr="00BD0C02">
              <w:rPr>
                <w:color w:val="000000"/>
                <w:sz w:val="22"/>
                <w:szCs w:val="22"/>
              </w:rPr>
              <w:t>486</w:t>
            </w:r>
            <w:r>
              <w:rPr>
                <w:rFonts w:hint="eastAsia"/>
                <w:color w:val="000000"/>
                <w:sz w:val="22"/>
                <w:szCs w:val="22"/>
              </w:rPr>
              <w:t>,</w:t>
            </w:r>
            <w:r w:rsidRPr="00BD0C02">
              <w:rPr>
                <w:color w:val="000000"/>
                <w:sz w:val="22"/>
                <w:szCs w:val="22"/>
              </w:rPr>
              <w:t>255.47</w:t>
            </w:r>
          </w:p>
        </w:tc>
      </w:tr>
    </w:tbl>
    <w:p w:rsidR="00F9344F" w:rsidRPr="009716A8" w:rsidRDefault="00F9344F" w:rsidP="00F9344F">
      <w:pPr>
        <w:widowControl/>
        <w:spacing w:before="225" w:after="225" w:line="360" w:lineRule="auto"/>
        <w:jc w:val="left"/>
        <w:rPr>
          <w:rFonts w:ascii="宋体" w:hAnsi="宋体"/>
          <w:color w:val="000000"/>
          <w:kern w:val="0"/>
          <w:sz w:val="24"/>
        </w:rPr>
      </w:pPr>
      <w:r w:rsidRPr="004F4D75">
        <w:rPr>
          <w:rFonts w:ascii="宋体" w:hAnsi="宋体" w:hint="eastAsia"/>
          <w:color w:val="000000"/>
          <w:kern w:val="0"/>
          <w:sz w:val="24"/>
        </w:rPr>
        <w:t>注：本财务报告已</w:t>
      </w:r>
      <w:r w:rsidRPr="004F4D75">
        <w:rPr>
          <w:rFonts w:ascii="宋体" w:hAnsi="宋体"/>
          <w:color w:val="000000"/>
          <w:kern w:val="0"/>
          <w:sz w:val="24"/>
        </w:rPr>
        <w:t>经</w:t>
      </w:r>
      <w:r w:rsidRPr="004F4D75">
        <w:rPr>
          <w:rFonts w:ascii="宋体" w:hAnsi="宋体" w:hint="eastAsia"/>
          <w:color w:val="000000"/>
          <w:kern w:val="0"/>
          <w:sz w:val="24"/>
        </w:rPr>
        <w:t>安永华明会计师事务所</w:t>
      </w:r>
      <w:r w:rsidRPr="004F4D75">
        <w:rPr>
          <w:rFonts w:ascii="宋体" w:hAnsi="宋体"/>
          <w:color w:val="000000"/>
          <w:kern w:val="0"/>
          <w:sz w:val="24"/>
        </w:rPr>
        <w:t>（特殊普通合伙）</w:t>
      </w:r>
      <w:r w:rsidRPr="004F4D75">
        <w:rPr>
          <w:rFonts w:ascii="宋体" w:hAnsi="宋体" w:hint="eastAsia"/>
          <w:color w:val="000000"/>
          <w:kern w:val="0"/>
          <w:sz w:val="24"/>
        </w:rPr>
        <w:t>审计，注册会计师蒋燕华、</w:t>
      </w:r>
      <w:r w:rsidR="00661BB4" w:rsidRPr="00661BB4">
        <w:rPr>
          <w:rFonts w:ascii="宋体" w:hAnsi="宋体" w:hint="eastAsia"/>
          <w:color w:val="000000"/>
          <w:kern w:val="0"/>
          <w:sz w:val="24"/>
        </w:rPr>
        <w:t>骆文慧</w:t>
      </w:r>
      <w:r w:rsidRPr="004F4D75">
        <w:rPr>
          <w:rFonts w:ascii="宋体" w:hAnsi="宋体" w:hint="eastAsia"/>
          <w:color w:val="000000"/>
          <w:kern w:val="0"/>
          <w:sz w:val="24"/>
        </w:rPr>
        <w:t>签字出具了安永华明(2018)专字第</w:t>
      </w:r>
      <w:r w:rsidR="0079497D" w:rsidRPr="004F4D75">
        <w:rPr>
          <w:rFonts w:ascii="宋体" w:hAnsi="宋体" w:hint="eastAsia"/>
          <w:color w:val="000000"/>
          <w:kern w:val="0"/>
          <w:sz w:val="24"/>
        </w:rPr>
        <w:t>60971571_B</w:t>
      </w:r>
      <w:r w:rsidR="004F4D75" w:rsidRPr="004F4D75">
        <w:rPr>
          <w:rFonts w:ascii="宋体" w:hAnsi="宋体" w:hint="eastAsia"/>
          <w:color w:val="000000"/>
          <w:kern w:val="0"/>
          <w:sz w:val="24"/>
        </w:rPr>
        <w:t>10</w:t>
      </w:r>
      <w:r w:rsidRPr="004F4D75">
        <w:rPr>
          <w:rFonts w:ascii="宋体" w:hAnsi="宋体" w:hint="eastAsia"/>
          <w:color w:val="000000"/>
          <w:kern w:val="0"/>
          <w:sz w:val="24"/>
        </w:rPr>
        <w:t>号标准无保留意见的审计报告。</w:t>
      </w:r>
    </w:p>
    <w:p w:rsidR="00F9344F" w:rsidRPr="009716A8" w:rsidRDefault="00F9344F" w:rsidP="00F9344F"/>
    <w:p w:rsidR="00F9344F" w:rsidRPr="009716A8" w:rsidRDefault="00F9344F" w:rsidP="00F9344F">
      <w:pPr>
        <w:autoSpaceDE w:val="0"/>
        <w:autoSpaceDN w:val="0"/>
        <w:adjustRightInd w:val="0"/>
        <w:spacing w:before="29" w:line="360"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5</w:t>
      </w:r>
      <w:r w:rsidRPr="009716A8">
        <w:rPr>
          <w:rFonts w:hint="eastAsia"/>
          <w:b/>
          <w:color w:val="000000"/>
          <w:kern w:val="0"/>
          <w:sz w:val="24"/>
        </w:rPr>
        <w:t>基金财产分配</w:t>
      </w:r>
    </w:p>
    <w:p w:rsidR="00F9344F" w:rsidRPr="009716A8" w:rsidRDefault="00F9344F" w:rsidP="00F9344F">
      <w:pPr>
        <w:autoSpaceDE w:val="0"/>
        <w:autoSpaceDN w:val="0"/>
        <w:adjustRightInd w:val="0"/>
        <w:spacing w:before="29" w:line="360" w:lineRule="auto"/>
        <w:ind w:left="15"/>
        <w:jc w:val="center"/>
        <w:rPr>
          <w:b/>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 xml:space="preserve">   自2018年</w:t>
      </w:r>
      <w:r w:rsidR="00AF0309">
        <w:rPr>
          <w:rFonts w:ascii="宋体" w:hAnsi="宋体" w:hint="eastAsia"/>
          <w:color w:val="000000"/>
          <w:kern w:val="0"/>
          <w:sz w:val="24"/>
        </w:rPr>
        <w:t>6</w:t>
      </w:r>
      <w:r w:rsidRPr="009716A8">
        <w:rPr>
          <w:rFonts w:ascii="宋体" w:hAnsi="宋体" w:hint="eastAsia"/>
          <w:color w:val="000000"/>
          <w:kern w:val="0"/>
          <w:sz w:val="24"/>
        </w:rPr>
        <w:t>月</w:t>
      </w:r>
      <w:r w:rsidR="00AF0309">
        <w:rPr>
          <w:rFonts w:ascii="宋体" w:hAnsi="宋体" w:hint="eastAsia"/>
          <w:color w:val="000000"/>
          <w:kern w:val="0"/>
          <w:sz w:val="24"/>
        </w:rPr>
        <w:t>23</w:t>
      </w:r>
      <w:r w:rsidRPr="009716A8">
        <w:rPr>
          <w:rFonts w:ascii="宋体" w:hAnsi="宋体" w:hint="eastAsia"/>
          <w:color w:val="000000"/>
          <w:kern w:val="0"/>
          <w:sz w:val="24"/>
        </w:rPr>
        <w:t>日至2018年</w:t>
      </w:r>
      <w:r w:rsidR="00AF0309">
        <w:rPr>
          <w:rFonts w:ascii="宋体" w:hAnsi="宋体" w:hint="eastAsia"/>
          <w:color w:val="000000"/>
          <w:kern w:val="0"/>
          <w:sz w:val="24"/>
        </w:rPr>
        <w:t>6</w:t>
      </w:r>
      <w:r w:rsidRPr="009716A8">
        <w:rPr>
          <w:rFonts w:ascii="宋体" w:hAnsi="宋体" w:hint="eastAsia"/>
          <w:color w:val="000000"/>
          <w:kern w:val="0"/>
          <w:sz w:val="24"/>
        </w:rPr>
        <w:t>月</w:t>
      </w:r>
      <w:r w:rsidR="00AF0309">
        <w:rPr>
          <w:rFonts w:ascii="宋体" w:hAnsi="宋体" w:hint="eastAsia"/>
          <w:color w:val="000000"/>
          <w:kern w:val="0"/>
          <w:sz w:val="24"/>
        </w:rPr>
        <w:t>29</w:t>
      </w:r>
      <w:r w:rsidRPr="009716A8">
        <w:rPr>
          <w:rFonts w:ascii="宋体" w:hAnsi="宋体" w:hint="eastAsia"/>
          <w:color w:val="000000"/>
          <w:kern w:val="0"/>
          <w:sz w:val="24"/>
        </w:rPr>
        <w:t>日止清算期间，基金财产清算小组对本基金的资产、负债进行清算，全部清算工作按清算原则和清算手续进行。具体清算情况如下：</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5.1资产处置情况</w:t>
      </w:r>
    </w:p>
    <w:p w:rsidR="00F9344F" w:rsidRPr="009716A8" w:rsidRDefault="00AF0309" w:rsidP="00F9344F">
      <w:pPr>
        <w:spacing w:line="360" w:lineRule="auto"/>
        <w:rPr>
          <w:rFonts w:ascii="宋体" w:hAnsi="宋体"/>
          <w:color w:val="000000"/>
          <w:kern w:val="0"/>
          <w:sz w:val="24"/>
        </w:rPr>
      </w:pPr>
      <w:r w:rsidRPr="009716A8">
        <w:rPr>
          <w:rFonts w:ascii="宋体" w:hAnsi="宋体" w:hint="eastAsia"/>
          <w:color w:val="000000"/>
          <w:kern w:val="0"/>
          <w:sz w:val="24"/>
        </w:rPr>
        <w:t>5.1.1</w:t>
      </w:r>
      <w:r w:rsidR="00F9344F" w:rsidRPr="009716A8">
        <w:rPr>
          <w:rFonts w:ascii="宋体" w:hAnsi="宋体" w:hint="eastAsia"/>
          <w:color w:val="000000"/>
          <w:kern w:val="0"/>
          <w:sz w:val="24"/>
        </w:rPr>
        <w:t>本基金最后运作日</w:t>
      </w:r>
      <w:r w:rsidRPr="009716A8">
        <w:rPr>
          <w:rFonts w:ascii="宋体" w:hAnsi="宋体" w:hint="eastAsia"/>
          <w:color w:val="000000"/>
          <w:kern w:val="0"/>
          <w:sz w:val="24"/>
        </w:rPr>
        <w:t>应收银行存款利息</w:t>
      </w:r>
      <w:r w:rsidR="00F9344F" w:rsidRPr="009716A8">
        <w:rPr>
          <w:rFonts w:ascii="宋体" w:hAnsi="宋体" w:hint="eastAsia"/>
          <w:color w:val="000000"/>
          <w:kern w:val="0"/>
          <w:sz w:val="24"/>
        </w:rPr>
        <w:t>为人民币</w:t>
      </w:r>
      <w:r w:rsidR="00AA6663" w:rsidRPr="00AA6663">
        <w:rPr>
          <w:rFonts w:ascii="宋体" w:hAnsi="宋体"/>
          <w:color w:val="000000"/>
          <w:kern w:val="0"/>
          <w:sz w:val="24"/>
        </w:rPr>
        <w:t>2,886.96</w:t>
      </w:r>
      <w:r w:rsidR="00AA6663" w:rsidRPr="00AA6663">
        <w:rPr>
          <w:rFonts w:ascii="宋体" w:hAnsi="宋体" w:hint="eastAsia"/>
          <w:color w:val="000000"/>
          <w:kern w:val="0"/>
          <w:sz w:val="24"/>
        </w:rPr>
        <w:t>元</w:t>
      </w:r>
      <w:r w:rsidRPr="00953F2A">
        <w:rPr>
          <w:rFonts w:hint="eastAsia"/>
          <w:color w:val="000000"/>
          <w:sz w:val="22"/>
          <w:szCs w:val="22"/>
        </w:rPr>
        <w:t>,</w:t>
      </w:r>
      <w:r>
        <w:rPr>
          <w:rFonts w:ascii="宋体" w:hAnsi="宋体" w:hint="eastAsia"/>
          <w:color w:val="000000"/>
          <w:kern w:val="0"/>
          <w:sz w:val="24"/>
        </w:rPr>
        <w:t>该</w:t>
      </w:r>
      <w:r w:rsidR="00F9344F" w:rsidRPr="009716A8">
        <w:rPr>
          <w:rFonts w:ascii="宋体" w:hAnsi="宋体" w:hint="eastAsia"/>
          <w:color w:val="000000"/>
          <w:kern w:val="0"/>
          <w:sz w:val="24"/>
        </w:rPr>
        <w:t>款项由基金管理人华安基金管理有限公司以自有资金垫付，并已于2018年</w:t>
      </w:r>
      <w:r>
        <w:rPr>
          <w:rFonts w:ascii="宋体" w:hAnsi="宋体" w:hint="eastAsia"/>
          <w:color w:val="000000"/>
          <w:kern w:val="0"/>
          <w:sz w:val="24"/>
        </w:rPr>
        <w:t>6</w:t>
      </w:r>
      <w:r w:rsidR="00F9344F" w:rsidRPr="009716A8">
        <w:rPr>
          <w:rFonts w:ascii="宋体" w:hAnsi="宋体" w:hint="eastAsia"/>
          <w:color w:val="000000"/>
          <w:kern w:val="0"/>
          <w:sz w:val="24"/>
        </w:rPr>
        <w:t>月</w:t>
      </w:r>
      <w:r>
        <w:rPr>
          <w:rFonts w:ascii="宋体" w:hAnsi="宋体" w:hint="eastAsia"/>
          <w:color w:val="000000"/>
          <w:kern w:val="0"/>
          <w:sz w:val="24"/>
        </w:rPr>
        <w:t>21</w:t>
      </w:r>
      <w:r w:rsidR="00F9344F" w:rsidRPr="009716A8">
        <w:rPr>
          <w:rFonts w:ascii="宋体" w:hAnsi="宋体" w:hint="eastAsia"/>
          <w:color w:val="000000"/>
          <w:kern w:val="0"/>
          <w:sz w:val="24"/>
        </w:rPr>
        <w:t>日划入托管账户。基金管理人垫付资金到账日起孳生的利息归基金管理人所有。</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5.2负债清偿情况</w:t>
      </w:r>
    </w:p>
    <w:p w:rsidR="00E166D8" w:rsidRPr="009716A8" w:rsidRDefault="00E166D8" w:rsidP="00F9344F">
      <w:pPr>
        <w:spacing w:line="360" w:lineRule="auto"/>
        <w:rPr>
          <w:rFonts w:ascii="宋体" w:hAnsi="宋体"/>
          <w:color w:val="000000"/>
          <w:kern w:val="0"/>
          <w:sz w:val="24"/>
        </w:rPr>
      </w:pPr>
      <w:r w:rsidRPr="009716A8">
        <w:rPr>
          <w:rFonts w:ascii="宋体" w:hAnsi="宋体" w:hint="eastAsia"/>
          <w:color w:val="000000"/>
          <w:kern w:val="0"/>
          <w:sz w:val="24"/>
        </w:rPr>
        <w:t>5.2.1</w:t>
      </w:r>
      <w:r w:rsidRPr="009716A8">
        <w:rPr>
          <w:rFonts w:ascii="宋体" w:hAnsi="宋体" w:hint="eastAsia"/>
          <w:color w:val="000000"/>
          <w:kern w:val="0"/>
          <w:sz w:val="24"/>
        </w:rPr>
        <w:tab/>
        <w:t>本基金最后运作日应付赎回款为人民币</w:t>
      </w:r>
      <w:r w:rsidR="00AF0309" w:rsidRPr="00AF0309">
        <w:rPr>
          <w:rFonts w:ascii="宋体" w:hAnsi="宋体"/>
          <w:color w:val="000000"/>
          <w:kern w:val="0"/>
          <w:sz w:val="24"/>
        </w:rPr>
        <w:t>28</w:t>
      </w:r>
      <w:r w:rsidR="00AF0309">
        <w:rPr>
          <w:rFonts w:ascii="宋体" w:hAnsi="宋体" w:hint="eastAsia"/>
          <w:color w:val="000000"/>
          <w:kern w:val="0"/>
          <w:sz w:val="24"/>
        </w:rPr>
        <w:t>,</w:t>
      </w:r>
      <w:r w:rsidR="00AF0309" w:rsidRPr="00AF0309">
        <w:rPr>
          <w:rFonts w:ascii="宋体" w:hAnsi="宋体"/>
          <w:color w:val="000000"/>
          <w:kern w:val="0"/>
          <w:sz w:val="24"/>
        </w:rPr>
        <w:t>387</w:t>
      </w:r>
      <w:r w:rsidR="00AF0309">
        <w:rPr>
          <w:rFonts w:ascii="宋体" w:hAnsi="宋体" w:hint="eastAsia"/>
          <w:color w:val="000000"/>
          <w:kern w:val="0"/>
          <w:sz w:val="24"/>
        </w:rPr>
        <w:t>,</w:t>
      </w:r>
      <w:r w:rsidR="00AF0309" w:rsidRPr="00AF0309">
        <w:rPr>
          <w:rFonts w:ascii="宋体" w:hAnsi="宋体"/>
          <w:color w:val="000000"/>
          <w:kern w:val="0"/>
          <w:sz w:val="24"/>
        </w:rPr>
        <w:t>986.57</w:t>
      </w:r>
      <w:r w:rsidRPr="009716A8">
        <w:rPr>
          <w:rFonts w:ascii="宋体" w:hAnsi="宋体" w:hint="eastAsia"/>
          <w:color w:val="000000"/>
          <w:kern w:val="0"/>
          <w:sz w:val="24"/>
        </w:rPr>
        <w:t>元，该款项已于2018年</w:t>
      </w:r>
      <w:r w:rsidR="00AF0309">
        <w:rPr>
          <w:rFonts w:ascii="宋体" w:hAnsi="宋体" w:hint="eastAsia"/>
          <w:color w:val="000000"/>
          <w:kern w:val="0"/>
          <w:sz w:val="24"/>
        </w:rPr>
        <w:t>6</w:t>
      </w:r>
      <w:r w:rsidRPr="009716A8">
        <w:rPr>
          <w:rFonts w:ascii="宋体" w:hAnsi="宋体" w:hint="eastAsia"/>
          <w:color w:val="000000"/>
          <w:kern w:val="0"/>
          <w:sz w:val="24"/>
        </w:rPr>
        <w:t>月</w:t>
      </w:r>
      <w:r w:rsidR="00AF0309">
        <w:rPr>
          <w:rFonts w:ascii="宋体" w:hAnsi="宋体" w:hint="eastAsia"/>
          <w:color w:val="000000"/>
          <w:kern w:val="0"/>
          <w:sz w:val="24"/>
        </w:rPr>
        <w:t>25</w:t>
      </w:r>
      <w:r w:rsidRPr="009716A8">
        <w:rPr>
          <w:rFonts w:ascii="宋体" w:hAnsi="宋体" w:hint="eastAsia"/>
          <w:color w:val="000000"/>
          <w:kern w:val="0"/>
          <w:sz w:val="24"/>
        </w:rPr>
        <w:t>日支付。</w:t>
      </w:r>
    </w:p>
    <w:p w:rsidR="00E166D8" w:rsidRPr="009716A8" w:rsidRDefault="00E166D8"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2</w:t>
      </w:r>
      <w:r w:rsidRPr="009716A8">
        <w:rPr>
          <w:rFonts w:ascii="宋体" w:hAnsi="宋体" w:hint="eastAsia"/>
          <w:color w:val="000000"/>
          <w:kern w:val="0"/>
          <w:sz w:val="24"/>
        </w:rPr>
        <w:tab/>
        <w:t>本基金最后运作日应付管理人报酬为人民币</w:t>
      </w:r>
      <w:r w:rsidR="00AF0309" w:rsidRPr="00AF0309">
        <w:rPr>
          <w:rFonts w:ascii="宋体" w:hAnsi="宋体"/>
          <w:color w:val="000000"/>
          <w:kern w:val="0"/>
          <w:sz w:val="24"/>
        </w:rPr>
        <w:t>37</w:t>
      </w:r>
      <w:r w:rsidR="00AF0309">
        <w:rPr>
          <w:rFonts w:ascii="宋体" w:hAnsi="宋体" w:hint="eastAsia"/>
          <w:color w:val="000000"/>
          <w:kern w:val="0"/>
          <w:sz w:val="24"/>
        </w:rPr>
        <w:t>,</w:t>
      </w:r>
      <w:r w:rsidR="00AF0309" w:rsidRPr="00AF0309">
        <w:rPr>
          <w:rFonts w:ascii="宋体" w:hAnsi="宋体"/>
          <w:color w:val="000000"/>
          <w:kern w:val="0"/>
          <w:sz w:val="24"/>
        </w:rPr>
        <w:t>994.71</w:t>
      </w:r>
      <w:r w:rsidRPr="009716A8">
        <w:rPr>
          <w:rFonts w:ascii="宋体" w:hAnsi="宋体" w:hint="eastAsia"/>
          <w:color w:val="000000"/>
          <w:kern w:val="0"/>
          <w:sz w:val="24"/>
        </w:rPr>
        <w:t>元，该款项已于2018年</w:t>
      </w:r>
      <w:r w:rsidR="00AF0309">
        <w:rPr>
          <w:rFonts w:ascii="宋体" w:hAnsi="宋体" w:hint="eastAsia"/>
          <w:color w:val="000000"/>
          <w:kern w:val="0"/>
          <w:sz w:val="24"/>
        </w:rPr>
        <w:t>6</w:t>
      </w:r>
      <w:r w:rsidRPr="009716A8">
        <w:rPr>
          <w:rFonts w:ascii="宋体" w:hAnsi="宋体" w:hint="eastAsia"/>
          <w:color w:val="000000"/>
          <w:kern w:val="0"/>
          <w:sz w:val="24"/>
        </w:rPr>
        <w:t>月</w:t>
      </w:r>
      <w:r w:rsidR="004E6E1F" w:rsidRPr="009716A8">
        <w:rPr>
          <w:rFonts w:ascii="宋体" w:hAnsi="宋体" w:hint="eastAsia"/>
          <w:color w:val="000000"/>
          <w:kern w:val="0"/>
          <w:sz w:val="24"/>
        </w:rPr>
        <w:t>2</w:t>
      </w:r>
      <w:r w:rsidR="00AF0309">
        <w:rPr>
          <w:rFonts w:ascii="宋体" w:hAnsi="宋体" w:hint="eastAsia"/>
          <w:color w:val="000000"/>
          <w:kern w:val="0"/>
          <w:sz w:val="24"/>
        </w:rPr>
        <w:t>5</w:t>
      </w:r>
      <w:r w:rsidRPr="009716A8">
        <w:rPr>
          <w:rFonts w:ascii="宋体" w:hAnsi="宋体" w:hint="eastAsia"/>
          <w:color w:val="000000"/>
          <w:kern w:val="0"/>
          <w:sz w:val="24"/>
        </w:rPr>
        <w:t>日支付。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3</w:t>
      </w:r>
      <w:r w:rsidRPr="009716A8">
        <w:rPr>
          <w:rFonts w:ascii="宋体" w:hAnsi="宋体" w:hint="eastAsia"/>
          <w:color w:val="000000"/>
          <w:kern w:val="0"/>
          <w:sz w:val="24"/>
        </w:rPr>
        <w:t xml:space="preserve"> 本基金最后运作日应付托管费为人民币</w:t>
      </w:r>
      <w:r w:rsidR="00AF0309" w:rsidRPr="00AF0309">
        <w:rPr>
          <w:rFonts w:ascii="宋体" w:hAnsi="宋体"/>
          <w:color w:val="000000"/>
          <w:kern w:val="0"/>
          <w:sz w:val="24"/>
        </w:rPr>
        <w:t>12</w:t>
      </w:r>
      <w:r w:rsidR="00AF0309">
        <w:rPr>
          <w:rFonts w:ascii="宋体" w:hAnsi="宋体" w:hint="eastAsia"/>
          <w:color w:val="000000"/>
          <w:kern w:val="0"/>
          <w:sz w:val="24"/>
        </w:rPr>
        <w:t>,</w:t>
      </w:r>
      <w:r w:rsidR="00AF0309" w:rsidRPr="00AF0309">
        <w:rPr>
          <w:rFonts w:ascii="宋体" w:hAnsi="宋体"/>
          <w:color w:val="000000"/>
          <w:kern w:val="0"/>
          <w:sz w:val="24"/>
        </w:rPr>
        <w:t>664.91</w:t>
      </w:r>
      <w:r w:rsidRPr="009716A8">
        <w:rPr>
          <w:rFonts w:ascii="宋体" w:hAnsi="宋体" w:hint="eastAsia"/>
          <w:color w:val="000000"/>
          <w:kern w:val="0"/>
          <w:sz w:val="24"/>
        </w:rPr>
        <w:t>元，该款项已于</w:t>
      </w:r>
      <w:r w:rsidR="00BE1ED2" w:rsidRPr="009716A8">
        <w:rPr>
          <w:rFonts w:ascii="宋体" w:hAnsi="宋体" w:hint="eastAsia"/>
          <w:color w:val="000000"/>
          <w:kern w:val="0"/>
          <w:sz w:val="24"/>
        </w:rPr>
        <w:t>2018年</w:t>
      </w:r>
      <w:r w:rsidR="00AF0309">
        <w:rPr>
          <w:rFonts w:ascii="宋体" w:hAnsi="宋体" w:hint="eastAsia"/>
          <w:color w:val="000000"/>
          <w:kern w:val="0"/>
          <w:sz w:val="24"/>
        </w:rPr>
        <w:t>6</w:t>
      </w:r>
      <w:r w:rsidR="00BE1ED2" w:rsidRPr="009716A8">
        <w:rPr>
          <w:rFonts w:ascii="宋体" w:hAnsi="宋体" w:hint="eastAsia"/>
          <w:color w:val="000000"/>
          <w:kern w:val="0"/>
          <w:sz w:val="24"/>
        </w:rPr>
        <w:t>月2</w:t>
      </w:r>
      <w:r w:rsidR="00AF0309">
        <w:rPr>
          <w:rFonts w:ascii="宋体" w:hAnsi="宋体" w:hint="eastAsia"/>
          <w:color w:val="000000"/>
          <w:kern w:val="0"/>
          <w:sz w:val="24"/>
        </w:rPr>
        <w:t>5</w:t>
      </w:r>
      <w:r w:rsidR="00BE1ED2" w:rsidRPr="009716A8">
        <w:rPr>
          <w:rFonts w:ascii="宋体" w:hAnsi="宋体" w:hint="eastAsia"/>
          <w:color w:val="000000"/>
          <w:kern w:val="0"/>
          <w:sz w:val="24"/>
        </w:rPr>
        <w:t>日</w:t>
      </w:r>
      <w:r w:rsidRPr="009716A8">
        <w:rPr>
          <w:rFonts w:ascii="宋体" w:hAnsi="宋体" w:hint="eastAsia"/>
          <w:color w:val="000000"/>
          <w:kern w:val="0"/>
          <w:sz w:val="24"/>
        </w:rPr>
        <w:t>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4</w:t>
      </w:r>
      <w:r w:rsidRPr="009716A8">
        <w:rPr>
          <w:rFonts w:ascii="宋体" w:hAnsi="宋体" w:hint="eastAsia"/>
          <w:color w:val="000000"/>
          <w:kern w:val="0"/>
          <w:sz w:val="24"/>
        </w:rPr>
        <w:t xml:space="preserve"> 本基金最后运作日应付销售服务费为人民币</w:t>
      </w:r>
      <w:r w:rsidR="00AF0309">
        <w:rPr>
          <w:rFonts w:ascii="宋体" w:hAnsi="宋体" w:hint="eastAsia"/>
          <w:color w:val="000000"/>
          <w:kern w:val="0"/>
          <w:sz w:val="24"/>
        </w:rPr>
        <w:t>0</w:t>
      </w:r>
      <w:r w:rsidR="00AF0309" w:rsidRPr="00AF0309">
        <w:rPr>
          <w:rFonts w:ascii="宋体" w:hAnsi="宋体"/>
          <w:color w:val="000000"/>
          <w:kern w:val="0"/>
          <w:sz w:val="24"/>
        </w:rPr>
        <w:t>.66</w:t>
      </w:r>
      <w:r w:rsidRPr="009716A8">
        <w:rPr>
          <w:rFonts w:ascii="宋体" w:hAnsi="宋体" w:hint="eastAsia"/>
          <w:color w:val="000000"/>
          <w:kern w:val="0"/>
          <w:sz w:val="24"/>
        </w:rPr>
        <w:t>元，该款项已于</w:t>
      </w:r>
      <w:r w:rsidR="00BE1ED2" w:rsidRPr="009716A8">
        <w:rPr>
          <w:rFonts w:ascii="宋体" w:hAnsi="宋体" w:hint="eastAsia"/>
          <w:color w:val="000000"/>
          <w:kern w:val="0"/>
          <w:sz w:val="24"/>
        </w:rPr>
        <w:t>2018年</w:t>
      </w:r>
      <w:r w:rsidR="00AF0309">
        <w:rPr>
          <w:rFonts w:ascii="宋体" w:hAnsi="宋体" w:hint="eastAsia"/>
          <w:color w:val="000000"/>
          <w:kern w:val="0"/>
          <w:sz w:val="24"/>
        </w:rPr>
        <w:t>6</w:t>
      </w:r>
      <w:r w:rsidR="00BE1ED2" w:rsidRPr="009716A8">
        <w:rPr>
          <w:rFonts w:ascii="宋体" w:hAnsi="宋体" w:hint="eastAsia"/>
          <w:color w:val="000000"/>
          <w:kern w:val="0"/>
          <w:sz w:val="24"/>
        </w:rPr>
        <w:t>月</w:t>
      </w:r>
      <w:r w:rsidR="00AF0309">
        <w:rPr>
          <w:rFonts w:ascii="宋体" w:hAnsi="宋体" w:hint="eastAsia"/>
          <w:color w:val="000000"/>
          <w:kern w:val="0"/>
          <w:sz w:val="24"/>
        </w:rPr>
        <w:t>25</w:t>
      </w:r>
      <w:r w:rsidR="00BE1ED2" w:rsidRPr="009716A8">
        <w:rPr>
          <w:rFonts w:ascii="宋体" w:hAnsi="宋体" w:hint="eastAsia"/>
          <w:color w:val="000000"/>
          <w:kern w:val="0"/>
          <w:sz w:val="24"/>
        </w:rPr>
        <w:t>日</w:t>
      </w:r>
      <w:r w:rsidRPr="009716A8">
        <w:rPr>
          <w:rFonts w:ascii="宋体" w:hAnsi="宋体" w:hint="eastAsia"/>
          <w:color w:val="000000"/>
          <w:kern w:val="0"/>
          <w:sz w:val="24"/>
        </w:rPr>
        <w:t>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5.3清算期间的清算损益情况</w:t>
      </w:r>
    </w:p>
    <w:tbl>
      <w:tblPr>
        <w:tblW w:w="8237" w:type="dxa"/>
        <w:tblInd w:w="93" w:type="dxa"/>
        <w:tblLook w:val="04A0"/>
      </w:tblPr>
      <w:tblGrid>
        <w:gridCol w:w="5544"/>
        <w:gridCol w:w="2693"/>
      </w:tblGrid>
      <w:tr w:rsidR="00795092" w:rsidRPr="009716A8" w:rsidTr="00795092">
        <w:trPr>
          <w:trHeight w:val="270"/>
        </w:trPr>
        <w:tc>
          <w:tcPr>
            <w:tcW w:w="55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项目</w:t>
            </w:r>
          </w:p>
        </w:tc>
        <w:tc>
          <w:tcPr>
            <w:tcW w:w="2693" w:type="dxa"/>
            <w:tcBorders>
              <w:top w:val="single" w:sz="8" w:space="0" w:color="auto"/>
              <w:left w:val="nil"/>
              <w:bottom w:val="nil"/>
              <w:right w:val="single" w:sz="8" w:space="0" w:color="auto"/>
            </w:tcBorders>
            <w:shd w:val="clear" w:color="auto" w:fill="auto"/>
            <w:vAlign w:val="bottom"/>
            <w:hideMark/>
          </w:tcPr>
          <w:p w:rsidR="00795092" w:rsidRPr="009716A8" w:rsidRDefault="00795092" w:rsidP="00BB4AE4">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自2018年</w:t>
            </w:r>
            <w:r w:rsidR="00BB4AE4">
              <w:rPr>
                <w:rFonts w:ascii="黑体" w:eastAsia="黑体" w:hAnsi="黑体" w:cs="宋体" w:hint="eastAsia"/>
                <w:color w:val="000000"/>
                <w:kern w:val="0"/>
                <w:sz w:val="22"/>
                <w:szCs w:val="22"/>
              </w:rPr>
              <w:t>6</w:t>
            </w:r>
            <w:r w:rsidRPr="009716A8">
              <w:rPr>
                <w:rFonts w:ascii="黑体" w:eastAsia="黑体" w:hAnsi="黑体" w:cs="宋体" w:hint="eastAsia"/>
                <w:color w:val="000000"/>
                <w:kern w:val="0"/>
                <w:sz w:val="22"/>
                <w:szCs w:val="22"/>
              </w:rPr>
              <w:t>月</w:t>
            </w:r>
            <w:r w:rsidR="00BB4AE4">
              <w:rPr>
                <w:rFonts w:ascii="黑体" w:eastAsia="黑体" w:hAnsi="黑体" w:cs="宋体" w:hint="eastAsia"/>
                <w:color w:val="000000"/>
                <w:kern w:val="0"/>
                <w:sz w:val="22"/>
                <w:szCs w:val="22"/>
              </w:rPr>
              <w:t>23</w:t>
            </w:r>
            <w:r w:rsidRPr="009716A8">
              <w:rPr>
                <w:rFonts w:ascii="黑体" w:eastAsia="黑体" w:hAnsi="黑体" w:cs="宋体" w:hint="eastAsia"/>
                <w:color w:val="000000"/>
                <w:kern w:val="0"/>
                <w:sz w:val="22"/>
                <w:szCs w:val="22"/>
              </w:rPr>
              <w:t>日</w:t>
            </w:r>
          </w:p>
        </w:tc>
      </w:tr>
      <w:tr w:rsidR="00795092" w:rsidRPr="009716A8" w:rsidTr="00795092">
        <w:trPr>
          <w:trHeight w:val="270"/>
        </w:trPr>
        <w:tc>
          <w:tcPr>
            <w:tcW w:w="5544" w:type="dxa"/>
            <w:vMerge/>
            <w:tcBorders>
              <w:top w:val="single" w:sz="8" w:space="0" w:color="auto"/>
              <w:left w:val="single" w:sz="8" w:space="0" w:color="auto"/>
              <w:bottom w:val="single" w:sz="8" w:space="0" w:color="000000"/>
              <w:right w:val="single" w:sz="8" w:space="0" w:color="auto"/>
            </w:tcBorders>
            <w:vAlign w:val="center"/>
            <w:hideMark/>
          </w:tcPr>
          <w:p w:rsidR="00795092" w:rsidRPr="009716A8" w:rsidRDefault="00795092" w:rsidP="00795092">
            <w:pPr>
              <w:widowControl/>
              <w:jc w:val="left"/>
              <w:rPr>
                <w:rFonts w:ascii="黑体" w:eastAsia="黑体" w:hAnsi="黑体" w:cs="宋体"/>
                <w:color w:val="000000"/>
                <w:kern w:val="0"/>
                <w:sz w:val="22"/>
                <w:szCs w:val="22"/>
              </w:rPr>
            </w:pPr>
          </w:p>
        </w:tc>
        <w:tc>
          <w:tcPr>
            <w:tcW w:w="2693" w:type="dxa"/>
            <w:tcBorders>
              <w:top w:val="nil"/>
              <w:left w:val="nil"/>
              <w:bottom w:val="nil"/>
              <w:right w:val="single" w:sz="8" w:space="0" w:color="auto"/>
            </w:tcBorders>
            <w:shd w:val="clear" w:color="auto" w:fill="auto"/>
            <w:vAlign w:val="bottom"/>
            <w:hideMark/>
          </w:tcPr>
          <w:p w:rsidR="00795092" w:rsidRPr="009716A8" w:rsidRDefault="00795092" w:rsidP="00BB4AE4">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至2018年</w:t>
            </w:r>
            <w:r w:rsidR="00BB4AE4">
              <w:rPr>
                <w:rFonts w:ascii="黑体" w:eastAsia="黑体" w:hAnsi="黑体" w:cs="宋体" w:hint="eastAsia"/>
                <w:color w:val="000000"/>
                <w:kern w:val="0"/>
                <w:sz w:val="22"/>
                <w:szCs w:val="22"/>
              </w:rPr>
              <w:t>6</w:t>
            </w:r>
            <w:r w:rsidRPr="009716A8">
              <w:rPr>
                <w:rFonts w:ascii="黑体" w:eastAsia="黑体" w:hAnsi="黑体" w:cs="宋体" w:hint="eastAsia"/>
                <w:color w:val="000000"/>
                <w:kern w:val="0"/>
                <w:sz w:val="22"/>
                <w:szCs w:val="22"/>
              </w:rPr>
              <w:t>月</w:t>
            </w:r>
            <w:r w:rsidR="00BB4AE4">
              <w:rPr>
                <w:rFonts w:ascii="黑体" w:eastAsia="黑体" w:hAnsi="黑体" w:cs="宋体" w:hint="eastAsia"/>
                <w:color w:val="000000"/>
                <w:kern w:val="0"/>
                <w:sz w:val="22"/>
                <w:szCs w:val="22"/>
              </w:rPr>
              <w:t>29</w:t>
            </w:r>
            <w:r w:rsidRPr="009716A8">
              <w:rPr>
                <w:rFonts w:ascii="黑体" w:eastAsia="黑体" w:hAnsi="黑体" w:cs="宋体" w:hint="eastAsia"/>
                <w:color w:val="000000"/>
                <w:kern w:val="0"/>
                <w:sz w:val="22"/>
                <w:szCs w:val="22"/>
              </w:rPr>
              <w:t>日</w:t>
            </w:r>
          </w:p>
        </w:tc>
      </w:tr>
      <w:tr w:rsidR="00795092" w:rsidRPr="009716A8" w:rsidTr="00795092">
        <w:trPr>
          <w:trHeight w:val="285"/>
        </w:trPr>
        <w:tc>
          <w:tcPr>
            <w:tcW w:w="5544" w:type="dxa"/>
            <w:vMerge/>
            <w:tcBorders>
              <w:top w:val="single" w:sz="8" w:space="0" w:color="auto"/>
              <w:left w:val="single" w:sz="8" w:space="0" w:color="auto"/>
              <w:bottom w:val="single" w:sz="8" w:space="0" w:color="000000"/>
              <w:right w:val="single" w:sz="8" w:space="0" w:color="auto"/>
            </w:tcBorders>
            <w:vAlign w:val="center"/>
            <w:hideMark/>
          </w:tcPr>
          <w:p w:rsidR="00795092" w:rsidRPr="009716A8" w:rsidRDefault="00795092" w:rsidP="00795092">
            <w:pPr>
              <w:widowControl/>
              <w:jc w:val="left"/>
              <w:rPr>
                <w:rFonts w:ascii="黑体" w:eastAsia="黑体" w:hAnsi="黑体" w:cs="宋体"/>
                <w:color w:val="000000"/>
                <w:kern w:val="0"/>
                <w:sz w:val="22"/>
                <w:szCs w:val="22"/>
              </w:rPr>
            </w:pP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止清算期间</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一、清算损益</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 xml:space="preserve">　</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ind w:firstLineChars="100" w:firstLine="220"/>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1、利息收入（注1）</w:t>
            </w:r>
          </w:p>
        </w:tc>
        <w:tc>
          <w:tcPr>
            <w:tcW w:w="2693" w:type="dxa"/>
            <w:tcBorders>
              <w:top w:val="nil"/>
              <w:left w:val="nil"/>
              <w:bottom w:val="single" w:sz="8" w:space="0" w:color="auto"/>
              <w:right w:val="single" w:sz="8" w:space="0" w:color="auto"/>
            </w:tcBorders>
            <w:shd w:val="clear" w:color="auto" w:fill="auto"/>
            <w:vAlign w:val="bottom"/>
            <w:hideMark/>
          </w:tcPr>
          <w:p w:rsidR="00795092" w:rsidRPr="003A26F2" w:rsidRDefault="003A26F2" w:rsidP="003A26F2">
            <w:pPr>
              <w:jc w:val="right"/>
              <w:rPr>
                <w:rFonts w:ascii="宋体" w:hAnsi="宋体" w:cs="宋体"/>
                <w:color w:val="000000"/>
                <w:sz w:val="22"/>
                <w:szCs w:val="22"/>
              </w:rPr>
            </w:pPr>
            <w:r>
              <w:rPr>
                <w:rFonts w:hint="eastAsia"/>
                <w:color w:val="000000"/>
                <w:sz w:val="22"/>
                <w:szCs w:val="22"/>
              </w:rPr>
              <w:t xml:space="preserve">          1,902.84  </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5A1CDC" w:rsidRDefault="00795092" w:rsidP="00D90D0B">
            <w:pPr>
              <w:widowControl/>
              <w:jc w:val="left"/>
              <w:rPr>
                <w:rFonts w:ascii="黑体" w:eastAsia="黑体" w:hAnsi="黑体" w:cs="宋体"/>
                <w:color w:val="000000"/>
                <w:kern w:val="0"/>
                <w:sz w:val="22"/>
                <w:szCs w:val="22"/>
              </w:rPr>
            </w:pPr>
            <w:r w:rsidRPr="005A1CDC">
              <w:rPr>
                <w:rFonts w:ascii="黑体" w:eastAsia="黑体" w:hAnsi="黑体" w:cs="宋体" w:hint="eastAsia"/>
                <w:color w:val="000000"/>
                <w:kern w:val="0"/>
                <w:sz w:val="22"/>
                <w:szCs w:val="22"/>
              </w:rPr>
              <w:t>清算</w:t>
            </w:r>
            <w:r w:rsidR="00D90D0B" w:rsidRPr="005A1CDC">
              <w:rPr>
                <w:rFonts w:ascii="黑体" w:eastAsia="黑体" w:hAnsi="黑体" w:cs="宋体" w:hint="eastAsia"/>
                <w:color w:val="000000"/>
                <w:kern w:val="0"/>
                <w:sz w:val="22"/>
                <w:szCs w:val="22"/>
              </w:rPr>
              <w:t>损益</w:t>
            </w:r>
            <w:r w:rsidRPr="005A1CDC">
              <w:rPr>
                <w:rFonts w:ascii="黑体" w:eastAsia="黑体" w:hAnsi="黑体" w:cs="宋体" w:hint="eastAsia"/>
                <w:color w:val="000000"/>
                <w:kern w:val="0"/>
                <w:sz w:val="22"/>
                <w:szCs w:val="22"/>
              </w:rPr>
              <w:t>小计</w:t>
            </w:r>
          </w:p>
        </w:tc>
        <w:tc>
          <w:tcPr>
            <w:tcW w:w="2693" w:type="dxa"/>
            <w:tcBorders>
              <w:top w:val="nil"/>
              <w:left w:val="nil"/>
              <w:bottom w:val="single" w:sz="8" w:space="0" w:color="auto"/>
              <w:right w:val="single" w:sz="8" w:space="0" w:color="auto"/>
            </w:tcBorders>
            <w:shd w:val="clear" w:color="auto" w:fill="auto"/>
            <w:vAlign w:val="bottom"/>
            <w:hideMark/>
          </w:tcPr>
          <w:p w:rsidR="00795092" w:rsidRPr="005A1CDC" w:rsidRDefault="003A26F2" w:rsidP="00D45187">
            <w:pPr>
              <w:jc w:val="right"/>
              <w:rPr>
                <w:rFonts w:ascii="黑体" w:eastAsia="黑体" w:hAnsi="黑体" w:cs="宋体"/>
                <w:color w:val="000000"/>
                <w:kern w:val="0"/>
                <w:sz w:val="22"/>
                <w:szCs w:val="22"/>
              </w:rPr>
            </w:pPr>
            <w:r>
              <w:rPr>
                <w:rFonts w:hint="eastAsia"/>
                <w:color w:val="000000"/>
                <w:sz w:val="22"/>
                <w:szCs w:val="22"/>
              </w:rPr>
              <w:t>1,902.84</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二、清算费用</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 xml:space="preserve">　</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清算费用小计（注2）</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FC4C27" w:rsidP="00FC4C27">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3C40B1">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三、清算净</w:t>
            </w:r>
            <w:r w:rsidR="003C40B1">
              <w:rPr>
                <w:rFonts w:ascii="黑体" w:eastAsia="黑体" w:hAnsi="黑体" w:cs="宋体" w:hint="eastAsia"/>
                <w:color w:val="000000"/>
                <w:kern w:val="0"/>
                <w:sz w:val="22"/>
                <w:szCs w:val="22"/>
              </w:rPr>
              <w:t>损益</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3A26F2" w:rsidP="00795092">
            <w:pPr>
              <w:widowControl/>
              <w:jc w:val="right"/>
              <w:rPr>
                <w:rFonts w:ascii="黑体" w:eastAsia="黑体" w:hAnsi="黑体" w:cs="宋体"/>
                <w:color w:val="000000"/>
                <w:kern w:val="0"/>
                <w:sz w:val="22"/>
                <w:szCs w:val="22"/>
              </w:rPr>
            </w:pPr>
            <w:r>
              <w:rPr>
                <w:rFonts w:hint="eastAsia"/>
                <w:color w:val="000000"/>
                <w:sz w:val="22"/>
                <w:szCs w:val="22"/>
              </w:rPr>
              <w:t>1,902.84</w:t>
            </w:r>
          </w:p>
        </w:tc>
      </w:tr>
    </w:tbl>
    <w:p w:rsidR="00795092" w:rsidRPr="009716A8" w:rsidRDefault="00795092"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注1：利息收入系计提的自2018年</w:t>
      </w:r>
      <w:r w:rsidR="007D61C0">
        <w:rPr>
          <w:rFonts w:ascii="宋体" w:hAnsi="宋体" w:hint="eastAsia"/>
          <w:color w:val="000000"/>
          <w:kern w:val="0"/>
          <w:sz w:val="24"/>
        </w:rPr>
        <w:t>6</w:t>
      </w:r>
      <w:r w:rsidRPr="009716A8">
        <w:rPr>
          <w:rFonts w:ascii="宋体" w:hAnsi="宋体" w:hint="eastAsia"/>
          <w:color w:val="000000"/>
          <w:kern w:val="0"/>
          <w:sz w:val="24"/>
        </w:rPr>
        <w:t>月</w:t>
      </w:r>
      <w:r w:rsidR="007D61C0">
        <w:rPr>
          <w:rFonts w:ascii="宋体" w:hAnsi="宋体" w:hint="eastAsia"/>
          <w:color w:val="000000"/>
          <w:kern w:val="0"/>
          <w:sz w:val="24"/>
        </w:rPr>
        <w:t>23</w:t>
      </w:r>
      <w:r w:rsidRPr="009716A8">
        <w:rPr>
          <w:rFonts w:ascii="宋体" w:hAnsi="宋体" w:hint="eastAsia"/>
          <w:color w:val="000000"/>
          <w:kern w:val="0"/>
          <w:sz w:val="24"/>
        </w:rPr>
        <w:t>日至2018年</w:t>
      </w:r>
      <w:r w:rsidR="007D61C0">
        <w:rPr>
          <w:rFonts w:ascii="宋体" w:hAnsi="宋体" w:hint="eastAsia"/>
          <w:color w:val="000000"/>
          <w:kern w:val="0"/>
          <w:sz w:val="24"/>
        </w:rPr>
        <w:t>6</w:t>
      </w:r>
      <w:r w:rsidRPr="009716A8">
        <w:rPr>
          <w:rFonts w:ascii="宋体" w:hAnsi="宋体" w:hint="eastAsia"/>
          <w:color w:val="000000"/>
          <w:kern w:val="0"/>
          <w:sz w:val="24"/>
        </w:rPr>
        <w:t>月</w:t>
      </w:r>
      <w:r w:rsidR="007D61C0">
        <w:rPr>
          <w:rFonts w:ascii="宋体" w:hAnsi="宋体" w:hint="eastAsia"/>
          <w:color w:val="000000"/>
          <w:kern w:val="0"/>
          <w:sz w:val="24"/>
        </w:rPr>
        <w:t>29</w:t>
      </w:r>
      <w:r w:rsidRPr="009716A8">
        <w:rPr>
          <w:rFonts w:ascii="宋体" w:hAnsi="宋体" w:hint="eastAsia"/>
          <w:color w:val="000000"/>
          <w:kern w:val="0"/>
          <w:sz w:val="24"/>
        </w:rPr>
        <w:t>日止清算期间的银行存款利息。该款项由基金管理人华安基金管理有限公司以自有资金垫付，并已于2018年</w:t>
      </w:r>
      <w:r w:rsidR="003A26F2">
        <w:rPr>
          <w:rFonts w:ascii="宋体" w:hAnsi="宋体" w:hint="eastAsia"/>
          <w:color w:val="000000"/>
          <w:kern w:val="0"/>
          <w:sz w:val="24"/>
        </w:rPr>
        <w:t>6</w:t>
      </w:r>
      <w:r w:rsidRPr="009716A8">
        <w:rPr>
          <w:rFonts w:ascii="宋体" w:hAnsi="宋体" w:hint="eastAsia"/>
          <w:color w:val="000000"/>
          <w:kern w:val="0"/>
          <w:sz w:val="24"/>
        </w:rPr>
        <w:t>月</w:t>
      </w:r>
      <w:r w:rsidR="003A26F2">
        <w:rPr>
          <w:rFonts w:ascii="宋体" w:hAnsi="宋体" w:hint="eastAsia"/>
          <w:color w:val="000000"/>
          <w:kern w:val="0"/>
          <w:sz w:val="24"/>
        </w:rPr>
        <w:t>21</w:t>
      </w:r>
      <w:r w:rsidRPr="009716A8">
        <w:rPr>
          <w:rFonts w:ascii="宋体" w:hAnsi="宋体" w:hint="eastAsia"/>
          <w:color w:val="000000"/>
          <w:kern w:val="0"/>
          <w:sz w:val="24"/>
        </w:rPr>
        <w:t>日划入托管账户。基金管理人垫付资金到账日起孳生的利息归基金管理人所有。</w:t>
      </w:r>
    </w:p>
    <w:p w:rsidR="00F9344F" w:rsidRPr="009716A8" w:rsidRDefault="00F9344F" w:rsidP="00F9344F">
      <w:pPr>
        <w:spacing w:line="360" w:lineRule="auto"/>
        <w:rPr>
          <w:rFonts w:ascii="宋体" w:hAnsi="宋体"/>
          <w:b/>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注2：根据《</w:t>
      </w:r>
      <w:r w:rsidR="00EF3017">
        <w:rPr>
          <w:rFonts w:ascii="宋体" w:hAnsi="宋体" w:hint="eastAsia"/>
          <w:color w:val="000000"/>
          <w:kern w:val="0"/>
          <w:sz w:val="24"/>
        </w:rPr>
        <w:t>关于华安丰利18个月</w:t>
      </w:r>
      <w:r w:rsidR="00DB03CE">
        <w:rPr>
          <w:rFonts w:ascii="宋体" w:hAnsi="宋体" w:hint="eastAsia"/>
          <w:color w:val="000000"/>
          <w:kern w:val="0"/>
          <w:sz w:val="24"/>
        </w:rPr>
        <w:t>定期</w:t>
      </w:r>
      <w:r w:rsidR="00DB03CE">
        <w:rPr>
          <w:rFonts w:ascii="宋体" w:hAnsi="宋体"/>
          <w:color w:val="000000"/>
          <w:kern w:val="0"/>
          <w:sz w:val="24"/>
        </w:rPr>
        <w:t>开放债券型证券投资基金</w:t>
      </w:r>
      <w:r w:rsidR="00EF3017">
        <w:rPr>
          <w:rFonts w:ascii="宋体" w:hAnsi="宋体" w:hint="eastAsia"/>
          <w:color w:val="000000"/>
          <w:kern w:val="0"/>
          <w:sz w:val="24"/>
        </w:rPr>
        <w:t>基金份额持有人大会表决结果暨决议生效的公告</w:t>
      </w:r>
      <w:r w:rsidRPr="009716A8">
        <w:rPr>
          <w:rFonts w:ascii="宋体" w:hAnsi="宋体" w:hint="eastAsia"/>
          <w:color w:val="000000"/>
          <w:kern w:val="0"/>
          <w:sz w:val="24"/>
        </w:rPr>
        <w:t>》，本次清算期间产生的清算费用由本基金管理人代为支付。</w:t>
      </w:r>
    </w:p>
    <w:p w:rsidR="00F9344F" w:rsidRPr="009716A8" w:rsidRDefault="00F9344F" w:rsidP="00F9344F">
      <w:pPr>
        <w:spacing w:line="360" w:lineRule="auto"/>
        <w:ind w:firstLineChars="50" w:firstLine="120"/>
        <w:rPr>
          <w:rFonts w:ascii="宋体" w:hAnsi="宋体"/>
          <w:color w:val="000000"/>
          <w:kern w:val="0"/>
          <w:sz w:val="24"/>
        </w:rPr>
      </w:pPr>
    </w:p>
    <w:p w:rsidR="00F9344F" w:rsidRPr="009716A8" w:rsidRDefault="00F9344F" w:rsidP="00F9344F">
      <w:pPr>
        <w:autoSpaceDE w:val="0"/>
        <w:autoSpaceDN w:val="0"/>
        <w:adjustRightInd w:val="0"/>
        <w:spacing w:before="29" w:line="288" w:lineRule="auto"/>
        <w:ind w:left="15"/>
        <w:rPr>
          <w:b/>
          <w:color w:val="000000"/>
          <w:kern w:val="0"/>
          <w:sz w:val="24"/>
        </w:rPr>
      </w:pPr>
      <w:r w:rsidRPr="009716A8">
        <w:rPr>
          <w:rFonts w:ascii="宋体" w:hAnsi="宋体" w:hint="eastAsia"/>
          <w:b/>
          <w:color w:val="000000"/>
          <w:kern w:val="0"/>
          <w:sz w:val="24"/>
        </w:rPr>
        <w:t>5.4</w:t>
      </w:r>
      <w:r w:rsidRPr="009716A8">
        <w:rPr>
          <w:rFonts w:hint="eastAsia"/>
          <w:b/>
          <w:color w:val="000000"/>
          <w:kern w:val="0"/>
          <w:sz w:val="24"/>
        </w:rPr>
        <w:t>资产处置及负债清偿后的剩余资产分配情况</w:t>
      </w:r>
    </w:p>
    <w:p w:rsidR="00F9344F" w:rsidRPr="009716A8" w:rsidRDefault="00F9344F" w:rsidP="00F9344F">
      <w:pPr>
        <w:overflowPunct w:val="0"/>
        <w:autoSpaceDE w:val="0"/>
        <w:autoSpaceDN w:val="0"/>
        <w:snapToGrid w:val="0"/>
        <w:ind w:left="6480"/>
        <w:rPr>
          <w:rFonts w:ascii="黑体" w:eastAsia="黑体" w:hAnsi="黑体" w:cs="Arial"/>
          <w:b/>
          <w:sz w:val="22"/>
          <w:szCs w:val="22"/>
        </w:rPr>
      </w:pPr>
      <w:r w:rsidRPr="009716A8">
        <w:rPr>
          <w:rFonts w:ascii="黑体" w:eastAsia="黑体" w:hAnsi="黑体" w:hint="eastAsia"/>
          <w:sz w:val="22"/>
          <w:szCs w:val="22"/>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3117"/>
      </w:tblGrid>
      <w:tr w:rsidR="00F9344F" w:rsidRPr="009716A8" w:rsidTr="00C21DC3">
        <w:tc>
          <w:tcPr>
            <w:tcW w:w="5387" w:type="dxa"/>
          </w:tcPr>
          <w:p w:rsidR="00F9344F" w:rsidRPr="009716A8" w:rsidRDefault="00F9344F" w:rsidP="00C21DC3">
            <w:pPr>
              <w:rPr>
                <w:rFonts w:ascii="黑体" w:eastAsia="黑体" w:hAnsi="黑体" w:cs="Arial"/>
                <w:sz w:val="22"/>
                <w:szCs w:val="22"/>
              </w:rPr>
            </w:pPr>
            <w:r w:rsidRPr="009716A8">
              <w:rPr>
                <w:rFonts w:ascii="黑体" w:eastAsia="黑体" w:hAnsi="黑体" w:cs="Arial" w:hint="eastAsia"/>
                <w:sz w:val="22"/>
                <w:szCs w:val="22"/>
              </w:rPr>
              <w:t>项目</w:t>
            </w:r>
          </w:p>
        </w:tc>
        <w:tc>
          <w:tcPr>
            <w:tcW w:w="3117" w:type="dxa"/>
          </w:tcPr>
          <w:p w:rsidR="00F9344F" w:rsidRPr="009716A8" w:rsidRDefault="00F9344F" w:rsidP="00C21DC3">
            <w:pPr>
              <w:jc w:val="right"/>
              <w:rPr>
                <w:rFonts w:ascii="黑体" w:eastAsia="黑体" w:hAnsi="黑体" w:cs="Arial"/>
                <w:sz w:val="22"/>
                <w:szCs w:val="22"/>
              </w:rPr>
            </w:pPr>
            <w:r w:rsidRPr="009716A8">
              <w:rPr>
                <w:rFonts w:ascii="黑体" w:eastAsia="黑体" w:hAnsi="黑体" w:cs="Arial" w:hint="eastAsia"/>
                <w:sz w:val="22"/>
                <w:szCs w:val="22"/>
              </w:rPr>
              <w:t>金额</w:t>
            </w:r>
          </w:p>
        </w:tc>
      </w:tr>
      <w:tr w:rsidR="005E7DE3" w:rsidRPr="009716A8" w:rsidTr="00C21DC3">
        <w:tc>
          <w:tcPr>
            <w:tcW w:w="5387" w:type="dxa"/>
          </w:tcPr>
          <w:p w:rsidR="005E7DE3" w:rsidRPr="009716A8" w:rsidRDefault="005E7DE3" w:rsidP="00C21DC3">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一、最后运作日</w:t>
            </w:r>
            <w:r w:rsidR="00C20DBB">
              <w:rPr>
                <w:rFonts w:ascii="黑体" w:eastAsia="黑体" w:hAnsi="黑体" w:cs="Arial" w:hint="eastAsia"/>
                <w:sz w:val="22"/>
                <w:szCs w:val="22"/>
              </w:rPr>
              <w:t>2018年6月22日</w:t>
            </w:r>
            <w:r w:rsidRPr="009716A8">
              <w:rPr>
                <w:rFonts w:ascii="黑体" w:eastAsia="黑体" w:hAnsi="黑体" w:cs="Arial" w:hint="eastAsia"/>
                <w:sz w:val="22"/>
                <w:szCs w:val="22"/>
              </w:rPr>
              <w:t>基金净资产</w:t>
            </w:r>
          </w:p>
        </w:tc>
        <w:tc>
          <w:tcPr>
            <w:tcW w:w="3117" w:type="dxa"/>
            <w:vAlign w:val="center"/>
          </w:tcPr>
          <w:p w:rsidR="005E7DE3" w:rsidRPr="009716A8" w:rsidRDefault="007D61C0" w:rsidP="007D61C0">
            <w:pPr>
              <w:ind w:firstLineChars="200" w:firstLine="440"/>
              <w:jc w:val="right"/>
              <w:rPr>
                <w:rFonts w:ascii="黑体" w:eastAsia="黑体" w:hAnsi="黑体" w:cs="宋体"/>
                <w:color w:val="000000"/>
                <w:sz w:val="22"/>
                <w:szCs w:val="22"/>
              </w:rPr>
            </w:pPr>
            <w:r w:rsidRPr="007D61C0">
              <w:rPr>
                <w:rFonts w:ascii="黑体" w:eastAsia="黑体" w:hAnsi="黑体"/>
                <w:color w:val="000000"/>
                <w:sz w:val="22"/>
                <w:szCs w:val="22"/>
              </w:rPr>
              <w:t>47</w:t>
            </w:r>
            <w:r>
              <w:rPr>
                <w:rFonts w:ascii="黑体" w:eastAsia="黑体" w:hAnsi="黑体" w:hint="eastAsia"/>
                <w:color w:val="000000"/>
                <w:sz w:val="22"/>
                <w:szCs w:val="22"/>
              </w:rPr>
              <w:t>,</w:t>
            </w:r>
            <w:r w:rsidRPr="007D61C0">
              <w:rPr>
                <w:rFonts w:ascii="黑体" w:eastAsia="黑体" w:hAnsi="黑体"/>
                <w:color w:val="000000"/>
                <w:sz w:val="22"/>
                <w:szCs w:val="22"/>
              </w:rPr>
              <w:t>608.62</w:t>
            </w:r>
          </w:p>
        </w:tc>
      </w:tr>
      <w:tr w:rsidR="005E7DE3" w:rsidRPr="009716A8" w:rsidTr="00C21DC3">
        <w:tc>
          <w:tcPr>
            <w:tcW w:w="5387" w:type="dxa"/>
          </w:tcPr>
          <w:p w:rsidR="005E7DE3" w:rsidRPr="009716A8" w:rsidRDefault="005E7DE3" w:rsidP="00ED51F2">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加：清算期间净</w:t>
            </w:r>
            <w:r w:rsidR="00ED51F2">
              <w:rPr>
                <w:rFonts w:ascii="黑体" w:eastAsia="黑体" w:hAnsi="黑体" w:cs="Arial" w:hint="eastAsia"/>
                <w:sz w:val="22"/>
                <w:szCs w:val="22"/>
              </w:rPr>
              <w:t>损益</w:t>
            </w:r>
          </w:p>
        </w:tc>
        <w:tc>
          <w:tcPr>
            <w:tcW w:w="3117" w:type="dxa"/>
            <w:vAlign w:val="center"/>
          </w:tcPr>
          <w:p w:rsidR="005E7DE3" w:rsidRPr="009716A8" w:rsidRDefault="007D61C0">
            <w:pPr>
              <w:ind w:firstLineChars="200" w:firstLine="440"/>
              <w:jc w:val="right"/>
              <w:rPr>
                <w:rFonts w:ascii="黑体" w:eastAsia="黑体" w:hAnsi="黑体" w:cs="宋体"/>
                <w:color w:val="000000"/>
                <w:sz w:val="22"/>
                <w:szCs w:val="22"/>
              </w:rPr>
            </w:pPr>
            <w:r>
              <w:rPr>
                <w:rFonts w:hint="eastAsia"/>
                <w:color w:val="000000"/>
                <w:sz w:val="22"/>
                <w:szCs w:val="22"/>
              </w:rPr>
              <w:t>1,902.84</w:t>
            </w:r>
          </w:p>
        </w:tc>
      </w:tr>
      <w:tr w:rsidR="005E7DE3" w:rsidRPr="009716A8" w:rsidTr="00C21DC3">
        <w:tc>
          <w:tcPr>
            <w:tcW w:w="5387" w:type="dxa"/>
          </w:tcPr>
          <w:p w:rsidR="005E7DE3" w:rsidRPr="009716A8" w:rsidRDefault="005E7DE3" w:rsidP="001C3EF0">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减：基金净赎回转出金额</w:t>
            </w:r>
          </w:p>
        </w:tc>
        <w:tc>
          <w:tcPr>
            <w:tcW w:w="3117" w:type="dxa"/>
            <w:vAlign w:val="center"/>
          </w:tcPr>
          <w:p w:rsidR="005E7DE3" w:rsidRPr="009716A8" w:rsidRDefault="007D61C0" w:rsidP="007D61C0">
            <w:pPr>
              <w:ind w:firstLineChars="200" w:firstLine="440"/>
              <w:jc w:val="right"/>
              <w:rPr>
                <w:rFonts w:ascii="黑体" w:eastAsia="黑体" w:hAnsi="黑体" w:cs="宋体"/>
                <w:color w:val="000000"/>
                <w:sz w:val="22"/>
                <w:szCs w:val="22"/>
              </w:rPr>
            </w:pPr>
            <w:r>
              <w:rPr>
                <w:rFonts w:ascii="黑体" w:eastAsia="黑体" w:hAnsi="黑体" w:hint="eastAsia"/>
                <w:color w:val="000000"/>
                <w:sz w:val="22"/>
                <w:szCs w:val="22"/>
              </w:rPr>
              <w:t>-</w:t>
            </w:r>
          </w:p>
        </w:tc>
      </w:tr>
      <w:tr w:rsidR="005E7DE3" w:rsidRPr="009716A8" w:rsidTr="00C21DC3">
        <w:trPr>
          <w:trHeight w:val="290"/>
        </w:trPr>
        <w:tc>
          <w:tcPr>
            <w:tcW w:w="5387" w:type="dxa"/>
          </w:tcPr>
          <w:p w:rsidR="005E7DE3" w:rsidRPr="009716A8" w:rsidRDefault="005E7DE3" w:rsidP="007D61C0">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二、2018年</w:t>
            </w:r>
            <w:r w:rsidR="007D61C0">
              <w:rPr>
                <w:rFonts w:ascii="黑体" w:eastAsia="黑体" w:hAnsi="黑体" w:cs="Arial" w:hint="eastAsia"/>
                <w:sz w:val="22"/>
                <w:szCs w:val="22"/>
              </w:rPr>
              <w:t>6</w:t>
            </w:r>
            <w:r w:rsidRPr="009716A8">
              <w:rPr>
                <w:rFonts w:ascii="黑体" w:eastAsia="黑体" w:hAnsi="黑体" w:cs="Arial" w:hint="eastAsia"/>
                <w:sz w:val="22"/>
                <w:szCs w:val="22"/>
              </w:rPr>
              <w:t>月</w:t>
            </w:r>
            <w:r w:rsidR="007D61C0">
              <w:rPr>
                <w:rFonts w:ascii="黑体" w:eastAsia="黑体" w:hAnsi="黑体" w:cs="Arial" w:hint="eastAsia"/>
                <w:sz w:val="22"/>
                <w:szCs w:val="22"/>
              </w:rPr>
              <w:t>2</w:t>
            </w:r>
            <w:r w:rsidRPr="009716A8">
              <w:rPr>
                <w:rFonts w:ascii="黑体" w:eastAsia="黑体" w:hAnsi="黑体" w:cs="Arial" w:hint="eastAsia"/>
                <w:sz w:val="22"/>
                <w:szCs w:val="22"/>
              </w:rPr>
              <w:t>9日基金净资产</w:t>
            </w:r>
          </w:p>
        </w:tc>
        <w:tc>
          <w:tcPr>
            <w:tcW w:w="3117" w:type="dxa"/>
            <w:vAlign w:val="center"/>
          </w:tcPr>
          <w:p w:rsidR="005E7DE3" w:rsidRPr="009716A8" w:rsidRDefault="007D61C0" w:rsidP="007D61C0">
            <w:pPr>
              <w:ind w:firstLineChars="200" w:firstLine="440"/>
              <w:jc w:val="right"/>
              <w:rPr>
                <w:rFonts w:ascii="黑体" w:eastAsia="黑体" w:hAnsi="黑体" w:cs="宋体"/>
                <w:color w:val="000000"/>
                <w:sz w:val="22"/>
                <w:szCs w:val="22"/>
              </w:rPr>
            </w:pPr>
            <w:r w:rsidRPr="007D61C0">
              <w:rPr>
                <w:rFonts w:ascii="黑体" w:eastAsia="黑体" w:hAnsi="黑体" w:cs="宋体"/>
                <w:color w:val="000000"/>
                <w:sz w:val="22"/>
                <w:szCs w:val="22"/>
              </w:rPr>
              <w:t>49</w:t>
            </w:r>
            <w:r>
              <w:rPr>
                <w:rFonts w:ascii="黑体" w:eastAsia="黑体" w:hAnsi="黑体" w:cs="宋体" w:hint="eastAsia"/>
                <w:color w:val="000000"/>
                <w:sz w:val="22"/>
                <w:szCs w:val="22"/>
              </w:rPr>
              <w:t>,</w:t>
            </w:r>
            <w:r w:rsidRPr="007D61C0">
              <w:rPr>
                <w:rFonts w:ascii="黑体" w:eastAsia="黑体" w:hAnsi="黑体" w:cs="宋体"/>
                <w:color w:val="000000"/>
                <w:sz w:val="22"/>
                <w:szCs w:val="22"/>
              </w:rPr>
              <w:t>511.46</w:t>
            </w:r>
          </w:p>
        </w:tc>
      </w:tr>
    </w:tbl>
    <w:p w:rsidR="00F9344F" w:rsidRPr="009716A8" w:rsidRDefault="00F9344F" w:rsidP="00F9344F">
      <w:pPr>
        <w:autoSpaceDE w:val="0"/>
        <w:autoSpaceDN w:val="0"/>
        <w:adjustRightInd w:val="0"/>
        <w:spacing w:before="29" w:line="288" w:lineRule="auto"/>
        <w:ind w:left="15"/>
        <w:rPr>
          <w:b/>
          <w:color w:val="000000"/>
          <w:kern w:val="0"/>
          <w:sz w:val="24"/>
        </w:rPr>
      </w:pPr>
    </w:p>
    <w:p w:rsidR="00F9344F" w:rsidRPr="009716A8" w:rsidRDefault="00F9344F" w:rsidP="00F9344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根据本基金的</w:t>
      </w:r>
      <w:r w:rsidR="00DB03CE" w:rsidRPr="00DB03CE">
        <w:rPr>
          <w:rFonts w:ascii="宋体" w:hAnsi="宋体" w:hint="eastAsia"/>
          <w:color w:val="000000"/>
          <w:kern w:val="0"/>
          <w:sz w:val="24"/>
        </w:rPr>
        <w:t>《</w:t>
      </w:r>
      <w:r w:rsidRPr="009716A8">
        <w:rPr>
          <w:rFonts w:ascii="宋体" w:hAnsi="宋体" w:hint="eastAsia"/>
          <w:color w:val="000000"/>
          <w:kern w:val="0"/>
          <w:sz w:val="24"/>
        </w:rPr>
        <w:t>基金合同</w:t>
      </w:r>
      <w:r w:rsidR="00DB03CE" w:rsidRPr="00DB03CE">
        <w:rPr>
          <w:rFonts w:ascii="宋体" w:hAnsi="宋体" w:hint="eastAsia"/>
          <w:color w:val="000000"/>
          <w:kern w:val="0"/>
          <w:sz w:val="24"/>
        </w:rPr>
        <w:t>》</w:t>
      </w:r>
      <w:r w:rsidRPr="009716A8">
        <w:rPr>
          <w:rFonts w:ascii="宋体" w:hAnsi="宋体" w:hint="eastAsia"/>
          <w:color w:val="000000"/>
          <w:kern w:val="0"/>
          <w:sz w:val="24"/>
        </w:rPr>
        <w:t>及《</w:t>
      </w:r>
      <w:r w:rsidR="00EF3017">
        <w:rPr>
          <w:rFonts w:ascii="宋体" w:hAnsi="宋体" w:hint="eastAsia"/>
          <w:color w:val="000000"/>
          <w:kern w:val="0"/>
          <w:sz w:val="24"/>
        </w:rPr>
        <w:t>关于华安丰利18个月</w:t>
      </w:r>
      <w:r w:rsidR="00DB03CE">
        <w:rPr>
          <w:rFonts w:ascii="宋体" w:hAnsi="宋体" w:hint="eastAsia"/>
          <w:color w:val="000000"/>
          <w:kern w:val="0"/>
          <w:sz w:val="24"/>
        </w:rPr>
        <w:t>定期</w:t>
      </w:r>
      <w:r w:rsidR="00DB03CE">
        <w:rPr>
          <w:rFonts w:ascii="宋体" w:hAnsi="宋体"/>
          <w:color w:val="000000"/>
          <w:kern w:val="0"/>
          <w:sz w:val="24"/>
        </w:rPr>
        <w:t>开放债券型证券投资基金</w:t>
      </w:r>
      <w:r w:rsidR="00EF3017">
        <w:rPr>
          <w:rFonts w:ascii="宋体" w:hAnsi="宋体" w:hint="eastAsia"/>
          <w:color w:val="000000"/>
          <w:kern w:val="0"/>
          <w:sz w:val="24"/>
        </w:rPr>
        <w:t>基金份额持有人大会表决结果暨决议生效的公告</w:t>
      </w:r>
      <w:r w:rsidRPr="009716A8">
        <w:rPr>
          <w:rFonts w:ascii="宋体" w:hAnsi="宋体" w:hint="eastAsia"/>
          <w:color w:val="000000"/>
          <w:kern w:val="0"/>
          <w:sz w:val="24"/>
        </w:rPr>
        <w:t>》，将基金财产清算后的全部剩余资产交纳所欠税款并清偿基金债务后，按基金份额持有人持有的基金份额比例进行分配。</w:t>
      </w:r>
    </w:p>
    <w:p w:rsidR="00F9344F" w:rsidRPr="009716A8" w:rsidRDefault="00F9344F" w:rsidP="00F9344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资产处置及负债清偿后，本基金截至2018年</w:t>
      </w:r>
      <w:r w:rsidR="003F3FD7">
        <w:rPr>
          <w:rFonts w:ascii="宋体" w:hAnsi="宋体" w:hint="eastAsia"/>
          <w:color w:val="000000"/>
          <w:kern w:val="0"/>
          <w:sz w:val="24"/>
        </w:rPr>
        <w:t>6</w:t>
      </w:r>
      <w:r w:rsidRPr="009716A8">
        <w:rPr>
          <w:rFonts w:ascii="宋体" w:hAnsi="宋体" w:hint="eastAsia"/>
          <w:color w:val="000000"/>
          <w:kern w:val="0"/>
          <w:sz w:val="24"/>
        </w:rPr>
        <w:t>月</w:t>
      </w:r>
      <w:r w:rsidR="003F3FD7">
        <w:rPr>
          <w:rFonts w:ascii="宋体" w:hAnsi="宋体" w:hint="eastAsia"/>
          <w:color w:val="000000"/>
          <w:kern w:val="0"/>
          <w:sz w:val="24"/>
        </w:rPr>
        <w:t>2</w:t>
      </w:r>
      <w:r w:rsidRPr="009716A8">
        <w:rPr>
          <w:rFonts w:ascii="宋体" w:hAnsi="宋体" w:hint="eastAsia"/>
          <w:color w:val="000000"/>
          <w:kern w:val="0"/>
          <w:sz w:val="24"/>
        </w:rPr>
        <w:t>9日止的剩余财产为人民币</w:t>
      </w:r>
      <w:r w:rsidR="003F3FD7" w:rsidRPr="003F3FD7">
        <w:rPr>
          <w:rFonts w:ascii="宋体" w:hAnsi="宋体"/>
          <w:color w:val="000000"/>
          <w:kern w:val="0"/>
          <w:sz w:val="24"/>
        </w:rPr>
        <w:t>49</w:t>
      </w:r>
      <w:r w:rsidR="003F3FD7">
        <w:rPr>
          <w:rFonts w:ascii="宋体" w:hAnsi="宋体" w:hint="eastAsia"/>
          <w:color w:val="000000"/>
          <w:kern w:val="0"/>
          <w:sz w:val="24"/>
        </w:rPr>
        <w:t>,</w:t>
      </w:r>
      <w:r w:rsidR="003F3FD7" w:rsidRPr="003F3FD7">
        <w:rPr>
          <w:rFonts w:ascii="宋体" w:hAnsi="宋体"/>
          <w:color w:val="000000"/>
          <w:kern w:val="0"/>
          <w:sz w:val="24"/>
        </w:rPr>
        <w:t>511.46</w:t>
      </w:r>
      <w:r w:rsidRPr="009716A8">
        <w:rPr>
          <w:rFonts w:ascii="宋体" w:hAnsi="宋体" w:hint="eastAsia"/>
          <w:color w:val="000000"/>
          <w:kern w:val="0"/>
          <w:sz w:val="24"/>
        </w:rPr>
        <w:t>元。</w:t>
      </w:r>
    </w:p>
    <w:p w:rsidR="00F9344F" w:rsidRPr="009716A8" w:rsidRDefault="00F9344F" w:rsidP="00C36EDC">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截至2018年</w:t>
      </w:r>
      <w:r w:rsidR="003F3FD7">
        <w:rPr>
          <w:rFonts w:ascii="宋体" w:hAnsi="宋体" w:hint="eastAsia"/>
          <w:color w:val="000000"/>
          <w:kern w:val="0"/>
          <w:sz w:val="24"/>
        </w:rPr>
        <w:t>6</w:t>
      </w:r>
      <w:r w:rsidRPr="009716A8">
        <w:rPr>
          <w:rFonts w:ascii="宋体" w:hAnsi="宋体" w:hint="eastAsia"/>
          <w:color w:val="000000"/>
          <w:kern w:val="0"/>
          <w:sz w:val="24"/>
        </w:rPr>
        <w:t>月</w:t>
      </w:r>
      <w:r w:rsidR="003F3FD7">
        <w:rPr>
          <w:rFonts w:ascii="宋体" w:hAnsi="宋体" w:hint="eastAsia"/>
          <w:color w:val="000000"/>
          <w:kern w:val="0"/>
          <w:sz w:val="24"/>
        </w:rPr>
        <w:t>2</w:t>
      </w:r>
      <w:r w:rsidRPr="009716A8">
        <w:rPr>
          <w:rFonts w:ascii="宋体" w:hAnsi="宋体" w:hint="eastAsia"/>
          <w:color w:val="000000"/>
          <w:kern w:val="0"/>
          <w:sz w:val="24"/>
        </w:rPr>
        <w:t>9日止，经基金管理人以及基金托管人确认，本基金托管账户银行存款余额共人民币</w:t>
      </w:r>
      <w:r w:rsidR="003F3FD7">
        <w:rPr>
          <w:rFonts w:ascii="宋体" w:hAnsi="宋体" w:hint="eastAsia"/>
          <w:color w:val="000000"/>
          <w:kern w:val="0"/>
          <w:sz w:val="24"/>
        </w:rPr>
        <w:t>94,721.66</w:t>
      </w:r>
      <w:r w:rsidRPr="009716A8">
        <w:rPr>
          <w:rFonts w:ascii="宋体" w:hAnsi="宋体" w:hint="eastAsia"/>
          <w:color w:val="000000"/>
          <w:kern w:val="0"/>
          <w:sz w:val="24"/>
        </w:rPr>
        <w:t>元，其中人民币</w:t>
      </w:r>
      <w:r w:rsidR="003F3FD7">
        <w:rPr>
          <w:rFonts w:ascii="宋体" w:hAnsi="宋体" w:hint="eastAsia"/>
          <w:color w:val="000000"/>
          <w:kern w:val="0"/>
          <w:sz w:val="24"/>
        </w:rPr>
        <w:t>5</w:t>
      </w:r>
      <w:r w:rsidR="00B44664" w:rsidRPr="009716A8">
        <w:rPr>
          <w:rFonts w:ascii="宋体" w:hAnsi="宋体" w:hint="eastAsia"/>
          <w:color w:val="000000"/>
          <w:kern w:val="0"/>
          <w:sz w:val="24"/>
        </w:rPr>
        <w:t>0,000.00</w:t>
      </w:r>
      <w:r w:rsidRPr="009716A8">
        <w:rPr>
          <w:rFonts w:ascii="宋体" w:hAnsi="宋体" w:hint="eastAsia"/>
          <w:color w:val="000000"/>
          <w:kern w:val="0"/>
          <w:sz w:val="24"/>
        </w:rPr>
        <w:t>元</w:t>
      </w:r>
      <w:r w:rsidR="00446C05" w:rsidRPr="00446C05">
        <w:rPr>
          <w:rFonts w:ascii="宋体" w:hAnsi="宋体" w:hint="eastAsia"/>
          <w:color w:val="000000"/>
          <w:kern w:val="0"/>
          <w:sz w:val="24"/>
        </w:rPr>
        <w:t>系基金管理人代垫的足以清偿以当前适用的利率预估的银行存款利息的款项</w:t>
      </w:r>
      <w:r w:rsidR="00446C05">
        <w:rPr>
          <w:rFonts w:ascii="宋体" w:hAnsi="宋体" w:hint="eastAsia"/>
          <w:color w:val="000000"/>
          <w:kern w:val="0"/>
          <w:sz w:val="24"/>
        </w:rPr>
        <w:t>。</w:t>
      </w:r>
    </w:p>
    <w:p w:rsidR="00F9344F" w:rsidRPr="009716A8" w:rsidRDefault="00E8076A" w:rsidP="00D9629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若本基金后续清算，出现账面剩余资产不足以支付相关负债的，基金管理人有义务于收到基金托管人通知后当日内将款项补足。</w:t>
      </w:r>
    </w:p>
    <w:p w:rsidR="00E8076A" w:rsidRPr="009716A8" w:rsidRDefault="00E8076A" w:rsidP="00F925A2">
      <w:pPr>
        <w:spacing w:before="100" w:line="360" w:lineRule="auto"/>
        <w:ind w:firstLineChars="200" w:firstLine="480"/>
        <w:rPr>
          <w:rFonts w:ascii="宋体" w:hAnsi="宋体"/>
          <w:color w:val="000000"/>
          <w:kern w:val="0"/>
          <w:sz w:val="24"/>
        </w:rPr>
      </w:pPr>
    </w:p>
    <w:p w:rsidR="00F9344F" w:rsidRPr="009716A8" w:rsidRDefault="00F9344F" w:rsidP="00F9344F">
      <w:pPr>
        <w:autoSpaceDE w:val="0"/>
        <w:autoSpaceDN w:val="0"/>
        <w:adjustRightInd w:val="0"/>
        <w:spacing w:before="29" w:line="288" w:lineRule="auto"/>
        <w:ind w:left="15"/>
        <w:rPr>
          <w:b/>
          <w:color w:val="000000"/>
          <w:kern w:val="0"/>
          <w:sz w:val="24"/>
        </w:rPr>
      </w:pPr>
      <w:r w:rsidRPr="009716A8">
        <w:rPr>
          <w:rFonts w:hint="eastAsia"/>
          <w:b/>
          <w:color w:val="000000"/>
          <w:kern w:val="0"/>
          <w:sz w:val="24"/>
        </w:rPr>
        <w:t xml:space="preserve">5.5 </w:t>
      </w:r>
      <w:r w:rsidRPr="009716A8">
        <w:rPr>
          <w:rFonts w:hint="eastAsia"/>
          <w:b/>
          <w:color w:val="000000"/>
          <w:kern w:val="0"/>
          <w:sz w:val="24"/>
        </w:rPr>
        <w:t>基金财产清算报告的告知安排</w:t>
      </w:r>
    </w:p>
    <w:p w:rsidR="00F9344F" w:rsidRPr="009716A8" w:rsidRDefault="00F9344F" w:rsidP="00F9344F">
      <w:pPr>
        <w:spacing w:before="100" w:line="360" w:lineRule="auto"/>
        <w:ind w:firstLineChars="200" w:firstLine="480"/>
        <w:rPr>
          <w:bCs/>
          <w:color w:val="000000"/>
          <w:sz w:val="24"/>
        </w:rPr>
      </w:pPr>
      <w:r w:rsidRPr="009716A8">
        <w:rPr>
          <w:rFonts w:hint="eastAsia"/>
          <w:bCs/>
          <w:color w:val="000000"/>
          <w:sz w:val="24"/>
        </w:rPr>
        <w:t>本清算报告已经基金托管人复核，在经会计师事务所审计、律师事务所出具法律意见书后，报中国证监会备案并向基金份额持有人公告。</w:t>
      </w:r>
    </w:p>
    <w:p w:rsidR="00F9344F" w:rsidRPr="009716A8" w:rsidRDefault="00F9344F" w:rsidP="00F9344F">
      <w:pPr>
        <w:spacing w:before="100"/>
        <w:ind w:firstLineChars="200" w:firstLine="480"/>
        <w:rPr>
          <w:bCs/>
          <w:color w:val="000000"/>
          <w:sz w:val="24"/>
        </w:rPr>
      </w:pPr>
    </w:p>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 xml:space="preserve">6  </w:t>
      </w:r>
      <w:r w:rsidRPr="009716A8">
        <w:rPr>
          <w:rFonts w:hint="eastAsia"/>
          <w:b/>
          <w:color w:val="000000"/>
          <w:kern w:val="0"/>
          <w:sz w:val="24"/>
        </w:rPr>
        <w:t>备查文件</w:t>
      </w:r>
    </w:p>
    <w:p w:rsidR="00F9344F" w:rsidRPr="009716A8" w:rsidRDefault="00F9344F" w:rsidP="00F9344F">
      <w:pPr>
        <w:autoSpaceDE w:val="0"/>
        <w:autoSpaceDN w:val="0"/>
        <w:adjustRightInd w:val="0"/>
        <w:spacing w:before="29" w:line="288" w:lineRule="auto"/>
        <w:jc w:val="left"/>
        <w:rPr>
          <w:color w:val="000000"/>
        </w:rPr>
      </w:pPr>
    </w:p>
    <w:p w:rsidR="00F9344F" w:rsidRPr="009716A8" w:rsidRDefault="00F9344F" w:rsidP="00F9344F">
      <w:pPr>
        <w:spacing w:line="288" w:lineRule="auto"/>
        <w:rPr>
          <w:b/>
          <w:color w:val="0000FF"/>
          <w:kern w:val="0"/>
          <w:sz w:val="18"/>
          <w:szCs w:val="18"/>
        </w:rPr>
      </w:pPr>
      <w:r w:rsidRPr="009716A8">
        <w:rPr>
          <w:rFonts w:hint="eastAsia"/>
          <w:b/>
          <w:sz w:val="24"/>
        </w:rPr>
        <w:t xml:space="preserve">6.1 </w:t>
      </w:r>
      <w:r w:rsidRPr="009716A8">
        <w:rPr>
          <w:rFonts w:hint="eastAsia"/>
          <w:b/>
          <w:sz w:val="24"/>
        </w:rPr>
        <w:t>备查文件目录</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1</w:t>
      </w:r>
      <w:r w:rsidRPr="009716A8">
        <w:rPr>
          <w:rFonts w:hint="eastAsia"/>
          <w:bCs/>
          <w:color w:val="000000"/>
          <w:sz w:val="24"/>
        </w:rPr>
        <w:t>、</w:t>
      </w:r>
      <w:r w:rsidR="006F30F2" w:rsidRPr="006F30F2">
        <w:rPr>
          <w:rFonts w:hint="eastAsia"/>
          <w:bCs/>
          <w:color w:val="000000"/>
          <w:sz w:val="24"/>
        </w:rPr>
        <w:t>华安丰利</w:t>
      </w:r>
      <w:r w:rsidR="006F30F2" w:rsidRPr="006F30F2">
        <w:rPr>
          <w:rFonts w:hint="eastAsia"/>
          <w:bCs/>
          <w:color w:val="000000"/>
          <w:sz w:val="24"/>
        </w:rPr>
        <w:t>18</w:t>
      </w:r>
      <w:r w:rsidR="006F30F2" w:rsidRPr="006F30F2">
        <w:rPr>
          <w:rFonts w:hint="eastAsia"/>
          <w:bCs/>
          <w:color w:val="000000"/>
          <w:sz w:val="24"/>
        </w:rPr>
        <w:t>个月定期开放债券型证券投资基金</w:t>
      </w:r>
      <w:r w:rsidR="00C20DBB">
        <w:rPr>
          <w:rFonts w:hint="eastAsia"/>
          <w:bCs/>
          <w:color w:val="000000"/>
          <w:sz w:val="24"/>
        </w:rPr>
        <w:t>2018</w:t>
      </w:r>
      <w:r w:rsidR="00C20DBB">
        <w:rPr>
          <w:rFonts w:hint="eastAsia"/>
          <w:bCs/>
          <w:color w:val="000000"/>
          <w:sz w:val="24"/>
        </w:rPr>
        <w:t>年</w:t>
      </w:r>
      <w:r w:rsidR="00C20DBB">
        <w:rPr>
          <w:rFonts w:hint="eastAsia"/>
          <w:bCs/>
          <w:color w:val="000000"/>
          <w:sz w:val="24"/>
        </w:rPr>
        <w:t>6</w:t>
      </w:r>
      <w:r w:rsidR="00C20DBB">
        <w:rPr>
          <w:rFonts w:hint="eastAsia"/>
          <w:bCs/>
          <w:color w:val="000000"/>
          <w:sz w:val="24"/>
        </w:rPr>
        <w:t>月</w:t>
      </w:r>
      <w:r w:rsidR="00C20DBB">
        <w:rPr>
          <w:rFonts w:hint="eastAsia"/>
          <w:bCs/>
          <w:color w:val="000000"/>
          <w:sz w:val="24"/>
        </w:rPr>
        <w:t>22</w:t>
      </w:r>
      <w:r w:rsidR="00C20DBB">
        <w:rPr>
          <w:rFonts w:hint="eastAsia"/>
          <w:bCs/>
          <w:color w:val="000000"/>
          <w:sz w:val="24"/>
        </w:rPr>
        <w:t>日</w:t>
      </w:r>
      <w:r w:rsidRPr="009716A8">
        <w:rPr>
          <w:rFonts w:hint="eastAsia"/>
          <w:bCs/>
          <w:color w:val="000000"/>
          <w:sz w:val="24"/>
        </w:rPr>
        <w:t>资产负债表及审计报告</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2</w:t>
      </w:r>
      <w:r w:rsidRPr="009716A8">
        <w:rPr>
          <w:rFonts w:hint="eastAsia"/>
          <w:bCs/>
          <w:color w:val="000000"/>
          <w:sz w:val="24"/>
        </w:rPr>
        <w:t>、《</w:t>
      </w:r>
      <w:r w:rsidR="006F30F2" w:rsidRPr="006F30F2">
        <w:rPr>
          <w:rFonts w:hint="eastAsia"/>
          <w:bCs/>
          <w:color w:val="000000"/>
          <w:sz w:val="24"/>
        </w:rPr>
        <w:t>华安丰利</w:t>
      </w:r>
      <w:r w:rsidR="006F30F2" w:rsidRPr="006F30F2">
        <w:rPr>
          <w:rFonts w:hint="eastAsia"/>
          <w:bCs/>
          <w:color w:val="000000"/>
          <w:sz w:val="24"/>
        </w:rPr>
        <w:t>18</w:t>
      </w:r>
      <w:r w:rsidR="006F30F2" w:rsidRPr="006F30F2">
        <w:rPr>
          <w:rFonts w:hint="eastAsia"/>
          <w:bCs/>
          <w:color w:val="000000"/>
          <w:sz w:val="24"/>
        </w:rPr>
        <w:t>个月定期开放债券型证券投资基金</w:t>
      </w:r>
      <w:r w:rsidRPr="009716A8">
        <w:rPr>
          <w:rFonts w:hint="eastAsia"/>
          <w:bCs/>
          <w:color w:val="000000"/>
          <w:sz w:val="24"/>
        </w:rPr>
        <w:t>清算报告》的法律意见</w:t>
      </w:r>
    </w:p>
    <w:p w:rsidR="00F9344F" w:rsidRPr="009716A8" w:rsidRDefault="0027672F" w:rsidP="0027672F">
      <w:pPr>
        <w:tabs>
          <w:tab w:val="left" w:pos="1620"/>
        </w:tabs>
        <w:spacing w:line="288" w:lineRule="auto"/>
        <w:ind w:firstLineChars="200" w:firstLine="480"/>
        <w:rPr>
          <w:color w:val="000000"/>
          <w:sz w:val="24"/>
        </w:rPr>
      </w:pPr>
      <w:r>
        <w:rPr>
          <w:color w:val="000000"/>
          <w:sz w:val="24"/>
        </w:rPr>
        <w:tab/>
      </w:r>
    </w:p>
    <w:p w:rsidR="00F9344F" w:rsidRPr="009716A8" w:rsidRDefault="00F9344F" w:rsidP="00F9344F">
      <w:pPr>
        <w:spacing w:line="288" w:lineRule="auto"/>
        <w:rPr>
          <w:b/>
          <w:color w:val="000000"/>
          <w:sz w:val="24"/>
        </w:rPr>
      </w:pPr>
      <w:r w:rsidRPr="009716A8">
        <w:rPr>
          <w:rFonts w:hint="eastAsia"/>
          <w:b/>
          <w:sz w:val="24"/>
        </w:rPr>
        <w:t xml:space="preserve">6.2 </w:t>
      </w:r>
      <w:r w:rsidRPr="009716A8">
        <w:rPr>
          <w:rFonts w:hint="eastAsia"/>
          <w:b/>
          <w:sz w:val="24"/>
        </w:rPr>
        <w:t>存放地点</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基金管理人和基金托管人的办公场所，并登载于基金管理人互联网站</w:t>
      </w:r>
      <w:r w:rsidRPr="009716A8">
        <w:rPr>
          <w:rFonts w:hint="eastAsia"/>
          <w:bCs/>
          <w:color w:val="000000"/>
          <w:sz w:val="24"/>
        </w:rPr>
        <w:t>http://www.huaan.com.cn</w:t>
      </w:r>
      <w:r w:rsidRPr="009716A8">
        <w:rPr>
          <w:rFonts w:hint="eastAsia"/>
          <w:bCs/>
          <w:color w:val="000000"/>
          <w:sz w:val="24"/>
        </w:rPr>
        <w:t>。</w:t>
      </w:r>
    </w:p>
    <w:p w:rsidR="00F9344F" w:rsidRPr="009716A8" w:rsidRDefault="00F9344F" w:rsidP="00F9344F">
      <w:pPr>
        <w:spacing w:line="288" w:lineRule="auto"/>
        <w:ind w:firstLineChars="200" w:firstLine="480"/>
        <w:rPr>
          <w:color w:val="000000"/>
          <w:sz w:val="24"/>
        </w:rPr>
      </w:pPr>
    </w:p>
    <w:p w:rsidR="00F9344F" w:rsidRPr="009716A8" w:rsidRDefault="00F9344F" w:rsidP="00F9344F">
      <w:pPr>
        <w:spacing w:line="288" w:lineRule="auto"/>
        <w:rPr>
          <w:b/>
          <w:sz w:val="24"/>
        </w:rPr>
      </w:pPr>
      <w:r w:rsidRPr="009716A8">
        <w:rPr>
          <w:rFonts w:hint="eastAsia"/>
          <w:b/>
          <w:sz w:val="24"/>
        </w:rPr>
        <w:t xml:space="preserve">6.3 </w:t>
      </w:r>
      <w:r w:rsidRPr="009716A8">
        <w:rPr>
          <w:rFonts w:hint="eastAsia"/>
          <w:b/>
          <w:sz w:val="24"/>
        </w:rPr>
        <w:t>查阅方式</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投资者可登录基金管理人互联网站查阅，或在营业时间内至基金管理人或基金托管人的办公场所免费查阅。</w:t>
      </w:r>
    </w:p>
    <w:p w:rsidR="00147770" w:rsidRDefault="00147770" w:rsidP="00F9344F">
      <w:pPr>
        <w:jc w:val="right"/>
        <w:rPr>
          <w:b/>
          <w:color w:val="000000"/>
          <w:sz w:val="24"/>
        </w:rPr>
      </w:pPr>
    </w:p>
    <w:p w:rsidR="00147770" w:rsidRDefault="00147770" w:rsidP="00F9344F">
      <w:pPr>
        <w:jc w:val="right"/>
        <w:rPr>
          <w:b/>
          <w:color w:val="000000"/>
          <w:sz w:val="24"/>
        </w:rPr>
      </w:pPr>
    </w:p>
    <w:p w:rsidR="00F9344F" w:rsidRPr="009716A8" w:rsidRDefault="006F30F2" w:rsidP="00F9344F">
      <w:pPr>
        <w:jc w:val="right"/>
        <w:rPr>
          <w:b/>
          <w:color w:val="000000"/>
          <w:sz w:val="24"/>
        </w:rPr>
      </w:pPr>
      <w:r w:rsidRPr="006F30F2">
        <w:rPr>
          <w:rFonts w:hint="eastAsia"/>
          <w:b/>
          <w:color w:val="000000"/>
          <w:sz w:val="24"/>
        </w:rPr>
        <w:t>华安丰利</w:t>
      </w:r>
      <w:r w:rsidRPr="006F30F2">
        <w:rPr>
          <w:rFonts w:hint="eastAsia"/>
          <w:b/>
          <w:color w:val="000000"/>
          <w:sz w:val="24"/>
        </w:rPr>
        <w:t>18</w:t>
      </w:r>
      <w:r w:rsidRPr="006F30F2">
        <w:rPr>
          <w:rFonts w:hint="eastAsia"/>
          <w:b/>
          <w:color w:val="000000"/>
          <w:sz w:val="24"/>
        </w:rPr>
        <w:t>个月定期开放债券型证券投资基金</w:t>
      </w:r>
    </w:p>
    <w:p w:rsidR="00F9344F" w:rsidRPr="009716A8" w:rsidRDefault="00F9344F" w:rsidP="00F9344F">
      <w:pPr>
        <w:jc w:val="right"/>
        <w:rPr>
          <w:b/>
          <w:color w:val="000000"/>
          <w:sz w:val="24"/>
        </w:rPr>
      </w:pPr>
      <w:r w:rsidRPr="009716A8">
        <w:rPr>
          <w:rFonts w:hint="eastAsia"/>
          <w:b/>
          <w:color w:val="000000"/>
          <w:sz w:val="24"/>
        </w:rPr>
        <w:t>基金财产清算小组</w:t>
      </w:r>
    </w:p>
    <w:p w:rsidR="00F9344F" w:rsidRPr="00C73374" w:rsidRDefault="00F9344F" w:rsidP="00500EA6">
      <w:pPr>
        <w:spacing w:before="100"/>
        <w:jc w:val="right"/>
        <w:rPr>
          <w:bCs/>
          <w:color w:val="000000"/>
          <w:sz w:val="24"/>
        </w:rPr>
      </w:pPr>
      <w:r w:rsidRPr="009716A8">
        <w:rPr>
          <w:rFonts w:hint="eastAsia"/>
          <w:b/>
          <w:color w:val="000000"/>
          <w:sz w:val="24"/>
        </w:rPr>
        <w:t>二〇一八年</w:t>
      </w:r>
      <w:r w:rsidR="00500EA6">
        <w:rPr>
          <w:rFonts w:hint="eastAsia"/>
          <w:b/>
          <w:color w:val="000000"/>
          <w:sz w:val="24"/>
        </w:rPr>
        <w:t>六</w:t>
      </w:r>
      <w:r w:rsidRPr="009716A8">
        <w:rPr>
          <w:rFonts w:hint="eastAsia"/>
          <w:b/>
          <w:color w:val="000000"/>
          <w:sz w:val="24"/>
        </w:rPr>
        <w:t>月</w:t>
      </w:r>
      <w:r w:rsidR="00500EA6">
        <w:rPr>
          <w:rFonts w:hint="eastAsia"/>
          <w:b/>
          <w:color w:val="000000"/>
          <w:sz w:val="24"/>
        </w:rPr>
        <w:t>二</w:t>
      </w:r>
      <w:r w:rsidR="0001728F">
        <w:rPr>
          <w:rFonts w:hint="eastAsia"/>
          <w:b/>
          <w:color w:val="000000"/>
          <w:sz w:val="24"/>
        </w:rPr>
        <w:t>十</w:t>
      </w:r>
      <w:r w:rsidRPr="009716A8">
        <w:rPr>
          <w:rFonts w:hint="eastAsia"/>
          <w:b/>
          <w:color w:val="000000"/>
          <w:sz w:val="24"/>
        </w:rPr>
        <w:t>九日</w:t>
      </w:r>
      <w:r w:rsidR="004507F3">
        <w:rPr>
          <w:rFonts w:hint="eastAsia"/>
          <w:b/>
          <w:color w:val="000000"/>
          <w:sz w:val="24"/>
        </w:rPr>
        <w:t>（清算报告出具日）</w:t>
      </w:r>
    </w:p>
    <w:sectPr w:rsidR="00F9344F" w:rsidRPr="00C73374" w:rsidSect="00C21DC3">
      <w:headerReference w:type="default" r:id="rId6"/>
      <w:footerReference w:type="default" r:id="rId7"/>
      <w:headerReference w:type="first" r:id="rId8"/>
      <w:pgSz w:w="11906" w:h="16838"/>
      <w:pgMar w:top="1440" w:right="1800" w:bottom="1440" w:left="1800" w:header="851" w:footer="964"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EEAF0" w15:done="0"/>
  <w15:commentEx w15:paraId="3CAE16E2" w15:done="0"/>
  <w15:commentEx w15:paraId="1720A1C3" w15:done="0"/>
  <w15:commentEx w15:paraId="4D02A9E4" w15:done="0"/>
  <w15:commentEx w15:paraId="54F7007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85" w:rsidRDefault="00A66E85" w:rsidP="00F9344F">
      <w:r>
        <w:separator/>
      </w:r>
    </w:p>
  </w:endnote>
  <w:endnote w:type="continuationSeparator" w:id="1">
    <w:p w:rsidR="00A66E85" w:rsidRDefault="00A66E85" w:rsidP="00F93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CF" w:rsidRPr="001D0DB0" w:rsidRDefault="00C857CF" w:rsidP="00C21DC3">
    <w:pPr>
      <w:pStyle w:val="a4"/>
      <w:jc w:val="center"/>
    </w:pPr>
    <w:r>
      <w:rPr>
        <w:rFonts w:hint="eastAsia"/>
        <w:kern w:val="0"/>
        <w:szCs w:val="21"/>
      </w:rPr>
      <w:t>第</w:t>
    </w:r>
    <w:r w:rsidR="00697B1C">
      <w:rPr>
        <w:kern w:val="0"/>
        <w:szCs w:val="21"/>
      </w:rPr>
      <w:fldChar w:fldCharType="begin"/>
    </w:r>
    <w:r>
      <w:rPr>
        <w:kern w:val="0"/>
        <w:szCs w:val="21"/>
      </w:rPr>
      <w:instrText xml:space="preserve"> PAGE </w:instrText>
    </w:r>
    <w:r w:rsidR="00697B1C">
      <w:rPr>
        <w:kern w:val="0"/>
        <w:szCs w:val="21"/>
      </w:rPr>
      <w:fldChar w:fldCharType="separate"/>
    </w:r>
    <w:r w:rsidR="00BC08D6">
      <w:rPr>
        <w:noProof/>
        <w:kern w:val="0"/>
        <w:szCs w:val="21"/>
      </w:rPr>
      <w:t>2</w:t>
    </w:r>
    <w:r w:rsidR="00697B1C">
      <w:rPr>
        <w:kern w:val="0"/>
        <w:szCs w:val="21"/>
      </w:rPr>
      <w:fldChar w:fldCharType="end"/>
    </w:r>
    <w:r>
      <w:rPr>
        <w:rFonts w:hint="eastAsia"/>
        <w:kern w:val="0"/>
        <w:szCs w:val="21"/>
      </w:rPr>
      <w:t>页共</w:t>
    </w:r>
    <w:r w:rsidR="00697B1C">
      <w:rPr>
        <w:kern w:val="0"/>
        <w:szCs w:val="21"/>
      </w:rPr>
      <w:fldChar w:fldCharType="begin"/>
    </w:r>
    <w:r>
      <w:rPr>
        <w:kern w:val="0"/>
        <w:szCs w:val="21"/>
      </w:rPr>
      <w:instrText xml:space="preserve"> NUMPAGES </w:instrText>
    </w:r>
    <w:r w:rsidR="00697B1C">
      <w:rPr>
        <w:kern w:val="0"/>
        <w:szCs w:val="21"/>
      </w:rPr>
      <w:fldChar w:fldCharType="separate"/>
    </w:r>
    <w:r w:rsidR="00BC08D6">
      <w:rPr>
        <w:noProof/>
        <w:kern w:val="0"/>
        <w:szCs w:val="21"/>
      </w:rPr>
      <w:t>4</w:t>
    </w:r>
    <w:r w:rsidR="00697B1C">
      <w:rPr>
        <w:kern w:val="0"/>
        <w:szCs w:val="21"/>
      </w:rPr>
      <w:fldChar w:fldCharType="end"/>
    </w:r>
    <w:r>
      <w:rPr>
        <w:rFonts w:hint="eastAsia"/>
        <w:kern w:val="0"/>
        <w:szCs w:val="21"/>
      </w:rPr>
      <w:t>页</w:t>
    </w:r>
  </w:p>
  <w:p w:rsidR="00C857CF" w:rsidRDefault="00C857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85" w:rsidRDefault="00A66E85" w:rsidP="00F9344F">
      <w:r>
        <w:separator/>
      </w:r>
    </w:p>
  </w:footnote>
  <w:footnote w:type="continuationSeparator" w:id="1">
    <w:p w:rsidR="00A66E85" w:rsidRDefault="00A66E85" w:rsidP="00F93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CF" w:rsidRPr="007E7926" w:rsidRDefault="00C857CF" w:rsidP="00C21DC3">
    <w:pPr>
      <w:pStyle w:val="a3"/>
    </w:pPr>
    <w:r>
      <w:rPr>
        <w:noProof/>
      </w:rPr>
      <w:drawing>
        <wp:inline distT="0" distB="0" distL="0" distR="0">
          <wp:extent cx="1190204" cy="432000"/>
          <wp:effectExtent l="19050" t="0" r="0" b="0"/>
          <wp:docPr id="1" name="图片 1" descr="C:\Users\H00814\Desktop\index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0814\Desktop\index_03.jpg"/>
                  <pic:cNvPicPr>
                    <a:picLocks noChangeAspect="1" noChangeArrowheads="1"/>
                  </pic:cNvPicPr>
                </pic:nvPicPr>
                <pic:blipFill>
                  <a:blip r:embed="rId1"/>
                  <a:srcRect/>
                  <a:stretch>
                    <a:fillRect/>
                  </a:stretch>
                </pic:blipFill>
                <pic:spPr bwMode="auto">
                  <a:xfrm>
                    <a:off x="0" y="0"/>
                    <a:ext cx="1190204" cy="432000"/>
                  </a:xfrm>
                  <a:prstGeom prst="rect">
                    <a:avLst/>
                  </a:prstGeom>
                  <a:noFill/>
                  <a:ln w="9525">
                    <a:noFill/>
                    <a:miter lim="800000"/>
                    <a:headEnd/>
                    <a:tailEnd/>
                  </a:ln>
                </pic:spPr>
              </pic:pic>
            </a:graphicData>
          </a:graphic>
        </wp:inline>
      </w:drawing>
    </w:r>
    <w:r>
      <w:ptab w:relativeTo="margin" w:alignment="right" w:leader="none"/>
    </w:r>
    <w:r w:rsidRPr="00C21DC3">
      <w:rPr>
        <w:rFonts w:hint="eastAsia"/>
      </w:rPr>
      <w:t>华安丰利</w:t>
    </w:r>
    <w:r w:rsidRPr="00C21DC3">
      <w:rPr>
        <w:rFonts w:hint="eastAsia"/>
      </w:rPr>
      <w:t>18</w:t>
    </w:r>
    <w:r w:rsidRPr="00C21DC3">
      <w:rPr>
        <w:rFonts w:hint="eastAsia"/>
      </w:rPr>
      <w:t>个月定期开放债券型证券投资基金</w:t>
    </w:r>
    <w:r>
      <w:rPr>
        <w:rFonts w:hint="eastAsia"/>
      </w:rPr>
      <w:t>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CF" w:rsidRDefault="00C857CF" w:rsidP="00C21DC3">
    <w:pPr>
      <w:pStyle w:val="a3"/>
      <w:jc w:val="both"/>
    </w:pPr>
    <w:r w:rsidRPr="00C21DC3">
      <w:rPr>
        <w:noProof/>
      </w:rPr>
      <w:drawing>
        <wp:inline distT="0" distB="0" distL="0" distR="0">
          <wp:extent cx="1190204" cy="432000"/>
          <wp:effectExtent l="19050" t="0" r="0" b="0"/>
          <wp:docPr id="2" name="图片 1" descr="C:\Users\H00814\Desktop\index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0814\Desktop\index_03.jpg"/>
                  <pic:cNvPicPr>
                    <a:picLocks noChangeAspect="1" noChangeArrowheads="1"/>
                  </pic:cNvPicPr>
                </pic:nvPicPr>
                <pic:blipFill>
                  <a:blip r:embed="rId1"/>
                  <a:srcRect/>
                  <a:stretch>
                    <a:fillRect/>
                  </a:stretch>
                </pic:blipFill>
                <pic:spPr bwMode="auto">
                  <a:xfrm>
                    <a:off x="0" y="0"/>
                    <a:ext cx="1190204" cy="432000"/>
                  </a:xfrm>
                  <a:prstGeom prst="rect">
                    <a:avLst/>
                  </a:prstGeom>
                  <a:noFill/>
                  <a:ln w="9525">
                    <a:noFill/>
                    <a:miter lim="800000"/>
                    <a:headEnd/>
                    <a:tailEnd/>
                  </a:ln>
                </pic:spPr>
              </pic:pic>
            </a:graphicData>
          </a:graphic>
        </wp:inline>
      </w:drawing>
    </w:r>
    <w:r w:rsidRPr="00C21DC3">
      <w:rPr>
        <w:rFonts w:hint="eastAsia"/>
      </w:rPr>
      <w:t>华安丰利</w:t>
    </w:r>
    <w:r w:rsidRPr="00C21DC3">
      <w:rPr>
        <w:rFonts w:hint="eastAsia"/>
      </w:rPr>
      <w:t>18</w:t>
    </w:r>
    <w:r w:rsidRPr="00C21DC3">
      <w:rPr>
        <w:rFonts w:hint="eastAsia"/>
      </w:rPr>
      <w:t>个月定期开放债券型证券投资基金</w:t>
    </w:r>
    <w:r>
      <w:rPr>
        <w:rFonts w:hint="eastAsia"/>
      </w:rPr>
      <w:t>清算报告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源泰">
    <w15:presenceInfo w15:providerId="None" w15:userId="源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44F"/>
    <w:rsid w:val="0001383F"/>
    <w:rsid w:val="0001728F"/>
    <w:rsid w:val="00017537"/>
    <w:rsid w:val="00034915"/>
    <w:rsid w:val="00036437"/>
    <w:rsid w:val="0004333D"/>
    <w:rsid w:val="00052D50"/>
    <w:rsid w:val="00055959"/>
    <w:rsid w:val="00071BA8"/>
    <w:rsid w:val="00097956"/>
    <w:rsid w:val="000A5491"/>
    <w:rsid w:val="000B271D"/>
    <w:rsid w:val="000E0668"/>
    <w:rsid w:val="000E2D2B"/>
    <w:rsid w:val="000E4B04"/>
    <w:rsid w:val="000F5B3B"/>
    <w:rsid w:val="00100F66"/>
    <w:rsid w:val="0013341E"/>
    <w:rsid w:val="00135F67"/>
    <w:rsid w:val="00147770"/>
    <w:rsid w:val="00164231"/>
    <w:rsid w:val="00172899"/>
    <w:rsid w:val="001760E7"/>
    <w:rsid w:val="00183939"/>
    <w:rsid w:val="00192311"/>
    <w:rsid w:val="001C3EF0"/>
    <w:rsid w:val="001D0393"/>
    <w:rsid w:val="001D4D8C"/>
    <w:rsid w:val="001E355D"/>
    <w:rsid w:val="00202CB2"/>
    <w:rsid w:val="002109D1"/>
    <w:rsid w:val="00220A11"/>
    <w:rsid w:val="00234746"/>
    <w:rsid w:val="00240F0A"/>
    <w:rsid w:val="0024390C"/>
    <w:rsid w:val="00243C49"/>
    <w:rsid w:val="00251CAF"/>
    <w:rsid w:val="00255C65"/>
    <w:rsid w:val="00264F2C"/>
    <w:rsid w:val="0027672F"/>
    <w:rsid w:val="00283283"/>
    <w:rsid w:val="002B44F7"/>
    <w:rsid w:val="002E4F64"/>
    <w:rsid w:val="00302E01"/>
    <w:rsid w:val="00306C3C"/>
    <w:rsid w:val="003312F9"/>
    <w:rsid w:val="0033199F"/>
    <w:rsid w:val="00331B68"/>
    <w:rsid w:val="00344581"/>
    <w:rsid w:val="00360BB4"/>
    <w:rsid w:val="00366AD0"/>
    <w:rsid w:val="00375D51"/>
    <w:rsid w:val="003763EB"/>
    <w:rsid w:val="00377E32"/>
    <w:rsid w:val="00387935"/>
    <w:rsid w:val="00387FAF"/>
    <w:rsid w:val="00393656"/>
    <w:rsid w:val="0039373E"/>
    <w:rsid w:val="00393E54"/>
    <w:rsid w:val="003A26F2"/>
    <w:rsid w:val="003C06B2"/>
    <w:rsid w:val="003C40B1"/>
    <w:rsid w:val="003D19EC"/>
    <w:rsid w:val="003D4CC1"/>
    <w:rsid w:val="003D5139"/>
    <w:rsid w:val="003E282A"/>
    <w:rsid w:val="003F258C"/>
    <w:rsid w:val="003F3FD7"/>
    <w:rsid w:val="003F5011"/>
    <w:rsid w:val="00404A9D"/>
    <w:rsid w:val="00410265"/>
    <w:rsid w:val="0041499A"/>
    <w:rsid w:val="00421139"/>
    <w:rsid w:val="00423E16"/>
    <w:rsid w:val="0042423F"/>
    <w:rsid w:val="00426040"/>
    <w:rsid w:val="00431E68"/>
    <w:rsid w:val="004359DF"/>
    <w:rsid w:val="00446C05"/>
    <w:rsid w:val="004507F3"/>
    <w:rsid w:val="00452E9B"/>
    <w:rsid w:val="0046495F"/>
    <w:rsid w:val="004730B2"/>
    <w:rsid w:val="00474F3F"/>
    <w:rsid w:val="0049260C"/>
    <w:rsid w:val="00495E5C"/>
    <w:rsid w:val="004A6D98"/>
    <w:rsid w:val="004C7F8D"/>
    <w:rsid w:val="004E5C9E"/>
    <w:rsid w:val="004E6E1F"/>
    <w:rsid w:val="004F4D75"/>
    <w:rsid w:val="00500EA6"/>
    <w:rsid w:val="00510120"/>
    <w:rsid w:val="005312DA"/>
    <w:rsid w:val="0053221B"/>
    <w:rsid w:val="00561787"/>
    <w:rsid w:val="00580970"/>
    <w:rsid w:val="005A1CDC"/>
    <w:rsid w:val="005A5C6C"/>
    <w:rsid w:val="005B3C26"/>
    <w:rsid w:val="005B7C0F"/>
    <w:rsid w:val="005C2ABF"/>
    <w:rsid w:val="005C3B11"/>
    <w:rsid w:val="005C6532"/>
    <w:rsid w:val="005C674F"/>
    <w:rsid w:val="005E61BA"/>
    <w:rsid w:val="005E7DE3"/>
    <w:rsid w:val="005F6722"/>
    <w:rsid w:val="006002AE"/>
    <w:rsid w:val="00626BBB"/>
    <w:rsid w:val="00627121"/>
    <w:rsid w:val="00627227"/>
    <w:rsid w:val="0063168E"/>
    <w:rsid w:val="00642FCA"/>
    <w:rsid w:val="00645A5D"/>
    <w:rsid w:val="00651237"/>
    <w:rsid w:val="00661BB4"/>
    <w:rsid w:val="00663F77"/>
    <w:rsid w:val="006807E5"/>
    <w:rsid w:val="0068469E"/>
    <w:rsid w:val="00697B1C"/>
    <w:rsid w:val="006A6D83"/>
    <w:rsid w:val="006C3213"/>
    <w:rsid w:val="006C37F3"/>
    <w:rsid w:val="006D1CDF"/>
    <w:rsid w:val="006E0EA3"/>
    <w:rsid w:val="006E122D"/>
    <w:rsid w:val="006F30F2"/>
    <w:rsid w:val="006F6A84"/>
    <w:rsid w:val="00712835"/>
    <w:rsid w:val="00713E5B"/>
    <w:rsid w:val="0072639A"/>
    <w:rsid w:val="00727261"/>
    <w:rsid w:val="00731931"/>
    <w:rsid w:val="0075259F"/>
    <w:rsid w:val="00765943"/>
    <w:rsid w:val="0077178F"/>
    <w:rsid w:val="00793D36"/>
    <w:rsid w:val="0079497D"/>
    <w:rsid w:val="00795092"/>
    <w:rsid w:val="007A6A56"/>
    <w:rsid w:val="007B7B84"/>
    <w:rsid w:val="007C76DE"/>
    <w:rsid w:val="007D61C0"/>
    <w:rsid w:val="007E7B0B"/>
    <w:rsid w:val="007E7B9F"/>
    <w:rsid w:val="007F665C"/>
    <w:rsid w:val="00816A1F"/>
    <w:rsid w:val="00836F02"/>
    <w:rsid w:val="008569F6"/>
    <w:rsid w:val="00861A6B"/>
    <w:rsid w:val="00895C6F"/>
    <w:rsid w:val="008A44A0"/>
    <w:rsid w:val="008C13B4"/>
    <w:rsid w:val="008C1B3F"/>
    <w:rsid w:val="008C5AFF"/>
    <w:rsid w:val="008C7F70"/>
    <w:rsid w:val="008D34F1"/>
    <w:rsid w:val="008E043A"/>
    <w:rsid w:val="008E18D2"/>
    <w:rsid w:val="008E61CB"/>
    <w:rsid w:val="008E68ED"/>
    <w:rsid w:val="008F0F62"/>
    <w:rsid w:val="008F392F"/>
    <w:rsid w:val="008F61FC"/>
    <w:rsid w:val="00902AF0"/>
    <w:rsid w:val="009134A7"/>
    <w:rsid w:val="00914EAF"/>
    <w:rsid w:val="00926942"/>
    <w:rsid w:val="00931C38"/>
    <w:rsid w:val="00933484"/>
    <w:rsid w:val="0093438B"/>
    <w:rsid w:val="009475DB"/>
    <w:rsid w:val="00953F2A"/>
    <w:rsid w:val="009570D9"/>
    <w:rsid w:val="009716A8"/>
    <w:rsid w:val="0098455B"/>
    <w:rsid w:val="009859D5"/>
    <w:rsid w:val="00995146"/>
    <w:rsid w:val="009B1EAF"/>
    <w:rsid w:val="009B242F"/>
    <w:rsid w:val="009C7B07"/>
    <w:rsid w:val="009D5579"/>
    <w:rsid w:val="009D6653"/>
    <w:rsid w:val="009F4D61"/>
    <w:rsid w:val="00A21535"/>
    <w:rsid w:val="00A23461"/>
    <w:rsid w:val="00A25194"/>
    <w:rsid w:val="00A43EF1"/>
    <w:rsid w:val="00A50347"/>
    <w:rsid w:val="00A64BC1"/>
    <w:rsid w:val="00A66E85"/>
    <w:rsid w:val="00A81530"/>
    <w:rsid w:val="00A8374F"/>
    <w:rsid w:val="00A92566"/>
    <w:rsid w:val="00AA022B"/>
    <w:rsid w:val="00AA6663"/>
    <w:rsid w:val="00AD6A33"/>
    <w:rsid w:val="00AE45D8"/>
    <w:rsid w:val="00AF0309"/>
    <w:rsid w:val="00B01A69"/>
    <w:rsid w:val="00B44664"/>
    <w:rsid w:val="00B51E78"/>
    <w:rsid w:val="00B63B98"/>
    <w:rsid w:val="00B777BD"/>
    <w:rsid w:val="00BA34E2"/>
    <w:rsid w:val="00BB4AE4"/>
    <w:rsid w:val="00BC08D6"/>
    <w:rsid w:val="00BC1175"/>
    <w:rsid w:val="00BC21E7"/>
    <w:rsid w:val="00BC4DC7"/>
    <w:rsid w:val="00BD0C02"/>
    <w:rsid w:val="00BE1ED2"/>
    <w:rsid w:val="00BE1FD8"/>
    <w:rsid w:val="00BE2EE4"/>
    <w:rsid w:val="00C04EF3"/>
    <w:rsid w:val="00C06FCC"/>
    <w:rsid w:val="00C20DBB"/>
    <w:rsid w:val="00C21DC3"/>
    <w:rsid w:val="00C30C81"/>
    <w:rsid w:val="00C36EDC"/>
    <w:rsid w:val="00C40FD6"/>
    <w:rsid w:val="00C73153"/>
    <w:rsid w:val="00C857CF"/>
    <w:rsid w:val="00C92388"/>
    <w:rsid w:val="00C96584"/>
    <w:rsid w:val="00C976F0"/>
    <w:rsid w:val="00CD08BF"/>
    <w:rsid w:val="00CF27AC"/>
    <w:rsid w:val="00CF3B99"/>
    <w:rsid w:val="00D00218"/>
    <w:rsid w:val="00D1006F"/>
    <w:rsid w:val="00D16B34"/>
    <w:rsid w:val="00D17D1A"/>
    <w:rsid w:val="00D32F66"/>
    <w:rsid w:val="00D45187"/>
    <w:rsid w:val="00D45881"/>
    <w:rsid w:val="00D61433"/>
    <w:rsid w:val="00D72D51"/>
    <w:rsid w:val="00D7658A"/>
    <w:rsid w:val="00D90995"/>
    <w:rsid w:val="00D90D0B"/>
    <w:rsid w:val="00D9629F"/>
    <w:rsid w:val="00DA0512"/>
    <w:rsid w:val="00DA5990"/>
    <w:rsid w:val="00DA751E"/>
    <w:rsid w:val="00DB03CE"/>
    <w:rsid w:val="00DB5178"/>
    <w:rsid w:val="00DC1402"/>
    <w:rsid w:val="00DF20AB"/>
    <w:rsid w:val="00DF5140"/>
    <w:rsid w:val="00DF5BDE"/>
    <w:rsid w:val="00E035C0"/>
    <w:rsid w:val="00E166D8"/>
    <w:rsid w:val="00E455B3"/>
    <w:rsid w:val="00E50C8E"/>
    <w:rsid w:val="00E72BAE"/>
    <w:rsid w:val="00E73A68"/>
    <w:rsid w:val="00E8076A"/>
    <w:rsid w:val="00E823F4"/>
    <w:rsid w:val="00EA16C4"/>
    <w:rsid w:val="00EA5E1D"/>
    <w:rsid w:val="00EC0A93"/>
    <w:rsid w:val="00ED51F2"/>
    <w:rsid w:val="00EE35C2"/>
    <w:rsid w:val="00EF3017"/>
    <w:rsid w:val="00EF48D6"/>
    <w:rsid w:val="00F1351D"/>
    <w:rsid w:val="00F32CF8"/>
    <w:rsid w:val="00F36A3B"/>
    <w:rsid w:val="00F472C5"/>
    <w:rsid w:val="00F55F48"/>
    <w:rsid w:val="00F679C2"/>
    <w:rsid w:val="00F76D06"/>
    <w:rsid w:val="00F8748A"/>
    <w:rsid w:val="00F925A2"/>
    <w:rsid w:val="00F9344F"/>
    <w:rsid w:val="00F94BDF"/>
    <w:rsid w:val="00FA371E"/>
    <w:rsid w:val="00FB760E"/>
    <w:rsid w:val="00FC3C9C"/>
    <w:rsid w:val="00FC4C27"/>
    <w:rsid w:val="00FC7E84"/>
    <w:rsid w:val="00FD51D3"/>
    <w:rsid w:val="00FE04C9"/>
    <w:rsid w:val="00FE1BB4"/>
    <w:rsid w:val="00FE3191"/>
    <w:rsid w:val="00FF1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4F"/>
    <w:rPr>
      <w:sz w:val="18"/>
      <w:szCs w:val="18"/>
    </w:rPr>
  </w:style>
  <w:style w:type="paragraph" w:styleId="a4">
    <w:name w:val="footer"/>
    <w:basedOn w:val="a"/>
    <w:link w:val="Char0"/>
    <w:unhideWhenUsed/>
    <w:rsid w:val="00F934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44F"/>
    <w:rPr>
      <w:sz w:val="18"/>
      <w:szCs w:val="18"/>
    </w:rPr>
  </w:style>
  <w:style w:type="paragraph" w:styleId="a5">
    <w:name w:val="Normal (Web)"/>
    <w:basedOn w:val="a"/>
    <w:rsid w:val="00F9344F"/>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F9344F"/>
    <w:rPr>
      <w:sz w:val="18"/>
      <w:szCs w:val="18"/>
    </w:rPr>
  </w:style>
  <w:style w:type="character" w:customStyle="1" w:styleId="Char1">
    <w:name w:val="批注框文本 Char"/>
    <w:basedOn w:val="a0"/>
    <w:link w:val="a6"/>
    <w:uiPriority w:val="99"/>
    <w:semiHidden/>
    <w:rsid w:val="00F9344F"/>
    <w:rPr>
      <w:rFonts w:ascii="Times New Roman" w:eastAsia="宋体" w:hAnsi="Times New Roman" w:cs="Times New Roman"/>
      <w:sz w:val="18"/>
      <w:szCs w:val="18"/>
    </w:rPr>
  </w:style>
  <w:style w:type="character" w:styleId="a7">
    <w:name w:val="annotation reference"/>
    <w:basedOn w:val="a0"/>
    <w:uiPriority w:val="99"/>
    <w:semiHidden/>
    <w:unhideWhenUsed/>
    <w:rsid w:val="00D7658A"/>
    <w:rPr>
      <w:sz w:val="21"/>
      <w:szCs w:val="21"/>
    </w:rPr>
  </w:style>
  <w:style w:type="paragraph" w:styleId="a8">
    <w:name w:val="annotation text"/>
    <w:basedOn w:val="a"/>
    <w:link w:val="Char2"/>
    <w:uiPriority w:val="99"/>
    <w:semiHidden/>
    <w:unhideWhenUsed/>
    <w:rsid w:val="00D7658A"/>
    <w:pPr>
      <w:jc w:val="left"/>
    </w:pPr>
  </w:style>
  <w:style w:type="character" w:customStyle="1" w:styleId="Char2">
    <w:name w:val="批注文字 Char"/>
    <w:basedOn w:val="a0"/>
    <w:link w:val="a8"/>
    <w:uiPriority w:val="99"/>
    <w:semiHidden/>
    <w:rsid w:val="00D7658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D7658A"/>
    <w:rPr>
      <w:b/>
      <w:bCs/>
    </w:rPr>
  </w:style>
  <w:style w:type="character" w:customStyle="1" w:styleId="Char3">
    <w:name w:val="批注主题 Char"/>
    <w:basedOn w:val="Char2"/>
    <w:link w:val="a9"/>
    <w:uiPriority w:val="99"/>
    <w:semiHidden/>
    <w:rsid w:val="00D7658A"/>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4F"/>
    <w:rPr>
      <w:sz w:val="18"/>
      <w:szCs w:val="18"/>
    </w:rPr>
  </w:style>
  <w:style w:type="paragraph" w:styleId="a4">
    <w:name w:val="footer"/>
    <w:basedOn w:val="a"/>
    <w:link w:val="Char0"/>
    <w:unhideWhenUsed/>
    <w:rsid w:val="00F934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44F"/>
    <w:rPr>
      <w:sz w:val="18"/>
      <w:szCs w:val="18"/>
    </w:rPr>
  </w:style>
  <w:style w:type="paragraph" w:styleId="a5">
    <w:name w:val="Normal (Web)"/>
    <w:basedOn w:val="a"/>
    <w:rsid w:val="00F9344F"/>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F9344F"/>
    <w:rPr>
      <w:sz w:val="18"/>
      <w:szCs w:val="18"/>
    </w:rPr>
  </w:style>
  <w:style w:type="character" w:customStyle="1" w:styleId="Char1">
    <w:name w:val="批注框文本 Char"/>
    <w:basedOn w:val="a0"/>
    <w:link w:val="a6"/>
    <w:uiPriority w:val="99"/>
    <w:semiHidden/>
    <w:rsid w:val="00F9344F"/>
    <w:rPr>
      <w:rFonts w:ascii="Times New Roman" w:eastAsia="宋体" w:hAnsi="Times New Roman" w:cs="Times New Roman"/>
      <w:sz w:val="18"/>
      <w:szCs w:val="18"/>
    </w:rPr>
  </w:style>
  <w:style w:type="character" w:styleId="a7">
    <w:name w:val="annotation reference"/>
    <w:basedOn w:val="a0"/>
    <w:uiPriority w:val="99"/>
    <w:semiHidden/>
    <w:unhideWhenUsed/>
    <w:rsid w:val="00D7658A"/>
    <w:rPr>
      <w:sz w:val="21"/>
      <w:szCs w:val="21"/>
    </w:rPr>
  </w:style>
  <w:style w:type="paragraph" w:styleId="a8">
    <w:name w:val="annotation text"/>
    <w:basedOn w:val="a"/>
    <w:link w:val="Char2"/>
    <w:uiPriority w:val="99"/>
    <w:semiHidden/>
    <w:unhideWhenUsed/>
    <w:rsid w:val="00D7658A"/>
    <w:pPr>
      <w:jc w:val="left"/>
    </w:pPr>
  </w:style>
  <w:style w:type="character" w:customStyle="1" w:styleId="Char2">
    <w:name w:val="批注文字 Char"/>
    <w:basedOn w:val="a0"/>
    <w:link w:val="a8"/>
    <w:uiPriority w:val="99"/>
    <w:semiHidden/>
    <w:rsid w:val="00D7658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D7658A"/>
    <w:rPr>
      <w:b/>
      <w:bCs/>
    </w:rPr>
  </w:style>
  <w:style w:type="character" w:customStyle="1" w:styleId="Char3">
    <w:name w:val="批注主题 Char"/>
    <w:basedOn w:val="Char2"/>
    <w:link w:val="a9"/>
    <w:uiPriority w:val="99"/>
    <w:semiHidden/>
    <w:rsid w:val="00D7658A"/>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55850273">
      <w:bodyDiv w:val="1"/>
      <w:marLeft w:val="0"/>
      <w:marRight w:val="0"/>
      <w:marTop w:val="0"/>
      <w:marBottom w:val="0"/>
      <w:divBdr>
        <w:top w:val="none" w:sz="0" w:space="0" w:color="auto"/>
        <w:left w:val="none" w:sz="0" w:space="0" w:color="auto"/>
        <w:bottom w:val="none" w:sz="0" w:space="0" w:color="auto"/>
        <w:right w:val="none" w:sz="0" w:space="0" w:color="auto"/>
      </w:divBdr>
    </w:div>
    <w:div w:id="206576941">
      <w:bodyDiv w:val="1"/>
      <w:marLeft w:val="0"/>
      <w:marRight w:val="0"/>
      <w:marTop w:val="0"/>
      <w:marBottom w:val="0"/>
      <w:divBdr>
        <w:top w:val="none" w:sz="0" w:space="0" w:color="auto"/>
        <w:left w:val="none" w:sz="0" w:space="0" w:color="auto"/>
        <w:bottom w:val="none" w:sz="0" w:space="0" w:color="auto"/>
        <w:right w:val="none" w:sz="0" w:space="0" w:color="auto"/>
      </w:divBdr>
    </w:div>
    <w:div w:id="241524093">
      <w:bodyDiv w:val="1"/>
      <w:marLeft w:val="0"/>
      <w:marRight w:val="0"/>
      <w:marTop w:val="0"/>
      <w:marBottom w:val="0"/>
      <w:divBdr>
        <w:top w:val="none" w:sz="0" w:space="0" w:color="auto"/>
        <w:left w:val="none" w:sz="0" w:space="0" w:color="auto"/>
        <w:bottom w:val="none" w:sz="0" w:space="0" w:color="auto"/>
        <w:right w:val="none" w:sz="0" w:space="0" w:color="auto"/>
      </w:divBdr>
    </w:div>
    <w:div w:id="287320717">
      <w:bodyDiv w:val="1"/>
      <w:marLeft w:val="0"/>
      <w:marRight w:val="0"/>
      <w:marTop w:val="0"/>
      <w:marBottom w:val="0"/>
      <w:divBdr>
        <w:top w:val="none" w:sz="0" w:space="0" w:color="auto"/>
        <w:left w:val="none" w:sz="0" w:space="0" w:color="auto"/>
        <w:bottom w:val="none" w:sz="0" w:space="0" w:color="auto"/>
        <w:right w:val="none" w:sz="0" w:space="0" w:color="auto"/>
      </w:divBdr>
    </w:div>
    <w:div w:id="449709102">
      <w:bodyDiv w:val="1"/>
      <w:marLeft w:val="0"/>
      <w:marRight w:val="0"/>
      <w:marTop w:val="0"/>
      <w:marBottom w:val="0"/>
      <w:divBdr>
        <w:top w:val="none" w:sz="0" w:space="0" w:color="auto"/>
        <w:left w:val="none" w:sz="0" w:space="0" w:color="auto"/>
        <w:bottom w:val="none" w:sz="0" w:space="0" w:color="auto"/>
        <w:right w:val="none" w:sz="0" w:space="0" w:color="auto"/>
      </w:divBdr>
    </w:div>
    <w:div w:id="501513744">
      <w:bodyDiv w:val="1"/>
      <w:marLeft w:val="0"/>
      <w:marRight w:val="0"/>
      <w:marTop w:val="0"/>
      <w:marBottom w:val="0"/>
      <w:divBdr>
        <w:top w:val="none" w:sz="0" w:space="0" w:color="auto"/>
        <w:left w:val="none" w:sz="0" w:space="0" w:color="auto"/>
        <w:bottom w:val="none" w:sz="0" w:space="0" w:color="auto"/>
        <w:right w:val="none" w:sz="0" w:space="0" w:color="auto"/>
      </w:divBdr>
    </w:div>
    <w:div w:id="514000905">
      <w:bodyDiv w:val="1"/>
      <w:marLeft w:val="0"/>
      <w:marRight w:val="0"/>
      <w:marTop w:val="0"/>
      <w:marBottom w:val="0"/>
      <w:divBdr>
        <w:top w:val="none" w:sz="0" w:space="0" w:color="auto"/>
        <w:left w:val="none" w:sz="0" w:space="0" w:color="auto"/>
        <w:bottom w:val="none" w:sz="0" w:space="0" w:color="auto"/>
        <w:right w:val="none" w:sz="0" w:space="0" w:color="auto"/>
      </w:divBdr>
    </w:div>
    <w:div w:id="515850793">
      <w:bodyDiv w:val="1"/>
      <w:marLeft w:val="0"/>
      <w:marRight w:val="0"/>
      <w:marTop w:val="0"/>
      <w:marBottom w:val="0"/>
      <w:divBdr>
        <w:top w:val="none" w:sz="0" w:space="0" w:color="auto"/>
        <w:left w:val="none" w:sz="0" w:space="0" w:color="auto"/>
        <w:bottom w:val="none" w:sz="0" w:space="0" w:color="auto"/>
        <w:right w:val="none" w:sz="0" w:space="0" w:color="auto"/>
      </w:divBdr>
    </w:div>
    <w:div w:id="524443179">
      <w:bodyDiv w:val="1"/>
      <w:marLeft w:val="0"/>
      <w:marRight w:val="0"/>
      <w:marTop w:val="0"/>
      <w:marBottom w:val="0"/>
      <w:divBdr>
        <w:top w:val="none" w:sz="0" w:space="0" w:color="auto"/>
        <w:left w:val="none" w:sz="0" w:space="0" w:color="auto"/>
        <w:bottom w:val="none" w:sz="0" w:space="0" w:color="auto"/>
        <w:right w:val="none" w:sz="0" w:space="0" w:color="auto"/>
      </w:divBdr>
    </w:div>
    <w:div w:id="529799441">
      <w:bodyDiv w:val="1"/>
      <w:marLeft w:val="0"/>
      <w:marRight w:val="0"/>
      <w:marTop w:val="0"/>
      <w:marBottom w:val="0"/>
      <w:divBdr>
        <w:top w:val="none" w:sz="0" w:space="0" w:color="auto"/>
        <w:left w:val="none" w:sz="0" w:space="0" w:color="auto"/>
        <w:bottom w:val="none" w:sz="0" w:space="0" w:color="auto"/>
        <w:right w:val="none" w:sz="0" w:space="0" w:color="auto"/>
      </w:divBdr>
    </w:div>
    <w:div w:id="638000892">
      <w:bodyDiv w:val="1"/>
      <w:marLeft w:val="0"/>
      <w:marRight w:val="0"/>
      <w:marTop w:val="0"/>
      <w:marBottom w:val="0"/>
      <w:divBdr>
        <w:top w:val="none" w:sz="0" w:space="0" w:color="auto"/>
        <w:left w:val="none" w:sz="0" w:space="0" w:color="auto"/>
        <w:bottom w:val="none" w:sz="0" w:space="0" w:color="auto"/>
        <w:right w:val="none" w:sz="0" w:space="0" w:color="auto"/>
      </w:divBdr>
    </w:div>
    <w:div w:id="641927553">
      <w:bodyDiv w:val="1"/>
      <w:marLeft w:val="0"/>
      <w:marRight w:val="0"/>
      <w:marTop w:val="0"/>
      <w:marBottom w:val="0"/>
      <w:divBdr>
        <w:top w:val="none" w:sz="0" w:space="0" w:color="auto"/>
        <w:left w:val="none" w:sz="0" w:space="0" w:color="auto"/>
        <w:bottom w:val="none" w:sz="0" w:space="0" w:color="auto"/>
        <w:right w:val="none" w:sz="0" w:space="0" w:color="auto"/>
      </w:divBdr>
    </w:div>
    <w:div w:id="650448237">
      <w:bodyDiv w:val="1"/>
      <w:marLeft w:val="0"/>
      <w:marRight w:val="0"/>
      <w:marTop w:val="0"/>
      <w:marBottom w:val="0"/>
      <w:divBdr>
        <w:top w:val="none" w:sz="0" w:space="0" w:color="auto"/>
        <w:left w:val="none" w:sz="0" w:space="0" w:color="auto"/>
        <w:bottom w:val="none" w:sz="0" w:space="0" w:color="auto"/>
        <w:right w:val="none" w:sz="0" w:space="0" w:color="auto"/>
      </w:divBdr>
    </w:div>
    <w:div w:id="822544862">
      <w:bodyDiv w:val="1"/>
      <w:marLeft w:val="0"/>
      <w:marRight w:val="0"/>
      <w:marTop w:val="0"/>
      <w:marBottom w:val="0"/>
      <w:divBdr>
        <w:top w:val="none" w:sz="0" w:space="0" w:color="auto"/>
        <w:left w:val="none" w:sz="0" w:space="0" w:color="auto"/>
        <w:bottom w:val="none" w:sz="0" w:space="0" w:color="auto"/>
        <w:right w:val="none" w:sz="0" w:space="0" w:color="auto"/>
      </w:divBdr>
    </w:div>
    <w:div w:id="862136608">
      <w:bodyDiv w:val="1"/>
      <w:marLeft w:val="0"/>
      <w:marRight w:val="0"/>
      <w:marTop w:val="0"/>
      <w:marBottom w:val="0"/>
      <w:divBdr>
        <w:top w:val="none" w:sz="0" w:space="0" w:color="auto"/>
        <w:left w:val="none" w:sz="0" w:space="0" w:color="auto"/>
        <w:bottom w:val="none" w:sz="0" w:space="0" w:color="auto"/>
        <w:right w:val="none" w:sz="0" w:space="0" w:color="auto"/>
      </w:divBdr>
    </w:div>
    <w:div w:id="871303940">
      <w:bodyDiv w:val="1"/>
      <w:marLeft w:val="0"/>
      <w:marRight w:val="0"/>
      <w:marTop w:val="0"/>
      <w:marBottom w:val="0"/>
      <w:divBdr>
        <w:top w:val="none" w:sz="0" w:space="0" w:color="auto"/>
        <w:left w:val="none" w:sz="0" w:space="0" w:color="auto"/>
        <w:bottom w:val="none" w:sz="0" w:space="0" w:color="auto"/>
        <w:right w:val="none" w:sz="0" w:space="0" w:color="auto"/>
      </w:divBdr>
    </w:div>
    <w:div w:id="1098910873">
      <w:bodyDiv w:val="1"/>
      <w:marLeft w:val="0"/>
      <w:marRight w:val="0"/>
      <w:marTop w:val="0"/>
      <w:marBottom w:val="0"/>
      <w:divBdr>
        <w:top w:val="none" w:sz="0" w:space="0" w:color="auto"/>
        <w:left w:val="none" w:sz="0" w:space="0" w:color="auto"/>
        <w:bottom w:val="none" w:sz="0" w:space="0" w:color="auto"/>
        <w:right w:val="none" w:sz="0" w:space="0" w:color="auto"/>
      </w:divBdr>
    </w:div>
    <w:div w:id="1291547485">
      <w:bodyDiv w:val="1"/>
      <w:marLeft w:val="0"/>
      <w:marRight w:val="0"/>
      <w:marTop w:val="0"/>
      <w:marBottom w:val="0"/>
      <w:divBdr>
        <w:top w:val="none" w:sz="0" w:space="0" w:color="auto"/>
        <w:left w:val="none" w:sz="0" w:space="0" w:color="auto"/>
        <w:bottom w:val="none" w:sz="0" w:space="0" w:color="auto"/>
        <w:right w:val="none" w:sz="0" w:space="0" w:color="auto"/>
      </w:divBdr>
    </w:div>
    <w:div w:id="1397243119">
      <w:bodyDiv w:val="1"/>
      <w:marLeft w:val="0"/>
      <w:marRight w:val="0"/>
      <w:marTop w:val="0"/>
      <w:marBottom w:val="0"/>
      <w:divBdr>
        <w:top w:val="none" w:sz="0" w:space="0" w:color="auto"/>
        <w:left w:val="none" w:sz="0" w:space="0" w:color="auto"/>
        <w:bottom w:val="none" w:sz="0" w:space="0" w:color="auto"/>
        <w:right w:val="none" w:sz="0" w:space="0" w:color="auto"/>
      </w:divBdr>
    </w:div>
    <w:div w:id="1506821801">
      <w:bodyDiv w:val="1"/>
      <w:marLeft w:val="0"/>
      <w:marRight w:val="0"/>
      <w:marTop w:val="0"/>
      <w:marBottom w:val="0"/>
      <w:divBdr>
        <w:top w:val="none" w:sz="0" w:space="0" w:color="auto"/>
        <w:left w:val="none" w:sz="0" w:space="0" w:color="auto"/>
        <w:bottom w:val="none" w:sz="0" w:space="0" w:color="auto"/>
        <w:right w:val="none" w:sz="0" w:space="0" w:color="auto"/>
      </w:divBdr>
    </w:div>
    <w:div w:id="1617564572">
      <w:bodyDiv w:val="1"/>
      <w:marLeft w:val="0"/>
      <w:marRight w:val="0"/>
      <w:marTop w:val="0"/>
      <w:marBottom w:val="0"/>
      <w:divBdr>
        <w:top w:val="none" w:sz="0" w:space="0" w:color="auto"/>
        <w:left w:val="none" w:sz="0" w:space="0" w:color="auto"/>
        <w:bottom w:val="none" w:sz="0" w:space="0" w:color="auto"/>
        <w:right w:val="none" w:sz="0" w:space="0" w:color="auto"/>
      </w:divBdr>
    </w:div>
    <w:div w:id="1678993680">
      <w:bodyDiv w:val="1"/>
      <w:marLeft w:val="0"/>
      <w:marRight w:val="0"/>
      <w:marTop w:val="0"/>
      <w:marBottom w:val="0"/>
      <w:divBdr>
        <w:top w:val="none" w:sz="0" w:space="0" w:color="auto"/>
        <w:left w:val="none" w:sz="0" w:space="0" w:color="auto"/>
        <w:bottom w:val="none" w:sz="0" w:space="0" w:color="auto"/>
        <w:right w:val="none" w:sz="0" w:space="0" w:color="auto"/>
      </w:divBdr>
    </w:div>
    <w:div w:id="1768773342">
      <w:bodyDiv w:val="1"/>
      <w:marLeft w:val="0"/>
      <w:marRight w:val="0"/>
      <w:marTop w:val="0"/>
      <w:marBottom w:val="0"/>
      <w:divBdr>
        <w:top w:val="none" w:sz="0" w:space="0" w:color="auto"/>
        <w:left w:val="none" w:sz="0" w:space="0" w:color="auto"/>
        <w:bottom w:val="none" w:sz="0" w:space="0" w:color="auto"/>
        <w:right w:val="none" w:sz="0" w:space="0" w:color="auto"/>
      </w:divBdr>
    </w:div>
    <w:div w:id="1851531253">
      <w:bodyDiv w:val="1"/>
      <w:marLeft w:val="0"/>
      <w:marRight w:val="0"/>
      <w:marTop w:val="0"/>
      <w:marBottom w:val="0"/>
      <w:divBdr>
        <w:top w:val="none" w:sz="0" w:space="0" w:color="auto"/>
        <w:left w:val="none" w:sz="0" w:space="0" w:color="auto"/>
        <w:bottom w:val="none" w:sz="0" w:space="0" w:color="auto"/>
        <w:right w:val="none" w:sz="0" w:space="0" w:color="auto"/>
      </w:divBdr>
    </w:div>
    <w:div w:id="18690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3466</Characters>
  <Application>Microsoft Office Word</Application>
  <DocSecurity>4</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H00961</dc:creator>
  <cp:lastModifiedBy>ZHONGM</cp:lastModifiedBy>
  <cp:revision>2</cp:revision>
  <cp:lastPrinted>2018-06-29T07:16:00Z</cp:lastPrinted>
  <dcterms:created xsi:type="dcterms:W3CDTF">2018-08-08T16:34:00Z</dcterms:created>
  <dcterms:modified xsi:type="dcterms:W3CDTF">2018-08-08T16:34:00Z</dcterms:modified>
</cp:coreProperties>
</file>