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94" w:rsidRPr="008D6582" w:rsidRDefault="005B1794" w:rsidP="005B1794">
      <w:pPr>
        <w:pStyle w:val="Default"/>
        <w:rPr>
          <w:rFonts w:asciiTheme="majorEastAsia" w:eastAsiaTheme="majorEastAsia" w:hAnsiTheme="majorEastAsia"/>
        </w:rPr>
      </w:pPr>
      <w:bookmarkStart w:id="0" w:name="_GoBack"/>
      <w:bookmarkEnd w:id="0"/>
    </w:p>
    <w:p w:rsidR="008D6582" w:rsidRPr="003D640B" w:rsidRDefault="005B1794" w:rsidP="008D6582">
      <w:pPr>
        <w:pStyle w:val="Default"/>
        <w:jc w:val="center"/>
        <w:rPr>
          <w:rFonts w:asciiTheme="majorEastAsia" w:eastAsiaTheme="majorEastAsia" w:hAnsiTheme="majorEastAsia"/>
          <w:b/>
          <w:sz w:val="28"/>
          <w:szCs w:val="28"/>
        </w:rPr>
      </w:pPr>
      <w:r w:rsidRPr="003D640B">
        <w:rPr>
          <w:rFonts w:asciiTheme="majorEastAsia" w:eastAsiaTheme="majorEastAsia" w:hAnsiTheme="majorEastAsia" w:hint="eastAsia"/>
          <w:b/>
          <w:sz w:val="28"/>
          <w:szCs w:val="28"/>
        </w:rPr>
        <w:t>长信基金管理有限责任公司</w:t>
      </w:r>
    </w:p>
    <w:p w:rsidR="005B1794" w:rsidRPr="003D640B" w:rsidRDefault="005B1794" w:rsidP="00461870">
      <w:pPr>
        <w:pStyle w:val="Default"/>
        <w:jc w:val="center"/>
        <w:rPr>
          <w:rFonts w:asciiTheme="majorEastAsia" w:eastAsiaTheme="majorEastAsia" w:hAnsiTheme="majorEastAsia"/>
          <w:b/>
          <w:sz w:val="28"/>
          <w:szCs w:val="28"/>
        </w:rPr>
      </w:pPr>
      <w:r w:rsidRPr="003D640B">
        <w:rPr>
          <w:rFonts w:asciiTheme="majorEastAsia" w:eastAsiaTheme="majorEastAsia" w:hAnsiTheme="majorEastAsia" w:hint="eastAsia"/>
          <w:b/>
          <w:sz w:val="28"/>
          <w:szCs w:val="28"/>
        </w:rPr>
        <w:t>关于</w:t>
      </w:r>
      <w:r w:rsidR="004438AD" w:rsidRPr="003D640B">
        <w:rPr>
          <w:rFonts w:asciiTheme="majorEastAsia" w:eastAsiaTheme="majorEastAsia" w:hAnsiTheme="majorEastAsia" w:hint="eastAsia"/>
          <w:b/>
          <w:sz w:val="28"/>
          <w:szCs w:val="28"/>
        </w:rPr>
        <w:t>长信海外收益一年定期开放债券型证券投资基金</w:t>
      </w:r>
      <w:r w:rsidRPr="003D640B">
        <w:rPr>
          <w:rFonts w:asciiTheme="majorEastAsia" w:eastAsiaTheme="majorEastAsia" w:hAnsiTheme="majorEastAsia" w:hint="eastAsia"/>
          <w:b/>
          <w:sz w:val="28"/>
          <w:szCs w:val="28"/>
        </w:rPr>
        <w:t>基金份额持有人大会决议生效公告</w:t>
      </w:r>
    </w:p>
    <w:p w:rsidR="005B1794" w:rsidRPr="003D640B" w:rsidRDefault="005B1794" w:rsidP="005B1794">
      <w:pPr>
        <w:pStyle w:val="Default"/>
        <w:rPr>
          <w:rFonts w:asciiTheme="majorEastAsia" w:eastAsiaTheme="majorEastAsia" w:hAnsiTheme="majorEastAsia"/>
        </w:rPr>
      </w:pPr>
    </w:p>
    <w:p w:rsidR="000F6287" w:rsidRPr="003D640B" w:rsidRDefault="00BF2197">
      <w:pPr>
        <w:spacing w:line="360" w:lineRule="auto"/>
        <w:ind w:firstLineChars="200" w:firstLine="480"/>
        <w:rPr>
          <w:rFonts w:asciiTheme="majorEastAsia" w:eastAsiaTheme="majorEastAsia" w:hAnsiTheme="majorEastAsia"/>
        </w:rPr>
      </w:pPr>
      <w:r w:rsidRPr="003D640B">
        <w:rPr>
          <w:rFonts w:asciiTheme="majorEastAsia" w:eastAsiaTheme="majorEastAsia" w:hAnsiTheme="majorEastAsia" w:cs="宋体" w:hint="eastAsia"/>
          <w:color w:val="000000"/>
          <w:kern w:val="0"/>
          <w:sz w:val="24"/>
          <w:szCs w:val="24"/>
        </w:rPr>
        <w:t>依据《中华人民共和国证券投资基金法》、《公开募集证券投资基金运作管理办法》、《</w:t>
      </w:r>
      <w:r w:rsidR="004438AD" w:rsidRPr="003D640B">
        <w:rPr>
          <w:rFonts w:asciiTheme="majorEastAsia" w:eastAsiaTheme="majorEastAsia" w:hAnsiTheme="majorEastAsia" w:cs="宋体" w:hint="eastAsia"/>
          <w:color w:val="000000"/>
          <w:kern w:val="0"/>
          <w:sz w:val="24"/>
          <w:szCs w:val="24"/>
        </w:rPr>
        <w:t>长信海外收益一年定期开放债券型证券投资基金</w:t>
      </w:r>
      <w:r w:rsidRPr="003D640B">
        <w:rPr>
          <w:rFonts w:asciiTheme="majorEastAsia" w:eastAsiaTheme="majorEastAsia" w:hAnsiTheme="majorEastAsia" w:cs="宋体" w:hint="eastAsia"/>
          <w:color w:val="000000"/>
          <w:kern w:val="0"/>
          <w:sz w:val="24"/>
          <w:szCs w:val="24"/>
        </w:rPr>
        <w:t>基金合同》（以下简称</w:t>
      </w:r>
      <w:r w:rsidRPr="003D640B">
        <w:rPr>
          <w:rFonts w:asciiTheme="majorEastAsia" w:eastAsiaTheme="majorEastAsia" w:hAnsiTheme="majorEastAsia" w:cs="宋体"/>
          <w:color w:val="000000"/>
          <w:kern w:val="0"/>
          <w:sz w:val="24"/>
          <w:szCs w:val="24"/>
        </w:rPr>
        <w:t>“</w:t>
      </w:r>
      <w:r w:rsidRPr="003D640B">
        <w:rPr>
          <w:rFonts w:asciiTheme="majorEastAsia" w:eastAsiaTheme="majorEastAsia" w:hAnsiTheme="majorEastAsia" w:cs="宋体" w:hint="eastAsia"/>
          <w:color w:val="000000"/>
          <w:kern w:val="0"/>
          <w:sz w:val="24"/>
          <w:szCs w:val="24"/>
        </w:rPr>
        <w:t>《基金合同》</w:t>
      </w:r>
      <w:r w:rsidRPr="003D640B">
        <w:rPr>
          <w:rFonts w:asciiTheme="majorEastAsia" w:eastAsiaTheme="majorEastAsia" w:hAnsiTheme="majorEastAsia" w:cs="宋体"/>
          <w:color w:val="000000"/>
          <w:kern w:val="0"/>
          <w:sz w:val="24"/>
          <w:szCs w:val="24"/>
        </w:rPr>
        <w:t>”</w:t>
      </w:r>
      <w:r w:rsidRPr="003D640B">
        <w:rPr>
          <w:rFonts w:asciiTheme="majorEastAsia" w:eastAsiaTheme="majorEastAsia" w:hAnsiTheme="majorEastAsia" w:cs="宋体" w:hint="eastAsia"/>
          <w:color w:val="000000"/>
          <w:kern w:val="0"/>
          <w:sz w:val="24"/>
          <w:szCs w:val="24"/>
        </w:rPr>
        <w:t>）的有关规定，现将</w:t>
      </w:r>
      <w:r w:rsidR="004438AD" w:rsidRPr="003D640B">
        <w:rPr>
          <w:rFonts w:asciiTheme="majorEastAsia" w:eastAsiaTheme="majorEastAsia" w:hAnsiTheme="majorEastAsia" w:cs="宋体" w:hint="eastAsia"/>
          <w:color w:val="000000"/>
          <w:kern w:val="0"/>
          <w:sz w:val="24"/>
          <w:szCs w:val="24"/>
        </w:rPr>
        <w:t>长信海外收益一年定期开放债券型证券投资基金</w:t>
      </w:r>
      <w:r w:rsidRPr="003D640B">
        <w:rPr>
          <w:rFonts w:asciiTheme="majorEastAsia" w:eastAsiaTheme="majorEastAsia" w:hAnsiTheme="majorEastAsia" w:cs="宋体" w:hint="eastAsia"/>
          <w:color w:val="000000"/>
          <w:kern w:val="0"/>
          <w:sz w:val="24"/>
          <w:szCs w:val="24"/>
        </w:rPr>
        <w:t>（以下简称</w:t>
      </w:r>
      <w:r w:rsidRPr="003D640B">
        <w:rPr>
          <w:rFonts w:asciiTheme="majorEastAsia" w:eastAsiaTheme="majorEastAsia" w:hAnsiTheme="majorEastAsia" w:cs="宋体"/>
          <w:color w:val="000000"/>
          <w:kern w:val="0"/>
          <w:sz w:val="24"/>
          <w:szCs w:val="24"/>
        </w:rPr>
        <w:t>“</w:t>
      </w:r>
      <w:r w:rsidRPr="003D640B">
        <w:rPr>
          <w:rFonts w:asciiTheme="majorEastAsia" w:eastAsiaTheme="majorEastAsia" w:hAnsiTheme="majorEastAsia" w:cs="宋体" w:hint="eastAsia"/>
          <w:color w:val="000000"/>
          <w:kern w:val="0"/>
          <w:sz w:val="24"/>
          <w:szCs w:val="24"/>
        </w:rPr>
        <w:t>本基金</w:t>
      </w:r>
      <w:r w:rsidRPr="003D640B">
        <w:rPr>
          <w:rFonts w:asciiTheme="majorEastAsia" w:eastAsiaTheme="majorEastAsia" w:hAnsiTheme="majorEastAsia" w:cs="宋体"/>
          <w:color w:val="000000"/>
          <w:kern w:val="0"/>
          <w:sz w:val="24"/>
          <w:szCs w:val="24"/>
        </w:rPr>
        <w:t>”</w:t>
      </w:r>
      <w:r w:rsidRPr="003D640B">
        <w:rPr>
          <w:rFonts w:asciiTheme="majorEastAsia" w:eastAsiaTheme="majorEastAsia" w:hAnsiTheme="majorEastAsia" w:cs="宋体" w:hint="eastAsia"/>
          <w:color w:val="000000"/>
          <w:kern w:val="0"/>
          <w:sz w:val="24"/>
          <w:szCs w:val="24"/>
        </w:rPr>
        <w:t>）基金份额持有人大会的决议及相关事项公告如下：</w:t>
      </w:r>
    </w:p>
    <w:p w:rsidR="00087608" w:rsidRPr="003D640B" w:rsidRDefault="005B1794">
      <w:pPr>
        <w:pStyle w:val="Default"/>
        <w:spacing w:line="360" w:lineRule="auto"/>
        <w:ind w:firstLineChars="200" w:firstLine="482"/>
        <w:jc w:val="both"/>
        <w:rPr>
          <w:rFonts w:asciiTheme="majorEastAsia" w:eastAsiaTheme="majorEastAsia" w:hAnsiTheme="majorEastAsia"/>
          <w:b/>
        </w:rPr>
      </w:pPr>
      <w:r w:rsidRPr="003D640B">
        <w:rPr>
          <w:rFonts w:asciiTheme="majorEastAsia" w:eastAsiaTheme="majorEastAsia" w:hAnsiTheme="majorEastAsia" w:hint="eastAsia"/>
          <w:b/>
        </w:rPr>
        <w:t>一、</w:t>
      </w:r>
      <w:r w:rsidR="004438AD" w:rsidRPr="003D640B">
        <w:rPr>
          <w:rFonts w:asciiTheme="majorEastAsia" w:eastAsiaTheme="majorEastAsia" w:hAnsiTheme="majorEastAsia" w:hint="eastAsia"/>
          <w:b/>
        </w:rPr>
        <w:t>长信海外收益一年定期开放债券型证券投资基金</w:t>
      </w:r>
      <w:r w:rsidR="004B4DED" w:rsidRPr="003D640B">
        <w:rPr>
          <w:rFonts w:asciiTheme="majorEastAsia" w:eastAsiaTheme="majorEastAsia" w:hAnsiTheme="majorEastAsia" w:hint="eastAsia"/>
          <w:b/>
        </w:rPr>
        <w:t>基金份额</w:t>
      </w:r>
      <w:r w:rsidRPr="003D640B">
        <w:rPr>
          <w:rFonts w:asciiTheme="majorEastAsia" w:eastAsiaTheme="majorEastAsia" w:hAnsiTheme="majorEastAsia" w:hint="eastAsia"/>
          <w:b/>
        </w:rPr>
        <w:t>持有人大会会议情况</w:t>
      </w:r>
    </w:p>
    <w:p w:rsidR="005B1794" w:rsidRPr="003D640B" w:rsidRDefault="005B1794" w:rsidP="00AF6A14">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rPr>
        <w:t>长信基金管理有限责任公司（以下简称</w:t>
      </w:r>
      <w:r w:rsidRPr="003D640B">
        <w:rPr>
          <w:rFonts w:asciiTheme="majorEastAsia" w:eastAsiaTheme="majorEastAsia" w:hAnsiTheme="majorEastAsia"/>
        </w:rPr>
        <w:t>“</w:t>
      </w:r>
      <w:r w:rsidRPr="003D640B">
        <w:rPr>
          <w:rFonts w:asciiTheme="majorEastAsia" w:eastAsiaTheme="majorEastAsia" w:hAnsiTheme="majorEastAsia" w:hint="eastAsia"/>
        </w:rPr>
        <w:t>本公司</w:t>
      </w:r>
      <w:r w:rsidRPr="003D640B">
        <w:rPr>
          <w:rFonts w:asciiTheme="majorEastAsia" w:eastAsiaTheme="majorEastAsia" w:hAnsiTheme="majorEastAsia"/>
        </w:rPr>
        <w:t>”</w:t>
      </w:r>
      <w:r w:rsidRPr="003D640B">
        <w:rPr>
          <w:rFonts w:asciiTheme="majorEastAsia" w:eastAsiaTheme="majorEastAsia" w:hAnsiTheme="majorEastAsia" w:hint="eastAsia"/>
        </w:rPr>
        <w:t>）旗下</w:t>
      </w:r>
      <w:r w:rsidR="004438AD" w:rsidRPr="003D640B">
        <w:rPr>
          <w:rFonts w:asciiTheme="majorEastAsia" w:eastAsiaTheme="majorEastAsia" w:hAnsiTheme="majorEastAsia" w:hint="eastAsia"/>
        </w:rPr>
        <w:t>长信海外收益一年定期开放债券型证券投资基金</w:t>
      </w:r>
      <w:r w:rsidRPr="003D640B">
        <w:rPr>
          <w:rFonts w:asciiTheme="majorEastAsia" w:eastAsiaTheme="majorEastAsia" w:hAnsiTheme="majorEastAsia" w:hint="eastAsia"/>
        </w:rPr>
        <w:t>于</w:t>
      </w:r>
      <w:r w:rsidR="00E24CE3" w:rsidRPr="003D640B">
        <w:rPr>
          <w:rFonts w:asciiTheme="minorEastAsia" w:hAnsiTheme="minorEastAsia" w:hint="eastAsia"/>
          <w:szCs w:val="28"/>
        </w:rPr>
        <w:t>2018年7月6日0</w:t>
      </w:r>
      <w:r w:rsidR="00E24CE3" w:rsidRPr="003D640B">
        <w:rPr>
          <w:rFonts w:asciiTheme="minorEastAsia" w:hAnsiTheme="minorEastAsia"/>
          <w:szCs w:val="28"/>
        </w:rPr>
        <w:t>:</w:t>
      </w:r>
      <w:r w:rsidR="00E24CE3" w:rsidRPr="003D640B">
        <w:rPr>
          <w:rFonts w:asciiTheme="minorEastAsia" w:hAnsiTheme="minorEastAsia" w:hint="eastAsia"/>
          <w:szCs w:val="28"/>
        </w:rPr>
        <w:t>00起至2018年8月1日17：00止</w:t>
      </w:r>
      <w:r w:rsidRPr="003D640B">
        <w:rPr>
          <w:rFonts w:asciiTheme="majorEastAsia" w:eastAsiaTheme="majorEastAsia" w:hAnsiTheme="majorEastAsia" w:hint="eastAsia"/>
        </w:rPr>
        <w:t>以通讯方式召开了基金份额持有人大会，大会表决时间于</w:t>
      </w:r>
      <w:r w:rsidR="00E24CE3" w:rsidRPr="003D640B">
        <w:rPr>
          <w:rFonts w:asciiTheme="minorEastAsia" w:hAnsiTheme="minorEastAsia" w:hint="eastAsia"/>
          <w:szCs w:val="28"/>
        </w:rPr>
        <w:t>2018年8月1日17：00</w:t>
      </w:r>
      <w:r w:rsidRPr="003D640B">
        <w:rPr>
          <w:rFonts w:asciiTheme="majorEastAsia" w:eastAsiaTheme="majorEastAsia" w:hAnsiTheme="majorEastAsia" w:hint="eastAsia"/>
        </w:rPr>
        <w:t>截止，会议期间审议了</w:t>
      </w:r>
      <w:r w:rsidR="008D6582" w:rsidRPr="003D640B">
        <w:rPr>
          <w:rFonts w:asciiTheme="majorEastAsia" w:eastAsiaTheme="majorEastAsia" w:hAnsiTheme="majorEastAsia" w:hint="eastAsia"/>
        </w:rPr>
        <w:t>《</w:t>
      </w:r>
      <w:r w:rsidR="00E24CE3" w:rsidRPr="003D640B">
        <w:rPr>
          <w:rFonts w:hint="eastAsia"/>
          <w:bCs/>
        </w:rPr>
        <w:t>关于终止</w:t>
      </w:r>
      <w:r w:rsidR="004438AD" w:rsidRPr="003D640B">
        <w:rPr>
          <w:rFonts w:hAnsi="宋体" w:hint="eastAsia"/>
        </w:rPr>
        <w:t>长信海外收益一年定期开放债券型证券投资基金</w:t>
      </w:r>
      <w:r w:rsidR="00E24CE3" w:rsidRPr="003D640B">
        <w:rPr>
          <w:rFonts w:hint="eastAsia"/>
          <w:bCs/>
        </w:rPr>
        <w:t>基金合同有关事项的议案</w:t>
      </w:r>
      <w:r w:rsidRPr="003D640B">
        <w:rPr>
          <w:rFonts w:asciiTheme="majorEastAsia" w:eastAsiaTheme="majorEastAsia" w:hAnsiTheme="majorEastAsia" w:hint="eastAsia"/>
        </w:rPr>
        <w:t>》。</w:t>
      </w:r>
    </w:p>
    <w:p w:rsidR="00E24CE3" w:rsidRPr="003D640B" w:rsidRDefault="00E24CE3" w:rsidP="00E24CE3">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rPr>
        <w:t>经计票，基金份额持有人及其代理人所代表的</w:t>
      </w:r>
      <w:r w:rsidR="00EF316C" w:rsidRPr="003D640B">
        <w:rPr>
          <w:rFonts w:asciiTheme="majorEastAsia" w:eastAsiaTheme="majorEastAsia" w:hAnsiTheme="majorEastAsia"/>
        </w:rPr>
        <w:t>10,442,572.74</w:t>
      </w:r>
      <w:r w:rsidRPr="003D640B">
        <w:rPr>
          <w:rFonts w:asciiTheme="majorEastAsia" w:eastAsiaTheme="majorEastAsia" w:hAnsiTheme="majorEastAsia" w:hint="eastAsia"/>
        </w:rPr>
        <w:t>份有效基金份额参加了此次基金份额持有人大会，且其所代表的基金份额占权益登记日基金总份额的</w:t>
      </w:r>
      <w:r w:rsidR="00EF316C" w:rsidRPr="003D640B">
        <w:rPr>
          <w:rFonts w:asciiTheme="majorEastAsia" w:eastAsiaTheme="majorEastAsia" w:hAnsiTheme="majorEastAsia" w:hint="eastAsia"/>
        </w:rPr>
        <w:t>63.</w:t>
      </w:r>
      <w:r w:rsidR="00F11D52" w:rsidRPr="003D640B">
        <w:rPr>
          <w:rFonts w:asciiTheme="majorEastAsia" w:eastAsiaTheme="majorEastAsia" w:hAnsiTheme="majorEastAsia" w:hint="eastAsia"/>
        </w:rPr>
        <w:t>9</w:t>
      </w:r>
      <w:r w:rsidRPr="003D640B">
        <w:rPr>
          <w:rFonts w:asciiTheme="majorEastAsia" w:eastAsiaTheme="majorEastAsia" w:hAnsiTheme="majorEastAsia" w:hint="eastAsia"/>
        </w:rPr>
        <w:t>%，符合《中华人民共和国证券投资基金法》、《公开募集证券投资基金运作管理办法》和《</w:t>
      </w:r>
      <w:r w:rsidR="004438AD" w:rsidRPr="003D640B">
        <w:rPr>
          <w:rFonts w:asciiTheme="majorEastAsia" w:eastAsiaTheme="majorEastAsia" w:hAnsiTheme="majorEastAsia" w:hint="eastAsia"/>
        </w:rPr>
        <w:t>长信海外收益一年定期开放债券型证券投资基金</w:t>
      </w:r>
      <w:r w:rsidRPr="003D640B">
        <w:rPr>
          <w:rFonts w:asciiTheme="majorEastAsia" w:eastAsiaTheme="majorEastAsia" w:hAnsiTheme="majorEastAsia" w:hint="eastAsia"/>
        </w:rPr>
        <w:t>基金合同》关于持有人大会（通讯方式）的召开条件。</w:t>
      </w:r>
    </w:p>
    <w:p w:rsidR="00E24CE3" w:rsidRPr="003D640B" w:rsidRDefault="00E24CE3" w:rsidP="00E24CE3">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rPr>
        <w:t>参会的基金份额持有人及其代理人所代表的</w:t>
      </w:r>
      <w:r w:rsidR="00EF316C" w:rsidRPr="003D640B">
        <w:rPr>
          <w:rFonts w:asciiTheme="majorEastAsia" w:eastAsiaTheme="majorEastAsia" w:hAnsiTheme="majorEastAsia"/>
        </w:rPr>
        <w:t>10,442,572.74</w:t>
      </w:r>
      <w:r w:rsidRPr="003D640B">
        <w:rPr>
          <w:rFonts w:asciiTheme="majorEastAsia" w:eastAsiaTheme="majorEastAsia" w:hAnsiTheme="majorEastAsia" w:hint="eastAsia"/>
        </w:rPr>
        <w:t>份基金份额表示同意，</w:t>
      </w:r>
      <w:r w:rsidRPr="003D640B">
        <w:rPr>
          <w:rFonts w:asciiTheme="majorEastAsia" w:eastAsiaTheme="majorEastAsia" w:hAnsiTheme="majorEastAsia" w:cs="Calibri" w:hint="eastAsia"/>
        </w:rPr>
        <w:t>0.00</w:t>
      </w:r>
      <w:r w:rsidRPr="003D640B">
        <w:rPr>
          <w:rFonts w:asciiTheme="majorEastAsia" w:eastAsiaTheme="majorEastAsia" w:hAnsiTheme="majorEastAsia" w:hint="eastAsia"/>
        </w:rPr>
        <w:t>份基金份额表示反对，</w:t>
      </w:r>
      <w:r w:rsidRPr="003D640B">
        <w:rPr>
          <w:rFonts w:asciiTheme="majorEastAsia" w:eastAsiaTheme="majorEastAsia" w:hAnsiTheme="majorEastAsia" w:cs="Calibri" w:hint="eastAsia"/>
        </w:rPr>
        <w:t>0.00</w:t>
      </w:r>
      <w:r w:rsidRPr="003D640B">
        <w:rPr>
          <w:rFonts w:asciiTheme="majorEastAsia" w:eastAsiaTheme="majorEastAsia" w:hAnsiTheme="majorEastAsia" w:hint="eastAsia"/>
        </w:rPr>
        <w:t>份基金份额表示弃权，经参加投票表决的基金份额持有人所持表决权的</w:t>
      </w:r>
      <w:r w:rsidRPr="003D640B">
        <w:rPr>
          <w:rFonts w:asciiTheme="majorEastAsia" w:eastAsiaTheme="majorEastAsia" w:hAnsiTheme="majorEastAsia" w:cs="Calibri" w:hint="eastAsia"/>
        </w:rPr>
        <w:t>100%</w:t>
      </w:r>
      <w:r w:rsidRPr="003D640B">
        <w:rPr>
          <w:rFonts w:asciiTheme="majorEastAsia" w:eastAsiaTheme="majorEastAsia" w:hAnsiTheme="majorEastAsia" w:hint="eastAsia"/>
        </w:rPr>
        <w:t>同意通过该议案。同意本次会议议案的基金份额符合《中华人民共和国证券投资基金法》、《</w:t>
      </w:r>
      <w:r w:rsidRPr="003D640B">
        <w:rPr>
          <w:rFonts w:hint="eastAsia"/>
          <w:bCs/>
        </w:rPr>
        <w:t>关于终止</w:t>
      </w:r>
      <w:r w:rsidR="004438AD" w:rsidRPr="003D640B">
        <w:rPr>
          <w:rFonts w:hAnsi="宋体" w:hint="eastAsia"/>
        </w:rPr>
        <w:t>长信海外收益一年定期开放债券型证券投资基金</w:t>
      </w:r>
      <w:r w:rsidRPr="003D640B">
        <w:rPr>
          <w:rFonts w:hint="eastAsia"/>
          <w:bCs/>
        </w:rPr>
        <w:t>基金合同有关事项的议案</w:t>
      </w:r>
      <w:r w:rsidRPr="003D640B">
        <w:rPr>
          <w:rFonts w:asciiTheme="majorEastAsia" w:eastAsiaTheme="majorEastAsia" w:hAnsiTheme="majorEastAsia" w:hint="eastAsia"/>
        </w:rPr>
        <w:t>》的有关规定，会议议案有效通过。</w:t>
      </w:r>
    </w:p>
    <w:p w:rsidR="005B1794" w:rsidRPr="003D640B" w:rsidRDefault="00775FD2" w:rsidP="008D6582">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rPr>
        <w:t>本次</w:t>
      </w:r>
      <w:r w:rsidR="007630C1" w:rsidRPr="003D640B">
        <w:rPr>
          <w:rFonts w:asciiTheme="majorEastAsia" w:eastAsiaTheme="majorEastAsia" w:hAnsiTheme="majorEastAsia" w:hint="eastAsia"/>
        </w:rPr>
        <w:t>基金份额</w:t>
      </w:r>
      <w:r w:rsidR="005B1794" w:rsidRPr="003D640B">
        <w:rPr>
          <w:rFonts w:asciiTheme="majorEastAsia" w:eastAsiaTheme="majorEastAsia" w:hAnsiTheme="majorEastAsia" w:hint="eastAsia"/>
        </w:rPr>
        <w:t>持有人大会的计票于</w:t>
      </w:r>
      <w:r w:rsidR="00E24CE3" w:rsidRPr="003D640B">
        <w:rPr>
          <w:rFonts w:hAnsi="宋体"/>
        </w:rPr>
        <w:t>2018年</w:t>
      </w:r>
      <w:r w:rsidR="00E24CE3" w:rsidRPr="003D640B">
        <w:rPr>
          <w:rFonts w:hAnsi="宋体" w:hint="eastAsia"/>
        </w:rPr>
        <w:t>8月2日</w:t>
      </w:r>
      <w:r w:rsidR="005B1794" w:rsidRPr="003D640B">
        <w:rPr>
          <w:rFonts w:asciiTheme="majorEastAsia" w:eastAsiaTheme="majorEastAsia" w:hAnsiTheme="majorEastAsia" w:hint="eastAsia"/>
        </w:rPr>
        <w:t>在本基金的基金托管人</w:t>
      </w:r>
      <w:r w:rsidR="00A63329" w:rsidRPr="003D640B">
        <w:rPr>
          <w:rFonts w:asciiTheme="minorEastAsia" w:hAnsiTheme="minorEastAsia" w:hint="eastAsia"/>
          <w:bCs/>
          <w:szCs w:val="28"/>
        </w:rPr>
        <w:t>中</w:t>
      </w:r>
      <w:r w:rsidR="00A63329" w:rsidRPr="003D640B">
        <w:rPr>
          <w:rFonts w:asciiTheme="minorEastAsia" w:hAnsiTheme="minorEastAsia" w:hint="eastAsia"/>
          <w:bCs/>
          <w:szCs w:val="28"/>
        </w:rPr>
        <w:lastRenderedPageBreak/>
        <w:t>国民生银行股份有限公司</w:t>
      </w:r>
      <w:r w:rsidR="005B1794" w:rsidRPr="003D640B">
        <w:rPr>
          <w:rFonts w:asciiTheme="majorEastAsia" w:eastAsiaTheme="majorEastAsia" w:hAnsiTheme="majorEastAsia" w:hint="eastAsia"/>
        </w:rPr>
        <w:t>授权代表的监督及上海源泰律师事务所的见证下进行，并由上海市普陀公证处</w:t>
      </w:r>
      <w:r w:rsidR="00B615FD" w:rsidRPr="003D640B">
        <w:rPr>
          <w:rFonts w:asciiTheme="majorEastAsia" w:eastAsiaTheme="majorEastAsia" w:hAnsiTheme="majorEastAsia" w:hint="eastAsia"/>
        </w:rPr>
        <w:t>公证员黄彦、工作人员</w:t>
      </w:r>
      <w:r w:rsidR="00326CB9" w:rsidRPr="003D640B">
        <w:rPr>
          <w:rFonts w:asciiTheme="majorEastAsia" w:eastAsiaTheme="majorEastAsia" w:hAnsiTheme="majorEastAsia" w:hint="eastAsia"/>
        </w:rPr>
        <w:t>张丹笛</w:t>
      </w:r>
      <w:r w:rsidR="005B1794" w:rsidRPr="003D640B">
        <w:rPr>
          <w:rFonts w:asciiTheme="majorEastAsia" w:eastAsiaTheme="majorEastAsia" w:hAnsiTheme="majorEastAsia" w:hint="eastAsia"/>
        </w:rPr>
        <w:t>对计票过程及结果进行了公证。</w:t>
      </w:r>
    </w:p>
    <w:p w:rsidR="00007014" w:rsidRPr="003D640B" w:rsidRDefault="005B1794" w:rsidP="008D6582">
      <w:pPr>
        <w:spacing w:line="360" w:lineRule="auto"/>
        <w:ind w:firstLineChars="200" w:firstLine="480"/>
        <w:rPr>
          <w:rFonts w:asciiTheme="majorEastAsia" w:eastAsiaTheme="majorEastAsia" w:hAnsiTheme="majorEastAsia"/>
          <w:sz w:val="24"/>
          <w:szCs w:val="24"/>
        </w:rPr>
      </w:pPr>
      <w:r w:rsidRPr="003D640B">
        <w:rPr>
          <w:rFonts w:asciiTheme="majorEastAsia" w:eastAsiaTheme="majorEastAsia" w:hAnsiTheme="majorEastAsia" w:hint="eastAsia"/>
          <w:sz w:val="24"/>
          <w:szCs w:val="24"/>
        </w:rPr>
        <w:t>本次基金份额持有人大会费用由</w:t>
      </w:r>
      <w:r w:rsidR="00014966" w:rsidRPr="003D640B">
        <w:rPr>
          <w:rFonts w:asciiTheme="majorEastAsia" w:eastAsiaTheme="majorEastAsia" w:hAnsiTheme="majorEastAsia" w:hint="eastAsia"/>
          <w:sz w:val="24"/>
          <w:szCs w:val="24"/>
        </w:rPr>
        <w:t>本公司</w:t>
      </w:r>
      <w:r w:rsidRPr="003D640B">
        <w:rPr>
          <w:rFonts w:asciiTheme="majorEastAsia" w:eastAsiaTheme="majorEastAsia" w:hAnsiTheme="majorEastAsia" w:hint="eastAsia"/>
          <w:sz w:val="24"/>
          <w:szCs w:val="24"/>
        </w:rPr>
        <w:t>承担</w:t>
      </w:r>
      <w:r w:rsidR="00254167" w:rsidRPr="003D640B">
        <w:rPr>
          <w:rFonts w:asciiTheme="majorEastAsia" w:eastAsiaTheme="majorEastAsia" w:hAnsiTheme="majorEastAsia" w:hint="eastAsia"/>
          <w:sz w:val="24"/>
          <w:szCs w:val="24"/>
        </w:rPr>
        <w:t>。</w:t>
      </w:r>
      <w:r w:rsidRPr="003D640B">
        <w:rPr>
          <w:rFonts w:asciiTheme="majorEastAsia" w:eastAsiaTheme="majorEastAsia" w:hAnsiTheme="majorEastAsia" w:hint="eastAsia"/>
          <w:sz w:val="24"/>
          <w:szCs w:val="24"/>
        </w:rPr>
        <w:t>本次基金份额持有人大会费用明细如下表所示：</w:t>
      </w:r>
    </w:p>
    <w:tbl>
      <w:tblPr>
        <w:tblStyle w:val="a4"/>
        <w:tblW w:w="0" w:type="auto"/>
        <w:tblInd w:w="108" w:type="dxa"/>
        <w:tblLook w:val="04A0"/>
      </w:tblPr>
      <w:tblGrid>
        <w:gridCol w:w="4153"/>
        <w:gridCol w:w="4261"/>
      </w:tblGrid>
      <w:tr w:rsidR="005B1794" w:rsidRPr="003D640B" w:rsidTr="00EA337A">
        <w:tc>
          <w:tcPr>
            <w:tcW w:w="4153" w:type="dxa"/>
          </w:tcPr>
          <w:p w:rsidR="00323E84" w:rsidRPr="003D640B" w:rsidRDefault="004F0488">
            <w:pPr>
              <w:pStyle w:val="Default"/>
              <w:jc w:val="center"/>
              <w:rPr>
                <w:rFonts w:asciiTheme="majorEastAsia" w:eastAsiaTheme="majorEastAsia" w:hAnsiTheme="majorEastAsia"/>
                <w:b/>
              </w:rPr>
            </w:pPr>
            <w:r w:rsidRPr="003D640B">
              <w:rPr>
                <w:rFonts w:asciiTheme="majorEastAsia" w:eastAsiaTheme="majorEastAsia" w:hAnsiTheme="majorEastAsia" w:hint="eastAsia"/>
                <w:b/>
              </w:rPr>
              <w:t>项目</w:t>
            </w:r>
          </w:p>
        </w:tc>
        <w:tc>
          <w:tcPr>
            <w:tcW w:w="4261" w:type="dxa"/>
          </w:tcPr>
          <w:p w:rsidR="00323E84" w:rsidRPr="003D640B" w:rsidRDefault="004F0488">
            <w:pPr>
              <w:jc w:val="center"/>
              <w:rPr>
                <w:rFonts w:asciiTheme="majorEastAsia" w:eastAsiaTheme="majorEastAsia" w:hAnsiTheme="majorEastAsia"/>
                <w:b/>
                <w:sz w:val="24"/>
                <w:szCs w:val="24"/>
              </w:rPr>
            </w:pPr>
            <w:r w:rsidRPr="003D640B">
              <w:rPr>
                <w:rFonts w:asciiTheme="majorEastAsia" w:eastAsiaTheme="majorEastAsia" w:hAnsiTheme="majorEastAsia" w:hint="eastAsia"/>
                <w:b/>
                <w:sz w:val="24"/>
                <w:szCs w:val="24"/>
              </w:rPr>
              <w:t>金额（单位：元）</w:t>
            </w:r>
          </w:p>
        </w:tc>
      </w:tr>
      <w:tr w:rsidR="005B1794" w:rsidRPr="003D640B" w:rsidTr="00EA337A">
        <w:tc>
          <w:tcPr>
            <w:tcW w:w="4153" w:type="dxa"/>
          </w:tcPr>
          <w:p w:rsidR="00323E84" w:rsidRPr="003D640B" w:rsidRDefault="005B1794">
            <w:pPr>
              <w:jc w:val="center"/>
              <w:rPr>
                <w:rFonts w:asciiTheme="majorEastAsia" w:eastAsiaTheme="majorEastAsia" w:hAnsiTheme="majorEastAsia"/>
                <w:sz w:val="24"/>
                <w:szCs w:val="24"/>
              </w:rPr>
            </w:pPr>
            <w:r w:rsidRPr="003D640B">
              <w:rPr>
                <w:rFonts w:asciiTheme="majorEastAsia" w:eastAsiaTheme="majorEastAsia" w:hAnsiTheme="majorEastAsia" w:hint="eastAsia"/>
                <w:sz w:val="24"/>
                <w:szCs w:val="24"/>
              </w:rPr>
              <w:t>律师费</w:t>
            </w:r>
          </w:p>
        </w:tc>
        <w:tc>
          <w:tcPr>
            <w:tcW w:w="4261" w:type="dxa"/>
          </w:tcPr>
          <w:p w:rsidR="00323E84" w:rsidRPr="003D640B" w:rsidRDefault="00124946">
            <w:pPr>
              <w:jc w:val="center"/>
              <w:rPr>
                <w:rFonts w:asciiTheme="majorEastAsia" w:eastAsiaTheme="majorEastAsia" w:hAnsiTheme="majorEastAsia"/>
                <w:sz w:val="24"/>
                <w:szCs w:val="24"/>
              </w:rPr>
            </w:pPr>
            <w:r w:rsidRPr="003D640B">
              <w:rPr>
                <w:rFonts w:asciiTheme="majorEastAsia" w:eastAsiaTheme="majorEastAsia" w:hAnsiTheme="majorEastAsia" w:hint="eastAsia"/>
                <w:sz w:val="24"/>
                <w:szCs w:val="24"/>
              </w:rPr>
              <w:t>25,000</w:t>
            </w:r>
          </w:p>
        </w:tc>
      </w:tr>
      <w:tr w:rsidR="005B1794" w:rsidRPr="003D640B" w:rsidTr="008340F5">
        <w:trPr>
          <w:trHeight w:val="70"/>
        </w:trPr>
        <w:tc>
          <w:tcPr>
            <w:tcW w:w="4153" w:type="dxa"/>
          </w:tcPr>
          <w:p w:rsidR="00323E84" w:rsidRPr="003D640B" w:rsidRDefault="005B1794">
            <w:pPr>
              <w:jc w:val="center"/>
              <w:rPr>
                <w:rFonts w:asciiTheme="majorEastAsia" w:eastAsiaTheme="majorEastAsia" w:hAnsiTheme="majorEastAsia"/>
                <w:sz w:val="24"/>
                <w:szCs w:val="24"/>
              </w:rPr>
            </w:pPr>
            <w:r w:rsidRPr="003D640B">
              <w:rPr>
                <w:rFonts w:asciiTheme="majorEastAsia" w:eastAsiaTheme="majorEastAsia" w:hAnsiTheme="majorEastAsia" w:hint="eastAsia"/>
                <w:sz w:val="24"/>
                <w:szCs w:val="24"/>
              </w:rPr>
              <w:t>公证费</w:t>
            </w:r>
          </w:p>
        </w:tc>
        <w:tc>
          <w:tcPr>
            <w:tcW w:w="4261" w:type="dxa"/>
          </w:tcPr>
          <w:p w:rsidR="00323E84" w:rsidRPr="003D640B" w:rsidRDefault="00E5250F">
            <w:pPr>
              <w:jc w:val="center"/>
              <w:rPr>
                <w:rFonts w:asciiTheme="majorEastAsia" w:eastAsiaTheme="majorEastAsia" w:hAnsiTheme="majorEastAsia"/>
                <w:sz w:val="24"/>
                <w:szCs w:val="24"/>
              </w:rPr>
            </w:pPr>
            <w:r w:rsidRPr="003D640B">
              <w:rPr>
                <w:rFonts w:asciiTheme="majorEastAsia" w:eastAsiaTheme="majorEastAsia" w:hAnsiTheme="majorEastAsia" w:hint="eastAsia"/>
                <w:sz w:val="24"/>
                <w:szCs w:val="24"/>
              </w:rPr>
              <w:t>10</w:t>
            </w:r>
            <w:r w:rsidR="00C850F5" w:rsidRPr="003D640B">
              <w:rPr>
                <w:rFonts w:asciiTheme="majorEastAsia" w:eastAsiaTheme="majorEastAsia" w:hAnsiTheme="majorEastAsia"/>
                <w:sz w:val="24"/>
                <w:szCs w:val="24"/>
              </w:rPr>
              <w:t>,000</w:t>
            </w:r>
          </w:p>
        </w:tc>
      </w:tr>
      <w:tr w:rsidR="005B1794" w:rsidRPr="003D640B" w:rsidTr="00EA337A">
        <w:tc>
          <w:tcPr>
            <w:tcW w:w="4153" w:type="dxa"/>
          </w:tcPr>
          <w:p w:rsidR="00323E84" w:rsidRPr="003D640B" w:rsidRDefault="005B1794">
            <w:pPr>
              <w:jc w:val="center"/>
              <w:rPr>
                <w:rFonts w:asciiTheme="majorEastAsia" w:eastAsiaTheme="majorEastAsia" w:hAnsiTheme="majorEastAsia"/>
                <w:sz w:val="24"/>
                <w:szCs w:val="24"/>
              </w:rPr>
            </w:pPr>
            <w:r w:rsidRPr="003D640B">
              <w:rPr>
                <w:rFonts w:asciiTheme="majorEastAsia" w:eastAsiaTheme="majorEastAsia" w:hAnsiTheme="majorEastAsia" w:hint="eastAsia"/>
                <w:sz w:val="24"/>
                <w:szCs w:val="24"/>
              </w:rPr>
              <w:t>合计</w:t>
            </w:r>
          </w:p>
        </w:tc>
        <w:tc>
          <w:tcPr>
            <w:tcW w:w="4261" w:type="dxa"/>
          </w:tcPr>
          <w:p w:rsidR="00323E84" w:rsidRPr="003D640B" w:rsidRDefault="00124946">
            <w:pPr>
              <w:jc w:val="center"/>
              <w:rPr>
                <w:rFonts w:asciiTheme="majorEastAsia" w:eastAsiaTheme="majorEastAsia" w:hAnsiTheme="majorEastAsia"/>
                <w:sz w:val="24"/>
                <w:szCs w:val="24"/>
              </w:rPr>
            </w:pPr>
            <w:r w:rsidRPr="003D640B">
              <w:rPr>
                <w:rFonts w:asciiTheme="majorEastAsia" w:eastAsiaTheme="majorEastAsia" w:hAnsiTheme="majorEastAsia" w:hint="eastAsia"/>
                <w:sz w:val="24"/>
                <w:szCs w:val="24"/>
              </w:rPr>
              <w:t>35,000</w:t>
            </w:r>
          </w:p>
        </w:tc>
      </w:tr>
    </w:tbl>
    <w:p w:rsidR="005B1794" w:rsidRPr="003D640B" w:rsidRDefault="005B1794" w:rsidP="005B1794">
      <w:pPr>
        <w:rPr>
          <w:rFonts w:asciiTheme="majorEastAsia" w:eastAsiaTheme="majorEastAsia" w:hAnsiTheme="majorEastAsia"/>
          <w:sz w:val="24"/>
          <w:szCs w:val="24"/>
        </w:rPr>
      </w:pPr>
    </w:p>
    <w:p w:rsidR="00110738" w:rsidRPr="003D640B" w:rsidRDefault="005B1794">
      <w:pPr>
        <w:pStyle w:val="Default"/>
        <w:spacing w:line="360" w:lineRule="auto"/>
        <w:ind w:firstLineChars="200" w:firstLine="482"/>
        <w:jc w:val="both"/>
        <w:rPr>
          <w:rFonts w:asciiTheme="majorEastAsia" w:eastAsiaTheme="majorEastAsia" w:hAnsiTheme="majorEastAsia"/>
          <w:b/>
        </w:rPr>
      </w:pPr>
      <w:r w:rsidRPr="003D640B">
        <w:rPr>
          <w:rFonts w:asciiTheme="majorEastAsia" w:eastAsiaTheme="majorEastAsia" w:hAnsiTheme="majorEastAsia" w:hint="eastAsia"/>
          <w:b/>
        </w:rPr>
        <w:t>二、</w:t>
      </w:r>
      <w:r w:rsidR="007877DB" w:rsidRPr="003D640B">
        <w:rPr>
          <w:rFonts w:asciiTheme="majorEastAsia" w:eastAsiaTheme="majorEastAsia" w:hAnsiTheme="majorEastAsia" w:hint="eastAsia"/>
          <w:b/>
        </w:rPr>
        <w:t>本</w:t>
      </w:r>
      <w:r w:rsidR="00E5250F" w:rsidRPr="003D640B">
        <w:rPr>
          <w:rFonts w:asciiTheme="majorEastAsia" w:eastAsiaTheme="majorEastAsia" w:hAnsiTheme="majorEastAsia" w:hint="eastAsia"/>
          <w:b/>
        </w:rPr>
        <w:t>基金</w:t>
      </w:r>
      <w:r w:rsidR="00357730" w:rsidRPr="003D640B">
        <w:rPr>
          <w:rFonts w:asciiTheme="majorEastAsia" w:eastAsiaTheme="majorEastAsia" w:hAnsiTheme="majorEastAsia" w:hint="eastAsia"/>
          <w:b/>
        </w:rPr>
        <w:t>基金份额</w:t>
      </w:r>
      <w:r w:rsidRPr="003D640B">
        <w:rPr>
          <w:rFonts w:asciiTheme="majorEastAsia" w:eastAsiaTheme="majorEastAsia" w:hAnsiTheme="majorEastAsia" w:hint="eastAsia"/>
          <w:b/>
        </w:rPr>
        <w:t>持有人大会决议的生效</w:t>
      </w:r>
    </w:p>
    <w:p w:rsidR="001733DF" w:rsidRPr="003D640B" w:rsidRDefault="005B1794" w:rsidP="001733DF">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rPr>
        <w:t>根据《公开募集证券投资基金运作管理办法》的规定，基金份额持有人大会决定的事项自表决通过之日起生效。</w:t>
      </w:r>
      <w:r w:rsidR="00C850F5" w:rsidRPr="003D640B">
        <w:rPr>
          <w:rFonts w:asciiTheme="majorEastAsia" w:eastAsiaTheme="majorEastAsia" w:hAnsiTheme="majorEastAsia" w:hint="eastAsia"/>
        </w:rPr>
        <w:t>本次基金份额持有人大会</w:t>
      </w:r>
      <w:r w:rsidRPr="003D640B">
        <w:rPr>
          <w:rFonts w:asciiTheme="majorEastAsia" w:eastAsiaTheme="majorEastAsia" w:hAnsiTheme="majorEastAsia" w:hint="eastAsia"/>
        </w:rPr>
        <w:t>于</w:t>
      </w:r>
      <w:r w:rsidR="00E24CE3" w:rsidRPr="003D640B">
        <w:rPr>
          <w:rFonts w:hAnsi="宋体"/>
        </w:rPr>
        <w:t>2018年</w:t>
      </w:r>
      <w:r w:rsidR="00E24CE3" w:rsidRPr="003D640B">
        <w:rPr>
          <w:rFonts w:hAnsi="宋体" w:hint="eastAsia"/>
        </w:rPr>
        <w:t>8月2日</w:t>
      </w:r>
      <w:r w:rsidRPr="003D640B">
        <w:rPr>
          <w:rFonts w:asciiTheme="majorEastAsia" w:eastAsiaTheme="majorEastAsia" w:hAnsiTheme="majorEastAsia" w:hint="eastAsia"/>
        </w:rPr>
        <w:t>表决通过了《</w:t>
      </w:r>
      <w:r w:rsidR="00E5250F" w:rsidRPr="003D640B">
        <w:rPr>
          <w:rFonts w:asciiTheme="majorEastAsia" w:eastAsiaTheme="majorEastAsia" w:hAnsiTheme="majorEastAsia" w:hint="eastAsia"/>
        </w:rPr>
        <w:t>关于终止</w:t>
      </w:r>
      <w:r w:rsidR="004438AD" w:rsidRPr="003D640B">
        <w:rPr>
          <w:rFonts w:asciiTheme="majorEastAsia" w:eastAsiaTheme="majorEastAsia" w:hAnsiTheme="majorEastAsia" w:hint="eastAsia"/>
        </w:rPr>
        <w:t>长信海外收益一年定期开放债券型证券投资基金</w:t>
      </w:r>
      <w:r w:rsidR="00E5250F" w:rsidRPr="003D640B">
        <w:rPr>
          <w:rFonts w:asciiTheme="majorEastAsia" w:eastAsiaTheme="majorEastAsia" w:hAnsiTheme="majorEastAsia" w:hint="eastAsia"/>
        </w:rPr>
        <w:t>基金合同有关事项的议案</w:t>
      </w:r>
      <w:r w:rsidRPr="003D640B">
        <w:rPr>
          <w:rFonts w:asciiTheme="majorEastAsia" w:eastAsiaTheme="majorEastAsia" w:hAnsiTheme="majorEastAsia" w:hint="eastAsia"/>
        </w:rPr>
        <w:t>》，本次大会决议自该日起生效。</w:t>
      </w:r>
    </w:p>
    <w:p w:rsidR="00323E84" w:rsidRPr="003D640B" w:rsidRDefault="005B1794">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rPr>
        <w:t>基金管理人将自该日起五日内将表决通过的事项报中国证券监督管理委员会备案。</w:t>
      </w:r>
    </w:p>
    <w:p w:rsidR="00EA337A" w:rsidRPr="003D640B" w:rsidRDefault="00EA337A" w:rsidP="008D6582">
      <w:pPr>
        <w:pStyle w:val="Default"/>
        <w:spacing w:line="360" w:lineRule="auto"/>
        <w:ind w:firstLineChars="200" w:firstLine="482"/>
        <w:rPr>
          <w:rFonts w:asciiTheme="majorEastAsia" w:eastAsiaTheme="majorEastAsia" w:hAnsiTheme="majorEastAsia"/>
          <w:b/>
        </w:rPr>
      </w:pPr>
    </w:p>
    <w:p w:rsidR="00110738" w:rsidRPr="003D640B" w:rsidRDefault="00B615FD">
      <w:pPr>
        <w:pStyle w:val="Default"/>
        <w:spacing w:line="360" w:lineRule="auto"/>
        <w:ind w:firstLineChars="200" w:firstLine="482"/>
        <w:jc w:val="both"/>
        <w:rPr>
          <w:rFonts w:asciiTheme="majorEastAsia" w:eastAsiaTheme="majorEastAsia" w:hAnsiTheme="majorEastAsia"/>
          <w:b/>
        </w:rPr>
      </w:pPr>
      <w:r w:rsidRPr="003D640B">
        <w:rPr>
          <w:rFonts w:asciiTheme="majorEastAsia" w:eastAsiaTheme="majorEastAsia" w:hAnsiTheme="majorEastAsia" w:hint="eastAsia"/>
          <w:b/>
        </w:rPr>
        <w:t>三、</w:t>
      </w:r>
      <w:r w:rsidR="00C75FE0" w:rsidRPr="003D640B">
        <w:rPr>
          <w:rFonts w:asciiTheme="majorEastAsia" w:eastAsiaTheme="majorEastAsia" w:hAnsiTheme="majorEastAsia" w:hint="eastAsia"/>
          <w:b/>
        </w:rPr>
        <w:t>关于《</w:t>
      </w:r>
      <w:r w:rsidR="004438AD" w:rsidRPr="003D640B">
        <w:rPr>
          <w:rFonts w:asciiTheme="majorEastAsia" w:eastAsiaTheme="majorEastAsia" w:hAnsiTheme="majorEastAsia" w:hint="eastAsia"/>
          <w:b/>
        </w:rPr>
        <w:t>长信海外收益一年定期开放债券型证券投资基金</w:t>
      </w:r>
      <w:r w:rsidRPr="003D640B">
        <w:rPr>
          <w:rFonts w:asciiTheme="majorEastAsia" w:eastAsiaTheme="majorEastAsia" w:hAnsiTheme="majorEastAsia" w:hint="eastAsia"/>
          <w:b/>
        </w:rPr>
        <w:t>基金</w:t>
      </w:r>
      <w:r w:rsidR="00C75FE0" w:rsidRPr="003D640B">
        <w:rPr>
          <w:rFonts w:asciiTheme="majorEastAsia" w:eastAsiaTheme="majorEastAsia" w:hAnsiTheme="majorEastAsia" w:hint="eastAsia"/>
          <w:b/>
        </w:rPr>
        <w:t>合同》终止的后续安排</w:t>
      </w:r>
    </w:p>
    <w:p w:rsidR="004438AD" w:rsidRPr="003D640B" w:rsidRDefault="004438AD" w:rsidP="004438AD">
      <w:pPr>
        <w:spacing w:line="360" w:lineRule="auto"/>
        <w:ind w:firstLineChars="200" w:firstLine="480"/>
        <w:jc w:val="left"/>
        <w:rPr>
          <w:rFonts w:asciiTheme="minorEastAsia" w:hAnsiTheme="minorEastAsia" w:cs="宋体"/>
          <w:bCs/>
          <w:color w:val="000000"/>
          <w:kern w:val="0"/>
          <w:sz w:val="24"/>
          <w:szCs w:val="28"/>
        </w:rPr>
      </w:pPr>
      <w:r w:rsidRPr="003D640B">
        <w:rPr>
          <w:rFonts w:asciiTheme="minorEastAsia" w:hAnsiTheme="minorEastAsia" w:cs="宋体" w:hint="eastAsia"/>
          <w:bCs/>
          <w:color w:val="000000"/>
          <w:kern w:val="0"/>
          <w:sz w:val="24"/>
          <w:szCs w:val="28"/>
        </w:rPr>
        <w:t>本基金是采用定期开放的运作方式，为了更好地满足投资者需求，持有人大会在上述议案通过后豁免</w:t>
      </w:r>
      <w:r w:rsidR="00C80C9E" w:rsidRPr="003D640B">
        <w:rPr>
          <w:rFonts w:asciiTheme="minorEastAsia" w:hAnsiTheme="minorEastAsia" w:cs="宋体" w:hint="eastAsia"/>
          <w:bCs/>
          <w:color w:val="000000"/>
          <w:kern w:val="0"/>
          <w:sz w:val="24"/>
          <w:szCs w:val="28"/>
        </w:rPr>
        <w:t>了</w:t>
      </w:r>
      <w:r w:rsidRPr="003D640B">
        <w:rPr>
          <w:rFonts w:asciiTheme="minorEastAsia" w:hAnsiTheme="minorEastAsia" w:cs="宋体" w:hint="eastAsia"/>
          <w:bCs/>
          <w:color w:val="000000"/>
          <w:kern w:val="0"/>
          <w:sz w:val="24"/>
          <w:szCs w:val="28"/>
        </w:rPr>
        <w:t>本基金《基金合同》中关于封闭期和开放期、以及基金投资限制等的相关规定。</w:t>
      </w:r>
    </w:p>
    <w:p w:rsidR="00EF316C" w:rsidRPr="003D640B" w:rsidRDefault="00EF316C" w:rsidP="00E6398E">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rPr>
        <w:t>自此次本基金基金份额持有人大会决议生效后，</w:t>
      </w:r>
      <w:r w:rsidR="009A65F5" w:rsidRPr="003D640B">
        <w:rPr>
          <w:rFonts w:asciiTheme="majorEastAsia" w:eastAsiaTheme="majorEastAsia" w:hAnsiTheme="majorEastAsia" w:hint="eastAsia"/>
        </w:rPr>
        <w:t>本基金管理人与托管人协商一致，决定自</w:t>
      </w:r>
      <w:r w:rsidR="009A65F5" w:rsidRPr="003D640B">
        <w:rPr>
          <w:rFonts w:asciiTheme="majorEastAsia" w:eastAsiaTheme="majorEastAsia" w:hAnsiTheme="majorEastAsia"/>
        </w:rPr>
        <w:t>2018年8月3日起停止收取基金管理费、基金托管费。</w:t>
      </w:r>
      <w:r w:rsidRPr="003D640B">
        <w:rPr>
          <w:rFonts w:asciiTheme="majorEastAsia" w:eastAsiaTheme="majorEastAsia" w:hAnsiTheme="majorEastAsia" w:hint="eastAsia"/>
        </w:rPr>
        <w:t>本基金</w:t>
      </w:r>
      <w:r w:rsidR="009A65F5" w:rsidRPr="003D640B">
        <w:rPr>
          <w:rFonts w:asciiTheme="majorEastAsia" w:eastAsiaTheme="majorEastAsia" w:hAnsiTheme="majorEastAsia" w:hint="eastAsia"/>
        </w:rPr>
        <w:t>并</w:t>
      </w:r>
      <w:r w:rsidRPr="003D640B">
        <w:rPr>
          <w:rFonts w:asciiTheme="majorEastAsia" w:eastAsiaTheme="majorEastAsia" w:hAnsiTheme="majorEastAsia" w:hint="eastAsia"/>
        </w:rPr>
        <w:t>将安排</w:t>
      </w:r>
      <w:r w:rsidRPr="003D640B">
        <w:rPr>
          <w:rFonts w:asciiTheme="majorEastAsia" w:eastAsiaTheme="majorEastAsia" w:hAnsiTheme="majorEastAsia"/>
        </w:rPr>
        <w:t>10个工作日的赎回选择期，即2018年8月6日起至2018年8月17日止，在赎回选择期期间，</w:t>
      </w:r>
      <w:r w:rsidR="009A65F5" w:rsidRPr="003D640B">
        <w:rPr>
          <w:rFonts w:asciiTheme="majorEastAsia" w:eastAsiaTheme="majorEastAsia" w:hAnsiTheme="majorEastAsia" w:hint="eastAsia"/>
        </w:rPr>
        <w:t>投资人仅可以办理本基金的赎回业务，不可办理申购业务。</w:t>
      </w:r>
      <w:r w:rsidRPr="003D640B">
        <w:rPr>
          <w:rFonts w:hAnsi="宋体"/>
        </w:rPr>
        <w:t>基金管理人在</w:t>
      </w:r>
      <w:r w:rsidR="00934639" w:rsidRPr="003D640B">
        <w:rPr>
          <w:rFonts w:hAnsi="宋体" w:hint="eastAsia"/>
        </w:rPr>
        <w:t>每个交易日</w:t>
      </w:r>
      <w:r w:rsidR="00934639" w:rsidRPr="003D640B">
        <w:rPr>
          <w:rFonts w:hAnsi="宋体"/>
        </w:rPr>
        <w:t>后的2个工作日内</w:t>
      </w:r>
      <w:r w:rsidRPr="003D640B">
        <w:rPr>
          <w:rFonts w:hAnsi="宋体" w:hint="eastAsia"/>
        </w:rPr>
        <w:t>，通过网站、基金份额发售网点以及其他媒介，披露交易日的基金份额净值和基金份额累计净值</w:t>
      </w:r>
      <w:r w:rsidRPr="003D640B">
        <w:rPr>
          <w:rFonts w:asciiTheme="minorEastAsia" w:eastAsiaTheme="minorEastAsia" w:hAnsiTheme="minorEastAsia" w:hint="eastAsia"/>
          <w:bCs/>
          <w:szCs w:val="28"/>
        </w:rPr>
        <w:t>。</w:t>
      </w:r>
    </w:p>
    <w:p w:rsidR="004438AD" w:rsidRPr="003D640B" w:rsidRDefault="007939F3" w:rsidP="009A65F5">
      <w:pPr>
        <w:pStyle w:val="Default"/>
        <w:spacing w:line="360" w:lineRule="auto"/>
        <w:ind w:firstLineChars="200" w:firstLine="480"/>
        <w:jc w:val="both"/>
        <w:rPr>
          <w:rFonts w:asciiTheme="minorEastAsia" w:hAnsiTheme="minorEastAsia"/>
          <w:bCs/>
          <w:szCs w:val="28"/>
        </w:rPr>
      </w:pPr>
      <w:r w:rsidRPr="003D640B">
        <w:rPr>
          <w:rFonts w:hAnsi="宋体" w:hint="eastAsia"/>
        </w:rPr>
        <w:t>因</w:t>
      </w:r>
      <w:r w:rsidRPr="003D640B">
        <w:rPr>
          <w:rFonts w:hAnsi="宋体"/>
        </w:rPr>
        <w:t>本基金登记机构在T+2日内对</w:t>
      </w:r>
      <w:r w:rsidRPr="003D640B">
        <w:rPr>
          <w:rFonts w:hAnsi="宋体"/>
          <w:bCs/>
        </w:rPr>
        <w:t>赎回申请日(T日)</w:t>
      </w:r>
      <w:r w:rsidRPr="003D640B">
        <w:rPr>
          <w:rFonts w:hAnsi="宋体"/>
        </w:rPr>
        <w:t>的有效性进行确认</w:t>
      </w:r>
      <w:r w:rsidR="00A7255C" w:rsidRPr="003D640B">
        <w:rPr>
          <w:rFonts w:hAnsi="宋体" w:hint="eastAsia"/>
        </w:rPr>
        <w:t>，故自</w:t>
      </w:r>
      <w:r w:rsidR="00392C68" w:rsidRPr="003D640B">
        <w:rPr>
          <w:rFonts w:asciiTheme="majorEastAsia" w:eastAsiaTheme="majorEastAsia" w:hAnsiTheme="majorEastAsia"/>
        </w:rPr>
        <w:t>赎回选择期</w:t>
      </w:r>
      <w:r w:rsidR="00A7255C" w:rsidRPr="003D640B">
        <w:rPr>
          <w:rFonts w:hAnsi="宋体"/>
        </w:rPr>
        <w:t>结束后</w:t>
      </w:r>
      <w:r w:rsidR="00A7255C" w:rsidRPr="003D640B">
        <w:rPr>
          <w:rFonts w:hAnsi="宋体" w:hint="eastAsia"/>
        </w:rPr>
        <w:t>，</w:t>
      </w:r>
      <w:r w:rsidR="004438AD" w:rsidRPr="003D640B">
        <w:rPr>
          <w:rFonts w:asciiTheme="minorEastAsia" w:hAnsiTheme="minorEastAsia" w:hint="eastAsia"/>
          <w:bCs/>
          <w:szCs w:val="28"/>
        </w:rPr>
        <w:t>本基金</w:t>
      </w:r>
      <w:r w:rsidR="00392C68" w:rsidRPr="003D640B">
        <w:rPr>
          <w:rFonts w:asciiTheme="minorEastAsia" w:hAnsiTheme="minorEastAsia" w:hint="eastAsia"/>
          <w:bCs/>
          <w:szCs w:val="28"/>
        </w:rPr>
        <w:t>将</w:t>
      </w:r>
      <w:r w:rsidR="004438AD" w:rsidRPr="003D640B">
        <w:rPr>
          <w:rFonts w:asciiTheme="minorEastAsia" w:hAnsiTheme="minorEastAsia" w:hint="eastAsia"/>
          <w:bCs/>
          <w:szCs w:val="28"/>
        </w:rPr>
        <w:t>于</w:t>
      </w:r>
      <w:r w:rsidR="00934639" w:rsidRPr="003D640B">
        <w:rPr>
          <w:rFonts w:asciiTheme="minorEastAsia" w:hAnsiTheme="minorEastAsia"/>
          <w:bCs/>
          <w:szCs w:val="28"/>
        </w:rPr>
        <w:t>2018年8月</w:t>
      </w:r>
      <w:r w:rsidRPr="003D640B">
        <w:rPr>
          <w:rFonts w:asciiTheme="minorEastAsia" w:hAnsiTheme="minorEastAsia"/>
          <w:bCs/>
          <w:szCs w:val="28"/>
        </w:rPr>
        <w:t>21</w:t>
      </w:r>
      <w:r w:rsidR="004438AD" w:rsidRPr="003D640B">
        <w:rPr>
          <w:rFonts w:asciiTheme="minorEastAsia" w:hAnsiTheme="minorEastAsia" w:hint="eastAsia"/>
          <w:bCs/>
          <w:szCs w:val="28"/>
        </w:rPr>
        <w:t>日起进入清算程序</w:t>
      </w:r>
      <w:r w:rsidR="00D419CB">
        <w:rPr>
          <w:rFonts w:hAnsi="宋体" w:hint="eastAsia"/>
          <w:bCs/>
        </w:rPr>
        <w:t>，</w:t>
      </w:r>
      <w:r w:rsidR="00D419CB">
        <w:rPr>
          <w:rFonts w:hAnsi="宋体"/>
          <w:bCs/>
        </w:rPr>
        <w:t>不再</w:t>
      </w:r>
      <w:r w:rsidR="00D419CB">
        <w:rPr>
          <w:rFonts w:hAnsi="宋体" w:hint="eastAsia"/>
          <w:bCs/>
        </w:rPr>
        <w:t>办理赎回</w:t>
      </w:r>
      <w:r w:rsidR="00D419CB">
        <w:rPr>
          <w:rFonts w:hAnsi="宋体"/>
          <w:bCs/>
        </w:rPr>
        <w:t>业</w:t>
      </w:r>
      <w:r w:rsidR="00D419CB">
        <w:rPr>
          <w:rFonts w:hAnsi="宋体"/>
          <w:bCs/>
        </w:rPr>
        <w:lastRenderedPageBreak/>
        <w:t>务</w:t>
      </w:r>
      <w:r w:rsidR="00D419CB" w:rsidRPr="00447D1D">
        <w:rPr>
          <w:rFonts w:hAnsi="宋体" w:hint="eastAsia"/>
          <w:bCs/>
        </w:rPr>
        <w:t>。</w:t>
      </w:r>
    </w:p>
    <w:p w:rsidR="00C75FE0" w:rsidRPr="003D640B" w:rsidRDefault="00C75FE0" w:rsidP="009A0635">
      <w:pPr>
        <w:pStyle w:val="Default"/>
        <w:spacing w:line="360" w:lineRule="auto"/>
        <w:ind w:firstLineChars="200" w:firstLine="480"/>
        <w:jc w:val="both"/>
        <w:rPr>
          <w:rFonts w:asciiTheme="majorEastAsia" w:eastAsiaTheme="majorEastAsia" w:hAnsiTheme="majorEastAsia"/>
        </w:rPr>
      </w:pPr>
      <w:r w:rsidRPr="003D640B">
        <w:rPr>
          <w:rFonts w:asciiTheme="minorEastAsia" w:hAnsiTheme="minorEastAsia" w:hint="eastAsia"/>
          <w:bCs/>
          <w:szCs w:val="28"/>
        </w:rPr>
        <w:t>本公司将按照《</w:t>
      </w:r>
      <w:r w:rsidR="004438AD" w:rsidRPr="003D640B">
        <w:rPr>
          <w:rFonts w:asciiTheme="minorEastAsia" w:hAnsiTheme="minorEastAsia" w:hint="eastAsia"/>
          <w:bCs/>
          <w:szCs w:val="28"/>
        </w:rPr>
        <w:t>长信海外收益一年定期开放债券型证券投资基金</w:t>
      </w:r>
      <w:r w:rsidRPr="003D640B">
        <w:rPr>
          <w:rFonts w:asciiTheme="minorEastAsia" w:hAnsiTheme="minorEastAsia" w:hint="eastAsia"/>
          <w:bCs/>
          <w:szCs w:val="28"/>
        </w:rPr>
        <w:t>基金合同》的约定，组织成立基金财产清算小组履行财产清算程序，并将清算结果及时予以公告。</w:t>
      </w:r>
    </w:p>
    <w:p w:rsidR="00323E84" w:rsidRPr="003D640B" w:rsidRDefault="00323E84" w:rsidP="00166273">
      <w:pPr>
        <w:pStyle w:val="Default"/>
        <w:spacing w:line="360" w:lineRule="auto"/>
        <w:ind w:firstLineChars="200" w:firstLine="480"/>
        <w:jc w:val="both"/>
        <w:rPr>
          <w:rFonts w:asciiTheme="majorEastAsia" w:eastAsiaTheme="majorEastAsia" w:hAnsiTheme="majorEastAsia"/>
        </w:rPr>
      </w:pPr>
    </w:p>
    <w:p w:rsidR="00323E84" w:rsidRPr="003D640B" w:rsidRDefault="005B1794">
      <w:pPr>
        <w:pStyle w:val="Default"/>
        <w:spacing w:line="360" w:lineRule="auto"/>
        <w:ind w:firstLineChars="200" w:firstLine="482"/>
        <w:jc w:val="both"/>
        <w:rPr>
          <w:rFonts w:asciiTheme="majorEastAsia" w:eastAsiaTheme="majorEastAsia" w:hAnsiTheme="majorEastAsia"/>
          <w:b/>
        </w:rPr>
      </w:pPr>
      <w:r w:rsidRPr="003D640B">
        <w:rPr>
          <w:rFonts w:asciiTheme="majorEastAsia" w:eastAsiaTheme="majorEastAsia" w:hAnsiTheme="majorEastAsia" w:hint="eastAsia"/>
          <w:b/>
        </w:rPr>
        <w:t>四、备查文件</w:t>
      </w:r>
    </w:p>
    <w:p w:rsidR="00323E84" w:rsidRPr="003D640B" w:rsidRDefault="005B1794">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cs="Calibri"/>
        </w:rPr>
        <w:t>1</w:t>
      </w:r>
      <w:r w:rsidRPr="003D640B">
        <w:rPr>
          <w:rFonts w:asciiTheme="majorEastAsia" w:eastAsiaTheme="majorEastAsia" w:hAnsiTheme="majorEastAsia" w:hint="eastAsia"/>
        </w:rPr>
        <w:t>、《长信基金管理有限责任公司关于以通讯方式召开</w:t>
      </w:r>
      <w:r w:rsidR="004438AD" w:rsidRPr="003D640B">
        <w:rPr>
          <w:rFonts w:asciiTheme="majorEastAsia" w:eastAsiaTheme="majorEastAsia" w:hAnsiTheme="majorEastAsia" w:hint="eastAsia"/>
          <w:bCs/>
        </w:rPr>
        <w:t>长信海外收益一年定期开放债券型证券投资基金</w:t>
      </w:r>
      <w:r w:rsidRPr="003D640B">
        <w:rPr>
          <w:rFonts w:asciiTheme="majorEastAsia" w:eastAsiaTheme="majorEastAsia" w:hAnsiTheme="majorEastAsia" w:hint="eastAsia"/>
        </w:rPr>
        <w:t>基金份额持有人大会的公告》</w:t>
      </w:r>
      <w:r w:rsidR="00473D66" w:rsidRPr="003D640B">
        <w:rPr>
          <w:rFonts w:asciiTheme="majorEastAsia" w:eastAsiaTheme="majorEastAsia" w:hAnsiTheme="majorEastAsia" w:hint="eastAsia"/>
        </w:rPr>
        <w:t>；</w:t>
      </w:r>
    </w:p>
    <w:p w:rsidR="00323E84" w:rsidRPr="003D640B" w:rsidRDefault="005B1794">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cs="Calibri"/>
        </w:rPr>
        <w:t>2</w:t>
      </w:r>
      <w:r w:rsidRPr="003D640B">
        <w:rPr>
          <w:rFonts w:asciiTheme="majorEastAsia" w:eastAsiaTheme="majorEastAsia" w:hAnsiTheme="majorEastAsia" w:hint="eastAsia"/>
        </w:rPr>
        <w:t>、《长信基金管理有限责任公司关于以通讯方式召开</w:t>
      </w:r>
      <w:r w:rsidR="004438AD" w:rsidRPr="003D640B">
        <w:rPr>
          <w:rFonts w:asciiTheme="majorEastAsia" w:eastAsiaTheme="majorEastAsia" w:hAnsiTheme="majorEastAsia" w:hint="eastAsia"/>
          <w:bCs/>
        </w:rPr>
        <w:t>长信海外收益一年定期开放债券型证券投资基金</w:t>
      </w:r>
      <w:r w:rsidRPr="003D640B">
        <w:rPr>
          <w:rFonts w:asciiTheme="majorEastAsia" w:eastAsiaTheme="majorEastAsia" w:hAnsiTheme="majorEastAsia" w:hint="eastAsia"/>
        </w:rPr>
        <w:t>基金份额持有人大会的第一次提示性公告》</w:t>
      </w:r>
      <w:r w:rsidR="00473D66" w:rsidRPr="003D640B">
        <w:rPr>
          <w:rFonts w:asciiTheme="majorEastAsia" w:eastAsiaTheme="majorEastAsia" w:hAnsiTheme="majorEastAsia" w:hint="eastAsia"/>
        </w:rPr>
        <w:t>；</w:t>
      </w:r>
    </w:p>
    <w:p w:rsidR="00323E84" w:rsidRPr="003D640B" w:rsidRDefault="005B1794">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cs="Calibri"/>
        </w:rPr>
        <w:t>3</w:t>
      </w:r>
      <w:r w:rsidRPr="003D640B">
        <w:rPr>
          <w:rFonts w:asciiTheme="majorEastAsia" w:eastAsiaTheme="majorEastAsia" w:hAnsiTheme="majorEastAsia" w:hint="eastAsia"/>
        </w:rPr>
        <w:t>、《长信基金管理有限责任公司关于以通讯方式召开</w:t>
      </w:r>
      <w:r w:rsidR="004438AD" w:rsidRPr="003D640B">
        <w:rPr>
          <w:rFonts w:asciiTheme="majorEastAsia" w:eastAsiaTheme="majorEastAsia" w:hAnsiTheme="majorEastAsia" w:hint="eastAsia"/>
          <w:bCs/>
        </w:rPr>
        <w:t>长信海外收益一年定期开放债券型证券投资基金</w:t>
      </w:r>
      <w:r w:rsidRPr="003D640B">
        <w:rPr>
          <w:rFonts w:asciiTheme="majorEastAsia" w:eastAsiaTheme="majorEastAsia" w:hAnsiTheme="majorEastAsia" w:hint="eastAsia"/>
        </w:rPr>
        <w:t>基金份额持有人大会的第二次提示性公告》</w:t>
      </w:r>
      <w:r w:rsidR="00473D66" w:rsidRPr="003D640B">
        <w:rPr>
          <w:rFonts w:asciiTheme="majorEastAsia" w:eastAsiaTheme="majorEastAsia" w:hAnsiTheme="majorEastAsia" w:hint="eastAsia"/>
        </w:rPr>
        <w:t>；</w:t>
      </w:r>
    </w:p>
    <w:p w:rsidR="00323E84" w:rsidRPr="003D640B" w:rsidRDefault="00473D66">
      <w:pPr>
        <w:pStyle w:val="Default"/>
        <w:spacing w:line="360" w:lineRule="auto"/>
        <w:ind w:firstLineChars="200" w:firstLine="480"/>
        <w:jc w:val="both"/>
        <w:rPr>
          <w:rFonts w:hAnsi="宋体" w:cs="Calibri"/>
        </w:rPr>
      </w:pPr>
      <w:r w:rsidRPr="003D640B">
        <w:rPr>
          <w:rFonts w:asciiTheme="majorEastAsia" w:eastAsiaTheme="majorEastAsia" w:hAnsiTheme="majorEastAsia" w:cs="Calibri" w:hint="eastAsia"/>
        </w:rPr>
        <w:t>4</w:t>
      </w:r>
      <w:r w:rsidRPr="003D640B">
        <w:rPr>
          <w:rFonts w:hAnsi="宋体" w:cs="Calibri" w:hint="eastAsia"/>
        </w:rPr>
        <w:t>、上海市普陀公证处出具的《公证书》；</w:t>
      </w:r>
    </w:p>
    <w:p w:rsidR="00BF2197" w:rsidRPr="003D640B" w:rsidRDefault="00473D66" w:rsidP="00BF2197">
      <w:pPr>
        <w:pStyle w:val="Default"/>
        <w:spacing w:line="360" w:lineRule="auto"/>
        <w:ind w:firstLineChars="200" w:firstLine="480"/>
        <w:jc w:val="both"/>
        <w:rPr>
          <w:rFonts w:asciiTheme="majorEastAsia" w:eastAsiaTheme="majorEastAsia" w:hAnsiTheme="majorEastAsia" w:cs="Calibri"/>
        </w:rPr>
      </w:pPr>
      <w:r w:rsidRPr="003D640B">
        <w:rPr>
          <w:rFonts w:asciiTheme="majorEastAsia" w:eastAsiaTheme="majorEastAsia" w:hAnsiTheme="majorEastAsia" w:cs="Calibri" w:hint="eastAsia"/>
        </w:rPr>
        <w:t>5</w:t>
      </w:r>
      <w:r w:rsidRPr="003D640B">
        <w:rPr>
          <w:rFonts w:hAnsi="宋体" w:cs="Calibri" w:hint="eastAsia"/>
        </w:rPr>
        <w:t>、上海源泰律师事务所出具</w:t>
      </w:r>
      <w:r w:rsidR="004F0488" w:rsidRPr="003D640B">
        <w:rPr>
          <w:rFonts w:hAnsi="宋体" w:cs="Calibri" w:hint="eastAsia"/>
        </w:rPr>
        <w:t>的《</w:t>
      </w:r>
      <w:r w:rsidR="00AC1E7B" w:rsidRPr="003D640B">
        <w:rPr>
          <w:rFonts w:hAnsi="宋体" w:cs="Calibri" w:hint="eastAsia"/>
        </w:rPr>
        <w:t>上海源泰律师事务所关于</w:t>
      </w:r>
      <w:r w:rsidR="004438AD" w:rsidRPr="003D640B">
        <w:rPr>
          <w:rFonts w:asciiTheme="majorEastAsia" w:eastAsiaTheme="majorEastAsia" w:hAnsiTheme="majorEastAsia" w:hint="eastAsia"/>
          <w:bCs/>
        </w:rPr>
        <w:t>长信海外收益一年定期开放债券型证券投资基金</w:t>
      </w:r>
      <w:r w:rsidR="00AC1E7B" w:rsidRPr="003D640B">
        <w:rPr>
          <w:rFonts w:hAnsi="宋体" w:cs="Calibri" w:hint="eastAsia"/>
        </w:rPr>
        <w:t>召开基金份额持有人大会之法律意见</w:t>
      </w:r>
      <w:r w:rsidR="004F0488" w:rsidRPr="003D640B">
        <w:rPr>
          <w:rFonts w:hAnsi="宋体" w:cs="Calibri" w:hint="eastAsia"/>
        </w:rPr>
        <w:t>》</w:t>
      </w:r>
      <w:r w:rsidRPr="003D640B">
        <w:rPr>
          <w:rFonts w:asciiTheme="majorEastAsia" w:eastAsiaTheme="majorEastAsia" w:hAnsiTheme="majorEastAsia" w:cs="Calibri" w:hint="eastAsia"/>
        </w:rPr>
        <w:t>。</w:t>
      </w:r>
    </w:p>
    <w:p w:rsidR="008340F5" w:rsidRPr="003D640B" w:rsidRDefault="008340F5" w:rsidP="00BF2197">
      <w:pPr>
        <w:pStyle w:val="Default"/>
        <w:spacing w:line="360" w:lineRule="auto"/>
        <w:ind w:firstLineChars="200" w:firstLine="480"/>
        <w:jc w:val="both"/>
        <w:rPr>
          <w:rFonts w:asciiTheme="majorEastAsia" w:eastAsiaTheme="majorEastAsia" w:hAnsiTheme="majorEastAsia"/>
        </w:rPr>
      </w:pPr>
    </w:p>
    <w:p w:rsidR="005B1794" w:rsidRPr="003D640B" w:rsidRDefault="005B1794" w:rsidP="008D6582">
      <w:pPr>
        <w:pStyle w:val="Default"/>
        <w:spacing w:line="360" w:lineRule="auto"/>
        <w:ind w:firstLineChars="200" w:firstLine="482"/>
        <w:rPr>
          <w:rFonts w:asciiTheme="majorEastAsia" w:eastAsiaTheme="majorEastAsia" w:hAnsiTheme="majorEastAsia"/>
          <w:b/>
        </w:rPr>
      </w:pPr>
      <w:r w:rsidRPr="003D640B">
        <w:rPr>
          <w:rFonts w:asciiTheme="majorEastAsia" w:eastAsiaTheme="majorEastAsia" w:hAnsiTheme="majorEastAsia" w:hint="eastAsia"/>
          <w:b/>
        </w:rPr>
        <w:t>特此公告。</w:t>
      </w:r>
    </w:p>
    <w:p w:rsidR="008D6582" w:rsidRPr="003D640B" w:rsidRDefault="008D6582" w:rsidP="008D6582">
      <w:pPr>
        <w:pStyle w:val="Default"/>
        <w:spacing w:line="360" w:lineRule="auto"/>
        <w:ind w:firstLineChars="200" w:firstLine="480"/>
        <w:rPr>
          <w:rFonts w:asciiTheme="majorEastAsia" w:eastAsiaTheme="majorEastAsia" w:hAnsiTheme="majorEastAsia"/>
        </w:rPr>
      </w:pPr>
    </w:p>
    <w:p w:rsidR="00650B83" w:rsidRPr="003D640B" w:rsidRDefault="00650B83" w:rsidP="008D6582">
      <w:pPr>
        <w:pStyle w:val="Default"/>
        <w:spacing w:line="360" w:lineRule="auto"/>
        <w:ind w:firstLineChars="200" w:firstLine="480"/>
        <w:rPr>
          <w:rFonts w:asciiTheme="majorEastAsia" w:eastAsiaTheme="majorEastAsia" w:hAnsiTheme="majorEastAsia"/>
        </w:rPr>
      </w:pPr>
    </w:p>
    <w:p w:rsidR="005B1794" w:rsidRPr="003D640B" w:rsidRDefault="005B1794" w:rsidP="008D6582">
      <w:pPr>
        <w:pStyle w:val="Default"/>
        <w:spacing w:line="360" w:lineRule="auto"/>
        <w:ind w:firstLineChars="200" w:firstLine="482"/>
        <w:jc w:val="right"/>
        <w:rPr>
          <w:rFonts w:asciiTheme="majorEastAsia" w:eastAsiaTheme="majorEastAsia" w:hAnsiTheme="majorEastAsia"/>
          <w:b/>
        </w:rPr>
      </w:pPr>
      <w:r w:rsidRPr="003D640B">
        <w:rPr>
          <w:rFonts w:asciiTheme="majorEastAsia" w:eastAsiaTheme="majorEastAsia" w:hAnsiTheme="majorEastAsia" w:hint="eastAsia"/>
          <w:b/>
        </w:rPr>
        <w:t>长信基金管理有限责任公司</w:t>
      </w:r>
    </w:p>
    <w:p w:rsidR="005B1794" w:rsidRPr="003D640B" w:rsidRDefault="004438AD" w:rsidP="008D6582">
      <w:pPr>
        <w:spacing w:line="360" w:lineRule="auto"/>
        <w:ind w:firstLineChars="200" w:firstLine="482"/>
        <w:jc w:val="right"/>
        <w:rPr>
          <w:rFonts w:asciiTheme="majorEastAsia" w:eastAsiaTheme="majorEastAsia" w:hAnsiTheme="majorEastAsia"/>
          <w:b/>
          <w:sz w:val="24"/>
          <w:szCs w:val="24"/>
        </w:rPr>
      </w:pPr>
      <w:r w:rsidRPr="003D640B">
        <w:rPr>
          <w:rFonts w:asciiTheme="majorEastAsia" w:eastAsiaTheme="majorEastAsia" w:hAnsiTheme="majorEastAsia" w:cs="Calibri"/>
          <w:b/>
          <w:sz w:val="24"/>
          <w:szCs w:val="24"/>
        </w:rPr>
        <w:t>201</w:t>
      </w:r>
      <w:r w:rsidRPr="003D640B">
        <w:rPr>
          <w:rFonts w:asciiTheme="majorEastAsia" w:eastAsiaTheme="majorEastAsia" w:hAnsiTheme="majorEastAsia" w:cs="Calibri" w:hint="eastAsia"/>
          <w:b/>
          <w:sz w:val="24"/>
          <w:szCs w:val="24"/>
        </w:rPr>
        <w:t>8</w:t>
      </w:r>
      <w:r w:rsidRPr="003D640B">
        <w:rPr>
          <w:rFonts w:asciiTheme="majorEastAsia" w:eastAsiaTheme="majorEastAsia" w:hAnsiTheme="majorEastAsia" w:hint="eastAsia"/>
          <w:b/>
          <w:sz w:val="24"/>
          <w:szCs w:val="24"/>
        </w:rPr>
        <w:t>年</w:t>
      </w:r>
      <w:r w:rsidRPr="003D640B">
        <w:rPr>
          <w:rFonts w:asciiTheme="majorEastAsia" w:eastAsiaTheme="majorEastAsia" w:hAnsiTheme="majorEastAsia" w:cs="Calibri" w:hint="eastAsia"/>
          <w:b/>
          <w:sz w:val="24"/>
          <w:szCs w:val="24"/>
        </w:rPr>
        <w:t>8</w:t>
      </w:r>
      <w:r w:rsidRPr="003D640B">
        <w:rPr>
          <w:rFonts w:asciiTheme="majorEastAsia" w:eastAsiaTheme="majorEastAsia" w:hAnsiTheme="majorEastAsia" w:hint="eastAsia"/>
          <w:b/>
          <w:sz w:val="24"/>
          <w:szCs w:val="24"/>
        </w:rPr>
        <w:t>月</w:t>
      </w:r>
      <w:r w:rsidRPr="003D640B">
        <w:rPr>
          <w:rFonts w:asciiTheme="majorEastAsia" w:eastAsiaTheme="majorEastAsia" w:hAnsiTheme="majorEastAsia" w:cs="Calibri" w:hint="eastAsia"/>
          <w:b/>
          <w:sz w:val="24"/>
          <w:szCs w:val="24"/>
        </w:rPr>
        <w:t>3</w:t>
      </w:r>
      <w:r w:rsidR="005B1794" w:rsidRPr="003D640B">
        <w:rPr>
          <w:rFonts w:asciiTheme="majorEastAsia" w:eastAsiaTheme="majorEastAsia" w:hAnsiTheme="majorEastAsia" w:hint="eastAsia"/>
          <w:b/>
          <w:sz w:val="24"/>
          <w:szCs w:val="24"/>
        </w:rPr>
        <w:t>日</w:t>
      </w:r>
    </w:p>
    <w:p w:rsidR="005B1794" w:rsidRPr="003D640B" w:rsidRDefault="005B1794">
      <w:pPr>
        <w:widowControl/>
        <w:jc w:val="left"/>
        <w:rPr>
          <w:rFonts w:asciiTheme="majorEastAsia" w:eastAsiaTheme="majorEastAsia" w:hAnsiTheme="majorEastAsia"/>
          <w:sz w:val="24"/>
          <w:szCs w:val="24"/>
        </w:rPr>
      </w:pPr>
      <w:r w:rsidRPr="003D640B">
        <w:rPr>
          <w:rFonts w:asciiTheme="majorEastAsia" w:eastAsiaTheme="majorEastAsia" w:hAnsiTheme="majorEastAsia"/>
          <w:sz w:val="24"/>
          <w:szCs w:val="24"/>
        </w:rPr>
        <w:br w:type="page"/>
      </w:r>
    </w:p>
    <w:p w:rsidR="005B1794" w:rsidRPr="003D640B" w:rsidRDefault="00B615FD" w:rsidP="005B1794">
      <w:pPr>
        <w:rPr>
          <w:rFonts w:asciiTheme="majorEastAsia" w:eastAsiaTheme="majorEastAsia" w:hAnsiTheme="majorEastAsia"/>
          <w:b/>
          <w:sz w:val="24"/>
          <w:szCs w:val="24"/>
        </w:rPr>
      </w:pPr>
      <w:r w:rsidRPr="003D640B">
        <w:rPr>
          <w:rFonts w:asciiTheme="majorEastAsia" w:eastAsiaTheme="majorEastAsia" w:hAnsiTheme="majorEastAsia" w:hint="eastAsia"/>
          <w:b/>
          <w:sz w:val="24"/>
          <w:szCs w:val="24"/>
        </w:rPr>
        <w:t>附件：《公证书》</w:t>
      </w:r>
    </w:p>
    <w:p w:rsidR="00B128BE" w:rsidRPr="003D640B" w:rsidRDefault="00B128BE" w:rsidP="00B128BE">
      <w:pPr>
        <w:widowControl/>
        <w:jc w:val="left"/>
        <w:rPr>
          <w:rFonts w:asciiTheme="majorEastAsia" w:eastAsiaTheme="majorEastAsia" w:hAnsiTheme="majorEastAsia"/>
          <w:sz w:val="24"/>
          <w:szCs w:val="24"/>
        </w:rPr>
      </w:pPr>
    </w:p>
    <w:p w:rsidR="003E4FB7" w:rsidRPr="003D640B" w:rsidRDefault="00C850F5" w:rsidP="003E4FB7">
      <w:pPr>
        <w:pStyle w:val="Default"/>
        <w:spacing w:line="360" w:lineRule="auto"/>
        <w:ind w:firstLineChars="200" w:firstLine="602"/>
        <w:jc w:val="center"/>
        <w:rPr>
          <w:rFonts w:hAnsi="宋体" w:cs="Calibri"/>
          <w:b/>
          <w:sz w:val="30"/>
          <w:szCs w:val="30"/>
        </w:rPr>
      </w:pPr>
      <w:r w:rsidRPr="003D640B">
        <w:rPr>
          <w:rFonts w:hAnsi="宋体" w:cs="Calibri" w:hint="eastAsia"/>
          <w:b/>
          <w:sz w:val="30"/>
          <w:szCs w:val="30"/>
        </w:rPr>
        <w:t>公　　　证　　　书</w:t>
      </w:r>
    </w:p>
    <w:p w:rsidR="008112C8" w:rsidRPr="003D640B" w:rsidRDefault="008112C8" w:rsidP="006A74C3">
      <w:pPr>
        <w:pStyle w:val="Default"/>
        <w:spacing w:line="360" w:lineRule="auto"/>
        <w:ind w:firstLineChars="200" w:firstLine="480"/>
        <w:jc w:val="right"/>
        <w:rPr>
          <w:rFonts w:hAnsi="宋体" w:cs="Calibri"/>
        </w:rPr>
      </w:pPr>
      <w:bookmarkStart w:id="1" w:name="c1_gzsbh_1"/>
      <w:r w:rsidRPr="003D640B">
        <w:rPr>
          <w:rFonts w:hAnsi="宋体" w:cs="Calibri"/>
        </w:rPr>
        <w:t>(</w:t>
      </w:r>
      <w:r w:rsidR="00773AF5" w:rsidRPr="003D640B">
        <w:rPr>
          <w:rFonts w:hAnsi="宋体" w:cs="Calibri"/>
        </w:rPr>
        <w:t>2018</w:t>
      </w:r>
      <w:r w:rsidRPr="003D640B">
        <w:rPr>
          <w:rFonts w:hAnsi="宋体" w:cs="Calibri"/>
        </w:rPr>
        <w:t>)</w:t>
      </w:r>
      <w:r w:rsidRPr="003D640B">
        <w:rPr>
          <w:rFonts w:hAnsi="宋体" w:cs="Calibri" w:hint="eastAsia"/>
        </w:rPr>
        <w:t>沪普证经字</w:t>
      </w:r>
      <w:r w:rsidR="004F0E85" w:rsidRPr="003D640B">
        <w:rPr>
          <w:rFonts w:hAnsi="宋体" w:cs="Calibri" w:hint="eastAsia"/>
        </w:rPr>
        <w:t>第</w:t>
      </w:r>
      <w:r w:rsidR="005E3F6F" w:rsidRPr="003D640B">
        <w:rPr>
          <w:rFonts w:hAnsi="宋体" w:cs="Calibri" w:hint="eastAsia"/>
        </w:rPr>
        <w:t>1777</w:t>
      </w:r>
      <w:r w:rsidRPr="003D640B">
        <w:rPr>
          <w:rFonts w:hAnsi="宋体" w:cs="Calibri" w:hint="eastAsia"/>
        </w:rPr>
        <w:t>号</w:t>
      </w:r>
    </w:p>
    <w:p w:rsidR="008112C8" w:rsidRPr="003D640B" w:rsidRDefault="008112C8" w:rsidP="006A74C3">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申请人：长信基金管理有限责任公司</w:t>
      </w:r>
    </w:p>
    <w:p w:rsidR="008112C8" w:rsidRPr="003D640B" w:rsidRDefault="008112C8" w:rsidP="006A74C3">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住所：中国（上海）自由贸易试验区银城中路六十八号九楼</w:t>
      </w:r>
    </w:p>
    <w:p w:rsidR="008112C8" w:rsidRPr="003D640B" w:rsidRDefault="008112C8" w:rsidP="006A74C3">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法定代表人：成善栋</w:t>
      </w:r>
    </w:p>
    <w:p w:rsidR="008112C8" w:rsidRPr="003D640B" w:rsidRDefault="008112C8" w:rsidP="006A74C3">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委托代理人：李莹雪</w:t>
      </w:r>
    </w:p>
    <w:p w:rsidR="008112C8" w:rsidRPr="003D640B" w:rsidRDefault="008112C8" w:rsidP="006A74C3">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公证事项：现场监督</w:t>
      </w:r>
    </w:p>
    <w:p w:rsidR="008112C8" w:rsidRPr="003D640B" w:rsidRDefault="008112C8" w:rsidP="006A74C3">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申请人长信基金管理有限责任公司于二○</w:t>
      </w:r>
      <w:r w:rsidR="004F0E85" w:rsidRPr="003D640B">
        <w:rPr>
          <w:rFonts w:asciiTheme="majorEastAsia" w:eastAsiaTheme="majorEastAsia" w:hAnsiTheme="majorEastAsia" w:hint="eastAsia"/>
          <w:bCs/>
        </w:rPr>
        <w:t>一八年</w:t>
      </w:r>
      <w:r w:rsidR="005E3F6F" w:rsidRPr="003D640B">
        <w:rPr>
          <w:rFonts w:asciiTheme="majorEastAsia" w:eastAsiaTheme="majorEastAsia" w:hAnsiTheme="majorEastAsia" w:hint="eastAsia"/>
          <w:bCs/>
        </w:rPr>
        <w:t>六</w:t>
      </w:r>
      <w:r w:rsidR="004F0E85" w:rsidRPr="003D640B">
        <w:rPr>
          <w:rFonts w:asciiTheme="majorEastAsia" w:eastAsiaTheme="majorEastAsia" w:hAnsiTheme="majorEastAsia" w:hint="eastAsia"/>
          <w:bCs/>
        </w:rPr>
        <w:t>月</w:t>
      </w:r>
      <w:r w:rsidR="005E3F6F" w:rsidRPr="003D640B">
        <w:rPr>
          <w:rFonts w:asciiTheme="majorEastAsia" w:eastAsiaTheme="majorEastAsia" w:hAnsiTheme="majorEastAsia" w:hint="eastAsia"/>
          <w:bCs/>
        </w:rPr>
        <w:t>二十九</w:t>
      </w:r>
      <w:r w:rsidR="004F0E85" w:rsidRPr="003D640B">
        <w:rPr>
          <w:rFonts w:asciiTheme="majorEastAsia" w:eastAsiaTheme="majorEastAsia" w:hAnsiTheme="majorEastAsia" w:hint="eastAsia"/>
          <w:bCs/>
        </w:rPr>
        <w:t>日</w:t>
      </w:r>
      <w:r w:rsidRPr="003D640B">
        <w:rPr>
          <w:rFonts w:asciiTheme="majorEastAsia" w:eastAsiaTheme="majorEastAsia" w:hAnsiTheme="majorEastAsia" w:hint="eastAsia"/>
          <w:bCs/>
        </w:rPr>
        <w:t>向本处提出申请，称以通讯方式召开的</w:t>
      </w:r>
      <w:r w:rsidR="004438AD" w:rsidRPr="003D640B">
        <w:rPr>
          <w:rFonts w:asciiTheme="majorEastAsia" w:eastAsiaTheme="majorEastAsia" w:hAnsiTheme="majorEastAsia" w:hint="eastAsia"/>
          <w:bCs/>
        </w:rPr>
        <w:t>长信海外收益一年定期开放债券型证券投资基金</w:t>
      </w:r>
      <w:r w:rsidRPr="003D640B">
        <w:rPr>
          <w:rFonts w:asciiTheme="majorEastAsia" w:eastAsiaTheme="majorEastAsia" w:hAnsiTheme="majorEastAsia" w:hint="eastAsia"/>
          <w:bCs/>
        </w:rPr>
        <w:t>基金份额持有人大会，对《</w:t>
      </w:r>
      <w:r w:rsidR="00C42B49" w:rsidRPr="003D640B">
        <w:rPr>
          <w:rFonts w:asciiTheme="majorEastAsia" w:eastAsiaTheme="majorEastAsia" w:hAnsiTheme="majorEastAsia" w:hint="eastAsia"/>
          <w:bCs/>
        </w:rPr>
        <w:t>关于终止</w:t>
      </w:r>
      <w:r w:rsidR="004438AD" w:rsidRPr="003D640B">
        <w:rPr>
          <w:rFonts w:asciiTheme="majorEastAsia" w:eastAsiaTheme="majorEastAsia" w:hAnsiTheme="majorEastAsia" w:hint="eastAsia"/>
          <w:bCs/>
        </w:rPr>
        <w:t>长信海外收益一年定期开放债券型证券投资基金</w:t>
      </w:r>
      <w:r w:rsidR="00C42B49" w:rsidRPr="003D640B">
        <w:rPr>
          <w:rFonts w:asciiTheme="majorEastAsia" w:eastAsiaTheme="majorEastAsia" w:hAnsiTheme="majorEastAsia" w:hint="eastAsia"/>
          <w:bCs/>
        </w:rPr>
        <w:t>基金合同有关事项的议案</w:t>
      </w:r>
      <w:r w:rsidRPr="003D640B">
        <w:rPr>
          <w:rFonts w:asciiTheme="majorEastAsia" w:eastAsiaTheme="majorEastAsia" w:hAnsiTheme="majorEastAsia" w:hint="eastAsia"/>
          <w:bCs/>
        </w:rPr>
        <w:t>》进行表决，现向本处申请对表决票计票过程及表决结果进行现场监督公证。</w:t>
      </w:r>
    </w:p>
    <w:p w:rsidR="005E3F6F" w:rsidRPr="003D640B" w:rsidRDefault="005E3F6F" w:rsidP="005E3F6F">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经审查，申请人长信基金管理有限责任公司向本处提交了包括《长信基金管理有限责任公司长信海外收益一年定期开放债券型证券投资基金基金合同》、《长信基金管理有限责任公司关于以通讯方式召开长信海外收益一年定期开放债券型证券投资基金基金份额持有人大会的公告》在内的相关材料。申请人长信基金管理有限责任公司以通讯方式召开长信海外收益一年定期开放债券型证券投资基金基金份额持有人大会符合《长信基金管理有限责任公司长信海外收益一年定期开放债券型证券投资基金基金合同》的有关约定。</w:t>
      </w:r>
    </w:p>
    <w:p w:rsidR="005E3F6F" w:rsidRPr="003D640B" w:rsidRDefault="005E3F6F" w:rsidP="005E3F6F">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根据《中华人民共和国公证法》、《公证程序规则》的规定，本处受理了上述公证申请并指派公证员黄彦、工作人员张丹笛于二○一八年八月二日上午在上海市浦东新区银城中路六十八号九楼（长信基金管理有限责任公司）对长信海外收益一年定期开放债券型证券投资基金基金份额持有人大会表决票计票过程及表决结果进行现场监督。</w:t>
      </w:r>
    </w:p>
    <w:p w:rsidR="005E3F6F" w:rsidRPr="003D640B" w:rsidRDefault="005E3F6F" w:rsidP="005E3F6F">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自二○一八年七月六日0:00起至二○一八年八月一日17:00止，长信基金管理有限责任公司共收到长信海外收益一年定期开放债券型证券投资基金基金份额持有人大会表决票四封（纸质投票一封，网络投票三封）。二○一八年八月二日十时三十分，长信基金管理有限责任公司员工李莹雪、周思萌对收到的表决票进行统计，基金托管人中国民生银行股份有限公司授权代表沈璐参与了计票过程。</w:t>
      </w:r>
    </w:p>
    <w:p w:rsidR="005E3F6F" w:rsidRPr="003D640B" w:rsidRDefault="005E3F6F" w:rsidP="005E3F6F">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截至本次基金份额持有人大会权益登记日二○一八年七月五日，本次基金总份额为16340255.35份，参加本次基金份额持有人大会表决的基金份额为 10442572.74份，占权益登记日本基金总份额的63.9%。本次会议无效表决票○封，有效表决票四封，同意本次会议议案的基金份额为10442572.74份，占参加本次基金份额持有人大会的持有人所持份额的100%，反对份额为0份，占0%，弃权份额0份，占0%。</w:t>
      </w:r>
    </w:p>
    <w:p w:rsidR="005E3F6F" w:rsidRPr="003D640B" w:rsidRDefault="005E3F6F" w:rsidP="005E3F6F">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依据上述事实，兹证明长信海外收益一年定期开放债券型证券投资基金基金份额持有人大会表决票计票过程符合《长信海外收益一年定期开放债券型证券投资基金基金合同》、《长信基金管理有限责任公司关于以通讯方式召开长信海外收益一年定期开放债券型证券投资基金基金份额持有人大会的公告》的规定，表决结果真实、有效。</w:t>
      </w:r>
    </w:p>
    <w:bookmarkEnd w:id="1"/>
    <w:p w:rsidR="003E4FB7" w:rsidRPr="003D640B" w:rsidRDefault="003E4FB7" w:rsidP="00074E3A">
      <w:pPr>
        <w:pStyle w:val="Default"/>
        <w:spacing w:line="360" w:lineRule="auto"/>
        <w:ind w:firstLineChars="200" w:firstLine="602"/>
        <w:jc w:val="right"/>
        <w:rPr>
          <w:rFonts w:hAnsi="宋体"/>
          <w:b/>
          <w:sz w:val="30"/>
          <w:szCs w:val="30"/>
        </w:rPr>
      </w:pPr>
    </w:p>
    <w:p w:rsidR="00AA75C3" w:rsidRPr="003D640B" w:rsidRDefault="00AA75C3" w:rsidP="00AA75C3">
      <w:pPr>
        <w:pStyle w:val="Default"/>
        <w:spacing w:line="360" w:lineRule="auto"/>
        <w:ind w:firstLineChars="200" w:firstLine="480"/>
        <w:jc w:val="right"/>
        <w:rPr>
          <w:rFonts w:hAnsi="宋体"/>
        </w:rPr>
      </w:pPr>
    </w:p>
    <w:p w:rsidR="00B615FD" w:rsidRPr="003D640B" w:rsidRDefault="00B615FD" w:rsidP="003D5F22">
      <w:pPr>
        <w:pStyle w:val="Default"/>
        <w:spacing w:line="360" w:lineRule="auto"/>
        <w:ind w:firstLineChars="200" w:firstLine="482"/>
        <w:jc w:val="right"/>
        <w:rPr>
          <w:rFonts w:hAnsi="宋体"/>
          <w:b/>
        </w:rPr>
      </w:pPr>
      <w:r w:rsidRPr="003D640B">
        <w:rPr>
          <w:rFonts w:hAnsi="宋体" w:hint="eastAsia"/>
          <w:b/>
        </w:rPr>
        <w:t>中华人民共和国上海市普陀公证处</w:t>
      </w:r>
    </w:p>
    <w:p w:rsidR="00B615FD" w:rsidRPr="003D640B" w:rsidRDefault="00B615FD" w:rsidP="003D5F22">
      <w:pPr>
        <w:pStyle w:val="Default"/>
        <w:spacing w:line="360" w:lineRule="auto"/>
        <w:ind w:firstLineChars="200" w:firstLine="482"/>
        <w:jc w:val="right"/>
        <w:rPr>
          <w:rFonts w:hAnsi="宋体"/>
          <w:b/>
        </w:rPr>
      </w:pPr>
      <w:r w:rsidRPr="003D640B">
        <w:rPr>
          <w:rFonts w:hAnsi="宋体" w:hint="eastAsia"/>
          <w:b/>
        </w:rPr>
        <w:t>公证员：黄彦</w:t>
      </w:r>
    </w:p>
    <w:p w:rsidR="00B615FD" w:rsidRPr="003D640B" w:rsidRDefault="008A38A7" w:rsidP="008A38A7">
      <w:pPr>
        <w:pStyle w:val="Default"/>
        <w:spacing w:line="360" w:lineRule="auto"/>
        <w:ind w:firstLineChars="200" w:firstLine="482"/>
        <w:jc w:val="right"/>
        <w:rPr>
          <w:rFonts w:hAnsi="宋体"/>
          <w:b/>
        </w:rPr>
      </w:pPr>
      <w:r w:rsidRPr="003D640B">
        <w:rPr>
          <w:rFonts w:hAnsi="宋体" w:hint="eastAsia"/>
          <w:b/>
        </w:rPr>
        <w:t>二○</w:t>
      </w:r>
      <w:r w:rsidR="004438AD" w:rsidRPr="003D640B">
        <w:rPr>
          <w:rFonts w:hAnsi="宋体" w:hint="eastAsia"/>
          <w:b/>
        </w:rPr>
        <w:t>一八年八月二日</w:t>
      </w:r>
    </w:p>
    <w:p w:rsidR="005B1794" w:rsidRPr="003D640B" w:rsidRDefault="005B1794" w:rsidP="00B128BE">
      <w:pPr>
        <w:pStyle w:val="Default"/>
        <w:spacing w:line="360" w:lineRule="auto"/>
        <w:ind w:firstLineChars="200" w:firstLine="480"/>
        <w:jc w:val="right"/>
        <w:rPr>
          <w:rFonts w:asciiTheme="majorEastAsia" w:eastAsiaTheme="majorEastAsia" w:hAnsiTheme="majorEastAsia" w:cs="Calibri"/>
        </w:rPr>
      </w:pPr>
    </w:p>
    <w:p w:rsidR="00B128BE" w:rsidRPr="003D640B" w:rsidRDefault="00B128BE" w:rsidP="00B128BE">
      <w:pPr>
        <w:pStyle w:val="Default"/>
        <w:spacing w:line="360" w:lineRule="auto"/>
        <w:ind w:firstLineChars="200" w:firstLine="480"/>
        <w:jc w:val="both"/>
        <w:rPr>
          <w:rFonts w:asciiTheme="majorEastAsia" w:eastAsiaTheme="majorEastAsia" w:hAnsiTheme="majorEastAsia" w:cs="Calibri"/>
        </w:rPr>
      </w:pPr>
      <w:r w:rsidRPr="003D640B">
        <w:rPr>
          <w:rFonts w:asciiTheme="majorEastAsia" w:eastAsiaTheme="majorEastAsia" w:hAnsiTheme="majorEastAsia" w:cs="Calibri"/>
        </w:rPr>
        <w:br w:type="page"/>
      </w:r>
    </w:p>
    <w:p w:rsidR="002244AE" w:rsidRPr="003D640B" w:rsidRDefault="002244AE" w:rsidP="008D6582">
      <w:pPr>
        <w:pStyle w:val="Default"/>
        <w:jc w:val="center"/>
        <w:rPr>
          <w:rFonts w:asciiTheme="majorEastAsia" w:eastAsiaTheme="majorEastAsia" w:hAnsiTheme="majorEastAsia"/>
          <w:b/>
          <w:sz w:val="30"/>
          <w:szCs w:val="30"/>
        </w:rPr>
      </w:pPr>
    </w:p>
    <w:p w:rsidR="008A4A85" w:rsidRPr="003D640B" w:rsidRDefault="004438AD" w:rsidP="008D6582">
      <w:pPr>
        <w:pStyle w:val="Default"/>
        <w:jc w:val="center"/>
        <w:rPr>
          <w:rFonts w:asciiTheme="majorEastAsia" w:eastAsiaTheme="majorEastAsia" w:hAnsiTheme="majorEastAsia"/>
          <w:b/>
          <w:sz w:val="30"/>
          <w:szCs w:val="30"/>
        </w:rPr>
      </w:pPr>
      <w:r w:rsidRPr="003D640B">
        <w:rPr>
          <w:rFonts w:asciiTheme="majorEastAsia" w:eastAsiaTheme="majorEastAsia" w:hAnsiTheme="majorEastAsia" w:hint="eastAsia"/>
          <w:b/>
          <w:sz w:val="30"/>
          <w:szCs w:val="30"/>
        </w:rPr>
        <w:t>长信海外收益一年定期开放债券型证券投资基金</w:t>
      </w:r>
    </w:p>
    <w:p w:rsidR="005B1794" w:rsidRPr="003D640B" w:rsidRDefault="005B1794" w:rsidP="008D6582">
      <w:pPr>
        <w:pStyle w:val="Default"/>
        <w:jc w:val="center"/>
        <w:rPr>
          <w:rFonts w:asciiTheme="majorEastAsia" w:eastAsiaTheme="majorEastAsia" w:hAnsiTheme="majorEastAsia"/>
          <w:b/>
          <w:sz w:val="30"/>
          <w:szCs w:val="30"/>
        </w:rPr>
      </w:pPr>
      <w:r w:rsidRPr="003D640B">
        <w:rPr>
          <w:rFonts w:asciiTheme="majorEastAsia" w:eastAsiaTheme="majorEastAsia" w:hAnsiTheme="majorEastAsia" w:hint="eastAsia"/>
          <w:b/>
          <w:sz w:val="30"/>
          <w:szCs w:val="30"/>
        </w:rPr>
        <w:t>基金份额持有人大会计票结果</w:t>
      </w:r>
    </w:p>
    <w:p w:rsidR="008D6582" w:rsidRPr="003D640B" w:rsidRDefault="008D6582" w:rsidP="00E522F6">
      <w:pPr>
        <w:pStyle w:val="Default"/>
        <w:spacing w:line="360" w:lineRule="auto"/>
        <w:ind w:firstLineChars="200" w:firstLine="602"/>
        <w:jc w:val="both"/>
        <w:rPr>
          <w:rFonts w:asciiTheme="majorEastAsia" w:eastAsiaTheme="majorEastAsia" w:hAnsiTheme="majorEastAsia"/>
          <w:b/>
          <w:sz w:val="30"/>
          <w:szCs w:val="30"/>
        </w:rPr>
      </w:pPr>
    </w:p>
    <w:p w:rsidR="005B1794" w:rsidRPr="003D640B" w:rsidRDefault="004438AD" w:rsidP="008D6582">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bCs/>
        </w:rPr>
        <w:t>长信海外收益一年定期开放债券型证券投资基金</w:t>
      </w:r>
      <w:r w:rsidR="005B1794" w:rsidRPr="003D640B">
        <w:rPr>
          <w:rFonts w:asciiTheme="majorEastAsia" w:eastAsiaTheme="majorEastAsia" w:hAnsiTheme="majorEastAsia" w:hint="eastAsia"/>
          <w:bCs/>
        </w:rPr>
        <w:t>基金份额持有人大会以通讯方式召开，审议了《</w:t>
      </w:r>
      <w:r w:rsidR="002244AE" w:rsidRPr="003D640B">
        <w:rPr>
          <w:rFonts w:asciiTheme="majorEastAsia" w:eastAsiaTheme="majorEastAsia" w:hAnsiTheme="majorEastAsia" w:hint="eastAsia"/>
          <w:bCs/>
        </w:rPr>
        <w:t>关于终止</w:t>
      </w:r>
      <w:r w:rsidRPr="003D640B">
        <w:rPr>
          <w:rFonts w:asciiTheme="majorEastAsia" w:eastAsiaTheme="majorEastAsia" w:hAnsiTheme="majorEastAsia" w:hint="eastAsia"/>
          <w:bCs/>
        </w:rPr>
        <w:t>长信海外收益一年定期开放债券型证券投资基金</w:t>
      </w:r>
      <w:r w:rsidR="002244AE" w:rsidRPr="003D640B">
        <w:rPr>
          <w:rFonts w:asciiTheme="majorEastAsia" w:eastAsiaTheme="majorEastAsia" w:hAnsiTheme="majorEastAsia" w:hint="eastAsia"/>
          <w:bCs/>
        </w:rPr>
        <w:t>基金合同有关事项的议案</w:t>
      </w:r>
      <w:r w:rsidR="00DC7213" w:rsidRPr="003D640B">
        <w:rPr>
          <w:rFonts w:asciiTheme="majorEastAsia" w:eastAsiaTheme="majorEastAsia" w:hAnsiTheme="majorEastAsia" w:hint="eastAsia"/>
          <w:bCs/>
        </w:rPr>
        <w:t>》</w:t>
      </w:r>
      <w:r w:rsidR="005B1794" w:rsidRPr="003D640B">
        <w:rPr>
          <w:rFonts w:asciiTheme="majorEastAsia" w:eastAsiaTheme="majorEastAsia" w:hAnsiTheme="majorEastAsia" w:hint="eastAsia"/>
          <w:bCs/>
        </w:rPr>
        <w:t>，权益登记日为</w:t>
      </w:r>
      <w:r w:rsidR="004F0E85" w:rsidRPr="003D640B">
        <w:rPr>
          <w:rFonts w:hAnsi="宋体"/>
          <w:szCs w:val="28"/>
        </w:rPr>
        <w:t>2018年</w:t>
      </w:r>
      <w:r w:rsidR="004F0E85" w:rsidRPr="003D640B">
        <w:rPr>
          <w:rFonts w:hAnsi="宋体" w:hint="eastAsia"/>
          <w:szCs w:val="28"/>
        </w:rPr>
        <w:t>7</w:t>
      </w:r>
      <w:r w:rsidR="002244AE" w:rsidRPr="003D640B">
        <w:rPr>
          <w:rFonts w:hAnsi="宋体" w:hint="eastAsia"/>
          <w:szCs w:val="28"/>
        </w:rPr>
        <w:t>月</w:t>
      </w:r>
      <w:r w:rsidR="004F0E85" w:rsidRPr="003D640B">
        <w:rPr>
          <w:rFonts w:hAnsi="宋体" w:hint="eastAsia"/>
          <w:szCs w:val="28"/>
        </w:rPr>
        <w:t>5</w:t>
      </w:r>
      <w:r w:rsidR="002244AE" w:rsidRPr="003D640B">
        <w:rPr>
          <w:rFonts w:hAnsi="宋体" w:hint="eastAsia"/>
          <w:szCs w:val="28"/>
        </w:rPr>
        <w:t>日</w:t>
      </w:r>
      <w:r w:rsidR="005B1794" w:rsidRPr="003D640B">
        <w:rPr>
          <w:rFonts w:asciiTheme="majorEastAsia" w:eastAsiaTheme="majorEastAsia" w:hAnsiTheme="majorEastAsia" w:hint="eastAsia"/>
          <w:bCs/>
        </w:rPr>
        <w:t>，投票时间为</w:t>
      </w:r>
      <w:r w:rsidR="004F0E85" w:rsidRPr="003D640B">
        <w:rPr>
          <w:rFonts w:asciiTheme="minorEastAsia" w:hAnsiTheme="minorEastAsia" w:hint="eastAsia"/>
          <w:szCs w:val="28"/>
        </w:rPr>
        <w:t>2018年7月6日0</w:t>
      </w:r>
      <w:r w:rsidR="004F0E85" w:rsidRPr="003D640B">
        <w:rPr>
          <w:rFonts w:asciiTheme="minorEastAsia" w:hAnsiTheme="minorEastAsia"/>
          <w:szCs w:val="28"/>
        </w:rPr>
        <w:t>:</w:t>
      </w:r>
      <w:r w:rsidR="004F0E85" w:rsidRPr="003D640B">
        <w:rPr>
          <w:rFonts w:asciiTheme="minorEastAsia" w:hAnsiTheme="minorEastAsia" w:hint="eastAsia"/>
          <w:szCs w:val="28"/>
        </w:rPr>
        <w:t>00起至2018年8月1日17：00止</w:t>
      </w:r>
      <w:r w:rsidR="005B1794" w:rsidRPr="003D640B">
        <w:rPr>
          <w:rFonts w:asciiTheme="majorEastAsia" w:eastAsiaTheme="majorEastAsia" w:hAnsiTheme="majorEastAsia" w:hint="eastAsia"/>
        </w:rPr>
        <w:t>。根据《中华人民共和国证券投资基金法》、《公开募集证券投资基金运作管理办法》、《</w:t>
      </w:r>
      <w:r w:rsidRPr="003D640B">
        <w:rPr>
          <w:rFonts w:asciiTheme="majorEastAsia" w:eastAsiaTheme="majorEastAsia" w:hAnsiTheme="majorEastAsia" w:hint="eastAsia"/>
          <w:bCs/>
        </w:rPr>
        <w:t>长信海外收益一年定期开放债券型证券投资基金</w:t>
      </w:r>
      <w:r w:rsidR="005B1794" w:rsidRPr="003D640B">
        <w:rPr>
          <w:rFonts w:asciiTheme="majorEastAsia" w:eastAsiaTheme="majorEastAsia" w:hAnsiTheme="majorEastAsia" w:hint="eastAsia"/>
        </w:rPr>
        <w:t>基金合同》、《</w:t>
      </w:r>
      <w:r w:rsidR="00061CD5" w:rsidRPr="003D640B">
        <w:rPr>
          <w:rFonts w:asciiTheme="majorEastAsia" w:eastAsiaTheme="majorEastAsia" w:hAnsiTheme="majorEastAsia" w:hint="eastAsia"/>
        </w:rPr>
        <w:t>长信基金管理有限责任公司关于以通讯方式召开</w:t>
      </w:r>
      <w:r w:rsidRPr="003D640B">
        <w:rPr>
          <w:rFonts w:asciiTheme="majorEastAsia" w:eastAsiaTheme="majorEastAsia" w:hAnsiTheme="majorEastAsia" w:hint="eastAsia"/>
          <w:bCs/>
        </w:rPr>
        <w:t>长信海外收益一年定期开放债券型证券投资基金</w:t>
      </w:r>
      <w:r w:rsidR="00061CD5" w:rsidRPr="003D640B">
        <w:rPr>
          <w:rFonts w:asciiTheme="majorEastAsia" w:eastAsiaTheme="majorEastAsia" w:hAnsiTheme="majorEastAsia" w:hint="eastAsia"/>
        </w:rPr>
        <w:t>基金份额持有人大会的公告</w:t>
      </w:r>
      <w:r w:rsidR="005B1794" w:rsidRPr="003D640B">
        <w:rPr>
          <w:rFonts w:asciiTheme="majorEastAsia" w:eastAsiaTheme="majorEastAsia" w:hAnsiTheme="majorEastAsia" w:hint="eastAsia"/>
        </w:rPr>
        <w:t>》等规定，基金管理人授权的两名监票人在基金托管人（</w:t>
      </w:r>
      <w:r w:rsidR="00A63329" w:rsidRPr="003D640B">
        <w:rPr>
          <w:rFonts w:asciiTheme="minorEastAsia" w:hAnsiTheme="minorEastAsia" w:hint="eastAsia"/>
          <w:bCs/>
          <w:szCs w:val="28"/>
        </w:rPr>
        <w:t>中国民生银行股份有限公司</w:t>
      </w:r>
      <w:r w:rsidR="005B1794" w:rsidRPr="003D640B">
        <w:rPr>
          <w:rFonts w:asciiTheme="majorEastAsia" w:eastAsiaTheme="majorEastAsia" w:hAnsiTheme="majorEastAsia" w:hint="eastAsia"/>
        </w:rPr>
        <w:t>）授权代表、公证员的现场监督及律师的现场见证下，统计了本次基金份额持有人大会的表决结果。计票结果如下：</w:t>
      </w:r>
    </w:p>
    <w:p w:rsidR="004F0E85" w:rsidRPr="003D640B" w:rsidRDefault="004F0E85" w:rsidP="004F0E85">
      <w:pPr>
        <w:pStyle w:val="Default"/>
        <w:spacing w:line="360" w:lineRule="auto"/>
        <w:ind w:firstLineChars="200" w:firstLine="480"/>
        <w:jc w:val="both"/>
        <w:rPr>
          <w:rFonts w:asciiTheme="majorEastAsia" w:eastAsiaTheme="majorEastAsia" w:hAnsiTheme="majorEastAsia"/>
          <w:bCs/>
        </w:rPr>
      </w:pPr>
      <w:r w:rsidRPr="003D640B">
        <w:rPr>
          <w:rFonts w:asciiTheme="majorEastAsia" w:eastAsiaTheme="majorEastAsia" w:hAnsiTheme="majorEastAsia" w:hint="eastAsia"/>
          <w:bCs/>
        </w:rPr>
        <w:t>本次基金份额持有人大会中，出席的基金份额持有人及代理人所代表的基金份额为</w:t>
      </w:r>
      <w:r w:rsidR="00EF316C" w:rsidRPr="003D640B">
        <w:rPr>
          <w:rFonts w:asciiTheme="majorEastAsia" w:eastAsiaTheme="majorEastAsia" w:hAnsiTheme="majorEastAsia"/>
          <w:bCs/>
        </w:rPr>
        <w:t>10,442,572.74</w:t>
      </w:r>
      <w:r w:rsidRPr="003D640B">
        <w:rPr>
          <w:rFonts w:asciiTheme="majorEastAsia" w:eastAsiaTheme="majorEastAsia" w:hAnsiTheme="majorEastAsia" w:hint="eastAsia"/>
          <w:bCs/>
        </w:rPr>
        <w:t>份，占权益登记日基金总份额的</w:t>
      </w:r>
      <w:r w:rsidR="00EF316C" w:rsidRPr="003D640B">
        <w:rPr>
          <w:rFonts w:asciiTheme="majorEastAsia" w:eastAsiaTheme="majorEastAsia" w:hAnsiTheme="majorEastAsia" w:hint="eastAsia"/>
          <w:bCs/>
        </w:rPr>
        <w:t>63.</w:t>
      </w:r>
      <w:r w:rsidR="00F11D52" w:rsidRPr="003D640B">
        <w:rPr>
          <w:rFonts w:asciiTheme="majorEastAsia" w:eastAsiaTheme="majorEastAsia" w:hAnsiTheme="majorEastAsia" w:hint="eastAsia"/>
          <w:bCs/>
        </w:rPr>
        <w:t>9</w:t>
      </w:r>
      <w:r w:rsidRPr="003D640B">
        <w:rPr>
          <w:rFonts w:asciiTheme="majorEastAsia" w:eastAsiaTheme="majorEastAsia" w:hAnsiTheme="majorEastAsia" w:hint="eastAsia"/>
          <w:bCs/>
        </w:rPr>
        <w:t>%，其中同意票所代表的基金份额为</w:t>
      </w:r>
      <w:r w:rsidR="00EF316C" w:rsidRPr="003D640B">
        <w:rPr>
          <w:rFonts w:asciiTheme="majorEastAsia" w:eastAsiaTheme="majorEastAsia" w:hAnsiTheme="majorEastAsia"/>
          <w:bCs/>
        </w:rPr>
        <w:t>10,442,572.74</w:t>
      </w:r>
      <w:r w:rsidRPr="003D640B">
        <w:rPr>
          <w:rFonts w:asciiTheme="majorEastAsia" w:eastAsiaTheme="majorEastAsia" w:hAnsiTheme="majorEastAsia" w:hint="eastAsia"/>
          <w:bCs/>
        </w:rPr>
        <w:t>份，占出席会议的基金份额持有人及代理人所代表的基金份额总数的100%；反对票所代表的基金份额为0份，占出席会议的基金份额持有人及代理人所代表的基金份额总数的0%；弃权票所代表的基金份额为0份，占出席会议的基金份额持有人及代理人所代表的基金份额总数的0%。</w:t>
      </w:r>
    </w:p>
    <w:p w:rsidR="00EA337A" w:rsidRPr="003D640B" w:rsidRDefault="00EA337A" w:rsidP="008D6582">
      <w:pPr>
        <w:pStyle w:val="Default"/>
        <w:spacing w:line="360" w:lineRule="auto"/>
        <w:ind w:firstLineChars="200" w:firstLine="480"/>
        <w:jc w:val="both"/>
        <w:rPr>
          <w:rFonts w:asciiTheme="majorEastAsia" w:eastAsiaTheme="majorEastAsia" w:hAnsiTheme="majorEastAsia"/>
        </w:rPr>
      </w:pPr>
    </w:p>
    <w:p w:rsidR="005B1794" w:rsidRPr="003D640B" w:rsidRDefault="005B1794" w:rsidP="008D6582">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rPr>
        <w:t>监票人（基金管理人代表）：</w:t>
      </w:r>
      <w:r w:rsidR="00150686" w:rsidRPr="003D640B">
        <w:rPr>
          <w:rFonts w:asciiTheme="majorEastAsia" w:eastAsiaTheme="majorEastAsia" w:hAnsiTheme="majorEastAsia" w:hint="eastAsia"/>
        </w:rPr>
        <w:t>李莹雪</w:t>
      </w:r>
      <w:r w:rsidR="00061CD5" w:rsidRPr="003D640B">
        <w:rPr>
          <w:rFonts w:asciiTheme="majorEastAsia" w:eastAsiaTheme="majorEastAsia" w:hAnsiTheme="majorEastAsia" w:hint="eastAsia"/>
        </w:rPr>
        <w:t>、</w:t>
      </w:r>
      <w:r w:rsidR="001676A7" w:rsidRPr="003D640B">
        <w:rPr>
          <w:rFonts w:asciiTheme="majorEastAsia" w:eastAsiaTheme="majorEastAsia" w:hAnsiTheme="majorEastAsia" w:hint="eastAsia"/>
        </w:rPr>
        <w:t>周思萌</w:t>
      </w:r>
    </w:p>
    <w:p w:rsidR="005B1794" w:rsidRPr="003D640B" w:rsidRDefault="005B1794" w:rsidP="008D6582">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rPr>
        <w:t>授权代表（基金托管人代表）：</w:t>
      </w:r>
      <w:r w:rsidR="00A7255C" w:rsidRPr="003D640B">
        <w:rPr>
          <w:rFonts w:asciiTheme="majorEastAsia" w:eastAsiaTheme="majorEastAsia" w:hAnsiTheme="majorEastAsia" w:hint="eastAsia"/>
        </w:rPr>
        <w:t>沈璐</w:t>
      </w:r>
    </w:p>
    <w:p w:rsidR="005B1794" w:rsidRPr="003D640B" w:rsidRDefault="005B1794" w:rsidP="008D6582">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rPr>
        <w:t>公证</w:t>
      </w:r>
      <w:r w:rsidR="00EF2E00" w:rsidRPr="003D640B">
        <w:rPr>
          <w:rFonts w:asciiTheme="majorEastAsia" w:eastAsiaTheme="majorEastAsia" w:hAnsiTheme="majorEastAsia" w:hint="eastAsia"/>
        </w:rPr>
        <w:t>人</w:t>
      </w:r>
      <w:r w:rsidRPr="003D640B">
        <w:rPr>
          <w:rFonts w:asciiTheme="majorEastAsia" w:eastAsiaTheme="majorEastAsia" w:hAnsiTheme="majorEastAsia" w:hint="eastAsia"/>
        </w:rPr>
        <w:t>员：</w:t>
      </w:r>
      <w:r w:rsidR="00061CD5" w:rsidRPr="003D640B">
        <w:rPr>
          <w:rFonts w:asciiTheme="majorEastAsia" w:eastAsiaTheme="majorEastAsia" w:hAnsiTheme="majorEastAsia" w:hint="eastAsia"/>
        </w:rPr>
        <w:t>黄彦、</w:t>
      </w:r>
      <w:r w:rsidR="00A7255C" w:rsidRPr="003D640B">
        <w:rPr>
          <w:rFonts w:asciiTheme="majorEastAsia" w:eastAsiaTheme="majorEastAsia" w:hAnsiTheme="majorEastAsia" w:hint="eastAsia"/>
        </w:rPr>
        <w:t>张丹笛</w:t>
      </w:r>
    </w:p>
    <w:p w:rsidR="005B1794" w:rsidRPr="003D640B" w:rsidRDefault="005B1794" w:rsidP="008D6582">
      <w:pPr>
        <w:pStyle w:val="Default"/>
        <w:spacing w:line="360" w:lineRule="auto"/>
        <w:ind w:firstLineChars="200" w:firstLine="480"/>
        <w:jc w:val="both"/>
        <w:rPr>
          <w:rFonts w:asciiTheme="majorEastAsia" w:eastAsiaTheme="majorEastAsia" w:hAnsiTheme="majorEastAsia"/>
        </w:rPr>
      </w:pPr>
      <w:r w:rsidRPr="003D640B">
        <w:rPr>
          <w:rFonts w:asciiTheme="majorEastAsia" w:eastAsiaTheme="majorEastAsia" w:hAnsiTheme="majorEastAsia" w:hint="eastAsia"/>
        </w:rPr>
        <w:t>见证律师：</w:t>
      </w:r>
      <w:r w:rsidR="00A7255C" w:rsidRPr="003D640B">
        <w:rPr>
          <w:rFonts w:asciiTheme="majorEastAsia" w:eastAsiaTheme="majorEastAsia" w:hAnsiTheme="majorEastAsia" w:hint="eastAsia"/>
        </w:rPr>
        <w:t>姜亚萍</w:t>
      </w:r>
      <w:r w:rsidR="004F0E85" w:rsidRPr="003D640B">
        <w:rPr>
          <w:rFonts w:asciiTheme="majorEastAsia" w:eastAsiaTheme="majorEastAsia" w:hAnsiTheme="majorEastAsia" w:hint="eastAsia"/>
        </w:rPr>
        <w:t>、</w:t>
      </w:r>
      <w:r w:rsidR="00A7255C" w:rsidRPr="003D640B">
        <w:rPr>
          <w:rFonts w:asciiTheme="majorEastAsia" w:eastAsiaTheme="majorEastAsia" w:hAnsiTheme="majorEastAsia" w:hint="eastAsia"/>
        </w:rPr>
        <w:t>吴卫英</w:t>
      </w:r>
    </w:p>
    <w:p w:rsidR="00535DD4" w:rsidRPr="003D640B" w:rsidRDefault="00535DD4" w:rsidP="008D6582">
      <w:pPr>
        <w:pStyle w:val="Default"/>
        <w:spacing w:line="360" w:lineRule="auto"/>
        <w:ind w:firstLineChars="200" w:firstLine="482"/>
        <w:jc w:val="right"/>
        <w:rPr>
          <w:rFonts w:asciiTheme="majorEastAsia" w:eastAsiaTheme="majorEastAsia" w:hAnsiTheme="majorEastAsia"/>
          <w:b/>
        </w:rPr>
      </w:pPr>
    </w:p>
    <w:p w:rsidR="008D6582" w:rsidRPr="003D640B" w:rsidRDefault="008D6582" w:rsidP="008D6582">
      <w:pPr>
        <w:pStyle w:val="Default"/>
        <w:spacing w:line="360" w:lineRule="auto"/>
        <w:ind w:firstLineChars="200" w:firstLine="482"/>
        <w:jc w:val="right"/>
        <w:rPr>
          <w:rFonts w:asciiTheme="majorEastAsia" w:eastAsiaTheme="majorEastAsia" w:hAnsiTheme="majorEastAsia"/>
          <w:b/>
        </w:rPr>
      </w:pPr>
      <w:r w:rsidRPr="003D640B">
        <w:rPr>
          <w:rFonts w:asciiTheme="majorEastAsia" w:eastAsiaTheme="majorEastAsia" w:hAnsiTheme="majorEastAsia" w:hint="eastAsia"/>
          <w:b/>
        </w:rPr>
        <w:t>长信基金管理有限责任公司</w:t>
      </w:r>
    </w:p>
    <w:p w:rsidR="008D6582" w:rsidRPr="008D6582" w:rsidRDefault="004438AD" w:rsidP="008D6582">
      <w:pPr>
        <w:pStyle w:val="Default"/>
        <w:spacing w:line="360" w:lineRule="auto"/>
        <w:ind w:firstLineChars="200" w:firstLine="482"/>
        <w:jc w:val="right"/>
        <w:rPr>
          <w:rFonts w:asciiTheme="majorEastAsia" w:eastAsiaTheme="majorEastAsia" w:hAnsiTheme="majorEastAsia"/>
          <w:b/>
        </w:rPr>
      </w:pPr>
      <w:r w:rsidRPr="003D640B">
        <w:rPr>
          <w:rFonts w:asciiTheme="majorEastAsia" w:eastAsiaTheme="majorEastAsia" w:hAnsiTheme="majorEastAsia" w:cs="Calibri"/>
          <w:b/>
        </w:rPr>
        <w:t>201</w:t>
      </w:r>
      <w:r w:rsidRPr="003D640B">
        <w:rPr>
          <w:rFonts w:asciiTheme="majorEastAsia" w:eastAsiaTheme="majorEastAsia" w:hAnsiTheme="majorEastAsia" w:cs="Calibri" w:hint="eastAsia"/>
          <w:b/>
        </w:rPr>
        <w:t>8</w:t>
      </w:r>
      <w:r w:rsidRPr="003D640B">
        <w:rPr>
          <w:rFonts w:asciiTheme="majorEastAsia" w:eastAsiaTheme="majorEastAsia" w:hAnsiTheme="majorEastAsia" w:hint="eastAsia"/>
          <w:b/>
        </w:rPr>
        <w:t>年</w:t>
      </w:r>
      <w:r w:rsidRPr="003D640B">
        <w:rPr>
          <w:rFonts w:asciiTheme="majorEastAsia" w:eastAsiaTheme="majorEastAsia" w:hAnsiTheme="majorEastAsia" w:cs="Calibri" w:hint="eastAsia"/>
          <w:b/>
        </w:rPr>
        <w:t>8</w:t>
      </w:r>
      <w:r w:rsidRPr="003D640B">
        <w:rPr>
          <w:rFonts w:asciiTheme="majorEastAsia" w:eastAsiaTheme="majorEastAsia" w:hAnsiTheme="majorEastAsia" w:hint="eastAsia"/>
          <w:b/>
        </w:rPr>
        <w:t>月3</w:t>
      </w:r>
      <w:r w:rsidR="005B1794" w:rsidRPr="003D640B">
        <w:rPr>
          <w:rFonts w:asciiTheme="majorEastAsia" w:eastAsiaTheme="majorEastAsia" w:hAnsiTheme="majorEastAsia" w:hint="eastAsia"/>
          <w:b/>
        </w:rPr>
        <w:t>日</w:t>
      </w:r>
    </w:p>
    <w:sectPr w:rsidR="008D6582" w:rsidRPr="008D6582" w:rsidSect="00007014">
      <w:head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5A1024" w15:done="0"/>
  <w15:commentEx w15:paraId="7429EACD" w15:done="0"/>
  <w15:commentEx w15:paraId="07219D62" w15:done="0"/>
  <w15:commentEx w15:paraId="2F9F63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769" w:rsidRDefault="00F81769" w:rsidP="00061CD5">
      <w:r>
        <w:separator/>
      </w:r>
    </w:p>
  </w:endnote>
  <w:endnote w:type="continuationSeparator" w:id="1">
    <w:p w:rsidR="00F81769" w:rsidRDefault="00F81769" w:rsidP="00061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769" w:rsidRDefault="00F81769" w:rsidP="00061CD5">
      <w:r>
        <w:separator/>
      </w:r>
    </w:p>
  </w:footnote>
  <w:footnote w:type="continuationSeparator" w:id="1">
    <w:p w:rsidR="00F81769" w:rsidRDefault="00F81769" w:rsidP="00061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3E" w:rsidRDefault="00DF7A3E" w:rsidP="00F9286C">
    <w:pPr>
      <w:pStyle w:val="a5"/>
      <w:jc w:val="both"/>
    </w:pPr>
    <w:r>
      <w:rPr>
        <w:noProof/>
      </w:rPr>
      <w:drawing>
        <wp:inline distT="0" distB="0" distL="0" distR="0">
          <wp:extent cx="2590800" cy="342900"/>
          <wp:effectExtent l="0" t="0" r="0" b="0"/>
          <wp:docPr id="1" name="图片 1" descr="长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长信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342900"/>
                  </a:xfrm>
                  <a:prstGeom prst="rect">
                    <a:avLst/>
                  </a:prstGeom>
                  <a:noFill/>
                  <a:ln>
                    <a:noFill/>
                  </a:ln>
                </pic:spPr>
              </pic:pic>
            </a:graphicData>
          </a:graphic>
        </wp:inline>
      </w:drawing>
    </w:r>
    <w:r>
      <w:rPr>
        <w:rFonts w:hint="eastAsia"/>
        <w:sz w:val="21"/>
        <w:szCs w:val="21"/>
      </w:rPr>
      <w:t>临时公告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源泰">
    <w15:presenceInfo w15:providerId="None" w15:userId="源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794"/>
    <w:rsid w:val="00007014"/>
    <w:rsid w:val="00014966"/>
    <w:rsid w:val="0003049D"/>
    <w:rsid w:val="00042A91"/>
    <w:rsid w:val="00045EFE"/>
    <w:rsid w:val="00046772"/>
    <w:rsid w:val="0005015B"/>
    <w:rsid w:val="00061CD5"/>
    <w:rsid w:val="00064D54"/>
    <w:rsid w:val="00065F09"/>
    <w:rsid w:val="00074E3A"/>
    <w:rsid w:val="00087608"/>
    <w:rsid w:val="000B632F"/>
    <w:rsid w:val="000B6AE6"/>
    <w:rsid w:val="000C5ACC"/>
    <w:rsid w:val="000E26C4"/>
    <w:rsid w:val="000E7BD5"/>
    <w:rsid w:val="000F2C56"/>
    <w:rsid w:val="000F6287"/>
    <w:rsid w:val="000F79B8"/>
    <w:rsid w:val="0010135A"/>
    <w:rsid w:val="0010422F"/>
    <w:rsid w:val="00110738"/>
    <w:rsid w:val="00122DA2"/>
    <w:rsid w:val="00124946"/>
    <w:rsid w:val="00150686"/>
    <w:rsid w:val="001619D6"/>
    <w:rsid w:val="00166273"/>
    <w:rsid w:val="001676A7"/>
    <w:rsid w:val="001678D9"/>
    <w:rsid w:val="001733DF"/>
    <w:rsid w:val="001A35D4"/>
    <w:rsid w:val="001A495E"/>
    <w:rsid w:val="001A49D1"/>
    <w:rsid w:val="001B56C4"/>
    <w:rsid w:val="001D0DBC"/>
    <w:rsid w:val="001D1BE5"/>
    <w:rsid w:val="001D54A1"/>
    <w:rsid w:val="0021127D"/>
    <w:rsid w:val="002145B8"/>
    <w:rsid w:val="00215971"/>
    <w:rsid w:val="002244AE"/>
    <w:rsid w:val="00230231"/>
    <w:rsid w:val="00232F2A"/>
    <w:rsid w:val="002402DA"/>
    <w:rsid w:val="0024032E"/>
    <w:rsid w:val="00246992"/>
    <w:rsid w:val="00251CD0"/>
    <w:rsid w:val="00254167"/>
    <w:rsid w:val="00254322"/>
    <w:rsid w:val="00256809"/>
    <w:rsid w:val="00256E6D"/>
    <w:rsid w:val="002573F1"/>
    <w:rsid w:val="002666E9"/>
    <w:rsid w:val="0026676B"/>
    <w:rsid w:val="00282EFB"/>
    <w:rsid w:val="002844CE"/>
    <w:rsid w:val="0029047D"/>
    <w:rsid w:val="002C0801"/>
    <w:rsid w:val="002C2DC1"/>
    <w:rsid w:val="002D1452"/>
    <w:rsid w:val="002D1782"/>
    <w:rsid w:val="002E3CFB"/>
    <w:rsid w:val="002F2F07"/>
    <w:rsid w:val="00302880"/>
    <w:rsid w:val="003063A1"/>
    <w:rsid w:val="00310151"/>
    <w:rsid w:val="003144B2"/>
    <w:rsid w:val="00320707"/>
    <w:rsid w:val="00323D63"/>
    <w:rsid w:val="00323E84"/>
    <w:rsid w:val="00325F29"/>
    <w:rsid w:val="00326CB9"/>
    <w:rsid w:val="003442A7"/>
    <w:rsid w:val="0034464E"/>
    <w:rsid w:val="00357730"/>
    <w:rsid w:val="003666EC"/>
    <w:rsid w:val="003751AF"/>
    <w:rsid w:val="003902AE"/>
    <w:rsid w:val="00391B70"/>
    <w:rsid w:val="00392C68"/>
    <w:rsid w:val="003A5B15"/>
    <w:rsid w:val="003A7392"/>
    <w:rsid w:val="003B3E64"/>
    <w:rsid w:val="003C168B"/>
    <w:rsid w:val="003C3974"/>
    <w:rsid w:val="003D5F22"/>
    <w:rsid w:val="003D640B"/>
    <w:rsid w:val="003D7CE0"/>
    <w:rsid w:val="003E4612"/>
    <w:rsid w:val="003E4C78"/>
    <w:rsid w:val="003E4FB7"/>
    <w:rsid w:val="003E655C"/>
    <w:rsid w:val="00400D2F"/>
    <w:rsid w:val="0040284D"/>
    <w:rsid w:val="0040394B"/>
    <w:rsid w:val="004054C5"/>
    <w:rsid w:val="00407533"/>
    <w:rsid w:val="0041160D"/>
    <w:rsid w:val="00412822"/>
    <w:rsid w:val="0044029E"/>
    <w:rsid w:val="004438AD"/>
    <w:rsid w:val="00446D89"/>
    <w:rsid w:val="004534BE"/>
    <w:rsid w:val="0045726D"/>
    <w:rsid w:val="00461870"/>
    <w:rsid w:val="0047230C"/>
    <w:rsid w:val="00473D66"/>
    <w:rsid w:val="00477CDC"/>
    <w:rsid w:val="00482DF9"/>
    <w:rsid w:val="0049682E"/>
    <w:rsid w:val="00497DD0"/>
    <w:rsid w:val="004A7B34"/>
    <w:rsid w:val="004B4DED"/>
    <w:rsid w:val="004B6B7B"/>
    <w:rsid w:val="004C522D"/>
    <w:rsid w:val="004D5339"/>
    <w:rsid w:val="004E448F"/>
    <w:rsid w:val="004E454B"/>
    <w:rsid w:val="004F0488"/>
    <w:rsid w:val="004F0BB4"/>
    <w:rsid w:val="004F0E85"/>
    <w:rsid w:val="004F5239"/>
    <w:rsid w:val="004F5E0D"/>
    <w:rsid w:val="005176E7"/>
    <w:rsid w:val="0052296A"/>
    <w:rsid w:val="005257E3"/>
    <w:rsid w:val="005266FA"/>
    <w:rsid w:val="00527F99"/>
    <w:rsid w:val="00534B95"/>
    <w:rsid w:val="00535DD4"/>
    <w:rsid w:val="005406AC"/>
    <w:rsid w:val="00566B8E"/>
    <w:rsid w:val="00571840"/>
    <w:rsid w:val="00572E44"/>
    <w:rsid w:val="005858F6"/>
    <w:rsid w:val="00595BEF"/>
    <w:rsid w:val="005A1424"/>
    <w:rsid w:val="005A23B0"/>
    <w:rsid w:val="005B1794"/>
    <w:rsid w:val="005C4EED"/>
    <w:rsid w:val="005E3F6F"/>
    <w:rsid w:val="005F566E"/>
    <w:rsid w:val="00650A52"/>
    <w:rsid w:val="00650B83"/>
    <w:rsid w:val="006528A2"/>
    <w:rsid w:val="006678E1"/>
    <w:rsid w:val="00670CED"/>
    <w:rsid w:val="006836E8"/>
    <w:rsid w:val="006A74C3"/>
    <w:rsid w:val="006E287D"/>
    <w:rsid w:val="006F29A7"/>
    <w:rsid w:val="006F7A79"/>
    <w:rsid w:val="00721B78"/>
    <w:rsid w:val="00723D8F"/>
    <w:rsid w:val="00725834"/>
    <w:rsid w:val="007261B4"/>
    <w:rsid w:val="007536BC"/>
    <w:rsid w:val="007630C1"/>
    <w:rsid w:val="0076718E"/>
    <w:rsid w:val="00773AF5"/>
    <w:rsid w:val="00775FD2"/>
    <w:rsid w:val="007877DB"/>
    <w:rsid w:val="007939F3"/>
    <w:rsid w:val="007A3322"/>
    <w:rsid w:val="007A5B12"/>
    <w:rsid w:val="007B1483"/>
    <w:rsid w:val="007C16BC"/>
    <w:rsid w:val="007C23FE"/>
    <w:rsid w:val="007E05D9"/>
    <w:rsid w:val="007E08D5"/>
    <w:rsid w:val="007E7B8B"/>
    <w:rsid w:val="007F4E1C"/>
    <w:rsid w:val="007F5020"/>
    <w:rsid w:val="008064F7"/>
    <w:rsid w:val="00810549"/>
    <w:rsid w:val="008112C8"/>
    <w:rsid w:val="0083351B"/>
    <w:rsid w:val="008340F5"/>
    <w:rsid w:val="00843E6A"/>
    <w:rsid w:val="0087278B"/>
    <w:rsid w:val="00881070"/>
    <w:rsid w:val="0089219A"/>
    <w:rsid w:val="008A38A7"/>
    <w:rsid w:val="008A4A85"/>
    <w:rsid w:val="008B23F0"/>
    <w:rsid w:val="008C3105"/>
    <w:rsid w:val="008C5D8C"/>
    <w:rsid w:val="008D6582"/>
    <w:rsid w:val="008D7F7E"/>
    <w:rsid w:val="008F00EA"/>
    <w:rsid w:val="008F0A84"/>
    <w:rsid w:val="008F3FD3"/>
    <w:rsid w:val="00911DF9"/>
    <w:rsid w:val="009161EB"/>
    <w:rsid w:val="009234B2"/>
    <w:rsid w:val="00934639"/>
    <w:rsid w:val="009553B3"/>
    <w:rsid w:val="00957326"/>
    <w:rsid w:val="00962374"/>
    <w:rsid w:val="00964886"/>
    <w:rsid w:val="009659A4"/>
    <w:rsid w:val="0097157C"/>
    <w:rsid w:val="00976A87"/>
    <w:rsid w:val="00981226"/>
    <w:rsid w:val="00983905"/>
    <w:rsid w:val="00984818"/>
    <w:rsid w:val="0098708A"/>
    <w:rsid w:val="009A0635"/>
    <w:rsid w:val="009A65F5"/>
    <w:rsid w:val="009B377A"/>
    <w:rsid w:val="009C0291"/>
    <w:rsid w:val="009E07C5"/>
    <w:rsid w:val="009E36A6"/>
    <w:rsid w:val="009E62F7"/>
    <w:rsid w:val="009F56D9"/>
    <w:rsid w:val="00A053A2"/>
    <w:rsid w:val="00A5350A"/>
    <w:rsid w:val="00A63329"/>
    <w:rsid w:val="00A66902"/>
    <w:rsid w:val="00A7255C"/>
    <w:rsid w:val="00A77CD1"/>
    <w:rsid w:val="00A86239"/>
    <w:rsid w:val="00A87D3B"/>
    <w:rsid w:val="00A917EF"/>
    <w:rsid w:val="00A91F26"/>
    <w:rsid w:val="00AA72BA"/>
    <w:rsid w:val="00AA75C3"/>
    <w:rsid w:val="00AB22D6"/>
    <w:rsid w:val="00AB3B45"/>
    <w:rsid w:val="00AC0C62"/>
    <w:rsid w:val="00AC1E7B"/>
    <w:rsid w:val="00AC4691"/>
    <w:rsid w:val="00AD1615"/>
    <w:rsid w:val="00AD7AE1"/>
    <w:rsid w:val="00AE7937"/>
    <w:rsid w:val="00AF0D10"/>
    <w:rsid w:val="00AF6A14"/>
    <w:rsid w:val="00AF74DA"/>
    <w:rsid w:val="00B04010"/>
    <w:rsid w:val="00B05592"/>
    <w:rsid w:val="00B128BE"/>
    <w:rsid w:val="00B27214"/>
    <w:rsid w:val="00B42A6F"/>
    <w:rsid w:val="00B52C6F"/>
    <w:rsid w:val="00B615FD"/>
    <w:rsid w:val="00B62DB4"/>
    <w:rsid w:val="00B6523F"/>
    <w:rsid w:val="00B76358"/>
    <w:rsid w:val="00B770A1"/>
    <w:rsid w:val="00B77F40"/>
    <w:rsid w:val="00B85057"/>
    <w:rsid w:val="00B94E84"/>
    <w:rsid w:val="00BA25C3"/>
    <w:rsid w:val="00BA4DD0"/>
    <w:rsid w:val="00BB086A"/>
    <w:rsid w:val="00BB7F08"/>
    <w:rsid w:val="00BD1183"/>
    <w:rsid w:val="00BD48C0"/>
    <w:rsid w:val="00BE23F5"/>
    <w:rsid w:val="00BE2B1B"/>
    <w:rsid w:val="00BE3C17"/>
    <w:rsid w:val="00BE6584"/>
    <w:rsid w:val="00BF2197"/>
    <w:rsid w:val="00BF4465"/>
    <w:rsid w:val="00C12CD3"/>
    <w:rsid w:val="00C150FF"/>
    <w:rsid w:val="00C163AC"/>
    <w:rsid w:val="00C42B49"/>
    <w:rsid w:val="00C75FE0"/>
    <w:rsid w:val="00C8068C"/>
    <w:rsid w:val="00C80C9E"/>
    <w:rsid w:val="00C850F5"/>
    <w:rsid w:val="00CB0C08"/>
    <w:rsid w:val="00CC3CCE"/>
    <w:rsid w:val="00CC485F"/>
    <w:rsid w:val="00CE473C"/>
    <w:rsid w:val="00CF41EA"/>
    <w:rsid w:val="00CF7E11"/>
    <w:rsid w:val="00D04B5F"/>
    <w:rsid w:val="00D2334C"/>
    <w:rsid w:val="00D419CB"/>
    <w:rsid w:val="00D459AC"/>
    <w:rsid w:val="00D503AD"/>
    <w:rsid w:val="00D52CE0"/>
    <w:rsid w:val="00D61614"/>
    <w:rsid w:val="00D63FF9"/>
    <w:rsid w:val="00D80DEE"/>
    <w:rsid w:val="00D94B4C"/>
    <w:rsid w:val="00DA1566"/>
    <w:rsid w:val="00DC0372"/>
    <w:rsid w:val="00DC6DDC"/>
    <w:rsid w:val="00DC7213"/>
    <w:rsid w:val="00DD2BF3"/>
    <w:rsid w:val="00DE40ED"/>
    <w:rsid w:val="00DE67EC"/>
    <w:rsid w:val="00DE7191"/>
    <w:rsid w:val="00DF74BD"/>
    <w:rsid w:val="00DF7A3E"/>
    <w:rsid w:val="00DF7BB6"/>
    <w:rsid w:val="00E07C3B"/>
    <w:rsid w:val="00E1227E"/>
    <w:rsid w:val="00E132ED"/>
    <w:rsid w:val="00E15C32"/>
    <w:rsid w:val="00E216FD"/>
    <w:rsid w:val="00E24CE3"/>
    <w:rsid w:val="00E3439B"/>
    <w:rsid w:val="00E34436"/>
    <w:rsid w:val="00E522F6"/>
    <w:rsid w:val="00E5250F"/>
    <w:rsid w:val="00E6398E"/>
    <w:rsid w:val="00E65DBE"/>
    <w:rsid w:val="00E847B7"/>
    <w:rsid w:val="00E87FE2"/>
    <w:rsid w:val="00E907BF"/>
    <w:rsid w:val="00E9301F"/>
    <w:rsid w:val="00EA0B48"/>
    <w:rsid w:val="00EA10AA"/>
    <w:rsid w:val="00EA277A"/>
    <w:rsid w:val="00EA337A"/>
    <w:rsid w:val="00EA4373"/>
    <w:rsid w:val="00EB399C"/>
    <w:rsid w:val="00EB6C2F"/>
    <w:rsid w:val="00EB76F8"/>
    <w:rsid w:val="00EC30FA"/>
    <w:rsid w:val="00EC4EA2"/>
    <w:rsid w:val="00EC596F"/>
    <w:rsid w:val="00ED11FE"/>
    <w:rsid w:val="00ED4011"/>
    <w:rsid w:val="00EE4C89"/>
    <w:rsid w:val="00EF2E00"/>
    <w:rsid w:val="00EF316C"/>
    <w:rsid w:val="00EF5604"/>
    <w:rsid w:val="00EF66A5"/>
    <w:rsid w:val="00F11D52"/>
    <w:rsid w:val="00F1746B"/>
    <w:rsid w:val="00F35D5A"/>
    <w:rsid w:val="00F503B7"/>
    <w:rsid w:val="00F61736"/>
    <w:rsid w:val="00F62DA1"/>
    <w:rsid w:val="00F6537F"/>
    <w:rsid w:val="00F72DA8"/>
    <w:rsid w:val="00F76712"/>
    <w:rsid w:val="00F81769"/>
    <w:rsid w:val="00F927AB"/>
    <w:rsid w:val="00F9286C"/>
    <w:rsid w:val="00F941AF"/>
    <w:rsid w:val="00FA1F38"/>
    <w:rsid w:val="00FA7661"/>
    <w:rsid w:val="00FB1DAF"/>
    <w:rsid w:val="00FB30F3"/>
    <w:rsid w:val="00FC599E"/>
    <w:rsid w:val="00FD2172"/>
    <w:rsid w:val="00FD5CD3"/>
    <w:rsid w:val="00FE20E5"/>
    <w:rsid w:val="00FE34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1794"/>
    <w:pPr>
      <w:widowControl w:val="0"/>
      <w:autoSpaceDE w:val="0"/>
      <w:autoSpaceDN w:val="0"/>
      <w:adjustRightInd w:val="0"/>
    </w:pPr>
    <w:rPr>
      <w:rFonts w:ascii="宋体" w:eastAsia="宋体" w:cs="宋体"/>
      <w:color w:val="000000"/>
      <w:kern w:val="0"/>
      <w:sz w:val="24"/>
      <w:szCs w:val="24"/>
    </w:rPr>
  </w:style>
  <w:style w:type="paragraph" w:styleId="a3">
    <w:name w:val="Date"/>
    <w:basedOn w:val="a"/>
    <w:next w:val="a"/>
    <w:link w:val="Char"/>
    <w:uiPriority w:val="99"/>
    <w:semiHidden/>
    <w:unhideWhenUsed/>
    <w:rsid w:val="005B1794"/>
    <w:pPr>
      <w:ind w:leftChars="2500" w:left="100"/>
    </w:pPr>
  </w:style>
  <w:style w:type="character" w:customStyle="1" w:styleId="Char">
    <w:name w:val="日期 Char"/>
    <w:basedOn w:val="a0"/>
    <w:link w:val="a3"/>
    <w:uiPriority w:val="99"/>
    <w:semiHidden/>
    <w:rsid w:val="005B1794"/>
  </w:style>
  <w:style w:type="table" w:styleId="a4">
    <w:name w:val="Table Grid"/>
    <w:basedOn w:val="a1"/>
    <w:uiPriority w:val="59"/>
    <w:rsid w:val="005B17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nhideWhenUsed/>
    <w:rsid w:val="00061C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61CD5"/>
    <w:rPr>
      <w:sz w:val="18"/>
      <w:szCs w:val="18"/>
    </w:rPr>
  </w:style>
  <w:style w:type="paragraph" w:styleId="a6">
    <w:name w:val="footer"/>
    <w:basedOn w:val="a"/>
    <w:link w:val="Char1"/>
    <w:uiPriority w:val="99"/>
    <w:unhideWhenUsed/>
    <w:rsid w:val="00061CD5"/>
    <w:pPr>
      <w:tabs>
        <w:tab w:val="center" w:pos="4153"/>
        <w:tab w:val="right" w:pos="8306"/>
      </w:tabs>
      <w:snapToGrid w:val="0"/>
      <w:jc w:val="left"/>
    </w:pPr>
    <w:rPr>
      <w:sz w:val="18"/>
      <w:szCs w:val="18"/>
    </w:rPr>
  </w:style>
  <w:style w:type="character" w:customStyle="1" w:styleId="Char1">
    <w:name w:val="页脚 Char"/>
    <w:basedOn w:val="a0"/>
    <w:link w:val="a6"/>
    <w:uiPriority w:val="99"/>
    <w:rsid w:val="00061CD5"/>
    <w:rPr>
      <w:sz w:val="18"/>
      <w:szCs w:val="18"/>
    </w:rPr>
  </w:style>
  <w:style w:type="paragraph" w:styleId="a7">
    <w:name w:val="Balloon Text"/>
    <w:basedOn w:val="a"/>
    <w:link w:val="Char2"/>
    <w:uiPriority w:val="99"/>
    <w:semiHidden/>
    <w:unhideWhenUsed/>
    <w:rsid w:val="004B4DED"/>
    <w:rPr>
      <w:sz w:val="18"/>
      <w:szCs w:val="18"/>
    </w:rPr>
  </w:style>
  <w:style w:type="character" w:customStyle="1" w:styleId="Char2">
    <w:name w:val="批注框文本 Char"/>
    <w:basedOn w:val="a0"/>
    <w:link w:val="a7"/>
    <w:uiPriority w:val="99"/>
    <w:semiHidden/>
    <w:rsid w:val="004B4DED"/>
    <w:rPr>
      <w:sz w:val="18"/>
      <w:szCs w:val="18"/>
    </w:rPr>
  </w:style>
  <w:style w:type="character" w:styleId="a8">
    <w:name w:val="annotation reference"/>
    <w:basedOn w:val="a0"/>
    <w:uiPriority w:val="99"/>
    <w:semiHidden/>
    <w:unhideWhenUsed/>
    <w:rsid w:val="00EA337A"/>
    <w:rPr>
      <w:sz w:val="21"/>
      <w:szCs w:val="21"/>
    </w:rPr>
  </w:style>
  <w:style w:type="paragraph" w:styleId="a9">
    <w:name w:val="annotation text"/>
    <w:basedOn w:val="a"/>
    <w:link w:val="Char3"/>
    <w:uiPriority w:val="99"/>
    <w:semiHidden/>
    <w:unhideWhenUsed/>
    <w:rsid w:val="00EA337A"/>
    <w:pPr>
      <w:jc w:val="left"/>
    </w:pPr>
  </w:style>
  <w:style w:type="character" w:customStyle="1" w:styleId="Char3">
    <w:name w:val="批注文字 Char"/>
    <w:basedOn w:val="a0"/>
    <w:link w:val="a9"/>
    <w:uiPriority w:val="99"/>
    <w:semiHidden/>
    <w:rsid w:val="00EA337A"/>
  </w:style>
  <w:style w:type="paragraph" w:styleId="aa">
    <w:name w:val="annotation subject"/>
    <w:basedOn w:val="a9"/>
    <w:next w:val="a9"/>
    <w:link w:val="Char4"/>
    <w:uiPriority w:val="99"/>
    <w:semiHidden/>
    <w:unhideWhenUsed/>
    <w:rsid w:val="00EA337A"/>
    <w:rPr>
      <w:b/>
      <w:bCs/>
    </w:rPr>
  </w:style>
  <w:style w:type="character" w:customStyle="1" w:styleId="Char4">
    <w:name w:val="批注主题 Char"/>
    <w:basedOn w:val="Char3"/>
    <w:link w:val="aa"/>
    <w:uiPriority w:val="99"/>
    <w:semiHidden/>
    <w:rsid w:val="00EA337A"/>
    <w:rPr>
      <w:b/>
      <w:bCs/>
    </w:rPr>
  </w:style>
  <w:style w:type="paragraph" w:styleId="ab">
    <w:name w:val="Revision"/>
    <w:hidden/>
    <w:uiPriority w:val="99"/>
    <w:semiHidden/>
    <w:rsid w:val="00EA337A"/>
  </w:style>
  <w:style w:type="character" w:styleId="ac">
    <w:name w:val="Hyperlink"/>
    <w:basedOn w:val="a0"/>
    <w:uiPriority w:val="99"/>
    <w:unhideWhenUsed/>
    <w:rsid w:val="008D7F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554650">
      <w:bodyDiv w:val="1"/>
      <w:marLeft w:val="0"/>
      <w:marRight w:val="0"/>
      <w:marTop w:val="0"/>
      <w:marBottom w:val="0"/>
      <w:divBdr>
        <w:top w:val="none" w:sz="0" w:space="0" w:color="auto"/>
        <w:left w:val="none" w:sz="0" w:space="0" w:color="auto"/>
        <w:bottom w:val="none" w:sz="0" w:space="0" w:color="auto"/>
        <w:right w:val="none" w:sz="0" w:space="0" w:color="auto"/>
      </w:divBdr>
    </w:div>
    <w:div w:id="358968225">
      <w:bodyDiv w:val="1"/>
      <w:marLeft w:val="0"/>
      <w:marRight w:val="0"/>
      <w:marTop w:val="0"/>
      <w:marBottom w:val="0"/>
      <w:divBdr>
        <w:top w:val="none" w:sz="0" w:space="0" w:color="auto"/>
        <w:left w:val="none" w:sz="0" w:space="0" w:color="auto"/>
        <w:bottom w:val="none" w:sz="0" w:space="0" w:color="auto"/>
        <w:right w:val="none" w:sz="0" w:space="0" w:color="auto"/>
      </w:divBdr>
    </w:div>
    <w:div w:id="507913740">
      <w:bodyDiv w:val="1"/>
      <w:marLeft w:val="0"/>
      <w:marRight w:val="0"/>
      <w:marTop w:val="0"/>
      <w:marBottom w:val="0"/>
      <w:divBdr>
        <w:top w:val="none" w:sz="0" w:space="0" w:color="auto"/>
        <w:left w:val="none" w:sz="0" w:space="0" w:color="auto"/>
        <w:bottom w:val="none" w:sz="0" w:space="0" w:color="auto"/>
        <w:right w:val="none" w:sz="0" w:space="0" w:color="auto"/>
      </w:divBdr>
    </w:div>
    <w:div w:id="508713509">
      <w:bodyDiv w:val="1"/>
      <w:marLeft w:val="0"/>
      <w:marRight w:val="0"/>
      <w:marTop w:val="0"/>
      <w:marBottom w:val="0"/>
      <w:divBdr>
        <w:top w:val="none" w:sz="0" w:space="0" w:color="auto"/>
        <w:left w:val="none" w:sz="0" w:space="0" w:color="auto"/>
        <w:bottom w:val="none" w:sz="0" w:space="0" w:color="auto"/>
        <w:right w:val="none" w:sz="0" w:space="0" w:color="auto"/>
      </w:divBdr>
    </w:div>
    <w:div w:id="826240458">
      <w:bodyDiv w:val="1"/>
      <w:marLeft w:val="0"/>
      <w:marRight w:val="0"/>
      <w:marTop w:val="0"/>
      <w:marBottom w:val="0"/>
      <w:divBdr>
        <w:top w:val="none" w:sz="0" w:space="0" w:color="auto"/>
        <w:left w:val="none" w:sz="0" w:space="0" w:color="auto"/>
        <w:bottom w:val="none" w:sz="0" w:space="0" w:color="auto"/>
        <w:right w:val="none" w:sz="0" w:space="0" w:color="auto"/>
      </w:divBdr>
    </w:div>
    <w:div w:id="967901684">
      <w:bodyDiv w:val="1"/>
      <w:marLeft w:val="0"/>
      <w:marRight w:val="0"/>
      <w:marTop w:val="0"/>
      <w:marBottom w:val="0"/>
      <w:divBdr>
        <w:top w:val="none" w:sz="0" w:space="0" w:color="auto"/>
        <w:left w:val="none" w:sz="0" w:space="0" w:color="auto"/>
        <w:bottom w:val="none" w:sz="0" w:space="0" w:color="auto"/>
        <w:right w:val="none" w:sz="0" w:space="0" w:color="auto"/>
      </w:divBdr>
    </w:div>
    <w:div w:id="1093013312">
      <w:bodyDiv w:val="1"/>
      <w:marLeft w:val="0"/>
      <w:marRight w:val="0"/>
      <w:marTop w:val="0"/>
      <w:marBottom w:val="0"/>
      <w:divBdr>
        <w:top w:val="none" w:sz="0" w:space="0" w:color="auto"/>
        <w:left w:val="none" w:sz="0" w:space="0" w:color="auto"/>
        <w:bottom w:val="none" w:sz="0" w:space="0" w:color="auto"/>
        <w:right w:val="none" w:sz="0" w:space="0" w:color="auto"/>
      </w:divBdr>
    </w:div>
    <w:div w:id="1116408512">
      <w:bodyDiv w:val="1"/>
      <w:marLeft w:val="0"/>
      <w:marRight w:val="0"/>
      <w:marTop w:val="0"/>
      <w:marBottom w:val="0"/>
      <w:divBdr>
        <w:top w:val="none" w:sz="0" w:space="0" w:color="auto"/>
        <w:left w:val="none" w:sz="0" w:space="0" w:color="auto"/>
        <w:bottom w:val="none" w:sz="0" w:space="0" w:color="auto"/>
        <w:right w:val="none" w:sz="0" w:space="0" w:color="auto"/>
      </w:divBdr>
    </w:div>
    <w:div w:id="2029603766">
      <w:bodyDiv w:val="1"/>
      <w:marLeft w:val="0"/>
      <w:marRight w:val="0"/>
      <w:marTop w:val="0"/>
      <w:marBottom w:val="0"/>
      <w:divBdr>
        <w:top w:val="none" w:sz="0" w:space="0" w:color="auto"/>
        <w:left w:val="none" w:sz="0" w:space="0" w:color="auto"/>
        <w:bottom w:val="none" w:sz="0" w:space="0" w:color="auto"/>
        <w:right w:val="none" w:sz="0" w:space="0" w:color="auto"/>
      </w:divBdr>
    </w:div>
    <w:div w:id="21353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BAFA-9BBB-450B-AB24-E2694C40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3263</Characters>
  <Application>Microsoft Office Word</Application>
  <DocSecurity>4</DocSecurity>
  <Lines>27</Lines>
  <Paragraphs>7</Paragraphs>
  <ScaleCrop>false</ScaleCrop>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长信基金管理有限责任公司关于长信海外收益一年定期开放债券型证券投资基金基金份额持有人大会决议生效公告</dc:title>
  <dc:creator>陈珊</dc:creator>
  <cp:lastModifiedBy>ZHONGM</cp:lastModifiedBy>
  <cp:revision>2</cp:revision>
  <cp:lastPrinted>2018-08-02T01:42:00Z</cp:lastPrinted>
  <dcterms:created xsi:type="dcterms:W3CDTF">2018-08-02T16:34:00Z</dcterms:created>
  <dcterms:modified xsi:type="dcterms:W3CDTF">2018-08-02T16:34:00Z</dcterms:modified>
</cp:coreProperties>
</file>