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55" w:rsidRPr="00EF28FB" w:rsidRDefault="00112C55" w:rsidP="00385B49">
      <w:pPr>
        <w:pStyle w:val="Default"/>
        <w:spacing w:line="360" w:lineRule="auto"/>
        <w:jc w:val="center"/>
        <w:rPr>
          <w:rFonts w:asciiTheme="majorEastAsia" w:eastAsiaTheme="majorEastAsia" w:hAnsiTheme="majorEastAsia" w:cs="Times New Roman"/>
          <w:b/>
          <w:bCs/>
          <w:color w:val="auto"/>
          <w:kern w:val="2"/>
          <w:sz w:val="30"/>
          <w:szCs w:val="30"/>
        </w:rPr>
      </w:pPr>
      <w:bookmarkStart w:id="0" w:name="_GoBack"/>
      <w:r w:rsidRPr="00EF28FB">
        <w:rPr>
          <w:rFonts w:asciiTheme="majorEastAsia" w:eastAsiaTheme="majorEastAsia" w:hAnsiTheme="majorEastAsia" w:cs="Times New Roman" w:hint="eastAsia"/>
          <w:b/>
          <w:bCs/>
          <w:color w:val="auto"/>
          <w:kern w:val="2"/>
          <w:sz w:val="30"/>
          <w:szCs w:val="30"/>
        </w:rPr>
        <w:t>关于</w:t>
      </w:r>
      <w:r w:rsidR="00F54FA1" w:rsidRPr="00EF28FB">
        <w:rPr>
          <w:rFonts w:asciiTheme="majorEastAsia" w:eastAsiaTheme="majorEastAsia" w:hAnsiTheme="majorEastAsia" w:cs="Times New Roman" w:hint="eastAsia"/>
          <w:b/>
          <w:bCs/>
          <w:color w:val="auto"/>
          <w:kern w:val="2"/>
          <w:sz w:val="30"/>
          <w:szCs w:val="30"/>
        </w:rPr>
        <w:t>景顺长城景盈金利债券型证券投资基金</w:t>
      </w:r>
      <w:r w:rsidR="00F9522D" w:rsidRPr="00EF28FB">
        <w:rPr>
          <w:rFonts w:asciiTheme="majorEastAsia" w:eastAsiaTheme="majorEastAsia" w:hAnsiTheme="majorEastAsia" w:cs="Times New Roman" w:hint="eastAsia"/>
          <w:b/>
          <w:bCs/>
          <w:color w:val="auto"/>
          <w:kern w:val="2"/>
          <w:sz w:val="30"/>
          <w:szCs w:val="30"/>
        </w:rPr>
        <w:t>暂</w:t>
      </w:r>
      <w:r w:rsidR="00523C98" w:rsidRPr="00EF28FB">
        <w:rPr>
          <w:rFonts w:asciiTheme="majorEastAsia" w:eastAsiaTheme="majorEastAsia" w:hAnsiTheme="majorEastAsia" w:cs="Times New Roman" w:hint="eastAsia"/>
          <w:b/>
          <w:bCs/>
          <w:color w:val="auto"/>
          <w:kern w:val="2"/>
          <w:sz w:val="30"/>
          <w:szCs w:val="30"/>
        </w:rPr>
        <w:t>停</w:t>
      </w:r>
      <w:r w:rsidR="005A087F" w:rsidRPr="00EF28FB">
        <w:rPr>
          <w:rFonts w:asciiTheme="majorEastAsia" w:eastAsiaTheme="majorEastAsia" w:hAnsiTheme="majorEastAsia" w:cs="Times New Roman" w:hint="eastAsia"/>
          <w:b/>
          <w:bCs/>
          <w:color w:val="auto"/>
          <w:kern w:val="2"/>
          <w:sz w:val="30"/>
          <w:szCs w:val="30"/>
        </w:rPr>
        <w:t>赎回</w:t>
      </w:r>
      <w:r w:rsidR="00EC3D98" w:rsidRPr="00EF28FB">
        <w:rPr>
          <w:rFonts w:asciiTheme="majorEastAsia" w:eastAsiaTheme="majorEastAsia" w:hAnsiTheme="majorEastAsia" w:cs="Times New Roman" w:hint="eastAsia"/>
          <w:b/>
          <w:bCs/>
          <w:color w:val="auto"/>
          <w:kern w:val="2"/>
          <w:sz w:val="30"/>
          <w:szCs w:val="30"/>
        </w:rPr>
        <w:t>和转换</w:t>
      </w:r>
      <w:r w:rsidR="005A087F" w:rsidRPr="00EF28FB">
        <w:rPr>
          <w:rFonts w:asciiTheme="majorEastAsia" w:eastAsiaTheme="majorEastAsia" w:hAnsiTheme="majorEastAsia" w:cs="Times New Roman" w:hint="eastAsia"/>
          <w:b/>
          <w:bCs/>
          <w:color w:val="auto"/>
          <w:kern w:val="2"/>
          <w:sz w:val="30"/>
          <w:szCs w:val="30"/>
        </w:rPr>
        <w:t>转出</w:t>
      </w:r>
      <w:r w:rsidR="00F9522D" w:rsidRPr="00EF28FB">
        <w:rPr>
          <w:rFonts w:asciiTheme="majorEastAsia" w:eastAsiaTheme="majorEastAsia" w:hAnsiTheme="majorEastAsia" w:cs="Times New Roman" w:hint="eastAsia"/>
          <w:b/>
          <w:bCs/>
          <w:color w:val="auto"/>
          <w:kern w:val="2"/>
          <w:sz w:val="30"/>
          <w:szCs w:val="30"/>
        </w:rPr>
        <w:t>业务的</w:t>
      </w:r>
      <w:r w:rsidRPr="00EF28FB">
        <w:rPr>
          <w:rFonts w:asciiTheme="majorEastAsia" w:eastAsiaTheme="majorEastAsia" w:hAnsiTheme="majorEastAsia" w:cs="Times New Roman" w:hint="eastAsia"/>
          <w:b/>
          <w:bCs/>
          <w:color w:val="auto"/>
          <w:kern w:val="2"/>
          <w:sz w:val="30"/>
          <w:szCs w:val="30"/>
        </w:rPr>
        <w:t>公告</w:t>
      </w:r>
    </w:p>
    <w:bookmarkEnd w:id="0"/>
    <w:p w:rsidR="00523C98" w:rsidRPr="00EF28FB" w:rsidRDefault="00523C98" w:rsidP="00867084">
      <w:pPr>
        <w:pStyle w:val="Default"/>
        <w:spacing w:line="360" w:lineRule="auto"/>
        <w:rPr>
          <w:rFonts w:asciiTheme="majorEastAsia" w:eastAsiaTheme="majorEastAsia" w:hAnsiTheme="majorEastAsia"/>
          <w:szCs w:val="21"/>
        </w:rPr>
      </w:pPr>
    </w:p>
    <w:p w:rsidR="00882FAE" w:rsidRPr="00EF28FB" w:rsidRDefault="00112C55" w:rsidP="00FD6E7C">
      <w:pPr>
        <w:pStyle w:val="3"/>
        <w:keepNext w:val="0"/>
        <w:keepLines w:val="0"/>
        <w:spacing w:before="0" w:after="0" w:line="360" w:lineRule="auto"/>
        <w:jc w:val="left"/>
        <w:rPr>
          <w:rFonts w:asciiTheme="majorEastAsia" w:eastAsiaTheme="majorEastAsia" w:hAnsiTheme="majorEastAsia"/>
          <w:bCs w:val="0"/>
          <w:sz w:val="24"/>
          <w:szCs w:val="24"/>
        </w:rPr>
      </w:pPr>
      <w:r w:rsidRPr="00EF28FB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Pr="00EF28F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523C98" w:rsidRPr="00EF28FB">
        <w:rPr>
          <w:rFonts w:asciiTheme="majorEastAsia" w:eastAsiaTheme="majorEastAsia" w:hAnsiTheme="majorEastAsia"/>
          <w:bCs w:val="0"/>
          <w:sz w:val="24"/>
          <w:szCs w:val="24"/>
        </w:rPr>
        <w:t>1.公告基本信息</w:t>
      </w: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42"/>
        <w:gridCol w:w="3150"/>
        <w:gridCol w:w="7"/>
        <w:gridCol w:w="3157"/>
      </w:tblGrid>
      <w:tr w:rsidR="00F54FA1" w:rsidRPr="00EF28FB" w:rsidTr="00B36949">
        <w:trPr>
          <w:trHeight w:val="347"/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A1" w:rsidRPr="00EF28FB" w:rsidRDefault="00F54FA1" w:rsidP="007958EB">
            <w:pPr>
              <w:rPr>
                <w:rFonts w:asciiTheme="majorEastAsia" w:eastAsiaTheme="majorEastAsia" w:hAnsiTheme="majorEastAsia"/>
                <w:sz w:val="24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基金名称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A1" w:rsidRPr="00EF28FB" w:rsidRDefault="00F54FA1" w:rsidP="007958EB">
            <w:pPr>
              <w:widowControl/>
              <w:snapToGrid w:val="0"/>
              <w:spacing w:line="360" w:lineRule="auto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景顺长城景盈金利债券型证券投资基金</w:t>
            </w:r>
          </w:p>
        </w:tc>
      </w:tr>
      <w:tr w:rsidR="00F54FA1" w:rsidRPr="00EF28FB" w:rsidTr="007958EB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A1" w:rsidRPr="00EF28FB" w:rsidRDefault="00F54FA1" w:rsidP="007958EB">
            <w:pPr>
              <w:rPr>
                <w:rFonts w:asciiTheme="majorEastAsia" w:eastAsiaTheme="majorEastAsia" w:hAnsiTheme="majorEastAsia"/>
                <w:sz w:val="24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基金简称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A1" w:rsidRPr="00EF28FB" w:rsidRDefault="00F54FA1" w:rsidP="007958EB">
            <w:pPr>
              <w:rPr>
                <w:rFonts w:asciiTheme="majorEastAsia" w:eastAsiaTheme="majorEastAsia" w:hAnsiTheme="majorEastAsia"/>
                <w:sz w:val="24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景顺长城景盈金利债券</w:t>
            </w:r>
          </w:p>
        </w:tc>
      </w:tr>
      <w:tr w:rsidR="00F54FA1" w:rsidRPr="00EF28FB" w:rsidTr="007958EB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A1" w:rsidRPr="00EF28FB" w:rsidRDefault="00F54FA1" w:rsidP="007958EB">
            <w:pPr>
              <w:rPr>
                <w:rFonts w:asciiTheme="majorEastAsia" w:eastAsiaTheme="majorEastAsia" w:hAnsiTheme="majorEastAsia"/>
                <w:sz w:val="24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基金主代码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A1" w:rsidRPr="00EF28FB" w:rsidRDefault="00F54FA1" w:rsidP="007958EB">
            <w:pPr>
              <w:rPr>
                <w:rFonts w:asciiTheme="majorEastAsia" w:eastAsiaTheme="majorEastAsia" w:hAnsiTheme="majorEastAsia"/>
                <w:sz w:val="24"/>
              </w:rPr>
            </w:pPr>
            <w:r w:rsidRPr="00EF28FB">
              <w:rPr>
                <w:rFonts w:asciiTheme="majorEastAsia" w:eastAsiaTheme="majorEastAsia" w:hAnsiTheme="majorEastAsia"/>
                <w:sz w:val="24"/>
              </w:rPr>
              <w:t>002842</w:t>
            </w:r>
          </w:p>
        </w:tc>
      </w:tr>
      <w:tr w:rsidR="00F54FA1" w:rsidRPr="00EF28FB" w:rsidTr="007958EB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A1" w:rsidRPr="00EF28FB" w:rsidRDefault="00F54FA1" w:rsidP="007958EB">
            <w:pPr>
              <w:rPr>
                <w:rFonts w:asciiTheme="majorEastAsia" w:eastAsiaTheme="majorEastAsia" w:hAnsiTheme="majorEastAsia"/>
                <w:sz w:val="24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基金管理人名称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A1" w:rsidRPr="00EF28FB" w:rsidRDefault="00F54FA1" w:rsidP="007958EB">
            <w:pPr>
              <w:rPr>
                <w:rFonts w:asciiTheme="majorEastAsia" w:eastAsiaTheme="majorEastAsia" w:hAnsiTheme="majorEastAsia"/>
                <w:sz w:val="24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景顺长城基金管理有限公司</w:t>
            </w:r>
          </w:p>
        </w:tc>
      </w:tr>
      <w:tr w:rsidR="00F54FA1" w:rsidRPr="00EF28FB" w:rsidTr="007958EB">
        <w:trPr>
          <w:jc w:val="center"/>
        </w:trPr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A1" w:rsidRPr="00EF28FB" w:rsidRDefault="00F54FA1" w:rsidP="007958EB">
            <w:pPr>
              <w:rPr>
                <w:rFonts w:asciiTheme="majorEastAsia" w:eastAsiaTheme="majorEastAsia" w:hAnsiTheme="majorEastAsia"/>
                <w:sz w:val="24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公告依据</w:t>
            </w:r>
          </w:p>
        </w:tc>
        <w:tc>
          <w:tcPr>
            <w:tcW w:w="6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FA1" w:rsidRPr="00EF28FB" w:rsidRDefault="00F54FA1" w:rsidP="007958EB">
            <w:pPr>
              <w:rPr>
                <w:rFonts w:asciiTheme="majorEastAsia" w:eastAsiaTheme="majorEastAsia" w:hAnsiTheme="majorEastAsia"/>
                <w:sz w:val="24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《景顺长城景盈金利债券型证券投资基金基金合同》、《景顺长城景盈金利债券型证券投资基金招募说明书》</w:t>
            </w:r>
          </w:p>
        </w:tc>
      </w:tr>
      <w:tr w:rsidR="00385B49" w:rsidRPr="00EF28FB" w:rsidTr="00AB4F4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368"/>
          <w:jc w:val="center"/>
        </w:trPr>
        <w:tc>
          <w:tcPr>
            <w:tcW w:w="30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85B49" w:rsidRPr="00EF28FB" w:rsidRDefault="00385B49" w:rsidP="00F54FA1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F28F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暂停相关业务的起始日及原因说明</w:t>
            </w:r>
          </w:p>
          <w:p w:rsidR="00385B49" w:rsidRPr="00EF28FB" w:rsidRDefault="00385B49" w:rsidP="007958E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49" w:rsidRPr="00EF28FB" w:rsidRDefault="00385B49" w:rsidP="007958EB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F28F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暂停赎回起始日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49" w:rsidRPr="00EF28FB" w:rsidRDefault="00385B49" w:rsidP="00F54FA1">
            <w:pPr>
              <w:rPr>
                <w:rFonts w:asciiTheme="majorEastAsia" w:eastAsiaTheme="majorEastAsia" w:hAnsiTheme="majorEastAsia"/>
                <w:sz w:val="24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2018年8月3日</w:t>
            </w:r>
          </w:p>
        </w:tc>
      </w:tr>
      <w:tr w:rsidR="00385B49" w:rsidRPr="00EF28FB" w:rsidTr="00AB4F4F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trHeight w:val="423"/>
          <w:jc w:val="center"/>
        </w:trPr>
        <w:tc>
          <w:tcPr>
            <w:tcW w:w="30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5B49" w:rsidRPr="00EF28FB" w:rsidRDefault="00385B49" w:rsidP="007958E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49" w:rsidRPr="00EF28FB" w:rsidRDefault="00385B49" w:rsidP="007958EB">
            <w:pPr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暂停转换转出起始日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B49" w:rsidRPr="00EF28FB" w:rsidRDefault="00385B49" w:rsidP="007958EB">
            <w:pPr>
              <w:rPr>
                <w:rFonts w:asciiTheme="majorEastAsia" w:eastAsiaTheme="majorEastAsia" w:hAnsiTheme="majorEastAsia"/>
                <w:sz w:val="24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2018年8月3日</w:t>
            </w:r>
          </w:p>
        </w:tc>
      </w:tr>
      <w:tr w:rsidR="00385B49" w:rsidRPr="00EF28FB" w:rsidTr="00AB4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5B49" w:rsidRPr="00EF28FB" w:rsidRDefault="00385B49" w:rsidP="007958E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5B49" w:rsidRPr="00EF28FB" w:rsidRDefault="00385B49" w:rsidP="007958EB">
            <w:pPr>
              <w:widowControl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暂停赎回、转换转出的原因说明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B49" w:rsidRPr="00EF28FB" w:rsidRDefault="00385B49" w:rsidP="00FD6E7C">
            <w:pPr>
              <w:widowControl/>
              <w:rPr>
                <w:rFonts w:asciiTheme="majorEastAsia" w:eastAsiaTheme="majorEastAsia" w:hAnsiTheme="majorEastAsia"/>
                <w:sz w:val="24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本基金已出现连续</w:t>
            </w:r>
            <w:r w:rsidRPr="00EF28FB">
              <w:rPr>
                <w:rFonts w:asciiTheme="majorEastAsia" w:eastAsiaTheme="majorEastAsia" w:hAnsiTheme="majorEastAsia"/>
                <w:sz w:val="24"/>
              </w:rPr>
              <w:t>60</w:t>
            </w:r>
            <w:r w:rsidRPr="00EF28FB">
              <w:rPr>
                <w:rFonts w:asciiTheme="majorEastAsia" w:eastAsiaTheme="majorEastAsia" w:hAnsiTheme="majorEastAsia" w:hint="eastAsia"/>
                <w:sz w:val="24"/>
              </w:rPr>
              <w:t>个工作日基金资产净值低于5</w:t>
            </w:r>
            <w:r>
              <w:rPr>
                <w:rFonts w:asciiTheme="majorEastAsia" w:eastAsiaTheme="majorEastAsia" w:hAnsiTheme="majorEastAsia" w:hint="eastAsia"/>
                <w:sz w:val="24"/>
              </w:rPr>
              <w:t>,</w:t>
            </w:r>
            <w:r w:rsidRPr="00EF28FB">
              <w:rPr>
                <w:rFonts w:asciiTheme="majorEastAsia" w:eastAsiaTheme="majorEastAsia" w:hAnsiTheme="majorEastAsia" w:hint="eastAsia"/>
                <w:sz w:val="24"/>
              </w:rPr>
              <w:t>000万元的情形，根据基金合同约定及后续安排，本基金将于2018年8月3日进入清算程序。</w:t>
            </w:r>
          </w:p>
        </w:tc>
      </w:tr>
      <w:tr w:rsidR="00F54FA1" w:rsidRPr="00EF28FB" w:rsidTr="00795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A1" w:rsidRPr="00EF28FB" w:rsidRDefault="00F54FA1" w:rsidP="007958EB">
            <w:pPr>
              <w:autoSpaceDE w:val="0"/>
              <w:autoSpaceDN w:val="0"/>
              <w:adjustRightInd w:val="0"/>
              <w:spacing w:line="267" w:lineRule="exact"/>
              <w:ind w:left="108"/>
              <w:rPr>
                <w:rFonts w:asciiTheme="majorEastAsia" w:eastAsiaTheme="majorEastAsia" w:hAnsiTheme="majorEastAsia"/>
                <w:sz w:val="24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下属分级基金的基金简称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A1" w:rsidRPr="00EF28FB" w:rsidRDefault="00F54FA1" w:rsidP="007958EB">
            <w:pPr>
              <w:adjustRightInd w:val="0"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景顺长城景盈金利债券</w:t>
            </w:r>
            <w:r w:rsidRPr="00EF28FB">
              <w:rPr>
                <w:rFonts w:asciiTheme="majorEastAsia" w:eastAsiaTheme="majorEastAsia" w:hAnsiTheme="majorEastAsia"/>
                <w:sz w:val="24"/>
              </w:rPr>
              <w:t>A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A1" w:rsidRPr="00EF28FB" w:rsidRDefault="00F54FA1" w:rsidP="007958EB">
            <w:pPr>
              <w:adjustRightInd w:val="0"/>
              <w:snapToGrid w:val="0"/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景顺长城景盈金利债券</w:t>
            </w:r>
            <w:r w:rsidRPr="00EF28FB">
              <w:rPr>
                <w:rFonts w:asciiTheme="majorEastAsia" w:eastAsiaTheme="majorEastAsia" w:hAnsiTheme="majorEastAsia"/>
                <w:sz w:val="24"/>
              </w:rPr>
              <w:t>C</w:t>
            </w:r>
          </w:p>
        </w:tc>
      </w:tr>
      <w:tr w:rsidR="00F54FA1" w:rsidRPr="00EF28FB" w:rsidTr="00795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A1" w:rsidRPr="00EF28FB" w:rsidRDefault="00F54FA1" w:rsidP="007958EB">
            <w:pPr>
              <w:autoSpaceDE w:val="0"/>
              <w:autoSpaceDN w:val="0"/>
              <w:adjustRightInd w:val="0"/>
              <w:spacing w:line="267" w:lineRule="exact"/>
              <w:ind w:left="108"/>
              <w:rPr>
                <w:rFonts w:asciiTheme="majorEastAsia" w:eastAsiaTheme="majorEastAsia" w:hAnsiTheme="majorEastAsia"/>
                <w:sz w:val="24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下属分级基金的交易代码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A1" w:rsidRPr="00EF28FB" w:rsidRDefault="00F54FA1" w:rsidP="007958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002842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A1" w:rsidRPr="00EF28FB" w:rsidRDefault="00F54FA1" w:rsidP="007958EB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002843</w:t>
            </w:r>
          </w:p>
        </w:tc>
      </w:tr>
      <w:tr w:rsidR="00F54FA1" w:rsidRPr="00EF28FB" w:rsidTr="00795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A1" w:rsidRPr="00EF28FB" w:rsidRDefault="00F54FA1" w:rsidP="007958EB">
            <w:pPr>
              <w:widowControl/>
              <w:spacing w:line="267" w:lineRule="atLeast"/>
              <w:ind w:left="108"/>
              <w:rPr>
                <w:rFonts w:asciiTheme="majorEastAsia" w:eastAsiaTheme="majorEastAsia" w:hAnsiTheme="majorEastAsia"/>
                <w:kern w:val="0"/>
                <w:szCs w:val="21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该分级基金是否暂停</w:t>
            </w:r>
            <w:r w:rsidR="00385B49" w:rsidRPr="00385B49">
              <w:rPr>
                <w:rFonts w:asciiTheme="majorEastAsia" w:eastAsiaTheme="majorEastAsia" w:hAnsiTheme="majorEastAsia" w:hint="eastAsia"/>
                <w:sz w:val="24"/>
              </w:rPr>
              <w:t>赎回和转换转出业务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A1" w:rsidRPr="00EF28FB" w:rsidRDefault="00F54FA1" w:rsidP="007958EB">
            <w:pPr>
              <w:autoSpaceDE w:val="0"/>
              <w:autoSpaceDN w:val="0"/>
              <w:adjustRightInd w:val="0"/>
              <w:spacing w:line="267" w:lineRule="exact"/>
              <w:ind w:left="108"/>
              <w:rPr>
                <w:rFonts w:asciiTheme="majorEastAsia" w:eastAsiaTheme="majorEastAsia" w:hAnsiTheme="majorEastAsia"/>
                <w:sz w:val="24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是</w:t>
            </w:r>
          </w:p>
        </w:tc>
        <w:tc>
          <w:tcPr>
            <w:tcW w:w="3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FA1" w:rsidRPr="00EF28FB" w:rsidRDefault="00F54FA1" w:rsidP="007958EB">
            <w:pPr>
              <w:autoSpaceDE w:val="0"/>
              <w:autoSpaceDN w:val="0"/>
              <w:adjustRightInd w:val="0"/>
              <w:spacing w:line="267" w:lineRule="exact"/>
              <w:ind w:left="107"/>
              <w:rPr>
                <w:rFonts w:asciiTheme="majorEastAsia" w:eastAsiaTheme="majorEastAsia" w:hAnsiTheme="majorEastAsia"/>
                <w:sz w:val="24"/>
              </w:rPr>
            </w:pPr>
            <w:r w:rsidRPr="00EF28FB">
              <w:rPr>
                <w:rFonts w:asciiTheme="majorEastAsia" w:eastAsiaTheme="majorEastAsia" w:hAnsiTheme="majorEastAsia" w:hint="eastAsia"/>
                <w:sz w:val="24"/>
              </w:rPr>
              <w:t>是</w:t>
            </w:r>
          </w:p>
        </w:tc>
      </w:tr>
    </w:tbl>
    <w:p w:rsidR="00F54FA1" w:rsidRPr="00EF28FB" w:rsidRDefault="00F54FA1">
      <w:pPr>
        <w:pStyle w:val="Default"/>
        <w:spacing w:line="360" w:lineRule="auto"/>
        <w:jc w:val="center"/>
        <w:rPr>
          <w:rFonts w:asciiTheme="majorEastAsia" w:eastAsiaTheme="majorEastAsia" w:hAnsiTheme="majorEastAsia"/>
        </w:rPr>
      </w:pPr>
    </w:p>
    <w:p w:rsidR="00523C98" w:rsidRPr="00EF28FB" w:rsidRDefault="00523C98" w:rsidP="00867084">
      <w:pPr>
        <w:pStyle w:val="3"/>
        <w:keepNext w:val="0"/>
        <w:keepLines w:val="0"/>
        <w:spacing w:before="0" w:after="0" w:line="360" w:lineRule="auto"/>
        <w:jc w:val="left"/>
        <w:rPr>
          <w:rFonts w:asciiTheme="majorEastAsia" w:eastAsiaTheme="majorEastAsia" w:hAnsiTheme="majorEastAsia"/>
        </w:rPr>
      </w:pPr>
      <w:r w:rsidRPr="00EF28FB">
        <w:rPr>
          <w:rFonts w:asciiTheme="majorEastAsia" w:eastAsiaTheme="majorEastAsia" w:hAnsiTheme="majorEastAsia"/>
          <w:bCs w:val="0"/>
          <w:sz w:val="24"/>
          <w:szCs w:val="24"/>
        </w:rPr>
        <w:t>2.其他需要提示的事项</w:t>
      </w:r>
    </w:p>
    <w:p w:rsidR="00EF28FB" w:rsidRPr="00EF28FB" w:rsidRDefault="00EF28FB" w:rsidP="00EF28FB">
      <w:pPr>
        <w:pStyle w:val="ac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Theme="majorEastAsia" w:eastAsiaTheme="majorEastAsia" w:hAnsiTheme="majorEastAsia" w:cstheme="minorBidi"/>
          <w:kern w:val="2"/>
          <w:szCs w:val="22"/>
        </w:rPr>
      </w:pPr>
      <w:r w:rsidRPr="00EF28FB">
        <w:rPr>
          <w:rFonts w:asciiTheme="majorEastAsia" w:eastAsiaTheme="majorEastAsia" w:hAnsiTheme="majorEastAsia" w:cstheme="minorBidi"/>
          <w:kern w:val="2"/>
          <w:szCs w:val="22"/>
        </w:rPr>
        <w:t>1</w:t>
      </w:r>
      <w:r w:rsidRPr="00EF28FB">
        <w:rPr>
          <w:rFonts w:asciiTheme="majorEastAsia" w:eastAsiaTheme="majorEastAsia" w:hAnsiTheme="majorEastAsia" w:cstheme="minorBidi" w:hint="eastAsia"/>
          <w:kern w:val="2"/>
          <w:szCs w:val="22"/>
        </w:rPr>
        <w:t>、自</w:t>
      </w:r>
      <w:r w:rsidRPr="00EF28FB">
        <w:rPr>
          <w:rFonts w:asciiTheme="majorEastAsia" w:eastAsiaTheme="majorEastAsia" w:hAnsiTheme="majorEastAsia" w:hint="eastAsia"/>
        </w:rPr>
        <w:t>2018年8月3日</w:t>
      </w:r>
      <w:r w:rsidRPr="00EF28FB">
        <w:rPr>
          <w:rFonts w:asciiTheme="majorEastAsia" w:eastAsiaTheme="majorEastAsia" w:hAnsiTheme="majorEastAsia" w:cstheme="minorBidi" w:hint="eastAsia"/>
          <w:kern w:val="2"/>
          <w:szCs w:val="22"/>
        </w:rPr>
        <w:t>起，本基金暂停接受赎回及转换转出业务申请。</w:t>
      </w:r>
    </w:p>
    <w:p w:rsidR="00EF28FB" w:rsidRPr="00EF28FB" w:rsidRDefault="00EF28FB" w:rsidP="00EF28FB">
      <w:pPr>
        <w:pStyle w:val="ac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Theme="majorEastAsia" w:eastAsiaTheme="majorEastAsia" w:hAnsiTheme="majorEastAsia" w:cstheme="minorBidi"/>
          <w:kern w:val="2"/>
          <w:szCs w:val="22"/>
        </w:rPr>
      </w:pPr>
      <w:r w:rsidRPr="00EF28FB">
        <w:rPr>
          <w:rFonts w:asciiTheme="majorEastAsia" w:eastAsiaTheme="majorEastAsia" w:hAnsiTheme="majorEastAsia" w:cstheme="minorBidi"/>
          <w:kern w:val="2"/>
          <w:szCs w:val="22"/>
        </w:rPr>
        <w:t>2</w:t>
      </w:r>
      <w:r w:rsidRPr="00EF28FB">
        <w:rPr>
          <w:rFonts w:asciiTheme="majorEastAsia" w:eastAsiaTheme="majorEastAsia" w:hAnsiTheme="majorEastAsia" w:cstheme="minorBidi" w:hint="eastAsia"/>
          <w:kern w:val="2"/>
          <w:szCs w:val="22"/>
        </w:rPr>
        <w:t>、本基金将于</w:t>
      </w:r>
      <w:r w:rsidRPr="00EF28FB">
        <w:rPr>
          <w:rFonts w:asciiTheme="majorEastAsia" w:eastAsiaTheme="majorEastAsia" w:hAnsiTheme="majorEastAsia" w:hint="eastAsia"/>
        </w:rPr>
        <w:t>2018年8月3日</w:t>
      </w:r>
      <w:r w:rsidRPr="00EF28FB">
        <w:rPr>
          <w:rFonts w:asciiTheme="majorEastAsia" w:eastAsiaTheme="majorEastAsia" w:hAnsiTheme="majorEastAsia" w:cstheme="minorBidi" w:hint="eastAsia"/>
          <w:kern w:val="2"/>
          <w:szCs w:val="22"/>
        </w:rPr>
        <w:t>正式进入清算程序，届时投资者将无法办理本基金的申购（含定期定额申购）、赎回、转托管及转换（转入及转出）等业务，基金财产将在基金财产清算小组履行完毕清算程序后进行分配。本基金已于</w:t>
      </w:r>
      <w:r w:rsidRPr="00EF28FB">
        <w:rPr>
          <w:rFonts w:asciiTheme="majorEastAsia" w:eastAsiaTheme="majorEastAsia" w:hAnsiTheme="majorEastAsia" w:cstheme="minorBidi"/>
          <w:kern w:val="2"/>
          <w:szCs w:val="22"/>
        </w:rPr>
        <w:t>201</w:t>
      </w:r>
      <w:r>
        <w:rPr>
          <w:rFonts w:asciiTheme="majorEastAsia" w:eastAsiaTheme="majorEastAsia" w:hAnsiTheme="majorEastAsia" w:cstheme="minorBidi" w:hint="eastAsia"/>
          <w:kern w:val="2"/>
          <w:szCs w:val="22"/>
        </w:rPr>
        <w:t>8</w:t>
      </w:r>
      <w:r w:rsidRPr="00EF28FB">
        <w:rPr>
          <w:rFonts w:asciiTheme="majorEastAsia" w:eastAsiaTheme="majorEastAsia" w:hAnsiTheme="majorEastAsia" w:cstheme="minorBidi" w:hint="eastAsia"/>
          <w:kern w:val="2"/>
          <w:szCs w:val="22"/>
        </w:rPr>
        <w:t>年</w:t>
      </w:r>
      <w:r>
        <w:rPr>
          <w:rFonts w:asciiTheme="majorEastAsia" w:eastAsiaTheme="majorEastAsia" w:hAnsiTheme="majorEastAsia" w:cstheme="minorBidi" w:hint="eastAsia"/>
          <w:kern w:val="2"/>
          <w:szCs w:val="22"/>
        </w:rPr>
        <w:t>7</w:t>
      </w:r>
      <w:r w:rsidRPr="00EF28FB">
        <w:rPr>
          <w:rFonts w:asciiTheme="majorEastAsia" w:eastAsiaTheme="majorEastAsia" w:hAnsiTheme="majorEastAsia" w:cstheme="minorBidi" w:hint="eastAsia"/>
          <w:kern w:val="2"/>
          <w:szCs w:val="22"/>
        </w:rPr>
        <w:t>月</w:t>
      </w:r>
      <w:r>
        <w:rPr>
          <w:rFonts w:asciiTheme="majorEastAsia" w:eastAsiaTheme="majorEastAsia" w:hAnsiTheme="majorEastAsia" w:cstheme="minorBidi" w:hint="eastAsia"/>
          <w:kern w:val="2"/>
          <w:szCs w:val="22"/>
        </w:rPr>
        <w:t>27</w:t>
      </w:r>
      <w:r w:rsidRPr="00EF28FB">
        <w:rPr>
          <w:rFonts w:asciiTheme="majorEastAsia" w:eastAsiaTheme="majorEastAsia" w:hAnsiTheme="majorEastAsia" w:cstheme="minorBidi" w:hint="eastAsia"/>
          <w:kern w:val="2"/>
          <w:szCs w:val="22"/>
        </w:rPr>
        <w:t>日发布公告，当日起已暂停本基金申购（含定期定额申购）及转换转入业务；敬请投资者关注基金清算的相关后续公告，妥善做好投资安排。</w:t>
      </w:r>
    </w:p>
    <w:p w:rsidR="00EF28FB" w:rsidRPr="00EF28FB" w:rsidRDefault="00EF28FB" w:rsidP="00EF28FB">
      <w:pPr>
        <w:pStyle w:val="ac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Theme="majorEastAsia" w:eastAsiaTheme="majorEastAsia" w:hAnsiTheme="majorEastAsia" w:cstheme="minorBidi"/>
          <w:kern w:val="2"/>
          <w:szCs w:val="22"/>
        </w:rPr>
      </w:pPr>
      <w:r w:rsidRPr="00EF28FB">
        <w:rPr>
          <w:rFonts w:asciiTheme="majorEastAsia" w:eastAsiaTheme="majorEastAsia" w:hAnsiTheme="majorEastAsia" w:cstheme="minorBidi"/>
          <w:kern w:val="2"/>
          <w:szCs w:val="22"/>
        </w:rPr>
        <w:t>3</w:t>
      </w:r>
      <w:r w:rsidRPr="00EF28FB">
        <w:rPr>
          <w:rFonts w:asciiTheme="majorEastAsia" w:eastAsiaTheme="majorEastAsia" w:hAnsiTheme="majorEastAsia" w:cstheme="minorBidi" w:hint="eastAsia"/>
          <w:kern w:val="2"/>
          <w:szCs w:val="22"/>
        </w:rPr>
        <w:t>、投资者可以登录本公司网站（</w:t>
      </w:r>
      <w:r w:rsidRPr="00EF28FB">
        <w:rPr>
          <w:rFonts w:asciiTheme="majorEastAsia" w:eastAsiaTheme="majorEastAsia" w:hAnsiTheme="majorEastAsia" w:cstheme="minorBidi"/>
          <w:kern w:val="2"/>
          <w:szCs w:val="22"/>
        </w:rPr>
        <w:t>www.igwfmc.com</w:t>
      </w:r>
      <w:r w:rsidRPr="00EF28FB">
        <w:rPr>
          <w:rFonts w:asciiTheme="majorEastAsia" w:eastAsiaTheme="majorEastAsia" w:hAnsiTheme="majorEastAsia" w:cstheme="minorBidi" w:hint="eastAsia"/>
          <w:kern w:val="2"/>
          <w:szCs w:val="22"/>
        </w:rPr>
        <w:t>）查询或者拨打本公司的客户服务电话（</w:t>
      </w:r>
      <w:r w:rsidRPr="00EF28FB">
        <w:rPr>
          <w:rFonts w:asciiTheme="majorEastAsia" w:eastAsiaTheme="majorEastAsia" w:hAnsiTheme="majorEastAsia" w:cstheme="minorBidi"/>
          <w:kern w:val="2"/>
          <w:szCs w:val="22"/>
        </w:rPr>
        <w:t>400 8888 606</w:t>
      </w:r>
      <w:r w:rsidRPr="00EF28FB">
        <w:rPr>
          <w:rFonts w:asciiTheme="majorEastAsia" w:eastAsiaTheme="majorEastAsia" w:hAnsiTheme="majorEastAsia" w:cstheme="minorBidi" w:hint="eastAsia"/>
          <w:kern w:val="2"/>
          <w:szCs w:val="22"/>
        </w:rPr>
        <w:t>）垂询相关事宜。</w:t>
      </w:r>
    </w:p>
    <w:p w:rsidR="00EF28FB" w:rsidRPr="00EF28FB" w:rsidRDefault="00EF28FB" w:rsidP="00EF28FB">
      <w:pPr>
        <w:pStyle w:val="ac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Theme="majorEastAsia" w:eastAsiaTheme="majorEastAsia" w:hAnsiTheme="majorEastAsia" w:cstheme="minorBidi"/>
          <w:kern w:val="2"/>
          <w:szCs w:val="22"/>
        </w:rPr>
      </w:pPr>
      <w:r w:rsidRPr="00EF28FB">
        <w:rPr>
          <w:rFonts w:asciiTheme="majorEastAsia" w:eastAsiaTheme="majorEastAsia" w:hAnsiTheme="majorEastAsia" w:cstheme="minorBidi"/>
          <w:kern w:val="2"/>
          <w:szCs w:val="22"/>
        </w:rPr>
        <w:lastRenderedPageBreak/>
        <w:t>4</w:t>
      </w:r>
      <w:r w:rsidRPr="00EF28FB">
        <w:rPr>
          <w:rFonts w:asciiTheme="majorEastAsia" w:eastAsiaTheme="majorEastAsia" w:hAnsiTheme="majorEastAsia" w:cstheme="minorBidi" w:hint="eastAsia"/>
          <w:kern w:val="2"/>
          <w:szCs w:val="22"/>
        </w:rPr>
        <w:t>、风险提示：本公司承诺以诚实信用、勤勉尽责的原则管理和运用基金资产，但不保证基金一定盈利，也不保证最低收益。投资者投资于本公司管理的基金时应认真阅读基金合同、招募说明书等文件。敬请投资者注意投资风险。</w:t>
      </w:r>
    </w:p>
    <w:p w:rsidR="00EF28FB" w:rsidRPr="00EF28FB" w:rsidRDefault="00EF28FB" w:rsidP="00EF28FB">
      <w:pPr>
        <w:pStyle w:val="ac"/>
        <w:shd w:val="clear" w:color="auto" w:fill="FFFFFF"/>
        <w:spacing w:before="0" w:beforeAutospacing="0" w:after="0" w:afterAutospacing="0" w:line="360" w:lineRule="auto"/>
        <w:ind w:firstLine="480"/>
        <w:jc w:val="both"/>
        <w:rPr>
          <w:rFonts w:asciiTheme="majorEastAsia" w:eastAsiaTheme="majorEastAsia" w:hAnsiTheme="majorEastAsia" w:cstheme="minorBidi"/>
          <w:kern w:val="2"/>
          <w:szCs w:val="22"/>
        </w:rPr>
      </w:pPr>
      <w:r w:rsidRPr="00EF28FB">
        <w:rPr>
          <w:rFonts w:asciiTheme="majorEastAsia" w:eastAsiaTheme="majorEastAsia" w:hAnsiTheme="majorEastAsia" w:cstheme="minorBidi" w:hint="eastAsia"/>
          <w:kern w:val="2"/>
          <w:szCs w:val="22"/>
        </w:rPr>
        <w:t>特此公告。</w:t>
      </w:r>
    </w:p>
    <w:p w:rsidR="00EF28FB" w:rsidRDefault="00EF28FB" w:rsidP="00EF28FB">
      <w:pPr>
        <w:pStyle w:val="ac"/>
        <w:shd w:val="clear" w:color="auto" w:fill="FFFFFF"/>
        <w:spacing w:before="0" w:beforeAutospacing="0" w:after="0" w:afterAutospacing="0" w:line="360" w:lineRule="atLeast"/>
        <w:jc w:val="both"/>
        <w:rPr>
          <w:rFonts w:ascii="Times New Roman" w:hAnsi="Times New Roman" w:cs="Times New Roman"/>
          <w:color w:val="303030"/>
          <w:sz w:val="21"/>
          <w:szCs w:val="21"/>
        </w:rPr>
      </w:pPr>
      <w:r>
        <w:rPr>
          <w:rFonts w:ascii="Times New Roman" w:hAnsi="Times New Roman" w:cs="Times New Roman"/>
          <w:color w:val="666666"/>
        </w:rPr>
        <w:t> </w:t>
      </w:r>
    </w:p>
    <w:p w:rsidR="00112C55" w:rsidRPr="00EF28FB" w:rsidRDefault="00112C55" w:rsidP="00867084">
      <w:pPr>
        <w:widowControl/>
        <w:spacing w:before="270" w:after="180" w:line="200" w:lineRule="atLeast"/>
        <w:ind w:firstLine="482"/>
        <w:jc w:val="right"/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</w:pPr>
      <w:r w:rsidRPr="00EF28F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　　</w:t>
      </w:r>
      <w:r w:rsidR="00EC235A" w:rsidRPr="00EF28F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景顺长城</w:t>
      </w:r>
      <w:r w:rsidRPr="00EF28F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基金管理有限公司</w:t>
      </w:r>
    </w:p>
    <w:p w:rsidR="00112C55" w:rsidRPr="00EF28FB" w:rsidRDefault="00112C55" w:rsidP="00867084">
      <w:pPr>
        <w:widowControl/>
        <w:spacing w:before="270" w:after="180" w:line="200" w:lineRule="atLeast"/>
        <w:ind w:firstLine="482"/>
        <w:jc w:val="right"/>
        <w:rPr>
          <w:rFonts w:asciiTheme="majorEastAsia" w:eastAsiaTheme="majorEastAsia" w:hAnsiTheme="majorEastAsia" w:cs="宋体"/>
          <w:color w:val="626262"/>
          <w:kern w:val="0"/>
          <w:sz w:val="18"/>
          <w:szCs w:val="18"/>
        </w:rPr>
      </w:pPr>
      <w:r w:rsidRPr="00EF28F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 xml:space="preserve">　　</w:t>
      </w:r>
      <w:r w:rsidR="00D33AB1" w:rsidRPr="00EF28F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201</w:t>
      </w:r>
      <w:r w:rsidR="00E14DC7" w:rsidRPr="00EF28F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8</w:t>
      </w:r>
      <w:r w:rsidR="00D33AB1" w:rsidRPr="00EF28FB">
        <w:rPr>
          <w:rFonts w:asciiTheme="majorEastAsia" w:eastAsiaTheme="majorEastAsia" w:hAnsiTheme="majorEastAsia" w:cs="宋体"/>
          <w:color w:val="000000"/>
          <w:kern w:val="0"/>
          <w:sz w:val="24"/>
          <w:szCs w:val="24"/>
        </w:rPr>
        <w:t>年</w:t>
      </w:r>
      <w:r w:rsidR="00EF28F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8</w:t>
      </w:r>
      <w:r w:rsidRPr="00EF28F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月</w:t>
      </w:r>
      <w:r w:rsidR="00EF28F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2</w:t>
      </w:r>
      <w:r w:rsidRPr="00EF28FB">
        <w:rPr>
          <w:rFonts w:asciiTheme="majorEastAsia" w:eastAsiaTheme="majorEastAsia" w:hAnsiTheme="majorEastAsia" w:cs="宋体" w:hint="eastAsia"/>
          <w:color w:val="000000"/>
          <w:kern w:val="0"/>
          <w:sz w:val="24"/>
          <w:szCs w:val="24"/>
        </w:rPr>
        <w:t>日</w:t>
      </w:r>
    </w:p>
    <w:p w:rsidR="00112C55" w:rsidRPr="00EF28FB" w:rsidRDefault="00112C55">
      <w:pPr>
        <w:rPr>
          <w:rFonts w:asciiTheme="majorEastAsia" w:eastAsiaTheme="majorEastAsia" w:hAnsiTheme="majorEastAsia"/>
        </w:rPr>
      </w:pPr>
    </w:p>
    <w:sectPr w:rsidR="00112C55" w:rsidRPr="00EF28FB" w:rsidSect="004937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1B6" w:rsidRDefault="005061B6" w:rsidP="005832B6">
      <w:r>
        <w:separator/>
      </w:r>
    </w:p>
  </w:endnote>
  <w:endnote w:type="continuationSeparator" w:id="1">
    <w:p w:rsidR="005061B6" w:rsidRDefault="005061B6" w:rsidP="00583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1B6" w:rsidRDefault="005061B6" w:rsidP="005832B6">
      <w:r>
        <w:separator/>
      </w:r>
    </w:p>
  </w:footnote>
  <w:footnote w:type="continuationSeparator" w:id="1">
    <w:p w:rsidR="005061B6" w:rsidRDefault="005061B6" w:rsidP="005832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C55"/>
    <w:rsid w:val="00112C55"/>
    <w:rsid w:val="00127495"/>
    <w:rsid w:val="001770C3"/>
    <w:rsid w:val="001E08DF"/>
    <w:rsid w:val="00221BDF"/>
    <w:rsid w:val="002875B4"/>
    <w:rsid w:val="002D7937"/>
    <w:rsid w:val="003560CF"/>
    <w:rsid w:val="003568A8"/>
    <w:rsid w:val="00357D26"/>
    <w:rsid w:val="00385B49"/>
    <w:rsid w:val="003B4C47"/>
    <w:rsid w:val="003F3A75"/>
    <w:rsid w:val="0040748E"/>
    <w:rsid w:val="00444F93"/>
    <w:rsid w:val="004937ED"/>
    <w:rsid w:val="004D1EA9"/>
    <w:rsid w:val="005061B6"/>
    <w:rsid w:val="00523C98"/>
    <w:rsid w:val="00523CA0"/>
    <w:rsid w:val="00564A3B"/>
    <w:rsid w:val="005832B6"/>
    <w:rsid w:val="00591E57"/>
    <w:rsid w:val="00594175"/>
    <w:rsid w:val="005A087F"/>
    <w:rsid w:val="005A4125"/>
    <w:rsid w:val="005C24B1"/>
    <w:rsid w:val="00631AD5"/>
    <w:rsid w:val="0064098D"/>
    <w:rsid w:val="00662EBD"/>
    <w:rsid w:val="0066781F"/>
    <w:rsid w:val="006D142E"/>
    <w:rsid w:val="007170F6"/>
    <w:rsid w:val="00762675"/>
    <w:rsid w:val="007A60BE"/>
    <w:rsid w:val="00822E1B"/>
    <w:rsid w:val="00827E7F"/>
    <w:rsid w:val="00867084"/>
    <w:rsid w:val="00882FAE"/>
    <w:rsid w:val="008936B1"/>
    <w:rsid w:val="009706D3"/>
    <w:rsid w:val="009A2F05"/>
    <w:rsid w:val="00A8665A"/>
    <w:rsid w:val="00B36949"/>
    <w:rsid w:val="00B543A2"/>
    <w:rsid w:val="00B63CAC"/>
    <w:rsid w:val="00B84DAD"/>
    <w:rsid w:val="00B96531"/>
    <w:rsid w:val="00B96B63"/>
    <w:rsid w:val="00CA2CA8"/>
    <w:rsid w:val="00CC5BF7"/>
    <w:rsid w:val="00D33AB1"/>
    <w:rsid w:val="00D6377A"/>
    <w:rsid w:val="00D91FAC"/>
    <w:rsid w:val="00DE30AA"/>
    <w:rsid w:val="00E14DC7"/>
    <w:rsid w:val="00E17896"/>
    <w:rsid w:val="00E55D8D"/>
    <w:rsid w:val="00EC235A"/>
    <w:rsid w:val="00EC3D98"/>
    <w:rsid w:val="00EF28FB"/>
    <w:rsid w:val="00F54FA1"/>
    <w:rsid w:val="00F73A64"/>
    <w:rsid w:val="00F9522D"/>
    <w:rsid w:val="00FB77AC"/>
    <w:rsid w:val="00FD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5B4"/>
    <w:pPr>
      <w:widowControl w:val="0"/>
      <w:jc w:val="both"/>
    </w:pPr>
  </w:style>
  <w:style w:type="paragraph" w:styleId="3">
    <w:name w:val="heading 3"/>
    <w:basedOn w:val="a"/>
    <w:next w:val="a"/>
    <w:link w:val="3Char"/>
    <w:qFormat/>
    <w:rsid w:val="00523C98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12C55"/>
    <w:rPr>
      <w:i w:val="0"/>
      <w:iCs w:val="0"/>
    </w:rPr>
  </w:style>
  <w:style w:type="paragraph" w:styleId="a4">
    <w:name w:val="Balloon Text"/>
    <w:basedOn w:val="a"/>
    <w:link w:val="Char"/>
    <w:uiPriority w:val="99"/>
    <w:semiHidden/>
    <w:unhideWhenUsed/>
    <w:rsid w:val="00112C5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12C55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83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832B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83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832B6"/>
    <w:rPr>
      <w:sz w:val="18"/>
      <w:szCs w:val="18"/>
    </w:rPr>
  </w:style>
  <w:style w:type="paragraph" w:customStyle="1" w:styleId="Default">
    <w:name w:val="Default"/>
    <w:rsid w:val="005832B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523C98"/>
    <w:rPr>
      <w:b w:val="0"/>
      <w:bCs w:val="0"/>
      <w:color w:val="CC0000"/>
    </w:rPr>
  </w:style>
  <w:style w:type="character" w:customStyle="1" w:styleId="3Char">
    <w:name w:val="标题 3 Char"/>
    <w:basedOn w:val="a0"/>
    <w:link w:val="3"/>
    <w:rsid w:val="00523C98"/>
    <w:rPr>
      <w:rFonts w:ascii="Times New Roman" w:eastAsia="宋体" w:hAnsi="Times New Roman" w:cs="Times New Roman"/>
      <w:b/>
      <w:bCs/>
      <w:sz w:val="32"/>
      <w:szCs w:val="32"/>
    </w:rPr>
  </w:style>
  <w:style w:type="character" w:styleId="a8">
    <w:name w:val="annotation reference"/>
    <w:basedOn w:val="a0"/>
    <w:uiPriority w:val="99"/>
    <w:semiHidden/>
    <w:unhideWhenUsed/>
    <w:rsid w:val="0064098D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64098D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64098D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4098D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64098D"/>
    <w:rPr>
      <w:b/>
      <w:bCs/>
    </w:rPr>
  </w:style>
  <w:style w:type="paragraph" w:styleId="ab">
    <w:name w:val="Revision"/>
    <w:hidden/>
    <w:uiPriority w:val="99"/>
    <w:semiHidden/>
    <w:rsid w:val="00867084"/>
  </w:style>
  <w:style w:type="paragraph" w:styleId="ac">
    <w:name w:val="Normal (Web)"/>
    <w:basedOn w:val="a"/>
    <w:uiPriority w:val="99"/>
    <w:semiHidden/>
    <w:unhideWhenUsed/>
    <w:rsid w:val="00EF28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2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73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9310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2613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97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61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25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054693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single" w:sz="6" w:space="8" w:color="C3C3C3"/>
                            <w:left w:val="single" w:sz="6" w:space="8" w:color="C3C3C3"/>
                            <w:bottom w:val="single" w:sz="6" w:space="8" w:color="C3C3C3"/>
                            <w:right w:val="single" w:sz="6" w:space="8" w:color="C3C3C3"/>
                          </w:divBdr>
                        </w:div>
                        <w:div w:id="12237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3951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99451">
              <w:marLeft w:val="0"/>
              <w:marRight w:val="0"/>
              <w:marTop w:val="0"/>
              <w:marBottom w:val="0"/>
              <w:divBdr>
                <w:top w:val="single" w:sz="6" w:space="12" w:color="DDDDDD"/>
                <w:left w:val="single" w:sz="6" w:space="12" w:color="DDDDDD"/>
                <w:bottom w:val="single" w:sz="6" w:space="12" w:color="DDDDDD"/>
                <w:right w:val="single" w:sz="6" w:space="12" w:color="DDDDDD"/>
              </w:divBdr>
              <w:divsChild>
                <w:div w:id="22009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714</Characters>
  <Application>Microsoft Office Word</Application>
  <DocSecurity>4</DocSecurity>
  <Lines>5</Lines>
  <Paragraphs>1</Paragraphs>
  <ScaleCrop>false</ScaleCrop>
  <Company>P R C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郑重</dc:creator>
  <cp:lastModifiedBy>ZHONGM</cp:lastModifiedBy>
  <cp:revision>2</cp:revision>
  <dcterms:created xsi:type="dcterms:W3CDTF">2018-08-01T16:31:00Z</dcterms:created>
  <dcterms:modified xsi:type="dcterms:W3CDTF">2018-08-01T16:31:00Z</dcterms:modified>
</cp:coreProperties>
</file>