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EB" w:rsidRDefault="00E45AEB" w:rsidP="00E45AEB">
      <w:pPr>
        <w:rPr>
          <w:sz w:val="48"/>
        </w:rPr>
      </w:pPr>
      <w:bookmarkStart w:id="0" w:name="_Toc247416619"/>
    </w:p>
    <w:p w:rsidR="00E45AEB" w:rsidRDefault="00E45AEB" w:rsidP="00E45AEB">
      <w:pPr>
        <w:rPr>
          <w:sz w:val="48"/>
        </w:rPr>
      </w:pPr>
    </w:p>
    <w:p w:rsidR="00E45AEB" w:rsidRPr="00F64285" w:rsidRDefault="00A878C2" w:rsidP="00E45AEB">
      <w:pPr>
        <w:jc w:val="center"/>
        <w:rPr>
          <w:rFonts w:ascii="宋体" w:hAnsi="宋体"/>
          <w:b/>
          <w:bCs/>
          <w:sz w:val="48"/>
          <w:szCs w:val="30"/>
        </w:rPr>
      </w:pPr>
      <w:r w:rsidRPr="00A878C2">
        <w:rPr>
          <w:rFonts w:ascii="宋体" w:hAnsi="宋体" w:hint="eastAsia"/>
          <w:b/>
          <w:bCs/>
          <w:sz w:val="48"/>
          <w:szCs w:val="30"/>
        </w:rPr>
        <w:t>鹏华普泰债券型证券投资基金</w:t>
      </w:r>
      <w:r w:rsidR="00E45AEB" w:rsidRPr="00F64285">
        <w:rPr>
          <w:rFonts w:ascii="宋体" w:hAnsi="宋体" w:hint="eastAsia"/>
          <w:b/>
          <w:bCs/>
          <w:sz w:val="48"/>
          <w:szCs w:val="30"/>
        </w:rPr>
        <w:t>清</w:t>
      </w:r>
      <w:r w:rsidR="00E45AEB">
        <w:rPr>
          <w:rFonts w:ascii="宋体" w:hAnsi="宋体" w:hint="eastAsia"/>
          <w:b/>
          <w:bCs/>
          <w:sz w:val="48"/>
          <w:szCs w:val="30"/>
        </w:rPr>
        <w:t>算</w:t>
      </w:r>
      <w:r w:rsidR="00E45AEB" w:rsidRPr="00F64285">
        <w:rPr>
          <w:rFonts w:ascii="宋体" w:hAnsi="宋体" w:hint="eastAsia"/>
          <w:b/>
          <w:bCs/>
          <w:sz w:val="48"/>
          <w:szCs w:val="30"/>
        </w:rPr>
        <w:t>报告</w:t>
      </w:r>
    </w:p>
    <w:p w:rsidR="00E45AEB" w:rsidRPr="00F64285" w:rsidRDefault="00E45AEB" w:rsidP="00E45AEB">
      <w:pPr>
        <w:jc w:val="center"/>
        <w:rPr>
          <w:rFonts w:ascii="宋体" w:hAnsi="宋体"/>
          <w:b/>
          <w:bCs/>
          <w:sz w:val="28"/>
          <w:szCs w:val="30"/>
        </w:rPr>
      </w:pPr>
    </w:p>
    <w:p w:rsidR="00E45AEB" w:rsidRDefault="00E45AEB" w:rsidP="00E45AEB">
      <w:pPr>
        <w:jc w:val="center"/>
        <w:rPr>
          <w:rFonts w:ascii="宋体" w:hAnsi="宋体"/>
          <w:sz w:val="28"/>
          <w:szCs w:val="30"/>
        </w:rPr>
      </w:pPr>
    </w:p>
    <w:p w:rsidR="00A878C2" w:rsidRDefault="00A878C2" w:rsidP="00E45AEB">
      <w:pPr>
        <w:jc w:val="center"/>
        <w:rPr>
          <w:rFonts w:ascii="宋体" w:hAnsi="宋体"/>
          <w:sz w:val="28"/>
          <w:szCs w:val="30"/>
        </w:rPr>
      </w:pPr>
    </w:p>
    <w:p w:rsidR="00A878C2" w:rsidRPr="00F64285" w:rsidRDefault="00A878C2"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bookmarkStart w:id="1" w:name="_GoBack"/>
      <w:bookmarkEnd w:id="1"/>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jc w:val="left"/>
        <w:rPr>
          <w:rFonts w:ascii="宋体" w:hAnsi="宋体"/>
          <w:sz w:val="28"/>
          <w:szCs w:val="30"/>
        </w:rPr>
      </w:pP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基金管理人：</w:t>
      </w:r>
      <w:r>
        <w:rPr>
          <w:rFonts w:ascii="宋体" w:hAnsi="宋体" w:hint="eastAsia"/>
          <w:b/>
          <w:bCs/>
          <w:sz w:val="28"/>
          <w:szCs w:val="30"/>
        </w:rPr>
        <w:t>鹏华</w:t>
      </w:r>
      <w:r w:rsidRPr="00F64285">
        <w:rPr>
          <w:rFonts w:ascii="宋体" w:hAnsi="宋体" w:hint="eastAsia"/>
          <w:b/>
          <w:bCs/>
          <w:sz w:val="28"/>
          <w:szCs w:val="30"/>
        </w:rPr>
        <w:t>基金管理有限公司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基金托管人：</w:t>
      </w:r>
      <w:r w:rsidR="00A878C2" w:rsidRPr="00A878C2">
        <w:rPr>
          <w:rFonts w:ascii="宋体" w:hAnsi="宋体" w:hint="eastAsia"/>
          <w:b/>
          <w:bCs/>
          <w:sz w:val="28"/>
          <w:szCs w:val="30"/>
        </w:rPr>
        <w:t>上海浦东发展银行股份有限公司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hint="eastAsia"/>
          <w:b/>
          <w:bCs/>
          <w:sz w:val="28"/>
          <w:szCs w:val="30"/>
        </w:rPr>
        <w:t>公告</w:t>
      </w:r>
      <w:r w:rsidRPr="00F64285">
        <w:rPr>
          <w:rFonts w:ascii="宋体" w:hAnsi="宋体"/>
          <w:b/>
          <w:bCs/>
          <w:sz w:val="28"/>
          <w:szCs w:val="30"/>
        </w:rPr>
        <w:t>日期：</w:t>
      </w:r>
      <w:r w:rsidR="00D93C18">
        <w:rPr>
          <w:rFonts w:ascii="宋体" w:hAnsi="宋体" w:hint="eastAsia"/>
          <w:b/>
          <w:bCs/>
          <w:sz w:val="28"/>
          <w:szCs w:val="30"/>
        </w:rPr>
        <w:t>201</w:t>
      </w:r>
      <w:r w:rsidR="00A878C2">
        <w:rPr>
          <w:rFonts w:ascii="宋体" w:hAnsi="宋体"/>
          <w:b/>
          <w:bCs/>
          <w:sz w:val="28"/>
          <w:szCs w:val="30"/>
        </w:rPr>
        <w:t>8</w:t>
      </w:r>
      <w:r w:rsidRPr="00F64285">
        <w:rPr>
          <w:rFonts w:ascii="宋体" w:hAnsi="宋体" w:hint="eastAsia"/>
          <w:b/>
          <w:bCs/>
          <w:sz w:val="28"/>
          <w:szCs w:val="30"/>
        </w:rPr>
        <w:t>年</w:t>
      </w:r>
      <w:r w:rsidR="0092568F">
        <w:rPr>
          <w:rFonts w:ascii="宋体" w:hAnsi="宋体" w:hint="eastAsia"/>
          <w:b/>
          <w:bCs/>
          <w:sz w:val="28"/>
          <w:szCs w:val="30"/>
        </w:rPr>
        <w:t>7</w:t>
      </w:r>
      <w:r w:rsidRPr="00F64285">
        <w:rPr>
          <w:rFonts w:ascii="宋体" w:hAnsi="宋体" w:hint="eastAsia"/>
          <w:b/>
          <w:bCs/>
          <w:sz w:val="28"/>
          <w:szCs w:val="30"/>
        </w:rPr>
        <w:t>月</w:t>
      </w:r>
      <w:r w:rsidR="0092568F">
        <w:rPr>
          <w:rFonts w:ascii="宋体" w:hAnsi="宋体" w:hint="eastAsia"/>
          <w:b/>
          <w:bCs/>
          <w:sz w:val="28"/>
          <w:szCs w:val="30"/>
        </w:rPr>
        <w:t>25</w:t>
      </w:r>
      <w:r w:rsidRPr="00F64285">
        <w:rPr>
          <w:rFonts w:ascii="宋体" w:hAnsi="宋体" w:hint="eastAsia"/>
          <w:b/>
          <w:bCs/>
          <w:sz w:val="28"/>
          <w:szCs w:val="30"/>
        </w:rPr>
        <w:t>日</w:t>
      </w:r>
    </w:p>
    <w:p w:rsidR="00E45AEB" w:rsidRPr="00F64285" w:rsidRDefault="00E45AEB" w:rsidP="00E45AEB">
      <w:pPr>
        <w:ind w:firstLineChars="600" w:firstLine="1680"/>
        <w:jc w:val="left"/>
        <w:rPr>
          <w:rFonts w:ascii="宋体" w:hAnsi="宋体"/>
          <w:sz w:val="28"/>
          <w:szCs w:val="30"/>
        </w:rPr>
      </w:pPr>
    </w:p>
    <w:p w:rsidR="00E45AEB" w:rsidRPr="00F64285" w:rsidRDefault="00E45AEB" w:rsidP="00E45AEB">
      <w:pPr>
        <w:ind w:firstLineChars="600" w:firstLine="1680"/>
        <w:jc w:val="left"/>
        <w:rPr>
          <w:rFonts w:ascii="宋体" w:hAnsi="宋体"/>
          <w:sz w:val="28"/>
          <w:szCs w:val="30"/>
        </w:rPr>
      </w:pPr>
    </w:p>
    <w:p w:rsidR="00E45AEB" w:rsidRPr="00F64285" w:rsidRDefault="00E45AEB" w:rsidP="00E45AEB">
      <w:pPr>
        <w:pStyle w:val="XBRLTitle1"/>
        <w:numPr>
          <w:ilvl w:val="0"/>
          <w:numId w:val="0"/>
        </w:numPr>
        <w:spacing w:before="156" w:after="156"/>
        <w:ind w:left="425"/>
        <w:jc w:val="left"/>
      </w:pPr>
      <w:bookmarkStart w:id="2" w:name="_Toc496187758"/>
      <w:r w:rsidRPr="00F64285">
        <w:rPr>
          <w:rFonts w:hint="eastAsia"/>
        </w:rPr>
        <w:lastRenderedPageBreak/>
        <w:t>一、重要提示及目录</w:t>
      </w:r>
      <w:bookmarkEnd w:id="0"/>
      <w:bookmarkEnd w:id="2"/>
    </w:p>
    <w:p w:rsidR="00E45AEB" w:rsidRPr="009D5F4E" w:rsidRDefault="00E45AEB" w:rsidP="00E45AEB">
      <w:pPr>
        <w:pStyle w:val="XBRLTitle2"/>
        <w:numPr>
          <w:ilvl w:val="0"/>
          <w:numId w:val="0"/>
        </w:numPr>
        <w:spacing w:before="156" w:after="156"/>
        <w:ind w:left="454" w:hanging="454"/>
        <w:rPr>
          <w:szCs w:val="24"/>
        </w:rPr>
      </w:pPr>
      <w:bookmarkStart w:id="3" w:name="_Toc247416620"/>
      <w:bookmarkStart w:id="4" w:name="_Toc496187759"/>
      <w:bookmarkStart w:id="5" w:name="m01_01"/>
      <w:r w:rsidRPr="009D5F4E">
        <w:rPr>
          <w:rFonts w:hint="eastAsia"/>
          <w:szCs w:val="24"/>
        </w:rPr>
        <w:t>1</w:t>
      </w:r>
      <w:r w:rsidRPr="009D5F4E">
        <w:rPr>
          <w:rFonts w:hint="eastAsia"/>
          <w:szCs w:val="24"/>
        </w:rPr>
        <w:t>、重要提示</w:t>
      </w:r>
      <w:bookmarkEnd w:id="3"/>
      <w:bookmarkEnd w:id="4"/>
    </w:p>
    <w:p w:rsidR="00231979" w:rsidRDefault="00383337" w:rsidP="00D93C18">
      <w:pPr>
        <w:spacing w:line="360" w:lineRule="auto"/>
        <w:ind w:firstLineChars="200" w:firstLine="480"/>
        <w:jc w:val="left"/>
        <w:rPr>
          <w:rFonts w:ascii="宋体" w:hAnsi="宋体"/>
          <w:sz w:val="24"/>
          <w:szCs w:val="24"/>
        </w:rPr>
      </w:pPr>
      <w:r w:rsidRPr="009D5F4E">
        <w:rPr>
          <w:rFonts w:ascii="宋体" w:hAnsi="宋体" w:hint="eastAsia"/>
          <w:sz w:val="24"/>
          <w:szCs w:val="24"/>
          <w:lang/>
        </w:rPr>
        <w:t>鹏华普泰债券型证券投资基金(以下简称“本基金”)经中国证券监督管理委员会(以下简称“中国证监会”)证监许可[2016]2049号《关于准予鹏华普泰债券型证券投资基金注册的批复》准予，由鹏华基金管理有限公司依照《中华人民共和国证券投资基金法》和《鹏华普泰债券型证券投资基金</w:t>
      </w:r>
      <w:r w:rsidR="00231979">
        <w:rPr>
          <w:rFonts w:ascii="宋体" w:hAnsi="宋体" w:hint="eastAsia"/>
          <w:sz w:val="24"/>
          <w:szCs w:val="24"/>
          <w:lang/>
        </w:rPr>
        <w:t>基金合同</w:t>
      </w:r>
      <w:r w:rsidRPr="009D5F4E">
        <w:rPr>
          <w:rFonts w:ascii="宋体" w:hAnsi="宋体" w:hint="eastAsia"/>
          <w:sz w:val="24"/>
          <w:szCs w:val="24"/>
          <w:lang/>
        </w:rPr>
        <w:t>》负责公开募集。本基金为契约型开放式，存续期限不定，首次设立募集不包括认购资金利息共募集人民币200,008,232.74元，业经瑞华会计师事务所(特殊普通合伙)瑞华验字[2016]01300042号验资报告予以验证。经向中国证监会备案，《鹏华普泰债券型证券投资基金基金合同》于2016年12月5日正式生效，基金合同生效日的基金份额总额为200,008,232.84份基金份额，其中认购资金利息折合0.10份基金份额。本基金的基金管理人为鹏华基金管理有限公司，基金托管人为上海浦东发展银行股份有限公司。</w:t>
      </w:r>
    </w:p>
    <w:p w:rsidR="00D93C18" w:rsidRPr="009D5F4E" w:rsidRDefault="00D93C18" w:rsidP="00D93C18">
      <w:pPr>
        <w:spacing w:line="360" w:lineRule="auto"/>
        <w:ind w:firstLineChars="200" w:firstLine="480"/>
        <w:jc w:val="left"/>
        <w:rPr>
          <w:rFonts w:ascii="宋体" w:hAnsi="宋体"/>
          <w:sz w:val="24"/>
          <w:szCs w:val="24"/>
        </w:rPr>
      </w:pPr>
      <w:r w:rsidRPr="009D5F4E">
        <w:rPr>
          <w:rFonts w:ascii="宋体" w:hAnsi="宋体" w:hint="eastAsia"/>
          <w:sz w:val="24"/>
          <w:szCs w:val="24"/>
        </w:rPr>
        <w:t>根据《</w:t>
      </w:r>
      <w:r w:rsidR="00383337" w:rsidRPr="009D5F4E">
        <w:rPr>
          <w:rFonts w:ascii="宋体" w:hAnsi="宋体" w:hint="eastAsia"/>
          <w:sz w:val="24"/>
          <w:szCs w:val="24"/>
          <w:lang/>
        </w:rPr>
        <w:t>鹏华普泰债券型证券投资基金</w:t>
      </w:r>
      <w:r w:rsidRPr="009D5F4E">
        <w:rPr>
          <w:rFonts w:ascii="宋体" w:hAnsi="宋体" w:hint="eastAsia"/>
          <w:sz w:val="24"/>
          <w:szCs w:val="24"/>
        </w:rPr>
        <w:t>基金合同》“第五部分 基金备案”中“三、基金存续期内的基金份额持有人数量和资产规模”的约定：</w:t>
      </w:r>
    </w:p>
    <w:p w:rsidR="00D93C18" w:rsidRPr="009D5F4E" w:rsidRDefault="00D93C18" w:rsidP="00D93C18">
      <w:pPr>
        <w:spacing w:line="360" w:lineRule="auto"/>
        <w:ind w:firstLineChars="200" w:firstLine="480"/>
        <w:jc w:val="left"/>
        <w:rPr>
          <w:rFonts w:ascii="宋体" w:hAnsi="宋体"/>
          <w:sz w:val="24"/>
          <w:szCs w:val="24"/>
        </w:rPr>
      </w:pPr>
      <w:r w:rsidRPr="009D5F4E">
        <w:rPr>
          <w:rFonts w:ascii="宋体" w:hAnsi="宋体" w:hint="eastAsia"/>
          <w:sz w:val="24"/>
          <w:szCs w:val="24"/>
        </w:rPr>
        <w:t>“基金合同生效后，连续20个工作日出现基金份额持有人数量不满200人或者基金资产净值低于5000万元的，基金管理人应当在定期报告中予以披露；连续60个工作日出现前述情形的，基金管理人应当终止《基金合同》，无须召开基金份额持有人大会。</w:t>
      </w:r>
    </w:p>
    <w:p w:rsidR="00D93C18" w:rsidRPr="009D5F4E" w:rsidRDefault="00D93C18" w:rsidP="00D93C18">
      <w:pPr>
        <w:spacing w:line="360" w:lineRule="auto"/>
        <w:ind w:firstLineChars="200" w:firstLine="480"/>
        <w:jc w:val="left"/>
        <w:rPr>
          <w:rFonts w:ascii="宋体" w:hAnsi="宋体"/>
          <w:sz w:val="24"/>
          <w:szCs w:val="24"/>
        </w:rPr>
      </w:pPr>
      <w:r w:rsidRPr="009D5F4E">
        <w:rPr>
          <w:rFonts w:ascii="宋体" w:hAnsi="宋体" w:hint="eastAsia"/>
          <w:sz w:val="24"/>
          <w:szCs w:val="24"/>
        </w:rPr>
        <w:t>法律法规另有规定时，从其规定。”</w:t>
      </w:r>
    </w:p>
    <w:p w:rsidR="00D93C18" w:rsidRPr="009D5F4E" w:rsidRDefault="00D93C18" w:rsidP="00E45AEB">
      <w:pPr>
        <w:widowControl/>
        <w:spacing w:line="360" w:lineRule="auto"/>
        <w:ind w:firstLineChars="200" w:firstLine="480"/>
        <w:jc w:val="left"/>
        <w:rPr>
          <w:rFonts w:ascii="宋体" w:hAnsi="宋体" w:cs="宋体"/>
          <w:kern w:val="0"/>
          <w:sz w:val="24"/>
          <w:szCs w:val="24"/>
        </w:rPr>
      </w:pPr>
      <w:r w:rsidRPr="009D5F4E">
        <w:rPr>
          <w:rFonts w:ascii="宋体" w:hAnsi="宋体" w:hint="eastAsia"/>
          <w:sz w:val="24"/>
          <w:szCs w:val="24"/>
        </w:rPr>
        <w:t>截至201</w:t>
      </w:r>
      <w:r w:rsidR="00383337" w:rsidRPr="009D5F4E">
        <w:rPr>
          <w:rFonts w:ascii="宋体" w:hAnsi="宋体"/>
          <w:sz w:val="24"/>
          <w:szCs w:val="24"/>
        </w:rPr>
        <w:t>8</w:t>
      </w:r>
      <w:r w:rsidRPr="009D5F4E">
        <w:rPr>
          <w:rFonts w:ascii="宋体" w:hAnsi="宋体" w:hint="eastAsia"/>
          <w:sz w:val="24"/>
          <w:szCs w:val="24"/>
        </w:rPr>
        <w:t>年</w:t>
      </w:r>
      <w:r w:rsidR="00383337" w:rsidRPr="009D5F4E">
        <w:rPr>
          <w:rFonts w:ascii="宋体" w:hAnsi="宋体"/>
          <w:sz w:val="24"/>
          <w:szCs w:val="24"/>
        </w:rPr>
        <w:t>4</w:t>
      </w:r>
      <w:r w:rsidRPr="009D5F4E">
        <w:rPr>
          <w:rFonts w:ascii="宋体" w:hAnsi="宋体" w:hint="eastAsia"/>
          <w:sz w:val="24"/>
          <w:szCs w:val="24"/>
        </w:rPr>
        <w:t>月</w:t>
      </w:r>
      <w:r w:rsidR="00383337" w:rsidRPr="009D5F4E">
        <w:rPr>
          <w:rFonts w:ascii="宋体" w:hAnsi="宋体"/>
          <w:sz w:val="24"/>
          <w:szCs w:val="24"/>
        </w:rPr>
        <w:t>26</w:t>
      </w:r>
      <w:r w:rsidRPr="009D5F4E">
        <w:rPr>
          <w:rFonts w:ascii="宋体" w:hAnsi="宋体" w:hint="eastAsia"/>
          <w:sz w:val="24"/>
          <w:szCs w:val="24"/>
        </w:rPr>
        <w:t>日，本基金已出现连续60个工作日基金资产净值低于5000万元的情形，已触发《</w:t>
      </w:r>
      <w:r w:rsidR="000C6578" w:rsidRPr="009D5F4E">
        <w:rPr>
          <w:rFonts w:ascii="宋体" w:hAnsi="宋体" w:hint="eastAsia"/>
          <w:sz w:val="24"/>
          <w:szCs w:val="24"/>
          <w:lang/>
        </w:rPr>
        <w:t>鹏华普泰债券型证券投资基金</w:t>
      </w:r>
      <w:r w:rsidR="000C6578" w:rsidRPr="009D5F4E">
        <w:rPr>
          <w:rFonts w:ascii="宋体" w:hAnsi="宋体" w:hint="eastAsia"/>
          <w:sz w:val="24"/>
          <w:szCs w:val="24"/>
        </w:rPr>
        <w:t>基金合同</w:t>
      </w:r>
      <w:r w:rsidRPr="009D5F4E">
        <w:rPr>
          <w:rFonts w:ascii="宋体" w:hAnsi="宋体" w:hint="eastAsia"/>
          <w:sz w:val="24"/>
          <w:szCs w:val="24"/>
        </w:rPr>
        <w:t>》中约定的本基金</w:t>
      </w:r>
      <w:r w:rsidR="00924C12" w:rsidRPr="009D5F4E">
        <w:rPr>
          <w:rFonts w:ascii="宋体" w:hAnsi="宋体" w:hint="eastAsia"/>
          <w:sz w:val="24"/>
          <w:szCs w:val="24"/>
        </w:rPr>
        <w:t>基金</w:t>
      </w:r>
      <w:r w:rsidR="00924C12" w:rsidRPr="009D5F4E">
        <w:rPr>
          <w:rFonts w:ascii="宋体" w:hAnsi="宋体"/>
          <w:sz w:val="24"/>
          <w:szCs w:val="24"/>
        </w:rPr>
        <w:t>合同</w:t>
      </w:r>
      <w:r w:rsidRPr="009D5F4E">
        <w:rPr>
          <w:rFonts w:ascii="宋体" w:hAnsi="宋体" w:hint="eastAsia"/>
          <w:sz w:val="24"/>
          <w:szCs w:val="24"/>
        </w:rPr>
        <w:t>终止条款。根据《</w:t>
      </w:r>
      <w:r w:rsidR="000C6578" w:rsidRPr="009D5F4E">
        <w:rPr>
          <w:rFonts w:ascii="宋体" w:hAnsi="宋体" w:hint="eastAsia"/>
          <w:sz w:val="24"/>
          <w:szCs w:val="24"/>
          <w:lang/>
        </w:rPr>
        <w:t>鹏华普泰债券型证券投资基金</w:t>
      </w:r>
      <w:r w:rsidR="000C6578" w:rsidRPr="009D5F4E">
        <w:rPr>
          <w:rFonts w:ascii="宋体" w:hAnsi="宋体" w:hint="eastAsia"/>
          <w:sz w:val="24"/>
          <w:szCs w:val="24"/>
        </w:rPr>
        <w:t>基金合同</w:t>
      </w:r>
      <w:r w:rsidRPr="009D5F4E">
        <w:rPr>
          <w:rFonts w:ascii="宋体" w:hAnsi="宋体" w:hint="eastAsia"/>
          <w:sz w:val="24"/>
          <w:szCs w:val="24"/>
        </w:rPr>
        <w:t>》有关约定，《</w:t>
      </w:r>
      <w:r w:rsidR="000C6578" w:rsidRPr="009D5F4E">
        <w:rPr>
          <w:rFonts w:ascii="宋体" w:hAnsi="宋体" w:hint="eastAsia"/>
          <w:sz w:val="24"/>
          <w:szCs w:val="24"/>
          <w:lang/>
        </w:rPr>
        <w:t>鹏华普泰债券型证券投资基金</w:t>
      </w:r>
      <w:r w:rsidR="000C6578" w:rsidRPr="009D5F4E">
        <w:rPr>
          <w:rFonts w:ascii="宋体" w:hAnsi="宋体" w:hint="eastAsia"/>
          <w:sz w:val="24"/>
          <w:szCs w:val="24"/>
        </w:rPr>
        <w:t>基金合同</w:t>
      </w:r>
      <w:r w:rsidRPr="009D5F4E">
        <w:rPr>
          <w:rFonts w:ascii="宋体" w:hAnsi="宋体" w:hint="eastAsia"/>
          <w:sz w:val="24"/>
          <w:szCs w:val="24"/>
        </w:rPr>
        <w:t>》应当终止，无须召开基金份额持有人大会。</w:t>
      </w:r>
    </w:p>
    <w:p w:rsidR="00D93C18" w:rsidRDefault="00D93C18" w:rsidP="00E45AEB">
      <w:pPr>
        <w:widowControl/>
        <w:spacing w:line="360" w:lineRule="auto"/>
        <w:ind w:firstLineChars="200" w:firstLine="480"/>
        <w:jc w:val="left"/>
        <w:rPr>
          <w:rFonts w:ascii="宋体" w:hAnsi="宋体" w:cs="宋体"/>
          <w:kern w:val="0"/>
          <w:sz w:val="24"/>
          <w:szCs w:val="24"/>
        </w:rPr>
      </w:pPr>
    </w:p>
    <w:p w:rsidR="00D93C18" w:rsidRDefault="00D93C18" w:rsidP="00E45AEB">
      <w:pPr>
        <w:widowControl/>
        <w:spacing w:line="360" w:lineRule="auto"/>
        <w:ind w:firstLineChars="200" w:firstLine="480"/>
        <w:jc w:val="left"/>
        <w:rPr>
          <w:rFonts w:ascii="宋体" w:hAnsi="宋体" w:cs="宋体"/>
          <w:kern w:val="0"/>
          <w:sz w:val="24"/>
          <w:szCs w:val="24"/>
        </w:rPr>
      </w:pPr>
    </w:p>
    <w:p w:rsidR="00D93C18" w:rsidRDefault="00D93C18" w:rsidP="00E45AEB">
      <w:pPr>
        <w:widowControl/>
        <w:spacing w:line="360" w:lineRule="auto"/>
        <w:ind w:firstLineChars="200" w:firstLine="480"/>
        <w:jc w:val="left"/>
        <w:rPr>
          <w:rFonts w:ascii="宋体" w:hAnsi="宋体" w:cs="宋体"/>
          <w:kern w:val="0"/>
          <w:sz w:val="24"/>
          <w:szCs w:val="24"/>
        </w:rPr>
      </w:pPr>
    </w:p>
    <w:p w:rsidR="000C6578" w:rsidRPr="000C6578" w:rsidRDefault="000C6578" w:rsidP="00E45AEB">
      <w:pPr>
        <w:widowControl/>
        <w:spacing w:line="360" w:lineRule="auto"/>
        <w:ind w:firstLineChars="200" w:firstLine="480"/>
        <w:jc w:val="left"/>
        <w:rPr>
          <w:rFonts w:ascii="宋体" w:hAnsi="宋体" w:cs="宋体"/>
          <w:kern w:val="0"/>
          <w:sz w:val="24"/>
          <w:szCs w:val="24"/>
        </w:rPr>
      </w:pPr>
    </w:p>
    <w:p w:rsidR="00D93C18" w:rsidRDefault="00D93C18" w:rsidP="00E45AEB">
      <w:pPr>
        <w:widowControl/>
        <w:spacing w:line="360" w:lineRule="auto"/>
        <w:ind w:firstLineChars="200" w:firstLine="480"/>
        <w:jc w:val="left"/>
        <w:rPr>
          <w:rFonts w:ascii="宋体" w:hAnsi="宋体" w:cs="宋体"/>
          <w:kern w:val="0"/>
          <w:sz w:val="24"/>
          <w:szCs w:val="24"/>
        </w:rPr>
      </w:pPr>
    </w:p>
    <w:p w:rsidR="00D93C18" w:rsidRPr="00926732" w:rsidRDefault="00D93C18" w:rsidP="00E45AEB">
      <w:pPr>
        <w:widowControl/>
        <w:spacing w:line="360" w:lineRule="auto"/>
        <w:ind w:firstLineChars="200" w:firstLine="480"/>
        <w:jc w:val="left"/>
        <w:rPr>
          <w:rFonts w:ascii="宋体" w:hAnsi="宋体" w:cs="宋体"/>
          <w:kern w:val="0"/>
          <w:sz w:val="24"/>
          <w:szCs w:val="24"/>
        </w:rPr>
      </w:pPr>
    </w:p>
    <w:p w:rsidR="00E45AEB" w:rsidRPr="00926732" w:rsidRDefault="00E45AEB" w:rsidP="00E45AEB">
      <w:pPr>
        <w:pStyle w:val="XBRLTitle2"/>
        <w:numPr>
          <w:ilvl w:val="0"/>
          <w:numId w:val="0"/>
        </w:numPr>
        <w:spacing w:before="156" w:after="156"/>
        <w:rPr>
          <w:szCs w:val="24"/>
        </w:rPr>
      </w:pPr>
      <w:bookmarkStart w:id="6" w:name="_Toc247416621"/>
      <w:bookmarkStart w:id="7" w:name="_Toc496187760"/>
      <w:bookmarkEnd w:id="5"/>
      <w:r w:rsidRPr="00926732">
        <w:rPr>
          <w:rFonts w:hint="eastAsia"/>
          <w:szCs w:val="24"/>
        </w:rPr>
        <w:lastRenderedPageBreak/>
        <w:t>2</w:t>
      </w:r>
      <w:r w:rsidRPr="00926732">
        <w:rPr>
          <w:rFonts w:hint="eastAsia"/>
          <w:szCs w:val="24"/>
        </w:rPr>
        <w:t>、目录</w:t>
      </w:r>
      <w:bookmarkEnd w:id="6"/>
      <w:bookmarkEnd w:id="7"/>
    </w:p>
    <w:p w:rsidR="00EE1DD0" w:rsidRDefault="0092191C">
      <w:pPr>
        <w:pStyle w:val="10"/>
        <w:tabs>
          <w:tab w:val="right" w:leader="dot" w:pos="8834"/>
        </w:tabs>
        <w:rPr>
          <w:rFonts w:asciiTheme="minorHAnsi" w:eastAsiaTheme="minorEastAsia" w:hAnsiTheme="minorHAnsi" w:cstheme="minorBidi"/>
          <w:b w:val="0"/>
          <w:noProof/>
          <w:szCs w:val="22"/>
        </w:rPr>
      </w:pPr>
      <w:r w:rsidRPr="0092191C">
        <w:rPr>
          <w:sz w:val="24"/>
          <w:szCs w:val="24"/>
        </w:rPr>
        <w:fldChar w:fldCharType="begin"/>
      </w:r>
      <w:r w:rsidR="00E45AEB" w:rsidRPr="00926732">
        <w:rPr>
          <w:rFonts w:hint="eastAsia"/>
          <w:sz w:val="24"/>
          <w:szCs w:val="24"/>
        </w:rPr>
        <w:instrText>TOC \o "1-2" \h \z \u</w:instrText>
      </w:r>
      <w:r w:rsidRPr="0092191C">
        <w:rPr>
          <w:sz w:val="24"/>
          <w:szCs w:val="24"/>
        </w:rPr>
        <w:fldChar w:fldCharType="separate"/>
      </w:r>
      <w:hyperlink w:anchor="_Toc496187758" w:history="1">
        <w:r w:rsidR="00EE1DD0" w:rsidRPr="008F1726">
          <w:rPr>
            <w:rStyle w:val="a5"/>
            <w:rFonts w:hint="eastAsia"/>
            <w:noProof/>
          </w:rPr>
          <w:t>一、重要提示及目录</w:t>
        </w:r>
        <w:r w:rsidR="00EE1DD0">
          <w:rPr>
            <w:noProof/>
            <w:webHidden/>
          </w:rPr>
          <w:tab/>
        </w:r>
        <w:r>
          <w:rPr>
            <w:noProof/>
            <w:webHidden/>
          </w:rPr>
          <w:fldChar w:fldCharType="begin"/>
        </w:r>
        <w:r w:rsidR="00EE1DD0">
          <w:rPr>
            <w:noProof/>
            <w:webHidden/>
          </w:rPr>
          <w:instrText xml:space="preserve"> PAGEREF _Toc496187758 \h </w:instrText>
        </w:r>
        <w:r>
          <w:rPr>
            <w:noProof/>
            <w:webHidden/>
          </w:rPr>
        </w:r>
        <w:r>
          <w:rPr>
            <w:noProof/>
            <w:webHidden/>
          </w:rPr>
          <w:fldChar w:fldCharType="separate"/>
        </w:r>
        <w:r w:rsidR="00176728">
          <w:rPr>
            <w:noProof/>
            <w:webHidden/>
          </w:rPr>
          <w:t>2</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59" w:history="1">
        <w:r w:rsidR="00EE1DD0" w:rsidRPr="008F1726">
          <w:rPr>
            <w:rStyle w:val="a5"/>
            <w:noProof/>
          </w:rPr>
          <w:t>1</w:t>
        </w:r>
        <w:r w:rsidR="00EE1DD0" w:rsidRPr="008F1726">
          <w:rPr>
            <w:rStyle w:val="a5"/>
            <w:rFonts w:hint="eastAsia"/>
            <w:noProof/>
          </w:rPr>
          <w:t>、重要提示</w:t>
        </w:r>
        <w:r w:rsidR="00EE1DD0">
          <w:rPr>
            <w:noProof/>
            <w:webHidden/>
          </w:rPr>
          <w:tab/>
        </w:r>
        <w:r>
          <w:rPr>
            <w:noProof/>
            <w:webHidden/>
          </w:rPr>
          <w:fldChar w:fldCharType="begin"/>
        </w:r>
        <w:r w:rsidR="00EE1DD0">
          <w:rPr>
            <w:noProof/>
            <w:webHidden/>
          </w:rPr>
          <w:instrText xml:space="preserve"> PAGEREF _Toc496187759 \h </w:instrText>
        </w:r>
        <w:r>
          <w:rPr>
            <w:noProof/>
            <w:webHidden/>
          </w:rPr>
        </w:r>
        <w:r>
          <w:rPr>
            <w:noProof/>
            <w:webHidden/>
          </w:rPr>
          <w:fldChar w:fldCharType="separate"/>
        </w:r>
        <w:r w:rsidR="00176728">
          <w:rPr>
            <w:noProof/>
            <w:webHidden/>
          </w:rPr>
          <w:t>2</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60" w:history="1">
        <w:r w:rsidR="00EE1DD0" w:rsidRPr="008F1726">
          <w:rPr>
            <w:rStyle w:val="a5"/>
            <w:noProof/>
          </w:rPr>
          <w:t>2</w:t>
        </w:r>
        <w:r w:rsidR="00EE1DD0" w:rsidRPr="008F1726">
          <w:rPr>
            <w:rStyle w:val="a5"/>
            <w:rFonts w:hint="eastAsia"/>
            <w:noProof/>
          </w:rPr>
          <w:t>、目录</w:t>
        </w:r>
        <w:r w:rsidR="00EE1DD0">
          <w:rPr>
            <w:noProof/>
            <w:webHidden/>
          </w:rPr>
          <w:tab/>
        </w:r>
        <w:r>
          <w:rPr>
            <w:noProof/>
            <w:webHidden/>
          </w:rPr>
          <w:fldChar w:fldCharType="begin"/>
        </w:r>
        <w:r w:rsidR="00EE1DD0">
          <w:rPr>
            <w:noProof/>
            <w:webHidden/>
          </w:rPr>
          <w:instrText xml:space="preserve"> PAGEREF _Toc496187760 \h </w:instrText>
        </w:r>
        <w:r>
          <w:rPr>
            <w:noProof/>
            <w:webHidden/>
          </w:rPr>
        </w:r>
        <w:r>
          <w:rPr>
            <w:noProof/>
            <w:webHidden/>
          </w:rPr>
          <w:fldChar w:fldCharType="separate"/>
        </w:r>
        <w:r w:rsidR="00176728">
          <w:rPr>
            <w:noProof/>
            <w:webHidden/>
          </w:rPr>
          <w:t>3</w:t>
        </w:r>
        <w:r>
          <w:rPr>
            <w:noProof/>
            <w:webHidden/>
          </w:rPr>
          <w:fldChar w:fldCharType="end"/>
        </w:r>
      </w:hyperlink>
    </w:p>
    <w:p w:rsidR="00EE1DD0" w:rsidRDefault="0092191C">
      <w:pPr>
        <w:pStyle w:val="10"/>
        <w:tabs>
          <w:tab w:val="right" w:leader="dot" w:pos="8834"/>
        </w:tabs>
        <w:rPr>
          <w:rFonts w:asciiTheme="minorHAnsi" w:eastAsiaTheme="minorEastAsia" w:hAnsiTheme="minorHAnsi" w:cstheme="minorBidi"/>
          <w:b w:val="0"/>
          <w:noProof/>
          <w:szCs w:val="22"/>
        </w:rPr>
      </w:pPr>
      <w:hyperlink w:anchor="_Toc496187761" w:history="1">
        <w:r w:rsidR="00EE1DD0" w:rsidRPr="008F1726">
          <w:rPr>
            <w:rStyle w:val="a5"/>
            <w:rFonts w:hint="eastAsia"/>
            <w:noProof/>
          </w:rPr>
          <w:t>二、基金概况</w:t>
        </w:r>
        <w:r w:rsidR="00EE1DD0">
          <w:rPr>
            <w:noProof/>
            <w:webHidden/>
          </w:rPr>
          <w:tab/>
        </w:r>
        <w:r>
          <w:rPr>
            <w:noProof/>
            <w:webHidden/>
          </w:rPr>
          <w:fldChar w:fldCharType="begin"/>
        </w:r>
        <w:r w:rsidR="00EE1DD0">
          <w:rPr>
            <w:noProof/>
            <w:webHidden/>
          </w:rPr>
          <w:instrText xml:space="preserve"> PAGEREF _Toc496187761 \h </w:instrText>
        </w:r>
        <w:r>
          <w:rPr>
            <w:noProof/>
            <w:webHidden/>
          </w:rPr>
        </w:r>
        <w:r>
          <w:rPr>
            <w:noProof/>
            <w:webHidden/>
          </w:rPr>
          <w:fldChar w:fldCharType="separate"/>
        </w:r>
        <w:r w:rsidR="00176728">
          <w:rPr>
            <w:noProof/>
            <w:webHidden/>
          </w:rPr>
          <w:t>4</w:t>
        </w:r>
        <w:r>
          <w:rPr>
            <w:noProof/>
            <w:webHidden/>
          </w:rPr>
          <w:fldChar w:fldCharType="end"/>
        </w:r>
      </w:hyperlink>
    </w:p>
    <w:p w:rsidR="00EE1DD0" w:rsidRDefault="0092191C">
      <w:pPr>
        <w:pStyle w:val="10"/>
        <w:tabs>
          <w:tab w:val="right" w:leader="dot" w:pos="8834"/>
        </w:tabs>
        <w:rPr>
          <w:rFonts w:asciiTheme="minorHAnsi" w:eastAsiaTheme="minorEastAsia" w:hAnsiTheme="minorHAnsi" w:cstheme="minorBidi"/>
          <w:b w:val="0"/>
          <w:noProof/>
          <w:szCs w:val="22"/>
        </w:rPr>
      </w:pPr>
      <w:hyperlink w:anchor="_Toc496187762" w:history="1">
        <w:r w:rsidR="00EE1DD0" w:rsidRPr="008F1726">
          <w:rPr>
            <w:rStyle w:val="a5"/>
            <w:rFonts w:hint="eastAsia"/>
            <w:noProof/>
          </w:rPr>
          <w:t>三、财务会计报告</w:t>
        </w:r>
        <w:r w:rsidR="00EE1DD0">
          <w:rPr>
            <w:noProof/>
            <w:webHidden/>
          </w:rPr>
          <w:tab/>
        </w:r>
        <w:r>
          <w:rPr>
            <w:noProof/>
            <w:webHidden/>
          </w:rPr>
          <w:fldChar w:fldCharType="begin"/>
        </w:r>
        <w:r w:rsidR="00EE1DD0">
          <w:rPr>
            <w:noProof/>
            <w:webHidden/>
          </w:rPr>
          <w:instrText xml:space="preserve"> PAGEREF _Toc496187762 \h </w:instrText>
        </w:r>
        <w:r>
          <w:rPr>
            <w:noProof/>
            <w:webHidden/>
          </w:rPr>
        </w:r>
        <w:r>
          <w:rPr>
            <w:noProof/>
            <w:webHidden/>
          </w:rPr>
          <w:fldChar w:fldCharType="separate"/>
        </w:r>
        <w:r w:rsidR="00176728">
          <w:rPr>
            <w:noProof/>
            <w:webHidden/>
          </w:rPr>
          <w:t>5</w:t>
        </w:r>
        <w:r>
          <w:rPr>
            <w:noProof/>
            <w:webHidden/>
          </w:rPr>
          <w:fldChar w:fldCharType="end"/>
        </w:r>
      </w:hyperlink>
    </w:p>
    <w:p w:rsidR="00EE1DD0" w:rsidRDefault="0092191C">
      <w:pPr>
        <w:pStyle w:val="10"/>
        <w:tabs>
          <w:tab w:val="right" w:leader="dot" w:pos="8834"/>
        </w:tabs>
        <w:rPr>
          <w:rFonts w:asciiTheme="minorHAnsi" w:eastAsiaTheme="minorEastAsia" w:hAnsiTheme="minorHAnsi" w:cstheme="minorBidi"/>
          <w:b w:val="0"/>
          <w:noProof/>
          <w:szCs w:val="22"/>
        </w:rPr>
      </w:pPr>
      <w:hyperlink w:anchor="_Toc496187763" w:history="1">
        <w:r w:rsidR="00EE1DD0" w:rsidRPr="008F1726">
          <w:rPr>
            <w:rStyle w:val="a5"/>
            <w:rFonts w:hint="eastAsia"/>
            <w:noProof/>
          </w:rPr>
          <w:t>四、清盘事项说明</w:t>
        </w:r>
        <w:r w:rsidR="00EE1DD0">
          <w:rPr>
            <w:noProof/>
            <w:webHidden/>
          </w:rPr>
          <w:tab/>
        </w:r>
        <w:r>
          <w:rPr>
            <w:noProof/>
            <w:webHidden/>
          </w:rPr>
          <w:fldChar w:fldCharType="begin"/>
        </w:r>
        <w:r w:rsidR="00EE1DD0">
          <w:rPr>
            <w:noProof/>
            <w:webHidden/>
          </w:rPr>
          <w:instrText xml:space="preserve"> PAGEREF _Toc496187763 \h </w:instrText>
        </w:r>
        <w:r>
          <w:rPr>
            <w:noProof/>
            <w:webHidden/>
          </w:rPr>
        </w:r>
        <w:r>
          <w:rPr>
            <w:noProof/>
            <w:webHidden/>
          </w:rPr>
          <w:fldChar w:fldCharType="separate"/>
        </w:r>
        <w:r w:rsidR="00176728">
          <w:rPr>
            <w:noProof/>
            <w:webHidden/>
          </w:rPr>
          <w:t>5</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64" w:history="1">
        <w:r w:rsidR="00EE1DD0" w:rsidRPr="008F1726">
          <w:rPr>
            <w:rStyle w:val="a5"/>
            <w:noProof/>
          </w:rPr>
          <w:t>1</w:t>
        </w:r>
        <w:r w:rsidR="00EE1DD0" w:rsidRPr="008F1726">
          <w:rPr>
            <w:rStyle w:val="a5"/>
            <w:rFonts w:hint="eastAsia"/>
            <w:noProof/>
          </w:rPr>
          <w:t>、清算原因</w:t>
        </w:r>
        <w:r w:rsidR="00EE1DD0">
          <w:rPr>
            <w:noProof/>
            <w:webHidden/>
          </w:rPr>
          <w:tab/>
        </w:r>
        <w:r>
          <w:rPr>
            <w:noProof/>
            <w:webHidden/>
          </w:rPr>
          <w:fldChar w:fldCharType="begin"/>
        </w:r>
        <w:r w:rsidR="00EE1DD0">
          <w:rPr>
            <w:noProof/>
            <w:webHidden/>
          </w:rPr>
          <w:instrText xml:space="preserve"> PAGEREF _Toc496187764 \h </w:instrText>
        </w:r>
        <w:r>
          <w:rPr>
            <w:noProof/>
            <w:webHidden/>
          </w:rPr>
        </w:r>
        <w:r>
          <w:rPr>
            <w:noProof/>
            <w:webHidden/>
          </w:rPr>
          <w:fldChar w:fldCharType="separate"/>
        </w:r>
        <w:r w:rsidR="00176728">
          <w:rPr>
            <w:noProof/>
            <w:webHidden/>
          </w:rPr>
          <w:t>5</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65" w:history="1">
        <w:r w:rsidR="00EE1DD0" w:rsidRPr="008F1726">
          <w:rPr>
            <w:rStyle w:val="a5"/>
            <w:noProof/>
          </w:rPr>
          <w:t>2</w:t>
        </w:r>
        <w:r w:rsidR="00EE1DD0" w:rsidRPr="008F1726">
          <w:rPr>
            <w:rStyle w:val="a5"/>
            <w:rFonts w:hint="eastAsia"/>
            <w:noProof/>
          </w:rPr>
          <w:t>、清算起始日</w:t>
        </w:r>
        <w:r w:rsidR="00EE1DD0">
          <w:rPr>
            <w:noProof/>
            <w:webHidden/>
          </w:rPr>
          <w:tab/>
        </w:r>
        <w:r>
          <w:rPr>
            <w:noProof/>
            <w:webHidden/>
          </w:rPr>
          <w:fldChar w:fldCharType="begin"/>
        </w:r>
        <w:r w:rsidR="00EE1DD0">
          <w:rPr>
            <w:noProof/>
            <w:webHidden/>
          </w:rPr>
          <w:instrText xml:space="preserve"> PAGEREF _Toc496187765 \h </w:instrText>
        </w:r>
        <w:r>
          <w:rPr>
            <w:noProof/>
            <w:webHidden/>
          </w:rPr>
        </w:r>
        <w:r>
          <w:rPr>
            <w:noProof/>
            <w:webHidden/>
          </w:rPr>
          <w:fldChar w:fldCharType="separate"/>
        </w:r>
        <w:r w:rsidR="00176728">
          <w:rPr>
            <w:noProof/>
            <w:webHidden/>
          </w:rPr>
          <w:t>6</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66" w:history="1">
        <w:r w:rsidR="00EE1DD0" w:rsidRPr="008F1726">
          <w:rPr>
            <w:rStyle w:val="a5"/>
            <w:noProof/>
          </w:rPr>
          <w:t>3</w:t>
        </w:r>
        <w:r w:rsidR="00EE1DD0" w:rsidRPr="008F1726">
          <w:rPr>
            <w:rStyle w:val="a5"/>
            <w:rFonts w:hint="eastAsia"/>
            <w:noProof/>
          </w:rPr>
          <w:t>、清算报表编制基础</w:t>
        </w:r>
        <w:r w:rsidR="00EE1DD0">
          <w:rPr>
            <w:noProof/>
            <w:webHidden/>
          </w:rPr>
          <w:tab/>
        </w:r>
        <w:r>
          <w:rPr>
            <w:noProof/>
            <w:webHidden/>
          </w:rPr>
          <w:fldChar w:fldCharType="begin"/>
        </w:r>
        <w:r w:rsidR="00EE1DD0">
          <w:rPr>
            <w:noProof/>
            <w:webHidden/>
          </w:rPr>
          <w:instrText xml:space="preserve"> PAGEREF _Toc496187766 \h </w:instrText>
        </w:r>
        <w:r>
          <w:rPr>
            <w:noProof/>
            <w:webHidden/>
          </w:rPr>
        </w:r>
        <w:r>
          <w:rPr>
            <w:noProof/>
            <w:webHidden/>
          </w:rPr>
          <w:fldChar w:fldCharType="separate"/>
        </w:r>
        <w:r w:rsidR="00176728">
          <w:rPr>
            <w:noProof/>
            <w:webHidden/>
          </w:rPr>
          <w:t>6</w:t>
        </w:r>
        <w:r>
          <w:rPr>
            <w:noProof/>
            <w:webHidden/>
          </w:rPr>
          <w:fldChar w:fldCharType="end"/>
        </w:r>
      </w:hyperlink>
    </w:p>
    <w:p w:rsidR="00EE1DD0" w:rsidRDefault="0092191C">
      <w:pPr>
        <w:pStyle w:val="10"/>
        <w:tabs>
          <w:tab w:val="right" w:leader="dot" w:pos="8834"/>
        </w:tabs>
        <w:rPr>
          <w:rFonts w:asciiTheme="minorHAnsi" w:eastAsiaTheme="minorEastAsia" w:hAnsiTheme="minorHAnsi" w:cstheme="minorBidi"/>
          <w:b w:val="0"/>
          <w:noProof/>
          <w:szCs w:val="22"/>
        </w:rPr>
      </w:pPr>
      <w:hyperlink w:anchor="_Toc496187767" w:history="1">
        <w:r w:rsidR="00EE1DD0" w:rsidRPr="008F1726">
          <w:rPr>
            <w:rStyle w:val="a5"/>
            <w:rFonts w:ascii="宋体" w:hAnsi="宋体" w:hint="eastAsia"/>
            <w:noProof/>
          </w:rPr>
          <w:t>五、清算情况</w:t>
        </w:r>
        <w:r w:rsidR="00EE1DD0">
          <w:rPr>
            <w:noProof/>
            <w:webHidden/>
          </w:rPr>
          <w:tab/>
        </w:r>
        <w:r>
          <w:rPr>
            <w:noProof/>
            <w:webHidden/>
          </w:rPr>
          <w:fldChar w:fldCharType="begin"/>
        </w:r>
        <w:r w:rsidR="00EE1DD0">
          <w:rPr>
            <w:noProof/>
            <w:webHidden/>
          </w:rPr>
          <w:instrText xml:space="preserve"> PAGEREF _Toc496187767 \h </w:instrText>
        </w:r>
        <w:r>
          <w:rPr>
            <w:noProof/>
            <w:webHidden/>
          </w:rPr>
        </w:r>
        <w:r>
          <w:rPr>
            <w:noProof/>
            <w:webHidden/>
          </w:rPr>
          <w:fldChar w:fldCharType="separate"/>
        </w:r>
        <w:r w:rsidR="00176728">
          <w:rPr>
            <w:noProof/>
            <w:webHidden/>
          </w:rPr>
          <w:t>6</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68" w:history="1">
        <w:r w:rsidR="00EE1DD0" w:rsidRPr="008F1726">
          <w:rPr>
            <w:rStyle w:val="a5"/>
            <w:noProof/>
          </w:rPr>
          <w:t>1</w:t>
        </w:r>
        <w:r w:rsidR="00EE1DD0" w:rsidRPr="008F1726">
          <w:rPr>
            <w:rStyle w:val="a5"/>
            <w:rFonts w:hint="eastAsia"/>
            <w:noProof/>
          </w:rPr>
          <w:t>、清算费用</w:t>
        </w:r>
        <w:r w:rsidR="00EE1DD0">
          <w:rPr>
            <w:noProof/>
            <w:webHidden/>
          </w:rPr>
          <w:tab/>
        </w:r>
        <w:r>
          <w:rPr>
            <w:noProof/>
            <w:webHidden/>
          </w:rPr>
          <w:fldChar w:fldCharType="begin"/>
        </w:r>
        <w:r w:rsidR="00EE1DD0">
          <w:rPr>
            <w:noProof/>
            <w:webHidden/>
          </w:rPr>
          <w:instrText xml:space="preserve"> PAGEREF _Toc496187768 \h </w:instrText>
        </w:r>
        <w:r>
          <w:rPr>
            <w:noProof/>
            <w:webHidden/>
          </w:rPr>
        </w:r>
        <w:r>
          <w:rPr>
            <w:noProof/>
            <w:webHidden/>
          </w:rPr>
          <w:fldChar w:fldCharType="separate"/>
        </w:r>
        <w:r w:rsidR="00176728">
          <w:rPr>
            <w:noProof/>
            <w:webHidden/>
          </w:rPr>
          <w:t>7</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69" w:history="1">
        <w:r w:rsidR="00EE1DD0" w:rsidRPr="008F1726">
          <w:rPr>
            <w:rStyle w:val="a5"/>
            <w:noProof/>
          </w:rPr>
          <w:t>2</w:t>
        </w:r>
        <w:r w:rsidR="00EE1DD0" w:rsidRPr="008F1726">
          <w:rPr>
            <w:rStyle w:val="a5"/>
            <w:rFonts w:hint="eastAsia"/>
            <w:noProof/>
          </w:rPr>
          <w:t>、资产处置情况</w:t>
        </w:r>
        <w:r w:rsidR="00EE1DD0">
          <w:rPr>
            <w:noProof/>
            <w:webHidden/>
          </w:rPr>
          <w:tab/>
        </w:r>
        <w:r>
          <w:rPr>
            <w:noProof/>
            <w:webHidden/>
          </w:rPr>
          <w:fldChar w:fldCharType="begin"/>
        </w:r>
        <w:r w:rsidR="00EE1DD0">
          <w:rPr>
            <w:noProof/>
            <w:webHidden/>
          </w:rPr>
          <w:instrText xml:space="preserve"> PAGEREF _Toc496187769 \h </w:instrText>
        </w:r>
        <w:r>
          <w:rPr>
            <w:noProof/>
            <w:webHidden/>
          </w:rPr>
        </w:r>
        <w:r>
          <w:rPr>
            <w:noProof/>
            <w:webHidden/>
          </w:rPr>
          <w:fldChar w:fldCharType="separate"/>
        </w:r>
        <w:r w:rsidR="00176728">
          <w:rPr>
            <w:noProof/>
            <w:webHidden/>
          </w:rPr>
          <w:t>7</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70" w:history="1">
        <w:r w:rsidR="00EE1DD0" w:rsidRPr="008F1726">
          <w:rPr>
            <w:rStyle w:val="a5"/>
            <w:noProof/>
          </w:rPr>
          <w:t>3</w:t>
        </w:r>
        <w:r w:rsidR="00EE1DD0" w:rsidRPr="008F1726">
          <w:rPr>
            <w:rStyle w:val="a5"/>
            <w:rFonts w:hint="eastAsia"/>
            <w:noProof/>
          </w:rPr>
          <w:t>、负债清偿情况</w:t>
        </w:r>
        <w:r w:rsidR="00EE1DD0">
          <w:rPr>
            <w:noProof/>
            <w:webHidden/>
          </w:rPr>
          <w:tab/>
        </w:r>
        <w:r>
          <w:rPr>
            <w:noProof/>
            <w:webHidden/>
          </w:rPr>
          <w:fldChar w:fldCharType="begin"/>
        </w:r>
        <w:r w:rsidR="00EE1DD0">
          <w:rPr>
            <w:noProof/>
            <w:webHidden/>
          </w:rPr>
          <w:instrText xml:space="preserve"> PAGEREF _Toc496187770 \h </w:instrText>
        </w:r>
        <w:r>
          <w:rPr>
            <w:noProof/>
            <w:webHidden/>
          </w:rPr>
        </w:r>
        <w:r>
          <w:rPr>
            <w:noProof/>
            <w:webHidden/>
          </w:rPr>
          <w:fldChar w:fldCharType="separate"/>
        </w:r>
        <w:r w:rsidR="00176728">
          <w:rPr>
            <w:noProof/>
            <w:webHidden/>
          </w:rPr>
          <w:t>7</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71" w:history="1">
        <w:r w:rsidR="00EE1DD0" w:rsidRPr="008F1726">
          <w:rPr>
            <w:rStyle w:val="a5"/>
            <w:noProof/>
          </w:rPr>
          <w:t>4</w:t>
        </w:r>
        <w:r w:rsidR="00EE1DD0" w:rsidRPr="008F1726">
          <w:rPr>
            <w:rStyle w:val="a5"/>
            <w:rFonts w:hint="eastAsia"/>
            <w:noProof/>
          </w:rPr>
          <w:t>、清算日的清算损益情况</w:t>
        </w:r>
        <w:r w:rsidR="00EE1DD0">
          <w:rPr>
            <w:noProof/>
            <w:webHidden/>
          </w:rPr>
          <w:tab/>
        </w:r>
        <w:r>
          <w:rPr>
            <w:noProof/>
            <w:webHidden/>
          </w:rPr>
          <w:fldChar w:fldCharType="begin"/>
        </w:r>
        <w:r w:rsidR="00EE1DD0">
          <w:rPr>
            <w:noProof/>
            <w:webHidden/>
          </w:rPr>
          <w:instrText xml:space="preserve"> PAGEREF _Toc496187771 \h </w:instrText>
        </w:r>
        <w:r>
          <w:rPr>
            <w:noProof/>
            <w:webHidden/>
          </w:rPr>
        </w:r>
        <w:r>
          <w:rPr>
            <w:noProof/>
            <w:webHidden/>
          </w:rPr>
          <w:fldChar w:fldCharType="separate"/>
        </w:r>
        <w:r w:rsidR="00176728">
          <w:rPr>
            <w:noProof/>
            <w:webHidden/>
          </w:rPr>
          <w:t>8</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72" w:history="1">
        <w:r w:rsidR="00EE1DD0" w:rsidRPr="008F1726">
          <w:rPr>
            <w:rStyle w:val="a5"/>
            <w:noProof/>
          </w:rPr>
          <w:t>5</w:t>
        </w:r>
        <w:r w:rsidR="00EE1DD0" w:rsidRPr="008F1726">
          <w:rPr>
            <w:rStyle w:val="a5"/>
            <w:rFonts w:hint="eastAsia"/>
            <w:noProof/>
          </w:rPr>
          <w:t>、资产处置及负债清偿后的剩余资产分配情况</w:t>
        </w:r>
        <w:r w:rsidR="00EE1DD0">
          <w:rPr>
            <w:noProof/>
            <w:webHidden/>
          </w:rPr>
          <w:tab/>
        </w:r>
        <w:r>
          <w:rPr>
            <w:noProof/>
            <w:webHidden/>
          </w:rPr>
          <w:fldChar w:fldCharType="begin"/>
        </w:r>
        <w:r w:rsidR="00EE1DD0">
          <w:rPr>
            <w:noProof/>
            <w:webHidden/>
          </w:rPr>
          <w:instrText xml:space="preserve"> PAGEREF _Toc496187772 \h </w:instrText>
        </w:r>
        <w:r>
          <w:rPr>
            <w:noProof/>
            <w:webHidden/>
          </w:rPr>
        </w:r>
        <w:r>
          <w:rPr>
            <w:noProof/>
            <w:webHidden/>
          </w:rPr>
          <w:fldChar w:fldCharType="separate"/>
        </w:r>
        <w:r w:rsidR="00176728">
          <w:rPr>
            <w:noProof/>
            <w:webHidden/>
          </w:rPr>
          <w:t>9</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73" w:history="1">
        <w:r w:rsidR="00EE1DD0" w:rsidRPr="008F1726">
          <w:rPr>
            <w:rStyle w:val="a5"/>
            <w:noProof/>
          </w:rPr>
          <w:t>6</w:t>
        </w:r>
        <w:r w:rsidR="00EE1DD0" w:rsidRPr="008F1726">
          <w:rPr>
            <w:rStyle w:val="a5"/>
            <w:rFonts w:hint="eastAsia"/>
            <w:noProof/>
          </w:rPr>
          <w:t>、基金财产清算报告的告知安排</w:t>
        </w:r>
        <w:r w:rsidR="00EE1DD0">
          <w:rPr>
            <w:noProof/>
            <w:webHidden/>
          </w:rPr>
          <w:tab/>
        </w:r>
        <w:r>
          <w:rPr>
            <w:noProof/>
            <w:webHidden/>
          </w:rPr>
          <w:fldChar w:fldCharType="begin"/>
        </w:r>
        <w:r w:rsidR="00EE1DD0">
          <w:rPr>
            <w:noProof/>
            <w:webHidden/>
          </w:rPr>
          <w:instrText xml:space="preserve"> PAGEREF _Toc496187773 \h </w:instrText>
        </w:r>
        <w:r>
          <w:rPr>
            <w:noProof/>
            <w:webHidden/>
          </w:rPr>
        </w:r>
        <w:r>
          <w:rPr>
            <w:noProof/>
            <w:webHidden/>
          </w:rPr>
          <w:fldChar w:fldCharType="separate"/>
        </w:r>
        <w:r w:rsidR="00176728">
          <w:rPr>
            <w:noProof/>
            <w:webHidden/>
          </w:rPr>
          <w:t>9</w:t>
        </w:r>
        <w:r>
          <w:rPr>
            <w:noProof/>
            <w:webHidden/>
          </w:rPr>
          <w:fldChar w:fldCharType="end"/>
        </w:r>
      </w:hyperlink>
    </w:p>
    <w:p w:rsidR="00EE1DD0" w:rsidRDefault="0092191C">
      <w:pPr>
        <w:pStyle w:val="10"/>
        <w:tabs>
          <w:tab w:val="right" w:leader="dot" w:pos="8834"/>
        </w:tabs>
        <w:rPr>
          <w:rFonts w:asciiTheme="minorHAnsi" w:eastAsiaTheme="minorEastAsia" w:hAnsiTheme="minorHAnsi" w:cstheme="minorBidi"/>
          <w:b w:val="0"/>
          <w:noProof/>
          <w:szCs w:val="22"/>
        </w:rPr>
      </w:pPr>
      <w:hyperlink w:anchor="_Toc496187774" w:history="1">
        <w:r w:rsidR="00EE1DD0" w:rsidRPr="008F1726">
          <w:rPr>
            <w:rStyle w:val="a5"/>
            <w:rFonts w:hint="eastAsia"/>
            <w:noProof/>
          </w:rPr>
          <w:t>六、备查文件目录</w:t>
        </w:r>
        <w:r w:rsidR="00EE1DD0">
          <w:rPr>
            <w:noProof/>
            <w:webHidden/>
          </w:rPr>
          <w:tab/>
        </w:r>
        <w:r>
          <w:rPr>
            <w:noProof/>
            <w:webHidden/>
          </w:rPr>
          <w:fldChar w:fldCharType="begin"/>
        </w:r>
        <w:r w:rsidR="00EE1DD0">
          <w:rPr>
            <w:noProof/>
            <w:webHidden/>
          </w:rPr>
          <w:instrText xml:space="preserve"> PAGEREF _Toc496187774 \h </w:instrText>
        </w:r>
        <w:r>
          <w:rPr>
            <w:noProof/>
            <w:webHidden/>
          </w:rPr>
        </w:r>
        <w:r>
          <w:rPr>
            <w:noProof/>
            <w:webHidden/>
          </w:rPr>
          <w:fldChar w:fldCharType="separate"/>
        </w:r>
        <w:r w:rsidR="00176728">
          <w:rPr>
            <w:noProof/>
            <w:webHidden/>
          </w:rPr>
          <w:t>10</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75" w:history="1">
        <w:r w:rsidR="00EE1DD0" w:rsidRPr="008F1726">
          <w:rPr>
            <w:rStyle w:val="a5"/>
            <w:noProof/>
          </w:rPr>
          <w:t>1</w:t>
        </w:r>
        <w:r w:rsidR="00EE1DD0" w:rsidRPr="008F1726">
          <w:rPr>
            <w:rStyle w:val="a5"/>
            <w:rFonts w:hint="eastAsia"/>
            <w:noProof/>
          </w:rPr>
          <w:t>、备查文件目录</w:t>
        </w:r>
        <w:r w:rsidR="00EE1DD0">
          <w:rPr>
            <w:noProof/>
            <w:webHidden/>
          </w:rPr>
          <w:tab/>
        </w:r>
        <w:r>
          <w:rPr>
            <w:noProof/>
            <w:webHidden/>
          </w:rPr>
          <w:fldChar w:fldCharType="begin"/>
        </w:r>
        <w:r w:rsidR="00EE1DD0">
          <w:rPr>
            <w:noProof/>
            <w:webHidden/>
          </w:rPr>
          <w:instrText xml:space="preserve"> PAGEREF _Toc496187775 \h </w:instrText>
        </w:r>
        <w:r>
          <w:rPr>
            <w:noProof/>
            <w:webHidden/>
          </w:rPr>
        </w:r>
        <w:r>
          <w:rPr>
            <w:noProof/>
            <w:webHidden/>
          </w:rPr>
          <w:fldChar w:fldCharType="separate"/>
        </w:r>
        <w:r w:rsidR="00176728">
          <w:rPr>
            <w:noProof/>
            <w:webHidden/>
          </w:rPr>
          <w:t>10</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76" w:history="1">
        <w:r w:rsidR="00EE1DD0" w:rsidRPr="008F1726">
          <w:rPr>
            <w:rStyle w:val="a5"/>
            <w:noProof/>
          </w:rPr>
          <w:t>2</w:t>
        </w:r>
        <w:r w:rsidR="00EE1DD0" w:rsidRPr="008F1726">
          <w:rPr>
            <w:rStyle w:val="a5"/>
            <w:rFonts w:hint="eastAsia"/>
            <w:noProof/>
          </w:rPr>
          <w:t>、存放地点</w:t>
        </w:r>
        <w:r w:rsidR="00EE1DD0">
          <w:rPr>
            <w:noProof/>
            <w:webHidden/>
          </w:rPr>
          <w:tab/>
        </w:r>
        <w:r>
          <w:rPr>
            <w:noProof/>
            <w:webHidden/>
          </w:rPr>
          <w:fldChar w:fldCharType="begin"/>
        </w:r>
        <w:r w:rsidR="00EE1DD0">
          <w:rPr>
            <w:noProof/>
            <w:webHidden/>
          </w:rPr>
          <w:instrText xml:space="preserve"> PAGEREF _Toc496187776 \h </w:instrText>
        </w:r>
        <w:r>
          <w:rPr>
            <w:noProof/>
            <w:webHidden/>
          </w:rPr>
        </w:r>
        <w:r>
          <w:rPr>
            <w:noProof/>
            <w:webHidden/>
          </w:rPr>
          <w:fldChar w:fldCharType="separate"/>
        </w:r>
        <w:r w:rsidR="00176728">
          <w:rPr>
            <w:noProof/>
            <w:webHidden/>
          </w:rPr>
          <w:t>10</w:t>
        </w:r>
        <w:r>
          <w:rPr>
            <w:noProof/>
            <w:webHidden/>
          </w:rPr>
          <w:fldChar w:fldCharType="end"/>
        </w:r>
      </w:hyperlink>
    </w:p>
    <w:p w:rsidR="00EE1DD0" w:rsidRDefault="0092191C">
      <w:pPr>
        <w:pStyle w:val="20"/>
        <w:tabs>
          <w:tab w:val="right" w:leader="dot" w:pos="8834"/>
        </w:tabs>
        <w:rPr>
          <w:rFonts w:asciiTheme="minorHAnsi" w:eastAsiaTheme="minorEastAsia" w:hAnsiTheme="minorHAnsi" w:cstheme="minorBidi"/>
          <w:noProof/>
          <w:szCs w:val="22"/>
        </w:rPr>
      </w:pPr>
      <w:hyperlink w:anchor="_Toc496187777" w:history="1">
        <w:r w:rsidR="00EE1DD0" w:rsidRPr="008F1726">
          <w:rPr>
            <w:rStyle w:val="a5"/>
            <w:noProof/>
          </w:rPr>
          <w:t>3</w:t>
        </w:r>
        <w:r w:rsidR="00EE1DD0" w:rsidRPr="008F1726">
          <w:rPr>
            <w:rStyle w:val="a5"/>
            <w:rFonts w:hint="eastAsia"/>
            <w:noProof/>
          </w:rPr>
          <w:t>、查阅方式</w:t>
        </w:r>
        <w:r w:rsidR="00EE1DD0">
          <w:rPr>
            <w:noProof/>
            <w:webHidden/>
          </w:rPr>
          <w:tab/>
        </w:r>
        <w:r>
          <w:rPr>
            <w:noProof/>
            <w:webHidden/>
          </w:rPr>
          <w:fldChar w:fldCharType="begin"/>
        </w:r>
        <w:r w:rsidR="00EE1DD0">
          <w:rPr>
            <w:noProof/>
            <w:webHidden/>
          </w:rPr>
          <w:instrText xml:space="preserve"> PAGEREF _Toc496187777 \h </w:instrText>
        </w:r>
        <w:r>
          <w:rPr>
            <w:noProof/>
            <w:webHidden/>
          </w:rPr>
        </w:r>
        <w:r>
          <w:rPr>
            <w:noProof/>
            <w:webHidden/>
          </w:rPr>
          <w:fldChar w:fldCharType="separate"/>
        </w:r>
        <w:r w:rsidR="00176728">
          <w:rPr>
            <w:noProof/>
            <w:webHidden/>
          </w:rPr>
          <w:t>10</w:t>
        </w:r>
        <w:r>
          <w:rPr>
            <w:noProof/>
            <w:webHidden/>
          </w:rPr>
          <w:fldChar w:fldCharType="end"/>
        </w:r>
      </w:hyperlink>
    </w:p>
    <w:p w:rsidR="00E45AEB" w:rsidRPr="00926732" w:rsidRDefault="0092191C" w:rsidP="00E45AEB">
      <w:pPr>
        <w:rPr>
          <w:sz w:val="24"/>
          <w:szCs w:val="24"/>
        </w:rPr>
      </w:pPr>
      <w:r w:rsidRPr="00926732">
        <w:rPr>
          <w:sz w:val="24"/>
          <w:szCs w:val="24"/>
        </w:rPr>
        <w:fldChar w:fldCharType="end"/>
      </w:r>
    </w:p>
    <w:p w:rsidR="00E45AEB" w:rsidRPr="00F64285" w:rsidRDefault="00E45AEB" w:rsidP="00AC1020">
      <w:pPr>
        <w:pStyle w:val="XBRLTitle1"/>
        <w:numPr>
          <w:ilvl w:val="0"/>
          <w:numId w:val="0"/>
        </w:numPr>
        <w:spacing w:before="156" w:after="156"/>
        <w:jc w:val="left"/>
      </w:pPr>
      <w:bookmarkStart w:id="8" w:name="_Toc247416622"/>
      <w:r w:rsidRPr="00F64285">
        <w:rPr>
          <w:rFonts w:hint="eastAsia"/>
        </w:rPr>
        <w:br w:type="page"/>
      </w:r>
      <w:bookmarkStart w:id="9" w:name="_Toc496187761"/>
      <w:r w:rsidRPr="00F64285">
        <w:rPr>
          <w:rFonts w:hint="eastAsia"/>
        </w:rPr>
        <w:lastRenderedPageBreak/>
        <w:t>二、基金</w:t>
      </w:r>
      <w:bookmarkEnd w:id="8"/>
      <w:r w:rsidRPr="00F64285">
        <w:rPr>
          <w:rFonts w:hint="eastAsia"/>
        </w:rPr>
        <w:t>概况</w:t>
      </w:r>
      <w:bookmarkEnd w:id="9"/>
    </w:p>
    <w:p w:rsidR="00E45AEB" w:rsidRPr="00F64285" w:rsidRDefault="00E45AEB" w:rsidP="000628A4">
      <w:pPr>
        <w:widowControl/>
        <w:spacing w:line="360" w:lineRule="auto"/>
        <w:ind w:firstLineChars="250" w:firstLine="600"/>
        <w:jc w:val="left"/>
        <w:rPr>
          <w:sz w:val="24"/>
          <w:szCs w:val="24"/>
        </w:rPr>
      </w:pPr>
      <w:bookmarkStart w:id="10" w:name="m02_06"/>
      <w:bookmarkStart w:id="11" w:name="_Toc247416628"/>
      <w:r w:rsidRPr="00F64285">
        <w:rPr>
          <w:rFonts w:hint="eastAsia"/>
          <w:sz w:val="24"/>
          <w:szCs w:val="24"/>
        </w:rPr>
        <w:t>1</w:t>
      </w:r>
      <w:r w:rsidRPr="00F64285">
        <w:rPr>
          <w:rFonts w:hint="eastAsia"/>
          <w:sz w:val="24"/>
          <w:szCs w:val="24"/>
        </w:rPr>
        <w:t>、基金名称：</w:t>
      </w:r>
      <w:r w:rsidR="00CA314E" w:rsidRPr="00050991">
        <w:rPr>
          <w:rFonts w:hint="eastAsia"/>
          <w:sz w:val="24"/>
          <w:szCs w:val="24"/>
        </w:rPr>
        <w:t>鹏华普泰债券型证券投资基金</w:t>
      </w:r>
      <w:r w:rsidRPr="00F64285">
        <w:rPr>
          <w:rFonts w:hint="eastAsia"/>
          <w:sz w:val="24"/>
          <w:szCs w:val="24"/>
        </w:rPr>
        <w:t>。基金简称：</w:t>
      </w:r>
      <w:r>
        <w:rPr>
          <w:rFonts w:hint="eastAsia"/>
          <w:sz w:val="24"/>
          <w:szCs w:val="24"/>
        </w:rPr>
        <w:t>鹏华</w:t>
      </w:r>
      <w:r w:rsidR="00CA314E">
        <w:rPr>
          <w:rFonts w:hint="eastAsia"/>
          <w:sz w:val="24"/>
          <w:szCs w:val="24"/>
        </w:rPr>
        <w:t>普泰</w:t>
      </w:r>
      <w:r>
        <w:rPr>
          <w:rFonts w:hint="eastAsia"/>
          <w:sz w:val="24"/>
          <w:szCs w:val="24"/>
        </w:rPr>
        <w:t>债券</w:t>
      </w:r>
      <w:r w:rsidR="00A94AAA">
        <w:rPr>
          <w:rFonts w:hint="eastAsia"/>
          <w:sz w:val="24"/>
          <w:szCs w:val="24"/>
        </w:rPr>
        <w:t>。</w:t>
      </w:r>
      <w:r w:rsidRPr="00F64285">
        <w:rPr>
          <w:rFonts w:hint="eastAsia"/>
          <w:sz w:val="24"/>
          <w:szCs w:val="24"/>
        </w:rPr>
        <w:t>基金代码：</w:t>
      </w:r>
      <w:r w:rsidR="00D93C18">
        <w:rPr>
          <w:sz w:val="24"/>
          <w:szCs w:val="24"/>
        </w:rPr>
        <w:t>003</w:t>
      </w:r>
      <w:r w:rsidR="00CA314E">
        <w:rPr>
          <w:sz w:val="24"/>
          <w:szCs w:val="24"/>
        </w:rPr>
        <w:t>892</w:t>
      </w:r>
    </w:p>
    <w:p w:rsidR="00E45AEB" w:rsidRPr="00F64285" w:rsidRDefault="00E45AEB" w:rsidP="00E45AEB">
      <w:pPr>
        <w:widowControl/>
        <w:spacing w:line="360" w:lineRule="auto"/>
        <w:ind w:firstLineChars="250" w:firstLine="600"/>
        <w:jc w:val="left"/>
        <w:rPr>
          <w:sz w:val="24"/>
          <w:szCs w:val="24"/>
        </w:rPr>
      </w:pPr>
      <w:r w:rsidRPr="00F64285">
        <w:rPr>
          <w:sz w:val="24"/>
          <w:szCs w:val="24"/>
        </w:rPr>
        <w:t>2</w:t>
      </w:r>
      <w:r w:rsidRPr="00F64285">
        <w:rPr>
          <w:sz w:val="24"/>
          <w:szCs w:val="24"/>
        </w:rPr>
        <w:t>、基金运作方式：契约型开放式</w:t>
      </w:r>
    </w:p>
    <w:p w:rsidR="00E45AEB" w:rsidRPr="00F64285" w:rsidRDefault="00E45AEB" w:rsidP="00E45AEB">
      <w:pPr>
        <w:widowControl/>
        <w:spacing w:line="360" w:lineRule="auto"/>
        <w:ind w:firstLineChars="250" w:firstLine="600"/>
        <w:jc w:val="left"/>
        <w:rPr>
          <w:sz w:val="24"/>
          <w:szCs w:val="24"/>
        </w:rPr>
      </w:pPr>
      <w:r w:rsidRPr="00F64285">
        <w:rPr>
          <w:sz w:val="24"/>
          <w:szCs w:val="24"/>
        </w:rPr>
        <w:t>3</w:t>
      </w:r>
      <w:r w:rsidRPr="00F64285">
        <w:rPr>
          <w:sz w:val="24"/>
          <w:szCs w:val="24"/>
        </w:rPr>
        <w:t>、基金合同生效日：</w:t>
      </w:r>
      <w:r w:rsidR="00D93C18">
        <w:rPr>
          <w:rFonts w:ascii="宋体" w:hAnsi="宋体" w:hint="eastAsia"/>
          <w:sz w:val="24"/>
          <w:szCs w:val="24"/>
        </w:rPr>
        <w:t>201</w:t>
      </w:r>
      <w:r w:rsidR="00D93C18">
        <w:rPr>
          <w:rFonts w:ascii="宋体" w:hAnsi="宋体"/>
          <w:sz w:val="24"/>
          <w:szCs w:val="24"/>
        </w:rPr>
        <w:t>6</w:t>
      </w:r>
      <w:r w:rsidRPr="00F64285">
        <w:rPr>
          <w:sz w:val="24"/>
          <w:szCs w:val="24"/>
        </w:rPr>
        <w:t>年</w:t>
      </w:r>
      <w:r w:rsidR="00CA314E">
        <w:rPr>
          <w:rFonts w:ascii="宋体" w:hAnsi="宋体"/>
          <w:sz w:val="24"/>
          <w:szCs w:val="24"/>
        </w:rPr>
        <w:t>12</w:t>
      </w:r>
      <w:r w:rsidRPr="00F64285">
        <w:rPr>
          <w:sz w:val="24"/>
          <w:szCs w:val="24"/>
        </w:rPr>
        <w:t>月</w:t>
      </w:r>
      <w:r w:rsidR="00D93C18">
        <w:rPr>
          <w:rFonts w:ascii="宋体" w:hAnsi="宋体"/>
          <w:sz w:val="24"/>
          <w:szCs w:val="24"/>
        </w:rPr>
        <w:t>5</w:t>
      </w:r>
      <w:r w:rsidRPr="00F64285">
        <w:rPr>
          <w:sz w:val="24"/>
          <w:szCs w:val="24"/>
        </w:rPr>
        <w:t>日</w:t>
      </w:r>
    </w:p>
    <w:p w:rsidR="00E45AEB" w:rsidRPr="00F64285" w:rsidRDefault="00E45AEB" w:rsidP="00E45AEB">
      <w:pPr>
        <w:widowControl/>
        <w:spacing w:line="360" w:lineRule="auto"/>
        <w:ind w:firstLineChars="250" w:firstLine="600"/>
        <w:jc w:val="left"/>
        <w:rPr>
          <w:sz w:val="24"/>
          <w:szCs w:val="24"/>
        </w:rPr>
      </w:pPr>
      <w:r w:rsidRPr="001F705B">
        <w:rPr>
          <w:sz w:val="24"/>
          <w:szCs w:val="24"/>
        </w:rPr>
        <w:t>4</w:t>
      </w:r>
      <w:r w:rsidRPr="001F705B">
        <w:rPr>
          <w:sz w:val="24"/>
          <w:szCs w:val="24"/>
        </w:rPr>
        <w:t>、</w:t>
      </w:r>
      <w:r w:rsidR="003F0446">
        <w:rPr>
          <w:rFonts w:hint="eastAsia"/>
          <w:sz w:val="24"/>
          <w:szCs w:val="24"/>
        </w:rPr>
        <w:t>基金</w:t>
      </w:r>
      <w:r w:rsidR="003F0446">
        <w:rPr>
          <w:sz w:val="24"/>
          <w:szCs w:val="24"/>
        </w:rPr>
        <w:t>运作终止日：</w:t>
      </w:r>
      <w:r w:rsidR="00D93C18" w:rsidRPr="001F705B">
        <w:rPr>
          <w:rFonts w:ascii="宋体" w:hAnsi="宋体" w:hint="eastAsia"/>
          <w:sz w:val="24"/>
          <w:szCs w:val="24"/>
        </w:rPr>
        <w:t>201</w:t>
      </w:r>
      <w:r w:rsidR="00CA314E">
        <w:rPr>
          <w:rFonts w:ascii="宋体" w:hAnsi="宋体"/>
          <w:sz w:val="24"/>
          <w:szCs w:val="24"/>
        </w:rPr>
        <w:t>8</w:t>
      </w:r>
      <w:r w:rsidRPr="001F705B">
        <w:rPr>
          <w:sz w:val="24"/>
          <w:szCs w:val="24"/>
        </w:rPr>
        <w:t>年</w:t>
      </w:r>
      <w:r w:rsidR="00CA314E">
        <w:rPr>
          <w:rFonts w:ascii="宋体" w:hAnsi="宋体"/>
          <w:sz w:val="24"/>
          <w:szCs w:val="24"/>
        </w:rPr>
        <w:t>5</w:t>
      </w:r>
      <w:r w:rsidRPr="001F705B">
        <w:rPr>
          <w:sz w:val="24"/>
          <w:szCs w:val="24"/>
        </w:rPr>
        <w:t>月</w:t>
      </w:r>
      <w:r w:rsidR="00CA314E">
        <w:rPr>
          <w:rFonts w:ascii="宋体" w:hAnsi="宋体"/>
          <w:sz w:val="24"/>
          <w:szCs w:val="24"/>
        </w:rPr>
        <w:t>6</w:t>
      </w:r>
      <w:r w:rsidRPr="001F705B">
        <w:rPr>
          <w:sz w:val="24"/>
          <w:szCs w:val="24"/>
        </w:rPr>
        <w:t>日</w:t>
      </w:r>
      <w:r w:rsidR="003F0446">
        <w:rPr>
          <w:rFonts w:hint="eastAsia"/>
          <w:sz w:val="24"/>
          <w:szCs w:val="24"/>
        </w:rPr>
        <w:t>。</w:t>
      </w:r>
      <w:r w:rsidRPr="001F705B">
        <w:rPr>
          <w:sz w:val="24"/>
          <w:szCs w:val="24"/>
        </w:rPr>
        <w:t>基金份额总额：</w:t>
      </w:r>
      <w:r w:rsidR="00CA314E">
        <w:rPr>
          <w:sz w:val="24"/>
          <w:szCs w:val="24"/>
        </w:rPr>
        <w:t>296</w:t>
      </w:r>
      <w:r w:rsidR="00CA314E">
        <w:rPr>
          <w:rFonts w:hint="eastAsia"/>
          <w:sz w:val="24"/>
          <w:szCs w:val="24"/>
        </w:rPr>
        <w:t>,940.</w:t>
      </w:r>
      <w:r w:rsidR="00CA314E">
        <w:rPr>
          <w:sz w:val="24"/>
          <w:szCs w:val="24"/>
        </w:rPr>
        <w:t>68</w:t>
      </w:r>
      <w:r w:rsidRPr="001F705B">
        <w:rPr>
          <w:sz w:val="24"/>
          <w:szCs w:val="24"/>
        </w:rPr>
        <w:t>份</w:t>
      </w:r>
      <w:r w:rsidR="00D93C18">
        <w:rPr>
          <w:rFonts w:ascii="宋体" w:hAnsi="宋体" w:hint="eastAsia"/>
          <w:szCs w:val="24"/>
        </w:rPr>
        <w:t>，</w:t>
      </w:r>
      <w:r w:rsidRPr="00F64285">
        <w:rPr>
          <w:sz w:val="24"/>
          <w:szCs w:val="24"/>
        </w:rPr>
        <w:t>基金份额净值为人民币</w:t>
      </w:r>
      <w:r w:rsidR="00CA314E">
        <w:rPr>
          <w:sz w:val="24"/>
          <w:szCs w:val="24"/>
        </w:rPr>
        <w:t>1.1672</w:t>
      </w:r>
      <w:r w:rsidRPr="00F64285">
        <w:rPr>
          <w:sz w:val="24"/>
          <w:szCs w:val="24"/>
        </w:rPr>
        <w:t>元。</w:t>
      </w:r>
    </w:p>
    <w:p w:rsidR="00E45AEB" w:rsidRPr="00F64285" w:rsidRDefault="00E45AEB" w:rsidP="00E45AEB">
      <w:pPr>
        <w:widowControl/>
        <w:spacing w:line="360" w:lineRule="auto"/>
        <w:ind w:firstLineChars="250" w:firstLine="600"/>
        <w:jc w:val="left"/>
        <w:rPr>
          <w:sz w:val="24"/>
          <w:szCs w:val="24"/>
        </w:rPr>
      </w:pPr>
      <w:r w:rsidRPr="00F64285">
        <w:rPr>
          <w:sz w:val="24"/>
          <w:szCs w:val="24"/>
        </w:rPr>
        <w:t>5</w:t>
      </w:r>
      <w:r w:rsidRPr="00F64285">
        <w:rPr>
          <w:sz w:val="24"/>
          <w:szCs w:val="24"/>
        </w:rPr>
        <w:t>、投资目标：</w:t>
      </w:r>
      <w:r w:rsidR="00231979" w:rsidRPr="00231979">
        <w:rPr>
          <w:rFonts w:hint="eastAsia"/>
          <w:sz w:val="24"/>
          <w:szCs w:val="24"/>
        </w:rPr>
        <w:t>本基金在严控风险和保持资产流动性的基础上，力争实现资产的长期稳健增值。</w:t>
      </w:r>
    </w:p>
    <w:p w:rsidR="00D93C18" w:rsidRPr="00D93C18" w:rsidRDefault="00E45AEB" w:rsidP="00D93C18">
      <w:pPr>
        <w:pStyle w:val="Default"/>
        <w:spacing w:line="360" w:lineRule="auto"/>
        <w:ind w:firstLineChars="250" w:firstLine="600"/>
        <w:rPr>
          <w:rFonts w:ascii="Times New Roman" w:cs="Times New Roman"/>
          <w:color w:val="auto"/>
          <w:kern w:val="2"/>
        </w:rPr>
      </w:pPr>
      <w:r w:rsidRPr="0058548B">
        <w:rPr>
          <w:rFonts w:ascii="Times New Roman" w:cs="Times New Roman"/>
          <w:color w:val="auto"/>
          <w:kern w:val="2"/>
        </w:rPr>
        <w:t>6</w:t>
      </w:r>
      <w:r w:rsidRPr="0058548B">
        <w:rPr>
          <w:rFonts w:ascii="Times New Roman" w:cs="Times New Roman"/>
          <w:color w:val="auto"/>
          <w:kern w:val="2"/>
        </w:rPr>
        <w:t>、投资策略：</w:t>
      </w:r>
    </w:p>
    <w:p w:rsidR="00231979" w:rsidRPr="00231979" w:rsidRDefault="00231979" w:rsidP="00231979">
      <w:pPr>
        <w:pStyle w:val="Default"/>
        <w:spacing w:line="360" w:lineRule="auto"/>
        <w:ind w:firstLineChars="250" w:firstLine="600"/>
        <w:rPr>
          <w:rFonts w:ascii="Times New Roman" w:cs="Times New Roman"/>
          <w:color w:val="auto"/>
          <w:kern w:val="2"/>
        </w:rPr>
      </w:pPr>
      <w:r>
        <w:rPr>
          <w:rFonts w:ascii="Times New Roman" w:cs="Times New Roman" w:hint="eastAsia"/>
          <w:color w:val="auto"/>
          <w:kern w:val="2"/>
        </w:rPr>
        <w:t>（</w:t>
      </w:r>
      <w:r>
        <w:rPr>
          <w:rFonts w:ascii="Times New Roman" w:cs="Times New Roman" w:hint="eastAsia"/>
          <w:color w:val="auto"/>
          <w:kern w:val="2"/>
        </w:rPr>
        <w:t>1</w:t>
      </w:r>
      <w:r>
        <w:rPr>
          <w:rFonts w:ascii="Times New Roman" w:cs="Times New Roman" w:hint="eastAsia"/>
          <w:color w:val="auto"/>
          <w:kern w:val="2"/>
        </w:rPr>
        <w:t>）</w:t>
      </w:r>
      <w:r w:rsidRPr="00231979">
        <w:rPr>
          <w:rFonts w:ascii="Times New Roman" w:cs="Times New Roman" w:hint="eastAsia"/>
          <w:color w:val="auto"/>
          <w:kern w:val="2"/>
        </w:rPr>
        <w:t>资产配置策略</w:t>
      </w:r>
    </w:p>
    <w:p w:rsidR="00231979" w:rsidRPr="00231979" w:rsidRDefault="00231979" w:rsidP="00231979">
      <w:pPr>
        <w:pStyle w:val="Default"/>
        <w:spacing w:line="360" w:lineRule="auto"/>
        <w:ind w:firstLineChars="250" w:firstLine="600"/>
        <w:rPr>
          <w:rFonts w:ascii="Times New Roman" w:cs="Times New Roman"/>
          <w:color w:val="auto"/>
          <w:kern w:val="2"/>
        </w:rPr>
      </w:pPr>
      <w:r w:rsidRPr="00231979">
        <w:rPr>
          <w:rFonts w:ascii="Times New Roman" w:cs="Times New Roman" w:hint="eastAsia"/>
          <w:color w:val="auto"/>
          <w:kern w:val="2"/>
        </w:rPr>
        <w:t>本基金将通过跟踪考量通常的宏观经济变量（包括</w:t>
      </w:r>
      <w:r w:rsidRPr="00231979">
        <w:rPr>
          <w:rFonts w:ascii="Times New Roman" w:cs="Times New Roman" w:hint="eastAsia"/>
          <w:color w:val="auto"/>
          <w:kern w:val="2"/>
        </w:rPr>
        <w:t>GDP</w:t>
      </w:r>
      <w:r w:rsidRPr="00231979">
        <w:rPr>
          <w:rFonts w:ascii="Times New Roman" w:cs="Times New Roman" w:hint="eastAsia"/>
          <w:color w:val="auto"/>
          <w:kern w:val="2"/>
        </w:rPr>
        <w:t>增长率、</w:t>
      </w:r>
      <w:r w:rsidRPr="00231979">
        <w:rPr>
          <w:rFonts w:ascii="Times New Roman" w:cs="Times New Roman" w:hint="eastAsia"/>
          <w:color w:val="auto"/>
          <w:kern w:val="2"/>
        </w:rPr>
        <w:t>CPI</w:t>
      </w:r>
      <w:r w:rsidRPr="00231979">
        <w:rPr>
          <w:rFonts w:ascii="Times New Roman" w:cs="Times New Roman" w:hint="eastAsia"/>
          <w:color w:val="auto"/>
          <w:kern w:val="2"/>
        </w:rPr>
        <w:t>走势、</w:t>
      </w:r>
      <w:r w:rsidRPr="00231979">
        <w:rPr>
          <w:rFonts w:ascii="Times New Roman" w:cs="Times New Roman" w:hint="eastAsia"/>
          <w:color w:val="auto"/>
          <w:kern w:val="2"/>
        </w:rPr>
        <w:t>M2</w:t>
      </w:r>
      <w:r w:rsidRPr="00231979">
        <w:rPr>
          <w:rFonts w:ascii="Times New Roman" w:cs="Times New Roman" w:hint="eastAsia"/>
          <w:color w:val="auto"/>
          <w:kern w:val="2"/>
        </w:rPr>
        <w:t>的绝对水平和增长率、利率水平与走势等）以及各项国家政策（包括财政、货币、税收、汇率政策等）来判断经济周期目前的位置以及未来将发展的方向，在此基础上对各大类资产的风险和预期收益率进行分析评估，制定股票、债券、现金等大类资产之间的配置比例、调整原则和调整范围。</w:t>
      </w:r>
    </w:p>
    <w:p w:rsidR="00231979" w:rsidRPr="00231979" w:rsidRDefault="00231979" w:rsidP="00231979">
      <w:pPr>
        <w:pStyle w:val="Default"/>
        <w:spacing w:line="360" w:lineRule="auto"/>
        <w:ind w:firstLineChars="250" w:firstLine="600"/>
        <w:rPr>
          <w:rFonts w:ascii="Times New Roman" w:cs="Times New Roman"/>
          <w:color w:val="auto"/>
          <w:kern w:val="2"/>
        </w:rPr>
      </w:pPr>
      <w:r>
        <w:rPr>
          <w:rFonts w:ascii="Times New Roman" w:cs="Times New Roman" w:hint="eastAsia"/>
          <w:color w:val="auto"/>
          <w:kern w:val="2"/>
        </w:rPr>
        <w:t>（</w:t>
      </w:r>
      <w:r>
        <w:rPr>
          <w:rFonts w:ascii="Times New Roman" w:cs="Times New Roman" w:hint="eastAsia"/>
          <w:color w:val="auto"/>
          <w:kern w:val="2"/>
        </w:rPr>
        <w:t>2</w:t>
      </w:r>
      <w:r>
        <w:rPr>
          <w:rFonts w:ascii="Times New Roman" w:cs="Times New Roman" w:hint="eastAsia"/>
          <w:color w:val="auto"/>
          <w:kern w:val="2"/>
        </w:rPr>
        <w:t>）</w:t>
      </w:r>
      <w:r w:rsidRPr="00231979">
        <w:rPr>
          <w:rFonts w:ascii="Times New Roman" w:cs="Times New Roman" w:hint="eastAsia"/>
          <w:color w:val="auto"/>
          <w:kern w:val="2"/>
        </w:rPr>
        <w:t>债券投资策略</w:t>
      </w:r>
    </w:p>
    <w:p w:rsidR="00231979" w:rsidRDefault="00231979" w:rsidP="00231979">
      <w:pPr>
        <w:pStyle w:val="Default"/>
        <w:spacing w:line="360" w:lineRule="auto"/>
        <w:ind w:firstLineChars="250" w:firstLine="600"/>
        <w:rPr>
          <w:rFonts w:ascii="Times New Roman" w:cs="Times New Roman"/>
          <w:color w:val="auto"/>
          <w:kern w:val="2"/>
        </w:rPr>
      </w:pPr>
      <w:r w:rsidRPr="00231979">
        <w:rPr>
          <w:rFonts w:ascii="Times New Roman" w:cs="Times New Roman" w:hint="eastAsia"/>
          <w:color w:val="auto"/>
          <w:kern w:val="2"/>
        </w:rPr>
        <w:t>本基金债券投资将采取久期策略、收益率曲线策略、骑乘策略、息差策略、个券选择策略、信用策略、中小企业私募债投资策略等积极投资策略，灵活地调整组合的券种搭配，精选安全边际较高的个券，力求取得超越基金业绩比较基准的收益。</w:t>
      </w:r>
    </w:p>
    <w:p w:rsidR="00231979" w:rsidRPr="00231979" w:rsidRDefault="00231979" w:rsidP="00231979">
      <w:pPr>
        <w:pStyle w:val="Default"/>
        <w:spacing w:line="360" w:lineRule="auto"/>
        <w:ind w:firstLineChars="250" w:firstLine="600"/>
        <w:rPr>
          <w:rFonts w:ascii="Times New Roman" w:cs="Times New Roman"/>
          <w:color w:val="auto"/>
          <w:kern w:val="2"/>
        </w:rPr>
      </w:pPr>
      <w:r>
        <w:rPr>
          <w:rFonts w:ascii="Times New Roman" w:cs="Times New Roman" w:hint="eastAsia"/>
          <w:color w:val="auto"/>
          <w:kern w:val="2"/>
        </w:rPr>
        <w:t>（</w:t>
      </w:r>
      <w:r>
        <w:rPr>
          <w:rFonts w:ascii="Times New Roman" w:cs="Times New Roman" w:hint="eastAsia"/>
          <w:color w:val="auto"/>
          <w:kern w:val="2"/>
        </w:rPr>
        <w:t>3</w:t>
      </w:r>
      <w:r>
        <w:rPr>
          <w:rFonts w:ascii="Times New Roman" w:cs="Times New Roman" w:hint="eastAsia"/>
          <w:color w:val="auto"/>
          <w:kern w:val="2"/>
        </w:rPr>
        <w:t>）</w:t>
      </w:r>
      <w:r w:rsidRPr="00231979">
        <w:rPr>
          <w:rFonts w:ascii="Times New Roman" w:cs="Times New Roman" w:hint="eastAsia"/>
          <w:color w:val="auto"/>
          <w:kern w:val="2"/>
        </w:rPr>
        <w:t>股票投资策略</w:t>
      </w:r>
    </w:p>
    <w:p w:rsidR="00CA314E" w:rsidRPr="00CA314E" w:rsidRDefault="00231979" w:rsidP="00050991">
      <w:pPr>
        <w:pStyle w:val="Default"/>
        <w:spacing w:line="360" w:lineRule="auto"/>
        <w:ind w:firstLineChars="250" w:firstLine="600"/>
      </w:pPr>
      <w:r w:rsidRPr="00231979">
        <w:rPr>
          <w:rFonts w:ascii="Times New Roman" w:cs="Times New Roman" w:hint="eastAsia"/>
          <w:color w:val="auto"/>
          <w:kern w:val="2"/>
        </w:rPr>
        <w:t>本基金通过自上而下及自下而上相结合的方法挖掘优质的上市公司，构建股票投资组合。本基金将重点关注行业增长前景、行业利润前景和行业成功要素等因素进行自上而下的行业遴选；同时结合对上市公司的竞争力分析、管理层分析等定性分析和对上市公司的关键估值方法（包括</w:t>
      </w:r>
      <w:r w:rsidRPr="00231979">
        <w:rPr>
          <w:rFonts w:ascii="Times New Roman" w:cs="Times New Roman" w:hint="eastAsia"/>
          <w:color w:val="auto"/>
          <w:kern w:val="2"/>
        </w:rPr>
        <w:t>PE</w:t>
      </w:r>
      <w:r w:rsidRPr="00231979">
        <w:rPr>
          <w:rFonts w:ascii="Times New Roman" w:cs="Times New Roman" w:hint="eastAsia"/>
          <w:color w:val="auto"/>
          <w:kern w:val="2"/>
        </w:rPr>
        <w:t>、</w:t>
      </w:r>
      <w:r w:rsidRPr="00231979">
        <w:rPr>
          <w:rFonts w:ascii="Times New Roman" w:cs="Times New Roman" w:hint="eastAsia"/>
          <w:color w:val="auto"/>
          <w:kern w:val="2"/>
        </w:rPr>
        <w:t>PEG</w:t>
      </w:r>
      <w:r w:rsidRPr="00231979">
        <w:rPr>
          <w:rFonts w:ascii="Times New Roman" w:cs="Times New Roman" w:hint="eastAsia"/>
          <w:color w:val="auto"/>
          <w:kern w:val="2"/>
        </w:rPr>
        <w:t>、</w:t>
      </w:r>
      <w:r w:rsidRPr="00231979">
        <w:rPr>
          <w:rFonts w:ascii="Times New Roman" w:cs="Times New Roman" w:hint="eastAsia"/>
          <w:color w:val="auto"/>
          <w:kern w:val="2"/>
        </w:rPr>
        <w:t>PB</w:t>
      </w:r>
      <w:r w:rsidRPr="00231979">
        <w:rPr>
          <w:rFonts w:ascii="Times New Roman" w:cs="Times New Roman" w:hint="eastAsia"/>
          <w:color w:val="auto"/>
          <w:kern w:val="2"/>
        </w:rPr>
        <w:t>、</w:t>
      </w:r>
      <w:r w:rsidRPr="00231979">
        <w:rPr>
          <w:rFonts w:ascii="Times New Roman" w:cs="Times New Roman" w:hint="eastAsia"/>
          <w:color w:val="auto"/>
          <w:kern w:val="2"/>
        </w:rPr>
        <w:t>PS</w:t>
      </w:r>
      <w:r w:rsidRPr="00231979">
        <w:rPr>
          <w:rFonts w:ascii="Times New Roman" w:cs="Times New Roman" w:hint="eastAsia"/>
          <w:color w:val="auto"/>
          <w:kern w:val="2"/>
        </w:rPr>
        <w:t>、</w:t>
      </w:r>
      <w:r w:rsidRPr="00231979">
        <w:rPr>
          <w:rFonts w:ascii="Times New Roman" w:cs="Times New Roman" w:hint="eastAsia"/>
          <w:color w:val="auto"/>
          <w:kern w:val="2"/>
        </w:rPr>
        <w:t>EV/EBITDA</w:t>
      </w:r>
      <w:r w:rsidRPr="00231979">
        <w:rPr>
          <w:rFonts w:ascii="Times New Roman" w:cs="Times New Roman" w:hint="eastAsia"/>
          <w:color w:val="auto"/>
          <w:kern w:val="2"/>
        </w:rPr>
        <w:t>等）等定量分析进行自下而上的个股精选。</w:t>
      </w:r>
    </w:p>
    <w:p w:rsidR="00E45AEB" w:rsidRPr="00F64285" w:rsidRDefault="005640B2" w:rsidP="00E45AEB">
      <w:pPr>
        <w:widowControl/>
        <w:spacing w:line="360" w:lineRule="auto"/>
        <w:ind w:firstLineChars="250" w:firstLine="600"/>
        <w:jc w:val="left"/>
        <w:rPr>
          <w:sz w:val="24"/>
          <w:szCs w:val="24"/>
        </w:rPr>
      </w:pPr>
      <w:r>
        <w:rPr>
          <w:sz w:val="24"/>
          <w:szCs w:val="24"/>
        </w:rPr>
        <w:t>7</w:t>
      </w:r>
      <w:r>
        <w:rPr>
          <w:rFonts w:hint="eastAsia"/>
          <w:sz w:val="24"/>
          <w:szCs w:val="24"/>
        </w:rPr>
        <w:t>、</w:t>
      </w:r>
      <w:r w:rsidR="00E45AEB" w:rsidRPr="00F64285">
        <w:rPr>
          <w:sz w:val="24"/>
          <w:szCs w:val="24"/>
        </w:rPr>
        <w:t>业绩比较基准：</w:t>
      </w:r>
      <w:r w:rsidR="00CA314E" w:rsidRPr="00CA314E">
        <w:rPr>
          <w:rFonts w:hint="eastAsia"/>
          <w:sz w:val="24"/>
          <w:szCs w:val="24"/>
        </w:rPr>
        <w:t>中证全债指数收益率×</w:t>
      </w:r>
      <w:r w:rsidR="00CA314E" w:rsidRPr="00CA314E">
        <w:rPr>
          <w:rFonts w:hint="eastAsia"/>
          <w:sz w:val="24"/>
          <w:szCs w:val="24"/>
        </w:rPr>
        <w:t>90%</w:t>
      </w:r>
      <w:r w:rsidR="00CA314E" w:rsidRPr="00CA314E">
        <w:rPr>
          <w:rFonts w:hint="eastAsia"/>
          <w:sz w:val="24"/>
          <w:szCs w:val="24"/>
        </w:rPr>
        <w:t>＋沪深</w:t>
      </w:r>
      <w:r w:rsidR="00CA314E" w:rsidRPr="00CA314E">
        <w:rPr>
          <w:rFonts w:hint="eastAsia"/>
          <w:sz w:val="24"/>
          <w:szCs w:val="24"/>
        </w:rPr>
        <w:t xml:space="preserve">300 </w:t>
      </w:r>
      <w:r w:rsidR="00CA314E" w:rsidRPr="00CA314E">
        <w:rPr>
          <w:rFonts w:hint="eastAsia"/>
          <w:sz w:val="24"/>
          <w:szCs w:val="24"/>
        </w:rPr>
        <w:t>指数收益率×</w:t>
      </w:r>
      <w:r w:rsidR="00CA314E" w:rsidRPr="00CA314E">
        <w:rPr>
          <w:rFonts w:hint="eastAsia"/>
          <w:sz w:val="24"/>
          <w:szCs w:val="24"/>
        </w:rPr>
        <w:t>10%</w:t>
      </w:r>
    </w:p>
    <w:p w:rsidR="00E45AEB" w:rsidRPr="0058548B" w:rsidRDefault="00E45AEB" w:rsidP="00E45AEB">
      <w:pPr>
        <w:pStyle w:val="Default"/>
        <w:spacing w:line="360" w:lineRule="auto"/>
        <w:ind w:firstLineChars="250" w:firstLine="600"/>
        <w:rPr>
          <w:rFonts w:ascii="Times New Roman" w:cs="Times New Roman"/>
          <w:color w:val="auto"/>
          <w:kern w:val="2"/>
        </w:rPr>
      </w:pPr>
      <w:r w:rsidRPr="0058548B">
        <w:rPr>
          <w:rFonts w:ascii="Times New Roman" w:cs="Times New Roman"/>
          <w:color w:val="auto"/>
          <w:kern w:val="2"/>
        </w:rPr>
        <w:t>8</w:t>
      </w:r>
      <w:r w:rsidRPr="0058548B">
        <w:rPr>
          <w:rFonts w:ascii="Times New Roman" w:cs="Times New Roman"/>
          <w:color w:val="auto"/>
          <w:kern w:val="2"/>
        </w:rPr>
        <w:t>、风险收益特征：</w:t>
      </w:r>
      <w:r w:rsidR="007D5026" w:rsidRPr="007D5026">
        <w:rPr>
          <w:rFonts w:ascii="Times New Roman" w:cs="Times New Roman" w:hint="eastAsia"/>
          <w:color w:val="auto"/>
          <w:kern w:val="2"/>
        </w:rPr>
        <w:t>本基金属于债券型基金，其预期的收益与风险低于股票型基金、混合型基金，高于货币市场基金，为证券投资基金中具有较低风险收益特征的品种。</w:t>
      </w:r>
    </w:p>
    <w:p w:rsidR="00E45AEB" w:rsidRPr="00F64285" w:rsidRDefault="00E45AEB" w:rsidP="00E45AEB">
      <w:pPr>
        <w:widowControl/>
        <w:spacing w:line="360" w:lineRule="auto"/>
        <w:ind w:firstLineChars="250" w:firstLine="600"/>
        <w:jc w:val="left"/>
        <w:rPr>
          <w:sz w:val="24"/>
          <w:szCs w:val="24"/>
        </w:rPr>
      </w:pPr>
      <w:r w:rsidRPr="00F64285">
        <w:rPr>
          <w:sz w:val="24"/>
          <w:szCs w:val="24"/>
        </w:rPr>
        <w:t>9</w:t>
      </w:r>
      <w:r w:rsidRPr="00F64285">
        <w:rPr>
          <w:sz w:val="24"/>
          <w:szCs w:val="24"/>
        </w:rPr>
        <w:t>、基金管理人：</w:t>
      </w:r>
      <w:r>
        <w:rPr>
          <w:rFonts w:hint="eastAsia"/>
          <w:sz w:val="24"/>
          <w:szCs w:val="24"/>
        </w:rPr>
        <w:t>鹏华</w:t>
      </w:r>
      <w:r w:rsidRPr="00F64285">
        <w:rPr>
          <w:rFonts w:hint="eastAsia"/>
          <w:sz w:val="24"/>
          <w:szCs w:val="24"/>
        </w:rPr>
        <w:t>基金管理有限公司</w:t>
      </w:r>
    </w:p>
    <w:p w:rsidR="00E45AEB" w:rsidRPr="00F64285" w:rsidRDefault="00E45AEB" w:rsidP="00E45AEB">
      <w:pPr>
        <w:widowControl/>
        <w:spacing w:line="360" w:lineRule="auto"/>
        <w:ind w:firstLineChars="250" w:firstLine="600"/>
        <w:jc w:val="left"/>
        <w:rPr>
          <w:sz w:val="24"/>
          <w:szCs w:val="24"/>
        </w:rPr>
      </w:pPr>
      <w:r w:rsidRPr="00F64285">
        <w:rPr>
          <w:sz w:val="24"/>
          <w:szCs w:val="24"/>
        </w:rPr>
        <w:t>10</w:t>
      </w:r>
      <w:r w:rsidRPr="00F64285">
        <w:rPr>
          <w:sz w:val="24"/>
          <w:szCs w:val="24"/>
        </w:rPr>
        <w:t>、基金托管人：</w:t>
      </w:r>
      <w:r w:rsidR="00F73FE2" w:rsidRPr="00F73FE2">
        <w:rPr>
          <w:rFonts w:hint="eastAsia"/>
          <w:sz w:val="24"/>
          <w:szCs w:val="24"/>
        </w:rPr>
        <w:t>上海浦东发展银行股份有限公司</w:t>
      </w:r>
    </w:p>
    <w:p w:rsidR="00E45AEB" w:rsidRPr="00F64285" w:rsidRDefault="00E45AEB" w:rsidP="00E45AEB">
      <w:pPr>
        <w:spacing w:line="360" w:lineRule="auto"/>
        <w:ind w:firstLineChars="200" w:firstLine="420"/>
        <w:rPr>
          <w:rFonts w:ascii="宋体" w:hAnsi="宋体"/>
          <w:szCs w:val="24"/>
        </w:rPr>
      </w:pPr>
      <w:bookmarkStart w:id="12" w:name="_Toc405886236"/>
      <w:bookmarkStart w:id="13" w:name="_Toc405886237"/>
      <w:bookmarkStart w:id="14" w:name="_Toc405886238"/>
      <w:bookmarkStart w:id="15" w:name="_Toc405886244"/>
      <w:bookmarkStart w:id="16" w:name="_Toc405886310"/>
      <w:bookmarkStart w:id="17" w:name="_Toc405886311"/>
      <w:bookmarkStart w:id="18" w:name="_Toc405886312"/>
      <w:bookmarkStart w:id="19" w:name="_Toc405886313"/>
      <w:bookmarkStart w:id="20" w:name="_Toc405886322"/>
      <w:bookmarkStart w:id="21" w:name="_Toc405886323"/>
      <w:bookmarkStart w:id="22" w:name="_Toc405886332"/>
      <w:bookmarkStart w:id="23" w:name="_Toc405886333"/>
      <w:bookmarkStart w:id="24" w:name="_Toc405886334"/>
      <w:bookmarkStart w:id="25" w:name="_Toc405886335"/>
      <w:bookmarkStart w:id="26" w:name="_Toc405886336"/>
      <w:bookmarkStart w:id="27" w:name="_Toc405886337"/>
      <w:bookmarkStart w:id="28" w:name="_Toc405886338"/>
      <w:bookmarkStart w:id="29" w:name="_Toc405886339"/>
      <w:bookmarkStart w:id="30" w:name="_Toc405886340"/>
      <w:bookmarkStart w:id="31" w:name="_Toc405886341"/>
      <w:bookmarkStart w:id="32" w:name="_Toc405886342"/>
      <w:bookmarkStart w:id="33" w:name="_Toc405886343"/>
      <w:bookmarkStart w:id="34" w:name="_Toc405886344"/>
      <w:bookmarkStart w:id="35" w:name="_Toc405886345"/>
      <w:bookmarkStart w:id="36" w:name="_Toc405886359"/>
      <w:bookmarkStart w:id="37" w:name="_Toc405886373"/>
      <w:bookmarkStart w:id="38" w:name="_Toc405886374"/>
      <w:bookmarkStart w:id="39" w:name="_Toc405886375"/>
      <w:bookmarkStart w:id="40" w:name="_Toc405886376"/>
      <w:bookmarkStart w:id="41" w:name="_Toc405886377"/>
      <w:bookmarkStart w:id="42" w:name="_Toc405886378"/>
      <w:bookmarkStart w:id="43" w:name="_Toc405886385"/>
      <w:bookmarkStart w:id="44" w:name="_Toc405886392"/>
      <w:bookmarkStart w:id="45" w:name="_Toc405886393"/>
      <w:bookmarkStart w:id="46" w:name="_Toc405886394"/>
      <w:bookmarkStart w:id="47" w:name="_Toc405886395"/>
      <w:bookmarkStart w:id="48" w:name="_Toc405886396"/>
      <w:bookmarkStart w:id="49" w:name="_Toc405886397"/>
      <w:bookmarkStart w:id="50" w:name="_Toc405886398"/>
      <w:bookmarkStart w:id="51" w:name="_Toc405886399"/>
      <w:bookmarkStart w:id="52" w:name="_Toc405886400"/>
      <w:bookmarkStart w:id="53" w:name="_Toc405886401"/>
      <w:bookmarkStart w:id="54" w:name="_Toc405886402"/>
      <w:bookmarkStart w:id="55" w:name="_Toc405886403"/>
      <w:bookmarkStart w:id="56" w:name="_Toc405886404"/>
      <w:bookmarkStart w:id="57" w:name="_Toc405886405"/>
      <w:bookmarkStart w:id="58" w:name="_Toc405886406"/>
      <w:bookmarkStart w:id="59" w:name="_Toc405886407"/>
      <w:bookmarkStart w:id="60" w:name="_Toc405886408"/>
      <w:bookmarkStart w:id="61" w:name="_Toc405886409"/>
      <w:bookmarkStart w:id="62" w:name="_Toc405886410"/>
      <w:bookmarkStart w:id="63" w:name="_Toc405886411"/>
      <w:bookmarkStart w:id="64" w:name="_Toc405886412"/>
      <w:bookmarkStart w:id="65" w:name="_Toc405886413"/>
      <w:bookmarkStart w:id="66" w:name="_Toc405886414"/>
      <w:bookmarkStart w:id="67" w:name="_Toc405886415"/>
      <w:bookmarkStart w:id="68" w:name="_Toc405886416"/>
      <w:bookmarkStart w:id="69" w:name="_Toc405886417"/>
      <w:bookmarkStart w:id="70" w:name="_Toc405886418"/>
      <w:bookmarkStart w:id="71" w:name="_Toc405886419"/>
      <w:bookmarkStart w:id="72" w:name="_Toc405886420"/>
      <w:bookmarkStart w:id="73" w:name="_Toc405886421"/>
      <w:bookmarkStart w:id="74" w:name="m06_0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45AEB" w:rsidRPr="00F64285" w:rsidRDefault="00E45AEB" w:rsidP="00E45AEB">
      <w:pPr>
        <w:pStyle w:val="XBRLTitle1"/>
        <w:numPr>
          <w:ilvl w:val="0"/>
          <w:numId w:val="0"/>
        </w:numPr>
        <w:spacing w:before="156" w:after="156"/>
        <w:ind w:left="425" w:hanging="425"/>
        <w:jc w:val="both"/>
      </w:pPr>
      <w:bookmarkStart w:id="75" w:name="_Toc496187762"/>
      <w:bookmarkEnd w:id="74"/>
      <w:r w:rsidRPr="00F64285">
        <w:rPr>
          <w:rFonts w:hint="eastAsia"/>
        </w:rPr>
        <w:t>三、财务会计报告</w:t>
      </w:r>
      <w:bookmarkEnd w:id="75"/>
    </w:p>
    <w:p w:rsidR="00E45AEB" w:rsidRPr="00F64285" w:rsidRDefault="00E45AEB" w:rsidP="00E45AEB">
      <w:pPr>
        <w:spacing w:line="360" w:lineRule="auto"/>
        <w:rPr>
          <w:rFonts w:ascii="宋体" w:hAnsi="宋体"/>
          <w:sz w:val="24"/>
          <w:szCs w:val="24"/>
        </w:rPr>
      </w:pPr>
      <w:bookmarkStart w:id="76" w:name="m07_01_tab"/>
      <w:bookmarkStart w:id="77" w:name="m07_01"/>
      <w:r w:rsidRPr="00F64285">
        <w:rPr>
          <w:rFonts w:ascii="宋体" w:hAnsi="宋体" w:hint="eastAsia"/>
          <w:sz w:val="24"/>
          <w:szCs w:val="24"/>
        </w:rPr>
        <w:t>资产负债表（经审计）</w:t>
      </w:r>
    </w:p>
    <w:p w:rsidR="00E45AEB" w:rsidRPr="00F64285" w:rsidRDefault="00E45AEB" w:rsidP="00E45AEB">
      <w:pPr>
        <w:spacing w:line="360" w:lineRule="auto"/>
        <w:rPr>
          <w:rFonts w:ascii="宋体" w:hAnsi="宋体"/>
          <w:sz w:val="24"/>
          <w:szCs w:val="24"/>
        </w:rPr>
      </w:pPr>
      <w:r w:rsidRPr="00F64285">
        <w:rPr>
          <w:rFonts w:ascii="宋体" w:hAnsi="宋体" w:hint="eastAsia"/>
          <w:sz w:val="24"/>
          <w:szCs w:val="24"/>
        </w:rPr>
        <w:t>会计主体：</w:t>
      </w:r>
      <w:r w:rsidR="00992104">
        <w:rPr>
          <w:rFonts w:ascii="宋体" w:hAnsi="宋体" w:hint="eastAsia"/>
          <w:sz w:val="24"/>
          <w:szCs w:val="24"/>
        </w:rPr>
        <w:t>鹏华普泰债券型证券投资基金</w:t>
      </w:r>
    </w:p>
    <w:p w:rsidR="00E45AEB" w:rsidRPr="00F64285" w:rsidRDefault="00E45AEB" w:rsidP="00E45AEB">
      <w:pPr>
        <w:spacing w:line="360" w:lineRule="auto"/>
        <w:rPr>
          <w:rFonts w:ascii="宋体" w:hAnsi="宋体"/>
          <w:sz w:val="24"/>
          <w:szCs w:val="24"/>
        </w:rPr>
      </w:pPr>
      <w:r w:rsidRPr="00F64285">
        <w:rPr>
          <w:rFonts w:ascii="宋体" w:hAnsi="宋体" w:hint="eastAsia"/>
          <w:sz w:val="24"/>
          <w:szCs w:val="24"/>
        </w:rPr>
        <w:t>报告截止日：</w:t>
      </w:r>
      <w:r w:rsidR="00B85DB2">
        <w:rPr>
          <w:rFonts w:ascii="宋体" w:hAnsi="宋体"/>
          <w:sz w:val="24"/>
          <w:szCs w:val="24"/>
        </w:rPr>
        <w:t>2018</w:t>
      </w:r>
      <w:r w:rsidR="00B85DB2">
        <w:rPr>
          <w:rFonts w:ascii="宋体" w:hAnsi="宋体" w:hint="eastAsia"/>
          <w:sz w:val="24"/>
          <w:szCs w:val="24"/>
        </w:rPr>
        <w:t>年5月6日</w:t>
      </w:r>
    </w:p>
    <w:bookmarkEnd w:id="76"/>
    <w:p w:rsidR="00E45AEB" w:rsidRPr="00F64285" w:rsidRDefault="00E45AEB" w:rsidP="00E45AEB">
      <w:pPr>
        <w:spacing w:line="360" w:lineRule="auto"/>
        <w:ind w:rightChars="2" w:right="4"/>
        <w:jc w:val="right"/>
        <w:rPr>
          <w:rFonts w:ascii="宋体" w:hAnsi="宋体" w:cs="Arial"/>
          <w:b/>
          <w:sz w:val="24"/>
          <w:szCs w:val="24"/>
        </w:rPr>
      </w:pPr>
      <w:r w:rsidRPr="00F64285">
        <w:rPr>
          <w:rFonts w:ascii="宋体" w:hAnsi="宋体" w:cs="Arial"/>
          <w:sz w:val="24"/>
          <w:szCs w:val="24"/>
        </w:rPr>
        <w:t>单位：人民币元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3827"/>
      </w:tblGrid>
      <w:tr w:rsidR="00E45AEB" w:rsidRPr="00F64285" w:rsidTr="009B4BEF">
        <w:tc>
          <w:tcPr>
            <w:tcW w:w="5245" w:type="dxa"/>
            <w:tcBorders>
              <w:top w:val="single" w:sz="4" w:space="0" w:color="auto"/>
            </w:tcBorders>
            <w:vAlign w:val="center"/>
          </w:tcPr>
          <w:p w:rsidR="00E45AEB" w:rsidRPr="00F64285" w:rsidRDefault="00E45AEB" w:rsidP="009B4BEF">
            <w:pPr>
              <w:pStyle w:val="a6"/>
              <w:spacing w:before="0" w:beforeAutospacing="0" w:after="0" w:afterAutospacing="0" w:line="240" w:lineRule="atLeast"/>
              <w:rPr>
                <w:rFonts w:cs="Arial"/>
                <w:b/>
                <w:szCs w:val="24"/>
              </w:rPr>
            </w:pPr>
            <w:bookmarkStart w:id="78" w:name="资产"/>
          </w:p>
        </w:tc>
        <w:tc>
          <w:tcPr>
            <w:tcW w:w="3827" w:type="dxa"/>
            <w:tcBorders>
              <w:top w:val="single" w:sz="4" w:space="0" w:color="auto"/>
            </w:tcBorders>
            <w:vAlign w:val="center"/>
          </w:tcPr>
          <w:p w:rsidR="00E45AEB" w:rsidRPr="00F64285" w:rsidRDefault="00E45AEB" w:rsidP="009B4BEF">
            <w:pPr>
              <w:pStyle w:val="a6"/>
              <w:spacing w:before="0" w:beforeAutospacing="0" w:after="0" w:afterAutospacing="0" w:line="240" w:lineRule="atLeast"/>
              <w:jc w:val="right"/>
              <w:rPr>
                <w:rFonts w:cs="Arial"/>
                <w:b/>
                <w:szCs w:val="24"/>
              </w:rPr>
            </w:pPr>
            <w:r w:rsidRPr="00F64285">
              <w:rPr>
                <w:rFonts w:cs="Arial"/>
                <w:b/>
                <w:szCs w:val="24"/>
              </w:rPr>
              <w:t>最后运作日</w:t>
            </w:r>
          </w:p>
          <w:p w:rsidR="00E45AEB" w:rsidRPr="00F64285" w:rsidRDefault="0092191C" w:rsidP="005D5CE3">
            <w:pPr>
              <w:pStyle w:val="a6"/>
              <w:spacing w:before="0" w:beforeAutospacing="0" w:after="0" w:afterAutospacing="0" w:line="240" w:lineRule="atLeast"/>
              <w:jc w:val="right"/>
              <w:rPr>
                <w:rFonts w:cs="Arial"/>
                <w:b/>
                <w:szCs w:val="24"/>
              </w:rPr>
            </w:pPr>
            <w:fldSimple w:instr=" DOCPROPERTY  上年度  \* MERGEFORMAT ">
              <w:r w:rsidR="007D5026" w:rsidRPr="00F64285">
                <w:rPr>
                  <w:rFonts w:cs="Arial"/>
                  <w:b/>
                  <w:szCs w:val="24"/>
                </w:rPr>
                <w:t>201</w:t>
              </w:r>
              <w:r w:rsidR="005D5CE3">
                <w:rPr>
                  <w:rFonts w:cs="Arial"/>
                  <w:b/>
                  <w:szCs w:val="24"/>
                </w:rPr>
                <w:t>8</w:t>
              </w:r>
            </w:fldSimple>
            <w:r w:rsidR="00E45AEB" w:rsidRPr="00F64285">
              <w:rPr>
                <w:rFonts w:cs="Arial"/>
                <w:b/>
                <w:szCs w:val="24"/>
              </w:rPr>
              <w:t>年</w:t>
            </w:r>
            <w:r w:rsidR="005D5CE3">
              <w:rPr>
                <w:rFonts w:cs="Arial" w:hint="eastAsia"/>
                <w:b/>
                <w:szCs w:val="24"/>
              </w:rPr>
              <w:t>5</w:t>
            </w:r>
            <w:r w:rsidR="00E45AEB" w:rsidRPr="00F64285">
              <w:rPr>
                <w:rFonts w:cs="Arial"/>
                <w:b/>
                <w:szCs w:val="24"/>
              </w:rPr>
              <w:t>月</w:t>
            </w:r>
            <w:r w:rsidR="005D5CE3">
              <w:rPr>
                <w:rFonts w:cs="Arial"/>
                <w:b/>
                <w:szCs w:val="24"/>
              </w:rPr>
              <w:t>6</w:t>
            </w:r>
            <w:r w:rsidR="00E45AEB" w:rsidRPr="00F64285">
              <w:rPr>
                <w:rFonts w:cs="Arial"/>
                <w:b/>
                <w:szCs w:val="24"/>
              </w:rPr>
              <w:t>日</w:t>
            </w:r>
          </w:p>
        </w:tc>
      </w:tr>
      <w:tr w:rsidR="00E45AEB" w:rsidRPr="00F64285" w:rsidTr="009B4BEF">
        <w:tc>
          <w:tcPr>
            <w:tcW w:w="5245" w:type="dxa"/>
            <w:vAlign w:val="center"/>
          </w:tcPr>
          <w:p w:rsidR="00E45AEB" w:rsidRPr="00F64285" w:rsidRDefault="00E45AEB" w:rsidP="009B4BEF">
            <w:pPr>
              <w:pStyle w:val="a6"/>
              <w:rPr>
                <w:rFonts w:cs="Arial"/>
                <w:b/>
                <w:szCs w:val="24"/>
              </w:rPr>
            </w:pPr>
            <w:r w:rsidRPr="00F64285">
              <w:rPr>
                <w:rFonts w:cs="Arial"/>
                <w:b/>
                <w:szCs w:val="24"/>
              </w:rPr>
              <w:t>资 产：</w:t>
            </w:r>
          </w:p>
        </w:tc>
        <w:tc>
          <w:tcPr>
            <w:tcW w:w="3827" w:type="dxa"/>
            <w:vAlign w:val="bottom"/>
          </w:tcPr>
          <w:p w:rsidR="00E45AEB" w:rsidRPr="00F64285" w:rsidRDefault="00E45AEB" w:rsidP="009B4BEF">
            <w:pPr>
              <w:pStyle w:val="a6"/>
              <w:jc w:val="right"/>
              <w:rPr>
                <w:rFonts w:cs="Arial"/>
                <w:szCs w:val="24"/>
              </w:rPr>
            </w:pPr>
          </w:p>
        </w:tc>
      </w:tr>
      <w:tr w:rsidR="00B85DB2" w:rsidRPr="00F64285" w:rsidTr="008E4B40">
        <w:tc>
          <w:tcPr>
            <w:tcW w:w="5245" w:type="dxa"/>
            <w:vAlign w:val="center"/>
          </w:tcPr>
          <w:p w:rsidR="00B85DB2" w:rsidRPr="00F64285" w:rsidRDefault="00B85DB2" w:rsidP="00B85DB2">
            <w:pPr>
              <w:pStyle w:val="a6"/>
              <w:rPr>
                <w:rFonts w:cs="Arial"/>
                <w:szCs w:val="24"/>
              </w:rPr>
            </w:pPr>
            <w:r w:rsidRPr="00F64285">
              <w:rPr>
                <w:rFonts w:cs="Arial"/>
                <w:szCs w:val="24"/>
              </w:rPr>
              <w:t>银行存款</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1F2F0F">
              <w:rPr>
                <w:rFonts w:ascii="Arial Narrow" w:hAnsi="Arial Narrow" w:cs="宋体"/>
                <w:kern w:val="0"/>
                <w:sz w:val="24"/>
              </w:rPr>
              <w:t>303,464.25</w:t>
            </w:r>
          </w:p>
        </w:tc>
      </w:tr>
      <w:tr w:rsidR="00B85DB2" w:rsidRPr="00F64285" w:rsidTr="008E4B40">
        <w:tc>
          <w:tcPr>
            <w:tcW w:w="5245" w:type="dxa"/>
            <w:vAlign w:val="center"/>
          </w:tcPr>
          <w:p w:rsidR="00B85DB2" w:rsidRPr="00F64285" w:rsidRDefault="00B85DB2" w:rsidP="00B85DB2">
            <w:pPr>
              <w:pStyle w:val="a6"/>
              <w:rPr>
                <w:rFonts w:cs="Arial"/>
                <w:szCs w:val="24"/>
              </w:rPr>
            </w:pPr>
            <w:r w:rsidRPr="00F64285">
              <w:rPr>
                <w:rFonts w:cs="Arial"/>
                <w:szCs w:val="24"/>
              </w:rPr>
              <w:t>结算备付金</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1F2F0F">
              <w:rPr>
                <w:rFonts w:ascii="Arial Narrow" w:hAnsi="Arial Narrow" w:cs="宋体"/>
                <w:kern w:val="0"/>
                <w:sz w:val="24"/>
              </w:rPr>
              <w:t>1,280.15</w:t>
            </w:r>
          </w:p>
        </w:tc>
      </w:tr>
      <w:tr w:rsidR="00B85DB2" w:rsidRPr="00F64285" w:rsidTr="008E4B40">
        <w:tc>
          <w:tcPr>
            <w:tcW w:w="5245" w:type="dxa"/>
            <w:vAlign w:val="center"/>
          </w:tcPr>
          <w:p w:rsidR="00B85DB2" w:rsidRPr="00F64285" w:rsidRDefault="00B85DB2" w:rsidP="00B85DB2">
            <w:pPr>
              <w:pStyle w:val="a6"/>
              <w:rPr>
                <w:rFonts w:cs="Arial"/>
                <w:szCs w:val="24"/>
              </w:rPr>
            </w:pPr>
            <w:r w:rsidRPr="00F64285">
              <w:rPr>
                <w:rFonts w:cs="Arial"/>
                <w:szCs w:val="24"/>
              </w:rPr>
              <w:t>存出保证金</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1F2F0F">
              <w:rPr>
                <w:rFonts w:ascii="Arial Narrow" w:hAnsi="Arial Narrow" w:cs="宋体"/>
                <w:kern w:val="0"/>
                <w:sz w:val="24"/>
              </w:rPr>
              <w:t>13,003.60</w:t>
            </w:r>
          </w:p>
        </w:tc>
      </w:tr>
      <w:tr w:rsidR="00B85DB2" w:rsidRPr="00F64285" w:rsidTr="008E4B40">
        <w:tc>
          <w:tcPr>
            <w:tcW w:w="5245" w:type="dxa"/>
            <w:vAlign w:val="center"/>
          </w:tcPr>
          <w:p w:rsidR="00B85DB2" w:rsidRPr="00F64285" w:rsidRDefault="00B85DB2" w:rsidP="00B85DB2">
            <w:pPr>
              <w:pStyle w:val="a6"/>
              <w:rPr>
                <w:rFonts w:cs="Arial"/>
                <w:szCs w:val="24"/>
              </w:rPr>
            </w:pPr>
            <w:r>
              <w:rPr>
                <w:rFonts w:cs="Arial" w:hint="eastAsia"/>
                <w:szCs w:val="24"/>
              </w:rPr>
              <w:t>交易性</w:t>
            </w:r>
            <w:r>
              <w:rPr>
                <w:rFonts w:cs="Arial"/>
                <w:szCs w:val="24"/>
              </w:rPr>
              <w:t>金融资产</w:t>
            </w:r>
          </w:p>
        </w:tc>
        <w:tc>
          <w:tcPr>
            <w:tcW w:w="3827" w:type="dxa"/>
            <w:vAlign w:val="center"/>
          </w:tcPr>
          <w:p w:rsidR="00B85DB2" w:rsidRPr="001F2F0F" w:rsidRDefault="00B85DB2" w:rsidP="00B85DB2">
            <w:pPr>
              <w:widowControl/>
              <w:jc w:val="right"/>
              <w:rPr>
                <w:rFonts w:ascii="Arial Narrow" w:hAnsi="Arial Narrow" w:cs="宋体"/>
                <w:kern w:val="0"/>
                <w:sz w:val="24"/>
              </w:rPr>
            </w:pPr>
            <w:r w:rsidRPr="001F2F0F">
              <w:rPr>
                <w:rFonts w:ascii="Arial Narrow" w:hAnsi="Arial Narrow" w:cs="宋体"/>
                <w:kern w:val="0"/>
                <w:sz w:val="24"/>
              </w:rPr>
              <w:t>190,018.00</w:t>
            </w:r>
          </w:p>
        </w:tc>
      </w:tr>
      <w:tr w:rsidR="00B85DB2" w:rsidRPr="00F64285" w:rsidTr="008E4B40">
        <w:tc>
          <w:tcPr>
            <w:tcW w:w="5245" w:type="dxa"/>
            <w:vAlign w:val="center"/>
          </w:tcPr>
          <w:p w:rsidR="00B85DB2" w:rsidRPr="00F64285" w:rsidRDefault="00B85DB2" w:rsidP="00B85DB2">
            <w:pPr>
              <w:pStyle w:val="a6"/>
              <w:rPr>
                <w:rFonts w:cs="Arial"/>
                <w:szCs w:val="24"/>
              </w:rPr>
            </w:pPr>
            <w:r>
              <w:rPr>
                <w:rFonts w:cs="Arial" w:hint="eastAsia"/>
                <w:szCs w:val="24"/>
              </w:rPr>
              <w:t>其中</w:t>
            </w:r>
            <w:r>
              <w:rPr>
                <w:rFonts w:cs="Arial"/>
                <w:szCs w:val="24"/>
              </w:rPr>
              <w:t>：债券投资</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1F2F0F">
              <w:rPr>
                <w:rFonts w:ascii="Arial Narrow" w:hAnsi="Arial Narrow" w:cs="宋体"/>
                <w:kern w:val="0"/>
                <w:sz w:val="24"/>
              </w:rPr>
              <w:t>190,018.00</w:t>
            </w:r>
          </w:p>
        </w:tc>
      </w:tr>
      <w:tr w:rsidR="00B85DB2" w:rsidRPr="00F64285" w:rsidTr="008E4B40">
        <w:tc>
          <w:tcPr>
            <w:tcW w:w="5245" w:type="dxa"/>
            <w:vAlign w:val="center"/>
          </w:tcPr>
          <w:p w:rsidR="00B85DB2" w:rsidRPr="00F64285" w:rsidRDefault="00B85DB2" w:rsidP="00B85DB2">
            <w:pPr>
              <w:pStyle w:val="a6"/>
              <w:rPr>
                <w:rFonts w:cs="Arial"/>
                <w:szCs w:val="24"/>
              </w:rPr>
            </w:pPr>
            <w:r w:rsidRPr="00F64285">
              <w:rPr>
                <w:rFonts w:cs="Arial"/>
                <w:szCs w:val="24"/>
              </w:rPr>
              <w:t>应收利息</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1F2F0F">
              <w:rPr>
                <w:rFonts w:ascii="Arial Narrow" w:hAnsi="Arial Narrow" w:cs="宋体"/>
                <w:kern w:val="0"/>
                <w:sz w:val="24"/>
              </w:rPr>
              <w:t>5,347.08</w:t>
            </w:r>
          </w:p>
        </w:tc>
      </w:tr>
      <w:tr w:rsidR="00B85DB2" w:rsidRPr="00F64285" w:rsidTr="0084134A">
        <w:tc>
          <w:tcPr>
            <w:tcW w:w="5245" w:type="dxa"/>
            <w:vAlign w:val="center"/>
          </w:tcPr>
          <w:p w:rsidR="00B85DB2" w:rsidRPr="00F64285" w:rsidRDefault="00B85DB2" w:rsidP="00B85DB2">
            <w:pPr>
              <w:pStyle w:val="a6"/>
              <w:rPr>
                <w:rFonts w:cs="Arial"/>
                <w:szCs w:val="24"/>
              </w:rPr>
            </w:pPr>
            <w:r>
              <w:rPr>
                <w:rFonts w:cs="Arial" w:hint="eastAsia"/>
                <w:szCs w:val="24"/>
              </w:rPr>
              <w:t>其他</w:t>
            </w:r>
            <w:r>
              <w:rPr>
                <w:rFonts w:cs="Arial"/>
                <w:szCs w:val="24"/>
              </w:rPr>
              <w:t>资产</w:t>
            </w:r>
          </w:p>
        </w:tc>
        <w:tc>
          <w:tcPr>
            <w:tcW w:w="3827" w:type="dxa"/>
            <w:vAlign w:val="center"/>
          </w:tcPr>
          <w:p w:rsidR="00B85DB2" w:rsidRPr="001F2F0F" w:rsidRDefault="00B85DB2" w:rsidP="00B85DB2">
            <w:pPr>
              <w:widowControl/>
              <w:jc w:val="right"/>
              <w:rPr>
                <w:rFonts w:ascii="Arial Narrow" w:hAnsi="Arial Narrow" w:cs="宋体"/>
                <w:kern w:val="0"/>
                <w:sz w:val="24"/>
              </w:rPr>
            </w:pPr>
            <w:r w:rsidRPr="001F2F0F">
              <w:rPr>
                <w:rFonts w:ascii="Arial Narrow" w:hAnsi="Arial Narrow" w:cs="宋体"/>
                <w:kern w:val="0"/>
                <w:sz w:val="24"/>
              </w:rPr>
              <w:t>8,272.98</w:t>
            </w:r>
          </w:p>
        </w:tc>
      </w:tr>
      <w:tr w:rsidR="00B85DB2" w:rsidRPr="00F64285" w:rsidTr="0084134A">
        <w:tc>
          <w:tcPr>
            <w:tcW w:w="5245" w:type="dxa"/>
            <w:vAlign w:val="center"/>
          </w:tcPr>
          <w:p w:rsidR="00B85DB2" w:rsidRPr="00F64285" w:rsidRDefault="00B85DB2" w:rsidP="00B85DB2">
            <w:pPr>
              <w:pStyle w:val="a6"/>
              <w:rPr>
                <w:rFonts w:cs="Arial"/>
                <w:szCs w:val="24"/>
              </w:rPr>
            </w:pPr>
            <w:r w:rsidRPr="00F64285">
              <w:rPr>
                <w:rFonts w:cs="Arial"/>
                <w:szCs w:val="24"/>
              </w:rPr>
              <w:t>资产总计</w:t>
            </w:r>
          </w:p>
        </w:tc>
        <w:tc>
          <w:tcPr>
            <w:tcW w:w="3827" w:type="dxa"/>
            <w:vAlign w:val="center"/>
          </w:tcPr>
          <w:p w:rsidR="00B85DB2" w:rsidRPr="00AA57F9" w:rsidRDefault="00B85DB2" w:rsidP="00B85DB2">
            <w:pPr>
              <w:widowControl/>
              <w:jc w:val="right"/>
              <w:rPr>
                <w:rFonts w:ascii="Arial Narrow" w:hAnsi="Arial Narrow" w:cs="宋体"/>
                <w:kern w:val="0"/>
                <w:sz w:val="24"/>
              </w:rPr>
            </w:pPr>
            <w:r w:rsidRPr="00AE2583">
              <w:rPr>
                <w:rFonts w:ascii="Arial Narrow" w:hAnsi="Arial Narrow" w:cs="宋体"/>
                <w:kern w:val="0"/>
                <w:sz w:val="24"/>
              </w:rPr>
              <w:t>521,386.06</w:t>
            </w:r>
          </w:p>
        </w:tc>
      </w:tr>
      <w:tr w:rsidR="00B85DB2" w:rsidRPr="00F64285" w:rsidTr="009B4BEF">
        <w:tc>
          <w:tcPr>
            <w:tcW w:w="5245" w:type="dxa"/>
            <w:vAlign w:val="center"/>
          </w:tcPr>
          <w:p w:rsidR="00B85DB2" w:rsidRPr="00F64285" w:rsidRDefault="00B85DB2" w:rsidP="00B85DB2">
            <w:pPr>
              <w:pStyle w:val="a6"/>
              <w:rPr>
                <w:rFonts w:cs="Arial"/>
                <w:szCs w:val="24"/>
              </w:rPr>
            </w:pPr>
            <w:r w:rsidRPr="00F64285">
              <w:rPr>
                <w:rFonts w:cs="Arial"/>
                <w:b/>
                <w:szCs w:val="24"/>
              </w:rPr>
              <w:t>负 债：</w:t>
            </w:r>
          </w:p>
        </w:tc>
        <w:tc>
          <w:tcPr>
            <w:tcW w:w="3827" w:type="dxa"/>
            <w:vAlign w:val="bottom"/>
          </w:tcPr>
          <w:p w:rsidR="00B85DB2" w:rsidRPr="00F64285" w:rsidRDefault="00B85DB2" w:rsidP="00B85DB2">
            <w:pPr>
              <w:pStyle w:val="a6"/>
              <w:jc w:val="right"/>
              <w:rPr>
                <w:rFonts w:cs="Arial"/>
                <w:szCs w:val="24"/>
              </w:rPr>
            </w:pPr>
          </w:p>
        </w:tc>
      </w:tr>
      <w:tr w:rsidR="00B85DB2" w:rsidRPr="00F64285" w:rsidTr="00F6054A">
        <w:tc>
          <w:tcPr>
            <w:tcW w:w="5245" w:type="dxa"/>
            <w:vAlign w:val="center"/>
          </w:tcPr>
          <w:p w:rsidR="00B85DB2" w:rsidRPr="00F64285" w:rsidRDefault="00B85DB2" w:rsidP="00B85DB2">
            <w:pPr>
              <w:pStyle w:val="a6"/>
              <w:rPr>
                <w:rFonts w:cs="Arial"/>
                <w:szCs w:val="24"/>
              </w:rPr>
            </w:pPr>
            <w:r w:rsidRPr="00F64285">
              <w:rPr>
                <w:rFonts w:cs="Arial"/>
                <w:szCs w:val="24"/>
              </w:rPr>
              <w:t>应付管理人报酬</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AE2583">
              <w:rPr>
                <w:rFonts w:ascii="Arial Narrow" w:hAnsi="Arial Narrow" w:cs="宋体"/>
                <w:kern w:val="0"/>
                <w:sz w:val="24"/>
              </w:rPr>
              <w:t>30.18</w:t>
            </w:r>
          </w:p>
        </w:tc>
      </w:tr>
      <w:tr w:rsidR="00B85DB2" w:rsidRPr="00F64285" w:rsidTr="00F6054A">
        <w:tc>
          <w:tcPr>
            <w:tcW w:w="5245" w:type="dxa"/>
            <w:vAlign w:val="center"/>
          </w:tcPr>
          <w:p w:rsidR="00B85DB2" w:rsidRPr="00F64285" w:rsidRDefault="00B85DB2" w:rsidP="00B85DB2">
            <w:pPr>
              <w:pStyle w:val="a6"/>
              <w:rPr>
                <w:rFonts w:cs="Arial"/>
                <w:szCs w:val="24"/>
              </w:rPr>
            </w:pPr>
            <w:r w:rsidRPr="00F64285">
              <w:rPr>
                <w:rFonts w:cs="Arial"/>
                <w:szCs w:val="24"/>
              </w:rPr>
              <w:t>应付托管费</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AE2583">
              <w:rPr>
                <w:rFonts w:ascii="Arial Narrow" w:hAnsi="Arial Narrow" w:cs="宋体"/>
                <w:kern w:val="0"/>
                <w:sz w:val="24"/>
              </w:rPr>
              <w:t>6.04</w:t>
            </w:r>
          </w:p>
        </w:tc>
      </w:tr>
      <w:tr w:rsidR="00B85DB2" w:rsidRPr="00F64285" w:rsidTr="00F6054A">
        <w:tc>
          <w:tcPr>
            <w:tcW w:w="5245" w:type="dxa"/>
            <w:vAlign w:val="center"/>
          </w:tcPr>
          <w:p w:rsidR="00B85DB2" w:rsidRPr="00F64285" w:rsidRDefault="00B85DB2" w:rsidP="00B85DB2">
            <w:pPr>
              <w:pStyle w:val="a6"/>
              <w:rPr>
                <w:rFonts w:cs="Arial"/>
                <w:szCs w:val="24"/>
              </w:rPr>
            </w:pPr>
            <w:r w:rsidRPr="00F64285">
              <w:rPr>
                <w:rFonts w:cs="Arial"/>
                <w:szCs w:val="24"/>
              </w:rPr>
              <w:t>其他负债</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AE2583">
              <w:rPr>
                <w:rFonts w:ascii="Arial Narrow" w:hAnsi="Arial Narrow" w:cs="宋体"/>
                <w:kern w:val="0"/>
                <w:sz w:val="24"/>
              </w:rPr>
              <w:t>174,749.20</w:t>
            </w:r>
          </w:p>
        </w:tc>
      </w:tr>
      <w:tr w:rsidR="00B85DB2" w:rsidRPr="00F64285" w:rsidTr="00F6054A">
        <w:tc>
          <w:tcPr>
            <w:tcW w:w="5245" w:type="dxa"/>
            <w:vAlign w:val="center"/>
          </w:tcPr>
          <w:p w:rsidR="00B85DB2" w:rsidRPr="00F64285" w:rsidRDefault="00B85DB2" w:rsidP="00B85DB2">
            <w:pPr>
              <w:pStyle w:val="a6"/>
              <w:rPr>
                <w:rFonts w:cs="Arial"/>
                <w:szCs w:val="24"/>
              </w:rPr>
            </w:pPr>
            <w:r w:rsidRPr="00F64285">
              <w:rPr>
                <w:rFonts w:cs="Arial"/>
                <w:szCs w:val="24"/>
              </w:rPr>
              <w:t>负债合计</w:t>
            </w:r>
          </w:p>
        </w:tc>
        <w:tc>
          <w:tcPr>
            <w:tcW w:w="3827" w:type="dxa"/>
            <w:vAlign w:val="center"/>
          </w:tcPr>
          <w:p w:rsidR="00B85DB2" w:rsidRPr="000C3238" w:rsidRDefault="00B85DB2" w:rsidP="00B85DB2">
            <w:pPr>
              <w:widowControl/>
              <w:jc w:val="right"/>
              <w:rPr>
                <w:rFonts w:ascii="Arial Narrow" w:hAnsi="Arial Narrow" w:cs="宋体"/>
                <w:kern w:val="0"/>
                <w:sz w:val="24"/>
              </w:rPr>
            </w:pPr>
            <w:r w:rsidRPr="00AE2583">
              <w:rPr>
                <w:rFonts w:ascii="Arial Narrow" w:hAnsi="Arial Narrow" w:cs="宋体"/>
                <w:kern w:val="0"/>
                <w:sz w:val="24"/>
              </w:rPr>
              <w:t>174,785.42</w:t>
            </w:r>
          </w:p>
        </w:tc>
      </w:tr>
      <w:tr w:rsidR="00B85DB2" w:rsidRPr="00F64285" w:rsidTr="009B4BEF">
        <w:tc>
          <w:tcPr>
            <w:tcW w:w="5245" w:type="dxa"/>
            <w:vAlign w:val="center"/>
          </w:tcPr>
          <w:p w:rsidR="00B85DB2" w:rsidRPr="00F64285" w:rsidRDefault="00B85DB2" w:rsidP="00B85DB2">
            <w:pPr>
              <w:pStyle w:val="a6"/>
              <w:rPr>
                <w:rFonts w:cs="Arial"/>
                <w:szCs w:val="24"/>
              </w:rPr>
            </w:pPr>
            <w:r w:rsidRPr="00F64285">
              <w:rPr>
                <w:rFonts w:cs="Arial"/>
                <w:b/>
                <w:szCs w:val="24"/>
              </w:rPr>
              <w:t>所有者权益：</w:t>
            </w:r>
          </w:p>
        </w:tc>
        <w:tc>
          <w:tcPr>
            <w:tcW w:w="3827" w:type="dxa"/>
            <w:vAlign w:val="bottom"/>
          </w:tcPr>
          <w:p w:rsidR="00B85DB2" w:rsidRPr="00F64285" w:rsidRDefault="00B85DB2" w:rsidP="00B85DB2">
            <w:pPr>
              <w:pStyle w:val="a6"/>
              <w:jc w:val="right"/>
              <w:rPr>
                <w:rFonts w:cs="Arial"/>
                <w:szCs w:val="24"/>
              </w:rPr>
            </w:pPr>
          </w:p>
        </w:tc>
      </w:tr>
      <w:tr w:rsidR="00B85DB2" w:rsidRPr="00F64285" w:rsidTr="000D7888">
        <w:tc>
          <w:tcPr>
            <w:tcW w:w="5245" w:type="dxa"/>
            <w:vAlign w:val="center"/>
          </w:tcPr>
          <w:p w:rsidR="00B85DB2" w:rsidRPr="00F64285" w:rsidRDefault="00B85DB2" w:rsidP="00B85DB2">
            <w:pPr>
              <w:pStyle w:val="a6"/>
              <w:rPr>
                <w:rFonts w:cs="Arial"/>
                <w:b/>
                <w:szCs w:val="24"/>
              </w:rPr>
            </w:pPr>
            <w:r w:rsidRPr="00F64285">
              <w:rPr>
                <w:rFonts w:cs="Arial"/>
                <w:szCs w:val="24"/>
              </w:rPr>
              <w:t>实收基金</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AE2583">
              <w:rPr>
                <w:rFonts w:ascii="Arial Narrow" w:hAnsi="Arial Narrow" w:cs="宋体"/>
                <w:kern w:val="0"/>
                <w:sz w:val="24"/>
              </w:rPr>
              <w:t>296,940.68</w:t>
            </w:r>
          </w:p>
        </w:tc>
      </w:tr>
      <w:tr w:rsidR="00B85DB2" w:rsidRPr="00F64285" w:rsidTr="000D7888">
        <w:tc>
          <w:tcPr>
            <w:tcW w:w="5245" w:type="dxa"/>
            <w:vAlign w:val="center"/>
          </w:tcPr>
          <w:p w:rsidR="00B85DB2" w:rsidRPr="00F64285" w:rsidRDefault="00B85DB2" w:rsidP="00B85DB2">
            <w:pPr>
              <w:pStyle w:val="a6"/>
              <w:rPr>
                <w:rFonts w:cs="Arial"/>
                <w:szCs w:val="24"/>
              </w:rPr>
            </w:pPr>
            <w:r w:rsidRPr="00F64285">
              <w:rPr>
                <w:rFonts w:cs="Arial"/>
                <w:szCs w:val="24"/>
              </w:rPr>
              <w:t>未分配利润</w:t>
            </w:r>
          </w:p>
        </w:tc>
        <w:tc>
          <w:tcPr>
            <w:tcW w:w="3827" w:type="dxa"/>
            <w:vAlign w:val="center"/>
          </w:tcPr>
          <w:p w:rsidR="00B85DB2" w:rsidRPr="00F065DC" w:rsidRDefault="00B85DB2" w:rsidP="00B85DB2">
            <w:pPr>
              <w:widowControl/>
              <w:jc w:val="right"/>
              <w:rPr>
                <w:rFonts w:ascii="Arial Narrow" w:hAnsi="Arial Narrow" w:cs="宋体"/>
                <w:kern w:val="0"/>
                <w:sz w:val="24"/>
              </w:rPr>
            </w:pPr>
            <w:r w:rsidRPr="00AE2583">
              <w:rPr>
                <w:rFonts w:ascii="Arial Narrow" w:hAnsi="Arial Narrow" w:cs="宋体"/>
                <w:kern w:val="0"/>
                <w:sz w:val="24"/>
              </w:rPr>
              <w:t>49,659.96</w:t>
            </w:r>
          </w:p>
        </w:tc>
      </w:tr>
      <w:tr w:rsidR="00B85DB2" w:rsidRPr="00F64285" w:rsidTr="000D7888">
        <w:tc>
          <w:tcPr>
            <w:tcW w:w="5245" w:type="dxa"/>
            <w:vAlign w:val="center"/>
          </w:tcPr>
          <w:p w:rsidR="00B85DB2" w:rsidRPr="00F64285" w:rsidRDefault="00B85DB2" w:rsidP="00B85DB2">
            <w:pPr>
              <w:pStyle w:val="a6"/>
              <w:rPr>
                <w:rFonts w:cs="Arial"/>
                <w:szCs w:val="24"/>
              </w:rPr>
            </w:pPr>
            <w:r w:rsidRPr="00F64285">
              <w:rPr>
                <w:rFonts w:cs="Arial"/>
                <w:szCs w:val="24"/>
              </w:rPr>
              <w:t>所有者权益合计</w:t>
            </w:r>
          </w:p>
        </w:tc>
        <w:tc>
          <w:tcPr>
            <w:tcW w:w="3827" w:type="dxa"/>
            <w:vAlign w:val="center"/>
          </w:tcPr>
          <w:p w:rsidR="00B85DB2" w:rsidRPr="000C3238" w:rsidRDefault="00B85DB2" w:rsidP="00B85DB2">
            <w:pPr>
              <w:widowControl/>
              <w:jc w:val="right"/>
              <w:rPr>
                <w:rFonts w:ascii="Arial Narrow" w:hAnsi="Arial Narrow" w:cs="宋体"/>
                <w:kern w:val="0"/>
                <w:sz w:val="24"/>
              </w:rPr>
            </w:pPr>
            <w:r w:rsidRPr="00AE2583">
              <w:rPr>
                <w:rFonts w:ascii="Arial Narrow" w:hAnsi="Arial Narrow" w:cs="宋体"/>
                <w:kern w:val="0"/>
                <w:sz w:val="24"/>
              </w:rPr>
              <w:t>346,600.64</w:t>
            </w:r>
          </w:p>
        </w:tc>
      </w:tr>
      <w:tr w:rsidR="00B85DB2" w:rsidRPr="00F64285" w:rsidTr="009B4BEF">
        <w:tc>
          <w:tcPr>
            <w:tcW w:w="5245" w:type="dxa"/>
            <w:vAlign w:val="center"/>
          </w:tcPr>
          <w:p w:rsidR="00B85DB2" w:rsidRPr="00F64285" w:rsidRDefault="00B85DB2" w:rsidP="00B85DB2">
            <w:pPr>
              <w:pStyle w:val="a6"/>
              <w:rPr>
                <w:rFonts w:cs="Arial"/>
                <w:szCs w:val="24"/>
              </w:rPr>
            </w:pPr>
            <w:r w:rsidRPr="00F64285">
              <w:rPr>
                <w:rFonts w:cs="Arial"/>
                <w:szCs w:val="24"/>
              </w:rPr>
              <w:t>负债和所有者权益总计</w:t>
            </w:r>
          </w:p>
        </w:tc>
        <w:tc>
          <w:tcPr>
            <w:tcW w:w="3827" w:type="dxa"/>
            <w:vAlign w:val="bottom"/>
          </w:tcPr>
          <w:p w:rsidR="00B85DB2" w:rsidRPr="00B924F0" w:rsidRDefault="00B85DB2" w:rsidP="00B85DB2">
            <w:pPr>
              <w:pStyle w:val="a6"/>
              <w:jc w:val="right"/>
              <w:rPr>
                <w:rFonts w:cs="Arial"/>
                <w:szCs w:val="24"/>
              </w:rPr>
            </w:pPr>
            <w:r w:rsidRPr="00AE2583">
              <w:rPr>
                <w:rFonts w:ascii="Arial Narrow" w:hAnsi="Arial Narrow" w:cs="宋体"/>
              </w:rPr>
              <w:t>521,386.06</w:t>
            </w:r>
          </w:p>
        </w:tc>
      </w:tr>
    </w:tbl>
    <w:p w:rsidR="00056AC6" w:rsidRPr="00056AC6" w:rsidRDefault="00056AC6" w:rsidP="00056AC6">
      <w:pPr>
        <w:spacing w:line="360" w:lineRule="auto"/>
        <w:ind w:firstLineChars="200" w:firstLine="480"/>
        <w:jc w:val="left"/>
        <w:rPr>
          <w:rFonts w:ascii="宋体" w:hAnsi="宋体"/>
          <w:sz w:val="24"/>
          <w:szCs w:val="24"/>
        </w:rPr>
      </w:pPr>
      <w:bookmarkStart w:id="79" w:name="_Toc496187763"/>
      <w:bookmarkEnd w:id="77"/>
      <w:bookmarkEnd w:id="78"/>
    </w:p>
    <w:p w:rsidR="00E45AEB" w:rsidRPr="00F64285" w:rsidRDefault="00E45AEB" w:rsidP="00EE1DD0">
      <w:pPr>
        <w:pStyle w:val="XBRLTitle1"/>
        <w:numPr>
          <w:ilvl w:val="0"/>
          <w:numId w:val="0"/>
        </w:numPr>
        <w:spacing w:before="156" w:after="156"/>
        <w:jc w:val="left"/>
        <w:rPr>
          <w:szCs w:val="24"/>
        </w:rPr>
      </w:pPr>
      <w:r w:rsidRPr="00F64285">
        <w:rPr>
          <w:rFonts w:hint="eastAsia"/>
        </w:rPr>
        <w:t>四、清盘事项说明</w:t>
      </w:r>
      <w:bookmarkStart w:id="80" w:name="m07_04_01"/>
      <w:bookmarkEnd w:id="79"/>
    </w:p>
    <w:p w:rsidR="00E45AEB" w:rsidRPr="00F64285" w:rsidRDefault="000628A4" w:rsidP="00E45AEB">
      <w:pPr>
        <w:pStyle w:val="XBRLTitle2"/>
        <w:numPr>
          <w:ilvl w:val="0"/>
          <w:numId w:val="0"/>
        </w:numPr>
        <w:spacing w:before="156" w:after="156" w:line="360" w:lineRule="auto"/>
        <w:ind w:left="454" w:hanging="454"/>
        <w:rPr>
          <w:szCs w:val="24"/>
        </w:rPr>
      </w:pPr>
      <w:bookmarkStart w:id="81" w:name="_Toc496187764"/>
      <w:r>
        <w:rPr>
          <w:szCs w:val="24"/>
        </w:rPr>
        <w:t>1</w:t>
      </w:r>
      <w:r w:rsidR="00E45AEB" w:rsidRPr="00F64285">
        <w:rPr>
          <w:rFonts w:hint="eastAsia"/>
          <w:szCs w:val="24"/>
        </w:rPr>
        <w:t>、清算原因</w:t>
      </w:r>
      <w:bookmarkEnd w:id="81"/>
    </w:p>
    <w:p w:rsidR="00C44A92" w:rsidRPr="00D93C18" w:rsidRDefault="00C44A92" w:rsidP="00C44A92">
      <w:pPr>
        <w:spacing w:line="360" w:lineRule="auto"/>
        <w:ind w:firstLineChars="200" w:firstLine="480"/>
        <w:jc w:val="left"/>
        <w:rPr>
          <w:rFonts w:ascii="宋体" w:hAnsi="宋体"/>
          <w:sz w:val="24"/>
          <w:szCs w:val="24"/>
        </w:rPr>
      </w:pPr>
      <w:r w:rsidRPr="00D93C18">
        <w:rPr>
          <w:rFonts w:ascii="宋体" w:hAnsi="宋体" w:hint="eastAsia"/>
          <w:sz w:val="24"/>
          <w:szCs w:val="24"/>
        </w:rPr>
        <w:t>根据《</w:t>
      </w:r>
      <w:r w:rsidRPr="00056AC6">
        <w:rPr>
          <w:rFonts w:ascii="宋体" w:hAnsi="宋体" w:hint="eastAsia"/>
          <w:sz w:val="24"/>
          <w:szCs w:val="24"/>
        </w:rPr>
        <w:t>鹏华普泰债券型证券投资基金</w:t>
      </w:r>
      <w:r w:rsidRPr="00D93C18">
        <w:rPr>
          <w:rFonts w:ascii="宋体" w:hAnsi="宋体" w:hint="eastAsia"/>
          <w:sz w:val="24"/>
          <w:szCs w:val="24"/>
        </w:rPr>
        <w:t>基金合同》“第五部分 基金备案”中“三、基金存续期内的基金份额持有人数量和资产规模”的约定：</w:t>
      </w:r>
    </w:p>
    <w:p w:rsidR="00C44A92" w:rsidRPr="00D93C18" w:rsidRDefault="00C44A92" w:rsidP="00C44A92">
      <w:pPr>
        <w:spacing w:line="360" w:lineRule="auto"/>
        <w:ind w:firstLineChars="200" w:firstLine="480"/>
        <w:jc w:val="left"/>
        <w:rPr>
          <w:rFonts w:ascii="宋体" w:hAnsi="宋体"/>
          <w:sz w:val="24"/>
          <w:szCs w:val="24"/>
        </w:rPr>
      </w:pPr>
      <w:r w:rsidRPr="00D93C18">
        <w:rPr>
          <w:rFonts w:ascii="宋体" w:hAnsi="宋体" w:hint="eastAsia"/>
          <w:sz w:val="24"/>
          <w:szCs w:val="24"/>
        </w:rPr>
        <w:t>“基金合同生效后，连续20个工作日出现基金份额持有人数量不满200人或者基金资产净值低于5000万元的，基金管理人应当在定期报告中予以披露；连续60个工作日出现前述情形的，基金管理人应当终止《基金合同》，无须召开基金份额持有人大会。</w:t>
      </w:r>
    </w:p>
    <w:p w:rsidR="00C44A92" w:rsidRPr="00D93C18" w:rsidRDefault="00C44A92" w:rsidP="00C44A92">
      <w:pPr>
        <w:spacing w:line="360" w:lineRule="auto"/>
        <w:ind w:firstLineChars="200" w:firstLine="480"/>
        <w:jc w:val="left"/>
        <w:rPr>
          <w:rFonts w:ascii="宋体" w:hAnsi="宋体"/>
          <w:sz w:val="24"/>
          <w:szCs w:val="24"/>
        </w:rPr>
      </w:pPr>
      <w:r w:rsidRPr="00D93C18">
        <w:rPr>
          <w:rFonts w:ascii="宋体" w:hAnsi="宋体" w:hint="eastAsia"/>
          <w:sz w:val="24"/>
          <w:szCs w:val="24"/>
        </w:rPr>
        <w:t>法律法规另有规定时，从其规定。”</w:t>
      </w:r>
    </w:p>
    <w:p w:rsidR="00C44A92" w:rsidRDefault="00C44A92" w:rsidP="00C44A92">
      <w:pPr>
        <w:widowControl/>
        <w:spacing w:line="360" w:lineRule="auto"/>
        <w:ind w:firstLineChars="200" w:firstLine="480"/>
        <w:jc w:val="left"/>
        <w:rPr>
          <w:rFonts w:ascii="宋体" w:hAnsi="宋体" w:cs="宋体"/>
          <w:kern w:val="0"/>
          <w:sz w:val="24"/>
          <w:szCs w:val="24"/>
        </w:rPr>
      </w:pPr>
      <w:r w:rsidRPr="00D93C18">
        <w:rPr>
          <w:rFonts w:ascii="宋体" w:hAnsi="宋体" w:hint="eastAsia"/>
          <w:sz w:val="24"/>
          <w:szCs w:val="24"/>
        </w:rPr>
        <w:t>截至201</w:t>
      </w:r>
      <w:r>
        <w:rPr>
          <w:rFonts w:ascii="宋体" w:hAnsi="宋体"/>
          <w:sz w:val="24"/>
          <w:szCs w:val="24"/>
        </w:rPr>
        <w:t>8</w:t>
      </w:r>
      <w:r w:rsidRPr="00D93C18">
        <w:rPr>
          <w:rFonts w:ascii="宋体" w:hAnsi="宋体" w:hint="eastAsia"/>
          <w:sz w:val="24"/>
          <w:szCs w:val="24"/>
        </w:rPr>
        <w:t>年</w:t>
      </w:r>
      <w:r>
        <w:rPr>
          <w:rFonts w:ascii="宋体" w:hAnsi="宋体"/>
          <w:sz w:val="24"/>
          <w:szCs w:val="24"/>
        </w:rPr>
        <w:t>4</w:t>
      </w:r>
      <w:r w:rsidRPr="00D93C18">
        <w:rPr>
          <w:rFonts w:ascii="宋体" w:hAnsi="宋体" w:hint="eastAsia"/>
          <w:sz w:val="24"/>
          <w:szCs w:val="24"/>
        </w:rPr>
        <w:t>月</w:t>
      </w:r>
      <w:r>
        <w:rPr>
          <w:rFonts w:ascii="宋体" w:hAnsi="宋体"/>
          <w:sz w:val="24"/>
          <w:szCs w:val="24"/>
        </w:rPr>
        <w:t>26</w:t>
      </w:r>
      <w:r w:rsidRPr="00D93C18">
        <w:rPr>
          <w:rFonts w:ascii="宋体" w:hAnsi="宋体" w:hint="eastAsia"/>
          <w:sz w:val="24"/>
          <w:szCs w:val="24"/>
        </w:rPr>
        <w:t>日，本基金已出现连续60个工作日基金资产净值低于5000万元的情形，已触发《</w:t>
      </w:r>
      <w:r w:rsidRPr="00050991">
        <w:rPr>
          <w:rFonts w:ascii="宋体" w:hAnsi="宋体" w:hint="eastAsia"/>
          <w:sz w:val="24"/>
          <w:szCs w:val="24"/>
        </w:rPr>
        <w:t>鹏华普泰债券型证券投资基金</w:t>
      </w:r>
      <w:r w:rsidRPr="00D93C18">
        <w:rPr>
          <w:rFonts w:ascii="宋体" w:hAnsi="宋体" w:hint="eastAsia"/>
          <w:sz w:val="24"/>
          <w:szCs w:val="24"/>
        </w:rPr>
        <w:t>基金合同》中约定的本基金</w:t>
      </w:r>
      <w:r>
        <w:rPr>
          <w:rFonts w:ascii="宋体" w:hAnsi="宋体" w:hint="eastAsia"/>
          <w:sz w:val="24"/>
          <w:szCs w:val="24"/>
        </w:rPr>
        <w:t>基金</w:t>
      </w:r>
      <w:r>
        <w:rPr>
          <w:rFonts w:ascii="宋体" w:hAnsi="宋体"/>
          <w:sz w:val="24"/>
          <w:szCs w:val="24"/>
        </w:rPr>
        <w:t>合同</w:t>
      </w:r>
      <w:r w:rsidRPr="00D93C18">
        <w:rPr>
          <w:rFonts w:ascii="宋体" w:hAnsi="宋体" w:hint="eastAsia"/>
          <w:sz w:val="24"/>
          <w:szCs w:val="24"/>
        </w:rPr>
        <w:t>终止条款。根据《</w:t>
      </w:r>
      <w:r w:rsidRPr="00050991">
        <w:rPr>
          <w:rFonts w:ascii="宋体" w:hAnsi="宋体" w:hint="eastAsia"/>
          <w:sz w:val="24"/>
          <w:szCs w:val="24"/>
        </w:rPr>
        <w:t>鹏华普泰债券型证券投资基金</w:t>
      </w:r>
      <w:r w:rsidRPr="00D93C18">
        <w:rPr>
          <w:rFonts w:ascii="宋体" w:hAnsi="宋体" w:hint="eastAsia"/>
          <w:sz w:val="24"/>
          <w:szCs w:val="24"/>
        </w:rPr>
        <w:t>基金合同》有关约定，《</w:t>
      </w:r>
      <w:r w:rsidRPr="00050991">
        <w:rPr>
          <w:rFonts w:ascii="宋体" w:hAnsi="宋体" w:hint="eastAsia"/>
          <w:sz w:val="24"/>
          <w:szCs w:val="24"/>
        </w:rPr>
        <w:t>鹏华普泰债券型证券投资基金</w:t>
      </w:r>
      <w:r w:rsidRPr="00D93C18">
        <w:rPr>
          <w:rFonts w:ascii="宋体" w:hAnsi="宋体" w:hint="eastAsia"/>
          <w:sz w:val="24"/>
          <w:szCs w:val="24"/>
        </w:rPr>
        <w:t>基金合同》应当终止，无须召开基金份额持有人大会。</w:t>
      </w:r>
    </w:p>
    <w:p w:rsidR="00306315" w:rsidRDefault="00306315" w:rsidP="00231979">
      <w:pPr>
        <w:spacing w:line="360" w:lineRule="auto"/>
        <w:ind w:firstLineChars="200" w:firstLine="480"/>
        <w:rPr>
          <w:sz w:val="24"/>
          <w:szCs w:val="24"/>
        </w:rPr>
      </w:pPr>
      <w:r>
        <w:rPr>
          <w:sz w:val="24"/>
          <w:szCs w:val="24"/>
        </w:rPr>
        <w:t>我司</w:t>
      </w:r>
      <w:r w:rsidR="00924C12">
        <w:rPr>
          <w:rFonts w:hint="eastAsia"/>
          <w:sz w:val="24"/>
          <w:szCs w:val="24"/>
        </w:rPr>
        <w:t>于</w:t>
      </w:r>
      <w:r w:rsidR="00C44A92" w:rsidRPr="00D93C18">
        <w:rPr>
          <w:rFonts w:ascii="宋体" w:hAnsi="宋体" w:hint="eastAsia"/>
          <w:sz w:val="24"/>
          <w:szCs w:val="24"/>
        </w:rPr>
        <w:t>201</w:t>
      </w:r>
      <w:r w:rsidR="00C44A92">
        <w:rPr>
          <w:rFonts w:ascii="宋体" w:hAnsi="宋体"/>
          <w:sz w:val="24"/>
          <w:szCs w:val="24"/>
        </w:rPr>
        <w:t>8</w:t>
      </w:r>
      <w:r w:rsidR="00C44A92" w:rsidRPr="00D93C18">
        <w:rPr>
          <w:rFonts w:ascii="宋体" w:hAnsi="宋体" w:hint="eastAsia"/>
          <w:sz w:val="24"/>
          <w:szCs w:val="24"/>
        </w:rPr>
        <w:t>年</w:t>
      </w:r>
      <w:r w:rsidR="00C44A92">
        <w:rPr>
          <w:rFonts w:ascii="宋体" w:hAnsi="宋体"/>
          <w:sz w:val="24"/>
          <w:szCs w:val="24"/>
        </w:rPr>
        <w:t>4</w:t>
      </w:r>
      <w:r w:rsidR="00C44A92" w:rsidRPr="00D93C18">
        <w:rPr>
          <w:rFonts w:ascii="宋体" w:hAnsi="宋体" w:hint="eastAsia"/>
          <w:sz w:val="24"/>
          <w:szCs w:val="24"/>
        </w:rPr>
        <w:t>月</w:t>
      </w:r>
      <w:r w:rsidR="00C44A92">
        <w:rPr>
          <w:rFonts w:ascii="宋体" w:hAnsi="宋体"/>
          <w:sz w:val="24"/>
          <w:szCs w:val="24"/>
        </w:rPr>
        <w:t>27</w:t>
      </w:r>
      <w:r w:rsidR="00C44A92" w:rsidRPr="00D93C18">
        <w:rPr>
          <w:rFonts w:ascii="宋体" w:hAnsi="宋体" w:hint="eastAsia"/>
          <w:sz w:val="24"/>
          <w:szCs w:val="24"/>
        </w:rPr>
        <w:t>日</w:t>
      </w:r>
      <w:r>
        <w:rPr>
          <w:rFonts w:hint="eastAsia"/>
          <w:sz w:val="24"/>
          <w:szCs w:val="24"/>
        </w:rPr>
        <w:t>公告</w:t>
      </w:r>
      <w:r w:rsidR="00924C12">
        <w:rPr>
          <w:rFonts w:hint="eastAsia"/>
          <w:sz w:val="24"/>
          <w:szCs w:val="24"/>
        </w:rPr>
        <w:t>的</w:t>
      </w:r>
      <w:r>
        <w:rPr>
          <w:sz w:val="24"/>
          <w:szCs w:val="24"/>
        </w:rPr>
        <w:t>《</w:t>
      </w:r>
      <w:r w:rsidR="00231979" w:rsidRPr="00231979">
        <w:rPr>
          <w:rFonts w:hint="eastAsia"/>
          <w:sz w:val="24"/>
          <w:szCs w:val="24"/>
        </w:rPr>
        <w:t>鹏华基金管理有限公司关于鹏华普泰债券型证券投资基金基金合同终止及基金财产清算的公告</w:t>
      </w:r>
      <w:r>
        <w:rPr>
          <w:sz w:val="24"/>
          <w:szCs w:val="24"/>
        </w:rPr>
        <w:t>》</w:t>
      </w:r>
      <w:r>
        <w:rPr>
          <w:rFonts w:hint="eastAsia"/>
          <w:sz w:val="24"/>
          <w:szCs w:val="24"/>
        </w:rPr>
        <w:t>约定</w:t>
      </w:r>
      <w:r>
        <w:rPr>
          <w:sz w:val="24"/>
          <w:szCs w:val="24"/>
        </w:rPr>
        <w:t>：</w:t>
      </w:r>
    </w:p>
    <w:p w:rsidR="00252B6B" w:rsidRPr="00252B6B" w:rsidRDefault="00306315" w:rsidP="00252B6B">
      <w:pPr>
        <w:spacing w:line="360" w:lineRule="auto"/>
        <w:ind w:firstLineChars="200" w:firstLine="480"/>
        <w:rPr>
          <w:sz w:val="24"/>
          <w:szCs w:val="24"/>
        </w:rPr>
      </w:pPr>
      <w:r>
        <w:rPr>
          <w:rFonts w:hint="eastAsia"/>
          <w:sz w:val="24"/>
          <w:szCs w:val="24"/>
        </w:rPr>
        <w:t>“</w:t>
      </w:r>
      <w:r w:rsidR="00252B6B" w:rsidRPr="00252B6B">
        <w:rPr>
          <w:rFonts w:hint="eastAsia"/>
          <w:sz w:val="24"/>
          <w:szCs w:val="24"/>
        </w:rPr>
        <w:t>五、特别提示</w:t>
      </w:r>
    </w:p>
    <w:p w:rsidR="00306315" w:rsidRPr="00306315" w:rsidRDefault="00252B6B" w:rsidP="00252B6B">
      <w:pPr>
        <w:spacing w:line="360" w:lineRule="auto"/>
        <w:ind w:firstLineChars="200" w:firstLine="480"/>
        <w:rPr>
          <w:sz w:val="24"/>
          <w:szCs w:val="24"/>
        </w:rPr>
      </w:pPr>
      <w:r w:rsidRPr="00252B6B">
        <w:rPr>
          <w:rFonts w:hint="eastAsia"/>
          <w:sz w:val="24"/>
          <w:szCs w:val="24"/>
        </w:rPr>
        <w:t>1</w:t>
      </w:r>
      <w:r w:rsidRPr="00252B6B">
        <w:rPr>
          <w:rFonts w:hint="eastAsia"/>
          <w:sz w:val="24"/>
          <w:szCs w:val="24"/>
        </w:rPr>
        <w:t>、为降低对投资者的影响，本基金自</w:t>
      </w:r>
      <w:r w:rsidRPr="00252B6B">
        <w:rPr>
          <w:rFonts w:hint="eastAsia"/>
          <w:sz w:val="24"/>
          <w:szCs w:val="24"/>
        </w:rPr>
        <w:t>2018</w:t>
      </w:r>
      <w:r w:rsidRPr="00252B6B">
        <w:rPr>
          <w:rFonts w:hint="eastAsia"/>
          <w:sz w:val="24"/>
          <w:szCs w:val="24"/>
        </w:rPr>
        <w:t>年</w:t>
      </w:r>
      <w:r w:rsidRPr="00252B6B">
        <w:rPr>
          <w:rFonts w:hint="eastAsia"/>
          <w:sz w:val="24"/>
          <w:szCs w:val="24"/>
        </w:rPr>
        <w:t>4</w:t>
      </w:r>
      <w:r w:rsidRPr="00252B6B">
        <w:rPr>
          <w:rFonts w:hint="eastAsia"/>
          <w:sz w:val="24"/>
          <w:szCs w:val="24"/>
        </w:rPr>
        <w:t>月</w:t>
      </w:r>
      <w:r w:rsidRPr="00252B6B">
        <w:rPr>
          <w:rFonts w:hint="eastAsia"/>
          <w:sz w:val="24"/>
          <w:szCs w:val="24"/>
        </w:rPr>
        <w:t>27</w:t>
      </w:r>
      <w:r w:rsidRPr="00252B6B">
        <w:rPr>
          <w:rFonts w:hint="eastAsia"/>
          <w:sz w:val="24"/>
          <w:szCs w:val="24"/>
        </w:rPr>
        <w:t>日起，暂停接受投资者的申购、转换转入和定期定额投资业务申请，赎回和转换转出业务申请仍照常办理。自</w:t>
      </w:r>
      <w:r w:rsidRPr="00252B6B">
        <w:rPr>
          <w:rFonts w:hint="eastAsia"/>
          <w:sz w:val="24"/>
          <w:szCs w:val="24"/>
        </w:rPr>
        <w:t>2018</w:t>
      </w:r>
      <w:r w:rsidRPr="00252B6B">
        <w:rPr>
          <w:rFonts w:hint="eastAsia"/>
          <w:sz w:val="24"/>
          <w:szCs w:val="24"/>
        </w:rPr>
        <w:t>年</w:t>
      </w:r>
      <w:r w:rsidRPr="00252B6B">
        <w:rPr>
          <w:rFonts w:hint="eastAsia"/>
          <w:sz w:val="24"/>
          <w:szCs w:val="24"/>
        </w:rPr>
        <w:t>5</w:t>
      </w:r>
      <w:r w:rsidRPr="00252B6B">
        <w:rPr>
          <w:rFonts w:hint="eastAsia"/>
          <w:sz w:val="24"/>
          <w:szCs w:val="24"/>
        </w:rPr>
        <w:t>月</w:t>
      </w:r>
      <w:r w:rsidRPr="00252B6B">
        <w:rPr>
          <w:rFonts w:hint="eastAsia"/>
          <w:sz w:val="24"/>
          <w:szCs w:val="24"/>
        </w:rPr>
        <w:t>7</w:t>
      </w:r>
      <w:r w:rsidRPr="00252B6B">
        <w:rPr>
          <w:rFonts w:hint="eastAsia"/>
          <w:sz w:val="24"/>
          <w:szCs w:val="24"/>
        </w:rPr>
        <w:t>日起，本基金进入清算程序，不再办理申购、赎回、转换和定期定额投资业务。本基金进入清算程序前，仍按照《基金合同》的约定进行运作。</w:t>
      </w:r>
      <w:r w:rsidR="00306315">
        <w:rPr>
          <w:rFonts w:hint="eastAsia"/>
          <w:sz w:val="24"/>
          <w:szCs w:val="24"/>
        </w:rPr>
        <w:t>”</w:t>
      </w:r>
    </w:p>
    <w:p w:rsidR="00E45AEB" w:rsidRPr="00F64285" w:rsidRDefault="000628A4" w:rsidP="00E45AEB">
      <w:pPr>
        <w:pStyle w:val="XBRLTitle2"/>
        <w:numPr>
          <w:ilvl w:val="0"/>
          <w:numId w:val="0"/>
        </w:numPr>
        <w:spacing w:before="156" w:after="156" w:line="360" w:lineRule="auto"/>
        <w:ind w:left="454" w:hanging="454"/>
        <w:rPr>
          <w:szCs w:val="24"/>
        </w:rPr>
      </w:pPr>
      <w:bookmarkStart w:id="82" w:name="_Toc496187765"/>
      <w:r>
        <w:rPr>
          <w:szCs w:val="24"/>
        </w:rPr>
        <w:t>2</w:t>
      </w:r>
      <w:r w:rsidR="00E45AEB" w:rsidRPr="00F64285">
        <w:rPr>
          <w:rFonts w:hint="eastAsia"/>
          <w:szCs w:val="24"/>
        </w:rPr>
        <w:t>、清算起始日</w:t>
      </w:r>
      <w:bookmarkEnd w:id="82"/>
    </w:p>
    <w:p w:rsidR="00E45AEB" w:rsidRPr="00F64285" w:rsidRDefault="00E45AEB" w:rsidP="00E45AEB">
      <w:pPr>
        <w:spacing w:line="360" w:lineRule="auto"/>
        <w:ind w:firstLineChars="200" w:firstLine="480"/>
        <w:rPr>
          <w:sz w:val="24"/>
          <w:szCs w:val="24"/>
        </w:rPr>
      </w:pPr>
      <w:r w:rsidRPr="00F64285">
        <w:rPr>
          <w:sz w:val="24"/>
          <w:szCs w:val="24"/>
        </w:rPr>
        <w:t>本基金于</w:t>
      </w:r>
      <w:r w:rsidR="00C44A92" w:rsidRPr="00D93C18">
        <w:rPr>
          <w:rFonts w:ascii="宋体" w:hAnsi="宋体" w:hint="eastAsia"/>
          <w:sz w:val="24"/>
          <w:szCs w:val="24"/>
        </w:rPr>
        <w:t>201</w:t>
      </w:r>
      <w:r w:rsidR="00C44A92">
        <w:rPr>
          <w:rFonts w:ascii="宋体" w:hAnsi="宋体"/>
          <w:sz w:val="24"/>
          <w:szCs w:val="24"/>
        </w:rPr>
        <w:t>8</w:t>
      </w:r>
      <w:r w:rsidR="00C44A92" w:rsidRPr="00D93C18">
        <w:rPr>
          <w:rFonts w:ascii="宋体" w:hAnsi="宋体" w:hint="eastAsia"/>
          <w:sz w:val="24"/>
          <w:szCs w:val="24"/>
        </w:rPr>
        <w:t>年</w:t>
      </w:r>
      <w:r w:rsidR="00C44A92">
        <w:rPr>
          <w:rFonts w:ascii="宋体" w:hAnsi="宋体"/>
          <w:sz w:val="24"/>
          <w:szCs w:val="24"/>
        </w:rPr>
        <w:t>5</w:t>
      </w:r>
      <w:r w:rsidR="00C44A92" w:rsidRPr="00D93C18">
        <w:rPr>
          <w:rFonts w:ascii="宋体" w:hAnsi="宋体" w:hint="eastAsia"/>
          <w:sz w:val="24"/>
          <w:szCs w:val="24"/>
        </w:rPr>
        <w:t>月</w:t>
      </w:r>
      <w:r w:rsidR="00C44A92">
        <w:rPr>
          <w:rFonts w:ascii="宋体" w:hAnsi="宋体"/>
          <w:sz w:val="24"/>
          <w:szCs w:val="24"/>
        </w:rPr>
        <w:t>7</w:t>
      </w:r>
      <w:r w:rsidR="00C44A92" w:rsidRPr="00D93C18">
        <w:rPr>
          <w:rFonts w:ascii="宋体" w:hAnsi="宋体" w:hint="eastAsia"/>
          <w:sz w:val="24"/>
          <w:szCs w:val="24"/>
        </w:rPr>
        <w:t>日</w:t>
      </w:r>
      <w:r w:rsidRPr="00F64285">
        <w:rPr>
          <w:sz w:val="24"/>
          <w:szCs w:val="24"/>
        </w:rPr>
        <w:t>起进入清算期，</w:t>
      </w:r>
      <w:r w:rsidR="007B035D" w:rsidRPr="00F64285">
        <w:rPr>
          <w:rFonts w:hint="eastAsia"/>
          <w:sz w:val="24"/>
          <w:szCs w:val="24"/>
        </w:rPr>
        <w:t>清算期为</w:t>
      </w:r>
      <w:r w:rsidR="00C44A92" w:rsidRPr="00D93C18">
        <w:rPr>
          <w:rFonts w:ascii="宋体" w:hAnsi="宋体" w:hint="eastAsia"/>
          <w:sz w:val="24"/>
          <w:szCs w:val="24"/>
        </w:rPr>
        <w:t>201</w:t>
      </w:r>
      <w:r w:rsidR="00C44A92">
        <w:rPr>
          <w:rFonts w:ascii="宋体" w:hAnsi="宋体"/>
          <w:sz w:val="24"/>
          <w:szCs w:val="24"/>
        </w:rPr>
        <w:t>8</w:t>
      </w:r>
      <w:r w:rsidR="00C44A92" w:rsidRPr="00D93C18">
        <w:rPr>
          <w:rFonts w:ascii="宋体" w:hAnsi="宋体" w:hint="eastAsia"/>
          <w:sz w:val="24"/>
          <w:szCs w:val="24"/>
        </w:rPr>
        <w:t>年</w:t>
      </w:r>
      <w:r w:rsidR="00C44A92">
        <w:rPr>
          <w:rFonts w:ascii="宋体" w:hAnsi="宋体"/>
          <w:sz w:val="24"/>
          <w:szCs w:val="24"/>
        </w:rPr>
        <w:t>5</w:t>
      </w:r>
      <w:r w:rsidR="00C44A92" w:rsidRPr="00D93C18">
        <w:rPr>
          <w:rFonts w:ascii="宋体" w:hAnsi="宋体" w:hint="eastAsia"/>
          <w:sz w:val="24"/>
          <w:szCs w:val="24"/>
        </w:rPr>
        <w:t>月</w:t>
      </w:r>
      <w:r w:rsidR="00C44A92">
        <w:rPr>
          <w:rFonts w:ascii="宋体" w:hAnsi="宋体"/>
          <w:sz w:val="24"/>
          <w:szCs w:val="24"/>
        </w:rPr>
        <w:t>7</w:t>
      </w:r>
      <w:r w:rsidR="00C44A92" w:rsidRPr="00D93C18">
        <w:rPr>
          <w:rFonts w:ascii="宋体" w:hAnsi="宋体" w:hint="eastAsia"/>
          <w:sz w:val="24"/>
          <w:szCs w:val="24"/>
        </w:rPr>
        <w:t>日</w:t>
      </w:r>
      <w:r w:rsidR="007B035D" w:rsidRPr="00546883">
        <w:rPr>
          <w:rFonts w:hint="eastAsia"/>
          <w:sz w:val="24"/>
          <w:szCs w:val="24"/>
        </w:rPr>
        <w:t>至</w:t>
      </w:r>
      <w:r w:rsidR="00C44A92" w:rsidRPr="002632F2">
        <w:rPr>
          <w:rFonts w:ascii="宋体" w:hAnsi="宋体" w:hint="eastAsia"/>
          <w:sz w:val="24"/>
          <w:szCs w:val="24"/>
        </w:rPr>
        <w:t>201</w:t>
      </w:r>
      <w:r w:rsidR="00C44A92" w:rsidRPr="002632F2">
        <w:rPr>
          <w:rFonts w:ascii="宋体" w:hAnsi="宋体"/>
          <w:sz w:val="24"/>
          <w:szCs w:val="24"/>
        </w:rPr>
        <w:t>8</w:t>
      </w:r>
      <w:r w:rsidR="00C44A92" w:rsidRPr="002632F2">
        <w:rPr>
          <w:rFonts w:ascii="宋体" w:hAnsi="宋体" w:hint="eastAsia"/>
          <w:sz w:val="24"/>
          <w:szCs w:val="24"/>
        </w:rPr>
        <w:t>年</w:t>
      </w:r>
      <w:r w:rsidR="002632F2" w:rsidRPr="002632F2">
        <w:rPr>
          <w:rFonts w:ascii="宋体" w:hAnsi="宋体"/>
          <w:sz w:val="24"/>
          <w:szCs w:val="24"/>
        </w:rPr>
        <w:t>6</w:t>
      </w:r>
      <w:r w:rsidR="00C44A92" w:rsidRPr="002632F2">
        <w:rPr>
          <w:rFonts w:ascii="宋体" w:hAnsi="宋体" w:hint="eastAsia"/>
          <w:sz w:val="24"/>
          <w:szCs w:val="24"/>
        </w:rPr>
        <w:t>月</w:t>
      </w:r>
      <w:r w:rsidR="002632F2" w:rsidRPr="002632F2">
        <w:rPr>
          <w:rFonts w:ascii="宋体" w:hAnsi="宋体" w:hint="eastAsia"/>
          <w:sz w:val="24"/>
          <w:szCs w:val="24"/>
        </w:rPr>
        <w:t>4</w:t>
      </w:r>
      <w:r w:rsidR="00C44A92" w:rsidRPr="002632F2">
        <w:rPr>
          <w:rFonts w:ascii="宋体" w:hAnsi="宋体" w:hint="eastAsia"/>
          <w:sz w:val="24"/>
          <w:szCs w:val="24"/>
        </w:rPr>
        <w:t>日</w:t>
      </w:r>
      <w:r w:rsidRPr="002632F2">
        <w:rPr>
          <w:sz w:val="24"/>
          <w:szCs w:val="24"/>
        </w:rPr>
        <w:t>。</w:t>
      </w:r>
    </w:p>
    <w:p w:rsidR="00E45AEB" w:rsidRPr="00F64285" w:rsidRDefault="000628A4" w:rsidP="00E45AEB">
      <w:pPr>
        <w:pStyle w:val="XBRLTitle2"/>
        <w:numPr>
          <w:ilvl w:val="0"/>
          <w:numId w:val="0"/>
        </w:numPr>
        <w:spacing w:before="156" w:after="156" w:line="360" w:lineRule="auto"/>
        <w:ind w:left="454" w:hanging="454"/>
      </w:pPr>
      <w:bookmarkStart w:id="83" w:name="_Toc496187766"/>
      <w:r>
        <w:rPr>
          <w:szCs w:val="24"/>
        </w:rPr>
        <w:t>3</w:t>
      </w:r>
      <w:r w:rsidR="00E45AEB" w:rsidRPr="00F64285">
        <w:rPr>
          <w:rFonts w:hint="eastAsia"/>
          <w:szCs w:val="24"/>
        </w:rPr>
        <w:t>、</w:t>
      </w:r>
      <w:bookmarkStart w:id="84" w:name="m07_04_02"/>
      <w:bookmarkEnd w:id="80"/>
      <w:r w:rsidR="00E45AEB" w:rsidRPr="00F64285">
        <w:rPr>
          <w:rFonts w:hint="eastAsia"/>
        </w:rPr>
        <w:t>清算报表编制基础</w:t>
      </w:r>
      <w:bookmarkEnd w:id="83"/>
    </w:p>
    <w:p w:rsidR="00E45AEB" w:rsidRPr="00F64285" w:rsidRDefault="007D5026" w:rsidP="00E45AEB">
      <w:pPr>
        <w:spacing w:line="360" w:lineRule="auto"/>
        <w:ind w:firstLineChars="200" w:firstLine="480"/>
        <w:rPr>
          <w:rFonts w:ascii="宋体" w:hAnsi="宋体"/>
        </w:rPr>
      </w:pPr>
      <w:r w:rsidRPr="007D5026">
        <w:rPr>
          <w:rFonts w:hint="eastAsia"/>
          <w:sz w:val="24"/>
          <w:szCs w:val="24"/>
        </w:rPr>
        <w:t>本基金的清算报表是在非持续经营的前提下参考《企业会计准则》及《证券投资基金会计核算业务指引》的有关规定编制的。自本基金清算基准日</w:t>
      </w:r>
      <w:r w:rsidR="00992104" w:rsidRPr="00D93C18">
        <w:rPr>
          <w:rFonts w:ascii="宋体" w:hAnsi="宋体" w:hint="eastAsia"/>
          <w:sz w:val="24"/>
          <w:szCs w:val="24"/>
        </w:rPr>
        <w:t>201</w:t>
      </w:r>
      <w:r w:rsidR="00992104">
        <w:rPr>
          <w:rFonts w:ascii="宋体" w:hAnsi="宋体"/>
          <w:sz w:val="24"/>
          <w:szCs w:val="24"/>
        </w:rPr>
        <w:t>8</w:t>
      </w:r>
      <w:r w:rsidR="00992104" w:rsidRPr="00D93C18">
        <w:rPr>
          <w:rFonts w:ascii="宋体" w:hAnsi="宋体" w:hint="eastAsia"/>
          <w:sz w:val="24"/>
          <w:szCs w:val="24"/>
        </w:rPr>
        <w:t>年</w:t>
      </w:r>
      <w:r w:rsidR="00992104">
        <w:rPr>
          <w:rFonts w:ascii="宋体" w:hAnsi="宋体"/>
          <w:sz w:val="24"/>
          <w:szCs w:val="24"/>
        </w:rPr>
        <w:t>5</w:t>
      </w:r>
      <w:r w:rsidR="00992104" w:rsidRPr="00D93C18">
        <w:rPr>
          <w:rFonts w:ascii="宋体" w:hAnsi="宋体" w:hint="eastAsia"/>
          <w:sz w:val="24"/>
          <w:szCs w:val="24"/>
        </w:rPr>
        <w:t>月</w:t>
      </w:r>
      <w:r w:rsidR="00992104">
        <w:rPr>
          <w:rFonts w:ascii="宋体" w:hAnsi="宋体"/>
          <w:sz w:val="24"/>
          <w:szCs w:val="24"/>
        </w:rPr>
        <w:t>6</w:t>
      </w:r>
      <w:r w:rsidR="00992104" w:rsidRPr="00D93C18">
        <w:rPr>
          <w:rFonts w:ascii="宋体" w:hAnsi="宋体" w:hint="eastAsia"/>
          <w:sz w:val="24"/>
          <w:szCs w:val="24"/>
        </w:rPr>
        <w:t>日</w:t>
      </w:r>
      <w:r w:rsidRPr="007D5026">
        <w:rPr>
          <w:rFonts w:hint="eastAsia"/>
          <w:sz w:val="24"/>
          <w:szCs w:val="24"/>
        </w:rPr>
        <w:t>起，资产负债按清算价格计价。由于报告性质所致，本清算报表并无比较期间的相关数据列示。</w:t>
      </w:r>
    </w:p>
    <w:p w:rsidR="00E45AEB" w:rsidRPr="00F64285" w:rsidRDefault="00E45AEB" w:rsidP="00E45AEB">
      <w:pPr>
        <w:pStyle w:val="XBRLTitle1"/>
        <w:numPr>
          <w:ilvl w:val="0"/>
          <w:numId w:val="0"/>
        </w:numPr>
        <w:spacing w:before="156" w:after="156" w:line="360" w:lineRule="auto"/>
        <w:ind w:left="425" w:hanging="425"/>
        <w:jc w:val="both"/>
        <w:rPr>
          <w:rFonts w:ascii="宋体" w:hAnsi="宋体"/>
        </w:rPr>
      </w:pPr>
      <w:bookmarkStart w:id="85" w:name="_Toc405886432"/>
      <w:bookmarkStart w:id="86" w:name="_Toc405886433"/>
      <w:bookmarkStart w:id="87" w:name="_Toc405886434"/>
      <w:bookmarkStart w:id="88" w:name="_Toc405886435"/>
      <w:bookmarkStart w:id="89" w:name="_Toc405886436"/>
      <w:bookmarkStart w:id="90" w:name="_Toc405886437"/>
      <w:bookmarkStart w:id="91" w:name="_Toc405886438"/>
      <w:bookmarkStart w:id="92" w:name="_Toc405886439"/>
      <w:bookmarkStart w:id="93" w:name="_Toc405886440"/>
      <w:bookmarkStart w:id="94" w:name="_Toc405886441"/>
      <w:bookmarkStart w:id="95" w:name="_Toc405886442"/>
      <w:bookmarkStart w:id="96" w:name="_Toc405886443"/>
      <w:bookmarkStart w:id="97" w:name="_Toc405886444"/>
      <w:bookmarkStart w:id="98" w:name="_Toc405886445"/>
      <w:bookmarkStart w:id="99" w:name="_Toc405886446"/>
      <w:bookmarkStart w:id="100" w:name="_Toc405886447"/>
      <w:bookmarkStart w:id="101" w:name="_Toc405886448"/>
      <w:bookmarkStart w:id="102" w:name="_Toc405886449"/>
      <w:bookmarkStart w:id="103" w:name="_Toc405886450"/>
      <w:bookmarkStart w:id="104" w:name="_Toc405886451"/>
      <w:bookmarkStart w:id="105" w:name="_Toc405886452"/>
      <w:bookmarkStart w:id="106" w:name="_Toc405886453"/>
      <w:bookmarkStart w:id="107" w:name="_Toc405886454"/>
      <w:bookmarkStart w:id="108" w:name="_Toc405886455"/>
      <w:bookmarkStart w:id="109" w:name="_Toc405886456"/>
      <w:bookmarkStart w:id="110" w:name="_Toc405886457"/>
      <w:bookmarkStart w:id="111" w:name="_Toc405886458"/>
      <w:bookmarkStart w:id="112" w:name="_Toc405886459"/>
      <w:bookmarkStart w:id="113" w:name="_Toc405886460"/>
      <w:bookmarkStart w:id="114" w:name="_Toc405886461"/>
      <w:bookmarkStart w:id="115" w:name="_Toc405886462"/>
      <w:bookmarkStart w:id="116" w:name="_Toc405886463"/>
      <w:bookmarkStart w:id="117" w:name="_Toc405886464"/>
      <w:bookmarkStart w:id="118" w:name="_Toc405886465"/>
      <w:bookmarkStart w:id="119" w:name="_Toc405886466"/>
      <w:bookmarkStart w:id="120" w:name="_Toc405886467"/>
      <w:bookmarkStart w:id="121" w:name="_Toc405886468"/>
      <w:bookmarkStart w:id="122" w:name="_Toc405886469"/>
      <w:bookmarkStart w:id="123" w:name="_Toc405886470"/>
      <w:bookmarkStart w:id="124" w:name="_Toc405886471"/>
      <w:bookmarkStart w:id="125" w:name="_Toc405886472"/>
      <w:bookmarkStart w:id="126" w:name="_Toc405886473"/>
      <w:bookmarkStart w:id="127" w:name="_Toc405886474"/>
      <w:bookmarkStart w:id="128" w:name="_Toc405886475"/>
      <w:bookmarkStart w:id="129" w:name="_Toc405886476"/>
      <w:bookmarkStart w:id="130" w:name="_Toc405886477"/>
      <w:bookmarkStart w:id="131" w:name="_Toc405886478"/>
      <w:bookmarkStart w:id="132" w:name="_Toc405886479"/>
      <w:bookmarkStart w:id="133" w:name="_Toc405886480"/>
      <w:bookmarkStart w:id="134" w:name="_Toc405886481"/>
      <w:bookmarkStart w:id="135" w:name="_Toc405886482"/>
      <w:bookmarkStart w:id="136" w:name="_Toc405886483"/>
      <w:bookmarkStart w:id="137" w:name="_Toc405886484"/>
      <w:bookmarkStart w:id="138" w:name="_Toc405886485"/>
      <w:bookmarkStart w:id="139" w:name="_Toc405886486"/>
      <w:bookmarkStart w:id="140" w:name="_Toc405886487"/>
      <w:bookmarkStart w:id="141" w:name="_Toc405886488"/>
      <w:bookmarkStart w:id="142" w:name="_Toc405886489"/>
      <w:bookmarkStart w:id="143" w:name="_Toc405886490"/>
      <w:bookmarkStart w:id="144" w:name="_Toc405886491"/>
      <w:bookmarkStart w:id="145" w:name="_Toc405886492"/>
      <w:bookmarkStart w:id="146" w:name="_Toc405886493"/>
      <w:bookmarkStart w:id="147" w:name="_Toc405886494"/>
      <w:bookmarkStart w:id="148" w:name="_Toc405886495"/>
      <w:bookmarkStart w:id="149" w:name="_Toc405886496"/>
      <w:bookmarkStart w:id="150" w:name="_Toc405886497"/>
      <w:bookmarkStart w:id="151" w:name="_Toc405886498"/>
      <w:bookmarkStart w:id="152" w:name="_Toc405886499"/>
      <w:bookmarkStart w:id="153" w:name="_Toc405886500"/>
      <w:bookmarkStart w:id="154" w:name="_Toc405886501"/>
      <w:bookmarkStart w:id="155" w:name="_Toc405886502"/>
      <w:bookmarkStart w:id="156" w:name="_Toc405886503"/>
      <w:bookmarkStart w:id="157" w:name="_Toc405886504"/>
      <w:bookmarkStart w:id="158" w:name="_Toc405886505"/>
      <w:bookmarkStart w:id="159" w:name="_Toc405886506"/>
      <w:bookmarkStart w:id="160" w:name="_Toc405886507"/>
      <w:bookmarkStart w:id="161" w:name="_Toc405886508"/>
      <w:bookmarkStart w:id="162" w:name="_Toc405886509"/>
      <w:bookmarkStart w:id="163" w:name="_Toc405886510"/>
      <w:bookmarkStart w:id="164" w:name="_Toc405886511"/>
      <w:bookmarkStart w:id="165" w:name="_Toc405886512"/>
      <w:bookmarkStart w:id="166" w:name="_Toc405886513"/>
      <w:bookmarkStart w:id="167" w:name="_Toc405886514"/>
      <w:bookmarkStart w:id="168" w:name="_Toc405886515"/>
      <w:bookmarkStart w:id="169" w:name="_Toc405886516"/>
      <w:bookmarkStart w:id="170" w:name="_Toc405886517"/>
      <w:bookmarkStart w:id="171" w:name="_Toc405886518"/>
      <w:bookmarkStart w:id="172" w:name="_Toc405886519"/>
      <w:bookmarkStart w:id="173" w:name="_Toc405886520"/>
      <w:bookmarkStart w:id="174" w:name="_Toc405886521"/>
      <w:bookmarkStart w:id="175" w:name="_Toc405886522"/>
      <w:bookmarkStart w:id="176" w:name="_Toc405886523"/>
      <w:bookmarkStart w:id="177" w:name="_Toc405886524"/>
      <w:bookmarkStart w:id="178" w:name="_Toc405886525"/>
      <w:bookmarkStart w:id="179" w:name="_Toc405886526"/>
      <w:bookmarkStart w:id="180" w:name="_Toc405886527"/>
      <w:bookmarkStart w:id="181" w:name="_Toc405886528"/>
      <w:bookmarkStart w:id="182" w:name="_Toc405886529"/>
      <w:bookmarkStart w:id="183" w:name="_Toc405886530"/>
      <w:bookmarkStart w:id="184" w:name="_Toc405886531"/>
      <w:bookmarkStart w:id="185" w:name="_Toc49618776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F64285">
        <w:rPr>
          <w:rFonts w:ascii="宋体" w:hAnsi="宋体" w:hint="eastAsia"/>
        </w:rPr>
        <w:t>五、清算情况</w:t>
      </w:r>
      <w:bookmarkEnd w:id="185"/>
    </w:p>
    <w:p w:rsidR="00E45AEB" w:rsidRPr="00F64285" w:rsidRDefault="00E45AEB" w:rsidP="002632F2">
      <w:pPr>
        <w:spacing w:line="360" w:lineRule="auto"/>
        <w:ind w:firstLineChars="200" w:firstLine="480"/>
        <w:rPr>
          <w:sz w:val="24"/>
          <w:szCs w:val="24"/>
        </w:rPr>
      </w:pPr>
      <w:bookmarkStart w:id="186" w:name="m07_04_08_01"/>
      <w:r w:rsidRPr="00F64285">
        <w:rPr>
          <w:rFonts w:hint="eastAsia"/>
          <w:sz w:val="24"/>
          <w:szCs w:val="24"/>
        </w:rPr>
        <w:t>本基金清算期为</w:t>
      </w:r>
      <w:r w:rsidR="00992104" w:rsidRPr="00D93C18">
        <w:rPr>
          <w:rFonts w:ascii="宋体" w:hAnsi="宋体" w:hint="eastAsia"/>
          <w:sz w:val="24"/>
          <w:szCs w:val="24"/>
        </w:rPr>
        <w:t>201</w:t>
      </w:r>
      <w:r w:rsidR="00992104">
        <w:rPr>
          <w:rFonts w:ascii="宋体" w:hAnsi="宋体"/>
          <w:sz w:val="24"/>
          <w:szCs w:val="24"/>
        </w:rPr>
        <w:t>8</w:t>
      </w:r>
      <w:r w:rsidR="00992104" w:rsidRPr="00D93C18">
        <w:rPr>
          <w:rFonts w:ascii="宋体" w:hAnsi="宋体" w:hint="eastAsia"/>
          <w:sz w:val="24"/>
          <w:szCs w:val="24"/>
        </w:rPr>
        <w:t>年</w:t>
      </w:r>
      <w:r w:rsidR="00992104">
        <w:rPr>
          <w:rFonts w:ascii="宋体" w:hAnsi="宋体"/>
          <w:sz w:val="24"/>
          <w:szCs w:val="24"/>
        </w:rPr>
        <w:t>5</w:t>
      </w:r>
      <w:r w:rsidR="00992104" w:rsidRPr="00D93C18">
        <w:rPr>
          <w:rFonts w:ascii="宋体" w:hAnsi="宋体" w:hint="eastAsia"/>
          <w:sz w:val="24"/>
          <w:szCs w:val="24"/>
        </w:rPr>
        <w:t>月</w:t>
      </w:r>
      <w:r w:rsidR="00992104">
        <w:rPr>
          <w:rFonts w:ascii="宋体" w:hAnsi="宋体"/>
          <w:sz w:val="24"/>
          <w:szCs w:val="24"/>
        </w:rPr>
        <w:t>7</w:t>
      </w:r>
      <w:r w:rsidR="00992104" w:rsidRPr="00D93C18">
        <w:rPr>
          <w:rFonts w:ascii="宋体" w:hAnsi="宋体" w:hint="eastAsia"/>
          <w:sz w:val="24"/>
          <w:szCs w:val="24"/>
        </w:rPr>
        <w:t>日</w:t>
      </w:r>
      <w:r w:rsidR="00992104" w:rsidRPr="00546883">
        <w:rPr>
          <w:rFonts w:hint="eastAsia"/>
          <w:sz w:val="24"/>
          <w:szCs w:val="24"/>
        </w:rPr>
        <w:t>至</w:t>
      </w:r>
      <w:r w:rsidR="002632F2" w:rsidRPr="002632F2">
        <w:rPr>
          <w:rFonts w:ascii="宋体" w:hAnsi="宋体" w:hint="eastAsia"/>
          <w:sz w:val="24"/>
          <w:szCs w:val="24"/>
        </w:rPr>
        <w:t>201</w:t>
      </w:r>
      <w:r w:rsidR="002632F2" w:rsidRPr="002632F2">
        <w:rPr>
          <w:rFonts w:ascii="宋体" w:hAnsi="宋体"/>
          <w:sz w:val="24"/>
          <w:szCs w:val="24"/>
        </w:rPr>
        <w:t>8</w:t>
      </w:r>
      <w:r w:rsidR="002632F2" w:rsidRPr="002632F2">
        <w:rPr>
          <w:rFonts w:ascii="宋体" w:hAnsi="宋体" w:hint="eastAsia"/>
          <w:sz w:val="24"/>
          <w:szCs w:val="24"/>
        </w:rPr>
        <w:t>年</w:t>
      </w:r>
      <w:r w:rsidR="002632F2" w:rsidRPr="002632F2">
        <w:rPr>
          <w:rFonts w:ascii="宋体" w:hAnsi="宋体"/>
          <w:sz w:val="24"/>
          <w:szCs w:val="24"/>
        </w:rPr>
        <w:t>6</w:t>
      </w:r>
      <w:r w:rsidR="002632F2" w:rsidRPr="002632F2">
        <w:rPr>
          <w:rFonts w:ascii="宋体" w:hAnsi="宋体" w:hint="eastAsia"/>
          <w:sz w:val="24"/>
          <w:szCs w:val="24"/>
        </w:rPr>
        <w:t>月4日</w:t>
      </w:r>
      <w:r w:rsidR="002632F2" w:rsidRPr="002632F2">
        <w:rPr>
          <w:sz w:val="24"/>
          <w:szCs w:val="24"/>
        </w:rPr>
        <w:t>。</w:t>
      </w:r>
      <w:r w:rsidRPr="00F64285">
        <w:rPr>
          <w:rFonts w:hint="eastAsia"/>
          <w:sz w:val="24"/>
          <w:szCs w:val="24"/>
        </w:rPr>
        <w:t>在清算</w:t>
      </w:r>
      <w:r w:rsidR="00924C12">
        <w:rPr>
          <w:rFonts w:hint="eastAsia"/>
          <w:sz w:val="24"/>
          <w:szCs w:val="24"/>
        </w:rPr>
        <w:t>期</w:t>
      </w:r>
      <w:r w:rsidRPr="00F64285">
        <w:rPr>
          <w:rFonts w:hint="eastAsia"/>
          <w:sz w:val="24"/>
          <w:szCs w:val="24"/>
        </w:rPr>
        <w:t>，基金财产清算小组对本基金的资产、负债进行清算，全部清算工作按清算原则和清算手续进行。具体清算情况如下：</w:t>
      </w:r>
    </w:p>
    <w:p w:rsidR="00E45AEB" w:rsidRPr="00F64285" w:rsidRDefault="00E45AEB" w:rsidP="00E45AEB">
      <w:pPr>
        <w:pStyle w:val="XBRLTitle2"/>
        <w:numPr>
          <w:ilvl w:val="0"/>
          <w:numId w:val="0"/>
        </w:numPr>
        <w:spacing w:before="156" w:after="156"/>
        <w:ind w:left="454" w:hanging="454"/>
      </w:pPr>
      <w:bookmarkStart w:id="187" w:name="_Toc496187768"/>
      <w:r w:rsidRPr="00F64285">
        <w:rPr>
          <w:rFonts w:hint="eastAsia"/>
        </w:rPr>
        <w:t>1</w:t>
      </w:r>
      <w:r w:rsidRPr="00F64285">
        <w:rPr>
          <w:rFonts w:hint="eastAsia"/>
        </w:rPr>
        <w:t>、</w:t>
      </w:r>
      <w:r w:rsidRPr="00F64285">
        <w:t>清算费用</w:t>
      </w:r>
      <w:bookmarkEnd w:id="187"/>
    </w:p>
    <w:p w:rsidR="00E45AEB" w:rsidRDefault="00E45AEB" w:rsidP="0003284F">
      <w:pPr>
        <w:spacing w:line="360" w:lineRule="auto"/>
        <w:ind w:firstLineChars="200" w:firstLine="480"/>
        <w:rPr>
          <w:sz w:val="24"/>
          <w:szCs w:val="24"/>
        </w:rPr>
      </w:pPr>
      <w:r w:rsidRPr="00F64285">
        <w:rPr>
          <w:sz w:val="24"/>
          <w:szCs w:val="24"/>
        </w:rPr>
        <w:t>按照</w:t>
      </w:r>
      <w:r w:rsidR="0081201C" w:rsidRPr="00F64285">
        <w:rPr>
          <w:sz w:val="24"/>
          <w:szCs w:val="24"/>
        </w:rPr>
        <w:t>《</w:t>
      </w:r>
      <w:r w:rsidR="00992104">
        <w:rPr>
          <w:rFonts w:hint="eastAsia"/>
          <w:sz w:val="24"/>
          <w:szCs w:val="24"/>
        </w:rPr>
        <w:t>鹏华普泰债券型证券投资基金</w:t>
      </w:r>
      <w:r w:rsidR="0081201C" w:rsidRPr="00F64285">
        <w:rPr>
          <w:sz w:val="24"/>
          <w:szCs w:val="24"/>
        </w:rPr>
        <w:t>基金合同》</w:t>
      </w:r>
      <w:r w:rsidRPr="00F64285">
        <w:rPr>
          <w:sz w:val="24"/>
          <w:szCs w:val="24"/>
        </w:rPr>
        <w:t>第</w:t>
      </w:r>
      <w:r>
        <w:rPr>
          <w:rFonts w:hint="eastAsia"/>
          <w:sz w:val="24"/>
          <w:szCs w:val="24"/>
        </w:rPr>
        <w:t>十九</w:t>
      </w:r>
      <w:r w:rsidRPr="00F64285">
        <w:rPr>
          <w:sz w:val="24"/>
          <w:szCs w:val="24"/>
        </w:rPr>
        <w:t>部分</w:t>
      </w:r>
      <w:r w:rsidRPr="00F64285">
        <w:rPr>
          <w:sz w:val="24"/>
          <w:szCs w:val="24"/>
        </w:rPr>
        <w:t>“</w:t>
      </w:r>
      <w:r w:rsidRPr="00F64285">
        <w:rPr>
          <w:sz w:val="24"/>
          <w:szCs w:val="24"/>
        </w:rPr>
        <w:t>基金合同的变更、终止与基金财产的清算</w:t>
      </w:r>
      <w:r w:rsidRPr="00F64285">
        <w:rPr>
          <w:sz w:val="24"/>
          <w:szCs w:val="24"/>
        </w:rPr>
        <w:t>”</w:t>
      </w:r>
      <w:r w:rsidRPr="00F64285">
        <w:rPr>
          <w:sz w:val="24"/>
          <w:szCs w:val="24"/>
        </w:rPr>
        <w:t>的</w:t>
      </w:r>
      <w:r w:rsidR="00924C12">
        <w:rPr>
          <w:rFonts w:hint="eastAsia"/>
          <w:sz w:val="24"/>
          <w:szCs w:val="24"/>
        </w:rPr>
        <w:t>约</w:t>
      </w:r>
      <w:r w:rsidR="00924C12" w:rsidRPr="00F64285">
        <w:rPr>
          <w:sz w:val="24"/>
          <w:szCs w:val="24"/>
        </w:rPr>
        <w:t>定</w:t>
      </w:r>
      <w:r w:rsidRPr="00F64285">
        <w:rPr>
          <w:sz w:val="24"/>
          <w:szCs w:val="24"/>
        </w:rPr>
        <w:t>，清算费用是指基金财产清算小组在进行基金清算过程中发生的所有合理费用，清算费用由基金财产清算小组优先从基金财产中支付。</w:t>
      </w:r>
    </w:p>
    <w:p w:rsidR="00E45AEB" w:rsidRDefault="00E45AEB" w:rsidP="00E37E55">
      <w:pPr>
        <w:pStyle w:val="XBRLTitle2"/>
        <w:numPr>
          <w:ilvl w:val="0"/>
          <w:numId w:val="0"/>
        </w:numPr>
        <w:spacing w:before="156" w:after="156"/>
        <w:ind w:left="454" w:hanging="454"/>
        <w:rPr>
          <w:szCs w:val="24"/>
        </w:rPr>
      </w:pPr>
      <w:bookmarkStart w:id="188" w:name="OLE_LINK8"/>
      <w:bookmarkStart w:id="189" w:name="OLE_LINK9"/>
      <w:bookmarkStart w:id="190" w:name="_Toc496187769"/>
      <w:r w:rsidRPr="00F64285">
        <w:rPr>
          <w:rFonts w:hint="eastAsia"/>
        </w:rPr>
        <w:t>2</w:t>
      </w:r>
      <w:r w:rsidRPr="00F64285">
        <w:rPr>
          <w:rFonts w:hint="eastAsia"/>
        </w:rPr>
        <w:t>、资产处置情况</w:t>
      </w:r>
      <w:bookmarkEnd w:id="188"/>
      <w:bookmarkEnd w:id="189"/>
      <w:bookmarkEnd w:id="190"/>
    </w:p>
    <w:p w:rsidR="00003E39" w:rsidRDefault="00003E39" w:rsidP="00003E39">
      <w:pPr>
        <w:spacing w:line="360" w:lineRule="auto"/>
        <w:rPr>
          <w:color w:val="000000" w:themeColor="text1"/>
          <w:sz w:val="24"/>
          <w:szCs w:val="24"/>
        </w:rPr>
      </w:pPr>
      <w:r w:rsidRPr="00054628">
        <w:rPr>
          <w:rFonts w:hint="eastAsia"/>
          <w:color w:val="000000" w:themeColor="text1"/>
          <w:sz w:val="24"/>
          <w:szCs w:val="24"/>
        </w:rPr>
        <w:t>（</w:t>
      </w:r>
      <w:r w:rsidRPr="00054628">
        <w:rPr>
          <w:rFonts w:hint="eastAsia"/>
          <w:color w:val="000000" w:themeColor="text1"/>
          <w:sz w:val="24"/>
          <w:szCs w:val="24"/>
        </w:rPr>
        <w:t>1</w:t>
      </w:r>
      <w:r w:rsidRPr="00054628">
        <w:rPr>
          <w:rFonts w:hint="eastAsia"/>
          <w:color w:val="000000" w:themeColor="text1"/>
          <w:sz w:val="24"/>
          <w:szCs w:val="24"/>
        </w:rPr>
        <w:t>）备付</w:t>
      </w:r>
      <w:r w:rsidRPr="00054628">
        <w:rPr>
          <w:color w:val="000000" w:themeColor="text1"/>
          <w:sz w:val="24"/>
          <w:szCs w:val="24"/>
        </w:rPr>
        <w:t>金</w:t>
      </w:r>
      <w:r w:rsidRPr="00054628">
        <w:rPr>
          <w:rFonts w:hint="eastAsia"/>
          <w:color w:val="000000" w:themeColor="text1"/>
          <w:sz w:val="24"/>
          <w:szCs w:val="24"/>
        </w:rPr>
        <w:t>、保</w:t>
      </w:r>
      <w:r w:rsidRPr="00054628">
        <w:rPr>
          <w:color w:val="000000" w:themeColor="text1"/>
          <w:sz w:val="24"/>
          <w:szCs w:val="24"/>
        </w:rPr>
        <w:t>证金、应收款</w:t>
      </w:r>
      <w:r w:rsidRPr="00054628">
        <w:rPr>
          <w:rFonts w:hint="eastAsia"/>
          <w:color w:val="000000" w:themeColor="text1"/>
          <w:sz w:val="24"/>
          <w:szCs w:val="24"/>
        </w:rPr>
        <w:t>和其他资产</w:t>
      </w:r>
      <w:r w:rsidRPr="00054628">
        <w:rPr>
          <w:color w:val="000000" w:themeColor="text1"/>
          <w:sz w:val="24"/>
          <w:szCs w:val="24"/>
        </w:rPr>
        <w:t>处置情况</w:t>
      </w:r>
    </w:p>
    <w:p w:rsidR="00FC28A2" w:rsidRPr="00FC28A2" w:rsidRDefault="00FC28A2" w:rsidP="00FC28A2">
      <w:pPr>
        <w:overflowPunct w:val="0"/>
        <w:autoSpaceDE w:val="0"/>
        <w:autoSpaceDN w:val="0"/>
        <w:snapToGrid w:val="0"/>
        <w:ind w:left="6480"/>
        <w:jc w:val="right"/>
        <w:rPr>
          <w:rFonts w:ascii="宋体" w:hAnsi="宋体" w:cs="Arial"/>
          <w:sz w:val="24"/>
          <w:szCs w:val="24"/>
        </w:rPr>
      </w:pPr>
      <w:r w:rsidRPr="00FC28A2">
        <w:rPr>
          <w:rFonts w:ascii="宋体" w:hAnsi="宋体" w:cs="Arial" w:hint="eastAsia"/>
          <w:sz w:val="24"/>
          <w:szCs w:val="24"/>
        </w:rPr>
        <w:t>单位：人民币元</w:t>
      </w:r>
    </w:p>
    <w:tbl>
      <w:tblPr>
        <w:tblStyle w:val="ad"/>
        <w:tblW w:w="5000" w:type="pct"/>
        <w:tblLook w:val="04A0"/>
      </w:tblPr>
      <w:tblGrid>
        <w:gridCol w:w="913"/>
        <w:gridCol w:w="2171"/>
        <w:gridCol w:w="2307"/>
        <w:gridCol w:w="1868"/>
        <w:gridCol w:w="1801"/>
      </w:tblGrid>
      <w:tr w:rsidR="00EF1764" w:rsidRPr="00054628" w:rsidTr="00EF1764">
        <w:tc>
          <w:tcPr>
            <w:tcW w:w="504" w:type="pct"/>
          </w:tcPr>
          <w:p w:rsidR="00EF1764" w:rsidRPr="00054628" w:rsidRDefault="00EF1764" w:rsidP="00EF1764">
            <w:pPr>
              <w:spacing w:line="360" w:lineRule="auto"/>
              <w:rPr>
                <w:color w:val="000000" w:themeColor="text1"/>
                <w:sz w:val="24"/>
                <w:szCs w:val="24"/>
              </w:rPr>
            </w:pPr>
            <w:r w:rsidRPr="00054628">
              <w:rPr>
                <w:rFonts w:hint="eastAsia"/>
                <w:color w:val="000000" w:themeColor="text1"/>
                <w:sz w:val="24"/>
                <w:szCs w:val="24"/>
              </w:rPr>
              <w:t>序号</w:t>
            </w:r>
          </w:p>
        </w:tc>
        <w:tc>
          <w:tcPr>
            <w:tcW w:w="1198" w:type="pct"/>
          </w:tcPr>
          <w:p w:rsidR="00EF1764" w:rsidRPr="00054628" w:rsidRDefault="00EF1764" w:rsidP="00EF1764">
            <w:pPr>
              <w:spacing w:line="360" w:lineRule="auto"/>
              <w:rPr>
                <w:color w:val="000000" w:themeColor="text1"/>
                <w:sz w:val="24"/>
                <w:szCs w:val="24"/>
              </w:rPr>
            </w:pPr>
            <w:r w:rsidRPr="00054628">
              <w:rPr>
                <w:rFonts w:hint="eastAsia"/>
                <w:color w:val="000000" w:themeColor="text1"/>
                <w:sz w:val="24"/>
                <w:szCs w:val="24"/>
              </w:rPr>
              <w:t>项目</w:t>
            </w:r>
          </w:p>
        </w:tc>
        <w:tc>
          <w:tcPr>
            <w:tcW w:w="1273" w:type="pct"/>
          </w:tcPr>
          <w:p w:rsidR="00EF1764" w:rsidRPr="00054628" w:rsidRDefault="00EF1764" w:rsidP="00EF1764">
            <w:pPr>
              <w:spacing w:line="360" w:lineRule="auto"/>
              <w:rPr>
                <w:color w:val="000000" w:themeColor="text1"/>
                <w:sz w:val="24"/>
                <w:szCs w:val="24"/>
              </w:rPr>
            </w:pPr>
            <w:r w:rsidRPr="00054628">
              <w:rPr>
                <w:rFonts w:hint="eastAsia"/>
                <w:color w:val="000000" w:themeColor="text1"/>
                <w:sz w:val="24"/>
                <w:szCs w:val="24"/>
              </w:rPr>
              <w:t>运作</w:t>
            </w:r>
            <w:r w:rsidRPr="00054628">
              <w:rPr>
                <w:color w:val="000000" w:themeColor="text1"/>
                <w:sz w:val="24"/>
                <w:szCs w:val="24"/>
              </w:rPr>
              <w:t>终止日</w:t>
            </w:r>
            <w:r>
              <w:rPr>
                <w:rFonts w:hint="eastAsia"/>
                <w:color w:val="000000" w:themeColor="text1"/>
                <w:sz w:val="24"/>
                <w:szCs w:val="24"/>
              </w:rPr>
              <w:t>公允价</w:t>
            </w:r>
            <w:r w:rsidRPr="00054628">
              <w:rPr>
                <w:color w:val="000000" w:themeColor="text1"/>
                <w:sz w:val="24"/>
                <w:szCs w:val="24"/>
              </w:rPr>
              <w:t>值</w:t>
            </w:r>
          </w:p>
        </w:tc>
        <w:tc>
          <w:tcPr>
            <w:tcW w:w="1031" w:type="pct"/>
          </w:tcPr>
          <w:p w:rsidR="00EF1764" w:rsidRPr="00054628" w:rsidRDefault="00EF1764" w:rsidP="00EF1764">
            <w:pPr>
              <w:spacing w:line="360" w:lineRule="auto"/>
              <w:rPr>
                <w:color w:val="000000" w:themeColor="text1"/>
                <w:sz w:val="24"/>
                <w:szCs w:val="24"/>
              </w:rPr>
            </w:pPr>
            <w:r>
              <w:rPr>
                <w:rFonts w:hint="eastAsia"/>
                <w:color w:val="000000" w:themeColor="text1"/>
                <w:sz w:val="24"/>
                <w:szCs w:val="24"/>
              </w:rPr>
              <w:t>清算期变动</w:t>
            </w:r>
            <w:r>
              <w:rPr>
                <w:color w:val="000000" w:themeColor="text1"/>
                <w:sz w:val="24"/>
                <w:szCs w:val="24"/>
              </w:rPr>
              <w:t>金额</w:t>
            </w:r>
            <w:r>
              <w:rPr>
                <w:rFonts w:hint="eastAsia"/>
                <w:color w:val="000000" w:themeColor="text1"/>
                <w:sz w:val="24"/>
                <w:szCs w:val="24"/>
              </w:rPr>
              <w:t>（账面</w:t>
            </w:r>
            <w:r>
              <w:rPr>
                <w:color w:val="000000" w:themeColor="text1"/>
                <w:sz w:val="24"/>
                <w:szCs w:val="24"/>
              </w:rPr>
              <w:t>价值减少以</w:t>
            </w:r>
            <w:r>
              <w:rPr>
                <w:rFonts w:hint="eastAsia"/>
                <w:color w:val="000000" w:themeColor="text1"/>
                <w:sz w:val="24"/>
                <w:szCs w:val="24"/>
              </w:rPr>
              <w:t>“</w:t>
            </w:r>
            <w:r>
              <w:rPr>
                <w:rFonts w:hint="eastAsia"/>
                <w:color w:val="000000" w:themeColor="text1"/>
                <w:sz w:val="24"/>
                <w:szCs w:val="24"/>
              </w:rPr>
              <w:t>-</w:t>
            </w:r>
            <w:r>
              <w:rPr>
                <w:rFonts w:hint="eastAsia"/>
                <w:color w:val="000000" w:themeColor="text1"/>
                <w:sz w:val="24"/>
                <w:szCs w:val="24"/>
              </w:rPr>
              <w:t>”填</w:t>
            </w:r>
            <w:r>
              <w:rPr>
                <w:color w:val="000000" w:themeColor="text1"/>
                <w:sz w:val="24"/>
                <w:szCs w:val="24"/>
              </w:rPr>
              <w:t>列</w:t>
            </w:r>
            <w:r>
              <w:rPr>
                <w:rFonts w:hint="eastAsia"/>
                <w:color w:val="000000" w:themeColor="text1"/>
                <w:sz w:val="24"/>
                <w:szCs w:val="24"/>
              </w:rPr>
              <w:t>）</w:t>
            </w:r>
          </w:p>
        </w:tc>
        <w:tc>
          <w:tcPr>
            <w:tcW w:w="994" w:type="pct"/>
          </w:tcPr>
          <w:p w:rsidR="00EF1764" w:rsidRPr="00054628" w:rsidRDefault="00EF1764" w:rsidP="00EF1764">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算期期末</w:t>
            </w:r>
            <w:r>
              <w:rPr>
                <w:rFonts w:hint="eastAsia"/>
                <w:color w:val="000000" w:themeColor="text1"/>
                <w:sz w:val="24"/>
                <w:szCs w:val="24"/>
              </w:rPr>
              <w:t>公允价</w:t>
            </w:r>
            <w:r w:rsidRPr="00054628">
              <w:rPr>
                <w:color w:val="000000" w:themeColor="text1"/>
                <w:sz w:val="24"/>
                <w:szCs w:val="24"/>
              </w:rPr>
              <w:t>值</w:t>
            </w:r>
          </w:p>
        </w:tc>
      </w:tr>
      <w:tr w:rsidR="00EF1764" w:rsidRPr="00054628" w:rsidTr="00EF1764">
        <w:tc>
          <w:tcPr>
            <w:tcW w:w="504" w:type="pct"/>
          </w:tcPr>
          <w:p w:rsidR="00EF1764" w:rsidRPr="00054628" w:rsidRDefault="00EF1764" w:rsidP="00684B23">
            <w:pPr>
              <w:spacing w:line="360" w:lineRule="auto"/>
              <w:rPr>
                <w:color w:val="000000" w:themeColor="text1"/>
                <w:sz w:val="24"/>
                <w:szCs w:val="24"/>
              </w:rPr>
            </w:pPr>
            <w:r w:rsidRPr="00054628">
              <w:rPr>
                <w:rFonts w:hint="eastAsia"/>
                <w:color w:val="000000" w:themeColor="text1"/>
                <w:sz w:val="24"/>
                <w:szCs w:val="24"/>
              </w:rPr>
              <w:t>1</w:t>
            </w:r>
          </w:p>
        </w:tc>
        <w:tc>
          <w:tcPr>
            <w:tcW w:w="1198" w:type="pct"/>
          </w:tcPr>
          <w:p w:rsidR="00EF1764" w:rsidRPr="00054628" w:rsidRDefault="00EF1764" w:rsidP="00684B23">
            <w:pPr>
              <w:spacing w:line="360" w:lineRule="auto"/>
              <w:rPr>
                <w:color w:val="000000" w:themeColor="text1"/>
                <w:sz w:val="24"/>
                <w:szCs w:val="24"/>
              </w:rPr>
            </w:pPr>
            <w:r w:rsidRPr="00054628">
              <w:rPr>
                <w:rFonts w:hint="eastAsia"/>
                <w:color w:val="000000" w:themeColor="text1"/>
                <w:sz w:val="24"/>
                <w:szCs w:val="24"/>
              </w:rPr>
              <w:t>结</w:t>
            </w:r>
            <w:r w:rsidRPr="00054628">
              <w:rPr>
                <w:color w:val="000000" w:themeColor="text1"/>
                <w:sz w:val="24"/>
                <w:szCs w:val="24"/>
              </w:rPr>
              <w:t>算</w:t>
            </w:r>
            <w:r w:rsidRPr="00054628">
              <w:rPr>
                <w:rFonts w:hint="eastAsia"/>
                <w:color w:val="000000" w:themeColor="text1"/>
                <w:sz w:val="24"/>
                <w:szCs w:val="24"/>
              </w:rPr>
              <w:t>备</w:t>
            </w:r>
            <w:r w:rsidRPr="00054628">
              <w:rPr>
                <w:color w:val="000000" w:themeColor="text1"/>
                <w:sz w:val="24"/>
                <w:szCs w:val="24"/>
              </w:rPr>
              <w:t>付金</w:t>
            </w:r>
          </w:p>
        </w:tc>
        <w:tc>
          <w:tcPr>
            <w:tcW w:w="1273" w:type="pct"/>
          </w:tcPr>
          <w:p w:rsidR="00EF1764" w:rsidRPr="00054628" w:rsidRDefault="00EF1764" w:rsidP="00154D83">
            <w:pPr>
              <w:spacing w:line="360" w:lineRule="auto"/>
              <w:jc w:val="center"/>
              <w:rPr>
                <w:color w:val="000000" w:themeColor="text1"/>
                <w:sz w:val="24"/>
                <w:szCs w:val="24"/>
              </w:rPr>
            </w:pPr>
            <w:r w:rsidRPr="00154D83">
              <w:rPr>
                <w:color w:val="000000" w:themeColor="text1"/>
                <w:sz w:val="24"/>
                <w:szCs w:val="24"/>
              </w:rPr>
              <w:t>1,280.15</w:t>
            </w:r>
          </w:p>
        </w:tc>
        <w:tc>
          <w:tcPr>
            <w:tcW w:w="1031" w:type="pct"/>
          </w:tcPr>
          <w:p w:rsidR="00EF1764" w:rsidRPr="00054628" w:rsidRDefault="00EF1764" w:rsidP="00154D83">
            <w:pPr>
              <w:spacing w:line="360" w:lineRule="auto"/>
              <w:jc w:val="center"/>
              <w:rPr>
                <w:color w:val="000000" w:themeColor="text1"/>
                <w:sz w:val="24"/>
                <w:szCs w:val="24"/>
              </w:rPr>
            </w:pPr>
            <w:r>
              <w:rPr>
                <w:color w:val="000000" w:themeColor="text1"/>
                <w:sz w:val="24"/>
                <w:szCs w:val="24"/>
              </w:rPr>
              <w:t>-</w:t>
            </w:r>
            <w:r w:rsidRPr="00154D83">
              <w:rPr>
                <w:color w:val="000000" w:themeColor="text1"/>
                <w:sz w:val="24"/>
                <w:szCs w:val="24"/>
              </w:rPr>
              <w:t>1,280.15</w:t>
            </w:r>
          </w:p>
        </w:tc>
        <w:tc>
          <w:tcPr>
            <w:tcW w:w="994" w:type="pct"/>
          </w:tcPr>
          <w:p w:rsidR="00EF1764" w:rsidRPr="00054628" w:rsidRDefault="00EF1764" w:rsidP="00154D83">
            <w:pPr>
              <w:spacing w:line="360" w:lineRule="auto"/>
              <w:jc w:val="center"/>
              <w:rPr>
                <w:color w:val="000000" w:themeColor="text1"/>
                <w:sz w:val="24"/>
                <w:szCs w:val="24"/>
              </w:rPr>
            </w:pPr>
            <w:r>
              <w:rPr>
                <w:rFonts w:hint="eastAsia"/>
                <w:color w:val="000000" w:themeColor="text1"/>
                <w:sz w:val="24"/>
                <w:szCs w:val="24"/>
              </w:rPr>
              <w:t>-</w:t>
            </w:r>
          </w:p>
        </w:tc>
      </w:tr>
      <w:tr w:rsidR="00EF1764" w:rsidRPr="00054628" w:rsidTr="00EF1764">
        <w:tc>
          <w:tcPr>
            <w:tcW w:w="504" w:type="pct"/>
          </w:tcPr>
          <w:p w:rsidR="00EF1764" w:rsidRPr="00054628" w:rsidRDefault="00EF1764" w:rsidP="00003E39">
            <w:pPr>
              <w:spacing w:line="360" w:lineRule="auto"/>
              <w:rPr>
                <w:color w:val="000000" w:themeColor="text1"/>
                <w:sz w:val="24"/>
                <w:szCs w:val="24"/>
              </w:rPr>
            </w:pPr>
            <w:r w:rsidRPr="00054628">
              <w:rPr>
                <w:rFonts w:hint="eastAsia"/>
                <w:color w:val="000000" w:themeColor="text1"/>
                <w:sz w:val="24"/>
                <w:szCs w:val="24"/>
              </w:rPr>
              <w:t>2</w:t>
            </w:r>
          </w:p>
        </w:tc>
        <w:tc>
          <w:tcPr>
            <w:tcW w:w="1198" w:type="pct"/>
          </w:tcPr>
          <w:p w:rsidR="00EF1764" w:rsidRPr="00054628" w:rsidRDefault="00EF1764" w:rsidP="00003E39">
            <w:pPr>
              <w:spacing w:line="360" w:lineRule="auto"/>
              <w:rPr>
                <w:color w:val="000000" w:themeColor="text1"/>
                <w:sz w:val="24"/>
                <w:szCs w:val="24"/>
              </w:rPr>
            </w:pPr>
            <w:r w:rsidRPr="00054628">
              <w:rPr>
                <w:rFonts w:hint="eastAsia"/>
                <w:color w:val="000000" w:themeColor="text1"/>
                <w:sz w:val="24"/>
                <w:szCs w:val="24"/>
              </w:rPr>
              <w:t>存</w:t>
            </w:r>
            <w:r w:rsidRPr="00054628">
              <w:rPr>
                <w:color w:val="000000" w:themeColor="text1"/>
                <w:sz w:val="24"/>
                <w:szCs w:val="24"/>
              </w:rPr>
              <w:t>出保证金</w:t>
            </w:r>
          </w:p>
        </w:tc>
        <w:tc>
          <w:tcPr>
            <w:tcW w:w="1273" w:type="pct"/>
          </w:tcPr>
          <w:p w:rsidR="00EF1764" w:rsidRPr="00054628" w:rsidRDefault="00EF1764" w:rsidP="00154D83">
            <w:pPr>
              <w:spacing w:line="360" w:lineRule="auto"/>
              <w:jc w:val="center"/>
              <w:rPr>
                <w:color w:val="000000" w:themeColor="text1"/>
                <w:sz w:val="24"/>
                <w:szCs w:val="24"/>
              </w:rPr>
            </w:pPr>
            <w:r w:rsidRPr="00154D83">
              <w:rPr>
                <w:color w:val="000000" w:themeColor="text1"/>
                <w:sz w:val="24"/>
                <w:szCs w:val="24"/>
              </w:rPr>
              <w:t>13,003.60</w:t>
            </w:r>
          </w:p>
        </w:tc>
        <w:tc>
          <w:tcPr>
            <w:tcW w:w="1031" w:type="pct"/>
          </w:tcPr>
          <w:p w:rsidR="00EF1764" w:rsidRPr="00054628" w:rsidRDefault="00EF1764" w:rsidP="00154D83">
            <w:pPr>
              <w:spacing w:line="360" w:lineRule="auto"/>
              <w:jc w:val="center"/>
              <w:rPr>
                <w:color w:val="000000" w:themeColor="text1"/>
                <w:sz w:val="24"/>
                <w:szCs w:val="24"/>
              </w:rPr>
            </w:pPr>
            <w:r>
              <w:rPr>
                <w:color w:val="000000" w:themeColor="text1"/>
                <w:sz w:val="24"/>
                <w:szCs w:val="24"/>
              </w:rPr>
              <w:t>-</w:t>
            </w:r>
            <w:r w:rsidRPr="00154D83">
              <w:rPr>
                <w:color w:val="000000" w:themeColor="text1"/>
                <w:sz w:val="24"/>
                <w:szCs w:val="24"/>
              </w:rPr>
              <w:t>13,003.60</w:t>
            </w:r>
          </w:p>
        </w:tc>
        <w:tc>
          <w:tcPr>
            <w:tcW w:w="994" w:type="pct"/>
          </w:tcPr>
          <w:p w:rsidR="00EF1764" w:rsidRPr="00054628" w:rsidRDefault="00EF1764" w:rsidP="00154D83">
            <w:pPr>
              <w:spacing w:line="360" w:lineRule="auto"/>
              <w:jc w:val="center"/>
              <w:rPr>
                <w:color w:val="000000" w:themeColor="text1"/>
                <w:sz w:val="24"/>
                <w:szCs w:val="24"/>
              </w:rPr>
            </w:pPr>
            <w:r>
              <w:rPr>
                <w:rFonts w:hint="eastAsia"/>
                <w:color w:val="000000" w:themeColor="text1"/>
                <w:sz w:val="24"/>
                <w:szCs w:val="24"/>
              </w:rPr>
              <w:t>-</w:t>
            </w:r>
          </w:p>
        </w:tc>
      </w:tr>
      <w:tr w:rsidR="00EF1764" w:rsidRPr="00054628" w:rsidTr="00EF1764">
        <w:tc>
          <w:tcPr>
            <w:tcW w:w="504" w:type="pct"/>
          </w:tcPr>
          <w:p w:rsidR="00EF1764" w:rsidRPr="00054628" w:rsidRDefault="00EF1764" w:rsidP="00003E39">
            <w:pPr>
              <w:spacing w:line="360" w:lineRule="auto"/>
              <w:rPr>
                <w:color w:val="000000" w:themeColor="text1"/>
                <w:sz w:val="24"/>
                <w:szCs w:val="24"/>
              </w:rPr>
            </w:pPr>
            <w:r>
              <w:rPr>
                <w:rFonts w:hint="eastAsia"/>
                <w:color w:val="000000" w:themeColor="text1"/>
                <w:sz w:val="24"/>
                <w:szCs w:val="24"/>
              </w:rPr>
              <w:t>3</w:t>
            </w:r>
          </w:p>
        </w:tc>
        <w:tc>
          <w:tcPr>
            <w:tcW w:w="1198" w:type="pct"/>
          </w:tcPr>
          <w:p w:rsidR="00EF1764" w:rsidRPr="00054628" w:rsidRDefault="00EF1764" w:rsidP="00003E39">
            <w:pPr>
              <w:spacing w:line="360" w:lineRule="auto"/>
              <w:rPr>
                <w:color w:val="000000" w:themeColor="text1"/>
                <w:sz w:val="24"/>
                <w:szCs w:val="24"/>
              </w:rPr>
            </w:pPr>
            <w:r w:rsidRPr="00054628">
              <w:rPr>
                <w:rFonts w:hint="eastAsia"/>
                <w:color w:val="000000" w:themeColor="text1"/>
                <w:sz w:val="24"/>
                <w:szCs w:val="24"/>
              </w:rPr>
              <w:t>应</w:t>
            </w:r>
            <w:r w:rsidRPr="00054628">
              <w:rPr>
                <w:color w:val="000000" w:themeColor="text1"/>
                <w:sz w:val="24"/>
                <w:szCs w:val="24"/>
              </w:rPr>
              <w:t>收</w:t>
            </w:r>
            <w:r w:rsidRPr="00054628">
              <w:rPr>
                <w:rFonts w:hint="eastAsia"/>
                <w:color w:val="000000" w:themeColor="text1"/>
                <w:sz w:val="24"/>
                <w:szCs w:val="24"/>
              </w:rPr>
              <w:t>利息（注）</w:t>
            </w:r>
          </w:p>
        </w:tc>
        <w:tc>
          <w:tcPr>
            <w:tcW w:w="1273" w:type="pct"/>
          </w:tcPr>
          <w:p w:rsidR="00EF1764" w:rsidRPr="00154D83" w:rsidRDefault="00EF1764" w:rsidP="00154D83">
            <w:pPr>
              <w:spacing w:line="360" w:lineRule="auto"/>
              <w:jc w:val="center"/>
              <w:rPr>
                <w:color w:val="000000" w:themeColor="text1"/>
                <w:sz w:val="24"/>
                <w:szCs w:val="24"/>
              </w:rPr>
            </w:pPr>
            <w:r w:rsidRPr="00154D83">
              <w:rPr>
                <w:color w:val="000000" w:themeColor="text1"/>
                <w:sz w:val="24"/>
                <w:szCs w:val="24"/>
              </w:rPr>
              <w:t>695.00</w:t>
            </w:r>
          </w:p>
        </w:tc>
        <w:tc>
          <w:tcPr>
            <w:tcW w:w="1031" w:type="pct"/>
          </w:tcPr>
          <w:p w:rsidR="00EF1764" w:rsidRPr="00154D83" w:rsidRDefault="00EF1764" w:rsidP="00154D83">
            <w:pPr>
              <w:spacing w:line="360" w:lineRule="auto"/>
              <w:jc w:val="center"/>
              <w:rPr>
                <w:color w:val="000000" w:themeColor="text1"/>
                <w:sz w:val="24"/>
                <w:szCs w:val="24"/>
              </w:rPr>
            </w:pPr>
            <w:r w:rsidRPr="00154D83">
              <w:rPr>
                <w:rFonts w:hint="eastAsia"/>
                <w:color w:val="000000" w:themeColor="text1"/>
                <w:sz w:val="24"/>
                <w:szCs w:val="24"/>
              </w:rPr>
              <w:t>573.97</w:t>
            </w:r>
          </w:p>
        </w:tc>
        <w:tc>
          <w:tcPr>
            <w:tcW w:w="994" w:type="pct"/>
          </w:tcPr>
          <w:p w:rsidR="00EF1764" w:rsidRPr="00154D83" w:rsidRDefault="00EF1764" w:rsidP="00154D83">
            <w:pPr>
              <w:spacing w:line="360" w:lineRule="auto"/>
              <w:jc w:val="center"/>
              <w:rPr>
                <w:color w:val="000000" w:themeColor="text1"/>
                <w:sz w:val="24"/>
                <w:szCs w:val="24"/>
              </w:rPr>
            </w:pPr>
            <w:r w:rsidRPr="00154D83">
              <w:rPr>
                <w:color w:val="000000" w:themeColor="text1"/>
                <w:sz w:val="24"/>
                <w:szCs w:val="24"/>
              </w:rPr>
              <w:t>1,268.97</w:t>
            </w:r>
          </w:p>
        </w:tc>
      </w:tr>
      <w:tr w:rsidR="00EF1764" w:rsidRPr="00054628" w:rsidTr="00EF1764">
        <w:tc>
          <w:tcPr>
            <w:tcW w:w="504" w:type="pct"/>
          </w:tcPr>
          <w:p w:rsidR="00EF1764" w:rsidRPr="00054628" w:rsidRDefault="00EF1764" w:rsidP="00003E39">
            <w:pPr>
              <w:spacing w:line="360" w:lineRule="auto"/>
              <w:rPr>
                <w:color w:val="000000" w:themeColor="text1"/>
                <w:sz w:val="24"/>
                <w:szCs w:val="24"/>
              </w:rPr>
            </w:pPr>
            <w:r>
              <w:rPr>
                <w:rFonts w:hint="eastAsia"/>
                <w:color w:val="000000" w:themeColor="text1"/>
                <w:sz w:val="24"/>
                <w:szCs w:val="24"/>
              </w:rPr>
              <w:t>4</w:t>
            </w:r>
          </w:p>
        </w:tc>
        <w:tc>
          <w:tcPr>
            <w:tcW w:w="1198" w:type="pct"/>
          </w:tcPr>
          <w:p w:rsidR="00EF1764" w:rsidRPr="00054628" w:rsidRDefault="00EF1764" w:rsidP="00003E39">
            <w:pPr>
              <w:spacing w:line="360" w:lineRule="auto"/>
              <w:rPr>
                <w:color w:val="000000" w:themeColor="text1"/>
                <w:sz w:val="24"/>
                <w:szCs w:val="24"/>
              </w:rPr>
            </w:pPr>
            <w:r w:rsidRPr="00054628">
              <w:rPr>
                <w:rFonts w:hint="eastAsia"/>
                <w:color w:val="000000" w:themeColor="text1"/>
                <w:sz w:val="24"/>
                <w:szCs w:val="24"/>
              </w:rPr>
              <w:t>其他</w:t>
            </w:r>
            <w:r w:rsidRPr="00054628">
              <w:rPr>
                <w:color w:val="000000" w:themeColor="text1"/>
                <w:sz w:val="24"/>
                <w:szCs w:val="24"/>
              </w:rPr>
              <w:t>资产</w:t>
            </w:r>
          </w:p>
        </w:tc>
        <w:tc>
          <w:tcPr>
            <w:tcW w:w="1273" w:type="pct"/>
          </w:tcPr>
          <w:p w:rsidR="00EF1764" w:rsidRPr="00154D83" w:rsidRDefault="00EF1764" w:rsidP="00154D83">
            <w:pPr>
              <w:spacing w:line="360" w:lineRule="auto"/>
              <w:jc w:val="center"/>
              <w:rPr>
                <w:color w:val="000000" w:themeColor="text1"/>
                <w:sz w:val="24"/>
                <w:szCs w:val="24"/>
              </w:rPr>
            </w:pPr>
            <w:r w:rsidRPr="00154D83">
              <w:rPr>
                <w:color w:val="000000" w:themeColor="text1"/>
                <w:sz w:val="24"/>
                <w:szCs w:val="24"/>
              </w:rPr>
              <w:t>8,272.98</w:t>
            </w:r>
          </w:p>
        </w:tc>
        <w:tc>
          <w:tcPr>
            <w:tcW w:w="1031" w:type="pct"/>
          </w:tcPr>
          <w:p w:rsidR="00EF1764" w:rsidRPr="00154D83" w:rsidRDefault="00EF1764" w:rsidP="00154D83">
            <w:pPr>
              <w:spacing w:line="360" w:lineRule="auto"/>
              <w:jc w:val="center"/>
              <w:rPr>
                <w:color w:val="000000" w:themeColor="text1"/>
                <w:sz w:val="24"/>
                <w:szCs w:val="24"/>
              </w:rPr>
            </w:pPr>
            <w:r>
              <w:rPr>
                <w:color w:val="000000" w:themeColor="text1"/>
                <w:sz w:val="24"/>
                <w:szCs w:val="24"/>
              </w:rPr>
              <w:t>-</w:t>
            </w:r>
            <w:r w:rsidRPr="00154D83">
              <w:rPr>
                <w:color w:val="000000" w:themeColor="text1"/>
                <w:sz w:val="24"/>
                <w:szCs w:val="24"/>
              </w:rPr>
              <w:t>8,272.98</w:t>
            </w:r>
          </w:p>
        </w:tc>
        <w:tc>
          <w:tcPr>
            <w:tcW w:w="994" w:type="pct"/>
          </w:tcPr>
          <w:p w:rsidR="00EF1764" w:rsidRPr="00154D83" w:rsidRDefault="00EF1764" w:rsidP="00154D83">
            <w:pPr>
              <w:spacing w:line="360" w:lineRule="auto"/>
              <w:jc w:val="center"/>
              <w:rPr>
                <w:color w:val="000000" w:themeColor="text1"/>
                <w:sz w:val="24"/>
                <w:szCs w:val="24"/>
              </w:rPr>
            </w:pPr>
            <w:r w:rsidRPr="00154D83">
              <w:rPr>
                <w:rFonts w:hint="eastAsia"/>
                <w:color w:val="000000" w:themeColor="text1"/>
                <w:sz w:val="24"/>
                <w:szCs w:val="24"/>
              </w:rPr>
              <w:t>-</w:t>
            </w:r>
          </w:p>
        </w:tc>
      </w:tr>
      <w:tr w:rsidR="00EF1764" w:rsidRPr="00154D83" w:rsidTr="00EF1764">
        <w:tc>
          <w:tcPr>
            <w:tcW w:w="504" w:type="pct"/>
          </w:tcPr>
          <w:p w:rsidR="00EF1764" w:rsidRPr="00154D83" w:rsidRDefault="00EF1764" w:rsidP="00003E39">
            <w:pPr>
              <w:spacing w:line="360" w:lineRule="auto"/>
              <w:rPr>
                <w:b/>
                <w:color w:val="000000" w:themeColor="text1"/>
                <w:sz w:val="24"/>
                <w:szCs w:val="24"/>
              </w:rPr>
            </w:pPr>
          </w:p>
        </w:tc>
        <w:tc>
          <w:tcPr>
            <w:tcW w:w="1198" w:type="pct"/>
          </w:tcPr>
          <w:p w:rsidR="00EF1764" w:rsidRPr="00154D83" w:rsidRDefault="00EF1764" w:rsidP="00003E39">
            <w:pPr>
              <w:spacing w:line="360" w:lineRule="auto"/>
              <w:rPr>
                <w:b/>
                <w:color w:val="000000" w:themeColor="text1"/>
                <w:sz w:val="24"/>
                <w:szCs w:val="24"/>
              </w:rPr>
            </w:pPr>
            <w:r w:rsidRPr="00154D83">
              <w:rPr>
                <w:rFonts w:hint="eastAsia"/>
                <w:b/>
                <w:color w:val="000000" w:themeColor="text1"/>
                <w:sz w:val="24"/>
                <w:szCs w:val="24"/>
              </w:rPr>
              <w:t>合</w:t>
            </w:r>
            <w:r w:rsidRPr="00154D83">
              <w:rPr>
                <w:b/>
                <w:color w:val="000000" w:themeColor="text1"/>
                <w:sz w:val="24"/>
                <w:szCs w:val="24"/>
              </w:rPr>
              <w:t>计</w:t>
            </w:r>
          </w:p>
        </w:tc>
        <w:tc>
          <w:tcPr>
            <w:tcW w:w="1273" w:type="pct"/>
          </w:tcPr>
          <w:p w:rsidR="00EF1764" w:rsidRPr="00154D83" w:rsidRDefault="00EF1764" w:rsidP="00154D83">
            <w:pPr>
              <w:spacing w:line="360" w:lineRule="auto"/>
              <w:jc w:val="center"/>
              <w:rPr>
                <w:b/>
                <w:color w:val="000000" w:themeColor="text1"/>
                <w:sz w:val="24"/>
                <w:szCs w:val="24"/>
              </w:rPr>
            </w:pPr>
            <w:r w:rsidRPr="00154D83">
              <w:rPr>
                <w:b/>
                <w:color w:val="000000" w:themeColor="text1"/>
                <w:sz w:val="24"/>
                <w:szCs w:val="24"/>
              </w:rPr>
              <w:t>23,251.73</w:t>
            </w:r>
          </w:p>
        </w:tc>
        <w:tc>
          <w:tcPr>
            <w:tcW w:w="1031" w:type="pct"/>
          </w:tcPr>
          <w:p w:rsidR="00EF1764" w:rsidRPr="00154D83" w:rsidRDefault="00EF1764" w:rsidP="00EF1764">
            <w:pPr>
              <w:spacing w:line="360" w:lineRule="auto"/>
              <w:jc w:val="center"/>
              <w:rPr>
                <w:b/>
                <w:color w:val="000000" w:themeColor="text1"/>
                <w:sz w:val="24"/>
                <w:szCs w:val="24"/>
              </w:rPr>
            </w:pPr>
            <w:r>
              <w:rPr>
                <w:rFonts w:hint="eastAsia"/>
                <w:b/>
                <w:color w:val="000000" w:themeColor="text1"/>
                <w:sz w:val="24"/>
                <w:szCs w:val="24"/>
              </w:rPr>
              <w:t>-21,982.76</w:t>
            </w:r>
          </w:p>
        </w:tc>
        <w:tc>
          <w:tcPr>
            <w:tcW w:w="994" w:type="pct"/>
          </w:tcPr>
          <w:p w:rsidR="00EF1764" w:rsidRPr="00154D83" w:rsidRDefault="00EF1764" w:rsidP="00154D83">
            <w:pPr>
              <w:spacing w:line="360" w:lineRule="auto"/>
              <w:jc w:val="center"/>
              <w:rPr>
                <w:b/>
                <w:color w:val="000000" w:themeColor="text1"/>
                <w:sz w:val="24"/>
                <w:szCs w:val="24"/>
              </w:rPr>
            </w:pPr>
            <w:r w:rsidRPr="00154D83">
              <w:rPr>
                <w:b/>
                <w:color w:val="000000" w:themeColor="text1"/>
                <w:sz w:val="24"/>
                <w:szCs w:val="24"/>
              </w:rPr>
              <w:t>1,268.97</w:t>
            </w:r>
          </w:p>
        </w:tc>
      </w:tr>
    </w:tbl>
    <w:p w:rsidR="00003E39" w:rsidRPr="00054628" w:rsidRDefault="00003E39" w:rsidP="00003E39">
      <w:pPr>
        <w:spacing w:line="360" w:lineRule="auto"/>
        <w:rPr>
          <w:color w:val="000000" w:themeColor="text1"/>
          <w:sz w:val="24"/>
          <w:szCs w:val="24"/>
        </w:rPr>
      </w:pPr>
      <w:r w:rsidRPr="00054628">
        <w:rPr>
          <w:rFonts w:hint="eastAsia"/>
          <w:color w:val="000000" w:themeColor="text1"/>
          <w:sz w:val="24"/>
          <w:szCs w:val="24"/>
        </w:rPr>
        <w:t>注：应</w:t>
      </w:r>
      <w:r w:rsidRPr="00054628">
        <w:rPr>
          <w:color w:val="000000" w:themeColor="text1"/>
          <w:sz w:val="24"/>
          <w:szCs w:val="24"/>
        </w:rPr>
        <w:t>收利息不含应收债券利息</w:t>
      </w:r>
      <w:r w:rsidRPr="00054628">
        <w:rPr>
          <w:rFonts w:hint="eastAsia"/>
          <w:color w:val="000000" w:themeColor="text1"/>
          <w:sz w:val="24"/>
          <w:szCs w:val="24"/>
        </w:rPr>
        <w:t>、应</w:t>
      </w:r>
      <w:r w:rsidRPr="00054628">
        <w:rPr>
          <w:color w:val="000000" w:themeColor="text1"/>
          <w:sz w:val="24"/>
          <w:szCs w:val="24"/>
        </w:rPr>
        <w:t>收资产证券化利息和应收买入返售金融资产利息</w:t>
      </w:r>
      <w:r w:rsidRPr="00054628">
        <w:rPr>
          <w:rFonts w:hint="eastAsia"/>
          <w:color w:val="000000" w:themeColor="text1"/>
          <w:sz w:val="24"/>
          <w:szCs w:val="24"/>
        </w:rPr>
        <w:t>。</w:t>
      </w:r>
    </w:p>
    <w:p w:rsidR="00CA12D0" w:rsidRDefault="00CA12D0" w:rsidP="00003E39">
      <w:pPr>
        <w:spacing w:line="360" w:lineRule="auto"/>
        <w:rPr>
          <w:color w:val="000000" w:themeColor="text1"/>
          <w:sz w:val="24"/>
          <w:szCs w:val="24"/>
        </w:rPr>
      </w:pPr>
    </w:p>
    <w:p w:rsidR="00003E39" w:rsidRDefault="00003E39" w:rsidP="00003E39">
      <w:pPr>
        <w:spacing w:line="360" w:lineRule="auto"/>
        <w:rPr>
          <w:color w:val="000000" w:themeColor="text1"/>
          <w:sz w:val="24"/>
          <w:szCs w:val="24"/>
        </w:rPr>
      </w:pPr>
      <w:r w:rsidRPr="00054628">
        <w:rPr>
          <w:rFonts w:hint="eastAsia"/>
          <w:color w:val="000000" w:themeColor="text1"/>
          <w:sz w:val="24"/>
          <w:szCs w:val="24"/>
        </w:rPr>
        <w:t>（</w:t>
      </w:r>
      <w:r w:rsidRPr="00054628">
        <w:rPr>
          <w:rFonts w:hint="eastAsia"/>
          <w:color w:val="000000" w:themeColor="text1"/>
          <w:sz w:val="24"/>
          <w:szCs w:val="24"/>
        </w:rPr>
        <w:t>2</w:t>
      </w:r>
      <w:r w:rsidRPr="00054628">
        <w:rPr>
          <w:rFonts w:hint="eastAsia"/>
          <w:color w:val="000000" w:themeColor="text1"/>
          <w:sz w:val="24"/>
          <w:szCs w:val="24"/>
        </w:rPr>
        <w:t>）金融资产</w:t>
      </w:r>
      <w:r w:rsidRPr="00054628">
        <w:rPr>
          <w:color w:val="000000" w:themeColor="text1"/>
          <w:sz w:val="24"/>
          <w:szCs w:val="24"/>
        </w:rPr>
        <w:t>处置情况</w:t>
      </w:r>
    </w:p>
    <w:p w:rsidR="00FC28A2" w:rsidRPr="00FC28A2" w:rsidRDefault="00FC28A2" w:rsidP="00FC28A2">
      <w:pPr>
        <w:overflowPunct w:val="0"/>
        <w:autoSpaceDE w:val="0"/>
        <w:autoSpaceDN w:val="0"/>
        <w:snapToGrid w:val="0"/>
        <w:ind w:left="6480"/>
        <w:jc w:val="right"/>
        <w:rPr>
          <w:rFonts w:ascii="宋体" w:hAnsi="宋体" w:cs="Arial"/>
          <w:sz w:val="24"/>
          <w:szCs w:val="24"/>
        </w:rPr>
      </w:pPr>
      <w:r w:rsidRPr="00FC28A2">
        <w:rPr>
          <w:rFonts w:ascii="宋体" w:hAnsi="宋体" w:cs="Arial" w:hint="eastAsia"/>
          <w:sz w:val="24"/>
          <w:szCs w:val="24"/>
        </w:rPr>
        <w:t>单位：人民币元</w:t>
      </w:r>
    </w:p>
    <w:tbl>
      <w:tblPr>
        <w:tblStyle w:val="ad"/>
        <w:tblW w:w="5000" w:type="pct"/>
        <w:tblLook w:val="04A0"/>
      </w:tblPr>
      <w:tblGrid>
        <w:gridCol w:w="905"/>
        <w:gridCol w:w="1926"/>
        <w:gridCol w:w="1682"/>
        <w:gridCol w:w="1444"/>
        <w:gridCol w:w="1787"/>
        <w:gridCol w:w="1316"/>
      </w:tblGrid>
      <w:tr w:rsidR="00EF1764" w:rsidRPr="00054628" w:rsidTr="00EF1764">
        <w:tc>
          <w:tcPr>
            <w:tcW w:w="500" w:type="pct"/>
          </w:tcPr>
          <w:p w:rsidR="00EF1764" w:rsidRPr="00054628" w:rsidRDefault="00EF1764" w:rsidP="00684B23">
            <w:pPr>
              <w:spacing w:line="360" w:lineRule="auto"/>
              <w:rPr>
                <w:color w:val="000000" w:themeColor="text1"/>
                <w:sz w:val="24"/>
                <w:szCs w:val="24"/>
              </w:rPr>
            </w:pPr>
            <w:r w:rsidRPr="00054628">
              <w:rPr>
                <w:rFonts w:hint="eastAsia"/>
                <w:color w:val="000000" w:themeColor="text1"/>
                <w:sz w:val="24"/>
                <w:szCs w:val="24"/>
              </w:rPr>
              <w:t>序号</w:t>
            </w:r>
          </w:p>
        </w:tc>
        <w:tc>
          <w:tcPr>
            <w:tcW w:w="1063" w:type="pct"/>
          </w:tcPr>
          <w:p w:rsidR="00EF1764" w:rsidRPr="00054628" w:rsidRDefault="00EF1764" w:rsidP="00684B23">
            <w:pPr>
              <w:spacing w:line="360" w:lineRule="auto"/>
              <w:rPr>
                <w:color w:val="000000" w:themeColor="text1"/>
                <w:sz w:val="24"/>
                <w:szCs w:val="24"/>
              </w:rPr>
            </w:pPr>
            <w:r w:rsidRPr="00054628">
              <w:rPr>
                <w:rFonts w:hint="eastAsia"/>
                <w:color w:val="000000" w:themeColor="text1"/>
                <w:sz w:val="24"/>
                <w:szCs w:val="24"/>
              </w:rPr>
              <w:t>项目</w:t>
            </w:r>
          </w:p>
        </w:tc>
        <w:tc>
          <w:tcPr>
            <w:tcW w:w="928" w:type="pct"/>
          </w:tcPr>
          <w:p w:rsidR="00EF1764" w:rsidRPr="00054628" w:rsidRDefault="00EF1764" w:rsidP="00684B23">
            <w:pPr>
              <w:spacing w:line="360" w:lineRule="auto"/>
              <w:rPr>
                <w:color w:val="000000" w:themeColor="text1"/>
                <w:sz w:val="24"/>
                <w:szCs w:val="24"/>
              </w:rPr>
            </w:pPr>
            <w:r w:rsidRPr="00054628">
              <w:rPr>
                <w:rFonts w:hint="eastAsia"/>
                <w:color w:val="000000" w:themeColor="text1"/>
                <w:sz w:val="24"/>
                <w:szCs w:val="24"/>
              </w:rPr>
              <w:t>运作</w:t>
            </w:r>
            <w:r w:rsidRPr="00054628">
              <w:rPr>
                <w:color w:val="000000" w:themeColor="text1"/>
                <w:sz w:val="24"/>
                <w:szCs w:val="24"/>
              </w:rPr>
              <w:t>终止日</w:t>
            </w:r>
            <w:r>
              <w:rPr>
                <w:rFonts w:hint="eastAsia"/>
                <w:color w:val="000000" w:themeColor="text1"/>
                <w:sz w:val="24"/>
                <w:szCs w:val="24"/>
              </w:rPr>
              <w:t>公允价</w:t>
            </w:r>
            <w:r w:rsidRPr="00054628">
              <w:rPr>
                <w:color w:val="000000" w:themeColor="text1"/>
                <w:sz w:val="24"/>
                <w:szCs w:val="24"/>
              </w:rPr>
              <w:t>值</w:t>
            </w:r>
            <w:r w:rsidRPr="00054628">
              <w:rPr>
                <w:rFonts w:hint="eastAsia"/>
                <w:color w:val="000000" w:themeColor="text1"/>
                <w:sz w:val="24"/>
                <w:szCs w:val="24"/>
              </w:rPr>
              <w:t>（注）</w:t>
            </w:r>
          </w:p>
        </w:tc>
        <w:tc>
          <w:tcPr>
            <w:tcW w:w="797" w:type="pct"/>
          </w:tcPr>
          <w:p w:rsidR="00EF1764" w:rsidRPr="00054628" w:rsidRDefault="00EF1764" w:rsidP="00684B23">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w:t>
            </w:r>
            <w:r>
              <w:rPr>
                <w:rFonts w:hint="eastAsia"/>
                <w:color w:val="000000" w:themeColor="text1"/>
                <w:sz w:val="24"/>
                <w:szCs w:val="24"/>
              </w:rPr>
              <w:t>内</w:t>
            </w:r>
            <w:r w:rsidRPr="00054628">
              <w:rPr>
                <w:rFonts w:hint="eastAsia"/>
                <w:color w:val="000000" w:themeColor="text1"/>
                <w:sz w:val="24"/>
                <w:szCs w:val="24"/>
              </w:rPr>
              <w:t>最后</w:t>
            </w:r>
            <w:r>
              <w:rPr>
                <w:rFonts w:hint="eastAsia"/>
                <w:color w:val="000000" w:themeColor="text1"/>
                <w:sz w:val="24"/>
                <w:szCs w:val="24"/>
              </w:rPr>
              <w:t>处置</w:t>
            </w:r>
            <w:r w:rsidRPr="00054628">
              <w:rPr>
                <w:color w:val="000000" w:themeColor="text1"/>
                <w:sz w:val="24"/>
                <w:szCs w:val="24"/>
              </w:rPr>
              <w:t>日</w:t>
            </w:r>
          </w:p>
        </w:tc>
        <w:tc>
          <w:tcPr>
            <w:tcW w:w="986" w:type="pct"/>
          </w:tcPr>
          <w:p w:rsidR="00EF1764" w:rsidRPr="00054628" w:rsidRDefault="00EF1764" w:rsidP="00684B23">
            <w:pPr>
              <w:spacing w:line="360" w:lineRule="auto"/>
              <w:rPr>
                <w:color w:val="000000" w:themeColor="text1"/>
                <w:sz w:val="24"/>
                <w:szCs w:val="24"/>
              </w:rPr>
            </w:pPr>
            <w:r w:rsidRPr="00054628">
              <w:rPr>
                <w:rFonts w:hint="eastAsia"/>
                <w:color w:val="000000" w:themeColor="text1"/>
                <w:sz w:val="24"/>
                <w:szCs w:val="24"/>
              </w:rPr>
              <w:t>清</w:t>
            </w:r>
            <w:r w:rsidRPr="00054628">
              <w:rPr>
                <w:color w:val="000000" w:themeColor="text1"/>
                <w:sz w:val="24"/>
                <w:szCs w:val="24"/>
              </w:rPr>
              <w:t>算金额</w:t>
            </w:r>
            <w:r>
              <w:rPr>
                <w:rFonts w:hint="eastAsia"/>
                <w:color w:val="000000" w:themeColor="text1"/>
                <w:sz w:val="24"/>
                <w:szCs w:val="24"/>
              </w:rPr>
              <w:t>（账面</w:t>
            </w:r>
            <w:r>
              <w:rPr>
                <w:color w:val="000000" w:themeColor="text1"/>
                <w:sz w:val="24"/>
                <w:szCs w:val="24"/>
              </w:rPr>
              <w:t>价值减少以</w:t>
            </w:r>
            <w:r>
              <w:rPr>
                <w:rFonts w:hint="eastAsia"/>
                <w:color w:val="000000" w:themeColor="text1"/>
                <w:sz w:val="24"/>
                <w:szCs w:val="24"/>
              </w:rPr>
              <w:t>“</w:t>
            </w:r>
            <w:r>
              <w:rPr>
                <w:rFonts w:hint="eastAsia"/>
                <w:color w:val="000000" w:themeColor="text1"/>
                <w:sz w:val="24"/>
                <w:szCs w:val="24"/>
              </w:rPr>
              <w:t>-</w:t>
            </w:r>
            <w:r>
              <w:rPr>
                <w:rFonts w:hint="eastAsia"/>
                <w:color w:val="000000" w:themeColor="text1"/>
                <w:sz w:val="24"/>
                <w:szCs w:val="24"/>
              </w:rPr>
              <w:t>”填</w:t>
            </w:r>
            <w:r>
              <w:rPr>
                <w:color w:val="000000" w:themeColor="text1"/>
                <w:sz w:val="24"/>
                <w:szCs w:val="24"/>
              </w:rPr>
              <w:t>列</w:t>
            </w:r>
            <w:r>
              <w:rPr>
                <w:rFonts w:hint="eastAsia"/>
                <w:color w:val="000000" w:themeColor="text1"/>
                <w:sz w:val="24"/>
                <w:szCs w:val="24"/>
              </w:rPr>
              <w:t>）</w:t>
            </w:r>
          </w:p>
        </w:tc>
        <w:tc>
          <w:tcPr>
            <w:tcW w:w="726" w:type="pct"/>
          </w:tcPr>
          <w:p w:rsidR="00EF1764" w:rsidRPr="00054628" w:rsidRDefault="00EF1764" w:rsidP="00684B23">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算期期末</w:t>
            </w:r>
            <w:r>
              <w:rPr>
                <w:rFonts w:hint="eastAsia"/>
                <w:color w:val="000000" w:themeColor="text1"/>
                <w:sz w:val="24"/>
                <w:szCs w:val="24"/>
              </w:rPr>
              <w:t>公允价</w:t>
            </w:r>
            <w:r w:rsidRPr="00054628">
              <w:rPr>
                <w:color w:val="000000" w:themeColor="text1"/>
                <w:sz w:val="24"/>
                <w:szCs w:val="24"/>
              </w:rPr>
              <w:t>值</w:t>
            </w:r>
          </w:p>
        </w:tc>
      </w:tr>
      <w:tr w:rsidR="00EF1764" w:rsidRPr="00054628" w:rsidTr="00EF1764">
        <w:tc>
          <w:tcPr>
            <w:tcW w:w="500" w:type="pct"/>
          </w:tcPr>
          <w:p w:rsidR="00EF1764" w:rsidRPr="00054628" w:rsidRDefault="00EF1764" w:rsidP="00684B23">
            <w:pPr>
              <w:spacing w:line="360" w:lineRule="auto"/>
              <w:rPr>
                <w:color w:val="000000" w:themeColor="text1"/>
                <w:sz w:val="24"/>
                <w:szCs w:val="24"/>
              </w:rPr>
            </w:pPr>
            <w:r>
              <w:rPr>
                <w:rFonts w:hint="eastAsia"/>
                <w:color w:val="000000" w:themeColor="text1"/>
                <w:sz w:val="24"/>
                <w:szCs w:val="24"/>
              </w:rPr>
              <w:t>1</w:t>
            </w:r>
          </w:p>
        </w:tc>
        <w:tc>
          <w:tcPr>
            <w:tcW w:w="1063" w:type="pct"/>
            <w:vAlign w:val="center"/>
          </w:tcPr>
          <w:p w:rsidR="00EF1764" w:rsidRPr="00054628" w:rsidRDefault="00EF1764" w:rsidP="00684B23">
            <w:pPr>
              <w:spacing w:line="360" w:lineRule="auto"/>
              <w:rPr>
                <w:color w:val="000000" w:themeColor="text1"/>
                <w:sz w:val="24"/>
                <w:szCs w:val="24"/>
              </w:rPr>
            </w:pPr>
            <w:r w:rsidRPr="00054628">
              <w:rPr>
                <w:rFonts w:hint="eastAsia"/>
                <w:color w:val="000000" w:themeColor="text1"/>
              </w:rPr>
              <w:t>债券投资</w:t>
            </w:r>
          </w:p>
        </w:tc>
        <w:tc>
          <w:tcPr>
            <w:tcW w:w="928" w:type="pct"/>
          </w:tcPr>
          <w:p w:rsidR="00EF1764" w:rsidRPr="00054628" w:rsidRDefault="00EF1764" w:rsidP="00684B23">
            <w:pPr>
              <w:spacing w:line="360" w:lineRule="auto"/>
              <w:rPr>
                <w:color w:val="000000" w:themeColor="text1"/>
                <w:sz w:val="24"/>
                <w:szCs w:val="24"/>
              </w:rPr>
            </w:pPr>
            <w:r w:rsidRPr="00EF1764">
              <w:rPr>
                <w:color w:val="000000" w:themeColor="text1"/>
                <w:sz w:val="24"/>
                <w:szCs w:val="24"/>
              </w:rPr>
              <w:t>194,670.08</w:t>
            </w:r>
          </w:p>
        </w:tc>
        <w:tc>
          <w:tcPr>
            <w:tcW w:w="797" w:type="pct"/>
          </w:tcPr>
          <w:p w:rsidR="00EF1764" w:rsidRPr="00054628" w:rsidRDefault="00EF1764" w:rsidP="00684B23">
            <w:pPr>
              <w:spacing w:line="360" w:lineRule="auto"/>
              <w:rPr>
                <w:color w:val="000000" w:themeColor="text1"/>
                <w:sz w:val="24"/>
                <w:szCs w:val="24"/>
              </w:rPr>
            </w:pPr>
            <w:r>
              <w:rPr>
                <w:rFonts w:hint="eastAsia"/>
                <w:color w:val="000000" w:themeColor="text1"/>
                <w:sz w:val="24"/>
                <w:szCs w:val="24"/>
              </w:rPr>
              <w:t>2018</w:t>
            </w:r>
            <w:r>
              <w:rPr>
                <w:color w:val="000000" w:themeColor="text1"/>
                <w:sz w:val="24"/>
                <w:szCs w:val="24"/>
              </w:rPr>
              <w:t>/5/7</w:t>
            </w:r>
          </w:p>
        </w:tc>
        <w:tc>
          <w:tcPr>
            <w:tcW w:w="986" w:type="pct"/>
          </w:tcPr>
          <w:p w:rsidR="00EF1764" w:rsidRPr="00054628" w:rsidRDefault="00EF1764" w:rsidP="00684B23">
            <w:pPr>
              <w:spacing w:line="360" w:lineRule="auto"/>
              <w:rPr>
                <w:color w:val="000000" w:themeColor="text1"/>
                <w:sz w:val="24"/>
                <w:szCs w:val="24"/>
              </w:rPr>
            </w:pPr>
            <w:r>
              <w:rPr>
                <w:color w:val="000000" w:themeColor="text1"/>
                <w:sz w:val="24"/>
                <w:szCs w:val="24"/>
              </w:rPr>
              <w:t>-</w:t>
            </w:r>
            <w:r>
              <w:rPr>
                <w:rFonts w:hint="eastAsia"/>
                <w:color w:val="000000" w:themeColor="text1"/>
                <w:sz w:val="24"/>
                <w:szCs w:val="24"/>
              </w:rPr>
              <w:t>194</w:t>
            </w:r>
            <w:r>
              <w:rPr>
                <w:color w:val="000000" w:themeColor="text1"/>
                <w:sz w:val="24"/>
                <w:szCs w:val="24"/>
              </w:rPr>
              <w:t>,</w:t>
            </w:r>
            <w:r>
              <w:rPr>
                <w:rFonts w:hint="eastAsia"/>
                <w:color w:val="000000" w:themeColor="text1"/>
                <w:sz w:val="24"/>
                <w:szCs w:val="24"/>
              </w:rPr>
              <w:t>680.84</w:t>
            </w:r>
          </w:p>
        </w:tc>
        <w:tc>
          <w:tcPr>
            <w:tcW w:w="726" w:type="pct"/>
          </w:tcPr>
          <w:p w:rsidR="00EF1764" w:rsidRPr="00054628" w:rsidRDefault="00EF1764" w:rsidP="00684B23">
            <w:pPr>
              <w:spacing w:line="360" w:lineRule="auto"/>
              <w:rPr>
                <w:color w:val="000000" w:themeColor="text1"/>
                <w:sz w:val="24"/>
                <w:szCs w:val="24"/>
              </w:rPr>
            </w:pPr>
            <w:r>
              <w:rPr>
                <w:rFonts w:hint="eastAsia"/>
                <w:color w:val="000000" w:themeColor="text1"/>
                <w:sz w:val="24"/>
                <w:szCs w:val="24"/>
              </w:rPr>
              <w:t>-</w:t>
            </w:r>
          </w:p>
        </w:tc>
      </w:tr>
      <w:tr w:rsidR="00EF1764" w:rsidRPr="00154D83" w:rsidTr="00EF1764">
        <w:tc>
          <w:tcPr>
            <w:tcW w:w="500" w:type="pct"/>
          </w:tcPr>
          <w:p w:rsidR="00EF1764" w:rsidRPr="00154D83" w:rsidRDefault="00EF1764" w:rsidP="00242331">
            <w:pPr>
              <w:spacing w:line="360" w:lineRule="auto"/>
              <w:rPr>
                <w:b/>
                <w:color w:val="000000" w:themeColor="text1"/>
                <w:sz w:val="24"/>
                <w:szCs w:val="24"/>
              </w:rPr>
            </w:pPr>
          </w:p>
        </w:tc>
        <w:tc>
          <w:tcPr>
            <w:tcW w:w="1063" w:type="pct"/>
          </w:tcPr>
          <w:p w:rsidR="00EF1764" w:rsidRPr="00154D83" w:rsidRDefault="00EF1764" w:rsidP="00242331">
            <w:pPr>
              <w:spacing w:line="360" w:lineRule="auto"/>
              <w:rPr>
                <w:b/>
                <w:color w:val="000000" w:themeColor="text1"/>
                <w:sz w:val="24"/>
                <w:szCs w:val="24"/>
              </w:rPr>
            </w:pPr>
            <w:r w:rsidRPr="00154D83">
              <w:rPr>
                <w:rFonts w:hint="eastAsia"/>
                <w:b/>
                <w:color w:val="000000" w:themeColor="text1"/>
                <w:sz w:val="24"/>
                <w:szCs w:val="24"/>
              </w:rPr>
              <w:t>合</w:t>
            </w:r>
            <w:r w:rsidRPr="00154D83">
              <w:rPr>
                <w:b/>
                <w:color w:val="000000" w:themeColor="text1"/>
                <w:sz w:val="24"/>
                <w:szCs w:val="24"/>
              </w:rPr>
              <w:t>计</w:t>
            </w:r>
          </w:p>
        </w:tc>
        <w:tc>
          <w:tcPr>
            <w:tcW w:w="928" w:type="pct"/>
          </w:tcPr>
          <w:p w:rsidR="00EF1764" w:rsidRPr="00154D83" w:rsidRDefault="00EF1764" w:rsidP="00242331">
            <w:pPr>
              <w:spacing w:line="360" w:lineRule="auto"/>
              <w:rPr>
                <w:b/>
                <w:color w:val="000000" w:themeColor="text1"/>
                <w:sz w:val="24"/>
                <w:szCs w:val="24"/>
              </w:rPr>
            </w:pPr>
            <w:r w:rsidRPr="00EF1764">
              <w:rPr>
                <w:b/>
                <w:color w:val="000000" w:themeColor="text1"/>
                <w:sz w:val="24"/>
                <w:szCs w:val="24"/>
              </w:rPr>
              <w:t>194,670.08</w:t>
            </w:r>
          </w:p>
        </w:tc>
        <w:tc>
          <w:tcPr>
            <w:tcW w:w="797" w:type="pct"/>
          </w:tcPr>
          <w:p w:rsidR="00EF1764" w:rsidRPr="00154D83" w:rsidRDefault="00EF1764" w:rsidP="00242331">
            <w:pPr>
              <w:spacing w:line="360" w:lineRule="auto"/>
              <w:rPr>
                <w:b/>
                <w:color w:val="000000" w:themeColor="text1"/>
                <w:sz w:val="24"/>
                <w:szCs w:val="24"/>
              </w:rPr>
            </w:pPr>
          </w:p>
        </w:tc>
        <w:tc>
          <w:tcPr>
            <w:tcW w:w="986" w:type="pct"/>
          </w:tcPr>
          <w:p w:rsidR="00EF1764" w:rsidRPr="00154D83" w:rsidRDefault="00EF1764" w:rsidP="00242331">
            <w:pPr>
              <w:spacing w:line="360" w:lineRule="auto"/>
              <w:rPr>
                <w:b/>
                <w:color w:val="000000" w:themeColor="text1"/>
                <w:sz w:val="24"/>
                <w:szCs w:val="24"/>
              </w:rPr>
            </w:pPr>
            <w:r>
              <w:rPr>
                <w:b/>
                <w:color w:val="000000" w:themeColor="text1"/>
                <w:sz w:val="24"/>
                <w:szCs w:val="24"/>
              </w:rPr>
              <w:t>-</w:t>
            </w:r>
            <w:r w:rsidRPr="00154D83">
              <w:rPr>
                <w:rFonts w:hint="eastAsia"/>
                <w:b/>
                <w:color w:val="000000" w:themeColor="text1"/>
                <w:sz w:val="24"/>
                <w:szCs w:val="24"/>
              </w:rPr>
              <w:t>194</w:t>
            </w:r>
            <w:r w:rsidRPr="00154D83">
              <w:rPr>
                <w:b/>
                <w:color w:val="000000" w:themeColor="text1"/>
                <w:sz w:val="24"/>
                <w:szCs w:val="24"/>
              </w:rPr>
              <w:t>,</w:t>
            </w:r>
            <w:r w:rsidRPr="00154D83">
              <w:rPr>
                <w:rFonts w:hint="eastAsia"/>
                <w:b/>
                <w:color w:val="000000" w:themeColor="text1"/>
                <w:sz w:val="24"/>
                <w:szCs w:val="24"/>
              </w:rPr>
              <w:t>680.84</w:t>
            </w:r>
          </w:p>
        </w:tc>
        <w:tc>
          <w:tcPr>
            <w:tcW w:w="726" w:type="pct"/>
          </w:tcPr>
          <w:p w:rsidR="00EF1764" w:rsidRPr="00154D83" w:rsidRDefault="00EF1764" w:rsidP="00242331">
            <w:pPr>
              <w:spacing w:line="360" w:lineRule="auto"/>
              <w:rPr>
                <w:b/>
                <w:color w:val="000000" w:themeColor="text1"/>
                <w:sz w:val="24"/>
                <w:szCs w:val="24"/>
              </w:rPr>
            </w:pPr>
            <w:r w:rsidRPr="00154D83">
              <w:rPr>
                <w:rFonts w:hint="eastAsia"/>
                <w:b/>
                <w:color w:val="000000" w:themeColor="text1"/>
                <w:sz w:val="24"/>
                <w:szCs w:val="24"/>
              </w:rPr>
              <w:t>-</w:t>
            </w:r>
          </w:p>
        </w:tc>
      </w:tr>
    </w:tbl>
    <w:p w:rsidR="00003E39" w:rsidRPr="00A963AF" w:rsidRDefault="00003E39" w:rsidP="00003E39">
      <w:pPr>
        <w:spacing w:line="360" w:lineRule="auto"/>
        <w:rPr>
          <w:color w:val="000000" w:themeColor="text1"/>
          <w:sz w:val="24"/>
          <w:szCs w:val="24"/>
        </w:rPr>
      </w:pPr>
      <w:r w:rsidRPr="00A963AF">
        <w:rPr>
          <w:rFonts w:hint="eastAsia"/>
          <w:color w:val="000000" w:themeColor="text1"/>
          <w:sz w:val="24"/>
          <w:szCs w:val="24"/>
        </w:rPr>
        <w:t>注：债券投资、资产支持证券投资和买入返售金融资产运作</w:t>
      </w:r>
      <w:r w:rsidRPr="00A963AF">
        <w:rPr>
          <w:color w:val="000000" w:themeColor="text1"/>
          <w:sz w:val="24"/>
          <w:szCs w:val="24"/>
        </w:rPr>
        <w:t>终止日</w:t>
      </w:r>
      <w:r w:rsidRPr="00A963AF">
        <w:rPr>
          <w:rFonts w:hint="eastAsia"/>
          <w:color w:val="000000" w:themeColor="text1"/>
          <w:sz w:val="24"/>
          <w:szCs w:val="24"/>
        </w:rPr>
        <w:t>公</w:t>
      </w:r>
      <w:r w:rsidRPr="00A963AF">
        <w:rPr>
          <w:color w:val="000000" w:themeColor="text1"/>
          <w:sz w:val="24"/>
          <w:szCs w:val="24"/>
        </w:rPr>
        <w:t>允价值</w:t>
      </w:r>
      <w:r w:rsidRPr="00A963AF">
        <w:rPr>
          <w:rFonts w:hint="eastAsia"/>
          <w:color w:val="000000" w:themeColor="text1"/>
          <w:sz w:val="24"/>
          <w:szCs w:val="24"/>
        </w:rPr>
        <w:t>包</w:t>
      </w:r>
      <w:r w:rsidRPr="00A963AF">
        <w:rPr>
          <w:color w:val="000000" w:themeColor="text1"/>
          <w:sz w:val="24"/>
          <w:szCs w:val="24"/>
        </w:rPr>
        <w:t>含</w:t>
      </w:r>
      <w:r w:rsidRPr="00A963AF">
        <w:rPr>
          <w:rFonts w:hint="eastAsia"/>
          <w:color w:val="000000" w:themeColor="text1"/>
          <w:sz w:val="24"/>
          <w:szCs w:val="24"/>
        </w:rPr>
        <w:t>相</w:t>
      </w:r>
      <w:r w:rsidRPr="00A963AF">
        <w:rPr>
          <w:color w:val="000000" w:themeColor="text1"/>
          <w:sz w:val="24"/>
          <w:szCs w:val="24"/>
        </w:rPr>
        <w:t>应的应收利息</w:t>
      </w:r>
      <w:r w:rsidRPr="00A963AF">
        <w:rPr>
          <w:rFonts w:hint="eastAsia"/>
          <w:color w:val="000000" w:themeColor="text1"/>
          <w:sz w:val="24"/>
          <w:szCs w:val="24"/>
        </w:rPr>
        <w:t>。</w:t>
      </w:r>
    </w:p>
    <w:p w:rsidR="00CA12D0" w:rsidRPr="00292293" w:rsidRDefault="00CA12D0" w:rsidP="00003E39">
      <w:pPr>
        <w:spacing w:line="360" w:lineRule="auto"/>
        <w:rPr>
          <w:color w:val="000000" w:themeColor="text1"/>
          <w:sz w:val="24"/>
          <w:szCs w:val="24"/>
        </w:rPr>
      </w:pPr>
    </w:p>
    <w:p w:rsidR="00E45AEB" w:rsidRDefault="00E45AEB" w:rsidP="00E45AEB">
      <w:pPr>
        <w:pStyle w:val="XBRLTitle2"/>
        <w:numPr>
          <w:ilvl w:val="0"/>
          <w:numId w:val="0"/>
        </w:numPr>
        <w:spacing w:before="156" w:after="156"/>
      </w:pPr>
      <w:bookmarkStart w:id="191" w:name="_Toc496187770"/>
      <w:r w:rsidRPr="00F64285">
        <w:rPr>
          <w:rFonts w:hint="eastAsia"/>
        </w:rPr>
        <w:t>3</w:t>
      </w:r>
      <w:r w:rsidRPr="00F64285">
        <w:rPr>
          <w:rFonts w:hint="eastAsia"/>
        </w:rPr>
        <w:t>、负债清偿情况</w:t>
      </w:r>
      <w:bookmarkEnd w:id="191"/>
    </w:p>
    <w:p w:rsidR="00FC28A2" w:rsidRPr="00FC28A2" w:rsidRDefault="00FC28A2" w:rsidP="00FC28A2">
      <w:pPr>
        <w:overflowPunct w:val="0"/>
        <w:autoSpaceDE w:val="0"/>
        <w:autoSpaceDN w:val="0"/>
        <w:snapToGrid w:val="0"/>
        <w:ind w:left="6480"/>
        <w:jc w:val="right"/>
        <w:rPr>
          <w:rFonts w:ascii="宋体" w:hAnsi="宋体" w:cs="Arial"/>
          <w:sz w:val="24"/>
          <w:szCs w:val="24"/>
        </w:rPr>
      </w:pPr>
      <w:r w:rsidRPr="00FC28A2">
        <w:rPr>
          <w:rFonts w:ascii="宋体" w:hAnsi="宋体" w:cs="Arial" w:hint="eastAsia"/>
          <w:sz w:val="24"/>
          <w:szCs w:val="24"/>
        </w:rPr>
        <w:t>单位：人民币元</w:t>
      </w:r>
    </w:p>
    <w:tbl>
      <w:tblPr>
        <w:tblStyle w:val="ad"/>
        <w:tblW w:w="5000" w:type="pct"/>
        <w:tblLook w:val="04A0"/>
      </w:tblPr>
      <w:tblGrid>
        <w:gridCol w:w="913"/>
        <w:gridCol w:w="2171"/>
        <w:gridCol w:w="2307"/>
        <w:gridCol w:w="1868"/>
        <w:gridCol w:w="1801"/>
      </w:tblGrid>
      <w:tr w:rsidR="00EF1764" w:rsidRPr="00054628" w:rsidTr="00EF1764">
        <w:tc>
          <w:tcPr>
            <w:tcW w:w="504" w:type="pct"/>
          </w:tcPr>
          <w:p w:rsidR="00EF1764" w:rsidRPr="00054628" w:rsidRDefault="00EF1764" w:rsidP="00EF1764">
            <w:pPr>
              <w:spacing w:line="360" w:lineRule="auto"/>
              <w:rPr>
                <w:color w:val="000000" w:themeColor="text1"/>
                <w:sz w:val="24"/>
                <w:szCs w:val="24"/>
              </w:rPr>
            </w:pPr>
            <w:r w:rsidRPr="00054628">
              <w:rPr>
                <w:rFonts w:hint="eastAsia"/>
                <w:color w:val="000000" w:themeColor="text1"/>
                <w:sz w:val="24"/>
                <w:szCs w:val="24"/>
              </w:rPr>
              <w:t>序号</w:t>
            </w:r>
          </w:p>
        </w:tc>
        <w:tc>
          <w:tcPr>
            <w:tcW w:w="1198" w:type="pct"/>
          </w:tcPr>
          <w:p w:rsidR="00EF1764" w:rsidRPr="00054628" w:rsidRDefault="00EF1764" w:rsidP="00EF1764">
            <w:pPr>
              <w:spacing w:line="360" w:lineRule="auto"/>
              <w:rPr>
                <w:color w:val="000000" w:themeColor="text1"/>
                <w:sz w:val="24"/>
                <w:szCs w:val="24"/>
              </w:rPr>
            </w:pPr>
            <w:r w:rsidRPr="00054628">
              <w:rPr>
                <w:rFonts w:hint="eastAsia"/>
                <w:color w:val="000000" w:themeColor="text1"/>
                <w:sz w:val="24"/>
                <w:szCs w:val="24"/>
              </w:rPr>
              <w:t>项目</w:t>
            </w:r>
          </w:p>
        </w:tc>
        <w:tc>
          <w:tcPr>
            <w:tcW w:w="1273" w:type="pct"/>
          </w:tcPr>
          <w:p w:rsidR="00EF1764" w:rsidRPr="00054628" w:rsidRDefault="00EF1764" w:rsidP="00EF1764">
            <w:pPr>
              <w:spacing w:line="360" w:lineRule="auto"/>
              <w:rPr>
                <w:color w:val="000000" w:themeColor="text1"/>
                <w:sz w:val="24"/>
                <w:szCs w:val="24"/>
              </w:rPr>
            </w:pPr>
            <w:r w:rsidRPr="00054628">
              <w:rPr>
                <w:rFonts w:hint="eastAsia"/>
                <w:color w:val="000000" w:themeColor="text1"/>
                <w:sz w:val="24"/>
                <w:szCs w:val="24"/>
              </w:rPr>
              <w:t>运作</w:t>
            </w:r>
            <w:r w:rsidRPr="00054628">
              <w:rPr>
                <w:color w:val="000000" w:themeColor="text1"/>
                <w:sz w:val="24"/>
                <w:szCs w:val="24"/>
              </w:rPr>
              <w:t>终止日</w:t>
            </w:r>
            <w:r>
              <w:rPr>
                <w:rFonts w:hint="eastAsia"/>
                <w:color w:val="000000" w:themeColor="text1"/>
                <w:sz w:val="24"/>
                <w:szCs w:val="24"/>
              </w:rPr>
              <w:t>金额</w:t>
            </w:r>
          </w:p>
        </w:tc>
        <w:tc>
          <w:tcPr>
            <w:tcW w:w="1031" w:type="pct"/>
          </w:tcPr>
          <w:p w:rsidR="00EF1764" w:rsidRPr="00054628" w:rsidRDefault="00EF1764" w:rsidP="00EF1764">
            <w:pPr>
              <w:spacing w:line="360" w:lineRule="auto"/>
              <w:rPr>
                <w:color w:val="000000" w:themeColor="text1"/>
                <w:sz w:val="24"/>
                <w:szCs w:val="24"/>
              </w:rPr>
            </w:pPr>
            <w:r>
              <w:rPr>
                <w:rFonts w:hint="eastAsia"/>
                <w:color w:val="000000" w:themeColor="text1"/>
                <w:sz w:val="24"/>
                <w:szCs w:val="24"/>
              </w:rPr>
              <w:t>清算期变动</w:t>
            </w:r>
            <w:r>
              <w:rPr>
                <w:color w:val="000000" w:themeColor="text1"/>
                <w:sz w:val="24"/>
                <w:szCs w:val="24"/>
              </w:rPr>
              <w:t>金额</w:t>
            </w:r>
            <w:r>
              <w:rPr>
                <w:rFonts w:hint="eastAsia"/>
                <w:color w:val="000000" w:themeColor="text1"/>
                <w:sz w:val="24"/>
                <w:szCs w:val="24"/>
              </w:rPr>
              <w:t>(</w:t>
            </w:r>
            <w:r>
              <w:rPr>
                <w:rFonts w:hint="eastAsia"/>
                <w:color w:val="000000" w:themeColor="text1"/>
                <w:sz w:val="24"/>
                <w:szCs w:val="24"/>
              </w:rPr>
              <w:t>账面</w:t>
            </w:r>
            <w:r>
              <w:rPr>
                <w:color w:val="000000" w:themeColor="text1"/>
                <w:sz w:val="24"/>
                <w:szCs w:val="24"/>
              </w:rPr>
              <w:t>价值减少以</w:t>
            </w:r>
            <w:r>
              <w:rPr>
                <w:rFonts w:hint="eastAsia"/>
                <w:color w:val="000000" w:themeColor="text1"/>
                <w:sz w:val="24"/>
                <w:szCs w:val="24"/>
              </w:rPr>
              <w:t>“</w:t>
            </w:r>
            <w:r>
              <w:rPr>
                <w:rFonts w:hint="eastAsia"/>
                <w:color w:val="000000" w:themeColor="text1"/>
                <w:sz w:val="24"/>
                <w:szCs w:val="24"/>
              </w:rPr>
              <w:t>-</w:t>
            </w:r>
            <w:r>
              <w:rPr>
                <w:rFonts w:hint="eastAsia"/>
                <w:color w:val="000000" w:themeColor="text1"/>
                <w:sz w:val="24"/>
                <w:szCs w:val="24"/>
              </w:rPr>
              <w:t>”填</w:t>
            </w:r>
            <w:r>
              <w:rPr>
                <w:color w:val="000000" w:themeColor="text1"/>
                <w:sz w:val="24"/>
                <w:szCs w:val="24"/>
              </w:rPr>
              <w:t>列</w:t>
            </w:r>
            <w:r>
              <w:rPr>
                <w:rFonts w:hint="eastAsia"/>
                <w:color w:val="000000" w:themeColor="text1"/>
                <w:sz w:val="24"/>
                <w:szCs w:val="24"/>
              </w:rPr>
              <w:t>)</w:t>
            </w:r>
          </w:p>
        </w:tc>
        <w:tc>
          <w:tcPr>
            <w:tcW w:w="994" w:type="pct"/>
          </w:tcPr>
          <w:p w:rsidR="00EF1764" w:rsidRPr="00054628" w:rsidRDefault="00EF1764" w:rsidP="00EF1764">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算期期末</w:t>
            </w:r>
            <w:r>
              <w:rPr>
                <w:rFonts w:hint="eastAsia"/>
                <w:color w:val="000000" w:themeColor="text1"/>
                <w:sz w:val="24"/>
                <w:szCs w:val="24"/>
              </w:rPr>
              <w:t>金额</w:t>
            </w:r>
          </w:p>
        </w:tc>
      </w:tr>
      <w:tr w:rsidR="00EF1764" w:rsidRPr="00054628" w:rsidTr="00EF1764">
        <w:tc>
          <w:tcPr>
            <w:tcW w:w="504" w:type="pct"/>
          </w:tcPr>
          <w:p w:rsidR="00EF1764" w:rsidRPr="00054628" w:rsidRDefault="00EF1764" w:rsidP="00EF1764">
            <w:pPr>
              <w:spacing w:line="360" w:lineRule="auto"/>
              <w:rPr>
                <w:color w:val="000000" w:themeColor="text1"/>
                <w:sz w:val="24"/>
                <w:szCs w:val="24"/>
              </w:rPr>
            </w:pPr>
            <w:r>
              <w:rPr>
                <w:rFonts w:hint="eastAsia"/>
                <w:color w:val="000000" w:themeColor="text1"/>
                <w:sz w:val="24"/>
                <w:szCs w:val="24"/>
              </w:rPr>
              <w:t>1</w:t>
            </w:r>
          </w:p>
        </w:tc>
        <w:tc>
          <w:tcPr>
            <w:tcW w:w="1198" w:type="pct"/>
            <w:vAlign w:val="center"/>
          </w:tcPr>
          <w:p w:rsidR="00EF1764" w:rsidRPr="00054628" w:rsidRDefault="00EF1764" w:rsidP="00EF1764">
            <w:pPr>
              <w:spacing w:line="360" w:lineRule="auto"/>
              <w:rPr>
                <w:color w:val="000000" w:themeColor="text1"/>
                <w:sz w:val="24"/>
                <w:szCs w:val="24"/>
              </w:rPr>
            </w:pPr>
            <w:r>
              <w:rPr>
                <w:rFonts w:hint="eastAsia"/>
              </w:rPr>
              <w:t>应付管理人报酬</w:t>
            </w:r>
          </w:p>
        </w:tc>
        <w:tc>
          <w:tcPr>
            <w:tcW w:w="1273" w:type="pct"/>
            <w:vAlign w:val="center"/>
          </w:tcPr>
          <w:p w:rsidR="00EF1764" w:rsidRPr="00154D83" w:rsidRDefault="00EF1764" w:rsidP="00EF1764">
            <w:pPr>
              <w:widowControl/>
              <w:jc w:val="center"/>
              <w:rPr>
                <w:color w:val="000000" w:themeColor="text1"/>
                <w:sz w:val="24"/>
                <w:szCs w:val="24"/>
              </w:rPr>
            </w:pPr>
            <w:r w:rsidRPr="00154D83">
              <w:rPr>
                <w:color w:val="000000" w:themeColor="text1"/>
                <w:sz w:val="24"/>
                <w:szCs w:val="24"/>
              </w:rPr>
              <w:t>30.18</w:t>
            </w:r>
          </w:p>
        </w:tc>
        <w:tc>
          <w:tcPr>
            <w:tcW w:w="1031" w:type="pct"/>
            <w:vAlign w:val="center"/>
          </w:tcPr>
          <w:p w:rsidR="00EF1764" w:rsidRPr="00154D83" w:rsidRDefault="00EF1764" w:rsidP="00EF1764">
            <w:pPr>
              <w:widowControl/>
              <w:jc w:val="center"/>
              <w:rPr>
                <w:color w:val="000000" w:themeColor="text1"/>
                <w:sz w:val="24"/>
                <w:szCs w:val="24"/>
              </w:rPr>
            </w:pPr>
            <w:r>
              <w:rPr>
                <w:color w:val="000000" w:themeColor="text1"/>
                <w:sz w:val="24"/>
                <w:szCs w:val="24"/>
              </w:rPr>
              <w:t>-</w:t>
            </w:r>
            <w:r w:rsidRPr="00154D83">
              <w:rPr>
                <w:color w:val="000000" w:themeColor="text1"/>
                <w:sz w:val="24"/>
                <w:szCs w:val="24"/>
              </w:rPr>
              <w:t>30.18</w:t>
            </w:r>
          </w:p>
        </w:tc>
        <w:tc>
          <w:tcPr>
            <w:tcW w:w="994" w:type="pct"/>
            <w:vAlign w:val="center"/>
          </w:tcPr>
          <w:p w:rsidR="00EF1764" w:rsidRPr="00154D83" w:rsidRDefault="00EF1764" w:rsidP="00EF1764">
            <w:pPr>
              <w:spacing w:line="360" w:lineRule="auto"/>
              <w:jc w:val="center"/>
              <w:rPr>
                <w:color w:val="000000" w:themeColor="text1"/>
                <w:sz w:val="24"/>
                <w:szCs w:val="24"/>
              </w:rPr>
            </w:pPr>
            <w:r w:rsidRPr="00154D83">
              <w:rPr>
                <w:rFonts w:hint="eastAsia"/>
                <w:color w:val="000000" w:themeColor="text1"/>
                <w:sz w:val="24"/>
                <w:szCs w:val="24"/>
              </w:rPr>
              <w:t>-</w:t>
            </w:r>
          </w:p>
        </w:tc>
      </w:tr>
      <w:tr w:rsidR="00EF1764" w:rsidRPr="00054628" w:rsidTr="00EF1764">
        <w:tc>
          <w:tcPr>
            <w:tcW w:w="504" w:type="pct"/>
          </w:tcPr>
          <w:p w:rsidR="00EF1764" w:rsidRPr="00054628" w:rsidRDefault="00EF1764" w:rsidP="00EF1764">
            <w:pPr>
              <w:spacing w:line="360" w:lineRule="auto"/>
              <w:rPr>
                <w:color w:val="000000" w:themeColor="text1"/>
                <w:sz w:val="24"/>
                <w:szCs w:val="24"/>
              </w:rPr>
            </w:pPr>
            <w:r>
              <w:rPr>
                <w:rFonts w:hint="eastAsia"/>
                <w:color w:val="000000" w:themeColor="text1"/>
                <w:sz w:val="24"/>
                <w:szCs w:val="24"/>
              </w:rPr>
              <w:t>2</w:t>
            </w:r>
          </w:p>
        </w:tc>
        <w:tc>
          <w:tcPr>
            <w:tcW w:w="1198" w:type="pct"/>
            <w:vAlign w:val="center"/>
          </w:tcPr>
          <w:p w:rsidR="00EF1764" w:rsidRPr="00054628" w:rsidRDefault="00EF1764" w:rsidP="00EF1764">
            <w:pPr>
              <w:spacing w:line="360" w:lineRule="auto"/>
              <w:rPr>
                <w:color w:val="000000" w:themeColor="text1"/>
                <w:sz w:val="24"/>
                <w:szCs w:val="24"/>
              </w:rPr>
            </w:pPr>
            <w:r>
              <w:rPr>
                <w:rFonts w:hint="eastAsia"/>
              </w:rPr>
              <w:t>应付托管费</w:t>
            </w:r>
          </w:p>
        </w:tc>
        <w:tc>
          <w:tcPr>
            <w:tcW w:w="1273" w:type="pct"/>
            <w:vAlign w:val="center"/>
          </w:tcPr>
          <w:p w:rsidR="00EF1764" w:rsidRPr="00154D83" w:rsidRDefault="00EF1764" w:rsidP="00EF1764">
            <w:pPr>
              <w:widowControl/>
              <w:jc w:val="center"/>
              <w:rPr>
                <w:color w:val="000000" w:themeColor="text1"/>
                <w:sz w:val="24"/>
                <w:szCs w:val="24"/>
              </w:rPr>
            </w:pPr>
            <w:r w:rsidRPr="00154D83">
              <w:rPr>
                <w:color w:val="000000" w:themeColor="text1"/>
                <w:sz w:val="24"/>
                <w:szCs w:val="24"/>
              </w:rPr>
              <w:t>6.04</w:t>
            </w:r>
          </w:p>
        </w:tc>
        <w:tc>
          <w:tcPr>
            <w:tcW w:w="1031" w:type="pct"/>
            <w:vAlign w:val="center"/>
          </w:tcPr>
          <w:p w:rsidR="00EF1764" w:rsidRPr="00154D83" w:rsidRDefault="00EF1764" w:rsidP="00EF1764">
            <w:pPr>
              <w:widowControl/>
              <w:jc w:val="center"/>
              <w:rPr>
                <w:color w:val="000000" w:themeColor="text1"/>
                <w:sz w:val="24"/>
                <w:szCs w:val="24"/>
              </w:rPr>
            </w:pPr>
            <w:r>
              <w:rPr>
                <w:color w:val="000000" w:themeColor="text1"/>
                <w:sz w:val="24"/>
                <w:szCs w:val="24"/>
              </w:rPr>
              <w:t>-</w:t>
            </w:r>
            <w:r w:rsidRPr="00154D83">
              <w:rPr>
                <w:color w:val="000000" w:themeColor="text1"/>
                <w:sz w:val="24"/>
                <w:szCs w:val="24"/>
              </w:rPr>
              <w:t>6.04</w:t>
            </w:r>
          </w:p>
        </w:tc>
        <w:tc>
          <w:tcPr>
            <w:tcW w:w="994" w:type="pct"/>
            <w:vAlign w:val="center"/>
          </w:tcPr>
          <w:p w:rsidR="00EF1764" w:rsidRPr="00154D83" w:rsidRDefault="00EF1764" w:rsidP="00EF1764">
            <w:pPr>
              <w:spacing w:line="360" w:lineRule="auto"/>
              <w:jc w:val="center"/>
              <w:rPr>
                <w:color w:val="000000" w:themeColor="text1"/>
                <w:sz w:val="24"/>
                <w:szCs w:val="24"/>
              </w:rPr>
            </w:pPr>
            <w:r w:rsidRPr="00154D83">
              <w:rPr>
                <w:rFonts w:hint="eastAsia"/>
                <w:color w:val="000000" w:themeColor="text1"/>
                <w:sz w:val="24"/>
                <w:szCs w:val="24"/>
              </w:rPr>
              <w:t>-</w:t>
            </w:r>
          </w:p>
        </w:tc>
      </w:tr>
      <w:tr w:rsidR="00EF1764" w:rsidRPr="00054628" w:rsidTr="00EF1764">
        <w:tc>
          <w:tcPr>
            <w:tcW w:w="504" w:type="pct"/>
          </w:tcPr>
          <w:p w:rsidR="00EF1764" w:rsidRPr="00054628" w:rsidRDefault="00EF1764" w:rsidP="00EF1764">
            <w:pPr>
              <w:spacing w:line="360" w:lineRule="auto"/>
              <w:rPr>
                <w:color w:val="000000" w:themeColor="text1"/>
                <w:sz w:val="24"/>
                <w:szCs w:val="24"/>
              </w:rPr>
            </w:pPr>
            <w:r>
              <w:rPr>
                <w:rFonts w:hint="eastAsia"/>
                <w:color w:val="000000" w:themeColor="text1"/>
                <w:sz w:val="24"/>
                <w:szCs w:val="24"/>
              </w:rPr>
              <w:t>3</w:t>
            </w:r>
          </w:p>
        </w:tc>
        <w:tc>
          <w:tcPr>
            <w:tcW w:w="1198" w:type="pct"/>
            <w:vAlign w:val="center"/>
          </w:tcPr>
          <w:p w:rsidR="00EF1764" w:rsidRPr="00054628" w:rsidRDefault="00EF1764" w:rsidP="00EF1764">
            <w:pPr>
              <w:spacing w:line="360" w:lineRule="auto"/>
              <w:rPr>
                <w:color w:val="000000" w:themeColor="text1"/>
                <w:sz w:val="24"/>
                <w:szCs w:val="24"/>
              </w:rPr>
            </w:pPr>
            <w:r>
              <w:rPr>
                <w:rFonts w:ascii="宋体" w:hAnsi="宋体" w:hint="eastAsia"/>
              </w:rPr>
              <w:t xml:space="preserve">其他负债 </w:t>
            </w:r>
          </w:p>
        </w:tc>
        <w:tc>
          <w:tcPr>
            <w:tcW w:w="1273" w:type="pct"/>
            <w:vAlign w:val="center"/>
          </w:tcPr>
          <w:p w:rsidR="00EF1764" w:rsidRPr="00154D83" w:rsidRDefault="00EF1764" w:rsidP="00EF1764">
            <w:pPr>
              <w:widowControl/>
              <w:jc w:val="center"/>
              <w:rPr>
                <w:color w:val="000000" w:themeColor="text1"/>
                <w:sz w:val="24"/>
                <w:szCs w:val="24"/>
              </w:rPr>
            </w:pPr>
            <w:r w:rsidRPr="00154D83">
              <w:rPr>
                <w:color w:val="000000" w:themeColor="text1"/>
                <w:sz w:val="24"/>
                <w:szCs w:val="24"/>
              </w:rPr>
              <w:t>174,749.20</w:t>
            </w:r>
          </w:p>
        </w:tc>
        <w:tc>
          <w:tcPr>
            <w:tcW w:w="1031" w:type="pct"/>
            <w:vAlign w:val="center"/>
          </w:tcPr>
          <w:p w:rsidR="00EF1764" w:rsidRPr="00154D83" w:rsidRDefault="00EF1764" w:rsidP="00EF1764">
            <w:pPr>
              <w:widowControl/>
              <w:jc w:val="center"/>
              <w:rPr>
                <w:color w:val="000000" w:themeColor="text1"/>
                <w:sz w:val="24"/>
                <w:szCs w:val="24"/>
              </w:rPr>
            </w:pPr>
            <w:r>
              <w:rPr>
                <w:color w:val="000000" w:themeColor="text1"/>
                <w:sz w:val="24"/>
                <w:szCs w:val="24"/>
              </w:rPr>
              <w:t>-</w:t>
            </w:r>
            <w:r w:rsidRPr="00154D83">
              <w:rPr>
                <w:color w:val="000000" w:themeColor="text1"/>
                <w:sz w:val="24"/>
                <w:szCs w:val="24"/>
              </w:rPr>
              <w:t>174,749.20</w:t>
            </w:r>
          </w:p>
        </w:tc>
        <w:tc>
          <w:tcPr>
            <w:tcW w:w="994" w:type="pct"/>
            <w:vAlign w:val="center"/>
          </w:tcPr>
          <w:p w:rsidR="00EF1764" w:rsidRPr="00154D83" w:rsidRDefault="00EF1764" w:rsidP="00EF1764">
            <w:pPr>
              <w:spacing w:line="360" w:lineRule="auto"/>
              <w:jc w:val="center"/>
              <w:rPr>
                <w:color w:val="000000" w:themeColor="text1"/>
                <w:sz w:val="24"/>
                <w:szCs w:val="24"/>
              </w:rPr>
            </w:pPr>
            <w:r w:rsidRPr="00154D83">
              <w:rPr>
                <w:rFonts w:hint="eastAsia"/>
                <w:color w:val="000000" w:themeColor="text1"/>
                <w:sz w:val="24"/>
                <w:szCs w:val="24"/>
              </w:rPr>
              <w:t>-</w:t>
            </w:r>
          </w:p>
        </w:tc>
      </w:tr>
      <w:tr w:rsidR="00EF1764" w:rsidRPr="00154D83" w:rsidTr="00EF1764">
        <w:tc>
          <w:tcPr>
            <w:tcW w:w="504" w:type="pct"/>
          </w:tcPr>
          <w:p w:rsidR="00EF1764" w:rsidRPr="00154D83" w:rsidRDefault="00EF1764" w:rsidP="00EF1764">
            <w:pPr>
              <w:spacing w:line="360" w:lineRule="auto"/>
              <w:rPr>
                <w:b/>
                <w:color w:val="000000" w:themeColor="text1"/>
                <w:sz w:val="24"/>
                <w:szCs w:val="24"/>
              </w:rPr>
            </w:pPr>
          </w:p>
        </w:tc>
        <w:tc>
          <w:tcPr>
            <w:tcW w:w="1198" w:type="pct"/>
          </w:tcPr>
          <w:p w:rsidR="00EF1764" w:rsidRPr="00154D83" w:rsidRDefault="00EF1764" w:rsidP="00EF1764">
            <w:pPr>
              <w:spacing w:line="360" w:lineRule="auto"/>
              <w:rPr>
                <w:b/>
                <w:color w:val="000000" w:themeColor="text1"/>
                <w:sz w:val="24"/>
                <w:szCs w:val="24"/>
              </w:rPr>
            </w:pPr>
            <w:r w:rsidRPr="00154D83">
              <w:rPr>
                <w:rFonts w:hint="eastAsia"/>
                <w:b/>
                <w:color w:val="000000" w:themeColor="text1"/>
                <w:sz w:val="24"/>
                <w:szCs w:val="24"/>
              </w:rPr>
              <w:t>合</w:t>
            </w:r>
            <w:r w:rsidRPr="00154D83">
              <w:rPr>
                <w:b/>
                <w:color w:val="000000" w:themeColor="text1"/>
                <w:sz w:val="24"/>
                <w:szCs w:val="24"/>
              </w:rPr>
              <w:t>计</w:t>
            </w:r>
          </w:p>
        </w:tc>
        <w:tc>
          <w:tcPr>
            <w:tcW w:w="1273" w:type="pct"/>
            <w:vAlign w:val="center"/>
          </w:tcPr>
          <w:p w:rsidR="00EF1764" w:rsidRPr="00154D83" w:rsidRDefault="00EF1764" w:rsidP="00EF1764">
            <w:pPr>
              <w:jc w:val="center"/>
              <w:rPr>
                <w:b/>
                <w:color w:val="000000" w:themeColor="text1"/>
                <w:sz w:val="24"/>
                <w:szCs w:val="24"/>
              </w:rPr>
            </w:pPr>
            <w:r w:rsidRPr="00154D83">
              <w:rPr>
                <w:b/>
                <w:color w:val="000000" w:themeColor="text1"/>
                <w:sz w:val="24"/>
                <w:szCs w:val="24"/>
              </w:rPr>
              <w:t>174,785.42</w:t>
            </w:r>
          </w:p>
        </w:tc>
        <w:tc>
          <w:tcPr>
            <w:tcW w:w="1031" w:type="pct"/>
            <w:vAlign w:val="center"/>
          </w:tcPr>
          <w:p w:rsidR="00EF1764" w:rsidRPr="00154D83" w:rsidRDefault="00EF1764" w:rsidP="00EF1764">
            <w:pPr>
              <w:jc w:val="center"/>
              <w:rPr>
                <w:b/>
                <w:color w:val="000000" w:themeColor="text1"/>
                <w:sz w:val="24"/>
                <w:szCs w:val="24"/>
              </w:rPr>
            </w:pPr>
            <w:r>
              <w:rPr>
                <w:b/>
                <w:color w:val="000000" w:themeColor="text1"/>
                <w:sz w:val="24"/>
                <w:szCs w:val="24"/>
              </w:rPr>
              <w:t>-</w:t>
            </w:r>
            <w:r w:rsidRPr="00154D83">
              <w:rPr>
                <w:b/>
                <w:color w:val="000000" w:themeColor="text1"/>
                <w:sz w:val="24"/>
                <w:szCs w:val="24"/>
              </w:rPr>
              <w:t>174,785.42</w:t>
            </w:r>
          </w:p>
        </w:tc>
        <w:tc>
          <w:tcPr>
            <w:tcW w:w="994" w:type="pct"/>
            <w:vAlign w:val="center"/>
          </w:tcPr>
          <w:p w:rsidR="00EF1764" w:rsidRPr="00154D83" w:rsidRDefault="00EF1764" w:rsidP="00EF1764">
            <w:pPr>
              <w:spacing w:line="360" w:lineRule="auto"/>
              <w:jc w:val="center"/>
              <w:rPr>
                <w:color w:val="000000" w:themeColor="text1"/>
                <w:sz w:val="24"/>
                <w:szCs w:val="24"/>
              </w:rPr>
            </w:pPr>
            <w:r w:rsidRPr="00154D83">
              <w:rPr>
                <w:rFonts w:hint="eastAsia"/>
                <w:color w:val="000000" w:themeColor="text1"/>
                <w:sz w:val="24"/>
                <w:szCs w:val="24"/>
              </w:rPr>
              <w:t>-</w:t>
            </w:r>
          </w:p>
        </w:tc>
      </w:tr>
    </w:tbl>
    <w:p w:rsidR="00E45AEB" w:rsidRPr="00F64285" w:rsidRDefault="00E45AEB" w:rsidP="00E45AEB">
      <w:pPr>
        <w:spacing w:line="360" w:lineRule="auto"/>
        <w:ind w:firstLineChars="200" w:firstLine="480"/>
        <w:rPr>
          <w:sz w:val="24"/>
          <w:szCs w:val="24"/>
        </w:rPr>
      </w:pPr>
    </w:p>
    <w:p w:rsidR="00E45AEB" w:rsidRDefault="00E45AEB" w:rsidP="00E45AEB">
      <w:pPr>
        <w:pStyle w:val="XBRLTitle2"/>
        <w:numPr>
          <w:ilvl w:val="0"/>
          <w:numId w:val="0"/>
        </w:numPr>
        <w:spacing w:before="156" w:after="156"/>
        <w:ind w:left="454" w:hanging="454"/>
      </w:pPr>
      <w:bookmarkStart w:id="192" w:name="_Toc496187771"/>
      <w:r w:rsidRPr="00F64285">
        <w:rPr>
          <w:rFonts w:hint="eastAsia"/>
          <w:szCs w:val="24"/>
        </w:rPr>
        <w:t>4</w:t>
      </w:r>
      <w:r w:rsidRPr="00F64285">
        <w:rPr>
          <w:rFonts w:hint="eastAsia"/>
          <w:szCs w:val="24"/>
        </w:rPr>
        <w:t>、</w:t>
      </w:r>
      <w:r w:rsidRPr="00F64285">
        <w:rPr>
          <w:rFonts w:hint="eastAsia"/>
        </w:rPr>
        <w:t>清算</w:t>
      </w:r>
      <w:r w:rsidR="00924C12">
        <w:rPr>
          <w:rFonts w:hint="eastAsia"/>
        </w:rPr>
        <w:t>期</w:t>
      </w:r>
      <w:r w:rsidRPr="00F64285">
        <w:rPr>
          <w:rFonts w:hint="eastAsia"/>
        </w:rPr>
        <w:t>的清算损益情况</w:t>
      </w:r>
      <w:bookmarkEnd w:id="192"/>
    </w:p>
    <w:p w:rsidR="00FC28A2" w:rsidRPr="00FC28A2" w:rsidRDefault="00FC28A2" w:rsidP="00FC28A2">
      <w:pPr>
        <w:overflowPunct w:val="0"/>
        <w:autoSpaceDE w:val="0"/>
        <w:autoSpaceDN w:val="0"/>
        <w:snapToGrid w:val="0"/>
        <w:ind w:left="6480"/>
        <w:jc w:val="right"/>
        <w:rPr>
          <w:rFonts w:ascii="宋体" w:hAnsi="宋体" w:cs="Arial"/>
          <w:sz w:val="24"/>
          <w:szCs w:val="24"/>
        </w:rPr>
      </w:pPr>
      <w:r w:rsidRPr="00FC28A2">
        <w:rPr>
          <w:rFonts w:ascii="宋体" w:hAnsi="宋体" w:cs="Arial" w:hint="eastAsia"/>
          <w:sz w:val="24"/>
          <w:szCs w:val="24"/>
        </w:rPr>
        <w:t>单位：人民币元</w:t>
      </w:r>
    </w:p>
    <w:tbl>
      <w:tblPr>
        <w:tblW w:w="5000" w:type="pct"/>
        <w:tblLook w:val="0000"/>
      </w:tblPr>
      <w:tblGrid>
        <w:gridCol w:w="4371"/>
        <w:gridCol w:w="4689"/>
      </w:tblGrid>
      <w:tr w:rsidR="000D33DD" w:rsidRPr="005E1485" w:rsidTr="00731C7D">
        <w:trPr>
          <w:trHeight w:val="1268"/>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33DD" w:rsidRPr="00365FB7" w:rsidRDefault="000D33DD" w:rsidP="00684B23">
            <w:pPr>
              <w:widowControl/>
              <w:jc w:val="center"/>
              <w:rPr>
                <w:rFonts w:ascii="Arial Narrow" w:hAnsi="Arial Narrow" w:cs="宋体"/>
                <w:kern w:val="0"/>
                <w:sz w:val="24"/>
              </w:rPr>
            </w:pPr>
            <w:r w:rsidRPr="00365FB7">
              <w:rPr>
                <w:rFonts w:ascii="Arial Narrow" w:hAnsi="宋体" w:cs="宋体" w:hint="eastAsia"/>
                <w:kern w:val="0"/>
                <w:sz w:val="24"/>
              </w:rPr>
              <w:t>项目</w:t>
            </w:r>
          </w:p>
        </w:tc>
        <w:tc>
          <w:tcPr>
            <w:tcW w:w="2588" w:type="pct"/>
            <w:tcBorders>
              <w:top w:val="single" w:sz="4" w:space="0" w:color="auto"/>
              <w:left w:val="single" w:sz="4" w:space="0" w:color="auto"/>
              <w:bottom w:val="single" w:sz="4" w:space="0" w:color="auto"/>
              <w:right w:val="single" w:sz="8" w:space="0" w:color="auto"/>
            </w:tcBorders>
            <w:shd w:val="clear" w:color="auto" w:fill="auto"/>
            <w:vAlign w:val="center"/>
          </w:tcPr>
          <w:p w:rsidR="000D33DD" w:rsidRPr="00365FB7" w:rsidRDefault="000D33DD" w:rsidP="000D33DD">
            <w:pPr>
              <w:widowControl/>
              <w:jc w:val="center"/>
              <w:rPr>
                <w:rFonts w:ascii="Arial Narrow" w:hAnsi="Arial Narrow" w:cs="宋体"/>
                <w:kern w:val="0"/>
                <w:sz w:val="24"/>
              </w:rPr>
            </w:pPr>
            <w:r>
              <w:rPr>
                <w:rFonts w:ascii="Arial" w:hAnsi="Arial" w:cs="Arial"/>
                <w:sz w:val="24"/>
              </w:rPr>
              <w:t>2018</w:t>
            </w:r>
            <w:r>
              <w:rPr>
                <w:rFonts w:ascii="Arial" w:hAnsi="Arial" w:cs="Arial"/>
                <w:sz w:val="24"/>
              </w:rPr>
              <w:t>年</w:t>
            </w:r>
            <w:r>
              <w:rPr>
                <w:rFonts w:ascii="Arial" w:hAnsi="Arial" w:cs="Arial"/>
                <w:sz w:val="24"/>
              </w:rPr>
              <w:t>5</w:t>
            </w:r>
            <w:r>
              <w:rPr>
                <w:rFonts w:ascii="Arial" w:hAnsi="Arial" w:cs="Arial"/>
                <w:sz w:val="24"/>
              </w:rPr>
              <w:t>月</w:t>
            </w:r>
            <w:r>
              <w:rPr>
                <w:rFonts w:ascii="Arial" w:hAnsi="Arial" w:cs="Arial" w:hint="eastAsia"/>
                <w:sz w:val="24"/>
              </w:rPr>
              <w:t>7</w:t>
            </w:r>
            <w:r>
              <w:rPr>
                <w:rFonts w:ascii="Arial" w:hAnsi="Arial" w:cs="Arial"/>
                <w:sz w:val="24"/>
              </w:rPr>
              <w:t>日至</w:t>
            </w:r>
            <w:r>
              <w:rPr>
                <w:rFonts w:ascii="Arial" w:hAnsi="Arial" w:cs="Arial" w:hint="eastAsia"/>
                <w:sz w:val="24"/>
              </w:rPr>
              <w:t>2018</w:t>
            </w:r>
            <w:r>
              <w:rPr>
                <w:rFonts w:ascii="Arial" w:hAnsi="Arial" w:cs="Arial" w:hint="eastAsia"/>
                <w:sz w:val="24"/>
              </w:rPr>
              <w:t>年</w:t>
            </w:r>
            <w:r>
              <w:rPr>
                <w:rFonts w:ascii="Arial" w:hAnsi="Arial" w:cs="Arial" w:hint="eastAsia"/>
                <w:sz w:val="24"/>
              </w:rPr>
              <w:t>6</w:t>
            </w:r>
            <w:r>
              <w:rPr>
                <w:rFonts w:ascii="Arial" w:hAnsi="Arial" w:cs="Arial" w:hint="eastAsia"/>
                <w:sz w:val="24"/>
              </w:rPr>
              <w:t>月</w:t>
            </w:r>
            <w:r>
              <w:rPr>
                <w:rFonts w:ascii="Arial" w:hAnsi="Arial" w:cs="Arial" w:hint="eastAsia"/>
                <w:sz w:val="24"/>
              </w:rPr>
              <w:t>4</w:t>
            </w:r>
            <w:r>
              <w:rPr>
                <w:rFonts w:ascii="Arial" w:hAnsi="Arial" w:cs="Arial" w:hint="eastAsia"/>
                <w:sz w:val="24"/>
              </w:rPr>
              <w:t>日</w:t>
            </w:r>
          </w:p>
        </w:tc>
      </w:tr>
      <w:tr w:rsidR="000D33D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33DD" w:rsidRPr="00853C90" w:rsidRDefault="000D33DD" w:rsidP="00684B23">
            <w:pPr>
              <w:widowControl/>
              <w:jc w:val="left"/>
              <w:rPr>
                <w:rFonts w:ascii="Arial Narrow" w:hAnsi="Arial Narrow" w:cs="宋体"/>
                <w:b/>
                <w:kern w:val="0"/>
                <w:sz w:val="24"/>
              </w:rPr>
            </w:pPr>
            <w:r w:rsidRPr="00853C90">
              <w:rPr>
                <w:rFonts w:ascii="Arial Narrow" w:hAnsi="宋体" w:cs="宋体" w:hint="eastAsia"/>
                <w:b/>
                <w:kern w:val="0"/>
                <w:sz w:val="24"/>
              </w:rPr>
              <w:t>一、收入</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0D33DD" w:rsidRPr="00365FB7" w:rsidRDefault="000D33DD" w:rsidP="00684B23">
            <w:pPr>
              <w:widowControl/>
              <w:jc w:val="right"/>
              <w:rPr>
                <w:rFonts w:ascii="Arial Narrow" w:hAnsi="Arial Narrow" w:cs="宋体"/>
                <w:kern w:val="0"/>
                <w:sz w:val="24"/>
              </w:rPr>
            </w:pPr>
          </w:p>
        </w:tc>
      </w:tr>
      <w:tr w:rsidR="000D33D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33DD" w:rsidRPr="00365FB7" w:rsidRDefault="000D33DD" w:rsidP="00684B23">
            <w:pPr>
              <w:widowControl/>
              <w:jc w:val="left"/>
              <w:rPr>
                <w:rFonts w:ascii="Arial Narrow" w:hAnsi="Arial Narrow" w:cs="宋体"/>
                <w:kern w:val="0"/>
                <w:sz w:val="24"/>
              </w:rPr>
            </w:pPr>
            <w:r w:rsidRPr="00365FB7">
              <w:rPr>
                <w:rFonts w:ascii="Arial Narrow" w:hAnsi="Arial Narrow" w:cs="宋体" w:hint="eastAsia"/>
                <w:kern w:val="0"/>
                <w:sz w:val="24"/>
              </w:rPr>
              <w:t>1</w:t>
            </w:r>
            <w:r w:rsidRPr="00365FB7">
              <w:rPr>
                <w:rFonts w:ascii="Arial Narrow" w:hAnsi="宋体" w:cs="宋体" w:hint="eastAsia"/>
                <w:kern w:val="0"/>
                <w:sz w:val="24"/>
              </w:rPr>
              <w:t>、利息收入</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0D33DD" w:rsidRPr="00CA12D0" w:rsidRDefault="000D33DD" w:rsidP="00CA12D0">
            <w:pPr>
              <w:widowControl/>
              <w:jc w:val="right"/>
              <w:rPr>
                <w:color w:val="000000" w:themeColor="text1"/>
                <w:sz w:val="24"/>
                <w:szCs w:val="24"/>
              </w:rPr>
            </w:pPr>
            <w:r w:rsidRPr="00CA12D0">
              <w:rPr>
                <w:color w:val="000000" w:themeColor="text1"/>
                <w:sz w:val="24"/>
                <w:szCs w:val="24"/>
              </w:rPr>
              <w:t xml:space="preserve">587.92 </w:t>
            </w:r>
          </w:p>
        </w:tc>
      </w:tr>
      <w:tr w:rsidR="000D33D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33DD" w:rsidRDefault="000D33DD" w:rsidP="000D33DD">
            <w:pPr>
              <w:widowControl/>
              <w:ind w:firstLineChars="50" w:firstLine="120"/>
              <w:rPr>
                <w:rFonts w:ascii="Arial Narrow" w:hAnsi="Arial Narrow" w:cs="宋体"/>
                <w:kern w:val="0"/>
                <w:sz w:val="24"/>
              </w:rPr>
            </w:pPr>
            <w:r>
              <w:rPr>
                <w:rFonts w:ascii="Arial Narrow" w:hAnsi="Arial Narrow" w:cs="宋体" w:hint="eastAsia"/>
                <w:kern w:val="0"/>
                <w:sz w:val="24"/>
              </w:rPr>
              <w:t>其中：存款利息收入</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0D33DD" w:rsidRPr="00CA12D0" w:rsidRDefault="000D33DD" w:rsidP="00CA12D0">
            <w:pPr>
              <w:widowControl/>
              <w:jc w:val="right"/>
              <w:rPr>
                <w:color w:val="000000" w:themeColor="text1"/>
                <w:sz w:val="24"/>
                <w:szCs w:val="24"/>
              </w:rPr>
            </w:pPr>
            <w:r w:rsidRPr="00CA12D0">
              <w:rPr>
                <w:color w:val="000000" w:themeColor="text1"/>
                <w:sz w:val="24"/>
                <w:szCs w:val="24"/>
              </w:rPr>
              <w:t xml:space="preserve">573.97 </w:t>
            </w:r>
          </w:p>
        </w:tc>
      </w:tr>
      <w:tr w:rsidR="000D33D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33DD" w:rsidRDefault="000D33DD" w:rsidP="009967BD">
            <w:pPr>
              <w:widowControl/>
              <w:ind w:firstLineChars="350" w:firstLine="840"/>
              <w:rPr>
                <w:rFonts w:ascii="Arial Narrow" w:hAnsi="Arial Narrow" w:cs="宋体"/>
                <w:kern w:val="0"/>
                <w:sz w:val="24"/>
              </w:rPr>
            </w:pPr>
            <w:r>
              <w:rPr>
                <w:rFonts w:ascii="Arial Narrow" w:hAnsi="Arial Narrow" w:cs="宋体" w:hint="eastAsia"/>
                <w:kern w:val="0"/>
                <w:sz w:val="24"/>
              </w:rPr>
              <w:t>债券利息收入</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0D33DD" w:rsidRPr="00CA12D0" w:rsidRDefault="000D33DD" w:rsidP="00CA12D0">
            <w:pPr>
              <w:widowControl/>
              <w:jc w:val="right"/>
              <w:rPr>
                <w:color w:val="000000" w:themeColor="text1"/>
                <w:sz w:val="24"/>
                <w:szCs w:val="24"/>
              </w:rPr>
            </w:pPr>
            <w:r w:rsidRPr="00CA12D0">
              <w:rPr>
                <w:color w:val="000000" w:themeColor="text1"/>
                <w:sz w:val="24"/>
                <w:szCs w:val="24"/>
              </w:rPr>
              <w:t xml:space="preserve">13.95 </w:t>
            </w:r>
          </w:p>
        </w:tc>
      </w:tr>
      <w:tr w:rsidR="000D33D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33DD" w:rsidRPr="00365FB7" w:rsidRDefault="000D33DD" w:rsidP="000D33DD">
            <w:pPr>
              <w:widowControl/>
              <w:jc w:val="left"/>
              <w:rPr>
                <w:rFonts w:ascii="Arial Narrow" w:hAnsi="Arial Narrow" w:cs="宋体"/>
                <w:kern w:val="0"/>
                <w:sz w:val="24"/>
              </w:rPr>
            </w:pPr>
            <w:r w:rsidRPr="00365FB7">
              <w:rPr>
                <w:rFonts w:ascii="Arial Narrow" w:hAnsi="Arial Narrow" w:cs="宋体" w:hint="eastAsia"/>
                <w:kern w:val="0"/>
                <w:sz w:val="24"/>
              </w:rPr>
              <w:t>2</w:t>
            </w:r>
            <w:r w:rsidRPr="00365FB7">
              <w:rPr>
                <w:rFonts w:ascii="Arial Narrow" w:hAnsi="宋体" w:cs="宋体" w:hint="eastAsia"/>
                <w:kern w:val="0"/>
                <w:sz w:val="24"/>
              </w:rPr>
              <w:t>、投资收益</w:t>
            </w:r>
            <w:r>
              <w:rPr>
                <w:rFonts w:ascii="Arial Narrow" w:hAnsi="Arial Narrow" w:cs="宋体" w:hint="eastAsia"/>
                <w:kern w:val="0"/>
                <w:sz w:val="24"/>
              </w:rPr>
              <w:t>（损失以“</w:t>
            </w:r>
            <w:r>
              <w:rPr>
                <w:rFonts w:ascii="Arial Narrow" w:hAnsi="Arial Narrow" w:cs="宋体"/>
                <w:kern w:val="0"/>
                <w:sz w:val="24"/>
              </w:rPr>
              <w:t>-</w:t>
            </w:r>
            <w:r>
              <w:rPr>
                <w:rFonts w:ascii="Arial Narrow" w:hAnsi="Arial Narrow" w:cs="宋体" w:hint="eastAsia"/>
                <w:kern w:val="0"/>
                <w:sz w:val="24"/>
              </w:rPr>
              <w:t>”号填列）</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0D33DD" w:rsidRPr="00CA12D0" w:rsidRDefault="000D33DD" w:rsidP="00CA12D0">
            <w:pPr>
              <w:widowControl/>
              <w:jc w:val="right"/>
              <w:rPr>
                <w:color w:val="000000" w:themeColor="text1"/>
                <w:sz w:val="24"/>
                <w:szCs w:val="24"/>
              </w:rPr>
            </w:pPr>
            <w:r w:rsidRPr="00CA12D0">
              <w:rPr>
                <w:color w:val="000000" w:themeColor="text1"/>
                <w:sz w:val="24"/>
                <w:szCs w:val="24"/>
              </w:rPr>
              <w:t>109.75</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Default="00731C7D" w:rsidP="00731C7D">
            <w:pPr>
              <w:widowControl/>
              <w:ind w:firstLineChars="50" w:firstLine="120"/>
              <w:rPr>
                <w:rFonts w:ascii="Arial Narrow" w:hAnsi="Arial Narrow" w:cs="宋体"/>
                <w:kern w:val="0"/>
                <w:sz w:val="24"/>
              </w:rPr>
            </w:pPr>
            <w:r>
              <w:rPr>
                <w:rFonts w:ascii="Arial Narrow" w:hAnsi="Arial Narrow" w:cs="宋体" w:hint="eastAsia"/>
                <w:kern w:val="0"/>
                <w:sz w:val="24"/>
              </w:rPr>
              <w:t>其中：债券投资收益</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CA12D0" w:rsidRDefault="00731C7D" w:rsidP="00CA12D0">
            <w:pPr>
              <w:widowControl/>
              <w:jc w:val="right"/>
              <w:rPr>
                <w:color w:val="000000" w:themeColor="text1"/>
                <w:sz w:val="24"/>
                <w:szCs w:val="24"/>
              </w:rPr>
            </w:pPr>
            <w:r w:rsidRPr="00CA12D0">
              <w:rPr>
                <w:color w:val="000000" w:themeColor="text1"/>
                <w:sz w:val="24"/>
                <w:szCs w:val="24"/>
              </w:rPr>
              <w:t>109.75</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Pr="00365FB7" w:rsidRDefault="00731C7D" w:rsidP="00731C7D">
            <w:pPr>
              <w:widowControl/>
              <w:jc w:val="left"/>
              <w:rPr>
                <w:rFonts w:ascii="Arial Narrow" w:hAnsi="Arial Narrow" w:cs="宋体"/>
                <w:kern w:val="0"/>
                <w:sz w:val="24"/>
              </w:rPr>
            </w:pPr>
            <w:r>
              <w:rPr>
                <w:rFonts w:ascii="Arial Narrow" w:hAnsi="Arial Narrow" w:cs="宋体" w:hint="eastAsia"/>
                <w:kern w:val="0"/>
                <w:sz w:val="24"/>
              </w:rPr>
              <w:t>3</w:t>
            </w:r>
            <w:r>
              <w:rPr>
                <w:rFonts w:ascii="Arial Narrow" w:hAnsi="Arial Narrow" w:cs="宋体" w:hint="eastAsia"/>
                <w:kern w:val="0"/>
                <w:sz w:val="24"/>
              </w:rPr>
              <w:t>、公允价值变动损益（损失以</w:t>
            </w:r>
            <w:r>
              <w:rPr>
                <w:rFonts w:ascii="Arial Narrow" w:hAnsi="Arial Narrow" w:cs="宋体"/>
                <w:kern w:val="0"/>
                <w:sz w:val="24"/>
              </w:rPr>
              <w:t>"-"</w:t>
            </w:r>
            <w:r>
              <w:rPr>
                <w:rFonts w:ascii="Arial Narrow" w:hAnsi="Arial Narrow" w:cs="宋体" w:hint="eastAsia"/>
                <w:kern w:val="0"/>
                <w:sz w:val="24"/>
              </w:rPr>
              <w:t>填列）</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CA12D0" w:rsidRDefault="00731C7D" w:rsidP="00CA12D0">
            <w:pPr>
              <w:widowControl/>
              <w:jc w:val="right"/>
              <w:rPr>
                <w:color w:val="000000" w:themeColor="text1"/>
                <w:sz w:val="24"/>
                <w:szCs w:val="24"/>
              </w:rPr>
            </w:pPr>
            <w:r w:rsidRPr="00CA12D0">
              <w:rPr>
                <w:rFonts w:hint="eastAsia"/>
                <w:color w:val="000000" w:themeColor="text1"/>
                <w:sz w:val="24"/>
                <w:szCs w:val="24"/>
              </w:rPr>
              <w:t>-</w:t>
            </w:r>
            <w:r w:rsidRPr="00CA12D0">
              <w:rPr>
                <w:color w:val="000000" w:themeColor="text1"/>
                <w:sz w:val="24"/>
                <w:szCs w:val="24"/>
              </w:rPr>
              <w:t>112.75</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Default="00731C7D" w:rsidP="00731C7D">
            <w:pPr>
              <w:widowControl/>
              <w:jc w:val="left"/>
              <w:rPr>
                <w:rFonts w:ascii="Arial Narrow" w:hAnsi="Arial Narrow" w:cs="宋体"/>
                <w:kern w:val="0"/>
                <w:sz w:val="24"/>
              </w:rPr>
            </w:pPr>
            <w:r>
              <w:rPr>
                <w:rFonts w:ascii="Arial Narrow" w:hAnsi="Arial Narrow" w:cs="宋体" w:hint="eastAsia"/>
                <w:kern w:val="0"/>
                <w:sz w:val="24"/>
              </w:rPr>
              <w:t>4</w:t>
            </w:r>
            <w:r>
              <w:rPr>
                <w:rFonts w:ascii="Arial Narrow" w:hAnsi="Arial Narrow" w:cs="宋体" w:hint="eastAsia"/>
                <w:kern w:val="0"/>
                <w:sz w:val="24"/>
              </w:rPr>
              <w:t>、其他收入（损失以</w:t>
            </w:r>
            <w:r>
              <w:rPr>
                <w:rFonts w:ascii="Arial Narrow" w:hAnsi="Arial Narrow" w:cs="宋体"/>
                <w:kern w:val="0"/>
                <w:sz w:val="24"/>
              </w:rPr>
              <w:t>"-"</w:t>
            </w:r>
            <w:r>
              <w:rPr>
                <w:rFonts w:ascii="Arial Narrow" w:hAnsi="Arial Narrow" w:cs="宋体" w:hint="eastAsia"/>
                <w:kern w:val="0"/>
                <w:sz w:val="24"/>
              </w:rPr>
              <w:t>填列）</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CA12D0" w:rsidRDefault="00731C7D" w:rsidP="00CA12D0">
            <w:pPr>
              <w:widowControl/>
              <w:jc w:val="right"/>
              <w:rPr>
                <w:color w:val="000000" w:themeColor="text1"/>
                <w:sz w:val="24"/>
                <w:szCs w:val="24"/>
              </w:rPr>
            </w:pPr>
            <w:r w:rsidRPr="00CA12D0">
              <w:rPr>
                <w:color w:val="000000" w:themeColor="text1"/>
                <w:sz w:val="24"/>
                <w:szCs w:val="24"/>
              </w:rPr>
              <w:t>30.12</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Pr="00853C90" w:rsidRDefault="00731C7D" w:rsidP="00731C7D">
            <w:pPr>
              <w:widowControl/>
              <w:ind w:leftChars="-44" w:hangingChars="38" w:hanging="92"/>
              <w:jc w:val="center"/>
              <w:rPr>
                <w:rFonts w:ascii="Arial Narrow" w:hAnsi="Arial Narrow" w:cs="宋体"/>
                <w:b/>
                <w:kern w:val="0"/>
                <w:sz w:val="24"/>
              </w:rPr>
            </w:pPr>
            <w:r w:rsidRPr="00853C90">
              <w:rPr>
                <w:rFonts w:ascii="Arial Narrow" w:hAnsi="宋体" w:cs="宋体" w:hint="eastAsia"/>
                <w:b/>
                <w:kern w:val="0"/>
                <w:sz w:val="24"/>
              </w:rPr>
              <w:t>清算收入小计</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853C90" w:rsidRDefault="00731C7D" w:rsidP="00731C7D">
            <w:pPr>
              <w:widowControl/>
              <w:jc w:val="right"/>
              <w:rPr>
                <w:rFonts w:ascii="Arial Narrow" w:hAnsi="Arial Narrow" w:cs="宋体"/>
                <w:b/>
                <w:kern w:val="0"/>
                <w:sz w:val="24"/>
              </w:rPr>
            </w:pPr>
            <w:r w:rsidRPr="00567A26">
              <w:rPr>
                <w:rFonts w:ascii="Arial Narrow" w:hAnsi="Arial Narrow" w:cs="宋体"/>
                <w:b/>
                <w:kern w:val="0"/>
                <w:sz w:val="24"/>
              </w:rPr>
              <w:t>615.04</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Pr="00853C90" w:rsidRDefault="00731C7D" w:rsidP="00731C7D">
            <w:pPr>
              <w:widowControl/>
              <w:jc w:val="left"/>
              <w:rPr>
                <w:rFonts w:ascii="Arial Narrow" w:hAnsi="Arial Narrow" w:cs="宋体"/>
                <w:b/>
                <w:kern w:val="0"/>
                <w:sz w:val="24"/>
              </w:rPr>
            </w:pPr>
            <w:r>
              <w:rPr>
                <w:rFonts w:ascii="Arial Narrow" w:hAnsi="宋体" w:cs="宋体" w:hint="eastAsia"/>
                <w:b/>
                <w:kern w:val="0"/>
                <w:sz w:val="24"/>
              </w:rPr>
              <w:t>二、</w:t>
            </w:r>
            <w:r w:rsidRPr="00853C90">
              <w:rPr>
                <w:rFonts w:ascii="Arial Narrow" w:hAnsi="宋体" w:cs="宋体" w:hint="eastAsia"/>
                <w:b/>
                <w:kern w:val="0"/>
                <w:sz w:val="24"/>
              </w:rPr>
              <w:t>费用</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365FB7" w:rsidRDefault="00731C7D" w:rsidP="00731C7D">
            <w:pPr>
              <w:widowControl/>
              <w:jc w:val="right"/>
              <w:rPr>
                <w:rFonts w:ascii="Arial Narrow" w:hAnsi="Arial Narrow" w:cs="宋体"/>
                <w:kern w:val="0"/>
                <w:sz w:val="24"/>
              </w:rPr>
            </w:pP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Default="00731C7D" w:rsidP="00731C7D">
            <w:pPr>
              <w:widowControl/>
              <w:rPr>
                <w:rFonts w:ascii="Arial Narrow" w:hAnsi="Arial Narrow" w:cs="宋体"/>
                <w:kern w:val="0"/>
                <w:sz w:val="24"/>
              </w:rPr>
            </w:pPr>
            <w:r>
              <w:rPr>
                <w:rFonts w:ascii="Arial Narrow" w:hAnsi="Arial Narrow" w:cs="宋体"/>
                <w:kern w:val="0"/>
                <w:sz w:val="24"/>
              </w:rPr>
              <w:t>1</w:t>
            </w:r>
            <w:r>
              <w:rPr>
                <w:rFonts w:ascii="Arial Narrow" w:hAnsi="Arial Narrow" w:cs="宋体" w:hint="eastAsia"/>
                <w:kern w:val="0"/>
                <w:sz w:val="24"/>
              </w:rPr>
              <w:t>、管理人报酬</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CA12D0" w:rsidRDefault="00731C7D" w:rsidP="00731C7D">
            <w:pPr>
              <w:widowControl/>
              <w:jc w:val="right"/>
              <w:rPr>
                <w:kern w:val="0"/>
                <w:sz w:val="24"/>
              </w:rPr>
            </w:pPr>
            <w:r w:rsidRPr="00CA12D0">
              <w:rPr>
                <w:kern w:val="0"/>
                <w:sz w:val="24"/>
              </w:rPr>
              <w:t>4.75</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Default="00731C7D" w:rsidP="00731C7D">
            <w:pPr>
              <w:widowControl/>
              <w:rPr>
                <w:rFonts w:ascii="Arial Narrow" w:hAnsi="Arial Narrow" w:cs="宋体"/>
                <w:kern w:val="0"/>
                <w:sz w:val="24"/>
              </w:rPr>
            </w:pPr>
            <w:r>
              <w:rPr>
                <w:rFonts w:ascii="Arial Narrow" w:hAnsi="Arial Narrow" w:cs="宋体"/>
                <w:kern w:val="0"/>
                <w:sz w:val="24"/>
              </w:rPr>
              <w:t>2</w:t>
            </w:r>
            <w:r>
              <w:rPr>
                <w:rFonts w:ascii="Arial Narrow" w:hAnsi="Arial Narrow" w:cs="宋体" w:hint="eastAsia"/>
                <w:kern w:val="0"/>
                <w:sz w:val="24"/>
              </w:rPr>
              <w:t>、托管费</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CA12D0" w:rsidRDefault="00731C7D" w:rsidP="00731C7D">
            <w:pPr>
              <w:widowControl/>
              <w:jc w:val="right"/>
              <w:rPr>
                <w:kern w:val="0"/>
                <w:sz w:val="24"/>
              </w:rPr>
            </w:pPr>
            <w:r w:rsidRPr="00CA12D0">
              <w:rPr>
                <w:kern w:val="0"/>
                <w:sz w:val="24"/>
              </w:rPr>
              <w:t>0.95</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Default="00731C7D" w:rsidP="00731C7D">
            <w:pPr>
              <w:widowControl/>
              <w:jc w:val="left"/>
              <w:rPr>
                <w:rFonts w:ascii="Arial Narrow" w:hAnsi="宋体" w:cs="宋体"/>
                <w:b/>
                <w:kern w:val="0"/>
                <w:sz w:val="24"/>
              </w:rPr>
            </w:pPr>
            <w:r>
              <w:rPr>
                <w:rFonts w:ascii="Arial Narrow" w:hAnsi="Arial Narrow" w:cs="宋体" w:hint="eastAsia"/>
                <w:kern w:val="0"/>
                <w:sz w:val="24"/>
              </w:rPr>
              <w:t>3</w:t>
            </w:r>
            <w:r w:rsidRPr="00E22BD3">
              <w:rPr>
                <w:rFonts w:ascii="Arial Narrow" w:hAnsi="Arial Narrow" w:cs="宋体" w:hint="eastAsia"/>
                <w:kern w:val="0"/>
                <w:sz w:val="24"/>
              </w:rPr>
              <w:t>、</w:t>
            </w:r>
            <w:r w:rsidRPr="00E9359B">
              <w:rPr>
                <w:rFonts w:ascii="Arial Narrow" w:hAnsi="Arial Narrow" w:cs="宋体" w:hint="eastAsia"/>
                <w:kern w:val="0"/>
                <w:sz w:val="24"/>
              </w:rPr>
              <w:t>交易费用</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CA12D0" w:rsidRDefault="00731C7D" w:rsidP="00731C7D">
            <w:pPr>
              <w:widowControl/>
              <w:jc w:val="right"/>
              <w:rPr>
                <w:kern w:val="0"/>
                <w:sz w:val="24"/>
              </w:rPr>
            </w:pPr>
            <w:r w:rsidRPr="00CA12D0">
              <w:rPr>
                <w:kern w:val="0"/>
                <w:sz w:val="24"/>
              </w:rPr>
              <w:t>0.19</w:t>
            </w:r>
          </w:p>
        </w:tc>
      </w:tr>
      <w:tr w:rsidR="00731C7D" w:rsidRPr="005E1485" w:rsidTr="00731C7D">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1C7D" w:rsidRPr="00365FB7" w:rsidRDefault="00731C7D" w:rsidP="00731C7D">
            <w:pPr>
              <w:widowControl/>
              <w:jc w:val="left"/>
              <w:rPr>
                <w:rFonts w:ascii="Arial Narrow" w:hAnsi="Arial Narrow" w:cs="宋体"/>
                <w:kern w:val="0"/>
                <w:sz w:val="24"/>
              </w:rPr>
            </w:pPr>
            <w:r>
              <w:rPr>
                <w:rFonts w:ascii="Arial Narrow" w:hAnsi="Arial Narrow" w:cs="宋体" w:hint="eastAsia"/>
                <w:kern w:val="0"/>
                <w:sz w:val="24"/>
              </w:rPr>
              <w:t>4</w:t>
            </w:r>
            <w:r w:rsidRPr="00365FB7">
              <w:rPr>
                <w:rFonts w:ascii="Arial Narrow" w:hAnsi="宋体" w:cs="宋体" w:hint="eastAsia"/>
                <w:kern w:val="0"/>
                <w:sz w:val="24"/>
              </w:rPr>
              <w:t>、</w:t>
            </w:r>
            <w:r>
              <w:rPr>
                <w:rFonts w:ascii="Arial Narrow" w:hAnsi="宋体" w:cs="宋体" w:hint="eastAsia"/>
                <w:kern w:val="0"/>
                <w:sz w:val="24"/>
              </w:rPr>
              <w:t>其他</w:t>
            </w:r>
            <w:r w:rsidRPr="00365FB7">
              <w:rPr>
                <w:rFonts w:ascii="Arial Narrow" w:hAnsi="宋体" w:cs="宋体" w:hint="eastAsia"/>
                <w:kern w:val="0"/>
                <w:sz w:val="24"/>
              </w:rPr>
              <w:t>费</w:t>
            </w:r>
            <w:r>
              <w:rPr>
                <w:rFonts w:ascii="Arial Narrow" w:hAnsi="宋体" w:cs="宋体" w:hint="eastAsia"/>
                <w:kern w:val="0"/>
                <w:sz w:val="24"/>
              </w:rPr>
              <w:t>用</w:t>
            </w:r>
            <w:r w:rsidR="00293F3D">
              <w:rPr>
                <w:rFonts w:ascii="Arial Narrow" w:hAnsi="宋体" w:cs="宋体" w:hint="eastAsia"/>
                <w:kern w:val="0"/>
                <w:sz w:val="24"/>
              </w:rPr>
              <w:t>（注）</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731C7D" w:rsidRPr="00CA12D0" w:rsidRDefault="00E75EDC" w:rsidP="00731C7D">
            <w:pPr>
              <w:widowControl/>
              <w:jc w:val="right"/>
              <w:rPr>
                <w:kern w:val="0"/>
                <w:sz w:val="24"/>
              </w:rPr>
            </w:pPr>
            <w:r w:rsidRPr="00CA12D0">
              <w:rPr>
                <w:kern w:val="0"/>
                <w:sz w:val="24"/>
              </w:rPr>
              <w:t>-75,416.22</w:t>
            </w:r>
          </w:p>
        </w:tc>
      </w:tr>
      <w:tr w:rsidR="00325A15" w:rsidRPr="008E46CF" w:rsidTr="008E46CF">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5A15" w:rsidRPr="008E46CF" w:rsidRDefault="00325A15" w:rsidP="00325A15">
            <w:pPr>
              <w:widowControl/>
              <w:jc w:val="center"/>
              <w:rPr>
                <w:rFonts w:ascii="Arial Narrow" w:hAnsi="Arial Narrow" w:cs="宋体"/>
                <w:b/>
                <w:kern w:val="0"/>
                <w:sz w:val="24"/>
              </w:rPr>
            </w:pPr>
            <w:r w:rsidRPr="00853C90">
              <w:rPr>
                <w:rFonts w:ascii="Arial Narrow" w:hAnsi="宋体" w:cs="宋体" w:hint="eastAsia"/>
                <w:b/>
                <w:kern w:val="0"/>
                <w:sz w:val="24"/>
              </w:rPr>
              <w:t>清算支出小计</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325A15" w:rsidRPr="00CA12D0" w:rsidRDefault="00325A15" w:rsidP="00C5169C">
            <w:pPr>
              <w:widowControl/>
              <w:jc w:val="right"/>
              <w:rPr>
                <w:b/>
                <w:kern w:val="0"/>
                <w:sz w:val="24"/>
              </w:rPr>
            </w:pPr>
            <w:r w:rsidRPr="00CA12D0">
              <w:rPr>
                <w:b/>
                <w:kern w:val="0"/>
                <w:sz w:val="24"/>
              </w:rPr>
              <w:t>-75,</w:t>
            </w:r>
            <w:r w:rsidR="00E75EDC" w:rsidRPr="00CA12D0">
              <w:rPr>
                <w:b/>
                <w:kern w:val="0"/>
                <w:sz w:val="24"/>
              </w:rPr>
              <w:t>4</w:t>
            </w:r>
            <w:r w:rsidR="00C5169C" w:rsidRPr="00CA12D0">
              <w:rPr>
                <w:b/>
                <w:kern w:val="0"/>
                <w:sz w:val="24"/>
              </w:rPr>
              <w:t>10.33</w:t>
            </w:r>
          </w:p>
        </w:tc>
      </w:tr>
      <w:tr w:rsidR="008E46CF" w:rsidRPr="008E46CF" w:rsidTr="008E46CF">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6CF" w:rsidRPr="008E46CF" w:rsidRDefault="008E46CF" w:rsidP="008E46CF">
            <w:pPr>
              <w:widowControl/>
              <w:jc w:val="left"/>
              <w:rPr>
                <w:rFonts w:ascii="Arial Narrow" w:hAnsi="Arial Narrow" w:cs="宋体"/>
                <w:b/>
                <w:kern w:val="0"/>
                <w:sz w:val="24"/>
              </w:rPr>
            </w:pPr>
            <w:r w:rsidRPr="008E46CF">
              <w:rPr>
                <w:rFonts w:ascii="Arial Narrow" w:hAnsi="Arial Narrow" w:cs="宋体" w:hint="eastAsia"/>
                <w:b/>
                <w:kern w:val="0"/>
                <w:sz w:val="24"/>
              </w:rPr>
              <w:t>三、利润总额（亏损总额以</w:t>
            </w:r>
            <w:r w:rsidRPr="008E46CF">
              <w:rPr>
                <w:rFonts w:ascii="Arial Narrow" w:hAnsi="Arial Narrow" w:cs="宋体"/>
                <w:b/>
                <w:kern w:val="0"/>
                <w:sz w:val="24"/>
              </w:rPr>
              <w:t>"-"</w:t>
            </w:r>
            <w:r w:rsidRPr="008E46CF">
              <w:rPr>
                <w:rFonts w:ascii="Arial Narrow" w:hAnsi="Arial Narrow" w:cs="宋体" w:hint="eastAsia"/>
                <w:b/>
                <w:kern w:val="0"/>
                <w:sz w:val="24"/>
              </w:rPr>
              <w:t>号填列）</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8E46CF" w:rsidRPr="00CA12D0" w:rsidRDefault="008E46CF" w:rsidP="00C5169C">
            <w:pPr>
              <w:widowControl/>
              <w:jc w:val="right"/>
              <w:rPr>
                <w:b/>
                <w:kern w:val="0"/>
                <w:sz w:val="24"/>
              </w:rPr>
            </w:pPr>
            <w:r w:rsidRPr="00CA12D0">
              <w:rPr>
                <w:b/>
                <w:kern w:val="0"/>
                <w:sz w:val="24"/>
              </w:rPr>
              <w:t>76,</w:t>
            </w:r>
            <w:r w:rsidR="00E75EDC" w:rsidRPr="00CA12D0">
              <w:rPr>
                <w:b/>
                <w:kern w:val="0"/>
                <w:sz w:val="24"/>
              </w:rPr>
              <w:t>0</w:t>
            </w:r>
            <w:r w:rsidR="00C5169C" w:rsidRPr="00CA12D0">
              <w:rPr>
                <w:b/>
                <w:kern w:val="0"/>
                <w:sz w:val="24"/>
              </w:rPr>
              <w:t>25.37</w:t>
            </w:r>
          </w:p>
        </w:tc>
      </w:tr>
      <w:tr w:rsidR="008E46CF" w:rsidTr="008E46CF">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6CF" w:rsidRDefault="000807F2" w:rsidP="008E46CF">
            <w:pPr>
              <w:widowControl/>
              <w:jc w:val="left"/>
              <w:rPr>
                <w:rFonts w:ascii="Arial Narrow" w:hAnsi="Arial Narrow" w:cs="宋体"/>
                <w:kern w:val="0"/>
                <w:sz w:val="24"/>
              </w:rPr>
            </w:pPr>
            <w:r>
              <w:rPr>
                <w:rFonts w:ascii="Arial Narrow" w:hAnsi="Arial Narrow" w:cs="宋体" w:hint="eastAsia"/>
                <w:kern w:val="0"/>
                <w:sz w:val="24"/>
              </w:rPr>
              <w:t>减：税费</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8E46CF" w:rsidRPr="00CA12D0" w:rsidRDefault="008E46CF" w:rsidP="00684B23">
            <w:pPr>
              <w:widowControl/>
              <w:jc w:val="right"/>
              <w:rPr>
                <w:kern w:val="0"/>
                <w:sz w:val="24"/>
              </w:rPr>
            </w:pPr>
            <w:r w:rsidRPr="00CA12D0">
              <w:rPr>
                <w:kern w:val="0"/>
                <w:sz w:val="24"/>
              </w:rPr>
              <w:t xml:space="preserve"> -   </w:t>
            </w:r>
          </w:p>
        </w:tc>
      </w:tr>
      <w:tr w:rsidR="008E46CF" w:rsidRPr="008E46CF" w:rsidTr="008E46CF">
        <w:trPr>
          <w:trHeight w:val="559"/>
        </w:trPr>
        <w:tc>
          <w:tcPr>
            <w:tcW w:w="2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6CF" w:rsidRPr="008E46CF" w:rsidRDefault="008E46CF" w:rsidP="00C27CFA">
            <w:pPr>
              <w:widowControl/>
              <w:jc w:val="left"/>
              <w:rPr>
                <w:rFonts w:ascii="Arial Narrow" w:hAnsi="Arial Narrow" w:cs="宋体"/>
                <w:b/>
                <w:kern w:val="0"/>
                <w:sz w:val="24"/>
              </w:rPr>
            </w:pPr>
            <w:r w:rsidRPr="008E46CF">
              <w:rPr>
                <w:rFonts w:ascii="Arial Narrow" w:hAnsi="Arial Narrow" w:cs="宋体" w:hint="eastAsia"/>
                <w:b/>
                <w:kern w:val="0"/>
                <w:sz w:val="24"/>
              </w:rPr>
              <w:t>四、</w:t>
            </w:r>
            <w:r w:rsidR="00C27CFA">
              <w:rPr>
                <w:rFonts w:ascii="Arial Narrow" w:hAnsi="Arial Narrow" w:cs="宋体" w:hint="eastAsia"/>
                <w:b/>
                <w:kern w:val="0"/>
                <w:sz w:val="24"/>
              </w:rPr>
              <w:t>清算净</w:t>
            </w:r>
            <w:r w:rsidR="00C27CFA">
              <w:rPr>
                <w:rFonts w:ascii="Arial Narrow" w:hAnsi="Arial Narrow" w:cs="宋体"/>
                <w:b/>
                <w:kern w:val="0"/>
                <w:sz w:val="24"/>
              </w:rPr>
              <w:t>收益</w:t>
            </w:r>
            <w:r w:rsidRPr="008E46CF">
              <w:rPr>
                <w:rFonts w:ascii="Arial Narrow" w:hAnsi="Arial Narrow" w:cs="宋体" w:hint="eastAsia"/>
                <w:b/>
                <w:kern w:val="0"/>
                <w:sz w:val="24"/>
              </w:rPr>
              <w:t>（净亏损以</w:t>
            </w:r>
            <w:r w:rsidRPr="008E46CF">
              <w:rPr>
                <w:rFonts w:ascii="Arial Narrow" w:hAnsi="Arial Narrow" w:cs="宋体"/>
                <w:b/>
                <w:kern w:val="0"/>
                <w:sz w:val="24"/>
              </w:rPr>
              <w:t>"-"</w:t>
            </w:r>
            <w:r w:rsidRPr="008E46CF">
              <w:rPr>
                <w:rFonts w:ascii="Arial Narrow" w:hAnsi="Arial Narrow" w:cs="宋体" w:hint="eastAsia"/>
                <w:b/>
                <w:kern w:val="0"/>
                <w:sz w:val="24"/>
              </w:rPr>
              <w:t>号填列）</w:t>
            </w:r>
          </w:p>
        </w:tc>
        <w:tc>
          <w:tcPr>
            <w:tcW w:w="2588" w:type="pct"/>
            <w:tcBorders>
              <w:top w:val="single" w:sz="4" w:space="0" w:color="auto"/>
              <w:left w:val="single" w:sz="4" w:space="0" w:color="auto"/>
              <w:bottom w:val="single" w:sz="4" w:space="0" w:color="auto"/>
              <w:right w:val="single" w:sz="8" w:space="0" w:color="auto"/>
            </w:tcBorders>
            <w:shd w:val="clear" w:color="auto" w:fill="auto"/>
            <w:noWrap/>
            <w:vAlign w:val="center"/>
          </w:tcPr>
          <w:p w:rsidR="008E46CF" w:rsidRPr="00CA12D0" w:rsidRDefault="00C5169C" w:rsidP="00684B23">
            <w:pPr>
              <w:widowControl/>
              <w:jc w:val="right"/>
              <w:rPr>
                <w:b/>
                <w:kern w:val="0"/>
                <w:sz w:val="24"/>
              </w:rPr>
            </w:pPr>
            <w:r w:rsidRPr="00CA12D0">
              <w:rPr>
                <w:b/>
                <w:kern w:val="0"/>
                <w:sz w:val="24"/>
              </w:rPr>
              <w:t>76,025.37</w:t>
            </w:r>
          </w:p>
        </w:tc>
      </w:tr>
    </w:tbl>
    <w:p w:rsidR="00293F3D" w:rsidRPr="00306315" w:rsidRDefault="00293F3D" w:rsidP="00293F3D">
      <w:r w:rsidRPr="00B075AB">
        <w:rPr>
          <w:rFonts w:hint="eastAsia"/>
          <w:color w:val="000000" w:themeColor="text1"/>
          <w:sz w:val="24"/>
          <w:szCs w:val="24"/>
        </w:rPr>
        <w:t>注</w:t>
      </w:r>
      <w:r w:rsidRPr="00B075AB">
        <w:rPr>
          <w:color w:val="000000" w:themeColor="text1"/>
          <w:sz w:val="24"/>
          <w:szCs w:val="24"/>
        </w:rPr>
        <w:t>：其他</w:t>
      </w:r>
      <w:r w:rsidRPr="00B075AB">
        <w:rPr>
          <w:rFonts w:hint="eastAsia"/>
          <w:color w:val="000000" w:themeColor="text1"/>
          <w:sz w:val="24"/>
          <w:szCs w:val="24"/>
        </w:rPr>
        <w:t>费用主要</w:t>
      </w:r>
      <w:r w:rsidRPr="00B075AB">
        <w:rPr>
          <w:color w:val="000000" w:themeColor="text1"/>
          <w:sz w:val="24"/>
          <w:szCs w:val="24"/>
        </w:rPr>
        <w:t>为</w:t>
      </w:r>
      <w:r w:rsidRPr="00B075AB">
        <w:rPr>
          <w:rFonts w:hint="eastAsia"/>
          <w:color w:val="000000" w:themeColor="text1"/>
          <w:sz w:val="24"/>
          <w:szCs w:val="24"/>
        </w:rPr>
        <w:t>冲销报社减免</w:t>
      </w:r>
      <w:r w:rsidRPr="00B075AB">
        <w:rPr>
          <w:color w:val="000000" w:themeColor="text1"/>
          <w:sz w:val="24"/>
          <w:szCs w:val="24"/>
        </w:rPr>
        <w:t>的信息披露费、</w:t>
      </w:r>
      <w:r w:rsidRPr="00B075AB">
        <w:rPr>
          <w:rFonts w:hint="eastAsia"/>
          <w:color w:val="000000" w:themeColor="text1"/>
          <w:sz w:val="24"/>
          <w:szCs w:val="24"/>
        </w:rPr>
        <w:t>清盘</w:t>
      </w:r>
      <w:r w:rsidRPr="00B075AB">
        <w:rPr>
          <w:color w:val="000000" w:themeColor="text1"/>
          <w:sz w:val="24"/>
          <w:szCs w:val="24"/>
        </w:rPr>
        <w:t>审计</w:t>
      </w:r>
      <w:r w:rsidRPr="00B075AB">
        <w:rPr>
          <w:rFonts w:hint="eastAsia"/>
          <w:color w:val="000000" w:themeColor="text1"/>
          <w:sz w:val="24"/>
          <w:szCs w:val="24"/>
        </w:rPr>
        <w:t>费、清盘</w:t>
      </w:r>
      <w:r w:rsidRPr="00B075AB">
        <w:rPr>
          <w:color w:val="000000" w:themeColor="text1"/>
          <w:sz w:val="24"/>
          <w:szCs w:val="24"/>
        </w:rPr>
        <w:t>律师费</w:t>
      </w:r>
      <w:r w:rsidRPr="00B075AB">
        <w:rPr>
          <w:rFonts w:hint="eastAsia"/>
          <w:color w:val="000000" w:themeColor="text1"/>
          <w:sz w:val="24"/>
          <w:szCs w:val="24"/>
        </w:rPr>
        <w:t>以及</w:t>
      </w:r>
      <w:r w:rsidRPr="00B075AB">
        <w:rPr>
          <w:color w:val="000000" w:themeColor="text1"/>
          <w:sz w:val="24"/>
          <w:szCs w:val="24"/>
        </w:rPr>
        <w:t>银行间账户维护费。</w:t>
      </w:r>
    </w:p>
    <w:p w:rsidR="000D33DD" w:rsidRPr="00293F3D" w:rsidRDefault="000D33DD" w:rsidP="000E77BB"/>
    <w:p w:rsidR="00325A15" w:rsidRPr="00325A15" w:rsidRDefault="00325A15" w:rsidP="00A52415"/>
    <w:p w:rsidR="00E45AEB" w:rsidRPr="00F64285" w:rsidRDefault="00306315" w:rsidP="00E45AEB">
      <w:pPr>
        <w:pStyle w:val="XBRLTitle2"/>
        <w:numPr>
          <w:ilvl w:val="0"/>
          <w:numId w:val="0"/>
        </w:numPr>
        <w:spacing w:before="156" w:after="156"/>
        <w:ind w:left="454" w:hanging="454"/>
      </w:pPr>
      <w:bookmarkStart w:id="193" w:name="_Toc496187772"/>
      <w:r>
        <w:rPr>
          <w:rFonts w:hint="eastAsia"/>
        </w:rPr>
        <w:t>5</w:t>
      </w:r>
      <w:r>
        <w:rPr>
          <w:rFonts w:hint="eastAsia"/>
        </w:rPr>
        <w:t>、</w:t>
      </w:r>
      <w:r w:rsidR="00E45AEB" w:rsidRPr="00F64285">
        <w:rPr>
          <w:rFonts w:hint="eastAsia"/>
        </w:rPr>
        <w:t>资产处置及负债清偿后的剩余资产分配情况</w:t>
      </w:r>
      <w:bookmarkEnd w:id="193"/>
    </w:p>
    <w:p w:rsidR="00E45AEB" w:rsidRPr="00F64285" w:rsidRDefault="00E45AEB" w:rsidP="00E45AEB">
      <w:pPr>
        <w:overflowPunct w:val="0"/>
        <w:autoSpaceDE w:val="0"/>
        <w:autoSpaceDN w:val="0"/>
        <w:snapToGrid w:val="0"/>
        <w:rPr>
          <w:rFonts w:ascii="Arial" w:eastAsia="黑体" w:hAnsi="Arial" w:cs="Arial"/>
          <w:b/>
          <w:sz w:val="22"/>
          <w:szCs w:val="22"/>
        </w:rPr>
      </w:pPr>
    </w:p>
    <w:p w:rsidR="00E45AEB" w:rsidRPr="00F64285" w:rsidRDefault="00E45AEB" w:rsidP="00E45AEB">
      <w:pPr>
        <w:overflowPunct w:val="0"/>
        <w:autoSpaceDE w:val="0"/>
        <w:autoSpaceDN w:val="0"/>
        <w:snapToGrid w:val="0"/>
        <w:ind w:left="6480"/>
        <w:jc w:val="right"/>
        <w:rPr>
          <w:rFonts w:ascii="宋体" w:hAnsi="宋体" w:cs="Arial"/>
          <w:b/>
          <w:sz w:val="24"/>
          <w:szCs w:val="24"/>
        </w:rPr>
      </w:pPr>
      <w:r w:rsidRPr="00F64285">
        <w:rPr>
          <w:rFonts w:ascii="宋体" w:hAnsi="宋体" w:cs="Arial"/>
          <w:sz w:val="24"/>
          <w:szCs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6"/>
        <w:gridCol w:w="3334"/>
      </w:tblGrid>
      <w:tr w:rsidR="00E45AEB" w:rsidRPr="00F64285" w:rsidTr="009B4BEF">
        <w:tc>
          <w:tcPr>
            <w:tcW w:w="3160" w:type="pct"/>
            <w:shd w:val="clear" w:color="auto" w:fill="auto"/>
          </w:tcPr>
          <w:p w:rsidR="00E45AEB" w:rsidRPr="00F64285" w:rsidRDefault="00E45AEB" w:rsidP="009B4BEF">
            <w:pPr>
              <w:overflowPunct w:val="0"/>
              <w:autoSpaceDE w:val="0"/>
              <w:autoSpaceDN w:val="0"/>
              <w:snapToGrid w:val="0"/>
              <w:jc w:val="left"/>
              <w:rPr>
                <w:rFonts w:ascii="宋体" w:hAnsi="宋体" w:cs="Arial"/>
                <w:sz w:val="24"/>
                <w:szCs w:val="24"/>
              </w:rPr>
            </w:pPr>
            <w:r w:rsidRPr="00F64285">
              <w:rPr>
                <w:rFonts w:ascii="宋体" w:hAnsi="宋体" w:cs="Arial"/>
                <w:sz w:val="24"/>
                <w:szCs w:val="24"/>
              </w:rPr>
              <w:t>项目</w:t>
            </w:r>
          </w:p>
        </w:tc>
        <w:tc>
          <w:tcPr>
            <w:tcW w:w="1840" w:type="pct"/>
            <w:shd w:val="clear" w:color="auto" w:fill="auto"/>
          </w:tcPr>
          <w:p w:rsidR="00E45AEB" w:rsidRPr="00F64285" w:rsidRDefault="00E45AEB" w:rsidP="009B4BEF">
            <w:pPr>
              <w:overflowPunct w:val="0"/>
              <w:autoSpaceDE w:val="0"/>
              <w:autoSpaceDN w:val="0"/>
              <w:snapToGrid w:val="0"/>
              <w:jc w:val="right"/>
              <w:rPr>
                <w:rFonts w:ascii="宋体" w:hAnsi="宋体" w:cs="Arial"/>
                <w:sz w:val="24"/>
                <w:szCs w:val="24"/>
              </w:rPr>
            </w:pPr>
            <w:r w:rsidRPr="00F64285">
              <w:rPr>
                <w:rFonts w:ascii="宋体" w:hAnsi="宋体" w:cs="Arial"/>
                <w:sz w:val="24"/>
                <w:szCs w:val="24"/>
              </w:rPr>
              <w:t>金额</w:t>
            </w:r>
          </w:p>
        </w:tc>
      </w:tr>
      <w:tr w:rsidR="00E45AEB" w:rsidRPr="00F64285" w:rsidTr="009B4BEF">
        <w:tc>
          <w:tcPr>
            <w:tcW w:w="3160" w:type="pct"/>
            <w:shd w:val="clear" w:color="auto" w:fill="auto"/>
          </w:tcPr>
          <w:p w:rsidR="00E45AEB" w:rsidRPr="00F64285" w:rsidRDefault="00E45AEB" w:rsidP="00341E84">
            <w:pPr>
              <w:overflowPunct w:val="0"/>
              <w:autoSpaceDE w:val="0"/>
              <w:autoSpaceDN w:val="0"/>
              <w:snapToGrid w:val="0"/>
              <w:rPr>
                <w:rFonts w:ascii="宋体" w:hAnsi="宋体" w:cs="Arial"/>
                <w:sz w:val="24"/>
                <w:szCs w:val="24"/>
              </w:rPr>
            </w:pPr>
            <w:r w:rsidRPr="00F64285">
              <w:rPr>
                <w:rFonts w:ascii="宋体" w:hAnsi="宋体" w:cs="Arial"/>
                <w:sz w:val="24"/>
                <w:szCs w:val="24"/>
              </w:rPr>
              <w:t>一、最后运作日</w:t>
            </w:r>
            <w:r w:rsidR="009B4BEF">
              <w:rPr>
                <w:rFonts w:ascii="宋体" w:hAnsi="宋体" w:hint="eastAsia"/>
                <w:sz w:val="24"/>
                <w:szCs w:val="24"/>
              </w:rPr>
              <w:t>201</w:t>
            </w:r>
            <w:r w:rsidR="00341E84">
              <w:rPr>
                <w:rFonts w:ascii="宋体" w:hAnsi="宋体"/>
                <w:sz w:val="24"/>
                <w:szCs w:val="24"/>
              </w:rPr>
              <w:t>8</w:t>
            </w:r>
            <w:r w:rsidRPr="00F64285">
              <w:rPr>
                <w:rFonts w:ascii="宋体" w:hAnsi="宋体" w:cs="Arial"/>
                <w:sz w:val="24"/>
                <w:szCs w:val="24"/>
              </w:rPr>
              <w:t>年</w:t>
            </w:r>
            <w:r w:rsidR="00341E84">
              <w:rPr>
                <w:rFonts w:ascii="宋体" w:hAnsi="宋体" w:cs="Arial"/>
                <w:sz w:val="24"/>
                <w:szCs w:val="24"/>
              </w:rPr>
              <w:t>5</w:t>
            </w:r>
            <w:r w:rsidRPr="00F64285">
              <w:rPr>
                <w:rFonts w:ascii="宋体" w:hAnsi="宋体" w:cs="Arial"/>
                <w:sz w:val="24"/>
                <w:szCs w:val="24"/>
              </w:rPr>
              <w:t>月</w:t>
            </w:r>
            <w:r w:rsidR="00341E84">
              <w:rPr>
                <w:rFonts w:ascii="宋体" w:hAnsi="宋体" w:cs="Arial"/>
                <w:sz w:val="24"/>
                <w:szCs w:val="24"/>
              </w:rPr>
              <w:t>6</w:t>
            </w:r>
            <w:r w:rsidRPr="00F64285">
              <w:rPr>
                <w:rFonts w:ascii="宋体" w:hAnsi="宋体" w:cs="Arial"/>
                <w:sz w:val="24"/>
                <w:szCs w:val="24"/>
              </w:rPr>
              <w:t>日基金净资产</w:t>
            </w:r>
          </w:p>
        </w:tc>
        <w:tc>
          <w:tcPr>
            <w:tcW w:w="1840" w:type="pct"/>
            <w:shd w:val="clear" w:color="auto" w:fill="auto"/>
            <w:vAlign w:val="center"/>
          </w:tcPr>
          <w:p w:rsidR="00E45AEB" w:rsidRPr="00A963AF" w:rsidRDefault="00341E84" w:rsidP="009B4BEF">
            <w:pPr>
              <w:overflowPunct w:val="0"/>
              <w:autoSpaceDE w:val="0"/>
              <w:autoSpaceDN w:val="0"/>
              <w:snapToGrid w:val="0"/>
              <w:jc w:val="right"/>
              <w:rPr>
                <w:kern w:val="0"/>
                <w:sz w:val="24"/>
              </w:rPr>
            </w:pPr>
            <w:r w:rsidRPr="00A963AF">
              <w:rPr>
                <w:kern w:val="0"/>
                <w:sz w:val="24"/>
              </w:rPr>
              <w:t>346,600.64</w:t>
            </w:r>
          </w:p>
        </w:tc>
      </w:tr>
      <w:tr w:rsidR="00E45AEB" w:rsidRPr="00F64285" w:rsidTr="009B4BEF">
        <w:tc>
          <w:tcPr>
            <w:tcW w:w="3160" w:type="pct"/>
            <w:shd w:val="clear" w:color="auto" w:fill="auto"/>
          </w:tcPr>
          <w:p w:rsidR="00E45AEB" w:rsidRPr="00F64285" w:rsidRDefault="00E45AEB" w:rsidP="009B4BEF">
            <w:pPr>
              <w:overflowPunct w:val="0"/>
              <w:autoSpaceDE w:val="0"/>
              <w:autoSpaceDN w:val="0"/>
              <w:snapToGrid w:val="0"/>
              <w:rPr>
                <w:rFonts w:ascii="宋体" w:hAnsi="宋体" w:cs="Arial"/>
                <w:sz w:val="24"/>
                <w:szCs w:val="24"/>
              </w:rPr>
            </w:pPr>
            <w:r w:rsidRPr="00F64285">
              <w:rPr>
                <w:rFonts w:ascii="宋体" w:hAnsi="宋体" w:cs="Arial"/>
                <w:sz w:val="24"/>
                <w:szCs w:val="24"/>
              </w:rPr>
              <w:t>加：清算</w:t>
            </w:r>
            <w:r w:rsidR="00924C12">
              <w:rPr>
                <w:rFonts w:ascii="宋体" w:hAnsi="宋体" w:cs="Arial" w:hint="eastAsia"/>
                <w:sz w:val="24"/>
                <w:szCs w:val="24"/>
              </w:rPr>
              <w:t>期</w:t>
            </w:r>
            <w:r w:rsidRPr="00F64285">
              <w:rPr>
                <w:rFonts w:ascii="宋体" w:hAnsi="宋体" w:cs="Arial"/>
                <w:sz w:val="24"/>
                <w:szCs w:val="24"/>
              </w:rPr>
              <w:t>净收益</w:t>
            </w:r>
          </w:p>
        </w:tc>
        <w:tc>
          <w:tcPr>
            <w:tcW w:w="1840" w:type="pct"/>
            <w:shd w:val="clear" w:color="auto" w:fill="auto"/>
            <w:vAlign w:val="center"/>
          </w:tcPr>
          <w:p w:rsidR="00E45AEB" w:rsidRPr="00A963AF" w:rsidRDefault="00C5169C" w:rsidP="00040003">
            <w:pPr>
              <w:overflowPunct w:val="0"/>
              <w:autoSpaceDE w:val="0"/>
              <w:autoSpaceDN w:val="0"/>
              <w:snapToGrid w:val="0"/>
              <w:jc w:val="right"/>
              <w:rPr>
                <w:kern w:val="0"/>
                <w:sz w:val="24"/>
              </w:rPr>
            </w:pPr>
            <w:r w:rsidRPr="00A963AF">
              <w:rPr>
                <w:kern w:val="0"/>
                <w:sz w:val="24"/>
              </w:rPr>
              <w:t>76,025.37</w:t>
            </w:r>
          </w:p>
        </w:tc>
      </w:tr>
      <w:tr w:rsidR="00E45AEB" w:rsidRPr="00F64285" w:rsidTr="009B4BEF">
        <w:tc>
          <w:tcPr>
            <w:tcW w:w="3160" w:type="pct"/>
            <w:shd w:val="clear" w:color="auto" w:fill="auto"/>
          </w:tcPr>
          <w:p w:rsidR="00E45AEB" w:rsidRPr="00F64285" w:rsidRDefault="00E45AEB" w:rsidP="009B4BEF">
            <w:pPr>
              <w:overflowPunct w:val="0"/>
              <w:autoSpaceDE w:val="0"/>
              <w:autoSpaceDN w:val="0"/>
              <w:snapToGrid w:val="0"/>
              <w:rPr>
                <w:rFonts w:ascii="宋体" w:hAnsi="宋体" w:cs="Arial"/>
                <w:sz w:val="24"/>
                <w:szCs w:val="24"/>
              </w:rPr>
            </w:pPr>
            <w:r w:rsidRPr="00F64285">
              <w:rPr>
                <w:rFonts w:ascii="宋体" w:hAnsi="宋体" w:cs="Arial"/>
                <w:sz w:val="24"/>
                <w:szCs w:val="24"/>
              </w:rPr>
              <w:t>加：应付利润结转实收基金</w:t>
            </w:r>
            <w:r>
              <w:rPr>
                <w:rFonts w:ascii="宋体" w:hAnsi="宋体" w:cs="Arial" w:hint="eastAsia"/>
                <w:sz w:val="24"/>
                <w:szCs w:val="24"/>
              </w:rPr>
              <w:t>金额</w:t>
            </w:r>
          </w:p>
        </w:tc>
        <w:tc>
          <w:tcPr>
            <w:tcW w:w="1840" w:type="pct"/>
            <w:shd w:val="clear" w:color="auto" w:fill="auto"/>
            <w:vAlign w:val="center"/>
          </w:tcPr>
          <w:p w:rsidR="00E45AEB" w:rsidRPr="00A963AF" w:rsidRDefault="009B4BEF" w:rsidP="009B4BEF">
            <w:pPr>
              <w:overflowPunct w:val="0"/>
              <w:autoSpaceDE w:val="0"/>
              <w:autoSpaceDN w:val="0"/>
              <w:snapToGrid w:val="0"/>
              <w:jc w:val="right"/>
              <w:rPr>
                <w:kern w:val="0"/>
                <w:sz w:val="24"/>
              </w:rPr>
            </w:pPr>
            <w:r w:rsidRPr="00A963AF">
              <w:rPr>
                <w:kern w:val="0"/>
                <w:sz w:val="24"/>
              </w:rPr>
              <w:t>-</w:t>
            </w:r>
          </w:p>
        </w:tc>
      </w:tr>
      <w:tr w:rsidR="00144B84" w:rsidRPr="00F64285" w:rsidTr="009B4BEF">
        <w:tc>
          <w:tcPr>
            <w:tcW w:w="3160" w:type="pct"/>
            <w:shd w:val="clear" w:color="auto" w:fill="auto"/>
          </w:tcPr>
          <w:p w:rsidR="00144B84" w:rsidRPr="00F64285" w:rsidRDefault="00144B84" w:rsidP="001928AF">
            <w:pPr>
              <w:overflowPunct w:val="0"/>
              <w:autoSpaceDE w:val="0"/>
              <w:autoSpaceDN w:val="0"/>
              <w:snapToGrid w:val="0"/>
              <w:rPr>
                <w:rFonts w:ascii="宋体" w:hAnsi="宋体" w:cs="Arial"/>
                <w:sz w:val="24"/>
                <w:szCs w:val="24"/>
              </w:rPr>
            </w:pPr>
            <w:r>
              <w:rPr>
                <w:rFonts w:ascii="宋体" w:hAnsi="宋体" w:cs="Arial" w:hint="eastAsia"/>
                <w:sz w:val="24"/>
                <w:szCs w:val="24"/>
              </w:rPr>
              <w:t>减</w:t>
            </w:r>
            <w:r w:rsidR="003072A3">
              <w:rPr>
                <w:rFonts w:ascii="宋体" w:hAnsi="宋体" w:cs="Arial" w:hint="eastAsia"/>
                <w:sz w:val="24"/>
                <w:szCs w:val="24"/>
              </w:rPr>
              <w:t>：</w:t>
            </w:r>
            <w:r>
              <w:rPr>
                <w:rFonts w:ascii="宋体" w:hAnsi="宋体" w:cs="Arial"/>
                <w:sz w:val="24"/>
                <w:szCs w:val="24"/>
              </w:rPr>
              <w:t>赎回</w:t>
            </w:r>
            <w:r w:rsidR="003072A3">
              <w:rPr>
                <w:rFonts w:ascii="宋体" w:hAnsi="宋体" w:cs="Arial" w:hint="eastAsia"/>
                <w:sz w:val="24"/>
                <w:szCs w:val="24"/>
              </w:rPr>
              <w:t>金额</w:t>
            </w:r>
            <w:r w:rsidR="00DD767B">
              <w:rPr>
                <w:rFonts w:ascii="宋体" w:hAnsi="宋体" w:cs="Arial" w:hint="eastAsia"/>
                <w:sz w:val="24"/>
                <w:szCs w:val="24"/>
              </w:rPr>
              <w:t>（含</w:t>
            </w:r>
            <w:r w:rsidR="00DD767B">
              <w:rPr>
                <w:rFonts w:ascii="宋体" w:hAnsi="宋体" w:cs="Arial"/>
                <w:sz w:val="24"/>
                <w:szCs w:val="24"/>
              </w:rPr>
              <w:t>费用</w:t>
            </w:r>
            <w:r w:rsidR="00DD767B">
              <w:rPr>
                <w:rFonts w:ascii="宋体" w:hAnsi="宋体" w:cs="Arial" w:hint="eastAsia"/>
                <w:sz w:val="24"/>
                <w:szCs w:val="24"/>
              </w:rPr>
              <w:t>）</w:t>
            </w:r>
          </w:p>
        </w:tc>
        <w:tc>
          <w:tcPr>
            <w:tcW w:w="1840" w:type="pct"/>
            <w:shd w:val="clear" w:color="auto" w:fill="auto"/>
            <w:vAlign w:val="center"/>
          </w:tcPr>
          <w:p w:rsidR="00144B84" w:rsidRPr="00A963AF" w:rsidDel="009B4BEF" w:rsidRDefault="0035649C" w:rsidP="009B4BEF">
            <w:pPr>
              <w:overflowPunct w:val="0"/>
              <w:autoSpaceDE w:val="0"/>
              <w:autoSpaceDN w:val="0"/>
              <w:snapToGrid w:val="0"/>
              <w:jc w:val="right"/>
              <w:rPr>
                <w:kern w:val="0"/>
                <w:sz w:val="24"/>
              </w:rPr>
            </w:pPr>
            <w:r w:rsidRPr="00A963AF">
              <w:rPr>
                <w:kern w:val="0"/>
                <w:sz w:val="24"/>
              </w:rPr>
              <w:t>10,040.03</w:t>
            </w:r>
          </w:p>
        </w:tc>
      </w:tr>
      <w:tr w:rsidR="00E45AEB" w:rsidRPr="00F64285" w:rsidTr="009B4BEF">
        <w:trPr>
          <w:trHeight w:val="101"/>
        </w:trPr>
        <w:tc>
          <w:tcPr>
            <w:tcW w:w="3160" w:type="pct"/>
            <w:shd w:val="clear" w:color="auto" w:fill="auto"/>
          </w:tcPr>
          <w:p w:rsidR="00E45AEB" w:rsidRPr="00F64285" w:rsidRDefault="00E45AEB" w:rsidP="00341E84">
            <w:pPr>
              <w:overflowPunct w:val="0"/>
              <w:autoSpaceDE w:val="0"/>
              <w:autoSpaceDN w:val="0"/>
              <w:snapToGrid w:val="0"/>
              <w:rPr>
                <w:rFonts w:ascii="宋体" w:hAnsi="宋体" w:cs="Arial"/>
                <w:sz w:val="24"/>
                <w:szCs w:val="24"/>
              </w:rPr>
            </w:pPr>
            <w:r w:rsidRPr="00F64285">
              <w:rPr>
                <w:rFonts w:ascii="宋体" w:hAnsi="宋体" w:cs="Arial"/>
                <w:sz w:val="24"/>
                <w:szCs w:val="24"/>
              </w:rPr>
              <w:t>二、</w:t>
            </w:r>
            <w:r w:rsidR="00701528">
              <w:rPr>
                <w:rFonts w:ascii="宋体" w:hAnsi="宋体" w:hint="eastAsia"/>
                <w:sz w:val="24"/>
                <w:szCs w:val="24"/>
              </w:rPr>
              <w:t>201</w:t>
            </w:r>
            <w:r w:rsidR="00341E84">
              <w:rPr>
                <w:rFonts w:ascii="宋体" w:hAnsi="宋体"/>
                <w:sz w:val="24"/>
                <w:szCs w:val="24"/>
              </w:rPr>
              <w:t>8</w:t>
            </w:r>
            <w:r w:rsidRPr="00F64285">
              <w:rPr>
                <w:rFonts w:ascii="宋体" w:hAnsi="宋体" w:cs="Arial"/>
                <w:sz w:val="24"/>
                <w:szCs w:val="24"/>
              </w:rPr>
              <w:t>年</w:t>
            </w:r>
            <w:r w:rsidR="00341E84">
              <w:rPr>
                <w:rFonts w:ascii="宋体" w:hAnsi="宋体" w:cs="Arial" w:hint="eastAsia"/>
                <w:sz w:val="24"/>
                <w:szCs w:val="24"/>
              </w:rPr>
              <w:t>6</w:t>
            </w:r>
            <w:r w:rsidRPr="00F64285">
              <w:rPr>
                <w:rFonts w:ascii="宋体" w:hAnsi="宋体" w:cs="Arial"/>
                <w:sz w:val="24"/>
                <w:szCs w:val="24"/>
              </w:rPr>
              <w:t>月</w:t>
            </w:r>
            <w:r w:rsidR="00341E84">
              <w:rPr>
                <w:rFonts w:ascii="宋体" w:hAnsi="宋体" w:cs="Arial" w:hint="eastAsia"/>
                <w:sz w:val="24"/>
                <w:szCs w:val="24"/>
              </w:rPr>
              <w:t>4</w:t>
            </w:r>
            <w:r w:rsidRPr="00F64285">
              <w:rPr>
                <w:rFonts w:ascii="宋体" w:hAnsi="宋体" w:cs="Arial"/>
                <w:sz w:val="24"/>
                <w:szCs w:val="24"/>
              </w:rPr>
              <w:t>日基金净资产</w:t>
            </w:r>
          </w:p>
        </w:tc>
        <w:tc>
          <w:tcPr>
            <w:tcW w:w="1840" w:type="pct"/>
            <w:shd w:val="clear" w:color="auto" w:fill="auto"/>
            <w:vAlign w:val="center"/>
          </w:tcPr>
          <w:p w:rsidR="00E45AEB" w:rsidRPr="00A963AF" w:rsidRDefault="00341E84" w:rsidP="00701528">
            <w:pPr>
              <w:overflowPunct w:val="0"/>
              <w:autoSpaceDE w:val="0"/>
              <w:autoSpaceDN w:val="0"/>
              <w:snapToGrid w:val="0"/>
              <w:jc w:val="right"/>
              <w:rPr>
                <w:kern w:val="0"/>
                <w:sz w:val="24"/>
              </w:rPr>
            </w:pPr>
            <w:r w:rsidRPr="00A963AF">
              <w:rPr>
                <w:kern w:val="0"/>
                <w:sz w:val="24"/>
              </w:rPr>
              <w:t>412,585.98</w:t>
            </w:r>
          </w:p>
        </w:tc>
      </w:tr>
    </w:tbl>
    <w:p w:rsidR="00E45AEB" w:rsidRPr="00F64285" w:rsidRDefault="00E45AEB" w:rsidP="00E45AEB">
      <w:pPr>
        <w:spacing w:line="360" w:lineRule="auto"/>
        <w:ind w:firstLineChars="200" w:firstLine="480"/>
        <w:rPr>
          <w:sz w:val="24"/>
          <w:szCs w:val="24"/>
        </w:rPr>
      </w:pPr>
    </w:p>
    <w:p w:rsidR="00E45AEB" w:rsidRDefault="00E45AEB" w:rsidP="00E45AEB">
      <w:pPr>
        <w:spacing w:line="360" w:lineRule="auto"/>
        <w:ind w:firstLineChars="200" w:firstLine="480"/>
        <w:jc w:val="left"/>
        <w:rPr>
          <w:sz w:val="24"/>
          <w:szCs w:val="24"/>
        </w:rPr>
      </w:pPr>
      <w:r w:rsidRPr="00F64285">
        <w:rPr>
          <w:sz w:val="24"/>
          <w:szCs w:val="24"/>
        </w:rPr>
        <w:t>资产处置及负债清偿后，</w:t>
      </w:r>
      <w:r w:rsidR="00DD767B" w:rsidRPr="00F64285">
        <w:rPr>
          <w:sz w:val="24"/>
          <w:szCs w:val="24"/>
        </w:rPr>
        <w:t>于</w:t>
      </w:r>
      <w:r w:rsidR="00DD767B">
        <w:rPr>
          <w:rFonts w:ascii="宋体" w:hAnsi="宋体" w:hint="eastAsia"/>
          <w:sz w:val="24"/>
          <w:szCs w:val="24"/>
        </w:rPr>
        <w:t>201</w:t>
      </w:r>
      <w:r w:rsidR="000870BE">
        <w:rPr>
          <w:rFonts w:ascii="宋体" w:hAnsi="宋体"/>
          <w:sz w:val="24"/>
          <w:szCs w:val="24"/>
        </w:rPr>
        <w:t>8</w:t>
      </w:r>
      <w:r w:rsidR="00DD767B" w:rsidRPr="00F64285">
        <w:rPr>
          <w:sz w:val="24"/>
          <w:szCs w:val="24"/>
        </w:rPr>
        <w:t>年</w:t>
      </w:r>
      <w:r w:rsidR="000870BE">
        <w:rPr>
          <w:rFonts w:ascii="宋体" w:hAnsi="宋体"/>
          <w:sz w:val="24"/>
          <w:szCs w:val="24"/>
        </w:rPr>
        <w:t>6</w:t>
      </w:r>
      <w:r w:rsidR="00DD767B" w:rsidRPr="00F64285">
        <w:rPr>
          <w:sz w:val="24"/>
          <w:szCs w:val="24"/>
        </w:rPr>
        <w:t>月</w:t>
      </w:r>
      <w:r w:rsidR="000870BE">
        <w:rPr>
          <w:rFonts w:ascii="宋体" w:hAnsi="宋体"/>
          <w:sz w:val="24"/>
          <w:szCs w:val="24"/>
        </w:rPr>
        <w:t>4</w:t>
      </w:r>
      <w:r w:rsidR="00DD767B" w:rsidRPr="00F64285">
        <w:rPr>
          <w:sz w:val="24"/>
          <w:szCs w:val="24"/>
        </w:rPr>
        <w:t>日本基金剩余财产为人民币</w:t>
      </w:r>
      <w:r w:rsidR="000870BE">
        <w:rPr>
          <w:rFonts w:ascii="宋体" w:hAnsi="宋体" w:cs="Arial"/>
          <w:sz w:val="24"/>
          <w:szCs w:val="24"/>
        </w:rPr>
        <w:t>412</w:t>
      </w:r>
      <w:r w:rsidR="000870BE">
        <w:rPr>
          <w:rFonts w:ascii="宋体" w:hAnsi="宋体" w:cs="Arial" w:hint="eastAsia"/>
          <w:sz w:val="24"/>
          <w:szCs w:val="24"/>
        </w:rPr>
        <w:t>,585.98</w:t>
      </w:r>
      <w:r w:rsidR="00DD767B" w:rsidRPr="00F64285">
        <w:rPr>
          <w:sz w:val="24"/>
          <w:szCs w:val="24"/>
        </w:rPr>
        <w:t>元</w:t>
      </w:r>
      <w:r w:rsidR="00DD767B">
        <w:rPr>
          <w:rFonts w:hint="eastAsia"/>
          <w:sz w:val="24"/>
          <w:szCs w:val="24"/>
        </w:rPr>
        <w:t>，</w:t>
      </w:r>
      <w:r w:rsidRPr="00F64285">
        <w:rPr>
          <w:sz w:val="24"/>
          <w:szCs w:val="24"/>
        </w:rPr>
        <w:t>根据本基金的基金合同约定，依据基金财产清算的分配方案，将基金财产清算后的全部剩余资产扣除基金财产清算费用、交纳所欠税款并清偿基金债务后，按基金份额持有人持有的基金份额比例进行分配。</w:t>
      </w:r>
    </w:p>
    <w:p w:rsidR="000870BE" w:rsidRPr="00A87048" w:rsidRDefault="000870BE" w:rsidP="000870BE">
      <w:pPr>
        <w:spacing w:line="360" w:lineRule="auto"/>
        <w:ind w:firstLineChars="200" w:firstLine="480"/>
        <w:jc w:val="left"/>
        <w:rPr>
          <w:color w:val="FF0000"/>
        </w:rPr>
      </w:pPr>
      <w:r w:rsidRPr="00626C3A">
        <w:rPr>
          <w:rFonts w:hint="eastAsia"/>
          <w:color w:val="000000" w:themeColor="text1"/>
          <w:sz w:val="24"/>
          <w:szCs w:val="24"/>
        </w:rPr>
        <w:t>清</w:t>
      </w:r>
      <w:r w:rsidRPr="00626C3A">
        <w:rPr>
          <w:color w:val="000000" w:themeColor="text1"/>
          <w:sz w:val="24"/>
          <w:szCs w:val="24"/>
        </w:rPr>
        <w:t>算期结束日次日至清算款划出日前一日的银行存</w:t>
      </w:r>
      <w:r w:rsidRPr="00626C3A">
        <w:rPr>
          <w:rFonts w:hint="eastAsia"/>
          <w:color w:val="000000" w:themeColor="text1"/>
          <w:sz w:val="24"/>
          <w:szCs w:val="24"/>
        </w:rPr>
        <w:t>款</w:t>
      </w:r>
      <w:r w:rsidRPr="00626C3A">
        <w:rPr>
          <w:color w:val="000000" w:themeColor="text1"/>
          <w:sz w:val="24"/>
          <w:szCs w:val="24"/>
        </w:rPr>
        <w:t>产生的利息</w:t>
      </w:r>
      <w:r w:rsidRPr="00626C3A">
        <w:rPr>
          <w:rFonts w:hint="eastAsia"/>
          <w:color w:val="000000" w:themeColor="text1"/>
          <w:sz w:val="24"/>
          <w:szCs w:val="24"/>
        </w:rPr>
        <w:t>归</w:t>
      </w:r>
      <w:r w:rsidRPr="00626C3A">
        <w:rPr>
          <w:color w:val="000000" w:themeColor="text1"/>
          <w:sz w:val="24"/>
          <w:szCs w:val="24"/>
        </w:rPr>
        <w:t>份额持有人所有</w:t>
      </w:r>
      <w:r w:rsidRPr="00626C3A">
        <w:rPr>
          <w:rFonts w:hint="eastAsia"/>
          <w:color w:val="000000" w:themeColor="text1"/>
          <w:sz w:val="24"/>
          <w:szCs w:val="24"/>
        </w:rPr>
        <w:t>。于清算</w:t>
      </w:r>
      <w:r w:rsidRPr="00626C3A">
        <w:rPr>
          <w:color w:val="000000" w:themeColor="text1"/>
          <w:sz w:val="24"/>
          <w:szCs w:val="24"/>
        </w:rPr>
        <w:t>划款日</w:t>
      </w:r>
      <w:r w:rsidRPr="00626C3A">
        <w:rPr>
          <w:rFonts w:hint="eastAsia"/>
          <w:color w:val="000000" w:themeColor="text1"/>
          <w:sz w:val="24"/>
          <w:szCs w:val="24"/>
        </w:rPr>
        <w:t>的</w:t>
      </w:r>
      <w:r w:rsidRPr="00626C3A">
        <w:rPr>
          <w:color w:val="000000" w:themeColor="text1"/>
          <w:sz w:val="24"/>
          <w:szCs w:val="24"/>
        </w:rPr>
        <w:t>应收利</w:t>
      </w:r>
      <w:r w:rsidRPr="00626C3A">
        <w:rPr>
          <w:rFonts w:hint="eastAsia"/>
          <w:color w:val="000000" w:themeColor="text1"/>
          <w:sz w:val="24"/>
          <w:szCs w:val="24"/>
        </w:rPr>
        <w:t>息</w:t>
      </w:r>
      <w:r w:rsidRPr="00626C3A">
        <w:rPr>
          <w:color w:val="000000" w:themeColor="text1"/>
          <w:sz w:val="24"/>
          <w:szCs w:val="24"/>
        </w:rPr>
        <w:t>余额由基金管理人以自有资金先行</w:t>
      </w:r>
      <w:r w:rsidRPr="00626C3A">
        <w:rPr>
          <w:rFonts w:hint="eastAsia"/>
          <w:color w:val="000000" w:themeColor="text1"/>
          <w:sz w:val="24"/>
          <w:szCs w:val="24"/>
        </w:rPr>
        <w:t>垫</w:t>
      </w:r>
      <w:r w:rsidRPr="00626C3A">
        <w:rPr>
          <w:color w:val="000000" w:themeColor="text1"/>
          <w:sz w:val="24"/>
          <w:szCs w:val="24"/>
        </w:rPr>
        <w:t>付</w:t>
      </w:r>
      <w:r w:rsidRPr="00626C3A">
        <w:rPr>
          <w:rFonts w:hint="eastAsia"/>
          <w:color w:val="000000" w:themeColor="text1"/>
          <w:sz w:val="24"/>
          <w:szCs w:val="24"/>
        </w:rPr>
        <w:t>，基金</w:t>
      </w:r>
      <w:r w:rsidRPr="00626C3A">
        <w:rPr>
          <w:color w:val="000000" w:themeColor="text1"/>
          <w:sz w:val="24"/>
          <w:szCs w:val="24"/>
        </w:rPr>
        <w:t>管理人垫付资金到账日起孳生的</w:t>
      </w:r>
      <w:r w:rsidRPr="00626C3A">
        <w:rPr>
          <w:rFonts w:hint="eastAsia"/>
          <w:color w:val="000000" w:themeColor="text1"/>
          <w:sz w:val="24"/>
          <w:szCs w:val="24"/>
        </w:rPr>
        <w:t>利息</w:t>
      </w:r>
      <w:r w:rsidRPr="00626C3A">
        <w:rPr>
          <w:color w:val="000000" w:themeColor="text1"/>
          <w:sz w:val="24"/>
          <w:szCs w:val="24"/>
        </w:rPr>
        <w:t>归基金管理人所有</w:t>
      </w:r>
      <w:r w:rsidRPr="00626C3A">
        <w:rPr>
          <w:rFonts w:hint="eastAsia"/>
          <w:color w:val="000000" w:themeColor="text1"/>
          <w:sz w:val="24"/>
          <w:szCs w:val="24"/>
        </w:rPr>
        <w:t>。垫付资金</w:t>
      </w:r>
      <w:r w:rsidRPr="00626C3A">
        <w:rPr>
          <w:color w:val="000000" w:themeColor="text1"/>
          <w:sz w:val="24"/>
          <w:szCs w:val="24"/>
        </w:rPr>
        <w:t>及其孳生的利息将于清算期后返还</w:t>
      </w:r>
      <w:r w:rsidRPr="00626C3A">
        <w:rPr>
          <w:rFonts w:hint="eastAsia"/>
          <w:color w:val="000000" w:themeColor="text1"/>
          <w:sz w:val="24"/>
          <w:szCs w:val="24"/>
        </w:rPr>
        <w:t>给</w:t>
      </w:r>
      <w:r w:rsidRPr="00626C3A">
        <w:rPr>
          <w:color w:val="000000" w:themeColor="text1"/>
          <w:sz w:val="24"/>
          <w:szCs w:val="24"/>
        </w:rPr>
        <w:t>基金</w:t>
      </w:r>
      <w:r w:rsidRPr="00626C3A">
        <w:rPr>
          <w:rFonts w:hint="eastAsia"/>
          <w:color w:val="000000" w:themeColor="text1"/>
          <w:sz w:val="24"/>
          <w:szCs w:val="24"/>
        </w:rPr>
        <w:t>管理</w:t>
      </w:r>
      <w:r w:rsidRPr="00626C3A">
        <w:rPr>
          <w:color w:val="000000" w:themeColor="text1"/>
          <w:sz w:val="24"/>
          <w:szCs w:val="24"/>
        </w:rPr>
        <w:t>人</w:t>
      </w:r>
      <w:r w:rsidRPr="00626C3A">
        <w:rPr>
          <w:rFonts w:hint="eastAsia"/>
          <w:color w:val="000000" w:themeColor="text1"/>
          <w:sz w:val="24"/>
          <w:szCs w:val="24"/>
        </w:rPr>
        <w:t>。</w:t>
      </w:r>
    </w:p>
    <w:p w:rsidR="000870BE" w:rsidRPr="000870BE" w:rsidRDefault="000870BE" w:rsidP="00E45AEB">
      <w:pPr>
        <w:spacing w:line="360" w:lineRule="auto"/>
        <w:ind w:firstLineChars="200" w:firstLine="480"/>
        <w:jc w:val="left"/>
        <w:rPr>
          <w:sz w:val="24"/>
          <w:szCs w:val="24"/>
        </w:rPr>
      </w:pPr>
    </w:p>
    <w:p w:rsidR="00E45AEB" w:rsidRPr="00F64285" w:rsidRDefault="00E45AEB" w:rsidP="00E45AEB">
      <w:pPr>
        <w:pStyle w:val="XBRLTitle2"/>
        <w:numPr>
          <w:ilvl w:val="0"/>
          <w:numId w:val="0"/>
        </w:numPr>
        <w:spacing w:before="156" w:after="156"/>
        <w:ind w:left="454" w:hanging="454"/>
      </w:pPr>
      <w:bookmarkStart w:id="194" w:name="_Toc496187773"/>
      <w:r w:rsidRPr="00F64285">
        <w:rPr>
          <w:rFonts w:hint="eastAsia"/>
          <w:szCs w:val="24"/>
        </w:rPr>
        <w:t>6</w:t>
      </w:r>
      <w:r w:rsidRPr="00F64285">
        <w:rPr>
          <w:rFonts w:hint="eastAsia"/>
          <w:szCs w:val="24"/>
        </w:rPr>
        <w:t>、</w:t>
      </w:r>
      <w:r w:rsidRPr="00F64285">
        <w:t>基金财产清算报告的告知安排</w:t>
      </w:r>
      <w:bookmarkEnd w:id="194"/>
    </w:p>
    <w:p w:rsidR="00E45AEB" w:rsidRPr="00F64285" w:rsidRDefault="00E45AEB" w:rsidP="00E45AEB">
      <w:pPr>
        <w:spacing w:line="360" w:lineRule="auto"/>
        <w:ind w:firstLineChars="200" w:firstLine="480"/>
        <w:rPr>
          <w:sz w:val="24"/>
          <w:szCs w:val="24"/>
        </w:rPr>
      </w:pPr>
      <w:r w:rsidRPr="00F64285">
        <w:rPr>
          <w:sz w:val="24"/>
          <w:szCs w:val="24"/>
        </w:rPr>
        <w:t>本清算报告已经基金托管人复核，在经会计师事务所审计、律师事务所出具法律意见书后，报中国证监会备案并向基金份额持有人公告。</w:t>
      </w:r>
    </w:p>
    <w:p w:rsidR="00E45AEB" w:rsidRPr="00F64285" w:rsidRDefault="00E45AEB" w:rsidP="00E45AEB">
      <w:pPr>
        <w:pStyle w:val="XBRLTitle1"/>
        <w:numPr>
          <w:ilvl w:val="0"/>
          <w:numId w:val="0"/>
        </w:numPr>
        <w:spacing w:before="156" w:after="156"/>
        <w:jc w:val="both"/>
      </w:pPr>
      <w:bookmarkStart w:id="195" w:name="_Toc405886539"/>
      <w:bookmarkStart w:id="196" w:name="_Toc405886540"/>
      <w:bookmarkStart w:id="197" w:name="_Toc405886541"/>
      <w:bookmarkStart w:id="198" w:name="_Toc405886542"/>
      <w:bookmarkStart w:id="199" w:name="_Toc405886543"/>
      <w:bookmarkStart w:id="200" w:name="_Toc405886544"/>
      <w:bookmarkStart w:id="201" w:name="_Toc405886545"/>
      <w:bookmarkStart w:id="202" w:name="_Toc405886546"/>
      <w:bookmarkStart w:id="203" w:name="_Toc405886547"/>
      <w:bookmarkStart w:id="204" w:name="_Toc405886548"/>
      <w:bookmarkStart w:id="205" w:name="_Toc405886549"/>
      <w:bookmarkStart w:id="206" w:name="_Toc405886550"/>
      <w:bookmarkStart w:id="207" w:name="_Toc405886551"/>
      <w:bookmarkStart w:id="208" w:name="_Toc405886552"/>
      <w:bookmarkStart w:id="209" w:name="_Toc405886553"/>
      <w:bookmarkStart w:id="210" w:name="_Toc405886554"/>
      <w:bookmarkStart w:id="211" w:name="_Toc405886555"/>
      <w:bookmarkStart w:id="212" w:name="_Toc405886556"/>
      <w:bookmarkStart w:id="213" w:name="_Toc405886557"/>
      <w:bookmarkStart w:id="214" w:name="_Toc405886558"/>
      <w:bookmarkStart w:id="215" w:name="_Toc405886559"/>
      <w:bookmarkStart w:id="216" w:name="_Toc405886560"/>
      <w:bookmarkStart w:id="217" w:name="_Toc405886561"/>
      <w:bookmarkStart w:id="218" w:name="_Toc405886562"/>
      <w:bookmarkStart w:id="219" w:name="_Toc405886563"/>
      <w:bookmarkStart w:id="220" w:name="_Toc405886564"/>
      <w:bookmarkStart w:id="221" w:name="_Toc405886565"/>
      <w:bookmarkStart w:id="222" w:name="_Toc405886566"/>
      <w:bookmarkStart w:id="223" w:name="_Toc405886567"/>
      <w:bookmarkStart w:id="224" w:name="_Toc405886568"/>
      <w:bookmarkStart w:id="225" w:name="_Toc405886569"/>
      <w:bookmarkStart w:id="226" w:name="_Toc405886570"/>
      <w:bookmarkStart w:id="227" w:name="_Toc405886571"/>
      <w:bookmarkStart w:id="228" w:name="_Toc405886572"/>
      <w:bookmarkStart w:id="229" w:name="_Toc405886573"/>
      <w:bookmarkStart w:id="230" w:name="_Toc405886574"/>
      <w:bookmarkStart w:id="231" w:name="_Toc405886575"/>
      <w:bookmarkStart w:id="232" w:name="_Toc405886576"/>
      <w:bookmarkStart w:id="233" w:name="_Toc405886577"/>
      <w:bookmarkStart w:id="234" w:name="_Toc405886578"/>
      <w:bookmarkStart w:id="235" w:name="_Toc405886579"/>
      <w:bookmarkStart w:id="236" w:name="_Toc405886580"/>
      <w:bookmarkStart w:id="237" w:name="_Toc405886581"/>
      <w:bookmarkStart w:id="238" w:name="_Toc405886582"/>
      <w:bookmarkStart w:id="239" w:name="_Toc405886583"/>
      <w:bookmarkStart w:id="240" w:name="_Toc405886584"/>
      <w:bookmarkStart w:id="241" w:name="_Toc405886585"/>
      <w:bookmarkStart w:id="242" w:name="_Toc405886586"/>
      <w:bookmarkStart w:id="243" w:name="_Toc405886587"/>
      <w:bookmarkStart w:id="244" w:name="_Toc405886588"/>
      <w:bookmarkStart w:id="245" w:name="_Toc405886589"/>
      <w:bookmarkStart w:id="246" w:name="_Toc405886590"/>
      <w:bookmarkStart w:id="247" w:name="_Toc405886591"/>
      <w:bookmarkStart w:id="248" w:name="_Toc405886592"/>
      <w:bookmarkStart w:id="249" w:name="_Toc405886593"/>
      <w:bookmarkStart w:id="250" w:name="_Toc405886594"/>
      <w:bookmarkStart w:id="251" w:name="_Toc405886595"/>
      <w:bookmarkStart w:id="252" w:name="_Toc405886596"/>
      <w:bookmarkStart w:id="253" w:name="_Toc405886597"/>
      <w:bookmarkStart w:id="254" w:name="_Toc405886598"/>
      <w:bookmarkStart w:id="255" w:name="_Toc405886599"/>
      <w:bookmarkStart w:id="256" w:name="_Toc405886600"/>
      <w:bookmarkStart w:id="257" w:name="_Toc405886601"/>
      <w:bookmarkStart w:id="258" w:name="_Toc405886602"/>
      <w:bookmarkStart w:id="259" w:name="_Toc405886603"/>
      <w:bookmarkStart w:id="260" w:name="_Toc405886604"/>
      <w:bookmarkStart w:id="261" w:name="_Toc405886605"/>
      <w:bookmarkStart w:id="262" w:name="_Toc405886606"/>
      <w:bookmarkStart w:id="263" w:name="_Toc405886607"/>
      <w:bookmarkStart w:id="264" w:name="_Toc405886608"/>
      <w:bookmarkStart w:id="265" w:name="_Toc405886609"/>
      <w:bookmarkStart w:id="266" w:name="_Toc405886610"/>
      <w:bookmarkStart w:id="267" w:name="_Toc405886611"/>
      <w:bookmarkStart w:id="268" w:name="_Toc405886612"/>
      <w:bookmarkStart w:id="269" w:name="_Toc405886613"/>
      <w:bookmarkStart w:id="270" w:name="_Toc405886614"/>
      <w:bookmarkStart w:id="271" w:name="_Toc405886615"/>
      <w:bookmarkStart w:id="272" w:name="_Toc405886616"/>
      <w:bookmarkStart w:id="273" w:name="_Toc405886617"/>
      <w:bookmarkStart w:id="274" w:name="_Toc405886618"/>
      <w:bookmarkStart w:id="275" w:name="_Toc405886619"/>
      <w:bookmarkStart w:id="276" w:name="_Toc405886620"/>
      <w:bookmarkStart w:id="277" w:name="_Toc405886621"/>
      <w:bookmarkStart w:id="278" w:name="_Toc405886622"/>
      <w:bookmarkStart w:id="279" w:name="_Toc405886623"/>
      <w:bookmarkStart w:id="280" w:name="_Toc405886624"/>
      <w:bookmarkStart w:id="281" w:name="_Toc405886625"/>
      <w:bookmarkStart w:id="282" w:name="_Toc405886626"/>
      <w:bookmarkStart w:id="283" w:name="_Toc405886627"/>
      <w:bookmarkStart w:id="284" w:name="_Toc405886628"/>
      <w:bookmarkStart w:id="285" w:name="_Toc405886639"/>
      <w:bookmarkStart w:id="286" w:name="_Toc405886644"/>
      <w:bookmarkStart w:id="287" w:name="_Toc405886654"/>
      <w:bookmarkStart w:id="288" w:name="_Toc405886674"/>
      <w:bookmarkStart w:id="289" w:name="_Toc405886675"/>
      <w:bookmarkStart w:id="290" w:name="_Toc405886676"/>
      <w:bookmarkStart w:id="291" w:name="_Toc405886685"/>
      <w:bookmarkStart w:id="292" w:name="_Toc405886699"/>
      <w:bookmarkStart w:id="293" w:name="_Toc405886704"/>
      <w:bookmarkStart w:id="294" w:name="_Toc405886705"/>
      <w:bookmarkStart w:id="295" w:name="_Toc405886712"/>
      <w:bookmarkStart w:id="296" w:name="_Toc405886713"/>
      <w:bookmarkStart w:id="297" w:name="_Toc405886714"/>
      <w:bookmarkStart w:id="298" w:name="_Toc405886727"/>
      <w:bookmarkStart w:id="299" w:name="_Toc405886728"/>
      <w:bookmarkStart w:id="300" w:name="_Toc405886735"/>
      <w:bookmarkStart w:id="301" w:name="_Toc405886736"/>
      <w:bookmarkStart w:id="302" w:name="_Toc405886747"/>
      <w:bookmarkStart w:id="303" w:name="_Toc405886757"/>
      <w:bookmarkStart w:id="304" w:name="_Toc405886767"/>
      <w:bookmarkStart w:id="305" w:name="_Toc405886777"/>
      <w:bookmarkStart w:id="306" w:name="_Toc405886787"/>
      <w:bookmarkStart w:id="307" w:name="_Toc405886796"/>
      <w:bookmarkStart w:id="308" w:name="_Toc405886797"/>
      <w:bookmarkStart w:id="309" w:name="_Toc405886798"/>
      <w:bookmarkStart w:id="310" w:name="_Toc405886819"/>
      <w:bookmarkStart w:id="311" w:name="_Toc405886854"/>
      <w:bookmarkStart w:id="312" w:name="_Toc405886855"/>
      <w:bookmarkStart w:id="313" w:name="_Toc405886856"/>
      <w:bookmarkStart w:id="314" w:name="_Toc405886864"/>
      <w:bookmarkStart w:id="315" w:name="_Toc405886865"/>
      <w:bookmarkStart w:id="316" w:name="_Toc405886882"/>
      <w:bookmarkStart w:id="317" w:name="_Toc405886883"/>
      <w:bookmarkStart w:id="318" w:name="_Toc405886892"/>
      <w:bookmarkStart w:id="319" w:name="_Toc405886893"/>
      <w:bookmarkStart w:id="320" w:name="_Toc405886894"/>
      <w:bookmarkStart w:id="321" w:name="_Toc405886896"/>
      <w:bookmarkStart w:id="322" w:name="_Toc405886903"/>
      <w:bookmarkStart w:id="323" w:name="_Toc405886905"/>
      <w:bookmarkStart w:id="324" w:name="_Toc405886942"/>
      <w:bookmarkStart w:id="325" w:name="_Toc405886943"/>
      <w:bookmarkStart w:id="326" w:name="_Toc405886944"/>
      <w:bookmarkStart w:id="327" w:name="_Toc405886945"/>
      <w:bookmarkStart w:id="328" w:name="_Toc405886946"/>
      <w:bookmarkStart w:id="329" w:name="_Toc405886947"/>
      <w:bookmarkStart w:id="330" w:name="_Toc405886953"/>
      <w:bookmarkStart w:id="331" w:name="_Toc405886959"/>
      <w:bookmarkStart w:id="332" w:name="_Toc405886991"/>
      <w:bookmarkStart w:id="333" w:name="_Toc405886992"/>
      <w:bookmarkStart w:id="334" w:name="_Toc405887007"/>
      <w:bookmarkStart w:id="335" w:name="_Toc405887008"/>
      <w:bookmarkStart w:id="336" w:name="_Toc405887019"/>
      <w:bookmarkStart w:id="337" w:name="_Toc405887024"/>
      <w:bookmarkStart w:id="338" w:name="_Toc405887029"/>
      <w:bookmarkStart w:id="339" w:name="_Toc405887030"/>
      <w:bookmarkStart w:id="340" w:name="_Toc405887039"/>
      <w:bookmarkStart w:id="341" w:name="_Toc405887043"/>
      <w:bookmarkStart w:id="342" w:name="_Toc405887051"/>
      <w:bookmarkStart w:id="343" w:name="_Toc405887055"/>
      <w:bookmarkStart w:id="344" w:name="_Toc405887059"/>
      <w:bookmarkStart w:id="345" w:name="_Toc405887060"/>
      <w:bookmarkStart w:id="346" w:name="_Toc405887061"/>
      <w:bookmarkStart w:id="347" w:name="_Toc405887062"/>
      <w:bookmarkStart w:id="348" w:name="_Toc405887063"/>
      <w:bookmarkStart w:id="349" w:name="_Toc405887091"/>
      <w:bookmarkStart w:id="350" w:name="_Toc405887092"/>
      <w:bookmarkStart w:id="351" w:name="_Toc405887093"/>
      <w:bookmarkStart w:id="352" w:name="_Toc405887096"/>
      <w:bookmarkStart w:id="353" w:name="_Toc405887099"/>
      <w:bookmarkStart w:id="354" w:name="_Toc405887102"/>
      <w:bookmarkStart w:id="355" w:name="_Toc405887105"/>
      <w:bookmarkStart w:id="356" w:name="_Toc405887108"/>
      <w:bookmarkStart w:id="357" w:name="_Toc405887112"/>
      <w:bookmarkStart w:id="358" w:name="_Toc405887113"/>
      <w:bookmarkStart w:id="359" w:name="_Toc405887120"/>
      <w:bookmarkStart w:id="360" w:name="_Toc405887130"/>
      <w:bookmarkStart w:id="361" w:name="_Toc405887131"/>
      <w:bookmarkStart w:id="362" w:name="_Toc405887132"/>
      <w:bookmarkStart w:id="363" w:name="_Toc405887138"/>
      <w:bookmarkStart w:id="364" w:name="_Toc405887149"/>
      <w:bookmarkStart w:id="365" w:name="_Toc405887150"/>
      <w:bookmarkStart w:id="366" w:name="_Toc405887157"/>
      <w:bookmarkStart w:id="367" w:name="_Toc405887158"/>
      <w:bookmarkStart w:id="368" w:name="_Toc405887164"/>
      <w:bookmarkStart w:id="369" w:name="_Toc247416688"/>
      <w:bookmarkStart w:id="370" w:name="_Toc496187774"/>
      <w:bookmarkStart w:id="371" w:name="m13_01"/>
      <w:bookmarkEnd w:id="186"/>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F64285">
        <w:rPr>
          <w:rFonts w:hint="eastAsia"/>
        </w:rPr>
        <w:t>六、备查文件目录</w:t>
      </w:r>
      <w:bookmarkEnd w:id="369"/>
      <w:bookmarkEnd w:id="370"/>
    </w:p>
    <w:p w:rsidR="00E45AEB" w:rsidRPr="00F64285" w:rsidRDefault="00E45AEB" w:rsidP="00E45AEB">
      <w:pPr>
        <w:pStyle w:val="XBRLTitle2"/>
        <w:numPr>
          <w:ilvl w:val="0"/>
          <w:numId w:val="0"/>
        </w:numPr>
        <w:spacing w:before="156" w:after="156"/>
        <w:ind w:left="454" w:hanging="454"/>
      </w:pPr>
      <w:bookmarkStart w:id="372" w:name="_Toc496187775"/>
      <w:bookmarkStart w:id="373" w:name="m13_01_01_1733"/>
      <w:r w:rsidRPr="00F64285">
        <w:rPr>
          <w:rFonts w:hint="eastAsia"/>
        </w:rPr>
        <w:t>1</w:t>
      </w:r>
      <w:r w:rsidRPr="00F64285">
        <w:rPr>
          <w:rFonts w:hint="eastAsia"/>
        </w:rPr>
        <w:t>、备查文件目录</w:t>
      </w:r>
      <w:bookmarkEnd w:id="372"/>
    </w:p>
    <w:p w:rsidR="00E45AEB" w:rsidRPr="00F64285" w:rsidRDefault="00E45AEB" w:rsidP="00E45AEB">
      <w:pPr>
        <w:spacing w:line="360" w:lineRule="auto"/>
        <w:ind w:firstLineChars="200" w:firstLine="480"/>
        <w:rPr>
          <w:rFonts w:ascii="宋体" w:hAnsi="宋体"/>
          <w:sz w:val="24"/>
          <w:szCs w:val="24"/>
        </w:rPr>
      </w:pPr>
      <w:r w:rsidRPr="00F64285">
        <w:rPr>
          <w:kern w:val="0"/>
          <w:sz w:val="24"/>
          <w:szCs w:val="24"/>
        </w:rPr>
        <w:t>（</w:t>
      </w:r>
      <w:r w:rsidRPr="00F64285">
        <w:rPr>
          <w:kern w:val="0"/>
          <w:sz w:val="24"/>
          <w:szCs w:val="24"/>
        </w:rPr>
        <w:t>1</w:t>
      </w:r>
      <w:r w:rsidRPr="00F64285">
        <w:rPr>
          <w:kern w:val="0"/>
          <w:sz w:val="24"/>
          <w:szCs w:val="24"/>
        </w:rPr>
        <w:t>）</w:t>
      </w:r>
      <w:r w:rsidR="00992104">
        <w:rPr>
          <w:rFonts w:hint="eastAsia"/>
          <w:bCs/>
          <w:kern w:val="0"/>
          <w:sz w:val="24"/>
          <w:szCs w:val="24"/>
        </w:rPr>
        <w:t>鹏华普泰债券型证券投资基金</w:t>
      </w:r>
      <w:r w:rsidRPr="00F64285">
        <w:rPr>
          <w:kern w:val="0"/>
          <w:sz w:val="24"/>
          <w:szCs w:val="24"/>
        </w:rPr>
        <w:t>资产负债表及审计报告</w:t>
      </w:r>
      <w:r w:rsidRPr="00F64285">
        <w:rPr>
          <w:rFonts w:ascii="宋体" w:hAnsi="宋体" w:hint="eastAsia"/>
          <w:sz w:val="24"/>
          <w:szCs w:val="24"/>
        </w:rPr>
        <w:t>；</w:t>
      </w:r>
    </w:p>
    <w:p w:rsidR="00E45AEB" w:rsidRPr="00F64285" w:rsidRDefault="00E45AEB" w:rsidP="00E45AEB">
      <w:pPr>
        <w:spacing w:line="360" w:lineRule="auto"/>
        <w:ind w:firstLineChars="200" w:firstLine="480"/>
        <w:rPr>
          <w:kern w:val="0"/>
          <w:sz w:val="24"/>
          <w:szCs w:val="24"/>
        </w:rPr>
      </w:pPr>
      <w:r w:rsidRPr="00F64285">
        <w:rPr>
          <w:kern w:val="0"/>
          <w:sz w:val="24"/>
          <w:szCs w:val="24"/>
        </w:rPr>
        <w:t>（</w:t>
      </w:r>
      <w:r w:rsidRPr="00F64285">
        <w:rPr>
          <w:kern w:val="0"/>
          <w:sz w:val="24"/>
          <w:szCs w:val="24"/>
        </w:rPr>
        <w:t>2</w:t>
      </w:r>
      <w:r w:rsidRPr="00F64285">
        <w:rPr>
          <w:kern w:val="0"/>
          <w:sz w:val="24"/>
          <w:szCs w:val="24"/>
        </w:rPr>
        <w:t>）</w:t>
      </w:r>
      <w:r w:rsidR="005B2782" w:rsidRPr="00F64285">
        <w:rPr>
          <w:kern w:val="0"/>
          <w:sz w:val="24"/>
          <w:szCs w:val="24"/>
        </w:rPr>
        <w:t>《</w:t>
      </w:r>
      <w:r w:rsidR="00992104">
        <w:rPr>
          <w:rFonts w:hint="eastAsia"/>
          <w:bCs/>
          <w:kern w:val="0"/>
          <w:sz w:val="24"/>
          <w:szCs w:val="24"/>
        </w:rPr>
        <w:t>鹏华普泰债券型证券投资基金</w:t>
      </w:r>
      <w:r w:rsidR="005B2782" w:rsidRPr="00F64285">
        <w:rPr>
          <w:kern w:val="0"/>
          <w:sz w:val="24"/>
          <w:szCs w:val="24"/>
        </w:rPr>
        <w:t>清算报告》</w:t>
      </w:r>
      <w:r w:rsidRPr="00F64285">
        <w:rPr>
          <w:kern w:val="0"/>
          <w:sz w:val="24"/>
          <w:szCs w:val="24"/>
        </w:rPr>
        <w:t>的法律意见</w:t>
      </w:r>
      <w:r w:rsidRPr="00F64285">
        <w:rPr>
          <w:rFonts w:hint="eastAsia"/>
          <w:kern w:val="0"/>
          <w:sz w:val="24"/>
          <w:szCs w:val="24"/>
        </w:rPr>
        <w:t>。</w:t>
      </w:r>
    </w:p>
    <w:p w:rsidR="00E45AEB" w:rsidRPr="00F64285" w:rsidRDefault="00E45AEB" w:rsidP="00E45AEB">
      <w:pPr>
        <w:pStyle w:val="XBRLTitle2"/>
        <w:numPr>
          <w:ilvl w:val="0"/>
          <w:numId w:val="0"/>
        </w:numPr>
        <w:spacing w:before="156" w:after="156"/>
        <w:ind w:left="454" w:hanging="454"/>
      </w:pPr>
      <w:bookmarkStart w:id="374" w:name="_Toc496187776"/>
      <w:r w:rsidRPr="00F64285">
        <w:rPr>
          <w:rFonts w:hint="eastAsia"/>
        </w:rPr>
        <w:t>2</w:t>
      </w:r>
      <w:r w:rsidRPr="00F64285">
        <w:rPr>
          <w:rFonts w:hint="eastAsia"/>
        </w:rPr>
        <w:t>、存放地点</w:t>
      </w:r>
      <w:bookmarkEnd w:id="374"/>
    </w:p>
    <w:p w:rsidR="00E45AEB" w:rsidRPr="00F64285" w:rsidRDefault="00E45AEB" w:rsidP="00E45AEB">
      <w:pPr>
        <w:spacing w:line="360" w:lineRule="auto"/>
        <w:ind w:firstLineChars="200" w:firstLine="480"/>
        <w:rPr>
          <w:rFonts w:ascii="宋体" w:hAnsi="宋体"/>
          <w:sz w:val="24"/>
          <w:szCs w:val="24"/>
        </w:rPr>
      </w:pPr>
      <w:r w:rsidRPr="00F64285">
        <w:rPr>
          <w:rFonts w:ascii="宋体" w:hAnsi="宋体" w:hint="eastAsia"/>
          <w:sz w:val="24"/>
          <w:szCs w:val="24"/>
        </w:rPr>
        <w:t>基金管理人的办公场所。</w:t>
      </w:r>
    </w:p>
    <w:p w:rsidR="00E45AEB" w:rsidRPr="00F64285" w:rsidRDefault="00E45AEB" w:rsidP="00E45AEB">
      <w:pPr>
        <w:pStyle w:val="XBRLTitle2"/>
        <w:numPr>
          <w:ilvl w:val="0"/>
          <w:numId w:val="0"/>
        </w:numPr>
        <w:spacing w:before="156" w:after="156"/>
      </w:pPr>
      <w:bookmarkStart w:id="375" w:name="_Toc496187777"/>
      <w:bookmarkStart w:id="376" w:name="m13_01_03_1735"/>
      <w:bookmarkEnd w:id="373"/>
      <w:r w:rsidRPr="00F64285">
        <w:rPr>
          <w:rFonts w:hint="eastAsia"/>
        </w:rPr>
        <w:t>3</w:t>
      </w:r>
      <w:r w:rsidRPr="00F64285">
        <w:rPr>
          <w:rFonts w:hint="eastAsia"/>
        </w:rPr>
        <w:t>、查阅方式</w:t>
      </w:r>
      <w:bookmarkEnd w:id="375"/>
    </w:p>
    <w:p w:rsidR="00E45AEB" w:rsidRPr="00F64285" w:rsidRDefault="00E45AEB" w:rsidP="00E45AEB">
      <w:pPr>
        <w:spacing w:line="360" w:lineRule="auto"/>
        <w:ind w:firstLineChars="200" w:firstLine="480"/>
        <w:rPr>
          <w:rFonts w:ascii="宋体" w:hAnsi="宋体"/>
          <w:sz w:val="24"/>
          <w:szCs w:val="24"/>
        </w:rPr>
      </w:pPr>
      <w:r w:rsidRPr="00F64285">
        <w:rPr>
          <w:rFonts w:ascii="宋体" w:hAnsi="宋体"/>
          <w:sz w:val="24"/>
          <w:szCs w:val="24"/>
        </w:rPr>
        <w:t>投资者可在营业时间内至基金管理人的办公场所免费查阅。</w:t>
      </w:r>
    </w:p>
    <w:bookmarkEnd w:id="371"/>
    <w:bookmarkEnd w:id="376"/>
    <w:p w:rsidR="00E45AEB" w:rsidRPr="00F64285" w:rsidRDefault="00E45AEB" w:rsidP="00E45AEB">
      <w:pPr>
        <w:spacing w:line="360" w:lineRule="auto"/>
        <w:ind w:firstLine="480"/>
        <w:rPr>
          <w:rFonts w:ascii="宋体" w:hAnsi="宋体"/>
          <w:kern w:val="0"/>
          <w:sz w:val="24"/>
          <w:szCs w:val="24"/>
        </w:rPr>
      </w:pPr>
    </w:p>
    <w:p w:rsidR="00E45AEB" w:rsidRPr="00F64285" w:rsidRDefault="00E45AEB" w:rsidP="00E45AEB">
      <w:pPr>
        <w:spacing w:line="360" w:lineRule="auto"/>
        <w:ind w:firstLine="480"/>
        <w:rPr>
          <w:rFonts w:ascii="宋体" w:hAnsi="宋体"/>
          <w:kern w:val="0"/>
          <w:sz w:val="24"/>
          <w:szCs w:val="24"/>
        </w:rPr>
      </w:pPr>
    </w:p>
    <w:p w:rsidR="00E45AEB" w:rsidRPr="00F64285" w:rsidRDefault="00E45AEB" w:rsidP="00E45AEB">
      <w:pPr>
        <w:spacing w:line="360" w:lineRule="auto"/>
        <w:ind w:firstLine="480"/>
        <w:rPr>
          <w:rFonts w:ascii="宋体" w:hAnsi="宋体"/>
          <w:kern w:val="0"/>
          <w:sz w:val="24"/>
          <w:szCs w:val="24"/>
        </w:rPr>
      </w:pPr>
    </w:p>
    <w:p w:rsidR="00E45AEB" w:rsidRPr="00F64285" w:rsidRDefault="00E45AEB" w:rsidP="00E45AEB">
      <w:pPr>
        <w:spacing w:line="360" w:lineRule="auto"/>
        <w:ind w:firstLine="480"/>
        <w:rPr>
          <w:rFonts w:ascii="宋体" w:hAnsi="宋体"/>
          <w:kern w:val="0"/>
          <w:sz w:val="24"/>
          <w:szCs w:val="24"/>
        </w:rPr>
      </w:pPr>
    </w:p>
    <w:p w:rsidR="00E45AEB" w:rsidRPr="00F64285" w:rsidRDefault="00992104" w:rsidP="00E45AEB">
      <w:pPr>
        <w:spacing w:line="360" w:lineRule="auto"/>
        <w:ind w:firstLine="480"/>
        <w:jc w:val="right"/>
        <w:rPr>
          <w:rFonts w:ascii="宋体" w:hAnsi="宋体"/>
          <w:sz w:val="24"/>
          <w:szCs w:val="24"/>
        </w:rPr>
      </w:pPr>
      <w:r>
        <w:rPr>
          <w:rFonts w:hint="eastAsia"/>
          <w:bCs/>
          <w:kern w:val="0"/>
          <w:sz w:val="24"/>
          <w:szCs w:val="24"/>
        </w:rPr>
        <w:t>鹏华普泰债券型证券投资基金</w:t>
      </w:r>
      <w:r w:rsidR="00E45AEB" w:rsidRPr="00F64285">
        <w:rPr>
          <w:rFonts w:ascii="宋体" w:hAnsi="宋体" w:hint="eastAsia"/>
          <w:sz w:val="24"/>
          <w:szCs w:val="24"/>
        </w:rPr>
        <w:t>财产清算小组</w:t>
      </w:r>
    </w:p>
    <w:p w:rsidR="00E45AEB" w:rsidRPr="00725EA5" w:rsidRDefault="005B2782" w:rsidP="00E45AEB">
      <w:pPr>
        <w:spacing w:line="360" w:lineRule="auto"/>
        <w:ind w:firstLine="480"/>
        <w:jc w:val="right"/>
        <w:rPr>
          <w:rFonts w:ascii="宋体" w:hAnsi="宋体"/>
          <w:kern w:val="0"/>
          <w:sz w:val="24"/>
          <w:szCs w:val="24"/>
        </w:rPr>
      </w:pPr>
      <w:r>
        <w:rPr>
          <w:rFonts w:ascii="宋体" w:hAnsi="宋体" w:hint="eastAsia"/>
          <w:sz w:val="24"/>
          <w:szCs w:val="24"/>
        </w:rPr>
        <w:t>20</w:t>
      </w:r>
      <w:r w:rsidR="000870BE">
        <w:rPr>
          <w:rFonts w:ascii="宋体" w:hAnsi="宋体"/>
          <w:sz w:val="24"/>
          <w:szCs w:val="24"/>
        </w:rPr>
        <w:t>18</w:t>
      </w:r>
      <w:r w:rsidR="00E45AEB" w:rsidRPr="00F64285">
        <w:rPr>
          <w:rFonts w:ascii="宋体" w:hAnsi="宋体" w:hint="eastAsia"/>
          <w:sz w:val="24"/>
          <w:szCs w:val="24"/>
        </w:rPr>
        <w:t>年</w:t>
      </w:r>
      <w:r w:rsidR="0092568F">
        <w:rPr>
          <w:rFonts w:ascii="宋体" w:hAnsi="宋体" w:hint="eastAsia"/>
          <w:sz w:val="24"/>
          <w:szCs w:val="24"/>
        </w:rPr>
        <w:t>7</w:t>
      </w:r>
      <w:r w:rsidR="00E45AEB" w:rsidRPr="00F64285">
        <w:rPr>
          <w:rFonts w:ascii="宋体" w:hAnsi="宋体" w:hint="eastAsia"/>
          <w:sz w:val="24"/>
          <w:szCs w:val="24"/>
        </w:rPr>
        <w:t>月</w:t>
      </w:r>
      <w:r w:rsidR="0092568F">
        <w:rPr>
          <w:rFonts w:ascii="宋体" w:hAnsi="宋体" w:hint="eastAsia"/>
          <w:sz w:val="24"/>
          <w:szCs w:val="24"/>
        </w:rPr>
        <w:t>25</w:t>
      </w:r>
      <w:r w:rsidR="00E45AEB" w:rsidRPr="00F64285">
        <w:rPr>
          <w:rFonts w:ascii="宋体" w:hAnsi="宋体" w:hint="eastAsia"/>
          <w:sz w:val="24"/>
          <w:szCs w:val="24"/>
        </w:rPr>
        <w:t>日</w:t>
      </w:r>
    </w:p>
    <w:p w:rsidR="00E45AEB" w:rsidRDefault="00E45AEB" w:rsidP="00E45AEB">
      <w:pPr>
        <w:jc w:val="right"/>
        <w:rPr>
          <w:rFonts w:ascii="宋体" w:hAnsi="宋体"/>
          <w:sz w:val="24"/>
          <w:szCs w:val="30"/>
        </w:rPr>
      </w:pPr>
    </w:p>
    <w:p w:rsidR="00CA0C48" w:rsidRDefault="00CA0C48"/>
    <w:sectPr w:rsidR="00CA0C48" w:rsidSect="009B4BEF">
      <w:headerReference w:type="default" r:id="rId8"/>
      <w:footerReference w:type="even" r:id="rId9"/>
      <w:footerReference w:type="default" r:id="rId10"/>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F8C" w:rsidRDefault="00780F8C">
      <w:r>
        <w:separator/>
      </w:r>
    </w:p>
  </w:endnote>
  <w:endnote w:type="continuationSeparator" w:id="1">
    <w:p w:rsidR="00780F8C" w:rsidRDefault="00780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FE5" w:rsidRDefault="0092191C" w:rsidP="009B4BEF">
    <w:pPr>
      <w:pStyle w:val="a4"/>
      <w:framePr w:wrap="around" w:vAnchor="text" w:hAnchor="margin" w:xAlign="right" w:y="1"/>
      <w:rPr>
        <w:rStyle w:val="a7"/>
      </w:rPr>
    </w:pPr>
    <w:r>
      <w:rPr>
        <w:rStyle w:val="a7"/>
      </w:rPr>
      <w:fldChar w:fldCharType="begin"/>
    </w:r>
    <w:r w:rsidR="00467FE5">
      <w:rPr>
        <w:rStyle w:val="a7"/>
      </w:rPr>
      <w:instrText xml:space="preserve">PAGE  </w:instrText>
    </w:r>
    <w:r>
      <w:rPr>
        <w:rStyle w:val="a7"/>
      </w:rPr>
      <w:fldChar w:fldCharType="end"/>
    </w:r>
  </w:p>
  <w:p w:rsidR="00467FE5" w:rsidRDefault="00467FE5" w:rsidP="009B4B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FE5" w:rsidRDefault="00467FE5" w:rsidP="009B4BEF">
    <w:pPr>
      <w:pStyle w:val="a4"/>
      <w:framePr w:wrap="around" w:vAnchor="text" w:hAnchor="margin" w:xAlign="right" w:y="1"/>
      <w:rPr>
        <w:rStyle w:val="a7"/>
      </w:rPr>
    </w:pPr>
  </w:p>
  <w:p w:rsidR="00467FE5" w:rsidRDefault="00467FE5" w:rsidP="009B4BEF">
    <w:pPr>
      <w:pStyle w:val="a4"/>
      <w:ind w:right="360"/>
      <w:jc w:val="center"/>
    </w:pPr>
    <w:r>
      <w:rPr>
        <w:rFonts w:hint="eastAsia"/>
      </w:rPr>
      <w:t>第</w:t>
    </w:r>
    <w:r w:rsidR="0092191C">
      <w:fldChar w:fldCharType="begin"/>
    </w:r>
    <w:r>
      <w:rPr>
        <w:rFonts w:hint="eastAsia"/>
      </w:rPr>
      <w:instrText>PAGE   \* MERGEFORMAT</w:instrText>
    </w:r>
    <w:r w:rsidR="0092191C">
      <w:fldChar w:fldCharType="separate"/>
    </w:r>
    <w:r w:rsidR="003F69C4">
      <w:rPr>
        <w:noProof/>
      </w:rPr>
      <w:t>2</w:t>
    </w:r>
    <w:r w:rsidR="0092191C">
      <w:fldChar w:fldCharType="end"/>
    </w:r>
    <w:r>
      <w:rPr>
        <w:rFonts w:hint="eastAsia"/>
      </w:rPr>
      <w:t>页共</w:t>
    </w:r>
    <w:fldSimple w:instr=" NUMPAGES   \* MERGEFORMAT ">
      <w:r w:rsidR="003F69C4">
        <w:rPr>
          <w:noProof/>
        </w:rPr>
        <w:t>4</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F8C" w:rsidRDefault="00780F8C">
      <w:r>
        <w:separator/>
      </w:r>
    </w:p>
  </w:footnote>
  <w:footnote w:type="continuationSeparator" w:id="1">
    <w:p w:rsidR="00780F8C" w:rsidRDefault="00780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FE5" w:rsidRDefault="00F81EEF" w:rsidP="009B4BEF">
    <w:pPr>
      <w:pStyle w:val="a3"/>
      <w:jc w:val="right"/>
    </w:pPr>
    <w:r w:rsidRPr="00F81EEF">
      <w:rPr>
        <w:rFonts w:hint="eastAsia"/>
      </w:rPr>
      <w:t>鹏华普泰债券型证券投资基金</w:t>
    </w:r>
    <w:r w:rsidR="00467FE5">
      <w:rPr>
        <w:rFonts w:hint="eastAsia"/>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EF36982A"/>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2155" w:hanging="102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AEB"/>
    <w:rsid w:val="00003E39"/>
    <w:rsid w:val="000243EC"/>
    <w:rsid w:val="0002798D"/>
    <w:rsid w:val="0003284F"/>
    <w:rsid w:val="00040003"/>
    <w:rsid w:val="00050991"/>
    <w:rsid w:val="00056AC6"/>
    <w:rsid w:val="000628A4"/>
    <w:rsid w:val="00067468"/>
    <w:rsid w:val="00080257"/>
    <w:rsid w:val="000807F2"/>
    <w:rsid w:val="00083A4C"/>
    <w:rsid w:val="000870BE"/>
    <w:rsid w:val="000B0BD6"/>
    <w:rsid w:val="000C6578"/>
    <w:rsid w:val="000D33DD"/>
    <w:rsid w:val="000D3F36"/>
    <w:rsid w:val="000E77BB"/>
    <w:rsid w:val="00100601"/>
    <w:rsid w:val="00103465"/>
    <w:rsid w:val="00144B84"/>
    <w:rsid w:val="00154D83"/>
    <w:rsid w:val="00163916"/>
    <w:rsid w:val="00176728"/>
    <w:rsid w:val="0018599E"/>
    <w:rsid w:val="001928AF"/>
    <w:rsid w:val="001967F4"/>
    <w:rsid w:val="001A19BF"/>
    <w:rsid w:val="001A4480"/>
    <w:rsid w:val="001B129C"/>
    <w:rsid w:val="002169CE"/>
    <w:rsid w:val="00231979"/>
    <w:rsid w:val="00242331"/>
    <w:rsid w:val="00244C05"/>
    <w:rsid w:val="00252B6B"/>
    <w:rsid w:val="00253DAA"/>
    <w:rsid w:val="002616BF"/>
    <w:rsid w:val="002632F2"/>
    <w:rsid w:val="002808E9"/>
    <w:rsid w:val="002846BA"/>
    <w:rsid w:val="00293F3D"/>
    <w:rsid w:val="002A3F04"/>
    <w:rsid w:val="002C097E"/>
    <w:rsid w:val="002C537F"/>
    <w:rsid w:val="00306315"/>
    <w:rsid w:val="003072A3"/>
    <w:rsid w:val="003078A2"/>
    <w:rsid w:val="00325A15"/>
    <w:rsid w:val="00341E84"/>
    <w:rsid w:val="0035649C"/>
    <w:rsid w:val="00356672"/>
    <w:rsid w:val="003666E4"/>
    <w:rsid w:val="00383337"/>
    <w:rsid w:val="00397457"/>
    <w:rsid w:val="003F0446"/>
    <w:rsid w:val="003F30D1"/>
    <w:rsid w:val="003F69C4"/>
    <w:rsid w:val="00467FE5"/>
    <w:rsid w:val="00472BCF"/>
    <w:rsid w:val="004A1775"/>
    <w:rsid w:val="004B070D"/>
    <w:rsid w:val="004F696C"/>
    <w:rsid w:val="00524887"/>
    <w:rsid w:val="00546883"/>
    <w:rsid w:val="005606ED"/>
    <w:rsid w:val="005640B2"/>
    <w:rsid w:val="005B2782"/>
    <w:rsid w:val="005C544D"/>
    <w:rsid w:val="005D5CE3"/>
    <w:rsid w:val="005E2966"/>
    <w:rsid w:val="00647AC2"/>
    <w:rsid w:val="006B7150"/>
    <w:rsid w:val="00701528"/>
    <w:rsid w:val="007059CB"/>
    <w:rsid w:val="00726856"/>
    <w:rsid w:val="00731C7D"/>
    <w:rsid w:val="0074135D"/>
    <w:rsid w:val="00751579"/>
    <w:rsid w:val="00762063"/>
    <w:rsid w:val="00780F8C"/>
    <w:rsid w:val="007B035D"/>
    <w:rsid w:val="007B175E"/>
    <w:rsid w:val="007D5026"/>
    <w:rsid w:val="0081201C"/>
    <w:rsid w:val="008334AA"/>
    <w:rsid w:val="00837C2B"/>
    <w:rsid w:val="00883FE9"/>
    <w:rsid w:val="00892B33"/>
    <w:rsid w:val="008E46CF"/>
    <w:rsid w:val="009024EA"/>
    <w:rsid w:val="0091281B"/>
    <w:rsid w:val="00913A11"/>
    <w:rsid w:val="0092191C"/>
    <w:rsid w:val="00924C12"/>
    <w:rsid w:val="0092568F"/>
    <w:rsid w:val="00992104"/>
    <w:rsid w:val="009967BD"/>
    <w:rsid w:val="00997873"/>
    <w:rsid w:val="009B4BEF"/>
    <w:rsid w:val="009B4DC2"/>
    <w:rsid w:val="009B5EE6"/>
    <w:rsid w:val="009B5F6F"/>
    <w:rsid w:val="009D5F4E"/>
    <w:rsid w:val="009E0D8F"/>
    <w:rsid w:val="00A0564E"/>
    <w:rsid w:val="00A261C2"/>
    <w:rsid w:val="00A47BAE"/>
    <w:rsid w:val="00A52415"/>
    <w:rsid w:val="00A878C2"/>
    <w:rsid w:val="00A94AAA"/>
    <w:rsid w:val="00A963AF"/>
    <w:rsid w:val="00AA56F9"/>
    <w:rsid w:val="00AB21B0"/>
    <w:rsid w:val="00AC1020"/>
    <w:rsid w:val="00AC5F3D"/>
    <w:rsid w:val="00B015EC"/>
    <w:rsid w:val="00B075AB"/>
    <w:rsid w:val="00B7261E"/>
    <w:rsid w:val="00B85DB2"/>
    <w:rsid w:val="00BA091F"/>
    <w:rsid w:val="00BC53B1"/>
    <w:rsid w:val="00BD5A44"/>
    <w:rsid w:val="00BE3AEA"/>
    <w:rsid w:val="00C254A8"/>
    <w:rsid w:val="00C27CFA"/>
    <w:rsid w:val="00C420CC"/>
    <w:rsid w:val="00C44A92"/>
    <w:rsid w:val="00C5169C"/>
    <w:rsid w:val="00C51AEF"/>
    <w:rsid w:val="00CA0C48"/>
    <w:rsid w:val="00CA12D0"/>
    <w:rsid w:val="00CA314E"/>
    <w:rsid w:val="00CD005B"/>
    <w:rsid w:val="00D66AD9"/>
    <w:rsid w:val="00D93C18"/>
    <w:rsid w:val="00DB2D95"/>
    <w:rsid w:val="00DD4023"/>
    <w:rsid w:val="00DD767B"/>
    <w:rsid w:val="00E37E55"/>
    <w:rsid w:val="00E45AEB"/>
    <w:rsid w:val="00E75EDC"/>
    <w:rsid w:val="00ED3B51"/>
    <w:rsid w:val="00EE1DD0"/>
    <w:rsid w:val="00EE5157"/>
    <w:rsid w:val="00EF1764"/>
    <w:rsid w:val="00F47BF1"/>
    <w:rsid w:val="00F73FE2"/>
    <w:rsid w:val="00F81EEF"/>
    <w:rsid w:val="00F84C6F"/>
    <w:rsid w:val="00FC2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E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45A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45A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E45AE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E45AEB"/>
    <w:rPr>
      <w:sz w:val="18"/>
      <w:szCs w:val="18"/>
    </w:rPr>
  </w:style>
  <w:style w:type="character" w:customStyle="1" w:styleId="Char0">
    <w:name w:val="页脚 Char"/>
    <w:link w:val="a4"/>
    <w:rsid w:val="00E45AEB"/>
    <w:rPr>
      <w:rFonts w:eastAsia="宋体"/>
      <w:sz w:val="18"/>
    </w:rPr>
  </w:style>
  <w:style w:type="character" w:styleId="a5">
    <w:name w:val="Hyperlink"/>
    <w:uiPriority w:val="99"/>
    <w:rsid w:val="00E45AEB"/>
    <w:rPr>
      <w:color w:val="0000FF"/>
      <w:u w:val="single"/>
    </w:rPr>
  </w:style>
  <w:style w:type="paragraph" w:styleId="a4">
    <w:name w:val="footer"/>
    <w:basedOn w:val="a"/>
    <w:link w:val="Char0"/>
    <w:rsid w:val="00E45AEB"/>
    <w:pPr>
      <w:tabs>
        <w:tab w:val="center" w:pos="4153"/>
        <w:tab w:val="right" w:pos="8306"/>
      </w:tabs>
      <w:snapToGrid w:val="0"/>
      <w:jc w:val="left"/>
    </w:pPr>
    <w:rPr>
      <w:rFonts w:asciiTheme="minorHAnsi" w:hAnsiTheme="minorHAnsi" w:cstheme="minorBidi"/>
      <w:sz w:val="18"/>
      <w:szCs w:val="22"/>
    </w:rPr>
  </w:style>
  <w:style w:type="character" w:customStyle="1" w:styleId="Char1">
    <w:name w:val="页脚 Char1"/>
    <w:basedOn w:val="a0"/>
    <w:uiPriority w:val="99"/>
    <w:semiHidden/>
    <w:rsid w:val="00E45AEB"/>
    <w:rPr>
      <w:rFonts w:ascii="Times New Roman" w:eastAsia="宋体" w:hAnsi="Times New Roman" w:cs="Times New Roman"/>
      <w:sz w:val="18"/>
      <w:szCs w:val="18"/>
    </w:rPr>
  </w:style>
  <w:style w:type="paragraph" w:styleId="20">
    <w:name w:val="toc 2"/>
    <w:basedOn w:val="a"/>
    <w:next w:val="a"/>
    <w:uiPriority w:val="39"/>
    <w:rsid w:val="00E45AEB"/>
    <w:pPr>
      <w:ind w:leftChars="200" w:left="420"/>
    </w:pPr>
  </w:style>
  <w:style w:type="paragraph" w:styleId="a6">
    <w:name w:val="Normal (Web)"/>
    <w:basedOn w:val="a"/>
    <w:uiPriority w:val="99"/>
    <w:rsid w:val="00E45AEB"/>
    <w:pPr>
      <w:widowControl/>
      <w:spacing w:before="100" w:beforeAutospacing="1" w:after="100" w:afterAutospacing="1"/>
      <w:jc w:val="left"/>
    </w:pPr>
    <w:rPr>
      <w:rFonts w:ascii="宋体" w:hAnsi="宋体"/>
      <w:kern w:val="0"/>
      <w:sz w:val="24"/>
    </w:rPr>
  </w:style>
  <w:style w:type="paragraph" w:styleId="a3">
    <w:name w:val="header"/>
    <w:basedOn w:val="a"/>
    <w:link w:val="Char"/>
    <w:uiPriority w:val="99"/>
    <w:rsid w:val="00E45A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45AEB"/>
    <w:rPr>
      <w:rFonts w:ascii="Times New Roman" w:eastAsia="宋体" w:hAnsi="Times New Roman" w:cs="Times New Roman"/>
      <w:sz w:val="18"/>
      <w:szCs w:val="18"/>
    </w:rPr>
  </w:style>
  <w:style w:type="paragraph" w:styleId="10">
    <w:name w:val="toc 1"/>
    <w:basedOn w:val="a"/>
    <w:next w:val="a"/>
    <w:uiPriority w:val="39"/>
    <w:rsid w:val="00E45AEB"/>
    <w:rPr>
      <w:b/>
    </w:rPr>
  </w:style>
  <w:style w:type="character" w:styleId="a7">
    <w:name w:val="page number"/>
    <w:basedOn w:val="a0"/>
    <w:rsid w:val="00E45AEB"/>
  </w:style>
  <w:style w:type="paragraph" w:customStyle="1" w:styleId="XBRLTitle1">
    <w:name w:val="XBRLTitle1"/>
    <w:basedOn w:val="1"/>
    <w:next w:val="2"/>
    <w:qFormat/>
    <w:rsid w:val="00E45AEB"/>
    <w:pPr>
      <w:numPr>
        <w:numId w:val="1"/>
      </w:numPr>
      <w:tabs>
        <w:tab w:val="num" w:pos="360"/>
      </w:tabs>
      <w:spacing w:beforeLines="50" w:afterLines="50" w:line="240" w:lineRule="auto"/>
      <w:ind w:left="0" w:firstLine="0"/>
      <w:jc w:val="center"/>
    </w:pPr>
    <w:rPr>
      <w:rFonts w:ascii="Cambria" w:hAnsi="Cambria"/>
      <w:sz w:val="28"/>
    </w:rPr>
  </w:style>
  <w:style w:type="paragraph" w:customStyle="1" w:styleId="XBRLTitle2">
    <w:name w:val="XBRLTitle2"/>
    <w:basedOn w:val="a8"/>
    <w:next w:val="4"/>
    <w:qFormat/>
    <w:rsid w:val="00E45AEB"/>
    <w:pPr>
      <w:keepNext/>
      <w:keepLines/>
      <w:numPr>
        <w:ilvl w:val="1"/>
        <w:numId w:val="1"/>
      </w:numPr>
      <w:tabs>
        <w:tab w:val="num" w:pos="360"/>
      </w:tabs>
      <w:spacing w:beforeLines="50" w:afterLines="50" w:line="240" w:lineRule="auto"/>
      <w:ind w:left="0" w:firstLine="0"/>
      <w:jc w:val="left"/>
    </w:pPr>
    <w:rPr>
      <w:rFonts w:ascii="Cambria" w:hAnsi="Cambria" w:cs="Times New Roman"/>
      <w:sz w:val="24"/>
    </w:rPr>
  </w:style>
  <w:style w:type="paragraph" w:customStyle="1" w:styleId="XBRLTitle3">
    <w:name w:val="XBRLTitle3"/>
    <w:basedOn w:val="a8"/>
    <w:next w:val="4"/>
    <w:qFormat/>
    <w:rsid w:val="00E45AEB"/>
    <w:pPr>
      <w:keepNext/>
      <w:keepLines/>
      <w:numPr>
        <w:ilvl w:val="2"/>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4">
    <w:name w:val="XBRLTitle4"/>
    <w:basedOn w:val="a8"/>
    <w:next w:val="4"/>
    <w:qFormat/>
    <w:rsid w:val="00E45AEB"/>
    <w:pPr>
      <w:keepNext/>
      <w:keepLines/>
      <w:numPr>
        <w:ilvl w:val="3"/>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5">
    <w:name w:val="XBRLTitle5"/>
    <w:basedOn w:val="a8"/>
    <w:next w:val="4"/>
    <w:qFormat/>
    <w:rsid w:val="00E45AEB"/>
    <w:pPr>
      <w:keepNext/>
      <w:keepLines/>
      <w:numPr>
        <w:ilvl w:val="4"/>
        <w:numId w:val="1"/>
      </w:numPr>
      <w:tabs>
        <w:tab w:val="num" w:pos="360"/>
      </w:tabs>
      <w:spacing w:beforeLines="50" w:afterLines="50" w:line="240" w:lineRule="auto"/>
      <w:ind w:left="1021" w:firstLine="0"/>
      <w:jc w:val="left"/>
      <w:outlineLvl w:val="9"/>
    </w:pPr>
    <w:rPr>
      <w:rFonts w:ascii="Cambria" w:hAnsi="Cambria" w:cs="Times New Roman"/>
      <w:sz w:val="24"/>
    </w:rPr>
  </w:style>
  <w:style w:type="paragraph" w:customStyle="1" w:styleId="XBRLTitle6">
    <w:name w:val="XBRLTitle6"/>
    <w:basedOn w:val="a8"/>
    <w:next w:val="4"/>
    <w:qFormat/>
    <w:rsid w:val="00E45AEB"/>
    <w:pPr>
      <w:keepNext/>
      <w:keepLines/>
      <w:numPr>
        <w:ilvl w:val="5"/>
        <w:numId w:val="1"/>
      </w:numPr>
      <w:tabs>
        <w:tab w:val="num" w:pos="360"/>
      </w:tabs>
      <w:spacing w:beforeLines="50" w:afterLines="50" w:line="240" w:lineRule="auto"/>
      <w:ind w:left="0" w:firstLine="0"/>
      <w:jc w:val="left"/>
      <w:outlineLvl w:val="9"/>
    </w:pPr>
    <w:rPr>
      <w:rFonts w:ascii="Cambria" w:hAnsi="Cambria" w:cs="Times New Roman"/>
      <w:sz w:val="24"/>
    </w:rPr>
  </w:style>
  <w:style w:type="character" w:styleId="a9">
    <w:name w:val="annotation reference"/>
    <w:rsid w:val="00E45AEB"/>
    <w:rPr>
      <w:sz w:val="21"/>
      <w:szCs w:val="21"/>
    </w:rPr>
  </w:style>
  <w:style w:type="paragraph" w:styleId="aa">
    <w:name w:val="annotation text"/>
    <w:basedOn w:val="a"/>
    <w:link w:val="Char2"/>
    <w:rsid w:val="00E45AEB"/>
    <w:pPr>
      <w:jc w:val="left"/>
    </w:pPr>
  </w:style>
  <w:style w:type="character" w:customStyle="1" w:styleId="Char2">
    <w:name w:val="批注文字 Char"/>
    <w:basedOn w:val="a0"/>
    <w:link w:val="aa"/>
    <w:rsid w:val="00E45AEB"/>
    <w:rPr>
      <w:rFonts w:ascii="Times New Roman" w:eastAsia="宋体" w:hAnsi="Times New Roman" w:cs="Times New Roman"/>
      <w:szCs w:val="20"/>
    </w:rPr>
  </w:style>
  <w:style w:type="paragraph" w:customStyle="1" w:styleId="Default">
    <w:name w:val="Default"/>
    <w:rsid w:val="00E45AEB"/>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
    <w:name w:val="标题 1 Char"/>
    <w:basedOn w:val="a0"/>
    <w:link w:val="1"/>
    <w:uiPriority w:val="9"/>
    <w:rsid w:val="00E45AEB"/>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E45AEB"/>
    <w:rPr>
      <w:rFonts w:asciiTheme="majorHAnsi" w:eastAsiaTheme="majorEastAsia" w:hAnsiTheme="majorHAnsi" w:cstheme="majorBidi"/>
      <w:b/>
      <w:bCs/>
      <w:sz w:val="32"/>
      <w:szCs w:val="32"/>
    </w:rPr>
  </w:style>
  <w:style w:type="paragraph" w:styleId="a8">
    <w:name w:val="Subtitle"/>
    <w:basedOn w:val="a"/>
    <w:next w:val="a"/>
    <w:link w:val="Char3"/>
    <w:uiPriority w:val="11"/>
    <w:qFormat/>
    <w:rsid w:val="00E45AEB"/>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8"/>
    <w:uiPriority w:val="11"/>
    <w:rsid w:val="00E45AEB"/>
    <w:rPr>
      <w:rFonts w:asciiTheme="majorHAnsi" w:eastAsia="宋体" w:hAnsiTheme="majorHAnsi" w:cstheme="majorBidi"/>
      <w:b/>
      <w:bCs/>
      <w:kern w:val="28"/>
      <w:sz w:val="32"/>
      <w:szCs w:val="32"/>
    </w:rPr>
  </w:style>
  <w:style w:type="character" w:customStyle="1" w:styleId="4Char">
    <w:name w:val="标题 4 Char"/>
    <w:basedOn w:val="a0"/>
    <w:link w:val="4"/>
    <w:uiPriority w:val="9"/>
    <w:semiHidden/>
    <w:rsid w:val="00E45AEB"/>
    <w:rPr>
      <w:rFonts w:asciiTheme="majorHAnsi" w:eastAsiaTheme="majorEastAsia" w:hAnsiTheme="majorHAnsi" w:cstheme="majorBidi"/>
      <w:b/>
      <w:bCs/>
      <w:sz w:val="28"/>
      <w:szCs w:val="28"/>
    </w:rPr>
  </w:style>
  <w:style w:type="paragraph" w:styleId="ab">
    <w:name w:val="Balloon Text"/>
    <w:basedOn w:val="a"/>
    <w:link w:val="Char4"/>
    <w:uiPriority w:val="99"/>
    <w:semiHidden/>
    <w:unhideWhenUsed/>
    <w:rsid w:val="00E45AEB"/>
    <w:rPr>
      <w:sz w:val="18"/>
      <w:szCs w:val="18"/>
    </w:rPr>
  </w:style>
  <w:style w:type="character" w:customStyle="1" w:styleId="Char4">
    <w:name w:val="批注框文本 Char"/>
    <w:basedOn w:val="a0"/>
    <w:link w:val="ab"/>
    <w:uiPriority w:val="99"/>
    <w:semiHidden/>
    <w:rsid w:val="00E45AEB"/>
    <w:rPr>
      <w:rFonts w:ascii="Times New Roman" w:eastAsia="宋体" w:hAnsi="Times New Roman" w:cs="Times New Roman"/>
      <w:sz w:val="18"/>
      <w:szCs w:val="18"/>
    </w:rPr>
  </w:style>
  <w:style w:type="paragraph" w:styleId="ac">
    <w:name w:val="annotation subject"/>
    <w:basedOn w:val="aa"/>
    <w:next w:val="aa"/>
    <w:link w:val="Char5"/>
    <w:uiPriority w:val="99"/>
    <w:semiHidden/>
    <w:unhideWhenUsed/>
    <w:rsid w:val="00546883"/>
    <w:rPr>
      <w:b/>
      <w:bCs/>
    </w:rPr>
  </w:style>
  <w:style w:type="character" w:customStyle="1" w:styleId="Char5">
    <w:name w:val="批注主题 Char"/>
    <w:basedOn w:val="Char2"/>
    <w:link w:val="ac"/>
    <w:uiPriority w:val="99"/>
    <w:semiHidden/>
    <w:rsid w:val="00546883"/>
    <w:rPr>
      <w:rFonts w:ascii="Times New Roman" w:eastAsia="宋体" w:hAnsi="Times New Roman" w:cs="Times New Roman"/>
      <w:b/>
      <w:bCs/>
      <w:szCs w:val="20"/>
    </w:rPr>
  </w:style>
  <w:style w:type="table" w:styleId="ad">
    <w:name w:val="Table Grid"/>
    <w:basedOn w:val="a1"/>
    <w:uiPriority w:val="59"/>
    <w:rsid w:val="00003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500964">
      <w:bodyDiv w:val="1"/>
      <w:marLeft w:val="0"/>
      <w:marRight w:val="0"/>
      <w:marTop w:val="0"/>
      <w:marBottom w:val="0"/>
      <w:divBdr>
        <w:top w:val="none" w:sz="0" w:space="0" w:color="auto"/>
        <w:left w:val="none" w:sz="0" w:space="0" w:color="auto"/>
        <w:bottom w:val="none" w:sz="0" w:space="0" w:color="auto"/>
        <w:right w:val="none" w:sz="0" w:space="0" w:color="auto"/>
      </w:divBdr>
    </w:div>
    <w:div w:id="287856656">
      <w:bodyDiv w:val="1"/>
      <w:marLeft w:val="0"/>
      <w:marRight w:val="0"/>
      <w:marTop w:val="0"/>
      <w:marBottom w:val="0"/>
      <w:divBdr>
        <w:top w:val="none" w:sz="0" w:space="0" w:color="auto"/>
        <w:left w:val="none" w:sz="0" w:space="0" w:color="auto"/>
        <w:bottom w:val="none" w:sz="0" w:space="0" w:color="auto"/>
        <w:right w:val="none" w:sz="0" w:space="0" w:color="auto"/>
      </w:divBdr>
    </w:div>
    <w:div w:id="300111538">
      <w:bodyDiv w:val="1"/>
      <w:marLeft w:val="0"/>
      <w:marRight w:val="0"/>
      <w:marTop w:val="0"/>
      <w:marBottom w:val="0"/>
      <w:divBdr>
        <w:top w:val="none" w:sz="0" w:space="0" w:color="auto"/>
        <w:left w:val="none" w:sz="0" w:space="0" w:color="auto"/>
        <w:bottom w:val="none" w:sz="0" w:space="0" w:color="auto"/>
        <w:right w:val="none" w:sz="0" w:space="0" w:color="auto"/>
      </w:divBdr>
    </w:div>
    <w:div w:id="408503205">
      <w:bodyDiv w:val="1"/>
      <w:marLeft w:val="0"/>
      <w:marRight w:val="0"/>
      <w:marTop w:val="0"/>
      <w:marBottom w:val="0"/>
      <w:divBdr>
        <w:top w:val="none" w:sz="0" w:space="0" w:color="auto"/>
        <w:left w:val="none" w:sz="0" w:space="0" w:color="auto"/>
        <w:bottom w:val="none" w:sz="0" w:space="0" w:color="auto"/>
        <w:right w:val="none" w:sz="0" w:space="0" w:color="auto"/>
      </w:divBdr>
    </w:div>
    <w:div w:id="772359367">
      <w:bodyDiv w:val="1"/>
      <w:marLeft w:val="0"/>
      <w:marRight w:val="0"/>
      <w:marTop w:val="0"/>
      <w:marBottom w:val="0"/>
      <w:divBdr>
        <w:top w:val="none" w:sz="0" w:space="0" w:color="auto"/>
        <w:left w:val="none" w:sz="0" w:space="0" w:color="auto"/>
        <w:bottom w:val="none" w:sz="0" w:space="0" w:color="auto"/>
        <w:right w:val="none" w:sz="0" w:space="0" w:color="auto"/>
      </w:divBdr>
    </w:div>
    <w:div w:id="1090469884">
      <w:bodyDiv w:val="1"/>
      <w:marLeft w:val="0"/>
      <w:marRight w:val="0"/>
      <w:marTop w:val="0"/>
      <w:marBottom w:val="0"/>
      <w:divBdr>
        <w:top w:val="none" w:sz="0" w:space="0" w:color="auto"/>
        <w:left w:val="none" w:sz="0" w:space="0" w:color="auto"/>
        <w:bottom w:val="none" w:sz="0" w:space="0" w:color="auto"/>
        <w:right w:val="none" w:sz="0" w:space="0" w:color="auto"/>
      </w:divBdr>
    </w:div>
    <w:div w:id="1500805802">
      <w:bodyDiv w:val="1"/>
      <w:marLeft w:val="0"/>
      <w:marRight w:val="0"/>
      <w:marTop w:val="0"/>
      <w:marBottom w:val="0"/>
      <w:divBdr>
        <w:top w:val="none" w:sz="0" w:space="0" w:color="auto"/>
        <w:left w:val="none" w:sz="0" w:space="0" w:color="auto"/>
        <w:bottom w:val="none" w:sz="0" w:space="0" w:color="auto"/>
        <w:right w:val="none" w:sz="0" w:space="0" w:color="auto"/>
      </w:divBdr>
    </w:div>
    <w:div w:id="1561289734">
      <w:bodyDiv w:val="1"/>
      <w:marLeft w:val="0"/>
      <w:marRight w:val="0"/>
      <w:marTop w:val="0"/>
      <w:marBottom w:val="0"/>
      <w:divBdr>
        <w:top w:val="none" w:sz="0" w:space="0" w:color="auto"/>
        <w:left w:val="none" w:sz="0" w:space="0" w:color="auto"/>
        <w:bottom w:val="none" w:sz="0" w:space="0" w:color="auto"/>
        <w:right w:val="none" w:sz="0" w:space="0" w:color="auto"/>
      </w:divBdr>
    </w:div>
    <w:div w:id="1657608961">
      <w:bodyDiv w:val="1"/>
      <w:marLeft w:val="0"/>
      <w:marRight w:val="0"/>
      <w:marTop w:val="0"/>
      <w:marBottom w:val="0"/>
      <w:divBdr>
        <w:top w:val="none" w:sz="0" w:space="0" w:color="auto"/>
        <w:left w:val="none" w:sz="0" w:space="0" w:color="auto"/>
        <w:bottom w:val="none" w:sz="0" w:space="0" w:color="auto"/>
        <w:right w:val="none" w:sz="0" w:space="0" w:color="auto"/>
      </w:divBdr>
    </w:div>
    <w:div w:id="16929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9777-CCC1-48DF-B435-D020F41B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5348</Characters>
  <Application>Microsoft Office Word</Application>
  <DocSecurity>4</DocSecurity>
  <Lines>44</Lines>
  <Paragraphs>12</Paragraphs>
  <ScaleCrop>false</ScaleCrop>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卢超铭</dc:creator>
  <cp:lastModifiedBy>ZHONGM</cp:lastModifiedBy>
  <cp:revision>2</cp:revision>
  <cp:lastPrinted>2018-06-25T01:13:00Z</cp:lastPrinted>
  <dcterms:created xsi:type="dcterms:W3CDTF">2018-07-24T16:35:00Z</dcterms:created>
  <dcterms:modified xsi:type="dcterms:W3CDTF">2018-07-24T16:35:00Z</dcterms:modified>
</cp:coreProperties>
</file>