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900" w:rsidRDefault="00B56900" w:rsidP="00B56900">
      <w:pPr>
        <w:jc w:val="center"/>
        <w:rPr>
          <w:rFonts w:asciiTheme="minorEastAsia" w:hAnsiTheme="minorEastAsia"/>
          <w:b/>
          <w:sz w:val="32"/>
          <w:szCs w:val="24"/>
        </w:rPr>
      </w:pPr>
      <w:r>
        <w:rPr>
          <w:rFonts w:asciiTheme="minorEastAsia" w:hAnsiTheme="minorEastAsia" w:hint="eastAsia"/>
          <w:b/>
          <w:sz w:val="32"/>
          <w:szCs w:val="24"/>
        </w:rPr>
        <w:t>大成基金管理有限公司</w:t>
      </w:r>
    </w:p>
    <w:p w:rsidR="002D1B22" w:rsidRDefault="00B56900" w:rsidP="00B56900">
      <w:pPr>
        <w:jc w:val="center"/>
        <w:rPr>
          <w:rFonts w:asciiTheme="minorEastAsia" w:hAnsiTheme="minorEastAsia"/>
          <w:b/>
          <w:sz w:val="32"/>
          <w:szCs w:val="24"/>
        </w:rPr>
      </w:pPr>
      <w:r>
        <w:rPr>
          <w:rFonts w:asciiTheme="minorEastAsia" w:hAnsiTheme="minorEastAsia"/>
          <w:b/>
          <w:sz w:val="32"/>
          <w:szCs w:val="24"/>
        </w:rPr>
        <w:t>大成景裕灵活配置混合型证券投资基金</w:t>
      </w:r>
      <w:r>
        <w:rPr>
          <w:rFonts w:asciiTheme="minorEastAsia" w:hAnsiTheme="minorEastAsia" w:hint="eastAsia"/>
          <w:b/>
          <w:sz w:val="32"/>
          <w:szCs w:val="24"/>
        </w:rPr>
        <w:t>剩余财产分配公告</w:t>
      </w:r>
    </w:p>
    <w:p w:rsidR="00B56900" w:rsidRDefault="00B56900" w:rsidP="00B56900">
      <w:pPr>
        <w:jc w:val="center"/>
        <w:rPr>
          <w:rFonts w:asciiTheme="minorEastAsia" w:hAnsiTheme="minorEastAsia"/>
          <w:b/>
          <w:sz w:val="32"/>
          <w:szCs w:val="24"/>
        </w:rPr>
      </w:pPr>
    </w:p>
    <w:p w:rsidR="00B56900" w:rsidRDefault="00B56900" w:rsidP="00DA2781">
      <w:pPr>
        <w:spacing w:line="360" w:lineRule="auto"/>
        <w:ind w:firstLineChars="200" w:firstLine="480"/>
        <w:jc w:val="left"/>
        <w:rPr>
          <w:rFonts w:asciiTheme="minorEastAsia" w:hAnsiTheme="minorEastAsia" w:cs="Arial"/>
          <w:color w:val="000000"/>
          <w:sz w:val="24"/>
          <w:szCs w:val="24"/>
        </w:rPr>
      </w:pPr>
      <w:r w:rsidRPr="002A5926">
        <w:rPr>
          <w:rFonts w:asciiTheme="minorEastAsia" w:hAnsiTheme="minorEastAsia" w:cs="Arial" w:hint="eastAsia"/>
          <w:color w:val="000000"/>
          <w:sz w:val="24"/>
          <w:szCs w:val="24"/>
        </w:rPr>
        <w:t>根据《中华人民共和国证券投资基金法》、《公开募集证券投资基金运作管理办法》和《大成景裕灵活配置混合型证券投资基金基金合同》（以下简称“基金合同”）的有关规定</w:t>
      </w:r>
      <w:r>
        <w:rPr>
          <w:rFonts w:asciiTheme="minorEastAsia" w:hAnsiTheme="minorEastAsia" w:cs="Arial" w:hint="eastAsia"/>
          <w:color w:val="000000"/>
          <w:sz w:val="24"/>
          <w:szCs w:val="24"/>
        </w:rPr>
        <w:t>，</w:t>
      </w:r>
      <w:r w:rsidRPr="00B56900">
        <w:rPr>
          <w:rFonts w:asciiTheme="minorEastAsia" w:hAnsiTheme="minorEastAsia" w:cs="Arial" w:hint="eastAsia"/>
          <w:color w:val="000000"/>
          <w:sz w:val="24"/>
          <w:szCs w:val="24"/>
        </w:rPr>
        <w:t>基金合同存续期内，如基金资产净值连续六十个工作日低于五千万元，基金合同自动终止，不需召开基金份额持有人大会审议。截至2018年5月29日，本基金已出现连续六十个工作日基金资产净值低于五千万元的情形，已触发基金合同中约定的基金终止条款。</w:t>
      </w:r>
      <w:r w:rsidR="00DA2781" w:rsidRPr="00DA2781">
        <w:rPr>
          <w:rFonts w:asciiTheme="minorEastAsia" w:hAnsiTheme="minorEastAsia" w:cs="Arial" w:hint="eastAsia"/>
          <w:color w:val="000000"/>
          <w:sz w:val="24"/>
          <w:szCs w:val="24"/>
        </w:rPr>
        <w:t>本基金自2018年5月30日起进入清算期，由基金管理人大成基金管理有限公司、基金托管人中国光大银行股份有限公司、普华永道中天会计师事务所(特殊普通合伙)和北京市金杜律师事务所于2018年5月30日成立基金财产清算小组履行基金财产清算程序</w:t>
      </w:r>
      <w:r w:rsidR="00511813">
        <w:rPr>
          <w:rFonts w:asciiTheme="minorEastAsia" w:hAnsiTheme="minorEastAsia" w:cs="Arial" w:hint="eastAsia"/>
          <w:color w:val="000000"/>
          <w:sz w:val="24"/>
          <w:szCs w:val="24"/>
        </w:rPr>
        <w:t>，清算期间自</w:t>
      </w:r>
      <w:r w:rsidR="00511813" w:rsidRPr="00DA2781">
        <w:rPr>
          <w:rFonts w:asciiTheme="minorEastAsia" w:hAnsiTheme="minorEastAsia" w:cs="Arial" w:hint="eastAsia"/>
          <w:color w:val="000000"/>
          <w:sz w:val="24"/>
          <w:szCs w:val="24"/>
        </w:rPr>
        <w:t>2018年5月30日至2018年6月20日</w:t>
      </w:r>
      <w:r w:rsidR="00511813">
        <w:rPr>
          <w:rFonts w:asciiTheme="minorEastAsia" w:hAnsiTheme="minorEastAsia" w:cs="Arial" w:hint="eastAsia"/>
          <w:color w:val="000000"/>
          <w:sz w:val="24"/>
          <w:szCs w:val="24"/>
        </w:rPr>
        <w:t>止，</w:t>
      </w:r>
      <w:r w:rsidR="008F4514">
        <w:rPr>
          <w:rFonts w:asciiTheme="minorEastAsia" w:hAnsiTheme="minorEastAsia" w:cs="Arial" w:hint="eastAsia"/>
          <w:color w:val="000000"/>
          <w:sz w:val="24"/>
          <w:szCs w:val="24"/>
        </w:rPr>
        <w:t>并</w:t>
      </w:r>
      <w:r w:rsidR="00DA2781" w:rsidRPr="00DA2781">
        <w:rPr>
          <w:rFonts w:asciiTheme="minorEastAsia" w:hAnsiTheme="minorEastAsia" w:cs="Arial" w:hint="eastAsia"/>
          <w:color w:val="000000"/>
          <w:sz w:val="24"/>
          <w:szCs w:val="24"/>
        </w:rPr>
        <w:t>由普华永道中天会计师事务所(特殊普通合伙)对</w:t>
      </w:r>
      <w:r w:rsidR="00DA2781">
        <w:rPr>
          <w:rFonts w:asciiTheme="minorEastAsia" w:hAnsiTheme="minorEastAsia" w:cs="Arial" w:hint="eastAsia"/>
          <w:color w:val="000000"/>
          <w:sz w:val="24"/>
          <w:szCs w:val="24"/>
        </w:rPr>
        <w:t>本基金进行</w:t>
      </w:r>
      <w:r w:rsidR="00C92AB4">
        <w:rPr>
          <w:rFonts w:asciiTheme="minorEastAsia" w:hAnsiTheme="minorEastAsia" w:cs="Arial" w:hint="eastAsia"/>
          <w:color w:val="000000"/>
          <w:sz w:val="24"/>
          <w:szCs w:val="24"/>
        </w:rPr>
        <w:t>清算审计，北京市金杜律师事务所对清算报告出具法律意见</w:t>
      </w:r>
      <w:r w:rsidR="00DA2781">
        <w:rPr>
          <w:rFonts w:asciiTheme="minorEastAsia" w:hAnsiTheme="minorEastAsia" w:cs="Arial" w:hint="eastAsia"/>
          <w:color w:val="000000"/>
          <w:sz w:val="24"/>
          <w:szCs w:val="24"/>
        </w:rPr>
        <w:t>。在获得中国证监会《关于大成景裕灵活配置混合型证券投资基金清算备案的回函》（机构部函[2018]1655号）后，本基金管理人已于2018年7月20日刊登了《</w:t>
      </w:r>
      <w:r w:rsidR="00DA2781" w:rsidRPr="00DA2781">
        <w:rPr>
          <w:rFonts w:asciiTheme="minorEastAsia" w:hAnsiTheme="minorEastAsia" w:cs="Arial" w:hint="eastAsia"/>
          <w:color w:val="000000"/>
          <w:sz w:val="24"/>
          <w:szCs w:val="24"/>
        </w:rPr>
        <w:t>大成景裕灵活配置混合型证券投资基金清算报告</w:t>
      </w:r>
      <w:r w:rsidR="00DA2781">
        <w:rPr>
          <w:rFonts w:asciiTheme="minorEastAsia" w:hAnsiTheme="minorEastAsia" w:cs="Arial" w:hint="eastAsia"/>
          <w:color w:val="000000"/>
          <w:sz w:val="24"/>
          <w:szCs w:val="24"/>
        </w:rPr>
        <w:t>》。</w:t>
      </w:r>
    </w:p>
    <w:p w:rsidR="00DA2781" w:rsidRDefault="00DA2781" w:rsidP="00DA2781">
      <w:pPr>
        <w:spacing w:line="360" w:lineRule="auto"/>
        <w:ind w:firstLineChars="200" w:firstLine="480"/>
        <w:jc w:val="left"/>
        <w:rPr>
          <w:rFonts w:asciiTheme="minorEastAsia" w:hAnsiTheme="minorEastAsia" w:cs="Arial"/>
          <w:color w:val="000000"/>
          <w:sz w:val="24"/>
          <w:szCs w:val="24"/>
        </w:rPr>
      </w:pPr>
      <w:r>
        <w:rPr>
          <w:rFonts w:asciiTheme="minorEastAsia" w:hAnsiTheme="minorEastAsia" w:cs="Arial" w:hint="eastAsia"/>
          <w:color w:val="000000"/>
          <w:sz w:val="24"/>
          <w:szCs w:val="24"/>
        </w:rPr>
        <w:t>本基金应分配剩余财产共计人民币</w:t>
      </w:r>
      <w:r w:rsidR="00E666B3" w:rsidRPr="00E666B3">
        <w:rPr>
          <w:rFonts w:asciiTheme="minorEastAsia" w:hAnsiTheme="minorEastAsia" w:cs="Arial"/>
          <w:color w:val="000000"/>
          <w:sz w:val="24"/>
          <w:szCs w:val="24"/>
        </w:rPr>
        <w:t>15</w:t>
      </w:r>
      <w:r w:rsidR="00E666B3">
        <w:rPr>
          <w:rFonts w:asciiTheme="minorEastAsia" w:hAnsiTheme="minorEastAsia" w:cs="Arial" w:hint="eastAsia"/>
          <w:color w:val="000000"/>
          <w:sz w:val="24"/>
          <w:szCs w:val="24"/>
        </w:rPr>
        <w:t>,</w:t>
      </w:r>
      <w:r w:rsidR="00E666B3" w:rsidRPr="00E666B3">
        <w:rPr>
          <w:rFonts w:asciiTheme="minorEastAsia" w:hAnsiTheme="minorEastAsia" w:cs="Arial"/>
          <w:color w:val="000000"/>
          <w:sz w:val="24"/>
          <w:szCs w:val="24"/>
        </w:rPr>
        <w:t>859</w:t>
      </w:r>
      <w:r w:rsidR="00E666B3">
        <w:rPr>
          <w:rFonts w:asciiTheme="minorEastAsia" w:hAnsiTheme="minorEastAsia" w:cs="Arial" w:hint="eastAsia"/>
          <w:color w:val="000000"/>
          <w:sz w:val="24"/>
          <w:szCs w:val="24"/>
        </w:rPr>
        <w:t>,</w:t>
      </w:r>
      <w:r w:rsidR="00E666B3" w:rsidRPr="00E666B3">
        <w:rPr>
          <w:rFonts w:asciiTheme="minorEastAsia" w:hAnsiTheme="minorEastAsia" w:cs="Arial"/>
          <w:color w:val="000000"/>
          <w:sz w:val="24"/>
          <w:szCs w:val="24"/>
        </w:rPr>
        <w:t>783.50</w:t>
      </w:r>
      <w:r>
        <w:rPr>
          <w:rFonts w:asciiTheme="minorEastAsia" w:hAnsiTheme="minorEastAsia" w:cs="Arial" w:hint="eastAsia"/>
          <w:color w:val="000000"/>
          <w:sz w:val="24"/>
          <w:szCs w:val="24"/>
        </w:rPr>
        <w:t>元，将按照本基金最后运作日各基金份额持有人的基金份额比例以现金方式进行分配，分配过程中产生的尾差将分配给基金份额持有人，上述资金</w:t>
      </w:r>
      <w:bookmarkStart w:id="0" w:name="_GoBack"/>
      <w:bookmarkEnd w:id="0"/>
      <w:r>
        <w:rPr>
          <w:rFonts w:asciiTheme="minorEastAsia" w:hAnsiTheme="minorEastAsia" w:cs="Arial" w:hint="eastAsia"/>
          <w:color w:val="000000"/>
          <w:sz w:val="24"/>
          <w:szCs w:val="24"/>
        </w:rPr>
        <w:t>将于2018年7月23日自本基金托管账户划出。</w:t>
      </w:r>
    </w:p>
    <w:p w:rsidR="00DA2781" w:rsidRPr="002A5926" w:rsidRDefault="00DA2781" w:rsidP="00DA2781">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投资者可以登录</w:t>
      </w:r>
      <w:r w:rsidRPr="002A5926">
        <w:rPr>
          <w:rFonts w:asciiTheme="minorEastAsia" w:hAnsiTheme="minorEastAsia" w:hint="eastAsia"/>
          <w:sz w:val="24"/>
          <w:szCs w:val="24"/>
        </w:rPr>
        <w:t>大成</w:t>
      </w:r>
      <w:r w:rsidRPr="002A5926">
        <w:rPr>
          <w:rFonts w:asciiTheme="minorEastAsia" w:hAnsiTheme="minorEastAsia"/>
          <w:sz w:val="24"/>
          <w:szCs w:val="24"/>
        </w:rPr>
        <w:t>基金管理有限公司网站（www.</w:t>
      </w:r>
      <w:r w:rsidRPr="002A5926">
        <w:rPr>
          <w:rFonts w:asciiTheme="minorEastAsia" w:hAnsiTheme="minorEastAsia" w:hint="eastAsia"/>
          <w:sz w:val="24"/>
          <w:szCs w:val="24"/>
        </w:rPr>
        <w:t>dc</w:t>
      </w:r>
      <w:r w:rsidRPr="002A5926">
        <w:rPr>
          <w:rFonts w:asciiTheme="minorEastAsia" w:hAnsiTheme="minorEastAsia"/>
          <w:sz w:val="24"/>
          <w:szCs w:val="24"/>
        </w:rPr>
        <w:t>fund.com</w:t>
      </w:r>
      <w:r w:rsidRPr="002A5926">
        <w:rPr>
          <w:rFonts w:asciiTheme="minorEastAsia" w:hAnsiTheme="minorEastAsia" w:hint="eastAsia"/>
          <w:sz w:val="24"/>
          <w:szCs w:val="24"/>
        </w:rPr>
        <w:t>.cn</w:t>
      </w:r>
      <w:r w:rsidRPr="002A5926">
        <w:rPr>
          <w:rFonts w:asciiTheme="minorEastAsia" w:hAnsiTheme="minorEastAsia"/>
          <w:sz w:val="24"/>
          <w:szCs w:val="24"/>
        </w:rPr>
        <w:t>）或拨打本公司客户服务电话 400-888-5558 或相关销售机构的客服电话进行咨询。</w:t>
      </w:r>
    </w:p>
    <w:p w:rsidR="00DA2781" w:rsidRPr="002A5926" w:rsidRDefault="00DA2781" w:rsidP="00DA2781">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特此公告。 </w:t>
      </w:r>
    </w:p>
    <w:p w:rsidR="00DA2781" w:rsidRPr="002A5926" w:rsidRDefault="00DA2781" w:rsidP="00DA2781">
      <w:pPr>
        <w:spacing w:line="360" w:lineRule="auto"/>
        <w:jc w:val="right"/>
        <w:rPr>
          <w:rFonts w:asciiTheme="minorEastAsia" w:hAnsiTheme="minorEastAsia"/>
          <w:sz w:val="24"/>
          <w:szCs w:val="24"/>
        </w:rPr>
      </w:pPr>
      <w:r w:rsidRPr="002A5926">
        <w:rPr>
          <w:rFonts w:asciiTheme="minorEastAsia" w:hAnsiTheme="minorEastAsia" w:hint="eastAsia"/>
          <w:sz w:val="24"/>
          <w:szCs w:val="24"/>
        </w:rPr>
        <w:t>大成</w:t>
      </w:r>
      <w:r w:rsidRPr="002A5926">
        <w:rPr>
          <w:rFonts w:asciiTheme="minorEastAsia" w:hAnsiTheme="minorEastAsia"/>
          <w:sz w:val="24"/>
          <w:szCs w:val="24"/>
        </w:rPr>
        <w:t xml:space="preserve">基金管理有限公司 </w:t>
      </w:r>
    </w:p>
    <w:p w:rsidR="00DA2781" w:rsidRPr="00AC13FF" w:rsidRDefault="00DA2781" w:rsidP="00AC13FF">
      <w:pPr>
        <w:spacing w:line="360" w:lineRule="auto"/>
        <w:jc w:val="right"/>
        <w:rPr>
          <w:rFonts w:asciiTheme="minorEastAsia" w:hAnsiTheme="minorEastAsia"/>
          <w:sz w:val="24"/>
          <w:szCs w:val="24"/>
        </w:rPr>
      </w:pPr>
      <w:r w:rsidRPr="002A5926">
        <w:rPr>
          <w:rFonts w:asciiTheme="minorEastAsia" w:hAnsiTheme="minorEastAsia"/>
          <w:sz w:val="24"/>
          <w:szCs w:val="24"/>
        </w:rPr>
        <w:t>二〇一</w:t>
      </w:r>
      <w:r w:rsidRPr="002A5926">
        <w:rPr>
          <w:rFonts w:asciiTheme="minorEastAsia" w:hAnsiTheme="minorEastAsia" w:hint="eastAsia"/>
          <w:sz w:val="24"/>
          <w:szCs w:val="24"/>
        </w:rPr>
        <w:t>八</w:t>
      </w:r>
      <w:r w:rsidRPr="002A5926">
        <w:rPr>
          <w:rFonts w:asciiTheme="minorEastAsia" w:hAnsiTheme="minorEastAsia"/>
          <w:sz w:val="24"/>
          <w:szCs w:val="24"/>
        </w:rPr>
        <w:t>年</w:t>
      </w:r>
      <w:r>
        <w:rPr>
          <w:rFonts w:asciiTheme="minorEastAsia" w:hAnsiTheme="minorEastAsia" w:hint="eastAsia"/>
          <w:sz w:val="24"/>
          <w:szCs w:val="24"/>
        </w:rPr>
        <w:t>七</w:t>
      </w:r>
      <w:r w:rsidRPr="002A5926">
        <w:rPr>
          <w:rFonts w:asciiTheme="minorEastAsia" w:hAnsiTheme="minorEastAsia"/>
          <w:sz w:val="24"/>
          <w:szCs w:val="24"/>
        </w:rPr>
        <w:t>月</w:t>
      </w:r>
      <w:r>
        <w:rPr>
          <w:rFonts w:asciiTheme="minorEastAsia" w:hAnsiTheme="minorEastAsia" w:hint="eastAsia"/>
          <w:sz w:val="24"/>
          <w:szCs w:val="24"/>
        </w:rPr>
        <w:t>二十三</w:t>
      </w:r>
      <w:r w:rsidRPr="002A5926">
        <w:rPr>
          <w:rFonts w:asciiTheme="minorEastAsia" w:hAnsiTheme="minorEastAsia" w:hint="eastAsia"/>
          <w:sz w:val="24"/>
          <w:szCs w:val="24"/>
        </w:rPr>
        <w:t>日</w:t>
      </w:r>
    </w:p>
    <w:sectPr w:rsidR="00DA2781" w:rsidRPr="00AC13FF" w:rsidSect="005373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130" w:rsidRDefault="008D5130" w:rsidP="008F4514">
      <w:r>
        <w:separator/>
      </w:r>
    </w:p>
  </w:endnote>
  <w:endnote w:type="continuationSeparator" w:id="1">
    <w:p w:rsidR="008D5130" w:rsidRDefault="008D5130" w:rsidP="008F45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130" w:rsidRDefault="008D5130" w:rsidP="008F4514">
      <w:r>
        <w:separator/>
      </w:r>
    </w:p>
  </w:footnote>
  <w:footnote w:type="continuationSeparator" w:id="1">
    <w:p w:rsidR="008D5130" w:rsidRDefault="008D5130" w:rsidP="008F45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6900"/>
    <w:rsid w:val="000245A7"/>
    <w:rsid w:val="000403B5"/>
    <w:rsid w:val="000946CC"/>
    <w:rsid w:val="000B41C7"/>
    <w:rsid w:val="00117956"/>
    <w:rsid w:val="001B6AFE"/>
    <w:rsid w:val="001E1348"/>
    <w:rsid w:val="00205D88"/>
    <w:rsid w:val="002074A8"/>
    <w:rsid w:val="00224B7F"/>
    <w:rsid w:val="00273B2D"/>
    <w:rsid w:val="002876C0"/>
    <w:rsid w:val="002B2507"/>
    <w:rsid w:val="002D1B22"/>
    <w:rsid w:val="00312A08"/>
    <w:rsid w:val="00395620"/>
    <w:rsid w:val="00396C3A"/>
    <w:rsid w:val="003B07C6"/>
    <w:rsid w:val="00440119"/>
    <w:rsid w:val="00511813"/>
    <w:rsid w:val="00533283"/>
    <w:rsid w:val="00537300"/>
    <w:rsid w:val="005462F4"/>
    <w:rsid w:val="00705EE9"/>
    <w:rsid w:val="0071471B"/>
    <w:rsid w:val="00715922"/>
    <w:rsid w:val="00751646"/>
    <w:rsid w:val="00754624"/>
    <w:rsid w:val="007C17F8"/>
    <w:rsid w:val="00856A5F"/>
    <w:rsid w:val="008D5130"/>
    <w:rsid w:val="008F4514"/>
    <w:rsid w:val="009717C7"/>
    <w:rsid w:val="009A6583"/>
    <w:rsid w:val="009F61D5"/>
    <w:rsid w:val="00A73A63"/>
    <w:rsid w:val="00A924A1"/>
    <w:rsid w:val="00AC13FF"/>
    <w:rsid w:val="00AC409F"/>
    <w:rsid w:val="00AC6C2A"/>
    <w:rsid w:val="00B56900"/>
    <w:rsid w:val="00C228DB"/>
    <w:rsid w:val="00C23BA0"/>
    <w:rsid w:val="00C315DB"/>
    <w:rsid w:val="00C51064"/>
    <w:rsid w:val="00C92AB4"/>
    <w:rsid w:val="00CE085A"/>
    <w:rsid w:val="00D04CE5"/>
    <w:rsid w:val="00D073EA"/>
    <w:rsid w:val="00DA2781"/>
    <w:rsid w:val="00E666B3"/>
    <w:rsid w:val="00E93FB0"/>
    <w:rsid w:val="00EA299C"/>
    <w:rsid w:val="00EC51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3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4514"/>
    <w:rPr>
      <w:sz w:val="18"/>
      <w:szCs w:val="18"/>
    </w:rPr>
  </w:style>
  <w:style w:type="paragraph" w:styleId="a4">
    <w:name w:val="footer"/>
    <w:basedOn w:val="a"/>
    <w:link w:val="Char0"/>
    <w:uiPriority w:val="99"/>
    <w:unhideWhenUsed/>
    <w:rsid w:val="008F4514"/>
    <w:pPr>
      <w:tabs>
        <w:tab w:val="center" w:pos="4153"/>
        <w:tab w:val="right" w:pos="8306"/>
      </w:tabs>
      <w:snapToGrid w:val="0"/>
      <w:jc w:val="left"/>
    </w:pPr>
    <w:rPr>
      <w:sz w:val="18"/>
      <w:szCs w:val="18"/>
    </w:rPr>
  </w:style>
  <w:style w:type="character" w:customStyle="1" w:styleId="Char0">
    <w:name w:val="页脚 Char"/>
    <w:basedOn w:val="a0"/>
    <w:link w:val="a4"/>
    <w:uiPriority w:val="99"/>
    <w:rsid w:val="008F45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4514"/>
    <w:rPr>
      <w:sz w:val="18"/>
      <w:szCs w:val="18"/>
    </w:rPr>
  </w:style>
  <w:style w:type="paragraph" w:styleId="a4">
    <w:name w:val="footer"/>
    <w:basedOn w:val="a"/>
    <w:link w:val="Char0"/>
    <w:uiPriority w:val="99"/>
    <w:unhideWhenUsed/>
    <w:rsid w:val="008F4514"/>
    <w:pPr>
      <w:tabs>
        <w:tab w:val="center" w:pos="4153"/>
        <w:tab w:val="right" w:pos="8306"/>
      </w:tabs>
      <w:snapToGrid w:val="0"/>
      <w:jc w:val="left"/>
    </w:pPr>
    <w:rPr>
      <w:sz w:val="18"/>
      <w:szCs w:val="18"/>
    </w:rPr>
  </w:style>
  <w:style w:type="character" w:customStyle="1" w:styleId="Char0">
    <w:name w:val="页脚 Char"/>
    <w:basedOn w:val="a0"/>
    <w:link w:val="a4"/>
    <w:uiPriority w:val="99"/>
    <w:rsid w:val="008F451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4</DocSecurity>
  <Lines>5</Lines>
  <Paragraphs>1</Paragraphs>
  <ScaleCrop>false</ScaleCrop>
  <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刘波</dc:creator>
  <cp:lastModifiedBy>ZHONGM</cp:lastModifiedBy>
  <cp:revision>2</cp:revision>
  <dcterms:created xsi:type="dcterms:W3CDTF">2018-07-22T16:33:00Z</dcterms:created>
  <dcterms:modified xsi:type="dcterms:W3CDTF">2018-07-22T16:33:00Z</dcterms:modified>
</cp:coreProperties>
</file>