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797592" w:rsidRDefault="004061AC" w:rsidP="004061AC">
      <w:pPr>
        <w:autoSpaceDE w:val="0"/>
        <w:autoSpaceDN w:val="0"/>
        <w:adjustRightInd w:val="0"/>
        <w:spacing w:line="360" w:lineRule="auto"/>
        <w:rPr>
          <w:rFonts w:ascii="宋体" w:hAnsi="宋体"/>
          <w:color w:val="0D0D0D" w:themeColor="text1" w:themeTint="F2"/>
          <w:kern w:val="0"/>
          <w:sz w:val="24"/>
          <w:szCs w:val="24"/>
        </w:rPr>
      </w:pPr>
    </w:p>
    <w:p w:rsidR="004061AC" w:rsidRPr="00797592" w:rsidRDefault="004061AC" w:rsidP="004061AC">
      <w:pPr>
        <w:autoSpaceDE w:val="0"/>
        <w:autoSpaceDN w:val="0"/>
        <w:adjustRightInd w:val="0"/>
        <w:spacing w:line="360" w:lineRule="auto"/>
        <w:rPr>
          <w:rFonts w:ascii="宋体" w:hAnsi="宋体"/>
          <w:color w:val="0D0D0D" w:themeColor="text1" w:themeTint="F2"/>
          <w:kern w:val="0"/>
          <w:sz w:val="24"/>
          <w:szCs w:val="24"/>
        </w:rPr>
      </w:pPr>
    </w:p>
    <w:p w:rsidR="004061AC" w:rsidRPr="00797592" w:rsidRDefault="004061AC" w:rsidP="004061AC">
      <w:pPr>
        <w:autoSpaceDE w:val="0"/>
        <w:autoSpaceDN w:val="0"/>
        <w:adjustRightInd w:val="0"/>
        <w:spacing w:line="360" w:lineRule="auto"/>
        <w:rPr>
          <w:rFonts w:ascii="宋体" w:hAnsi="宋体"/>
          <w:color w:val="0D0D0D" w:themeColor="text1" w:themeTint="F2"/>
          <w:kern w:val="0"/>
          <w:sz w:val="24"/>
          <w:szCs w:val="24"/>
        </w:rPr>
      </w:pPr>
    </w:p>
    <w:p w:rsidR="000C1E17" w:rsidRPr="00797592" w:rsidRDefault="000C1E17" w:rsidP="004061AC">
      <w:pPr>
        <w:autoSpaceDE w:val="0"/>
        <w:autoSpaceDN w:val="0"/>
        <w:adjustRightInd w:val="0"/>
        <w:spacing w:line="360" w:lineRule="auto"/>
        <w:rPr>
          <w:rFonts w:ascii="宋体" w:hAnsi="宋体"/>
          <w:color w:val="0D0D0D" w:themeColor="text1" w:themeTint="F2"/>
          <w:kern w:val="0"/>
          <w:sz w:val="52"/>
          <w:szCs w:val="52"/>
        </w:rPr>
      </w:pPr>
    </w:p>
    <w:p w:rsidR="002279D3" w:rsidRPr="00797592" w:rsidRDefault="002279D3" w:rsidP="00CA6AE6">
      <w:pPr>
        <w:pStyle w:val="af8"/>
        <w:rPr>
          <w:color w:val="0D0D0D" w:themeColor="text1" w:themeTint="F2"/>
        </w:rPr>
      </w:pPr>
      <w:r w:rsidRPr="00797592">
        <w:rPr>
          <w:rFonts w:hint="eastAsia"/>
          <w:color w:val="0D0D0D" w:themeColor="text1" w:themeTint="F2"/>
        </w:rPr>
        <w:t>博时裕信纯债债券型证券投资基金</w:t>
      </w:r>
    </w:p>
    <w:p w:rsidR="002279D3" w:rsidRPr="00797592" w:rsidRDefault="002279D3" w:rsidP="00CA6AE6">
      <w:pPr>
        <w:pStyle w:val="af8"/>
        <w:rPr>
          <w:color w:val="0D0D0D" w:themeColor="text1" w:themeTint="F2"/>
        </w:rPr>
      </w:pPr>
      <w:r w:rsidRPr="00797592">
        <w:rPr>
          <w:rFonts w:hint="eastAsia"/>
          <w:color w:val="0D0D0D" w:themeColor="text1" w:themeTint="F2"/>
        </w:rPr>
        <w:t>2018</w:t>
      </w:r>
      <w:r w:rsidRPr="00797592">
        <w:rPr>
          <w:rFonts w:hint="eastAsia"/>
          <w:color w:val="0D0D0D" w:themeColor="text1" w:themeTint="F2"/>
        </w:rPr>
        <w:t>年第</w:t>
      </w:r>
      <w:r w:rsidRPr="00797592">
        <w:rPr>
          <w:rFonts w:hint="eastAsia"/>
          <w:color w:val="0D0D0D" w:themeColor="text1" w:themeTint="F2"/>
        </w:rPr>
        <w:t>2</w:t>
      </w:r>
      <w:r w:rsidRPr="00797592">
        <w:rPr>
          <w:rFonts w:hint="eastAsia"/>
          <w:color w:val="0D0D0D" w:themeColor="text1" w:themeTint="F2"/>
        </w:rPr>
        <w:t>季度报告</w:t>
      </w:r>
    </w:p>
    <w:p w:rsidR="004061AC" w:rsidRPr="00797592" w:rsidRDefault="00655CD8" w:rsidP="00CA6AE6">
      <w:pPr>
        <w:pStyle w:val="af8"/>
        <w:rPr>
          <w:color w:val="0D0D0D" w:themeColor="text1" w:themeTint="F2"/>
        </w:rPr>
      </w:pPr>
      <w:r w:rsidRPr="00797592">
        <w:rPr>
          <w:color w:val="0D0D0D" w:themeColor="text1" w:themeTint="F2"/>
        </w:rPr>
        <w:t>2018</w:t>
      </w:r>
      <w:r w:rsidRPr="00797592">
        <w:rPr>
          <w:color w:val="0D0D0D" w:themeColor="text1" w:themeTint="F2"/>
        </w:rPr>
        <w:t>年</w:t>
      </w:r>
      <w:r w:rsidRPr="00797592">
        <w:rPr>
          <w:color w:val="0D0D0D" w:themeColor="text1" w:themeTint="F2"/>
        </w:rPr>
        <w:t>6</w:t>
      </w:r>
      <w:r w:rsidRPr="00797592">
        <w:rPr>
          <w:color w:val="0D0D0D" w:themeColor="text1" w:themeTint="F2"/>
        </w:rPr>
        <w:t>月</w:t>
      </w:r>
      <w:r w:rsidRPr="00797592">
        <w:rPr>
          <w:color w:val="0D0D0D" w:themeColor="text1" w:themeTint="F2"/>
        </w:rPr>
        <w:t>30</w:t>
      </w:r>
      <w:r w:rsidRPr="00797592">
        <w:rPr>
          <w:color w:val="0D0D0D" w:themeColor="text1" w:themeTint="F2"/>
        </w:rPr>
        <w:t>日</w:t>
      </w:r>
    </w:p>
    <w:p w:rsidR="004061AC" w:rsidRPr="00797592" w:rsidRDefault="004061AC" w:rsidP="004061AC">
      <w:pPr>
        <w:spacing w:line="360" w:lineRule="auto"/>
        <w:jc w:val="center"/>
        <w:rPr>
          <w:rFonts w:ascii="宋体" w:hAnsi="宋体"/>
          <w:b/>
          <w:bCs/>
          <w:color w:val="0D0D0D" w:themeColor="text1" w:themeTint="F2"/>
          <w:sz w:val="24"/>
          <w:szCs w:val="24"/>
        </w:rPr>
      </w:pPr>
    </w:p>
    <w:p w:rsidR="004061AC" w:rsidRPr="00797592" w:rsidRDefault="004061AC" w:rsidP="004061AC">
      <w:pPr>
        <w:spacing w:line="360" w:lineRule="auto"/>
        <w:jc w:val="center"/>
        <w:rPr>
          <w:rFonts w:ascii="宋体" w:hAnsi="宋体"/>
          <w:b/>
          <w:bCs/>
          <w:color w:val="0D0D0D" w:themeColor="text1" w:themeTint="F2"/>
          <w:sz w:val="24"/>
          <w:szCs w:val="24"/>
        </w:rPr>
      </w:pPr>
    </w:p>
    <w:p w:rsidR="004061AC" w:rsidRPr="00797592" w:rsidRDefault="004061AC" w:rsidP="004061AC">
      <w:pPr>
        <w:spacing w:line="360" w:lineRule="auto"/>
        <w:jc w:val="center"/>
        <w:rPr>
          <w:rFonts w:ascii="宋体" w:hAnsi="宋体"/>
          <w:b/>
          <w:bCs/>
          <w:color w:val="0D0D0D" w:themeColor="text1" w:themeTint="F2"/>
          <w:sz w:val="24"/>
          <w:szCs w:val="24"/>
        </w:rPr>
      </w:pPr>
    </w:p>
    <w:p w:rsidR="004061AC" w:rsidRPr="00797592" w:rsidRDefault="004061AC" w:rsidP="004061AC">
      <w:pPr>
        <w:spacing w:line="360" w:lineRule="auto"/>
        <w:jc w:val="center"/>
        <w:rPr>
          <w:rFonts w:ascii="宋体" w:hAnsi="宋体"/>
          <w:b/>
          <w:bCs/>
          <w:color w:val="0D0D0D" w:themeColor="text1" w:themeTint="F2"/>
          <w:sz w:val="24"/>
          <w:szCs w:val="24"/>
        </w:rPr>
      </w:pPr>
    </w:p>
    <w:p w:rsidR="004061AC" w:rsidRPr="00797592" w:rsidRDefault="004061AC" w:rsidP="004061AC">
      <w:pPr>
        <w:spacing w:line="360" w:lineRule="auto"/>
        <w:jc w:val="center"/>
        <w:rPr>
          <w:rFonts w:ascii="宋体" w:hAnsi="宋体"/>
          <w:b/>
          <w:bCs/>
          <w:color w:val="0D0D0D" w:themeColor="text1" w:themeTint="F2"/>
          <w:sz w:val="24"/>
          <w:szCs w:val="24"/>
        </w:rPr>
      </w:pPr>
    </w:p>
    <w:p w:rsidR="004061AC" w:rsidRPr="00797592" w:rsidRDefault="004061AC" w:rsidP="004061AC">
      <w:pPr>
        <w:spacing w:line="360" w:lineRule="auto"/>
        <w:jc w:val="center"/>
        <w:rPr>
          <w:rFonts w:ascii="宋体" w:hAnsi="宋体"/>
          <w:b/>
          <w:bCs/>
          <w:color w:val="0D0D0D" w:themeColor="text1" w:themeTint="F2"/>
          <w:sz w:val="24"/>
          <w:szCs w:val="24"/>
        </w:rPr>
      </w:pPr>
    </w:p>
    <w:p w:rsidR="004061AC" w:rsidRPr="00797592" w:rsidRDefault="004061AC" w:rsidP="002E5EEF">
      <w:pPr>
        <w:spacing w:line="360" w:lineRule="auto"/>
        <w:rPr>
          <w:rFonts w:ascii="宋体" w:hAnsi="宋体"/>
          <w:b/>
          <w:bCs/>
          <w:color w:val="0D0D0D" w:themeColor="text1" w:themeTint="F2"/>
          <w:sz w:val="24"/>
          <w:szCs w:val="24"/>
        </w:rPr>
      </w:pPr>
    </w:p>
    <w:p w:rsidR="004061AC" w:rsidRPr="00797592" w:rsidRDefault="004061AC" w:rsidP="004061AC">
      <w:pPr>
        <w:spacing w:line="360" w:lineRule="auto"/>
        <w:rPr>
          <w:rFonts w:ascii="宋体" w:hAnsi="宋体"/>
          <w:b/>
          <w:bCs/>
          <w:color w:val="0D0D0D" w:themeColor="text1" w:themeTint="F2"/>
          <w:sz w:val="24"/>
          <w:szCs w:val="24"/>
        </w:rPr>
      </w:pPr>
    </w:p>
    <w:p w:rsidR="00CA6AE6" w:rsidRPr="00797592" w:rsidRDefault="00CA6AE6" w:rsidP="004061AC">
      <w:pPr>
        <w:spacing w:line="360" w:lineRule="auto"/>
        <w:rPr>
          <w:rFonts w:ascii="宋体" w:hAnsi="宋体"/>
          <w:b/>
          <w:bCs/>
          <w:color w:val="0D0D0D" w:themeColor="text1" w:themeTint="F2"/>
          <w:sz w:val="24"/>
          <w:szCs w:val="24"/>
        </w:rPr>
      </w:pPr>
    </w:p>
    <w:p w:rsidR="00CA6AE6" w:rsidRPr="00797592" w:rsidRDefault="00CA6AE6" w:rsidP="004061AC">
      <w:pPr>
        <w:spacing w:line="360" w:lineRule="auto"/>
        <w:rPr>
          <w:rFonts w:ascii="宋体" w:hAnsi="宋体"/>
          <w:b/>
          <w:bCs/>
          <w:color w:val="0D0D0D" w:themeColor="text1" w:themeTint="F2"/>
          <w:sz w:val="24"/>
          <w:szCs w:val="24"/>
        </w:rPr>
      </w:pPr>
    </w:p>
    <w:p w:rsidR="00CA6AE6" w:rsidRPr="00797592" w:rsidRDefault="00CA6AE6" w:rsidP="004061AC">
      <w:pPr>
        <w:spacing w:line="360" w:lineRule="auto"/>
        <w:rPr>
          <w:rFonts w:ascii="宋体" w:hAnsi="宋体"/>
          <w:b/>
          <w:bCs/>
          <w:color w:val="0D0D0D" w:themeColor="text1" w:themeTint="F2"/>
          <w:sz w:val="24"/>
          <w:szCs w:val="24"/>
        </w:rPr>
      </w:pPr>
    </w:p>
    <w:p w:rsidR="004061AC" w:rsidRPr="00797592" w:rsidRDefault="004061AC" w:rsidP="002E5EEF">
      <w:pPr>
        <w:spacing w:line="360" w:lineRule="auto"/>
        <w:jc w:val="center"/>
        <w:rPr>
          <w:rStyle w:val="afb"/>
          <w:color w:val="0D0D0D" w:themeColor="text1" w:themeTint="F2"/>
        </w:rPr>
      </w:pPr>
      <w:r w:rsidRPr="00797592">
        <w:rPr>
          <w:rStyle w:val="afb"/>
          <w:rFonts w:hint="eastAsia"/>
          <w:color w:val="0D0D0D" w:themeColor="text1" w:themeTint="F2"/>
        </w:rPr>
        <w:t>基金管理人：</w:t>
      </w:r>
      <w:r w:rsidRPr="00797592">
        <w:rPr>
          <w:rStyle w:val="afb"/>
          <w:color w:val="0D0D0D" w:themeColor="text1" w:themeTint="F2"/>
        </w:rPr>
        <w:t>博时基金管理有限公司</w:t>
      </w:r>
    </w:p>
    <w:p w:rsidR="004061AC" w:rsidRPr="00797592" w:rsidRDefault="004061AC" w:rsidP="002E5EEF">
      <w:pPr>
        <w:spacing w:line="360" w:lineRule="auto"/>
        <w:jc w:val="center"/>
        <w:rPr>
          <w:rStyle w:val="afb"/>
          <w:color w:val="0D0D0D" w:themeColor="text1" w:themeTint="F2"/>
        </w:rPr>
      </w:pPr>
      <w:r w:rsidRPr="00797592">
        <w:rPr>
          <w:rStyle w:val="afb"/>
          <w:rFonts w:hint="eastAsia"/>
          <w:color w:val="0D0D0D" w:themeColor="text1" w:themeTint="F2"/>
        </w:rPr>
        <w:t>基金托管人：</w:t>
      </w:r>
      <w:r w:rsidRPr="00797592">
        <w:rPr>
          <w:rStyle w:val="afb"/>
          <w:color w:val="0D0D0D" w:themeColor="text1" w:themeTint="F2"/>
        </w:rPr>
        <w:t>渤海银行股份有限公司</w:t>
      </w:r>
    </w:p>
    <w:p w:rsidR="004061AC" w:rsidRPr="00797592" w:rsidRDefault="004061AC" w:rsidP="002E5EEF">
      <w:pPr>
        <w:spacing w:line="360" w:lineRule="auto"/>
        <w:jc w:val="center"/>
        <w:rPr>
          <w:rFonts w:ascii="宋体" w:hAnsi="宋体"/>
          <w:b/>
          <w:color w:val="0D0D0D" w:themeColor="text1" w:themeTint="F2"/>
          <w:sz w:val="36"/>
          <w:szCs w:val="36"/>
        </w:rPr>
        <w:sectPr w:rsidR="004061AC" w:rsidRPr="00797592" w:rsidSect="00CA6AE6">
          <w:headerReference w:type="default" r:id="rId8"/>
          <w:footerReference w:type="default" r:id="rId9"/>
          <w:pgSz w:w="11907" w:h="16839" w:code="9"/>
          <w:pgMar w:top="1236" w:right="1418" w:bottom="1418" w:left="1418" w:header="851" w:footer="992" w:gutter="0"/>
          <w:cols w:space="720"/>
          <w:noEndnote/>
          <w:docGrid w:linePitch="286"/>
        </w:sectPr>
      </w:pPr>
      <w:r w:rsidRPr="00797592">
        <w:rPr>
          <w:rStyle w:val="afb"/>
          <w:rFonts w:hint="eastAsia"/>
          <w:color w:val="0D0D0D" w:themeColor="text1" w:themeTint="F2"/>
        </w:rPr>
        <w:t>报告送出日期：</w:t>
      </w:r>
      <w:r w:rsidR="00F16E3F" w:rsidRPr="00797592">
        <w:rPr>
          <w:rStyle w:val="afb"/>
          <w:color w:val="0D0D0D" w:themeColor="text1" w:themeTint="F2"/>
        </w:rPr>
        <w:t>二〇一八年七月二十日</w:t>
      </w:r>
    </w:p>
    <w:p w:rsidR="004061AC" w:rsidRPr="00797592" w:rsidRDefault="004061AC" w:rsidP="00CA6AE6">
      <w:pPr>
        <w:pStyle w:val="2"/>
        <w:ind w:left="210" w:right="210"/>
        <w:rPr>
          <w:color w:val="0D0D0D" w:themeColor="text1" w:themeTint="F2"/>
        </w:rPr>
      </w:pPr>
      <w:r w:rsidRPr="00797592">
        <w:rPr>
          <w:rFonts w:hint="eastAsia"/>
          <w:color w:val="0D0D0D" w:themeColor="text1" w:themeTint="F2"/>
        </w:rPr>
        <w:lastRenderedPageBreak/>
        <w:t>§</w:t>
      </w:r>
      <w:r w:rsidRPr="00797592">
        <w:rPr>
          <w:color w:val="0D0D0D" w:themeColor="text1" w:themeTint="F2"/>
        </w:rPr>
        <w:t xml:space="preserve">1  </w:t>
      </w:r>
      <w:r w:rsidRPr="00797592">
        <w:rPr>
          <w:rFonts w:hint="eastAsia"/>
          <w:color w:val="0D0D0D" w:themeColor="text1" w:themeTint="F2"/>
        </w:rPr>
        <w:t>重要提示</w:t>
      </w:r>
    </w:p>
    <w:p w:rsidR="00CF1BE6" w:rsidRPr="00797592" w:rsidRDefault="00167E25">
      <w:pPr>
        <w:pStyle w:val="new0"/>
        <w:rPr>
          <w:color w:val="0D0D0D" w:themeColor="text1" w:themeTint="F2"/>
        </w:rPr>
      </w:pPr>
      <w:r w:rsidRPr="00797592">
        <w:rPr>
          <w:color w:val="0D0D0D" w:themeColor="text1" w:themeTint="F2"/>
        </w:rPr>
        <w:t xml:space="preserve">基金管理人的董事会及董事保证本报告所载资料不存在虚假记载、误导性陈述或重大遗漏，并对其内容的真实性、准确性和完整性承担个别及连带责任。 </w:t>
      </w:r>
    </w:p>
    <w:p w:rsidR="00CF1BE6" w:rsidRPr="00797592" w:rsidRDefault="00167E25">
      <w:pPr>
        <w:pStyle w:val="new0"/>
        <w:rPr>
          <w:color w:val="0D0D0D" w:themeColor="text1" w:themeTint="F2"/>
        </w:rPr>
      </w:pPr>
      <w:r w:rsidRPr="00797592">
        <w:rPr>
          <w:color w:val="0D0D0D" w:themeColor="text1" w:themeTint="F2"/>
        </w:rPr>
        <w:t xml:space="preserve">基金托管人渤海银行股份有限公司根据本基金合同规定，于2018年7月19日复核了本报告中的财务指标、净值表现和投资组合报告等内容，保证复核内容不存在虚假记载、误导性陈述或者重大遗漏。 </w:t>
      </w:r>
    </w:p>
    <w:p w:rsidR="00CF1BE6" w:rsidRPr="00797592" w:rsidRDefault="00167E25">
      <w:pPr>
        <w:pStyle w:val="new0"/>
        <w:rPr>
          <w:color w:val="0D0D0D" w:themeColor="text1" w:themeTint="F2"/>
        </w:rPr>
      </w:pPr>
      <w:r w:rsidRPr="00797592">
        <w:rPr>
          <w:color w:val="0D0D0D" w:themeColor="text1" w:themeTint="F2"/>
        </w:rPr>
        <w:t xml:space="preserve">基金管理人承诺以诚实信用、勤勉尽责的原则管理和运用基金资产，但不保证基金一定盈利。 </w:t>
      </w:r>
    </w:p>
    <w:p w:rsidR="00CF1BE6" w:rsidRPr="00797592" w:rsidRDefault="00167E25">
      <w:pPr>
        <w:pStyle w:val="new0"/>
        <w:rPr>
          <w:color w:val="0D0D0D" w:themeColor="text1" w:themeTint="F2"/>
        </w:rPr>
      </w:pPr>
      <w:r w:rsidRPr="00797592">
        <w:rPr>
          <w:color w:val="0D0D0D" w:themeColor="text1" w:themeTint="F2"/>
        </w:rPr>
        <w:t xml:space="preserve">基金的过往业绩并不代表其未来表现。投资有风险，投资者在作出投资决策前应仔细阅读本基金的招募说明书。 </w:t>
      </w:r>
    </w:p>
    <w:p w:rsidR="00CF1BE6" w:rsidRPr="00797592" w:rsidRDefault="00167E25">
      <w:pPr>
        <w:pStyle w:val="new0"/>
        <w:rPr>
          <w:color w:val="0D0D0D" w:themeColor="text1" w:themeTint="F2"/>
        </w:rPr>
      </w:pPr>
      <w:r w:rsidRPr="00797592">
        <w:rPr>
          <w:color w:val="0D0D0D" w:themeColor="text1" w:themeTint="F2"/>
        </w:rPr>
        <w:t>本报告中财务资料未经审计。</w:t>
      </w:r>
    </w:p>
    <w:p w:rsidR="004061AC" w:rsidRPr="00797592" w:rsidRDefault="004061AC" w:rsidP="00CA6AE6">
      <w:pPr>
        <w:pStyle w:val="new0"/>
        <w:rPr>
          <w:color w:val="0D0D0D" w:themeColor="text1" w:themeTint="F2"/>
        </w:rPr>
      </w:pPr>
      <w:r w:rsidRPr="00797592">
        <w:rPr>
          <w:color w:val="0D0D0D" w:themeColor="text1" w:themeTint="F2"/>
        </w:rPr>
        <w:t>本报告期自2018年4月1日起至6月30日止。</w:t>
      </w:r>
    </w:p>
    <w:p w:rsidR="004061AC" w:rsidRPr="00797592" w:rsidRDefault="004061AC" w:rsidP="00CA6AE6">
      <w:pPr>
        <w:pStyle w:val="2"/>
        <w:ind w:left="210" w:right="210"/>
        <w:rPr>
          <w:color w:val="0D0D0D" w:themeColor="text1" w:themeTint="F2"/>
        </w:rPr>
      </w:pPr>
      <w:r w:rsidRPr="00797592">
        <w:rPr>
          <w:rFonts w:hint="eastAsia"/>
          <w:color w:val="0D0D0D" w:themeColor="text1" w:themeTint="F2"/>
        </w:rPr>
        <w:t>§</w:t>
      </w:r>
      <w:r w:rsidRPr="00797592">
        <w:rPr>
          <w:color w:val="0D0D0D" w:themeColor="text1" w:themeTint="F2"/>
        </w:rPr>
        <w:t xml:space="preserve">2  </w:t>
      </w:r>
      <w:r w:rsidRPr="00797592">
        <w:rPr>
          <w:rFonts w:hint="eastAsia"/>
          <w:color w:val="0D0D0D" w:themeColor="text1" w:themeTint="F2"/>
        </w:rPr>
        <w:t>基金产品概况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6662"/>
      </w:tblGrid>
      <w:tr w:rsidR="00797592" w:rsidRPr="00797592" w:rsidTr="00124688">
        <w:tc>
          <w:tcPr>
            <w:tcW w:w="2410" w:type="dxa"/>
            <w:vAlign w:val="center"/>
          </w:tcPr>
          <w:p w:rsidR="004061AC" w:rsidRPr="00797592" w:rsidRDefault="004061AC" w:rsidP="008F1859">
            <w:pPr>
              <w:pStyle w:val="af9"/>
              <w:rPr>
                <w:color w:val="0D0D0D" w:themeColor="text1" w:themeTint="F2"/>
              </w:rPr>
            </w:pPr>
            <w:r w:rsidRPr="00797592">
              <w:rPr>
                <w:rFonts w:hint="eastAsia"/>
                <w:color w:val="0D0D0D" w:themeColor="text1" w:themeTint="F2"/>
              </w:rPr>
              <w:t>基金简称</w:t>
            </w:r>
          </w:p>
        </w:tc>
        <w:tc>
          <w:tcPr>
            <w:tcW w:w="6662" w:type="dxa"/>
            <w:vAlign w:val="center"/>
          </w:tcPr>
          <w:p w:rsidR="004061AC" w:rsidRPr="00797592" w:rsidRDefault="004061AC" w:rsidP="008F1859">
            <w:pPr>
              <w:pStyle w:val="af9"/>
              <w:rPr>
                <w:color w:val="0D0D0D" w:themeColor="text1" w:themeTint="F2"/>
              </w:rPr>
            </w:pPr>
            <w:r w:rsidRPr="00797592">
              <w:rPr>
                <w:color w:val="0D0D0D" w:themeColor="text1" w:themeTint="F2"/>
              </w:rPr>
              <w:t>博时裕信纯债债券</w:t>
            </w:r>
          </w:p>
        </w:tc>
      </w:tr>
      <w:tr w:rsidR="00797592" w:rsidRPr="00797592" w:rsidTr="00124688">
        <w:tc>
          <w:tcPr>
            <w:tcW w:w="2410" w:type="dxa"/>
            <w:tcBorders>
              <w:top w:val="single" w:sz="4" w:space="0" w:color="auto"/>
              <w:left w:val="single" w:sz="4" w:space="0" w:color="auto"/>
              <w:bottom w:val="single" w:sz="4" w:space="0" w:color="auto"/>
              <w:right w:val="single" w:sz="4" w:space="0" w:color="auto"/>
            </w:tcBorders>
            <w:vAlign w:val="center"/>
            <w:hideMark/>
          </w:tcPr>
          <w:p w:rsidR="00D94B8D" w:rsidRPr="00797592" w:rsidRDefault="00D94B8D" w:rsidP="008F1859">
            <w:pPr>
              <w:pStyle w:val="af9"/>
              <w:rPr>
                <w:color w:val="0D0D0D" w:themeColor="text1" w:themeTint="F2"/>
              </w:rPr>
            </w:pPr>
            <w:r w:rsidRPr="00797592">
              <w:rPr>
                <w:rFonts w:hint="eastAsia"/>
                <w:color w:val="0D0D0D" w:themeColor="text1" w:themeTint="F2"/>
              </w:rPr>
              <w:t>基金主代码</w:t>
            </w:r>
          </w:p>
        </w:tc>
        <w:tc>
          <w:tcPr>
            <w:tcW w:w="6662" w:type="dxa"/>
            <w:tcBorders>
              <w:top w:val="single" w:sz="4" w:space="0" w:color="auto"/>
              <w:left w:val="single" w:sz="4" w:space="0" w:color="auto"/>
              <w:bottom w:val="single" w:sz="4" w:space="0" w:color="auto"/>
              <w:right w:val="single" w:sz="4" w:space="0" w:color="auto"/>
            </w:tcBorders>
            <w:vAlign w:val="center"/>
            <w:hideMark/>
          </w:tcPr>
          <w:p w:rsidR="00D94B8D" w:rsidRPr="00797592" w:rsidRDefault="00D94B8D" w:rsidP="008F1859">
            <w:pPr>
              <w:pStyle w:val="af9"/>
              <w:rPr>
                <w:color w:val="0D0D0D" w:themeColor="text1" w:themeTint="F2"/>
              </w:rPr>
            </w:pPr>
            <w:r w:rsidRPr="00797592">
              <w:rPr>
                <w:rFonts w:hint="eastAsia"/>
                <w:color w:val="0D0D0D" w:themeColor="text1" w:themeTint="F2"/>
              </w:rPr>
              <w:t>003381</w:t>
            </w:r>
          </w:p>
        </w:tc>
      </w:tr>
      <w:tr w:rsidR="00797592" w:rsidRPr="00797592" w:rsidTr="00124688">
        <w:tc>
          <w:tcPr>
            <w:tcW w:w="2410" w:type="dxa"/>
            <w:tcBorders>
              <w:top w:val="single" w:sz="4" w:space="0" w:color="auto"/>
              <w:left w:val="single" w:sz="4" w:space="0" w:color="auto"/>
              <w:bottom w:val="single" w:sz="4" w:space="0" w:color="auto"/>
              <w:right w:val="single" w:sz="4" w:space="0" w:color="auto"/>
            </w:tcBorders>
            <w:vAlign w:val="center"/>
          </w:tcPr>
          <w:p w:rsidR="001B2F35" w:rsidRPr="00797592" w:rsidRDefault="001B2F35" w:rsidP="008F1859">
            <w:pPr>
              <w:pStyle w:val="af9"/>
              <w:rPr>
                <w:color w:val="0D0D0D" w:themeColor="text1" w:themeTint="F2"/>
              </w:rPr>
            </w:pPr>
            <w:r w:rsidRPr="00797592">
              <w:rPr>
                <w:rFonts w:hint="eastAsia"/>
                <w:color w:val="0D0D0D" w:themeColor="text1" w:themeTint="F2"/>
              </w:rPr>
              <w:t>交易代码</w:t>
            </w:r>
          </w:p>
        </w:tc>
        <w:tc>
          <w:tcPr>
            <w:tcW w:w="6662" w:type="dxa"/>
            <w:tcBorders>
              <w:top w:val="single" w:sz="4" w:space="0" w:color="auto"/>
              <w:left w:val="single" w:sz="4" w:space="0" w:color="auto"/>
              <w:bottom w:val="single" w:sz="4" w:space="0" w:color="auto"/>
              <w:right w:val="single" w:sz="4" w:space="0" w:color="auto"/>
            </w:tcBorders>
            <w:vAlign w:val="center"/>
          </w:tcPr>
          <w:p w:rsidR="001B2F35" w:rsidRPr="00797592" w:rsidRDefault="00C5218C" w:rsidP="008F1859">
            <w:pPr>
              <w:pStyle w:val="af9"/>
              <w:rPr>
                <w:color w:val="0D0D0D" w:themeColor="text1" w:themeTint="F2"/>
              </w:rPr>
            </w:pPr>
            <w:r w:rsidRPr="00797592">
              <w:rPr>
                <w:rFonts w:hint="eastAsia"/>
                <w:color w:val="0D0D0D" w:themeColor="text1" w:themeTint="F2"/>
              </w:rPr>
              <w:t>003381</w:t>
            </w:r>
          </w:p>
        </w:tc>
      </w:tr>
      <w:tr w:rsidR="00797592" w:rsidRPr="00797592" w:rsidTr="00124688">
        <w:tc>
          <w:tcPr>
            <w:tcW w:w="2410" w:type="dxa"/>
            <w:vAlign w:val="center"/>
          </w:tcPr>
          <w:p w:rsidR="001B2F35" w:rsidRPr="00797592" w:rsidRDefault="001B2F35" w:rsidP="008F1859">
            <w:pPr>
              <w:pStyle w:val="af9"/>
              <w:rPr>
                <w:color w:val="0D0D0D" w:themeColor="text1" w:themeTint="F2"/>
              </w:rPr>
            </w:pPr>
            <w:r w:rsidRPr="00797592">
              <w:rPr>
                <w:rFonts w:hint="eastAsia"/>
                <w:color w:val="0D0D0D" w:themeColor="text1" w:themeTint="F2"/>
              </w:rPr>
              <w:t>基金运作方式</w:t>
            </w:r>
          </w:p>
        </w:tc>
        <w:tc>
          <w:tcPr>
            <w:tcW w:w="6662" w:type="dxa"/>
            <w:vAlign w:val="center"/>
          </w:tcPr>
          <w:p w:rsidR="001B2F35" w:rsidRPr="00797592" w:rsidRDefault="001B2F35" w:rsidP="008F1859">
            <w:pPr>
              <w:pStyle w:val="af9"/>
              <w:rPr>
                <w:color w:val="0D0D0D" w:themeColor="text1" w:themeTint="F2"/>
              </w:rPr>
            </w:pPr>
            <w:r w:rsidRPr="00797592">
              <w:rPr>
                <w:color w:val="0D0D0D" w:themeColor="text1" w:themeTint="F2"/>
              </w:rPr>
              <w:t>契约型开放式</w:t>
            </w:r>
          </w:p>
        </w:tc>
      </w:tr>
      <w:tr w:rsidR="00797592" w:rsidRPr="00797592" w:rsidTr="00124688">
        <w:tc>
          <w:tcPr>
            <w:tcW w:w="2410" w:type="dxa"/>
            <w:vAlign w:val="center"/>
          </w:tcPr>
          <w:p w:rsidR="001B2F35" w:rsidRPr="00797592" w:rsidRDefault="001B2F35" w:rsidP="008F1859">
            <w:pPr>
              <w:pStyle w:val="af9"/>
              <w:rPr>
                <w:color w:val="0D0D0D" w:themeColor="text1" w:themeTint="F2"/>
              </w:rPr>
            </w:pPr>
            <w:r w:rsidRPr="00797592">
              <w:rPr>
                <w:rFonts w:hint="eastAsia"/>
                <w:color w:val="0D0D0D" w:themeColor="text1" w:themeTint="F2"/>
              </w:rPr>
              <w:t>基金合同生效日</w:t>
            </w:r>
          </w:p>
        </w:tc>
        <w:tc>
          <w:tcPr>
            <w:tcW w:w="6662" w:type="dxa"/>
            <w:vAlign w:val="center"/>
          </w:tcPr>
          <w:p w:rsidR="001B2F35" w:rsidRPr="00797592" w:rsidRDefault="001B2F35" w:rsidP="008F1859">
            <w:pPr>
              <w:pStyle w:val="af9"/>
              <w:rPr>
                <w:color w:val="0D0D0D" w:themeColor="text1" w:themeTint="F2"/>
              </w:rPr>
            </w:pPr>
            <w:r w:rsidRPr="00797592">
              <w:rPr>
                <w:color w:val="0D0D0D" w:themeColor="text1" w:themeTint="F2"/>
              </w:rPr>
              <w:t>2016</w:t>
            </w:r>
            <w:r w:rsidRPr="00797592">
              <w:rPr>
                <w:color w:val="0D0D0D" w:themeColor="text1" w:themeTint="F2"/>
              </w:rPr>
              <w:t>年</w:t>
            </w:r>
            <w:r w:rsidRPr="00797592">
              <w:rPr>
                <w:color w:val="0D0D0D" w:themeColor="text1" w:themeTint="F2"/>
              </w:rPr>
              <w:t>10</w:t>
            </w:r>
            <w:r w:rsidRPr="00797592">
              <w:rPr>
                <w:color w:val="0D0D0D" w:themeColor="text1" w:themeTint="F2"/>
              </w:rPr>
              <w:t>月</w:t>
            </w:r>
            <w:r w:rsidRPr="00797592">
              <w:rPr>
                <w:color w:val="0D0D0D" w:themeColor="text1" w:themeTint="F2"/>
              </w:rPr>
              <w:t>25</w:t>
            </w:r>
            <w:r w:rsidRPr="00797592">
              <w:rPr>
                <w:color w:val="0D0D0D" w:themeColor="text1" w:themeTint="F2"/>
              </w:rPr>
              <w:t>日</w:t>
            </w:r>
          </w:p>
        </w:tc>
      </w:tr>
      <w:tr w:rsidR="00797592" w:rsidRPr="00797592" w:rsidTr="00124688">
        <w:tc>
          <w:tcPr>
            <w:tcW w:w="2410" w:type="dxa"/>
            <w:vAlign w:val="center"/>
          </w:tcPr>
          <w:p w:rsidR="001B2F35" w:rsidRPr="00797592" w:rsidRDefault="001B2F35" w:rsidP="008F1859">
            <w:pPr>
              <w:pStyle w:val="af9"/>
              <w:rPr>
                <w:color w:val="0D0D0D" w:themeColor="text1" w:themeTint="F2"/>
              </w:rPr>
            </w:pPr>
            <w:r w:rsidRPr="00797592">
              <w:rPr>
                <w:rFonts w:hint="eastAsia"/>
                <w:color w:val="0D0D0D" w:themeColor="text1" w:themeTint="F2"/>
              </w:rPr>
              <w:t>报告期末基金份额总额</w:t>
            </w:r>
          </w:p>
        </w:tc>
        <w:tc>
          <w:tcPr>
            <w:tcW w:w="6662" w:type="dxa"/>
            <w:vAlign w:val="center"/>
          </w:tcPr>
          <w:p w:rsidR="001B2F35" w:rsidRPr="00797592" w:rsidRDefault="001B2F35" w:rsidP="008F1859">
            <w:pPr>
              <w:pStyle w:val="af9"/>
              <w:rPr>
                <w:color w:val="0D0D0D" w:themeColor="text1" w:themeTint="F2"/>
              </w:rPr>
            </w:pPr>
            <w:r w:rsidRPr="00797592">
              <w:rPr>
                <w:color w:val="0D0D0D" w:themeColor="text1" w:themeTint="F2"/>
              </w:rPr>
              <w:t>74,330.36</w:t>
            </w:r>
            <w:r w:rsidRPr="00797592">
              <w:rPr>
                <w:rFonts w:hint="eastAsia"/>
                <w:color w:val="0D0D0D" w:themeColor="text1" w:themeTint="F2"/>
              </w:rPr>
              <w:t>份</w:t>
            </w:r>
          </w:p>
        </w:tc>
      </w:tr>
      <w:tr w:rsidR="00797592" w:rsidRPr="00797592" w:rsidTr="00124688">
        <w:tc>
          <w:tcPr>
            <w:tcW w:w="2410" w:type="dxa"/>
            <w:vAlign w:val="center"/>
          </w:tcPr>
          <w:p w:rsidR="001B2F35" w:rsidRPr="00797592" w:rsidRDefault="001B2F35" w:rsidP="008F1859">
            <w:pPr>
              <w:pStyle w:val="af9"/>
              <w:rPr>
                <w:color w:val="0D0D0D" w:themeColor="text1" w:themeTint="F2"/>
              </w:rPr>
            </w:pPr>
            <w:r w:rsidRPr="00797592">
              <w:rPr>
                <w:rFonts w:hint="eastAsia"/>
                <w:color w:val="0D0D0D" w:themeColor="text1" w:themeTint="F2"/>
              </w:rPr>
              <w:t>投资目标</w:t>
            </w:r>
          </w:p>
        </w:tc>
        <w:tc>
          <w:tcPr>
            <w:tcW w:w="6662" w:type="dxa"/>
            <w:vAlign w:val="center"/>
          </w:tcPr>
          <w:p w:rsidR="001B2F35" w:rsidRPr="00797592" w:rsidRDefault="001B2F35" w:rsidP="008F1859">
            <w:pPr>
              <w:pStyle w:val="af9"/>
              <w:rPr>
                <w:color w:val="0D0D0D" w:themeColor="text1" w:themeTint="F2"/>
              </w:rPr>
            </w:pPr>
            <w:r w:rsidRPr="00797592">
              <w:rPr>
                <w:color w:val="0D0D0D" w:themeColor="text1" w:themeTint="F2"/>
              </w:rPr>
              <w:t>在有效控制投资组合风险的前提下，力争长期内实现超越业绩比较基准的投资回报。</w:t>
            </w:r>
          </w:p>
        </w:tc>
      </w:tr>
      <w:tr w:rsidR="00797592" w:rsidRPr="00797592" w:rsidTr="00124688">
        <w:tc>
          <w:tcPr>
            <w:tcW w:w="2410" w:type="dxa"/>
            <w:vAlign w:val="center"/>
          </w:tcPr>
          <w:p w:rsidR="001B2F35" w:rsidRPr="00797592" w:rsidRDefault="001B2F35" w:rsidP="008F1859">
            <w:pPr>
              <w:pStyle w:val="af9"/>
              <w:rPr>
                <w:color w:val="0D0D0D" w:themeColor="text1" w:themeTint="F2"/>
              </w:rPr>
            </w:pPr>
            <w:r w:rsidRPr="00797592">
              <w:rPr>
                <w:rFonts w:hint="eastAsia"/>
                <w:color w:val="0D0D0D" w:themeColor="text1" w:themeTint="F2"/>
              </w:rPr>
              <w:t>投资策略</w:t>
            </w:r>
          </w:p>
        </w:tc>
        <w:tc>
          <w:tcPr>
            <w:tcW w:w="6662" w:type="dxa"/>
            <w:vAlign w:val="center"/>
          </w:tcPr>
          <w:p w:rsidR="001B2F35" w:rsidRPr="00797592" w:rsidRDefault="001B2F35" w:rsidP="008F1859">
            <w:pPr>
              <w:pStyle w:val="af9"/>
              <w:rPr>
                <w:color w:val="0D0D0D" w:themeColor="text1" w:themeTint="F2"/>
              </w:rPr>
            </w:pPr>
            <w:r w:rsidRPr="00797592">
              <w:rPr>
                <w:color w:val="0D0D0D" w:themeColor="text1" w:themeTint="F2"/>
              </w:rPr>
              <w:t>本基金通过自上而下和自下而上相结合、定性分析和定量分析相补充的方法，确定资产在非信用类固定收益类证券和信用类固定收益类证券之间的配置比例。充分发挥基金管理人长期积累的信用研究成果，利用自主开发的信用分析系统，深入挖掘价值被低估的标的券种，以获取最大化的信用溢价。本基金采用的投资策略包括：期限结构策略、信用策略、互换策略、息差策略等。在谨慎投资的前提下，力争获取高于业绩比较基准的投资收益。</w:t>
            </w:r>
          </w:p>
        </w:tc>
      </w:tr>
      <w:tr w:rsidR="00797592" w:rsidRPr="00797592" w:rsidTr="00124688">
        <w:tc>
          <w:tcPr>
            <w:tcW w:w="2410" w:type="dxa"/>
            <w:vAlign w:val="center"/>
          </w:tcPr>
          <w:p w:rsidR="001B2F35" w:rsidRPr="00797592" w:rsidRDefault="001B2F35" w:rsidP="008F1859">
            <w:pPr>
              <w:pStyle w:val="af9"/>
              <w:rPr>
                <w:color w:val="0D0D0D" w:themeColor="text1" w:themeTint="F2"/>
              </w:rPr>
            </w:pPr>
            <w:r w:rsidRPr="00797592">
              <w:rPr>
                <w:rFonts w:hint="eastAsia"/>
                <w:color w:val="0D0D0D" w:themeColor="text1" w:themeTint="F2"/>
              </w:rPr>
              <w:t>业绩比较基准</w:t>
            </w:r>
          </w:p>
        </w:tc>
        <w:tc>
          <w:tcPr>
            <w:tcW w:w="6662" w:type="dxa"/>
            <w:vAlign w:val="center"/>
          </w:tcPr>
          <w:p w:rsidR="001B2F35" w:rsidRPr="00797592" w:rsidRDefault="001B2F35" w:rsidP="008F1859">
            <w:pPr>
              <w:pStyle w:val="af9"/>
              <w:rPr>
                <w:color w:val="0D0D0D" w:themeColor="text1" w:themeTint="F2"/>
              </w:rPr>
            </w:pPr>
            <w:r w:rsidRPr="00797592">
              <w:rPr>
                <w:color w:val="0D0D0D" w:themeColor="text1" w:themeTint="F2"/>
              </w:rPr>
              <w:t>中债综合财富（总值）指数收益率</w:t>
            </w:r>
            <w:r w:rsidRPr="00797592">
              <w:rPr>
                <w:color w:val="0D0D0D" w:themeColor="text1" w:themeTint="F2"/>
              </w:rPr>
              <w:t>×90%+1</w:t>
            </w:r>
            <w:r w:rsidRPr="00797592">
              <w:rPr>
                <w:color w:val="0D0D0D" w:themeColor="text1" w:themeTint="F2"/>
              </w:rPr>
              <w:t>年期定期存款利率（税后）</w:t>
            </w:r>
            <w:r w:rsidRPr="00797592">
              <w:rPr>
                <w:color w:val="0D0D0D" w:themeColor="text1" w:themeTint="F2"/>
              </w:rPr>
              <w:t>×10%</w:t>
            </w:r>
          </w:p>
        </w:tc>
      </w:tr>
      <w:tr w:rsidR="00797592" w:rsidRPr="00797592" w:rsidTr="00124688">
        <w:tc>
          <w:tcPr>
            <w:tcW w:w="2410" w:type="dxa"/>
            <w:vAlign w:val="center"/>
          </w:tcPr>
          <w:p w:rsidR="001B2F35" w:rsidRPr="00797592" w:rsidRDefault="001B2F35" w:rsidP="008F1859">
            <w:pPr>
              <w:pStyle w:val="af9"/>
              <w:rPr>
                <w:color w:val="0D0D0D" w:themeColor="text1" w:themeTint="F2"/>
              </w:rPr>
            </w:pPr>
            <w:r w:rsidRPr="00797592">
              <w:rPr>
                <w:rFonts w:hint="eastAsia"/>
                <w:color w:val="0D0D0D" w:themeColor="text1" w:themeTint="F2"/>
              </w:rPr>
              <w:t>风险收益特征</w:t>
            </w:r>
          </w:p>
        </w:tc>
        <w:tc>
          <w:tcPr>
            <w:tcW w:w="6662" w:type="dxa"/>
            <w:vAlign w:val="center"/>
          </w:tcPr>
          <w:p w:rsidR="001B2F35" w:rsidRPr="00797592" w:rsidRDefault="001B2F35" w:rsidP="008F1859">
            <w:pPr>
              <w:pStyle w:val="af9"/>
              <w:rPr>
                <w:color w:val="0D0D0D" w:themeColor="text1" w:themeTint="F2"/>
              </w:rPr>
            </w:pPr>
            <w:r w:rsidRPr="00797592">
              <w:rPr>
                <w:color w:val="0D0D0D" w:themeColor="text1" w:themeTint="F2"/>
              </w:rPr>
              <w:t>本基金为债券型基金，预期收益和预期风险高于货币市场基金，但低于混合型基金、股票型基金，属于中低风险</w:t>
            </w:r>
            <w:r w:rsidRPr="00797592">
              <w:rPr>
                <w:color w:val="0D0D0D" w:themeColor="text1" w:themeTint="F2"/>
              </w:rPr>
              <w:t>/</w:t>
            </w:r>
            <w:r w:rsidRPr="00797592">
              <w:rPr>
                <w:color w:val="0D0D0D" w:themeColor="text1" w:themeTint="F2"/>
              </w:rPr>
              <w:t>收益的产品。</w:t>
            </w:r>
          </w:p>
        </w:tc>
      </w:tr>
      <w:tr w:rsidR="00797592" w:rsidRPr="00797592" w:rsidTr="00124688">
        <w:tc>
          <w:tcPr>
            <w:tcW w:w="2410" w:type="dxa"/>
            <w:vAlign w:val="center"/>
          </w:tcPr>
          <w:p w:rsidR="001B2F35" w:rsidRPr="00797592" w:rsidRDefault="001B2F35" w:rsidP="008F1859">
            <w:pPr>
              <w:pStyle w:val="af9"/>
              <w:rPr>
                <w:color w:val="0D0D0D" w:themeColor="text1" w:themeTint="F2"/>
              </w:rPr>
            </w:pPr>
            <w:r w:rsidRPr="00797592">
              <w:rPr>
                <w:rFonts w:hint="eastAsia"/>
                <w:color w:val="0D0D0D" w:themeColor="text1" w:themeTint="F2"/>
              </w:rPr>
              <w:t>基金管理人</w:t>
            </w:r>
          </w:p>
        </w:tc>
        <w:tc>
          <w:tcPr>
            <w:tcW w:w="6662" w:type="dxa"/>
            <w:vAlign w:val="center"/>
          </w:tcPr>
          <w:p w:rsidR="001B2F35" w:rsidRPr="00797592" w:rsidRDefault="001B2F35" w:rsidP="008F1859">
            <w:pPr>
              <w:pStyle w:val="af9"/>
              <w:rPr>
                <w:color w:val="0D0D0D" w:themeColor="text1" w:themeTint="F2"/>
              </w:rPr>
            </w:pPr>
            <w:r w:rsidRPr="00797592">
              <w:rPr>
                <w:color w:val="0D0D0D" w:themeColor="text1" w:themeTint="F2"/>
              </w:rPr>
              <w:t>博时基金管理有限公司</w:t>
            </w:r>
          </w:p>
        </w:tc>
      </w:tr>
      <w:tr w:rsidR="00797592" w:rsidRPr="00797592" w:rsidTr="00124688">
        <w:tc>
          <w:tcPr>
            <w:tcW w:w="2410" w:type="dxa"/>
            <w:vAlign w:val="center"/>
          </w:tcPr>
          <w:p w:rsidR="001B2F35" w:rsidRPr="00797592" w:rsidRDefault="001B2F35" w:rsidP="008F1859">
            <w:pPr>
              <w:pStyle w:val="af9"/>
              <w:rPr>
                <w:color w:val="0D0D0D" w:themeColor="text1" w:themeTint="F2"/>
              </w:rPr>
            </w:pPr>
            <w:r w:rsidRPr="00797592">
              <w:rPr>
                <w:rFonts w:hint="eastAsia"/>
                <w:color w:val="0D0D0D" w:themeColor="text1" w:themeTint="F2"/>
              </w:rPr>
              <w:t>基金托管人</w:t>
            </w:r>
          </w:p>
        </w:tc>
        <w:tc>
          <w:tcPr>
            <w:tcW w:w="6662" w:type="dxa"/>
            <w:vAlign w:val="center"/>
          </w:tcPr>
          <w:p w:rsidR="001B2F35" w:rsidRPr="00797592" w:rsidRDefault="001B2F35" w:rsidP="008F1859">
            <w:pPr>
              <w:pStyle w:val="af9"/>
              <w:rPr>
                <w:color w:val="0D0D0D" w:themeColor="text1" w:themeTint="F2"/>
              </w:rPr>
            </w:pPr>
            <w:r w:rsidRPr="00797592">
              <w:rPr>
                <w:color w:val="0D0D0D" w:themeColor="text1" w:themeTint="F2"/>
              </w:rPr>
              <w:t>渤海银行股份有限公司</w:t>
            </w:r>
          </w:p>
        </w:tc>
      </w:tr>
    </w:tbl>
    <w:p w:rsidR="004061AC" w:rsidRPr="00797592" w:rsidRDefault="004061AC" w:rsidP="00CA6AE6">
      <w:pPr>
        <w:pStyle w:val="2"/>
        <w:ind w:left="210" w:right="210"/>
        <w:rPr>
          <w:color w:val="0D0D0D" w:themeColor="text1" w:themeTint="F2"/>
        </w:rPr>
      </w:pPr>
      <w:r w:rsidRPr="00797592">
        <w:rPr>
          <w:rFonts w:hint="eastAsia"/>
          <w:color w:val="0D0D0D" w:themeColor="text1" w:themeTint="F2"/>
        </w:rPr>
        <w:t>§</w:t>
      </w:r>
      <w:r w:rsidRPr="00797592">
        <w:rPr>
          <w:color w:val="0D0D0D" w:themeColor="text1" w:themeTint="F2"/>
        </w:rPr>
        <w:t xml:space="preserve">3  </w:t>
      </w:r>
      <w:r w:rsidRPr="00797592">
        <w:rPr>
          <w:rFonts w:hint="eastAsia"/>
          <w:color w:val="0D0D0D" w:themeColor="text1" w:themeTint="F2"/>
        </w:rPr>
        <w:t>主要财务指标和基金净值表现</w:t>
      </w:r>
    </w:p>
    <w:p w:rsidR="004061AC" w:rsidRPr="00797592" w:rsidRDefault="004061AC" w:rsidP="00CA6AE6">
      <w:pPr>
        <w:pStyle w:val="xx"/>
        <w:rPr>
          <w:color w:val="0D0D0D" w:themeColor="text1" w:themeTint="F2"/>
        </w:rPr>
      </w:pPr>
      <w:r w:rsidRPr="00797592">
        <w:rPr>
          <w:color w:val="0D0D0D" w:themeColor="text1" w:themeTint="F2"/>
        </w:rPr>
        <w:t xml:space="preserve">3.1 </w:t>
      </w:r>
      <w:r w:rsidRPr="00797592">
        <w:rPr>
          <w:rFonts w:hint="eastAsia"/>
          <w:color w:val="0D0D0D" w:themeColor="text1" w:themeTint="F2"/>
        </w:rPr>
        <w:t>主要财务指标</w:t>
      </w:r>
    </w:p>
    <w:p w:rsidR="004061AC" w:rsidRPr="00797592" w:rsidRDefault="004061AC" w:rsidP="00CA6AE6">
      <w:pPr>
        <w:pStyle w:val="af9"/>
        <w:jc w:val="right"/>
        <w:rPr>
          <w:color w:val="0D0D0D" w:themeColor="text1" w:themeTint="F2"/>
        </w:rPr>
      </w:pPr>
      <w:r w:rsidRPr="00797592">
        <w:rPr>
          <w:rFonts w:hint="eastAsia"/>
          <w:color w:val="0D0D0D" w:themeColor="text1" w:themeTint="F2"/>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6095"/>
      </w:tblGrid>
      <w:tr w:rsidR="00797592" w:rsidRPr="00797592" w:rsidTr="00124688">
        <w:tc>
          <w:tcPr>
            <w:tcW w:w="2977" w:type="dxa"/>
            <w:vAlign w:val="center"/>
          </w:tcPr>
          <w:p w:rsidR="00C21520" w:rsidRPr="00797592" w:rsidRDefault="00C21520" w:rsidP="00EF7C10">
            <w:pPr>
              <w:pStyle w:val="af9"/>
              <w:jc w:val="center"/>
              <w:rPr>
                <w:color w:val="0D0D0D" w:themeColor="text1" w:themeTint="F2"/>
              </w:rPr>
            </w:pPr>
            <w:r w:rsidRPr="00797592">
              <w:rPr>
                <w:rFonts w:hint="eastAsia"/>
                <w:color w:val="0D0D0D" w:themeColor="text1" w:themeTint="F2"/>
              </w:rPr>
              <w:t>主要财务指标</w:t>
            </w:r>
          </w:p>
        </w:tc>
        <w:tc>
          <w:tcPr>
            <w:tcW w:w="6095" w:type="dxa"/>
            <w:vAlign w:val="center"/>
          </w:tcPr>
          <w:p w:rsidR="009C60F7" w:rsidRPr="00797592" w:rsidRDefault="009C60F7" w:rsidP="00EF7C10">
            <w:pPr>
              <w:pStyle w:val="af9"/>
              <w:jc w:val="center"/>
              <w:rPr>
                <w:color w:val="0D0D0D" w:themeColor="text1" w:themeTint="F2"/>
              </w:rPr>
            </w:pPr>
            <w:r w:rsidRPr="00797592">
              <w:rPr>
                <w:rFonts w:hint="eastAsia"/>
                <w:color w:val="0D0D0D" w:themeColor="text1" w:themeTint="F2"/>
              </w:rPr>
              <w:t>报告期</w:t>
            </w:r>
          </w:p>
          <w:p w:rsidR="00C21520" w:rsidRPr="00797592" w:rsidRDefault="009C60F7" w:rsidP="00EF7C10">
            <w:pPr>
              <w:pStyle w:val="af9"/>
              <w:jc w:val="center"/>
              <w:rPr>
                <w:color w:val="0D0D0D" w:themeColor="text1" w:themeTint="F2"/>
              </w:rPr>
            </w:pPr>
            <w:r w:rsidRPr="00797592">
              <w:rPr>
                <w:rFonts w:hint="eastAsia"/>
                <w:color w:val="0D0D0D" w:themeColor="text1" w:themeTint="F2"/>
              </w:rPr>
              <w:lastRenderedPageBreak/>
              <w:t>(</w:t>
            </w:r>
            <w:r w:rsidRPr="00797592">
              <w:rPr>
                <w:color w:val="0D0D0D" w:themeColor="text1" w:themeTint="F2"/>
              </w:rPr>
              <w:t>2018</w:t>
            </w:r>
            <w:r w:rsidRPr="00797592">
              <w:rPr>
                <w:color w:val="0D0D0D" w:themeColor="text1" w:themeTint="F2"/>
              </w:rPr>
              <w:t>年</w:t>
            </w:r>
            <w:r w:rsidRPr="00797592">
              <w:rPr>
                <w:color w:val="0D0D0D" w:themeColor="text1" w:themeTint="F2"/>
              </w:rPr>
              <w:t>4</w:t>
            </w:r>
            <w:r w:rsidRPr="00797592">
              <w:rPr>
                <w:color w:val="0D0D0D" w:themeColor="text1" w:themeTint="F2"/>
              </w:rPr>
              <w:t>月</w:t>
            </w:r>
            <w:r w:rsidRPr="00797592">
              <w:rPr>
                <w:color w:val="0D0D0D" w:themeColor="text1" w:themeTint="F2"/>
              </w:rPr>
              <w:t>1</w:t>
            </w:r>
            <w:r w:rsidRPr="00797592">
              <w:rPr>
                <w:color w:val="0D0D0D" w:themeColor="text1" w:themeTint="F2"/>
              </w:rPr>
              <w:t>日</w:t>
            </w:r>
            <w:r w:rsidRPr="00797592">
              <w:rPr>
                <w:color w:val="0D0D0D" w:themeColor="text1" w:themeTint="F2"/>
              </w:rPr>
              <w:t>-2018</w:t>
            </w:r>
            <w:r w:rsidRPr="00797592">
              <w:rPr>
                <w:color w:val="0D0D0D" w:themeColor="text1" w:themeTint="F2"/>
              </w:rPr>
              <w:t>年</w:t>
            </w:r>
            <w:r w:rsidRPr="00797592">
              <w:rPr>
                <w:color w:val="0D0D0D" w:themeColor="text1" w:themeTint="F2"/>
              </w:rPr>
              <w:t>6</w:t>
            </w:r>
            <w:r w:rsidRPr="00797592">
              <w:rPr>
                <w:color w:val="0D0D0D" w:themeColor="text1" w:themeTint="F2"/>
              </w:rPr>
              <w:t>月</w:t>
            </w:r>
            <w:r w:rsidRPr="00797592">
              <w:rPr>
                <w:color w:val="0D0D0D" w:themeColor="text1" w:themeTint="F2"/>
              </w:rPr>
              <w:t>30</w:t>
            </w:r>
            <w:r w:rsidRPr="00797592">
              <w:rPr>
                <w:color w:val="0D0D0D" w:themeColor="text1" w:themeTint="F2"/>
              </w:rPr>
              <w:t>日</w:t>
            </w:r>
            <w:r w:rsidRPr="00797592">
              <w:rPr>
                <w:rFonts w:hint="eastAsia"/>
                <w:color w:val="0D0D0D" w:themeColor="text1" w:themeTint="F2"/>
              </w:rPr>
              <w:t>)</w:t>
            </w:r>
          </w:p>
        </w:tc>
      </w:tr>
      <w:tr w:rsidR="00797592" w:rsidRPr="00797592" w:rsidTr="00124688">
        <w:tc>
          <w:tcPr>
            <w:tcW w:w="2977" w:type="dxa"/>
            <w:vAlign w:val="center"/>
          </w:tcPr>
          <w:p w:rsidR="00C21520" w:rsidRPr="00797592" w:rsidRDefault="00C21520" w:rsidP="008F1859">
            <w:pPr>
              <w:pStyle w:val="af9"/>
              <w:rPr>
                <w:color w:val="0D0D0D" w:themeColor="text1" w:themeTint="F2"/>
              </w:rPr>
            </w:pPr>
            <w:r w:rsidRPr="00797592">
              <w:rPr>
                <w:rFonts w:cs="方正仿宋简体"/>
                <w:color w:val="0D0D0D" w:themeColor="text1" w:themeTint="F2"/>
              </w:rPr>
              <w:lastRenderedPageBreak/>
              <w:t>1.</w:t>
            </w:r>
            <w:r w:rsidRPr="00797592">
              <w:rPr>
                <w:rFonts w:hint="eastAsia"/>
                <w:color w:val="0D0D0D" w:themeColor="text1" w:themeTint="F2"/>
              </w:rPr>
              <w:t>本期已实现收益</w:t>
            </w:r>
          </w:p>
        </w:tc>
        <w:tc>
          <w:tcPr>
            <w:tcW w:w="6095" w:type="dxa"/>
            <w:vAlign w:val="center"/>
          </w:tcPr>
          <w:p w:rsidR="00C21520" w:rsidRPr="00797592" w:rsidRDefault="00C21520" w:rsidP="008F1859">
            <w:pPr>
              <w:pStyle w:val="af9"/>
              <w:jc w:val="right"/>
              <w:rPr>
                <w:color w:val="0D0D0D" w:themeColor="text1" w:themeTint="F2"/>
              </w:rPr>
            </w:pPr>
            <w:r w:rsidRPr="00797592">
              <w:rPr>
                <w:color w:val="0D0D0D" w:themeColor="text1" w:themeTint="F2"/>
              </w:rPr>
              <w:t>1,744,957.38</w:t>
            </w:r>
          </w:p>
        </w:tc>
      </w:tr>
      <w:tr w:rsidR="00797592" w:rsidRPr="00797592" w:rsidTr="00124688">
        <w:tc>
          <w:tcPr>
            <w:tcW w:w="2977" w:type="dxa"/>
            <w:vAlign w:val="center"/>
          </w:tcPr>
          <w:p w:rsidR="00C21520" w:rsidRPr="00797592" w:rsidRDefault="00C21520" w:rsidP="008F1859">
            <w:pPr>
              <w:pStyle w:val="af9"/>
              <w:rPr>
                <w:color w:val="0D0D0D" w:themeColor="text1" w:themeTint="F2"/>
              </w:rPr>
            </w:pPr>
            <w:r w:rsidRPr="00797592">
              <w:rPr>
                <w:rFonts w:cs="方正仿宋简体"/>
                <w:color w:val="0D0D0D" w:themeColor="text1" w:themeTint="F2"/>
              </w:rPr>
              <w:t>2.</w:t>
            </w:r>
            <w:r w:rsidRPr="00797592">
              <w:rPr>
                <w:rFonts w:hint="eastAsia"/>
                <w:color w:val="0D0D0D" w:themeColor="text1" w:themeTint="F2"/>
              </w:rPr>
              <w:t>本期利润</w:t>
            </w:r>
          </w:p>
        </w:tc>
        <w:tc>
          <w:tcPr>
            <w:tcW w:w="6095" w:type="dxa"/>
            <w:vAlign w:val="center"/>
          </w:tcPr>
          <w:p w:rsidR="00C21520" w:rsidRPr="00797592" w:rsidRDefault="00C21520" w:rsidP="008F1859">
            <w:pPr>
              <w:pStyle w:val="af9"/>
              <w:jc w:val="right"/>
              <w:rPr>
                <w:color w:val="0D0D0D" w:themeColor="text1" w:themeTint="F2"/>
              </w:rPr>
            </w:pPr>
            <w:r w:rsidRPr="00797592">
              <w:rPr>
                <w:color w:val="0D0D0D" w:themeColor="text1" w:themeTint="F2"/>
              </w:rPr>
              <w:t>983,092.88</w:t>
            </w:r>
          </w:p>
        </w:tc>
      </w:tr>
      <w:tr w:rsidR="00797592" w:rsidRPr="00797592" w:rsidTr="00124688">
        <w:tc>
          <w:tcPr>
            <w:tcW w:w="2977" w:type="dxa"/>
            <w:vAlign w:val="center"/>
          </w:tcPr>
          <w:p w:rsidR="00C21520" w:rsidRPr="00797592" w:rsidRDefault="00C21520" w:rsidP="008F1859">
            <w:pPr>
              <w:pStyle w:val="af9"/>
              <w:rPr>
                <w:color w:val="0D0D0D" w:themeColor="text1" w:themeTint="F2"/>
              </w:rPr>
            </w:pPr>
            <w:r w:rsidRPr="00797592">
              <w:rPr>
                <w:rFonts w:cs="方正仿宋简体"/>
                <w:color w:val="0D0D0D" w:themeColor="text1" w:themeTint="F2"/>
              </w:rPr>
              <w:t>3.</w:t>
            </w:r>
            <w:r w:rsidRPr="00797592">
              <w:rPr>
                <w:rFonts w:hint="eastAsia"/>
                <w:color w:val="0D0D0D" w:themeColor="text1" w:themeTint="F2"/>
              </w:rPr>
              <w:t>加权平均基金份额本期利润</w:t>
            </w:r>
          </w:p>
        </w:tc>
        <w:tc>
          <w:tcPr>
            <w:tcW w:w="6095" w:type="dxa"/>
            <w:vAlign w:val="center"/>
          </w:tcPr>
          <w:p w:rsidR="00C21520" w:rsidRPr="00797592" w:rsidRDefault="00C21520" w:rsidP="008F459B">
            <w:pPr>
              <w:pStyle w:val="af9"/>
              <w:jc w:val="right"/>
              <w:rPr>
                <w:color w:val="0D0D0D" w:themeColor="text1" w:themeTint="F2"/>
              </w:rPr>
            </w:pPr>
            <w:r w:rsidRPr="00797592">
              <w:rPr>
                <w:color w:val="0D0D0D" w:themeColor="text1" w:themeTint="F2"/>
              </w:rPr>
              <w:t>0.01</w:t>
            </w:r>
            <w:r w:rsidR="008F459B" w:rsidRPr="00797592">
              <w:rPr>
                <w:rFonts w:hint="eastAsia"/>
                <w:color w:val="0D0D0D" w:themeColor="text1" w:themeTint="F2"/>
              </w:rPr>
              <w:t>35</w:t>
            </w:r>
          </w:p>
        </w:tc>
      </w:tr>
      <w:tr w:rsidR="00797592" w:rsidRPr="00797592" w:rsidTr="00124688">
        <w:tc>
          <w:tcPr>
            <w:tcW w:w="2977" w:type="dxa"/>
            <w:vAlign w:val="center"/>
          </w:tcPr>
          <w:p w:rsidR="00C21520" w:rsidRPr="00797592" w:rsidRDefault="00C21520" w:rsidP="008F1859">
            <w:pPr>
              <w:pStyle w:val="af9"/>
              <w:rPr>
                <w:color w:val="0D0D0D" w:themeColor="text1" w:themeTint="F2"/>
              </w:rPr>
            </w:pPr>
            <w:r w:rsidRPr="00797592">
              <w:rPr>
                <w:rFonts w:cs="方正仿宋简体"/>
                <w:color w:val="0D0D0D" w:themeColor="text1" w:themeTint="F2"/>
              </w:rPr>
              <w:t>4.</w:t>
            </w:r>
            <w:r w:rsidRPr="00797592">
              <w:rPr>
                <w:rFonts w:hint="eastAsia"/>
                <w:color w:val="0D0D0D" w:themeColor="text1" w:themeTint="F2"/>
              </w:rPr>
              <w:t>期末基金资产净值</w:t>
            </w:r>
          </w:p>
        </w:tc>
        <w:tc>
          <w:tcPr>
            <w:tcW w:w="6095" w:type="dxa"/>
            <w:vAlign w:val="center"/>
          </w:tcPr>
          <w:p w:rsidR="00C21520" w:rsidRPr="00797592" w:rsidRDefault="00C21520" w:rsidP="008F1859">
            <w:pPr>
              <w:pStyle w:val="af9"/>
              <w:jc w:val="right"/>
              <w:rPr>
                <w:color w:val="0D0D0D" w:themeColor="text1" w:themeTint="F2"/>
              </w:rPr>
            </w:pPr>
            <w:r w:rsidRPr="00797592">
              <w:rPr>
                <w:color w:val="0D0D0D" w:themeColor="text1" w:themeTint="F2"/>
              </w:rPr>
              <w:t>76,433.02</w:t>
            </w:r>
          </w:p>
        </w:tc>
      </w:tr>
      <w:tr w:rsidR="00797592" w:rsidRPr="00797592" w:rsidTr="00124688">
        <w:trPr>
          <w:trHeight w:val="158"/>
        </w:trPr>
        <w:tc>
          <w:tcPr>
            <w:tcW w:w="2977" w:type="dxa"/>
            <w:vAlign w:val="center"/>
          </w:tcPr>
          <w:p w:rsidR="00C21520" w:rsidRPr="00797592" w:rsidRDefault="00C21520" w:rsidP="008F1859">
            <w:pPr>
              <w:pStyle w:val="af9"/>
              <w:rPr>
                <w:color w:val="0D0D0D" w:themeColor="text1" w:themeTint="F2"/>
              </w:rPr>
            </w:pPr>
            <w:r w:rsidRPr="00797592">
              <w:rPr>
                <w:rFonts w:cs="方正仿宋简体"/>
                <w:color w:val="0D0D0D" w:themeColor="text1" w:themeTint="F2"/>
              </w:rPr>
              <w:t>5.</w:t>
            </w:r>
            <w:r w:rsidRPr="00797592">
              <w:rPr>
                <w:rFonts w:hint="eastAsia"/>
                <w:color w:val="0D0D0D" w:themeColor="text1" w:themeTint="F2"/>
              </w:rPr>
              <w:t>期末基金份额净值</w:t>
            </w:r>
          </w:p>
        </w:tc>
        <w:tc>
          <w:tcPr>
            <w:tcW w:w="6095" w:type="dxa"/>
            <w:vAlign w:val="center"/>
          </w:tcPr>
          <w:p w:rsidR="00C21520" w:rsidRPr="00797592" w:rsidRDefault="00C21520" w:rsidP="008F1859">
            <w:pPr>
              <w:pStyle w:val="af9"/>
              <w:jc w:val="right"/>
              <w:rPr>
                <w:color w:val="0D0D0D" w:themeColor="text1" w:themeTint="F2"/>
              </w:rPr>
            </w:pPr>
            <w:r w:rsidRPr="00797592">
              <w:rPr>
                <w:color w:val="0D0D0D" w:themeColor="text1" w:themeTint="F2"/>
              </w:rPr>
              <w:t>1.0283</w:t>
            </w:r>
          </w:p>
        </w:tc>
      </w:tr>
    </w:tbl>
    <w:p w:rsidR="00CF1BE6" w:rsidRPr="00797592" w:rsidRDefault="00167E25">
      <w:pPr>
        <w:pStyle w:val="aff5"/>
        <w:rPr>
          <w:color w:val="0D0D0D" w:themeColor="text1" w:themeTint="F2"/>
        </w:rPr>
      </w:pPr>
      <w:r w:rsidRPr="00797592">
        <w:rPr>
          <w:color w:val="0D0D0D" w:themeColor="text1" w:themeTint="F2"/>
        </w:rPr>
        <w:t>注：本期已实现收益指基金本期利息收入、投资收益、其他收入（不含公允价值变动收益）扣除相关费用后的余额，本期利润为本期已实现收益加上本期公允价值变动收益。</w:t>
      </w:r>
    </w:p>
    <w:p w:rsidR="00D50E87" w:rsidRPr="00797592" w:rsidRDefault="004061AC" w:rsidP="00D50E87">
      <w:pPr>
        <w:pStyle w:val="aff5"/>
        <w:rPr>
          <w:color w:val="0D0D0D" w:themeColor="text1" w:themeTint="F2"/>
        </w:rPr>
      </w:pPr>
      <w:r w:rsidRPr="00797592">
        <w:rPr>
          <w:color w:val="0D0D0D" w:themeColor="text1" w:themeTint="F2"/>
        </w:rPr>
        <w:t>上述基金业绩指标不包括持有人交易基金的各项费用，计入费用后投资人的实际收益水平要低于所列数字。</w:t>
      </w:r>
    </w:p>
    <w:p w:rsidR="004061AC" w:rsidRPr="00797592" w:rsidRDefault="004061AC" w:rsidP="00CA6AE6">
      <w:pPr>
        <w:pStyle w:val="xx"/>
        <w:rPr>
          <w:color w:val="0D0D0D" w:themeColor="text1" w:themeTint="F2"/>
        </w:rPr>
      </w:pPr>
      <w:r w:rsidRPr="00797592">
        <w:rPr>
          <w:color w:val="0D0D0D" w:themeColor="text1" w:themeTint="F2"/>
        </w:rPr>
        <w:t xml:space="preserve">3.2 </w:t>
      </w:r>
      <w:r w:rsidRPr="00797592">
        <w:rPr>
          <w:rFonts w:hint="eastAsia"/>
          <w:color w:val="0D0D0D" w:themeColor="text1" w:themeTint="F2"/>
        </w:rPr>
        <w:t>基金净值表现</w:t>
      </w:r>
    </w:p>
    <w:p w:rsidR="00CF6572" w:rsidRPr="00797592" w:rsidRDefault="004061AC" w:rsidP="00CA6AE6">
      <w:pPr>
        <w:pStyle w:val="41"/>
        <w:rPr>
          <w:color w:val="0D0D0D" w:themeColor="text1" w:themeTint="F2"/>
        </w:rPr>
      </w:pPr>
      <w:r w:rsidRPr="00797592">
        <w:rPr>
          <w:color w:val="0D0D0D" w:themeColor="text1" w:themeTint="F2"/>
        </w:rPr>
        <w:t xml:space="preserve">3.2.1 </w:t>
      </w:r>
      <w:r w:rsidRPr="00797592">
        <w:rPr>
          <w:rFonts w:hint="eastAsia"/>
          <w:color w:val="0D0D0D" w:themeColor="text1" w:themeTint="F2"/>
        </w:rPr>
        <w:t>本报告期基金份额净值增长率及其与同期业绩比较基准收益率的比较</w:t>
      </w:r>
    </w:p>
    <w:tbl>
      <w:tblPr>
        <w:tblStyle w:val="af7"/>
        <w:tblW w:w="9072" w:type="dxa"/>
        <w:tblInd w:w="108" w:type="dxa"/>
        <w:tblLayout w:type="fixed"/>
        <w:tblLook w:val="04A0"/>
      </w:tblPr>
      <w:tblGrid>
        <w:gridCol w:w="1372"/>
        <w:gridCol w:w="896"/>
        <w:gridCol w:w="1380"/>
        <w:gridCol w:w="1455"/>
        <w:gridCol w:w="1701"/>
        <w:gridCol w:w="1134"/>
        <w:gridCol w:w="1134"/>
      </w:tblGrid>
      <w:tr w:rsidR="00797592" w:rsidRPr="00797592" w:rsidTr="00124688">
        <w:tc>
          <w:tcPr>
            <w:tcW w:w="1372" w:type="dxa"/>
            <w:vAlign w:val="center"/>
          </w:tcPr>
          <w:p w:rsidR="00154BE1" w:rsidRPr="00797592" w:rsidRDefault="00154BE1" w:rsidP="008F1859">
            <w:pPr>
              <w:pStyle w:val="af9"/>
              <w:jc w:val="center"/>
              <w:rPr>
                <w:color w:val="0D0D0D" w:themeColor="text1" w:themeTint="F2"/>
              </w:rPr>
            </w:pPr>
            <w:r w:rsidRPr="00797592">
              <w:rPr>
                <w:rFonts w:hint="eastAsia"/>
                <w:color w:val="0D0D0D" w:themeColor="text1" w:themeTint="F2"/>
              </w:rPr>
              <w:t>阶段</w:t>
            </w:r>
          </w:p>
        </w:tc>
        <w:tc>
          <w:tcPr>
            <w:tcW w:w="896" w:type="dxa"/>
            <w:vAlign w:val="center"/>
          </w:tcPr>
          <w:p w:rsidR="00154BE1" w:rsidRPr="00797592" w:rsidRDefault="00154BE1" w:rsidP="008F1859">
            <w:pPr>
              <w:pStyle w:val="af9"/>
              <w:jc w:val="center"/>
              <w:rPr>
                <w:color w:val="0D0D0D" w:themeColor="text1" w:themeTint="F2"/>
              </w:rPr>
            </w:pPr>
            <w:r w:rsidRPr="00797592">
              <w:rPr>
                <w:rFonts w:hint="eastAsia"/>
                <w:color w:val="0D0D0D" w:themeColor="text1" w:themeTint="F2"/>
              </w:rPr>
              <w:t>净值增长率①</w:t>
            </w:r>
          </w:p>
        </w:tc>
        <w:tc>
          <w:tcPr>
            <w:tcW w:w="1380" w:type="dxa"/>
            <w:vAlign w:val="center"/>
          </w:tcPr>
          <w:p w:rsidR="00154BE1" w:rsidRPr="00797592" w:rsidRDefault="00154BE1" w:rsidP="008F1859">
            <w:pPr>
              <w:pStyle w:val="af9"/>
              <w:jc w:val="center"/>
              <w:rPr>
                <w:color w:val="0D0D0D" w:themeColor="text1" w:themeTint="F2"/>
              </w:rPr>
            </w:pPr>
            <w:r w:rsidRPr="00797592">
              <w:rPr>
                <w:rFonts w:hint="eastAsia"/>
                <w:color w:val="0D0D0D" w:themeColor="text1" w:themeTint="F2"/>
              </w:rPr>
              <w:t>净值增长率标准差②</w:t>
            </w:r>
          </w:p>
        </w:tc>
        <w:tc>
          <w:tcPr>
            <w:tcW w:w="1455" w:type="dxa"/>
            <w:vAlign w:val="center"/>
          </w:tcPr>
          <w:p w:rsidR="00154BE1" w:rsidRPr="00797592" w:rsidRDefault="00154BE1" w:rsidP="008F1859">
            <w:pPr>
              <w:pStyle w:val="af9"/>
              <w:jc w:val="center"/>
              <w:rPr>
                <w:color w:val="0D0D0D" w:themeColor="text1" w:themeTint="F2"/>
              </w:rPr>
            </w:pPr>
            <w:r w:rsidRPr="00797592">
              <w:rPr>
                <w:rFonts w:hint="eastAsia"/>
                <w:color w:val="0D0D0D" w:themeColor="text1" w:themeTint="F2"/>
              </w:rPr>
              <w:t>业绩比较基准收益率③</w:t>
            </w:r>
          </w:p>
        </w:tc>
        <w:tc>
          <w:tcPr>
            <w:tcW w:w="1701" w:type="dxa"/>
            <w:vAlign w:val="center"/>
          </w:tcPr>
          <w:p w:rsidR="00154BE1" w:rsidRPr="00797592" w:rsidRDefault="00154BE1" w:rsidP="008F1859">
            <w:pPr>
              <w:pStyle w:val="af9"/>
              <w:jc w:val="center"/>
              <w:rPr>
                <w:color w:val="0D0D0D" w:themeColor="text1" w:themeTint="F2"/>
              </w:rPr>
            </w:pPr>
            <w:r w:rsidRPr="00797592">
              <w:rPr>
                <w:rFonts w:hint="eastAsia"/>
                <w:color w:val="0D0D0D" w:themeColor="text1" w:themeTint="F2"/>
              </w:rPr>
              <w:t>业绩比较基准收益率标准差④</w:t>
            </w:r>
          </w:p>
        </w:tc>
        <w:tc>
          <w:tcPr>
            <w:tcW w:w="1134" w:type="dxa"/>
            <w:vAlign w:val="center"/>
          </w:tcPr>
          <w:p w:rsidR="00154BE1" w:rsidRPr="00797592" w:rsidRDefault="00154BE1" w:rsidP="008F1859">
            <w:pPr>
              <w:pStyle w:val="af9"/>
              <w:jc w:val="center"/>
              <w:rPr>
                <w:color w:val="0D0D0D" w:themeColor="text1" w:themeTint="F2"/>
              </w:rPr>
            </w:pPr>
            <w:r w:rsidRPr="00797592">
              <w:rPr>
                <w:rFonts w:hint="eastAsia"/>
                <w:color w:val="0D0D0D" w:themeColor="text1" w:themeTint="F2"/>
              </w:rPr>
              <w:t>①</w:t>
            </w:r>
            <w:r w:rsidRPr="00797592">
              <w:rPr>
                <w:color w:val="0D0D0D" w:themeColor="text1" w:themeTint="F2"/>
              </w:rPr>
              <w:t>-</w:t>
            </w:r>
            <w:r w:rsidRPr="00797592">
              <w:rPr>
                <w:rFonts w:hint="eastAsia"/>
                <w:color w:val="0D0D0D" w:themeColor="text1" w:themeTint="F2"/>
              </w:rPr>
              <w:t>③</w:t>
            </w:r>
          </w:p>
        </w:tc>
        <w:tc>
          <w:tcPr>
            <w:tcW w:w="1134" w:type="dxa"/>
            <w:vAlign w:val="center"/>
          </w:tcPr>
          <w:p w:rsidR="00154BE1" w:rsidRPr="00797592" w:rsidRDefault="00154BE1" w:rsidP="008F1859">
            <w:pPr>
              <w:pStyle w:val="af9"/>
              <w:jc w:val="center"/>
              <w:rPr>
                <w:color w:val="0D0D0D" w:themeColor="text1" w:themeTint="F2"/>
              </w:rPr>
            </w:pPr>
            <w:r w:rsidRPr="00797592">
              <w:rPr>
                <w:rFonts w:hint="eastAsia"/>
                <w:color w:val="0D0D0D" w:themeColor="text1" w:themeTint="F2"/>
              </w:rPr>
              <w:t>②</w:t>
            </w:r>
            <w:r w:rsidRPr="00797592">
              <w:rPr>
                <w:color w:val="0D0D0D" w:themeColor="text1" w:themeTint="F2"/>
              </w:rPr>
              <w:t>-</w:t>
            </w:r>
            <w:r w:rsidRPr="00797592">
              <w:rPr>
                <w:rFonts w:hint="eastAsia"/>
                <w:color w:val="0D0D0D" w:themeColor="text1" w:themeTint="F2"/>
              </w:rPr>
              <w:t>④</w:t>
            </w:r>
          </w:p>
        </w:tc>
      </w:tr>
      <w:tr w:rsidR="00797592" w:rsidRPr="00797592" w:rsidTr="00124688">
        <w:tc>
          <w:tcPr>
            <w:tcW w:w="1372" w:type="dxa"/>
            <w:vAlign w:val="center"/>
          </w:tcPr>
          <w:p w:rsidR="00124688" w:rsidRPr="00797592" w:rsidRDefault="00124688" w:rsidP="00124688">
            <w:pPr>
              <w:pStyle w:val="af9"/>
              <w:jc w:val="right"/>
              <w:rPr>
                <w:color w:val="0D0D0D" w:themeColor="text1" w:themeTint="F2"/>
              </w:rPr>
            </w:pPr>
            <w:r w:rsidRPr="00797592">
              <w:rPr>
                <w:color w:val="0D0D0D" w:themeColor="text1" w:themeTint="F2"/>
              </w:rPr>
              <w:t>过去三个月</w:t>
            </w:r>
          </w:p>
        </w:tc>
        <w:tc>
          <w:tcPr>
            <w:tcW w:w="896" w:type="dxa"/>
          </w:tcPr>
          <w:p w:rsidR="00124688" w:rsidRPr="00797592" w:rsidRDefault="00124688" w:rsidP="00124688">
            <w:pPr>
              <w:pStyle w:val="af9"/>
              <w:jc w:val="right"/>
              <w:rPr>
                <w:color w:val="0D0D0D" w:themeColor="text1" w:themeTint="F2"/>
              </w:rPr>
            </w:pPr>
            <w:r w:rsidRPr="00797592">
              <w:rPr>
                <w:color w:val="0D0D0D" w:themeColor="text1" w:themeTint="F2"/>
              </w:rPr>
              <w:t>1.76%</w:t>
            </w:r>
          </w:p>
        </w:tc>
        <w:tc>
          <w:tcPr>
            <w:tcW w:w="1380" w:type="dxa"/>
          </w:tcPr>
          <w:p w:rsidR="00124688" w:rsidRPr="00797592" w:rsidRDefault="00124688" w:rsidP="00124688">
            <w:pPr>
              <w:pStyle w:val="af9"/>
              <w:jc w:val="right"/>
              <w:rPr>
                <w:color w:val="0D0D0D" w:themeColor="text1" w:themeTint="F2"/>
              </w:rPr>
            </w:pPr>
            <w:r w:rsidRPr="00797592">
              <w:rPr>
                <w:color w:val="0D0D0D" w:themeColor="text1" w:themeTint="F2"/>
              </w:rPr>
              <w:t>0.14%</w:t>
            </w:r>
          </w:p>
        </w:tc>
        <w:tc>
          <w:tcPr>
            <w:tcW w:w="1455" w:type="dxa"/>
          </w:tcPr>
          <w:p w:rsidR="00124688" w:rsidRPr="00797592" w:rsidRDefault="00124688" w:rsidP="00124688">
            <w:pPr>
              <w:pStyle w:val="af9"/>
              <w:jc w:val="right"/>
              <w:rPr>
                <w:color w:val="0D0D0D" w:themeColor="text1" w:themeTint="F2"/>
              </w:rPr>
            </w:pPr>
            <w:r w:rsidRPr="00797592">
              <w:rPr>
                <w:color w:val="0D0D0D" w:themeColor="text1" w:themeTint="F2"/>
              </w:rPr>
              <w:t>1.79%</w:t>
            </w:r>
          </w:p>
        </w:tc>
        <w:tc>
          <w:tcPr>
            <w:tcW w:w="1701" w:type="dxa"/>
          </w:tcPr>
          <w:p w:rsidR="00124688" w:rsidRPr="00797592" w:rsidRDefault="00124688" w:rsidP="00124688">
            <w:pPr>
              <w:pStyle w:val="af9"/>
              <w:jc w:val="right"/>
              <w:rPr>
                <w:color w:val="0D0D0D" w:themeColor="text1" w:themeTint="F2"/>
              </w:rPr>
            </w:pPr>
            <w:r w:rsidRPr="00797592">
              <w:rPr>
                <w:color w:val="0D0D0D" w:themeColor="text1" w:themeTint="F2"/>
              </w:rPr>
              <w:t>0.09%</w:t>
            </w:r>
          </w:p>
        </w:tc>
        <w:tc>
          <w:tcPr>
            <w:tcW w:w="1134" w:type="dxa"/>
          </w:tcPr>
          <w:p w:rsidR="00124688" w:rsidRPr="00797592" w:rsidRDefault="00124688" w:rsidP="00124688">
            <w:pPr>
              <w:pStyle w:val="af9"/>
              <w:jc w:val="right"/>
              <w:rPr>
                <w:color w:val="0D0D0D" w:themeColor="text1" w:themeTint="F2"/>
              </w:rPr>
            </w:pPr>
            <w:r w:rsidRPr="00797592">
              <w:rPr>
                <w:color w:val="0D0D0D" w:themeColor="text1" w:themeTint="F2"/>
              </w:rPr>
              <w:t>-0.03%</w:t>
            </w:r>
          </w:p>
        </w:tc>
        <w:tc>
          <w:tcPr>
            <w:tcW w:w="1134" w:type="dxa"/>
          </w:tcPr>
          <w:p w:rsidR="00124688" w:rsidRPr="00797592" w:rsidRDefault="00124688" w:rsidP="00124688">
            <w:pPr>
              <w:pStyle w:val="af9"/>
              <w:tabs>
                <w:tab w:val="center" w:pos="459"/>
                <w:tab w:val="right" w:pos="918"/>
              </w:tabs>
              <w:jc w:val="right"/>
              <w:rPr>
                <w:color w:val="0D0D0D" w:themeColor="text1" w:themeTint="F2"/>
              </w:rPr>
            </w:pPr>
            <w:r w:rsidRPr="00797592">
              <w:rPr>
                <w:color w:val="0D0D0D" w:themeColor="text1" w:themeTint="F2"/>
              </w:rPr>
              <w:t>0.05%</w:t>
            </w:r>
          </w:p>
        </w:tc>
      </w:tr>
    </w:tbl>
    <w:p w:rsidR="004061AC" w:rsidRPr="00797592" w:rsidRDefault="004061AC" w:rsidP="00CA6AE6">
      <w:pPr>
        <w:pStyle w:val="41"/>
        <w:rPr>
          <w:color w:val="0D0D0D" w:themeColor="text1" w:themeTint="F2"/>
        </w:rPr>
      </w:pPr>
      <w:r w:rsidRPr="00797592">
        <w:rPr>
          <w:color w:val="0D0D0D" w:themeColor="text1" w:themeTint="F2"/>
        </w:rPr>
        <w:t>3.2.2</w:t>
      </w:r>
      <w:r w:rsidR="007B4D7A" w:rsidRPr="00797592">
        <w:rPr>
          <w:rFonts w:hint="eastAsia"/>
          <w:color w:val="0D0D0D" w:themeColor="text1" w:themeTint="F2"/>
        </w:rPr>
        <w:t>自基金合同生效以来</w:t>
      </w:r>
      <w:r w:rsidR="00FB0BC9" w:rsidRPr="00797592">
        <w:rPr>
          <w:rFonts w:hint="eastAsia"/>
          <w:color w:val="0D0D0D" w:themeColor="text1" w:themeTint="F2"/>
        </w:rPr>
        <w:t>基金累计</w:t>
      </w:r>
      <w:r w:rsidRPr="00797592">
        <w:rPr>
          <w:rFonts w:hint="eastAsia"/>
          <w:color w:val="0D0D0D" w:themeColor="text1" w:themeTint="F2"/>
        </w:rPr>
        <w:t>净值增长率变动及其与同期业绩比较基准收益率变动的比较</w:t>
      </w:r>
    </w:p>
    <w:p w:rsidR="004061AC" w:rsidRPr="00797592" w:rsidRDefault="008F459B" w:rsidP="00390B18">
      <w:pPr>
        <w:pStyle w:val="a5"/>
        <w:snapToGrid w:val="0"/>
        <w:spacing w:before="50" w:afterLines="50"/>
        <w:ind w:firstLine="200"/>
        <w:jc w:val="center"/>
        <w:rPr>
          <w:rFonts w:hAnsi="宋体" w:cs="Times New Roman"/>
          <w:color w:val="0D0D0D" w:themeColor="text1" w:themeTint="F2"/>
          <w:sz w:val="24"/>
          <w:szCs w:val="24"/>
        </w:rPr>
      </w:pPr>
      <w:r w:rsidRPr="00797592">
        <w:rPr>
          <w:rFonts w:hAnsi="宋体" w:cs="Times New Roman"/>
          <w:noProof/>
          <w:color w:val="0D0D0D" w:themeColor="text1" w:themeTint="F2"/>
          <w:sz w:val="24"/>
          <w:szCs w:val="24"/>
        </w:rPr>
        <w:drawing>
          <wp:inline distT="0" distB="0" distL="0" distR="0">
            <wp:extent cx="5410200" cy="2076450"/>
            <wp:effectExtent l="0" t="0" r="0" b="0"/>
            <wp:docPr id="1" name="图片 1" descr="T:\20180630\图片\博时裕信纯债债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80630\图片\博时裕信纯债债券.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0" cy="2076450"/>
                    </a:xfrm>
                    <a:prstGeom prst="rect">
                      <a:avLst/>
                    </a:prstGeom>
                    <a:noFill/>
                    <a:ln>
                      <a:noFill/>
                    </a:ln>
                  </pic:spPr>
                </pic:pic>
              </a:graphicData>
            </a:graphic>
          </wp:inline>
        </w:drawing>
      </w:r>
    </w:p>
    <w:p w:rsidR="004061AC" w:rsidRPr="00797592" w:rsidRDefault="004061AC" w:rsidP="00CA6AE6">
      <w:pPr>
        <w:pStyle w:val="2"/>
        <w:ind w:left="210" w:right="210"/>
        <w:rPr>
          <w:color w:val="0D0D0D" w:themeColor="text1" w:themeTint="F2"/>
        </w:rPr>
      </w:pPr>
      <w:r w:rsidRPr="00797592">
        <w:rPr>
          <w:rFonts w:hint="eastAsia"/>
          <w:color w:val="0D0D0D" w:themeColor="text1" w:themeTint="F2"/>
        </w:rPr>
        <w:t>§</w:t>
      </w:r>
      <w:r w:rsidRPr="00797592">
        <w:rPr>
          <w:color w:val="0D0D0D" w:themeColor="text1" w:themeTint="F2"/>
        </w:rPr>
        <w:t xml:space="preserve">4  </w:t>
      </w:r>
      <w:r w:rsidRPr="00797592">
        <w:rPr>
          <w:rFonts w:hint="eastAsia"/>
          <w:color w:val="0D0D0D" w:themeColor="text1" w:themeTint="F2"/>
        </w:rPr>
        <w:t>管理人报告</w:t>
      </w:r>
    </w:p>
    <w:p w:rsidR="00B12B7D" w:rsidRPr="00797592" w:rsidRDefault="004061AC" w:rsidP="00CA6AE6">
      <w:pPr>
        <w:pStyle w:val="xx"/>
        <w:rPr>
          <w:color w:val="0D0D0D" w:themeColor="text1" w:themeTint="F2"/>
        </w:rPr>
      </w:pPr>
      <w:r w:rsidRPr="00797592">
        <w:rPr>
          <w:color w:val="0D0D0D" w:themeColor="text1" w:themeTint="F2"/>
        </w:rPr>
        <w:t xml:space="preserve">4.1 </w:t>
      </w:r>
      <w:r w:rsidRPr="00797592">
        <w:rPr>
          <w:rFonts w:hint="eastAsia"/>
          <w:color w:val="0D0D0D" w:themeColor="text1" w:themeTint="F2"/>
        </w:rPr>
        <w:t>基金经理</w:t>
      </w:r>
      <w:r w:rsidR="00D57B7C" w:rsidRPr="00797592">
        <w:rPr>
          <w:rFonts w:hint="eastAsia"/>
          <w:color w:val="0D0D0D" w:themeColor="text1" w:themeTint="F2"/>
        </w:rPr>
        <w:t>(</w:t>
      </w:r>
      <w:r w:rsidRPr="00797592">
        <w:rPr>
          <w:rFonts w:hint="eastAsia"/>
          <w:color w:val="0D0D0D" w:themeColor="text1" w:themeTint="F2"/>
        </w:rPr>
        <w:t>或基金经理小组</w:t>
      </w:r>
      <w:r w:rsidR="00D57B7C" w:rsidRPr="00797592">
        <w:rPr>
          <w:rFonts w:hint="eastAsia"/>
          <w:color w:val="0D0D0D" w:themeColor="text1" w:themeTint="F2"/>
        </w:rPr>
        <w:t>)</w:t>
      </w:r>
      <w:r w:rsidRPr="00797592">
        <w:rPr>
          <w:rFonts w:hint="eastAsia"/>
          <w:color w:val="0D0D0D" w:themeColor="text1" w:themeTint="F2"/>
        </w:rPr>
        <w:t>简介</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992"/>
        <w:gridCol w:w="1276"/>
        <w:gridCol w:w="1276"/>
        <w:gridCol w:w="708"/>
        <w:gridCol w:w="3972"/>
      </w:tblGrid>
      <w:tr w:rsidR="00797592" w:rsidRPr="00797592" w:rsidTr="00B22C5C">
        <w:trPr>
          <w:cantSplit/>
          <w:trHeight w:val="292"/>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pStyle w:val="af9"/>
              <w:jc w:val="center"/>
              <w:rPr>
                <w:color w:val="0D0D0D" w:themeColor="text1" w:themeTint="F2"/>
              </w:rPr>
            </w:pPr>
            <w:r w:rsidRPr="00797592">
              <w:rPr>
                <w:rFonts w:hint="eastAsia"/>
                <w:color w:val="0D0D0D" w:themeColor="text1" w:themeTint="F2"/>
              </w:rPr>
              <w:t>姓名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pStyle w:val="af9"/>
              <w:jc w:val="center"/>
              <w:rPr>
                <w:color w:val="0D0D0D" w:themeColor="text1" w:themeTint="F2"/>
              </w:rPr>
            </w:pPr>
            <w:r w:rsidRPr="00797592">
              <w:rPr>
                <w:rFonts w:hint="eastAsia"/>
                <w:color w:val="0D0D0D" w:themeColor="text1" w:themeTint="F2"/>
              </w:rPr>
              <w:t>职务</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pStyle w:val="af9"/>
              <w:jc w:val="center"/>
              <w:rPr>
                <w:color w:val="0D0D0D" w:themeColor="text1" w:themeTint="F2"/>
              </w:rPr>
            </w:pPr>
            <w:r w:rsidRPr="00797592">
              <w:rPr>
                <w:rFonts w:hint="eastAsia"/>
                <w:color w:val="0D0D0D" w:themeColor="text1" w:themeTint="F2"/>
              </w:rPr>
              <w:t>任本基金的基金经理期限</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pStyle w:val="af9"/>
              <w:jc w:val="center"/>
              <w:rPr>
                <w:color w:val="0D0D0D" w:themeColor="text1" w:themeTint="F2"/>
              </w:rPr>
            </w:pPr>
            <w:r w:rsidRPr="00797592">
              <w:rPr>
                <w:rFonts w:hint="eastAsia"/>
                <w:color w:val="0D0D0D" w:themeColor="text1" w:themeTint="F2"/>
              </w:rPr>
              <w:t>证券从业年限</w:t>
            </w:r>
          </w:p>
        </w:tc>
        <w:tc>
          <w:tcPr>
            <w:tcW w:w="3972" w:type="dxa"/>
            <w:vMerge w:val="restart"/>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pStyle w:val="af9"/>
              <w:jc w:val="center"/>
              <w:rPr>
                <w:color w:val="0D0D0D" w:themeColor="text1" w:themeTint="F2"/>
              </w:rPr>
            </w:pPr>
            <w:r w:rsidRPr="00797592">
              <w:rPr>
                <w:rFonts w:hint="eastAsia"/>
                <w:color w:val="0D0D0D" w:themeColor="text1" w:themeTint="F2"/>
              </w:rPr>
              <w:t>说明</w:t>
            </w:r>
          </w:p>
        </w:tc>
      </w:tr>
      <w:tr w:rsidR="00797592" w:rsidRPr="00797592" w:rsidTr="00B22C5C">
        <w:trPr>
          <w:cantSplit/>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ind w:firstLine="0"/>
              <w:rPr>
                <w:color w:val="0D0D0D" w:themeColor="text1" w:themeTint="F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ind w:firstLine="0"/>
              <w:rPr>
                <w:color w:val="0D0D0D" w:themeColor="text1" w:themeTint="F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pStyle w:val="af9"/>
              <w:jc w:val="center"/>
              <w:rPr>
                <w:color w:val="0D0D0D" w:themeColor="text1" w:themeTint="F2"/>
              </w:rPr>
            </w:pPr>
            <w:r w:rsidRPr="00797592">
              <w:rPr>
                <w:rFonts w:hint="eastAsia"/>
                <w:color w:val="0D0D0D" w:themeColor="text1" w:themeTint="F2"/>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pStyle w:val="af9"/>
              <w:jc w:val="center"/>
              <w:rPr>
                <w:color w:val="0D0D0D" w:themeColor="text1" w:themeTint="F2"/>
              </w:rPr>
            </w:pPr>
            <w:r w:rsidRPr="00797592">
              <w:rPr>
                <w:rFonts w:hint="eastAsia"/>
                <w:color w:val="0D0D0D" w:themeColor="text1" w:themeTint="F2"/>
              </w:rPr>
              <w:t>离任日期</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ind w:firstLine="0"/>
              <w:rPr>
                <w:color w:val="0D0D0D" w:themeColor="text1" w:themeTint="F2"/>
              </w:rPr>
            </w:pPr>
          </w:p>
        </w:tc>
        <w:tc>
          <w:tcPr>
            <w:tcW w:w="3972" w:type="dxa"/>
            <w:vMerge/>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ind w:firstLine="0"/>
              <w:rPr>
                <w:color w:val="0D0D0D" w:themeColor="text1" w:themeTint="F2"/>
              </w:rPr>
            </w:pPr>
          </w:p>
        </w:tc>
      </w:tr>
      <w:tr w:rsidR="00797592" w:rsidRPr="00797592" w:rsidTr="00B22C5C">
        <w:tc>
          <w:tcPr>
            <w:tcW w:w="851" w:type="dxa"/>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ind w:firstLine="0"/>
              <w:jc w:val="center"/>
              <w:rPr>
                <w:color w:val="0D0D0D" w:themeColor="text1" w:themeTint="F2"/>
              </w:rPr>
            </w:pPr>
            <w:r w:rsidRPr="00797592">
              <w:rPr>
                <w:rFonts w:hint="eastAsia"/>
                <w:color w:val="0D0D0D" w:themeColor="text1" w:themeTint="F2"/>
              </w:rPr>
              <w:t>陈凯杨</w:t>
            </w:r>
          </w:p>
        </w:tc>
        <w:tc>
          <w:tcPr>
            <w:tcW w:w="992" w:type="dxa"/>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ind w:firstLine="0"/>
              <w:jc w:val="center"/>
              <w:rPr>
                <w:color w:val="0D0D0D" w:themeColor="text1" w:themeTint="F2"/>
              </w:rPr>
            </w:pPr>
            <w:r w:rsidRPr="00797592">
              <w:rPr>
                <w:rFonts w:hint="eastAsia"/>
                <w:color w:val="0D0D0D" w:themeColor="text1" w:themeTint="F2"/>
              </w:rPr>
              <w:t>固定收益总部现金管理组投资总监</w:t>
            </w:r>
            <w:r w:rsidRPr="00797592">
              <w:rPr>
                <w:color w:val="0D0D0D" w:themeColor="text1" w:themeTint="F2"/>
              </w:rPr>
              <w:t>/</w:t>
            </w:r>
            <w:r w:rsidRPr="00797592">
              <w:rPr>
                <w:rFonts w:hint="eastAsia"/>
                <w:color w:val="0D0D0D" w:themeColor="text1" w:themeTint="F2"/>
              </w:rPr>
              <w:t>基金经理</w:t>
            </w:r>
          </w:p>
        </w:tc>
        <w:tc>
          <w:tcPr>
            <w:tcW w:w="1276" w:type="dxa"/>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ind w:firstLine="0"/>
              <w:jc w:val="center"/>
              <w:rPr>
                <w:color w:val="0D0D0D" w:themeColor="text1" w:themeTint="F2"/>
              </w:rPr>
            </w:pPr>
            <w:r w:rsidRPr="00797592">
              <w:rPr>
                <w:color w:val="0D0D0D" w:themeColor="text1" w:themeTint="F2"/>
              </w:rPr>
              <w:t>2016-10-25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ind w:firstLine="0"/>
              <w:jc w:val="center"/>
              <w:rPr>
                <w:color w:val="0D0D0D" w:themeColor="text1" w:themeTint="F2"/>
              </w:rPr>
            </w:pPr>
            <w:r w:rsidRPr="00797592">
              <w:rPr>
                <w:color w:val="0D0D0D" w:themeColor="text1" w:themeTint="F2"/>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ind w:firstLine="0"/>
              <w:jc w:val="center"/>
              <w:rPr>
                <w:color w:val="0D0D0D" w:themeColor="text1" w:themeTint="F2"/>
              </w:rPr>
            </w:pPr>
            <w:r w:rsidRPr="00797592">
              <w:rPr>
                <w:color w:val="0D0D0D" w:themeColor="text1" w:themeTint="F2"/>
              </w:rPr>
              <w:t>12.8</w:t>
            </w:r>
          </w:p>
        </w:tc>
        <w:tc>
          <w:tcPr>
            <w:tcW w:w="3972" w:type="dxa"/>
            <w:tcBorders>
              <w:top w:val="single" w:sz="4" w:space="0" w:color="auto"/>
              <w:left w:val="single" w:sz="4" w:space="0" w:color="auto"/>
              <w:bottom w:val="single" w:sz="4" w:space="0" w:color="auto"/>
              <w:right w:val="single" w:sz="4" w:space="0" w:color="auto"/>
            </w:tcBorders>
            <w:vAlign w:val="center"/>
            <w:hideMark/>
          </w:tcPr>
          <w:p w:rsidR="00B22C5C" w:rsidRPr="00797592" w:rsidRDefault="00B22C5C" w:rsidP="00B22C5C">
            <w:pPr>
              <w:ind w:firstLine="0"/>
              <w:jc w:val="both"/>
              <w:rPr>
                <w:color w:val="0D0D0D" w:themeColor="text1" w:themeTint="F2"/>
              </w:rPr>
            </w:pPr>
            <w:r w:rsidRPr="00797592">
              <w:rPr>
                <w:color w:val="0D0D0D" w:themeColor="text1" w:themeTint="F2"/>
              </w:rPr>
              <w:t>2003</w:t>
            </w:r>
            <w:r w:rsidRPr="00797592">
              <w:rPr>
                <w:rFonts w:hint="eastAsia"/>
                <w:color w:val="0D0D0D" w:themeColor="text1" w:themeTint="F2"/>
              </w:rPr>
              <w:t>年起先后在深圳发展银行、博时基金、长城基金工作。</w:t>
            </w:r>
            <w:r w:rsidRPr="00797592">
              <w:rPr>
                <w:color w:val="0D0D0D" w:themeColor="text1" w:themeTint="F2"/>
              </w:rPr>
              <w:t>2009</w:t>
            </w:r>
            <w:r w:rsidRPr="00797592">
              <w:rPr>
                <w:rFonts w:hint="eastAsia"/>
                <w:color w:val="0D0D0D" w:themeColor="text1" w:themeTint="F2"/>
              </w:rPr>
              <w:t>年</w:t>
            </w:r>
            <w:r w:rsidRPr="00797592">
              <w:rPr>
                <w:color w:val="0D0D0D" w:themeColor="text1" w:themeTint="F2"/>
              </w:rPr>
              <w:t>1</w:t>
            </w:r>
            <w:r w:rsidRPr="00797592">
              <w:rPr>
                <w:rFonts w:hint="eastAsia"/>
                <w:color w:val="0D0D0D" w:themeColor="text1" w:themeTint="F2"/>
              </w:rPr>
              <w:t>月再次加入博时基金管理有限公司。历任固定收益研究员、特定资产投资经理、博时理财</w:t>
            </w:r>
            <w:r w:rsidRPr="00797592">
              <w:rPr>
                <w:color w:val="0D0D0D" w:themeColor="text1" w:themeTint="F2"/>
              </w:rPr>
              <w:t>30</w:t>
            </w:r>
            <w:r w:rsidRPr="00797592">
              <w:rPr>
                <w:rFonts w:hint="eastAsia"/>
                <w:color w:val="0D0D0D" w:themeColor="text1" w:themeTint="F2"/>
              </w:rPr>
              <w:t>天债券基金（</w:t>
            </w:r>
            <w:r w:rsidRPr="00797592">
              <w:rPr>
                <w:color w:val="0D0D0D" w:themeColor="text1" w:themeTint="F2"/>
              </w:rPr>
              <w:t>2013.1.28-2015.9.11</w:t>
            </w:r>
            <w:r w:rsidRPr="00797592">
              <w:rPr>
                <w:rFonts w:hint="eastAsia"/>
                <w:color w:val="0D0D0D" w:themeColor="text1" w:themeTint="F2"/>
              </w:rPr>
              <w:t>）基金经理、固定收益总部现金管理组投资副总监、博时外服货币市场基金（</w:t>
            </w:r>
            <w:r w:rsidRPr="00797592">
              <w:rPr>
                <w:color w:val="0D0D0D" w:themeColor="text1" w:themeTint="F2"/>
              </w:rPr>
              <w:t>2015.6.15-2016.7.20</w:t>
            </w:r>
            <w:r w:rsidRPr="00797592">
              <w:rPr>
                <w:rFonts w:hint="eastAsia"/>
                <w:color w:val="0D0D0D" w:themeColor="text1" w:themeTint="F2"/>
              </w:rPr>
              <w:t>）、博时岁岁增利一年定期开放债券基金（</w:t>
            </w:r>
            <w:r w:rsidRPr="00797592">
              <w:rPr>
                <w:color w:val="0D0D0D" w:themeColor="text1" w:themeTint="F2"/>
              </w:rPr>
              <w:t>2013.6.26-2016.12.15</w:t>
            </w:r>
            <w:r w:rsidRPr="00797592">
              <w:rPr>
                <w:rFonts w:hint="eastAsia"/>
                <w:color w:val="0D0D0D" w:themeColor="text1" w:themeTint="F2"/>
              </w:rPr>
              <w:t>）、博时裕瑞纯债债券基金（</w:t>
            </w:r>
            <w:r w:rsidRPr="00797592">
              <w:rPr>
                <w:color w:val="0D0D0D" w:themeColor="text1" w:themeTint="F2"/>
              </w:rPr>
              <w:t>2015.6.30-2016.12.15</w:t>
            </w:r>
            <w:r w:rsidRPr="00797592">
              <w:rPr>
                <w:rFonts w:hint="eastAsia"/>
                <w:color w:val="0D0D0D" w:themeColor="text1" w:themeTint="F2"/>
              </w:rPr>
              <w:t>）、博时裕盈纯债债券基金（</w:t>
            </w:r>
            <w:r w:rsidRPr="00797592">
              <w:rPr>
                <w:color w:val="0D0D0D" w:themeColor="text1" w:themeTint="F2"/>
              </w:rPr>
              <w:t>2015.9.29-2016.12.15</w:t>
            </w:r>
            <w:r w:rsidRPr="00797592">
              <w:rPr>
                <w:rFonts w:hint="eastAsia"/>
                <w:color w:val="0D0D0D" w:themeColor="text1" w:themeTint="F2"/>
              </w:rPr>
              <w:t>）、博时裕恒纯债债券基金（</w:t>
            </w:r>
            <w:r w:rsidRPr="00797592">
              <w:rPr>
                <w:color w:val="0D0D0D" w:themeColor="text1" w:themeTint="F2"/>
              </w:rPr>
              <w:t>2015.10.23-2016.12.15</w:t>
            </w:r>
            <w:r w:rsidRPr="00797592">
              <w:rPr>
                <w:rFonts w:hint="eastAsia"/>
                <w:color w:val="0D0D0D" w:themeColor="text1" w:themeTint="F2"/>
              </w:rPr>
              <w:t>）、博时裕荣纯债债券基金（</w:t>
            </w:r>
            <w:r w:rsidRPr="00797592">
              <w:rPr>
                <w:color w:val="0D0D0D" w:themeColor="text1" w:themeTint="F2"/>
              </w:rPr>
              <w:t>2015.11.6-2016.12.15</w:t>
            </w:r>
            <w:r w:rsidRPr="00797592">
              <w:rPr>
                <w:rFonts w:hint="eastAsia"/>
                <w:color w:val="0D0D0D" w:themeColor="text1" w:themeTint="F2"/>
              </w:rPr>
              <w:t>）、博时裕晟纯债债券基金（</w:t>
            </w:r>
            <w:r w:rsidRPr="00797592">
              <w:rPr>
                <w:color w:val="0D0D0D" w:themeColor="text1" w:themeTint="F2"/>
              </w:rPr>
              <w:t>2015.11.19-2016.12.27</w:t>
            </w:r>
            <w:r w:rsidRPr="00797592">
              <w:rPr>
                <w:rFonts w:hint="eastAsia"/>
                <w:color w:val="0D0D0D" w:themeColor="text1" w:themeTint="F2"/>
              </w:rPr>
              <w:t>）、博时裕泰纯债债券基金（</w:t>
            </w:r>
            <w:r w:rsidRPr="00797592">
              <w:rPr>
                <w:color w:val="0D0D0D" w:themeColor="text1" w:themeTint="F2"/>
              </w:rPr>
              <w:t>2015.11.19-2016.12.27</w:t>
            </w:r>
            <w:r w:rsidRPr="00797592">
              <w:rPr>
                <w:rFonts w:hint="eastAsia"/>
                <w:color w:val="0D0D0D" w:themeColor="text1" w:themeTint="F2"/>
              </w:rPr>
              <w:t>）、博时裕丰纯债债券基金（</w:t>
            </w:r>
            <w:r w:rsidRPr="00797592">
              <w:rPr>
                <w:color w:val="0D0D0D" w:themeColor="text1" w:themeTint="F2"/>
              </w:rPr>
              <w:t>2015.11.25-2016.12.27</w:t>
            </w:r>
            <w:r w:rsidRPr="00797592">
              <w:rPr>
                <w:rFonts w:hint="eastAsia"/>
                <w:color w:val="0D0D0D" w:themeColor="text1" w:themeTint="F2"/>
              </w:rPr>
              <w:t>）、博时裕和纯债债券基金（</w:t>
            </w:r>
            <w:r w:rsidRPr="00797592">
              <w:rPr>
                <w:color w:val="0D0D0D" w:themeColor="text1" w:themeTint="F2"/>
              </w:rPr>
              <w:t>2015.11.27-2016.12.27</w:t>
            </w:r>
            <w:r w:rsidRPr="00797592">
              <w:rPr>
                <w:rFonts w:hint="eastAsia"/>
                <w:color w:val="0D0D0D" w:themeColor="text1" w:themeTint="F2"/>
              </w:rPr>
              <w:t>）、博时裕坤纯债债券基金（</w:t>
            </w:r>
            <w:r w:rsidRPr="00797592">
              <w:rPr>
                <w:color w:val="0D0D0D" w:themeColor="text1" w:themeTint="F2"/>
              </w:rPr>
              <w:t>2015.11.30-2016.12.27</w:t>
            </w:r>
            <w:r w:rsidRPr="00797592">
              <w:rPr>
                <w:rFonts w:hint="eastAsia"/>
                <w:color w:val="0D0D0D" w:themeColor="text1" w:themeTint="F2"/>
              </w:rPr>
              <w:t>）、博时裕嘉纯债债券基金（</w:t>
            </w:r>
            <w:r w:rsidRPr="00797592">
              <w:rPr>
                <w:color w:val="0D0D0D" w:themeColor="text1" w:themeTint="F2"/>
              </w:rPr>
              <w:t>2015.12.2-2016.12.27</w:t>
            </w:r>
            <w:r w:rsidRPr="00797592">
              <w:rPr>
                <w:rFonts w:hint="eastAsia"/>
                <w:color w:val="0D0D0D" w:themeColor="text1" w:themeTint="F2"/>
              </w:rPr>
              <w:t>）、博时裕达纯债债券基金（</w:t>
            </w:r>
            <w:r w:rsidRPr="00797592">
              <w:rPr>
                <w:color w:val="0D0D0D" w:themeColor="text1" w:themeTint="F2"/>
              </w:rPr>
              <w:t>2015.12.3-2016.12.27</w:t>
            </w:r>
            <w:r w:rsidRPr="00797592">
              <w:rPr>
                <w:rFonts w:hint="eastAsia"/>
                <w:color w:val="0D0D0D" w:themeColor="text1" w:themeTint="F2"/>
              </w:rPr>
              <w:t>）、博时裕康纯债债券基金（</w:t>
            </w:r>
            <w:r w:rsidRPr="00797592">
              <w:rPr>
                <w:color w:val="0D0D0D" w:themeColor="text1" w:themeTint="F2"/>
              </w:rPr>
              <w:t>2015.12.3-2016.12.27</w:t>
            </w:r>
            <w:r w:rsidRPr="00797592">
              <w:rPr>
                <w:rFonts w:hint="eastAsia"/>
                <w:color w:val="0D0D0D" w:themeColor="text1" w:themeTint="F2"/>
              </w:rPr>
              <w:t>）、博时安心收益定期开放债券基金（</w:t>
            </w:r>
            <w:r w:rsidRPr="00797592">
              <w:rPr>
                <w:color w:val="0D0D0D" w:themeColor="text1" w:themeTint="F2"/>
              </w:rPr>
              <w:t>2012.12.6-2016.12.28</w:t>
            </w:r>
            <w:r w:rsidRPr="00797592">
              <w:rPr>
                <w:rFonts w:hint="eastAsia"/>
                <w:color w:val="0D0D0D" w:themeColor="text1" w:themeTint="F2"/>
              </w:rPr>
              <w:t>）、博时裕腾纯债债券基金（</w:t>
            </w:r>
            <w:r w:rsidRPr="00797592">
              <w:rPr>
                <w:color w:val="0D0D0D" w:themeColor="text1" w:themeTint="F2"/>
              </w:rPr>
              <w:t>2016.1.18-2017.5.8</w:t>
            </w:r>
            <w:r w:rsidRPr="00797592">
              <w:rPr>
                <w:rFonts w:hint="eastAsia"/>
                <w:color w:val="0D0D0D" w:themeColor="text1" w:themeTint="F2"/>
              </w:rPr>
              <w:t>）、博时裕安纯债债券基金（</w:t>
            </w:r>
            <w:r w:rsidRPr="00797592">
              <w:rPr>
                <w:color w:val="0D0D0D" w:themeColor="text1" w:themeTint="F2"/>
              </w:rPr>
              <w:t>2016.3.4-2017.5.8</w:t>
            </w:r>
            <w:r w:rsidRPr="00797592">
              <w:rPr>
                <w:rFonts w:hint="eastAsia"/>
                <w:color w:val="0D0D0D" w:themeColor="text1" w:themeTint="F2"/>
              </w:rPr>
              <w:t>）、博时裕新纯债债券基金（</w:t>
            </w:r>
            <w:r w:rsidRPr="00797592">
              <w:rPr>
                <w:color w:val="0D0D0D" w:themeColor="text1" w:themeTint="F2"/>
              </w:rPr>
              <w:t>2016.3.30-2017.5.8</w:t>
            </w:r>
            <w:r w:rsidRPr="00797592">
              <w:rPr>
                <w:rFonts w:hint="eastAsia"/>
                <w:color w:val="0D0D0D" w:themeColor="text1" w:themeTint="F2"/>
              </w:rPr>
              <w:t>）、博时裕发纯债债券基金（</w:t>
            </w:r>
            <w:r w:rsidRPr="00797592">
              <w:rPr>
                <w:color w:val="0D0D0D" w:themeColor="text1" w:themeTint="F2"/>
              </w:rPr>
              <w:t>2016.4.6-2017.5.8</w:t>
            </w:r>
            <w:r w:rsidRPr="00797592">
              <w:rPr>
                <w:rFonts w:hint="eastAsia"/>
                <w:color w:val="0D0D0D" w:themeColor="text1" w:themeTint="F2"/>
              </w:rPr>
              <w:t>）、博时裕景纯债债券基金（</w:t>
            </w:r>
            <w:r w:rsidRPr="00797592">
              <w:rPr>
                <w:color w:val="0D0D0D" w:themeColor="text1" w:themeTint="F2"/>
              </w:rPr>
              <w:t>2016.4.28-2017.5.8</w:t>
            </w:r>
            <w:r w:rsidRPr="00797592">
              <w:rPr>
                <w:rFonts w:hint="eastAsia"/>
                <w:color w:val="0D0D0D" w:themeColor="text1" w:themeTint="F2"/>
              </w:rPr>
              <w:t>）、博时裕乾纯债债券基金（</w:t>
            </w:r>
            <w:r w:rsidRPr="00797592">
              <w:rPr>
                <w:color w:val="0D0D0D" w:themeColor="text1" w:themeTint="F2"/>
              </w:rPr>
              <w:t>2016.1.15-2017.5.31</w:t>
            </w:r>
            <w:r w:rsidRPr="00797592">
              <w:rPr>
                <w:rFonts w:hint="eastAsia"/>
                <w:color w:val="0D0D0D" w:themeColor="text1" w:themeTint="F2"/>
              </w:rPr>
              <w:t>）、博时裕通纯债债券基金（</w:t>
            </w:r>
            <w:r w:rsidRPr="00797592">
              <w:rPr>
                <w:color w:val="0D0D0D" w:themeColor="text1" w:themeTint="F2"/>
              </w:rPr>
              <w:t>2016.4.29-2017.5.31</w:t>
            </w:r>
            <w:r w:rsidRPr="00797592">
              <w:rPr>
                <w:rFonts w:hint="eastAsia"/>
                <w:color w:val="0D0D0D" w:themeColor="text1" w:themeTint="F2"/>
              </w:rPr>
              <w:t>）、博时安和</w:t>
            </w:r>
            <w:r w:rsidRPr="00797592">
              <w:rPr>
                <w:color w:val="0D0D0D" w:themeColor="text1" w:themeTint="F2"/>
              </w:rPr>
              <w:t>18</w:t>
            </w:r>
            <w:r w:rsidRPr="00797592">
              <w:rPr>
                <w:rFonts w:hint="eastAsia"/>
                <w:color w:val="0D0D0D" w:themeColor="text1" w:themeTint="F2"/>
              </w:rPr>
              <w:t>个月定开债基金（</w:t>
            </w:r>
            <w:r w:rsidRPr="00797592">
              <w:rPr>
                <w:color w:val="0D0D0D" w:themeColor="text1" w:themeTint="F2"/>
              </w:rPr>
              <w:t>2016.1.26-2017.10.26</w:t>
            </w:r>
            <w:r w:rsidRPr="00797592">
              <w:rPr>
                <w:rFonts w:hint="eastAsia"/>
                <w:color w:val="0D0D0D" w:themeColor="text1" w:themeTint="F2"/>
              </w:rPr>
              <w:t>）、博时安源</w:t>
            </w:r>
            <w:r w:rsidRPr="00797592">
              <w:rPr>
                <w:color w:val="0D0D0D" w:themeColor="text1" w:themeTint="F2"/>
              </w:rPr>
              <w:t>18</w:t>
            </w:r>
            <w:r w:rsidRPr="00797592">
              <w:rPr>
                <w:rFonts w:hint="eastAsia"/>
                <w:color w:val="0D0D0D" w:themeColor="text1" w:themeTint="F2"/>
              </w:rPr>
              <w:t>个月定开债基金（</w:t>
            </w:r>
            <w:r w:rsidRPr="00797592">
              <w:rPr>
                <w:color w:val="0D0D0D" w:themeColor="text1" w:themeTint="F2"/>
              </w:rPr>
              <w:t>2016.6.16-2018.3.8</w:t>
            </w:r>
            <w:r w:rsidRPr="00797592">
              <w:rPr>
                <w:rFonts w:hint="eastAsia"/>
                <w:color w:val="0D0D0D" w:themeColor="text1" w:themeTint="F2"/>
              </w:rPr>
              <w:t>）、博时安誉</w:t>
            </w:r>
            <w:r w:rsidRPr="00797592">
              <w:rPr>
                <w:color w:val="0D0D0D" w:themeColor="text1" w:themeTint="F2"/>
              </w:rPr>
              <w:t>18</w:t>
            </w:r>
            <w:r w:rsidRPr="00797592">
              <w:rPr>
                <w:rFonts w:hint="eastAsia"/>
                <w:color w:val="0D0D0D" w:themeColor="text1" w:themeTint="F2"/>
              </w:rPr>
              <w:t>个月定开债基金（</w:t>
            </w:r>
            <w:r w:rsidRPr="00797592">
              <w:rPr>
                <w:color w:val="0D0D0D" w:themeColor="text1" w:themeTint="F2"/>
              </w:rPr>
              <w:t>2015.12.13-2018.3.15</w:t>
            </w:r>
            <w:r w:rsidRPr="00797592">
              <w:rPr>
                <w:rFonts w:hint="eastAsia"/>
                <w:color w:val="0D0D0D" w:themeColor="text1" w:themeTint="F2"/>
              </w:rPr>
              <w:t>）、博时安泰</w:t>
            </w:r>
            <w:r w:rsidRPr="00797592">
              <w:rPr>
                <w:color w:val="0D0D0D" w:themeColor="text1" w:themeTint="F2"/>
              </w:rPr>
              <w:t>18</w:t>
            </w:r>
            <w:r w:rsidRPr="00797592">
              <w:rPr>
                <w:rFonts w:hint="eastAsia"/>
                <w:color w:val="0D0D0D" w:themeColor="text1" w:themeTint="F2"/>
              </w:rPr>
              <w:t>个月定开债基金（</w:t>
            </w:r>
            <w:r w:rsidRPr="00797592">
              <w:rPr>
                <w:color w:val="0D0D0D" w:themeColor="text1" w:themeTint="F2"/>
              </w:rPr>
              <w:t>2016.2.4-2018.3.15</w:t>
            </w:r>
            <w:r w:rsidRPr="00797592">
              <w:rPr>
                <w:rFonts w:hint="eastAsia"/>
                <w:color w:val="0D0D0D" w:themeColor="text1" w:themeTint="F2"/>
              </w:rPr>
              <w:t>）、博时安祺一年定开债基金（</w:t>
            </w:r>
            <w:r w:rsidRPr="00797592">
              <w:rPr>
                <w:color w:val="0D0D0D" w:themeColor="text1" w:themeTint="F2"/>
              </w:rPr>
              <w:t>2016.9.29-2018.3.15</w:t>
            </w:r>
            <w:r w:rsidRPr="00797592">
              <w:rPr>
                <w:rFonts w:hint="eastAsia"/>
                <w:color w:val="0D0D0D" w:themeColor="text1" w:themeTint="F2"/>
              </w:rPr>
              <w:t>）、博时安诚</w:t>
            </w:r>
            <w:r w:rsidRPr="00797592">
              <w:rPr>
                <w:color w:val="0D0D0D" w:themeColor="text1" w:themeTint="F2"/>
              </w:rPr>
              <w:t>18</w:t>
            </w:r>
            <w:r w:rsidRPr="00797592">
              <w:rPr>
                <w:rFonts w:hint="eastAsia"/>
                <w:color w:val="0D0D0D" w:themeColor="text1" w:themeTint="F2"/>
              </w:rPr>
              <w:t>个月定开债基金（</w:t>
            </w:r>
            <w:r w:rsidRPr="00797592">
              <w:rPr>
                <w:color w:val="0D0D0D" w:themeColor="text1" w:themeTint="F2"/>
              </w:rPr>
              <w:t>2016.11.10-2018.5.28</w:t>
            </w:r>
            <w:r w:rsidRPr="00797592">
              <w:rPr>
                <w:rFonts w:hint="eastAsia"/>
                <w:color w:val="0D0D0D" w:themeColor="text1" w:themeTint="F2"/>
              </w:rPr>
              <w:t>）的基金经理。现任固定收益总部现金管理组投资总监兼博时月月薪定期支付债券基金（</w:t>
            </w:r>
            <w:r w:rsidRPr="00797592">
              <w:rPr>
                <w:color w:val="0D0D0D" w:themeColor="text1" w:themeTint="F2"/>
              </w:rPr>
              <w:t>2013.7.25-</w:t>
            </w:r>
            <w:r w:rsidRPr="00797592">
              <w:rPr>
                <w:rFonts w:hint="eastAsia"/>
                <w:color w:val="0D0D0D" w:themeColor="text1" w:themeTint="F2"/>
              </w:rPr>
              <w:t>至今）、博时双月薪定期支付债券基金（</w:t>
            </w:r>
            <w:r w:rsidRPr="00797592">
              <w:rPr>
                <w:color w:val="0D0D0D" w:themeColor="text1" w:themeTint="F2"/>
              </w:rPr>
              <w:t>2013.10.22-</w:t>
            </w:r>
            <w:r w:rsidRPr="00797592">
              <w:rPr>
                <w:rFonts w:hint="eastAsia"/>
                <w:color w:val="0D0D0D" w:themeColor="text1" w:themeTint="F2"/>
              </w:rPr>
              <w:t>至今）、博时现金收益货币基金（</w:t>
            </w:r>
            <w:r w:rsidRPr="00797592">
              <w:rPr>
                <w:color w:val="0D0D0D" w:themeColor="text1" w:themeTint="F2"/>
              </w:rPr>
              <w:t>2015.5.22-</w:t>
            </w:r>
            <w:r w:rsidRPr="00797592">
              <w:rPr>
                <w:rFonts w:hint="eastAsia"/>
                <w:color w:val="0D0D0D" w:themeColor="text1" w:themeTint="F2"/>
              </w:rPr>
              <w:t>至今）、博时安瑞</w:t>
            </w:r>
            <w:r w:rsidRPr="00797592">
              <w:rPr>
                <w:color w:val="0D0D0D" w:themeColor="text1" w:themeTint="F2"/>
              </w:rPr>
              <w:t>18</w:t>
            </w:r>
            <w:r w:rsidRPr="00797592">
              <w:rPr>
                <w:rFonts w:hint="eastAsia"/>
                <w:color w:val="0D0D0D" w:themeColor="text1" w:themeTint="F2"/>
              </w:rPr>
              <w:t>个月定开债基金（</w:t>
            </w:r>
            <w:r w:rsidRPr="00797592">
              <w:rPr>
                <w:color w:val="0D0D0D" w:themeColor="text1" w:themeTint="F2"/>
              </w:rPr>
              <w:t>2016.3.30-</w:t>
            </w:r>
            <w:r w:rsidRPr="00797592">
              <w:rPr>
                <w:rFonts w:hint="eastAsia"/>
                <w:color w:val="0D0D0D" w:themeColor="text1" w:themeTint="F2"/>
              </w:rPr>
              <w:t>至今）、博时安怡</w:t>
            </w:r>
            <w:r w:rsidRPr="00797592">
              <w:rPr>
                <w:color w:val="0D0D0D" w:themeColor="text1" w:themeTint="F2"/>
              </w:rPr>
              <w:t>6</w:t>
            </w:r>
            <w:r w:rsidRPr="00797592">
              <w:rPr>
                <w:rFonts w:hint="eastAsia"/>
                <w:color w:val="0D0D0D" w:themeColor="text1" w:themeTint="F2"/>
              </w:rPr>
              <w:t>个月定开债基金（</w:t>
            </w:r>
            <w:r w:rsidRPr="00797592">
              <w:rPr>
                <w:color w:val="0D0D0D" w:themeColor="text1" w:themeTint="F2"/>
              </w:rPr>
              <w:t>2016.4.15-</w:t>
            </w:r>
            <w:r w:rsidRPr="00797592">
              <w:rPr>
                <w:rFonts w:hint="eastAsia"/>
                <w:color w:val="0D0D0D" w:themeColor="text1" w:themeTint="F2"/>
              </w:rPr>
              <w:t>至今）、博时裕弘纯债债券基金（</w:t>
            </w:r>
            <w:r w:rsidRPr="00797592">
              <w:rPr>
                <w:color w:val="0D0D0D" w:themeColor="text1" w:themeTint="F2"/>
              </w:rPr>
              <w:t>2016.6.17-</w:t>
            </w:r>
            <w:r w:rsidRPr="00797592">
              <w:rPr>
                <w:rFonts w:hint="eastAsia"/>
                <w:color w:val="0D0D0D" w:themeColor="text1" w:themeTint="F2"/>
              </w:rPr>
              <w:t>至今）、博时裕顺纯债债券基金（</w:t>
            </w:r>
            <w:r w:rsidRPr="00797592">
              <w:rPr>
                <w:color w:val="0D0D0D" w:themeColor="text1" w:themeTint="F2"/>
              </w:rPr>
              <w:t>2016.6.23-</w:t>
            </w:r>
            <w:r w:rsidRPr="00797592">
              <w:rPr>
                <w:rFonts w:hint="eastAsia"/>
                <w:color w:val="0D0D0D" w:themeColor="text1" w:themeTint="F2"/>
              </w:rPr>
              <w:t>至今）、博时裕昂纯债债券基金（</w:t>
            </w:r>
            <w:r w:rsidRPr="00797592">
              <w:rPr>
                <w:color w:val="0D0D0D" w:themeColor="text1" w:themeTint="F2"/>
              </w:rPr>
              <w:t>2016.7.15-</w:t>
            </w:r>
            <w:r w:rsidRPr="00797592">
              <w:rPr>
                <w:rFonts w:hint="eastAsia"/>
                <w:color w:val="0D0D0D" w:themeColor="text1" w:themeTint="F2"/>
              </w:rPr>
              <w:t>至今）、博时裕泉纯债债券基金（</w:t>
            </w:r>
            <w:r w:rsidRPr="00797592">
              <w:rPr>
                <w:color w:val="0D0D0D" w:themeColor="text1" w:themeTint="F2"/>
              </w:rPr>
              <w:t>2016.9.7-</w:t>
            </w:r>
            <w:r w:rsidRPr="00797592">
              <w:rPr>
                <w:rFonts w:hint="eastAsia"/>
                <w:color w:val="0D0D0D" w:themeColor="text1" w:themeTint="F2"/>
              </w:rPr>
              <w:t>至今）、博时裕信纯债债券基金（</w:t>
            </w:r>
            <w:r w:rsidRPr="00797592">
              <w:rPr>
                <w:color w:val="0D0D0D" w:themeColor="text1" w:themeTint="F2"/>
              </w:rPr>
              <w:t>2016.10.25-</w:t>
            </w:r>
            <w:r w:rsidRPr="00797592">
              <w:rPr>
                <w:rFonts w:hint="eastAsia"/>
                <w:color w:val="0D0D0D" w:themeColor="text1" w:themeTint="F2"/>
              </w:rPr>
              <w:t>至今）、博时裕诚纯债债券基金（</w:t>
            </w:r>
            <w:r w:rsidRPr="00797592">
              <w:rPr>
                <w:color w:val="0D0D0D" w:themeColor="text1" w:themeTint="F2"/>
              </w:rPr>
              <w:t>2016.10.31-</w:t>
            </w:r>
            <w:r w:rsidRPr="00797592">
              <w:rPr>
                <w:rFonts w:hint="eastAsia"/>
                <w:color w:val="0D0D0D" w:themeColor="text1" w:themeTint="F2"/>
              </w:rPr>
              <w:t>至今）、博时安康</w:t>
            </w:r>
            <w:r w:rsidRPr="00797592">
              <w:rPr>
                <w:color w:val="0D0D0D" w:themeColor="text1" w:themeTint="F2"/>
              </w:rPr>
              <w:t>18</w:t>
            </w:r>
            <w:r w:rsidRPr="00797592">
              <w:rPr>
                <w:rFonts w:hint="eastAsia"/>
                <w:color w:val="0D0D0D" w:themeColor="text1" w:themeTint="F2"/>
              </w:rPr>
              <w:t>个月定开债（</w:t>
            </w:r>
            <w:r w:rsidRPr="00797592">
              <w:rPr>
                <w:color w:val="0D0D0D" w:themeColor="text1" w:themeTint="F2"/>
              </w:rPr>
              <w:t>LOF</w:t>
            </w:r>
            <w:r w:rsidRPr="00797592">
              <w:rPr>
                <w:rFonts w:hint="eastAsia"/>
                <w:color w:val="0D0D0D" w:themeColor="text1" w:themeTint="F2"/>
              </w:rPr>
              <w:t>）（</w:t>
            </w:r>
            <w:r w:rsidRPr="00797592">
              <w:rPr>
                <w:color w:val="0D0D0D" w:themeColor="text1" w:themeTint="F2"/>
              </w:rPr>
              <w:t>2017.2.17-</w:t>
            </w:r>
            <w:r w:rsidRPr="00797592">
              <w:rPr>
                <w:rFonts w:hint="eastAsia"/>
                <w:color w:val="0D0D0D" w:themeColor="text1" w:themeTint="F2"/>
              </w:rPr>
              <w:t>至今）基金、博时合惠货币基金（</w:t>
            </w:r>
            <w:r w:rsidRPr="00797592">
              <w:rPr>
                <w:color w:val="0D0D0D" w:themeColor="text1" w:themeTint="F2"/>
              </w:rPr>
              <w:t>2017.5.31-</w:t>
            </w:r>
            <w:r w:rsidRPr="00797592">
              <w:rPr>
                <w:rFonts w:hint="eastAsia"/>
                <w:color w:val="0D0D0D" w:themeColor="text1" w:themeTint="F2"/>
              </w:rPr>
              <w:t>至今）、博时富益纯债债券基金（</w:t>
            </w:r>
            <w:r w:rsidRPr="00797592">
              <w:rPr>
                <w:color w:val="0D0D0D" w:themeColor="text1" w:themeTint="F2"/>
              </w:rPr>
              <w:t>2018.5.9-</w:t>
            </w:r>
            <w:r w:rsidRPr="00797592">
              <w:rPr>
                <w:rFonts w:hint="eastAsia"/>
                <w:color w:val="0D0D0D" w:themeColor="text1" w:themeTint="F2"/>
              </w:rPr>
              <w:t>至今）的基金经理。</w:t>
            </w:r>
          </w:p>
        </w:tc>
      </w:tr>
    </w:tbl>
    <w:p w:rsidR="00B22C5C" w:rsidRPr="00797592" w:rsidRDefault="00B22C5C" w:rsidP="00B22C5C">
      <w:pPr>
        <w:pStyle w:val="aff5"/>
        <w:rPr>
          <w:color w:val="0D0D0D" w:themeColor="text1" w:themeTint="F2"/>
        </w:rPr>
      </w:pPr>
      <w:r w:rsidRPr="00797592">
        <w:rPr>
          <w:rFonts w:hint="eastAsia"/>
          <w:color w:val="0D0D0D" w:themeColor="text1" w:themeTint="F2"/>
        </w:rPr>
        <w:t>注：上述任职日期、离任日期根据本基金管理人对外披露的任免日期填写。证券从业的含义遵从行业协会《证券业从业人员资格管理办法》的相关规定。</w:t>
      </w:r>
    </w:p>
    <w:p w:rsidR="004061AC" w:rsidRPr="00797592" w:rsidRDefault="004061AC" w:rsidP="00CA6AE6">
      <w:pPr>
        <w:pStyle w:val="xx"/>
        <w:rPr>
          <w:color w:val="0D0D0D" w:themeColor="text1" w:themeTint="F2"/>
        </w:rPr>
      </w:pPr>
      <w:r w:rsidRPr="00797592">
        <w:rPr>
          <w:color w:val="0D0D0D" w:themeColor="text1" w:themeTint="F2"/>
        </w:rPr>
        <w:t xml:space="preserve">4.2 </w:t>
      </w:r>
      <w:r w:rsidRPr="00797592">
        <w:rPr>
          <w:rFonts w:hint="eastAsia"/>
          <w:color w:val="0D0D0D" w:themeColor="text1" w:themeTint="F2"/>
        </w:rPr>
        <w:t>管理人对报告期内本基金运作遵规守信情况的说明</w:t>
      </w:r>
    </w:p>
    <w:p w:rsidR="00B22C5C" w:rsidRPr="00797592" w:rsidRDefault="00B22C5C" w:rsidP="00B22C5C">
      <w:pPr>
        <w:pStyle w:val="new0"/>
        <w:rPr>
          <w:color w:val="0D0D0D" w:themeColor="text1" w:themeTint="F2"/>
        </w:rPr>
      </w:pPr>
      <w:r w:rsidRPr="00797592">
        <w:rPr>
          <w:rFonts w:hint="eastAsia"/>
          <w:color w:val="0D0D0D" w:themeColor="text1" w:themeTint="F2"/>
        </w:rPr>
        <w:t>在本报告期内，本基金管理人严格遵循了《中华人民共和国证券投资基金法》及其各项实施细则、本基金基金合同和其他相关法律法规的规定，并本着诚实信用、勤勉尽责、取信于市场、取信于社会的原则管理和运用基金资产，为基金持有人谋求最大利益。本报告期内，由于证券市场波动等原因，本基金曾出现个别投资监控指标超标的情况，基金管理人在规定期限内进行了调整，对基金份额持有人利益未造成损害。</w:t>
      </w:r>
    </w:p>
    <w:p w:rsidR="004061AC" w:rsidRPr="00797592" w:rsidRDefault="004061AC" w:rsidP="00CA6AE6">
      <w:pPr>
        <w:pStyle w:val="xx"/>
        <w:rPr>
          <w:color w:val="0D0D0D" w:themeColor="text1" w:themeTint="F2"/>
        </w:rPr>
      </w:pPr>
      <w:r w:rsidRPr="00797592">
        <w:rPr>
          <w:color w:val="0D0D0D" w:themeColor="text1" w:themeTint="F2"/>
        </w:rPr>
        <w:t xml:space="preserve">4.3 </w:t>
      </w:r>
      <w:r w:rsidRPr="00797592">
        <w:rPr>
          <w:rFonts w:hint="eastAsia"/>
          <w:color w:val="0D0D0D" w:themeColor="text1" w:themeTint="F2"/>
        </w:rPr>
        <w:t>公平交易专项说明</w:t>
      </w:r>
    </w:p>
    <w:p w:rsidR="004061AC" w:rsidRPr="00797592" w:rsidRDefault="004061AC" w:rsidP="00CA6AE6">
      <w:pPr>
        <w:pStyle w:val="41"/>
        <w:rPr>
          <w:color w:val="0D0D0D" w:themeColor="text1" w:themeTint="F2"/>
        </w:rPr>
      </w:pPr>
      <w:r w:rsidRPr="00797592">
        <w:rPr>
          <w:color w:val="0D0D0D" w:themeColor="text1" w:themeTint="F2"/>
        </w:rPr>
        <w:t xml:space="preserve">4.3.1 </w:t>
      </w:r>
      <w:r w:rsidRPr="00797592">
        <w:rPr>
          <w:rFonts w:hint="eastAsia"/>
          <w:color w:val="0D0D0D" w:themeColor="text1" w:themeTint="F2"/>
        </w:rPr>
        <w:t>公平交易制度的执行情况</w:t>
      </w:r>
    </w:p>
    <w:p w:rsidR="00B22C5C" w:rsidRPr="00797592" w:rsidRDefault="00B22C5C" w:rsidP="00B22C5C">
      <w:pPr>
        <w:pStyle w:val="new0"/>
        <w:rPr>
          <w:color w:val="0D0D0D" w:themeColor="text1" w:themeTint="F2"/>
        </w:rPr>
      </w:pPr>
      <w:r w:rsidRPr="00797592">
        <w:rPr>
          <w:rFonts w:hint="eastAsia"/>
          <w:color w:val="0D0D0D" w:themeColor="text1" w:themeTint="F2"/>
        </w:rPr>
        <w:t>报告期内，本基金管理人严格执行了《证券投资基金管理公司公平交易制度指导意见》和公司制定的公平交易相关制度。</w:t>
      </w:r>
    </w:p>
    <w:p w:rsidR="004061AC" w:rsidRPr="00797592" w:rsidRDefault="004061AC" w:rsidP="00CA6AE6">
      <w:pPr>
        <w:pStyle w:val="41"/>
        <w:rPr>
          <w:color w:val="0D0D0D" w:themeColor="text1" w:themeTint="F2"/>
        </w:rPr>
      </w:pPr>
      <w:r w:rsidRPr="00797592">
        <w:rPr>
          <w:color w:val="0D0D0D" w:themeColor="text1" w:themeTint="F2"/>
        </w:rPr>
        <w:t xml:space="preserve">4.3.2 </w:t>
      </w:r>
      <w:r w:rsidRPr="00797592">
        <w:rPr>
          <w:rFonts w:hint="eastAsia"/>
          <w:color w:val="0D0D0D" w:themeColor="text1" w:themeTint="F2"/>
        </w:rPr>
        <w:t>异常交易行为的专项说明</w:t>
      </w:r>
    </w:p>
    <w:p w:rsidR="00B22C5C" w:rsidRPr="00797592" w:rsidRDefault="00B22C5C" w:rsidP="00B22C5C">
      <w:pPr>
        <w:pStyle w:val="new0"/>
        <w:rPr>
          <w:color w:val="0D0D0D" w:themeColor="text1" w:themeTint="F2"/>
        </w:rPr>
      </w:pPr>
      <w:r w:rsidRPr="00797592">
        <w:rPr>
          <w:rFonts w:hint="eastAsia"/>
          <w:color w:val="0D0D0D" w:themeColor="text1" w:themeTint="F2"/>
        </w:rPr>
        <w:t>报告期内未发现本基金存在异常交易行为。</w:t>
      </w:r>
    </w:p>
    <w:p w:rsidR="004061AC" w:rsidRPr="00797592" w:rsidRDefault="00420B9E" w:rsidP="00CA6AE6">
      <w:pPr>
        <w:pStyle w:val="xx"/>
        <w:rPr>
          <w:color w:val="0D0D0D" w:themeColor="text1" w:themeTint="F2"/>
        </w:rPr>
      </w:pPr>
      <w:r w:rsidRPr="00797592">
        <w:rPr>
          <w:rFonts w:hint="eastAsia"/>
          <w:color w:val="0D0D0D" w:themeColor="text1" w:themeTint="F2"/>
        </w:rPr>
        <w:t>4.4</w:t>
      </w:r>
      <w:r w:rsidR="00A82627" w:rsidRPr="00797592">
        <w:rPr>
          <w:rFonts w:hint="eastAsia"/>
          <w:color w:val="0D0D0D" w:themeColor="text1" w:themeTint="F2"/>
        </w:rPr>
        <w:t>报告期内基金投资策略和运作分析</w:t>
      </w:r>
    </w:p>
    <w:p w:rsidR="00B22C5C" w:rsidRPr="00797592" w:rsidRDefault="00B22C5C" w:rsidP="00B22C5C">
      <w:pPr>
        <w:pStyle w:val="new0"/>
        <w:rPr>
          <w:color w:val="0D0D0D" w:themeColor="text1" w:themeTint="F2"/>
        </w:rPr>
      </w:pPr>
      <w:r w:rsidRPr="00797592">
        <w:rPr>
          <w:rFonts w:hint="eastAsia"/>
          <w:color w:val="0D0D0D" w:themeColor="text1" w:themeTint="F2"/>
        </w:rPr>
        <w:t>2018年二季度债券市场利率大幅下行，十年国债利率从3.74%下降至3.47%，下行了27bp；十年国开债从4.65%下行至4.25%，下行40bp；从指数的走势来看，中债总财富指数上涨2.73%，中债国债总财富指数上涨2.58%，中债企业债总财富指数上张了1.08%，中债短融总财富指数上涨了0.93%。</w:t>
      </w:r>
    </w:p>
    <w:p w:rsidR="00B22C5C" w:rsidRPr="00797592" w:rsidRDefault="00B22C5C" w:rsidP="00B22C5C">
      <w:pPr>
        <w:pStyle w:val="new0"/>
        <w:rPr>
          <w:color w:val="0D0D0D" w:themeColor="text1" w:themeTint="F2"/>
        </w:rPr>
      </w:pPr>
      <w:r w:rsidRPr="00797592">
        <w:rPr>
          <w:rFonts w:hint="eastAsia"/>
          <w:color w:val="0D0D0D" w:themeColor="text1" w:themeTint="F2"/>
        </w:rPr>
        <w:t>上半年利率债的驱动逻辑重归基本面，在高层推动的结构性去杠杆政策下，经济进入了“宽货币+紧信用”的阶段，这是驱动长端利率下行的基本面原因。中国经济加杠杆的主要部门是地方政府、居民部门和国企部门，当前的结构性去杠杆政策即瞄准了这三大部门，三大部门债务扩张受到抑制，客观上带来了“紧信用”的效果。与此同时，央行放松表内流动性以对冲表外部门的收缩，客观上形成了“宽货币”的效果。这一格局对长端利率是较为有利的，三季度要观察这一格局会不会有所转变。目前来看，结构去杠杆依然在推进， PPI同比依然高企，头部企业的盈利水平依然较高，政策短期不会转向。但如果PPI同比显著下行，经济压力增大，要留意政策是否会再次转向。</w:t>
      </w:r>
    </w:p>
    <w:p w:rsidR="00B22C5C" w:rsidRPr="00797592" w:rsidRDefault="00B22C5C" w:rsidP="00B22C5C">
      <w:pPr>
        <w:pStyle w:val="new0"/>
        <w:rPr>
          <w:color w:val="0D0D0D" w:themeColor="text1" w:themeTint="F2"/>
        </w:rPr>
      </w:pPr>
      <w:r w:rsidRPr="00797592">
        <w:rPr>
          <w:rFonts w:hint="eastAsia"/>
          <w:color w:val="0D0D0D" w:themeColor="text1" w:themeTint="F2"/>
        </w:rPr>
        <w:t>二季度，本基金保持低久期和无杠杆的操作。</w:t>
      </w:r>
    </w:p>
    <w:p w:rsidR="00B22C5C" w:rsidRPr="00797592" w:rsidRDefault="00B22C5C" w:rsidP="00B22C5C">
      <w:pPr>
        <w:pStyle w:val="new0"/>
        <w:rPr>
          <w:color w:val="0D0D0D" w:themeColor="text1" w:themeTint="F2"/>
        </w:rPr>
      </w:pPr>
      <w:r w:rsidRPr="00797592">
        <w:rPr>
          <w:rFonts w:hint="eastAsia"/>
          <w:color w:val="0D0D0D" w:themeColor="text1" w:themeTint="F2"/>
        </w:rPr>
        <w:t>展望三季度，我们预计债券市场将继续偏强。在流动性总量控制的清新下，债市亦将呈现一定的结构性分化，利率品和高等级信用债偏强，中低等级信用债偏弱。未来要继续观察货币政策的边际变化，随着中美贸易战的深化，股市的持续下跌，央行也有可能被迫放松其货币政策，这对于利率债也是较为有利的。债市当前的主要风险点是下行过快，没有出现显著的回调。另一个潜在风险点是目前入场的主要还是交易盘，配置盘参与不足，理财资金的收缩，也对市场产生了一定的负面影响。</w:t>
      </w:r>
    </w:p>
    <w:p w:rsidR="00B22C5C" w:rsidRPr="00797592" w:rsidRDefault="00B22C5C" w:rsidP="00B22C5C">
      <w:pPr>
        <w:pStyle w:val="new0"/>
        <w:rPr>
          <w:color w:val="0D0D0D" w:themeColor="text1" w:themeTint="F2"/>
        </w:rPr>
      </w:pPr>
      <w:r w:rsidRPr="00797592">
        <w:rPr>
          <w:rFonts w:hint="eastAsia"/>
          <w:color w:val="0D0D0D" w:themeColor="text1" w:themeTint="F2"/>
        </w:rPr>
        <w:t>本组合遵循定开债的投资理念，投资思路上保持谨慎乐观，维持中高评级中等久期信用债配置，保持高杠杆，同时通过左侧博弈增强收益，精选个券严控信用风险。</w:t>
      </w:r>
    </w:p>
    <w:p w:rsidR="00420B9E" w:rsidRPr="00797592" w:rsidRDefault="00420B9E" w:rsidP="00CA6AE6">
      <w:pPr>
        <w:pStyle w:val="xx"/>
        <w:rPr>
          <w:color w:val="0D0D0D" w:themeColor="text1" w:themeTint="F2"/>
        </w:rPr>
      </w:pPr>
      <w:r w:rsidRPr="00797592">
        <w:rPr>
          <w:rFonts w:hint="eastAsia"/>
          <w:color w:val="0D0D0D" w:themeColor="text1" w:themeTint="F2"/>
        </w:rPr>
        <w:t>4.5 报告期内基金的业绩表现</w:t>
      </w:r>
    </w:p>
    <w:p w:rsidR="00B22C5C" w:rsidRPr="00797592" w:rsidRDefault="00B22C5C" w:rsidP="00B22C5C">
      <w:pPr>
        <w:pStyle w:val="new0"/>
        <w:rPr>
          <w:color w:val="0D0D0D" w:themeColor="text1" w:themeTint="F2"/>
        </w:rPr>
      </w:pPr>
      <w:r w:rsidRPr="00797592">
        <w:rPr>
          <w:rFonts w:hint="eastAsia"/>
          <w:color w:val="0D0D0D" w:themeColor="text1" w:themeTint="F2"/>
        </w:rPr>
        <w:t>截至2018年06月30日,本基金基金份额净值为1.0283元，份额累计净值为1.0473元。报告期内,本基金基金份额净值增长率为1.76%,同期业绩基准增长率1.79%</w:t>
      </w:r>
    </w:p>
    <w:p w:rsidR="00A04F76" w:rsidRPr="00797592" w:rsidRDefault="006360DC" w:rsidP="00CA6AE6">
      <w:pPr>
        <w:pStyle w:val="xx"/>
        <w:rPr>
          <w:color w:val="0D0D0D" w:themeColor="text1" w:themeTint="F2"/>
        </w:rPr>
      </w:pPr>
      <w:r w:rsidRPr="00797592">
        <w:rPr>
          <w:color w:val="0D0D0D" w:themeColor="text1" w:themeTint="F2"/>
        </w:rPr>
        <w:t>4</w:t>
      </w:r>
      <w:r w:rsidRPr="00797592">
        <w:rPr>
          <w:rFonts w:hint="eastAsia"/>
          <w:color w:val="0D0D0D" w:themeColor="text1" w:themeTint="F2"/>
        </w:rPr>
        <w:t>.6</w:t>
      </w:r>
      <w:r w:rsidR="00A04F76" w:rsidRPr="00797592">
        <w:rPr>
          <w:rFonts w:hint="eastAsia"/>
          <w:color w:val="0D0D0D" w:themeColor="text1" w:themeTint="F2"/>
        </w:rPr>
        <w:t>报告期内基金持有人数或基金资产净值预警说明</w:t>
      </w:r>
    </w:p>
    <w:p w:rsidR="008F459B" w:rsidRPr="00797592" w:rsidRDefault="00B22C5C" w:rsidP="00B22C5C">
      <w:pPr>
        <w:pStyle w:val="new0"/>
        <w:rPr>
          <w:color w:val="0D0D0D" w:themeColor="text1" w:themeTint="F2"/>
        </w:rPr>
      </w:pPr>
      <w:r w:rsidRPr="00797592">
        <w:rPr>
          <w:rFonts w:hint="eastAsia"/>
          <w:color w:val="0D0D0D" w:themeColor="text1" w:themeTint="F2"/>
        </w:rPr>
        <w:t>本基金在本报告期内，于2018年4月18日至2018年6月29日出现了连续20个工作日资产净值低于五千万元的情形。</w:t>
      </w:r>
    </w:p>
    <w:p w:rsidR="004061AC" w:rsidRPr="00797592" w:rsidRDefault="004061AC" w:rsidP="00CA6AE6">
      <w:pPr>
        <w:pStyle w:val="2"/>
        <w:ind w:left="210" w:right="210"/>
        <w:rPr>
          <w:color w:val="0D0D0D" w:themeColor="text1" w:themeTint="F2"/>
        </w:rPr>
      </w:pPr>
      <w:r w:rsidRPr="00797592">
        <w:rPr>
          <w:rFonts w:hint="eastAsia"/>
          <w:color w:val="0D0D0D" w:themeColor="text1" w:themeTint="F2"/>
        </w:rPr>
        <w:t>§</w:t>
      </w:r>
      <w:r w:rsidR="001C0993" w:rsidRPr="00797592">
        <w:rPr>
          <w:rFonts w:hint="eastAsia"/>
          <w:color w:val="0D0D0D" w:themeColor="text1" w:themeTint="F2"/>
        </w:rPr>
        <w:t>5</w:t>
      </w:r>
      <w:r w:rsidRPr="00797592">
        <w:rPr>
          <w:rFonts w:hint="eastAsia"/>
          <w:color w:val="0D0D0D" w:themeColor="text1" w:themeTint="F2"/>
        </w:rPr>
        <w:t>投资组合报告</w:t>
      </w:r>
    </w:p>
    <w:p w:rsidR="004061AC" w:rsidRPr="00797592" w:rsidRDefault="004061AC" w:rsidP="00CA6AE6">
      <w:pPr>
        <w:pStyle w:val="xx"/>
        <w:rPr>
          <w:color w:val="0D0D0D" w:themeColor="text1" w:themeTint="F2"/>
        </w:rPr>
      </w:pPr>
      <w:r w:rsidRPr="00797592">
        <w:rPr>
          <w:color w:val="0D0D0D" w:themeColor="text1" w:themeTint="F2"/>
        </w:rPr>
        <w:t xml:space="preserve">5.1 </w:t>
      </w:r>
      <w:r w:rsidRPr="00797592">
        <w:rPr>
          <w:rFonts w:hint="eastAsia"/>
          <w:color w:val="0D0D0D" w:themeColor="text1" w:themeTint="F2"/>
        </w:rPr>
        <w:t>报告期末基金资产组合情况</w:t>
      </w:r>
    </w:p>
    <w:tbl>
      <w:tblPr>
        <w:tblStyle w:val="af7"/>
        <w:tblW w:w="9085" w:type="dxa"/>
        <w:jc w:val="center"/>
        <w:tblInd w:w="27" w:type="dxa"/>
        <w:tblLayout w:type="fixed"/>
        <w:tblLook w:val="04A0"/>
      </w:tblPr>
      <w:tblGrid>
        <w:gridCol w:w="717"/>
        <w:gridCol w:w="3827"/>
        <w:gridCol w:w="2127"/>
        <w:gridCol w:w="2414"/>
      </w:tblGrid>
      <w:tr w:rsidR="00797592" w:rsidRPr="00797592" w:rsidTr="008F459B">
        <w:trPr>
          <w:jc w:val="center"/>
        </w:trPr>
        <w:tc>
          <w:tcPr>
            <w:tcW w:w="717" w:type="dxa"/>
            <w:vAlign w:val="center"/>
          </w:tcPr>
          <w:p w:rsidR="00853140" w:rsidRPr="00797592" w:rsidRDefault="00853140" w:rsidP="008F459B">
            <w:pPr>
              <w:pStyle w:val="af9"/>
              <w:jc w:val="center"/>
              <w:rPr>
                <w:color w:val="0D0D0D" w:themeColor="text1" w:themeTint="F2"/>
              </w:rPr>
            </w:pPr>
            <w:r w:rsidRPr="00797592">
              <w:rPr>
                <w:rFonts w:hint="eastAsia"/>
                <w:color w:val="0D0D0D" w:themeColor="text1" w:themeTint="F2"/>
              </w:rPr>
              <w:t>序号</w:t>
            </w:r>
          </w:p>
        </w:tc>
        <w:tc>
          <w:tcPr>
            <w:tcW w:w="3827" w:type="dxa"/>
            <w:vAlign w:val="center"/>
          </w:tcPr>
          <w:p w:rsidR="00853140" w:rsidRPr="00797592" w:rsidRDefault="00853140" w:rsidP="008F459B">
            <w:pPr>
              <w:pStyle w:val="af9"/>
              <w:jc w:val="center"/>
              <w:rPr>
                <w:color w:val="0D0D0D" w:themeColor="text1" w:themeTint="F2"/>
              </w:rPr>
            </w:pPr>
            <w:r w:rsidRPr="00797592">
              <w:rPr>
                <w:rFonts w:hint="eastAsia"/>
                <w:color w:val="0D0D0D" w:themeColor="text1" w:themeTint="F2"/>
              </w:rPr>
              <w:t>项目</w:t>
            </w:r>
          </w:p>
        </w:tc>
        <w:tc>
          <w:tcPr>
            <w:tcW w:w="2127" w:type="dxa"/>
            <w:vAlign w:val="center"/>
          </w:tcPr>
          <w:p w:rsidR="00853140" w:rsidRPr="00797592" w:rsidRDefault="00853140" w:rsidP="008F459B">
            <w:pPr>
              <w:pStyle w:val="af9"/>
              <w:jc w:val="center"/>
              <w:rPr>
                <w:color w:val="0D0D0D" w:themeColor="text1" w:themeTint="F2"/>
              </w:rPr>
            </w:pPr>
            <w:r w:rsidRPr="00797592">
              <w:rPr>
                <w:rFonts w:hint="eastAsia"/>
                <w:color w:val="0D0D0D" w:themeColor="text1" w:themeTint="F2"/>
              </w:rPr>
              <w:t>金额</w:t>
            </w:r>
            <w:r w:rsidR="00D57B7C" w:rsidRPr="00797592">
              <w:rPr>
                <w:rFonts w:hint="eastAsia"/>
                <w:color w:val="0D0D0D" w:themeColor="text1" w:themeTint="F2"/>
              </w:rPr>
              <w:t>(</w:t>
            </w:r>
            <w:r w:rsidRPr="00797592">
              <w:rPr>
                <w:rFonts w:hint="eastAsia"/>
                <w:color w:val="0D0D0D" w:themeColor="text1" w:themeTint="F2"/>
              </w:rPr>
              <w:t>元</w:t>
            </w:r>
            <w:r w:rsidR="00D57B7C" w:rsidRPr="00797592">
              <w:rPr>
                <w:rFonts w:hint="eastAsia"/>
                <w:color w:val="0D0D0D" w:themeColor="text1" w:themeTint="F2"/>
              </w:rPr>
              <w:t>)</w:t>
            </w:r>
          </w:p>
        </w:tc>
        <w:tc>
          <w:tcPr>
            <w:tcW w:w="2414" w:type="dxa"/>
            <w:vAlign w:val="center"/>
          </w:tcPr>
          <w:p w:rsidR="00853140" w:rsidRPr="00797592" w:rsidRDefault="00853140" w:rsidP="008F459B">
            <w:pPr>
              <w:pStyle w:val="af9"/>
              <w:jc w:val="center"/>
              <w:rPr>
                <w:color w:val="0D0D0D" w:themeColor="text1" w:themeTint="F2"/>
              </w:rPr>
            </w:pPr>
            <w:r w:rsidRPr="00797592">
              <w:rPr>
                <w:rFonts w:hint="eastAsia"/>
                <w:color w:val="0D0D0D" w:themeColor="text1" w:themeTint="F2"/>
              </w:rPr>
              <w:t>占基金总资产的比例</w:t>
            </w:r>
            <w:r w:rsidR="00D57B7C" w:rsidRPr="00797592">
              <w:rPr>
                <w:rFonts w:hint="eastAsia"/>
                <w:color w:val="0D0D0D" w:themeColor="text1" w:themeTint="F2"/>
              </w:rPr>
              <w:t>(</w:t>
            </w:r>
            <w:r w:rsidRPr="00797592">
              <w:rPr>
                <w:color w:val="0D0D0D" w:themeColor="text1" w:themeTint="F2"/>
              </w:rPr>
              <w:t>%</w:t>
            </w:r>
            <w:r w:rsidR="00D57B7C" w:rsidRPr="00797592">
              <w:rPr>
                <w:rFonts w:hint="eastAsia"/>
                <w:color w:val="0D0D0D" w:themeColor="text1" w:themeTint="F2"/>
              </w:rPr>
              <w:t>)</w:t>
            </w:r>
          </w:p>
        </w:tc>
      </w:tr>
      <w:tr w:rsidR="00797592" w:rsidRPr="00797592" w:rsidTr="008F459B">
        <w:trPr>
          <w:jc w:val="center"/>
        </w:trPr>
        <w:tc>
          <w:tcPr>
            <w:tcW w:w="717" w:type="dxa"/>
            <w:vAlign w:val="center"/>
          </w:tcPr>
          <w:p w:rsidR="00853140" w:rsidRPr="00797592" w:rsidRDefault="00853140" w:rsidP="008F1859">
            <w:pPr>
              <w:pStyle w:val="af9"/>
              <w:rPr>
                <w:color w:val="0D0D0D" w:themeColor="text1" w:themeTint="F2"/>
              </w:rPr>
            </w:pPr>
            <w:r w:rsidRPr="00797592">
              <w:rPr>
                <w:color w:val="0D0D0D" w:themeColor="text1" w:themeTint="F2"/>
              </w:rPr>
              <w:t>1</w:t>
            </w:r>
          </w:p>
        </w:tc>
        <w:tc>
          <w:tcPr>
            <w:tcW w:w="3827" w:type="dxa"/>
            <w:vAlign w:val="center"/>
          </w:tcPr>
          <w:p w:rsidR="00853140" w:rsidRPr="00797592" w:rsidRDefault="00853140" w:rsidP="008F1859">
            <w:pPr>
              <w:pStyle w:val="af9"/>
              <w:rPr>
                <w:color w:val="0D0D0D" w:themeColor="text1" w:themeTint="F2"/>
              </w:rPr>
            </w:pPr>
            <w:r w:rsidRPr="00797592">
              <w:rPr>
                <w:rFonts w:cs="宋体" w:hint="eastAsia"/>
                <w:color w:val="0D0D0D" w:themeColor="text1" w:themeTint="F2"/>
              </w:rPr>
              <w:t>权益投资</w:t>
            </w:r>
          </w:p>
        </w:tc>
        <w:tc>
          <w:tcPr>
            <w:tcW w:w="2127" w:type="dxa"/>
            <w:vAlign w:val="center"/>
          </w:tcPr>
          <w:p w:rsidR="00853140" w:rsidRPr="00797592" w:rsidRDefault="00C77AEF" w:rsidP="008F1859">
            <w:pPr>
              <w:pStyle w:val="af9"/>
              <w:jc w:val="right"/>
              <w:rPr>
                <w:rFonts w:cs="宋体"/>
                <w:color w:val="0D0D0D" w:themeColor="text1" w:themeTint="F2"/>
              </w:rPr>
            </w:pPr>
            <w:r w:rsidRPr="00797592">
              <w:rPr>
                <w:rFonts w:cs="宋体" w:hint="eastAsia"/>
                <w:color w:val="0D0D0D" w:themeColor="text1" w:themeTint="F2"/>
              </w:rPr>
              <w:t>-</w:t>
            </w:r>
          </w:p>
        </w:tc>
        <w:tc>
          <w:tcPr>
            <w:tcW w:w="2414" w:type="dxa"/>
            <w:vAlign w:val="center"/>
          </w:tcPr>
          <w:p w:rsidR="00853140" w:rsidRPr="00797592" w:rsidRDefault="001675CD" w:rsidP="008F1859">
            <w:pPr>
              <w:pStyle w:val="af9"/>
              <w:jc w:val="right"/>
              <w:rPr>
                <w:rFonts w:cs="宋体"/>
                <w:color w:val="0D0D0D" w:themeColor="text1" w:themeTint="F2"/>
              </w:rPr>
            </w:pPr>
            <w:r w:rsidRPr="00797592">
              <w:rPr>
                <w:rFonts w:cs="宋体" w:hint="eastAsia"/>
                <w:color w:val="0D0D0D" w:themeColor="text1" w:themeTint="F2"/>
              </w:rPr>
              <w:t>-</w:t>
            </w:r>
          </w:p>
        </w:tc>
      </w:tr>
      <w:tr w:rsidR="00797592" w:rsidRPr="00797592" w:rsidTr="008F459B">
        <w:trPr>
          <w:jc w:val="center"/>
        </w:trPr>
        <w:tc>
          <w:tcPr>
            <w:tcW w:w="717" w:type="dxa"/>
            <w:vAlign w:val="center"/>
          </w:tcPr>
          <w:p w:rsidR="00853140" w:rsidRPr="00797592" w:rsidRDefault="00853140" w:rsidP="008F1859">
            <w:pPr>
              <w:pStyle w:val="af9"/>
              <w:rPr>
                <w:color w:val="0D0D0D" w:themeColor="text1" w:themeTint="F2"/>
              </w:rPr>
            </w:pPr>
          </w:p>
        </w:tc>
        <w:tc>
          <w:tcPr>
            <w:tcW w:w="3827" w:type="dxa"/>
            <w:vAlign w:val="center"/>
          </w:tcPr>
          <w:p w:rsidR="00853140" w:rsidRPr="00797592" w:rsidRDefault="00853140" w:rsidP="008F1859">
            <w:pPr>
              <w:pStyle w:val="af9"/>
              <w:rPr>
                <w:color w:val="0D0D0D" w:themeColor="text1" w:themeTint="F2"/>
              </w:rPr>
            </w:pPr>
            <w:r w:rsidRPr="00797592">
              <w:rPr>
                <w:rFonts w:cs="宋体" w:hint="eastAsia"/>
                <w:color w:val="0D0D0D" w:themeColor="text1" w:themeTint="F2"/>
              </w:rPr>
              <w:t>其中：股票</w:t>
            </w:r>
          </w:p>
        </w:tc>
        <w:tc>
          <w:tcPr>
            <w:tcW w:w="2127" w:type="dxa"/>
            <w:vAlign w:val="center"/>
          </w:tcPr>
          <w:p w:rsidR="00853140" w:rsidRPr="00797592" w:rsidRDefault="001675CD" w:rsidP="008F1859">
            <w:pPr>
              <w:pStyle w:val="af9"/>
              <w:jc w:val="right"/>
              <w:rPr>
                <w:rFonts w:cs="宋体"/>
                <w:color w:val="0D0D0D" w:themeColor="text1" w:themeTint="F2"/>
              </w:rPr>
            </w:pPr>
            <w:r w:rsidRPr="00797592">
              <w:rPr>
                <w:rFonts w:cs="宋体" w:hint="eastAsia"/>
                <w:color w:val="0D0D0D" w:themeColor="text1" w:themeTint="F2"/>
              </w:rPr>
              <w:t>-</w:t>
            </w:r>
          </w:p>
        </w:tc>
        <w:tc>
          <w:tcPr>
            <w:tcW w:w="2414" w:type="dxa"/>
            <w:vAlign w:val="center"/>
          </w:tcPr>
          <w:p w:rsidR="00853140" w:rsidRPr="00797592" w:rsidRDefault="001675CD" w:rsidP="008F1859">
            <w:pPr>
              <w:pStyle w:val="af9"/>
              <w:jc w:val="right"/>
              <w:rPr>
                <w:rFonts w:cs="宋体"/>
                <w:color w:val="0D0D0D" w:themeColor="text1" w:themeTint="F2"/>
              </w:rPr>
            </w:pPr>
            <w:r w:rsidRPr="00797592">
              <w:rPr>
                <w:rFonts w:cs="宋体" w:hint="eastAsia"/>
                <w:color w:val="0D0D0D" w:themeColor="text1" w:themeTint="F2"/>
              </w:rPr>
              <w:t>-</w:t>
            </w:r>
          </w:p>
        </w:tc>
      </w:tr>
      <w:tr w:rsidR="00797592" w:rsidRPr="00797592" w:rsidTr="008F459B">
        <w:trPr>
          <w:jc w:val="center"/>
        </w:trPr>
        <w:tc>
          <w:tcPr>
            <w:tcW w:w="717" w:type="dxa"/>
            <w:vAlign w:val="center"/>
          </w:tcPr>
          <w:p w:rsidR="00853140" w:rsidRPr="00797592" w:rsidRDefault="00853140" w:rsidP="008F1859">
            <w:pPr>
              <w:pStyle w:val="af9"/>
              <w:rPr>
                <w:color w:val="0D0D0D" w:themeColor="text1" w:themeTint="F2"/>
              </w:rPr>
            </w:pPr>
            <w:r w:rsidRPr="00797592">
              <w:rPr>
                <w:color w:val="0D0D0D" w:themeColor="text1" w:themeTint="F2"/>
              </w:rPr>
              <w:t>2</w:t>
            </w:r>
          </w:p>
        </w:tc>
        <w:tc>
          <w:tcPr>
            <w:tcW w:w="3827" w:type="dxa"/>
            <w:vAlign w:val="center"/>
          </w:tcPr>
          <w:p w:rsidR="00853140" w:rsidRPr="00797592" w:rsidRDefault="00853140" w:rsidP="008F1859">
            <w:pPr>
              <w:pStyle w:val="af9"/>
              <w:rPr>
                <w:color w:val="0D0D0D" w:themeColor="text1" w:themeTint="F2"/>
              </w:rPr>
            </w:pPr>
            <w:r w:rsidRPr="00797592">
              <w:rPr>
                <w:rFonts w:cs="宋体" w:hint="eastAsia"/>
                <w:color w:val="0D0D0D" w:themeColor="text1" w:themeTint="F2"/>
              </w:rPr>
              <w:t>固定收益投资</w:t>
            </w:r>
          </w:p>
        </w:tc>
        <w:tc>
          <w:tcPr>
            <w:tcW w:w="2127" w:type="dxa"/>
            <w:vAlign w:val="center"/>
          </w:tcPr>
          <w:p w:rsidR="00853140" w:rsidRPr="00797592" w:rsidRDefault="001675CD" w:rsidP="008F1859">
            <w:pPr>
              <w:pStyle w:val="af9"/>
              <w:jc w:val="right"/>
              <w:rPr>
                <w:rFonts w:cs="宋体"/>
                <w:color w:val="0D0D0D" w:themeColor="text1" w:themeTint="F2"/>
              </w:rPr>
            </w:pPr>
            <w:r w:rsidRPr="00797592">
              <w:rPr>
                <w:rFonts w:cs="宋体" w:hint="eastAsia"/>
                <w:color w:val="0D0D0D" w:themeColor="text1" w:themeTint="F2"/>
              </w:rPr>
              <w:t>70,007.00</w:t>
            </w:r>
          </w:p>
        </w:tc>
        <w:tc>
          <w:tcPr>
            <w:tcW w:w="2414" w:type="dxa"/>
            <w:vAlign w:val="center"/>
          </w:tcPr>
          <w:p w:rsidR="00853140" w:rsidRPr="00797592" w:rsidRDefault="001675CD" w:rsidP="008F1859">
            <w:pPr>
              <w:pStyle w:val="af9"/>
              <w:jc w:val="right"/>
              <w:rPr>
                <w:rFonts w:cs="宋体"/>
                <w:color w:val="0D0D0D" w:themeColor="text1" w:themeTint="F2"/>
              </w:rPr>
            </w:pPr>
            <w:r w:rsidRPr="00797592">
              <w:rPr>
                <w:rFonts w:cs="宋体" w:hint="eastAsia"/>
                <w:color w:val="0D0D0D" w:themeColor="text1" w:themeTint="F2"/>
              </w:rPr>
              <w:t>37.30</w:t>
            </w:r>
          </w:p>
        </w:tc>
      </w:tr>
      <w:tr w:rsidR="00797592" w:rsidRPr="00797592" w:rsidTr="008F459B">
        <w:trPr>
          <w:jc w:val="center"/>
        </w:trPr>
        <w:tc>
          <w:tcPr>
            <w:tcW w:w="717" w:type="dxa"/>
            <w:vAlign w:val="center"/>
          </w:tcPr>
          <w:p w:rsidR="00853140" w:rsidRPr="00797592" w:rsidRDefault="00853140" w:rsidP="008F1859">
            <w:pPr>
              <w:pStyle w:val="af9"/>
              <w:rPr>
                <w:color w:val="0D0D0D" w:themeColor="text1" w:themeTint="F2"/>
              </w:rPr>
            </w:pPr>
          </w:p>
        </w:tc>
        <w:tc>
          <w:tcPr>
            <w:tcW w:w="3827" w:type="dxa"/>
            <w:vAlign w:val="center"/>
          </w:tcPr>
          <w:p w:rsidR="00853140" w:rsidRPr="00797592" w:rsidRDefault="00853140" w:rsidP="008F1859">
            <w:pPr>
              <w:pStyle w:val="af9"/>
              <w:rPr>
                <w:color w:val="0D0D0D" w:themeColor="text1" w:themeTint="F2"/>
              </w:rPr>
            </w:pPr>
            <w:r w:rsidRPr="00797592">
              <w:rPr>
                <w:rFonts w:cs="宋体" w:hint="eastAsia"/>
                <w:color w:val="0D0D0D" w:themeColor="text1" w:themeTint="F2"/>
              </w:rPr>
              <w:t>其中：债券</w:t>
            </w:r>
          </w:p>
        </w:tc>
        <w:tc>
          <w:tcPr>
            <w:tcW w:w="2127" w:type="dxa"/>
            <w:vAlign w:val="center"/>
          </w:tcPr>
          <w:p w:rsidR="00853140" w:rsidRPr="00797592" w:rsidRDefault="001675CD" w:rsidP="008F1859">
            <w:pPr>
              <w:pStyle w:val="af9"/>
              <w:jc w:val="right"/>
              <w:rPr>
                <w:rFonts w:cs="宋体"/>
                <w:color w:val="0D0D0D" w:themeColor="text1" w:themeTint="F2"/>
              </w:rPr>
            </w:pPr>
            <w:r w:rsidRPr="00797592">
              <w:rPr>
                <w:rFonts w:cs="宋体" w:hint="eastAsia"/>
                <w:color w:val="0D0D0D" w:themeColor="text1" w:themeTint="F2"/>
              </w:rPr>
              <w:t>70,007.00</w:t>
            </w:r>
          </w:p>
        </w:tc>
        <w:tc>
          <w:tcPr>
            <w:tcW w:w="2414" w:type="dxa"/>
            <w:vAlign w:val="center"/>
          </w:tcPr>
          <w:p w:rsidR="00853140" w:rsidRPr="00797592" w:rsidRDefault="001675CD" w:rsidP="008F1859">
            <w:pPr>
              <w:pStyle w:val="af9"/>
              <w:jc w:val="right"/>
              <w:rPr>
                <w:rFonts w:cs="宋体"/>
                <w:color w:val="0D0D0D" w:themeColor="text1" w:themeTint="F2"/>
              </w:rPr>
            </w:pPr>
            <w:r w:rsidRPr="00797592">
              <w:rPr>
                <w:rFonts w:cs="宋体" w:hint="eastAsia"/>
                <w:color w:val="0D0D0D" w:themeColor="text1" w:themeTint="F2"/>
              </w:rPr>
              <w:t>37.30</w:t>
            </w:r>
          </w:p>
        </w:tc>
      </w:tr>
      <w:tr w:rsidR="00797592" w:rsidRPr="00797592" w:rsidTr="008F459B">
        <w:trPr>
          <w:jc w:val="center"/>
        </w:trPr>
        <w:tc>
          <w:tcPr>
            <w:tcW w:w="717" w:type="dxa"/>
            <w:vAlign w:val="center"/>
          </w:tcPr>
          <w:p w:rsidR="00853140" w:rsidRPr="00797592" w:rsidRDefault="00853140" w:rsidP="008F1859">
            <w:pPr>
              <w:pStyle w:val="af9"/>
              <w:rPr>
                <w:color w:val="0D0D0D" w:themeColor="text1" w:themeTint="F2"/>
              </w:rPr>
            </w:pPr>
          </w:p>
        </w:tc>
        <w:tc>
          <w:tcPr>
            <w:tcW w:w="3827" w:type="dxa"/>
            <w:vAlign w:val="center"/>
          </w:tcPr>
          <w:p w:rsidR="00853140" w:rsidRPr="00797592" w:rsidRDefault="00853140" w:rsidP="008F1859">
            <w:pPr>
              <w:pStyle w:val="af9"/>
              <w:rPr>
                <w:color w:val="0D0D0D" w:themeColor="text1" w:themeTint="F2"/>
              </w:rPr>
            </w:pPr>
            <w:r w:rsidRPr="00797592">
              <w:rPr>
                <w:rFonts w:cs="宋体" w:hint="eastAsia"/>
                <w:color w:val="0D0D0D" w:themeColor="text1" w:themeTint="F2"/>
              </w:rPr>
              <w:t>资产支持证券</w:t>
            </w:r>
          </w:p>
        </w:tc>
        <w:tc>
          <w:tcPr>
            <w:tcW w:w="2127" w:type="dxa"/>
            <w:vAlign w:val="center"/>
          </w:tcPr>
          <w:p w:rsidR="00853140" w:rsidRPr="00797592" w:rsidRDefault="001675CD" w:rsidP="008F1859">
            <w:pPr>
              <w:pStyle w:val="af9"/>
              <w:jc w:val="right"/>
              <w:rPr>
                <w:rFonts w:cs="宋体"/>
                <w:color w:val="0D0D0D" w:themeColor="text1" w:themeTint="F2"/>
              </w:rPr>
            </w:pPr>
            <w:r w:rsidRPr="00797592">
              <w:rPr>
                <w:rFonts w:cs="宋体" w:hint="eastAsia"/>
                <w:color w:val="0D0D0D" w:themeColor="text1" w:themeTint="F2"/>
              </w:rPr>
              <w:t>-</w:t>
            </w:r>
          </w:p>
        </w:tc>
        <w:tc>
          <w:tcPr>
            <w:tcW w:w="2414" w:type="dxa"/>
            <w:vAlign w:val="center"/>
          </w:tcPr>
          <w:p w:rsidR="00853140" w:rsidRPr="00797592" w:rsidRDefault="001675CD" w:rsidP="008F1859">
            <w:pPr>
              <w:pStyle w:val="af9"/>
              <w:jc w:val="right"/>
              <w:rPr>
                <w:rFonts w:cs="宋体"/>
                <w:color w:val="0D0D0D" w:themeColor="text1" w:themeTint="F2"/>
              </w:rPr>
            </w:pPr>
            <w:r w:rsidRPr="00797592">
              <w:rPr>
                <w:rFonts w:cs="宋体" w:hint="eastAsia"/>
                <w:color w:val="0D0D0D" w:themeColor="text1" w:themeTint="F2"/>
              </w:rPr>
              <w:t>-</w:t>
            </w:r>
          </w:p>
        </w:tc>
      </w:tr>
      <w:tr w:rsidR="00797592" w:rsidRPr="00797592" w:rsidTr="008F459B">
        <w:trPr>
          <w:jc w:val="center"/>
        </w:trPr>
        <w:tc>
          <w:tcPr>
            <w:tcW w:w="717" w:type="dxa"/>
          </w:tcPr>
          <w:p w:rsidR="001D63BB" w:rsidRPr="00797592" w:rsidRDefault="001D63BB" w:rsidP="008F1859">
            <w:pPr>
              <w:pStyle w:val="af9"/>
              <w:rPr>
                <w:rFonts w:cs="宋体"/>
                <w:color w:val="0D0D0D" w:themeColor="text1" w:themeTint="F2"/>
              </w:rPr>
            </w:pPr>
            <w:r w:rsidRPr="00797592">
              <w:rPr>
                <w:rFonts w:cs="宋体" w:hint="eastAsia"/>
                <w:color w:val="0D0D0D" w:themeColor="text1" w:themeTint="F2"/>
              </w:rPr>
              <w:t>3</w:t>
            </w:r>
          </w:p>
        </w:tc>
        <w:tc>
          <w:tcPr>
            <w:tcW w:w="3827" w:type="dxa"/>
          </w:tcPr>
          <w:p w:rsidR="001D63BB" w:rsidRPr="00797592" w:rsidRDefault="001D63BB" w:rsidP="008F1859">
            <w:pPr>
              <w:pStyle w:val="af9"/>
              <w:rPr>
                <w:rFonts w:cs="宋体"/>
                <w:color w:val="0D0D0D" w:themeColor="text1" w:themeTint="F2"/>
              </w:rPr>
            </w:pPr>
            <w:r w:rsidRPr="00797592">
              <w:rPr>
                <w:rFonts w:cs="宋体" w:hint="eastAsia"/>
                <w:color w:val="0D0D0D" w:themeColor="text1" w:themeTint="F2"/>
              </w:rPr>
              <w:t>贵金属投资</w:t>
            </w:r>
          </w:p>
        </w:tc>
        <w:tc>
          <w:tcPr>
            <w:tcW w:w="2127"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w:t>
            </w:r>
          </w:p>
        </w:tc>
        <w:tc>
          <w:tcPr>
            <w:tcW w:w="2414"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w:t>
            </w:r>
          </w:p>
        </w:tc>
      </w:tr>
      <w:tr w:rsidR="00797592" w:rsidRPr="00797592" w:rsidTr="008F459B">
        <w:trPr>
          <w:jc w:val="center"/>
        </w:trPr>
        <w:tc>
          <w:tcPr>
            <w:tcW w:w="717" w:type="dxa"/>
            <w:vAlign w:val="center"/>
          </w:tcPr>
          <w:p w:rsidR="001D63BB" w:rsidRPr="00797592" w:rsidRDefault="001D63BB" w:rsidP="008F1859">
            <w:pPr>
              <w:pStyle w:val="af9"/>
              <w:rPr>
                <w:rFonts w:cs="宋体"/>
                <w:color w:val="0D0D0D" w:themeColor="text1" w:themeTint="F2"/>
              </w:rPr>
            </w:pPr>
            <w:r w:rsidRPr="00797592">
              <w:rPr>
                <w:rFonts w:cs="宋体" w:hint="eastAsia"/>
                <w:color w:val="0D0D0D" w:themeColor="text1" w:themeTint="F2"/>
              </w:rPr>
              <w:t>4</w:t>
            </w:r>
          </w:p>
        </w:tc>
        <w:tc>
          <w:tcPr>
            <w:tcW w:w="3827" w:type="dxa"/>
            <w:vAlign w:val="center"/>
          </w:tcPr>
          <w:p w:rsidR="001D63BB" w:rsidRPr="00797592" w:rsidRDefault="001D63BB" w:rsidP="008F1859">
            <w:pPr>
              <w:pStyle w:val="af9"/>
              <w:rPr>
                <w:rFonts w:cs="宋体"/>
                <w:color w:val="0D0D0D" w:themeColor="text1" w:themeTint="F2"/>
              </w:rPr>
            </w:pPr>
            <w:r w:rsidRPr="00797592">
              <w:rPr>
                <w:rFonts w:cs="宋体" w:hint="eastAsia"/>
                <w:color w:val="0D0D0D" w:themeColor="text1" w:themeTint="F2"/>
              </w:rPr>
              <w:t>金融衍生品投资</w:t>
            </w:r>
          </w:p>
        </w:tc>
        <w:tc>
          <w:tcPr>
            <w:tcW w:w="2127"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w:t>
            </w:r>
          </w:p>
        </w:tc>
        <w:tc>
          <w:tcPr>
            <w:tcW w:w="2414"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w:t>
            </w:r>
          </w:p>
        </w:tc>
      </w:tr>
      <w:tr w:rsidR="00797592" w:rsidRPr="00797592" w:rsidTr="008F459B">
        <w:trPr>
          <w:jc w:val="center"/>
        </w:trPr>
        <w:tc>
          <w:tcPr>
            <w:tcW w:w="717" w:type="dxa"/>
            <w:vAlign w:val="center"/>
          </w:tcPr>
          <w:p w:rsidR="001D63BB" w:rsidRPr="00797592" w:rsidRDefault="001D63BB" w:rsidP="008F1859">
            <w:pPr>
              <w:pStyle w:val="af9"/>
              <w:rPr>
                <w:color w:val="0D0D0D" w:themeColor="text1" w:themeTint="F2"/>
              </w:rPr>
            </w:pPr>
            <w:r w:rsidRPr="00797592">
              <w:rPr>
                <w:rFonts w:hint="eastAsia"/>
                <w:color w:val="0D0D0D" w:themeColor="text1" w:themeTint="F2"/>
              </w:rPr>
              <w:t>5</w:t>
            </w:r>
          </w:p>
        </w:tc>
        <w:tc>
          <w:tcPr>
            <w:tcW w:w="3827" w:type="dxa"/>
            <w:vAlign w:val="center"/>
          </w:tcPr>
          <w:p w:rsidR="001D63BB" w:rsidRPr="00797592" w:rsidRDefault="001D63BB" w:rsidP="008F1859">
            <w:pPr>
              <w:pStyle w:val="af9"/>
              <w:rPr>
                <w:color w:val="0D0D0D" w:themeColor="text1" w:themeTint="F2"/>
              </w:rPr>
            </w:pPr>
            <w:r w:rsidRPr="00797592">
              <w:rPr>
                <w:rFonts w:cs="宋体" w:hint="eastAsia"/>
                <w:color w:val="0D0D0D" w:themeColor="text1" w:themeTint="F2"/>
              </w:rPr>
              <w:t>买入返售金融资产</w:t>
            </w:r>
          </w:p>
        </w:tc>
        <w:tc>
          <w:tcPr>
            <w:tcW w:w="2127"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w:t>
            </w:r>
          </w:p>
        </w:tc>
        <w:tc>
          <w:tcPr>
            <w:tcW w:w="2414"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w:t>
            </w:r>
          </w:p>
        </w:tc>
      </w:tr>
      <w:tr w:rsidR="00797592" w:rsidRPr="00797592" w:rsidTr="008F459B">
        <w:trPr>
          <w:jc w:val="center"/>
        </w:trPr>
        <w:tc>
          <w:tcPr>
            <w:tcW w:w="717" w:type="dxa"/>
            <w:vAlign w:val="center"/>
          </w:tcPr>
          <w:p w:rsidR="001D63BB" w:rsidRPr="00797592" w:rsidRDefault="001D63BB" w:rsidP="008F1859">
            <w:pPr>
              <w:pStyle w:val="af9"/>
              <w:rPr>
                <w:color w:val="0D0D0D" w:themeColor="text1" w:themeTint="F2"/>
              </w:rPr>
            </w:pPr>
          </w:p>
        </w:tc>
        <w:tc>
          <w:tcPr>
            <w:tcW w:w="3827" w:type="dxa"/>
            <w:vAlign w:val="center"/>
          </w:tcPr>
          <w:p w:rsidR="001D63BB" w:rsidRPr="00797592" w:rsidRDefault="001D63BB" w:rsidP="008F1859">
            <w:pPr>
              <w:pStyle w:val="af9"/>
              <w:rPr>
                <w:color w:val="0D0D0D" w:themeColor="text1" w:themeTint="F2"/>
              </w:rPr>
            </w:pPr>
            <w:r w:rsidRPr="00797592">
              <w:rPr>
                <w:rFonts w:cs="宋体" w:hint="eastAsia"/>
                <w:color w:val="0D0D0D" w:themeColor="text1" w:themeTint="F2"/>
              </w:rPr>
              <w:t>其中：买断式回购的买入返售金融资产</w:t>
            </w:r>
          </w:p>
        </w:tc>
        <w:tc>
          <w:tcPr>
            <w:tcW w:w="2127"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w:t>
            </w:r>
          </w:p>
        </w:tc>
        <w:tc>
          <w:tcPr>
            <w:tcW w:w="2414"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w:t>
            </w:r>
          </w:p>
        </w:tc>
      </w:tr>
      <w:tr w:rsidR="00797592" w:rsidRPr="00797592" w:rsidTr="008F459B">
        <w:trPr>
          <w:jc w:val="center"/>
        </w:trPr>
        <w:tc>
          <w:tcPr>
            <w:tcW w:w="717" w:type="dxa"/>
            <w:vAlign w:val="center"/>
          </w:tcPr>
          <w:p w:rsidR="001D63BB" w:rsidRPr="00797592" w:rsidRDefault="001D63BB" w:rsidP="008F1859">
            <w:pPr>
              <w:pStyle w:val="af9"/>
              <w:rPr>
                <w:color w:val="0D0D0D" w:themeColor="text1" w:themeTint="F2"/>
              </w:rPr>
            </w:pPr>
            <w:r w:rsidRPr="00797592">
              <w:rPr>
                <w:rFonts w:hint="eastAsia"/>
                <w:color w:val="0D0D0D" w:themeColor="text1" w:themeTint="F2"/>
              </w:rPr>
              <w:t>6</w:t>
            </w:r>
          </w:p>
        </w:tc>
        <w:tc>
          <w:tcPr>
            <w:tcW w:w="3827" w:type="dxa"/>
            <w:vAlign w:val="center"/>
          </w:tcPr>
          <w:p w:rsidR="001D63BB" w:rsidRPr="00797592" w:rsidRDefault="001D63BB" w:rsidP="008F1859">
            <w:pPr>
              <w:pStyle w:val="af9"/>
              <w:rPr>
                <w:color w:val="0D0D0D" w:themeColor="text1" w:themeTint="F2"/>
              </w:rPr>
            </w:pPr>
            <w:r w:rsidRPr="00797592">
              <w:rPr>
                <w:rFonts w:cs="宋体" w:hint="eastAsia"/>
                <w:color w:val="0D0D0D" w:themeColor="text1" w:themeTint="F2"/>
              </w:rPr>
              <w:t>银行存款和结算备付金合计</w:t>
            </w:r>
          </w:p>
        </w:tc>
        <w:tc>
          <w:tcPr>
            <w:tcW w:w="2127"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114,103.44</w:t>
            </w:r>
          </w:p>
        </w:tc>
        <w:tc>
          <w:tcPr>
            <w:tcW w:w="2414"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60.79</w:t>
            </w:r>
          </w:p>
        </w:tc>
      </w:tr>
      <w:tr w:rsidR="00797592" w:rsidRPr="00797592" w:rsidTr="008F459B">
        <w:trPr>
          <w:jc w:val="center"/>
        </w:trPr>
        <w:tc>
          <w:tcPr>
            <w:tcW w:w="717" w:type="dxa"/>
            <w:vAlign w:val="center"/>
          </w:tcPr>
          <w:p w:rsidR="001D63BB" w:rsidRPr="00797592" w:rsidRDefault="001D63BB" w:rsidP="008F1859">
            <w:pPr>
              <w:pStyle w:val="af9"/>
              <w:rPr>
                <w:color w:val="0D0D0D" w:themeColor="text1" w:themeTint="F2"/>
              </w:rPr>
            </w:pPr>
            <w:r w:rsidRPr="00797592">
              <w:rPr>
                <w:color w:val="0D0D0D" w:themeColor="text1" w:themeTint="F2"/>
              </w:rPr>
              <w:t>7</w:t>
            </w:r>
          </w:p>
        </w:tc>
        <w:tc>
          <w:tcPr>
            <w:tcW w:w="3827" w:type="dxa"/>
            <w:vAlign w:val="center"/>
          </w:tcPr>
          <w:p w:rsidR="001D63BB" w:rsidRPr="00797592" w:rsidRDefault="001D63BB" w:rsidP="008F1859">
            <w:pPr>
              <w:pStyle w:val="af9"/>
              <w:rPr>
                <w:color w:val="0D0D0D" w:themeColor="text1" w:themeTint="F2"/>
              </w:rPr>
            </w:pPr>
            <w:r w:rsidRPr="00797592">
              <w:rPr>
                <w:rFonts w:cs="宋体" w:hint="eastAsia"/>
                <w:color w:val="0D0D0D" w:themeColor="text1" w:themeTint="F2"/>
              </w:rPr>
              <w:t>其他各项资产</w:t>
            </w:r>
          </w:p>
        </w:tc>
        <w:tc>
          <w:tcPr>
            <w:tcW w:w="2127"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3,598.18</w:t>
            </w:r>
          </w:p>
        </w:tc>
        <w:tc>
          <w:tcPr>
            <w:tcW w:w="2414"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1.92</w:t>
            </w:r>
          </w:p>
        </w:tc>
      </w:tr>
      <w:tr w:rsidR="00797592" w:rsidRPr="00797592" w:rsidTr="008F459B">
        <w:trPr>
          <w:jc w:val="center"/>
        </w:trPr>
        <w:tc>
          <w:tcPr>
            <w:tcW w:w="717" w:type="dxa"/>
            <w:vAlign w:val="center"/>
          </w:tcPr>
          <w:p w:rsidR="001D63BB" w:rsidRPr="00797592" w:rsidRDefault="001D63BB" w:rsidP="008F1859">
            <w:pPr>
              <w:pStyle w:val="af9"/>
              <w:rPr>
                <w:color w:val="0D0D0D" w:themeColor="text1" w:themeTint="F2"/>
              </w:rPr>
            </w:pPr>
            <w:r w:rsidRPr="00797592">
              <w:rPr>
                <w:color w:val="0D0D0D" w:themeColor="text1" w:themeTint="F2"/>
              </w:rPr>
              <w:t>8</w:t>
            </w:r>
          </w:p>
        </w:tc>
        <w:tc>
          <w:tcPr>
            <w:tcW w:w="3827" w:type="dxa"/>
            <w:vAlign w:val="center"/>
          </w:tcPr>
          <w:p w:rsidR="001D63BB" w:rsidRPr="00797592" w:rsidRDefault="001D63BB" w:rsidP="008F1859">
            <w:pPr>
              <w:pStyle w:val="af9"/>
              <w:rPr>
                <w:color w:val="0D0D0D" w:themeColor="text1" w:themeTint="F2"/>
              </w:rPr>
            </w:pPr>
            <w:r w:rsidRPr="00797592">
              <w:rPr>
                <w:rFonts w:cs="宋体" w:hint="eastAsia"/>
                <w:color w:val="0D0D0D" w:themeColor="text1" w:themeTint="F2"/>
              </w:rPr>
              <w:t>合计</w:t>
            </w:r>
          </w:p>
        </w:tc>
        <w:tc>
          <w:tcPr>
            <w:tcW w:w="2127"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187,708.62</w:t>
            </w:r>
          </w:p>
        </w:tc>
        <w:tc>
          <w:tcPr>
            <w:tcW w:w="2414" w:type="dxa"/>
            <w:vAlign w:val="center"/>
          </w:tcPr>
          <w:p w:rsidR="001D63BB" w:rsidRPr="00797592" w:rsidRDefault="001D63BB" w:rsidP="008F1859">
            <w:pPr>
              <w:pStyle w:val="af9"/>
              <w:jc w:val="right"/>
              <w:rPr>
                <w:rFonts w:cs="宋体"/>
                <w:color w:val="0D0D0D" w:themeColor="text1" w:themeTint="F2"/>
              </w:rPr>
            </w:pPr>
            <w:r w:rsidRPr="00797592">
              <w:rPr>
                <w:rFonts w:cs="宋体" w:hint="eastAsia"/>
                <w:color w:val="0D0D0D" w:themeColor="text1" w:themeTint="F2"/>
              </w:rPr>
              <w:t>100.00</w:t>
            </w:r>
          </w:p>
        </w:tc>
      </w:tr>
    </w:tbl>
    <w:p w:rsidR="004061AC" w:rsidRPr="00797592" w:rsidRDefault="004061AC" w:rsidP="00CA6AE6">
      <w:pPr>
        <w:pStyle w:val="xx"/>
        <w:rPr>
          <w:color w:val="0D0D0D" w:themeColor="text1" w:themeTint="F2"/>
        </w:rPr>
      </w:pPr>
      <w:r w:rsidRPr="00797592">
        <w:rPr>
          <w:color w:val="0D0D0D" w:themeColor="text1" w:themeTint="F2"/>
        </w:rPr>
        <w:t xml:space="preserve">5.2 </w:t>
      </w:r>
      <w:r w:rsidRPr="00797592">
        <w:rPr>
          <w:rFonts w:hint="eastAsia"/>
          <w:color w:val="0D0D0D" w:themeColor="text1" w:themeTint="F2"/>
        </w:rPr>
        <w:t>报告期末按行业分类的股票投资组合</w:t>
      </w:r>
    </w:p>
    <w:p w:rsidR="00D50E87" w:rsidRPr="00797592" w:rsidRDefault="00760EAF" w:rsidP="00D50E87">
      <w:pPr>
        <w:pStyle w:val="new0"/>
        <w:rPr>
          <w:color w:val="0D0D0D" w:themeColor="text1" w:themeTint="F2"/>
        </w:rPr>
      </w:pPr>
      <w:r w:rsidRPr="00797592">
        <w:rPr>
          <w:color w:val="0D0D0D" w:themeColor="text1" w:themeTint="F2"/>
        </w:rPr>
        <w:t>本基金本报告期末未持有股票。</w:t>
      </w:r>
    </w:p>
    <w:p w:rsidR="004061AC" w:rsidRPr="00797592" w:rsidRDefault="004061AC" w:rsidP="00CA6AE6">
      <w:pPr>
        <w:pStyle w:val="xx"/>
        <w:rPr>
          <w:color w:val="0D0D0D" w:themeColor="text1" w:themeTint="F2"/>
        </w:rPr>
      </w:pPr>
      <w:r w:rsidRPr="00797592">
        <w:rPr>
          <w:color w:val="0D0D0D" w:themeColor="text1" w:themeTint="F2"/>
        </w:rPr>
        <w:t xml:space="preserve">5.3 </w:t>
      </w:r>
      <w:r w:rsidRPr="00797592">
        <w:rPr>
          <w:rFonts w:hint="eastAsia"/>
          <w:color w:val="0D0D0D" w:themeColor="text1" w:themeTint="F2"/>
        </w:rPr>
        <w:t>报告期末按公允价值占基金资产净值比例大小排序的前十名股票投资明细</w:t>
      </w:r>
    </w:p>
    <w:p w:rsidR="00D50E87" w:rsidRPr="00797592" w:rsidRDefault="004061AC" w:rsidP="00D50E87">
      <w:pPr>
        <w:pStyle w:val="new0"/>
        <w:rPr>
          <w:color w:val="0D0D0D" w:themeColor="text1" w:themeTint="F2"/>
        </w:rPr>
      </w:pPr>
      <w:r w:rsidRPr="00797592">
        <w:rPr>
          <w:color w:val="0D0D0D" w:themeColor="text1" w:themeTint="F2"/>
        </w:rPr>
        <w:t>本基金本报告期末未持有股票。</w:t>
      </w:r>
    </w:p>
    <w:p w:rsidR="004061AC" w:rsidRPr="00797592" w:rsidRDefault="004061AC" w:rsidP="00CA6AE6">
      <w:pPr>
        <w:pStyle w:val="xx"/>
        <w:rPr>
          <w:color w:val="0D0D0D" w:themeColor="text1" w:themeTint="F2"/>
        </w:rPr>
      </w:pPr>
      <w:r w:rsidRPr="00797592">
        <w:rPr>
          <w:color w:val="0D0D0D" w:themeColor="text1" w:themeTint="F2"/>
        </w:rPr>
        <w:t xml:space="preserve">5.4 </w:t>
      </w:r>
      <w:r w:rsidRPr="00797592">
        <w:rPr>
          <w:rFonts w:hint="eastAsia"/>
          <w:color w:val="0D0D0D" w:themeColor="text1" w:themeTint="F2"/>
        </w:rPr>
        <w:t>报告期末按债券品种分类的债券投资组合</w:t>
      </w:r>
    </w:p>
    <w:tbl>
      <w:tblPr>
        <w:tblStyle w:val="af7"/>
        <w:tblW w:w="9069" w:type="dxa"/>
        <w:jc w:val="center"/>
        <w:tblInd w:w="-285" w:type="dxa"/>
        <w:tblLayout w:type="fixed"/>
        <w:tblLook w:val="04A0"/>
      </w:tblPr>
      <w:tblGrid>
        <w:gridCol w:w="709"/>
        <w:gridCol w:w="2126"/>
        <w:gridCol w:w="3828"/>
        <w:gridCol w:w="2406"/>
      </w:tblGrid>
      <w:tr w:rsidR="00797592" w:rsidRPr="00797592" w:rsidTr="00D50E87">
        <w:trPr>
          <w:jc w:val="center"/>
        </w:trPr>
        <w:tc>
          <w:tcPr>
            <w:tcW w:w="709" w:type="dxa"/>
            <w:vAlign w:val="center"/>
          </w:tcPr>
          <w:p w:rsidR="00AC592E" w:rsidRPr="00797592" w:rsidRDefault="00AC592E" w:rsidP="00EF7C10">
            <w:pPr>
              <w:pStyle w:val="af9"/>
              <w:jc w:val="center"/>
              <w:rPr>
                <w:color w:val="0D0D0D" w:themeColor="text1" w:themeTint="F2"/>
              </w:rPr>
            </w:pPr>
            <w:bookmarkStart w:id="0" w:name="_GoBack" w:colFirst="0" w:colLast="3"/>
            <w:r w:rsidRPr="00797592">
              <w:rPr>
                <w:rFonts w:hint="eastAsia"/>
                <w:color w:val="0D0D0D" w:themeColor="text1" w:themeTint="F2"/>
              </w:rPr>
              <w:t>序号</w:t>
            </w:r>
          </w:p>
        </w:tc>
        <w:tc>
          <w:tcPr>
            <w:tcW w:w="2126" w:type="dxa"/>
            <w:vAlign w:val="center"/>
          </w:tcPr>
          <w:p w:rsidR="00AC592E" w:rsidRPr="00797592" w:rsidRDefault="00AC592E" w:rsidP="00EF7C10">
            <w:pPr>
              <w:pStyle w:val="af9"/>
              <w:jc w:val="center"/>
              <w:rPr>
                <w:color w:val="0D0D0D" w:themeColor="text1" w:themeTint="F2"/>
              </w:rPr>
            </w:pPr>
            <w:r w:rsidRPr="00797592">
              <w:rPr>
                <w:rFonts w:hint="eastAsia"/>
                <w:color w:val="0D0D0D" w:themeColor="text1" w:themeTint="F2"/>
              </w:rPr>
              <w:t>债券品种</w:t>
            </w:r>
          </w:p>
        </w:tc>
        <w:tc>
          <w:tcPr>
            <w:tcW w:w="3828" w:type="dxa"/>
            <w:vAlign w:val="center"/>
          </w:tcPr>
          <w:p w:rsidR="00AC592E" w:rsidRPr="00797592" w:rsidRDefault="00AC592E" w:rsidP="00EF7C10">
            <w:pPr>
              <w:pStyle w:val="af9"/>
              <w:jc w:val="center"/>
              <w:rPr>
                <w:color w:val="0D0D0D" w:themeColor="text1" w:themeTint="F2"/>
              </w:rPr>
            </w:pPr>
            <w:r w:rsidRPr="00797592">
              <w:rPr>
                <w:rFonts w:hint="eastAsia"/>
                <w:color w:val="0D0D0D" w:themeColor="text1" w:themeTint="F2"/>
              </w:rPr>
              <w:t>公允价值</w:t>
            </w:r>
            <w:r w:rsidR="00D57B7C" w:rsidRPr="00797592">
              <w:rPr>
                <w:rFonts w:hint="eastAsia"/>
                <w:color w:val="0D0D0D" w:themeColor="text1" w:themeTint="F2"/>
              </w:rPr>
              <w:t>(</w:t>
            </w:r>
            <w:r w:rsidRPr="00797592">
              <w:rPr>
                <w:rFonts w:hint="eastAsia"/>
                <w:color w:val="0D0D0D" w:themeColor="text1" w:themeTint="F2"/>
              </w:rPr>
              <w:t>元</w:t>
            </w:r>
            <w:r w:rsidR="00D57B7C" w:rsidRPr="00797592">
              <w:rPr>
                <w:rFonts w:hint="eastAsia"/>
                <w:color w:val="0D0D0D" w:themeColor="text1" w:themeTint="F2"/>
              </w:rPr>
              <w:t>)</w:t>
            </w:r>
          </w:p>
        </w:tc>
        <w:tc>
          <w:tcPr>
            <w:tcW w:w="2406" w:type="dxa"/>
            <w:vAlign w:val="center"/>
          </w:tcPr>
          <w:p w:rsidR="00AC592E" w:rsidRPr="00797592" w:rsidRDefault="00AC592E" w:rsidP="00EF7C10">
            <w:pPr>
              <w:pStyle w:val="af9"/>
              <w:jc w:val="center"/>
              <w:rPr>
                <w:color w:val="0D0D0D" w:themeColor="text1" w:themeTint="F2"/>
              </w:rPr>
            </w:pPr>
            <w:r w:rsidRPr="00797592">
              <w:rPr>
                <w:rFonts w:hint="eastAsia"/>
                <w:color w:val="0D0D0D" w:themeColor="text1" w:themeTint="F2"/>
              </w:rPr>
              <w:t>占基金资产净值比例</w:t>
            </w:r>
            <w:r w:rsidR="00D57B7C" w:rsidRPr="00797592">
              <w:rPr>
                <w:rFonts w:hint="eastAsia"/>
                <w:color w:val="0D0D0D" w:themeColor="text1" w:themeTint="F2"/>
              </w:rPr>
              <w:t>(</w:t>
            </w:r>
            <w:r w:rsidRPr="00797592">
              <w:rPr>
                <w:rFonts w:hint="eastAsia"/>
                <w:color w:val="0D0D0D" w:themeColor="text1" w:themeTint="F2"/>
              </w:rPr>
              <w:t>％</w:t>
            </w:r>
            <w:r w:rsidR="00D57B7C" w:rsidRPr="00797592">
              <w:rPr>
                <w:rFonts w:hint="eastAsia"/>
                <w:color w:val="0D0D0D" w:themeColor="text1" w:themeTint="F2"/>
              </w:rPr>
              <w:t>)</w:t>
            </w:r>
          </w:p>
        </w:tc>
      </w:tr>
      <w:bookmarkEnd w:id="0"/>
      <w:tr w:rsidR="00797592" w:rsidRPr="00797592" w:rsidTr="00D50E87">
        <w:trPr>
          <w:jc w:val="center"/>
        </w:trPr>
        <w:tc>
          <w:tcPr>
            <w:tcW w:w="709"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1</w:t>
            </w:r>
          </w:p>
        </w:tc>
        <w:tc>
          <w:tcPr>
            <w:tcW w:w="2126"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国家债券</w:t>
            </w:r>
          </w:p>
        </w:tc>
        <w:tc>
          <w:tcPr>
            <w:tcW w:w="3828"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70,007.00</w:t>
            </w:r>
          </w:p>
        </w:tc>
        <w:tc>
          <w:tcPr>
            <w:tcW w:w="2406"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91.59</w:t>
            </w:r>
          </w:p>
        </w:tc>
      </w:tr>
      <w:tr w:rsidR="00797592" w:rsidRPr="00797592" w:rsidTr="00D50E87">
        <w:trPr>
          <w:jc w:val="center"/>
        </w:trPr>
        <w:tc>
          <w:tcPr>
            <w:tcW w:w="709"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2</w:t>
            </w:r>
          </w:p>
        </w:tc>
        <w:tc>
          <w:tcPr>
            <w:tcW w:w="2126"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央行票据</w:t>
            </w:r>
          </w:p>
        </w:tc>
        <w:tc>
          <w:tcPr>
            <w:tcW w:w="3828"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c>
          <w:tcPr>
            <w:tcW w:w="2406"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r>
      <w:tr w:rsidR="00797592" w:rsidRPr="00797592" w:rsidTr="00D50E87">
        <w:trPr>
          <w:jc w:val="center"/>
        </w:trPr>
        <w:tc>
          <w:tcPr>
            <w:tcW w:w="709"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3</w:t>
            </w:r>
          </w:p>
        </w:tc>
        <w:tc>
          <w:tcPr>
            <w:tcW w:w="2126"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金融债券</w:t>
            </w:r>
          </w:p>
        </w:tc>
        <w:tc>
          <w:tcPr>
            <w:tcW w:w="3828"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c>
          <w:tcPr>
            <w:tcW w:w="2406"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r>
      <w:tr w:rsidR="00797592" w:rsidRPr="00797592" w:rsidTr="00D50E87">
        <w:trPr>
          <w:jc w:val="center"/>
        </w:trPr>
        <w:tc>
          <w:tcPr>
            <w:tcW w:w="709" w:type="dxa"/>
            <w:vAlign w:val="center"/>
          </w:tcPr>
          <w:p w:rsidR="00AC592E" w:rsidRPr="00797592" w:rsidRDefault="00AC592E" w:rsidP="008F1859">
            <w:pPr>
              <w:pStyle w:val="af9"/>
              <w:rPr>
                <w:color w:val="0D0D0D" w:themeColor="text1" w:themeTint="F2"/>
              </w:rPr>
            </w:pPr>
          </w:p>
        </w:tc>
        <w:tc>
          <w:tcPr>
            <w:tcW w:w="2126"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其中：政策性金融债</w:t>
            </w:r>
          </w:p>
        </w:tc>
        <w:tc>
          <w:tcPr>
            <w:tcW w:w="3828"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c>
          <w:tcPr>
            <w:tcW w:w="2406"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r>
      <w:tr w:rsidR="00797592" w:rsidRPr="00797592" w:rsidTr="00D50E87">
        <w:trPr>
          <w:jc w:val="center"/>
        </w:trPr>
        <w:tc>
          <w:tcPr>
            <w:tcW w:w="709"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4</w:t>
            </w:r>
          </w:p>
        </w:tc>
        <w:tc>
          <w:tcPr>
            <w:tcW w:w="2126"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企业债券</w:t>
            </w:r>
          </w:p>
        </w:tc>
        <w:tc>
          <w:tcPr>
            <w:tcW w:w="3828"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c>
          <w:tcPr>
            <w:tcW w:w="2406"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r>
      <w:tr w:rsidR="00797592" w:rsidRPr="00797592" w:rsidTr="00D50E87">
        <w:trPr>
          <w:jc w:val="center"/>
        </w:trPr>
        <w:tc>
          <w:tcPr>
            <w:tcW w:w="709"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5</w:t>
            </w:r>
          </w:p>
        </w:tc>
        <w:tc>
          <w:tcPr>
            <w:tcW w:w="2126"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企业短期融资</w:t>
            </w:r>
            <w:r w:rsidR="00963F40" w:rsidRPr="00797592">
              <w:rPr>
                <w:rFonts w:hint="eastAsia"/>
                <w:color w:val="0D0D0D" w:themeColor="text1" w:themeTint="F2"/>
              </w:rPr>
              <w:t>券</w:t>
            </w:r>
          </w:p>
        </w:tc>
        <w:tc>
          <w:tcPr>
            <w:tcW w:w="3828"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c>
          <w:tcPr>
            <w:tcW w:w="2406"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r>
      <w:tr w:rsidR="00797592" w:rsidRPr="00797592" w:rsidTr="00D50E87">
        <w:trPr>
          <w:jc w:val="center"/>
        </w:trPr>
        <w:tc>
          <w:tcPr>
            <w:tcW w:w="709" w:type="dxa"/>
            <w:vAlign w:val="center"/>
          </w:tcPr>
          <w:p w:rsidR="00FB41D3" w:rsidRPr="00797592" w:rsidRDefault="00FB41D3" w:rsidP="008F1859">
            <w:pPr>
              <w:pStyle w:val="af9"/>
              <w:rPr>
                <w:color w:val="0D0D0D" w:themeColor="text1" w:themeTint="F2"/>
              </w:rPr>
            </w:pPr>
            <w:r w:rsidRPr="00797592">
              <w:rPr>
                <w:rFonts w:hint="eastAsia"/>
                <w:color w:val="0D0D0D" w:themeColor="text1" w:themeTint="F2"/>
              </w:rPr>
              <w:t>6</w:t>
            </w:r>
          </w:p>
        </w:tc>
        <w:tc>
          <w:tcPr>
            <w:tcW w:w="2126" w:type="dxa"/>
            <w:vAlign w:val="center"/>
          </w:tcPr>
          <w:p w:rsidR="00FB41D3" w:rsidRPr="00797592" w:rsidRDefault="00FB41D3" w:rsidP="008F1859">
            <w:pPr>
              <w:pStyle w:val="af9"/>
              <w:rPr>
                <w:color w:val="0D0D0D" w:themeColor="text1" w:themeTint="F2"/>
              </w:rPr>
            </w:pPr>
            <w:r w:rsidRPr="00797592">
              <w:rPr>
                <w:rFonts w:hint="eastAsia"/>
                <w:color w:val="0D0D0D" w:themeColor="text1" w:themeTint="F2"/>
              </w:rPr>
              <w:t>中期票据</w:t>
            </w:r>
          </w:p>
        </w:tc>
        <w:tc>
          <w:tcPr>
            <w:tcW w:w="3828" w:type="dxa"/>
            <w:vAlign w:val="center"/>
          </w:tcPr>
          <w:p w:rsidR="00FB41D3" w:rsidRPr="00797592" w:rsidRDefault="00FB41D3" w:rsidP="008F1859">
            <w:pPr>
              <w:pStyle w:val="af9"/>
              <w:jc w:val="right"/>
              <w:rPr>
                <w:color w:val="0D0D0D" w:themeColor="text1" w:themeTint="F2"/>
              </w:rPr>
            </w:pPr>
            <w:r w:rsidRPr="00797592">
              <w:rPr>
                <w:rFonts w:hint="eastAsia"/>
                <w:color w:val="0D0D0D" w:themeColor="text1" w:themeTint="F2"/>
              </w:rPr>
              <w:t>-</w:t>
            </w:r>
          </w:p>
        </w:tc>
        <w:tc>
          <w:tcPr>
            <w:tcW w:w="2406" w:type="dxa"/>
            <w:vAlign w:val="center"/>
          </w:tcPr>
          <w:p w:rsidR="00FB41D3" w:rsidRPr="00797592" w:rsidRDefault="00FB41D3" w:rsidP="008F1859">
            <w:pPr>
              <w:pStyle w:val="af9"/>
              <w:jc w:val="right"/>
              <w:rPr>
                <w:color w:val="0D0D0D" w:themeColor="text1" w:themeTint="F2"/>
              </w:rPr>
            </w:pPr>
            <w:r w:rsidRPr="00797592">
              <w:rPr>
                <w:rFonts w:hint="eastAsia"/>
                <w:color w:val="0D0D0D" w:themeColor="text1" w:themeTint="F2"/>
              </w:rPr>
              <w:t>-</w:t>
            </w:r>
          </w:p>
        </w:tc>
      </w:tr>
      <w:tr w:rsidR="00797592" w:rsidRPr="00797592" w:rsidTr="00D50E87">
        <w:trPr>
          <w:jc w:val="center"/>
        </w:trPr>
        <w:tc>
          <w:tcPr>
            <w:tcW w:w="709" w:type="dxa"/>
            <w:vAlign w:val="center"/>
          </w:tcPr>
          <w:p w:rsidR="00AC592E" w:rsidRPr="00797592" w:rsidRDefault="00FB41D3" w:rsidP="008F1859">
            <w:pPr>
              <w:pStyle w:val="af9"/>
              <w:rPr>
                <w:color w:val="0D0D0D" w:themeColor="text1" w:themeTint="F2"/>
              </w:rPr>
            </w:pPr>
            <w:r w:rsidRPr="00797592">
              <w:rPr>
                <w:rFonts w:hint="eastAsia"/>
                <w:color w:val="0D0D0D" w:themeColor="text1" w:themeTint="F2"/>
              </w:rPr>
              <w:t>7</w:t>
            </w:r>
          </w:p>
        </w:tc>
        <w:tc>
          <w:tcPr>
            <w:tcW w:w="2126"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可转债</w:t>
            </w:r>
            <w:r w:rsidR="005F4AFA" w:rsidRPr="00797592">
              <w:rPr>
                <w:rFonts w:hint="eastAsia"/>
                <w:color w:val="0D0D0D" w:themeColor="text1" w:themeTint="F2"/>
              </w:rPr>
              <w:t>（可交换债）</w:t>
            </w:r>
          </w:p>
        </w:tc>
        <w:tc>
          <w:tcPr>
            <w:tcW w:w="3828"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c>
          <w:tcPr>
            <w:tcW w:w="2406"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r>
      <w:tr w:rsidR="00797592" w:rsidRPr="00797592" w:rsidTr="00D50E87">
        <w:trPr>
          <w:jc w:val="center"/>
        </w:trPr>
        <w:tc>
          <w:tcPr>
            <w:tcW w:w="709" w:type="dxa"/>
            <w:vAlign w:val="center"/>
          </w:tcPr>
          <w:p w:rsidR="00C14450" w:rsidRPr="00797592" w:rsidRDefault="00C14450" w:rsidP="008F1859">
            <w:pPr>
              <w:pStyle w:val="af9"/>
              <w:rPr>
                <w:color w:val="0D0D0D" w:themeColor="text1" w:themeTint="F2"/>
              </w:rPr>
            </w:pPr>
            <w:r w:rsidRPr="00797592">
              <w:rPr>
                <w:rFonts w:hint="eastAsia"/>
                <w:color w:val="0D0D0D" w:themeColor="text1" w:themeTint="F2"/>
              </w:rPr>
              <w:t>8</w:t>
            </w:r>
          </w:p>
        </w:tc>
        <w:tc>
          <w:tcPr>
            <w:tcW w:w="2126" w:type="dxa"/>
            <w:vAlign w:val="center"/>
          </w:tcPr>
          <w:p w:rsidR="00C14450" w:rsidRPr="00797592" w:rsidRDefault="00C14450" w:rsidP="008F1859">
            <w:pPr>
              <w:pStyle w:val="af9"/>
              <w:rPr>
                <w:color w:val="0D0D0D" w:themeColor="text1" w:themeTint="F2"/>
              </w:rPr>
            </w:pPr>
            <w:r w:rsidRPr="00797592">
              <w:rPr>
                <w:rFonts w:hint="eastAsia"/>
                <w:color w:val="0D0D0D" w:themeColor="text1" w:themeTint="F2"/>
              </w:rPr>
              <w:t>同业存单</w:t>
            </w:r>
          </w:p>
        </w:tc>
        <w:tc>
          <w:tcPr>
            <w:tcW w:w="3828" w:type="dxa"/>
            <w:vAlign w:val="center"/>
          </w:tcPr>
          <w:p w:rsidR="00C14450" w:rsidRPr="00797592" w:rsidRDefault="00C14450" w:rsidP="008F1859">
            <w:pPr>
              <w:pStyle w:val="af9"/>
              <w:jc w:val="right"/>
              <w:rPr>
                <w:color w:val="0D0D0D" w:themeColor="text1" w:themeTint="F2"/>
              </w:rPr>
            </w:pPr>
            <w:r w:rsidRPr="00797592">
              <w:rPr>
                <w:rFonts w:hint="eastAsia"/>
                <w:color w:val="0D0D0D" w:themeColor="text1" w:themeTint="F2"/>
              </w:rPr>
              <w:t>-</w:t>
            </w:r>
          </w:p>
        </w:tc>
        <w:tc>
          <w:tcPr>
            <w:tcW w:w="2406" w:type="dxa"/>
            <w:vAlign w:val="center"/>
          </w:tcPr>
          <w:p w:rsidR="00C14450" w:rsidRPr="00797592" w:rsidRDefault="00C14450" w:rsidP="008F1859">
            <w:pPr>
              <w:pStyle w:val="af9"/>
              <w:jc w:val="right"/>
              <w:rPr>
                <w:color w:val="0D0D0D" w:themeColor="text1" w:themeTint="F2"/>
              </w:rPr>
            </w:pPr>
            <w:r w:rsidRPr="00797592">
              <w:rPr>
                <w:rFonts w:hint="eastAsia"/>
                <w:color w:val="0D0D0D" w:themeColor="text1" w:themeTint="F2"/>
              </w:rPr>
              <w:t>-</w:t>
            </w:r>
          </w:p>
        </w:tc>
      </w:tr>
      <w:tr w:rsidR="00797592" w:rsidRPr="00797592" w:rsidTr="00D50E87">
        <w:trPr>
          <w:jc w:val="center"/>
        </w:trPr>
        <w:tc>
          <w:tcPr>
            <w:tcW w:w="709" w:type="dxa"/>
            <w:vAlign w:val="center"/>
          </w:tcPr>
          <w:p w:rsidR="00AC592E" w:rsidRPr="00797592" w:rsidRDefault="00AC592E" w:rsidP="008F1859">
            <w:pPr>
              <w:pStyle w:val="af9"/>
              <w:rPr>
                <w:color w:val="0D0D0D" w:themeColor="text1" w:themeTint="F2"/>
              </w:rPr>
            </w:pPr>
            <w:r w:rsidRPr="00797592">
              <w:rPr>
                <w:color w:val="0D0D0D" w:themeColor="text1" w:themeTint="F2"/>
              </w:rPr>
              <w:t>9</w:t>
            </w:r>
          </w:p>
        </w:tc>
        <w:tc>
          <w:tcPr>
            <w:tcW w:w="2126"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其他</w:t>
            </w:r>
          </w:p>
        </w:tc>
        <w:tc>
          <w:tcPr>
            <w:tcW w:w="3828"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c>
          <w:tcPr>
            <w:tcW w:w="2406"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w:t>
            </w:r>
          </w:p>
        </w:tc>
      </w:tr>
      <w:tr w:rsidR="00797592" w:rsidRPr="00797592" w:rsidTr="00D50E87">
        <w:trPr>
          <w:jc w:val="center"/>
        </w:trPr>
        <w:tc>
          <w:tcPr>
            <w:tcW w:w="709" w:type="dxa"/>
            <w:vAlign w:val="center"/>
          </w:tcPr>
          <w:p w:rsidR="00AC592E" w:rsidRPr="00797592" w:rsidRDefault="00AC592E" w:rsidP="008F1859">
            <w:pPr>
              <w:pStyle w:val="af9"/>
              <w:rPr>
                <w:color w:val="0D0D0D" w:themeColor="text1" w:themeTint="F2"/>
              </w:rPr>
            </w:pPr>
            <w:r w:rsidRPr="00797592">
              <w:rPr>
                <w:color w:val="0D0D0D" w:themeColor="text1" w:themeTint="F2"/>
              </w:rPr>
              <w:t>10</w:t>
            </w:r>
          </w:p>
        </w:tc>
        <w:tc>
          <w:tcPr>
            <w:tcW w:w="2126" w:type="dxa"/>
            <w:vAlign w:val="center"/>
          </w:tcPr>
          <w:p w:rsidR="00AC592E" w:rsidRPr="00797592" w:rsidRDefault="00AC592E" w:rsidP="008F1859">
            <w:pPr>
              <w:pStyle w:val="af9"/>
              <w:rPr>
                <w:color w:val="0D0D0D" w:themeColor="text1" w:themeTint="F2"/>
              </w:rPr>
            </w:pPr>
            <w:r w:rsidRPr="00797592">
              <w:rPr>
                <w:rFonts w:hint="eastAsia"/>
                <w:color w:val="0D0D0D" w:themeColor="text1" w:themeTint="F2"/>
              </w:rPr>
              <w:t>合计</w:t>
            </w:r>
          </w:p>
        </w:tc>
        <w:tc>
          <w:tcPr>
            <w:tcW w:w="3828"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70,007.00</w:t>
            </w:r>
          </w:p>
        </w:tc>
        <w:tc>
          <w:tcPr>
            <w:tcW w:w="2406" w:type="dxa"/>
            <w:vAlign w:val="center"/>
          </w:tcPr>
          <w:p w:rsidR="00AC592E" w:rsidRPr="00797592" w:rsidRDefault="00AC592E" w:rsidP="008F1859">
            <w:pPr>
              <w:pStyle w:val="af9"/>
              <w:jc w:val="right"/>
              <w:rPr>
                <w:color w:val="0D0D0D" w:themeColor="text1" w:themeTint="F2"/>
              </w:rPr>
            </w:pPr>
            <w:r w:rsidRPr="00797592">
              <w:rPr>
                <w:color w:val="0D0D0D" w:themeColor="text1" w:themeTint="F2"/>
              </w:rPr>
              <w:t>91.59</w:t>
            </w:r>
          </w:p>
        </w:tc>
      </w:tr>
    </w:tbl>
    <w:p w:rsidR="004061AC" w:rsidRPr="00797592" w:rsidRDefault="004061AC" w:rsidP="00CA6AE6">
      <w:pPr>
        <w:pStyle w:val="xx"/>
        <w:rPr>
          <w:color w:val="0D0D0D" w:themeColor="text1" w:themeTint="F2"/>
        </w:rPr>
      </w:pPr>
      <w:r w:rsidRPr="00797592">
        <w:rPr>
          <w:color w:val="0D0D0D" w:themeColor="text1" w:themeTint="F2"/>
        </w:rPr>
        <w:t xml:space="preserve">5.5 </w:t>
      </w:r>
      <w:r w:rsidRPr="00797592">
        <w:rPr>
          <w:rFonts w:hint="eastAsia"/>
          <w:color w:val="0D0D0D" w:themeColor="text1" w:themeTint="F2"/>
        </w:rPr>
        <w:t>报告期末按公允价值占基金资产净值比例大小排</w:t>
      </w:r>
      <w:r w:rsidR="001D63BB" w:rsidRPr="00797592">
        <w:rPr>
          <w:rFonts w:hint="eastAsia"/>
          <w:color w:val="0D0D0D" w:themeColor="text1" w:themeTint="F2"/>
        </w:rPr>
        <w:t>序</w:t>
      </w:r>
      <w:r w:rsidRPr="00797592">
        <w:rPr>
          <w:rFonts w:hint="eastAsia"/>
          <w:color w:val="0D0D0D" w:themeColor="text1" w:themeTint="F2"/>
        </w:rPr>
        <w:t>的前五名债券投资明细</w:t>
      </w:r>
    </w:p>
    <w:tbl>
      <w:tblPr>
        <w:tblStyle w:val="af7"/>
        <w:tblW w:w="0" w:type="auto"/>
        <w:tblInd w:w="108" w:type="dxa"/>
        <w:tblLayout w:type="fixed"/>
        <w:tblLook w:val="04A0"/>
      </w:tblPr>
      <w:tblGrid>
        <w:gridCol w:w="709"/>
        <w:gridCol w:w="1134"/>
        <w:gridCol w:w="1701"/>
        <w:gridCol w:w="1985"/>
        <w:gridCol w:w="1984"/>
        <w:gridCol w:w="1559"/>
      </w:tblGrid>
      <w:tr w:rsidR="00797592" w:rsidRPr="00797592" w:rsidTr="00DB3902">
        <w:tc>
          <w:tcPr>
            <w:tcW w:w="709" w:type="dxa"/>
            <w:vAlign w:val="center"/>
          </w:tcPr>
          <w:p w:rsidR="003E62FB" w:rsidRPr="00797592" w:rsidRDefault="003E62FB" w:rsidP="008F1859">
            <w:pPr>
              <w:pStyle w:val="af9"/>
              <w:jc w:val="center"/>
              <w:rPr>
                <w:color w:val="0D0D0D" w:themeColor="text1" w:themeTint="F2"/>
              </w:rPr>
            </w:pPr>
            <w:r w:rsidRPr="00797592">
              <w:rPr>
                <w:rFonts w:hint="eastAsia"/>
                <w:color w:val="0D0D0D" w:themeColor="text1" w:themeTint="F2"/>
              </w:rPr>
              <w:t>序号</w:t>
            </w:r>
          </w:p>
        </w:tc>
        <w:tc>
          <w:tcPr>
            <w:tcW w:w="1134" w:type="dxa"/>
            <w:vAlign w:val="center"/>
          </w:tcPr>
          <w:p w:rsidR="003E62FB" w:rsidRPr="00797592" w:rsidRDefault="003E62FB" w:rsidP="008F1859">
            <w:pPr>
              <w:pStyle w:val="af9"/>
              <w:jc w:val="center"/>
              <w:rPr>
                <w:color w:val="0D0D0D" w:themeColor="text1" w:themeTint="F2"/>
              </w:rPr>
            </w:pPr>
            <w:r w:rsidRPr="00797592">
              <w:rPr>
                <w:rFonts w:hint="eastAsia"/>
                <w:color w:val="0D0D0D" w:themeColor="text1" w:themeTint="F2"/>
              </w:rPr>
              <w:t>债券代码</w:t>
            </w:r>
          </w:p>
        </w:tc>
        <w:tc>
          <w:tcPr>
            <w:tcW w:w="1701" w:type="dxa"/>
            <w:vAlign w:val="center"/>
          </w:tcPr>
          <w:p w:rsidR="003E62FB" w:rsidRPr="00797592" w:rsidRDefault="003E62FB" w:rsidP="008F1859">
            <w:pPr>
              <w:pStyle w:val="af9"/>
              <w:jc w:val="center"/>
              <w:rPr>
                <w:color w:val="0D0D0D" w:themeColor="text1" w:themeTint="F2"/>
              </w:rPr>
            </w:pPr>
            <w:r w:rsidRPr="00797592">
              <w:rPr>
                <w:rFonts w:hint="eastAsia"/>
                <w:color w:val="0D0D0D" w:themeColor="text1" w:themeTint="F2"/>
              </w:rPr>
              <w:t>债券名称</w:t>
            </w:r>
          </w:p>
        </w:tc>
        <w:tc>
          <w:tcPr>
            <w:tcW w:w="1985" w:type="dxa"/>
            <w:vAlign w:val="center"/>
          </w:tcPr>
          <w:p w:rsidR="003E62FB" w:rsidRPr="00797592" w:rsidRDefault="003E62FB" w:rsidP="008F1859">
            <w:pPr>
              <w:pStyle w:val="af9"/>
              <w:jc w:val="center"/>
              <w:rPr>
                <w:color w:val="0D0D0D" w:themeColor="text1" w:themeTint="F2"/>
              </w:rPr>
            </w:pPr>
            <w:r w:rsidRPr="00797592">
              <w:rPr>
                <w:rFonts w:hint="eastAsia"/>
                <w:color w:val="0D0D0D" w:themeColor="text1" w:themeTint="F2"/>
              </w:rPr>
              <w:t>数量</w:t>
            </w:r>
            <w:r w:rsidR="00D57B7C" w:rsidRPr="00797592">
              <w:rPr>
                <w:rFonts w:hint="eastAsia"/>
                <w:color w:val="0D0D0D" w:themeColor="text1" w:themeTint="F2"/>
              </w:rPr>
              <w:t>(</w:t>
            </w:r>
            <w:r w:rsidRPr="00797592">
              <w:rPr>
                <w:rFonts w:hint="eastAsia"/>
                <w:color w:val="0D0D0D" w:themeColor="text1" w:themeTint="F2"/>
              </w:rPr>
              <w:t>张</w:t>
            </w:r>
            <w:r w:rsidR="00D57B7C" w:rsidRPr="00797592">
              <w:rPr>
                <w:rFonts w:hint="eastAsia"/>
                <w:color w:val="0D0D0D" w:themeColor="text1" w:themeTint="F2"/>
              </w:rPr>
              <w:t>)</w:t>
            </w:r>
          </w:p>
        </w:tc>
        <w:tc>
          <w:tcPr>
            <w:tcW w:w="1984" w:type="dxa"/>
            <w:vAlign w:val="center"/>
          </w:tcPr>
          <w:p w:rsidR="003E62FB" w:rsidRPr="00797592" w:rsidRDefault="003E62FB" w:rsidP="008F1859">
            <w:pPr>
              <w:pStyle w:val="af9"/>
              <w:jc w:val="center"/>
              <w:rPr>
                <w:color w:val="0D0D0D" w:themeColor="text1" w:themeTint="F2"/>
              </w:rPr>
            </w:pPr>
            <w:r w:rsidRPr="00797592">
              <w:rPr>
                <w:rFonts w:hint="eastAsia"/>
                <w:color w:val="0D0D0D" w:themeColor="text1" w:themeTint="F2"/>
              </w:rPr>
              <w:t>公允价值</w:t>
            </w:r>
            <w:r w:rsidRPr="00797592">
              <w:rPr>
                <w:color w:val="0D0D0D" w:themeColor="text1" w:themeTint="F2"/>
              </w:rPr>
              <w:t>(</w:t>
            </w:r>
            <w:r w:rsidRPr="00797592">
              <w:rPr>
                <w:rFonts w:hint="eastAsia"/>
                <w:color w:val="0D0D0D" w:themeColor="text1" w:themeTint="F2"/>
              </w:rPr>
              <w:t>元</w:t>
            </w:r>
            <w:r w:rsidRPr="00797592">
              <w:rPr>
                <w:color w:val="0D0D0D" w:themeColor="text1" w:themeTint="F2"/>
              </w:rPr>
              <w:t>)</w:t>
            </w:r>
          </w:p>
        </w:tc>
        <w:tc>
          <w:tcPr>
            <w:tcW w:w="1559" w:type="dxa"/>
            <w:vAlign w:val="center"/>
          </w:tcPr>
          <w:p w:rsidR="003E62FB" w:rsidRPr="00797592" w:rsidRDefault="003E62FB" w:rsidP="008F1859">
            <w:pPr>
              <w:pStyle w:val="af9"/>
              <w:jc w:val="center"/>
              <w:rPr>
                <w:color w:val="0D0D0D" w:themeColor="text1" w:themeTint="F2"/>
              </w:rPr>
            </w:pPr>
            <w:r w:rsidRPr="00797592">
              <w:rPr>
                <w:rFonts w:hint="eastAsia"/>
                <w:color w:val="0D0D0D" w:themeColor="text1" w:themeTint="F2"/>
              </w:rPr>
              <w:t>占基金资产净值比例</w:t>
            </w:r>
            <w:r w:rsidR="00D57B7C" w:rsidRPr="00797592">
              <w:rPr>
                <w:rFonts w:hint="eastAsia"/>
                <w:color w:val="0D0D0D" w:themeColor="text1" w:themeTint="F2"/>
              </w:rPr>
              <w:t>(</w:t>
            </w:r>
            <w:r w:rsidRPr="00797592">
              <w:rPr>
                <w:rFonts w:hint="eastAsia"/>
                <w:color w:val="0D0D0D" w:themeColor="text1" w:themeTint="F2"/>
              </w:rPr>
              <w:t>％</w:t>
            </w:r>
            <w:r w:rsidR="00D57B7C" w:rsidRPr="00797592">
              <w:rPr>
                <w:rFonts w:hint="eastAsia"/>
                <w:color w:val="0D0D0D" w:themeColor="text1" w:themeTint="F2"/>
              </w:rPr>
              <w:t>)</w:t>
            </w:r>
          </w:p>
        </w:tc>
      </w:tr>
      <w:tr w:rsidR="00797592" w:rsidRPr="00797592">
        <w:tc>
          <w:tcPr>
            <w:tcW w:w="709" w:type="dxa"/>
            <w:vAlign w:val="center"/>
          </w:tcPr>
          <w:p w:rsidR="00CF1BE6" w:rsidRPr="00797592" w:rsidRDefault="00167E25" w:rsidP="008F459B">
            <w:pPr>
              <w:ind w:firstLine="0"/>
              <w:jc w:val="center"/>
              <w:rPr>
                <w:color w:val="0D0D0D" w:themeColor="text1" w:themeTint="F2"/>
              </w:rPr>
            </w:pPr>
            <w:r w:rsidRPr="00797592">
              <w:rPr>
                <w:color w:val="0D0D0D" w:themeColor="text1" w:themeTint="F2"/>
              </w:rPr>
              <w:t>1</w:t>
            </w:r>
          </w:p>
        </w:tc>
        <w:tc>
          <w:tcPr>
            <w:tcW w:w="1134" w:type="dxa"/>
            <w:vAlign w:val="center"/>
          </w:tcPr>
          <w:p w:rsidR="00CF1BE6" w:rsidRPr="00797592" w:rsidRDefault="00167E25" w:rsidP="008F459B">
            <w:pPr>
              <w:ind w:firstLine="0"/>
              <w:jc w:val="center"/>
              <w:rPr>
                <w:color w:val="0D0D0D" w:themeColor="text1" w:themeTint="F2"/>
              </w:rPr>
            </w:pPr>
            <w:r w:rsidRPr="00797592">
              <w:rPr>
                <w:color w:val="0D0D0D" w:themeColor="text1" w:themeTint="F2"/>
              </w:rPr>
              <w:t>019571</w:t>
            </w:r>
          </w:p>
        </w:tc>
        <w:tc>
          <w:tcPr>
            <w:tcW w:w="1701" w:type="dxa"/>
            <w:vAlign w:val="center"/>
          </w:tcPr>
          <w:p w:rsidR="00CF1BE6" w:rsidRPr="00797592" w:rsidRDefault="00167E25" w:rsidP="008F459B">
            <w:pPr>
              <w:ind w:firstLine="0"/>
              <w:jc w:val="center"/>
              <w:rPr>
                <w:color w:val="0D0D0D" w:themeColor="text1" w:themeTint="F2"/>
              </w:rPr>
            </w:pPr>
            <w:r w:rsidRPr="00797592">
              <w:rPr>
                <w:color w:val="0D0D0D" w:themeColor="text1" w:themeTint="F2"/>
              </w:rPr>
              <w:t>17</w:t>
            </w:r>
            <w:r w:rsidRPr="00797592">
              <w:rPr>
                <w:color w:val="0D0D0D" w:themeColor="text1" w:themeTint="F2"/>
              </w:rPr>
              <w:t>国债</w:t>
            </w:r>
            <w:r w:rsidRPr="00797592">
              <w:rPr>
                <w:color w:val="0D0D0D" w:themeColor="text1" w:themeTint="F2"/>
              </w:rPr>
              <w:t>17</w:t>
            </w:r>
          </w:p>
        </w:tc>
        <w:tc>
          <w:tcPr>
            <w:tcW w:w="1985" w:type="dxa"/>
            <w:vAlign w:val="center"/>
          </w:tcPr>
          <w:p w:rsidR="00CF1BE6" w:rsidRPr="00797592" w:rsidRDefault="00167E25" w:rsidP="008F459B">
            <w:pPr>
              <w:ind w:firstLine="0"/>
              <w:jc w:val="right"/>
              <w:rPr>
                <w:color w:val="0D0D0D" w:themeColor="text1" w:themeTint="F2"/>
              </w:rPr>
            </w:pPr>
            <w:r w:rsidRPr="00797592">
              <w:rPr>
                <w:color w:val="0D0D0D" w:themeColor="text1" w:themeTint="F2"/>
              </w:rPr>
              <w:t>700</w:t>
            </w:r>
          </w:p>
        </w:tc>
        <w:tc>
          <w:tcPr>
            <w:tcW w:w="1984" w:type="dxa"/>
            <w:vAlign w:val="center"/>
          </w:tcPr>
          <w:p w:rsidR="00CF1BE6" w:rsidRPr="00797592" w:rsidRDefault="00167E25" w:rsidP="008F459B">
            <w:pPr>
              <w:ind w:firstLine="0"/>
              <w:jc w:val="right"/>
              <w:rPr>
                <w:color w:val="0D0D0D" w:themeColor="text1" w:themeTint="F2"/>
              </w:rPr>
            </w:pPr>
            <w:r w:rsidRPr="00797592">
              <w:rPr>
                <w:color w:val="0D0D0D" w:themeColor="text1" w:themeTint="F2"/>
              </w:rPr>
              <w:t>70,007.00</w:t>
            </w:r>
          </w:p>
        </w:tc>
        <w:tc>
          <w:tcPr>
            <w:tcW w:w="1559" w:type="dxa"/>
            <w:vAlign w:val="center"/>
          </w:tcPr>
          <w:p w:rsidR="00CF1BE6" w:rsidRPr="00797592" w:rsidRDefault="00167E25" w:rsidP="008F459B">
            <w:pPr>
              <w:ind w:firstLine="0"/>
              <w:jc w:val="right"/>
              <w:rPr>
                <w:color w:val="0D0D0D" w:themeColor="text1" w:themeTint="F2"/>
              </w:rPr>
            </w:pPr>
            <w:r w:rsidRPr="00797592">
              <w:rPr>
                <w:color w:val="0D0D0D" w:themeColor="text1" w:themeTint="F2"/>
              </w:rPr>
              <w:t>91.59</w:t>
            </w:r>
          </w:p>
        </w:tc>
      </w:tr>
    </w:tbl>
    <w:p w:rsidR="004061AC" w:rsidRPr="00797592" w:rsidRDefault="004061AC" w:rsidP="00CA6AE6">
      <w:pPr>
        <w:pStyle w:val="xx"/>
        <w:rPr>
          <w:color w:val="0D0D0D" w:themeColor="text1" w:themeTint="F2"/>
        </w:rPr>
      </w:pPr>
      <w:r w:rsidRPr="00797592">
        <w:rPr>
          <w:color w:val="0D0D0D" w:themeColor="text1" w:themeTint="F2"/>
        </w:rPr>
        <w:t xml:space="preserve">5.6 </w:t>
      </w:r>
      <w:r w:rsidRPr="00797592">
        <w:rPr>
          <w:rFonts w:hint="eastAsia"/>
          <w:color w:val="0D0D0D" w:themeColor="text1" w:themeTint="F2"/>
        </w:rPr>
        <w:t>报告期末按公允价值占基金资产净值比例大小排</w:t>
      </w:r>
      <w:r w:rsidR="001D63BB" w:rsidRPr="00797592">
        <w:rPr>
          <w:rFonts w:hint="eastAsia"/>
          <w:color w:val="0D0D0D" w:themeColor="text1" w:themeTint="F2"/>
        </w:rPr>
        <w:t>序</w:t>
      </w:r>
      <w:r w:rsidRPr="00797592">
        <w:rPr>
          <w:rFonts w:hint="eastAsia"/>
          <w:color w:val="0D0D0D" w:themeColor="text1" w:themeTint="F2"/>
        </w:rPr>
        <w:t>的前十名资产支持证券投资明细</w:t>
      </w:r>
    </w:p>
    <w:p w:rsidR="001D63BB" w:rsidRPr="00797592" w:rsidRDefault="004061AC" w:rsidP="00321311">
      <w:pPr>
        <w:pStyle w:val="new0"/>
        <w:rPr>
          <w:color w:val="0D0D0D" w:themeColor="text1" w:themeTint="F2"/>
        </w:rPr>
      </w:pPr>
      <w:r w:rsidRPr="00797592">
        <w:rPr>
          <w:color w:val="0D0D0D" w:themeColor="text1" w:themeTint="F2"/>
        </w:rPr>
        <w:t>本基金本报告期末未持有资产支持证券。</w:t>
      </w:r>
    </w:p>
    <w:p w:rsidR="001D63BB" w:rsidRPr="00797592" w:rsidRDefault="001D63BB" w:rsidP="00CA6AE6">
      <w:pPr>
        <w:pStyle w:val="xx"/>
        <w:rPr>
          <w:color w:val="0D0D0D" w:themeColor="text1" w:themeTint="F2"/>
        </w:rPr>
      </w:pPr>
      <w:r w:rsidRPr="00797592">
        <w:rPr>
          <w:rFonts w:hint="eastAsia"/>
          <w:color w:val="0D0D0D" w:themeColor="text1" w:themeTint="F2"/>
        </w:rPr>
        <w:t>5.7 报告期末按公允价值占基金资产净值比例大小排序的前五名贵金属投资明细</w:t>
      </w:r>
    </w:p>
    <w:p w:rsidR="004061AC" w:rsidRPr="00797592" w:rsidRDefault="001D63BB" w:rsidP="00321311">
      <w:pPr>
        <w:pStyle w:val="new0"/>
        <w:rPr>
          <w:color w:val="0D0D0D" w:themeColor="text1" w:themeTint="F2"/>
        </w:rPr>
      </w:pPr>
      <w:r w:rsidRPr="00797592">
        <w:rPr>
          <w:color w:val="0D0D0D" w:themeColor="text1" w:themeTint="F2"/>
        </w:rPr>
        <w:t>本基金本报告期末未持有贵金属。</w:t>
      </w:r>
    </w:p>
    <w:p w:rsidR="004061AC" w:rsidRPr="00797592" w:rsidRDefault="00A917BF" w:rsidP="00CA6AE6">
      <w:pPr>
        <w:pStyle w:val="xx"/>
        <w:rPr>
          <w:color w:val="0D0D0D" w:themeColor="text1" w:themeTint="F2"/>
        </w:rPr>
      </w:pPr>
      <w:r w:rsidRPr="00797592">
        <w:rPr>
          <w:rFonts w:hint="eastAsia"/>
          <w:color w:val="0D0D0D" w:themeColor="text1" w:themeTint="F2"/>
        </w:rPr>
        <w:t>5.8</w:t>
      </w:r>
      <w:r w:rsidR="004061AC" w:rsidRPr="00797592">
        <w:rPr>
          <w:rFonts w:hint="eastAsia"/>
          <w:color w:val="0D0D0D" w:themeColor="text1" w:themeTint="F2"/>
        </w:rPr>
        <w:t>报告期末按公允价值占基金资产净值比例大小排</w:t>
      </w:r>
      <w:r w:rsidR="001D63BB" w:rsidRPr="00797592">
        <w:rPr>
          <w:rFonts w:hint="eastAsia"/>
          <w:color w:val="0D0D0D" w:themeColor="text1" w:themeTint="F2"/>
        </w:rPr>
        <w:t>序</w:t>
      </w:r>
      <w:r w:rsidR="004061AC" w:rsidRPr="00797592">
        <w:rPr>
          <w:rFonts w:hint="eastAsia"/>
          <w:color w:val="0D0D0D" w:themeColor="text1" w:themeTint="F2"/>
        </w:rPr>
        <w:t>的前五名权证投资明细</w:t>
      </w:r>
    </w:p>
    <w:p w:rsidR="00DB3902" w:rsidRPr="00797592" w:rsidRDefault="004061AC" w:rsidP="00DB3902">
      <w:pPr>
        <w:pStyle w:val="new0"/>
        <w:rPr>
          <w:color w:val="0D0D0D" w:themeColor="text1" w:themeTint="F2"/>
        </w:rPr>
      </w:pPr>
      <w:r w:rsidRPr="00797592">
        <w:rPr>
          <w:color w:val="0D0D0D" w:themeColor="text1" w:themeTint="F2"/>
        </w:rPr>
        <w:t>本基金本报告期末未持有权证。</w:t>
      </w:r>
    </w:p>
    <w:p w:rsidR="00275745" w:rsidRPr="00797592" w:rsidRDefault="003259C8" w:rsidP="00CA6AE6">
      <w:pPr>
        <w:pStyle w:val="xx"/>
        <w:rPr>
          <w:color w:val="0D0D0D" w:themeColor="text1" w:themeTint="F2"/>
        </w:rPr>
      </w:pPr>
      <w:r w:rsidRPr="00797592">
        <w:rPr>
          <w:rFonts w:hint="eastAsia"/>
          <w:color w:val="0D0D0D" w:themeColor="text1" w:themeTint="F2"/>
        </w:rPr>
        <w:t>5</w:t>
      </w:r>
      <w:r w:rsidR="00A917BF" w:rsidRPr="00797592">
        <w:rPr>
          <w:rFonts w:hint="eastAsia"/>
          <w:color w:val="0D0D0D" w:themeColor="text1" w:themeTint="F2"/>
        </w:rPr>
        <w:t>.</w:t>
      </w:r>
      <w:r w:rsidR="0059076B" w:rsidRPr="00797592">
        <w:rPr>
          <w:rFonts w:hint="eastAsia"/>
          <w:color w:val="0D0D0D" w:themeColor="text1" w:themeTint="F2"/>
        </w:rPr>
        <w:t>9</w:t>
      </w:r>
      <w:r w:rsidR="00275745" w:rsidRPr="00797592">
        <w:rPr>
          <w:rFonts w:hint="eastAsia"/>
          <w:color w:val="0D0D0D" w:themeColor="text1" w:themeTint="F2"/>
        </w:rPr>
        <w:t xml:space="preserve"> 报告期末本基金投资的股指期货交易情况说明</w:t>
      </w:r>
    </w:p>
    <w:p w:rsidR="00AA3A38" w:rsidRPr="00797592" w:rsidRDefault="00AA3A38" w:rsidP="00321311">
      <w:pPr>
        <w:pStyle w:val="new0"/>
        <w:rPr>
          <w:color w:val="0D0D0D" w:themeColor="text1" w:themeTint="F2"/>
        </w:rPr>
      </w:pPr>
      <w:r w:rsidRPr="00797592">
        <w:rPr>
          <w:color w:val="0D0D0D" w:themeColor="text1" w:themeTint="F2"/>
        </w:rPr>
        <w:t>本基金本报告期末未持有股指期货。</w:t>
      </w:r>
    </w:p>
    <w:p w:rsidR="00312A9F" w:rsidRPr="00797592" w:rsidRDefault="00312A9F" w:rsidP="00CA6AE6">
      <w:pPr>
        <w:pStyle w:val="xx"/>
        <w:rPr>
          <w:color w:val="0D0D0D" w:themeColor="text1" w:themeTint="F2"/>
        </w:rPr>
      </w:pPr>
      <w:r w:rsidRPr="00797592">
        <w:rPr>
          <w:rFonts w:hint="eastAsia"/>
          <w:color w:val="0D0D0D" w:themeColor="text1" w:themeTint="F2"/>
        </w:rPr>
        <w:t>5.10报告期末本基金投资的国债期货交易情况说明</w:t>
      </w:r>
    </w:p>
    <w:p w:rsidR="00312A9F" w:rsidRPr="00797592" w:rsidRDefault="00312A9F" w:rsidP="00321311">
      <w:pPr>
        <w:pStyle w:val="new0"/>
        <w:rPr>
          <w:color w:val="0D0D0D" w:themeColor="text1" w:themeTint="F2"/>
        </w:rPr>
      </w:pPr>
      <w:r w:rsidRPr="00797592">
        <w:rPr>
          <w:color w:val="0D0D0D" w:themeColor="text1" w:themeTint="F2"/>
        </w:rPr>
        <w:t>本基金本报告期末未持有国债期货。</w:t>
      </w:r>
    </w:p>
    <w:p w:rsidR="004061AC" w:rsidRPr="00797592" w:rsidRDefault="003259C8" w:rsidP="00CA6AE6">
      <w:pPr>
        <w:pStyle w:val="xx"/>
        <w:rPr>
          <w:color w:val="0D0D0D" w:themeColor="text1" w:themeTint="F2"/>
        </w:rPr>
      </w:pPr>
      <w:r w:rsidRPr="00797592">
        <w:rPr>
          <w:color w:val="0D0D0D" w:themeColor="text1" w:themeTint="F2"/>
        </w:rPr>
        <w:t>5</w:t>
      </w:r>
      <w:r w:rsidR="00275745" w:rsidRPr="00797592">
        <w:rPr>
          <w:color w:val="0D0D0D" w:themeColor="text1" w:themeTint="F2"/>
        </w:rPr>
        <w:t>.</w:t>
      </w:r>
      <w:r w:rsidR="0059076B" w:rsidRPr="00797592">
        <w:rPr>
          <w:rFonts w:hint="eastAsia"/>
          <w:color w:val="0D0D0D" w:themeColor="text1" w:themeTint="F2"/>
        </w:rPr>
        <w:t>11</w:t>
      </w:r>
      <w:r w:rsidR="004061AC" w:rsidRPr="00797592">
        <w:rPr>
          <w:rFonts w:hint="eastAsia"/>
          <w:color w:val="0D0D0D" w:themeColor="text1" w:themeTint="F2"/>
        </w:rPr>
        <w:t>投资组合报告附注</w:t>
      </w:r>
    </w:p>
    <w:p w:rsidR="004061AC" w:rsidRPr="00797592" w:rsidRDefault="003259C8" w:rsidP="00CA6AE6">
      <w:pPr>
        <w:pStyle w:val="41"/>
        <w:rPr>
          <w:color w:val="0D0D0D" w:themeColor="text1" w:themeTint="F2"/>
        </w:rPr>
      </w:pPr>
      <w:r w:rsidRPr="00797592">
        <w:rPr>
          <w:rFonts w:hint="eastAsia"/>
          <w:color w:val="0D0D0D" w:themeColor="text1" w:themeTint="F2"/>
        </w:rPr>
        <w:t>5</w:t>
      </w:r>
      <w:r w:rsidR="004061AC" w:rsidRPr="00797592">
        <w:rPr>
          <w:color w:val="0D0D0D" w:themeColor="text1" w:themeTint="F2"/>
        </w:rPr>
        <w:t>.</w:t>
      </w:r>
      <w:r w:rsidR="0059076B" w:rsidRPr="00797592">
        <w:rPr>
          <w:rFonts w:hint="eastAsia"/>
          <w:color w:val="0D0D0D" w:themeColor="text1" w:themeTint="F2"/>
        </w:rPr>
        <w:t>11</w:t>
      </w:r>
      <w:r w:rsidR="004061AC" w:rsidRPr="00797592">
        <w:rPr>
          <w:color w:val="0D0D0D" w:themeColor="text1" w:themeTint="F2"/>
        </w:rPr>
        <w:t>.</w:t>
      </w:r>
      <w:r w:rsidR="0059076B" w:rsidRPr="00797592">
        <w:rPr>
          <w:rFonts w:hint="eastAsia"/>
          <w:color w:val="0D0D0D" w:themeColor="text1" w:themeTint="F2"/>
        </w:rPr>
        <w:t>1</w:t>
      </w:r>
      <w:r w:rsidR="004061AC" w:rsidRPr="00797592">
        <w:rPr>
          <w:color w:val="0D0D0D" w:themeColor="text1" w:themeTint="F2"/>
        </w:rPr>
        <w:t>本报告期内，本基金投资的前十名证券的发行主体没有出现被监管部门立案调查，或在报告编制日前一年内受到公开谴责、处罚的情形。</w:t>
      </w:r>
    </w:p>
    <w:p w:rsidR="004061AC" w:rsidRPr="00797592" w:rsidRDefault="003259C8" w:rsidP="00CA6AE6">
      <w:pPr>
        <w:pStyle w:val="41"/>
        <w:rPr>
          <w:color w:val="0D0D0D" w:themeColor="text1" w:themeTint="F2"/>
        </w:rPr>
      </w:pPr>
      <w:r w:rsidRPr="00797592">
        <w:rPr>
          <w:rFonts w:hint="eastAsia"/>
          <w:color w:val="0D0D0D" w:themeColor="text1" w:themeTint="F2"/>
        </w:rPr>
        <w:t>5</w:t>
      </w:r>
      <w:r w:rsidR="00275745" w:rsidRPr="00797592">
        <w:rPr>
          <w:color w:val="0D0D0D" w:themeColor="text1" w:themeTint="F2"/>
        </w:rPr>
        <w:t>.</w:t>
      </w:r>
      <w:r w:rsidR="0059076B" w:rsidRPr="00797592">
        <w:rPr>
          <w:rFonts w:hint="eastAsia"/>
          <w:color w:val="0D0D0D" w:themeColor="text1" w:themeTint="F2"/>
        </w:rPr>
        <w:t>11</w:t>
      </w:r>
      <w:r w:rsidR="004061AC" w:rsidRPr="00797592">
        <w:rPr>
          <w:color w:val="0D0D0D" w:themeColor="text1" w:themeTint="F2"/>
        </w:rPr>
        <w:t>.</w:t>
      </w:r>
      <w:r w:rsidR="0059076B" w:rsidRPr="00797592">
        <w:rPr>
          <w:rFonts w:hint="eastAsia"/>
          <w:color w:val="0D0D0D" w:themeColor="text1" w:themeTint="F2"/>
        </w:rPr>
        <w:t>2</w:t>
      </w:r>
      <w:r w:rsidR="004061AC" w:rsidRPr="00797592">
        <w:rPr>
          <w:color w:val="0D0D0D" w:themeColor="text1" w:themeTint="F2"/>
        </w:rPr>
        <w:t>基金投资的前十名股票中，没有投资超出基金合同规定备选股票库之外的股票。</w:t>
      </w:r>
    </w:p>
    <w:p w:rsidR="004061AC" w:rsidRPr="00797592" w:rsidRDefault="003259C8" w:rsidP="00CA6AE6">
      <w:pPr>
        <w:pStyle w:val="41"/>
        <w:rPr>
          <w:color w:val="0D0D0D" w:themeColor="text1" w:themeTint="F2"/>
        </w:rPr>
      </w:pPr>
      <w:r w:rsidRPr="00797592">
        <w:rPr>
          <w:rFonts w:hint="eastAsia"/>
          <w:color w:val="0D0D0D" w:themeColor="text1" w:themeTint="F2"/>
        </w:rPr>
        <w:t>5</w:t>
      </w:r>
      <w:r w:rsidR="00275745" w:rsidRPr="00797592">
        <w:rPr>
          <w:color w:val="0D0D0D" w:themeColor="text1" w:themeTint="F2"/>
        </w:rPr>
        <w:t>.</w:t>
      </w:r>
      <w:r w:rsidR="0059076B" w:rsidRPr="00797592">
        <w:rPr>
          <w:rFonts w:hint="eastAsia"/>
          <w:color w:val="0D0D0D" w:themeColor="text1" w:themeTint="F2"/>
        </w:rPr>
        <w:t>11</w:t>
      </w:r>
      <w:r w:rsidR="0059076B" w:rsidRPr="00797592">
        <w:rPr>
          <w:color w:val="0D0D0D" w:themeColor="text1" w:themeTint="F2"/>
        </w:rPr>
        <w:t>.</w:t>
      </w:r>
      <w:r w:rsidR="0059076B" w:rsidRPr="00797592">
        <w:rPr>
          <w:rFonts w:hint="eastAsia"/>
          <w:color w:val="0D0D0D" w:themeColor="text1" w:themeTint="F2"/>
        </w:rPr>
        <w:t>3</w:t>
      </w:r>
      <w:r w:rsidR="0097377D" w:rsidRPr="00797592">
        <w:rPr>
          <w:rFonts w:hint="eastAsia"/>
          <w:color w:val="0D0D0D" w:themeColor="text1" w:themeTint="F2"/>
        </w:rPr>
        <w:t>其他</w:t>
      </w:r>
      <w:r w:rsidR="004061AC" w:rsidRPr="00797592">
        <w:rPr>
          <w:rFonts w:hint="eastAsia"/>
          <w:color w:val="0D0D0D" w:themeColor="text1" w:themeTint="F2"/>
        </w:rPr>
        <w:t>资产构成</w:t>
      </w:r>
    </w:p>
    <w:tbl>
      <w:tblPr>
        <w:tblStyle w:val="af7"/>
        <w:tblW w:w="0" w:type="auto"/>
        <w:tblInd w:w="108" w:type="dxa"/>
        <w:tblLayout w:type="fixed"/>
        <w:tblLook w:val="04A0"/>
      </w:tblPr>
      <w:tblGrid>
        <w:gridCol w:w="709"/>
        <w:gridCol w:w="3119"/>
        <w:gridCol w:w="5244"/>
      </w:tblGrid>
      <w:tr w:rsidR="00797592" w:rsidRPr="00797592" w:rsidTr="00DB3902">
        <w:tc>
          <w:tcPr>
            <w:tcW w:w="709" w:type="dxa"/>
            <w:vAlign w:val="center"/>
          </w:tcPr>
          <w:p w:rsidR="00F31F6E" w:rsidRPr="00797592" w:rsidRDefault="00F31F6E" w:rsidP="008F1859">
            <w:pPr>
              <w:pStyle w:val="af9"/>
              <w:rPr>
                <w:color w:val="0D0D0D" w:themeColor="text1" w:themeTint="F2"/>
              </w:rPr>
            </w:pPr>
            <w:r w:rsidRPr="00797592">
              <w:rPr>
                <w:rFonts w:hint="eastAsia"/>
                <w:color w:val="0D0D0D" w:themeColor="text1" w:themeTint="F2"/>
              </w:rPr>
              <w:t>序号</w:t>
            </w:r>
          </w:p>
        </w:tc>
        <w:tc>
          <w:tcPr>
            <w:tcW w:w="3119" w:type="dxa"/>
            <w:vAlign w:val="center"/>
          </w:tcPr>
          <w:p w:rsidR="00F31F6E" w:rsidRPr="00797592" w:rsidRDefault="00F31F6E" w:rsidP="008F1859">
            <w:pPr>
              <w:pStyle w:val="af9"/>
              <w:rPr>
                <w:color w:val="0D0D0D" w:themeColor="text1" w:themeTint="F2"/>
              </w:rPr>
            </w:pPr>
            <w:r w:rsidRPr="00797592">
              <w:rPr>
                <w:rFonts w:hint="eastAsia"/>
                <w:color w:val="0D0D0D" w:themeColor="text1" w:themeTint="F2"/>
              </w:rPr>
              <w:t>名称</w:t>
            </w:r>
          </w:p>
        </w:tc>
        <w:tc>
          <w:tcPr>
            <w:tcW w:w="5244" w:type="dxa"/>
            <w:vAlign w:val="center"/>
          </w:tcPr>
          <w:p w:rsidR="00F31F6E" w:rsidRPr="00797592" w:rsidRDefault="00F31F6E" w:rsidP="008F1859">
            <w:pPr>
              <w:pStyle w:val="af9"/>
              <w:jc w:val="center"/>
              <w:rPr>
                <w:color w:val="0D0D0D" w:themeColor="text1" w:themeTint="F2"/>
              </w:rPr>
            </w:pPr>
            <w:r w:rsidRPr="00797592">
              <w:rPr>
                <w:rFonts w:hint="eastAsia"/>
                <w:color w:val="0D0D0D" w:themeColor="text1" w:themeTint="F2"/>
              </w:rPr>
              <w:t>金额</w:t>
            </w:r>
            <w:r w:rsidRPr="00797592">
              <w:rPr>
                <w:rFonts w:hint="eastAsia"/>
                <w:color w:val="0D0D0D" w:themeColor="text1" w:themeTint="F2"/>
              </w:rPr>
              <w:t>(</w:t>
            </w:r>
            <w:r w:rsidRPr="00797592">
              <w:rPr>
                <w:rFonts w:hint="eastAsia"/>
                <w:color w:val="0D0D0D" w:themeColor="text1" w:themeTint="F2"/>
              </w:rPr>
              <w:t>元</w:t>
            </w:r>
            <w:r w:rsidRPr="00797592">
              <w:rPr>
                <w:rFonts w:hint="eastAsia"/>
                <w:color w:val="0D0D0D" w:themeColor="text1" w:themeTint="F2"/>
              </w:rPr>
              <w:t>)</w:t>
            </w:r>
          </w:p>
        </w:tc>
      </w:tr>
      <w:tr w:rsidR="00797592" w:rsidRPr="00797592" w:rsidTr="00DB3902">
        <w:tc>
          <w:tcPr>
            <w:tcW w:w="709" w:type="dxa"/>
            <w:vAlign w:val="center"/>
          </w:tcPr>
          <w:p w:rsidR="00F31F6E" w:rsidRPr="00797592" w:rsidRDefault="00F31F6E" w:rsidP="008F1859">
            <w:pPr>
              <w:pStyle w:val="af9"/>
              <w:rPr>
                <w:color w:val="0D0D0D" w:themeColor="text1" w:themeTint="F2"/>
              </w:rPr>
            </w:pPr>
            <w:r w:rsidRPr="00797592">
              <w:rPr>
                <w:color w:val="0D0D0D" w:themeColor="text1" w:themeTint="F2"/>
              </w:rPr>
              <w:t>1</w:t>
            </w:r>
          </w:p>
        </w:tc>
        <w:tc>
          <w:tcPr>
            <w:tcW w:w="3119" w:type="dxa"/>
            <w:vAlign w:val="center"/>
          </w:tcPr>
          <w:p w:rsidR="00F31F6E" w:rsidRPr="00797592" w:rsidRDefault="00F31F6E" w:rsidP="008F1859">
            <w:pPr>
              <w:pStyle w:val="af9"/>
              <w:rPr>
                <w:color w:val="0D0D0D" w:themeColor="text1" w:themeTint="F2"/>
              </w:rPr>
            </w:pPr>
            <w:r w:rsidRPr="00797592">
              <w:rPr>
                <w:rFonts w:hint="eastAsia"/>
                <w:color w:val="0D0D0D" w:themeColor="text1" w:themeTint="F2"/>
              </w:rPr>
              <w:t>存出保证金</w:t>
            </w:r>
          </w:p>
        </w:tc>
        <w:tc>
          <w:tcPr>
            <w:tcW w:w="5244" w:type="dxa"/>
            <w:vAlign w:val="center"/>
          </w:tcPr>
          <w:p w:rsidR="00F31F6E" w:rsidRPr="00797592" w:rsidRDefault="00F31F6E" w:rsidP="008F1859">
            <w:pPr>
              <w:pStyle w:val="af9"/>
              <w:jc w:val="right"/>
              <w:rPr>
                <w:color w:val="0D0D0D" w:themeColor="text1" w:themeTint="F2"/>
              </w:rPr>
            </w:pPr>
            <w:r w:rsidRPr="00797592">
              <w:rPr>
                <w:color w:val="0D0D0D" w:themeColor="text1" w:themeTint="F2"/>
              </w:rPr>
              <w:t>1,450.91</w:t>
            </w:r>
          </w:p>
        </w:tc>
      </w:tr>
      <w:tr w:rsidR="00797592" w:rsidRPr="00797592" w:rsidTr="00DB3902">
        <w:tc>
          <w:tcPr>
            <w:tcW w:w="709" w:type="dxa"/>
            <w:vAlign w:val="center"/>
          </w:tcPr>
          <w:p w:rsidR="00F31F6E" w:rsidRPr="00797592" w:rsidRDefault="00F31F6E" w:rsidP="008F1859">
            <w:pPr>
              <w:pStyle w:val="af9"/>
              <w:rPr>
                <w:color w:val="0D0D0D" w:themeColor="text1" w:themeTint="F2"/>
              </w:rPr>
            </w:pPr>
            <w:r w:rsidRPr="00797592">
              <w:rPr>
                <w:color w:val="0D0D0D" w:themeColor="text1" w:themeTint="F2"/>
              </w:rPr>
              <w:t>2</w:t>
            </w:r>
          </w:p>
        </w:tc>
        <w:tc>
          <w:tcPr>
            <w:tcW w:w="3119" w:type="dxa"/>
            <w:vAlign w:val="center"/>
          </w:tcPr>
          <w:p w:rsidR="00F31F6E" w:rsidRPr="00797592" w:rsidRDefault="00F31F6E" w:rsidP="008F1859">
            <w:pPr>
              <w:pStyle w:val="af9"/>
              <w:rPr>
                <w:color w:val="0D0D0D" w:themeColor="text1" w:themeTint="F2"/>
              </w:rPr>
            </w:pPr>
            <w:r w:rsidRPr="00797592">
              <w:rPr>
                <w:rFonts w:hint="eastAsia"/>
                <w:color w:val="0D0D0D" w:themeColor="text1" w:themeTint="F2"/>
              </w:rPr>
              <w:t>应收证券清算款</w:t>
            </w:r>
          </w:p>
        </w:tc>
        <w:tc>
          <w:tcPr>
            <w:tcW w:w="5244" w:type="dxa"/>
            <w:vAlign w:val="center"/>
          </w:tcPr>
          <w:p w:rsidR="00F31F6E" w:rsidRPr="00797592" w:rsidRDefault="00F31F6E" w:rsidP="008F1859">
            <w:pPr>
              <w:pStyle w:val="af9"/>
              <w:jc w:val="right"/>
              <w:rPr>
                <w:color w:val="0D0D0D" w:themeColor="text1" w:themeTint="F2"/>
              </w:rPr>
            </w:pPr>
            <w:r w:rsidRPr="00797592">
              <w:rPr>
                <w:color w:val="0D0D0D" w:themeColor="text1" w:themeTint="F2"/>
              </w:rPr>
              <w:t>-</w:t>
            </w:r>
          </w:p>
        </w:tc>
      </w:tr>
      <w:tr w:rsidR="00797592" w:rsidRPr="00797592" w:rsidTr="00DB3902">
        <w:tc>
          <w:tcPr>
            <w:tcW w:w="709" w:type="dxa"/>
            <w:vAlign w:val="center"/>
          </w:tcPr>
          <w:p w:rsidR="00F31F6E" w:rsidRPr="00797592" w:rsidRDefault="00F31F6E" w:rsidP="008F1859">
            <w:pPr>
              <w:pStyle w:val="af9"/>
              <w:rPr>
                <w:color w:val="0D0D0D" w:themeColor="text1" w:themeTint="F2"/>
              </w:rPr>
            </w:pPr>
            <w:r w:rsidRPr="00797592">
              <w:rPr>
                <w:color w:val="0D0D0D" w:themeColor="text1" w:themeTint="F2"/>
              </w:rPr>
              <w:t>3</w:t>
            </w:r>
          </w:p>
        </w:tc>
        <w:tc>
          <w:tcPr>
            <w:tcW w:w="3119" w:type="dxa"/>
            <w:vAlign w:val="center"/>
          </w:tcPr>
          <w:p w:rsidR="00F31F6E" w:rsidRPr="00797592" w:rsidRDefault="00F31F6E" w:rsidP="008F1859">
            <w:pPr>
              <w:pStyle w:val="af9"/>
              <w:rPr>
                <w:color w:val="0D0D0D" w:themeColor="text1" w:themeTint="F2"/>
              </w:rPr>
            </w:pPr>
            <w:r w:rsidRPr="00797592">
              <w:rPr>
                <w:rFonts w:hint="eastAsia"/>
                <w:color w:val="0D0D0D" w:themeColor="text1" w:themeTint="F2"/>
              </w:rPr>
              <w:t>应收股利</w:t>
            </w:r>
          </w:p>
        </w:tc>
        <w:tc>
          <w:tcPr>
            <w:tcW w:w="5244" w:type="dxa"/>
            <w:vAlign w:val="center"/>
          </w:tcPr>
          <w:p w:rsidR="00F31F6E" w:rsidRPr="00797592" w:rsidRDefault="00F31F6E" w:rsidP="008F1859">
            <w:pPr>
              <w:pStyle w:val="af9"/>
              <w:jc w:val="right"/>
              <w:rPr>
                <w:color w:val="0D0D0D" w:themeColor="text1" w:themeTint="F2"/>
              </w:rPr>
            </w:pPr>
            <w:r w:rsidRPr="00797592">
              <w:rPr>
                <w:color w:val="0D0D0D" w:themeColor="text1" w:themeTint="F2"/>
              </w:rPr>
              <w:t>-</w:t>
            </w:r>
          </w:p>
        </w:tc>
      </w:tr>
      <w:tr w:rsidR="00797592" w:rsidRPr="00797592" w:rsidTr="00DB3902">
        <w:tc>
          <w:tcPr>
            <w:tcW w:w="709" w:type="dxa"/>
            <w:vAlign w:val="center"/>
          </w:tcPr>
          <w:p w:rsidR="00F31F6E" w:rsidRPr="00797592" w:rsidRDefault="00F31F6E" w:rsidP="008F1859">
            <w:pPr>
              <w:pStyle w:val="af9"/>
              <w:rPr>
                <w:color w:val="0D0D0D" w:themeColor="text1" w:themeTint="F2"/>
              </w:rPr>
            </w:pPr>
            <w:r w:rsidRPr="00797592">
              <w:rPr>
                <w:color w:val="0D0D0D" w:themeColor="text1" w:themeTint="F2"/>
              </w:rPr>
              <w:t>4</w:t>
            </w:r>
          </w:p>
        </w:tc>
        <w:tc>
          <w:tcPr>
            <w:tcW w:w="3119" w:type="dxa"/>
            <w:vAlign w:val="center"/>
          </w:tcPr>
          <w:p w:rsidR="00F31F6E" w:rsidRPr="00797592" w:rsidRDefault="00F31F6E" w:rsidP="008F1859">
            <w:pPr>
              <w:pStyle w:val="af9"/>
              <w:rPr>
                <w:color w:val="0D0D0D" w:themeColor="text1" w:themeTint="F2"/>
              </w:rPr>
            </w:pPr>
            <w:r w:rsidRPr="00797592">
              <w:rPr>
                <w:rFonts w:hint="eastAsia"/>
                <w:color w:val="0D0D0D" w:themeColor="text1" w:themeTint="F2"/>
              </w:rPr>
              <w:t>应收利息</w:t>
            </w:r>
          </w:p>
        </w:tc>
        <w:tc>
          <w:tcPr>
            <w:tcW w:w="5244" w:type="dxa"/>
            <w:vAlign w:val="center"/>
          </w:tcPr>
          <w:p w:rsidR="00F31F6E" w:rsidRPr="00797592" w:rsidRDefault="00F31F6E" w:rsidP="008F1859">
            <w:pPr>
              <w:pStyle w:val="af9"/>
              <w:jc w:val="right"/>
              <w:rPr>
                <w:color w:val="0D0D0D" w:themeColor="text1" w:themeTint="F2"/>
              </w:rPr>
            </w:pPr>
            <w:r w:rsidRPr="00797592">
              <w:rPr>
                <w:color w:val="0D0D0D" w:themeColor="text1" w:themeTint="F2"/>
              </w:rPr>
              <w:t>2,147.27</w:t>
            </w:r>
          </w:p>
        </w:tc>
      </w:tr>
      <w:tr w:rsidR="00797592" w:rsidRPr="00797592" w:rsidTr="00DB3902">
        <w:tc>
          <w:tcPr>
            <w:tcW w:w="709" w:type="dxa"/>
            <w:vAlign w:val="center"/>
          </w:tcPr>
          <w:p w:rsidR="00F31F6E" w:rsidRPr="00797592" w:rsidRDefault="00F31F6E" w:rsidP="008F1859">
            <w:pPr>
              <w:pStyle w:val="af9"/>
              <w:rPr>
                <w:color w:val="0D0D0D" w:themeColor="text1" w:themeTint="F2"/>
              </w:rPr>
            </w:pPr>
            <w:r w:rsidRPr="00797592">
              <w:rPr>
                <w:color w:val="0D0D0D" w:themeColor="text1" w:themeTint="F2"/>
              </w:rPr>
              <w:t>5</w:t>
            </w:r>
          </w:p>
        </w:tc>
        <w:tc>
          <w:tcPr>
            <w:tcW w:w="3119" w:type="dxa"/>
            <w:vAlign w:val="center"/>
          </w:tcPr>
          <w:p w:rsidR="00F31F6E" w:rsidRPr="00797592" w:rsidRDefault="00F31F6E" w:rsidP="008F1859">
            <w:pPr>
              <w:pStyle w:val="af9"/>
              <w:rPr>
                <w:color w:val="0D0D0D" w:themeColor="text1" w:themeTint="F2"/>
              </w:rPr>
            </w:pPr>
            <w:r w:rsidRPr="00797592">
              <w:rPr>
                <w:rFonts w:hint="eastAsia"/>
                <w:color w:val="0D0D0D" w:themeColor="text1" w:themeTint="F2"/>
              </w:rPr>
              <w:t>应收申购款</w:t>
            </w:r>
          </w:p>
        </w:tc>
        <w:tc>
          <w:tcPr>
            <w:tcW w:w="5244" w:type="dxa"/>
            <w:vAlign w:val="center"/>
          </w:tcPr>
          <w:p w:rsidR="00F31F6E" w:rsidRPr="00797592" w:rsidRDefault="00F31F6E" w:rsidP="008F1859">
            <w:pPr>
              <w:pStyle w:val="af9"/>
              <w:jc w:val="right"/>
              <w:rPr>
                <w:color w:val="0D0D0D" w:themeColor="text1" w:themeTint="F2"/>
              </w:rPr>
            </w:pPr>
            <w:r w:rsidRPr="00797592">
              <w:rPr>
                <w:color w:val="0D0D0D" w:themeColor="text1" w:themeTint="F2"/>
              </w:rPr>
              <w:t>-</w:t>
            </w:r>
          </w:p>
        </w:tc>
      </w:tr>
      <w:tr w:rsidR="00797592" w:rsidRPr="00797592" w:rsidTr="00DB3902">
        <w:tc>
          <w:tcPr>
            <w:tcW w:w="709" w:type="dxa"/>
            <w:vAlign w:val="center"/>
          </w:tcPr>
          <w:p w:rsidR="00F31F6E" w:rsidRPr="00797592" w:rsidRDefault="00F31F6E" w:rsidP="008F1859">
            <w:pPr>
              <w:pStyle w:val="af9"/>
              <w:rPr>
                <w:color w:val="0D0D0D" w:themeColor="text1" w:themeTint="F2"/>
              </w:rPr>
            </w:pPr>
            <w:r w:rsidRPr="00797592">
              <w:rPr>
                <w:color w:val="0D0D0D" w:themeColor="text1" w:themeTint="F2"/>
              </w:rPr>
              <w:t>6</w:t>
            </w:r>
          </w:p>
        </w:tc>
        <w:tc>
          <w:tcPr>
            <w:tcW w:w="3119" w:type="dxa"/>
            <w:vAlign w:val="center"/>
          </w:tcPr>
          <w:p w:rsidR="00F31F6E" w:rsidRPr="00797592" w:rsidRDefault="00F31F6E" w:rsidP="008F1859">
            <w:pPr>
              <w:pStyle w:val="af9"/>
              <w:rPr>
                <w:color w:val="0D0D0D" w:themeColor="text1" w:themeTint="F2"/>
              </w:rPr>
            </w:pPr>
            <w:r w:rsidRPr="00797592">
              <w:rPr>
                <w:rFonts w:hint="eastAsia"/>
                <w:color w:val="0D0D0D" w:themeColor="text1" w:themeTint="F2"/>
              </w:rPr>
              <w:t>其他应收款</w:t>
            </w:r>
          </w:p>
        </w:tc>
        <w:tc>
          <w:tcPr>
            <w:tcW w:w="5244" w:type="dxa"/>
            <w:vAlign w:val="center"/>
          </w:tcPr>
          <w:p w:rsidR="00F31F6E" w:rsidRPr="00797592" w:rsidRDefault="00F31F6E" w:rsidP="008F1859">
            <w:pPr>
              <w:pStyle w:val="af9"/>
              <w:jc w:val="right"/>
              <w:rPr>
                <w:color w:val="0D0D0D" w:themeColor="text1" w:themeTint="F2"/>
              </w:rPr>
            </w:pPr>
            <w:r w:rsidRPr="00797592">
              <w:rPr>
                <w:color w:val="0D0D0D" w:themeColor="text1" w:themeTint="F2"/>
              </w:rPr>
              <w:t>-</w:t>
            </w:r>
          </w:p>
        </w:tc>
      </w:tr>
      <w:tr w:rsidR="00797592" w:rsidRPr="00797592" w:rsidTr="00DB3902">
        <w:tc>
          <w:tcPr>
            <w:tcW w:w="709" w:type="dxa"/>
            <w:vAlign w:val="center"/>
          </w:tcPr>
          <w:p w:rsidR="00EB2C07" w:rsidRPr="00797592" w:rsidRDefault="00EB2C07" w:rsidP="008F1859">
            <w:pPr>
              <w:pStyle w:val="af9"/>
              <w:rPr>
                <w:color w:val="0D0D0D" w:themeColor="text1" w:themeTint="F2"/>
              </w:rPr>
            </w:pPr>
            <w:r w:rsidRPr="00797592">
              <w:rPr>
                <w:rFonts w:hint="eastAsia"/>
                <w:color w:val="0D0D0D" w:themeColor="text1" w:themeTint="F2"/>
              </w:rPr>
              <w:t>7</w:t>
            </w:r>
          </w:p>
        </w:tc>
        <w:tc>
          <w:tcPr>
            <w:tcW w:w="3119" w:type="dxa"/>
            <w:vAlign w:val="center"/>
          </w:tcPr>
          <w:p w:rsidR="00EB2C07" w:rsidRPr="00797592" w:rsidRDefault="00EB2C07" w:rsidP="008F1859">
            <w:pPr>
              <w:pStyle w:val="af9"/>
              <w:rPr>
                <w:color w:val="0D0D0D" w:themeColor="text1" w:themeTint="F2"/>
              </w:rPr>
            </w:pPr>
            <w:r w:rsidRPr="00797592">
              <w:rPr>
                <w:rFonts w:hint="eastAsia"/>
                <w:color w:val="0D0D0D" w:themeColor="text1" w:themeTint="F2"/>
              </w:rPr>
              <w:t>待摊费用</w:t>
            </w:r>
          </w:p>
        </w:tc>
        <w:tc>
          <w:tcPr>
            <w:tcW w:w="5244" w:type="dxa"/>
            <w:vAlign w:val="center"/>
          </w:tcPr>
          <w:p w:rsidR="00EB2C07" w:rsidRPr="00797592" w:rsidRDefault="00EB2C07" w:rsidP="008F1859">
            <w:pPr>
              <w:pStyle w:val="af9"/>
              <w:jc w:val="right"/>
              <w:rPr>
                <w:color w:val="0D0D0D" w:themeColor="text1" w:themeTint="F2"/>
              </w:rPr>
            </w:pPr>
            <w:r w:rsidRPr="00797592">
              <w:rPr>
                <w:rFonts w:hint="eastAsia"/>
                <w:color w:val="0D0D0D" w:themeColor="text1" w:themeTint="F2"/>
              </w:rPr>
              <w:t>-</w:t>
            </w:r>
          </w:p>
        </w:tc>
      </w:tr>
      <w:tr w:rsidR="00797592" w:rsidRPr="00797592" w:rsidTr="00DB3902">
        <w:tc>
          <w:tcPr>
            <w:tcW w:w="709" w:type="dxa"/>
            <w:vAlign w:val="center"/>
          </w:tcPr>
          <w:p w:rsidR="00F31F6E" w:rsidRPr="00797592" w:rsidRDefault="00F31F6E" w:rsidP="008F1859">
            <w:pPr>
              <w:pStyle w:val="af9"/>
              <w:rPr>
                <w:color w:val="0D0D0D" w:themeColor="text1" w:themeTint="F2"/>
              </w:rPr>
            </w:pPr>
            <w:r w:rsidRPr="00797592">
              <w:rPr>
                <w:rFonts w:hint="eastAsia"/>
                <w:color w:val="0D0D0D" w:themeColor="text1" w:themeTint="F2"/>
              </w:rPr>
              <w:t>8</w:t>
            </w:r>
          </w:p>
        </w:tc>
        <w:tc>
          <w:tcPr>
            <w:tcW w:w="3119" w:type="dxa"/>
            <w:vAlign w:val="center"/>
          </w:tcPr>
          <w:p w:rsidR="00F31F6E" w:rsidRPr="00797592" w:rsidRDefault="00F31F6E" w:rsidP="008F1859">
            <w:pPr>
              <w:pStyle w:val="af9"/>
              <w:rPr>
                <w:color w:val="0D0D0D" w:themeColor="text1" w:themeTint="F2"/>
              </w:rPr>
            </w:pPr>
            <w:r w:rsidRPr="00797592">
              <w:rPr>
                <w:rFonts w:hint="eastAsia"/>
                <w:color w:val="0D0D0D" w:themeColor="text1" w:themeTint="F2"/>
              </w:rPr>
              <w:t>其他</w:t>
            </w:r>
          </w:p>
        </w:tc>
        <w:tc>
          <w:tcPr>
            <w:tcW w:w="5244" w:type="dxa"/>
            <w:vAlign w:val="center"/>
          </w:tcPr>
          <w:p w:rsidR="00F31F6E" w:rsidRPr="00797592" w:rsidRDefault="00F31F6E" w:rsidP="008F1859">
            <w:pPr>
              <w:pStyle w:val="af9"/>
              <w:jc w:val="right"/>
              <w:rPr>
                <w:color w:val="0D0D0D" w:themeColor="text1" w:themeTint="F2"/>
              </w:rPr>
            </w:pPr>
            <w:r w:rsidRPr="00797592">
              <w:rPr>
                <w:color w:val="0D0D0D" w:themeColor="text1" w:themeTint="F2"/>
              </w:rPr>
              <w:t>-</w:t>
            </w:r>
          </w:p>
        </w:tc>
      </w:tr>
      <w:tr w:rsidR="00797592" w:rsidRPr="00797592" w:rsidTr="00DB3902">
        <w:tc>
          <w:tcPr>
            <w:tcW w:w="709" w:type="dxa"/>
            <w:vAlign w:val="center"/>
          </w:tcPr>
          <w:p w:rsidR="00F31F6E" w:rsidRPr="00797592" w:rsidRDefault="00F31F6E" w:rsidP="008F1859">
            <w:pPr>
              <w:pStyle w:val="af9"/>
              <w:rPr>
                <w:color w:val="0D0D0D" w:themeColor="text1" w:themeTint="F2"/>
              </w:rPr>
            </w:pPr>
            <w:r w:rsidRPr="00797592">
              <w:rPr>
                <w:rFonts w:hint="eastAsia"/>
                <w:color w:val="0D0D0D" w:themeColor="text1" w:themeTint="F2"/>
              </w:rPr>
              <w:t>9</w:t>
            </w:r>
          </w:p>
        </w:tc>
        <w:tc>
          <w:tcPr>
            <w:tcW w:w="3119" w:type="dxa"/>
            <w:vAlign w:val="center"/>
          </w:tcPr>
          <w:p w:rsidR="00F31F6E" w:rsidRPr="00797592" w:rsidRDefault="00F31F6E" w:rsidP="008F1859">
            <w:pPr>
              <w:pStyle w:val="af9"/>
              <w:rPr>
                <w:color w:val="0D0D0D" w:themeColor="text1" w:themeTint="F2"/>
              </w:rPr>
            </w:pPr>
            <w:r w:rsidRPr="00797592">
              <w:rPr>
                <w:rFonts w:hint="eastAsia"/>
                <w:color w:val="0D0D0D" w:themeColor="text1" w:themeTint="F2"/>
              </w:rPr>
              <w:t>合计</w:t>
            </w:r>
          </w:p>
        </w:tc>
        <w:tc>
          <w:tcPr>
            <w:tcW w:w="5244" w:type="dxa"/>
            <w:vAlign w:val="center"/>
          </w:tcPr>
          <w:p w:rsidR="00F31F6E" w:rsidRPr="00797592" w:rsidRDefault="00F31F6E" w:rsidP="008F1859">
            <w:pPr>
              <w:pStyle w:val="af9"/>
              <w:jc w:val="right"/>
              <w:rPr>
                <w:color w:val="0D0D0D" w:themeColor="text1" w:themeTint="F2"/>
              </w:rPr>
            </w:pPr>
            <w:r w:rsidRPr="00797592">
              <w:rPr>
                <w:color w:val="0D0D0D" w:themeColor="text1" w:themeTint="F2"/>
              </w:rPr>
              <w:t>3,598.18</w:t>
            </w:r>
          </w:p>
        </w:tc>
      </w:tr>
    </w:tbl>
    <w:p w:rsidR="004061AC" w:rsidRPr="00797592" w:rsidRDefault="003259C8" w:rsidP="00CA6AE6">
      <w:pPr>
        <w:pStyle w:val="41"/>
        <w:rPr>
          <w:color w:val="0D0D0D" w:themeColor="text1" w:themeTint="F2"/>
        </w:rPr>
      </w:pPr>
      <w:r w:rsidRPr="00797592">
        <w:rPr>
          <w:rFonts w:hint="eastAsia"/>
          <w:color w:val="0D0D0D" w:themeColor="text1" w:themeTint="F2"/>
        </w:rPr>
        <w:t>5</w:t>
      </w:r>
      <w:r w:rsidR="00275745" w:rsidRPr="00797592">
        <w:rPr>
          <w:color w:val="0D0D0D" w:themeColor="text1" w:themeTint="F2"/>
        </w:rPr>
        <w:t>.</w:t>
      </w:r>
      <w:r w:rsidR="0059076B" w:rsidRPr="00797592">
        <w:rPr>
          <w:rFonts w:hint="eastAsia"/>
          <w:color w:val="0D0D0D" w:themeColor="text1" w:themeTint="F2"/>
        </w:rPr>
        <w:t>11</w:t>
      </w:r>
      <w:r w:rsidR="0059076B" w:rsidRPr="00797592">
        <w:rPr>
          <w:color w:val="0D0D0D" w:themeColor="text1" w:themeTint="F2"/>
        </w:rPr>
        <w:t>.</w:t>
      </w:r>
      <w:r w:rsidR="0059076B" w:rsidRPr="00797592">
        <w:rPr>
          <w:rFonts w:hint="eastAsia"/>
          <w:color w:val="0D0D0D" w:themeColor="text1" w:themeTint="F2"/>
        </w:rPr>
        <w:t>4</w:t>
      </w:r>
      <w:r w:rsidR="004061AC" w:rsidRPr="00797592">
        <w:rPr>
          <w:rFonts w:hint="eastAsia"/>
          <w:color w:val="0D0D0D" w:themeColor="text1" w:themeTint="F2"/>
        </w:rPr>
        <w:t>报告期末持有的处于转股期的可转换债券明细</w:t>
      </w:r>
    </w:p>
    <w:p w:rsidR="00526424" w:rsidRPr="00797592" w:rsidRDefault="004061AC" w:rsidP="00526424">
      <w:pPr>
        <w:pStyle w:val="new0"/>
        <w:rPr>
          <w:color w:val="0D0D0D" w:themeColor="text1" w:themeTint="F2"/>
        </w:rPr>
      </w:pPr>
      <w:r w:rsidRPr="00797592">
        <w:rPr>
          <w:color w:val="0D0D0D" w:themeColor="text1" w:themeTint="F2"/>
        </w:rPr>
        <w:t>本基金本报告期末未持有处于转股期的可转换债券。</w:t>
      </w:r>
    </w:p>
    <w:p w:rsidR="004061AC" w:rsidRPr="00797592" w:rsidRDefault="003259C8" w:rsidP="00CA6AE6">
      <w:pPr>
        <w:pStyle w:val="41"/>
        <w:rPr>
          <w:color w:val="0D0D0D" w:themeColor="text1" w:themeTint="F2"/>
        </w:rPr>
      </w:pPr>
      <w:r w:rsidRPr="00797592">
        <w:rPr>
          <w:rFonts w:hint="eastAsia"/>
          <w:color w:val="0D0D0D" w:themeColor="text1" w:themeTint="F2"/>
        </w:rPr>
        <w:t>5</w:t>
      </w:r>
      <w:r w:rsidR="004061AC" w:rsidRPr="00797592">
        <w:rPr>
          <w:color w:val="0D0D0D" w:themeColor="text1" w:themeTint="F2"/>
        </w:rPr>
        <w:t>.</w:t>
      </w:r>
      <w:r w:rsidR="0059076B" w:rsidRPr="00797592">
        <w:rPr>
          <w:rFonts w:hint="eastAsia"/>
          <w:color w:val="0D0D0D" w:themeColor="text1" w:themeTint="F2"/>
        </w:rPr>
        <w:t>11</w:t>
      </w:r>
      <w:r w:rsidR="0059076B" w:rsidRPr="00797592">
        <w:rPr>
          <w:color w:val="0D0D0D" w:themeColor="text1" w:themeTint="F2"/>
        </w:rPr>
        <w:t>.</w:t>
      </w:r>
      <w:r w:rsidR="0059076B" w:rsidRPr="00797592">
        <w:rPr>
          <w:rFonts w:hint="eastAsia"/>
          <w:color w:val="0D0D0D" w:themeColor="text1" w:themeTint="F2"/>
        </w:rPr>
        <w:t>5</w:t>
      </w:r>
      <w:r w:rsidR="004061AC" w:rsidRPr="00797592">
        <w:rPr>
          <w:rFonts w:hint="eastAsia"/>
          <w:color w:val="0D0D0D" w:themeColor="text1" w:themeTint="F2"/>
        </w:rPr>
        <w:t>报告期末前十名股票中存在流通受限情况的说明</w:t>
      </w:r>
    </w:p>
    <w:p w:rsidR="00526424" w:rsidRPr="00797592" w:rsidRDefault="004061AC" w:rsidP="00526424">
      <w:pPr>
        <w:pStyle w:val="new0"/>
        <w:rPr>
          <w:color w:val="0D0D0D" w:themeColor="text1" w:themeTint="F2"/>
        </w:rPr>
      </w:pPr>
      <w:r w:rsidRPr="00797592">
        <w:rPr>
          <w:color w:val="0D0D0D" w:themeColor="text1" w:themeTint="F2"/>
        </w:rPr>
        <w:t>本基金本报告期末前十名股票中不存在流通受限情况。</w:t>
      </w:r>
    </w:p>
    <w:p w:rsidR="004061AC" w:rsidRPr="00797592" w:rsidRDefault="003259C8" w:rsidP="00321311">
      <w:pPr>
        <w:pStyle w:val="41"/>
        <w:rPr>
          <w:color w:val="0D0D0D" w:themeColor="text1" w:themeTint="F2"/>
        </w:rPr>
      </w:pPr>
      <w:r w:rsidRPr="00797592">
        <w:rPr>
          <w:rFonts w:hint="eastAsia"/>
          <w:color w:val="0D0D0D" w:themeColor="text1" w:themeTint="F2"/>
        </w:rPr>
        <w:t>5</w:t>
      </w:r>
      <w:r w:rsidR="004061AC" w:rsidRPr="00797592">
        <w:rPr>
          <w:color w:val="0D0D0D" w:themeColor="text1" w:themeTint="F2"/>
        </w:rPr>
        <w:t>.</w:t>
      </w:r>
      <w:r w:rsidR="0059076B" w:rsidRPr="00797592">
        <w:rPr>
          <w:rFonts w:hint="eastAsia"/>
          <w:color w:val="0D0D0D" w:themeColor="text1" w:themeTint="F2"/>
        </w:rPr>
        <w:t>11</w:t>
      </w:r>
      <w:r w:rsidR="0059076B" w:rsidRPr="00797592">
        <w:rPr>
          <w:color w:val="0D0D0D" w:themeColor="text1" w:themeTint="F2"/>
        </w:rPr>
        <w:t>.</w:t>
      </w:r>
      <w:r w:rsidR="0059076B" w:rsidRPr="00797592">
        <w:rPr>
          <w:rFonts w:hint="eastAsia"/>
          <w:color w:val="0D0D0D" w:themeColor="text1" w:themeTint="F2"/>
        </w:rPr>
        <w:t>6</w:t>
      </w:r>
      <w:r w:rsidR="001675CD" w:rsidRPr="00797592">
        <w:rPr>
          <w:rFonts w:hint="eastAsia"/>
          <w:color w:val="0D0D0D" w:themeColor="text1" w:themeTint="F2"/>
        </w:rPr>
        <w:t>投资组合报告附注的其他文字描述部分</w:t>
      </w:r>
    </w:p>
    <w:p w:rsidR="004061AC" w:rsidRPr="00797592" w:rsidRDefault="004061AC" w:rsidP="00CA6AE6">
      <w:pPr>
        <w:pStyle w:val="new0"/>
        <w:rPr>
          <w:color w:val="0D0D0D" w:themeColor="text1" w:themeTint="F2"/>
        </w:rPr>
      </w:pPr>
      <w:r w:rsidRPr="00797592">
        <w:rPr>
          <w:color w:val="0D0D0D" w:themeColor="text1" w:themeTint="F2"/>
        </w:rPr>
        <w:t>由于四舍五入的原因，分项之和与合计项之间可能存在尾差。</w:t>
      </w:r>
    </w:p>
    <w:p w:rsidR="004061AC" w:rsidRPr="00797592" w:rsidRDefault="004061AC" w:rsidP="00CA6AE6">
      <w:pPr>
        <w:pStyle w:val="2"/>
        <w:ind w:left="210" w:right="210"/>
        <w:rPr>
          <w:color w:val="0D0D0D" w:themeColor="text1" w:themeTint="F2"/>
        </w:rPr>
      </w:pPr>
      <w:r w:rsidRPr="00797592">
        <w:rPr>
          <w:rFonts w:hint="eastAsia"/>
          <w:color w:val="0D0D0D" w:themeColor="text1" w:themeTint="F2"/>
        </w:rPr>
        <w:t>§</w:t>
      </w:r>
      <w:r w:rsidRPr="00797592">
        <w:rPr>
          <w:color w:val="0D0D0D" w:themeColor="text1" w:themeTint="F2"/>
        </w:rPr>
        <w:t xml:space="preserve">6  </w:t>
      </w:r>
      <w:r w:rsidRPr="00797592">
        <w:rPr>
          <w:rFonts w:hint="eastAsia"/>
          <w:color w:val="0D0D0D" w:themeColor="text1" w:themeTint="F2"/>
        </w:rPr>
        <w:t>开放式基金份额变动</w:t>
      </w:r>
    </w:p>
    <w:p w:rsidR="004061AC" w:rsidRPr="00797592" w:rsidRDefault="004061AC" w:rsidP="00CA6AE6">
      <w:pPr>
        <w:pStyle w:val="af9"/>
        <w:jc w:val="right"/>
        <w:rPr>
          <w:color w:val="0D0D0D" w:themeColor="text1" w:themeTint="F2"/>
        </w:rPr>
      </w:pPr>
      <w:r w:rsidRPr="00797592">
        <w:rPr>
          <w:rFonts w:hint="eastAsia"/>
          <w:color w:val="0D0D0D" w:themeColor="text1" w:themeTint="F2"/>
        </w:rPr>
        <w:t>单位：份</w:t>
      </w:r>
    </w:p>
    <w:tbl>
      <w:tblPr>
        <w:tblW w:w="0" w:type="auto"/>
        <w:tblInd w:w="108" w:type="dxa"/>
        <w:tblLayout w:type="fixed"/>
        <w:tblLook w:val="0000"/>
      </w:tblPr>
      <w:tblGrid>
        <w:gridCol w:w="4678"/>
        <w:gridCol w:w="4394"/>
      </w:tblGrid>
      <w:tr w:rsidR="00797592" w:rsidRPr="00797592"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4061AC" w:rsidRPr="00797592" w:rsidRDefault="004061AC" w:rsidP="008F1859">
            <w:pPr>
              <w:pStyle w:val="af9"/>
              <w:rPr>
                <w:color w:val="0D0D0D" w:themeColor="text1" w:themeTint="F2"/>
              </w:rPr>
            </w:pPr>
            <w:r w:rsidRPr="00797592">
              <w:rPr>
                <w:rFonts w:hint="eastAsia"/>
                <w:color w:val="0D0D0D" w:themeColor="text1" w:themeTint="F2"/>
              </w:rPr>
              <w:t>本报告期期初基金份额总额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4061AC" w:rsidRPr="00797592" w:rsidRDefault="006D7FF8" w:rsidP="008F1859">
            <w:pPr>
              <w:pStyle w:val="af9"/>
              <w:jc w:val="right"/>
              <w:rPr>
                <w:color w:val="0D0D0D" w:themeColor="text1" w:themeTint="F2"/>
              </w:rPr>
            </w:pPr>
            <w:r w:rsidRPr="00797592">
              <w:rPr>
                <w:rFonts w:hint="eastAsia"/>
                <w:color w:val="0D0D0D" w:themeColor="text1" w:themeTint="F2"/>
              </w:rPr>
              <w:t>400,010,731.25</w:t>
            </w:r>
          </w:p>
        </w:tc>
      </w:tr>
      <w:tr w:rsidR="00797592" w:rsidRPr="00797592"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4061AC" w:rsidRPr="00797592" w:rsidRDefault="00FE179F" w:rsidP="008F1859">
            <w:pPr>
              <w:pStyle w:val="af9"/>
              <w:rPr>
                <w:color w:val="0D0D0D" w:themeColor="text1" w:themeTint="F2"/>
              </w:rPr>
            </w:pPr>
            <w:r w:rsidRPr="00797592">
              <w:rPr>
                <w:color w:val="0D0D0D" w:themeColor="text1" w:themeTint="F2"/>
              </w:rPr>
              <w:t>报告期</w:t>
            </w:r>
            <w:r w:rsidR="004061AC" w:rsidRPr="00797592">
              <w:rPr>
                <w:rFonts w:hint="eastAsia"/>
                <w:color w:val="0D0D0D" w:themeColor="text1" w:themeTint="F2"/>
              </w:rPr>
              <w:t>基金总申购份额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4061AC" w:rsidRPr="00797592" w:rsidRDefault="004061AC" w:rsidP="008F1859">
            <w:pPr>
              <w:pStyle w:val="af9"/>
              <w:jc w:val="right"/>
              <w:rPr>
                <w:color w:val="0D0D0D" w:themeColor="text1" w:themeTint="F2"/>
              </w:rPr>
            </w:pPr>
            <w:r w:rsidRPr="00797592">
              <w:rPr>
                <w:color w:val="0D0D0D" w:themeColor="text1" w:themeTint="F2"/>
              </w:rPr>
              <w:t>32,758.31</w:t>
            </w:r>
          </w:p>
        </w:tc>
      </w:tr>
      <w:tr w:rsidR="00797592" w:rsidRPr="00797592"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4061AC" w:rsidRPr="00797592" w:rsidRDefault="004061AC" w:rsidP="008F1859">
            <w:pPr>
              <w:pStyle w:val="af9"/>
              <w:rPr>
                <w:color w:val="0D0D0D" w:themeColor="text1" w:themeTint="F2"/>
              </w:rPr>
            </w:pPr>
            <w:r w:rsidRPr="00797592">
              <w:rPr>
                <w:rFonts w:hint="eastAsia"/>
                <w:color w:val="0D0D0D" w:themeColor="text1" w:themeTint="F2"/>
              </w:rPr>
              <w:t>减：</w:t>
            </w:r>
            <w:r w:rsidR="00FE179F" w:rsidRPr="00797592">
              <w:rPr>
                <w:color w:val="0D0D0D" w:themeColor="text1" w:themeTint="F2"/>
              </w:rPr>
              <w:t>报告期</w:t>
            </w:r>
            <w:r w:rsidRPr="00797592">
              <w:rPr>
                <w:rFonts w:hint="eastAsia"/>
                <w:color w:val="0D0D0D" w:themeColor="text1" w:themeTint="F2"/>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4061AC" w:rsidRPr="00797592" w:rsidRDefault="004061AC" w:rsidP="008F1859">
            <w:pPr>
              <w:pStyle w:val="af9"/>
              <w:jc w:val="right"/>
              <w:rPr>
                <w:color w:val="0D0D0D" w:themeColor="text1" w:themeTint="F2"/>
              </w:rPr>
            </w:pPr>
            <w:r w:rsidRPr="00797592">
              <w:rPr>
                <w:color w:val="0D0D0D" w:themeColor="text1" w:themeTint="F2"/>
              </w:rPr>
              <w:t>399,969,159.20</w:t>
            </w:r>
          </w:p>
        </w:tc>
      </w:tr>
      <w:tr w:rsidR="00797592" w:rsidRPr="00797592"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4061AC" w:rsidRPr="00797592" w:rsidRDefault="00FE179F" w:rsidP="008F1859">
            <w:pPr>
              <w:pStyle w:val="af9"/>
              <w:rPr>
                <w:color w:val="0D0D0D" w:themeColor="text1" w:themeTint="F2"/>
              </w:rPr>
            </w:pPr>
            <w:r w:rsidRPr="00797592">
              <w:rPr>
                <w:color w:val="0D0D0D" w:themeColor="text1" w:themeTint="F2"/>
              </w:rPr>
              <w:t>报告期</w:t>
            </w:r>
            <w:r w:rsidR="004061AC" w:rsidRPr="00797592">
              <w:rPr>
                <w:rFonts w:hint="eastAsia"/>
                <w:color w:val="0D0D0D" w:themeColor="text1" w:themeTint="F2"/>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4061AC" w:rsidRPr="00797592" w:rsidRDefault="004061AC" w:rsidP="008F1859">
            <w:pPr>
              <w:pStyle w:val="af9"/>
              <w:jc w:val="right"/>
              <w:rPr>
                <w:color w:val="0D0D0D" w:themeColor="text1" w:themeTint="F2"/>
              </w:rPr>
            </w:pPr>
            <w:r w:rsidRPr="00797592">
              <w:rPr>
                <w:color w:val="0D0D0D" w:themeColor="text1" w:themeTint="F2"/>
              </w:rPr>
              <w:t>-</w:t>
            </w:r>
          </w:p>
        </w:tc>
      </w:tr>
      <w:tr w:rsidR="00797592" w:rsidRPr="00797592"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6D7FF8" w:rsidRPr="00797592" w:rsidRDefault="006D7FF8" w:rsidP="008F1859">
            <w:pPr>
              <w:pStyle w:val="af9"/>
              <w:rPr>
                <w:color w:val="0D0D0D" w:themeColor="text1" w:themeTint="F2"/>
              </w:rPr>
            </w:pPr>
            <w:r w:rsidRPr="00797592">
              <w:rPr>
                <w:rFonts w:hint="eastAsia"/>
                <w:color w:val="0D0D0D" w:themeColor="text1" w:themeTint="F2"/>
              </w:rPr>
              <w:t>本报告期期末基金份额总额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6D7FF8" w:rsidRPr="00797592" w:rsidRDefault="006D7FF8" w:rsidP="008F1859">
            <w:pPr>
              <w:pStyle w:val="af9"/>
              <w:jc w:val="right"/>
              <w:rPr>
                <w:color w:val="0D0D0D" w:themeColor="text1" w:themeTint="F2"/>
              </w:rPr>
            </w:pPr>
            <w:r w:rsidRPr="00797592">
              <w:rPr>
                <w:rFonts w:hint="eastAsia"/>
                <w:color w:val="0D0D0D" w:themeColor="text1" w:themeTint="F2"/>
              </w:rPr>
              <w:t>74,330.36</w:t>
            </w:r>
          </w:p>
        </w:tc>
      </w:tr>
    </w:tbl>
    <w:p w:rsidR="00EB374A" w:rsidRPr="00797592" w:rsidRDefault="00EB374A" w:rsidP="00CA6AE6">
      <w:pPr>
        <w:pStyle w:val="2"/>
        <w:ind w:left="210" w:right="210"/>
        <w:rPr>
          <w:color w:val="0D0D0D" w:themeColor="text1" w:themeTint="F2"/>
        </w:rPr>
      </w:pPr>
      <w:r w:rsidRPr="00797592">
        <w:rPr>
          <w:rFonts w:cs="Arial" w:hint="eastAsia"/>
          <w:color w:val="0D0D0D" w:themeColor="text1" w:themeTint="F2"/>
        </w:rPr>
        <w:t>§</w:t>
      </w:r>
      <w:r w:rsidRPr="00797592">
        <w:rPr>
          <w:rFonts w:cs="Arial" w:hint="eastAsia"/>
          <w:color w:val="0D0D0D" w:themeColor="text1" w:themeTint="F2"/>
        </w:rPr>
        <w:t xml:space="preserve">7  </w:t>
      </w:r>
      <w:r w:rsidRPr="00797592">
        <w:rPr>
          <w:rFonts w:hint="eastAsia"/>
          <w:color w:val="0D0D0D" w:themeColor="text1" w:themeTint="F2"/>
        </w:rPr>
        <w:t>基金管理人运用固有资金投资本基金情况</w:t>
      </w:r>
    </w:p>
    <w:p w:rsidR="00EB374A" w:rsidRPr="00797592" w:rsidRDefault="00EB374A" w:rsidP="00CA6AE6">
      <w:pPr>
        <w:pStyle w:val="xx"/>
        <w:rPr>
          <w:color w:val="0D0D0D" w:themeColor="text1" w:themeTint="F2"/>
        </w:rPr>
      </w:pPr>
      <w:r w:rsidRPr="00797592">
        <w:rPr>
          <w:color w:val="0D0D0D" w:themeColor="text1" w:themeTint="F2"/>
        </w:rPr>
        <w:t xml:space="preserve">7.1 </w:t>
      </w:r>
      <w:r w:rsidRPr="00797592">
        <w:rPr>
          <w:rFonts w:hint="eastAsia"/>
          <w:color w:val="0D0D0D" w:themeColor="text1" w:themeTint="F2"/>
        </w:rPr>
        <w:t>基金管理人持有本基金份额变动情况</w:t>
      </w:r>
    </w:p>
    <w:p w:rsidR="00CD7AA8" w:rsidRPr="00797592" w:rsidRDefault="00CD7AA8" w:rsidP="002F26CB">
      <w:pPr>
        <w:pStyle w:val="new0"/>
        <w:rPr>
          <w:color w:val="0D0D0D" w:themeColor="text1" w:themeTint="F2"/>
        </w:rPr>
      </w:pPr>
      <w:r w:rsidRPr="00797592">
        <w:rPr>
          <w:color w:val="0D0D0D" w:themeColor="text1" w:themeTint="F2"/>
        </w:rPr>
        <w:t>基金管理人未持有本基金份额。</w:t>
      </w:r>
    </w:p>
    <w:p w:rsidR="00EB374A" w:rsidRPr="00797592" w:rsidRDefault="00EB374A" w:rsidP="00CA6AE6">
      <w:pPr>
        <w:pStyle w:val="xx"/>
        <w:rPr>
          <w:color w:val="0D0D0D" w:themeColor="text1" w:themeTint="F2"/>
        </w:rPr>
      </w:pPr>
      <w:r w:rsidRPr="00797592">
        <w:rPr>
          <w:color w:val="0D0D0D" w:themeColor="text1" w:themeTint="F2"/>
        </w:rPr>
        <w:t xml:space="preserve">7.2 </w:t>
      </w:r>
      <w:r w:rsidRPr="00797592">
        <w:rPr>
          <w:rFonts w:hint="eastAsia"/>
          <w:color w:val="0D0D0D" w:themeColor="text1" w:themeTint="F2"/>
        </w:rPr>
        <w:t>基金管理人运用固有资金投资本基金交易明细</w:t>
      </w:r>
    </w:p>
    <w:p w:rsidR="00526424" w:rsidRPr="00797592" w:rsidRDefault="00EB374A" w:rsidP="00526424">
      <w:pPr>
        <w:pStyle w:val="new0"/>
        <w:rPr>
          <w:color w:val="0D0D0D" w:themeColor="text1" w:themeTint="F2"/>
        </w:rPr>
      </w:pPr>
      <w:r w:rsidRPr="00797592">
        <w:rPr>
          <w:rFonts w:hint="eastAsia"/>
          <w:color w:val="0D0D0D" w:themeColor="text1" w:themeTint="F2"/>
        </w:rPr>
        <w:t>报告期内基金管理人未发生运用固有资金申购、赎回或者买卖本基金的情况。</w:t>
      </w:r>
    </w:p>
    <w:p w:rsidR="00452BAA" w:rsidRPr="00797592" w:rsidRDefault="00452BAA" w:rsidP="00452BAA">
      <w:pPr>
        <w:pStyle w:val="2"/>
        <w:ind w:left="210" w:right="210"/>
        <w:rPr>
          <w:color w:val="0D0D0D" w:themeColor="text1" w:themeTint="F2"/>
        </w:rPr>
      </w:pPr>
      <w:r w:rsidRPr="00797592">
        <w:rPr>
          <w:color w:val="0D0D0D" w:themeColor="text1" w:themeTint="F2"/>
        </w:rPr>
        <w:t>§8</w:t>
      </w:r>
      <w:r w:rsidRPr="00797592">
        <w:rPr>
          <w:color w:val="0D0D0D" w:themeColor="text1" w:themeTint="F2"/>
        </w:rPr>
        <w:t>影响投资者决策的其他重要信息</w:t>
      </w:r>
    </w:p>
    <w:p w:rsidR="00452BAA" w:rsidRPr="00797592" w:rsidRDefault="00452BAA" w:rsidP="00452BAA">
      <w:pPr>
        <w:pStyle w:val="xx"/>
        <w:ind w:firstLine="482"/>
        <w:rPr>
          <w:rFonts w:asciiTheme="minorHAnsi" w:hAnsiTheme="minorHAnsi"/>
          <w:color w:val="0D0D0D" w:themeColor="text1" w:themeTint="F2"/>
        </w:rPr>
      </w:pPr>
      <w:r w:rsidRPr="00797592">
        <w:rPr>
          <w:rFonts w:asciiTheme="minorHAnsi" w:hAnsiTheme="minorHAnsi"/>
          <w:color w:val="0D0D0D" w:themeColor="text1" w:themeTint="F2"/>
        </w:rPr>
        <w:t>8.</w:t>
      </w:r>
      <w:r w:rsidRPr="00797592">
        <w:rPr>
          <w:rFonts w:asciiTheme="minorHAnsi" w:hAnsiTheme="minorHAnsi" w:hint="eastAsia"/>
          <w:color w:val="0D0D0D" w:themeColor="text1" w:themeTint="F2"/>
        </w:rPr>
        <w:t xml:space="preserve">1 </w:t>
      </w:r>
      <w:r w:rsidRPr="00797592">
        <w:rPr>
          <w:rFonts w:asciiTheme="minorHAnsi" w:hAnsiTheme="minorHAnsi" w:hint="eastAsia"/>
          <w:color w:val="0D0D0D" w:themeColor="text1" w:themeTint="F2"/>
        </w:rPr>
        <w:t>报告期内单一投资者持有基金份额比例达到或超过</w:t>
      </w:r>
      <w:r w:rsidRPr="00797592">
        <w:rPr>
          <w:rFonts w:asciiTheme="minorHAnsi" w:hAnsiTheme="minorHAnsi" w:hint="eastAsia"/>
          <w:color w:val="0D0D0D" w:themeColor="text1" w:themeTint="F2"/>
        </w:rPr>
        <w:t>20%</w:t>
      </w:r>
      <w:r w:rsidRPr="00797592">
        <w:rPr>
          <w:rFonts w:asciiTheme="minorHAnsi" w:hAnsiTheme="minorHAnsi" w:hint="eastAsia"/>
          <w:color w:val="0D0D0D" w:themeColor="text1" w:themeTint="F2"/>
        </w:rPr>
        <w:t>的情况</w:t>
      </w:r>
    </w:p>
    <w:tbl>
      <w:tblPr>
        <w:tblStyle w:val="af7"/>
        <w:tblW w:w="10016" w:type="dxa"/>
        <w:tblInd w:w="108" w:type="dxa"/>
        <w:tblLayout w:type="fixed"/>
        <w:tblLook w:val="04A0"/>
      </w:tblPr>
      <w:tblGrid>
        <w:gridCol w:w="672"/>
        <w:gridCol w:w="462"/>
        <w:gridCol w:w="1470"/>
        <w:gridCol w:w="1974"/>
        <w:gridCol w:w="1105"/>
        <w:gridCol w:w="1652"/>
        <w:gridCol w:w="1406"/>
        <w:gridCol w:w="1275"/>
      </w:tblGrid>
      <w:tr w:rsidR="00797592" w:rsidRPr="00797592" w:rsidTr="008F459B">
        <w:tc>
          <w:tcPr>
            <w:tcW w:w="672" w:type="dxa"/>
            <w:vMerge w:val="restart"/>
            <w:vAlign w:val="center"/>
          </w:tcPr>
          <w:p w:rsidR="008F459B" w:rsidRPr="00797592" w:rsidRDefault="008F459B" w:rsidP="00CF667B">
            <w:pPr>
              <w:pStyle w:val="af9"/>
              <w:jc w:val="center"/>
              <w:rPr>
                <w:color w:val="0D0D0D" w:themeColor="text1" w:themeTint="F2"/>
              </w:rPr>
            </w:pPr>
            <w:r w:rsidRPr="00797592">
              <w:rPr>
                <w:rFonts w:hint="eastAsia"/>
                <w:color w:val="0D0D0D" w:themeColor="text1" w:themeTint="F2"/>
              </w:rPr>
              <w:t>投资者类别</w:t>
            </w:r>
          </w:p>
        </w:tc>
        <w:tc>
          <w:tcPr>
            <w:tcW w:w="6663" w:type="dxa"/>
            <w:gridSpan w:val="5"/>
            <w:vAlign w:val="center"/>
          </w:tcPr>
          <w:p w:rsidR="008F459B" w:rsidRPr="00797592" w:rsidRDefault="008F459B" w:rsidP="00CF667B">
            <w:pPr>
              <w:pStyle w:val="af9"/>
              <w:jc w:val="center"/>
              <w:rPr>
                <w:color w:val="0D0D0D" w:themeColor="text1" w:themeTint="F2"/>
              </w:rPr>
            </w:pPr>
            <w:r w:rsidRPr="00797592">
              <w:rPr>
                <w:rFonts w:hint="eastAsia"/>
                <w:color w:val="0D0D0D" w:themeColor="text1" w:themeTint="F2"/>
              </w:rPr>
              <w:t>报告期内持有基金份额变化情况</w:t>
            </w:r>
          </w:p>
        </w:tc>
        <w:tc>
          <w:tcPr>
            <w:tcW w:w="2681" w:type="dxa"/>
            <w:gridSpan w:val="2"/>
            <w:vAlign w:val="center"/>
          </w:tcPr>
          <w:p w:rsidR="008F459B" w:rsidRPr="00797592" w:rsidRDefault="008F459B" w:rsidP="00CF667B">
            <w:pPr>
              <w:pStyle w:val="af9"/>
              <w:jc w:val="center"/>
              <w:rPr>
                <w:color w:val="0D0D0D" w:themeColor="text1" w:themeTint="F2"/>
              </w:rPr>
            </w:pPr>
            <w:r w:rsidRPr="00797592">
              <w:rPr>
                <w:rFonts w:hint="eastAsia"/>
                <w:color w:val="0D0D0D" w:themeColor="text1" w:themeTint="F2"/>
              </w:rPr>
              <w:t>报告期末持有基金情况</w:t>
            </w:r>
          </w:p>
        </w:tc>
      </w:tr>
      <w:tr w:rsidR="00797592" w:rsidRPr="00797592" w:rsidTr="008F459B">
        <w:tc>
          <w:tcPr>
            <w:tcW w:w="672" w:type="dxa"/>
            <w:vMerge/>
            <w:vAlign w:val="center"/>
          </w:tcPr>
          <w:p w:rsidR="008F459B" w:rsidRPr="00797592" w:rsidRDefault="008F459B" w:rsidP="00CF667B">
            <w:pPr>
              <w:autoSpaceDE w:val="0"/>
              <w:autoSpaceDN w:val="0"/>
              <w:adjustRightInd w:val="0"/>
              <w:ind w:firstLine="0"/>
              <w:jc w:val="center"/>
              <w:rPr>
                <w:b/>
                <w:bCs/>
                <w:color w:val="0D0D0D" w:themeColor="text1" w:themeTint="F2"/>
                <w:sz w:val="24"/>
              </w:rPr>
            </w:pPr>
          </w:p>
        </w:tc>
        <w:tc>
          <w:tcPr>
            <w:tcW w:w="462" w:type="dxa"/>
            <w:vAlign w:val="center"/>
          </w:tcPr>
          <w:p w:rsidR="008F459B" w:rsidRPr="00797592" w:rsidRDefault="008F459B" w:rsidP="00CF667B">
            <w:pPr>
              <w:pStyle w:val="af9"/>
              <w:jc w:val="center"/>
              <w:rPr>
                <w:color w:val="0D0D0D" w:themeColor="text1" w:themeTint="F2"/>
              </w:rPr>
            </w:pPr>
            <w:r w:rsidRPr="00797592">
              <w:rPr>
                <w:rFonts w:hint="eastAsia"/>
                <w:color w:val="0D0D0D" w:themeColor="text1" w:themeTint="F2"/>
              </w:rPr>
              <w:t>序号</w:t>
            </w:r>
          </w:p>
        </w:tc>
        <w:tc>
          <w:tcPr>
            <w:tcW w:w="1470" w:type="dxa"/>
            <w:vAlign w:val="center"/>
          </w:tcPr>
          <w:p w:rsidR="008F459B" w:rsidRPr="00797592" w:rsidRDefault="008F459B" w:rsidP="00CF667B">
            <w:pPr>
              <w:pStyle w:val="af9"/>
              <w:jc w:val="center"/>
              <w:rPr>
                <w:color w:val="0D0D0D" w:themeColor="text1" w:themeTint="F2"/>
              </w:rPr>
            </w:pPr>
            <w:r w:rsidRPr="00797592">
              <w:rPr>
                <w:rFonts w:hint="eastAsia"/>
                <w:color w:val="0D0D0D" w:themeColor="text1" w:themeTint="F2"/>
              </w:rPr>
              <w:t>持有基金份额比例达到或者超过</w:t>
            </w:r>
            <w:r w:rsidRPr="00797592">
              <w:rPr>
                <w:rFonts w:hint="eastAsia"/>
                <w:color w:val="0D0D0D" w:themeColor="text1" w:themeTint="F2"/>
              </w:rPr>
              <w:t>20%</w:t>
            </w:r>
            <w:r w:rsidRPr="00797592">
              <w:rPr>
                <w:rFonts w:hint="eastAsia"/>
                <w:color w:val="0D0D0D" w:themeColor="text1" w:themeTint="F2"/>
              </w:rPr>
              <w:t>的时间区间</w:t>
            </w:r>
          </w:p>
        </w:tc>
        <w:tc>
          <w:tcPr>
            <w:tcW w:w="1974" w:type="dxa"/>
            <w:vAlign w:val="center"/>
          </w:tcPr>
          <w:p w:rsidR="008F459B" w:rsidRPr="00797592" w:rsidRDefault="008F459B" w:rsidP="00CF667B">
            <w:pPr>
              <w:pStyle w:val="af9"/>
              <w:jc w:val="center"/>
              <w:rPr>
                <w:color w:val="0D0D0D" w:themeColor="text1" w:themeTint="F2"/>
              </w:rPr>
            </w:pPr>
            <w:r w:rsidRPr="00797592">
              <w:rPr>
                <w:rFonts w:hint="eastAsia"/>
                <w:color w:val="0D0D0D" w:themeColor="text1" w:themeTint="F2"/>
              </w:rPr>
              <w:t>期初份额</w:t>
            </w:r>
          </w:p>
        </w:tc>
        <w:tc>
          <w:tcPr>
            <w:tcW w:w="1105" w:type="dxa"/>
            <w:vAlign w:val="center"/>
          </w:tcPr>
          <w:p w:rsidR="008F459B" w:rsidRPr="00797592" w:rsidRDefault="008F459B" w:rsidP="00CF667B">
            <w:pPr>
              <w:pStyle w:val="af9"/>
              <w:jc w:val="center"/>
              <w:rPr>
                <w:color w:val="0D0D0D" w:themeColor="text1" w:themeTint="F2"/>
              </w:rPr>
            </w:pPr>
            <w:r w:rsidRPr="00797592">
              <w:rPr>
                <w:rFonts w:hint="eastAsia"/>
                <w:color w:val="0D0D0D" w:themeColor="text1" w:themeTint="F2"/>
              </w:rPr>
              <w:t>申购份额</w:t>
            </w:r>
          </w:p>
        </w:tc>
        <w:tc>
          <w:tcPr>
            <w:tcW w:w="1652" w:type="dxa"/>
            <w:vAlign w:val="center"/>
          </w:tcPr>
          <w:p w:rsidR="008F459B" w:rsidRPr="00797592" w:rsidRDefault="008F459B" w:rsidP="00CF667B">
            <w:pPr>
              <w:pStyle w:val="af9"/>
              <w:jc w:val="center"/>
              <w:rPr>
                <w:color w:val="0D0D0D" w:themeColor="text1" w:themeTint="F2"/>
              </w:rPr>
            </w:pPr>
            <w:r w:rsidRPr="00797592">
              <w:rPr>
                <w:rFonts w:hint="eastAsia"/>
                <w:color w:val="0D0D0D" w:themeColor="text1" w:themeTint="F2"/>
              </w:rPr>
              <w:t>赎回份额</w:t>
            </w:r>
          </w:p>
        </w:tc>
        <w:tc>
          <w:tcPr>
            <w:tcW w:w="1406" w:type="dxa"/>
            <w:vAlign w:val="center"/>
          </w:tcPr>
          <w:p w:rsidR="008F459B" w:rsidRPr="00797592" w:rsidRDefault="008F459B" w:rsidP="00CF667B">
            <w:pPr>
              <w:pStyle w:val="af9"/>
              <w:jc w:val="center"/>
              <w:rPr>
                <w:color w:val="0D0D0D" w:themeColor="text1" w:themeTint="F2"/>
              </w:rPr>
            </w:pPr>
            <w:r w:rsidRPr="00797592">
              <w:rPr>
                <w:rFonts w:hint="eastAsia"/>
                <w:color w:val="0D0D0D" w:themeColor="text1" w:themeTint="F2"/>
              </w:rPr>
              <w:t>持有份额</w:t>
            </w:r>
          </w:p>
        </w:tc>
        <w:tc>
          <w:tcPr>
            <w:tcW w:w="1275" w:type="dxa"/>
            <w:vAlign w:val="center"/>
          </w:tcPr>
          <w:p w:rsidR="008F459B" w:rsidRPr="00797592" w:rsidRDefault="008F459B" w:rsidP="00CF667B">
            <w:pPr>
              <w:pStyle w:val="af9"/>
              <w:jc w:val="center"/>
              <w:rPr>
                <w:color w:val="0D0D0D" w:themeColor="text1" w:themeTint="F2"/>
              </w:rPr>
            </w:pPr>
            <w:r w:rsidRPr="00797592">
              <w:rPr>
                <w:rFonts w:hint="eastAsia"/>
                <w:color w:val="0D0D0D" w:themeColor="text1" w:themeTint="F2"/>
              </w:rPr>
              <w:t>份额占比</w:t>
            </w:r>
          </w:p>
        </w:tc>
      </w:tr>
      <w:tr w:rsidR="00797592" w:rsidRPr="00797592" w:rsidTr="008F459B">
        <w:tc>
          <w:tcPr>
            <w:tcW w:w="672" w:type="dxa"/>
            <w:vAlign w:val="center"/>
          </w:tcPr>
          <w:p w:rsidR="008F459B" w:rsidRPr="00797592" w:rsidRDefault="008F459B" w:rsidP="008F459B">
            <w:pPr>
              <w:ind w:firstLine="0"/>
              <w:jc w:val="center"/>
              <w:rPr>
                <w:color w:val="0D0D0D" w:themeColor="text1" w:themeTint="F2"/>
              </w:rPr>
            </w:pPr>
            <w:r w:rsidRPr="00797592">
              <w:rPr>
                <w:rFonts w:hint="eastAsia"/>
                <w:color w:val="0D0D0D" w:themeColor="text1" w:themeTint="F2"/>
              </w:rPr>
              <w:t>机构</w:t>
            </w:r>
          </w:p>
        </w:tc>
        <w:tc>
          <w:tcPr>
            <w:tcW w:w="462" w:type="dxa"/>
            <w:vAlign w:val="center"/>
          </w:tcPr>
          <w:p w:rsidR="008F459B" w:rsidRPr="00797592" w:rsidRDefault="008F459B" w:rsidP="008F459B">
            <w:pPr>
              <w:ind w:firstLine="0"/>
              <w:jc w:val="center"/>
              <w:rPr>
                <w:color w:val="0D0D0D" w:themeColor="text1" w:themeTint="F2"/>
              </w:rPr>
            </w:pPr>
            <w:r w:rsidRPr="00797592">
              <w:rPr>
                <w:color w:val="0D0D0D" w:themeColor="text1" w:themeTint="F2"/>
              </w:rPr>
              <w:t>1</w:t>
            </w:r>
          </w:p>
        </w:tc>
        <w:tc>
          <w:tcPr>
            <w:tcW w:w="1470" w:type="dxa"/>
            <w:vAlign w:val="center"/>
          </w:tcPr>
          <w:p w:rsidR="008F459B" w:rsidRPr="00797592" w:rsidRDefault="008F459B" w:rsidP="008F459B">
            <w:pPr>
              <w:ind w:firstLine="0"/>
              <w:jc w:val="center"/>
              <w:rPr>
                <w:rFonts w:ascii="宋体" w:eastAsia="宋体" w:hAnsi="宋体" w:cs="宋体"/>
                <w:color w:val="0D0D0D" w:themeColor="text1" w:themeTint="F2"/>
              </w:rPr>
            </w:pPr>
            <w:r w:rsidRPr="00797592">
              <w:rPr>
                <w:rFonts w:hint="eastAsia"/>
                <w:color w:val="0D0D0D" w:themeColor="text1" w:themeTint="F2"/>
              </w:rPr>
              <w:t>2018-04-01~2018-04-17</w:t>
            </w:r>
          </w:p>
        </w:tc>
        <w:tc>
          <w:tcPr>
            <w:tcW w:w="1974" w:type="dxa"/>
            <w:vAlign w:val="center"/>
          </w:tcPr>
          <w:p w:rsidR="008F459B" w:rsidRPr="00797592" w:rsidRDefault="008F459B" w:rsidP="008F459B">
            <w:pPr>
              <w:ind w:firstLine="0"/>
              <w:jc w:val="right"/>
              <w:rPr>
                <w:rFonts w:ascii="宋体" w:eastAsia="宋体" w:hAnsi="宋体" w:cs="宋体"/>
                <w:color w:val="0D0D0D" w:themeColor="text1" w:themeTint="F2"/>
              </w:rPr>
            </w:pPr>
            <w:r w:rsidRPr="00797592">
              <w:rPr>
                <w:rFonts w:hint="eastAsia"/>
                <w:color w:val="0D0D0D" w:themeColor="text1" w:themeTint="F2"/>
              </w:rPr>
              <w:t>197,471,366.51</w:t>
            </w:r>
          </w:p>
        </w:tc>
        <w:tc>
          <w:tcPr>
            <w:tcW w:w="1105" w:type="dxa"/>
            <w:vAlign w:val="center"/>
          </w:tcPr>
          <w:p w:rsidR="008F459B" w:rsidRPr="00797592" w:rsidRDefault="008F459B" w:rsidP="008F459B">
            <w:pPr>
              <w:ind w:firstLine="0"/>
              <w:jc w:val="right"/>
              <w:rPr>
                <w:rFonts w:ascii="宋体" w:eastAsia="宋体" w:hAnsi="宋体" w:cs="宋体"/>
                <w:color w:val="0D0D0D" w:themeColor="text1" w:themeTint="F2"/>
              </w:rPr>
            </w:pPr>
            <w:r w:rsidRPr="00797592">
              <w:rPr>
                <w:rFonts w:hint="eastAsia"/>
                <w:color w:val="0D0D0D" w:themeColor="text1" w:themeTint="F2"/>
              </w:rPr>
              <w:t>-</w:t>
            </w:r>
          </w:p>
        </w:tc>
        <w:tc>
          <w:tcPr>
            <w:tcW w:w="1652" w:type="dxa"/>
            <w:vAlign w:val="center"/>
          </w:tcPr>
          <w:p w:rsidR="008F459B" w:rsidRPr="00797592" w:rsidRDefault="008F459B" w:rsidP="008F459B">
            <w:pPr>
              <w:ind w:firstLine="0"/>
              <w:jc w:val="right"/>
              <w:rPr>
                <w:rFonts w:ascii="宋体" w:eastAsia="宋体" w:hAnsi="宋体" w:cs="宋体"/>
                <w:color w:val="0D0D0D" w:themeColor="text1" w:themeTint="F2"/>
              </w:rPr>
            </w:pPr>
            <w:r w:rsidRPr="00797592">
              <w:rPr>
                <w:rFonts w:hint="eastAsia"/>
                <w:color w:val="0D0D0D" w:themeColor="text1" w:themeTint="F2"/>
              </w:rPr>
              <w:t>197,471,366.51</w:t>
            </w:r>
          </w:p>
        </w:tc>
        <w:tc>
          <w:tcPr>
            <w:tcW w:w="1406" w:type="dxa"/>
            <w:vAlign w:val="center"/>
          </w:tcPr>
          <w:p w:rsidR="008F459B" w:rsidRPr="00797592" w:rsidRDefault="008F459B" w:rsidP="008F459B">
            <w:pPr>
              <w:ind w:firstLine="0"/>
              <w:jc w:val="right"/>
              <w:rPr>
                <w:color w:val="0D0D0D" w:themeColor="text1" w:themeTint="F2"/>
              </w:rPr>
            </w:pPr>
          </w:p>
        </w:tc>
        <w:tc>
          <w:tcPr>
            <w:tcW w:w="1275" w:type="dxa"/>
            <w:vAlign w:val="center"/>
          </w:tcPr>
          <w:p w:rsidR="008F459B" w:rsidRPr="00797592" w:rsidRDefault="008F459B" w:rsidP="008F459B">
            <w:pPr>
              <w:ind w:firstLine="0"/>
              <w:jc w:val="right"/>
              <w:rPr>
                <w:color w:val="0D0D0D" w:themeColor="text1" w:themeTint="F2"/>
              </w:rPr>
            </w:pPr>
          </w:p>
        </w:tc>
      </w:tr>
      <w:tr w:rsidR="00797592" w:rsidRPr="00797592" w:rsidTr="008F459B">
        <w:tc>
          <w:tcPr>
            <w:tcW w:w="672" w:type="dxa"/>
            <w:vAlign w:val="center"/>
          </w:tcPr>
          <w:p w:rsidR="008F459B" w:rsidRPr="00797592" w:rsidRDefault="008F459B" w:rsidP="008F459B">
            <w:pPr>
              <w:ind w:firstLine="0"/>
              <w:jc w:val="center"/>
              <w:rPr>
                <w:color w:val="0D0D0D" w:themeColor="text1" w:themeTint="F2"/>
              </w:rPr>
            </w:pPr>
            <w:r w:rsidRPr="00797592">
              <w:rPr>
                <w:rFonts w:hint="eastAsia"/>
                <w:color w:val="0D0D0D" w:themeColor="text1" w:themeTint="F2"/>
              </w:rPr>
              <w:t>机构</w:t>
            </w:r>
          </w:p>
        </w:tc>
        <w:tc>
          <w:tcPr>
            <w:tcW w:w="462" w:type="dxa"/>
            <w:vAlign w:val="center"/>
          </w:tcPr>
          <w:p w:rsidR="008F459B" w:rsidRPr="00797592" w:rsidRDefault="008F459B" w:rsidP="008F459B">
            <w:pPr>
              <w:ind w:firstLine="0"/>
              <w:jc w:val="center"/>
              <w:rPr>
                <w:color w:val="0D0D0D" w:themeColor="text1" w:themeTint="F2"/>
              </w:rPr>
            </w:pPr>
            <w:r w:rsidRPr="00797592">
              <w:rPr>
                <w:rFonts w:hint="eastAsia"/>
                <w:color w:val="0D0D0D" w:themeColor="text1" w:themeTint="F2"/>
              </w:rPr>
              <w:t>2</w:t>
            </w:r>
          </w:p>
        </w:tc>
        <w:tc>
          <w:tcPr>
            <w:tcW w:w="1470" w:type="dxa"/>
            <w:vAlign w:val="center"/>
          </w:tcPr>
          <w:p w:rsidR="008F459B" w:rsidRPr="00797592" w:rsidRDefault="008F459B" w:rsidP="008F459B">
            <w:pPr>
              <w:ind w:firstLine="0"/>
              <w:jc w:val="center"/>
              <w:rPr>
                <w:rFonts w:ascii="宋体" w:eastAsia="宋体" w:hAnsi="宋体" w:cs="宋体"/>
                <w:color w:val="0D0D0D" w:themeColor="text1" w:themeTint="F2"/>
              </w:rPr>
            </w:pPr>
            <w:r w:rsidRPr="00797592">
              <w:rPr>
                <w:rFonts w:hint="eastAsia"/>
                <w:color w:val="0D0D0D" w:themeColor="text1" w:themeTint="F2"/>
              </w:rPr>
              <w:t>2018-04-01~2018-04-17</w:t>
            </w:r>
          </w:p>
        </w:tc>
        <w:tc>
          <w:tcPr>
            <w:tcW w:w="1974" w:type="dxa"/>
            <w:vAlign w:val="center"/>
          </w:tcPr>
          <w:p w:rsidR="008F459B" w:rsidRPr="00797592" w:rsidRDefault="008F459B" w:rsidP="008F459B">
            <w:pPr>
              <w:ind w:firstLine="0"/>
              <w:jc w:val="right"/>
              <w:rPr>
                <w:rFonts w:ascii="宋体" w:eastAsia="宋体" w:hAnsi="宋体" w:cs="宋体"/>
                <w:color w:val="0D0D0D" w:themeColor="text1" w:themeTint="F2"/>
              </w:rPr>
            </w:pPr>
            <w:r w:rsidRPr="00797592">
              <w:rPr>
                <w:rFonts w:hint="eastAsia"/>
                <w:color w:val="0D0D0D" w:themeColor="text1" w:themeTint="F2"/>
              </w:rPr>
              <w:t>197,471,366.51</w:t>
            </w:r>
          </w:p>
        </w:tc>
        <w:tc>
          <w:tcPr>
            <w:tcW w:w="1105" w:type="dxa"/>
            <w:vAlign w:val="center"/>
          </w:tcPr>
          <w:p w:rsidR="008F459B" w:rsidRPr="00797592" w:rsidRDefault="008F459B" w:rsidP="008F459B">
            <w:pPr>
              <w:ind w:firstLine="0"/>
              <w:jc w:val="right"/>
              <w:rPr>
                <w:rFonts w:ascii="宋体" w:eastAsia="宋体" w:hAnsi="宋体" w:cs="宋体"/>
                <w:color w:val="0D0D0D" w:themeColor="text1" w:themeTint="F2"/>
              </w:rPr>
            </w:pPr>
            <w:r w:rsidRPr="00797592">
              <w:rPr>
                <w:rFonts w:hint="eastAsia"/>
                <w:color w:val="0D0D0D" w:themeColor="text1" w:themeTint="F2"/>
              </w:rPr>
              <w:t>-</w:t>
            </w:r>
          </w:p>
        </w:tc>
        <w:tc>
          <w:tcPr>
            <w:tcW w:w="1652" w:type="dxa"/>
            <w:vAlign w:val="center"/>
          </w:tcPr>
          <w:p w:rsidR="008F459B" w:rsidRPr="00797592" w:rsidRDefault="008F459B" w:rsidP="008F459B">
            <w:pPr>
              <w:ind w:firstLine="0"/>
              <w:jc w:val="right"/>
              <w:rPr>
                <w:rFonts w:ascii="宋体" w:eastAsia="宋体" w:hAnsi="宋体" w:cs="宋体"/>
                <w:color w:val="0D0D0D" w:themeColor="text1" w:themeTint="F2"/>
              </w:rPr>
            </w:pPr>
            <w:r w:rsidRPr="00797592">
              <w:rPr>
                <w:rFonts w:hint="eastAsia"/>
                <w:color w:val="0D0D0D" w:themeColor="text1" w:themeTint="F2"/>
              </w:rPr>
              <w:t>197,471,366.51</w:t>
            </w:r>
          </w:p>
        </w:tc>
        <w:tc>
          <w:tcPr>
            <w:tcW w:w="1406" w:type="dxa"/>
            <w:vAlign w:val="center"/>
          </w:tcPr>
          <w:p w:rsidR="008F459B" w:rsidRPr="00797592" w:rsidRDefault="008F459B" w:rsidP="008F459B">
            <w:pPr>
              <w:ind w:firstLine="0"/>
              <w:jc w:val="right"/>
              <w:rPr>
                <w:color w:val="0D0D0D" w:themeColor="text1" w:themeTint="F2"/>
              </w:rPr>
            </w:pPr>
          </w:p>
        </w:tc>
        <w:tc>
          <w:tcPr>
            <w:tcW w:w="1275" w:type="dxa"/>
            <w:vAlign w:val="center"/>
          </w:tcPr>
          <w:p w:rsidR="008F459B" w:rsidRPr="00797592" w:rsidRDefault="008F459B" w:rsidP="008F459B">
            <w:pPr>
              <w:ind w:firstLine="0"/>
              <w:jc w:val="right"/>
              <w:rPr>
                <w:color w:val="0D0D0D" w:themeColor="text1" w:themeTint="F2"/>
              </w:rPr>
            </w:pPr>
          </w:p>
        </w:tc>
      </w:tr>
      <w:tr w:rsidR="00797592" w:rsidRPr="00797592" w:rsidTr="008F459B">
        <w:tc>
          <w:tcPr>
            <w:tcW w:w="672" w:type="dxa"/>
            <w:vAlign w:val="center"/>
          </w:tcPr>
          <w:p w:rsidR="008F459B" w:rsidRPr="00797592" w:rsidRDefault="008F459B" w:rsidP="008F459B">
            <w:pPr>
              <w:ind w:firstLine="0"/>
              <w:jc w:val="center"/>
              <w:rPr>
                <w:color w:val="0D0D0D" w:themeColor="text1" w:themeTint="F2"/>
              </w:rPr>
            </w:pPr>
            <w:r w:rsidRPr="00797592">
              <w:rPr>
                <w:rFonts w:hint="eastAsia"/>
                <w:color w:val="0D0D0D" w:themeColor="text1" w:themeTint="F2"/>
              </w:rPr>
              <w:t>机构</w:t>
            </w:r>
          </w:p>
        </w:tc>
        <w:tc>
          <w:tcPr>
            <w:tcW w:w="462" w:type="dxa"/>
            <w:vAlign w:val="center"/>
          </w:tcPr>
          <w:p w:rsidR="008F459B" w:rsidRPr="00797592" w:rsidRDefault="008F459B" w:rsidP="008F459B">
            <w:pPr>
              <w:ind w:firstLine="0"/>
              <w:jc w:val="center"/>
              <w:rPr>
                <w:color w:val="0D0D0D" w:themeColor="text1" w:themeTint="F2"/>
              </w:rPr>
            </w:pPr>
            <w:r w:rsidRPr="00797592">
              <w:rPr>
                <w:rFonts w:hint="eastAsia"/>
                <w:color w:val="0D0D0D" w:themeColor="text1" w:themeTint="F2"/>
              </w:rPr>
              <w:t>3</w:t>
            </w:r>
          </w:p>
        </w:tc>
        <w:tc>
          <w:tcPr>
            <w:tcW w:w="1470" w:type="dxa"/>
            <w:vAlign w:val="center"/>
          </w:tcPr>
          <w:p w:rsidR="008F459B" w:rsidRPr="00797592" w:rsidRDefault="008F459B" w:rsidP="008F459B">
            <w:pPr>
              <w:ind w:firstLine="0"/>
              <w:jc w:val="center"/>
              <w:rPr>
                <w:rFonts w:ascii="宋体" w:eastAsia="宋体" w:hAnsi="宋体" w:cs="宋体"/>
                <w:color w:val="0D0D0D" w:themeColor="text1" w:themeTint="F2"/>
              </w:rPr>
            </w:pPr>
            <w:r w:rsidRPr="00797592">
              <w:rPr>
                <w:rFonts w:hint="eastAsia"/>
                <w:color w:val="0D0D0D" w:themeColor="text1" w:themeTint="F2"/>
              </w:rPr>
              <w:t>2018-04-18~2018-04-26</w:t>
            </w:r>
          </w:p>
        </w:tc>
        <w:tc>
          <w:tcPr>
            <w:tcW w:w="1974" w:type="dxa"/>
            <w:vAlign w:val="center"/>
          </w:tcPr>
          <w:p w:rsidR="008F459B" w:rsidRPr="00797592" w:rsidRDefault="008F459B" w:rsidP="008F459B">
            <w:pPr>
              <w:ind w:firstLine="0"/>
              <w:jc w:val="right"/>
              <w:rPr>
                <w:rFonts w:ascii="宋体" w:eastAsia="宋体" w:hAnsi="宋体" w:cs="宋体"/>
                <w:color w:val="0D0D0D" w:themeColor="text1" w:themeTint="F2"/>
              </w:rPr>
            </w:pPr>
            <w:r w:rsidRPr="00797592">
              <w:rPr>
                <w:rFonts w:hint="eastAsia"/>
                <w:color w:val="0D0D0D" w:themeColor="text1" w:themeTint="F2"/>
              </w:rPr>
              <w:t>5,000,000.00</w:t>
            </w:r>
          </w:p>
        </w:tc>
        <w:tc>
          <w:tcPr>
            <w:tcW w:w="1105" w:type="dxa"/>
            <w:vAlign w:val="center"/>
          </w:tcPr>
          <w:p w:rsidR="008F459B" w:rsidRPr="00797592" w:rsidRDefault="008F459B" w:rsidP="008F459B">
            <w:pPr>
              <w:ind w:firstLine="0"/>
              <w:jc w:val="right"/>
              <w:rPr>
                <w:rFonts w:ascii="宋体" w:eastAsia="宋体" w:hAnsi="宋体" w:cs="宋体"/>
                <w:color w:val="0D0D0D" w:themeColor="text1" w:themeTint="F2"/>
              </w:rPr>
            </w:pPr>
            <w:r w:rsidRPr="00797592">
              <w:rPr>
                <w:rFonts w:hint="eastAsia"/>
                <w:color w:val="0D0D0D" w:themeColor="text1" w:themeTint="F2"/>
              </w:rPr>
              <w:t>-</w:t>
            </w:r>
          </w:p>
        </w:tc>
        <w:tc>
          <w:tcPr>
            <w:tcW w:w="1652" w:type="dxa"/>
            <w:vAlign w:val="center"/>
          </w:tcPr>
          <w:p w:rsidR="008F459B" w:rsidRPr="00797592" w:rsidRDefault="008F459B" w:rsidP="008F459B">
            <w:pPr>
              <w:ind w:firstLine="0"/>
              <w:jc w:val="right"/>
              <w:rPr>
                <w:rFonts w:ascii="宋体" w:eastAsia="宋体" w:hAnsi="宋体" w:cs="宋体"/>
                <w:color w:val="0D0D0D" w:themeColor="text1" w:themeTint="F2"/>
              </w:rPr>
            </w:pPr>
            <w:r w:rsidRPr="00797592">
              <w:rPr>
                <w:rFonts w:hint="eastAsia"/>
                <w:color w:val="0D0D0D" w:themeColor="text1" w:themeTint="F2"/>
              </w:rPr>
              <w:t>5,000,000.00</w:t>
            </w:r>
          </w:p>
        </w:tc>
        <w:tc>
          <w:tcPr>
            <w:tcW w:w="1406" w:type="dxa"/>
            <w:vAlign w:val="center"/>
          </w:tcPr>
          <w:p w:rsidR="008F459B" w:rsidRPr="00797592" w:rsidRDefault="008F459B" w:rsidP="008F459B">
            <w:pPr>
              <w:ind w:firstLine="0"/>
              <w:jc w:val="right"/>
              <w:rPr>
                <w:color w:val="0D0D0D" w:themeColor="text1" w:themeTint="F2"/>
              </w:rPr>
            </w:pPr>
          </w:p>
        </w:tc>
        <w:tc>
          <w:tcPr>
            <w:tcW w:w="1275" w:type="dxa"/>
            <w:vAlign w:val="center"/>
          </w:tcPr>
          <w:p w:rsidR="008F459B" w:rsidRPr="00797592" w:rsidRDefault="008F459B" w:rsidP="008F459B">
            <w:pPr>
              <w:ind w:firstLine="0"/>
              <w:jc w:val="right"/>
              <w:rPr>
                <w:color w:val="0D0D0D" w:themeColor="text1" w:themeTint="F2"/>
              </w:rPr>
            </w:pPr>
          </w:p>
        </w:tc>
      </w:tr>
      <w:tr w:rsidR="00797592" w:rsidRPr="00797592" w:rsidTr="00CF667B">
        <w:tc>
          <w:tcPr>
            <w:tcW w:w="10016" w:type="dxa"/>
            <w:gridSpan w:val="8"/>
            <w:vAlign w:val="center"/>
          </w:tcPr>
          <w:p w:rsidR="008F459B" w:rsidRPr="00797592" w:rsidRDefault="008F459B" w:rsidP="00CF667B">
            <w:pPr>
              <w:pStyle w:val="af9"/>
              <w:jc w:val="center"/>
              <w:rPr>
                <w:color w:val="0D0D0D" w:themeColor="text1" w:themeTint="F2"/>
              </w:rPr>
            </w:pPr>
            <w:r w:rsidRPr="00797592">
              <w:rPr>
                <w:color w:val="0D0D0D" w:themeColor="text1" w:themeTint="F2"/>
              </w:rPr>
              <w:t>产品特有风险</w:t>
            </w:r>
          </w:p>
        </w:tc>
      </w:tr>
      <w:tr w:rsidR="00797592" w:rsidRPr="00797592" w:rsidTr="00CF667B">
        <w:tc>
          <w:tcPr>
            <w:tcW w:w="10016" w:type="dxa"/>
            <w:gridSpan w:val="8"/>
            <w:vAlign w:val="center"/>
          </w:tcPr>
          <w:p w:rsidR="008F459B" w:rsidRPr="00797592" w:rsidRDefault="008F459B" w:rsidP="00CF667B">
            <w:pPr>
              <w:pStyle w:val="af9"/>
              <w:rPr>
                <w:color w:val="0D0D0D" w:themeColor="text1" w:themeTint="F2"/>
              </w:rPr>
            </w:pPr>
            <w:r w:rsidRPr="00797592">
              <w:rPr>
                <w:rFonts w:hint="eastAsia"/>
                <w:color w:val="0D0D0D" w:themeColor="text1" w:themeTint="F2"/>
              </w:rPr>
              <w:t>本报告期内，本基金出现单一份额持有人持有基金份额占比超过</w:t>
            </w:r>
            <w:r w:rsidRPr="00797592">
              <w:rPr>
                <w:rFonts w:hint="eastAsia"/>
                <w:color w:val="0D0D0D" w:themeColor="text1" w:themeTint="F2"/>
              </w:rPr>
              <w:t>20%</w:t>
            </w:r>
            <w:r w:rsidRPr="00797592">
              <w:rPr>
                <w:rFonts w:hint="eastAsia"/>
                <w:color w:val="0D0D0D" w:themeColor="text1" w:themeTint="F2"/>
              </w:rPr>
              <w:t>的情况，当该基金份额持有人选择大比例赎回时，可能引发巨额赎回。若发生巨额赎回而本基金没有足够现金时，存在一定的流动性风险；为应对巨额赎回而进行投资标的变现时，可能存在仓位调整困难，甚至对基金份额净值造成不利影响。基金经理会对可能出现的巨额赎回情况进行充分准备并做好流动性管理，但当基金出现巨额赎回并被全部确认时，申请赎回的基金份额持有人有可能面临赎回款项被延缓支付的风险，未赎回的基金份额持有人有可能承担短期内基金资产变现冲击成本对基金份额净值产生的不利影响。</w:t>
            </w:r>
          </w:p>
          <w:p w:rsidR="008F459B" w:rsidRPr="00797592" w:rsidRDefault="008F459B" w:rsidP="00CF667B">
            <w:pPr>
              <w:pStyle w:val="af9"/>
              <w:rPr>
                <w:color w:val="0D0D0D" w:themeColor="text1" w:themeTint="F2"/>
              </w:rPr>
            </w:pPr>
            <w:r w:rsidRPr="00797592">
              <w:rPr>
                <w:rFonts w:hint="eastAsia"/>
                <w:color w:val="0D0D0D" w:themeColor="text1" w:themeTint="F2"/>
              </w:rPr>
              <w:t>本基金出现单一份额持有人持有基金份额占比超过</w:t>
            </w:r>
            <w:r w:rsidRPr="00797592">
              <w:rPr>
                <w:rFonts w:hint="eastAsia"/>
                <w:color w:val="0D0D0D" w:themeColor="text1" w:themeTint="F2"/>
              </w:rPr>
              <w:t>20%</w:t>
            </w:r>
            <w:r w:rsidRPr="00797592">
              <w:rPr>
                <w:rFonts w:hint="eastAsia"/>
                <w:color w:val="0D0D0D" w:themeColor="text1" w:themeTint="F2"/>
              </w:rPr>
              <w:t>的情况，根据基金合同相关约定，该份额持有人可以独立向基金管理人申请召开基金份额持有人大会，并有权自行召集基金份额持有人大会。该基金份额持有人可以根据自身需要独立提出持有人大会议案并就相关事项进行表决。基金管理人会对该议案的合理性进行评估，充分向所有基金份额持有人揭示议案的相关风险。</w:t>
            </w:r>
          </w:p>
          <w:p w:rsidR="008F459B" w:rsidRPr="00797592" w:rsidRDefault="008F459B" w:rsidP="00CF667B">
            <w:pPr>
              <w:pStyle w:val="af9"/>
              <w:rPr>
                <w:color w:val="0D0D0D" w:themeColor="text1" w:themeTint="F2"/>
              </w:rPr>
            </w:pPr>
            <w:r w:rsidRPr="00797592">
              <w:rPr>
                <w:rFonts w:hint="eastAsia"/>
                <w:color w:val="0D0D0D" w:themeColor="text1" w:themeTint="F2"/>
              </w:rPr>
              <w:t>在极端情况下，当持有基金份额占比较高的基金份额持有人大量赎回本基金时，可能导致在其赎回后本基金资产规模连续六十个工作日低于</w:t>
            </w:r>
            <w:r w:rsidRPr="00797592">
              <w:rPr>
                <w:rFonts w:hint="eastAsia"/>
                <w:color w:val="0D0D0D" w:themeColor="text1" w:themeTint="F2"/>
              </w:rPr>
              <w:t>5000</w:t>
            </w:r>
            <w:r w:rsidRPr="00797592">
              <w:rPr>
                <w:rFonts w:hint="eastAsia"/>
                <w:color w:val="0D0D0D" w:themeColor="text1" w:themeTint="F2"/>
              </w:rPr>
              <w:t>万元，基金还可能面临转换运作方式、与其他基金合并或者终止基金合同等情形。</w:t>
            </w:r>
          </w:p>
          <w:p w:rsidR="008F459B" w:rsidRPr="00797592" w:rsidRDefault="008F459B" w:rsidP="00CF667B">
            <w:pPr>
              <w:pStyle w:val="af9"/>
              <w:rPr>
                <w:color w:val="0D0D0D" w:themeColor="text1" w:themeTint="F2"/>
              </w:rPr>
            </w:pPr>
            <w:r w:rsidRPr="00797592">
              <w:rPr>
                <w:rFonts w:hint="eastAsia"/>
                <w:color w:val="0D0D0D" w:themeColor="text1" w:themeTint="F2"/>
              </w:rPr>
              <w:t>此外，当单一基金份额持有人所持有的基金份额已经达到或超过本基金规模的</w:t>
            </w:r>
            <w:r w:rsidRPr="00797592">
              <w:rPr>
                <w:rFonts w:hint="eastAsia"/>
                <w:color w:val="0D0D0D" w:themeColor="text1" w:themeTint="F2"/>
              </w:rPr>
              <w:t>50%</w:t>
            </w:r>
            <w:r w:rsidRPr="00797592">
              <w:rPr>
                <w:rFonts w:hint="eastAsia"/>
                <w:color w:val="0D0D0D" w:themeColor="text1" w:themeTint="F2"/>
              </w:rPr>
              <w:t>或者接受某笔或者某些申购或转换转入申请有可能导致单一投资者持有基金份额的比例达到或者超过</w:t>
            </w:r>
            <w:r w:rsidRPr="00797592">
              <w:rPr>
                <w:rFonts w:hint="eastAsia"/>
                <w:color w:val="0D0D0D" w:themeColor="text1" w:themeTint="F2"/>
              </w:rPr>
              <w:t>50%</w:t>
            </w:r>
            <w:r w:rsidRPr="00797592">
              <w:rPr>
                <w:rFonts w:hint="eastAsia"/>
                <w:color w:val="0D0D0D" w:themeColor="text1" w:themeTint="F2"/>
              </w:rPr>
              <w:t>时，本基金管理人可拒绝该持有人对本基金基金份额提出的申购及转换转入申请。</w:t>
            </w:r>
          </w:p>
        </w:tc>
      </w:tr>
    </w:tbl>
    <w:p w:rsidR="008F459B" w:rsidRPr="00797592" w:rsidRDefault="008F459B" w:rsidP="008F459B">
      <w:pPr>
        <w:pStyle w:val="new0"/>
        <w:rPr>
          <w:color w:val="0D0D0D" w:themeColor="text1" w:themeTint="F2"/>
        </w:rPr>
      </w:pPr>
      <w:r w:rsidRPr="00797592">
        <w:rPr>
          <w:rFonts w:hint="eastAsia"/>
          <w:color w:val="0D0D0D" w:themeColor="text1" w:themeTint="F2"/>
        </w:rPr>
        <w:t>注：上述份额占比为四舍五入保留后的数据。</w:t>
      </w:r>
    </w:p>
    <w:p w:rsidR="00B22C5C" w:rsidRPr="00797592" w:rsidRDefault="00B22C5C" w:rsidP="00B22C5C">
      <w:pPr>
        <w:pStyle w:val="xx"/>
        <w:ind w:firstLine="482"/>
        <w:rPr>
          <w:rFonts w:asciiTheme="minorHAnsi" w:hAnsiTheme="minorHAnsi"/>
          <w:color w:val="0D0D0D" w:themeColor="text1" w:themeTint="F2"/>
        </w:rPr>
      </w:pPr>
      <w:r w:rsidRPr="00797592">
        <w:rPr>
          <w:rFonts w:asciiTheme="minorHAnsi" w:hAnsiTheme="minorHAnsi"/>
          <w:color w:val="0D0D0D" w:themeColor="text1" w:themeTint="F2"/>
        </w:rPr>
        <w:t xml:space="preserve">8.2 </w:t>
      </w:r>
      <w:r w:rsidRPr="00797592">
        <w:rPr>
          <w:rFonts w:asciiTheme="minorHAnsi" w:hAnsiTheme="minorHAnsi" w:hint="eastAsia"/>
          <w:color w:val="0D0D0D" w:themeColor="text1" w:themeTint="F2"/>
        </w:rPr>
        <w:t>影响投资者决策的其他重要信息</w:t>
      </w:r>
    </w:p>
    <w:p w:rsidR="00B22C5C" w:rsidRPr="00797592" w:rsidRDefault="00B22C5C" w:rsidP="00B22C5C">
      <w:pPr>
        <w:pStyle w:val="new0"/>
        <w:rPr>
          <w:color w:val="0D0D0D" w:themeColor="text1" w:themeTint="F2"/>
        </w:rPr>
      </w:pPr>
      <w:r w:rsidRPr="00797592">
        <w:rPr>
          <w:rFonts w:hint="eastAsia"/>
          <w:color w:val="0D0D0D" w:themeColor="text1" w:themeTint="F2"/>
        </w:rPr>
        <w:t>博时基金管理有限公司是中国内地首批成立的五家基金管理公司之一。“为国民创造财富”是博时的使命。博时的投资理念是“做投资价值的发现者”。截至2018年06月30日，博时基金公司共管理185只开放式基金，并受全国社会保障基金理事会委托管理部分社保基金，以及多个企业年金账户，管理资产总规模逾8461亿元人民币，其中非货币公募基金规模逾1947亿元人民币，累计分红逾872亿元人民币，是目前我国资产管理规模最大的基金公司之一，养老金资产管理规模在同业中名列前茅。</w:t>
      </w:r>
    </w:p>
    <w:p w:rsidR="00B22C5C" w:rsidRPr="00797592" w:rsidRDefault="00B22C5C" w:rsidP="00B22C5C">
      <w:pPr>
        <w:pStyle w:val="new0"/>
        <w:rPr>
          <w:color w:val="0D0D0D" w:themeColor="text1" w:themeTint="F2"/>
        </w:rPr>
      </w:pPr>
      <w:r w:rsidRPr="00797592">
        <w:rPr>
          <w:rFonts w:hint="eastAsia"/>
          <w:color w:val="0D0D0D" w:themeColor="text1" w:themeTint="F2"/>
        </w:rPr>
        <w:t>1、 基金业绩</w:t>
      </w:r>
    </w:p>
    <w:p w:rsidR="00B22C5C" w:rsidRPr="00797592" w:rsidRDefault="00B22C5C" w:rsidP="00B22C5C">
      <w:pPr>
        <w:pStyle w:val="new0"/>
        <w:rPr>
          <w:color w:val="0D0D0D" w:themeColor="text1" w:themeTint="F2"/>
        </w:rPr>
      </w:pPr>
      <w:r w:rsidRPr="00797592">
        <w:rPr>
          <w:rFonts w:hint="eastAsia"/>
          <w:color w:val="0D0D0D" w:themeColor="text1" w:themeTint="F2"/>
        </w:rPr>
        <w:t>根据银河证券基金研究中心统计，截至2018年2季末：</w:t>
      </w:r>
    </w:p>
    <w:p w:rsidR="00B22C5C" w:rsidRPr="00797592" w:rsidRDefault="00B22C5C" w:rsidP="00B22C5C">
      <w:pPr>
        <w:pStyle w:val="new0"/>
        <w:rPr>
          <w:color w:val="0D0D0D" w:themeColor="text1" w:themeTint="F2"/>
        </w:rPr>
      </w:pPr>
      <w:r w:rsidRPr="00797592">
        <w:rPr>
          <w:rFonts w:hint="eastAsia"/>
          <w:color w:val="0D0D0D" w:themeColor="text1" w:themeTint="F2"/>
        </w:rPr>
        <w:t>权益基金方面，标准指数股票型基金里，博时中证银联智惠大数据100指数(A类)、博时裕富沪深300指数(A类)等今年以来净值增长率同类排名为前1/4；股票型分级子基金里，博时中证银行分级指数(B级)等今年以来净值增长同类基金中排名为前1/3；混合偏股型基金中, 博时创业成长混合(C类)今年以来净值增长率同类基金排名第一，博时创业成长混合(A类) 今年以来净值增长率同类基金排名位居前1/10，博时行业轮动混合等今年以来净值增长率同类排名为前1/3；混合灵活配置型基金中，博时裕益灵活配置混合基金今年以来净值增长率为3.14%，在166只同类基金排名第6，博时汇智回报灵活配置混合基金今年以来净值增长率为4.38% ，同类基金排名位居前1/10，博时新价值灵活配置混合(A类)、博时新策略灵活配置混合(A类)、博时新起点灵活配置混合(A类)、博时新起点灵活配置混合(C类)今年以来净值增长率分别为2.12%、1.93%、1.65%、1.60%，同类基金排名均位居前1/8，博时新价值灵活配置混合(C类)今年以来净值增长率为2.07%，同类基金中排名位于前1/6。</w:t>
      </w:r>
    </w:p>
    <w:p w:rsidR="00B22C5C" w:rsidRPr="00797592" w:rsidRDefault="00B22C5C" w:rsidP="00B22C5C">
      <w:pPr>
        <w:pStyle w:val="new0"/>
        <w:rPr>
          <w:color w:val="0D0D0D" w:themeColor="text1" w:themeTint="F2"/>
        </w:rPr>
      </w:pPr>
      <w:r w:rsidRPr="00797592">
        <w:rPr>
          <w:rFonts w:hint="eastAsia"/>
          <w:color w:val="0D0D0D" w:themeColor="text1" w:themeTint="F2"/>
        </w:rPr>
        <w:t>黄金基金类，博时黄金ETF联接(A类)、博时黄金ETF联接(C类)今年以来净值增长率同类排名第一。</w:t>
      </w:r>
    </w:p>
    <w:p w:rsidR="00B22C5C" w:rsidRPr="00797592" w:rsidRDefault="00B22C5C" w:rsidP="00B22C5C">
      <w:pPr>
        <w:pStyle w:val="new0"/>
        <w:rPr>
          <w:color w:val="0D0D0D" w:themeColor="text1" w:themeTint="F2"/>
        </w:rPr>
      </w:pPr>
      <w:r w:rsidRPr="00797592">
        <w:rPr>
          <w:rFonts w:hint="eastAsia"/>
          <w:color w:val="0D0D0D" w:themeColor="text1" w:themeTint="F2"/>
        </w:rPr>
        <w:t>固收方面，长期标准债券型基金中，博时天颐债券(A类)、博时宏观回报债券(A/B类)、博时信用债券(A/B类)今年以来净值增长率为5.11%、4.56%、4.54%，同类219只基金中分别排名第3、第8、第9位，博时天颐债券(C类)、博时信用债券(R类)、博时信用债券(C类)、博时宏观回报债券(C类)今年以来净值增长率分别为4.88%、4.56%、4.34%、4.23%，同类153只基金中分别排名第2、第4、第7、第8位，博时富华纯债债券、博时景兴纯债债券、博时富益纯债债券、博时裕康纯债债券、博时富发纯债债券、博时聚瑞纯债债券等今年以来净值增长率分别为4.43%、4.10%、3.98%、3.93%、3.89%、3.88%，同类排名前1/10；货币基金类，博时兴荣货币、博时合惠货币(A类)今年以来净值增长率分别为2.21%、2.18%，在315只同类基金排名中位列第15位与第24位。</w:t>
      </w:r>
    </w:p>
    <w:p w:rsidR="00B22C5C" w:rsidRPr="00797592" w:rsidRDefault="00B22C5C" w:rsidP="00B22C5C">
      <w:pPr>
        <w:pStyle w:val="new0"/>
        <w:rPr>
          <w:color w:val="0D0D0D" w:themeColor="text1" w:themeTint="F2"/>
        </w:rPr>
      </w:pPr>
      <w:r w:rsidRPr="00797592">
        <w:rPr>
          <w:rFonts w:hint="eastAsia"/>
          <w:color w:val="0D0D0D" w:themeColor="text1" w:themeTint="F2"/>
        </w:rPr>
        <w:t>QDII基金方面，博时标普500ETF(QDII)、博时标普500ETF联接(QDII)(A类)，今年以来净值增长率同类排名分别位于前1/5、1/4。</w:t>
      </w:r>
    </w:p>
    <w:p w:rsidR="00B22C5C" w:rsidRPr="00797592" w:rsidRDefault="00B22C5C" w:rsidP="00B22C5C">
      <w:pPr>
        <w:pStyle w:val="new0"/>
        <w:rPr>
          <w:color w:val="0D0D0D" w:themeColor="text1" w:themeTint="F2"/>
        </w:rPr>
      </w:pPr>
      <w:r w:rsidRPr="00797592">
        <w:rPr>
          <w:rFonts w:hint="eastAsia"/>
          <w:color w:val="0D0D0D" w:themeColor="text1" w:themeTint="F2"/>
        </w:rPr>
        <w:t>2、 其他大事件</w:t>
      </w:r>
    </w:p>
    <w:p w:rsidR="00B22C5C" w:rsidRPr="00797592" w:rsidRDefault="00B22C5C" w:rsidP="00B22C5C">
      <w:pPr>
        <w:pStyle w:val="new0"/>
        <w:rPr>
          <w:color w:val="0D0D0D" w:themeColor="text1" w:themeTint="F2"/>
        </w:rPr>
      </w:pPr>
      <w:r w:rsidRPr="00797592">
        <w:rPr>
          <w:rFonts w:hint="eastAsia"/>
          <w:color w:val="0D0D0D" w:themeColor="text1" w:themeTint="F2"/>
        </w:rPr>
        <w:t>2018年6月8日，由《中国证券报》主办的中国基金业二十周年高峰论坛暨第十五届“中国基金业金牛奖”颁奖典礼在苏州隆重举行。经过激烈且公平的票选，博时基金获得“2017年度最受信赖金牛基金公司”荣誉称号。</w:t>
      </w:r>
    </w:p>
    <w:p w:rsidR="00B22C5C" w:rsidRPr="00797592" w:rsidRDefault="00B22C5C" w:rsidP="00B22C5C">
      <w:pPr>
        <w:pStyle w:val="new0"/>
        <w:rPr>
          <w:color w:val="0D0D0D" w:themeColor="text1" w:themeTint="F2"/>
        </w:rPr>
      </w:pPr>
      <w:r w:rsidRPr="00797592">
        <w:rPr>
          <w:rFonts w:hint="eastAsia"/>
          <w:color w:val="0D0D0D" w:themeColor="text1" w:themeTint="F2"/>
        </w:rPr>
        <w:t>2018年5月24日，由《中国基金报》、《证券时报》主办的“第五届中国基金业英华奖、中国基金业20年最佳基金经理评选颁奖典礼暨高峰论坛”在深圳隆重举行。从业经历逾23年的博时基金副总经理兼高级投资经理董良泓荣获“中国基金业20年最佳基金经理”殊荣，此荣誉于全行业仅有20人获评；博时基金固收名将陈凯杨则凭借长期稳健的投资业绩荣膺“三年期纯债投资最佳基金经理”称号。值得一提的是，这也是陈凯杨继2016年之后连续两年蝉联该项殊荣，足见市场对其管理业绩的认可。</w:t>
      </w:r>
    </w:p>
    <w:p w:rsidR="00B22C5C" w:rsidRPr="00797592" w:rsidRDefault="00B22C5C" w:rsidP="00B22C5C">
      <w:pPr>
        <w:pStyle w:val="new0"/>
        <w:rPr>
          <w:color w:val="0D0D0D" w:themeColor="text1" w:themeTint="F2"/>
        </w:rPr>
      </w:pPr>
      <w:r w:rsidRPr="00797592">
        <w:rPr>
          <w:rFonts w:hint="eastAsia"/>
          <w:color w:val="0D0D0D" w:themeColor="text1" w:themeTint="F2"/>
        </w:rPr>
        <w:t>2018年5月23日，由新浪财经和济安金信主办的“致敬公募20年”颁奖典礼在北京举行，公募基金老五家之一的博时基金凭借长期优良的投研业绩、雄厚的综合资管实力和对价值投资理念的一贯倡导共揽获“最佳资产管理公司”、“最受投资者欢迎基金公司”、“行业特别贡献奖”和“区域影响力奖-珠三角”这四项最具份量的公司大奖；博时基金总经理江向阳获得“行业领军人物奖”。同时，博时旗下产品博时双月薪定期支付债券基金（000277）获得“最具价值理念基金产品奖-债券型”，博时亚洲票息收益债券（QDII）（人民币050030：，美元现汇：050202，美元现钞：050203）获得“最具投资价值基金产品奖-QDII”。</w:t>
      </w:r>
    </w:p>
    <w:p w:rsidR="00B22C5C" w:rsidRPr="00797592" w:rsidRDefault="00B22C5C" w:rsidP="00B22C5C">
      <w:pPr>
        <w:pStyle w:val="new0"/>
        <w:rPr>
          <w:color w:val="0D0D0D" w:themeColor="text1" w:themeTint="F2"/>
        </w:rPr>
      </w:pPr>
      <w:r w:rsidRPr="00797592">
        <w:rPr>
          <w:rFonts w:hint="eastAsia"/>
          <w:color w:val="0D0D0D" w:themeColor="text1" w:themeTint="F2"/>
        </w:rPr>
        <w:t>2018年5月17日，被誉为“证券期货行业科学技术领域最高荣誉”的第六届证券期货科学技术奖的评审结果近日在北京揭晓。博时基金从上百个竞争对手中脱颖而出，一举夺得二等奖（DevOps统一研发平台）、三等奖（证券投资基金行业核心业务软件系统统一测试）以及优秀奖（新一代基金理财综合业务接入平台）三项大奖，成为获得奖项最多的金融机构之一。</w:t>
      </w:r>
    </w:p>
    <w:p w:rsidR="00B22C5C" w:rsidRPr="00797592" w:rsidRDefault="00B22C5C" w:rsidP="008F459B">
      <w:pPr>
        <w:pStyle w:val="new0"/>
        <w:rPr>
          <w:color w:val="0D0D0D" w:themeColor="text1" w:themeTint="F2"/>
        </w:rPr>
      </w:pPr>
      <w:r w:rsidRPr="00797592">
        <w:rPr>
          <w:rFonts w:hint="eastAsia"/>
          <w:color w:val="0D0D0D" w:themeColor="text1" w:themeTint="F2"/>
        </w:rPr>
        <w:t>2018年5月10日，由《上海证券报》主办的“2018中国基金业峰会暨第十五届金基金奖颁奖典礼”在上海举行。在此次颁奖典礼上，博时基金揽获“金基金TOP基金公司”这一最具份量的公司大奖；博时基金权益投资总部董事总经理兼股票投资部总经理李权胜获评“金基金最佳投资回报基金经理奖”。在第15届金基金奖评选中，旗下价值投资典范产品博时主题行业（160505）获得“三年期金基金分红奖”。</w:t>
      </w:r>
    </w:p>
    <w:p w:rsidR="004061AC" w:rsidRPr="00797592" w:rsidRDefault="004061AC" w:rsidP="00CA6AE6">
      <w:pPr>
        <w:pStyle w:val="2"/>
        <w:ind w:left="210" w:right="210"/>
        <w:rPr>
          <w:color w:val="0D0D0D" w:themeColor="text1" w:themeTint="F2"/>
        </w:rPr>
      </w:pPr>
      <w:r w:rsidRPr="00797592">
        <w:rPr>
          <w:rFonts w:hint="eastAsia"/>
          <w:color w:val="0D0D0D" w:themeColor="text1" w:themeTint="F2"/>
        </w:rPr>
        <w:t>§</w:t>
      </w:r>
      <w:r w:rsidR="00D02347" w:rsidRPr="00797592">
        <w:rPr>
          <w:rFonts w:hint="eastAsia"/>
          <w:color w:val="0D0D0D" w:themeColor="text1" w:themeTint="F2"/>
        </w:rPr>
        <w:t>9</w:t>
      </w:r>
      <w:r w:rsidRPr="00797592">
        <w:rPr>
          <w:rFonts w:hint="eastAsia"/>
          <w:color w:val="0D0D0D" w:themeColor="text1" w:themeTint="F2"/>
        </w:rPr>
        <w:t>备查文件目录</w:t>
      </w:r>
    </w:p>
    <w:p w:rsidR="004061AC" w:rsidRPr="00797592" w:rsidRDefault="00D02347" w:rsidP="00CA6AE6">
      <w:pPr>
        <w:pStyle w:val="xx"/>
        <w:rPr>
          <w:color w:val="0D0D0D" w:themeColor="text1" w:themeTint="F2"/>
        </w:rPr>
      </w:pPr>
      <w:r w:rsidRPr="00797592">
        <w:rPr>
          <w:rFonts w:hint="eastAsia"/>
          <w:color w:val="0D0D0D" w:themeColor="text1" w:themeTint="F2"/>
        </w:rPr>
        <w:t>9</w:t>
      </w:r>
      <w:r w:rsidR="004061AC" w:rsidRPr="00797592">
        <w:rPr>
          <w:color w:val="0D0D0D" w:themeColor="text1" w:themeTint="F2"/>
        </w:rPr>
        <w:t>.</w:t>
      </w:r>
      <w:r w:rsidR="00676095" w:rsidRPr="00797592">
        <w:rPr>
          <w:rFonts w:hint="eastAsia"/>
          <w:color w:val="0D0D0D" w:themeColor="text1" w:themeTint="F2"/>
        </w:rPr>
        <w:t>1</w:t>
      </w:r>
      <w:r w:rsidR="004061AC" w:rsidRPr="00797592">
        <w:rPr>
          <w:rFonts w:hint="eastAsia"/>
          <w:color w:val="0D0D0D" w:themeColor="text1" w:themeTint="F2"/>
        </w:rPr>
        <w:t>备查文件目录</w:t>
      </w:r>
    </w:p>
    <w:p w:rsidR="00CF1BE6" w:rsidRPr="00797592" w:rsidRDefault="00167E25">
      <w:pPr>
        <w:pStyle w:val="new0"/>
        <w:rPr>
          <w:color w:val="0D0D0D" w:themeColor="text1" w:themeTint="F2"/>
        </w:rPr>
      </w:pPr>
      <w:r w:rsidRPr="00797592">
        <w:rPr>
          <w:rFonts w:hint="eastAsia"/>
          <w:color w:val="0D0D0D" w:themeColor="text1" w:themeTint="F2"/>
        </w:rPr>
        <w:t>9.1.1 中国证监会批准博时裕信纯债债券型证券投资基金设立的文件</w:t>
      </w:r>
    </w:p>
    <w:p w:rsidR="00CF1BE6" w:rsidRPr="00797592" w:rsidRDefault="00167E25">
      <w:pPr>
        <w:pStyle w:val="new0"/>
        <w:rPr>
          <w:color w:val="0D0D0D" w:themeColor="text1" w:themeTint="F2"/>
        </w:rPr>
      </w:pPr>
      <w:r w:rsidRPr="00797592">
        <w:rPr>
          <w:rFonts w:hint="eastAsia"/>
          <w:color w:val="0D0D0D" w:themeColor="text1" w:themeTint="F2"/>
        </w:rPr>
        <w:t>9.1.2 《博时裕信纯债债券型证券投资基金合同》</w:t>
      </w:r>
    </w:p>
    <w:p w:rsidR="00CF1BE6" w:rsidRPr="00797592" w:rsidRDefault="00167E25">
      <w:pPr>
        <w:pStyle w:val="new0"/>
        <w:rPr>
          <w:color w:val="0D0D0D" w:themeColor="text1" w:themeTint="F2"/>
        </w:rPr>
      </w:pPr>
      <w:r w:rsidRPr="00797592">
        <w:rPr>
          <w:rFonts w:hint="eastAsia"/>
          <w:color w:val="0D0D0D" w:themeColor="text1" w:themeTint="F2"/>
        </w:rPr>
        <w:t>9.1.3 《博时裕信纯债债券型证券投资基金托管协议》</w:t>
      </w:r>
    </w:p>
    <w:p w:rsidR="00CF1BE6" w:rsidRPr="00797592" w:rsidRDefault="00167E25">
      <w:pPr>
        <w:pStyle w:val="new0"/>
        <w:rPr>
          <w:color w:val="0D0D0D" w:themeColor="text1" w:themeTint="F2"/>
        </w:rPr>
      </w:pPr>
      <w:r w:rsidRPr="00797592">
        <w:rPr>
          <w:rFonts w:hint="eastAsia"/>
          <w:color w:val="0D0D0D" w:themeColor="text1" w:themeTint="F2"/>
        </w:rPr>
        <w:t>9.1.4 基金管理人业务资格批件、营业执照和公司章程</w:t>
      </w:r>
    </w:p>
    <w:p w:rsidR="00CF1BE6" w:rsidRPr="00797592" w:rsidRDefault="00167E25">
      <w:pPr>
        <w:pStyle w:val="new0"/>
        <w:rPr>
          <w:color w:val="0D0D0D" w:themeColor="text1" w:themeTint="F2"/>
        </w:rPr>
      </w:pPr>
      <w:r w:rsidRPr="00797592">
        <w:rPr>
          <w:rFonts w:hint="eastAsia"/>
          <w:color w:val="0D0D0D" w:themeColor="text1" w:themeTint="F2"/>
        </w:rPr>
        <w:t>9.1.5 博时裕信纯债债券型证券投资基金各年度审计报告正本</w:t>
      </w:r>
    </w:p>
    <w:p w:rsidR="006A48FD" w:rsidRPr="00797592" w:rsidRDefault="006D7FF8" w:rsidP="00CA6AE6">
      <w:pPr>
        <w:pStyle w:val="new0"/>
        <w:rPr>
          <w:color w:val="0D0D0D" w:themeColor="text1" w:themeTint="F2"/>
        </w:rPr>
      </w:pPr>
      <w:r w:rsidRPr="00797592">
        <w:rPr>
          <w:rFonts w:hint="eastAsia"/>
          <w:color w:val="0D0D0D" w:themeColor="text1" w:themeTint="F2"/>
        </w:rPr>
        <w:t>9.1.6 报告期内博时裕信纯债债券型证券投资基金在指定报刊上各项公告的原稿</w:t>
      </w:r>
    </w:p>
    <w:p w:rsidR="004061AC" w:rsidRPr="00797592" w:rsidRDefault="00D02347" w:rsidP="00CA6AE6">
      <w:pPr>
        <w:pStyle w:val="xx"/>
        <w:rPr>
          <w:color w:val="0D0D0D" w:themeColor="text1" w:themeTint="F2"/>
        </w:rPr>
      </w:pPr>
      <w:r w:rsidRPr="00797592">
        <w:rPr>
          <w:rFonts w:hint="eastAsia"/>
          <w:color w:val="0D0D0D" w:themeColor="text1" w:themeTint="F2"/>
        </w:rPr>
        <w:t>9</w:t>
      </w:r>
      <w:r w:rsidR="004061AC" w:rsidRPr="00797592">
        <w:rPr>
          <w:color w:val="0D0D0D" w:themeColor="text1" w:themeTint="F2"/>
        </w:rPr>
        <w:t>.</w:t>
      </w:r>
      <w:r w:rsidR="00676095" w:rsidRPr="00797592">
        <w:rPr>
          <w:rFonts w:hint="eastAsia"/>
          <w:color w:val="0D0D0D" w:themeColor="text1" w:themeTint="F2"/>
        </w:rPr>
        <w:t>2</w:t>
      </w:r>
      <w:r w:rsidR="004061AC" w:rsidRPr="00797592">
        <w:rPr>
          <w:rFonts w:hint="eastAsia"/>
          <w:color w:val="0D0D0D" w:themeColor="text1" w:themeTint="F2"/>
        </w:rPr>
        <w:t>存放地点</w:t>
      </w:r>
    </w:p>
    <w:p w:rsidR="006A48FD" w:rsidRPr="00797592" w:rsidRDefault="006D7FF8" w:rsidP="00CA6AE6">
      <w:pPr>
        <w:pStyle w:val="new0"/>
        <w:rPr>
          <w:color w:val="0D0D0D" w:themeColor="text1" w:themeTint="F2"/>
        </w:rPr>
      </w:pPr>
      <w:r w:rsidRPr="00797592">
        <w:rPr>
          <w:rFonts w:hint="eastAsia"/>
          <w:color w:val="0D0D0D" w:themeColor="text1" w:themeTint="F2"/>
        </w:rPr>
        <w:t>基金管理人、基金托管人处。</w:t>
      </w:r>
    </w:p>
    <w:p w:rsidR="004061AC" w:rsidRPr="00797592" w:rsidRDefault="00D02347" w:rsidP="00CA6AE6">
      <w:pPr>
        <w:pStyle w:val="xx"/>
        <w:rPr>
          <w:color w:val="0D0D0D" w:themeColor="text1" w:themeTint="F2"/>
        </w:rPr>
      </w:pPr>
      <w:r w:rsidRPr="00797592">
        <w:rPr>
          <w:rFonts w:hint="eastAsia"/>
          <w:color w:val="0D0D0D" w:themeColor="text1" w:themeTint="F2"/>
        </w:rPr>
        <w:t>9</w:t>
      </w:r>
      <w:r w:rsidR="004061AC" w:rsidRPr="00797592">
        <w:rPr>
          <w:color w:val="0D0D0D" w:themeColor="text1" w:themeTint="F2"/>
        </w:rPr>
        <w:t>.</w:t>
      </w:r>
      <w:r w:rsidR="00676095" w:rsidRPr="00797592">
        <w:rPr>
          <w:rFonts w:hint="eastAsia"/>
          <w:color w:val="0D0D0D" w:themeColor="text1" w:themeTint="F2"/>
        </w:rPr>
        <w:t>3</w:t>
      </w:r>
      <w:r w:rsidR="004061AC" w:rsidRPr="00797592">
        <w:rPr>
          <w:rFonts w:hint="eastAsia"/>
          <w:color w:val="0D0D0D" w:themeColor="text1" w:themeTint="F2"/>
        </w:rPr>
        <w:t>查阅方式</w:t>
      </w:r>
    </w:p>
    <w:p w:rsidR="00CF1BE6" w:rsidRPr="00797592" w:rsidRDefault="00167E25">
      <w:pPr>
        <w:pStyle w:val="new0"/>
        <w:rPr>
          <w:color w:val="0D0D0D" w:themeColor="text1" w:themeTint="F2"/>
        </w:rPr>
      </w:pPr>
      <w:r w:rsidRPr="00797592">
        <w:rPr>
          <w:rFonts w:hint="eastAsia"/>
          <w:color w:val="0D0D0D" w:themeColor="text1" w:themeTint="F2"/>
        </w:rPr>
        <w:t>投资者可在营业时间免费查阅，也可按工本费购买复印件</w:t>
      </w:r>
    </w:p>
    <w:p w:rsidR="00CF1BE6" w:rsidRPr="00797592" w:rsidRDefault="00167E25">
      <w:pPr>
        <w:pStyle w:val="new0"/>
        <w:rPr>
          <w:color w:val="0D0D0D" w:themeColor="text1" w:themeTint="F2"/>
        </w:rPr>
      </w:pPr>
      <w:r w:rsidRPr="00797592">
        <w:rPr>
          <w:rFonts w:hint="eastAsia"/>
          <w:color w:val="0D0D0D" w:themeColor="text1" w:themeTint="F2"/>
        </w:rPr>
        <w:t>投资者对本报告书如有疑问，可咨询本基金管理人博时基金管理有限公司</w:t>
      </w:r>
    </w:p>
    <w:p w:rsidR="00636DB7" w:rsidRPr="00797592" w:rsidRDefault="006D7FF8" w:rsidP="00CA6AE6">
      <w:pPr>
        <w:pStyle w:val="new0"/>
        <w:rPr>
          <w:color w:val="0D0D0D" w:themeColor="text1" w:themeTint="F2"/>
        </w:rPr>
      </w:pPr>
      <w:r w:rsidRPr="00797592">
        <w:rPr>
          <w:rFonts w:hint="eastAsia"/>
          <w:color w:val="0D0D0D" w:themeColor="text1" w:themeTint="F2"/>
        </w:rPr>
        <w:t>博时一线通：95105568（免长途话费）</w:t>
      </w:r>
    </w:p>
    <w:p w:rsidR="004061AC" w:rsidRPr="00797592" w:rsidRDefault="004061AC" w:rsidP="005B5485">
      <w:pPr>
        <w:spacing w:line="360" w:lineRule="auto"/>
        <w:ind w:left="840"/>
        <w:jc w:val="right"/>
        <w:rPr>
          <w:rFonts w:ascii="宋体" w:hAnsi="宋体"/>
          <w:color w:val="0D0D0D" w:themeColor="text1" w:themeTint="F2"/>
          <w:sz w:val="24"/>
          <w:szCs w:val="24"/>
        </w:rPr>
      </w:pPr>
    </w:p>
    <w:p w:rsidR="00C71497" w:rsidRPr="00797592" w:rsidRDefault="00C71497" w:rsidP="005B5485">
      <w:pPr>
        <w:spacing w:line="360" w:lineRule="auto"/>
        <w:ind w:left="840"/>
        <w:jc w:val="right"/>
        <w:rPr>
          <w:rFonts w:ascii="宋体" w:hAnsi="宋体"/>
          <w:color w:val="0D0D0D" w:themeColor="text1" w:themeTint="F2"/>
          <w:sz w:val="24"/>
          <w:szCs w:val="24"/>
        </w:rPr>
      </w:pPr>
    </w:p>
    <w:p w:rsidR="00C71497" w:rsidRPr="00797592" w:rsidRDefault="00C71497" w:rsidP="005B5485">
      <w:pPr>
        <w:spacing w:line="360" w:lineRule="auto"/>
        <w:ind w:left="840"/>
        <w:jc w:val="right"/>
        <w:rPr>
          <w:rFonts w:ascii="宋体" w:hAnsi="宋体"/>
          <w:color w:val="0D0D0D" w:themeColor="text1" w:themeTint="F2"/>
          <w:sz w:val="24"/>
          <w:szCs w:val="24"/>
        </w:rPr>
      </w:pPr>
    </w:p>
    <w:p w:rsidR="00C71497" w:rsidRPr="00797592" w:rsidRDefault="00C71497" w:rsidP="005B5485">
      <w:pPr>
        <w:spacing w:line="360" w:lineRule="auto"/>
        <w:ind w:left="840"/>
        <w:jc w:val="right"/>
        <w:rPr>
          <w:rFonts w:ascii="宋体" w:hAnsi="宋体"/>
          <w:color w:val="0D0D0D" w:themeColor="text1" w:themeTint="F2"/>
          <w:sz w:val="24"/>
          <w:szCs w:val="24"/>
        </w:rPr>
      </w:pPr>
    </w:p>
    <w:p w:rsidR="004061AC" w:rsidRPr="00797592" w:rsidRDefault="004061AC" w:rsidP="005B5485">
      <w:pPr>
        <w:spacing w:line="360" w:lineRule="auto"/>
        <w:ind w:left="840"/>
        <w:jc w:val="right"/>
        <w:rPr>
          <w:rFonts w:ascii="宋体" w:hAnsi="宋体"/>
          <w:color w:val="0D0D0D" w:themeColor="text1" w:themeTint="F2"/>
          <w:sz w:val="24"/>
          <w:szCs w:val="24"/>
        </w:rPr>
      </w:pPr>
    </w:p>
    <w:p w:rsidR="004061AC" w:rsidRPr="00797592" w:rsidRDefault="00832A00" w:rsidP="005B5485">
      <w:pPr>
        <w:spacing w:line="360" w:lineRule="auto"/>
        <w:jc w:val="right"/>
        <w:rPr>
          <w:rFonts w:ascii="宋体" w:hAnsi="宋体"/>
          <w:b/>
          <w:bCs/>
          <w:color w:val="0D0D0D" w:themeColor="text1" w:themeTint="F2"/>
          <w:sz w:val="24"/>
          <w:szCs w:val="24"/>
        </w:rPr>
      </w:pPr>
      <w:r w:rsidRPr="00797592">
        <w:rPr>
          <w:rFonts w:ascii="宋体" w:hAnsi="宋体"/>
          <w:b/>
          <w:bCs/>
          <w:color w:val="0D0D0D" w:themeColor="text1" w:themeTint="F2"/>
          <w:sz w:val="24"/>
          <w:szCs w:val="24"/>
        </w:rPr>
        <w:t>博时基金管理有限公司</w:t>
      </w:r>
    </w:p>
    <w:p w:rsidR="00A90049" w:rsidRPr="00797592" w:rsidRDefault="00945AF6" w:rsidP="005C1342">
      <w:pPr>
        <w:spacing w:line="360" w:lineRule="auto"/>
        <w:jc w:val="right"/>
        <w:rPr>
          <w:rFonts w:ascii="宋体" w:hAnsi="宋体"/>
          <w:b/>
          <w:bCs/>
          <w:color w:val="0D0D0D" w:themeColor="text1" w:themeTint="F2"/>
          <w:sz w:val="24"/>
          <w:szCs w:val="24"/>
        </w:rPr>
      </w:pPr>
      <w:r w:rsidRPr="00797592">
        <w:rPr>
          <w:rFonts w:ascii="宋体" w:hAnsi="宋体"/>
          <w:b/>
          <w:bCs/>
          <w:color w:val="0D0D0D" w:themeColor="text1" w:themeTint="F2"/>
          <w:sz w:val="24"/>
          <w:szCs w:val="24"/>
        </w:rPr>
        <w:t>二〇一八年七月二十日</w:t>
      </w:r>
    </w:p>
    <w:sectPr w:rsidR="00A90049" w:rsidRPr="00797592" w:rsidSect="00A015A2">
      <w:headerReference w:type="default" r:id="rId11"/>
      <w:footerReference w:type="default" r:id="rId12"/>
      <w:pgSz w:w="11906" w:h="16838" w:code="9"/>
      <w:pgMar w:top="1236" w:right="1418" w:bottom="1418" w:left="1418"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C3F" w:rsidRDefault="00F30C3F" w:rsidP="00876D65">
      <w:r>
        <w:separator/>
      </w:r>
    </w:p>
  </w:endnote>
  <w:endnote w:type="continuationSeparator" w:id="1">
    <w:p w:rsidR="00F30C3F" w:rsidRDefault="00F30C3F"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angSong">
    <w:altName w:val="Arial"/>
    <w:charset w:val="00"/>
    <w:family w:val="auto"/>
    <w:pitch w:val="default"/>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2" w:rsidRPr="001D0DB0" w:rsidRDefault="00D64662" w:rsidP="00F11104">
    <w:pPr>
      <w:pStyle w:val="a6"/>
      <w:tabs>
        <w:tab w:val="left" w:pos="4215"/>
        <w:tab w:val="center" w:pos="454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2" w:rsidRDefault="000E2939">
    <w:pPr>
      <w:pStyle w:val="a6"/>
      <w:framePr w:wrap="auto" w:vAnchor="text" w:hAnchor="margin" w:xAlign="center" w:y="1"/>
      <w:rPr>
        <w:rStyle w:val="a7"/>
      </w:rPr>
    </w:pPr>
    <w:r>
      <w:rPr>
        <w:rStyle w:val="a7"/>
      </w:rPr>
      <w:fldChar w:fldCharType="begin"/>
    </w:r>
    <w:r w:rsidR="00D64662">
      <w:rPr>
        <w:rStyle w:val="a7"/>
      </w:rPr>
      <w:instrText xml:space="preserve">PAGE  </w:instrText>
    </w:r>
    <w:r>
      <w:rPr>
        <w:rStyle w:val="a7"/>
      </w:rPr>
      <w:fldChar w:fldCharType="separate"/>
    </w:r>
    <w:r w:rsidR="00390B18">
      <w:rPr>
        <w:rStyle w:val="a7"/>
        <w:noProof/>
      </w:rPr>
      <w:t>1</w:t>
    </w:r>
    <w:r>
      <w:rPr>
        <w:rStyle w:val="a7"/>
      </w:rPr>
      <w:fldChar w:fldCharType="end"/>
    </w:r>
  </w:p>
  <w:p w:rsidR="00D64662" w:rsidRDefault="00D646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C3F" w:rsidRDefault="00F30C3F" w:rsidP="00876D65">
      <w:r>
        <w:separator/>
      </w:r>
    </w:p>
  </w:footnote>
  <w:footnote w:type="continuationSeparator" w:id="1">
    <w:p w:rsidR="00F30C3F" w:rsidRDefault="00F30C3F"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2" w:rsidRDefault="00D64662">
    <w:pPr>
      <w:pStyle w:val="a9"/>
    </w:pPr>
    <w:r>
      <w:rPr>
        <w:noProof/>
      </w:rPr>
      <w:drawing>
        <wp:anchor distT="0" distB="0" distL="114300" distR="114300" simplePos="0" relativeHeight="251661312" behindDoc="0" locked="0" layoutInCell="1" allowOverlap="1">
          <wp:simplePos x="0" y="0"/>
          <wp:positionH relativeFrom="column">
            <wp:posOffset>-4445</wp:posOffset>
          </wp:positionH>
          <wp:positionV relativeFrom="paragraph">
            <wp:posOffset>-191135</wp:posOffset>
          </wp:positionV>
          <wp:extent cx="1257300" cy="314325"/>
          <wp:effectExtent l="0" t="0" r="0" b="0"/>
          <wp:wrapNone/>
          <wp:docPr id="2" name="图片 2"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2" w:rsidRPr="00C51A0C" w:rsidRDefault="00D64662" w:rsidP="00090A26">
    <w:pPr>
      <w:pStyle w:val="a9"/>
      <w:pBdr>
        <w:bottom w:val="single" w:sz="6" w:space="0" w:color="auto"/>
      </w:pBdr>
      <w:jc w:val="right"/>
    </w:pPr>
    <w:r w:rsidRPr="00C51A0C">
      <w:rPr>
        <w:rFonts w:hint="eastAsia"/>
        <w:noProof/>
      </w:rPr>
      <w:drawing>
        <wp:anchor distT="0" distB="0" distL="114300" distR="114300" simplePos="0" relativeHeight="251660288" behindDoc="0" locked="0" layoutInCell="1" allowOverlap="1">
          <wp:simplePos x="0" y="0"/>
          <wp:positionH relativeFrom="column">
            <wp:posOffset>-17145</wp:posOffset>
          </wp:positionH>
          <wp:positionV relativeFrom="paragraph">
            <wp:posOffset>-196850</wp:posOffset>
          </wp:positionV>
          <wp:extent cx="1257300" cy="314325"/>
          <wp:effectExtent l="0" t="0" r="0" b="0"/>
          <wp:wrapNone/>
          <wp:docPr id="3" name="图片 3"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r w:rsidRPr="00C51A0C">
      <w:rPr>
        <w:rFonts w:hint="eastAsia"/>
      </w:rPr>
      <w:t>博时裕信纯债债券型证券投资基金</w:t>
    </w:r>
    <w:r w:rsidRPr="00C51A0C">
      <w:rPr>
        <w:rFonts w:hint="eastAsia"/>
      </w:rPr>
      <w:t>2018</w:t>
    </w:r>
    <w:r w:rsidRPr="00C51A0C">
      <w:rPr>
        <w:rFonts w:hint="eastAsia"/>
      </w:rPr>
      <w:t>年第</w:t>
    </w:r>
    <w:r w:rsidRPr="00C51A0C">
      <w:rPr>
        <w:rFonts w:hint="eastAsia"/>
      </w:rPr>
      <w:t>2</w:t>
    </w:r>
    <w:r w:rsidRPr="00C51A0C">
      <w:rPr>
        <w:rFonts w:hint="eastAsia"/>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4099"/>
    <w:rsid w:val="000160C5"/>
    <w:rsid w:val="000210E7"/>
    <w:rsid w:val="00025359"/>
    <w:rsid w:val="00025FA2"/>
    <w:rsid w:val="00031EBB"/>
    <w:rsid w:val="00033B8D"/>
    <w:rsid w:val="00040BDC"/>
    <w:rsid w:val="00043852"/>
    <w:rsid w:val="000450DD"/>
    <w:rsid w:val="000463DE"/>
    <w:rsid w:val="00051B79"/>
    <w:rsid w:val="00076357"/>
    <w:rsid w:val="0008313A"/>
    <w:rsid w:val="000907D2"/>
    <w:rsid w:val="00090A26"/>
    <w:rsid w:val="00096CE4"/>
    <w:rsid w:val="000A28B7"/>
    <w:rsid w:val="000A2B53"/>
    <w:rsid w:val="000A2EE2"/>
    <w:rsid w:val="000A78D9"/>
    <w:rsid w:val="000B624F"/>
    <w:rsid w:val="000B73C6"/>
    <w:rsid w:val="000C190B"/>
    <w:rsid w:val="000C1E17"/>
    <w:rsid w:val="000C3A61"/>
    <w:rsid w:val="000C5216"/>
    <w:rsid w:val="000C5D63"/>
    <w:rsid w:val="000D0E6C"/>
    <w:rsid w:val="000D3ED4"/>
    <w:rsid w:val="000E2939"/>
    <w:rsid w:val="000F0BFC"/>
    <w:rsid w:val="000F6CC8"/>
    <w:rsid w:val="00111261"/>
    <w:rsid w:val="00124688"/>
    <w:rsid w:val="00126818"/>
    <w:rsid w:val="00137452"/>
    <w:rsid w:val="00144F93"/>
    <w:rsid w:val="00147376"/>
    <w:rsid w:val="00150E7E"/>
    <w:rsid w:val="00154BE1"/>
    <w:rsid w:val="00160EDC"/>
    <w:rsid w:val="001631C7"/>
    <w:rsid w:val="001675CD"/>
    <w:rsid w:val="00167E25"/>
    <w:rsid w:val="00171EF0"/>
    <w:rsid w:val="00175D4F"/>
    <w:rsid w:val="001761D2"/>
    <w:rsid w:val="001830D7"/>
    <w:rsid w:val="00185A34"/>
    <w:rsid w:val="00196E6C"/>
    <w:rsid w:val="001A73E8"/>
    <w:rsid w:val="001B0A62"/>
    <w:rsid w:val="001B2F35"/>
    <w:rsid w:val="001C0993"/>
    <w:rsid w:val="001C78B2"/>
    <w:rsid w:val="001C79F2"/>
    <w:rsid w:val="001D63BB"/>
    <w:rsid w:val="001D6A4B"/>
    <w:rsid w:val="001E4630"/>
    <w:rsid w:val="001E7C6C"/>
    <w:rsid w:val="001F0964"/>
    <w:rsid w:val="001F1A51"/>
    <w:rsid w:val="001F30DA"/>
    <w:rsid w:val="001F5DC5"/>
    <w:rsid w:val="00200FAB"/>
    <w:rsid w:val="00211F09"/>
    <w:rsid w:val="00213821"/>
    <w:rsid w:val="00216AEB"/>
    <w:rsid w:val="00217B92"/>
    <w:rsid w:val="00220C32"/>
    <w:rsid w:val="002279D3"/>
    <w:rsid w:val="00237F09"/>
    <w:rsid w:val="00240248"/>
    <w:rsid w:val="00240A96"/>
    <w:rsid w:val="0024363B"/>
    <w:rsid w:val="00261111"/>
    <w:rsid w:val="00264E55"/>
    <w:rsid w:val="00275745"/>
    <w:rsid w:val="00276220"/>
    <w:rsid w:val="0027688F"/>
    <w:rsid w:val="00276E44"/>
    <w:rsid w:val="002835C9"/>
    <w:rsid w:val="00286BEF"/>
    <w:rsid w:val="00286FA2"/>
    <w:rsid w:val="002918E3"/>
    <w:rsid w:val="00296604"/>
    <w:rsid w:val="00296CBB"/>
    <w:rsid w:val="002973A9"/>
    <w:rsid w:val="002A610F"/>
    <w:rsid w:val="002B1D1A"/>
    <w:rsid w:val="002D6FB6"/>
    <w:rsid w:val="002E1B9F"/>
    <w:rsid w:val="002E3B09"/>
    <w:rsid w:val="002E52B3"/>
    <w:rsid w:val="002E5EEF"/>
    <w:rsid w:val="002F0AFF"/>
    <w:rsid w:val="002F26CB"/>
    <w:rsid w:val="00304A12"/>
    <w:rsid w:val="00305636"/>
    <w:rsid w:val="00311662"/>
    <w:rsid w:val="00312A9F"/>
    <w:rsid w:val="00315D5D"/>
    <w:rsid w:val="00316484"/>
    <w:rsid w:val="00316E01"/>
    <w:rsid w:val="00320300"/>
    <w:rsid w:val="00321311"/>
    <w:rsid w:val="00321B57"/>
    <w:rsid w:val="00324508"/>
    <w:rsid w:val="003259C8"/>
    <w:rsid w:val="003307FE"/>
    <w:rsid w:val="003470E2"/>
    <w:rsid w:val="00352719"/>
    <w:rsid w:val="00355364"/>
    <w:rsid w:val="00364CCB"/>
    <w:rsid w:val="0036780D"/>
    <w:rsid w:val="0039085F"/>
    <w:rsid w:val="00390B18"/>
    <w:rsid w:val="00394069"/>
    <w:rsid w:val="0039607A"/>
    <w:rsid w:val="003A6061"/>
    <w:rsid w:val="003B6FBC"/>
    <w:rsid w:val="003E2240"/>
    <w:rsid w:val="003E62FB"/>
    <w:rsid w:val="003F39DF"/>
    <w:rsid w:val="003F63BE"/>
    <w:rsid w:val="004061AC"/>
    <w:rsid w:val="00406C52"/>
    <w:rsid w:val="004149AC"/>
    <w:rsid w:val="0042009D"/>
    <w:rsid w:val="00420B9E"/>
    <w:rsid w:val="0042763E"/>
    <w:rsid w:val="00427F58"/>
    <w:rsid w:val="00433805"/>
    <w:rsid w:val="00447847"/>
    <w:rsid w:val="00452BAA"/>
    <w:rsid w:val="00460D75"/>
    <w:rsid w:val="00470E3A"/>
    <w:rsid w:val="00471408"/>
    <w:rsid w:val="004858E0"/>
    <w:rsid w:val="00487AFE"/>
    <w:rsid w:val="004934E9"/>
    <w:rsid w:val="004943C2"/>
    <w:rsid w:val="004973AE"/>
    <w:rsid w:val="004A11A7"/>
    <w:rsid w:val="004C702F"/>
    <w:rsid w:val="004D495A"/>
    <w:rsid w:val="004E5975"/>
    <w:rsid w:val="004E790A"/>
    <w:rsid w:val="004E7A00"/>
    <w:rsid w:val="004F50FD"/>
    <w:rsid w:val="00500A03"/>
    <w:rsid w:val="00512200"/>
    <w:rsid w:val="005143CD"/>
    <w:rsid w:val="005144F2"/>
    <w:rsid w:val="005242A5"/>
    <w:rsid w:val="005249DD"/>
    <w:rsid w:val="00526424"/>
    <w:rsid w:val="00531BA5"/>
    <w:rsid w:val="00531F10"/>
    <w:rsid w:val="00532E86"/>
    <w:rsid w:val="00542434"/>
    <w:rsid w:val="00542470"/>
    <w:rsid w:val="00542546"/>
    <w:rsid w:val="00544F6F"/>
    <w:rsid w:val="005454FB"/>
    <w:rsid w:val="005659E4"/>
    <w:rsid w:val="00567704"/>
    <w:rsid w:val="005761EE"/>
    <w:rsid w:val="00577F1B"/>
    <w:rsid w:val="00582D99"/>
    <w:rsid w:val="0058551C"/>
    <w:rsid w:val="0059076B"/>
    <w:rsid w:val="005A0301"/>
    <w:rsid w:val="005A0F1F"/>
    <w:rsid w:val="005A6675"/>
    <w:rsid w:val="005A7CFE"/>
    <w:rsid w:val="005B2E9C"/>
    <w:rsid w:val="005B4F93"/>
    <w:rsid w:val="005B51BA"/>
    <w:rsid w:val="005B5485"/>
    <w:rsid w:val="005B73D2"/>
    <w:rsid w:val="005C1342"/>
    <w:rsid w:val="005C5E5B"/>
    <w:rsid w:val="005D2B36"/>
    <w:rsid w:val="005E1093"/>
    <w:rsid w:val="005E475E"/>
    <w:rsid w:val="005F3996"/>
    <w:rsid w:val="005F4AFA"/>
    <w:rsid w:val="005F6AF6"/>
    <w:rsid w:val="006033B6"/>
    <w:rsid w:val="006066D2"/>
    <w:rsid w:val="0061286A"/>
    <w:rsid w:val="00614CC4"/>
    <w:rsid w:val="00615CA0"/>
    <w:rsid w:val="0062025E"/>
    <w:rsid w:val="00626998"/>
    <w:rsid w:val="006269FB"/>
    <w:rsid w:val="0063033C"/>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1D31"/>
    <w:rsid w:val="006C37FC"/>
    <w:rsid w:val="006C7EA3"/>
    <w:rsid w:val="006D2441"/>
    <w:rsid w:val="006D39E9"/>
    <w:rsid w:val="006D3BE3"/>
    <w:rsid w:val="006D7004"/>
    <w:rsid w:val="006D789D"/>
    <w:rsid w:val="006D7FF8"/>
    <w:rsid w:val="006E042A"/>
    <w:rsid w:val="006E0E64"/>
    <w:rsid w:val="006F5E68"/>
    <w:rsid w:val="00702CD9"/>
    <w:rsid w:val="00706D60"/>
    <w:rsid w:val="007075E3"/>
    <w:rsid w:val="00707F66"/>
    <w:rsid w:val="007120CC"/>
    <w:rsid w:val="00720D28"/>
    <w:rsid w:val="00722509"/>
    <w:rsid w:val="00727FCD"/>
    <w:rsid w:val="00733DDD"/>
    <w:rsid w:val="00750CDF"/>
    <w:rsid w:val="00752BA5"/>
    <w:rsid w:val="00753A7D"/>
    <w:rsid w:val="00755D86"/>
    <w:rsid w:val="00760EAF"/>
    <w:rsid w:val="00767C98"/>
    <w:rsid w:val="00770971"/>
    <w:rsid w:val="00776BCA"/>
    <w:rsid w:val="00793D1E"/>
    <w:rsid w:val="00796CA8"/>
    <w:rsid w:val="00797305"/>
    <w:rsid w:val="00797592"/>
    <w:rsid w:val="007B035B"/>
    <w:rsid w:val="007B4C04"/>
    <w:rsid w:val="007B4D7A"/>
    <w:rsid w:val="007B5AFB"/>
    <w:rsid w:val="007C5862"/>
    <w:rsid w:val="007E6A15"/>
    <w:rsid w:val="007F6541"/>
    <w:rsid w:val="008014F9"/>
    <w:rsid w:val="0080358B"/>
    <w:rsid w:val="008059BD"/>
    <w:rsid w:val="0081091B"/>
    <w:rsid w:val="00812D46"/>
    <w:rsid w:val="0081543F"/>
    <w:rsid w:val="00815A38"/>
    <w:rsid w:val="00817D5A"/>
    <w:rsid w:val="0082103F"/>
    <w:rsid w:val="008279FE"/>
    <w:rsid w:val="0083036A"/>
    <w:rsid w:val="00831259"/>
    <w:rsid w:val="0083208A"/>
    <w:rsid w:val="0083218A"/>
    <w:rsid w:val="00832A00"/>
    <w:rsid w:val="00837845"/>
    <w:rsid w:val="008442C4"/>
    <w:rsid w:val="00846739"/>
    <w:rsid w:val="00853140"/>
    <w:rsid w:val="00854537"/>
    <w:rsid w:val="008606B6"/>
    <w:rsid w:val="00866CF2"/>
    <w:rsid w:val="008700EC"/>
    <w:rsid w:val="00870849"/>
    <w:rsid w:val="0087322B"/>
    <w:rsid w:val="00876D65"/>
    <w:rsid w:val="00891261"/>
    <w:rsid w:val="008A21B2"/>
    <w:rsid w:val="008B2FDD"/>
    <w:rsid w:val="008C75E7"/>
    <w:rsid w:val="008C7CA8"/>
    <w:rsid w:val="008D09EC"/>
    <w:rsid w:val="008E07EB"/>
    <w:rsid w:val="008E2DCB"/>
    <w:rsid w:val="008E326D"/>
    <w:rsid w:val="008F1859"/>
    <w:rsid w:val="008F459B"/>
    <w:rsid w:val="008F5F67"/>
    <w:rsid w:val="008F60F2"/>
    <w:rsid w:val="0090217D"/>
    <w:rsid w:val="00905C5E"/>
    <w:rsid w:val="009078DC"/>
    <w:rsid w:val="00921AC7"/>
    <w:rsid w:val="00924582"/>
    <w:rsid w:val="00931291"/>
    <w:rsid w:val="00932EDC"/>
    <w:rsid w:val="0093367D"/>
    <w:rsid w:val="009431FA"/>
    <w:rsid w:val="00945AF6"/>
    <w:rsid w:val="009550BE"/>
    <w:rsid w:val="00955531"/>
    <w:rsid w:val="00955BE8"/>
    <w:rsid w:val="00957594"/>
    <w:rsid w:val="00963F40"/>
    <w:rsid w:val="0097377D"/>
    <w:rsid w:val="0098122D"/>
    <w:rsid w:val="00986596"/>
    <w:rsid w:val="00990685"/>
    <w:rsid w:val="0099405D"/>
    <w:rsid w:val="009A0ABE"/>
    <w:rsid w:val="009A4B55"/>
    <w:rsid w:val="009B2D4B"/>
    <w:rsid w:val="009C0430"/>
    <w:rsid w:val="009C4E99"/>
    <w:rsid w:val="009C5186"/>
    <w:rsid w:val="009C60F7"/>
    <w:rsid w:val="009D0952"/>
    <w:rsid w:val="009E31DA"/>
    <w:rsid w:val="009E402C"/>
    <w:rsid w:val="009E7C6A"/>
    <w:rsid w:val="009F7ED4"/>
    <w:rsid w:val="00A015A2"/>
    <w:rsid w:val="00A03AAC"/>
    <w:rsid w:val="00A047D1"/>
    <w:rsid w:val="00A04F76"/>
    <w:rsid w:val="00A22AD0"/>
    <w:rsid w:val="00A22DA8"/>
    <w:rsid w:val="00A31671"/>
    <w:rsid w:val="00A45320"/>
    <w:rsid w:val="00A52F8F"/>
    <w:rsid w:val="00A5612C"/>
    <w:rsid w:val="00A5689C"/>
    <w:rsid w:val="00A57AE4"/>
    <w:rsid w:val="00A63F19"/>
    <w:rsid w:val="00A644C8"/>
    <w:rsid w:val="00A66F42"/>
    <w:rsid w:val="00A76625"/>
    <w:rsid w:val="00A82627"/>
    <w:rsid w:val="00A83500"/>
    <w:rsid w:val="00A90049"/>
    <w:rsid w:val="00A917BF"/>
    <w:rsid w:val="00A96A94"/>
    <w:rsid w:val="00AA3A38"/>
    <w:rsid w:val="00AA4F94"/>
    <w:rsid w:val="00AB047E"/>
    <w:rsid w:val="00AC592E"/>
    <w:rsid w:val="00AC6C10"/>
    <w:rsid w:val="00AC7BC6"/>
    <w:rsid w:val="00AD24AA"/>
    <w:rsid w:val="00AD331F"/>
    <w:rsid w:val="00AE7962"/>
    <w:rsid w:val="00B12B7D"/>
    <w:rsid w:val="00B16985"/>
    <w:rsid w:val="00B221B8"/>
    <w:rsid w:val="00B22C5C"/>
    <w:rsid w:val="00B27206"/>
    <w:rsid w:val="00B32AA7"/>
    <w:rsid w:val="00B4012D"/>
    <w:rsid w:val="00B40F64"/>
    <w:rsid w:val="00B42A76"/>
    <w:rsid w:val="00B7378D"/>
    <w:rsid w:val="00B7446A"/>
    <w:rsid w:val="00B82413"/>
    <w:rsid w:val="00B85352"/>
    <w:rsid w:val="00B87214"/>
    <w:rsid w:val="00B92FF5"/>
    <w:rsid w:val="00B959E6"/>
    <w:rsid w:val="00BA604D"/>
    <w:rsid w:val="00BC02A1"/>
    <w:rsid w:val="00BC4585"/>
    <w:rsid w:val="00BC50F1"/>
    <w:rsid w:val="00BC73E5"/>
    <w:rsid w:val="00BD7473"/>
    <w:rsid w:val="00BD7703"/>
    <w:rsid w:val="00BE420D"/>
    <w:rsid w:val="00BF6314"/>
    <w:rsid w:val="00C14450"/>
    <w:rsid w:val="00C21520"/>
    <w:rsid w:val="00C222B2"/>
    <w:rsid w:val="00C225FB"/>
    <w:rsid w:val="00C37530"/>
    <w:rsid w:val="00C46B88"/>
    <w:rsid w:val="00C51A0C"/>
    <w:rsid w:val="00C5218C"/>
    <w:rsid w:val="00C52191"/>
    <w:rsid w:val="00C5642F"/>
    <w:rsid w:val="00C63554"/>
    <w:rsid w:val="00C71497"/>
    <w:rsid w:val="00C726C2"/>
    <w:rsid w:val="00C72F5B"/>
    <w:rsid w:val="00C73BCD"/>
    <w:rsid w:val="00C77AEF"/>
    <w:rsid w:val="00C87129"/>
    <w:rsid w:val="00C91E1B"/>
    <w:rsid w:val="00CA5FD5"/>
    <w:rsid w:val="00CA6AE6"/>
    <w:rsid w:val="00CA7703"/>
    <w:rsid w:val="00CB0F92"/>
    <w:rsid w:val="00CD4E6D"/>
    <w:rsid w:val="00CD5707"/>
    <w:rsid w:val="00CD7702"/>
    <w:rsid w:val="00CD7AA8"/>
    <w:rsid w:val="00CE29EA"/>
    <w:rsid w:val="00CE68D8"/>
    <w:rsid w:val="00CF1BE6"/>
    <w:rsid w:val="00CF6572"/>
    <w:rsid w:val="00D02347"/>
    <w:rsid w:val="00D04755"/>
    <w:rsid w:val="00D13737"/>
    <w:rsid w:val="00D1638E"/>
    <w:rsid w:val="00D179CA"/>
    <w:rsid w:val="00D21FFF"/>
    <w:rsid w:val="00D272A5"/>
    <w:rsid w:val="00D43AFB"/>
    <w:rsid w:val="00D50E87"/>
    <w:rsid w:val="00D57B7C"/>
    <w:rsid w:val="00D62C52"/>
    <w:rsid w:val="00D64662"/>
    <w:rsid w:val="00D65B44"/>
    <w:rsid w:val="00D72F46"/>
    <w:rsid w:val="00D8099B"/>
    <w:rsid w:val="00D866A8"/>
    <w:rsid w:val="00D92F47"/>
    <w:rsid w:val="00D94B8D"/>
    <w:rsid w:val="00D96C8D"/>
    <w:rsid w:val="00DA2876"/>
    <w:rsid w:val="00DB3902"/>
    <w:rsid w:val="00DC0B51"/>
    <w:rsid w:val="00DE27F7"/>
    <w:rsid w:val="00DF4864"/>
    <w:rsid w:val="00E0753C"/>
    <w:rsid w:val="00E44E18"/>
    <w:rsid w:val="00E51302"/>
    <w:rsid w:val="00E54301"/>
    <w:rsid w:val="00E55ABD"/>
    <w:rsid w:val="00E60817"/>
    <w:rsid w:val="00E60E30"/>
    <w:rsid w:val="00E90C35"/>
    <w:rsid w:val="00EA70F1"/>
    <w:rsid w:val="00EB2516"/>
    <w:rsid w:val="00EB2C07"/>
    <w:rsid w:val="00EB374A"/>
    <w:rsid w:val="00ED62BE"/>
    <w:rsid w:val="00EF1359"/>
    <w:rsid w:val="00EF17AB"/>
    <w:rsid w:val="00EF6FA5"/>
    <w:rsid w:val="00EF7C10"/>
    <w:rsid w:val="00F11104"/>
    <w:rsid w:val="00F13122"/>
    <w:rsid w:val="00F16E3F"/>
    <w:rsid w:val="00F21BD4"/>
    <w:rsid w:val="00F22499"/>
    <w:rsid w:val="00F22B0F"/>
    <w:rsid w:val="00F246CB"/>
    <w:rsid w:val="00F24B42"/>
    <w:rsid w:val="00F24F73"/>
    <w:rsid w:val="00F27299"/>
    <w:rsid w:val="00F30C3F"/>
    <w:rsid w:val="00F31F6E"/>
    <w:rsid w:val="00F3389C"/>
    <w:rsid w:val="00F375F2"/>
    <w:rsid w:val="00F54EAE"/>
    <w:rsid w:val="00F66A51"/>
    <w:rsid w:val="00F71057"/>
    <w:rsid w:val="00F71A4B"/>
    <w:rsid w:val="00F728CF"/>
    <w:rsid w:val="00F743D4"/>
    <w:rsid w:val="00F7730F"/>
    <w:rsid w:val="00F83B17"/>
    <w:rsid w:val="00F87EDA"/>
    <w:rsid w:val="00F970EE"/>
    <w:rsid w:val="00FB0BC9"/>
    <w:rsid w:val="00FB274F"/>
    <w:rsid w:val="00FB41D3"/>
    <w:rsid w:val="00FB4F70"/>
    <w:rsid w:val="00FB5EFC"/>
    <w:rsid w:val="00FB77BB"/>
    <w:rsid w:val="00FC15AA"/>
    <w:rsid w:val="00FD1375"/>
    <w:rsid w:val="00FD359E"/>
    <w:rsid w:val="00FD5F37"/>
    <w:rsid w:val="00FE0A17"/>
    <w:rsid w:val="00FE179F"/>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5D63"/>
    <w:pPr>
      <w:ind w:firstLine="360"/>
    </w:pPr>
    <w:rPr>
      <w:szCs w:val="21"/>
    </w:rPr>
  </w:style>
  <w:style w:type="paragraph" w:styleId="1">
    <w:name w:val="heading 1"/>
    <w:basedOn w:val="a"/>
    <w:next w:val="a"/>
    <w:link w:val="1Char"/>
    <w:uiPriority w:val="9"/>
    <w:qFormat/>
    <w:rsid w:val="000C5D6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C5D63"/>
    <w:pPr>
      <w:pBdr>
        <w:bottom w:val="single" w:sz="8" w:space="1" w:color="C0504D" w:themeColor="accent2"/>
      </w:pBdr>
      <w:spacing w:before="360" w:after="360"/>
      <w:ind w:leftChars="100" w:left="220" w:rightChars="100" w:right="100"/>
      <w:jc w:val="center"/>
      <w:outlineLvl w:val="1"/>
    </w:pPr>
    <w:rPr>
      <w:rFonts w:eastAsia="宋体" w:cstheme="majorBidi"/>
      <w:b/>
      <w:sz w:val="28"/>
      <w:szCs w:val="24"/>
    </w:rPr>
  </w:style>
  <w:style w:type="paragraph" w:styleId="3">
    <w:name w:val="heading 3"/>
    <w:basedOn w:val="a"/>
    <w:next w:val="a"/>
    <w:link w:val="3Char"/>
    <w:uiPriority w:val="9"/>
    <w:unhideWhenUsed/>
    <w:qFormat/>
    <w:rsid w:val="000C5D63"/>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C5D6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0C5D63"/>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0C5D63"/>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0C5D63"/>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0C5D63"/>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0C5D63"/>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5D63"/>
    <w:rPr>
      <w:b/>
      <w:bCs/>
      <w:kern w:val="44"/>
      <w:sz w:val="44"/>
      <w:szCs w:val="44"/>
    </w:rPr>
  </w:style>
  <w:style w:type="character" w:customStyle="1" w:styleId="2Char">
    <w:name w:val="标题 2 Char"/>
    <w:basedOn w:val="a0"/>
    <w:link w:val="2"/>
    <w:uiPriority w:val="9"/>
    <w:rsid w:val="000C5D63"/>
    <w:rPr>
      <w:rFonts w:eastAsia="宋体" w:cstheme="majorBidi"/>
      <w:b/>
      <w:sz w:val="28"/>
      <w:szCs w:val="24"/>
    </w:rPr>
  </w:style>
  <w:style w:type="character" w:customStyle="1" w:styleId="3Char">
    <w:name w:val="标题 3 Char"/>
    <w:basedOn w:val="a0"/>
    <w:link w:val="3"/>
    <w:uiPriority w:val="9"/>
    <w:rsid w:val="000C5D63"/>
    <w:rPr>
      <w:b/>
      <w:bCs/>
      <w:sz w:val="32"/>
      <w:szCs w:val="32"/>
    </w:rPr>
  </w:style>
  <w:style w:type="paragraph" w:styleId="a3">
    <w:name w:val="Normal Indent"/>
    <w:basedOn w:val="a"/>
    <w:uiPriority w:val="99"/>
    <w:rsid w:val="000C5D63"/>
    <w:pPr>
      <w:ind w:firstLineChars="200" w:firstLine="420"/>
    </w:pPr>
  </w:style>
  <w:style w:type="paragraph" w:styleId="a4">
    <w:name w:val="Body Text Indent"/>
    <w:basedOn w:val="a"/>
    <w:link w:val="Char"/>
    <w:rsid w:val="000C5D63"/>
    <w:pPr>
      <w:spacing w:before="100" w:beforeAutospacing="1" w:after="100" w:afterAutospacing="1"/>
    </w:pPr>
    <w:rPr>
      <w:rFonts w:ascii="Arial Unicode MS" w:eastAsia="Arial Unicode MS" w:hAnsi="Arial Unicode MS" w:cs="Arial Unicode MS"/>
    </w:rPr>
  </w:style>
  <w:style w:type="character" w:customStyle="1" w:styleId="Char">
    <w:name w:val="正文文本缩进 Char"/>
    <w:basedOn w:val="a0"/>
    <w:link w:val="a4"/>
    <w:rsid w:val="000C5D63"/>
    <w:rPr>
      <w:rFonts w:ascii="Arial Unicode MS" w:eastAsia="Arial Unicode MS" w:hAnsi="Arial Unicode MS" w:cs="Arial Unicode MS"/>
      <w:szCs w:val="21"/>
    </w:rPr>
  </w:style>
  <w:style w:type="paragraph" w:styleId="a5">
    <w:name w:val="Plain Text"/>
    <w:basedOn w:val="a"/>
    <w:link w:val="Char0"/>
    <w:uiPriority w:val="99"/>
    <w:rsid w:val="000C5D63"/>
    <w:rPr>
      <w:rFonts w:ascii="宋体" w:hAnsi="Courier New"/>
    </w:rPr>
  </w:style>
  <w:style w:type="character" w:customStyle="1" w:styleId="Char0">
    <w:name w:val="纯文本 Char"/>
    <w:basedOn w:val="a0"/>
    <w:link w:val="a5"/>
    <w:uiPriority w:val="99"/>
    <w:rsid w:val="000C5D63"/>
    <w:rPr>
      <w:rFonts w:ascii="宋体" w:hAnsi="Courier New"/>
      <w:szCs w:val="21"/>
    </w:rPr>
  </w:style>
  <w:style w:type="paragraph" w:styleId="20">
    <w:name w:val="Body Text Indent 2"/>
    <w:basedOn w:val="a"/>
    <w:link w:val="2Char0"/>
    <w:rsid w:val="000C5D63"/>
    <w:pPr>
      <w:spacing w:line="560" w:lineRule="exact"/>
      <w:ind w:firstLineChars="200" w:firstLine="480"/>
    </w:pPr>
    <w:rPr>
      <w:rFonts w:ascii="宋体" w:hAnsi="宋体"/>
      <w:color w:val="FF0000"/>
    </w:rPr>
  </w:style>
  <w:style w:type="character" w:customStyle="1" w:styleId="2Char0">
    <w:name w:val="正文文本缩进 2 Char"/>
    <w:basedOn w:val="a0"/>
    <w:link w:val="20"/>
    <w:rsid w:val="000C5D63"/>
    <w:rPr>
      <w:rFonts w:ascii="宋体" w:hAnsi="宋体"/>
      <w:color w:val="FF0000"/>
      <w:szCs w:val="21"/>
    </w:rPr>
  </w:style>
  <w:style w:type="paragraph" w:styleId="a6">
    <w:name w:val="footer"/>
    <w:basedOn w:val="a"/>
    <w:link w:val="Char1"/>
    <w:uiPriority w:val="99"/>
    <w:rsid w:val="000C5D63"/>
    <w:pPr>
      <w:tabs>
        <w:tab w:val="center" w:pos="4153"/>
        <w:tab w:val="right" w:pos="8306"/>
      </w:tabs>
      <w:snapToGrid w:val="0"/>
    </w:pPr>
    <w:rPr>
      <w:sz w:val="18"/>
      <w:szCs w:val="18"/>
    </w:rPr>
  </w:style>
  <w:style w:type="character" w:customStyle="1" w:styleId="Char1">
    <w:name w:val="页脚 Char"/>
    <w:basedOn w:val="a0"/>
    <w:link w:val="a6"/>
    <w:uiPriority w:val="99"/>
    <w:rsid w:val="000C5D63"/>
    <w:rPr>
      <w:sz w:val="18"/>
      <w:szCs w:val="18"/>
    </w:rPr>
  </w:style>
  <w:style w:type="character" w:styleId="a7">
    <w:name w:val="page number"/>
    <w:basedOn w:val="a0"/>
    <w:rsid w:val="000C5D63"/>
  </w:style>
  <w:style w:type="character" w:styleId="a8">
    <w:name w:val="Hyperlink"/>
    <w:basedOn w:val="a0"/>
    <w:rsid w:val="000C5D63"/>
    <w:rPr>
      <w:color w:val="0000FF"/>
      <w:u w:val="single"/>
    </w:rPr>
  </w:style>
  <w:style w:type="paragraph" w:styleId="30">
    <w:name w:val="Body Text Indent 3"/>
    <w:basedOn w:val="a"/>
    <w:link w:val="3Char0"/>
    <w:rsid w:val="000C5D63"/>
    <w:pPr>
      <w:spacing w:line="560" w:lineRule="exact"/>
      <w:ind w:firstLineChars="200" w:firstLine="420"/>
    </w:pPr>
    <w:rPr>
      <w:rFonts w:ascii="Arial" w:hAnsi="Arial" w:cs="Arial"/>
      <w:color w:val="FF0000"/>
    </w:rPr>
  </w:style>
  <w:style w:type="character" w:customStyle="1" w:styleId="3Char0">
    <w:name w:val="正文文本缩进 3 Char"/>
    <w:basedOn w:val="a0"/>
    <w:link w:val="30"/>
    <w:rsid w:val="000C5D63"/>
    <w:rPr>
      <w:rFonts w:ascii="Arial" w:hAnsi="Arial" w:cs="Arial"/>
      <w:color w:val="FF0000"/>
      <w:szCs w:val="21"/>
    </w:rPr>
  </w:style>
  <w:style w:type="paragraph" w:styleId="a9">
    <w:name w:val="header"/>
    <w:basedOn w:val="a"/>
    <w:link w:val="Char2"/>
    <w:uiPriority w:val="99"/>
    <w:rsid w:val="000C5D6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0C5D63"/>
    <w:rPr>
      <w:sz w:val="18"/>
      <w:szCs w:val="18"/>
    </w:rPr>
  </w:style>
  <w:style w:type="character" w:styleId="aa">
    <w:name w:val="FollowedHyperlink"/>
    <w:basedOn w:val="a0"/>
    <w:uiPriority w:val="99"/>
    <w:rsid w:val="000C5D63"/>
    <w:rPr>
      <w:color w:val="800080"/>
      <w:u w:val="single"/>
    </w:rPr>
  </w:style>
  <w:style w:type="paragraph" w:styleId="ab">
    <w:name w:val="List"/>
    <w:basedOn w:val="ac"/>
    <w:rsid w:val="000C5D63"/>
    <w:pPr>
      <w:spacing w:after="220" w:line="220" w:lineRule="atLeast"/>
      <w:ind w:left="1440" w:hanging="360"/>
    </w:pPr>
    <w:rPr>
      <w:szCs w:val="20"/>
    </w:rPr>
  </w:style>
  <w:style w:type="paragraph" w:styleId="ac">
    <w:name w:val="Body Text"/>
    <w:basedOn w:val="a"/>
    <w:link w:val="Char3"/>
    <w:rsid w:val="000C5D63"/>
    <w:pPr>
      <w:spacing w:after="120"/>
    </w:pPr>
  </w:style>
  <w:style w:type="character" w:customStyle="1" w:styleId="Char3">
    <w:name w:val="正文文本 Char"/>
    <w:basedOn w:val="a0"/>
    <w:link w:val="ac"/>
    <w:rsid w:val="000C5D63"/>
    <w:rPr>
      <w:szCs w:val="21"/>
    </w:rPr>
  </w:style>
  <w:style w:type="paragraph" w:styleId="ad">
    <w:name w:val="Date"/>
    <w:basedOn w:val="a"/>
    <w:next w:val="a"/>
    <w:link w:val="Char4"/>
    <w:rsid w:val="000C5D63"/>
    <w:rPr>
      <w:szCs w:val="20"/>
    </w:rPr>
  </w:style>
  <w:style w:type="character" w:customStyle="1" w:styleId="Char4">
    <w:name w:val="日期 Char"/>
    <w:basedOn w:val="a0"/>
    <w:link w:val="ad"/>
    <w:rsid w:val="000C5D63"/>
    <w:rPr>
      <w:szCs w:val="20"/>
    </w:rPr>
  </w:style>
  <w:style w:type="character" w:customStyle="1" w:styleId="c1">
    <w:name w:val="c1"/>
    <w:basedOn w:val="a0"/>
    <w:rsid w:val="000C5D63"/>
    <w:rPr>
      <w:color w:val="000000"/>
      <w:sz w:val="18"/>
      <w:szCs w:val="18"/>
    </w:rPr>
  </w:style>
  <w:style w:type="paragraph" w:styleId="10">
    <w:name w:val="index 1"/>
    <w:basedOn w:val="a"/>
    <w:next w:val="a"/>
    <w:autoRedefine/>
    <w:rsid w:val="000C5D63"/>
    <w:pPr>
      <w:jc w:val="right"/>
    </w:pPr>
    <w:rPr>
      <w:color w:val="008000"/>
    </w:rPr>
  </w:style>
  <w:style w:type="paragraph" w:customStyle="1" w:styleId="font5">
    <w:name w:val="font5"/>
    <w:basedOn w:val="a"/>
    <w:rsid w:val="000C5D63"/>
    <w:pPr>
      <w:spacing w:before="100" w:beforeAutospacing="1" w:after="100" w:afterAutospacing="1"/>
    </w:pPr>
    <w:rPr>
      <w:rFonts w:ascii="宋体" w:hAnsi="宋体" w:cs="Arial Unicode MS" w:hint="eastAsia"/>
      <w:sz w:val="18"/>
      <w:szCs w:val="18"/>
    </w:rPr>
  </w:style>
  <w:style w:type="paragraph" w:customStyle="1" w:styleId="xl24">
    <w:name w:val="xl24"/>
    <w:basedOn w:val="a"/>
    <w:rsid w:val="000C5D63"/>
    <w:pPr>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sz w:val="29"/>
      <w:szCs w:val="29"/>
    </w:rPr>
  </w:style>
  <w:style w:type="paragraph" w:customStyle="1" w:styleId="xl25">
    <w:name w:val="xl25"/>
    <w:basedOn w:val="a"/>
    <w:rsid w:val="000C5D63"/>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color w:val="000000"/>
    </w:rPr>
  </w:style>
  <w:style w:type="paragraph" w:customStyle="1" w:styleId="xl26">
    <w:name w:val="xl26"/>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7">
    <w:name w:val="xl27"/>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sz w:val="12"/>
      <w:szCs w:val="12"/>
    </w:rPr>
  </w:style>
  <w:style w:type="paragraph" w:customStyle="1" w:styleId="xl28">
    <w:name w:val="xl28"/>
    <w:basedOn w:val="a"/>
    <w:rsid w:val="000C5D63"/>
    <w:pPr>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9">
    <w:name w:val="xl29"/>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0">
    <w:name w:val="xl30"/>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1">
    <w:name w:val="xl31"/>
    <w:basedOn w:val="a"/>
    <w:rsid w:val="000C5D63"/>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2">
    <w:name w:val="xl32"/>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3">
    <w:name w:val="xl33"/>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sz w:val="22"/>
    </w:rPr>
  </w:style>
  <w:style w:type="paragraph" w:customStyle="1" w:styleId="xl34">
    <w:name w:val="xl34"/>
    <w:basedOn w:val="a"/>
    <w:uiPriority w:val="99"/>
    <w:rsid w:val="000C5D63"/>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5">
    <w:name w:val="xl35"/>
    <w:basedOn w:val="a"/>
    <w:rsid w:val="000C5D63"/>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sz w:val="23"/>
      <w:szCs w:val="23"/>
    </w:rPr>
  </w:style>
  <w:style w:type="paragraph" w:customStyle="1" w:styleId="xl36">
    <w:name w:val="xl36"/>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customStyle="1" w:styleId="xl37">
    <w:name w:val="xl37"/>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sz w:val="23"/>
      <w:szCs w:val="23"/>
    </w:rPr>
  </w:style>
  <w:style w:type="paragraph" w:customStyle="1" w:styleId="xl38">
    <w:name w:val="xl38"/>
    <w:basedOn w:val="a"/>
    <w:rsid w:val="000C5D63"/>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styleId="ae">
    <w:name w:val="Balloon Text"/>
    <w:basedOn w:val="a"/>
    <w:link w:val="Char5"/>
    <w:rsid w:val="000C5D63"/>
    <w:rPr>
      <w:sz w:val="18"/>
      <w:szCs w:val="18"/>
    </w:rPr>
  </w:style>
  <w:style w:type="character" w:customStyle="1" w:styleId="Char5">
    <w:name w:val="批注框文本 Char"/>
    <w:basedOn w:val="a0"/>
    <w:link w:val="ae"/>
    <w:rsid w:val="000C5D63"/>
    <w:rPr>
      <w:sz w:val="18"/>
      <w:szCs w:val="18"/>
    </w:rPr>
  </w:style>
  <w:style w:type="character" w:styleId="af">
    <w:name w:val="annotation reference"/>
    <w:basedOn w:val="a0"/>
    <w:rsid w:val="000C5D63"/>
    <w:rPr>
      <w:sz w:val="21"/>
      <w:szCs w:val="21"/>
    </w:rPr>
  </w:style>
  <w:style w:type="paragraph" w:styleId="af0">
    <w:name w:val="annotation text"/>
    <w:basedOn w:val="a"/>
    <w:link w:val="Char6"/>
    <w:rsid w:val="000C5D63"/>
  </w:style>
  <w:style w:type="character" w:customStyle="1" w:styleId="Char6">
    <w:name w:val="批注文字 Char"/>
    <w:basedOn w:val="a0"/>
    <w:link w:val="af0"/>
    <w:rsid w:val="000C5D63"/>
    <w:rPr>
      <w:szCs w:val="21"/>
    </w:rPr>
  </w:style>
  <w:style w:type="paragraph" w:styleId="af1">
    <w:name w:val="annotation subject"/>
    <w:basedOn w:val="af0"/>
    <w:next w:val="af0"/>
    <w:link w:val="Char7"/>
    <w:rsid w:val="000C5D63"/>
    <w:rPr>
      <w:b/>
      <w:bCs/>
    </w:rPr>
  </w:style>
  <w:style w:type="character" w:customStyle="1" w:styleId="Char7">
    <w:name w:val="批注主题 Char"/>
    <w:basedOn w:val="Char6"/>
    <w:link w:val="af1"/>
    <w:rsid w:val="000C5D63"/>
    <w:rPr>
      <w:b/>
      <w:bCs/>
      <w:szCs w:val="21"/>
    </w:rPr>
  </w:style>
  <w:style w:type="paragraph" w:customStyle="1" w:styleId="Char8">
    <w:name w:val="Char"/>
    <w:basedOn w:val="a"/>
    <w:rsid w:val="000C5D63"/>
  </w:style>
  <w:style w:type="paragraph" w:styleId="af2">
    <w:name w:val="Document Map"/>
    <w:basedOn w:val="a"/>
    <w:link w:val="Char9"/>
    <w:rsid w:val="000C5D63"/>
    <w:pPr>
      <w:shd w:val="clear" w:color="auto" w:fill="000080"/>
    </w:pPr>
  </w:style>
  <w:style w:type="character" w:customStyle="1" w:styleId="Char9">
    <w:name w:val="文档结构图 Char"/>
    <w:basedOn w:val="a0"/>
    <w:link w:val="af2"/>
    <w:rsid w:val="000C5D63"/>
    <w:rPr>
      <w:szCs w:val="21"/>
      <w:shd w:val="clear" w:color="auto" w:fill="000080"/>
    </w:rPr>
  </w:style>
  <w:style w:type="paragraph" w:customStyle="1" w:styleId="af3">
    <w:name w:val="正文 + (符号) 宋体"/>
    <w:aliases w:val="小四,紧缩量  0.2 磅"/>
    <w:basedOn w:val="a"/>
    <w:uiPriority w:val="99"/>
    <w:rsid w:val="000C5D63"/>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0C5D63"/>
    <w:pPr>
      <w:snapToGrid w:val="0"/>
    </w:pPr>
    <w:rPr>
      <w:sz w:val="18"/>
      <w:szCs w:val="18"/>
    </w:rPr>
  </w:style>
  <w:style w:type="character" w:customStyle="1" w:styleId="Chara">
    <w:name w:val="脚注文本 Char"/>
    <w:basedOn w:val="a0"/>
    <w:link w:val="af4"/>
    <w:rsid w:val="000C5D63"/>
    <w:rPr>
      <w:sz w:val="18"/>
      <w:szCs w:val="18"/>
    </w:rPr>
  </w:style>
  <w:style w:type="character" w:styleId="af5">
    <w:name w:val="footnote reference"/>
    <w:basedOn w:val="a0"/>
    <w:rsid w:val="000C5D63"/>
    <w:rPr>
      <w:vertAlign w:val="superscript"/>
    </w:rPr>
  </w:style>
  <w:style w:type="paragraph" w:styleId="af6">
    <w:name w:val="Normal (Web)"/>
    <w:basedOn w:val="a"/>
    <w:rsid w:val="000C5D63"/>
    <w:pPr>
      <w:spacing w:before="100" w:beforeAutospacing="1" w:after="100" w:afterAutospacing="1"/>
    </w:pPr>
    <w:rPr>
      <w:rFonts w:ascii="宋体" w:hAnsi="宋体"/>
    </w:rPr>
  </w:style>
  <w:style w:type="table" w:styleId="af7">
    <w:name w:val="Table Grid"/>
    <w:basedOn w:val="a1"/>
    <w:qFormat/>
    <w:rsid w:val="000C5D63"/>
    <w:pPr>
      <w:widowControl w:val="0"/>
      <w:jc w:val="both"/>
    </w:pPr>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C5D63"/>
  </w:style>
  <w:style w:type="paragraph" w:customStyle="1" w:styleId="CharCharCharCharCharChar1CharCharChar">
    <w:name w:val="Char Char Char Char Char Char1 Char Char Char"/>
    <w:basedOn w:val="a"/>
    <w:uiPriority w:val="99"/>
    <w:rsid w:val="000C5D63"/>
    <w:pPr>
      <w:autoSpaceDE w:val="0"/>
      <w:autoSpaceDN w:val="0"/>
      <w:adjustRightInd w:val="0"/>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0C5D63"/>
    <w:pPr>
      <w:autoSpaceDE w:val="0"/>
      <w:autoSpaceDN w:val="0"/>
      <w:adjustRightInd w:val="0"/>
      <w:textAlignment w:val="baseline"/>
    </w:pPr>
    <w:rPr>
      <w:rFonts w:ascii="宋体" w:cs="宋体"/>
      <w:kern w:val="0"/>
      <w:sz w:val="34"/>
      <w:szCs w:val="34"/>
    </w:rPr>
  </w:style>
  <w:style w:type="paragraph" w:styleId="af8">
    <w:name w:val="Title"/>
    <w:basedOn w:val="a"/>
    <w:next w:val="a"/>
    <w:link w:val="Charb"/>
    <w:uiPriority w:val="10"/>
    <w:qFormat/>
    <w:rsid w:val="000C5D63"/>
    <w:pPr>
      <w:ind w:firstLine="0"/>
      <w:jc w:val="center"/>
    </w:pPr>
    <w:rPr>
      <w:rFonts w:asciiTheme="majorHAnsi" w:eastAsia="宋体" w:hAnsiTheme="majorHAnsi" w:cstheme="majorBidi"/>
      <w:b/>
      <w:iCs/>
      <w:sz w:val="52"/>
      <w:szCs w:val="60"/>
    </w:rPr>
  </w:style>
  <w:style w:type="character" w:customStyle="1" w:styleId="Charb">
    <w:name w:val="标题 Char"/>
    <w:basedOn w:val="a0"/>
    <w:link w:val="af8"/>
    <w:uiPriority w:val="10"/>
    <w:rsid w:val="000C5D63"/>
    <w:rPr>
      <w:rFonts w:asciiTheme="majorHAnsi" w:eastAsia="宋体" w:hAnsiTheme="majorHAnsi" w:cstheme="majorBidi"/>
      <w:b/>
      <w:iCs/>
      <w:sz w:val="52"/>
      <w:szCs w:val="60"/>
    </w:rPr>
  </w:style>
  <w:style w:type="paragraph" w:customStyle="1" w:styleId="CharCharCharCharCharChar1CharCharChar1">
    <w:name w:val="Char Char Char Char Char Char1 Char Char Char1"/>
    <w:basedOn w:val="a"/>
    <w:uiPriority w:val="99"/>
    <w:rsid w:val="000C5D63"/>
    <w:pPr>
      <w:autoSpaceDE w:val="0"/>
      <w:autoSpaceDN w:val="0"/>
      <w:adjustRightInd w:val="0"/>
      <w:textAlignment w:val="baseline"/>
    </w:pPr>
    <w:rPr>
      <w:rFonts w:ascii="宋体" w:cs="宋体"/>
      <w:kern w:val="0"/>
      <w:sz w:val="34"/>
      <w:szCs w:val="34"/>
    </w:rPr>
  </w:style>
  <w:style w:type="paragraph" w:styleId="af9">
    <w:name w:val="No Spacing"/>
    <w:basedOn w:val="a"/>
    <w:link w:val="Charc"/>
    <w:uiPriority w:val="1"/>
    <w:qFormat/>
    <w:rsid w:val="000C5D63"/>
    <w:pPr>
      <w:ind w:firstLine="0"/>
    </w:pPr>
  </w:style>
  <w:style w:type="character" w:customStyle="1" w:styleId="Charc">
    <w:name w:val="无间隔 Char"/>
    <w:basedOn w:val="a0"/>
    <w:link w:val="af9"/>
    <w:uiPriority w:val="1"/>
    <w:locked/>
    <w:rsid w:val="000C5D63"/>
    <w:rPr>
      <w:szCs w:val="21"/>
    </w:rPr>
  </w:style>
  <w:style w:type="character" w:customStyle="1" w:styleId="t1">
    <w:name w:val="t1"/>
    <w:basedOn w:val="a0"/>
    <w:rsid w:val="000C5D63"/>
    <w:rPr>
      <w:color w:val="990000"/>
    </w:rPr>
  </w:style>
  <w:style w:type="paragraph" w:styleId="afa">
    <w:name w:val="List Paragraph"/>
    <w:basedOn w:val="a"/>
    <w:uiPriority w:val="34"/>
    <w:rsid w:val="000C5D63"/>
    <w:pPr>
      <w:ind w:firstLineChars="200" w:firstLine="420"/>
    </w:pPr>
  </w:style>
  <w:style w:type="paragraph" w:customStyle="1" w:styleId="Default">
    <w:name w:val="Default"/>
    <w:rsid w:val="000C5D63"/>
    <w:pPr>
      <w:widowControl w:val="0"/>
      <w:autoSpaceDE w:val="0"/>
      <w:autoSpaceDN w:val="0"/>
      <w:adjustRightInd w:val="0"/>
    </w:pPr>
    <w:rPr>
      <w:rFonts w:ascii="FangSong" w:hAnsi="FangSong" w:cs="FangSong"/>
      <w:color w:val="000000"/>
      <w:sz w:val="24"/>
      <w:szCs w:val="24"/>
    </w:rPr>
  </w:style>
  <w:style w:type="character" w:styleId="afb">
    <w:name w:val="Strong"/>
    <w:basedOn w:val="a0"/>
    <w:uiPriority w:val="22"/>
    <w:qFormat/>
    <w:rsid w:val="000C5D63"/>
    <w:rPr>
      <w:rFonts w:eastAsia="宋体"/>
      <w:b/>
      <w:bCs/>
      <w:spacing w:val="0"/>
      <w:sz w:val="30"/>
    </w:rPr>
  </w:style>
  <w:style w:type="paragraph" w:styleId="TOC">
    <w:name w:val="TOC Heading"/>
    <w:basedOn w:val="1"/>
    <w:next w:val="a"/>
    <w:uiPriority w:val="39"/>
    <w:semiHidden/>
    <w:unhideWhenUsed/>
    <w:qFormat/>
    <w:rsid w:val="000C5D63"/>
    <w:pPr>
      <w:outlineLvl w:val="9"/>
    </w:pPr>
  </w:style>
  <w:style w:type="paragraph" w:customStyle="1" w:styleId="31">
    <w:name w:val="样式3"/>
    <w:basedOn w:val="3"/>
    <w:link w:val="3Char1"/>
    <w:rsid w:val="000C5D63"/>
    <w:pPr>
      <w:spacing w:line="360" w:lineRule="auto"/>
    </w:pPr>
    <w:rPr>
      <w:rFonts w:ascii="黑体" w:eastAsia="黑体" w:hAnsi="黑体"/>
      <w:sz w:val="24"/>
      <w:szCs w:val="24"/>
    </w:rPr>
  </w:style>
  <w:style w:type="character" w:customStyle="1" w:styleId="3Char1">
    <w:name w:val="样式3 Char"/>
    <w:basedOn w:val="a0"/>
    <w:link w:val="31"/>
    <w:rsid w:val="000C5D63"/>
    <w:rPr>
      <w:rFonts w:ascii="黑体" w:eastAsia="黑体" w:hAnsi="黑体"/>
      <w:b/>
      <w:bCs/>
      <w:sz w:val="24"/>
      <w:szCs w:val="24"/>
    </w:rPr>
  </w:style>
  <w:style w:type="paragraph" w:customStyle="1" w:styleId="xx">
    <w:name w:val="x.x三级"/>
    <w:basedOn w:val="31"/>
    <w:link w:val="xxChar"/>
    <w:qFormat/>
    <w:rsid w:val="000C5D63"/>
    <w:pPr>
      <w:spacing w:line="240" w:lineRule="auto"/>
    </w:pPr>
    <w:rPr>
      <w:rFonts w:asciiTheme="minorEastAsia" w:eastAsia="宋体" w:hAnsiTheme="minorEastAsia"/>
    </w:rPr>
  </w:style>
  <w:style w:type="character" w:customStyle="1" w:styleId="xxChar">
    <w:name w:val="x.x三级 Char"/>
    <w:basedOn w:val="3Char1"/>
    <w:link w:val="xx"/>
    <w:rsid w:val="000C5D63"/>
    <w:rPr>
      <w:rFonts w:asciiTheme="minorEastAsia" w:eastAsia="宋体" w:hAnsiTheme="minorEastAsia"/>
      <w:b/>
      <w:bCs/>
      <w:sz w:val="24"/>
      <w:szCs w:val="24"/>
    </w:rPr>
  </w:style>
  <w:style w:type="paragraph" w:customStyle="1" w:styleId="new">
    <w:name w:val="正文小标题new"/>
    <w:basedOn w:val="a"/>
    <w:link w:val="newChar"/>
    <w:qFormat/>
    <w:rsid w:val="000C5D63"/>
    <w:pPr>
      <w:autoSpaceDE w:val="0"/>
      <w:autoSpaceDN w:val="0"/>
      <w:adjustRightInd w:val="0"/>
      <w:spacing w:line="360" w:lineRule="auto"/>
    </w:pPr>
    <w:rPr>
      <w:rFonts w:ascii="宋体" w:hAnsi="宋体"/>
      <w:b/>
      <w:color w:val="000000" w:themeColor="text1"/>
    </w:rPr>
  </w:style>
  <w:style w:type="character" w:customStyle="1" w:styleId="newChar">
    <w:name w:val="正文小标题new Char"/>
    <w:basedOn w:val="a0"/>
    <w:link w:val="new"/>
    <w:rsid w:val="000C5D63"/>
    <w:rPr>
      <w:rFonts w:ascii="宋体" w:hAnsi="宋体"/>
      <w:b/>
      <w:color w:val="000000" w:themeColor="text1"/>
      <w:szCs w:val="21"/>
    </w:rPr>
  </w:style>
  <w:style w:type="paragraph" w:customStyle="1" w:styleId="xx0">
    <w:name w:val="x.x三级标"/>
    <w:basedOn w:val="new"/>
    <w:next w:val="32"/>
    <w:link w:val="xxChar0"/>
    <w:rsid w:val="000C5D63"/>
    <w:rPr>
      <w:rFonts w:eastAsia="黑体"/>
    </w:rPr>
  </w:style>
  <w:style w:type="character" w:customStyle="1" w:styleId="xxChar0">
    <w:name w:val="x.x三级标 Char"/>
    <w:basedOn w:val="newChar"/>
    <w:link w:val="xx0"/>
    <w:rsid w:val="000C5D63"/>
    <w:rPr>
      <w:rFonts w:ascii="宋体" w:eastAsia="黑体" w:hAnsi="宋体"/>
      <w:b/>
      <w:color w:val="000000" w:themeColor="text1"/>
      <w:szCs w:val="21"/>
    </w:rPr>
  </w:style>
  <w:style w:type="paragraph" w:styleId="32">
    <w:name w:val="index 3"/>
    <w:basedOn w:val="a"/>
    <w:next w:val="a"/>
    <w:autoRedefine/>
    <w:rsid w:val="000C5D63"/>
    <w:pPr>
      <w:ind w:leftChars="400" w:left="400" w:firstLine="0"/>
    </w:pPr>
  </w:style>
  <w:style w:type="paragraph" w:customStyle="1" w:styleId="xxnew">
    <w:name w:val="x.x三级标new"/>
    <w:basedOn w:val="xx0"/>
    <w:next w:val="xx0"/>
    <w:link w:val="xxnewChar"/>
    <w:rsid w:val="000C5D63"/>
  </w:style>
  <w:style w:type="character" w:customStyle="1" w:styleId="xxnewChar">
    <w:name w:val="x.x三级标new Char"/>
    <w:basedOn w:val="xxChar0"/>
    <w:link w:val="xxnew"/>
    <w:rsid w:val="000C5D63"/>
    <w:rPr>
      <w:rFonts w:ascii="宋体" w:eastAsia="黑体" w:hAnsi="宋体"/>
      <w:b/>
      <w:color w:val="000000" w:themeColor="text1"/>
      <w:szCs w:val="21"/>
    </w:rPr>
  </w:style>
  <w:style w:type="character" w:customStyle="1" w:styleId="4Char">
    <w:name w:val="标题 4 Char"/>
    <w:basedOn w:val="a0"/>
    <w:link w:val="4"/>
    <w:uiPriority w:val="9"/>
    <w:semiHidden/>
    <w:rsid w:val="000C5D63"/>
    <w:rPr>
      <w:rFonts w:asciiTheme="majorHAnsi" w:eastAsiaTheme="majorEastAsia" w:hAnsiTheme="majorHAnsi" w:cstheme="majorBidi"/>
      <w:b/>
      <w:bCs/>
      <w:sz w:val="28"/>
      <w:szCs w:val="28"/>
    </w:rPr>
  </w:style>
  <w:style w:type="character" w:customStyle="1" w:styleId="5Char">
    <w:name w:val="标题 5 Char"/>
    <w:basedOn w:val="a0"/>
    <w:link w:val="50"/>
    <w:uiPriority w:val="9"/>
    <w:semiHidden/>
    <w:rsid w:val="000C5D63"/>
    <w:rPr>
      <w:b/>
      <w:bCs/>
      <w:sz w:val="28"/>
      <w:szCs w:val="28"/>
    </w:rPr>
  </w:style>
  <w:style w:type="character" w:customStyle="1" w:styleId="6Char">
    <w:name w:val="标题 6 Char"/>
    <w:basedOn w:val="a0"/>
    <w:link w:val="6"/>
    <w:uiPriority w:val="9"/>
    <w:semiHidden/>
    <w:rsid w:val="000C5D63"/>
    <w:rPr>
      <w:rFonts w:asciiTheme="majorHAnsi" w:eastAsiaTheme="majorEastAsia" w:hAnsiTheme="majorHAnsi" w:cstheme="majorBidi"/>
      <w:b/>
      <w:bCs/>
      <w:szCs w:val="24"/>
    </w:rPr>
  </w:style>
  <w:style w:type="character" w:customStyle="1" w:styleId="7Char">
    <w:name w:val="标题 7 Char"/>
    <w:basedOn w:val="a0"/>
    <w:link w:val="7"/>
    <w:uiPriority w:val="9"/>
    <w:semiHidden/>
    <w:rsid w:val="000C5D63"/>
    <w:rPr>
      <w:b/>
      <w:bCs/>
      <w:szCs w:val="24"/>
    </w:rPr>
  </w:style>
  <w:style w:type="character" w:customStyle="1" w:styleId="8Char">
    <w:name w:val="标题 8 Char"/>
    <w:basedOn w:val="a0"/>
    <w:link w:val="8"/>
    <w:uiPriority w:val="9"/>
    <w:semiHidden/>
    <w:rsid w:val="000C5D63"/>
    <w:rPr>
      <w:rFonts w:asciiTheme="majorHAnsi" w:eastAsiaTheme="majorEastAsia" w:hAnsiTheme="majorHAnsi" w:cstheme="majorBidi"/>
      <w:szCs w:val="24"/>
    </w:rPr>
  </w:style>
  <w:style w:type="character" w:customStyle="1" w:styleId="9Char">
    <w:name w:val="标题 9 Char"/>
    <w:basedOn w:val="a0"/>
    <w:link w:val="9"/>
    <w:uiPriority w:val="9"/>
    <w:semiHidden/>
    <w:rsid w:val="000C5D63"/>
    <w:rPr>
      <w:rFonts w:asciiTheme="majorHAnsi" w:eastAsiaTheme="majorEastAsia" w:hAnsiTheme="majorHAnsi" w:cstheme="majorBidi"/>
      <w:szCs w:val="21"/>
    </w:rPr>
  </w:style>
  <w:style w:type="paragraph" w:customStyle="1" w:styleId="40">
    <w:name w:val="标题4"/>
    <w:basedOn w:val="4"/>
    <w:link w:val="4Char0"/>
    <w:rsid w:val="000C5D63"/>
  </w:style>
  <w:style w:type="character" w:customStyle="1" w:styleId="4Char0">
    <w:name w:val="标题4 Char"/>
    <w:basedOn w:val="4Char"/>
    <w:link w:val="40"/>
    <w:rsid w:val="000C5D63"/>
    <w:rPr>
      <w:rFonts w:asciiTheme="majorHAnsi" w:eastAsiaTheme="majorEastAsia" w:hAnsiTheme="majorHAnsi" w:cstheme="majorBidi"/>
      <w:b/>
      <w:bCs/>
      <w:sz w:val="28"/>
      <w:szCs w:val="28"/>
    </w:rPr>
  </w:style>
  <w:style w:type="character" w:styleId="afc">
    <w:name w:val="Subtle Reference"/>
    <w:uiPriority w:val="31"/>
    <w:rsid w:val="000C5D63"/>
    <w:rPr>
      <w:rFonts w:asciiTheme="minorEastAsia" w:hAnsiTheme="minorEastAsia"/>
      <w:smallCaps/>
      <w:color w:val="auto"/>
      <w:sz w:val="24"/>
    </w:rPr>
  </w:style>
  <w:style w:type="character" w:styleId="afd">
    <w:name w:val="Subtle Emphasis"/>
    <w:uiPriority w:val="19"/>
    <w:rsid w:val="000C5D63"/>
    <w:rPr>
      <w:i/>
      <w:iCs/>
      <w:color w:val="808080" w:themeColor="text1" w:themeTint="7F"/>
    </w:rPr>
  </w:style>
  <w:style w:type="paragraph" w:styleId="afe">
    <w:name w:val="Subtitle"/>
    <w:basedOn w:val="a"/>
    <w:next w:val="a"/>
    <w:link w:val="Chard"/>
    <w:uiPriority w:val="11"/>
    <w:qFormat/>
    <w:rsid w:val="000C5D6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d">
    <w:name w:val="副标题 Char"/>
    <w:basedOn w:val="a0"/>
    <w:link w:val="afe"/>
    <w:uiPriority w:val="11"/>
    <w:rsid w:val="000C5D63"/>
    <w:rPr>
      <w:rFonts w:asciiTheme="majorHAnsi" w:eastAsia="宋体" w:hAnsiTheme="majorHAnsi" w:cstheme="majorBidi"/>
      <w:b/>
      <w:bCs/>
      <w:kern w:val="28"/>
      <w:sz w:val="32"/>
      <w:szCs w:val="32"/>
    </w:rPr>
  </w:style>
  <w:style w:type="character" w:styleId="aff">
    <w:name w:val="Intense Reference"/>
    <w:basedOn w:val="a0"/>
    <w:uiPriority w:val="32"/>
    <w:rsid w:val="000C5D63"/>
    <w:rPr>
      <w:b/>
      <w:bCs/>
      <w:smallCaps/>
      <w:color w:val="C0504D" w:themeColor="accent2"/>
      <w:spacing w:val="5"/>
      <w:u w:val="single"/>
    </w:rPr>
  </w:style>
  <w:style w:type="character" w:styleId="aff0">
    <w:name w:val="Intense Emphasis"/>
    <w:uiPriority w:val="21"/>
    <w:rsid w:val="000C5D63"/>
    <w:rPr>
      <w:b/>
      <w:bCs/>
      <w:i/>
      <w:iCs/>
      <w:color w:val="4F81BD" w:themeColor="accent1"/>
    </w:rPr>
  </w:style>
  <w:style w:type="paragraph" w:styleId="aff1">
    <w:name w:val="Intense Quote"/>
    <w:basedOn w:val="a"/>
    <w:next w:val="a"/>
    <w:link w:val="Chare"/>
    <w:uiPriority w:val="30"/>
    <w:rsid w:val="000C5D63"/>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0"/>
    <w:link w:val="aff1"/>
    <w:uiPriority w:val="30"/>
    <w:rsid w:val="000C5D63"/>
    <w:rPr>
      <w:b/>
      <w:bCs/>
      <w:i/>
      <w:iCs/>
      <w:color w:val="4F81BD" w:themeColor="accent1"/>
      <w:szCs w:val="21"/>
    </w:rPr>
  </w:style>
  <w:style w:type="character" w:styleId="aff2">
    <w:name w:val="Emphasis"/>
    <w:uiPriority w:val="20"/>
    <w:rsid w:val="000C5D63"/>
    <w:rPr>
      <w:i/>
      <w:iCs/>
    </w:rPr>
  </w:style>
  <w:style w:type="character" w:styleId="aff3">
    <w:name w:val="Book Title"/>
    <w:basedOn w:val="a0"/>
    <w:uiPriority w:val="33"/>
    <w:rsid w:val="000C5D63"/>
    <w:rPr>
      <w:b/>
      <w:bCs/>
      <w:smallCaps/>
      <w:spacing w:val="5"/>
    </w:rPr>
  </w:style>
  <w:style w:type="paragraph" w:styleId="aff4">
    <w:name w:val="caption"/>
    <w:basedOn w:val="a"/>
    <w:next w:val="a"/>
    <w:uiPriority w:val="35"/>
    <w:semiHidden/>
    <w:unhideWhenUsed/>
    <w:qFormat/>
    <w:rsid w:val="000C5D63"/>
    <w:rPr>
      <w:rFonts w:asciiTheme="majorHAnsi" w:eastAsia="黑体" w:hAnsiTheme="majorHAnsi" w:cstheme="majorBidi"/>
      <w:sz w:val="20"/>
      <w:szCs w:val="20"/>
    </w:rPr>
  </w:style>
  <w:style w:type="paragraph" w:customStyle="1" w:styleId="aff5">
    <w:name w:val="无分隔首行缩进"/>
    <w:basedOn w:val="af9"/>
    <w:link w:val="Charf"/>
    <w:qFormat/>
    <w:rsid w:val="000C5D63"/>
    <w:pPr>
      <w:ind w:firstLineChars="202" w:firstLine="424"/>
    </w:pPr>
  </w:style>
  <w:style w:type="character" w:customStyle="1" w:styleId="Charf">
    <w:name w:val="无分隔首行缩进 Char"/>
    <w:basedOn w:val="Charc"/>
    <w:link w:val="aff5"/>
    <w:rsid w:val="000C5D63"/>
    <w:rPr>
      <w:szCs w:val="21"/>
    </w:rPr>
  </w:style>
  <w:style w:type="paragraph" w:customStyle="1" w:styleId="11">
    <w:name w:val="样式1"/>
    <w:basedOn w:val="xxnew"/>
    <w:next w:val="3"/>
    <w:rsid w:val="000C5D63"/>
  </w:style>
  <w:style w:type="paragraph" w:customStyle="1" w:styleId="21">
    <w:name w:val="样式2"/>
    <w:basedOn w:val="xxnew"/>
    <w:link w:val="2Char1"/>
    <w:rsid w:val="000C5D63"/>
  </w:style>
  <w:style w:type="character" w:customStyle="1" w:styleId="2Char1">
    <w:name w:val="样式2 Char"/>
    <w:basedOn w:val="xxnewChar"/>
    <w:link w:val="21"/>
    <w:rsid w:val="000C5D63"/>
    <w:rPr>
      <w:rFonts w:ascii="宋体" w:eastAsia="黑体" w:hAnsi="宋体"/>
      <w:b/>
      <w:color w:val="000000" w:themeColor="text1"/>
      <w:szCs w:val="21"/>
    </w:rPr>
  </w:style>
  <w:style w:type="paragraph" w:customStyle="1" w:styleId="41">
    <w:name w:val="样式4"/>
    <w:basedOn w:val="40"/>
    <w:link w:val="4Char1"/>
    <w:qFormat/>
    <w:rsid w:val="000C5D63"/>
    <w:pPr>
      <w:spacing w:before="40" w:after="50" w:line="240" w:lineRule="auto"/>
    </w:pPr>
    <w:rPr>
      <w:sz w:val="22"/>
      <w:szCs w:val="24"/>
    </w:rPr>
  </w:style>
  <w:style w:type="character" w:customStyle="1" w:styleId="4Char1">
    <w:name w:val="样式4 Char"/>
    <w:basedOn w:val="4Char0"/>
    <w:link w:val="41"/>
    <w:rsid w:val="000C5D63"/>
    <w:rPr>
      <w:rFonts w:asciiTheme="majorHAnsi" w:eastAsiaTheme="majorEastAsia" w:hAnsiTheme="majorHAnsi" w:cstheme="majorBidi"/>
      <w:b/>
      <w:bCs/>
      <w:sz w:val="22"/>
      <w:szCs w:val="24"/>
    </w:rPr>
  </w:style>
  <w:style w:type="numbering" w:customStyle="1" w:styleId="5">
    <w:name w:val="样式5"/>
    <w:rsid w:val="000C5D63"/>
    <w:pPr>
      <w:numPr>
        <w:numId w:val="5"/>
      </w:numPr>
    </w:pPr>
  </w:style>
  <w:style w:type="character" w:customStyle="1" w:styleId="12">
    <w:name w:val="已访问的超链接1"/>
    <w:basedOn w:val="a0"/>
    <w:rsid w:val="000C5D63"/>
    <w:rPr>
      <w:color w:val="800080"/>
      <w:u w:val="single"/>
    </w:rPr>
  </w:style>
  <w:style w:type="paragraph" w:styleId="aff6">
    <w:name w:val="Quote"/>
    <w:aliases w:val="正文小标题"/>
    <w:basedOn w:val="a"/>
    <w:next w:val="a"/>
    <w:link w:val="Charf0"/>
    <w:uiPriority w:val="29"/>
    <w:rsid w:val="000C5D63"/>
    <w:pPr>
      <w:spacing w:line="360" w:lineRule="auto"/>
    </w:pPr>
    <w:rPr>
      <w:b/>
      <w:iCs/>
      <w:color w:val="000000" w:themeColor="text1"/>
    </w:rPr>
  </w:style>
  <w:style w:type="character" w:customStyle="1" w:styleId="Charf0">
    <w:name w:val="引用 Char"/>
    <w:aliases w:val="正文小标题 Char"/>
    <w:basedOn w:val="a0"/>
    <w:link w:val="aff6"/>
    <w:uiPriority w:val="29"/>
    <w:rsid w:val="000C5D63"/>
    <w:rPr>
      <w:b/>
      <w:iCs/>
      <w:color w:val="000000" w:themeColor="text1"/>
      <w:szCs w:val="21"/>
    </w:rPr>
  </w:style>
  <w:style w:type="paragraph" w:customStyle="1" w:styleId="new0">
    <w:name w:val="正文new"/>
    <w:basedOn w:val="a"/>
    <w:link w:val="newChar0"/>
    <w:qFormat/>
    <w:rsid w:val="000C5D63"/>
    <w:pPr>
      <w:spacing w:line="360" w:lineRule="auto"/>
    </w:pPr>
    <w:rPr>
      <w:rFonts w:asciiTheme="minorEastAsia" w:hAnsiTheme="minorEastAsia"/>
    </w:rPr>
  </w:style>
  <w:style w:type="character" w:customStyle="1" w:styleId="newChar0">
    <w:name w:val="正文new Char"/>
    <w:basedOn w:val="a0"/>
    <w:link w:val="new0"/>
    <w:rsid w:val="000C5D63"/>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Char">
    <w:name w:val="5"/>
    <w:pPr>
      <w:numPr>
        <w:numId w:val="5"/>
      </w:numPr>
    </w:pPr>
  </w:style>
</w:styles>
</file>

<file path=word/webSettings.xml><?xml version="1.0" encoding="utf-8"?>
<w:webSettings xmlns:r="http://schemas.openxmlformats.org/officeDocument/2006/relationships" xmlns:w="http://schemas.openxmlformats.org/wordprocessingml/2006/main">
  <w:divs>
    <w:div w:id="185947631">
      <w:bodyDiv w:val="1"/>
      <w:marLeft w:val="0"/>
      <w:marRight w:val="0"/>
      <w:marTop w:val="0"/>
      <w:marBottom w:val="0"/>
      <w:divBdr>
        <w:top w:val="none" w:sz="0" w:space="0" w:color="auto"/>
        <w:left w:val="none" w:sz="0" w:space="0" w:color="auto"/>
        <w:bottom w:val="none" w:sz="0" w:space="0" w:color="auto"/>
        <w:right w:val="none" w:sz="0" w:space="0" w:color="auto"/>
      </w:divBdr>
    </w:div>
    <w:div w:id="254704167">
      <w:bodyDiv w:val="1"/>
      <w:marLeft w:val="0"/>
      <w:marRight w:val="0"/>
      <w:marTop w:val="0"/>
      <w:marBottom w:val="0"/>
      <w:divBdr>
        <w:top w:val="none" w:sz="0" w:space="0" w:color="auto"/>
        <w:left w:val="none" w:sz="0" w:space="0" w:color="auto"/>
        <w:bottom w:val="none" w:sz="0" w:space="0" w:color="auto"/>
        <w:right w:val="none" w:sz="0" w:space="0" w:color="auto"/>
      </w:divBdr>
    </w:div>
    <w:div w:id="590238681">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744836877">
      <w:bodyDiv w:val="1"/>
      <w:marLeft w:val="0"/>
      <w:marRight w:val="0"/>
      <w:marTop w:val="0"/>
      <w:marBottom w:val="0"/>
      <w:divBdr>
        <w:top w:val="none" w:sz="0" w:space="0" w:color="auto"/>
        <w:left w:val="none" w:sz="0" w:space="0" w:color="auto"/>
        <w:bottom w:val="none" w:sz="0" w:space="0" w:color="auto"/>
        <w:right w:val="none" w:sz="0" w:space="0" w:color="auto"/>
      </w:divBdr>
    </w:div>
    <w:div w:id="1181775611">
      <w:bodyDiv w:val="1"/>
      <w:marLeft w:val="0"/>
      <w:marRight w:val="0"/>
      <w:marTop w:val="0"/>
      <w:marBottom w:val="0"/>
      <w:divBdr>
        <w:top w:val="none" w:sz="0" w:space="0" w:color="auto"/>
        <w:left w:val="none" w:sz="0" w:space="0" w:color="auto"/>
        <w:bottom w:val="none" w:sz="0" w:space="0" w:color="auto"/>
        <w:right w:val="none" w:sz="0" w:space="0" w:color="auto"/>
      </w:divBdr>
    </w:div>
    <w:div w:id="1650088571">
      <w:bodyDiv w:val="1"/>
      <w:marLeft w:val="0"/>
      <w:marRight w:val="0"/>
      <w:marTop w:val="0"/>
      <w:marBottom w:val="0"/>
      <w:divBdr>
        <w:top w:val="none" w:sz="0" w:space="0" w:color="auto"/>
        <w:left w:val="none" w:sz="0" w:space="0" w:color="auto"/>
        <w:bottom w:val="none" w:sz="0" w:space="0" w:color="auto"/>
        <w:right w:val="none" w:sz="0" w:space="0" w:color="auto"/>
      </w:divBdr>
    </w:div>
    <w:div w:id="1887140079">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 w:id="20485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76A0-F58D-44C6-81E5-A8548A05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8183</Characters>
  <Application>Microsoft Office Word</Application>
  <DocSecurity>4</DocSecurity>
  <Lines>68</Lines>
  <Paragraphs>19</Paragraphs>
  <ScaleCrop>false</ScaleCrop>
  <Company/>
  <LinksUpToDate>false</LinksUpToDate>
  <CharactersWithSpaces>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2018-07-19T16:57:00Z</dcterms:created>
  <dcterms:modified xsi:type="dcterms:W3CDTF">2018-07-19T16:57:00Z</dcterms:modified>
</cp:coreProperties>
</file>