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2D2A00" w:rsidP="00DD02EA">
      <w:pPr>
        <w:pStyle w:val="af7"/>
      </w:pPr>
      <w:r w:rsidRPr="00C04AE0">
        <w:t>博时保丰保本混合型证券投资基金</w:t>
      </w:r>
    </w:p>
    <w:p w:rsidR="002D2A00" w:rsidRPr="00C04AE0" w:rsidRDefault="002D2A00" w:rsidP="00DD02EA">
      <w:pPr>
        <w:pStyle w:val="af7"/>
      </w:pPr>
      <w:r w:rsidRPr="00C04AE0">
        <w:t>2018</w:t>
      </w:r>
      <w:r w:rsidRPr="00C04AE0">
        <w:t>年第</w:t>
      </w:r>
      <w:r w:rsidRPr="00C04AE0">
        <w:t>2</w:t>
      </w:r>
      <w:r w:rsidRPr="00C04AE0">
        <w:t>季度报告</w:t>
      </w:r>
    </w:p>
    <w:p w:rsidR="009A2283" w:rsidRPr="00C04AE0" w:rsidRDefault="00121533" w:rsidP="00DD02EA">
      <w:pPr>
        <w:pStyle w:val="af7"/>
      </w:pPr>
      <w:r w:rsidRPr="00C04AE0">
        <w:t>2018</w:t>
      </w:r>
      <w:r w:rsidRPr="00C04AE0">
        <w:t>年</w:t>
      </w:r>
      <w:r w:rsidRPr="00C04AE0">
        <w:t>6</w:t>
      </w:r>
      <w:r w:rsidRPr="00C04AE0">
        <w:t>月</w:t>
      </w:r>
      <w:r w:rsidR="00C55EA8">
        <w:rPr>
          <w:rFonts w:hint="eastAsia"/>
        </w:rPr>
        <w:t>6</w:t>
      </w:r>
      <w:r w:rsidRPr="00C04AE0">
        <w:t>日</w:t>
      </w: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C04AE0">
      <w:pPr>
        <w:spacing w:line="360" w:lineRule="auto"/>
        <w:rPr>
          <w:rFonts w:ascii="宋体" w:hAnsi="宋体"/>
          <w:b/>
          <w:color w:val="000000" w:themeColor="text1"/>
        </w:rPr>
      </w:pPr>
    </w:p>
    <w:p w:rsidR="009A2283" w:rsidRDefault="009A2283" w:rsidP="009A2283">
      <w:pPr>
        <w:spacing w:line="360" w:lineRule="auto"/>
        <w:rPr>
          <w:rFonts w:ascii="宋体" w:hAnsi="宋体"/>
          <w:b/>
          <w:color w:val="000000" w:themeColor="text1"/>
        </w:rPr>
      </w:pPr>
    </w:p>
    <w:p w:rsidR="00937248" w:rsidRDefault="00937248" w:rsidP="009A2283">
      <w:pPr>
        <w:spacing w:line="360" w:lineRule="auto"/>
        <w:rPr>
          <w:rFonts w:ascii="宋体" w:hAnsi="宋体"/>
          <w:b/>
          <w:color w:val="000000" w:themeColor="text1"/>
        </w:rPr>
      </w:pPr>
    </w:p>
    <w:p w:rsidR="00937248" w:rsidRPr="00C04AE0" w:rsidRDefault="00937248" w:rsidP="009A2283">
      <w:pPr>
        <w:spacing w:line="360" w:lineRule="auto"/>
        <w:rPr>
          <w:rFonts w:ascii="宋体" w:hAnsi="宋体"/>
          <w:b/>
          <w:color w:val="000000" w:themeColor="text1"/>
        </w:rPr>
      </w:pPr>
    </w:p>
    <w:p w:rsidR="009A2283" w:rsidRPr="00DD02EA" w:rsidRDefault="009A2283" w:rsidP="00C04AE0">
      <w:pPr>
        <w:spacing w:line="360" w:lineRule="auto"/>
        <w:jc w:val="center"/>
        <w:rPr>
          <w:rStyle w:val="af6"/>
        </w:rPr>
      </w:pPr>
      <w:r w:rsidRPr="00DD02EA">
        <w:rPr>
          <w:rStyle w:val="af6"/>
        </w:rPr>
        <w:t>基金管理人：</w:t>
      </w:r>
      <w:r w:rsidR="00BF377F" w:rsidRPr="00DD02EA">
        <w:rPr>
          <w:rStyle w:val="af6"/>
        </w:rPr>
        <w:t>博时基金管理有限公司</w:t>
      </w:r>
    </w:p>
    <w:p w:rsidR="009A2283" w:rsidRPr="00DD02EA" w:rsidRDefault="009A2283" w:rsidP="00C04AE0">
      <w:pPr>
        <w:spacing w:line="360" w:lineRule="auto"/>
        <w:jc w:val="center"/>
        <w:rPr>
          <w:rStyle w:val="af6"/>
        </w:rPr>
      </w:pPr>
      <w:r w:rsidRPr="00DD02EA">
        <w:rPr>
          <w:rStyle w:val="af6"/>
        </w:rPr>
        <w:t>基金托管人：</w:t>
      </w:r>
      <w:r w:rsidR="00BF377F" w:rsidRPr="00DD02EA">
        <w:rPr>
          <w:rStyle w:val="af6"/>
        </w:rPr>
        <w:t>中国民生银行股份有限公司</w:t>
      </w:r>
    </w:p>
    <w:p w:rsidR="009A2283" w:rsidRPr="00DD02EA" w:rsidRDefault="009A2283" w:rsidP="00C04AE0">
      <w:pPr>
        <w:spacing w:line="360" w:lineRule="auto"/>
        <w:jc w:val="center"/>
        <w:rPr>
          <w:rStyle w:val="af6"/>
        </w:rPr>
        <w:sectPr w:rsidR="009A2283" w:rsidRPr="00DD02EA" w:rsidSect="002263D2">
          <w:headerReference w:type="default" r:id="rId8"/>
          <w:pgSz w:w="11907" w:h="16839" w:code="9"/>
          <w:pgMar w:top="1236" w:right="1418" w:bottom="1418" w:left="1418" w:header="851" w:footer="992" w:gutter="0"/>
          <w:cols w:space="720"/>
          <w:noEndnote/>
          <w:docGrid w:linePitch="286"/>
        </w:sectPr>
      </w:pPr>
      <w:r w:rsidRPr="00DD02EA">
        <w:rPr>
          <w:rStyle w:val="af6"/>
        </w:rPr>
        <w:t>报告送出日期：</w:t>
      </w:r>
      <w:r w:rsidR="00D04410" w:rsidRPr="00DD02EA">
        <w:rPr>
          <w:rStyle w:val="af6"/>
        </w:rPr>
        <w:t>二〇一八年七月二十日</w:t>
      </w:r>
    </w:p>
    <w:p w:rsidR="009238DB" w:rsidRPr="00DD02EA" w:rsidRDefault="009238DB" w:rsidP="00356901">
      <w:pPr>
        <w:pStyle w:val="2"/>
        <w:ind w:left="210" w:right="210"/>
      </w:pPr>
      <w:r w:rsidRPr="00DD02EA">
        <w:lastRenderedPageBreak/>
        <w:t xml:space="preserve">§1  </w:t>
      </w:r>
      <w:r w:rsidRPr="00DD02EA">
        <w:t>重要提示</w:t>
      </w:r>
    </w:p>
    <w:p w:rsidR="00803AF8" w:rsidRDefault="002E0DA0">
      <w:pPr>
        <w:pStyle w:val="new"/>
      </w:pPr>
      <w:r>
        <w:t xml:space="preserve">基金管理人的董事会及董事保证本报告所载资料不存在虚假记载、误导性陈述或重大遗漏，并对其内容的真实性、准确性和完整性承担个别及连带责任。 </w:t>
      </w:r>
    </w:p>
    <w:p w:rsidR="00803AF8" w:rsidRDefault="002E0DA0">
      <w:pPr>
        <w:pStyle w:val="new"/>
      </w:pPr>
      <w:r>
        <w:t xml:space="preserve">基金托管人中国民生银行股份有限公司根据本基金合同规定，于2018年7月19日复核了本报告中的财务指标、净值表现和投资组合报告等内容，保证复核内容不存在虚假记载、误导性陈述或者重大遗漏。 </w:t>
      </w:r>
    </w:p>
    <w:p w:rsidR="00803AF8" w:rsidRDefault="002E0DA0">
      <w:pPr>
        <w:pStyle w:val="new"/>
      </w:pPr>
      <w:r>
        <w:t xml:space="preserve">基金管理人承诺以诚实信用、勤勉尽责的原则管理和运用基金资产，但不保证基金一定盈利。 </w:t>
      </w:r>
    </w:p>
    <w:p w:rsidR="00803AF8" w:rsidRDefault="002E0DA0">
      <w:pPr>
        <w:pStyle w:val="new"/>
      </w:pPr>
      <w:r>
        <w:t xml:space="preserve">基金的过往业绩并不代表其未来表现。投资有风险，投资者在作出投资决策前应仔细阅读本基金的招募说明书。 </w:t>
      </w:r>
    </w:p>
    <w:p w:rsidR="00803AF8" w:rsidRDefault="002E0DA0">
      <w:pPr>
        <w:pStyle w:val="new"/>
      </w:pPr>
      <w:r>
        <w:t>本报告中财务资料未经审计。</w:t>
      </w:r>
    </w:p>
    <w:p w:rsidR="009238DB" w:rsidRPr="00D515F2" w:rsidRDefault="00267DA9" w:rsidP="00DD02EA">
      <w:pPr>
        <w:pStyle w:val="new"/>
      </w:pPr>
      <w:r w:rsidRPr="00D515F2">
        <w:t>本报告期自2018年4月1日起至6月</w:t>
      </w:r>
      <w:r w:rsidR="00C55EA8">
        <w:rPr>
          <w:rFonts w:hint="eastAsia"/>
        </w:rPr>
        <w:t>6</w:t>
      </w:r>
      <w:r w:rsidRPr="00D515F2">
        <w:t>日止。</w:t>
      </w:r>
    </w:p>
    <w:p w:rsidR="009238DB" w:rsidRPr="00DD02EA" w:rsidRDefault="009238DB" w:rsidP="00356901">
      <w:pPr>
        <w:pStyle w:val="2"/>
        <w:ind w:left="210" w:right="210"/>
      </w:pPr>
      <w:r w:rsidRPr="00DD02EA">
        <w:t xml:space="preserve">§2  </w:t>
      </w:r>
      <w:r w:rsidRPr="00DD02EA">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118"/>
        <w:gridCol w:w="3260"/>
      </w:tblGrid>
      <w:tr w:rsidR="0086758B" w:rsidRPr="00D515F2" w:rsidTr="0008352F">
        <w:tc>
          <w:tcPr>
            <w:tcW w:w="2694" w:type="dxa"/>
            <w:vAlign w:val="center"/>
          </w:tcPr>
          <w:p w:rsidR="00A6200E" w:rsidRPr="00D515F2" w:rsidRDefault="00A6200E" w:rsidP="00CB141F">
            <w:pPr>
              <w:pStyle w:val="aff2"/>
            </w:pPr>
            <w:r w:rsidRPr="00D515F2">
              <w:t>基金简称</w:t>
            </w:r>
          </w:p>
        </w:tc>
        <w:tc>
          <w:tcPr>
            <w:tcW w:w="6378" w:type="dxa"/>
            <w:gridSpan w:val="2"/>
            <w:vAlign w:val="center"/>
          </w:tcPr>
          <w:p w:rsidR="00A6200E" w:rsidRPr="00D515F2" w:rsidRDefault="00A6200E" w:rsidP="00CB141F">
            <w:pPr>
              <w:pStyle w:val="aff2"/>
            </w:pPr>
            <w:r w:rsidRPr="00D515F2">
              <w:t>博时保丰保本</w:t>
            </w:r>
          </w:p>
        </w:tc>
      </w:tr>
      <w:tr w:rsidR="0086758B" w:rsidRPr="00D515F2" w:rsidTr="0008352F">
        <w:tc>
          <w:tcPr>
            <w:tcW w:w="2694" w:type="dxa"/>
            <w:vAlign w:val="center"/>
          </w:tcPr>
          <w:p w:rsidR="00B95753" w:rsidRPr="00D515F2" w:rsidRDefault="00B95753" w:rsidP="00CB141F">
            <w:pPr>
              <w:pStyle w:val="aff2"/>
            </w:pPr>
            <w:r w:rsidRPr="00D515F2">
              <w:t>基金主代码</w:t>
            </w:r>
          </w:p>
        </w:tc>
        <w:tc>
          <w:tcPr>
            <w:tcW w:w="6378" w:type="dxa"/>
            <w:gridSpan w:val="2"/>
            <w:tcBorders>
              <w:bottom w:val="single" w:sz="4" w:space="0" w:color="auto"/>
            </w:tcBorders>
            <w:vAlign w:val="center"/>
          </w:tcPr>
          <w:p w:rsidR="00B95753" w:rsidRPr="00D515F2" w:rsidRDefault="00B95753" w:rsidP="00CB141F">
            <w:pPr>
              <w:pStyle w:val="aff2"/>
            </w:pPr>
            <w:r w:rsidRPr="00D515F2">
              <w:t>002856</w:t>
            </w:r>
          </w:p>
        </w:tc>
      </w:tr>
      <w:tr w:rsidR="0086758B" w:rsidRPr="00D515F2" w:rsidTr="0008352F">
        <w:tc>
          <w:tcPr>
            <w:tcW w:w="2694" w:type="dxa"/>
            <w:vAlign w:val="center"/>
          </w:tcPr>
          <w:p w:rsidR="008532F3" w:rsidRPr="00D515F2" w:rsidRDefault="008532F3" w:rsidP="00CB141F">
            <w:pPr>
              <w:pStyle w:val="aff2"/>
            </w:pPr>
            <w:r w:rsidRPr="00D515F2">
              <w:t>基金运作方式</w:t>
            </w:r>
          </w:p>
        </w:tc>
        <w:tc>
          <w:tcPr>
            <w:tcW w:w="6378" w:type="dxa"/>
            <w:gridSpan w:val="2"/>
            <w:tcBorders>
              <w:top w:val="single" w:sz="4" w:space="0" w:color="auto"/>
            </w:tcBorders>
            <w:vAlign w:val="center"/>
          </w:tcPr>
          <w:p w:rsidR="008532F3" w:rsidRPr="00D515F2" w:rsidRDefault="008532F3" w:rsidP="00CB141F">
            <w:pPr>
              <w:pStyle w:val="aff2"/>
            </w:pPr>
            <w:r w:rsidRPr="00D515F2">
              <w:t>契约型开放式</w:t>
            </w:r>
          </w:p>
        </w:tc>
      </w:tr>
      <w:tr w:rsidR="0086758B" w:rsidRPr="00D515F2" w:rsidTr="0008352F">
        <w:tc>
          <w:tcPr>
            <w:tcW w:w="2694" w:type="dxa"/>
            <w:vAlign w:val="center"/>
          </w:tcPr>
          <w:p w:rsidR="008532F3" w:rsidRPr="00D515F2" w:rsidRDefault="008532F3" w:rsidP="00CB141F">
            <w:pPr>
              <w:pStyle w:val="aff2"/>
            </w:pPr>
            <w:r w:rsidRPr="00D515F2">
              <w:t>基金合同生效日</w:t>
            </w:r>
          </w:p>
        </w:tc>
        <w:tc>
          <w:tcPr>
            <w:tcW w:w="6378" w:type="dxa"/>
            <w:gridSpan w:val="2"/>
            <w:vAlign w:val="center"/>
          </w:tcPr>
          <w:p w:rsidR="008532F3" w:rsidRPr="00D515F2" w:rsidRDefault="008532F3" w:rsidP="00CB141F">
            <w:pPr>
              <w:pStyle w:val="aff2"/>
            </w:pPr>
            <w:r w:rsidRPr="00D515F2">
              <w:t>2016</w:t>
            </w:r>
            <w:r w:rsidRPr="00D515F2">
              <w:t>年</w:t>
            </w:r>
            <w:r w:rsidRPr="00D515F2">
              <w:t>6</w:t>
            </w:r>
            <w:r w:rsidRPr="00D515F2">
              <w:t>月</w:t>
            </w:r>
            <w:r w:rsidRPr="00D515F2">
              <w:t>6</w:t>
            </w:r>
            <w:r w:rsidRPr="00D515F2">
              <w:t>日</w:t>
            </w:r>
          </w:p>
        </w:tc>
      </w:tr>
      <w:tr w:rsidR="0086758B" w:rsidRPr="00D515F2" w:rsidTr="0008352F">
        <w:tc>
          <w:tcPr>
            <w:tcW w:w="2694" w:type="dxa"/>
            <w:vAlign w:val="center"/>
          </w:tcPr>
          <w:p w:rsidR="008532F3" w:rsidRPr="00D515F2" w:rsidRDefault="008532F3" w:rsidP="00CB141F">
            <w:pPr>
              <w:pStyle w:val="aff2"/>
            </w:pPr>
            <w:r w:rsidRPr="00D515F2">
              <w:t>报告期末基金份额总额</w:t>
            </w:r>
          </w:p>
        </w:tc>
        <w:tc>
          <w:tcPr>
            <w:tcW w:w="6378" w:type="dxa"/>
            <w:gridSpan w:val="2"/>
            <w:vAlign w:val="center"/>
          </w:tcPr>
          <w:p w:rsidR="008532F3" w:rsidRPr="00D515F2" w:rsidRDefault="00F54AFE" w:rsidP="00CB141F">
            <w:pPr>
              <w:pStyle w:val="aff2"/>
            </w:pPr>
            <w:r>
              <w:rPr>
                <w:rFonts w:hint="eastAsia"/>
              </w:rPr>
              <w:t>997,575,627.21</w:t>
            </w:r>
            <w:r w:rsidR="008532F3" w:rsidRPr="00D515F2">
              <w:t>份</w:t>
            </w:r>
          </w:p>
        </w:tc>
      </w:tr>
      <w:tr w:rsidR="0086758B" w:rsidRPr="00D515F2" w:rsidTr="0008352F">
        <w:tc>
          <w:tcPr>
            <w:tcW w:w="2694" w:type="dxa"/>
            <w:vAlign w:val="center"/>
          </w:tcPr>
          <w:p w:rsidR="008532F3" w:rsidRPr="00D515F2" w:rsidRDefault="008532F3" w:rsidP="00CB141F">
            <w:pPr>
              <w:pStyle w:val="aff2"/>
            </w:pPr>
            <w:r w:rsidRPr="00D515F2">
              <w:t>投资目标</w:t>
            </w:r>
          </w:p>
        </w:tc>
        <w:tc>
          <w:tcPr>
            <w:tcW w:w="6378" w:type="dxa"/>
            <w:gridSpan w:val="2"/>
            <w:vAlign w:val="center"/>
          </w:tcPr>
          <w:p w:rsidR="008532F3" w:rsidRPr="00D515F2" w:rsidRDefault="008532F3" w:rsidP="00CB141F">
            <w:pPr>
              <w:pStyle w:val="aff2"/>
            </w:pPr>
            <w:r w:rsidRPr="00D515F2">
              <w:t>在保障保本周期到期时本金安全的前提下，严格控制风险，追求基金资产的稳定增值。</w:t>
            </w:r>
          </w:p>
        </w:tc>
      </w:tr>
      <w:tr w:rsidR="0086758B" w:rsidRPr="00D515F2" w:rsidTr="0008352F">
        <w:tc>
          <w:tcPr>
            <w:tcW w:w="2694" w:type="dxa"/>
            <w:vAlign w:val="center"/>
          </w:tcPr>
          <w:p w:rsidR="008532F3" w:rsidRPr="00D515F2" w:rsidRDefault="008532F3" w:rsidP="00CB141F">
            <w:pPr>
              <w:pStyle w:val="aff2"/>
            </w:pPr>
            <w:r w:rsidRPr="00D515F2">
              <w:t>投资策略</w:t>
            </w:r>
          </w:p>
        </w:tc>
        <w:tc>
          <w:tcPr>
            <w:tcW w:w="6378" w:type="dxa"/>
            <w:gridSpan w:val="2"/>
            <w:vAlign w:val="center"/>
          </w:tcPr>
          <w:p w:rsidR="008532F3" w:rsidRPr="00D515F2" w:rsidRDefault="008532F3" w:rsidP="00CB141F">
            <w:pPr>
              <w:pStyle w:val="aff2"/>
            </w:pPr>
            <w:r w:rsidRPr="00D515F2">
              <w:t>本基金充分发挥基金管理人的研究优势，将严谨、规范化的基本面研究分析与积极主动的投资风格相结合，利用组合保险技术，动态调整固定收益类资产与风险资产的投资比例，以确保基金在保本周期到期时，实现基金资产在保本基础上的保值增值目的。</w:t>
            </w:r>
          </w:p>
        </w:tc>
      </w:tr>
      <w:tr w:rsidR="0086758B" w:rsidRPr="00D515F2" w:rsidTr="0008352F">
        <w:tc>
          <w:tcPr>
            <w:tcW w:w="2694" w:type="dxa"/>
            <w:vAlign w:val="center"/>
          </w:tcPr>
          <w:p w:rsidR="008532F3" w:rsidRPr="00D515F2" w:rsidRDefault="008532F3" w:rsidP="00CB141F">
            <w:pPr>
              <w:pStyle w:val="aff2"/>
            </w:pPr>
            <w:r w:rsidRPr="00D515F2">
              <w:t>业绩比较基准</w:t>
            </w:r>
          </w:p>
        </w:tc>
        <w:tc>
          <w:tcPr>
            <w:tcW w:w="6378" w:type="dxa"/>
            <w:gridSpan w:val="2"/>
            <w:vAlign w:val="center"/>
          </w:tcPr>
          <w:p w:rsidR="008532F3" w:rsidRPr="00D515F2" w:rsidRDefault="008532F3" w:rsidP="00CB141F">
            <w:pPr>
              <w:pStyle w:val="aff2"/>
            </w:pPr>
            <w:r w:rsidRPr="00D515F2">
              <w:t>二年期银行定期存款收益率（税后）</w:t>
            </w:r>
          </w:p>
        </w:tc>
      </w:tr>
      <w:tr w:rsidR="0086758B" w:rsidRPr="00D515F2" w:rsidTr="0008352F">
        <w:tc>
          <w:tcPr>
            <w:tcW w:w="2694" w:type="dxa"/>
            <w:vAlign w:val="center"/>
          </w:tcPr>
          <w:p w:rsidR="008532F3" w:rsidRPr="00D515F2" w:rsidRDefault="008532F3" w:rsidP="00CB141F">
            <w:pPr>
              <w:pStyle w:val="aff2"/>
            </w:pPr>
            <w:r w:rsidRPr="00D515F2">
              <w:t>风险收益特征</w:t>
            </w:r>
          </w:p>
        </w:tc>
        <w:tc>
          <w:tcPr>
            <w:tcW w:w="6378" w:type="dxa"/>
            <w:gridSpan w:val="2"/>
            <w:vAlign w:val="center"/>
          </w:tcPr>
          <w:p w:rsidR="008532F3" w:rsidRPr="00D515F2" w:rsidRDefault="008532F3" w:rsidP="00CB141F">
            <w:pPr>
              <w:pStyle w:val="aff2"/>
            </w:pPr>
            <w:r w:rsidRPr="00D515F2">
              <w:t>本基金为保本混合型基金，属于证券投资基金中的低风险品种，其长期平均预期风险与预期收益率低于股票型基金、非保本的混合型基金，高于货币市场基金和债券型基金。</w:t>
            </w:r>
          </w:p>
        </w:tc>
      </w:tr>
      <w:tr w:rsidR="0086758B" w:rsidRPr="00D515F2" w:rsidTr="0008352F">
        <w:tc>
          <w:tcPr>
            <w:tcW w:w="2694" w:type="dxa"/>
            <w:vAlign w:val="center"/>
          </w:tcPr>
          <w:p w:rsidR="008532F3" w:rsidRPr="00D515F2" w:rsidRDefault="008532F3" w:rsidP="00CB141F">
            <w:pPr>
              <w:pStyle w:val="aff2"/>
            </w:pPr>
            <w:r w:rsidRPr="00D515F2">
              <w:t>基金管理人</w:t>
            </w:r>
          </w:p>
        </w:tc>
        <w:tc>
          <w:tcPr>
            <w:tcW w:w="6378" w:type="dxa"/>
            <w:gridSpan w:val="2"/>
            <w:vAlign w:val="center"/>
          </w:tcPr>
          <w:p w:rsidR="008532F3" w:rsidRPr="00D515F2" w:rsidRDefault="008532F3" w:rsidP="00CB141F">
            <w:pPr>
              <w:pStyle w:val="aff2"/>
            </w:pPr>
            <w:r w:rsidRPr="00D515F2">
              <w:t>博时基金管理有限公司</w:t>
            </w:r>
          </w:p>
        </w:tc>
      </w:tr>
      <w:tr w:rsidR="0086758B" w:rsidRPr="00D515F2" w:rsidTr="0008352F">
        <w:tc>
          <w:tcPr>
            <w:tcW w:w="2694" w:type="dxa"/>
            <w:vAlign w:val="center"/>
          </w:tcPr>
          <w:p w:rsidR="008532F3" w:rsidRPr="00D515F2" w:rsidRDefault="008532F3" w:rsidP="00CB141F">
            <w:pPr>
              <w:pStyle w:val="aff2"/>
            </w:pPr>
            <w:r w:rsidRPr="00D515F2">
              <w:t>基金托管人</w:t>
            </w:r>
          </w:p>
        </w:tc>
        <w:tc>
          <w:tcPr>
            <w:tcW w:w="6378" w:type="dxa"/>
            <w:gridSpan w:val="2"/>
            <w:vAlign w:val="center"/>
          </w:tcPr>
          <w:p w:rsidR="008532F3" w:rsidRPr="00D515F2" w:rsidRDefault="008532F3" w:rsidP="00CB141F">
            <w:pPr>
              <w:pStyle w:val="aff2"/>
            </w:pPr>
            <w:r w:rsidRPr="00D515F2">
              <w:t>中国民生银行股份有限公司</w:t>
            </w:r>
          </w:p>
        </w:tc>
      </w:tr>
      <w:tr w:rsidR="0086758B" w:rsidRPr="00D515F2" w:rsidTr="0008352F">
        <w:tc>
          <w:tcPr>
            <w:tcW w:w="2694" w:type="dxa"/>
            <w:vAlign w:val="center"/>
          </w:tcPr>
          <w:p w:rsidR="008532F3" w:rsidRPr="00D515F2" w:rsidRDefault="008532F3" w:rsidP="00CB141F">
            <w:pPr>
              <w:pStyle w:val="aff2"/>
            </w:pPr>
            <w:r w:rsidRPr="00D515F2">
              <w:t>基金保证人</w:t>
            </w:r>
          </w:p>
        </w:tc>
        <w:tc>
          <w:tcPr>
            <w:tcW w:w="6378" w:type="dxa"/>
            <w:gridSpan w:val="2"/>
            <w:vAlign w:val="center"/>
          </w:tcPr>
          <w:p w:rsidR="008532F3" w:rsidRPr="00D515F2" w:rsidRDefault="008532F3" w:rsidP="00CB141F">
            <w:pPr>
              <w:pStyle w:val="aff2"/>
            </w:pPr>
            <w:r w:rsidRPr="00D515F2">
              <w:t>北京首创融资担保有限公司</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级基金的基金简称</w:t>
            </w:r>
          </w:p>
        </w:tc>
        <w:tc>
          <w:tcPr>
            <w:tcW w:w="3118" w:type="dxa"/>
            <w:vAlign w:val="center"/>
          </w:tcPr>
          <w:p w:rsidR="008532F3" w:rsidRPr="00D515F2" w:rsidRDefault="008532F3" w:rsidP="00CB141F">
            <w:pPr>
              <w:pStyle w:val="aff2"/>
            </w:pPr>
            <w:r w:rsidRPr="00D515F2">
              <w:t>博时保丰保本</w:t>
            </w:r>
            <w:r w:rsidRPr="00D515F2">
              <w:t>A</w:t>
            </w:r>
          </w:p>
        </w:tc>
        <w:tc>
          <w:tcPr>
            <w:tcW w:w="3260" w:type="dxa"/>
            <w:vAlign w:val="center"/>
          </w:tcPr>
          <w:p w:rsidR="008532F3" w:rsidRPr="00D515F2" w:rsidRDefault="008532F3" w:rsidP="00CB141F">
            <w:pPr>
              <w:pStyle w:val="aff2"/>
            </w:pPr>
            <w:r w:rsidRPr="00D515F2">
              <w:t>博时保丰保本</w:t>
            </w:r>
            <w:r w:rsidRPr="00D515F2">
              <w:t>C</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级基金的交易代码</w:t>
            </w:r>
          </w:p>
        </w:tc>
        <w:tc>
          <w:tcPr>
            <w:tcW w:w="3118" w:type="dxa"/>
            <w:vAlign w:val="center"/>
          </w:tcPr>
          <w:p w:rsidR="008532F3" w:rsidRPr="00D515F2" w:rsidRDefault="008532F3" w:rsidP="00CB141F">
            <w:pPr>
              <w:pStyle w:val="aff2"/>
            </w:pPr>
            <w:r w:rsidRPr="00D515F2">
              <w:t>002856</w:t>
            </w:r>
          </w:p>
        </w:tc>
        <w:tc>
          <w:tcPr>
            <w:tcW w:w="3260" w:type="dxa"/>
            <w:vAlign w:val="center"/>
          </w:tcPr>
          <w:p w:rsidR="008532F3" w:rsidRPr="00D515F2" w:rsidRDefault="008532F3" w:rsidP="00CB141F">
            <w:pPr>
              <w:pStyle w:val="aff2"/>
            </w:pPr>
            <w:r w:rsidRPr="00D515F2">
              <w:t>002857</w:t>
            </w:r>
          </w:p>
        </w:tc>
      </w:tr>
      <w:tr w:rsidR="0086758B" w:rsidRPr="00D515F2" w:rsidTr="0008352F">
        <w:tc>
          <w:tcPr>
            <w:tcW w:w="2694" w:type="dxa"/>
            <w:vAlign w:val="center"/>
          </w:tcPr>
          <w:p w:rsidR="00F22F9F" w:rsidRPr="00D515F2" w:rsidRDefault="00CE7331" w:rsidP="00CB141F">
            <w:pPr>
              <w:pStyle w:val="aff2"/>
            </w:pPr>
            <w:r>
              <w:t>报告期末下属</w:t>
            </w:r>
            <w:r>
              <w:rPr>
                <w:rFonts w:hint="eastAsia"/>
              </w:rPr>
              <w:t>分</w:t>
            </w:r>
            <w:r w:rsidR="00F22F9F" w:rsidRPr="00D515F2">
              <w:t>级基金的份额总额</w:t>
            </w:r>
          </w:p>
        </w:tc>
        <w:tc>
          <w:tcPr>
            <w:tcW w:w="3118" w:type="dxa"/>
            <w:vAlign w:val="center"/>
          </w:tcPr>
          <w:p w:rsidR="00F22F9F" w:rsidRPr="00D515F2" w:rsidRDefault="00C55EA8" w:rsidP="00CB141F">
            <w:pPr>
              <w:pStyle w:val="aff2"/>
            </w:pPr>
            <w:r>
              <w:rPr>
                <w:rFonts w:hint="eastAsia"/>
              </w:rPr>
              <w:t>996,983,867.31</w:t>
            </w:r>
            <w:r w:rsidR="00F22F9F" w:rsidRPr="00D515F2">
              <w:t>份</w:t>
            </w:r>
          </w:p>
        </w:tc>
        <w:tc>
          <w:tcPr>
            <w:tcW w:w="3260" w:type="dxa"/>
            <w:vAlign w:val="center"/>
          </w:tcPr>
          <w:p w:rsidR="00F22F9F" w:rsidRPr="00D515F2" w:rsidRDefault="00C55EA8" w:rsidP="00CB141F">
            <w:pPr>
              <w:pStyle w:val="aff2"/>
            </w:pPr>
            <w:r>
              <w:rPr>
                <w:rFonts w:hint="eastAsia"/>
              </w:rPr>
              <w:t>591,759.90</w:t>
            </w:r>
            <w:r w:rsidR="00F22F9F" w:rsidRPr="00D515F2">
              <w:t>份</w:t>
            </w:r>
          </w:p>
        </w:tc>
      </w:tr>
    </w:tbl>
    <w:p w:rsidR="009238DB" w:rsidRPr="00DD02EA" w:rsidRDefault="009238DB" w:rsidP="00356901">
      <w:pPr>
        <w:pStyle w:val="2"/>
        <w:ind w:left="210" w:right="210"/>
      </w:pPr>
      <w:r w:rsidRPr="00DD02EA">
        <w:t xml:space="preserve">§3  </w:t>
      </w:r>
      <w:r w:rsidRPr="00DD02EA">
        <w:t>主要财务指标和基金净值表现</w:t>
      </w:r>
    </w:p>
    <w:p w:rsidR="009238DB" w:rsidRPr="00832A15" w:rsidRDefault="009238DB" w:rsidP="002263D2">
      <w:pPr>
        <w:pStyle w:val="xx"/>
      </w:pPr>
      <w:r w:rsidRPr="00832A15">
        <w:lastRenderedPageBreak/>
        <w:t xml:space="preserve">3.1 </w:t>
      </w:r>
      <w:r w:rsidRPr="00832A15">
        <w:t>主要财务指标</w:t>
      </w:r>
    </w:p>
    <w:p w:rsidR="009238DB" w:rsidRPr="00D515F2" w:rsidRDefault="009238DB" w:rsidP="00DD02EA">
      <w:pPr>
        <w:pStyle w:val="aff2"/>
        <w:jc w:val="right"/>
      </w:pPr>
      <w:r w:rsidRPr="00D515F2">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047"/>
        <w:gridCol w:w="3048"/>
      </w:tblGrid>
      <w:tr w:rsidR="0086758B" w:rsidRPr="00EB30DF" w:rsidTr="00CE1020">
        <w:tc>
          <w:tcPr>
            <w:tcW w:w="2977" w:type="dxa"/>
            <w:vMerge w:val="restart"/>
            <w:vAlign w:val="center"/>
          </w:tcPr>
          <w:p w:rsidR="009E549D" w:rsidRPr="00EB30DF" w:rsidRDefault="009E549D" w:rsidP="00CB141F">
            <w:pPr>
              <w:pStyle w:val="aff2"/>
              <w:jc w:val="center"/>
            </w:pPr>
            <w:r w:rsidRPr="00EB30DF">
              <w:t>主要财务指标</w:t>
            </w:r>
          </w:p>
        </w:tc>
        <w:tc>
          <w:tcPr>
            <w:tcW w:w="6095" w:type="dxa"/>
            <w:gridSpan w:val="2"/>
            <w:vAlign w:val="center"/>
          </w:tcPr>
          <w:p w:rsidR="002976E5" w:rsidRPr="00EB30DF" w:rsidRDefault="009E549D" w:rsidP="00CB141F">
            <w:pPr>
              <w:pStyle w:val="aff2"/>
              <w:jc w:val="center"/>
            </w:pPr>
            <w:r w:rsidRPr="00EB30DF">
              <w:t>报告期</w:t>
            </w:r>
          </w:p>
          <w:p w:rsidR="009E549D" w:rsidRPr="00EB30DF" w:rsidRDefault="009E549D" w:rsidP="00CB141F">
            <w:pPr>
              <w:pStyle w:val="aff2"/>
              <w:jc w:val="center"/>
            </w:pPr>
            <w:r w:rsidRPr="00EB30DF">
              <w:t>(2018</w:t>
            </w:r>
            <w:r w:rsidRPr="00EB30DF">
              <w:t>年</w:t>
            </w:r>
            <w:r w:rsidRPr="00EB30DF">
              <w:t>4</w:t>
            </w:r>
            <w:r w:rsidRPr="00EB30DF">
              <w:t>月</w:t>
            </w:r>
            <w:r w:rsidRPr="00EB30DF">
              <w:t>1</w:t>
            </w:r>
            <w:r w:rsidRPr="00EB30DF">
              <w:t>日</w:t>
            </w:r>
            <w:r w:rsidRPr="00EB30DF">
              <w:t>-2018</w:t>
            </w:r>
            <w:r w:rsidRPr="00EB30DF">
              <w:t>年</w:t>
            </w:r>
            <w:r w:rsidRPr="00EB30DF">
              <w:t>6</w:t>
            </w:r>
            <w:r w:rsidRPr="00EB30DF">
              <w:t>月</w:t>
            </w:r>
            <w:r w:rsidRPr="00EB30DF">
              <w:t>30</w:t>
            </w:r>
            <w:r w:rsidRPr="00EB30DF">
              <w:t>日</w:t>
            </w:r>
            <w:r w:rsidRPr="00EB30DF">
              <w:t>)</w:t>
            </w:r>
          </w:p>
        </w:tc>
      </w:tr>
      <w:tr w:rsidR="0086758B" w:rsidRPr="00EB30DF" w:rsidTr="00CE1020">
        <w:tc>
          <w:tcPr>
            <w:tcW w:w="2977" w:type="dxa"/>
            <w:vMerge/>
            <w:vAlign w:val="center"/>
          </w:tcPr>
          <w:p w:rsidR="009E549D" w:rsidRPr="00EB30DF" w:rsidRDefault="009E549D" w:rsidP="00CB141F">
            <w:pPr>
              <w:pStyle w:val="aff2"/>
              <w:jc w:val="center"/>
            </w:pPr>
          </w:p>
        </w:tc>
        <w:tc>
          <w:tcPr>
            <w:tcW w:w="3047" w:type="dxa"/>
            <w:vAlign w:val="center"/>
          </w:tcPr>
          <w:p w:rsidR="009E549D" w:rsidRPr="00EB30DF" w:rsidRDefault="009E549D" w:rsidP="00CB141F">
            <w:pPr>
              <w:pStyle w:val="aff2"/>
              <w:jc w:val="center"/>
            </w:pPr>
            <w:r w:rsidRPr="00EB30DF">
              <w:t>博时保丰保本</w:t>
            </w:r>
            <w:r w:rsidRPr="00EB30DF">
              <w:t>A</w:t>
            </w:r>
          </w:p>
        </w:tc>
        <w:tc>
          <w:tcPr>
            <w:tcW w:w="3048" w:type="dxa"/>
            <w:vAlign w:val="center"/>
          </w:tcPr>
          <w:p w:rsidR="009E549D" w:rsidRPr="00EB30DF" w:rsidRDefault="00FE7FBD" w:rsidP="00CB141F">
            <w:pPr>
              <w:pStyle w:val="aff2"/>
              <w:jc w:val="center"/>
            </w:pPr>
            <w:r w:rsidRPr="00EB30DF">
              <w:t>博时保丰保本</w:t>
            </w:r>
            <w:r w:rsidRPr="00EB30DF">
              <w:t>C</w:t>
            </w:r>
          </w:p>
        </w:tc>
      </w:tr>
      <w:tr w:rsidR="0086758B" w:rsidRPr="00EB30DF" w:rsidTr="00CE1020">
        <w:tc>
          <w:tcPr>
            <w:tcW w:w="2977" w:type="dxa"/>
            <w:vAlign w:val="center"/>
          </w:tcPr>
          <w:p w:rsidR="005F293E" w:rsidRPr="00EB30DF" w:rsidRDefault="005F293E" w:rsidP="00CB141F">
            <w:pPr>
              <w:pStyle w:val="aff2"/>
            </w:pPr>
            <w:r w:rsidRPr="00EB30DF">
              <w:t>1.</w:t>
            </w:r>
            <w:r w:rsidRPr="00EB30DF">
              <w:t>本期已实现收益</w:t>
            </w:r>
          </w:p>
        </w:tc>
        <w:tc>
          <w:tcPr>
            <w:tcW w:w="3047" w:type="dxa"/>
            <w:vAlign w:val="center"/>
          </w:tcPr>
          <w:p w:rsidR="005F293E" w:rsidRPr="008E362E" w:rsidRDefault="00B14DB9" w:rsidP="00B14DB9">
            <w:pPr>
              <w:jc w:val="right"/>
              <w:rPr>
                <w:rFonts w:ascii="宋体" w:eastAsia="宋体" w:hAnsi="宋体" w:cs="宋体"/>
                <w:color w:val="000000"/>
                <w:sz w:val="22"/>
                <w:szCs w:val="22"/>
              </w:rPr>
            </w:pPr>
            <w:r>
              <w:rPr>
                <w:rFonts w:hint="eastAsia"/>
                <w:color w:val="000000"/>
                <w:sz w:val="22"/>
                <w:szCs w:val="22"/>
              </w:rPr>
              <w:t xml:space="preserve">13,352,226.32  </w:t>
            </w:r>
          </w:p>
        </w:tc>
        <w:tc>
          <w:tcPr>
            <w:tcW w:w="3048" w:type="dxa"/>
            <w:vAlign w:val="center"/>
          </w:tcPr>
          <w:p w:rsidR="005F293E" w:rsidRPr="006A17A2" w:rsidRDefault="00F26983" w:rsidP="006A17A2">
            <w:pPr>
              <w:jc w:val="right"/>
              <w:rPr>
                <w:color w:val="000000"/>
                <w:sz w:val="22"/>
                <w:szCs w:val="22"/>
              </w:rPr>
            </w:pPr>
            <w:r>
              <w:rPr>
                <w:rFonts w:hint="eastAsia"/>
                <w:color w:val="000000"/>
                <w:sz w:val="22"/>
                <w:szCs w:val="22"/>
              </w:rPr>
              <w:t>7,156.76</w:t>
            </w:r>
          </w:p>
        </w:tc>
      </w:tr>
      <w:tr w:rsidR="0086758B" w:rsidRPr="00EB30DF" w:rsidTr="00CE1020">
        <w:tc>
          <w:tcPr>
            <w:tcW w:w="2977" w:type="dxa"/>
            <w:vAlign w:val="center"/>
          </w:tcPr>
          <w:p w:rsidR="005F293E" w:rsidRPr="00EB30DF" w:rsidRDefault="005F293E" w:rsidP="00CB141F">
            <w:pPr>
              <w:pStyle w:val="aff2"/>
            </w:pPr>
            <w:r w:rsidRPr="00EB30DF">
              <w:t>2.</w:t>
            </w:r>
            <w:r w:rsidRPr="00EB30DF">
              <w:t>本期利润</w:t>
            </w:r>
          </w:p>
        </w:tc>
        <w:tc>
          <w:tcPr>
            <w:tcW w:w="3047" w:type="dxa"/>
            <w:vAlign w:val="center"/>
          </w:tcPr>
          <w:p w:rsidR="005F293E" w:rsidRPr="00B14DB9" w:rsidRDefault="00B14DB9" w:rsidP="00B14DB9">
            <w:pPr>
              <w:jc w:val="right"/>
              <w:rPr>
                <w:rFonts w:ascii="宋体" w:eastAsia="宋体" w:hAnsi="宋体" w:cs="宋体"/>
                <w:color w:val="000000"/>
                <w:sz w:val="22"/>
                <w:szCs w:val="22"/>
              </w:rPr>
            </w:pPr>
            <w:r>
              <w:rPr>
                <w:rFonts w:hint="eastAsia"/>
                <w:color w:val="000000"/>
                <w:sz w:val="22"/>
                <w:szCs w:val="22"/>
              </w:rPr>
              <w:t xml:space="preserve">  2,237,597.99 </w:t>
            </w:r>
          </w:p>
        </w:tc>
        <w:tc>
          <w:tcPr>
            <w:tcW w:w="3048" w:type="dxa"/>
            <w:vAlign w:val="center"/>
          </w:tcPr>
          <w:p w:rsidR="005F293E" w:rsidRPr="00EB30DF" w:rsidRDefault="0051675C" w:rsidP="00CB141F">
            <w:pPr>
              <w:pStyle w:val="aff2"/>
              <w:jc w:val="right"/>
            </w:pPr>
            <w:r>
              <w:rPr>
                <w:rFonts w:hint="eastAsia"/>
                <w:color w:val="000000"/>
                <w:sz w:val="22"/>
                <w:szCs w:val="22"/>
              </w:rPr>
              <w:t>634.</w:t>
            </w:r>
            <w:r w:rsidR="00F26983">
              <w:rPr>
                <w:rFonts w:hint="eastAsia"/>
                <w:color w:val="000000"/>
                <w:sz w:val="22"/>
                <w:szCs w:val="22"/>
              </w:rPr>
              <w:t>15</w:t>
            </w:r>
          </w:p>
        </w:tc>
      </w:tr>
      <w:tr w:rsidR="0086758B" w:rsidRPr="00EB30DF" w:rsidTr="00CE1020">
        <w:tc>
          <w:tcPr>
            <w:tcW w:w="2977" w:type="dxa"/>
            <w:vAlign w:val="center"/>
          </w:tcPr>
          <w:p w:rsidR="005F293E" w:rsidRPr="00EB30DF" w:rsidRDefault="005F293E" w:rsidP="00CB141F">
            <w:pPr>
              <w:pStyle w:val="aff2"/>
            </w:pPr>
            <w:r w:rsidRPr="00EB30DF">
              <w:t>3.</w:t>
            </w:r>
            <w:r w:rsidRPr="00EB30DF">
              <w:t>加权平均基金份额本期利润</w:t>
            </w:r>
          </w:p>
        </w:tc>
        <w:tc>
          <w:tcPr>
            <w:tcW w:w="3047" w:type="dxa"/>
            <w:vAlign w:val="center"/>
          </w:tcPr>
          <w:p w:rsidR="005F293E" w:rsidRPr="00EB30DF" w:rsidRDefault="00D8694E" w:rsidP="00CB141F">
            <w:pPr>
              <w:pStyle w:val="aff2"/>
              <w:jc w:val="right"/>
            </w:pPr>
            <w:r>
              <w:t>0.00</w:t>
            </w:r>
            <w:r>
              <w:rPr>
                <w:rFonts w:hint="eastAsia"/>
              </w:rPr>
              <w:t>2</w:t>
            </w:r>
            <w:r w:rsidR="005F293E" w:rsidRPr="00EB30DF">
              <w:t>2</w:t>
            </w:r>
          </w:p>
        </w:tc>
        <w:tc>
          <w:tcPr>
            <w:tcW w:w="3048" w:type="dxa"/>
            <w:vAlign w:val="center"/>
          </w:tcPr>
          <w:p w:rsidR="005F293E" w:rsidRPr="00EB30DF" w:rsidRDefault="00FE7FBD" w:rsidP="00CB141F">
            <w:pPr>
              <w:pStyle w:val="aff2"/>
              <w:jc w:val="right"/>
            </w:pPr>
            <w:r w:rsidRPr="00EB30DF">
              <w:t>0.00</w:t>
            </w:r>
            <w:r w:rsidR="00D8694E">
              <w:rPr>
                <w:rFonts w:hint="eastAsia"/>
              </w:rPr>
              <w:t>11</w:t>
            </w:r>
          </w:p>
        </w:tc>
      </w:tr>
      <w:tr w:rsidR="0086758B" w:rsidRPr="00EB30DF" w:rsidTr="00CE1020">
        <w:tc>
          <w:tcPr>
            <w:tcW w:w="2977" w:type="dxa"/>
            <w:vAlign w:val="center"/>
          </w:tcPr>
          <w:p w:rsidR="005F293E" w:rsidRPr="00EB30DF" w:rsidRDefault="005F293E" w:rsidP="00CB141F">
            <w:pPr>
              <w:pStyle w:val="aff2"/>
            </w:pPr>
            <w:r w:rsidRPr="00EB30DF">
              <w:t>4.</w:t>
            </w:r>
            <w:r w:rsidRPr="00EB30DF">
              <w:t>期末基金资产净值</w:t>
            </w:r>
          </w:p>
        </w:tc>
        <w:tc>
          <w:tcPr>
            <w:tcW w:w="3047" w:type="dxa"/>
            <w:vAlign w:val="center"/>
          </w:tcPr>
          <w:p w:rsidR="005F293E" w:rsidRPr="00EB30DF" w:rsidRDefault="00D8694E" w:rsidP="00CB141F">
            <w:pPr>
              <w:pStyle w:val="aff2"/>
              <w:jc w:val="right"/>
            </w:pPr>
            <w:r w:rsidRPr="00D8694E">
              <w:t>1</w:t>
            </w:r>
            <w:r>
              <w:rPr>
                <w:rFonts w:hint="eastAsia"/>
              </w:rPr>
              <w:t>,</w:t>
            </w:r>
            <w:r w:rsidRPr="00D8694E">
              <w:t>036</w:t>
            </w:r>
            <w:r>
              <w:rPr>
                <w:rFonts w:hint="eastAsia"/>
              </w:rPr>
              <w:t>,</w:t>
            </w:r>
            <w:r w:rsidRPr="00D8694E">
              <w:t>033</w:t>
            </w:r>
            <w:r>
              <w:rPr>
                <w:rFonts w:hint="eastAsia"/>
              </w:rPr>
              <w:t>,</w:t>
            </w:r>
            <w:r w:rsidRPr="00D8694E">
              <w:t>238.64</w:t>
            </w:r>
          </w:p>
        </w:tc>
        <w:tc>
          <w:tcPr>
            <w:tcW w:w="3048" w:type="dxa"/>
            <w:vAlign w:val="center"/>
          </w:tcPr>
          <w:p w:rsidR="005F293E" w:rsidRPr="00EB30DF" w:rsidRDefault="00D8694E" w:rsidP="00CB141F">
            <w:pPr>
              <w:pStyle w:val="aff2"/>
              <w:jc w:val="right"/>
            </w:pPr>
            <w:r w:rsidRPr="00D8694E">
              <w:t>607</w:t>
            </w:r>
            <w:r>
              <w:rPr>
                <w:rFonts w:hint="eastAsia"/>
              </w:rPr>
              <w:t>,</w:t>
            </w:r>
            <w:r w:rsidRPr="00D8694E">
              <w:t>598.62</w:t>
            </w:r>
          </w:p>
        </w:tc>
      </w:tr>
      <w:tr w:rsidR="0086758B" w:rsidRPr="00EB30DF" w:rsidTr="00CE1020">
        <w:trPr>
          <w:trHeight w:val="158"/>
        </w:trPr>
        <w:tc>
          <w:tcPr>
            <w:tcW w:w="2977" w:type="dxa"/>
            <w:vAlign w:val="center"/>
          </w:tcPr>
          <w:p w:rsidR="005F293E" w:rsidRPr="00EB30DF" w:rsidRDefault="005F293E" w:rsidP="00CB141F">
            <w:pPr>
              <w:pStyle w:val="aff2"/>
            </w:pPr>
            <w:r w:rsidRPr="00EB30DF">
              <w:t>5.</w:t>
            </w:r>
            <w:r w:rsidRPr="00EB30DF">
              <w:t>期末基金份额净值</w:t>
            </w:r>
          </w:p>
        </w:tc>
        <w:tc>
          <w:tcPr>
            <w:tcW w:w="3047" w:type="dxa"/>
            <w:vAlign w:val="center"/>
          </w:tcPr>
          <w:p w:rsidR="005F293E" w:rsidRPr="00EB30DF" w:rsidRDefault="00C55EA8" w:rsidP="00CB141F">
            <w:pPr>
              <w:pStyle w:val="aff2"/>
              <w:jc w:val="right"/>
            </w:pPr>
            <w:r>
              <w:rPr>
                <w:rFonts w:hint="eastAsia"/>
              </w:rPr>
              <w:t>1.039</w:t>
            </w:r>
          </w:p>
        </w:tc>
        <w:tc>
          <w:tcPr>
            <w:tcW w:w="3048" w:type="dxa"/>
            <w:vAlign w:val="center"/>
          </w:tcPr>
          <w:p w:rsidR="005F293E" w:rsidRPr="00EB30DF" w:rsidRDefault="00C55EA8" w:rsidP="00CB141F">
            <w:pPr>
              <w:pStyle w:val="aff2"/>
              <w:jc w:val="right"/>
            </w:pPr>
            <w:r>
              <w:rPr>
                <w:rFonts w:hint="eastAsia"/>
              </w:rPr>
              <w:t>1.027</w:t>
            </w:r>
          </w:p>
        </w:tc>
      </w:tr>
    </w:tbl>
    <w:p w:rsidR="00803AF8" w:rsidRDefault="002E0DA0">
      <w:pPr>
        <w:pStyle w:val="aff3"/>
      </w:pPr>
      <w:r>
        <w:t>注：本期已实现收益指基金本期利息收入、投资收益、其他收入（不含公允价值变动收益）扣除相关费用后的余额，本期利润为本期已实现收益加上本期公允价值变动收益。</w:t>
      </w:r>
    </w:p>
    <w:p w:rsidR="009238DB" w:rsidRPr="00717087" w:rsidRDefault="005E01A3" w:rsidP="00DD02EA">
      <w:pPr>
        <w:pStyle w:val="aff3"/>
      </w:pPr>
      <w:r w:rsidRPr="00717087">
        <w:t>所述基金业绩指标不包括持有人认购或交易基金的各项费用，计入费用后实际收益水平要低于所列数字。</w:t>
      </w:r>
    </w:p>
    <w:p w:rsidR="009238DB" w:rsidRPr="00832A15" w:rsidRDefault="009238DB" w:rsidP="002263D2">
      <w:pPr>
        <w:pStyle w:val="xx"/>
      </w:pPr>
      <w:r w:rsidRPr="00832A15">
        <w:t xml:space="preserve">3.2 </w:t>
      </w:r>
      <w:r w:rsidRPr="00832A15">
        <w:t>基金净值表现</w:t>
      </w:r>
    </w:p>
    <w:p w:rsidR="009238DB" w:rsidRPr="007A0313" w:rsidRDefault="009238DB" w:rsidP="002263D2">
      <w:pPr>
        <w:pStyle w:val="41"/>
      </w:pPr>
      <w:r w:rsidRPr="007A0313">
        <w:t>3.2.1</w:t>
      </w:r>
      <w:r w:rsidRPr="007A0313">
        <w:t>本报告期基金份额净值增长率及其与同期业绩比较基准收益率的比较</w:t>
      </w:r>
    </w:p>
    <w:p w:rsidR="009238DB" w:rsidRPr="007A0313" w:rsidRDefault="009238DB" w:rsidP="002263D2">
      <w:pPr>
        <w:pStyle w:val="new0"/>
      </w:pPr>
      <w:r w:rsidRPr="007A0313">
        <w:t>1</w:t>
      </w:r>
      <w:r w:rsidR="00B61C5A" w:rsidRPr="007A0313">
        <w:t>．</w:t>
      </w:r>
      <w:r w:rsidR="00A5643A" w:rsidRPr="007A0313">
        <w:t>博时保丰保本A</w:t>
      </w:r>
      <w:r w:rsidRPr="007A0313">
        <w:t>：</w:t>
      </w:r>
    </w:p>
    <w:tbl>
      <w:tblPr>
        <w:tblStyle w:val="af2"/>
        <w:tblW w:w="9640" w:type="dxa"/>
        <w:tblInd w:w="-318" w:type="dxa"/>
        <w:tblLayout w:type="fixed"/>
        <w:tblLook w:val="04A0"/>
      </w:tblPr>
      <w:tblGrid>
        <w:gridCol w:w="1419"/>
        <w:gridCol w:w="1275"/>
        <w:gridCol w:w="1418"/>
        <w:gridCol w:w="1417"/>
        <w:gridCol w:w="1701"/>
        <w:gridCol w:w="1276"/>
        <w:gridCol w:w="1134"/>
      </w:tblGrid>
      <w:tr w:rsidR="0086758B" w:rsidRPr="00C04AE0" w:rsidTr="00464F44">
        <w:tc>
          <w:tcPr>
            <w:tcW w:w="1419"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276"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C979E5" w:rsidTr="00C979E5">
        <w:tc>
          <w:tcPr>
            <w:tcW w:w="1419" w:type="dxa"/>
          </w:tcPr>
          <w:p w:rsidR="00C979E5" w:rsidRPr="00410A42" w:rsidRDefault="00C979E5" w:rsidP="00C979E5">
            <w:pPr>
              <w:ind w:firstLine="0"/>
            </w:pPr>
            <w:r w:rsidRPr="00410A42">
              <w:rPr>
                <w:rFonts w:hint="eastAsia"/>
              </w:rPr>
              <w:t>过去三个月</w:t>
            </w:r>
          </w:p>
        </w:tc>
        <w:tc>
          <w:tcPr>
            <w:tcW w:w="1275" w:type="dxa"/>
            <w:vAlign w:val="bottom"/>
          </w:tcPr>
          <w:p w:rsidR="00C979E5" w:rsidRPr="00410A42" w:rsidRDefault="00C979E5" w:rsidP="00C979E5">
            <w:pPr>
              <w:jc w:val="right"/>
            </w:pPr>
            <w:r w:rsidRPr="00410A42">
              <w:rPr>
                <w:rFonts w:hint="eastAsia"/>
              </w:rPr>
              <w:t>0.19%</w:t>
            </w:r>
          </w:p>
        </w:tc>
        <w:tc>
          <w:tcPr>
            <w:tcW w:w="1418" w:type="dxa"/>
            <w:vAlign w:val="bottom"/>
          </w:tcPr>
          <w:p w:rsidR="00C979E5" w:rsidRPr="00410A42" w:rsidRDefault="00C979E5" w:rsidP="00C979E5">
            <w:pPr>
              <w:jc w:val="right"/>
            </w:pPr>
            <w:r w:rsidRPr="00410A42">
              <w:rPr>
                <w:rFonts w:hint="eastAsia"/>
              </w:rPr>
              <w:t>0.11%</w:t>
            </w:r>
          </w:p>
        </w:tc>
        <w:tc>
          <w:tcPr>
            <w:tcW w:w="1417" w:type="dxa"/>
            <w:vAlign w:val="bottom"/>
          </w:tcPr>
          <w:p w:rsidR="00C979E5" w:rsidRPr="00410A42" w:rsidRDefault="00C979E5" w:rsidP="00C979E5">
            <w:pPr>
              <w:jc w:val="right"/>
            </w:pPr>
            <w:r w:rsidRPr="00410A42">
              <w:rPr>
                <w:rFonts w:hint="eastAsia"/>
              </w:rPr>
              <w:t>0.41%</w:t>
            </w:r>
          </w:p>
        </w:tc>
        <w:tc>
          <w:tcPr>
            <w:tcW w:w="1701" w:type="dxa"/>
            <w:vAlign w:val="bottom"/>
          </w:tcPr>
          <w:p w:rsidR="00C979E5" w:rsidRPr="00410A42" w:rsidRDefault="00C979E5" w:rsidP="00C979E5">
            <w:pPr>
              <w:jc w:val="right"/>
            </w:pPr>
            <w:r w:rsidRPr="00410A42">
              <w:rPr>
                <w:rFonts w:hint="eastAsia"/>
              </w:rPr>
              <w:t>0.01%</w:t>
            </w:r>
          </w:p>
        </w:tc>
        <w:tc>
          <w:tcPr>
            <w:tcW w:w="1276" w:type="dxa"/>
            <w:vAlign w:val="bottom"/>
          </w:tcPr>
          <w:p w:rsidR="00C979E5" w:rsidRPr="00410A42" w:rsidRDefault="00C979E5" w:rsidP="00C979E5">
            <w:pPr>
              <w:jc w:val="right"/>
            </w:pPr>
            <w:r w:rsidRPr="00410A42">
              <w:rPr>
                <w:rFonts w:hint="eastAsia"/>
              </w:rPr>
              <w:t>-0.22%</w:t>
            </w:r>
          </w:p>
        </w:tc>
        <w:tc>
          <w:tcPr>
            <w:tcW w:w="1134" w:type="dxa"/>
            <w:vAlign w:val="bottom"/>
          </w:tcPr>
          <w:p w:rsidR="00C979E5" w:rsidRDefault="00C979E5" w:rsidP="00C979E5">
            <w:pPr>
              <w:jc w:val="right"/>
            </w:pPr>
            <w:r w:rsidRPr="00410A42">
              <w:rPr>
                <w:rFonts w:hint="eastAsia"/>
              </w:rPr>
              <w:t>0.10%</w:t>
            </w:r>
          </w:p>
        </w:tc>
      </w:tr>
    </w:tbl>
    <w:p w:rsidR="009238DB" w:rsidRPr="007A0313" w:rsidRDefault="009238DB" w:rsidP="002263D2">
      <w:pPr>
        <w:pStyle w:val="new0"/>
      </w:pPr>
      <w:r w:rsidRPr="007A0313">
        <w:t>2</w:t>
      </w:r>
      <w:r w:rsidR="00B61C5A" w:rsidRPr="007A0313">
        <w:t>．</w:t>
      </w:r>
      <w:r w:rsidR="00FE7FBD" w:rsidRPr="007A0313">
        <w:t>博时保丰保本C</w:t>
      </w:r>
      <w:r w:rsidRPr="007A0313">
        <w:t>：</w:t>
      </w:r>
    </w:p>
    <w:tbl>
      <w:tblPr>
        <w:tblStyle w:val="af2"/>
        <w:tblW w:w="9640" w:type="dxa"/>
        <w:tblInd w:w="-318" w:type="dxa"/>
        <w:tblLayout w:type="fixed"/>
        <w:tblLook w:val="04A0"/>
      </w:tblPr>
      <w:tblGrid>
        <w:gridCol w:w="1419"/>
        <w:gridCol w:w="1275"/>
        <w:gridCol w:w="1418"/>
        <w:gridCol w:w="1417"/>
        <w:gridCol w:w="1701"/>
        <w:gridCol w:w="1276"/>
        <w:gridCol w:w="1134"/>
      </w:tblGrid>
      <w:tr w:rsidR="0086758B" w:rsidRPr="00C04AE0" w:rsidTr="00464F44">
        <w:tc>
          <w:tcPr>
            <w:tcW w:w="1419"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rPr>
                <w:highlight w:val="green"/>
              </w:rP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rPr>
                <w:highlight w:val="green"/>
              </w:rP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276"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C979E5" w:rsidTr="00C979E5">
        <w:tc>
          <w:tcPr>
            <w:tcW w:w="1419" w:type="dxa"/>
            <w:vAlign w:val="center"/>
          </w:tcPr>
          <w:p w:rsidR="00C979E5" w:rsidRDefault="00C979E5" w:rsidP="00C55EA8">
            <w:pPr>
              <w:ind w:firstLine="0"/>
              <w:jc w:val="left"/>
            </w:pPr>
            <w:r>
              <w:t>过去三个月</w:t>
            </w:r>
          </w:p>
        </w:tc>
        <w:tc>
          <w:tcPr>
            <w:tcW w:w="1275" w:type="dxa"/>
            <w:vAlign w:val="bottom"/>
          </w:tcPr>
          <w:p w:rsidR="00C979E5" w:rsidRPr="00C759A6" w:rsidRDefault="00C979E5" w:rsidP="00C979E5">
            <w:pPr>
              <w:jc w:val="right"/>
            </w:pPr>
            <w:r w:rsidRPr="00C759A6">
              <w:t>0.10%</w:t>
            </w:r>
          </w:p>
        </w:tc>
        <w:tc>
          <w:tcPr>
            <w:tcW w:w="1418" w:type="dxa"/>
            <w:vAlign w:val="bottom"/>
          </w:tcPr>
          <w:p w:rsidR="00C979E5" w:rsidRPr="00C759A6" w:rsidRDefault="00C979E5" w:rsidP="00C979E5">
            <w:pPr>
              <w:jc w:val="right"/>
            </w:pPr>
            <w:r w:rsidRPr="00C759A6">
              <w:t>0.11%</w:t>
            </w:r>
          </w:p>
        </w:tc>
        <w:tc>
          <w:tcPr>
            <w:tcW w:w="1417" w:type="dxa"/>
            <w:vAlign w:val="bottom"/>
          </w:tcPr>
          <w:p w:rsidR="00C979E5" w:rsidRPr="00C759A6" w:rsidRDefault="00C979E5" w:rsidP="00C979E5">
            <w:pPr>
              <w:jc w:val="right"/>
            </w:pPr>
            <w:r w:rsidRPr="00C759A6">
              <w:t>0.41%</w:t>
            </w:r>
          </w:p>
        </w:tc>
        <w:tc>
          <w:tcPr>
            <w:tcW w:w="1701" w:type="dxa"/>
            <w:vAlign w:val="bottom"/>
          </w:tcPr>
          <w:p w:rsidR="00C979E5" w:rsidRPr="00C759A6" w:rsidRDefault="00C979E5" w:rsidP="00C979E5">
            <w:pPr>
              <w:jc w:val="right"/>
            </w:pPr>
            <w:r w:rsidRPr="00C759A6">
              <w:t>0.01%</w:t>
            </w:r>
          </w:p>
        </w:tc>
        <w:tc>
          <w:tcPr>
            <w:tcW w:w="1276" w:type="dxa"/>
            <w:vAlign w:val="bottom"/>
          </w:tcPr>
          <w:p w:rsidR="00C979E5" w:rsidRPr="00C759A6" w:rsidRDefault="00C979E5" w:rsidP="00C979E5">
            <w:pPr>
              <w:jc w:val="right"/>
            </w:pPr>
            <w:r w:rsidRPr="00C759A6">
              <w:t>-0.31%</w:t>
            </w:r>
          </w:p>
        </w:tc>
        <w:tc>
          <w:tcPr>
            <w:tcW w:w="1134" w:type="dxa"/>
            <w:vAlign w:val="bottom"/>
          </w:tcPr>
          <w:p w:rsidR="00C979E5" w:rsidRDefault="00C979E5" w:rsidP="00C979E5">
            <w:pPr>
              <w:jc w:val="right"/>
            </w:pPr>
            <w:r w:rsidRPr="00C759A6">
              <w:t>0.10%</w:t>
            </w:r>
          </w:p>
        </w:tc>
      </w:tr>
    </w:tbl>
    <w:p w:rsidR="009238DB" w:rsidRPr="007A0313" w:rsidRDefault="009238DB" w:rsidP="002263D2">
      <w:pPr>
        <w:pStyle w:val="41"/>
      </w:pPr>
      <w:r w:rsidRPr="007A0313">
        <w:t>3.2.2</w:t>
      </w:r>
      <w:r w:rsidR="006016F2" w:rsidRPr="007A0313">
        <w:t>自基金合同生效以来</w:t>
      </w:r>
      <w:r w:rsidR="00BF57BE" w:rsidRPr="007A0313">
        <w:t>基金累计净值增长率变动及其与同期业绩比较基准收益率变动的比较</w:t>
      </w:r>
    </w:p>
    <w:p w:rsidR="009238DB" w:rsidRPr="007A0313" w:rsidRDefault="009238DB" w:rsidP="002263D2">
      <w:pPr>
        <w:pStyle w:val="new0"/>
      </w:pPr>
      <w:r w:rsidRPr="007A0313">
        <w:t>1．</w:t>
      </w:r>
      <w:r w:rsidR="0042785F" w:rsidRPr="007A0313">
        <w:t>博时保丰保本A</w:t>
      </w:r>
      <w:r w:rsidRPr="007A0313">
        <w:t>：</w:t>
      </w:r>
    </w:p>
    <w:p w:rsidR="00FC7F43" w:rsidRPr="00C04AE0" w:rsidRDefault="00C55EA8" w:rsidP="00632575">
      <w:pPr>
        <w:pStyle w:val="20"/>
        <w:spacing w:line="240" w:lineRule="auto"/>
        <w:ind w:firstLineChars="0" w:firstLine="0"/>
        <w:jc w:val="center"/>
        <w:rPr>
          <w:color w:val="000000" w:themeColor="text1"/>
        </w:rPr>
      </w:pPr>
      <w:r>
        <w:rPr>
          <w:noProof/>
          <w:color w:val="000000" w:themeColor="text1"/>
        </w:rPr>
        <w:drawing>
          <wp:inline distT="0" distB="0" distL="0" distR="0">
            <wp:extent cx="5410200" cy="2076450"/>
            <wp:effectExtent l="0" t="0" r="0" b="0"/>
            <wp:docPr id="1" name="图片 1" descr="D:\季度报告\2018\2季报\新建文件夹\博时保丰保本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季度报告\2018\2季报\新建文件夹\博时保丰保本A.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076450"/>
                    </a:xfrm>
                    <a:prstGeom prst="rect">
                      <a:avLst/>
                    </a:prstGeom>
                    <a:noFill/>
                    <a:ln>
                      <a:noFill/>
                    </a:ln>
                  </pic:spPr>
                </pic:pic>
              </a:graphicData>
            </a:graphic>
          </wp:inline>
        </w:drawing>
      </w:r>
    </w:p>
    <w:p w:rsidR="009238DB" w:rsidRPr="007A0313" w:rsidRDefault="009238DB" w:rsidP="002263D2">
      <w:pPr>
        <w:pStyle w:val="new0"/>
      </w:pPr>
      <w:r w:rsidRPr="007A0313">
        <w:t>2．</w:t>
      </w:r>
      <w:r w:rsidR="00FE7FBD" w:rsidRPr="007A0313">
        <w:t>博时保丰保本C</w:t>
      </w:r>
      <w:r w:rsidR="0042785F" w:rsidRPr="007A0313">
        <w:t>：</w:t>
      </w:r>
    </w:p>
    <w:p w:rsidR="00FC7F43" w:rsidRPr="00C04AE0" w:rsidRDefault="00C55EA8" w:rsidP="00632575">
      <w:pPr>
        <w:pStyle w:val="20"/>
        <w:spacing w:line="240" w:lineRule="auto"/>
        <w:ind w:firstLineChars="0" w:firstLine="0"/>
        <w:jc w:val="center"/>
        <w:rPr>
          <w:color w:val="000000" w:themeColor="text1"/>
        </w:rPr>
      </w:pPr>
      <w:r>
        <w:rPr>
          <w:noProof/>
          <w:color w:val="000000" w:themeColor="text1"/>
        </w:rPr>
        <w:drawing>
          <wp:inline distT="0" distB="0" distL="0" distR="0">
            <wp:extent cx="5410200" cy="2076450"/>
            <wp:effectExtent l="0" t="0" r="0" b="0"/>
            <wp:docPr id="6" name="图片 6" descr="D:\季度报告\2018\2季报\新建文件夹\博时保丰保本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季度报告\2018\2季报\新建文件夹\博时保丰保本C.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076450"/>
                    </a:xfrm>
                    <a:prstGeom prst="rect">
                      <a:avLst/>
                    </a:prstGeom>
                    <a:noFill/>
                    <a:ln>
                      <a:noFill/>
                    </a:ln>
                  </pic:spPr>
                </pic:pic>
              </a:graphicData>
            </a:graphic>
          </wp:inline>
        </w:drawing>
      </w:r>
    </w:p>
    <w:p w:rsidR="00973B57" w:rsidRPr="00717087" w:rsidRDefault="00973B57" w:rsidP="00DD02EA">
      <w:pPr>
        <w:pStyle w:val="aff3"/>
      </w:pPr>
    </w:p>
    <w:p w:rsidR="009238DB" w:rsidRPr="00DD02EA" w:rsidRDefault="009238DB" w:rsidP="00356901">
      <w:pPr>
        <w:pStyle w:val="2"/>
        <w:ind w:left="210" w:right="210"/>
      </w:pPr>
      <w:r w:rsidRPr="00DD02EA">
        <w:t xml:space="preserve">§4  </w:t>
      </w:r>
      <w:r w:rsidRPr="00DD02EA">
        <w:t>管理人报告</w:t>
      </w:r>
    </w:p>
    <w:p w:rsidR="009238DB" w:rsidRPr="00832A15" w:rsidRDefault="009238DB" w:rsidP="002263D2">
      <w:pPr>
        <w:pStyle w:val="xx"/>
      </w:pPr>
      <w:r w:rsidRPr="00832A15">
        <w:t xml:space="preserve">4.1 </w:t>
      </w:r>
      <w:r w:rsidRPr="00832A15">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560"/>
        <w:gridCol w:w="1559"/>
        <w:gridCol w:w="1559"/>
        <w:gridCol w:w="709"/>
        <w:gridCol w:w="2551"/>
      </w:tblGrid>
      <w:tr w:rsidR="004264FD" w:rsidRPr="00C04AE0" w:rsidTr="002C5C93">
        <w:tc>
          <w:tcPr>
            <w:tcW w:w="1134" w:type="dxa"/>
            <w:vMerge w:val="restart"/>
            <w:vAlign w:val="center"/>
          </w:tcPr>
          <w:p w:rsidR="00C41617" w:rsidRPr="00C04AE0" w:rsidRDefault="00C41617" w:rsidP="00CB141F">
            <w:pPr>
              <w:pStyle w:val="aff2"/>
              <w:jc w:val="center"/>
            </w:pPr>
            <w:r w:rsidRPr="00C04AE0">
              <w:t>姓名</w:t>
            </w:r>
          </w:p>
        </w:tc>
        <w:tc>
          <w:tcPr>
            <w:tcW w:w="1560" w:type="dxa"/>
            <w:vMerge w:val="restart"/>
            <w:vAlign w:val="center"/>
          </w:tcPr>
          <w:p w:rsidR="00C41617" w:rsidRPr="00C04AE0" w:rsidRDefault="00C41617" w:rsidP="00CB141F">
            <w:pPr>
              <w:pStyle w:val="aff2"/>
              <w:jc w:val="center"/>
            </w:pPr>
            <w:r w:rsidRPr="00C04AE0">
              <w:t>职务</w:t>
            </w:r>
          </w:p>
        </w:tc>
        <w:tc>
          <w:tcPr>
            <w:tcW w:w="3118" w:type="dxa"/>
            <w:gridSpan w:val="2"/>
            <w:vAlign w:val="center"/>
          </w:tcPr>
          <w:p w:rsidR="00C41617" w:rsidRPr="00C04AE0" w:rsidRDefault="00C41617" w:rsidP="00CB141F">
            <w:pPr>
              <w:pStyle w:val="aff2"/>
              <w:jc w:val="center"/>
            </w:pPr>
            <w:r w:rsidRPr="00C04AE0">
              <w:t>任本基金的基金经理期限</w:t>
            </w:r>
          </w:p>
        </w:tc>
        <w:tc>
          <w:tcPr>
            <w:tcW w:w="709" w:type="dxa"/>
            <w:vMerge w:val="restart"/>
            <w:vAlign w:val="center"/>
          </w:tcPr>
          <w:p w:rsidR="00C41617" w:rsidRPr="00C04AE0" w:rsidRDefault="00C41617" w:rsidP="00CB141F">
            <w:pPr>
              <w:pStyle w:val="aff2"/>
              <w:jc w:val="center"/>
            </w:pPr>
            <w:r w:rsidRPr="00C04AE0">
              <w:t>证券从业年限</w:t>
            </w:r>
          </w:p>
        </w:tc>
        <w:tc>
          <w:tcPr>
            <w:tcW w:w="2551" w:type="dxa"/>
            <w:vMerge w:val="restart"/>
            <w:vAlign w:val="center"/>
          </w:tcPr>
          <w:p w:rsidR="00C41617" w:rsidRPr="00C04AE0" w:rsidRDefault="00C41617" w:rsidP="00CB141F">
            <w:pPr>
              <w:pStyle w:val="aff2"/>
              <w:jc w:val="center"/>
            </w:pPr>
            <w:r w:rsidRPr="00C04AE0">
              <w:t>说明</w:t>
            </w:r>
          </w:p>
        </w:tc>
      </w:tr>
      <w:tr w:rsidR="004264FD" w:rsidRPr="00C04AE0" w:rsidTr="002C5C93">
        <w:tc>
          <w:tcPr>
            <w:tcW w:w="1134" w:type="dxa"/>
            <w:vMerge/>
            <w:vAlign w:val="center"/>
          </w:tcPr>
          <w:p w:rsidR="00C41617" w:rsidRPr="00C04AE0" w:rsidRDefault="00C41617" w:rsidP="00CB141F">
            <w:pPr>
              <w:pStyle w:val="aff2"/>
              <w:jc w:val="center"/>
            </w:pPr>
          </w:p>
        </w:tc>
        <w:tc>
          <w:tcPr>
            <w:tcW w:w="1560" w:type="dxa"/>
            <w:vMerge/>
          </w:tcPr>
          <w:p w:rsidR="00C41617" w:rsidRPr="00C04AE0" w:rsidRDefault="00C41617" w:rsidP="00CB141F">
            <w:pPr>
              <w:pStyle w:val="aff2"/>
              <w:jc w:val="center"/>
            </w:pPr>
          </w:p>
        </w:tc>
        <w:tc>
          <w:tcPr>
            <w:tcW w:w="1559" w:type="dxa"/>
            <w:vAlign w:val="center"/>
          </w:tcPr>
          <w:p w:rsidR="00C41617" w:rsidRPr="00C04AE0" w:rsidRDefault="00C41617" w:rsidP="00CB141F">
            <w:pPr>
              <w:pStyle w:val="aff2"/>
              <w:jc w:val="center"/>
            </w:pPr>
            <w:r w:rsidRPr="00C04AE0">
              <w:t>任职日期</w:t>
            </w:r>
          </w:p>
        </w:tc>
        <w:tc>
          <w:tcPr>
            <w:tcW w:w="1559" w:type="dxa"/>
            <w:vAlign w:val="center"/>
          </w:tcPr>
          <w:p w:rsidR="00C41617" w:rsidRPr="00C04AE0" w:rsidRDefault="00C41617" w:rsidP="00CB141F">
            <w:pPr>
              <w:pStyle w:val="aff2"/>
              <w:jc w:val="center"/>
            </w:pPr>
            <w:r w:rsidRPr="00C04AE0">
              <w:t>离任日期</w:t>
            </w:r>
          </w:p>
        </w:tc>
        <w:tc>
          <w:tcPr>
            <w:tcW w:w="709" w:type="dxa"/>
            <w:vMerge/>
            <w:vAlign w:val="center"/>
          </w:tcPr>
          <w:p w:rsidR="00C41617" w:rsidRPr="00C04AE0" w:rsidRDefault="00C41617" w:rsidP="00CB141F">
            <w:pPr>
              <w:pStyle w:val="aff2"/>
              <w:jc w:val="center"/>
            </w:pPr>
          </w:p>
        </w:tc>
        <w:tc>
          <w:tcPr>
            <w:tcW w:w="2551" w:type="dxa"/>
            <w:vMerge/>
            <w:vAlign w:val="center"/>
          </w:tcPr>
          <w:p w:rsidR="00C41617" w:rsidRPr="00C04AE0" w:rsidRDefault="00C41617" w:rsidP="00CB141F">
            <w:pPr>
              <w:pStyle w:val="aff2"/>
              <w:jc w:val="center"/>
            </w:pPr>
          </w:p>
        </w:tc>
      </w:tr>
      <w:tr w:rsidR="00803AF8" w:rsidTr="002C5C93">
        <w:tc>
          <w:tcPr>
            <w:tcW w:w="1134" w:type="dxa"/>
            <w:vAlign w:val="center"/>
          </w:tcPr>
          <w:p w:rsidR="00803AF8" w:rsidRDefault="002E0DA0" w:rsidP="00AA3DBE">
            <w:pPr>
              <w:ind w:firstLine="0"/>
            </w:pPr>
            <w:r>
              <w:t>杨永光</w:t>
            </w:r>
          </w:p>
        </w:tc>
        <w:tc>
          <w:tcPr>
            <w:tcW w:w="1560" w:type="dxa"/>
            <w:vAlign w:val="center"/>
          </w:tcPr>
          <w:p w:rsidR="00803AF8" w:rsidRDefault="002E0DA0" w:rsidP="00AA3DBE">
            <w:pPr>
              <w:ind w:firstLine="0"/>
            </w:pPr>
            <w:r>
              <w:t>绝对收益投资部副总经理</w:t>
            </w:r>
            <w:r>
              <w:t>/</w:t>
            </w:r>
            <w:r>
              <w:t>基金经理</w:t>
            </w:r>
          </w:p>
        </w:tc>
        <w:tc>
          <w:tcPr>
            <w:tcW w:w="1559" w:type="dxa"/>
            <w:vAlign w:val="center"/>
          </w:tcPr>
          <w:p w:rsidR="00803AF8" w:rsidRDefault="002E0DA0" w:rsidP="002C5C93">
            <w:pPr>
              <w:ind w:firstLineChars="100" w:firstLine="210"/>
            </w:pPr>
            <w:r>
              <w:t>2016-06-06</w:t>
            </w:r>
          </w:p>
        </w:tc>
        <w:tc>
          <w:tcPr>
            <w:tcW w:w="1559" w:type="dxa"/>
            <w:vAlign w:val="center"/>
          </w:tcPr>
          <w:p w:rsidR="00803AF8" w:rsidRDefault="002E0DA0">
            <w:pPr>
              <w:jc w:val="center"/>
            </w:pPr>
            <w:r>
              <w:t>-</w:t>
            </w:r>
          </w:p>
        </w:tc>
        <w:tc>
          <w:tcPr>
            <w:tcW w:w="709" w:type="dxa"/>
            <w:vAlign w:val="center"/>
          </w:tcPr>
          <w:p w:rsidR="00803AF8" w:rsidRDefault="002E0DA0" w:rsidP="00AA3DBE">
            <w:pPr>
              <w:ind w:firstLine="0"/>
            </w:pPr>
            <w:r>
              <w:t>16.8</w:t>
            </w:r>
          </w:p>
        </w:tc>
        <w:tc>
          <w:tcPr>
            <w:tcW w:w="2551" w:type="dxa"/>
            <w:vAlign w:val="center"/>
          </w:tcPr>
          <w:p w:rsidR="00803AF8" w:rsidRDefault="002E0DA0" w:rsidP="002C5C93">
            <w:pPr>
              <w:ind w:firstLine="0"/>
              <w:jc w:val="both"/>
            </w:pPr>
            <w:r>
              <w:t>1993</w:t>
            </w:r>
            <w:r>
              <w:t>年至</w:t>
            </w:r>
            <w:r>
              <w:t>1997</w:t>
            </w:r>
            <w:r>
              <w:t>年先后在桂林电器科学研究所、深圳迈瑞生物医疗电子股份公司工作。</w:t>
            </w:r>
            <w:r>
              <w:t>2001</w:t>
            </w:r>
            <w:r>
              <w:t>年起在国海证券历任债券研究员、债券投资经理助理、高级投资经理、投资主办人。</w:t>
            </w:r>
            <w:r>
              <w:t>2011</w:t>
            </w:r>
            <w:r>
              <w:t>年加入博时基金管理有限公司，历任博时稳定价值债券基金（</w:t>
            </w:r>
            <w:r>
              <w:t>2014.2.13-2015.5.22</w:t>
            </w:r>
            <w:r>
              <w:t>）、上证企债</w:t>
            </w:r>
            <w:r>
              <w:t>30ETF</w:t>
            </w:r>
            <w:r>
              <w:t>基金（</w:t>
            </w:r>
            <w:r>
              <w:t>2013.7.11-2016.4.25</w:t>
            </w:r>
            <w:r>
              <w:t>）、博时天颐债券基金（</w:t>
            </w:r>
            <w:r>
              <w:t>2012.2.29-2016.8.1</w:t>
            </w:r>
            <w:r>
              <w:t>）、博时招财一号保本基金（</w:t>
            </w:r>
            <w:r>
              <w:t>2015.4.29-2016.8.1</w:t>
            </w:r>
            <w:r>
              <w:t>）、博时新机遇混合基金（</w:t>
            </w:r>
            <w:r>
              <w:t>2015.9.11-2016.9.29</w:t>
            </w:r>
            <w:r>
              <w:t>）的基金经理、固定收益总部公募基金组投资副总监、股票投资部绝对收益组投资副总监、博时泰安债券基金（</w:t>
            </w:r>
            <w:r>
              <w:t>2016.12.21-2018.3.8</w:t>
            </w:r>
            <w:r>
              <w:t>）、博时优势收益信用债债券基金（</w:t>
            </w:r>
            <w:r>
              <w:t>2014.9.15-2018.3.9</w:t>
            </w:r>
            <w:r>
              <w:t>）、博时景兴纯债债券基金（</w:t>
            </w:r>
            <w:r>
              <w:t>2016.5.20-2018.3.15</w:t>
            </w:r>
            <w:r>
              <w:t>）、博时富宁纯债债券基金（</w:t>
            </w:r>
            <w:r>
              <w:t>2016.8.17-2018.3.15</w:t>
            </w:r>
            <w:r>
              <w:t>）、博时臻选纯债债券基金（</w:t>
            </w:r>
            <w:r>
              <w:t>2016.11.7-2018.3.15</w:t>
            </w:r>
            <w:r>
              <w:t>）、博时聚源纯债债券基金（</w:t>
            </w:r>
            <w:r>
              <w:t>2017.2.9-2018.3.15</w:t>
            </w:r>
            <w:r>
              <w:t>）、博时华盈纯债债券基金（</w:t>
            </w:r>
            <w:r>
              <w:t>2017.3.9-2018.3.15</w:t>
            </w:r>
            <w:r>
              <w:t>）、博时富瑞纯债债券基金（</w:t>
            </w:r>
            <w:r>
              <w:t>2017.3.3-2018.4.9</w:t>
            </w:r>
            <w:r>
              <w:t>）、博时富益纯债债券基金（</w:t>
            </w:r>
            <w:r>
              <w:t>2016.11.4-2018.5.9</w:t>
            </w:r>
            <w:r>
              <w:t>）、博时广利纯债债券基金（</w:t>
            </w:r>
            <w:r>
              <w:t>2017.2.16-2018.5.17</w:t>
            </w:r>
            <w:r>
              <w:t>）、博时广利</w:t>
            </w:r>
            <w:r>
              <w:t>3</w:t>
            </w:r>
            <w:r>
              <w:t>个月定开债发起式基金（</w:t>
            </w:r>
            <w:r>
              <w:t>2018.5.18-2018.5.28</w:t>
            </w:r>
            <w:r>
              <w:t>）、博时保泽保本混合基金（</w:t>
            </w:r>
            <w:r>
              <w:t>2016.4.7-2018.6.16</w:t>
            </w:r>
            <w:r>
              <w:t>）的基金经理。现任绝对收益投资部副总经理兼博时境源保本混合基金（</w:t>
            </w:r>
            <w:r>
              <w:t>2015.12.18-</w:t>
            </w:r>
            <w:r>
              <w:t>至今）、博时保丰保本混合基金（</w:t>
            </w:r>
            <w:r>
              <w:t>2016.6.6-</w:t>
            </w:r>
            <w:r>
              <w:t>至今）、博时保泰保本混合基金（</w:t>
            </w:r>
            <w:r>
              <w:t>2016.6.24-</w:t>
            </w:r>
            <w:r>
              <w:t>至今）、博时招财二号保本基金（</w:t>
            </w:r>
            <w:r>
              <w:t>2016.8.9-</w:t>
            </w:r>
            <w:r>
              <w:t>至今）、博时富华纯债债券基金（</w:t>
            </w:r>
            <w:r>
              <w:t>2016.11.25-</w:t>
            </w:r>
            <w:r>
              <w:t>至今）、博时鑫丰混合基金（</w:t>
            </w:r>
            <w:r>
              <w:t>2016.12.27-</w:t>
            </w:r>
            <w:r>
              <w:t>至今）、博时鑫泰混合基金（</w:t>
            </w:r>
            <w:r>
              <w:t>2017.1.10-</w:t>
            </w:r>
            <w:r>
              <w:t>至今）、博时鑫惠混合基金（</w:t>
            </w:r>
            <w:r>
              <w:t>2017.1.23-</w:t>
            </w:r>
            <w:r>
              <w:t>至今）、博时富海纯债债券基金（</w:t>
            </w:r>
            <w:r>
              <w:t>2017.3.6-</w:t>
            </w:r>
            <w:r>
              <w:t>至今）、博时新机遇混合基金（</w:t>
            </w:r>
            <w:r>
              <w:t>2018.2.6-</w:t>
            </w:r>
            <w:r>
              <w:t>至今）、博时新策略混合基金（</w:t>
            </w:r>
            <w:r>
              <w:t>2018.2.6-</w:t>
            </w:r>
            <w:r>
              <w:t>至今）的基金经理。</w:t>
            </w:r>
          </w:p>
        </w:tc>
      </w:tr>
      <w:tr w:rsidR="00803AF8" w:rsidTr="002C5C93">
        <w:tc>
          <w:tcPr>
            <w:tcW w:w="1134" w:type="dxa"/>
            <w:vAlign w:val="center"/>
          </w:tcPr>
          <w:p w:rsidR="00803AF8" w:rsidRDefault="002E0DA0" w:rsidP="00AA3DBE">
            <w:pPr>
              <w:ind w:firstLine="0"/>
            </w:pPr>
            <w:r>
              <w:t>王衍胜</w:t>
            </w:r>
          </w:p>
        </w:tc>
        <w:tc>
          <w:tcPr>
            <w:tcW w:w="1560" w:type="dxa"/>
            <w:vAlign w:val="center"/>
          </w:tcPr>
          <w:p w:rsidR="00803AF8" w:rsidRDefault="002E0DA0" w:rsidP="00AA3DBE">
            <w:pPr>
              <w:ind w:firstLine="0"/>
            </w:pPr>
            <w:r>
              <w:t>基金经理</w:t>
            </w:r>
          </w:p>
        </w:tc>
        <w:tc>
          <w:tcPr>
            <w:tcW w:w="1559" w:type="dxa"/>
            <w:vAlign w:val="center"/>
          </w:tcPr>
          <w:p w:rsidR="00803AF8" w:rsidRDefault="002E0DA0" w:rsidP="00AA3DBE">
            <w:pPr>
              <w:ind w:firstLineChars="100" w:firstLine="210"/>
            </w:pPr>
            <w:r>
              <w:t>2017-04-06</w:t>
            </w:r>
          </w:p>
        </w:tc>
        <w:tc>
          <w:tcPr>
            <w:tcW w:w="1559" w:type="dxa"/>
            <w:vAlign w:val="center"/>
          </w:tcPr>
          <w:p w:rsidR="00803AF8" w:rsidRDefault="002E0DA0">
            <w:pPr>
              <w:jc w:val="center"/>
            </w:pPr>
            <w:r>
              <w:t>-</w:t>
            </w:r>
          </w:p>
        </w:tc>
        <w:tc>
          <w:tcPr>
            <w:tcW w:w="709" w:type="dxa"/>
            <w:vAlign w:val="center"/>
          </w:tcPr>
          <w:p w:rsidR="00803AF8" w:rsidRDefault="002E0DA0" w:rsidP="00AA3DBE">
            <w:pPr>
              <w:ind w:firstLineChars="100" w:firstLine="210"/>
            </w:pPr>
            <w:r>
              <w:t>5</w:t>
            </w:r>
          </w:p>
        </w:tc>
        <w:tc>
          <w:tcPr>
            <w:tcW w:w="2551" w:type="dxa"/>
            <w:vAlign w:val="center"/>
          </w:tcPr>
          <w:p w:rsidR="00803AF8" w:rsidRDefault="002E0DA0">
            <w:pPr>
              <w:jc w:val="both"/>
            </w:pPr>
            <w:r>
              <w:t>2013</w:t>
            </w:r>
            <w:r>
              <w:t>至</w:t>
            </w:r>
            <w:r>
              <w:t>2015</w:t>
            </w:r>
            <w:r>
              <w:t>年在招商基金任研究员。</w:t>
            </w:r>
            <w:r>
              <w:t>2015</w:t>
            </w:r>
            <w:r>
              <w:t>年加入博时基金管理有限公司，曾任投资经理助理。现任博时招财二号保本基金、博时保丰保本基金的基金经理。</w:t>
            </w:r>
          </w:p>
        </w:tc>
      </w:tr>
    </w:tbl>
    <w:p w:rsidR="00870A92" w:rsidRDefault="00062E1F" w:rsidP="00870A92">
      <w:pPr>
        <w:pStyle w:val="aff3"/>
      </w:pPr>
      <w:r w:rsidRPr="00717087">
        <w:t>注：上述任职日期、离任日期根据本基金管理人对外披露的任免日期填写。证券从业的含义遵从行业协会《证券业从业人员资格管理办法》的相关规定。</w:t>
      </w:r>
    </w:p>
    <w:p w:rsidR="009238DB" w:rsidRPr="00832A15" w:rsidRDefault="009238DB" w:rsidP="002263D2">
      <w:pPr>
        <w:pStyle w:val="xx"/>
      </w:pPr>
      <w:r w:rsidRPr="00832A15">
        <w:t>4.2</w:t>
      </w:r>
      <w:r w:rsidR="001678CC" w:rsidRPr="001678CC">
        <w:rPr>
          <w:rFonts w:hint="eastAsia"/>
        </w:rPr>
        <w:t>管理人对报告期内本基金运作遵规守信情况的说明</w:t>
      </w:r>
    </w:p>
    <w:p w:rsidR="009238DB" w:rsidRPr="00EB30DF" w:rsidRDefault="00323F25" w:rsidP="00DD02EA">
      <w:pPr>
        <w:pStyle w:val="new"/>
      </w:pPr>
      <w:r w:rsidRPr="00EB30D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基金投资管理符合有关法规和基金合同的规定，没有损害基金持有人利益的行为。</w:t>
      </w:r>
    </w:p>
    <w:p w:rsidR="009238DB" w:rsidRPr="00832A15" w:rsidRDefault="009238DB" w:rsidP="002263D2">
      <w:pPr>
        <w:pStyle w:val="xx"/>
      </w:pPr>
      <w:r w:rsidRPr="00832A15">
        <w:t xml:space="preserve">4.3 </w:t>
      </w:r>
      <w:r w:rsidRPr="00832A15">
        <w:t>公平交易专项说明</w:t>
      </w:r>
    </w:p>
    <w:p w:rsidR="00D15733" w:rsidRPr="00DD02EA" w:rsidRDefault="00D15733" w:rsidP="002263D2">
      <w:pPr>
        <w:pStyle w:val="41"/>
      </w:pPr>
      <w:r w:rsidRPr="00DD02EA">
        <w:t xml:space="preserve">4.3.1 </w:t>
      </w:r>
      <w:r w:rsidRPr="00DD02EA">
        <w:t>公平交易制度的执行情况</w:t>
      </w:r>
    </w:p>
    <w:p w:rsidR="00D15733" w:rsidRPr="00EB30DF" w:rsidRDefault="00323F25" w:rsidP="00DD02EA">
      <w:pPr>
        <w:pStyle w:val="new"/>
      </w:pPr>
      <w:r w:rsidRPr="00EB30DF">
        <w:t>报告期内，本基金管理人严格执行了《证券投资基金管理公司公平交易制度指导意见》和公司制定的公平交易相关制度。</w:t>
      </w:r>
    </w:p>
    <w:p w:rsidR="00D15733" w:rsidRPr="00DD02EA" w:rsidRDefault="00D15733" w:rsidP="002263D2">
      <w:pPr>
        <w:pStyle w:val="41"/>
      </w:pPr>
      <w:r w:rsidRPr="00DD02EA">
        <w:t>4.3.</w:t>
      </w:r>
      <w:r w:rsidR="005B6047" w:rsidRPr="00DD02EA">
        <w:t>2</w:t>
      </w:r>
      <w:r w:rsidRPr="00DD02EA">
        <w:t>异常交易行为的专项说明</w:t>
      </w:r>
    </w:p>
    <w:p w:rsidR="009238DB" w:rsidRDefault="00323F25" w:rsidP="00DD02EA">
      <w:pPr>
        <w:pStyle w:val="new"/>
      </w:pPr>
      <w:r w:rsidRPr="00EB30DF">
        <w:t>报告期内未发现本基金存在异常交易行为。</w:t>
      </w:r>
    </w:p>
    <w:p w:rsidR="009F21B5" w:rsidRPr="00C40F2F" w:rsidRDefault="009F21B5" w:rsidP="002263D2">
      <w:pPr>
        <w:pStyle w:val="xx"/>
      </w:pPr>
      <w:r w:rsidRPr="00C40F2F">
        <w:t>4.4</w:t>
      </w:r>
      <w:r w:rsidRPr="00C40F2F">
        <w:rPr>
          <w:rFonts w:hint="eastAsia"/>
        </w:rPr>
        <w:t>报告期内基金投资策略和运作分析</w:t>
      </w:r>
    </w:p>
    <w:p w:rsidR="00803AF8" w:rsidRDefault="002E0DA0">
      <w:pPr>
        <w:pStyle w:val="new"/>
      </w:pPr>
      <w:r>
        <w:t xml:space="preserve">2018年二季度A股市场出现较大幅度回撤，代表价值的上证50和代表成长的创业板均回撤抄过10个点，尤其6月以来，甚至出现千股跌停的情况。分行业情况看，代表未来成长方向的医药和计算机还是表现相对坚挺，而银行地产周期等行业股票相对较弱。基金持有的个股也主要集中在成长方向，精选成长速度快估值较低的个股。   </w:t>
      </w:r>
    </w:p>
    <w:p w:rsidR="00952A72" w:rsidRPr="00EB30DF" w:rsidRDefault="00323F25" w:rsidP="00DD02EA">
      <w:pPr>
        <w:pStyle w:val="new"/>
      </w:pPr>
      <w:r w:rsidRPr="00EB30DF">
        <w:t>对三季度保持谨慎乐观的态度，在去杠杆的大背景下，无论基建还是地产未来的发展空间都将受到压制，而出口也会受到贸易战的负面影响，未来宏观经济增速减速可能将成为一个常态。因此，我们未来对依赖宏观经济的周期类股票保持谨慎。但我们对未来代表创新方向的大数据、医药、高端制造等保持乐观。</w:t>
      </w:r>
    </w:p>
    <w:p w:rsidR="009F21B5" w:rsidRPr="00C40F2F" w:rsidRDefault="009F21B5" w:rsidP="002263D2">
      <w:pPr>
        <w:pStyle w:val="xx"/>
      </w:pPr>
      <w:r w:rsidRPr="00C40F2F">
        <w:rPr>
          <w:rFonts w:hint="eastAsia"/>
        </w:rPr>
        <w:t xml:space="preserve">4.5 </w:t>
      </w:r>
      <w:r w:rsidRPr="00C40F2F">
        <w:rPr>
          <w:rFonts w:hint="eastAsia"/>
        </w:rPr>
        <w:t>报告期内基金的业绩表现</w:t>
      </w:r>
    </w:p>
    <w:p w:rsidR="000739C3" w:rsidRPr="00EB30DF" w:rsidRDefault="00323F25" w:rsidP="00DD02EA">
      <w:pPr>
        <w:pStyle w:val="new"/>
      </w:pPr>
      <w:r w:rsidRPr="00EB30DF">
        <w:t>截至2018年06月</w:t>
      </w:r>
      <w:r w:rsidR="00AA3DBE">
        <w:rPr>
          <w:rFonts w:hint="eastAsia"/>
        </w:rPr>
        <w:t>06</w:t>
      </w:r>
      <w:r w:rsidRPr="00EB30DF">
        <w:t>日,本基金A</w:t>
      </w:r>
      <w:r w:rsidR="00AA3DBE">
        <w:t>类基金份额净值为</w:t>
      </w:r>
      <w:r w:rsidR="00AA3DBE">
        <w:rPr>
          <w:rFonts w:hint="eastAsia"/>
        </w:rPr>
        <w:t>1.039</w:t>
      </w:r>
      <w:r w:rsidRPr="00EB30DF">
        <w:t>元,</w:t>
      </w:r>
      <w:r w:rsidR="00AA3DBE">
        <w:t>份额累计净值为</w:t>
      </w:r>
      <w:r w:rsidR="00AA3DBE">
        <w:rPr>
          <w:rFonts w:hint="eastAsia"/>
        </w:rPr>
        <w:t>1.039</w:t>
      </w:r>
      <w:r w:rsidRPr="00EB30DF">
        <w:t>元,本基金C</w:t>
      </w:r>
      <w:r w:rsidR="00AA3DBE">
        <w:t>类基金份额净值</w:t>
      </w:r>
      <w:r w:rsidR="00AA3DBE">
        <w:rPr>
          <w:rFonts w:hint="eastAsia"/>
        </w:rPr>
        <w:t>1.027</w:t>
      </w:r>
      <w:r w:rsidRPr="00EB30DF">
        <w:t>元,</w:t>
      </w:r>
      <w:r w:rsidR="00AA3DBE">
        <w:t>份额累计净值为</w:t>
      </w:r>
      <w:r w:rsidR="00AA3DBE">
        <w:rPr>
          <w:rFonts w:hint="eastAsia"/>
        </w:rPr>
        <w:t>1.027</w:t>
      </w:r>
      <w:r w:rsidRPr="00EB30DF">
        <w:t>元</w:t>
      </w:r>
      <w:r w:rsidR="002C5C93">
        <w:rPr>
          <w:rFonts w:hint="eastAsia"/>
        </w:rPr>
        <w:t>。</w:t>
      </w:r>
      <w:r w:rsidRPr="00EB30DF">
        <w:t>报告期内，本基金A</w:t>
      </w:r>
      <w:r w:rsidR="00F54AFE">
        <w:t>基金份额净值增长率</w:t>
      </w:r>
      <w:r w:rsidR="00F54AFE">
        <w:rPr>
          <w:rFonts w:hint="eastAsia"/>
        </w:rPr>
        <w:t>为0.19</w:t>
      </w:r>
      <w:r w:rsidRPr="00EB30DF">
        <w:t>%,本基金C</w:t>
      </w:r>
      <w:r w:rsidR="00F54AFE">
        <w:t>基金份额净值增长率为</w:t>
      </w:r>
      <w:r w:rsidR="00F54AFE">
        <w:rPr>
          <w:rFonts w:hint="eastAsia"/>
        </w:rPr>
        <w:t>0.10</w:t>
      </w:r>
      <w:r w:rsidRPr="00EB30DF">
        <w:t>%</w:t>
      </w:r>
      <w:r w:rsidR="00F54AFE">
        <w:t>，同期业绩基准增长率</w:t>
      </w:r>
      <w:r w:rsidR="00F54AFE">
        <w:rPr>
          <w:rFonts w:hint="eastAsia"/>
        </w:rPr>
        <w:t>0.41%</w:t>
      </w:r>
      <w:r w:rsidR="000D462D">
        <w:rPr>
          <w:rFonts w:hint="eastAsia"/>
        </w:rPr>
        <w:t>。</w:t>
      </w:r>
    </w:p>
    <w:p w:rsidR="00022662" w:rsidRPr="00832A15" w:rsidRDefault="00D971CB" w:rsidP="002263D2">
      <w:pPr>
        <w:pStyle w:val="xx"/>
      </w:pPr>
      <w:r w:rsidRPr="00832A15">
        <w:t>4</w:t>
      </w:r>
      <w:r w:rsidR="004734F0" w:rsidRPr="00832A15">
        <w:rPr>
          <w:rFonts w:hint="eastAsia"/>
        </w:rPr>
        <w:t>.</w:t>
      </w:r>
      <w:r w:rsidR="00B63B6A" w:rsidRPr="00832A15">
        <w:rPr>
          <w:rFonts w:hint="eastAsia"/>
        </w:rPr>
        <w:t>6</w:t>
      </w:r>
      <w:r w:rsidRPr="00832A15">
        <w:rPr>
          <w:rFonts w:hint="eastAsia"/>
        </w:rPr>
        <w:t>报告期内基金持有人数或基金资产净值预警说明</w:t>
      </w:r>
    </w:p>
    <w:p w:rsidR="00D971CB" w:rsidRPr="00832A15" w:rsidRDefault="00D971CB" w:rsidP="00DD02EA">
      <w:pPr>
        <w:pStyle w:val="new"/>
      </w:pPr>
      <w:r w:rsidRPr="00EB30DF">
        <w:t>无</w:t>
      </w:r>
      <w:r w:rsidR="00EC5DD0">
        <w:rPr>
          <w:rFonts w:hint="eastAsia"/>
        </w:rPr>
        <w:t>。</w:t>
      </w:r>
    </w:p>
    <w:p w:rsidR="009238DB" w:rsidRPr="00DD02EA" w:rsidRDefault="009238DB" w:rsidP="00356901">
      <w:pPr>
        <w:pStyle w:val="2"/>
        <w:ind w:left="210" w:right="210"/>
      </w:pPr>
      <w:r w:rsidRPr="00DD02EA">
        <w:t xml:space="preserve">§5  </w:t>
      </w:r>
      <w:r w:rsidRPr="00DD02EA">
        <w:t>投资组合报告</w:t>
      </w:r>
    </w:p>
    <w:p w:rsidR="009238DB" w:rsidRPr="00832A15" w:rsidRDefault="009238DB" w:rsidP="002263D2">
      <w:pPr>
        <w:pStyle w:val="xx"/>
      </w:pPr>
      <w:r w:rsidRPr="00832A15">
        <w:t xml:space="preserve">5.1 </w:t>
      </w:r>
      <w:r w:rsidRPr="00832A15">
        <w:t>报告期末基金资产组合情况</w:t>
      </w:r>
    </w:p>
    <w:tbl>
      <w:tblPr>
        <w:tblStyle w:val="af2"/>
        <w:tblW w:w="9072" w:type="dxa"/>
        <w:tblInd w:w="108" w:type="dxa"/>
        <w:tblLayout w:type="fixed"/>
        <w:tblLook w:val="04A0"/>
      </w:tblPr>
      <w:tblGrid>
        <w:gridCol w:w="709"/>
        <w:gridCol w:w="11"/>
        <w:gridCol w:w="2966"/>
        <w:gridCol w:w="2977"/>
        <w:gridCol w:w="2409"/>
      </w:tblGrid>
      <w:tr w:rsidR="00567533" w:rsidRPr="00EB30DF" w:rsidTr="00567533">
        <w:tc>
          <w:tcPr>
            <w:tcW w:w="709" w:type="dxa"/>
            <w:vAlign w:val="center"/>
          </w:tcPr>
          <w:p w:rsidR="00567533" w:rsidRPr="00EB30DF" w:rsidRDefault="00567533" w:rsidP="00A72C26">
            <w:pPr>
              <w:pStyle w:val="aff2"/>
              <w:jc w:val="center"/>
            </w:pPr>
            <w:r w:rsidRPr="00EB30DF">
              <w:t>序号</w:t>
            </w:r>
          </w:p>
        </w:tc>
        <w:tc>
          <w:tcPr>
            <w:tcW w:w="2977" w:type="dxa"/>
            <w:gridSpan w:val="2"/>
            <w:vAlign w:val="center"/>
          </w:tcPr>
          <w:p w:rsidR="00567533" w:rsidRPr="00EB30DF" w:rsidRDefault="00567533" w:rsidP="00A72C26">
            <w:pPr>
              <w:pStyle w:val="aff2"/>
              <w:jc w:val="center"/>
            </w:pPr>
            <w:r w:rsidRPr="00EB30DF">
              <w:t>项目</w:t>
            </w:r>
          </w:p>
        </w:tc>
        <w:tc>
          <w:tcPr>
            <w:tcW w:w="2977" w:type="dxa"/>
            <w:vAlign w:val="center"/>
          </w:tcPr>
          <w:p w:rsidR="00567533" w:rsidRPr="00EB30DF" w:rsidRDefault="00567533" w:rsidP="00A72C26">
            <w:pPr>
              <w:pStyle w:val="aff2"/>
              <w:jc w:val="center"/>
            </w:pPr>
            <w:r w:rsidRPr="00EB30DF">
              <w:t>金额</w:t>
            </w:r>
            <w:r w:rsidRPr="00EB30DF">
              <w:t>(</w:t>
            </w:r>
            <w:r w:rsidRPr="00EB30DF">
              <w:t>元</w:t>
            </w:r>
            <w:r w:rsidRPr="00EB30DF">
              <w:t>)</w:t>
            </w:r>
          </w:p>
        </w:tc>
        <w:tc>
          <w:tcPr>
            <w:tcW w:w="2409" w:type="dxa"/>
            <w:vAlign w:val="center"/>
          </w:tcPr>
          <w:p w:rsidR="00567533" w:rsidRPr="00EB30DF" w:rsidRDefault="00567533" w:rsidP="00A72C26">
            <w:pPr>
              <w:pStyle w:val="aff2"/>
              <w:jc w:val="center"/>
            </w:pPr>
            <w:r w:rsidRPr="00EB30DF">
              <w:t>占基金总资产的比例</w:t>
            </w:r>
            <w:r w:rsidRPr="00EB30DF">
              <w:t>(%)</w:t>
            </w:r>
          </w:p>
        </w:tc>
      </w:tr>
      <w:tr w:rsidR="00567533" w:rsidRPr="00EB30DF" w:rsidTr="00567533">
        <w:tc>
          <w:tcPr>
            <w:tcW w:w="709" w:type="dxa"/>
            <w:vAlign w:val="center"/>
          </w:tcPr>
          <w:p w:rsidR="00567533" w:rsidRPr="00EB30DF" w:rsidRDefault="00567533" w:rsidP="00A72C26">
            <w:pPr>
              <w:pStyle w:val="aff2"/>
            </w:pPr>
            <w:r w:rsidRPr="00EB30DF">
              <w:t>1</w:t>
            </w:r>
          </w:p>
        </w:tc>
        <w:tc>
          <w:tcPr>
            <w:tcW w:w="2977" w:type="dxa"/>
            <w:gridSpan w:val="2"/>
            <w:vAlign w:val="center"/>
          </w:tcPr>
          <w:p w:rsidR="00567533" w:rsidRPr="00EB30DF" w:rsidRDefault="00567533" w:rsidP="00A72C26">
            <w:pPr>
              <w:pStyle w:val="aff2"/>
            </w:pPr>
            <w:r w:rsidRPr="00EB30DF">
              <w:t>权益投资</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vAlign w:val="center"/>
          </w:tcPr>
          <w:p w:rsidR="00567533" w:rsidRPr="00EB30DF" w:rsidRDefault="00567533" w:rsidP="00A72C26">
            <w:pPr>
              <w:pStyle w:val="aff2"/>
            </w:pPr>
          </w:p>
        </w:tc>
        <w:tc>
          <w:tcPr>
            <w:tcW w:w="2977" w:type="dxa"/>
            <w:gridSpan w:val="2"/>
            <w:vAlign w:val="center"/>
          </w:tcPr>
          <w:p w:rsidR="00567533" w:rsidRPr="00EB30DF" w:rsidRDefault="00567533" w:rsidP="00A72C26">
            <w:pPr>
              <w:pStyle w:val="aff2"/>
            </w:pPr>
            <w:r w:rsidRPr="00EB30DF">
              <w:t>其中：股票</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vAlign w:val="center"/>
          </w:tcPr>
          <w:p w:rsidR="00567533" w:rsidRPr="00EB30DF" w:rsidRDefault="00567533" w:rsidP="00A72C26">
            <w:pPr>
              <w:pStyle w:val="aff2"/>
            </w:pPr>
            <w:r w:rsidRPr="00EB30DF">
              <w:t>2</w:t>
            </w:r>
          </w:p>
        </w:tc>
        <w:tc>
          <w:tcPr>
            <w:tcW w:w="2977" w:type="dxa"/>
            <w:gridSpan w:val="2"/>
            <w:vAlign w:val="center"/>
          </w:tcPr>
          <w:p w:rsidR="00567533" w:rsidRPr="00EB30DF" w:rsidRDefault="00567533" w:rsidP="00A72C26">
            <w:pPr>
              <w:pStyle w:val="aff2"/>
            </w:pPr>
            <w:r w:rsidRPr="00EB30DF">
              <w:t>固定收益投资</w:t>
            </w:r>
          </w:p>
        </w:tc>
        <w:tc>
          <w:tcPr>
            <w:tcW w:w="2977" w:type="dxa"/>
            <w:vAlign w:val="center"/>
          </w:tcPr>
          <w:p w:rsidR="00567533" w:rsidRPr="00EB30DF" w:rsidRDefault="00567533" w:rsidP="00A72C26">
            <w:pPr>
              <w:pStyle w:val="aff2"/>
              <w:jc w:val="right"/>
            </w:pPr>
            <w:r w:rsidRPr="00EB30DF">
              <w:t>47,630,000.00</w:t>
            </w:r>
          </w:p>
        </w:tc>
        <w:tc>
          <w:tcPr>
            <w:tcW w:w="2409" w:type="dxa"/>
            <w:vAlign w:val="center"/>
          </w:tcPr>
          <w:p w:rsidR="00567533" w:rsidRPr="00EB30DF" w:rsidRDefault="00567533" w:rsidP="00A72C26">
            <w:pPr>
              <w:pStyle w:val="aff2"/>
              <w:jc w:val="right"/>
            </w:pPr>
            <w:r w:rsidRPr="00EB30DF">
              <w:t>4.59</w:t>
            </w:r>
          </w:p>
        </w:tc>
      </w:tr>
      <w:tr w:rsidR="00567533" w:rsidRPr="00EB30DF" w:rsidTr="00567533">
        <w:tc>
          <w:tcPr>
            <w:tcW w:w="709" w:type="dxa"/>
            <w:vAlign w:val="center"/>
          </w:tcPr>
          <w:p w:rsidR="00567533" w:rsidRPr="00EB30DF" w:rsidRDefault="00567533" w:rsidP="00A72C26">
            <w:pPr>
              <w:pStyle w:val="aff2"/>
            </w:pPr>
          </w:p>
        </w:tc>
        <w:tc>
          <w:tcPr>
            <w:tcW w:w="2977" w:type="dxa"/>
            <w:gridSpan w:val="2"/>
            <w:vAlign w:val="center"/>
          </w:tcPr>
          <w:p w:rsidR="00567533" w:rsidRPr="00EB30DF" w:rsidRDefault="00567533" w:rsidP="00A72C26">
            <w:pPr>
              <w:pStyle w:val="aff2"/>
            </w:pPr>
            <w:r w:rsidRPr="00EB30DF">
              <w:t>其中：债券</w:t>
            </w:r>
          </w:p>
        </w:tc>
        <w:tc>
          <w:tcPr>
            <w:tcW w:w="2977" w:type="dxa"/>
            <w:vAlign w:val="center"/>
          </w:tcPr>
          <w:p w:rsidR="00567533" w:rsidRPr="00EB30DF" w:rsidRDefault="00567533" w:rsidP="00A72C26">
            <w:pPr>
              <w:pStyle w:val="aff2"/>
              <w:jc w:val="right"/>
            </w:pPr>
            <w:r w:rsidRPr="00EB30DF">
              <w:t>47,630,000.00</w:t>
            </w:r>
          </w:p>
        </w:tc>
        <w:tc>
          <w:tcPr>
            <w:tcW w:w="2409" w:type="dxa"/>
            <w:vAlign w:val="center"/>
          </w:tcPr>
          <w:p w:rsidR="00567533" w:rsidRPr="00EB30DF" w:rsidRDefault="00567533" w:rsidP="00A72C26">
            <w:pPr>
              <w:pStyle w:val="aff2"/>
              <w:jc w:val="right"/>
            </w:pPr>
            <w:r w:rsidRPr="00EB30DF">
              <w:t>4.59</w:t>
            </w:r>
          </w:p>
        </w:tc>
      </w:tr>
      <w:tr w:rsidR="00567533" w:rsidRPr="00EB30DF" w:rsidTr="00567533">
        <w:tc>
          <w:tcPr>
            <w:tcW w:w="709" w:type="dxa"/>
            <w:vAlign w:val="center"/>
          </w:tcPr>
          <w:p w:rsidR="00567533" w:rsidRPr="00EB30DF" w:rsidRDefault="00567533" w:rsidP="00A72C26">
            <w:pPr>
              <w:pStyle w:val="aff2"/>
            </w:pPr>
          </w:p>
        </w:tc>
        <w:tc>
          <w:tcPr>
            <w:tcW w:w="2977" w:type="dxa"/>
            <w:gridSpan w:val="2"/>
            <w:vAlign w:val="center"/>
          </w:tcPr>
          <w:p w:rsidR="00567533" w:rsidRPr="00EB30DF" w:rsidRDefault="00567533" w:rsidP="00A72C26">
            <w:pPr>
              <w:pStyle w:val="aff2"/>
            </w:pPr>
            <w:r w:rsidRPr="00EB30DF">
              <w:t>资产支持证券</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tcPr>
          <w:p w:rsidR="00567533" w:rsidRPr="00EB30DF" w:rsidRDefault="00567533" w:rsidP="00A72C26">
            <w:pPr>
              <w:pStyle w:val="aff2"/>
            </w:pPr>
            <w:r w:rsidRPr="00EB30DF">
              <w:t>3</w:t>
            </w:r>
          </w:p>
        </w:tc>
        <w:tc>
          <w:tcPr>
            <w:tcW w:w="2977" w:type="dxa"/>
            <w:gridSpan w:val="2"/>
          </w:tcPr>
          <w:p w:rsidR="00567533" w:rsidRPr="00EB30DF" w:rsidRDefault="00567533" w:rsidP="00A72C26">
            <w:pPr>
              <w:pStyle w:val="aff2"/>
            </w:pPr>
            <w:r w:rsidRPr="00EB30DF">
              <w:t>贵金属投资</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vAlign w:val="center"/>
          </w:tcPr>
          <w:p w:rsidR="00567533" w:rsidRPr="00EB30DF" w:rsidRDefault="00567533" w:rsidP="00A72C26">
            <w:pPr>
              <w:pStyle w:val="aff2"/>
            </w:pPr>
            <w:r w:rsidRPr="00EB30DF">
              <w:t>4</w:t>
            </w:r>
          </w:p>
        </w:tc>
        <w:tc>
          <w:tcPr>
            <w:tcW w:w="2977" w:type="dxa"/>
            <w:gridSpan w:val="2"/>
            <w:vAlign w:val="center"/>
          </w:tcPr>
          <w:p w:rsidR="00567533" w:rsidRPr="00EB30DF" w:rsidRDefault="00567533" w:rsidP="00A72C26">
            <w:pPr>
              <w:pStyle w:val="aff2"/>
            </w:pPr>
            <w:r w:rsidRPr="00EB30DF">
              <w:t>金融衍生品投资</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vAlign w:val="center"/>
          </w:tcPr>
          <w:p w:rsidR="00567533" w:rsidRPr="00EB30DF" w:rsidRDefault="00567533" w:rsidP="00A72C26">
            <w:pPr>
              <w:pStyle w:val="aff2"/>
            </w:pPr>
            <w:r w:rsidRPr="00EB30DF">
              <w:t>5</w:t>
            </w:r>
          </w:p>
        </w:tc>
        <w:tc>
          <w:tcPr>
            <w:tcW w:w="2977" w:type="dxa"/>
            <w:gridSpan w:val="2"/>
            <w:vAlign w:val="center"/>
          </w:tcPr>
          <w:p w:rsidR="00567533" w:rsidRPr="00EB30DF" w:rsidRDefault="00567533" w:rsidP="00A72C26">
            <w:pPr>
              <w:pStyle w:val="aff2"/>
            </w:pPr>
            <w:r w:rsidRPr="00EB30DF">
              <w:t>买入返售金融资产</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vAlign w:val="center"/>
          </w:tcPr>
          <w:p w:rsidR="00567533" w:rsidRPr="00EB30DF" w:rsidRDefault="00567533" w:rsidP="00A72C26">
            <w:pPr>
              <w:pStyle w:val="aff2"/>
            </w:pPr>
          </w:p>
        </w:tc>
        <w:tc>
          <w:tcPr>
            <w:tcW w:w="2977" w:type="dxa"/>
            <w:gridSpan w:val="2"/>
            <w:vAlign w:val="center"/>
          </w:tcPr>
          <w:p w:rsidR="00567533" w:rsidRPr="00EB30DF" w:rsidRDefault="00567533" w:rsidP="00A72C26">
            <w:pPr>
              <w:pStyle w:val="aff2"/>
            </w:pPr>
            <w:r w:rsidRPr="00EB30DF">
              <w:t>其中：买断式回购的买入返售金融资产</w:t>
            </w:r>
          </w:p>
        </w:tc>
        <w:tc>
          <w:tcPr>
            <w:tcW w:w="2977" w:type="dxa"/>
            <w:vAlign w:val="center"/>
          </w:tcPr>
          <w:p w:rsidR="00567533" w:rsidRPr="00EB30DF" w:rsidRDefault="00567533" w:rsidP="00A72C26">
            <w:pPr>
              <w:pStyle w:val="aff2"/>
              <w:jc w:val="right"/>
            </w:pPr>
            <w:r w:rsidRPr="00EB30DF">
              <w:t>-</w:t>
            </w:r>
          </w:p>
        </w:tc>
        <w:tc>
          <w:tcPr>
            <w:tcW w:w="2409" w:type="dxa"/>
            <w:vAlign w:val="center"/>
          </w:tcPr>
          <w:p w:rsidR="00567533" w:rsidRPr="00EB30DF" w:rsidRDefault="00567533" w:rsidP="00A72C26">
            <w:pPr>
              <w:pStyle w:val="aff2"/>
              <w:jc w:val="right"/>
            </w:pPr>
            <w:r w:rsidRPr="00EB30DF">
              <w:t>-</w:t>
            </w:r>
          </w:p>
        </w:tc>
      </w:tr>
      <w:tr w:rsidR="00567533" w:rsidRPr="00EB30DF" w:rsidTr="00567533">
        <w:tc>
          <w:tcPr>
            <w:tcW w:w="709" w:type="dxa"/>
            <w:vAlign w:val="center"/>
          </w:tcPr>
          <w:p w:rsidR="00567533" w:rsidRPr="00EB30DF" w:rsidRDefault="00567533" w:rsidP="00A72C26">
            <w:pPr>
              <w:pStyle w:val="aff2"/>
            </w:pPr>
            <w:r w:rsidRPr="00EB30DF">
              <w:t>6</w:t>
            </w:r>
          </w:p>
        </w:tc>
        <w:tc>
          <w:tcPr>
            <w:tcW w:w="2977" w:type="dxa"/>
            <w:gridSpan w:val="2"/>
            <w:vAlign w:val="center"/>
          </w:tcPr>
          <w:p w:rsidR="00567533" w:rsidRPr="00EB30DF" w:rsidRDefault="00567533" w:rsidP="00A72C26">
            <w:pPr>
              <w:pStyle w:val="aff2"/>
            </w:pPr>
            <w:r w:rsidRPr="00EB30DF">
              <w:t>银行存款和结算备付金合计</w:t>
            </w:r>
          </w:p>
        </w:tc>
        <w:tc>
          <w:tcPr>
            <w:tcW w:w="2977" w:type="dxa"/>
            <w:vAlign w:val="center"/>
          </w:tcPr>
          <w:p w:rsidR="00567533" w:rsidRPr="00EB30DF" w:rsidRDefault="00567533" w:rsidP="00A72C26">
            <w:pPr>
              <w:pStyle w:val="aff2"/>
              <w:jc w:val="right"/>
            </w:pPr>
            <w:r w:rsidRPr="00EB30DF">
              <w:t>586,849,358.02</w:t>
            </w:r>
          </w:p>
        </w:tc>
        <w:tc>
          <w:tcPr>
            <w:tcW w:w="2409" w:type="dxa"/>
            <w:vAlign w:val="center"/>
          </w:tcPr>
          <w:p w:rsidR="00567533" w:rsidRPr="00EB30DF" w:rsidRDefault="00567533" w:rsidP="00A72C26">
            <w:pPr>
              <w:pStyle w:val="aff2"/>
              <w:jc w:val="right"/>
            </w:pPr>
            <w:r w:rsidRPr="00EB30DF">
              <w:t>56.58</w:t>
            </w:r>
          </w:p>
        </w:tc>
      </w:tr>
      <w:tr w:rsidR="00567533" w:rsidRPr="00EB30DF" w:rsidTr="00567533">
        <w:tc>
          <w:tcPr>
            <w:tcW w:w="720" w:type="dxa"/>
            <w:gridSpan w:val="2"/>
            <w:vAlign w:val="center"/>
          </w:tcPr>
          <w:p w:rsidR="00567533" w:rsidRPr="00EB30DF" w:rsidRDefault="00567533" w:rsidP="00A72C26">
            <w:pPr>
              <w:pStyle w:val="aff2"/>
            </w:pPr>
            <w:r w:rsidRPr="00EB30DF">
              <w:t>7</w:t>
            </w:r>
          </w:p>
        </w:tc>
        <w:tc>
          <w:tcPr>
            <w:tcW w:w="2966" w:type="dxa"/>
            <w:vAlign w:val="center"/>
          </w:tcPr>
          <w:p w:rsidR="00567533" w:rsidRPr="00EB30DF" w:rsidRDefault="00567533" w:rsidP="00A72C26">
            <w:pPr>
              <w:pStyle w:val="aff2"/>
            </w:pPr>
            <w:r w:rsidRPr="00EB30DF">
              <w:t>其他各项资产</w:t>
            </w:r>
          </w:p>
        </w:tc>
        <w:tc>
          <w:tcPr>
            <w:tcW w:w="2977" w:type="dxa"/>
            <w:vAlign w:val="center"/>
          </w:tcPr>
          <w:p w:rsidR="00567533" w:rsidRPr="00EB30DF" w:rsidRDefault="00567533" w:rsidP="00A72C26">
            <w:pPr>
              <w:pStyle w:val="aff2"/>
              <w:jc w:val="right"/>
            </w:pPr>
            <w:r w:rsidRPr="00EB30DF">
              <w:t>402,791,387.21</w:t>
            </w:r>
          </w:p>
        </w:tc>
        <w:tc>
          <w:tcPr>
            <w:tcW w:w="2409" w:type="dxa"/>
            <w:vAlign w:val="center"/>
          </w:tcPr>
          <w:p w:rsidR="00567533" w:rsidRPr="00EB30DF" w:rsidRDefault="00567533" w:rsidP="00A72C26">
            <w:pPr>
              <w:pStyle w:val="aff2"/>
              <w:jc w:val="right"/>
            </w:pPr>
            <w:r w:rsidRPr="00EB30DF">
              <w:t>38.83</w:t>
            </w:r>
          </w:p>
        </w:tc>
      </w:tr>
      <w:tr w:rsidR="00567533" w:rsidRPr="00EB30DF" w:rsidTr="00567533">
        <w:tc>
          <w:tcPr>
            <w:tcW w:w="720" w:type="dxa"/>
            <w:gridSpan w:val="2"/>
            <w:vAlign w:val="center"/>
          </w:tcPr>
          <w:p w:rsidR="00567533" w:rsidRPr="00EB30DF" w:rsidRDefault="00567533" w:rsidP="00A72C26">
            <w:pPr>
              <w:pStyle w:val="aff2"/>
            </w:pPr>
            <w:r w:rsidRPr="00EB30DF">
              <w:t>8</w:t>
            </w:r>
          </w:p>
        </w:tc>
        <w:tc>
          <w:tcPr>
            <w:tcW w:w="2966" w:type="dxa"/>
            <w:vAlign w:val="center"/>
          </w:tcPr>
          <w:p w:rsidR="00567533" w:rsidRPr="00EB30DF" w:rsidRDefault="00567533" w:rsidP="00A72C26">
            <w:pPr>
              <w:pStyle w:val="aff2"/>
            </w:pPr>
            <w:r w:rsidRPr="00EB30DF">
              <w:t>合计</w:t>
            </w:r>
          </w:p>
        </w:tc>
        <w:tc>
          <w:tcPr>
            <w:tcW w:w="2977" w:type="dxa"/>
            <w:vAlign w:val="center"/>
          </w:tcPr>
          <w:p w:rsidR="00567533" w:rsidRPr="00EB30DF" w:rsidRDefault="00567533" w:rsidP="00A72C26">
            <w:pPr>
              <w:pStyle w:val="aff2"/>
              <w:jc w:val="right"/>
            </w:pPr>
            <w:r w:rsidRPr="00EB30DF">
              <w:t>1,037,270,745.23</w:t>
            </w:r>
          </w:p>
        </w:tc>
        <w:tc>
          <w:tcPr>
            <w:tcW w:w="2409" w:type="dxa"/>
            <w:vAlign w:val="center"/>
          </w:tcPr>
          <w:p w:rsidR="00567533" w:rsidRPr="00EB30DF" w:rsidRDefault="00567533" w:rsidP="00A72C26">
            <w:pPr>
              <w:pStyle w:val="aff2"/>
              <w:jc w:val="right"/>
            </w:pPr>
            <w:r w:rsidRPr="00EB30DF">
              <w:t>100.00</w:t>
            </w:r>
          </w:p>
        </w:tc>
      </w:tr>
    </w:tbl>
    <w:p w:rsidR="009238DB" w:rsidRDefault="009238DB" w:rsidP="002263D2">
      <w:pPr>
        <w:pStyle w:val="xx"/>
      </w:pPr>
      <w:r w:rsidRPr="00832A15">
        <w:t xml:space="preserve">5.2 </w:t>
      </w:r>
      <w:r w:rsidRPr="00832A15">
        <w:t>报告期末按行业分类的股票投资组合</w:t>
      </w:r>
    </w:p>
    <w:p w:rsidR="007C16D7" w:rsidRPr="007C16D7" w:rsidRDefault="007C16D7" w:rsidP="002263D2">
      <w:pPr>
        <w:pStyle w:val="41"/>
      </w:pPr>
      <w:r w:rsidRPr="007C16D7">
        <w:rPr>
          <w:rFonts w:hint="eastAsia"/>
        </w:rPr>
        <w:t>5.2.1</w:t>
      </w:r>
      <w:r w:rsidRPr="007C16D7">
        <w:rPr>
          <w:rFonts w:hint="eastAsia"/>
        </w:rPr>
        <w:t>报告期末按行业分类的境内股票投资组合</w:t>
      </w:r>
    </w:p>
    <w:p w:rsidR="009238DB" w:rsidRPr="007C16D7" w:rsidRDefault="000871DB" w:rsidP="000814AC">
      <w:pPr>
        <w:pStyle w:val="new"/>
      </w:pPr>
      <w:r w:rsidRPr="007C16D7">
        <w:t>本基金本报告期末未持有股票。</w:t>
      </w:r>
    </w:p>
    <w:p w:rsidR="009238DB" w:rsidRPr="00DD02EA" w:rsidRDefault="009238DB" w:rsidP="002263D2">
      <w:pPr>
        <w:pStyle w:val="xx"/>
      </w:pPr>
      <w:r w:rsidRPr="00DD02EA">
        <w:t xml:space="preserve">5.3 </w:t>
      </w:r>
      <w:r w:rsidRPr="00DD02EA">
        <w:t>报告期末按公允价值占基金资产净值比例大小排序的前十名股票投资明细</w:t>
      </w:r>
    </w:p>
    <w:p w:rsidR="00EC5DD0" w:rsidRPr="007C16D7" w:rsidRDefault="00EC5DD0" w:rsidP="00EC5DD0">
      <w:pPr>
        <w:pStyle w:val="new"/>
      </w:pPr>
      <w:r w:rsidRPr="007C16D7">
        <w:t>本基金本报告期末未持有股票。</w:t>
      </w:r>
    </w:p>
    <w:p w:rsidR="009238DB" w:rsidRDefault="009238DB" w:rsidP="002263D2">
      <w:pPr>
        <w:pStyle w:val="xx"/>
      </w:pPr>
      <w:r w:rsidRPr="00832A15">
        <w:t xml:space="preserve">5.4 </w:t>
      </w:r>
      <w:r w:rsidRPr="00832A15">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3686"/>
        <w:gridCol w:w="2551"/>
      </w:tblGrid>
      <w:tr w:rsidR="000D462D" w:rsidRPr="00EB30DF" w:rsidTr="00A72C26">
        <w:tc>
          <w:tcPr>
            <w:tcW w:w="709" w:type="dxa"/>
            <w:vAlign w:val="center"/>
          </w:tcPr>
          <w:p w:rsidR="000D462D" w:rsidRPr="00EB30DF" w:rsidRDefault="000D462D" w:rsidP="00A72C26">
            <w:pPr>
              <w:pStyle w:val="aff2"/>
              <w:jc w:val="center"/>
            </w:pPr>
            <w:r w:rsidRPr="00EB30DF">
              <w:t>序号</w:t>
            </w:r>
          </w:p>
        </w:tc>
        <w:tc>
          <w:tcPr>
            <w:tcW w:w="2126" w:type="dxa"/>
            <w:vAlign w:val="center"/>
          </w:tcPr>
          <w:p w:rsidR="000D462D" w:rsidRPr="00EB30DF" w:rsidRDefault="000D462D" w:rsidP="00A72C26">
            <w:pPr>
              <w:pStyle w:val="aff2"/>
              <w:jc w:val="center"/>
            </w:pPr>
            <w:r w:rsidRPr="00EB30DF">
              <w:t>债券品种</w:t>
            </w:r>
          </w:p>
        </w:tc>
        <w:tc>
          <w:tcPr>
            <w:tcW w:w="3686" w:type="dxa"/>
            <w:vAlign w:val="center"/>
          </w:tcPr>
          <w:p w:rsidR="000D462D" w:rsidRPr="00EB30DF" w:rsidRDefault="000D462D" w:rsidP="00A72C26">
            <w:pPr>
              <w:pStyle w:val="aff2"/>
              <w:jc w:val="center"/>
            </w:pPr>
            <w:r w:rsidRPr="00EB30DF">
              <w:t>公允价值</w:t>
            </w:r>
            <w:r w:rsidRPr="00EB30DF">
              <w:t>(</w:t>
            </w:r>
            <w:r w:rsidRPr="00EB30DF">
              <w:t>元</w:t>
            </w:r>
            <w:r w:rsidRPr="00EB30DF">
              <w:t>)</w:t>
            </w:r>
          </w:p>
        </w:tc>
        <w:tc>
          <w:tcPr>
            <w:tcW w:w="2551" w:type="dxa"/>
            <w:vAlign w:val="center"/>
          </w:tcPr>
          <w:p w:rsidR="000D462D" w:rsidRPr="00EB30DF" w:rsidRDefault="000D462D" w:rsidP="00A72C26">
            <w:pPr>
              <w:pStyle w:val="aff2"/>
              <w:jc w:val="center"/>
            </w:pPr>
            <w:r w:rsidRPr="00EB30DF">
              <w:t>占基金资产净值比例</w:t>
            </w:r>
            <w:r w:rsidRPr="00EB30DF">
              <w:t>(</w:t>
            </w:r>
            <w:r w:rsidRPr="00EB30DF">
              <w:t>％</w:t>
            </w:r>
            <w:r w:rsidRPr="00EB30DF">
              <w:t>)</w:t>
            </w:r>
          </w:p>
        </w:tc>
      </w:tr>
      <w:tr w:rsidR="000D462D" w:rsidRPr="00EB30DF" w:rsidTr="00A72C26">
        <w:tc>
          <w:tcPr>
            <w:tcW w:w="709" w:type="dxa"/>
            <w:vAlign w:val="center"/>
          </w:tcPr>
          <w:p w:rsidR="000D462D" w:rsidRPr="00EB30DF" w:rsidRDefault="000D462D" w:rsidP="00A72C26">
            <w:pPr>
              <w:pStyle w:val="aff2"/>
            </w:pPr>
            <w:r w:rsidRPr="00EB30DF">
              <w:t>1</w:t>
            </w:r>
          </w:p>
        </w:tc>
        <w:tc>
          <w:tcPr>
            <w:tcW w:w="2126" w:type="dxa"/>
            <w:vAlign w:val="center"/>
          </w:tcPr>
          <w:p w:rsidR="000D462D" w:rsidRPr="00EB30DF" w:rsidRDefault="000D462D" w:rsidP="00A72C26">
            <w:pPr>
              <w:pStyle w:val="aff2"/>
            </w:pPr>
            <w:r w:rsidRPr="00EB30DF">
              <w:t>国家债券</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2</w:t>
            </w:r>
          </w:p>
        </w:tc>
        <w:tc>
          <w:tcPr>
            <w:tcW w:w="2126" w:type="dxa"/>
            <w:vAlign w:val="center"/>
          </w:tcPr>
          <w:p w:rsidR="000D462D" w:rsidRPr="00EB30DF" w:rsidRDefault="000D462D" w:rsidP="00A72C26">
            <w:pPr>
              <w:pStyle w:val="aff2"/>
            </w:pPr>
            <w:r w:rsidRPr="00EB30DF">
              <w:t>央行票据</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3</w:t>
            </w:r>
          </w:p>
        </w:tc>
        <w:tc>
          <w:tcPr>
            <w:tcW w:w="2126" w:type="dxa"/>
            <w:vAlign w:val="center"/>
          </w:tcPr>
          <w:p w:rsidR="000D462D" w:rsidRPr="00EB30DF" w:rsidRDefault="000D462D" w:rsidP="00A72C26">
            <w:pPr>
              <w:pStyle w:val="aff2"/>
            </w:pPr>
            <w:r w:rsidRPr="00EB30DF">
              <w:t>金融债券</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p>
        </w:tc>
        <w:tc>
          <w:tcPr>
            <w:tcW w:w="2126" w:type="dxa"/>
            <w:vAlign w:val="center"/>
          </w:tcPr>
          <w:p w:rsidR="000D462D" w:rsidRPr="00EB30DF" w:rsidRDefault="000D462D" w:rsidP="00A72C26">
            <w:pPr>
              <w:pStyle w:val="aff2"/>
            </w:pPr>
            <w:r w:rsidRPr="00EB30DF">
              <w:t>其中：政策性金融债</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4</w:t>
            </w:r>
          </w:p>
        </w:tc>
        <w:tc>
          <w:tcPr>
            <w:tcW w:w="2126" w:type="dxa"/>
            <w:vAlign w:val="center"/>
          </w:tcPr>
          <w:p w:rsidR="000D462D" w:rsidRPr="00EB30DF" w:rsidRDefault="000D462D" w:rsidP="00A72C26">
            <w:pPr>
              <w:pStyle w:val="aff2"/>
            </w:pPr>
            <w:r w:rsidRPr="00EB30DF">
              <w:t>企业债券</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5</w:t>
            </w:r>
          </w:p>
        </w:tc>
        <w:tc>
          <w:tcPr>
            <w:tcW w:w="2126" w:type="dxa"/>
            <w:vAlign w:val="center"/>
          </w:tcPr>
          <w:p w:rsidR="000D462D" w:rsidRPr="00EB30DF" w:rsidRDefault="000D462D" w:rsidP="00A72C26">
            <w:pPr>
              <w:pStyle w:val="aff2"/>
            </w:pPr>
            <w:r w:rsidRPr="00EB30DF">
              <w:t>企业短期融资券</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6</w:t>
            </w:r>
          </w:p>
        </w:tc>
        <w:tc>
          <w:tcPr>
            <w:tcW w:w="2126" w:type="dxa"/>
            <w:vAlign w:val="center"/>
          </w:tcPr>
          <w:p w:rsidR="000D462D" w:rsidRPr="00EB30DF" w:rsidRDefault="000D462D" w:rsidP="00A72C26">
            <w:pPr>
              <w:pStyle w:val="aff2"/>
            </w:pPr>
            <w:r w:rsidRPr="00EB30DF">
              <w:t>中期票据</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7</w:t>
            </w:r>
          </w:p>
        </w:tc>
        <w:tc>
          <w:tcPr>
            <w:tcW w:w="2126" w:type="dxa"/>
            <w:vAlign w:val="center"/>
          </w:tcPr>
          <w:p w:rsidR="000D462D" w:rsidRPr="00EB30DF" w:rsidRDefault="000D462D" w:rsidP="00A72C26">
            <w:pPr>
              <w:pStyle w:val="aff2"/>
            </w:pPr>
            <w:r w:rsidRPr="00EB30DF">
              <w:t>可转债</w:t>
            </w:r>
            <w:r>
              <w:rPr>
                <w:rFonts w:hint="eastAsia"/>
              </w:rPr>
              <w:t>（可交换债）</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CE7331" w:rsidTr="00A72C26">
        <w:tc>
          <w:tcPr>
            <w:tcW w:w="709" w:type="dxa"/>
            <w:vAlign w:val="center"/>
          </w:tcPr>
          <w:p w:rsidR="000D462D" w:rsidRPr="00CE7331" w:rsidRDefault="000D462D" w:rsidP="00A72C26">
            <w:pPr>
              <w:pStyle w:val="aff2"/>
            </w:pPr>
            <w:r w:rsidRPr="00CE7331">
              <w:rPr>
                <w:rFonts w:hint="eastAsia"/>
              </w:rPr>
              <w:t>8</w:t>
            </w:r>
          </w:p>
        </w:tc>
        <w:tc>
          <w:tcPr>
            <w:tcW w:w="2126" w:type="dxa"/>
            <w:vAlign w:val="center"/>
          </w:tcPr>
          <w:p w:rsidR="000D462D" w:rsidRPr="00CE7331" w:rsidRDefault="000D462D" w:rsidP="00A72C26">
            <w:pPr>
              <w:pStyle w:val="aff2"/>
            </w:pPr>
            <w:r w:rsidRPr="00CE7331">
              <w:rPr>
                <w:rFonts w:hint="eastAsia"/>
              </w:rPr>
              <w:t>同业存单</w:t>
            </w:r>
          </w:p>
        </w:tc>
        <w:tc>
          <w:tcPr>
            <w:tcW w:w="3686" w:type="dxa"/>
            <w:vAlign w:val="center"/>
          </w:tcPr>
          <w:p w:rsidR="000D462D" w:rsidRPr="00CE7331" w:rsidRDefault="000D462D" w:rsidP="00A72C26">
            <w:pPr>
              <w:pStyle w:val="aff2"/>
              <w:jc w:val="right"/>
            </w:pPr>
            <w:r w:rsidRPr="00CE7331">
              <w:rPr>
                <w:rFonts w:hint="eastAsia"/>
              </w:rPr>
              <w:t>47,630,000.00</w:t>
            </w:r>
          </w:p>
        </w:tc>
        <w:tc>
          <w:tcPr>
            <w:tcW w:w="2551" w:type="dxa"/>
            <w:vAlign w:val="center"/>
          </w:tcPr>
          <w:p w:rsidR="000D462D" w:rsidRPr="00CE7331" w:rsidRDefault="000D462D" w:rsidP="00A72C26">
            <w:pPr>
              <w:pStyle w:val="aff2"/>
              <w:jc w:val="right"/>
            </w:pPr>
            <w:r w:rsidRPr="00CE7331">
              <w:rPr>
                <w:rFonts w:hint="eastAsia"/>
              </w:rPr>
              <w:t>4.59</w:t>
            </w:r>
          </w:p>
        </w:tc>
      </w:tr>
      <w:tr w:rsidR="000D462D" w:rsidRPr="00EB30DF" w:rsidTr="00A72C26">
        <w:tc>
          <w:tcPr>
            <w:tcW w:w="709" w:type="dxa"/>
            <w:vAlign w:val="center"/>
          </w:tcPr>
          <w:p w:rsidR="000D462D" w:rsidRPr="00EB30DF" w:rsidRDefault="000D462D" w:rsidP="00A72C26">
            <w:pPr>
              <w:pStyle w:val="aff2"/>
            </w:pPr>
            <w:r w:rsidRPr="00EB30DF">
              <w:t>9</w:t>
            </w:r>
          </w:p>
        </w:tc>
        <w:tc>
          <w:tcPr>
            <w:tcW w:w="2126" w:type="dxa"/>
            <w:vAlign w:val="center"/>
          </w:tcPr>
          <w:p w:rsidR="000D462D" w:rsidRPr="00EB30DF" w:rsidRDefault="000D462D" w:rsidP="00A72C26">
            <w:pPr>
              <w:pStyle w:val="aff2"/>
            </w:pPr>
            <w:r w:rsidRPr="00EB30DF">
              <w:t>其他</w:t>
            </w:r>
          </w:p>
        </w:tc>
        <w:tc>
          <w:tcPr>
            <w:tcW w:w="3686" w:type="dxa"/>
            <w:vAlign w:val="center"/>
          </w:tcPr>
          <w:p w:rsidR="000D462D" w:rsidRPr="00EB30DF" w:rsidRDefault="000D462D" w:rsidP="00A72C26">
            <w:pPr>
              <w:pStyle w:val="aff2"/>
              <w:jc w:val="right"/>
            </w:pPr>
            <w:r w:rsidRPr="00EB30DF">
              <w:t>-</w:t>
            </w:r>
          </w:p>
        </w:tc>
        <w:tc>
          <w:tcPr>
            <w:tcW w:w="2551" w:type="dxa"/>
            <w:vAlign w:val="center"/>
          </w:tcPr>
          <w:p w:rsidR="000D462D" w:rsidRPr="00EB30DF" w:rsidRDefault="000D462D" w:rsidP="00A72C26">
            <w:pPr>
              <w:pStyle w:val="aff2"/>
              <w:jc w:val="right"/>
            </w:pPr>
            <w:r w:rsidRPr="00EB30DF">
              <w:t>-</w:t>
            </w:r>
          </w:p>
        </w:tc>
      </w:tr>
      <w:tr w:rsidR="000D462D" w:rsidRPr="00EB30DF" w:rsidTr="00A72C26">
        <w:tc>
          <w:tcPr>
            <w:tcW w:w="709" w:type="dxa"/>
            <w:vAlign w:val="center"/>
          </w:tcPr>
          <w:p w:rsidR="000D462D" w:rsidRPr="00EB30DF" w:rsidRDefault="000D462D" w:rsidP="00A72C26">
            <w:pPr>
              <w:pStyle w:val="aff2"/>
            </w:pPr>
            <w:r w:rsidRPr="00EB30DF">
              <w:t>10</w:t>
            </w:r>
          </w:p>
        </w:tc>
        <w:tc>
          <w:tcPr>
            <w:tcW w:w="2126" w:type="dxa"/>
            <w:vAlign w:val="center"/>
          </w:tcPr>
          <w:p w:rsidR="000D462D" w:rsidRPr="00EB30DF" w:rsidRDefault="000D462D" w:rsidP="00A72C26">
            <w:pPr>
              <w:pStyle w:val="aff2"/>
            </w:pPr>
            <w:r w:rsidRPr="00EB30DF">
              <w:t>合计</w:t>
            </w:r>
          </w:p>
        </w:tc>
        <w:tc>
          <w:tcPr>
            <w:tcW w:w="3686" w:type="dxa"/>
            <w:vAlign w:val="center"/>
          </w:tcPr>
          <w:p w:rsidR="000D462D" w:rsidRPr="00EB30DF" w:rsidRDefault="000D462D" w:rsidP="00A72C26">
            <w:pPr>
              <w:pStyle w:val="aff2"/>
              <w:jc w:val="right"/>
            </w:pPr>
            <w:r w:rsidRPr="00EB30DF">
              <w:t>47,630,000.00</w:t>
            </w:r>
          </w:p>
        </w:tc>
        <w:tc>
          <w:tcPr>
            <w:tcW w:w="2551" w:type="dxa"/>
            <w:vAlign w:val="center"/>
          </w:tcPr>
          <w:p w:rsidR="000D462D" w:rsidRPr="00EB30DF" w:rsidRDefault="000D462D" w:rsidP="00A72C26">
            <w:pPr>
              <w:pStyle w:val="aff2"/>
              <w:jc w:val="right"/>
            </w:pPr>
            <w:r w:rsidRPr="00EB30DF">
              <w:t>4.59</w:t>
            </w:r>
          </w:p>
        </w:tc>
      </w:tr>
    </w:tbl>
    <w:p w:rsidR="009238DB" w:rsidRPr="00832A15" w:rsidRDefault="009238DB" w:rsidP="002263D2">
      <w:pPr>
        <w:pStyle w:val="xx"/>
      </w:pPr>
      <w:r w:rsidRPr="00832A15">
        <w:t xml:space="preserve">5.5 </w:t>
      </w:r>
      <w:r w:rsidRPr="00832A15">
        <w:t>报告期末按公允价值占基金资产净值比例大小排</w:t>
      </w:r>
      <w:r w:rsidR="006D462B" w:rsidRPr="00832A15">
        <w:t>序</w:t>
      </w:r>
      <w:r w:rsidRPr="00832A15">
        <w:t>的前五名债券投资明细</w:t>
      </w:r>
    </w:p>
    <w:tbl>
      <w:tblPr>
        <w:tblStyle w:val="af2"/>
        <w:tblW w:w="0" w:type="auto"/>
        <w:tblInd w:w="108" w:type="dxa"/>
        <w:tblLayout w:type="fixed"/>
        <w:tblLook w:val="04A0"/>
      </w:tblPr>
      <w:tblGrid>
        <w:gridCol w:w="567"/>
        <w:gridCol w:w="1276"/>
        <w:gridCol w:w="2268"/>
        <w:gridCol w:w="1418"/>
        <w:gridCol w:w="1984"/>
        <w:gridCol w:w="1559"/>
      </w:tblGrid>
      <w:tr w:rsidR="000D462D" w:rsidRPr="00C04AE0" w:rsidTr="000D462D">
        <w:tc>
          <w:tcPr>
            <w:tcW w:w="567" w:type="dxa"/>
            <w:vAlign w:val="center"/>
          </w:tcPr>
          <w:p w:rsidR="000D462D" w:rsidRPr="00C04AE0" w:rsidRDefault="000D462D" w:rsidP="00A72C26">
            <w:pPr>
              <w:pStyle w:val="aff2"/>
              <w:jc w:val="center"/>
            </w:pPr>
            <w:r w:rsidRPr="00C04AE0">
              <w:t>序号</w:t>
            </w:r>
          </w:p>
        </w:tc>
        <w:tc>
          <w:tcPr>
            <w:tcW w:w="1276" w:type="dxa"/>
            <w:vAlign w:val="center"/>
          </w:tcPr>
          <w:p w:rsidR="000D462D" w:rsidRPr="00C04AE0" w:rsidRDefault="000D462D" w:rsidP="00A72C26">
            <w:pPr>
              <w:pStyle w:val="aff2"/>
              <w:jc w:val="center"/>
            </w:pPr>
            <w:r w:rsidRPr="00C04AE0">
              <w:t>债券代码</w:t>
            </w:r>
          </w:p>
        </w:tc>
        <w:tc>
          <w:tcPr>
            <w:tcW w:w="2268" w:type="dxa"/>
            <w:vAlign w:val="center"/>
          </w:tcPr>
          <w:p w:rsidR="000D462D" w:rsidRPr="00C04AE0" w:rsidRDefault="000D462D" w:rsidP="00A72C26">
            <w:pPr>
              <w:pStyle w:val="aff2"/>
              <w:jc w:val="center"/>
            </w:pPr>
            <w:r w:rsidRPr="00C04AE0">
              <w:t>债券名称</w:t>
            </w:r>
          </w:p>
        </w:tc>
        <w:tc>
          <w:tcPr>
            <w:tcW w:w="1418" w:type="dxa"/>
            <w:vAlign w:val="center"/>
          </w:tcPr>
          <w:p w:rsidR="000D462D" w:rsidRPr="00C04AE0" w:rsidRDefault="000D462D" w:rsidP="00A72C26">
            <w:pPr>
              <w:pStyle w:val="aff2"/>
              <w:jc w:val="center"/>
            </w:pPr>
            <w:r w:rsidRPr="00C04AE0">
              <w:t>数量（张）</w:t>
            </w:r>
          </w:p>
        </w:tc>
        <w:tc>
          <w:tcPr>
            <w:tcW w:w="1984" w:type="dxa"/>
            <w:vAlign w:val="center"/>
          </w:tcPr>
          <w:p w:rsidR="000D462D" w:rsidRPr="00C04AE0" w:rsidRDefault="000D462D" w:rsidP="00A72C26">
            <w:pPr>
              <w:pStyle w:val="aff2"/>
              <w:jc w:val="center"/>
            </w:pPr>
            <w:r w:rsidRPr="00C04AE0">
              <w:t>公允价值</w:t>
            </w:r>
            <w:r w:rsidRPr="00C04AE0">
              <w:t>(</w:t>
            </w:r>
            <w:r w:rsidRPr="00C04AE0">
              <w:t>元</w:t>
            </w:r>
            <w:r w:rsidRPr="00C04AE0">
              <w:t>)</w:t>
            </w:r>
          </w:p>
        </w:tc>
        <w:tc>
          <w:tcPr>
            <w:tcW w:w="1559" w:type="dxa"/>
            <w:vAlign w:val="center"/>
          </w:tcPr>
          <w:p w:rsidR="000D462D" w:rsidRPr="00C04AE0" w:rsidRDefault="000D462D" w:rsidP="00A72C26">
            <w:pPr>
              <w:pStyle w:val="aff2"/>
              <w:jc w:val="center"/>
            </w:pPr>
            <w:r w:rsidRPr="00C04AE0">
              <w:t>占基金资产净值比例（％）</w:t>
            </w:r>
          </w:p>
        </w:tc>
      </w:tr>
      <w:tr w:rsidR="000D462D" w:rsidTr="000D462D">
        <w:tc>
          <w:tcPr>
            <w:tcW w:w="567" w:type="dxa"/>
            <w:vAlign w:val="center"/>
          </w:tcPr>
          <w:p w:rsidR="000D462D" w:rsidRDefault="000D462D" w:rsidP="000D462D">
            <w:pPr>
              <w:ind w:firstLine="0"/>
              <w:jc w:val="left"/>
            </w:pPr>
            <w:r>
              <w:rPr>
                <w:rFonts w:hint="eastAsia"/>
              </w:rPr>
              <w:t>1</w:t>
            </w:r>
          </w:p>
        </w:tc>
        <w:tc>
          <w:tcPr>
            <w:tcW w:w="1276" w:type="dxa"/>
            <w:vAlign w:val="center"/>
          </w:tcPr>
          <w:p w:rsidR="000D462D" w:rsidRDefault="000D462D" w:rsidP="000D462D">
            <w:pPr>
              <w:ind w:firstLine="0"/>
              <w:jc w:val="left"/>
            </w:pPr>
            <w:r>
              <w:t>111799134</w:t>
            </w:r>
          </w:p>
        </w:tc>
        <w:tc>
          <w:tcPr>
            <w:tcW w:w="2268" w:type="dxa"/>
            <w:vAlign w:val="center"/>
          </w:tcPr>
          <w:p w:rsidR="000D462D" w:rsidRDefault="000D462D" w:rsidP="000D462D">
            <w:pPr>
              <w:ind w:firstLine="0"/>
              <w:jc w:val="left"/>
            </w:pPr>
            <w:r>
              <w:t>17</w:t>
            </w:r>
            <w:r>
              <w:t>杭州银行</w:t>
            </w:r>
            <w:r>
              <w:t>CD122</w:t>
            </w:r>
          </w:p>
        </w:tc>
        <w:tc>
          <w:tcPr>
            <w:tcW w:w="1418" w:type="dxa"/>
            <w:vAlign w:val="center"/>
          </w:tcPr>
          <w:p w:rsidR="000D462D" w:rsidRDefault="000D462D" w:rsidP="00A72C26">
            <w:pPr>
              <w:jc w:val="right"/>
            </w:pPr>
            <w:r>
              <w:t>500,000</w:t>
            </w:r>
          </w:p>
        </w:tc>
        <w:tc>
          <w:tcPr>
            <w:tcW w:w="1984" w:type="dxa"/>
            <w:vAlign w:val="center"/>
          </w:tcPr>
          <w:p w:rsidR="000D462D" w:rsidRDefault="000D462D" w:rsidP="00A72C26">
            <w:pPr>
              <w:jc w:val="right"/>
            </w:pPr>
            <w:r>
              <w:t>47,630,000.00</w:t>
            </w:r>
          </w:p>
        </w:tc>
        <w:tc>
          <w:tcPr>
            <w:tcW w:w="1559" w:type="dxa"/>
            <w:vAlign w:val="center"/>
          </w:tcPr>
          <w:p w:rsidR="000D462D" w:rsidRDefault="000D462D" w:rsidP="00A72C26">
            <w:pPr>
              <w:jc w:val="right"/>
            </w:pPr>
            <w:r>
              <w:t>4.59</w:t>
            </w:r>
          </w:p>
        </w:tc>
      </w:tr>
    </w:tbl>
    <w:p w:rsidR="009238DB" w:rsidRDefault="009238DB" w:rsidP="002263D2">
      <w:pPr>
        <w:pStyle w:val="xx"/>
      </w:pPr>
      <w:r w:rsidRPr="00832A15">
        <w:t>5.6</w:t>
      </w:r>
      <w:r w:rsidRPr="00832A15">
        <w:t xml:space="preserve">　报告期末按公允价值占基金资产净值比例大小排</w:t>
      </w:r>
      <w:r w:rsidR="006D462B" w:rsidRPr="00832A15">
        <w:t>序</w:t>
      </w:r>
      <w:r w:rsidRPr="00832A15">
        <w:t>的前十名资产支持证券投资明细</w:t>
      </w:r>
    </w:p>
    <w:p w:rsidR="004C2DDB" w:rsidRPr="00832A15" w:rsidRDefault="004C2DDB" w:rsidP="004C2DDB">
      <w:pPr>
        <w:pStyle w:val="new"/>
      </w:pPr>
      <w:r w:rsidRPr="004C2DDB">
        <w:rPr>
          <w:rFonts w:hint="eastAsia"/>
        </w:rPr>
        <w:t>本基金本报告期末未持有资产支持证券。</w:t>
      </w:r>
    </w:p>
    <w:p w:rsidR="006D462B" w:rsidRPr="00832A15" w:rsidRDefault="006D462B" w:rsidP="002263D2">
      <w:pPr>
        <w:pStyle w:val="xx"/>
      </w:pPr>
      <w:r w:rsidRPr="00832A15">
        <w:t xml:space="preserve">5.7 </w:t>
      </w:r>
      <w:r w:rsidRPr="00832A15">
        <w:t>报告期末按公允价值占基金资产净值比例大小排序的前五名贵金属投资明细</w:t>
      </w:r>
    </w:p>
    <w:p w:rsidR="006D462B" w:rsidRPr="000471C2" w:rsidRDefault="006D462B" w:rsidP="000814AC">
      <w:pPr>
        <w:pStyle w:val="new"/>
      </w:pPr>
      <w:r w:rsidRPr="000471C2">
        <w:t>本基金本报告期末未持有贵金属。</w:t>
      </w:r>
    </w:p>
    <w:p w:rsidR="009238DB" w:rsidRPr="00832A15" w:rsidRDefault="001D5CD0" w:rsidP="002263D2">
      <w:pPr>
        <w:pStyle w:val="xx"/>
      </w:pPr>
      <w:r w:rsidRPr="00832A15">
        <w:t>5</w:t>
      </w:r>
      <w:r w:rsidR="009238DB" w:rsidRPr="00832A15">
        <w:t>.</w:t>
      </w:r>
      <w:r w:rsidRPr="00832A15">
        <w:t>8</w:t>
      </w:r>
      <w:r w:rsidR="009238DB" w:rsidRPr="00832A15">
        <w:t>报告期末按公允价值占基金资产净值比例大小排</w:t>
      </w:r>
      <w:r w:rsidR="006D462B" w:rsidRPr="00832A15">
        <w:t>序</w:t>
      </w:r>
      <w:r w:rsidR="009238DB" w:rsidRPr="00832A15">
        <w:t>的前五名权证投资明细</w:t>
      </w:r>
    </w:p>
    <w:p w:rsidR="001D5CD0" w:rsidRPr="000471C2" w:rsidRDefault="00C260A2" w:rsidP="000814AC">
      <w:pPr>
        <w:pStyle w:val="new"/>
      </w:pPr>
      <w:r w:rsidRPr="000471C2">
        <w:t>本基金本报告期末未持有权证投资。</w:t>
      </w:r>
    </w:p>
    <w:p w:rsidR="001D5CD0" w:rsidRPr="00832A15" w:rsidRDefault="001D5CD0" w:rsidP="002263D2">
      <w:pPr>
        <w:pStyle w:val="xx"/>
      </w:pPr>
      <w:r w:rsidRPr="00832A15">
        <w:t xml:space="preserve">5.9 </w:t>
      </w:r>
      <w:r w:rsidRPr="00832A15">
        <w:t>报告期末本基金投资的股指期货交易情况说明</w:t>
      </w:r>
    </w:p>
    <w:p w:rsidR="001D5CD0" w:rsidRDefault="001D5CD0" w:rsidP="000814AC">
      <w:pPr>
        <w:pStyle w:val="new"/>
      </w:pPr>
      <w:r w:rsidRPr="000870BE">
        <w:t>本基金本报告期末未持有股指期货。</w:t>
      </w:r>
    </w:p>
    <w:p w:rsidR="001D5CD0" w:rsidRPr="00832A15" w:rsidRDefault="001D5CD0" w:rsidP="002263D2">
      <w:pPr>
        <w:pStyle w:val="xx"/>
      </w:pPr>
      <w:r w:rsidRPr="00832A15">
        <w:t>5.10</w:t>
      </w:r>
      <w:r w:rsidRPr="00832A15">
        <w:t>报告期末本基金投资的国债期货交易情况说明</w:t>
      </w:r>
    </w:p>
    <w:p w:rsidR="001D5CD0" w:rsidRPr="000870BE" w:rsidRDefault="001D5CD0" w:rsidP="000814AC">
      <w:pPr>
        <w:pStyle w:val="new"/>
      </w:pPr>
      <w:r w:rsidRPr="000870BE">
        <w:t>本基金本报告期末未持有国债期货。</w:t>
      </w:r>
    </w:p>
    <w:p w:rsidR="001D5CD0" w:rsidRPr="00832A15" w:rsidRDefault="001D5CD0" w:rsidP="002263D2">
      <w:pPr>
        <w:pStyle w:val="xx"/>
      </w:pPr>
      <w:r w:rsidRPr="00832A15">
        <w:t>5.11</w:t>
      </w:r>
      <w:r w:rsidRPr="00832A15">
        <w:t>投资组合报告附注</w:t>
      </w:r>
    </w:p>
    <w:p w:rsidR="00803AF8" w:rsidRDefault="006456D3" w:rsidP="00EF31E5">
      <w:pPr>
        <w:pStyle w:val="41"/>
      </w:pPr>
      <w:r w:rsidRPr="007A0313">
        <w:t>5.11.1</w:t>
      </w:r>
      <w:r w:rsidR="00EF31E5" w:rsidRPr="00EF31E5">
        <w:rPr>
          <w:rFonts w:hint="eastAsia"/>
        </w:rPr>
        <w:t>报告期内基金投资的前十名证券的发行主体没有被监管部门立案调查，或在报告编制日前一年内受到公开谴责、处罚。</w:t>
      </w:r>
    </w:p>
    <w:p w:rsidR="006456D3" w:rsidRPr="007A0313" w:rsidRDefault="006456D3" w:rsidP="002263D2">
      <w:pPr>
        <w:pStyle w:val="41"/>
      </w:pPr>
      <w:r w:rsidRPr="007A0313">
        <w:t>5.11.2</w:t>
      </w:r>
      <w:r w:rsidRPr="007A0313">
        <w:t>基金投资的前十名股票中，没有投资超出基金合同规定备选股票库之外的股票。</w:t>
      </w:r>
    </w:p>
    <w:p w:rsidR="001D5CD0" w:rsidRPr="007A0313" w:rsidRDefault="001D5CD0" w:rsidP="002263D2">
      <w:pPr>
        <w:pStyle w:val="41"/>
      </w:pPr>
      <w:r w:rsidRPr="007A0313">
        <w:t>5.11.3</w:t>
      </w:r>
      <w:r w:rsidR="00861C20">
        <w:t>其他</w:t>
      </w:r>
      <w:r w:rsidRPr="007A0313">
        <w:t>资产构成</w:t>
      </w:r>
    </w:p>
    <w:tbl>
      <w:tblPr>
        <w:tblStyle w:val="af2"/>
        <w:tblW w:w="0" w:type="auto"/>
        <w:tblInd w:w="108" w:type="dxa"/>
        <w:tblLayout w:type="fixed"/>
        <w:tblLook w:val="04A0"/>
      </w:tblPr>
      <w:tblGrid>
        <w:gridCol w:w="709"/>
        <w:gridCol w:w="3119"/>
        <w:gridCol w:w="5244"/>
      </w:tblGrid>
      <w:tr w:rsidR="004264FD" w:rsidRPr="00C04AE0" w:rsidTr="000362CD">
        <w:tc>
          <w:tcPr>
            <w:tcW w:w="709" w:type="dxa"/>
            <w:vAlign w:val="center"/>
          </w:tcPr>
          <w:p w:rsidR="001D5CD0" w:rsidRPr="00C04AE0" w:rsidRDefault="001D5CD0" w:rsidP="00CB141F">
            <w:pPr>
              <w:pStyle w:val="aff2"/>
              <w:jc w:val="center"/>
            </w:pPr>
            <w:r w:rsidRPr="00C04AE0">
              <w:t>序号</w:t>
            </w:r>
          </w:p>
        </w:tc>
        <w:tc>
          <w:tcPr>
            <w:tcW w:w="3119" w:type="dxa"/>
            <w:vAlign w:val="center"/>
          </w:tcPr>
          <w:p w:rsidR="001D5CD0" w:rsidRPr="00C04AE0" w:rsidRDefault="001D5CD0" w:rsidP="00CB141F">
            <w:pPr>
              <w:pStyle w:val="aff2"/>
              <w:jc w:val="center"/>
            </w:pPr>
            <w:r w:rsidRPr="00C04AE0">
              <w:t>名称</w:t>
            </w:r>
          </w:p>
        </w:tc>
        <w:tc>
          <w:tcPr>
            <w:tcW w:w="5244" w:type="dxa"/>
            <w:vAlign w:val="center"/>
          </w:tcPr>
          <w:p w:rsidR="001D5CD0" w:rsidRPr="00C04AE0" w:rsidRDefault="001D5CD0" w:rsidP="00CB141F">
            <w:pPr>
              <w:pStyle w:val="aff2"/>
              <w:jc w:val="center"/>
            </w:pPr>
            <w:r w:rsidRPr="00C04AE0">
              <w:t>金额</w:t>
            </w:r>
            <w:r w:rsidRPr="00C04AE0">
              <w:t>(</w:t>
            </w:r>
            <w:r w:rsidRPr="00C04AE0">
              <w:t>元</w:t>
            </w:r>
            <w:r w:rsidRPr="00C04AE0">
              <w:t>)</w:t>
            </w:r>
          </w:p>
        </w:tc>
      </w:tr>
      <w:tr w:rsidR="004264FD" w:rsidRPr="00C04AE0" w:rsidTr="000362CD">
        <w:tc>
          <w:tcPr>
            <w:tcW w:w="709" w:type="dxa"/>
            <w:vAlign w:val="center"/>
          </w:tcPr>
          <w:p w:rsidR="001D5CD0" w:rsidRPr="00C04AE0" w:rsidRDefault="001D5CD0" w:rsidP="00CB141F">
            <w:pPr>
              <w:pStyle w:val="aff2"/>
            </w:pPr>
            <w:r w:rsidRPr="00C04AE0">
              <w:t>1</w:t>
            </w:r>
          </w:p>
        </w:tc>
        <w:tc>
          <w:tcPr>
            <w:tcW w:w="3119" w:type="dxa"/>
            <w:vAlign w:val="center"/>
          </w:tcPr>
          <w:p w:rsidR="001D5CD0" w:rsidRPr="00C04AE0" w:rsidRDefault="001D5CD0" w:rsidP="00CB141F">
            <w:pPr>
              <w:pStyle w:val="aff2"/>
            </w:pPr>
            <w:r w:rsidRPr="00C04AE0">
              <w:t>存出保证金</w:t>
            </w:r>
          </w:p>
        </w:tc>
        <w:tc>
          <w:tcPr>
            <w:tcW w:w="5244" w:type="dxa"/>
            <w:vAlign w:val="center"/>
          </w:tcPr>
          <w:p w:rsidR="001D5CD0" w:rsidRPr="00C04AE0" w:rsidRDefault="001D5CD0" w:rsidP="00CB141F">
            <w:pPr>
              <w:pStyle w:val="aff2"/>
              <w:jc w:val="right"/>
            </w:pPr>
            <w:r w:rsidRPr="00C04AE0">
              <w:t>285,737.62</w:t>
            </w:r>
          </w:p>
        </w:tc>
      </w:tr>
      <w:tr w:rsidR="004264FD" w:rsidRPr="00C04AE0" w:rsidTr="000362CD">
        <w:tc>
          <w:tcPr>
            <w:tcW w:w="709" w:type="dxa"/>
            <w:vAlign w:val="center"/>
          </w:tcPr>
          <w:p w:rsidR="001D5CD0" w:rsidRPr="00C04AE0" w:rsidRDefault="001D5CD0" w:rsidP="00CB141F">
            <w:pPr>
              <w:pStyle w:val="aff2"/>
            </w:pPr>
            <w:r w:rsidRPr="00C04AE0">
              <w:t>2</w:t>
            </w:r>
          </w:p>
        </w:tc>
        <w:tc>
          <w:tcPr>
            <w:tcW w:w="3119" w:type="dxa"/>
            <w:vAlign w:val="center"/>
          </w:tcPr>
          <w:p w:rsidR="001D5CD0" w:rsidRPr="00C04AE0" w:rsidRDefault="001D5CD0" w:rsidP="00CB141F">
            <w:pPr>
              <w:pStyle w:val="aff2"/>
            </w:pPr>
            <w:r w:rsidRPr="00C04AE0">
              <w:t>应收证券清算款</w:t>
            </w:r>
          </w:p>
        </w:tc>
        <w:tc>
          <w:tcPr>
            <w:tcW w:w="5244" w:type="dxa"/>
            <w:vAlign w:val="center"/>
          </w:tcPr>
          <w:p w:rsidR="001D5CD0" w:rsidRPr="00C04AE0" w:rsidRDefault="00EA6735" w:rsidP="00CB141F">
            <w:pPr>
              <w:pStyle w:val="aff2"/>
              <w:jc w:val="right"/>
            </w:pPr>
            <w:r w:rsidRPr="00EA6735">
              <w:t>400</w:t>
            </w:r>
            <w:r>
              <w:rPr>
                <w:rFonts w:hint="eastAsia"/>
              </w:rPr>
              <w:t>,</w:t>
            </w:r>
            <w:r w:rsidRPr="00EA6735">
              <w:t>039</w:t>
            </w:r>
            <w:r>
              <w:rPr>
                <w:rFonts w:hint="eastAsia"/>
              </w:rPr>
              <w:t>,</w:t>
            </w:r>
            <w:r w:rsidRPr="00EA6735">
              <w:t>638.22</w:t>
            </w:r>
          </w:p>
        </w:tc>
      </w:tr>
      <w:tr w:rsidR="004264FD" w:rsidRPr="00C04AE0" w:rsidTr="000362CD">
        <w:tc>
          <w:tcPr>
            <w:tcW w:w="709" w:type="dxa"/>
            <w:vAlign w:val="center"/>
          </w:tcPr>
          <w:p w:rsidR="001D5CD0" w:rsidRPr="00C04AE0" w:rsidRDefault="001D5CD0" w:rsidP="00CB141F">
            <w:pPr>
              <w:pStyle w:val="aff2"/>
            </w:pPr>
            <w:r w:rsidRPr="00C04AE0">
              <w:t>3</w:t>
            </w:r>
          </w:p>
        </w:tc>
        <w:tc>
          <w:tcPr>
            <w:tcW w:w="3119" w:type="dxa"/>
            <w:vAlign w:val="center"/>
          </w:tcPr>
          <w:p w:rsidR="001D5CD0" w:rsidRPr="00C04AE0" w:rsidRDefault="001D5CD0" w:rsidP="00CB141F">
            <w:pPr>
              <w:pStyle w:val="aff2"/>
            </w:pPr>
            <w:r w:rsidRPr="00C04AE0">
              <w:t>应收股利</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4</w:t>
            </w:r>
          </w:p>
        </w:tc>
        <w:tc>
          <w:tcPr>
            <w:tcW w:w="3119" w:type="dxa"/>
            <w:vAlign w:val="center"/>
          </w:tcPr>
          <w:p w:rsidR="001D5CD0" w:rsidRPr="00C04AE0" w:rsidRDefault="001D5CD0" w:rsidP="00CB141F">
            <w:pPr>
              <w:pStyle w:val="aff2"/>
            </w:pPr>
            <w:r w:rsidRPr="00C04AE0">
              <w:t>应收利息</w:t>
            </w:r>
          </w:p>
        </w:tc>
        <w:tc>
          <w:tcPr>
            <w:tcW w:w="5244" w:type="dxa"/>
            <w:vAlign w:val="center"/>
          </w:tcPr>
          <w:p w:rsidR="001D5CD0" w:rsidRPr="00C04AE0" w:rsidRDefault="00EA6735" w:rsidP="00CB141F">
            <w:pPr>
              <w:pStyle w:val="aff2"/>
              <w:jc w:val="right"/>
            </w:pPr>
            <w:r w:rsidRPr="00EA6735">
              <w:t>2</w:t>
            </w:r>
            <w:r>
              <w:rPr>
                <w:rFonts w:hint="eastAsia"/>
              </w:rPr>
              <w:t>,</w:t>
            </w:r>
            <w:r w:rsidRPr="00EA6735">
              <w:t>466</w:t>
            </w:r>
            <w:r>
              <w:rPr>
                <w:rFonts w:hint="eastAsia"/>
              </w:rPr>
              <w:t>,</w:t>
            </w:r>
            <w:r w:rsidRPr="00EA6735">
              <w:t>011.37</w:t>
            </w:r>
          </w:p>
        </w:tc>
      </w:tr>
      <w:tr w:rsidR="004264FD" w:rsidRPr="00C04AE0" w:rsidTr="000362CD">
        <w:tc>
          <w:tcPr>
            <w:tcW w:w="709" w:type="dxa"/>
            <w:vAlign w:val="center"/>
          </w:tcPr>
          <w:p w:rsidR="001D5CD0" w:rsidRPr="00C04AE0" w:rsidRDefault="001D5CD0" w:rsidP="00CB141F">
            <w:pPr>
              <w:pStyle w:val="aff2"/>
            </w:pPr>
            <w:r w:rsidRPr="00C04AE0">
              <w:t>5</w:t>
            </w:r>
          </w:p>
        </w:tc>
        <w:tc>
          <w:tcPr>
            <w:tcW w:w="3119" w:type="dxa"/>
            <w:vAlign w:val="center"/>
          </w:tcPr>
          <w:p w:rsidR="001D5CD0" w:rsidRPr="00C04AE0" w:rsidRDefault="001D5CD0" w:rsidP="00CB141F">
            <w:pPr>
              <w:pStyle w:val="aff2"/>
            </w:pPr>
            <w:r w:rsidRPr="00C04AE0">
              <w:t>应收申购款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6</w:t>
            </w:r>
          </w:p>
        </w:tc>
        <w:tc>
          <w:tcPr>
            <w:tcW w:w="3119" w:type="dxa"/>
            <w:vAlign w:val="center"/>
          </w:tcPr>
          <w:p w:rsidR="001D5CD0" w:rsidRPr="00C04AE0" w:rsidRDefault="001D5CD0" w:rsidP="00CB141F">
            <w:pPr>
              <w:pStyle w:val="aff2"/>
            </w:pPr>
            <w:r w:rsidRPr="00C04AE0">
              <w:t>其他应收款</w:t>
            </w:r>
          </w:p>
        </w:tc>
        <w:tc>
          <w:tcPr>
            <w:tcW w:w="5244" w:type="dxa"/>
            <w:vAlign w:val="center"/>
          </w:tcPr>
          <w:p w:rsidR="001D5CD0" w:rsidRPr="00C04AE0" w:rsidRDefault="001D5CD0" w:rsidP="00CB141F">
            <w:pPr>
              <w:pStyle w:val="aff2"/>
              <w:jc w:val="right"/>
            </w:pPr>
          </w:p>
        </w:tc>
      </w:tr>
      <w:tr w:rsidR="004264FD" w:rsidRPr="00C04AE0" w:rsidTr="000362CD">
        <w:tc>
          <w:tcPr>
            <w:tcW w:w="709" w:type="dxa"/>
            <w:vAlign w:val="center"/>
          </w:tcPr>
          <w:p w:rsidR="001D5CD0" w:rsidRPr="00C04AE0" w:rsidRDefault="001D5CD0" w:rsidP="00CB141F">
            <w:pPr>
              <w:pStyle w:val="aff2"/>
            </w:pPr>
            <w:r w:rsidRPr="00C04AE0">
              <w:t>7</w:t>
            </w:r>
          </w:p>
        </w:tc>
        <w:tc>
          <w:tcPr>
            <w:tcW w:w="3119" w:type="dxa"/>
            <w:vAlign w:val="center"/>
          </w:tcPr>
          <w:p w:rsidR="001D5CD0" w:rsidRPr="00C04AE0" w:rsidRDefault="001D5CD0" w:rsidP="00CB141F">
            <w:pPr>
              <w:pStyle w:val="aff2"/>
            </w:pPr>
            <w:r w:rsidRPr="00C04AE0">
              <w:t>待摊费用</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8</w:t>
            </w:r>
          </w:p>
        </w:tc>
        <w:tc>
          <w:tcPr>
            <w:tcW w:w="3119" w:type="dxa"/>
            <w:vAlign w:val="center"/>
          </w:tcPr>
          <w:p w:rsidR="001D5CD0" w:rsidRPr="00C04AE0" w:rsidRDefault="001D5CD0" w:rsidP="00CB141F">
            <w:pPr>
              <w:pStyle w:val="aff2"/>
            </w:pPr>
            <w:r w:rsidRPr="00C04AE0">
              <w:t>其他</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CB141F">
            <w:pPr>
              <w:pStyle w:val="aff2"/>
            </w:pPr>
            <w:r w:rsidRPr="00C04AE0">
              <w:t>9</w:t>
            </w:r>
          </w:p>
        </w:tc>
        <w:tc>
          <w:tcPr>
            <w:tcW w:w="3119" w:type="dxa"/>
            <w:vAlign w:val="center"/>
          </w:tcPr>
          <w:p w:rsidR="001D5CD0" w:rsidRPr="00C04AE0" w:rsidRDefault="001D5CD0" w:rsidP="00CB141F">
            <w:pPr>
              <w:pStyle w:val="aff2"/>
            </w:pPr>
            <w:r w:rsidRPr="00C04AE0">
              <w:t>合计</w:t>
            </w:r>
          </w:p>
        </w:tc>
        <w:tc>
          <w:tcPr>
            <w:tcW w:w="5244" w:type="dxa"/>
            <w:vAlign w:val="center"/>
          </w:tcPr>
          <w:p w:rsidR="001D5CD0" w:rsidRPr="00C04AE0" w:rsidRDefault="00EA6735" w:rsidP="00CB141F">
            <w:pPr>
              <w:pStyle w:val="aff2"/>
              <w:jc w:val="right"/>
            </w:pPr>
            <w:r w:rsidRPr="00EA6735">
              <w:t>402</w:t>
            </w:r>
            <w:r>
              <w:rPr>
                <w:rFonts w:hint="eastAsia"/>
              </w:rPr>
              <w:t>,</w:t>
            </w:r>
            <w:r w:rsidRPr="00EA6735">
              <w:t>791</w:t>
            </w:r>
            <w:r>
              <w:rPr>
                <w:rFonts w:hint="eastAsia"/>
              </w:rPr>
              <w:t>,</w:t>
            </w:r>
            <w:r w:rsidRPr="00EA6735">
              <w:t>387.21</w:t>
            </w:r>
          </w:p>
        </w:tc>
      </w:tr>
    </w:tbl>
    <w:p w:rsidR="001D5CD0" w:rsidRPr="007A0313" w:rsidRDefault="001D5CD0" w:rsidP="002263D2">
      <w:pPr>
        <w:pStyle w:val="41"/>
      </w:pPr>
      <w:r w:rsidRPr="007A0313">
        <w:t>5.11.4</w:t>
      </w:r>
      <w:r w:rsidRPr="007A0313">
        <w:t>报告期末持有的处于转股期的可转换债券明细</w:t>
      </w:r>
    </w:p>
    <w:p w:rsidR="001D5CD0" w:rsidRDefault="001D5CD0" w:rsidP="000814AC">
      <w:pPr>
        <w:pStyle w:val="new"/>
      </w:pPr>
      <w:r w:rsidRPr="000471C2">
        <w:t>报告期末本基金未持有处于转股期的可转换债券。</w:t>
      </w:r>
    </w:p>
    <w:p w:rsidR="001D5CD0" w:rsidRPr="007A0313" w:rsidRDefault="001D5CD0" w:rsidP="002263D2">
      <w:pPr>
        <w:pStyle w:val="41"/>
      </w:pPr>
      <w:r w:rsidRPr="007A0313">
        <w:t>5.11.5</w:t>
      </w:r>
      <w:r w:rsidRPr="007A0313">
        <w:t>报告期末前十名股票中存在流通受限情况的说明</w:t>
      </w:r>
      <w:bookmarkStart w:id="0" w:name="_GoBack"/>
      <w:bookmarkEnd w:id="0"/>
    </w:p>
    <w:p w:rsidR="001D5CD0" w:rsidRDefault="001D5CD0" w:rsidP="000814AC">
      <w:pPr>
        <w:pStyle w:val="new"/>
      </w:pPr>
      <w:r w:rsidRPr="000471C2">
        <w:t>本基金本报告期末前十名股票中不存在流通受限情况。</w:t>
      </w:r>
    </w:p>
    <w:p w:rsidR="001D5CD0" w:rsidRPr="007A0313" w:rsidRDefault="001D5CD0" w:rsidP="002263D2">
      <w:pPr>
        <w:pStyle w:val="41"/>
      </w:pPr>
      <w:r w:rsidRPr="007A0313">
        <w:t>5.11.6</w:t>
      </w:r>
      <w:r w:rsidRPr="007A0313">
        <w:t>投资组合报告附注的其他文字描述部分</w:t>
      </w:r>
    </w:p>
    <w:p w:rsidR="001D5CD0" w:rsidRPr="00EB30DF" w:rsidRDefault="001D5CD0" w:rsidP="000814AC">
      <w:pPr>
        <w:pStyle w:val="new"/>
      </w:pPr>
      <w:r w:rsidRPr="00EB30DF">
        <w:t>由于四舍五入的原因，分项之和与合计项之间可能存在尾差。</w:t>
      </w:r>
    </w:p>
    <w:p w:rsidR="009238DB" w:rsidRPr="00DD02EA" w:rsidRDefault="009238DB" w:rsidP="00356901">
      <w:pPr>
        <w:pStyle w:val="2"/>
        <w:ind w:left="210" w:right="210"/>
      </w:pPr>
      <w:r w:rsidRPr="00DD02EA">
        <w:t xml:space="preserve">§6  </w:t>
      </w:r>
      <w:r w:rsidRPr="00DD02EA">
        <w:t>开放式基金份额变动</w:t>
      </w:r>
    </w:p>
    <w:p w:rsidR="009238DB" w:rsidRPr="00EB30DF" w:rsidRDefault="009238DB" w:rsidP="00DD02EA">
      <w:pPr>
        <w:pStyle w:val="aff2"/>
        <w:jc w:val="right"/>
      </w:pPr>
      <w:r w:rsidRPr="00EB30DF">
        <w:t>单位：份</w:t>
      </w:r>
    </w:p>
    <w:tbl>
      <w:tblPr>
        <w:tblW w:w="0" w:type="auto"/>
        <w:tblInd w:w="108" w:type="dxa"/>
        <w:tblLayout w:type="fixed"/>
        <w:tblLook w:val="0000"/>
      </w:tblPr>
      <w:tblGrid>
        <w:gridCol w:w="3119"/>
        <w:gridCol w:w="2693"/>
        <w:gridCol w:w="3260"/>
      </w:tblGrid>
      <w:tr w:rsidR="004264FD" w:rsidRPr="00C04AE0" w:rsidTr="00567F73">
        <w:tc>
          <w:tcPr>
            <w:tcW w:w="3119"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jc w:val="center"/>
            </w:pPr>
            <w:r w:rsidRPr="00C04AE0">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博时保丰保本</w:t>
            </w:r>
            <w:r w:rsidRPr="00C04AE0">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博时保丰保本</w:t>
            </w:r>
            <w:r w:rsidRPr="00C04AE0">
              <w:t>C</w:t>
            </w:r>
          </w:p>
        </w:tc>
      </w:tr>
      <w:tr w:rsidR="004264FD" w:rsidRPr="00C04AE0" w:rsidTr="00567F73">
        <w:tc>
          <w:tcPr>
            <w:tcW w:w="3119"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本报告期期初基金份额总额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996,983,867.31</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591,759.90</w:t>
            </w:r>
          </w:p>
        </w:tc>
      </w:tr>
      <w:tr w:rsidR="004264FD" w:rsidRPr="00C04AE0" w:rsidTr="00567F73">
        <w:tc>
          <w:tcPr>
            <w:tcW w:w="3119"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基金总申购份额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567F73" w:rsidRPr="00C04AE0" w:rsidTr="00567F73">
        <w:tc>
          <w:tcPr>
            <w:tcW w:w="3119" w:type="dxa"/>
            <w:tcBorders>
              <w:top w:val="single" w:sz="8" w:space="0" w:color="000000"/>
              <w:left w:val="single" w:sz="8" w:space="0" w:color="000000"/>
              <w:bottom w:val="single" w:sz="8" w:space="0" w:color="000000"/>
              <w:right w:val="single" w:sz="8" w:space="0" w:color="000000"/>
            </w:tcBorders>
            <w:vAlign w:val="center"/>
          </w:tcPr>
          <w:p w:rsidR="00567F73" w:rsidRPr="00C04AE0" w:rsidRDefault="00567F73" w:rsidP="00CB141F">
            <w:pPr>
              <w:pStyle w:val="aff2"/>
            </w:pPr>
            <w:r w:rsidRPr="00C04AE0">
              <w:t>减：报告期基金总赎回份额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67F73" w:rsidRPr="00C04AE0" w:rsidRDefault="00567F73" w:rsidP="00FB2A3A">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567F73" w:rsidRPr="00C04AE0" w:rsidRDefault="00567F73" w:rsidP="00FB2A3A">
            <w:pPr>
              <w:pStyle w:val="aff2"/>
              <w:jc w:val="right"/>
            </w:pPr>
            <w:r w:rsidRPr="00C04AE0">
              <w:t>-</w:t>
            </w:r>
          </w:p>
        </w:tc>
      </w:tr>
      <w:tr w:rsidR="004264FD" w:rsidRPr="00C04AE0" w:rsidTr="00567F73">
        <w:tc>
          <w:tcPr>
            <w:tcW w:w="3119"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报告期</w:t>
            </w:r>
            <w:r w:rsidR="00936D40" w:rsidRPr="00C04AE0">
              <w:t>基金拆分变动份额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567F73" w:rsidRPr="00C04AE0" w:rsidTr="00567F73">
        <w:tc>
          <w:tcPr>
            <w:tcW w:w="3119" w:type="dxa"/>
            <w:tcBorders>
              <w:top w:val="single" w:sz="8" w:space="0" w:color="000000"/>
              <w:left w:val="single" w:sz="8" w:space="0" w:color="000000"/>
              <w:bottom w:val="single" w:sz="8" w:space="0" w:color="000000"/>
              <w:right w:val="single" w:sz="8" w:space="0" w:color="000000"/>
            </w:tcBorders>
            <w:vAlign w:val="center"/>
          </w:tcPr>
          <w:p w:rsidR="00567F73" w:rsidRPr="00C04AE0" w:rsidRDefault="00567F73" w:rsidP="00CB141F">
            <w:pPr>
              <w:pStyle w:val="aff2"/>
            </w:pPr>
            <w:r w:rsidRPr="00C04AE0">
              <w:t>本报告期期末基金份额总额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67F73" w:rsidRPr="00C04AE0" w:rsidRDefault="00567F73" w:rsidP="00FB2A3A">
            <w:pPr>
              <w:pStyle w:val="aff2"/>
              <w:jc w:val="right"/>
            </w:pPr>
            <w:r w:rsidRPr="00C04AE0">
              <w:t>996,983,867.31</w:t>
            </w:r>
          </w:p>
        </w:tc>
        <w:tc>
          <w:tcPr>
            <w:tcW w:w="3260" w:type="dxa"/>
            <w:tcBorders>
              <w:top w:val="single" w:sz="8" w:space="0" w:color="000000"/>
              <w:left w:val="single" w:sz="8" w:space="0" w:color="000000"/>
              <w:bottom w:val="single" w:sz="8" w:space="0" w:color="000000"/>
              <w:right w:val="single" w:sz="8" w:space="0" w:color="000000"/>
            </w:tcBorders>
            <w:vAlign w:val="center"/>
          </w:tcPr>
          <w:p w:rsidR="00567F73" w:rsidRPr="00C04AE0" w:rsidRDefault="00567F73" w:rsidP="00FB2A3A">
            <w:pPr>
              <w:pStyle w:val="aff2"/>
              <w:jc w:val="right"/>
            </w:pPr>
            <w:r w:rsidRPr="00C04AE0">
              <w:t>591,759.90</w:t>
            </w:r>
          </w:p>
        </w:tc>
      </w:tr>
    </w:tbl>
    <w:p w:rsidR="00935FB1" w:rsidRPr="00DD02EA" w:rsidRDefault="00935FB1" w:rsidP="00356901">
      <w:pPr>
        <w:pStyle w:val="2"/>
        <w:ind w:left="210" w:right="210"/>
      </w:pPr>
      <w:r w:rsidRPr="00DD02EA">
        <w:t>§7</w:t>
      </w:r>
      <w:r w:rsidRPr="00DD02EA">
        <w:t>基金管理人运用固有资金投资本基金情况</w:t>
      </w:r>
    </w:p>
    <w:p w:rsidR="00935FB1" w:rsidRPr="00832A15" w:rsidRDefault="00935FB1" w:rsidP="002263D2">
      <w:pPr>
        <w:pStyle w:val="xx"/>
      </w:pPr>
      <w:r w:rsidRPr="00832A15">
        <w:t xml:space="preserve">7.1 </w:t>
      </w:r>
      <w:r w:rsidRPr="00832A15">
        <w:t>基金管理人持有本基金份额变动情况</w:t>
      </w:r>
    </w:p>
    <w:p w:rsidR="00935FB1" w:rsidRPr="00227019" w:rsidRDefault="00227019" w:rsidP="000814AC">
      <w:pPr>
        <w:pStyle w:val="new"/>
      </w:pPr>
      <w:r w:rsidRPr="00227019">
        <w:t>基金管理人未持有本基金。</w:t>
      </w:r>
    </w:p>
    <w:p w:rsidR="00935FB1" w:rsidRPr="00832A15" w:rsidRDefault="00935FB1" w:rsidP="002263D2">
      <w:pPr>
        <w:pStyle w:val="xx"/>
      </w:pPr>
      <w:r w:rsidRPr="00832A15">
        <w:t xml:space="preserve">7.2 </w:t>
      </w:r>
      <w:r w:rsidRPr="00832A15">
        <w:t>基金管理人运用固有资金投资本基金交易明细</w:t>
      </w:r>
    </w:p>
    <w:p w:rsidR="00935FB1" w:rsidRDefault="00935FB1" w:rsidP="00B660EB">
      <w:pPr>
        <w:pStyle w:val="new"/>
      </w:pPr>
      <w:r w:rsidRPr="000870BE">
        <w:t>报告期内基金管理人未发生运用固有资金申购、赎回或者买卖本基金的情况。</w:t>
      </w:r>
    </w:p>
    <w:p w:rsidR="00252645" w:rsidRPr="00003CFA" w:rsidRDefault="00252645" w:rsidP="00252645">
      <w:pPr>
        <w:pStyle w:val="2"/>
        <w:ind w:left="210" w:right="210"/>
      </w:pPr>
      <w:r w:rsidRPr="00003CFA">
        <w:t xml:space="preserve">§8 </w:t>
      </w:r>
      <w:r w:rsidRPr="00003CFA">
        <w:t>影响投资者决策的其他重要信息</w:t>
      </w:r>
    </w:p>
    <w:p w:rsidR="00252645" w:rsidRPr="00003CFA" w:rsidRDefault="00252645" w:rsidP="00252645">
      <w:pPr>
        <w:pStyle w:val="xx"/>
        <w:ind w:firstLine="422"/>
      </w:pPr>
      <w:r w:rsidRPr="00003CFA">
        <w:t>8.</w:t>
      </w:r>
      <w:r w:rsidRPr="00003CFA">
        <w:rPr>
          <w:rFonts w:hint="eastAsia"/>
        </w:rPr>
        <w:t xml:space="preserve">1 </w:t>
      </w:r>
      <w:r w:rsidRPr="00003CFA">
        <w:rPr>
          <w:rFonts w:hint="eastAsia"/>
        </w:rPr>
        <w:t>报告期内单一投资者持有基金份额比例达到或超过</w:t>
      </w:r>
      <w:r w:rsidRPr="00003CFA">
        <w:rPr>
          <w:rFonts w:hint="eastAsia"/>
        </w:rPr>
        <w:t>20%</w:t>
      </w:r>
      <w:r w:rsidRPr="00003CFA">
        <w:rPr>
          <w:rFonts w:hint="eastAsia"/>
        </w:rPr>
        <w:t>的情况</w:t>
      </w:r>
    </w:p>
    <w:tbl>
      <w:tblPr>
        <w:tblStyle w:val="af2"/>
        <w:tblW w:w="10207" w:type="dxa"/>
        <w:tblInd w:w="-318" w:type="dxa"/>
        <w:tblLayout w:type="fixed"/>
        <w:tblLook w:val="04A0"/>
      </w:tblPr>
      <w:tblGrid>
        <w:gridCol w:w="993"/>
        <w:gridCol w:w="851"/>
        <w:gridCol w:w="1701"/>
        <w:gridCol w:w="1559"/>
        <w:gridCol w:w="992"/>
        <w:gridCol w:w="1701"/>
        <w:gridCol w:w="993"/>
        <w:gridCol w:w="1417"/>
      </w:tblGrid>
      <w:tr w:rsidR="00252645" w:rsidTr="00EE3D45">
        <w:tc>
          <w:tcPr>
            <w:tcW w:w="993" w:type="dxa"/>
            <w:vMerge w:val="restart"/>
            <w:vAlign w:val="center"/>
          </w:tcPr>
          <w:p w:rsidR="00252645" w:rsidRPr="00003CFA" w:rsidRDefault="00252645" w:rsidP="00086E58">
            <w:pPr>
              <w:pStyle w:val="aff2"/>
              <w:jc w:val="center"/>
            </w:pPr>
            <w:r w:rsidRPr="00003CFA">
              <w:rPr>
                <w:rFonts w:hint="eastAsia"/>
              </w:rPr>
              <w:t>投资者类别</w:t>
            </w:r>
          </w:p>
        </w:tc>
        <w:tc>
          <w:tcPr>
            <w:tcW w:w="6804" w:type="dxa"/>
            <w:gridSpan w:val="5"/>
            <w:vAlign w:val="center"/>
          </w:tcPr>
          <w:p w:rsidR="00252645" w:rsidRPr="00003CFA" w:rsidRDefault="00252645" w:rsidP="00086E58">
            <w:pPr>
              <w:pStyle w:val="aff2"/>
              <w:jc w:val="center"/>
            </w:pPr>
            <w:r w:rsidRPr="00003CFA">
              <w:rPr>
                <w:rFonts w:hint="eastAsia"/>
              </w:rPr>
              <w:t>报告期内持有基金份额变化情况</w:t>
            </w:r>
          </w:p>
        </w:tc>
        <w:tc>
          <w:tcPr>
            <w:tcW w:w="2410" w:type="dxa"/>
            <w:gridSpan w:val="2"/>
            <w:vAlign w:val="center"/>
          </w:tcPr>
          <w:p w:rsidR="00252645" w:rsidRPr="00003CFA" w:rsidRDefault="00252645" w:rsidP="00086E58">
            <w:pPr>
              <w:pStyle w:val="aff2"/>
              <w:jc w:val="center"/>
            </w:pPr>
            <w:r w:rsidRPr="00003CFA">
              <w:rPr>
                <w:rFonts w:hint="eastAsia"/>
              </w:rPr>
              <w:t>报告期末持有基金情况</w:t>
            </w:r>
          </w:p>
        </w:tc>
      </w:tr>
      <w:tr w:rsidR="00252645" w:rsidTr="00EE3D45">
        <w:tc>
          <w:tcPr>
            <w:tcW w:w="993" w:type="dxa"/>
            <w:vMerge/>
            <w:vAlign w:val="center"/>
          </w:tcPr>
          <w:p w:rsidR="00252645" w:rsidRDefault="00252645" w:rsidP="00086E58">
            <w:pPr>
              <w:autoSpaceDE w:val="0"/>
              <w:autoSpaceDN w:val="0"/>
              <w:adjustRightInd w:val="0"/>
              <w:jc w:val="center"/>
              <w:rPr>
                <w:b/>
                <w:bCs/>
                <w:color w:val="000000" w:themeColor="text1"/>
              </w:rPr>
            </w:pPr>
          </w:p>
        </w:tc>
        <w:tc>
          <w:tcPr>
            <w:tcW w:w="851" w:type="dxa"/>
            <w:vAlign w:val="center"/>
          </w:tcPr>
          <w:p w:rsidR="00252645" w:rsidRPr="00003CFA" w:rsidRDefault="00252645" w:rsidP="00086E58">
            <w:pPr>
              <w:pStyle w:val="aff2"/>
              <w:jc w:val="center"/>
            </w:pPr>
            <w:r w:rsidRPr="00003CFA">
              <w:rPr>
                <w:rFonts w:hint="eastAsia"/>
              </w:rPr>
              <w:t>序号</w:t>
            </w:r>
          </w:p>
        </w:tc>
        <w:tc>
          <w:tcPr>
            <w:tcW w:w="1701" w:type="dxa"/>
            <w:vAlign w:val="center"/>
          </w:tcPr>
          <w:p w:rsidR="00252645" w:rsidRPr="00003CFA" w:rsidRDefault="00252645" w:rsidP="00086E58">
            <w:pPr>
              <w:pStyle w:val="aff2"/>
              <w:jc w:val="center"/>
            </w:pPr>
            <w:r w:rsidRPr="00003CFA">
              <w:rPr>
                <w:rFonts w:hint="eastAsia"/>
              </w:rPr>
              <w:t>持有基金份额比例达到或者超过</w:t>
            </w:r>
            <w:r w:rsidRPr="00003CFA">
              <w:rPr>
                <w:rFonts w:hint="eastAsia"/>
              </w:rPr>
              <w:t>20%</w:t>
            </w:r>
            <w:r w:rsidRPr="00003CFA">
              <w:rPr>
                <w:rFonts w:hint="eastAsia"/>
              </w:rPr>
              <w:t>的时间区间</w:t>
            </w:r>
          </w:p>
        </w:tc>
        <w:tc>
          <w:tcPr>
            <w:tcW w:w="1559" w:type="dxa"/>
            <w:vAlign w:val="center"/>
          </w:tcPr>
          <w:p w:rsidR="00252645" w:rsidRPr="00003CFA" w:rsidRDefault="00252645" w:rsidP="00086E58">
            <w:pPr>
              <w:pStyle w:val="aff2"/>
              <w:jc w:val="center"/>
            </w:pPr>
            <w:r w:rsidRPr="00003CFA">
              <w:rPr>
                <w:rFonts w:hint="eastAsia"/>
              </w:rPr>
              <w:t>期初份额</w:t>
            </w:r>
          </w:p>
        </w:tc>
        <w:tc>
          <w:tcPr>
            <w:tcW w:w="992" w:type="dxa"/>
            <w:vAlign w:val="center"/>
          </w:tcPr>
          <w:p w:rsidR="00252645" w:rsidRPr="00003CFA" w:rsidRDefault="00252645" w:rsidP="00086E58">
            <w:pPr>
              <w:pStyle w:val="aff2"/>
              <w:jc w:val="center"/>
            </w:pPr>
            <w:r w:rsidRPr="00003CFA">
              <w:rPr>
                <w:rFonts w:hint="eastAsia"/>
              </w:rPr>
              <w:t>申购份额</w:t>
            </w:r>
          </w:p>
        </w:tc>
        <w:tc>
          <w:tcPr>
            <w:tcW w:w="1701" w:type="dxa"/>
            <w:vAlign w:val="center"/>
          </w:tcPr>
          <w:p w:rsidR="00252645" w:rsidRPr="00003CFA" w:rsidRDefault="00252645" w:rsidP="00086E58">
            <w:pPr>
              <w:pStyle w:val="aff2"/>
              <w:jc w:val="center"/>
            </w:pPr>
            <w:r w:rsidRPr="00003CFA">
              <w:rPr>
                <w:rFonts w:hint="eastAsia"/>
              </w:rPr>
              <w:t>赎回份额</w:t>
            </w:r>
          </w:p>
        </w:tc>
        <w:tc>
          <w:tcPr>
            <w:tcW w:w="993" w:type="dxa"/>
            <w:vAlign w:val="center"/>
          </w:tcPr>
          <w:p w:rsidR="00252645" w:rsidRPr="00003CFA" w:rsidRDefault="00252645" w:rsidP="00086E58">
            <w:pPr>
              <w:pStyle w:val="aff2"/>
              <w:jc w:val="center"/>
            </w:pPr>
            <w:r w:rsidRPr="00003CFA">
              <w:rPr>
                <w:rFonts w:hint="eastAsia"/>
              </w:rPr>
              <w:t>持有份额</w:t>
            </w:r>
          </w:p>
        </w:tc>
        <w:tc>
          <w:tcPr>
            <w:tcW w:w="1417" w:type="dxa"/>
            <w:vAlign w:val="center"/>
          </w:tcPr>
          <w:p w:rsidR="00252645" w:rsidRPr="00003CFA" w:rsidRDefault="00252645" w:rsidP="00086E58">
            <w:pPr>
              <w:pStyle w:val="aff2"/>
              <w:jc w:val="center"/>
            </w:pPr>
            <w:r w:rsidRPr="00003CFA">
              <w:rPr>
                <w:rFonts w:hint="eastAsia"/>
              </w:rPr>
              <w:t>份额占比</w:t>
            </w:r>
          </w:p>
        </w:tc>
      </w:tr>
      <w:tr w:rsidR="00803AF8" w:rsidTr="002C5C93">
        <w:tc>
          <w:tcPr>
            <w:tcW w:w="993" w:type="dxa"/>
          </w:tcPr>
          <w:p w:rsidR="00803AF8" w:rsidRDefault="00803AF8"/>
          <w:p w:rsidR="00803AF8" w:rsidRDefault="002E0DA0" w:rsidP="00EE3D45">
            <w:pPr>
              <w:ind w:firstLine="0"/>
            </w:pPr>
            <w:r>
              <w:rPr>
                <w:rFonts w:hint="eastAsia"/>
              </w:rPr>
              <w:t>机构</w:t>
            </w:r>
          </w:p>
        </w:tc>
        <w:tc>
          <w:tcPr>
            <w:tcW w:w="851" w:type="dxa"/>
            <w:vAlign w:val="bottom"/>
          </w:tcPr>
          <w:p w:rsidR="00803AF8" w:rsidRDefault="002E0DA0" w:rsidP="002C5C93">
            <w:pPr>
              <w:ind w:right="420" w:firstLineChars="100" w:firstLine="210"/>
              <w:jc w:val="right"/>
            </w:pPr>
            <w:r>
              <w:t>1</w:t>
            </w:r>
          </w:p>
        </w:tc>
        <w:tc>
          <w:tcPr>
            <w:tcW w:w="1701" w:type="dxa"/>
            <w:vAlign w:val="center"/>
          </w:tcPr>
          <w:p w:rsidR="002C5C93" w:rsidRDefault="002E0DA0" w:rsidP="002C5C93">
            <w:pPr>
              <w:ind w:firstLine="0"/>
              <w:jc w:val="left"/>
            </w:pPr>
            <w:r>
              <w:t>2018-04-01~</w:t>
            </w:r>
          </w:p>
          <w:p w:rsidR="00803AF8" w:rsidRDefault="002E0DA0" w:rsidP="002C5C93">
            <w:pPr>
              <w:ind w:firstLine="0"/>
              <w:jc w:val="left"/>
            </w:pPr>
            <w:r>
              <w:t>2018-06-06</w:t>
            </w:r>
          </w:p>
        </w:tc>
        <w:tc>
          <w:tcPr>
            <w:tcW w:w="1559" w:type="dxa"/>
            <w:vAlign w:val="bottom"/>
          </w:tcPr>
          <w:p w:rsidR="00803AF8" w:rsidRDefault="002E0DA0" w:rsidP="002C5C93">
            <w:pPr>
              <w:ind w:firstLine="0"/>
              <w:jc w:val="right"/>
            </w:pPr>
            <w:r>
              <w:t>994,999,000.00</w:t>
            </w:r>
          </w:p>
        </w:tc>
        <w:tc>
          <w:tcPr>
            <w:tcW w:w="992" w:type="dxa"/>
            <w:vAlign w:val="bottom"/>
          </w:tcPr>
          <w:p w:rsidR="00803AF8" w:rsidRDefault="002E0DA0" w:rsidP="002C5C93">
            <w:pPr>
              <w:jc w:val="right"/>
            </w:pPr>
            <w:r>
              <w:t>-</w:t>
            </w:r>
          </w:p>
        </w:tc>
        <w:tc>
          <w:tcPr>
            <w:tcW w:w="1701" w:type="dxa"/>
            <w:vAlign w:val="bottom"/>
          </w:tcPr>
          <w:p w:rsidR="00803AF8" w:rsidRDefault="002E0DA0" w:rsidP="002C5C93">
            <w:pPr>
              <w:ind w:firstLine="0"/>
              <w:jc w:val="right"/>
            </w:pPr>
            <w:r>
              <w:t>994,999,000.00</w:t>
            </w:r>
          </w:p>
        </w:tc>
        <w:tc>
          <w:tcPr>
            <w:tcW w:w="993" w:type="dxa"/>
            <w:vAlign w:val="bottom"/>
          </w:tcPr>
          <w:p w:rsidR="00803AF8" w:rsidRDefault="002E0DA0" w:rsidP="002C5C93">
            <w:pPr>
              <w:jc w:val="right"/>
            </w:pPr>
            <w:r>
              <w:t>0.00</w:t>
            </w:r>
          </w:p>
        </w:tc>
        <w:tc>
          <w:tcPr>
            <w:tcW w:w="1417" w:type="dxa"/>
            <w:vAlign w:val="bottom"/>
          </w:tcPr>
          <w:p w:rsidR="00803AF8" w:rsidRDefault="002E0DA0" w:rsidP="002C5C93">
            <w:pPr>
              <w:jc w:val="right"/>
            </w:pPr>
            <w:r>
              <w:t>0.00%</w:t>
            </w:r>
          </w:p>
        </w:tc>
      </w:tr>
      <w:tr w:rsidR="00252645" w:rsidRPr="0077692E" w:rsidTr="00EE3D45">
        <w:tc>
          <w:tcPr>
            <w:tcW w:w="10207" w:type="dxa"/>
            <w:gridSpan w:val="8"/>
            <w:vAlign w:val="center"/>
          </w:tcPr>
          <w:p w:rsidR="00252645" w:rsidRPr="005D07EA" w:rsidRDefault="00252645" w:rsidP="00086E58">
            <w:pPr>
              <w:pStyle w:val="aff2"/>
              <w:jc w:val="center"/>
            </w:pPr>
            <w:r w:rsidRPr="005D07EA">
              <w:t>产品特有风险</w:t>
            </w:r>
          </w:p>
        </w:tc>
      </w:tr>
      <w:tr w:rsidR="00252645" w:rsidRPr="00EF20F9" w:rsidTr="00EE3D45">
        <w:tc>
          <w:tcPr>
            <w:tcW w:w="10207" w:type="dxa"/>
            <w:gridSpan w:val="8"/>
            <w:vAlign w:val="center"/>
          </w:tcPr>
          <w:p w:rsidR="00803AF8" w:rsidRDefault="002E0DA0" w:rsidP="00567533">
            <w:pPr>
              <w:pStyle w:val="aff2"/>
              <w:ind w:firstLineChars="200" w:firstLine="420"/>
            </w:pPr>
            <w:r>
              <w:rPr>
                <w:rFonts w:hint="eastAsia"/>
              </w:rPr>
              <w:t>本报告期内，本基金出现单一份额持有人持有基金份额占比超过</w:t>
            </w:r>
            <w:r>
              <w:rPr>
                <w:rFonts w:hint="eastAsia"/>
              </w:rPr>
              <w:t>20%</w:t>
            </w:r>
            <w:r>
              <w:rPr>
                <w:rFonts w:hint="eastAsia"/>
              </w:rPr>
              <w:t>的情况，当该基金份额持有人选择大比例赎回时，可能引发巨额赎回。若发生巨额赎回而本基金没有足够现金时，存在一定的流动性风险；为应对巨额赎回而进行投资标的变现时，可能存在仓位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803AF8" w:rsidRDefault="002E0DA0" w:rsidP="00567533">
            <w:pPr>
              <w:pStyle w:val="aff2"/>
              <w:ind w:firstLineChars="200" w:firstLine="420"/>
            </w:pPr>
            <w:r>
              <w:rPr>
                <w:rFonts w:hint="eastAsia"/>
              </w:rPr>
              <w:t>本基金出现单一份额持有人持有基金份额占比超过</w:t>
            </w:r>
            <w:r>
              <w:rPr>
                <w:rFonts w:hint="eastAsia"/>
              </w:rPr>
              <w:t>20%</w:t>
            </w:r>
            <w:r>
              <w:rPr>
                <w:rFonts w:hint="eastAsia"/>
              </w:rP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803AF8" w:rsidRDefault="002E0DA0" w:rsidP="00567533">
            <w:pPr>
              <w:pStyle w:val="aff2"/>
              <w:ind w:firstLineChars="200" w:firstLine="420"/>
            </w:pPr>
            <w:r>
              <w:rPr>
                <w:rFonts w:hint="eastAsia"/>
              </w:rPr>
              <w:t>在极端情况下，当持有基金份额占比较高的基金份额持有人大量赎回本基金时，可能导致在其赎回后本基金资产规模连续六十个工作日低于</w:t>
            </w:r>
            <w:r>
              <w:rPr>
                <w:rFonts w:hint="eastAsia"/>
              </w:rPr>
              <w:t>5000</w:t>
            </w:r>
            <w:r>
              <w:rPr>
                <w:rFonts w:hint="eastAsia"/>
              </w:rPr>
              <w:t>万元，基金还可能面临转换运作方式、与其他基金合并或者终止基金合同等情形。</w:t>
            </w:r>
          </w:p>
          <w:p w:rsidR="00252645" w:rsidRPr="005D07EA" w:rsidRDefault="00252645" w:rsidP="00567533">
            <w:pPr>
              <w:pStyle w:val="aff2"/>
              <w:ind w:firstLineChars="200" w:firstLine="420"/>
            </w:pPr>
            <w:r w:rsidRPr="005D07EA">
              <w:rPr>
                <w:rFonts w:hint="eastAsia"/>
              </w:rPr>
              <w:t>此外，当单一基金份额持有人所持有的基金份额已经达到或超过本基金规模的</w:t>
            </w:r>
            <w:r w:rsidRPr="005D07EA">
              <w:rPr>
                <w:rFonts w:hint="eastAsia"/>
              </w:rPr>
              <w:t>50%</w:t>
            </w:r>
            <w:r w:rsidRPr="005D07EA">
              <w:rPr>
                <w:rFonts w:hint="eastAsia"/>
              </w:rPr>
              <w:t>或者接受某笔或者某些申购或转换转入申请有可能导致单一投资者持有基金份额的比例达到或者超过</w:t>
            </w:r>
            <w:r w:rsidRPr="005D07EA">
              <w:rPr>
                <w:rFonts w:hint="eastAsia"/>
              </w:rPr>
              <w:t>50%</w:t>
            </w:r>
            <w:r w:rsidRPr="005D07EA">
              <w:rPr>
                <w:rFonts w:hint="eastAsia"/>
              </w:rPr>
              <w:t>时，本基金管理人可拒绝该持有人对本基金基金份额提出的申购及转换转入申请。</w:t>
            </w:r>
          </w:p>
        </w:tc>
      </w:tr>
    </w:tbl>
    <w:p w:rsidR="00252645" w:rsidRPr="00003CFA" w:rsidRDefault="00252645" w:rsidP="00252645">
      <w:pPr>
        <w:pStyle w:val="xx"/>
        <w:ind w:firstLine="422"/>
      </w:pPr>
      <w:r w:rsidRPr="00003CFA">
        <w:rPr>
          <w:rFonts w:hint="eastAsia"/>
        </w:rPr>
        <w:t xml:space="preserve">8.2 </w:t>
      </w:r>
      <w:r w:rsidRPr="00003CFA">
        <w:rPr>
          <w:rFonts w:hint="eastAsia"/>
        </w:rPr>
        <w:t>影响投资者决策的其他重要信息</w:t>
      </w:r>
    </w:p>
    <w:p w:rsidR="00803AF8" w:rsidRDefault="002E0DA0">
      <w:pPr>
        <w:pStyle w:val="new"/>
      </w:pPr>
      <w:r>
        <w:t>博时基金管理有限公司是中国内地首批成立的五家基金管理公司之一。“为国民创造财富”是博时的使命。博时的投资理念是“做投资价值的发现者”。截至2018年06月30日，博时基金公司共管理185只开放式基金，并受全国社会保障基金理事会委托管理部分社保基金，以及多个企业年金账户，管理资产总规模逾8461亿元人民币，其中非货币公募基金规模逾1947亿元人民币，累计分红逾872亿元人民币，是目前我国资产管理规模最大的基金公司之一，养老金资产管理规模在同业中名列前茅。</w:t>
      </w:r>
    </w:p>
    <w:p w:rsidR="00803AF8" w:rsidRDefault="002E0DA0">
      <w:pPr>
        <w:pStyle w:val="new"/>
      </w:pPr>
      <w:r>
        <w:t>1、 基金业绩</w:t>
      </w:r>
    </w:p>
    <w:p w:rsidR="00803AF8" w:rsidRDefault="002E0DA0">
      <w:pPr>
        <w:pStyle w:val="new"/>
      </w:pPr>
      <w:r>
        <w:t>根据银河证券基金研究中心统计，截至2018年2季末：</w:t>
      </w:r>
    </w:p>
    <w:p w:rsidR="00803AF8" w:rsidRDefault="002E0DA0">
      <w:pPr>
        <w:pStyle w:val="new"/>
      </w:pPr>
      <w:r>
        <w:t>权益基金方面，标准指数股票型基金里，博时中证银联智惠大数据100指数(A类)、博时裕富沪深300指数(A类)等今年以来净值增长率同类排名为前1/4；股票型分级子基金里，博时中证银行分级指数(B级)等今年以来净值增长同类基金中排名为前1/3；混合偏股型基金中, 博时创业成长混合(C类)今年以来净值增长率同类基金排名第一，博时创业成长混合(A类) 今年以来净值增长率同类基金排名位居前1/10，博时行业轮动混合等今年以来净值增长率同类排名为前1/3；混合灵活配置型基金中，博时裕益灵活配置混合基金今年以来净值增长率为3.14%，在166只同类基金排名第6，博时汇智回报灵活配置混合基金今年以来净值增长率为4.38% ，同类基金排名位居前1/10，博时新价值灵活配置混合(A类)、博时新策略灵活配置混合(A类)、博时新起点灵活配置混合(A类)、博时新起点灵活配置混合(C类)今年以来净值增长率分别为2.12%、1.93%、1.65%、1.60%，同类基金排名均位居前1/8，博时新价值灵活配置混合(C类)今年以来净值增长率为2.07%，同类基金中排名位于前1/6。</w:t>
      </w:r>
    </w:p>
    <w:p w:rsidR="00803AF8" w:rsidRDefault="002E0DA0">
      <w:pPr>
        <w:pStyle w:val="new"/>
      </w:pPr>
      <w:r>
        <w:t>黄金基金类，博时黄金ETF联接(A类)、博时黄金ETF联接(C类)今年以来净值增长率同类排名第一。</w:t>
      </w:r>
    </w:p>
    <w:p w:rsidR="00803AF8" w:rsidRDefault="002E0DA0">
      <w:pPr>
        <w:pStyle w:val="new"/>
      </w:pPr>
      <w:r>
        <w:t>固收方面，长期标准债券型基金中，博时天颐债券(A类)、博时宏观回报债券(A/B类)、博时信用债券(A/B类)今年以来净值增长率为5.11%、4.56%、4.54%，同类219只基金中分别排名第3、第8、第9位，博时天颐债券(C类)、博时信用债券(R类)、博时信用债券(C类)、博时宏观回报债券(C类)今年以来净值增长率分别为4.88%、4.56%、4.34%、4.23%，同类153只基金中分别排名第2、第4、第7、第8位，博时富华纯债债券、博时景兴纯债债券、博时富益纯债债券、博时裕康纯债债券、博时富发纯债债券、博时聚瑞纯债债券等今年以来净值增长率分别为4.43%、4.10%、3.98%、3.93%、3.89%、3.88%，同类排名前1/10；货币基金类，博时兴荣货币、博时合惠货币(A类)今年以来净值增长率分别为2.21%、2.18%，在315只同类基金排名中位列第15位与第24位。</w:t>
      </w:r>
    </w:p>
    <w:p w:rsidR="00803AF8" w:rsidRDefault="002E0DA0">
      <w:pPr>
        <w:pStyle w:val="new"/>
      </w:pPr>
      <w:r>
        <w:t>QDII基金方面，博时标普500ETF(QDII)、博时标普500ETF联接(QDII)(A类)，今年以来净值增长率同类排名分别位于前1/5、1/4。</w:t>
      </w:r>
    </w:p>
    <w:p w:rsidR="00803AF8" w:rsidRDefault="002E0DA0">
      <w:pPr>
        <w:pStyle w:val="new"/>
      </w:pPr>
      <w:r>
        <w:t>2、 其他大事件</w:t>
      </w:r>
    </w:p>
    <w:p w:rsidR="00803AF8" w:rsidRDefault="002E0DA0">
      <w:pPr>
        <w:pStyle w:val="new"/>
      </w:pPr>
      <w:r>
        <w:t>2018年6月8日，由《中国证券报》主办的中国基金业二十周年高峰论坛暨第十五届“中国基金业金牛奖”颁奖典礼在苏州隆重举行。经过激烈且公平的票选，博时基金获得“2017年度最受信赖金牛基金公司”荣誉称号。</w:t>
      </w:r>
    </w:p>
    <w:p w:rsidR="00803AF8" w:rsidRDefault="002E0DA0">
      <w:pPr>
        <w:pStyle w:val="new"/>
      </w:pPr>
      <w:r>
        <w:t>2018年5月24日，由《中国基金报》、《证券时报》主办的“第五届中国基金业英华奖、中国基金业20年最佳基金经理评选颁奖典礼暨高峰论坛”在深圳隆重举行。从业经历逾23年的博时基金副总经理兼高级投资经理董良泓荣获“中国基金业20年最佳基金经理”殊荣，此荣誉于全行业仅有20人获评；博时基金固收名将陈凯杨则凭借长期稳健的投资业绩荣膺“三年期纯债投资最佳基金经理”称号。值得一提的是，这也是陈凯杨继2016年之后连续两年蝉联该项殊荣，足见市场对其管理业绩的认可。</w:t>
      </w:r>
    </w:p>
    <w:p w:rsidR="00803AF8" w:rsidRDefault="002E0DA0">
      <w:pPr>
        <w:pStyle w:val="new"/>
      </w:pPr>
      <w:r>
        <w:t>2018年5月23日，由新浪财经和济安金信主办的“致敬公募20年”颁奖典礼在北京举行，公募基金老五家之一的博时基金凭借长期优良的投研业绩、雄厚的综合资管实力和对价值投资理念的一贯倡导共揽获“最佳资产管理公司”、“最受投资者欢迎基金公司”、“行业特别贡献奖”和“区域影响力奖-珠三角”这四项最具份量的公司大奖；博时基金总经理江向阳获得“行业领军人物奖”。同时，博时旗下产品博时双月薪定期支付债券基金（000277）获得“最具价值理念基金产品奖-债券型”，博时亚洲票息收益债券（QDII）（人民币050030：，美元现汇：050202，美元现钞：050203）获得“最具投资价值基金产品奖-QDII”。</w:t>
      </w:r>
    </w:p>
    <w:p w:rsidR="00803AF8" w:rsidRDefault="002E0DA0">
      <w:pPr>
        <w:pStyle w:val="new"/>
      </w:pPr>
      <w:r>
        <w:t>2018年5月17日，被誉为“证券期货行业科学技术领域最高荣誉”的第六届证券期货科学技术奖的评审结果近日在北京揭晓。博时基金从上百个竞争对手中脱颖而出，一举夺得二等奖（DevOps统一研发平台）、三等奖（证券投资基金行业核心业务软件系统统一测试）以及优秀奖（新一代基金理财综合业务接入平台）三项大奖，成为获得奖项最多的金融机构之一。</w:t>
      </w:r>
    </w:p>
    <w:p w:rsidR="00252645" w:rsidRPr="005D07EA" w:rsidRDefault="00252645" w:rsidP="00252645">
      <w:pPr>
        <w:pStyle w:val="new"/>
      </w:pPr>
      <w:r w:rsidRPr="005D07EA">
        <w:t>2018年5月10日，由《上海证券报》主办的“2018中国基金业峰会暨第十五届金基金奖颁奖典礼”在上海举行。在此次颁奖典礼上，博时基金揽获“金基金TOP基金公司”这一最具份量的公司大奖；博时基金权益投资总部董事总经理兼股票投资部总经理李权胜获评“金基金最佳投资回报基金经理奖”。在第15届金基金奖评选中，旗下价值投资典范产品博时主题行业（160505）获得“三年期金基金分红奖”。</w:t>
      </w:r>
    </w:p>
    <w:p w:rsidR="009238DB" w:rsidRPr="00DD02EA" w:rsidRDefault="009238DB" w:rsidP="00356901">
      <w:pPr>
        <w:pStyle w:val="2"/>
        <w:ind w:left="210" w:right="210"/>
      </w:pPr>
      <w:r w:rsidRPr="00DD02EA">
        <w:t>§</w:t>
      </w:r>
      <w:r w:rsidR="00A14399" w:rsidRPr="00DD02EA">
        <w:t>9</w:t>
      </w:r>
      <w:r w:rsidRPr="00DD02EA">
        <w:t>备查文件目录</w:t>
      </w:r>
    </w:p>
    <w:p w:rsidR="00FB3C94" w:rsidRPr="00832A15" w:rsidRDefault="00A14399" w:rsidP="002263D2">
      <w:pPr>
        <w:pStyle w:val="xx"/>
      </w:pPr>
      <w:r w:rsidRPr="00832A15">
        <w:t>9.</w:t>
      </w:r>
      <w:r w:rsidR="00D13A01" w:rsidRPr="00832A15">
        <w:t>1</w:t>
      </w:r>
      <w:r w:rsidR="00FB3C94" w:rsidRPr="00832A15">
        <w:t>备查文件目录</w:t>
      </w:r>
    </w:p>
    <w:p w:rsidR="00803AF8" w:rsidRDefault="002E0DA0">
      <w:pPr>
        <w:pStyle w:val="new"/>
      </w:pPr>
      <w:r>
        <w:t>9.1.1中国证监会批准博时保丰保本混合型证券投资基金设立的文件</w:t>
      </w:r>
    </w:p>
    <w:p w:rsidR="00803AF8" w:rsidRDefault="002E0DA0">
      <w:pPr>
        <w:pStyle w:val="new"/>
      </w:pPr>
      <w:r>
        <w:t>9.1.2《博时保丰保本混合型证券投资基金基金合同》</w:t>
      </w:r>
    </w:p>
    <w:p w:rsidR="00803AF8" w:rsidRDefault="002E0DA0">
      <w:pPr>
        <w:pStyle w:val="new"/>
      </w:pPr>
      <w:r>
        <w:t>9.1.3《博时保丰保本混合型证券投资基金托管协议》</w:t>
      </w:r>
    </w:p>
    <w:p w:rsidR="00803AF8" w:rsidRDefault="002E0DA0">
      <w:pPr>
        <w:pStyle w:val="new"/>
      </w:pPr>
      <w:r>
        <w:t>9.1.4基金管理人业务资格批件、营业执照和公司章程</w:t>
      </w:r>
    </w:p>
    <w:p w:rsidR="00803AF8" w:rsidRDefault="002E0DA0">
      <w:pPr>
        <w:pStyle w:val="new"/>
      </w:pPr>
      <w:r>
        <w:t>9.1.5 博时保丰保本混合型证券投资基金各年度审计报告正本</w:t>
      </w:r>
    </w:p>
    <w:p w:rsidR="00F11783" w:rsidRPr="00EB30DF" w:rsidRDefault="00FB3C94" w:rsidP="0070291C">
      <w:pPr>
        <w:pStyle w:val="new"/>
      </w:pPr>
      <w:r w:rsidRPr="00EB30DF">
        <w:t>9.1.</w:t>
      </w:r>
      <w:r w:rsidR="00EF31E5">
        <w:rPr>
          <w:rFonts w:hint="eastAsia"/>
        </w:rPr>
        <w:t>6</w:t>
      </w:r>
      <w:r w:rsidRPr="00EB30DF">
        <w:t>报告期内博时保丰保本混合型证券投资基金在指定报刊上各项公告的原稿</w:t>
      </w:r>
    </w:p>
    <w:p w:rsidR="00FB3C94" w:rsidRPr="00832A15" w:rsidRDefault="00D13A01" w:rsidP="002263D2">
      <w:pPr>
        <w:pStyle w:val="xx"/>
      </w:pPr>
      <w:r w:rsidRPr="00832A15">
        <w:t>9.2</w:t>
      </w:r>
      <w:r w:rsidR="00FB3C94" w:rsidRPr="00832A15">
        <w:t>存放地点</w:t>
      </w:r>
    </w:p>
    <w:p w:rsidR="00F11783" w:rsidRPr="00EB30DF" w:rsidRDefault="00FB3C94" w:rsidP="0070291C">
      <w:pPr>
        <w:pStyle w:val="new"/>
      </w:pPr>
      <w:r w:rsidRPr="00EB30DF">
        <w:t>基金管理人、基金托管人处</w:t>
      </w:r>
    </w:p>
    <w:p w:rsidR="00FB3C94" w:rsidRPr="00832A15" w:rsidRDefault="00D13A01" w:rsidP="002263D2">
      <w:pPr>
        <w:pStyle w:val="xx"/>
      </w:pPr>
      <w:r w:rsidRPr="00832A15">
        <w:t>9.3</w:t>
      </w:r>
      <w:r w:rsidR="00FB3C94" w:rsidRPr="00832A15">
        <w:t>查阅方式</w:t>
      </w:r>
    </w:p>
    <w:p w:rsidR="00803AF8" w:rsidRDefault="002E0DA0">
      <w:pPr>
        <w:pStyle w:val="new"/>
      </w:pPr>
      <w:r>
        <w:t>投资者可在营业时间免费查阅，也可按工本费购买复印件</w:t>
      </w:r>
    </w:p>
    <w:p w:rsidR="00803AF8" w:rsidRDefault="002E0DA0">
      <w:pPr>
        <w:pStyle w:val="new"/>
      </w:pPr>
      <w:r>
        <w:t>投资者对本报告书如有疑问，可咨询本基金管理人博时基金管理有限公司</w:t>
      </w:r>
    </w:p>
    <w:p w:rsidR="00FB3C94" w:rsidRPr="00EB30DF" w:rsidRDefault="00FB3C94" w:rsidP="0070291C">
      <w:pPr>
        <w:pStyle w:val="new"/>
      </w:pPr>
      <w:r w:rsidRPr="00EB30DF">
        <w:t>博时一线通：95105568（免长途话费）</w:t>
      </w:r>
    </w:p>
    <w:p w:rsidR="00FB3C94" w:rsidRPr="00C04AE0" w:rsidRDefault="00FB3C94" w:rsidP="00632575">
      <w:pPr>
        <w:spacing w:line="360" w:lineRule="auto"/>
        <w:ind w:left="840"/>
        <w:jc w:val="right"/>
        <w:rPr>
          <w:rFonts w:ascii="宋体" w:hAnsi="宋体"/>
          <w:color w:val="000000" w:themeColor="text1"/>
        </w:rPr>
      </w:pPr>
    </w:p>
    <w:p w:rsidR="00AF3AF9" w:rsidRPr="00C04AE0" w:rsidRDefault="00AF3AF9" w:rsidP="00632575">
      <w:pPr>
        <w:spacing w:line="360" w:lineRule="auto"/>
        <w:ind w:left="840"/>
        <w:jc w:val="center"/>
        <w:rPr>
          <w:rFonts w:ascii="宋体" w:hAnsi="宋体"/>
          <w:b/>
          <w:color w:val="000000" w:themeColor="text1"/>
        </w:rPr>
      </w:pPr>
    </w:p>
    <w:p w:rsidR="00FB3C94" w:rsidRPr="000814AC" w:rsidRDefault="00FB3C94"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博时基金管理有限公司</w:t>
      </w:r>
    </w:p>
    <w:p w:rsidR="009238DB" w:rsidRPr="000814AC" w:rsidRDefault="00D04410"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二〇一八年七月二十日</w:t>
      </w:r>
    </w:p>
    <w:sectPr w:rsidR="009238DB" w:rsidRPr="000814AC" w:rsidSect="000870BE">
      <w:headerReference w:type="default" r:id="rId11"/>
      <w:footerReference w:type="even" r:id="rId12"/>
      <w:footerReference w:type="default" r:id="rId13"/>
      <w:pgSz w:w="11906" w:h="16838"/>
      <w:pgMar w:top="1236" w:right="1418" w:bottom="1418" w:left="1418"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7E8" w:rsidRDefault="00A767E8">
      <w:r>
        <w:separator/>
      </w:r>
    </w:p>
  </w:endnote>
  <w:endnote w:type="continuationSeparator" w:id="1">
    <w:p w:rsidR="00A767E8" w:rsidRDefault="00A76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EC0378">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end"/>
    </w:r>
  </w:p>
  <w:p w:rsidR="002263D2" w:rsidRDefault="002263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EC0378">
    <w:pPr>
      <w:pStyle w:val="a6"/>
      <w:framePr w:wrap="around" w:vAnchor="text" w:hAnchor="margin" w:xAlign="center" w:y="1"/>
      <w:rPr>
        <w:rStyle w:val="a7"/>
      </w:rPr>
    </w:pPr>
    <w:r>
      <w:rPr>
        <w:rStyle w:val="a7"/>
      </w:rPr>
      <w:fldChar w:fldCharType="begin"/>
    </w:r>
    <w:r w:rsidR="002263D2">
      <w:rPr>
        <w:rStyle w:val="a7"/>
      </w:rPr>
      <w:instrText xml:space="preserve">PAGE  </w:instrText>
    </w:r>
    <w:r>
      <w:rPr>
        <w:rStyle w:val="a7"/>
      </w:rPr>
      <w:fldChar w:fldCharType="separate"/>
    </w:r>
    <w:r w:rsidR="00CE7DD1">
      <w:rPr>
        <w:rStyle w:val="a7"/>
        <w:noProof/>
      </w:rPr>
      <w:t>1</w:t>
    </w:r>
    <w:r>
      <w:rPr>
        <w:rStyle w:val="a7"/>
      </w:rPr>
      <w:fldChar w:fldCharType="end"/>
    </w:r>
  </w:p>
  <w:p w:rsidR="002263D2" w:rsidRDefault="0022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7E8" w:rsidRDefault="00A767E8">
      <w:r>
        <w:separator/>
      </w:r>
    </w:p>
  </w:footnote>
  <w:footnote w:type="continuationSeparator" w:id="1">
    <w:p w:rsidR="00A767E8" w:rsidRDefault="00A76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Default="002263D2">
    <w:pPr>
      <w:pStyle w:val="a9"/>
    </w:pPr>
    <w:r>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2" w:rsidRPr="002263D2" w:rsidRDefault="002263D2"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14325"/>
                  </a:xfrm>
                  <a:prstGeom prst="rect">
                    <a:avLst/>
                  </a:prstGeom>
                  <a:noFill/>
                  <a:ln>
                    <a:noFill/>
                  </a:ln>
                </pic:spPr>
              </pic:pic>
            </a:graphicData>
          </a:graphic>
        </wp:anchor>
      </w:drawing>
    </w:r>
    <w:r w:rsidRPr="002263D2">
      <w:rPr>
        <w:szCs w:val="21"/>
      </w:rPr>
      <w:t>博时保丰保本混合型证券投资基金</w:t>
    </w:r>
    <w:r w:rsidRPr="002263D2">
      <w:rPr>
        <w:szCs w:val="21"/>
      </w:rPr>
      <w:t>2018</w:t>
    </w:r>
    <w:r w:rsidRPr="002263D2">
      <w:rPr>
        <w:szCs w:val="21"/>
      </w:rPr>
      <w:t>年第</w:t>
    </w:r>
    <w:r w:rsidRPr="002263D2">
      <w:rPr>
        <w:szCs w:val="21"/>
      </w:rPr>
      <w:t>2</w:t>
    </w:r>
    <w:r w:rsidRPr="002263D2">
      <w:rPr>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0644"/>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62D"/>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60FF"/>
    <w:rsid w:val="000F6A12"/>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12F"/>
    <w:rsid w:val="00150C2E"/>
    <w:rsid w:val="0015170D"/>
    <w:rsid w:val="001517AE"/>
    <w:rsid w:val="00154FA5"/>
    <w:rsid w:val="0015531A"/>
    <w:rsid w:val="00156F9D"/>
    <w:rsid w:val="001602E3"/>
    <w:rsid w:val="00160539"/>
    <w:rsid w:val="00161548"/>
    <w:rsid w:val="001678CC"/>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5C93"/>
    <w:rsid w:val="002C77CC"/>
    <w:rsid w:val="002D2A00"/>
    <w:rsid w:val="002D5199"/>
    <w:rsid w:val="002E0DA0"/>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64F44"/>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2DDB"/>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825"/>
    <w:rsid w:val="004E6CBA"/>
    <w:rsid w:val="004F521C"/>
    <w:rsid w:val="004F7124"/>
    <w:rsid w:val="00502CD8"/>
    <w:rsid w:val="0050361C"/>
    <w:rsid w:val="00503ABF"/>
    <w:rsid w:val="00506A40"/>
    <w:rsid w:val="0051064F"/>
    <w:rsid w:val="00513A0E"/>
    <w:rsid w:val="00515D7B"/>
    <w:rsid w:val="00515F29"/>
    <w:rsid w:val="0051675C"/>
    <w:rsid w:val="0052009E"/>
    <w:rsid w:val="00530161"/>
    <w:rsid w:val="00535D54"/>
    <w:rsid w:val="005450F7"/>
    <w:rsid w:val="00545A0B"/>
    <w:rsid w:val="00545EA5"/>
    <w:rsid w:val="0054672F"/>
    <w:rsid w:val="00547FA4"/>
    <w:rsid w:val="005536D4"/>
    <w:rsid w:val="00553EC8"/>
    <w:rsid w:val="005564EE"/>
    <w:rsid w:val="00557D4A"/>
    <w:rsid w:val="0056176B"/>
    <w:rsid w:val="00561889"/>
    <w:rsid w:val="005621F6"/>
    <w:rsid w:val="0056291C"/>
    <w:rsid w:val="005668D3"/>
    <w:rsid w:val="00566EBD"/>
    <w:rsid w:val="00567533"/>
    <w:rsid w:val="00567F73"/>
    <w:rsid w:val="0057154B"/>
    <w:rsid w:val="005742DB"/>
    <w:rsid w:val="00576A51"/>
    <w:rsid w:val="00577209"/>
    <w:rsid w:val="005800A9"/>
    <w:rsid w:val="00581139"/>
    <w:rsid w:val="00581645"/>
    <w:rsid w:val="0058694E"/>
    <w:rsid w:val="005875F9"/>
    <w:rsid w:val="00593A35"/>
    <w:rsid w:val="00593C74"/>
    <w:rsid w:val="00597D8B"/>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17A2"/>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3AF8"/>
    <w:rsid w:val="00806461"/>
    <w:rsid w:val="008064CE"/>
    <w:rsid w:val="0080673A"/>
    <w:rsid w:val="00807A94"/>
    <w:rsid w:val="00810B79"/>
    <w:rsid w:val="00810EAD"/>
    <w:rsid w:val="00814530"/>
    <w:rsid w:val="00815386"/>
    <w:rsid w:val="00821F9C"/>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62E"/>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767E8"/>
    <w:rsid w:val="00A8187C"/>
    <w:rsid w:val="00A82726"/>
    <w:rsid w:val="00A82C9E"/>
    <w:rsid w:val="00A8324F"/>
    <w:rsid w:val="00A85142"/>
    <w:rsid w:val="00A95B37"/>
    <w:rsid w:val="00A96B6F"/>
    <w:rsid w:val="00AA0CE8"/>
    <w:rsid w:val="00AA35FD"/>
    <w:rsid w:val="00AA3DB7"/>
    <w:rsid w:val="00AA3DBE"/>
    <w:rsid w:val="00AA4058"/>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4DB9"/>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7142"/>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1C76"/>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4AE0"/>
    <w:rsid w:val="00C04B38"/>
    <w:rsid w:val="00C067B7"/>
    <w:rsid w:val="00C10A09"/>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5EA8"/>
    <w:rsid w:val="00C563AD"/>
    <w:rsid w:val="00C563BF"/>
    <w:rsid w:val="00C56EF8"/>
    <w:rsid w:val="00C57512"/>
    <w:rsid w:val="00C57607"/>
    <w:rsid w:val="00C61133"/>
    <w:rsid w:val="00C64009"/>
    <w:rsid w:val="00C7016D"/>
    <w:rsid w:val="00C754C7"/>
    <w:rsid w:val="00C767B3"/>
    <w:rsid w:val="00C76C07"/>
    <w:rsid w:val="00C80F23"/>
    <w:rsid w:val="00C850A3"/>
    <w:rsid w:val="00C86813"/>
    <w:rsid w:val="00C87568"/>
    <w:rsid w:val="00C92451"/>
    <w:rsid w:val="00C9272C"/>
    <w:rsid w:val="00C97764"/>
    <w:rsid w:val="00C979E5"/>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D0DF4"/>
    <w:rsid w:val="00CD4A0C"/>
    <w:rsid w:val="00CD5CEF"/>
    <w:rsid w:val="00CE06EC"/>
    <w:rsid w:val="00CE1020"/>
    <w:rsid w:val="00CE592E"/>
    <w:rsid w:val="00CE5BC5"/>
    <w:rsid w:val="00CE7331"/>
    <w:rsid w:val="00CE7DD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15F2"/>
    <w:rsid w:val="00D52289"/>
    <w:rsid w:val="00D55A37"/>
    <w:rsid w:val="00D55B7E"/>
    <w:rsid w:val="00D64354"/>
    <w:rsid w:val="00D646CA"/>
    <w:rsid w:val="00D66685"/>
    <w:rsid w:val="00D70D35"/>
    <w:rsid w:val="00D71163"/>
    <w:rsid w:val="00D71351"/>
    <w:rsid w:val="00D71997"/>
    <w:rsid w:val="00D753E9"/>
    <w:rsid w:val="00D76386"/>
    <w:rsid w:val="00D76AB0"/>
    <w:rsid w:val="00D777B9"/>
    <w:rsid w:val="00D77E2E"/>
    <w:rsid w:val="00D82273"/>
    <w:rsid w:val="00D82FA5"/>
    <w:rsid w:val="00D84A4B"/>
    <w:rsid w:val="00D84B45"/>
    <w:rsid w:val="00D857AE"/>
    <w:rsid w:val="00D8623D"/>
    <w:rsid w:val="00D867FB"/>
    <w:rsid w:val="00D8694E"/>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7360"/>
    <w:rsid w:val="00E27C04"/>
    <w:rsid w:val="00E30713"/>
    <w:rsid w:val="00E30EDF"/>
    <w:rsid w:val="00E31C08"/>
    <w:rsid w:val="00E31FBA"/>
    <w:rsid w:val="00E328E2"/>
    <w:rsid w:val="00E3334F"/>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6735"/>
    <w:rsid w:val="00EA7104"/>
    <w:rsid w:val="00EA7533"/>
    <w:rsid w:val="00EB067F"/>
    <w:rsid w:val="00EB2419"/>
    <w:rsid w:val="00EB30DF"/>
    <w:rsid w:val="00EB58F5"/>
    <w:rsid w:val="00EB6E6B"/>
    <w:rsid w:val="00EC010F"/>
    <w:rsid w:val="00EC0378"/>
    <w:rsid w:val="00EC0FC0"/>
    <w:rsid w:val="00EC2E3A"/>
    <w:rsid w:val="00EC3CCB"/>
    <w:rsid w:val="00EC5712"/>
    <w:rsid w:val="00EC5A74"/>
    <w:rsid w:val="00EC5DD0"/>
    <w:rsid w:val="00EC737D"/>
    <w:rsid w:val="00ED2154"/>
    <w:rsid w:val="00ED4277"/>
    <w:rsid w:val="00ED7C8C"/>
    <w:rsid w:val="00ED7DDB"/>
    <w:rsid w:val="00EE3D45"/>
    <w:rsid w:val="00EE431B"/>
    <w:rsid w:val="00EE4874"/>
    <w:rsid w:val="00EE53E5"/>
    <w:rsid w:val="00EE6654"/>
    <w:rsid w:val="00EE73FB"/>
    <w:rsid w:val="00EE7BF0"/>
    <w:rsid w:val="00EF2674"/>
    <w:rsid w:val="00EF285E"/>
    <w:rsid w:val="00EF3163"/>
    <w:rsid w:val="00EF31E5"/>
    <w:rsid w:val="00EF556F"/>
    <w:rsid w:val="00EF7D07"/>
    <w:rsid w:val="00F011F2"/>
    <w:rsid w:val="00F0142C"/>
    <w:rsid w:val="00F0181C"/>
    <w:rsid w:val="00F03512"/>
    <w:rsid w:val="00F0433A"/>
    <w:rsid w:val="00F0519B"/>
    <w:rsid w:val="00F055BB"/>
    <w:rsid w:val="00F059D4"/>
    <w:rsid w:val="00F11783"/>
    <w:rsid w:val="00F119AF"/>
    <w:rsid w:val="00F1480B"/>
    <w:rsid w:val="00F1498D"/>
    <w:rsid w:val="00F20065"/>
    <w:rsid w:val="00F22211"/>
    <w:rsid w:val="00F22341"/>
    <w:rsid w:val="00F22F1D"/>
    <w:rsid w:val="00F22F9F"/>
    <w:rsid w:val="00F24039"/>
    <w:rsid w:val="00F24E0E"/>
    <w:rsid w:val="00F26693"/>
    <w:rsid w:val="00F26983"/>
    <w:rsid w:val="00F3477D"/>
    <w:rsid w:val="00F347FE"/>
    <w:rsid w:val="00F34859"/>
    <w:rsid w:val="00F356F7"/>
    <w:rsid w:val="00F40055"/>
    <w:rsid w:val="00F40868"/>
    <w:rsid w:val="00F44FDE"/>
    <w:rsid w:val="00F46467"/>
    <w:rsid w:val="00F4715C"/>
    <w:rsid w:val="00F47FF8"/>
    <w:rsid w:val="00F5095F"/>
    <w:rsid w:val="00F529B5"/>
    <w:rsid w:val="00F52AA4"/>
    <w:rsid w:val="00F54AFE"/>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5AC"/>
    <w:rsid w:val="00FE7FBD"/>
    <w:rsid w:val="00FF10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Plain Tex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3"/>
    <w:qFormat/>
    <w:pPr>
      <w:keepNext/>
      <w:keepLines/>
      <w:spacing w:before="260" w:after="260" w:line="360" w:lineRule="auto"/>
      <w:outlineLvl w:val="1"/>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0"/>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4"/>
    <w:rPr>
      <w:sz w:val="24"/>
      <w:szCs w:val="20"/>
    </w:rPr>
  </w:style>
  <w:style w:type="character" w:customStyle="1" w:styleId="c1">
    <w:name w:val="c1"/>
    <w:basedOn w:val="a0"/>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0"/>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8">
    <w:name w:val="Char"/>
    <w:basedOn w:val="a"/>
  </w:style>
  <w:style w:type="paragraph" w:styleId="af1">
    <w:name w:val="Document Map"/>
    <w:basedOn w:val="a"/>
    <w:semiHidden/>
    <w:rsid w:val="000A549A"/>
    <w:pPr>
      <w:shd w:val="clear" w:color="auto" w:fill="000080"/>
    </w:pPr>
  </w:style>
  <w:style w:type="table" w:styleId="af2">
    <w:name w:val="Table Grid"/>
    <w:basedOn w:val="a1"/>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0B251E"/>
    <w:pPr>
      <w:snapToGrid w:val="0"/>
      <w:jc w:val="left"/>
    </w:pPr>
    <w:rPr>
      <w:sz w:val="18"/>
      <w:szCs w:val="18"/>
    </w:rPr>
  </w:style>
  <w:style w:type="character" w:styleId="af4">
    <w:name w:val="footnote reference"/>
    <w:basedOn w:val="a0"/>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b">
    <w:name w:val="Char"/>
    <w:basedOn w:val="a"/>
    <w:rsid w:val="00D97213"/>
  </w:style>
  <w:style w:type="numbering" w:customStyle="1" w:styleId="5">
    <w:name w:val="样式5"/>
    <w:rsid w:val="00952A72"/>
    <w:pPr>
      <w:numPr>
        <w:numId w:val="8"/>
      </w:numPr>
    </w:pPr>
  </w:style>
  <w:style w:type="character" w:customStyle="1" w:styleId="t1">
    <w:name w:val="t1"/>
    <w:basedOn w:val="a0"/>
    <w:rsid w:val="002D2A00"/>
    <w:rPr>
      <w:color w:val="990000"/>
    </w:rPr>
  </w:style>
  <w:style w:type="character" w:customStyle="1" w:styleId="Char0">
    <w:name w:val="纯文本 Char"/>
    <w:basedOn w:val="a0"/>
    <w:link w:val="a5"/>
    <w:uiPriority w:val="99"/>
    <w:rsid w:val="009A045B"/>
    <w:rPr>
      <w:rFonts w:ascii="宋体" w:hAnsi="Courier New"/>
      <w:kern w:val="2"/>
      <w:sz w:val="21"/>
      <w:szCs w:val="21"/>
    </w:rPr>
  </w:style>
  <w:style w:type="character" w:customStyle="1" w:styleId="Chara">
    <w:name w:val="脚注文本 Char"/>
    <w:basedOn w:val="a0"/>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2">
    <w:name w:val="页眉 Char"/>
    <w:basedOn w:val="a0"/>
    <w:link w:val="a9"/>
    <w:uiPriority w:val="99"/>
    <w:rsid w:val="001207F2"/>
    <w:rPr>
      <w:kern w:val="2"/>
      <w:sz w:val="18"/>
      <w:szCs w:val="18"/>
    </w:rPr>
  </w:style>
  <w:style w:type="character" w:customStyle="1" w:styleId="1Char">
    <w:name w:val="标题 1 Char"/>
    <w:basedOn w:val="a0"/>
    <w:link w:val="1"/>
    <w:rsid w:val="00180952"/>
    <w:rPr>
      <w:b/>
      <w:bCs/>
      <w:kern w:val="44"/>
      <w:sz w:val="44"/>
      <w:szCs w:val="44"/>
    </w:rPr>
  </w:style>
  <w:style w:type="character" w:customStyle="1" w:styleId="Char4">
    <w:name w:val="日期 Char"/>
    <w:basedOn w:val="a0"/>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04413427">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4072993">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23678983">
      <w:bodyDiv w:val="1"/>
      <w:marLeft w:val="0"/>
      <w:marRight w:val="0"/>
      <w:marTop w:val="0"/>
      <w:marBottom w:val="0"/>
      <w:divBdr>
        <w:top w:val="none" w:sz="0" w:space="0" w:color="auto"/>
        <w:left w:val="none" w:sz="0" w:space="0" w:color="auto"/>
        <w:bottom w:val="none" w:sz="0" w:space="0" w:color="auto"/>
        <w:right w:val="none" w:sz="0" w:space="0" w:color="auto"/>
      </w:divBdr>
    </w:div>
    <w:div w:id="782654274">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3497312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578055371">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9198-8F57-4796-ACE8-71748314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1335</Words>
  <Characters>7610</Characters>
  <Application>Microsoft Office Word</Application>
  <DocSecurity>4</DocSecurity>
  <Lines>63</Lines>
  <Paragraphs>17</Paragraphs>
  <ScaleCrop>false</ScaleCrop>
  <Company>TRT. Ltd. Co.</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2018-07-19T16:47:00Z</dcterms:created>
  <dcterms:modified xsi:type="dcterms:W3CDTF">2018-07-19T16:47:00Z</dcterms:modified>
</cp:coreProperties>
</file>