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05" w:rsidRPr="003D21AE" w:rsidRDefault="00B46405" w:rsidP="006F0665">
      <w:pPr>
        <w:jc w:val="center"/>
        <w:rPr>
          <w:rFonts w:asciiTheme="minorEastAsia" w:eastAsiaTheme="minorEastAsia" w:hAnsiTheme="minorEastAsia"/>
          <w:b/>
          <w:bCs/>
          <w:sz w:val="44"/>
          <w:szCs w:val="44"/>
        </w:rPr>
      </w:pPr>
    </w:p>
    <w:p w:rsidR="00B46405" w:rsidRPr="003D21AE" w:rsidRDefault="00B46405" w:rsidP="006F0665">
      <w:pPr>
        <w:jc w:val="center"/>
        <w:rPr>
          <w:rFonts w:asciiTheme="minorEastAsia" w:eastAsiaTheme="minorEastAsia" w:hAnsiTheme="minorEastAsia"/>
          <w:b/>
          <w:bCs/>
          <w:sz w:val="44"/>
          <w:szCs w:val="44"/>
        </w:rPr>
      </w:pPr>
    </w:p>
    <w:p w:rsidR="006F0665" w:rsidRPr="003D21AE" w:rsidRDefault="00F672A3" w:rsidP="006F0665">
      <w:pPr>
        <w:jc w:val="center"/>
        <w:rPr>
          <w:rFonts w:asciiTheme="minorEastAsia" w:eastAsiaTheme="minorEastAsia" w:hAnsiTheme="minorEastAsia"/>
          <w:b/>
          <w:bCs/>
          <w:sz w:val="44"/>
          <w:szCs w:val="44"/>
        </w:rPr>
      </w:pPr>
      <w:r w:rsidRPr="003D21AE">
        <w:rPr>
          <w:rFonts w:asciiTheme="minorEastAsia" w:eastAsiaTheme="minorEastAsia" w:hAnsiTheme="minorEastAsia" w:hint="eastAsia"/>
          <w:b/>
          <w:bCs/>
          <w:sz w:val="44"/>
          <w:szCs w:val="44"/>
        </w:rPr>
        <w:t>大成景裕灵活配置混合型证券投资基金</w:t>
      </w:r>
    </w:p>
    <w:p w:rsidR="006F0665" w:rsidRPr="003D21AE" w:rsidRDefault="00F672A3" w:rsidP="006F0665">
      <w:pPr>
        <w:jc w:val="center"/>
        <w:rPr>
          <w:rFonts w:asciiTheme="minorEastAsia" w:eastAsiaTheme="minorEastAsia" w:hAnsiTheme="minorEastAsia"/>
          <w:b/>
          <w:bCs/>
          <w:sz w:val="44"/>
          <w:szCs w:val="44"/>
        </w:rPr>
      </w:pPr>
      <w:r w:rsidRPr="003D21AE">
        <w:rPr>
          <w:rFonts w:asciiTheme="minorEastAsia" w:eastAsiaTheme="minorEastAsia" w:hAnsiTheme="minorEastAsia" w:hint="eastAsia"/>
          <w:b/>
          <w:bCs/>
          <w:sz w:val="44"/>
          <w:szCs w:val="44"/>
        </w:rPr>
        <w:t>清算</w:t>
      </w:r>
      <w:r w:rsidR="006F0665" w:rsidRPr="003D21AE">
        <w:rPr>
          <w:rFonts w:asciiTheme="minorEastAsia" w:eastAsiaTheme="minorEastAsia" w:hAnsiTheme="minorEastAsia" w:hint="eastAsia"/>
          <w:b/>
          <w:bCs/>
          <w:sz w:val="44"/>
          <w:szCs w:val="44"/>
        </w:rPr>
        <w:t>报告</w:t>
      </w:r>
    </w:p>
    <w:p w:rsidR="006F0665" w:rsidRPr="003D21AE" w:rsidRDefault="006F0665" w:rsidP="006F0665">
      <w:pPr>
        <w:jc w:val="center"/>
        <w:rPr>
          <w:rFonts w:asciiTheme="minorEastAsia" w:eastAsiaTheme="minorEastAsia" w:hAnsiTheme="minorEastAsia"/>
          <w:b/>
          <w:bCs/>
          <w:sz w:val="44"/>
          <w:szCs w:val="44"/>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ind w:rightChars="-230" w:right="-483"/>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ind w:firstLineChars="600" w:firstLine="1687"/>
        <w:jc w:val="left"/>
        <w:rPr>
          <w:rFonts w:asciiTheme="minorEastAsia" w:eastAsiaTheme="minorEastAsia" w:hAnsiTheme="minorEastAsia"/>
          <w:b/>
          <w:bCs/>
          <w:sz w:val="28"/>
          <w:szCs w:val="28"/>
        </w:rPr>
      </w:pPr>
      <w:r w:rsidRPr="003D21AE">
        <w:rPr>
          <w:rFonts w:asciiTheme="minorEastAsia" w:eastAsiaTheme="minorEastAsia" w:hAnsiTheme="minorEastAsia"/>
          <w:b/>
          <w:bCs/>
          <w:sz w:val="28"/>
          <w:szCs w:val="28"/>
        </w:rPr>
        <w:t>基金管理人：大成基金管理有限公司</w:t>
      </w:r>
    </w:p>
    <w:p w:rsidR="006F0665" w:rsidRPr="003D21AE" w:rsidRDefault="006F0665" w:rsidP="006F0665">
      <w:pPr>
        <w:ind w:firstLineChars="600" w:firstLine="1687"/>
        <w:jc w:val="left"/>
        <w:rPr>
          <w:rFonts w:asciiTheme="minorEastAsia" w:eastAsiaTheme="minorEastAsia" w:hAnsiTheme="minorEastAsia"/>
          <w:b/>
          <w:bCs/>
          <w:sz w:val="28"/>
          <w:szCs w:val="28"/>
        </w:rPr>
      </w:pPr>
      <w:r w:rsidRPr="003D21AE">
        <w:rPr>
          <w:rFonts w:asciiTheme="minorEastAsia" w:eastAsiaTheme="minorEastAsia" w:hAnsiTheme="minorEastAsia"/>
          <w:b/>
          <w:bCs/>
          <w:sz w:val="28"/>
          <w:szCs w:val="28"/>
        </w:rPr>
        <w:t>基金托管人：中国</w:t>
      </w:r>
      <w:r w:rsidR="00F672A3" w:rsidRPr="003D21AE">
        <w:rPr>
          <w:rFonts w:asciiTheme="minorEastAsia" w:eastAsiaTheme="minorEastAsia" w:hAnsiTheme="minorEastAsia" w:hint="eastAsia"/>
          <w:b/>
          <w:bCs/>
          <w:sz w:val="28"/>
          <w:szCs w:val="28"/>
        </w:rPr>
        <w:t>光大</w:t>
      </w:r>
      <w:r w:rsidRPr="003D21AE">
        <w:rPr>
          <w:rFonts w:asciiTheme="minorEastAsia" w:eastAsiaTheme="minorEastAsia" w:hAnsiTheme="minorEastAsia"/>
          <w:b/>
          <w:bCs/>
          <w:sz w:val="28"/>
          <w:szCs w:val="28"/>
        </w:rPr>
        <w:t>银行股份有限公司</w:t>
      </w:r>
    </w:p>
    <w:p w:rsidR="00FD166D" w:rsidRPr="003D21AE" w:rsidRDefault="009544F3" w:rsidP="006F0665">
      <w:pPr>
        <w:ind w:firstLineChars="600" w:firstLine="1687"/>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清算</w:t>
      </w:r>
      <w:r w:rsidR="00FD166D" w:rsidRPr="003D21AE">
        <w:rPr>
          <w:rFonts w:asciiTheme="minorEastAsia" w:eastAsiaTheme="minorEastAsia" w:hAnsiTheme="minorEastAsia" w:hint="eastAsia"/>
          <w:b/>
          <w:bCs/>
          <w:sz w:val="28"/>
          <w:szCs w:val="28"/>
        </w:rPr>
        <w:t>报告出具日：</w:t>
      </w:r>
      <w:r w:rsidR="00F672A3" w:rsidRPr="003D21AE">
        <w:rPr>
          <w:rFonts w:asciiTheme="minorEastAsia" w:eastAsiaTheme="minorEastAsia" w:hAnsiTheme="minorEastAsia" w:hint="eastAsia"/>
          <w:b/>
          <w:bCs/>
          <w:sz w:val="28"/>
          <w:szCs w:val="28"/>
        </w:rPr>
        <w:t>2018</w:t>
      </w:r>
      <w:r w:rsidR="00FD166D" w:rsidRPr="003D21AE">
        <w:rPr>
          <w:rFonts w:asciiTheme="minorEastAsia" w:eastAsiaTheme="minorEastAsia" w:hAnsiTheme="minorEastAsia" w:hint="eastAsia"/>
          <w:b/>
          <w:bCs/>
          <w:sz w:val="28"/>
          <w:szCs w:val="28"/>
        </w:rPr>
        <w:t>年</w:t>
      </w:r>
      <w:r w:rsidR="00F672A3" w:rsidRPr="003D21AE">
        <w:rPr>
          <w:rFonts w:asciiTheme="minorEastAsia" w:eastAsiaTheme="minorEastAsia" w:hAnsiTheme="minorEastAsia" w:hint="eastAsia"/>
          <w:b/>
          <w:bCs/>
          <w:sz w:val="28"/>
          <w:szCs w:val="28"/>
        </w:rPr>
        <w:t>6</w:t>
      </w:r>
      <w:r w:rsidR="00FD166D" w:rsidRPr="003D21AE">
        <w:rPr>
          <w:rFonts w:asciiTheme="minorEastAsia" w:eastAsiaTheme="minorEastAsia" w:hAnsiTheme="minorEastAsia" w:hint="eastAsia"/>
          <w:b/>
          <w:bCs/>
          <w:sz w:val="28"/>
          <w:szCs w:val="28"/>
        </w:rPr>
        <w:t>月</w:t>
      </w:r>
      <w:r w:rsidR="003D21AE" w:rsidRPr="003D21AE">
        <w:rPr>
          <w:rFonts w:asciiTheme="minorEastAsia" w:eastAsiaTheme="minorEastAsia" w:hAnsiTheme="minorEastAsia" w:hint="eastAsia"/>
          <w:b/>
          <w:bCs/>
          <w:sz w:val="28"/>
          <w:szCs w:val="28"/>
        </w:rPr>
        <w:t>20</w:t>
      </w:r>
      <w:r w:rsidR="00FD166D" w:rsidRPr="003D21AE">
        <w:rPr>
          <w:rFonts w:asciiTheme="minorEastAsia" w:eastAsiaTheme="minorEastAsia" w:hAnsiTheme="minorEastAsia" w:hint="eastAsia"/>
          <w:b/>
          <w:bCs/>
          <w:sz w:val="28"/>
          <w:szCs w:val="28"/>
        </w:rPr>
        <w:t>日</w:t>
      </w:r>
    </w:p>
    <w:p w:rsidR="006F0665" w:rsidRPr="003D21AE" w:rsidRDefault="009544F3" w:rsidP="006F0665">
      <w:pPr>
        <w:ind w:firstLineChars="600" w:firstLine="1687"/>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清算</w:t>
      </w:r>
      <w:r w:rsidR="00FD166D" w:rsidRPr="003D21AE">
        <w:rPr>
          <w:rFonts w:asciiTheme="minorEastAsia" w:eastAsiaTheme="minorEastAsia" w:hAnsiTheme="minorEastAsia" w:hint="eastAsia"/>
          <w:b/>
          <w:bCs/>
          <w:sz w:val="28"/>
          <w:szCs w:val="28"/>
        </w:rPr>
        <w:t>报告公告日</w:t>
      </w:r>
      <w:r w:rsidR="006F0665" w:rsidRPr="003D21AE">
        <w:rPr>
          <w:rFonts w:asciiTheme="minorEastAsia" w:eastAsiaTheme="minorEastAsia" w:hAnsiTheme="minorEastAsia"/>
          <w:b/>
          <w:bCs/>
          <w:sz w:val="28"/>
          <w:szCs w:val="28"/>
        </w:rPr>
        <w:t>：</w:t>
      </w:r>
      <w:r w:rsidR="00F672A3" w:rsidRPr="003D21AE">
        <w:rPr>
          <w:rFonts w:asciiTheme="minorEastAsia" w:eastAsiaTheme="minorEastAsia" w:hAnsiTheme="minorEastAsia"/>
          <w:b/>
          <w:bCs/>
          <w:sz w:val="28"/>
          <w:szCs w:val="28"/>
        </w:rPr>
        <w:t>201</w:t>
      </w:r>
      <w:r w:rsidR="00F672A3" w:rsidRPr="003D21AE">
        <w:rPr>
          <w:rFonts w:asciiTheme="minorEastAsia" w:eastAsiaTheme="minorEastAsia" w:hAnsiTheme="minorEastAsia" w:hint="eastAsia"/>
          <w:b/>
          <w:bCs/>
          <w:sz w:val="28"/>
          <w:szCs w:val="28"/>
        </w:rPr>
        <w:t>8</w:t>
      </w:r>
      <w:r w:rsidR="006F0665" w:rsidRPr="003D21AE">
        <w:rPr>
          <w:rFonts w:asciiTheme="minorEastAsia" w:eastAsiaTheme="minorEastAsia" w:hAnsiTheme="minorEastAsia"/>
          <w:b/>
          <w:bCs/>
          <w:sz w:val="28"/>
          <w:szCs w:val="28"/>
        </w:rPr>
        <w:t>年</w:t>
      </w:r>
      <w:r w:rsidR="000E2042">
        <w:rPr>
          <w:rFonts w:asciiTheme="minorEastAsia" w:eastAsiaTheme="minorEastAsia" w:hAnsiTheme="minorEastAsia" w:hint="eastAsia"/>
          <w:b/>
          <w:bCs/>
          <w:sz w:val="28"/>
          <w:szCs w:val="28"/>
        </w:rPr>
        <w:t>7</w:t>
      </w:r>
      <w:r w:rsidR="006F0665" w:rsidRPr="000E2042">
        <w:rPr>
          <w:rFonts w:asciiTheme="minorEastAsia" w:eastAsiaTheme="minorEastAsia" w:hAnsiTheme="minorEastAsia"/>
          <w:b/>
          <w:bCs/>
          <w:sz w:val="28"/>
          <w:szCs w:val="28"/>
        </w:rPr>
        <w:t>月</w:t>
      </w:r>
      <w:r w:rsidR="000E2042">
        <w:rPr>
          <w:rFonts w:asciiTheme="minorEastAsia" w:eastAsiaTheme="minorEastAsia" w:hAnsiTheme="minorEastAsia" w:hint="eastAsia"/>
          <w:b/>
          <w:bCs/>
          <w:sz w:val="28"/>
          <w:szCs w:val="28"/>
        </w:rPr>
        <w:t>20</w:t>
      </w:r>
      <w:r w:rsidR="006F0665" w:rsidRPr="000E2042">
        <w:rPr>
          <w:rFonts w:asciiTheme="minorEastAsia" w:eastAsiaTheme="minorEastAsia" w:hAnsiTheme="minorEastAsia"/>
          <w:b/>
          <w:bCs/>
          <w:sz w:val="28"/>
          <w:szCs w:val="28"/>
        </w:rPr>
        <w:t>日</w:t>
      </w:r>
    </w:p>
    <w:p w:rsidR="006F0665" w:rsidRPr="003D21AE" w:rsidRDefault="006F0665">
      <w:pPr>
        <w:rPr>
          <w:rFonts w:asciiTheme="minorEastAsia" w:eastAsiaTheme="minorEastAsia" w:hAnsiTheme="minorEastAsia"/>
        </w:rPr>
      </w:pPr>
    </w:p>
    <w:p w:rsidR="006F0665" w:rsidRPr="003D21AE" w:rsidRDefault="006F0665">
      <w:pPr>
        <w:rPr>
          <w:rFonts w:asciiTheme="minorEastAsia" w:eastAsiaTheme="minorEastAsia" w:hAnsiTheme="minorEastAsia"/>
        </w:rPr>
      </w:pPr>
    </w:p>
    <w:p w:rsidR="006F0665" w:rsidRPr="003D21AE" w:rsidRDefault="006F0665">
      <w:pPr>
        <w:rPr>
          <w:rFonts w:asciiTheme="minorEastAsia" w:eastAsiaTheme="minorEastAsia" w:hAnsiTheme="minorEastAsia"/>
        </w:rPr>
      </w:pPr>
    </w:p>
    <w:p w:rsidR="006F0665" w:rsidRPr="003D21AE" w:rsidRDefault="006F0665">
      <w:pPr>
        <w:rPr>
          <w:rFonts w:asciiTheme="minorEastAsia" w:eastAsiaTheme="minorEastAsia" w:hAnsiTheme="minorEastAsia"/>
        </w:rPr>
      </w:pPr>
    </w:p>
    <w:p w:rsidR="006F0665" w:rsidRPr="003D21AE" w:rsidRDefault="006F0665">
      <w:pPr>
        <w:rPr>
          <w:rFonts w:asciiTheme="minorEastAsia" w:eastAsiaTheme="minorEastAsia" w:hAnsiTheme="minorEastAsia"/>
        </w:rPr>
      </w:pPr>
    </w:p>
    <w:p w:rsidR="006F0665" w:rsidRPr="003D21AE" w:rsidRDefault="006F0665">
      <w:pPr>
        <w:rPr>
          <w:rFonts w:asciiTheme="minorEastAsia" w:eastAsiaTheme="minorEastAsia" w:hAnsiTheme="minorEastAsia"/>
        </w:rPr>
      </w:pPr>
    </w:p>
    <w:p w:rsidR="006F0665" w:rsidRPr="003D21AE" w:rsidRDefault="006F0665" w:rsidP="003A43D0">
      <w:pPr>
        <w:spacing w:line="360" w:lineRule="auto"/>
        <w:jc w:val="center"/>
        <w:rPr>
          <w:rFonts w:asciiTheme="minorEastAsia" w:eastAsiaTheme="minorEastAsia" w:hAnsiTheme="minorEastAsia"/>
          <w:b/>
          <w:szCs w:val="21"/>
        </w:rPr>
      </w:pPr>
      <w:r w:rsidRPr="003D21AE">
        <w:rPr>
          <w:rFonts w:asciiTheme="minorEastAsia" w:eastAsiaTheme="minorEastAsia" w:hAnsiTheme="minorEastAsia" w:hint="eastAsia"/>
          <w:b/>
        </w:rPr>
        <w:lastRenderedPageBreak/>
        <w:t>一、</w:t>
      </w:r>
      <w:r w:rsidRPr="003D21AE">
        <w:rPr>
          <w:rFonts w:asciiTheme="minorEastAsia" w:eastAsiaTheme="minorEastAsia" w:hAnsiTheme="minorEastAsia"/>
          <w:b/>
          <w:szCs w:val="21"/>
        </w:rPr>
        <w:t>重要提示</w:t>
      </w:r>
    </w:p>
    <w:p w:rsidR="00333AF0" w:rsidRPr="003D21AE" w:rsidRDefault="00D00E15" w:rsidP="00903A6D">
      <w:pPr>
        <w:spacing w:line="360" w:lineRule="auto"/>
        <w:ind w:firstLineChars="200" w:firstLine="420"/>
        <w:rPr>
          <w:rFonts w:asciiTheme="minorEastAsia" w:eastAsiaTheme="minorEastAsia" w:hAnsiTheme="minorEastAsia"/>
          <w:szCs w:val="21"/>
        </w:rPr>
      </w:pPr>
      <w:r w:rsidRPr="003D21AE">
        <w:rPr>
          <w:rFonts w:asciiTheme="minorEastAsia" w:eastAsiaTheme="minorEastAsia" w:hAnsiTheme="minorEastAsia" w:hint="eastAsia"/>
          <w:szCs w:val="24"/>
        </w:rPr>
        <w:t>大成景裕灵活配置混合型证券投资基金</w:t>
      </w:r>
      <w:r w:rsidRPr="003D21AE">
        <w:rPr>
          <w:rFonts w:asciiTheme="minorEastAsia" w:eastAsiaTheme="minorEastAsia" w:hAnsiTheme="minorEastAsia"/>
          <w:szCs w:val="24"/>
        </w:rPr>
        <w:t>(以下简称“本基金”)经中国证券监督管理委员会(以下简称“中国证监会”)证监许可[2015]第1160号《关于准予大成景裕灵活配置混合型证券投资基金注册的批复》核准，由大成基金管理有限公司依照《中华人民共和国证券投资基金法》和《大成景裕灵活配置混合型证券投资基金基金合同》负责公开募集</w:t>
      </w:r>
      <w:r w:rsidR="00903A6D" w:rsidRPr="003D21AE">
        <w:rPr>
          <w:rFonts w:asciiTheme="minorEastAsia" w:eastAsiaTheme="minorEastAsia" w:hAnsiTheme="minorEastAsia"/>
          <w:szCs w:val="21"/>
        </w:rPr>
        <w:t>。</w:t>
      </w:r>
      <w:r w:rsidRPr="003D21AE">
        <w:rPr>
          <w:rFonts w:asciiTheme="minorEastAsia" w:eastAsiaTheme="minorEastAsia" w:hAnsiTheme="minorEastAsia"/>
          <w:szCs w:val="24"/>
        </w:rPr>
        <w:t>于2015年6月23日</w:t>
      </w:r>
      <w:r w:rsidR="00FD166D" w:rsidRPr="003D21AE">
        <w:rPr>
          <w:rFonts w:asciiTheme="minorEastAsia" w:eastAsiaTheme="minorEastAsia" w:hAnsiTheme="minorEastAsia" w:hint="eastAsia"/>
          <w:szCs w:val="21"/>
        </w:rPr>
        <w:t>成立并正式运作，本基金的基金管理人为大成基金管理有限公司（以下简称“基金管理人”），基金托管人为</w:t>
      </w:r>
      <w:r w:rsidRPr="003D21AE">
        <w:rPr>
          <w:rFonts w:asciiTheme="minorEastAsia" w:eastAsiaTheme="minorEastAsia" w:hAnsiTheme="minorEastAsia"/>
          <w:szCs w:val="24"/>
        </w:rPr>
        <w:t>中国光大银行股份有限公司</w:t>
      </w:r>
      <w:r w:rsidR="00FD166D" w:rsidRPr="003D21AE">
        <w:rPr>
          <w:rFonts w:asciiTheme="minorEastAsia" w:eastAsiaTheme="minorEastAsia" w:hAnsiTheme="minorEastAsia" w:hint="eastAsia"/>
          <w:szCs w:val="21"/>
        </w:rPr>
        <w:t>（以下简称“基金托管人”）。</w:t>
      </w:r>
    </w:p>
    <w:p w:rsidR="00171D4A" w:rsidRPr="003D21AE" w:rsidRDefault="00FD166D" w:rsidP="00BC2987">
      <w:pPr>
        <w:spacing w:line="360" w:lineRule="auto"/>
        <w:ind w:firstLineChars="202" w:firstLine="424"/>
        <w:rPr>
          <w:rFonts w:asciiTheme="minorEastAsia" w:eastAsiaTheme="minorEastAsia" w:hAnsiTheme="minorEastAsia"/>
        </w:rPr>
      </w:pPr>
      <w:r w:rsidRPr="003D21AE">
        <w:rPr>
          <w:rFonts w:asciiTheme="minorEastAsia" w:eastAsiaTheme="minorEastAsia" w:hAnsiTheme="minorEastAsia" w:hint="eastAsia"/>
        </w:rPr>
        <w:t>根据《基金合同》</w:t>
      </w:r>
      <w:r w:rsidR="005611FE" w:rsidRPr="003D21AE">
        <w:rPr>
          <w:rFonts w:asciiTheme="minorEastAsia" w:eastAsiaTheme="minorEastAsia" w:hAnsiTheme="minorEastAsia" w:hint="eastAsia"/>
        </w:rPr>
        <w:t>“第十九部分 基金合同的变更、终止与基金财产的清算”中第二条“《基金合同》的终止事由”的约定：“基金资产净值连续六十个工作日低于五千万元，基金合同自动终止（不需召开基金份额持有人大会审议）”。截至2018年5月29日，本基金已出现基金资产净值连续六十个工作日低于五千万元的情形，已触发基金合同终止条款。本基金将根据《基金合同》的约定进入基金财产清算程序并终止，无须召开基金份额</w:t>
      </w:r>
      <w:r w:rsidR="0064363A" w:rsidRPr="003D21AE">
        <w:rPr>
          <w:rFonts w:asciiTheme="minorEastAsia" w:eastAsiaTheme="minorEastAsia" w:hAnsiTheme="minorEastAsia" w:hint="eastAsia"/>
        </w:rPr>
        <w:t>持有人大会审议</w:t>
      </w:r>
      <w:r w:rsidR="00203EEF" w:rsidRPr="003D21AE">
        <w:rPr>
          <w:rFonts w:asciiTheme="minorEastAsia" w:eastAsiaTheme="minorEastAsia" w:hAnsiTheme="minorEastAsia" w:hint="eastAsia"/>
        </w:rPr>
        <w:t>。</w:t>
      </w:r>
      <w:r w:rsidR="00590B4D" w:rsidRPr="003D21AE">
        <w:rPr>
          <w:rFonts w:asciiTheme="minorEastAsia" w:eastAsiaTheme="minorEastAsia" w:hAnsiTheme="minorEastAsia" w:hint="eastAsia"/>
          <w:szCs w:val="21"/>
        </w:rPr>
        <w:t>本基金</w:t>
      </w:r>
      <w:r w:rsidR="00203EEF" w:rsidRPr="003D21AE">
        <w:rPr>
          <w:rFonts w:asciiTheme="minorEastAsia" w:eastAsiaTheme="minorEastAsia" w:hAnsiTheme="minorEastAsia" w:hint="eastAsia"/>
          <w:szCs w:val="21"/>
        </w:rPr>
        <w:t>管理人</w:t>
      </w:r>
      <w:r w:rsidR="00171D4A" w:rsidRPr="003D21AE">
        <w:rPr>
          <w:rFonts w:asciiTheme="minorEastAsia" w:eastAsiaTheme="minorEastAsia" w:hAnsiTheme="minorEastAsia" w:hint="eastAsia"/>
          <w:szCs w:val="21"/>
        </w:rPr>
        <w:t>于</w:t>
      </w:r>
      <w:r w:rsidR="00203EEF" w:rsidRPr="003D21AE">
        <w:rPr>
          <w:rFonts w:asciiTheme="minorEastAsia" w:eastAsiaTheme="minorEastAsia" w:hAnsiTheme="minorEastAsia" w:hint="eastAsia"/>
          <w:szCs w:val="21"/>
        </w:rPr>
        <w:t>2018</w:t>
      </w:r>
      <w:r w:rsidR="00171D4A" w:rsidRPr="003D21AE">
        <w:rPr>
          <w:rFonts w:asciiTheme="minorEastAsia" w:eastAsiaTheme="minorEastAsia" w:hAnsiTheme="minorEastAsia" w:hint="eastAsia"/>
          <w:szCs w:val="21"/>
        </w:rPr>
        <w:t>年</w:t>
      </w:r>
      <w:r w:rsidR="00203EEF" w:rsidRPr="003D21AE">
        <w:rPr>
          <w:rFonts w:asciiTheme="minorEastAsia" w:eastAsiaTheme="minorEastAsia" w:hAnsiTheme="minorEastAsia" w:hint="eastAsia"/>
          <w:szCs w:val="21"/>
        </w:rPr>
        <w:t>5</w:t>
      </w:r>
      <w:r w:rsidR="00171D4A" w:rsidRPr="003D21AE">
        <w:rPr>
          <w:rFonts w:asciiTheme="minorEastAsia" w:eastAsiaTheme="minorEastAsia" w:hAnsiTheme="minorEastAsia" w:hint="eastAsia"/>
          <w:szCs w:val="21"/>
        </w:rPr>
        <w:t>月</w:t>
      </w:r>
      <w:r w:rsidR="00203EEF" w:rsidRPr="003D21AE">
        <w:rPr>
          <w:rFonts w:asciiTheme="minorEastAsia" w:eastAsiaTheme="minorEastAsia" w:hAnsiTheme="minorEastAsia" w:hint="eastAsia"/>
          <w:szCs w:val="21"/>
        </w:rPr>
        <w:t>30</w:t>
      </w:r>
      <w:r w:rsidR="00171D4A" w:rsidRPr="003D21AE">
        <w:rPr>
          <w:rFonts w:asciiTheme="minorEastAsia" w:eastAsiaTheme="minorEastAsia" w:hAnsiTheme="minorEastAsia" w:hint="eastAsia"/>
          <w:szCs w:val="21"/>
        </w:rPr>
        <w:t>日在《中国证券报》、《上海证券报》、《证券时报》及公司网站（www.dcfund.com.cn）发布了《</w:t>
      </w:r>
      <w:r w:rsidR="00C738DD" w:rsidRPr="003D21AE">
        <w:rPr>
          <w:rFonts w:asciiTheme="minorEastAsia" w:eastAsiaTheme="minorEastAsia" w:hAnsiTheme="minorEastAsia" w:hint="eastAsia"/>
        </w:rPr>
        <w:t>大成基金管理有限公司</w:t>
      </w:r>
      <w:r w:rsidR="00171D4A" w:rsidRPr="003D21AE">
        <w:rPr>
          <w:rFonts w:asciiTheme="minorEastAsia" w:eastAsiaTheme="minorEastAsia" w:hAnsiTheme="minorEastAsia" w:hint="eastAsia"/>
          <w:szCs w:val="21"/>
        </w:rPr>
        <w:t>关于</w:t>
      </w:r>
      <w:r w:rsidR="00C738DD" w:rsidRPr="003D21AE">
        <w:rPr>
          <w:rFonts w:asciiTheme="minorEastAsia" w:eastAsiaTheme="minorEastAsia" w:hAnsiTheme="minorEastAsia" w:hint="eastAsia"/>
          <w:szCs w:val="21"/>
        </w:rPr>
        <w:t>大成景裕灵活配置混合型证券投资基金基金合同终止及基金财产清算</w:t>
      </w:r>
      <w:r w:rsidR="00171D4A" w:rsidRPr="003D21AE">
        <w:rPr>
          <w:rFonts w:asciiTheme="minorEastAsia" w:eastAsiaTheme="minorEastAsia" w:hAnsiTheme="minorEastAsia" w:hint="eastAsia"/>
          <w:szCs w:val="21"/>
        </w:rPr>
        <w:t>的公告》</w:t>
      </w:r>
      <w:r w:rsidR="00BC3EB9" w:rsidRPr="003D21AE">
        <w:rPr>
          <w:rFonts w:asciiTheme="minorEastAsia" w:eastAsiaTheme="minorEastAsia" w:hAnsiTheme="minorEastAsia" w:hint="eastAsia"/>
          <w:szCs w:val="21"/>
        </w:rPr>
        <w:t>。</w:t>
      </w:r>
    </w:p>
    <w:p w:rsidR="00203EEF" w:rsidRPr="003D21AE" w:rsidRDefault="006A7C1F" w:rsidP="00897331">
      <w:pPr>
        <w:spacing w:line="360" w:lineRule="auto"/>
        <w:ind w:firstLineChars="200" w:firstLine="420"/>
        <w:rPr>
          <w:rFonts w:asciiTheme="minorEastAsia" w:eastAsiaTheme="minorEastAsia" w:hAnsiTheme="minorEastAsia"/>
        </w:rPr>
      </w:pPr>
      <w:r w:rsidRPr="003D21AE">
        <w:rPr>
          <w:rFonts w:asciiTheme="minorEastAsia" w:eastAsiaTheme="minorEastAsia" w:hAnsiTheme="minorEastAsia" w:hint="eastAsia"/>
        </w:rPr>
        <w:t>本基金自</w:t>
      </w:r>
      <w:r w:rsidR="00203EEF" w:rsidRPr="003D21AE">
        <w:rPr>
          <w:rFonts w:asciiTheme="minorEastAsia" w:eastAsiaTheme="minorEastAsia" w:hAnsiTheme="minorEastAsia" w:hint="eastAsia"/>
        </w:rPr>
        <w:t>2018</w:t>
      </w:r>
      <w:r w:rsidRPr="003D21AE">
        <w:rPr>
          <w:rFonts w:asciiTheme="minorEastAsia" w:eastAsiaTheme="minorEastAsia" w:hAnsiTheme="minorEastAsia" w:hint="eastAsia"/>
        </w:rPr>
        <w:t>年</w:t>
      </w:r>
      <w:r w:rsidR="00203EEF" w:rsidRPr="003D21AE">
        <w:rPr>
          <w:rFonts w:asciiTheme="minorEastAsia" w:eastAsiaTheme="minorEastAsia" w:hAnsiTheme="minorEastAsia" w:hint="eastAsia"/>
        </w:rPr>
        <w:t>5</w:t>
      </w:r>
      <w:r w:rsidRPr="003D21AE">
        <w:rPr>
          <w:rFonts w:asciiTheme="minorEastAsia" w:eastAsiaTheme="minorEastAsia" w:hAnsiTheme="minorEastAsia" w:hint="eastAsia"/>
        </w:rPr>
        <w:t>月</w:t>
      </w:r>
      <w:r w:rsidR="00203EEF" w:rsidRPr="003D21AE">
        <w:rPr>
          <w:rFonts w:asciiTheme="minorEastAsia" w:eastAsiaTheme="minorEastAsia" w:hAnsiTheme="minorEastAsia" w:hint="eastAsia"/>
        </w:rPr>
        <w:t>30</w:t>
      </w:r>
      <w:r w:rsidRPr="003D21AE">
        <w:rPr>
          <w:rFonts w:asciiTheme="minorEastAsia" w:eastAsiaTheme="minorEastAsia" w:hAnsiTheme="minorEastAsia" w:hint="eastAsia"/>
        </w:rPr>
        <w:t>日起进入清算期，</w:t>
      </w:r>
      <w:r w:rsidR="00203EEF" w:rsidRPr="003D21AE">
        <w:rPr>
          <w:rFonts w:asciiTheme="minorEastAsia" w:eastAsiaTheme="minorEastAsia" w:hAnsiTheme="minorEastAsia" w:hint="eastAsia"/>
        </w:rPr>
        <w:t>由基金管理人大成基金管理有限公司、基金托管人中国光大银行股份有限公司、</w:t>
      </w:r>
      <w:r w:rsidR="00203EEF" w:rsidRPr="003D21AE">
        <w:rPr>
          <w:rFonts w:asciiTheme="minorEastAsia" w:eastAsiaTheme="minorEastAsia" w:hAnsiTheme="minorEastAsia"/>
          <w:kern w:val="0"/>
          <w:szCs w:val="21"/>
        </w:rPr>
        <w:t>普华永道中天会计师事务所(特殊普通合伙)</w:t>
      </w:r>
      <w:r w:rsidR="00203EEF" w:rsidRPr="003D21AE">
        <w:rPr>
          <w:rFonts w:asciiTheme="minorEastAsia" w:eastAsiaTheme="minorEastAsia" w:hAnsiTheme="minorEastAsia" w:hint="eastAsia"/>
          <w:kern w:val="0"/>
          <w:szCs w:val="21"/>
        </w:rPr>
        <w:t>和</w:t>
      </w:r>
      <w:r w:rsidR="0061256F" w:rsidRPr="003D21AE">
        <w:rPr>
          <w:rFonts w:asciiTheme="minorEastAsia" w:eastAsiaTheme="minorEastAsia" w:hAnsiTheme="minorEastAsia" w:hint="eastAsia"/>
          <w:kern w:val="0"/>
          <w:szCs w:val="21"/>
        </w:rPr>
        <w:t>北京市</w:t>
      </w:r>
      <w:r w:rsidR="00203EEF" w:rsidRPr="003D21AE">
        <w:rPr>
          <w:rFonts w:asciiTheme="minorEastAsia" w:eastAsiaTheme="minorEastAsia" w:hAnsiTheme="minorEastAsia" w:hint="eastAsia"/>
          <w:kern w:val="0"/>
          <w:szCs w:val="21"/>
        </w:rPr>
        <w:t>金杜律师事务所于</w:t>
      </w:r>
      <w:r w:rsidR="00203EEF" w:rsidRPr="003D21AE">
        <w:rPr>
          <w:rFonts w:asciiTheme="minorEastAsia" w:eastAsiaTheme="minorEastAsia" w:hAnsiTheme="minorEastAsia" w:hint="eastAsia"/>
        </w:rPr>
        <w:t>2018年5月30日成立基金财产清算小组履行基金财产清算程序，并由</w:t>
      </w:r>
      <w:r w:rsidR="00203EEF" w:rsidRPr="003D21AE">
        <w:rPr>
          <w:rFonts w:asciiTheme="minorEastAsia" w:eastAsiaTheme="minorEastAsia" w:hAnsiTheme="minorEastAsia"/>
          <w:kern w:val="0"/>
          <w:szCs w:val="21"/>
        </w:rPr>
        <w:t>普华永道中天会计师事务所(特殊普通合伙)</w:t>
      </w:r>
      <w:r w:rsidR="00203EEF" w:rsidRPr="003D21AE">
        <w:rPr>
          <w:rFonts w:asciiTheme="minorEastAsia" w:eastAsiaTheme="minorEastAsia" w:hAnsiTheme="minorEastAsia" w:hint="eastAsia"/>
          <w:kern w:val="0"/>
          <w:szCs w:val="21"/>
        </w:rPr>
        <w:t>对本基金进行清算审计，</w:t>
      </w:r>
      <w:r w:rsidR="004A15FB" w:rsidRPr="003D21AE">
        <w:rPr>
          <w:rFonts w:asciiTheme="minorEastAsia" w:eastAsiaTheme="minorEastAsia" w:hAnsiTheme="minorEastAsia" w:hint="eastAsia"/>
          <w:kern w:val="0"/>
          <w:szCs w:val="21"/>
        </w:rPr>
        <w:t>北京市</w:t>
      </w:r>
      <w:r w:rsidR="00203EEF" w:rsidRPr="003D21AE">
        <w:rPr>
          <w:rFonts w:asciiTheme="minorEastAsia" w:eastAsiaTheme="minorEastAsia" w:hAnsiTheme="minorEastAsia" w:hint="eastAsia"/>
          <w:kern w:val="0"/>
          <w:szCs w:val="21"/>
        </w:rPr>
        <w:t>金杜律师事务所对清算报告出具法律意见。</w:t>
      </w:r>
    </w:p>
    <w:p w:rsidR="00963A23" w:rsidRPr="003D21AE" w:rsidRDefault="00963A23" w:rsidP="00963A23">
      <w:pPr>
        <w:rPr>
          <w:rFonts w:asciiTheme="minorEastAsia" w:eastAsiaTheme="minorEastAsia" w:hAnsiTheme="minorEastAsia"/>
        </w:rPr>
      </w:pPr>
    </w:p>
    <w:p w:rsidR="00165DE8" w:rsidRPr="003D21AE" w:rsidRDefault="00165DE8">
      <w:pPr>
        <w:widowControl/>
        <w:jc w:val="left"/>
        <w:rPr>
          <w:rFonts w:asciiTheme="minorEastAsia" w:eastAsiaTheme="minorEastAsia" w:hAnsiTheme="minorEastAsia"/>
        </w:rPr>
      </w:pPr>
      <w:r w:rsidRPr="003D21AE">
        <w:rPr>
          <w:rFonts w:asciiTheme="minorEastAsia" w:eastAsiaTheme="minorEastAsia" w:hAnsiTheme="minorEastAsia"/>
        </w:rPr>
        <w:br w:type="page"/>
      </w:r>
    </w:p>
    <w:p w:rsidR="00963A23" w:rsidRPr="003D21AE" w:rsidRDefault="00963A23" w:rsidP="003A43D0">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lastRenderedPageBreak/>
        <w:t>二、基金概况</w:t>
      </w:r>
    </w:p>
    <w:p w:rsidR="001F292B" w:rsidRPr="003D21AE" w:rsidRDefault="001F292B" w:rsidP="001F292B">
      <w:pPr>
        <w:spacing w:line="360" w:lineRule="auto"/>
        <w:jc w:val="left"/>
        <w:rPr>
          <w:rFonts w:asciiTheme="minorEastAsia" w:eastAsiaTheme="minorEastAsia" w:hAnsiTheme="minorEastAsia"/>
          <w:b/>
        </w:rPr>
      </w:pPr>
      <w:r w:rsidRPr="003D21AE">
        <w:rPr>
          <w:rFonts w:asciiTheme="minorEastAsia" w:eastAsiaTheme="minorEastAsia" w:hAnsiTheme="minorEastAsia" w:hint="eastAsia"/>
          <w:b/>
        </w:rPr>
        <w:t>1、基金基本情况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3"/>
        <w:gridCol w:w="2468"/>
        <w:gridCol w:w="2393"/>
      </w:tblGrid>
      <w:tr w:rsidR="00E96708" w:rsidRPr="003D21AE" w:rsidTr="00E96708">
        <w:trPr>
          <w:trHeight w:val="310"/>
        </w:trPr>
        <w:tc>
          <w:tcPr>
            <w:tcW w:w="3553" w:type="dxa"/>
          </w:tcPr>
          <w:p w:rsidR="00E96708" w:rsidRPr="003D21AE" w:rsidRDefault="00E96708" w:rsidP="00E91BC2">
            <w:pPr>
              <w:rPr>
                <w:rFonts w:asciiTheme="minorEastAsia" w:eastAsiaTheme="minorEastAsia" w:hAnsiTheme="minorEastAsia"/>
              </w:rPr>
            </w:pPr>
            <w:bookmarkStart w:id="0" w:name="m02_01_tab"/>
            <w:r w:rsidRPr="003D21AE">
              <w:rPr>
                <w:rFonts w:asciiTheme="minorEastAsia" w:eastAsiaTheme="minorEastAsia" w:hAnsiTheme="minorEastAsia" w:hint="eastAsia"/>
              </w:rPr>
              <w:t>基金名称</w:t>
            </w:r>
          </w:p>
        </w:tc>
        <w:tc>
          <w:tcPr>
            <w:tcW w:w="4861" w:type="dxa"/>
            <w:gridSpan w:val="2"/>
            <w:vAlign w:val="center"/>
          </w:tcPr>
          <w:p w:rsidR="00E96708" w:rsidRPr="003D21AE" w:rsidRDefault="00E96708" w:rsidP="00E91BC2">
            <w:pPr>
              <w:rPr>
                <w:rFonts w:asciiTheme="minorEastAsia" w:eastAsiaTheme="minorEastAsia" w:hAnsiTheme="minorEastAsia"/>
                <w:kern w:val="0"/>
              </w:rPr>
            </w:pPr>
            <w:r w:rsidRPr="003D21AE">
              <w:rPr>
                <w:rFonts w:asciiTheme="minorEastAsia" w:eastAsiaTheme="minorEastAsia" w:hAnsiTheme="minorEastAsia" w:hint="eastAsia"/>
                <w:kern w:val="0"/>
              </w:rPr>
              <w:t>大成景裕灵活配置混合型证券投资基金</w:t>
            </w:r>
          </w:p>
        </w:tc>
      </w:tr>
      <w:tr w:rsidR="00E96708" w:rsidRPr="003D21AE" w:rsidTr="00E96708">
        <w:trPr>
          <w:trHeight w:val="163"/>
        </w:trPr>
        <w:tc>
          <w:tcPr>
            <w:tcW w:w="3553" w:type="dxa"/>
          </w:tcPr>
          <w:p w:rsidR="00E96708" w:rsidRPr="003D21AE" w:rsidRDefault="00E96708" w:rsidP="00E91BC2">
            <w:pPr>
              <w:rPr>
                <w:rFonts w:asciiTheme="minorEastAsia" w:eastAsiaTheme="minorEastAsia" w:hAnsiTheme="minorEastAsia"/>
              </w:rPr>
            </w:pPr>
            <w:r w:rsidRPr="003D21AE">
              <w:rPr>
                <w:rFonts w:asciiTheme="minorEastAsia" w:eastAsiaTheme="minorEastAsia" w:hAnsiTheme="minorEastAsia" w:hint="eastAsia"/>
              </w:rPr>
              <w:t>基金简称</w:t>
            </w:r>
          </w:p>
        </w:tc>
        <w:tc>
          <w:tcPr>
            <w:tcW w:w="4861" w:type="dxa"/>
            <w:gridSpan w:val="2"/>
            <w:vAlign w:val="center"/>
          </w:tcPr>
          <w:p w:rsidR="00E96708" w:rsidRPr="003D21AE" w:rsidRDefault="00E96708" w:rsidP="00E91BC2">
            <w:pPr>
              <w:rPr>
                <w:rFonts w:asciiTheme="minorEastAsia" w:eastAsiaTheme="minorEastAsia" w:hAnsiTheme="minorEastAsia"/>
                <w:kern w:val="0"/>
              </w:rPr>
            </w:pPr>
            <w:r w:rsidRPr="003D21AE">
              <w:rPr>
                <w:rFonts w:asciiTheme="minorEastAsia" w:eastAsiaTheme="minorEastAsia" w:hAnsiTheme="minorEastAsia" w:hint="eastAsia"/>
                <w:kern w:val="0"/>
              </w:rPr>
              <w:t>大成景裕灵活配置混合</w:t>
            </w:r>
          </w:p>
        </w:tc>
      </w:tr>
      <w:tr w:rsidR="00E96708" w:rsidRPr="003D21AE" w:rsidTr="00E96708">
        <w:trPr>
          <w:trHeight w:val="324"/>
        </w:trPr>
        <w:tc>
          <w:tcPr>
            <w:tcW w:w="3553" w:type="dxa"/>
          </w:tcPr>
          <w:p w:rsidR="00E96708" w:rsidRPr="003D21AE" w:rsidRDefault="00E96708" w:rsidP="00E91BC2">
            <w:pPr>
              <w:rPr>
                <w:rFonts w:asciiTheme="minorEastAsia" w:eastAsiaTheme="minorEastAsia" w:hAnsiTheme="minorEastAsia"/>
              </w:rPr>
            </w:pPr>
            <w:r w:rsidRPr="003D21AE">
              <w:rPr>
                <w:rFonts w:asciiTheme="minorEastAsia" w:eastAsiaTheme="minorEastAsia" w:hAnsiTheme="minorEastAsia" w:hint="eastAsia"/>
              </w:rPr>
              <w:t>基金主代码</w:t>
            </w:r>
          </w:p>
        </w:tc>
        <w:tc>
          <w:tcPr>
            <w:tcW w:w="4861" w:type="dxa"/>
            <w:gridSpan w:val="2"/>
            <w:vAlign w:val="center"/>
          </w:tcPr>
          <w:p w:rsidR="00E96708" w:rsidRPr="003D21AE" w:rsidRDefault="00E96708" w:rsidP="00E91BC2">
            <w:pPr>
              <w:rPr>
                <w:rFonts w:asciiTheme="minorEastAsia" w:eastAsiaTheme="minorEastAsia" w:hAnsiTheme="minorEastAsia"/>
                <w:kern w:val="0"/>
              </w:rPr>
            </w:pPr>
            <w:r w:rsidRPr="003D21AE">
              <w:rPr>
                <w:rFonts w:asciiTheme="minorEastAsia" w:eastAsiaTheme="minorEastAsia" w:hAnsiTheme="minorEastAsia"/>
                <w:kern w:val="0"/>
              </w:rPr>
              <w:t>001517</w:t>
            </w:r>
          </w:p>
        </w:tc>
      </w:tr>
      <w:tr w:rsidR="00E96708" w:rsidRPr="003D21AE" w:rsidTr="00E96708">
        <w:trPr>
          <w:trHeight w:val="310"/>
        </w:trPr>
        <w:tc>
          <w:tcPr>
            <w:tcW w:w="3553" w:type="dxa"/>
          </w:tcPr>
          <w:p w:rsidR="00E96708" w:rsidRPr="003D21AE" w:rsidRDefault="00E96708" w:rsidP="00E91BC2">
            <w:pPr>
              <w:rPr>
                <w:rFonts w:asciiTheme="minorEastAsia" w:eastAsiaTheme="minorEastAsia" w:hAnsiTheme="minorEastAsia"/>
              </w:rPr>
            </w:pPr>
            <w:r w:rsidRPr="003D21AE">
              <w:rPr>
                <w:rFonts w:asciiTheme="minorEastAsia" w:eastAsiaTheme="minorEastAsia" w:hAnsiTheme="minorEastAsia" w:hint="eastAsia"/>
              </w:rPr>
              <w:t>基金运作方式</w:t>
            </w:r>
          </w:p>
        </w:tc>
        <w:tc>
          <w:tcPr>
            <w:tcW w:w="4861" w:type="dxa"/>
            <w:gridSpan w:val="2"/>
            <w:vAlign w:val="center"/>
          </w:tcPr>
          <w:p w:rsidR="00E96708" w:rsidRPr="003D21AE" w:rsidRDefault="00E96708" w:rsidP="00E91BC2">
            <w:pPr>
              <w:rPr>
                <w:rFonts w:asciiTheme="minorEastAsia" w:eastAsiaTheme="minorEastAsia" w:hAnsiTheme="minorEastAsia"/>
                <w:kern w:val="0"/>
              </w:rPr>
            </w:pPr>
            <w:r w:rsidRPr="003D21AE">
              <w:rPr>
                <w:rFonts w:asciiTheme="minorEastAsia" w:eastAsiaTheme="minorEastAsia" w:hAnsiTheme="minorEastAsia" w:hint="eastAsia"/>
                <w:kern w:val="0"/>
              </w:rPr>
              <w:t>契约型开放式</w:t>
            </w:r>
          </w:p>
        </w:tc>
      </w:tr>
      <w:tr w:rsidR="00E96708" w:rsidRPr="003D21AE" w:rsidTr="00E96708">
        <w:trPr>
          <w:trHeight w:val="310"/>
        </w:trPr>
        <w:tc>
          <w:tcPr>
            <w:tcW w:w="3553" w:type="dxa"/>
          </w:tcPr>
          <w:p w:rsidR="00E96708" w:rsidRPr="003D21AE" w:rsidRDefault="00E96708" w:rsidP="00E91BC2">
            <w:pPr>
              <w:rPr>
                <w:rFonts w:asciiTheme="minorEastAsia" w:eastAsiaTheme="minorEastAsia" w:hAnsiTheme="minorEastAsia"/>
              </w:rPr>
            </w:pPr>
            <w:r w:rsidRPr="003D21AE">
              <w:rPr>
                <w:rFonts w:asciiTheme="minorEastAsia" w:eastAsiaTheme="minorEastAsia" w:hAnsiTheme="minorEastAsia" w:hint="eastAsia"/>
              </w:rPr>
              <w:t>基金合同生效日</w:t>
            </w:r>
          </w:p>
        </w:tc>
        <w:tc>
          <w:tcPr>
            <w:tcW w:w="4861" w:type="dxa"/>
            <w:gridSpan w:val="2"/>
            <w:vAlign w:val="center"/>
          </w:tcPr>
          <w:p w:rsidR="00E96708" w:rsidRPr="003D21AE" w:rsidRDefault="00E96708" w:rsidP="00E91BC2">
            <w:pPr>
              <w:rPr>
                <w:rFonts w:asciiTheme="minorEastAsia" w:eastAsiaTheme="minorEastAsia" w:hAnsiTheme="minorEastAsia"/>
                <w:kern w:val="0"/>
              </w:rPr>
            </w:pPr>
            <w:r w:rsidRPr="003D21AE">
              <w:rPr>
                <w:rFonts w:asciiTheme="minorEastAsia" w:eastAsiaTheme="minorEastAsia" w:hAnsiTheme="minorEastAsia"/>
                <w:kern w:val="0"/>
              </w:rPr>
              <w:t>2015年6月23日</w:t>
            </w:r>
          </w:p>
        </w:tc>
      </w:tr>
      <w:tr w:rsidR="00E96708" w:rsidRPr="003D21AE" w:rsidTr="00E96708">
        <w:trPr>
          <w:trHeight w:val="310"/>
        </w:trPr>
        <w:tc>
          <w:tcPr>
            <w:tcW w:w="3553" w:type="dxa"/>
          </w:tcPr>
          <w:p w:rsidR="00E96708" w:rsidRPr="003D21AE" w:rsidRDefault="00E96708" w:rsidP="00E91BC2">
            <w:pPr>
              <w:rPr>
                <w:rFonts w:asciiTheme="minorEastAsia" w:eastAsiaTheme="minorEastAsia" w:hAnsiTheme="minorEastAsia"/>
                <w:szCs w:val="24"/>
              </w:rPr>
            </w:pPr>
            <w:r w:rsidRPr="003D21AE">
              <w:rPr>
                <w:rFonts w:asciiTheme="minorEastAsia" w:eastAsiaTheme="minorEastAsia" w:hAnsiTheme="minorEastAsia" w:hint="eastAsia"/>
              </w:rPr>
              <w:t>基金管理人</w:t>
            </w:r>
          </w:p>
        </w:tc>
        <w:tc>
          <w:tcPr>
            <w:tcW w:w="4861" w:type="dxa"/>
            <w:gridSpan w:val="2"/>
            <w:vAlign w:val="center"/>
          </w:tcPr>
          <w:p w:rsidR="00E96708" w:rsidRPr="003D21AE" w:rsidRDefault="00E96708" w:rsidP="00E91BC2">
            <w:pPr>
              <w:rPr>
                <w:rFonts w:asciiTheme="minorEastAsia" w:eastAsiaTheme="minorEastAsia" w:hAnsiTheme="minorEastAsia"/>
                <w:szCs w:val="24"/>
              </w:rPr>
            </w:pPr>
            <w:r w:rsidRPr="003D21AE">
              <w:rPr>
                <w:rFonts w:asciiTheme="minorEastAsia" w:eastAsiaTheme="minorEastAsia" w:hAnsiTheme="minorEastAsia" w:hint="eastAsia"/>
                <w:szCs w:val="24"/>
              </w:rPr>
              <w:t>大成基金管理有限公司</w:t>
            </w:r>
          </w:p>
        </w:tc>
      </w:tr>
      <w:tr w:rsidR="00E96708" w:rsidRPr="003D21AE" w:rsidTr="00E96708">
        <w:trPr>
          <w:trHeight w:val="310"/>
        </w:trPr>
        <w:tc>
          <w:tcPr>
            <w:tcW w:w="3553" w:type="dxa"/>
          </w:tcPr>
          <w:p w:rsidR="00E96708" w:rsidRPr="003D21AE" w:rsidRDefault="00E96708" w:rsidP="00E91BC2">
            <w:pPr>
              <w:rPr>
                <w:rFonts w:asciiTheme="minorEastAsia" w:eastAsiaTheme="minorEastAsia" w:hAnsiTheme="minorEastAsia"/>
                <w:szCs w:val="24"/>
              </w:rPr>
            </w:pPr>
            <w:r w:rsidRPr="003D21AE">
              <w:rPr>
                <w:rFonts w:asciiTheme="minorEastAsia" w:eastAsiaTheme="minorEastAsia" w:hAnsiTheme="minorEastAsia" w:hint="eastAsia"/>
              </w:rPr>
              <w:t>基金托管人</w:t>
            </w:r>
          </w:p>
        </w:tc>
        <w:tc>
          <w:tcPr>
            <w:tcW w:w="4861" w:type="dxa"/>
            <w:gridSpan w:val="2"/>
            <w:vAlign w:val="center"/>
          </w:tcPr>
          <w:p w:rsidR="00E96708" w:rsidRPr="003D21AE" w:rsidRDefault="00E96708" w:rsidP="00E91BC2">
            <w:pPr>
              <w:rPr>
                <w:rFonts w:asciiTheme="minorEastAsia" w:eastAsiaTheme="minorEastAsia" w:hAnsiTheme="minorEastAsia"/>
                <w:szCs w:val="24"/>
              </w:rPr>
            </w:pPr>
            <w:r w:rsidRPr="003D21AE">
              <w:rPr>
                <w:rFonts w:asciiTheme="minorEastAsia" w:eastAsiaTheme="minorEastAsia" w:hAnsiTheme="minorEastAsia" w:hint="eastAsia"/>
                <w:szCs w:val="24"/>
              </w:rPr>
              <w:t>中国光大银行股份有限公司</w:t>
            </w:r>
          </w:p>
        </w:tc>
      </w:tr>
      <w:tr w:rsidR="00E96708" w:rsidRPr="003D21AE" w:rsidTr="00E96708">
        <w:trPr>
          <w:trHeight w:val="327"/>
        </w:trPr>
        <w:tc>
          <w:tcPr>
            <w:tcW w:w="3553" w:type="dxa"/>
          </w:tcPr>
          <w:p w:rsidR="00E96708" w:rsidRPr="003D21AE" w:rsidRDefault="008F168C" w:rsidP="00E91BC2">
            <w:pPr>
              <w:rPr>
                <w:rFonts w:asciiTheme="minorEastAsia" w:eastAsiaTheme="minorEastAsia" w:hAnsiTheme="minorEastAsia"/>
              </w:rPr>
            </w:pPr>
            <w:r w:rsidRPr="003D21AE">
              <w:rPr>
                <w:rFonts w:asciiTheme="minorEastAsia" w:eastAsiaTheme="minorEastAsia" w:hAnsiTheme="minorEastAsia" w:hint="eastAsia"/>
              </w:rPr>
              <w:t>基金</w:t>
            </w:r>
            <w:r w:rsidR="00E96708" w:rsidRPr="003D21AE">
              <w:rPr>
                <w:rFonts w:asciiTheme="minorEastAsia" w:eastAsiaTheme="minorEastAsia" w:hAnsiTheme="minorEastAsia" w:hint="eastAsia"/>
              </w:rPr>
              <w:t>最后运作日（2018年5月29日）基金份额总额</w:t>
            </w:r>
          </w:p>
        </w:tc>
        <w:tc>
          <w:tcPr>
            <w:tcW w:w="4861" w:type="dxa"/>
            <w:gridSpan w:val="2"/>
            <w:vAlign w:val="center"/>
          </w:tcPr>
          <w:p w:rsidR="00E96708" w:rsidRPr="003D21AE" w:rsidRDefault="00C70722" w:rsidP="00E91BC2">
            <w:pPr>
              <w:ind w:right="90"/>
              <w:rPr>
                <w:rFonts w:asciiTheme="minorEastAsia" w:eastAsiaTheme="minorEastAsia" w:hAnsiTheme="minorEastAsia"/>
                <w:kern w:val="0"/>
              </w:rPr>
            </w:pPr>
            <w:r w:rsidRPr="003D21AE">
              <w:rPr>
                <w:rFonts w:asciiTheme="minorEastAsia" w:eastAsiaTheme="minorEastAsia" w:hAnsiTheme="minorEastAsia"/>
                <w:kern w:val="0"/>
              </w:rPr>
              <w:t>14,950,345.16</w:t>
            </w:r>
            <w:r w:rsidR="00E96708" w:rsidRPr="003D21AE">
              <w:rPr>
                <w:rFonts w:asciiTheme="minorEastAsia" w:eastAsiaTheme="minorEastAsia" w:hAnsiTheme="minorEastAsia"/>
                <w:kern w:val="0"/>
              </w:rPr>
              <w:t>份</w:t>
            </w:r>
          </w:p>
        </w:tc>
      </w:tr>
      <w:tr w:rsidR="00E96708" w:rsidRPr="003D21AE" w:rsidTr="00E96708">
        <w:trPr>
          <w:trHeight w:val="327"/>
        </w:trPr>
        <w:tc>
          <w:tcPr>
            <w:tcW w:w="3553" w:type="dxa"/>
          </w:tcPr>
          <w:p w:rsidR="00E96708" w:rsidRPr="003D21AE" w:rsidRDefault="00E96708" w:rsidP="00E91BC2">
            <w:pPr>
              <w:rPr>
                <w:rFonts w:asciiTheme="minorEastAsia" w:eastAsiaTheme="minorEastAsia" w:hAnsiTheme="minorEastAsia"/>
              </w:rPr>
            </w:pPr>
            <w:r w:rsidRPr="003D21AE">
              <w:rPr>
                <w:rFonts w:asciiTheme="minorEastAsia" w:eastAsiaTheme="minorEastAsia" w:hAnsiTheme="minorEastAsia" w:hint="eastAsia"/>
              </w:rPr>
              <w:t>下属分级基金的基金简称：</w:t>
            </w:r>
          </w:p>
        </w:tc>
        <w:tc>
          <w:tcPr>
            <w:tcW w:w="2468" w:type="dxa"/>
            <w:vAlign w:val="center"/>
          </w:tcPr>
          <w:p w:rsidR="00E96708" w:rsidRPr="003D21AE" w:rsidRDefault="00E96708" w:rsidP="00E91BC2">
            <w:pPr>
              <w:rPr>
                <w:rFonts w:asciiTheme="minorEastAsia" w:eastAsiaTheme="minorEastAsia" w:hAnsiTheme="minorEastAsia"/>
                <w:kern w:val="0"/>
              </w:rPr>
            </w:pPr>
            <w:r w:rsidRPr="003D21AE">
              <w:rPr>
                <w:rFonts w:asciiTheme="minorEastAsia" w:eastAsiaTheme="minorEastAsia" w:hAnsiTheme="minorEastAsia" w:hint="eastAsia"/>
                <w:kern w:val="0"/>
              </w:rPr>
              <w:t>大成景裕灵活配置混合</w:t>
            </w:r>
            <w:r w:rsidRPr="003D21AE">
              <w:rPr>
                <w:rFonts w:asciiTheme="minorEastAsia" w:eastAsiaTheme="minorEastAsia" w:hAnsiTheme="minorEastAsia"/>
                <w:kern w:val="0"/>
              </w:rPr>
              <w:t>A</w:t>
            </w:r>
          </w:p>
        </w:tc>
        <w:tc>
          <w:tcPr>
            <w:tcW w:w="2393" w:type="dxa"/>
            <w:vAlign w:val="center"/>
          </w:tcPr>
          <w:p w:rsidR="00E96708" w:rsidRPr="003D21AE" w:rsidRDefault="00E96708" w:rsidP="00E91BC2">
            <w:pPr>
              <w:rPr>
                <w:rFonts w:asciiTheme="minorEastAsia" w:eastAsiaTheme="minorEastAsia" w:hAnsiTheme="minorEastAsia"/>
                <w:kern w:val="0"/>
              </w:rPr>
            </w:pPr>
            <w:r w:rsidRPr="003D21AE">
              <w:rPr>
                <w:rFonts w:asciiTheme="minorEastAsia" w:eastAsiaTheme="minorEastAsia" w:hAnsiTheme="minorEastAsia" w:hint="eastAsia"/>
                <w:kern w:val="0"/>
              </w:rPr>
              <w:t>大成景裕灵活配置混合</w:t>
            </w:r>
            <w:r w:rsidRPr="003D21AE">
              <w:rPr>
                <w:rFonts w:asciiTheme="minorEastAsia" w:eastAsiaTheme="minorEastAsia" w:hAnsiTheme="minorEastAsia"/>
                <w:kern w:val="0"/>
              </w:rPr>
              <w:t>C</w:t>
            </w:r>
          </w:p>
        </w:tc>
      </w:tr>
      <w:tr w:rsidR="00E96708" w:rsidRPr="003D21AE" w:rsidTr="00E96708">
        <w:trPr>
          <w:trHeight w:val="327"/>
        </w:trPr>
        <w:tc>
          <w:tcPr>
            <w:tcW w:w="3553" w:type="dxa"/>
          </w:tcPr>
          <w:p w:rsidR="00E96708" w:rsidRPr="003D21AE" w:rsidRDefault="00E96708" w:rsidP="00E91BC2">
            <w:pPr>
              <w:rPr>
                <w:rFonts w:asciiTheme="minorEastAsia" w:eastAsiaTheme="minorEastAsia" w:hAnsiTheme="minorEastAsia"/>
              </w:rPr>
            </w:pPr>
            <w:r w:rsidRPr="003D21AE">
              <w:rPr>
                <w:rFonts w:asciiTheme="minorEastAsia" w:eastAsiaTheme="minorEastAsia" w:hAnsiTheme="minorEastAsia" w:hint="eastAsia"/>
              </w:rPr>
              <w:t>下属分级基金的交易代码：</w:t>
            </w:r>
          </w:p>
        </w:tc>
        <w:tc>
          <w:tcPr>
            <w:tcW w:w="2468" w:type="dxa"/>
            <w:vAlign w:val="center"/>
          </w:tcPr>
          <w:p w:rsidR="00E96708" w:rsidRPr="003D21AE" w:rsidRDefault="00E96708" w:rsidP="00E91BC2">
            <w:pPr>
              <w:rPr>
                <w:rFonts w:asciiTheme="minorEastAsia" w:eastAsiaTheme="minorEastAsia" w:hAnsiTheme="minorEastAsia"/>
                <w:kern w:val="0"/>
              </w:rPr>
            </w:pPr>
            <w:r w:rsidRPr="003D21AE">
              <w:rPr>
                <w:rFonts w:asciiTheme="minorEastAsia" w:eastAsiaTheme="minorEastAsia" w:hAnsiTheme="minorEastAsia"/>
                <w:kern w:val="0"/>
              </w:rPr>
              <w:t>001517</w:t>
            </w:r>
          </w:p>
        </w:tc>
        <w:tc>
          <w:tcPr>
            <w:tcW w:w="2393" w:type="dxa"/>
            <w:vAlign w:val="center"/>
          </w:tcPr>
          <w:p w:rsidR="00E96708" w:rsidRPr="003D21AE" w:rsidRDefault="00E96708" w:rsidP="00E91BC2">
            <w:pPr>
              <w:rPr>
                <w:rFonts w:asciiTheme="minorEastAsia" w:eastAsiaTheme="minorEastAsia" w:hAnsiTheme="minorEastAsia"/>
                <w:kern w:val="0"/>
              </w:rPr>
            </w:pPr>
            <w:r w:rsidRPr="003D21AE">
              <w:rPr>
                <w:rFonts w:asciiTheme="minorEastAsia" w:eastAsiaTheme="minorEastAsia" w:hAnsiTheme="minorEastAsia"/>
                <w:kern w:val="0"/>
              </w:rPr>
              <w:t>002375</w:t>
            </w:r>
          </w:p>
        </w:tc>
      </w:tr>
      <w:tr w:rsidR="00E96708" w:rsidRPr="003D21AE" w:rsidTr="00E96708">
        <w:trPr>
          <w:trHeight w:val="327"/>
        </w:trPr>
        <w:tc>
          <w:tcPr>
            <w:tcW w:w="3553" w:type="dxa"/>
          </w:tcPr>
          <w:p w:rsidR="00E96708" w:rsidRPr="003D21AE" w:rsidRDefault="008F168C" w:rsidP="00E91BC2">
            <w:pPr>
              <w:rPr>
                <w:rFonts w:asciiTheme="minorEastAsia" w:eastAsiaTheme="minorEastAsia" w:hAnsiTheme="minorEastAsia"/>
              </w:rPr>
            </w:pPr>
            <w:r w:rsidRPr="003D21AE">
              <w:rPr>
                <w:rFonts w:asciiTheme="minorEastAsia" w:eastAsiaTheme="minorEastAsia" w:hAnsiTheme="minorEastAsia" w:hint="eastAsia"/>
              </w:rPr>
              <w:t>基金</w:t>
            </w:r>
            <w:r w:rsidR="00E96708" w:rsidRPr="003D21AE">
              <w:rPr>
                <w:rFonts w:asciiTheme="minorEastAsia" w:eastAsiaTheme="minorEastAsia" w:hAnsiTheme="minorEastAsia" w:hint="eastAsia"/>
              </w:rPr>
              <w:t>最后运作日（2018年5月29日）下属分级基金的份额总额</w:t>
            </w:r>
          </w:p>
        </w:tc>
        <w:tc>
          <w:tcPr>
            <w:tcW w:w="2468" w:type="dxa"/>
            <w:vAlign w:val="center"/>
          </w:tcPr>
          <w:p w:rsidR="00E96708" w:rsidRPr="003D21AE" w:rsidRDefault="00C70722" w:rsidP="00E91BC2">
            <w:pPr>
              <w:rPr>
                <w:rFonts w:asciiTheme="minorEastAsia" w:eastAsiaTheme="minorEastAsia" w:hAnsiTheme="minorEastAsia"/>
                <w:kern w:val="0"/>
              </w:rPr>
            </w:pPr>
            <w:r w:rsidRPr="003D21AE">
              <w:rPr>
                <w:rFonts w:asciiTheme="minorEastAsia" w:eastAsiaTheme="minorEastAsia" w:hAnsiTheme="minorEastAsia"/>
                <w:kern w:val="0"/>
              </w:rPr>
              <w:t>14,950,345.16</w:t>
            </w:r>
            <w:r w:rsidR="00E96708" w:rsidRPr="003D21AE">
              <w:rPr>
                <w:rFonts w:asciiTheme="minorEastAsia" w:eastAsiaTheme="minorEastAsia" w:hAnsiTheme="minorEastAsia"/>
                <w:kern w:val="0"/>
              </w:rPr>
              <w:t>份</w:t>
            </w:r>
          </w:p>
        </w:tc>
        <w:tc>
          <w:tcPr>
            <w:tcW w:w="2393" w:type="dxa"/>
            <w:vAlign w:val="center"/>
          </w:tcPr>
          <w:p w:rsidR="00E96708" w:rsidRPr="003D21AE" w:rsidRDefault="00E96708" w:rsidP="00E91BC2">
            <w:pPr>
              <w:rPr>
                <w:rFonts w:asciiTheme="minorEastAsia" w:eastAsiaTheme="minorEastAsia" w:hAnsiTheme="minorEastAsia"/>
                <w:kern w:val="0"/>
              </w:rPr>
            </w:pPr>
            <w:r w:rsidRPr="003D21AE">
              <w:rPr>
                <w:rFonts w:asciiTheme="minorEastAsia" w:eastAsiaTheme="minorEastAsia" w:hAnsiTheme="minorEastAsia"/>
                <w:kern w:val="0"/>
              </w:rPr>
              <w:t>-</w:t>
            </w:r>
          </w:p>
        </w:tc>
      </w:tr>
      <w:bookmarkEnd w:id="0"/>
    </w:tbl>
    <w:p w:rsidR="001F292B" w:rsidRPr="003D21AE" w:rsidRDefault="001F292B" w:rsidP="001F292B">
      <w:pPr>
        <w:spacing w:line="360" w:lineRule="auto"/>
        <w:jc w:val="left"/>
        <w:rPr>
          <w:rFonts w:asciiTheme="minorEastAsia" w:eastAsiaTheme="minorEastAsia" w:hAnsiTheme="minorEastAsia"/>
          <w:b/>
        </w:rPr>
      </w:pPr>
    </w:p>
    <w:p w:rsidR="001F292B" w:rsidRPr="003D21AE" w:rsidRDefault="001F292B" w:rsidP="001F292B">
      <w:pPr>
        <w:spacing w:line="360" w:lineRule="auto"/>
        <w:jc w:val="left"/>
        <w:rPr>
          <w:rFonts w:asciiTheme="minorEastAsia" w:eastAsiaTheme="minorEastAsia" w:hAnsiTheme="minorEastAsia"/>
          <w:b/>
        </w:rPr>
      </w:pPr>
      <w:r w:rsidRPr="003D21AE">
        <w:rPr>
          <w:rFonts w:asciiTheme="minorEastAsia" w:eastAsiaTheme="minorEastAsia" w:hAnsiTheme="minorEastAsia" w:hint="eastAsia"/>
          <w:b/>
        </w:rPr>
        <w:t>2、基金产品说明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0"/>
        <w:gridCol w:w="6934"/>
      </w:tblGrid>
      <w:tr w:rsidR="00C70722" w:rsidRPr="003D21AE" w:rsidTr="00E91BC2">
        <w:tc>
          <w:tcPr>
            <w:tcW w:w="1550" w:type="dxa"/>
          </w:tcPr>
          <w:p w:rsidR="00C70722" w:rsidRPr="003D21AE" w:rsidRDefault="00C70722" w:rsidP="00E91BC2">
            <w:pPr>
              <w:rPr>
                <w:rFonts w:asciiTheme="minorEastAsia" w:eastAsiaTheme="minorEastAsia" w:hAnsiTheme="minorEastAsia"/>
              </w:rPr>
            </w:pPr>
            <w:bookmarkStart w:id="1" w:name="m02_02_tab"/>
            <w:r w:rsidRPr="003D21AE">
              <w:rPr>
                <w:rFonts w:asciiTheme="minorEastAsia" w:eastAsiaTheme="minorEastAsia" w:hAnsiTheme="minorEastAsia" w:hint="eastAsia"/>
              </w:rPr>
              <w:t>投资目标</w:t>
            </w:r>
          </w:p>
        </w:tc>
        <w:tc>
          <w:tcPr>
            <w:tcW w:w="7350" w:type="dxa"/>
            <w:vAlign w:val="center"/>
          </w:tcPr>
          <w:p w:rsidR="00C70722" w:rsidRPr="003D21AE" w:rsidRDefault="00C70722" w:rsidP="00E91BC2">
            <w:pPr>
              <w:rPr>
                <w:rFonts w:asciiTheme="minorEastAsia" w:eastAsiaTheme="minorEastAsia" w:hAnsiTheme="minorEastAsia"/>
                <w:kern w:val="0"/>
              </w:rPr>
            </w:pPr>
            <w:r w:rsidRPr="003D21AE">
              <w:rPr>
                <w:rFonts w:asciiTheme="minorEastAsia" w:eastAsiaTheme="minorEastAsia" w:hAnsiTheme="minorEastAsia" w:hint="eastAsia"/>
                <w:kern w:val="0"/>
              </w:rPr>
              <w:t>在严格控制风险的前提下，追求基金资产稳定增值。</w:t>
            </w:r>
          </w:p>
        </w:tc>
      </w:tr>
      <w:tr w:rsidR="00C70722" w:rsidRPr="003D21AE" w:rsidTr="00E91BC2">
        <w:tc>
          <w:tcPr>
            <w:tcW w:w="1550" w:type="dxa"/>
          </w:tcPr>
          <w:p w:rsidR="00C70722" w:rsidRPr="003D21AE" w:rsidRDefault="00C70722" w:rsidP="00E91BC2">
            <w:pPr>
              <w:rPr>
                <w:rFonts w:asciiTheme="minorEastAsia" w:eastAsiaTheme="minorEastAsia" w:hAnsiTheme="minorEastAsia"/>
              </w:rPr>
            </w:pPr>
            <w:r w:rsidRPr="003D21AE">
              <w:rPr>
                <w:rFonts w:asciiTheme="minorEastAsia" w:eastAsiaTheme="minorEastAsia" w:hAnsiTheme="minorEastAsia" w:hint="eastAsia"/>
              </w:rPr>
              <w:t>投资策略</w:t>
            </w:r>
          </w:p>
        </w:tc>
        <w:tc>
          <w:tcPr>
            <w:tcW w:w="7350" w:type="dxa"/>
            <w:vAlign w:val="center"/>
          </w:tcPr>
          <w:p w:rsidR="00C70722" w:rsidRPr="003D21AE" w:rsidRDefault="00C70722" w:rsidP="00E91BC2">
            <w:pPr>
              <w:rPr>
                <w:rFonts w:asciiTheme="minorEastAsia" w:eastAsiaTheme="minorEastAsia" w:hAnsiTheme="minorEastAsia"/>
                <w:kern w:val="0"/>
              </w:rPr>
            </w:pPr>
            <w:r w:rsidRPr="003D21AE">
              <w:rPr>
                <w:rFonts w:asciiTheme="minorEastAsia" w:eastAsiaTheme="minorEastAsia" w:hAnsiTheme="minorEastAsia" w:hint="eastAsia"/>
                <w:kern w:val="0"/>
              </w:rPr>
              <w:t>本基金将有采用“自上而下”的资产配置策略，在综合判断宏观经济基本面、证券市场走势等宏观因素的基础上，通过动态调整资产配置比例以控制基金资产整体风险。在个券投资方面采用“自下而上”精选策略，通过严谨个股选择、信用分析以及对券种收益水平、流动性的客观判断，综合运用多种投资策略，精选个券构建投资组合。</w:t>
            </w:r>
          </w:p>
        </w:tc>
      </w:tr>
      <w:tr w:rsidR="00C70722" w:rsidRPr="003D21AE" w:rsidTr="00E91BC2">
        <w:tc>
          <w:tcPr>
            <w:tcW w:w="1550" w:type="dxa"/>
          </w:tcPr>
          <w:p w:rsidR="00C70722" w:rsidRPr="003D21AE" w:rsidRDefault="00C70722" w:rsidP="00E91BC2">
            <w:pPr>
              <w:rPr>
                <w:rFonts w:asciiTheme="minorEastAsia" w:eastAsiaTheme="minorEastAsia" w:hAnsiTheme="minorEastAsia"/>
              </w:rPr>
            </w:pPr>
            <w:r w:rsidRPr="003D21AE">
              <w:rPr>
                <w:rFonts w:asciiTheme="minorEastAsia" w:eastAsiaTheme="minorEastAsia" w:hAnsiTheme="minorEastAsia" w:hint="eastAsia"/>
              </w:rPr>
              <w:t>业绩比较基准</w:t>
            </w:r>
          </w:p>
        </w:tc>
        <w:tc>
          <w:tcPr>
            <w:tcW w:w="7350" w:type="dxa"/>
            <w:vAlign w:val="center"/>
          </w:tcPr>
          <w:p w:rsidR="00C70722" w:rsidRPr="003D21AE" w:rsidRDefault="00C70722" w:rsidP="00E91BC2">
            <w:pPr>
              <w:rPr>
                <w:rFonts w:asciiTheme="minorEastAsia" w:eastAsiaTheme="minorEastAsia" w:hAnsiTheme="minorEastAsia"/>
                <w:kern w:val="0"/>
              </w:rPr>
            </w:pPr>
            <w:r w:rsidRPr="003D21AE">
              <w:rPr>
                <w:rFonts w:asciiTheme="minorEastAsia" w:eastAsiaTheme="minorEastAsia" w:hAnsiTheme="minorEastAsia" w:hint="eastAsia"/>
                <w:kern w:val="0"/>
              </w:rPr>
              <w:t>三年期定期存款税后利率</w:t>
            </w:r>
            <w:r w:rsidRPr="003D21AE">
              <w:rPr>
                <w:rFonts w:asciiTheme="minorEastAsia" w:eastAsiaTheme="minorEastAsia" w:hAnsiTheme="minorEastAsia"/>
                <w:kern w:val="0"/>
              </w:rPr>
              <w:t>+2%</w:t>
            </w:r>
          </w:p>
        </w:tc>
      </w:tr>
      <w:tr w:rsidR="00C70722" w:rsidRPr="003D21AE" w:rsidTr="00E91BC2">
        <w:tc>
          <w:tcPr>
            <w:tcW w:w="1550" w:type="dxa"/>
          </w:tcPr>
          <w:p w:rsidR="00C70722" w:rsidRPr="003D21AE" w:rsidRDefault="00C70722" w:rsidP="00E91BC2">
            <w:pPr>
              <w:rPr>
                <w:rFonts w:asciiTheme="minorEastAsia" w:eastAsiaTheme="minorEastAsia" w:hAnsiTheme="minorEastAsia"/>
              </w:rPr>
            </w:pPr>
            <w:r w:rsidRPr="003D21AE">
              <w:rPr>
                <w:rFonts w:asciiTheme="minorEastAsia" w:eastAsiaTheme="minorEastAsia" w:hAnsiTheme="minorEastAsia" w:hint="eastAsia"/>
              </w:rPr>
              <w:t>风险收益特征</w:t>
            </w:r>
          </w:p>
        </w:tc>
        <w:tc>
          <w:tcPr>
            <w:tcW w:w="7350" w:type="dxa"/>
            <w:vAlign w:val="center"/>
          </w:tcPr>
          <w:p w:rsidR="00C70722" w:rsidRPr="003D21AE" w:rsidRDefault="00C70722" w:rsidP="00E91BC2">
            <w:pPr>
              <w:rPr>
                <w:rFonts w:asciiTheme="minorEastAsia" w:eastAsiaTheme="minorEastAsia" w:hAnsiTheme="minorEastAsia"/>
                <w:kern w:val="0"/>
              </w:rPr>
            </w:pPr>
            <w:r w:rsidRPr="003D21AE">
              <w:rPr>
                <w:rFonts w:asciiTheme="minorEastAsia" w:eastAsiaTheme="minorEastAsia" w:hAnsiTheme="minorEastAsia" w:hint="eastAsia"/>
                <w:kern w:val="0"/>
              </w:rPr>
              <w:t>本基金为混合型基金，基金的风险与预期收益高于债券型基金和货币市场基金低于股票型基金，属于证券投资基金中的中高风险投资品种。</w:t>
            </w:r>
          </w:p>
        </w:tc>
      </w:tr>
      <w:bookmarkEnd w:id="1"/>
    </w:tbl>
    <w:p w:rsidR="001F292B" w:rsidRPr="003D21AE" w:rsidRDefault="001F292B" w:rsidP="00C70722">
      <w:pPr>
        <w:spacing w:line="360" w:lineRule="auto"/>
        <w:jc w:val="left"/>
        <w:rPr>
          <w:rFonts w:asciiTheme="minorEastAsia" w:eastAsiaTheme="minorEastAsia" w:hAnsiTheme="minorEastAsia"/>
          <w:b/>
        </w:rPr>
      </w:pPr>
    </w:p>
    <w:p w:rsidR="00BD5A1E" w:rsidRPr="003D21AE" w:rsidRDefault="00BD5A1E">
      <w:pPr>
        <w:widowControl/>
        <w:jc w:val="left"/>
        <w:rPr>
          <w:rFonts w:asciiTheme="minorEastAsia" w:eastAsiaTheme="minorEastAsia" w:hAnsiTheme="minorEastAsia"/>
          <w:b/>
        </w:rPr>
      </w:pPr>
      <w:r w:rsidRPr="003D21AE">
        <w:rPr>
          <w:rFonts w:asciiTheme="minorEastAsia" w:eastAsiaTheme="minorEastAsia" w:hAnsiTheme="minorEastAsia"/>
          <w:b/>
        </w:rPr>
        <w:br w:type="page"/>
      </w:r>
    </w:p>
    <w:p w:rsidR="00963A23" w:rsidRPr="00081F8A" w:rsidRDefault="0094733D" w:rsidP="008905D2">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t>三、财务会计报告</w:t>
      </w:r>
    </w:p>
    <w:p w:rsidR="003A43D0" w:rsidRPr="003D21AE" w:rsidRDefault="003D5070" w:rsidP="008905D2">
      <w:pPr>
        <w:spacing w:line="360" w:lineRule="auto"/>
        <w:rPr>
          <w:rFonts w:asciiTheme="minorEastAsia" w:eastAsiaTheme="minorEastAsia" w:hAnsiTheme="minorEastAsia"/>
          <w:b/>
        </w:rPr>
      </w:pPr>
      <w:r w:rsidRPr="003D21AE">
        <w:rPr>
          <w:rFonts w:asciiTheme="minorEastAsia" w:eastAsiaTheme="minorEastAsia" w:hAnsiTheme="minorEastAsia" w:hint="eastAsia"/>
          <w:b/>
        </w:rPr>
        <w:t>资产负债表</w:t>
      </w:r>
      <w:r w:rsidR="00AE4062" w:rsidRPr="00AE4062">
        <w:rPr>
          <w:rFonts w:asciiTheme="minorEastAsia" w:eastAsiaTheme="minorEastAsia" w:hAnsiTheme="minorEastAsia" w:hint="eastAsia"/>
          <w:b/>
        </w:rPr>
        <w:t>（</w:t>
      </w:r>
      <w:r w:rsidR="00AE4062">
        <w:rPr>
          <w:rFonts w:asciiTheme="minorEastAsia" w:eastAsiaTheme="minorEastAsia" w:hAnsiTheme="minorEastAsia" w:hint="eastAsia"/>
          <w:b/>
        </w:rPr>
        <w:t>已</w:t>
      </w:r>
      <w:r w:rsidR="00AE4062" w:rsidRPr="00AE4062">
        <w:rPr>
          <w:rFonts w:asciiTheme="minorEastAsia" w:eastAsiaTheme="minorEastAsia" w:hAnsiTheme="minorEastAsia" w:hint="eastAsia"/>
          <w:b/>
        </w:rPr>
        <w:t>经审计）</w:t>
      </w:r>
    </w:p>
    <w:p w:rsidR="003A43D0" w:rsidRPr="00395575" w:rsidRDefault="003A43D0" w:rsidP="008905D2">
      <w:pPr>
        <w:spacing w:line="360" w:lineRule="auto"/>
        <w:rPr>
          <w:rFonts w:asciiTheme="minorEastAsia" w:eastAsiaTheme="minorEastAsia" w:hAnsiTheme="minorEastAsia"/>
        </w:rPr>
      </w:pPr>
      <w:r w:rsidRPr="00395575">
        <w:rPr>
          <w:rFonts w:asciiTheme="minorEastAsia" w:eastAsiaTheme="minorEastAsia" w:hAnsiTheme="minorEastAsia" w:hint="eastAsia"/>
        </w:rPr>
        <w:t>会计主体：</w:t>
      </w:r>
      <w:r w:rsidR="00C70722" w:rsidRPr="00395575">
        <w:rPr>
          <w:rFonts w:asciiTheme="minorEastAsia" w:eastAsiaTheme="minorEastAsia" w:hAnsiTheme="minorEastAsia" w:hint="eastAsia"/>
          <w:kern w:val="0"/>
          <w:szCs w:val="21"/>
        </w:rPr>
        <w:t>大成景裕灵活配置混合型证券投资基金</w:t>
      </w:r>
    </w:p>
    <w:p w:rsidR="003A43D0" w:rsidRPr="00395575" w:rsidRDefault="003A43D0" w:rsidP="008905D2">
      <w:pPr>
        <w:spacing w:line="360" w:lineRule="auto"/>
        <w:rPr>
          <w:rFonts w:asciiTheme="minorEastAsia" w:eastAsiaTheme="minorEastAsia" w:hAnsiTheme="minorEastAsia"/>
        </w:rPr>
      </w:pPr>
      <w:r w:rsidRPr="00395575">
        <w:rPr>
          <w:rFonts w:asciiTheme="minorEastAsia" w:eastAsiaTheme="minorEastAsia" w:hAnsiTheme="minorEastAsia" w:hint="eastAsia"/>
        </w:rPr>
        <w:t>报告截止日：</w:t>
      </w:r>
      <w:r w:rsidR="00C70722" w:rsidRPr="00395575">
        <w:rPr>
          <w:rFonts w:asciiTheme="minorEastAsia" w:eastAsiaTheme="minorEastAsia" w:hAnsiTheme="minorEastAsia" w:hint="eastAsia"/>
        </w:rPr>
        <w:t xml:space="preserve"> 2018</w:t>
      </w:r>
      <w:r w:rsidRPr="00395575">
        <w:rPr>
          <w:rFonts w:asciiTheme="minorEastAsia" w:eastAsiaTheme="minorEastAsia" w:hAnsiTheme="minorEastAsia" w:hint="eastAsia"/>
        </w:rPr>
        <w:t>年</w:t>
      </w:r>
      <w:r w:rsidR="00C70722" w:rsidRPr="00395575">
        <w:rPr>
          <w:rFonts w:asciiTheme="minorEastAsia" w:eastAsiaTheme="minorEastAsia" w:hAnsiTheme="minorEastAsia" w:hint="eastAsia"/>
        </w:rPr>
        <w:t>5</w:t>
      </w:r>
      <w:r w:rsidRPr="00395575">
        <w:rPr>
          <w:rFonts w:asciiTheme="minorEastAsia" w:eastAsiaTheme="minorEastAsia" w:hAnsiTheme="minorEastAsia" w:hint="eastAsia"/>
        </w:rPr>
        <w:t>月</w:t>
      </w:r>
      <w:r w:rsidR="00C70722" w:rsidRPr="00395575">
        <w:rPr>
          <w:rFonts w:asciiTheme="minorEastAsia" w:eastAsiaTheme="minorEastAsia" w:hAnsiTheme="minorEastAsia" w:hint="eastAsia"/>
        </w:rPr>
        <w:t xml:space="preserve"> 29</w:t>
      </w:r>
      <w:r w:rsidRPr="00395575">
        <w:rPr>
          <w:rFonts w:asciiTheme="minorEastAsia" w:eastAsiaTheme="minorEastAsia" w:hAnsiTheme="minorEastAsia" w:hint="eastAsia"/>
        </w:rPr>
        <w:t xml:space="preserve"> 日</w:t>
      </w:r>
      <w:r w:rsidR="008905D2" w:rsidRPr="00395575">
        <w:rPr>
          <w:rFonts w:asciiTheme="minorEastAsia" w:eastAsiaTheme="minorEastAsia" w:hAnsiTheme="minorEastAsia" w:hint="eastAsia"/>
        </w:rPr>
        <w:t>（</w:t>
      </w:r>
      <w:r w:rsidR="006E0C35" w:rsidRPr="00395575">
        <w:rPr>
          <w:rFonts w:asciiTheme="minorEastAsia" w:eastAsiaTheme="minorEastAsia" w:hAnsiTheme="minorEastAsia" w:hint="eastAsia"/>
        </w:rPr>
        <w:t>基金</w:t>
      </w:r>
      <w:r w:rsidR="00C70722" w:rsidRPr="00395575">
        <w:rPr>
          <w:rFonts w:asciiTheme="minorEastAsia" w:eastAsiaTheme="minorEastAsia" w:hAnsiTheme="minorEastAsia" w:hint="eastAsia"/>
        </w:rPr>
        <w:t>最后运作日</w:t>
      </w:r>
      <w:r w:rsidR="008905D2" w:rsidRPr="00395575">
        <w:rPr>
          <w:rFonts w:asciiTheme="minorEastAsia" w:eastAsiaTheme="minorEastAsia" w:hAnsiTheme="minorEastAsia" w:hint="eastAsia"/>
        </w:rPr>
        <w:t>）</w:t>
      </w:r>
    </w:p>
    <w:p w:rsidR="003A43D0" w:rsidRPr="003D21AE" w:rsidRDefault="008905D2" w:rsidP="008905D2">
      <w:pPr>
        <w:spacing w:line="360" w:lineRule="auto"/>
        <w:jc w:val="right"/>
        <w:rPr>
          <w:rFonts w:asciiTheme="minorEastAsia" w:eastAsiaTheme="minorEastAsia" w:hAnsiTheme="minorEastAsia"/>
        </w:rPr>
      </w:pPr>
      <w:r w:rsidRPr="003D21AE">
        <w:rPr>
          <w:rFonts w:asciiTheme="minorEastAsia" w:eastAsiaTheme="minorEastAsia" w:hAnsiTheme="minorEastAsia" w:hint="eastAsia"/>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2126"/>
        <w:gridCol w:w="2410"/>
        <w:gridCol w:w="1843"/>
      </w:tblGrid>
      <w:tr w:rsidR="00CB2D30" w:rsidRPr="003D21AE" w:rsidTr="00CB2D30">
        <w:trPr>
          <w:trHeight w:val="5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B2D30" w:rsidRPr="003D21AE" w:rsidRDefault="00CB2D30" w:rsidP="003260A3">
            <w:pPr>
              <w:pStyle w:val="a4"/>
              <w:jc w:val="center"/>
              <w:rPr>
                <w:rFonts w:asciiTheme="minorEastAsia" w:eastAsiaTheme="minorEastAsia" w:hAnsiTheme="minorEastAsia"/>
                <w:b/>
                <w:kern w:val="2"/>
                <w:sz w:val="21"/>
                <w:szCs w:val="21"/>
              </w:rPr>
            </w:pPr>
            <w:r w:rsidRPr="003D21AE">
              <w:rPr>
                <w:rFonts w:asciiTheme="minorEastAsia" w:eastAsiaTheme="minorEastAsia" w:hAnsiTheme="minorEastAsia"/>
                <w:b/>
                <w:kern w:val="2"/>
                <w:sz w:val="21"/>
                <w:szCs w:val="21"/>
              </w:rPr>
              <w:t>资 产</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B2D30" w:rsidRPr="003D21AE" w:rsidRDefault="00CB2D30" w:rsidP="003260A3">
            <w:pPr>
              <w:pStyle w:val="a4"/>
              <w:spacing w:before="0" w:beforeAutospacing="0" w:after="0" w:afterAutospacing="0"/>
              <w:jc w:val="center"/>
              <w:rPr>
                <w:rFonts w:asciiTheme="minorEastAsia" w:eastAsiaTheme="minorEastAsia" w:hAnsiTheme="minorEastAsia"/>
                <w:b/>
                <w:kern w:val="2"/>
                <w:sz w:val="21"/>
                <w:szCs w:val="21"/>
              </w:rPr>
            </w:pPr>
            <w:r w:rsidRPr="003D21AE">
              <w:rPr>
                <w:rFonts w:asciiTheme="minorEastAsia" w:eastAsiaTheme="minorEastAsia" w:hAnsiTheme="minorEastAsia" w:hint="eastAsia"/>
                <w:b/>
                <w:kern w:val="2"/>
                <w:sz w:val="21"/>
                <w:szCs w:val="21"/>
              </w:rPr>
              <w:t>期末余额</w:t>
            </w:r>
          </w:p>
        </w:tc>
        <w:tc>
          <w:tcPr>
            <w:tcW w:w="2410" w:type="dxa"/>
            <w:shd w:val="clear" w:color="auto" w:fill="auto"/>
            <w:vAlign w:val="center"/>
          </w:tcPr>
          <w:p w:rsidR="00CB2D30" w:rsidRPr="003D21AE" w:rsidRDefault="00CB2D30" w:rsidP="003260A3">
            <w:pPr>
              <w:pStyle w:val="a4"/>
              <w:jc w:val="center"/>
              <w:rPr>
                <w:rFonts w:asciiTheme="minorEastAsia" w:eastAsiaTheme="minorEastAsia" w:hAnsiTheme="minorEastAsia"/>
                <w:b/>
                <w:kern w:val="2"/>
                <w:sz w:val="21"/>
                <w:szCs w:val="21"/>
              </w:rPr>
            </w:pPr>
            <w:r w:rsidRPr="003D21AE">
              <w:rPr>
                <w:rFonts w:asciiTheme="minorEastAsia" w:eastAsiaTheme="minorEastAsia" w:hAnsiTheme="minorEastAsia"/>
                <w:b/>
                <w:kern w:val="2"/>
                <w:sz w:val="21"/>
                <w:szCs w:val="21"/>
              </w:rPr>
              <w:t>负债和所有者权益</w:t>
            </w:r>
          </w:p>
        </w:tc>
        <w:tc>
          <w:tcPr>
            <w:tcW w:w="1843" w:type="dxa"/>
            <w:shd w:val="clear" w:color="auto" w:fill="auto"/>
            <w:vAlign w:val="center"/>
          </w:tcPr>
          <w:p w:rsidR="00CB2D30" w:rsidRPr="003D21AE" w:rsidRDefault="00CB2D30" w:rsidP="003260A3">
            <w:pPr>
              <w:pStyle w:val="a4"/>
              <w:spacing w:before="0" w:beforeAutospacing="0" w:after="0" w:afterAutospacing="0"/>
              <w:jc w:val="center"/>
              <w:rPr>
                <w:rFonts w:asciiTheme="minorEastAsia" w:eastAsiaTheme="minorEastAsia" w:hAnsiTheme="minorEastAsia"/>
                <w:b/>
                <w:kern w:val="2"/>
                <w:sz w:val="21"/>
                <w:szCs w:val="21"/>
              </w:rPr>
            </w:pPr>
            <w:r w:rsidRPr="003D21AE">
              <w:rPr>
                <w:rFonts w:asciiTheme="minorEastAsia" w:eastAsiaTheme="minorEastAsia" w:hAnsiTheme="minorEastAsia" w:hint="eastAsia"/>
                <w:b/>
                <w:kern w:val="2"/>
                <w:sz w:val="21"/>
                <w:szCs w:val="21"/>
              </w:rPr>
              <w:t>期末余额</w:t>
            </w:r>
          </w:p>
        </w:tc>
      </w:tr>
      <w:tr w:rsidR="00CB2D30" w:rsidRPr="003D21AE" w:rsidTr="00CB2D30">
        <w:trPr>
          <w:trHeight w:val="253"/>
        </w:trPr>
        <w:tc>
          <w:tcPr>
            <w:tcW w:w="1985" w:type="dxa"/>
            <w:tcBorders>
              <w:top w:val="single" w:sz="4" w:space="0" w:color="auto"/>
              <w:left w:val="single" w:sz="4" w:space="0" w:color="auto"/>
              <w:bottom w:val="single" w:sz="4" w:space="0" w:color="auto"/>
              <w:right w:val="single" w:sz="4" w:space="0" w:color="auto"/>
            </w:tcBorders>
            <w:vAlign w:val="center"/>
          </w:tcPr>
          <w:p w:rsidR="00CB2D30" w:rsidRPr="003D21AE" w:rsidRDefault="00CB2D30" w:rsidP="003260A3">
            <w:pPr>
              <w:pStyle w:val="a4"/>
              <w:rPr>
                <w:rFonts w:asciiTheme="minorEastAsia" w:eastAsiaTheme="minorEastAsia" w:hAnsiTheme="minorEastAsia"/>
                <w:b/>
                <w:kern w:val="2"/>
                <w:sz w:val="21"/>
                <w:szCs w:val="21"/>
              </w:rPr>
            </w:pPr>
            <w:r w:rsidRPr="003D21AE">
              <w:rPr>
                <w:rFonts w:asciiTheme="minorEastAsia" w:eastAsiaTheme="minorEastAsia" w:hAnsiTheme="minorEastAsia"/>
                <w:b/>
                <w:kern w:val="2"/>
                <w:sz w:val="21"/>
                <w:szCs w:val="21"/>
              </w:rPr>
              <w:t>资 产：</w:t>
            </w:r>
          </w:p>
        </w:tc>
        <w:tc>
          <w:tcPr>
            <w:tcW w:w="2126" w:type="dxa"/>
            <w:tcBorders>
              <w:top w:val="single" w:sz="4" w:space="0" w:color="auto"/>
              <w:left w:val="single" w:sz="4" w:space="0" w:color="auto"/>
              <w:bottom w:val="single" w:sz="4" w:space="0" w:color="auto"/>
              <w:right w:val="single" w:sz="4" w:space="0" w:color="auto"/>
            </w:tcBorders>
          </w:tcPr>
          <w:p w:rsidR="00CB2D30" w:rsidRPr="003D21AE" w:rsidRDefault="00CB2D30" w:rsidP="003260A3">
            <w:pPr>
              <w:pStyle w:val="a4"/>
              <w:jc w:val="right"/>
              <w:rPr>
                <w:rFonts w:asciiTheme="minorEastAsia" w:eastAsiaTheme="minorEastAsia" w:hAnsiTheme="minorEastAsia"/>
                <w:kern w:val="2"/>
                <w:sz w:val="21"/>
                <w:szCs w:val="21"/>
              </w:rPr>
            </w:pPr>
          </w:p>
        </w:tc>
        <w:tc>
          <w:tcPr>
            <w:tcW w:w="2410" w:type="dxa"/>
            <w:vAlign w:val="center"/>
          </w:tcPr>
          <w:p w:rsidR="00CB2D30" w:rsidRPr="003D21AE" w:rsidRDefault="00CB2D30" w:rsidP="003260A3">
            <w:pPr>
              <w:pStyle w:val="a4"/>
              <w:rPr>
                <w:rFonts w:asciiTheme="minorEastAsia" w:eastAsiaTheme="minorEastAsia" w:hAnsiTheme="minorEastAsia"/>
                <w:b/>
                <w:kern w:val="2"/>
                <w:sz w:val="21"/>
                <w:szCs w:val="21"/>
              </w:rPr>
            </w:pPr>
            <w:r w:rsidRPr="003D21AE">
              <w:rPr>
                <w:rFonts w:asciiTheme="minorEastAsia" w:eastAsiaTheme="minorEastAsia" w:hAnsiTheme="minorEastAsia"/>
                <w:b/>
                <w:kern w:val="2"/>
                <w:sz w:val="21"/>
                <w:szCs w:val="21"/>
              </w:rPr>
              <w:t>负 债：</w:t>
            </w:r>
          </w:p>
        </w:tc>
        <w:tc>
          <w:tcPr>
            <w:tcW w:w="1843" w:type="dxa"/>
          </w:tcPr>
          <w:p w:rsidR="00CB2D30" w:rsidRPr="003D21AE" w:rsidRDefault="00CB2D30" w:rsidP="003260A3">
            <w:pPr>
              <w:pStyle w:val="a4"/>
              <w:jc w:val="right"/>
              <w:rPr>
                <w:rFonts w:asciiTheme="minorEastAsia" w:eastAsiaTheme="minorEastAsia" w:hAnsiTheme="minorEastAsia"/>
                <w:kern w:val="2"/>
                <w:sz w:val="21"/>
                <w:szCs w:val="21"/>
              </w:rPr>
            </w:pPr>
          </w:p>
        </w:tc>
      </w:tr>
      <w:tr w:rsidR="00C70722" w:rsidRPr="003D21AE" w:rsidTr="00E91BC2">
        <w:trPr>
          <w:trHeight w:val="253"/>
        </w:trPr>
        <w:tc>
          <w:tcPr>
            <w:tcW w:w="1985" w:type="dxa"/>
            <w:tcBorders>
              <w:top w:val="single" w:sz="4" w:space="0" w:color="auto"/>
              <w:left w:val="single" w:sz="4" w:space="0" w:color="auto"/>
              <w:bottom w:val="single" w:sz="4" w:space="0" w:color="auto"/>
              <w:right w:val="single" w:sz="4" w:space="0" w:color="auto"/>
            </w:tcBorders>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银行存款</w:t>
            </w:r>
          </w:p>
        </w:tc>
        <w:tc>
          <w:tcPr>
            <w:tcW w:w="2126" w:type="dxa"/>
            <w:tcBorders>
              <w:top w:val="single" w:sz="4" w:space="0" w:color="auto"/>
              <w:left w:val="single" w:sz="4" w:space="0" w:color="auto"/>
              <w:bottom w:val="single" w:sz="4" w:space="0" w:color="auto"/>
              <w:right w:val="single" w:sz="4" w:space="0" w:color="auto"/>
            </w:tcBorders>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rPr>
              <w:t>13,099,998.42</w:t>
            </w:r>
          </w:p>
        </w:tc>
        <w:tc>
          <w:tcPr>
            <w:tcW w:w="2410" w:type="dxa"/>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短期借款</w:t>
            </w:r>
          </w:p>
        </w:tc>
        <w:tc>
          <w:tcPr>
            <w:tcW w:w="1843" w:type="dxa"/>
            <w:vAlign w:val="bottom"/>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hint="eastAsia"/>
                <w:color w:val="000000"/>
                <w:sz w:val="22"/>
                <w:szCs w:val="22"/>
              </w:rPr>
              <w:t xml:space="preserve">-　</w:t>
            </w:r>
          </w:p>
        </w:tc>
      </w:tr>
      <w:tr w:rsidR="00C70722" w:rsidRPr="003D21AE" w:rsidTr="00E91BC2">
        <w:trPr>
          <w:trHeight w:val="267"/>
        </w:trPr>
        <w:tc>
          <w:tcPr>
            <w:tcW w:w="1985" w:type="dxa"/>
            <w:tcBorders>
              <w:top w:val="single" w:sz="4" w:space="0" w:color="auto"/>
              <w:left w:val="single" w:sz="4" w:space="0" w:color="auto"/>
              <w:bottom w:val="single" w:sz="4" w:space="0" w:color="auto"/>
              <w:right w:val="single" w:sz="4" w:space="0" w:color="auto"/>
            </w:tcBorders>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结算备付金</w:t>
            </w:r>
          </w:p>
        </w:tc>
        <w:tc>
          <w:tcPr>
            <w:tcW w:w="2126" w:type="dxa"/>
            <w:tcBorders>
              <w:top w:val="single" w:sz="4" w:space="0" w:color="auto"/>
              <w:left w:val="single" w:sz="4" w:space="0" w:color="auto"/>
              <w:bottom w:val="single" w:sz="4" w:space="0" w:color="auto"/>
              <w:right w:val="single" w:sz="4" w:space="0" w:color="auto"/>
            </w:tcBorders>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rPr>
              <w:t>1,503.16</w:t>
            </w:r>
          </w:p>
        </w:tc>
        <w:tc>
          <w:tcPr>
            <w:tcW w:w="2410" w:type="dxa"/>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交易性金融负债</w:t>
            </w:r>
          </w:p>
        </w:tc>
        <w:tc>
          <w:tcPr>
            <w:tcW w:w="1843" w:type="dxa"/>
            <w:vAlign w:val="bottom"/>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hint="eastAsia"/>
                <w:color w:val="000000"/>
                <w:sz w:val="22"/>
                <w:szCs w:val="22"/>
              </w:rPr>
              <w:t xml:space="preserve">-　</w:t>
            </w:r>
          </w:p>
        </w:tc>
      </w:tr>
      <w:tr w:rsidR="00C70722" w:rsidRPr="003D21AE" w:rsidTr="00E91BC2">
        <w:trPr>
          <w:trHeight w:val="253"/>
        </w:trPr>
        <w:tc>
          <w:tcPr>
            <w:tcW w:w="1985" w:type="dxa"/>
            <w:tcBorders>
              <w:top w:val="single" w:sz="4" w:space="0" w:color="auto"/>
              <w:left w:val="single" w:sz="4" w:space="0" w:color="auto"/>
              <w:bottom w:val="single" w:sz="4" w:space="0" w:color="auto"/>
              <w:right w:val="single" w:sz="4" w:space="0" w:color="auto"/>
            </w:tcBorders>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存出保证金</w:t>
            </w:r>
          </w:p>
        </w:tc>
        <w:tc>
          <w:tcPr>
            <w:tcW w:w="2126" w:type="dxa"/>
            <w:tcBorders>
              <w:top w:val="single" w:sz="4" w:space="0" w:color="auto"/>
              <w:left w:val="single" w:sz="4" w:space="0" w:color="auto"/>
              <w:bottom w:val="single" w:sz="4" w:space="0" w:color="auto"/>
              <w:right w:val="single" w:sz="4" w:space="0" w:color="auto"/>
            </w:tcBorders>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rPr>
              <w:t>161,907</w:t>
            </w:r>
            <w:r w:rsidR="0061256F" w:rsidRPr="003D21AE">
              <w:rPr>
                <w:rFonts w:asciiTheme="minorEastAsia" w:eastAsiaTheme="minorEastAsia" w:hAnsiTheme="minorEastAsia" w:hint="eastAsia"/>
              </w:rPr>
              <w:t>.00</w:t>
            </w:r>
          </w:p>
        </w:tc>
        <w:tc>
          <w:tcPr>
            <w:tcW w:w="2410" w:type="dxa"/>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衍生金融负债</w:t>
            </w:r>
          </w:p>
        </w:tc>
        <w:tc>
          <w:tcPr>
            <w:tcW w:w="1843" w:type="dxa"/>
            <w:vAlign w:val="bottom"/>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hint="eastAsia"/>
                <w:color w:val="000000"/>
                <w:sz w:val="22"/>
                <w:szCs w:val="22"/>
              </w:rPr>
              <w:t xml:space="preserve">-　</w:t>
            </w:r>
          </w:p>
        </w:tc>
      </w:tr>
      <w:tr w:rsidR="00C70722" w:rsidRPr="003D21AE" w:rsidTr="00E91BC2">
        <w:trPr>
          <w:trHeight w:val="253"/>
        </w:trPr>
        <w:tc>
          <w:tcPr>
            <w:tcW w:w="1985" w:type="dxa"/>
            <w:tcBorders>
              <w:top w:val="single" w:sz="4" w:space="0" w:color="auto"/>
              <w:left w:val="single" w:sz="4" w:space="0" w:color="auto"/>
              <w:bottom w:val="single" w:sz="4" w:space="0" w:color="auto"/>
              <w:right w:val="single" w:sz="4" w:space="0" w:color="auto"/>
            </w:tcBorders>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交易性金融资产</w:t>
            </w:r>
          </w:p>
        </w:tc>
        <w:tc>
          <w:tcPr>
            <w:tcW w:w="2126" w:type="dxa"/>
            <w:tcBorders>
              <w:top w:val="single" w:sz="4" w:space="0" w:color="auto"/>
              <w:left w:val="single" w:sz="4" w:space="0" w:color="auto"/>
              <w:bottom w:val="single" w:sz="4" w:space="0" w:color="auto"/>
              <w:right w:val="single" w:sz="4" w:space="0" w:color="auto"/>
            </w:tcBorders>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rPr>
              <w:t>2,667,532.19</w:t>
            </w:r>
          </w:p>
        </w:tc>
        <w:tc>
          <w:tcPr>
            <w:tcW w:w="2410" w:type="dxa"/>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卖出回购金融资产款</w:t>
            </w:r>
          </w:p>
        </w:tc>
        <w:tc>
          <w:tcPr>
            <w:tcW w:w="1843" w:type="dxa"/>
            <w:vAlign w:val="bottom"/>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hint="eastAsia"/>
                <w:color w:val="000000"/>
                <w:sz w:val="22"/>
                <w:szCs w:val="22"/>
              </w:rPr>
              <w:t xml:space="preserve">-　</w:t>
            </w:r>
          </w:p>
        </w:tc>
      </w:tr>
      <w:tr w:rsidR="00C70722" w:rsidRPr="003D21AE" w:rsidTr="00E91BC2">
        <w:trPr>
          <w:trHeight w:val="253"/>
        </w:trPr>
        <w:tc>
          <w:tcPr>
            <w:tcW w:w="1985" w:type="dxa"/>
            <w:tcBorders>
              <w:top w:val="single" w:sz="4" w:space="0" w:color="auto"/>
              <w:left w:val="single" w:sz="4" w:space="0" w:color="auto"/>
              <w:bottom w:val="single" w:sz="4" w:space="0" w:color="auto"/>
              <w:right w:val="single" w:sz="4" w:space="0" w:color="auto"/>
            </w:tcBorders>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其中：股票投资</w:t>
            </w:r>
          </w:p>
        </w:tc>
        <w:tc>
          <w:tcPr>
            <w:tcW w:w="2126" w:type="dxa"/>
            <w:tcBorders>
              <w:top w:val="single" w:sz="4" w:space="0" w:color="auto"/>
              <w:left w:val="single" w:sz="4" w:space="0" w:color="auto"/>
              <w:bottom w:val="single" w:sz="4" w:space="0" w:color="auto"/>
              <w:right w:val="single" w:sz="4" w:space="0" w:color="auto"/>
            </w:tcBorders>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rPr>
              <w:t>615,048.59</w:t>
            </w:r>
          </w:p>
        </w:tc>
        <w:tc>
          <w:tcPr>
            <w:tcW w:w="2410" w:type="dxa"/>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应付证券清算款</w:t>
            </w:r>
          </w:p>
        </w:tc>
        <w:tc>
          <w:tcPr>
            <w:tcW w:w="1843" w:type="dxa"/>
            <w:vAlign w:val="bottom"/>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hint="eastAsia"/>
                <w:color w:val="000000"/>
                <w:sz w:val="22"/>
                <w:szCs w:val="22"/>
              </w:rPr>
              <w:t xml:space="preserve">-　</w:t>
            </w:r>
          </w:p>
        </w:tc>
      </w:tr>
      <w:tr w:rsidR="00C70722" w:rsidRPr="003D21AE" w:rsidTr="00E91BC2">
        <w:trPr>
          <w:trHeight w:val="253"/>
        </w:trPr>
        <w:tc>
          <w:tcPr>
            <w:tcW w:w="1985" w:type="dxa"/>
            <w:tcBorders>
              <w:top w:val="single" w:sz="4" w:space="0" w:color="auto"/>
              <w:left w:val="single" w:sz="4" w:space="0" w:color="auto"/>
              <w:bottom w:val="single" w:sz="4" w:space="0" w:color="auto"/>
              <w:right w:val="single" w:sz="4" w:space="0" w:color="auto"/>
            </w:tcBorders>
          </w:tcPr>
          <w:p w:rsidR="00C70722" w:rsidRPr="003D21AE" w:rsidRDefault="00C70722" w:rsidP="00055A29">
            <w:pPr>
              <w:pStyle w:val="a4"/>
              <w:ind w:firstLineChars="300" w:firstLine="660"/>
              <w:rPr>
                <w:rFonts w:asciiTheme="minorEastAsia" w:eastAsiaTheme="minorEastAsia" w:hAnsiTheme="minorEastAsia"/>
                <w:kern w:val="2"/>
                <w:sz w:val="21"/>
                <w:szCs w:val="21"/>
              </w:rPr>
            </w:pPr>
            <w:r w:rsidRPr="003D21AE">
              <w:rPr>
                <w:rFonts w:asciiTheme="minorEastAsia" w:eastAsiaTheme="minorEastAsia" w:hAnsiTheme="minorEastAsia" w:hint="eastAsia"/>
                <w:color w:val="000000"/>
                <w:sz w:val="22"/>
                <w:szCs w:val="22"/>
              </w:rPr>
              <w:t>债券投资</w:t>
            </w:r>
          </w:p>
        </w:tc>
        <w:tc>
          <w:tcPr>
            <w:tcW w:w="2126" w:type="dxa"/>
            <w:tcBorders>
              <w:top w:val="single" w:sz="4" w:space="0" w:color="auto"/>
              <w:left w:val="single" w:sz="4" w:space="0" w:color="auto"/>
              <w:bottom w:val="single" w:sz="4" w:space="0" w:color="auto"/>
              <w:right w:val="single" w:sz="4" w:space="0" w:color="auto"/>
            </w:tcBorders>
          </w:tcPr>
          <w:p w:rsidR="00C70722" w:rsidRPr="003D21AE" w:rsidRDefault="00C70722" w:rsidP="003260A3">
            <w:pPr>
              <w:jc w:val="right"/>
              <w:rPr>
                <w:rFonts w:asciiTheme="minorEastAsia" w:eastAsiaTheme="minorEastAsia" w:hAnsiTheme="minorEastAsia"/>
                <w:szCs w:val="21"/>
              </w:rPr>
            </w:pPr>
            <w:r w:rsidRPr="003D21AE">
              <w:rPr>
                <w:rFonts w:asciiTheme="minorEastAsia" w:eastAsiaTheme="minorEastAsia" w:hAnsiTheme="minorEastAsia"/>
              </w:rPr>
              <w:t>2,052,483.60</w:t>
            </w:r>
          </w:p>
        </w:tc>
        <w:tc>
          <w:tcPr>
            <w:tcW w:w="2410" w:type="dxa"/>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应付赎回款</w:t>
            </w:r>
          </w:p>
        </w:tc>
        <w:tc>
          <w:tcPr>
            <w:tcW w:w="1843" w:type="dxa"/>
            <w:vAlign w:val="bottom"/>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hint="eastAsia"/>
                <w:color w:val="000000"/>
                <w:sz w:val="22"/>
                <w:szCs w:val="22"/>
              </w:rPr>
              <w:t xml:space="preserve">-　</w:t>
            </w:r>
          </w:p>
        </w:tc>
      </w:tr>
      <w:tr w:rsidR="00C70722" w:rsidRPr="003D21AE" w:rsidTr="00E91BC2">
        <w:trPr>
          <w:trHeight w:val="288"/>
        </w:trPr>
        <w:tc>
          <w:tcPr>
            <w:tcW w:w="1985" w:type="dxa"/>
            <w:tcBorders>
              <w:top w:val="single" w:sz="4" w:space="0" w:color="auto"/>
              <w:left w:val="single" w:sz="4" w:space="0" w:color="auto"/>
              <w:bottom w:val="single" w:sz="4" w:space="0" w:color="auto"/>
              <w:right w:val="single" w:sz="4" w:space="0" w:color="auto"/>
            </w:tcBorders>
          </w:tcPr>
          <w:p w:rsidR="00C70722" w:rsidRPr="003D21AE" w:rsidRDefault="00C70722" w:rsidP="00055A29">
            <w:pPr>
              <w:pStyle w:val="a4"/>
              <w:ind w:firstLineChars="300" w:firstLine="660"/>
              <w:rPr>
                <w:rFonts w:asciiTheme="minorEastAsia" w:eastAsiaTheme="minorEastAsia" w:hAnsiTheme="minorEastAsia"/>
                <w:kern w:val="2"/>
                <w:sz w:val="21"/>
                <w:szCs w:val="21"/>
              </w:rPr>
            </w:pPr>
            <w:r w:rsidRPr="003D21AE">
              <w:rPr>
                <w:rFonts w:asciiTheme="minorEastAsia" w:eastAsiaTheme="minorEastAsia" w:hAnsiTheme="minorEastAsia" w:hint="eastAsia"/>
                <w:color w:val="000000"/>
                <w:sz w:val="22"/>
                <w:szCs w:val="22"/>
              </w:rPr>
              <w:t>资产支持证券投资</w:t>
            </w:r>
          </w:p>
        </w:tc>
        <w:tc>
          <w:tcPr>
            <w:tcW w:w="2126" w:type="dxa"/>
            <w:tcBorders>
              <w:top w:val="single" w:sz="4" w:space="0" w:color="auto"/>
              <w:left w:val="single" w:sz="4" w:space="0" w:color="auto"/>
              <w:bottom w:val="single" w:sz="4" w:space="0" w:color="auto"/>
              <w:right w:val="single" w:sz="4" w:space="0" w:color="auto"/>
            </w:tcBorders>
            <w:vAlign w:val="bottom"/>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hint="eastAsia"/>
                <w:color w:val="000000"/>
                <w:sz w:val="22"/>
                <w:szCs w:val="22"/>
              </w:rPr>
              <w:t xml:space="preserve">-　</w:t>
            </w:r>
          </w:p>
        </w:tc>
        <w:tc>
          <w:tcPr>
            <w:tcW w:w="2410" w:type="dxa"/>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应付管理人报酬</w:t>
            </w:r>
          </w:p>
        </w:tc>
        <w:tc>
          <w:tcPr>
            <w:tcW w:w="1843" w:type="dxa"/>
          </w:tcPr>
          <w:p w:rsidR="00C70722" w:rsidRPr="003D21AE" w:rsidRDefault="00C70722" w:rsidP="005A011A">
            <w:pPr>
              <w:jc w:val="right"/>
              <w:rPr>
                <w:rFonts w:asciiTheme="minorEastAsia" w:eastAsiaTheme="minorEastAsia" w:hAnsiTheme="minorEastAsia"/>
                <w:kern w:val="0"/>
                <w:szCs w:val="21"/>
              </w:rPr>
            </w:pPr>
            <w:r w:rsidRPr="003D21AE">
              <w:rPr>
                <w:rFonts w:asciiTheme="minorEastAsia" w:eastAsiaTheme="minorEastAsia" w:hAnsiTheme="minorEastAsia"/>
              </w:rPr>
              <w:t>11,003.08</w:t>
            </w:r>
          </w:p>
        </w:tc>
      </w:tr>
      <w:tr w:rsidR="00C70722" w:rsidRPr="003D21AE" w:rsidTr="00E91BC2">
        <w:trPr>
          <w:trHeight w:val="267"/>
        </w:trPr>
        <w:tc>
          <w:tcPr>
            <w:tcW w:w="1985" w:type="dxa"/>
            <w:tcBorders>
              <w:top w:val="single" w:sz="4" w:space="0" w:color="auto"/>
              <w:left w:val="single" w:sz="4" w:space="0" w:color="auto"/>
              <w:bottom w:val="single" w:sz="4" w:space="0" w:color="auto"/>
              <w:right w:val="single" w:sz="4" w:space="0" w:color="auto"/>
            </w:tcBorders>
          </w:tcPr>
          <w:p w:rsidR="00C70722" w:rsidRPr="003D21AE" w:rsidRDefault="00C70722" w:rsidP="00055A29">
            <w:pPr>
              <w:pStyle w:val="a4"/>
              <w:ind w:firstLineChars="300" w:firstLine="660"/>
              <w:rPr>
                <w:rFonts w:asciiTheme="minorEastAsia" w:eastAsiaTheme="minorEastAsia" w:hAnsiTheme="minorEastAsia"/>
                <w:kern w:val="2"/>
                <w:sz w:val="21"/>
                <w:szCs w:val="21"/>
              </w:rPr>
            </w:pPr>
            <w:r w:rsidRPr="003D21AE">
              <w:rPr>
                <w:rFonts w:asciiTheme="minorEastAsia" w:eastAsiaTheme="minorEastAsia" w:hAnsiTheme="minorEastAsia" w:hint="eastAsia"/>
                <w:color w:val="000000"/>
                <w:sz w:val="22"/>
                <w:szCs w:val="22"/>
              </w:rPr>
              <w:t>基金投资</w:t>
            </w:r>
          </w:p>
        </w:tc>
        <w:tc>
          <w:tcPr>
            <w:tcW w:w="2126" w:type="dxa"/>
            <w:tcBorders>
              <w:top w:val="single" w:sz="4" w:space="0" w:color="auto"/>
              <w:left w:val="single" w:sz="4" w:space="0" w:color="auto"/>
              <w:bottom w:val="single" w:sz="4" w:space="0" w:color="auto"/>
              <w:right w:val="single" w:sz="4" w:space="0" w:color="auto"/>
            </w:tcBorders>
            <w:vAlign w:val="bottom"/>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hint="eastAsia"/>
                <w:color w:val="000000"/>
                <w:sz w:val="22"/>
                <w:szCs w:val="22"/>
              </w:rPr>
              <w:t xml:space="preserve">-　</w:t>
            </w:r>
          </w:p>
        </w:tc>
        <w:tc>
          <w:tcPr>
            <w:tcW w:w="2410" w:type="dxa"/>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应付托管费</w:t>
            </w:r>
          </w:p>
        </w:tc>
        <w:tc>
          <w:tcPr>
            <w:tcW w:w="1843" w:type="dxa"/>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rPr>
              <w:t>2,200.60</w:t>
            </w:r>
          </w:p>
        </w:tc>
      </w:tr>
      <w:tr w:rsidR="00C70722" w:rsidRPr="003D21AE" w:rsidTr="00E91BC2">
        <w:trPr>
          <w:trHeight w:val="253"/>
        </w:trPr>
        <w:tc>
          <w:tcPr>
            <w:tcW w:w="1985" w:type="dxa"/>
            <w:tcBorders>
              <w:top w:val="single" w:sz="4" w:space="0" w:color="auto"/>
              <w:left w:val="single" w:sz="4" w:space="0" w:color="auto"/>
              <w:bottom w:val="single" w:sz="4" w:space="0" w:color="auto"/>
              <w:right w:val="single" w:sz="4" w:space="0" w:color="auto"/>
            </w:tcBorders>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衍生金融资产</w:t>
            </w:r>
          </w:p>
        </w:tc>
        <w:tc>
          <w:tcPr>
            <w:tcW w:w="2126" w:type="dxa"/>
            <w:tcBorders>
              <w:top w:val="single" w:sz="4" w:space="0" w:color="auto"/>
              <w:left w:val="single" w:sz="4" w:space="0" w:color="auto"/>
              <w:bottom w:val="single" w:sz="4" w:space="0" w:color="auto"/>
              <w:right w:val="single" w:sz="4" w:space="0" w:color="auto"/>
            </w:tcBorders>
            <w:vAlign w:val="bottom"/>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hint="eastAsia"/>
                <w:color w:val="000000"/>
                <w:sz w:val="22"/>
                <w:szCs w:val="22"/>
              </w:rPr>
              <w:t xml:space="preserve">-　</w:t>
            </w:r>
          </w:p>
        </w:tc>
        <w:tc>
          <w:tcPr>
            <w:tcW w:w="2410" w:type="dxa"/>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应付销售服务费</w:t>
            </w:r>
          </w:p>
        </w:tc>
        <w:tc>
          <w:tcPr>
            <w:tcW w:w="1843" w:type="dxa"/>
          </w:tcPr>
          <w:p w:rsidR="00C70722" w:rsidRPr="003D21AE" w:rsidRDefault="00C70722" w:rsidP="003260A3">
            <w:pPr>
              <w:jc w:val="right"/>
              <w:rPr>
                <w:rFonts w:asciiTheme="minorEastAsia" w:eastAsiaTheme="minorEastAsia" w:hAnsiTheme="minorEastAsia"/>
                <w:kern w:val="0"/>
                <w:szCs w:val="21"/>
              </w:rPr>
            </w:pPr>
          </w:p>
        </w:tc>
      </w:tr>
      <w:tr w:rsidR="00C70722" w:rsidRPr="003D21AE" w:rsidTr="00E91BC2">
        <w:trPr>
          <w:trHeight w:val="253"/>
        </w:trPr>
        <w:tc>
          <w:tcPr>
            <w:tcW w:w="1985" w:type="dxa"/>
            <w:tcBorders>
              <w:top w:val="single" w:sz="4" w:space="0" w:color="auto"/>
              <w:left w:val="single" w:sz="4" w:space="0" w:color="auto"/>
              <w:bottom w:val="single" w:sz="4" w:space="0" w:color="auto"/>
              <w:right w:val="single" w:sz="4" w:space="0" w:color="auto"/>
            </w:tcBorders>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买入返售金融资产</w:t>
            </w:r>
          </w:p>
        </w:tc>
        <w:tc>
          <w:tcPr>
            <w:tcW w:w="2126" w:type="dxa"/>
            <w:tcBorders>
              <w:top w:val="single" w:sz="4" w:space="0" w:color="auto"/>
              <w:left w:val="single" w:sz="4" w:space="0" w:color="auto"/>
              <w:bottom w:val="single" w:sz="4" w:space="0" w:color="auto"/>
              <w:right w:val="single" w:sz="4" w:space="0" w:color="auto"/>
            </w:tcBorders>
            <w:vAlign w:val="bottom"/>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hint="eastAsia"/>
                <w:color w:val="000000"/>
                <w:sz w:val="22"/>
                <w:szCs w:val="22"/>
              </w:rPr>
              <w:t xml:space="preserve">-　</w:t>
            </w:r>
          </w:p>
        </w:tc>
        <w:tc>
          <w:tcPr>
            <w:tcW w:w="2410" w:type="dxa"/>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应付交易费用</w:t>
            </w:r>
          </w:p>
        </w:tc>
        <w:tc>
          <w:tcPr>
            <w:tcW w:w="1843" w:type="dxa"/>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rPr>
              <w:t>597.34</w:t>
            </w:r>
          </w:p>
        </w:tc>
      </w:tr>
      <w:tr w:rsidR="00C70722" w:rsidRPr="003D21AE" w:rsidTr="00E91BC2">
        <w:trPr>
          <w:trHeight w:val="253"/>
        </w:trPr>
        <w:tc>
          <w:tcPr>
            <w:tcW w:w="1985" w:type="dxa"/>
            <w:tcBorders>
              <w:top w:val="single" w:sz="4" w:space="0" w:color="auto"/>
              <w:left w:val="single" w:sz="4" w:space="0" w:color="auto"/>
              <w:bottom w:val="single" w:sz="4" w:space="0" w:color="auto"/>
              <w:right w:val="single" w:sz="4" w:space="0" w:color="auto"/>
            </w:tcBorders>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应收证券清算款</w:t>
            </w:r>
          </w:p>
        </w:tc>
        <w:tc>
          <w:tcPr>
            <w:tcW w:w="2126" w:type="dxa"/>
            <w:tcBorders>
              <w:top w:val="single" w:sz="4" w:space="0" w:color="auto"/>
              <w:left w:val="single" w:sz="4" w:space="0" w:color="auto"/>
              <w:bottom w:val="single" w:sz="4" w:space="0" w:color="auto"/>
              <w:right w:val="single" w:sz="4" w:space="0" w:color="auto"/>
            </w:tcBorders>
            <w:vAlign w:val="bottom"/>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hint="eastAsia"/>
                <w:color w:val="000000"/>
                <w:sz w:val="22"/>
                <w:szCs w:val="22"/>
              </w:rPr>
              <w:t xml:space="preserve">-　</w:t>
            </w:r>
          </w:p>
        </w:tc>
        <w:tc>
          <w:tcPr>
            <w:tcW w:w="2410" w:type="dxa"/>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应付税费</w:t>
            </w:r>
          </w:p>
        </w:tc>
        <w:tc>
          <w:tcPr>
            <w:tcW w:w="1843" w:type="dxa"/>
          </w:tcPr>
          <w:p w:rsidR="00C70722"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rPr>
              <w:t>97.44</w:t>
            </w:r>
          </w:p>
        </w:tc>
      </w:tr>
      <w:tr w:rsidR="00EF3B56" w:rsidRPr="003D21AE" w:rsidTr="00055A29">
        <w:trPr>
          <w:trHeight w:val="267"/>
        </w:trPr>
        <w:tc>
          <w:tcPr>
            <w:tcW w:w="1985" w:type="dxa"/>
            <w:tcBorders>
              <w:top w:val="single" w:sz="4" w:space="0" w:color="auto"/>
              <w:left w:val="single" w:sz="4" w:space="0" w:color="auto"/>
              <w:bottom w:val="single" w:sz="4" w:space="0" w:color="auto"/>
              <w:right w:val="single" w:sz="4" w:space="0" w:color="auto"/>
            </w:tcBorders>
          </w:tcPr>
          <w:p w:rsidR="00EF3B56" w:rsidRPr="003D21AE" w:rsidRDefault="00EF3B56"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应收利息</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color w:val="000000"/>
                <w:sz w:val="22"/>
                <w:szCs w:val="22"/>
              </w:rPr>
              <w:t>65,390.17</w:t>
            </w:r>
          </w:p>
        </w:tc>
        <w:tc>
          <w:tcPr>
            <w:tcW w:w="2410" w:type="dxa"/>
          </w:tcPr>
          <w:p w:rsidR="00EF3B56" w:rsidRPr="003D21AE" w:rsidRDefault="00EF3B56"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应付利息</w:t>
            </w:r>
          </w:p>
        </w:tc>
        <w:tc>
          <w:tcPr>
            <w:tcW w:w="1843" w:type="dxa"/>
            <w:vAlign w:val="bottom"/>
          </w:tcPr>
          <w:p w:rsidR="00EF3B56" w:rsidRPr="003D21AE" w:rsidRDefault="001662E8" w:rsidP="003260A3">
            <w:pPr>
              <w:jc w:val="right"/>
              <w:rPr>
                <w:rFonts w:asciiTheme="minorEastAsia" w:eastAsiaTheme="minorEastAsia" w:hAnsiTheme="minorEastAsia"/>
                <w:kern w:val="0"/>
                <w:szCs w:val="21"/>
              </w:rPr>
            </w:pPr>
            <w:r w:rsidRPr="003D21AE">
              <w:rPr>
                <w:rFonts w:asciiTheme="minorEastAsia" w:eastAsiaTheme="minorEastAsia" w:hAnsiTheme="minorEastAsia" w:hint="eastAsia"/>
                <w:color w:val="000000"/>
                <w:sz w:val="22"/>
                <w:szCs w:val="22"/>
              </w:rPr>
              <w:t>-</w:t>
            </w:r>
            <w:r w:rsidR="00EF3B56" w:rsidRPr="003D21AE">
              <w:rPr>
                <w:rFonts w:asciiTheme="minorEastAsia" w:eastAsiaTheme="minorEastAsia" w:hAnsiTheme="minorEastAsia" w:hint="eastAsia"/>
                <w:color w:val="000000"/>
                <w:sz w:val="22"/>
                <w:szCs w:val="22"/>
              </w:rPr>
              <w:t xml:space="preserve">　</w:t>
            </w:r>
          </w:p>
        </w:tc>
      </w:tr>
      <w:tr w:rsidR="00EF3B56" w:rsidRPr="003D21AE" w:rsidTr="00055A29">
        <w:trPr>
          <w:trHeight w:val="253"/>
        </w:trPr>
        <w:tc>
          <w:tcPr>
            <w:tcW w:w="1985" w:type="dxa"/>
            <w:tcBorders>
              <w:top w:val="single" w:sz="4" w:space="0" w:color="auto"/>
              <w:left w:val="single" w:sz="4" w:space="0" w:color="auto"/>
              <w:bottom w:val="single" w:sz="4" w:space="0" w:color="auto"/>
              <w:right w:val="single" w:sz="4" w:space="0" w:color="auto"/>
            </w:tcBorders>
          </w:tcPr>
          <w:p w:rsidR="00EF3B56" w:rsidRPr="003D21AE" w:rsidRDefault="00EF3B56"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应收股利</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3D21AE" w:rsidRDefault="00EF3B56" w:rsidP="003260A3">
            <w:pPr>
              <w:jc w:val="right"/>
              <w:rPr>
                <w:rFonts w:asciiTheme="minorEastAsia" w:eastAsiaTheme="minorEastAsia" w:hAnsiTheme="minorEastAsia"/>
                <w:kern w:val="0"/>
                <w:szCs w:val="21"/>
              </w:rPr>
            </w:pPr>
            <w:r w:rsidRPr="003D21AE">
              <w:rPr>
                <w:rFonts w:asciiTheme="minorEastAsia" w:eastAsiaTheme="minorEastAsia" w:hAnsiTheme="minorEastAsia" w:hint="eastAsia"/>
                <w:color w:val="000000"/>
                <w:sz w:val="22"/>
                <w:szCs w:val="22"/>
              </w:rPr>
              <w:t xml:space="preserve">-　</w:t>
            </w:r>
          </w:p>
        </w:tc>
        <w:tc>
          <w:tcPr>
            <w:tcW w:w="2410" w:type="dxa"/>
          </w:tcPr>
          <w:p w:rsidR="00EF3B56" w:rsidRPr="003D21AE" w:rsidRDefault="00EF3B56"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应付利润</w:t>
            </w:r>
          </w:p>
        </w:tc>
        <w:tc>
          <w:tcPr>
            <w:tcW w:w="1843" w:type="dxa"/>
            <w:vAlign w:val="bottom"/>
          </w:tcPr>
          <w:p w:rsidR="00EF3B56" w:rsidRPr="003D21AE" w:rsidRDefault="001662E8" w:rsidP="003260A3">
            <w:pPr>
              <w:jc w:val="right"/>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w:t>
            </w:r>
            <w:r w:rsidR="00EF3B56" w:rsidRPr="003D21AE">
              <w:rPr>
                <w:rFonts w:asciiTheme="minorEastAsia" w:eastAsiaTheme="minorEastAsia" w:hAnsiTheme="minorEastAsia" w:hint="eastAsia"/>
                <w:color w:val="000000"/>
                <w:sz w:val="22"/>
                <w:szCs w:val="22"/>
              </w:rPr>
              <w:t xml:space="preserve">　</w:t>
            </w:r>
          </w:p>
        </w:tc>
      </w:tr>
      <w:tr w:rsidR="00EF3B56" w:rsidRPr="003D21AE" w:rsidTr="00055A29">
        <w:trPr>
          <w:trHeight w:val="253"/>
        </w:trPr>
        <w:tc>
          <w:tcPr>
            <w:tcW w:w="1985" w:type="dxa"/>
            <w:tcBorders>
              <w:top w:val="single" w:sz="4" w:space="0" w:color="auto"/>
              <w:left w:val="single" w:sz="4" w:space="0" w:color="auto"/>
              <w:bottom w:val="single" w:sz="4" w:space="0" w:color="auto"/>
              <w:right w:val="single" w:sz="4" w:space="0" w:color="auto"/>
            </w:tcBorders>
          </w:tcPr>
          <w:p w:rsidR="00EF3B56" w:rsidRPr="003D21AE" w:rsidRDefault="00EF3B56"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应收申购款</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3D21AE" w:rsidRDefault="00EF3B56" w:rsidP="003260A3">
            <w:pPr>
              <w:jc w:val="right"/>
              <w:rPr>
                <w:rFonts w:asciiTheme="minorEastAsia" w:eastAsiaTheme="minorEastAsia" w:hAnsiTheme="minorEastAsia"/>
                <w:kern w:val="0"/>
                <w:szCs w:val="21"/>
              </w:rPr>
            </w:pPr>
            <w:r w:rsidRPr="003D21AE">
              <w:rPr>
                <w:rFonts w:asciiTheme="minorEastAsia" w:eastAsiaTheme="minorEastAsia" w:hAnsiTheme="minorEastAsia" w:hint="eastAsia"/>
                <w:color w:val="000000"/>
                <w:sz w:val="22"/>
                <w:szCs w:val="22"/>
              </w:rPr>
              <w:t xml:space="preserve">-　</w:t>
            </w:r>
          </w:p>
        </w:tc>
        <w:tc>
          <w:tcPr>
            <w:tcW w:w="2410" w:type="dxa"/>
          </w:tcPr>
          <w:p w:rsidR="00EF3B56" w:rsidRPr="003D21AE" w:rsidRDefault="00EF3B56"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其他负债</w:t>
            </w:r>
          </w:p>
        </w:tc>
        <w:tc>
          <w:tcPr>
            <w:tcW w:w="1843" w:type="dxa"/>
            <w:vAlign w:val="bottom"/>
          </w:tcPr>
          <w:p w:rsidR="00EF3B56"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color w:val="000000"/>
                <w:sz w:val="22"/>
                <w:szCs w:val="22"/>
              </w:rPr>
              <w:t>171,109.80</w:t>
            </w:r>
          </w:p>
        </w:tc>
      </w:tr>
      <w:tr w:rsidR="00EF3B56" w:rsidRPr="003D21AE" w:rsidTr="00055A29">
        <w:trPr>
          <w:trHeight w:val="253"/>
        </w:trPr>
        <w:tc>
          <w:tcPr>
            <w:tcW w:w="1985" w:type="dxa"/>
            <w:tcBorders>
              <w:top w:val="single" w:sz="4" w:space="0" w:color="auto"/>
              <w:left w:val="single" w:sz="4" w:space="0" w:color="auto"/>
              <w:bottom w:val="single" w:sz="4" w:space="0" w:color="auto"/>
              <w:right w:val="single" w:sz="4" w:space="0" w:color="auto"/>
            </w:tcBorders>
          </w:tcPr>
          <w:p w:rsidR="00EF3B56" w:rsidRPr="003D21AE" w:rsidRDefault="00EF3B56"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其他资产</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3D21AE" w:rsidRDefault="00EF3B56" w:rsidP="003260A3">
            <w:pPr>
              <w:jc w:val="right"/>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 xml:space="preserve">-　</w:t>
            </w:r>
          </w:p>
        </w:tc>
        <w:tc>
          <w:tcPr>
            <w:tcW w:w="2410" w:type="dxa"/>
          </w:tcPr>
          <w:p w:rsidR="00EF3B56" w:rsidRPr="003D21AE" w:rsidRDefault="00EF3B56" w:rsidP="003260A3">
            <w:pPr>
              <w:pStyle w:val="a5"/>
              <w:rPr>
                <w:rFonts w:asciiTheme="minorEastAsia" w:eastAsiaTheme="minorEastAsia" w:hAnsiTheme="minorEastAsia"/>
                <w:szCs w:val="21"/>
              </w:rPr>
            </w:pPr>
            <w:r w:rsidRPr="003D21AE">
              <w:rPr>
                <w:rFonts w:asciiTheme="minorEastAsia" w:eastAsiaTheme="minorEastAsia" w:hAnsiTheme="minorEastAsia" w:hint="eastAsia"/>
                <w:b/>
                <w:bCs/>
                <w:color w:val="000000"/>
                <w:sz w:val="22"/>
                <w:szCs w:val="22"/>
              </w:rPr>
              <w:t>负债合计</w:t>
            </w:r>
          </w:p>
        </w:tc>
        <w:tc>
          <w:tcPr>
            <w:tcW w:w="1843" w:type="dxa"/>
            <w:vAlign w:val="bottom"/>
          </w:tcPr>
          <w:p w:rsidR="00EF3B56"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color w:val="000000"/>
                <w:sz w:val="22"/>
                <w:szCs w:val="22"/>
              </w:rPr>
              <w:t>185,008.26</w:t>
            </w:r>
          </w:p>
        </w:tc>
      </w:tr>
      <w:tr w:rsidR="00CB2D30" w:rsidRPr="003D21AE" w:rsidTr="00CB2D30">
        <w:trPr>
          <w:trHeight w:val="253"/>
        </w:trPr>
        <w:tc>
          <w:tcPr>
            <w:tcW w:w="1985" w:type="dxa"/>
            <w:tcBorders>
              <w:top w:val="single" w:sz="4" w:space="0" w:color="auto"/>
              <w:left w:val="single" w:sz="4" w:space="0" w:color="auto"/>
              <w:bottom w:val="single" w:sz="4" w:space="0" w:color="auto"/>
              <w:right w:val="single" w:sz="4" w:space="0" w:color="auto"/>
            </w:tcBorders>
            <w:vAlign w:val="center"/>
          </w:tcPr>
          <w:p w:rsidR="00CB2D30" w:rsidRPr="003D21AE" w:rsidRDefault="00CB2D30" w:rsidP="003260A3">
            <w:pPr>
              <w:pStyle w:val="a5"/>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CB2D30" w:rsidRPr="003D21AE" w:rsidRDefault="00CB2D30" w:rsidP="003260A3">
            <w:pPr>
              <w:jc w:val="right"/>
              <w:rPr>
                <w:rFonts w:asciiTheme="minorEastAsia" w:eastAsiaTheme="minorEastAsia" w:hAnsiTheme="minorEastAsia"/>
                <w:kern w:val="0"/>
                <w:szCs w:val="21"/>
              </w:rPr>
            </w:pPr>
          </w:p>
        </w:tc>
        <w:tc>
          <w:tcPr>
            <w:tcW w:w="2410" w:type="dxa"/>
            <w:vAlign w:val="center"/>
          </w:tcPr>
          <w:p w:rsidR="00CB2D30" w:rsidRPr="003D21AE" w:rsidRDefault="00CB2D30" w:rsidP="003260A3">
            <w:pPr>
              <w:pStyle w:val="a4"/>
              <w:rPr>
                <w:rFonts w:asciiTheme="minorEastAsia" w:eastAsiaTheme="minorEastAsia" w:hAnsiTheme="minorEastAsia"/>
                <w:b/>
                <w:kern w:val="2"/>
                <w:sz w:val="21"/>
                <w:szCs w:val="21"/>
              </w:rPr>
            </w:pPr>
            <w:r w:rsidRPr="003D21AE">
              <w:rPr>
                <w:rFonts w:asciiTheme="minorEastAsia" w:eastAsiaTheme="minorEastAsia" w:hAnsiTheme="minorEastAsia"/>
                <w:b/>
                <w:kern w:val="2"/>
                <w:sz w:val="21"/>
                <w:szCs w:val="21"/>
              </w:rPr>
              <w:t>所有者权益：</w:t>
            </w:r>
          </w:p>
        </w:tc>
        <w:tc>
          <w:tcPr>
            <w:tcW w:w="1843" w:type="dxa"/>
          </w:tcPr>
          <w:p w:rsidR="00CB2D30" w:rsidRPr="003D21AE" w:rsidRDefault="00CB2D30" w:rsidP="003260A3">
            <w:pPr>
              <w:jc w:val="right"/>
              <w:rPr>
                <w:rFonts w:asciiTheme="minorEastAsia" w:eastAsiaTheme="minorEastAsia" w:hAnsiTheme="minorEastAsia"/>
                <w:kern w:val="0"/>
                <w:szCs w:val="21"/>
              </w:rPr>
            </w:pPr>
          </w:p>
        </w:tc>
      </w:tr>
      <w:tr w:rsidR="00EF3B56" w:rsidRPr="003D21AE" w:rsidTr="00055A29">
        <w:trPr>
          <w:trHeight w:val="267"/>
        </w:trPr>
        <w:tc>
          <w:tcPr>
            <w:tcW w:w="1985" w:type="dxa"/>
            <w:tcBorders>
              <w:top w:val="single" w:sz="4" w:space="0" w:color="auto"/>
              <w:left w:val="single" w:sz="4" w:space="0" w:color="auto"/>
              <w:bottom w:val="single" w:sz="4" w:space="0" w:color="auto"/>
              <w:right w:val="single" w:sz="4" w:space="0" w:color="auto"/>
            </w:tcBorders>
            <w:vAlign w:val="center"/>
          </w:tcPr>
          <w:p w:rsidR="00EF3B56" w:rsidRPr="003D21AE" w:rsidRDefault="00EF3B56" w:rsidP="003260A3">
            <w:pPr>
              <w:pStyle w:val="a5"/>
              <w:rPr>
                <w:rFonts w:asciiTheme="minorEastAsia" w:eastAsiaTheme="minorEastAsia" w:hAnsiTheme="minorEastAsia"/>
                <w:b/>
                <w:szCs w:val="21"/>
              </w:rPr>
            </w:pPr>
          </w:p>
        </w:tc>
        <w:tc>
          <w:tcPr>
            <w:tcW w:w="2126" w:type="dxa"/>
            <w:tcBorders>
              <w:top w:val="single" w:sz="4" w:space="0" w:color="auto"/>
              <w:left w:val="single" w:sz="4" w:space="0" w:color="auto"/>
              <w:bottom w:val="single" w:sz="4" w:space="0" w:color="auto"/>
              <w:right w:val="single" w:sz="4" w:space="0" w:color="auto"/>
            </w:tcBorders>
          </w:tcPr>
          <w:p w:rsidR="00EF3B56" w:rsidRPr="003D21AE" w:rsidRDefault="00EF3B56" w:rsidP="00EF3B56">
            <w:pPr>
              <w:jc w:val="right"/>
              <w:rPr>
                <w:rFonts w:asciiTheme="minorEastAsia" w:eastAsiaTheme="minorEastAsia" w:hAnsiTheme="minorEastAsia" w:cs="宋体"/>
                <w:color w:val="000000"/>
                <w:sz w:val="22"/>
                <w:szCs w:val="22"/>
              </w:rPr>
            </w:pPr>
          </w:p>
        </w:tc>
        <w:tc>
          <w:tcPr>
            <w:tcW w:w="2410" w:type="dxa"/>
            <w:vAlign w:val="center"/>
          </w:tcPr>
          <w:p w:rsidR="00EF3B56" w:rsidRPr="003D21AE" w:rsidRDefault="00EF3B56" w:rsidP="003260A3">
            <w:pPr>
              <w:pStyle w:val="a5"/>
              <w:rPr>
                <w:rFonts w:asciiTheme="minorEastAsia" w:eastAsiaTheme="minorEastAsia" w:hAnsiTheme="minorEastAsia"/>
                <w:szCs w:val="21"/>
              </w:rPr>
            </w:pPr>
            <w:r w:rsidRPr="003D21AE">
              <w:rPr>
                <w:rFonts w:asciiTheme="minorEastAsia" w:eastAsiaTheme="minorEastAsia" w:hAnsiTheme="minorEastAsia"/>
                <w:szCs w:val="21"/>
              </w:rPr>
              <w:t>实收基金</w:t>
            </w:r>
          </w:p>
        </w:tc>
        <w:tc>
          <w:tcPr>
            <w:tcW w:w="1843" w:type="dxa"/>
            <w:vAlign w:val="bottom"/>
          </w:tcPr>
          <w:p w:rsidR="00EF3B56"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color w:val="000000"/>
                <w:sz w:val="22"/>
                <w:szCs w:val="22"/>
              </w:rPr>
              <w:t>14,950,345.16</w:t>
            </w:r>
          </w:p>
        </w:tc>
      </w:tr>
      <w:tr w:rsidR="00EF3B56" w:rsidRPr="003D21AE" w:rsidTr="00055A29">
        <w:trPr>
          <w:trHeight w:val="267"/>
        </w:trPr>
        <w:tc>
          <w:tcPr>
            <w:tcW w:w="1985" w:type="dxa"/>
            <w:tcBorders>
              <w:top w:val="single" w:sz="4" w:space="0" w:color="auto"/>
              <w:left w:val="single" w:sz="4" w:space="0" w:color="auto"/>
              <w:bottom w:val="single" w:sz="4" w:space="0" w:color="auto"/>
              <w:right w:val="single" w:sz="4" w:space="0" w:color="auto"/>
            </w:tcBorders>
            <w:vAlign w:val="center"/>
          </w:tcPr>
          <w:p w:rsidR="00EF3B56" w:rsidRPr="003D21AE" w:rsidRDefault="00EF3B56" w:rsidP="003260A3">
            <w:pPr>
              <w:pStyle w:val="a5"/>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EF3B56" w:rsidRPr="003D21AE" w:rsidRDefault="00EF3B56" w:rsidP="003260A3">
            <w:pPr>
              <w:jc w:val="right"/>
              <w:rPr>
                <w:rFonts w:asciiTheme="minorEastAsia" w:eastAsiaTheme="minorEastAsia" w:hAnsiTheme="minorEastAsia"/>
                <w:kern w:val="0"/>
                <w:szCs w:val="21"/>
              </w:rPr>
            </w:pPr>
          </w:p>
        </w:tc>
        <w:tc>
          <w:tcPr>
            <w:tcW w:w="2410" w:type="dxa"/>
            <w:vAlign w:val="center"/>
          </w:tcPr>
          <w:p w:rsidR="00EF3B56" w:rsidRPr="003D21AE" w:rsidRDefault="00EF3B56" w:rsidP="003260A3">
            <w:pPr>
              <w:pStyle w:val="a5"/>
              <w:rPr>
                <w:rFonts w:asciiTheme="minorEastAsia" w:eastAsiaTheme="minorEastAsia" w:hAnsiTheme="minorEastAsia"/>
                <w:szCs w:val="21"/>
              </w:rPr>
            </w:pPr>
            <w:r w:rsidRPr="003D21AE">
              <w:rPr>
                <w:rFonts w:asciiTheme="minorEastAsia" w:eastAsiaTheme="minorEastAsia" w:hAnsiTheme="minorEastAsia"/>
                <w:szCs w:val="21"/>
              </w:rPr>
              <w:t>未分配利润</w:t>
            </w:r>
          </w:p>
        </w:tc>
        <w:tc>
          <w:tcPr>
            <w:tcW w:w="1843" w:type="dxa"/>
            <w:vAlign w:val="bottom"/>
          </w:tcPr>
          <w:p w:rsidR="00EF3B56" w:rsidRPr="003D21AE" w:rsidRDefault="00C70722" w:rsidP="003260A3">
            <w:pPr>
              <w:jc w:val="right"/>
              <w:rPr>
                <w:rFonts w:asciiTheme="minorEastAsia" w:eastAsiaTheme="minorEastAsia" w:hAnsiTheme="minorEastAsia"/>
                <w:kern w:val="0"/>
                <w:szCs w:val="21"/>
              </w:rPr>
            </w:pPr>
            <w:r w:rsidRPr="003D21AE">
              <w:rPr>
                <w:rFonts w:asciiTheme="minorEastAsia" w:eastAsiaTheme="minorEastAsia" w:hAnsiTheme="minorEastAsia"/>
                <w:color w:val="000000"/>
                <w:sz w:val="22"/>
                <w:szCs w:val="22"/>
              </w:rPr>
              <w:t>860,977.52</w:t>
            </w:r>
          </w:p>
        </w:tc>
      </w:tr>
      <w:tr w:rsidR="00CB2D30" w:rsidRPr="003D21AE" w:rsidTr="00CB2D30">
        <w:trPr>
          <w:trHeight w:val="267"/>
        </w:trPr>
        <w:tc>
          <w:tcPr>
            <w:tcW w:w="1985" w:type="dxa"/>
            <w:tcBorders>
              <w:top w:val="single" w:sz="4" w:space="0" w:color="auto"/>
              <w:left w:val="single" w:sz="4" w:space="0" w:color="auto"/>
              <w:bottom w:val="single" w:sz="4" w:space="0" w:color="auto"/>
              <w:right w:val="single" w:sz="4" w:space="0" w:color="auto"/>
            </w:tcBorders>
            <w:vAlign w:val="center"/>
          </w:tcPr>
          <w:p w:rsidR="00CB2D30" w:rsidRPr="003D21AE" w:rsidRDefault="00CB2D30" w:rsidP="003260A3">
            <w:pPr>
              <w:pStyle w:val="a5"/>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CB2D30" w:rsidRPr="003D21AE" w:rsidRDefault="00CB2D30" w:rsidP="003260A3">
            <w:pPr>
              <w:jc w:val="right"/>
              <w:rPr>
                <w:rFonts w:asciiTheme="minorEastAsia" w:eastAsiaTheme="minorEastAsia" w:hAnsiTheme="minorEastAsia"/>
                <w:kern w:val="0"/>
                <w:szCs w:val="21"/>
              </w:rPr>
            </w:pPr>
          </w:p>
        </w:tc>
        <w:tc>
          <w:tcPr>
            <w:tcW w:w="2410" w:type="dxa"/>
            <w:vAlign w:val="center"/>
          </w:tcPr>
          <w:p w:rsidR="00CB2D30" w:rsidRPr="003D21AE" w:rsidRDefault="00CB2D30" w:rsidP="003260A3">
            <w:pPr>
              <w:pStyle w:val="a5"/>
              <w:rPr>
                <w:rFonts w:asciiTheme="minorEastAsia" w:eastAsiaTheme="minorEastAsia" w:hAnsiTheme="minorEastAsia"/>
                <w:b/>
                <w:szCs w:val="21"/>
              </w:rPr>
            </w:pPr>
            <w:r w:rsidRPr="003D21AE">
              <w:rPr>
                <w:rFonts w:asciiTheme="minorEastAsia" w:eastAsiaTheme="minorEastAsia" w:hAnsiTheme="minorEastAsia"/>
                <w:b/>
                <w:szCs w:val="21"/>
              </w:rPr>
              <w:t>所有者权益合计</w:t>
            </w:r>
          </w:p>
        </w:tc>
        <w:tc>
          <w:tcPr>
            <w:tcW w:w="1843" w:type="dxa"/>
          </w:tcPr>
          <w:p w:rsidR="00CB2D30" w:rsidRPr="003D21AE" w:rsidRDefault="00C70722" w:rsidP="00EF3B56">
            <w:pPr>
              <w:jc w:val="right"/>
              <w:rPr>
                <w:rFonts w:asciiTheme="minorEastAsia" w:eastAsiaTheme="minorEastAsia" w:hAnsiTheme="minorEastAsia" w:cs="宋体"/>
                <w:color w:val="000000"/>
                <w:sz w:val="22"/>
                <w:szCs w:val="22"/>
              </w:rPr>
            </w:pPr>
            <w:r w:rsidRPr="003D21AE">
              <w:rPr>
                <w:rFonts w:asciiTheme="minorEastAsia" w:eastAsiaTheme="minorEastAsia" w:hAnsiTheme="minorEastAsia"/>
                <w:color w:val="000000"/>
                <w:sz w:val="22"/>
                <w:szCs w:val="22"/>
              </w:rPr>
              <w:t>15,811,322.68</w:t>
            </w:r>
          </w:p>
        </w:tc>
      </w:tr>
      <w:tr w:rsidR="0094733D" w:rsidRPr="003D21AE" w:rsidTr="00CB2D30">
        <w:trPr>
          <w:trHeight w:val="267"/>
        </w:trPr>
        <w:tc>
          <w:tcPr>
            <w:tcW w:w="1985" w:type="dxa"/>
            <w:tcBorders>
              <w:top w:val="single" w:sz="4" w:space="0" w:color="auto"/>
              <w:left w:val="single" w:sz="4" w:space="0" w:color="auto"/>
              <w:bottom w:val="single" w:sz="4" w:space="0" w:color="auto"/>
              <w:right w:val="single" w:sz="4" w:space="0" w:color="auto"/>
            </w:tcBorders>
            <w:vAlign w:val="center"/>
          </w:tcPr>
          <w:p w:rsidR="0094733D" w:rsidRPr="003D21AE" w:rsidRDefault="0094733D" w:rsidP="003260A3">
            <w:pPr>
              <w:pStyle w:val="a5"/>
              <w:rPr>
                <w:rFonts w:asciiTheme="minorEastAsia" w:eastAsiaTheme="minorEastAsia" w:hAnsiTheme="minorEastAsia"/>
                <w:szCs w:val="21"/>
              </w:rPr>
            </w:pPr>
            <w:r w:rsidRPr="003D21AE">
              <w:rPr>
                <w:rFonts w:asciiTheme="minorEastAsia" w:eastAsiaTheme="minorEastAsia" w:hAnsiTheme="minorEastAsia"/>
                <w:b/>
                <w:szCs w:val="21"/>
              </w:rPr>
              <w:t>资产总计</w:t>
            </w:r>
          </w:p>
        </w:tc>
        <w:tc>
          <w:tcPr>
            <w:tcW w:w="2126" w:type="dxa"/>
            <w:tcBorders>
              <w:top w:val="single" w:sz="4" w:space="0" w:color="auto"/>
              <w:left w:val="single" w:sz="4" w:space="0" w:color="auto"/>
              <w:bottom w:val="single" w:sz="4" w:space="0" w:color="auto"/>
              <w:right w:val="single" w:sz="4" w:space="0" w:color="auto"/>
            </w:tcBorders>
          </w:tcPr>
          <w:p w:rsidR="0094733D" w:rsidRPr="003D21AE" w:rsidRDefault="0094733D" w:rsidP="003260A3">
            <w:pPr>
              <w:jc w:val="right"/>
              <w:rPr>
                <w:rFonts w:asciiTheme="minorEastAsia" w:eastAsiaTheme="minorEastAsia" w:hAnsiTheme="minorEastAsia"/>
                <w:kern w:val="0"/>
                <w:szCs w:val="21"/>
              </w:rPr>
            </w:pPr>
            <w:r w:rsidRPr="003D21AE">
              <w:rPr>
                <w:rFonts w:asciiTheme="minorEastAsia" w:eastAsiaTheme="minorEastAsia" w:hAnsiTheme="minorEastAsia"/>
                <w:color w:val="000000"/>
                <w:sz w:val="22"/>
                <w:szCs w:val="22"/>
              </w:rPr>
              <w:t>15,996,330.94</w:t>
            </w:r>
          </w:p>
        </w:tc>
        <w:tc>
          <w:tcPr>
            <w:tcW w:w="2410" w:type="dxa"/>
            <w:vAlign w:val="center"/>
          </w:tcPr>
          <w:p w:rsidR="0094733D" w:rsidRPr="003D21AE" w:rsidRDefault="0094733D" w:rsidP="003260A3">
            <w:pPr>
              <w:pStyle w:val="a5"/>
              <w:rPr>
                <w:rFonts w:asciiTheme="minorEastAsia" w:eastAsiaTheme="minorEastAsia" w:hAnsiTheme="minorEastAsia"/>
                <w:b/>
                <w:szCs w:val="21"/>
              </w:rPr>
            </w:pPr>
            <w:r w:rsidRPr="003D21AE">
              <w:rPr>
                <w:rFonts w:asciiTheme="minorEastAsia" w:eastAsiaTheme="minorEastAsia" w:hAnsiTheme="minorEastAsia"/>
                <w:b/>
                <w:szCs w:val="21"/>
              </w:rPr>
              <w:t>负债和所有者权益总计</w:t>
            </w:r>
          </w:p>
        </w:tc>
        <w:tc>
          <w:tcPr>
            <w:tcW w:w="1843" w:type="dxa"/>
          </w:tcPr>
          <w:p w:rsidR="0094733D" w:rsidRPr="003D21AE" w:rsidRDefault="0094733D" w:rsidP="00EF3B56">
            <w:pPr>
              <w:jc w:val="right"/>
              <w:rPr>
                <w:rFonts w:asciiTheme="minorEastAsia" w:eastAsiaTheme="minorEastAsia" w:hAnsiTheme="minorEastAsia" w:cs="宋体"/>
                <w:color w:val="000000"/>
                <w:sz w:val="22"/>
                <w:szCs w:val="22"/>
              </w:rPr>
            </w:pPr>
            <w:r w:rsidRPr="003D21AE">
              <w:rPr>
                <w:rFonts w:asciiTheme="minorEastAsia" w:eastAsiaTheme="minorEastAsia" w:hAnsiTheme="minorEastAsia"/>
                <w:color w:val="000000"/>
                <w:sz w:val="22"/>
                <w:szCs w:val="22"/>
              </w:rPr>
              <w:t>15,996,330.94</w:t>
            </w:r>
          </w:p>
        </w:tc>
      </w:tr>
    </w:tbl>
    <w:p w:rsidR="008905D2" w:rsidRPr="003D21AE" w:rsidRDefault="0094733D" w:rsidP="008905D2">
      <w:pPr>
        <w:pStyle w:val="Default"/>
        <w:spacing w:line="360" w:lineRule="auto"/>
        <w:rPr>
          <w:rFonts w:asciiTheme="minorEastAsia" w:eastAsiaTheme="minorEastAsia" w:hAnsiTheme="minorEastAsia"/>
          <w:sz w:val="23"/>
          <w:szCs w:val="23"/>
        </w:rPr>
      </w:pPr>
      <w:r w:rsidRPr="003D21AE">
        <w:rPr>
          <w:rFonts w:asciiTheme="minorEastAsia" w:eastAsiaTheme="minorEastAsia" w:hAnsiTheme="minorEastAsia" w:hint="eastAsia"/>
          <w:sz w:val="23"/>
          <w:szCs w:val="23"/>
        </w:rPr>
        <w:t>注：基金最后运作日2018年5月29日，大成景裕灵活配置混合A单位净值为</w:t>
      </w:r>
      <w:r w:rsidRPr="003D21AE">
        <w:rPr>
          <w:rFonts w:asciiTheme="minorEastAsia" w:eastAsiaTheme="minorEastAsia" w:hAnsiTheme="minorEastAsia"/>
          <w:sz w:val="23"/>
          <w:szCs w:val="23"/>
        </w:rPr>
        <w:t>1.058</w:t>
      </w:r>
      <w:r w:rsidRPr="003D21AE">
        <w:rPr>
          <w:rFonts w:asciiTheme="minorEastAsia" w:eastAsiaTheme="minorEastAsia" w:hAnsiTheme="minorEastAsia" w:hint="eastAsia"/>
          <w:sz w:val="23"/>
          <w:szCs w:val="23"/>
        </w:rPr>
        <w:t>元，份额为</w:t>
      </w:r>
      <w:r w:rsidRPr="003D21AE">
        <w:rPr>
          <w:rFonts w:asciiTheme="minorEastAsia" w:eastAsiaTheme="minorEastAsia" w:hAnsiTheme="minorEastAsia"/>
          <w:sz w:val="23"/>
          <w:szCs w:val="23"/>
        </w:rPr>
        <w:t>14,950,345.16</w:t>
      </w:r>
      <w:r w:rsidRPr="003D21AE">
        <w:rPr>
          <w:rFonts w:asciiTheme="minorEastAsia" w:eastAsiaTheme="minorEastAsia" w:hAnsiTheme="minorEastAsia" w:hint="eastAsia"/>
          <w:sz w:val="23"/>
          <w:szCs w:val="23"/>
        </w:rPr>
        <w:t>份，资产净值为</w:t>
      </w:r>
      <w:r w:rsidRPr="003D21AE">
        <w:rPr>
          <w:rFonts w:asciiTheme="minorEastAsia" w:eastAsiaTheme="minorEastAsia" w:hAnsiTheme="minorEastAsia"/>
          <w:sz w:val="23"/>
          <w:szCs w:val="23"/>
        </w:rPr>
        <w:t>15,811,322.68</w:t>
      </w:r>
      <w:r w:rsidRPr="003D21AE">
        <w:rPr>
          <w:rFonts w:asciiTheme="minorEastAsia" w:eastAsiaTheme="minorEastAsia" w:hAnsiTheme="minorEastAsia" w:hint="eastAsia"/>
          <w:sz w:val="23"/>
          <w:szCs w:val="23"/>
        </w:rPr>
        <w:t>元；大成景裕灵活配置混合C单位净值为</w:t>
      </w:r>
      <w:r w:rsidRPr="003D21AE">
        <w:rPr>
          <w:rFonts w:asciiTheme="minorEastAsia" w:eastAsiaTheme="minorEastAsia" w:hAnsiTheme="minorEastAsia"/>
          <w:sz w:val="23"/>
          <w:szCs w:val="23"/>
        </w:rPr>
        <w:t>1.058</w:t>
      </w:r>
      <w:r w:rsidRPr="003D21AE">
        <w:rPr>
          <w:rFonts w:asciiTheme="minorEastAsia" w:eastAsiaTheme="minorEastAsia" w:hAnsiTheme="minorEastAsia" w:hint="eastAsia"/>
          <w:sz w:val="23"/>
          <w:szCs w:val="23"/>
        </w:rPr>
        <w:t>元, 份额为0份，资产净值为0元。</w:t>
      </w:r>
    </w:p>
    <w:p w:rsidR="00BD5A1E" w:rsidRPr="003D21AE" w:rsidRDefault="001133A2">
      <w:pPr>
        <w:widowControl/>
        <w:jc w:val="left"/>
        <w:rPr>
          <w:rFonts w:asciiTheme="minorEastAsia" w:eastAsiaTheme="minorEastAsia" w:hAnsiTheme="minorEastAsia" w:cs="宋体"/>
          <w:b/>
          <w:color w:val="000000"/>
          <w:kern w:val="0"/>
          <w:szCs w:val="21"/>
        </w:rPr>
      </w:pPr>
      <w:r w:rsidRPr="003D21AE">
        <w:rPr>
          <w:rFonts w:asciiTheme="minorEastAsia" w:eastAsiaTheme="minorEastAsia" w:hAnsiTheme="minorEastAsia"/>
          <w:b/>
          <w:szCs w:val="21"/>
        </w:rPr>
        <w:br w:type="page"/>
      </w:r>
    </w:p>
    <w:p w:rsidR="00151936" w:rsidRPr="003D21AE" w:rsidRDefault="007374CC" w:rsidP="008A1CA6">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t>四</w:t>
      </w:r>
      <w:r w:rsidR="00151936" w:rsidRPr="003D21AE">
        <w:rPr>
          <w:rFonts w:asciiTheme="minorEastAsia" w:eastAsiaTheme="minorEastAsia" w:hAnsiTheme="minorEastAsia" w:hint="eastAsia"/>
          <w:b/>
        </w:rPr>
        <w:t>、基金财产分配</w:t>
      </w:r>
    </w:p>
    <w:p w:rsidR="005B7BB7" w:rsidRPr="003D21AE" w:rsidRDefault="00A77AD6" w:rsidP="00FB7C03">
      <w:pPr>
        <w:spacing w:line="360" w:lineRule="auto"/>
        <w:ind w:firstLineChars="202" w:firstLine="424"/>
        <w:rPr>
          <w:rFonts w:asciiTheme="minorEastAsia" w:eastAsiaTheme="minorEastAsia" w:hAnsiTheme="minorEastAsia"/>
        </w:rPr>
      </w:pPr>
      <w:r w:rsidRPr="003D21AE">
        <w:rPr>
          <w:rFonts w:asciiTheme="minorEastAsia" w:eastAsiaTheme="minorEastAsia" w:hAnsiTheme="minorEastAsia" w:hint="eastAsia"/>
        </w:rPr>
        <w:t>自2018年5月30日至2018年</w:t>
      </w:r>
      <w:r w:rsidR="00AC313C" w:rsidRPr="003D21AE">
        <w:rPr>
          <w:rFonts w:asciiTheme="minorEastAsia" w:eastAsiaTheme="minorEastAsia" w:hAnsiTheme="minorEastAsia" w:hint="eastAsia"/>
        </w:rPr>
        <w:t>6</w:t>
      </w:r>
      <w:r w:rsidRPr="003D21AE">
        <w:rPr>
          <w:rFonts w:asciiTheme="minorEastAsia" w:eastAsiaTheme="minorEastAsia" w:hAnsiTheme="minorEastAsia" w:hint="eastAsia"/>
        </w:rPr>
        <w:t>月</w:t>
      </w:r>
      <w:r w:rsidR="003D21AE" w:rsidRPr="003D21AE">
        <w:rPr>
          <w:rFonts w:asciiTheme="minorEastAsia" w:eastAsiaTheme="minorEastAsia" w:hAnsiTheme="minorEastAsia" w:hint="eastAsia"/>
        </w:rPr>
        <w:t>20</w:t>
      </w:r>
      <w:r w:rsidRPr="003D21AE">
        <w:rPr>
          <w:rFonts w:asciiTheme="minorEastAsia" w:eastAsiaTheme="minorEastAsia" w:hAnsiTheme="minorEastAsia" w:hint="eastAsia"/>
        </w:rPr>
        <w:t>日止</w:t>
      </w:r>
      <w:r w:rsidR="00FB7C03" w:rsidRPr="003D21AE">
        <w:rPr>
          <w:rFonts w:asciiTheme="minorEastAsia" w:eastAsiaTheme="minorEastAsia" w:hAnsiTheme="minorEastAsia" w:hint="eastAsia"/>
        </w:rPr>
        <w:t>为清算期间，基金财产清算小组对本基金的资产、负债进行清算，全部清算工作按清算原则和清算手续进行。具体清算情况如下：</w:t>
      </w:r>
    </w:p>
    <w:p w:rsidR="005B7BB7" w:rsidRPr="003D21AE" w:rsidRDefault="005B7BB7" w:rsidP="005B7BB7">
      <w:pPr>
        <w:spacing w:line="360" w:lineRule="auto"/>
        <w:jc w:val="left"/>
        <w:rPr>
          <w:rFonts w:asciiTheme="minorEastAsia" w:eastAsiaTheme="minorEastAsia" w:hAnsiTheme="minorEastAsia"/>
          <w:b/>
        </w:rPr>
      </w:pPr>
      <w:r w:rsidRPr="003D21AE">
        <w:rPr>
          <w:rFonts w:asciiTheme="minorEastAsia" w:eastAsiaTheme="minorEastAsia" w:hAnsiTheme="minorEastAsia" w:hint="eastAsia"/>
          <w:b/>
        </w:rPr>
        <w:t>1、资产处置情况</w:t>
      </w:r>
    </w:p>
    <w:p w:rsidR="005B7BB7" w:rsidRPr="003D21AE" w:rsidRDefault="005B7BB7"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(1)</w:t>
      </w:r>
      <w:r w:rsidR="00FB7C03" w:rsidRPr="003D21AE">
        <w:rPr>
          <w:rFonts w:asciiTheme="minorEastAsia" w:eastAsiaTheme="minorEastAsia" w:hAnsiTheme="minorEastAsia" w:hint="eastAsia"/>
        </w:rPr>
        <w:t>本基金最后运作日</w:t>
      </w:r>
      <w:r w:rsidRPr="003D21AE">
        <w:rPr>
          <w:rFonts w:asciiTheme="minorEastAsia" w:eastAsiaTheme="minorEastAsia" w:hAnsiTheme="minorEastAsia" w:hint="eastAsia"/>
        </w:rPr>
        <w:t>银行存款为人民币</w:t>
      </w:r>
      <w:r w:rsidR="0061256F" w:rsidRPr="003D21AE">
        <w:rPr>
          <w:rFonts w:asciiTheme="minorEastAsia" w:eastAsiaTheme="minorEastAsia" w:hAnsiTheme="minorEastAsia"/>
        </w:rPr>
        <w:t>13,099,998.42</w:t>
      </w:r>
      <w:r w:rsidRPr="003D21AE">
        <w:rPr>
          <w:rFonts w:asciiTheme="minorEastAsia" w:eastAsiaTheme="minorEastAsia" w:hAnsiTheme="minorEastAsia" w:hint="eastAsia"/>
        </w:rPr>
        <w:t>元。</w:t>
      </w:r>
    </w:p>
    <w:p w:rsidR="00BC58F2" w:rsidRPr="003D21AE" w:rsidRDefault="00BC58F2"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(2)</w:t>
      </w:r>
      <w:r w:rsidR="00FB7C03" w:rsidRPr="003D21AE">
        <w:rPr>
          <w:rFonts w:asciiTheme="minorEastAsia" w:eastAsiaTheme="minorEastAsia" w:hAnsiTheme="minorEastAsia" w:hint="eastAsia"/>
        </w:rPr>
        <w:t xml:space="preserve"> 本基金最后运作日</w:t>
      </w:r>
      <w:r w:rsidRPr="003D21AE">
        <w:rPr>
          <w:rFonts w:asciiTheme="minorEastAsia" w:eastAsiaTheme="minorEastAsia" w:hAnsiTheme="minorEastAsia" w:hint="eastAsia"/>
        </w:rPr>
        <w:t>结算备付金为人民币</w:t>
      </w:r>
      <w:r w:rsidR="0061256F" w:rsidRPr="003D21AE">
        <w:rPr>
          <w:rFonts w:asciiTheme="minorEastAsia" w:eastAsiaTheme="minorEastAsia" w:hAnsiTheme="minorEastAsia"/>
        </w:rPr>
        <w:t>1,503.16</w:t>
      </w:r>
      <w:r w:rsidRPr="003D21AE">
        <w:rPr>
          <w:rFonts w:asciiTheme="minorEastAsia" w:eastAsiaTheme="minorEastAsia" w:hAnsiTheme="minorEastAsia" w:hint="eastAsia"/>
        </w:rPr>
        <w:t>元</w:t>
      </w:r>
      <w:r w:rsidR="0062758A">
        <w:rPr>
          <w:rFonts w:asciiTheme="minorEastAsia" w:eastAsiaTheme="minorEastAsia" w:hAnsiTheme="minorEastAsia" w:hint="eastAsia"/>
        </w:rPr>
        <w:t>。</w:t>
      </w:r>
      <w:r w:rsidR="004F20EC">
        <w:rPr>
          <w:rFonts w:asciiTheme="minorEastAsia" w:eastAsiaTheme="minorEastAsia" w:hAnsiTheme="minorEastAsia" w:hint="eastAsia"/>
        </w:rPr>
        <w:t>为保护基金份额持有人利益，加快清盘速度，</w:t>
      </w:r>
      <w:r w:rsidR="00243905">
        <w:rPr>
          <w:rFonts w:asciiTheme="minorEastAsia" w:eastAsiaTheme="minorEastAsia" w:hAnsiTheme="minorEastAsia" w:hint="eastAsia"/>
        </w:rPr>
        <w:t>基金管理人将以自有资金先行垫付该笔款项</w:t>
      </w:r>
      <w:r w:rsidRPr="003D21AE">
        <w:rPr>
          <w:rFonts w:asciiTheme="minorEastAsia" w:eastAsiaTheme="minorEastAsia" w:hAnsiTheme="minorEastAsia" w:hint="eastAsia"/>
        </w:rPr>
        <w:t>。</w:t>
      </w:r>
    </w:p>
    <w:p w:rsidR="00BC58F2" w:rsidRPr="003D21AE" w:rsidRDefault="00BC58F2"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(3)</w:t>
      </w:r>
      <w:r w:rsidR="00FB7C03" w:rsidRPr="003D21AE">
        <w:rPr>
          <w:rFonts w:asciiTheme="minorEastAsia" w:eastAsiaTheme="minorEastAsia" w:hAnsiTheme="minorEastAsia" w:hint="eastAsia"/>
        </w:rPr>
        <w:t xml:space="preserve"> 本基金最后运作日</w:t>
      </w:r>
      <w:r w:rsidRPr="003D21AE">
        <w:rPr>
          <w:rFonts w:asciiTheme="minorEastAsia" w:eastAsiaTheme="minorEastAsia" w:hAnsiTheme="minorEastAsia" w:hint="eastAsia"/>
        </w:rPr>
        <w:t>结算保证金为人民币</w:t>
      </w:r>
      <w:r w:rsidR="0061256F" w:rsidRPr="003D21AE">
        <w:rPr>
          <w:rFonts w:asciiTheme="minorEastAsia" w:eastAsiaTheme="minorEastAsia" w:hAnsiTheme="minorEastAsia"/>
        </w:rPr>
        <w:t>161,907</w:t>
      </w:r>
      <w:r w:rsidR="0061256F" w:rsidRPr="003D21AE">
        <w:rPr>
          <w:rFonts w:asciiTheme="minorEastAsia" w:eastAsiaTheme="minorEastAsia" w:hAnsiTheme="minorEastAsia" w:hint="eastAsia"/>
        </w:rPr>
        <w:t>.00</w:t>
      </w:r>
      <w:r w:rsidRPr="003D21AE">
        <w:rPr>
          <w:rFonts w:asciiTheme="minorEastAsia" w:eastAsiaTheme="minorEastAsia" w:hAnsiTheme="minorEastAsia" w:hint="eastAsia"/>
        </w:rPr>
        <w:t>元</w:t>
      </w:r>
      <w:r w:rsidR="0062758A">
        <w:rPr>
          <w:rFonts w:asciiTheme="minorEastAsia" w:eastAsiaTheme="minorEastAsia" w:hAnsiTheme="minorEastAsia" w:hint="eastAsia"/>
        </w:rPr>
        <w:t>。</w:t>
      </w:r>
      <w:r w:rsidR="004F20EC">
        <w:rPr>
          <w:rFonts w:asciiTheme="minorEastAsia" w:eastAsiaTheme="minorEastAsia" w:hAnsiTheme="minorEastAsia" w:hint="eastAsia"/>
        </w:rPr>
        <w:t>为保护基金份额持有人利益，加快清盘速度，</w:t>
      </w:r>
      <w:r w:rsidR="00243905">
        <w:rPr>
          <w:rFonts w:asciiTheme="minorEastAsia" w:eastAsiaTheme="minorEastAsia" w:hAnsiTheme="minorEastAsia" w:hint="eastAsia"/>
        </w:rPr>
        <w:t>基金管理人将以自有资金先行垫付该笔款项</w:t>
      </w:r>
      <w:r w:rsidRPr="003D21AE">
        <w:rPr>
          <w:rFonts w:asciiTheme="minorEastAsia" w:eastAsiaTheme="minorEastAsia" w:hAnsiTheme="minorEastAsia" w:hint="eastAsia"/>
        </w:rPr>
        <w:t>。</w:t>
      </w:r>
    </w:p>
    <w:p w:rsidR="005B7BB7" w:rsidRPr="003D21AE" w:rsidRDefault="00BC58F2"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(4</w:t>
      </w:r>
      <w:r w:rsidR="005B7BB7" w:rsidRPr="003D21AE">
        <w:rPr>
          <w:rFonts w:asciiTheme="minorEastAsia" w:eastAsiaTheme="minorEastAsia" w:hAnsiTheme="minorEastAsia" w:hint="eastAsia"/>
        </w:rPr>
        <w:t>)</w:t>
      </w:r>
      <w:r w:rsidR="00FB7C03" w:rsidRPr="003D21AE">
        <w:rPr>
          <w:rFonts w:asciiTheme="minorEastAsia" w:eastAsiaTheme="minorEastAsia" w:hAnsiTheme="minorEastAsia" w:hint="eastAsia"/>
        </w:rPr>
        <w:t xml:space="preserve"> 本基金最后运作日</w:t>
      </w:r>
      <w:r w:rsidR="005B7BB7" w:rsidRPr="003D21AE">
        <w:rPr>
          <w:rFonts w:asciiTheme="minorEastAsia" w:eastAsiaTheme="minorEastAsia" w:hAnsiTheme="minorEastAsia" w:hint="eastAsia"/>
        </w:rPr>
        <w:t>应收利息为人民币</w:t>
      </w:r>
      <w:r w:rsidR="0061256F" w:rsidRPr="003D21AE">
        <w:rPr>
          <w:rFonts w:asciiTheme="minorEastAsia" w:eastAsiaTheme="minorEastAsia" w:hAnsiTheme="minorEastAsia"/>
          <w:color w:val="000000"/>
          <w:sz w:val="22"/>
          <w:szCs w:val="22"/>
        </w:rPr>
        <w:t>65,390.17</w:t>
      </w:r>
      <w:r w:rsidR="005B7BB7" w:rsidRPr="003D21AE">
        <w:rPr>
          <w:rFonts w:asciiTheme="minorEastAsia" w:eastAsiaTheme="minorEastAsia" w:hAnsiTheme="minorEastAsia" w:hint="eastAsia"/>
        </w:rPr>
        <w:t>元</w:t>
      </w:r>
      <w:r w:rsidR="0062758A">
        <w:rPr>
          <w:rFonts w:asciiTheme="minorEastAsia" w:eastAsiaTheme="minorEastAsia" w:hAnsiTheme="minorEastAsia" w:hint="eastAsia"/>
        </w:rPr>
        <w:t>。</w:t>
      </w:r>
      <w:r w:rsidR="004F20EC">
        <w:rPr>
          <w:rFonts w:asciiTheme="minorEastAsia" w:eastAsiaTheme="minorEastAsia" w:hAnsiTheme="minorEastAsia" w:hint="eastAsia"/>
        </w:rPr>
        <w:t>为保护基金份额持有人利益，加快清盘速度，</w:t>
      </w:r>
      <w:r w:rsidR="00243905">
        <w:rPr>
          <w:rFonts w:asciiTheme="minorEastAsia" w:eastAsiaTheme="minorEastAsia" w:hAnsiTheme="minorEastAsia" w:hint="eastAsia"/>
        </w:rPr>
        <w:t>基金管理人将以自有资金先行垫付该笔款项</w:t>
      </w:r>
      <w:r w:rsidR="005B7BB7" w:rsidRPr="003D21AE">
        <w:rPr>
          <w:rFonts w:asciiTheme="minorEastAsia" w:eastAsiaTheme="minorEastAsia" w:hAnsiTheme="minorEastAsia" w:hint="eastAsia"/>
        </w:rPr>
        <w:t xml:space="preserve">。 </w:t>
      </w:r>
    </w:p>
    <w:p w:rsidR="00BC58F2" w:rsidRPr="003D21AE" w:rsidRDefault="00BC58F2"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(5)</w:t>
      </w:r>
      <w:r w:rsidR="00FB7C03" w:rsidRPr="003D21AE">
        <w:rPr>
          <w:rFonts w:asciiTheme="minorEastAsia" w:eastAsiaTheme="minorEastAsia" w:hAnsiTheme="minorEastAsia" w:hint="eastAsia"/>
        </w:rPr>
        <w:t xml:space="preserve"> 本基金最后运作日</w:t>
      </w:r>
      <w:r w:rsidRPr="003D21AE">
        <w:rPr>
          <w:rFonts w:asciiTheme="minorEastAsia" w:eastAsiaTheme="minorEastAsia" w:hAnsiTheme="minorEastAsia" w:hint="eastAsia"/>
        </w:rPr>
        <w:t>交易性金融资产</w:t>
      </w:r>
      <w:r w:rsidR="001970FF" w:rsidRPr="003D21AE">
        <w:rPr>
          <w:rFonts w:asciiTheme="minorEastAsia" w:eastAsiaTheme="minorEastAsia" w:hAnsiTheme="minorEastAsia" w:hint="eastAsia"/>
        </w:rPr>
        <w:t>为</w:t>
      </w:r>
      <w:r w:rsidRPr="003D21AE">
        <w:rPr>
          <w:rFonts w:asciiTheme="minorEastAsia" w:eastAsiaTheme="minorEastAsia" w:hAnsiTheme="minorEastAsia" w:hint="eastAsia"/>
        </w:rPr>
        <w:t>人民币</w:t>
      </w:r>
      <w:r w:rsidR="0061256F" w:rsidRPr="003D21AE">
        <w:rPr>
          <w:rFonts w:asciiTheme="minorEastAsia" w:eastAsiaTheme="minorEastAsia" w:hAnsiTheme="minorEastAsia"/>
        </w:rPr>
        <w:t>2,667,532.19</w:t>
      </w:r>
      <w:r w:rsidR="0061256F" w:rsidRPr="003D21AE">
        <w:rPr>
          <w:rFonts w:asciiTheme="minorEastAsia" w:eastAsiaTheme="minorEastAsia" w:hAnsiTheme="minorEastAsia" w:hint="eastAsia"/>
        </w:rPr>
        <w:t>元，为本基金持有的下述未变现</w:t>
      </w:r>
      <w:r w:rsidRPr="003D21AE">
        <w:rPr>
          <w:rFonts w:asciiTheme="minorEastAsia" w:eastAsiaTheme="minorEastAsia" w:hAnsiTheme="minorEastAsia" w:hint="eastAsia"/>
        </w:rPr>
        <w:t>资产：</w:t>
      </w:r>
    </w:p>
    <w:tbl>
      <w:tblPr>
        <w:tblStyle w:val="a8"/>
        <w:tblW w:w="5000" w:type="pct"/>
        <w:tblLook w:val="04A0"/>
      </w:tblPr>
      <w:tblGrid>
        <w:gridCol w:w="1757"/>
        <w:gridCol w:w="1449"/>
        <w:gridCol w:w="1181"/>
        <w:gridCol w:w="2153"/>
        <w:gridCol w:w="1982"/>
      </w:tblGrid>
      <w:tr w:rsidR="00295B3A" w:rsidRPr="003D21AE" w:rsidTr="004E7623">
        <w:tc>
          <w:tcPr>
            <w:tcW w:w="1031" w:type="pct"/>
            <w:vAlign w:val="center"/>
          </w:tcPr>
          <w:p w:rsidR="00295B3A" w:rsidRPr="003D21AE" w:rsidRDefault="00295B3A" w:rsidP="00CB7AD2">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t>证券名称</w:t>
            </w:r>
          </w:p>
        </w:tc>
        <w:tc>
          <w:tcPr>
            <w:tcW w:w="850" w:type="pct"/>
            <w:vAlign w:val="center"/>
          </w:tcPr>
          <w:p w:rsidR="00295B3A" w:rsidRPr="003D21AE" w:rsidRDefault="00295B3A" w:rsidP="00CB7AD2">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t>证券代码</w:t>
            </w:r>
          </w:p>
        </w:tc>
        <w:tc>
          <w:tcPr>
            <w:tcW w:w="693" w:type="pct"/>
            <w:vAlign w:val="center"/>
          </w:tcPr>
          <w:p w:rsidR="00295B3A" w:rsidRPr="003D21AE" w:rsidRDefault="00295B3A" w:rsidP="00CB7AD2">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t>数量</w:t>
            </w:r>
          </w:p>
        </w:tc>
        <w:tc>
          <w:tcPr>
            <w:tcW w:w="1263" w:type="pct"/>
            <w:vAlign w:val="center"/>
          </w:tcPr>
          <w:p w:rsidR="00295B3A" w:rsidRPr="003D21AE" w:rsidRDefault="00295B3A" w:rsidP="00CB7AD2">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t>最后运作日估值金额（元）</w:t>
            </w:r>
          </w:p>
        </w:tc>
        <w:tc>
          <w:tcPr>
            <w:tcW w:w="1163" w:type="pct"/>
            <w:vAlign w:val="center"/>
          </w:tcPr>
          <w:p w:rsidR="00295B3A" w:rsidRPr="003D21AE" w:rsidRDefault="00295B3A" w:rsidP="00CB7AD2">
            <w:pPr>
              <w:spacing w:line="360" w:lineRule="auto"/>
              <w:jc w:val="center"/>
              <w:rPr>
                <w:rFonts w:asciiTheme="minorEastAsia" w:eastAsiaTheme="minorEastAsia" w:hAnsiTheme="minorEastAsia"/>
                <w:b/>
                <w:highlight w:val="yellow"/>
              </w:rPr>
            </w:pPr>
            <w:r w:rsidRPr="003D21AE">
              <w:rPr>
                <w:rFonts w:asciiTheme="minorEastAsia" w:eastAsiaTheme="minorEastAsia" w:hAnsiTheme="minorEastAsia" w:hint="eastAsia"/>
                <w:b/>
              </w:rPr>
              <w:t>实际清算金额（元）</w:t>
            </w:r>
          </w:p>
        </w:tc>
      </w:tr>
      <w:tr w:rsidR="00295B3A" w:rsidRPr="003D21AE" w:rsidTr="004E7623">
        <w:tc>
          <w:tcPr>
            <w:tcW w:w="1031" w:type="pct"/>
            <w:vAlign w:val="center"/>
          </w:tcPr>
          <w:p w:rsidR="00295B3A" w:rsidRPr="003D21AE" w:rsidRDefault="00295B3A" w:rsidP="00CB7AD2">
            <w:pPr>
              <w:spacing w:line="360" w:lineRule="auto"/>
              <w:jc w:val="center"/>
              <w:rPr>
                <w:rFonts w:asciiTheme="minorEastAsia" w:eastAsiaTheme="minorEastAsia" w:hAnsiTheme="minorEastAsia"/>
              </w:rPr>
            </w:pPr>
            <w:r w:rsidRPr="003D21AE">
              <w:rPr>
                <w:rFonts w:asciiTheme="minorEastAsia" w:eastAsiaTheme="minorEastAsia" w:hAnsiTheme="minorEastAsia" w:hint="eastAsia"/>
              </w:rPr>
              <w:t>海信电器</w:t>
            </w:r>
          </w:p>
        </w:tc>
        <w:tc>
          <w:tcPr>
            <w:tcW w:w="850" w:type="pct"/>
            <w:vAlign w:val="center"/>
          </w:tcPr>
          <w:p w:rsidR="00295B3A" w:rsidRPr="003D21AE" w:rsidRDefault="00295B3A" w:rsidP="00CB7AD2">
            <w:pPr>
              <w:spacing w:line="360" w:lineRule="auto"/>
              <w:jc w:val="center"/>
              <w:rPr>
                <w:rFonts w:asciiTheme="minorEastAsia" w:eastAsiaTheme="minorEastAsia" w:hAnsiTheme="minorEastAsia"/>
              </w:rPr>
            </w:pPr>
            <w:r w:rsidRPr="003D21AE">
              <w:rPr>
                <w:rFonts w:asciiTheme="minorEastAsia" w:eastAsiaTheme="minorEastAsia" w:hAnsiTheme="minorEastAsia"/>
              </w:rPr>
              <w:t>600060</w:t>
            </w:r>
          </w:p>
        </w:tc>
        <w:tc>
          <w:tcPr>
            <w:tcW w:w="693" w:type="pct"/>
            <w:vAlign w:val="center"/>
          </w:tcPr>
          <w:p w:rsidR="00295B3A" w:rsidRPr="003D21AE" w:rsidRDefault="00295B3A" w:rsidP="00CB7AD2">
            <w:pPr>
              <w:spacing w:line="360" w:lineRule="auto"/>
              <w:jc w:val="right"/>
              <w:rPr>
                <w:rFonts w:asciiTheme="minorEastAsia" w:eastAsiaTheme="minorEastAsia" w:hAnsiTheme="minorEastAsia"/>
              </w:rPr>
            </w:pPr>
            <w:r w:rsidRPr="003D21AE">
              <w:rPr>
                <w:rFonts w:asciiTheme="minorEastAsia" w:eastAsiaTheme="minorEastAsia" w:hAnsiTheme="minorEastAsia"/>
              </w:rPr>
              <w:t>3,700</w:t>
            </w:r>
          </w:p>
        </w:tc>
        <w:tc>
          <w:tcPr>
            <w:tcW w:w="1263" w:type="pct"/>
            <w:vAlign w:val="center"/>
          </w:tcPr>
          <w:p w:rsidR="00295B3A" w:rsidRPr="003D21AE" w:rsidRDefault="00295B3A" w:rsidP="00CB7AD2">
            <w:pPr>
              <w:spacing w:line="360" w:lineRule="auto"/>
              <w:jc w:val="right"/>
              <w:rPr>
                <w:rFonts w:asciiTheme="minorEastAsia" w:eastAsiaTheme="minorEastAsia" w:hAnsiTheme="minorEastAsia"/>
              </w:rPr>
            </w:pPr>
            <w:r w:rsidRPr="003D21AE">
              <w:rPr>
                <w:rFonts w:asciiTheme="minorEastAsia" w:eastAsiaTheme="minorEastAsia" w:hAnsiTheme="minorEastAsia"/>
              </w:rPr>
              <w:t>54</w:t>
            </w:r>
            <w:r w:rsidRPr="003D21AE">
              <w:rPr>
                <w:rFonts w:asciiTheme="minorEastAsia" w:eastAsiaTheme="minorEastAsia" w:hAnsiTheme="minorEastAsia" w:hint="eastAsia"/>
              </w:rPr>
              <w:t>,</w:t>
            </w:r>
            <w:r w:rsidRPr="003D21AE">
              <w:rPr>
                <w:rFonts w:asciiTheme="minorEastAsia" w:eastAsiaTheme="minorEastAsia" w:hAnsiTheme="minorEastAsia"/>
              </w:rPr>
              <w:t>871</w:t>
            </w:r>
            <w:r w:rsidRPr="003D21AE">
              <w:rPr>
                <w:rFonts w:asciiTheme="minorEastAsia" w:eastAsiaTheme="minorEastAsia" w:hAnsiTheme="minorEastAsia" w:hint="eastAsia"/>
              </w:rPr>
              <w:t>.00</w:t>
            </w:r>
          </w:p>
        </w:tc>
        <w:tc>
          <w:tcPr>
            <w:tcW w:w="1163" w:type="pct"/>
          </w:tcPr>
          <w:p w:rsidR="00295B3A" w:rsidRPr="003D21AE" w:rsidRDefault="006F5474" w:rsidP="00C16D68">
            <w:pPr>
              <w:spacing w:line="360" w:lineRule="auto"/>
              <w:jc w:val="right"/>
              <w:rPr>
                <w:rFonts w:asciiTheme="minorEastAsia" w:eastAsiaTheme="minorEastAsia" w:hAnsiTheme="minorEastAsia"/>
              </w:rPr>
            </w:pPr>
            <w:r w:rsidRPr="003D21AE">
              <w:rPr>
                <w:rFonts w:asciiTheme="minorEastAsia" w:eastAsiaTheme="minorEastAsia" w:hAnsiTheme="minorEastAsia" w:hint="eastAsia"/>
              </w:rPr>
              <w:t xml:space="preserve">     53,342.86</w:t>
            </w:r>
          </w:p>
        </w:tc>
      </w:tr>
      <w:tr w:rsidR="00295B3A" w:rsidRPr="003D21AE" w:rsidTr="004E7623">
        <w:tc>
          <w:tcPr>
            <w:tcW w:w="1031" w:type="pct"/>
            <w:vAlign w:val="center"/>
          </w:tcPr>
          <w:p w:rsidR="00295B3A" w:rsidRPr="003D21AE" w:rsidRDefault="00295B3A" w:rsidP="00CB7AD2">
            <w:pPr>
              <w:spacing w:line="360" w:lineRule="auto"/>
              <w:jc w:val="center"/>
              <w:rPr>
                <w:rFonts w:asciiTheme="minorEastAsia" w:eastAsiaTheme="minorEastAsia" w:hAnsiTheme="minorEastAsia"/>
              </w:rPr>
            </w:pPr>
            <w:r w:rsidRPr="003D21AE">
              <w:rPr>
                <w:rFonts w:asciiTheme="minorEastAsia" w:eastAsiaTheme="minorEastAsia" w:hAnsiTheme="minorEastAsia" w:hint="eastAsia"/>
              </w:rPr>
              <w:t>浙江龙盛</w:t>
            </w:r>
          </w:p>
        </w:tc>
        <w:tc>
          <w:tcPr>
            <w:tcW w:w="850" w:type="pct"/>
            <w:vAlign w:val="center"/>
          </w:tcPr>
          <w:p w:rsidR="00295B3A" w:rsidRPr="003D21AE" w:rsidRDefault="00295B3A" w:rsidP="00CB7AD2">
            <w:pPr>
              <w:spacing w:line="360" w:lineRule="auto"/>
              <w:jc w:val="center"/>
              <w:rPr>
                <w:rFonts w:asciiTheme="minorEastAsia" w:eastAsiaTheme="minorEastAsia" w:hAnsiTheme="minorEastAsia"/>
              </w:rPr>
            </w:pPr>
            <w:r w:rsidRPr="003D21AE">
              <w:rPr>
                <w:rFonts w:asciiTheme="minorEastAsia" w:eastAsiaTheme="minorEastAsia" w:hAnsiTheme="minorEastAsia"/>
              </w:rPr>
              <w:t>600352</w:t>
            </w:r>
          </w:p>
        </w:tc>
        <w:tc>
          <w:tcPr>
            <w:tcW w:w="693" w:type="pct"/>
            <w:vAlign w:val="center"/>
          </w:tcPr>
          <w:p w:rsidR="00295B3A" w:rsidRPr="003D21AE" w:rsidRDefault="00295B3A" w:rsidP="00CB7AD2">
            <w:pPr>
              <w:spacing w:line="360" w:lineRule="auto"/>
              <w:jc w:val="right"/>
              <w:rPr>
                <w:rFonts w:asciiTheme="minorEastAsia" w:eastAsiaTheme="minorEastAsia" w:hAnsiTheme="minorEastAsia"/>
              </w:rPr>
            </w:pPr>
            <w:r w:rsidRPr="003D21AE">
              <w:rPr>
                <w:rFonts w:asciiTheme="minorEastAsia" w:eastAsiaTheme="minorEastAsia" w:hAnsiTheme="minorEastAsia"/>
              </w:rPr>
              <w:t>12,400</w:t>
            </w:r>
          </w:p>
        </w:tc>
        <w:tc>
          <w:tcPr>
            <w:tcW w:w="1263" w:type="pct"/>
            <w:vAlign w:val="center"/>
          </w:tcPr>
          <w:p w:rsidR="00295B3A" w:rsidRPr="003D21AE" w:rsidRDefault="00295B3A" w:rsidP="00CB7AD2">
            <w:pPr>
              <w:spacing w:line="360" w:lineRule="auto"/>
              <w:jc w:val="right"/>
              <w:rPr>
                <w:rFonts w:asciiTheme="minorEastAsia" w:eastAsiaTheme="minorEastAsia" w:hAnsiTheme="minorEastAsia"/>
              </w:rPr>
            </w:pPr>
            <w:r w:rsidRPr="003D21AE">
              <w:rPr>
                <w:rFonts w:asciiTheme="minorEastAsia" w:eastAsiaTheme="minorEastAsia" w:hAnsiTheme="minorEastAsia"/>
              </w:rPr>
              <w:t>161</w:t>
            </w:r>
            <w:r w:rsidRPr="003D21AE">
              <w:rPr>
                <w:rFonts w:asciiTheme="minorEastAsia" w:eastAsiaTheme="minorEastAsia" w:hAnsiTheme="minorEastAsia" w:hint="eastAsia"/>
              </w:rPr>
              <w:t>,</w:t>
            </w:r>
            <w:r w:rsidRPr="003D21AE">
              <w:rPr>
                <w:rFonts w:asciiTheme="minorEastAsia" w:eastAsiaTheme="minorEastAsia" w:hAnsiTheme="minorEastAsia"/>
              </w:rPr>
              <w:t>200</w:t>
            </w:r>
            <w:r w:rsidRPr="003D21AE">
              <w:rPr>
                <w:rFonts w:asciiTheme="minorEastAsia" w:eastAsiaTheme="minorEastAsia" w:hAnsiTheme="minorEastAsia" w:hint="eastAsia"/>
              </w:rPr>
              <w:t>.00</w:t>
            </w:r>
          </w:p>
        </w:tc>
        <w:tc>
          <w:tcPr>
            <w:tcW w:w="1163" w:type="pct"/>
          </w:tcPr>
          <w:p w:rsidR="00295B3A" w:rsidRPr="003D21AE" w:rsidRDefault="006F5474" w:rsidP="00C16D68">
            <w:pPr>
              <w:spacing w:line="360" w:lineRule="auto"/>
              <w:jc w:val="right"/>
              <w:rPr>
                <w:rFonts w:asciiTheme="minorEastAsia" w:eastAsiaTheme="minorEastAsia" w:hAnsiTheme="minorEastAsia"/>
              </w:rPr>
            </w:pPr>
            <w:r w:rsidRPr="003D21AE">
              <w:rPr>
                <w:rFonts w:asciiTheme="minorEastAsia" w:eastAsiaTheme="minorEastAsia" w:hAnsiTheme="minorEastAsia" w:hint="eastAsia"/>
              </w:rPr>
              <w:t xml:space="preserve">    160,682.75</w:t>
            </w:r>
          </w:p>
        </w:tc>
      </w:tr>
      <w:tr w:rsidR="00295B3A" w:rsidRPr="003D21AE" w:rsidTr="004E7623">
        <w:tc>
          <w:tcPr>
            <w:tcW w:w="1031" w:type="pct"/>
            <w:vAlign w:val="center"/>
          </w:tcPr>
          <w:p w:rsidR="00295B3A" w:rsidRPr="003D21AE" w:rsidRDefault="00295B3A" w:rsidP="00CB7AD2">
            <w:pPr>
              <w:spacing w:line="360" w:lineRule="auto"/>
              <w:jc w:val="center"/>
              <w:rPr>
                <w:rFonts w:asciiTheme="minorEastAsia" w:eastAsiaTheme="minorEastAsia" w:hAnsiTheme="minorEastAsia"/>
              </w:rPr>
            </w:pPr>
            <w:r w:rsidRPr="003D21AE">
              <w:rPr>
                <w:rFonts w:asciiTheme="minorEastAsia" w:eastAsiaTheme="minorEastAsia" w:hAnsiTheme="minorEastAsia" w:hint="eastAsia"/>
              </w:rPr>
              <w:t>拓普集团</w:t>
            </w:r>
          </w:p>
        </w:tc>
        <w:tc>
          <w:tcPr>
            <w:tcW w:w="850" w:type="pct"/>
            <w:vAlign w:val="center"/>
          </w:tcPr>
          <w:p w:rsidR="00295B3A" w:rsidRPr="003D21AE" w:rsidRDefault="00295B3A" w:rsidP="00CB7AD2">
            <w:pPr>
              <w:spacing w:line="360" w:lineRule="auto"/>
              <w:jc w:val="center"/>
              <w:rPr>
                <w:rFonts w:asciiTheme="minorEastAsia" w:eastAsiaTheme="minorEastAsia" w:hAnsiTheme="minorEastAsia"/>
              </w:rPr>
            </w:pPr>
            <w:r w:rsidRPr="003D21AE">
              <w:rPr>
                <w:rFonts w:asciiTheme="minorEastAsia" w:eastAsiaTheme="minorEastAsia" w:hAnsiTheme="minorEastAsia"/>
              </w:rPr>
              <w:t>601689</w:t>
            </w:r>
          </w:p>
        </w:tc>
        <w:tc>
          <w:tcPr>
            <w:tcW w:w="693" w:type="pct"/>
            <w:vAlign w:val="center"/>
          </w:tcPr>
          <w:p w:rsidR="00295B3A" w:rsidRPr="003D21AE" w:rsidRDefault="00295B3A" w:rsidP="00CB7AD2">
            <w:pPr>
              <w:spacing w:line="360" w:lineRule="auto"/>
              <w:jc w:val="right"/>
              <w:rPr>
                <w:rFonts w:asciiTheme="minorEastAsia" w:eastAsiaTheme="minorEastAsia" w:hAnsiTheme="minorEastAsia"/>
              </w:rPr>
            </w:pPr>
            <w:r w:rsidRPr="003D21AE">
              <w:rPr>
                <w:rFonts w:asciiTheme="minorEastAsia" w:eastAsiaTheme="minorEastAsia" w:hAnsiTheme="minorEastAsia"/>
              </w:rPr>
              <w:t>6,467</w:t>
            </w:r>
          </w:p>
        </w:tc>
        <w:tc>
          <w:tcPr>
            <w:tcW w:w="1263" w:type="pct"/>
            <w:vAlign w:val="center"/>
          </w:tcPr>
          <w:p w:rsidR="00295B3A" w:rsidRPr="003D21AE" w:rsidRDefault="00295B3A" w:rsidP="00CB7AD2">
            <w:pPr>
              <w:spacing w:line="360" w:lineRule="auto"/>
              <w:jc w:val="right"/>
              <w:rPr>
                <w:rFonts w:asciiTheme="minorEastAsia" w:eastAsiaTheme="minorEastAsia" w:hAnsiTheme="minorEastAsia"/>
              </w:rPr>
            </w:pPr>
            <w:r w:rsidRPr="003D21AE">
              <w:rPr>
                <w:rFonts w:asciiTheme="minorEastAsia" w:eastAsiaTheme="minorEastAsia" w:hAnsiTheme="minorEastAsia"/>
              </w:rPr>
              <w:t>129</w:t>
            </w:r>
            <w:r w:rsidRPr="003D21AE">
              <w:rPr>
                <w:rFonts w:asciiTheme="minorEastAsia" w:eastAsiaTheme="minorEastAsia" w:hAnsiTheme="minorEastAsia" w:hint="eastAsia"/>
              </w:rPr>
              <w:t>,</w:t>
            </w:r>
            <w:r w:rsidRPr="003D21AE">
              <w:rPr>
                <w:rFonts w:asciiTheme="minorEastAsia" w:eastAsiaTheme="minorEastAsia" w:hAnsiTheme="minorEastAsia"/>
              </w:rPr>
              <w:t>404.67</w:t>
            </w:r>
          </w:p>
        </w:tc>
        <w:tc>
          <w:tcPr>
            <w:tcW w:w="1163" w:type="pct"/>
          </w:tcPr>
          <w:p w:rsidR="00295B3A" w:rsidRPr="003D21AE" w:rsidRDefault="006F5474" w:rsidP="00C16D68">
            <w:pPr>
              <w:spacing w:line="360" w:lineRule="auto"/>
              <w:jc w:val="right"/>
              <w:rPr>
                <w:rFonts w:asciiTheme="minorEastAsia" w:eastAsiaTheme="minorEastAsia" w:hAnsiTheme="minorEastAsia"/>
              </w:rPr>
            </w:pPr>
            <w:r w:rsidRPr="003D21AE">
              <w:rPr>
                <w:rFonts w:asciiTheme="minorEastAsia" w:eastAsiaTheme="minorEastAsia" w:hAnsiTheme="minorEastAsia" w:hint="eastAsia"/>
              </w:rPr>
              <w:t xml:space="preserve">    124,354.20</w:t>
            </w:r>
          </w:p>
        </w:tc>
      </w:tr>
      <w:tr w:rsidR="00295B3A" w:rsidRPr="003D21AE" w:rsidTr="004E7623">
        <w:tc>
          <w:tcPr>
            <w:tcW w:w="1031" w:type="pct"/>
            <w:vAlign w:val="center"/>
          </w:tcPr>
          <w:p w:rsidR="00295B3A" w:rsidRPr="003D21AE" w:rsidRDefault="00295B3A" w:rsidP="00CB7AD2">
            <w:pPr>
              <w:spacing w:line="360" w:lineRule="auto"/>
              <w:jc w:val="center"/>
              <w:rPr>
                <w:rFonts w:asciiTheme="minorEastAsia" w:eastAsiaTheme="minorEastAsia" w:hAnsiTheme="minorEastAsia"/>
              </w:rPr>
            </w:pPr>
            <w:r w:rsidRPr="003D21AE">
              <w:rPr>
                <w:rFonts w:asciiTheme="minorEastAsia" w:eastAsiaTheme="minorEastAsia" w:hAnsiTheme="minorEastAsia" w:hint="eastAsia"/>
              </w:rPr>
              <w:t>宋城演艺</w:t>
            </w:r>
          </w:p>
        </w:tc>
        <w:tc>
          <w:tcPr>
            <w:tcW w:w="850" w:type="pct"/>
            <w:vAlign w:val="center"/>
          </w:tcPr>
          <w:p w:rsidR="00295B3A" w:rsidRPr="003D21AE" w:rsidRDefault="00295B3A" w:rsidP="00CB7AD2">
            <w:pPr>
              <w:spacing w:line="360" w:lineRule="auto"/>
              <w:jc w:val="center"/>
              <w:rPr>
                <w:rFonts w:asciiTheme="minorEastAsia" w:eastAsiaTheme="minorEastAsia" w:hAnsiTheme="minorEastAsia"/>
              </w:rPr>
            </w:pPr>
            <w:r w:rsidRPr="003D21AE">
              <w:rPr>
                <w:rFonts w:asciiTheme="minorEastAsia" w:eastAsiaTheme="minorEastAsia" w:hAnsiTheme="minorEastAsia"/>
              </w:rPr>
              <w:t>300144</w:t>
            </w:r>
          </w:p>
        </w:tc>
        <w:tc>
          <w:tcPr>
            <w:tcW w:w="693" w:type="pct"/>
            <w:vAlign w:val="center"/>
          </w:tcPr>
          <w:p w:rsidR="00295B3A" w:rsidRPr="003D21AE" w:rsidRDefault="00295B3A" w:rsidP="00CB7AD2">
            <w:pPr>
              <w:spacing w:line="360" w:lineRule="auto"/>
              <w:jc w:val="right"/>
              <w:rPr>
                <w:rFonts w:asciiTheme="minorEastAsia" w:eastAsiaTheme="minorEastAsia" w:hAnsiTheme="minorEastAsia"/>
              </w:rPr>
            </w:pPr>
            <w:r w:rsidRPr="003D21AE">
              <w:rPr>
                <w:rFonts w:asciiTheme="minorEastAsia" w:eastAsiaTheme="minorEastAsia" w:hAnsiTheme="minorEastAsia"/>
              </w:rPr>
              <w:t>13,004</w:t>
            </w:r>
          </w:p>
        </w:tc>
        <w:tc>
          <w:tcPr>
            <w:tcW w:w="1263" w:type="pct"/>
            <w:vAlign w:val="center"/>
          </w:tcPr>
          <w:p w:rsidR="00295B3A" w:rsidRPr="003D21AE" w:rsidRDefault="00295B3A" w:rsidP="00CB7AD2">
            <w:pPr>
              <w:spacing w:line="360" w:lineRule="auto"/>
              <w:jc w:val="right"/>
              <w:rPr>
                <w:rFonts w:asciiTheme="minorEastAsia" w:eastAsiaTheme="minorEastAsia" w:hAnsiTheme="minorEastAsia"/>
              </w:rPr>
            </w:pPr>
            <w:r w:rsidRPr="003D21AE">
              <w:rPr>
                <w:rFonts w:asciiTheme="minorEastAsia" w:eastAsiaTheme="minorEastAsia" w:hAnsiTheme="minorEastAsia"/>
              </w:rPr>
              <w:t>269</w:t>
            </w:r>
            <w:r w:rsidRPr="003D21AE">
              <w:rPr>
                <w:rFonts w:asciiTheme="minorEastAsia" w:eastAsiaTheme="minorEastAsia" w:hAnsiTheme="minorEastAsia" w:hint="eastAsia"/>
              </w:rPr>
              <w:t>,</w:t>
            </w:r>
            <w:r w:rsidRPr="003D21AE">
              <w:rPr>
                <w:rFonts w:asciiTheme="minorEastAsia" w:eastAsiaTheme="minorEastAsia" w:hAnsiTheme="minorEastAsia"/>
              </w:rPr>
              <w:t>572.92</w:t>
            </w:r>
          </w:p>
        </w:tc>
        <w:tc>
          <w:tcPr>
            <w:tcW w:w="1163" w:type="pct"/>
          </w:tcPr>
          <w:p w:rsidR="00295B3A" w:rsidRPr="003D21AE" w:rsidRDefault="006F5474" w:rsidP="00C16D68">
            <w:pPr>
              <w:spacing w:line="360" w:lineRule="auto"/>
              <w:jc w:val="right"/>
              <w:rPr>
                <w:rFonts w:asciiTheme="minorEastAsia" w:eastAsiaTheme="minorEastAsia" w:hAnsiTheme="minorEastAsia"/>
              </w:rPr>
            </w:pPr>
            <w:r w:rsidRPr="003D21AE">
              <w:rPr>
                <w:rFonts w:asciiTheme="minorEastAsia" w:eastAsiaTheme="minorEastAsia" w:hAnsiTheme="minorEastAsia" w:hint="eastAsia"/>
              </w:rPr>
              <w:t xml:space="preserve">    307,471.95</w:t>
            </w:r>
          </w:p>
        </w:tc>
      </w:tr>
      <w:tr w:rsidR="00295B3A" w:rsidRPr="003D21AE" w:rsidTr="004E7623">
        <w:tc>
          <w:tcPr>
            <w:tcW w:w="1031" w:type="pct"/>
            <w:vAlign w:val="center"/>
          </w:tcPr>
          <w:p w:rsidR="00295B3A" w:rsidRPr="003D21AE" w:rsidRDefault="00295B3A" w:rsidP="00CB7AD2">
            <w:pPr>
              <w:spacing w:line="360" w:lineRule="auto"/>
              <w:jc w:val="center"/>
              <w:rPr>
                <w:rFonts w:asciiTheme="minorEastAsia" w:eastAsiaTheme="minorEastAsia" w:hAnsiTheme="minorEastAsia"/>
              </w:rPr>
            </w:pPr>
            <w:r w:rsidRPr="003D21AE">
              <w:rPr>
                <w:rFonts w:asciiTheme="minorEastAsia" w:eastAsiaTheme="minorEastAsia" w:hAnsiTheme="minorEastAsia" w:hint="eastAsia"/>
              </w:rPr>
              <w:t>国开1701</w:t>
            </w:r>
          </w:p>
        </w:tc>
        <w:tc>
          <w:tcPr>
            <w:tcW w:w="850" w:type="pct"/>
            <w:vAlign w:val="center"/>
          </w:tcPr>
          <w:p w:rsidR="00295B3A" w:rsidRPr="003D21AE" w:rsidRDefault="00295B3A" w:rsidP="00CB7AD2">
            <w:pPr>
              <w:spacing w:line="360" w:lineRule="auto"/>
              <w:jc w:val="center"/>
              <w:rPr>
                <w:rFonts w:asciiTheme="minorEastAsia" w:eastAsiaTheme="minorEastAsia" w:hAnsiTheme="minorEastAsia"/>
              </w:rPr>
            </w:pPr>
            <w:r w:rsidRPr="003D21AE">
              <w:rPr>
                <w:rFonts w:asciiTheme="minorEastAsia" w:eastAsiaTheme="minorEastAsia" w:hAnsiTheme="minorEastAsia" w:hint="eastAsia"/>
              </w:rPr>
              <w:t>018005</w:t>
            </w:r>
          </w:p>
        </w:tc>
        <w:tc>
          <w:tcPr>
            <w:tcW w:w="693" w:type="pct"/>
            <w:vAlign w:val="center"/>
          </w:tcPr>
          <w:p w:rsidR="00295B3A" w:rsidRPr="003D21AE" w:rsidRDefault="00295B3A" w:rsidP="00CB7AD2">
            <w:pPr>
              <w:spacing w:line="360" w:lineRule="auto"/>
              <w:jc w:val="right"/>
              <w:rPr>
                <w:rFonts w:asciiTheme="minorEastAsia" w:eastAsiaTheme="minorEastAsia" w:hAnsiTheme="minorEastAsia"/>
              </w:rPr>
            </w:pPr>
            <w:r w:rsidRPr="003D21AE">
              <w:rPr>
                <w:rFonts w:asciiTheme="minorEastAsia" w:eastAsiaTheme="minorEastAsia" w:hAnsiTheme="minorEastAsia"/>
              </w:rPr>
              <w:t>10,440</w:t>
            </w:r>
          </w:p>
        </w:tc>
        <w:tc>
          <w:tcPr>
            <w:tcW w:w="1263" w:type="pct"/>
            <w:vAlign w:val="center"/>
          </w:tcPr>
          <w:p w:rsidR="00295B3A" w:rsidRPr="003D21AE" w:rsidRDefault="00295B3A" w:rsidP="00CB7AD2">
            <w:pPr>
              <w:spacing w:line="360" w:lineRule="auto"/>
              <w:jc w:val="right"/>
              <w:rPr>
                <w:rFonts w:asciiTheme="minorEastAsia" w:eastAsiaTheme="minorEastAsia" w:hAnsiTheme="minorEastAsia"/>
              </w:rPr>
            </w:pPr>
            <w:r w:rsidRPr="003D21AE">
              <w:rPr>
                <w:rFonts w:asciiTheme="minorEastAsia" w:eastAsiaTheme="minorEastAsia" w:hAnsiTheme="minorEastAsia"/>
              </w:rPr>
              <w:t>1</w:t>
            </w:r>
            <w:r w:rsidRPr="003D21AE">
              <w:rPr>
                <w:rFonts w:asciiTheme="minorEastAsia" w:eastAsiaTheme="minorEastAsia" w:hAnsiTheme="minorEastAsia" w:hint="eastAsia"/>
              </w:rPr>
              <w:t>,</w:t>
            </w:r>
            <w:r w:rsidRPr="003D21AE">
              <w:rPr>
                <w:rFonts w:asciiTheme="minorEastAsia" w:eastAsiaTheme="minorEastAsia" w:hAnsiTheme="minorEastAsia"/>
              </w:rPr>
              <w:t>045</w:t>
            </w:r>
            <w:r w:rsidRPr="003D21AE">
              <w:rPr>
                <w:rFonts w:asciiTheme="minorEastAsia" w:eastAsiaTheme="minorEastAsia" w:hAnsiTheme="minorEastAsia" w:hint="eastAsia"/>
              </w:rPr>
              <w:t>,</w:t>
            </w:r>
            <w:r w:rsidRPr="003D21AE">
              <w:rPr>
                <w:rFonts w:asciiTheme="minorEastAsia" w:eastAsiaTheme="minorEastAsia" w:hAnsiTheme="minorEastAsia"/>
              </w:rPr>
              <w:t>983.6</w:t>
            </w:r>
            <w:r w:rsidRPr="003D21AE">
              <w:rPr>
                <w:rFonts w:asciiTheme="minorEastAsia" w:eastAsiaTheme="minorEastAsia" w:hAnsiTheme="minorEastAsia" w:hint="eastAsia"/>
              </w:rPr>
              <w:t>0</w:t>
            </w:r>
          </w:p>
        </w:tc>
        <w:tc>
          <w:tcPr>
            <w:tcW w:w="1163" w:type="pct"/>
          </w:tcPr>
          <w:p w:rsidR="00295B3A" w:rsidRPr="003D21AE" w:rsidRDefault="006F5474" w:rsidP="00C16D68">
            <w:pPr>
              <w:spacing w:line="360" w:lineRule="auto"/>
              <w:jc w:val="right"/>
              <w:rPr>
                <w:rFonts w:asciiTheme="minorEastAsia" w:eastAsiaTheme="minorEastAsia" w:hAnsiTheme="minorEastAsia"/>
              </w:rPr>
            </w:pPr>
            <w:r w:rsidRPr="003D21AE">
              <w:rPr>
                <w:rFonts w:asciiTheme="minorEastAsia" w:eastAsiaTheme="minorEastAsia" w:hAnsiTheme="minorEastAsia" w:hint="eastAsia"/>
              </w:rPr>
              <w:t xml:space="preserve">  1,051,287.56</w:t>
            </w:r>
          </w:p>
        </w:tc>
      </w:tr>
      <w:tr w:rsidR="00295B3A" w:rsidRPr="003D21AE" w:rsidTr="004E7623">
        <w:tc>
          <w:tcPr>
            <w:tcW w:w="1031" w:type="pct"/>
            <w:vAlign w:val="center"/>
          </w:tcPr>
          <w:p w:rsidR="00295B3A" w:rsidRPr="003D21AE" w:rsidRDefault="00295B3A" w:rsidP="00CB7AD2">
            <w:pPr>
              <w:spacing w:line="360" w:lineRule="auto"/>
              <w:jc w:val="center"/>
              <w:rPr>
                <w:rFonts w:asciiTheme="minorEastAsia" w:eastAsiaTheme="minorEastAsia" w:hAnsiTheme="minorEastAsia"/>
              </w:rPr>
            </w:pPr>
            <w:r w:rsidRPr="003D21AE">
              <w:rPr>
                <w:rFonts w:asciiTheme="minorEastAsia" w:eastAsiaTheme="minorEastAsia" w:hAnsiTheme="minorEastAsia" w:hint="eastAsia"/>
              </w:rPr>
              <w:t>17</w:t>
            </w:r>
            <w:r w:rsidR="006F5474" w:rsidRPr="003D21AE">
              <w:rPr>
                <w:rFonts w:asciiTheme="minorEastAsia" w:eastAsiaTheme="minorEastAsia" w:hAnsiTheme="minorEastAsia" w:hint="eastAsia"/>
              </w:rPr>
              <w:t>中建</w:t>
            </w:r>
            <w:r w:rsidRPr="003D21AE">
              <w:rPr>
                <w:rFonts w:asciiTheme="minorEastAsia" w:eastAsiaTheme="minorEastAsia" w:hAnsiTheme="minorEastAsia" w:hint="eastAsia"/>
              </w:rPr>
              <w:t>SCP017</w:t>
            </w:r>
          </w:p>
        </w:tc>
        <w:tc>
          <w:tcPr>
            <w:tcW w:w="850" w:type="pct"/>
            <w:vAlign w:val="center"/>
          </w:tcPr>
          <w:p w:rsidR="00295B3A" w:rsidRPr="003D21AE" w:rsidRDefault="00295B3A" w:rsidP="00CB7AD2">
            <w:pPr>
              <w:spacing w:line="360" w:lineRule="auto"/>
              <w:jc w:val="center"/>
              <w:rPr>
                <w:rFonts w:asciiTheme="minorEastAsia" w:eastAsiaTheme="minorEastAsia" w:hAnsiTheme="minorEastAsia"/>
              </w:rPr>
            </w:pPr>
            <w:r w:rsidRPr="003D21AE">
              <w:rPr>
                <w:rFonts w:asciiTheme="minorEastAsia" w:eastAsiaTheme="minorEastAsia" w:hAnsiTheme="minorEastAsia" w:hint="eastAsia"/>
              </w:rPr>
              <w:t>011759086</w:t>
            </w:r>
          </w:p>
        </w:tc>
        <w:tc>
          <w:tcPr>
            <w:tcW w:w="693" w:type="pct"/>
            <w:vAlign w:val="center"/>
          </w:tcPr>
          <w:p w:rsidR="00295B3A" w:rsidRPr="003D21AE" w:rsidRDefault="00295B3A" w:rsidP="00CB7AD2">
            <w:pPr>
              <w:spacing w:line="360" w:lineRule="auto"/>
              <w:jc w:val="right"/>
              <w:rPr>
                <w:rFonts w:asciiTheme="minorEastAsia" w:eastAsiaTheme="minorEastAsia" w:hAnsiTheme="minorEastAsia"/>
              </w:rPr>
            </w:pPr>
            <w:r w:rsidRPr="003D21AE">
              <w:rPr>
                <w:rFonts w:asciiTheme="minorEastAsia" w:eastAsiaTheme="minorEastAsia" w:hAnsiTheme="minorEastAsia"/>
              </w:rPr>
              <w:t>10,000</w:t>
            </w:r>
          </w:p>
        </w:tc>
        <w:tc>
          <w:tcPr>
            <w:tcW w:w="1263" w:type="pct"/>
            <w:vAlign w:val="center"/>
          </w:tcPr>
          <w:p w:rsidR="00295B3A" w:rsidRPr="003D21AE" w:rsidRDefault="00295B3A" w:rsidP="00CB7AD2">
            <w:pPr>
              <w:spacing w:line="360" w:lineRule="auto"/>
              <w:jc w:val="right"/>
              <w:rPr>
                <w:rFonts w:asciiTheme="minorEastAsia" w:eastAsiaTheme="minorEastAsia" w:hAnsiTheme="minorEastAsia"/>
              </w:rPr>
            </w:pPr>
            <w:r w:rsidRPr="003D21AE">
              <w:rPr>
                <w:rFonts w:asciiTheme="minorEastAsia" w:eastAsiaTheme="minorEastAsia" w:hAnsiTheme="minorEastAsia"/>
              </w:rPr>
              <w:t>1</w:t>
            </w:r>
            <w:r w:rsidRPr="003D21AE">
              <w:rPr>
                <w:rFonts w:asciiTheme="minorEastAsia" w:eastAsiaTheme="minorEastAsia" w:hAnsiTheme="minorEastAsia" w:hint="eastAsia"/>
              </w:rPr>
              <w:t>,</w:t>
            </w:r>
            <w:r w:rsidRPr="003D21AE">
              <w:rPr>
                <w:rFonts w:asciiTheme="minorEastAsia" w:eastAsiaTheme="minorEastAsia" w:hAnsiTheme="minorEastAsia"/>
              </w:rPr>
              <w:t>006</w:t>
            </w:r>
            <w:r w:rsidRPr="003D21AE">
              <w:rPr>
                <w:rFonts w:asciiTheme="minorEastAsia" w:eastAsiaTheme="minorEastAsia" w:hAnsiTheme="minorEastAsia" w:hint="eastAsia"/>
              </w:rPr>
              <w:t>,</w:t>
            </w:r>
            <w:r w:rsidRPr="003D21AE">
              <w:rPr>
                <w:rFonts w:asciiTheme="minorEastAsia" w:eastAsiaTheme="minorEastAsia" w:hAnsiTheme="minorEastAsia"/>
              </w:rPr>
              <w:t>500</w:t>
            </w:r>
            <w:r w:rsidRPr="003D21AE">
              <w:rPr>
                <w:rFonts w:asciiTheme="minorEastAsia" w:eastAsiaTheme="minorEastAsia" w:hAnsiTheme="minorEastAsia" w:hint="eastAsia"/>
              </w:rPr>
              <w:t>.00</w:t>
            </w:r>
          </w:p>
        </w:tc>
        <w:tc>
          <w:tcPr>
            <w:tcW w:w="1163" w:type="pct"/>
          </w:tcPr>
          <w:p w:rsidR="00295B3A" w:rsidRPr="003D21AE" w:rsidRDefault="006F5474" w:rsidP="00C16D68">
            <w:pPr>
              <w:spacing w:line="360" w:lineRule="auto"/>
              <w:jc w:val="right"/>
              <w:rPr>
                <w:rFonts w:asciiTheme="minorEastAsia" w:eastAsiaTheme="minorEastAsia" w:hAnsiTheme="minorEastAsia"/>
              </w:rPr>
            </w:pPr>
            <w:r w:rsidRPr="003D21AE">
              <w:rPr>
                <w:rFonts w:asciiTheme="minorEastAsia" w:eastAsiaTheme="minorEastAsia" w:hAnsiTheme="minorEastAsia" w:hint="eastAsia"/>
              </w:rPr>
              <w:t xml:space="preserve">  1,034,509.59</w:t>
            </w:r>
          </w:p>
        </w:tc>
      </w:tr>
    </w:tbl>
    <w:p w:rsidR="004E7623" w:rsidRPr="004E7623" w:rsidRDefault="004E7623"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注</w:t>
      </w:r>
      <w:r>
        <w:rPr>
          <w:rFonts w:asciiTheme="minorEastAsia" w:eastAsiaTheme="minorEastAsia" w:hAnsiTheme="minorEastAsia" w:hint="eastAsia"/>
        </w:rPr>
        <w:t>:国开1701、17中建SCP017的实际清算金额</w:t>
      </w:r>
      <w:r w:rsidR="00F13A80">
        <w:rPr>
          <w:rFonts w:asciiTheme="minorEastAsia" w:eastAsiaTheme="minorEastAsia" w:hAnsiTheme="minorEastAsia" w:hint="eastAsia"/>
        </w:rPr>
        <w:t>含</w:t>
      </w:r>
      <w:r>
        <w:rPr>
          <w:rFonts w:asciiTheme="minorEastAsia" w:eastAsiaTheme="minorEastAsia" w:hAnsiTheme="minorEastAsia" w:hint="eastAsia"/>
        </w:rPr>
        <w:t>应收债券利息。</w:t>
      </w:r>
    </w:p>
    <w:p w:rsidR="005B7BB7" w:rsidRPr="00600A27" w:rsidRDefault="005B7BB7" w:rsidP="005B7BB7">
      <w:pPr>
        <w:spacing w:line="360" w:lineRule="auto"/>
        <w:jc w:val="left"/>
        <w:rPr>
          <w:rFonts w:asciiTheme="minorEastAsia" w:eastAsiaTheme="minorEastAsia" w:hAnsiTheme="minorEastAsia"/>
          <w:b/>
        </w:rPr>
      </w:pPr>
      <w:r w:rsidRPr="00600A27">
        <w:rPr>
          <w:rFonts w:asciiTheme="minorEastAsia" w:eastAsiaTheme="minorEastAsia" w:hAnsiTheme="minorEastAsia" w:hint="eastAsia"/>
          <w:b/>
        </w:rPr>
        <w:t>2、负债清偿情况</w:t>
      </w:r>
      <w:r w:rsidRPr="00600A27">
        <w:rPr>
          <w:rFonts w:asciiTheme="minorEastAsia" w:eastAsiaTheme="minorEastAsia" w:hAnsiTheme="minorEastAsia" w:hint="eastAsia"/>
          <w:b/>
        </w:rPr>
        <w:tab/>
      </w:r>
    </w:p>
    <w:p w:rsidR="005B7BB7" w:rsidRPr="002F59F5" w:rsidRDefault="005B7BB7" w:rsidP="002F59F5">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(1)</w:t>
      </w:r>
      <w:r w:rsidR="00FB7C03" w:rsidRPr="003D21AE">
        <w:rPr>
          <w:rFonts w:asciiTheme="minorEastAsia" w:eastAsiaTheme="minorEastAsia" w:hAnsiTheme="minorEastAsia" w:hint="eastAsia"/>
        </w:rPr>
        <w:t xml:space="preserve"> 本基金最后运作日</w:t>
      </w:r>
      <w:r w:rsidRPr="003D21AE">
        <w:rPr>
          <w:rFonts w:asciiTheme="minorEastAsia" w:eastAsiaTheme="minorEastAsia" w:hAnsiTheme="minorEastAsia" w:hint="eastAsia"/>
        </w:rPr>
        <w:t>应付管理人报酬为人民币</w:t>
      </w:r>
      <w:r w:rsidR="0051640D" w:rsidRPr="003D21AE">
        <w:rPr>
          <w:rFonts w:asciiTheme="minorEastAsia" w:eastAsiaTheme="minorEastAsia" w:hAnsiTheme="minorEastAsia"/>
        </w:rPr>
        <w:t>11,003.08</w:t>
      </w:r>
      <w:r w:rsidR="003505D8" w:rsidRPr="003D21AE">
        <w:rPr>
          <w:rFonts w:asciiTheme="minorEastAsia" w:eastAsiaTheme="minorEastAsia" w:hAnsiTheme="minorEastAsia" w:hint="eastAsia"/>
        </w:rPr>
        <w:t>元</w:t>
      </w:r>
      <w:r w:rsidR="000C76E4">
        <w:rPr>
          <w:rFonts w:asciiTheme="minorEastAsia" w:eastAsiaTheme="minorEastAsia" w:hAnsiTheme="minorEastAsia" w:hint="eastAsia"/>
        </w:rPr>
        <w:t>，该款项已于2018年6月1日支付</w:t>
      </w:r>
      <w:r w:rsidRPr="003D21AE">
        <w:rPr>
          <w:rFonts w:asciiTheme="minorEastAsia" w:eastAsiaTheme="minorEastAsia" w:hAnsiTheme="minorEastAsia" w:hint="eastAsia"/>
        </w:rPr>
        <w:t>。</w:t>
      </w:r>
    </w:p>
    <w:p w:rsidR="000C76E4" w:rsidRPr="002F59F5" w:rsidRDefault="005B7BB7" w:rsidP="002F59F5">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(2)</w:t>
      </w:r>
      <w:r w:rsidR="00451B6C" w:rsidRPr="003D21AE">
        <w:rPr>
          <w:rFonts w:asciiTheme="minorEastAsia" w:eastAsiaTheme="minorEastAsia" w:hAnsiTheme="minorEastAsia" w:hint="eastAsia"/>
        </w:rPr>
        <w:t xml:space="preserve"> 本基金最后运作日</w:t>
      </w:r>
      <w:r w:rsidRPr="003D21AE">
        <w:rPr>
          <w:rFonts w:asciiTheme="minorEastAsia" w:eastAsiaTheme="minorEastAsia" w:hAnsiTheme="minorEastAsia" w:hint="eastAsia"/>
        </w:rPr>
        <w:t>应付托管费为人民币</w:t>
      </w:r>
      <w:r w:rsidR="0051640D" w:rsidRPr="003D21AE">
        <w:rPr>
          <w:rFonts w:asciiTheme="minorEastAsia" w:eastAsiaTheme="minorEastAsia" w:hAnsiTheme="minorEastAsia"/>
        </w:rPr>
        <w:t>2,200.60</w:t>
      </w:r>
      <w:r w:rsidRPr="003D21AE">
        <w:rPr>
          <w:rFonts w:asciiTheme="minorEastAsia" w:eastAsiaTheme="minorEastAsia" w:hAnsiTheme="minorEastAsia" w:hint="eastAsia"/>
        </w:rPr>
        <w:t>元</w:t>
      </w:r>
      <w:r w:rsidR="000C76E4">
        <w:rPr>
          <w:rFonts w:asciiTheme="minorEastAsia" w:eastAsiaTheme="minorEastAsia" w:hAnsiTheme="minorEastAsia" w:hint="eastAsia"/>
        </w:rPr>
        <w:t>，该款项已于2018年6月1日支付</w:t>
      </w:r>
      <w:r w:rsidR="000C76E4" w:rsidRPr="003D21AE">
        <w:rPr>
          <w:rFonts w:asciiTheme="minorEastAsia" w:eastAsiaTheme="minorEastAsia" w:hAnsiTheme="minorEastAsia" w:hint="eastAsia"/>
        </w:rPr>
        <w:t>。</w:t>
      </w:r>
    </w:p>
    <w:p w:rsidR="005B7BB7" w:rsidRPr="003D21AE" w:rsidRDefault="005B7BB7"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(3)</w:t>
      </w:r>
      <w:r w:rsidR="00451B6C" w:rsidRPr="003D21AE">
        <w:rPr>
          <w:rFonts w:asciiTheme="minorEastAsia" w:eastAsiaTheme="minorEastAsia" w:hAnsiTheme="minorEastAsia" w:hint="eastAsia"/>
        </w:rPr>
        <w:t xml:space="preserve"> 本基金最后运作日</w:t>
      </w:r>
      <w:r w:rsidR="007374CC" w:rsidRPr="003D21AE">
        <w:rPr>
          <w:rFonts w:asciiTheme="minorEastAsia" w:eastAsiaTheme="minorEastAsia" w:hAnsiTheme="minorEastAsia" w:hint="eastAsia"/>
        </w:rPr>
        <w:t>应付交易费用为人民币</w:t>
      </w:r>
      <w:r w:rsidR="0051640D" w:rsidRPr="003D21AE">
        <w:rPr>
          <w:rFonts w:asciiTheme="minorEastAsia" w:eastAsiaTheme="minorEastAsia" w:hAnsiTheme="minorEastAsia"/>
        </w:rPr>
        <w:t>597.34</w:t>
      </w:r>
      <w:r w:rsidR="007374CC" w:rsidRPr="003D21AE">
        <w:rPr>
          <w:rFonts w:asciiTheme="minorEastAsia" w:eastAsiaTheme="minorEastAsia" w:hAnsiTheme="minorEastAsia" w:hint="eastAsia"/>
        </w:rPr>
        <w:t>元</w:t>
      </w:r>
      <w:r w:rsidR="003505D8" w:rsidRPr="003D21AE">
        <w:rPr>
          <w:rFonts w:asciiTheme="minorEastAsia" w:eastAsiaTheme="minorEastAsia" w:hAnsiTheme="minorEastAsia" w:hint="eastAsia"/>
        </w:rPr>
        <w:t>。</w:t>
      </w:r>
    </w:p>
    <w:p w:rsidR="0051640D" w:rsidRPr="003D21AE" w:rsidRDefault="0051640D"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(4) 本基金最后运作日应付税费为人民币</w:t>
      </w:r>
      <w:r w:rsidRPr="003D21AE">
        <w:rPr>
          <w:rFonts w:asciiTheme="minorEastAsia" w:eastAsiaTheme="minorEastAsia" w:hAnsiTheme="minorEastAsia"/>
        </w:rPr>
        <w:t>97.44</w:t>
      </w:r>
      <w:r w:rsidRPr="003D21AE">
        <w:rPr>
          <w:rFonts w:asciiTheme="minorEastAsia" w:eastAsiaTheme="minorEastAsia" w:hAnsiTheme="minorEastAsia" w:hint="eastAsia"/>
        </w:rPr>
        <w:t>元</w:t>
      </w:r>
      <w:r w:rsidR="000C76E4">
        <w:rPr>
          <w:rFonts w:asciiTheme="minorEastAsia" w:eastAsiaTheme="minorEastAsia" w:hAnsiTheme="minorEastAsia" w:hint="eastAsia"/>
        </w:rPr>
        <w:t>，该款项已于2018年6月7日支付</w:t>
      </w:r>
      <w:r w:rsidR="000C76E4" w:rsidRPr="003D21AE">
        <w:rPr>
          <w:rFonts w:asciiTheme="minorEastAsia" w:eastAsiaTheme="minorEastAsia" w:hAnsiTheme="minorEastAsia" w:hint="eastAsia"/>
        </w:rPr>
        <w:t>。</w:t>
      </w:r>
    </w:p>
    <w:p w:rsidR="0083459B" w:rsidRPr="003D21AE" w:rsidRDefault="0051640D"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(5</w:t>
      </w:r>
      <w:r w:rsidR="007374CC" w:rsidRPr="003D21AE">
        <w:rPr>
          <w:rFonts w:asciiTheme="minorEastAsia" w:eastAsiaTheme="minorEastAsia" w:hAnsiTheme="minorEastAsia" w:hint="eastAsia"/>
        </w:rPr>
        <w:t>)</w:t>
      </w:r>
      <w:r w:rsidR="00451B6C" w:rsidRPr="003D21AE">
        <w:rPr>
          <w:rFonts w:asciiTheme="minorEastAsia" w:eastAsiaTheme="minorEastAsia" w:hAnsiTheme="minorEastAsia" w:hint="eastAsia"/>
        </w:rPr>
        <w:t xml:space="preserve"> 本基金最后运作日</w:t>
      </w:r>
      <w:r w:rsidR="007374CC" w:rsidRPr="003D21AE">
        <w:rPr>
          <w:rFonts w:asciiTheme="minorEastAsia" w:eastAsiaTheme="minorEastAsia" w:hAnsiTheme="minorEastAsia" w:hint="eastAsia"/>
        </w:rPr>
        <w:t>其他负债为人民币</w:t>
      </w:r>
      <w:r w:rsidR="00E91BC2" w:rsidRPr="003D21AE">
        <w:rPr>
          <w:rFonts w:asciiTheme="minorEastAsia" w:eastAsiaTheme="minorEastAsia" w:hAnsiTheme="minorEastAsia"/>
        </w:rPr>
        <w:t>171,109.80</w:t>
      </w:r>
      <w:r w:rsidR="007374CC" w:rsidRPr="003D21AE">
        <w:rPr>
          <w:rFonts w:asciiTheme="minorEastAsia" w:eastAsiaTheme="minorEastAsia" w:hAnsiTheme="minorEastAsia" w:hint="eastAsia"/>
        </w:rPr>
        <w:t>元</w:t>
      </w:r>
      <w:r w:rsidR="003505D8" w:rsidRPr="003D21AE">
        <w:rPr>
          <w:rFonts w:asciiTheme="minorEastAsia" w:eastAsiaTheme="minorEastAsia" w:hAnsiTheme="minorEastAsia" w:hint="eastAsia"/>
        </w:rPr>
        <w:t>，</w:t>
      </w:r>
      <w:r w:rsidR="00E91BC2" w:rsidRPr="003D21AE">
        <w:rPr>
          <w:rFonts w:asciiTheme="minorEastAsia" w:eastAsiaTheme="minorEastAsia" w:hAnsiTheme="minorEastAsia" w:hint="eastAsia"/>
        </w:rPr>
        <w:t>该款项包含截至合同终止日本基金应付的银行汇划费</w:t>
      </w:r>
      <w:r w:rsidR="00E91BC2" w:rsidRPr="003D21AE">
        <w:rPr>
          <w:rFonts w:asciiTheme="minorEastAsia" w:eastAsiaTheme="minorEastAsia" w:hAnsiTheme="minorEastAsia"/>
        </w:rPr>
        <w:t>6</w:t>
      </w:r>
      <w:r w:rsidR="00E91BC2" w:rsidRPr="003D21AE">
        <w:rPr>
          <w:rFonts w:asciiTheme="minorEastAsia" w:eastAsiaTheme="minorEastAsia" w:hAnsiTheme="minorEastAsia" w:hint="eastAsia"/>
        </w:rPr>
        <w:t>,</w:t>
      </w:r>
      <w:r w:rsidR="00E91BC2" w:rsidRPr="003D21AE">
        <w:rPr>
          <w:rFonts w:asciiTheme="minorEastAsia" w:eastAsiaTheme="minorEastAsia" w:hAnsiTheme="minorEastAsia"/>
        </w:rPr>
        <w:t>809.8</w:t>
      </w:r>
      <w:r w:rsidR="00E91BC2" w:rsidRPr="003D21AE">
        <w:rPr>
          <w:rFonts w:asciiTheme="minorEastAsia" w:eastAsiaTheme="minorEastAsia" w:hAnsiTheme="minorEastAsia" w:hint="eastAsia"/>
        </w:rPr>
        <w:t>0元，预提审计费</w:t>
      </w:r>
      <w:r w:rsidR="00E91BC2" w:rsidRPr="003D21AE">
        <w:rPr>
          <w:rFonts w:asciiTheme="minorEastAsia" w:eastAsiaTheme="minorEastAsia" w:hAnsiTheme="minorEastAsia"/>
        </w:rPr>
        <w:t>35</w:t>
      </w:r>
      <w:r w:rsidR="00E91BC2" w:rsidRPr="003D21AE">
        <w:rPr>
          <w:rFonts w:asciiTheme="minorEastAsia" w:eastAsiaTheme="minorEastAsia" w:hAnsiTheme="minorEastAsia" w:hint="eastAsia"/>
        </w:rPr>
        <w:t>,</w:t>
      </w:r>
      <w:r w:rsidR="00E91BC2" w:rsidRPr="003D21AE">
        <w:rPr>
          <w:rFonts w:asciiTheme="minorEastAsia" w:eastAsiaTheme="minorEastAsia" w:hAnsiTheme="minorEastAsia"/>
        </w:rPr>
        <w:t>000</w:t>
      </w:r>
      <w:r w:rsidR="00E91BC2" w:rsidRPr="003D21AE">
        <w:rPr>
          <w:rFonts w:asciiTheme="minorEastAsia" w:eastAsiaTheme="minorEastAsia" w:hAnsiTheme="minorEastAsia" w:hint="eastAsia"/>
        </w:rPr>
        <w:t>.00元，预提信息披露费</w:t>
      </w:r>
      <w:r w:rsidR="00E91BC2" w:rsidRPr="003D21AE">
        <w:rPr>
          <w:rFonts w:asciiTheme="minorEastAsia" w:eastAsiaTheme="minorEastAsia" w:hAnsiTheme="minorEastAsia"/>
        </w:rPr>
        <w:t>120</w:t>
      </w:r>
      <w:r w:rsidR="00E91BC2" w:rsidRPr="003D21AE">
        <w:rPr>
          <w:rFonts w:asciiTheme="minorEastAsia" w:eastAsiaTheme="minorEastAsia" w:hAnsiTheme="minorEastAsia" w:hint="eastAsia"/>
        </w:rPr>
        <w:t>,</w:t>
      </w:r>
      <w:r w:rsidR="00E91BC2" w:rsidRPr="003D21AE">
        <w:rPr>
          <w:rFonts w:asciiTheme="minorEastAsia" w:eastAsiaTheme="minorEastAsia" w:hAnsiTheme="minorEastAsia"/>
        </w:rPr>
        <w:t>000</w:t>
      </w:r>
      <w:r w:rsidR="00E91BC2" w:rsidRPr="003D21AE">
        <w:rPr>
          <w:rFonts w:asciiTheme="minorEastAsia" w:eastAsiaTheme="minorEastAsia" w:hAnsiTheme="minorEastAsia" w:hint="eastAsia"/>
        </w:rPr>
        <w:t>.00元，预提上清所、中债登账户维护费9,300.00元。</w:t>
      </w:r>
    </w:p>
    <w:p w:rsidR="005B7BB7" w:rsidRPr="003D21AE" w:rsidRDefault="005B7BB7" w:rsidP="005B7BB7">
      <w:pPr>
        <w:spacing w:line="360" w:lineRule="auto"/>
        <w:jc w:val="left"/>
        <w:rPr>
          <w:rFonts w:asciiTheme="minorEastAsia" w:eastAsiaTheme="minorEastAsia" w:hAnsiTheme="minorEastAsia"/>
          <w:b/>
        </w:rPr>
      </w:pPr>
      <w:r w:rsidRPr="003D21AE">
        <w:rPr>
          <w:rFonts w:asciiTheme="minorEastAsia" w:eastAsiaTheme="minorEastAsia" w:hAnsiTheme="minorEastAsia" w:hint="eastAsia"/>
          <w:b/>
        </w:rPr>
        <w:t>3、</w:t>
      </w:r>
      <w:r w:rsidR="00451B6C" w:rsidRPr="003D21AE">
        <w:rPr>
          <w:rFonts w:asciiTheme="minorEastAsia" w:eastAsiaTheme="minorEastAsia" w:hAnsiTheme="minorEastAsia" w:hint="eastAsia"/>
          <w:b/>
        </w:rPr>
        <w:t>清算</w:t>
      </w:r>
      <w:r w:rsidR="008A26BA" w:rsidRPr="003D21AE">
        <w:rPr>
          <w:rFonts w:asciiTheme="minorEastAsia" w:eastAsiaTheme="minorEastAsia" w:hAnsiTheme="minorEastAsia" w:hint="eastAsia"/>
          <w:b/>
        </w:rPr>
        <w:t>期间</w:t>
      </w:r>
      <w:r w:rsidRPr="003D21AE">
        <w:rPr>
          <w:rFonts w:asciiTheme="minorEastAsia" w:eastAsiaTheme="minorEastAsia" w:hAnsiTheme="minorEastAsia" w:hint="eastAsia"/>
          <w:b/>
        </w:rPr>
        <w:t>损益情况</w:t>
      </w:r>
    </w:p>
    <w:tbl>
      <w:tblPr>
        <w:tblStyle w:val="a8"/>
        <w:tblW w:w="0" w:type="auto"/>
        <w:tblLook w:val="04A0"/>
      </w:tblPr>
      <w:tblGrid>
        <w:gridCol w:w="4410"/>
        <w:gridCol w:w="4112"/>
      </w:tblGrid>
      <w:tr w:rsidR="0083459B" w:rsidRPr="003D21AE" w:rsidTr="00950E81">
        <w:trPr>
          <w:trHeight w:val="900"/>
        </w:trPr>
        <w:tc>
          <w:tcPr>
            <w:tcW w:w="8522" w:type="dxa"/>
            <w:gridSpan w:val="2"/>
          </w:tcPr>
          <w:p w:rsidR="0020039F" w:rsidRPr="003D21AE" w:rsidRDefault="00451B6C" w:rsidP="00BD5A1E">
            <w:pPr>
              <w:spacing w:line="276" w:lineRule="auto"/>
              <w:jc w:val="center"/>
              <w:rPr>
                <w:rFonts w:asciiTheme="minorEastAsia" w:eastAsiaTheme="minorEastAsia" w:hAnsiTheme="minorEastAsia"/>
              </w:rPr>
            </w:pPr>
            <w:r w:rsidRPr="003D21AE">
              <w:rPr>
                <w:rFonts w:asciiTheme="minorEastAsia" w:eastAsiaTheme="minorEastAsia" w:hAnsiTheme="minorEastAsia" w:hint="eastAsia"/>
              </w:rPr>
              <w:t>清算</w:t>
            </w:r>
            <w:r w:rsidR="0020039F" w:rsidRPr="003D21AE">
              <w:rPr>
                <w:rFonts w:asciiTheme="minorEastAsia" w:eastAsiaTheme="minorEastAsia" w:hAnsiTheme="minorEastAsia" w:hint="eastAsia"/>
              </w:rPr>
              <w:t>期间损益情况</w:t>
            </w:r>
          </w:p>
          <w:p w:rsidR="00E05487" w:rsidRPr="003D21AE" w:rsidRDefault="00E05487" w:rsidP="00BD5A1E">
            <w:pPr>
              <w:spacing w:line="276" w:lineRule="auto"/>
              <w:jc w:val="right"/>
              <w:rPr>
                <w:rFonts w:asciiTheme="minorEastAsia" w:eastAsiaTheme="minorEastAsia" w:hAnsiTheme="minorEastAsia"/>
              </w:rPr>
            </w:pPr>
            <w:r w:rsidRPr="003D21AE">
              <w:rPr>
                <w:rFonts w:asciiTheme="minorEastAsia" w:eastAsiaTheme="minorEastAsia" w:hAnsiTheme="minorEastAsia" w:hint="eastAsia"/>
              </w:rPr>
              <w:t>单位：人民币元</w:t>
            </w:r>
          </w:p>
        </w:tc>
      </w:tr>
      <w:tr w:rsidR="00950E81" w:rsidRPr="003D21AE" w:rsidTr="005A643C">
        <w:trPr>
          <w:trHeight w:val="454"/>
        </w:trPr>
        <w:tc>
          <w:tcPr>
            <w:tcW w:w="8522" w:type="dxa"/>
            <w:gridSpan w:val="2"/>
          </w:tcPr>
          <w:p w:rsidR="00950E81" w:rsidRPr="003D21AE" w:rsidRDefault="00950E81" w:rsidP="00BD5A1E">
            <w:pPr>
              <w:spacing w:line="276" w:lineRule="auto"/>
              <w:jc w:val="left"/>
              <w:rPr>
                <w:rFonts w:asciiTheme="minorEastAsia" w:eastAsiaTheme="minorEastAsia" w:hAnsiTheme="minorEastAsia"/>
              </w:rPr>
            </w:pPr>
            <w:r w:rsidRPr="003D21AE">
              <w:rPr>
                <w:rFonts w:asciiTheme="minorEastAsia" w:eastAsiaTheme="minorEastAsia" w:hAnsiTheme="minorEastAsia" w:hint="eastAsia"/>
              </w:rPr>
              <w:t>项目</w:t>
            </w:r>
          </w:p>
        </w:tc>
      </w:tr>
      <w:tr w:rsidR="00950E81" w:rsidRPr="003D21AE" w:rsidTr="005A643C">
        <w:trPr>
          <w:trHeight w:val="454"/>
        </w:trPr>
        <w:tc>
          <w:tcPr>
            <w:tcW w:w="4410" w:type="dxa"/>
          </w:tcPr>
          <w:p w:rsidR="00950E81" w:rsidRPr="003D21AE" w:rsidRDefault="00930979" w:rsidP="00BD5A1E">
            <w:pPr>
              <w:spacing w:line="276" w:lineRule="auto"/>
              <w:jc w:val="left"/>
              <w:rPr>
                <w:rFonts w:asciiTheme="minorEastAsia" w:eastAsiaTheme="minorEastAsia" w:hAnsiTheme="minorEastAsia"/>
              </w:rPr>
            </w:pPr>
            <w:r w:rsidRPr="003D21AE">
              <w:rPr>
                <w:rFonts w:asciiTheme="minorEastAsia" w:eastAsiaTheme="minorEastAsia" w:hAnsiTheme="minorEastAsia" w:hint="eastAsia"/>
              </w:rPr>
              <w:t>一、</w:t>
            </w:r>
            <w:r w:rsidR="00451B6C" w:rsidRPr="003D21AE">
              <w:rPr>
                <w:rFonts w:asciiTheme="minorEastAsia" w:eastAsiaTheme="minorEastAsia" w:hAnsiTheme="minorEastAsia" w:hint="eastAsia"/>
              </w:rPr>
              <w:t>清算</w:t>
            </w:r>
            <w:r w:rsidRPr="003D21AE">
              <w:rPr>
                <w:rFonts w:asciiTheme="minorEastAsia" w:eastAsiaTheme="minorEastAsia" w:hAnsiTheme="minorEastAsia" w:hint="eastAsia"/>
              </w:rPr>
              <w:t>期间</w:t>
            </w:r>
            <w:r w:rsidR="00451B6C" w:rsidRPr="003D21AE">
              <w:rPr>
                <w:rFonts w:asciiTheme="minorEastAsia" w:eastAsiaTheme="minorEastAsia" w:hAnsiTheme="minorEastAsia" w:hint="eastAsia"/>
              </w:rPr>
              <w:t>收入</w:t>
            </w:r>
          </w:p>
        </w:tc>
        <w:tc>
          <w:tcPr>
            <w:tcW w:w="4112" w:type="dxa"/>
          </w:tcPr>
          <w:p w:rsidR="00950E81" w:rsidRPr="003D21AE" w:rsidRDefault="00950E81" w:rsidP="00BD5A1E">
            <w:pPr>
              <w:spacing w:line="276" w:lineRule="auto"/>
              <w:jc w:val="left"/>
              <w:rPr>
                <w:rFonts w:asciiTheme="minorEastAsia" w:eastAsiaTheme="minorEastAsia" w:hAnsiTheme="minorEastAsia"/>
              </w:rPr>
            </w:pPr>
          </w:p>
        </w:tc>
      </w:tr>
      <w:tr w:rsidR="003D21AE" w:rsidRPr="003D21AE" w:rsidTr="00E62580">
        <w:trPr>
          <w:trHeight w:val="454"/>
        </w:trPr>
        <w:tc>
          <w:tcPr>
            <w:tcW w:w="4410" w:type="dxa"/>
          </w:tcPr>
          <w:p w:rsidR="003D21AE" w:rsidRPr="003D21AE" w:rsidRDefault="003D21AE" w:rsidP="00BD5A1E">
            <w:pPr>
              <w:spacing w:line="276" w:lineRule="auto"/>
              <w:jc w:val="left"/>
              <w:rPr>
                <w:rFonts w:asciiTheme="minorEastAsia" w:eastAsiaTheme="minorEastAsia" w:hAnsiTheme="minorEastAsia"/>
              </w:rPr>
            </w:pPr>
            <w:r w:rsidRPr="003D21AE">
              <w:rPr>
                <w:rFonts w:asciiTheme="minorEastAsia" w:eastAsiaTheme="minorEastAsia" w:hAnsiTheme="minorEastAsia" w:hint="eastAsia"/>
              </w:rPr>
              <w:t>存款利息收入（注1）</w:t>
            </w:r>
          </w:p>
        </w:tc>
        <w:tc>
          <w:tcPr>
            <w:tcW w:w="4112" w:type="dxa"/>
            <w:vAlign w:val="center"/>
          </w:tcPr>
          <w:p w:rsidR="003D21AE" w:rsidRPr="003D21AE" w:rsidRDefault="003D21AE" w:rsidP="003D21AE">
            <w:pPr>
              <w:jc w:val="right"/>
              <w:rPr>
                <w:rFonts w:asciiTheme="minorEastAsia" w:eastAsiaTheme="minorEastAsia" w:hAnsiTheme="minorEastAsia"/>
                <w:highlight w:val="yellow"/>
              </w:rPr>
            </w:pPr>
            <w:r w:rsidRPr="003D21AE">
              <w:rPr>
                <w:rFonts w:asciiTheme="minorEastAsia" w:eastAsiaTheme="minorEastAsia" w:hAnsiTheme="minorEastAsia"/>
                <w:color w:val="000000"/>
                <w:sz w:val="22"/>
                <w:szCs w:val="22"/>
              </w:rPr>
              <w:t>6,419.43</w:t>
            </w:r>
          </w:p>
        </w:tc>
      </w:tr>
      <w:tr w:rsidR="005A643C" w:rsidRPr="003D21AE" w:rsidTr="005A643C">
        <w:trPr>
          <w:trHeight w:val="454"/>
        </w:trPr>
        <w:tc>
          <w:tcPr>
            <w:tcW w:w="4410" w:type="dxa"/>
          </w:tcPr>
          <w:p w:rsidR="005A643C" w:rsidRPr="003D21AE" w:rsidRDefault="005A643C" w:rsidP="00BD5A1E">
            <w:pPr>
              <w:spacing w:line="276" w:lineRule="auto"/>
              <w:jc w:val="left"/>
              <w:rPr>
                <w:rFonts w:asciiTheme="minorEastAsia" w:eastAsiaTheme="minorEastAsia" w:hAnsiTheme="minorEastAsia"/>
              </w:rPr>
            </w:pPr>
            <w:r w:rsidRPr="003D21AE">
              <w:rPr>
                <w:rFonts w:asciiTheme="minorEastAsia" w:eastAsiaTheme="minorEastAsia" w:hAnsiTheme="minorEastAsia" w:hint="eastAsia"/>
              </w:rPr>
              <w:t>债券利息收入</w:t>
            </w:r>
          </w:p>
        </w:tc>
        <w:tc>
          <w:tcPr>
            <w:tcW w:w="4112" w:type="dxa"/>
          </w:tcPr>
          <w:p w:rsidR="005A643C" w:rsidRPr="003D21AE" w:rsidRDefault="00ED0DDA" w:rsidP="00ED0DDA">
            <w:pPr>
              <w:jc w:val="right"/>
              <w:rPr>
                <w:rFonts w:asciiTheme="minorEastAsia" w:eastAsiaTheme="minorEastAsia" w:hAnsiTheme="minorEastAsia"/>
                <w:color w:val="000000"/>
                <w:sz w:val="22"/>
                <w:szCs w:val="22"/>
              </w:rPr>
            </w:pPr>
            <w:r w:rsidRPr="003D21AE">
              <w:rPr>
                <w:rFonts w:asciiTheme="minorEastAsia" w:eastAsiaTheme="minorEastAsia" w:hAnsiTheme="minorEastAsia" w:hint="eastAsia"/>
                <w:color w:val="000000"/>
                <w:sz w:val="22"/>
                <w:szCs w:val="22"/>
              </w:rPr>
              <w:t>9,229.34</w:t>
            </w:r>
          </w:p>
        </w:tc>
      </w:tr>
      <w:tr w:rsidR="00385BB7" w:rsidRPr="003D21AE" w:rsidTr="0044179C">
        <w:trPr>
          <w:trHeight w:val="454"/>
        </w:trPr>
        <w:tc>
          <w:tcPr>
            <w:tcW w:w="4410" w:type="dxa"/>
          </w:tcPr>
          <w:p w:rsidR="00385BB7" w:rsidRPr="003D21AE" w:rsidRDefault="00385BB7" w:rsidP="00BD5A1E">
            <w:pPr>
              <w:spacing w:line="276" w:lineRule="auto"/>
              <w:jc w:val="left"/>
              <w:rPr>
                <w:rFonts w:asciiTheme="minorEastAsia" w:eastAsiaTheme="minorEastAsia" w:hAnsiTheme="minorEastAsia"/>
              </w:rPr>
            </w:pPr>
            <w:r w:rsidRPr="003D21AE">
              <w:rPr>
                <w:rFonts w:asciiTheme="minorEastAsia" w:eastAsiaTheme="minorEastAsia" w:hAnsiTheme="minorEastAsia" w:hint="eastAsia"/>
              </w:rPr>
              <w:t>投资收益</w:t>
            </w:r>
          </w:p>
        </w:tc>
        <w:tc>
          <w:tcPr>
            <w:tcW w:w="4112" w:type="dxa"/>
            <w:vAlign w:val="center"/>
          </w:tcPr>
          <w:p w:rsidR="00385BB7" w:rsidRPr="003D21AE" w:rsidRDefault="00385BB7" w:rsidP="00385BB7">
            <w:pPr>
              <w:jc w:val="right"/>
              <w:rPr>
                <w:rFonts w:asciiTheme="minorEastAsia" w:eastAsiaTheme="minorEastAsia" w:hAnsiTheme="minorEastAsia"/>
                <w:color w:val="000000"/>
                <w:sz w:val="22"/>
                <w:szCs w:val="22"/>
              </w:rPr>
            </w:pPr>
            <w:r w:rsidRPr="003D21AE">
              <w:rPr>
                <w:rFonts w:asciiTheme="minorEastAsia" w:eastAsiaTheme="minorEastAsia" w:hAnsiTheme="minorEastAsia"/>
                <w:color w:val="000000"/>
                <w:sz w:val="22"/>
                <w:szCs w:val="22"/>
              </w:rPr>
              <w:t>24,294.19</w:t>
            </w:r>
          </w:p>
        </w:tc>
      </w:tr>
      <w:tr w:rsidR="00385BB7" w:rsidRPr="003D21AE" w:rsidTr="004462D2">
        <w:trPr>
          <w:trHeight w:val="454"/>
        </w:trPr>
        <w:tc>
          <w:tcPr>
            <w:tcW w:w="4410" w:type="dxa"/>
          </w:tcPr>
          <w:p w:rsidR="00385BB7" w:rsidRPr="003D21AE" w:rsidRDefault="00385BB7" w:rsidP="00BD5A1E">
            <w:pPr>
              <w:spacing w:line="276" w:lineRule="auto"/>
              <w:jc w:val="left"/>
              <w:rPr>
                <w:rFonts w:asciiTheme="minorEastAsia" w:eastAsiaTheme="minorEastAsia" w:hAnsiTheme="minorEastAsia"/>
              </w:rPr>
            </w:pPr>
            <w:r w:rsidRPr="003D21AE">
              <w:rPr>
                <w:rFonts w:asciiTheme="minorEastAsia" w:eastAsiaTheme="minorEastAsia" w:hAnsiTheme="minorEastAsia" w:hint="eastAsia"/>
              </w:rPr>
              <w:t>清算期间收入小计①</w:t>
            </w:r>
          </w:p>
        </w:tc>
        <w:tc>
          <w:tcPr>
            <w:tcW w:w="4112" w:type="dxa"/>
            <w:vAlign w:val="center"/>
          </w:tcPr>
          <w:p w:rsidR="00385BB7" w:rsidRPr="003D21AE" w:rsidRDefault="003D21AE" w:rsidP="003D21AE">
            <w:pPr>
              <w:jc w:val="right"/>
              <w:rPr>
                <w:rFonts w:asciiTheme="minorEastAsia" w:eastAsiaTheme="minorEastAsia" w:hAnsiTheme="minorEastAsia"/>
                <w:highlight w:val="yellow"/>
              </w:rPr>
            </w:pPr>
            <w:r w:rsidRPr="003D21AE">
              <w:rPr>
                <w:rFonts w:asciiTheme="minorEastAsia" w:eastAsiaTheme="minorEastAsia" w:hAnsiTheme="minorEastAsia"/>
                <w:color w:val="000000"/>
                <w:szCs w:val="21"/>
              </w:rPr>
              <w:t xml:space="preserve">  39,942.96</w:t>
            </w:r>
          </w:p>
        </w:tc>
      </w:tr>
      <w:tr w:rsidR="00950E81" w:rsidRPr="003D21AE" w:rsidTr="005A643C">
        <w:trPr>
          <w:trHeight w:val="454"/>
        </w:trPr>
        <w:tc>
          <w:tcPr>
            <w:tcW w:w="4410" w:type="dxa"/>
          </w:tcPr>
          <w:p w:rsidR="00950E81" w:rsidRPr="003D21AE" w:rsidRDefault="00950E81" w:rsidP="00BD5A1E">
            <w:pPr>
              <w:spacing w:line="276" w:lineRule="auto"/>
              <w:jc w:val="left"/>
              <w:rPr>
                <w:rFonts w:asciiTheme="minorEastAsia" w:eastAsiaTheme="minorEastAsia" w:hAnsiTheme="minorEastAsia"/>
              </w:rPr>
            </w:pPr>
            <w:r w:rsidRPr="003D21AE">
              <w:rPr>
                <w:rFonts w:asciiTheme="minorEastAsia" w:eastAsiaTheme="minorEastAsia" w:hAnsiTheme="minorEastAsia" w:hint="eastAsia"/>
              </w:rPr>
              <w:t>二、清算</w:t>
            </w:r>
            <w:r w:rsidR="00451B6C" w:rsidRPr="003D21AE">
              <w:rPr>
                <w:rFonts w:asciiTheme="minorEastAsia" w:eastAsiaTheme="minorEastAsia" w:hAnsiTheme="minorEastAsia" w:hint="eastAsia"/>
              </w:rPr>
              <w:t>期间</w:t>
            </w:r>
            <w:r w:rsidRPr="003D21AE">
              <w:rPr>
                <w:rFonts w:asciiTheme="minorEastAsia" w:eastAsiaTheme="minorEastAsia" w:hAnsiTheme="minorEastAsia" w:hint="eastAsia"/>
              </w:rPr>
              <w:t>费用</w:t>
            </w:r>
          </w:p>
        </w:tc>
        <w:tc>
          <w:tcPr>
            <w:tcW w:w="4112" w:type="dxa"/>
          </w:tcPr>
          <w:p w:rsidR="00950E81" w:rsidRPr="003D21AE" w:rsidRDefault="00950E81" w:rsidP="00BD5A1E">
            <w:pPr>
              <w:spacing w:line="276" w:lineRule="auto"/>
              <w:jc w:val="left"/>
              <w:rPr>
                <w:rFonts w:asciiTheme="minorEastAsia" w:eastAsiaTheme="minorEastAsia" w:hAnsiTheme="minorEastAsia" w:cs="Arial"/>
                <w:szCs w:val="21"/>
              </w:rPr>
            </w:pPr>
          </w:p>
        </w:tc>
      </w:tr>
      <w:tr w:rsidR="00385BB7" w:rsidRPr="003D21AE" w:rsidTr="00CE00D8">
        <w:trPr>
          <w:trHeight w:val="454"/>
        </w:trPr>
        <w:tc>
          <w:tcPr>
            <w:tcW w:w="4410" w:type="dxa"/>
            <w:tcBorders>
              <w:bottom w:val="single" w:sz="4" w:space="0" w:color="auto"/>
            </w:tcBorders>
          </w:tcPr>
          <w:p w:rsidR="00385BB7" w:rsidRPr="003D21AE" w:rsidRDefault="00385BB7" w:rsidP="00BD5A1E">
            <w:pPr>
              <w:widowControl/>
              <w:spacing w:line="276" w:lineRule="auto"/>
              <w:jc w:val="left"/>
              <w:rPr>
                <w:rFonts w:asciiTheme="minorEastAsia" w:eastAsiaTheme="minorEastAsia" w:hAnsiTheme="minorEastAsia"/>
              </w:rPr>
            </w:pPr>
            <w:r w:rsidRPr="003D21AE">
              <w:rPr>
                <w:rFonts w:asciiTheme="minorEastAsia" w:eastAsiaTheme="minorEastAsia" w:hAnsiTheme="minorEastAsia" w:hint="eastAsia"/>
              </w:rPr>
              <w:t>交易费用</w:t>
            </w:r>
          </w:p>
        </w:tc>
        <w:tc>
          <w:tcPr>
            <w:tcW w:w="4112" w:type="dxa"/>
            <w:tcBorders>
              <w:bottom w:val="single" w:sz="4" w:space="0" w:color="auto"/>
            </w:tcBorders>
            <w:vAlign w:val="center"/>
          </w:tcPr>
          <w:p w:rsidR="00385BB7" w:rsidRPr="003D21AE" w:rsidRDefault="00385BB7" w:rsidP="00385BB7">
            <w:pPr>
              <w:jc w:val="right"/>
              <w:rPr>
                <w:rFonts w:asciiTheme="minorEastAsia" w:eastAsiaTheme="minorEastAsia" w:hAnsiTheme="minorEastAsia"/>
                <w:color w:val="000000"/>
                <w:sz w:val="22"/>
                <w:szCs w:val="22"/>
              </w:rPr>
            </w:pPr>
            <w:r w:rsidRPr="003D21AE">
              <w:rPr>
                <w:rFonts w:asciiTheme="minorEastAsia" w:eastAsiaTheme="minorEastAsia" w:hAnsiTheme="minorEastAsia"/>
                <w:color w:val="000000"/>
                <w:sz w:val="22"/>
                <w:szCs w:val="22"/>
              </w:rPr>
              <w:t>1,294.19</w:t>
            </w:r>
          </w:p>
        </w:tc>
      </w:tr>
      <w:tr w:rsidR="005A643C" w:rsidRPr="003D21AE" w:rsidTr="005A643C">
        <w:trPr>
          <w:trHeight w:val="454"/>
        </w:trPr>
        <w:tc>
          <w:tcPr>
            <w:tcW w:w="4410" w:type="dxa"/>
            <w:tcBorders>
              <w:top w:val="single" w:sz="4" w:space="0" w:color="auto"/>
              <w:bottom w:val="single" w:sz="4" w:space="0" w:color="auto"/>
            </w:tcBorders>
          </w:tcPr>
          <w:p w:rsidR="005A643C" w:rsidRPr="003D21AE" w:rsidRDefault="005A643C" w:rsidP="00BD5A1E">
            <w:pPr>
              <w:widowControl/>
              <w:spacing w:line="276" w:lineRule="auto"/>
              <w:jc w:val="left"/>
              <w:rPr>
                <w:rFonts w:asciiTheme="minorEastAsia" w:eastAsiaTheme="minorEastAsia" w:hAnsiTheme="minorEastAsia"/>
              </w:rPr>
            </w:pPr>
            <w:r w:rsidRPr="003D21AE">
              <w:rPr>
                <w:rFonts w:asciiTheme="minorEastAsia" w:eastAsiaTheme="minorEastAsia" w:hAnsiTheme="minorEastAsia" w:hint="eastAsia"/>
              </w:rPr>
              <w:t>银行手续费（注2）</w:t>
            </w:r>
          </w:p>
        </w:tc>
        <w:tc>
          <w:tcPr>
            <w:tcW w:w="4112" w:type="dxa"/>
            <w:tcBorders>
              <w:top w:val="single" w:sz="4" w:space="0" w:color="auto"/>
              <w:bottom w:val="single" w:sz="4" w:space="0" w:color="auto"/>
            </w:tcBorders>
          </w:tcPr>
          <w:p w:rsidR="005A643C" w:rsidRPr="003D21AE" w:rsidRDefault="00EC7E94" w:rsidP="00D20C95">
            <w:pPr>
              <w:jc w:val="right"/>
              <w:rPr>
                <w:rFonts w:asciiTheme="minorEastAsia" w:eastAsiaTheme="minorEastAsia" w:hAnsiTheme="minorEastAsia"/>
                <w:color w:val="000000"/>
                <w:sz w:val="22"/>
                <w:szCs w:val="22"/>
              </w:rPr>
            </w:pPr>
            <w:r w:rsidRPr="003D21AE">
              <w:rPr>
                <w:rFonts w:asciiTheme="minorEastAsia" w:eastAsiaTheme="minorEastAsia" w:hAnsiTheme="minorEastAsia" w:hint="eastAsia"/>
                <w:color w:val="000000"/>
                <w:sz w:val="22"/>
                <w:szCs w:val="22"/>
              </w:rPr>
              <w:t>400</w:t>
            </w:r>
            <w:r w:rsidR="00524082">
              <w:rPr>
                <w:rFonts w:asciiTheme="minorEastAsia" w:eastAsiaTheme="minorEastAsia" w:hAnsiTheme="minorEastAsia" w:hint="eastAsia"/>
                <w:color w:val="000000"/>
                <w:sz w:val="22"/>
                <w:szCs w:val="22"/>
              </w:rPr>
              <w:t>.00</w:t>
            </w:r>
          </w:p>
        </w:tc>
      </w:tr>
      <w:tr w:rsidR="005A643C" w:rsidRPr="003D21AE" w:rsidTr="005A643C">
        <w:trPr>
          <w:trHeight w:val="454"/>
        </w:trPr>
        <w:tc>
          <w:tcPr>
            <w:tcW w:w="4410" w:type="dxa"/>
            <w:tcBorders>
              <w:top w:val="single" w:sz="4" w:space="0" w:color="auto"/>
              <w:bottom w:val="single" w:sz="4" w:space="0" w:color="auto"/>
            </w:tcBorders>
          </w:tcPr>
          <w:p w:rsidR="005A643C" w:rsidRPr="003D21AE" w:rsidRDefault="002233A2" w:rsidP="00BD5A1E">
            <w:pPr>
              <w:widowControl/>
              <w:spacing w:line="276" w:lineRule="auto"/>
              <w:jc w:val="left"/>
              <w:rPr>
                <w:rFonts w:asciiTheme="minorEastAsia" w:eastAsiaTheme="minorEastAsia" w:hAnsiTheme="minorEastAsia"/>
              </w:rPr>
            </w:pPr>
            <w:r w:rsidRPr="003D21AE">
              <w:rPr>
                <w:rFonts w:asciiTheme="minorEastAsia" w:eastAsiaTheme="minorEastAsia" w:hAnsiTheme="minorEastAsia" w:hint="eastAsia"/>
              </w:rPr>
              <w:t>增值税附加</w:t>
            </w:r>
            <w:r w:rsidR="005A643C" w:rsidRPr="003D21AE">
              <w:rPr>
                <w:rFonts w:asciiTheme="minorEastAsia" w:eastAsiaTheme="minorEastAsia" w:hAnsiTheme="minorEastAsia" w:hint="eastAsia"/>
              </w:rPr>
              <w:t>税费</w:t>
            </w:r>
          </w:p>
        </w:tc>
        <w:tc>
          <w:tcPr>
            <w:tcW w:w="4112" w:type="dxa"/>
            <w:tcBorders>
              <w:top w:val="single" w:sz="4" w:space="0" w:color="auto"/>
              <w:bottom w:val="single" w:sz="4" w:space="0" w:color="auto"/>
            </w:tcBorders>
          </w:tcPr>
          <w:p w:rsidR="005A643C" w:rsidRPr="003D21AE" w:rsidRDefault="00287F5A" w:rsidP="00287F5A">
            <w:pPr>
              <w:jc w:val="right"/>
              <w:rPr>
                <w:rFonts w:asciiTheme="minorEastAsia" w:eastAsiaTheme="minorEastAsia" w:hAnsiTheme="minorEastAsia"/>
                <w:color w:val="000000"/>
                <w:sz w:val="22"/>
                <w:szCs w:val="22"/>
              </w:rPr>
            </w:pPr>
            <w:r w:rsidRPr="003D21AE">
              <w:rPr>
                <w:rFonts w:asciiTheme="minorEastAsia" w:eastAsiaTheme="minorEastAsia" w:hAnsiTheme="minorEastAsia" w:hint="eastAsia"/>
                <w:color w:val="000000"/>
                <w:sz w:val="22"/>
                <w:szCs w:val="22"/>
              </w:rPr>
              <w:t>29.88</w:t>
            </w:r>
          </w:p>
        </w:tc>
      </w:tr>
      <w:tr w:rsidR="004A15FB" w:rsidRPr="003D21AE" w:rsidTr="005A643C">
        <w:trPr>
          <w:trHeight w:val="454"/>
        </w:trPr>
        <w:tc>
          <w:tcPr>
            <w:tcW w:w="4410" w:type="dxa"/>
            <w:tcBorders>
              <w:top w:val="single" w:sz="4" w:space="0" w:color="auto"/>
              <w:bottom w:val="single" w:sz="4" w:space="0" w:color="auto"/>
            </w:tcBorders>
          </w:tcPr>
          <w:p w:rsidR="004A15FB" w:rsidRPr="003D21AE" w:rsidRDefault="004A15FB" w:rsidP="00BD5A1E">
            <w:pPr>
              <w:widowControl/>
              <w:spacing w:line="276" w:lineRule="auto"/>
              <w:jc w:val="left"/>
              <w:rPr>
                <w:rFonts w:asciiTheme="minorEastAsia" w:eastAsiaTheme="minorEastAsia" w:hAnsiTheme="minorEastAsia"/>
              </w:rPr>
            </w:pPr>
            <w:r w:rsidRPr="003D21AE">
              <w:rPr>
                <w:rFonts w:asciiTheme="minorEastAsia" w:eastAsiaTheme="minorEastAsia" w:hAnsiTheme="minorEastAsia" w:hint="eastAsia"/>
              </w:rPr>
              <w:t>清算期间费用小计②</w:t>
            </w:r>
          </w:p>
        </w:tc>
        <w:tc>
          <w:tcPr>
            <w:tcW w:w="4112" w:type="dxa"/>
            <w:tcBorders>
              <w:top w:val="single" w:sz="4" w:space="0" w:color="auto"/>
              <w:bottom w:val="single" w:sz="4" w:space="0" w:color="auto"/>
            </w:tcBorders>
          </w:tcPr>
          <w:p w:rsidR="004A15FB" w:rsidRPr="003D21AE" w:rsidRDefault="00385BB7" w:rsidP="00385BB7">
            <w:pPr>
              <w:jc w:val="right"/>
              <w:rPr>
                <w:rFonts w:asciiTheme="minorEastAsia" w:eastAsiaTheme="minorEastAsia" w:hAnsiTheme="minorEastAsia"/>
                <w:color w:val="000000"/>
                <w:sz w:val="22"/>
                <w:szCs w:val="22"/>
              </w:rPr>
            </w:pPr>
            <w:r w:rsidRPr="003D21AE">
              <w:rPr>
                <w:rFonts w:asciiTheme="minorEastAsia" w:eastAsiaTheme="minorEastAsia" w:hAnsiTheme="minorEastAsia"/>
                <w:color w:val="000000"/>
                <w:sz w:val="22"/>
                <w:szCs w:val="22"/>
              </w:rPr>
              <w:t>1,724.07</w:t>
            </w:r>
          </w:p>
        </w:tc>
      </w:tr>
      <w:tr w:rsidR="004A15FB" w:rsidRPr="003D21AE" w:rsidTr="005A643C">
        <w:trPr>
          <w:trHeight w:val="454"/>
        </w:trPr>
        <w:tc>
          <w:tcPr>
            <w:tcW w:w="4410" w:type="dxa"/>
            <w:tcBorders>
              <w:top w:val="single" w:sz="4" w:space="0" w:color="auto"/>
            </w:tcBorders>
          </w:tcPr>
          <w:p w:rsidR="004A15FB" w:rsidRPr="003D21AE" w:rsidRDefault="004A15FB" w:rsidP="00BD5A1E">
            <w:pPr>
              <w:widowControl/>
              <w:spacing w:line="276" w:lineRule="auto"/>
              <w:jc w:val="left"/>
              <w:rPr>
                <w:rFonts w:asciiTheme="minorEastAsia" w:eastAsiaTheme="minorEastAsia" w:hAnsiTheme="minorEastAsia"/>
              </w:rPr>
            </w:pPr>
            <w:r w:rsidRPr="003D21AE">
              <w:rPr>
                <w:rFonts w:asciiTheme="minorEastAsia" w:eastAsiaTheme="minorEastAsia" w:hAnsiTheme="minorEastAsia" w:hint="eastAsia"/>
              </w:rPr>
              <w:t>三、清算期间净收益①-②</w:t>
            </w:r>
          </w:p>
        </w:tc>
        <w:tc>
          <w:tcPr>
            <w:tcW w:w="4112" w:type="dxa"/>
            <w:tcBorders>
              <w:top w:val="single" w:sz="4" w:space="0" w:color="auto"/>
            </w:tcBorders>
          </w:tcPr>
          <w:p w:rsidR="004A15FB" w:rsidRPr="003D21AE" w:rsidRDefault="003D21AE" w:rsidP="003D21AE">
            <w:pPr>
              <w:jc w:val="right"/>
              <w:rPr>
                <w:rFonts w:asciiTheme="minorEastAsia" w:eastAsiaTheme="minorEastAsia" w:hAnsiTheme="minorEastAsia"/>
                <w:color w:val="000000"/>
                <w:sz w:val="22"/>
                <w:szCs w:val="22"/>
              </w:rPr>
            </w:pPr>
            <w:r w:rsidRPr="003D21AE">
              <w:rPr>
                <w:rFonts w:asciiTheme="minorEastAsia" w:eastAsiaTheme="minorEastAsia" w:hAnsiTheme="minorEastAsia"/>
                <w:color w:val="000000"/>
                <w:sz w:val="22"/>
                <w:szCs w:val="22"/>
              </w:rPr>
              <w:t>38,218.89</w:t>
            </w:r>
          </w:p>
        </w:tc>
      </w:tr>
    </w:tbl>
    <w:p w:rsidR="0083459B" w:rsidRPr="003D21AE" w:rsidRDefault="00E05487" w:rsidP="002F6A7E">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注1</w:t>
      </w:r>
      <w:r w:rsidR="00D37B58" w:rsidRPr="003D21AE">
        <w:rPr>
          <w:rFonts w:asciiTheme="minorEastAsia" w:eastAsiaTheme="minorEastAsia" w:hAnsiTheme="minorEastAsia" w:hint="eastAsia"/>
        </w:rPr>
        <w:t>：存款利息收入为</w:t>
      </w:r>
      <w:r w:rsidRPr="003D21AE">
        <w:rPr>
          <w:rFonts w:asciiTheme="minorEastAsia" w:eastAsiaTheme="minorEastAsia" w:hAnsiTheme="minorEastAsia" w:hint="eastAsia"/>
        </w:rPr>
        <w:t>自</w:t>
      </w:r>
      <w:r w:rsidR="00D37B58" w:rsidRPr="003D21AE">
        <w:rPr>
          <w:rFonts w:asciiTheme="minorEastAsia" w:eastAsiaTheme="minorEastAsia" w:hAnsiTheme="minorEastAsia" w:hint="eastAsia"/>
        </w:rPr>
        <w:t>2018</w:t>
      </w:r>
      <w:r w:rsidRPr="003D21AE">
        <w:rPr>
          <w:rFonts w:asciiTheme="minorEastAsia" w:eastAsiaTheme="minorEastAsia" w:hAnsiTheme="minorEastAsia" w:hint="eastAsia"/>
        </w:rPr>
        <w:t>年</w:t>
      </w:r>
      <w:r w:rsidR="00D37B58" w:rsidRPr="003D21AE">
        <w:rPr>
          <w:rFonts w:asciiTheme="minorEastAsia" w:eastAsiaTheme="minorEastAsia" w:hAnsiTheme="minorEastAsia" w:hint="eastAsia"/>
        </w:rPr>
        <w:t>5</w:t>
      </w:r>
      <w:r w:rsidRPr="003D21AE">
        <w:rPr>
          <w:rFonts w:asciiTheme="minorEastAsia" w:eastAsiaTheme="minorEastAsia" w:hAnsiTheme="minorEastAsia" w:hint="eastAsia"/>
        </w:rPr>
        <w:t>月</w:t>
      </w:r>
      <w:r w:rsidR="00D37B58" w:rsidRPr="003D21AE">
        <w:rPr>
          <w:rFonts w:asciiTheme="minorEastAsia" w:eastAsiaTheme="minorEastAsia" w:hAnsiTheme="minorEastAsia" w:hint="eastAsia"/>
        </w:rPr>
        <w:t>30</w:t>
      </w:r>
      <w:r w:rsidRPr="003D21AE">
        <w:rPr>
          <w:rFonts w:asciiTheme="minorEastAsia" w:eastAsiaTheme="minorEastAsia" w:hAnsiTheme="minorEastAsia" w:hint="eastAsia"/>
        </w:rPr>
        <w:t>日至</w:t>
      </w:r>
      <w:r w:rsidR="00D37B58" w:rsidRPr="003D21AE">
        <w:rPr>
          <w:rFonts w:asciiTheme="minorEastAsia" w:eastAsiaTheme="minorEastAsia" w:hAnsiTheme="minorEastAsia" w:hint="eastAsia"/>
        </w:rPr>
        <w:t>2018</w:t>
      </w:r>
      <w:r w:rsidRPr="003D21AE">
        <w:rPr>
          <w:rFonts w:asciiTheme="minorEastAsia" w:eastAsiaTheme="minorEastAsia" w:hAnsiTheme="minorEastAsia" w:hint="eastAsia"/>
        </w:rPr>
        <w:t>年</w:t>
      </w:r>
      <w:r w:rsidR="00AC313C" w:rsidRPr="003D21AE">
        <w:rPr>
          <w:rFonts w:asciiTheme="minorEastAsia" w:eastAsiaTheme="minorEastAsia" w:hAnsiTheme="minorEastAsia" w:hint="eastAsia"/>
        </w:rPr>
        <w:t>6</w:t>
      </w:r>
      <w:r w:rsidRPr="003D21AE">
        <w:rPr>
          <w:rFonts w:asciiTheme="minorEastAsia" w:eastAsiaTheme="minorEastAsia" w:hAnsiTheme="minorEastAsia" w:hint="eastAsia"/>
        </w:rPr>
        <w:t>月</w:t>
      </w:r>
      <w:r w:rsidR="003D21AE" w:rsidRPr="003D21AE">
        <w:rPr>
          <w:rFonts w:asciiTheme="minorEastAsia" w:eastAsiaTheme="minorEastAsia" w:hAnsiTheme="minorEastAsia" w:hint="eastAsia"/>
        </w:rPr>
        <w:t>20</w:t>
      </w:r>
      <w:r w:rsidRPr="003D21AE">
        <w:rPr>
          <w:rFonts w:asciiTheme="minorEastAsia" w:eastAsiaTheme="minorEastAsia" w:hAnsiTheme="minorEastAsia" w:hint="eastAsia"/>
        </w:rPr>
        <w:t>日</w:t>
      </w:r>
      <w:r w:rsidR="00D37B58" w:rsidRPr="003D21AE">
        <w:rPr>
          <w:rFonts w:asciiTheme="minorEastAsia" w:eastAsiaTheme="minorEastAsia" w:hAnsiTheme="minorEastAsia" w:hint="eastAsia"/>
        </w:rPr>
        <w:t>期间的银行存款利息、</w:t>
      </w:r>
      <w:r w:rsidRPr="003D21AE">
        <w:rPr>
          <w:rFonts w:asciiTheme="minorEastAsia" w:eastAsiaTheme="minorEastAsia" w:hAnsiTheme="minorEastAsia" w:hint="eastAsia"/>
        </w:rPr>
        <w:t>结算备付金</w:t>
      </w:r>
      <w:r w:rsidR="00D37B58" w:rsidRPr="003D21AE">
        <w:rPr>
          <w:rFonts w:asciiTheme="minorEastAsia" w:eastAsiaTheme="minorEastAsia" w:hAnsiTheme="minorEastAsia" w:hint="eastAsia"/>
        </w:rPr>
        <w:t>和结算</w:t>
      </w:r>
      <w:r w:rsidR="00930979" w:rsidRPr="003D21AE">
        <w:rPr>
          <w:rFonts w:asciiTheme="minorEastAsia" w:eastAsiaTheme="minorEastAsia" w:hAnsiTheme="minorEastAsia" w:hint="eastAsia"/>
        </w:rPr>
        <w:t>保证金利息</w:t>
      </w:r>
      <w:r w:rsidRPr="003D21AE">
        <w:rPr>
          <w:rFonts w:asciiTheme="minorEastAsia" w:eastAsiaTheme="minorEastAsia" w:hAnsiTheme="minorEastAsia" w:hint="eastAsia"/>
        </w:rPr>
        <w:t>。</w:t>
      </w:r>
      <w:r w:rsidR="002F6A7E" w:rsidRPr="002F6A7E">
        <w:rPr>
          <w:rFonts w:asciiTheme="minorEastAsia" w:eastAsiaTheme="minorEastAsia" w:hAnsiTheme="minorEastAsia" w:hint="eastAsia"/>
        </w:rPr>
        <w:t>为保护基金份额持有人利益，加快清盘速度，基金管理人将以自有资金先行垫付该笔款项（该金额可能与实际结息金额存在略微差异），供清盘分配使用。</w:t>
      </w:r>
    </w:p>
    <w:p w:rsidR="00E05487" w:rsidRPr="003D21AE" w:rsidRDefault="00E05487"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注2</w:t>
      </w:r>
      <w:r w:rsidR="005B3270" w:rsidRPr="003D21AE">
        <w:rPr>
          <w:rFonts w:asciiTheme="minorEastAsia" w:eastAsiaTheme="minorEastAsia" w:hAnsiTheme="minorEastAsia" w:hint="eastAsia"/>
        </w:rPr>
        <w:t>：</w:t>
      </w:r>
      <w:r w:rsidR="00D37B58" w:rsidRPr="003D21AE">
        <w:rPr>
          <w:rFonts w:asciiTheme="minorEastAsia" w:eastAsiaTheme="minorEastAsia" w:hAnsiTheme="minorEastAsia" w:hint="eastAsia"/>
        </w:rPr>
        <w:t>银行手续费为</w:t>
      </w:r>
      <w:r w:rsidR="005B3270" w:rsidRPr="003D21AE">
        <w:rPr>
          <w:rFonts w:asciiTheme="minorEastAsia" w:eastAsiaTheme="minorEastAsia" w:hAnsiTheme="minorEastAsia" w:hint="eastAsia"/>
        </w:rPr>
        <w:t>清算期间</w:t>
      </w:r>
      <w:r w:rsidR="00D37B58" w:rsidRPr="003D21AE">
        <w:rPr>
          <w:rFonts w:asciiTheme="minorEastAsia" w:eastAsiaTheme="minorEastAsia" w:hAnsiTheme="minorEastAsia" w:hint="eastAsia"/>
        </w:rPr>
        <w:t>本基金托管账户的</w:t>
      </w:r>
      <w:r w:rsidR="005B3270" w:rsidRPr="003D21AE">
        <w:rPr>
          <w:rFonts w:asciiTheme="minorEastAsia" w:eastAsiaTheme="minorEastAsia" w:hAnsiTheme="minorEastAsia" w:hint="eastAsia"/>
        </w:rPr>
        <w:t>银行</w:t>
      </w:r>
      <w:r w:rsidR="008A25BB" w:rsidRPr="003D21AE">
        <w:rPr>
          <w:rFonts w:asciiTheme="minorEastAsia" w:eastAsiaTheme="minorEastAsia" w:hAnsiTheme="minorEastAsia" w:hint="eastAsia"/>
        </w:rPr>
        <w:t>汇划费</w:t>
      </w:r>
      <w:r w:rsidR="005B3270" w:rsidRPr="003D21AE">
        <w:rPr>
          <w:rFonts w:asciiTheme="minorEastAsia" w:eastAsiaTheme="minorEastAsia" w:hAnsiTheme="minorEastAsia" w:hint="eastAsia"/>
        </w:rPr>
        <w:t>。</w:t>
      </w:r>
    </w:p>
    <w:p w:rsidR="00E6695B" w:rsidRPr="003D21AE" w:rsidRDefault="004C5D87" w:rsidP="005B7BB7">
      <w:pPr>
        <w:spacing w:line="360" w:lineRule="auto"/>
        <w:jc w:val="left"/>
        <w:rPr>
          <w:rFonts w:asciiTheme="minorEastAsia" w:eastAsiaTheme="minorEastAsia" w:hAnsiTheme="minorEastAsia"/>
          <w:b/>
        </w:rPr>
      </w:pPr>
      <w:r w:rsidRPr="003D21AE">
        <w:rPr>
          <w:rFonts w:asciiTheme="minorEastAsia" w:eastAsiaTheme="minorEastAsia" w:hAnsiTheme="minorEastAsia" w:hint="eastAsia"/>
          <w:b/>
        </w:rPr>
        <w:t>4、资产处置及负债清偿后的剩余财产分配情况</w:t>
      </w:r>
    </w:p>
    <w:p w:rsidR="009251C7" w:rsidRPr="003D21AE" w:rsidRDefault="00E6695B" w:rsidP="009251C7">
      <w:pPr>
        <w:spacing w:line="360" w:lineRule="auto"/>
        <w:jc w:val="right"/>
        <w:rPr>
          <w:rFonts w:asciiTheme="minorEastAsia" w:eastAsiaTheme="minorEastAsia" w:hAnsiTheme="minorEastAsia"/>
        </w:rPr>
      </w:pPr>
      <w:r w:rsidRPr="003D21AE">
        <w:rPr>
          <w:rFonts w:asciiTheme="minorEastAsia" w:eastAsiaTheme="minorEastAsia" w:hAnsiTheme="minorEastAsia" w:hint="eastAsia"/>
        </w:rPr>
        <w:t>单位：人民币元</w:t>
      </w:r>
    </w:p>
    <w:tbl>
      <w:tblPr>
        <w:tblW w:w="5000" w:type="pct"/>
        <w:tblLook w:val="04A0"/>
      </w:tblPr>
      <w:tblGrid>
        <w:gridCol w:w="4786"/>
        <w:gridCol w:w="1842"/>
        <w:gridCol w:w="1894"/>
      </w:tblGrid>
      <w:tr w:rsidR="00DA59C3" w:rsidRPr="003D21AE" w:rsidTr="00DA59C3">
        <w:trPr>
          <w:trHeight w:val="315"/>
        </w:trPr>
        <w:tc>
          <w:tcPr>
            <w:tcW w:w="280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A59C3" w:rsidRPr="003D21AE" w:rsidRDefault="00DA59C3" w:rsidP="00BD5A1E">
            <w:pPr>
              <w:widowControl/>
              <w:spacing w:line="276" w:lineRule="auto"/>
              <w:jc w:val="left"/>
              <w:rPr>
                <w:rFonts w:asciiTheme="minorEastAsia" w:eastAsiaTheme="minorEastAsia" w:hAnsiTheme="minorEastAsia"/>
                <w:b/>
                <w:color w:val="000000"/>
                <w:kern w:val="0"/>
                <w:szCs w:val="21"/>
              </w:rPr>
            </w:pPr>
            <w:r w:rsidRPr="003D21AE">
              <w:rPr>
                <w:rFonts w:asciiTheme="minorEastAsia" w:eastAsiaTheme="minorEastAsia" w:hAnsiTheme="minorEastAsia" w:hint="eastAsia"/>
                <w:b/>
                <w:color w:val="000000"/>
                <w:kern w:val="0"/>
                <w:szCs w:val="21"/>
              </w:rPr>
              <w:t>项目</w:t>
            </w:r>
          </w:p>
        </w:tc>
        <w:tc>
          <w:tcPr>
            <w:tcW w:w="1081" w:type="pct"/>
            <w:tcBorders>
              <w:top w:val="single" w:sz="8" w:space="0" w:color="auto"/>
              <w:left w:val="nil"/>
              <w:bottom w:val="single" w:sz="8" w:space="0" w:color="auto"/>
              <w:right w:val="single" w:sz="8" w:space="0" w:color="auto"/>
            </w:tcBorders>
            <w:shd w:val="clear" w:color="auto" w:fill="auto"/>
            <w:vAlign w:val="center"/>
            <w:hideMark/>
          </w:tcPr>
          <w:p w:rsidR="00DA59C3" w:rsidRPr="003D21AE" w:rsidRDefault="00DA59C3" w:rsidP="00BD5A1E">
            <w:pPr>
              <w:widowControl/>
              <w:spacing w:line="276" w:lineRule="auto"/>
              <w:jc w:val="left"/>
              <w:rPr>
                <w:rFonts w:asciiTheme="minorEastAsia" w:eastAsiaTheme="minorEastAsia" w:hAnsiTheme="minorEastAsia"/>
                <w:b/>
                <w:color w:val="000000"/>
                <w:kern w:val="0"/>
                <w:szCs w:val="21"/>
              </w:rPr>
            </w:pPr>
            <w:r w:rsidRPr="003D21AE">
              <w:rPr>
                <w:rFonts w:asciiTheme="minorEastAsia" w:eastAsiaTheme="minorEastAsia" w:hAnsiTheme="minorEastAsia"/>
                <w:b/>
                <w:color w:val="000000"/>
                <w:kern w:val="0"/>
                <w:szCs w:val="21"/>
              </w:rPr>
              <w:t>A</w:t>
            </w:r>
            <w:r w:rsidRPr="003D21AE">
              <w:rPr>
                <w:rFonts w:asciiTheme="minorEastAsia" w:eastAsiaTheme="minorEastAsia" w:hAnsiTheme="minorEastAsia" w:hint="eastAsia"/>
                <w:b/>
                <w:color w:val="000000"/>
                <w:kern w:val="0"/>
                <w:szCs w:val="21"/>
              </w:rPr>
              <w:t>类份额</w:t>
            </w:r>
          </w:p>
        </w:tc>
        <w:tc>
          <w:tcPr>
            <w:tcW w:w="1111" w:type="pct"/>
            <w:tcBorders>
              <w:top w:val="single" w:sz="8" w:space="0" w:color="auto"/>
              <w:left w:val="nil"/>
              <w:bottom w:val="single" w:sz="8" w:space="0" w:color="auto"/>
              <w:right w:val="single" w:sz="8" w:space="0" w:color="auto"/>
            </w:tcBorders>
            <w:shd w:val="clear" w:color="auto" w:fill="auto"/>
            <w:vAlign w:val="center"/>
            <w:hideMark/>
          </w:tcPr>
          <w:p w:rsidR="00DA59C3" w:rsidRPr="003D21AE" w:rsidRDefault="00451B6C" w:rsidP="00BD5A1E">
            <w:pPr>
              <w:widowControl/>
              <w:spacing w:line="276" w:lineRule="auto"/>
              <w:jc w:val="left"/>
              <w:rPr>
                <w:rFonts w:asciiTheme="minorEastAsia" w:eastAsiaTheme="minorEastAsia" w:hAnsiTheme="minorEastAsia"/>
                <w:b/>
                <w:color w:val="000000"/>
                <w:kern w:val="0"/>
                <w:szCs w:val="21"/>
              </w:rPr>
            </w:pPr>
            <w:r w:rsidRPr="003D21AE">
              <w:rPr>
                <w:rFonts w:asciiTheme="minorEastAsia" w:eastAsiaTheme="minorEastAsia" w:hAnsiTheme="minorEastAsia" w:hint="eastAsia"/>
                <w:b/>
                <w:color w:val="000000"/>
                <w:kern w:val="0"/>
                <w:szCs w:val="21"/>
              </w:rPr>
              <w:t>C</w:t>
            </w:r>
            <w:r w:rsidR="00DA59C3" w:rsidRPr="003D21AE">
              <w:rPr>
                <w:rFonts w:asciiTheme="minorEastAsia" w:eastAsiaTheme="minorEastAsia" w:hAnsiTheme="minorEastAsia" w:hint="eastAsia"/>
                <w:b/>
                <w:color w:val="000000"/>
                <w:kern w:val="0"/>
                <w:szCs w:val="21"/>
              </w:rPr>
              <w:t>类份额</w:t>
            </w:r>
          </w:p>
        </w:tc>
      </w:tr>
      <w:tr w:rsidR="00FF4539" w:rsidRPr="003D21AE" w:rsidTr="00820ADB">
        <w:trPr>
          <w:trHeight w:val="315"/>
        </w:trPr>
        <w:tc>
          <w:tcPr>
            <w:tcW w:w="2808" w:type="pct"/>
            <w:tcBorders>
              <w:top w:val="nil"/>
              <w:left w:val="single" w:sz="8" w:space="0" w:color="auto"/>
              <w:bottom w:val="single" w:sz="8" w:space="0" w:color="auto"/>
              <w:right w:val="single" w:sz="8" w:space="0" w:color="auto"/>
            </w:tcBorders>
            <w:shd w:val="clear" w:color="auto" w:fill="auto"/>
            <w:vAlign w:val="center"/>
            <w:hideMark/>
          </w:tcPr>
          <w:p w:rsidR="00FF4539" w:rsidRPr="003D21AE" w:rsidRDefault="00FF4539" w:rsidP="00451B6C">
            <w:pPr>
              <w:widowControl/>
              <w:spacing w:line="276" w:lineRule="auto"/>
              <w:jc w:val="left"/>
              <w:rPr>
                <w:rFonts w:asciiTheme="minorEastAsia" w:eastAsiaTheme="minorEastAsia" w:hAnsiTheme="minorEastAsia"/>
                <w:color w:val="000000"/>
                <w:kern w:val="0"/>
                <w:szCs w:val="21"/>
              </w:rPr>
            </w:pPr>
            <w:r w:rsidRPr="003D21AE">
              <w:rPr>
                <w:rFonts w:asciiTheme="minorEastAsia" w:eastAsiaTheme="minorEastAsia" w:hAnsiTheme="minorEastAsia" w:hint="eastAsia"/>
                <w:color w:val="000000"/>
                <w:kern w:val="0"/>
                <w:szCs w:val="21"/>
              </w:rPr>
              <w:t>一、</w:t>
            </w:r>
            <w:r w:rsidR="00451B6C" w:rsidRPr="003D21AE">
              <w:rPr>
                <w:rFonts w:asciiTheme="minorEastAsia" w:eastAsiaTheme="minorEastAsia" w:hAnsiTheme="minorEastAsia" w:hint="eastAsia"/>
                <w:color w:val="000000"/>
                <w:kern w:val="0"/>
                <w:szCs w:val="21"/>
              </w:rPr>
              <w:t>最后运作日</w:t>
            </w:r>
            <w:r w:rsidR="00451B6C" w:rsidRPr="003D21AE">
              <w:rPr>
                <w:rFonts w:asciiTheme="minorEastAsia" w:eastAsiaTheme="minorEastAsia" w:hAnsiTheme="minorEastAsia"/>
                <w:color w:val="000000"/>
                <w:kern w:val="0"/>
                <w:szCs w:val="21"/>
              </w:rPr>
              <w:t>201</w:t>
            </w:r>
            <w:r w:rsidR="00451B6C" w:rsidRPr="003D21AE">
              <w:rPr>
                <w:rFonts w:asciiTheme="minorEastAsia" w:eastAsiaTheme="minorEastAsia" w:hAnsiTheme="minorEastAsia" w:hint="eastAsia"/>
                <w:color w:val="000000"/>
                <w:kern w:val="0"/>
                <w:szCs w:val="21"/>
              </w:rPr>
              <w:t>8</w:t>
            </w:r>
            <w:r w:rsidRPr="003D21AE">
              <w:rPr>
                <w:rFonts w:asciiTheme="minorEastAsia" w:eastAsiaTheme="minorEastAsia" w:hAnsiTheme="minorEastAsia" w:hint="eastAsia"/>
                <w:color w:val="000000"/>
                <w:kern w:val="0"/>
                <w:szCs w:val="21"/>
              </w:rPr>
              <w:t>年</w:t>
            </w:r>
            <w:r w:rsidR="00451B6C" w:rsidRPr="003D21AE">
              <w:rPr>
                <w:rFonts w:asciiTheme="minorEastAsia" w:eastAsiaTheme="minorEastAsia" w:hAnsiTheme="minorEastAsia" w:hint="eastAsia"/>
                <w:color w:val="000000"/>
                <w:kern w:val="0"/>
                <w:szCs w:val="21"/>
              </w:rPr>
              <w:t>5</w:t>
            </w:r>
            <w:r w:rsidRPr="003D21AE">
              <w:rPr>
                <w:rFonts w:asciiTheme="minorEastAsia" w:eastAsiaTheme="minorEastAsia" w:hAnsiTheme="minorEastAsia" w:hint="eastAsia"/>
                <w:color w:val="000000"/>
                <w:kern w:val="0"/>
                <w:szCs w:val="21"/>
              </w:rPr>
              <w:t>月</w:t>
            </w:r>
            <w:r w:rsidR="00451B6C" w:rsidRPr="003D21AE">
              <w:rPr>
                <w:rFonts w:asciiTheme="minorEastAsia" w:eastAsiaTheme="minorEastAsia" w:hAnsiTheme="minorEastAsia" w:hint="eastAsia"/>
                <w:color w:val="000000"/>
                <w:kern w:val="0"/>
                <w:szCs w:val="21"/>
              </w:rPr>
              <w:t>29</w:t>
            </w:r>
            <w:r w:rsidRPr="003D21AE">
              <w:rPr>
                <w:rFonts w:asciiTheme="minorEastAsia" w:eastAsiaTheme="minorEastAsia" w:hAnsiTheme="minorEastAsia" w:hint="eastAsia"/>
                <w:color w:val="000000"/>
                <w:kern w:val="0"/>
                <w:szCs w:val="21"/>
              </w:rPr>
              <w:t>日基金净资产</w:t>
            </w:r>
          </w:p>
        </w:tc>
        <w:tc>
          <w:tcPr>
            <w:tcW w:w="1081" w:type="pct"/>
            <w:tcBorders>
              <w:top w:val="nil"/>
              <w:left w:val="nil"/>
              <w:bottom w:val="single" w:sz="8" w:space="0" w:color="auto"/>
              <w:right w:val="single" w:sz="8" w:space="0" w:color="auto"/>
            </w:tcBorders>
            <w:shd w:val="clear" w:color="auto" w:fill="auto"/>
            <w:hideMark/>
          </w:tcPr>
          <w:p w:rsidR="00FF4539" w:rsidRPr="003D21AE" w:rsidRDefault="00D37B58" w:rsidP="00D37B58">
            <w:pPr>
              <w:widowControl/>
              <w:spacing w:line="276" w:lineRule="auto"/>
              <w:jc w:val="right"/>
              <w:rPr>
                <w:rFonts w:asciiTheme="minorEastAsia" w:eastAsiaTheme="minorEastAsia" w:hAnsiTheme="minorEastAsia"/>
                <w:color w:val="000000"/>
                <w:kern w:val="0"/>
                <w:szCs w:val="21"/>
              </w:rPr>
            </w:pPr>
            <w:r w:rsidRPr="003D21AE">
              <w:rPr>
                <w:rFonts w:asciiTheme="minorEastAsia" w:eastAsiaTheme="minorEastAsia" w:hAnsiTheme="minorEastAsia"/>
              </w:rPr>
              <w:t>15,811,322.68</w:t>
            </w:r>
          </w:p>
        </w:tc>
        <w:tc>
          <w:tcPr>
            <w:tcW w:w="1111" w:type="pct"/>
            <w:tcBorders>
              <w:top w:val="nil"/>
              <w:left w:val="nil"/>
              <w:bottom w:val="single" w:sz="8" w:space="0" w:color="auto"/>
              <w:right w:val="single" w:sz="8" w:space="0" w:color="auto"/>
            </w:tcBorders>
            <w:shd w:val="clear" w:color="auto" w:fill="auto"/>
          </w:tcPr>
          <w:p w:rsidR="00FF4539" w:rsidRPr="003D21AE" w:rsidRDefault="00820ADB" w:rsidP="00BD5A1E">
            <w:pPr>
              <w:widowControl/>
              <w:spacing w:line="276" w:lineRule="auto"/>
              <w:jc w:val="right"/>
              <w:rPr>
                <w:rFonts w:asciiTheme="minorEastAsia" w:eastAsiaTheme="minorEastAsia" w:hAnsiTheme="minorEastAsia"/>
                <w:color w:val="000000"/>
                <w:kern w:val="0"/>
                <w:szCs w:val="21"/>
              </w:rPr>
            </w:pPr>
            <w:r w:rsidRPr="003D21AE">
              <w:rPr>
                <w:rFonts w:asciiTheme="minorEastAsia" w:eastAsiaTheme="minorEastAsia" w:hAnsiTheme="minorEastAsia" w:hint="eastAsia"/>
                <w:color w:val="000000"/>
                <w:kern w:val="0"/>
                <w:szCs w:val="21"/>
              </w:rPr>
              <w:t>-</w:t>
            </w:r>
          </w:p>
        </w:tc>
      </w:tr>
      <w:tr w:rsidR="00FF4539" w:rsidRPr="003D21AE" w:rsidTr="00820ADB">
        <w:trPr>
          <w:trHeight w:val="315"/>
        </w:trPr>
        <w:tc>
          <w:tcPr>
            <w:tcW w:w="2808" w:type="pct"/>
            <w:tcBorders>
              <w:top w:val="nil"/>
              <w:left w:val="single" w:sz="8" w:space="0" w:color="auto"/>
              <w:bottom w:val="single" w:sz="8" w:space="0" w:color="auto"/>
              <w:right w:val="single" w:sz="8" w:space="0" w:color="auto"/>
            </w:tcBorders>
            <w:shd w:val="clear" w:color="auto" w:fill="auto"/>
            <w:vAlign w:val="center"/>
            <w:hideMark/>
          </w:tcPr>
          <w:p w:rsidR="00FF4539" w:rsidRPr="003D21AE" w:rsidRDefault="007A6FFF" w:rsidP="00BD5A1E">
            <w:pPr>
              <w:widowControl/>
              <w:spacing w:line="276" w:lineRule="auto"/>
              <w:jc w:val="left"/>
              <w:rPr>
                <w:rFonts w:asciiTheme="minorEastAsia" w:eastAsiaTheme="minorEastAsia" w:hAnsiTheme="minorEastAsia"/>
                <w:color w:val="000000"/>
                <w:kern w:val="0"/>
                <w:szCs w:val="21"/>
              </w:rPr>
            </w:pPr>
            <w:r w:rsidRPr="003D21AE">
              <w:rPr>
                <w:rFonts w:asciiTheme="minorEastAsia" w:eastAsiaTheme="minorEastAsia" w:hAnsiTheme="minorEastAsia" w:hint="eastAsia"/>
                <w:color w:val="000000"/>
                <w:kern w:val="0"/>
                <w:szCs w:val="21"/>
              </w:rPr>
              <w:t>加：清算期间净收益</w:t>
            </w:r>
          </w:p>
        </w:tc>
        <w:tc>
          <w:tcPr>
            <w:tcW w:w="1081" w:type="pct"/>
            <w:tcBorders>
              <w:top w:val="nil"/>
              <w:left w:val="nil"/>
              <w:bottom w:val="single" w:sz="8" w:space="0" w:color="auto"/>
              <w:right w:val="single" w:sz="8" w:space="0" w:color="auto"/>
            </w:tcBorders>
            <w:shd w:val="clear" w:color="auto" w:fill="auto"/>
            <w:hideMark/>
          </w:tcPr>
          <w:p w:rsidR="00FF4539" w:rsidRPr="003D21AE" w:rsidRDefault="003D21AE" w:rsidP="00385BB7">
            <w:pPr>
              <w:widowControl/>
              <w:spacing w:line="276" w:lineRule="auto"/>
              <w:jc w:val="right"/>
              <w:rPr>
                <w:rFonts w:asciiTheme="minorEastAsia" w:eastAsiaTheme="minorEastAsia" w:hAnsiTheme="minorEastAsia"/>
                <w:color w:val="000000"/>
                <w:kern w:val="0"/>
                <w:szCs w:val="21"/>
                <w:highlight w:val="yellow"/>
              </w:rPr>
            </w:pPr>
            <w:r w:rsidRPr="003D21AE">
              <w:rPr>
                <w:rFonts w:asciiTheme="minorEastAsia" w:eastAsiaTheme="minorEastAsia" w:hAnsiTheme="minorEastAsia"/>
                <w:color w:val="000000"/>
                <w:sz w:val="22"/>
                <w:szCs w:val="22"/>
              </w:rPr>
              <w:t>38,218.89</w:t>
            </w:r>
          </w:p>
        </w:tc>
        <w:tc>
          <w:tcPr>
            <w:tcW w:w="1111" w:type="pct"/>
            <w:tcBorders>
              <w:top w:val="nil"/>
              <w:left w:val="nil"/>
              <w:bottom w:val="single" w:sz="8" w:space="0" w:color="auto"/>
              <w:right w:val="single" w:sz="8" w:space="0" w:color="auto"/>
            </w:tcBorders>
            <w:shd w:val="clear" w:color="auto" w:fill="auto"/>
          </w:tcPr>
          <w:p w:rsidR="00FF4539" w:rsidRPr="003D21AE" w:rsidRDefault="00820ADB" w:rsidP="00BD5A1E">
            <w:pPr>
              <w:widowControl/>
              <w:spacing w:line="276" w:lineRule="auto"/>
              <w:jc w:val="right"/>
              <w:rPr>
                <w:rFonts w:asciiTheme="minorEastAsia" w:eastAsiaTheme="minorEastAsia" w:hAnsiTheme="minorEastAsia"/>
                <w:color w:val="000000"/>
                <w:kern w:val="0"/>
                <w:szCs w:val="21"/>
              </w:rPr>
            </w:pPr>
            <w:r w:rsidRPr="003D21AE">
              <w:rPr>
                <w:rFonts w:asciiTheme="minorEastAsia" w:eastAsiaTheme="minorEastAsia" w:hAnsiTheme="minorEastAsia" w:hint="eastAsia"/>
                <w:color w:val="000000"/>
                <w:kern w:val="0"/>
                <w:szCs w:val="21"/>
              </w:rPr>
              <w:t>-</w:t>
            </w:r>
          </w:p>
        </w:tc>
      </w:tr>
      <w:tr w:rsidR="00DA59C3" w:rsidRPr="003D21AE" w:rsidTr="00DA59C3">
        <w:trPr>
          <w:trHeight w:val="315"/>
        </w:trPr>
        <w:tc>
          <w:tcPr>
            <w:tcW w:w="2808" w:type="pct"/>
            <w:tcBorders>
              <w:top w:val="nil"/>
              <w:left w:val="single" w:sz="8" w:space="0" w:color="auto"/>
              <w:bottom w:val="single" w:sz="8" w:space="0" w:color="auto"/>
              <w:right w:val="single" w:sz="8" w:space="0" w:color="auto"/>
            </w:tcBorders>
            <w:shd w:val="clear" w:color="auto" w:fill="auto"/>
            <w:vAlign w:val="center"/>
            <w:hideMark/>
          </w:tcPr>
          <w:p w:rsidR="00DA59C3" w:rsidRPr="003D21AE" w:rsidRDefault="00451B6C" w:rsidP="003D21AE">
            <w:pPr>
              <w:widowControl/>
              <w:spacing w:line="276" w:lineRule="auto"/>
              <w:jc w:val="left"/>
              <w:rPr>
                <w:rFonts w:asciiTheme="minorEastAsia" w:eastAsiaTheme="minorEastAsia" w:hAnsiTheme="minorEastAsia"/>
                <w:color w:val="000000"/>
                <w:kern w:val="0"/>
                <w:szCs w:val="21"/>
              </w:rPr>
            </w:pPr>
            <w:r w:rsidRPr="003D21AE">
              <w:rPr>
                <w:rFonts w:asciiTheme="minorEastAsia" w:eastAsiaTheme="minorEastAsia" w:hAnsiTheme="minorEastAsia" w:hint="eastAsia"/>
                <w:color w:val="000000"/>
                <w:kern w:val="0"/>
                <w:szCs w:val="21"/>
              </w:rPr>
              <w:t>二、清算期结束日2018年</w:t>
            </w:r>
            <w:r w:rsidR="00AC313C" w:rsidRPr="003D21AE">
              <w:rPr>
                <w:rFonts w:asciiTheme="minorEastAsia" w:eastAsiaTheme="minorEastAsia" w:hAnsiTheme="minorEastAsia" w:hint="eastAsia"/>
                <w:color w:val="000000"/>
                <w:kern w:val="0"/>
                <w:szCs w:val="21"/>
              </w:rPr>
              <w:t>6</w:t>
            </w:r>
            <w:r w:rsidRPr="003D21AE">
              <w:rPr>
                <w:rFonts w:asciiTheme="minorEastAsia" w:eastAsiaTheme="minorEastAsia" w:hAnsiTheme="minorEastAsia" w:hint="eastAsia"/>
                <w:color w:val="000000"/>
                <w:kern w:val="0"/>
                <w:szCs w:val="21"/>
              </w:rPr>
              <w:t>月</w:t>
            </w:r>
            <w:r w:rsidR="003D21AE">
              <w:rPr>
                <w:rFonts w:asciiTheme="minorEastAsia" w:eastAsiaTheme="minorEastAsia" w:hAnsiTheme="minorEastAsia" w:hint="eastAsia"/>
                <w:color w:val="000000"/>
                <w:kern w:val="0"/>
                <w:szCs w:val="21"/>
              </w:rPr>
              <w:t>20</w:t>
            </w:r>
            <w:r w:rsidRPr="003D21AE">
              <w:rPr>
                <w:rFonts w:asciiTheme="minorEastAsia" w:eastAsiaTheme="minorEastAsia" w:hAnsiTheme="minorEastAsia" w:hint="eastAsia"/>
                <w:color w:val="000000"/>
                <w:kern w:val="0"/>
                <w:szCs w:val="21"/>
              </w:rPr>
              <w:t>日基金净资产</w:t>
            </w:r>
          </w:p>
        </w:tc>
        <w:tc>
          <w:tcPr>
            <w:tcW w:w="1081" w:type="pct"/>
            <w:tcBorders>
              <w:top w:val="nil"/>
              <w:left w:val="nil"/>
              <w:bottom w:val="single" w:sz="8" w:space="0" w:color="auto"/>
              <w:right w:val="single" w:sz="8" w:space="0" w:color="auto"/>
            </w:tcBorders>
            <w:shd w:val="clear" w:color="auto" w:fill="auto"/>
            <w:vAlign w:val="center"/>
            <w:hideMark/>
          </w:tcPr>
          <w:p w:rsidR="00DA59C3" w:rsidRPr="003D21AE" w:rsidRDefault="003D21AE" w:rsidP="003D21AE">
            <w:pPr>
              <w:jc w:val="right"/>
              <w:rPr>
                <w:rFonts w:asciiTheme="minorEastAsia" w:eastAsiaTheme="minorEastAsia" w:hAnsiTheme="minorEastAsia"/>
                <w:color w:val="000000"/>
                <w:kern w:val="0"/>
                <w:szCs w:val="21"/>
                <w:highlight w:val="yellow"/>
              </w:rPr>
            </w:pPr>
            <w:r w:rsidRPr="003D21AE">
              <w:rPr>
                <w:rFonts w:asciiTheme="minorEastAsia" w:eastAsiaTheme="minorEastAsia" w:hAnsiTheme="minorEastAsia"/>
                <w:color w:val="000000"/>
                <w:szCs w:val="21"/>
              </w:rPr>
              <w:t>15,849,541.57</w:t>
            </w:r>
          </w:p>
        </w:tc>
        <w:tc>
          <w:tcPr>
            <w:tcW w:w="1111" w:type="pct"/>
            <w:tcBorders>
              <w:top w:val="nil"/>
              <w:left w:val="nil"/>
              <w:bottom w:val="single" w:sz="8" w:space="0" w:color="auto"/>
              <w:right w:val="single" w:sz="8" w:space="0" w:color="auto"/>
            </w:tcBorders>
            <w:shd w:val="clear" w:color="auto" w:fill="auto"/>
            <w:vAlign w:val="center"/>
            <w:hideMark/>
          </w:tcPr>
          <w:p w:rsidR="00DA59C3" w:rsidRPr="003D21AE" w:rsidRDefault="00DA59C3" w:rsidP="00820ADB">
            <w:pPr>
              <w:widowControl/>
              <w:spacing w:line="276" w:lineRule="auto"/>
              <w:jc w:val="right"/>
              <w:rPr>
                <w:rFonts w:asciiTheme="minorEastAsia" w:eastAsiaTheme="minorEastAsia" w:hAnsiTheme="minorEastAsia"/>
                <w:color w:val="000000"/>
                <w:kern w:val="0"/>
                <w:szCs w:val="21"/>
              </w:rPr>
            </w:pPr>
            <w:r w:rsidRPr="003D21AE">
              <w:rPr>
                <w:rFonts w:asciiTheme="minorEastAsia" w:eastAsiaTheme="minorEastAsia" w:hAnsiTheme="minorEastAsia"/>
                <w:color w:val="000000"/>
                <w:kern w:val="0"/>
                <w:szCs w:val="21"/>
              </w:rPr>
              <w:t xml:space="preserve">　</w:t>
            </w:r>
            <w:r w:rsidR="00820ADB" w:rsidRPr="003D21AE">
              <w:rPr>
                <w:rFonts w:asciiTheme="minorEastAsia" w:eastAsiaTheme="minorEastAsia" w:hAnsiTheme="minorEastAsia" w:hint="eastAsia"/>
                <w:color w:val="000000"/>
                <w:kern w:val="0"/>
                <w:szCs w:val="21"/>
              </w:rPr>
              <w:t>-</w:t>
            </w:r>
          </w:p>
        </w:tc>
      </w:tr>
    </w:tbl>
    <w:p w:rsidR="00BE6ED0" w:rsidRPr="008765CB" w:rsidRDefault="00267534" w:rsidP="004A66BD">
      <w:pPr>
        <w:spacing w:beforeLines="50" w:line="360" w:lineRule="auto"/>
        <w:jc w:val="left"/>
        <w:rPr>
          <w:rFonts w:asciiTheme="minorEastAsia" w:eastAsiaTheme="minorEastAsia" w:hAnsiTheme="minorEastAsia"/>
        </w:rPr>
      </w:pPr>
      <w:r w:rsidRPr="003D21AE">
        <w:rPr>
          <w:rFonts w:asciiTheme="minorEastAsia" w:eastAsiaTheme="minorEastAsia" w:hAnsiTheme="minorEastAsia"/>
        </w:rPr>
        <w:t>注</w:t>
      </w:r>
      <w:r w:rsidR="007A6FFF" w:rsidRPr="003D21AE">
        <w:rPr>
          <w:rFonts w:asciiTheme="minorEastAsia" w:eastAsiaTheme="minorEastAsia" w:hAnsiTheme="minorEastAsia" w:hint="eastAsia"/>
        </w:rPr>
        <w:t>：资产处置及负债清偿后，于</w:t>
      </w:r>
      <w:r w:rsidR="007A6FFF" w:rsidRPr="008765CB">
        <w:rPr>
          <w:rFonts w:asciiTheme="minorEastAsia" w:eastAsiaTheme="minorEastAsia" w:hAnsiTheme="minorEastAsia" w:hint="eastAsia"/>
        </w:rPr>
        <w:t>2018年</w:t>
      </w:r>
      <w:r w:rsidR="00AC313C" w:rsidRPr="008765CB">
        <w:rPr>
          <w:rFonts w:asciiTheme="minorEastAsia" w:eastAsiaTheme="minorEastAsia" w:hAnsiTheme="minorEastAsia" w:hint="eastAsia"/>
        </w:rPr>
        <w:t>6</w:t>
      </w:r>
      <w:r w:rsidR="007A6FFF" w:rsidRPr="008765CB">
        <w:rPr>
          <w:rFonts w:asciiTheme="minorEastAsia" w:eastAsiaTheme="minorEastAsia" w:hAnsiTheme="minorEastAsia" w:hint="eastAsia"/>
        </w:rPr>
        <w:t>月</w:t>
      </w:r>
      <w:r w:rsidR="003D21AE" w:rsidRPr="008765CB">
        <w:rPr>
          <w:rFonts w:asciiTheme="minorEastAsia" w:eastAsiaTheme="minorEastAsia" w:hAnsiTheme="minorEastAsia" w:hint="eastAsia"/>
        </w:rPr>
        <w:t>20</w:t>
      </w:r>
      <w:r w:rsidR="007A6FFF" w:rsidRPr="008765CB">
        <w:rPr>
          <w:rFonts w:asciiTheme="minorEastAsia" w:eastAsiaTheme="minorEastAsia" w:hAnsiTheme="minorEastAsia" w:hint="eastAsia"/>
        </w:rPr>
        <w:t>日本基金剩余财产为人民币</w:t>
      </w:r>
      <w:r w:rsidR="003D21AE" w:rsidRPr="008765CB">
        <w:rPr>
          <w:rFonts w:asciiTheme="minorEastAsia" w:eastAsiaTheme="minorEastAsia" w:hAnsiTheme="minorEastAsia"/>
        </w:rPr>
        <w:t xml:space="preserve">15,849,541.57 </w:t>
      </w:r>
      <w:r w:rsidR="007A6FFF" w:rsidRPr="008765CB">
        <w:rPr>
          <w:rFonts w:asciiTheme="minorEastAsia" w:eastAsiaTheme="minorEastAsia" w:hAnsiTheme="minorEastAsia" w:hint="eastAsia"/>
        </w:rPr>
        <w:t>元，根据</w:t>
      </w:r>
      <w:r w:rsidR="00B114AF" w:rsidRPr="008765CB">
        <w:rPr>
          <w:rFonts w:asciiTheme="minorEastAsia" w:eastAsiaTheme="minorEastAsia" w:hAnsiTheme="minorEastAsia" w:hint="eastAsia"/>
        </w:rPr>
        <w:t>本</w:t>
      </w:r>
      <w:r w:rsidR="007A6FFF" w:rsidRPr="008765CB">
        <w:rPr>
          <w:rFonts w:asciiTheme="minorEastAsia" w:eastAsiaTheme="minorEastAsia" w:hAnsiTheme="minorEastAsia" w:hint="eastAsia"/>
        </w:rPr>
        <w:t>基金</w:t>
      </w:r>
      <w:r w:rsidR="00B114AF" w:rsidRPr="008765CB">
        <w:rPr>
          <w:rFonts w:asciiTheme="minorEastAsia" w:eastAsiaTheme="minorEastAsia" w:hAnsiTheme="minorEastAsia" w:hint="eastAsia"/>
        </w:rPr>
        <w:t>的基金</w:t>
      </w:r>
      <w:r w:rsidR="007A6FFF" w:rsidRPr="008765CB">
        <w:rPr>
          <w:rFonts w:asciiTheme="minorEastAsia" w:eastAsiaTheme="minorEastAsia" w:hAnsiTheme="minorEastAsia" w:hint="eastAsia"/>
        </w:rPr>
        <w:t>合同约定</w:t>
      </w:r>
      <w:r w:rsidR="00BE6ED0" w:rsidRPr="008765CB">
        <w:rPr>
          <w:rFonts w:asciiTheme="minorEastAsia" w:eastAsiaTheme="minorEastAsia" w:hAnsiTheme="minorEastAsia" w:hint="eastAsia"/>
        </w:rPr>
        <w:t>，</w:t>
      </w:r>
      <w:r w:rsidR="00B114AF" w:rsidRPr="008765CB">
        <w:rPr>
          <w:rFonts w:asciiTheme="minorEastAsia" w:eastAsiaTheme="minorEastAsia" w:hAnsiTheme="minorEastAsia" w:hint="eastAsia"/>
        </w:rPr>
        <w:t>依据基金财产清算的分配方案，</w:t>
      </w:r>
      <w:r w:rsidR="006D113D" w:rsidRPr="008765CB">
        <w:rPr>
          <w:rFonts w:asciiTheme="minorEastAsia" w:eastAsiaTheme="minorEastAsia" w:hAnsiTheme="minorEastAsia" w:hint="eastAsia"/>
        </w:rPr>
        <w:t>将基金财产清算后的全部剩余资产扣除基金财产清算费用、交纳所欠税款并清偿基金债务后，按基金份额持有人持有的基金份额比例进行分配</w:t>
      </w:r>
      <w:r w:rsidR="00BE6ED0" w:rsidRPr="008765CB">
        <w:rPr>
          <w:rFonts w:asciiTheme="minorEastAsia" w:eastAsiaTheme="minorEastAsia" w:hAnsiTheme="minorEastAsia" w:hint="eastAsia"/>
        </w:rPr>
        <w:t>。</w:t>
      </w:r>
    </w:p>
    <w:p w:rsidR="00EA37C7" w:rsidRPr="002F6A7E" w:rsidRDefault="00EA37C7" w:rsidP="005A6382">
      <w:pPr>
        <w:spacing w:line="360" w:lineRule="auto"/>
        <w:ind w:firstLine="435"/>
        <w:jc w:val="left"/>
        <w:rPr>
          <w:rFonts w:asciiTheme="minorEastAsia" w:eastAsiaTheme="minorEastAsia" w:hAnsiTheme="minorEastAsia"/>
          <w:color w:val="000000"/>
          <w:kern w:val="0"/>
          <w:szCs w:val="21"/>
        </w:rPr>
      </w:pPr>
      <w:r w:rsidRPr="003D21AE">
        <w:rPr>
          <w:rFonts w:asciiTheme="minorEastAsia" w:eastAsiaTheme="minorEastAsia" w:hAnsiTheme="minorEastAsia" w:hint="eastAsia"/>
          <w:color w:val="000000"/>
          <w:kern w:val="0"/>
          <w:szCs w:val="21"/>
        </w:rPr>
        <w:t>2018年</w:t>
      </w:r>
      <w:r w:rsidR="00AC313C" w:rsidRPr="003D21AE">
        <w:rPr>
          <w:rFonts w:asciiTheme="minorEastAsia" w:eastAsiaTheme="minorEastAsia" w:hAnsiTheme="minorEastAsia" w:hint="eastAsia"/>
          <w:color w:val="000000"/>
          <w:kern w:val="0"/>
          <w:szCs w:val="21"/>
        </w:rPr>
        <w:t>6</w:t>
      </w:r>
      <w:r w:rsidRPr="003D21AE">
        <w:rPr>
          <w:rFonts w:asciiTheme="minorEastAsia" w:eastAsiaTheme="minorEastAsia" w:hAnsiTheme="minorEastAsia" w:hint="eastAsia"/>
          <w:color w:val="000000"/>
          <w:kern w:val="0"/>
          <w:szCs w:val="21"/>
        </w:rPr>
        <w:t>月</w:t>
      </w:r>
      <w:r w:rsidR="00AC313C" w:rsidRPr="003D21AE">
        <w:rPr>
          <w:rFonts w:asciiTheme="minorEastAsia" w:eastAsiaTheme="minorEastAsia" w:hAnsiTheme="minorEastAsia" w:hint="eastAsia"/>
          <w:color w:val="000000"/>
          <w:kern w:val="0"/>
          <w:szCs w:val="21"/>
        </w:rPr>
        <w:t>20</w:t>
      </w:r>
      <w:r w:rsidR="005A6382">
        <w:rPr>
          <w:rFonts w:asciiTheme="minorEastAsia" w:eastAsiaTheme="minorEastAsia" w:hAnsiTheme="minorEastAsia" w:hint="eastAsia"/>
          <w:color w:val="000000"/>
          <w:kern w:val="0"/>
          <w:szCs w:val="21"/>
        </w:rPr>
        <w:t>日至清算款划出日前一日的银行存款孳生的利息归基金份额持有人所有，以上利息均按实际适用的利率计算。</w:t>
      </w:r>
      <w:r w:rsidR="00876E65" w:rsidRPr="00876E65">
        <w:rPr>
          <w:rFonts w:asciiTheme="minorEastAsia" w:eastAsiaTheme="minorEastAsia" w:hAnsiTheme="minorEastAsia" w:hint="eastAsia"/>
          <w:color w:val="000000"/>
          <w:kern w:val="0"/>
          <w:szCs w:val="21"/>
        </w:rPr>
        <w:t>基金管理人垫付的资金以及垫付资金到账日起孳生的利息将于清算期后返还给基金管理人。</w:t>
      </w:r>
    </w:p>
    <w:p w:rsidR="00C10BF9" w:rsidRPr="003D21AE" w:rsidRDefault="00C10BF9" w:rsidP="00C10BF9">
      <w:pPr>
        <w:spacing w:line="360" w:lineRule="auto"/>
        <w:jc w:val="left"/>
        <w:rPr>
          <w:rFonts w:asciiTheme="minorEastAsia" w:eastAsiaTheme="minorEastAsia" w:hAnsiTheme="minorEastAsia"/>
          <w:b/>
        </w:rPr>
      </w:pPr>
      <w:r w:rsidRPr="003D21AE">
        <w:rPr>
          <w:rFonts w:asciiTheme="minorEastAsia" w:eastAsiaTheme="minorEastAsia" w:hAnsiTheme="minorEastAsia" w:hint="eastAsia"/>
          <w:b/>
        </w:rPr>
        <w:t>5、基金财产清算报告的告知安排</w:t>
      </w:r>
    </w:p>
    <w:p w:rsidR="00C10BF9" w:rsidRPr="003D21AE" w:rsidRDefault="00C10BF9" w:rsidP="00085D0D">
      <w:pPr>
        <w:spacing w:line="360" w:lineRule="auto"/>
        <w:ind w:firstLineChars="200" w:firstLine="420"/>
        <w:jc w:val="left"/>
        <w:rPr>
          <w:rFonts w:asciiTheme="minorEastAsia" w:eastAsiaTheme="minorEastAsia" w:hAnsiTheme="minorEastAsia"/>
        </w:rPr>
      </w:pPr>
      <w:r w:rsidRPr="003D21AE">
        <w:rPr>
          <w:rFonts w:asciiTheme="minorEastAsia" w:eastAsiaTheme="minorEastAsia" w:hAnsiTheme="minorEastAsia" w:hint="eastAsia"/>
        </w:rPr>
        <w:t>本清算报告已经基金托管人复核，在经会计师事务所审计、律师事务所出具法律意见书后，报中国证监会备案并向基金份额持有人公告。</w:t>
      </w:r>
    </w:p>
    <w:p w:rsidR="00151936" w:rsidRPr="003D21AE" w:rsidRDefault="00151936" w:rsidP="008A1CA6">
      <w:pPr>
        <w:spacing w:line="360" w:lineRule="auto"/>
        <w:jc w:val="left"/>
        <w:rPr>
          <w:rFonts w:asciiTheme="minorEastAsia" w:eastAsiaTheme="minorEastAsia" w:hAnsiTheme="minorEastAsia"/>
        </w:rPr>
      </w:pPr>
    </w:p>
    <w:p w:rsidR="00151936" w:rsidRPr="003D21AE" w:rsidRDefault="00151936" w:rsidP="008A1CA6">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t>六、备查文件目录</w:t>
      </w:r>
    </w:p>
    <w:p w:rsidR="00151936" w:rsidRPr="003D21AE" w:rsidRDefault="00151936" w:rsidP="008A1CA6">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1、备查文件目录</w:t>
      </w:r>
    </w:p>
    <w:p w:rsidR="00151936" w:rsidRPr="000330E5" w:rsidRDefault="00151936" w:rsidP="008A1CA6">
      <w:pPr>
        <w:spacing w:line="360" w:lineRule="auto"/>
        <w:jc w:val="left"/>
        <w:rPr>
          <w:rFonts w:asciiTheme="minorEastAsia" w:eastAsiaTheme="minorEastAsia" w:hAnsiTheme="minorEastAsia"/>
        </w:rPr>
      </w:pPr>
      <w:r w:rsidRPr="000330E5">
        <w:rPr>
          <w:rFonts w:asciiTheme="minorEastAsia" w:eastAsiaTheme="minorEastAsia" w:hAnsiTheme="minorEastAsia" w:hint="eastAsia"/>
        </w:rPr>
        <w:t>（1）《</w:t>
      </w:r>
      <w:r w:rsidR="00085D0D" w:rsidRPr="000330E5">
        <w:rPr>
          <w:rFonts w:asciiTheme="minorEastAsia" w:eastAsiaTheme="minorEastAsia" w:hAnsiTheme="minorEastAsia" w:hint="eastAsia"/>
        </w:rPr>
        <w:t>大成景裕灵活配置混合型证券投资基金清算</w:t>
      </w:r>
      <w:r w:rsidR="00427A88" w:rsidRPr="000330E5">
        <w:rPr>
          <w:rFonts w:asciiTheme="minorEastAsia" w:eastAsiaTheme="minorEastAsia" w:hAnsiTheme="minorEastAsia" w:hint="eastAsia"/>
        </w:rPr>
        <w:t>审计报告</w:t>
      </w:r>
      <w:r w:rsidR="00112B3F" w:rsidRPr="000330E5">
        <w:rPr>
          <w:rFonts w:asciiTheme="minorEastAsia" w:eastAsiaTheme="minorEastAsia" w:hAnsiTheme="minorEastAsia" w:hint="eastAsia"/>
        </w:rPr>
        <w:t>》</w:t>
      </w:r>
    </w:p>
    <w:p w:rsidR="00197A7D" w:rsidRPr="003D21AE" w:rsidRDefault="00197A7D" w:rsidP="008A1CA6">
      <w:pPr>
        <w:spacing w:line="360" w:lineRule="auto"/>
        <w:jc w:val="left"/>
        <w:rPr>
          <w:rFonts w:asciiTheme="minorEastAsia" w:eastAsiaTheme="minorEastAsia" w:hAnsiTheme="minorEastAsia"/>
        </w:rPr>
      </w:pPr>
      <w:r w:rsidRPr="000330E5">
        <w:rPr>
          <w:rFonts w:asciiTheme="minorEastAsia" w:eastAsiaTheme="minorEastAsia" w:hAnsiTheme="minorEastAsia" w:hint="eastAsia"/>
        </w:rPr>
        <w:t>（2）</w:t>
      </w:r>
      <w:r w:rsidRPr="000330E5">
        <w:rPr>
          <w:rFonts w:asciiTheme="minorEastAsia" w:eastAsiaTheme="minorEastAsia" w:hAnsiTheme="minorEastAsia"/>
          <w:szCs w:val="21"/>
        </w:rPr>
        <w:t>《</w:t>
      </w:r>
      <w:r w:rsidR="00085D0D" w:rsidRPr="000330E5">
        <w:rPr>
          <w:rFonts w:asciiTheme="minorEastAsia" w:eastAsiaTheme="minorEastAsia" w:hAnsiTheme="minorEastAsia" w:hint="eastAsia"/>
          <w:szCs w:val="21"/>
        </w:rPr>
        <w:t>大成景裕灵活配置混合型证券投资基金清算事宜之法律意见</w:t>
      </w:r>
      <w:r w:rsidR="000E2042">
        <w:rPr>
          <w:rFonts w:asciiTheme="minorEastAsia" w:eastAsiaTheme="minorEastAsia" w:hAnsiTheme="minorEastAsia" w:hint="eastAsia"/>
          <w:szCs w:val="21"/>
        </w:rPr>
        <w:t>书</w:t>
      </w:r>
      <w:r w:rsidRPr="000330E5">
        <w:rPr>
          <w:rFonts w:asciiTheme="minorEastAsia" w:eastAsiaTheme="minorEastAsia" w:hAnsiTheme="minorEastAsia"/>
          <w:szCs w:val="21"/>
        </w:rPr>
        <w:t>》</w:t>
      </w:r>
    </w:p>
    <w:p w:rsidR="00151936" w:rsidRPr="003D21AE" w:rsidRDefault="00112B3F" w:rsidP="008A1CA6">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2、</w:t>
      </w:r>
      <w:r w:rsidR="00151936" w:rsidRPr="003D21AE">
        <w:rPr>
          <w:rFonts w:asciiTheme="minorEastAsia" w:eastAsiaTheme="minorEastAsia" w:hAnsiTheme="minorEastAsia" w:hint="eastAsia"/>
        </w:rPr>
        <w:t>存放地点</w:t>
      </w:r>
    </w:p>
    <w:p w:rsidR="00151936" w:rsidRPr="003D21AE" w:rsidRDefault="00151936" w:rsidP="008A1CA6">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基金管理人的办公住所。</w:t>
      </w:r>
    </w:p>
    <w:p w:rsidR="00151936" w:rsidRPr="003D21AE" w:rsidRDefault="00112B3F" w:rsidP="008A1CA6">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3、</w:t>
      </w:r>
      <w:r w:rsidR="00151936" w:rsidRPr="003D21AE">
        <w:rPr>
          <w:rFonts w:asciiTheme="minorEastAsia" w:eastAsiaTheme="minorEastAsia" w:hAnsiTheme="minorEastAsia" w:hint="eastAsia"/>
        </w:rPr>
        <w:t>查阅方式</w:t>
      </w:r>
    </w:p>
    <w:p w:rsidR="00151936" w:rsidRPr="003D21AE" w:rsidRDefault="00151936" w:rsidP="008A1CA6">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投资者可在营业时间</w:t>
      </w:r>
      <w:r w:rsidR="00112B3F" w:rsidRPr="003D21AE">
        <w:rPr>
          <w:rFonts w:asciiTheme="minorEastAsia" w:eastAsiaTheme="minorEastAsia" w:hAnsiTheme="minorEastAsia" w:hint="eastAsia"/>
        </w:rPr>
        <w:t>内至基金管理人的办公场所</w:t>
      </w:r>
      <w:r w:rsidRPr="003D21AE">
        <w:rPr>
          <w:rFonts w:asciiTheme="minorEastAsia" w:eastAsiaTheme="minorEastAsia" w:hAnsiTheme="minorEastAsia" w:hint="eastAsia"/>
        </w:rPr>
        <w:t>免费查阅</w:t>
      </w:r>
      <w:r w:rsidR="00112B3F" w:rsidRPr="003D21AE">
        <w:rPr>
          <w:rFonts w:asciiTheme="minorEastAsia" w:eastAsiaTheme="minorEastAsia" w:hAnsiTheme="minorEastAsia" w:hint="eastAsia"/>
        </w:rPr>
        <w:t>。</w:t>
      </w:r>
      <w:bookmarkStart w:id="2" w:name="_GoBack"/>
      <w:bookmarkEnd w:id="2"/>
    </w:p>
    <w:p w:rsidR="00151936" w:rsidRPr="003D21AE" w:rsidRDefault="00151936" w:rsidP="008A1CA6">
      <w:pPr>
        <w:spacing w:line="360" w:lineRule="auto"/>
        <w:jc w:val="left"/>
        <w:rPr>
          <w:rFonts w:asciiTheme="minorEastAsia" w:eastAsiaTheme="minorEastAsia" w:hAnsiTheme="minorEastAsia"/>
        </w:rPr>
      </w:pPr>
    </w:p>
    <w:p w:rsidR="00151936" w:rsidRPr="003D21AE" w:rsidRDefault="00151936" w:rsidP="008A1CA6">
      <w:pPr>
        <w:spacing w:line="360" w:lineRule="auto"/>
        <w:jc w:val="left"/>
        <w:rPr>
          <w:rFonts w:asciiTheme="minorEastAsia" w:eastAsiaTheme="minorEastAsia" w:hAnsiTheme="minorEastAsia"/>
        </w:rPr>
      </w:pPr>
    </w:p>
    <w:p w:rsidR="00427A88" w:rsidRPr="003D21AE" w:rsidRDefault="004A15FB" w:rsidP="008A1CA6">
      <w:pPr>
        <w:spacing w:line="360" w:lineRule="auto"/>
        <w:jc w:val="right"/>
        <w:rPr>
          <w:rFonts w:asciiTheme="minorEastAsia" w:eastAsiaTheme="minorEastAsia" w:hAnsiTheme="minorEastAsia"/>
        </w:rPr>
      </w:pPr>
      <w:r w:rsidRPr="003D21AE">
        <w:rPr>
          <w:rFonts w:asciiTheme="minorEastAsia" w:eastAsiaTheme="minorEastAsia" w:hAnsiTheme="minorEastAsia" w:hint="eastAsia"/>
          <w:szCs w:val="24"/>
        </w:rPr>
        <w:t>大成景裕灵活配置混合型证券投资基金</w:t>
      </w:r>
      <w:r w:rsidR="002466A7">
        <w:rPr>
          <w:rFonts w:asciiTheme="minorEastAsia" w:eastAsiaTheme="minorEastAsia" w:hAnsiTheme="minorEastAsia" w:hint="eastAsia"/>
          <w:szCs w:val="24"/>
        </w:rPr>
        <w:t>基金</w:t>
      </w:r>
      <w:r w:rsidRPr="003D21AE">
        <w:rPr>
          <w:rFonts w:asciiTheme="minorEastAsia" w:eastAsiaTheme="minorEastAsia" w:hAnsiTheme="minorEastAsia" w:hint="eastAsia"/>
        </w:rPr>
        <w:t>财产清算小组</w:t>
      </w:r>
    </w:p>
    <w:p w:rsidR="00151936" w:rsidRPr="003D21AE" w:rsidRDefault="00C10BF9" w:rsidP="008A1CA6">
      <w:pPr>
        <w:spacing w:line="360" w:lineRule="auto"/>
        <w:jc w:val="right"/>
        <w:rPr>
          <w:rFonts w:asciiTheme="minorEastAsia" w:eastAsiaTheme="minorEastAsia" w:hAnsiTheme="minorEastAsia"/>
        </w:rPr>
      </w:pPr>
      <w:r w:rsidRPr="003D21AE">
        <w:rPr>
          <w:rFonts w:asciiTheme="minorEastAsia" w:eastAsiaTheme="minorEastAsia" w:hAnsiTheme="minorEastAsia" w:hint="eastAsia"/>
        </w:rPr>
        <w:t>2018</w:t>
      </w:r>
      <w:r w:rsidR="00151936" w:rsidRPr="003D21AE">
        <w:rPr>
          <w:rFonts w:asciiTheme="minorEastAsia" w:eastAsiaTheme="minorEastAsia" w:hAnsiTheme="minorEastAsia" w:hint="eastAsia"/>
        </w:rPr>
        <w:t>年</w:t>
      </w:r>
      <w:r w:rsidR="00AC313C" w:rsidRPr="003D21AE">
        <w:rPr>
          <w:rFonts w:asciiTheme="minorEastAsia" w:eastAsiaTheme="minorEastAsia" w:hAnsiTheme="minorEastAsia" w:hint="eastAsia"/>
        </w:rPr>
        <w:t>6</w:t>
      </w:r>
      <w:r w:rsidR="00151936" w:rsidRPr="003D21AE">
        <w:rPr>
          <w:rFonts w:asciiTheme="minorEastAsia" w:eastAsiaTheme="minorEastAsia" w:hAnsiTheme="minorEastAsia" w:hint="eastAsia"/>
        </w:rPr>
        <w:t>月</w:t>
      </w:r>
      <w:r w:rsidR="003D21AE">
        <w:rPr>
          <w:rFonts w:asciiTheme="minorEastAsia" w:eastAsiaTheme="minorEastAsia" w:hAnsiTheme="minorEastAsia" w:hint="eastAsia"/>
        </w:rPr>
        <w:t>20</w:t>
      </w:r>
      <w:r w:rsidR="00151936" w:rsidRPr="003D21AE">
        <w:rPr>
          <w:rFonts w:asciiTheme="minorEastAsia" w:eastAsiaTheme="minorEastAsia" w:hAnsiTheme="minorEastAsia" w:hint="eastAsia"/>
        </w:rPr>
        <w:t>日</w:t>
      </w:r>
    </w:p>
    <w:sectPr w:rsidR="00151936" w:rsidRPr="003D21AE" w:rsidSect="007167E2">
      <w:headerReference w:type="default" r:id="rId7"/>
      <w:footerReference w:type="default" r:id="rId8"/>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D959AE" w15:done="0"/>
  <w15:commentEx w15:paraId="5DD1412E" w15:done="0"/>
  <w15:commentEx w15:paraId="0A1C10C1" w15:done="0"/>
  <w15:commentEx w15:paraId="7ABE3717" w15:done="0"/>
  <w15:commentEx w15:paraId="6A5A0979" w15:done="0"/>
  <w15:commentEx w15:paraId="7BFA75AB" w15:done="0"/>
  <w15:commentEx w15:paraId="31CCB42B" w15:done="0"/>
  <w15:commentEx w15:paraId="1528A3A0" w15:done="0"/>
  <w15:commentEx w15:paraId="5319E7F9" w15:done="0"/>
  <w15:commentEx w15:paraId="5027CAA2" w15:done="0"/>
  <w15:commentEx w15:paraId="263558DF" w15:done="0"/>
  <w15:commentEx w15:paraId="679F1BBB" w15:done="0"/>
  <w15:commentEx w15:paraId="5DF7C207" w15:done="0"/>
  <w15:commentEx w15:paraId="6980C0B3" w15:done="0"/>
  <w15:commentEx w15:paraId="3B836AF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E76" w:rsidRDefault="00A70E76" w:rsidP="005B7BB7">
      <w:r>
        <w:separator/>
      </w:r>
    </w:p>
  </w:endnote>
  <w:endnote w:type="continuationSeparator" w:id="1">
    <w:p w:rsidR="00A70E76" w:rsidRDefault="00A70E76" w:rsidP="005B7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222622"/>
      <w:docPartObj>
        <w:docPartGallery w:val="Page Numbers (Bottom of Page)"/>
        <w:docPartUnique/>
      </w:docPartObj>
    </w:sdtPr>
    <w:sdtContent>
      <w:p w:rsidR="007167E2" w:rsidRDefault="005F76FA">
        <w:pPr>
          <w:pStyle w:val="a7"/>
          <w:jc w:val="center"/>
        </w:pPr>
        <w:r>
          <w:fldChar w:fldCharType="begin"/>
        </w:r>
        <w:r w:rsidR="007167E2">
          <w:instrText>PAGE   \* MERGEFORMAT</w:instrText>
        </w:r>
        <w:r>
          <w:fldChar w:fldCharType="separate"/>
        </w:r>
        <w:r w:rsidR="004A66BD" w:rsidRPr="004A66BD">
          <w:rPr>
            <w:noProof/>
            <w:lang w:val="zh-CN"/>
          </w:rPr>
          <w:t>1</w:t>
        </w:r>
        <w:r>
          <w:fldChar w:fldCharType="end"/>
        </w:r>
      </w:p>
    </w:sdtContent>
  </w:sdt>
  <w:p w:rsidR="00E91BC2" w:rsidRDefault="00E91BC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E76" w:rsidRDefault="00A70E76" w:rsidP="005B7BB7">
      <w:r>
        <w:separator/>
      </w:r>
    </w:p>
  </w:footnote>
  <w:footnote w:type="continuationSeparator" w:id="1">
    <w:p w:rsidR="00A70E76" w:rsidRDefault="00A70E76" w:rsidP="005B7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BC2" w:rsidRDefault="00E91BC2" w:rsidP="005B7BB7">
    <w:pPr>
      <w:pStyle w:val="a6"/>
      <w:jc w:val="right"/>
    </w:pPr>
    <w:r>
      <w:rPr>
        <w:rFonts w:ascii="宋体" w:hAnsi="宋体" w:hint="eastAsia"/>
        <w:szCs w:val="24"/>
      </w:rPr>
      <w:t>大成景裕灵活配置混合型证券投资基金清算</w:t>
    </w:r>
    <w:r>
      <w:rPr>
        <w:rFonts w:hint="eastAsia"/>
      </w:rPr>
      <w:t>报告</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ylie Tao">
    <w15:presenceInfo w15:providerId="None" w15:userId="Kaylie Tao"/>
  </w15:person>
  <w15:person w15:author="Weimin Yu">
    <w15:presenceInfo w15:providerId="None" w15:userId="Weimin Y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836"/>
    <w:rsid w:val="000128F0"/>
    <w:rsid w:val="000330E5"/>
    <w:rsid w:val="00055A29"/>
    <w:rsid w:val="00064B54"/>
    <w:rsid w:val="00081F8A"/>
    <w:rsid w:val="00082949"/>
    <w:rsid w:val="00085D0D"/>
    <w:rsid w:val="00087078"/>
    <w:rsid w:val="0009177E"/>
    <w:rsid w:val="000A27BA"/>
    <w:rsid w:val="000C76E4"/>
    <w:rsid w:val="000D0A84"/>
    <w:rsid w:val="000D615E"/>
    <w:rsid w:val="000E2042"/>
    <w:rsid w:val="000F738E"/>
    <w:rsid w:val="00103570"/>
    <w:rsid w:val="00112B3F"/>
    <w:rsid w:val="001133A2"/>
    <w:rsid w:val="00151936"/>
    <w:rsid w:val="00152688"/>
    <w:rsid w:val="00165DE8"/>
    <w:rsid w:val="001662E8"/>
    <w:rsid w:val="001679D7"/>
    <w:rsid w:val="00171D4A"/>
    <w:rsid w:val="001970FF"/>
    <w:rsid w:val="00197A7D"/>
    <w:rsid w:val="001B0A23"/>
    <w:rsid w:val="001B7A5F"/>
    <w:rsid w:val="001C33AC"/>
    <w:rsid w:val="001D7A7E"/>
    <w:rsid w:val="001E3FE3"/>
    <w:rsid w:val="001E40B4"/>
    <w:rsid w:val="001E4FA8"/>
    <w:rsid w:val="001F292B"/>
    <w:rsid w:val="001F7395"/>
    <w:rsid w:val="0020039F"/>
    <w:rsid w:val="00200BC9"/>
    <w:rsid w:val="002011B9"/>
    <w:rsid w:val="00203EEF"/>
    <w:rsid w:val="00216A13"/>
    <w:rsid w:val="002233A2"/>
    <w:rsid w:val="00241BEC"/>
    <w:rsid w:val="00241DE5"/>
    <w:rsid w:val="00243905"/>
    <w:rsid w:val="002465AA"/>
    <w:rsid w:val="00246634"/>
    <w:rsid w:val="002466A7"/>
    <w:rsid w:val="002527DF"/>
    <w:rsid w:val="00267534"/>
    <w:rsid w:val="00283C3D"/>
    <w:rsid w:val="00287F5A"/>
    <w:rsid w:val="00295B3A"/>
    <w:rsid w:val="002B729A"/>
    <w:rsid w:val="002F2FD9"/>
    <w:rsid w:val="002F59F5"/>
    <w:rsid w:val="002F6839"/>
    <w:rsid w:val="002F6A7E"/>
    <w:rsid w:val="00301575"/>
    <w:rsid w:val="0030205E"/>
    <w:rsid w:val="00304A72"/>
    <w:rsid w:val="003059F0"/>
    <w:rsid w:val="003260A3"/>
    <w:rsid w:val="00333AF0"/>
    <w:rsid w:val="00337182"/>
    <w:rsid w:val="003505D8"/>
    <w:rsid w:val="00360D29"/>
    <w:rsid w:val="00363F8D"/>
    <w:rsid w:val="00384FB8"/>
    <w:rsid w:val="00385BB7"/>
    <w:rsid w:val="00395575"/>
    <w:rsid w:val="003A2BF2"/>
    <w:rsid w:val="003A43D0"/>
    <w:rsid w:val="003D1212"/>
    <w:rsid w:val="003D21AE"/>
    <w:rsid w:val="003D2E9E"/>
    <w:rsid w:val="003D5070"/>
    <w:rsid w:val="003D6877"/>
    <w:rsid w:val="003E2104"/>
    <w:rsid w:val="0040039A"/>
    <w:rsid w:val="00402CDE"/>
    <w:rsid w:val="004219A6"/>
    <w:rsid w:val="00427A88"/>
    <w:rsid w:val="00451B6C"/>
    <w:rsid w:val="0046346C"/>
    <w:rsid w:val="004634B8"/>
    <w:rsid w:val="004864A5"/>
    <w:rsid w:val="00486F59"/>
    <w:rsid w:val="004A15FB"/>
    <w:rsid w:val="004A66BD"/>
    <w:rsid w:val="004B4579"/>
    <w:rsid w:val="004B6E0B"/>
    <w:rsid w:val="004C5D87"/>
    <w:rsid w:val="004D1F36"/>
    <w:rsid w:val="004D24AB"/>
    <w:rsid w:val="004D3A99"/>
    <w:rsid w:val="004E7623"/>
    <w:rsid w:val="004E7F2C"/>
    <w:rsid w:val="004F20EC"/>
    <w:rsid w:val="00500A0E"/>
    <w:rsid w:val="0051529E"/>
    <w:rsid w:val="0051640D"/>
    <w:rsid w:val="00524082"/>
    <w:rsid w:val="005611FE"/>
    <w:rsid w:val="00577C79"/>
    <w:rsid w:val="00590B4D"/>
    <w:rsid w:val="005A011A"/>
    <w:rsid w:val="005A6382"/>
    <w:rsid w:val="005A643C"/>
    <w:rsid w:val="005B3270"/>
    <w:rsid w:val="005B7BB7"/>
    <w:rsid w:val="005D468C"/>
    <w:rsid w:val="005E0C7A"/>
    <w:rsid w:val="005E3FAC"/>
    <w:rsid w:val="005E7101"/>
    <w:rsid w:val="005E7E47"/>
    <w:rsid w:val="005F76FA"/>
    <w:rsid w:val="00600A27"/>
    <w:rsid w:val="00604D52"/>
    <w:rsid w:val="00605CB0"/>
    <w:rsid w:val="0061256F"/>
    <w:rsid w:val="0062758A"/>
    <w:rsid w:val="0064052B"/>
    <w:rsid w:val="0064363A"/>
    <w:rsid w:val="00662C9B"/>
    <w:rsid w:val="00665B05"/>
    <w:rsid w:val="006A306D"/>
    <w:rsid w:val="006A7C1F"/>
    <w:rsid w:val="006D113D"/>
    <w:rsid w:val="006E0C35"/>
    <w:rsid w:val="006F0665"/>
    <w:rsid w:val="006F5474"/>
    <w:rsid w:val="00700598"/>
    <w:rsid w:val="007074E0"/>
    <w:rsid w:val="007167E2"/>
    <w:rsid w:val="007374CC"/>
    <w:rsid w:val="007A6FFF"/>
    <w:rsid w:val="007B2155"/>
    <w:rsid w:val="007B4A8E"/>
    <w:rsid w:val="007B58C2"/>
    <w:rsid w:val="007E1ADB"/>
    <w:rsid w:val="007F7FA7"/>
    <w:rsid w:val="0080054A"/>
    <w:rsid w:val="00806CEC"/>
    <w:rsid w:val="00820ADB"/>
    <w:rsid w:val="00821E6F"/>
    <w:rsid w:val="0083459B"/>
    <w:rsid w:val="0085420D"/>
    <w:rsid w:val="0086464B"/>
    <w:rsid w:val="008765CB"/>
    <w:rsid w:val="00876E65"/>
    <w:rsid w:val="008905D2"/>
    <w:rsid w:val="00895F6F"/>
    <w:rsid w:val="00897331"/>
    <w:rsid w:val="0089773F"/>
    <w:rsid w:val="008A1CA6"/>
    <w:rsid w:val="008A1E14"/>
    <w:rsid w:val="008A25BB"/>
    <w:rsid w:val="008A26BA"/>
    <w:rsid w:val="008C54C4"/>
    <w:rsid w:val="008E7098"/>
    <w:rsid w:val="008F168C"/>
    <w:rsid w:val="008F2E11"/>
    <w:rsid w:val="00903A6D"/>
    <w:rsid w:val="009251C7"/>
    <w:rsid w:val="009267F2"/>
    <w:rsid w:val="0092773F"/>
    <w:rsid w:val="00930979"/>
    <w:rsid w:val="00934485"/>
    <w:rsid w:val="00943BE3"/>
    <w:rsid w:val="0094733D"/>
    <w:rsid w:val="00950E81"/>
    <w:rsid w:val="009544F3"/>
    <w:rsid w:val="00962482"/>
    <w:rsid w:val="00963A23"/>
    <w:rsid w:val="009847C6"/>
    <w:rsid w:val="009C232F"/>
    <w:rsid w:val="009C28B8"/>
    <w:rsid w:val="009C3C5C"/>
    <w:rsid w:val="009C6355"/>
    <w:rsid w:val="009C684F"/>
    <w:rsid w:val="009F197E"/>
    <w:rsid w:val="00A108FD"/>
    <w:rsid w:val="00A17542"/>
    <w:rsid w:val="00A21020"/>
    <w:rsid w:val="00A246A4"/>
    <w:rsid w:val="00A401F5"/>
    <w:rsid w:val="00A4329B"/>
    <w:rsid w:val="00A5105F"/>
    <w:rsid w:val="00A541C8"/>
    <w:rsid w:val="00A70E76"/>
    <w:rsid w:val="00A77AD6"/>
    <w:rsid w:val="00A86686"/>
    <w:rsid w:val="00A92BB0"/>
    <w:rsid w:val="00A92F7C"/>
    <w:rsid w:val="00AB3419"/>
    <w:rsid w:val="00AC313C"/>
    <w:rsid w:val="00AE4062"/>
    <w:rsid w:val="00B114AF"/>
    <w:rsid w:val="00B154CA"/>
    <w:rsid w:val="00B46405"/>
    <w:rsid w:val="00B50B5B"/>
    <w:rsid w:val="00B52F42"/>
    <w:rsid w:val="00B64836"/>
    <w:rsid w:val="00B877FC"/>
    <w:rsid w:val="00B90339"/>
    <w:rsid w:val="00BB37CE"/>
    <w:rsid w:val="00BC0B7A"/>
    <w:rsid w:val="00BC2987"/>
    <w:rsid w:val="00BC33D4"/>
    <w:rsid w:val="00BC3EB9"/>
    <w:rsid w:val="00BC58F2"/>
    <w:rsid w:val="00BD5A1E"/>
    <w:rsid w:val="00BE6ED0"/>
    <w:rsid w:val="00C10BF9"/>
    <w:rsid w:val="00C16D68"/>
    <w:rsid w:val="00C30912"/>
    <w:rsid w:val="00C36983"/>
    <w:rsid w:val="00C40FCA"/>
    <w:rsid w:val="00C47511"/>
    <w:rsid w:val="00C479DE"/>
    <w:rsid w:val="00C57E2F"/>
    <w:rsid w:val="00C61630"/>
    <w:rsid w:val="00C70585"/>
    <w:rsid w:val="00C70722"/>
    <w:rsid w:val="00C738DD"/>
    <w:rsid w:val="00C74B30"/>
    <w:rsid w:val="00CA5C59"/>
    <w:rsid w:val="00CA7A77"/>
    <w:rsid w:val="00CB2D30"/>
    <w:rsid w:val="00CB30A9"/>
    <w:rsid w:val="00CB7AD2"/>
    <w:rsid w:val="00CF7C0E"/>
    <w:rsid w:val="00D00E15"/>
    <w:rsid w:val="00D03C44"/>
    <w:rsid w:val="00D07F0B"/>
    <w:rsid w:val="00D20C95"/>
    <w:rsid w:val="00D321D7"/>
    <w:rsid w:val="00D32EEA"/>
    <w:rsid w:val="00D37B58"/>
    <w:rsid w:val="00D56281"/>
    <w:rsid w:val="00D71B55"/>
    <w:rsid w:val="00DA59C3"/>
    <w:rsid w:val="00DB7F3C"/>
    <w:rsid w:val="00DC2BA0"/>
    <w:rsid w:val="00DD2CF5"/>
    <w:rsid w:val="00E05487"/>
    <w:rsid w:val="00E12E0F"/>
    <w:rsid w:val="00E14AD9"/>
    <w:rsid w:val="00E40FD8"/>
    <w:rsid w:val="00E442C8"/>
    <w:rsid w:val="00E502E5"/>
    <w:rsid w:val="00E5544F"/>
    <w:rsid w:val="00E6695B"/>
    <w:rsid w:val="00E71AFD"/>
    <w:rsid w:val="00E723A8"/>
    <w:rsid w:val="00E8174F"/>
    <w:rsid w:val="00E91BC2"/>
    <w:rsid w:val="00E96708"/>
    <w:rsid w:val="00EA3772"/>
    <w:rsid w:val="00EA37C7"/>
    <w:rsid w:val="00EC7E94"/>
    <w:rsid w:val="00ED0DDA"/>
    <w:rsid w:val="00ED5375"/>
    <w:rsid w:val="00EF3B56"/>
    <w:rsid w:val="00EF7C68"/>
    <w:rsid w:val="00F058BC"/>
    <w:rsid w:val="00F1013B"/>
    <w:rsid w:val="00F13A80"/>
    <w:rsid w:val="00F25CA6"/>
    <w:rsid w:val="00F26B90"/>
    <w:rsid w:val="00F37A44"/>
    <w:rsid w:val="00F641CF"/>
    <w:rsid w:val="00F65DCD"/>
    <w:rsid w:val="00F672A3"/>
    <w:rsid w:val="00F7217C"/>
    <w:rsid w:val="00F92032"/>
    <w:rsid w:val="00FB3E07"/>
    <w:rsid w:val="00FB7C03"/>
    <w:rsid w:val="00FD166D"/>
    <w:rsid w:val="00FF45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样式 宋体"/>
    <w:rsid w:val="00963A23"/>
    <w:rPr>
      <w:rFonts w:ascii="Times New Roman" w:eastAsia="宋体" w:hAnsi="Times New Roman"/>
    </w:rPr>
  </w:style>
  <w:style w:type="paragraph" w:customStyle="1" w:styleId="Default">
    <w:name w:val="Default"/>
    <w:rsid w:val="008905D2"/>
    <w:pPr>
      <w:widowControl w:val="0"/>
      <w:autoSpaceDE w:val="0"/>
      <w:autoSpaceDN w:val="0"/>
      <w:adjustRightInd w:val="0"/>
    </w:pPr>
    <w:rPr>
      <w:rFonts w:ascii="宋体" w:eastAsia="宋体" w:cs="宋体"/>
      <w:color w:val="000000"/>
      <w:kern w:val="0"/>
      <w:sz w:val="24"/>
      <w:szCs w:val="24"/>
    </w:rPr>
  </w:style>
  <w:style w:type="paragraph" w:styleId="a4">
    <w:name w:val="Normal (Web)"/>
    <w:basedOn w:val="a"/>
    <w:rsid w:val="00CB2D30"/>
    <w:pPr>
      <w:widowControl/>
      <w:spacing w:before="100" w:beforeAutospacing="1" w:after="100" w:afterAutospacing="1"/>
      <w:jc w:val="left"/>
    </w:pPr>
    <w:rPr>
      <w:rFonts w:ascii="宋体" w:hAnsi="宋体"/>
      <w:kern w:val="0"/>
      <w:sz w:val="24"/>
    </w:rPr>
  </w:style>
  <w:style w:type="paragraph" w:customStyle="1" w:styleId="a5">
    <w:name w:val="样式 普通(网站) + 五号"/>
    <w:basedOn w:val="a4"/>
    <w:rsid w:val="00CB2D30"/>
    <w:rPr>
      <w:rFonts w:ascii="Times New Roman" w:hAnsi="Times New Roman"/>
      <w:kern w:val="2"/>
      <w:sz w:val="21"/>
    </w:rPr>
  </w:style>
  <w:style w:type="paragraph" w:styleId="a6">
    <w:name w:val="header"/>
    <w:basedOn w:val="a"/>
    <w:link w:val="Char"/>
    <w:uiPriority w:val="99"/>
    <w:unhideWhenUsed/>
    <w:rsid w:val="005B7B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B7BB7"/>
    <w:rPr>
      <w:rFonts w:ascii="Times New Roman" w:eastAsia="宋体" w:hAnsi="Times New Roman" w:cs="Times New Roman"/>
      <w:sz w:val="18"/>
      <w:szCs w:val="18"/>
    </w:rPr>
  </w:style>
  <w:style w:type="paragraph" w:styleId="a7">
    <w:name w:val="footer"/>
    <w:basedOn w:val="a"/>
    <w:link w:val="Char0"/>
    <w:uiPriority w:val="99"/>
    <w:unhideWhenUsed/>
    <w:rsid w:val="005B7BB7"/>
    <w:pPr>
      <w:tabs>
        <w:tab w:val="center" w:pos="4153"/>
        <w:tab w:val="right" w:pos="8306"/>
      </w:tabs>
      <w:snapToGrid w:val="0"/>
      <w:jc w:val="left"/>
    </w:pPr>
    <w:rPr>
      <w:sz w:val="18"/>
      <w:szCs w:val="18"/>
    </w:rPr>
  </w:style>
  <w:style w:type="character" w:customStyle="1" w:styleId="Char0">
    <w:name w:val="页脚 Char"/>
    <w:basedOn w:val="a0"/>
    <w:link w:val="a7"/>
    <w:uiPriority w:val="99"/>
    <w:rsid w:val="005B7BB7"/>
    <w:rPr>
      <w:rFonts w:ascii="Times New Roman" w:eastAsia="宋体" w:hAnsi="Times New Roman" w:cs="Times New Roman"/>
      <w:sz w:val="18"/>
      <w:szCs w:val="18"/>
    </w:rPr>
  </w:style>
  <w:style w:type="table" w:styleId="a8">
    <w:name w:val="Table Grid"/>
    <w:basedOn w:val="a1"/>
    <w:uiPriority w:val="59"/>
    <w:rsid w:val="00BC5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C74B30"/>
    <w:rPr>
      <w:sz w:val="16"/>
      <w:szCs w:val="16"/>
    </w:rPr>
  </w:style>
  <w:style w:type="paragraph" w:styleId="aa">
    <w:name w:val="annotation text"/>
    <w:basedOn w:val="a"/>
    <w:link w:val="Char1"/>
    <w:uiPriority w:val="99"/>
    <w:unhideWhenUsed/>
    <w:rsid w:val="00C74B30"/>
    <w:rPr>
      <w:sz w:val="20"/>
    </w:rPr>
  </w:style>
  <w:style w:type="character" w:customStyle="1" w:styleId="Char1">
    <w:name w:val="批注文字 Char"/>
    <w:basedOn w:val="a0"/>
    <w:link w:val="aa"/>
    <w:uiPriority w:val="99"/>
    <w:rsid w:val="00C74B30"/>
    <w:rPr>
      <w:rFonts w:ascii="Times New Roman" w:eastAsia="宋体" w:hAnsi="Times New Roman" w:cs="Times New Roman"/>
      <w:sz w:val="20"/>
      <w:szCs w:val="20"/>
    </w:rPr>
  </w:style>
  <w:style w:type="paragraph" w:styleId="ab">
    <w:name w:val="annotation subject"/>
    <w:basedOn w:val="aa"/>
    <w:next w:val="aa"/>
    <w:link w:val="Char2"/>
    <w:uiPriority w:val="99"/>
    <w:semiHidden/>
    <w:unhideWhenUsed/>
    <w:rsid w:val="00C74B30"/>
    <w:rPr>
      <w:b/>
      <w:bCs/>
    </w:rPr>
  </w:style>
  <w:style w:type="character" w:customStyle="1" w:styleId="Char2">
    <w:name w:val="批注主题 Char"/>
    <w:basedOn w:val="Char1"/>
    <w:link w:val="ab"/>
    <w:uiPriority w:val="99"/>
    <w:semiHidden/>
    <w:rsid w:val="00C74B30"/>
    <w:rPr>
      <w:rFonts w:ascii="Times New Roman" w:eastAsia="宋体" w:hAnsi="Times New Roman" w:cs="Times New Roman"/>
      <w:b/>
      <w:bCs/>
      <w:sz w:val="20"/>
      <w:szCs w:val="20"/>
    </w:rPr>
  </w:style>
  <w:style w:type="paragraph" w:styleId="ac">
    <w:name w:val="Balloon Text"/>
    <w:basedOn w:val="a"/>
    <w:link w:val="Char3"/>
    <w:uiPriority w:val="99"/>
    <w:semiHidden/>
    <w:unhideWhenUsed/>
    <w:rsid w:val="00C74B30"/>
    <w:rPr>
      <w:rFonts w:ascii="Segoe UI" w:hAnsi="Segoe UI" w:cs="Segoe UI"/>
      <w:sz w:val="18"/>
      <w:szCs w:val="18"/>
    </w:rPr>
  </w:style>
  <w:style w:type="character" w:customStyle="1" w:styleId="Char3">
    <w:name w:val="批注框文本 Char"/>
    <w:basedOn w:val="a0"/>
    <w:link w:val="ac"/>
    <w:uiPriority w:val="99"/>
    <w:semiHidden/>
    <w:rsid w:val="00C74B30"/>
    <w:rPr>
      <w:rFonts w:ascii="Segoe UI" w:eastAsia="宋体"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样式 宋体"/>
    <w:rsid w:val="00963A23"/>
    <w:rPr>
      <w:rFonts w:ascii="Times New Roman" w:eastAsia="宋体" w:hAnsi="Times New Roman"/>
    </w:rPr>
  </w:style>
  <w:style w:type="paragraph" w:customStyle="1" w:styleId="Default">
    <w:name w:val="Default"/>
    <w:rsid w:val="008905D2"/>
    <w:pPr>
      <w:widowControl w:val="0"/>
      <w:autoSpaceDE w:val="0"/>
      <w:autoSpaceDN w:val="0"/>
      <w:adjustRightInd w:val="0"/>
    </w:pPr>
    <w:rPr>
      <w:rFonts w:ascii="宋体" w:eastAsia="宋体" w:cs="宋体"/>
      <w:color w:val="000000"/>
      <w:kern w:val="0"/>
      <w:sz w:val="24"/>
      <w:szCs w:val="24"/>
    </w:rPr>
  </w:style>
  <w:style w:type="paragraph" w:styleId="a4">
    <w:name w:val="Normal (Web)"/>
    <w:basedOn w:val="a"/>
    <w:rsid w:val="00CB2D30"/>
    <w:pPr>
      <w:widowControl/>
      <w:spacing w:before="100" w:beforeAutospacing="1" w:after="100" w:afterAutospacing="1"/>
      <w:jc w:val="left"/>
    </w:pPr>
    <w:rPr>
      <w:rFonts w:ascii="宋体" w:hAnsi="宋体"/>
      <w:kern w:val="0"/>
      <w:sz w:val="24"/>
    </w:rPr>
  </w:style>
  <w:style w:type="paragraph" w:customStyle="1" w:styleId="a5">
    <w:name w:val="样式 普通(网站) + 五号"/>
    <w:basedOn w:val="a4"/>
    <w:rsid w:val="00CB2D30"/>
    <w:rPr>
      <w:rFonts w:ascii="Times New Roman" w:hAnsi="Times New Roman"/>
      <w:kern w:val="2"/>
      <w:sz w:val="21"/>
    </w:rPr>
  </w:style>
  <w:style w:type="paragraph" w:styleId="a6">
    <w:name w:val="header"/>
    <w:basedOn w:val="a"/>
    <w:link w:val="Char"/>
    <w:uiPriority w:val="99"/>
    <w:unhideWhenUsed/>
    <w:rsid w:val="005B7B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B7BB7"/>
    <w:rPr>
      <w:rFonts w:ascii="Times New Roman" w:eastAsia="宋体" w:hAnsi="Times New Roman" w:cs="Times New Roman"/>
      <w:sz w:val="18"/>
      <w:szCs w:val="18"/>
    </w:rPr>
  </w:style>
  <w:style w:type="paragraph" w:styleId="a7">
    <w:name w:val="footer"/>
    <w:basedOn w:val="a"/>
    <w:link w:val="Char0"/>
    <w:uiPriority w:val="99"/>
    <w:unhideWhenUsed/>
    <w:rsid w:val="005B7BB7"/>
    <w:pPr>
      <w:tabs>
        <w:tab w:val="center" w:pos="4153"/>
        <w:tab w:val="right" w:pos="8306"/>
      </w:tabs>
      <w:snapToGrid w:val="0"/>
      <w:jc w:val="left"/>
    </w:pPr>
    <w:rPr>
      <w:sz w:val="18"/>
      <w:szCs w:val="18"/>
    </w:rPr>
  </w:style>
  <w:style w:type="character" w:customStyle="1" w:styleId="Char0">
    <w:name w:val="页脚 Char"/>
    <w:basedOn w:val="a0"/>
    <w:link w:val="a7"/>
    <w:uiPriority w:val="99"/>
    <w:rsid w:val="005B7BB7"/>
    <w:rPr>
      <w:rFonts w:ascii="Times New Roman" w:eastAsia="宋体" w:hAnsi="Times New Roman" w:cs="Times New Roman"/>
      <w:sz w:val="18"/>
      <w:szCs w:val="18"/>
    </w:rPr>
  </w:style>
  <w:style w:type="table" w:styleId="a8">
    <w:name w:val="Table Grid"/>
    <w:basedOn w:val="a1"/>
    <w:uiPriority w:val="59"/>
    <w:rsid w:val="00BC5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C74B30"/>
    <w:rPr>
      <w:sz w:val="16"/>
      <w:szCs w:val="16"/>
    </w:rPr>
  </w:style>
  <w:style w:type="paragraph" w:styleId="aa">
    <w:name w:val="annotation text"/>
    <w:basedOn w:val="a"/>
    <w:link w:val="Char1"/>
    <w:uiPriority w:val="99"/>
    <w:unhideWhenUsed/>
    <w:rsid w:val="00C74B30"/>
    <w:rPr>
      <w:sz w:val="20"/>
    </w:rPr>
  </w:style>
  <w:style w:type="character" w:customStyle="1" w:styleId="Char1">
    <w:name w:val="批注文字 Char"/>
    <w:basedOn w:val="a0"/>
    <w:link w:val="aa"/>
    <w:uiPriority w:val="99"/>
    <w:rsid w:val="00C74B30"/>
    <w:rPr>
      <w:rFonts w:ascii="Times New Roman" w:eastAsia="宋体" w:hAnsi="Times New Roman" w:cs="Times New Roman"/>
      <w:sz w:val="20"/>
      <w:szCs w:val="20"/>
    </w:rPr>
  </w:style>
  <w:style w:type="paragraph" w:styleId="ab">
    <w:name w:val="annotation subject"/>
    <w:basedOn w:val="aa"/>
    <w:next w:val="aa"/>
    <w:link w:val="Char2"/>
    <w:uiPriority w:val="99"/>
    <w:semiHidden/>
    <w:unhideWhenUsed/>
    <w:rsid w:val="00C74B30"/>
    <w:rPr>
      <w:b/>
      <w:bCs/>
    </w:rPr>
  </w:style>
  <w:style w:type="character" w:customStyle="1" w:styleId="Char2">
    <w:name w:val="批注主题 Char"/>
    <w:basedOn w:val="Char1"/>
    <w:link w:val="ab"/>
    <w:uiPriority w:val="99"/>
    <w:semiHidden/>
    <w:rsid w:val="00C74B30"/>
    <w:rPr>
      <w:rFonts w:ascii="Times New Roman" w:eastAsia="宋体" w:hAnsi="Times New Roman" w:cs="Times New Roman"/>
      <w:b/>
      <w:bCs/>
      <w:sz w:val="20"/>
      <w:szCs w:val="20"/>
    </w:rPr>
  </w:style>
  <w:style w:type="paragraph" w:styleId="ac">
    <w:name w:val="Balloon Text"/>
    <w:basedOn w:val="a"/>
    <w:link w:val="Char3"/>
    <w:uiPriority w:val="99"/>
    <w:semiHidden/>
    <w:unhideWhenUsed/>
    <w:rsid w:val="00C74B30"/>
    <w:rPr>
      <w:rFonts w:ascii="Segoe UI" w:hAnsi="Segoe UI" w:cs="Segoe UI"/>
      <w:sz w:val="18"/>
      <w:szCs w:val="18"/>
    </w:rPr>
  </w:style>
  <w:style w:type="character" w:customStyle="1" w:styleId="Char3">
    <w:name w:val="批注框文本 Char"/>
    <w:basedOn w:val="a0"/>
    <w:link w:val="ac"/>
    <w:uiPriority w:val="99"/>
    <w:semiHidden/>
    <w:rsid w:val="00C74B30"/>
    <w:rPr>
      <w:rFonts w:ascii="Segoe UI" w:eastAsia="宋体"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1184601">
      <w:bodyDiv w:val="1"/>
      <w:marLeft w:val="0"/>
      <w:marRight w:val="0"/>
      <w:marTop w:val="0"/>
      <w:marBottom w:val="0"/>
      <w:divBdr>
        <w:top w:val="none" w:sz="0" w:space="0" w:color="auto"/>
        <w:left w:val="none" w:sz="0" w:space="0" w:color="auto"/>
        <w:bottom w:val="none" w:sz="0" w:space="0" w:color="auto"/>
        <w:right w:val="none" w:sz="0" w:space="0" w:color="auto"/>
      </w:divBdr>
    </w:div>
    <w:div w:id="220096972">
      <w:bodyDiv w:val="1"/>
      <w:marLeft w:val="0"/>
      <w:marRight w:val="0"/>
      <w:marTop w:val="0"/>
      <w:marBottom w:val="0"/>
      <w:divBdr>
        <w:top w:val="none" w:sz="0" w:space="0" w:color="auto"/>
        <w:left w:val="none" w:sz="0" w:space="0" w:color="auto"/>
        <w:bottom w:val="none" w:sz="0" w:space="0" w:color="auto"/>
        <w:right w:val="none" w:sz="0" w:space="0" w:color="auto"/>
      </w:divBdr>
    </w:div>
    <w:div w:id="360593628">
      <w:bodyDiv w:val="1"/>
      <w:marLeft w:val="0"/>
      <w:marRight w:val="0"/>
      <w:marTop w:val="0"/>
      <w:marBottom w:val="0"/>
      <w:divBdr>
        <w:top w:val="none" w:sz="0" w:space="0" w:color="auto"/>
        <w:left w:val="none" w:sz="0" w:space="0" w:color="auto"/>
        <w:bottom w:val="none" w:sz="0" w:space="0" w:color="auto"/>
        <w:right w:val="none" w:sz="0" w:space="0" w:color="auto"/>
      </w:divBdr>
    </w:div>
    <w:div w:id="467479122">
      <w:bodyDiv w:val="1"/>
      <w:marLeft w:val="0"/>
      <w:marRight w:val="0"/>
      <w:marTop w:val="0"/>
      <w:marBottom w:val="0"/>
      <w:divBdr>
        <w:top w:val="none" w:sz="0" w:space="0" w:color="auto"/>
        <w:left w:val="none" w:sz="0" w:space="0" w:color="auto"/>
        <w:bottom w:val="none" w:sz="0" w:space="0" w:color="auto"/>
        <w:right w:val="none" w:sz="0" w:space="0" w:color="auto"/>
      </w:divBdr>
    </w:div>
    <w:div w:id="479615882">
      <w:bodyDiv w:val="1"/>
      <w:marLeft w:val="0"/>
      <w:marRight w:val="0"/>
      <w:marTop w:val="0"/>
      <w:marBottom w:val="0"/>
      <w:divBdr>
        <w:top w:val="none" w:sz="0" w:space="0" w:color="auto"/>
        <w:left w:val="none" w:sz="0" w:space="0" w:color="auto"/>
        <w:bottom w:val="none" w:sz="0" w:space="0" w:color="auto"/>
        <w:right w:val="none" w:sz="0" w:space="0" w:color="auto"/>
      </w:divBdr>
    </w:div>
    <w:div w:id="491063782">
      <w:bodyDiv w:val="1"/>
      <w:marLeft w:val="0"/>
      <w:marRight w:val="0"/>
      <w:marTop w:val="0"/>
      <w:marBottom w:val="0"/>
      <w:divBdr>
        <w:top w:val="none" w:sz="0" w:space="0" w:color="auto"/>
        <w:left w:val="none" w:sz="0" w:space="0" w:color="auto"/>
        <w:bottom w:val="none" w:sz="0" w:space="0" w:color="auto"/>
        <w:right w:val="none" w:sz="0" w:space="0" w:color="auto"/>
      </w:divBdr>
    </w:div>
    <w:div w:id="515460135">
      <w:bodyDiv w:val="1"/>
      <w:marLeft w:val="0"/>
      <w:marRight w:val="0"/>
      <w:marTop w:val="0"/>
      <w:marBottom w:val="0"/>
      <w:divBdr>
        <w:top w:val="none" w:sz="0" w:space="0" w:color="auto"/>
        <w:left w:val="none" w:sz="0" w:space="0" w:color="auto"/>
        <w:bottom w:val="none" w:sz="0" w:space="0" w:color="auto"/>
        <w:right w:val="none" w:sz="0" w:space="0" w:color="auto"/>
      </w:divBdr>
    </w:div>
    <w:div w:id="521163642">
      <w:bodyDiv w:val="1"/>
      <w:marLeft w:val="0"/>
      <w:marRight w:val="0"/>
      <w:marTop w:val="0"/>
      <w:marBottom w:val="0"/>
      <w:divBdr>
        <w:top w:val="none" w:sz="0" w:space="0" w:color="auto"/>
        <w:left w:val="none" w:sz="0" w:space="0" w:color="auto"/>
        <w:bottom w:val="none" w:sz="0" w:space="0" w:color="auto"/>
        <w:right w:val="none" w:sz="0" w:space="0" w:color="auto"/>
      </w:divBdr>
    </w:div>
    <w:div w:id="545990453">
      <w:bodyDiv w:val="1"/>
      <w:marLeft w:val="0"/>
      <w:marRight w:val="0"/>
      <w:marTop w:val="0"/>
      <w:marBottom w:val="0"/>
      <w:divBdr>
        <w:top w:val="none" w:sz="0" w:space="0" w:color="auto"/>
        <w:left w:val="none" w:sz="0" w:space="0" w:color="auto"/>
        <w:bottom w:val="none" w:sz="0" w:space="0" w:color="auto"/>
        <w:right w:val="none" w:sz="0" w:space="0" w:color="auto"/>
      </w:divBdr>
    </w:div>
    <w:div w:id="618801721">
      <w:bodyDiv w:val="1"/>
      <w:marLeft w:val="0"/>
      <w:marRight w:val="0"/>
      <w:marTop w:val="0"/>
      <w:marBottom w:val="0"/>
      <w:divBdr>
        <w:top w:val="none" w:sz="0" w:space="0" w:color="auto"/>
        <w:left w:val="none" w:sz="0" w:space="0" w:color="auto"/>
        <w:bottom w:val="none" w:sz="0" w:space="0" w:color="auto"/>
        <w:right w:val="none" w:sz="0" w:space="0" w:color="auto"/>
      </w:divBdr>
    </w:div>
    <w:div w:id="690454186">
      <w:bodyDiv w:val="1"/>
      <w:marLeft w:val="0"/>
      <w:marRight w:val="0"/>
      <w:marTop w:val="0"/>
      <w:marBottom w:val="0"/>
      <w:divBdr>
        <w:top w:val="none" w:sz="0" w:space="0" w:color="auto"/>
        <w:left w:val="none" w:sz="0" w:space="0" w:color="auto"/>
        <w:bottom w:val="none" w:sz="0" w:space="0" w:color="auto"/>
        <w:right w:val="none" w:sz="0" w:space="0" w:color="auto"/>
      </w:divBdr>
    </w:div>
    <w:div w:id="704067083">
      <w:bodyDiv w:val="1"/>
      <w:marLeft w:val="0"/>
      <w:marRight w:val="0"/>
      <w:marTop w:val="0"/>
      <w:marBottom w:val="0"/>
      <w:divBdr>
        <w:top w:val="none" w:sz="0" w:space="0" w:color="auto"/>
        <w:left w:val="none" w:sz="0" w:space="0" w:color="auto"/>
        <w:bottom w:val="none" w:sz="0" w:space="0" w:color="auto"/>
        <w:right w:val="none" w:sz="0" w:space="0" w:color="auto"/>
      </w:divBdr>
    </w:div>
    <w:div w:id="720180212">
      <w:bodyDiv w:val="1"/>
      <w:marLeft w:val="0"/>
      <w:marRight w:val="0"/>
      <w:marTop w:val="0"/>
      <w:marBottom w:val="0"/>
      <w:divBdr>
        <w:top w:val="none" w:sz="0" w:space="0" w:color="auto"/>
        <w:left w:val="none" w:sz="0" w:space="0" w:color="auto"/>
        <w:bottom w:val="none" w:sz="0" w:space="0" w:color="auto"/>
        <w:right w:val="none" w:sz="0" w:space="0" w:color="auto"/>
      </w:divBdr>
    </w:div>
    <w:div w:id="805973746">
      <w:bodyDiv w:val="1"/>
      <w:marLeft w:val="0"/>
      <w:marRight w:val="0"/>
      <w:marTop w:val="0"/>
      <w:marBottom w:val="0"/>
      <w:divBdr>
        <w:top w:val="none" w:sz="0" w:space="0" w:color="auto"/>
        <w:left w:val="none" w:sz="0" w:space="0" w:color="auto"/>
        <w:bottom w:val="none" w:sz="0" w:space="0" w:color="auto"/>
        <w:right w:val="none" w:sz="0" w:space="0" w:color="auto"/>
      </w:divBdr>
    </w:div>
    <w:div w:id="847982118">
      <w:bodyDiv w:val="1"/>
      <w:marLeft w:val="0"/>
      <w:marRight w:val="0"/>
      <w:marTop w:val="0"/>
      <w:marBottom w:val="0"/>
      <w:divBdr>
        <w:top w:val="none" w:sz="0" w:space="0" w:color="auto"/>
        <w:left w:val="none" w:sz="0" w:space="0" w:color="auto"/>
        <w:bottom w:val="none" w:sz="0" w:space="0" w:color="auto"/>
        <w:right w:val="none" w:sz="0" w:space="0" w:color="auto"/>
      </w:divBdr>
    </w:div>
    <w:div w:id="953244874">
      <w:bodyDiv w:val="1"/>
      <w:marLeft w:val="0"/>
      <w:marRight w:val="0"/>
      <w:marTop w:val="0"/>
      <w:marBottom w:val="0"/>
      <w:divBdr>
        <w:top w:val="none" w:sz="0" w:space="0" w:color="auto"/>
        <w:left w:val="none" w:sz="0" w:space="0" w:color="auto"/>
        <w:bottom w:val="none" w:sz="0" w:space="0" w:color="auto"/>
        <w:right w:val="none" w:sz="0" w:space="0" w:color="auto"/>
      </w:divBdr>
    </w:div>
    <w:div w:id="1001279555">
      <w:bodyDiv w:val="1"/>
      <w:marLeft w:val="0"/>
      <w:marRight w:val="0"/>
      <w:marTop w:val="0"/>
      <w:marBottom w:val="0"/>
      <w:divBdr>
        <w:top w:val="none" w:sz="0" w:space="0" w:color="auto"/>
        <w:left w:val="none" w:sz="0" w:space="0" w:color="auto"/>
        <w:bottom w:val="none" w:sz="0" w:space="0" w:color="auto"/>
        <w:right w:val="none" w:sz="0" w:space="0" w:color="auto"/>
      </w:divBdr>
    </w:div>
    <w:div w:id="1036272725">
      <w:bodyDiv w:val="1"/>
      <w:marLeft w:val="0"/>
      <w:marRight w:val="0"/>
      <w:marTop w:val="0"/>
      <w:marBottom w:val="0"/>
      <w:divBdr>
        <w:top w:val="none" w:sz="0" w:space="0" w:color="auto"/>
        <w:left w:val="none" w:sz="0" w:space="0" w:color="auto"/>
        <w:bottom w:val="none" w:sz="0" w:space="0" w:color="auto"/>
        <w:right w:val="none" w:sz="0" w:space="0" w:color="auto"/>
      </w:divBdr>
    </w:div>
    <w:div w:id="1043823839">
      <w:bodyDiv w:val="1"/>
      <w:marLeft w:val="0"/>
      <w:marRight w:val="0"/>
      <w:marTop w:val="0"/>
      <w:marBottom w:val="0"/>
      <w:divBdr>
        <w:top w:val="none" w:sz="0" w:space="0" w:color="auto"/>
        <w:left w:val="none" w:sz="0" w:space="0" w:color="auto"/>
        <w:bottom w:val="none" w:sz="0" w:space="0" w:color="auto"/>
        <w:right w:val="none" w:sz="0" w:space="0" w:color="auto"/>
      </w:divBdr>
    </w:div>
    <w:div w:id="1133786943">
      <w:bodyDiv w:val="1"/>
      <w:marLeft w:val="0"/>
      <w:marRight w:val="0"/>
      <w:marTop w:val="0"/>
      <w:marBottom w:val="0"/>
      <w:divBdr>
        <w:top w:val="none" w:sz="0" w:space="0" w:color="auto"/>
        <w:left w:val="none" w:sz="0" w:space="0" w:color="auto"/>
        <w:bottom w:val="none" w:sz="0" w:space="0" w:color="auto"/>
        <w:right w:val="none" w:sz="0" w:space="0" w:color="auto"/>
      </w:divBdr>
    </w:div>
    <w:div w:id="1190605677">
      <w:bodyDiv w:val="1"/>
      <w:marLeft w:val="0"/>
      <w:marRight w:val="0"/>
      <w:marTop w:val="0"/>
      <w:marBottom w:val="0"/>
      <w:divBdr>
        <w:top w:val="none" w:sz="0" w:space="0" w:color="auto"/>
        <w:left w:val="none" w:sz="0" w:space="0" w:color="auto"/>
        <w:bottom w:val="none" w:sz="0" w:space="0" w:color="auto"/>
        <w:right w:val="none" w:sz="0" w:space="0" w:color="auto"/>
      </w:divBdr>
    </w:div>
    <w:div w:id="1209761728">
      <w:bodyDiv w:val="1"/>
      <w:marLeft w:val="0"/>
      <w:marRight w:val="0"/>
      <w:marTop w:val="0"/>
      <w:marBottom w:val="0"/>
      <w:divBdr>
        <w:top w:val="none" w:sz="0" w:space="0" w:color="auto"/>
        <w:left w:val="none" w:sz="0" w:space="0" w:color="auto"/>
        <w:bottom w:val="none" w:sz="0" w:space="0" w:color="auto"/>
        <w:right w:val="none" w:sz="0" w:space="0" w:color="auto"/>
      </w:divBdr>
    </w:div>
    <w:div w:id="1251626309">
      <w:bodyDiv w:val="1"/>
      <w:marLeft w:val="0"/>
      <w:marRight w:val="0"/>
      <w:marTop w:val="0"/>
      <w:marBottom w:val="0"/>
      <w:divBdr>
        <w:top w:val="none" w:sz="0" w:space="0" w:color="auto"/>
        <w:left w:val="none" w:sz="0" w:space="0" w:color="auto"/>
        <w:bottom w:val="none" w:sz="0" w:space="0" w:color="auto"/>
        <w:right w:val="none" w:sz="0" w:space="0" w:color="auto"/>
      </w:divBdr>
    </w:div>
    <w:div w:id="1266886665">
      <w:bodyDiv w:val="1"/>
      <w:marLeft w:val="0"/>
      <w:marRight w:val="0"/>
      <w:marTop w:val="0"/>
      <w:marBottom w:val="0"/>
      <w:divBdr>
        <w:top w:val="none" w:sz="0" w:space="0" w:color="auto"/>
        <w:left w:val="none" w:sz="0" w:space="0" w:color="auto"/>
        <w:bottom w:val="none" w:sz="0" w:space="0" w:color="auto"/>
        <w:right w:val="none" w:sz="0" w:space="0" w:color="auto"/>
      </w:divBdr>
    </w:div>
    <w:div w:id="1280376964">
      <w:bodyDiv w:val="1"/>
      <w:marLeft w:val="0"/>
      <w:marRight w:val="0"/>
      <w:marTop w:val="0"/>
      <w:marBottom w:val="0"/>
      <w:divBdr>
        <w:top w:val="none" w:sz="0" w:space="0" w:color="auto"/>
        <w:left w:val="none" w:sz="0" w:space="0" w:color="auto"/>
        <w:bottom w:val="none" w:sz="0" w:space="0" w:color="auto"/>
        <w:right w:val="none" w:sz="0" w:space="0" w:color="auto"/>
      </w:divBdr>
    </w:div>
    <w:div w:id="1313483070">
      <w:bodyDiv w:val="1"/>
      <w:marLeft w:val="0"/>
      <w:marRight w:val="0"/>
      <w:marTop w:val="0"/>
      <w:marBottom w:val="0"/>
      <w:divBdr>
        <w:top w:val="none" w:sz="0" w:space="0" w:color="auto"/>
        <w:left w:val="none" w:sz="0" w:space="0" w:color="auto"/>
        <w:bottom w:val="none" w:sz="0" w:space="0" w:color="auto"/>
        <w:right w:val="none" w:sz="0" w:space="0" w:color="auto"/>
      </w:divBdr>
    </w:div>
    <w:div w:id="1349943247">
      <w:bodyDiv w:val="1"/>
      <w:marLeft w:val="0"/>
      <w:marRight w:val="0"/>
      <w:marTop w:val="0"/>
      <w:marBottom w:val="0"/>
      <w:divBdr>
        <w:top w:val="none" w:sz="0" w:space="0" w:color="auto"/>
        <w:left w:val="none" w:sz="0" w:space="0" w:color="auto"/>
        <w:bottom w:val="none" w:sz="0" w:space="0" w:color="auto"/>
        <w:right w:val="none" w:sz="0" w:space="0" w:color="auto"/>
      </w:divBdr>
    </w:div>
    <w:div w:id="1352343575">
      <w:bodyDiv w:val="1"/>
      <w:marLeft w:val="0"/>
      <w:marRight w:val="0"/>
      <w:marTop w:val="0"/>
      <w:marBottom w:val="0"/>
      <w:divBdr>
        <w:top w:val="none" w:sz="0" w:space="0" w:color="auto"/>
        <w:left w:val="none" w:sz="0" w:space="0" w:color="auto"/>
        <w:bottom w:val="none" w:sz="0" w:space="0" w:color="auto"/>
        <w:right w:val="none" w:sz="0" w:space="0" w:color="auto"/>
      </w:divBdr>
    </w:div>
    <w:div w:id="1401556047">
      <w:bodyDiv w:val="1"/>
      <w:marLeft w:val="0"/>
      <w:marRight w:val="0"/>
      <w:marTop w:val="0"/>
      <w:marBottom w:val="0"/>
      <w:divBdr>
        <w:top w:val="none" w:sz="0" w:space="0" w:color="auto"/>
        <w:left w:val="none" w:sz="0" w:space="0" w:color="auto"/>
        <w:bottom w:val="none" w:sz="0" w:space="0" w:color="auto"/>
        <w:right w:val="none" w:sz="0" w:space="0" w:color="auto"/>
      </w:divBdr>
    </w:div>
    <w:div w:id="1405490151">
      <w:bodyDiv w:val="1"/>
      <w:marLeft w:val="0"/>
      <w:marRight w:val="0"/>
      <w:marTop w:val="0"/>
      <w:marBottom w:val="0"/>
      <w:divBdr>
        <w:top w:val="none" w:sz="0" w:space="0" w:color="auto"/>
        <w:left w:val="none" w:sz="0" w:space="0" w:color="auto"/>
        <w:bottom w:val="none" w:sz="0" w:space="0" w:color="auto"/>
        <w:right w:val="none" w:sz="0" w:space="0" w:color="auto"/>
      </w:divBdr>
    </w:div>
    <w:div w:id="1544319010">
      <w:bodyDiv w:val="1"/>
      <w:marLeft w:val="0"/>
      <w:marRight w:val="0"/>
      <w:marTop w:val="0"/>
      <w:marBottom w:val="0"/>
      <w:divBdr>
        <w:top w:val="none" w:sz="0" w:space="0" w:color="auto"/>
        <w:left w:val="none" w:sz="0" w:space="0" w:color="auto"/>
        <w:bottom w:val="none" w:sz="0" w:space="0" w:color="auto"/>
        <w:right w:val="none" w:sz="0" w:space="0" w:color="auto"/>
      </w:divBdr>
    </w:div>
    <w:div w:id="1631204781">
      <w:bodyDiv w:val="1"/>
      <w:marLeft w:val="0"/>
      <w:marRight w:val="0"/>
      <w:marTop w:val="0"/>
      <w:marBottom w:val="0"/>
      <w:divBdr>
        <w:top w:val="none" w:sz="0" w:space="0" w:color="auto"/>
        <w:left w:val="none" w:sz="0" w:space="0" w:color="auto"/>
        <w:bottom w:val="none" w:sz="0" w:space="0" w:color="auto"/>
        <w:right w:val="none" w:sz="0" w:space="0" w:color="auto"/>
      </w:divBdr>
    </w:div>
    <w:div w:id="1659310221">
      <w:bodyDiv w:val="1"/>
      <w:marLeft w:val="0"/>
      <w:marRight w:val="0"/>
      <w:marTop w:val="0"/>
      <w:marBottom w:val="0"/>
      <w:divBdr>
        <w:top w:val="none" w:sz="0" w:space="0" w:color="auto"/>
        <w:left w:val="none" w:sz="0" w:space="0" w:color="auto"/>
        <w:bottom w:val="none" w:sz="0" w:space="0" w:color="auto"/>
        <w:right w:val="none" w:sz="0" w:space="0" w:color="auto"/>
      </w:divBdr>
    </w:div>
    <w:div w:id="1788111781">
      <w:bodyDiv w:val="1"/>
      <w:marLeft w:val="0"/>
      <w:marRight w:val="0"/>
      <w:marTop w:val="0"/>
      <w:marBottom w:val="0"/>
      <w:divBdr>
        <w:top w:val="none" w:sz="0" w:space="0" w:color="auto"/>
        <w:left w:val="none" w:sz="0" w:space="0" w:color="auto"/>
        <w:bottom w:val="none" w:sz="0" w:space="0" w:color="auto"/>
        <w:right w:val="none" w:sz="0" w:space="0" w:color="auto"/>
      </w:divBdr>
    </w:div>
    <w:div w:id="1823623806">
      <w:bodyDiv w:val="1"/>
      <w:marLeft w:val="0"/>
      <w:marRight w:val="0"/>
      <w:marTop w:val="0"/>
      <w:marBottom w:val="0"/>
      <w:divBdr>
        <w:top w:val="none" w:sz="0" w:space="0" w:color="auto"/>
        <w:left w:val="none" w:sz="0" w:space="0" w:color="auto"/>
        <w:bottom w:val="none" w:sz="0" w:space="0" w:color="auto"/>
        <w:right w:val="none" w:sz="0" w:space="0" w:color="auto"/>
      </w:divBdr>
    </w:div>
    <w:div w:id="1848134539">
      <w:bodyDiv w:val="1"/>
      <w:marLeft w:val="0"/>
      <w:marRight w:val="0"/>
      <w:marTop w:val="0"/>
      <w:marBottom w:val="0"/>
      <w:divBdr>
        <w:top w:val="none" w:sz="0" w:space="0" w:color="auto"/>
        <w:left w:val="none" w:sz="0" w:space="0" w:color="auto"/>
        <w:bottom w:val="none" w:sz="0" w:space="0" w:color="auto"/>
        <w:right w:val="none" w:sz="0" w:space="0" w:color="auto"/>
      </w:divBdr>
    </w:div>
    <w:div w:id="1926304835">
      <w:bodyDiv w:val="1"/>
      <w:marLeft w:val="0"/>
      <w:marRight w:val="0"/>
      <w:marTop w:val="0"/>
      <w:marBottom w:val="0"/>
      <w:divBdr>
        <w:top w:val="none" w:sz="0" w:space="0" w:color="auto"/>
        <w:left w:val="none" w:sz="0" w:space="0" w:color="auto"/>
        <w:bottom w:val="none" w:sz="0" w:space="0" w:color="auto"/>
        <w:right w:val="none" w:sz="0" w:space="0" w:color="auto"/>
      </w:divBdr>
    </w:div>
    <w:div w:id="1962225409">
      <w:bodyDiv w:val="1"/>
      <w:marLeft w:val="0"/>
      <w:marRight w:val="0"/>
      <w:marTop w:val="0"/>
      <w:marBottom w:val="0"/>
      <w:divBdr>
        <w:top w:val="none" w:sz="0" w:space="0" w:color="auto"/>
        <w:left w:val="none" w:sz="0" w:space="0" w:color="auto"/>
        <w:bottom w:val="none" w:sz="0" w:space="0" w:color="auto"/>
        <w:right w:val="none" w:sz="0" w:space="0" w:color="auto"/>
      </w:divBdr>
    </w:div>
    <w:div w:id="1966425103">
      <w:bodyDiv w:val="1"/>
      <w:marLeft w:val="0"/>
      <w:marRight w:val="0"/>
      <w:marTop w:val="0"/>
      <w:marBottom w:val="0"/>
      <w:divBdr>
        <w:top w:val="none" w:sz="0" w:space="0" w:color="auto"/>
        <w:left w:val="none" w:sz="0" w:space="0" w:color="auto"/>
        <w:bottom w:val="none" w:sz="0" w:space="0" w:color="auto"/>
        <w:right w:val="none" w:sz="0" w:space="0" w:color="auto"/>
      </w:divBdr>
    </w:div>
    <w:div w:id="1994260720">
      <w:bodyDiv w:val="1"/>
      <w:marLeft w:val="0"/>
      <w:marRight w:val="0"/>
      <w:marTop w:val="0"/>
      <w:marBottom w:val="0"/>
      <w:divBdr>
        <w:top w:val="none" w:sz="0" w:space="0" w:color="auto"/>
        <w:left w:val="none" w:sz="0" w:space="0" w:color="auto"/>
        <w:bottom w:val="none" w:sz="0" w:space="0" w:color="auto"/>
        <w:right w:val="none" w:sz="0" w:space="0" w:color="auto"/>
      </w:divBdr>
    </w:div>
    <w:div w:id="2039500183">
      <w:bodyDiv w:val="1"/>
      <w:marLeft w:val="0"/>
      <w:marRight w:val="0"/>
      <w:marTop w:val="0"/>
      <w:marBottom w:val="0"/>
      <w:divBdr>
        <w:top w:val="none" w:sz="0" w:space="0" w:color="auto"/>
        <w:left w:val="none" w:sz="0" w:space="0" w:color="auto"/>
        <w:bottom w:val="none" w:sz="0" w:space="0" w:color="auto"/>
        <w:right w:val="none" w:sz="0" w:space="0" w:color="auto"/>
      </w:divBdr>
    </w:div>
    <w:div w:id="2087873307">
      <w:bodyDiv w:val="1"/>
      <w:marLeft w:val="0"/>
      <w:marRight w:val="0"/>
      <w:marTop w:val="0"/>
      <w:marBottom w:val="0"/>
      <w:divBdr>
        <w:top w:val="none" w:sz="0" w:space="0" w:color="auto"/>
        <w:left w:val="none" w:sz="0" w:space="0" w:color="auto"/>
        <w:bottom w:val="none" w:sz="0" w:space="0" w:color="auto"/>
        <w:right w:val="none" w:sz="0" w:space="0" w:color="auto"/>
      </w:divBdr>
    </w:div>
    <w:div w:id="2089493409">
      <w:bodyDiv w:val="1"/>
      <w:marLeft w:val="0"/>
      <w:marRight w:val="0"/>
      <w:marTop w:val="0"/>
      <w:marBottom w:val="0"/>
      <w:divBdr>
        <w:top w:val="none" w:sz="0" w:space="0" w:color="auto"/>
        <w:left w:val="none" w:sz="0" w:space="0" w:color="auto"/>
        <w:bottom w:val="none" w:sz="0" w:space="0" w:color="auto"/>
        <w:right w:val="none" w:sz="0" w:space="0" w:color="auto"/>
      </w:divBdr>
    </w:div>
    <w:div w:id="21325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930C7-B45B-4CEC-ABD7-11E79842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张昕</dc:creator>
  <cp:lastModifiedBy>ZHONGM</cp:lastModifiedBy>
  <cp:revision>2</cp:revision>
  <cp:lastPrinted>2016-11-23T06:57:00Z</cp:lastPrinted>
  <dcterms:created xsi:type="dcterms:W3CDTF">2018-07-19T16:32:00Z</dcterms:created>
  <dcterms:modified xsi:type="dcterms:W3CDTF">2018-07-19T16:32:00Z</dcterms:modified>
</cp:coreProperties>
</file>