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A" w:rsidRPr="007F7A10" w:rsidRDefault="0018613D" w:rsidP="008A2C6B">
      <w:pPr>
        <w:widowControl w:val="0"/>
        <w:autoSpaceDE w:val="0"/>
        <w:autoSpaceDN w:val="0"/>
        <w:spacing w:before="0" w:after="0" w:line="480" w:lineRule="auto"/>
        <w:jc w:val="center"/>
        <w:rPr>
          <w:rFonts w:asciiTheme="minorEastAsia" w:hAnsiTheme="minorEastAsia" w:cs="RWEBRS+MicrosoftYaHei-Bold"/>
          <w:b/>
          <w:sz w:val="32"/>
          <w:szCs w:val="32"/>
          <w:lang w:eastAsia="zh-CN"/>
        </w:rPr>
      </w:pPr>
      <w:r w:rsidRPr="007F7A10">
        <w:rPr>
          <w:rFonts w:asciiTheme="minorEastAsia" w:hAnsiTheme="minorEastAsia" w:cs="RWEBRS+MicrosoftYaHei-Bold"/>
          <w:b/>
          <w:sz w:val="32"/>
          <w:szCs w:val="32"/>
          <w:lang w:eastAsia="zh-CN"/>
        </w:rPr>
        <w:t>关于银华</w:t>
      </w:r>
      <w:r w:rsidR="007F7A10" w:rsidRPr="007F7A10">
        <w:rPr>
          <w:rFonts w:asciiTheme="minorEastAsia" w:hAnsiTheme="minorEastAsia" w:cs="RWEBRS+MicrosoftYaHei-Bold"/>
          <w:b/>
          <w:sz w:val="32"/>
          <w:szCs w:val="32"/>
          <w:lang w:eastAsia="zh-CN"/>
        </w:rPr>
        <w:t>永利债券型证券投资基金</w:t>
      </w:r>
      <w:r w:rsidRPr="007F7A10">
        <w:rPr>
          <w:rFonts w:asciiTheme="minorEastAsia" w:hAnsiTheme="minorEastAsia" w:cs="RWEBRS+MicrosoftYaHei-Bold" w:hint="eastAsia"/>
          <w:b/>
          <w:sz w:val="32"/>
          <w:szCs w:val="32"/>
          <w:lang w:eastAsia="zh-CN"/>
        </w:rPr>
        <w:t>终</w:t>
      </w:r>
      <w:r w:rsidR="007F7A10" w:rsidRPr="007F7A10">
        <w:rPr>
          <w:rFonts w:asciiTheme="minorEastAsia" w:hAnsiTheme="minorEastAsia" w:cs="RWEBRS+MicrosoftYaHei-Bold"/>
          <w:b/>
          <w:sz w:val="32"/>
          <w:szCs w:val="32"/>
          <w:lang w:eastAsia="zh-CN"/>
        </w:rPr>
        <w:t>止办理申购</w:t>
      </w:r>
      <w:r w:rsidR="007F7A10" w:rsidRPr="007F7A10">
        <w:rPr>
          <w:rFonts w:asciiTheme="minorEastAsia" w:hAnsiTheme="minorEastAsia" w:cs="RWEBRS+MicrosoftYaHei-Bold" w:hint="eastAsia"/>
          <w:b/>
          <w:sz w:val="32"/>
          <w:szCs w:val="32"/>
          <w:lang w:eastAsia="zh-CN"/>
        </w:rPr>
        <w:t>、</w:t>
      </w:r>
      <w:r w:rsidRPr="007F7A10">
        <w:rPr>
          <w:rFonts w:asciiTheme="minorEastAsia" w:hAnsiTheme="minorEastAsia" w:cs="RWEBRS+MicrosoftYaHei-Bold"/>
          <w:b/>
          <w:sz w:val="32"/>
          <w:szCs w:val="32"/>
          <w:lang w:eastAsia="zh-CN"/>
        </w:rPr>
        <w:t>赎回</w:t>
      </w:r>
      <w:r w:rsidR="007F7A10" w:rsidRPr="007F7A10">
        <w:rPr>
          <w:rFonts w:asciiTheme="minorEastAsia" w:hAnsiTheme="minorEastAsia" w:cs="RWEBRS+MicrosoftYaHei-Bold" w:hint="eastAsia"/>
          <w:b/>
          <w:sz w:val="32"/>
          <w:szCs w:val="32"/>
          <w:lang w:eastAsia="zh-CN"/>
        </w:rPr>
        <w:t>、定期定额投资及转换</w:t>
      </w:r>
      <w:r w:rsidRPr="007F7A10">
        <w:rPr>
          <w:rFonts w:asciiTheme="minorEastAsia" w:hAnsiTheme="minorEastAsia" w:cs="RWEBRS+MicrosoftYaHei-Bold"/>
          <w:b/>
          <w:sz w:val="32"/>
          <w:szCs w:val="32"/>
          <w:lang w:eastAsia="zh-CN"/>
        </w:rPr>
        <w:t>业务的公告</w:t>
      </w:r>
    </w:p>
    <w:p w:rsidR="008A2C6B" w:rsidRPr="00757EE5" w:rsidRDefault="008A2C6B" w:rsidP="008A2C6B">
      <w:pPr>
        <w:widowControl w:val="0"/>
        <w:autoSpaceDE w:val="0"/>
        <w:autoSpaceDN w:val="0"/>
        <w:spacing w:before="0" w:after="0" w:line="480" w:lineRule="auto"/>
        <w:jc w:val="center"/>
        <w:rPr>
          <w:rFonts w:asciiTheme="minorEastAsia" w:hAnsiTheme="minorEastAsia" w:cs="RWEBRS+MicrosoftYaHei-Bold"/>
          <w:b/>
          <w:sz w:val="30"/>
          <w:szCs w:val="30"/>
          <w:lang w:eastAsia="zh-CN"/>
        </w:rPr>
      </w:pPr>
    </w:p>
    <w:p w:rsidR="0018613D" w:rsidRPr="007F7A10" w:rsidRDefault="0018613D" w:rsidP="0018613D">
      <w:pPr>
        <w:jc w:val="center"/>
        <w:rPr>
          <w:rFonts w:asciiTheme="minorEastAsia" w:hAnsiTheme="minorEastAsia" w:cs="RWEBRS+MicrosoftYaHei-Bold"/>
          <w:b/>
          <w:sz w:val="28"/>
          <w:szCs w:val="28"/>
          <w:lang w:eastAsia="zh-CN"/>
        </w:rPr>
      </w:pPr>
      <w:r w:rsidRPr="007F7A10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公告日期</w:t>
      </w:r>
      <w:r w:rsidRPr="007F7A10">
        <w:rPr>
          <w:rFonts w:asciiTheme="minorEastAsia" w:hAnsiTheme="minorEastAsia" w:cs="RWEBRS+MicrosoftYaHei-Bold"/>
          <w:b/>
          <w:sz w:val="28"/>
          <w:szCs w:val="28"/>
          <w:lang w:eastAsia="zh-CN"/>
        </w:rPr>
        <w:t>：</w:t>
      </w:r>
      <w:r w:rsidR="007F7A10" w:rsidRPr="007F7A10">
        <w:rPr>
          <w:rFonts w:asciiTheme="minorEastAsia" w:hAnsiTheme="minorEastAsia" w:cs="RWEBRS+MicrosoftYaHei-Bold"/>
          <w:b/>
          <w:sz w:val="28"/>
          <w:szCs w:val="28"/>
          <w:lang w:eastAsia="zh-CN"/>
        </w:rPr>
        <w:t>201</w:t>
      </w:r>
      <w:r w:rsidR="007F7A10" w:rsidRPr="007F7A10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8</w:t>
      </w:r>
      <w:r w:rsidRPr="007F7A10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年</w:t>
      </w:r>
      <w:r w:rsidR="007F7A10" w:rsidRPr="007F7A10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6</w:t>
      </w:r>
      <w:r w:rsidRPr="007F7A10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月</w:t>
      </w:r>
      <w:r w:rsidR="007F7A10" w:rsidRPr="007F7A10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27</w:t>
      </w:r>
      <w:r w:rsidRPr="007F7A10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日</w:t>
      </w:r>
    </w:p>
    <w:p w:rsidR="0018613D" w:rsidRPr="007F7A10" w:rsidRDefault="0018613D" w:rsidP="007F7A10">
      <w:pPr>
        <w:spacing w:before="0" w:after="0" w:line="360" w:lineRule="auto"/>
        <w:jc w:val="center"/>
        <w:rPr>
          <w:rFonts w:asciiTheme="minorEastAsia" w:hAnsiTheme="minorEastAsia"/>
          <w:sz w:val="28"/>
          <w:szCs w:val="28"/>
          <w:lang w:eastAsia="zh-CN"/>
        </w:rPr>
      </w:pPr>
    </w:p>
    <w:p w:rsidR="00187798" w:rsidRPr="007F7A10" w:rsidRDefault="0018613D" w:rsidP="007F7A10">
      <w:pPr>
        <w:spacing w:before="0" w:after="0" w:line="360" w:lineRule="auto"/>
        <w:ind w:firstLine="420"/>
        <w:jc w:val="left"/>
        <w:rPr>
          <w:rFonts w:asciiTheme="minorEastAsia" w:hAnsiTheme="minorEastAsia" w:cs="RWEBRS+MicrosoftYaHei-Bold"/>
          <w:sz w:val="28"/>
          <w:szCs w:val="28"/>
          <w:lang w:eastAsia="zh-CN"/>
        </w:rPr>
      </w:pP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银华</w:t>
      </w:r>
      <w:r w:rsidR="007F7A10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永利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债券型证券投资基金（A类份额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代码：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000287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，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C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类份额基金代码：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000288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）（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以下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简称“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本基金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”）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份额持有人大会已通过通讯方式召开，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大会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表决通过了《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关于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终止银华</w:t>
      </w:r>
      <w:r w:rsidR="007F7A10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永利债券型证券投资基金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合同有关事项的议案》。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本基金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基金份额持有人大会表决结果暨决议生效公告详见刊登在</w:t>
      </w:r>
      <w:r w:rsidR="007F7A10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201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8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年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6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月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27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日</w:t>
      </w:r>
      <w:r w:rsidR="004D4972">
        <w:rPr>
          <w:rFonts w:asciiTheme="minorEastAsia" w:hAnsiTheme="minorEastAsia" w:cs="RWEBRS+MicrosoftYaHei-Bold"/>
          <w:sz w:val="28"/>
          <w:szCs w:val="28"/>
          <w:lang w:eastAsia="zh-CN"/>
        </w:rPr>
        <w:t>指定</w:t>
      </w:r>
      <w:r w:rsidR="004D4972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媒介</w:t>
      </w:r>
      <w:bookmarkStart w:id="0" w:name="_GoBack"/>
      <w:bookmarkEnd w:id="0"/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及基金管理人网站（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www.yhfund.com.cn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）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上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的《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银华</w:t>
      </w:r>
      <w:r w:rsidR="007F7A10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永利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债券型证券投资基金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份额持有人大会表决结果暨决议生效公告》。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本基金将从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2018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年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6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月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28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日起进入清算程序，银华基金管理股份有限公司</w:t>
      </w:r>
      <w:r w:rsidR="00827BC7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拟定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自该日起终止办理本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基金的申购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、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赎回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、定期定额投资及转换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业务。</w:t>
      </w:r>
    </w:p>
    <w:p w:rsidR="00187798" w:rsidRPr="007F7A10" w:rsidRDefault="00187798" w:rsidP="007F7A10">
      <w:pPr>
        <w:spacing w:before="0" w:after="0" w:line="360" w:lineRule="auto"/>
        <w:ind w:firstLineChars="200" w:firstLine="560"/>
        <w:jc w:val="left"/>
        <w:rPr>
          <w:rFonts w:asciiTheme="minorEastAsia" w:hAnsiTheme="minorEastAsia" w:cs="RWEBRS+MicrosoftYaHei-Bold"/>
          <w:sz w:val="28"/>
          <w:szCs w:val="28"/>
          <w:lang w:eastAsia="zh-CN"/>
        </w:rPr>
      </w:pP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特此公告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。</w:t>
      </w:r>
    </w:p>
    <w:p w:rsidR="00187798" w:rsidRPr="007F7A10" w:rsidRDefault="00187798" w:rsidP="007F7A10">
      <w:pPr>
        <w:spacing w:before="0" w:after="0" w:line="360" w:lineRule="auto"/>
        <w:jc w:val="left"/>
        <w:rPr>
          <w:rFonts w:asciiTheme="minorEastAsia" w:hAnsiTheme="minorEastAsia" w:cs="RWEBRS+MicrosoftYaHei-Bold"/>
          <w:sz w:val="28"/>
          <w:szCs w:val="28"/>
          <w:lang w:eastAsia="zh-CN"/>
        </w:rPr>
      </w:pPr>
    </w:p>
    <w:p w:rsidR="00187798" w:rsidRPr="007F7A10" w:rsidRDefault="00187798" w:rsidP="007F7A10">
      <w:pPr>
        <w:spacing w:before="0" w:after="0" w:line="360" w:lineRule="auto"/>
        <w:jc w:val="right"/>
        <w:rPr>
          <w:rFonts w:asciiTheme="minorEastAsia" w:hAnsiTheme="minorEastAsia" w:cs="RWEBRS+MicrosoftYaHei-Bold"/>
          <w:sz w:val="28"/>
          <w:szCs w:val="28"/>
          <w:lang w:eastAsia="zh-CN"/>
        </w:rPr>
      </w:pP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银华基金管理股份有限公司</w:t>
      </w:r>
    </w:p>
    <w:p w:rsidR="00187798" w:rsidRPr="007F7A10" w:rsidRDefault="007F7A10" w:rsidP="007F7A10">
      <w:pPr>
        <w:spacing w:before="0" w:after="0" w:line="360" w:lineRule="auto"/>
        <w:jc w:val="right"/>
        <w:rPr>
          <w:rFonts w:asciiTheme="minorEastAsia" w:hAnsiTheme="minorEastAsia"/>
          <w:sz w:val="28"/>
          <w:szCs w:val="28"/>
        </w:rPr>
      </w:pPr>
      <w:r w:rsidRPr="007F7A10">
        <w:rPr>
          <w:rFonts w:asciiTheme="minorEastAsia" w:hAnsiTheme="minorEastAsia" w:cs="RWEBRS+MicrosoftYaHei-Bold" w:hint="eastAsia"/>
          <w:sz w:val="28"/>
          <w:szCs w:val="28"/>
        </w:rPr>
        <w:t>201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8</w:t>
      </w:r>
      <w:r w:rsidR="00187798" w:rsidRPr="007F7A10">
        <w:rPr>
          <w:rFonts w:asciiTheme="minorEastAsia" w:hAnsiTheme="minorEastAsia" w:cs="RWEBRS+MicrosoftYaHei-Bold" w:hint="eastAsia"/>
          <w:sz w:val="28"/>
          <w:szCs w:val="28"/>
        </w:rPr>
        <w:t>年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6</w:t>
      </w:r>
      <w:r w:rsidR="00187798" w:rsidRPr="007F7A10">
        <w:rPr>
          <w:rFonts w:asciiTheme="minorEastAsia" w:hAnsiTheme="minorEastAsia" w:cs="RWEBRS+MicrosoftYaHei-Bold" w:hint="eastAsia"/>
          <w:sz w:val="28"/>
          <w:szCs w:val="28"/>
        </w:rPr>
        <w:t>月</w:t>
      </w: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27</w:t>
      </w:r>
      <w:r w:rsidR="00187798" w:rsidRPr="007F7A10">
        <w:rPr>
          <w:rFonts w:asciiTheme="minorEastAsia" w:hAnsiTheme="minorEastAsia" w:cs="RWEBRS+MicrosoftYaHei-Bold" w:hint="eastAsia"/>
          <w:sz w:val="28"/>
          <w:szCs w:val="28"/>
        </w:rPr>
        <w:t>日</w:t>
      </w:r>
    </w:p>
    <w:sectPr w:rsidR="00187798" w:rsidRPr="007F7A10" w:rsidSect="00496F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B8" w:rsidRDefault="003564B8" w:rsidP="0060116A">
      <w:pPr>
        <w:spacing w:before="0" w:after="0"/>
      </w:pPr>
      <w:r>
        <w:separator/>
      </w:r>
    </w:p>
  </w:endnote>
  <w:endnote w:type="continuationSeparator" w:id="1">
    <w:p w:rsidR="003564B8" w:rsidRDefault="003564B8" w:rsidP="006011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WEBRS+MicrosoftYaHei-Bold">
    <w:altName w:val="Calibri"/>
    <w:charset w:val="01"/>
    <w:family w:val="swiss"/>
    <w:pitch w:val="variable"/>
    <w:sig w:usb0="01010101" w:usb1="01010101" w:usb2="01010101" w:usb3="01010101" w:csb0="01010101" w:csb1="01010101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B8" w:rsidRDefault="003564B8" w:rsidP="0060116A">
      <w:pPr>
        <w:spacing w:before="0" w:after="0"/>
      </w:pPr>
      <w:r>
        <w:separator/>
      </w:r>
    </w:p>
  </w:footnote>
  <w:footnote w:type="continuationSeparator" w:id="1">
    <w:p w:rsidR="003564B8" w:rsidRDefault="003564B8" w:rsidP="0060116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13D"/>
    <w:rsid w:val="00031231"/>
    <w:rsid w:val="000B6CAE"/>
    <w:rsid w:val="001410E0"/>
    <w:rsid w:val="0018613D"/>
    <w:rsid w:val="00187798"/>
    <w:rsid w:val="00271A51"/>
    <w:rsid w:val="003564B8"/>
    <w:rsid w:val="003A28E7"/>
    <w:rsid w:val="00496FCA"/>
    <w:rsid w:val="004D4972"/>
    <w:rsid w:val="0054013A"/>
    <w:rsid w:val="0060116A"/>
    <w:rsid w:val="00757EE5"/>
    <w:rsid w:val="00773B47"/>
    <w:rsid w:val="007F7A10"/>
    <w:rsid w:val="00827BC7"/>
    <w:rsid w:val="008A2C6B"/>
    <w:rsid w:val="00B160CE"/>
    <w:rsid w:val="00BD3D13"/>
    <w:rsid w:val="00CC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13D"/>
    <w:pPr>
      <w:spacing w:before="120" w:after="240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16A"/>
    <w:rPr>
      <w:sz w:val="18"/>
      <w:szCs w:val="18"/>
      <w:lang w:val="ru-RU" w:eastAsia="en-US"/>
    </w:rPr>
  </w:style>
  <w:style w:type="paragraph" w:styleId="a4">
    <w:name w:val="footer"/>
    <w:basedOn w:val="a"/>
    <w:link w:val="Char0"/>
    <w:uiPriority w:val="99"/>
    <w:unhideWhenUsed/>
    <w:rsid w:val="0060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16A"/>
    <w:rPr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13D"/>
    <w:pPr>
      <w:spacing w:before="120" w:after="240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16A"/>
    <w:rPr>
      <w:sz w:val="18"/>
      <w:szCs w:val="18"/>
      <w:lang w:val="ru-RU" w:eastAsia="en-US"/>
    </w:rPr>
  </w:style>
  <w:style w:type="paragraph" w:styleId="a4">
    <w:name w:val="footer"/>
    <w:basedOn w:val="a"/>
    <w:link w:val="Char0"/>
    <w:uiPriority w:val="99"/>
    <w:unhideWhenUsed/>
    <w:rsid w:val="0060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16A"/>
    <w:rPr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王学博</dc:creator>
  <cp:lastModifiedBy>ZHONGM</cp:lastModifiedBy>
  <cp:revision>2</cp:revision>
  <dcterms:created xsi:type="dcterms:W3CDTF">2018-06-26T16:34:00Z</dcterms:created>
  <dcterms:modified xsi:type="dcterms:W3CDTF">2018-06-26T16:34:00Z</dcterms:modified>
</cp:coreProperties>
</file>