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42" w:rsidRPr="009E59E6" w:rsidRDefault="00B75842" w:rsidP="00B75842">
      <w:pPr>
        <w:pStyle w:val="Default"/>
        <w:rPr>
          <w:color w:val="000000" w:themeColor="text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66435B" w:rsidRDefault="00B75842" w:rsidP="0066435B">
      <w:pPr>
        <w:pStyle w:val="Default"/>
        <w:spacing w:line="360" w:lineRule="auto"/>
        <w:jc w:val="center"/>
        <w:rPr>
          <w:rFonts w:ascii="Times New Roman" w:hAnsi="Times New Roman" w:cs="Times New Roman"/>
          <w:b/>
          <w:color w:val="FF0000"/>
          <w:kern w:val="2"/>
          <w:sz w:val="52"/>
          <w:szCs w:val="52"/>
        </w:rPr>
      </w:pPr>
      <w:r w:rsidRPr="0066435B">
        <w:rPr>
          <w:rFonts w:ascii="Times New Roman" w:hAnsi="Times New Roman" w:cs="Times New Roman" w:hint="eastAsia"/>
          <w:b/>
          <w:color w:val="FF0000"/>
          <w:kern w:val="2"/>
          <w:sz w:val="52"/>
          <w:szCs w:val="52"/>
        </w:rPr>
        <w:t>嘉实</w:t>
      </w:r>
      <w:r w:rsidR="004903E5" w:rsidRPr="0066435B">
        <w:rPr>
          <w:rFonts w:ascii="Times New Roman" w:hAnsi="Times New Roman" w:cs="Times New Roman" w:hint="eastAsia"/>
          <w:b/>
          <w:color w:val="FF0000"/>
          <w:kern w:val="2"/>
          <w:sz w:val="52"/>
          <w:szCs w:val="52"/>
        </w:rPr>
        <w:t>致博</w:t>
      </w:r>
      <w:r w:rsidRPr="0066435B">
        <w:rPr>
          <w:rFonts w:ascii="Times New Roman" w:hAnsi="Times New Roman" w:cs="Times New Roman" w:hint="eastAsia"/>
          <w:b/>
          <w:color w:val="FF0000"/>
          <w:kern w:val="2"/>
          <w:sz w:val="52"/>
          <w:szCs w:val="52"/>
        </w:rPr>
        <w:t>纯债债券型证券投资基金</w:t>
      </w:r>
    </w:p>
    <w:p w:rsidR="00B75842" w:rsidRPr="0066435B" w:rsidRDefault="00B75842" w:rsidP="00B75842">
      <w:pPr>
        <w:pStyle w:val="Default"/>
        <w:spacing w:line="360" w:lineRule="auto"/>
        <w:jc w:val="center"/>
        <w:rPr>
          <w:rFonts w:ascii="Times New Roman" w:hAnsi="Times New Roman" w:cs="Times New Roman"/>
          <w:b/>
          <w:color w:val="FF0000"/>
          <w:kern w:val="2"/>
          <w:sz w:val="52"/>
          <w:szCs w:val="52"/>
        </w:rPr>
      </w:pPr>
      <w:r w:rsidRPr="0066435B">
        <w:rPr>
          <w:rFonts w:ascii="Times New Roman" w:hAnsi="Times New Roman" w:cs="Times New Roman" w:hint="eastAsia"/>
          <w:b/>
          <w:color w:val="FF0000"/>
          <w:kern w:val="2"/>
          <w:sz w:val="52"/>
          <w:szCs w:val="52"/>
        </w:rPr>
        <w:t>清算报告</w:t>
      </w:r>
    </w:p>
    <w:p w:rsidR="00B75842" w:rsidRPr="009E59E6" w:rsidRDefault="00B75842" w:rsidP="00B75842">
      <w:pPr>
        <w:pStyle w:val="Default"/>
        <w:jc w:val="center"/>
        <w:rPr>
          <w:rFonts w:ascii="Times New Roman" w:hAnsi="Times New Roman" w:cs="Times New Roman"/>
          <w:b/>
          <w:color w:val="000000" w:themeColor="text1"/>
          <w:kern w:val="2"/>
          <w:sz w:val="48"/>
          <w:szCs w:val="20"/>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pStyle w:val="Default"/>
        <w:rPr>
          <w:color w:val="000000" w:themeColor="text1"/>
          <w:sz w:val="21"/>
          <w:szCs w:val="21"/>
        </w:rPr>
      </w:pPr>
    </w:p>
    <w:p w:rsidR="00B75842" w:rsidRPr="009E59E6" w:rsidRDefault="00B75842" w:rsidP="00B75842">
      <w:pPr>
        <w:spacing w:line="360" w:lineRule="auto"/>
        <w:jc w:val="center"/>
        <w:rPr>
          <w:rFonts w:ascii="Times New Roman" w:hAnsi="Times New Roman"/>
          <w:b/>
          <w:color w:val="000000" w:themeColor="text1"/>
          <w:sz w:val="32"/>
          <w:szCs w:val="32"/>
        </w:rPr>
      </w:pPr>
      <w:r w:rsidRPr="009E59E6">
        <w:rPr>
          <w:rFonts w:ascii="Times New Roman" w:hAnsi="Times New Roman" w:hint="eastAsia"/>
          <w:b/>
          <w:color w:val="000000" w:themeColor="text1"/>
          <w:sz w:val="32"/>
          <w:szCs w:val="32"/>
        </w:rPr>
        <w:t>基金管理人：嘉实基金管理有限公司</w:t>
      </w:r>
    </w:p>
    <w:p w:rsidR="00B75842" w:rsidRPr="009E59E6" w:rsidRDefault="00B75842" w:rsidP="00B75842">
      <w:pPr>
        <w:spacing w:line="360" w:lineRule="auto"/>
        <w:jc w:val="center"/>
        <w:rPr>
          <w:rFonts w:ascii="Times New Roman" w:hAnsi="Times New Roman"/>
          <w:b/>
          <w:color w:val="000000" w:themeColor="text1"/>
          <w:sz w:val="32"/>
          <w:szCs w:val="32"/>
        </w:rPr>
      </w:pPr>
      <w:r w:rsidRPr="009E59E6">
        <w:rPr>
          <w:rFonts w:ascii="Times New Roman" w:hAnsi="Times New Roman" w:hint="eastAsia"/>
          <w:b/>
          <w:color w:val="000000" w:themeColor="text1"/>
          <w:sz w:val="32"/>
          <w:szCs w:val="32"/>
        </w:rPr>
        <w:t>基金托管人：</w:t>
      </w:r>
      <w:r w:rsidR="004903E5">
        <w:rPr>
          <w:rFonts w:ascii="Times New Roman" w:hAnsi="Times New Roman" w:hint="eastAsia"/>
          <w:b/>
          <w:color w:val="000000" w:themeColor="text1"/>
          <w:sz w:val="32"/>
          <w:szCs w:val="32"/>
        </w:rPr>
        <w:t>宁波</w:t>
      </w:r>
      <w:r w:rsidRPr="009E59E6">
        <w:rPr>
          <w:rFonts w:ascii="Times New Roman" w:hAnsi="Times New Roman" w:hint="eastAsia"/>
          <w:b/>
          <w:color w:val="000000" w:themeColor="text1"/>
          <w:sz w:val="32"/>
          <w:szCs w:val="32"/>
        </w:rPr>
        <w:t>银行股份有限公司</w:t>
      </w:r>
    </w:p>
    <w:p w:rsidR="00B75842" w:rsidRPr="009E59E6" w:rsidRDefault="00B75842" w:rsidP="00B75842">
      <w:pPr>
        <w:spacing w:line="360" w:lineRule="auto"/>
        <w:jc w:val="center"/>
        <w:rPr>
          <w:rFonts w:ascii="Times New Roman" w:hAnsi="Times New Roman"/>
          <w:b/>
          <w:color w:val="000000" w:themeColor="text1"/>
          <w:sz w:val="32"/>
          <w:szCs w:val="32"/>
        </w:rPr>
      </w:pPr>
      <w:r w:rsidRPr="009E59E6">
        <w:rPr>
          <w:rFonts w:ascii="Times New Roman" w:hAnsi="Times New Roman" w:hint="eastAsia"/>
          <w:b/>
          <w:color w:val="000000" w:themeColor="text1"/>
          <w:sz w:val="32"/>
          <w:szCs w:val="32"/>
        </w:rPr>
        <w:t>报告出具日期：</w:t>
      </w:r>
      <w:r w:rsidR="004903E5" w:rsidRPr="009E59E6">
        <w:rPr>
          <w:rFonts w:ascii="Times New Roman" w:hAnsi="Times New Roman" w:hint="eastAsia"/>
          <w:b/>
          <w:color w:val="000000" w:themeColor="text1"/>
          <w:sz w:val="32"/>
          <w:szCs w:val="32"/>
        </w:rPr>
        <w:t>二〇一</w:t>
      </w:r>
      <w:r w:rsidR="004903E5">
        <w:rPr>
          <w:rFonts w:ascii="Times New Roman" w:hAnsi="Times New Roman" w:hint="eastAsia"/>
          <w:b/>
          <w:color w:val="000000" w:themeColor="text1"/>
          <w:sz w:val="32"/>
          <w:szCs w:val="32"/>
        </w:rPr>
        <w:t>八</w:t>
      </w:r>
      <w:r w:rsidR="004903E5" w:rsidRPr="009E59E6">
        <w:rPr>
          <w:rFonts w:ascii="Times New Roman" w:hAnsi="Times New Roman" w:hint="eastAsia"/>
          <w:b/>
          <w:color w:val="000000" w:themeColor="text1"/>
          <w:sz w:val="32"/>
          <w:szCs w:val="32"/>
        </w:rPr>
        <w:t>年</w:t>
      </w:r>
      <w:r w:rsidR="00296BD4" w:rsidRPr="005B2814">
        <w:rPr>
          <w:rFonts w:ascii="Times New Roman" w:hAnsi="Times New Roman" w:hint="eastAsia"/>
          <w:b/>
          <w:color w:val="000000" w:themeColor="text1"/>
          <w:sz w:val="32"/>
          <w:szCs w:val="32"/>
        </w:rPr>
        <w:t>四月九日</w:t>
      </w:r>
    </w:p>
    <w:p w:rsidR="00B75842" w:rsidRPr="009E59E6" w:rsidRDefault="00B75842" w:rsidP="00B75842">
      <w:pPr>
        <w:spacing w:line="360" w:lineRule="auto"/>
        <w:jc w:val="center"/>
        <w:rPr>
          <w:rFonts w:ascii="Times New Roman" w:hAnsi="Times New Roman"/>
          <w:b/>
          <w:color w:val="000000" w:themeColor="text1"/>
          <w:sz w:val="32"/>
          <w:szCs w:val="32"/>
        </w:rPr>
      </w:pPr>
      <w:r w:rsidRPr="009E59E6">
        <w:rPr>
          <w:rFonts w:ascii="Times New Roman" w:hAnsi="Times New Roman" w:hint="eastAsia"/>
          <w:b/>
          <w:color w:val="000000" w:themeColor="text1"/>
          <w:sz w:val="32"/>
          <w:szCs w:val="32"/>
        </w:rPr>
        <w:t>报告公告日期：</w:t>
      </w:r>
      <w:r w:rsidR="000A72B8" w:rsidRPr="009E59E6">
        <w:rPr>
          <w:rFonts w:ascii="Times New Roman" w:hAnsi="Times New Roman" w:hint="eastAsia"/>
          <w:b/>
          <w:color w:val="000000" w:themeColor="text1"/>
          <w:sz w:val="32"/>
          <w:szCs w:val="32"/>
        </w:rPr>
        <w:t>二〇一</w:t>
      </w:r>
      <w:r w:rsidR="000A72B8">
        <w:rPr>
          <w:rFonts w:ascii="Times New Roman" w:hAnsi="Times New Roman" w:hint="eastAsia"/>
          <w:b/>
          <w:color w:val="000000" w:themeColor="text1"/>
          <w:sz w:val="32"/>
          <w:szCs w:val="32"/>
        </w:rPr>
        <w:t>八</w:t>
      </w:r>
      <w:r w:rsidR="000A72B8" w:rsidRPr="009E59E6">
        <w:rPr>
          <w:rFonts w:ascii="Times New Roman" w:hAnsi="Times New Roman" w:hint="eastAsia"/>
          <w:b/>
          <w:color w:val="000000" w:themeColor="text1"/>
          <w:sz w:val="32"/>
          <w:szCs w:val="32"/>
        </w:rPr>
        <w:t>年</w:t>
      </w:r>
      <w:r w:rsidR="000A72B8">
        <w:rPr>
          <w:rFonts w:ascii="Times New Roman" w:hAnsi="Times New Roman" w:hint="eastAsia"/>
          <w:b/>
          <w:color w:val="000000" w:themeColor="text1"/>
          <w:sz w:val="32"/>
          <w:szCs w:val="32"/>
        </w:rPr>
        <w:t>六</w:t>
      </w:r>
      <w:r w:rsidR="000A72B8" w:rsidRPr="009E59E6">
        <w:rPr>
          <w:rFonts w:ascii="Times New Roman" w:hAnsi="Times New Roman" w:hint="eastAsia"/>
          <w:b/>
          <w:color w:val="000000" w:themeColor="text1"/>
          <w:sz w:val="32"/>
          <w:szCs w:val="32"/>
        </w:rPr>
        <w:t>月</w:t>
      </w:r>
      <w:r w:rsidR="000A72B8">
        <w:rPr>
          <w:rFonts w:ascii="Times New Roman" w:hAnsi="Times New Roman" w:hint="eastAsia"/>
          <w:b/>
          <w:color w:val="000000" w:themeColor="text1"/>
          <w:sz w:val="32"/>
          <w:szCs w:val="32"/>
        </w:rPr>
        <w:t>二十六</w:t>
      </w:r>
      <w:r w:rsidR="000A72B8" w:rsidRPr="009E59E6">
        <w:rPr>
          <w:rFonts w:ascii="Times New Roman" w:hAnsi="Times New Roman" w:hint="eastAsia"/>
          <w:b/>
          <w:color w:val="000000" w:themeColor="text1"/>
          <w:sz w:val="32"/>
          <w:szCs w:val="32"/>
        </w:rPr>
        <w:t>日</w:t>
      </w:r>
    </w:p>
    <w:p w:rsidR="008F0074" w:rsidRPr="009E59E6" w:rsidRDefault="008F0074">
      <w:pPr>
        <w:widowControl/>
        <w:jc w:val="left"/>
        <w:rPr>
          <w:color w:val="000000" w:themeColor="text1"/>
        </w:rPr>
      </w:pPr>
      <w:bookmarkStart w:id="0" w:name="_Toc492460729"/>
      <w:r w:rsidRPr="009E59E6">
        <w:rPr>
          <w:color w:val="000000" w:themeColor="text1"/>
        </w:rPr>
        <w:br w:type="page"/>
      </w:r>
    </w:p>
    <w:p w:rsidR="00AB6723" w:rsidRDefault="00AB6723" w:rsidP="008F0074">
      <w:pPr>
        <w:jc w:val="center"/>
        <w:rPr>
          <w:b/>
          <w:color w:val="000000" w:themeColor="text1"/>
          <w:sz w:val="30"/>
          <w:szCs w:val="30"/>
        </w:rPr>
      </w:pPr>
    </w:p>
    <w:p w:rsidR="00B75842" w:rsidRPr="009E59E6" w:rsidRDefault="00B75842" w:rsidP="008F0074">
      <w:pPr>
        <w:jc w:val="center"/>
        <w:rPr>
          <w:b/>
          <w:color w:val="000000" w:themeColor="text1"/>
          <w:sz w:val="30"/>
          <w:szCs w:val="30"/>
        </w:rPr>
      </w:pPr>
      <w:r w:rsidRPr="009E59E6">
        <w:rPr>
          <w:rFonts w:hint="eastAsia"/>
          <w:b/>
          <w:color w:val="000000" w:themeColor="text1"/>
          <w:sz w:val="30"/>
          <w:szCs w:val="30"/>
        </w:rPr>
        <w:t>目录</w:t>
      </w:r>
      <w:bookmarkEnd w:id="0"/>
    </w:p>
    <w:p w:rsidR="00B75842" w:rsidRDefault="00B75842" w:rsidP="00B75842">
      <w:pPr>
        <w:rPr>
          <w:color w:val="000000" w:themeColor="text1"/>
        </w:rPr>
      </w:pPr>
    </w:p>
    <w:p w:rsidR="00AB6723" w:rsidRPr="009E59E6" w:rsidRDefault="00AB6723" w:rsidP="00B75842">
      <w:pPr>
        <w:rPr>
          <w:color w:val="000000" w:themeColor="text1"/>
        </w:rPr>
      </w:pPr>
    </w:p>
    <w:p w:rsidR="008F0074" w:rsidRPr="009E59E6" w:rsidRDefault="004F2FCD">
      <w:pPr>
        <w:pStyle w:val="10"/>
        <w:rPr>
          <w:rFonts w:asciiTheme="minorHAnsi" w:eastAsiaTheme="minorEastAsia" w:hAnsiTheme="minorHAnsi" w:cstheme="minorBidi"/>
          <w:noProof/>
          <w:color w:val="000000" w:themeColor="text1"/>
          <w:sz w:val="21"/>
        </w:rPr>
      </w:pPr>
      <w:r w:rsidRPr="009E59E6">
        <w:rPr>
          <w:color w:val="000000" w:themeColor="text1"/>
        </w:rPr>
        <w:fldChar w:fldCharType="begin"/>
      </w:r>
      <w:r w:rsidR="00B24F4F" w:rsidRPr="009E59E6">
        <w:rPr>
          <w:color w:val="000000" w:themeColor="text1"/>
        </w:rPr>
        <w:instrText xml:space="preserve"> TOC \o "1-3" \h \z \u </w:instrText>
      </w:r>
      <w:r w:rsidRPr="009E59E6">
        <w:rPr>
          <w:color w:val="000000" w:themeColor="text1"/>
        </w:rPr>
        <w:fldChar w:fldCharType="separate"/>
      </w:r>
      <w:hyperlink w:anchor="_Toc494459396" w:history="1">
        <w:r w:rsidR="008F0074" w:rsidRPr="009E59E6">
          <w:rPr>
            <w:rStyle w:val="a7"/>
            <w:rFonts w:ascii="Times New Roman"/>
            <w:noProof/>
            <w:color w:val="000000" w:themeColor="text1"/>
          </w:rPr>
          <w:t>1</w:t>
        </w:r>
        <w:r w:rsidR="008F0074" w:rsidRPr="009E59E6">
          <w:rPr>
            <w:rStyle w:val="a7"/>
            <w:rFonts w:ascii="Times New Roman" w:hint="eastAsia"/>
            <w:noProof/>
            <w:color w:val="000000" w:themeColor="text1"/>
          </w:rPr>
          <w:t>、重要提示</w:t>
        </w:r>
        <w:r w:rsidR="008F0074" w:rsidRPr="009E59E6">
          <w:rPr>
            <w:noProof/>
            <w:webHidden/>
            <w:color w:val="000000" w:themeColor="text1"/>
          </w:rPr>
          <w:tab/>
        </w:r>
        <w:r w:rsidRPr="009E59E6">
          <w:rPr>
            <w:noProof/>
            <w:webHidden/>
            <w:color w:val="000000" w:themeColor="text1"/>
          </w:rPr>
          <w:fldChar w:fldCharType="begin"/>
        </w:r>
        <w:r w:rsidR="008F0074" w:rsidRPr="009E59E6">
          <w:rPr>
            <w:noProof/>
            <w:webHidden/>
            <w:color w:val="000000" w:themeColor="text1"/>
          </w:rPr>
          <w:instrText xml:space="preserve"> PAGEREF _Toc494459396 \h </w:instrText>
        </w:r>
        <w:r w:rsidRPr="009E59E6">
          <w:rPr>
            <w:noProof/>
            <w:webHidden/>
            <w:color w:val="000000" w:themeColor="text1"/>
          </w:rPr>
        </w:r>
        <w:r w:rsidRPr="009E59E6">
          <w:rPr>
            <w:noProof/>
            <w:webHidden/>
            <w:color w:val="000000" w:themeColor="text1"/>
          </w:rPr>
          <w:fldChar w:fldCharType="separate"/>
        </w:r>
        <w:r w:rsidR="0066435B">
          <w:rPr>
            <w:noProof/>
            <w:webHidden/>
            <w:color w:val="000000" w:themeColor="text1"/>
          </w:rPr>
          <w:t>2</w:t>
        </w:r>
        <w:r w:rsidRPr="009E59E6">
          <w:rPr>
            <w:noProof/>
            <w:webHidden/>
            <w:color w:val="000000" w:themeColor="text1"/>
          </w:rPr>
          <w:fldChar w:fldCharType="end"/>
        </w:r>
      </w:hyperlink>
    </w:p>
    <w:p w:rsidR="008F0074" w:rsidRPr="009E59E6" w:rsidRDefault="004F2FCD">
      <w:pPr>
        <w:pStyle w:val="10"/>
        <w:rPr>
          <w:rFonts w:asciiTheme="minorHAnsi" w:eastAsiaTheme="minorEastAsia" w:hAnsiTheme="minorHAnsi" w:cstheme="minorBidi"/>
          <w:noProof/>
          <w:color w:val="000000" w:themeColor="text1"/>
          <w:sz w:val="21"/>
        </w:rPr>
      </w:pPr>
      <w:hyperlink w:anchor="_Toc494459397" w:history="1">
        <w:r w:rsidR="008F0074" w:rsidRPr="009E59E6">
          <w:rPr>
            <w:rStyle w:val="a7"/>
            <w:rFonts w:ascii="Times New Roman"/>
            <w:noProof/>
            <w:color w:val="000000" w:themeColor="text1"/>
          </w:rPr>
          <w:t>2</w:t>
        </w:r>
        <w:r w:rsidR="008F0074" w:rsidRPr="009E59E6">
          <w:rPr>
            <w:rStyle w:val="a7"/>
            <w:rFonts w:ascii="Times New Roman" w:hint="eastAsia"/>
            <w:noProof/>
            <w:color w:val="000000" w:themeColor="text1"/>
          </w:rPr>
          <w:t>、基金概况</w:t>
        </w:r>
        <w:r w:rsidR="008F0074" w:rsidRPr="009E59E6">
          <w:rPr>
            <w:noProof/>
            <w:webHidden/>
            <w:color w:val="000000" w:themeColor="text1"/>
          </w:rPr>
          <w:tab/>
        </w:r>
        <w:r w:rsidRPr="009E59E6">
          <w:rPr>
            <w:noProof/>
            <w:webHidden/>
            <w:color w:val="000000" w:themeColor="text1"/>
          </w:rPr>
          <w:fldChar w:fldCharType="begin"/>
        </w:r>
        <w:r w:rsidR="008F0074" w:rsidRPr="009E59E6">
          <w:rPr>
            <w:noProof/>
            <w:webHidden/>
            <w:color w:val="000000" w:themeColor="text1"/>
          </w:rPr>
          <w:instrText xml:space="preserve"> PAGEREF _Toc494459397 \h </w:instrText>
        </w:r>
        <w:r w:rsidRPr="009E59E6">
          <w:rPr>
            <w:noProof/>
            <w:webHidden/>
            <w:color w:val="000000" w:themeColor="text1"/>
          </w:rPr>
        </w:r>
        <w:r w:rsidRPr="009E59E6">
          <w:rPr>
            <w:noProof/>
            <w:webHidden/>
            <w:color w:val="000000" w:themeColor="text1"/>
          </w:rPr>
          <w:fldChar w:fldCharType="separate"/>
        </w:r>
        <w:r w:rsidR="0066435B">
          <w:rPr>
            <w:noProof/>
            <w:webHidden/>
            <w:color w:val="000000" w:themeColor="text1"/>
          </w:rPr>
          <w:t>3</w:t>
        </w:r>
        <w:r w:rsidRPr="009E59E6">
          <w:rPr>
            <w:noProof/>
            <w:webHidden/>
            <w:color w:val="000000" w:themeColor="text1"/>
          </w:rPr>
          <w:fldChar w:fldCharType="end"/>
        </w:r>
      </w:hyperlink>
    </w:p>
    <w:p w:rsidR="008F0074" w:rsidRPr="009E59E6" w:rsidRDefault="004F2FCD">
      <w:pPr>
        <w:pStyle w:val="10"/>
        <w:rPr>
          <w:rFonts w:asciiTheme="minorHAnsi" w:eastAsiaTheme="minorEastAsia" w:hAnsiTheme="minorHAnsi" w:cstheme="minorBidi"/>
          <w:noProof/>
          <w:color w:val="000000" w:themeColor="text1"/>
          <w:sz w:val="21"/>
        </w:rPr>
      </w:pPr>
      <w:hyperlink w:anchor="_Toc494459398" w:history="1">
        <w:r w:rsidR="008F0074" w:rsidRPr="009E59E6">
          <w:rPr>
            <w:rStyle w:val="a7"/>
            <w:rFonts w:ascii="Times New Roman"/>
            <w:noProof/>
            <w:color w:val="000000" w:themeColor="text1"/>
          </w:rPr>
          <w:t>3</w:t>
        </w:r>
        <w:r w:rsidR="008F0074" w:rsidRPr="009E59E6">
          <w:rPr>
            <w:rStyle w:val="a7"/>
            <w:rFonts w:ascii="Times New Roman" w:hint="eastAsia"/>
            <w:noProof/>
            <w:color w:val="000000" w:themeColor="text1"/>
          </w:rPr>
          <w:t>、基金运作情况说明</w:t>
        </w:r>
        <w:r w:rsidR="008F0074" w:rsidRPr="009E59E6">
          <w:rPr>
            <w:noProof/>
            <w:webHidden/>
            <w:color w:val="000000" w:themeColor="text1"/>
          </w:rPr>
          <w:tab/>
        </w:r>
        <w:r w:rsidRPr="009E59E6">
          <w:rPr>
            <w:noProof/>
            <w:webHidden/>
            <w:color w:val="000000" w:themeColor="text1"/>
          </w:rPr>
          <w:fldChar w:fldCharType="begin"/>
        </w:r>
        <w:r w:rsidR="008F0074" w:rsidRPr="009E59E6">
          <w:rPr>
            <w:noProof/>
            <w:webHidden/>
            <w:color w:val="000000" w:themeColor="text1"/>
          </w:rPr>
          <w:instrText xml:space="preserve"> PAGEREF _Toc494459398 \h </w:instrText>
        </w:r>
        <w:r w:rsidRPr="009E59E6">
          <w:rPr>
            <w:noProof/>
            <w:webHidden/>
            <w:color w:val="000000" w:themeColor="text1"/>
          </w:rPr>
        </w:r>
        <w:r w:rsidRPr="009E59E6">
          <w:rPr>
            <w:noProof/>
            <w:webHidden/>
            <w:color w:val="000000" w:themeColor="text1"/>
          </w:rPr>
          <w:fldChar w:fldCharType="separate"/>
        </w:r>
        <w:r w:rsidR="0066435B">
          <w:rPr>
            <w:noProof/>
            <w:webHidden/>
            <w:color w:val="000000" w:themeColor="text1"/>
          </w:rPr>
          <w:t>5</w:t>
        </w:r>
        <w:r w:rsidRPr="009E59E6">
          <w:rPr>
            <w:noProof/>
            <w:webHidden/>
            <w:color w:val="000000" w:themeColor="text1"/>
          </w:rPr>
          <w:fldChar w:fldCharType="end"/>
        </w:r>
      </w:hyperlink>
    </w:p>
    <w:p w:rsidR="008F0074" w:rsidRPr="009E59E6" w:rsidRDefault="004F2FCD">
      <w:pPr>
        <w:pStyle w:val="10"/>
        <w:rPr>
          <w:rFonts w:asciiTheme="minorHAnsi" w:eastAsiaTheme="minorEastAsia" w:hAnsiTheme="minorHAnsi" w:cstheme="minorBidi"/>
          <w:noProof/>
          <w:color w:val="000000" w:themeColor="text1"/>
          <w:sz w:val="21"/>
        </w:rPr>
      </w:pPr>
      <w:hyperlink w:anchor="_Toc494459399" w:history="1">
        <w:r w:rsidR="008F0074" w:rsidRPr="009E59E6">
          <w:rPr>
            <w:rStyle w:val="a7"/>
            <w:rFonts w:ascii="Times New Roman"/>
            <w:noProof/>
            <w:color w:val="000000" w:themeColor="text1"/>
          </w:rPr>
          <w:t>4</w:t>
        </w:r>
        <w:r w:rsidR="008F0074" w:rsidRPr="009E59E6">
          <w:rPr>
            <w:rStyle w:val="a7"/>
            <w:rFonts w:ascii="Times New Roman" w:hint="eastAsia"/>
            <w:noProof/>
            <w:color w:val="000000" w:themeColor="text1"/>
          </w:rPr>
          <w:t>、财务报告</w:t>
        </w:r>
        <w:r w:rsidR="008F0074" w:rsidRPr="009E59E6">
          <w:rPr>
            <w:noProof/>
            <w:webHidden/>
            <w:color w:val="000000" w:themeColor="text1"/>
          </w:rPr>
          <w:tab/>
        </w:r>
        <w:r w:rsidRPr="009E59E6">
          <w:rPr>
            <w:noProof/>
            <w:webHidden/>
            <w:color w:val="000000" w:themeColor="text1"/>
          </w:rPr>
          <w:fldChar w:fldCharType="begin"/>
        </w:r>
        <w:r w:rsidR="008F0074" w:rsidRPr="009E59E6">
          <w:rPr>
            <w:noProof/>
            <w:webHidden/>
            <w:color w:val="000000" w:themeColor="text1"/>
          </w:rPr>
          <w:instrText xml:space="preserve"> PAGEREF _Toc494459399 \h </w:instrText>
        </w:r>
        <w:r w:rsidRPr="009E59E6">
          <w:rPr>
            <w:noProof/>
            <w:webHidden/>
            <w:color w:val="000000" w:themeColor="text1"/>
          </w:rPr>
        </w:r>
        <w:r w:rsidRPr="009E59E6">
          <w:rPr>
            <w:noProof/>
            <w:webHidden/>
            <w:color w:val="000000" w:themeColor="text1"/>
          </w:rPr>
          <w:fldChar w:fldCharType="separate"/>
        </w:r>
        <w:r w:rsidR="0066435B">
          <w:rPr>
            <w:noProof/>
            <w:webHidden/>
            <w:color w:val="000000" w:themeColor="text1"/>
          </w:rPr>
          <w:t>6</w:t>
        </w:r>
        <w:r w:rsidRPr="009E59E6">
          <w:rPr>
            <w:noProof/>
            <w:webHidden/>
            <w:color w:val="000000" w:themeColor="text1"/>
          </w:rPr>
          <w:fldChar w:fldCharType="end"/>
        </w:r>
      </w:hyperlink>
    </w:p>
    <w:p w:rsidR="008F0074" w:rsidRPr="009E59E6" w:rsidRDefault="004F2FCD">
      <w:pPr>
        <w:pStyle w:val="10"/>
        <w:rPr>
          <w:rFonts w:asciiTheme="minorHAnsi" w:eastAsiaTheme="minorEastAsia" w:hAnsiTheme="minorHAnsi" w:cstheme="minorBidi"/>
          <w:noProof/>
          <w:color w:val="000000" w:themeColor="text1"/>
          <w:sz w:val="21"/>
        </w:rPr>
      </w:pPr>
      <w:hyperlink w:anchor="_Toc494459400" w:history="1">
        <w:r w:rsidR="008F0074" w:rsidRPr="009E59E6">
          <w:rPr>
            <w:rStyle w:val="a7"/>
            <w:rFonts w:ascii="Times New Roman"/>
            <w:noProof/>
            <w:color w:val="000000" w:themeColor="text1"/>
          </w:rPr>
          <w:t>5</w:t>
        </w:r>
        <w:r w:rsidR="008F0074" w:rsidRPr="009E59E6">
          <w:rPr>
            <w:rStyle w:val="a7"/>
            <w:rFonts w:ascii="Times New Roman" w:hint="eastAsia"/>
            <w:noProof/>
            <w:color w:val="000000" w:themeColor="text1"/>
          </w:rPr>
          <w:t>、清算事项说明</w:t>
        </w:r>
        <w:r w:rsidR="008F0074" w:rsidRPr="009E59E6">
          <w:rPr>
            <w:noProof/>
            <w:webHidden/>
            <w:color w:val="000000" w:themeColor="text1"/>
          </w:rPr>
          <w:tab/>
        </w:r>
        <w:r w:rsidRPr="009E59E6">
          <w:rPr>
            <w:noProof/>
            <w:webHidden/>
            <w:color w:val="000000" w:themeColor="text1"/>
          </w:rPr>
          <w:fldChar w:fldCharType="begin"/>
        </w:r>
        <w:r w:rsidR="008F0074" w:rsidRPr="009E59E6">
          <w:rPr>
            <w:noProof/>
            <w:webHidden/>
            <w:color w:val="000000" w:themeColor="text1"/>
          </w:rPr>
          <w:instrText xml:space="preserve"> PAGEREF _Toc494459400 \h </w:instrText>
        </w:r>
        <w:r w:rsidRPr="009E59E6">
          <w:rPr>
            <w:noProof/>
            <w:webHidden/>
            <w:color w:val="000000" w:themeColor="text1"/>
          </w:rPr>
        </w:r>
        <w:r w:rsidRPr="009E59E6">
          <w:rPr>
            <w:noProof/>
            <w:webHidden/>
            <w:color w:val="000000" w:themeColor="text1"/>
          </w:rPr>
          <w:fldChar w:fldCharType="separate"/>
        </w:r>
        <w:r w:rsidR="0066435B">
          <w:rPr>
            <w:noProof/>
            <w:webHidden/>
            <w:color w:val="000000" w:themeColor="text1"/>
          </w:rPr>
          <w:t>7</w:t>
        </w:r>
        <w:r w:rsidRPr="009E59E6">
          <w:rPr>
            <w:noProof/>
            <w:webHidden/>
            <w:color w:val="000000" w:themeColor="text1"/>
          </w:rPr>
          <w:fldChar w:fldCharType="end"/>
        </w:r>
      </w:hyperlink>
    </w:p>
    <w:p w:rsidR="008F0074" w:rsidRPr="009E59E6" w:rsidRDefault="004F2FCD">
      <w:pPr>
        <w:pStyle w:val="10"/>
        <w:rPr>
          <w:rFonts w:asciiTheme="minorHAnsi" w:eastAsiaTheme="minorEastAsia" w:hAnsiTheme="minorHAnsi" w:cstheme="minorBidi"/>
          <w:noProof/>
          <w:color w:val="000000" w:themeColor="text1"/>
          <w:sz w:val="21"/>
        </w:rPr>
      </w:pPr>
      <w:hyperlink w:anchor="_Toc494459401" w:history="1">
        <w:r w:rsidR="008F0074" w:rsidRPr="009E59E6">
          <w:rPr>
            <w:rStyle w:val="a7"/>
            <w:rFonts w:ascii="Times New Roman"/>
            <w:noProof/>
            <w:color w:val="000000" w:themeColor="text1"/>
          </w:rPr>
          <w:t>6</w:t>
        </w:r>
        <w:r w:rsidR="008F0074" w:rsidRPr="009E59E6">
          <w:rPr>
            <w:rStyle w:val="a7"/>
            <w:rFonts w:ascii="Times New Roman" w:hint="eastAsia"/>
            <w:noProof/>
            <w:color w:val="000000" w:themeColor="text1"/>
          </w:rPr>
          <w:t>、备查文件目录</w:t>
        </w:r>
        <w:r w:rsidR="008F0074" w:rsidRPr="009E59E6">
          <w:rPr>
            <w:noProof/>
            <w:webHidden/>
            <w:color w:val="000000" w:themeColor="text1"/>
          </w:rPr>
          <w:tab/>
        </w:r>
        <w:r w:rsidRPr="009E59E6">
          <w:rPr>
            <w:noProof/>
            <w:webHidden/>
            <w:color w:val="000000" w:themeColor="text1"/>
          </w:rPr>
          <w:fldChar w:fldCharType="begin"/>
        </w:r>
        <w:r w:rsidR="008F0074" w:rsidRPr="009E59E6">
          <w:rPr>
            <w:noProof/>
            <w:webHidden/>
            <w:color w:val="000000" w:themeColor="text1"/>
          </w:rPr>
          <w:instrText xml:space="preserve"> PAGEREF _Toc494459401 \h </w:instrText>
        </w:r>
        <w:r w:rsidRPr="009E59E6">
          <w:rPr>
            <w:noProof/>
            <w:webHidden/>
            <w:color w:val="000000" w:themeColor="text1"/>
          </w:rPr>
        </w:r>
        <w:r w:rsidRPr="009E59E6">
          <w:rPr>
            <w:noProof/>
            <w:webHidden/>
            <w:color w:val="000000" w:themeColor="text1"/>
          </w:rPr>
          <w:fldChar w:fldCharType="separate"/>
        </w:r>
        <w:r w:rsidR="0066435B">
          <w:rPr>
            <w:noProof/>
            <w:webHidden/>
            <w:color w:val="000000" w:themeColor="text1"/>
          </w:rPr>
          <w:t>9</w:t>
        </w:r>
        <w:r w:rsidRPr="009E59E6">
          <w:rPr>
            <w:noProof/>
            <w:webHidden/>
            <w:color w:val="000000" w:themeColor="text1"/>
          </w:rPr>
          <w:fldChar w:fldCharType="end"/>
        </w:r>
      </w:hyperlink>
    </w:p>
    <w:p w:rsidR="00B75842" w:rsidRPr="009E59E6" w:rsidRDefault="004F2FCD" w:rsidP="00B75842">
      <w:pPr>
        <w:pStyle w:val="Default"/>
        <w:spacing w:line="360" w:lineRule="auto"/>
        <w:outlineLvl w:val="0"/>
        <w:rPr>
          <w:color w:val="000000" w:themeColor="text1"/>
        </w:rPr>
      </w:pPr>
      <w:r w:rsidRPr="009E59E6">
        <w:rPr>
          <w:rFonts w:ascii="Calibri" w:cs="Times New Roman"/>
          <w:color w:val="000000" w:themeColor="text1"/>
          <w:kern w:val="2"/>
          <w:sz w:val="28"/>
          <w:szCs w:val="22"/>
        </w:rPr>
        <w:fldChar w:fldCharType="end"/>
      </w:r>
    </w:p>
    <w:p w:rsidR="00B75842" w:rsidRPr="009E59E6" w:rsidRDefault="00B75842" w:rsidP="00B75842">
      <w:pPr>
        <w:pStyle w:val="1"/>
        <w:spacing w:before="0" w:after="0"/>
        <w:jc w:val="center"/>
        <w:rPr>
          <w:rFonts w:ascii="Times New Roman"/>
          <w:color w:val="000000" w:themeColor="text1"/>
          <w:szCs w:val="24"/>
        </w:rPr>
      </w:pPr>
      <w:r w:rsidRPr="009E59E6">
        <w:rPr>
          <w:color w:val="000000" w:themeColor="text1"/>
        </w:rPr>
        <w:br w:type="page"/>
      </w:r>
      <w:bookmarkStart w:id="1" w:name="_Toc492394758"/>
      <w:bookmarkStart w:id="2" w:name="_Toc494459396"/>
      <w:r w:rsidRPr="009E59E6">
        <w:rPr>
          <w:rFonts w:ascii="Times New Roman"/>
          <w:color w:val="000000" w:themeColor="text1"/>
          <w:sz w:val="30"/>
        </w:rPr>
        <w:lastRenderedPageBreak/>
        <w:t>1</w:t>
      </w:r>
      <w:r w:rsidRPr="009E59E6">
        <w:rPr>
          <w:rFonts w:ascii="Times New Roman" w:hint="eastAsia"/>
          <w:color w:val="000000" w:themeColor="text1"/>
          <w:sz w:val="30"/>
        </w:rPr>
        <w:t>、重要提示</w:t>
      </w:r>
      <w:bookmarkEnd w:id="1"/>
      <w:bookmarkEnd w:id="2"/>
    </w:p>
    <w:p w:rsidR="00B75842" w:rsidRPr="009E59E6" w:rsidRDefault="00B75842" w:rsidP="00B75842">
      <w:pPr>
        <w:pStyle w:val="Default"/>
        <w:spacing w:line="360" w:lineRule="auto"/>
        <w:ind w:firstLineChars="200" w:firstLine="480"/>
        <w:jc w:val="both"/>
        <w:rPr>
          <w:rFonts w:hAnsi="Arial"/>
          <w:color w:val="000000" w:themeColor="text1"/>
        </w:rPr>
      </w:pPr>
      <w:r w:rsidRPr="009E59E6">
        <w:rPr>
          <w:rFonts w:hAnsi="Arial" w:hint="eastAsia"/>
          <w:color w:val="000000" w:themeColor="text1"/>
        </w:rPr>
        <w:t>嘉实</w:t>
      </w:r>
      <w:r w:rsidR="004903E5">
        <w:rPr>
          <w:rFonts w:hAnsi="Arial" w:hint="eastAsia"/>
          <w:color w:val="000000" w:themeColor="text1"/>
        </w:rPr>
        <w:t>致博</w:t>
      </w:r>
      <w:r w:rsidRPr="009E59E6">
        <w:rPr>
          <w:rFonts w:hAnsi="Arial" w:hint="eastAsia"/>
          <w:color w:val="000000" w:themeColor="text1"/>
        </w:rPr>
        <w:t>纯债债券型证券投资基金</w:t>
      </w:r>
      <w:r w:rsidRPr="009E59E6">
        <w:rPr>
          <w:rFonts w:hAnsi="Arial"/>
          <w:color w:val="000000" w:themeColor="text1"/>
        </w:rPr>
        <w:t>(</w:t>
      </w:r>
      <w:r w:rsidRPr="009E59E6">
        <w:rPr>
          <w:rFonts w:hAnsi="Arial" w:hint="eastAsia"/>
          <w:color w:val="000000" w:themeColor="text1"/>
        </w:rPr>
        <w:t>以下简称</w:t>
      </w:r>
      <w:r w:rsidRPr="009E59E6">
        <w:rPr>
          <w:rFonts w:hAnsi="Arial"/>
          <w:color w:val="000000" w:themeColor="text1"/>
        </w:rPr>
        <w:t>“</w:t>
      </w:r>
      <w:r w:rsidRPr="009E59E6">
        <w:rPr>
          <w:rFonts w:hAnsi="Arial" w:hint="eastAsia"/>
          <w:color w:val="000000" w:themeColor="text1"/>
        </w:rPr>
        <w:t>本基金</w:t>
      </w:r>
      <w:r w:rsidRPr="009E59E6">
        <w:rPr>
          <w:rFonts w:hAnsi="Arial"/>
          <w:color w:val="000000" w:themeColor="text1"/>
        </w:rPr>
        <w:t>”</w:t>
      </w:r>
      <w:r w:rsidRPr="009E59E6">
        <w:rPr>
          <w:rFonts w:hAnsi="Arial"/>
          <w:color w:val="000000" w:themeColor="text1"/>
        </w:rPr>
        <w:t>)</w:t>
      </w:r>
      <w:r w:rsidRPr="009E59E6">
        <w:rPr>
          <w:rFonts w:hAnsi="Arial" w:hint="eastAsia"/>
          <w:color w:val="000000" w:themeColor="text1"/>
        </w:rPr>
        <w:t>经中国证监会证监许可</w:t>
      </w:r>
      <w:r w:rsidRPr="009E59E6">
        <w:rPr>
          <w:rFonts w:hAnsi="Arial"/>
          <w:color w:val="000000" w:themeColor="text1"/>
        </w:rPr>
        <w:t>[2016]</w:t>
      </w:r>
      <w:r w:rsidR="004903E5">
        <w:rPr>
          <w:rFonts w:hAnsi="Arial" w:hint="eastAsia"/>
          <w:color w:val="000000" w:themeColor="text1"/>
        </w:rPr>
        <w:t>2766</w:t>
      </w:r>
      <w:r w:rsidRPr="009E59E6">
        <w:rPr>
          <w:rFonts w:hAnsi="Arial" w:hint="eastAsia"/>
          <w:color w:val="000000" w:themeColor="text1"/>
        </w:rPr>
        <w:t>号予以核准注册，于</w:t>
      </w:r>
      <w:r w:rsidR="00E45445" w:rsidRPr="009E59E6">
        <w:rPr>
          <w:rFonts w:hAnsi="Arial"/>
          <w:color w:val="000000" w:themeColor="text1"/>
        </w:rPr>
        <w:t>201</w:t>
      </w:r>
      <w:r w:rsidR="00E45445">
        <w:rPr>
          <w:rFonts w:hAnsi="Arial" w:hint="eastAsia"/>
          <w:color w:val="000000" w:themeColor="text1"/>
        </w:rPr>
        <w:t>7</w:t>
      </w:r>
      <w:r w:rsidRPr="009E59E6">
        <w:rPr>
          <w:rFonts w:hAnsi="Arial" w:hint="eastAsia"/>
          <w:color w:val="000000" w:themeColor="text1"/>
        </w:rPr>
        <w:t>年</w:t>
      </w:r>
      <w:r w:rsidR="00E26101">
        <w:rPr>
          <w:rFonts w:hAnsi="Arial" w:hint="eastAsia"/>
          <w:color w:val="000000" w:themeColor="text1"/>
        </w:rPr>
        <w:t>8</w:t>
      </w:r>
      <w:r w:rsidRPr="009E59E6">
        <w:rPr>
          <w:rFonts w:hAnsi="Arial" w:hint="eastAsia"/>
          <w:color w:val="000000" w:themeColor="text1"/>
        </w:rPr>
        <w:t>月</w:t>
      </w:r>
      <w:r w:rsidR="00E26101">
        <w:rPr>
          <w:rFonts w:hAnsi="Arial" w:hint="eastAsia"/>
          <w:color w:val="000000" w:themeColor="text1"/>
        </w:rPr>
        <w:t>24</w:t>
      </w:r>
      <w:r w:rsidRPr="009E59E6">
        <w:rPr>
          <w:rFonts w:hAnsi="Arial" w:hint="eastAsia"/>
          <w:color w:val="000000" w:themeColor="text1"/>
        </w:rPr>
        <w:t>日成立并正式运作。</w:t>
      </w:r>
    </w:p>
    <w:p w:rsidR="00E45445" w:rsidRDefault="00B75842" w:rsidP="00B75842">
      <w:pPr>
        <w:pStyle w:val="Default"/>
        <w:spacing w:line="360" w:lineRule="auto"/>
        <w:ind w:firstLineChars="200" w:firstLine="480"/>
        <w:jc w:val="both"/>
        <w:rPr>
          <w:rFonts w:asciiTheme="minorEastAsia" w:hAnsiTheme="minorEastAsia"/>
        </w:rPr>
      </w:pPr>
      <w:r w:rsidRPr="009E59E6">
        <w:rPr>
          <w:rFonts w:hAnsi="Arial" w:hint="eastAsia"/>
          <w:color w:val="000000" w:themeColor="text1"/>
        </w:rPr>
        <w:t>根据《中华人民共和国证券投资基金法》、《公开募集证券投资基金运作管理办法》、</w:t>
      </w:r>
      <w:r w:rsidR="00E26101" w:rsidRPr="009E59E6">
        <w:rPr>
          <w:rFonts w:hAnsi="Arial" w:hint="eastAsia"/>
          <w:color w:val="000000" w:themeColor="text1"/>
        </w:rPr>
        <w:t>《嘉实</w:t>
      </w:r>
      <w:r w:rsidR="00E26101">
        <w:rPr>
          <w:rFonts w:hAnsi="Arial" w:hint="eastAsia"/>
          <w:color w:val="000000" w:themeColor="text1"/>
        </w:rPr>
        <w:t>致博</w:t>
      </w:r>
      <w:r w:rsidR="00E26101" w:rsidRPr="009E59E6">
        <w:rPr>
          <w:rFonts w:hAnsi="Arial" w:hint="eastAsia"/>
          <w:color w:val="000000" w:themeColor="text1"/>
        </w:rPr>
        <w:t>纯债债券型证券投资基金基金合同》</w:t>
      </w:r>
      <w:r w:rsidRPr="009E59E6">
        <w:rPr>
          <w:rFonts w:hAnsi="Arial" w:hint="eastAsia"/>
          <w:color w:val="000000" w:themeColor="text1"/>
        </w:rPr>
        <w:t>（以下简称</w:t>
      </w:r>
      <w:r w:rsidRPr="009E59E6">
        <w:rPr>
          <w:rFonts w:hAnsi="Arial"/>
          <w:color w:val="000000" w:themeColor="text1"/>
        </w:rPr>
        <w:t>“</w:t>
      </w:r>
      <w:r w:rsidRPr="009E59E6">
        <w:rPr>
          <w:rFonts w:hAnsi="Arial" w:hint="eastAsia"/>
          <w:color w:val="000000" w:themeColor="text1"/>
        </w:rPr>
        <w:t>《基金合同》</w:t>
      </w:r>
      <w:r w:rsidRPr="009E59E6">
        <w:rPr>
          <w:rFonts w:hAnsi="Arial"/>
          <w:color w:val="000000" w:themeColor="text1"/>
        </w:rPr>
        <w:t>”</w:t>
      </w:r>
      <w:r w:rsidRPr="009E59E6">
        <w:rPr>
          <w:rFonts w:hAnsi="Arial" w:hint="eastAsia"/>
          <w:color w:val="000000" w:themeColor="text1"/>
        </w:rPr>
        <w:t>）的有关规定，</w:t>
      </w:r>
      <w:r w:rsidR="00E45445" w:rsidRPr="007259E6">
        <w:rPr>
          <w:rFonts w:asciiTheme="minorEastAsia" w:hAnsiTheme="minorEastAsia" w:hint="eastAsia"/>
        </w:rPr>
        <w:t>《基金合同》生效后，连续20个工作日出现基金份额持有人数量不满200人或者基金资产净值低于5000万元情形的，基金管理人应当在定期报告中予以披露；连续60个工作日出现前述情形的，</w:t>
      </w:r>
      <w:r w:rsidR="009635AF" w:rsidRPr="009635AF">
        <w:rPr>
          <w:rFonts w:asciiTheme="minorEastAsia" w:hAnsiTheme="minorEastAsia" w:hint="eastAsia"/>
        </w:rPr>
        <w:t>根据本基金合同第十九部分的约定，基金合同终止，无需召开基金份额持有人大会进行表决。</w:t>
      </w:r>
    </w:p>
    <w:p w:rsidR="009D4AAF" w:rsidRDefault="00E45445" w:rsidP="00B75842">
      <w:pPr>
        <w:pStyle w:val="Default"/>
        <w:spacing w:line="360" w:lineRule="auto"/>
        <w:ind w:firstLineChars="200" w:firstLine="480"/>
        <w:jc w:val="both"/>
        <w:rPr>
          <w:rFonts w:asciiTheme="minorEastAsia" w:hAnsiTheme="minorEastAsia"/>
        </w:rPr>
      </w:pPr>
      <w:r w:rsidRPr="007259E6">
        <w:rPr>
          <w:rFonts w:asciiTheme="minorEastAsia" w:hAnsiTheme="minorEastAsia" w:hint="eastAsia"/>
        </w:rPr>
        <w:t>截至20</w:t>
      </w:r>
      <w:r w:rsidR="009635AF">
        <w:rPr>
          <w:rFonts w:asciiTheme="minorEastAsia" w:hAnsiTheme="minorEastAsia" w:hint="eastAsia"/>
        </w:rPr>
        <w:t>18</w:t>
      </w:r>
      <w:r w:rsidRPr="007259E6">
        <w:rPr>
          <w:rFonts w:asciiTheme="minorEastAsia" w:hAnsiTheme="minorEastAsia" w:hint="eastAsia"/>
        </w:rPr>
        <w:t>年</w:t>
      </w:r>
      <w:r w:rsidR="009635AF">
        <w:rPr>
          <w:rFonts w:asciiTheme="minorEastAsia" w:hAnsiTheme="minorEastAsia" w:hint="eastAsia"/>
        </w:rPr>
        <w:t>1</w:t>
      </w:r>
      <w:r w:rsidRPr="007259E6">
        <w:rPr>
          <w:rFonts w:asciiTheme="minorEastAsia" w:hAnsiTheme="minorEastAsia" w:hint="eastAsia"/>
        </w:rPr>
        <w:t>月</w:t>
      </w:r>
      <w:r w:rsidR="009635AF">
        <w:rPr>
          <w:rFonts w:asciiTheme="minorEastAsia" w:hAnsiTheme="minorEastAsia" w:hint="eastAsia"/>
        </w:rPr>
        <w:t>23</w:t>
      </w:r>
      <w:r w:rsidRPr="007259E6">
        <w:rPr>
          <w:rFonts w:asciiTheme="minorEastAsia" w:hAnsiTheme="minorEastAsia" w:hint="eastAsia"/>
        </w:rPr>
        <w:t>日日终，</w:t>
      </w:r>
      <w:r w:rsidRPr="00895E0C">
        <w:rPr>
          <w:rFonts w:asciiTheme="minorEastAsia" w:hAnsiTheme="minorEastAsia" w:hint="eastAsia"/>
        </w:rPr>
        <w:t>嘉</w:t>
      </w:r>
      <w:r w:rsidRPr="007259E6">
        <w:rPr>
          <w:rFonts w:asciiTheme="minorEastAsia" w:hAnsiTheme="minorEastAsia" w:hint="eastAsia"/>
        </w:rPr>
        <w:t>实</w:t>
      </w:r>
      <w:r w:rsidR="009635AF">
        <w:rPr>
          <w:rFonts w:asciiTheme="minorEastAsia" w:hAnsiTheme="minorEastAsia" w:hint="eastAsia"/>
        </w:rPr>
        <w:t>致博</w:t>
      </w:r>
      <w:r w:rsidRPr="007259E6">
        <w:rPr>
          <w:rFonts w:asciiTheme="minorEastAsia" w:hAnsiTheme="minorEastAsia" w:hint="eastAsia"/>
        </w:rPr>
        <w:t>纯债债券型证券投资基金（以下简称“本基金”或“嘉实</w:t>
      </w:r>
      <w:r w:rsidR="009635AF">
        <w:rPr>
          <w:rFonts w:asciiTheme="minorEastAsia" w:hAnsiTheme="minorEastAsia" w:hint="eastAsia"/>
        </w:rPr>
        <w:t>致博</w:t>
      </w:r>
      <w:r w:rsidRPr="007259E6">
        <w:rPr>
          <w:rFonts w:asciiTheme="minorEastAsia" w:hAnsiTheme="minorEastAsia" w:hint="eastAsia"/>
        </w:rPr>
        <w:t>纯债债券”）的基金资产净值低于5000万元，本基金已连续60个工作日</w:t>
      </w:r>
      <w:r>
        <w:rPr>
          <w:rFonts w:asciiTheme="minorEastAsia" w:hAnsiTheme="minorEastAsia" w:hint="eastAsia"/>
        </w:rPr>
        <w:t>基金资产净值</w:t>
      </w:r>
      <w:r w:rsidRPr="007259E6">
        <w:rPr>
          <w:rFonts w:asciiTheme="minorEastAsia" w:hAnsiTheme="minorEastAsia" w:hint="eastAsia"/>
        </w:rPr>
        <w:t>低于5000万元</w:t>
      </w:r>
      <w:r>
        <w:rPr>
          <w:rFonts w:asciiTheme="minorEastAsia" w:hAnsiTheme="minorEastAsia" w:hint="eastAsia"/>
        </w:rPr>
        <w:t>，触发上述基金合同终止情形</w:t>
      </w:r>
      <w:r w:rsidR="009D4AAF">
        <w:rPr>
          <w:rFonts w:asciiTheme="minorEastAsia" w:hAnsiTheme="minorEastAsia" w:hint="eastAsia"/>
        </w:rPr>
        <w:t>，本基金的最后运作日为201</w:t>
      </w:r>
      <w:r w:rsidR="009635AF">
        <w:rPr>
          <w:rFonts w:asciiTheme="minorEastAsia" w:hAnsiTheme="minorEastAsia" w:hint="eastAsia"/>
        </w:rPr>
        <w:t>8</w:t>
      </w:r>
      <w:r w:rsidR="009D4AAF">
        <w:rPr>
          <w:rFonts w:asciiTheme="minorEastAsia" w:hAnsiTheme="minorEastAsia" w:hint="eastAsia"/>
        </w:rPr>
        <w:t>年1月</w:t>
      </w:r>
      <w:r w:rsidR="009635AF">
        <w:rPr>
          <w:rFonts w:asciiTheme="minorEastAsia" w:hAnsiTheme="minorEastAsia" w:hint="eastAsia"/>
        </w:rPr>
        <w:t>23</w:t>
      </w:r>
      <w:r w:rsidR="009D4AAF">
        <w:rPr>
          <w:rFonts w:asciiTheme="minorEastAsia" w:hAnsiTheme="minorEastAsia" w:hint="eastAsia"/>
        </w:rPr>
        <w:t>日</w:t>
      </w:r>
      <w:r w:rsidR="009D4AAF" w:rsidRPr="007259E6">
        <w:rPr>
          <w:rFonts w:asciiTheme="minorEastAsia" w:hAnsiTheme="minorEastAsia" w:hint="eastAsia"/>
        </w:rPr>
        <w:t>。嘉实基金管理有限公司（以下简称“本基金管理人”）自201</w:t>
      </w:r>
      <w:r w:rsidR="009635AF">
        <w:rPr>
          <w:rFonts w:asciiTheme="minorEastAsia" w:hAnsiTheme="minorEastAsia" w:hint="eastAsia"/>
        </w:rPr>
        <w:t>8</w:t>
      </w:r>
      <w:r w:rsidR="009D4AAF" w:rsidRPr="007259E6">
        <w:rPr>
          <w:rFonts w:asciiTheme="minorEastAsia" w:hAnsiTheme="minorEastAsia" w:hint="eastAsia"/>
        </w:rPr>
        <w:t>年1月2</w:t>
      </w:r>
      <w:r w:rsidR="009635AF">
        <w:rPr>
          <w:rFonts w:asciiTheme="minorEastAsia" w:hAnsiTheme="minorEastAsia" w:hint="eastAsia"/>
        </w:rPr>
        <w:t>4</w:t>
      </w:r>
      <w:r w:rsidR="009D4AAF" w:rsidRPr="007259E6">
        <w:rPr>
          <w:rFonts w:asciiTheme="minorEastAsia" w:hAnsiTheme="minorEastAsia" w:hint="eastAsia"/>
        </w:rPr>
        <w:t>日起根据相关法律法规、基金合同等规定履行基金财产清算程序。</w:t>
      </w:r>
    </w:p>
    <w:p w:rsidR="00B75842" w:rsidRPr="009E59E6" w:rsidRDefault="00B75842" w:rsidP="00B75842">
      <w:pPr>
        <w:pStyle w:val="Default"/>
        <w:spacing w:line="360" w:lineRule="auto"/>
        <w:ind w:firstLineChars="200" w:firstLine="480"/>
        <w:jc w:val="both"/>
        <w:rPr>
          <w:rFonts w:hAnsi="Arial"/>
          <w:color w:val="000000" w:themeColor="text1"/>
        </w:rPr>
      </w:pPr>
      <w:r w:rsidRPr="009E59E6">
        <w:rPr>
          <w:rFonts w:hAnsi="Arial" w:hint="eastAsia"/>
          <w:color w:val="000000" w:themeColor="text1"/>
        </w:rPr>
        <w:t>本基金基金财产清算</w:t>
      </w:r>
      <w:r w:rsidR="00FE00AD">
        <w:rPr>
          <w:rFonts w:hAnsi="Arial" w:hint="eastAsia"/>
          <w:color w:val="000000" w:themeColor="text1"/>
        </w:rPr>
        <w:t>及</w:t>
      </w:r>
      <w:r w:rsidR="00FE00AD" w:rsidRPr="009E59E6">
        <w:rPr>
          <w:rFonts w:hAnsi="Arial" w:hint="eastAsia"/>
          <w:color w:val="000000" w:themeColor="text1"/>
        </w:rPr>
        <w:t>基金合同</w:t>
      </w:r>
      <w:r w:rsidR="00FE00AD">
        <w:rPr>
          <w:rFonts w:hAnsi="Arial" w:hint="eastAsia"/>
          <w:color w:val="000000" w:themeColor="text1"/>
        </w:rPr>
        <w:t>终止</w:t>
      </w:r>
      <w:r w:rsidRPr="009E59E6">
        <w:rPr>
          <w:rFonts w:hAnsi="Arial" w:hint="eastAsia"/>
          <w:color w:val="000000" w:themeColor="text1"/>
        </w:rPr>
        <w:t>安排详见刊登在</w:t>
      </w:r>
      <w:r w:rsidR="009D4AAF" w:rsidRPr="009E59E6">
        <w:rPr>
          <w:rFonts w:hAnsi="Arial"/>
          <w:color w:val="000000" w:themeColor="text1"/>
        </w:rPr>
        <w:t>201</w:t>
      </w:r>
      <w:r w:rsidR="009635AF">
        <w:rPr>
          <w:rFonts w:hAnsi="Arial" w:hint="eastAsia"/>
          <w:color w:val="000000" w:themeColor="text1"/>
        </w:rPr>
        <w:t>8</w:t>
      </w:r>
      <w:r w:rsidR="009D4AAF" w:rsidRPr="009E59E6">
        <w:rPr>
          <w:rFonts w:hAnsi="Arial" w:hint="eastAsia"/>
          <w:color w:val="000000" w:themeColor="text1"/>
        </w:rPr>
        <w:t>年</w:t>
      </w:r>
      <w:r w:rsidR="009D4AAF">
        <w:rPr>
          <w:rFonts w:hAnsi="Arial" w:hint="eastAsia"/>
          <w:color w:val="000000" w:themeColor="text1"/>
        </w:rPr>
        <w:t>1</w:t>
      </w:r>
      <w:r w:rsidRPr="009E59E6">
        <w:rPr>
          <w:rFonts w:hAnsi="Arial" w:hint="eastAsia"/>
          <w:color w:val="000000" w:themeColor="text1"/>
        </w:rPr>
        <w:t>月</w:t>
      </w:r>
      <w:r w:rsidR="009D4AAF">
        <w:rPr>
          <w:rFonts w:hAnsi="Arial" w:hint="eastAsia"/>
          <w:color w:val="000000" w:themeColor="text1"/>
        </w:rPr>
        <w:t>2</w:t>
      </w:r>
      <w:r w:rsidR="009635AF">
        <w:rPr>
          <w:rFonts w:hAnsi="Arial" w:hint="eastAsia"/>
          <w:color w:val="000000" w:themeColor="text1"/>
        </w:rPr>
        <w:t>4</w:t>
      </w:r>
      <w:r w:rsidRPr="009E59E6">
        <w:rPr>
          <w:rFonts w:hAnsi="Arial" w:hint="eastAsia"/>
          <w:color w:val="000000" w:themeColor="text1"/>
        </w:rPr>
        <w:t>日《中国证券报》、</w:t>
      </w:r>
      <w:r w:rsidRPr="001C1FA3">
        <w:rPr>
          <w:rFonts w:hAnsi="Arial" w:hint="eastAsia"/>
          <w:color w:val="000000" w:themeColor="text1"/>
        </w:rPr>
        <w:t>《上海证券报》、《证券时报》及</w:t>
      </w:r>
      <w:r w:rsidRPr="009E59E6">
        <w:rPr>
          <w:rFonts w:hAnsi="Arial" w:hint="eastAsia"/>
          <w:color w:val="000000" w:themeColor="text1"/>
        </w:rPr>
        <w:t>公司网站上的</w:t>
      </w:r>
      <w:r w:rsidR="009635AF" w:rsidRPr="009E59E6">
        <w:rPr>
          <w:rFonts w:hAnsi="Arial" w:hint="eastAsia"/>
          <w:color w:val="000000" w:themeColor="text1"/>
        </w:rPr>
        <w:t>《</w:t>
      </w:r>
      <w:r w:rsidR="009635AF" w:rsidRPr="009D4AAF">
        <w:rPr>
          <w:rFonts w:hint="eastAsia"/>
          <w:color w:val="000000" w:themeColor="text1"/>
        </w:rPr>
        <w:t>关于嘉实</w:t>
      </w:r>
      <w:r w:rsidR="009635AF">
        <w:rPr>
          <w:rFonts w:hint="eastAsia"/>
          <w:color w:val="000000" w:themeColor="text1"/>
        </w:rPr>
        <w:t>致博</w:t>
      </w:r>
      <w:r w:rsidR="009635AF" w:rsidRPr="009D4AAF">
        <w:rPr>
          <w:rFonts w:hint="eastAsia"/>
          <w:color w:val="000000" w:themeColor="text1"/>
        </w:rPr>
        <w:t>纯债债券型证券投资基金基金财产清算及基金合同终止的公告</w:t>
      </w:r>
      <w:r w:rsidR="009635AF" w:rsidRPr="009E59E6">
        <w:rPr>
          <w:rFonts w:hAnsi="Arial" w:hint="eastAsia"/>
          <w:color w:val="000000" w:themeColor="text1"/>
        </w:rPr>
        <w:t>》</w:t>
      </w:r>
      <w:r w:rsidRPr="009E59E6">
        <w:rPr>
          <w:rFonts w:hAnsi="Arial" w:hint="eastAsia"/>
          <w:color w:val="000000" w:themeColor="text1"/>
        </w:rPr>
        <w:t>。</w:t>
      </w:r>
    </w:p>
    <w:p w:rsidR="009E59E6" w:rsidRDefault="00B75842" w:rsidP="00B75842">
      <w:pPr>
        <w:pStyle w:val="Default"/>
        <w:spacing w:line="360" w:lineRule="auto"/>
        <w:ind w:firstLineChars="200" w:firstLine="480"/>
        <w:jc w:val="both"/>
        <w:rPr>
          <w:rFonts w:hAnsi="Arial"/>
          <w:color w:val="000000" w:themeColor="text1"/>
        </w:rPr>
      </w:pPr>
      <w:r w:rsidRPr="009E59E6">
        <w:rPr>
          <w:rFonts w:hAnsi="Arial" w:hint="eastAsia"/>
          <w:color w:val="000000" w:themeColor="text1"/>
        </w:rPr>
        <w:t>本基金从</w:t>
      </w:r>
      <w:r w:rsidR="009D4AAF" w:rsidRPr="009E59E6">
        <w:rPr>
          <w:rFonts w:hAnsi="Arial"/>
          <w:color w:val="000000" w:themeColor="text1"/>
        </w:rPr>
        <w:t>201</w:t>
      </w:r>
      <w:r w:rsidR="009635AF">
        <w:rPr>
          <w:rFonts w:hAnsi="Arial" w:hint="eastAsia"/>
          <w:color w:val="000000" w:themeColor="text1"/>
        </w:rPr>
        <w:t>8</w:t>
      </w:r>
      <w:r w:rsidR="009D4AAF" w:rsidRPr="009E59E6">
        <w:rPr>
          <w:rFonts w:hAnsi="Arial" w:hint="eastAsia"/>
          <w:color w:val="000000" w:themeColor="text1"/>
        </w:rPr>
        <w:t>年</w:t>
      </w:r>
      <w:r w:rsidR="009D4AAF">
        <w:rPr>
          <w:rFonts w:hAnsi="Arial" w:hint="eastAsia"/>
          <w:color w:val="000000" w:themeColor="text1"/>
        </w:rPr>
        <w:t>1</w:t>
      </w:r>
      <w:r w:rsidRPr="009E59E6">
        <w:rPr>
          <w:rFonts w:hAnsi="Arial" w:hint="eastAsia"/>
          <w:color w:val="000000" w:themeColor="text1"/>
        </w:rPr>
        <w:t>月</w:t>
      </w:r>
      <w:r w:rsidR="009D4AAF">
        <w:rPr>
          <w:rFonts w:hAnsi="Arial" w:hint="eastAsia"/>
          <w:color w:val="000000" w:themeColor="text1"/>
        </w:rPr>
        <w:t>2</w:t>
      </w:r>
      <w:r w:rsidR="009635AF">
        <w:rPr>
          <w:rFonts w:hAnsi="Arial" w:hint="eastAsia"/>
          <w:color w:val="000000" w:themeColor="text1"/>
        </w:rPr>
        <w:t>4</w:t>
      </w:r>
      <w:r w:rsidRPr="009E59E6">
        <w:rPr>
          <w:rFonts w:hAnsi="Arial" w:hint="eastAsia"/>
          <w:color w:val="000000" w:themeColor="text1"/>
        </w:rPr>
        <w:t>日起进入清算期，由本基金管理人嘉实基金管理有限公司、基金托管人</w:t>
      </w:r>
      <w:r w:rsidR="009635AF">
        <w:rPr>
          <w:rFonts w:hAnsi="Arial" w:hint="eastAsia"/>
          <w:color w:val="000000" w:themeColor="text1"/>
        </w:rPr>
        <w:t>宁波</w:t>
      </w:r>
      <w:r w:rsidRPr="009E59E6">
        <w:rPr>
          <w:rFonts w:hAnsi="Arial" w:hint="eastAsia"/>
          <w:color w:val="000000" w:themeColor="text1"/>
        </w:rPr>
        <w:t>银行股份有限公司、普华永道</w:t>
      </w:r>
      <w:r w:rsidR="00932BFF" w:rsidRPr="009E59E6">
        <w:rPr>
          <w:rFonts w:hAnsi="Arial" w:hint="eastAsia"/>
          <w:color w:val="000000" w:themeColor="text1"/>
        </w:rPr>
        <w:t>中天</w:t>
      </w:r>
      <w:r w:rsidRPr="009E59E6">
        <w:rPr>
          <w:rFonts w:hAnsi="Arial" w:hint="eastAsia"/>
          <w:color w:val="000000" w:themeColor="text1"/>
        </w:rPr>
        <w:t>会计师事务所（特殊普通合伙）和北京市天元律师事务所律师组成基金财产清算小组履行基金财产清算程序，并由普华永道</w:t>
      </w:r>
      <w:r w:rsidR="00932BFF" w:rsidRPr="009E59E6">
        <w:rPr>
          <w:rFonts w:hAnsi="Arial" w:hint="eastAsia"/>
          <w:color w:val="000000" w:themeColor="text1"/>
        </w:rPr>
        <w:t>中天</w:t>
      </w:r>
      <w:r w:rsidRPr="009E59E6">
        <w:rPr>
          <w:rFonts w:hAnsi="Arial" w:hint="eastAsia"/>
          <w:color w:val="000000" w:themeColor="text1"/>
        </w:rPr>
        <w:t>会计师事务所（特殊普通合伙）对清算报告进行审计，北京市天元律师事务所对清算报告出具法律意见。</w:t>
      </w:r>
    </w:p>
    <w:p w:rsidR="009E59E6" w:rsidRDefault="009E59E6">
      <w:pPr>
        <w:widowControl/>
        <w:jc w:val="left"/>
        <w:rPr>
          <w:rFonts w:ascii="宋体" w:hAnsi="Arial" w:cs="宋体"/>
          <w:color w:val="000000" w:themeColor="text1"/>
          <w:kern w:val="0"/>
          <w:sz w:val="24"/>
          <w:szCs w:val="24"/>
        </w:rPr>
      </w:pPr>
      <w:r>
        <w:rPr>
          <w:rFonts w:hAnsi="Arial"/>
          <w:color w:val="000000" w:themeColor="text1"/>
        </w:rPr>
        <w:br w:type="page"/>
      </w:r>
    </w:p>
    <w:p w:rsidR="00B75842" w:rsidRPr="009E59E6" w:rsidRDefault="00B75842" w:rsidP="00B75842">
      <w:pPr>
        <w:pStyle w:val="Default"/>
        <w:spacing w:line="360" w:lineRule="auto"/>
        <w:ind w:firstLineChars="200" w:firstLine="480"/>
        <w:jc w:val="both"/>
        <w:rPr>
          <w:rFonts w:hAnsi="Arial"/>
          <w:color w:val="000000" w:themeColor="text1"/>
        </w:rPr>
      </w:pPr>
    </w:p>
    <w:p w:rsidR="00B75842" w:rsidRPr="009E59E6" w:rsidRDefault="00B75842" w:rsidP="00B75842">
      <w:pPr>
        <w:pStyle w:val="1"/>
        <w:spacing w:before="0" w:after="0"/>
        <w:jc w:val="center"/>
        <w:rPr>
          <w:rFonts w:ascii="Times New Roman"/>
          <w:b w:val="0"/>
          <w:color w:val="000000" w:themeColor="text1"/>
          <w:sz w:val="30"/>
        </w:rPr>
      </w:pPr>
      <w:bookmarkStart w:id="3" w:name="_Toc492394759"/>
      <w:bookmarkStart w:id="4" w:name="_Toc494459397"/>
      <w:r w:rsidRPr="009E59E6">
        <w:rPr>
          <w:rFonts w:ascii="Times New Roman"/>
          <w:color w:val="000000" w:themeColor="text1"/>
          <w:sz w:val="30"/>
        </w:rPr>
        <w:t>2</w:t>
      </w:r>
      <w:r w:rsidRPr="009E59E6">
        <w:rPr>
          <w:rFonts w:ascii="Times New Roman" w:hint="eastAsia"/>
          <w:color w:val="000000" w:themeColor="text1"/>
          <w:sz w:val="30"/>
        </w:rPr>
        <w:t>、基金概况</w:t>
      </w:r>
      <w:bookmarkEnd w:id="3"/>
      <w:bookmarkEnd w:id="4"/>
    </w:p>
    <w:p w:rsidR="00B75842" w:rsidRPr="009E59E6" w:rsidRDefault="00B75842" w:rsidP="00B75842">
      <w:pPr>
        <w:pStyle w:val="Default"/>
        <w:spacing w:line="360" w:lineRule="auto"/>
        <w:rPr>
          <w:rFonts w:hAnsi="Arial"/>
          <w:b/>
          <w:color w:val="000000" w:themeColor="text1"/>
        </w:rPr>
      </w:pPr>
      <w:r w:rsidRPr="009E59E6">
        <w:rPr>
          <w:rFonts w:hAnsi="Arial"/>
          <w:b/>
          <w:color w:val="000000" w:themeColor="text1"/>
        </w:rPr>
        <w:t xml:space="preserve">2.1 </w:t>
      </w:r>
      <w:r w:rsidRPr="009E59E6">
        <w:rPr>
          <w:rFonts w:hAnsi="Arial" w:hint="eastAsia"/>
          <w:b/>
          <w:color w:val="000000" w:themeColor="text1"/>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879"/>
      </w:tblGrid>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基金名称</w:t>
            </w:r>
          </w:p>
        </w:tc>
        <w:tc>
          <w:tcPr>
            <w:tcW w:w="6879" w:type="dxa"/>
            <w:vAlign w:val="center"/>
          </w:tcPr>
          <w:p w:rsidR="00B75842" w:rsidRPr="009E59E6" w:rsidRDefault="00B75842" w:rsidP="009635AF">
            <w:pPr>
              <w:pStyle w:val="Default"/>
              <w:spacing w:line="360" w:lineRule="auto"/>
              <w:jc w:val="both"/>
              <w:rPr>
                <w:rFonts w:hAnsi="Arial"/>
                <w:color w:val="000000" w:themeColor="text1"/>
              </w:rPr>
            </w:pPr>
            <w:r w:rsidRPr="009E59E6">
              <w:rPr>
                <w:rFonts w:hAnsi="Arial" w:hint="eastAsia"/>
                <w:color w:val="000000" w:themeColor="text1"/>
              </w:rPr>
              <w:t>嘉实</w:t>
            </w:r>
            <w:r w:rsidR="009635AF">
              <w:rPr>
                <w:rFonts w:hAnsi="Arial" w:hint="eastAsia"/>
                <w:color w:val="000000" w:themeColor="text1"/>
              </w:rPr>
              <w:t>致博</w:t>
            </w:r>
            <w:r w:rsidRPr="009E59E6">
              <w:rPr>
                <w:rFonts w:hAnsi="Arial" w:hint="eastAsia"/>
                <w:color w:val="000000" w:themeColor="text1"/>
              </w:rPr>
              <w:t>纯债债券型证券投资基金</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基金简称</w:t>
            </w:r>
          </w:p>
        </w:tc>
        <w:tc>
          <w:tcPr>
            <w:tcW w:w="6879"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嘉实</w:t>
            </w:r>
            <w:r w:rsidR="009635AF">
              <w:rPr>
                <w:rFonts w:hAnsi="Arial" w:hint="eastAsia"/>
                <w:color w:val="000000" w:themeColor="text1"/>
              </w:rPr>
              <w:t>致博</w:t>
            </w:r>
            <w:r w:rsidRPr="009E59E6">
              <w:rPr>
                <w:rFonts w:hAnsi="Arial" w:hint="eastAsia"/>
                <w:color w:val="000000" w:themeColor="text1"/>
              </w:rPr>
              <w:t>纯债债券</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基金主代码</w:t>
            </w:r>
          </w:p>
        </w:tc>
        <w:tc>
          <w:tcPr>
            <w:tcW w:w="6879" w:type="dxa"/>
            <w:vAlign w:val="center"/>
          </w:tcPr>
          <w:p w:rsidR="00B75842" w:rsidRPr="009E59E6" w:rsidRDefault="00FE00AD" w:rsidP="00FE00AD">
            <w:pPr>
              <w:pStyle w:val="Default"/>
              <w:spacing w:line="360" w:lineRule="auto"/>
              <w:jc w:val="both"/>
              <w:rPr>
                <w:rFonts w:hAnsi="Arial"/>
                <w:color w:val="000000" w:themeColor="text1"/>
              </w:rPr>
            </w:pPr>
            <w:r w:rsidRPr="009E59E6">
              <w:rPr>
                <w:rFonts w:hAnsi="Arial"/>
                <w:color w:val="000000" w:themeColor="text1"/>
              </w:rPr>
              <w:t>00</w:t>
            </w:r>
            <w:r>
              <w:rPr>
                <w:rFonts w:hAnsi="Arial" w:hint="eastAsia"/>
                <w:color w:val="000000" w:themeColor="text1"/>
              </w:rPr>
              <w:t>4</w:t>
            </w:r>
            <w:r w:rsidR="009635AF">
              <w:rPr>
                <w:rFonts w:hAnsi="Arial" w:hint="eastAsia"/>
                <w:color w:val="000000" w:themeColor="text1"/>
              </w:rPr>
              <w:t>365</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基金运作方式</w:t>
            </w:r>
          </w:p>
        </w:tc>
        <w:tc>
          <w:tcPr>
            <w:tcW w:w="6879"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契约型开放式</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基金合同生效日</w:t>
            </w:r>
          </w:p>
        </w:tc>
        <w:tc>
          <w:tcPr>
            <w:tcW w:w="6879" w:type="dxa"/>
            <w:vAlign w:val="center"/>
          </w:tcPr>
          <w:p w:rsidR="00B75842" w:rsidRPr="009E59E6" w:rsidRDefault="00FE00AD" w:rsidP="00FE00AD">
            <w:pPr>
              <w:pStyle w:val="Default"/>
              <w:spacing w:line="360" w:lineRule="auto"/>
              <w:jc w:val="both"/>
              <w:rPr>
                <w:rFonts w:hAnsi="Arial"/>
                <w:color w:val="000000" w:themeColor="text1"/>
              </w:rPr>
            </w:pPr>
            <w:r w:rsidRPr="009E59E6">
              <w:rPr>
                <w:rFonts w:hAnsi="Arial"/>
                <w:color w:val="000000" w:themeColor="text1"/>
              </w:rPr>
              <w:t>201</w:t>
            </w:r>
            <w:r>
              <w:rPr>
                <w:rFonts w:hAnsi="Arial" w:hint="eastAsia"/>
                <w:color w:val="000000" w:themeColor="text1"/>
              </w:rPr>
              <w:t>7</w:t>
            </w:r>
            <w:r w:rsidR="00B75842" w:rsidRPr="009E59E6">
              <w:rPr>
                <w:rFonts w:hAnsi="Arial" w:hint="eastAsia"/>
                <w:color w:val="000000" w:themeColor="text1"/>
              </w:rPr>
              <w:t>年</w:t>
            </w:r>
            <w:r w:rsidR="009635AF">
              <w:rPr>
                <w:rFonts w:hAnsi="Arial" w:hint="eastAsia"/>
                <w:color w:val="000000" w:themeColor="text1"/>
              </w:rPr>
              <w:t>8</w:t>
            </w:r>
            <w:r w:rsidR="00B75842" w:rsidRPr="009E59E6">
              <w:rPr>
                <w:rFonts w:hAnsi="Arial" w:hint="eastAsia"/>
                <w:color w:val="000000" w:themeColor="text1"/>
              </w:rPr>
              <w:t>月</w:t>
            </w:r>
            <w:r w:rsidR="009635AF">
              <w:rPr>
                <w:rFonts w:hAnsi="Arial" w:hint="eastAsia"/>
                <w:color w:val="000000" w:themeColor="text1"/>
              </w:rPr>
              <w:t>24</w:t>
            </w:r>
            <w:r w:rsidR="00B75842" w:rsidRPr="009E59E6">
              <w:rPr>
                <w:rFonts w:hAnsi="Arial" w:hint="eastAsia"/>
                <w:color w:val="000000" w:themeColor="text1"/>
              </w:rPr>
              <w:t>日</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基金管理人</w:t>
            </w:r>
          </w:p>
        </w:tc>
        <w:tc>
          <w:tcPr>
            <w:tcW w:w="6879"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嘉实基金管理有限公司</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基金托管人</w:t>
            </w:r>
          </w:p>
        </w:tc>
        <w:tc>
          <w:tcPr>
            <w:tcW w:w="6879" w:type="dxa"/>
            <w:vAlign w:val="center"/>
          </w:tcPr>
          <w:p w:rsidR="00B75842" w:rsidRPr="009E59E6" w:rsidRDefault="009635AF" w:rsidP="007A5309">
            <w:pPr>
              <w:pStyle w:val="Default"/>
              <w:spacing w:line="360" w:lineRule="auto"/>
              <w:jc w:val="both"/>
              <w:rPr>
                <w:rFonts w:hAnsi="Arial"/>
                <w:color w:val="000000" w:themeColor="text1"/>
              </w:rPr>
            </w:pPr>
            <w:r>
              <w:rPr>
                <w:rFonts w:hAnsi="Arial" w:hint="eastAsia"/>
                <w:color w:val="000000" w:themeColor="text1"/>
              </w:rPr>
              <w:t>宁波</w:t>
            </w:r>
            <w:r w:rsidR="00B75842" w:rsidRPr="009E59E6">
              <w:rPr>
                <w:rFonts w:hAnsi="Arial" w:hint="eastAsia"/>
                <w:color w:val="000000" w:themeColor="text1"/>
              </w:rPr>
              <w:t>银行股份有限公司</w:t>
            </w:r>
          </w:p>
        </w:tc>
      </w:tr>
      <w:tr w:rsidR="009E59E6" w:rsidRPr="009E59E6" w:rsidTr="007A5309">
        <w:tc>
          <w:tcPr>
            <w:tcW w:w="2660" w:type="dxa"/>
            <w:vAlign w:val="center"/>
          </w:tcPr>
          <w:p w:rsidR="00B75842" w:rsidRPr="00663565" w:rsidRDefault="00B75842" w:rsidP="00FE00AD">
            <w:pPr>
              <w:pStyle w:val="Default"/>
              <w:spacing w:line="360" w:lineRule="auto"/>
              <w:jc w:val="both"/>
              <w:rPr>
                <w:rFonts w:hAnsi="Arial"/>
                <w:color w:val="000000" w:themeColor="text1"/>
              </w:rPr>
            </w:pPr>
            <w:r w:rsidRPr="00663565">
              <w:rPr>
                <w:rFonts w:hAnsi="Arial" w:hint="eastAsia"/>
                <w:color w:val="000000" w:themeColor="text1"/>
              </w:rPr>
              <w:t>基金最后运作日</w:t>
            </w:r>
            <w:r w:rsidR="00900FDA" w:rsidRPr="00663565">
              <w:rPr>
                <w:rFonts w:hAnsi="Arial" w:hint="eastAsia"/>
                <w:color w:val="000000" w:themeColor="text1"/>
              </w:rPr>
              <w:t>（201</w:t>
            </w:r>
            <w:r w:rsidR="009635AF">
              <w:rPr>
                <w:rFonts w:hAnsi="Arial" w:hint="eastAsia"/>
                <w:color w:val="000000" w:themeColor="text1"/>
              </w:rPr>
              <w:t>8</w:t>
            </w:r>
            <w:r w:rsidR="00900FDA" w:rsidRPr="00663565">
              <w:rPr>
                <w:rFonts w:hAnsi="Arial" w:hint="eastAsia"/>
                <w:color w:val="000000" w:themeColor="text1"/>
              </w:rPr>
              <w:t>年</w:t>
            </w:r>
            <w:r w:rsidR="00FE00AD" w:rsidRPr="00663565">
              <w:rPr>
                <w:rFonts w:hAnsi="Arial"/>
                <w:color w:val="000000" w:themeColor="text1"/>
              </w:rPr>
              <w:t>1</w:t>
            </w:r>
            <w:r w:rsidR="002432A0">
              <w:rPr>
                <w:rFonts w:hAnsi="Arial" w:hint="eastAsia"/>
                <w:color w:val="000000" w:themeColor="text1"/>
              </w:rPr>
              <w:t>月</w:t>
            </w:r>
            <w:r w:rsidR="009635AF">
              <w:rPr>
                <w:rFonts w:hAnsi="Arial" w:hint="eastAsia"/>
                <w:color w:val="000000" w:themeColor="text1"/>
              </w:rPr>
              <w:t>23</w:t>
            </w:r>
            <w:r w:rsidR="00900FDA" w:rsidRPr="00663565">
              <w:rPr>
                <w:rFonts w:hAnsi="Arial" w:hint="eastAsia"/>
                <w:color w:val="000000" w:themeColor="text1"/>
              </w:rPr>
              <w:t>日）</w:t>
            </w:r>
            <w:r w:rsidRPr="00663565">
              <w:rPr>
                <w:rFonts w:hAnsi="Arial" w:hint="eastAsia"/>
                <w:color w:val="000000" w:themeColor="text1"/>
              </w:rPr>
              <w:t>基金份额总额</w:t>
            </w:r>
          </w:p>
        </w:tc>
        <w:tc>
          <w:tcPr>
            <w:tcW w:w="6879" w:type="dxa"/>
            <w:vAlign w:val="center"/>
          </w:tcPr>
          <w:p w:rsidR="00B75842" w:rsidRPr="00663565" w:rsidRDefault="002913E6" w:rsidP="007A5309">
            <w:pPr>
              <w:pStyle w:val="Default"/>
              <w:spacing w:line="360" w:lineRule="auto"/>
              <w:jc w:val="both"/>
              <w:rPr>
                <w:rFonts w:hAnsi="Arial"/>
                <w:color w:val="000000" w:themeColor="text1"/>
              </w:rPr>
            </w:pPr>
            <w:r w:rsidRPr="002913E6">
              <w:rPr>
                <w:rFonts w:hAnsi="Arial"/>
                <w:color w:val="000000" w:themeColor="text1"/>
              </w:rPr>
              <w:t>20,002,854.97</w:t>
            </w:r>
            <w:r w:rsidR="00B75842" w:rsidRPr="00663565">
              <w:rPr>
                <w:rFonts w:hAnsi="Arial" w:hint="eastAsia"/>
                <w:color w:val="000000" w:themeColor="text1"/>
              </w:rPr>
              <w:t>份</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基金合同存续期</w:t>
            </w:r>
          </w:p>
        </w:tc>
        <w:tc>
          <w:tcPr>
            <w:tcW w:w="6879" w:type="dxa"/>
            <w:vAlign w:val="center"/>
          </w:tcPr>
          <w:p w:rsidR="00B75842" w:rsidRPr="009E59E6" w:rsidRDefault="00B75842" w:rsidP="007A5309">
            <w:pPr>
              <w:pStyle w:val="Default"/>
              <w:spacing w:line="360" w:lineRule="auto"/>
              <w:jc w:val="both"/>
              <w:rPr>
                <w:rFonts w:hAnsi="Arial"/>
                <w:color w:val="000000" w:themeColor="text1"/>
              </w:rPr>
            </w:pPr>
            <w:r w:rsidRPr="009E59E6">
              <w:rPr>
                <w:rFonts w:hAnsi="Arial" w:hint="eastAsia"/>
                <w:color w:val="000000" w:themeColor="text1"/>
              </w:rPr>
              <w:t>不定期</w:t>
            </w:r>
          </w:p>
        </w:tc>
      </w:tr>
    </w:tbl>
    <w:p w:rsidR="00B75842" w:rsidRPr="009E59E6" w:rsidRDefault="00B75842" w:rsidP="00B75842">
      <w:pPr>
        <w:pStyle w:val="Default"/>
        <w:spacing w:before="240" w:line="360" w:lineRule="auto"/>
        <w:rPr>
          <w:rFonts w:cs="Times New Roman"/>
          <w:b/>
          <w:color w:val="000000" w:themeColor="text1"/>
        </w:rPr>
      </w:pPr>
      <w:r w:rsidRPr="009E59E6">
        <w:rPr>
          <w:rFonts w:cs="Times New Roman"/>
          <w:b/>
          <w:color w:val="000000" w:themeColor="text1"/>
        </w:rPr>
        <w:t xml:space="preserve">2.2 </w:t>
      </w:r>
      <w:r w:rsidRPr="009E59E6">
        <w:rPr>
          <w:rFonts w:cs="Times New Roman" w:hint="eastAsia"/>
          <w:b/>
          <w:color w:val="000000" w:themeColor="text1"/>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879"/>
      </w:tblGrid>
      <w:tr w:rsidR="009E59E6" w:rsidRPr="009E59E6" w:rsidTr="007A5309">
        <w:tc>
          <w:tcPr>
            <w:tcW w:w="2660" w:type="dxa"/>
            <w:vAlign w:val="center"/>
          </w:tcPr>
          <w:p w:rsidR="00B75842" w:rsidRPr="009E59E6" w:rsidRDefault="00B75842" w:rsidP="007A5309">
            <w:pPr>
              <w:pStyle w:val="Default"/>
              <w:spacing w:line="360" w:lineRule="auto"/>
              <w:jc w:val="both"/>
              <w:rPr>
                <w:rFonts w:cs="Times New Roman"/>
                <w:color w:val="000000" w:themeColor="text1"/>
              </w:rPr>
            </w:pPr>
            <w:r w:rsidRPr="009E59E6">
              <w:rPr>
                <w:rFonts w:cs="Times New Roman" w:hint="eastAsia"/>
                <w:color w:val="000000" w:themeColor="text1"/>
              </w:rPr>
              <w:t>投资目标</w:t>
            </w:r>
          </w:p>
        </w:tc>
        <w:tc>
          <w:tcPr>
            <w:tcW w:w="6879" w:type="dxa"/>
            <w:vAlign w:val="center"/>
          </w:tcPr>
          <w:p w:rsidR="00B75842" w:rsidRPr="009E59E6" w:rsidRDefault="004673EF" w:rsidP="007A5309">
            <w:pPr>
              <w:pStyle w:val="Default"/>
              <w:spacing w:line="360" w:lineRule="auto"/>
              <w:jc w:val="both"/>
              <w:rPr>
                <w:rFonts w:cs="Times New Roman"/>
                <w:color w:val="000000" w:themeColor="text1"/>
              </w:rPr>
            </w:pPr>
            <w:r w:rsidRPr="00872432">
              <w:rPr>
                <w:rFonts w:hint="eastAsia"/>
                <w:bCs/>
              </w:rPr>
              <w:t>本基金在严格控制风险的前提下，通过积极主动的投资管理，力争实现基金资产的长期稳健增值。</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cs="Times New Roman"/>
                <w:color w:val="000000" w:themeColor="text1"/>
              </w:rPr>
            </w:pPr>
            <w:r w:rsidRPr="009E59E6">
              <w:rPr>
                <w:rFonts w:cs="Times New Roman" w:hint="eastAsia"/>
                <w:color w:val="000000" w:themeColor="text1"/>
              </w:rPr>
              <w:t>投资策略</w:t>
            </w:r>
          </w:p>
        </w:tc>
        <w:tc>
          <w:tcPr>
            <w:tcW w:w="6879" w:type="dxa"/>
            <w:vAlign w:val="center"/>
          </w:tcPr>
          <w:p w:rsidR="00B75842" w:rsidRPr="009E59E6" w:rsidRDefault="00B75842" w:rsidP="007A5309">
            <w:pPr>
              <w:pStyle w:val="Default"/>
              <w:spacing w:line="360" w:lineRule="auto"/>
              <w:jc w:val="both"/>
              <w:rPr>
                <w:color w:val="000000" w:themeColor="text1"/>
              </w:rPr>
            </w:pPr>
            <w:r w:rsidRPr="009E59E6">
              <w:rPr>
                <w:color w:val="000000" w:themeColor="text1"/>
              </w:rPr>
              <w:t>1.</w:t>
            </w:r>
            <w:r w:rsidRPr="009E59E6">
              <w:rPr>
                <w:rFonts w:hint="eastAsia"/>
                <w:color w:val="000000" w:themeColor="text1"/>
              </w:rPr>
              <w:t>债券投资策略</w:t>
            </w:r>
          </w:p>
          <w:p w:rsidR="004673EF" w:rsidRPr="00872432" w:rsidRDefault="004673EF" w:rsidP="005B2814">
            <w:pPr>
              <w:spacing w:line="360" w:lineRule="auto"/>
              <w:rPr>
                <w:bCs/>
                <w:sz w:val="24"/>
                <w:szCs w:val="24"/>
              </w:rPr>
            </w:pPr>
            <w:r w:rsidRPr="00872432">
              <w:rPr>
                <w:rFonts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的久期水平、期限结构和类属配置，并在此基础之上实施积极的债券投资组合管理，以获取较高的投资收益。</w:t>
            </w:r>
          </w:p>
          <w:p w:rsidR="00B75842" w:rsidRPr="009E59E6" w:rsidRDefault="00B75842" w:rsidP="007A5309">
            <w:pPr>
              <w:pStyle w:val="Default"/>
              <w:spacing w:line="360" w:lineRule="auto"/>
              <w:jc w:val="both"/>
              <w:rPr>
                <w:color w:val="000000" w:themeColor="text1"/>
              </w:rPr>
            </w:pPr>
            <w:r w:rsidRPr="009E59E6">
              <w:rPr>
                <w:color w:val="000000" w:themeColor="text1"/>
              </w:rPr>
              <w:t>2.</w:t>
            </w:r>
            <w:r w:rsidRPr="009E59E6">
              <w:rPr>
                <w:rFonts w:hint="eastAsia"/>
                <w:color w:val="000000" w:themeColor="text1"/>
              </w:rPr>
              <w:t>国债期货投资策略</w:t>
            </w:r>
          </w:p>
          <w:p w:rsidR="004673EF" w:rsidRPr="00872432" w:rsidRDefault="004673EF" w:rsidP="005B2814">
            <w:pPr>
              <w:autoSpaceDE w:val="0"/>
              <w:autoSpaceDN w:val="0"/>
              <w:adjustRightInd w:val="0"/>
              <w:spacing w:line="360" w:lineRule="auto"/>
              <w:jc w:val="left"/>
              <w:rPr>
                <w:color w:val="000000"/>
                <w:kern w:val="0"/>
                <w:sz w:val="24"/>
                <w:szCs w:val="24"/>
              </w:rPr>
            </w:pPr>
            <w:r w:rsidRPr="00872432">
              <w:rPr>
                <w:rFonts w:hint="eastAsia"/>
                <w:color w:val="000000"/>
                <w:kern w:val="0"/>
                <w:sz w:val="24"/>
                <w:szCs w:val="24"/>
              </w:rPr>
              <w:t>本基金将在深入研究宏观经济形势和影响利率水平各项指标的基础上，预判利率债品种的后期表现，在有效控制组合杠杆水平的基础上，充分利用国债期货保证金交易特点，灵活调整组合国债期货多头仓位。本基金在综合分析经济基本面、资金面和政策面的基础上，结合组合内各利率债持仓结构的基础上，按照“利率风险评估——套期保值比例计算——保证金、期现价格变化等风险控制”的流程，构建并实时调整利率债的套期保值组合。本基金将在基于经济形势和信用风险预期的基础上，利用国债期货，对于信用债的利率风险部分进行一定程度的套期保值，实现信用利差交易，即在预期信用利差缩窄的情况下，做空国债期货，做多信用债，在预期信用利差变宽的情况下，做多国债期货，做空信用债。</w:t>
            </w:r>
          </w:p>
          <w:p w:rsidR="00B75842" w:rsidRPr="009E59E6" w:rsidRDefault="00B75842" w:rsidP="007A5309">
            <w:pPr>
              <w:pStyle w:val="Default"/>
              <w:spacing w:line="360" w:lineRule="auto"/>
              <w:jc w:val="both"/>
              <w:rPr>
                <w:color w:val="000000" w:themeColor="text1"/>
              </w:rPr>
            </w:pPr>
            <w:r w:rsidRPr="009E59E6">
              <w:rPr>
                <w:color w:val="000000" w:themeColor="text1"/>
              </w:rPr>
              <w:t>3.</w:t>
            </w:r>
            <w:r w:rsidRPr="009E59E6">
              <w:rPr>
                <w:rFonts w:hint="eastAsia"/>
                <w:color w:val="000000" w:themeColor="text1"/>
              </w:rPr>
              <w:t>资产支持证券投资策略</w:t>
            </w:r>
          </w:p>
          <w:p w:rsidR="00B75842" w:rsidRPr="00685D8F" w:rsidRDefault="004673EF" w:rsidP="00685D8F">
            <w:pPr>
              <w:spacing w:line="360" w:lineRule="auto"/>
              <w:rPr>
                <w:rFonts w:hAnsi="宋体" w:cs="宋体"/>
                <w:color w:val="000000"/>
              </w:rPr>
            </w:pPr>
            <w:r w:rsidRPr="00872432">
              <w:rPr>
                <w:rFonts w:ascii="宋体" w:hAnsi="宋体" w:cs="宋体"/>
                <w:color w:val="000000"/>
                <w:kern w:val="0"/>
                <w:sz w:val="24"/>
                <w:szCs w:val="24"/>
              </w:rPr>
              <w:t>本基金将在国内资产证券化产品具体政策框架下，通过宏观经济、提前偿还率、资产池结构及资产池资产所在行业景气变化等因素的研究，对个券进行风险分析和价值评估后选择风险调整后收益高的品种进行投资。本基金将严格控制资产支持证券的总</w:t>
            </w:r>
            <w:r w:rsidRPr="00872432">
              <w:rPr>
                <w:rFonts w:ascii="宋体" w:hAnsi="宋体" w:cs="宋体" w:hint="eastAsia"/>
                <w:color w:val="000000"/>
                <w:kern w:val="0"/>
                <w:sz w:val="24"/>
                <w:szCs w:val="24"/>
              </w:rPr>
              <w:t>体投资规模并进行分散投资，以降低流动性风险。</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cs="Times New Roman"/>
                <w:color w:val="000000" w:themeColor="text1"/>
              </w:rPr>
            </w:pPr>
            <w:r w:rsidRPr="009E59E6">
              <w:rPr>
                <w:rFonts w:cs="Times New Roman" w:hint="eastAsia"/>
                <w:color w:val="000000" w:themeColor="text1"/>
              </w:rPr>
              <w:t>业绩比较基准</w:t>
            </w:r>
          </w:p>
        </w:tc>
        <w:tc>
          <w:tcPr>
            <w:tcW w:w="6879" w:type="dxa"/>
            <w:vAlign w:val="center"/>
          </w:tcPr>
          <w:p w:rsidR="00B75842" w:rsidRPr="009E59E6" w:rsidRDefault="0085064C" w:rsidP="007A5309">
            <w:pPr>
              <w:pStyle w:val="Default"/>
              <w:spacing w:line="360" w:lineRule="auto"/>
              <w:jc w:val="both"/>
              <w:rPr>
                <w:rFonts w:cs="Times New Roman"/>
                <w:color w:val="000000" w:themeColor="text1"/>
              </w:rPr>
            </w:pPr>
            <w:r w:rsidRPr="00714CA0">
              <w:rPr>
                <w:rFonts w:hint="eastAsia"/>
                <w:bCs/>
              </w:rPr>
              <w:t>中债总全价指数收益率</w:t>
            </w:r>
          </w:p>
        </w:tc>
      </w:tr>
      <w:tr w:rsidR="009E59E6" w:rsidRPr="009E59E6" w:rsidTr="007A5309">
        <w:tc>
          <w:tcPr>
            <w:tcW w:w="2660" w:type="dxa"/>
            <w:vAlign w:val="center"/>
          </w:tcPr>
          <w:p w:rsidR="00B75842" w:rsidRPr="009E59E6" w:rsidRDefault="00B75842" w:rsidP="007A5309">
            <w:pPr>
              <w:pStyle w:val="Default"/>
              <w:spacing w:line="360" w:lineRule="auto"/>
              <w:jc w:val="both"/>
              <w:rPr>
                <w:rFonts w:cs="Times New Roman"/>
                <w:color w:val="000000" w:themeColor="text1"/>
              </w:rPr>
            </w:pPr>
            <w:r w:rsidRPr="009E59E6">
              <w:rPr>
                <w:rFonts w:cs="Times New Roman" w:hint="eastAsia"/>
                <w:color w:val="000000" w:themeColor="text1"/>
              </w:rPr>
              <w:t>风险收益特征</w:t>
            </w:r>
          </w:p>
        </w:tc>
        <w:tc>
          <w:tcPr>
            <w:tcW w:w="6879" w:type="dxa"/>
            <w:vAlign w:val="center"/>
          </w:tcPr>
          <w:p w:rsidR="00B75842" w:rsidRPr="009E59E6" w:rsidRDefault="00B75842" w:rsidP="007A5309">
            <w:pPr>
              <w:pStyle w:val="Default"/>
              <w:spacing w:line="360" w:lineRule="auto"/>
              <w:jc w:val="both"/>
              <w:rPr>
                <w:rFonts w:cs="Times New Roman"/>
                <w:color w:val="000000" w:themeColor="text1"/>
              </w:rPr>
            </w:pPr>
            <w:r w:rsidRPr="009E59E6">
              <w:rPr>
                <w:rFonts w:cs="Times New Roman" w:hint="eastAsia"/>
                <w:color w:val="000000" w:themeColor="text1"/>
              </w:rPr>
              <w:t>本基金为债券型证券投资基金，风险与收益高于货币市场基金，低于股票型基金、混合型基金。</w:t>
            </w:r>
          </w:p>
        </w:tc>
      </w:tr>
    </w:tbl>
    <w:p w:rsidR="009E59E6" w:rsidRDefault="009E59E6">
      <w:pPr>
        <w:widowControl/>
        <w:jc w:val="left"/>
        <w:rPr>
          <w:rFonts w:ascii="Times New Roman" w:hAnsi="Times New Roman"/>
          <w:b/>
          <w:color w:val="000000" w:themeColor="text1"/>
          <w:kern w:val="0"/>
          <w:sz w:val="30"/>
          <w:szCs w:val="20"/>
        </w:rPr>
      </w:pPr>
      <w:bookmarkStart w:id="5" w:name="_Toc492394760"/>
      <w:bookmarkStart w:id="6" w:name="_Toc494459398"/>
      <w:r>
        <w:rPr>
          <w:rFonts w:ascii="Times New Roman"/>
          <w:color w:val="000000" w:themeColor="text1"/>
          <w:sz w:val="30"/>
        </w:rPr>
        <w:br w:type="page"/>
      </w:r>
    </w:p>
    <w:p w:rsidR="00B75842" w:rsidRPr="009E59E6" w:rsidRDefault="00B75842" w:rsidP="00B75842">
      <w:pPr>
        <w:pStyle w:val="1"/>
        <w:spacing w:before="0" w:after="0"/>
        <w:jc w:val="center"/>
        <w:rPr>
          <w:rFonts w:ascii="Times New Roman"/>
          <w:b w:val="0"/>
          <w:color w:val="000000" w:themeColor="text1"/>
          <w:sz w:val="30"/>
        </w:rPr>
      </w:pPr>
      <w:r w:rsidRPr="009E59E6">
        <w:rPr>
          <w:rFonts w:ascii="Times New Roman"/>
          <w:color w:val="000000" w:themeColor="text1"/>
          <w:sz w:val="30"/>
        </w:rPr>
        <w:t>3</w:t>
      </w:r>
      <w:r w:rsidRPr="009E59E6">
        <w:rPr>
          <w:rFonts w:ascii="Times New Roman" w:hint="eastAsia"/>
          <w:color w:val="000000" w:themeColor="text1"/>
          <w:sz w:val="30"/>
        </w:rPr>
        <w:t>、基金运作情况说明</w:t>
      </w:r>
      <w:bookmarkEnd w:id="5"/>
      <w:bookmarkEnd w:id="6"/>
    </w:p>
    <w:p w:rsidR="00B75842" w:rsidRPr="009E59E6" w:rsidRDefault="00B75842" w:rsidP="00B75842">
      <w:pPr>
        <w:pStyle w:val="Default"/>
        <w:spacing w:line="360" w:lineRule="auto"/>
        <w:ind w:firstLineChars="200" w:firstLine="480"/>
        <w:jc w:val="both"/>
        <w:rPr>
          <w:rFonts w:cs="Times New Roman"/>
          <w:color w:val="000000" w:themeColor="text1"/>
        </w:rPr>
      </w:pPr>
      <w:r w:rsidRPr="009E59E6">
        <w:rPr>
          <w:rFonts w:cs="Times New Roman" w:hint="eastAsia"/>
          <w:color w:val="000000" w:themeColor="text1"/>
        </w:rPr>
        <w:t>本基金经中国证券监督管理委员会</w:t>
      </w:r>
      <w:r w:rsidRPr="009E59E6">
        <w:rPr>
          <w:rFonts w:cs="Times New Roman"/>
          <w:color w:val="000000" w:themeColor="text1"/>
        </w:rPr>
        <w:t>(</w:t>
      </w:r>
      <w:r w:rsidRPr="009E59E6">
        <w:rPr>
          <w:rFonts w:cs="Times New Roman" w:hint="eastAsia"/>
          <w:color w:val="000000" w:themeColor="text1"/>
        </w:rPr>
        <w:t>以下简称</w:t>
      </w:r>
      <w:r w:rsidRPr="009E59E6">
        <w:rPr>
          <w:rFonts w:cs="Times New Roman"/>
          <w:color w:val="000000" w:themeColor="text1"/>
        </w:rPr>
        <w:t>“</w:t>
      </w:r>
      <w:r w:rsidRPr="009E59E6">
        <w:rPr>
          <w:rFonts w:cs="Times New Roman" w:hint="eastAsia"/>
          <w:color w:val="000000" w:themeColor="text1"/>
        </w:rPr>
        <w:t>中国证监会</w:t>
      </w:r>
      <w:r w:rsidRPr="009E59E6">
        <w:rPr>
          <w:rFonts w:cs="Times New Roman"/>
          <w:color w:val="000000" w:themeColor="text1"/>
        </w:rPr>
        <w:t>”</w:t>
      </w:r>
      <w:r w:rsidRPr="009E59E6">
        <w:rPr>
          <w:rFonts w:cs="Times New Roman"/>
          <w:color w:val="000000" w:themeColor="text1"/>
        </w:rPr>
        <w:t>)</w:t>
      </w:r>
      <w:r w:rsidRPr="009E59E6">
        <w:rPr>
          <w:rFonts w:cs="Times New Roman" w:hint="eastAsia"/>
          <w:color w:val="000000" w:themeColor="text1"/>
        </w:rPr>
        <w:t>证监许可</w:t>
      </w:r>
      <w:r w:rsidRPr="009E59E6">
        <w:rPr>
          <w:rFonts w:cs="Times New Roman"/>
          <w:color w:val="000000" w:themeColor="text1"/>
        </w:rPr>
        <w:t>[2016]</w:t>
      </w:r>
      <w:r w:rsidR="0085064C">
        <w:rPr>
          <w:rFonts w:cs="Times New Roman" w:hint="eastAsia"/>
          <w:color w:val="000000" w:themeColor="text1"/>
        </w:rPr>
        <w:t>2</w:t>
      </w:r>
      <w:r w:rsidR="004673EF">
        <w:rPr>
          <w:rFonts w:cs="Times New Roman" w:hint="eastAsia"/>
          <w:color w:val="000000" w:themeColor="text1"/>
        </w:rPr>
        <w:t>766</w:t>
      </w:r>
      <w:r w:rsidRPr="009E59E6">
        <w:rPr>
          <w:rFonts w:cs="Times New Roman" w:hint="eastAsia"/>
          <w:color w:val="000000" w:themeColor="text1"/>
        </w:rPr>
        <w:t>号</w:t>
      </w:r>
      <w:r w:rsidR="004673EF" w:rsidRPr="009E59E6">
        <w:rPr>
          <w:rFonts w:cs="Times New Roman" w:hint="eastAsia"/>
          <w:color w:val="000000" w:themeColor="text1"/>
        </w:rPr>
        <w:t>《关于准予</w:t>
      </w:r>
      <w:r w:rsidR="004673EF" w:rsidRPr="009E59E6">
        <w:rPr>
          <w:rFonts w:hAnsi="Arial" w:hint="eastAsia"/>
          <w:color w:val="000000" w:themeColor="text1"/>
        </w:rPr>
        <w:t>嘉实</w:t>
      </w:r>
      <w:r w:rsidR="004673EF">
        <w:rPr>
          <w:rFonts w:hAnsi="Arial" w:hint="eastAsia"/>
          <w:color w:val="000000" w:themeColor="text1"/>
        </w:rPr>
        <w:t>致博</w:t>
      </w:r>
      <w:r w:rsidR="004673EF" w:rsidRPr="009E59E6">
        <w:rPr>
          <w:rFonts w:hAnsi="Arial" w:hint="eastAsia"/>
          <w:color w:val="000000" w:themeColor="text1"/>
        </w:rPr>
        <w:t>纯债债券型</w:t>
      </w:r>
      <w:r w:rsidR="004673EF" w:rsidRPr="009E59E6">
        <w:rPr>
          <w:rFonts w:cs="Times New Roman" w:hint="eastAsia"/>
          <w:color w:val="000000" w:themeColor="text1"/>
        </w:rPr>
        <w:t>证券投资基金注册的批复》</w:t>
      </w:r>
      <w:r w:rsidR="00D56182" w:rsidRPr="009E59E6">
        <w:rPr>
          <w:rFonts w:cs="Times New Roman" w:hint="eastAsia"/>
          <w:color w:val="000000" w:themeColor="text1"/>
        </w:rPr>
        <w:t>准予注册</w:t>
      </w:r>
      <w:r w:rsidRPr="009E59E6">
        <w:rPr>
          <w:rFonts w:cs="Times New Roman" w:hint="eastAsia"/>
          <w:color w:val="000000" w:themeColor="text1"/>
        </w:rPr>
        <w:t>，由嘉实基金管理有限公司依照法律法规、基金合同等规定于</w:t>
      </w:r>
      <w:r w:rsidR="007C0AF3" w:rsidRPr="007C0AF3">
        <w:rPr>
          <w:rFonts w:cs="Times New Roman" w:hint="eastAsia"/>
          <w:color w:val="000000" w:themeColor="text1"/>
        </w:rPr>
        <w:t>2017年5月19日至2017年8月18日</w:t>
      </w:r>
      <w:r w:rsidRPr="009E59E6">
        <w:rPr>
          <w:rFonts w:cs="Times New Roman" w:hint="eastAsia"/>
          <w:color w:val="000000" w:themeColor="text1"/>
        </w:rPr>
        <w:t>向社会公开发行募集，基金合同于</w:t>
      </w:r>
      <w:r w:rsidR="001A5C15" w:rsidRPr="009E59E6">
        <w:rPr>
          <w:rFonts w:cs="Times New Roman"/>
          <w:color w:val="000000" w:themeColor="text1"/>
        </w:rPr>
        <w:t>201</w:t>
      </w:r>
      <w:r w:rsidR="001A5C15">
        <w:rPr>
          <w:rFonts w:cs="Times New Roman" w:hint="eastAsia"/>
          <w:color w:val="000000" w:themeColor="text1"/>
        </w:rPr>
        <w:t>7</w:t>
      </w:r>
      <w:r w:rsidRPr="009E59E6">
        <w:rPr>
          <w:rFonts w:cs="Times New Roman" w:hint="eastAsia"/>
          <w:color w:val="000000" w:themeColor="text1"/>
        </w:rPr>
        <w:t>年</w:t>
      </w:r>
      <w:r w:rsidR="004673EF">
        <w:rPr>
          <w:rFonts w:cs="Times New Roman" w:hint="eastAsia"/>
          <w:color w:val="000000" w:themeColor="text1"/>
        </w:rPr>
        <w:t>8</w:t>
      </w:r>
      <w:r w:rsidRPr="009E59E6">
        <w:rPr>
          <w:rFonts w:cs="Times New Roman" w:hint="eastAsia"/>
          <w:color w:val="000000" w:themeColor="text1"/>
        </w:rPr>
        <w:t>月</w:t>
      </w:r>
      <w:r w:rsidR="007C0AF3">
        <w:rPr>
          <w:rFonts w:cs="Times New Roman" w:hint="eastAsia"/>
          <w:color w:val="000000" w:themeColor="text1"/>
        </w:rPr>
        <w:t>24</w:t>
      </w:r>
      <w:r w:rsidRPr="009E59E6">
        <w:rPr>
          <w:rFonts w:cs="Times New Roman" w:hint="eastAsia"/>
          <w:color w:val="000000" w:themeColor="text1"/>
        </w:rPr>
        <w:t>日正式生效，募集规模为</w:t>
      </w:r>
      <w:r w:rsidR="007C0AF3" w:rsidRPr="007C0AF3">
        <w:rPr>
          <w:rFonts w:cs="Times New Roman"/>
          <w:color w:val="000000" w:themeColor="text1"/>
        </w:rPr>
        <w:t>234,200,400.88</w:t>
      </w:r>
      <w:r w:rsidRPr="009E59E6">
        <w:rPr>
          <w:rFonts w:cs="Times New Roman" w:hint="eastAsia"/>
          <w:color w:val="000000" w:themeColor="text1"/>
        </w:rPr>
        <w:t>份基金份额。</w:t>
      </w:r>
    </w:p>
    <w:p w:rsidR="00B75842" w:rsidRPr="009E59E6" w:rsidRDefault="00B75842" w:rsidP="00B75842">
      <w:pPr>
        <w:pStyle w:val="Default"/>
        <w:spacing w:line="360" w:lineRule="auto"/>
        <w:ind w:firstLineChars="200" w:firstLine="480"/>
        <w:jc w:val="both"/>
        <w:rPr>
          <w:rFonts w:cs="Times New Roman"/>
          <w:color w:val="000000" w:themeColor="text1"/>
        </w:rPr>
      </w:pPr>
      <w:r w:rsidRPr="009E59E6">
        <w:rPr>
          <w:rFonts w:cs="Times New Roman" w:hint="eastAsia"/>
          <w:color w:val="000000" w:themeColor="text1"/>
        </w:rPr>
        <w:t>自</w:t>
      </w:r>
      <w:r w:rsidR="001A5C15" w:rsidRPr="009E59E6">
        <w:rPr>
          <w:rFonts w:cs="Times New Roman"/>
          <w:color w:val="000000" w:themeColor="text1"/>
        </w:rPr>
        <w:t>201</w:t>
      </w:r>
      <w:r w:rsidR="001A5C15">
        <w:rPr>
          <w:rFonts w:cs="Times New Roman" w:hint="eastAsia"/>
          <w:color w:val="000000" w:themeColor="text1"/>
        </w:rPr>
        <w:t>7</w:t>
      </w:r>
      <w:r w:rsidRPr="009E59E6">
        <w:rPr>
          <w:rFonts w:cs="Times New Roman" w:hint="eastAsia"/>
          <w:color w:val="000000" w:themeColor="text1"/>
        </w:rPr>
        <w:t>年</w:t>
      </w:r>
      <w:r w:rsidR="007C0AF3">
        <w:rPr>
          <w:rFonts w:cs="Times New Roman" w:hint="eastAsia"/>
          <w:color w:val="000000" w:themeColor="text1"/>
        </w:rPr>
        <w:t>8</w:t>
      </w:r>
      <w:r w:rsidRPr="009E59E6">
        <w:rPr>
          <w:rFonts w:cs="Times New Roman" w:hint="eastAsia"/>
          <w:color w:val="000000" w:themeColor="text1"/>
        </w:rPr>
        <w:t>月</w:t>
      </w:r>
      <w:r w:rsidR="007C0AF3">
        <w:rPr>
          <w:rFonts w:cs="Times New Roman" w:hint="eastAsia"/>
          <w:color w:val="000000" w:themeColor="text1"/>
        </w:rPr>
        <w:t>24</w:t>
      </w:r>
      <w:r w:rsidRPr="009E59E6">
        <w:rPr>
          <w:rFonts w:cs="Times New Roman" w:hint="eastAsia"/>
          <w:color w:val="000000" w:themeColor="text1"/>
        </w:rPr>
        <w:t>日至</w:t>
      </w:r>
      <w:r w:rsidR="001A5C15" w:rsidRPr="009E59E6">
        <w:rPr>
          <w:rFonts w:cs="Times New Roman"/>
          <w:color w:val="000000" w:themeColor="text1"/>
        </w:rPr>
        <w:t>201</w:t>
      </w:r>
      <w:r w:rsidR="007C0AF3">
        <w:rPr>
          <w:rFonts w:cs="Times New Roman" w:hint="eastAsia"/>
          <w:color w:val="000000" w:themeColor="text1"/>
        </w:rPr>
        <w:t>8</w:t>
      </w:r>
      <w:r w:rsidR="001A5C15" w:rsidRPr="009E59E6">
        <w:rPr>
          <w:rFonts w:cs="Times New Roman" w:hint="eastAsia"/>
          <w:color w:val="000000" w:themeColor="text1"/>
        </w:rPr>
        <w:t>年</w:t>
      </w:r>
      <w:r w:rsidR="007C0AF3">
        <w:rPr>
          <w:rFonts w:cs="Times New Roman" w:hint="eastAsia"/>
          <w:color w:val="000000" w:themeColor="text1"/>
        </w:rPr>
        <w:t>1</w:t>
      </w:r>
      <w:r w:rsidRPr="009E59E6">
        <w:rPr>
          <w:rFonts w:cs="Times New Roman" w:hint="eastAsia"/>
          <w:color w:val="000000" w:themeColor="text1"/>
        </w:rPr>
        <w:t>月</w:t>
      </w:r>
      <w:r w:rsidR="007C0AF3">
        <w:rPr>
          <w:rFonts w:cs="Times New Roman" w:hint="eastAsia"/>
          <w:color w:val="000000" w:themeColor="text1"/>
        </w:rPr>
        <w:t>23</w:t>
      </w:r>
      <w:r w:rsidRPr="009E59E6">
        <w:rPr>
          <w:rFonts w:cs="Times New Roman" w:hint="eastAsia"/>
          <w:color w:val="000000" w:themeColor="text1"/>
        </w:rPr>
        <w:t>日期间，本基金按基金合同正常运作。</w:t>
      </w:r>
    </w:p>
    <w:p w:rsidR="007C0AF3" w:rsidRDefault="00B75842" w:rsidP="007C0AF3">
      <w:pPr>
        <w:pStyle w:val="Default"/>
        <w:spacing w:line="360" w:lineRule="auto"/>
        <w:ind w:firstLineChars="200" w:firstLine="480"/>
        <w:rPr>
          <w:rFonts w:hAnsi="Arial"/>
          <w:color w:val="000000" w:themeColor="text1"/>
        </w:rPr>
      </w:pPr>
      <w:r w:rsidRPr="009E59E6">
        <w:rPr>
          <w:rFonts w:hAnsi="Arial" w:hint="eastAsia"/>
          <w:color w:val="000000" w:themeColor="text1"/>
        </w:rPr>
        <w:t>根据《中华人民共和国证券投资基金法》、《公开募集证券投资基金运作管理办法》、</w:t>
      </w:r>
      <w:r w:rsidR="007C0AF3" w:rsidRPr="009E59E6">
        <w:rPr>
          <w:rFonts w:hAnsi="Arial" w:hint="eastAsia"/>
          <w:color w:val="000000" w:themeColor="text1"/>
        </w:rPr>
        <w:t>《嘉实</w:t>
      </w:r>
      <w:r w:rsidR="007C0AF3">
        <w:rPr>
          <w:rFonts w:hAnsi="Arial" w:hint="eastAsia"/>
          <w:color w:val="000000" w:themeColor="text1"/>
        </w:rPr>
        <w:t>致博</w:t>
      </w:r>
      <w:r w:rsidR="007C0AF3" w:rsidRPr="009E59E6">
        <w:rPr>
          <w:rFonts w:hAnsi="Arial" w:hint="eastAsia"/>
          <w:color w:val="000000" w:themeColor="text1"/>
        </w:rPr>
        <w:t>纯债债券型证券投资基金基金合同》</w:t>
      </w:r>
      <w:r w:rsidRPr="009E59E6">
        <w:rPr>
          <w:rFonts w:hAnsi="Arial" w:hint="eastAsia"/>
          <w:color w:val="000000" w:themeColor="text1"/>
        </w:rPr>
        <w:t>的有关规定，</w:t>
      </w:r>
      <w:r w:rsidR="001A5C15" w:rsidRPr="001A5C15">
        <w:rPr>
          <w:rFonts w:hAnsi="Arial" w:hint="eastAsia"/>
          <w:color w:val="000000" w:themeColor="text1"/>
        </w:rPr>
        <w:t>《基金合同》生效后，连续20个工作日出现基金份额持有人数量不满200人或者基金资产净值低于5000万元情形的，基金管理人应当在定期报告中予以披露；连续60个工作日出现前述情形的，</w:t>
      </w:r>
      <w:r w:rsidR="007C0AF3" w:rsidRPr="007C0AF3">
        <w:rPr>
          <w:rFonts w:hAnsi="Arial" w:hint="eastAsia"/>
          <w:color w:val="000000" w:themeColor="text1"/>
        </w:rPr>
        <w:t>根据本基金合同第十九部分的约定，基金合同终止，无需召开基金份额持有人大会进行表决。</w:t>
      </w:r>
    </w:p>
    <w:p w:rsidR="001A5C15" w:rsidRDefault="001A5C15" w:rsidP="007C0AF3">
      <w:pPr>
        <w:pStyle w:val="Default"/>
        <w:spacing w:line="360" w:lineRule="auto"/>
        <w:ind w:firstLineChars="200" w:firstLine="480"/>
        <w:rPr>
          <w:rFonts w:hAnsi="Arial"/>
          <w:color w:val="000000" w:themeColor="text1"/>
        </w:rPr>
      </w:pPr>
      <w:r w:rsidRPr="001A5C15">
        <w:rPr>
          <w:rFonts w:hAnsi="Arial" w:hint="eastAsia"/>
          <w:color w:val="000000" w:themeColor="text1"/>
        </w:rPr>
        <w:t>截至201</w:t>
      </w:r>
      <w:r w:rsidR="007C0AF3">
        <w:rPr>
          <w:rFonts w:hAnsi="Arial" w:hint="eastAsia"/>
          <w:color w:val="000000" w:themeColor="text1"/>
        </w:rPr>
        <w:t>8</w:t>
      </w:r>
      <w:r w:rsidRPr="001A5C15">
        <w:rPr>
          <w:rFonts w:hAnsi="Arial" w:hint="eastAsia"/>
          <w:color w:val="000000" w:themeColor="text1"/>
        </w:rPr>
        <w:t>年1月</w:t>
      </w:r>
      <w:r w:rsidR="007C0AF3">
        <w:rPr>
          <w:rFonts w:hAnsi="Arial" w:hint="eastAsia"/>
          <w:color w:val="000000" w:themeColor="text1"/>
        </w:rPr>
        <w:t>23</w:t>
      </w:r>
      <w:r w:rsidRPr="001A5C15">
        <w:rPr>
          <w:rFonts w:hAnsi="Arial" w:hint="eastAsia"/>
          <w:color w:val="000000" w:themeColor="text1"/>
        </w:rPr>
        <w:t>日日终，嘉实</w:t>
      </w:r>
      <w:r w:rsidR="007C0AF3">
        <w:rPr>
          <w:rFonts w:hAnsi="Arial" w:hint="eastAsia"/>
          <w:color w:val="000000" w:themeColor="text1"/>
        </w:rPr>
        <w:t>致博</w:t>
      </w:r>
      <w:r w:rsidRPr="001A5C15">
        <w:rPr>
          <w:rFonts w:hAnsi="Arial" w:hint="eastAsia"/>
          <w:color w:val="000000" w:themeColor="text1"/>
        </w:rPr>
        <w:t>纯债债券型证券投资基金（以下简称“本基金”或“嘉实</w:t>
      </w:r>
      <w:r w:rsidR="007C0AF3">
        <w:rPr>
          <w:rFonts w:hAnsi="Arial" w:hint="eastAsia"/>
          <w:color w:val="000000" w:themeColor="text1"/>
        </w:rPr>
        <w:t>致博</w:t>
      </w:r>
      <w:r w:rsidRPr="001A5C15">
        <w:rPr>
          <w:rFonts w:hAnsi="Arial" w:hint="eastAsia"/>
          <w:color w:val="000000" w:themeColor="text1"/>
        </w:rPr>
        <w:t>纯债债券”）的基金资产净值低于5000万元，本基金已连续60个工作日基金资产净值低于5000万元，触发上述基金合同终止情形。自201</w:t>
      </w:r>
      <w:r w:rsidR="007C0AF3">
        <w:rPr>
          <w:rFonts w:hAnsi="Arial" w:hint="eastAsia"/>
          <w:color w:val="000000" w:themeColor="text1"/>
        </w:rPr>
        <w:t>8</w:t>
      </w:r>
      <w:r w:rsidRPr="001A5C15">
        <w:rPr>
          <w:rFonts w:hAnsi="Arial" w:hint="eastAsia"/>
          <w:color w:val="000000" w:themeColor="text1"/>
        </w:rPr>
        <w:t>年1月2</w:t>
      </w:r>
      <w:r w:rsidR="007C0AF3">
        <w:rPr>
          <w:rFonts w:hAnsi="Arial" w:hint="eastAsia"/>
          <w:color w:val="000000" w:themeColor="text1"/>
        </w:rPr>
        <w:t>4</w:t>
      </w:r>
      <w:r w:rsidRPr="001A5C15">
        <w:rPr>
          <w:rFonts w:hAnsi="Arial" w:hint="eastAsia"/>
          <w:color w:val="000000" w:themeColor="text1"/>
        </w:rPr>
        <w:t>日起</w:t>
      </w:r>
      <w:r>
        <w:rPr>
          <w:rFonts w:hAnsi="Arial" w:hint="eastAsia"/>
          <w:color w:val="000000" w:themeColor="text1"/>
        </w:rPr>
        <w:t>，本基金进入基金财产清算程序</w:t>
      </w:r>
      <w:r w:rsidRPr="001A5C15">
        <w:rPr>
          <w:rFonts w:hAnsi="Arial" w:hint="eastAsia"/>
          <w:color w:val="000000" w:themeColor="text1"/>
        </w:rPr>
        <w:t>。</w:t>
      </w:r>
    </w:p>
    <w:p w:rsidR="00B75842" w:rsidRPr="009E59E6" w:rsidRDefault="00B75842" w:rsidP="00B75842">
      <w:pPr>
        <w:pStyle w:val="Default"/>
        <w:spacing w:line="360" w:lineRule="auto"/>
        <w:ind w:firstLineChars="200" w:firstLine="480"/>
        <w:jc w:val="both"/>
        <w:rPr>
          <w:rFonts w:hAnsi="Arial"/>
          <w:color w:val="000000" w:themeColor="text1"/>
        </w:rPr>
      </w:pPr>
    </w:p>
    <w:p w:rsidR="00B75842" w:rsidRPr="009E59E6" w:rsidRDefault="00B75842" w:rsidP="00B75842">
      <w:pPr>
        <w:pStyle w:val="Default"/>
        <w:spacing w:line="360" w:lineRule="auto"/>
        <w:ind w:firstLineChars="200" w:firstLine="480"/>
        <w:jc w:val="both"/>
        <w:rPr>
          <w:rFonts w:hAnsi="Arial"/>
          <w:color w:val="000000" w:themeColor="text1"/>
        </w:rPr>
      </w:pPr>
    </w:p>
    <w:p w:rsidR="009E59E6" w:rsidRDefault="009E59E6">
      <w:pPr>
        <w:widowControl/>
        <w:jc w:val="left"/>
        <w:rPr>
          <w:rFonts w:ascii="Times New Roman" w:hAnsi="Times New Roman"/>
          <w:b/>
          <w:color w:val="000000" w:themeColor="text1"/>
          <w:kern w:val="0"/>
          <w:sz w:val="30"/>
          <w:szCs w:val="20"/>
        </w:rPr>
      </w:pPr>
      <w:bookmarkStart w:id="7" w:name="_Toc494459399"/>
      <w:bookmarkStart w:id="8" w:name="_Toc492394762"/>
      <w:r>
        <w:rPr>
          <w:rFonts w:ascii="Times New Roman"/>
          <w:color w:val="000000" w:themeColor="text1"/>
          <w:sz w:val="30"/>
        </w:rPr>
        <w:br w:type="page"/>
      </w:r>
    </w:p>
    <w:p w:rsidR="00B75842" w:rsidRPr="009E59E6" w:rsidRDefault="00B023B1" w:rsidP="00B75842">
      <w:pPr>
        <w:pStyle w:val="1"/>
        <w:spacing w:before="0" w:after="0"/>
        <w:jc w:val="center"/>
        <w:rPr>
          <w:rFonts w:ascii="Times New Roman"/>
          <w:b w:val="0"/>
          <w:color w:val="000000" w:themeColor="text1"/>
          <w:sz w:val="30"/>
        </w:rPr>
      </w:pPr>
      <w:r w:rsidRPr="009E59E6">
        <w:rPr>
          <w:rFonts w:ascii="Times New Roman" w:hint="eastAsia"/>
          <w:color w:val="000000" w:themeColor="text1"/>
          <w:sz w:val="30"/>
        </w:rPr>
        <w:t>4</w:t>
      </w:r>
      <w:r w:rsidR="00B75842" w:rsidRPr="009E59E6">
        <w:rPr>
          <w:rFonts w:ascii="Times New Roman" w:hint="eastAsia"/>
          <w:color w:val="000000" w:themeColor="text1"/>
          <w:sz w:val="30"/>
        </w:rPr>
        <w:t>、财务报告</w:t>
      </w:r>
      <w:bookmarkEnd w:id="7"/>
      <w:bookmarkEnd w:id="8"/>
    </w:p>
    <w:p w:rsidR="00B75842" w:rsidRPr="009E59E6" w:rsidRDefault="00B023B1" w:rsidP="00B75842">
      <w:pPr>
        <w:pStyle w:val="Default"/>
        <w:spacing w:line="360" w:lineRule="auto"/>
        <w:rPr>
          <w:rFonts w:hAnsi="Arial"/>
          <w:b/>
          <w:color w:val="000000" w:themeColor="text1"/>
        </w:rPr>
      </w:pPr>
      <w:r w:rsidRPr="009E59E6">
        <w:rPr>
          <w:rFonts w:hAnsi="Arial" w:hint="eastAsia"/>
          <w:b/>
          <w:color w:val="000000" w:themeColor="text1"/>
        </w:rPr>
        <w:t>4</w:t>
      </w:r>
      <w:r w:rsidR="00B75842" w:rsidRPr="009E59E6">
        <w:rPr>
          <w:rFonts w:hAnsi="Arial"/>
          <w:b/>
          <w:color w:val="000000" w:themeColor="text1"/>
        </w:rPr>
        <w:t xml:space="preserve">.1 </w:t>
      </w:r>
      <w:r w:rsidR="00B75842" w:rsidRPr="009E59E6">
        <w:rPr>
          <w:rFonts w:hAnsi="Arial" w:hint="eastAsia"/>
          <w:b/>
          <w:color w:val="000000" w:themeColor="text1"/>
        </w:rPr>
        <w:t>基金最后运作日资产负债表</w:t>
      </w:r>
      <w:r w:rsidRPr="009E59E6">
        <w:rPr>
          <w:rFonts w:hAnsi="Arial" w:hint="eastAsia"/>
          <w:b/>
          <w:color w:val="000000" w:themeColor="text1"/>
        </w:rPr>
        <w:t>（已经审计）</w:t>
      </w:r>
    </w:p>
    <w:p w:rsidR="00B75842" w:rsidRPr="009E59E6" w:rsidRDefault="00B75842" w:rsidP="00B75842">
      <w:pPr>
        <w:spacing w:line="360" w:lineRule="auto"/>
        <w:rPr>
          <w:rFonts w:asciiTheme="minorEastAsia" w:eastAsiaTheme="minorEastAsia" w:hAnsiTheme="minorEastAsia"/>
          <w:color w:val="000000" w:themeColor="text1"/>
          <w:sz w:val="24"/>
          <w:szCs w:val="24"/>
        </w:rPr>
      </w:pPr>
      <w:bookmarkStart w:id="9" w:name="m07_01_tab"/>
      <w:r w:rsidRPr="009E59E6">
        <w:rPr>
          <w:rFonts w:asciiTheme="minorEastAsia" w:eastAsiaTheme="minorEastAsia" w:hAnsiTheme="minorEastAsia" w:hint="eastAsia"/>
          <w:color w:val="000000" w:themeColor="text1"/>
          <w:sz w:val="24"/>
          <w:szCs w:val="24"/>
        </w:rPr>
        <w:t>会计主体：嘉实</w:t>
      </w:r>
      <w:r w:rsidR="007C0AF3">
        <w:rPr>
          <w:rFonts w:asciiTheme="minorEastAsia" w:eastAsiaTheme="minorEastAsia" w:hAnsiTheme="minorEastAsia" w:hint="eastAsia"/>
          <w:color w:val="000000" w:themeColor="text1"/>
          <w:sz w:val="24"/>
          <w:szCs w:val="24"/>
        </w:rPr>
        <w:t>致博</w:t>
      </w:r>
      <w:r w:rsidRPr="009E59E6">
        <w:rPr>
          <w:rFonts w:asciiTheme="minorEastAsia" w:eastAsiaTheme="minorEastAsia" w:hAnsiTheme="minorEastAsia" w:hint="eastAsia"/>
          <w:color w:val="000000" w:themeColor="text1"/>
          <w:sz w:val="24"/>
          <w:szCs w:val="24"/>
        </w:rPr>
        <w:t>纯债债券型证券投资基金</w:t>
      </w:r>
    </w:p>
    <w:p w:rsidR="00B75842" w:rsidRPr="009E59E6" w:rsidRDefault="00B75842" w:rsidP="00B75842">
      <w:pPr>
        <w:spacing w:line="360" w:lineRule="auto"/>
        <w:rPr>
          <w:rFonts w:asciiTheme="minorEastAsia" w:eastAsiaTheme="minorEastAsia" w:hAnsiTheme="minorEastAsia"/>
          <w:color w:val="000000" w:themeColor="text1"/>
          <w:sz w:val="24"/>
          <w:szCs w:val="24"/>
        </w:rPr>
      </w:pPr>
      <w:r w:rsidRPr="009E59E6">
        <w:rPr>
          <w:rFonts w:asciiTheme="minorEastAsia" w:eastAsiaTheme="minorEastAsia" w:hAnsiTheme="minorEastAsia" w:hint="eastAsia"/>
          <w:color w:val="000000" w:themeColor="text1"/>
          <w:sz w:val="24"/>
          <w:szCs w:val="24"/>
        </w:rPr>
        <w:t>报告截止日：</w:t>
      </w:r>
      <w:r w:rsidR="00FE00AD" w:rsidRPr="009E59E6">
        <w:rPr>
          <w:rFonts w:asciiTheme="minorEastAsia" w:eastAsiaTheme="minorEastAsia" w:hAnsiTheme="minorEastAsia"/>
          <w:color w:val="000000" w:themeColor="text1"/>
          <w:sz w:val="24"/>
          <w:szCs w:val="24"/>
        </w:rPr>
        <w:t>201</w:t>
      </w:r>
      <w:r w:rsidR="007C0AF3">
        <w:rPr>
          <w:rFonts w:asciiTheme="minorEastAsia" w:eastAsiaTheme="minorEastAsia" w:hAnsiTheme="minorEastAsia" w:hint="eastAsia"/>
          <w:color w:val="000000" w:themeColor="text1"/>
          <w:sz w:val="24"/>
          <w:szCs w:val="24"/>
        </w:rPr>
        <w:t>8</w:t>
      </w:r>
      <w:r w:rsidR="00FE00AD" w:rsidRPr="009E59E6">
        <w:rPr>
          <w:rFonts w:asciiTheme="minorEastAsia" w:eastAsiaTheme="minorEastAsia" w:hAnsiTheme="minorEastAsia" w:hint="eastAsia"/>
          <w:color w:val="000000" w:themeColor="text1"/>
          <w:sz w:val="24"/>
          <w:szCs w:val="24"/>
        </w:rPr>
        <w:t>年</w:t>
      </w:r>
      <w:r w:rsidR="00FE00AD">
        <w:rPr>
          <w:rFonts w:asciiTheme="minorEastAsia" w:eastAsiaTheme="minorEastAsia" w:hAnsiTheme="minorEastAsia" w:hint="eastAsia"/>
          <w:color w:val="000000" w:themeColor="text1"/>
          <w:sz w:val="24"/>
          <w:szCs w:val="24"/>
        </w:rPr>
        <w:t>1</w:t>
      </w:r>
      <w:r w:rsidRPr="009E59E6">
        <w:rPr>
          <w:rFonts w:asciiTheme="minorEastAsia" w:eastAsiaTheme="minorEastAsia" w:hAnsiTheme="minorEastAsia" w:hint="eastAsia"/>
          <w:color w:val="000000" w:themeColor="text1"/>
          <w:sz w:val="24"/>
          <w:szCs w:val="24"/>
        </w:rPr>
        <w:t>月</w:t>
      </w:r>
      <w:r w:rsidR="007C0AF3">
        <w:rPr>
          <w:rFonts w:asciiTheme="minorEastAsia" w:eastAsiaTheme="minorEastAsia" w:hAnsiTheme="minorEastAsia" w:hint="eastAsia"/>
          <w:color w:val="000000" w:themeColor="text1"/>
          <w:sz w:val="24"/>
          <w:szCs w:val="24"/>
        </w:rPr>
        <w:t>23</w:t>
      </w:r>
      <w:r w:rsidRPr="009E59E6">
        <w:rPr>
          <w:rFonts w:asciiTheme="minorEastAsia" w:eastAsiaTheme="minorEastAsia" w:hAnsiTheme="minorEastAsia" w:hint="eastAsia"/>
          <w:color w:val="000000" w:themeColor="text1"/>
          <w:sz w:val="24"/>
          <w:szCs w:val="24"/>
        </w:rPr>
        <w:t>日（基金最后运作日）</w:t>
      </w:r>
    </w:p>
    <w:p w:rsidR="00B75842" w:rsidRPr="009E59E6" w:rsidRDefault="00B75842" w:rsidP="00B75842">
      <w:pPr>
        <w:spacing w:line="360" w:lineRule="auto"/>
        <w:ind w:rightChars="19" w:right="40"/>
        <w:jc w:val="right"/>
        <w:rPr>
          <w:rFonts w:asciiTheme="minorEastAsia" w:eastAsiaTheme="minorEastAsia" w:hAnsiTheme="minorEastAsia"/>
          <w:b/>
          <w:color w:val="000000" w:themeColor="text1"/>
          <w:sz w:val="24"/>
          <w:szCs w:val="24"/>
        </w:rPr>
      </w:pPr>
      <w:r w:rsidRPr="009E59E6">
        <w:rPr>
          <w:rFonts w:asciiTheme="minorEastAsia" w:eastAsiaTheme="minorEastAsia" w:hAnsiTheme="minorEastAsia" w:hint="eastAsia"/>
          <w:color w:val="000000" w:themeColor="text1"/>
          <w:sz w:val="24"/>
          <w:szCs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0"/>
        <w:gridCol w:w="6259"/>
      </w:tblGrid>
      <w:tr w:rsidR="009E59E6" w:rsidRPr="009E59E6" w:rsidTr="007A5309">
        <w:trPr>
          <w:trHeight w:val="520"/>
        </w:trPr>
        <w:tc>
          <w:tcPr>
            <w:tcW w:w="1719" w:type="pct"/>
            <w:shd w:val="clear" w:color="auto" w:fill="D9D9D9"/>
            <w:vAlign w:val="center"/>
          </w:tcPr>
          <w:p w:rsidR="00B75842" w:rsidRPr="009E59E6" w:rsidRDefault="00B75842" w:rsidP="007A5309">
            <w:pPr>
              <w:pStyle w:val="a8"/>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资产</w:t>
            </w:r>
          </w:p>
        </w:tc>
        <w:tc>
          <w:tcPr>
            <w:tcW w:w="3281" w:type="pct"/>
            <w:shd w:val="clear" w:color="auto" w:fill="D9D9D9"/>
            <w:vAlign w:val="center"/>
          </w:tcPr>
          <w:p w:rsidR="00B75842" w:rsidRPr="009E59E6" w:rsidRDefault="00B023B1"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最后运作日</w:t>
            </w:r>
          </w:p>
          <w:p w:rsidR="00B75842" w:rsidRPr="009E59E6" w:rsidRDefault="00926FEB" w:rsidP="00926FEB">
            <w:pPr>
              <w:pStyle w:val="a8"/>
              <w:spacing w:before="0" w:beforeAutospacing="0" w:after="0" w:afterAutospacing="0"/>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b/>
                <w:color w:val="000000" w:themeColor="text1"/>
                <w:szCs w:val="24"/>
              </w:rPr>
              <w:t>201</w:t>
            </w:r>
            <w:r w:rsidR="007C0AF3">
              <w:rPr>
                <w:rFonts w:asciiTheme="minorEastAsia" w:eastAsiaTheme="minorEastAsia" w:hAnsiTheme="minorEastAsia" w:hint="eastAsia"/>
                <w:b/>
                <w:color w:val="000000" w:themeColor="text1"/>
                <w:szCs w:val="24"/>
              </w:rPr>
              <w:t>8</w:t>
            </w:r>
            <w:r w:rsidRPr="009E59E6">
              <w:rPr>
                <w:rFonts w:asciiTheme="minorEastAsia" w:eastAsiaTheme="minorEastAsia" w:hAnsiTheme="minorEastAsia" w:hint="eastAsia"/>
                <w:b/>
                <w:color w:val="000000" w:themeColor="text1"/>
                <w:szCs w:val="24"/>
              </w:rPr>
              <w:t>年</w:t>
            </w:r>
            <w:r>
              <w:rPr>
                <w:rFonts w:asciiTheme="minorEastAsia" w:eastAsiaTheme="minorEastAsia" w:hAnsiTheme="minorEastAsia" w:hint="eastAsia"/>
                <w:b/>
                <w:color w:val="000000" w:themeColor="text1"/>
                <w:szCs w:val="24"/>
              </w:rPr>
              <w:t>1</w:t>
            </w:r>
            <w:r w:rsidR="00B75842" w:rsidRPr="009E59E6">
              <w:rPr>
                <w:rFonts w:asciiTheme="minorEastAsia" w:eastAsiaTheme="minorEastAsia" w:hAnsiTheme="minorEastAsia" w:hint="eastAsia"/>
                <w:b/>
                <w:color w:val="000000" w:themeColor="text1"/>
                <w:szCs w:val="24"/>
              </w:rPr>
              <w:t>月</w:t>
            </w:r>
            <w:r w:rsidR="007C0AF3">
              <w:rPr>
                <w:rFonts w:asciiTheme="minorEastAsia" w:eastAsiaTheme="minorEastAsia" w:hAnsiTheme="minorEastAsia" w:hint="eastAsia"/>
                <w:b/>
                <w:color w:val="000000" w:themeColor="text1"/>
                <w:szCs w:val="24"/>
              </w:rPr>
              <w:t>23</w:t>
            </w:r>
            <w:r w:rsidR="00B75842" w:rsidRPr="009E59E6">
              <w:rPr>
                <w:rFonts w:asciiTheme="minorEastAsia" w:eastAsiaTheme="minorEastAsia" w:hAnsiTheme="minorEastAsia" w:hint="eastAsia"/>
                <w:b/>
                <w:color w:val="000000" w:themeColor="text1"/>
                <w:szCs w:val="24"/>
              </w:rPr>
              <w:t>日</w:t>
            </w: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资产：</w:t>
            </w:r>
          </w:p>
        </w:tc>
        <w:tc>
          <w:tcPr>
            <w:tcW w:w="3281" w:type="pct"/>
          </w:tcPr>
          <w:p w:rsidR="00B75842" w:rsidRPr="009E59E6" w:rsidRDefault="00B75842" w:rsidP="007A5309">
            <w:pPr>
              <w:pStyle w:val="a8"/>
              <w:jc w:val="right"/>
              <w:rPr>
                <w:rFonts w:asciiTheme="minorEastAsia" w:eastAsiaTheme="minorEastAsia" w:hAnsiTheme="minorEastAsia"/>
                <w:color w:val="000000" w:themeColor="text1"/>
                <w:szCs w:val="24"/>
              </w:rPr>
            </w:pP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银行存款</w:t>
            </w:r>
          </w:p>
        </w:tc>
        <w:tc>
          <w:tcPr>
            <w:tcW w:w="3281" w:type="pct"/>
          </w:tcPr>
          <w:p w:rsidR="00B75842" w:rsidRPr="009E59E6" w:rsidRDefault="00296BD4" w:rsidP="007A5309">
            <w:pPr>
              <w:jc w:val="right"/>
              <w:rPr>
                <w:rFonts w:asciiTheme="minorEastAsia" w:eastAsiaTheme="minorEastAsia" w:hAnsiTheme="minorEastAsia"/>
                <w:color w:val="000000" w:themeColor="text1"/>
                <w:kern w:val="0"/>
                <w:sz w:val="24"/>
                <w:szCs w:val="24"/>
              </w:rPr>
            </w:pPr>
            <w:r w:rsidRPr="005B2814">
              <w:rPr>
                <w:rFonts w:asciiTheme="minorEastAsia" w:eastAsiaTheme="minorEastAsia" w:hAnsiTheme="minorEastAsia"/>
                <w:color w:val="000000" w:themeColor="text1"/>
                <w:kern w:val="0"/>
                <w:sz w:val="24"/>
                <w:szCs w:val="24"/>
              </w:rPr>
              <w:t>20,152,304.90</w:t>
            </w:r>
          </w:p>
        </w:tc>
      </w:tr>
      <w:tr w:rsidR="009E59E6" w:rsidRPr="009E59E6" w:rsidTr="007A5309">
        <w:trPr>
          <w:trHeight w:val="267"/>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应收利息</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18</w:t>
            </w:r>
            <w:r>
              <w:rPr>
                <w:rFonts w:asciiTheme="minorEastAsia" w:eastAsiaTheme="minorEastAsia" w:hAnsiTheme="minorEastAsia"/>
                <w:color w:val="000000" w:themeColor="text1"/>
                <w:kern w:val="0"/>
                <w:sz w:val="24"/>
                <w:szCs w:val="24"/>
              </w:rPr>
              <w:t>,</w:t>
            </w:r>
            <w:r w:rsidRPr="002913E6">
              <w:rPr>
                <w:rFonts w:asciiTheme="minorEastAsia" w:eastAsiaTheme="minorEastAsia" w:hAnsiTheme="minorEastAsia"/>
                <w:color w:val="000000" w:themeColor="text1"/>
                <w:kern w:val="0"/>
                <w:sz w:val="24"/>
                <w:szCs w:val="24"/>
              </w:rPr>
              <w:t>844.71</w:t>
            </w:r>
          </w:p>
        </w:tc>
      </w:tr>
      <w:tr w:rsidR="009E59E6" w:rsidRPr="009E59E6" w:rsidTr="007A5309">
        <w:trPr>
          <w:trHeight w:val="267"/>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资产总计</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20,171,149.61</w:t>
            </w:r>
          </w:p>
        </w:tc>
      </w:tr>
      <w:tr w:rsidR="009E59E6" w:rsidRPr="009E59E6" w:rsidTr="007A5309">
        <w:trPr>
          <w:trHeight w:val="505"/>
        </w:trPr>
        <w:tc>
          <w:tcPr>
            <w:tcW w:w="1719" w:type="pct"/>
            <w:shd w:val="clear" w:color="auto" w:fill="D9D9D9"/>
            <w:vAlign w:val="center"/>
          </w:tcPr>
          <w:p w:rsidR="00B75842" w:rsidRPr="009E59E6" w:rsidRDefault="00B75842" w:rsidP="007A5309">
            <w:pPr>
              <w:pStyle w:val="a8"/>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负债和所有者权益</w:t>
            </w:r>
          </w:p>
        </w:tc>
        <w:tc>
          <w:tcPr>
            <w:tcW w:w="3281" w:type="pct"/>
            <w:shd w:val="clear" w:color="auto" w:fill="D9D9D9"/>
            <w:vAlign w:val="center"/>
          </w:tcPr>
          <w:p w:rsidR="00B75842" w:rsidRPr="009E59E6" w:rsidRDefault="00B023B1"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最后运作日</w:t>
            </w:r>
          </w:p>
          <w:p w:rsidR="00B75842" w:rsidRPr="009E59E6" w:rsidRDefault="00926FEB" w:rsidP="00926FEB">
            <w:pPr>
              <w:pStyle w:val="a8"/>
              <w:spacing w:before="0" w:beforeAutospacing="0" w:after="0" w:afterAutospacing="0"/>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b/>
                <w:color w:val="000000" w:themeColor="text1"/>
                <w:szCs w:val="24"/>
              </w:rPr>
              <w:t>201</w:t>
            </w:r>
            <w:r w:rsidR="007C0AF3">
              <w:rPr>
                <w:rFonts w:asciiTheme="minorEastAsia" w:eastAsiaTheme="minorEastAsia" w:hAnsiTheme="minorEastAsia" w:hint="eastAsia"/>
                <w:b/>
                <w:color w:val="000000" w:themeColor="text1"/>
                <w:szCs w:val="24"/>
              </w:rPr>
              <w:t>8</w:t>
            </w:r>
            <w:r w:rsidRPr="009E59E6">
              <w:rPr>
                <w:rFonts w:asciiTheme="minorEastAsia" w:eastAsiaTheme="minorEastAsia" w:hAnsiTheme="minorEastAsia" w:hint="eastAsia"/>
                <w:b/>
                <w:color w:val="000000" w:themeColor="text1"/>
                <w:szCs w:val="24"/>
              </w:rPr>
              <w:t>年</w:t>
            </w:r>
            <w:r>
              <w:rPr>
                <w:rFonts w:asciiTheme="minorEastAsia" w:eastAsiaTheme="minorEastAsia" w:hAnsiTheme="minorEastAsia" w:hint="eastAsia"/>
                <w:b/>
                <w:color w:val="000000" w:themeColor="text1"/>
                <w:szCs w:val="24"/>
              </w:rPr>
              <w:t>1</w:t>
            </w:r>
            <w:r w:rsidR="00B75842" w:rsidRPr="009E59E6">
              <w:rPr>
                <w:rFonts w:asciiTheme="minorEastAsia" w:eastAsiaTheme="minorEastAsia" w:hAnsiTheme="minorEastAsia" w:hint="eastAsia"/>
                <w:b/>
                <w:color w:val="000000" w:themeColor="text1"/>
                <w:szCs w:val="24"/>
              </w:rPr>
              <w:t>月</w:t>
            </w:r>
            <w:r w:rsidR="007C0AF3">
              <w:rPr>
                <w:rFonts w:asciiTheme="minorEastAsia" w:eastAsiaTheme="minorEastAsia" w:hAnsiTheme="minorEastAsia" w:hint="eastAsia"/>
                <w:b/>
                <w:color w:val="000000" w:themeColor="text1"/>
                <w:szCs w:val="24"/>
              </w:rPr>
              <w:t>23</w:t>
            </w:r>
            <w:r w:rsidR="00B75842" w:rsidRPr="009E59E6">
              <w:rPr>
                <w:rFonts w:asciiTheme="minorEastAsia" w:eastAsiaTheme="minorEastAsia" w:hAnsiTheme="minorEastAsia" w:hint="eastAsia"/>
                <w:b/>
                <w:color w:val="000000" w:themeColor="text1"/>
                <w:szCs w:val="24"/>
              </w:rPr>
              <w:t>日</w:t>
            </w:r>
          </w:p>
        </w:tc>
      </w:tr>
      <w:tr w:rsidR="009E59E6" w:rsidRPr="009E59E6" w:rsidTr="007A5309">
        <w:trPr>
          <w:trHeight w:val="267"/>
        </w:trPr>
        <w:tc>
          <w:tcPr>
            <w:tcW w:w="1719" w:type="pct"/>
            <w:vAlign w:val="center"/>
          </w:tcPr>
          <w:p w:rsidR="00B75842" w:rsidRPr="009E59E6" w:rsidRDefault="00B75842" w:rsidP="007A5309">
            <w:pPr>
              <w:pStyle w:val="a8"/>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负债：</w:t>
            </w:r>
          </w:p>
        </w:tc>
        <w:tc>
          <w:tcPr>
            <w:tcW w:w="3281" w:type="pct"/>
          </w:tcPr>
          <w:p w:rsidR="00B75842" w:rsidRPr="009E59E6" w:rsidRDefault="00B75842" w:rsidP="007A5309">
            <w:pPr>
              <w:pStyle w:val="a8"/>
              <w:jc w:val="right"/>
              <w:rPr>
                <w:rFonts w:asciiTheme="minorEastAsia" w:eastAsiaTheme="minorEastAsia" w:hAnsiTheme="minorEastAsia"/>
                <w:color w:val="000000" w:themeColor="text1"/>
                <w:szCs w:val="24"/>
              </w:rPr>
            </w:pP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应付管理人报酬</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3</w:t>
            </w:r>
            <w:r>
              <w:rPr>
                <w:rFonts w:asciiTheme="minorEastAsia" w:eastAsiaTheme="minorEastAsia" w:hAnsiTheme="minorEastAsia"/>
                <w:color w:val="000000" w:themeColor="text1"/>
                <w:kern w:val="0"/>
                <w:sz w:val="24"/>
                <w:szCs w:val="24"/>
              </w:rPr>
              <w:t>,</w:t>
            </w:r>
            <w:r w:rsidRPr="002913E6">
              <w:rPr>
                <w:rFonts w:asciiTheme="minorEastAsia" w:eastAsiaTheme="minorEastAsia" w:hAnsiTheme="minorEastAsia"/>
                <w:color w:val="000000" w:themeColor="text1"/>
                <w:kern w:val="0"/>
                <w:sz w:val="24"/>
                <w:szCs w:val="24"/>
              </w:rPr>
              <w:t>785.61</w:t>
            </w:r>
          </w:p>
        </w:tc>
      </w:tr>
      <w:tr w:rsidR="009E59E6" w:rsidRPr="009E59E6" w:rsidTr="007A5309">
        <w:trPr>
          <w:trHeight w:val="267"/>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应付托管费</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1</w:t>
            </w:r>
            <w:r>
              <w:rPr>
                <w:rFonts w:asciiTheme="minorEastAsia" w:eastAsiaTheme="minorEastAsia" w:hAnsiTheme="minorEastAsia"/>
                <w:color w:val="000000" w:themeColor="text1"/>
                <w:kern w:val="0"/>
                <w:sz w:val="24"/>
                <w:szCs w:val="24"/>
              </w:rPr>
              <w:t>,</w:t>
            </w:r>
            <w:r w:rsidRPr="002913E6">
              <w:rPr>
                <w:rFonts w:asciiTheme="minorEastAsia" w:eastAsiaTheme="minorEastAsia" w:hAnsiTheme="minorEastAsia"/>
                <w:color w:val="000000" w:themeColor="text1"/>
                <w:kern w:val="0"/>
                <w:sz w:val="24"/>
                <w:szCs w:val="24"/>
              </w:rPr>
              <w:t>261.87</w:t>
            </w: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其他负债</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135</w:t>
            </w:r>
            <w:r>
              <w:rPr>
                <w:rFonts w:asciiTheme="minorEastAsia" w:eastAsiaTheme="minorEastAsia" w:hAnsiTheme="minorEastAsia"/>
                <w:color w:val="000000" w:themeColor="text1"/>
                <w:kern w:val="0"/>
                <w:sz w:val="24"/>
                <w:szCs w:val="24"/>
              </w:rPr>
              <w:t>,</w:t>
            </w:r>
            <w:r w:rsidRPr="002913E6">
              <w:rPr>
                <w:rFonts w:asciiTheme="minorEastAsia" w:eastAsiaTheme="minorEastAsia" w:hAnsiTheme="minorEastAsia"/>
                <w:color w:val="000000" w:themeColor="text1"/>
                <w:kern w:val="0"/>
                <w:sz w:val="24"/>
                <w:szCs w:val="24"/>
              </w:rPr>
              <w:t>000.00</w:t>
            </w: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负债合计</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140,047.48</w:t>
            </w:r>
          </w:p>
        </w:tc>
      </w:tr>
      <w:tr w:rsidR="009E59E6" w:rsidRPr="009E59E6" w:rsidTr="007A5309">
        <w:trPr>
          <w:trHeight w:val="267"/>
        </w:trPr>
        <w:tc>
          <w:tcPr>
            <w:tcW w:w="1719" w:type="pct"/>
            <w:vAlign w:val="center"/>
          </w:tcPr>
          <w:p w:rsidR="00B75842" w:rsidRPr="009E59E6" w:rsidRDefault="00B75842" w:rsidP="007A5309">
            <w:pPr>
              <w:pStyle w:val="a8"/>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所有者权益：</w:t>
            </w:r>
          </w:p>
        </w:tc>
        <w:tc>
          <w:tcPr>
            <w:tcW w:w="3281" w:type="pct"/>
          </w:tcPr>
          <w:p w:rsidR="00B75842" w:rsidRPr="009E59E6" w:rsidRDefault="00B75842" w:rsidP="007A5309">
            <w:pPr>
              <w:jc w:val="right"/>
              <w:rPr>
                <w:rFonts w:asciiTheme="minorEastAsia" w:eastAsiaTheme="minorEastAsia" w:hAnsiTheme="minorEastAsia"/>
                <w:color w:val="000000" w:themeColor="text1"/>
                <w:kern w:val="0"/>
                <w:sz w:val="24"/>
                <w:szCs w:val="24"/>
              </w:rPr>
            </w:pP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实收基金</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20,002,854.97</w:t>
            </w: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未分配利润</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28</w:t>
            </w:r>
            <w:r>
              <w:rPr>
                <w:rFonts w:asciiTheme="minorEastAsia" w:eastAsiaTheme="minorEastAsia" w:hAnsiTheme="minorEastAsia"/>
                <w:color w:val="000000" w:themeColor="text1"/>
                <w:kern w:val="0"/>
                <w:sz w:val="24"/>
                <w:szCs w:val="24"/>
              </w:rPr>
              <w:t>,</w:t>
            </w:r>
            <w:r w:rsidRPr="002913E6">
              <w:rPr>
                <w:rFonts w:asciiTheme="minorEastAsia" w:eastAsiaTheme="minorEastAsia" w:hAnsiTheme="minorEastAsia"/>
                <w:color w:val="000000" w:themeColor="text1"/>
                <w:kern w:val="0"/>
                <w:sz w:val="24"/>
                <w:szCs w:val="24"/>
              </w:rPr>
              <w:t>247.16</w:t>
            </w:r>
          </w:p>
        </w:tc>
      </w:tr>
      <w:tr w:rsidR="009E59E6" w:rsidRPr="009E59E6" w:rsidTr="007A5309">
        <w:trPr>
          <w:trHeight w:val="253"/>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所有者权益合计</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 xml:space="preserve">20,031,102.13 </w:t>
            </w:r>
          </w:p>
        </w:tc>
      </w:tr>
      <w:tr w:rsidR="009E59E6" w:rsidRPr="009E59E6" w:rsidTr="007A5309">
        <w:trPr>
          <w:trHeight w:val="267"/>
        </w:trPr>
        <w:tc>
          <w:tcPr>
            <w:tcW w:w="1719" w:type="pct"/>
            <w:vAlign w:val="center"/>
          </w:tcPr>
          <w:p w:rsidR="00B75842" w:rsidRPr="009E59E6" w:rsidRDefault="00B75842" w:rsidP="007A5309">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负债和所有者权益总计</w:t>
            </w:r>
          </w:p>
        </w:tc>
        <w:tc>
          <w:tcPr>
            <w:tcW w:w="3281" w:type="pct"/>
          </w:tcPr>
          <w:p w:rsidR="00B75842" w:rsidRPr="009E59E6" w:rsidRDefault="002913E6" w:rsidP="007A5309">
            <w:pPr>
              <w:jc w:val="right"/>
              <w:rPr>
                <w:rFonts w:asciiTheme="minorEastAsia" w:eastAsiaTheme="minorEastAsia" w:hAnsiTheme="minorEastAsia"/>
                <w:color w:val="000000" w:themeColor="text1"/>
                <w:kern w:val="0"/>
                <w:sz w:val="24"/>
                <w:szCs w:val="24"/>
              </w:rPr>
            </w:pPr>
            <w:r w:rsidRPr="002913E6">
              <w:rPr>
                <w:rFonts w:asciiTheme="minorEastAsia" w:eastAsiaTheme="minorEastAsia" w:hAnsiTheme="minorEastAsia"/>
                <w:color w:val="000000" w:themeColor="text1"/>
                <w:kern w:val="0"/>
                <w:sz w:val="24"/>
                <w:szCs w:val="24"/>
              </w:rPr>
              <w:t>20,171,149.61</w:t>
            </w:r>
          </w:p>
        </w:tc>
      </w:tr>
    </w:tbl>
    <w:bookmarkEnd w:id="9"/>
    <w:p w:rsidR="00B75842" w:rsidRPr="009E59E6" w:rsidRDefault="00B75842" w:rsidP="00B75842">
      <w:pPr>
        <w:spacing w:line="360" w:lineRule="auto"/>
        <w:rPr>
          <w:rFonts w:ascii="宋体" w:hAnsi="Arial" w:cs="宋体"/>
          <w:color w:val="000000" w:themeColor="text1"/>
          <w:kern w:val="0"/>
          <w:sz w:val="24"/>
          <w:szCs w:val="24"/>
        </w:rPr>
      </w:pPr>
      <w:r w:rsidRPr="009E59E6">
        <w:rPr>
          <w:rFonts w:asciiTheme="minorEastAsia" w:eastAsiaTheme="minorEastAsia" w:hAnsiTheme="minorEastAsia" w:hint="eastAsia"/>
          <w:color w:val="000000" w:themeColor="text1"/>
          <w:sz w:val="24"/>
          <w:szCs w:val="24"/>
        </w:rPr>
        <w:t>注</w:t>
      </w:r>
      <w:r w:rsidR="00B023B1" w:rsidRPr="009E59E6">
        <w:rPr>
          <w:rFonts w:asciiTheme="minorEastAsia" w:eastAsiaTheme="minorEastAsia" w:hAnsiTheme="minorEastAsia" w:hint="eastAsia"/>
          <w:color w:val="000000" w:themeColor="text1"/>
          <w:sz w:val="24"/>
          <w:szCs w:val="24"/>
        </w:rPr>
        <w:t>1</w:t>
      </w:r>
      <w:r w:rsidRPr="009E59E6">
        <w:rPr>
          <w:rFonts w:asciiTheme="minorEastAsia" w:eastAsiaTheme="minorEastAsia" w:hAnsiTheme="minorEastAsia" w:hint="eastAsia"/>
          <w:color w:val="000000" w:themeColor="text1"/>
          <w:sz w:val="24"/>
          <w:szCs w:val="24"/>
        </w:rPr>
        <w:t>：</w:t>
      </w:r>
      <w:r w:rsidRPr="009E59E6">
        <w:rPr>
          <w:rFonts w:ascii="宋体" w:hAnsi="Arial" w:cs="宋体" w:hint="eastAsia"/>
          <w:color w:val="000000" w:themeColor="text1"/>
          <w:kern w:val="0"/>
          <w:sz w:val="24"/>
          <w:szCs w:val="24"/>
        </w:rPr>
        <w:t>报告截止日</w:t>
      </w:r>
      <w:r w:rsidR="00926FEB" w:rsidRPr="009E59E6">
        <w:rPr>
          <w:rFonts w:ascii="宋体" w:hAnsi="Arial" w:cs="宋体"/>
          <w:color w:val="000000" w:themeColor="text1"/>
          <w:kern w:val="0"/>
          <w:sz w:val="24"/>
          <w:szCs w:val="24"/>
        </w:rPr>
        <w:t>201</w:t>
      </w:r>
      <w:r w:rsidR="007C0AF3">
        <w:rPr>
          <w:rFonts w:ascii="宋体" w:hAnsi="Arial" w:cs="宋体" w:hint="eastAsia"/>
          <w:color w:val="000000" w:themeColor="text1"/>
          <w:kern w:val="0"/>
          <w:sz w:val="24"/>
          <w:szCs w:val="24"/>
        </w:rPr>
        <w:t>8</w:t>
      </w:r>
      <w:r w:rsidR="00926FEB" w:rsidRPr="009E59E6">
        <w:rPr>
          <w:rFonts w:ascii="宋体" w:hAnsi="Arial" w:cs="宋体" w:hint="eastAsia"/>
          <w:color w:val="000000" w:themeColor="text1"/>
          <w:kern w:val="0"/>
          <w:sz w:val="24"/>
          <w:szCs w:val="24"/>
        </w:rPr>
        <w:t>年</w:t>
      </w:r>
      <w:r w:rsidR="00926FEB">
        <w:rPr>
          <w:rFonts w:ascii="宋体" w:hAnsi="Arial" w:cs="宋体" w:hint="eastAsia"/>
          <w:color w:val="000000" w:themeColor="text1"/>
          <w:kern w:val="0"/>
          <w:sz w:val="24"/>
          <w:szCs w:val="24"/>
        </w:rPr>
        <w:t>1</w:t>
      </w:r>
      <w:r w:rsidRPr="009E59E6">
        <w:rPr>
          <w:rFonts w:ascii="宋体" w:hAnsi="Arial" w:cs="宋体" w:hint="eastAsia"/>
          <w:color w:val="000000" w:themeColor="text1"/>
          <w:kern w:val="0"/>
          <w:sz w:val="24"/>
          <w:szCs w:val="24"/>
        </w:rPr>
        <w:t>月</w:t>
      </w:r>
      <w:r w:rsidR="007C0AF3">
        <w:rPr>
          <w:rFonts w:ascii="宋体" w:hAnsi="Arial" w:cs="宋体" w:hint="eastAsia"/>
          <w:color w:val="000000" w:themeColor="text1"/>
          <w:kern w:val="0"/>
          <w:sz w:val="24"/>
          <w:szCs w:val="24"/>
        </w:rPr>
        <w:t>23</w:t>
      </w:r>
      <w:r w:rsidRPr="009E59E6">
        <w:rPr>
          <w:rFonts w:ascii="宋体" w:hAnsi="Arial" w:cs="宋体" w:hint="eastAsia"/>
          <w:color w:val="000000" w:themeColor="text1"/>
          <w:kern w:val="0"/>
          <w:sz w:val="24"/>
          <w:szCs w:val="24"/>
        </w:rPr>
        <w:t>日（基金最后运作日），基金份额净值</w:t>
      </w:r>
      <w:r w:rsidR="002913E6" w:rsidRPr="002913E6">
        <w:rPr>
          <w:rFonts w:ascii="宋体" w:hAnsi="Arial" w:cs="宋体"/>
          <w:color w:val="000000" w:themeColor="text1"/>
          <w:kern w:val="0"/>
          <w:sz w:val="24"/>
          <w:szCs w:val="24"/>
        </w:rPr>
        <w:t>1.0014</w:t>
      </w:r>
      <w:r w:rsidRPr="009E59E6">
        <w:rPr>
          <w:rFonts w:ascii="宋体" w:hAnsi="Arial" w:cs="宋体" w:hint="eastAsia"/>
          <w:color w:val="000000" w:themeColor="text1"/>
          <w:kern w:val="0"/>
          <w:sz w:val="24"/>
          <w:szCs w:val="24"/>
        </w:rPr>
        <w:t>元，基金份额总额</w:t>
      </w:r>
      <w:r w:rsidR="002913E6" w:rsidRPr="002913E6">
        <w:rPr>
          <w:rFonts w:ascii="宋体" w:hAnsi="Arial" w:cs="宋体"/>
          <w:color w:val="000000" w:themeColor="text1"/>
          <w:kern w:val="0"/>
          <w:sz w:val="24"/>
          <w:szCs w:val="24"/>
        </w:rPr>
        <w:t>20,002,854.97</w:t>
      </w:r>
      <w:r w:rsidRPr="009E59E6">
        <w:rPr>
          <w:rFonts w:ascii="宋体" w:hAnsi="Arial" w:cs="宋体" w:hint="eastAsia"/>
          <w:color w:val="000000" w:themeColor="text1"/>
          <w:kern w:val="0"/>
          <w:sz w:val="24"/>
          <w:szCs w:val="24"/>
        </w:rPr>
        <w:t>份。</w:t>
      </w:r>
    </w:p>
    <w:p w:rsidR="007A709B" w:rsidRDefault="007A709B" w:rsidP="007A709B">
      <w:pPr>
        <w:spacing w:line="360" w:lineRule="auto"/>
        <w:rPr>
          <w:rFonts w:ascii="宋体" w:hAnsi="Arial" w:cs="宋体"/>
          <w:color w:val="000000" w:themeColor="text1"/>
          <w:kern w:val="0"/>
          <w:sz w:val="24"/>
          <w:szCs w:val="24"/>
        </w:rPr>
      </w:pPr>
      <w:r w:rsidRPr="009E59E6">
        <w:rPr>
          <w:rFonts w:ascii="宋体" w:hAnsi="Arial" w:cs="宋体" w:hint="eastAsia"/>
          <w:color w:val="000000" w:themeColor="text1"/>
          <w:kern w:val="0"/>
          <w:sz w:val="24"/>
          <w:szCs w:val="24"/>
        </w:rPr>
        <w:t>注2：本清算报表按照中国证券投资基金业协会颁布的《证券投资基金会计核算业务指引》、</w:t>
      </w:r>
      <w:r w:rsidR="00926FEB" w:rsidRPr="009E59E6">
        <w:rPr>
          <w:rFonts w:ascii="宋体" w:hAnsi="Arial" w:cs="宋体" w:hint="eastAsia"/>
          <w:color w:val="000000" w:themeColor="text1"/>
          <w:kern w:val="0"/>
          <w:sz w:val="24"/>
          <w:szCs w:val="24"/>
        </w:rPr>
        <w:t>《嘉实</w:t>
      </w:r>
      <w:r w:rsidR="0097106E">
        <w:rPr>
          <w:rFonts w:ascii="宋体" w:hAnsi="Arial" w:cs="宋体" w:hint="eastAsia"/>
          <w:color w:val="000000" w:themeColor="text1"/>
          <w:kern w:val="0"/>
          <w:sz w:val="24"/>
          <w:szCs w:val="24"/>
        </w:rPr>
        <w:t>致博</w:t>
      </w:r>
      <w:r w:rsidR="00926FEB" w:rsidRPr="009E59E6">
        <w:rPr>
          <w:rFonts w:ascii="宋体" w:hAnsi="Arial" w:cs="宋体" w:hint="eastAsia"/>
          <w:color w:val="000000" w:themeColor="text1"/>
          <w:kern w:val="0"/>
          <w:sz w:val="24"/>
          <w:szCs w:val="24"/>
        </w:rPr>
        <w:t>纯债债券型证券投资基金基金合同》</w:t>
      </w:r>
      <w:r w:rsidRPr="009E59E6">
        <w:rPr>
          <w:rFonts w:ascii="宋体" w:hAnsi="Arial" w:cs="宋体" w:hint="eastAsia"/>
          <w:color w:val="000000" w:themeColor="text1"/>
          <w:kern w:val="0"/>
          <w:sz w:val="24"/>
          <w:szCs w:val="24"/>
        </w:rPr>
        <w:t>约定的资产估值和会计核算方法及中国证监会发布的有关规定及允许的基金行业实务操作以清算基础编制。于</w:t>
      </w:r>
      <w:r w:rsidR="00926FEB" w:rsidRPr="009E59E6">
        <w:rPr>
          <w:rFonts w:ascii="宋体" w:hAnsi="Arial" w:cs="宋体" w:hint="eastAsia"/>
          <w:color w:val="000000" w:themeColor="text1"/>
          <w:kern w:val="0"/>
          <w:sz w:val="24"/>
          <w:szCs w:val="24"/>
        </w:rPr>
        <w:t>201</w:t>
      </w:r>
      <w:r w:rsidR="0097106E">
        <w:rPr>
          <w:rFonts w:ascii="宋体" w:hAnsi="Arial" w:cs="宋体" w:hint="eastAsia"/>
          <w:color w:val="000000" w:themeColor="text1"/>
          <w:kern w:val="0"/>
          <w:sz w:val="24"/>
          <w:szCs w:val="24"/>
        </w:rPr>
        <w:t>8</w:t>
      </w:r>
      <w:r w:rsidR="00926FEB" w:rsidRPr="009E59E6">
        <w:rPr>
          <w:rFonts w:ascii="宋体" w:hAnsi="Arial" w:cs="宋体" w:hint="eastAsia"/>
          <w:color w:val="000000" w:themeColor="text1"/>
          <w:kern w:val="0"/>
          <w:sz w:val="24"/>
          <w:szCs w:val="24"/>
        </w:rPr>
        <w:t>年</w:t>
      </w:r>
      <w:r w:rsidR="00926FEB">
        <w:rPr>
          <w:rFonts w:ascii="宋体" w:hAnsi="Arial" w:cs="宋体" w:hint="eastAsia"/>
          <w:color w:val="000000" w:themeColor="text1"/>
          <w:kern w:val="0"/>
          <w:sz w:val="24"/>
          <w:szCs w:val="24"/>
        </w:rPr>
        <w:t>1</w:t>
      </w:r>
      <w:r w:rsidRPr="009E59E6">
        <w:rPr>
          <w:rFonts w:ascii="宋体" w:hAnsi="Arial" w:cs="宋体" w:hint="eastAsia"/>
          <w:color w:val="000000" w:themeColor="text1"/>
          <w:kern w:val="0"/>
          <w:sz w:val="24"/>
          <w:szCs w:val="24"/>
        </w:rPr>
        <w:t>月</w:t>
      </w:r>
      <w:r w:rsidR="0097106E">
        <w:rPr>
          <w:rFonts w:ascii="宋体" w:hAnsi="Arial" w:cs="宋体" w:hint="eastAsia"/>
          <w:color w:val="000000" w:themeColor="text1"/>
          <w:kern w:val="0"/>
          <w:sz w:val="24"/>
          <w:szCs w:val="24"/>
        </w:rPr>
        <w:t>23</w:t>
      </w:r>
      <w:r w:rsidRPr="009E59E6">
        <w:rPr>
          <w:rFonts w:ascii="宋体" w:hAnsi="Arial" w:cs="宋体" w:hint="eastAsia"/>
          <w:color w:val="000000" w:themeColor="text1"/>
          <w:kern w:val="0"/>
          <w:sz w:val="24"/>
          <w:szCs w:val="24"/>
        </w:rPr>
        <w:t>日(基金最后运作日)，所有资产以可收回的金额与原账面价值孰低计量，负债以预计需要清偿的金额计量。由于报告性质所致，本清算报表并无比较期间的相关数据列示。</w:t>
      </w:r>
    </w:p>
    <w:p w:rsidR="001C1FA3" w:rsidRDefault="001C1FA3" w:rsidP="007A709B">
      <w:pPr>
        <w:spacing w:line="360" w:lineRule="auto"/>
        <w:rPr>
          <w:rFonts w:ascii="宋体" w:hAnsi="Arial" w:cs="宋体"/>
          <w:color w:val="000000" w:themeColor="text1"/>
          <w:kern w:val="0"/>
          <w:sz w:val="24"/>
          <w:szCs w:val="24"/>
        </w:rPr>
      </w:pPr>
    </w:p>
    <w:p w:rsidR="001C1FA3" w:rsidRPr="009E59E6" w:rsidRDefault="001C1FA3" w:rsidP="007A709B">
      <w:pPr>
        <w:spacing w:line="360" w:lineRule="auto"/>
        <w:rPr>
          <w:rFonts w:ascii="宋体" w:hAnsi="Arial" w:cs="宋体"/>
          <w:color w:val="000000" w:themeColor="text1"/>
          <w:kern w:val="0"/>
          <w:sz w:val="24"/>
          <w:szCs w:val="24"/>
        </w:rPr>
      </w:pPr>
    </w:p>
    <w:p w:rsidR="00B75842" w:rsidRPr="009E59E6" w:rsidRDefault="00C96078" w:rsidP="00B75842">
      <w:pPr>
        <w:pStyle w:val="1"/>
        <w:spacing w:before="0" w:after="0"/>
        <w:jc w:val="center"/>
        <w:rPr>
          <w:rFonts w:ascii="Times New Roman"/>
          <w:b w:val="0"/>
          <w:color w:val="000000" w:themeColor="text1"/>
          <w:sz w:val="30"/>
        </w:rPr>
      </w:pPr>
      <w:bookmarkStart w:id="10" w:name="_Toc492394763"/>
      <w:bookmarkStart w:id="11" w:name="_Toc494459400"/>
      <w:r w:rsidRPr="009E59E6">
        <w:rPr>
          <w:rFonts w:ascii="Times New Roman" w:hint="eastAsia"/>
          <w:color w:val="000000" w:themeColor="text1"/>
          <w:sz w:val="30"/>
        </w:rPr>
        <w:t>5</w:t>
      </w:r>
      <w:r w:rsidR="00B75842" w:rsidRPr="009E59E6">
        <w:rPr>
          <w:rFonts w:ascii="Times New Roman" w:hint="eastAsia"/>
          <w:color w:val="000000" w:themeColor="text1"/>
          <w:sz w:val="30"/>
        </w:rPr>
        <w:t>、清算事项说明</w:t>
      </w:r>
      <w:bookmarkEnd w:id="10"/>
      <w:bookmarkEnd w:id="11"/>
    </w:p>
    <w:p w:rsidR="00B75842" w:rsidRPr="007F557C" w:rsidRDefault="00C96078" w:rsidP="00B75842">
      <w:pPr>
        <w:pStyle w:val="Default"/>
        <w:spacing w:line="360" w:lineRule="auto"/>
        <w:ind w:firstLineChars="200" w:firstLine="480"/>
        <w:rPr>
          <w:rFonts w:hAnsi="Arial"/>
          <w:color w:val="000000" w:themeColor="text1"/>
        </w:rPr>
      </w:pPr>
      <w:r w:rsidRPr="009E59E6">
        <w:rPr>
          <w:rFonts w:hAnsi="Arial" w:hint="eastAsia"/>
          <w:color w:val="000000" w:themeColor="text1"/>
        </w:rPr>
        <w:t>本基金的清算期间为自</w:t>
      </w:r>
      <w:r w:rsidR="00926FEB" w:rsidRPr="009E59E6">
        <w:rPr>
          <w:rFonts w:hAnsi="Arial"/>
          <w:color w:val="000000" w:themeColor="text1"/>
        </w:rPr>
        <w:t>201</w:t>
      </w:r>
      <w:r w:rsidR="0097106E">
        <w:rPr>
          <w:rFonts w:hAnsi="Arial" w:hint="eastAsia"/>
          <w:color w:val="000000" w:themeColor="text1"/>
        </w:rPr>
        <w:t>8</w:t>
      </w:r>
      <w:r w:rsidR="00926FEB" w:rsidRPr="009E59E6">
        <w:rPr>
          <w:rFonts w:hAnsi="Arial" w:hint="eastAsia"/>
          <w:color w:val="000000" w:themeColor="text1"/>
        </w:rPr>
        <w:t>年</w:t>
      </w:r>
      <w:r w:rsidR="00926FEB">
        <w:rPr>
          <w:rFonts w:hAnsi="Arial" w:hint="eastAsia"/>
          <w:color w:val="000000" w:themeColor="text1"/>
        </w:rPr>
        <w:t>1</w:t>
      </w:r>
      <w:r w:rsidRPr="009E59E6">
        <w:rPr>
          <w:rFonts w:hAnsi="Arial" w:hint="eastAsia"/>
          <w:color w:val="000000" w:themeColor="text1"/>
        </w:rPr>
        <w:t>月</w:t>
      </w:r>
      <w:r w:rsidR="00926FEB">
        <w:rPr>
          <w:rFonts w:hAnsi="Arial" w:hint="eastAsia"/>
          <w:color w:val="000000" w:themeColor="text1"/>
        </w:rPr>
        <w:t>2</w:t>
      </w:r>
      <w:r w:rsidR="0097106E">
        <w:rPr>
          <w:rFonts w:hAnsi="Arial" w:hint="eastAsia"/>
          <w:color w:val="000000" w:themeColor="text1"/>
        </w:rPr>
        <w:t>4</w:t>
      </w:r>
      <w:r w:rsidRPr="009E59E6">
        <w:rPr>
          <w:rFonts w:hAnsi="Arial" w:hint="eastAsia"/>
          <w:color w:val="000000" w:themeColor="text1"/>
        </w:rPr>
        <w:t>日至</w:t>
      </w:r>
      <w:r w:rsidR="0097106E" w:rsidRPr="009E59E6">
        <w:rPr>
          <w:rFonts w:hAnsi="Arial"/>
          <w:color w:val="000000" w:themeColor="text1"/>
        </w:rPr>
        <w:t>2</w:t>
      </w:r>
      <w:r w:rsidR="0097106E" w:rsidRPr="007F557C">
        <w:rPr>
          <w:rFonts w:hAnsi="Arial"/>
          <w:color w:val="000000" w:themeColor="text1"/>
        </w:rPr>
        <w:t>01</w:t>
      </w:r>
      <w:r w:rsidR="0097106E">
        <w:rPr>
          <w:rFonts w:hAnsi="Arial" w:hint="eastAsia"/>
          <w:color w:val="000000" w:themeColor="text1"/>
        </w:rPr>
        <w:t>8</w:t>
      </w:r>
      <w:r w:rsidR="0097106E" w:rsidRPr="007F557C">
        <w:rPr>
          <w:rFonts w:hAnsi="Arial" w:hint="eastAsia"/>
          <w:color w:val="000000" w:themeColor="text1"/>
        </w:rPr>
        <w:t>年</w:t>
      </w:r>
      <w:r w:rsidR="0035139D">
        <w:rPr>
          <w:rFonts w:hAnsi="Arial"/>
          <w:color w:val="000000" w:themeColor="text1"/>
        </w:rPr>
        <w:t>4</w:t>
      </w:r>
      <w:r w:rsidRPr="007F557C">
        <w:rPr>
          <w:rFonts w:hAnsi="Arial" w:hint="eastAsia"/>
          <w:color w:val="000000" w:themeColor="text1"/>
        </w:rPr>
        <w:t>月</w:t>
      </w:r>
      <w:r w:rsidR="0035139D">
        <w:rPr>
          <w:rFonts w:hAnsi="Arial"/>
          <w:color w:val="000000" w:themeColor="text1"/>
        </w:rPr>
        <w:t>9</w:t>
      </w:r>
      <w:r w:rsidRPr="007F557C">
        <w:rPr>
          <w:rFonts w:hAnsi="Arial" w:hint="eastAsia"/>
          <w:color w:val="000000" w:themeColor="text1"/>
        </w:rPr>
        <w:t>日止。</w:t>
      </w:r>
      <w:r w:rsidR="00B75842" w:rsidRPr="007F557C">
        <w:rPr>
          <w:rFonts w:hAnsi="Arial" w:hint="eastAsia"/>
          <w:color w:val="000000" w:themeColor="text1"/>
        </w:rPr>
        <w:t>基金财产清算小组对本基金的资产、负债进行清算，全部清算工作按清算原则和清算手续进行。具体清算情况如下：</w:t>
      </w:r>
    </w:p>
    <w:p w:rsidR="00B75842" w:rsidRPr="007F557C" w:rsidRDefault="005D42CC" w:rsidP="00B75842">
      <w:pPr>
        <w:pStyle w:val="Default"/>
        <w:spacing w:before="240" w:line="360" w:lineRule="auto"/>
        <w:rPr>
          <w:rFonts w:hAnsi="Arial"/>
          <w:b/>
          <w:color w:val="000000" w:themeColor="text1"/>
        </w:rPr>
      </w:pPr>
      <w:r w:rsidRPr="007F557C">
        <w:rPr>
          <w:rFonts w:hAnsi="Arial"/>
          <w:b/>
          <w:color w:val="000000" w:themeColor="text1"/>
        </w:rPr>
        <w:t>5</w:t>
      </w:r>
      <w:r w:rsidR="00B75842" w:rsidRPr="007F557C">
        <w:rPr>
          <w:rFonts w:hAnsi="Arial"/>
          <w:b/>
          <w:color w:val="000000" w:themeColor="text1"/>
        </w:rPr>
        <w:t xml:space="preserve">.1 </w:t>
      </w:r>
      <w:r w:rsidR="00B75842" w:rsidRPr="007F557C">
        <w:rPr>
          <w:rFonts w:hAnsi="Arial" w:hint="eastAsia"/>
          <w:b/>
          <w:color w:val="000000" w:themeColor="text1"/>
        </w:rPr>
        <w:t>清算费用</w:t>
      </w:r>
    </w:p>
    <w:p w:rsidR="001C1FA3" w:rsidRPr="007F557C" w:rsidRDefault="00B75842" w:rsidP="00B75842">
      <w:pPr>
        <w:pStyle w:val="Default"/>
        <w:spacing w:line="360" w:lineRule="auto"/>
        <w:ind w:firstLineChars="200" w:firstLine="480"/>
        <w:rPr>
          <w:color w:val="000000" w:themeColor="text1"/>
        </w:rPr>
      </w:pPr>
      <w:r w:rsidRPr="007F557C" w:rsidDel="00296B2E">
        <w:rPr>
          <w:rFonts w:hint="eastAsia"/>
          <w:color w:val="000000" w:themeColor="text1"/>
        </w:rPr>
        <w:t>清算费用是指基金财产清算小组在进行基金清算过程中发生的所有合理费用</w:t>
      </w:r>
      <w:r w:rsidRPr="007F557C">
        <w:rPr>
          <w:rFonts w:hint="eastAsia"/>
          <w:color w:val="000000" w:themeColor="text1"/>
        </w:rPr>
        <w:t>，包括</w:t>
      </w:r>
      <w:r w:rsidR="002C3752" w:rsidRPr="007F557C">
        <w:rPr>
          <w:rFonts w:hint="eastAsia"/>
          <w:color w:val="000000" w:themeColor="text1"/>
        </w:rPr>
        <w:t>支付给会计师事务所、律师事务所的费用</w:t>
      </w:r>
      <w:r w:rsidR="009E59E6" w:rsidRPr="007F557C">
        <w:rPr>
          <w:rFonts w:hint="eastAsia"/>
          <w:color w:val="000000" w:themeColor="text1"/>
        </w:rPr>
        <w:t>等</w:t>
      </w:r>
      <w:r w:rsidRPr="007F557C" w:rsidDel="00296B2E">
        <w:rPr>
          <w:rFonts w:hint="eastAsia"/>
          <w:color w:val="000000" w:themeColor="text1"/>
        </w:rPr>
        <w:t>。按照《基金合同》的规定，清算费用应由基金财产清算小组优先从基金财产中支付。考虑到本基金清算的实际情况，从保护基金份额持有人利益的角度出发，本基金的清算费用将由基金管理人</w:t>
      </w:r>
      <w:r w:rsidRPr="007F557C">
        <w:rPr>
          <w:rFonts w:hint="eastAsia"/>
          <w:color w:val="000000" w:themeColor="text1"/>
        </w:rPr>
        <w:t>承担</w:t>
      </w:r>
      <w:r w:rsidRPr="007F557C" w:rsidDel="00296B2E">
        <w:rPr>
          <w:rFonts w:hint="eastAsia"/>
          <w:color w:val="000000" w:themeColor="text1"/>
        </w:rPr>
        <w:t>。</w:t>
      </w:r>
    </w:p>
    <w:p w:rsidR="00DA4374" w:rsidRDefault="00DA4374" w:rsidP="00B75842">
      <w:pPr>
        <w:pStyle w:val="Default"/>
        <w:spacing w:before="240" w:line="360" w:lineRule="auto"/>
        <w:rPr>
          <w:rFonts w:hAnsi="Arial"/>
          <w:b/>
          <w:color w:val="000000" w:themeColor="text1"/>
        </w:rPr>
      </w:pPr>
      <w:r>
        <w:rPr>
          <w:rFonts w:hAnsi="Arial" w:hint="eastAsia"/>
          <w:b/>
          <w:color w:val="000000" w:themeColor="text1"/>
        </w:rPr>
        <w:t>5.2资产</w:t>
      </w:r>
      <w:r>
        <w:rPr>
          <w:rFonts w:hAnsi="Arial"/>
          <w:b/>
          <w:color w:val="000000" w:themeColor="text1"/>
        </w:rPr>
        <w:t>处置情况</w:t>
      </w:r>
    </w:p>
    <w:p w:rsidR="00DA4374" w:rsidRPr="007F557C" w:rsidRDefault="000919B6" w:rsidP="00B75842">
      <w:pPr>
        <w:pStyle w:val="Default"/>
        <w:spacing w:before="240" w:line="360" w:lineRule="auto"/>
        <w:rPr>
          <w:rFonts w:hAnsi="Arial"/>
          <w:b/>
          <w:color w:val="000000" w:themeColor="text1"/>
        </w:rPr>
      </w:pPr>
      <w:r w:rsidRPr="000919B6">
        <w:rPr>
          <w:rFonts w:hAnsi="Arial" w:hint="eastAsia"/>
          <w:color w:val="000000" w:themeColor="text1"/>
        </w:rPr>
        <w:t>本基金最后运作日应收利息为18,844.71元，全部为应收活期存款利息</w:t>
      </w:r>
      <w:r>
        <w:rPr>
          <w:rFonts w:hAnsi="Arial" w:hint="eastAsia"/>
          <w:color w:val="000000" w:themeColor="text1"/>
        </w:rPr>
        <w:t>。</w:t>
      </w:r>
      <w:r w:rsidR="00DA4374" w:rsidRPr="00997948">
        <w:rPr>
          <w:rFonts w:hAnsi="Arial" w:hint="eastAsia"/>
          <w:color w:val="000000" w:themeColor="text1"/>
        </w:rPr>
        <w:t>上述活期存款利息已于201</w:t>
      </w:r>
      <w:r w:rsidR="00DA4374">
        <w:rPr>
          <w:rFonts w:hAnsi="Arial"/>
          <w:color w:val="000000" w:themeColor="text1"/>
        </w:rPr>
        <w:t>8</w:t>
      </w:r>
      <w:r w:rsidR="00DA4374" w:rsidRPr="00997948">
        <w:rPr>
          <w:rFonts w:hAnsi="Arial" w:hint="eastAsia"/>
          <w:color w:val="000000" w:themeColor="text1"/>
        </w:rPr>
        <w:t>年</w:t>
      </w:r>
      <w:r w:rsidR="00DA4374">
        <w:rPr>
          <w:rFonts w:hAnsi="Arial"/>
          <w:color w:val="000000" w:themeColor="text1"/>
        </w:rPr>
        <w:t>3</w:t>
      </w:r>
      <w:r w:rsidR="00DA4374" w:rsidRPr="00997948">
        <w:rPr>
          <w:rFonts w:hAnsi="Arial" w:hint="eastAsia"/>
          <w:color w:val="000000" w:themeColor="text1"/>
        </w:rPr>
        <w:t>月21日结息并划入托管账户</w:t>
      </w:r>
      <w:r w:rsidR="00DA4374">
        <w:rPr>
          <w:rFonts w:hAnsi="Arial" w:hint="eastAsia"/>
          <w:color w:val="000000" w:themeColor="text1"/>
        </w:rPr>
        <w:t>。</w:t>
      </w:r>
    </w:p>
    <w:p w:rsidR="00B75842" w:rsidRPr="009E59E6" w:rsidRDefault="00634F34" w:rsidP="00B75842">
      <w:pPr>
        <w:pStyle w:val="Default"/>
        <w:spacing w:before="240" w:line="360" w:lineRule="auto"/>
        <w:rPr>
          <w:rFonts w:hAnsi="Arial"/>
          <w:b/>
          <w:color w:val="000000" w:themeColor="text1"/>
        </w:rPr>
      </w:pPr>
      <w:r w:rsidRPr="009E59E6">
        <w:rPr>
          <w:rFonts w:hAnsi="Arial" w:hint="eastAsia"/>
          <w:b/>
          <w:color w:val="000000" w:themeColor="text1"/>
        </w:rPr>
        <w:t>5</w:t>
      </w:r>
      <w:r w:rsidR="00B75842" w:rsidRPr="009E59E6">
        <w:rPr>
          <w:rFonts w:hAnsi="Arial"/>
          <w:b/>
          <w:color w:val="000000" w:themeColor="text1"/>
        </w:rPr>
        <w:t>.</w:t>
      </w:r>
      <w:r w:rsidR="00DA4374">
        <w:rPr>
          <w:rFonts w:hAnsi="Arial"/>
          <w:b/>
          <w:color w:val="000000" w:themeColor="text1"/>
        </w:rPr>
        <w:t>3</w:t>
      </w:r>
      <w:r w:rsidR="00B75842" w:rsidRPr="009E59E6">
        <w:rPr>
          <w:rFonts w:hAnsi="Arial" w:hint="eastAsia"/>
          <w:b/>
          <w:color w:val="000000" w:themeColor="text1"/>
        </w:rPr>
        <w:t>负债清偿情况</w:t>
      </w:r>
    </w:p>
    <w:p w:rsidR="00CE0FB3" w:rsidRPr="00701BE3" w:rsidRDefault="00CE0FB3" w:rsidP="00CE0FB3">
      <w:pPr>
        <w:spacing w:line="360" w:lineRule="auto"/>
        <w:ind w:firstLineChars="200" w:firstLine="480"/>
        <w:rPr>
          <w:rFonts w:asciiTheme="minorEastAsia" w:eastAsiaTheme="minorEastAsia" w:hAnsiTheme="minorEastAsia" w:cs="宋体"/>
          <w:color w:val="000000" w:themeColor="text1"/>
          <w:kern w:val="0"/>
          <w:sz w:val="24"/>
          <w:szCs w:val="24"/>
        </w:rPr>
      </w:pPr>
      <w:r w:rsidRPr="00701BE3">
        <w:rPr>
          <w:rFonts w:asciiTheme="minorEastAsia" w:eastAsiaTheme="minorEastAsia" w:hAnsiTheme="minorEastAsia" w:cs="宋体" w:hint="eastAsia"/>
          <w:color w:val="000000" w:themeColor="text1"/>
          <w:kern w:val="0"/>
          <w:sz w:val="24"/>
          <w:szCs w:val="24"/>
        </w:rPr>
        <w:t>本基金最后运作日应付管理人报酬为</w:t>
      </w:r>
      <w:r w:rsidR="00E42AEF" w:rsidRPr="00E42AEF">
        <w:rPr>
          <w:rFonts w:asciiTheme="minorEastAsia" w:eastAsiaTheme="minorEastAsia" w:hAnsiTheme="minorEastAsia" w:cs="宋体"/>
          <w:color w:val="000000" w:themeColor="text1"/>
          <w:kern w:val="0"/>
          <w:sz w:val="24"/>
          <w:szCs w:val="24"/>
        </w:rPr>
        <w:t>3</w:t>
      </w:r>
      <w:r w:rsidR="00E42AEF">
        <w:rPr>
          <w:rFonts w:asciiTheme="minorEastAsia" w:eastAsiaTheme="minorEastAsia" w:hAnsiTheme="minorEastAsia" w:cs="宋体"/>
          <w:color w:val="000000" w:themeColor="text1"/>
          <w:kern w:val="0"/>
          <w:sz w:val="24"/>
          <w:szCs w:val="24"/>
        </w:rPr>
        <w:t>,</w:t>
      </w:r>
      <w:r w:rsidR="00E42AEF" w:rsidRPr="00E42AEF">
        <w:rPr>
          <w:rFonts w:asciiTheme="minorEastAsia" w:eastAsiaTheme="minorEastAsia" w:hAnsiTheme="minorEastAsia" w:cs="宋体"/>
          <w:color w:val="000000" w:themeColor="text1"/>
          <w:kern w:val="0"/>
          <w:sz w:val="24"/>
          <w:szCs w:val="24"/>
        </w:rPr>
        <w:t>785.61</w:t>
      </w:r>
      <w:r w:rsidRPr="00701BE3">
        <w:rPr>
          <w:rFonts w:asciiTheme="minorEastAsia" w:eastAsiaTheme="minorEastAsia" w:hAnsiTheme="minorEastAsia" w:cs="宋体" w:hint="eastAsia"/>
          <w:color w:val="000000" w:themeColor="text1"/>
          <w:kern w:val="0"/>
          <w:sz w:val="24"/>
          <w:szCs w:val="24"/>
        </w:rPr>
        <w:t>元，该款项已于</w:t>
      </w:r>
      <w:r w:rsidR="00E42AEF">
        <w:rPr>
          <w:rFonts w:asciiTheme="minorEastAsia" w:eastAsiaTheme="minorEastAsia" w:hAnsiTheme="minorEastAsia" w:cs="宋体"/>
          <w:color w:val="000000" w:themeColor="text1"/>
          <w:kern w:val="0"/>
          <w:sz w:val="24"/>
          <w:szCs w:val="24"/>
        </w:rPr>
        <w:t>2018</w:t>
      </w:r>
      <w:r w:rsidRPr="00701BE3">
        <w:rPr>
          <w:rFonts w:asciiTheme="minorEastAsia" w:eastAsiaTheme="minorEastAsia" w:hAnsiTheme="minorEastAsia" w:cs="宋体" w:hint="eastAsia"/>
          <w:color w:val="000000" w:themeColor="text1"/>
          <w:kern w:val="0"/>
          <w:sz w:val="24"/>
          <w:szCs w:val="24"/>
        </w:rPr>
        <w:t>年</w:t>
      </w:r>
      <w:r w:rsidR="00E42AEF">
        <w:rPr>
          <w:rFonts w:asciiTheme="minorEastAsia" w:eastAsiaTheme="minorEastAsia" w:hAnsiTheme="minorEastAsia" w:cs="宋体"/>
          <w:color w:val="000000" w:themeColor="text1"/>
          <w:kern w:val="0"/>
          <w:sz w:val="24"/>
          <w:szCs w:val="24"/>
        </w:rPr>
        <w:t>1</w:t>
      </w:r>
      <w:r w:rsidRPr="00701BE3">
        <w:rPr>
          <w:rFonts w:asciiTheme="minorEastAsia" w:eastAsiaTheme="minorEastAsia" w:hAnsiTheme="minorEastAsia" w:cs="宋体" w:hint="eastAsia"/>
          <w:color w:val="000000" w:themeColor="text1"/>
          <w:kern w:val="0"/>
          <w:sz w:val="24"/>
          <w:szCs w:val="24"/>
        </w:rPr>
        <w:t>月</w:t>
      </w:r>
      <w:r>
        <w:rPr>
          <w:rFonts w:asciiTheme="minorEastAsia" w:eastAsiaTheme="minorEastAsia" w:hAnsiTheme="minorEastAsia" w:cs="宋体"/>
          <w:color w:val="000000" w:themeColor="text1"/>
          <w:kern w:val="0"/>
          <w:sz w:val="24"/>
          <w:szCs w:val="24"/>
        </w:rPr>
        <w:t>26</w:t>
      </w:r>
      <w:r w:rsidRPr="00701BE3">
        <w:rPr>
          <w:rFonts w:asciiTheme="minorEastAsia" w:eastAsiaTheme="minorEastAsia" w:hAnsiTheme="minorEastAsia" w:cs="宋体" w:hint="eastAsia"/>
          <w:color w:val="000000" w:themeColor="text1"/>
          <w:kern w:val="0"/>
          <w:sz w:val="24"/>
          <w:szCs w:val="24"/>
        </w:rPr>
        <w:t>日支付。</w:t>
      </w:r>
    </w:p>
    <w:p w:rsidR="00CE0FB3" w:rsidRPr="00701BE3" w:rsidRDefault="00CE0FB3" w:rsidP="00CE0FB3">
      <w:pPr>
        <w:spacing w:line="360" w:lineRule="auto"/>
        <w:ind w:firstLineChars="200" w:firstLine="480"/>
        <w:rPr>
          <w:rFonts w:asciiTheme="minorEastAsia" w:eastAsiaTheme="minorEastAsia" w:hAnsiTheme="minorEastAsia" w:cs="宋体"/>
          <w:color w:val="000000" w:themeColor="text1"/>
          <w:kern w:val="0"/>
          <w:sz w:val="24"/>
          <w:szCs w:val="24"/>
        </w:rPr>
      </w:pPr>
      <w:r w:rsidRPr="00701BE3">
        <w:rPr>
          <w:rFonts w:asciiTheme="minorEastAsia" w:eastAsiaTheme="minorEastAsia" w:hAnsiTheme="minorEastAsia" w:cs="宋体" w:hint="eastAsia"/>
          <w:color w:val="000000" w:themeColor="text1"/>
          <w:kern w:val="0"/>
          <w:sz w:val="24"/>
          <w:szCs w:val="24"/>
        </w:rPr>
        <w:t>本基金最后运作日应付托管费为</w:t>
      </w:r>
      <w:r w:rsidR="00E42AEF" w:rsidRPr="00E42AEF">
        <w:rPr>
          <w:rFonts w:asciiTheme="minorEastAsia" w:eastAsiaTheme="minorEastAsia" w:hAnsiTheme="minorEastAsia" w:cs="宋体"/>
          <w:color w:val="000000" w:themeColor="text1"/>
          <w:kern w:val="0"/>
          <w:sz w:val="24"/>
          <w:szCs w:val="24"/>
        </w:rPr>
        <w:t>1</w:t>
      </w:r>
      <w:r w:rsidR="00E42AEF">
        <w:rPr>
          <w:rFonts w:asciiTheme="minorEastAsia" w:eastAsiaTheme="minorEastAsia" w:hAnsiTheme="minorEastAsia" w:cs="宋体"/>
          <w:color w:val="000000" w:themeColor="text1"/>
          <w:kern w:val="0"/>
          <w:sz w:val="24"/>
          <w:szCs w:val="24"/>
        </w:rPr>
        <w:t>,</w:t>
      </w:r>
      <w:r w:rsidR="00E42AEF" w:rsidRPr="00E42AEF">
        <w:rPr>
          <w:rFonts w:asciiTheme="minorEastAsia" w:eastAsiaTheme="minorEastAsia" w:hAnsiTheme="minorEastAsia" w:cs="宋体"/>
          <w:color w:val="000000" w:themeColor="text1"/>
          <w:kern w:val="0"/>
          <w:sz w:val="24"/>
          <w:szCs w:val="24"/>
        </w:rPr>
        <w:t>261.87</w:t>
      </w:r>
      <w:r w:rsidRPr="00701BE3">
        <w:rPr>
          <w:rFonts w:asciiTheme="minorEastAsia" w:eastAsiaTheme="minorEastAsia" w:hAnsiTheme="minorEastAsia" w:cs="宋体" w:hint="eastAsia"/>
          <w:color w:val="000000" w:themeColor="text1"/>
          <w:kern w:val="0"/>
          <w:sz w:val="24"/>
          <w:szCs w:val="24"/>
        </w:rPr>
        <w:t>元，该款项已于</w:t>
      </w:r>
      <w:r w:rsidR="00E42AEF">
        <w:rPr>
          <w:rFonts w:asciiTheme="minorEastAsia" w:eastAsiaTheme="minorEastAsia" w:hAnsiTheme="minorEastAsia" w:cs="宋体"/>
          <w:color w:val="000000" w:themeColor="text1"/>
          <w:kern w:val="0"/>
          <w:sz w:val="24"/>
          <w:szCs w:val="24"/>
        </w:rPr>
        <w:t>2018</w:t>
      </w:r>
      <w:r w:rsidR="00E42AEF" w:rsidRPr="00701BE3">
        <w:rPr>
          <w:rFonts w:asciiTheme="minorEastAsia" w:eastAsiaTheme="minorEastAsia" w:hAnsiTheme="minorEastAsia" w:cs="宋体" w:hint="eastAsia"/>
          <w:color w:val="000000" w:themeColor="text1"/>
          <w:kern w:val="0"/>
          <w:sz w:val="24"/>
          <w:szCs w:val="24"/>
        </w:rPr>
        <w:t>年</w:t>
      </w:r>
      <w:r w:rsidR="00E42AEF">
        <w:rPr>
          <w:rFonts w:asciiTheme="minorEastAsia" w:eastAsiaTheme="minorEastAsia" w:hAnsiTheme="minorEastAsia" w:cs="宋体"/>
          <w:color w:val="000000" w:themeColor="text1"/>
          <w:kern w:val="0"/>
          <w:sz w:val="24"/>
          <w:szCs w:val="24"/>
        </w:rPr>
        <w:t>1</w:t>
      </w:r>
      <w:r w:rsidR="00E42AEF" w:rsidRPr="00701BE3">
        <w:rPr>
          <w:rFonts w:asciiTheme="minorEastAsia" w:eastAsiaTheme="minorEastAsia" w:hAnsiTheme="minorEastAsia" w:cs="宋体" w:hint="eastAsia"/>
          <w:color w:val="000000" w:themeColor="text1"/>
          <w:kern w:val="0"/>
          <w:sz w:val="24"/>
          <w:szCs w:val="24"/>
        </w:rPr>
        <w:t>月</w:t>
      </w:r>
      <w:r w:rsidR="00E42AEF">
        <w:rPr>
          <w:rFonts w:asciiTheme="minorEastAsia" w:eastAsiaTheme="minorEastAsia" w:hAnsiTheme="minorEastAsia" w:cs="宋体"/>
          <w:color w:val="000000" w:themeColor="text1"/>
          <w:kern w:val="0"/>
          <w:sz w:val="24"/>
          <w:szCs w:val="24"/>
        </w:rPr>
        <w:t>26</w:t>
      </w:r>
      <w:r w:rsidR="00E42AEF" w:rsidRPr="00701BE3">
        <w:rPr>
          <w:rFonts w:asciiTheme="minorEastAsia" w:eastAsiaTheme="minorEastAsia" w:hAnsiTheme="minorEastAsia" w:cs="宋体" w:hint="eastAsia"/>
          <w:color w:val="000000" w:themeColor="text1"/>
          <w:kern w:val="0"/>
          <w:sz w:val="24"/>
          <w:szCs w:val="24"/>
        </w:rPr>
        <w:t>日</w:t>
      </w:r>
      <w:r w:rsidRPr="00701BE3">
        <w:rPr>
          <w:rFonts w:asciiTheme="minorEastAsia" w:eastAsiaTheme="minorEastAsia" w:hAnsiTheme="minorEastAsia" w:cs="宋体" w:hint="eastAsia"/>
          <w:color w:val="000000" w:themeColor="text1"/>
          <w:kern w:val="0"/>
          <w:sz w:val="24"/>
          <w:szCs w:val="24"/>
        </w:rPr>
        <w:t>支付。</w:t>
      </w:r>
    </w:p>
    <w:p w:rsidR="001C1FA3" w:rsidRDefault="00CE0FB3" w:rsidP="005B2814">
      <w:pPr>
        <w:spacing w:line="360" w:lineRule="auto"/>
        <w:rPr>
          <w:rFonts w:asciiTheme="minorEastAsia" w:eastAsiaTheme="minorEastAsia" w:hAnsiTheme="minorEastAsia" w:cs="宋体"/>
          <w:color w:val="000000" w:themeColor="text1"/>
          <w:kern w:val="0"/>
          <w:sz w:val="24"/>
          <w:szCs w:val="24"/>
        </w:rPr>
      </w:pPr>
      <w:r w:rsidRPr="00701BE3">
        <w:rPr>
          <w:rFonts w:asciiTheme="minorEastAsia" w:eastAsiaTheme="minorEastAsia" w:hAnsiTheme="minorEastAsia" w:cs="宋体" w:hint="eastAsia"/>
          <w:color w:val="000000" w:themeColor="text1"/>
          <w:kern w:val="0"/>
          <w:sz w:val="24"/>
          <w:szCs w:val="24"/>
        </w:rPr>
        <w:t>本基金最后运作日其他负债为</w:t>
      </w:r>
      <w:r w:rsidR="00E42AEF" w:rsidRPr="00E42AEF">
        <w:rPr>
          <w:rFonts w:asciiTheme="minorEastAsia" w:eastAsiaTheme="minorEastAsia" w:hAnsiTheme="minorEastAsia" w:cs="宋体"/>
          <w:color w:val="000000" w:themeColor="text1"/>
          <w:kern w:val="0"/>
          <w:sz w:val="24"/>
          <w:szCs w:val="24"/>
        </w:rPr>
        <w:t>135</w:t>
      </w:r>
      <w:r w:rsidR="00E42AEF">
        <w:rPr>
          <w:rFonts w:asciiTheme="minorEastAsia" w:eastAsiaTheme="minorEastAsia" w:hAnsiTheme="minorEastAsia" w:cs="宋体"/>
          <w:color w:val="000000" w:themeColor="text1"/>
          <w:kern w:val="0"/>
          <w:sz w:val="24"/>
          <w:szCs w:val="24"/>
        </w:rPr>
        <w:t>,</w:t>
      </w:r>
      <w:r w:rsidR="00E42AEF" w:rsidRPr="00E42AEF">
        <w:rPr>
          <w:rFonts w:asciiTheme="minorEastAsia" w:eastAsiaTheme="minorEastAsia" w:hAnsiTheme="minorEastAsia" w:cs="宋体"/>
          <w:color w:val="000000" w:themeColor="text1"/>
          <w:kern w:val="0"/>
          <w:sz w:val="24"/>
          <w:szCs w:val="24"/>
        </w:rPr>
        <w:t>000.00</w:t>
      </w:r>
      <w:r w:rsidRPr="00701BE3">
        <w:rPr>
          <w:rFonts w:asciiTheme="minorEastAsia" w:eastAsiaTheme="minorEastAsia" w:hAnsiTheme="minorEastAsia" w:cs="宋体" w:hint="eastAsia"/>
          <w:color w:val="000000" w:themeColor="text1"/>
          <w:kern w:val="0"/>
          <w:sz w:val="24"/>
          <w:szCs w:val="24"/>
        </w:rPr>
        <w:t>元，为</w:t>
      </w:r>
      <w:r w:rsidR="004F0E15">
        <w:rPr>
          <w:rFonts w:asciiTheme="minorEastAsia" w:eastAsiaTheme="minorEastAsia" w:hAnsiTheme="minorEastAsia" w:cs="宋体"/>
          <w:color w:val="000000" w:themeColor="text1"/>
          <w:kern w:val="0"/>
          <w:sz w:val="24"/>
          <w:szCs w:val="24"/>
        </w:rPr>
        <w:t>预提信息披露费</w:t>
      </w:r>
      <w:r w:rsidR="004F0E15">
        <w:rPr>
          <w:rFonts w:asciiTheme="minorEastAsia" w:eastAsiaTheme="minorEastAsia" w:hAnsiTheme="minorEastAsia" w:cs="宋体" w:hint="eastAsia"/>
          <w:color w:val="000000" w:themeColor="text1"/>
          <w:kern w:val="0"/>
          <w:sz w:val="24"/>
          <w:szCs w:val="24"/>
        </w:rPr>
        <w:t>、</w:t>
      </w:r>
      <w:r w:rsidRPr="00701BE3">
        <w:rPr>
          <w:rFonts w:asciiTheme="minorEastAsia" w:eastAsiaTheme="minorEastAsia" w:hAnsiTheme="minorEastAsia" w:cs="宋体" w:hint="eastAsia"/>
          <w:color w:val="000000" w:themeColor="text1"/>
          <w:kern w:val="0"/>
          <w:sz w:val="24"/>
          <w:szCs w:val="24"/>
        </w:rPr>
        <w:t>预提</w:t>
      </w:r>
      <w:r>
        <w:rPr>
          <w:rFonts w:asciiTheme="minorEastAsia" w:eastAsiaTheme="minorEastAsia" w:hAnsiTheme="minorEastAsia" w:cs="宋体" w:hint="eastAsia"/>
          <w:color w:val="000000" w:themeColor="text1"/>
          <w:kern w:val="0"/>
          <w:sz w:val="24"/>
          <w:szCs w:val="24"/>
        </w:rPr>
        <w:t>审计</w:t>
      </w:r>
      <w:r>
        <w:rPr>
          <w:rFonts w:asciiTheme="minorEastAsia" w:eastAsiaTheme="minorEastAsia" w:hAnsiTheme="minorEastAsia" w:cs="宋体"/>
          <w:color w:val="000000" w:themeColor="text1"/>
          <w:kern w:val="0"/>
          <w:sz w:val="24"/>
          <w:szCs w:val="24"/>
        </w:rPr>
        <w:t>费</w:t>
      </w:r>
      <w:r w:rsidR="004F0E15">
        <w:rPr>
          <w:rFonts w:asciiTheme="minorEastAsia" w:eastAsiaTheme="minorEastAsia" w:hAnsiTheme="minorEastAsia" w:cs="宋体"/>
          <w:color w:val="000000" w:themeColor="text1"/>
          <w:kern w:val="0"/>
          <w:sz w:val="24"/>
          <w:szCs w:val="24"/>
        </w:rPr>
        <w:t>，其中，预提信息披露费</w:t>
      </w:r>
      <w:r w:rsidR="004F0E15">
        <w:rPr>
          <w:rFonts w:asciiTheme="minorEastAsia" w:eastAsiaTheme="minorEastAsia" w:hAnsiTheme="minorEastAsia" w:cs="宋体" w:hint="eastAsia"/>
          <w:color w:val="000000" w:themeColor="text1"/>
          <w:kern w:val="0"/>
          <w:sz w:val="24"/>
          <w:szCs w:val="24"/>
        </w:rPr>
        <w:t>为75</w:t>
      </w:r>
      <w:r w:rsidR="004F0E15">
        <w:rPr>
          <w:rFonts w:asciiTheme="minorEastAsia" w:eastAsiaTheme="minorEastAsia" w:hAnsiTheme="minorEastAsia" w:cs="宋体"/>
          <w:color w:val="000000" w:themeColor="text1"/>
          <w:kern w:val="0"/>
          <w:sz w:val="24"/>
          <w:szCs w:val="24"/>
        </w:rPr>
        <w:t>,</w:t>
      </w:r>
      <w:r w:rsidR="004F0E15">
        <w:rPr>
          <w:rFonts w:asciiTheme="minorEastAsia" w:eastAsiaTheme="minorEastAsia" w:hAnsiTheme="minorEastAsia" w:cs="宋体" w:hint="eastAsia"/>
          <w:color w:val="000000" w:themeColor="text1"/>
          <w:kern w:val="0"/>
          <w:sz w:val="24"/>
          <w:szCs w:val="24"/>
        </w:rPr>
        <w:t>000.00元，该</w:t>
      </w:r>
      <w:r w:rsidR="004F0E15">
        <w:rPr>
          <w:rFonts w:asciiTheme="minorEastAsia" w:eastAsiaTheme="minorEastAsia" w:hAnsiTheme="minorEastAsia" w:cs="宋体"/>
          <w:color w:val="000000" w:themeColor="text1"/>
          <w:kern w:val="0"/>
          <w:sz w:val="24"/>
          <w:szCs w:val="24"/>
        </w:rPr>
        <w:t>款项已于</w:t>
      </w:r>
      <w:r w:rsidR="004F0E15">
        <w:rPr>
          <w:rFonts w:asciiTheme="minorEastAsia" w:eastAsiaTheme="minorEastAsia" w:hAnsiTheme="minorEastAsia" w:cs="宋体" w:hint="eastAsia"/>
          <w:color w:val="000000" w:themeColor="text1"/>
          <w:kern w:val="0"/>
          <w:sz w:val="24"/>
          <w:szCs w:val="24"/>
        </w:rPr>
        <w:t>2018年3月19日</w:t>
      </w:r>
      <w:r w:rsidR="004F0E15">
        <w:rPr>
          <w:rFonts w:asciiTheme="minorEastAsia" w:eastAsiaTheme="minorEastAsia" w:hAnsiTheme="minorEastAsia" w:cs="宋体"/>
          <w:color w:val="000000" w:themeColor="text1"/>
          <w:kern w:val="0"/>
          <w:sz w:val="24"/>
          <w:szCs w:val="24"/>
        </w:rPr>
        <w:t>支付</w:t>
      </w:r>
      <w:r w:rsidR="004F0E15">
        <w:rPr>
          <w:rFonts w:asciiTheme="minorEastAsia" w:eastAsiaTheme="minorEastAsia" w:hAnsiTheme="minorEastAsia" w:cs="宋体" w:hint="eastAsia"/>
          <w:color w:val="000000" w:themeColor="text1"/>
          <w:kern w:val="0"/>
          <w:sz w:val="24"/>
          <w:szCs w:val="24"/>
        </w:rPr>
        <w:t>；</w:t>
      </w:r>
      <w:r w:rsidR="004F0E15">
        <w:rPr>
          <w:rFonts w:asciiTheme="minorEastAsia" w:eastAsiaTheme="minorEastAsia" w:hAnsiTheme="minorEastAsia" w:cs="宋体"/>
          <w:color w:val="000000" w:themeColor="text1"/>
          <w:kern w:val="0"/>
          <w:sz w:val="24"/>
          <w:szCs w:val="24"/>
        </w:rPr>
        <w:t>预提审计费为</w:t>
      </w:r>
      <w:r w:rsidR="004F0E15" w:rsidRPr="004F0E15">
        <w:rPr>
          <w:rFonts w:asciiTheme="minorEastAsia" w:eastAsiaTheme="minorEastAsia" w:hAnsiTheme="minorEastAsia" w:cs="宋体"/>
          <w:color w:val="000000" w:themeColor="text1"/>
          <w:kern w:val="0"/>
          <w:sz w:val="24"/>
          <w:szCs w:val="24"/>
        </w:rPr>
        <w:t>60</w:t>
      </w:r>
      <w:r w:rsidR="004F0E15">
        <w:rPr>
          <w:rFonts w:asciiTheme="minorEastAsia" w:eastAsiaTheme="minorEastAsia" w:hAnsiTheme="minorEastAsia" w:cs="宋体"/>
          <w:color w:val="000000" w:themeColor="text1"/>
          <w:kern w:val="0"/>
          <w:sz w:val="24"/>
          <w:szCs w:val="24"/>
        </w:rPr>
        <w:t>,</w:t>
      </w:r>
      <w:r w:rsidR="004F0E15" w:rsidRPr="004F0E15">
        <w:rPr>
          <w:rFonts w:asciiTheme="minorEastAsia" w:eastAsiaTheme="minorEastAsia" w:hAnsiTheme="minorEastAsia" w:cs="宋体"/>
          <w:color w:val="000000" w:themeColor="text1"/>
          <w:kern w:val="0"/>
          <w:sz w:val="24"/>
          <w:szCs w:val="24"/>
        </w:rPr>
        <w:t>000.00</w:t>
      </w:r>
      <w:r w:rsidR="004F0E15">
        <w:rPr>
          <w:rFonts w:asciiTheme="minorEastAsia" w:eastAsiaTheme="minorEastAsia" w:hAnsiTheme="minorEastAsia" w:cs="宋体" w:hint="eastAsia"/>
          <w:color w:val="000000" w:themeColor="text1"/>
          <w:kern w:val="0"/>
          <w:sz w:val="24"/>
          <w:szCs w:val="24"/>
        </w:rPr>
        <w:t>元</w:t>
      </w:r>
      <w:r w:rsidR="00544D80">
        <w:rPr>
          <w:rFonts w:asciiTheme="minorEastAsia" w:eastAsiaTheme="minorEastAsia" w:hAnsiTheme="minorEastAsia" w:cs="宋体" w:hint="eastAsia"/>
          <w:color w:val="000000" w:themeColor="text1"/>
          <w:kern w:val="0"/>
          <w:sz w:val="24"/>
          <w:szCs w:val="24"/>
        </w:rPr>
        <w:t>，该</w:t>
      </w:r>
      <w:r w:rsidR="00544D80">
        <w:rPr>
          <w:rFonts w:asciiTheme="minorEastAsia" w:eastAsiaTheme="minorEastAsia" w:hAnsiTheme="minorEastAsia" w:cs="宋体"/>
          <w:color w:val="000000" w:themeColor="text1"/>
          <w:kern w:val="0"/>
          <w:sz w:val="24"/>
          <w:szCs w:val="24"/>
        </w:rPr>
        <w:t>款项已于</w:t>
      </w:r>
      <w:r w:rsidR="00544D80">
        <w:rPr>
          <w:rFonts w:asciiTheme="minorEastAsia" w:eastAsiaTheme="minorEastAsia" w:hAnsiTheme="minorEastAsia" w:cs="宋体" w:hint="eastAsia"/>
          <w:color w:val="000000" w:themeColor="text1"/>
          <w:kern w:val="0"/>
          <w:sz w:val="24"/>
          <w:szCs w:val="24"/>
        </w:rPr>
        <w:t>2018年3月30日</w:t>
      </w:r>
      <w:r w:rsidR="00544D80">
        <w:rPr>
          <w:rFonts w:asciiTheme="minorEastAsia" w:eastAsiaTheme="minorEastAsia" w:hAnsiTheme="minorEastAsia" w:cs="宋体"/>
          <w:color w:val="000000" w:themeColor="text1"/>
          <w:kern w:val="0"/>
          <w:sz w:val="24"/>
          <w:szCs w:val="24"/>
        </w:rPr>
        <w:t>支付</w:t>
      </w:r>
      <w:r>
        <w:rPr>
          <w:rFonts w:asciiTheme="minorEastAsia" w:eastAsiaTheme="minorEastAsia" w:hAnsiTheme="minorEastAsia" w:cs="宋体" w:hint="eastAsia"/>
          <w:color w:val="000000" w:themeColor="text1"/>
          <w:kern w:val="0"/>
          <w:sz w:val="24"/>
          <w:szCs w:val="24"/>
        </w:rPr>
        <w:t>。</w:t>
      </w:r>
    </w:p>
    <w:p w:rsidR="001C1FA3" w:rsidRDefault="001C1FA3" w:rsidP="005B2814">
      <w:pPr>
        <w:spacing w:line="360" w:lineRule="auto"/>
        <w:rPr>
          <w:rFonts w:asciiTheme="minorEastAsia" w:eastAsiaTheme="minorEastAsia" w:hAnsiTheme="minorEastAsia" w:cs="宋体"/>
          <w:color w:val="000000" w:themeColor="text1"/>
          <w:kern w:val="0"/>
          <w:sz w:val="24"/>
          <w:szCs w:val="24"/>
        </w:rPr>
      </w:pPr>
    </w:p>
    <w:p w:rsidR="001C1FA3" w:rsidRDefault="001C1FA3" w:rsidP="005B2814">
      <w:pPr>
        <w:spacing w:line="360" w:lineRule="auto"/>
        <w:rPr>
          <w:rFonts w:asciiTheme="minorEastAsia" w:eastAsiaTheme="minorEastAsia" w:hAnsiTheme="minorEastAsia" w:cs="宋体"/>
          <w:color w:val="000000" w:themeColor="text1"/>
          <w:kern w:val="0"/>
          <w:sz w:val="24"/>
          <w:szCs w:val="24"/>
        </w:rPr>
      </w:pPr>
    </w:p>
    <w:p w:rsidR="001C1FA3" w:rsidRDefault="001C1FA3" w:rsidP="005B2814">
      <w:pPr>
        <w:spacing w:line="360" w:lineRule="auto"/>
        <w:rPr>
          <w:rFonts w:asciiTheme="minorEastAsia" w:eastAsiaTheme="minorEastAsia" w:hAnsiTheme="minorEastAsia" w:cs="宋体"/>
          <w:color w:val="000000" w:themeColor="text1"/>
          <w:kern w:val="0"/>
          <w:sz w:val="24"/>
          <w:szCs w:val="24"/>
        </w:rPr>
      </w:pPr>
    </w:p>
    <w:p w:rsidR="001C1FA3" w:rsidRDefault="001C1FA3" w:rsidP="005B2814">
      <w:pPr>
        <w:spacing w:line="360" w:lineRule="auto"/>
        <w:rPr>
          <w:rFonts w:asciiTheme="minorEastAsia" w:eastAsiaTheme="minorEastAsia" w:hAnsiTheme="minorEastAsia" w:cs="宋体"/>
          <w:color w:val="000000" w:themeColor="text1"/>
          <w:kern w:val="0"/>
          <w:sz w:val="24"/>
          <w:szCs w:val="24"/>
        </w:rPr>
      </w:pPr>
    </w:p>
    <w:p w:rsidR="001C1FA3" w:rsidRDefault="001C1FA3" w:rsidP="005B2814">
      <w:pPr>
        <w:spacing w:line="360" w:lineRule="auto"/>
        <w:rPr>
          <w:rFonts w:asciiTheme="minorEastAsia" w:eastAsiaTheme="minorEastAsia" w:hAnsiTheme="minorEastAsia" w:cs="宋体"/>
          <w:color w:val="000000" w:themeColor="text1"/>
          <w:kern w:val="0"/>
          <w:sz w:val="24"/>
          <w:szCs w:val="24"/>
        </w:rPr>
      </w:pPr>
    </w:p>
    <w:p w:rsidR="001C1FA3" w:rsidRDefault="001C1FA3" w:rsidP="005B2814">
      <w:pPr>
        <w:spacing w:line="360" w:lineRule="auto"/>
        <w:rPr>
          <w:rFonts w:asciiTheme="minorEastAsia" w:eastAsiaTheme="minorEastAsia" w:hAnsiTheme="minorEastAsia" w:cs="宋体"/>
          <w:color w:val="000000" w:themeColor="text1"/>
          <w:kern w:val="0"/>
          <w:sz w:val="24"/>
          <w:szCs w:val="24"/>
        </w:rPr>
      </w:pPr>
    </w:p>
    <w:p w:rsidR="00B75842" w:rsidRPr="0097106E" w:rsidRDefault="00B75842" w:rsidP="005B2814">
      <w:pPr>
        <w:spacing w:line="360" w:lineRule="auto"/>
        <w:rPr>
          <w:rFonts w:ascii="宋体" w:hAnsi="Arial" w:cs="宋体"/>
          <w:color w:val="000000" w:themeColor="text1"/>
          <w:kern w:val="0"/>
          <w:sz w:val="24"/>
          <w:szCs w:val="24"/>
        </w:rPr>
      </w:pPr>
    </w:p>
    <w:p w:rsidR="00B75842" w:rsidRPr="00685D8F" w:rsidRDefault="00634F34" w:rsidP="00CB261B">
      <w:pPr>
        <w:pStyle w:val="Default"/>
        <w:spacing w:before="240" w:line="360" w:lineRule="auto"/>
        <w:rPr>
          <w:rFonts w:hAnsi="Arial"/>
          <w:b/>
          <w:color w:val="000000" w:themeColor="text1"/>
        </w:rPr>
      </w:pPr>
      <w:r w:rsidRPr="009E59E6">
        <w:rPr>
          <w:rFonts w:hAnsi="Arial" w:hint="eastAsia"/>
          <w:b/>
          <w:color w:val="000000" w:themeColor="text1"/>
        </w:rPr>
        <w:t>5</w:t>
      </w:r>
      <w:r w:rsidR="00B75842" w:rsidRPr="009E59E6">
        <w:rPr>
          <w:rFonts w:hAnsi="Arial"/>
          <w:b/>
          <w:color w:val="000000" w:themeColor="text1"/>
        </w:rPr>
        <w:t>.</w:t>
      </w:r>
      <w:r w:rsidR="00DA4374">
        <w:rPr>
          <w:rFonts w:hAnsi="Arial"/>
          <w:b/>
          <w:color w:val="000000" w:themeColor="text1"/>
        </w:rPr>
        <w:t>4</w:t>
      </w:r>
      <w:r w:rsidR="00B75842" w:rsidRPr="009E59E6">
        <w:rPr>
          <w:rFonts w:hAnsi="Arial" w:hint="eastAsia"/>
          <w:b/>
          <w:color w:val="000000" w:themeColor="text1"/>
        </w:rPr>
        <w:t>清算期间的</w:t>
      </w:r>
      <w:r w:rsidR="009402F4" w:rsidRPr="009E59E6">
        <w:rPr>
          <w:rFonts w:hAnsi="Arial" w:hint="eastAsia"/>
          <w:b/>
          <w:color w:val="000000" w:themeColor="text1"/>
        </w:rPr>
        <w:t>损益情况</w:t>
      </w:r>
    </w:p>
    <w:p w:rsidR="00B75842" w:rsidRPr="009E59E6" w:rsidRDefault="00B75842" w:rsidP="00B75842">
      <w:pPr>
        <w:jc w:val="right"/>
        <w:rPr>
          <w:rFonts w:asciiTheme="minorEastAsia" w:eastAsiaTheme="minorEastAsia" w:hAnsiTheme="minorEastAsia"/>
          <w:color w:val="000000" w:themeColor="text1"/>
          <w:sz w:val="24"/>
          <w:szCs w:val="24"/>
        </w:rPr>
      </w:pPr>
      <w:r w:rsidRPr="009E59E6">
        <w:rPr>
          <w:rFonts w:asciiTheme="minorEastAsia" w:eastAsiaTheme="minorEastAsia" w:hAnsiTheme="minorEastAsia" w:hint="eastAsia"/>
          <w:color w:val="000000" w:themeColor="text1"/>
          <w:sz w:val="24"/>
          <w:szCs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2"/>
        <w:gridCol w:w="3217"/>
      </w:tblGrid>
      <w:tr w:rsidR="009E59E6" w:rsidRPr="009E59E6" w:rsidTr="00685D8F">
        <w:trPr>
          <w:trHeight w:val="520"/>
        </w:trPr>
        <w:tc>
          <w:tcPr>
            <w:tcW w:w="3314" w:type="pct"/>
            <w:shd w:val="clear" w:color="auto" w:fill="D9D9D9"/>
            <w:vAlign w:val="center"/>
          </w:tcPr>
          <w:p w:rsidR="00B75842" w:rsidRPr="009E59E6" w:rsidRDefault="00B75842" w:rsidP="007A5309">
            <w:pPr>
              <w:pStyle w:val="a8"/>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项目</w:t>
            </w:r>
          </w:p>
        </w:tc>
        <w:tc>
          <w:tcPr>
            <w:tcW w:w="1686" w:type="pct"/>
            <w:shd w:val="clear" w:color="auto" w:fill="D9D9D9"/>
            <w:vAlign w:val="center"/>
          </w:tcPr>
          <w:p w:rsidR="00B75842" w:rsidRPr="009E59E6" w:rsidRDefault="00B75842" w:rsidP="007A5309">
            <w:pPr>
              <w:pStyle w:val="a8"/>
              <w:spacing w:before="0" w:beforeAutospacing="0" w:after="0" w:afterAutospacing="0"/>
              <w:jc w:val="center"/>
              <w:rPr>
                <w:rFonts w:asciiTheme="minorEastAsia" w:eastAsiaTheme="minorEastAsia" w:hAnsiTheme="minorEastAsia"/>
                <w:b/>
                <w:color w:val="000000" w:themeColor="text1"/>
                <w:szCs w:val="24"/>
              </w:rPr>
            </w:pPr>
            <w:r w:rsidRPr="009E59E6">
              <w:rPr>
                <w:rFonts w:asciiTheme="minorEastAsia" w:eastAsiaTheme="minorEastAsia" w:hAnsiTheme="minorEastAsia" w:hint="eastAsia"/>
                <w:b/>
                <w:color w:val="000000" w:themeColor="text1"/>
                <w:szCs w:val="24"/>
              </w:rPr>
              <w:t>金额</w:t>
            </w:r>
          </w:p>
        </w:tc>
      </w:tr>
      <w:tr w:rsidR="009E59E6" w:rsidRPr="009E59E6" w:rsidTr="00685D8F">
        <w:trPr>
          <w:trHeight w:val="253"/>
        </w:trPr>
        <w:tc>
          <w:tcPr>
            <w:tcW w:w="3314" w:type="pct"/>
            <w:vAlign w:val="center"/>
          </w:tcPr>
          <w:p w:rsidR="00B75842" w:rsidRPr="009E59E6" w:rsidRDefault="00B75842" w:rsidP="00926FEB">
            <w:pPr>
              <w:pStyle w:val="a8"/>
              <w:rPr>
                <w:rFonts w:asciiTheme="minorEastAsia" w:eastAsiaTheme="minorEastAsia" w:hAnsiTheme="minorEastAsia"/>
                <w:color w:val="000000" w:themeColor="text1"/>
                <w:szCs w:val="24"/>
              </w:rPr>
            </w:pPr>
            <w:r w:rsidRPr="009E59E6">
              <w:rPr>
                <w:rFonts w:asciiTheme="minorEastAsia" w:eastAsiaTheme="minorEastAsia" w:hAnsiTheme="minorEastAsia" w:hint="eastAsia"/>
                <w:color w:val="000000" w:themeColor="text1"/>
                <w:szCs w:val="24"/>
              </w:rPr>
              <w:t>一、最后运作日</w:t>
            </w:r>
            <w:r w:rsidR="00926FEB" w:rsidRPr="009E59E6">
              <w:rPr>
                <w:rFonts w:asciiTheme="minorEastAsia" w:eastAsiaTheme="minorEastAsia" w:hAnsiTheme="minorEastAsia"/>
                <w:color w:val="000000" w:themeColor="text1"/>
                <w:szCs w:val="24"/>
              </w:rPr>
              <w:t>201</w:t>
            </w:r>
            <w:r w:rsidR="0097106E">
              <w:rPr>
                <w:rFonts w:asciiTheme="minorEastAsia" w:eastAsiaTheme="minorEastAsia" w:hAnsiTheme="minorEastAsia" w:hint="eastAsia"/>
                <w:color w:val="000000" w:themeColor="text1"/>
                <w:szCs w:val="24"/>
              </w:rPr>
              <w:t>8</w:t>
            </w:r>
            <w:r w:rsidR="00926FEB" w:rsidRPr="009E59E6">
              <w:rPr>
                <w:rFonts w:asciiTheme="minorEastAsia" w:eastAsiaTheme="minorEastAsia" w:hAnsiTheme="minorEastAsia" w:hint="eastAsia"/>
                <w:color w:val="000000" w:themeColor="text1"/>
                <w:szCs w:val="24"/>
              </w:rPr>
              <w:t>年</w:t>
            </w:r>
            <w:r w:rsidR="00926FEB">
              <w:rPr>
                <w:rFonts w:asciiTheme="minorEastAsia" w:eastAsiaTheme="minorEastAsia" w:hAnsiTheme="minorEastAsia" w:hint="eastAsia"/>
                <w:color w:val="000000" w:themeColor="text1"/>
                <w:szCs w:val="24"/>
              </w:rPr>
              <w:t>1</w:t>
            </w:r>
            <w:r w:rsidRPr="009E59E6">
              <w:rPr>
                <w:rFonts w:asciiTheme="minorEastAsia" w:eastAsiaTheme="minorEastAsia" w:hAnsiTheme="minorEastAsia" w:hint="eastAsia"/>
                <w:color w:val="000000" w:themeColor="text1"/>
                <w:szCs w:val="24"/>
              </w:rPr>
              <w:t>月</w:t>
            </w:r>
            <w:r w:rsidR="0097106E">
              <w:rPr>
                <w:rFonts w:asciiTheme="minorEastAsia" w:eastAsiaTheme="minorEastAsia" w:hAnsiTheme="minorEastAsia" w:hint="eastAsia"/>
                <w:color w:val="000000" w:themeColor="text1"/>
                <w:szCs w:val="24"/>
              </w:rPr>
              <w:t>23</w:t>
            </w:r>
            <w:r w:rsidRPr="009E59E6">
              <w:rPr>
                <w:rFonts w:asciiTheme="minorEastAsia" w:eastAsiaTheme="minorEastAsia" w:hAnsiTheme="minorEastAsia" w:hint="eastAsia"/>
                <w:color w:val="000000" w:themeColor="text1"/>
                <w:szCs w:val="24"/>
              </w:rPr>
              <w:t>日基金</w:t>
            </w:r>
            <w:r w:rsidR="009402F4" w:rsidRPr="009E59E6">
              <w:rPr>
                <w:rFonts w:asciiTheme="minorEastAsia" w:eastAsiaTheme="minorEastAsia" w:hAnsiTheme="minorEastAsia" w:hint="eastAsia"/>
                <w:color w:val="000000" w:themeColor="text1"/>
                <w:szCs w:val="24"/>
              </w:rPr>
              <w:t>净资</w:t>
            </w:r>
            <w:r w:rsidRPr="009E59E6">
              <w:rPr>
                <w:rFonts w:asciiTheme="minorEastAsia" w:eastAsiaTheme="minorEastAsia" w:hAnsiTheme="minorEastAsia" w:hint="eastAsia"/>
                <w:color w:val="000000" w:themeColor="text1"/>
                <w:szCs w:val="24"/>
              </w:rPr>
              <w:t>产</w:t>
            </w:r>
          </w:p>
        </w:tc>
        <w:tc>
          <w:tcPr>
            <w:tcW w:w="1686" w:type="pct"/>
          </w:tcPr>
          <w:p w:rsidR="00B75842" w:rsidRPr="009E59E6" w:rsidRDefault="0035139D" w:rsidP="007A5309">
            <w:pPr>
              <w:pStyle w:val="a8"/>
              <w:jc w:val="right"/>
              <w:rPr>
                <w:rFonts w:asciiTheme="minorEastAsia" w:eastAsiaTheme="minorEastAsia" w:hAnsiTheme="minorEastAsia"/>
                <w:color w:val="000000" w:themeColor="text1"/>
                <w:szCs w:val="24"/>
              </w:rPr>
            </w:pPr>
            <w:r w:rsidRPr="0035139D">
              <w:rPr>
                <w:rFonts w:asciiTheme="minorEastAsia" w:eastAsiaTheme="minorEastAsia" w:hAnsiTheme="minorEastAsia"/>
                <w:color w:val="000000" w:themeColor="text1"/>
                <w:szCs w:val="24"/>
              </w:rPr>
              <w:t>20,031,102.13</w:t>
            </w:r>
          </w:p>
        </w:tc>
      </w:tr>
      <w:tr w:rsidR="009E59E6" w:rsidRPr="007F557C" w:rsidTr="00685D8F">
        <w:trPr>
          <w:trHeight w:val="253"/>
        </w:trPr>
        <w:tc>
          <w:tcPr>
            <w:tcW w:w="3314" w:type="pct"/>
            <w:vAlign w:val="center"/>
          </w:tcPr>
          <w:p w:rsidR="00B75842" w:rsidRPr="007F557C" w:rsidRDefault="00B75842" w:rsidP="007A5309">
            <w:pPr>
              <w:pStyle w:val="a8"/>
              <w:rPr>
                <w:rFonts w:asciiTheme="minorEastAsia" w:eastAsiaTheme="minorEastAsia" w:hAnsiTheme="minorEastAsia"/>
                <w:color w:val="000000" w:themeColor="text1"/>
                <w:szCs w:val="24"/>
              </w:rPr>
            </w:pPr>
            <w:r w:rsidRPr="007F557C">
              <w:rPr>
                <w:rFonts w:asciiTheme="minorEastAsia" w:eastAsiaTheme="minorEastAsia" w:hAnsiTheme="minorEastAsia" w:hint="eastAsia"/>
                <w:color w:val="000000" w:themeColor="text1"/>
                <w:szCs w:val="24"/>
              </w:rPr>
              <w:t>加：清算期间（</w:t>
            </w:r>
            <w:r w:rsidRPr="007F557C">
              <w:rPr>
                <w:rFonts w:asciiTheme="minorEastAsia" w:eastAsiaTheme="minorEastAsia" w:hAnsiTheme="minorEastAsia"/>
                <w:color w:val="000000" w:themeColor="text1"/>
                <w:szCs w:val="24"/>
              </w:rPr>
              <w:t>201</w:t>
            </w:r>
            <w:r w:rsidR="0097106E">
              <w:rPr>
                <w:rFonts w:asciiTheme="minorEastAsia" w:eastAsiaTheme="minorEastAsia" w:hAnsiTheme="minorEastAsia" w:hint="eastAsia"/>
                <w:color w:val="000000" w:themeColor="text1"/>
                <w:szCs w:val="24"/>
              </w:rPr>
              <w:t>8</w:t>
            </w:r>
            <w:r w:rsidRPr="007F557C">
              <w:rPr>
                <w:rFonts w:asciiTheme="minorEastAsia" w:eastAsiaTheme="minorEastAsia" w:hAnsiTheme="minorEastAsia" w:hint="eastAsia"/>
                <w:color w:val="000000" w:themeColor="text1"/>
                <w:szCs w:val="24"/>
              </w:rPr>
              <w:t>年</w:t>
            </w:r>
            <w:r w:rsidR="00FF5853" w:rsidRPr="007F557C">
              <w:rPr>
                <w:rFonts w:asciiTheme="minorEastAsia" w:eastAsiaTheme="minorEastAsia" w:hAnsiTheme="minorEastAsia"/>
                <w:color w:val="000000" w:themeColor="text1"/>
                <w:szCs w:val="24"/>
              </w:rPr>
              <w:t>1</w:t>
            </w:r>
            <w:r w:rsidRPr="007F557C">
              <w:rPr>
                <w:rFonts w:asciiTheme="minorEastAsia" w:eastAsiaTheme="minorEastAsia" w:hAnsiTheme="minorEastAsia" w:hint="eastAsia"/>
                <w:color w:val="000000" w:themeColor="text1"/>
                <w:szCs w:val="24"/>
              </w:rPr>
              <w:t>月</w:t>
            </w:r>
            <w:r w:rsidRPr="007F557C">
              <w:rPr>
                <w:rFonts w:asciiTheme="minorEastAsia" w:eastAsiaTheme="minorEastAsia" w:hAnsiTheme="minorEastAsia"/>
                <w:color w:val="000000" w:themeColor="text1"/>
                <w:szCs w:val="24"/>
              </w:rPr>
              <w:t>2</w:t>
            </w:r>
            <w:r w:rsidR="0097106E">
              <w:rPr>
                <w:rFonts w:asciiTheme="minorEastAsia" w:eastAsiaTheme="minorEastAsia" w:hAnsiTheme="minorEastAsia" w:hint="eastAsia"/>
                <w:color w:val="000000" w:themeColor="text1"/>
                <w:szCs w:val="24"/>
              </w:rPr>
              <w:t>4</w:t>
            </w:r>
            <w:r w:rsidRPr="007F557C">
              <w:rPr>
                <w:rFonts w:asciiTheme="minorEastAsia" w:eastAsiaTheme="minorEastAsia" w:hAnsiTheme="minorEastAsia" w:hint="eastAsia"/>
                <w:color w:val="000000" w:themeColor="text1"/>
                <w:szCs w:val="24"/>
              </w:rPr>
              <w:t>日至</w:t>
            </w:r>
            <w:r w:rsidRPr="007F557C">
              <w:rPr>
                <w:rFonts w:asciiTheme="minorEastAsia" w:eastAsiaTheme="minorEastAsia" w:hAnsiTheme="minorEastAsia"/>
                <w:color w:val="000000" w:themeColor="text1"/>
                <w:szCs w:val="24"/>
              </w:rPr>
              <w:t>201</w:t>
            </w:r>
            <w:r w:rsidR="0097106E">
              <w:rPr>
                <w:rFonts w:asciiTheme="minorEastAsia" w:eastAsiaTheme="minorEastAsia" w:hAnsiTheme="minorEastAsia" w:hint="eastAsia"/>
                <w:color w:val="000000" w:themeColor="text1"/>
                <w:szCs w:val="24"/>
              </w:rPr>
              <w:t>8</w:t>
            </w:r>
            <w:r w:rsidRPr="007F557C">
              <w:rPr>
                <w:rFonts w:asciiTheme="minorEastAsia" w:eastAsiaTheme="minorEastAsia" w:hAnsiTheme="minorEastAsia" w:hint="eastAsia"/>
                <w:color w:val="000000" w:themeColor="text1"/>
                <w:szCs w:val="24"/>
              </w:rPr>
              <w:t>年</w:t>
            </w:r>
            <w:r w:rsidR="0035139D">
              <w:rPr>
                <w:rFonts w:asciiTheme="minorEastAsia" w:eastAsiaTheme="minorEastAsia" w:hAnsiTheme="minorEastAsia"/>
                <w:color w:val="000000" w:themeColor="text1"/>
                <w:szCs w:val="24"/>
              </w:rPr>
              <w:t>4</w:t>
            </w:r>
            <w:r w:rsidRPr="007F557C">
              <w:rPr>
                <w:rFonts w:asciiTheme="minorEastAsia" w:eastAsiaTheme="minorEastAsia" w:hAnsiTheme="minorEastAsia" w:hint="eastAsia"/>
                <w:color w:val="000000" w:themeColor="text1"/>
                <w:szCs w:val="24"/>
              </w:rPr>
              <w:t>月</w:t>
            </w:r>
            <w:r w:rsidR="0035139D">
              <w:rPr>
                <w:rFonts w:asciiTheme="minorEastAsia" w:eastAsiaTheme="minorEastAsia" w:hAnsiTheme="minorEastAsia"/>
                <w:color w:val="000000" w:themeColor="text1"/>
                <w:szCs w:val="24"/>
              </w:rPr>
              <w:t>9</w:t>
            </w:r>
            <w:r w:rsidRPr="007F557C">
              <w:rPr>
                <w:rFonts w:asciiTheme="minorEastAsia" w:eastAsiaTheme="minorEastAsia" w:hAnsiTheme="minorEastAsia" w:hint="eastAsia"/>
                <w:color w:val="000000" w:themeColor="text1"/>
                <w:szCs w:val="24"/>
              </w:rPr>
              <w:t>日）收入</w:t>
            </w:r>
          </w:p>
        </w:tc>
        <w:tc>
          <w:tcPr>
            <w:tcW w:w="1686" w:type="pct"/>
          </w:tcPr>
          <w:p w:rsidR="00B75842" w:rsidRPr="007F557C" w:rsidRDefault="00B75842" w:rsidP="007A5309">
            <w:pPr>
              <w:jc w:val="right"/>
              <w:rPr>
                <w:rFonts w:asciiTheme="minorEastAsia" w:eastAsiaTheme="minorEastAsia" w:hAnsiTheme="minorEastAsia"/>
                <w:color w:val="000000" w:themeColor="text1"/>
                <w:kern w:val="0"/>
                <w:sz w:val="24"/>
                <w:szCs w:val="24"/>
              </w:rPr>
            </w:pPr>
          </w:p>
        </w:tc>
      </w:tr>
      <w:tr w:rsidR="009E59E6" w:rsidRPr="007F557C" w:rsidTr="00685D8F">
        <w:trPr>
          <w:trHeight w:val="267"/>
        </w:trPr>
        <w:tc>
          <w:tcPr>
            <w:tcW w:w="3314" w:type="pct"/>
            <w:vAlign w:val="center"/>
          </w:tcPr>
          <w:p w:rsidR="00B75842" w:rsidRPr="007F557C" w:rsidRDefault="00B75842" w:rsidP="007A5309">
            <w:pPr>
              <w:pStyle w:val="a8"/>
              <w:rPr>
                <w:rFonts w:asciiTheme="minorEastAsia" w:eastAsiaTheme="minorEastAsia" w:hAnsiTheme="minorEastAsia"/>
                <w:color w:val="000000" w:themeColor="text1"/>
                <w:szCs w:val="24"/>
              </w:rPr>
            </w:pPr>
            <w:r w:rsidRPr="007F557C">
              <w:rPr>
                <w:rFonts w:asciiTheme="minorEastAsia" w:eastAsiaTheme="minorEastAsia" w:hAnsiTheme="minorEastAsia" w:hint="eastAsia"/>
                <w:color w:val="000000" w:themeColor="text1"/>
                <w:szCs w:val="24"/>
              </w:rPr>
              <w:t>利息收入（注</w:t>
            </w:r>
            <w:r w:rsidRPr="007F557C">
              <w:rPr>
                <w:rFonts w:asciiTheme="minorEastAsia" w:eastAsiaTheme="minorEastAsia" w:hAnsiTheme="minorEastAsia"/>
                <w:color w:val="000000" w:themeColor="text1"/>
                <w:szCs w:val="24"/>
              </w:rPr>
              <w:t>1</w:t>
            </w:r>
            <w:r w:rsidRPr="007F557C">
              <w:rPr>
                <w:rFonts w:asciiTheme="minorEastAsia" w:eastAsiaTheme="minorEastAsia" w:hAnsiTheme="minorEastAsia" w:hint="eastAsia"/>
                <w:color w:val="000000" w:themeColor="text1"/>
                <w:szCs w:val="24"/>
              </w:rPr>
              <w:t>）</w:t>
            </w:r>
          </w:p>
        </w:tc>
        <w:tc>
          <w:tcPr>
            <w:tcW w:w="1686" w:type="pct"/>
          </w:tcPr>
          <w:p w:rsidR="00B75842" w:rsidRPr="007F557C" w:rsidRDefault="00532E83" w:rsidP="007A5309">
            <w:pPr>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42,071.94</w:t>
            </w:r>
          </w:p>
        </w:tc>
      </w:tr>
      <w:tr w:rsidR="009E59E6" w:rsidRPr="007F557C" w:rsidTr="00685D8F">
        <w:trPr>
          <w:trHeight w:val="253"/>
        </w:trPr>
        <w:tc>
          <w:tcPr>
            <w:tcW w:w="3314" w:type="pct"/>
            <w:vAlign w:val="center"/>
          </w:tcPr>
          <w:p w:rsidR="00B75842" w:rsidRPr="007F557C" w:rsidRDefault="00B75842" w:rsidP="007A5309">
            <w:pPr>
              <w:pStyle w:val="a8"/>
              <w:rPr>
                <w:rFonts w:asciiTheme="minorEastAsia" w:eastAsiaTheme="minorEastAsia" w:hAnsiTheme="minorEastAsia"/>
                <w:color w:val="000000" w:themeColor="text1"/>
                <w:szCs w:val="24"/>
              </w:rPr>
            </w:pPr>
            <w:r w:rsidRPr="007F557C">
              <w:rPr>
                <w:rFonts w:asciiTheme="minorEastAsia" w:eastAsiaTheme="minorEastAsia" w:hAnsiTheme="minorEastAsia" w:hint="eastAsia"/>
                <w:color w:val="000000" w:themeColor="text1"/>
                <w:szCs w:val="24"/>
              </w:rPr>
              <w:t>减：清算费用（注</w:t>
            </w:r>
            <w:r w:rsidR="0035139D">
              <w:rPr>
                <w:rFonts w:asciiTheme="minorEastAsia" w:eastAsiaTheme="minorEastAsia" w:hAnsiTheme="minorEastAsia"/>
                <w:color w:val="000000" w:themeColor="text1"/>
                <w:szCs w:val="24"/>
              </w:rPr>
              <w:t>2</w:t>
            </w:r>
            <w:r w:rsidRPr="007F557C">
              <w:rPr>
                <w:rFonts w:asciiTheme="minorEastAsia" w:eastAsiaTheme="minorEastAsia" w:hAnsiTheme="minorEastAsia" w:hint="eastAsia"/>
                <w:color w:val="000000" w:themeColor="text1"/>
                <w:szCs w:val="24"/>
              </w:rPr>
              <w:t>）</w:t>
            </w:r>
          </w:p>
        </w:tc>
        <w:tc>
          <w:tcPr>
            <w:tcW w:w="1686" w:type="pct"/>
          </w:tcPr>
          <w:p w:rsidR="00B75842" w:rsidRPr="007F557C" w:rsidRDefault="005B223D" w:rsidP="007A5309">
            <w:pPr>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w:t>
            </w:r>
          </w:p>
        </w:tc>
      </w:tr>
      <w:tr w:rsidR="009E59E6" w:rsidRPr="007F557C" w:rsidTr="00685D8F">
        <w:trPr>
          <w:trHeight w:val="253"/>
        </w:trPr>
        <w:tc>
          <w:tcPr>
            <w:tcW w:w="3314" w:type="pct"/>
            <w:vAlign w:val="center"/>
          </w:tcPr>
          <w:p w:rsidR="00B75842" w:rsidRPr="007F557C" w:rsidRDefault="00B75842" w:rsidP="007644E2">
            <w:pPr>
              <w:pStyle w:val="a8"/>
              <w:rPr>
                <w:rFonts w:asciiTheme="minorEastAsia" w:eastAsiaTheme="minorEastAsia" w:hAnsiTheme="minorEastAsia"/>
                <w:color w:val="000000" w:themeColor="text1"/>
                <w:szCs w:val="24"/>
              </w:rPr>
            </w:pPr>
            <w:r w:rsidRPr="007F557C">
              <w:rPr>
                <w:rFonts w:asciiTheme="minorEastAsia" w:eastAsiaTheme="minorEastAsia" w:hAnsiTheme="minorEastAsia" w:hint="eastAsia"/>
                <w:color w:val="000000" w:themeColor="text1"/>
                <w:szCs w:val="24"/>
              </w:rPr>
              <w:t>二、</w:t>
            </w:r>
            <w:r w:rsidRPr="007F557C">
              <w:rPr>
                <w:rFonts w:asciiTheme="minorEastAsia" w:eastAsiaTheme="minorEastAsia" w:hAnsiTheme="minorEastAsia"/>
                <w:color w:val="000000" w:themeColor="text1"/>
                <w:szCs w:val="24"/>
              </w:rPr>
              <w:t>201</w:t>
            </w:r>
            <w:r w:rsidR="0097106E">
              <w:rPr>
                <w:rFonts w:asciiTheme="minorEastAsia" w:eastAsiaTheme="minorEastAsia" w:hAnsiTheme="minorEastAsia" w:hint="eastAsia"/>
                <w:color w:val="000000" w:themeColor="text1"/>
                <w:szCs w:val="24"/>
              </w:rPr>
              <w:t>8</w:t>
            </w:r>
            <w:r w:rsidRPr="007F557C">
              <w:rPr>
                <w:rFonts w:asciiTheme="minorEastAsia" w:eastAsiaTheme="minorEastAsia" w:hAnsiTheme="minorEastAsia" w:hint="eastAsia"/>
                <w:color w:val="000000" w:themeColor="text1"/>
                <w:szCs w:val="24"/>
              </w:rPr>
              <w:t>年</w:t>
            </w:r>
            <w:r w:rsidR="0035139D">
              <w:rPr>
                <w:rFonts w:asciiTheme="minorEastAsia" w:eastAsiaTheme="minorEastAsia" w:hAnsiTheme="minorEastAsia"/>
                <w:color w:val="000000" w:themeColor="text1"/>
                <w:szCs w:val="24"/>
              </w:rPr>
              <w:t>4</w:t>
            </w:r>
            <w:r w:rsidRPr="007F557C">
              <w:rPr>
                <w:rFonts w:asciiTheme="minorEastAsia" w:eastAsiaTheme="minorEastAsia" w:hAnsiTheme="minorEastAsia" w:hint="eastAsia"/>
                <w:color w:val="000000" w:themeColor="text1"/>
                <w:szCs w:val="24"/>
              </w:rPr>
              <w:t>月</w:t>
            </w:r>
            <w:r w:rsidR="0035139D">
              <w:rPr>
                <w:rFonts w:asciiTheme="minorEastAsia" w:eastAsiaTheme="minorEastAsia" w:hAnsiTheme="minorEastAsia"/>
                <w:color w:val="000000" w:themeColor="text1"/>
                <w:szCs w:val="24"/>
              </w:rPr>
              <w:t>9</w:t>
            </w:r>
            <w:r w:rsidRPr="007F557C">
              <w:rPr>
                <w:rFonts w:asciiTheme="minorEastAsia" w:eastAsiaTheme="minorEastAsia" w:hAnsiTheme="minorEastAsia" w:hint="eastAsia"/>
                <w:color w:val="000000" w:themeColor="text1"/>
                <w:szCs w:val="24"/>
              </w:rPr>
              <w:t>日（清算报告出具日）基金净资产</w:t>
            </w:r>
          </w:p>
        </w:tc>
        <w:tc>
          <w:tcPr>
            <w:tcW w:w="1686" w:type="pct"/>
          </w:tcPr>
          <w:p w:rsidR="00B75842" w:rsidRPr="007F557C" w:rsidRDefault="00532E83">
            <w:pPr>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t>20,073,174.07</w:t>
            </w:r>
          </w:p>
        </w:tc>
      </w:tr>
    </w:tbl>
    <w:p w:rsidR="00301284" w:rsidRPr="007F557C" w:rsidRDefault="00301284" w:rsidP="00B75842">
      <w:pPr>
        <w:spacing w:line="360" w:lineRule="auto"/>
        <w:rPr>
          <w:rFonts w:asciiTheme="minorEastAsia" w:eastAsiaTheme="minorEastAsia" w:hAnsiTheme="minorEastAsia"/>
          <w:color w:val="000000" w:themeColor="text1"/>
          <w:sz w:val="24"/>
          <w:szCs w:val="24"/>
        </w:rPr>
      </w:pPr>
      <w:r w:rsidRPr="007F557C">
        <w:rPr>
          <w:rFonts w:asciiTheme="minorEastAsia" w:eastAsiaTheme="minorEastAsia" w:hAnsiTheme="minorEastAsia" w:hint="eastAsia"/>
          <w:color w:val="000000" w:themeColor="text1"/>
          <w:sz w:val="24"/>
          <w:szCs w:val="24"/>
        </w:rPr>
        <w:t>注：</w:t>
      </w:r>
      <w:r w:rsidRPr="007F557C">
        <w:rPr>
          <w:rFonts w:asciiTheme="minorEastAsia" w:eastAsiaTheme="minorEastAsia" w:hAnsiTheme="minorEastAsia"/>
          <w:color w:val="000000" w:themeColor="text1"/>
          <w:sz w:val="24"/>
          <w:szCs w:val="24"/>
        </w:rPr>
        <w:t>1、</w:t>
      </w:r>
      <w:r w:rsidRPr="007F557C">
        <w:rPr>
          <w:rFonts w:asciiTheme="minorEastAsia" w:eastAsiaTheme="minorEastAsia" w:hAnsiTheme="minorEastAsia" w:hint="eastAsia"/>
          <w:color w:val="000000" w:themeColor="text1"/>
          <w:sz w:val="24"/>
          <w:szCs w:val="24"/>
        </w:rPr>
        <w:t>利息收入系以当前适用的利率预估计提的自</w:t>
      </w:r>
      <w:r w:rsidRPr="007F557C">
        <w:rPr>
          <w:rFonts w:asciiTheme="minorEastAsia" w:eastAsiaTheme="minorEastAsia" w:hAnsiTheme="minorEastAsia"/>
          <w:color w:val="000000" w:themeColor="text1"/>
          <w:sz w:val="24"/>
          <w:szCs w:val="24"/>
        </w:rPr>
        <w:t>201</w:t>
      </w:r>
      <w:r w:rsidR="0097106E">
        <w:rPr>
          <w:rFonts w:asciiTheme="minorEastAsia" w:eastAsiaTheme="minorEastAsia" w:hAnsiTheme="minorEastAsia" w:hint="eastAsia"/>
          <w:color w:val="000000" w:themeColor="text1"/>
          <w:sz w:val="24"/>
          <w:szCs w:val="24"/>
        </w:rPr>
        <w:t>8</w:t>
      </w:r>
      <w:r w:rsidRPr="007F557C">
        <w:rPr>
          <w:rFonts w:asciiTheme="minorEastAsia" w:eastAsiaTheme="minorEastAsia" w:hAnsiTheme="minorEastAsia"/>
          <w:color w:val="000000" w:themeColor="text1"/>
          <w:sz w:val="24"/>
          <w:szCs w:val="24"/>
        </w:rPr>
        <w:t>年</w:t>
      </w:r>
      <w:r w:rsidR="00FF5853" w:rsidRPr="007F557C">
        <w:rPr>
          <w:rFonts w:asciiTheme="minorEastAsia" w:eastAsiaTheme="minorEastAsia" w:hAnsiTheme="minorEastAsia"/>
          <w:color w:val="000000" w:themeColor="text1"/>
          <w:sz w:val="24"/>
          <w:szCs w:val="24"/>
        </w:rPr>
        <w:t>1</w:t>
      </w:r>
      <w:r w:rsidRPr="007F557C">
        <w:rPr>
          <w:rFonts w:asciiTheme="minorEastAsia" w:eastAsiaTheme="minorEastAsia" w:hAnsiTheme="minorEastAsia"/>
          <w:color w:val="000000" w:themeColor="text1"/>
          <w:sz w:val="24"/>
          <w:szCs w:val="24"/>
        </w:rPr>
        <w:t>月2</w:t>
      </w:r>
      <w:r w:rsidR="0097106E">
        <w:rPr>
          <w:rFonts w:asciiTheme="minorEastAsia" w:eastAsiaTheme="minorEastAsia" w:hAnsiTheme="minorEastAsia" w:hint="eastAsia"/>
          <w:color w:val="000000" w:themeColor="text1"/>
          <w:sz w:val="24"/>
          <w:szCs w:val="24"/>
        </w:rPr>
        <w:t>4</w:t>
      </w:r>
      <w:r w:rsidRPr="007F557C">
        <w:rPr>
          <w:rFonts w:asciiTheme="minorEastAsia" w:eastAsiaTheme="minorEastAsia" w:hAnsiTheme="minorEastAsia"/>
          <w:color w:val="000000" w:themeColor="text1"/>
          <w:sz w:val="24"/>
          <w:szCs w:val="24"/>
        </w:rPr>
        <w:t>日至201</w:t>
      </w:r>
      <w:r w:rsidR="0097106E">
        <w:rPr>
          <w:rFonts w:asciiTheme="minorEastAsia" w:eastAsiaTheme="minorEastAsia" w:hAnsiTheme="minorEastAsia" w:hint="eastAsia"/>
          <w:color w:val="000000" w:themeColor="text1"/>
          <w:sz w:val="24"/>
          <w:szCs w:val="24"/>
        </w:rPr>
        <w:t>8</w:t>
      </w:r>
      <w:r w:rsidRPr="007F557C">
        <w:rPr>
          <w:rFonts w:asciiTheme="minorEastAsia" w:eastAsiaTheme="minorEastAsia" w:hAnsiTheme="minorEastAsia"/>
          <w:color w:val="000000" w:themeColor="text1"/>
          <w:sz w:val="24"/>
          <w:szCs w:val="24"/>
        </w:rPr>
        <w:t>年</w:t>
      </w:r>
      <w:r w:rsidR="0035139D">
        <w:rPr>
          <w:rFonts w:asciiTheme="minorEastAsia" w:eastAsiaTheme="minorEastAsia" w:hAnsiTheme="minorEastAsia" w:hint="eastAsia"/>
          <w:color w:val="000000" w:themeColor="text1"/>
          <w:sz w:val="24"/>
          <w:szCs w:val="24"/>
        </w:rPr>
        <w:t>4</w:t>
      </w:r>
      <w:r w:rsidRPr="007F557C">
        <w:rPr>
          <w:rFonts w:asciiTheme="minorEastAsia" w:eastAsiaTheme="minorEastAsia" w:hAnsiTheme="minorEastAsia"/>
          <w:color w:val="000000" w:themeColor="text1"/>
          <w:sz w:val="24"/>
          <w:szCs w:val="24"/>
        </w:rPr>
        <w:t>月</w:t>
      </w:r>
      <w:r w:rsidR="0035139D">
        <w:rPr>
          <w:rFonts w:asciiTheme="minorEastAsia" w:eastAsiaTheme="minorEastAsia" w:hAnsiTheme="minorEastAsia" w:hint="eastAsia"/>
          <w:color w:val="000000" w:themeColor="text1"/>
          <w:sz w:val="24"/>
          <w:szCs w:val="24"/>
        </w:rPr>
        <w:t>9</w:t>
      </w:r>
      <w:r w:rsidRPr="007F557C">
        <w:rPr>
          <w:rFonts w:asciiTheme="minorEastAsia" w:eastAsiaTheme="minorEastAsia" w:hAnsiTheme="minorEastAsia"/>
          <w:color w:val="000000" w:themeColor="text1"/>
          <w:sz w:val="24"/>
          <w:szCs w:val="24"/>
        </w:rPr>
        <w:t>日</w:t>
      </w:r>
      <w:r w:rsidRPr="007F557C">
        <w:rPr>
          <w:rFonts w:asciiTheme="minorEastAsia" w:eastAsiaTheme="minorEastAsia" w:hAnsiTheme="minorEastAsia" w:hint="eastAsia"/>
          <w:color w:val="000000" w:themeColor="text1"/>
          <w:sz w:val="24"/>
          <w:szCs w:val="24"/>
        </w:rPr>
        <w:t>止清算期间的银行存款利息。</w:t>
      </w:r>
    </w:p>
    <w:p w:rsidR="005B223D" w:rsidRPr="007F557C" w:rsidRDefault="00B75842" w:rsidP="00B75842">
      <w:pPr>
        <w:spacing w:line="360" w:lineRule="auto"/>
        <w:rPr>
          <w:rFonts w:asciiTheme="minorEastAsia" w:eastAsiaTheme="minorEastAsia" w:hAnsiTheme="minorEastAsia"/>
          <w:color w:val="000000" w:themeColor="text1"/>
          <w:sz w:val="24"/>
          <w:szCs w:val="24"/>
        </w:rPr>
      </w:pPr>
      <w:r w:rsidRPr="007F557C">
        <w:rPr>
          <w:rFonts w:asciiTheme="minorEastAsia" w:eastAsiaTheme="minorEastAsia" w:hAnsiTheme="minorEastAsia"/>
          <w:color w:val="000000" w:themeColor="text1"/>
          <w:sz w:val="24"/>
          <w:szCs w:val="24"/>
        </w:rPr>
        <w:tab/>
        <w:t>2</w:t>
      </w:r>
      <w:r w:rsidRPr="007F557C">
        <w:rPr>
          <w:rFonts w:asciiTheme="minorEastAsia" w:eastAsiaTheme="minorEastAsia" w:hAnsiTheme="minorEastAsia" w:hint="eastAsia"/>
          <w:color w:val="000000" w:themeColor="text1"/>
          <w:sz w:val="24"/>
          <w:szCs w:val="24"/>
        </w:rPr>
        <w:t>、本次清算相关的清算费用由本基金管理人承担，不从基金财产中支付。</w:t>
      </w:r>
    </w:p>
    <w:p w:rsidR="00B75842" w:rsidRPr="009E59E6" w:rsidRDefault="00B75842" w:rsidP="00722AC9">
      <w:pPr>
        <w:spacing w:line="360" w:lineRule="auto"/>
        <w:ind w:firstLineChars="200" w:firstLine="480"/>
        <w:rPr>
          <w:rFonts w:asciiTheme="minorEastAsia" w:eastAsiaTheme="minorEastAsia" w:hAnsiTheme="minorEastAsia"/>
          <w:color w:val="000000" w:themeColor="text1"/>
          <w:sz w:val="24"/>
          <w:szCs w:val="24"/>
        </w:rPr>
      </w:pPr>
      <w:r w:rsidRPr="007F557C">
        <w:rPr>
          <w:rFonts w:asciiTheme="minorEastAsia" w:eastAsiaTheme="minorEastAsia" w:hAnsiTheme="minorEastAsia" w:hint="eastAsia"/>
          <w:color w:val="000000" w:themeColor="text1"/>
          <w:sz w:val="24"/>
          <w:szCs w:val="24"/>
        </w:rPr>
        <w:t>资产处置及负债清偿后，</w:t>
      </w:r>
      <w:r w:rsidR="00382B03" w:rsidRPr="007F557C">
        <w:rPr>
          <w:rFonts w:asciiTheme="minorEastAsia" w:eastAsiaTheme="minorEastAsia" w:hAnsiTheme="minorEastAsia" w:hint="eastAsia"/>
          <w:color w:val="000000" w:themeColor="text1"/>
          <w:sz w:val="24"/>
          <w:szCs w:val="24"/>
        </w:rPr>
        <w:t>截至本次清算期结束日</w:t>
      </w:r>
      <w:r w:rsidRPr="007F557C">
        <w:rPr>
          <w:rFonts w:asciiTheme="minorEastAsia" w:eastAsiaTheme="minorEastAsia" w:hAnsiTheme="minorEastAsia"/>
          <w:color w:val="000000" w:themeColor="text1"/>
          <w:sz w:val="24"/>
          <w:szCs w:val="24"/>
        </w:rPr>
        <w:t>201</w:t>
      </w:r>
      <w:r w:rsidR="0097106E">
        <w:rPr>
          <w:rFonts w:asciiTheme="minorEastAsia" w:eastAsiaTheme="minorEastAsia" w:hAnsiTheme="minorEastAsia" w:hint="eastAsia"/>
          <w:color w:val="000000" w:themeColor="text1"/>
          <w:sz w:val="24"/>
          <w:szCs w:val="24"/>
        </w:rPr>
        <w:t>8</w:t>
      </w:r>
      <w:r w:rsidRPr="007F557C">
        <w:rPr>
          <w:rFonts w:asciiTheme="minorEastAsia" w:eastAsiaTheme="minorEastAsia" w:hAnsiTheme="minorEastAsia" w:hint="eastAsia"/>
          <w:color w:val="000000" w:themeColor="text1"/>
          <w:sz w:val="24"/>
          <w:szCs w:val="24"/>
        </w:rPr>
        <w:t>年</w:t>
      </w:r>
      <w:r w:rsidR="0035139D">
        <w:rPr>
          <w:rFonts w:asciiTheme="minorEastAsia" w:eastAsiaTheme="minorEastAsia" w:hAnsiTheme="minorEastAsia" w:hint="eastAsia"/>
          <w:color w:val="000000" w:themeColor="text1"/>
          <w:sz w:val="24"/>
          <w:szCs w:val="24"/>
        </w:rPr>
        <w:t>4</w:t>
      </w:r>
      <w:r w:rsidRPr="007F557C">
        <w:rPr>
          <w:rFonts w:asciiTheme="minorEastAsia" w:eastAsiaTheme="minorEastAsia" w:hAnsiTheme="minorEastAsia" w:hint="eastAsia"/>
          <w:color w:val="000000" w:themeColor="text1"/>
          <w:sz w:val="24"/>
          <w:szCs w:val="24"/>
        </w:rPr>
        <w:t>月</w:t>
      </w:r>
      <w:r w:rsidR="0035139D">
        <w:rPr>
          <w:rFonts w:asciiTheme="minorEastAsia" w:eastAsiaTheme="minorEastAsia" w:hAnsiTheme="minorEastAsia" w:hint="eastAsia"/>
          <w:color w:val="000000" w:themeColor="text1"/>
          <w:sz w:val="24"/>
          <w:szCs w:val="24"/>
        </w:rPr>
        <w:t>9</w:t>
      </w:r>
      <w:r w:rsidR="00CF3D9B" w:rsidRPr="007F557C">
        <w:rPr>
          <w:rFonts w:asciiTheme="minorEastAsia" w:eastAsiaTheme="minorEastAsia" w:hAnsiTheme="minorEastAsia" w:hint="eastAsia"/>
          <w:color w:val="000000" w:themeColor="text1"/>
          <w:sz w:val="24"/>
          <w:szCs w:val="24"/>
        </w:rPr>
        <w:t>日</w:t>
      </w:r>
      <w:r w:rsidR="00382B03" w:rsidRPr="007F557C">
        <w:rPr>
          <w:rFonts w:asciiTheme="minorEastAsia" w:eastAsiaTheme="minorEastAsia" w:hAnsiTheme="minorEastAsia"/>
          <w:color w:val="000000" w:themeColor="text1"/>
          <w:sz w:val="24"/>
          <w:szCs w:val="24"/>
        </w:rPr>
        <w:t>,</w:t>
      </w:r>
      <w:r w:rsidRPr="007F557C">
        <w:rPr>
          <w:rFonts w:asciiTheme="minorEastAsia" w:eastAsiaTheme="minorEastAsia" w:hAnsiTheme="minorEastAsia" w:hint="eastAsia"/>
          <w:color w:val="000000" w:themeColor="text1"/>
          <w:sz w:val="24"/>
          <w:szCs w:val="24"/>
        </w:rPr>
        <w:t>本基金剩余财产为</w:t>
      </w:r>
      <w:r w:rsidR="009651FD">
        <w:rPr>
          <w:rFonts w:asciiTheme="minorEastAsia" w:eastAsiaTheme="minorEastAsia" w:hAnsiTheme="minorEastAsia"/>
          <w:color w:val="000000" w:themeColor="text1"/>
          <w:kern w:val="0"/>
          <w:sz w:val="24"/>
          <w:szCs w:val="24"/>
        </w:rPr>
        <w:t>20,073,174.07</w:t>
      </w:r>
      <w:r w:rsidRPr="007F557C">
        <w:rPr>
          <w:rFonts w:asciiTheme="minorEastAsia" w:eastAsiaTheme="minorEastAsia" w:hAnsiTheme="minorEastAsia" w:hint="eastAsia"/>
          <w:color w:val="000000" w:themeColor="text1"/>
          <w:sz w:val="24"/>
          <w:szCs w:val="24"/>
        </w:rPr>
        <w:t>元，根据本基金的</w:t>
      </w:r>
      <w:r w:rsidR="00453750" w:rsidRPr="007F557C">
        <w:rPr>
          <w:rFonts w:asciiTheme="minorEastAsia" w:eastAsiaTheme="minorEastAsia" w:hAnsiTheme="minorEastAsia" w:hint="eastAsia"/>
          <w:color w:val="000000" w:themeColor="text1"/>
          <w:sz w:val="24"/>
          <w:szCs w:val="24"/>
        </w:rPr>
        <w:t>《</w:t>
      </w:r>
      <w:r w:rsidRPr="007F557C">
        <w:rPr>
          <w:rFonts w:asciiTheme="minorEastAsia" w:eastAsiaTheme="minorEastAsia" w:hAnsiTheme="minorEastAsia" w:hint="eastAsia"/>
          <w:color w:val="000000" w:themeColor="text1"/>
          <w:sz w:val="24"/>
          <w:szCs w:val="24"/>
        </w:rPr>
        <w:t>基金合同</w:t>
      </w:r>
      <w:r w:rsidR="00453750" w:rsidRPr="007F557C">
        <w:rPr>
          <w:rFonts w:asciiTheme="minorEastAsia" w:eastAsiaTheme="minorEastAsia" w:hAnsiTheme="minorEastAsia" w:hint="eastAsia"/>
          <w:color w:val="000000" w:themeColor="text1"/>
          <w:sz w:val="24"/>
          <w:szCs w:val="24"/>
        </w:rPr>
        <w:t>》</w:t>
      </w:r>
      <w:r w:rsidRPr="007F557C">
        <w:rPr>
          <w:rFonts w:asciiTheme="minorEastAsia" w:eastAsiaTheme="minorEastAsia" w:hAnsiTheme="minorEastAsia" w:hint="eastAsia"/>
          <w:color w:val="000000" w:themeColor="text1"/>
          <w:sz w:val="24"/>
          <w:szCs w:val="24"/>
        </w:rPr>
        <w:t>约定，依据基金财产清算的</w:t>
      </w:r>
      <w:r w:rsidRPr="009E59E6">
        <w:rPr>
          <w:rFonts w:asciiTheme="minorEastAsia" w:eastAsiaTheme="minorEastAsia" w:hAnsiTheme="minorEastAsia" w:hint="eastAsia"/>
          <w:color w:val="000000" w:themeColor="text1"/>
          <w:sz w:val="24"/>
          <w:szCs w:val="24"/>
        </w:rPr>
        <w:t>分配方案，将基金财产清算后的全部剩余资产</w:t>
      </w:r>
      <w:r w:rsidR="00273D59" w:rsidRPr="009E59E6">
        <w:rPr>
          <w:rFonts w:asciiTheme="minorEastAsia" w:eastAsiaTheme="minorEastAsia" w:hAnsiTheme="minorEastAsia" w:hint="eastAsia"/>
          <w:color w:val="000000" w:themeColor="text1"/>
          <w:sz w:val="24"/>
          <w:szCs w:val="24"/>
        </w:rPr>
        <w:t>扣除基金财产清算费用（考虑到本基金清算的实际情况，从保护基金份额持有人利益的角度出发，本基金的清算费用将由基金管理人承担）并</w:t>
      </w:r>
      <w:r w:rsidRPr="009E59E6">
        <w:rPr>
          <w:rFonts w:asciiTheme="minorEastAsia" w:eastAsiaTheme="minorEastAsia" w:hAnsiTheme="minorEastAsia" w:hint="eastAsia"/>
          <w:color w:val="000000" w:themeColor="text1"/>
          <w:sz w:val="24"/>
          <w:szCs w:val="24"/>
        </w:rPr>
        <w:t>清偿基金债务后，按基金份额持有人持有的基金份额比例进行分配。</w:t>
      </w:r>
    </w:p>
    <w:p w:rsidR="00B75842" w:rsidRPr="009E59E6" w:rsidRDefault="00382B03" w:rsidP="009E59E6">
      <w:pPr>
        <w:spacing w:line="360" w:lineRule="auto"/>
        <w:ind w:firstLineChars="200" w:firstLine="480"/>
        <w:rPr>
          <w:rFonts w:asciiTheme="minorEastAsia" w:eastAsiaTheme="minorEastAsia" w:hAnsiTheme="minorEastAsia"/>
          <w:color w:val="000000" w:themeColor="text1"/>
          <w:sz w:val="24"/>
          <w:szCs w:val="24"/>
        </w:rPr>
      </w:pPr>
      <w:r w:rsidRPr="009E59E6">
        <w:rPr>
          <w:rFonts w:asciiTheme="minorEastAsia" w:eastAsiaTheme="minorEastAsia" w:hAnsiTheme="minorEastAsia" w:hint="eastAsia"/>
          <w:color w:val="000000" w:themeColor="text1"/>
          <w:sz w:val="24"/>
          <w:szCs w:val="24"/>
        </w:rPr>
        <w:t>自本次清算期结束日次日</w:t>
      </w:r>
      <w:r w:rsidR="00B75842" w:rsidRPr="009E59E6">
        <w:rPr>
          <w:rFonts w:asciiTheme="minorEastAsia" w:eastAsiaTheme="minorEastAsia" w:hAnsiTheme="minorEastAsia"/>
          <w:color w:val="000000" w:themeColor="text1"/>
          <w:sz w:val="24"/>
          <w:szCs w:val="24"/>
        </w:rPr>
        <w:t>201</w:t>
      </w:r>
      <w:r w:rsidR="0097106E">
        <w:rPr>
          <w:rFonts w:asciiTheme="minorEastAsia" w:eastAsiaTheme="minorEastAsia" w:hAnsiTheme="minorEastAsia" w:hint="eastAsia"/>
          <w:color w:val="000000" w:themeColor="text1"/>
          <w:sz w:val="24"/>
          <w:szCs w:val="24"/>
        </w:rPr>
        <w:t>8</w:t>
      </w:r>
      <w:r w:rsidR="00B75842" w:rsidRPr="00573171">
        <w:rPr>
          <w:rFonts w:asciiTheme="minorEastAsia" w:eastAsiaTheme="minorEastAsia" w:hAnsiTheme="minorEastAsia" w:hint="eastAsia"/>
          <w:color w:val="000000" w:themeColor="text1"/>
          <w:sz w:val="24"/>
          <w:szCs w:val="24"/>
        </w:rPr>
        <w:t>年</w:t>
      </w:r>
      <w:r w:rsidR="0035139D">
        <w:rPr>
          <w:rFonts w:asciiTheme="minorEastAsia" w:eastAsiaTheme="minorEastAsia" w:hAnsiTheme="minorEastAsia" w:hint="eastAsia"/>
          <w:color w:val="000000" w:themeColor="text1"/>
          <w:sz w:val="24"/>
          <w:szCs w:val="24"/>
        </w:rPr>
        <w:t>4</w:t>
      </w:r>
      <w:r w:rsidR="00B75842" w:rsidRPr="00573171">
        <w:rPr>
          <w:rFonts w:asciiTheme="minorEastAsia" w:eastAsiaTheme="minorEastAsia" w:hAnsiTheme="minorEastAsia" w:hint="eastAsia"/>
          <w:color w:val="000000" w:themeColor="text1"/>
          <w:sz w:val="24"/>
          <w:szCs w:val="24"/>
        </w:rPr>
        <w:t>月</w:t>
      </w:r>
      <w:r w:rsidR="0035139D">
        <w:rPr>
          <w:rFonts w:asciiTheme="minorEastAsia" w:eastAsiaTheme="minorEastAsia" w:hAnsiTheme="minorEastAsia" w:hint="eastAsia"/>
          <w:color w:val="000000" w:themeColor="text1"/>
          <w:sz w:val="24"/>
          <w:szCs w:val="24"/>
        </w:rPr>
        <w:t>10</w:t>
      </w:r>
      <w:r w:rsidR="00B75842" w:rsidRPr="00573171">
        <w:rPr>
          <w:rFonts w:asciiTheme="minorEastAsia" w:eastAsiaTheme="minorEastAsia" w:hAnsiTheme="minorEastAsia" w:hint="eastAsia"/>
          <w:color w:val="000000" w:themeColor="text1"/>
          <w:sz w:val="24"/>
          <w:szCs w:val="24"/>
        </w:rPr>
        <w:t>日至</w:t>
      </w:r>
      <w:r w:rsidR="009402F4" w:rsidRPr="009E59E6">
        <w:rPr>
          <w:rFonts w:asciiTheme="minorEastAsia" w:eastAsiaTheme="minorEastAsia" w:hAnsiTheme="minorEastAsia" w:hint="eastAsia"/>
          <w:color w:val="000000" w:themeColor="text1"/>
          <w:sz w:val="24"/>
          <w:szCs w:val="24"/>
        </w:rPr>
        <w:t>清算款项</w:t>
      </w:r>
      <w:r w:rsidR="00B75842" w:rsidRPr="009E59E6">
        <w:rPr>
          <w:rFonts w:asciiTheme="minorEastAsia" w:eastAsiaTheme="minorEastAsia" w:hAnsiTheme="minorEastAsia" w:hint="eastAsia"/>
          <w:color w:val="000000" w:themeColor="text1"/>
          <w:sz w:val="24"/>
          <w:szCs w:val="24"/>
        </w:rPr>
        <w:t>支付日前一日的银行存款利息归基金份额持有人所有，为保护基金份额持有人利益，加快清盘速度，基金管理人将以</w:t>
      </w:r>
      <w:r w:rsidR="009402F4" w:rsidRPr="009E59E6">
        <w:rPr>
          <w:rFonts w:asciiTheme="minorEastAsia" w:eastAsiaTheme="minorEastAsia" w:hAnsiTheme="minorEastAsia" w:hint="eastAsia"/>
          <w:color w:val="000000" w:themeColor="text1"/>
          <w:sz w:val="24"/>
          <w:szCs w:val="24"/>
        </w:rPr>
        <w:t>自有</w:t>
      </w:r>
      <w:r w:rsidR="00B75842" w:rsidRPr="009E59E6">
        <w:rPr>
          <w:rFonts w:asciiTheme="minorEastAsia" w:eastAsiaTheme="minorEastAsia" w:hAnsiTheme="minorEastAsia" w:hint="eastAsia"/>
          <w:color w:val="000000" w:themeColor="text1"/>
          <w:sz w:val="24"/>
          <w:szCs w:val="24"/>
        </w:rPr>
        <w:t>资金先行垫付该笔款项（该金额可能与实际结息金额存在略微差异），供清盘分配使用。基金管理人垫付的资金以及垫付资金到账日起孳生的利息将于清算期后返还给基金管理人。</w:t>
      </w:r>
    </w:p>
    <w:p w:rsidR="00B75842" w:rsidRPr="009E59E6" w:rsidRDefault="00634F34" w:rsidP="00B75842">
      <w:pPr>
        <w:pStyle w:val="Default"/>
        <w:spacing w:before="240" w:line="360" w:lineRule="auto"/>
        <w:rPr>
          <w:rFonts w:hAnsi="Arial"/>
          <w:b/>
          <w:color w:val="000000" w:themeColor="text1"/>
        </w:rPr>
      </w:pPr>
      <w:r w:rsidRPr="009E59E6">
        <w:rPr>
          <w:rFonts w:hAnsi="Arial" w:hint="eastAsia"/>
          <w:b/>
          <w:color w:val="000000" w:themeColor="text1"/>
        </w:rPr>
        <w:t>5</w:t>
      </w:r>
      <w:r w:rsidR="00B75842" w:rsidRPr="009E59E6">
        <w:rPr>
          <w:rFonts w:hAnsi="Arial"/>
          <w:b/>
          <w:color w:val="000000" w:themeColor="text1"/>
        </w:rPr>
        <w:t>.</w:t>
      </w:r>
      <w:r w:rsidR="00DA4374">
        <w:rPr>
          <w:rFonts w:hAnsi="Arial"/>
          <w:b/>
          <w:color w:val="000000" w:themeColor="text1"/>
        </w:rPr>
        <w:t>5</w:t>
      </w:r>
      <w:r w:rsidR="00B75842" w:rsidRPr="009E59E6">
        <w:rPr>
          <w:rFonts w:hAnsi="Arial" w:hint="eastAsia"/>
          <w:b/>
          <w:color w:val="000000" w:themeColor="text1"/>
        </w:rPr>
        <w:t>基金财产清算的告知</w:t>
      </w:r>
      <w:r w:rsidR="00D56182" w:rsidRPr="009E59E6">
        <w:rPr>
          <w:rFonts w:hAnsi="Arial" w:hint="eastAsia"/>
          <w:b/>
          <w:color w:val="000000" w:themeColor="text1"/>
        </w:rPr>
        <w:t>及剩余财产分配</w:t>
      </w:r>
      <w:r w:rsidR="00B75842" w:rsidRPr="009E59E6">
        <w:rPr>
          <w:rFonts w:hAnsi="Arial" w:hint="eastAsia"/>
          <w:b/>
          <w:color w:val="000000" w:themeColor="text1"/>
        </w:rPr>
        <w:t>安排</w:t>
      </w:r>
    </w:p>
    <w:p w:rsidR="00B75842" w:rsidRPr="009E59E6" w:rsidRDefault="00B75842" w:rsidP="00B75842">
      <w:pPr>
        <w:pStyle w:val="Default"/>
        <w:spacing w:line="360" w:lineRule="auto"/>
        <w:ind w:firstLineChars="200" w:firstLine="480"/>
        <w:rPr>
          <w:rFonts w:hAnsi="Arial"/>
          <w:color w:val="000000" w:themeColor="text1"/>
        </w:rPr>
      </w:pPr>
      <w:r w:rsidRPr="009E59E6">
        <w:rPr>
          <w:rFonts w:hAnsi="Arial" w:hint="eastAsia"/>
          <w:color w:val="000000" w:themeColor="text1"/>
        </w:rPr>
        <w:t>本清算报告已经基金托管人复核，在经会计师事务所审计、律师事务所出具法律意见书后，报中国证监会备案并向基金份额持有人公告。</w:t>
      </w:r>
    </w:p>
    <w:p w:rsidR="001C1FA3" w:rsidRDefault="00D56182" w:rsidP="005B2814">
      <w:pPr>
        <w:pStyle w:val="Default"/>
        <w:spacing w:line="360" w:lineRule="auto"/>
        <w:ind w:firstLineChars="200" w:firstLine="480"/>
        <w:rPr>
          <w:rFonts w:hAnsi="Arial"/>
          <w:color w:val="000000" w:themeColor="text1"/>
        </w:rPr>
      </w:pPr>
      <w:r w:rsidRPr="009E59E6">
        <w:rPr>
          <w:rFonts w:hAnsi="Arial" w:hint="eastAsia"/>
          <w:color w:val="000000" w:themeColor="text1"/>
        </w:rPr>
        <w:t>清算报告公告后，基金管理人将遵照法律法规、基金合同等规定及时进行分配。</w:t>
      </w:r>
    </w:p>
    <w:p w:rsidR="005B223D" w:rsidRDefault="005B223D" w:rsidP="005B2814">
      <w:pPr>
        <w:pStyle w:val="Default"/>
        <w:spacing w:line="360" w:lineRule="auto"/>
      </w:pPr>
      <w:bookmarkStart w:id="12" w:name="_Toc494459401"/>
    </w:p>
    <w:p w:rsidR="00B75842" w:rsidRPr="009E59E6" w:rsidRDefault="00634F34" w:rsidP="00B75842">
      <w:pPr>
        <w:pStyle w:val="1"/>
        <w:spacing w:before="0" w:after="0"/>
        <w:ind w:firstLine="601"/>
        <w:jc w:val="center"/>
        <w:rPr>
          <w:rFonts w:ascii="Times New Roman"/>
          <w:color w:val="000000" w:themeColor="text1"/>
          <w:sz w:val="30"/>
        </w:rPr>
      </w:pPr>
      <w:r w:rsidRPr="009E59E6">
        <w:rPr>
          <w:rFonts w:ascii="Times New Roman" w:hint="eastAsia"/>
          <w:color w:val="000000" w:themeColor="text1"/>
          <w:sz w:val="30"/>
        </w:rPr>
        <w:t>6</w:t>
      </w:r>
      <w:r w:rsidR="00B75842" w:rsidRPr="009E59E6">
        <w:rPr>
          <w:rFonts w:ascii="Times New Roman" w:hint="eastAsia"/>
          <w:color w:val="000000" w:themeColor="text1"/>
          <w:sz w:val="30"/>
        </w:rPr>
        <w:t>、备查文件目录</w:t>
      </w:r>
      <w:bookmarkEnd w:id="12"/>
    </w:p>
    <w:p w:rsidR="00B75842" w:rsidRPr="009E59E6" w:rsidRDefault="00634F34" w:rsidP="00B75842">
      <w:pPr>
        <w:pStyle w:val="Default"/>
        <w:spacing w:before="240" w:line="360" w:lineRule="auto"/>
        <w:rPr>
          <w:rFonts w:hAnsi="Arial"/>
          <w:b/>
          <w:color w:val="000000" w:themeColor="text1"/>
        </w:rPr>
      </w:pPr>
      <w:r w:rsidRPr="009E59E6">
        <w:rPr>
          <w:rFonts w:hAnsi="Arial" w:hint="eastAsia"/>
          <w:b/>
          <w:color w:val="000000" w:themeColor="text1"/>
        </w:rPr>
        <w:t>6</w:t>
      </w:r>
      <w:r w:rsidR="00B75842" w:rsidRPr="009E59E6">
        <w:rPr>
          <w:rFonts w:hAnsi="Arial"/>
          <w:b/>
          <w:color w:val="000000" w:themeColor="text1"/>
        </w:rPr>
        <w:t xml:space="preserve">.1 </w:t>
      </w:r>
      <w:r w:rsidR="00B75842" w:rsidRPr="009E59E6">
        <w:rPr>
          <w:rFonts w:hAnsi="Arial" w:hint="eastAsia"/>
          <w:b/>
          <w:color w:val="000000" w:themeColor="text1"/>
        </w:rPr>
        <w:t>备查文件目录</w:t>
      </w:r>
    </w:p>
    <w:p w:rsidR="00B75842" w:rsidRPr="009E59E6" w:rsidRDefault="00DD3AC5" w:rsidP="00B75842">
      <w:pPr>
        <w:pStyle w:val="Default"/>
        <w:spacing w:line="360" w:lineRule="auto"/>
        <w:ind w:firstLineChars="200" w:firstLine="480"/>
        <w:rPr>
          <w:rFonts w:ascii="Times New Roman" w:hAnsi="Times New Roman" w:cs="Times New Roman"/>
          <w:color w:val="000000" w:themeColor="text1"/>
        </w:rPr>
      </w:pPr>
      <w:r>
        <w:rPr>
          <w:rFonts w:hAnsi="Arial" w:hint="eastAsia"/>
          <w:color w:val="000000" w:themeColor="text1"/>
        </w:rPr>
        <w:t>6</w:t>
      </w:r>
      <w:r w:rsidR="00B75842" w:rsidRPr="009E59E6">
        <w:rPr>
          <w:rFonts w:hAnsi="Arial"/>
          <w:color w:val="000000" w:themeColor="text1"/>
        </w:rPr>
        <w:t xml:space="preserve">.1.1 </w:t>
      </w:r>
      <w:r w:rsidR="00B75842" w:rsidRPr="009E59E6">
        <w:rPr>
          <w:rFonts w:hAnsi="Arial" w:hint="eastAsia"/>
          <w:color w:val="000000" w:themeColor="text1"/>
        </w:rPr>
        <w:t>嘉实</w:t>
      </w:r>
      <w:r w:rsidR="0097106E">
        <w:rPr>
          <w:rFonts w:hAnsi="Arial" w:hint="eastAsia"/>
          <w:color w:val="000000" w:themeColor="text1"/>
        </w:rPr>
        <w:t>致博</w:t>
      </w:r>
      <w:r w:rsidR="00B75842" w:rsidRPr="009E59E6">
        <w:rPr>
          <w:rFonts w:hAnsi="Arial" w:hint="eastAsia"/>
          <w:color w:val="000000" w:themeColor="text1"/>
        </w:rPr>
        <w:t>纯债债券型证券投资基金清算财务报表及审计报告</w:t>
      </w:r>
    </w:p>
    <w:p w:rsidR="00B75842" w:rsidRDefault="00DD3AC5" w:rsidP="00B75842">
      <w:pPr>
        <w:pStyle w:val="Default"/>
        <w:spacing w:line="360" w:lineRule="auto"/>
        <w:ind w:firstLineChars="200" w:firstLine="480"/>
        <w:rPr>
          <w:rFonts w:hAnsi="Times New Roman"/>
          <w:color w:val="000000" w:themeColor="text1"/>
        </w:rPr>
      </w:pPr>
      <w:r>
        <w:rPr>
          <w:rFonts w:hAnsi="Times New Roman" w:hint="eastAsia"/>
          <w:color w:val="000000" w:themeColor="text1"/>
        </w:rPr>
        <w:t>6</w:t>
      </w:r>
      <w:r w:rsidR="00B75842" w:rsidRPr="009E59E6">
        <w:rPr>
          <w:rFonts w:hAnsi="Times New Roman"/>
          <w:color w:val="000000" w:themeColor="text1"/>
        </w:rPr>
        <w:t xml:space="preserve">.1.2 </w:t>
      </w:r>
      <w:r w:rsidR="00B75842" w:rsidRPr="009E59E6">
        <w:rPr>
          <w:rFonts w:hAnsi="Arial" w:hint="eastAsia"/>
          <w:color w:val="000000" w:themeColor="text1"/>
        </w:rPr>
        <w:t>嘉实</w:t>
      </w:r>
      <w:r w:rsidR="0097106E">
        <w:rPr>
          <w:rFonts w:hAnsi="Arial" w:hint="eastAsia"/>
          <w:color w:val="000000" w:themeColor="text1"/>
        </w:rPr>
        <w:t>致博</w:t>
      </w:r>
      <w:r w:rsidR="00B75842" w:rsidRPr="009E59E6">
        <w:rPr>
          <w:rFonts w:hAnsi="Arial" w:hint="eastAsia"/>
          <w:color w:val="000000" w:themeColor="text1"/>
        </w:rPr>
        <w:t>纯债债券型</w:t>
      </w:r>
      <w:r w:rsidR="00B75842" w:rsidRPr="009E59E6">
        <w:rPr>
          <w:rFonts w:hAnsi="Times New Roman" w:hint="eastAsia"/>
          <w:color w:val="000000" w:themeColor="text1"/>
        </w:rPr>
        <w:t>证券投资基金基金财产清算的法律意见书</w:t>
      </w:r>
    </w:p>
    <w:p w:rsidR="00B75842" w:rsidRPr="009E59E6" w:rsidRDefault="00634F34" w:rsidP="00B75842">
      <w:pPr>
        <w:pStyle w:val="Default"/>
        <w:spacing w:before="240" w:line="360" w:lineRule="auto"/>
        <w:rPr>
          <w:rFonts w:hAnsi="Arial"/>
          <w:b/>
          <w:color w:val="000000" w:themeColor="text1"/>
        </w:rPr>
      </w:pPr>
      <w:r w:rsidRPr="009E59E6">
        <w:rPr>
          <w:rFonts w:hAnsi="Arial" w:hint="eastAsia"/>
          <w:b/>
          <w:color w:val="000000" w:themeColor="text1"/>
        </w:rPr>
        <w:t>6</w:t>
      </w:r>
      <w:r w:rsidR="00B75842" w:rsidRPr="009E59E6">
        <w:rPr>
          <w:rFonts w:hAnsi="Arial"/>
          <w:b/>
          <w:color w:val="000000" w:themeColor="text1"/>
        </w:rPr>
        <w:t xml:space="preserve">.2 </w:t>
      </w:r>
      <w:r w:rsidR="00B75842" w:rsidRPr="009E59E6">
        <w:rPr>
          <w:rFonts w:hAnsi="Arial" w:hint="eastAsia"/>
          <w:b/>
          <w:color w:val="000000" w:themeColor="text1"/>
        </w:rPr>
        <w:t>存放地点</w:t>
      </w:r>
    </w:p>
    <w:p w:rsidR="00B75842" w:rsidRPr="009E59E6" w:rsidRDefault="00B75842" w:rsidP="00B75842">
      <w:pPr>
        <w:pStyle w:val="Default"/>
        <w:spacing w:line="360" w:lineRule="auto"/>
        <w:ind w:firstLineChars="200" w:firstLine="480"/>
        <w:rPr>
          <w:rFonts w:hAnsi="Times New Roman"/>
          <w:color w:val="000000" w:themeColor="text1"/>
        </w:rPr>
      </w:pPr>
      <w:r w:rsidRPr="009E59E6">
        <w:rPr>
          <w:rFonts w:hAnsi="Times New Roman" w:hint="eastAsia"/>
          <w:color w:val="000000" w:themeColor="text1"/>
        </w:rPr>
        <w:t>基金管理人、基金托管人处</w:t>
      </w:r>
    </w:p>
    <w:p w:rsidR="00B75842" w:rsidRPr="009E59E6" w:rsidRDefault="00634F34" w:rsidP="00B75842">
      <w:pPr>
        <w:pStyle w:val="Default"/>
        <w:spacing w:before="240" w:line="360" w:lineRule="auto"/>
        <w:rPr>
          <w:rFonts w:hAnsi="Arial"/>
          <w:b/>
          <w:color w:val="000000" w:themeColor="text1"/>
        </w:rPr>
      </w:pPr>
      <w:r w:rsidRPr="009E59E6">
        <w:rPr>
          <w:rFonts w:hAnsi="Arial" w:hint="eastAsia"/>
          <w:b/>
          <w:color w:val="000000" w:themeColor="text1"/>
        </w:rPr>
        <w:t>6</w:t>
      </w:r>
      <w:r w:rsidR="00B75842" w:rsidRPr="009E59E6">
        <w:rPr>
          <w:rFonts w:hAnsi="Arial"/>
          <w:b/>
          <w:color w:val="000000" w:themeColor="text1"/>
        </w:rPr>
        <w:t xml:space="preserve">.3 </w:t>
      </w:r>
      <w:r w:rsidR="00B75842" w:rsidRPr="009E59E6">
        <w:rPr>
          <w:rFonts w:hAnsi="Arial" w:hint="eastAsia"/>
          <w:b/>
          <w:color w:val="000000" w:themeColor="text1"/>
        </w:rPr>
        <w:t>查阅方式</w:t>
      </w:r>
    </w:p>
    <w:p w:rsidR="00B75842" w:rsidRPr="009E59E6" w:rsidRDefault="00B75842" w:rsidP="00B75842">
      <w:pPr>
        <w:pStyle w:val="Default"/>
        <w:spacing w:line="360" w:lineRule="auto"/>
        <w:ind w:firstLineChars="200" w:firstLine="480"/>
        <w:rPr>
          <w:rFonts w:hAnsi="Times New Roman"/>
          <w:color w:val="000000" w:themeColor="text1"/>
        </w:rPr>
      </w:pPr>
      <w:r w:rsidRPr="009E59E6">
        <w:rPr>
          <w:rFonts w:hAnsi="Times New Roman" w:hint="eastAsia"/>
          <w:color w:val="000000" w:themeColor="text1"/>
        </w:rPr>
        <w:t>投资者可在营业时间免费查阅，也可按工本费购买复印件</w:t>
      </w:r>
    </w:p>
    <w:p w:rsidR="00B75842" w:rsidRPr="009E59E6" w:rsidRDefault="00B75842" w:rsidP="00B75842">
      <w:pPr>
        <w:pStyle w:val="Default"/>
        <w:spacing w:line="360" w:lineRule="auto"/>
        <w:ind w:firstLineChars="200" w:firstLine="480"/>
        <w:rPr>
          <w:rFonts w:hAnsi="Times New Roman"/>
          <w:color w:val="000000" w:themeColor="text1"/>
        </w:rPr>
      </w:pPr>
      <w:r w:rsidRPr="009E59E6">
        <w:rPr>
          <w:rFonts w:hAnsi="Times New Roman" w:hint="eastAsia"/>
          <w:color w:val="000000" w:themeColor="text1"/>
        </w:rPr>
        <w:t>投资者对本报告书如有疑问，可咨询本基金管理人嘉实基金管理有限公司</w:t>
      </w:r>
    </w:p>
    <w:p w:rsidR="00B75842" w:rsidRPr="009E59E6" w:rsidRDefault="00B75842" w:rsidP="00B75842">
      <w:pPr>
        <w:pStyle w:val="Default"/>
        <w:spacing w:line="360" w:lineRule="auto"/>
        <w:ind w:firstLineChars="200" w:firstLine="480"/>
        <w:rPr>
          <w:rFonts w:hAnsi="Times New Roman"/>
          <w:color w:val="000000" w:themeColor="text1"/>
        </w:rPr>
      </w:pPr>
      <w:r w:rsidRPr="009E59E6">
        <w:rPr>
          <w:rFonts w:hAnsi="Times New Roman" w:hint="eastAsia"/>
          <w:color w:val="000000" w:themeColor="text1"/>
        </w:rPr>
        <w:t>嘉实客服电话：</w:t>
      </w:r>
      <w:r w:rsidRPr="009E59E6">
        <w:rPr>
          <w:rFonts w:hAnsi="Times New Roman"/>
          <w:color w:val="000000" w:themeColor="text1"/>
        </w:rPr>
        <w:t xml:space="preserve">400-600-8800 </w:t>
      </w:r>
    </w:p>
    <w:p w:rsidR="00B75842" w:rsidRPr="009E59E6" w:rsidRDefault="00B75842" w:rsidP="00B75842">
      <w:pPr>
        <w:pStyle w:val="Default"/>
        <w:spacing w:line="360" w:lineRule="auto"/>
        <w:rPr>
          <w:rFonts w:hAnsi="Times New Roman"/>
          <w:color w:val="000000" w:themeColor="text1"/>
        </w:rPr>
      </w:pPr>
    </w:p>
    <w:p w:rsidR="00B75842" w:rsidRPr="009E59E6" w:rsidRDefault="00B75842" w:rsidP="00B75842">
      <w:pPr>
        <w:pStyle w:val="Default"/>
        <w:spacing w:line="360" w:lineRule="auto"/>
        <w:rPr>
          <w:rFonts w:hAnsi="Times New Roman"/>
          <w:color w:val="000000" w:themeColor="text1"/>
        </w:rPr>
      </w:pPr>
    </w:p>
    <w:p w:rsidR="00B75842" w:rsidRPr="009E59E6" w:rsidRDefault="00B75842" w:rsidP="00B75842">
      <w:pPr>
        <w:pStyle w:val="Default"/>
        <w:spacing w:line="360" w:lineRule="auto"/>
        <w:jc w:val="right"/>
        <w:rPr>
          <w:rFonts w:hAnsi="Times New Roman"/>
          <w:b/>
          <w:color w:val="000000" w:themeColor="text1"/>
        </w:rPr>
      </w:pPr>
      <w:r w:rsidRPr="009E59E6">
        <w:rPr>
          <w:rFonts w:hAnsi="Times New Roman" w:hint="eastAsia"/>
          <w:b/>
          <w:color w:val="000000" w:themeColor="text1"/>
        </w:rPr>
        <w:t>嘉实</w:t>
      </w:r>
      <w:r w:rsidR="0097106E">
        <w:rPr>
          <w:rFonts w:hAnsi="Times New Roman" w:hint="eastAsia"/>
          <w:b/>
          <w:color w:val="000000" w:themeColor="text1"/>
        </w:rPr>
        <w:t>致博</w:t>
      </w:r>
      <w:r w:rsidRPr="009E59E6">
        <w:rPr>
          <w:rFonts w:hAnsi="Times New Roman" w:hint="eastAsia"/>
          <w:b/>
          <w:color w:val="000000" w:themeColor="text1"/>
        </w:rPr>
        <w:t>纯债债券型证券投资基金基金财产清算小组</w:t>
      </w:r>
    </w:p>
    <w:p w:rsidR="00BF3911" w:rsidRPr="0097106E" w:rsidRDefault="007F756D" w:rsidP="005B2814">
      <w:pPr>
        <w:pStyle w:val="Default"/>
        <w:spacing w:line="360" w:lineRule="auto"/>
        <w:jc w:val="right"/>
      </w:pPr>
      <w:r w:rsidRPr="009E59E6">
        <w:rPr>
          <w:rFonts w:hAnsi="Times New Roman" w:hint="eastAsia"/>
          <w:b/>
          <w:color w:val="000000" w:themeColor="text1"/>
        </w:rPr>
        <w:t>二〇一</w:t>
      </w:r>
      <w:r w:rsidR="0097106E">
        <w:rPr>
          <w:rFonts w:hAnsi="Times New Roman" w:hint="eastAsia"/>
          <w:b/>
          <w:color w:val="000000" w:themeColor="text1"/>
        </w:rPr>
        <w:t>八</w:t>
      </w:r>
      <w:r w:rsidRPr="009E59E6">
        <w:rPr>
          <w:rFonts w:hAnsi="Times New Roman" w:hint="eastAsia"/>
          <w:b/>
          <w:color w:val="000000" w:themeColor="text1"/>
        </w:rPr>
        <w:t>年</w:t>
      </w:r>
      <w:r w:rsidR="00296BD4">
        <w:rPr>
          <w:rFonts w:hAnsi="Times New Roman" w:hint="eastAsia"/>
          <w:b/>
          <w:color w:val="000000" w:themeColor="text1"/>
        </w:rPr>
        <w:t>四</w:t>
      </w:r>
      <w:r w:rsidRPr="009E59E6">
        <w:rPr>
          <w:rFonts w:hAnsi="Times New Roman" w:hint="eastAsia"/>
          <w:b/>
          <w:color w:val="000000" w:themeColor="text1"/>
        </w:rPr>
        <w:t>月</w:t>
      </w:r>
      <w:r w:rsidR="00296BD4">
        <w:rPr>
          <w:rFonts w:hAnsi="Times New Roman" w:hint="eastAsia"/>
          <w:b/>
          <w:color w:val="000000" w:themeColor="text1"/>
        </w:rPr>
        <w:t>九</w:t>
      </w:r>
      <w:r w:rsidRPr="009E59E6">
        <w:rPr>
          <w:rFonts w:hAnsi="Times New Roman" w:hint="eastAsia"/>
          <w:b/>
          <w:color w:val="000000" w:themeColor="text1"/>
        </w:rPr>
        <w:t>日</w:t>
      </w:r>
      <w:bookmarkStart w:id="13" w:name="_GoBack"/>
      <w:bookmarkEnd w:id="13"/>
    </w:p>
    <w:sectPr w:rsidR="00BF3911" w:rsidRPr="0097106E" w:rsidSect="00B75842">
      <w:headerReference w:type="default" r:id="rId7"/>
      <w:footerReference w:type="default" r:id="rId8"/>
      <w:pgSz w:w="11925" w:h="16340"/>
      <w:pgMar w:top="1052" w:right="1385" w:bottom="2230" w:left="1217" w:header="720" w:footer="720" w:gutter="0"/>
      <w:pgNumType w:start="0"/>
      <w:cols w:space="720"/>
      <w:noEndnote/>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D1E" w:rsidRDefault="004C5D1E">
      <w:r>
        <w:separator/>
      </w:r>
    </w:p>
  </w:endnote>
  <w:endnote w:type="continuationSeparator" w:id="1">
    <w:p w:rsidR="004C5D1E" w:rsidRDefault="004C5D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4A" w:rsidRDefault="004F2FCD">
    <w:pPr>
      <w:pStyle w:val="a4"/>
      <w:jc w:val="center"/>
    </w:pPr>
    <w:r>
      <w:fldChar w:fldCharType="begin"/>
    </w:r>
    <w:r w:rsidR="00B75842">
      <w:instrText>PAGE   \* MERGEFORMAT</w:instrText>
    </w:r>
    <w:r>
      <w:fldChar w:fldCharType="separate"/>
    </w:r>
    <w:r w:rsidR="009C6C10" w:rsidRPr="009C6C10">
      <w:rPr>
        <w:noProof/>
        <w:lang w:val="zh-CN"/>
      </w:rPr>
      <w:t>1</w:t>
    </w:r>
    <w:r>
      <w:fldChar w:fldCharType="end"/>
    </w:r>
  </w:p>
  <w:p w:rsidR="00955A4A" w:rsidRDefault="009C6C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D1E" w:rsidRDefault="004C5D1E">
      <w:r>
        <w:separator/>
      </w:r>
    </w:p>
  </w:footnote>
  <w:footnote w:type="continuationSeparator" w:id="1">
    <w:p w:rsidR="004C5D1E" w:rsidRDefault="004C5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4A" w:rsidRDefault="009C6C10">
    <w:pPr>
      <w:pStyle w:val="a3"/>
    </w:pPr>
  </w:p>
  <w:p w:rsidR="00955A4A" w:rsidRPr="00244D57" w:rsidRDefault="00B75842" w:rsidP="00244D57">
    <w:pPr>
      <w:pStyle w:val="a3"/>
      <w:jc w:val="left"/>
      <w:rPr>
        <w:sz w:val="21"/>
        <w:szCs w:val="21"/>
      </w:rPr>
    </w:pPr>
    <w:r w:rsidRPr="00244D57">
      <w:rPr>
        <w:rFonts w:hint="eastAsia"/>
        <w:sz w:val="21"/>
        <w:szCs w:val="21"/>
      </w:rPr>
      <w:t>嘉实</w:t>
    </w:r>
    <w:r w:rsidR="004903E5">
      <w:rPr>
        <w:rFonts w:hint="eastAsia"/>
        <w:sz w:val="21"/>
        <w:szCs w:val="21"/>
      </w:rPr>
      <w:t>致博</w:t>
    </w:r>
    <w:r w:rsidRPr="00244D57">
      <w:rPr>
        <w:rFonts w:hint="eastAsia"/>
        <w:sz w:val="21"/>
        <w:szCs w:val="21"/>
      </w:rPr>
      <w:t>纯债债券型证券投资基金清算报告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842"/>
    <w:rsid w:val="00003973"/>
    <w:rsid w:val="0001551C"/>
    <w:rsid w:val="00043688"/>
    <w:rsid w:val="00044E01"/>
    <w:rsid w:val="00045116"/>
    <w:rsid w:val="000524B6"/>
    <w:rsid w:val="00053F01"/>
    <w:rsid w:val="000919B6"/>
    <w:rsid w:val="000A72B8"/>
    <w:rsid w:val="000B5EE5"/>
    <w:rsid w:val="000C7724"/>
    <w:rsid w:val="000E6293"/>
    <w:rsid w:val="001032C4"/>
    <w:rsid w:val="00112066"/>
    <w:rsid w:val="0011516F"/>
    <w:rsid w:val="001369B4"/>
    <w:rsid w:val="0013750F"/>
    <w:rsid w:val="00143E4F"/>
    <w:rsid w:val="001503F2"/>
    <w:rsid w:val="0015687F"/>
    <w:rsid w:val="00162ECA"/>
    <w:rsid w:val="00165F52"/>
    <w:rsid w:val="00176254"/>
    <w:rsid w:val="00192102"/>
    <w:rsid w:val="00196FDC"/>
    <w:rsid w:val="001A4DBE"/>
    <w:rsid w:val="001A5C15"/>
    <w:rsid w:val="001C18D6"/>
    <w:rsid w:val="001C1FA3"/>
    <w:rsid w:val="001C2219"/>
    <w:rsid w:val="001D6299"/>
    <w:rsid w:val="001D71A5"/>
    <w:rsid w:val="001E31F1"/>
    <w:rsid w:val="001F1CCF"/>
    <w:rsid w:val="00203611"/>
    <w:rsid w:val="0021247F"/>
    <w:rsid w:val="002432A0"/>
    <w:rsid w:val="00273A32"/>
    <w:rsid w:val="00273D59"/>
    <w:rsid w:val="002913E6"/>
    <w:rsid w:val="00296BD4"/>
    <w:rsid w:val="002C19F0"/>
    <w:rsid w:val="002C3752"/>
    <w:rsid w:val="002C5DE8"/>
    <w:rsid w:val="002F2C02"/>
    <w:rsid w:val="00301284"/>
    <w:rsid w:val="0031677F"/>
    <w:rsid w:val="00334784"/>
    <w:rsid w:val="00341C34"/>
    <w:rsid w:val="0035139D"/>
    <w:rsid w:val="00354F4E"/>
    <w:rsid w:val="00382B03"/>
    <w:rsid w:val="00383AE6"/>
    <w:rsid w:val="003A5DE5"/>
    <w:rsid w:val="003A7A04"/>
    <w:rsid w:val="003B3BE9"/>
    <w:rsid w:val="003C46AE"/>
    <w:rsid w:val="003C77BB"/>
    <w:rsid w:val="003D5021"/>
    <w:rsid w:val="003E0958"/>
    <w:rsid w:val="00427361"/>
    <w:rsid w:val="00453750"/>
    <w:rsid w:val="004572EF"/>
    <w:rsid w:val="004673EF"/>
    <w:rsid w:val="00472053"/>
    <w:rsid w:val="0048352F"/>
    <w:rsid w:val="004903E5"/>
    <w:rsid w:val="004A1235"/>
    <w:rsid w:val="004C5D1E"/>
    <w:rsid w:val="004D3D9C"/>
    <w:rsid w:val="004E507F"/>
    <w:rsid w:val="004F0E15"/>
    <w:rsid w:val="004F2FCD"/>
    <w:rsid w:val="00504378"/>
    <w:rsid w:val="005268AE"/>
    <w:rsid w:val="00526D7C"/>
    <w:rsid w:val="0053154B"/>
    <w:rsid w:val="00532E83"/>
    <w:rsid w:val="00543134"/>
    <w:rsid w:val="00544D80"/>
    <w:rsid w:val="00546894"/>
    <w:rsid w:val="00567150"/>
    <w:rsid w:val="00573171"/>
    <w:rsid w:val="005B223D"/>
    <w:rsid w:val="005B2814"/>
    <w:rsid w:val="005D42CC"/>
    <w:rsid w:val="005E380D"/>
    <w:rsid w:val="005E5365"/>
    <w:rsid w:val="005F3EEE"/>
    <w:rsid w:val="005F5980"/>
    <w:rsid w:val="006176C4"/>
    <w:rsid w:val="006222F5"/>
    <w:rsid w:val="00631608"/>
    <w:rsid w:val="00634F34"/>
    <w:rsid w:val="00640067"/>
    <w:rsid w:val="00656EE2"/>
    <w:rsid w:val="00663565"/>
    <w:rsid w:val="00664019"/>
    <w:rsid w:val="0066435B"/>
    <w:rsid w:val="00665D8C"/>
    <w:rsid w:val="00672535"/>
    <w:rsid w:val="006846A6"/>
    <w:rsid w:val="00685D8F"/>
    <w:rsid w:val="00694A61"/>
    <w:rsid w:val="006A2F24"/>
    <w:rsid w:val="006C3178"/>
    <w:rsid w:val="006C4134"/>
    <w:rsid w:val="006D60DC"/>
    <w:rsid w:val="0070510E"/>
    <w:rsid w:val="00711468"/>
    <w:rsid w:val="00722AC9"/>
    <w:rsid w:val="00730628"/>
    <w:rsid w:val="00733233"/>
    <w:rsid w:val="00737349"/>
    <w:rsid w:val="00737566"/>
    <w:rsid w:val="007644E2"/>
    <w:rsid w:val="007664B9"/>
    <w:rsid w:val="00773ACC"/>
    <w:rsid w:val="0077455A"/>
    <w:rsid w:val="007756B8"/>
    <w:rsid w:val="007A709B"/>
    <w:rsid w:val="007B1D71"/>
    <w:rsid w:val="007B3324"/>
    <w:rsid w:val="007C0AF3"/>
    <w:rsid w:val="007D4F44"/>
    <w:rsid w:val="007E6321"/>
    <w:rsid w:val="007F194E"/>
    <w:rsid w:val="007F308F"/>
    <w:rsid w:val="007F557C"/>
    <w:rsid w:val="007F5ECB"/>
    <w:rsid w:val="007F756D"/>
    <w:rsid w:val="00806375"/>
    <w:rsid w:val="008154F0"/>
    <w:rsid w:val="00816065"/>
    <w:rsid w:val="008240AF"/>
    <w:rsid w:val="00826EEC"/>
    <w:rsid w:val="0085064C"/>
    <w:rsid w:val="00852A67"/>
    <w:rsid w:val="008567DE"/>
    <w:rsid w:val="008600FD"/>
    <w:rsid w:val="0086276A"/>
    <w:rsid w:val="00862A5F"/>
    <w:rsid w:val="008634ED"/>
    <w:rsid w:val="00870666"/>
    <w:rsid w:val="00874A51"/>
    <w:rsid w:val="00877EC3"/>
    <w:rsid w:val="00897AE3"/>
    <w:rsid w:val="008A25F4"/>
    <w:rsid w:val="008A327D"/>
    <w:rsid w:val="008D2F2D"/>
    <w:rsid w:val="008D7AEC"/>
    <w:rsid w:val="008E406F"/>
    <w:rsid w:val="008E4542"/>
    <w:rsid w:val="008E46A4"/>
    <w:rsid w:val="008E531A"/>
    <w:rsid w:val="008E6B1C"/>
    <w:rsid w:val="008F0074"/>
    <w:rsid w:val="00900FDA"/>
    <w:rsid w:val="00907BC5"/>
    <w:rsid w:val="00910BB3"/>
    <w:rsid w:val="0091572D"/>
    <w:rsid w:val="00926FEB"/>
    <w:rsid w:val="00930F56"/>
    <w:rsid w:val="00932BFF"/>
    <w:rsid w:val="009402F4"/>
    <w:rsid w:val="009635AF"/>
    <w:rsid w:val="009651FD"/>
    <w:rsid w:val="0097106E"/>
    <w:rsid w:val="0097738D"/>
    <w:rsid w:val="009807AA"/>
    <w:rsid w:val="00991BC1"/>
    <w:rsid w:val="009B1DFA"/>
    <w:rsid w:val="009C6C10"/>
    <w:rsid w:val="009D4AAF"/>
    <w:rsid w:val="009E11E4"/>
    <w:rsid w:val="009E59E6"/>
    <w:rsid w:val="009F52FE"/>
    <w:rsid w:val="00A00FC4"/>
    <w:rsid w:val="00A04953"/>
    <w:rsid w:val="00A130B7"/>
    <w:rsid w:val="00A447C0"/>
    <w:rsid w:val="00A53870"/>
    <w:rsid w:val="00A751F4"/>
    <w:rsid w:val="00A77230"/>
    <w:rsid w:val="00A85284"/>
    <w:rsid w:val="00A927A3"/>
    <w:rsid w:val="00AA2913"/>
    <w:rsid w:val="00AB6723"/>
    <w:rsid w:val="00AC505D"/>
    <w:rsid w:val="00AD06DE"/>
    <w:rsid w:val="00AD2A68"/>
    <w:rsid w:val="00AF4347"/>
    <w:rsid w:val="00B023B1"/>
    <w:rsid w:val="00B0628F"/>
    <w:rsid w:val="00B24F4F"/>
    <w:rsid w:val="00B5150F"/>
    <w:rsid w:val="00B75842"/>
    <w:rsid w:val="00B822D7"/>
    <w:rsid w:val="00B924E9"/>
    <w:rsid w:val="00BB3176"/>
    <w:rsid w:val="00BE712E"/>
    <w:rsid w:val="00C00A2F"/>
    <w:rsid w:val="00C00FEE"/>
    <w:rsid w:val="00C02240"/>
    <w:rsid w:val="00C330F4"/>
    <w:rsid w:val="00C37F55"/>
    <w:rsid w:val="00C50756"/>
    <w:rsid w:val="00C64CB7"/>
    <w:rsid w:val="00C833AC"/>
    <w:rsid w:val="00C93C24"/>
    <w:rsid w:val="00C96078"/>
    <w:rsid w:val="00CA7E0F"/>
    <w:rsid w:val="00CA7E65"/>
    <w:rsid w:val="00CB261B"/>
    <w:rsid w:val="00CC3C4C"/>
    <w:rsid w:val="00CD33CE"/>
    <w:rsid w:val="00CE0FB3"/>
    <w:rsid w:val="00CF3D9B"/>
    <w:rsid w:val="00CF666B"/>
    <w:rsid w:val="00D03EBF"/>
    <w:rsid w:val="00D10BC9"/>
    <w:rsid w:val="00D156DC"/>
    <w:rsid w:val="00D22B86"/>
    <w:rsid w:val="00D33730"/>
    <w:rsid w:val="00D36C3E"/>
    <w:rsid w:val="00D466FC"/>
    <w:rsid w:val="00D56182"/>
    <w:rsid w:val="00D62F15"/>
    <w:rsid w:val="00D729C4"/>
    <w:rsid w:val="00DA3519"/>
    <w:rsid w:val="00DA4293"/>
    <w:rsid w:val="00DA4374"/>
    <w:rsid w:val="00DD3AC5"/>
    <w:rsid w:val="00DD4C88"/>
    <w:rsid w:val="00E06A51"/>
    <w:rsid w:val="00E13BC0"/>
    <w:rsid w:val="00E26101"/>
    <w:rsid w:val="00E34401"/>
    <w:rsid w:val="00E40130"/>
    <w:rsid w:val="00E42AEF"/>
    <w:rsid w:val="00E45445"/>
    <w:rsid w:val="00E66359"/>
    <w:rsid w:val="00E75D8C"/>
    <w:rsid w:val="00E76A95"/>
    <w:rsid w:val="00E90A0D"/>
    <w:rsid w:val="00E91430"/>
    <w:rsid w:val="00EA4A70"/>
    <w:rsid w:val="00EC03AC"/>
    <w:rsid w:val="00F01CD2"/>
    <w:rsid w:val="00F15CC3"/>
    <w:rsid w:val="00F27BB8"/>
    <w:rsid w:val="00F4661A"/>
    <w:rsid w:val="00F53BAA"/>
    <w:rsid w:val="00F661BF"/>
    <w:rsid w:val="00F8611B"/>
    <w:rsid w:val="00FA74F7"/>
    <w:rsid w:val="00FA7B47"/>
    <w:rsid w:val="00FB1CEE"/>
    <w:rsid w:val="00FC0015"/>
    <w:rsid w:val="00FE00AD"/>
    <w:rsid w:val="00FE60AA"/>
    <w:rsid w:val="00FF5853"/>
    <w:rsid w:val="00FF6F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42"/>
    <w:pPr>
      <w:widowControl w:val="0"/>
      <w:jc w:val="both"/>
    </w:pPr>
    <w:rPr>
      <w:rFonts w:ascii="Calibri" w:eastAsia="宋体" w:hAnsi="Calibri" w:cs="Times New Roman"/>
    </w:rPr>
  </w:style>
  <w:style w:type="paragraph" w:styleId="1">
    <w:name w:val="heading 1"/>
    <w:basedOn w:val="a"/>
    <w:next w:val="a"/>
    <w:link w:val="1Char"/>
    <w:uiPriority w:val="9"/>
    <w:qFormat/>
    <w:rsid w:val="00B75842"/>
    <w:pPr>
      <w:keepNext/>
      <w:keepLines/>
      <w:spacing w:before="120" w:after="120" w:line="360" w:lineRule="auto"/>
      <w:outlineLvl w:val="0"/>
    </w:pPr>
    <w:rPr>
      <w:rFonts w:ascii="宋体" w:hAnsi="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5842"/>
    <w:rPr>
      <w:rFonts w:ascii="宋体" w:eastAsia="宋体" w:hAnsi="Times New Roman" w:cs="Times New Roman"/>
      <w:b/>
      <w:color w:val="000000"/>
      <w:kern w:val="0"/>
      <w:sz w:val="24"/>
      <w:szCs w:val="20"/>
    </w:rPr>
  </w:style>
  <w:style w:type="paragraph" w:customStyle="1" w:styleId="Default">
    <w:name w:val="Default"/>
    <w:rsid w:val="00B75842"/>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unhideWhenUsed/>
    <w:rsid w:val="00B75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842"/>
    <w:rPr>
      <w:rFonts w:ascii="Calibri" w:eastAsia="宋体" w:hAnsi="Calibri" w:cs="Times New Roman"/>
      <w:sz w:val="18"/>
      <w:szCs w:val="18"/>
    </w:rPr>
  </w:style>
  <w:style w:type="paragraph" w:styleId="a4">
    <w:name w:val="footer"/>
    <w:basedOn w:val="a"/>
    <w:link w:val="Char0"/>
    <w:uiPriority w:val="99"/>
    <w:unhideWhenUsed/>
    <w:rsid w:val="00B75842"/>
    <w:pPr>
      <w:tabs>
        <w:tab w:val="center" w:pos="4153"/>
        <w:tab w:val="right" w:pos="8306"/>
      </w:tabs>
      <w:snapToGrid w:val="0"/>
      <w:jc w:val="left"/>
    </w:pPr>
    <w:rPr>
      <w:sz w:val="18"/>
      <w:szCs w:val="18"/>
    </w:rPr>
  </w:style>
  <w:style w:type="character" w:customStyle="1" w:styleId="Char0">
    <w:name w:val="页脚 Char"/>
    <w:basedOn w:val="a0"/>
    <w:link w:val="a4"/>
    <w:uiPriority w:val="99"/>
    <w:rsid w:val="00B75842"/>
    <w:rPr>
      <w:rFonts w:ascii="Calibri" w:eastAsia="宋体" w:hAnsi="Calibri" w:cs="Times New Roman"/>
      <w:sz w:val="18"/>
      <w:szCs w:val="18"/>
    </w:rPr>
  </w:style>
  <w:style w:type="character" w:styleId="a5">
    <w:name w:val="annotation reference"/>
    <w:basedOn w:val="a0"/>
    <w:uiPriority w:val="99"/>
    <w:semiHidden/>
    <w:unhideWhenUsed/>
    <w:rsid w:val="00B75842"/>
    <w:rPr>
      <w:rFonts w:cs="Times New Roman"/>
      <w:sz w:val="21"/>
    </w:rPr>
  </w:style>
  <w:style w:type="paragraph" w:styleId="a6">
    <w:name w:val="annotation text"/>
    <w:basedOn w:val="a"/>
    <w:link w:val="Char1"/>
    <w:uiPriority w:val="99"/>
    <w:semiHidden/>
    <w:unhideWhenUsed/>
    <w:rsid w:val="00B75842"/>
    <w:pPr>
      <w:jc w:val="left"/>
    </w:pPr>
  </w:style>
  <w:style w:type="character" w:customStyle="1" w:styleId="Char1">
    <w:name w:val="批注文字 Char"/>
    <w:basedOn w:val="a0"/>
    <w:link w:val="a6"/>
    <w:uiPriority w:val="99"/>
    <w:semiHidden/>
    <w:rsid w:val="00B75842"/>
    <w:rPr>
      <w:rFonts w:ascii="Calibri" w:eastAsia="宋体" w:hAnsi="Calibri" w:cs="Times New Roman"/>
    </w:rPr>
  </w:style>
  <w:style w:type="paragraph" w:styleId="10">
    <w:name w:val="toc 1"/>
    <w:basedOn w:val="a"/>
    <w:next w:val="a"/>
    <w:autoRedefine/>
    <w:uiPriority w:val="39"/>
    <w:unhideWhenUsed/>
    <w:qFormat/>
    <w:rsid w:val="00B75842"/>
    <w:pPr>
      <w:tabs>
        <w:tab w:val="right" w:leader="dot" w:pos="9313"/>
      </w:tabs>
      <w:jc w:val="left"/>
    </w:pPr>
    <w:rPr>
      <w:sz w:val="28"/>
    </w:rPr>
  </w:style>
  <w:style w:type="character" w:styleId="a7">
    <w:name w:val="Hyperlink"/>
    <w:basedOn w:val="a0"/>
    <w:uiPriority w:val="99"/>
    <w:unhideWhenUsed/>
    <w:rsid w:val="00B75842"/>
    <w:rPr>
      <w:rFonts w:cs="Times New Roman"/>
      <w:color w:val="0000FF"/>
      <w:u w:val="single"/>
    </w:rPr>
  </w:style>
  <w:style w:type="paragraph" w:styleId="a8">
    <w:name w:val="Normal (Web)"/>
    <w:basedOn w:val="a"/>
    <w:uiPriority w:val="99"/>
    <w:rsid w:val="00B75842"/>
    <w:pPr>
      <w:widowControl/>
      <w:spacing w:before="100" w:beforeAutospacing="1" w:after="100" w:afterAutospacing="1"/>
      <w:jc w:val="left"/>
    </w:pPr>
    <w:rPr>
      <w:rFonts w:ascii="宋体" w:hAnsi="宋体"/>
      <w:kern w:val="0"/>
      <w:sz w:val="24"/>
      <w:szCs w:val="20"/>
    </w:rPr>
  </w:style>
  <w:style w:type="character" w:customStyle="1" w:styleId="a9">
    <w:name w:val="样式 宋体"/>
    <w:rsid w:val="00B75842"/>
    <w:rPr>
      <w:rFonts w:ascii="Times New Roman" w:eastAsia="宋体" w:hAnsi="Times New Roman"/>
    </w:rPr>
  </w:style>
  <w:style w:type="paragraph" w:styleId="aa">
    <w:name w:val="Balloon Text"/>
    <w:basedOn w:val="a"/>
    <w:link w:val="Char2"/>
    <w:uiPriority w:val="99"/>
    <w:semiHidden/>
    <w:unhideWhenUsed/>
    <w:rsid w:val="00B75842"/>
    <w:rPr>
      <w:sz w:val="18"/>
      <w:szCs w:val="18"/>
    </w:rPr>
  </w:style>
  <w:style w:type="character" w:customStyle="1" w:styleId="Char2">
    <w:name w:val="批注框文本 Char"/>
    <w:basedOn w:val="a0"/>
    <w:link w:val="aa"/>
    <w:uiPriority w:val="99"/>
    <w:semiHidden/>
    <w:rsid w:val="00B75842"/>
    <w:rPr>
      <w:rFonts w:ascii="Calibri" w:eastAsia="宋体" w:hAnsi="Calibri" w:cs="Times New Roman"/>
      <w:sz w:val="18"/>
      <w:szCs w:val="18"/>
    </w:rPr>
  </w:style>
  <w:style w:type="paragraph" w:styleId="ab">
    <w:name w:val="annotation subject"/>
    <w:basedOn w:val="a6"/>
    <w:next w:val="a6"/>
    <w:link w:val="Char3"/>
    <w:uiPriority w:val="99"/>
    <w:semiHidden/>
    <w:unhideWhenUsed/>
    <w:rsid w:val="00A751F4"/>
    <w:rPr>
      <w:b/>
      <w:bCs/>
    </w:rPr>
  </w:style>
  <w:style w:type="character" w:customStyle="1" w:styleId="Char3">
    <w:name w:val="批注主题 Char"/>
    <w:basedOn w:val="Char1"/>
    <w:link w:val="ab"/>
    <w:uiPriority w:val="99"/>
    <w:semiHidden/>
    <w:rsid w:val="00A751F4"/>
    <w:rPr>
      <w:rFonts w:ascii="Calibri" w:eastAsia="宋体" w:hAnsi="Calibri" w:cs="Times New Roman"/>
      <w:b/>
      <w:bCs/>
    </w:rPr>
  </w:style>
  <w:style w:type="paragraph" w:styleId="ac">
    <w:name w:val="Revision"/>
    <w:hidden/>
    <w:uiPriority w:val="99"/>
    <w:semiHidden/>
    <w:rsid w:val="00A751F4"/>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673536896">
      <w:bodyDiv w:val="1"/>
      <w:marLeft w:val="0"/>
      <w:marRight w:val="0"/>
      <w:marTop w:val="0"/>
      <w:marBottom w:val="0"/>
      <w:divBdr>
        <w:top w:val="none" w:sz="0" w:space="0" w:color="auto"/>
        <w:left w:val="none" w:sz="0" w:space="0" w:color="auto"/>
        <w:bottom w:val="none" w:sz="0" w:space="0" w:color="auto"/>
        <w:right w:val="none" w:sz="0" w:space="0" w:color="auto"/>
      </w:divBdr>
    </w:div>
    <w:div w:id="1244560070">
      <w:bodyDiv w:val="1"/>
      <w:marLeft w:val="0"/>
      <w:marRight w:val="0"/>
      <w:marTop w:val="0"/>
      <w:marBottom w:val="0"/>
      <w:divBdr>
        <w:top w:val="none" w:sz="0" w:space="0" w:color="auto"/>
        <w:left w:val="none" w:sz="0" w:space="0" w:color="auto"/>
        <w:bottom w:val="none" w:sz="0" w:space="0" w:color="auto"/>
        <w:right w:val="none" w:sz="0" w:space="0" w:color="auto"/>
      </w:divBdr>
    </w:div>
    <w:div w:id="21389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9B92-E9A5-4C52-8349-62ECDAE1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4252</Characters>
  <Application>Microsoft Office Word</Application>
  <DocSecurity>4</DocSecurity>
  <Lines>35</Lines>
  <Paragraphs>9</Paragraphs>
  <ScaleCrop>false</ScaleCrop>
  <Company>Microsoft</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张艳君</dc:creator>
  <cp:lastModifiedBy>ZHONGM</cp:lastModifiedBy>
  <cp:revision>2</cp:revision>
  <cp:lastPrinted>2018-06-25T10:08:00Z</cp:lastPrinted>
  <dcterms:created xsi:type="dcterms:W3CDTF">2018-06-25T16:40:00Z</dcterms:created>
  <dcterms:modified xsi:type="dcterms:W3CDTF">2018-06-25T16:40:00Z</dcterms:modified>
</cp:coreProperties>
</file>