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CF7E67" w:rsidRDefault="00CF7E67" w:rsidP="00CF7E67">
      <w:pPr>
        <w:spacing w:line="360" w:lineRule="auto"/>
        <w:jc w:val="center"/>
        <w:rPr>
          <w:rFonts w:ascii="宋体" w:hAnsi="宋体"/>
          <w:b/>
          <w:sz w:val="52"/>
          <w:szCs w:val="52"/>
        </w:rPr>
      </w:pPr>
      <w:bookmarkStart w:id="0" w:name="_Toc361324841"/>
      <w:r w:rsidRPr="00CF7E67">
        <w:rPr>
          <w:rFonts w:ascii="宋体" w:hAnsi="宋体" w:hint="eastAsia"/>
          <w:b/>
          <w:sz w:val="52"/>
          <w:szCs w:val="52"/>
        </w:rPr>
        <w:t>博时保泽保本混合型证券</w:t>
      </w:r>
    </w:p>
    <w:p w:rsidR="00EE1E53" w:rsidRPr="00EF5D5A" w:rsidRDefault="00CF7E67" w:rsidP="00CF7E67">
      <w:pPr>
        <w:spacing w:line="360" w:lineRule="auto"/>
        <w:jc w:val="center"/>
        <w:rPr>
          <w:rFonts w:ascii="宋体" w:hAnsi="宋体"/>
          <w:b/>
          <w:sz w:val="52"/>
          <w:szCs w:val="52"/>
        </w:rPr>
      </w:pPr>
      <w:r w:rsidRPr="00CF7E67">
        <w:rPr>
          <w:rFonts w:ascii="宋体" w:hAnsi="宋体" w:hint="eastAsia"/>
          <w:b/>
          <w:sz w:val="52"/>
          <w:szCs w:val="52"/>
        </w:rPr>
        <w:t>投资基金</w:t>
      </w:r>
      <w:r w:rsidR="001A31F3">
        <w:rPr>
          <w:rFonts w:ascii="宋体" w:hAnsi="宋体" w:hint="eastAsia"/>
          <w:b/>
          <w:sz w:val="52"/>
          <w:szCs w:val="52"/>
        </w:rPr>
        <w:t>清算</w:t>
      </w:r>
      <w:r w:rsidR="00F13EB3" w:rsidRPr="00EF5D5A">
        <w:rPr>
          <w:rFonts w:ascii="宋体" w:hAnsi="宋体"/>
          <w:b/>
          <w:sz w:val="52"/>
          <w:szCs w:val="52"/>
        </w:rPr>
        <w:t>报告</w:t>
      </w:r>
      <w:bookmarkEnd w:id="0"/>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Default="00EE1E53">
      <w:pPr>
        <w:spacing w:line="360" w:lineRule="auto"/>
        <w:jc w:val="center"/>
        <w:rPr>
          <w:rFonts w:ascii="宋体" w:hAnsi="宋体"/>
          <w:b/>
          <w:color w:val="000000" w:themeColor="text1"/>
          <w:szCs w:val="21"/>
        </w:rPr>
      </w:pPr>
    </w:p>
    <w:p w:rsidR="001A31F3" w:rsidRDefault="001A31F3">
      <w:pPr>
        <w:spacing w:line="360" w:lineRule="auto"/>
        <w:jc w:val="center"/>
        <w:rPr>
          <w:rFonts w:ascii="宋体" w:hAnsi="宋体"/>
          <w:b/>
          <w:color w:val="000000" w:themeColor="text1"/>
          <w:szCs w:val="21"/>
        </w:rPr>
      </w:pPr>
    </w:p>
    <w:p w:rsidR="001A31F3" w:rsidRPr="00EF5D5A" w:rsidRDefault="001A31F3">
      <w:pPr>
        <w:spacing w:line="360" w:lineRule="auto"/>
        <w:jc w:val="center"/>
        <w:rPr>
          <w:rFonts w:ascii="宋体" w:hAnsi="宋体"/>
          <w:b/>
          <w:color w:val="000000" w:themeColor="text1"/>
          <w:szCs w:val="21"/>
        </w:rPr>
      </w:pPr>
    </w:p>
    <w:p w:rsidR="00EE1E53" w:rsidRPr="00EF5D5A" w:rsidRDefault="00F13EB3" w:rsidP="002B5C6E">
      <w:pPr>
        <w:spacing w:line="360" w:lineRule="auto"/>
        <w:ind w:firstLineChars="450" w:firstLine="1626"/>
        <w:rPr>
          <w:rFonts w:ascii="宋体" w:hAnsi="宋体"/>
          <w:b/>
          <w:color w:val="000000"/>
          <w:sz w:val="36"/>
          <w:szCs w:val="36"/>
        </w:rPr>
      </w:pPr>
      <w:r w:rsidRPr="00EF5D5A">
        <w:rPr>
          <w:rFonts w:ascii="宋体" w:hAnsi="宋体"/>
          <w:b/>
          <w:color w:val="000000"/>
          <w:sz w:val="36"/>
          <w:szCs w:val="36"/>
        </w:rPr>
        <w:t>基金管理人：博时基金管理有限公司</w:t>
      </w:r>
    </w:p>
    <w:p w:rsidR="00EE1E53" w:rsidRPr="00EF5D5A"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基金托管人：</w:t>
      </w:r>
      <w:r w:rsidR="00CF7E67">
        <w:rPr>
          <w:rFonts w:ascii="宋体" w:hAnsi="宋体" w:hint="eastAsia"/>
          <w:b/>
          <w:color w:val="000000"/>
          <w:sz w:val="36"/>
          <w:szCs w:val="36"/>
        </w:rPr>
        <w:t>中国</w:t>
      </w:r>
      <w:r w:rsidRPr="00EF5D5A">
        <w:rPr>
          <w:rFonts w:ascii="宋体" w:hAnsi="宋体"/>
          <w:b/>
          <w:color w:val="000000"/>
          <w:sz w:val="36"/>
          <w:szCs w:val="36"/>
        </w:rPr>
        <w:t>银行股份有限公司</w:t>
      </w:r>
    </w:p>
    <w:p w:rsidR="00EE1E53"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报告</w:t>
      </w:r>
      <w:r w:rsidR="00A95AA6">
        <w:rPr>
          <w:rFonts w:ascii="宋体" w:hAnsi="宋体" w:hint="eastAsia"/>
          <w:b/>
          <w:color w:val="000000"/>
          <w:sz w:val="36"/>
          <w:szCs w:val="36"/>
        </w:rPr>
        <w:t>出具</w:t>
      </w:r>
      <w:r w:rsidRPr="00EF5D5A">
        <w:rPr>
          <w:rFonts w:ascii="宋体" w:hAnsi="宋体"/>
          <w:b/>
          <w:color w:val="000000"/>
          <w:sz w:val="36"/>
          <w:szCs w:val="36"/>
        </w:rPr>
        <w:t>日期：二〇一</w:t>
      </w:r>
      <w:r w:rsidR="00CF7E67">
        <w:rPr>
          <w:rFonts w:ascii="宋体" w:hAnsi="宋体" w:hint="eastAsia"/>
          <w:b/>
          <w:color w:val="000000"/>
          <w:sz w:val="36"/>
          <w:szCs w:val="36"/>
        </w:rPr>
        <w:t>八</w:t>
      </w:r>
      <w:r w:rsidRPr="00EF5D5A">
        <w:rPr>
          <w:rFonts w:ascii="宋体" w:hAnsi="宋体"/>
          <w:b/>
          <w:color w:val="000000"/>
          <w:sz w:val="36"/>
          <w:szCs w:val="36"/>
        </w:rPr>
        <w:t>年</w:t>
      </w:r>
      <w:r w:rsidR="00E40A34">
        <w:rPr>
          <w:rFonts w:ascii="宋体" w:hAnsi="宋体" w:hint="eastAsia"/>
          <w:b/>
          <w:color w:val="000000"/>
          <w:sz w:val="36"/>
          <w:szCs w:val="36"/>
        </w:rPr>
        <w:t>五</w:t>
      </w:r>
      <w:r w:rsidRPr="00EF5D5A">
        <w:rPr>
          <w:rFonts w:ascii="宋体" w:hAnsi="宋体"/>
          <w:b/>
          <w:color w:val="000000"/>
          <w:sz w:val="36"/>
          <w:szCs w:val="36"/>
        </w:rPr>
        <w:t>月</w:t>
      </w:r>
      <w:r w:rsidR="00160DC5">
        <w:rPr>
          <w:rFonts w:ascii="宋体" w:hAnsi="宋体" w:hint="eastAsia"/>
          <w:b/>
          <w:color w:val="000000"/>
          <w:sz w:val="36"/>
          <w:szCs w:val="36"/>
        </w:rPr>
        <w:t>十</w:t>
      </w:r>
      <w:r w:rsidR="00FE28A0">
        <w:rPr>
          <w:rFonts w:ascii="宋体" w:hAnsi="宋体" w:hint="eastAsia"/>
          <w:b/>
          <w:color w:val="000000"/>
          <w:sz w:val="36"/>
          <w:szCs w:val="36"/>
        </w:rPr>
        <w:t>日</w:t>
      </w:r>
    </w:p>
    <w:p w:rsidR="00160DC5" w:rsidRDefault="00355239" w:rsidP="00160DC5">
      <w:pPr>
        <w:spacing w:line="360" w:lineRule="auto"/>
        <w:jc w:val="center"/>
        <w:rPr>
          <w:rFonts w:ascii="宋体" w:hAnsi="宋体"/>
          <w:b/>
          <w:color w:val="000000"/>
          <w:sz w:val="36"/>
          <w:szCs w:val="36"/>
        </w:rPr>
      </w:pPr>
      <w:r>
        <w:rPr>
          <w:rFonts w:ascii="宋体" w:hAnsi="宋体" w:hint="eastAsia"/>
          <w:b/>
          <w:color w:val="000000"/>
          <w:sz w:val="36"/>
          <w:szCs w:val="36"/>
        </w:rPr>
        <w:t>报告公告日期：</w:t>
      </w:r>
      <w:r w:rsidR="00160DC5" w:rsidRPr="00EF5D5A">
        <w:rPr>
          <w:rFonts w:ascii="宋体" w:hAnsi="宋体"/>
          <w:b/>
          <w:color w:val="000000"/>
          <w:sz w:val="36"/>
          <w:szCs w:val="36"/>
        </w:rPr>
        <w:t>二〇一</w:t>
      </w:r>
      <w:r w:rsidR="00160DC5">
        <w:rPr>
          <w:rFonts w:ascii="宋体" w:hAnsi="宋体" w:hint="eastAsia"/>
          <w:b/>
          <w:color w:val="000000"/>
          <w:sz w:val="36"/>
          <w:szCs w:val="36"/>
        </w:rPr>
        <w:t>八</w:t>
      </w:r>
      <w:r w:rsidR="00160DC5" w:rsidRPr="00EF5D5A">
        <w:rPr>
          <w:rFonts w:ascii="宋体" w:hAnsi="宋体"/>
          <w:b/>
          <w:color w:val="000000"/>
          <w:sz w:val="36"/>
          <w:szCs w:val="36"/>
        </w:rPr>
        <w:t>年</w:t>
      </w:r>
      <w:r w:rsidR="001003C8">
        <w:rPr>
          <w:rFonts w:ascii="宋体" w:hAnsi="宋体" w:hint="eastAsia"/>
          <w:b/>
          <w:color w:val="000000"/>
          <w:sz w:val="36"/>
          <w:szCs w:val="36"/>
        </w:rPr>
        <w:t>六</w:t>
      </w:r>
      <w:r w:rsidR="00160DC5" w:rsidRPr="00EF5D5A">
        <w:rPr>
          <w:rFonts w:ascii="宋体" w:hAnsi="宋体"/>
          <w:b/>
          <w:color w:val="000000"/>
          <w:sz w:val="36"/>
          <w:szCs w:val="36"/>
        </w:rPr>
        <w:t>月</w:t>
      </w:r>
      <w:r w:rsidR="001003C8">
        <w:rPr>
          <w:rFonts w:ascii="宋体" w:hAnsi="宋体" w:hint="eastAsia"/>
          <w:b/>
          <w:color w:val="000000"/>
          <w:sz w:val="36"/>
          <w:szCs w:val="36"/>
        </w:rPr>
        <w:t>十六</w:t>
      </w:r>
      <w:r w:rsidR="00160DC5">
        <w:rPr>
          <w:rFonts w:ascii="宋体" w:hAnsi="宋体" w:hint="eastAsia"/>
          <w:b/>
          <w:color w:val="000000"/>
          <w:sz w:val="36"/>
          <w:szCs w:val="36"/>
        </w:rPr>
        <w:t>日</w:t>
      </w:r>
    </w:p>
    <w:p w:rsidR="00355239" w:rsidRPr="00EF5D5A" w:rsidRDefault="00355239" w:rsidP="00CF7E67">
      <w:pPr>
        <w:spacing w:line="360" w:lineRule="auto"/>
        <w:ind w:firstLineChars="450" w:firstLine="1626"/>
        <w:rPr>
          <w:rFonts w:ascii="宋体" w:hAnsi="宋体"/>
          <w:b/>
          <w:color w:val="000000"/>
          <w:sz w:val="36"/>
          <w:szCs w:val="36"/>
        </w:rPr>
        <w:sectPr w:rsidR="00355239" w:rsidRPr="00EF5D5A">
          <w:headerReference w:type="default" r:id="rId9"/>
          <w:pgSz w:w="11926" w:h="15840"/>
          <w:pgMar w:top="1418" w:right="1418" w:bottom="851" w:left="1418" w:header="851" w:footer="992" w:gutter="0"/>
          <w:cols w:space="720"/>
        </w:sectPr>
      </w:pPr>
    </w:p>
    <w:p w:rsidR="00EE1E53" w:rsidRPr="001A31F3" w:rsidRDefault="00F13EB3" w:rsidP="001A31F3">
      <w:pPr>
        <w:pStyle w:val="2"/>
        <w:spacing w:before="0" w:after="0"/>
        <w:jc w:val="center"/>
        <w:rPr>
          <w:rFonts w:ascii="宋体" w:hAnsi="宋体"/>
          <w:kern w:val="0"/>
          <w:sz w:val="28"/>
          <w:szCs w:val="24"/>
        </w:rPr>
      </w:pPr>
      <w:bookmarkStart w:id="1" w:name="_Toc245193808"/>
      <w:bookmarkStart w:id="2" w:name="_Toc476577244"/>
      <w:bookmarkStart w:id="3" w:name="_Toc483396825"/>
      <w:bookmarkStart w:id="4" w:name="_Toc484607298"/>
      <w:bookmarkStart w:id="5" w:name="_Toc512532924"/>
      <w:bookmarkStart w:id="6" w:name="_Toc512615549"/>
      <w:bookmarkStart w:id="7" w:name="_Toc513023494"/>
      <w:r w:rsidRPr="001A31F3">
        <w:rPr>
          <w:rFonts w:ascii="宋体" w:hAnsi="宋体"/>
          <w:kern w:val="0"/>
          <w:sz w:val="28"/>
          <w:szCs w:val="24"/>
        </w:rPr>
        <w:lastRenderedPageBreak/>
        <w:t>目录</w:t>
      </w:r>
      <w:bookmarkEnd w:id="1"/>
      <w:bookmarkEnd w:id="2"/>
      <w:bookmarkEnd w:id="3"/>
      <w:bookmarkEnd w:id="4"/>
      <w:bookmarkEnd w:id="5"/>
      <w:bookmarkEnd w:id="6"/>
      <w:bookmarkEnd w:id="7"/>
    </w:p>
    <w:p w:rsidR="007D461A" w:rsidRDefault="00B06585">
      <w:pPr>
        <w:pStyle w:val="21"/>
        <w:rPr>
          <w:rFonts w:asciiTheme="minorHAnsi" w:eastAsiaTheme="minorEastAsia" w:hAnsiTheme="minorHAnsi" w:cstheme="minorBidi"/>
          <w:noProof/>
          <w:kern w:val="2"/>
          <w:szCs w:val="22"/>
        </w:rPr>
      </w:pPr>
      <w:r w:rsidRPr="00B06585">
        <w:rPr>
          <w:rFonts w:ascii="宋体" w:hAnsi="宋体"/>
        </w:rPr>
        <w:fldChar w:fldCharType="begin"/>
      </w:r>
      <w:r w:rsidR="00F13EB3" w:rsidRPr="00EF5D5A">
        <w:rPr>
          <w:rFonts w:ascii="宋体" w:hAnsi="宋体"/>
        </w:rPr>
        <w:instrText xml:space="preserve"> TOC \o "1-3" \h \z \u </w:instrText>
      </w:r>
      <w:r w:rsidRPr="00B06585">
        <w:rPr>
          <w:rFonts w:ascii="宋体" w:hAnsi="宋体"/>
        </w:rPr>
        <w:fldChar w:fldCharType="separate"/>
      </w:r>
      <w:hyperlink w:anchor="_Toc513023494" w:history="1"/>
    </w:p>
    <w:p w:rsidR="007D461A" w:rsidRDefault="00B06585" w:rsidP="007D461A">
      <w:pPr>
        <w:pStyle w:val="10"/>
        <w:tabs>
          <w:tab w:val="left" w:pos="840"/>
        </w:tabs>
        <w:rPr>
          <w:rFonts w:asciiTheme="minorHAnsi" w:eastAsiaTheme="minorEastAsia" w:hAnsiTheme="minorHAnsi" w:cstheme="minorBidi"/>
          <w:noProof/>
          <w:szCs w:val="22"/>
        </w:rPr>
      </w:pPr>
      <w:hyperlink w:anchor="_Toc513023495" w:history="1">
        <w:r w:rsidR="007D461A" w:rsidRPr="001C0140">
          <w:rPr>
            <w:rStyle w:val="af4"/>
            <w:rFonts w:ascii="宋体" w:hAnsi="宋体" w:hint="eastAsia"/>
            <w:b/>
            <w:noProof/>
          </w:rPr>
          <w:t>1、重要提示</w:t>
        </w:r>
        <w:r w:rsidR="007D461A">
          <w:rPr>
            <w:noProof/>
            <w:webHidden/>
          </w:rPr>
          <w:tab/>
        </w:r>
        <w:r>
          <w:rPr>
            <w:noProof/>
            <w:webHidden/>
          </w:rPr>
          <w:fldChar w:fldCharType="begin"/>
        </w:r>
        <w:r w:rsidR="007D461A">
          <w:rPr>
            <w:noProof/>
            <w:webHidden/>
          </w:rPr>
          <w:instrText xml:space="preserve"> PAGEREF _Toc513023495 \h </w:instrText>
        </w:r>
        <w:r>
          <w:rPr>
            <w:noProof/>
            <w:webHidden/>
          </w:rPr>
        </w:r>
        <w:r>
          <w:rPr>
            <w:noProof/>
            <w:webHidden/>
          </w:rPr>
          <w:fldChar w:fldCharType="separate"/>
        </w:r>
        <w:r w:rsidR="007D461A">
          <w:rPr>
            <w:noProof/>
            <w:webHidden/>
          </w:rPr>
          <w:t>2</w:t>
        </w:r>
        <w:r>
          <w:rPr>
            <w:noProof/>
            <w:webHidden/>
          </w:rPr>
          <w:fldChar w:fldCharType="end"/>
        </w:r>
      </w:hyperlink>
    </w:p>
    <w:p w:rsidR="007D461A" w:rsidRDefault="00B06585">
      <w:pPr>
        <w:pStyle w:val="10"/>
        <w:rPr>
          <w:rFonts w:asciiTheme="minorHAnsi" w:eastAsiaTheme="minorEastAsia" w:hAnsiTheme="minorHAnsi" w:cstheme="minorBidi"/>
          <w:noProof/>
          <w:szCs w:val="22"/>
        </w:rPr>
      </w:pPr>
      <w:hyperlink w:anchor="_Toc513023497" w:history="1">
        <w:r w:rsidR="007D461A" w:rsidRPr="001C0140">
          <w:rPr>
            <w:rStyle w:val="af4"/>
            <w:rFonts w:ascii="宋体" w:hAnsi="宋体"/>
            <w:b/>
            <w:noProof/>
          </w:rPr>
          <w:t>2</w:t>
        </w:r>
        <w:r w:rsidR="007D461A" w:rsidRPr="001C0140">
          <w:rPr>
            <w:rStyle w:val="af4"/>
            <w:rFonts w:ascii="宋体" w:hAnsi="宋体" w:hint="eastAsia"/>
            <w:b/>
            <w:noProof/>
          </w:rPr>
          <w:t>、基金概况</w:t>
        </w:r>
        <w:r w:rsidR="007D461A">
          <w:rPr>
            <w:noProof/>
            <w:webHidden/>
          </w:rPr>
          <w:tab/>
        </w:r>
        <w:r>
          <w:rPr>
            <w:noProof/>
            <w:webHidden/>
          </w:rPr>
          <w:fldChar w:fldCharType="begin"/>
        </w:r>
        <w:r w:rsidR="007D461A">
          <w:rPr>
            <w:noProof/>
            <w:webHidden/>
          </w:rPr>
          <w:instrText xml:space="preserve"> PAGEREF _Toc513023497 \h </w:instrText>
        </w:r>
        <w:r>
          <w:rPr>
            <w:noProof/>
            <w:webHidden/>
          </w:rPr>
        </w:r>
        <w:r>
          <w:rPr>
            <w:noProof/>
            <w:webHidden/>
          </w:rPr>
          <w:fldChar w:fldCharType="separate"/>
        </w:r>
        <w:r w:rsidR="007D461A">
          <w:rPr>
            <w:noProof/>
            <w:webHidden/>
          </w:rPr>
          <w:t>2</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498" w:history="1">
        <w:r w:rsidR="007D461A" w:rsidRPr="001C0140">
          <w:rPr>
            <w:rStyle w:val="af4"/>
            <w:rFonts w:ascii="宋体" w:hAnsi="宋体"/>
            <w:noProof/>
          </w:rPr>
          <w:t xml:space="preserve">2.1 </w:t>
        </w:r>
        <w:r w:rsidR="007D461A" w:rsidRPr="001C0140">
          <w:rPr>
            <w:rStyle w:val="af4"/>
            <w:rFonts w:ascii="宋体" w:hAnsi="宋体" w:hint="eastAsia"/>
            <w:noProof/>
          </w:rPr>
          <w:t>基金基本情况</w:t>
        </w:r>
        <w:r w:rsidR="007D461A">
          <w:rPr>
            <w:noProof/>
            <w:webHidden/>
          </w:rPr>
          <w:tab/>
        </w:r>
        <w:r>
          <w:rPr>
            <w:noProof/>
            <w:webHidden/>
          </w:rPr>
          <w:fldChar w:fldCharType="begin"/>
        </w:r>
        <w:r w:rsidR="007D461A">
          <w:rPr>
            <w:noProof/>
            <w:webHidden/>
          </w:rPr>
          <w:instrText xml:space="preserve"> PAGEREF _Toc513023498 \h </w:instrText>
        </w:r>
        <w:r>
          <w:rPr>
            <w:noProof/>
            <w:webHidden/>
          </w:rPr>
        </w:r>
        <w:r>
          <w:rPr>
            <w:noProof/>
            <w:webHidden/>
          </w:rPr>
          <w:fldChar w:fldCharType="separate"/>
        </w:r>
        <w:r w:rsidR="007D461A">
          <w:rPr>
            <w:noProof/>
            <w:webHidden/>
          </w:rPr>
          <w:t>2</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499" w:history="1">
        <w:r w:rsidR="007D461A" w:rsidRPr="001C0140">
          <w:rPr>
            <w:rStyle w:val="af4"/>
            <w:rFonts w:ascii="宋体" w:hAnsi="宋体"/>
            <w:noProof/>
          </w:rPr>
          <w:t xml:space="preserve">2.2 </w:t>
        </w:r>
        <w:r w:rsidR="007D461A" w:rsidRPr="001C0140">
          <w:rPr>
            <w:rStyle w:val="af4"/>
            <w:rFonts w:ascii="宋体" w:hAnsi="宋体" w:hint="eastAsia"/>
            <w:noProof/>
          </w:rPr>
          <w:t>基金产品说明</w:t>
        </w:r>
        <w:r w:rsidR="007D461A">
          <w:rPr>
            <w:noProof/>
            <w:webHidden/>
          </w:rPr>
          <w:tab/>
        </w:r>
        <w:r>
          <w:rPr>
            <w:noProof/>
            <w:webHidden/>
          </w:rPr>
          <w:fldChar w:fldCharType="begin"/>
        </w:r>
        <w:r w:rsidR="007D461A">
          <w:rPr>
            <w:noProof/>
            <w:webHidden/>
          </w:rPr>
          <w:instrText xml:space="preserve"> PAGEREF _Toc513023499 \h </w:instrText>
        </w:r>
        <w:r>
          <w:rPr>
            <w:noProof/>
            <w:webHidden/>
          </w:rPr>
        </w:r>
        <w:r>
          <w:rPr>
            <w:noProof/>
            <w:webHidden/>
          </w:rPr>
          <w:fldChar w:fldCharType="separate"/>
        </w:r>
        <w:r w:rsidR="007D461A">
          <w:rPr>
            <w:noProof/>
            <w:webHidden/>
          </w:rPr>
          <w:t>3</w:t>
        </w:r>
        <w:r>
          <w:rPr>
            <w:noProof/>
            <w:webHidden/>
          </w:rPr>
          <w:fldChar w:fldCharType="end"/>
        </w:r>
      </w:hyperlink>
    </w:p>
    <w:p w:rsidR="007D461A" w:rsidRDefault="00B06585">
      <w:pPr>
        <w:pStyle w:val="10"/>
        <w:rPr>
          <w:rFonts w:asciiTheme="minorHAnsi" w:eastAsiaTheme="minorEastAsia" w:hAnsiTheme="minorHAnsi" w:cstheme="minorBidi"/>
          <w:noProof/>
          <w:szCs w:val="22"/>
        </w:rPr>
      </w:pPr>
      <w:hyperlink w:anchor="_Toc513023500" w:history="1">
        <w:r w:rsidR="007D461A" w:rsidRPr="001C0140">
          <w:rPr>
            <w:rStyle w:val="af4"/>
            <w:rFonts w:ascii="宋体" w:hAnsi="宋体"/>
            <w:b/>
            <w:noProof/>
          </w:rPr>
          <w:t>3</w:t>
        </w:r>
        <w:r w:rsidR="007D461A" w:rsidRPr="001C0140">
          <w:rPr>
            <w:rStyle w:val="af4"/>
            <w:rFonts w:ascii="宋体" w:hAnsi="宋体" w:hint="eastAsia"/>
            <w:b/>
            <w:noProof/>
          </w:rPr>
          <w:t>、基金运作情况说明</w:t>
        </w:r>
        <w:r w:rsidR="007D461A">
          <w:rPr>
            <w:noProof/>
            <w:webHidden/>
          </w:rPr>
          <w:tab/>
        </w:r>
        <w:r>
          <w:rPr>
            <w:noProof/>
            <w:webHidden/>
          </w:rPr>
          <w:fldChar w:fldCharType="begin"/>
        </w:r>
        <w:r w:rsidR="007D461A">
          <w:rPr>
            <w:noProof/>
            <w:webHidden/>
          </w:rPr>
          <w:instrText xml:space="preserve"> PAGEREF _Toc513023500 \h </w:instrText>
        </w:r>
        <w:r>
          <w:rPr>
            <w:noProof/>
            <w:webHidden/>
          </w:rPr>
        </w:r>
        <w:r>
          <w:rPr>
            <w:noProof/>
            <w:webHidden/>
          </w:rPr>
          <w:fldChar w:fldCharType="separate"/>
        </w:r>
        <w:r w:rsidR="007D461A">
          <w:rPr>
            <w:noProof/>
            <w:webHidden/>
          </w:rPr>
          <w:t>3</w:t>
        </w:r>
        <w:r>
          <w:rPr>
            <w:noProof/>
            <w:webHidden/>
          </w:rPr>
          <w:fldChar w:fldCharType="end"/>
        </w:r>
      </w:hyperlink>
    </w:p>
    <w:p w:rsidR="007D461A" w:rsidRDefault="00B06585">
      <w:pPr>
        <w:pStyle w:val="10"/>
        <w:rPr>
          <w:rFonts w:asciiTheme="minorHAnsi" w:eastAsiaTheme="minorEastAsia" w:hAnsiTheme="minorHAnsi" w:cstheme="minorBidi"/>
          <w:noProof/>
          <w:szCs w:val="22"/>
        </w:rPr>
      </w:pPr>
      <w:hyperlink w:anchor="_Toc513023501" w:history="1">
        <w:r w:rsidR="007D461A" w:rsidRPr="001C0140">
          <w:rPr>
            <w:rStyle w:val="af4"/>
            <w:rFonts w:ascii="宋体" w:hAnsi="宋体"/>
            <w:b/>
            <w:noProof/>
          </w:rPr>
          <w:t>4</w:t>
        </w:r>
        <w:r w:rsidR="007D461A" w:rsidRPr="001C0140">
          <w:rPr>
            <w:rStyle w:val="af4"/>
            <w:rFonts w:ascii="宋体" w:hAnsi="宋体" w:hint="eastAsia"/>
            <w:b/>
            <w:noProof/>
          </w:rPr>
          <w:t>、财务报告</w:t>
        </w:r>
        <w:r w:rsidR="007D461A">
          <w:rPr>
            <w:noProof/>
            <w:webHidden/>
          </w:rPr>
          <w:tab/>
        </w:r>
        <w:r>
          <w:rPr>
            <w:noProof/>
            <w:webHidden/>
          </w:rPr>
          <w:fldChar w:fldCharType="begin"/>
        </w:r>
        <w:r w:rsidR="007D461A">
          <w:rPr>
            <w:noProof/>
            <w:webHidden/>
          </w:rPr>
          <w:instrText xml:space="preserve"> PAGEREF _Toc513023501 \h </w:instrText>
        </w:r>
        <w:r>
          <w:rPr>
            <w:noProof/>
            <w:webHidden/>
          </w:rPr>
        </w:r>
        <w:r>
          <w:rPr>
            <w:noProof/>
            <w:webHidden/>
          </w:rPr>
          <w:fldChar w:fldCharType="separate"/>
        </w:r>
        <w:r w:rsidR="007D461A">
          <w:rPr>
            <w:noProof/>
            <w:webHidden/>
          </w:rPr>
          <w:t>4</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502" w:history="1">
        <w:r w:rsidR="007D461A" w:rsidRPr="001C0140">
          <w:rPr>
            <w:rStyle w:val="af4"/>
            <w:rFonts w:ascii="宋体" w:hAnsi="宋体"/>
            <w:noProof/>
          </w:rPr>
          <w:t xml:space="preserve">4.1 </w:t>
        </w:r>
        <w:r w:rsidR="007D461A" w:rsidRPr="001C0140">
          <w:rPr>
            <w:rStyle w:val="af4"/>
            <w:rFonts w:ascii="宋体" w:hAnsi="宋体" w:hint="eastAsia"/>
            <w:noProof/>
          </w:rPr>
          <w:t>资产负债表（已审计）</w:t>
        </w:r>
        <w:r w:rsidR="007D461A">
          <w:rPr>
            <w:noProof/>
            <w:webHidden/>
          </w:rPr>
          <w:tab/>
        </w:r>
        <w:r>
          <w:rPr>
            <w:noProof/>
            <w:webHidden/>
          </w:rPr>
          <w:fldChar w:fldCharType="begin"/>
        </w:r>
        <w:r w:rsidR="007D461A">
          <w:rPr>
            <w:noProof/>
            <w:webHidden/>
          </w:rPr>
          <w:instrText xml:space="preserve"> PAGEREF _Toc513023502 \h </w:instrText>
        </w:r>
        <w:r>
          <w:rPr>
            <w:noProof/>
            <w:webHidden/>
          </w:rPr>
        </w:r>
        <w:r>
          <w:rPr>
            <w:noProof/>
            <w:webHidden/>
          </w:rPr>
          <w:fldChar w:fldCharType="separate"/>
        </w:r>
        <w:r w:rsidR="007D461A">
          <w:rPr>
            <w:noProof/>
            <w:webHidden/>
          </w:rPr>
          <w:t>4</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503" w:history="1">
        <w:r w:rsidR="007D461A" w:rsidRPr="001C0140">
          <w:rPr>
            <w:rStyle w:val="af4"/>
            <w:rFonts w:ascii="宋体" w:hAnsi="宋体"/>
            <w:noProof/>
          </w:rPr>
          <w:t xml:space="preserve">4.2 </w:t>
        </w:r>
        <w:r w:rsidR="007D461A" w:rsidRPr="001C0140">
          <w:rPr>
            <w:rStyle w:val="af4"/>
            <w:rFonts w:ascii="宋体" w:hAnsi="宋体" w:hint="eastAsia"/>
            <w:noProof/>
          </w:rPr>
          <w:t>清算损益表</w:t>
        </w:r>
        <w:r w:rsidR="007D461A">
          <w:rPr>
            <w:noProof/>
            <w:webHidden/>
          </w:rPr>
          <w:tab/>
        </w:r>
        <w:r>
          <w:rPr>
            <w:noProof/>
            <w:webHidden/>
          </w:rPr>
          <w:fldChar w:fldCharType="begin"/>
        </w:r>
        <w:r w:rsidR="007D461A">
          <w:rPr>
            <w:noProof/>
            <w:webHidden/>
          </w:rPr>
          <w:instrText xml:space="preserve"> PAGEREF _Toc513023503 \h </w:instrText>
        </w:r>
        <w:r>
          <w:rPr>
            <w:noProof/>
            <w:webHidden/>
          </w:rPr>
        </w:r>
        <w:r>
          <w:rPr>
            <w:noProof/>
            <w:webHidden/>
          </w:rPr>
          <w:fldChar w:fldCharType="separate"/>
        </w:r>
        <w:r w:rsidR="007D461A">
          <w:rPr>
            <w:noProof/>
            <w:webHidden/>
          </w:rPr>
          <w:t>5</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504" w:history="1">
        <w:r w:rsidR="007D461A" w:rsidRPr="001C0140">
          <w:rPr>
            <w:rStyle w:val="af4"/>
            <w:rFonts w:ascii="宋体" w:hAnsi="宋体"/>
            <w:noProof/>
          </w:rPr>
          <w:t xml:space="preserve">4.3 </w:t>
        </w:r>
        <w:r w:rsidR="007D461A" w:rsidRPr="001C0140">
          <w:rPr>
            <w:rStyle w:val="af4"/>
            <w:rFonts w:ascii="宋体" w:hAnsi="宋体" w:hint="eastAsia"/>
            <w:noProof/>
          </w:rPr>
          <w:t>报表附注</w:t>
        </w:r>
        <w:r w:rsidR="007D461A">
          <w:rPr>
            <w:noProof/>
            <w:webHidden/>
          </w:rPr>
          <w:tab/>
        </w:r>
        <w:r>
          <w:rPr>
            <w:noProof/>
            <w:webHidden/>
          </w:rPr>
          <w:fldChar w:fldCharType="begin"/>
        </w:r>
        <w:r w:rsidR="007D461A">
          <w:rPr>
            <w:noProof/>
            <w:webHidden/>
          </w:rPr>
          <w:instrText xml:space="preserve"> PAGEREF _Toc513023504 \h </w:instrText>
        </w:r>
        <w:r>
          <w:rPr>
            <w:noProof/>
            <w:webHidden/>
          </w:rPr>
        </w:r>
        <w:r>
          <w:rPr>
            <w:noProof/>
            <w:webHidden/>
          </w:rPr>
          <w:fldChar w:fldCharType="separate"/>
        </w:r>
        <w:r w:rsidR="007D461A">
          <w:rPr>
            <w:noProof/>
            <w:webHidden/>
          </w:rPr>
          <w:t>5</w:t>
        </w:r>
        <w:r>
          <w:rPr>
            <w:noProof/>
            <w:webHidden/>
          </w:rPr>
          <w:fldChar w:fldCharType="end"/>
        </w:r>
      </w:hyperlink>
    </w:p>
    <w:p w:rsidR="007D461A" w:rsidRDefault="00B06585">
      <w:pPr>
        <w:pStyle w:val="10"/>
        <w:rPr>
          <w:rFonts w:asciiTheme="minorHAnsi" w:eastAsiaTheme="minorEastAsia" w:hAnsiTheme="minorHAnsi" w:cstheme="minorBidi"/>
          <w:noProof/>
          <w:szCs w:val="22"/>
        </w:rPr>
      </w:pPr>
      <w:hyperlink w:anchor="_Toc513023505" w:history="1">
        <w:r w:rsidR="007D461A" w:rsidRPr="001C0140">
          <w:rPr>
            <w:rStyle w:val="af4"/>
            <w:rFonts w:ascii="宋体" w:hAnsi="宋体"/>
            <w:b/>
            <w:noProof/>
          </w:rPr>
          <w:t>5</w:t>
        </w:r>
        <w:r w:rsidR="007D461A" w:rsidRPr="001C0140">
          <w:rPr>
            <w:rStyle w:val="af4"/>
            <w:rFonts w:ascii="宋体" w:hAnsi="宋体" w:hint="eastAsia"/>
            <w:b/>
            <w:noProof/>
          </w:rPr>
          <w:t>、清算情况</w:t>
        </w:r>
        <w:r w:rsidR="007D461A">
          <w:rPr>
            <w:noProof/>
            <w:webHidden/>
          </w:rPr>
          <w:tab/>
        </w:r>
        <w:r>
          <w:rPr>
            <w:noProof/>
            <w:webHidden/>
          </w:rPr>
          <w:fldChar w:fldCharType="begin"/>
        </w:r>
        <w:r w:rsidR="007D461A">
          <w:rPr>
            <w:noProof/>
            <w:webHidden/>
          </w:rPr>
          <w:instrText xml:space="preserve"> PAGEREF _Toc513023505 \h </w:instrText>
        </w:r>
        <w:r>
          <w:rPr>
            <w:noProof/>
            <w:webHidden/>
          </w:rPr>
        </w:r>
        <w:r>
          <w:rPr>
            <w:noProof/>
            <w:webHidden/>
          </w:rPr>
          <w:fldChar w:fldCharType="separate"/>
        </w:r>
        <w:r w:rsidR="007D461A">
          <w:rPr>
            <w:noProof/>
            <w:webHidden/>
          </w:rPr>
          <w:t>9</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506" w:history="1">
        <w:r w:rsidR="007D461A" w:rsidRPr="001C0140">
          <w:rPr>
            <w:rStyle w:val="af4"/>
            <w:rFonts w:ascii="宋体" w:hAnsi="宋体"/>
            <w:noProof/>
          </w:rPr>
          <w:t xml:space="preserve">5.1 </w:t>
        </w:r>
        <w:r w:rsidR="007D461A" w:rsidRPr="001C0140">
          <w:rPr>
            <w:rStyle w:val="af4"/>
            <w:rFonts w:ascii="宋体" w:hAnsi="宋体" w:hint="eastAsia"/>
            <w:noProof/>
          </w:rPr>
          <w:t>资产负债清算情况</w:t>
        </w:r>
        <w:r w:rsidR="007D461A">
          <w:rPr>
            <w:noProof/>
            <w:webHidden/>
          </w:rPr>
          <w:tab/>
        </w:r>
        <w:r>
          <w:rPr>
            <w:noProof/>
            <w:webHidden/>
          </w:rPr>
          <w:fldChar w:fldCharType="begin"/>
        </w:r>
        <w:r w:rsidR="007D461A">
          <w:rPr>
            <w:noProof/>
            <w:webHidden/>
          </w:rPr>
          <w:instrText xml:space="preserve"> PAGEREF _Toc513023506 \h </w:instrText>
        </w:r>
        <w:r>
          <w:rPr>
            <w:noProof/>
            <w:webHidden/>
          </w:rPr>
        </w:r>
        <w:r>
          <w:rPr>
            <w:noProof/>
            <w:webHidden/>
          </w:rPr>
          <w:fldChar w:fldCharType="separate"/>
        </w:r>
        <w:r w:rsidR="007D461A">
          <w:rPr>
            <w:noProof/>
            <w:webHidden/>
          </w:rPr>
          <w:t>9</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507" w:history="1">
        <w:r w:rsidR="007D461A" w:rsidRPr="001C0140">
          <w:rPr>
            <w:rStyle w:val="af4"/>
            <w:rFonts w:ascii="宋体" w:hAnsi="宋体"/>
            <w:noProof/>
          </w:rPr>
          <w:t xml:space="preserve">5.2 </w:t>
        </w:r>
        <w:r w:rsidR="007D461A" w:rsidRPr="001C0140">
          <w:rPr>
            <w:rStyle w:val="af4"/>
            <w:rFonts w:ascii="宋体" w:hAnsi="宋体" w:hint="eastAsia"/>
            <w:noProof/>
          </w:rPr>
          <w:t>截至本次清算期结束日的剩余财产情况及剩余财产分配安排</w:t>
        </w:r>
        <w:r w:rsidR="007D461A">
          <w:rPr>
            <w:noProof/>
            <w:webHidden/>
          </w:rPr>
          <w:tab/>
        </w:r>
        <w:r>
          <w:rPr>
            <w:noProof/>
            <w:webHidden/>
          </w:rPr>
          <w:fldChar w:fldCharType="begin"/>
        </w:r>
        <w:r w:rsidR="007D461A">
          <w:rPr>
            <w:noProof/>
            <w:webHidden/>
          </w:rPr>
          <w:instrText xml:space="preserve"> PAGEREF _Toc513023507 \h </w:instrText>
        </w:r>
        <w:r>
          <w:rPr>
            <w:noProof/>
            <w:webHidden/>
          </w:rPr>
        </w:r>
        <w:r>
          <w:rPr>
            <w:noProof/>
            <w:webHidden/>
          </w:rPr>
          <w:fldChar w:fldCharType="separate"/>
        </w:r>
        <w:r w:rsidR="007D461A">
          <w:rPr>
            <w:noProof/>
            <w:webHidden/>
          </w:rPr>
          <w:t>10</w:t>
        </w:r>
        <w:r>
          <w:rPr>
            <w:noProof/>
            <w:webHidden/>
          </w:rPr>
          <w:fldChar w:fldCharType="end"/>
        </w:r>
      </w:hyperlink>
    </w:p>
    <w:p w:rsidR="007D461A" w:rsidRDefault="00B06585">
      <w:pPr>
        <w:pStyle w:val="10"/>
        <w:rPr>
          <w:rFonts w:asciiTheme="minorHAnsi" w:eastAsiaTheme="minorEastAsia" w:hAnsiTheme="minorHAnsi" w:cstheme="minorBidi"/>
          <w:noProof/>
          <w:szCs w:val="22"/>
        </w:rPr>
      </w:pPr>
      <w:hyperlink w:anchor="_Toc513023508" w:history="1">
        <w:r w:rsidR="007D461A" w:rsidRPr="001C0140">
          <w:rPr>
            <w:rStyle w:val="af4"/>
            <w:rFonts w:ascii="宋体" w:hAnsi="宋体"/>
            <w:b/>
            <w:noProof/>
          </w:rPr>
          <w:t>6</w:t>
        </w:r>
        <w:r w:rsidR="007D461A" w:rsidRPr="001C0140">
          <w:rPr>
            <w:rStyle w:val="af4"/>
            <w:rFonts w:ascii="宋体" w:hAnsi="宋体" w:hint="eastAsia"/>
            <w:b/>
            <w:noProof/>
          </w:rPr>
          <w:t>、备查文件目录</w:t>
        </w:r>
        <w:r w:rsidR="007D461A">
          <w:rPr>
            <w:noProof/>
            <w:webHidden/>
          </w:rPr>
          <w:tab/>
        </w:r>
        <w:r>
          <w:rPr>
            <w:noProof/>
            <w:webHidden/>
          </w:rPr>
          <w:fldChar w:fldCharType="begin"/>
        </w:r>
        <w:r w:rsidR="007D461A">
          <w:rPr>
            <w:noProof/>
            <w:webHidden/>
          </w:rPr>
          <w:instrText xml:space="preserve"> PAGEREF _Toc513023508 \h </w:instrText>
        </w:r>
        <w:r>
          <w:rPr>
            <w:noProof/>
            <w:webHidden/>
          </w:rPr>
        </w:r>
        <w:r>
          <w:rPr>
            <w:noProof/>
            <w:webHidden/>
          </w:rPr>
          <w:fldChar w:fldCharType="separate"/>
        </w:r>
        <w:r w:rsidR="007D461A">
          <w:rPr>
            <w:noProof/>
            <w:webHidden/>
          </w:rPr>
          <w:t>11</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509" w:history="1">
        <w:r w:rsidR="007D461A" w:rsidRPr="001C0140">
          <w:rPr>
            <w:rStyle w:val="af4"/>
            <w:rFonts w:ascii="宋体" w:hAnsi="宋体"/>
            <w:noProof/>
          </w:rPr>
          <w:t xml:space="preserve">6.1 </w:t>
        </w:r>
        <w:r w:rsidR="007D461A" w:rsidRPr="001C0140">
          <w:rPr>
            <w:rStyle w:val="af4"/>
            <w:rFonts w:ascii="宋体" w:hAnsi="宋体" w:hint="eastAsia"/>
            <w:noProof/>
          </w:rPr>
          <w:t>备查文件目录</w:t>
        </w:r>
        <w:r w:rsidR="007D461A">
          <w:rPr>
            <w:noProof/>
            <w:webHidden/>
          </w:rPr>
          <w:tab/>
        </w:r>
        <w:r>
          <w:rPr>
            <w:noProof/>
            <w:webHidden/>
          </w:rPr>
          <w:fldChar w:fldCharType="begin"/>
        </w:r>
        <w:r w:rsidR="007D461A">
          <w:rPr>
            <w:noProof/>
            <w:webHidden/>
          </w:rPr>
          <w:instrText xml:space="preserve"> PAGEREF _Toc513023509 \h </w:instrText>
        </w:r>
        <w:r>
          <w:rPr>
            <w:noProof/>
            <w:webHidden/>
          </w:rPr>
        </w:r>
        <w:r>
          <w:rPr>
            <w:noProof/>
            <w:webHidden/>
          </w:rPr>
          <w:fldChar w:fldCharType="separate"/>
        </w:r>
        <w:r w:rsidR="007D461A">
          <w:rPr>
            <w:noProof/>
            <w:webHidden/>
          </w:rPr>
          <w:t>11</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510" w:history="1">
        <w:r w:rsidR="007D461A" w:rsidRPr="001C0140">
          <w:rPr>
            <w:rStyle w:val="af4"/>
            <w:rFonts w:ascii="宋体" w:hAnsi="宋体"/>
            <w:noProof/>
          </w:rPr>
          <w:t xml:space="preserve">6.2 </w:t>
        </w:r>
        <w:r w:rsidR="007D461A" w:rsidRPr="001C0140">
          <w:rPr>
            <w:rStyle w:val="af4"/>
            <w:rFonts w:ascii="宋体" w:hAnsi="宋体" w:hint="eastAsia"/>
            <w:noProof/>
          </w:rPr>
          <w:t>存放地点</w:t>
        </w:r>
        <w:r w:rsidR="007D461A">
          <w:rPr>
            <w:noProof/>
            <w:webHidden/>
          </w:rPr>
          <w:tab/>
        </w:r>
        <w:r>
          <w:rPr>
            <w:noProof/>
            <w:webHidden/>
          </w:rPr>
          <w:fldChar w:fldCharType="begin"/>
        </w:r>
        <w:r w:rsidR="007D461A">
          <w:rPr>
            <w:noProof/>
            <w:webHidden/>
          </w:rPr>
          <w:instrText xml:space="preserve"> PAGEREF _Toc513023510 \h </w:instrText>
        </w:r>
        <w:r>
          <w:rPr>
            <w:noProof/>
            <w:webHidden/>
          </w:rPr>
        </w:r>
        <w:r>
          <w:rPr>
            <w:noProof/>
            <w:webHidden/>
          </w:rPr>
          <w:fldChar w:fldCharType="separate"/>
        </w:r>
        <w:r w:rsidR="007D461A">
          <w:rPr>
            <w:noProof/>
            <w:webHidden/>
          </w:rPr>
          <w:t>11</w:t>
        </w:r>
        <w:r>
          <w:rPr>
            <w:noProof/>
            <w:webHidden/>
          </w:rPr>
          <w:fldChar w:fldCharType="end"/>
        </w:r>
      </w:hyperlink>
    </w:p>
    <w:p w:rsidR="007D461A" w:rsidRDefault="00B06585">
      <w:pPr>
        <w:pStyle w:val="21"/>
        <w:rPr>
          <w:rFonts w:asciiTheme="minorHAnsi" w:eastAsiaTheme="minorEastAsia" w:hAnsiTheme="minorHAnsi" w:cstheme="minorBidi"/>
          <w:noProof/>
          <w:kern w:val="2"/>
          <w:szCs w:val="22"/>
        </w:rPr>
      </w:pPr>
      <w:hyperlink w:anchor="_Toc513023511" w:history="1">
        <w:r w:rsidR="007D461A" w:rsidRPr="001C0140">
          <w:rPr>
            <w:rStyle w:val="af4"/>
            <w:rFonts w:ascii="宋体" w:hAnsi="宋体"/>
            <w:noProof/>
          </w:rPr>
          <w:t xml:space="preserve">6.3 </w:t>
        </w:r>
        <w:r w:rsidR="007D461A" w:rsidRPr="001C0140">
          <w:rPr>
            <w:rStyle w:val="af4"/>
            <w:rFonts w:ascii="宋体" w:hAnsi="宋体" w:hint="eastAsia"/>
            <w:noProof/>
          </w:rPr>
          <w:t>查阅方式</w:t>
        </w:r>
        <w:r w:rsidR="007D461A">
          <w:rPr>
            <w:noProof/>
            <w:webHidden/>
          </w:rPr>
          <w:tab/>
        </w:r>
        <w:r>
          <w:rPr>
            <w:noProof/>
            <w:webHidden/>
          </w:rPr>
          <w:fldChar w:fldCharType="begin"/>
        </w:r>
        <w:r w:rsidR="007D461A">
          <w:rPr>
            <w:noProof/>
            <w:webHidden/>
          </w:rPr>
          <w:instrText xml:space="preserve"> PAGEREF _Toc513023511 \h </w:instrText>
        </w:r>
        <w:r>
          <w:rPr>
            <w:noProof/>
            <w:webHidden/>
          </w:rPr>
        </w:r>
        <w:r>
          <w:rPr>
            <w:noProof/>
            <w:webHidden/>
          </w:rPr>
          <w:fldChar w:fldCharType="separate"/>
        </w:r>
        <w:r w:rsidR="007D461A">
          <w:rPr>
            <w:noProof/>
            <w:webHidden/>
          </w:rPr>
          <w:t>11</w:t>
        </w:r>
        <w:r>
          <w:rPr>
            <w:noProof/>
            <w:webHidden/>
          </w:rPr>
          <w:fldChar w:fldCharType="end"/>
        </w:r>
      </w:hyperlink>
    </w:p>
    <w:p w:rsidR="00EE1E53" w:rsidRPr="00EF5D5A" w:rsidRDefault="00B06585">
      <w:pPr>
        <w:spacing w:line="360" w:lineRule="auto"/>
        <w:rPr>
          <w:rFonts w:ascii="宋体" w:hAnsi="宋体"/>
          <w:b/>
          <w:color w:val="000000" w:themeColor="text1"/>
          <w:kern w:val="0"/>
          <w:szCs w:val="21"/>
        </w:rPr>
      </w:pPr>
      <w:r w:rsidRPr="00EF5D5A">
        <w:rPr>
          <w:rFonts w:ascii="宋体" w:hAnsi="宋体"/>
          <w:color w:val="000000" w:themeColor="text1"/>
          <w:kern w:val="0"/>
          <w:szCs w:val="21"/>
        </w:rPr>
        <w:fldChar w:fldCharType="end"/>
      </w:r>
      <w:r w:rsidR="00F13EB3" w:rsidRPr="00EF5D5A">
        <w:rPr>
          <w:rFonts w:ascii="宋体" w:hAnsi="宋体"/>
          <w:color w:val="000000" w:themeColor="text1"/>
          <w:szCs w:val="21"/>
        </w:rPr>
        <w:br w:type="page"/>
      </w:r>
    </w:p>
    <w:p w:rsidR="001A31F3" w:rsidRDefault="001A31F3" w:rsidP="00AD0D82">
      <w:pPr>
        <w:pStyle w:val="1"/>
        <w:keepNext/>
        <w:keepLines/>
        <w:widowControl w:val="0"/>
        <w:numPr>
          <w:ilvl w:val="0"/>
          <w:numId w:val="2"/>
        </w:numPr>
        <w:spacing w:beforeLines="100" w:afterLines="100" w:line="360" w:lineRule="auto"/>
        <w:jc w:val="center"/>
        <w:rPr>
          <w:rStyle w:val="2CharCharChar"/>
          <w:rFonts w:ascii="宋体" w:hAnsi="宋体"/>
        </w:rPr>
        <w:pPrChange w:id="8" w:author="ZHONGM" w:date="2018-06-16T00:36:00Z">
          <w:pPr>
            <w:pStyle w:val="1"/>
            <w:keepNext/>
            <w:keepLines/>
            <w:widowControl w:val="0"/>
            <w:numPr>
              <w:numId w:val="2"/>
            </w:numPr>
            <w:spacing w:beforeLines="100" w:afterLines="100" w:line="360" w:lineRule="auto"/>
            <w:ind w:left="606" w:hanging="465"/>
            <w:jc w:val="center"/>
          </w:pPr>
        </w:pPrChange>
      </w:pPr>
      <w:bookmarkStart w:id="9" w:name="_Toc513023495"/>
      <w:bookmarkStart w:id="10" w:name="_Toc409100406"/>
      <w:bookmarkStart w:id="11" w:name="_Toc409100043"/>
      <w:bookmarkStart w:id="12" w:name="_Toc225498244"/>
      <w:bookmarkStart w:id="13" w:name="_Toc361324844"/>
      <w:r>
        <w:rPr>
          <w:rStyle w:val="2CharCharChar"/>
          <w:rFonts w:ascii="宋体" w:hAnsi="宋体" w:hint="eastAsia"/>
        </w:rPr>
        <w:lastRenderedPageBreak/>
        <w:t>重要提示</w:t>
      </w:r>
      <w:bookmarkEnd w:id="9"/>
    </w:p>
    <w:p w:rsidR="001A31F3" w:rsidRPr="00EF5D5A" w:rsidRDefault="001A31F3" w:rsidP="001A31F3">
      <w:pPr>
        <w:pStyle w:val="2"/>
        <w:spacing w:before="0" w:after="0"/>
        <w:rPr>
          <w:rFonts w:ascii="宋体" w:hAnsi="宋体"/>
          <w:kern w:val="0"/>
          <w:szCs w:val="24"/>
        </w:rPr>
      </w:pPr>
      <w:bookmarkStart w:id="14" w:name="_Toc483396827"/>
      <w:bookmarkStart w:id="15" w:name="_Toc484607300"/>
      <w:bookmarkStart w:id="16" w:name="_Toc484769795"/>
      <w:bookmarkStart w:id="17" w:name="_Toc513023496"/>
      <w:r>
        <w:rPr>
          <w:rFonts w:ascii="宋体" w:hAnsi="宋体" w:hint="eastAsia"/>
          <w:kern w:val="0"/>
          <w:szCs w:val="24"/>
        </w:rPr>
        <w:t>1</w:t>
      </w:r>
      <w:r w:rsidRPr="00EF5D5A">
        <w:rPr>
          <w:rFonts w:ascii="宋体" w:hAnsi="宋体"/>
          <w:kern w:val="0"/>
          <w:szCs w:val="24"/>
        </w:rPr>
        <w:t>.1</w:t>
      </w:r>
      <w:r>
        <w:rPr>
          <w:rFonts w:ascii="宋体" w:hAnsi="宋体" w:hint="eastAsia"/>
          <w:kern w:val="0"/>
          <w:szCs w:val="24"/>
        </w:rPr>
        <w:t>重要提示</w:t>
      </w:r>
      <w:bookmarkEnd w:id="14"/>
      <w:bookmarkEnd w:id="15"/>
      <w:bookmarkEnd w:id="16"/>
      <w:bookmarkEnd w:id="17"/>
    </w:p>
    <w:p w:rsidR="001A31F3" w:rsidRPr="00E90339" w:rsidRDefault="00CF7E67" w:rsidP="00CF7E67">
      <w:pPr>
        <w:spacing w:line="360" w:lineRule="auto"/>
        <w:ind w:firstLineChars="200" w:firstLine="480"/>
        <w:rPr>
          <w:rFonts w:ascii="宋体" w:hAnsi="宋体"/>
          <w:color w:val="000000"/>
          <w:sz w:val="24"/>
        </w:rPr>
      </w:pPr>
      <w:r w:rsidRPr="00CF7E67">
        <w:rPr>
          <w:rFonts w:ascii="宋体" w:hAnsi="宋体" w:hint="eastAsia"/>
          <w:color w:val="000000"/>
          <w:sz w:val="24"/>
        </w:rPr>
        <w:t>博时保泽保本混合型证券投资基金(以下简称“本基金”)经中国证券监督管理委员会(以下简称“中国证监会”)证监许可[2016]401号《关于准予博时保泽保本混合型证券投资基金注册的批复》核准，</w:t>
      </w:r>
      <w:r w:rsidR="00E90339" w:rsidRPr="00E90339">
        <w:rPr>
          <w:rFonts w:ascii="宋体" w:hAnsi="宋体" w:hint="eastAsia"/>
          <w:color w:val="000000"/>
          <w:sz w:val="24"/>
        </w:rPr>
        <w:t>于201</w:t>
      </w:r>
      <w:r>
        <w:rPr>
          <w:rFonts w:ascii="宋体" w:hAnsi="宋体" w:hint="eastAsia"/>
          <w:color w:val="000000"/>
          <w:sz w:val="24"/>
        </w:rPr>
        <w:t>6</w:t>
      </w:r>
      <w:r w:rsidR="00E90339" w:rsidRPr="00E90339">
        <w:rPr>
          <w:rFonts w:ascii="宋体" w:hAnsi="宋体" w:hint="eastAsia"/>
          <w:color w:val="000000"/>
          <w:sz w:val="24"/>
        </w:rPr>
        <w:t>年4月</w:t>
      </w:r>
      <w:r>
        <w:rPr>
          <w:rFonts w:ascii="宋体" w:hAnsi="宋体" w:hint="eastAsia"/>
          <w:color w:val="000000"/>
          <w:sz w:val="24"/>
        </w:rPr>
        <w:t>7</w:t>
      </w:r>
      <w:r w:rsidR="00E90339" w:rsidRPr="00E90339">
        <w:rPr>
          <w:rFonts w:ascii="宋体" w:hAnsi="宋体" w:hint="eastAsia"/>
          <w:color w:val="000000"/>
          <w:sz w:val="24"/>
        </w:rPr>
        <w:t>日成立并正式运作。</w:t>
      </w:r>
    </w:p>
    <w:p w:rsidR="00CF7E67" w:rsidRPr="00CF7E67" w:rsidRDefault="00CF7E67" w:rsidP="00CF7E67">
      <w:pPr>
        <w:spacing w:line="360" w:lineRule="auto"/>
        <w:ind w:firstLineChars="200" w:firstLine="480"/>
        <w:rPr>
          <w:rFonts w:ascii="宋体" w:hAnsi="宋体"/>
          <w:color w:val="000000"/>
          <w:sz w:val="24"/>
        </w:rPr>
      </w:pPr>
      <w:r w:rsidRPr="00CF7E67">
        <w:rPr>
          <w:rFonts w:ascii="宋体" w:hAnsi="宋体" w:hint="eastAsia"/>
          <w:color w:val="000000"/>
          <w:sz w:val="24"/>
        </w:rPr>
        <w:t>本基金为保本基金，保本周期为两年，根据《中华人民共和国证券投资基金法》、《公开募集证券投资基金运作管理办法》、《博时保泽保本混合型证券投资基金基金合同》（以下简称“《基金合同》”）及监管机构的相关规定的约定，如保本周期到期后，本基金未能符合保本基金存续条件，或不符合法律法规和基金合同对基金的存续要求，则本基金将根据《基金合同》的规定进入清算程序并终止。</w:t>
      </w:r>
    </w:p>
    <w:p w:rsidR="00E90339" w:rsidRDefault="00CF7E67" w:rsidP="00CF7E67">
      <w:pPr>
        <w:spacing w:line="360" w:lineRule="auto"/>
        <w:ind w:firstLineChars="200" w:firstLine="480"/>
        <w:rPr>
          <w:rFonts w:ascii="宋体" w:hAnsi="宋体"/>
          <w:color w:val="000000"/>
          <w:sz w:val="24"/>
        </w:rPr>
      </w:pPr>
      <w:r w:rsidRPr="00CF7E67">
        <w:rPr>
          <w:rFonts w:ascii="宋体" w:hAnsi="宋体"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进入清算程序并终止。</w:t>
      </w:r>
      <w:bookmarkStart w:id="18" w:name="_GoBack"/>
      <w:bookmarkEnd w:id="18"/>
    </w:p>
    <w:p w:rsidR="00E90339" w:rsidRPr="00E83168" w:rsidRDefault="00E90339" w:rsidP="00CF7E67">
      <w:pPr>
        <w:spacing w:line="360" w:lineRule="auto"/>
        <w:ind w:firstLineChars="200" w:firstLine="480"/>
        <w:rPr>
          <w:rFonts w:ascii="宋体" w:hAnsi="宋体"/>
          <w:color w:val="000000"/>
          <w:sz w:val="24"/>
        </w:rPr>
      </w:pPr>
      <w:r w:rsidRPr="00E90339">
        <w:rPr>
          <w:rFonts w:ascii="宋体" w:hAnsi="宋体"/>
          <w:color w:val="000000"/>
          <w:sz w:val="24"/>
        </w:rPr>
        <w:t>201</w:t>
      </w:r>
      <w:r w:rsidR="00CF7E67">
        <w:rPr>
          <w:rFonts w:ascii="宋体" w:hAnsi="宋体" w:hint="eastAsia"/>
          <w:color w:val="000000"/>
          <w:sz w:val="24"/>
        </w:rPr>
        <w:t>8</w:t>
      </w:r>
      <w:r w:rsidRPr="00E90339">
        <w:rPr>
          <w:rFonts w:ascii="宋体" w:hAnsi="宋体"/>
          <w:color w:val="000000"/>
          <w:sz w:val="24"/>
        </w:rPr>
        <w:t>年</w:t>
      </w:r>
      <w:r w:rsidR="00E40A34">
        <w:rPr>
          <w:rFonts w:ascii="宋体" w:hAnsi="宋体" w:hint="eastAsia"/>
          <w:color w:val="000000"/>
          <w:sz w:val="24"/>
        </w:rPr>
        <w:t>5</w:t>
      </w:r>
      <w:r w:rsidRPr="00E90339">
        <w:rPr>
          <w:rFonts w:ascii="宋体" w:hAnsi="宋体"/>
          <w:color w:val="000000"/>
          <w:sz w:val="24"/>
        </w:rPr>
        <w:t>月</w:t>
      </w:r>
      <w:r w:rsidR="00E40A34">
        <w:rPr>
          <w:rFonts w:ascii="宋体" w:hAnsi="宋体" w:hint="eastAsia"/>
          <w:color w:val="000000"/>
          <w:sz w:val="24"/>
        </w:rPr>
        <w:t>10</w:t>
      </w:r>
      <w:r w:rsidRPr="00E90339">
        <w:rPr>
          <w:rFonts w:ascii="宋体" w:hAnsi="宋体"/>
          <w:color w:val="000000"/>
          <w:sz w:val="24"/>
        </w:rPr>
        <w:t>日为本基金清算的最后一日，由本基金管理人</w:t>
      </w:r>
      <w:r>
        <w:rPr>
          <w:rFonts w:ascii="宋体" w:hAnsi="宋体" w:hint="eastAsia"/>
          <w:color w:val="000000"/>
          <w:sz w:val="24"/>
        </w:rPr>
        <w:t>博时</w:t>
      </w:r>
      <w:r w:rsidR="00D22E1E">
        <w:rPr>
          <w:rFonts w:ascii="宋体" w:hAnsi="宋体" w:hint="eastAsia"/>
          <w:color w:val="000000"/>
          <w:sz w:val="24"/>
        </w:rPr>
        <w:t>基金</w:t>
      </w:r>
      <w:r w:rsidRPr="00E90339">
        <w:rPr>
          <w:rFonts w:ascii="宋体" w:hAnsi="宋体"/>
          <w:color w:val="000000"/>
          <w:sz w:val="24"/>
        </w:rPr>
        <w:t>管理有限公司、基金托管人</w:t>
      </w:r>
      <w:r w:rsidR="005F1344">
        <w:rPr>
          <w:rFonts w:ascii="宋体" w:hAnsi="宋体" w:hint="eastAsia"/>
          <w:color w:val="000000"/>
          <w:sz w:val="24"/>
        </w:rPr>
        <w:t>中国</w:t>
      </w:r>
      <w:r w:rsidR="00653E99" w:rsidRPr="00653E99">
        <w:rPr>
          <w:rFonts w:ascii="宋体" w:hAnsi="宋体" w:hint="eastAsia"/>
          <w:color w:val="000000"/>
          <w:sz w:val="24"/>
        </w:rPr>
        <w:t>银行股份有限公司</w:t>
      </w:r>
      <w:r w:rsidRPr="00E90339">
        <w:rPr>
          <w:rFonts w:ascii="宋体" w:hAnsi="宋体"/>
          <w:color w:val="000000"/>
          <w:sz w:val="24"/>
        </w:rPr>
        <w:t>、</w:t>
      </w:r>
      <w:r>
        <w:rPr>
          <w:rFonts w:ascii="宋体" w:hAnsi="宋体" w:hint="eastAsia"/>
          <w:color w:val="000000"/>
          <w:sz w:val="24"/>
        </w:rPr>
        <w:t>普华永道</w:t>
      </w:r>
      <w:r w:rsidRPr="00E90339">
        <w:rPr>
          <w:rFonts w:ascii="宋体" w:hAnsi="宋体"/>
          <w:color w:val="000000"/>
          <w:sz w:val="24"/>
        </w:rPr>
        <w:t>会计师事务所（特殊普通合伙人）和</w:t>
      </w:r>
      <w:r w:rsidR="00AA439A" w:rsidRPr="00AA439A">
        <w:rPr>
          <w:rFonts w:ascii="宋体" w:hAnsi="宋体" w:hint="eastAsia"/>
          <w:color w:val="000000"/>
          <w:sz w:val="24"/>
        </w:rPr>
        <w:t>上海市通力律师事务所律师</w:t>
      </w:r>
      <w:r w:rsidRPr="00E90339">
        <w:rPr>
          <w:rFonts w:ascii="宋体" w:hAnsi="宋体"/>
          <w:color w:val="000000"/>
          <w:sz w:val="24"/>
        </w:rPr>
        <w:t>组成基金财产清算小组履行基金财产清算程序，并由</w:t>
      </w:r>
      <w:r w:rsidR="00AA439A">
        <w:rPr>
          <w:rFonts w:ascii="宋体" w:hAnsi="宋体" w:hint="eastAsia"/>
          <w:color w:val="000000"/>
          <w:sz w:val="24"/>
        </w:rPr>
        <w:t>普华永道</w:t>
      </w:r>
      <w:r w:rsidR="00AA439A" w:rsidRPr="00E90339">
        <w:rPr>
          <w:rFonts w:ascii="宋体" w:hAnsi="宋体"/>
          <w:color w:val="000000"/>
          <w:sz w:val="24"/>
        </w:rPr>
        <w:t>会计师事务所（特殊普通合伙人）</w:t>
      </w:r>
      <w:r w:rsidRPr="00E90339">
        <w:rPr>
          <w:rFonts w:ascii="宋体" w:hAnsi="宋体"/>
          <w:color w:val="000000"/>
          <w:sz w:val="24"/>
        </w:rPr>
        <w:t>对清算报告进行审计，</w:t>
      </w:r>
      <w:r w:rsidR="00AA439A" w:rsidRPr="00AA439A">
        <w:rPr>
          <w:rFonts w:ascii="宋体" w:hAnsi="宋体" w:hint="eastAsia"/>
          <w:color w:val="000000"/>
          <w:sz w:val="24"/>
        </w:rPr>
        <w:t>上海市通力律师事务所</w:t>
      </w:r>
      <w:r w:rsidRPr="00E90339">
        <w:rPr>
          <w:rFonts w:ascii="宋体" w:hAnsi="宋体"/>
          <w:color w:val="000000"/>
          <w:sz w:val="24"/>
        </w:rPr>
        <w:t>对清算报告出具法律意见。</w:t>
      </w:r>
    </w:p>
    <w:p w:rsidR="00EE1E53" w:rsidRPr="00EF5D5A" w:rsidRDefault="00E26438" w:rsidP="00AD0D82">
      <w:pPr>
        <w:pStyle w:val="1"/>
        <w:keepNext/>
        <w:keepLines/>
        <w:widowControl w:val="0"/>
        <w:spacing w:beforeLines="100" w:afterLines="100" w:line="360" w:lineRule="auto"/>
        <w:jc w:val="center"/>
        <w:rPr>
          <w:rStyle w:val="2CharCharChar"/>
          <w:rFonts w:ascii="宋体" w:hAnsi="宋体"/>
        </w:rPr>
        <w:pPrChange w:id="19" w:author="ZHONGM" w:date="2018-06-16T00:36:00Z">
          <w:pPr>
            <w:pStyle w:val="1"/>
            <w:keepNext/>
            <w:keepLines/>
            <w:widowControl w:val="0"/>
            <w:spacing w:beforeLines="100" w:afterLines="100" w:line="360" w:lineRule="auto"/>
            <w:jc w:val="center"/>
          </w:pPr>
        </w:pPrChange>
      </w:pPr>
      <w:bookmarkStart w:id="20" w:name="_Toc513023497"/>
      <w:r w:rsidRPr="00EF5D5A">
        <w:rPr>
          <w:rStyle w:val="2CharCharChar"/>
          <w:rFonts w:ascii="宋体" w:hAnsi="宋体"/>
        </w:rPr>
        <w:t>2</w:t>
      </w:r>
      <w:r w:rsidR="00E83168">
        <w:rPr>
          <w:rStyle w:val="2CharCharChar"/>
          <w:rFonts w:ascii="宋体" w:hAnsi="宋体" w:hint="eastAsia"/>
        </w:rPr>
        <w:t>、</w:t>
      </w:r>
      <w:r w:rsidR="00F13EB3" w:rsidRPr="00EF5D5A">
        <w:rPr>
          <w:rStyle w:val="2CharCharChar"/>
          <w:rFonts w:ascii="宋体" w:hAnsi="宋体"/>
        </w:rPr>
        <w:t>基金</w:t>
      </w:r>
      <w:bookmarkEnd w:id="10"/>
      <w:bookmarkEnd w:id="11"/>
      <w:bookmarkEnd w:id="12"/>
      <w:bookmarkEnd w:id="13"/>
      <w:r w:rsidR="00E83168">
        <w:rPr>
          <w:rStyle w:val="2CharCharChar"/>
          <w:rFonts w:ascii="宋体" w:hAnsi="宋体" w:hint="eastAsia"/>
        </w:rPr>
        <w:t>概况</w:t>
      </w:r>
      <w:bookmarkEnd w:id="20"/>
    </w:p>
    <w:p w:rsidR="00EE1E53" w:rsidRPr="00EF5D5A" w:rsidRDefault="00F13EB3">
      <w:pPr>
        <w:pStyle w:val="2"/>
        <w:spacing w:before="0" w:after="0"/>
        <w:rPr>
          <w:rFonts w:ascii="宋体" w:hAnsi="宋体"/>
          <w:kern w:val="0"/>
          <w:szCs w:val="24"/>
        </w:rPr>
      </w:pPr>
      <w:bookmarkStart w:id="21" w:name="_Toc361324845"/>
      <w:bookmarkStart w:id="22" w:name="_Toc409100044"/>
      <w:bookmarkStart w:id="23" w:name="_Toc409100407"/>
      <w:bookmarkStart w:id="24" w:name="_Toc476577246"/>
      <w:bookmarkStart w:id="25" w:name="_Toc483396829"/>
      <w:bookmarkStart w:id="26" w:name="_Toc484607302"/>
      <w:bookmarkStart w:id="27" w:name="_Toc484769797"/>
      <w:bookmarkStart w:id="28" w:name="_Toc513023498"/>
      <w:r w:rsidRPr="00EF5D5A">
        <w:rPr>
          <w:rFonts w:ascii="宋体" w:hAnsi="宋体"/>
          <w:kern w:val="0"/>
          <w:szCs w:val="24"/>
        </w:rPr>
        <w:t>2.1基金基本情况</w:t>
      </w:r>
      <w:bookmarkEnd w:id="21"/>
      <w:bookmarkEnd w:id="22"/>
      <w:bookmarkEnd w:id="23"/>
      <w:bookmarkEnd w:id="24"/>
      <w:bookmarkEnd w:id="25"/>
      <w:bookmarkEnd w:id="26"/>
      <w:bookmarkEnd w:id="27"/>
      <w:bookmarkEnd w:id="2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2664"/>
        <w:gridCol w:w="3150"/>
      </w:tblGrid>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kern w:val="0"/>
                <w:szCs w:val="21"/>
              </w:rPr>
            </w:pPr>
            <w:r>
              <w:rPr>
                <w:rFonts w:ascii="宋体" w:hAnsi="宋体" w:hint="eastAsia"/>
                <w:szCs w:val="21"/>
              </w:rPr>
              <w:t>基金名称</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博时保泽保本混合型证券投资基金</w:t>
            </w:r>
          </w:p>
        </w:tc>
      </w:tr>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kern w:val="0"/>
                <w:szCs w:val="21"/>
              </w:rPr>
            </w:pPr>
            <w:r>
              <w:rPr>
                <w:rFonts w:ascii="宋体" w:hAnsi="宋体" w:hint="eastAsia"/>
                <w:szCs w:val="21"/>
              </w:rPr>
              <w:t>基金简称</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博时保泽保本</w:t>
            </w:r>
          </w:p>
        </w:tc>
      </w:tr>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kern w:val="0"/>
                <w:szCs w:val="21"/>
              </w:rPr>
            </w:pPr>
            <w:r>
              <w:rPr>
                <w:rFonts w:ascii="宋体" w:hAnsi="宋体" w:hint="eastAsia"/>
                <w:szCs w:val="21"/>
              </w:rPr>
              <w:t>基金主代码</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002530</w:t>
            </w:r>
          </w:p>
        </w:tc>
      </w:tr>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kern w:val="0"/>
                <w:szCs w:val="21"/>
              </w:rPr>
              <w:t>交易代码</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002530</w:t>
            </w:r>
          </w:p>
        </w:tc>
      </w:tr>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kern w:val="0"/>
                <w:szCs w:val="21"/>
              </w:rPr>
            </w:pPr>
            <w:r>
              <w:rPr>
                <w:rFonts w:ascii="宋体" w:hAnsi="宋体" w:hint="eastAsia"/>
                <w:szCs w:val="21"/>
              </w:rPr>
              <w:t>基金运作方式</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契约型开放式</w:t>
            </w:r>
          </w:p>
        </w:tc>
      </w:tr>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kern w:val="0"/>
                <w:szCs w:val="21"/>
              </w:rPr>
            </w:pPr>
            <w:r>
              <w:rPr>
                <w:rFonts w:ascii="宋体" w:hAnsi="宋体" w:hint="eastAsia"/>
                <w:szCs w:val="21"/>
              </w:rPr>
              <w:t>基金合同生效日</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2016年4月7日</w:t>
            </w:r>
          </w:p>
        </w:tc>
      </w:tr>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kern w:val="0"/>
                <w:szCs w:val="21"/>
              </w:rPr>
            </w:pPr>
            <w:r>
              <w:rPr>
                <w:rFonts w:ascii="宋体" w:hAnsi="宋体" w:hint="eastAsia"/>
                <w:szCs w:val="21"/>
              </w:rPr>
              <w:t>基金管理人</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博时基金管理有限公司</w:t>
            </w:r>
          </w:p>
        </w:tc>
      </w:tr>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kern w:val="0"/>
                <w:szCs w:val="21"/>
              </w:rPr>
            </w:pPr>
            <w:r>
              <w:rPr>
                <w:rFonts w:ascii="宋体" w:hAnsi="宋体" w:hint="eastAsia"/>
                <w:szCs w:val="21"/>
              </w:rPr>
              <w:t>基金托管人</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中国银行股份有限公司</w:t>
            </w:r>
          </w:p>
        </w:tc>
      </w:tr>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3D04DE">
            <w:pPr>
              <w:spacing w:line="360" w:lineRule="auto"/>
              <w:rPr>
                <w:rFonts w:ascii="宋体" w:hAnsi="宋体"/>
                <w:kern w:val="0"/>
                <w:szCs w:val="21"/>
              </w:rPr>
            </w:pPr>
            <w:r>
              <w:rPr>
                <w:rFonts w:ascii="宋体" w:hAnsi="宋体" w:hint="eastAsia"/>
                <w:szCs w:val="21"/>
              </w:rPr>
              <w:t>运作结束日</w:t>
            </w:r>
            <w:r w:rsidR="005F1344">
              <w:rPr>
                <w:rFonts w:ascii="宋体" w:hAnsi="宋体" w:hint="eastAsia"/>
                <w:szCs w:val="21"/>
              </w:rPr>
              <w:t>期末基金份额总额</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3D04DE">
            <w:pPr>
              <w:spacing w:line="360" w:lineRule="auto"/>
              <w:jc w:val="center"/>
              <w:rPr>
                <w:rFonts w:ascii="宋体" w:hAnsi="宋体"/>
                <w:szCs w:val="21"/>
              </w:rPr>
            </w:pPr>
            <w:r>
              <w:rPr>
                <w:rFonts w:ascii="宋体" w:hAnsi="宋体" w:hint="eastAsia"/>
                <w:szCs w:val="21"/>
              </w:rPr>
              <w:t>1,033,436,057.80</w:t>
            </w:r>
            <w:r w:rsidR="005F1344">
              <w:rPr>
                <w:rFonts w:ascii="宋体" w:hAnsi="宋体" w:hint="eastAsia"/>
                <w:szCs w:val="21"/>
              </w:rPr>
              <w:t>份</w:t>
            </w:r>
          </w:p>
        </w:tc>
      </w:tr>
      <w:tr w:rsidR="005F1344" w:rsidTr="005F1344">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kern w:val="0"/>
                <w:szCs w:val="21"/>
              </w:rPr>
            </w:pPr>
            <w:r>
              <w:rPr>
                <w:rFonts w:ascii="宋体" w:hAnsi="宋体" w:hint="eastAsia"/>
                <w:szCs w:val="21"/>
              </w:rPr>
              <w:t>基金合同存续期</w:t>
            </w:r>
          </w:p>
        </w:tc>
        <w:tc>
          <w:tcPr>
            <w:tcW w:w="5814" w:type="dxa"/>
            <w:gridSpan w:val="2"/>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不定期</w:t>
            </w:r>
          </w:p>
        </w:tc>
      </w:tr>
      <w:tr w:rsidR="005F1344" w:rsidTr="005F1344">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保泽保本A</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保泽保本C</w:t>
            </w:r>
          </w:p>
        </w:tc>
      </w:tr>
      <w:tr w:rsidR="005F1344" w:rsidTr="005F1344">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002530</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jc w:val="center"/>
              <w:rPr>
                <w:rFonts w:ascii="宋体" w:hAnsi="宋体"/>
                <w:szCs w:val="21"/>
              </w:rPr>
            </w:pPr>
            <w:r>
              <w:rPr>
                <w:rFonts w:ascii="宋体" w:hAnsi="宋体" w:hint="eastAsia"/>
                <w:szCs w:val="21"/>
              </w:rPr>
              <w:t>002531</w:t>
            </w:r>
          </w:p>
        </w:tc>
      </w:tr>
      <w:tr w:rsidR="005F1344" w:rsidTr="005F1344">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5F1344" w:rsidRDefault="00E40A34">
            <w:pPr>
              <w:spacing w:line="360" w:lineRule="auto"/>
              <w:rPr>
                <w:rFonts w:ascii="宋体" w:hAnsi="宋体"/>
                <w:szCs w:val="21"/>
              </w:rPr>
            </w:pPr>
            <w:r>
              <w:rPr>
                <w:rFonts w:ascii="宋体" w:hAnsi="宋体" w:hint="eastAsia"/>
                <w:szCs w:val="21"/>
              </w:rPr>
              <w:t>运作结束日</w:t>
            </w:r>
            <w:r w:rsidR="005F1344">
              <w:rPr>
                <w:rFonts w:ascii="宋体" w:hAnsi="宋体" w:hint="eastAsia"/>
                <w:szCs w:val="21"/>
              </w:rPr>
              <w:t>下属分级基金的份额总额</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5F1344" w:rsidRDefault="003D04DE">
            <w:pPr>
              <w:spacing w:line="360" w:lineRule="auto"/>
              <w:jc w:val="center"/>
              <w:rPr>
                <w:rFonts w:ascii="宋体" w:hAnsi="宋体"/>
                <w:szCs w:val="21"/>
              </w:rPr>
            </w:pPr>
            <w:r>
              <w:rPr>
                <w:rFonts w:ascii="宋体" w:hAnsi="宋体" w:hint="eastAsia"/>
                <w:szCs w:val="21"/>
              </w:rPr>
              <w:t>855,063,272.95</w:t>
            </w:r>
            <w:r w:rsidR="005F1344">
              <w:rPr>
                <w:rFonts w:ascii="宋体" w:hAnsi="宋体" w:hint="eastAsia"/>
                <w:szCs w:val="21"/>
              </w:rPr>
              <w:t>份</w:t>
            </w:r>
          </w:p>
        </w:tc>
        <w:tc>
          <w:tcPr>
            <w:tcW w:w="3150" w:type="dxa"/>
            <w:tcBorders>
              <w:top w:val="single" w:sz="4" w:space="0" w:color="000000"/>
              <w:left w:val="single" w:sz="4" w:space="0" w:color="000000"/>
              <w:bottom w:val="single" w:sz="4" w:space="0" w:color="000000"/>
              <w:right w:val="single" w:sz="4" w:space="0" w:color="000000"/>
            </w:tcBorders>
            <w:vAlign w:val="center"/>
            <w:hideMark/>
          </w:tcPr>
          <w:p w:rsidR="005F1344" w:rsidRDefault="003D04DE" w:rsidP="009F29CE">
            <w:pPr>
              <w:spacing w:line="360" w:lineRule="auto"/>
              <w:jc w:val="center"/>
              <w:rPr>
                <w:rFonts w:ascii="宋体" w:hAnsi="宋体"/>
                <w:szCs w:val="21"/>
              </w:rPr>
            </w:pPr>
            <w:r>
              <w:rPr>
                <w:rFonts w:ascii="宋体" w:hAnsi="宋体" w:hint="eastAsia"/>
                <w:szCs w:val="21"/>
              </w:rPr>
              <w:t>178,</w:t>
            </w:r>
            <w:r w:rsidR="009F29CE">
              <w:rPr>
                <w:rFonts w:ascii="宋体" w:hAnsi="宋体" w:hint="eastAsia"/>
                <w:szCs w:val="21"/>
              </w:rPr>
              <w:t>372</w:t>
            </w:r>
            <w:r>
              <w:rPr>
                <w:rFonts w:ascii="宋体" w:hAnsi="宋体" w:hint="eastAsia"/>
                <w:szCs w:val="21"/>
              </w:rPr>
              <w:t>,784.85</w:t>
            </w:r>
            <w:r w:rsidR="005F1344">
              <w:rPr>
                <w:rFonts w:ascii="宋体" w:hAnsi="宋体" w:hint="eastAsia"/>
                <w:szCs w:val="21"/>
              </w:rPr>
              <w:t>份</w:t>
            </w:r>
          </w:p>
        </w:tc>
      </w:tr>
    </w:tbl>
    <w:p w:rsidR="00EE1E53" w:rsidRPr="00EF5D5A" w:rsidRDefault="00F13EB3" w:rsidP="00990B5C">
      <w:pPr>
        <w:pStyle w:val="2"/>
        <w:spacing w:before="0" w:after="0"/>
        <w:rPr>
          <w:rFonts w:ascii="宋体" w:hAnsi="宋体"/>
          <w:kern w:val="0"/>
          <w:szCs w:val="24"/>
        </w:rPr>
      </w:pPr>
      <w:bookmarkStart w:id="29" w:name="_Toc361324846"/>
      <w:bookmarkStart w:id="30" w:name="_Toc409100045"/>
      <w:bookmarkStart w:id="31" w:name="_Toc409100408"/>
      <w:bookmarkStart w:id="32" w:name="_Toc476577247"/>
      <w:bookmarkStart w:id="33" w:name="_Toc483396830"/>
      <w:bookmarkStart w:id="34" w:name="_Toc484607303"/>
      <w:bookmarkStart w:id="35" w:name="_Toc484769798"/>
      <w:bookmarkStart w:id="36" w:name="_Toc513023499"/>
      <w:r w:rsidRPr="00EF5D5A">
        <w:rPr>
          <w:rFonts w:ascii="宋体" w:hAnsi="宋体"/>
          <w:kern w:val="0"/>
          <w:szCs w:val="24"/>
        </w:rPr>
        <w:t>2.2 基金产品说明</w:t>
      </w:r>
      <w:bookmarkEnd w:id="29"/>
      <w:bookmarkEnd w:id="30"/>
      <w:bookmarkEnd w:id="31"/>
      <w:bookmarkEnd w:id="32"/>
      <w:bookmarkEnd w:id="33"/>
      <w:bookmarkEnd w:id="34"/>
      <w:bookmarkEnd w:id="35"/>
      <w:bookmarkEnd w:id="3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6804"/>
      </w:tblGrid>
      <w:tr w:rsidR="005F1344" w:rsidTr="005F1344">
        <w:tc>
          <w:tcPr>
            <w:tcW w:w="226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投资目标</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在保障保本周期到期时本金安全的前提下，严格控制风险，追求基金资产的稳定增值。</w:t>
            </w:r>
          </w:p>
        </w:tc>
      </w:tr>
      <w:tr w:rsidR="005F1344" w:rsidTr="005F1344">
        <w:tc>
          <w:tcPr>
            <w:tcW w:w="226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投资策略</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5F1344" w:rsidTr="005F1344">
        <w:tc>
          <w:tcPr>
            <w:tcW w:w="226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业绩比较基准</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二年期银行定期存款收益率（税后）</w:t>
            </w:r>
          </w:p>
        </w:tc>
      </w:tr>
      <w:tr w:rsidR="005F1344" w:rsidTr="005F1344">
        <w:tc>
          <w:tcPr>
            <w:tcW w:w="2268"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风险收益特征</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5F1344" w:rsidRDefault="005F1344">
            <w:pPr>
              <w:spacing w:line="360" w:lineRule="auto"/>
              <w:rPr>
                <w:rFonts w:ascii="宋体" w:hAnsi="宋体"/>
                <w:szCs w:val="21"/>
              </w:rPr>
            </w:pPr>
            <w:r>
              <w:rPr>
                <w:rFonts w:ascii="宋体" w:hAnsi="宋体" w:hint="eastAsia"/>
                <w:szCs w:val="21"/>
              </w:rPr>
              <w:t>本基金为保本混合型基金，属于证券投资基金中的低风险品种，其长期平均预期风险与预期收益率低于股票型基金、非保本的混合型基金，高于货币市场基金和债券型基金。</w:t>
            </w:r>
          </w:p>
        </w:tc>
      </w:tr>
    </w:tbl>
    <w:p w:rsidR="00EE1E53" w:rsidRPr="00E83168" w:rsidRDefault="00E26438" w:rsidP="00AD0D82">
      <w:pPr>
        <w:pStyle w:val="1"/>
        <w:keepNext/>
        <w:keepLines/>
        <w:widowControl w:val="0"/>
        <w:spacing w:beforeLines="100" w:afterLines="100" w:line="360" w:lineRule="auto"/>
        <w:jc w:val="center"/>
        <w:rPr>
          <w:rFonts w:ascii="宋体" w:hAnsi="宋体"/>
          <w:b/>
          <w:kern w:val="2"/>
          <w:sz w:val="28"/>
          <w:szCs w:val="28"/>
          <w:lang w:val="en-US"/>
        </w:rPr>
        <w:pPrChange w:id="37" w:author="ZHONGM" w:date="2018-06-16T00:36:00Z">
          <w:pPr>
            <w:pStyle w:val="1"/>
            <w:keepNext/>
            <w:keepLines/>
            <w:widowControl w:val="0"/>
            <w:spacing w:beforeLines="100" w:afterLines="100" w:line="360" w:lineRule="auto"/>
            <w:jc w:val="center"/>
          </w:pPr>
        </w:pPrChange>
      </w:pPr>
      <w:bookmarkStart w:id="38" w:name="_Toc225498250"/>
      <w:bookmarkStart w:id="39" w:name="_Toc361324850"/>
      <w:bookmarkStart w:id="40" w:name="_Toc409100412"/>
      <w:bookmarkStart w:id="41" w:name="_Toc409100049"/>
      <w:bookmarkStart w:id="42" w:name="_Toc513023500"/>
      <w:r w:rsidRPr="00EF5D5A">
        <w:rPr>
          <w:rStyle w:val="2CharCharChar"/>
          <w:rFonts w:ascii="宋体" w:hAnsi="宋体"/>
        </w:rPr>
        <w:t>3</w:t>
      </w:r>
      <w:bookmarkEnd w:id="38"/>
      <w:bookmarkEnd w:id="39"/>
      <w:bookmarkEnd w:id="40"/>
      <w:bookmarkEnd w:id="41"/>
      <w:r w:rsidR="00E83168">
        <w:rPr>
          <w:rStyle w:val="2CharCharChar"/>
          <w:rFonts w:ascii="宋体" w:hAnsi="宋体" w:hint="eastAsia"/>
        </w:rPr>
        <w:t>、基金运作情况说明</w:t>
      </w:r>
      <w:bookmarkEnd w:id="42"/>
    </w:p>
    <w:p w:rsidR="00E83168" w:rsidRDefault="0081518F" w:rsidP="0081518F">
      <w:pPr>
        <w:spacing w:line="360" w:lineRule="auto"/>
        <w:ind w:firstLineChars="200" w:firstLine="480"/>
        <w:rPr>
          <w:rFonts w:ascii="宋体" w:hAnsi="宋体"/>
          <w:color w:val="000000"/>
          <w:sz w:val="24"/>
        </w:rPr>
      </w:pPr>
      <w:r w:rsidRPr="0081518F">
        <w:rPr>
          <w:rFonts w:ascii="宋体" w:hAnsi="宋体" w:hint="eastAsia"/>
          <w:color w:val="000000"/>
          <w:sz w:val="24"/>
        </w:rPr>
        <w:t>博时保泽保本混合型证券投资基金(以下简称“本基金”)经中国证券监督管理委员会(以下简称“中国证监会”)证监许可[2016]401号《关于准予博时保泽保本混合型证券投资基金注册的批复》核准，</w:t>
      </w:r>
      <w:r w:rsidR="00E83168" w:rsidRPr="00E83168">
        <w:rPr>
          <w:rFonts w:ascii="宋体" w:hAnsi="宋体" w:hint="eastAsia"/>
          <w:color w:val="000000"/>
          <w:sz w:val="24"/>
        </w:rPr>
        <w:t>由博时基金管理有限公司</w:t>
      </w:r>
      <w:r w:rsidR="00F9071B">
        <w:rPr>
          <w:rFonts w:ascii="宋体" w:hAnsi="宋体" w:hint="eastAsia"/>
          <w:color w:val="000000"/>
          <w:sz w:val="24"/>
        </w:rPr>
        <w:t>于</w:t>
      </w:r>
      <w:r w:rsidRPr="0081518F">
        <w:rPr>
          <w:rFonts w:ascii="宋体" w:hAnsi="宋体" w:hint="eastAsia"/>
          <w:color w:val="000000"/>
          <w:sz w:val="24"/>
        </w:rPr>
        <w:t>2016年3月16日</w:t>
      </w:r>
      <w:r w:rsidR="00C247F3">
        <w:rPr>
          <w:rFonts w:ascii="宋体" w:hAnsi="宋体" w:hint="eastAsia"/>
          <w:color w:val="000000"/>
          <w:sz w:val="24"/>
        </w:rPr>
        <w:t>起至</w:t>
      </w:r>
      <w:r w:rsidRPr="0081518F">
        <w:rPr>
          <w:rFonts w:ascii="宋体" w:hAnsi="宋体" w:hint="eastAsia"/>
          <w:color w:val="000000"/>
          <w:sz w:val="24"/>
        </w:rPr>
        <w:t>2016年4月5日</w:t>
      </w:r>
      <w:r w:rsidR="00F9071B">
        <w:rPr>
          <w:rFonts w:ascii="宋体" w:hAnsi="宋体" w:hint="eastAsia"/>
          <w:color w:val="000000"/>
          <w:sz w:val="24"/>
        </w:rPr>
        <w:t>向社会公开发行募集，基金合同</w:t>
      </w:r>
      <w:r w:rsidR="00E83168" w:rsidRPr="00E83168">
        <w:rPr>
          <w:rFonts w:ascii="宋体" w:hAnsi="宋体" w:hint="eastAsia"/>
          <w:color w:val="000000"/>
          <w:sz w:val="24"/>
        </w:rPr>
        <w:t>于</w:t>
      </w:r>
      <w:r w:rsidRPr="0081518F">
        <w:rPr>
          <w:rFonts w:ascii="宋体" w:hAnsi="宋体" w:hint="eastAsia"/>
          <w:color w:val="000000"/>
          <w:sz w:val="24"/>
        </w:rPr>
        <w:t>2016年4月7日</w:t>
      </w:r>
      <w:r w:rsidR="00E83168" w:rsidRPr="00E83168">
        <w:rPr>
          <w:rFonts w:ascii="宋体" w:hAnsi="宋体" w:hint="eastAsia"/>
          <w:color w:val="000000"/>
          <w:sz w:val="24"/>
        </w:rPr>
        <w:t>正式生效，</w:t>
      </w:r>
      <w:r w:rsidR="00F9071B">
        <w:rPr>
          <w:rFonts w:ascii="宋体" w:hAnsi="宋体" w:hint="eastAsia"/>
          <w:color w:val="000000"/>
          <w:sz w:val="24"/>
        </w:rPr>
        <w:t>募集规模</w:t>
      </w:r>
      <w:r w:rsidR="00E83168" w:rsidRPr="00E83168">
        <w:rPr>
          <w:rFonts w:ascii="宋体" w:hAnsi="宋体" w:hint="eastAsia"/>
          <w:color w:val="000000"/>
          <w:sz w:val="24"/>
        </w:rPr>
        <w:t>为</w:t>
      </w:r>
      <w:r w:rsidRPr="0081518F">
        <w:rPr>
          <w:rFonts w:ascii="宋体" w:hAnsi="宋体"/>
          <w:color w:val="000000"/>
          <w:sz w:val="24"/>
        </w:rPr>
        <w:t>2,955,301,735.57</w:t>
      </w:r>
      <w:r w:rsidR="00E83168" w:rsidRPr="00E83168">
        <w:rPr>
          <w:rFonts w:ascii="宋体" w:hAnsi="宋体" w:hint="eastAsia"/>
          <w:color w:val="000000"/>
          <w:sz w:val="24"/>
        </w:rPr>
        <w:t xml:space="preserve"> 份基金份额。</w:t>
      </w:r>
    </w:p>
    <w:p w:rsidR="00F9071B" w:rsidRPr="00F9071B" w:rsidRDefault="00F9071B" w:rsidP="00F9071B">
      <w:pPr>
        <w:spacing w:line="360" w:lineRule="auto"/>
        <w:ind w:firstLineChars="200" w:firstLine="480"/>
        <w:rPr>
          <w:rFonts w:ascii="宋体" w:hAnsi="宋体"/>
          <w:color w:val="000000"/>
          <w:sz w:val="24"/>
        </w:rPr>
      </w:pPr>
      <w:r w:rsidRPr="00F9071B">
        <w:rPr>
          <w:rFonts w:ascii="宋体" w:hAnsi="宋体" w:hint="eastAsia"/>
          <w:color w:val="000000"/>
          <w:sz w:val="24"/>
        </w:rPr>
        <w:t>自</w:t>
      </w:r>
      <w:r>
        <w:rPr>
          <w:rFonts w:ascii="宋体" w:hAnsi="宋体" w:hint="eastAsia"/>
          <w:color w:val="000000"/>
          <w:sz w:val="24"/>
        </w:rPr>
        <w:t xml:space="preserve"> 201</w:t>
      </w:r>
      <w:r w:rsidR="0081518F">
        <w:rPr>
          <w:rFonts w:ascii="宋体" w:hAnsi="宋体" w:hint="eastAsia"/>
          <w:color w:val="000000"/>
          <w:sz w:val="24"/>
        </w:rPr>
        <w:t>6</w:t>
      </w:r>
      <w:r w:rsidRPr="00F9071B">
        <w:rPr>
          <w:rFonts w:ascii="宋体" w:hAnsi="宋体" w:hint="eastAsia"/>
          <w:color w:val="000000"/>
          <w:sz w:val="24"/>
        </w:rPr>
        <w:t>年</w:t>
      </w:r>
      <w:r>
        <w:rPr>
          <w:rFonts w:ascii="宋体" w:hAnsi="宋体" w:hint="eastAsia"/>
          <w:color w:val="000000"/>
          <w:sz w:val="24"/>
        </w:rPr>
        <w:t>4</w:t>
      </w:r>
      <w:r w:rsidRPr="00F9071B">
        <w:rPr>
          <w:rFonts w:ascii="宋体" w:hAnsi="宋体" w:hint="eastAsia"/>
          <w:color w:val="000000"/>
          <w:sz w:val="24"/>
        </w:rPr>
        <w:t>月</w:t>
      </w:r>
      <w:r w:rsidR="0081518F">
        <w:rPr>
          <w:rFonts w:ascii="宋体" w:hAnsi="宋体" w:hint="eastAsia"/>
          <w:color w:val="000000"/>
          <w:sz w:val="24"/>
        </w:rPr>
        <w:t>7</w:t>
      </w:r>
      <w:r w:rsidRPr="00F9071B">
        <w:rPr>
          <w:rFonts w:ascii="宋体" w:hAnsi="宋体" w:hint="eastAsia"/>
          <w:color w:val="000000"/>
          <w:sz w:val="24"/>
        </w:rPr>
        <w:t>日至</w:t>
      </w:r>
      <w:r>
        <w:rPr>
          <w:rFonts w:ascii="宋体" w:hAnsi="宋体" w:hint="eastAsia"/>
          <w:color w:val="000000"/>
          <w:sz w:val="24"/>
        </w:rPr>
        <w:t xml:space="preserve"> 201</w:t>
      </w:r>
      <w:r w:rsidR="005F1344">
        <w:rPr>
          <w:rFonts w:ascii="宋体" w:hAnsi="宋体" w:hint="eastAsia"/>
          <w:color w:val="000000"/>
          <w:sz w:val="24"/>
        </w:rPr>
        <w:t>8</w:t>
      </w:r>
      <w:r w:rsidRPr="00F9071B">
        <w:rPr>
          <w:rFonts w:ascii="宋体" w:hAnsi="宋体" w:hint="eastAsia"/>
          <w:color w:val="000000"/>
          <w:sz w:val="24"/>
        </w:rPr>
        <w:t xml:space="preserve">年 </w:t>
      </w:r>
      <w:r w:rsidR="005F1344">
        <w:rPr>
          <w:rFonts w:ascii="宋体" w:hAnsi="宋体" w:hint="eastAsia"/>
          <w:color w:val="000000"/>
          <w:sz w:val="24"/>
        </w:rPr>
        <w:t>4</w:t>
      </w:r>
      <w:r w:rsidRPr="00F9071B">
        <w:rPr>
          <w:rFonts w:ascii="宋体" w:hAnsi="宋体" w:hint="eastAsia"/>
          <w:color w:val="000000"/>
          <w:sz w:val="24"/>
        </w:rPr>
        <w:t>月</w:t>
      </w:r>
      <w:r w:rsidR="005F1344">
        <w:rPr>
          <w:rFonts w:ascii="宋体" w:hAnsi="宋体" w:hint="eastAsia"/>
          <w:color w:val="000000"/>
          <w:sz w:val="24"/>
        </w:rPr>
        <w:t>9</w:t>
      </w:r>
      <w:r w:rsidRPr="00F9071B">
        <w:rPr>
          <w:rFonts w:ascii="宋体" w:hAnsi="宋体" w:hint="eastAsia"/>
          <w:color w:val="000000"/>
          <w:sz w:val="24"/>
        </w:rPr>
        <w:t>日期间，本基金按</w:t>
      </w:r>
      <w:r w:rsidR="003B4650">
        <w:rPr>
          <w:rFonts w:ascii="宋体" w:hAnsi="宋体" w:hint="eastAsia"/>
          <w:color w:val="000000"/>
          <w:sz w:val="24"/>
        </w:rPr>
        <w:t>基金</w:t>
      </w:r>
      <w:r w:rsidRPr="00F9071B">
        <w:rPr>
          <w:rFonts w:ascii="宋体" w:hAnsi="宋体" w:hint="eastAsia"/>
          <w:color w:val="000000"/>
          <w:sz w:val="24"/>
        </w:rPr>
        <w:t>合同正常运作。</w:t>
      </w:r>
    </w:p>
    <w:p w:rsidR="00232334" w:rsidRDefault="00E83168" w:rsidP="00355239">
      <w:pPr>
        <w:spacing w:line="360" w:lineRule="auto"/>
        <w:ind w:firstLineChars="200" w:firstLine="480"/>
        <w:rPr>
          <w:rFonts w:ascii="宋体" w:hAnsi="宋体"/>
          <w:color w:val="000000"/>
          <w:sz w:val="24"/>
        </w:rPr>
      </w:pPr>
      <w:bookmarkStart w:id="43" w:name="_Toc409100417"/>
      <w:bookmarkStart w:id="44" w:name="_Toc225498254"/>
      <w:bookmarkStart w:id="45" w:name="_Toc361324854"/>
      <w:bookmarkStart w:id="46" w:name="_Toc409100054"/>
      <w:r w:rsidRPr="00E90339">
        <w:rPr>
          <w:rFonts w:ascii="宋体" w:hAnsi="宋体"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w:t>
      </w:r>
      <w:r>
        <w:rPr>
          <w:rFonts w:ascii="宋体" w:hAnsi="宋体" w:hint="eastAsia"/>
          <w:color w:val="000000"/>
          <w:sz w:val="24"/>
        </w:rPr>
        <w:t>自201</w:t>
      </w:r>
      <w:r w:rsidR="005F1344">
        <w:rPr>
          <w:rFonts w:ascii="宋体" w:hAnsi="宋体" w:hint="eastAsia"/>
          <w:color w:val="000000"/>
          <w:sz w:val="24"/>
        </w:rPr>
        <w:t>8</w:t>
      </w:r>
      <w:r>
        <w:rPr>
          <w:rFonts w:ascii="宋体" w:hAnsi="宋体" w:hint="eastAsia"/>
          <w:color w:val="000000"/>
          <w:sz w:val="24"/>
        </w:rPr>
        <w:t>年</w:t>
      </w:r>
      <w:r w:rsidR="005F1344">
        <w:rPr>
          <w:rFonts w:ascii="宋体" w:hAnsi="宋体" w:hint="eastAsia"/>
          <w:color w:val="000000"/>
          <w:sz w:val="24"/>
        </w:rPr>
        <w:t>4</w:t>
      </w:r>
      <w:r>
        <w:rPr>
          <w:rFonts w:ascii="宋体" w:hAnsi="宋体" w:hint="eastAsia"/>
          <w:color w:val="000000"/>
          <w:sz w:val="24"/>
        </w:rPr>
        <w:t>月</w:t>
      </w:r>
      <w:r w:rsidR="005F1344">
        <w:rPr>
          <w:rFonts w:ascii="宋体" w:hAnsi="宋体" w:hint="eastAsia"/>
          <w:color w:val="000000"/>
          <w:sz w:val="24"/>
        </w:rPr>
        <w:t>10</w:t>
      </w:r>
      <w:r>
        <w:rPr>
          <w:rFonts w:ascii="宋体" w:hAnsi="宋体" w:hint="eastAsia"/>
          <w:color w:val="000000"/>
          <w:sz w:val="24"/>
        </w:rPr>
        <w:t>日起</w:t>
      </w:r>
      <w:r w:rsidRPr="00E90339">
        <w:rPr>
          <w:rFonts w:ascii="宋体" w:hAnsi="宋体" w:hint="eastAsia"/>
          <w:color w:val="000000"/>
          <w:sz w:val="24"/>
        </w:rPr>
        <w:t>进入清算程序。</w:t>
      </w:r>
      <w:bookmarkStart w:id="47" w:name="_Toc361324872"/>
      <w:bookmarkStart w:id="48" w:name="_Toc409100436"/>
      <w:bookmarkStart w:id="49" w:name="_Toc409100073"/>
      <w:bookmarkEnd w:id="43"/>
      <w:bookmarkEnd w:id="44"/>
      <w:bookmarkEnd w:id="45"/>
      <w:bookmarkEnd w:id="46"/>
    </w:p>
    <w:p w:rsidR="00C5637E" w:rsidRPr="00FC680F" w:rsidRDefault="00C5637E" w:rsidP="00C5637E">
      <w:pPr>
        <w:ind w:firstLineChars="227" w:firstLine="545"/>
        <w:rPr>
          <w:rFonts w:ascii="Georgia" w:hAnsi="Georgia"/>
          <w:sz w:val="24"/>
        </w:rPr>
      </w:pPr>
    </w:p>
    <w:p w:rsidR="00EE1E53" w:rsidRPr="00EF5D5A" w:rsidRDefault="003D04DE" w:rsidP="00AD0D82">
      <w:pPr>
        <w:pStyle w:val="1"/>
        <w:keepNext/>
        <w:keepLines/>
        <w:widowControl w:val="0"/>
        <w:spacing w:beforeLines="100" w:afterLines="100" w:line="360" w:lineRule="auto"/>
        <w:jc w:val="center"/>
        <w:rPr>
          <w:rStyle w:val="2CharCharChar"/>
          <w:rFonts w:ascii="宋体" w:hAnsi="宋体"/>
        </w:rPr>
        <w:pPrChange w:id="50" w:author="ZHONGM" w:date="2018-06-16T00:36:00Z">
          <w:pPr>
            <w:pStyle w:val="1"/>
            <w:keepNext/>
            <w:keepLines/>
            <w:widowControl w:val="0"/>
            <w:spacing w:beforeLines="100" w:afterLines="100" w:line="360" w:lineRule="auto"/>
            <w:jc w:val="center"/>
          </w:pPr>
        </w:pPrChange>
      </w:pPr>
      <w:bookmarkStart w:id="51" w:name="_Toc513023501"/>
      <w:r>
        <w:rPr>
          <w:rStyle w:val="2CharCharChar"/>
          <w:rFonts w:ascii="宋体" w:hAnsi="宋体" w:hint="eastAsia"/>
        </w:rPr>
        <w:t>4</w:t>
      </w:r>
      <w:r w:rsidR="00F9071B" w:rsidRPr="00130B1F">
        <w:rPr>
          <w:rStyle w:val="2CharCharChar"/>
          <w:rFonts w:ascii="宋体" w:hAnsi="宋体" w:hint="eastAsia"/>
        </w:rPr>
        <w:t>、</w:t>
      </w:r>
      <w:bookmarkEnd w:id="47"/>
      <w:bookmarkEnd w:id="48"/>
      <w:bookmarkEnd w:id="49"/>
      <w:r w:rsidR="009C415D">
        <w:rPr>
          <w:rStyle w:val="2CharCharChar"/>
          <w:rFonts w:ascii="宋体" w:hAnsi="宋体" w:hint="eastAsia"/>
        </w:rPr>
        <w:t>财务报告</w:t>
      </w:r>
      <w:bookmarkEnd w:id="51"/>
    </w:p>
    <w:p w:rsidR="00EE1E53" w:rsidRPr="00EF5D5A" w:rsidRDefault="003D04DE">
      <w:pPr>
        <w:pStyle w:val="2"/>
        <w:spacing w:before="0" w:after="0"/>
        <w:rPr>
          <w:rFonts w:ascii="宋体" w:hAnsi="宋体"/>
          <w:kern w:val="0"/>
          <w:szCs w:val="24"/>
        </w:rPr>
      </w:pPr>
      <w:bookmarkStart w:id="52" w:name="_Toc361324873"/>
      <w:bookmarkStart w:id="53" w:name="_Toc225498268"/>
      <w:bookmarkStart w:id="54" w:name="_Toc409100074"/>
      <w:bookmarkStart w:id="55" w:name="_Toc409100437"/>
      <w:bookmarkStart w:id="56" w:name="_Toc476577275"/>
      <w:bookmarkStart w:id="57" w:name="_Toc483396838"/>
      <w:bookmarkStart w:id="58" w:name="_Toc484607311"/>
      <w:bookmarkStart w:id="59" w:name="_Toc484769806"/>
      <w:bookmarkStart w:id="60" w:name="_Toc513023502"/>
      <w:r>
        <w:rPr>
          <w:rFonts w:ascii="宋体" w:hAnsi="宋体" w:hint="eastAsia"/>
          <w:kern w:val="0"/>
          <w:szCs w:val="24"/>
        </w:rPr>
        <w:t>4</w:t>
      </w:r>
      <w:r w:rsidR="00F13EB3" w:rsidRPr="00EF5D5A">
        <w:rPr>
          <w:rFonts w:ascii="宋体" w:hAnsi="宋体"/>
          <w:kern w:val="0"/>
          <w:szCs w:val="24"/>
        </w:rPr>
        <w:t>.1 资产负债表</w:t>
      </w:r>
      <w:bookmarkEnd w:id="52"/>
      <w:bookmarkEnd w:id="53"/>
      <w:bookmarkEnd w:id="54"/>
      <w:bookmarkEnd w:id="55"/>
      <w:bookmarkEnd w:id="56"/>
      <w:bookmarkEnd w:id="57"/>
      <w:bookmarkEnd w:id="58"/>
      <w:bookmarkEnd w:id="59"/>
      <w:r>
        <w:rPr>
          <w:rFonts w:ascii="宋体" w:hAnsi="宋体" w:hint="eastAsia"/>
          <w:kern w:val="0"/>
          <w:szCs w:val="24"/>
        </w:rPr>
        <w:t>（已审计）</w:t>
      </w:r>
      <w:bookmarkEnd w:id="60"/>
    </w:p>
    <w:p w:rsidR="00C5637E"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0"/>
        <w:gridCol w:w="3956"/>
      </w:tblGrid>
      <w:tr w:rsidR="003D04DE" w:rsidRPr="00FC680F" w:rsidTr="007D461A">
        <w:trPr>
          <w:cantSplit/>
          <w:trHeight w:val="632"/>
        </w:trPr>
        <w:tc>
          <w:tcPr>
            <w:tcW w:w="2870" w:type="pct"/>
            <w:tcBorders>
              <w:top w:val="single" w:sz="4" w:space="0" w:color="auto"/>
            </w:tcBorders>
            <w:vAlign w:val="bottom"/>
          </w:tcPr>
          <w:p w:rsidR="003D04DE" w:rsidRPr="00FC680F" w:rsidRDefault="003D04DE" w:rsidP="00160DC5">
            <w:pPr>
              <w:pStyle w:val="af0"/>
              <w:spacing w:before="0" w:beforeAutospacing="0" w:after="0" w:afterAutospacing="0"/>
              <w:jc w:val="center"/>
              <w:rPr>
                <w:rFonts w:ascii="Arial" w:hAnsi="Arial" w:cs="Arial"/>
                <w:b/>
              </w:rPr>
            </w:pPr>
            <w:r w:rsidRPr="00FC680F">
              <w:rPr>
                <w:rFonts w:ascii="Arial" w:hAnsi="Arial" w:cs="Arial"/>
                <w:b/>
              </w:rPr>
              <w:t>资产</w:t>
            </w:r>
          </w:p>
        </w:tc>
        <w:tc>
          <w:tcPr>
            <w:tcW w:w="2130" w:type="pct"/>
            <w:tcBorders>
              <w:top w:val="single" w:sz="4" w:space="0" w:color="auto"/>
            </w:tcBorders>
            <w:vAlign w:val="bottom"/>
          </w:tcPr>
          <w:p w:rsidR="003D04DE" w:rsidRPr="00FC680F" w:rsidRDefault="003D04DE" w:rsidP="00160DC5">
            <w:pPr>
              <w:pStyle w:val="af0"/>
              <w:spacing w:before="0" w:beforeAutospacing="0" w:after="0" w:afterAutospacing="0"/>
              <w:ind w:left="-110" w:right="-84"/>
              <w:jc w:val="center"/>
              <w:rPr>
                <w:rFonts w:ascii="Arial" w:hAnsi="Arial" w:cs="Arial"/>
                <w:b/>
              </w:rPr>
            </w:pPr>
            <w:r w:rsidRPr="00FC680F">
              <w:rPr>
                <w:rFonts w:ascii="Arial" w:hAnsi="Arial" w:cs="Arial" w:hint="eastAsia"/>
                <w:b/>
              </w:rPr>
              <w:t>本期末</w:t>
            </w:r>
          </w:p>
          <w:p w:rsidR="003D04DE" w:rsidRPr="00FC680F" w:rsidRDefault="003D04DE" w:rsidP="00160DC5">
            <w:pPr>
              <w:pStyle w:val="af0"/>
              <w:spacing w:before="0" w:beforeAutospacing="0" w:after="0" w:afterAutospacing="0"/>
              <w:ind w:left="-110" w:right="-84"/>
              <w:jc w:val="center"/>
              <w:rPr>
                <w:rFonts w:ascii="Arial" w:hAnsi="Arial" w:cs="Arial"/>
                <w:b/>
              </w:rPr>
            </w:pPr>
            <w:r w:rsidRPr="00FC680F">
              <w:rPr>
                <w:rFonts w:ascii="Arial" w:hAnsi="Arial" w:cs="Arial"/>
                <w:b/>
              </w:rPr>
              <w:t>2018</w:t>
            </w:r>
            <w:r w:rsidRPr="00FC680F">
              <w:rPr>
                <w:rFonts w:ascii="Arial" w:hAnsi="Arial" w:cs="Arial"/>
                <w:b/>
              </w:rPr>
              <w:t>年</w:t>
            </w:r>
            <w:r w:rsidRPr="00FC680F">
              <w:rPr>
                <w:rFonts w:ascii="Arial" w:hAnsi="Arial" w:cs="Arial"/>
                <w:b/>
              </w:rPr>
              <w:t>4</w:t>
            </w:r>
            <w:r w:rsidRPr="00FC680F">
              <w:rPr>
                <w:rFonts w:ascii="Arial" w:hAnsi="Arial" w:cs="Arial"/>
                <w:b/>
              </w:rPr>
              <w:t>月</w:t>
            </w:r>
            <w:r w:rsidRPr="00FC680F">
              <w:rPr>
                <w:rFonts w:ascii="Arial" w:hAnsi="Arial" w:cs="Arial"/>
                <w:b/>
              </w:rPr>
              <w:t>9</w:t>
            </w:r>
            <w:r w:rsidRPr="00FC680F">
              <w:rPr>
                <w:rFonts w:ascii="Arial" w:hAnsi="Arial" w:cs="Arial"/>
                <w:b/>
              </w:rPr>
              <w:t>日</w:t>
            </w:r>
          </w:p>
          <w:p w:rsidR="003D04DE" w:rsidRPr="00FC680F" w:rsidRDefault="003D04DE" w:rsidP="00160DC5">
            <w:pPr>
              <w:pStyle w:val="af0"/>
              <w:spacing w:before="0" w:beforeAutospacing="0" w:after="0" w:afterAutospacing="0"/>
              <w:ind w:left="-110" w:right="-84"/>
              <w:jc w:val="center"/>
              <w:rPr>
                <w:rFonts w:ascii="Arial" w:hAnsi="Arial" w:cs="Arial"/>
                <w:b/>
              </w:rPr>
            </w:pPr>
            <w:r w:rsidRPr="00FC680F">
              <w:rPr>
                <w:rFonts w:ascii="Arial" w:hAnsi="Arial" w:cs="Arial" w:hint="eastAsia"/>
                <w:b/>
              </w:rPr>
              <w:t>(</w:t>
            </w:r>
            <w:r w:rsidRPr="00FC680F">
              <w:rPr>
                <w:rFonts w:ascii="Arial" w:hAnsi="Arial" w:cs="Arial" w:hint="eastAsia"/>
                <w:b/>
              </w:rPr>
              <w:t>基金</w:t>
            </w:r>
            <w:r w:rsidRPr="00FC680F">
              <w:rPr>
                <w:rFonts w:ascii="Arial" w:hAnsi="Arial" w:cs="Arial"/>
                <w:b/>
              </w:rPr>
              <w:t>最后运作日</w:t>
            </w:r>
            <w:r w:rsidRPr="00FC680F">
              <w:rPr>
                <w:rFonts w:ascii="Arial" w:hAnsi="Arial" w:cs="Arial" w:hint="eastAsia"/>
                <w:b/>
              </w:rPr>
              <w:t>)</w:t>
            </w:r>
          </w:p>
        </w:tc>
      </w:tr>
      <w:tr w:rsidR="003D04DE" w:rsidRPr="00FC680F" w:rsidTr="007D461A">
        <w:trPr>
          <w:cantSplit/>
          <w:trHeight w:val="263"/>
        </w:trPr>
        <w:tc>
          <w:tcPr>
            <w:tcW w:w="2870" w:type="pct"/>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b/>
              </w:rPr>
              <w:t>资产：</w:t>
            </w:r>
          </w:p>
        </w:tc>
        <w:tc>
          <w:tcPr>
            <w:tcW w:w="2130" w:type="pct"/>
            <w:vAlign w:val="bottom"/>
          </w:tcPr>
          <w:p w:rsidR="003D04DE" w:rsidRPr="00FC680F" w:rsidRDefault="003D04DE" w:rsidP="00160DC5">
            <w:pPr>
              <w:pStyle w:val="af0"/>
              <w:spacing w:before="0" w:beforeAutospacing="0" w:after="0" w:afterAutospacing="0"/>
              <w:rPr>
                <w:rFonts w:ascii="Arial" w:hAnsi="Arial" w:cs="Arial"/>
              </w:rPr>
            </w:pPr>
          </w:p>
        </w:tc>
      </w:tr>
      <w:tr w:rsidR="003D04DE" w:rsidRPr="00FC680F" w:rsidTr="007D461A">
        <w:trPr>
          <w:cantSplit/>
        </w:trPr>
        <w:tc>
          <w:tcPr>
            <w:tcW w:w="2870" w:type="pct"/>
            <w:vAlign w:val="center"/>
          </w:tcPr>
          <w:p w:rsidR="003D04DE" w:rsidRPr="00FC680F" w:rsidRDefault="003D04DE" w:rsidP="00160DC5">
            <w:pPr>
              <w:pStyle w:val="af0"/>
              <w:spacing w:before="0" w:beforeAutospacing="0" w:after="0" w:afterAutospacing="0"/>
              <w:rPr>
                <w:rFonts w:ascii="Arial" w:hAnsi="Arial" w:cs="Arial"/>
              </w:rPr>
            </w:pPr>
            <w:r w:rsidRPr="00FC680F">
              <w:rPr>
                <w:rFonts w:ascii="Arial" w:hAnsi="Arial" w:cs="Arial"/>
              </w:rPr>
              <w:t>银行存款</w:t>
            </w:r>
          </w:p>
        </w:tc>
        <w:tc>
          <w:tcPr>
            <w:tcW w:w="2130" w:type="pct"/>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1,224,116,948.18</w:t>
            </w:r>
          </w:p>
        </w:tc>
      </w:tr>
      <w:tr w:rsidR="003D04DE" w:rsidRPr="00FC680F" w:rsidTr="007D461A">
        <w:trPr>
          <w:cantSplit/>
        </w:trPr>
        <w:tc>
          <w:tcPr>
            <w:tcW w:w="2870" w:type="pct"/>
            <w:vAlign w:val="center"/>
          </w:tcPr>
          <w:p w:rsidR="003D04DE" w:rsidRPr="00FC680F" w:rsidRDefault="003D04DE" w:rsidP="00160DC5">
            <w:pPr>
              <w:pStyle w:val="af0"/>
              <w:spacing w:before="0" w:beforeAutospacing="0" w:after="0" w:afterAutospacing="0"/>
              <w:rPr>
                <w:rFonts w:ascii="Arial" w:hAnsi="Arial" w:cs="Arial"/>
              </w:rPr>
            </w:pPr>
            <w:r w:rsidRPr="00FC680F">
              <w:rPr>
                <w:rFonts w:ascii="Arial" w:hAnsi="Arial" w:cs="Arial" w:hint="eastAsia"/>
              </w:rPr>
              <w:t>结算</w:t>
            </w:r>
            <w:r w:rsidRPr="00FC680F">
              <w:rPr>
                <w:rFonts w:ascii="Arial" w:hAnsi="Arial" w:cs="Arial"/>
              </w:rPr>
              <w:t>备付金</w:t>
            </w:r>
          </w:p>
        </w:tc>
        <w:tc>
          <w:tcPr>
            <w:tcW w:w="2130" w:type="pct"/>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24,726,758.27</w:t>
            </w:r>
          </w:p>
        </w:tc>
      </w:tr>
      <w:tr w:rsidR="003D04DE" w:rsidRPr="00FC680F" w:rsidTr="007D461A">
        <w:trPr>
          <w:cantSplit/>
        </w:trPr>
        <w:tc>
          <w:tcPr>
            <w:tcW w:w="2870" w:type="pct"/>
            <w:vAlign w:val="center"/>
          </w:tcPr>
          <w:p w:rsidR="003D04DE" w:rsidRPr="00FC680F" w:rsidRDefault="003D04DE" w:rsidP="00160DC5">
            <w:pPr>
              <w:pStyle w:val="af0"/>
              <w:spacing w:before="0" w:beforeAutospacing="0" w:after="0" w:afterAutospacing="0"/>
              <w:rPr>
                <w:rFonts w:ascii="Arial" w:hAnsi="Arial" w:cs="Arial"/>
              </w:rPr>
            </w:pPr>
            <w:r w:rsidRPr="00FC680F">
              <w:rPr>
                <w:rFonts w:ascii="Arial" w:hAnsi="Arial" w:cs="Arial" w:hint="eastAsia"/>
              </w:rPr>
              <w:t>存出保证金</w:t>
            </w:r>
          </w:p>
        </w:tc>
        <w:tc>
          <w:tcPr>
            <w:tcW w:w="2130" w:type="pct"/>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155,049.70</w:t>
            </w:r>
          </w:p>
        </w:tc>
      </w:tr>
      <w:tr w:rsidR="003D04DE" w:rsidRPr="00FC680F" w:rsidTr="007D461A">
        <w:trPr>
          <w:cantSplit/>
        </w:trPr>
        <w:tc>
          <w:tcPr>
            <w:tcW w:w="2870" w:type="pct"/>
            <w:vAlign w:val="center"/>
          </w:tcPr>
          <w:p w:rsidR="003D04DE" w:rsidRPr="00FC680F" w:rsidRDefault="003D04DE" w:rsidP="00160DC5">
            <w:pPr>
              <w:pStyle w:val="af0"/>
              <w:spacing w:before="0" w:beforeAutospacing="0" w:after="0" w:afterAutospacing="0"/>
              <w:rPr>
                <w:rFonts w:ascii="Arial" w:hAnsi="Arial" w:cs="Arial"/>
              </w:rPr>
            </w:pPr>
            <w:r w:rsidRPr="00FC680F">
              <w:rPr>
                <w:rFonts w:ascii="Arial" w:hAnsi="Arial" w:cs="Arial" w:hint="eastAsia"/>
              </w:rPr>
              <w:t>交易性金融资产</w:t>
            </w:r>
          </w:p>
        </w:tc>
        <w:tc>
          <w:tcPr>
            <w:tcW w:w="2130" w:type="pct"/>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2,230,456.00</w:t>
            </w:r>
          </w:p>
        </w:tc>
      </w:tr>
      <w:tr w:rsidR="003D04DE" w:rsidRPr="00FC680F" w:rsidTr="007D461A">
        <w:trPr>
          <w:cantSplit/>
        </w:trPr>
        <w:tc>
          <w:tcPr>
            <w:tcW w:w="2870" w:type="pct"/>
            <w:vAlign w:val="center"/>
          </w:tcPr>
          <w:p w:rsidR="003D04DE" w:rsidRPr="00FC680F" w:rsidRDefault="003D04DE" w:rsidP="00160DC5">
            <w:pPr>
              <w:pStyle w:val="af0"/>
              <w:spacing w:before="0" w:beforeAutospacing="0" w:after="0" w:afterAutospacing="0"/>
              <w:rPr>
                <w:rFonts w:ascii="Arial" w:hAnsi="Arial" w:cs="Arial"/>
              </w:rPr>
            </w:pPr>
            <w:r w:rsidRPr="00FC680F">
              <w:rPr>
                <w:rFonts w:ascii="Arial" w:hAnsi="Arial"/>
              </w:rPr>
              <w:t>其中：股票投资</w:t>
            </w:r>
          </w:p>
        </w:tc>
        <w:tc>
          <w:tcPr>
            <w:tcW w:w="2130" w:type="pct"/>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2,106,456.00</w:t>
            </w:r>
          </w:p>
        </w:tc>
      </w:tr>
      <w:tr w:rsidR="003D04DE" w:rsidRPr="00FC680F" w:rsidTr="007D461A">
        <w:trPr>
          <w:cantSplit/>
        </w:trPr>
        <w:tc>
          <w:tcPr>
            <w:tcW w:w="2870" w:type="pct"/>
            <w:vAlign w:val="center"/>
          </w:tcPr>
          <w:p w:rsidR="003D04DE" w:rsidRPr="00FC680F" w:rsidRDefault="003D04DE" w:rsidP="00160DC5">
            <w:pPr>
              <w:pStyle w:val="af0"/>
              <w:spacing w:before="0" w:beforeAutospacing="0" w:after="0" w:afterAutospacing="0"/>
              <w:rPr>
                <w:rFonts w:ascii="Arial" w:hAnsi="Arial" w:cs="Arial"/>
              </w:rPr>
            </w:pPr>
            <w:r w:rsidRPr="00FC680F">
              <w:rPr>
                <w:rFonts w:ascii="Arial" w:hAnsi="Arial" w:cs="Arial" w:hint="eastAsia"/>
              </w:rPr>
              <w:t>债券投资</w:t>
            </w:r>
          </w:p>
        </w:tc>
        <w:tc>
          <w:tcPr>
            <w:tcW w:w="2130" w:type="pct"/>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124,000.00</w:t>
            </w:r>
          </w:p>
        </w:tc>
      </w:tr>
      <w:tr w:rsidR="003D04DE" w:rsidRPr="00FC680F" w:rsidTr="007D461A">
        <w:trPr>
          <w:cantSplit/>
        </w:trPr>
        <w:tc>
          <w:tcPr>
            <w:tcW w:w="2870" w:type="pct"/>
            <w:vAlign w:val="center"/>
          </w:tcPr>
          <w:p w:rsidR="003D04DE" w:rsidRPr="00FC680F" w:rsidRDefault="003D04DE" w:rsidP="00160DC5">
            <w:pPr>
              <w:pStyle w:val="af0"/>
              <w:spacing w:before="0" w:beforeAutospacing="0" w:after="0" w:afterAutospacing="0"/>
              <w:rPr>
                <w:rFonts w:ascii="Arial" w:hAnsi="Arial" w:cs="Arial"/>
              </w:rPr>
            </w:pPr>
            <w:r w:rsidRPr="00FC680F">
              <w:rPr>
                <w:rFonts w:ascii="Arial" w:hAnsi="Arial"/>
              </w:rPr>
              <w:t>买入返售金融资产</w:t>
            </w:r>
          </w:p>
        </w:tc>
        <w:tc>
          <w:tcPr>
            <w:tcW w:w="2130" w:type="pct"/>
            <w:vAlign w:val="bottom"/>
          </w:tcPr>
          <w:p w:rsidR="003D04DE" w:rsidRPr="00FC680F" w:rsidRDefault="003D04DE" w:rsidP="00CC1CDC">
            <w:pPr>
              <w:keepNext/>
              <w:jc w:val="right"/>
              <w:rPr>
                <w:rFonts w:ascii="Arial" w:hAnsi="Arial" w:cs="Arial"/>
                <w:sz w:val="24"/>
              </w:rPr>
            </w:pPr>
            <w:r w:rsidRPr="00FC680F">
              <w:rPr>
                <w:rFonts w:ascii="Arial" w:hAnsi="Arial"/>
                <w:sz w:val="24"/>
              </w:rPr>
              <w:t>-</w:t>
            </w:r>
          </w:p>
        </w:tc>
      </w:tr>
      <w:tr w:rsidR="003D04DE" w:rsidRPr="00FC680F" w:rsidTr="007D461A">
        <w:trPr>
          <w:cantSplit/>
        </w:trPr>
        <w:tc>
          <w:tcPr>
            <w:tcW w:w="2870" w:type="pct"/>
            <w:vAlign w:val="center"/>
          </w:tcPr>
          <w:p w:rsidR="003D04DE" w:rsidRPr="00FC680F" w:rsidRDefault="003D04DE" w:rsidP="00160DC5">
            <w:pPr>
              <w:pStyle w:val="af0"/>
              <w:spacing w:before="0" w:beforeAutospacing="0" w:after="0" w:afterAutospacing="0"/>
              <w:rPr>
                <w:rFonts w:ascii="Arial" w:hAnsi="Arial" w:cs="Arial"/>
              </w:rPr>
            </w:pPr>
            <w:r w:rsidRPr="00FC680F">
              <w:rPr>
                <w:rFonts w:ascii="Arial" w:hAnsi="Arial" w:cs="Arial" w:hint="eastAsia"/>
              </w:rPr>
              <w:t>应收证券清算款</w:t>
            </w:r>
          </w:p>
        </w:tc>
        <w:tc>
          <w:tcPr>
            <w:tcW w:w="2130" w:type="pct"/>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90,482,893.35</w:t>
            </w:r>
          </w:p>
        </w:tc>
      </w:tr>
      <w:tr w:rsidR="003D04DE" w:rsidRPr="00FC680F" w:rsidTr="007D461A">
        <w:trPr>
          <w:cantSplit/>
        </w:trPr>
        <w:tc>
          <w:tcPr>
            <w:tcW w:w="2870" w:type="pct"/>
            <w:vAlign w:val="center"/>
          </w:tcPr>
          <w:p w:rsidR="003D04DE" w:rsidRPr="00FC680F" w:rsidRDefault="003D04DE" w:rsidP="00160DC5">
            <w:pPr>
              <w:pStyle w:val="af0"/>
              <w:spacing w:before="0" w:beforeAutospacing="0" w:after="0" w:afterAutospacing="0"/>
              <w:rPr>
                <w:rFonts w:ascii="Arial" w:hAnsi="Arial" w:cs="Arial"/>
              </w:rPr>
            </w:pPr>
            <w:r w:rsidRPr="00FC680F">
              <w:rPr>
                <w:rFonts w:ascii="Arial" w:hAnsi="Arial" w:cs="Arial" w:hint="eastAsia"/>
              </w:rPr>
              <w:t>应收利息</w:t>
            </w:r>
          </w:p>
        </w:tc>
        <w:tc>
          <w:tcPr>
            <w:tcW w:w="2130" w:type="pct"/>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205,806.76</w:t>
            </w:r>
          </w:p>
        </w:tc>
      </w:tr>
      <w:tr w:rsidR="003D04DE" w:rsidRPr="00FC680F" w:rsidTr="007D461A">
        <w:trPr>
          <w:cantSplit/>
        </w:trPr>
        <w:tc>
          <w:tcPr>
            <w:tcW w:w="2870" w:type="pct"/>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hint="eastAsia"/>
              </w:rPr>
              <w:t>应收申购款</w:t>
            </w:r>
          </w:p>
        </w:tc>
        <w:tc>
          <w:tcPr>
            <w:tcW w:w="2130" w:type="pct"/>
            <w:vAlign w:val="bottom"/>
          </w:tcPr>
          <w:p w:rsidR="003D04DE" w:rsidRPr="00FC680F" w:rsidRDefault="003D04DE" w:rsidP="00CC1CDC">
            <w:pPr>
              <w:tabs>
                <w:tab w:val="decimal" w:pos="1621"/>
              </w:tabs>
              <w:jc w:val="right"/>
              <w:rPr>
                <w:rFonts w:ascii="Arial" w:hAnsi="Arial" w:cs="Arial"/>
                <w:b/>
                <w:sz w:val="24"/>
              </w:rPr>
            </w:pPr>
            <w:r w:rsidRPr="00FC680F">
              <w:rPr>
                <w:rFonts w:ascii="Arial" w:hAnsi="Arial"/>
                <w:sz w:val="24"/>
              </w:rPr>
              <w:t>-</w:t>
            </w:r>
          </w:p>
        </w:tc>
      </w:tr>
      <w:tr w:rsidR="003D04DE" w:rsidRPr="00FC680F" w:rsidTr="007D461A">
        <w:trPr>
          <w:cantSplit/>
        </w:trPr>
        <w:tc>
          <w:tcPr>
            <w:tcW w:w="2870" w:type="pct"/>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b/>
              </w:rPr>
              <w:t>资产总计</w:t>
            </w:r>
          </w:p>
        </w:tc>
        <w:tc>
          <w:tcPr>
            <w:tcW w:w="2130" w:type="pct"/>
            <w:vAlign w:val="bottom"/>
          </w:tcPr>
          <w:p w:rsidR="003D04DE" w:rsidRPr="00FC680F" w:rsidRDefault="003D04DE" w:rsidP="00D52BA0">
            <w:pPr>
              <w:tabs>
                <w:tab w:val="decimal" w:pos="1621"/>
              </w:tabs>
              <w:jc w:val="right"/>
              <w:rPr>
                <w:rFonts w:ascii="Arial" w:hAnsi="Arial" w:cs="Arial"/>
                <w:b/>
                <w:sz w:val="24"/>
              </w:rPr>
            </w:pPr>
            <w:r w:rsidRPr="00FC680F">
              <w:rPr>
                <w:rFonts w:ascii="Arial" w:hAnsi="Arial" w:cs="Arial"/>
                <w:b/>
                <w:sz w:val="24"/>
              </w:rPr>
              <w:t>1,341,917,912.26</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b/>
              </w:rPr>
              <w:t>负债和所有者权益</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pStyle w:val="af0"/>
              <w:tabs>
                <w:tab w:val="decimal" w:pos="1621"/>
              </w:tabs>
              <w:spacing w:before="0" w:beforeAutospacing="0" w:after="0" w:afterAutospacing="0"/>
              <w:ind w:left="-110" w:right="-84"/>
              <w:jc w:val="right"/>
              <w:rPr>
                <w:rFonts w:ascii="Arial" w:hAnsi="Arial" w:cs="Arial"/>
                <w:b/>
              </w:rPr>
            </w:pP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b/>
              </w:rPr>
              <w:t>负债：</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pStyle w:val="af0"/>
              <w:tabs>
                <w:tab w:val="decimal" w:pos="1621"/>
              </w:tabs>
              <w:spacing w:before="0" w:beforeAutospacing="0" w:after="0" w:afterAutospacing="0"/>
              <w:jc w:val="right"/>
              <w:rPr>
                <w:rFonts w:ascii="Arial" w:hAnsi="Arial" w:cs="Arial"/>
                <w:b/>
              </w:rPr>
            </w:pP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rPr>
              <w:t>卖出回购金融资产款</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CC1CDC">
            <w:pPr>
              <w:tabs>
                <w:tab w:val="decimal" w:pos="1621"/>
              </w:tabs>
              <w:jc w:val="right"/>
              <w:rPr>
                <w:rFonts w:ascii="Arial" w:hAnsi="Arial"/>
                <w:sz w:val="24"/>
              </w:rPr>
            </w:pPr>
            <w:r w:rsidRPr="00FC680F">
              <w:rPr>
                <w:rFonts w:ascii="Arial" w:hAnsi="Arial"/>
                <w:sz w:val="24"/>
              </w:rPr>
              <w:t>-</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rPr>
            </w:pPr>
            <w:r w:rsidRPr="00FC680F">
              <w:rPr>
                <w:rFonts w:ascii="Arial" w:hAnsi="Arial" w:hint="eastAsia"/>
              </w:rPr>
              <w:t>应付证券清算款</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CC1CDC">
            <w:pPr>
              <w:tabs>
                <w:tab w:val="decimal" w:pos="1621"/>
              </w:tabs>
              <w:jc w:val="right"/>
              <w:rPr>
                <w:rFonts w:ascii="Arial" w:hAnsi="Arial"/>
                <w:sz w:val="24"/>
              </w:rPr>
            </w:pPr>
            <w:r w:rsidRPr="00FC680F">
              <w:rPr>
                <w:rFonts w:ascii="Arial" w:hAnsi="Arial"/>
                <w:sz w:val="24"/>
              </w:rPr>
              <w:t>-</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rPr>
            </w:pPr>
            <w:r w:rsidRPr="00FC680F">
              <w:rPr>
                <w:rFonts w:ascii="Arial" w:hAnsi="Arial"/>
              </w:rPr>
              <w:t>应付赎回</w:t>
            </w:r>
            <w:r w:rsidRPr="00FC680F">
              <w:rPr>
                <w:rFonts w:ascii="Arial" w:hAnsi="Arial" w:hint="eastAsia"/>
              </w:rPr>
              <w:t>款</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264,085,753.53</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rPr>
            </w:pPr>
            <w:r w:rsidRPr="00FC680F">
              <w:rPr>
                <w:rFonts w:ascii="Arial" w:hAnsi="Arial"/>
              </w:rPr>
              <w:t>应付管理人报酬</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431,834.75</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rPr>
            </w:pPr>
            <w:r w:rsidRPr="00FC680F">
              <w:rPr>
                <w:rFonts w:ascii="Arial" w:hAnsi="Arial"/>
              </w:rPr>
              <w:t>应付托管费</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71,972.47</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rPr>
            </w:pPr>
            <w:r w:rsidRPr="00FC680F">
              <w:rPr>
                <w:rFonts w:ascii="Arial" w:hAnsi="Arial"/>
              </w:rPr>
              <w:t>应付销售服务费</w:t>
            </w:r>
          </w:p>
        </w:tc>
        <w:tc>
          <w:tcPr>
            <w:tcW w:w="2130" w:type="pct"/>
            <w:tcBorders>
              <w:top w:val="single" w:sz="4" w:space="0" w:color="auto"/>
              <w:left w:val="single" w:sz="4" w:space="0" w:color="auto"/>
              <w:bottom w:val="single" w:sz="4" w:space="0" w:color="auto"/>
              <w:right w:val="single" w:sz="4" w:space="0" w:color="auto"/>
            </w:tcBorders>
            <w:shd w:val="clear" w:color="auto" w:fill="auto"/>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30,122.86</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rPr>
            </w:pPr>
            <w:r w:rsidRPr="00FC680F">
              <w:rPr>
                <w:rFonts w:ascii="Arial" w:hAnsi="Arial"/>
              </w:rPr>
              <w:t>应付交易费用</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233,713.94</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rPr>
            </w:pPr>
            <w:r w:rsidRPr="00FC680F">
              <w:rPr>
                <w:rFonts w:ascii="Arial" w:hAnsi="Arial" w:hint="eastAsia"/>
              </w:rPr>
              <w:t>应付税费</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13,593.97</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rPr>
            </w:pPr>
            <w:r w:rsidRPr="00FC680F">
              <w:rPr>
                <w:rFonts w:ascii="Arial" w:hAnsi="Arial"/>
              </w:rPr>
              <w:t>应付利息</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CC1CDC">
            <w:pPr>
              <w:tabs>
                <w:tab w:val="decimal" w:pos="1621"/>
              </w:tabs>
              <w:jc w:val="right"/>
              <w:rPr>
                <w:rFonts w:ascii="Arial" w:hAnsi="Arial"/>
                <w:sz w:val="24"/>
              </w:rPr>
            </w:pPr>
            <w:r w:rsidRPr="00FC680F">
              <w:rPr>
                <w:rFonts w:ascii="Arial" w:hAnsi="Arial"/>
                <w:sz w:val="24"/>
              </w:rPr>
              <w:t>-</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rPr>
            </w:pPr>
            <w:r w:rsidRPr="00FC680F">
              <w:rPr>
                <w:rFonts w:ascii="Arial" w:hAnsi="Arial"/>
              </w:rPr>
              <w:t>其他负债</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394,227.19</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b/>
              </w:rPr>
              <w:t>负债合计</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b/>
                <w:sz w:val="24"/>
              </w:rPr>
            </w:pPr>
            <w:r w:rsidRPr="00FC680F">
              <w:rPr>
                <w:rFonts w:ascii="Arial" w:hAnsi="Arial" w:cs="Arial"/>
                <w:b/>
                <w:sz w:val="24"/>
              </w:rPr>
              <w:t>265,261,218.71</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b/>
              </w:rPr>
              <w:t>所有者权益：</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486"/>
                <w:tab w:val="decimal" w:pos="1621"/>
              </w:tabs>
              <w:ind w:right="-112"/>
              <w:jc w:val="right"/>
              <w:rPr>
                <w:rFonts w:ascii="Arial" w:hAnsi="Arial" w:cs="Arial"/>
                <w:sz w:val="24"/>
              </w:rPr>
            </w:pP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hint="eastAsia"/>
              </w:rPr>
              <w:t>实收基金</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1,033,436,057.80</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hint="eastAsia"/>
              </w:rPr>
              <w:t>未分配利润</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sz w:val="24"/>
              </w:rPr>
            </w:pPr>
            <w:r w:rsidRPr="00FC680F">
              <w:rPr>
                <w:rFonts w:ascii="Arial" w:hAnsi="Arial" w:cs="Arial"/>
                <w:sz w:val="24"/>
              </w:rPr>
              <w:t>43,220,635.75</w:t>
            </w:r>
          </w:p>
        </w:tc>
      </w:tr>
      <w:tr w:rsidR="003D04DE" w:rsidRPr="00FC680F" w:rsidTr="007D461A">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hint="eastAsia"/>
                <w:b/>
              </w:rPr>
              <w:t>所有者权益合计</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b/>
                <w:sz w:val="24"/>
              </w:rPr>
            </w:pPr>
            <w:r w:rsidRPr="00FC680F">
              <w:rPr>
                <w:rFonts w:ascii="Arial" w:hAnsi="Arial" w:cs="Arial"/>
                <w:b/>
                <w:sz w:val="24"/>
              </w:rPr>
              <w:t>1,076,656,693.55</w:t>
            </w:r>
          </w:p>
        </w:tc>
      </w:tr>
      <w:tr w:rsidR="003D04DE" w:rsidRPr="00FC680F" w:rsidTr="003D04DE">
        <w:trPr>
          <w:cantSplit/>
        </w:trPr>
        <w:tc>
          <w:tcPr>
            <w:tcW w:w="287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160DC5">
            <w:pPr>
              <w:pStyle w:val="af0"/>
              <w:spacing w:before="0" w:beforeAutospacing="0" w:after="0" w:afterAutospacing="0"/>
              <w:rPr>
                <w:rFonts w:ascii="Arial" w:hAnsi="Arial" w:cs="Arial"/>
                <w:b/>
              </w:rPr>
            </w:pPr>
            <w:r w:rsidRPr="00FC680F">
              <w:rPr>
                <w:rFonts w:ascii="Arial" w:hAnsi="Arial" w:cs="Arial" w:hint="eastAsia"/>
                <w:b/>
              </w:rPr>
              <w:t>负债和所有者权益总计</w:t>
            </w:r>
          </w:p>
        </w:tc>
        <w:tc>
          <w:tcPr>
            <w:tcW w:w="2130" w:type="pct"/>
            <w:tcBorders>
              <w:top w:val="single" w:sz="4" w:space="0" w:color="auto"/>
              <w:left w:val="single" w:sz="4" w:space="0" w:color="auto"/>
              <w:bottom w:val="single" w:sz="4" w:space="0" w:color="auto"/>
              <w:right w:val="single" w:sz="4" w:space="0" w:color="auto"/>
            </w:tcBorders>
            <w:vAlign w:val="bottom"/>
          </w:tcPr>
          <w:p w:rsidR="003D04DE" w:rsidRPr="00FC680F" w:rsidRDefault="003D04DE" w:rsidP="00D52BA0">
            <w:pPr>
              <w:tabs>
                <w:tab w:val="decimal" w:pos="1621"/>
              </w:tabs>
              <w:jc w:val="right"/>
              <w:rPr>
                <w:rFonts w:ascii="Arial" w:hAnsi="Arial" w:cs="Arial"/>
                <w:b/>
                <w:sz w:val="24"/>
              </w:rPr>
            </w:pPr>
            <w:r w:rsidRPr="00FC680F">
              <w:rPr>
                <w:rFonts w:ascii="Arial" w:hAnsi="Arial" w:cs="Arial"/>
                <w:b/>
                <w:sz w:val="24"/>
              </w:rPr>
              <w:t>1,341,917,912.26</w:t>
            </w:r>
          </w:p>
        </w:tc>
      </w:tr>
    </w:tbl>
    <w:p w:rsidR="00C5637E" w:rsidRPr="00FC680F" w:rsidRDefault="00C5637E" w:rsidP="00C5637E">
      <w:pPr>
        <w:rPr>
          <w:rFonts w:ascii="Arial" w:hAnsi="Arial" w:cs="Arial"/>
          <w:sz w:val="24"/>
        </w:rPr>
      </w:pPr>
      <w:bookmarkStart w:id="61" w:name="_Toc409100438"/>
      <w:bookmarkStart w:id="62" w:name="_Toc361324874"/>
      <w:bookmarkStart w:id="63" w:name="_Toc409100075"/>
      <w:bookmarkStart w:id="64" w:name="_Toc225498269"/>
      <w:bookmarkStart w:id="65" w:name="_Toc476577276"/>
      <w:bookmarkStart w:id="66" w:name="_Toc483396839"/>
      <w:bookmarkStart w:id="67" w:name="_Toc484607312"/>
      <w:r w:rsidRPr="00FC680F">
        <w:rPr>
          <w:rFonts w:ascii="Arial" w:hAnsi="Arial" w:cs="Arial"/>
          <w:sz w:val="24"/>
        </w:rPr>
        <w:t>注：</w:t>
      </w:r>
    </w:p>
    <w:p w:rsidR="003D04DE" w:rsidRPr="00044701" w:rsidRDefault="00C5637E" w:rsidP="003D04DE">
      <w:pPr>
        <w:rPr>
          <w:rFonts w:ascii="Arial" w:hAnsi="Arial" w:cs="Arial"/>
          <w:sz w:val="24"/>
        </w:rPr>
      </w:pPr>
      <w:r w:rsidRPr="00FC680F">
        <w:rPr>
          <w:rFonts w:ascii="Arial" w:hAnsi="Arial" w:cs="Arial"/>
          <w:sz w:val="24"/>
        </w:rPr>
        <w:t>1.</w:t>
      </w:r>
      <w:r w:rsidRPr="00FC680F">
        <w:rPr>
          <w:rFonts w:ascii="Arial" w:hAnsi="Arial" w:cs="Arial" w:hint="eastAsia"/>
          <w:sz w:val="24"/>
        </w:rPr>
        <w:t>报告截止日</w:t>
      </w:r>
      <w:r w:rsidRPr="00FC680F">
        <w:rPr>
          <w:rFonts w:ascii="Arial" w:hAnsi="Arial" w:cs="Arial" w:hint="eastAsia"/>
          <w:sz w:val="24"/>
        </w:rPr>
        <w:t>2018</w:t>
      </w:r>
      <w:r w:rsidRPr="00FC680F">
        <w:rPr>
          <w:rFonts w:ascii="Arial" w:hAnsi="Arial" w:cs="Arial" w:hint="eastAsia"/>
          <w:sz w:val="24"/>
        </w:rPr>
        <w:t>年</w:t>
      </w:r>
      <w:r w:rsidRPr="00FC680F">
        <w:rPr>
          <w:rFonts w:ascii="Arial" w:hAnsi="Arial" w:cs="Arial" w:hint="eastAsia"/>
          <w:sz w:val="24"/>
        </w:rPr>
        <w:t>4</w:t>
      </w:r>
      <w:r w:rsidRPr="00FC680F">
        <w:rPr>
          <w:rFonts w:ascii="Arial" w:hAnsi="Arial" w:cs="Arial" w:hint="eastAsia"/>
          <w:sz w:val="24"/>
        </w:rPr>
        <w:t>月</w:t>
      </w:r>
      <w:r w:rsidRPr="00FC680F">
        <w:rPr>
          <w:rFonts w:ascii="Arial" w:hAnsi="Arial" w:cs="Arial" w:hint="eastAsia"/>
          <w:sz w:val="24"/>
        </w:rPr>
        <w:t>9</w:t>
      </w:r>
      <w:r w:rsidRPr="00FC680F">
        <w:rPr>
          <w:rFonts w:ascii="Arial" w:hAnsi="Arial" w:cs="Arial" w:hint="eastAsia"/>
          <w:sz w:val="24"/>
        </w:rPr>
        <w:t>日</w:t>
      </w:r>
      <w:r w:rsidRPr="00FC680F">
        <w:rPr>
          <w:rFonts w:ascii="Arial" w:hAnsi="Arial" w:cs="Arial" w:hint="eastAsia"/>
          <w:sz w:val="24"/>
        </w:rPr>
        <w:t>(</w:t>
      </w:r>
      <w:r w:rsidRPr="00FC680F">
        <w:rPr>
          <w:rFonts w:ascii="Arial" w:hAnsi="Arial" w:cs="Arial" w:hint="eastAsia"/>
          <w:sz w:val="24"/>
        </w:rPr>
        <w:t>基金最后运作日</w:t>
      </w:r>
      <w:r w:rsidRPr="00FC680F">
        <w:rPr>
          <w:rFonts w:ascii="Arial" w:hAnsi="Arial" w:cs="Arial" w:hint="eastAsia"/>
          <w:sz w:val="24"/>
        </w:rPr>
        <w:t>)</w:t>
      </w:r>
      <w:r w:rsidRPr="00FC680F">
        <w:rPr>
          <w:rFonts w:ascii="Arial" w:hAnsi="Arial" w:cs="Arial" w:hint="eastAsia"/>
          <w:sz w:val="24"/>
        </w:rPr>
        <w:t>，基金份额总额</w:t>
      </w:r>
      <w:r w:rsidRPr="00FC680F">
        <w:rPr>
          <w:rFonts w:ascii="Arial" w:hAnsi="Arial" w:cs="Arial"/>
          <w:sz w:val="24"/>
        </w:rPr>
        <w:t>1,033,436,057.80</w:t>
      </w:r>
      <w:r w:rsidRPr="00FC680F">
        <w:rPr>
          <w:rFonts w:ascii="Arial" w:hAnsi="Arial" w:cs="Arial" w:hint="eastAsia"/>
          <w:sz w:val="24"/>
        </w:rPr>
        <w:t>份。其中</w:t>
      </w:r>
      <w:r w:rsidRPr="00FC680F">
        <w:rPr>
          <w:rFonts w:ascii="Arial" w:hAnsi="Arial" w:cs="Arial" w:hint="eastAsia"/>
          <w:sz w:val="24"/>
        </w:rPr>
        <w:t>A</w:t>
      </w:r>
      <w:r w:rsidRPr="00FC680F">
        <w:rPr>
          <w:rFonts w:ascii="Arial" w:hAnsi="Arial" w:cs="Arial" w:hint="eastAsia"/>
          <w:sz w:val="24"/>
        </w:rPr>
        <w:t>类基金份额净值</w:t>
      </w:r>
      <w:r w:rsidRPr="00FC680F">
        <w:rPr>
          <w:rFonts w:ascii="Arial" w:hAnsi="Arial" w:cs="Arial"/>
          <w:sz w:val="24"/>
        </w:rPr>
        <w:t>1.044</w:t>
      </w:r>
      <w:r w:rsidRPr="00FC680F">
        <w:rPr>
          <w:rFonts w:ascii="Arial" w:hAnsi="Arial" w:cs="Arial" w:hint="eastAsia"/>
          <w:sz w:val="24"/>
        </w:rPr>
        <w:t>元，基金份额总额</w:t>
      </w:r>
      <w:r w:rsidRPr="00FC680F">
        <w:rPr>
          <w:rFonts w:ascii="Arial" w:hAnsi="Arial" w:cs="Arial"/>
          <w:sz w:val="24"/>
        </w:rPr>
        <w:t>855,063,272.95</w:t>
      </w:r>
      <w:r w:rsidRPr="00FC680F">
        <w:rPr>
          <w:rFonts w:ascii="Arial" w:hAnsi="Arial" w:cs="Arial" w:hint="eastAsia"/>
          <w:sz w:val="24"/>
        </w:rPr>
        <w:t>份；</w:t>
      </w:r>
      <w:r w:rsidRPr="00FC680F">
        <w:rPr>
          <w:rFonts w:ascii="Arial" w:hAnsi="Arial" w:cs="Arial" w:hint="eastAsia"/>
          <w:sz w:val="24"/>
        </w:rPr>
        <w:t>C</w:t>
      </w:r>
      <w:r w:rsidRPr="00FC680F">
        <w:rPr>
          <w:rFonts w:ascii="Arial" w:hAnsi="Arial" w:cs="Arial" w:hint="eastAsia"/>
          <w:sz w:val="24"/>
        </w:rPr>
        <w:t>类基金份额净值</w:t>
      </w:r>
      <w:r w:rsidRPr="00FC680F">
        <w:rPr>
          <w:rFonts w:ascii="Arial" w:hAnsi="Arial" w:cs="Arial"/>
          <w:sz w:val="24"/>
        </w:rPr>
        <w:t>1.032</w:t>
      </w:r>
      <w:r w:rsidRPr="00FC680F">
        <w:rPr>
          <w:rFonts w:ascii="Arial" w:hAnsi="Arial" w:cs="Arial" w:hint="eastAsia"/>
          <w:sz w:val="24"/>
        </w:rPr>
        <w:t>元，基金份额总额</w:t>
      </w:r>
      <w:r w:rsidRPr="00FC680F">
        <w:rPr>
          <w:rFonts w:ascii="Arial" w:hAnsi="Arial" w:cs="Arial"/>
          <w:sz w:val="24"/>
        </w:rPr>
        <w:t>178,372,784.85</w:t>
      </w:r>
      <w:r w:rsidRPr="00FC680F">
        <w:rPr>
          <w:rFonts w:ascii="Arial" w:hAnsi="Arial" w:cs="Arial" w:hint="eastAsia"/>
          <w:sz w:val="24"/>
        </w:rPr>
        <w:t>份。</w:t>
      </w:r>
      <w:r w:rsidR="003D04DE" w:rsidRPr="00404C8D">
        <w:rPr>
          <w:rFonts w:ascii="Arial" w:hAnsi="Arial" w:cs="Arial" w:hint="eastAsia"/>
          <w:sz w:val="24"/>
        </w:rPr>
        <w:t>2018</w:t>
      </w:r>
      <w:r w:rsidR="003D04DE" w:rsidRPr="00404C8D">
        <w:rPr>
          <w:rFonts w:ascii="Arial" w:hAnsi="Arial" w:cs="Arial" w:hint="eastAsia"/>
          <w:sz w:val="24"/>
        </w:rPr>
        <w:t>年</w:t>
      </w:r>
      <w:r w:rsidR="003D04DE" w:rsidRPr="00404C8D">
        <w:rPr>
          <w:rFonts w:ascii="Arial" w:hAnsi="Arial" w:cs="Arial" w:hint="eastAsia"/>
          <w:sz w:val="24"/>
        </w:rPr>
        <w:t>4</w:t>
      </w:r>
      <w:r w:rsidR="003D04DE" w:rsidRPr="00404C8D">
        <w:rPr>
          <w:rFonts w:ascii="Arial" w:hAnsi="Arial" w:cs="Arial" w:hint="eastAsia"/>
          <w:sz w:val="24"/>
        </w:rPr>
        <w:t>月</w:t>
      </w:r>
      <w:r w:rsidR="003D04DE" w:rsidRPr="00404C8D">
        <w:rPr>
          <w:rFonts w:ascii="Arial" w:hAnsi="Arial" w:cs="Arial" w:hint="eastAsia"/>
          <w:sz w:val="24"/>
        </w:rPr>
        <w:t>9</w:t>
      </w:r>
      <w:r w:rsidR="003D04DE" w:rsidRPr="00404C8D">
        <w:rPr>
          <w:rFonts w:ascii="Arial" w:hAnsi="Arial" w:cs="Arial" w:hint="eastAsia"/>
          <w:sz w:val="24"/>
        </w:rPr>
        <w:t>日，基金资产发生赎回</w:t>
      </w:r>
      <w:r w:rsidR="003D04DE">
        <w:rPr>
          <w:rFonts w:ascii="Arial" w:hAnsi="Arial" w:cs="Arial" w:hint="eastAsia"/>
          <w:sz w:val="24"/>
        </w:rPr>
        <w:t>787</w:t>
      </w:r>
      <w:r w:rsidR="003D04DE" w:rsidRPr="00A33116">
        <w:rPr>
          <w:rFonts w:ascii="Arial" w:hAnsi="Arial" w:cs="Arial" w:hint="eastAsia"/>
          <w:sz w:val="24"/>
        </w:rPr>
        <w:t>,</w:t>
      </w:r>
      <w:r w:rsidR="003D04DE">
        <w:rPr>
          <w:rFonts w:ascii="Arial" w:hAnsi="Arial" w:cs="Arial" w:hint="eastAsia"/>
          <w:sz w:val="24"/>
        </w:rPr>
        <w:t>825</w:t>
      </w:r>
      <w:r w:rsidR="003D04DE" w:rsidRPr="00A33116">
        <w:rPr>
          <w:rFonts w:ascii="Arial" w:hAnsi="Arial" w:cs="Arial" w:hint="eastAsia"/>
          <w:sz w:val="24"/>
        </w:rPr>
        <w:t>,</w:t>
      </w:r>
      <w:r w:rsidR="003D04DE">
        <w:rPr>
          <w:rFonts w:ascii="Arial" w:hAnsi="Arial" w:cs="Arial" w:hint="eastAsia"/>
          <w:sz w:val="24"/>
        </w:rPr>
        <w:t>763.53</w:t>
      </w:r>
      <w:r w:rsidR="003D04DE" w:rsidRPr="00404C8D">
        <w:rPr>
          <w:rFonts w:ascii="Arial" w:hAnsi="Arial" w:cs="Arial" w:hint="eastAsia"/>
          <w:sz w:val="24"/>
        </w:rPr>
        <w:t>份，转出</w:t>
      </w:r>
      <w:r w:rsidR="003D04DE">
        <w:rPr>
          <w:rFonts w:ascii="Arial" w:hAnsi="Arial" w:cs="Arial" w:hint="eastAsia"/>
          <w:sz w:val="24"/>
        </w:rPr>
        <w:t>817</w:t>
      </w:r>
      <w:r w:rsidR="003D04DE" w:rsidRPr="00A33116">
        <w:rPr>
          <w:rFonts w:ascii="Arial" w:hAnsi="Arial" w:cs="Arial" w:hint="eastAsia"/>
          <w:sz w:val="24"/>
        </w:rPr>
        <w:t>,</w:t>
      </w:r>
      <w:r w:rsidR="003D04DE">
        <w:rPr>
          <w:rFonts w:ascii="Arial" w:hAnsi="Arial" w:cs="Arial" w:hint="eastAsia"/>
          <w:sz w:val="24"/>
        </w:rPr>
        <w:t>020.68</w:t>
      </w:r>
      <w:r w:rsidR="003D04DE" w:rsidRPr="00404C8D">
        <w:rPr>
          <w:rFonts w:ascii="Arial" w:hAnsi="Arial" w:cs="Arial" w:hint="eastAsia"/>
          <w:sz w:val="24"/>
        </w:rPr>
        <w:t>份，于</w:t>
      </w:r>
      <w:r w:rsidR="003D04DE" w:rsidRPr="00404C8D">
        <w:rPr>
          <w:rFonts w:ascii="Arial" w:hAnsi="Arial" w:cs="Arial" w:hint="eastAsia"/>
          <w:sz w:val="24"/>
        </w:rPr>
        <w:t>2018</w:t>
      </w:r>
      <w:r w:rsidR="003D04DE" w:rsidRPr="00404C8D">
        <w:rPr>
          <w:rFonts w:ascii="Arial" w:hAnsi="Arial" w:cs="Arial" w:hint="eastAsia"/>
          <w:sz w:val="24"/>
        </w:rPr>
        <w:t>年</w:t>
      </w:r>
      <w:r w:rsidR="003D04DE" w:rsidRPr="00404C8D">
        <w:rPr>
          <w:rFonts w:ascii="Arial" w:hAnsi="Arial" w:cs="Arial" w:hint="eastAsia"/>
          <w:sz w:val="24"/>
        </w:rPr>
        <w:t>4</w:t>
      </w:r>
      <w:r w:rsidR="003D04DE" w:rsidRPr="00404C8D">
        <w:rPr>
          <w:rFonts w:ascii="Arial" w:hAnsi="Arial" w:cs="Arial" w:hint="eastAsia"/>
          <w:sz w:val="24"/>
        </w:rPr>
        <w:t>月</w:t>
      </w:r>
      <w:r w:rsidR="003D04DE" w:rsidRPr="00404C8D">
        <w:rPr>
          <w:rFonts w:ascii="Arial" w:hAnsi="Arial" w:cs="Arial" w:hint="eastAsia"/>
          <w:sz w:val="24"/>
        </w:rPr>
        <w:t>10</w:t>
      </w:r>
      <w:r w:rsidR="003D04DE" w:rsidRPr="00404C8D">
        <w:rPr>
          <w:rFonts w:ascii="Arial" w:hAnsi="Arial" w:cs="Arial" w:hint="eastAsia"/>
          <w:sz w:val="24"/>
        </w:rPr>
        <w:t>日确认，产生应付赎回款为</w:t>
      </w:r>
      <w:r w:rsidR="003D04DE">
        <w:rPr>
          <w:rFonts w:ascii="Arial" w:hAnsi="Arial" w:cs="Arial" w:hint="eastAsia"/>
          <w:sz w:val="24"/>
        </w:rPr>
        <w:t>821</w:t>
      </w:r>
      <w:r w:rsidR="003D04DE" w:rsidRPr="00A33116">
        <w:rPr>
          <w:rFonts w:ascii="Arial" w:hAnsi="Arial" w:cs="Arial" w:hint="eastAsia"/>
          <w:sz w:val="24"/>
        </w:rPr>
        <w:t>,</w:t>
      </w:r>
      <w:r w:rsidR="003D04DE">
        <w:rPr>
          <w:rFonts w:ascii="Arial" w:hAnsi="Arial" w:cs="Arial" w:hint="eastAsia"/>
          <w:sz w:val="24"/>
        </w:rPr>
        <w:t>683</w:t>
      </w:r>
      <w:r w:rsidR="003D04DE" w:rsidRPr="00A33116">
        <w:rPr>
          <w:rFonts w:ascii="Arial" w:hAnsi="Arial" w:cs="Arial" w:hint="eastAsia"/>
          <w:sz w:val="24"/>
        </w:rPr>
        <w:t>,</w:t>
      </w:r>
      <w:r w:rsidR="003D04DE">
        <w:rPr>
          <w:rFonts w:ascii="Arial" w:hAnsi="Arial" w:cs="Arial" w:hint="eastAsia"/>
          <w:sz w:val="24"/>
        </w:rPr>
        <w:t>315.12</w:t>
      </w:r>
      <w:r w:rsidR="003D04DE" w:rsidRPr="00404C8D">
        <w:rPr>
          <w:rFonts w:ascii="Arial" w:hAnsi="Arial" w:cs="Arial" w:hint="eastAsia"/>
          <w:sz w:val="24"/>
        </w:rPr>
        <w:t>元。</w:t>
      </w:r>
    </w:p>
    <w:p w:rsidR="00C5637E" w:rsidRPr="00FC680F" w:rsidRDefault="00C5637E" w:rsidP="00C5637E">
      <w:pPr>
        <w:rPr>
          <w:rFonts w:ascii="Arial" w:hAnsi="Arial" w:cs="Arial"/>
          <w:sz w:val="24"/>
        </w:rPr>
      </w:pPr>
      <w:r w:rsidRPr="00FC680F">
        <w:rPr>
          <w:rFonts w:ascii="Arial" w:hAnsi="Arial" w:cs="Arial" w:hint="eastAsia"/>
          <w:sz w:val="24"/>
        </w:rPr>
        <w:t>2.</w:t>
      </w:r>
      <w:r w:rsidRPr="00FC680F">
        <w:rPr>
          <w:rFonts w:ascii="Arial" w:hAnsi="Arial" w:cs="Arial" w:hint="eastAsia"/>
          <w:sz w:val="24"/>
        </w:rPr>
        <w:t>本财务报表的实际编制期间为</w:t>
      </w:r>
      <w:r w:rsidRPr="00FC680F">
        <w:rPr>
          <w:rFonts w:ascii="Arial" w:hAnsi="Arial" w:cs="Arial" w:hint="eastAsia"/>
          <w:sz w:val="24"/>
        </w:rPr>
        <w:t>2018</w:t>
      </w:r>
      <w:r w:rsidRPr="00FC680F">
        <w:rPr>
          <w:rFonts w:ascii="Arial" w:hAnsi="Arial" w:cs="Arial" w:hint="eastAsia"/>
          <w:sz w:val="24"/>
        </w:rPr>
        <w:t>年</w:t>
      </w:r>
      <w:r w:rsidRPr="00FC680F">
        <w:rPr>
          <w:rFonts w:ascii="Arial" w:hAnsi="Arial" w:cs="Arial" w:hint="eastAsia"/>
          <w:sz w:val="24"/>
        </w:rPr>
        <w:t>1</w:t>
      </w:r>
      <w:r w:rsidRPr="00FC680F">
        <w:rPr>
          <w:rFonts w:ascii="Arial" w:hAnsi="Arial" w:cs="Arial" w:hint="eastAsia"/>
          <w:sz w:val="24"/>
        </w:rPr>
        <w:t>月</w:t>
      </w:r>
      <w:r w:rsidRPr="00FC680F">
        <w:rPr>
          <w:rFonts w:ascii="Arial" w:hAnsi="Arial" w:cs="Arial" w:hint="eastAsia"/>
          <w:sz w:val="24"/>
        </w:rPr>
        <w:t>1</w:t>
      </w:r>
      <w:r w:rsidRPr="00FC680F">
        <w:rPr>
          <w:rFonts w:ascii="Arial" w:hAnsi="Arial" w:cs="Arial" w:hint="eastAsia"/>
          <w:sz w:val="24"/>
        </w:rPr>
        <w:t>日至</w:t>
      </w:r>
      <w:r w:rsidRPr="00FC680F">
        <w:rPr>
          <w:rFonts w:ascii="Arial" w:hAnsi="Arial" w:cs="Arial" w:hint="eastAsia"/>
          <w:sz w:val="24"/>
        </w:rPr>
        <w:t>2018</w:t>
      </w:r>
      <w:r w:rsidRPr="00FC680F">
        <w:rPr>
          <w:rFonts w:ascii="Arial" w:hAnsi="Arial" w:cs="Arial" w:hint="eastAsia"/>
          <w:sz w:val="24"/>
        </w:rPr>
        <w:t>年</w:t>
      </w:r>
      <w:r w:rsidRPr="00FC680F">
        <w:rPr>
          <w:rFonts w:ascii="Arial" w:hAnsi="Arial" w:cs="Arial" w:hint="eastAsia"/>
          <w:sz w:val="24"/>
        </w:rPr>
        <w:t>4</w:t>
      </w:r>
      <w:r w:rsidRPr="00FC680F">
        <w:rPr>
          <w:rFonts w:ascii="Arial" w:hAnsi="Arial" w:cs="Arial" w:hint="eastAsia"/>
          <w:sz w:val="24"/>
        </w:rPr>
        <w:t>月</w:t>
      </w:r>
      <w:r w:rsidRPr="00FC680F">
        <w:rPr>
          <w:rFonts w:ascii="Arial" w:hAnsi="Arial" w:cs="Arial" w:hint="eastAsia"/>
          <w:sz w:val="24"/>
        </w:rPr>
        <w:t>9</w:t>
      </w:r>
      <w:r w:rsidRPr="00FC680F">
        <w:rPr>
          <w:rFonts w:ascii="Arial" w:hAnsi="Arial" w:cs="Arial" w:hint="eastAsia"/>
          <w:sz w:val="24"/>
        </w:rPr>
        <w:t>日</w:t>
      </w:r>
      <w:r w:rsidRPr="00FC680F">
        <w:rPr>
          <w:rFonts w:ascii="Arial" w:hAnsi="Arial" w:cs="Arial" w:hint="eastAsia"/>
          <w:sz w:val="24"/>
        </w:rPr>
        <w:t>(</w:t>
      </w:r>
      <w:r w:rsidRPr="00FC680F">
        <w:rPr>
          <w:rFonts w:ascii="Arial" w:hAnsi="Arial" w:cs="Arial" w:hint="eastAsia"/>
          <w:sz w:val="24"/>
        </w:rPr>
        <w:t>基金最后运作日</w:t>
      </w:r>
      <w:r w:rsidRPr="00FC680F">
        <w:rPr>
          <w:rFonts w:ascii="Arial" w:hAnsi="Arial" w:cs="Arial" w:hint="eastAsia"/>
          <w:sz w:val="24"/>
        </w:rPr>
        <w:t>)</w:t>
      </w:r>
      <w:r w:rsidRPr="00FC680F">
        <w:rPr>
          <w:rFonts w:ascii="Arial" w:hAnsi="Arial" w:cs="Arial" w:hint="eastAsia"/>
          <w:sz w:val="24"/>
        </w:rPr>
        <w:t>止期间。</w:t>
      </w:r>
    </w:p>
    <w:p w:rsidR="00EE1E53" w:rsidRPr="00EF5D5A" w:rsidRDefault="003D04DE" w:rsidP="009B0F33">
      <w:pPr>
        <w:pStyle w:val="2"/>
        <w:spacing w:before="0" w:after="0"/>
        <w:rPr>
          <w:rFonts w:ascii="宋体" w:hAnsi="宋体"/>
          <w:kern w:val="0"/>
          <w:szCs w:val="24"/>
        </w:rPr>
      </w:pPr>
      <w:bookmarkStart w:id="68" w:name="_Toc484769807"/>
      <w:bookmarkStart w:id="69" w:name="_Toc513023503"/>
      <w:r>
        <w:rPr>
          <w:rFonts w:ascii="宋体" w:hAnsi="宋体" w:hint="eastAsia"/>
          <w:kern w:val="0"/>
          <w:szCs w:val="24"/>
        </w:rPr>
        <w:t>4</w:t>
      </w:r>
      <w:r w:rsidR="00F13EB3" w:rsidRPr="00EF5D5A">
        <w:rPr>
          <w:rFonts w:ascii="宋体" w:hAnsi="宋体"/>
          <w:kern w:val="0"/>
          <w:szCs w:val="24"/>
        </w:rPr>
        <w:t xml:space="preserve">.2 </w:t>
      </w:r>
      <w:bookmarkEnd w:id="61"/>
      <w:bookmarkEnd w:id="62"/>
      <w:bookmarkEnd w:id="63"/>
      <w:bookmarkEnd w:id="64"/>
      <w:bookmarkEnd w:id="65"/>
      <w:r w:rsidR="00247662">
        <w:rPr>
          <w:rFonts w:ascii="宋体" w:hAnsi="宋体" w:hint="eastAsia"/>
          <w:kern w:val="0"/>
          <w:szCs w:val="24"/>
        </w:rPr>
        <w:t>清算损益表</w:t>
      </w:r>
      <w:bookmarkEnd w:id="66"/>
      <w:bookmarkEnd w:id="67"/>
      <w:bookmarkEnd w:id="68"/>
      <w:bookmarkEnd w:id="69"/>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47662" w:rsidRPr="00EF5D5A" w:rsidTr="00247662">
        <w:tc>
          <w:tcPr>
            <w:tcW w:w="3420" w:type="dxa"/>
            <w:vAlign w:val="center"/>
          </w:tcPr>
          <w:p w:rsidR="00247662" w:rsidRPr="00EF5D5A" w:rsidRDefault="00247662" w:rsidP="005B2F07">
            <w:pPr>
              <w:pStyle w:val="af0"/>
              <w:jc w:val="center"/>
              <w:rPr>
                <w:b/>
                <w:color w:val="000000" w:themeColor="text1"/>
                <w:sz w:val="21"/>
                <w:szCs w:val="21"/>
              </w:rPr>
            </w:pPr>
            <w:r w:rsidRPr="00EF5D5A">
              <w:rPr>
                <w:b/>
                <w:color w:val="000000" w:themeColor="text1"/>
                <w:sz w:val="21"/>
                <w:szCs w:val="21"/>
              </w:rPr>
              <w:t>项目</w:t>
            </w:r>
          </w:p>
        </w:tc>
        <w:tc>
          <w:tcPr>
            <w:tcW w:w="5652" w:type="dxa"/>
            <w:vAlign w:val="center"/>
          </w:tcPr>
          <w:p w:rsidR="00247662" w:rsidRPr="00EF5D5A" w:rsidRDefault="00247662" w:rsidP="00E40A34">
            <w:pPr>
              <w:pStyle w:val="af0"/>
              <w:spacing w:before="0" w:beforeAutospacing="0" w:after="0" w:afterAutospacing="0"/>
              <w:jc w:val="center"/>
              <w:rPr>
                <w:b/>
                <w:color w:val="000000" w:themeColor="text1"/>
                <w:sz w:val="21"/>
                <w:szCs w:val="21"/>
              </w:rPr>
            </w:pPr>
            <w:r w:rsidRPr="00247662">
              <w:rPr>
                <w:b/>
                <w:color w:val="000000" w:themeColor="text1"/>
                <w:sz w:val="21"/>
                <w:szCs w:val="21"/>
              </w:rPr>
              <w:t>201</w:t>
            </w:r>
            <w:r w:rsidR="00C5637E">
              <w:rPr>
                <w:rFonts w:hint="eastAsia"/>
                <w:b/>
                <w:color w:val="000000" w:themeColor="text1"/>
                <w:sz w:val="21"/>
                <w:szCs w:val="21"/>
              </w:rPr>
              <w:t>8</w:t>
            </w:r>
            <w:r w:rsidRPr="00247662">
              <w:rPr>
                <w:b/>
                <w:color w:val="000000" w:themeColor="text1"/>
                <w:sz w:val="21"/>
                <w:szCs w:val="21"/>
              </w:rPr>
              <w:t>年</w:t>
            </w:r>
            <w:r w:rsidR="00C5637E">
              <w:rPr>
                <w:rFonts w:hint="eastAsia"/>
                <w:b/>
                <w:color w:val="000000" w:themeColor="text1"/>
                <w:sz w:val="21"/>
                <w:szCs w:val="21"/>
              </w:rPr>
              <w:t>4</w:t>
            </w:r>
            <w:r w:rsidRPr="00247662">
              <w:rPr>
                <w:b/>
                <w:color w:val="000000" w:themeColor="text1"/>
                <w:sz w:val="21"/>
                <w:szCs w:val="21"/>
              </w:rPr>
              <w:t>月</w:t>
            </w:r>
            <w:r w:rsidR="00C5637E">
              <w:rPr>
                <w:rFonts w:hint="eastAsia"/>
                <w:b/>
                <w:color w:val="000000" w:themeColor="text1"/>
                <w:sz w:val="21"/>
                <w:szCs w:val="21"/>
              </w:rPr>
              <w:t>10日</w:t>
            </w:r>
            <w:r w:rsidRPr="00247662">
              <w:rPr>
                <w:b/>
                <w:color w:val="000000" w:themeColor="text1"/>
                <w:sz w:val="21"/>
                <w:szCs w:val="21"/>
              </w:rPr>
              <w:t>至201</w:t>
            </w:r>
            <w:r w:rsidR="00C5637E">
              <w:rPr>
                <w:rFonts w:hint="eastAsia"/>
                <w:b/>
                <w:color w:val="000000" w:themeColor="text1"/>
                <w:sz w:val="21"/>
                <w:szCs w:val="21"/>
              </w:rPr>
              <w:t>8</w:t>
            </w:r>
            <w:r w:rsidRPr="00247662">
              <w:rPr>
                <w:b/>
                <w:color w:val="000000" w:themeColor="text1"/>
                <w:sz w:val="21"/>
                <w:szCs w:val="21"/>
              </w:rPr>
              <w:t>年</w:t>
            </w:r>
            <w:r w:rsidR="00E40A34">
              <w:rPr>
                <w:rFonts w:hint="eastAsia"/>
                <w:b/>
                <w:color w:val="000000" w:themeColor="text1"/>
                <w:sz w:val="21"/>
                <w:szCs w:val="21"/>
              </w:rPr>
              <w:t>5</w:t>
            </w:r>
            <w:r w:rsidRPr="00247662">
              <w:rPr>
                <w:b/>
                <w:color w:val="000000" w:themeColor="text1"/>
                <w:sz w:val="21"/>
                <w:szCs w:val="21"/>
              </w:rPr>
              <w:t>月</w:t>
            </w:r>
            <w:r w:rsidR="00E40A34">
              <w:rPr>
                <w:rFonts w:hint="eastAsia"/>
                <w:b/>
                <w:color w:val="000000" w:themeColor="text1"/>
                <w:sz w:val="21"/>
                <w:szCs w:val="21"/>
              </w:rPr>
              <w:t>10</w:t>
            </w:r>
            <w:r w:rsidRPr="00247662">
              <w:rPr>
                <w:b/>
                <w:color w:val="000000" w:themeColor="text1"/>
                <w:sz w:val="21"/>
                <w:szCs w:val="21"/>
              </w:rPr>
              <w:t>日</w:t>
            </w:r>
            <w:r w:rsidR="009C415D">
              <w:rPr>
                <w:rFonts w:hint="eastAsia"/>
                <w:b/>
                <w:color w:val="000000" w:themeColor="text1"/>
                <w:sz w:val="21"/>
                <w:szCs w:val="21"/>
              </w:rPr>
              <w:t>（清算期间）</w:t>
            </w:r>
          </w:p>
        </w:tc>
      </w:tr>
      <w:tr w:rsidR="007F68F5" w:rsidRPr="00EF5D5A" w:rsidTr="00CC1CDC">
        <w:tc>
          <w:tcPr>
            <w:tcW w:w="3420" w:type="dxa"/>
            <w:vAlign w:val="center"/>
          </w:tcPr>
          <w:p w:rsidR="007F68F5" w:rsidRPr="00EF5D5A" w:rsidRDefault="007F68F5" w:rsidP="00247662">
            <w:pPr>
              <w:rPr>
                <w:rFonts w:ascii="宋体" w:hAnsi="宋体"/>
                <w:b/>
                <w:color w:val="000000" w:themeColor="text1"/>
                <w:szCs w:val="21"/>
              </w:rPr>
            </w:pPr>
            <w:r w:rsidRPr="00EF5D5A">
              <w:rPr>
                <w:rFonts w:ascii="宋体" w:hAnsi="宋体"/>
                <w:b/>
                <w:color w:val="000000" w:themeColor="text1"/>
                <w:szCs w:val="21"/>
              </w:rPr>
              <w:t>一、</w:t>
            </w:r>
            <w:r>
              <w:rPr>
                <w:rFonts w:ascii="宋体" w:hAnsi="宋体" w:hint="eastAsia"/>
                <w:b/>
                <w:color w:val="000000" w:themeColor="text1"/>
                <w:szCs w:val="21"/>
              </w:rPr>
              <w:t>清算收益</w:t>
            </w:r>
          </w:p>
        </w:tc>
        <w:tc>
          <w:tcPr>
            <w:tcW w:w="5652" w:type="dxa"/>
          </w:tcPr>
          <w:p w:rsidR="007F68F5" w:rsidRPr="00CC1CDC" w:rsidRDefault="007F68F5" w:rsidP="007F68F5">
            <w:pPr>
              <w:jc w:val="right"/>
              <w:rPr>
                <w:rFonts w:ascii="Arial" w:hAnsi="Arial" w:cs="Arial"/>
                <w:b/>
                <w:sz w:val="24"/>
              </w:rPr>
            </w:pPr>
            <w:r w:rsidRPr="00CC1CDC">
              <w:rPr>
                <w:rFonts w:ascii="Arial" w:hAnsi="Arial" w:cs="Arial"/>
                <w:b/>
                <w:sz w:val="24"/>
              </w:rPr>
              <w:t xml:space="preserve">255,322.13 </w:t>
            </w:r>
          </w:p>
        </w:tc>
      </w:tr>
      <w:tr w:rsidR="007F68F5" w:rsidRPr="00EF5D5A" w:rsidTr="00CC1CDC">
        <w:tc>
          <w:tcPr>
            <w:tcW w:w="3420" w:type="dxa"/>
            <w:vAlign w:val="center"/>
          </w:tcPr>
          <w:p w:rsidR="007F68F5" w:rsidRPr="00247662" w:rsidRDefault="007F68F5" w:rsidP="00247662">
            <w:pPr>
              <w:pStyle w:val="afa"/>
              <w:numPr>
                <w:ilvl w:val="0"/>
                <w:numId w:val="3"/>
              </w:numPr>
              <w:ind w:firstLineChars="0"/>
              <w:rPr>
                <w:rFonts w:ascii="宋体" w:hAnsi="宋体"/>
                <w:color w:val="000000" w:themeColor="text1"/>
                <w:szCs w:val="21"/>
              </w:rPr>
            </w:pPr>
            <w:r w:rsidRPr="00247662">
              <w:rPr>
                <w:rFonts w:ascii="宋体" w:hAnsi="宋体"/>
                <w:color w:val="000000" w:themeColor="text1"/>
                <w:szCs w:val="21"/>
              </w:rPr>
              <w:t>利息收入</w:t>
            </w:r>
          </w:p>
        </w:tc>
        <w:tc>
          <w:tcPr>
            <w:tcW w:w="5652" w:type="dxa"/>
          </w:tcPr>
          <w:p w:rsidR="007F68F5" w:rsidRPr="00CC1CDC" w:rsidRDefault="007F68F5" w:rsidP="007F68F5">
            <w:pPr>
              <w:jc w:val="right"/>
              <w:rPr>
                <w:rFonts w:ascii="Arial" w:hAnsi="Arial" w:cs="Arial"/>
                <w:sz w:val="24"/>
              </w:rPr>
            </w:pPr>
            <w:r w:rsidRPr="00CC1CDC">
              <w:rPr>
                <w:rFonts w:ascii="Arial" w:hAnsi="Arial" w:cs="Arial"/>
                <w:sz w:val="24"/>
              </w:rPr>
              <w:t xml:space="preserve">210,340.86 </w:t>
            </w:r>
          </w:p>
        </w:tc>
      </w:tr>
      <w:tr w:rsidR="007F68F5" w:rsidRPr="00EF5D5A" w:rsidTr="00CC1CDC">
        <w:tc>
          <w:tcPr>
            <w:tcW w:w="3420" w:type="dxa"/>
            <w:vAlign w:val="center"/>
          </w:tcPr>
          <w:p w:rsidR="007F68F5" w:rsidRPr="007814FD" w:rsidRDefault="007F68F5" w:rsidP="002F6365">
            <w:pPr>
              <w:pStyle w:val="afa"/>
              <w:numPr>
                <w:ilvl w:val="0"/>
                <w:numId w:val="3"/>
              </w:numPr>
              <w:ind w:firstLineChars="0"/>
              <w:rPr>
                <w:rFonts w:ascii="宋体" w:hAnsi="宋体"/>
                <w:color w:val="000000" w:themeColor="text1"/>
                <w:szCs w:val="21"/>
              </w:rPr>
            </w:pPr>
            <w:r w:rsidRPr="007814FD">
              <w:rPr>
                <w:rFonts w:ascii="宋体" w:hAnsi="宋体" w:hint="eastAsia"/>
                <w:color w:val="000000" w:themeColor="text1"/>
                <w:szCs w:val="21"/>
              </w:rPr>
              <w:t>投资收益</w:t>
            </w:r>
          </w:p>
        </w:tc>
        <w:tc>
          <w:tcPr>
            <w:tcW w:w="5652" w:type="dxa"/>
          </w:tcPr>
          <w:p w:rsidR="007F68F5" w:rsidRPr="00CC1CDC" w:rsidRDefault="007F68F5" w:rsidP="007F68F5">
            <w:pPr>
              <w:jc w:val="right"/>
              <w:rPr>
                <w:rFonts w:ascii="Arial" w:hAnsi="Arial" w:cs="Arial"/>
                <w:sz w:val="24"/>
              </w:rPr>
            </w:pPr>
            <w:r w:rsidRPr="00CC1CDC">
              <w:rPr>
                <w:rFonts w:ascii="Arial" w:hAnsi="Arial" w:cs="Arial"/>
                <w:sz w:val="24"/>
              </w:rPr>
              <w:t xml:space="preserve">44,202.46 </w:t>
            </w:r>
          </w:p>
        </w:tc>
      </w:tr>
      <w:tr w:rsidR="007F68F5" w:rsidRPr="00EF5D5A" w:rsidTr="00CC1CDC">
        <w:tc>
          <w:tcPr>
            <w:tcW w:w="3420" w:type="dxa"/>
            <w:vAlign w:val="center"/>
          </w:tcPr>
          <w:p w:rsidR="007F68F5" w:rsidRPr="007814FD" w:rsidRDefault="007F68F5" w:rsidP="002F6365">
            <w:pPr>
              <w:pStyle w:val="afa"/>
              <w:numPr>
                <w:ilvl w:val="0"/>
                <w:numId w:val="3"/>
              </w:numPr>
              <w:ind w:firstLineChars="0"/>
              <w:rPr>
                <w:rFonts w:ascii="宋体" w:hAnsi="宋体"/>
                <w:color w:val="000000" w:themeColor="text1"/>
                <w:szCs w:val="21"/>
              </w:rPr>
            </w:pPr>
            <w:r w:rsidRPr="007814FD">
              <w:rPr>
                <w:rFonts w:ascii="宋体" w:hAnsi="宋体" w:hint="eastAsia"/>
                <w:color w:val="000000" w:themeColor="text1"/>
                <w:szCs w:val="21"/>
              </w:rPr>
              <w:t>其他收入</w:t>
            </w:r>
          </w:p>
        </w:tc>
        <w:tc>
          <w:tcPr>
            <w:tcW w:w="5652" w:type="dxa"/>
          </w:tcPr>
          <w:p w:rsidR="007F68F5" w:rsidRPr="00CC1CDC" w:rsidRDefault="007F68F5" w:rsidP="007F68F5">
            <w:pPr>
              <w:jc w:val="right"/>
              <w:rPr>
                <w:rFonts w:ascii="Arial" w:hAnsi="Arial" w:cs="Arial"/>
                <w:sz w:val="24"/>
              </w:rPr>
            </w:pPr>
            <w:r w:rsidRPr="00CC1CDC">
              <w:rPr>
                <w:rFonts w:ascii="Arial" w:hAnsi="Arial" w:cs="Arial"/>
                <w:sz w:val="24"/>
              </w:rPr>
              <w:t xml:space="preserve">778.81 </w:t>
            </w:r>
          </w:p>
        </w:tc>
      </w:tr>
      <w:tr w:rsidR="007F68F5" w:rsidRPr="007F68F5" w:rsidTr="00CC1CDC">
        <w:tc>
          <w:tcPr>
            <w:tcW w:w="3420" w:type="dxa"/>
            <w:vAlign w:val="center"/>
          </w:tcPr>
          <w:p w:rsidR="007F68F5" w:rsidRPr="00EF5D5A" w:rsidRDefault="007F68F5" w:rsidP="005B2F07">
            <w:pPr>
              <w:rPr>
                <w:rFonts w:ascii="宋体" w:hAnsi="宋体"/>
                <w:b/>
                <w:color w:val="000000" w:themeColor="text1"/>
                <w:szCs w:val="21"/>
              </w:rPr>
            </w:pPr>
            <w:r w:rsidRPr="00EF5D5A">
              <w:rPr>
                <w:rFonts w:ascii="宋体" w:hAnsi="宋体"/>
                <w:b/>
                <w:color w:val="000000" w:themeColor="text1"/>
                <w:szCs w:val="21"/>
              </w:rPr>
              <w:t>二、</w:t>
            </w:r>
            <w:r>
              <w:rPr>
                <w:rFonts w:ascii="宋体" w:hAnsi="宋体" w:hint="eastAsia"/>
                <w:b/>
                <w:color w:val="000000" w:themeColor="text1"/>
                <w:szCs w:val="21"/>
              </w:rPr>
              <w:t>清算</w:t>
            </w:r>
            <w:r w:rsidRPr="00EF5D5A">
              <w:rPr>
                <w:rFonts w:ascii="宋体" w:hAnsi="宋体"/>
                <w:b/>
                <w:color w:val="000000" w:themeColor="text1"/>
                <w:szCs w:val="21"/>
              </w:rPr>
              <w:t>费用</w:t>
            </w:r>
          </w:p>
        </w:tc>
        <w:tc>
          <w:tcPr>
            <w:tcW w:w="5652" w:type="dxa"/>
          </w:tcPr>
          <w:p w:rsidR="007F68F5" w:rsidRPr="00CC1CDC" w:rsidRDefault="007F68F5" w:rsidP="007F68F5">
            <w:pPr>
              <w:jc w:val="right"/>
              <w:rPr>
                <w:rFonts w:ascii="Arial" w:hAnsi="Arial" w:cs="Arial"/>
                <w:b/>
                <w:sz w:val="24"/>
              </w:rPr>
            </w:pPr>
            <w:r w:rsidRPr="00CC1CDC">
              <w:rPr>
                <w:rFonts w:ascii="Arial" w:hAnsi="Arial" w:cs="Arial"/>
                <w:b/>
                <w:sz w:val="24"/>
              </w:rPr>
              <w:t xml:space="preserve">24,619.28 </w:t>
            </w:r>
          </w:p>
        </w:tc>
      </w:tr>
      <w:tr w:rsidR="007F68F5" w:rsidRPr="00EF5D5A" w:rsidTr="00CC1CDC">
        <w:tc>
          <w:tcPr>
            <w:tcW w:w="3420" w:type="dxa"/>
            <w:vAlign w:val="center"/>
          </w:tcPr>
          <w:p w:rsidR="007F68F5" w:rsidRPr="00EF5D5A" w:rsidRDefault="007F68F5" w:rsidP="005B2F07">
            <w:pPr>
              <w:rPr>
                <w:rFonts w:ascii="宋体" w:hAnsi="宋体"/>
                <w:color w:val="000000" w:themeColor="text1"/>
                <w:szCs w:val="21"/>
              </w:rPr>
            </w:pPr>
            <w:r>
              <w:rPr>
                <w:rFonts w:ascii="宋体" w:hAnsi="宋体" w:hint="eastAsia"/>
                <w:color w:val="000000" w:themeColor="text1"/>
                <w:szCs w:val="21"/>
              </w:rPr>
              <w:t>1．</w:t>
            </w:r>
            <w:r w:rsidRPr="00EF5D5A">
              <w:rPr>
                <w:rFonts w:ascii="宋体" w:hAnsi="宋体"/>
                <w:color w:val="000000" w:themeColor="text1"/>
                <w:szCs w:val="21"/>
              </w:rPr>
              <w:t>其他费用</w:t>
            </w:r>
          </w:p>
        </w:tc>
        <w:tc>
          <w:tcPr>
            <w:tcW w:w="5652" w:type="dxa"/>
          </w:tcPr>
          <w:p w:rsidR="007F68F5" w:rsidRPr="00CC1CDC" w:rsidRDefault="007F68F5" w:rsidP="007F68F5">
            <w:pPr>
              <w:jc w:val="right"/>
              <w:rPr>
                <w:rFonts w:ascii="Arial" w:hAnsi="Arial" w:cs="Arial"/>
                <w:sz w:val="24"/>
              </w:rPr>
            </w:pPr>
            <w:r w:rsidRPr="00CC1CDC">
              <w:rPr>
                <w:rFonts w:ascii="Arial" w:hAnsi="Arial" w:cs="Arial"/>
                <w:sz w:val="24"/>
              </w:rPr>
              <w:t xml:space="preserve">24,619.28 </w:t>
            </w:r>
          </w:p>
        </w:tc>
      </w:tr>
      <w:tr w:rsidR="007F68F5" w:rsidRPr="007F68F5" w:rsidTr="00CC1CDC">
        <w:tc>
          <w:tcPr>
            <w:tcW w:w="3420" w:type="dxa"/>
            <w:vAlign w:val="center"/>
          </w:tcPr>
          <w:p w:rsidR="007F68F5" w:rsidRPr="00EF5D5A" w:rsidRDefault="007F68F5" w:rsidP="00247662">
            <w:pPr>
              <w:rPr>
                <w:rFonts w:ascii="宋体" w:hAnsi="宋体"/>
                <w:b/>
                <w:color w:val="000000" w:themeColor="text1"/>
                <w:szCs w:val="21"/>
              </w:rPr>
            </w:pPr>
            <w:r w:rsidRPr="00EF5D5A">
              <w:rPr>
                <w:rFonts w:ascii="宋体" w:hAnsi="宋体"/>
                <w:b/>
                <w:color w:val="000000" w:themeColor="text1"/>
                <w:szCs w:val="21"/>
              </w:rPr>
              <w:t>三、</w:t>
            </w:r>
            <w:r>
              <w:rPr>
                <w:rFonts w:ascii="宋体" w:hAnsi="宋体" w:hint="eastAsia"/>
                <w:b/>
                <w:color w:val="000000" w:themeColor="text1"/>
                <w:szCs w:val="21"/>
              </w:rPr>
              <w:t>清算收益（损失）总额</w:t>
            </w:r>
          </w:p>
        </w:tc>
        <w:tc>
          <w:tcPr>
            <w:tcW w:w="5652" w:type="dxa"/>
          </w:tcPr>
          <w:p w:rsidR="007F68F5" w:rsidRPr="00CC1CDC" w:rsidRDefault="007F68F5" w:rsidP="007F68F5">
            <w:pPr>
              <w:jc w:val="right"/>
              <w:rPr>
                <w:rFonts w:ascii="Arial" w:hAnsi="Arial" w:cs="Arial"/>
                <w:b/>
                <w:sz w:val="24"/>
              </w:rPr>
            </w:pPr>
            <w:r w:rsidRPr="00CC1CDC">
              <w:rPr>
                <w:rFonts w:ascii="Arial" w:hAnsi="Arial" w:cs="Arial"/>
                <w:b/>
                <w:sz w:val="24"/>
              </w:rPr>
              <w:t xml:space="preserve">230,702.85 </w:t>
            </w:r>
          </w:p>
        </w:tc>
      </w:tr>
      <w:tr w:rsidR="007F68F5" w:rsidRPr="00EF5D5A" w:rsidTr="00CC1CDC">
        <w:tc>
          <w:tcPr>
            <w:tcW w:w="3420" w:type="dxa"/>
            <w:vAlign w:val="center"/>
          </w:tcPr>
          <w:p w:rsidR="007F68F5" w:rsidRPr="00EF5D5A" w:rsidRDefault="007F68F5" w:rsidP="005B2F07">
            <w:pPr>
              <w:rPr>
                <w:rFonts w:ascii="宋体" w:hAnsi="宋体"/>
                <w:b/>
                <w:color w:val="000000" w:themeColor="text1"/>
                <w:szCs w:val="21"/>
              </w:rPr>
            </w:pPr>
            <w:r w:rsidRPr="00EF5D5A">
              <w:rPr>
                <w:rFonts w:ascii="宋体" w:hAnsi="宋体"/>
                <w:color w:val="000000" w:themeColor="text1"/>
                <w:szCs w:val="21"/>
              </w:rPr>
              <w:t>减：所得税费用</w:t>
            </w:r>
          </w:p>
        </w:tc>
        <w:tc>
          <w:tcPr>
            <w:tcW w:w="5652" w:type="dxa"/>
          </w:tcPr>
          <w:p w:rsidR="007F68F5" w:rsidRPr="00CC1CDC" w:rsidRDefault="007F68F5" w:rsidP="007F68F5">
            <w:pPr>
              <w:jc w:val="right"/>
              <w:rPr>
                <w:rFonts w:ascii="Arial" w:hAnsi="Arial" w:cs="Arial"/>
                <w:sz w:val="24"/>
              </w:rPr>
            </w:pPr>
          </w:p>
        </w:tc>
      </w:tr>
      <w:tr w:rsidR="007F68F5" w:rsidRPr="00EF5D5A" w:rsidTr="00CC1CDC">
        <w:tc>
          <w:tcPr>
            <w:tcW w:w="3420" w:type="dxa"/>
            <w:vAlign w:val="center"/>
          </w:tcPr>
          <w:p w:rsidR="007F68F5" w:rsidRPr="00EF5D5A" w:rsidRDefault="007F68F5" w:rsidP="00247662">
            <w:pPr>
              <w:rPr>
                <w:rFonts w:ascii="宋体" w:hAnsi="宋体"/>
                <w:b/>
                <w:color w:val="000000" w:themeColor="text1"/>
                <w:szCs w:val="21"/>
              </w:rPr>
            </w:pPr>
            <w:r w:rsidRPr="00EF5D5A">
              <w:rPr>
                <w:rFonts w:ascii="宋体" w:hAnsi="宋体"/>
                <w:b/>
                <w:color w:val="000000" w:themeColor="text1"/>
                <w:szCs w:val="21"/>
              </w:rPr>
              <w:t>四、</w:t>
            </w:r>
            <w:r>
              <w:rPr>
                <w:rFonts w:ascii="宋体" w:hAnsi="宋体" w:hint="eastAsia"/>
                <w:b/>
                <w:color w:val="000000" w:themeColor="text1"/>
                <w:szCs w:val="21"/>
              </w:rPr>
              <w:t>清算净收益（损失）</w:t>
            </w:r>
          </w:p>
        </w:tc>
        <w:tc>
          <w:tcPr>
            <w:tcW w:w="5652" w:type="dxa"/>
          </w:tcPr>
          <w:p w:rsidR="007F68F5" w:rsidRPr="00CC1CDC" w:rsidRDefault="007F68F5" w:rsidP="007F68F5">
            <w:pPr>
              <w:jc w:val="right"/>
              <w:rPr>
                <w:rFonts w:ascii="Arial" w:hAnsi="Arial" w:cs="Arial"/>
                <w:b/>
                <w:sz w:val="24"/>
              </w:rPr>
            </w:pPr>
            <w:r w:rsidRPr="00CC1CDC">
              <w:rPr>
                <w:rFonts w:ascii="Arial" w:hAnsi="Arial" w:cs="Arial"/>
                <w:b/>
                <w:sz w:val="24"/>
              </w:rPr>
              <w:t xml:space="preserve">230,702.85 </w:t>
            </w:r>
          </w:p>
        </w:tc>
      </w:tr>
    </w:tbl>
    <w:p w:rsidR="00EE1E53" w:rsidRDefault="003D04DE" w:rsidP="00247662">
      <w:pPr>
        <w:pStyle w:val="2"/>
        <w:spacing w:before="0" w:after="0"/>
        <w:rPr>
          <w:rFonts w:ascii="宋体" w:hAnsi="宋体"/>
          <w:kern w:val="0"/>
          <w:szCs w:val="24"/>
        </w:rPr>
      </w:pPr>
      <w:bookmarkStart w:id="70" w:name="_Toc483396840"/>
      <w:bookmarkStart w:id="71" w:name="_Toc484607313"/>
      <w:bookmarkStart w:id="72" w:name="_Toc484769808"/>
      <w:bookmarkStart w:id="73" w:name="_Toc513023504"/>
      <w:r>
        <w:rPr>
          <w:rFonts w:ascii="宋体" w:hAnsi="宋体" w:hint="eastAsia"/>
          <w:kern w:val="0"/>
          <w:szCs w:val="24"/>
        </w:rPr>
        <w:t>4</w:t>
      </w:r>
      <w:r w:rsidR="00F13EB3" w:rsidRPr="00247662">
        <w:rPr>
          <w:rFonts w:ascii="宋体" w:hAnsi="宋体"/>
          <w:kern w:val="0"/>
          <w:szCs w:val="24"/>
        </w:rPr>
        <w:t>.</w:t>
      </w:r>
      <w:r w:rsidR="00247662">
        <w:rPr>
          <w:rFonts w:ascii="宋体" w:hAnsi="宋体" w:hint="eastAsia"/>
          <w:kern w:val="0"/>
          <w:szCs w:val="24"/>
        </w:rPr>
        <w:t>3报表附注</w:t>
      </w:r>
      <w:bookmarkEnd w:id="70"/>
      <w:bookmarkEnd w:id="71"/>
      <w:bookmarkEnd w:id="72"/>
      <w:bookmarkEnd w:id="73"/>
    </w:p>
    <w:p w:rsidR="00247662" w:rsidRPr="00247662" w:rsidRDefault="003D04DE" w:rsidP="0024766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3</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1基金基本情况</w:t>
      </w:r>
    </w:p>
    <w:p w:rsidR="00C5637E" w:rsidRPr="00C5637E" w:rsidRDefault="00C5637E" w:rsidP="00066EB2">
      <w:pPr>
        <w:spacing w:line="360" w:lineRule="auto"/>
        <w:ind w:firstLineChars="150" w:firstLine="360"/>
        <w:rPr>
          <w:rFonts w:ascii="宋体" w:hAnsi="宋体"/>
          <w:color w:val="000000"/>
          <w:sz w:val="24"/>
        </w:rPr>
      </w:pPr>
      <w:r w:rsidRPr="00C5637E">
        <w:rPr>
          <w:rFonts w:ascii="宋体" w:hAnsi="宋体" w:hint="eastAsia"/>
          <w:color w:val="000000"/>
          <w:sz w:val="24"/>
        </w:rPr>
        <w:t>博时保泽保本混合型证券投资基金(以下简称“本基金”)经中国证券监督管理委员会(以下简称“中国证监会”)证监许可[2016]401号《关于准予博时保泽保本混合型证券投资基金注册的批复》核准，由博时基金管理有限公司依照《中华人民共和国证券投资基金法》和《博时保泽保本混合型证券投资基金基金合同》负责公开募集。本基金为契约型开放式，存续期限不定，首次设立募集不包括认购资金利息共募集2,954,212,678.16元，业经普华永道中天会计师事务所(特殊普通合伙)普华永道中天验字(2016)第293号验资报告予以验证。经向中国证监会备案，《博时保泽保本混合型证券投资基金基金合同》于2016年4月7日正式生效，基金合同生效日的基金份额总额为2,955,301,735.57份基金份额，其中认购资金利息折合1,089,057.41份基金份额。本基金的基金管理人为博时基金管理有限公司，基金托管人为中国银行股份有限公司，担保人为北京首创融资担保有限公司。</w:t>
      </w:r>
    </w:p>
    <w:p w:rsidR="00C5637E" w:rsidRPr="00C5637E" w:rsidRDefault="00C5637E" w:rsidP="00066EB2">
      <w:pPr>
        <w:spacing w:line="360" w:lineRule="auto"/>
        <w:ind w:firstLineChars="200" w:firstLine="480"/>
        <w:rPr>
          <w:rFonts w:ascii="宋体" w:hAnsi="宋体"/>
          <w:color w:val="000000"/>
          <w:sz w:val="24"/>
        </w:rPr>
      </w:pPr>
      <w:r w:rsidRPr="00C5637E">
        <w:rPr>
          <w:rFonts w:ascii="宋体" w:hAnsi="宋体" w:hint="eastAsia"/>
          <w:color w:val="000000"/>
          <w:sz w:val="24"/>
        </w:rPr>
        <w:t>本基金以每两年为一个保本周期，即第一个保本周期为自基金合同生效日起至两年后的对应日止的期间，此后各保本周期为自本基金公告的该保本周期起始之日起至两年后对应日止的期间；如对应日为非工作日或无该对应日，则顺延至下一个工作日。</w:t>
      </w:r>
    </w:p>
    <w:p w:rsidR="00C5637E" w:rsidRPr="00C5637E" w:rsidRDefault="00C5637E" w:rsidP="00C5637E">
      <w:pPr>
        <w:spacing w:line="360" w:lineRule="auto"/>
        <w:rPr>
          <w:rFonts w:ascii="宋体" w:hAnsi="宋体"/>
          <w:color w:val="000000"/>
          <w:sz w:val="24"/>
        </w:rPr>
      </w:pPr>
      <w:r w:rsidRPr="00C5637E">
        <w:rPr>
          <w:rFonts w:ascii="宋体" w:hAnsi="宋体" w:hint="eastAsia"/>
          <w:color w:val="000000"/>
          <w:sz w:val="24"/>
        </w:rPr>
        <w:t>根据《博时保泽保本混合型证券投资基金基金合同》和《博时保泽保本混合型证券投资基金招募说明书》，本基金根据认购、申购费用和销售服务费收取方式的不同，将基金份额分为不同的类别。在投资者认购、申购时收取前端认购、申购费用，在赎回时根据持有期限收取赎回费用的，称为A类基金份额；在投资者认购、申购时不收取前端认购、申购费用，在赎回时根据持有期限收取赎回费用，且从本类别基金资产中计提销售服务费的，称为C类基金份额。</w:t>
      </w:r>
    </w:p>
    <w:p w:rsidR="00C5637E" w:rsidRPr="00C5637E"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根据《中华人民共和国证券投资基金法》和《博时保泽保本混合型证券投资基金基金合同》的有关规定，本基金的投资范围主要为具有良好流动性的金融工具，包括国内依法发行上市的股票(包括中小板、创业板及其他经中国证监会核准上市的股票)、债券、货币市场工具、中期票据、现金、权证、股指期货、资产支持证券以及法律法规或中国证监会允许基金投资的其他金融工具。本基金将按照恒定比例组合保险机制将资产配置于固定收益类资产与风险资产。固定收益类资产主要包括国债、金融债、央行票据、企业债、公司债、可转换债券(含分离交易可转债)、次级债、短期融资券、中期票据、资产支持证券、债券回购、银行存款等固定收益品种。风险资产主要包括股票、权证、股指期货等权益类品种。基金的投资组合比例为：股票、权证等风险资产占基金资产的比例不高于40%；债券、货币市场工具等固定收益类资产占基金资产的比例不低于60%；本基金持有现金或到期日在一年以内的政府债券的比例合计不低于基金资产净值的5%。本基金的业绩比较基准为：二年期银行定期存款收益率(税后)。本基金的投资目标为在保障保本周期到期时本金安全的前提下，严格控制风险，追求基金资产的稳定增值。在第一个保本周期到期日，如基金份额持有人认购并持有到期的基金份额的可赎回金额加上其认购并持有到期的基金份额累计分红款项之和计算的总金额低于其认购保本金额，则基金管理人应补足该差额（该差额即为保本差额），并在保本周期到期日后二十个工作日内（含第二十个工作日，下同）将该差额支付给基金份额持有人。本基金第一个保本周期后各保本周期涉及的基金保本的保证，由基金管理人与担保人或保本义务人届时签订的保证合同或风险买断合同决定，并由基金管理人在当期保本周期开始前公告。</w:t>
      </w:r>
    </w:p>
    <w:p w:rsidR="00C5637E" w:rsidRPr="00C5637E"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根据《博时保泽保本混合型证券投资基金基金基金合同》以及基金管理人博时基金管理有限公司于2018年3月21日发布的《博时基金管理有限公司关于博时保泽保本混合型证券投资基金保本周期到期基金合同终止及基金财产清算的公告》，本基金的最后运作日定为2018年4月9日，并于2018年4月10日进入财产清算期。</w:t>
      </w:r>
    </w:p>
    <w:p w:rsidR="00C5637E"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本财务报表由本基金的基金管理人博时基金管理有限公司于</w:t>
      </w:r>
      <w:r w:rsidR="007329D7" w:rsidRPr="00C5637E">
        <w:rPr>
          <w:rFonts w:ascii="宋体" w:hAnsi="宋体" w:hint="eastAsia"/>
          <w:color w:val="000000"/>
          <w:sz w:val="24"/>
        </w:rPr>
        <w:t>2018年</w:t>
      </w:r>
      <w:r w:rsidR="007329D7">
        <w:rPr>
          <w:rFonts w:ascii="宋体" w:hAnsi="宋体" w:hint="eastAsia"/>
          <w:color w:val="000000"/>
          <w:sz w:val="24"/>
        </w:rPr>
        <w:t>5</w:t>
      </w:r>
      <w:r w:rsidRPr="00C5637E">
        <w:rPr>
          <w:rFonts w:ascii="宋体" w:hAnsi="宋体" w:hint="eastAsia"/>
          <w:color w:val="000000"/>
          <w:sz w:val="24"/>
        </w:rPr>
        <w:t>月</w:t>
      </w:r>
      <w:r w:rsidR="007329D7">
        <w:rPr>
          <w:rFonts w:ascii="宋体" w:hAnsi="宋体" w:hint="eastAsia"/>
          <w:color w:val="000000"/>
          <w:sz w:val="24"/>
        </w:rPr>
        <w:t>10</w:t>
      </w:r>
      <w:r w:rsidRPr="00C5637E">
        <w:rPr>
          <w:rFonts w:ascii="宋体" w:hAnsi="宋体" w:hint="eastAsia"/>
          <w:color w:val="000000"/>
          <w:sz w:val="24"/>
        </w:rPr>
        <w:t>日批准报出。</w:t>
      </w:r>
    </w:p>
    <w:p w:rsidR="00CB1A7E" w:rsidRPr="00247662" w:rsidRDefault="003D04DE" w:rsidP="00C5637E">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2清算原因</w:t>
      </w:r>
    </w:p>
    <w:p w:rsidR="00C5637E" w:rsidRPr="00C5637E" w:rsidRDefault="00C5637E" w:rsidP="00C5637E">
      <w:pPr>
        <w:spacing w:line="360" w:lineRule="auto"/>
        <w:ind w:firstLineChars="200" w:firstLine="480"/>
        <w:rPr>
          <w:rFonts w:ascii="宋体" w:hAnsi="宋体"/>
          <w:color w:val="000000"/>
          <w:sz w:val="24"/>
        </w:rPr>
      </w:pPr>
      <w:r w:rsidRPr="00C5637E">
        <w:rPr>
          <w:rFonts w:ascii="宋体" w:hAnsi="宋体" w:hint="eastAsia"/>
          <w:color w:val="000000"/>
          <w:sz w:val="24"/>
        </w:rPr>
        <w:t>本基金为保本基金，保本周期为两年，根据《中华人民共和国证券投资基金法》、《公开募集证券投资基金运作管理办法》、《博时保泽保本混合型证券投资基金基金合同》（以下简称“《基金合同》”）及监管机构的相关规定的约定，如保本周期到期后，本基金未能符合保本基金存续条件，或不符合法律法规和基金合同对基金的存续要求，则本基金将根据《基金合同》的规定进入清算程序并终止。</w:t>
      </w:r>
    </w:p>
    <w:p w:rsidR="00C5637E" w:rsidRDefault="00C5637E" w:rsidP="00D065BA">
      <w:pPr>
        <w:spacing w:line="360" w:lineRule="auto"/>
        <w:rPr>
          <w:rFonts w:ascii="宋体" w:hAnsi="宋体"/>
          <w:color w:val="000000"/>
          <w:sz w:val="24"/>
        </w:rPr>
      </w:pPr>
      <w:r w:rsidRPr="00C5637E">
        <w:rPr>
          <w:rFonts w:ascii="宋体" w:hAnsi="宋体" w:hint="eastAsia"/>
          <w:color w:val="000000"/>
          <w:sz w:val="24"/>
        </w:rPr>
        <w:t>根据2017年1月24日中国证监会发布的《关于避险策略基金的指导意见》（简称“《意见》”），现有保本基金在保本周期到期后若不能变更注册为避险策略基金，均需转型为其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进入清算程序并终止。</w:t>
      </w:r>
    </w:p>
    <w:p w:rsidR="00EE1E53" w:rsidRPr="00EF5D5A" w:rsidRDefault="003D04DE"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3清算起始日</w:t>
      </w:r>
    </w:p>
    <w:p w:rsidR="00183136" w:rsidRPr="00EF5D5A" w:rsidRDefault="00477B7F" w:rsidP="00183136">
      <w:pPr>
        <w:spacing w:line="360" w:lineRule="auto"/>
        <w:ind w:firstLineChars="200" w:firstLine="480"/>
        <w:rPr>
          <w:rFonts w:ascii="宋体" w:hAnsi="宋体"/>
          <w:color w:val="000000"/>
          <w:sz w:val="24"/>
        </w:rPr>
      </w:pPr>
      <w:r>
        <w:rPr>
          <w:rFonts w:ascii="宋体" w:hAnsi="宋体" w:hint="eastAsia"/>
          <w:color w:val="000000"/>
          <w:sz w:val="24"/>
        </w:rPr>
        <w:t>根据《</w:t>
      </w:r>
      <w:r w:rsidR="00BF6859" w:rsidRPr="00BF6859">
        <w:rPr>
          <w:rFonts w:ascii="宋体" w:hAnsi="宋体" w:hint="eastAsia"/>
          <w:color w:val="000000"/>
          <w:sz w:val="24"/>
        </w:rPr>
        <w:t>博时基金管理有限公司关于博时保泽保本混合型证券投资基金基金合同终止及基金财产清算的公告</w:t>
      </w:r>
      <w:r>
        <w:rPr>
          <w:rFonts w:ascii="宋体" w:hAnsi="宋体" w:hint="eastAsia"/>
          <w:color w:val="000000"/>
          <w:sz w:val="24"/>
        </w:rPr>
        <w:t>》，本基金的清算</w:t>
      </w:r>
      <w:r w:rsidR="00F51858">
        <w:rPr>
          <w:rFonts w:ascii="宋体" w:hAnsi="宋体" w:hint="eastAsia"/>
          <w:color w:val="000000"/>
          <w:sz w:val="24"/>
        </w:rPr>
        <w:t>起始日</w:t>
      </w:r>
      <w:r>
        <w:rPr>
          <w:rFonts w:ascii="宋体" w:hAnsi="宋体" w:hint="eastAsia"/>
          <w:color w:val="000000"/>
          <w:sz w:val="24"/>
        </w:rPr>
        <w:t>为201</w:t>
      </w:r>
      <w:r w:rsidR="00BF6859">
        <w:rPr>
          <w:rFonts w:ascii="宋体" w:hAnsi="宋体" w:hint="eastAsia"/>
          <w:color w:val="000000"/>
          <w:sz w:val="24"/>
        </w:rPr>
        <w:t>8</w:t>
      </w:r>
      <w:r>
        <w:rPr>
          <w:rFonts w:ascii="宋体" w:hAnsi="宋体" w:hint="eastAsia"/>
          <w:color w:val="000000"/>
          <w:sz w:val="24"/>
        </w:rPr>
        <w:t>年</w:t>
      </w:r>
      <w:r w:rsidR="00BF6859">
        <w:rPr>
          <w:rFonts w:ascii="宋体" w:hAnsi="宋体" w:hint="eastAsia"/>
          <w:color w:val="000000"/>
          <w:sz w:val="24"/>
        </w:rPr>
        <w:t>4</w:t>
      </w:r>
      <w:r>
        <w:rPr>
          <w:rFonts w:ascii="宋体" w:hAnsi="宋体" w:hint="eastAsia"/>
          <w:color w:val="000000"/>
          <w:sz w:val="24"/>
        </w:rPr>
        <w:t>月</w:t>
      </w:r>
      <w:r w:rsidR="00BF6859">
        <w:rPr>
          <w:rFonts w:ascii="宋体" w:hAnsi="宋体" w:hint="eastAsia"/>
          <w:color w:val="000000"/>
          <w:sz w:val="24"/>
        </w:rPr>
        <w:t>10</w:t>
      </w:r>
      <w:r>
        <w:rPr>
          <w:rFonts w:ascii="宋体" w:hAnsi="宋体" w:hint="eastAsia"/>
          <w:color w:val="000000"/>
          <w:sz w:val="24"/>
        </w:rPr>
        <w:t>号。</w:t>
      </w:r>
    </w:p>
    <w:p w:rsidR="00477B7F" w:rsidRDefault="003D04DE" w:rsidP="00477B7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477B7F" w:rsidRPr="00EF5D5A">
        <w:rPr>
          <w:rFonts w:asciiTheme="minorEastAsia" w:eastAsiaTheme="minorEastAsia" w:hAnsiTheme="minorEastAsia"/>
          <w:b/>
          <w:sz w:val="24"/>
        </w:rPr>
        <w:t>.</w:t>
      </w:r>
      <w:r w:rsidR="00477B7F">
        <w:rPr>
          <w:rFonts w:asciiTheme="minorEastAsia" w:eastAsiaTheme="minorEastAsia" w:hAnsiTheme="minorEastAsia" w:hint="eastAsia"/>
          <w:b/>
          <w:sz w:val="24"/>
        </w:rPr>
        <w:t>4清算财务报表的编制基础</w:t>
      </w:r>
    </w:p>
    <w:p w:rsidR="00477B7F" w:rsidRPr="00477B7F" w:rsidRDefault="00477B7F" w:rsidP="00477B7F">
      <w:pPr>
        <w:spacing w:line="360" w:lineRule="auto"/>
        <w:ind w:firstLineChars="200" w:firstLine="480"/>
        <w:rPr>
          <w:rFonts w:ascii="宋体" w:hAnsi="宋体"/>
          <w:color w:val="000000"/>
          <w:sz w:val="24"/>
        </w:rPr>
      </w:pPr>
      <w:r w:rsidRPr="00477B7F">
        <w:rPr>
          <w:rFonts w:ascii="宋体" w:hAnsi="宋体" w:hint="eastAsia"/>
          <w:color w:val="000000"/>
          <w:sz w:val="24"/>
        </w:rPr>
        <w:t>如财务报表附注1所述，自201</w:t>
      </w:r>
      <w:r w:rsidR="00BF6859">
        <w:rPr>
          <w:rFonts w:ascii="宋体" w:hAnsi="宋体" w:hint="eastAsia"/>
          <w:color w:val="000000"/>
          <w:sz w:val="24"/>
        </w:rPr>
        <w:t>8</w:t>
      </w:r>
      <w:r w:rsidRPr="00477B7F">
        <w:rPr>
          <w:rFonts w:ascii="宋体" w:hAnsi="宋体" w:hint="eastAsia"/>
          <w:color w:val="000000"/>
          <w:sz w:val="24"/>
        </w:rPr>
        <w:t>年</w:t>
      </w:r>
      <w:r w:rsidR="00BF6859">
        <w:rPr>
          <w:rFonts w:ascii="宋体" w:hAnsi="宋体" w:hint="eastAsia"/>
          <w:color w:val="000000"/>
          <w:sz w:val="24"/>
        </w:rPr>
        <w:t>4</w:t>
      </w:r>
      <w:r w:rsidRPr="00477B7F">
        <w:rPr>
          <w:rFonts w:ascii="宋体" w:hAnsi="宋体" w:hint="eastAsia"/>
          <w:color w:val="000000"/>
          <w:sz w:val="24"/>
        </w:rPr>
        <w:t>月</w:t>
      </w:r>
      <w:r w:rsidR="00BF6859">
        <w:rPr>
          <w:rFonts w:ascii="宋体" w:hAnsi="宋体" w:hint="eastAsia"/>
          <w:color w:val="000000"/>
          <w:sz w:val="24"/>
        </w:rPr>
        <w:t>10</w:t>
      </w:r>
      <w:r w:rsidRPr="00477B7F">
        <w:rPr>
          <w:rFonts w:ascii="宋体" w:hAnsi="宋体" w:hint="eastAsia"/>
          <w:color w:val="000000"/>
          <w:sz w:val="24"/>
        </w:rPr>
        <w:t>日起，本基金进入基金财产清算期，因此本基金财务报表以清算基础编制。</w:t>
      </w:r>
    </w:p>
    <w:p w:rsidR="00CC1CDC" w:rsidRPr="00CC1CDC" w:rsidRDefault="00CC1CDC" w:rsidP="00CC1CDC">
      <w:pPr>
        <w:spacing w:line="360" w:lineRule="auto"/>
        <w:ind w:firstLineChars="200" w:firstLine="480"/>
        <w:rPr>
          <w:rFonts w:ascii="宋体" w:hAnsi="宋体"/>
          <w:color w:val="000000"/>
          <w:sz w:val="24"/>
        </w:rPr>
      </w:pPr>
      <w:r w:rsidRPr="00CC1CDC">
        <w:rPr>
          <w:rFonts w:ascii="宋体" w:hAnsi="宋体" w:hint="eastAsia"/>
          <w:color w:val="000000"/>
          <w:sz w:val="24"/>
        </w:rPr>
        <w:t>本基金财务报表按附注3中所述的重要会计政策和会计估计以清算基础编制。于2018年4月9日(基金最后运作日)，所有资产以可收回的金额与原账面价值孰低计量，负债以预计需要清偿的金额计量，其中本基金持有的交易性金融资产的可收回金额为其公允价值减去处置费用后的净额与预计未来现金流量的现值两者之间的较高者。</w:t>
      </w:r>
    </w:p>
    <w:p w:rsidR="00CC1CDC" w:rsidRPr="00CC1CDC" w:rsidRDefault="00CC1CDC" w:rsidP="00CC1CDC">
      <w:pPr>
        <w:spacing w:line="360" w:lineRule="auto"/>
        <w:ind w:firstLineChars="200" w:firstLine="480"/>
        <w:rPr>
          <w:rFonts w:ascii="宋体" w:hAnsi="宋体"/>
          <w:color w:val="000000"/>
          <w:sz w:val="24"/>
        </w:rPr>
      </w:pPr>
    </w:p>
    <w:p w:rsidR="00CC1CDC" w:rsidRDefault="00CC1CDC" w:rsidP="00C1627A">
      <w:pPr>
        <w:spacing w:line="360" w:lineRule="auto"/>
        <w:rPr>
          <w:rFonts w:ascii="宋体" w:hAnsi="宋体"/>
          <w:color w:val="000000"/>
          <w:sz w:val="24"/>
        </w:rPr>
      </w:pPr>
      <w:r w:rsidRPr="00CC1CDC">
        <w:rPr>
          <w:rFonts w:ascii="宋体" w:hAnsi="宋体" w:hint="eastAsia"/>
          <w:color w:val="000000"/>
          <w:sz w:val="24"/>
        </w:rPr>
        <w:t>此外，本基金财务报表按照中国证券投资基金业协会颁布的《证券投资基金会计核算业务指引》、《博时保泽保本混合型证券投资基金基金合同》约定的资产估值和会计核算方法及在财务报表附注3所列示的中国证监会发布的有关规定及允许的基金行业实务操作编制。</w:t>
      </w:r>
    </w:p>
    <w:p w:rsidR="00C1627A" w:rsidRDefault="003D04DE"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5重要会计政策和会计估计</w:t>
      </w:r>
    </w:p>
    <w:p w:rsidR="00C1627A" w:rsidRPr="00EF5D5A" w:rsidRDefault="003D04DE"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1清算</w:t>
      </w:r>
      <w:r w:rsidR="00F51858">
        <w:rPr>
          <w:rFonts w:asciiTheme="minorEastAsia" w:eastAsiaTheme="minorEastAsia" w:hAnsiTheme="minorEastAsia" w:hint="eastAsia"/>
          <w:b/>
          <w:sz w:val="24"/>
        </w:rPr>
        <w:t>期间</w:t>
      </w:r>
    </w:p>
    <w:p w:rsidR="00811EC7" w:rsidRDefault="00811EC7" w:rsidP="00D065BA">
      <w:pPr>
        <w:spacing w:line="360" w:lineRule="auto"/>
        <w:rPr>
          <w:rFonts w:ascii="宋体" w:hAnsi="宋体"/>
          <w:color w:val="000000"/>
          <w:sz w:val="24"/>
        </w:rPr>
      </w:pPr>
      <w:r w:rsidRPr="00811EC7">
        <w:rPr>
          <w:rFonts w:ascii="宋体" w:hAnsi="宋体" w:hint="eastAsia"/>
          <w:color w:val="000000"/>
          <w:sz w:val="24"/>
        </w:rPr>
        <w:t>本财务报表的实际编制期间为2018年1月1日至2018年4月9日(基金最后运作日)止期间。</w:t>
      </w:r>
    </w:p>
    <w:p w:rsidR="00EE1E53" w:rsidRPr="00EF5D5A" w:rsidRDefault="003D04DE"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F13EB3" w:rsidRPr="00EF5D5A">
        <w:rPr>
          <w:rFonts w:asciiTheme="minorEastAsia" w:eastAsiaTheme="minorEastAsia" w:hAnsiTheme="minorEastAsia"/>
          <w:b/>
          <w:sz w:val="24"/>
        </w:rPr>
        <w:t>2 记账本位币</w:t>
      </w:r>
    </w:p>
    <w:p w:rsidR="00EE1E53" w:rsidRDefault="00C1627A" w:rsidP="00EB4676">
      <w:pPr>
        <w:spacing w:line="360" w:lineRule="auto"/>
        <w:ind w:firstLineChars="200" w:firstLine="480"/>
        <w:rPr>
          <w:rFonts w:ascii="宋体" w:hAnsi="宋体"/>
          <w:color w:val="000000"/>
          <w:sz w:val="24"/>
        </w:rPr>
      </w:pPr>
      <w:r w:rsidRPr="00C1627A">
        <w:rPr>
          <w:rFonts w:ascii="宋体" w:hAnsi="宋体" w:hint="eastAsia"/>
          <w:color w:val="000000"/>
          <w:sz w:val="24"/>
        </w:rPr>
        <w:t>本清算财务报表以人民币为记账本位。</w:t>
      </w:r>
    </w:p>
    <w:p w:rsidR="00140CDD" w:rsidRDefault="003D04DE"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3</w:t>
      </w:r>
      <w:r w:rsidR="00140CDD" w:rsidRPr="00140CDD">
        <w:rPr>
          <w:rFonts w:asciiTheme="minorEastAsia" w:eastAsiaTheme="minorEastAsia" w:hAnsiTheme="minorEastAsia" w:hint="eastAsia"/>
          <w:b/>
          <w:sz w:val="24"/>
        </w:rPr>
        <w:t xml:space="preserve">应收利息的确认和计量 </w:t>
      </w:r>
    </w:p>
    <w:p w:rsidR="00140CDD" w:rsidRP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应收款项按照未来应收取的款项金额计量。</w:t>
      </w:r>
    </w:p>
    <w:p w:rsidR="00140CDD" w:rsidRDefault="003D04DE"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4</w:t>
      </w:r>
      <w:r w:rsidR="00140CDD" w:rsidRPr="00140CDD">
        <w:rPr>
          <w:rFonts w:asciiTheme="minorEastAsia" w:eastAsiaTheme="minorEastAsia" w:hAnsiTheme="minorEastAsia" w:hint="eastAsia"/>
          <w:b/>
          <w:sz w:val="24"/>
        </w:rPr>
        <w:t>应</w:t>
      </w:r>
      <w:r w:rsidR="00140CDD">
        <w:rPr>
          <w:rFonts w:asciiTheme="minorEastAsia" w:eastAsiaTheme="minorEastAsia" w:hAnsiTheme="minorEastAsia" w:hint="eastAsia"/>
          <w:b/>
          <w:sz w:val="24"/>
        </w:rPr>
        <w:t>付款项</w:t>
      </w:r>
      <w:r w:rsidR="00140CDD" w:rsidRPr="00140CDD">
        <w:rPr>
          <w:rFonts w:asciiTheme="minorEastAsia" w:eastAsiaTheme="minorEastAsia" w:hAnsiTheme="minorEastAsia" w:hint="eastAsia"/>
          <w:b/>
          <w:sz w:val="24"/>
        </w:rPr>
        <w:t xml:space="preserve">的确认和计量 </w:t>
      </w:r>
    </w:p>
    <w:p w:rsid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应付款项按照未来应支付的款项金额计量。</w:t>
      </w:r>
    </w:p>
    <w:p w:rsidR="00140CDD" w:rsidRDefault="003D04DE"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5清算收益</w:t>
      </w:r>
      <w:r w:rsidR="00140CDD" w:rsidRPr="00140CDD">
        <w:rPr>
          <w:rFonts w:asciiTheme="minorEastAsia" w:eastAsiaTheme="minorEastAsia" w:hAnsiTheme="minorEastAsia" w:hint="eastAsia"/>
          <w:b/>
          <w:sz w:val="24"/>
        </w:rPr>
        <w:t xml:space="preserve">的确认和计量 </w:t>
      </w:r>
    </w:p>
    <w:p w:rsidR="00140CDD" w:rsidRDefault="00140CDD" w:rsidP="00720F6F">
      <w:pPr>
        <w:spacing w:line="360" w:lineRule="auto"/>
        <w:ind w:firstLineChars="200" w:firstLine="480"/>
        <w:rPr>
          <w:rFonts w:ascii="宋体" w:hAnsi="宋体"/>
          <w:color w:val="000000"/>
          <w:sz w:val="24"/>
        </w:rPr>
      </w:pPr>
      <w:r w:rsidRPr="00720F6F">
        <w:rPr>
          <w:rFonts w:ascii="宋体" w:hAnsi="宋体"/>
          <w:color w:val="000000"/>
          <w:sz w:val="24"/>
        </w:rPr>
        <w:t>清算收益按照实际发生的收益金额或未来应收取的款项金额计量。</w:t>
      </w:r>
    </w:p>
    <w:p w:rsidR="00720F6F" w:rsidRDefault="003D04DE"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5清算费用</w:t>
      </w:r>
      <w:r w:rsidR="00720F6F" w:rsidRPr="00140CDD">
        <w:rPr>
          <w:rFonts w:asciiTheme="minorEastAsia" w:eastAsiaTheme="minorEastAsia" w:hAnsiTheme="minorEastAsia" w:hint="eastAsia"/>
          <w:b/>
          <w:sz w:val="24"/>
        </w:rPr>
        <w:t xml:space="preserve">的确认和计量 </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清算费用按照实际发生的费用金额或未来应支付的款项金额计量。</w:t>
      </w:r>
    </w:p>
    <w:p w:rsidR="00720F6F" w:rsidRDefault="003D04DE"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6税项</w:t>
      </w:r>
    </w:p>
    <w:p w:rsidR="00811EC7" w:rsidRPr="00811EC7" w:rsidRDefault="00811EC7" w:rsidP="00066EB2">
      <w:pPr>
        <w:spacing w:line="360" w:lineRule="auto"/>
        <w:ind w:firstLineChars="200" w:firstLine="480"/>
        <w:rPr>
          <w:rFonts w:ascii="宋体" w:hAnsi="宋体"/>
          <w:color w:val="000000"/>
          <w:sz w:val="24"/>
        </w:rPr>
      </w:pPr>
      <w:r w:rsidRPr="00811EC7">
        <w:rPr>
          <w:rFonts w:ascii="宋体" w:hAnsi="宋体" w:hint="eastAsia"/>
          <w:color w:val="000000"/>
          <w:sz w:val="24"/>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811EC7" w:rsidRPr="00811EC7" w:rsidRDefault="00811EC7" w:rsidP="00066EB2">
      <w:pPr>
        <w:spacing w:line="360" w:lineRule="auto"/>
        <w:ind w:firstLineChars="150" w:firstLine="360"/>
        <w:rPr>
          <w:rFonts w:ascii="宋体" w:hAnsi="宋体"/>
          <w:color w:val="000000"/>
          <w:sz w:val="24"/>
        </w:rPr>
      </w:pPr>
      <w:r w:rsidRPr="00811EC7">
        <w:rPr>
          <w:rFonts w:ascii="宋体" w:hAnsi="宋体" w:hint="eastAsia"/>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811EC7" w:rsidRPr="00811EC7" w:rsidRDefault="00811EC7" w:rsidP="00811EC7">
      <w:pPr>
        <w:spacing w:line="360" w:lineRule="auto"/>
        <w:rPr>
          <w:rFonts w:ascii="宋体" w:hAnsi="宋体"/>
          <w:color w:val="000000"/>
          <w:sz w:val="24"/>
        </w:rPr>
      </w:pPr>
      <w:r w:rsidRPr="00811EC7">
        <w:rPr>
          <w:rFonts w:ascii="宋体" w:hAnsi="宋体" w:hint="eastAsia"/>
          <w:color w:val="000000"/>
          <w:sz w:val="24"/>
        </w:rPr>
        <w:t>对证券投资基金管理人运用基金买卖股票、债券的转让收入免征增值税，对国债、地方政府债以及金融同业往来利息收入亦免征增值税。</w:t>
      </w:r>
    </w:p>
    <w:p w:rsidR="00811EC7" w:rsidRPr="00811EC7" w:rsidRDefault="00811EC7" w:rsidP="00066EB2">
      <w:pPr>
        <w:spacing w:line="360" w:lineRule="auto"/>
        <w:ind w:firstLineChars="150" w:firstLine="360"/>
        <w:rPr>
          <w:rFonts w:ascii="宋体" w:hAnsi="宋体"/>
          <w:color w:val="000000"/>
          <w:sz w:val="24"/>
        </w:rPr>
      </w:pPr>
      <w:r w:rsidRPr="00811EC7">
        <w:rPr>
          <w:rFonts w:ascii="宋体" w:hAnsi="宋体" w:hint="eastAsia"/>
          <w:color w:val="000000"/>
          <w:sz w:val="24"/>
        </w:rPr>
        <w:t>(2) 对基金从证券市场中取得的收入，包括买卖股票、债券的差价收入，股票的股息、红利收入，债券的利息收入及其他收入，暂不征收企业所得税。</w:t>
      </w:r>
    </w:p>
    <w:p w:rsidR="00811EC7" w:rsidRPr="00811EC7" w:rsidRDefault="00811EC7" w:rsidP="00066EB2">
      <w:pPr>
        <w:spacing w:line="360" w:lineRule="auto"/>
        <w:ind w:firstLineChars="150" w:firstLine="360"/>
        <w:rPr>
          <w:rFonts w:ascii="宋体" w:hAnsi="宋体"/>
          <w:color w:val="000000"/>
          <w:sz w:val="24"/>
        </w:rPr>
      </w:pPr>
      <w:r w:rsidRPr="00811EC7">
        <w:rPr>
          <w:rFonts w:ascii="宋体" w:hAnsi="宋体" w:hint="eastAsia"/>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066EB2" w:rsidRDefault="00811EC7" w:rsidP="00066EB2">
      <w:pPr>
        <w:spacing w:line="360" w:lineRule="auto"/>
        <w:ind w:firstLineChars="150" w:firstLine="360"/>
        <w:rPr>
          <w:rFonts w:ascii="宋体" w:hAnsi="宋体"/>
          <w:color w:val="000000"/>
          <w:sz w:val="24"/>
        </w:rPr>
      </w:pPr>
      <w:r w:rsidRPr="00811EC7">
        <w:rPr>
          <w:rFonts w:ascii="宋体" w:hAnsi="宋体" w:hint="eastAsia"/>
          <w:color w:val="000000"/>
          <w:sz w:val="24"/>
        </w:rPr>
        <w:t>(4) 基金卖出股票按0.1%的税率缴纳股票交易印花税，买入股票不征收股票交易印花税。</w:t>
      </w:r>
    </w:p>
    <w:p w:rsidR="00720F6F" w:rsidRDefault="003D04DE" w:rsidP="00066EB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720F6F">
        <w:rPr>
          <w:rFonts w:asciiTheme="minorEastAsia" w:eastAsiaTheme="minorEastAsia" w:hAnsiTheme="minorEastAsia" w:hint="eastAsia"/>
          <w:b/>
          <w:sz w:val="24"/>
        </w:rPr>
        <w:t>7</w:t>
      </w:r>
      <w:r w:rsidR="009C415D">
        <w:rPr>
          <w:rFonts w:asciiTheme="minorEastAsia" w:eastAsiaTheme="minorEastAsia" w:hAnsiTheme="minorEastAsia"/>
          <w:b/>
          <w:sz w:val="24"/>
        </w:rPr>
        <w:t>本清算财务</w:t>
      </w:r>
      <w:r w:rsidR="009C415D">
        <w:rPr>
          <w:rFonts w:asciiTheme="minorEastAsia" w:eastAsiaTheme="minorEastAsia" w:hAnsiTheme="minorEastAsia" w:hint="eastAsia"/>
          <w:b/>
          <w:sz w:val="24"/>
        </w:rPr>
        <w:t>报告</w:t>
      </w:r>
      <w:r w:rsidR="00720F6F" w:rsidRPr="00720F6F">
        <w:rPr>
          <w:rFonts w:asciiTheme="minorEastAsia" w:eastAsiaTheme="minorEastAsia" w:hAnsiTheme="minorEastAsia"/>
          <w:b/>
          <w:sz w:val="24"/>
        </w:rPr>
        <w:t>于201</w:t>
      </w:r>
      <w:r w:rsidR="00811EC7">
        <w:rPr>
          <w:rFonts w:asciiTheme="minorEastAsia" w:eastAsiaTheme="minorEastAsia" w:hAnsiTheme="minorEastAsia" w:hint="eastAsia"/>
          <w:b/>
          <w:sz w:val="24"/>
        </w:rPr>
        <w:t>8</w:t>
      </w:r>
      <w:r w:rsidR="00720F6F" w:rsidRPr="00720F6F">
        <w:rPr>
          <w:rFonts w:asciiTheme="minorEastAsia" w:eastAsiaTheme="minorEastAsia" w:hAnsiTheme="minorEastAsia"/>
          <w:b/>
          <w:sz w:val="24"/>
        </w:rPr>
        <w:t>年</w:t>
      </w:r>
      <w:r w:rsidR="007329D7">
        <w:rPr>
          <w:rFonts w:asciiTheme="minorEastAsia" w:eastAsiaTheme="minorEastAsia" w:hAnsiTheme="minorEastAsia" w:hint="eastAsia"/>
          <w:b/>
          <w:sz w:val="24"/>
        </w:rPr>
        <w:t>5</w:t>
      </w:r>
      <w:r w:rsidR="00720F6F" w:rsidRPr="00720F6F">
        <w:rPr>
          <w:rFonts w:asciiTheme="minorEastAsia" w:eastAsiaTheme="minorEastAsia" w:hAnsiTheme="minorEastAsia"/>
          <w:b/>
          <w:sz w:val="24"/>
        </w:rPr>
        <w:t>月</w:t>
      </w:r>
      <w:r w:rsidR="007329D7">
        <w:rPr>
          <w:rFonts w:asciiTheme="minorEastAsia" w:eastAsiaTheme="minorEastAsia" w:hAnsiTheme="minorEastAsia" w:hint="eastAsia"/>
          <w:b/>
          <w:sz w:val="24"/>
        </w:rPr>
        <w:t>10</w:t>
      </w:r>
      <w:r w:rsidR="00720F6F" w:rsidRPr="00720F6F">
        <w:rPr>
          <w:rFonts w:asciiTheme="minorEastAsia" w:eastAsiaTheme="minorEastAsia" w:hAnsiTheme="minorEastAsia"/>
          <w:b/>
          <w:sz w:val="24"/>
        </w:rPr>
        <w:t>日经</w:t>
      </w:r>
      <w:r w:rsidR="00720F6F" w:rsidRPr="00720F6F">
        <w:rPr>
          <w:rFonts w:asciiTheme="minorEastAsia" w:eastAsiaTheme="minorEastAsia" w:hAnsiTheme="minorEastAsia" w:hint="eastAsia"/>
          <w:b/>
          <w:sz w:val="24"/>
        </w:rPr>
        <w:t>基金</w:t>
      </w:r>
      <w:r w:rsidR="00720F6F" w:rsidRPr="00720F6F">
        <w:rPr>
          <w:rFonts w:asciiTheme="minorEastAsia" w:eastAsiaTheme="minorEastAsia" w:hAnsiTheme="minorEastAsia"/>
          <w:b/>
          <w:sz w:val="24"/>
        </w:rPr>
        <w:t>管理人及基金托管人批准报出。</w:t>
      </w:r>
    </w:p>
    <w:p w:rsidR="009C415D" w:rsidRDefault="003D04DE" w:rsidP="00AD0D82">
      <w:pPr>
        <w:pStyle w:val="1"/>
        <w:keepNext/>
        <w:keepLines/>
        <w:widowControl w:val="0"/>
        <w:spacing w:beforeLines="100" w:afterLines="100" w:line="360" w:lineRule="auto"/>
        <w:jc w:val="center"/>
        <w:rPr>
          <w:rStyle w:val="2CharCharChar"/>
          <w:rFonts w:ascii="宋体" w:hAnsi="宋体"/>
        </w:rPr>
        <w:pPrChange w:id="74" w:author="ZHONGM" w:date="2018-06-16T00:36:00Z">
          <w:pPr>
            <w:pStyle w:val="1"/>
            <w:keepNext/>
            <w:keepLines/>
            <w:widowControl w:val="0"/>
            <w:spacing w:beforeLines="100" w:afterLines="100" w:line="360" w:lineRule="auto"/>
            <w:jc w:val="center"/>
          </w:pPr>
        </w:pPrChange>
      </w:pPr>
      <w:bookmarkStart w:id="75" w:name="_Toc513023505"/>
      <w:r>
        <w:rPr>
          <w:rStyle w:val="2CharCharChar"/>
          <w:rFonts w:ascii="宋体" w:hAnsi="宋体" w:hint="eastAsia"/>
        </w:rPr>
        <w:t>5</w:t>
      </w:r>
      <w:r w:rsidR="009C415D">
        <w:rPr>
          <w:rStyle w:val="2CharCharChar"/>
          <w:rFonts w:ascii="宋体" w:hAnsi="宋体" w:hint="eastAsia"/>
        </w:rPr>
        <w:t>、清算情况</w:t>
      </w:r>
      <w:bookmarkEnd w:id="75"/>
    </w:p>
    <w:p w:rsidR="00C33918" w:rsidRPr="00AE5F6A" w:rsidRDefault="003D04DE" w:rsidP="00C33918">
      <w:pPr>
        <w:pStyle w:val="2"/>
        <w:spacing w:before="0" w:after="0"/>
        <w:rPr>
          <w:rFonts w:ascii="宋体" w:hAnsi="宋体"/>
          <w:kern w:val="0"/>
          <w:sz w:val="21"/>
          <w:szCs w:val="21"/>
        </w:rPr>
      </w:pPr>
      <w:bookmarkStart w:id="76" w:name="_Toc500251836"/>
      <w:bookmarkStart w:id="77" w:name="_Toc513023506"/>
      <w:r>
        <w:rPr>
          <w:rFonts w:ascii="宋体" w:hAnsi="宋体" w:hint="eastAsia"/>
          <w:kern w:val="0"/>
          <w:sz w:val="21"/>
          <w:szCs w:val="21"/>
        </w:rPr>
        <w:t>5</w:t>
      </w:r>
      <w:r w:rsidR="00C33918" w:rsidRPr="00AE5F6A">
        <w:rPr>
          <w:rFonts w:ascii="宋体" w:hAnsi="宋体" w:hint="eastAsia"/>
          <w:kern w:val="0"/>
          <w:sz w:val="21"/>
          <w:szCs w:val="21"/>
        </w:rPr>
        <w:t>.1 资产负债清算情况</w:t>
      </w:r>
      <w:bookmarkEnd w:id="76"/>
      <w:bookmarkEnd w:id="77"/>
    </w:p>
    <w:p w:rsidR="00C33918" w:rsidRPr="00AE5F6A" w:rsidRDefault="00C33918" w:rsidP="00C33918">
      <w:pPr>
        <w:pStyle w:val="XB"/>
      </w:pPr>
      <w:r w:rsidRPr="00AE5F6A">
        <w:rPr>
          <w:rFonts w:hint="eastAsia"/>
        </w:rPr>
        <w:t>自201</w:t>
      </w:r>
      <w:r>
        <w:rPr>
          <w:rFonts w:hint="eastAsia"/>
        </w:rPr>
        <w:t>8</w:t>
      </w:r>
      <w:r w:rsidRPr="00AE5F6A">
        <w:rPr>
          <w:rFonts w:hint="eastAsia"/>
        </w:rPr>
        <w:t>年</w:t>
      </w:r>
      <w:r>
        <w:rPr>
          <w:rFonts w:hint="eastAsia"/>
        </w:rPr>
        <w:t>4</w:t>
      </w:r>
      <w:r w:rsidRPr="00AE5F6A">
        <w:rPr>
          <w:rFonts w:hint="eastAsia"/>
        </w:rPr>
        <w:t>月</w:t>
      </w:r>
      <w:r>
        <w:rPr>
          <w:rFonts w:hint="eastAsia"/>
        </w:rPr>
        <w:t>10</w:t>
      </w:r>
      <w:r w:rsidRPr="00AE5F6A">
        <w:rPr>
          <w:rFonts w:hint="eastAsia"/>
        </w:rPr>
        <w:t>日至201</w:t>
      </w:r>
      <w:r>
        <w:rPr>
          <w:rFonts w:hint="eastAsia"/>
        </w:rPr>
        <w:t>8</w:t>
      </w:r>
      <w:r w:rsidRPr="00AE5F6A">
        <w:rPr>
          <w:rFonts w:hint="eastAsia"/>
        </w:rPr>
        <w:t>年</w:t>
      </w:r>
      <w:r w:rsidR="007329D7">
        <w:rPr>
          <w:rFonts w:hint="eastAsia"/>
        </w:rPr>
        <w:t>5</w:t>
      </w:r>
      <w:r w:rsidRPr="00AE5F6A">
        <w:rPr>
          <w:rFonts w:hint="eastAsia"/>
        </w:rPr>
        <w:t>月</w:t>
      </w:r>
      <w:r w:rsidR="007329D7">
        <w:rPr>
          <w:rFonts w:hint="eastAsia"/>
        </w:rPr>
        <w:t>10</w:t>
      </w:r>
      <w:r w:rsidRPr="00AE5F6A">
        <w:rPr>
          <w:rFonts w:hint="eastAsia"/>
        </w:rPr>
        <w:t>日止为本次清算期间，基金财产清算</w:t>
      </w:r>
      <w:r>
        <w:rPr>
          <w:rFonts w:hint="eastAsia"/>
        </w:rPr>
        <w:t>小</w:t>
      </w:r>
      <w:r w:rsidRPr="00AE5F6A">
        <w:rPr>
          <w:rFonts w:hint="eastAsia"/>
        </w:rPr>
        <w:t>组对本基金的基金财产进行清算，全部清算工作按清算原则和清算手续进行。具体清算情况如下：</w:t>
      </w:r>
    </w:p>
    <w:p w:rsidR="00C33918" w:rsidRDefault="00C33918" w:rsidP="00C33918">
      <w:pPr>
        <w:pStyle w:val="XB"/>
        <w:rPr>
          <w:rFonts w:cs="Arial"/>
        </w:rPr>
      </w:pPr>
      <w:r w:rsidRPr="00AE5F6A">
        <w:rPr>
          <w:rFonts w:hint="eastAsia"/>
        </w:rPr>
        <w:t>1、本基金最后运作日应收利息为人民币</w:t>
      </w:r>
      <w:r w:rsidR="00560FD8">
        <w:rPr>
          <w:rFonts w:cs="Arial" w:hint="eastAsia"/>
        </w:rPr>
        <w:t>205</w:t>
      </w:r>
      <w:r>
        <w:rPr>
          <w:rFonts w:cs="Arial" w:hint="eastAsia"/>
        </w:rPr>
        <w:t>,</w:t>
      </w:r>
      <w:r w:rsidR="00560FD8">
        <w:rPr>
          <w:rFonts w:cs="Arial" w:hint="eastAsia"/>
        </w:rPr>
        <w:t>806</w:t>
      </w:r>
      <w:r w:rsidRPr="00683B0A">
        <w:rPr>
          <w:rFonts w:cs="Arial"/>
        </w:rPr>
        <w:t>.</w:t>
      </w:r>
      <w:r w:rsidR="00560FD8">
        <w:rPr>
          <w:rFonts w:cs="Arial" w:hint="eastAsia"/>
        </w:rPr>
        <w:t>76</w:t>
      </w:r>
      <w:r>
        <w:rPr>
          <w:rFonts w:cs="Arial" w:hint="eastAsia"/>
        </w:rPr>
        <w:t>元</w:t>
      </w:r>
      <w:r w:rsidRPr="00AE5F6A">
        <w:rPr>
          <w:rFonts w:cs="Arial" w:hint="eastAsia"/>
        </w:rPr>
        <w:t>，尚未收回。</w:t>
      </w:r>
    </w:p>
    <w:p w:rsidR="00C33918" w:rsidRPr="0077461F" w:rsidRDefault="00C33918" w:rsidP="00CC1CDC">
      <w:pPr>
        <w:pStyle w:val="XB"/>
        <w:jc w:val="left"/>
      </w:pPr>
      <w:r>
        <w:rPr>
          <w:rFonts w:hint="eastAsia"/>
        </w:rPr>
        <w:t>2、</w:t>
      </w:r>
      <w:r w:rsidRPr="00102CDE">
        <w:rPr>
          <w:rFonts w:hint="eastAsia"/>
        </w:rPr>
        <w:t>本基金最后运作日交易性金融资产人民币</w:t>
      </w:r>
      <w:r>
        <w:rPr>
          <w:rFonts w:hint="eastAsia"/>
        </w:rPr>
        <w:t>2,</w:t>
      </w:r>
      <w:r w:rsidR="00493A38">
        <w:rPr>
          <w:rFonts w:hint="eastAsia"/>
        </w:rPr>
        <w:t>230</w:t>
      </w:r>
      <w:r>
        <w:rPr>
          <w:rFonts w:hint="eastAsia"/>
        </w:rPr>
        <w:t>,456.00</w:t>
      </w:r>
      <w:r w:rsidR="00493A38">
        <w:rPr>
          <w:rFonts w:hint="eastAsia"/>
        </w:rPr>
        <w:t>元，</w:t>
      </w:r>
      <w:r w:rsidR="007329D7">
        <w:rPr>
          <w:rFonts w:hint="eastAsia"/>
        </w:rPr>
        <w:t>分别于2018年4月13日和5月10日变现</w:t>
      </w:r>
      <w:r w:rsidRPr="00102CDE">
        <w:rPr>
          <w:rFonts w:hint="eastAsia"/>
        </w:rPr>
        <w:t>。</w:t>
      </w:r>
      <w:r>
        <w:rPr>
          <w:rFonts w:hint="eastAsia"/>
        </w:rPr>
        <w:t>3</w:t>
      </w:r>
      <w:r w:rsidRPr="00AE5F6A">
        <w:rPr>
          <w:rFonts w:hint="eastAsia"/>
        </w:rPr>
        <w:t>、本基金最后运作日应付管理人报酬为人民币</w:t>
      </w:r>
      <w:r>
        <w:rPr>
          <w:rFonts w:hint="eastAsia"/>
        </w:rPr>
        <w:t>4</w:t>
      </w:r>
      <w:r w:rsidR="00493A38">
        <w:rPr>
          <w:rFonts w:hint="eastAsia"/>
        </w:rPr>
        <w:t>31</w:t>
      </w:r>
      <w:r w:rsidRPr="00AE5F6A">
        <w:rPr>
          <w:rFonts w:hint="eastAsia"/>
        </w:rPr>
        <w:t>,</w:t>
      </w:r>
      <w:r w:rsidR="00493A38">
        <w:rPr>
          <w:rFonts w:hint="eastAsia"/>
        </w:rPr>
        <w:t>834</w:t>
      </w:r>
      <w:r w:rsidRPr="00AE5F6A">
        <w:t>.</w:t>
      </w:r>
      <w:r w:rsidR="00493A38">
        <w:rPr>
          <w:rFonts w:hint="eastAsia"/>
        </w:rPr>
        <w:t>75</w:t>
      </w:r>
      <w:r w:rsidRPr="00AE5F6A">
        <w:rPr>
          <w:rFonts w:hint="eastAsia"/>
        </w:rPr>
        <w:t>元，该款项</w:t>
      </w:r>
      <w:r w:rsidR="00493A38">
        <w:rPr>
          <w:rFonts w:hint="eastAsia"/>
        </w:rPr>
        <w:t>最后</w:t>
      </w:r>
      <w:r w:rsidRPr="00AE5F6A">
        <w:rPr>
          <w:rFonts w:hint="eastAsia"/>
        </w:rPr>
        <w:t>已于201</w:t>
      </w:r>
      <w:r w:rsidR="00493A38">
        <w:rPr>
          <w:rFonts w:hint="eastAsia"/>
        </w:rPr>
        <w:t>8</w:t>
      </w:r>
      <w:r w:rsidRPr="00AE5F6A">
        <w:rPr>
          <w:rFonts w:hint="eastAsia"/>
        </w:rPr>
        <w:t>年</w:t>
      </w:r>
      <w:r w:rsidR="00493A38">
        <w:rPr>
          <w:rFonts w:hint="eastAsia"/>
        </w:rPr>
        <w:t>4</w:t>
      </w:r>
      <w:r w:rsidRPr="00AE5F6A">
        <w:rPr>
          <w:rFonts w:hint="eastAsia"/>
        </w:rPr>
        <w:t>月</w:t>
      </w:r>
      <w:r w:rsidR="004F64DC">
        <w:rPr>
          <w:rFonts w:hint="eastAsia"/>
        </w:rPr>
        <w:t>23日至</w:t>
      </w:r>
      <w:r w:rsidR="00493A38">
        <w:rPr>
          <w:rFonts w:hint="eastAsia"/>
        </w:rPr>
        <w:t>24</w:t>
      </w:r>
      <w:r w:rsidRPr="0077461F">
        <w:rPr>
          <w:rFonts w:hint="eastAsia"/>
        </w:rPr>
        <w:t>日</w:t>
      </w:r>
      <w:r w:rsidR="00560FD8">
        <w:rPr>
          <w:rFonts w:hint="eastAsia"/>
        </w:rPr>
        <w:t>分次</w:t>
      </w:r>
      <w:r w:rsidRPr="0077461F">
        <w:rPr>
          <w:rFonts w:hint="eastAsia"/>
        </w:rPr>
        <w:t>支付。</w:t>
      </w:r>
    </w:p>
    <w:p w:rsidR="00C33918" w:rsidRPr="0077461F" w:rsidRDefault="00C33918" w:rsidP="00C33918">
      <w:pPr>
        <w:pStyle w:val="XB"/>
      </w:pPr>
      <w:r w:rsidRPr="0077461F">
        <w:rPr>
          <w:rFonts w:hint="eastAsia"/>
        </w:rPr>
        <w:t>4、本基金最后运作日应付托管费为人民币</w:t>
      </w:r>
      <w:r w:rsidR="00493A38">
        <w:rPr>
          <w:rFonts w:hint="eastAsia"/>
        </w:rPr>
        <w:t>7</w:t>
      </w:r>
      <w:r w:rsidRPr="0077461F">
        <w:t>1</w:t>
      </w:r>
      <w:r w:rsidRPr="0077461F">
        <w:rPr>
          <w:rFonts w:hint="eastAsia"/>
        </w:rPr>
        <w:t>,</w:t>
      </w:r>
      <w:r w:rsidR="00493A38">
        <w:rPr>
          <w:rFonts w:hint="eastAsia"/>
        </w:rPr>
        <w:t>972</w:t>
      </w:r>
      <w:r w:rsidRPr="0077461F">
        <w:t>.</w:t>
      </w:r>
      <w:r w:rsidR="00493A38">
        <w:rPr>
          <w:rFonts w:hint="eastAsia"/>
        </w:rPr>
        <w:t>47</w:t>
      </w:r>
      <w:r w:rsidRPr="0077461F">
        <w:rPr>
          <w:rFonts w:hint="eastAsia"/>
        </w:rPr>
        <w:t>元，该款项已于201</w:t>
      </w:r>
      <w:r w:rsidR="00493A38">
        <w:rPr>
          <w:rFonts w:hint="eastAsia"/>
        </w:rPr>
        <w:t>8</w:t>
      </w:r>
      <w:r w:rsidRPr="0077461F">
        <w:rPr>
          <w:rFonts w:hint="eastAsia"/>
        </w:rPr>
        <w:t>年</w:t>
      </w:r>
      <w:r w:rsidR="00493A38">
        <w:rPr>
          <w:rFonts w:hint="eastAsia"/>
        </w:rPr>
        <w:t>4</w:t>
      </w:r>
      <w:r w:rsidRPr="0077461F">
        <w:rPr>
          <w:rFonts w:hint="eastAsia"/>
        </w:rPr>
        <w:t>月</w:t>
      </w:r>
      <w:r w:rsidR="00493A38">
        <w:rPr>
          <w:rFonts w:hint="eastAsia"/>
        </w:rPr>
        <w:t>24</w:t>
      </w:r>
      <w:r w:rsidRPr="0077461F">
        <w:rPr>
          <w:rFonts w:hint="eastAsia"/>
        </w:rPr>
        <w:t>日支付。</w:t>
      </w:r>
    </w:p>
    <w:p w:rsidR="00C33918" w:rsidRDefault="00C33918" w:rsidP="00C33918">
      <w:pPr>
        <w:pStyle w:val="XB"/>
      </w:pPr>
      <w:r w:rsidRPr="0077461F">
        <w:rPr>
          <w:rFonts w:hint="eastAsia"/>
        </w:rPr>
        <w:t>5、本基金最后运作日应付交易费用为人民币</w:t>
      </w:r>
      <w:r w:rsidR="002C0C07">
        <w:rPr>
          <w:rFonts w:hint="eastAsia"/>
        </w:rPr>
        <w:t>233</w:t>
      </w:r>
      <w:r w:rsidR="002C0C07" w:rsidRPr="0077461F">
        <w:rPr>
          <w:rFonts w:hint="eastAsia"/>
        </w:rPr>
        <w:t>,</w:t>
      </w:r>
      <w:r w:rsidR="002C0C07">
        <w:rPr>
          <w:rFonts w:hint="eastAsia"/>
        </w:rPr>
        <w:t>713.94</w:t>
      </w:r>
      <w:r w:rsidRPr="0077461F">
        <w:rPr>
          <w:rFonts w:hint="eastAsia"/>
        </w:rPr>
        <w:t>元，其中有</w:t>
      </w:r>
      <w:r w:rsidR="002C0C07">
        <w:rPr>
          <w:rFonts w:hint="eastAsia"/>
        </w:rPr>
        <w:t>229</w:t>
      </w:r>
      <w:r w:rsidR="002C0C07" w:rsidRPr="0077461F">
        <w:rPr>
          <w:rFonts w:hint="eastAsia"/>
        </w:rPr>
        <w:t>,</w:t>
      </w:r>
      <w:r w:rsidR="002C0C07">
        <w:rPr>
          <w:rFonts w:hint="eastAsia"/>
        </w:rPr>
        <w:t>157.69</w:t>
      </w:r>
      <w:r w:rsidRPr="0077461F">
        <w:rPr>
          <w:rFonts w:hint="eastAsia"/>
        </w:rPr>
        <w:t>元为应付券商佣金，已于201</w:t>
      </w:r>
      <w:r w:rsidR="002C0C07">
        <w:rPr>
          <w:rFonts w:hint="eastAsia"/>
        </w:rPr>
        <w:t>8</w:t>
      </w:r>
      <w:r w:rsidRPr="0077461F">
        <w:rPr>
          <w:rFonts w:hint="eastAsia"/>
        </w:rPr>
        <w:t>年</w:t>
      </w:r>
      <w:r w:rsidR="002C0C07">
        <w:rPr>
          <w:rFonts w:hint="eastAsia"/>
        </w:rPr>
        <w:t>4</w:t>
      </w:r>
      <w:r w:rsidRPr="0077461F">
        <w:rPr>
          <w:rFonts w:hint="eastAsia"/>
        </w:rPr>
        <w:t>月</w:t>
      </w:r>
      <w:r w:rsidR="002C0C07">
        <w:rPr>
          <w:rFonts w:hint="eastAsia"/>
        </w:rPr>
        <w:t>24</w:t>
      </w:r>
      <w:r w:rsidRPr="0077461F">
        <w:rPr>
          <w:rFonts w:hint="eastAsia"/>
        </w:rPr>
        <w:t>日支付。</w:t>
      </w:r>
    </w:p>
    <w:p w:rsidR="00E52D7F" w:rsidRDefault="00E52D7F" w:rsidP="00E52D7F">
      <w:pPr>
        <w:pStyle w:val="XB"/>
      </w:pPr>
      <w:r>
        <w:rPr>
          <w:rFonts w:hint="eastAsia"/>
        </w:rPr>
        <w:t>6</w:t>
      </w:r>
      <w:r w:rsidRPr="0077461F">
        <w:rPr>
          <w:rFonts w:hint="eastAsia"/>
        </w:rPr>
        <w:t>、本基金最后运作日应付</w:t>
      </w:r>
      <w:r>
        <w:rPr>
          <w:rFonts w:hint="eastAsia"/>
        </w:rPr>
        <w:t>税费</w:t>
      </w:r>
      <w:r w:rsidRPr="0077461F">
        <w:rPr>
          <w:rFonts w:hint="eastAsia"/>
        </w:rPr>
        <w:t>为人民币</w:t>
      </w:r>
      <w:r w:rsidRPr="00E52D7F">
        <w:t>13,593.97</w:t>
      </w:r>
      <w:r>
        <w:rPr>
          <w:rFonts w:hint="eastAsia"/>
        </w:rPr>
        <w:t>元</w:t>
      </w:r>
      <w:r w:rsidRPr="0077461F">
        <w:rPr>
          <w:rFonts w:hint="eastAsia"/>
        </w:rPr>
        <w:t>，已于201</w:t>
      </w:r>
      <w:r>
        <w:rPr>
          <w:rFonts w:hint="eastAsia"/>
        </w:rPr>
        <w:t>8</w:t>
      </w:r>
      <w:r w:rsidRPr="0077461F">
        <w:rPr>
          <w:rFonts w:hint="eastAsia"/>
        </w:rPr>
        <w:t>年</w:t>
      </w:r>
      <w:r>
        <w:rPr>
          <w:rFonts w:hint="eastAsia"/>
        </w:rPr>
        <w:t>4</w:t>
      </w:r>
      <w:r w:rsidRPr="0077461F">
        <w:rPr>
          <w:rFonts w:hint="eastAsia"/>
        </w:rPr>
        <w:t>月</w:t>
      </w:r>
      <w:r>
        <w:rPr>
          <w:rFonts w:hint="eastAsia"/>
        </w:rPr>
        <w:t>10日及4月23</w:t>
      </w:r>
      <w:r w:rsidRPr="0077461F">
        <w:rPr>
          <w:rFonts w:hint="eastAsia"/>
        </w:rPr>
        <w:t>日支付。</w:t>
      </w:r>
    </w:p>
    <w:p w:rsidR="00E52D7F" w:rsidRDefault="00E52D7F" w:rsidP="00C33918">
      <w:pPr>
        <w:pStyle w:val="XB"/>
      </w:pPr>
      <w:r>
        <w:rPr>
          <w:rFonts w:hint="eastAsia"/>
        </w:rPr>
        <w:t>7</w:t>
      </w:r>
      <w:r w:rsidR="00C33918" w:rsidRPr="00AE5F6A">
        <w:rPr>
          <w:rFonts w:hint="eastAsia"/>
        </w:rPr>
        <w:t>、本基金最后运作日其他负债为人民币</w:t>
      </w:r>
      <w:r w:rsidRPr="00E52D7F">
        <w:t>394,227.19</w:t>
      </w:r>
      <w:r w:rsidR="00C33918" w:rsidRPr="00AE5F6A">
        <w:rPr>
          <w:rFonts w:hint="eastAsia"/>
        </w:rPr>
        <w:t>元，包括预提审计费、应付信息披露费、中债银行间账户维护费、上清银行间账户维护费</w:t>
      </w:r>
      <w:r>
        <w:rPr>
          <w:rFonts w:hint="eastAsia"/>
        </w:rPr>
        <w:t>、律师费、预提</w:t>
      </w:r>
      <w:r w:rsidR="00C33918">
        <w:rPr>
          <w:rFonts w:hint="eastAsia"/>
        </w:rPr>
        <w:t>汇划费</w:t>
      </w:r>
      <w:r w:rsidR="00C33918" w:rsidRPr="00AE5F6A">
        <w:rPr>
          <w:rFonts w:hint="eastAsia"/>
        </w:rPr>
        <w:t>等。</w:t>
      </w:r>
      <w:r w:rsidR="00560FD8">
        <w:rPr>
          <w:rFonts w:hint="eastAsia"/>
        </w:rPr>
        <w:t>其中，</w:t>
      </w:r>
      <w:r w:rsidR="00C33918" w:rsidRPr="00AE5F6A">
        <w:rPr>
          <w:rFonts w:hint="eastAsia"/>
        </w:rPr>
        <w:t>本基金最后运作日应付审计费人民币</w:t>
      </w:r>
      <w:r>
        <w:rPr>
          <w:rFonts w:hint="eastAsia"/>
        </w:rPr>
        <w:t>120</w:t>
      </w:r>
      <w:r w:rsidR="00C33918" w:rsidRPr="00AE5F6A">
        <w:rPr>
          <w:rFonts w:hint="eastAsia"/>
        </w:rPr>
        <w:t>,000.00元，该款项将于取得审计费发票日支付；本基金最后运作日应付信息披露费</w:t>
      </w:r>
      <w:r w:rsidR="00A7419C">
        <w:rPr>
          <w:rFonts w:hint="eastAsia"/>
        </w:rPr>
        <w:t>人民币</w:t>
      </w:r>
      <w:r>
        <w:rPr>
          <w:rFonts w:hint="eastAsia"/>
        </w:rPr>
        <w:t>178</w:t>
      </w:r>
      <w:r w:rsidR="00C33918" w:rsidRPr="00AE5F6A">
        <w:rPr>
          <w:rFonts w:hint="eastAsia"/>
        </w:rPr>
        <w:t>,</w:t>
      </w:r>
      <w:r>
        <w:rPr>
          <w:rFonts w:hint="eastAsia"/>
        </w:rPr>
        <w:t>000</w:t>
      </w:r>
      <w:r w:rsidR="00C33918" w:rsidRPr="00AE5F6A">
        <w:rPr>
          <w:rFonts w:hint="eastAsia"/>
        </w:rPr>
        <w:t>.</w:t>
      </w:r>
      <w:r>
        <w:rPr>
          <w:rFonts w:hint="eastAsia"/>
        </w:rPr>
        <w:t>00</w:t>
      </w:r>
      <w:r w:rsidR="00C33918" w:rsidRPr="00AE5F6A">
        <w:rPr>
          <w:rFonts w:hint="eastAsia"/>
        </w:rPr>
        <w:t>元，该款</w:t>
      </w:r>
      <w:r>
        <w:rPr>
          <w:rFonts w:hint="eastAsia"/>
        </w:rPr>
        <w:t>项将于取得信息披露费发票日支付。</w:t>
      </w:r>
      <w:r w:rsidRPr="00AE5F6A">
        <w:rPr>
          <w:rFonts w:hint="eastAsia"/>
        </w:rPr>
        <w:t>本基金最后运作日应付</w:t>
      </w:r>
      <w:r>
        <w:rPr>
          <w:rFonts w:hint="eastAsia"/>
        </w:rPr>
        <w:t>赎回费</w:t>
      </w:r>
      <w:r w:rsidR="00A7419C">
        <w:rPr>
          <w:rFonts w:hint="eastAsia"/>
        </w:rPr>
        <w:t>人民币</w:t>
      </w:r>
      <w:r w:rsidRPr="00E52D7F">
        <w:t>80,927.19</w:t>
      </w:r>
      <w:r w:rsidRPr="00AE5F6A">
        <w:rPr>
          <w:rFonts w:hint="eastAsia"/>
        </w:rPr>
        <w:t>元，该款</w:t>
      </w:r>
      <w:r>
        <w:rPr>
          <w:rFonts w:hint="eastAsia"/>
        </w:rPr>
        <w:t>项将于</w:t>
      </w:r>
      <w:r w:rsidR="008C4A6D" w:rsidRPr="00991097">
        <w:t>201</w:t>
      </w:r>
      <w:r w:rsidR="008C4A6D">
        <w:rPr>
          <w:rFonts w:hint="eastAsia"/>
        </w:rPr>
        <w:t>8</w:t>
      </w:r>
      <w:r w:rsidR="008C4A6D" w:rsidRPr="00991097">
        <w:t>年</w:t>
      </w:r>
      <w:r w:rsidR="008C4A6D">
        <w:rPr>
          <w:rFonts w:hint="eastAsia"/>
        </w:rPr>
        <w:t>4</w:t>
      </w:r>
      <w:r w:rsidR="008C4A6D" w:rsidRPr="00991097">
        <w:rPr>
          <w:rFonts w:hint="eastAsia"/>
        </w:rPr>
        <w:t>月</w:t>
      </w:r>
      <w:r w:rsidR="008C4A6D" w:rsidRPr="00EF3C97">
        <w:t>1</w:t>
      </w:r>
      <w:r w:rsidR="008C4A6D">
        <w:rPr>
          <w:rFonts w:hint="eastAsia"/>
        </w:rPr>
        <w:t>1</w:t>
      </w:r>
      <w:r w:rsidR="008C4A6D" w:rsidRPr="00991097">
        <w:rPr>
          <w:rFonts w:hint="eastAsia"/>
        </w:rPr>
        <w:t>日</w:t>
      </w:r>
      <w:r>
        <w:rPr>
          <w:rFonts w:hint="eastAsia"/>
        </w:rPr>
        <w:t>支付。</w:t>
      </w:r>
      <w:r w:rsidR="00A7419C" w:rsidRPr="00AE5F6A">
        <w:rPr>
          <w:rFonts w:hint="eastAsia"/>
        </w:rPr>
        <w:t>本基金最后运作日中债银行间账户维护费</w:t>
      </w:r>
      <w:r w:rsidR="00A7419C">
        <w:rPr>
          <w:rFonts w:hint="eastAsia"/>
        </w:rPr>
        <w:t>人民币7</w:t>
      </w:r>
      <w:r w:rsidR="00A7419C" w:rsidRPr="00AE5F6A">
        <w:rPr>
          <w:rFonts w:hint="eastAsia"/>
        </w:rPr>
        <w:t>,</w:t>
      </w:r>
      <w:r w:rsidR="00A7419C">
        <w:rPr>
          <w:rFonts w:hint="eastAsia"/>
        </w:rPr>
        <w:t>500</w:t>
      </w:r>
      <w:r w:rsidR="00A7419C" w:rsidRPr="00AE5F6A">
        <w:rPr>
          <w:rFonts w:hint="eastAsia"/>
        </w:rPr>
        <w:t>.</w:t>
      </w:r>
      <w:r w:rsidR="00A7419C">
        <w:rPr>
          <w:rFonts w:hint="eastAsia"/>
        </w:rPr>
        <w:t>00</w:t>
      </w:r>
      <w:r w:rsidR="00A7419C" w:rsidRPr="00AE5F6A">
        <w:rPr>
          <w:rFonts w:hint="eastAsia"/>
        </w:rPr>
        <w:t>元</w:t>
      </w:r>
      <w:r w:rsidR="00A7419C">
        <w:rPr>
          <w:rFonts w:hint="eastAsia"/>
        </w:rPr>
        <w:t>，</w:t>
      </w:r>
      <w:r w:rsidR="00A7419C" w:rsidRPr="00AE5F6A">
        <w:rPr>
          <w:rFonts w:hint="eastAsia"/>
        </w:rPr>
        <w:t>该款</w:t>
      </w:r>
      <w:r w:rsidR="0058528F">
        <w:rPr>
          <w:rFonts w:hint="eastAsia"/>
        </w:rPr>
        <w:t>项已</w:t>
      </w:r>
      <w:r w:rsidR="00A7419C">
        <w:rPr>
          <w:rFonts w:hint="eastAsia"/>
        </w:rPr>
        <w:t>于4月24日支付4500元</w:t>
      </w:r>
      <w:r w:rsidR="007329D7">
        <w:rPr>
          <w:rFonts w:hint="eastAsia"/>
        </w:rPr>
        <w:t>，5月10日支付1500元</w:t>
      </w:r>
      <w:r w:rsidR="00A7419C" w:rsidRPr="00AE5F6A">
        <w:rPr>
          <w:rFonts w:hint="eastAsia"/>
        </w:rPr>
        <w:t>，</w:t>
      </w:r>
      <w:r w:rsidR="00A7419C">
        <w:rPr>
          <w:rFonts w:hint="eastAsia"/>
        </w:rPr>
        <w:t>剩余部分于收到相关单据时支付。</w:t>
      </w:r>
      <w:r w:rsidR="00A7419C" w:rsidRPr="00AE5F6A">
        <w:rPr>
          <w:rFonts w:hint="eastAsia"/>
        </w:rPr>
        <w:t>上清银行间账户维护费</w:t>
      </w:r>
      <w:r w:rsidR="00A7419C">
        <w:rPr>
          <w:rFonts w:hint="eastAsia"/>
        </w:rPr>
        <w:t>人民币7</w:t>
      </w:r>
      <w:r w:rsidR="00A7419C" w:rsidRPr="00AE5F6A">
        <w:rPr>
          <w:rFonts w:hint="eastAsia"/>
        </w:rPr>
        <w:t>,</w:t>
      </w:r>
      <w:r w:rsidR="00A7419C">
        <w:rPr>
          <w:rFonts w:hint="eastAsia"/>
        </w:rPr>
        <w:t>800</w:t>
      </w:r>
      <w:r w:rsidR="00A7419C" w:rsidRPr="00AE5F6A">
        <w:rPr>
          <w:rFonts w:hint="eastAsia"/>
        </w:rPr>
        <w:t>.</w:t>
      </w:r>
      <w:r w:rsidR="00A7419C">
        <w:rPr>
          <w:rFonts w:hint="eastAsia"/>
        </w:rPr>
        <w:t>00元，</w:t>
      </w:r>
      <w:r w:rsidR="00A7419C" w:rsidRPr="00AE5F6A">
        <w:rPr>
          <w:rFonts w:hint="eastAsia"/>
        </w:rPr>
        <w:t>该款</w:t>
      </w:r>
      <w:r w:rsidR="0058528F">
        <w:rPr>
          <w:rFonts w:hint="eastAsia"/>
        </w:rPr>
        <w:t>项已</w:t>
      </w:r>
      <w:r w:rsidR="00A7419C">
        <w:rPr>
          <w:rFonts w:hint="eastAsia"/>
        </w:rPr>
        <w:t>于4月16日支付4800元</w:t>
      </w:r>
      <w:r w:rsidR="00A7419C" w:rsidRPr="00AE5F6A">
        <w:rPr>
          <w:rFonts w:hint="eastAsia"/>
        </w:rPr>
        <w:t>，</w:t>
      </w:r>
      <w:r w:rsidR="007329D7">
        <w:rPr>
          <w:rFonts w:hint="eastAsia"/>
        </w:rPr>
        <w:t>5月10日支付1500元，</w:t>
      </w:r>
      <w:r w:rsidR="00A7419C">
        <w:rPr>
          <w:rFonts w:hint="eastAsia"/>
        </w:rPr>
        <w:t>剩余部分于收到相关单据时支付。</w:t>
      </w:r>
      <w:r w:rsidR="00560FD8">
        <w:rPr>
          <w:rFonts w:hint="eastAsia"/>
        </w:rPr>
        <w:t>另外，清算期间计提</w:t>
      </w:r>
      <w:r w:rsidR="00560FD8" w:rsidRPr="00AE5F6A">
        <w:rPr>
          <w:rFonts w:hint="eastAsia"/>
        </w:rPr>
        <w:t>应付律师费人民币2</w:t>
      </w:r>
      <w:r w:rsidR="00560FD8">
        <w:rPr>
          <w:rFonts w:hint="eastAsia"/>
        </w:rPr>
        <w:t>0</w:t>
      </w:r>
      <w:r w:rsidR="00560FD8" w:rsidRPr="00AE5F6A">
        <w:rPr>
          <w:rFonts w:hint="eastAsia"/>
        </w:rPr>
        <w:t>,000.00元，</w:t>
      </w:r>
      <w:r w:rsidR="00560FD8" w:rsidRPr="00BF42F5">
        <w:rPr>
          <w:rFonts w:hint="eastAsia"/>
        </w:rPr>
        <w:t>该款项将于取得</w:t>
      </w:r>
      <w:r w:rsidR="00560FD8">
        <w:rPr>
          <w:rFonts w:hint="eastAsia"/>
        </w:rPr>
        <w:t>律师</w:t>
      </w:r>
      <w:r w:rsidR="00560FD8" w:rsidRPr="00BF42F5">
        <w:rPr>
          <w:rFonts w:hint="eastAsia"/>
        </w:rPr>
        <w:t>费发票日支付；</w:t>
      </w:r>
      <w:r w:rsidR="009F29CE">
        <w:rPr>
          <w:rFonts w:hint="eastAsia"/>
        </w:rPr>
        <w:t>截止5月10日</w:t>
      </w:r>
      <w:r w:rsidR="0058528F">
        <w:rPr>
          <w:rFonts w:hint="eastAsia"/>
        </w:rPr>
        <w:t>支付上述款项预提汇划费人民币</w:t>
      </w:r>
      <w:r w:rsidR="007329D7">
        <w:rPr>
          <w:rFonts w:hint="eastAsia"/>
        </w:rPr>
        <w:t>4</w:t>
      </w:r>
      <w:r w:rsidR="0058528F">
        <w:rPr>
          <w:rFonts w:hint="eastAsia"/>
        </w:rPr>
        <w:t>0.00元。</w:t>
      </w:r>
    </w:p>
    <w:p w:rsidR="00C33918" w:rsidRPr="00AE5F6A" w:rsidRDefault="00E52D7F" w:rsidP="00C33918">
      <w:pPr>
        <w:pStyle w:val="XB"/>
      </w:pPr>
      <w:r>
        <w:rPr>
          <w:rFonts w:hint="eastAsia"/>
        </w:rPr>
        <w:t>8</w:t>
      </w:r>
      <w:r w:rsidR="00C33918" w:rsidRPr="00991097">
        <w:t>、201</w:t>
      </w:r>
      <w:r w:rsidR="00582B9E">
        <w:rPr>
          <w:rFonts w:hint="eastAsia"/>
        </w:rPr>
        <w:t>8</w:t>
      </w:r>
      <w:r w:rsidR="00C33918" w:rsidRPr="00991097">
        <w:t>年</w:t>
      </w:r>
      <w:r w:rsidR="00582B9E">
        <w:rPr>
          <w:rFonts w:hint="eastAsia"/>
        </w:rPr>
        <w:t>4</w:t>
      </w:r>
      <w:r w:rsidR="00C33918" w:rsidRPr="00991097">
        <w:rPr>
          <w:rFonts w:hint="eastAsia"/>
        </w:rPr>
        <w:t>月</w:t>
      </w:r>
      <w:r w:rsidR="00582B9E">
        <w:rPr>
          <w:rFonts w:hint="eastAsia"/>
        </w:rPr>
        <w:t>6</w:t>
      </w:r>
      <w:r w:rsidR="00C33918" w:rsidRPr="00991097">
        <w:rPr>
          <w:rFonts w:hint="eastAsia"/>
        </w:rPr>
        <w:t>日</w:t>
      </w:r>
      <w:r w:rsidR="00C33918">
        <w:rPr>
          <w:rFonts w:hint="eastAsia"/>
        </w:rPr>
        <w:t>销售行为</w:t>
      </w:r>
      <w:r w:rsidR="00C33918" w:rsidRPr="00991097">
        <w:rPr>
          <w:rFonts w:hint="eastAsia"/>
        </w:rPr>
        <w:t>产生的应付赎回款为人民币</w:t>
      </w:r>
      <w:r w:rsidR="00582B9E">
        <w:rPr>
          <w:rFonts w:hint="eastAsia"/>
        </w:rPr>
        <w:t>264</w:t>
      </w:r>
      <w:r w:rsidR="00C33918" w:rsidRPr="00991097">
        <w:t>,</w:t>
      </w:r>
      <w:r w:rsidR="00582B9E">
        <w:rPr>
          <w:rFonts w:hint="eastAsia"/>
        </w:rPr>
        <w:t>085</w:t>
      </w:r>
      <w:r w:rsidR="00582B9E" w:rsidRPr="00991097">
        <w:t>,</w:t>
      </w:r>
      <w:r w:rsidR="00582B9E">
        <w:rPr>
          <w:rFonts w:hint="eastAsia"/>
        </w:rPr>
        <w:t>753</w:t>
      </w:r>
      <w:r w:rsidR="00C33918" w:rsidRPr="00EF3C97">
        <w:t>.</w:t>
      </w:r>
      <w:r w:rsidR="00582B9E">
        <w:rPr>
          <w:rFonts w:hint="eastAsia"/>
        </w:rPr>
        <w:t>53</w:t>
      </w:r>
      <w:r w:rsidR="00C33918" w:rsidRPr="00991097">
        <w:rPr>
          <w:rFonts w:hint="eastAsia"/>
        </w:rPr>
        <w:t>元</w:t>
      </w:r>
      <w:r w:rsidR="00C33918">
        <w:rPr>
          <w:rFonts w:hint="eastAsia"/>
        </w:rPr>
        <w:t>，上述</w:t>
      </w:r>
      <w:r w:rsidR="00C33918" w:rsidRPr="00991097">
        <w:rPr>
          <w:rFonts w:hint="eastAsia"/>
        </w:rPr>
        <w:t>款项已于</w:t>
      </w:r>
      <w:r w:rsidR="00C33918" w:rsidRPr="00991097">
        <w:t>201</w:t>
      </w:r>
      <w:r w:rsidR="006E3326">
        <w:rPr>
          <w:rFonts w:hint="eastAsia"/>
        </w:rPr>
        <w:t>8</w:t>
      </w:r>
      <w:r w:rsidR="00C33918" w:rsidRPr="00991097">
        <w:t>年</w:t>
      </w:r>
      <w:r w:rsidR="006E3326">
        <w:rPr>
          <w:rFonts w:hint="eastAsia"/>
        </w:rPr>
        <w:t>4</w:t>
      </w:r>
      <w:r w:rsidR="00C33918" w:rsidRPr="00991097">
        <w:rPr>
          <w:rFonts w:hint="eastAsia"/>
        </w:rPr>
        <w:t>月</w:t>
      </w:r>
      <w:r w:rsidR="00C33918" w:rsidRPr="00EF3C97">
        <w:t>1</w:t>
      </w:r>
      <w:r w:rsidR="006E3326">
        <w:rPr>
          <w:rFonts w:hint="eastAsia"/>
        </w:rPr>
        <w:t>1</w:t>
      </w:r>
      <w:r w:rsidR="00C33918" w:rsidRPr="00991097">
        <w:rPr>
          <w:rFonts w:hint="eastAsia"/>
        </w:rPr>
        <w:t>日支付。</w:t>
      </w:r>
    </w:p>
    <w:p w:rsidR="00C33918" w:rsidRPr="00AE5F6A" w:rsidRDefault="007D461A" w:rsidP="00C33918">
      <w:pPr>
        <w:pStyle w:val="2"/>
        <w:spacing w:before="0" w:after="0"/>
        <w:rPr>
          <w:rFonts w:ascii="宋体" w:hAnsi="宋体"/>
          <w:kern w:val="0"/>
          <w:sz w:val="21"/>
          <w:szCs w:val="21"/>
        </w:rPr>
      </w:pPr>
      <w:bookmarkStart w:id="78" w:name="_Toc500251837"/>
      <w:bookmarkStart w:id="79" w:name="_Toc513023507"/>
      <w:r>
        <w:rPr>
          <w:rFonts w:ascii="宋体" w:hAnsi="宋体" w:hint="eastAsia"/>
          <w:kern w:val="0"/>
          <w:sz w:val="21"/>
          <w:szCs w:val="21"/>
        </w:rPr>
        <w:t>5</w:t>
      </w:r>
      <w:r w:rsidR="00C33918" w:rsidRPr="00AE5F6A">
        <w:rPr>
          <w:rFonts w:ascii="宋体" w:hAnsi="宋体" w:hint="eastAsia"/>
          <w:kern w:val="0"/>
          <w:sz w:val="21"/>
          <w:szCs w:val="21"/>
        </w:rPr>
        <w:t>.2 截至本次清算期结束日的剩余财产情况及剩余财产分配安排</w:t>
      </w:r>
      <w:bookmarkEnd w:id="78"/>
      <w:bookmarkEnd w:id="79"/>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C33918" w:rsidRPr="00AE5F6A" w:rsidTr="001D2DDD">
        <w:trPr>
          <w:jc w:val="center"/>
        </w:trPr>
        <w:tc>
          <w:tcPr>
            <w:tcW w:w="3420" w:type="dxa"/>
            <w:vAlign w:val="center"/>
          </w:tcPr>
          <w:p w:rsidR="00C33918" w:rsidRPr="00AE5F6A" w:rsidRDefault="00C33918" w:rsidP="001D2DDD">
            <w:pPr>
              <w:pStyle w:val="af0"/>
              <w:jc w:val="center"/>
              <w:rPr>
                <w:b/>
                <w:color w:val="000000" w:themeColor="text1"/>
                <w:sz w:val="21"/>
                <w:szCs w:val="21"/>
              </w:rPr>
            </w:pPr>
            <w:r w:rsidRPr="00AE5F6A">
              <w:rPr>
                <w:b/>
                <w:color w:val="000000" w:themeColor="text1"/>
                <w:sz w:val="21"/>
                <w:szCs w:val="21"/>
              </w:rPr>
              <w:t>项目</w:t>
            </w:r>
          </w:p>
        </w:tc>
        <w:tc>
          <w:tcPr>
            <w:tcW w:w="5652" w:type="dxa"/>
            <w:vAlign w:val="center"/>
          </w:tcPr>
          <w:p w:rsidR="00C33918" w:rsidRPr="00AE5F6A" w:rsidRDefault="00C33918" w:rsidP="001D2DDD">
            <w:pPr>
              <w:pStyle w:val="af0"/>
              <w:spacing w:before="0" w:beforeAutospacing="0" w:after="0" w:afterAutospacing="0"/>
              <w:jc w:val="center"/>
              <w:rPr>
                <w:b/>
                <w:color w:val="000000" w:themeColor="text1"/>
                <w:sz w:val="21"/>
                <w:szCs w:val="21"/>
              </w:rPr>
            </w:pPr>
            <w:r w:rsidRPr="00AE5F6A">
              <w:rPr>
                <w:rFonts w:hint="eastAsia"/>
                <w:b/>
                <w:color w:val="000000" w:themeColor="text1"/>
                <w:sz w:val="21"/>
                <w:szCs w:val="21"/>
              </w:rPr>
              <w:t>金额</w:t>
            </w:r>
          </w:p>
        </w:tc>
      </w:tr>
      <w:tr w:rsidR="00C33918" w:rsidRPr="00AE5F6A" w:rsidTr="001D2DDD">
        <w:trPr>
          <w:jc w:val="center"/>
        </w:trPr>
        <w:tc>
          <w:tcPr>
            <w:tcW w:w="3420" w:type="dxa"/>
            <w:vAlign w:val="center"/>
          </w:tcPr>
          <w:p w:rsidR="00C33918" w:rsidRPr="00AE5F6A" w:rsidRDefault="00C33918" w:rsidP="00ED0639">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w:t>
            </w:r>
            <w:r w:rsidR="00ED0639">
              <w:rPr>
                <w:rFonts w:ascii="宋体" w:hAnsi="宋体" w:hint="eastAsia"/>
                <w:b/>
                <w:color w:val="000000" w:themeColor="text1"/>
                <w:szCs w:val="21"/>
              </w:rPr>
              <w:t>8</w:t>
            </w:r>
            <w:r w:rsidRPr="00AE5F6A">
              <w:rPr>
                <w:rFonts w:ascii="宋体" w:hAnsi="宋体" w:hint="eastAsia"/>
                <w:b/>
                <w:color w:val="000000" w:themeColor="text1"/>
                <w:szCs w:val="21"/>
              </w:rPr>
              <w:t>年</w:t>
            </w:r>
            <w:r w:rsidR="00ED0639">
              <w:rPr>
                <w:rFonts w:ascii="宋体" w:hAnsi="宋体" w:hint="eastAsia"/>
                <w:b/>
                <w:color w:val="000000" w:themeColor="text1"/>
                <w:szCs w:val="21"/>
              </w:rPr>
              <w:t>04</w:t>
            </w:r>
            <w:r w:rsidRPr="00AE5F6A">
              <w:rPr>
                <w:rFonts w:ascii="宋体" w:hAnsi="宋体" w:hint="eastAsia"/>
                <w:b/>
                <w:color w:val="000000" w:themeColor="text1"/>
                <w:szCs w:val="21"/>
              </w:rPr>
              <w:t>月</w:t>
            </w:r>
            <w:r w:rsidR="00ED0639">
              <w:rPr>
                <w:rFonts w:ascii="宋体" w:hAnsi="宋体" w:hint="eastAsia"/>
                <w:b/>
                <w:color w:val="000000" w:themeColor="text1"/>
                <w:szCs w:val="21"/>
              </w:rPr>
              <w:t>9</w:t>
            </w:r>
            <w:r w:rsidRPr="00AE5F6A">
              <w:rPr>
                <w:rFonts w:ascii="宋体" w:hAnsi="宋体" w:hint="eastAsia"/>
                <w:b/>
                <w:color w:val="000000" w:themeColor="text1"/>
                <w:szCs w:val="21"/>
              </w:rPr>
              <w:t>日基金净资产</w:t>
            </w:r>
          </w:p>
        </w:tc>
        <w:tc>
          <w:tcPr>
            <w:tcW w:w="5652" w:type="dxa"/>
            <w:vAlign w:val="center"/>
          </w:tcPr>
          <w:p w:rsidR="00C33918" w:rsidRPr="00AE5F6A" w:rsidRDefault="00ED0639" w:rsidP="001D2DDD">
            <w:pPr>
              <w:jc w:val="right"/>
              <w:rPr>
                <w:rFonts w:ascii="宋体" w:hAnsi="宋体"/>
                <w:color w:val="000000" w:themeColor="text1"/>
                <w:szCs w:val="21"/>
              </w:rPr>
            </w:pPr>
            <w:r>
              <w:rPr>
                <w:rFonts w:ascii="宋体" w:hAnsi="宋体" w:cs="Arial" w:hint="eastAsia"/>
                <w:szCs w:val="21"/>
              </w:rPr>
              <w:t>1</w:t>
            </w:r>
            <w:r w:rsidRPr="0077461F">
              <w:rPr>
                <w:rFonts w:ascii="宋体" w:hAnsi="宋体" w:cs="Arial"/>
                <w:szCs w:val="21"/>
              </w:rPr>
              <w:t>,</w:t>
            </w:r>
            <w:r>
              <w:rPr>
                <w:rFonts w:ascii="宋体" w:hAnsi="宋体" w:cs="Arial" w:hint="eastAsia"/>
                <w:szCs w:val="21"/>
              </w:rPr>
              <w:t>076</w:t>
            </w:r>
            <w:r w:rsidRPr="0077461F">
              <w:rPr>
                <w:rFonts w:ascii="宋体" w:hAnsi="宋体" w:cs="Arial"/>
                <w:szCs w:val="21"/>
              </w:rPr>
              <w:t>,</w:t>
            </w:r>
            <w:r>
              <w:rPr>
                <w:rFonts w:ascii="宋体" w:hAnsi="宋体" w:cs="Arial" w:hint="eastAsia"/>
                <w:szCs w:val="21"/>
              </w:rPr>
              <w:t>656</w:t>
            </w:r>
            <w:r w:rsidRPr="0077461F">
              <w:rPr>
                <w:rFonts w:ascii="宋体" w:hAnsi="宋体" w:cs="Arial"/>
                <w:szCs w:val="21"/>
              </w:rPr>
              <w:t>,</w:t>
            </w:r>
            <w:r>
              <w:rPr>
                <w:rFonts w:ascii="宋体" w:hAnsi="宋体" w:cs="Arial" w:hint="eastAsia"/>
                <w:szCs w:val="21"/>
              </w:rPr>
              <w:t>693.55</w:t>
            </w:r>
          </w:p>
        </w:tc>
      </w:tr>
      <w:tr w:rsidR="00C33918" w:rsidRPr="0077461F" w:rsidTr="001D2DDD">
        <w:trPr>
          <w:jc w:val="center"/>
        </w:trPr>
        <w:tc>
          <w:tcPr>
            <w:tcW w:w="3420" w:type="dxa"/>
            <w:vAlign w:val="center"/>
          </w:tcPr>
          <w:p w:rsidR="00C33918" w:rsidRPr="0077461F" w:rsidRDefault="00C33918" w:rsidP="00ED0639">
            <w:pPr>
              <w:rPr>
                <w:rFonts w:ascii="宋体" w:hAnsi="宋体"/>
                <w:color w:val="000000" w:themeColor="text1"/>
                <w:szCs w:val="21"/>
              </w:rPr>
            </w:pPr>
            <w:r w:rsidRPr="0077461F">
              <w:rPr>
                <w:rFonts w:ascii="宋体" w:hAnsi="宋体" w:hint="eastAsia"/>
                <w:color w:val="000000" w:themeColor="text1"/>
                <w:szCs w:val="21"/>
              </w:rPr>
              <w:t>减：201</w:t>
            </w:r>
            <w:r w:rsidR="00ED0639">
              <w:rPr>
                <w:rFonts w:ascii="宋体" w:hAnsi="宋体" w:hint="eastAsia"/>
                <w:color w:val="000000" w:themeColor="text1"/>
                <w:szCs w:val="21"/>
              </w:rPr>
              <w:t>8</w:t>
            </w:r>
            <w:r w:rsidRPr="0077461F">
              <w:rPr>
                <w:rFonts w:ascii="宋体" w:hAnsi="宋体" w:hint="eastAsia"/>
                <w:color w:val="000000" w:themeColor="text1"/>
                <w:szCs w:val="21"/>
              </w:rPr>
              <w:t>年</w:t>
            </w:r>
            <w:r w:rsidR="00ED0639">
              <w:rPr>
                <w:rFonts w:ascii="宋体" w:hAnsi="宋体" w:hint="eastAsia"/>
                <w:color w:val="000000" w:themeColor="text1"/>
                <w:szCs w:val="21"/>
              </w:rPr>
              <w:t>4</w:t>
            </w:r>
            <w:r w:rsidRPr="0077461F">
              <w:rPr>
                <w:rFonts w:ascii="宋体" w:hAnsi="宋体" w:hint="eastAsia"/>
                <w:color w:val="000000" w:themeColor="text1"/>
                <w:szCs w:val="21"/>
              </w:rPr>
              <w:t>月</w:t>
            </w:r>
            <w:r w:rsidR="00ED0639">
              <w:rPr>
                <w:rFonts w:ascii="宋体" w:hAnsi="宋体" w:hint="eastAsia"/>
                <w:color w:val="000000" w:themeColor="text1"/>
                <w:szCs w:val="21"/>
              </w:rPr>
              <w:t>11</w:t>
            </w:r>
            <w:r w:rsidRPr="0077461F">
              <w:rPr>
                <w:rFonts w:ascii="宋体" w:hAnsi="宋体" w:hint="eastAsia"/>
                <w:color w:val="000000" w:themeColor="text1"/>
                <w:szCs w:val="21"/>
              </w:rPr>
              <w:t>日赎回款（含应付赎回款、应付转出款、应付赎回费、赎回费收入）</w:t>
            </w:r>
          </w:p>
        </w:tc>
        <w:tc>
          <w:tcPr>
            <w:tcW w:w="5652" w:type="dxa"/>
            <w:vAlign w:val="center"/>
          </w:tcPr>
          <w:p w:rsidR="00C33918" w:rsidRPr="0077461F" w:rsidRDefault="00E52D7F" w:rsidP="001D2DDD">
            <w:pPr>
              <w:jc w:val="right"/>
              <w:rPr>
                <w:rFonts w:ascii="宋体" w:hAnsi="宋体"/>
                <w:color w:val="000000" w:themeColor="text1"/>
                <w:szCs w:val="21"/>
              </w:rPr>
            </w:pPr>
            <w:r>
              <w:rPr>
                <w:rFonts w:ascii="宋体" w:hAnsi="宋体" w:cs="Arial" w:hint="eastAsia"/>
                <w:szCs w:val="21"/>
              </w:rPr>
              <w:t>821</w:t>
            </w:r>
            <w:r w:rsidRPr="0077461F">
              <w:rPr>
                <w:rFonts w:ascii="宋体" w:hAnsi="宋体" w:cs="Arial"/>
                <w:szCs w:val="21"/>
              </w:rPr>
              <w:t>,</w:t>
            </w:r>
            <w:r>
              <w:rPr>
                <w:rFonts w:ascii="宋体" w:hAnsi="宋体" w:cs="Arial" w:hint="eastAsia"/>
                <w:szCs w:val="21"/>
              </w:rPr>
              <w:t>684</w:t>
            </w:r>
            <w:r w:rsidRPr="0077461F">
              <w:rPr>
                <w:rFonts w:ascii="宋体" w:hAnsi="宋体" w:cs="Arial"/>
                <w:szCs w:val="21"/>
              </w:rPr>
              <w:t>,</w:t>
            </w:r>
            <w:r>
              <w:rPr>
                <w:rFonts w:ascii="宋体" w:hAnsi="宋体" w:cs="Arial" w:hint="eastAsia"/>
                <w:szCs w:val="21"/>
              </w:rPr>
              <w:t>293.67</w:t>
            </w:r>
          </w:p>
        </w:tc>
      </w:tr>
      <w:tr w:rsidR="00C33918" w:rsidRPr="0077461F" w:rsidTr="001D2DDD">
        <w:trPr>
          <w:jc w:val="center"/>
        </w:trPr>
        <w:tc>
          <w:tcPr>
            <w:tcW w:w="3420" w:type="dxa"/>
            <w:vAlign w:val="center"/>
          </w:tcPr>
          <w:p w:rsidR="00C33918" w:rsidRPr="0077461F" w:rsidRDefault="00C33918" w:rsidP="001D2DDD">
            <w:pPr>
              <w:rPr>
                <w:rFonts w:ascii="宋体" w:hAnsi="宋体"/>
                <w:color w:val="000000" w:themeColor="text1"/>
                <w:szCs w:val="21"/>
              </w:rPr>
            </w:pPr>
            <w:r w:rsidRPr="0077461F">
              <w:rPr>
                <w:rFonts w:ascii="宋体" w:hAnsi="宋体" w:hint="eastAsia"/>
                <w:color w:val="000000" w:themeColor="text1"/>
                <w:szCs w:val="21"/>
              </w:rPr>
              <w:t>加：清算期间净收益</w:t>
            </w:r>
          </w:p>
        </w:tc>
        <w:tc>
          <w:tcPr>
            <w:tcW w:w="5652" w:type="dxa"/>
            <w:vAlign w:val="center"/>
          </w:tcPr>
          <w:p w:rsidR="00C33918" w:rsidRPr="0077461F" w:rsidRDefault="007F68F5" w:rsidP="00ED0639">
            <w:pPr>
              <w:jc w:val="right"/>
              <w:rPr>
                <w:rFonts w:ascii="宋体" w:hAnsi="宋体"/>
                <w:color w:val="000000" w:themeColor="text1"/>
                <w:szCs w:val="21"/>
              </w:rPr>
            </w:pPr>
            <w:r w:rsidRPr="007F68F5">
              <w:rPr>
                <w:rFonts w:ascii="宋体" w:hAnsi="宋体"/>
                <w:color w:val="000000" w:themeColor="text1"/>
                <w:szCs w:val="21"/>
              </w:rPr>
              <w:t>230,702.85</w:t>
            </w:r>
          </w:p>
        </w:tc>
      </w:tr>
      <w:tr w:rsidR="00C33918" w:rsidRPr="0077461F" w:rsidTr="001D2DDD">
        <w:trPr>
          <w:jc w:val="center"/>
        </w:trPr>
        <w:tc>
          <w:tcPr>
            <w:tcW w:w="3420" w:type="dxa"/>
            <w:vAlign w:val="center"/>
          </w:tcPr>
          <w:p w:rsidR="00C33918" w:rsidRPr="0077461F" w:rsidRDefault="00C33918" w:rsidP="007329D7">
            <w:pPr>
              <w:rPr>
                <w:rFonts w:ascii="宋体" w:hAnsi="宋体"/>
                <w:b/>
                <w:color w:val="000000" w:themeColor="text1"/>
                <w:szCs w:val="21"/>
              </w:rPr>
            </w:pPr>
            <w:r w:rsidRPr="0077461F">
              <w:rPr>
                <w:rFonts w:ascii="宋体" w:hAnsi="宋体" w:hint="eastAsia"/>
                <w:b/>
                <w:color w:val="000000" w:themeColor="text1"/>
                <w:szCs w:val="21"/>
              </w:rPr>
              <w:t>二、201</w:t>
            </w:r>
            <w:r w:rsidR="00ED0639">
              <w:rPr>
                <w:rFonts w:ascii="宋体" w:hAnsi="宋体" w:hint="eastAsia"/>
                <w:b/>
                <w:color w:val="000000" w:themeColor="text1"/>
                <w:szCs w:val="21"/>
              </w:rPr>
              <w:t>8</w:t>
            </w:r>
            <w:r w:rsidRPr="0077461F">
              <w:rPr>
                <w:rFonts w:ascii="宋体" w:hAnsi="宋体" w:hint="eastAsia"/>
                <w:b/>
                <w:color w:val="000000" w:themeColor="text1"/>
                <w:szCs w:val="21"/>
              </w:rPr>
              <w:t>年</w:t>
            </w:r>
            <w:r w:rsidR="007329D7">
              <w:rPr>
                <w:rFonts w:ascii="宋体" w:hAnsi="宋体" w:hint="eastAsia"/>
                <w:b/>
                <w:color w:val="000000" w:themeColor="text1"/>
                <w:szCs w:val="21"/>
              </w:rPr>
              <w:t>5</w:t>
            </w:r>
            <w:r w:rsidRPr="0077461F">
              <w:rPr>
                <w:rFonts w:ascii="宋体" w:hAnsi="宋体" w:hint="eastAsia"/>
                <w:b/>
                <w:color w:val="000000" w:themeColor="text1"/>
                <w:szCs w:val="21"/>
              </w:rPr>
              <w:t>月</w:t>
            </w:r>
            <w:r w:rsidR="007329D7">
              <w:rPr>
                <w:rFonts w:ascii="宋体" w:hAnsi="宋体" w:hint="eastAsia"/>
                <w:b/>
                <w:color w:val="000000" w:themeColor="text1"/>
                <w:szCs w:val="21"/>
              </w:rPr>
              <w:t>10</w:t>
            </w:r>
            <w:r w:rsidRPr="0077461F">
              <w:rPr>
                <w:rFonts w:ascii="宋体" w:hAnsi="宋体" w:hint="eastAsia"/>
                <w:b/>
                <w:color w:val="000000" w:themeColor="text1"/>
                <w:szCs w:val="21"/>
              </w:rPr>
              <w:t>日基金净资产</w:t>
            </w:r>
          </w:p>
        </w:tc>
        <w:tc>
          <w:tcPr>
            <w:tcW w:w="5652" w:type="dxa"/>
            <w:vAlign w:val="center"/>
          </w:tcPr>
          <w:p w:rsidR="00C33918" w:rsidRPr="0077461F" w:rsidRDefault="00ED0639" w:rsidP="007329D7">
            <w:pPr>
              <w:jc w:val="right"/>
              <w:rPr>
                <w:rFonts w:ascii="宋体" w:hAnsi="宋体"/>
                <w:color w:val="000000" w:themeColor="text1"/>
                <w:szCs w:val="21"/>
              </w:rPr>
            </w:pPr>
            <w:r>
              <w:rPr>
                <w:rFonts w:ascii="宋体" w:hAnsi="宋体" w:hint="eastAsia"/>
                <w:color w:val="000000" w:themeColor="text1"/>
                <w:szCs w:val="21"/>
              </w:rPr>
              <w:t>255</w:t>
            </w:r>
            <w:r w:rsidRPr="0077461F">
              <w:rPr>
                <w:rFonts w:ascii="宋体" w:hAnsi="宋体" w:cs="Arial"/>
                <w:szCs w:val="21"/>
              </w:rPr>
              <w:t>,</w:t>
            </w:r>
            <w:r w:rsidR="007329D7">
              <w:rPr>
                <w:rFonts w:ascii="宋体" w:hAnsi="宋体" w:hint="eastAsia"/>
                <w:color w:val="000000" w:themeColor="text1"/>
                <w:szCs w:val="21"/>
              </w:rPr>
              <w:t>203</w:t>
            </w:r>
            <w:r w:rsidRPr="0077461F">
              <w:rPr>
                <w:rFonts w:ascii="宋体" w:hAnsi="宋体" w:cs="Arial"/>
                <w:szCs w:val="21"/>
              </w:rPr>
              <w:t>,</w:t>
            </w:r>
            <w:r w:rsidR="007329D7">
              <w:rPr>
                <w:rFonts w:ascii="宋体" w:hAnsi="宋体" w:hint="eastAsia"/>
                <w:color w:val="000000" w:themeColor="text1"/>
                <w:szCs w:val="21"/>
              </w:rPr>
              <w:t>102</w:t>
            </w:r>
            <w:r>
              <w:rPr>
                <w:rFonts w:ascii="宋体" w:hAnsi="宋体" w:hint="eastAsia"/>
                <w:color w:val="000000" w:themeColor="text1"/>
                <w:szCs w:val="21"/>
              </w:rPr>
              <w:t>.</w:t>
            </w:r>
            <w:r w:rsidR="007329D7">
              <w:rPr>
                <w:rFonts w:ascii="宋体" w:hAnsi="宋体" w:hint="eastAsia"/>
                <w:color w:val="000000" w:themeColor="text1"/>
                <w:szCs w:val="21"/>
              </w:rPr>
              <w:t>73</w:t>
            </w:r>
          </w:p>
        </w:tc>
      </w:tr>
    </w:tbl>
    <w:p w:rsidR="00C33918" w:rsidRDefault="00C33918" w:rsidP="00C33918">
      <w:pPr>
        <w:pStyle w:val="XB"/>
      </w:pPr>
      <w:r w:rsidRPr="0077461F">
        <w:rPr>
          <w:rFonts w:hint="eastAsia"/>
        </w:rPr>
        <w:t>根据本基金的基金合同约定，依据基金财产清算的分配方案，将基金财产清算后的全部剩余资产扣除基金财产清算费用、交纳所欠税款并清偿基金债务后，按基</w:t>
      </w:r>
      <w:r w:rsidRPr="00B430F8">
        <w:rPr>
          <w:rFonts w:hint="eastAsia"/>
        </w:rPr>
        <w:t>金份额持有人持有的基金份额比例进行分配。</w:t>
      </w:r>
      <w:r w:rsidRPr="00AE5F6A">
        <w:rPr>
          <w:rFonts w:hint="eastAsia"/>
        </w:rPr>
        <w:t>自本次清算期结束日次日201</w:t>
      </w:r>
      <w:r w:rsidR="00493A38">
        <w:rPr>
          <w:rFonts w:hint="eastAsia"/>
        </w:rPr>
        <w:t>8</w:t>
      </w:r>
      <w:r w:rsidRPr="00AE5F6A">
        <w:rPr>
          <w:rFonts w:hint="eastAsia"/>
        </w:rPr>
        <w:t>年</w:t>
      </w:r>
      <w:r w:rsidR="001417F9">
        <w:rPr>
          <w:rFonts w:hint="eastAsia"/>
        </w:rPr>
        <w:t>5</w:t>
      </w:r>
      <w:r w:rsidRPr="00AE5F6A">
        <w:rPr>
          <w:rFonts w:hint="eastAsia"/>
        </w:rPr>
        <w:t>月</w:t>
      </w:r>
      <w:r w:rsidR="001417F9">
        <w:rPr>
          <w:rFonts w:hint="eastAsia"/>
        </w:rPr>
        <w:t>11</w:t>
      </w:r>
      <w:r w:rsidRPr="00AE5F6A">
        <w:rPr>
          <w:rFonts w:hint="eastAsia"/>
        </w:rPr>
        <w:t>日至本次清算款划出前一日的银行存款产生的利息亦归基金份额持有人所有。</w:t>
      </w:r>
      <w:r w:rsidR="00890ACB" w:rsidRPr="00AD71B6">
        <w:rPr>
          <w:rFonts w:hint="eastAsia"/>
        </w:rPr>
        <w:t>本基金的银行存款应收利息为预计金额，可能与实际发生或支付金额存在差异，资产支付时以银行实际结算金额为准。</w:t>
      </w:r>
    </w:p>
    <w:p w:rsidR="00C33918" w:rsidRDefault="00C33918" w:rsidP="00C33918">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EE1E53" w:rsidRPr="00EF5D5A" w:rsidRDefault="007D461A" w:rsidP="00AD0D82">
      <w:pPr>
        <w:pStyle w:val="1"/>
        <w:keepNext/>
        <w:keepLines/>
        <w:widowControl w:val="0"/>
        <w:spacing w:beforeLines="100" w:afterLines="100" w:line="360" w:lineRule="auto"/>
        <w:jc w:val="center"/>
        <w:rPr>
          <w:rStyle w:val="2CharCharChar"/>
          <w:rFonts w:ascii="宋体" w:hAnsi="宋体"/>
        </w:rPr>
        <w:pPrChange w:id="80" w:author="ZHONGM" w:date="2018-06-16T00:36:00Z">
          <w:pPr>
            <w:pStyle w:val="1"/>
            <w:keepNext/>
            <w:keepLines/>
            <w:widowControl w:val="0"/>
            <w:spacing w:beforeLines="100" w:afterLines="100" w:line="360" w:lineRule="auto"/>
            <w:jc w:val="center"/>
          </w:pPr>
        </w:pPrChange>
      </w:pPr>
      <w:bookmarkStart w:id="81" w:name="_Toc409100108"/>
      <w:bookmarkStart w:id="82" w:name="_Toc361324903"/>
      <w:bookmarkStart w:id="83" w:name="_Toc409100471"/>
      <w:bookmarkStart w:id="84" w:name="_Toc225500055"/>
      <w:bookmarkStart w:id="85" w:name="_Toc476577307"/>
      <w:bookmarkStart w:id="86" w:name="_Toc513023508"/>
      <w:r>
        <w:rPr>
          <w:rStyle w:val="2CharCharChar"/>
          <w:rFonts w:ascii="宋体" w:hAnsi="宋体" w:hint="eastAsia"/>
        </w:rPr>
        <w:t>6</w:t>
      </w:r>
      <w:r w:rsidR="00720F6F">
        <w:rPr>
          <w:rStyle w:val="2CharCharChar"/>
          <w:rFonts w:ascii="宋体" w:hAnsi="宋体" w:hint="eastAsia"/>
        </w:rPr>
        <w:t>、</w:t>
      </w:r>
      <w:r w:rsidR="00F13EB3" w:rsidRPr="00EF5D5A">
        <w:rPr>
          <w:rStyle w:val="2CharCharChar"/>
          <w:rFonts w:ascii="宋体" w:hAnsi="宋体"/>
        </w:rPr>
        <w:t>备查文件目录</w:t>
      </w:r>
      <w:bookmarkEnd w:id="81"/>
      <w:bookmarkEnd w:id="82"/>
      <w:bookmarkEnd w:id="83"/>
      <w:bookmarkEnd w:id="84"/>
      <w:bookmarkEnd w:id="85"/>
      <w:bookmarkEnd w:id="86"/>
    </w:p>
    <w:p w:rsidR="00EE1E53" w:rsidRPr="00EF5D5A" w:rsidRDefault="007D461A">
      <w:pPr>
        <w:pStyle w:val="2"/>
        <w:spacing w:before="0" w:after="0"/>
        <w:rPr>
          <w:rFonts w:ascii="宋体" w:hAnsi="宋体"/>
          <w:kern w:val="0"/>
          <w:szCs w:val="24"/>
        </w:rPr>
      </w:pPr>
      <w:bookmarkStart w:id="87" w:name="_Toc409100109"/>
      <w:bookmarkStart w:id="88" w:name="_Toc409100472"/>
      <w:bookmarkStart w:id="89" w:name="_Toc361324904"/>
      <w:bookmarkStart w:id="90" w:name="_Toc476577308"/>
      <w:bookmarkStart w:id="91" w:name="_Toc483396843"/>
      <w:bookmarkStart w:id="92" w:name="_Toc484607315"/>
      <w:bookmarkStart w:id="93" w:name="_Toc484769811"/>
      <w:bookmarkStart w:id="94" w:name="_Toc513023509"/>
      <w:r>
        <w:rPr>
          <w:rFonts w:ascii="宋体" w:hAnsi="宋体" w:hint="eastAsia"/>
          <w:kern w:val="0"/>
          <w:szCs w:val="24"/>
        </w:rPr>
        <w:t>6</w:t>
      </w:r>
      <w:r w:rsidR="00F13EB3" w:rsidRPr="00EF5D5A">
        <w:rPr>
          <w:rFonts w:ascii="宋体" w:hAnsi="宋体"/>
          <w:kern w:val="0"/>
          <w:szCs w:val="24"/>
        </w:rPr>
        <w:t>.1 备查文件目录</w:t>
      </w:r>
      <w:bookmarkEnd w:id="87"/>
      <w:bookmarkEnd w:id="88"/>
      <w:bookmarkEnd w:id="89"/>
      <w:bookmarkEnd w:id="90"/>
      <w:bookmarkEnd w:id="91"/>
      <w:bookmarkEnd w:id="92"/>
      <w:bookmarkEnd w:id="93"/>
      <w:bookmarkEnd w:id="94"/>
    </w:p>
    <w:p w:rsidR="00720F6F" w:rsidRDefault="003447DD">
      <w:pPr>
        <w:spacing w:line="360" w:lineRule="auto"/>
        <w:ind w:firstLineChars="200" w:firstLine="480"/>
        <w:rPr>
          <w:sz w:val="23"/>
          <w:szCs w:val="23"/>
        </w:rPr>
      </w:pPr>
      <w:r>
        <w:rPr>
          <w:rFonts w:ascii="宋体" w:hAnsi="宋体" w:hint="eastAsia"/>
          <w:color w:val="000000"/>
          <w:sz w:val="24"/>
        </w:rPr>
        <w:t>6</w:t>
      </w:r>
      <w:r w:rsidR="00720F6F">
        <w:rPr>
          <w:rFonts w:ascii="宋体" w:hAnsi="宋体" w:hint="eastAsia"/>
          <w:color w:val="000000"/>
          <w:sz w:val="24"/>
        </w:rPr>
        <w:t>.</w:t>
      </w:r>
      <w:r w:rsidR="00967436" w:rsidRPr="00EF5D5A">
        <w:rPr>
          <w:rFonts w:ascii="宋体" w:hAnsi="宋体"/>
          <w:color w:val="000000"/>
          <w:sz w:val="24"/>
        </w:rPr>
        <w:t>1.1</w:t>
      </w:r>
      <w:r w:rsidR="005F7D5A" w:rsidRPr="005F7D5A">
        <w:rPr>
          <w:rFonts w:ascii="宋体" w:hAnsi="宋体" w:hint="eastAsia"/>
          <w:color w:val="000000"/>
          <w:sz w:val="24"/>
        </w:rPr>
        <w:t>博时保泽保本混合型证券投资基金</w:t>
      </w:r>
      <w:r w:rsidR="005F7D5A">
        <w:rPr>
          <w:rFonts w:ascii="宋体" w:hAnsi="宋体" w:hint="eastAsia"/>
          <w:color w:val="000000"/>
          <w:sz w:val="24"/>
        </w:rPr>
        <w:t>基金</w:t>
      </w:r>
      <w:r w:rsidR="00720F6F" w:rsidRPr="00720F6F">
        <w:rPr>
          <w:rFonts w:ascii="宋体" w:hAnsi="宋体"/>
          <w:color w:val="000000"/>
          <w:sz w:val="24"/>
        </w:rPr>
        <w:t>清算财务报表及审计报告</w:t>
      </w:r>
    </w:p>
    <w:p w:rsidR="00E45C83" w:rsidRPr="00EF5D5A" w:rsidRDefault="003447DD" w:rsidP="00720F6F">
      <w:pPr>
        <w:spacing w:line="360" w:lineRule="auto"/>
        <w:ind w:firstLineChars="200" w:firstLine="480"/>
        <w:rPr>
          <w:rFonts w:ascii="宋体" w:hAnsi="宋体"/>
          <w:color w:val="000000"/>
          <w:sz w:val="24"/>
        </w:rPr>
      </w:pPr>
      <w:r>
        <w:rPr>
          <w:rFonts w:ascii="宋体" w:hAnsi="宋体" w:hint="eastAsia"/>
          <w:color w:val="000000"/>
          <w:sz w:val="24"/>
        </w:rPr>
        <w:t>6</w:t>
      </w:r>
      <w:r w:rsidR="00967436" w:rsidRPr="00EF5D5A">
        <w:rPr>
          <w:rFonts w:ascii="宋体" w:hAnsi="宋体"/>
          <w:color w:val="000000"/>
          <w:sz w:val="24"/>
        </w:rPr>
        <w:t>.1.2</w:t>
      </w:r>
      <w:r w:rsidR="005F7D5A" w:rsidRPr="005F7D5A">
        <w:rPr>
          <w:rFonts w:ascii="宋体" w:hAnsi="宋体" w:hint="eastAsia"/>
          <w:color w:val="000000"/>
          <w:sz w:val="24"/>
        </w:rPr>
        <w:t>博时保泽保本混合型证券投资基金</w:t>
      </w:r>
      <w:r w:rsidR="005F7D5A">
        <w:rPr>
          <w:rFonts w:ascii="宋体" w:hAnsi="宋体" w:hint="eastAsia"/>
          <w:color w:val="000000"/>
          <w:sz w:val="24"/>
        </w:rPr>
        <w:t>基金</w:t>
      </w:r>
      <w:r w:rsidR="00720F6F" w:rsidRPr="00720F6F">
        <w:rPr>
          <w:rFonts w:ascii="宋体" w:hAnsi="宋体"/>
          <w:color w:val="000000"/>
          <w:sz w:val="24"/>
        </w:rPr>
        <w:t>财产清算的法律意见书</w:t>
      </w:r>
    </w:p>
    <w:p w:rsidR="00EE1E53" w:rsidRPr="00EF5D5A" w:rsidRDefault="007D461A" w:rsidP="0098379E">
      <w:pPr>
        <w:pStyle w:val="2"/>
        <w:spacing w:before="0" w:after="0"/>
        <w:rPr>
          <w:rFonts w:ascii="宋体" w:hAnsi="宋体"/>
          <w:kern w:val="0"/>
          <w:szCs w:val="24"/>
        </w:rPr>
      </w:pPr>
      <w:bookmarkStart w:id="95" w:name="_Toc409100110"/>
      <w:bookmarkStart w:id="96" w:name="_Toc409100473"/>
      <w:bookmarkStart w:id="97" w:name="_Toc361324905"/>
      <w:bookmarkStart w:id="98" w:name="_Toc476577309"/>
      <w:bookmarkStart w:id="99" w:name="_Toc483396844"/>
      <w:bookmarkStart w:id="100" w:name="_Toc484607316"/>
      <w:bookmarkStart w:id="101" w:name="_Toc484769812"/>
      <w:bookmarkStart w:id="102" w:name="_Toc513023510"/>
      <w:r>
        <w:rPr>
          <w:rFonts w:ascii="宋体" w:hAnsi="宋体" w:hint="eastAsia"/>
          <w:kern w:val="0"/>
          <w:szCs w:val="24"/>
        </w:rPr>
        <w:t>6</w:t>
      </w:r>
      <w:r w:rsidR="00F13EB3" w:rsidRPr="00EF5D5A">
        <w:rPr>
          <w:rFonts w:ascii="宋体" w:hAnsi="宋体"/>
          <w:kern w:val="0"/>
          <w:szCs w:val="24"/>
        </w:rPr>
        <w:t>.2 存放地点</w:t>
      </w:r>
      <w:bookmarkEnd w:id="95"/>
      <w:bookmarkEnd w:id="96"/>
      <w:bookmarkEnd w:id="97"/>
      <w:bookmarkEnd w:id="98"/>
      <w:bookmarkEnd w:id="99"/>
      <w:bookmarkEnd w:id="100"/>
      <w:bookmarkEnd w:id="101"/>
      <w:bookmarkEnd w:id="102"/>
    </w:p>
    <w:p w:rsidR="00EE1E53" w:rsidRPr="00EF5D5A" w:rsidRDefault="00F13EB3" w:rsidP="00EB4676">
      <w:pPr>
        <w:spacing w:line="360" w:lineRule="auto"/>
        <w:ind w:firstLineChars="200" w:firstLine="480"/>
        <w:rPr>
          <w:rFonts w:ascii="宋体" w:hAnsi="宋体"/>
          <w:color w:val="000000"/>
          <w:sz w:val="24"/>
        </w:rPr>
      </w:pPr>
      <w:r w:rsidRPr="00EF5D5A">
        <w:rPr>
          <w:rFonts w:ascii="宋体" w:hAnsi="宋体"/>
          <w:color w:val="000000"/>
          <w:sz w:val="24"/>
        </w:rPr>
        <w:t>基金管理人、基金托管人处</w:t>
      </w:r>
    </w:p>
    <w:p w:rsidR="00EE1E53" w:rsidRPr="00EF5D5A" w:rsidRDefault="007D461A" w:rsidP="0098379E">
      <w:pPr>
        <w:pStyle w:val="2"/>
        <w:spacing w:before="0" w:after="0"/>
        <w:rPr>
          <w:rFonts w:ascii="宋体" w:hAnsi="宋体"/>
          <w:kern w:val="0"/>
          <w:szCs w:val="24"/>
        </w:rPr>
      </w:pPr>
      <w:bookmarkStart w:id="103" w:name="_Toc409100474"/>
      <w:bookmarkStart w:id="104" w:name="_Toc361324906"/>
      <w:bookmarkStart w:id="105" w:name="_Toc409100111"/>
      <w:bookmarkStart w:id="106" w:name="_Toc476577310"/>
      <w:bookmarkStart w:id="107" w:name="_Toc483396845"/>
      <w:bookmarkStart w:id="108" w:name="_Toc484607317"/>
      <w:bookmarkStart w:id="109" w:name="_Toc484769813"/>
      <w:bookmarkStart w:id="110" w:name="_Toc513023511"/>
      <w:r>
        <w:rPr>
          <w:rFonts w:ascii="宋体" w:hAnsi="宋体" w:hint="eastAsia"/>
          <w:kern w:val="0"/>
          <w:szCs w:val="24"/>
        </w:rPr>
        <w:t>6</w:t>
      </w:r>
      <w:r w:rsidR="00F13EB3" w:rsidRPr="00EF5D5A">
        <w:rPr>
          <w:rFonts w:ascii="宋体" w:hAnsi="宋体"/>
          <w:kern w:val="0"/>
          <w:szCs w:val="24"/>
        </w:rPr>
        <w:t>.3 查阅方式</w:t>
      </w:r>
      <w:bookmarkEnd w:id="103"/>
      <w:bookmarkEnd w:id="104"/>
      <w:bookmarkEnd w:id="105"/>
      <w:bookmarkEnd w:id="106"/>
      <w:bookmarkEnd w:id="107"/>
      <w:bookmarkEnd w:id="108"/>
      <w:bookmarkEnd w:id="109"/>
      <w:bookmarkEnd w:id="110"/>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投资者可在营业时间免费查阅，也可按工本费购买复印件</w:t>
      </w:r>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投资者对本报告书如有疑问，可咨询本基金管理人博时基金管理有限公司</w:t>
      </w:r>
    </w:p>
    <w:p w:rsidR="00EE1E53" w:rsidRPr="00EF5D5A" w:rsidRDefault="00F13EB3" w:rsidP="00D065BA">
      <w:pPr>
        <w:spacing w:line="360" w:lineRule="auto"/>
        <w:ind w:firstLineChars="200" w:firstLine="480"/>
        <w:rPr>
          <w:rFonts w:ascii="宋体" w:hAnsi="宋体"/>
          <w:color w:val="000000"/>
          <w:sz w:val="24"/>
        </w:rPr>
      </w:pPr>
      <w:r w:rsidRPr="00EF5D5A">
        <w:rPr>
          <w:rFonts w:ascii="宋体" w:hAnsi="宋体"/>
          <w:color w:val="000000"/>
          <w:sz w:val="24"/>
        </w:rPr>
        <w:t>博时一线通：95105568（免长途话费）</w:t>
      </w:r>
    </w:p>
    <w:p w:rsidR="00EE1E53" w:rsidRPr="00EF5D5A" w:rsidRDefault="00EE1E53">
      <w:pPr>
        <w:spacing w:line="360" w:lineRule="auto"/>
        <w:ind w:firstLineChars="150" w:firstLine="315"/>
        <w:rPr>
          <w:rFonts w:ascii="宋体" w:hAnsi="宋体"/>
          <w:bCs/>
          <w:color w:val="000000" w:themeColor="text1"/>
          <w:szCs w:val="21"/>
        </w:rPr>
      </w:pPr>
    </w:p>
    <w:p w:rsidR="00EE1E53" w:rsidRPr="00EF5D5A" w:rsidRDefault="00EE1E53">
      <w:pPr>
        <w:spacing w:line="360" w:lineRule="auto"/>
        <w:ind w:firstLineChars="150" w:firstLine="315"/>
        <w:rPr>
          <w:rFonts w:ascii="宋体" w:hAnsi="宋体"/>
          <w:bCs/>
          <w:color w:val="000000" w:themeColor="text1"/>
          <w:szCs w:val="21"/>
        </w:rPr>
      </w:pPr>
    </w:p>
    <w:p w:rsidR="00A827CA" w:rsidRDefault="005F7D5A">
      <w:pPr>
        <w:spacing w:line="360" w:lineRule="auto"/>
        <w:ind w:left="840"/>
        <w:jc w:val="right"/>
        <w:rPr>
          <w:rFonts w:ascii="宋体" w:hAnsi="宋体"/>
          <w:b/>
          <w:bCs/>
          <w:sz w:val="24"/>
        </w:rPr>
      </w:pPr>
      <w:r w:rsidRPr="005F7D5A">
        <w:rPr>
          <w:rFonts w:ascii="宋体" w:hAnsi="宋体" w:hint="eastAsia"/>
          <w:b/>
          <w:bCs/>
          <w:sz w:val="24"/>
        </w:rPr>
        <w:t>博时保泽保本混合型证券投资基金</w:t>
      </w:r>
      <w:r w:rsidR="007F4011">
        <w:rPr>
          <w:rFonts w:ascii="宋体" w:hAnsi="宋体" w:hint="eastAsia"/>
          <w:b/>
          <w:bCs/>
          <w:sz w:val="24"/>
        </w:rPr>
        <w:t>基金财产清算小组</w:t>
      </w:r>
    </w:p>
    <w:p w:rsidR="00EE1E53" w:rsidRPr="00EB4676" w:rsidRDefault="00F13EB3" w:rsidP="0002743B">
      <w:pPr>
        <w:wordWrap w:val="0"/>
        <w:spacing w:line="360" w:lineRule="auto"/>
        <w:ind w:left="840"/>
        <w:jc w:val="right"/>
        <w:rPr>
          <w:rFonts w:ascii="宋体" w:hAnsi="宋体"/>
          <w:b/>
          <w:bCs/>
          <w:sz w:val="24"/>
        </w:rPr>
      </w:pPr>
      <w:r w:rsidRPr="00EF5D5A">
        <w:rPr>
          <w:rFonts w:ascii="宋体" w:hAnsi="宋体"/>
          <w:b/>
          <w:bCs/>
          <w:sz w:val="24"/>
        </w:rPr>
        <w:t>二〇一</w:t>
      </w:r>
      <w:r w:rsidR="005F7D5A">
        <w:rPr>
          <w:rFonts w:ascii="宋体" w:hAnsi="宋体" w:hint="eastAsia"/>
          <w:b/>
          <w:bCs/>
          <w:sz w:val="24"/>
        </w:rPr>
        <w:t>八</w:t>
      </w:r>
      <w:r w:rsidRPr="00EF5D5A">
        <w:rPr>
          <w:rFonts w:ascii="宋体" w:hAnsi="宋体"/>
          <w:b/>
          <w:bCs/>
          <w:sz w:val="24"/>
        </w:rPr>
        <w:t>年</w:t>
      </w:r>
      <w:r w:rsidR="00180489">
        <w:rPr>
          <w:rFonts w:ascii="宋体" w:hAnsi="宋体" w:hint="eastAsia"/>
          <w:b/>
          <w:bCs/>
          <w:sz w:val="24"/>
        </w:rPr>
        <w:t>六</w:t>
      </w:r>
      <w:r w:rsidRPr="00943AA3">
        <w:rPr>
          <w:rFonts w:ascii="宋体" w:hAnsi="宋体"/>
          <w:b/>
          <w:bCs/>
          <w:sz w:val="24"/>
        </w:rPr>
        <w:t>月</w:t>
      </w:r>
      <w:r w:rsidR="00180489">
        <w:rPr>
          <w:rFonts w:ascii="宋体" w:hAnsi="宋体" w:hint="eastAsia"/>
          <w:b/>
          <w:bCs/>
          <w:sz w:val="24"/>
        </w:rPr>
        <w:t>十六</w:t>
      </w:r>
      <w:r w:rsidRPr="00943AA3">
        <w:rPr>
          <w:rFonts w:ascii="宋体" w:hAnsi="宋体"/>
          <w:b/>
          <w:bCs/>
          <w:sz w:val="24"/>
        </w:rPr>
        <w:t>日</w:t>
      </w:r>
    </w:p>
    <w:p w:rsidR="00EE1E53" w:rsidRPr="00E26438" w:rsidRDefault="00EE1E53">
      <w:pPr>
        <w:spacing w:line="360" w:lineRule="auto"/>
        <w:rPr>
          <w:rFonts w:ascii="宋体" w:hAnsi="宋体"/>
          <w:color w:val="000000" w:themeColor="text1"/>
          <w:szCs w:val="21"/>
        </w:rPr>
      </w:pPr>
    </w:p>
    <w:sectPr w:rsidR="00EE1E53" w:rsidRPr="00E26438" w:rsidSect="00E26438">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D14" w:rsidRDefault="00A30D14" w:rsidP="00EE1E53">
      <w:r>
        <w:separator/>
      </w:r>
    </w:p>
  </w:endnote>
  <w:endnote w:type="continuationSeparator" w:id="1">
    <w:p w:rsidR="00A30D14" w:rsidRDefault="00A30D14" w:rsidP="00EE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C5" w:rsidRDefault="00B06585">
    <w:pPr>
      <w:pStyle w:val="ac"/>
      <w:framePr w:wrap="around" w:vAnchor="text" w:hAnchor="margin" w:xAlign="right" w:y="1"/>
      <w:rPr>
        <w:rStyle w:val="af2"/>
      </w:rPr>
    </w:pPr>
    <w:r>
      <w:rPr>
        <w:rStyle w:val="af2"/>
      </w:rPr>
      <w:fldChar w:fldCharType="begin"/>
    </w:r>
    <w:r w:rsidR="00160DC5">
      <w:rPr>
        <w:rStyle w:val="af2"/>
      </w:rPr>
      <w:instrText xml:space="preserve">PAGE  </w:instrText>
    </w:r>
    <w:r>
      <w:rPr>
        <w:rStyle w:val="af2"/>
      </w:rPr>
      <w:fldChar w:fldCharType="end"/>
    </w:r>
  </w:p>
  <w:p w:rsidR="00160DC5" w:rsidRDefault="00160DC5">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docPartObj>
        <w:docPartGallery w:val="Page Numbers (Bottom of Page)"/>
        <w:docPartUnique/>
      </w:docPartObj>
    </w:sdtPr>
    <w:sdtContent>
      <w:p w:rsidR="00160DC5" w:rsidRDefault="00B06585">
        <w:pPr>
          <w:pStyle w:val="ac"/>
          <w:jc w:val="center"/>
        </w:pPr>
        <w:r>
          <w:fldChar w:fldCharType="begin"/>
        </w:r>
        <w:r w:rsidR="00160DC5">
          <w:instrText>PAGE   \* MERGEFORMAT</w:instrText>
        </w:r>
        <w:r>
          <w:fldChar w:fldCharType="separate"/>
        </w:r>
        <w:r w:rsidR="00AD0D82" w:rsidRPr="00AD0D82">
          <w:rPr>
            <w:noProof/>
            <w:lang w:val="zh-CN"/>
          </w:rPr>
          <w:t>1</w:t>
        </w:r>
        <w:r>
          <w:fldChar w:fldCharType="end"/>
        </w:r>
      </w:p>
    </w:sdtContent>
  </w:sdt>
  <w:p w:rsidR="00160DC5" w:rsidRDefault="00160DC5">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D14" w:rsidRDefault="00A30D14" w:rsidP="00EE1E53">
      <w:r>
        <w:separator/>
      </w:r>
    </w:p>
  </w:footnote>
  <w:footnote w:type="continuationSeparator" w:id="1">
    <w:p w:rsidR="00A30D14" w:rsidRDefault="00A30D14" w:rsidP="00EE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C5" w:rsidRDefault="00160DC5"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DC5" w:rsidRPr="00F51858" w:rsidRDefault="00160DC5" w:rsidP="00290F26">
    <w:pPr>
      <w:pStyle w:val="ad"/>
      <w:pBdr>
        <w:bottom w:val="single" w:sz="6" w:space="0" w:color="auto"/>
      </w:pBdr>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90F26">
      <w:rPr>
        <w:rFonts w:hint="eastAsia"/>
        <w:sz w:val="20"/>
      </w:rPr>
      <w:t>博时保泽保本混合型证券投资基金</w:t>
    </w:r>
    <w:r>
      <w:rPr>
        <w:rFonts w:hint="eastAsia"/>
        <w:sz w:val="20"/>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B05A18"/>
    <w:multiLevelType w:val="hybridMultilevel"/>
    <w:tmpl w:val="85F21BE6"/>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01C7AA2"/>
    <w:multiLevelType w:val="hybridMultilevel"/>
    <w:tmpl w:val="2F40FD0A"/>
    <w:lvl w:ilvl="0" w:tplc="2EC0D3D4">
      <w:start w:val="1"/>
      <w:numFmt w:val="japaneseCounting"/>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5">
    <w:nsid w:val="63A33BFA"/>
    <w:multiLevelType w:val="hybridMultilevel"/>
    <w:tmpl w:val="1D3286CC"/>
    <w:lvl w:ilvl="0" w:tplc="B8AE71D6">
      <w:start w:val="1"/>
      <w:numFmt w:val="japaneseCounting"/>
      <w:lvlText w:val="(%1)"/>
      <w:lvlJc w:val="left"/>
      <w:pPr>
        <w:ind w:left="1413" w:hanging="420"/>
      </w:pPr>
      <w:rPr>
        <w:rFonts w:ascii="Georgia" w:eastAsia="宋体" w:hAnsi="Georgia"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7E"/>
    <w:rsid w:val="00064AE3"/>
    <w:rsid w:val="00064FC8"/>
    <w:rsid w:val="00065208"/>
    <w:rsid w:val="0006559F"/>
    <w:rsid w:val="00065AAC"/>
    <w:rsid w:val="00066524"/>
    <w:rsid w:val="00066A5A"/>
    <w:rsid w:val="00066EB2"/>
    <w:rsid w:val="000671A3"/>
    <w:rsid w:val="00067A69"/>
    <w:rsid w:val="00070549"/>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AB4"/>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57F8"/>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0D"/>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3C8"/>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17F9"/>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0DC5"/>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489"/>
    <w:rsid w:val="001807AB"/>
    <w:rsid w:val="001819A8"/>
    <w:rsid w:val="00182A38"/>
    <w:rsid w:val="00183136"/>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EFA"/>
    <w:rsid w:val="001B2F0C"/>
    <w:rsid w:val="001B30CA"/>
    <w:rsid w:val="001B3513"/>
    <w:rsid w:val="001B353A"/>
    <w:rsid w:val="001B3672"/>
    <w:rsid w:val="001B3B30"/>
    <w:rsid w:val="001B3D3E"/>
    <w:rsid w:val="001B474E"/>
    <w:rsid w:val="001B50CD"/>
    <w:rsid w:val="001B52FE"/>
    <w:rsid w:val="001B7890"/>
    <w:rsid w:val="001C005A"/>
    <w:rsid w:val="001C00CF"/>
    <w:rsid w:val="001C0806"/>
    <w:rsid w:val="001C2F9C"/>
    <w:rsid w:val="001C3399"/>
    <w:rsid w:val="001C37F6"/>
    <w:rsid w:val="001C4D9F"/>
    <w:rsid w:val="001C5289"/>
    <w:rsid w:val="001C6288"/>
    <w:rsid w:val="001C67A1"/>
    <w:rsid w:val="001C6EB5"/>
    <w:rsid w:val="001C7C6D"/>
    <w:rsid w:val="001D0538"/>
    <w:rsid w:val="001D0634"/>
    <w:rsid w:val="001D091C"/>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0F26"/>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44F"/>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0C07"/>
    <w:rsid w:val="002C1260"/>
    <w:rsid w:val="002C1726"/>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A6C"/>
    <w:rsid w:val="002F4296"/>
    <w:rsid w:val="002F4D26"/>
    <w:rsid w:val="002F5777"/>
    <w:rsid w:val="002F60EA"/>
    <w:rsid w:val="002F6365"/>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1FEF"/>
    <w:rsid w:val="00312C47"/>
    <w:rsid w:val="00312DAE"/>
    <w:rsid w:val="00313000"/>
    <w:rsid w:val="0031326A"/>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9DB"/>
    <w:rsid w:val="003444EB"/>
    <w:rsid w:val="003447DD"/>
    <w:rsid w:val="00344A85"/>
    <w:rsid w:val="00344BB2"/>
    <w:rsid w:val="00344FBE"/>
    <w:rsid w:val="003456FF"/>
    <w:rsid w:val="00345863"/>
    <w:rsid w:val="00346759"/>
    <w:rsid w:val="00346E17"/>
    <w:rsid w:val="00350238"/>
    <w:rsid w:val="003502AD"/>
    <w:rsid w:val="0035109C"/>
    <w:rsid w:val="00351752"/>
    <w:rsid w:val="00351F0A"/>
    <w:rsid w:val="00352648"/>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8F2"/>
    <w:rsid w:val="00364FA1"/>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0A1"/>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4CA"/>
    <w:rsid w:val="003B05F2"/>
    <w:rsid w:val="003B0D04"/>
    <w:rsid w:val="003B0DC8"/>
    <w:rsid w:val="003B208E"/>
    <w:rsid w:val="003B2F13"/>
    <w:rsid w:val="003B3353"/>
    <w:rsid w:val="003B405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4DE"/>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8DA"/>
    <w:rsid w:val="003F3B08"/>
    <w:rsid w:val="003F4241"/>
    <w:rsid w:val="003F45F7"/>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44"/>
    <w:rsid w:val="004408EC"/>
    <w:rsid w:val="004416A4"/>
    <w:rsid w:val="00441E6A"/>
    <w:rsid w:val="00442AEE"/>
    <w:rsid w:val="00443C8F"/>
    <w:rsid w:val="00444263"/>
    <w:rsid w:val="00444C60"/>
    <w:rsid w:val="00444E35"/>
    <w:rsid w:val="0044502D"/>
    <w:rsid w:val="00445F6B"/>
    <w:rsid w:val="0044704B"/>
    <w:rsid w:val="00447CEF"/>
    <w:rsid w:val="00447E28"/>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5D9D"/>
    <w:rsid w:val="004665E3"/>
    <w:rsid w:val="0046760F"/>
    <w:rsid w:val="0047237D"/>
    <w:rsid w:val="00472561"/>
    <w:rsid w:val="004731F1"/>
    <w:rsid w:val="00473EB5"/>
    <w:rsid w:val="00473FED"/>
    <w:rsid w:val="004742C4"/>
    <w:rsid w:val="0047456B"/>
    <w:rsid w:val="00475251"/>
    <w:rsid w:val="00475869"/>
    <w:rsid w:val="00476BCB"/>
    <w:rsid w:val="00477400"/>
    <w:rsid w:val="00477B7F"/>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3A38"/>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7F5A"/>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4DC"/>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0FD8"/>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77F90"/>
    <w:rsid w:val="005800A9"/>
    <w:rsid w:val="00580488"/>
    <w:rsid w:val="0058074D"/>
    <w:rsid w:val="00580755"/>
    <w:rsid w:val="00580FD1"/>
    <w:rsid w:val="00582B9E"/>
    <w:rsid w:val="00582FAD"/>
    <w:rsid w:val="00583489"/>
    <w:rsid w:val="00583610"/>
    <w:rsid w:val="0058391F"/>
    <w:rsid w:val="00583A80"/>
    <w:rsid w:val="00583E3F"/>
    <w:rsid w:val="00584188"/>
    <w:rsid w:val="00584E33"/>
    <w:rsid w:val="00585100"/>
    <w:rsid w:val="0058528F"/>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717"/>
    <w:rsid w:val="005A46FF"/>
    <w:rsid w:val="005A49A4"/>
    <w:rsid w:val="005A4AFF"/>
    <w:rsid w:val="005A5837"/>
    <w:rsid w:val="005A6555"/>
    <w:rsid w:val="005A65F0"/>
    <w:rsid w:val="005A7758"/>
    <w:rsid w:val="005B011E"/>
    <w:rsid w:val="005B028B"/>
    <w:rsid w:val="005B1208"/>
    <w:rsid w:val="005B14E4"/>
    <w:rsid w:val="005B17E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344"/>
    <w:rsid w:val="005F14DC"/>
    <w:rsid w:val="005F17EC"/>
    <w:rsid w:val="005F1C2F"/>
    <w:rsid w:val="005F28E4"/>
    <w:rsid w:val="005F39D5"/>
    <w:rsid w:val="005F3AB5"/>
    <w:rsid w:val="005F3E05"/>
    <w:rsid w:val="005F43B9"/>
    <w:rsid w:val="005F514F"/>
    <w:rsid w:val="005F5256"/>
    <w:rsid w:val="005F55D6"/>
    <w:rsid w:val="005F5CA9"/>
    <w:rsid w:val="005F6654"/>
    <w:rsid w:val="005F68CB"/>
    <w:rsid w:val="005F6BDE"/>
    <w:rsid w:val="005F7D5A"/>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A9B"/>
    <w:rsid w:val="00623D9A"/>
    <w:rsid w:val="00623F01"/>
    <w:rsid w:val="006242FB"/>
    <w:rsid w:val="00624738"/>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3E99"/>
    <w:rsid w:val="006542A8"/>
    <w:rsid w:val="006551AE"/>
    <w:rsid w:val="006558CD"/>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5E74"/>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A7ED5"/>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26"/>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6F65D2"/>
    <w:rsid w:val="007004DC"/>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0F6F"/>
    <w:rsid w:val="0072139B"/>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9D7"/>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4FD"/>
    <w:rsid w:val="007819A1"/>
    <w:rsid w:val="007823EE"/>
    <w:rsid w:val="007832BC"/>
    <w:rsid w:val="00783627"/>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2862"/>
    <w:rsid w:val="007B2FD8"/>
    <w:rsid w:val="007B3468"/>
    <w:rsid w:val="007B3968"/>
    <w:rsid w:val="007B45AF"/>
    <w:rsid w:val="007B4DD0"/>
    <w:rsid w:val="007B611E"/>
    <w:rsid w:val="007B662A"/>
    <w:rsid w:val="007B6F24"/>
    <w:rsid w:val="007B71DC"/>
    <w:rsid w:val="007B7743"/>
    <w:rsid w:val="007C04F4"/>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61A"/>
    <w:rsid w:val="007D47FB"/>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4011"/>
    <w:rsid w:val="007F5F52"/>
    <w:rsid w:val="007F672A"/>
    <w:rsid w:val="007F68F5"/>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1EC7"/>
    <w:rsid w:val="0081312C"/>
    <w:rsid w:val="008132A9"/>
    <w:rsid w:val="00813FBC"/>
    <w:rsid w:val="00814BDE"/>
    <w:rsid w:val="00814DBC"/>
    <w:rsid w:val="00814FB5"/>
    <w:rsid w:val="0081518F"/>
    <w:rsid w:val="008156EF"/>
    <w:rsid w:val="008174D4"/>
    <w:rsid w:val="0081793B"/>
    <w:rsid w:val="0082002E"/>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A6"/>
    <w:rsid w:val="00872CE4"/>
    <w:rsid w:val="00873AA4"/>
    <w:rsid w:val="00873CA8"/>
    <w:rsid w:val="00873DE3"/>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0F0"/>
    <w:rsid w:val="008841D3"/>
    <w:rsid w:val="00884987"/>
    <w:rsid w:val="00884A07"/>
    <w:rsid w:val="00884BE0"/>
    <w:rsid w:val="008867EA"/>
    <w:rsid w:val="00887BF9"/>
    <w:rsid w:val="00887DE6"/>
    <w:rsid w:val="00887F08"/>
    <w:rsid w:val="00890ACB"/>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A6D"/>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5250"/>
    <w:rsid w:val="009A5564"/>
    <w:rsid w:val="009A6485"/>
    <w:rsid w:val="009A7469"/>
    <w:rsid w:val="009B07EE"/>
    <w:rsid w:val="009B0F33"/>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15D"/>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9CE"/>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104E4"/>
    <w:rsid w:val="00A114B9"/>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D14"/>
    <w:rsid w:val="00A3265B"/>
    <w:rsid w:val="00A3276D"/>
    <w:rsid w:val="00A3283D"/>
    <w:rsid w:val="00A334D1"/>
    <w:rsid w:val="00A34257"/>
    <w:rsid w:val="00A34AB7"/>
    <w:rsid w:val="00A3593A"/>
    <w:rsid w:val="00A3655D"/>
    <w:rsid w:val="00A3663D"/>
    <w:rsid w:val="00A36822"/>
    <w:rsid w:val="00A36AB5"/>
    <w:rsid w:val="00A37170"/>
    <w:rsid w:val="00A374FD"/>
    <w:rsid w:val="00A3754B"/>
    <w:rsid w:val="00A378AC"/>
    <w:rsid w:val="00A402DD"/>
    <w:rsid w:val="00A4069E"/>
    <w:rsid w:val="00A40BBF"/>
    <w:rsid w:val="00A411D1"/>
    <w:rsid w:val="00A41492"/>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19C"/>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2234"/>
    <w:rsid w:val="00AC2FE8"/>
    <w:rsid w:val="00AC34AE"/>
    <w:rsid w:val="00AC3FF3"/>
    <w:rsid w:val="00AC4BC1"/>
    <w:rsid w:val="00AC5715"/>
    <w:rsid w:val="00AC65D6"/>
    <w:rsid w:val="00AD04BD"/>
    <w:rsid w:val="00AD0765"/>
    <w:rsid w:val="00AD0D82"/>
    <w:rsid w:val="00AD0F00"/>
    <w:rsid w:val="00AD16A3"/>
    <w:rsid w:val="00AD1D73"/>
    <w:rsid w:val="00AD1F0C"/>
    <w:rsid w:val="00AD3C7F"/>
    <w:rsid w:val="00AD3DC1"/>
    <w:rsid w:val="00AD4660"/>
    <w:rsid w:val="00AD4758"/>
    <w:rsid w:val="00AD4E9A"/>
    <w:rsid w:val="00AD55A8"/>
    <w:rsid w:val="00AD58D5"/>
    <w:rsid w:val="00AD5CA4"/>
    <w:rsid w:val="00AD6A91"/>
    <w:rsid w:val="00AD7214"/>
    <w:rsid w:val="00AD7B5F"/>
    <w:rsid w:val="00AE04DB"/>
    <w:rsid w:val="00AE1066"/>
    <w:rsid w:val="00AE14DD"/>
    <w:rsid w:val="00AE2FA5"/>
    <w:rsid w:val="00AE3486"/>
    <w:rsid w:val="00AE34CD"/>
    <w:rsid w:val="00AE3A4F"/>
    <w:rsid w:val="00AE3D24"/>
    <w:rsid w:val="00AE4513"/>
    <w:rsid w:val="00AE4518"/>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585"/>
    <w:rsid w:val="00B06615"/>
    <w:rsid w:val="00B07C27"/>
    <w:rsid w:val="00B07FB2"/>
    <w:rsid w:val="00B10017"/>
    <w:rsid w:val="00B1004A"/>
    <w:rsid w:val="00B101CE"/>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22"/>
    <w:rsid w:val="00B34BB2"/>
    <w:rsid w:val="00B34E7C"/>
    <w:rsid w:val="00B35AF6"/>
    <w:rsid w:val="00B36228"/>
    <w:rsid w:val="00B366A3"/>
    <w:rsid w:val="00B368EA"/>
    <w:rsid w:val="00B37EEF"/>
    <w:rsid w:val="00B418AD"/>
    <w:rsid w:val="00B42413"/>
    <w:rsid w:val="00B42F1A"/>
    <w:rsid w:val="00B43599"/>
    <w:rsid w:val="00B435E4"/>
    <w:rsid w:val="00B43790"/>
    <w:rsid w:val="00B43829"/>
    <w:rsid w:val="00B440D0"/>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56A"/>
    <w:rsid w:val="00BB3927"/>
    <w:rsid w:val="00BB3C03"/>
    <w:rsid w:val="00BB3D8C"/>
    <w:rsid w:val="00BB4B39"/>
    <w:rsid w:val="00BB53AF"/>
    <w:rsid w:val="00BB5883"/>
    <w:rsid w:val="00BB5C26"/>
    <w:rsid w:val="00BB6A40"/>
    <w:rsid w:val="00BC013A"/>
    <w:rsid w:val="00BC10D9"/>
    <w:rsid w:val="00BC162A"/>
    <w:rsid w:val="00BC1AB7"/>
    <w:rsid w:val="00BC2343"/>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859"/>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918"/>
    <w:rsid w:val="00C33F75"/>
    <w:rsid w:val="00C34389"/>
    <w:rsid w:val="00C344B8"/>
    <w:rsid w:val="00C3465D"/>
    <w:rsid w:val="00C347D5"/>
    <w:rsid w:val="00C371C9"/>
    <w:rsid w:val="00C379E9"/>
    <w:rsid w:val="00C379FD"/>
    <w:rsid w:val="00C403CD"/>
    <w:rsid w:val="00C4114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37E"/>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802D1"/>
    <w:rsid w:val="00C8036C"/>
    <w:rsid w:val="00C80CD8"/>
    <w:rsid w:val="00C80F23"/>
    <w:rsid w:val="00C81151"/>
    <w:rsid w:val="00C81D89"/>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0CA9"/>
    <w:rsid w:val="00CA194C"/>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1CDC"/>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CF7E67"/>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2E1E"/>
    <w:rsid w:val="00D25081"/>
    <w:rsid w:val="00D263F1"/>
    <w:rsid w:val="00D2662C"/>
    <w:rsid w:val="00D27FA3"/>
    <w:rsid w:val="00D303C4"/>
    <w:rsid w:val="00D308D7"/>
    <w:rsid w:val="00D30B7A"/>
    <w:rsid w:val="00D30F76"/>
    <w:rsid w:val="00D3176C"/>
    <w:rsid w:val="00D31B3F"/>
    <w:rsid w:val="00D31DF8"/>
    <w:rsid w:val="00D33751"/>
    <w:rsid w:val="00D34738"/>
    <w:rsid w:val="00D3486B"/>
    <w:rsid w:val="00D348DD"/>
    <w:rsid w:val="00D35D4A"/>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2BA0"/>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2F9"/>
    <w:rsid w:val="00D83774"/>
    <w:rsid w:val="00D839AC"/>
    <w:rsid w:val="00D83C27"/>
    <w:rsid w:val="00D84A4B"/>
    <w:rsid w:val="00D85686"/>
    <w:rsid w:val="00D8598B"/>
    <w:rsid w:val="00D864AB"/>
    <w:rsid w:val="00D8667C"/>
    <w:rsid w:val="00D877B1"/>
    <w:rsid w:val="00D8782C"/>
    <w:rsid w:val="00D90A81"/>
    <w:rsid w:val="00D90B7D"/>
    <w:rsid w:val="00D90DCE"/>
    <w:rsid w:val="00D92168"/>
    <w:rsid w:val="00D9231C"/>
    <w:rsid w:val="00D92A5E"/>
    <w:rsid w:val="00D92A8C"/>
    <w:rsid w:val="00D93315"/>
    <w:rsid w:val="00D93491"/>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5E5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D4B"/>
    <w:rsid w:val="00E35FBC"/>
    <w:rsid w:val="00E36AAE"/>
    <w:rsid w:val="00E3707C"/>
    <w:rsid w:val="00E37198"/>
    <w:rsid w:val="00E3774C"/>
    <w:rsid w:val="00E404B7"/>
    <w:rsid w:val="00E40A34"/>
    <w:rsid w:val="00E41313"/>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D7F"/>
    <w:rsid w:val="00E52F3B"/>
    <w:rsid w:val="00E52F80"/>
    <w:rsid w:val="00E536E1"/>
    <w:rsid w:val="00E53D94"/>
    <w:rsid w:val="00E53DEA"/>
    <w:rsid w:val="00E5424B"/>
    <w:rsid w:val="00E544BA"/>
    <w:rsid w:val="00E54D6D"/>
    <w:rsid w:val="00E54EA1"/>
    <w:rsid w:val="00E556D4"/>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42F"/>
    <w:rsid w:val="00E83FCA"/>
    <w:rsid w:val="00E84210"/>
    <w:rsid w:val="00E844CD"/>
    <w:rsid w:val="00E847A7"/>
    <w:rsid w:val="00E84FE5"/>
    <w:rsid w:val="00E86682"/>
    <w:rsid w:val="00E867D7"/>
    <w:rsid w:val="00E86E79"/>
    <w:rsid w:val="00E874D5"/>
    <w:rsid w:val="00E90339"/>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3FD5"/>
    <w:rsid w:val="00EA4DDC"/>
    <w:rsid w:val="00EA5426"/>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42D0"/>
    <w:rsid w:val="00EC576F"/>
    <w:rsid w:val="00EC638F"/>
    <w:rsid w:val="00EC6F34"/>
    <w:rsid w:val="00EC7927"/>
    <w:rsid w:val="00ED0639"/>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31D"/>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qFormat="1"/>
    <w:lsdException w:name="footnote text" w:semiHidden="0" w:uiPriority="0" w:qFormat="1"/>
    <w:lsdException w:name="annotation text" w:qFormat="1"/>
    <w:lsdException w:name="header" w:semiHidden="0" w:uiPriority="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uiPriority="59" w:qFormat="1"/>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iPriority="34" w:unhideWhenUsed="1"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59"/>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C33918"/>
    <w:pPr>
      <w:spacing w:line="360" w:lineRule="auto"/>
      <w:ind w:firstLineChars="200" w:firstLine="420"/>
    </w:pPr>
    <w:rPr>
      <w:rFonts w:ascii="宋体" w:hAnsi="宋体"/>
      <w:color w:val="000000"/>
      <w:szCs w:val="21"/>
    </w:rPr>
  </w:style>
  <w:style w:type="character" w:customStyle="1" w:styleId="XBChar">
    <w:name w:val="正文XB Char"/>
    <w:basedOn w:val="a1"/>
    <w:link w:val="XB"/>
    <w:rsid w:val="00C33918"/>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qFormat="1"/>
    <w:lsdException w:name="footnote text" w:semiHidden="0" w:uiPriority="0" w:qFormat="1"/>
    <w:lsdException w:name="annotation text" w:qFormat="1"/>
    <w:lsdException w:name="header" w:semiHidden="0" w:uiPriority="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semiHidden="0"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uiPriority="0" w:qFormat="1"/>
    <w:lsdException w:name="Document Map"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unhideWhenUsed="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uiPriority="59" w:qFormat="1"/>
    <w:lsdException w:name="Table Theme" w:unhideWhenUsed="1"/>
    <w:lsdException w:name="Placeholder Text" w:unhideWhenUsed="1"/>
    <w:lsdException w:name="No Spacing" w:uiPriority="1" w:unhideWhenUsed="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uiPriority="34" w:unhideWhenUsed="1"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5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C33918"/>
    <w:pPr>
      <w:spacing w:line="360" w:lineRule="auto"/>
      <w:ind w:firstLineChars="200" w:firstLine="420"/>
    </w:pPr>
    <w:rPr>
      <w:rFonts w:ascii="宋体" w:hAnsi="宋体"/>
      <w:color w:val="000000"/>
      <w:szCs w:val="21"/>
    </w:rPr>
  </w:style>
  <w:style w:type="character" w:customStyle="1" w:styleId="XBChar">
    <w:name w:val="正文XB Char"/>
    <w:basedOn w:val="a1"/>
    <w:link w:val="XB"/>
    <w:rsid w:val="00C33918"/>
    <w:rPr>
      <w:rFonts w:ascii="宋体" w:hAnsi="宋体"/>
      <w:color w:val="000000"/>
      <w:kern w:val="2"/>
      <w:sz w:val="21"/>
      <w:szCs w:val="21"/>
    </w:rPr>
  </w:style>
</w:styles>
</file>

<file path=word/webSettings.xml><?xml version="1.0" encoding="utf-8"?>
<w:webSettings xmlns:r="http://schemas.openxmlformats.org/officeDocument/2006/relationships" xmlns:w="http://schemas.openxmlformats.org/wordprocessingml/2006/main">
  <w:divs>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180053832">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681391824">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BC66FD8-558C-4F5A-9DA5-4EDCDD93CE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8093</Characters>
  <Application>Microsoft Office Word</Application>
  <DocSecurity>4</DocSecurity>
  <Lines>67</Lines>
  <Paragraphs>18</Paragraphs>
  <ScaleCrop>false</ScaleCrop>
  <Company>Microsoft</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2017-06-15T01:44:00Z</cp:lastPrinted>
  <dcterms:created xsi:type="dcterms:W3CDTF">2018-06-15T16:36:00Z</dcterms:created>
  <dcterms:modified xsi:type="dcterms:W3CDTF">2018-06-15T16:36:00Z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