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4B" w:rsidRPr="006D7E4B" w:rsidRDefault="008C6078" w:rsidP="006D7E4B">
      <w:pPr>
        <w:pStyle w:val="a5"/>
        <w:spacing w:line="345" w:lineRule="atLeast"/>
        <w:jc w:val="center"/>
        <w:rPr>
          <w:b/>
          <w:color w:val="000000"/>
          <w:sz w:val="30"/>
          <w:szCs w:val="30"/>
        </w:rPr>
      </w:pPr>
      <w:r>
        <w:rPr>
          <w:rFonts w:hint="eastAsia"/>
          <w:b/>
          <w:color w:val="000000"/>
          <w:sz w:val="30"/>
          <w:szCs w:val="30"/>
        </w:rPr>
        <w:t>德邦基金管理有限公司关于</w:t>
      </w:r>
      <w:r w:rsidR="00162F27">
        <w:rPr>
          <w:b/>
          <w:color w:val="000000"/>
          <w:sz w:val="30"/>
          <w:szCs w:val="30"/>
        </w:rPr>
        <w:t>德邦现金宝交易型货币市场基金</w:t>
      </w:r>
      <w:r w:rsidR="00162F27">
        <w:rPr>
          <w:rFonts w:hint="eastAsia"/>
          <w:b/>
          <w:color w:val="000000"/>
          <w:sz w:val="30"/>
          <w:szCs w:val="30"/>
        </w:rPr>
        <w:t>终止上市</w:t>
      </w:r>
      <w:r>
        <w:rPr>
          <w:rFonts w:hint="eastAsia"/>
          <w:b/>
          <w:color w:val="000000"/>
          <w:sz w:val="30"/>
          <w:szCs w:val="30"/>
        </w:rPr>
        <w:t>的</w:t>
      </w:r>
      <w:r w:rsidR="006D7E4B" w:rsidRPr="006D7E4B">
        <w:rPr>
          <w:b/>
          <w:color w:val="000000"/>
          <w:sz w:val="30"/>
          <w:szCs w:val="30"/>
        </w:rPr>
        <w:t>公告</w:t>
      </w:r>
    </w:p>
    <w:p w:rsidR="0078219B" w:rsidRDefault="009C2646">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9C2646">
        <w:rPr>
          <w:rFonts w:ascii="仿宋" w:eastAsia="仿宋" w:hAnsi="仿宋" w:cstheme="minorBidi" w:hint="eastAsia"/>
          <w:kern w:val="2"/>
          <w:sz w:val="28"/>
          <w:szCs w:val="28"/>
        </w:rPr>
        <w:t>根据《中华人民共和国证券投资基金法》、《公开募集证券投资基金运作管理办法》、《</w:t>
      </w:r>
      <w:r w:rsidR="001704D1" w:rsidRPr="009C2646">
        <w:rPr>
          <w:rFonts w:ascii="仿宋" w:eastAsia="仿宋" w:hAnsi="仿宋" w:cstheme="minorBidi" w:hint="eastAsia"/>
          <w:kern w:val="2"/>
          <w:sz w:val="28"/>
          <w:szCs w:val="28"/>
        </w:rPr>
        <w:t>德邦现金宝交易型货币市场基金</w:t>
      </w:r>
      <w:r w:rsidRPr="009C2646">
        <w:rPr>
          <w:rFonts w:ascii="仿宋" w:eastAsia="仿宋" w:hAnsi="仿宋" w:cstheme="minorBidi" w:hint="eastAsia"/>
          <w:kern w:val="2"/>
          <w:sz w:val="28"/>
          <w:szCs w:val="28"/>
        </w:rPr>
        <w:t>基金合同》（以下简称“《基金合同》”）、《上海证券交易所证券投资基金上市规则》等有关规定，德邦现金宝交易型货币市场基金（以下简称“本基金”）的基金管理人</w:t>
      </w:r>
      <w:r>
        <w:rPr>
          <w:rFonts w:ascii="仿宋" w:eastAsia="仿宋" w:hAnsi="仿宋" w:cstheme="minorBidi" w:hint="eastAsia"/>
          <w:kern w:val="2"/>
          <w:sz w:val="28"/>
          <w:szCs w:val="28"/>
        </w:rPr>
        <w:t>德邦</w:t>
      </w:r>
      <w:r w:rsidRPr="009C2646">
        <w:rPr>
          <w:rFonts w:ascii="仿宋" w:eastAsia="仿宋" w:hAnsi="仿宋" w:cstheme="minorBidi" w:hint="eastAsia"/>
          <w:kern w:val="2"/>
          <w:sz w:val="28"/>
          <w:szCs w:val="28"/>
        </w:rPr>
        <w:t>基金管理有限公司（以下简称“本基金管理人”）向上海证券交易所申请本基金终止上市，并获得上海证券交易所《关于</w:t>
      </w:r>
      <w:r w:rsidR="001A40EA">
        <w:rPr>
          <w:rFonts w:ascii="仿宋" w:eastAsia="仿宋" w:hAnsi="仿宋" w:cstheme="minorBidi" w:hint="eastAsia"/>
          <w:kern w:val="2"/>
          <w:sz w:val="28"/>
          <w:szCs w:val="28"/>
        </w:rPr>
        <w:t>终止</w:t>
      </w:r>
      <w:r w:rsidRPr="009C2646">
        <w:rPr>
          <w:rFonts w:ascii="仿宋" w:eastAsia="仿宋" w:hAnsi="仿宋" w:cstheme="minorBidi" w:hint="eastAsia"/>
          <w:kern w:val="2"/>
          <w:sz w:val="28"/>
          <w:szCs w:val="28"/>
        </w:rPr>
        <w:t>德邦现金宝交易型货币市场基金上市的决定》（上海证券交易所自律监管决定书</w:t>
      </w:r>
      <w:r w:rsidR="00214BC0">
        <w:rPr>
          <w:rFonts w:ascii="仿宋" w:eastAsia="仿宋" w:hAnsi="仿宋" w:cstheme="minorBidi" w:hint="eastAsia"/>
          <w:kern w:val="2"/>
          <w:sz w:val="28"/>
          <w:szCs w:val="28"/>
        </w:rPr>
        <w:t>[</w:t>
      </w:r>
      <w:r w:rsidR="00214BC0" w:rsidRPr="009C2646">
        <w:rPr>
          <w:rFonts w:ascii="仿宋" w:eastAsia="仿宋" w:hAnsi="仿宋" w:cstheme="minorBidi" w:hint="eastAsia"/>
          <w:kern w:val="2"/>
          <w:sz w:val="28"/>
          <w:szCs w:val="28"/>
        </w:rPr>
        <w:t>2018</w:t>
      </w:r>
      <w:r w:rsidR="00214BC0">
        <w:rPr>
          <w:rFonts w:ascii="仿宋" w:eastAsia="仿宋" w:hAnsi="仿宋" w:cstheme="minorBidi" w:hint="eastAsia"/>
          <w:kern w:val="2"/>
          <w:sz w:val="28"/>
          <w:szCs w:val="28"/>
        </w:rPr>
        <w:t>]</w:t>
      </w:r>
      <w:r w:rsidR="001A40EA">
        <w:rPr>
          <w:rFonts w:ascii="仿宋" w:eastAsia="仿宋" w:hAnsi="仿宋" w:cstheme="minorBidi" w:hint="eastAsia"/>
          <w:kern w:val="2"/>
          <w:sz w:val="28"/>
          <w:szCs w:val="28"/>
        </w:rPr>
        <w:t>82</w:t>
      </w:r>
      <w:r w:rsidRPr="009C2646">
        <w:rPr>
          <w:rFonts w:ascii="仿宋" w:eastAsia="仿宋" w:hAnsi="仿宋" w:cstheme="minorBidi" w:hint="eastAsia"/>
          <w:kern w:val="2"/>
          <w:sz w:val="28"/>
          <w:szCs w:val="28"/>
        </w:rPr>
        <w:t>号）。现将本基金终止上市相关内容公告如下：</w:t>
      </w:r>
    </w:p>
    <w:p w:rsidR="0078219B" w:rsidRDefault="00F87BC3">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F87BC3">
        <w:rPr>
          <w:rFonts w:ascii="仿宋" w:eastAsia="仿宋" w:hAnsi="仿宋" w:cstheme="minorBidi" w:hint="eastAsia"/>
          <w:kern w:val="2"/>
          <w:sz w:val="28"/>
          <w:szCs w:val="28"/>
        </w:rPr>
        <w:t>一、终止上市基金的基本信息</w:t>
      </w:r>
    </w:p>
    <w:p w:rsidR="0078219B" w:rsidRDefault="00F87BC3">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F87BC3">
        <w:rPr>
          <w:rFonts w:ascii="仿宋" w:eastAsia="仿宋" w:hAnsi="仿宋" w:cstheme="minorBidi" w:hint="eastAsia"/>
          <w:kern w:val="2"/>
          <w:sz w:val="28"/>
          <w:szCs w:val="28"/>
        </w:rPr>
        <w:t xml:space="preserve">基金名称：德邦现金宝交易型货币市场基金 </w:t>
      </w:r>
    </w:p>
    <w:p w:rsidR="0078219B" w:rsidRDefault="00F87BC3">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F87BC3">
        <w:rPr>
          <w:rFonts w:ascii="仿宋" w:eastAsia="仿宋" w:hAnsi="仿宋" w:cstheme="minorBidi" w:hint="eastAsia"/>
          <w:kern w:val="2"/>
          <w:sz w:val="28"/>
          <w:szCs w:val="28"/>
        </w:rPr>
        <w:t xml:space="preserve">基金简称：德邦现金宝 </w:t>
      </w:r>
    </w:p>
    <w:p w:rsidR="0078219B" w:rsidRDefault="00F87BC3">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F87BC3">
        <w:rPr>
          <w:rFonts w:ascii="仿宋" w:eastAsia="仿宋" w:hAnsi="仿宋" w:cstheme="minorBidi" w:hint="eastAsia"/>
          <w:kern w:val="2"/>
          <w:sz w:val="28"/>
          <w:szCs w:val="28"/>
        </w:rPr>
        <w:t>场内简称：德邦货币</w:t>
      </w:r>
    </w:p>
    <w:p w:rsidR="0078219B" w:rsidRDefault="00F87BC3">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F87BC3">
        <w:rPr>
          <w:rFonts w:ascii="仿宋" w:eastAsia="仿宋" w:hAnsi="仿宋" w:cstheme="minorBidi" w:hint="eastAsia"/>
          <w:kern w:val="2"/>
          <w:sz w:val="28"/>
          <w:szCs w:val="28"/>
        </w:rPr>
        <w:t>基金主代码：</w:t>
      </w:r>
      <w:r w:rsidR="00062674" w:rsidRPr="00F87BC3">
        <w:rPr>
          <w:rFonts w:ascii="仿宋" w:eastAsia="仿宋" w:hAnsi="仿宋" w:cstheme="minorBidi"/>
          <w:kern w:val="2"/>
          <w:sz w:val="28"/>
          <w:szCs w:val="28"/>
        </w:rPr>
        <w:t>51176</w:t>
      </w:r>
      <w:r w:rsidR="00062674">
        <w:rPr>
          <w:rFonts w:ascii="仿宋" w:eastAsia="仿宋" w:hAnsi="仿宋" w:cstheme="minorBidi" w:hint="eastAsia"/>
          <w:kern w:val="2"/>
          <w:sz w:val="28"/>
          <w:szCs w:val="28"/>
        </w:rPr>
        <w:t>0</w:t>
      </w:r>
    </w:p>
    <w:p w:rsidR="0078219B" w:rsidRDefault="00F87BC3">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F87BC3">
        <w:rPr>
          <w:rFonts w:ascii="仿宋" w:eastAsia="仿宋" w:hAnsi="仿宋" w:cstheme="minorBidi" w:hint="eastAsia"/>
          <w:kern w:val="2"/>
          <w:sz w:val="28"/>
          <w:szCs w:val="28"/>
        </w:rPr>
        <w:t>终止上市日：2018年</w:t>
      </w:r>
      <w:r>
        <w:rPr>
          <w:rFonts w:ascii="仿宋" w:eastAsia="仿宋" w:hAnsi="仿宋" w:cstheme="minorBidi" w:hint="eastAsia"/>
          <w:kern w:val="2"/>
          <w:sz w:val="28"/>
          <w:szCs w:val="28"/>
        </w:rPr>
        <w:t>6</w:t>
      </w:r>
      <w:r w:rsidRPr="00F87BC3">
        <w:rPr>
          <w:rFonts w:ascii="仿宋" w:eastAsia="仿宋" w:hAnsi="仿宋" w:cstheme="minorBidi" w:hint="eastAsia"/>
          <w:kern w:val="2"/>
          <w:sz w:val="28"/>
          <w:szCs w:val="28"/>
        </w:rPr>
        <w:t>月12日</w:t>
      </w:r>
    </w:p>
    <w:p w:rsidR="0078219B" w:rsidRDefault="00F87BC3">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F87BC3">
        <w:rPr>
          <w:rFonts w:ascii="仿宋" w:eastAsia="仿宋" w:hAnsi="仿宋" w:cstheme="minorBidi" w:hint="eastAsia"/>
          <w:kern w:val="2"/>
          <w:sz w:val="28"/>
          <w:szCs w:val="28"/>
        </w:rPr>
        <w:t>二、有关基金终止上市决定的主要内容</w:t>
      </w:r>
    </w:p>
    <w:p w:rsidR="00747151" w:rsidRDefault="00F87BC3" w:rsidP="00747151">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F87BC3">
        <w:rPr>
          <w:rFonts w:ascii="仿宋" w:eastAsia="仿宋" w:hAnsi="仿宋" w:cstheme="minorBidi" w:hint="eastAsia"/>
          <w:kern w:val="2"/>
          <w:sz w:val="28"/>
          <w:szCs w:val="28"/>
        </w:rPr>
        <w:t>根据《中华人民共和国证券投资基金法》、《公开募集证券投资基金运作管理办法》、</w:t>
      </w:r>
      <w:r w:rsidR="008A0A7F">
        <w:rPr>
          <w:rFonts w:ascii="仿宋" w:eastAsia="仿宋" w:hAnsi="仿宋" w:cstheme="minorBidi" w:hint="eastAsia"/>
          <w:kern w:val="2"/>
          <w:sz w:val="28"/>
          <w:szCs w:val="28"/>
        </w:rPr>
        <w:t>《基金合同》</w:t>
      </w:r>
      <w:r w:rsidRPr="00F87BC3">
        <w:rPr>
          <w:rFonts w:ascii="仿宋" w:eastAsia="仿宋" w:hAnsi="仿宋" w:cstheme="minorBidi" w:hint="eastAsia"/>
          <w:kern w:val="2"/>
          <w:sz w:val="28"/>
          <w:szCs w:val="28"/>
        </w:rPr>
        <w:t>的有关规定，</w:t>
      </w:r>
      <w:r w:rsidR="00987AC7" w:rsidRPr="009F2B5B">
        <w:rPr>
          <w:rFonts w:ascii="仿宋" w:eastAsia="仿宋" w:hAnsi="仿宋" w:hint="eastAsia"/>
          <w:sz w:val="28"/>
          <w:szCs w:val="28"/>
        </w:rPr>
        <w:t>截至2018年1月12日</w:t>
      </w:r>
      <w:r w:rsidR="00987AC7">
        <w:rPr>
          <w:rFonts w:ascii="仿宋" w:eastAsia="仿宋" w:hAnsi="仿宋" w:hint="eastAsia"/>
          <w:sz w:val="28"/>
          <w:szCs w:val="28"/>
        </w:rPr>
        <w:t>，</w:t>
      </w:r>
      <w:r w:rsidRPr="00F87BC3">
        <w:rPr>
          <w:rFonts w:ascii="仿宋" w:eastAsia="仿宋" w:hAnsi="仿宋" w:cstheme="minorBidi" w:hint="eastAsia"/>
          <w:kern w:val="2"/>
          <w:sz w:val="28"/>
          <w:szCs w:val="28"/>
        </w:rPr>
        <w:t>本基金</w:t>
      </w:r>
      <w:r w:rsidR="00987AC7" w:rsidRPr="00987AC7">
        <w:rPr>
          <w:rFonts w:ascii="仿宋" w:eastAsia="仿宋" w:hAnsi="仿宋" w:cstheme="minorBidi" w:hint="eastAsia"/>
          <w:kern w:val="2"/>
          <w:sz w:val="28"/>
          <w:szCs w:val="28"/>
        </w:rPr>
        <w:t>已出现连续60个工作日基金资产净值低于人民币5,000万元的情形，触发《基金合同》中约定的本基金终止条款且无需召开基金份额持有人大会，本基金终止并依据基金财产清算程序进行财产清算。</w:t>
      </w:r>
      <w:r w:rsidRPr="00F87BC3">
        <w:rPr>
          <w:rFonts w:ascii="仿宋" w:eastAsia="仿宋" w:hAnsi="仿宋" w:cstheme="minorBidi" w:hint="eastAsia"/>
          <w:kern w:val="2"/>
          <w:sz w:val="28"/>
          <w:szCs w:val="28"/>
        </w:rPr>
        <w:t>本基金的最后运作日为2018年1月25日</w:t>
      </w:r>
      <w:r w:rsidR="00643123">
        <w:rPr>
          <w:rFonts w:ascii="仿宋" w:eastAsia="仿宋" w:hAnsi="仿宋" w:cstheme="minorBidi" w:hint="eastAsia"/>
          <w:kern w:val="2"/>
          <w:sz w:val="28"/>
          <w:szCs w:val="28"/>
        </w:rPr>
        <w:t>。</w:t>
      </w:r>
    </w:p>
    <w:p w:rsidR="0078219B" w:rsidRDefault="00643123">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Pr>
          <w:rFonts w:ascii="仿宋" w:eastAsia="仿宋" w:hAnsi="仿宋" w:hint="eastAsia"/>
          <w:sz w:val="28"/>
          <w:szCs w:val="28"/>
        </w:rPr>
        <w:t>本基金管理人</w:t>
      </w:r>
      <w:r w:rsidR="00987AC7">
        <w:rPr>
          <w:rFonts w:ascii="仿宋" w:eastAsia="仿宋" w:hAnsi="仿宋" w:cstheme="minorBidi" w:hint="eastAsia"/>
          <w:kern w:val="2"/>
          <w:sz w:val="28"/>
          <w:szCs w:val="28"/>
        </w:rPr>
        <w:t>自</w:t>
      </w:r>
      <w:r w:rsidR="00F87BC3" w:rsidRPr="00F87BC3">
        <w:rPr>
          <w:rFonts w:ascii="仿宋" w:eastAsia="仿宋" w:hAnsi="仿宋" w:cstheme="minorBidi" w:hint="eastAsia"/>
          <w:kern w:val="2"/>
          <w:sz w:val="28"/>
          <w:szCs w:val="28"/>
        </w:rPr>
        <w:t>2018年1月26日</w:t>
      </w:r>
      <w:r w:rsidR="00987AC7">
        <w:rPr>
          <w:rFonts w:ascii="仿宋" w:eastAsia="仿宋" w:hAnsi="仿宋" w:cstheme="minorBidi" w:hint="eastAsia"/>
          <w:kern w:val="2"/>
          <w:sz w:val="28"/>
          <w:szCs w:val="28"/>
        </w:rPr>
        <w:t>起</w:t>
      </w:r>
      <w:r w:rsidR="00987AC7" w:rsidRPr="009F2B5B">
        <w:rPr>
          <w:rFonts w:ascii="仿宋" w:eastAsia="仿宋" w:hAnsi="仿宋" w:hint="eastAsia"/>
          <w:sz w:val="28"/>
          <w:szCs w:val="28"/>
        </w:rPr>
        <w:t>根据相关法律法规、基金合同等规定履行基金财产清算程序</w:t>
      </w:r>
      <w:r w:rsidR="006716D6">
        <w:rPr>
          <w:rFonts w:ascii="仿宋" w:eastAsia="仿宋" w:hAnsi="仿宋" w:hint="eastAsia"/>
          <w:sz w:val="28"/>
          <w:szCs w:val="28"/>
        </w:rPr>
        <w:t>，</w:t>
      </w:r>
      <w:r w:rsidR="006716D6">
        <w:rPr>
          <w:rFonts w:ascii="仿宋" w:eastAsia="仿宋" w:hAnsi="仿宋" w:cstheme="minorBidi" w:hint="eastAsia"/>
          <w:kern w:val="2"/>
          <w:sz w:val="28"/>
          <w:szCs w:val="28"/>
        </w:rPr>
        <w:t>清算期间为自</w:t>
      </w:r>
      <w:r w:rsidR="001704D1" w:rsidRPr="001704D1">
        <w:rPr>
          <w:rFonts w:ascii="仿宋" w:eastAsia="仿宋" w:hAnsi="仿宋" w:cstheme="minorBidi" w:hint="eastAsia"/>
          <w:kern w:val="2"/>
          <w:sz w:val="28"/>
          <w:szCs w:val="28"/>
        </w:rPr>
        <w:t>2018年1月26日至2018年3月6日</w:t>
      </w:r>
      <w:r w:rsidR="006716D6">
        <w:rPr>
          <w:rFonts w:ascii="仿宋" w:eastAsia="仿宋" w:hAnsi="仿宋" w:cstheme="minorBidi" w:hint="eastAsia"/>
          <w:kern w:val="2"/>
          <w:sz w:val="28"/>
          <w:szCs w:val="28"/>
        </w:rPr>
        <w:t>止</w:t>
      </w:r>
      <w:r w:rsidR="001704D1" w:rsidRPr="001704D1">
        <w:rPr>
          <w:rFonts w:ascii="仿宋" w:eastAsia="仿宋" w:hAnsi="仿宋" w:cstheme="minorBidi" w:hint="eastAsia"/>
          <w:kern w:val="2"/>
          <w:sz w:val="28"/>
          <w:szCs w:val="28"/>
        </w:rPr>
        <w:t>，</w:t>
      </w:r>
      <w:r w:rsidR="006221B6">
        <w:rPr>
          <w:rFonts w:ascii="仿宋" w:eastAsia="仿宋" w:hAnsi="仿宋" w:cstheme="minorBidi" w:hint="eastAsia"/>
          <w:kern w:val="2"/>
          <w:sz w:val="28"/>
          <w:szCs w:val="28"/>
        </w:rPr>
        <w:t>并</w:t>
      </w:r>
      <w:r w:rsidR="001704D1" w:rsidRPr="001704D1">
        <w:rPr>
          <w:rFonts w:ascii="仿宋" w:eastAsia="仿宋" w:hAnsi="仿宋" w:cstheme="minorBidi" w:hint="eastAsia"/>
          <w:kern w:val="2"/>
          <w:sz w:val="28"/>
          <w:szCs w:val="28"/>
        </w:rPr>
        <w:t>于2018年5月4日获得中国证监会《关</w:t>
      </w:r>
      <w:r w:rsidR="001704D1" w:rsidRPr="001704D1">
        <w:rPr>
          <w:rFonts w:ascii="仿宋" w:eastAsia="仿宋" w:hAnsi="仿宋" w:cstheme="minorBidi" w:hint="eastAsia"/>
          <w:kern w:val="2"/>
          <w:sz w:val="28"/>
          <w:szCs w:val="28"/>
        </w:rPr>
        <w:lastRenderedPageBreak/>
        <w:t>于德邦现金宝交易型货币市场基金清算备案的回函》（机构部函</w:t>
      </w:r>
      <w:r w:rsidR="00214BC0">
        <w:rPr>
          <w:rFonts w:ascii="仿宋" w:eastAsia="仿宋" w:hAnsi="仿宋" w:cstheme="minorBidi" w:hint="eastAsia"/>
          <w:kern w:val="2"/>
          <w:sz w:val="28"/>
          <w:szCs w:val="28"/>
        </w:rPr>
        <w:t>[</w:t>
      </w:r>
      <w:r w:rsidR="00214BC0" w:rsidRPr="001704D1">
        <w:rPr>
          <w:rFonts w:ascii="仿宋" w:eastAsia="仿宋" w:hAnsi="仿宋" w:cstheme="minorBidi" w:hint="eastAsia"/>
          <w:kern w:val="2"/>
          <w:sz w:val="28"/>
          <w:szCs w:val="28"/>
        </w:rPr>
        <w:t>2018</w:t>
      </w:r>
      <w:r w:rsidR="00214BC0">
        <w:rPr>
          <w:rFonts w:ascii="仿宋" w:eastAsia="仿宋" w:hAnsi="仿宋" w:cstheme="minorBidi" w:hint="eastAsia"/>
          <w:kern w:val="2"/>
          <w:sz w:val="28"/>
          <w:szCs w:val="28"/>
        </w:rPr>
        <w:t>]</w:t>
      </w:r>
      <w:r w:rsidR="001704D1" w:rsidRPr="001704D1">
        <w:rPr>
          <w:rFonts w:ascii="仿宋" w:eastAsia="仿宋" w:hAnsi="仿宋" w:cstheme="minorBidi" w:hint="eastAsia"/>
          <w:kern w:val="2"/>
          <w:sz w:val="28"/>
          <w:szCs w:val="28"/>
        </w:rPr>
        <w:t>974号）。</w:t>
      </w:r>
    </w:p>
    <w:p w:rsidR="0078219B" w:rsidRDefault="001704D1">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1704D1">
        <w:rPr>
          <w:rFonts w:ascii="仿宋" w:eastAsia="仿宋" w:hAnsi="仿宋" w:cstheme="minorBidi" w:hint="eastAsia"/>
          <w:kern w:val="2"/>
          <w:sz w:val="28"/>
          <w:szCs w:val="28"/>
        </w:rPr>
        <w:t>本基金管理人已于2018年5月7日在《中国证券报》、《上海证券报》、《证券时报》以及</w:t>
      </w:r>
      <w:r w:rsidR="00EA652C" w:rsidRPr="001704D1">
        <w:rPr>
          <w:rFonts w:ascii="仿宋" w:eastAsia="仿宋" w:hAnsi="仿宋" w:cstheme="minorBidi" w:hint="eastAsia"/>
          <w:kern w:val="2"/>
          <w:sz w:val="28"/>
          <w:szCs w:val="28"/>
        </w:rPr>
        <w:t>本基金管理人</w:t>
      </w:r>
      <w:r w:rsidRPr="001704D1">
        <w:rPr>
          <w:rFonts w:ascii="仿宋" w:eastAsia="仿宋" w:hAnsi="仿宋" w:cstheme="minorBidi" w:hint="eastAsia"/>
          <w:kern w:val="2"/>
          <w:sz w:val="28"/>
          <w:szCs w:val="28"/>
        </w:rPr>
        <w:t>网站上刊登了《德邦现金宝交易型货币市场基金清算报告》，</w:t>
      </w:r>
      <w:r w:rsidR="006716D6">
        <w:rPr>
          <w:rFonts w:ascii="仿宋" w:eastAsia="仿宋" w:hAnsi="仿宋" w:cstheme="minorBidi" w:hint="eastAsia"/>
          <w:kern w:val="2"/>
          <w:sz w:val="28"/>
          <w:szCs w:val="28"/>
        </w:rPr>
        <w:t>于</w:t>
      </w:r>
      <w:r w:rsidRPr="001704D1">
        <w:rPr>
          <w:rFonts w:ascii="仿宋" w:eastAsia="仿宋" w:hAnsi="仿宋" w:cstheme="minorBidi" w:hint="eastAsia"/>
          <w:kern w:val="2"/>
          <w:sz w:val="28"/>
          <w:szCs w:val="28"/>
        </w:rPr>
        <w:t>2018年5月15日在上述指定媒介上刊登了《德邦基金管理有限公司关于德邦现金宝交易型货币市场基金剩余财产分配公告》，并于2018年5月15日完成了剩余财产分配工作。</w:t>
      </w:r>
      <w:r w:rsidR="00EA652C">
        <w:rPr>
          <w:rFonts w:ascii="仿宋" w:eastAsia="仿宋" w:hAnsi="仿宋" w:cstheme="minorBidi" w:hint="eastAsia"/>
          <w:kern w:val="2"/>
          <w:sz w:val="28"/>
          <w:szCs w:val="28"/>
        </w:rPr>
        <w:t>本</w:t>
      </w:r>
      <w:r w:rsidRPr="001704D1">
        <w:rPr>
          <w:rFonts w:ascii="仿宋" w:eastAsia="仿宋" w:hAnsi="仿宋" w:cstheme="minorBidi" w:hint="eastAsia"/>
          <w:kern w:val="2"/>
          <w:sz w:val="28"/>
          <w:szCs w:val="28"/>
        </w:rPr>
        <w:t>基金管理人根据相关规定向上海证券交易所申请本基金终止上市，并获得上海证券交易所《关于</w:t>
      </w:r>
      <w:r w:rsidR="00062674">
        <w:rPr>
          <w:rFonts w:ascii="仿宋" w:eastAsia="仿宋" w:hAnsi="仿宋" w:cstheme="minorBidi" w:hint="eastAsia"/>
          <w:kern w:val="2"/>
          <w:sz w:val="28"/>
          <w:szCs w:val="28"/>
        </w:rPr>
        <w:t>终止</w:t>
      </w:r>
      <w:r w:rsidRPr="001704D1">
        <w:rPr>
          <w:rFonts w:ascii="仿宋" w:eastAsia="仿宋" w:hAnsi="仿宋" w:cstheme="minorBidi" w:hint="eastAsia"/>
          <w:kern w:val="2"/>
          <w:sz w:val="28"/>
          <w:szCs w:val="28"/>
        </w:rPr>
        <w:t>德邦现金宝交易型货币市场基金上市的决定》（上海证券交易所自律监管决定书</w:t>
      </w:r>
      <w:r w:rsidR="00214BC0">
        <w:rPr>
          <w:rFonts w:ascii="仿宋" w:eastAsia="仿宋" w:hAnsi="仿宋" w:cstheme="minorBidi" w:hint="eastAsia"/>
          <w:kern w:val="2"/>
          <w:sz w:val="28"/>
          <w:szCs w:val="28"/>
        </w:rPr>
        <w:t>[</w:t>
      </w:r>
      <w:r w:rsidR="00214BC0" w:rsidRPr="001704D1">
        <w:rPr>
          <w:rFonts w:ascii="仿宋" w:eastAsia="仿宋" w:hAnsi="仿宋" w:cstheme="minorBidi" w:hint="eastAsia"/>
          <w:kern w:val="2"/>
          <w:sz w:val="28"/>
          <w:szCs w:val="28"/>
        </w:rPr>
        <w:t>2018</w:t>
      </w:r>
      <w:r w:rsidR="00214BC0">
        <w:rPr>
          <w:rFonts w:ascii="仿宋" w:eastAsia="仿宋" w:hAnsi="仿宋" w:cstheme="minorBidi" w:hint="eastAsia"/>
          <w:kern w:val="2"/>
          <w:sz w:val="28"/>
          <w:szCs w:val="28"/>
        </w:rPr>
        <w:t>]</w:t>
      </w:r>
      <w:r w:rsidR="00062674">
        <w:rPr>
          <w:rFonts w:ascii="仿宋" w:eastAsia="仿宋" w:hAnsi="仿宋" w:cstheme="minorBidi" w:hint="eastAsia"/>
          <w:kern w:val="2"/>
          <w:sz w:val="28"/>
          <w:szCs w:val="28"/>
        </w:rPr>
        <w:t>82</w:t>
      </w:r>
      <w:r w:rsidRPr="001704D1">
        <w:rPr>
          <w:rFonts w:ascii="仿宋" w:eastAsia="仿宋" w:hAnsi="仿宋" w:cstheme="minorBidi" w:hint="eastAsia"/>
          <w:kern w:val="2"/>
          <w:sz w:val="28"/>
          <w:szCs w:val="28"/>
        </w:rPr>
        <w:t>号）。</w:t>
      </w:r>
    </w:p>
    <w:p w:rsidR="0078219B" w:rsidRDefault="001704D1">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1704D1">
        <w:rPr>
          <w:rFonts w:ascii="仿宋" w:eastAsia="仿宋" w:hAnsi="仿宋" w:cstheme="minorBidi" w:hint="eastAsia"/>
          <w:kern w:val="2"/>
          <w:sz w:val="28"/>
          <w:szCs w:val="28"/>
        </w:rPr>
        <w:t>三、终止上市后续事项说明</w:t>
      </w:r>
    </w:p>
    <w:p w:rsidR="0078219B" w:rsidRDefault="001704D1">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sidRPr="001704D1">
        <w:rPr>
          <w:rFonts w:ascii="仿宋" w:eastAsia="仿宋" w:hAnsi="仿宋" w:cstheme="minorBidi" w:hint="eastAsia"/>
          <w:kern w:val="2"/>
          <w:sz w:val="28"/>
          <w:szCs w:val="28"/>
        </w:rPr>
        <w:t>本基金终止上市当日，</w:t>
      </w:r>
      <w:r w:rsidR="00EA652C">
        <w:rPr>
          <w:rFonts w:ascii="仿宋" w:eastAsia="仿宋" w:hAnsi="仿宋" w:cstheme="minorBidi" w:hint="eastAsia"/>
          <w:kern w:val="2"/>
          <w:sz w:val="28"/>
          <w:szCs w:val="28"/>
        </w:rPr>
        <w:t>本</w:t>
      </w:r>
      <w:r w:rsidRPr="001704D1">
        <w:rPr>
          <w:rFonts w:ascii="仿宋" w:eastAsia="仿宋" w:hAnsi="仿宋" w:cstheme="minorBidi" w:hint="eastAsia"/>
          <w:kern w:val="2"/>
          <w:sz w:val="28"/>
          <w:szCs w:val="28"/>
        </w:rPr>
        <w:t>基金管理人将按照中国证券登记结算有限责任公司上海分公司的规定办理基金退出登记等业务。</w:t>
      </w:r>
    </w:p>
    <w:p w:rsidR="0078219B" w:rsidRDefault="00917F6C">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投资者可以通过本基金管理人网站</w:t>
      </w:r>
      <w:r w:rsidRPr="00917F6C">
        <w:rPr>
          <w:rFonts w:ascii="仿宋" w:eastAsia="仿宋" w:hAnsi="仿宋" w:cstheme="minorBidi" w:hint="eastAsia"/>
          <w:kern w:val="2"/>
          <w:sz w:val="28"/>
          <w:szCs w:val="28"/>
        </w:rPr>
        <w:t>（www.dbfund.com.cn）或者致电</w:t>
      </w:r>
      <w:r w:rsidR="00890FB9">
        <w:rPr>
          <w:rFonts w:ascii="仿宋" w:eastAsia="仿宋" w:hAnsi="仿宋" w:cstheme="minorBidi" w:hint="eastAsia"/>
          <w:kern w:val="2"/>
          <w:sz w:val="28"/>
          <w:szCs w:val="28"/>
        </w:rPr>
        <w:t>本</w:t>
      </w:r>
      <w:r w:rsidRPr="00917F6C">
        <w:rPr>
          <w:rFonts w:ascii="仿宋" w:eastAsia="仿宋" w:hAnsi="仿宋" w:cstheme="minorBidi" w:hint="eastAsia"/>
          <w:kern w:val="2"/>
          <w:sz w:val="28"/>
          <w:szCs w:val="28"/>
        </w:rPr>
        <w:t>基金管理人客服</w:t>
      </w:r>
      <w:r w:rsidR="00987AC7">
        <w:rPr>
          <w:rFonts w:ascii="仿宋" w:eastAsia="仿宋" w:hAnsi="仿宋" w:cstheme="minorBidi" w:hint="eastAsia"/>
          <w:kern w:val="2"/>
          <w:sz w:val="28"/>
          <w:szCs w:val="28"/>
        </w:rPr>
        <w:t>热线</w:t>
      </w:r>
      <w:r w:rsidRPr="00917F6C">
        <w:rPr>
          <w:rFonts w:ascii="仿宋" w:eastAsia="仿宋" w:hAnsi="仿宋" w:cstheme="minorBidi" w:hint="eastAsia"/>
          <w:kern w:val="2"/>
          <w:sz w:val="28"/>
          <w:szCs w:val="28"/>
        </w:rPr>
        <w:t>400-821-7788（免长途</w:t>
      </w:r>
      <w:r w:rsidR="00214BC0" w:rsidRPr="00602232">
        <w:rPr>
          <w:rFonts w:ascii="仿宋" w:eastAsia="仿宋" w:hAnsi="仿宋"/>
          <w:sz w:val="28"/>
          <w:szCs w:val="28"/>
        </w:rPr>
        <w:t>通话费用</w:t>
      </w:r>
      <w:r w:rsidRPr="00917F6C">
        <w:rPr>
          <w:rFonts w:ascii="仿宋" w:eastAsia="仿宋" w:hAnsi="仿宋" w:cstheme="minorBidi" w:hint="eastAsia"/>
          <w:kern w:val="2"/>
          <w:sz w:val="28"/>
          <w:szCs w:val="28"/>
        </w:rPr>
        <w:t>）</w:t>
      </w:r>
      <w:r>
        <w:rPr>
          <w:rFonts w:ascii="仿宋" w:eastAsia="仿宋" w:hAnsi="仿宋" w:cstheme="minorBidi" w:hint="eastAsia"/>
          <w:kern w:val="2"/>
          <w:sz w:val="28"/>
          <w:szCs w:val="28"/>
        </w:rPr>
        <w:t>咨询有关详情</w:t>
      </w:r>
      <w:r w:rsidRPr="00917F6C">
        <w:rPr>
          <w:rFonts w:ascii="仿宋" w:eastAsia="仿宋" w:hAnsi="仿宋" w:cstheme="minorBidi" w:hint="eastAsia"/>
          <w:kern w:val="2"/>
          <w:sz w:val="28"/>
          <w:szCs w:val="28"/>
        </w:rPr>
        <w:t>。</w:t>
      </w:r>
    </w:p>
    <w:p w:rsidR="0078219B" w:rsidRDefault="00917F6C">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r>
        <w:rPr>
          <w:rFonts w:ascii="仿宋" w:eastAsia="仿宋" w:hAnsi="仿宋" w:cstheme="minorBidi" w:hint="eastAsia"/>
          <w:kern w:val="2"/>
          <w:sz w:val="28"/>
          <w:szCs w:val="28"/>
        </w:rPr>
        <w:t>特此公告。</w:t>
      </w:r>
    </w:p>
    <w:p w:rsidR="0078219B" w:rsidRDefault="0078219B" w:rsidP="00864EA7">
      <w:pPr>
        <w:pStyle w:val="a5"/>
        <w:spacing w:before="0" w:beforeAutospacing="0" w:after="0" w:afterAutospacing="0" w:line="480" w:lineRule="exact"/>
        <w:ind w:firstLineChars="200" w:firstLine="560"/>
        <w:jc w:val="both"/>
        <w:rPr>
          <w:rFonts w:ascii="仿宋" w:eastAsia="仿宋" w:hAnsi="仿宋" w:cstheme="minorBidi"/>
          <w:kern w:val="2"/>
          <w:sz w:val="28"/>
          <w:szCs w:val="28"/>
        </w:rPr>
      </w:pPr>
    </w:p>
    <w:p w:rsidR="0078219B" w:rsidRDefault="0086458F">
      <w:pPr>
        <w:pStyle w:val="a5"/>
        <w:spacing w:before="0" w:beforeAutospacing="0" w:after="0" w:afterAutospacing="0" w:line="480" w:lineRule="exact"/>
        <w:jc w:val="right"/>
        <w:rPr>
          <w:rFonts w:ascii="仿宋" w:eastAsia="仿宋" w:hAnsi="仿宋" w:cstheme="minorBidi"/>
          <w:kern w:val="2"/>
          <w:sz w:val="28"/>
          <w:szCs w:val="28"/>
        </w:rPr>
      </w:pPr>
      <w:r w:rsidRPr="00C33159">
        <w:rPr>
          <w:rFonts w:ascii="仿宋" w:eastAsia="仿宋" w:hAnsi="仿宋" w:cstheme="minorBidi" w:hint="eastAsia"/>
          <w:kern w:val="2"/>
          <w:sz w:val="28"/>
          <w:szCs w:val="28"/>
        </w:rPr>
        <w:t>德邦</w:t>
      </w:r>
      <w:r w:rsidR="0089792A" w:rsidRPr="00C33159">
        <w:rPr>
          <w:rFonts w:ascii="仿宋" w:eastAsia="仿宋" w:hAnsi="仿宋" w:cstheme="minorBidi" w:hint="eastAsia"/>
          <w:kern w:val="2"/>
          <w:sz w:val="28"/>
          <w:szCs w:val="28"/>
        </w:rPr>
        <w:t xml:space="preserve">基金管理有限公司 </w:t>
      </w:r>
    </w:p>
    <w:p w:rsidR="00F46CD8" w:rsidRDefault="00917F6C">
      <w:pPr>
        <w:pStyle w:val="a5"/>
        <w:spacing w:before="0" w:beforeAutospacing="0" w:after="0" w:afterAutospacing="0" w:line="480" w:lineRule="exact"/>
        <w:jc w:val="right"/>
        <w:rPr>
          <w:rFonts w:ascii="仿宋" w:eastAsia="仿宋" w:hAnsi="仿宋" w:cstheme="minorBidi"/>
          <w:kern w:val="2"/>
          <w:sz w:val="28"/>
          <w:szCs w:val="28"/>
        </w:rPr>
      </w:pPr>
      <w:r w:rsidRPr="002A7D7F">
        <w:rPr>
          <w:rFonts w:ascii="仿宋" w:eastAsia="仿宋" w:hAnsi="仿宋" w:cstheme="minorBidi" w:hint="eastAsia"/>
          <w:kern w:val="2"/>
          <w:sz w:val="28"/>
          <w:szCs w:val="28"/>
        </w:rPr>
        <w:t>201</w:t>
      </w:r>
      <w:r w:rsidR="001704D1">
        <w:rPr>
          <w:rFonts w:ascii="仿宋" w:eastAsia="仿宋" w:hAnsi="仿宋" w:cstheme="minorBidi" w:hint="eastAsia"/>
          <w:kern w:val="2"/>
          <w:sz w:val="28"/>
          <w:szCs w:val="28"/>
        </w:rPr>
        <w:t>8</w:t>
      </w:r>
      <w:r w:rsidRPr="002A7D7F">
        <w:rPr>
          <w:rFonts w:ascii="仿宋" w:eastAsia="仿宋" w:hAnsi="仿宋" w:cstheme="minorBidi" w:hint="eastAsia"/>
          <w:kern w:val="2"/>
          <w:sz w:val="28"/>
          <w:szCs w:val="28"/>
        </w:rPr>
        <w:t>年</w:t>
      </w:r>
      <w:r w:rsidR="00E87B86">
        <w:rPr>
          <w:rFonts w:ascii="仿宋" w:eastAsia="仿宋" w:hAnsi="仿宋" w:cstheme="minorBidi" w:hint="eastAsia"/>
          <w:kern w:val="2"/>
          <w:sz w:val="28"/>
          <w:szCs w:val="28"/>
        </w:rPr>
        <w:t>6</w:t>
      </w:r>
      <w:r w:rsidRPr="002A7D7F">
        <w:rPr>
          <w:rFonts w:ascii="仿宋" w:eastAsia="仿宋" w:hAnsi="仿宋" w:cstheme="minorBidi" w:hint="eastAsia"/>
          <w:kern w:val="2"/>
          <w:sz w:val="28"/>
          <w:szCs w:val="28"/>
        </w:rPr>
        <w:t>月</w:t>
      </w:r>
      <w:r w:rsidR="00E87B86">
        <w:rPr>
          <w:rFonts w:ascii="仿宋" w:eastAsia="仿宋" w:hAnsi="仿宋" w:cstheme="minorBidi" w:hint="eastAsia"/>
          <w:kern w:val="2"/>
          <w:sz w:val="28"/>
          <w:szCs w:val="28"/>
        </w:rPr>
        <w:t>7</w:t>
      </w:r>
      <w:r w:rsidR="0089792A" w:rsidRPr="002A7D7F">
        <w:rPr>
          <w:rFonts w:ascii="仿宋" w:eastAsia="仿宋" w:hAnsi="仿宋" w:cstheme="minorBidi" w:hint="eastAsia"/>
          <w:kern w:val="2"/>
          <w:sz w:val="28"/>
          <w:szCs w:val="28"/>
        </w:rPr>
        <w:t>日</w:t>
      </w:r>
    </w:p>
    <w:sectPr w:rsidR="00F46CD8" w:rsidSect="006C0A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CE1" w:rsidRDefault="00BB3CE1" w:rsidP="006D7E4B">
      <w:r>
        <w:separator/>
      </w:r>
    </w:p>
  </w:endnote>
  <w:endnote w:type="continuationSeparator" w:id="1">
    <w:p w:rsidR="00BB3CE1" w:rsidRDefault="00BB3CE1" w:rsidP="006D7E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CE1" w:rsidRDefault="00BB3CE1" w:rsidP="006D7E4B">
      <w:r>
        <w:separator/>
      </w:r>
    </w:p>
  </w:footnote>
  <w:footnote w:type="continuationSeparator" w:id="1">
    <w:p w:rsidR="00BB3CE1" w:rsidRDefault="00BB3CE1" w:rsidP="006D7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70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7E4B"/>
    <w:rsid w:val="00062674"/>
    <w:rsid w:val="00072AF1"/>
    <w:rsid w:val="000C0D44"/>
    <w:rsid w:val="000C16E9"/>
    <w:rsid w:val="000D09FB"/>
    <w:rsid w:val="000D577B"/>
    <w:rsid w:val="000E76C1"/>
    <w:rsid w:val="000F6FAE"/>
    <w:rsid w:val="00120E40"/>
    <w:rsid w:val="00124C4D"/>
    <w:rsid w:val="00126906"/>
    <w:rsid w:val="00161C44"/>
    <w:rsid w:val="00162F27"/>
    <w:rsid w:val="001704D1"/>
    <w:rsid w:val="001859C5"/>
    <w:rsid w:val="001A40EA"/>
    <w:rsid w:val="001B6A47"/>
    <w:rsid w:val="001B7469"/>
    <w:rsid w:val="001C1D50"/>
    <w:rsid w:val="001C7C43"/>
    <w:rsid w:val="001E5B51"/>
    <w:rsid w:val="00207A02"/>
    <w:rsid w:val="00214BC0"/>
    <w:rsid w:val="00260865"/>
    <w:rsid w:val="0026219C"/>
    <w:rsid w:val="002A0287"/>
    <w:rsid w:val="002A7D7F"/>
    <w:rsid w:val="002B11F2"/>
    <w:rsid w:val="002B65DB"/>
    <w:rsid w:val="002C5655"/>
    <w:rsid w:val="002D482E"/>
    <w:rsid w:val="002E09BF"/>
    <w:rsid w:val="002E3B44"/>
    <w:rsid w:val="00302D54"/>
    <w:rsid w:val="00361AA9"/>
    <w:rsid w:val="003B2B0F"/>
    <w:rsid w:val="003D2454"/>
    <w:rsid w:val="003E36AB"/>
    <w:rsid w:val="003E483F"/>
    <w:rsid w:val="003F2FA1"/>
    <w:rsid w:val="00441314"/>
    <w:rsid w:val="004456EA"/>
    <w:rsid w:val="00454E07"/>
    <w:rsid w:val="004554B2"/>
    <w:rsid w:val="00460EAF"/>
    <w:rsid w:val="00492768"/>
    <w:rsid w:val="004A1C8E"/>
    <w:rsid w:val="004A4950"/>
    <w:rsid w:val="004C7BCB"/>
    <w:rsid w:val="004D4EA8"/>
    <w:rsid w:val="00516C4E"/>
    <w:rsid w:val="00532D57"/>
    <w:rsid w:val="00532FE3"/>
    <w:rsid w:val="00561926"/>
    <w:rsid w:val="00582E74"/>
    <w:rsid w:val="005C4831"/>
    <w:rsid w:val="005D6C06"/>
    <w:rsid w:val="005E698F"/>
    <w:rsid w:val="005E729B"/>
    <w:rsid w:val="005F5C5B"/>
    <w:rsid w:val="006127B6"/>
    <w:rsid w:val="006221B6"/>
    <w:rsid w:val="00622E01"/>
    <w:rsid w:val="006303C1"/>
    <w:rsid w:val="00643123"/>
    <w:rsid w:val="00650F0A"/>
    <w:rsid w:val="006567AB"/>
    <w:rsid w:val="00660152"/>
    <w:rsid w:val="006716D6"/>
    <w:rsid w:val="006A0718"/>
    <w:rsid w:val="006C0AF5"/>
    <w:rsid w:val="006D7E4B"/>
    <w:rsid w:val="00707D6A"/>
    <w:rsid w:val="00712784"/>
    <w:rsid w:val="00725658"/>
    <w:rsid w:val="00747151"/>
    <w:rsid w:val="00747BC1"/>
    <w:rsid w:val="00753F31"/>
    <w:rsid w:val="00754462"/>
    <w:rsid w:val="0078219B"/>
    <w:rsid w:val="007875CD"/>
    <w:rsid w:val="007A0C1A"/>
    <w:rsid w:val="007A2E4A"/>
    <w:rsid w:val="007A509E"/>
    <w:rsid w:val="007A5F37"/>
    <w:rsid w:val="007B2FB8"/>
    <w:rsid w:val="007E2DC8"/>
    <w:rsid w:val="007F2787"/>
    <w:rsid w:val="00802D2A"/>
    <w:rsid w:val="00806197"/>
    <w:rsid w:val="0086458F"/>
    <w:rsid w:val="00864EA7"/>
    <w:rsid w:val="00866570"/>
    <w:rsid w:val="00890FB9"/>
    <w:rsid w:val="0089792A"/>
    <w:rsid w:val="008A0A7F"/>
    <w:rsid w:val="008B0C87"/>
    <w:rsid w:val="008C6078"/>
    <w:rsid w:val="008E4AC0"/>
    <w:rsid w:val="00912B32"/>
    <w:rsid w:val="00917F6C"/>
    <w:rsid w:val="00951400"/>
    <w:rsid w:val="00952EBD"/>
    <w:rsid w:val="0095313E"/>
    <w:rsid w:val="00962DDA"/>
    <w:rsid w:val="00975A32"/>
    <w:rsid w:val="009877B5"/>
    <w:rsid w:val="00987AC7"/>
    <w:rsid w:val="009B27A6"/>
    <w:rsid w:val="009C2646"/>
    <w:rsid w:val="00A11280"/>
    <w:rsid w:val="00A1501D"/>
    <w:rsid w:val="00A833EA"/>
    <w:rsid w:val="00A94C26"/>
    <w:rsid w:val="00AA737E"/>
    <w:rsid w:val="00AF1BCD"/>
    <w:rsid w:val="00B5716F"/>
    <w:rsid w:val="00B633FE"/>
    <w:rsid w:val="00BB3CE1"/>
    <w:rsid w:val="00BB3F39"/>
    <w:rsid w:val="00BC1739"/>
    <w:rsid w:val="00BD1193"/>
    <w:rsid w:val="00BE2526"/>
    <w:rsid w:val="00BF24D2"/>
    <w:rsid w:val="00C27E4A"/>
    <w:rsid w:val="00C31FB2"/>
    <w:rsid w:val="00C32013"/>
    <w:rsid w:val="00C33159"/>
    <w:rsid w:val="00C40F01"/>
    <w:rsid w:val="00C447CB"/>
    <w:rsid w:val="00C86CE2"/>
    <w:rsid w:val="00CA37ED"/>
    <w:rsid w:val="00CA39DB"/>
    <w:rsid w:val="00CD02BB"/>
    <w:rsid w:val="00D11AE4"/>
    <w:rsid w:val="00D30E57"/>
    <w:rsid w:val="00D81E1B"/>
    <w:rsid w:val="00DA4372"/>
    <w:rsid w:val="00DC03E9"/>
    <w:rsid w:val="00DC4FF1"/>
    <w:rsid w:val="00DF6076"/>
    <w:rsid w:val="00E17D83"/>
    <w:rsid w:val="00E66566"/>
    <w:rsid w:val="00E739CE"/>
    <w:rsid w:val="00E75780"/>
    <w:rsid w:val="00E87B86"/>
    <w:rsid w:val="00E900E8"/>
    <w:rsid w:val="00EA232F"/>
    <w:rsid w:val="00EA2938"/>
    <w:rsid w:val="00EA652C"/>
    <w:rsid w:val="00EA66DB"/>
    <w:rsid w:val="00EB163B"/>
    <w:rsid w:val="00EB3BE4"/>
    <w:rsid w:val="00EB7B21"/>
    <w:rsid w:val="00ED0B23"/>
    <w:rsid w:val="00EE3569"/>
    <w:rsid w:val="00F0136B"/>
    <w:rsid w:val="00F17E52"/>
    <w:rsid w:val="00F438DE"/>
    <w:rsid w:val="00F46CD8"/>
    <w:rsid w:val="00F51BBE"/>
    <w:rsid w:val="00F866FB"/>
    <w:rsid w:val="00F87BC3"/>
    <w:rsid w:val="00F93895"/>
    <w:rsid w:val="00F94A97"/>
    <w:rsid w:val="00F95736"/>
    <w:rsid w:val="00FA4939"/>
    <w:rsid w:val="00FC0870"/>
    <w:rsid w:val="00FD4255"/>
    <w:rsid w:val="00FD675A"/>
    <w:rsid w:val="00FE4697"/>
    <w:rsid w:val="00FF0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7E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7E4B"/>
    <w:rPr>
      <w:sz w:val="18"/>
      <w:szCs w:val="18"/>
    </w:rPr>
  </w:style>
  <w:style w:type="paragraph" w:styleId="a4">
    <w:name w:val="footer"/>
    <w:basedOn w:val="a"/>
    <w:link w:val="Char0"/>
    <w:uiPriority w:val="99"/>
    <w:semiHidden/>
    <w:unhideWhenUsed/>
    <w:rsid w:val="006D7E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7E4B"/>
    <w:rPr>
      <w:sz w:val="18"/>
      <w:szCs w:val="18"/>
    </w:rPr>
  </w:style>
  <w:style w:type="paragraph" w:styleId="a5">
    <w:name w:val="Normal (Web)"/>
    <w:basedOn w:val="a"/>
    <w:uiPriority w:val="99"/>
    <w:unhideWhenUsed/>
    <w:rsid w:val="006D7E4B"/>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86458F"/>
    <w:rPr>
      <w:color w:val="0000FF" w:themeColor="hyperlink"/>
      <w:u w:val="single"/>
    </w:rPr>
  </w:style>
  <w:style w:type="paragraph" w:styleId="a7">
    <w:name w:val="List Paragraph"/>
    <w:basedOn w:val="a"/>
    <w:uiPriority w:val="34"/>
    <w:qFormat/>
    <w:rsid w:val="003E483F"/>
    <w:pPr>
      <w:ind w:firstLineChars="200" w:firstLine="420"/>
    </w:pPr>
    <w:rPr>
      <w:rFonts w:ascii="Calibri" w:eastAsia="宋体" w:hAnsi="Calibri" w:cs="Times New Roman"/>
    </w:rPr>
  </w:style>
  <w:style w:type="paragraph" w:styleId="a8">
    <w:name w:val="Balloon Text"/>
    <w:basedOn w:val="a"/>
    <w:link w:val="Char1"/>
    <w:uiPriority w:val="99"/>
    <w:semiHidden/>
    <w:unhideWhenUsed/>
    <w:rsid w:val="0095313E"/>
    <w:rPr>
      <w:sz w:val="18"/>
      <w:szCs w:val="18"/>
    </w:rPr>
  </w:style>
  <w:style w:type="character" w:customStyle="1" w:styleId="Char1">
    <w:name w:val="批注框文本 Char"/>
    <w:basedOn w:val="a0"/>
    <w:link w:val="a8"/>
    <w:uiPriority w:val="99"/>
    <w:semiHidden/>
    <w:rsid w:val="0095313E"/>
    <w:rPr>
      <w:sz w:val="18"/>
      <w:szCs w:val="18"/>
    </w:rPr>
  </w:style>
  <w:style w:type="character" w:styleId="a9">
    <w:name w:val="annotation reference"/>
    <w:basedOn w:val="a0"/>
    <w:uiPriority w:val="99"/>
    <w:semiHidden/>
    <w:unhideWhenUsed/>
    <w:rsid w:val="005E729B"/>
    <w:rPr>
      <w:sz w:val="21"/>
      <w:szCs w:val="21"/>
    </w:rPr>
  </w:style>
  <w:style w:type="paragraph" w:styleId="aa">
    <w:name w:val="annotation text"/>
    <w:basedOn w:val="a"/>
    <w:link w:val="Char2"/>
    <w:uiPriority w:val="99"/>
    <w:semiHidden/>
    <w:unhideWhenUsed/>
    <w:rsid w:val="005E729B"/>
    <w:pPr>
      <w:jc w:val="left"/>
    </w:pPr>
  </w:style>
  <w:style w:type="character" w:customStyle="1" w:styleId="Char2">
    <w:name w:val="批注文字 Char"/>
    <w:basedOn w:val="a0"/>
    <w:link w:val="aa"/>
    <w:uiPriority w:val="99"/>
    <w:semiHidden/>
    <w:rsid w:val="005E729B"/>
  </w:style>
  <w:style w:type="paragraph" w:styleId="ab">
    <w:name w:val="annotation subject"/>
    <w:basedOn w:val="aa"/>
    <w:next w:val="aa"/>
    <w:link w:val="Char3"/>
    <w:uiPriority w:val="99"/>
    <w:semiHidden/>
    <w:unhideWhenUsed/>
    <w:rsid w:val="005E729B"/>
    <w:rPr>
      <w:b/>
      <w:bCs/>
    </w:rPr>
  </w:style>
  <w:style w:type="character" w:customStyle="1" w:styleId="Char3">
    <w:name w:val="批注主题 Char"/>
    <w:basedOn w:val="Char2"/>
    <w:link w:val="ab"/>
    <w:uiPriority w:val="99"/>
    <w:semiHidden/>
    <w:rsid w:val="005E729B"/>
    <w:rPr>
      <w:b/>
      <w:bCs/>
    </w:rPr>
  </w:style>
  <w:style w:type="paragraph" w:styleId="ac">
    <w:name w:val="Revision"/>
    <w:hidden/>
    <w:uiPriority w:val="99"/>
    <w:semiHidden/>
    <w:rsid w:val="007A509E"/>
  </w:style>
  <w:style w:type="table" w:styleId="ad">
    <w:name w:val="Table Grid"/>
    <w:basedOn w:val="a1"/>
    <w:uiPriority w:val="59"/>
    <w:rsid w:val="00C32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830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8700-699A-4E50-AACB-363137E8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958</Characters>
  <Application>Microsoft Office Word</Application>
  <DocSecurity>4</DocSecurity>
  <Lines>7</Lines>
  <Paragraphs>2</Paragraphs>
  <ScaleCrop>false</ScaleCrop>
  <Company>wind</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jhong</dc:creator>
  <cp:lastModifiedBy>ZHONGM</cp:lastModifiedBy>
  <cp:revision>2</cp:revision>
  <dcterms:created xsi:type="dcterms:W3CDTF">2018-06-06T16:30:00Z</dcterms:created>
  <dcterms:modified xsi:type="dcterms:W3CDTF">2018-06-06T16:30:00Z</dcterms:modified>
</cp:coreProperties>
</file>