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F83" w:rsidRDefault="00583F83">
      <w:pPr>
        <w:spacing w:after="0" w:line="358" w:lineRule="auto"/>
        <w:ind w:left="4526" w:right="4446" w:firstLine="0"/>
        <w:jc w:val="center"/>
      </w:pPr>
      <w:bookmarkStart w:id="0" w:name="_GoBack"/>
      <w:bookmarkEnd w:id="0"/>
    </w:p>
    <w:p w:rsidR="00583F83" w:rsidRDefault="00583F83">
      <w:pPr>
        <w:spacing w:after="0" w:line="358" w:lineRule="auto"/>
        <w:ind w:left="4526" w:right="4446" w:firstLine="0"/>
        <w:jc w:val="center"/>
      </w:pPr>
    </w:p>
    <w:p w:rsidR="00583F83" w:rsidRDefault="00583F83">
      <w:pPr>
        <w:spacing w:after="246"/>
        <w:ind w:left="80" w:firstLine="0"/>
        <w:jc w:val="center"/>
      </w:pPr>
    </w:p>
    <w:p w:rsidR="005363C0" w:rsidRDefault="002201AA" w:rsidP="002201AA">
      <w:pPr>
        <w:spacing w:after="0" w:line="420" w:lineRule="auto"/>
        <w:ind w:left="510" w:right="493" w:firstLine="0"/>
        <w:jc w:val="center"/>
        <w:rPr>
          <w:sz w:val="32"/>
        </w:rPr>
      </w:pPr>
      <w:r>
        <w:rPr>
          <w:rFonts w:hint="eastAsia"/>
          <w:sz w:val="32"/>
        </w:rPr>
        <w:t>泰达宏利</w:t>
      </w:r>
      <w:r w:rsidR="00DE6AAC">
        <w:rPr>
          <w:rFonts w:hint="eastAsia"/>
          <w:sz w:val="32"/>
        </w:rPr>
        <w:t>多元回报</w:t>
      </w:r>
      <w:r w:rsidR="00DE6AAC">
        <w:rPr>
          <w:sz w:val="32"/>
        </w:rPr>
        <w:t>债券</w:t>
      </w:r>
      <w:r>
        <w:rPr>
          <w:sz w:val="32"/>
        </w:rPr>
        <w:t>型</w:t>
      </w:r>
      <w:r w:rsidR="00E22DB5">
        <w:rPr>
          <w:sz w:val="32"/>
        </w:rPr>
        <w:t>证券投资基金</w:t>
      </w:r>
    </w:p>
    <w:p w:rsidR="00583F83" w:rsidRDefault="00E22DB5" w:rsidP="002201AA">
      <w:pPr>
        <w:spacing w:after="0" w:line="420" w:lineRule="auto"/>
        <w:ind w:left="510" w:right="493" w:firstLine="0"/>
        <w:jc w:val="center"/>
      </w:pPr>
      <w:r>
        <w:rPr>
          <w:sz w:val="32"/>
        </w:rPr>
        <w:t>清算报告</w:t>
      </w:r>
    </w:p>
    <w:p w:rsidR="00583F83" w:rsidRDefault="00583F83">
      <w:pPr>
        <w:spacing w:after="0"/>
        <w:ind w:left="0" w:firstLine="0"/>
      </w:pPr>
    </w:p>
    <w:p w:rsidR="00583F83" w:rsidRDefault="00583F83">
      <w:pPr>
        <w:spacing w:after="0"/>
        <w:ind w:left="0" w:firstLine="0"/>
      </w:pPr>
    </w:p>
    <w:p w:rsidR="00583F83" w:rsidRDefault="00583F83">
      <w:pPr>
        <w:spacing w:after="0"/>
        <w:ind w:left="0" w:firstLine="0"/>
      </w:pPr>
    </w:p>
    <w:p w:rsidR="00583F83" w:rsidRDefault="00583F83">
      <w:pPr>
        <w:spacing w:after="0"/>
        <w:ind w:left="0" w:firstLine="0"/>
      </w:pPr>
    </w:p>
    <w:p w:rsidR="00583F83" w:rsidRDefault="00583F83">
      <w:pPr>
        <w:spacing w:after="0"/>
        <w:ind w:left="0" w:firstLine="0"/>
      </w:pPr>
    </w:p>
    <w:p w:rsidR="00583F83" w:rsidRDefault="00583F83">
      <w:pPr>
        <w:spacing w:after="0"/>
        <w:ind w:left="0" w:firstLine="0"/>
      </w:pPr>
    </w:p>
    <w:p w:rsidR="00583F83" w:rsidRDefault="00583F83">
      <w:pPr>
        <w:spacing w:after="0"/>
        <w:ind w:left="0" w:firstLine="0"/>
      </w:pPr>
    </w:p>
    <w:p w:rsidR="00583F83" w:rsidRDefault="00583F83">
      <w:pPr>
        <w:spacing w:after="0"/>
        <w:ind w:left="0" w:firstLine="0"/>
      </w:pPr>
    </w:p>
    <w:p w:rsidR="00583F83" w:rsidRDefault="00583F83">
      <w:pPr>
        <w:spacing w:after="0"/>
        <w:ind w:left="0" w:firstLine="0"/>
      </w:pPr>
    </w:p>
    <w:p w:rsidR="00583F83" w:rsidRDefault="00583F83">
      <w:pPr>
        <w:spacing w:after="0"/>
        <w:ind w:left="0" w:firstLine="0"/>
      </w:pPr>
    </w:p>
    <w:p w:rsidR="00583F83" w:rsidRDefault="00583F83">
      <w:pPr>
        <w:spacing w:after="13"/>
        <w:ind w:left="0" w:firstLine="0"/>
      </w:pPr>
    </w:p>
    <w:p w:rsidR="009E2C1E" w:rsidRDefault="009E2C1E">
      <w:pPr>
        <w:spacing w:after="13"/>
        <w:ind w:left="0" w:firstLine="0"/>
      </w:pPr>
    </w:p>
    <w:p w:rsidR="009E2C1E" w:rsidRDefault="009E2C1E">
      <w:pPr>
        <w:spacing w:after="13"/>
        <w:ind w:left="0" w:firstLine="0"/>
      </w:pPr>
    </w:p>
    <w:p w:rsidR="009E2C1E" w:rsidRDefault="009E2C1E">
      <w:pPr>
        <w:spacing w:after="13"/>
        <w:ind w:left="0" w:firstLine="0"/>
      </w:pPr>
    </w:p>
    <w:p w:rsidR="009E2C1E" w:rsidRDefault="009E2C1E">
      <w:pPr>
        <w:spacing w:after="13"/>
        <w:ind w:left="0" w:firstLine="0"/>
      </w:pPr>
    </w:p>
    <w:p w:rsidR="009E2C1E" w:rsidRDefault="009E2C1E">
      <w:pPr>
        <w:spacing w:after="13"/>
        <w:ind w:left="0" w:firstLine="0"/>
      </w:pPr>
    </w:p>
    <w:p w:rsidR="009E2C1E" w:rsidRDefault="009E2C1E">
      <w:pPr>
        <w:spacing w:after="13"/>
        <w:ind w:left="0" w:firstLine="0"/>
      </w:pPr>
    </w:p>
    <w:p w:rsidR="009E2C1E" w:rsidRDefault="009E2C1E">
      <w:pPr>
        <w:spacing w:after="13"/>
        <w:ind w:left="0" w:firstLine="0"/>
      </w:pPr>
    </w:p>
    <w:p w:rsidR="009E2C1E" w:rsidRDefault="009E2C1E">
      <w:pPr>
        <w:spacing w:after="13"/>
        <w:ind w:left="0" w:firstLine="0"/>
      </w:pPr>
    </w:p>
    <w:p w:rsidR="009E2C1E" w:rsidRDefault="009E2C1E">
      <w:pPr>
        <w:spacing w:after="13"/>
        <w:ind w:left="0" w:firstLine="0"/>
      </w:pPr>
    </w:p>
    <w:p w:rsidR="009E2C1E" w:rsidRDefault="009E2C1E">
      <w:pPr>
        <w:spacing w:after="13"/>
        <w:ind w:left="0" w:firstLine="0"/>
      </w:pPr>
    </w:p>
    <w:p w:rsidR="009E2C1E" w:rsidRDefault="009E2C1E">
      <w:pPr>
        <w:spacing w:after="13"/>
        <w:ind w:left="0" w:firstLine="0"/>
      </w:pPr>
    </w:p>
    <w:p w:rsidR="009E2C1E" w:rsidRDefault="009E2C1E">
      <w:pPr>
        <w:spacing w:after="13"/>
        <w:ind w:left="0" w:firstLine="0"/>
      </w:pPr>
    </w:p>
    <w:p w:rsidR="009E2C1E" w:rsidRDefault="009E2C1E">
      <w:pPr>
        <w:spacing w:after="13"/>
        <w:ind w:left="0" w:firstLine="0"/>
      </w:pPr>
    </w:p>
    <w:p w:rsidR="009E2C1E" w:rsidRDefault="00E22DB5">
      <w:pPr>
        <w:spacing w:after="0" w:line="378" w:lineRule="auto"/>
        <w:ind w:left="1987" w:firstLine="0"/>
        <w:rPr>
          <w:sz w:val="28"/>
        </w:rPr>
      </w:pPr>
      <w:r>
        <w:rPr>
          <w:sz w:val="28"/>
        </w:rPr>
        <w:t>基金管理人：</w:t>
      </w:r>
      <w:r w:rsidR="002201AA">
        <w:rPr>
          <w:rFonts w:hint="eastAsia"/>
          <w:sz w:val="28"/>
        </w:rPr>
        <w:t>泰达宏利</w:t>
      </w:r>
      <w:r>
        <w:rPr>
          <w:sz w:val="28"/>
        </w:rPr>
        <w:t>基金管理有限公司</w:t>
      </w:r>
    </w:p>
    <w:p w:rsidR="009E2C1E" w:rsidRDefault="00E22DB5">
      <w:pPr>
        <w:spacing w:after="0" w:line="378" w:lineRule="auto"/>
        <w:ind w:left="1987" w:firstLine="0"/>
        <w:rPr>
          <w:sz w:val="28"/>
        </w:rPr>
      </w:pPr>
      <w:r>
        <w:rPr>
          <w:sz w:val="28"/>
        </w:rPr>
        <w:t>基金托管人：中国银行股份有限公司</w:t>
      </w:r>
    </w:p>
    <w:p w:rsidR="000468B4" w:rsidRDefault="00E22DB5">
      <w:pPr>
        <w:spacing w:after="0" w:line="378" w:lineRule="auto"/>
        <w:ind w:left="1987" w:firstLine="0"/>
        <w:rPr>
          <w:sz w:val="28"/>
        </w:rPr>
      </w:pPr>
      <w:r>
        <w:rPr>
          <w:sz w:val="28"/>
        </w:rPr>
        <w:t>清算报告出具日：</w:t>
      </w:r>
      <w:r w:rsidR="00575A40" w:rsidRPr="00531985">
        <w:rPr>
          <w:sz w:val="28"/>
        </w:rPr>
        <w:t>2018</w:t>
      </w:r>
      <w:r w:rsidR="00575A40">
        <w:rPr>
          <w:rFonts w:hint="eastAsia"/>
          <w:sz w:val="28"/>
        </w:rPr>
        <w:t>年</w:t>
      </w:r>
      <w:r w:rsidR="00DC463F" w:rsidRPr="00531985">
        <w:rPr>
          <w:rFonts w:hint="eastAsia"/>
          <w:sz w:val="28"/>
        </w:rPr>
        <w:t>3</w:t>
      </w:r>
      <w:r w:rsidR="00407EBF">
        <w:rPr>
          <w:rFonts w:hint="eastAsia"/>
          <w:sz w:val="28"/>
        </w:rPr>
        <w:t>月</w:t>
      </w:r>
      <w:r w:rsidR="00DC463F">
        <w:rPr>
          <w:rFonts w:hint="eastAsia"/>
          <w:sz w:val="28"/>
        </w:rPr>
        <w:t>21</w:t>
      </w:r>
      <w:r w:rsidR="00575A40" w:rsidRPr="00531985">
        <w:rPr>
          <w:rFonts w:hint="eastAsia"/>
          <w:sz w:val="28"/>
        </w:rPr>
        <w:t>日</w:t>
      </w:r>
    </w:p>
    <w:p w:rsidR="00583F83" w:rsidRDefault="00E22DB5">
      <w:pPr>
        <w:spacing w:after="0" w:line="378" w:lineRule="auto"/>
        <w:ind w:left="1987" w:firstLine="0"/>
      </w:pPr>
      <w:r>
        <w:rPr>
          <w:sz w:val="28"/>
        </w:rPr>
        <w:t>清算报告公告日：</w:t>
      </w:r>
      <w:r w:rsidR="00C15C8C">
        <w:rPr>
          <w:rFonts w:asciiTheme="minorEastAsia" w:eastAsiaTheme="minorEastAsia" w:hAnsiTheme="minorEastAsia" w:cs="Times New Roman" w:hint="eastAsia"/>
          <w:sz w:val="28"/>
        </w:rPr>
        <w:t>2018</w:t>
      </w:r>
      <w:r>
        <w:rPr>
          <w:sz w:val="28"/>
        </w:rPr>
        <w:t>年</w:t>
      </w:r>
      <w:r w:rsidR="001922DB">
        <w:rPr>
          <w:rFonts w:asciiTheme="minorEastAsia" w:eastAsiaTheme="minorEastAsia" w:hAnsiTheme="minorEastAsia" w:cs="Times New Roman" w:hint="eastAsia"/>
          <w:sz w:val="28"/>
        </w:rPr>
        <w:t>6</w:t>
      </w:r>
      <w:r>
        <w:rPr>
          <w:sz w:val="28"/>
        </w:rPr>
        <w:t>月</w:t>
      </w:r>
      <w:r w:rsidR="001922DB">
        <w:rPr>
          <w:rFonts w:hint="eastAsia"/>
          <w:sz w:val="28"/>
        </w:rPr>
        <w:t>1</w:t>
      </w:r>
      <w:r>
        <w:rPr>
          <w:sz w:val="28"/>
        </w:rPr>
        <w:t>日</w:t>
      </w:r>
    </w:p>
    <w:p w:rsidR="009E2C1E" w:rsidRPr="000D2498" w:rsidRDefault="009E2C1E">
      <w:pPr>
        <w:pStyle w:val="2"/>
        <w:spacing w:after="364"/>
        <w:ind w:left="10" w:right="60"/>
      </w:pPr>
    </w:p>
    <w:p w:rsidR="00583F83" w:rsidRDefault="00E22DB5">
      <w:pPr>
        <w:pStyle w:val="2"/>
        <w:spacing w:after="364"/>
        <w:ind w:left="10" w:right="60"/>
      </w:pPr>
      <w:r>
        <w:t xml:space="preserve">目录 </w:t>
      </w:r>
    </w:p>
    <w:sdt>
      <w:sdtPr>
        <w:rPr>
          <w:rFonts w:ascii="宋体" w:eastAsia="宋体" w:hAnsi="宋体" w:cs="宋体"/>
          <w:sz w:val="24"/>
        </w:rPr>
        <w:id w:val="-635868030"/>
        <w:docPartObj>
          <w:docPartGallery w:val="Table of Contents"/>
        </w:docPartObj>
      </w:sdtPr>
      <w:sdtContent>
        <w:p w:rsidR="001443F4" w:rsidRDefault="00002D25">
          <w:pPr>
            <w:pStyle w:val="10"/>
            <w:tabs>
              <w:tab w:val="right" w:leader="dot" w:pos="9103"/>
            </w:tabs>
            <w:rPr>
              <w:rFonts w:asciiTheme="minorHAnsi" w:eastAsiaTheme="minorEastAsia" w:hAnsiTheme="minorHAnsi" w:cstheme="minorBidi"/>
              <w:noProof/>
              <w:color w:val="auto"/>
            </w:rPr>
          </w:pPr>
          <w:r w:rsidRPr="00002D25">
            <w:fldChar w:fldCharType="begin"/>
          </w:r>
          <w:r w:rsidR="00E22DB5">
            <w:instrText xml:space="preserve"> TOC \o "1-1" \h \z \u </w:instrText>
          </w:r>
          <w:r w:rsidRPr="00002D25">
            <w:fldChar w:fldCharType="separate"/>
          </w:r>
          <w:hyperlink w:anchor="_Toc509503921" w:history="1">
            <w:r w:rsidR="001443F4" w:rsidRPr="00417F28">
              <w:rPr>
                <w:rStyle w:val="a8"/>
                <w:rFonts w:ascii="宋体" w:eastAsia="宋体" w:hAnsi="宋体" w:cs="宋体" w:hint="eastAsia"/>
                <w:noProof/>
              </w:rPr>
              <w:t>重要提示</w:t>
            </w:r>
            <w:r w:rsidR="001443F4">
              <w:rPr>
                <w:noProof/>
                <w:webHidden/>
              </w:rPr>
              <w:tab/>
            </w:r>
            <w:r>
              <w:rPr>
                <w:noProof/>
                <w:webHidden/>
              </w:rPr>
              <w:fldChar w:fldCharType="begin"/>
            </w:r>
            <w:r w:rsidR="001443F4">
              <w:rPr>
                <w:noProof/>
                <w:webHidden/>
              </w:rPr>
              <w:instrText xml:space="preserve"> PAGEREF _Toc509503921 \h </w:instrText>
            </w:r>
            <w:r>
              <w:rPr>
                <w:noProof/>
                <w:webHidden/>
              </w:rPr>
            </w:r>
            <w:r>
              <w:rPr>
                <w:noProof/>
                <w:webHidden/>
              </w:rPr>
              <w:fldChar w:fldCharType="separate"/>
            </w:r>
            <w:r w:rsidR="008D3896">
              <w:rPr>
                <w:noProof/>
                <w:webHidden/>
              </w:rPr>
              <w:t>3</w:t>
            </w:r>
            <w:r>
              <w:rPr>
                <w:noProof/>
                <w:webHidden/>
              </w:rPr>
              <w:fldChar w:fldCharType="end"/>
            </w:r>
          </w:hyperlink>
        </w:p>
        <w:p w:rsidR="001443F4" w:rsidRDefault="00002D25" w:rsidP="00770A99">
          <w:pPr>
            <w:pStyle w:val="10"/>
            <w:tabs>
              <w:tab w:val="right" w:leader="dot" w:pos="9103"/>
            </w:tabs>
            <w:rPr>
              <w:rFonts w:asciiTheme="minorHAnsi" w:eastAsiaTheme="minorEastAsia" w:hAnsiTheme="minorHAnsi" w:cstheme="minorBidi"/>
              <w:noProof/>
              <w:color w:val="auto"/>
            </w:rPr>
          </w:pPr>
          <w:hyperlink w:anchor="_Toc509503922" w:history="1">
            <w:r w:rsidR="001443F4" w:rsidRPr="00417F28">
              <w:rPr>
                <w:rStyle w:val="a8"/>
                <w:rFonts w:ascii="宋体" w:eastAsia="宋体" w:hAnsi="宋体" w:cs="宋体" w:hint="eastAsia"/>
                <w:noProof/>
              </w:rPr>
              <w:t>一、基金概况</w:t>
            </w:r>
            <w:r w:rsidR="001443F4">
              <w:rPr>
                <w:noProof/>
                <w:webHidden/>
              </w:rPr>
              <w:tab/>
            </w:r>
            <w:r>
              <w:rPr>
                <w:noProof/>
                <w:webHidden/>
              </w:rPr>
              <w:fldChar w:fldCharType="begin"/>
            </w:r>
            <w:r w:rsidR="001443F4">
              <w:rPr>
                <w:noProof/>
                <w:webHidden/>
              </w:rPr>
              <w:instrText xml:space="preserve"> PAGEREF _Toc509503922 \h </w:instrText>
            </w:r>
            <w:r>
              <w:rPr>
                <w:noProof/>
                <w:webHidden/>
              </w:rPr>
            </w:r>
            <w:r>
              <w:rPr>
                <w:noProof/>
                <w:webHidden/>
              </w:rPr>
              <w:fldChar w:fldCharType="separate"/>
            </w:r>
            <w:r w:rsidR="008D3896">
              <w:rPr>
                <w:noProof/>
                <w:webHidden/>
              </w:rPr>
              <w:t>3</w:t>
            </w:r>
            <w:r>
              <w:rPr>
                <w:noProof/>
                <w:webHidden/>
              </w:rPr>
              <w:fldChar w:fldCharType="end"/>
            </w:r>
          </w:hyperlink>
        </w:p>
        <w:p w:rsidR="001443F4" w:rsidRDefault="00002D25">
          <w:pPr>
            <w:pStyle w:val="10"/>
            <w:tabs>
              <w:tab w:val="right" w:leader="dot" w:pos="9103"/>
            </w:tabs>
            <w:rPr>
              <w:rFonts w:asciiTheme="minorHAnsi" w:eastAsiaTheme="minorEastAsia" w:hAnsiTheme="minorHAnsi" w:cstheme="minorBidi"/>
              <w:noProof/>
              <w:color w:val="auto"/>
            </w:rPr>
          </w:pPr>
          <w:hyperlink w:anchor="_Toc509503923" w:history="1">
            <w:r w:rsidR="001443F4" w:rsidRPr="00417F28">
              <w:rPr>
                <w:rStyle w:val="a8"/>
                <w:rFonts w:ascii="宋体" w:eastAsia="宋体" w:hAnsi="宋体" w:cs="宋体" w:hint="eastAsia"/>
                <w:noProof/>
              </w:rPr>
              <w:t>二、基金运作情况</w:t>
            </w:r>
            <w:r w:rsidR="001443F4">
              <w:rPr>
                <w:noProof/>
                <w:webHidden/>
              </w:rPr>
              <w:tab/>
            </w:r>
            <w:r>
              <w:rPr>
                <w:noProof/>
                <w:webHidden/>
              </w:rPr>
              <w:fldChar w:fldCharType="begin"/>
            </w:r>
            <w:r w:rsidR="001443F4">
              <w:rPr>
                <w:noProof/>
                <w:webHidden/>
              </w:rPr>
              <w:instrText xml:space="preserve"> PAGEREF _Toc509503923 \h </w:instrText>
            </w:r>
            <w:r>
              <w:rPr>
                <w:noProof/>
                <w:webHidden/>
              </w:rPr>
            </w:r>
            <w:r>
              <w:rPr>
                <w:noProof/>
                <w:webHidden/>
              </w:rPr>
              <w:fldChar w:fldCharType="separate"/>
            </w:r>
            <w:r w:rsidR="008D3896">
              <w:rPr>
                <w:noProof/>
                <w:webHidden/>
              </w:rPr>
              <w:t>4</w:t>
            </w:r>
            <w:r>
              <w:rPr>
                <w:noProof/>
                <w:webHidden/>
              </w:rPr>
              <w:fldChar w:fldCharType="end"/>
            </w:r>
          </w:hyperlink>
        </w:p>
        <w:p w:rsidR="001443F4" w:rsidRDefault="00002D25">
          <w:pPr>
            <w:pStyle w:val="10"/>
            <w:tabs>
              <w:tab w:val="right" w:leader="dot" w:pos="9103"/>
            </w:tabs>
            <w:rPr>
              <w:rFonts w:asciiTheme="minorHAnsi" w:eastAsiaTheme="minorEastAsia" w:hAnsiTheme="minorHAnsi" w:cstheme="minorBidi"/>
              <w:noProof/>
              <w:color w:val="auto"/>
            </w:rPr>
          </w:pPr>
          <w:hyperlink w:anchor="_Toc509503924" w:history="1">
            <w:r w:rsidR="001443F4" w:rsidRPr="00417F28">
              <w:rPr>
                <w:rStyle w:val="a8"/>
                <w:rFonts w:ascii="宋体" w:eastAsia="宋体" w:hAnsi="宋体" w:cs="宋体" w:hint="eastAsia"/>
                <w:noProof/>
              </w:rPr>
              <w:t>三、财务会计报告</w:t>
            </w:r>
            <w:r w:rsidR="001443F4">
              <w:rPr>
                <w:noProof/>
                <w:webHidden/>
              </w:rPr>
              <w:tab/>
            </w:r>
            <w:r>
              <w:rPr>
                <w:noProof/>
                <w:webHidden/>
              </w:rPr>
              <w:fldChar w:fldCharType="begin"/>
            </w:r>
            <w:r w:rsidR="001443F4">
              <w:rPr>
                <w:noProof/>
                <w:webHidden/>
              </w:rPr>
              <w:instrText xml:space="preserve"> PAGEREF _Toc509503924 \h </w:instrText>
            </w:r>
            <w:r>
              <w:rPr>
                <w:noProof/>
                <w:webHidden/>
              </w:rPr>
            </w:r>
            <w:r>
              <w:rPr>
                <w:noProof/>
                <w:webHidden/>
              </w:rPr>
              <w:fldChar w:fldCharType="separate"/>
            </w:r>
            <w:r w:rsidR="008D3896">
              <w:rPr>
                <w:noProof/>
                <w:webHidden/>
              </w:rPr>
              <w:t>5</w:t>
            </w:r>
            <w:r>
              <w:rPr>
                <w:noProof/>
                <w:webHidden/>
              </w:rPr>
              <w:fldChar w:fldCharType="end"/>
            </w:r>
          </w:hyperlink>
        </w:p>
        <w:p w:rsidR="001443F4" w:rsidRDefault="00002D25">
          <w:pPr>
            <w:pStyle w:val="10"/>
            <w:tabs>
              <w:tab w:val="right" w:leader="dot" w:pos="9103"/>
            </w:tabs>
            <w:rPr>
              <w:rFonts w:asciiTheme="minorHAnsi" w:eastAsiaTheme="minorEastAsia" w:hAnsiTheme="minorHAnsi" w:cstheme="minorBidi"/>
              <w:noProof/>
              <w:color w:val="auto"/>
            </w:rPr>
          </w:pPr>
          <w:hyperlink w:anchor="_Toc509503925" w:history="1">
            <w:r w:rsidR="001443F4" w:rsidRPr="00417F28">
              <w:rPr>
                <w:rStyle w:val="a8"/>
                <w:rFonts w:ascii="宋体" w:eastAsia="宋体" w:hAnsi="宋体" w:cs="宋体" w:hint="eastAsia"/>
                <w:noProof/>
              </w:rPr>
              <w:t>四、清算情况</w:t>
            </w:r>
            <w:r w:rsidR="001443F4">
              <w:rPr>
                <w:noProof/>
                <w:webHidden/>
              </w:rPr>
              <w:tab/>
            </w:r>
            <w:r>
              <w:rPr>
                <w:noProof/>
                <w:webHidden/>
              </w:rPr>
              <w:fldChar w:fldCharType="begin"/>
            </w:r>
            <w:r w:rsidR="001443F4">
              <w:rPr>
                <w:noProof/>
                <w:webHidden/>
              </w:rPr>
              <w:instrText xml:space="preserve"> PAGEREF _Toc509503925 \h </w:instrText>
            </w:r>
            <w:r>
              <w:rPr>
                <w:noProof/>
                <w:webHidden/>
              </w:rPr>
            </w:r>
            <w:r>
              <w:rPr>
                <w:noProof/>
                <w:webHidden/>
              </w:rPr>
              <w:fldChar w:fldCharType="separate"/>
            </w:r>
            <w:r w:rsidR="008D3896">
              <w:rPr>
                <w:noProof/>
                <w:webHidden/>
              </w:rPr>
              <w:t>5</w:t>
            </w:r>
            <w:r>
              <w:rPr>
                <w:noProof/>
                <w:webHidden/>
              </w:rPr>
              <w:fldChar w:fldCharType="end"/>
            </w:r>
          </w:hyperlink>
        </w:p>
        <w:p w:rsidR="001443F4" w:rsidRDefault="00002D25">
          <w:pPr>
            <w:pStyle w:val="10"/>
            <w:tabs>
              <w:tab w:val="right" w:leader="dot" w:pos="9103"/>
            </w:tabs>
            <w:rPr>
              <w:rFonts w:asciiTheme="minorHAnsi" w:eastAsiaTheme="minorEastAsia" w:hAnsiTheme="minorHAnsi" w:cstheme="minorBidi"/>
              <w:noProof/>
              <w:color w:val="auto"/>
            </w:rPr>
          </w:pPr>
          <w:hyperlink w:anchor="_Toc509503926" w:history="1">
            <w:r w:rsidR="001443F4" w:rsidRPr="00417F28">
              <w:rPr>
                <w:rStyle w:val="a8"/>
                <w:rFonts w:ascii="宋体" w:eastAsia="宋体" w:hAnsi="宋体" w:cs="宋体" w:hint="eastAsia"/>
                <w:noProof/>
              </w:rPr>
              <w:t>五、备查文件</w:t>
            </w:r>
            <w:r w:rsidR="001443F4">
              <w:rPr>
                <w:noProof/>
                <w:webHidden/>
              </w:rPr>
              <w:tab/>
            </w:r>
            <w:r>
              <w:rPr>
                <w:noProof/>
                <w:webHidden/>
              </w:rPr>
              <w:fldChar w:fldCharType="begin"/>
            </w:r>
            <w:r w:rsidR="001443F4">
              <w:rPr>
                <w:noProof/>
                <w:webHidden/>
              </w:rPr>
              <w:instrText xml:space="preserve"> PAGEREF _Toc509503926 \h </w:instrText>
            </w:r>
            <w:r>
              <w:rPr>
                <w:noProof/>
                <w:webHidden/>
              </w:rPr>
            </w:r>
            <w:r>
              <w:rPr>
                <w:noProof/>
                <w:webHidden/>
              </w:rPr>
              <w:fldChar w:fldCharType="separate"/>
            </w:r>
            <w:r w:rsidR="008D3896">
              <w:rPr>
                <w:noProof/>
                <w:webHidden/>
              </w:rPr>
              <w:t>9</w:t>
            </w:r>
            <w:r>
              <w:rPr>
                <w:noProof/>
                <w:webHidden/>
              </w:rPr>
              <w:fldChar w:fldCharType="end"/>
            </w:r>
          </w:hyperlink>
        </w:p>
        <w:p w:rsidR="00583F83" w:rsidRDefault="00002D25">
          <w:r>
            <w:fldChar w:fldCharType="end"/>
          </w:r>
        </w:p>
      </w:sdtContent>
    </w:sdt>
    <w:p w:rsidR="00583F83" w:rsidRDefault="00583F83">
      <w:pPr>
        <w:spacing w:after="0"/>
        <w:ind w:left="0" w:firstLine="0"/>
      </w:pPr>
    </w:p>
    <w:p w:rsidR="00583F83" w:rsidRDefault="00583F83">
      <w:pPr>
        <w:spacing w:after="0"/>
        <w:ind w:left="0" w:firstLine="0"/>
      </w:pPr>
    </w:p>
    <w:p w:rsidR="00583F83" w:rsidRDefault="00583F83">
      <w:pPr>
        <w:spacing w:after="0"/>
        <w:ind w:left="0" w:firstLine="0"/>
      </w:pPr>
    </w:p>
    <w:p w:rsidR="00583F83" w:rsidRDefault="00583F83">
      <w:pPr>
        <w:spacing w:after="0"/>
        <w:ind w:left="0" w:firstLine="0"/>
      </w:pPr>
    </w:p>
    <w:p w:rsidR="00583F83" w:rsidRDefault="00583F83">
      <w:pPr>
        <w:spacing w:after="0"/>
        <w:ind w:left="0" w:firstLine="0"/>
      </w:pPr>
    </w:p>
    <w:p w:rsidR="00583F83" w:rsidRDefault="00E22DB5">
      <w:pPr>
        <w:spacing w:after="0"/>
        <w:ind w:left="0" w:firstLine="0"/>
      </w:pPr>
      <w:r>
        <w:br w:type="page"/>
      </w:r>
    </w:p>
    <w:p w:rsidR="002F7911" w:rsidRDefault="00E22DB5" w:rsidP="002F7911">
      <w:pPr>
        <w:pStyle w:val="1"/>
        <w:spacing w:after="434"/>
        <w:ind w:left="10" w:right="62"/>
        <w:rPr>
          <w:rFonts w:ascii="Times New Roman" w:eastAsiaTheme="minorEastAsia" w:hAnsi="Times New Roman" w:cs="Times New Roman"/>
          <w:b/>
        </w:rPr>
      </w:pPr>
      <w:bookmarkStart w:id="1" w:name="_Toc509503921"/>
      <w:r>
        <w:lastRenderedPageBreak/>
        <w:t>重要提示</w:t>
      </w:r>
      <w:bookmarkEnd w:id="1"/>
    </w:p>
    <w:p w:rsidR="005363C0" w:rsidRPr="00AD6848" w:rsidRDefault="005363C0" w:rsidP="00FB01D6">
      <w:pPr>
        <w:spacing w:after="131" w:line="360" w:lineRule="auto"/>
        <w:ind w:left="0" w:firstLineChars="200" w:firstLine="480"/>
      </w:pPr>
      <w:r w:rsidRPr="00AD6848">
        <w:rPr>
          <w:rFonts w:hint="eastAsia"/>
        </w:rPr>
        <w:t>泰达宏利</w:t>
      </w:r>
      <w:r w:rsidR="00DE6AAC" w:rsidRPr="00AD6848">
        <w:rPr>
          <w:rFonts w:hint="eastAsia"/>
        </w:rPr>
        <w:t>多元回报债券</w:t>
      </w:r>
      <w:r w:rsidRPr="00AD6848">
        <w:t>型证券投资基金(以下简称“本基金”)经中国证监会证监许可[2015]</w:t>
      </w:r>
      <w:r w:rsidR="00DE6AAC" w:rsidRPr="00AD6848">
        <w:t>2505</w:t>
      </w:r>
      <w:r w:rsidRPr="00AD6848">
        <w:t>号予以注册，于2016年</w:t>
      </w:r>
      <w:r w:rsidR="00DE6AAC" w:rsidRPr="00AD6848">
        <w:t>4</w:t>
      </w:r>
      <w:r w:rsidRPr="00AD6848">
        <w:t>月</w:t>
      </w:r>
      <w:r w:rsidR="00DE6AAC" w:rsidRPr="00AD6848">
        <w:t>1</w:t>
      </w:r>
      <w:r w:rsidRPr="00AD6848">
        <w:t>3日成立并正式运作。</w:t>
      </w:r>
    </w:p>
    <w:p w:rsidR="000272CC" w:rsidRPr="00AD6848" w:rsidRDefault="005363C0" w:rsidP="00B55381">
      <w:pPr>
        <w:spacing w:afterLines="50" w:line="360" w:lineRule="auto"/>
        <w:ind w:firstLineChars="200" w:firstLine="480"/>
        <w:rPr>
          <w:rFonts w:asciiTheme="minorEastAsia" w:hAnsiTheme="minorEastAsia"/>
        </w:rPr>
      </w:pPr>
      <w:r w:rsidRPr="00AD6848">
        <w:t>根据《中华人民共和国证券投资基金法》、《公开募集证券投资基金运作管理办法》和《</w:t>
      </w:r>
      <w:r w:rsidRPr="00AD6848">
        <w:rPr>
          <w:rFonts w:hint="eastAsia"/>
        </w:rPr>
        <w:t>泰达宏利</w:t>
      </w:r>
      <w:r w:rsidR="00DE6AAC" w:rsidRPr="00AD6848">
        <w:rPr>
          <w:rFonts w:hint="eastAsia"/>
        </w:rPr>
        <w:t>多元回报债券</w:t>
      </w:r>
      <w:r w:rsidRPr="00AD6848">
        <w:t>型证券投资基金基金合同》（以下简称“基金合同”）等有关规定，</w:t>
      </w:r>
      <w:r w:rsidR="006D04F5" w:rsidRPr="00AD6848">
        <w:rPr>
          <w:rFonts w:hint="eastAsia"/>
        </w:rPr>
        <w:t>“</w:t>
      </w:r>
      <w:r w:rsidR="00FE3613" w:rsidRPr="00AD6848">
        <w:rPr>
          <w:rFonts w:hint="eastAsia"/>
        </w:rPr>
        <w:t>自基金合同生效日起，出现如下情形之一的，基金合同应当终止并根据基金合同的约定进行基金财产清算，而无需召开基金份额持有人大会：</w:t>
      </w:r>
      <w:r w:rsidR="00FE3613" w:rsidRPr="00AD6848">
        <w:t>1、连续60个工作日，基金资产净值低于5000万元；2、</w:t>
      </w:r>
      <w:r w:rsidR="00FE3613" w:rsidRPr="00AD6848">
        <w:rPr>
          <w:rFonts w:hint="eastAsia"/>
        </w:rPr>
        <w:t>连续</w:t>
      </w:r>
      <w:r w:rsidR="00FE3613" w:rsidRPr="00AD6848">
        <w:t>60</w:t>
      </w:r>
      <w:r w:rsidR="00FE3613" w:rsidRPr="00AD6848">
        <w:rPr>
          <w:rFonts w:hint="eastAsia"/>
        </w:rPr>
        <w:t>个工作日，</w:t>
      </w:r>
      <w:r w:rsidR="00FE3613" w:rsidRPr="00AD6848">
        <w:t>有效申请确认后基金份额持有人数量少于200人。</w:t>
      </w:r>
      <w:r w:rsidR="006D04F5" w:rsidRPr="00AD6848">
        <w:rPr>
          <w:rFonts w:hint="eastAsia"/>
        </w:rPr>
        <w:t>”</w:t>
      </w:r>
      <w:r w:rsidR="00AA153C" w:rsidRPr="00AD6848">
        <w:t>截至</w:t>
      </w:r>
      <w:r w:rsidR="00FE3613" w:rsidRPr="00AD6848">
        <w:t>2018</w:t>
      </w:r>
      <w:r w:rsidR="00FE3613" w:rsidRPr="00AD6848">
        <w:rPr>
          <w:rFonts w:hint="eastAsia"/>
        </w:rPr>
        <w:t>年</w:t>
      </w:r>
      <w:r w:rsidR="00FE3613" w:rsidRPr="00AD6848">
        <w:t>1月18</w:t>
      </w:r>
      <w:r w:rsidR="00AA153C" w:rsidRPr="00AD6848">
        <w:t>日</w:t>
      </w:r>
      <w:r w:rsidRPr="00AD6848">
        <w:t>日终</w:t>
      </w:r>
      <w:r w:rsidR="00AA153C" w:rsidRPr="00AD6848">
        <w:rPr>
          <w:rFonts w:hint="eastAsia"/>
        </w:rPr>
        <w:t>，泰达宏利</w:t>
      </w:r>
      <w:r w:rsidR="00FE3613" w:rsidRPr="00AD6848">
        <w:rPr>
          <w:rFonts w:hint="eastAsia"/>
        </w:rPr>
        <w:t>多元回报债券</w:t>
      </w:r>
      <w:r w:rsidRPr="00AD6848">
        <w:t>型证券投资基金的资产净值低于</w:t>
      </w:r>
      <w:r w:rsidR="00FE3613" w:rsidRPr="00AD6848">
        <w:t>5000</w:t>
      </w:r>
      <w:r w:rsidR="00FE3613" w:rsidRPr="00AD6848">
        <w:rPr>
          <w:rFonts w:hint="eastAsia"/>
        </w:rPr>
        <w:t>万</w:t>
      </w:r>
      <w:r w:rsidRPr="00AD6848">
        <w:t>元，触发上述基金合同终止情形，基金合同</w:t>
      </w:r>
      <w:r w:rsidR="00F91371">
        <w:rPr>
          <w:rFonts w:hint="eastAsia"/>
        </w:rPr>
        <w:t>应当</w:t>
      </w:r>
      <w:r w:rsidRPr="00AD6848">
        <w:t>自动终止</w:t>
      </w:r>
      <w:r w:rsidR="00AA153C" w:rsidRPr="00AD6848">
        <w:rPr>
          <w:rFonts w:hint="eastAsia"/>
        </w:rPr>
        <w:t>且无需召开基金份额持有人</w:t>
      </w:r>
      <w:r w:rsidR="00AA153C" w:rsidRPr="00AD6848">
        <w:t>大会</w:t>
      </w:r>
      <w:r w:rsidR="00AA153C" w:rsidRPr="00AD6848">
        <w:rPr>
          <w:rFonts w:hint="eastAsia"/>
        </w:rPr>
        <w:t>。</w:t>
      </w:r>
    </w:p>
    <w:p w:rsidR="00FB01D6" w:rsidRPr="00AD6848" w:rsidRDefault="00FB01D6" w:rsidP="000272CC">
      <w:pPr>
        <w:spacing w:after="131" w:line="360" w:lineRule="auto"/>
        <w:ind w:left="0" w:firstLineChars="200" w:firstLine="480"/>
      </w:pPr>
      <w:r w:rsidRPr="00AD6848">
        <w:t>本基金于</w:t>
      </w:r>
      <w:r w:rsidR="00FE3613" w:rsidRPr="00AD6848">
        <w:t>2018</w:t>
      </w:r>
      <w:r w:rsidRPr="00AD6848">
        <w:t>年</w:t>
      </w:r>
      <w:r w:rsidR="00AA153C" w:rsidRPr="00AD6848">
        <w:t>2</w:t>
      </w:r>
      <w:r w:rsidRPr="00AD6848">
        <w:t>月</w:t>
      </w:r>
      <w:r w:rsidR="00FE3613" w:rsidRPr="00AD6848">
        <w:t>1</w:t>
      </w:r>
      <w:r w:rsidRPr="00AD6848">
        <w:t>日起进入清算期，由基金管理人</w:t>
      </w:r>
      <w:r w:rsidR="00BB27AF" w:rsidRPr="00AD6848">
        <w:rPr>
          <w:rFonts w:hint="eastAsia"/>
        </w:rPr>
        <w:t>泰达宏利</w:t>
      </w:r>
      <w:r w:rsidRPr="00AD6848">
        <w:t>基金管理有限公司、基金托管人</w:t>
      </w:r>
      <w:r w:rsidR="00BB27AF" w:rsidRPr="00AD6848">
        <w:rPr>
          <w:rFonts w:hint="eastAsia"/>
        </w:rPr>
        <w:t>中国</w:t>
      </w:r>
      <w:r w:rsidRPr="00AD6848">
        <w:t>银行股份有限公司、普华永道中天会计师事务所（特殊普通合伙）和上海市通力律师事务所组成基金财产清算小组履行基金财产清算程序，并由普华永道中天会计师事务所（特殊普通合伙）对清算报告进行审计，上海市通力律师事务所对清算报告出具法律意见。</w:t>
      </w:r>
    </w:p>
    <w:p w:rsidR="002F7911" w:rsidRPr="00AD6848" w:rsidRDefault="002F7911" w:rsidP="002F7911">
      <w:pPr>
        <w:ind w:left="0" w:firstLine="0"/>
      </w:pPr>
    </w:p>
    <w:p w:rsidR="002F7911" w:rsidRPr="00AD6848" w:rsidRDefault="002F7911" w:rsidP="002F7911"/>
    <w:p w:rsidR="00583F83" w:rsidRPr="00AD6848" w:rsidRDefault="00E22DB5" w:rsidP="00C067CB">
      <w:pPr>
        <w:pStyle w:val="1"/>
        <w:numPr>
          <w:ilvl w:val="0"/>
          <w:numId w:val="9"/>
        </w:numPr>
        <w:spacing w:after="116"/>
        <w:ind w:right="62"/>
        <w:rPr>
          <w:rFonts w:ascii="Times New Roman" w:eastAsia="Times New Roman" w:hAnsi="Times New Roman" w:cs="Times New Roman"/>
          <w:b/>
        </w:rPr>
      </w:pPr>
      <w:bookmarkStart w:id="2" w:name="_Toc509503922"/>
      <w:r w:rsidRPr="00AD6848">
        <w:t>基金概况</w:t>
      </w:r>
      <w:bookmarkEnd w:id="2"/>
    </w:p>
    <w:p w:rsidR="00C067CB" w:rsidRPr="00AD6848" w:rsidRDefault="00C067CB" w:rsidP="00C067CB"/>
    <w:tbl>
      <w:tblPr>
        <w:tblStyle w:val="a5"/>
        <w:tblW w:w="0" w:type="auto"/>
        <w:tblInd w:w="10" w:type="dxa"/>
        <w:tblLook w:val="04A0"/>
      </w:tblPr>
      <w:tblGrid>
        <w:gridCol w:w="3104"/>
        <w:gridCol w:w="2551"/>
        <w:gridCol w:w="3438"/>
      </w:tblGrid>
      <w:tr w:rsidR="007E6009" w:rsidRPr="00AD6848" w:rsidTr="00531985">
        <w:tc>
          <w:tcPr>
            <w:tcW w:w="3104" w:type="dxa"/>
            <w:vAlign w:val="center"/>
          </w:tcPr>
          <w:p w:rsidR="007E6009" w:rsidRPr="00AD6848" w:rsidRDefault="007E6009" w:rsidP="007174A8">
            <w:pPr>
              <w:ind w:left="0" w:firstLine="0"/>
              <w:jc w:val="both"/>
              <w:rPr>
                <w:rFonts w:hAnsi="Times New Roman"/>
                <w:color w:val="auto"/>
                <w:kern w:val="0"/>
                <w:sz w:val="23"/>
                <w:szCs w:val="23"/>
              </w:rPr>
            </w:pPr>
            <w:r w:rsidRPr="00AD6848">
              <w:rPr>
                <w:rFonts w:hAnsi="Times New Roman" w:hint="eastAsia"/>
                <w:color w:val="auto"/>
                <w:kern w:val="0"/>
                <w:sz w:val="23"/>
                <w:szCs w:val="23"/>
              </w:rPr>
              <w:t>基金名称</w:t>
            </w:r>
          </w:p>
        </w:tc>
        <w:tc>
          <w:tcPr>
            <w:tcW w:w="5989" w:type="dxa"/>
            <w:gridSpan w:val="2"/>
            <w:vAlign w:val="center"/>
          </w:tcPr>
          <w:p w:rsidR="007E6009" w:rsidRPr="00AD6848" w:rsidRDefault="007E6009" w:rsidP="00A720E3">
            <w:pPr>
              <w:ind w:left="0" w:firstLine="0"/>
              <w:jc w:val="both"/>
              <w:rPr>
                <w:rFonts w:hAnsi="Times New Roman"/>
                <w:color w:val="auto"/>
                <w:kern w:val="0"/>
                <w:sz w:val="23"/>
                <w:szCs w:val="23"/>
              </w:rPr>
            </w:pPr>
            <w:r w:rsidRPr="00AD6848">
              <w:rPr>
                <w:rFonts w:hAnsi="Times New Roman" w:hint="eastAsia"/>
                <w:color w:val="auto"/>
                <w:kern w:val="0"/>
                <w:sz w:val="23"/>
                <w:szCs w:val="23"/>
              </w:rPr>
              <w:t>泰达宏利多元回报债券型证券投资基金</w:t>
            </w:r>
          </w:p>
        </w:tc>
      </w:tr>
      <w:tr w:rsidR="007E6009" w:rsidRPr="00AD6848" w:rsidTr="00531985">
        <w:tc>
          <w:tcPr>
            <w:tcW w:w="3104" w:type="dxa"/>
            <w:vAlign w:val="center"/>
          </w:tcPr>
          <w:p w:rsidR="007E6009" w:rsidRPr="00AD6848" w:rsidRDefault="007E6009" w:rsidP="007174A8">
            <w:pPr>
              <w:ind w:left="0" w:firstLine="0"/>
              <w:jc w:val="both"/>
              <w:rPr>
                <w:rFonts w:hAnsi="Times New Roman"/>
                <w:color w:val="auto"/>
                <w:kern w:val="0"/>
                <w:sz w:val="23"/>
                <w:szCs w:val="23"/>
              </w:rPr>
            </w:pPr>
            <w:r w:rsidRPr="00AD6848">
              <w:rPr>
                <w:rFonts w:hAnsi="Times New Roman" w:hint="eastAsia"/>
                <w:color w:val="auto"/>
                <w:kern w:val="0"/>
                <w:sz w:val="23"/>
                <w:szCs w:val="23"/>
              </w:rPr>
              <w:t>基金简称</w:t>
            </w:r>
          </w:p>
        </w:tc>
        <w:tc>
          <w:tcPr>
            <w:tcW w:w="5989" w:type="dxa"/>
            <w:gridSpan w:val="2"/>
            <w:vAlign w:val="center"/>
          </w:tcPr>
          <w:p w:rsidR="007E6009" w:rsidRPr="00AD6848" w:rsidRDefault="007E6009" w:rsidP="00A720E3">
            <w:pPr>
              <w:ind w:left="0" w:firstLine="0"/>
              <w:jc w:val="both"/>
              <w:rPr>
                <w:rFonts w:hAnsi="Times New Roman"/>
                <w:color w:val="auto"/>
                <w:kern w:val="0"/>
                <w:sz w:val="23"/>
                <w:szCs w:val="23"/>
              </w:rPr>
            </w:pPr>
            <w:r w:rsidRPr="00AD6848">
              <w:rPr>
                <w:rFonts w:hAnsi="Times New Roman" w:hint="eastAsia"/>
                <w:color w:val="auto"/>
                <w:kern w:val="0"/>
                <w:sz w:val="23"/>
                <w:szCs w:val="23"/>
              </w:rPr>
              <w:t>泰达多元回报债券</w:t>
            </w:r>
          </w:p>
        </w:tc>
      </w:tr>
      <w:tr w:rsidR="007E6009" w:rsidRPr="00AD6848" w:rsidTr="00531985">
        <w:tc>
          <w:tcPr>
            <w:tcW w:w="3104" w:type="dxa"/>
            <w:vAlign w:val="center"/>
          </w:tcPr>
          <w:p w:rsidR="007E6009" w:rsidRPr="00AD6848" w:rsidRDefault="007E6009" w:rsidP="007174A8">
            <w:pPr>
              <w:ind w:left="0" w:firstLine="0"/>
              <w:jc w:val="both"/>
              <w:rPr>
                <w:rFonts w:hAnsi="Times New Roman"/>
                <w:color w:val="auto"/>
                <w:kern w:val="0"/>
                <w:sz w:val="23"/>
                <w:szCs w:val="23"/>
              </w:rPr>
            </w:pPr>
            <w:r w:rsidRPr="00AD6848">
              <w:rPr>
                <w:rFonts w:hAnsi="Times New Roman" w:hint="eastAsia"/>
                <w:color w:val="auto"/>
                <w:kern w:val="0"/>
                <w:sz w:val="23"/>
                <w:szCs w:val="23"/>
              </w:rPr>
              <w:t>基金主代码</w:t>
            </w:r>
          </w:p>
        </w:tc>
        <w:tc>
          <w:tcPr>
            <w:tcW w:w="5989" w:type="dxa"/>
            <w:gridSpan w:val="2"/>
            <w:vAlign w:val="center"/>
          </w:tcPr>
          <w:p w:rsidR="007E6009" w:rsidRPr="00AD6848" w:rsidRDefault="007E6009" w:rsidP="00A720E3">
            <w:pPr>
              <w:ind w:left="0" w:firstLine="0"/>
              <w:jc w:val="both"/>
              <w:rPr>
                <w:rFonts w:hAnsi="Times New Roman"/>
                <w:color w:val="auto"/>
                <w:kern w:val="0"/>
                <w:sz w:val="23"/>
                <w:szCs w:val="23"/>
              </w:rPr>
            </w:pPr>
            <w:r w:rsidRPr="00AD6848">
              <w:rPr>
                <w:rFonts w:hAnsi="Times New Roman"/>
                <w:color w:val="auto"/>
                <w:kern w:val="0"/>
                <w:sz w:val="23"/>
                <w:szCs w:val="23"/>
              </w:rPr>
              <w:t>002470/002471</w:t>
            </w:r>
          </w:p>
        </w:tc>
      </w:tr>
      <w:tr w:rsidR="007E6009" w:rsidRPr="00AD6848" w:rsidTr="00531985">
        <w:tc>
          <w:tcPr>
            <w:tcW w:w="3104" w:type="dxa"/>
            <w:vAlign w:val="center"/>
          </w:tcPr>
          <w:p w:rsidR="007E6009" w:rsidRPr="00AD6848" w:rsidRDefault="007E6009" w:rsidP="007174A8">
            <w:pPr>
              <w:ind w:left="0" w:firstLine="0"/>
              <w:jc w:val="both"/>
              <w:rPr>
                <w:rFonts w:hAnsi="Times New Roman"/>
                <w:color w:val="auto"/>
                <w:kern w:val="0"/>
                <w:sz w:val="23"/>
                <w:szCs w:val="23"/>
              </w:rPr>
            </w:pPr>
            <w:r w:rsidRPr="00AD6848">
              <w:rPr>
                <w:rFonts w:hAnsi="Times New Roman" w:hint="eastAsia"/>
                <w:color w:val="auto"/>
                <w:kern w:val="0"/>
                <w:sz w:val="23"/>
                <w:szCs w:val="23"/>
              </w:rPr>
              <w:t>基金运作方式</w:t>
            </w:r>
          </w:p>
        </w:tc>
        <w:tc>
          <w:tcPr>
            <w:tcW w:w="5989" w:type="dxa"/>
            <w:gridSpan w:val="2"/>
            <w:vAlign w:val="center"/>
          </w:tcPr>
          <w:p w:rsidR="007E6009" w:rsidRPr="00AD6848" w:rsidRDefault="007E6009" w:rsidP="00A720E3">
            <w:pPr>
              <w:ind w:left="0" w:firstLine="0"/>
              <w:jc w:val="both"/>
              <w:rPr>
                <w:rFonts w:hAnsi="Times New Roman"/>
                <w:color w:val="auto"/>
                <w:kern w:val="0"/>
                <w:sz w:val="23"/>
                <w:szCs w:val="23"/>
              </w:rPr>
            </w:pPr>
            <w:r w:rsidRPr="00AD6848">
              <w:rPr>
                <w:rFonts w:hAnsi="Times New Roman" w:hint="eastAsia"/>
                <w:color w:val="auto"/>
                <w:kern w:val="0"/>
                <w:sz w:val="23"/>
                <w:szCs w:val="23"/>
              </w:rPr>
              <w:t>契约型开放式</w:t>
            </w:r>
          </w:p>
        </w:tc>
      </w:tr>
      <w:tr w:rsidR="007E6009" w:rsidRPr="00AD6848" w:rsidTr="00531985">
        <w:tc>
          <w:tcPr>
            <w:tcW w:w="3104" w:type="dxa"/>
            <w:vAlign w:val="center"/>
          </w:tcPr>
          <w:p w:rsidR="007E6009" w:rsidRPr="00AD6848" w:rsidRDefault="007E6009" w:rsidP="007174A8">
            <w:pPr>
              <w:ind w:left="0" w:firstLine="0"/>
              <w:jc w:val="both"/>
              <w:rPr>
                <w:rFonts w:hAnsi="Times New Roman"/>
                <w:color w:val="auto"/>
                <w:kern w:val="0"/>
                <w:sz w:val="23"/>
                <w:szCs w:val="23"/>
              </w:rPr>
            </w:pPr>
            <w:r w:rsidRPr="00AD6848">
              <w:rPr>
                <w:rFonts w:hAnsi="Times New Roman" w:hint="eastAsia"/>
                <w:color w:val="auto"/>
                <w:kern w:val="0"/>
                <w:sz w:val="23"/>
                <w:szCs w:val="23"/>
              </w:rPr>
              <w:t>基金合同生效日</w:t>
            </w:r>
          </w:p>
        </w:tc>
        <w:tc>
          <w:tcPr>
            <w:tcW w:w="5989" w:type="dxa"/>
            <w:gridSpan w:val="2"/>
            <w:vAlign w:val="center"/>
          </w:tcPr>
          <w:p w:rsidR="007E6009" w:rsidRPr="00AD6848" w:rsidRDefault="007E6009" w:rsidP="00A720E3">
            <w:pPr>
              <w:ind w:left="0" w:firstLine="0"/>
              <w:jc w:val="both"/>
              <w:rPr>
                <w:rFonts w:hAnsi="Times New Roman"/>
                <w:color w:val="auto"/>
                <w:kern w:val="0"/>
                <w:sz w:val="23"/>
                <w:szCs w:val="23"/>
              </w:rPr>
            </w:pPr>
            <w:r w:rsidRPr="00AD6848">
              <w:rPr>
                <w:rFonts w:hAnsi="Times New Roman"/>
                <w:color w:val="auto"/>
                <w:kern w:val="0"/>
                <w:sz w:val="23"/>
                <w:szCs w:val="23"/>
              </w:rPr>
              <w:t>2016</w:t>
            </w:r>
            <w:r w:rsidRPr="00AD6848">
              <w:rPr>
                <w:rFonts w:hAnsi="Times New Roman" w:hint="eastAsia"/>
                <w:color w:val="auto"/>
                <w:kern w:val="0"/>
                <w:sz w:val="23"/>
                <w:szCs w:val="23"/>
              </w:rPr>
              <w:t>年</w:t>
            </w:r>
            <w:r w:rsidRPr="00AD6848">
              <w:rPr>
                <w:rFonts w:hAnsi="Times New Roman"/>
                <w:color w:val="auto"/>
                <w:kern w:val="0"/>
                <w:sz w:val="23"/>
                <w:szCs w:val="23"/>
              </w:rPr>
              <w:t>4</w:t>
            </w:r>
            <w:r w:rsidRPr="00AD6848">
              <w:rPr>
                <w:rFonts w:hAnsi="Times New Roman" w:hint="eastAsia"/>
                <w:color w:val="auto"/>
                <w:kern w:val="0"/>
                <w:sz w:val="23"/>
                <w:szCs w:val="23"/>
              </w:rPr>
              <w:t>月</w:t>
            </w:r>
            <w:r w:rsidRPr="00AD6848">
              <w:rPr>
                <w:rFonts w:hAnsi="Times New Roman"/>
                <w:color w:val="auto"/>
                <w:kern w:val="0"/>
                <w:sz w:val="23"/>
                <w:szCs w:val="23"/>
              </w:rPr>
              <w:t>13</w:t>
            </w:r>
            <w:r w:rsidRPr="00AD6848">
              <w:rPr>
                <w:rFonts w:hAnsi="Times New Roman" w:hint="eastAsia"/>
                <w:color w:val="auto"/>
                <w:kern w:val="0"/>
                <w:sz w:val="23"/>
                <w:szCs w:val="23"/>
              </w:rPr>
              <w:t>日</w:t>
            </w:r>
          </w:p>
        </w:tc>
      </w:tr>
      <w:tr w:rsidR="007E6009" w:rsidRPr="00AD6848" w:rsidTr="00531985">
        <w:tc>
          <w:tcPr>
            <w:tcW w:w="3104" w:type="dxa"/>
            <w:vAlign w:val="center"/>
          </w:tcPr>
          <w:p w:rsidR="007E6009" w:rsidRPr="00AD6848" w:rsidRDefault="007E6009" w:rsidP="007174A8">
            <w:pPr>
              <w:ind w:left="0" w:firstLine="0"/>
              <w:jc w:val="both"/>
              <w:rPr>
                <w:rFonts w:hAnsi="Times New Roman"/>
                <w:color w:val="auto"/>
                <w:kern w:val="0"/>
                <w:sz w:val="23"/>
                <w:szCs w:val="23"/>
              </w:rPr>
            </w:pPr>
            <w:r w:rsidRPr="00AD6848">
              <w:rPr>
                <w:rFonts w:hAnsi="Times New Roman" w:hint="eastAsia"/>
                <w:color w:val="auto"/>
                <w:kern w:val="0"/>
                <w:sz w:val="23"/>
                <w:szCs w:val="23"/>
              </w:rPr>
              <w:t>基金管理人</w:t>
            </w:r>
          </w:p>
        </w:tc>
        <w:tc>
          <w:tcPr>
            <w:tcW w:w="5989" w:type="dxa"/>
            <w:gridSpan w:val="2"/>
            <w:vAlign w:val="center"/>
          </w:tcPr>
          <w:p w:rsidR="007E6009" w:rsidRPr="00AD6848" w:rsidRDefault="007E6009" w:rsidP="00A720E3">
            <w:pPr>
              <w:ind w:left="0" w:firstLine="0"/>
              <w:jc w:val="both"/>
              <w:rPr>
                <w:rFonts w:hAnsi="Times New Roman"/>
                <w:color w:val="auto"/>
                <w:kern w:val="0"/>
                <w:sz w:val="23"/>
                <w:szCs w:val="23"/>
              </w:rPr>
            </w:pPr>
            <w:r w:rsidRPr="00AD6848">
              <w:rPr>
                <w:rFonts w:hAnsi="Times New Roman" w:hint="eastAsia"/>
                <w:color w:val="auto"/>
                <w:kern w:val="0"/>
                <w:sz w:val="23"/>
                <w:szCs w:val="23"/>
              </w:rPr>
              <w:t>泰达宏利基金管理有限公司</w:t>
            </w:r>
          </w:p>
        </w:tc>
      </w:tr>
      <w:tr w:rsidR="007E6009" w:rsidRPr="00AD6848" w:rsidTr="00531985">
        <w:tc>
          <w:tcPr>
            <w:tcW w:w="3104" w:type="dxa"/>
            <w:vAlign w:val="center"/>
          </w:tcPr>
          <w:p w:rsidR="007E6009" w:rsidRPr="00AD6848" w:rsidRDefault="007E6009" w:rsidP="007174A8">
            <w:pPr>
              <w:ind w:left="0" w:firstLine="0"/>
              <w:jc w:val="both"/>
              <w:rPr>
                <w:rFonts w:hAnsi="Times New Roman"/>
                <w:color w:val="auto"/>
                <w:kern w:val="0"/>
                <w:sz w:val="23"/>
                <w:szCs w:val="23"/>
              </w:rPr>
            </w:pPr>
            <w:r w:rsidRPr="00AD6848">
              <w:rPr>
                <w:rFonts w:hAnsi="Times New Roman" w:hint="eastAsia"/>
                <w:color w:val="auto"/>
                <w:kern w:val="0"/>
                <w:sz w:val="23"/>
                <w:szCs w:val="23"/>
              </w:rPr>
              <w:t>基金托管人</w:t>
            </w:r>
          </w:p>
        </w:tc>
        <w:tc>
          <w:tcPr>
            <w:tcW w:w="5989" w:type="dxa"/>
            <w:gridSpan w:val="2"/>
            <w:vAlign w:val="center"/>
          </w:tcPr>
          <w:p w:rsidR="007E6009" w:rsidRPr="00AD6848" w:rsidRDefault="007E6009" w:rsidP="00A720E3">
            <w:pPr>
              <w:ind w:left="0" w:firstLine="0"/>
              <w:jc w:val="both"/>
              <w:rPr>
                <w:rFonts w:hAnsi="Times New Roman"/>
                <w:color w:val="auto"/>
                <w:kern w:val="0"/>
                <w:sz w:val="23"/>
                <w:szCs w:val="23"/>
              </w:rPr>
            </w:pPr>
            <w:r w:rsidRPr="00AD6848">
              <w:rPr>
                <w:rFonts w:hAnsi="Times New Roman" w:hint="eastAsia"/>
                <w:color w:val="auto"/>
                <w:kern w:val="0"/>
                <w:sz w:val="23"/>
                <w:szCs w:val="23"/>
              </w:rPr>
              <w:t>中国银行股份有限公司</w:t>
            </w:r>
          </w:p>
        </w:tc>
      </w:tr>
      <w:tr w:rsidR="007E6009" w:rsidRPr="00AD6848" w:rsidTr="00531985">
        <w:tc>
          <w:tcPr>
            <w:tcW w:w="3104" w:type="dxa"/>
            <w:vAlign w:val="center"/>
          </w:tcPr>
          <w:p w:rsidR="007E6009" w:rsidRPr="00AD6848" w:rsidRDefault="007E6009" w:rsidP="007174A8">
            <w:pPr>
              <w:ind w:left="0" w:firstLine="0"/>
              <w:jc w:val="both"/>
              <w:rPr>
                <w:rFonts w:hAnsi="Times New Roman"/>
                <w:color w:val="auto"/>
                <w:kern w:val="0"/>
                <w:sz w:val="23"/>
                <w:szCs w:val="23"/>
              </w:rPr>
            </w:pPr>
            <w:r w:rsidRPr="00AD6848">
              <w:rPr>
                <w:rFonts w:hAnsi="Times New Roman" w:hint="eastAsia"/>
                <w:color w:val="auto"/>
                <w:kern w:val="0"/>
                <w:sz w:val="23"/>
                <w:szCs w:val="23"/>
              </w:rPr>
              <w:t>最后运作日</w:t>
            </w:r>
          </w:p>
        </w:tc>
        <w:tc>
          <w:tcPr>
            <w:tcW w:w="5989" w:type="dxa"/>
            <w:gridSpan w:val="2"/>
            <w:vAlign w:val="center"/>
          </w:tcPr>
          <w:p w:rsidR="007E6009" w:rsidRPr="00AD6848" w:rsidRDefault="007E6009" w:rsidP="00A720E3">
            <w:pPr>
              <w:ind w:left="0" w:firstLine="0"/>
              <w:jc w:val="both"/>
              <w:rPr>
                <w:rFonts w:hAnsi="Times New Roman"/>
                <w:color w:val="auto"/>
                <w:kern w:val="0"/>
                <w:sz w:val="23"/>
                <w:szCs w:val="23"/>
              </w:rPr>
            </w:pPr>
            <w:r w:rsidRPr="00AD6848">
              <w:rPr>
                <w:rFonts w:hAnsi="Times New Roman"/>
                <w:color w:val="auto"/>
                <w:kern w:val="0"/>
                <w:sz w:val="23"/>
                <w:szCs w:val="23"/>
              </w:rPr>
              <w:t>2018</w:t>
            </w:r>
            <w:r w:rsidRPr="00AD6848">
              <w:rPr>
                <w:rFonts w:hAnsi="Times New Roman" w:hint="eastAsia"/>
                <w:color w:val="auto"/>
                <w:kern w:val="0"/>
                <w:sz w:val="23"/>
                <w:szCs w:val="23"/>
              </w:rPr>
              <w:t>年</w:t>
            </w:r>
            <w:r w:rsidRPr="00AD6848">
              <w:rPr>
                <w:rFonts w:hAnsi="Times New Roman"/>
                <w:color w:val="auto"/>
                <w:kern w:val="0"/>
                <w:sz w:val="23"/>
                <w:szCs w:val="23"/>
              </w:rPr>
              <w:t>1</w:t>
            </w:r>
            <w:r w:rsidRPr="00AD6848">
              <w:rPr>
                <w:rFonts w:hAnsi="Times New Roman" w:hint="eastAsia"/>
                <w:color w:val="auto"/>
                <w:kern w:val="0"/>
                <w:sz w:val="23"/>
                <w:szCs w:val="23"/>
              </w:rPr>
              <w:t>月</w:t>
            </w:r>
            <w:r w:rsidRPr="00AD6848">
              <w:rPr>
                <w:rFonts w:hAnsi="Times New Roman"/>
                <w:color w:val="auto"/>
                <w:kern w:val="0"/>
                <w:sz w:val="23"/>
                <w:szCs w:val="23"/>
              </w:rPr>
              <w:t>31</w:t>
            </w:r>
            <w:r w:rsidRPr="00AD6848">
              <w:rPr>
                <w:rFonts w:hAnsi="Times New Roman" w:hint="eastAsia"/>
                <w:color w:val="auto"/>
                <w:kern w:val="0"/>
                <w:sz w:val="23"/>
                <w:szCs w:val="23"/>
              </w:rPr>
              <w:t>日</w:t>
            </w:r>
          </w:p>
        </w:tc>
      </w:tr>
      <w:tr w:rsidR="007E6009" w:rsidRPr="00AD6848" w:rsidTr="00531985">
        <w:tc>
          <w:tcPr>
            <w:tcW w:w="3104" w:type="dxa"/>
            <w:vAlign w:val="center"/>
          </w:tcPr>
          <w:p w:rsidR="007E6009" w:rsidRPr="00AD6848" w:rsidRDefault="007E6009" w:rsidP="00A720E3">
            <w:pPr>
              <w:ind w:left="0" w:firstLine="0"/>
              <w:jc w:val="both"/>
              <w:rPr>
                <w:rFonts w:hAnsi="Times New Roman"/>
                <w:color w:val="auto"/>
                <w:kern w:val="0"/>
                <w:sz w:val="23"/>
                <w:szCs w:val="23"/>
              </w:rPr>
            </w:pPr>
            <w:r w:rsidRPr="00AD6848">
              <w:rPr>
                <w:rFonts w:hAnsi="Times New Roman" w:hint="eastAsia"/>
                <w:color w:val="auto"/>
                <w:kern w:val="0"/>
                <w:sz w:val="23"/>
                <w:szCs w:val="23"/>
              </w:rPr>
              <w:t xml:space="preserve">最后运作日基金份额总额  </w:t>
            </w:r>
          </w:p>
        </w:tc>
        <w:tc>
          <w:tcPr>
            <w:tcW w:w="5989" w:type="dxa"/>
            <w:gridSpan w:val="2"/>
            <w:vAlign w:val="center"/>
          </w:tcPr>
          <w:p w:rsidR="007E6009" w:rsidRPr="00531985" w:rsidRDefault="007E6009" w:rsidP="00A720E3">
            <w:pPr>
              <w:ind w:left="0" w:firstLine="0"/>
              <w:jc w:val="both"/>
              <w:rPr>
                <w:rFonts w:hAnsi="Times New Roman"/>
                <w:color w:val="auto"/>
                <w:kern w:val="0"/>
                <w:sz w:val="23"/>
                <w:szCs w:val="23"/>
              </w:rPr>
            </w:pPr>
            <w:r w:rsidRPr="00531985">
              <w:rPr>
                <w:rFonts w:hAnsi="Times New Roman"/>
                <w:color w:val="auto"/>
                <w:kern w:val="0"/>
                <w:sz w:val="23"/>
                <w:szCs w:val="23"/>
              </w:rPr>
              <w:t>4,590,907.80</w:t>
            </w:r>
            <w:r w:rsidR="008C41FF" w:rsidRPr="00531985">
              <w:rPr>
                <w:rFonts w:hAnsi="Times New Roman" w:hint="eastAsia"/>
                <w:color w:val="auto"/>
                <w:kern w:val="0"/>
                <w:sz w:val="23"/>
                <w:szCs w:val="23"/>
              </w:rPr>
              <w:t xml:space="preserve"> 份</w:t>
            </w:r>
          </w:p>
        </w:tc>
      </w:tr>
      <w:tr w:rsidR="007E6009" w:rsidRPr="00AD6848" w:rsidTr="00531985">
        <w:tc>
          <w:tcPr>
            <w:tcW w:w="3104" w:type="dxa"/>
            <w:vAlign w:val="center"/>
          </w:tcPr>
          <w:p w:rsidR="007E6009" w:rsidRPr="00AD6848" w:rsidRDefault="007E6009" w:rsidP="007174A8">
            <w:pPr>
              <w:ind w:left="0" w:firstLine="0"/>
              <w:jc w:val="both"/>
              <w:rPr>
                <w:rFonts w:hAnsi="Times New Roman"/>
                <w:color w:val="auto"/>
                <w:kern w:val="0"/>
                <w:sz w:val="23"/>
                <w:szCs w:val="23"/>
              </w:rPr>
            </w:pPr>
            <w:r w:rsidRPr="00AD6848">
              <w:rPr>
                <w:rFonts w:hAnsi="Times New Roman" w:hint="eastAsia"/>
                <w:color w:val="auto"/>
                <w:kern w:val="0"/>
                <w:sz w:val="23"/>
                <w:szCs w:val="23"/>
              </w:rPr>
              <w:t>投资目标</w:t>
            </w:r>
          </w:p>
        </w:tc>
        <w:tc>
          <w:tcPr>
            <w:tcW w:w="5989" w:type="dxa"/>
            <w:gridSpan w:val="2"/>
            <w:vAlign w:val="center"/>
          </w:tcPr>
          <w:p w:rsidR="007E6009" w:rsidRPr="00AD6848" w:rsidRDefault="007E6009" w:rsidP="00FE3613">
            <w:pPr>
              <w:ind w:left="0" w:firstLineChars="200" w:firstLine="460"/>
              <w:jc w:val="both"/>
              <w:rPr>
                <w:rFonts w:hAnsi="Times New Roman"/>
                <w:color w:val="auto"/>
                <w:kern w:val="0"/>
                <w:sz w:val="23"/>
                <w:szCs w:val="23"/>
              </w:rPr>
            </w:pPr>
            <w:r w:rsidRPr="00AD6848">
              <w:rPr>
                <w:rFonts w:hAnsi="Times New Roman" w:hint="eastAsia"/>
                <w:color w:val="auto"/>
                <w:kern w:val="0"/>
                <w:sz w:val="23"/>
                <w:szCs w:val="23"/>
              </w:rPr>
              <w:t>严控本基金下行风险的前提下，灵活运用多种投资策略，为基金份额持有人创造较高的投资收益。</w:t>
            </w:r>
          </w:p>
        </w:tc>
      </w:tr>
      <w:tr w:rsidR="007E6009" w:rsidRPr="00AD6848" w:rsidTr="00531985">
        <w:tc>
          <w:tcPr>
            <w:tcW w:w="3104" w:type="dxa"/>
            <w:vAlign w:val="center"/>
          </w:tcPr>
          <w:p w:rsidR="007E6009" w:rsidRPr="00AD6848" w:rsidRDefault="007E6009" w:rsidP="00C51B87">
            <w:pPr>
              <w:ind w:left="0" w:firstLine="0"/>
              <w:jc w:val="both"/>
              <w:rPr>
                <w:rFonts w:hAnsi="Times New Roman"/>
                <w:color w:val="auto"/>
                <w:kern w:val="0"/>
                <w:sz w:val="23"/>
                <w:szCs w:val="23"/>
              </w:rPr>
            </w:pPr>
            <w:r w:rsidRPr="00AD6848">
              <w:rPr>
                <w:rFonts w:hAnsi="Times New Roman" w:hint="eastAsia"/>
                <w:color w:val="auto"/>
                <w:kern w:val="0"/>
                <w:sz w:val="23"/>
                <w:szCs w:val="23"/>
              </w:rPr>
              <w:t>投资策略</w:t>
            </w:r>
          </w:p>
        </w:tc>
        <w:tc>
          <w:tcPr>
            <w:tcW w:w="5989" w:type="dxa"/>
            <w:gridSpan w:val="2"/>
            <w:vAlign w:val="center"/>
          </w:tcPr>
          <w:p w:rsidR="007E6009" w:rsidRPr="00AD6848" w:rsidRDefault="007E6009" w:rsidP="00FE3613">
            <w:pPr>
              <w:ind w:left="0" w:firstLineChars="200" w:firstLine="460"/>
              <w:jc w:val="both"/>
              <w:rPr>
                <w:rFonts w:hAnsi="Times New Roman"/>
                <w:color w:val="auto"/>
                <w:kern w:val="0"/>
                <w:sz w:val="23"/>
                <w:szCs w:val="23"/>
              </w:rPr>
            </w:pPr>
            <w:r w:rsidRPr="00AD6848">
              <w:rPr>
                <w:rFonts w:hAnsi="Times New Roman" w:hint="eastAsia"/>
                <w:color w:val="auto"/>
                <w:kern w:val="0"/>
                <w:sz w:val="23"/>
                <w:szCs w:val="23"/>
              </w:rPr>
              <w:t>本基金在分析和判断国内外宏观经济形势的基础上，并在基金合同约定的资产配置范围内以投资时钟理论为指</w:t>
            </w:r>
            <w:r w:rsidRPr="00AD6848">
              <w:rPr>
                <w:rFonts w:hAnsi="Times New Roman" w:hint="eastAsia"/>
                <w:color w:val="auto"/>
                <w:kern w:val="0"/>
                <w:sz w:val="23"/>
                <w:szCs w:val="23"/>
              </w:rPr>
              <w:lastRenderedPageBreak/>
              <w:t>导，通过对经济周期所处的发展阶段及其趋势的分析和判断以及不同资产类别的预期表现，对基金资产配置进行动态调整，在有效控制投资组合风险的基础上，提高基金资产风险调整后收益。</w:t>
            </w:r>
          </w:p>
        </w:tc>
      </w:tr>
      <w:tr w:rsidR="007E6009" w:rsidRPr="00AD6848" w:rsidTr="00531985">
        <w:tc>
          <w:tcPr>
            <w:tcW w:w="3104" w:type="dxa"/>
            <w:vAlign w:val="center"/>
          </w:tcPr>
          <w:p w:rsidR="007E6009" w:rsidRPr="00AD6848" w:rsidRDefault="007E6009" w:rsidP="007174A8">
            <w:pPr>
              <w:ind w:left="0" w:firstLine="0"/>
              <w:jc w:val="both"/>
              <w:rPr>
                <w:rFonts w:hAnsi="Times New Roman"/>
                <w:color w:val="auto"/>
                <w:kern w:val="0"/>
                <w:sz w:val="23"/>
                <w:szCs w:val="23"/>
              </w:rPr>
            </w:pPr>
            <w:r w:rsidRPr="00AD6848">
              <w:rPr>
                <w:rFonts w:hAnsi="Times New Roman" w:hint="eastAsia"/>
                <w:color w:val="auto"/>
                <w:kern w:val="0"/>
                <w:sz w:val="23"/>
                <w:szCs w:val="23"/>
              </w:rPr>
              <w:lastRenderedPageBreak/>
              <w:t>业绩比较基准</w:t>
            </w:r>
          </w:p>
        </w:tc>
        <w:tc>
          <w:tcPr>
            <w:tcW w:w="5989" w:type="dxa"/>
            <w:gridSpan w:val="2"/>
            <w:vAlign w:val="center"/>
          </w:tcPr>
          <w:p w:rsidR="007E6009" w:rsidRPr="00AD6848" w:rsidRDefault="007E6009" w:rsidP="006D04F5">
            <w:pPr>
              <w:ind w:left="0" w:firstLineChars="200" w:firstLine="460"/>
              <w:jc w:val="both"/>
              <w:rPr>
                <w:rFonts w:hAnsi="Times New Roman"/>
                <w:color w:val="auto"/>
                <w:kern w:val="0"/>
                <w:sz w:val="23"/>
                <w:szCs w:val="23"/>
              </w:rPr>
            </w:pPr>
            <w:r w:rsidRPr="00AD6848">
              <w:rPr>
                <w:rFonts w:hAnsi="Times New Roman" w:hint="eastAsia"/>
                <w:color w:val="auto"/>
                <w:kern w:val="0"/>
                <w:sz w:val="23"/>
                <w:szCs w:val="23"/>
              </w:rPr>
              <w:t>本基金业绩比较基准：</w:t>
            </w:r>
            <w:r w:rsidRPr="00AD6848">
              <w:rPr>
                <w:rFonts w:hint="eastAsia"/>
                <w:color w:val="auto"/>
                <w:kern w:val="0"/>
                <w:sz w:val="23"/>
                <w:szCs w:val="23"/>
              </w:rPr>
              <w:t>中证全</w:t>
            </w:r>
            <w:r w:rsidRPr="00AD6848">
              <w:rPr>
                <w:color w:val="auto"/>
                <w:kern w:val="0"/>
                <w:sz w:val="23"/>
                <w:szCs w:val="23"/>
              </w:rPr>
              <w:t>债</w:t>
            </w:r>
            <w:r w:rsidRPr="00AD6848">
              <w:rPr>
                <w:rFonts w:hint="eastAsia"/>
                <w:color w:val="auto"/>
                <w:kern w:val="0"/>
                <w:sz w:val="23"/>
                <w:szCs w:val="23"/>
              </w:rPr>
              <w:t>指数收益率</w:t>
            </w:r>
            <w:r w:rsidRPr="00AD6848">
              <w:rPr>
                <w:rFonts w:hAnsi="Times New Roman" w:hint="eastAsia"/>
                <w:color w:val="auto"/>
                <w:kern w:val="0"/>
                <w:sz w:val="23"/>
                <w:szCs w:val="23"/>
              </w:rPr>
              <w:t>×</w:t>
            </w:r>
            <w:r w:rsidRPr="00AD6848">
              <w:rPr>
                <w:color w:val="auto"/>
                <w:kern w:val="0"/>
                <w:sz w:val="23"/>
                <w:szCs w:val="23"/>
              </w:rPr>
              <w:t>90%+</w:t>
            </w:r>
            <w:r w:rsidRPr="00AD6848">
              <w:rPr>
                <w:rFonts w:hint="eastAsia"/>
                <w:color w:val="auto"/>
                <w:kern w:val="0"/>
                <w:sz w:val="23"/>
                <w:szCs w:val="23"/>
              </w:rPr>
              <w:t>中证</w:t>
            </w:r>
            <w:r w:rsidRPr="00AD6848">
              <w:rPr>
                <w:color w:val="auto"/>
                <w:kern w:val="0"/>
                <w:sz w:val="23"/>
                <w:szCs w:val="23"/>
              </w:rPr>
              <w:t>红利指数收益率</w:t>
            </w:r>
            <w:r w:rsidRPr="00AD6848">
              <w:rPr>
                <w:rFonts w:hAnsi="Times New Roman" w:hint="eastAsia"/>
                <w:color w:val="auto"/>
                <w:kern w:val="0"/>
                <w:sz w:val="23"/>
                <w:szCs w:val="23"/>
              </w:rPr>
              <w:t>×</w:t>
            </w:r>
            <w:r w:rsidRPr="00AD6848">
              <w:rPr>
                <w:color w:val="auto"/>
                <w:kern w:val="0"/>
                <w:sz w:val="23"/>
                <w:szCs w:val="23"/>
              </w:rPr>
              <w:t>10%</w:t>
            </w:r>
          </w:p>
        </w:tc>
      </w:tr>
      <w:tr w:rsidR="007E6009" w:rsidRPr="00AD6848" w:rsidTr="00531985">
        <w:tc>
          <w:tcPr>
            <w:tcW w:w="3104" w:type="dxa"/>
            <w:vAlign w:val="center"/>
          </w:tcPr>
          <w:p w:rsidR="007E6009" w:rsidRPr="00AD6848" w:rsidRDefault="007E6009" w:rsidP="007174A8">
            <w:pPr>
              <w:ind w:left="0" w:firstLine="0"/>
              <w:jc w:val="both"/>
              <w:rPr>
                <w:rFonts w:hAnsi="Times New Roman"/>
                <w:color w:val="auto"/>
                <w:kern w:val="0"/>
                <w:sz w:val="23"/>
                <w:szCs w:val="23"/>
              </w:rPr>
            </w:pPr>
            <w:r w:rsidRPr="00AD6848">
              <w:rPr>
                <w:rFonts w:hAnsi="Times New Roman" w:hint="eastAsia"/>
                <w:color w:val="auto"/>
                <w:kern w:val="0"/>
                <w:sz w:val="23"/>
                <w:szCs w:val="23"/>
              </w:rPr>
              <w:t>风险收益特征</w:t>
            </w:r>
          </w:p>
        </w:tc>
        <w:tc>
          <w:tcPr>
            <w:tcW w:w="5989" w:type="dxa"/>
            <w:gridSpan w:val="2"/>
            <w:vAlign w:val="center"/>
          </w:tcPr>
          <w:p w:rsidR="007E6009" w:rsidRPr="00AD6848" w:rsidRDefault="007E6009" w:rsidP="006D04F5">
            <w:pPr>
              <w:ind w:left="0" w:firstLineChars="200" w:firstLine="460"/>
              <w:jc w:val="both"/>
              <w:rPr>
                <w:rFonts w:hAnsi="Times New Roman"/>
                <w:color w:val="auto"/>
                <w:kern w:val="0"/>
                <w:sz w:val="23"/>
                <w:szCs w:val="23"/>
              </w:rPr>
            </w:pPr>
            <w:r w:rsidRPr="00AD6848">
              <w:rPr>
                <w:rFonts w:hAnsi="Times New Roman" w:hint="eastAsia"/>
                <w:color w:val="auto"/>
                <w:kern w:val="0"/>
                <w:sz w:val="23"/>
                <w:szCs w:val="23"/>
              </w:rPr>
              <w:t>本基金为债券型基金，其风险和预期收益水平低于股票型基金、混合型基金，高于货币市场基金。</w:t>
            </w:r>
          </w:p>
        </w:tc>
      </w:tr>
      <w:tr w:rsidR="007E6009" w:rsidRPr="00AD6848" w:rsidTr="00531985">
        <w:tc>
          <w:tcPr>
            <w:tcW w:w="3104" w:type="dxa"/>
          </w:tcPr>
          <w:p w:rsidR="007E6009" w:rsidRPr="00AD6848" w:rsidRDefault="007E6009" w:rsidP="007E6009">
            <w:pPr>
              <w:ind w:left="0" w:firstLine="0"/>
              <w:jc w:val="both"/>
              <w:rPr>
                <w:rFonts w:hAnsi="Times New Roman"/>
                <w:color w:val="auto"/>
                <w:kern w:val="0"/>
                <w:sz w:val="23"/>
                <w:szCs w:val="23"/>
              </w:rPr>
            </w:pPr>
            <w:r w:rsidRPr="00AD6848">
              <w:rPr>
                <w:rFonts w:hint="eastAsia"/>
              </w:rPr>
              <w:t>下属分级基金的基金简称：</w:t>
            </w:r>
          </w:p>
        </w:tc>
        <w:tc>
          <w:tcPr>
            <w:tcW w:w="2551" w:type="dxa"/>
            <w:vAlign w:val="center"/>
          </w:tcPr>
          <w:p w:rsidR="007E6009" w:rsidRPr="00AD6848" w:rsidRDefault="007E6009" w:rsidP="00531985">
            <w:pPr>
              <w:ind w:left="0" w:firstLine="0"/>
              <w:jc w:val="both"/>
              <w:rPr>
                <w:rFonts w:hAnsi="Times New Roman"/>
                <w:color w:val="auto"/>
                <w:kern w:val="0"/>
                <w:sz w:val="23"/>
                <w:szCs w:val="23"/>
              </w:rPr>
            </w:pPr>
            <w:r w:rsidRPr="00AD6848">
              <w:rPr>
                <w:rFonts w:hint="eastAsia"/>
                <w:kern w:val="0"/>
              </w:rPr>
              <w:t>泰达多元回报债券</w:t>
            </w:r>
            <w:r w:rsidRPr="00AD6848">
              <w:rPr>
                <w:kern w:val="0"/>
              </w:rPr>
              <w:t>A</w:t>
            </w:r>
          </w:p>
        </w:tc>
        <w:tc>
          <w:tcPr>
            <w:tcW w:w="3438" w:type="dxa"/>
            <w:vAlign w:val="center"/>
          </w:tcPr>
          <w:p w:rsidR="007E6009" w:rsidRPr="00AD6848" w:rsidRDefault="007E6009" w:rsidP="007E6009">
            <w:pPr>
              <w:ind w:left="0" w:firstLineChars="200" w:firstLine="480"/>
              <w:jc w:val="both"/>
              <w:rPr>
                <w:rFonts w:hAnsi="Times New Roman"/>
                <w:color w:val="auto"/>
                <w:kern w:val="0"/>
                <w:sz w:val="23"/>
                <w:szCs w:val="23"/>
              </w:rPr>
            </w:pPr>
            <w:r w:rsidRPr="00AD6848">
              <w:rPr>
                <w:rFonts w:hint="eastAsia"/>
                <w:kern w:val="0"/>
              </w:rPr>
              <w:t>泰达多元回报债券</w:t>
            </w:r>
            <w:r w:rsidRPr="00AD6848">
              <w:rPr>
                <w:kern w:val="0"/>
              </w:rPr>
              <w:t>C</w:t>
            </w:r>
          </w:p>
        </w:tc>
      </w:tr>
      <w:tr w:rsidR="007E6009" w:rsidRPr="00AD6848" w:rsidTr="00531985">
        <w:tc>
          <w:tcPr>
            <w:tcW w:w="3104" w:type="dxa"/>
          </w:tcPr>
          <w:p w:rsidR="007E6009" w:rsidRPr="00AD6848" w:rsidRDefault="007E6009" w:rsidP="007E6009">
            <w:pPr>
              <w:ind w:left="0" w:firstLine="0"/>
              <w:jc w:val="both"/>
              <w:rPr>
                <w:rFonts w:hAnsi="Times New Roman"/>
                <w:color w:val="auto"/>
                <w:kern w:val="0"/>
                <w:sz w:val="23"/>
                <w:szCs w:val="23"/>
              </w:rPr>
            </w:pPr>
            <w:r w:rsidRPr="00AD6848">
              <w:rPr>
                <w:rFonts w:hint="eastAsia"/>
              </w:rPr>
              <w:t>下属分级基金的交易代码：</w:t>
            </w:r>
          </w:p>
        </w:tc>
        <w:tc>
          <w:tcPr>
            <w:tcW w:w="2551" w:type="dxa"/>
            <w:vAlign w:val="center"/>
          </w:tcPr>
          <w:p w:rsidR="007E6009" w:rsidRPr="00AD6848" w:rsidRDefault="007E6009" w:rsidP="00531985">
            <w:pPr>
              <w:ind w:left="0" w:firstLineChars="200" w:firstLine="480"/>
              <w:jc w:val="center"/>
              <w:rPr>
                <w:rFonts w:hAnsi="Times New Roman"/>
                <w:color w:val="auto"/>
                <w:kern w:val="0"/>
                <w:sz w:val="23"/>
                <w:szCs w:val="23"/>
              </w:rPr>
            </w:pPr>
            <w:r w:rsidRPr="00AD6848">
              <w:rPr>
                <w:kern w:val="0"/>
              </w:rPr>
              <w:t>002470</w:t>
            </w:r>
          </w:p>
        </w:tc>
        <w:tc>
          <w:tcPr>
            <w:tcW w:w="3438" w:type="dxa"/>
            <w:vAlign w:val="center"/>
          </w:tcPr>
          <w:p w:rsidR="007E6009" w:rsidRPr="00AD6848" w:rsidRDefault="007E6009" w:rsidP="00531985">
            <w:pPr>
              <w:ind w:left="0" w:firstLineChars="200" w:firstLine="480"/>
              <w:jc w:val="center"/>
              <w:rPr>
                <w:rFonts w:hAnsi="Times New Roman"/>
                <w:color w:val="auto"/>
                <w:kern w:val="0"/>
                <w:sz w:val="23"/>
                <w:szCs w:val="23"/>
              </w:rPr>
            </w:pPr>
            <w:r w:rsidRPr="00AD6848">
              <w:rPr>
                <w:kern w:val="0"/>
              </w:rPr>
              <w:t>002471</w:t>
            </w:r>
          </w:p>
        </w:tc>
      </w:tr>
      <w:tr w:rsidR="007E6009" w:rsidRPr="00AD6848" w:rsidTr="00531985">
        <w:tc>
          <w:tcPr>
            <w:tcW w:w="3104" w:type="dxa"/>
          </w:tcPr>
          <w:p w:rsidR="007E6009" w:rsidRPr="00AD6848" w:rsidRDefault="007E6009" w:rsidP="007E6009">
            <w:pPr>
              <w:ind w:left="0" w:firstLine="0"/>
              <w:jc w:val="both"/>
              <w:rPr>
                <w:rFonts w:hAnsi="Times New Roman"/>
                <w:color w:val="auto"/>
                <w:kern w:val="0"/>
                <w:sz w:val="23"/>
                <w:szCs w:val="23"/>
              </w:rPr>
            </w:pPr>
            <w:r w:rsidRPr="00AD6848">
              <w:rPr>
                <w:rFonts w:hint="eastAsia"/>
              </w:rPr>
              <w:t>最后运作日下属分级基金的份额总额</w:t>
            </w:r>
          </w:p>
        </w:tc>
        <w:tc>
          <w:tcPr>
            <w:tcW w:w="2551" w:type="dxa"/>
            <w:vAlign w:val="center"/>
          </w:tcPr>
          <w:p w:rsidR="007E6009" w:rsidRPr="00AD6848" w:rsidRDefault="008C41FF" w:rsidP="00531985">
            <w:pPr>
              <w:ind w:left="0" w:firstLine="0"/>
              <w:jc w:val="center"/>
              <w:rPr>
                <w:rFonts w:hAnsi="Times New Roman"/>
                <w:color w:val="auto"/>
                <w:kern w:val="0"/>
                <w:sz w:val="23"/>
                <w:szCs w:val="23"/>
              </w:rPr>
            </w:pPr>
            <w:r w:rsidRPr="00AD6848">
              <w:rPr>
                <w:rFonts w:hAnsi="Times New Roman"/>
                <w:color w:val="auto"/>
                <w:kern w:val="0"/>
                <w:sz w:val="23"/>
                <w:szCs w:val="23"/>
              </w:rPr>
              <w:t>1,838,</w:t>
            </w:r>
            <w:r w:rsidRPr="00AD6848">
              <w:rPr>
                <w:rFonts w:hAnsi="Times New Roman" w:hint="eastAsia"/>
                <w:color w:val="auto"/>
                <w:kern w:val="0"/>
                <w:sz w:val="23"/>
                <w:szCs w:val="23"/>
              </w:rPr>
              <w:t>567.63份</w:t>
            </w:r>
          </w:p>
        </w:tc>
        <w:tc>
          <w:tcPr>
            <w:tcW w:w="3438" w:type="dxa"/>
            <w:vAlign w:val="center"/>
          </w:tcPr>
          <w:p w:rsidR="007E6009" w:rsidRPr="00AD6848" w:rsidRDefault="008C41FF" w:rsidP="00531985">
            <w:pPr>
              <w:ind w:left="9" w:hangingChars="4" w:hanging="9"/>
              <w:jc w:val="center"/>
              <w:rPr>
                <w:rFonts w:hAnsi="Times New Roman"/>
                <w:color w:val="auto"/>
                <w:kern w:val="0"/>
                <w:sz w:val="23"/>
                <w:szCs w:val="23"/>
              </w:rPr>
            </w:pPr>
            <w:r w:rsidRPr="00AD6848">
              <w:rPr>
                <w:rFonts w:hAnsi="Times New Roman"/>
                <w:color w:val="auto"/>
                <w:kern w:val="0"/>
                <w:sz w:val="23"/>
                <w:szCs w:val="23"/>
              </w:rPr>
              <w:t>2,752,340.17</w:t>
            </w:r>
            <w:r w:rsidRPr="00AD6848">
              <w:rPr>
                <w:rFonts w:hAnsi="Times New Roman" w:hint="eastAsia"/>
                <w:color w:val="auto"/>
                <w:kern w:val="0"/>
                <w:sz w:val="23"/>
                <w:szCs w:val="23"/>
              </w:rPr>
              <w:t>份</w:t>
            </w:r>
          </w:p>
        </w:tc>
      </w:tr>
    </w:tbl>
    <w:p w:rsidR="00C067CB" w:rsidRPr="00AD6848" w:rsidRDefault="00C067CB" w:rsidP="00C067CB"/>
    <w:p w:rsidR="00C067CB" w:rsidRPr="00AD6848" w:rsidRDefault="00C067CB" w:rsidP="00C067CB"/>
    <w:p w:rsidR="00583F83" w:rsidRPr="00AD6848" w:rsidRDefault="00E22DB5">
      <w:pPr>
        <w:pStyle w:val="1"/>
        <w:ind w:left="10" w:right="62"/>
      </w:pPr>
      <w:bookmarkStart w:id="3" w:name="_Toc509503923"/>
      <w:r w:rsidRPr="00AD6848">
        <w:t>二、基金运作情况</w:t>
      </w:r>
      <w:bookmarkEnd w:id="3"/>
    </w:p>
    <w:p w:rsidR="0051230B" w:rsidRPr="00AD6848" w:rsidRDefault="00175D28" w:rsidP="0051230B">
      <w:pPr>
        <w:spacing w:after="131" w:line="360" w:lineRule="auto"/>
        <w:ind w:left="-5" w:firstLineChars="200" w:firstLine="480"/>
        <w:rPr>
          <w:szCs w:val="24"/>
        </w:rPr>
      </w:pPr>
      <w:r w:rsidRPr="00AD6848">
        <w:rPr>
          <w:szCs w:val="24"/>
        </w:rPr>
        <w:t>本基金经中国证券监督管理委员会(以下简称“中国证监会”)证监许[2015]</w:t>
      </w:r>
      <w:r w:rsidR="00DB7BF9" w:rsidRPr="00AD6848">
        <w:rPr>
          <w:szCs w:val="24"/>
        </w:rPr>
        <w:t>250</w:t>
      </w:r>
      <w:r w:rsidR="00C9044D" w:rsidRPr="00AD6848">
        <w:rPr>
          <w:szCs w:val="24"/>
        </w:rPr>
        <w:t>5</w:t>
      </w:r>
      <w:r w:rsidRPr="00AD6848">
        <w:rPr>
          <w:szCs w:val="24"/>
        </w:rPr>
        <w:t>号</w:t>
      </w:r>
      <w:r w:rsidR="00C9044D" w:rsidRPr="00AD6848">
        <w:rPr>
          <w:szCs w:val="24"/>
        </w:rPr>
        <w:t>《关于准予</w:t>
      </w:r>
      <w:r w:rsidR="00C9044D" w:rsidRPr="00AD6848">
        <w:rPr>
          <w:rFonts w:hint="eastAsia"/>
          <w:szCs w:val="24"/>
        </w:rPr>
        <w:t>泰达宏利</w:t>
      </w:r>
      <w:r w:rsidR="00DB7BF9" w:rsidRPr="00AD6848">
        <w:rPr>
          <w:rFonts w:hint="eastAsia"/>
          <w:szCs w:val="24"/>
        </w:rPr>
        <w:t>多元回报债券</w:t>
      </w:r>
      <w:r w:rsidR="00C9044D" w:rsidRPr="00AD6848">
        <w:rPr>
          <w:szCs w:val="24"/>
        </w:rPr>
        <w:t>型证券投资基金注册的批复》</w:t>
      </w:r>
      <w:r w:rsidRPr="00AD6848">
        <w:rPr>
          <w:szCs w:val="24"/>
        </w:rPr>
        <w:t>注册</w:t>
      </w:r>
      <w:r w:rsidR="00C9044D" w:rsidRPr="00AD6848">
        <w:rPr>
          <w:rFonts w:hint="eastAsia"/>
          <w:szCs w:val="24"/>
        </w:rPr>
        <w:t>，</w:t>
      </w:r>
      <w:r w:rsidRPr="00AD6848">
        <w:rPr>
          <w:szCs w:val="24"/>
        </w:rPr>
        <w:t>由</w:t>
      </w:r>
      <w:r w:rsidR="00C9044D" w:rsidRPr="00AD6848">
        <w:rPr>
          <w:rFonts w:hint="eastAsia"/>
          <w:szCs w:val="24"/>
        </w:rPr>
        <w:t>泰达宏利</w:t>
      </w:r>
      <w:r w:rsidRPr="00AD6848">
        <w:rPr>
          <w:szCs w:val="24"/>
        </w:rPr>
        <w:t>基金管理有限公司于</w:t>
      </w:r>
      <w:r w:rsidR="00C9044D" w:rsidRPr="00AD6848">
        <w:rPr>
          <w:szCs w:val="24"/>
        </w:rPr>
        <w:t>2016</w:t>
      </w:r>
      <w:r w:rsidRPr="00AD6848">
        <w:rPr>
          <w:szCs w:val="24"/>
        </w:rPr>
        <w:t>年</w:t>
      </w:r>
      <w:r w:rsidR="00DB7BF9" w:rsidRPr="00AD6848">
        <w:rPr>
          <w:szCs w:val="24"/>
        </w:rPr>
        <w:t>3</w:t>
      </w:r>
      <w:r w:rsidRPr="00AD6848">
        <w:rPr>
          <w:szCs w:val="24"/>
        </w:rPr>
        <w:t>月</w:t>
      </w:r>
      <w:r w:rsidR="00DB7BF9" w:rsidRPr="00AD6848">
        <w:rPr>
          <w:szCs w:val="24"/>
        </w:rPr>
        <w:t>14</w:t>
      </w:r>
      <w:r w:rsidRPr="00AD6848">
        <w:rPr>
          <w:szCs w:val="24"/>
        </w:rPr>
        <w:t>日至2016年</w:t>
      </w:r>
      <w:r w:rsidR="00DB7BF9" w:rsidRPr="00AD6848">
        <w:rPr>
          <w:szCs w:val="24"/>
        </w:rPr>
        <w:t>4月8</w:t>
      </w:r>
      <w:r w:rsidRPr="00AD6848">
        <w:rPr>
          <w:szCs w:val="24"/>
        </w:rPr>
        <w:t>日向社会公开发行募集，基金合同于2016年</w:t>
      </w:r>
      <w:r w:rsidR="00DB7BF9" w:rsidRPr="00AD6848">
        <w:rPr>
          <w:szCs w:val="24"/>
        </w:rPr>
        <w:t>4</w:t>
      </w:r>
      <w:r w:rsidRPr="00AD6848">
        <w:rPr>
          <w:szCs w:val="24"/>
        </w:rPr>
        <w:t>月</w:t>
      </w:r>
      <w:r w:rsidR="00DB7BF9" w:rsidRPr="00AD6848">
        <w:rPr>
          <w:szCs w:val="24"/>
        </w:rPr>
        <w:t>1</w:t>
      </w:r>
      <w:r w:rsidR="00C9044D" w:rsidRPr="00AD6848">
        <w:rPr>
          <w:szCs w:val="24"/>
        </w:rPr>
        <w:t>3</w:t>
      </w:r>
      <w:r w:rsidRPr="00AD6848">
        <w:rPr>
          <w:szCs w:val="24"/>
        </w:rPr>
        <w:t>日正式生效，</w:t>
      </w:r>
      <w:r w:rsidRPr="00531985">
        <w:rPr>
          <w:szCs w:val="24"/>
        </w:rPr>
        <w:t>募集规模为</w:t>
      </w:r>
      <w:r w:rsidR="000E7B8C" w:rsidRPr="00531985">
        <w:rPr>
          <w:szCs w:val="24"/>
        </w:rPr>
        <w:t>618,915,324.20</w:t>
      </w:r>
      <w:r w:rsidRPr="00531985">
        <w:rPr>
          <w:szCs w:val="24"/>
        </w:rPr>
        <w:t>份</w:t>
      </w:r>
      <w:r w:rsidRPr="00AD6848">
        <w:rPr>
          <w:szCs w:val="24"/>
        </w:rPr>
        <w:t>基金份额。自2016年</w:t>
      </w:r>
      <w:r w:rsidR="00DB7BF9" w:rsidRPr="00AD6848">
        <w:rPr>
          <w:szCs w:val="24"/>
        </w:rPr>
        <w:t>4</w:t>
      </w:r>
      <w:r w:rsidRPr="00AD6848">
        <w:rPr>
          <w:szCs w:val="24"/>
        </w:rPr>
        <w:t>月</w:t>
      </w:r>
      <w:r w:rsidR="00DB7BF9" w:rsidRPr="00AD6848">
        <w:rPr>
          <w:szCs w:val="24"/>
        </w:rPr>
        <w:t>1</w:t>
      </w:r>
      <w:r w:rsidR="00C9044D" w:rsidRPr="00AD6848">
        <w:rPr>
          <w:szCs w:val="24"/>
        </w:rPr>
        <w:t>3</w:t>
      </w:r>
      <w:r w:rsidRPr="00AD6848">
        <w:rPr>
          <w:szCs w:val="24"/>
        </w:rPr>
        <w:t>日至</w:t>
      </w:r>
      <w:r w:rsidR="00DB7BF9" w:rsidRPr="00AD6848">
        <w:rPr>
          <w:szCs w:val="24"/>
        </w:rPr>
        <w:t>2018</w:t>
      </w:r>
      <w:r w:rsidRPr="00AD6848">
        <w:rPr>
          <w:szCs w:val="24"/>
        </w:rPr>
        <w:t>年</w:t>
      </w:r>
      <w:r w:rsidR="00C9044D" w:rsidRPr="00AD6848">
        <w:rPr>
          <w:szCs w:val="24"/>
        </w:rPr>
        <w:t>1</w:t>
      </w:r>
      <w:r w:rsidRPr="00AD6848">
        <w:rPr>
          <w:szCs w:val="24"/>
        </w:rPr>
        <w:t>月</w:t>
      </w:r>
      <w:r w:rsidR="00DB7BF9" w:rsidRPr="00AD6848">
        <w:rPr>
          <w:szCs w:val="24"/>
        </w:rPr>
        <w:t>18</w:t>
      </w:r>
      <w:r w:rsidRPr="00AD6848">
        <w:rPr>
          <w:szCs w:val="24"/>
        </w:rPr>
        <w:t>日期间，本基金按基金合同正常运作。根据《中华人民共和国证券投资基金法》、《公开募集证券投资基金运作管理办法》和</w:t>
      </w:r>
      <w:r w:rsidR="00C9044D" w:rsidRPr="00AD6848">
        <w:rPr>
          <w:szCs w:val="24"/>
        </w:rPr>
        <w:t>《</w:t>
      </w:r>
      <w:r w:rsidR="00C9044D" w:rsidRPr="00AD6848">
        <w:rPr>
          <w:rFonts w:hint="eastAsia"/>
          <w:szCs w:val="24"/>
        </w:rPr>
        <w:t>泰达宏利</w:t>
      </w:r>
      <w:r w:rsidR="00DB7BF9" w:rsidRPr="00AD6848">
        <w:rPr>
          <w:rFonts w:hint="eastAsia"/>
          <w:szCs w:val="24"/>
        </w:rPr>
        <w:t>多元回报债券</w:t>
      </w:r>
      <w:r w:rsidR="00C9044D" w:rsidRPr="00AD6848">
        <w:rPr>
          <w:szCs w:val="24"/>
        </w:rPr>
        <w:t>型证券投资基金基金合同》</w:t>
      </w:r>
      <w:r w:rsidRPr="00AD6848">
        <w:rPr>
          <w:szCs w:val="24"/>
        </w:rPr>
        <w:t>等有关规定，</w:t>
      </w:r>
      <w:r w:rsidR="00DB7BF9" w:rsidRPr="00AD6848">
        <w:rPr>
          <w:rFonts w:hint="eastAsia"/>
          <w:szCs w:val="24"/>
        </w:rPr>
        <w:t>“</w:t>
      </w:r>
      <w:r w:rsidR="00DB7BF9" w:rsidRPr="00AD6848">
        <w:rPr>
          <w:rFonts w:hint="eastAsia"/>
        </w:rPr>
        <w:t>自基金合同生效日起，出现如下情形之一的，基金合同应当终止并根据基金合同的约定进行基金财产清算，而无需召开基金份额持有人大会：</w:t>
      </w:r>
      <w:r w:rsidR="00DB7BF9" w:rsidRPr="00AD6848">
        <w:t>1、连续60个工作日，基金资产净值低于5000万元；2、</w:t>
      </w:r>
      <w:r w:rsidR="00DB7BF9" w:rsidRPr="00AD6848">
        <w:rPr>
          <w:rFonts w:hint="eastAsia"/>
        </w:rPr>
        <w:t>连续</w:t>
      </w:r>
      <w:r w:rsidR="00DB7BF9" w:rsidRPr="00AD6848">
        <w:t>60</w:t>
      </w:r>
      <w:r w:rsidR="00DB7BF9" w:rsidRPr="00AD6848">
        <w:rPr>
          <w:rFonts w:hint="eastAsia"/>
        </w:rPr>
        <w:t>个工作日，</w:t>
      </w:r>
      <w:r w:rsidR="00DB7BF9" w:rsidRPr="00AD6848">
        <w:t>有效申请确认后基金份额持有人数量少于200人</w:t>
      </w:r>
      <w:r w:rsidRPr="00AD6848">
        <w:rPr>
          <w:szCs w:val="24"/>
        </w:rPr>
        <w:t>。</w:t>
      </w:r>
      <w:r w:rsidR="00DB7BF9" w:rsidRPr="00AD6848">
        <w:rPr>
          <w:rFonts w:hint="eastAsia"/>
          <w:szCs w:val="24"/>
        </w:rPr>
        <w:t>”自</w:t>
      </w:r>
      <w:r w:rsidR="00DB7BF9" w:rsidRPr="00AD6848">
        <w:rPr>
          <w:szCs w:val="24"/>
        </w:rPr>
        <w:t>2017年10月26日起，</w:t>
      </w:r>
      <w:r w:rsidR="00C9044D" w:rsidRPr="00AD6848">
        <w:rPr>
          <w:rFonts w:hint="eastAsia"/>
          <w:szCs w:val="24"/>
        </w:rPr>
        <w:t>截至</w:t>
      </w:r>
      <w:r w:rsidR="00DB7BF9" w:rsidRPr="00AD6848">
        <w:rPr>
          <w:szCs w:val="24"/>
        </w:rPr>
        <w:t>2018</w:t>
      </w:r>
      <w:r w:rsidR="00DB7BF9" w:rsidRPr="00AD6848">
        <w:rPr>
          <w:rFonts w:hint="eastAsia"/>
          <w:szCs w:val="24"/>
        </w:rPr>
        <w:t>年</w:t>
      </w:r>
      <w:r w:rsidR="00DB7BF9" w:rsidRPr="00AD6848">
        <w:rPr>
          <w:szCs w:val="24"/>
        </w:rPr>
        <w:t>1月18</w:t>
      </w:r>
      <w:r w:rsidR="00C9044D" w:rsidRPr="00AD6848">
        <w:rPr>
          <w:szCs w:val="24"/>
        </w:rPr>
        <w:t>日日终</w:t>
      </w:r>
      <w:r w:rsidR="00C9044D" w:rsidRPr="00AD6848">
        <w:rPr>
          <w:rFonts w:hint="eastAsia"/>
          <w:szCs w:val="24"/>
        </w:rPr>
        <w:t>泰达宏利</w:t>
      </w:r>
      <w:r w:rsidR="00DB7BF9" w:rsidRPr="00AD6848">
        <w:rPr>
          <w:rFonts w:hint="eastAsia"/>
          <w:szCs w:val="24"/>
        </w:rPr>
        <w:t>多元回报债券</w:t>
      </w:r>
      <w:r w:rsidRPr="00AD6848">
        <w:rPr>
          <w:szCs w:val="24"/>
        </w:rPr>
        <w:t>型证券投资基金的资产净值</w:t>
      </w:r>
      <w:r w:rsidR="00DB7BF9" w:rsidRPr="00AD6848">
        <w:rPr>
          <w:rFonts w:hint="eastAsia"/>
          <w:szCs w:val="24"/>
        </w:rPr>
        <w:t>已连续</w:t>
      </w:r>
      <w:r w:rsidR="00DB7BF9" w:rsidRPr="00AD6848">
        <w:rPr>
          <w:szCs w:val="24"/>
        </w:rPr>
        <w:t>60个工作日</w:t>
      </w:r>
      <w:r w:rsidRPr="00AD6848">
        <w:rPr>
          <w:szCs w:val="24"/>
        </w:rPr>
        <w:t>低于</w:t>
      </w:r>
      <w:r w:rsidR="00DB7BF9" w:rsidRPr="00AD6848">
        <w:rPr>
          <w:szCs w:val="24"/>
        </w:rPr>
        <w:t>5000</w:t>
      </w:r>
      <w:r w:rsidR="00DB7BF9" w:rsidRPr="00AD6848">
        <w:rPr>
          <w:rFonts w:hint="eastAsia"/>
          <w:szCs w:val="24"/>
        </w:rPr>
        <w:t>万</w:t>
      </w:r>
      <w:r w:rsidRPr="00AD6848">
        <w:rPr>
          <w:szCs w:val="24"/>
        </w:rPr>
        <w:t>元</w:t>
      </w:r>
      <w:r w:rsidR="0051230B" w:rsidRPr="00AD6848">
        <w:rPr>
          <w:rFonts w:hint="eastAsia"/>
          <w:szCs w:val="24"/>
        </w:rPr>
        <w:t>。</w:t>
      </w:r>
    </w:p>
    <w:p w:rsidR="00081CD4" w:rsidRPr="00AD6848" w:rsidRDefault="008F5F32" w:rsidP="0051230B">
      <w:pPr>
        <w:spacing w:after="131" w:line="360" w:lineRule="auto"/>
        <w:ind w:left="-5" w:firstLineChars="200" w:firstLine="480"/>
      </w:pPr>
      <w:r w:rsidRPr="00AD6848">
        <w:rPr>
          <w:rFonts w:hint="eastAsia"/>
        </w:rPr>
        <w:t>为</w:t>
      </w:r>
      <w:r w:rsidR="0051230B" w:rsidRPr="00AD6848">
        <w:rPr>
          <w:rFonts w:hint="eastAsia"/>
        </w:rPr>
        <w:t>更好</w:t>
      </w:r>
      <w:r w:rsidRPr="00AD6848">
        <w:rPr>
          <w:rFonts w:hint="eastAsia"/>
        </w:rPr>
        <w:t>维护基金份额持有人的利益，按照</w:t>
      </w:r>
      <w:r w:rsidRPr="00AD6848">
        <w:rPr>
          <w:rFonts w:hint="eastAsia"/>
          <w:szCs w:val="24"/>
        </w:rPr>
        <w:t>《中华人民共和国证券投资基金法》、《公开募集证券投资基金运作管理办法》和《泰达宏利</w:t>
      </w:r>
      <w:r w:rsidR="00DB7BF9" w:rsidRPr="00AD6848">
        <w:rPr>
          <w:rFonts w:hint="eastAsia"/>
          <w:szCs w:val="24"/>
        </w:rPr>
        <w:t>多元回报债券</w:t>
      </w:r>
      <w:r w:rsidRPr="00AD6848">
        <w:rPr>
          <w:szCs w:val="24"/>
        </w:rPr>
        <w:t>型</w:t>
      </w:r>
      <w:r w:rsidRPr="00AD6848">
        <w:rPr>
          <w:rFonts w:hint="eastAsia"/>
          <w:szCs w:val="24"/>
        </w:rPr>
        <w:t>证券投资基金基金合同》</w:t>
      </w:r>
      <w:r w:rsidRPr="00AD6848">
        <w:rPr>
          <w:rFonts w:hint="eastAsia"/>
        </w:rPr>
        <w:t>的有关规定</w:t>
      </w:r>
      <w:r w:rsidRPr="00AD6848">
        <w:t>终止</w:t>
      </w:r>
      <w:r w:rsidRPr="00AD6848">
        <w:rPr>
          <w:rFonts w:hint="eastAsia"/>
        </w:rPr>
        <w:t>本基金《</w:t>
      </w:r>
      <w:r w:rsidRPr="00AD6848">
        <w:t>基金合同</w:t>
      </w:r>
      <w:r w:rsidRPr="00AD6848">
        <w:rPr>
          <w:rFonts w:hint="eastAsia"/>
        </w:rPr>
        <w:t>》并</w:t>
      </w:r>
      <w:r w:rsidRPr="00AD6848">
        <w:t>进行基金财产清算，无需召开基金份额持有人大会</w:t>
      </w:r>
      <w:r w:rsidRPr="00AD6848">
        <w:rPr>
          <w:rFonts w:hint="eastAsia"/>
        </w:rPr>
        <w:t>。本基金自</w:t>
      </w:r>
      <w:r w:rsidR="00DB7BF9" w:rsidRPr="00AD6848">
        <w:t>2018</w:t>
      </w:r>
      <w:r w:rsidRPr="00AD6848">
        <w:rPr>
          <w:rFonts w:hint="eastAsia"/>
        </w:rPr>
        <w:t>年</w:t>
      </w:r>
      <w:r w:rsidR="00DB7BF9" w:rsidRPr="00AD6848">
        <w:t>2</w:t>
      </w:r>
      <w:r w:rsidRPr="00AD6848">
        <w:rPr>
          <w:rFonts w:hint="eastAsia"/>
        </w:rPr>
        <w:t>月</w:t>
      </w:r>
      <w:r w:rsidR="00DB7BF9" w:rsidRPr="00AD6848">
        <w:t>1</w:t>
      </w:r>
      <w:r w:rsidRPr="00AD6848">
        <w:rPr>
          <w:rFonts w:hint="eastAsia"/>
        </w:rPr>
        <w:t>日起进入清算期。</w:t>
      </w:r>
    </w:p>
    <w:p w:rsidR="00081CD4" w:rsidRPr="00AD6848" w:rsidRDefault="00081CD4" w:rsidP="00081CD4">
      <w:pPr>
        <w:spacing w:after="131"/>
        <w:ind w:left="-5"/>
      </w:pPr>
    </w:p>
    <w:p w:rsidR="00583F83" w:rsidRPr="00AD6848" w:rsidRDefault="00E22DB5">
      <w:pPr>
        <w:pStyle w:val="1"/>
        <w:spacing w:after="435"/>
        <w:ind w:left="10" w:right="62"/>
      </w:pPr>
      <w:bookmarkStart w:id="4" w:name="_Toc509503924"/>
      <w:r w:rsidRPr="00AD6848">
        <w:t>三、财务会计报告</w:t>
      </w:r>
      <w:bookmarkEnd w:id="4"/>
    </w:p>
    <w:p w:rsidR="00583F83" w:rsidRPr="00AD6848" w:rsidRDefault="00E22DB5">
      <w:pPr>
        <w:spacing w:after="131"/>
        <w:ind w:left="-5"/>
      </w:pPr>
      <w:r w:rsidRPr="00AD6848">
        <w:t xml:space="preserve">（一）基金最后运作日资产负债表（已经审计） </w:t>
      </w:r>
    </w:p>
    <w:p w:rsidR="003756AC" w:rsidRPr="00AD6848" w:rsidRDefault="00E22DB5" w:rsidP="003756AC">
      <w:pPr>
        <w:ind w:right="945"/>
      </w:pPr>
      <w:r w:rsidRPr="00AD6848">
        <w:t>会计主体：</w:t>
      </w:r>
      <w:r w:rsidR="00C067CB" w:rsidRPr="00AD6848">
        <w:rPr>
          <w:rFonts w:hint="eastAsia"/>
        </w:rPr>
        <w:t>泰达宏利</w:t>
      </w:r>
      <w:r w:rsidR="00DB7BF9" w:rsidRPr="00AD6848">
        <w:rPr>
          <w:rFonts w:hint="eastAsia"/>
        </w:rPr>
        <w:t>多元回报债券</w:t>
      </w:r>
      <w:r w:rsidR="00C067CB" w:rsidRPr="00AD6848">
        <w:t>型</w:t>
      </w:r>
      <w:r w:rsidRPr="00AD6848">
        <w:t>证券投资</w:t>
      </w:r>
      <w:r w:rsidR="003756AC" w:rsidRPr="00AD6848">
        <w:rPr>
          <w:rFonts w:hint="eastAsia"/>
        </w:rPr>
        <w:t>基金</w:t>
      </w:r>
    </w:p>
    <w:p w:rsidR="00C067CB" w:rsidRPr="00AD6848" w:rsidRDefault="00E22DB5" w:rsidP="003756AC">
      <w:pPr>
        <w:ind w:right="945"/>
      </w:pPr>
      <w:r w:rsidRPr="00AD6848">
        <w:t>报告截止日：</w:t>
      </w:r>
      <w:r w:rsidR="009638E0" w:rsidRPr="00AD6848">
        <w:rPr>
          <w:rFonts w:asciiTheme="minorEastAsia" w:eastAsiaTheme="minorEastAsia" w:hAnsiTheme="minorEastAsia" w:cs="Times New Roman"/>
        </w:rPr>
        <w:t>201</w:t>
      </w:r>
      <w:r w:rsidR="008B29D0" w:rsidRPr="00AD6848">
        <w:rPr>
          <w:rFonts w:asciiTheme="minorEastAsia" w:eastAsiaTheme="minorEastAsia" w:hAnsiTheme="minorEastAsia" w:cs="Times New Roman"/>
        </w:rPr>
        <w:t>8</w:t>
      </w:r>
      <w:r w:rsidRPr="00AD6848">
        <w:t>年</w:t>
      </w:r>
      <w:r w:rsidR="009638E0" w:rsidRPr="00AD6848">
        <w:rPr>
          <w:rFonts w:asciiTheme="minorEastAsia" w:eastAsiaTheme="minorEastAsia" w:hAnsiTheme="minorEastAsia" w:cs="Times New Roman"/>
        </w:rPr>
        <w:t>1</w:t>
      </w:r>
      <w:r w:rsidRPr="00AD6848">
        <w:t>月</w:t>
      </w:r>
      <w:r w:rsidR="008B29D0" w:rsidRPr="00AD6848">
        <w:rPr>
          <w:rFonts w:asciiTheme="minorEastAsia" w:eastAsiaTheme="minorEastAsia" w:hAnsiTheme="minorEastAsia" w:cs="Times New Roman"/>
        </w:rPr>
        <w:t>31</w:t>
      </w:r>
      <w:r w:rsidRPr="00AD6848">
        <w:t>日</w:t>
      </w:r>
      <w:r w:rsidR="00635D35" w:rsidRPr="00AD6848">
        <w:rPr>
          <w:rFonts w:hAnsiTheme="minorHAnsi" w:hint="eastAsia"/>
          <w:color w:val="auto"/>
          <w:kern w:val="0"/>
          <w:sz w:val="21"/>
          <w:szCs w:val="21"/>
        </w:rPr>
        <w:t>（基金最后运作日）</w:t>
      </w:r>
    </w:p>
    <w:p w:rsidR="00583F83" w:rsidRPr="00AD6848" w:rsidRDefault="00E22DB5" w:rsidP="003756AC">
      <w:pPr>
        <w:ind w:right="205"/>
        <w:jc w:val="right"/>
      </w:pPr>
      <w:r w:rsidRPr="00AD6848">
        <w:rPr>
          <w:sz w:val="22"/>
        </w:rPr>
        <w:t>单位：人民币元</w:t>
      </w:r>
    </w:p>
    <w:tbl>
      <w:tblPr>
        <w:tblStyle w:val="TableGrid"/>
        <w:tblW w:w="9072" w:type="dxa"/>
        <w:tblInd w:w="0" w:type="dxa"/>
        <w:tblCellMar>
          <w:top w:w="13" w:type="dxa"/>
          <w:left w:w="108" w:type="dxa"/>
          <w:right w:w="53" w:type="dxa"/>
        </w:tblCellMar>
        <w:tblLook w:val="04A0"/>
      </w:tblPr>
      <w:tblGrid>
        <w:gridCol w:w="5244"/>
        <w:gridCol w:w="3828"/>
      </w:tblGrid>
      <w:tr w:rsidR="00583F83" w:rsidRPr="00AD6848">
        <w:trPr>
          <w:trHeight w:val="581"/>
        </w:trPr>
        <w:tc>
          <w:tcPr>
            <w:tcW w:w="5244" w:type="dxa"/>
            <w:tcBorders>
              <w:top w:val="single" w:sz="4" w:space="0" w:color="000000"/>
              <w:left w:val="single" w:sz="4" w:space="0" w:color="000000"/>
              <w:bottom w:val="single" w:sz="4" w:space="0" w:color="000000"/>
              <w:right w:val="single" w:sz="4" w:space="0" w:color="000000"/>
            </w:tcBorders>
            <w:vAlign w:val="center"/>
          </w:tcPr>
          <w:p w:rsidR="00583F83" w:rsidRPr="00AD6848" w:rsidRDefault="00583F83">
            <w:pPr>
              <w:spacing w:after="0"/>
              <w:ind w:left="0" w:firstLine="0"/>
            </w:pPr>
          </w:p>
        </w:tc>
        <w:tc>
          <w:tcPr>
            <w:tcW w:w="3828" w:type="dxa"/>
            <w:tcBorders>
              <w:top w:val="single" w:sz="4" w:space="0" w:color="000000"/>
              <w:left w:val="single" w:sz="4" w:space="0" w:color="000000"/>
              <w:bottom w:val="single" w:sz="4" w:space="0" w:color="000000"/>
              <w:right w:val="single" w:sz="4" w:space="0" w:color="000000"/>
            </w:tcBorders>
          </w:tcPr>
          <w:p w:rsidR="006D0F9A" w:rsidRPr="00AD6848" w:rsidRDefault="00E22DB5" w:rsidP="006D0F9A">
            <w:pPr>
              <w:pStyle w:val="a3"/>
              <w:spacing w:before="0" w:beforeAutospacing="0" w:after="0" w:afterAutospacing="0"/>
              <w:ind w:left="-110" w:right="231"/>
              <w:jc w:val="right"/>
              <w:rPr>
                <w:rFonts w:ascii="Times New Roman" w:eastAsia="宋体" w:hAnsi="Times New Roman" w:cs="Times New Roman"/>
                <w:sz w:val="21"/>
                <w:szCs w:val="21"/>
                <w:lang w:eastAsia="zh-CN"/>
              </w:rPr>
            </w:pPr>
            <w:r w:rsidRPr="00AD6848">
              <w:rPr>
                <w:rFonts w:ascii="Times New Roman" w:eastAsia="宋体" w:hAnsi="Times New Roman" w:cs="Times New Roman" w:hint="eastAsia"/>
                <w:sz w:val="21"/>
                <w:szCs w:val="21"/>
                <w:lang w:eastAsia="zh-CN"/>
              </w:rPr>
              <w:t>最后运作日</w:t>
            </w:r>
          </w:p>
          <w:p w:rsidR="00583F83" w:rsidRPr="00AD6848" w:rsidRDefault="00C067CB" w:rsidP="006D0F9A">
            <w:pPr>
              <w:pStyle w:val="a3"/>
              <w:spacing w:before="0" w:beforeAutospacing="0" w:after="0" w:afterAutospacing="0"/>
              <w:ind w:left="-110" w:right="21"/>
              <w:jc w:val="right"/>
              <w:rPr>
                <w:rFonts w:ascii="Times New Roman" w:eastAsia="宋体" w:hAnsi="Times New Roman" w:cs="Times New Roman"/>
                <w:sz w:val="21"/>
                <w:szCs w:val="21"/>
                <w:lang w:eastAsia="zh-CN"/>
              </w:rPr>
            </w:pPr>
            <w:r w:rsidRPr="00AD6848">
              <w:rPr>
                <w:rFonts w:ascii="Times New Roman" w:eastAsia="宋体" w:hAnsi="Times New Roman" w:cs="Times New Roman"/>
                <w:sz w:val="21"/>
                <w:szCs w:val="21"/>
                <w:lang w:eastAsia="zh-CN"/>
              </w:rPr>
              <w:t>201</w:t>
            </w:r>
            <w:r w:rsidR="008B29D0" w:rsidRPr="00AD6848">
              <w:rPr>
                <w:rFonts w:ascii="Times New Roman" w:eastAsia="宋体" w:hAnsi="Times New Roman" w:cs="Times New Roman"/>
                <w:sz w:val="21"/>
                <w:szCs w:val="21"/>
                <w:lang w:eastAsia="zh-CN"/>
              </w:rPr>
              <w:t>8</w:t>
            </w:r>
            <w:r w:rsidR="00E22DB5" w:rsidRPr="00AD6848">
              <w:rPr>
                <w:rFonts w:ascii="Times New Roman" w:eastAsia="宋体" w:hAnsi="Times New Roman" w:cs="Times New Roman" w:hint="eastAsia"/>
                <w:sz w:val="21"/>
                <w:szCs w:val="21"/>
                <w:lang w:eastAsia="zh-CN"/>
              </w:rPr>
              <w:t>年</w:t>
            </w:r>
            <w:r w:rsidRPr="00AD6848">
              <w:rPr>
                <w:rFonts w:ascii="Times New Roman" w:eastAsia="宋体" w:hAnsi="Times New Roman" w:cs="Times New Roman"/>
                <w:sz w:val="21"/>
                <w:szCs w:val="21"/>
                <w:lang w:eastAsia="zh-CN"/>
              </w:rPr>
              <w:t>1</w:t>
            </w:r>
            <w:r w:rsidR="00E22DB5" w:rsidRPr="00AD6848">
              <w:rPr>
                <w:rFonts w:ascii="Times New Roman" w:eastAsia="宋体" w:hAnsi="Times New Roman" w:cs="Times New Roman" w:hint="eastAsia"/>
                <w:sz w:val="21"/>
                <w:szCs w:val="21"/>
                <w:lang w:eastAsia="zh-CN"/>
              </w:rPr>
              <w:t>月</w:t>
            </w:r>
            <w:r w:rsidR="008B29D0" w:rsidRPr="00AD6848">
              <w:rPr>
                <w:rFonts w:ascii="Times New Roman" w:eastAsia="宋体" w:hAnsi="Times New Roman" w:cs="Times New Roman"/>
                <w:sz w:val="21"/>
                <w:szCs w:val="21"/>
                <w:lang w:eastAsia="zh-CN"/>
              </w:rPr>
              <w:t>31</w:t>
            </w:r>
            <w:r w:rsidR="00E22DB5" w:rsidRPr="00AD6848">
              <w:rPr>
                <w:rFonts w:ascii="Times New Roman" w:eastAsia="宋体" w:hAnsi="Times New Roman" w:cs="Times New Roman" w:hint="eastAsia"/>
                <w:sz w:val="21"/>
                <w:szCs w:val="21"/>
                <w:lang w:eastAsia="zh-CN"/>
              </w:rPr>
              <w:t>日</w:t>
            </w:r>
          </w:p>
        </w:tc>
      </w:tr>
      <w:tr w:rsidR="00583F83" w:rsidRPr="00AD6848">
        <w:trPr>
          <w:trHeight w:val="295"/>
        </w:trPr>
        <w:tc>
          <w:tcPr>
            <w:tcW w:w="5244" w:type="dxa"/>
            <w:tcBorders>
              <w:top w:val="single" w:sz="4" w:space="0" w:color="000000"/>
              <w:left w:val="single" w:sz="4" w:space="0" w:color="000000"/>
              <w:bottom w:val="single" w:sz="4" w:space="0" w:color="000000"/>
              <w:right w:val="single" w:sz="4" w:space="0" w:color="000000"/>
            </w:tcBorders>
          </w:tcPr>
          <w:p w:rsidR="00583F83" w:rsidRPr="00AD6848" w:rsidRDefault="00E22DB5">
            <w:pPr>
              <w:spacing w:after="0"/>
              <w:ind w:left="0" w:firstLine="0"/>
            </w:pPr>
            <w:r w:rsidRPr="00AD6848">
              <w:rPr>
                <w:sz w:val="22"/>
              </w:rPr>
              <w:t>资产：</w:t>
            </w:r>
          </w:p>
        </w:tc>
        <w:tc>
          <w:tcPr>
            <w:tcW w:w="3828" w:type="dxa"/>
            <w:tcBorders>
              <w:top w:val="single" w:sz="4" w:space="0" w:color="000000"/>
              <w:left w:val="single" w:sz="4" w:space="0" w:color="000000"/>
              <w:bottom w:val="single" w:sz="4" w:space="0" w:color="000000"/>
              <w:right w:val="single" w:sz="4" w:space="0" w:color="000000"/>
            </w:tcBorders>
          </w:tcPr>
          <w:p w:rsidR="00583F83" w:rsidRPr="00AD6848" w:rsidRDefault="00583F83">
            <w:pPr>
              <w:spacing w:after="0"/>
              <w:ind w:left="0" w:firstLine="0"/>
              <w:jc w:val="right"/>
            </w:pPr>
          </w:p>
        </w:tc>
      </w:tr>
      <w:tr w:rsidR="00583F83" w:rsidRPr="00AD6848">
        <w:trPr>
          <w:trHeight w:val="295"/>
        </w:trPr>
        <w:tc>
          <w:tcPr>
            <w:tcW w:w="5244" w:type="dxa"/>
            <w:tcBorders>
              <w:top w:val="single" w:sz="4" w:space="0" w:color="000000"/>
              <w:left w:val="single" w:sz="4" w:space="0" w:color="000000"/>
              <w:bottom w:val="single" w:sz="4" w:space="0" w:color="000000"/>
              <w:right w:val="single" w:sz="4" w:space="0" w:color="000000"/>
            </w:tcBorders>
          </w:tcPr>
          <w:p w:rsidR="00583F83" w:rsidRPr="00AD6848" w:rsidRDefault="00E22DB5">
            <w:pPr>
              <w:spacing w:after="0"/>
              <w:ind w:left="0" w:firstLine="0"/>
            </w:pPr>
            <w:r w:rsidRPr="00AD6848">
              <w:rPr>
                <w:sz w:val="22"/>
              </w:rPr>
              <w:t>银行存款</w:t>
            </w:r>
          </w:p>
        </w:tc>
        <w:tc>
          <w:tcPr>
            <w:tcW w:w="3828" w:type="dxa"/>
            <w:tcBorders>
              <w:top w:val="single" w:sz="4" w:space="0" w:color="000000"/>
              <w:left w:val="single" w:sz="4" w:space="0" w:color="000000"/>
              <w:bottom w:val="single" w:sz="4" w:space="0" w:color="000000"/>
              <w:right w:val="single" w:sz="4" w:space="0" w:color="000000"/>
            </w:tcBorders>
          </w:tcPr>
          <w:p w:rsidR="00583F83" w:rsidRPr="00AD6848" w:rsidRDefault="008B29D0" w:rsidP="009638E0">
            <w:pPr>
              <w:jc w:val="right"/>
              <w:rPr>
                <w:sz w:val="22"/>
              </w:rPr>
            </w:pPr>
            <w:r w:rsidRPr="00AD6848">
              <w:rPr>
                <w:sz w:val="22"/>
              </w:rPr>
              <w:t>229,499.23</w:t>
            </w:r>
          </w:p>
        </w:tc>
      </w:tr>
      <w:tr w:rsidR="008B29D0" w:rsidRPr="00AD6848">
        <w:trPr>
          <w:trHeight w:val="295"/>
        </w:trPr>
        <w:tc>
          <w:tcPr>
            <w:tcW w:w="5244" w:type="dxa"/>
            <w:tcBorders>
              <w:top w:val="single" w:sz="4" w:space="0" w:color="000000"/>
              <w:left w:val="single" w:sz="4" w:space="0" w:color="000000"/>
              <w:bottom w:val="single" w:sz="4" w:space="0" w:color="000000"/>
              <w:right w:val="single" w:sz="4" w:space="0" w:color="000000"/>
            </w:tcBorders>
          </w:tcPr>
          <w:p w:rsidR="008B29D0" w:rsidRPr="00AD6848" w:rsidRDefault="008B29D0">
            <w:pPr>
              <w:spacing w:after="0"/>
              <w:ind w:left="0" w:firstLine="0"/>
              <w:rPr>
                <w:sz w:val="22"/>
              </w:rPr>
            </w:pPr>
            <w:r w:rsidRPr="00AD6848">
              <w:rPr>
                <w:rFonts w:hint="eastAsia"/>
                <w:sz w:val="22"/>
              </w:rPr>
              <w:t>结算</w:t>
            </w:r>
            <w:r w:rsidRPr="00AD6848">
              <w:rPr>
                <w:sz w:val="22"/>
              </w:rPr>
              <w:t>备付金</w:t>
            </w:r>
          </w:p>
        </w:tc>
        <w:tc>
          <w:tcPr>
            <w:tcW w:w="3828" w:type="dxa"/>
            <w:tcBorders>
              <w:top w:val="single" w:sz="4" w:space="0" w:color="000000"/>
              <w:left w:val="single" w:sz="4" w:space="0" w:color="000000"/>
              <w:bottom w:val="single" w:sz="4" w:space="0" w:color="000000"/>
              <w:right w:val="single" w:sz="4" w:space="0" w:color="000000"/>
            </w:tcBorders>
          </w:tcPr>
          <w:p w:rsidR="008B29D0" w:rsidRPr="00AD6848" w:rsidRDefault="008B29D0">
            <w:pPr>
              <w:jc w:val="right"/>
              <w:rPr>
                <w:sz w:val="22"/>
              </w:rPr>
            </w:pPr>
            <w:r w:rsidRPr="00AD6848">
              <w:rPr>
                <w:sz w:val="22"/>
              </w:rPr>
              <w:t>163,071.32</w:t>
            </w:r>
          </w:p>
        </w:tc>
      </w:tr>
      <w:tr w:rsidR="00583F83" w:rsidRPr="00AD6848">
        <w:trPr>
          <w:trHeight w:val="295"/>
        </w:trPr>
        <w:tc>
          <w:tcPr>
            <w:tcW w:w="5244" w:type="dxa"/>
            <w:tcBorders>
              <w:top w:val="single" w:sz="4" w:space="0" w:color="000000"/>
              <w:left w:val="single" w:sz="4" w:space="0" w:color="000000"/>
              <w:bottom w:val="single" w:sz="4" w:space="0" w:color="000000"/>
              <w:right w:val="single" w:sz="4" w:space="0" w:color="000000"/>
            </w:tcBorders>
          </w:tcPr>
          <w:p w:rsidR="00583F83" w:rsidRPr="00AD6848" w:rsidRDefault="00E22DB5">
            <w:pPr>
              <w:spacing w:after="0"/>
              <w:ind w:left="0" w:firstLine="0"/>
            </w:pPr>
            <w:r w:rsidRPr="00AD6848">
              <w:rPr>
                <w:sz w:val="22"/>
              </w:rPr>
              <w:t>存出保证金</w:t>
            </w:r>
          </w:p>
        </w:tc>
        <w:tc>
          <w:tcPr>
            <w:tcW w:w="3828" w:type="dxa"/>
            <w:tcBorders>
              <w:top w:val="single" w:sz="4" w:space="0" w:color="000000"/>
              <w:left w:val="single" w:sz="4" w:space="0" w:color="000000"/>
              <w:bottom w:val="single" w:sz="4" w:space="0" w:color="000000"/>
              <w:right w:val="single" w:sz="4" w:space="0" w:color="000000"/>
            </w:tcBorders>
          </w:tcPr>
          <w:p w:rsidR="00583F83" w:rsidRPr="00AD6848" w:rsidRDefault="008B29D0" w:rsidP="009638E0">
            <w:pPr>
              <w:jc w:val="right"/>
              <w:rPr>
                <w:sz w:val="22"/>
              </w:rPr>
            </w:pPr>
            <w:r w:rsidRPr="00AD6848">
              <w:rPr>
                <w:sz w:val="22"/>
              </w:rPr>
              <w:t>5,155.56</w:t>
            </w:r>
          </w:p>
        </w:tc>
      </w:tr>
      <w:tr w:rsidR="00583F83" w:rsidRPr="00AD6848">
        <w:trPr>
          <w:trHeight w:val="295"/>
        </w:trPr>
        <w:tc>
          <w:tcPr>
            <w:tcW w:w="5244" w:type="dxa"/>
            <w:tcBorders>
              <w:top w:val="single" w:sz="4" w:space="0" w:color="000000"/>
              <w:left w:val="single" w:sz="4" w:space="0" w:color="000000"/>
              <w:bottom w:val="single" w:sz="4" w:space="0" w:color="000000"/>
              <w:right w:val="single" w:sz="4" w:space="0" w:color="000000"/>
            </w:tcBorders>
          </w:tcPr>
          <w:p w:rsidR="00583F83" w:rsidRPr="00AD6848" w:rsidRDefault="00E22DB5">
            <w:pPr>
              <w:spacing w:after="0"/>
              <w:ind w:left="0" w:firstLine="0"/>
            </w:pPr>
            <w:r w:rsidRPr="00AD6848">
              <w:rPr>
                <w:sz w:val="22"/>
              </w:rPr>
              <w:t>交易性金融资产</w:t>
            </w:r>
          </w:p>
        </w:tc>
        <w:tc>
          <w:tcPr>
            <w:tcW w:w="3828" w:type="dxa"/>
            <w:tcBorders>
              <w:top w:val="single" w:sz="4" w:space="0" w:color="000000"/>
              <w:left w:val="single" w:sz="4" w:space="0" w:color="000000"/>
              <w:bottom w:val="single" w:sz="4" w:space="0" w:color="000000"/>
              <w:right w:val="single" w:sz="4" w:space="0" w:color="000000"/>
            </w:tcBorders>
          </w:tcPr>
          <w:p w:rsidR="00583F83" w:rsidRPr="00AD6848" w:rsidRDefault="008B29D0" w:rsidP="009638E0">
            <w:pPr>
              <w:jc w:val="right"/>
              <w:rPr>
                <w:sz w:val="22"/>
              </w:rPr>
            </w:pPr>
            <w:r w:rsidRPr="00AD6848">
              <w:rPr>
                <w:sz w:val="22"/>
              </w:rPr>
              <w:t>4,505,069.00</w:t>
            </w:r>
          </w:p>
        </w:tc>
      </w:tr>
      <w:tr w:rsidR="00DD26CD" w:rsidRPr="00AD6848">
        <w:trPr>
          <w:trHeight w:val="295"/>
        </w:trPr>
        <w:tc>
          <w:tcPr>
            <w:tcW w:w="5244" w:type="dxa"/>
            <w:tcBorders>
              <w:top w:val="single" w:sz="4" w:space="0" w:color="000000"/>
              <w:left w:val="single" w:sz="4" w:space="0" w:color="000000"/>
              <w:bottom w:val="single" w:sz="4" w:space="0" w:color="000000"/>
              <w:right w:val="single" w:sz="4" w:space="0" w:color="000000"/>
            </w:tcBorders>
          </w:tcPr>
          <w:p w:rsidR="00DD26CD" w:rsidRPr="00531985" w:rsidRDefault="00DD26CD" w:rsidP="00531985">
            <w:pPr>
              <w:pStyle w:val="a3"/>
              <w:spacing w:after="0"/>
              <w:rPr>
                <w:rFonts w:ascii="Arial" w:hAnsi="Arial" w:cs="Arial"/>
              </w:rPr>
            </w:pPr>
            <w:r w:rsidRPr="00531985">
              <w:rPr>
                <w:rFonts w:ascii="Arial" w:eastAsia="宋体" w:hAnsi="Arial" w:cs="Arial" w:hint="eastAsia"/>
                <w:lang w:val="en-US"/>
              </w:rPr>
              <w:t>其中：股票投资</w:t>
            </w:r>
          </w:p>
        </w:tc>
        <w:tc>
          <w:tcPr>
            <w:tcW w:w="3828" w:type="dxa"/>
            <w:tcBorders>
              <w:top w:val="single" w:sz="4" w:space="0" w:color="000000"/>
              <w:left w:val="single" w:sz="4" w:space="0" w:color="000000"/>
              <w:bottom w:val="single" w:sz="4" w:space="0" w:color="000000"/>
              <w:right w:val="single" w:sz="4" w:space="0" w:color="000000"/>
            </w:tcBorders>
          </w:tcPr>
          <w:p w:rsidR="00DD26CD" w:rsidRPr="00AD6848" w:rsidRDefault="00DD26CD" w:rsidP="009638E0">
            <w:pPr>
              <w:jc w:val="right"/>
              <w:rPr>
                <w:sz w:val="22"/>
              </w:rPr>
            </w:pPr>
            <w:r w:rsidRPr="00AD6848">
              <w:rPr>
                <w:rFonts w:hint="eastAsia"/>
                <w:sz w:val="22"/>
              </w:rPr>
              <w:t>516</w:t>
            </w:r>
            <w:r w:rsidRPr="00AD6848">
              <w:rPr>
                <w:sz w:val="22"/>
              </w:rPr>
              <w:t>,669.00</w:t>
            </w:r>
          </w:p>
        </w:tc>
      </w:tr>
      <w:tr w:rsidR="00DD26CD" w:rsidRPr="00AD6848">
        <w:trPr>
          <w:trHeight w:val="295"/>
        </w:trPr>
        <w:tc>
          <w:tcPr>
            <w:tcW w:w="5244" w:type="dxa"/>
            <w:tcBorders>
              <w:top w:val="single" w:sz="4" w:space="0" w:color="000000"/>
              <w:left w:val="single" w:sz="4" w:space="0" w:color="000000"/>
              <w:bottom w:val="single" w:sz="4" w:space="0" w:color="000000"/>
              <w:right w:val="single" w:sz="4" w:space="0" w:color="000000"/>
            </w:tcBorders>
          </w:tcPr>
          <w:p w:rsidR="00DD26CD" w:rsidRPr="00AD6848" w:rsidRDefault="00DD26CD">
            <w:pPr>
              <w:spacing w:after="0"/>
              <w:ind w:left="0" w:firstLine="0"/>
              <w:rPr>
                <w:sz w:val="22"/>
              </w:rPr>
            </w:pPr>
            <w:r w:rsidRPr="00AD6848">
              <w:rPr>
                <w:rFonts w:ascii="Arial" w:hAnsi="Arial" w:cs="Arial" w:hint="eastAsia"/>
                <w:snapToGrid w:val="0"/>
              </w:rPr>
              <w:t>债券投资</w:t>
            </w:r>
          </w:p>
        </w:tc>
        <w:tc>
          <w:tcPr>
            <w:tcW w:w="3828" w:type="dxa"/>
            <w:tcBorders>
              <w:top w:val="single" w:sz="4" w:space="0" w:color="000000"/>
              <w:left w:val="single" w:sz="4" w:space="0" w:color="000000"/>
              <w:bottom w:val="single" w:sz="4" w:space="0" w:color="000000"/>
              <w:right w:val="single" w:sz="4" w:space="0" w:color="000000"/>
            </w:tcBorders>
          </w:tcPr>
          <w:p w:rsidR="00DD26CD" w:rsidRPr="00AD6848" w:rsidRDefault="00DD26CD" w:rsidP="009638E0">
            <w:pPr>
              <w:jc w:val="right"/>
              <w:rPr>
                <w:sz w:val="22"/>
              </w:rPr>
            </w:pPr>
            <w:r w:rsidRPr="00AD6848">
              <w:rPr>
                <w:sz w:val="22"/>
              </w:rPr>
              <w:t>3,988,400.00</w:t>
            </w:r>
          </w:p>
        </w:tc>
      </w:tr>
      <w:tr w:rsidR="00583F83" w:rsidRPr="00AD6848">
        <w:trPr>
          <w:trHeight w:val="295"/>
        </w:trPr>
        <w:tc>
          <w:tcPr>
            <w:tcW w:w="5244" w:type="dxa"/>
            <w:tcBorders>
              <w:top w:val="single" w:sz="4" w:space="0" w:color="000000"/>
              <w:left w:val="single" w:sz="4" w:space="0" w:color="000000"/>
              <w:bottom w:val="single" w:sz="4" w:space="0" w:color="000000"/>
              <w:right w:val="single" w:sz="4" w:space="0" w:color="000000"/>
            </w:tcBorders>
          </w:tcPr>
          <w:p w:rsidR="00583F83" w:rsidRPr="00AD6848" w:rsidRDefault="00E22DB5">
            <w:pPr>
              <w:spacing w:after="0"/>
              <w:ind w:left="0" w:firstLine="0"/>
            </w:pPr>
            <w:r w:rsidRPr="00AD6848">
              <w:rPr>
                <w:sz w:val="22"/>
              </w:rPr>
              <w:t>应收利息</w:t>
            </w:r>
          </w:p>
        </w:tc>
        <w:tc>
          <w:tcPr>
            <w:tcW w:w="3828" w:type="dxa"/>
            <w:tcBorders>
              <w:top w:val="single" w:sz="4" w:space="0" w:color="000000"/>
              <w:left w:val="single" w:sz="4" w:space="0" w:color="000000"/>
              <w:bottom w:val="single" w:sz="4" w:space="0" w:color="000000"/>
              <w:right w:val="single" w:sz="4" w:space="0" w:color="000000"/>
            </w:tcBorders>
          </w:tcPr>
          <w:p w:rsidR="00583F83" w:rsidRPr="00AD6848" w:rsidRDefault="008B29D0" w:rsidP="009638E0">
            <w:pPr>
              <w:jc w:val="right"/>
              <w:rPr>
                <w:sz w:val="22"/>
              </w:rPr>
            </w:pPr>
            <w:r w:rsidRPr="00AD6848">
              <w:rPr>
                <w:sz w:val="22"/>
              </w:rPr>
              <w:t>71,353.22</w:t>
            </w:r>
          </w:p>
        </w:tc>
      </w:tr>
      <w:tr w:rsidR="00583F83" w:rsidRPr="00AD6848">
        <w:trPr>
          <w:trHeight w:val="295"/>
        </w:trPr>
        <w:tc>
          <w:tcPr>
            <w:tcW w:w="5244" w:type="dxa"/>
            <w:tcBorders>
              <w:top w:val="single" w:sz="4" w:space="0" w:color="000000"/>
              <w:left w:val="single" w:sz="4" w:space="0" w:color="000000"/>
              <w:bottom w:val="single" w:sz="4" w:space="0" w:color="000000"/>
              <w:right w:val="single" w:sz="4" w:space="0" w:color="000000"/>
            </w:tcBorders>
          </w:tcPr>
          <w:p w:rsidR="00583F83" w:rsidRPr="00AD6848" w:rsidRDefault="00E22DB5">
            <w:pPr>
              <w:spacing w:after="0"/>
              <w:ind w:left="0" w:firstLine="0"/>
            </w:pPr>
            <w:r w:rsidRPr="00AD6848">
              <w:rPr>
                <w:sz w:val="22"/>
              </w:rPr>
              <w:t>资产总计</w:t>
            </w:r>
          </w:p>
        </w:tc>
        <w:tc>
          <w:tcPr>
            <w:tcW w:w="3828" w:type="dxa"/>
            <w:tcBorders>
              <w:top w:val="single" w:sz="4" w:space="0" w:color="000000"/>
              <w:left w:val="single" w:sz="4" w:space="0" w:color="000000"/>
              <w:bottom w:val="single" w:sz="4" w:space="0" w:color="000000"/>
              <w:right w:val="single" w:sz="4" w:space="0" w:color="000000"/>
            </w:tcBorders>
          </w:tcPr>
          <w:p w:rsidR="00583F83" w:rsidRPr="00AD6848" w:rsidRDefault="00C56D8D" w:rsidP="009638E0">
            <w:pPr>
              <w:jc w:val="right"/>
              <w:rPr>
                <w:sz w:val="22"/>
              </w:rPr>
            </w:pPr>
            <w:r w:rsidRPr="00AD6848">
              <w:rPr>
                <w:sz w:val="22"/>
              </w:rPr>
              <w:t>4,974,148.33</w:t>
            </w:r>
          </w:p>
        </w:tc>
      </w:tr>
      <w:tr w:rsidR="00583F83" w:rsidRPr="00AD6848">
        <w:trPr>
          <w:trHeight w:val="295"/>
        </w:trPr>
        <w:tc>
          <w:tcPr>
            <w:tcW w:w="5244" w:type="dxa"/>
            <w:tcBorders>
              <w:top w:val="single" w:sz="4" w:space="0" w:color="000000"/>
              <w:left w:val="single" w:sz="4" w:space="0" w:color="000000"/>
              <w:bottom w:val="single" w:sz="4" w:space="0" w:color="000000"/>
              <w:right w:val="single" w:sz="4" w:space="0" w:color="000000"/>
            </w:tcBorders>
          </w:tcPr>
          <w:p w:rsidR="00583F83" w:rsidRPr="00AD6848" w:rsidRDefault="00E22DB5">
            <w:pPr>
              <w:spacing w:after="0"/>
              <w:ind w:left="0" w:firstLine="0"/>
            </w:pPr>
            <w:r w:rsidRPr="00AD6848">
              <w:rPr>
                <w:sz w:val="22"/>
              </w:rPr>
              <w:t>负债：</w:t>
            </w:r>
          </w:p>
        </w:tc>
        <w:tc>
          <w:tcPr>
            <w:tcW w:w="3828" w:type="dxa"/>
            <w:tcBorders>
              <w:top w:val="single" w:sz="4" w:space="0" w:color="000000"/>
              <w:left w:val="single" w:sz="4" w:space="0" w:color="000000"/>
              <w:bottom w:val="single" w:sz="4" w:space="0" w:color="000000"/>
              <w:right w:val="single" w:sz="4" w:space="0" w:color="000000"/>
            </w:tcBorders>
          </w:tcPr>
          <w:p w:rsidR="00583F83" w:rsidRPr="00AD6848" w:rsidRDefault="00583F83">
            <w:pPr>
              <w:spacing w:after="0"/>
              <w:ind w:left="0" w:firstLine="0"/>
              <w:jc w:val="right"/>
            </w:pPr>
          </w:p>
        </w:tc>
      </w:tr>
      <w:tr w:rsidR="009638E0" w:rsidRPr="00AD6848">
        <w:trPr>
          <w:trHeight w:val="295"/>
        </w:trPr>
        <w:tc>
          <w:tcPr>
            <w:tcW w:w="5244" w:type="dxa"/>
            <w:tcBorders>
              <w:top w:val="single" w:sz="4" w:space="0" w:color="000000"/>
              <w:left w:val="single" w:sz="4" w:space="0" w:color="000000"/>
              <w:bottom w:val="single" w:sz="4" w:space="0" w:color="000000"/>
              <w:right w:val="single" w:sz="4" w:space="0" w:color="000000"/>
            </w:tcBorders>
          </w:tcPr>
          <w:p w:rsidR="009638E0" w:rsidRPr="00AD6848" w:rsidRDefault="009638E0" w:rsidP="009638E0">
            <w:pPr>
              <w:rPr>
                <w:sz w:val="22"/>
              </w:rPr>
            </w:pPr>
            <w:r w:rsidRPr="00AD6848">
              <w:rPr>
                <w:rFonts w:hint="eastAsia"/>
                <w:sz w:val="22"/>
              </w:rPr>
              <w:t>应付赎回款</w:t>
            </w:r>
          </w:p>
        </w:tc>
        <w:tc>
          <w:tcPr>
            <w:tcW w:w="3828" w:type="dxa"/>
            <w:tcBorders>
              <w:top w:val="single" w:sz="4" w:space="0" w:color="000000"/>
              <w:left w:val="single" w:sz="4" w:space="0" w:color="000000"/>
              <w:bottom w:val="single" w:sz="4" w:space="0" w:color="000000"/>
              <w:right w:val="single" w:sz="4" w:space="0" w:color="000000"/>
            </w:tcBorders>
          </w:tcPr>
          <w:p w:rsidR="009638E0" w:rsidRPr="00AD6848" w:rsidRDefault="00C56D8D" w:rsidP="009638E0">
            <w:pPr>
              <w:jc w:val="right"/>
              <w:rPr>
                <w:sz w:val="22"/>
              </w:rPr>
            </w:pPr>
            <w:r w:rsidRPr="00AD6848">
              <w:rPr>
                <w:sz w:val="22"/>
              </w:rPr>
              <w:t>151,963.69</w:t>
            </w:r>
          </w:p>
        </w:tc>
      </w:tr>
      <w:tr w:rsidR="00583F83" w:rsidRPr="00AD6848">
        <w:trPr>
          <w:trHeight w:val="295"/>
        </w:trPr>
        <w:tc>
          <w:tcPr>
            <w:tcW w:w="5244" w:type="dxa"/>
            <w:tcBorders>
              <w:top w:val="single" w:sz="4" w:space="0" w:color="000000"/>
              <w:left w:val="single" w:sz="4" w:space="0" w:color="000000"/>
              <w:bottom w:val="single" w:sz="4" w:space="0" w:color="000000"/>
              <w:right w:val="single" w:sz="4" w:space="0" w:color="000000"/>
            </w:tcBorders>
          </w:tcPr>
          <w:p w:rsidR="00583F83" w:rsidRPr="00AD6848" w:rsidRDefault="00E22DB5">
            <w:pPr>
              <w:spacing w:after="0"/>
              <w:ind w:left="0" w:firstLine="0"/>
            </w:pPr>
            <w:r w:rsidRPr="00AD6848">
              <w:rPr>
                <w:sz w:val="22"/>
              </w:rPr>
              <w:t>应付管理人报酬</w:t>
            </w:r>
          </w:p>
        </w:tc>
        <w:tc>
          <w:tcPr>
            <w:tcW w:w="3828" w:type="dxa"/>
            <w:tcBorders>
              <w:top w:val="single" w:sz="4" w:space="0" w:color="000000"/>
              <w:left w:val="single" w:sz="4" w:space="0" w:color="000000"/>
              <w:bottom w:val="single" w:sz="4" w:space="0" w:color="000000"/>
              <w:right w:val="single" w:sz="4" w:space="0" w:color="000000"/>
            </w:tcBorders>
          </w:tcPr>
          <w:p w:rsidR="00583F83" w:rsidRPr="00AD6848" w:rsidRDefault="00C56D8D" w:rsidP="009638E0">
            <w:pPr>
              <w:jc w:val="right"/>
              <w:rPr>
                <w:sz w:val="22"/>
              </w:rPr>
            </w:pPr>
            <w:r w:rsidRPr="00AD6848">
              <w:rPr>
                <w:sz w:val="22"/>
              </w:rPr>
              <w:t>13,919.13</w:t>
            </w:r>
          </w:p>
        </w:tc>
      </w:tr>
      <w:tr w:rsidR="00583F83" w:rsidRPr="00AD6848">
        <w:trPr>
          <w:trHeight w:val="295"/>
        </w:trPr>
        <w:tc>
          <w:tcPr>
            <w:tcW w:w="5244" w:type="dxa"/>
            <w:tcBorders>
              <w:top w:val="single" w:sz="4" w:space="0" w:color="000000"/>
              <w:left w:val="single" w:sz="4" w:space="0" w:color="000000"/>
              <w:bottom w:val="single" w:sz="4" w:space="0" w:color="000000"/>
              <w:right w:val="single" w:sz="4" w:space="0" w:color="000000"/>
            </w:tcBorders>
          </w:tcPr>
          <w:p w:rsidR="00583F83" w:rsidRPr="00AD6848" w:rsidRDefault="00E22DB5">
            <w:pPr>
              <w:spacing w:after="0"/>
              <w:ind w:left="0" w:firstLine="0"/>
            </w:pPr>
            <w:r w:rsidRPr="00AD6848">
              <w:rPr>
                <w:sz w:val="22"/>
              </w:rPr>
              <w:t>应付托管费</w:t>
            </w:r>
          </w:p>
        </w:tc>
        <w:tc>
          <w:tcPr>
            <w:tcW w:w="3828" w:type="dxa"/>
            <w:tcBorders>
              <w:top w:val="single" w:sz="4" w:space="0" w:color="000000"/>
              <w:left w:val="single" w:sz="4" w:space="0" w:color="000000"/>
              <w:bottom w:val="single" w:sz="4" w:space="0" w:color="000000"/>
              <w:right w:val="single" w:sz="4" w:space="0" w:color="000000"/>
            </w:tcBorders>
          </w:tcPr>
          <w:p w:rsidR="00583F83" w:rsidRPr="00AD6848" w:rsidRDefault="00C56D8D" w:rsidP="009638E0">
            <w:pPr>
              <w:jc w:val="right"/>
              <w:rPr>
                <w:sz w:val="22"/>
              </w:rPr>
            </w:pPr>
            <w:r w:rsidRPr="00AD6848">
              <w:rPr>
                <w:sz w:val="22"/>
              </w:rPr>
              <w:t>3,976.91</w:t>
            </w:r>
          </w:p>
        </w:tc>
      </w:tr>
      <w:tr w:rsidR="009638E0" w:rsidRPr="00AD6848">
        <w:trPr>
          <w:trHeight w:val="295"/>
        </w:trPr>
        <w:tc>
          <w:tcPr>
            <w:tcW w:w="5244" w:type="dxa"/>
            <w:tcBorders>
              <w:top w:val="single" w:sz="4" w:space="0" w:color="000000"/>
              <w:left w:val="single" w:sz="4" w:space="0" w:color="000000"/>
              <w:bottom w:val="single" w:sz="4" w:space="0" w:color="000000"/>
              <w:right w:val="single" w:sz="4" w:space="0" w:color="000000"/>
            </w:tcBorders>
          </w:tcPr>
          <w:p w:rsidR="009638E0" w:rsidRPr="00AD6848" w:rsidRDefault="009638E0" w:rsidP="009638E0">
            <w:pPr>
              <w:rPr>
                <w:sz w:val="22"/>
              </w:rPr>
            </w:pPr>
            <w:r w:rsidRPr="00AD6848">
              <w:rPr>
                <w:rFonts w:hint="eastAsia"/>
                <w:sz w:val="22"/>
              </w:rPr>
              <w:t>应付销售服务费</w:t>
            </w:r>
          </w:p>
        </w:tc>
        <w:tc>
          <w:tcPr>
            <w:tcW w:w="3828" w:type="dxa"/>
            <w:tcBorders>
              <w:top w:val="single" w:sz="4" w:space="0" w:color="000000"/>
              <w:left w:val="single" w:sz="4" w:space="0" w:color="000000"/>
              <w:bottom w:val="single" w:sz="4" w:space="0" w:color="000000"/>
              <w:right w:val="single" w:sz="4" w:space="0" w:color="000000"/>
            </w:tcBorders>
          </w:tcPr>
          <w:p w:rsidR="009638E0" w:rsidRPr="00AD6848" w:rsidRDefault="00C56D8D" w:rsidP="009638E0">
            <w:pPr>
              <w:jc w:val="right"/>
              <w:rPr>
                <w:sz w:val="22"/>
              </w:rPr>
            </w:pPr>
            <w:r w:rsidRPr="00AD6848">
              <w:rPr>
                <w:sz w:val="22"/>
              </w:rPr>
              <w:t>2,751.47</w:t>
            </w:r>
          </w:p>
        </w:tc>
      </w:tr>
      <w:tr w:rsidR="009638E0" w:rsidRPr="00AD6848">
        <w:trPr>
          <w:trHeight w:val="295"/>
        </w:trPr>
        <w:tc>
          <w:tcPr>
            <w:tcW w:w="5244" w:type="dxa"/>
            <w:tcBorders>
              <w:top w:val="single" w:sz="4" w:space="0" w:color="000000"/>
              <w:left w:val="single" w:sz="4" w:space="0" w:color="000000"/>
              <w:bottom w:val="single" w:sz="4" w:space="0" w:color="000000"/>
              <w:right w:val="single" w:sz="4" w:space="0" w:color="000000"/>
            </w:tcBorders>
          </w:tcPr>
          <w:p w:rsidR="009638E0" w:rsidRPr="00AD6848" w:rsidRDefault="009638E0" w:rsidP="009638E0">
            <w:pPr>
              <w:rPr>
                <w:sz w:val="22"/>
              </w:rPr>
            </w:pPr>
            <w:r w:rsidRPr="00AD6848">
              <w:rPr>
                <w:rFonts w:hint="eastAsia"/>
                <w:sz w:val="22"/>
              </w:rPr>
              <w:t>应付税费</w:t>
            </w:r>
          </w:p>
        </w:tc>
        <w:tc>
          <w:tcPr>
            <w:tcW w:w="3828" w:type="dxa"/>
            <w:tcBorders>
              <w:top w:val="single" w:sz="4" w:space="0" w:color="000000"/>
              <w:left w:val="single" w:sz="4" w:space="0" w:color="000000"/>
              <w:bottom w:val="single" w:sz="4" w:space="0" w:color="000000"/>
              <w:right w:val="single" w:sz="4" w:space="0" w:color="000000"/>
            </w:tcBorders>
          </w:tcPr>
          <w:p w:rsidR="00C56D8D" w:rsidRPr="00AD6848" w:rsidRDefault="00C56D8D">
            <w:pPr>
              <w:jc w:val="right"/>
              <w:rPr>
                <w:sz w:val="22"/>
              </w:rPr>
            </w:pPr>
            <w:r w:rsidRPr="00AD6848">
              <w:rPr>
                <w:sz w:val="22"/>
              </w:rPr>
              <w:t>445.50</w:t>
            </w:r>
          </w:p>
        </w:tc>
      </w:tr>
      <w:tr w:rsidR="00583F83" w:rsidRPr="00AD6848">
        <w:trPr>
          <w:trHeight w:val="295"/>
        </w:trPr>
        <w:tc>
          <w:tcPr>
            <w:tcW w:w="5244" w:type="dxa"/>
            <w:tcBorders>
              <w:top w:val="single" w:sz="4" w:space="0" w:color="000000"/>
              <w:left w:val="single" w:sz="4" w:space="0" w:color="000000"/>
              <w:bottom w:val="single" w:sz="4" w:space="0" w:color="000000"/>
              <w:right w:val="single" w:sz="4" w:space="0" w:color="000000"/>
            </w:tcBorders>
          </w:tcPr>
          <w:p w:rsidR="00583F83" w:rsidRPr="00AD6848" w:rsidRDefault="00E22DB5">
            <w:pPr>
              <w:spacing w:after="0"/>
              <w:ind w:left="0" w:firstLine="0"/>
            </w:pPr>
            <w:r w:rsidRPr="00AD6848">
              <w:rPr>
                <w:sz w:val="22"/>
              </w:rPr>
              <w:t>其他负债</w:t>
            </w:r>
          </w:p>
        </w:tc>
        <w:tc>
          <w:tcPr>
            <w:tcW w:w="3828" w:type="dxa"/>
            <w:tcBorders>
              <w:top w:val="single" w:sz="4" w:space="0" w:color="000000"/>
              <w:left w:val="single" w:sz="4" w:space="0" w:color="000000"/>
              <w:bottom w:val="single" w:sz="4" w:space="0" w:color="000000"/>
              <w:right w:val="single" w:sz="4" w:space="0" w:color="000000"/>
            </w:tcBorders>
          </w:tcPr>
          <w:p w:rsidR="00583F83" w:rsidRPr="00AD6848" w:rsidRDefault="00C56D8D" w:rsidP="009638E0">
            <w:pPr>
              <w:jc w:val="right"/>
              <w:rPr>
                <w:sz w:val="22"/>
              </w:rPr>
            </w:pPr>
            <w:r w:rsidRPr="00AD6848">
              <w:rPr>
                <w:sz w:val="22"/>
              </w:rPr>
              <w:t>34.48</w:t>
            </w:r>
          </w:p>
        </w:tc>
      </w:tr>
      <w:tr w:rsidR="00583F83" w:rsidRPr="00AD6848">
        <w:trPr>
          <w:trHeight w:val="295"/>
        </w:trPr>
        <w:tc>
          <w:tcPr>
            <w:tcW w:w="5244" w:type="dxa"/>
            <w:tcBorders>
              <w:top w:val="single" w:sz="4" w:space="0" w:color="000000"/>
              <w:left w:val="single" w:sz="4" w:space="0" w:color="000000"/>
              <w:bottom w:val="single" w:sz="4" w:space="0" w:color="000000"/>
              <w:right w:val="single" w:sz="4" w:space="0" w:color="000000"/>
            </w:tcBorders>
          </w:tcPr>
          <w:p w:rsidR="00583F83" w:rsidRPr="00AD6848" w:rsidRDefault="00E22DB5">
            <w:pPr>
              <w:spacing w:after="0"/>
              <w:ind w:left="0" w:firstLine="0"/>
            </w:pPr>
            <w:r w:rsidRPr="00AD6848">
              <w:rPr>
                <w:sz w:val="22"/>
              </w:rPr>
              <w:t>负债合计</w:t>
            </w:r>
          </w:p>
        </w:tc>
        <w:tc>
          <w:tcPr>
            <w:tcW w:w="3828" w:type="dxa"/>
            <w:tcBorders>
              <w:top w:val="single" w:sz="4" w:space="0" w:color="000000"/>
              <w:left w:val="single" w:sz="4" w:space="0" w:color="000000"/>
              <w:bottom w:val="single" w:sz="4" w:space="0" w:color="000000"/>
              <w:right w:val="single" w:sz="4" w:space="0" w:color="000000"/>
            </w:tcBorders>
          </w:tcPr>
          <w:p w:rsidR="00583F83" w:rsidRPr="00AD6848" w:rsidRDefault="00C56D8D" w:rsidP="009638E0">
            <w:pPr>
              <w:jc w:val="right"/>
              <w:rPr>
                <w:sz w:val="22"/>
              </w:rPr>
            </w:pPr>
            <w:r w:rsidRPr="00AD6848">
              <w:rPr>
                <w:sz w:val="22"/>
              </w:rPr>
              <w:t>173,091.18</w:t>
            </w:r>
          </w:p>
        </w:tc>
      </w:tr>
      <w:tr w:rsidR="00583F83" w:rsidRPr="00AD6848">
        <w:trPr>
          <w:trHeight w:val="295"/>
        </w:trPr>
        <w:tc>
          <w:tcPr>
            <w:tcW w:w="5244" w:type="dxa"/>
            <w:tcBorders>
              <w:top w:val="single" w:sz="4" w:space="0" w:color="000000"/>
              <w:left w:val="single" w:sz="4" w:space="0" w:color="000000"/>
              <w:bottom w:val="single" w:sz="4" w:space="0" w:color="000000"/>
              <w:right w:val="single" w:sz="4" w:space="0" w:color="000000"/>
            </w:tcBorders>
          </w:tcPr>
          <w:p w:rsidR="00583F83" w:rsidRPr="00AD6848" w:rsidRDefault="00E22DB5">
            <w:pPr>
              <w:spacing w:after="0"/>
              <w:ind w:left="0" w:firstLine="0"/>
            </w:pPr>
            <w:r w:rsidRPr="00AD6848">
              <w:rPr>
                <w:sz w:val="22"/>
              </w:rPr>
              <w:t>所有者权益：</w:t>
            </w:r>
          </w:p>
        </w:tc>
        <w:tc>
          <w:tcPr>
            <w:tcW w:w="3828" w:type="dxa"/>
            <w:tcBorders>
              <w:top w:val="single" w:sz="4" w:space="0" w:color="000000"/>
              <w:left w:val="single" w:sz="4" w:space="0" w:color="000000"/>
              <w:bottom w:val="single" w:sz="4" w:space="0" w:color="000000"/>
              <w:right w:val="single" w:sz="4" w:space="0" w:color="000000"/>
            </w:tcBorders>
          </w:tcPr>
          <w:p w:rsidR="00583F83" w:rsidRPr="00AD6848" w:rsidRDefault="00583F83">
            <w:pPr>
              <w:spacing w:after="0"/>
              <w:ind w:left="0" w:firstLine="0"/>
              <w:jc w:val="right"/>
            </w:pPr>
          </w:p>
        </w:tc>
      </w:tr>
      <w:tr w:rsidR="00583F83" w:rsidRPr="00AD6848">
        <w:trPr>
          <w:trHeight w:val="295"/>
        </w:trPr>
        <w:tc>
          <w:tcPr>
            <w:tcW w:w="5244" w:type="dxa"/>
            <w:tcBorders>
              <w:top w:val="single" w:sz="4" w:space="0" w:color="000000"/>
              <w:left w:val="single" w:sz="4" w:space="0" w:color="000000"/>
              <w:bottom w:val="single" w:sz="4" w:space="0" w:color="000000"/>
              <w:right w:val="single" w:sz="4" w:space="0" w:color="000000"/>
            </w:tcBorders>
          </w:tcPr>
          <w:p w:rsidR="00583F83" w:rsidRPr="00AD6848" w:rsidRDefault="00E22DB5">
            <w:pPr>
              <w:spacing w:after="0"/>
              <w:ind w:left="0" w:firstLine="0"/>
            </w:pPr>
            <w:r w:rsidRPr="00AD6848">
              <w:rPr>
                <w:sz w:val="22"/>
              </w:rPr>
              <w:t>实收基金</w:t>
            </w:r>
          </w:p>
        </w:tc>
        <w:tc>
          <w:tcPr>
            <w:tcW w:w="3828" w:type="dxa"/>
            <w:tcBorders>
              <w:top w:val="single" w:sz="4" w:space="0" w:color="000000"/>
              <w:left w:val="single" w:sz="4" w:space="0" w:color="000000"/>
              <w:bottom w:val="single" w:sz="4" w:space="0" w:color="000000"/>
              <w:right w:val="single" w:sz="4" w:space="0" w:color="000000"/>
            </w:tcBorders>
          </w:tcPr>
          <w:p w:rsidR="00583F83" w:rsidRPr="00AD6848" w:rsidRDefault="00C56D8D" w:rsidP="009638E0">
            <w:pPr>
              <w:jc w:val="right"/>
              <w:rPr>
                <w:sz w:val="22"/>
              </w:rPr>
            </w:pPr>
            <w:r w:rsidRPr="00AD6848">
              <w:rPr>
                <w:sz w:val="22"/>
              </w:rPr>
              <w:t>4,590,907.80</w:t>
            </w:r>
          </w:p>
        </w:tc>
      </w:tr>
      <w:tr w:rsidR="00583F83" w:rsidRPr="00AD6848">
        <w:trPr>
          <w:trHeight w:val="295"/>
        </w:trPr>
        <w:tc>
          <w:tcPr>
            <w:tcW w:w="5244" w:type="dxa"/>
            <w:tcBorders>
              <w:top w:val="single" w:sz="4" w:space="0" w:color="000000"/>
              <w:left w:val="single" w:sz="4" w:space="0" w:color="000000"/>
              <w:bottom w:val="single" w:sz="4" w:space="0" w:color="000000"/>
              <w:right w:val="single" w:sz="4" w:space="0" w:color="000000"/>
            </w:tcBorders>
          </w:tcPr>
          <w:p w:rsidR="00583F83" w:rsidRPr="00AD6848" w:rsidRDefault="00E22DB5">
            <w:pPr>
              <w:spacing w:after="0"/>
              <w:ind w:left="0" w:firstLine="0"/>
            </w:pPr>
            <w:r w:rsidRPr="00AD6848">
              <w:rPr>
                <w:sz w:val="22"/>
              </w:rPr>
              <w:t>未分配利润</w:t>
            </w:r>
          </w:p>
        </w:tc>
        <w:tc>
          <w:tcPr>
            <w:tcW w:w="3828" w:type="dxa"/>
            <w:tcBorders>
              <w:top w:val="single" w:sz="4" w:space="0" w:color="000000"/>
              <w:left w:val="single" w:sz="4" w:space="0" w:color="000000"/>
              <w:bottom w:val="single" w:sz="4" w:space="0" w:color="000000"/>
              <w:right w:val="single" w:sz="4" w:space="0" w:color="000000"/>
            </w:tcBorders>
          </w:tcPr>
          <w:p w:rsidR="00583F83" w:rsidRPr="00AD6848" w:rsidRDefault="00C56D8D" w:rsidP="009638E0">
            <w:pPr>
              <w:jc w:val="right"/>
              <w:rPr>
                <w:sz w:val="22"/>
              </w:rPr>
            </w:pPr>
            <w:r w:rsidRPr="00AD6848">
              <w:rPr>
                <w:sz w:val="22"/>
              </w:rPr>
              <w:t>210,149.35</w:t>
            </w:r>
          </w:p>
        </w:tc>
      </w:tr>
      <w:tr w:rsidR="00583F83" w:rsidRPr="00AD6848">
        <w:trPr>
          <w:trHeight w:val="295"/>
        </w:trPr>
        <w:tc>
          <w:tcPr>
            <w:tcW w:w="5244" w:type="dxa"/>
            <w:tcBorders>
              <w:top w:val="single" w:sz="4" w:space="0" w:color="000000"/>
              <w:left w:val="single" w:sz="4" w:space="0" w:color="000000"/>
              <w:bottom w:val="single" w:sz="4" w:space="0" w:color="000000"/>
              <w:right w:val="single" w:sz="4" w:space="0" w:color="000000"/>
            </w:tcBorders>
          </w:tcPr>
          <w:p w:rsidR="00583F83" w:rsidRPr="00AD6848" w:rsidRDefault="00E22DB5">
            <w:pPr>
              <w:spacing w:after="0"/>
              <w:ind w:left="0" w:firstLine="0"/>
            </w:pPr>
            <w:r w:rsidRPr="00AD6848">
              <w:rPr>
                <w:sz w:val="22"/>
              </w:rPr>
              <w:t>所有者权益合计</w:t>
            </w:r>
          </w:p>
        </w:tc>
        <w:tc>
          <w:tcPr>
            <w:tcW w:w="3828" w:type="dxa"/>
            <w:tcBorders>
              <w:top w:val="single" w:sz="4" w:space="0" w:color="000000"/>
              <w:left w:val="single" w:sz="4" w:space="0" w:color="000000"/>
              <w:bottom w:val="single" w:sz="4" w:space="0" w:color="000000"/>
              <w:right w:val="single" w:sz="4" w:space="0" w:color="000000"/>
            </w:tcBorders>
          </w:tcPr>
          <w:p w:rsidR="00583F83" w:rsidRPr="00AD6848" w:rsidRDefault="00C56D8D" w:rsidP="009638E0">
            <w:pPr>
              <w:jc w:val="right"/>
              <w:rPr>
                <w:sz w:val="22"/>
              </w:rPr>
            </w:pPr>
            <w:r w:rsidRPr="00AD6848">
              <w:rPr>
                <w:sz w:val="22"/>
              </w:rPr>
              <w:t>4,801,057.15</w:t>
            </w:r>
          </w:p>
        </w:tc>
      </w:tr>
      <w:tr w:rsidR="00583F83" w:rsidRPr="00AD6848">
        <w:trPr>
          <w:trHeight w:val="295"/>
        </w:trPr>
        <w:tc>
          <w:tcPr>
            <w:tcW w:w="5244" w:type="dxa"/>
            <w:tcBorders>
              <w:top w:val="single" w:sz="4" w:space="0" w:color="000000"/>
              <w:left w:val="single" w:sz="4" w:space="0" w:color="000000"/>
              <w:bottom w:val="single" w:sz="4" w:space="0" w:color="000000"/>
              <w:right w:val="single" w:sz="4" w:space="0" w:color="000000"/>
            </w:tcBorders>
          </w:tcPr>
          <w:p w:rsidR="00583F83" w:rsidRPr="00AD6848" w:rsidRDefault="00E22DB5">
            <w:pPr>
              <w:spacing w:after="0"/>
              <w:ind w:left="0" w:firstLine="0"/>
            </w:pPr>
            <w:r w:rsidRPr="00AD6848">
              <w:rPr>
                <w:sz w:val="22"/>
              </w:rPr>
              <w:t>负债和所有者权益总计</w:t>
            </w:r>
          </w:p>
        </w:tc>
        <w:tc>
          <w:tcPr>
            <w:tcW w:w="3828" w:type="dxa"/>
            <w:tcBorders>
              <w:top w:val="single" w:sz="4" w:space="0" w:color="000000"/>
              <w:left w:val="single" w:sz="4" w:space="0" w:color="000000"/>
              <w:bottom w:val="single" w:sz="4" w:space="0" w:color="000000"/>
              <w:right w:val="single" w:sz="4" w:space="0" w:color="000000"/>
            </w:tcBorders>
          </w:tcPr>
          <w:p w:rsidR="00583F83" w:rsidRPr="00AD6848" w:rsidRDefault="00C56D8D" w:rsidP="009638E0">
            <w:pPr>
              <w:jc w:val="right"/>
              <w:rPr>
                <w:sz w:val="22"/>
              </w:rPr>
            </w:pPr>
            <w:r w:rsidRPr="00AD6848">
              <w:rPr>
                <w:sz w:val="22"/>
              </w:rPr>
              <w:t>4,974,148.33</w:t>
            </w:r>
          </w:p>
        </w:tc>
      </w:tr>
    </w:tbl>
    <w:p w:rsidR="00505927" w:rsidRPr="00AD6848" w:rsidRDefault="00505927">
      <w:pPr>
        <w:pStyle w:val="1"/>
        <w:ind w:left="10" w:right="62"/>
      </w:pPr>
    </w:p>
    <w:p w:rsidR="00583F83" w:rsidRPr="00AD6848" w:rsidRDefault="00E22DB5">
      <w:pPr>
        <w:pStyle w:val="1"/>
        <w:ind w:left="10" w:right="62"/>
      </w:pPr>
      <w:bookmarkStart w:id="5" w:name="_Toc509503925"/>
      <w:r w:rsidRPr="00AD6848">
        <w:t>四、清算情况</w:t>
      </w:r>
      <w:bookmarkEnd w:id="5"/>
    </w:p>
    <w:p w:rsidR="00583F83" w:rsidRPr="00AD6848" w:rsidRDefault="00E22DB5">
      <w:pPr>
        <w:spacing w:after="37" w:line="383" w:lineRule="auto"/>
        <w:ind w:left="-15" w:right="233" w:firstLine="480"/>
        <w:jc w:val="both"/>
      </w:pPr>
      <w:r w:rsidRPr="00AD6848">
        <w:t>自</w:t>
      </w:r>
      <w:r w:rsidR="009638E0" w:rsidRPr="00AD6848">
        <w:rPr>
          <w:rFonts w:asciiTheme="minorEastAsia" w:eastAsiaTheme="minorEastAsia" w:hAnsiTheme="minorEastAsia" w:cs="Times New Roman"/>
        </w:rPr>
        <w:t>201</w:t>
      </w:r>
      <w:r w:rsidR="00C56D8D" w:rsidRPr="00AD6848">
        <w:rPr>
          <w:rFonts w:asciiTheme="minorEastAsia" w:eastAsiaTheme="minorEastAsia" w:hAnsiTheme="minorEastAsia" w:cs="Times New Roman"/>
        </w:rPr>
        <w:t>8</w:t>
      </w:r>
      <w:r w:rsidRPr="00AD6848">
        <w:t>年</w:t>
      </w:r>
      <w:r w:rsidR="00C56D8D" w:rsidRPr="00AD6848">
        <w:rPr>
          <w:rFonts w:asciiTheme="minorEastAsia" w:eastAsiaTheme="minorEastAsia" w:hAnsiTheme="minorEastAsia" w:cs="Times New Roman"/>
        </w:rPr>
        <w:t>2</w:t>
      </w:r>
      <w:r w:rsidRPr="00AD6848">
        <w:t>月</w:t>
      </w:r>
      <w:r w:rsidR="009638E0" w:rsidRPr="00AD6848">
        <w:rPr>
          <w:rFonts w:asciiTheme="minorEastAsia" w:eastAsiaTheme="minorEastAsia" w:hAnsiTheme="minorEastAsia" w:cs="Times New Roman"/>
        </w:rPr>
        <w:t>1</w:t>
      </w:r>
      <w:r w:rsidRPr="00AD6848">
        <w:t>日至</w:t>
      </w:r>
      <w:r w:rsidR="001E1541" w:rsidRPr="00AD6848">
        <w:rPr>
          <w:rFonts w:ascii="Times New Roman" w:eastAsia="Times New Roman" w:hAnsi="Times New Roman" w:cs="Times New Roman"/>
        </w:rPr>
        <w:t>201</w:t>
      </w:r>
      <w:r w:rsidR="00C56D8D" w:rsidRPr="00AD6848">
        <w:rPr>
          <w:rFonts w:ascii="Times New Roman" w:eastAsia="Times New Roman" w:hAnsi="Times New Roman" w:cs="Times New Roman"/>
        </w:rPr>
        <w:t>8</w:t>
      </w:r>
      <w:r w:rsidRPr="00AD6848">
        <w:t>年</w:t>
      </w:r>
      <w:r w:rsidR="00B425CC" w:rsidRPr="00531985">
        <w:rPr>
          <w:rFonts w:ascii="Times New Roman" w:eastAsiaTheme="minorEastAsia" w:hAnsi="Times New Roman" w:cs="Times New Roman"/>
        </w:rPr>
        <w:t>3</w:t>
      </w:r>
      <w:r w:rsidRPr="00AD6848">
        <w:t>月</w:t>
      </w:r>
      <w:r w:rsidR="00DC62CF" w:rsidRPr="00531985">
        <w:t>2</w:t>
      </w:r>
      <w:r w:rsidR="002F2202" w:rsidRPr="00531985">
        <w:t>1</w:t>
      </w:r>
      <w:r w:rsidRPr="00AD6848">
        <w:t>日止为本次清算期间，基金财产清算组对本基金的基金财产进行清算，全部清算工作按清算原则和清算手续进行。具体清算情况如下：</w:t>
      </w:r>
    </w:p>
    <w:p w:rsidR="00583F83" w:rsidRPr="00AD6848" w:rsidRDefault="001443F4" w:rsidP="00770A99">
      <w:pPr>
        <w:spacing w:after="198"/>
        <w:ind w:left="490"/>
      </w:pPr>
      <w:r>
        <w:rPr>
          <w:rFonts w:hint="eastAsia"/>
        </w:rPr>
        <w:t>（一）</w:t>
      </w:r>
      <w:r w:rsidR="00E22DB5" w:rsidRPr="00AD6848">
        <w:t>清算费用</w:t>
      </w:r>
    </w:p>
    <w:p w:rsidR="00583F83" w:rsidRPr="00AD6848" w:rsidRDefault="00E22DB5">
      <w:pPr>
        <w:spacing w:after="66" w:line="365" w:lineRule="auto"/>
        <w:ind w:left="-15" w:firstLine="480"/>
      </w:pPr>
      <w:r w:rsidRPr="00AD6848">
        <w:t>清算费用是指基金财产清算组在进行基金财产清算过程中发生的所有合理费用，包括</w:t>
      </w:r>
      <w:r w:rsidR="00A0264D" w:rsidRPr="00AD6848">
        <w:t>支付给会计师事务所、律师事务所的费用，分配基金剩余财产的手续费</w:t>
      </w:r>
      <w:r w:rsidRPr="00AD6848">
        <w:t>等，根据基金合同的规定，清算费用由基金财产清算组优先从基金财产中支付。</w:t>
      </w:r>
    </w:p>
    <w:p w:rsidR="00583F83" w:rsidRPr="00AD6848" w:rsidRDefault="001443F4" w:rsidP="00770A99">
      <w:pPr>
        <w:spacing w:after="198"/>
        <w:ind w:left="490"/>
      </w:pPr>
      <w:r>
        <w:rPr>
          <w:rFonts w:hint="eastAsia"/>
        </w:rPr>
        <w:t>（二）</w:t>
      </w:r>
      <w:r w:rsidR="00E22DB5" w:rsidRPr="00AD6848">
        <w:t>资产清算情况</w:t>
      </w:r>
    </w:p>
    <w:p w:rsidR="00583F83" w:rsidRPr="00AD6848" w:rsidRDefault="00E22DB5">
      <w:pPr>
        <w:spacing w:after="35" w:line="386" w:lineRule="auto"/>
        <w:ind w:left="-15" w:firstLine="480"/>
      </w:pPr>
      <w:r w:rsidRPr="00AD6848">
        <w:t>截至本次清算期结束日（</w:t>
      </w:r>
      <w:r w:rsidR="00634ADB" w:rsidRPr="00AD6848">
        <w:rPr>
          <w:rFonts w:ascii="Times New Roman" w:eastAsia="Times New Roman" w:hAnsi="Times New Roman" w:cs="Times New Roman"/>
        </w:rPr>
        <w:t>201</w:t>
      </w:r>
      <w:r w:rsidR="00C56D8D" w:rsidRPr="00AD6848">
        <w:rPr>
          <w:rFonts w:ascii="Times New Roman" w:eastAsia="Times New Roman" w:hAnsi="Times New Roman" w:cs="Times New Roman"/>
        </w:rPr>
        <w:t>8</w:t>
      </w:r>
      <w:r w:rsidRPr="00AD6848">
        <w:t>年</w:t>
      </w:r>
      <w:r w:rsidR="00C56D8D" w:rsidRPr="00AD6848">
        <w:t xml:space="preserve"> 3</w:t>
      </w:r>
      <w:r w:rsidRPr="00AD6848">
        <w:t>月</w:t>
      </w:r>
      <w:r w:rsidR="00DC62CF" w:rsidRPr="00531985">
        <w:t>2</w:t>
      </w:r>
      <w:r w:rsidR="002F2202" w:rsidRPr="00531985">
        <w:t>1</w:t>
      </w:r>
      <w:r w:rsidRPr="00AD6848">
        <w:t>日），部分资产尚未收回，根据基金管理人</w:t>
      </w:r>
      <w:r w:rsidR="008B5F42" w:rsidRPr="00AD6848">
        <w:rPr>
          <w:rFonts w:asciiTheme="minorEastAsia" w:eastAsiaTheme="minorEastAsia" w:hAnsiTheme="minorEastAsia" w:cs="Times New Roman"/>
        </w:rPr>
        <w:t>201</w:t>
      </w:r>
      <w:r w:rsidR="008D09C4" w:rsidRPr="00AD6848">
        <w:rPr>
          <w:rFonts w:asciiTheme="minorEastAsia" w:eastAsiaTheme="minorEastAsia" w:hAnsiTheme="minorEastAsia" w:cs="Times New Roman"/>
        </w:rPr>
        <w:t>8</w:t>
      </w:r>
      <w:r w:rsidRPr="00AD6848">
        <w:t>年</w:t>
      </w:r>
      <w:r w:rsidR="008D09C4" w:rsidRPr="00AD6848">
        <w:rPr>
          <w:rFonts w:asciiTheme="minorEastAsia" w:eastAsiaTheme="minorEastAsia" w:hAnsiTheme="minorEastAsia" w:cs="Times New Roman"/>
        </w:rPr>
        <w:t>2</w:t>
      </w:r>
      <w:r w:rsidRPr="00AD6848">
        <w:t>月</w:t>
      </w:r>
      <w:r w:rsidR="008B5F42" w:rsidRPr="00AD6848">
        <w:rPr>
          <w:rFonts w:asciiTheme="minorEastAsia" w:eastAsiaTheme="minorEastAsia" w:hAnsiTheme="minorEastAsia" w:cs="Times New Roman"/>
        </w:rPr>
        <w:t>1</w:t>
      </w:r>
      <w:r w:rsidRPr="00AD6848">
        <w:t>日发布的《关于</w:t>
      </w:r>
      <w:r w:rsidR="00293BD8" w:rsidRPr="00AD6848">
        <w:rPr>
          <w:rFonts w:hint="eastAsia"/>
        </w:rPr>
        <w:t>泰达宏利</w:t>
      </w:r>
      <w:r w:rsidR="00DB7BF9" w:rsidRPr="00AD6848">
        <w:t>多元回报债券</w:t>
      </w:r>
      <w:r w:rsidR="00293BD8" w:rsidRPr="00AD6848">
        <w:t>型</w:t>
      </w:r>
      <w:r w:rsidRPr="00AD6848">
        <w:t>证券投资基金基金</w:t>
      </w:r>
      <w:r w:rsidR="008B5F42" w:rsidRPr="00AD6848">
        <w:rPr>
          <w:rFonts w:hint="eastAsia"/>
        </w:rPr>
        <w:t>基金</w:t>
      </w:r>
      <w:r w:rsidR="008B5F42" w:rsidRPr="00AD6848">
        <w:t>合同终止及</w:t>
      </w:r>
      <w:r w:rsidRPr="00AD6848">
        <w:t>财产清算的公告》，为了提高清算效率，及时向基金份额持有人分配剩余财产，基金管理人以自有资金对该部分资产进行垫付。各项资产清算情况如下：</w:t>
      </w:r>
    </w:p>
    <w:p w:rsidR="008D09C4" w:rsidRPr="00AD6848" w:rsidRDefault="008D09C4">
      <w:pPr>
        <w:numPr>
          <w:ilvl w:val="0"/>
          <w:numId w:val="2"/>
        </w:numPr>
        <w:spacing w:line="409" w:lineRule="auto"/>
        <w:ind w:firstLine="480"/>
      </w:pPr>
      <w:r w:rsidRPr="00AD6848">
        <w:t>本基金最后运作</w:t>
      </w:r>
      <w:r w:rsidRPr="00AD6848">
        <w:rPr>
          <w:rFonts w:hint="eastAsia"/>
        </w:rPr>
        <w:t>日结算备付金</w:t>
      </w:r>
      <w:r w:rsidRPr="00AD6848">
        <w:t>为人民币163,071.32元，该款项已于</w:t>
      </w:r>
      <w:r w:rsidRPr="00AD6848">
        <w:rPr>
          <w:rFonts w:ascii="Times New Roman" w:eastAsia="Times New Roman" w:hAnsi="Times New Roman" w:cs="Times New Roman"/>
        </w:rPr>
        <w:t>2018</w:t>
      </w:r>
      <w:r w:rsidRPr="00AD6848">
        <w:t>年</w:t>
      </w:r>
      <w:r w:rsidR="00B425CC" w:rsidRPr="00531985">
        <w:rPr>
          <w:rFonts w:ascii="Times New Roman" w:eastAsia="Times New Roman" w:hAnsi="Times New Roman" w:cs="Times New Roman"/>
        </w:rPr>
        <w:t>2</w:t>
      </w:r>
      <w:r w:rsidRPr="00AD6848">
        <w:t>月</w:t>
      </w:r>
      <w:r w:rsidRPr="00AD6848">
        <w:rPr>
          <w:rFonts w:ascii="Times New Roman" w:eastAsia="Times New Roman" w:hAnsi="Times New Roman" w:cs="Times New Roman"/>
        </w:rPr>
        <w:t>2</w:t>
      </w:r>
      <w:r w:rsidRPr="00AD6848">
        <w:t>日</w:t>
      </w:r>
      <w:r w:rsidR="00B425CC" w:rsidRPr="00531985">
        <w:rPr>
          <w:rFonts w:hint="eastAsia"/>
        </w:rPr>
        <w:t>和</w:t>
      </w:r>
      <w:r w:rsidR="00B425CC" w:rsidRPr="00531985">
        <w:t>2018年3月2日</w:t>
      </w:r>
      <w:r w:rsidR="00B425CC" w:rsidRPr="00531985">
        <w:rPr>
          <w:rFonts w:hint="eastAsia"/>
        </w:rPr>
        <w:t>分次</w:t>
      </w:r>
      <w:r w:rsidR="0094610C" w:rsidRPr="00AD6848">
        <w:rPr>
          <w:rFonts w:hint="eastAsia"/>
        </w:rPr>
        <w:t>由交易所备付金账户</w:t>
      </w:r>
      <w:r w:rsidRPr="00AD6848">
        <w:rPr>
          <w:rFonts w:hint="eastAsia"/>
        </w:rPr>
        <w:t>划入</w:t>
      </w:r>
      <w:r w:rsidRPr="00AD6848">
        <w:t>托管账户。</w:t>
      </w:r>
    </w:p>
    <w:p w:rsidR="00583F83" w:rsidRPr="00AD6848" w:rsidRDefault="00E22DB5">
      <w:pPr>
        <w:numPr>
          <w:ilvl w:val="0"/>
          <w:numId w:val="2"/>
        </w:numPr>
        <w:spacing w:line="409" w:lineRule="auto"/>
        <w:ind w:firstLine="480"/>
      </w:pPr>
      <w:r w:rsidRPr="00AD6848">
        <w:t>本基金最后运作日存出保证金为人民币</w:t>
      </w:r>
      <w:r w:rsidR="008D09C4" w:rsidRPr="00AD6848">
        <w:t>5,155.56</w:t>
      </w:r>
      <w:r w:rsidRPr="00AD6848">
        <w:t>元，</w:t>
      </w:r>
      <w:r w:rsidR="00ED05B4" w:rsidRPr="00AD6848">
        <w:t>该款项已于</w:t>
      </w:r>
      <w:r w:rsidR="00E24CE0" w:rsidRPr="00AD6848">
        <w:rPr>
          <w:rFonts w:ascii="Times New Roman" w:eastAsia="Times New Roman" w:hAnsi="Times New Roman" w:cs="Times New Roman"/>
        </w:rPr>
        <w:t>201</w:t>
      </w:r>
      <w:r w:rsidR="008D09C4" w:rsidRPr="00AD6848">
        <w:rPr>
          <w:rFonts w:ascii="Times New Roman" w:eastAsia="Times New Roman" w:hAnsi="Times New Roman" w:cs="Times New Roman"/>
        </w:rPr>
        <w:t>8</w:t>
      </w:r>
      <w:r w:rsidR="00ED05B4" w:rsidRPr="00AD6848">
        <w:t>年</w:t>
      </w:r>
      <w:r w:rsidR="008D09C4" w:rsidRPr="00AD6848">
        <w:rPr>
          <w:rFonts w:ascii="Times New Roman" w:eastAsia="Times New Roman" w:hAnsi="Times New Roman" w:cs="Times New Roman"/>
        </w:rPr>
        <w:t>2</w:t>
      </w:r>
      <w:r w:rsidR="00ED05B4" w:rsidRPr="00AD6848">
        <w:t>月</w:t>
      </w:r>
      <w:r w:rsidR="00E24CE0" w:rsidRPr="00AD6848">
        <w:rPr>
          <w:rFonts w:ascii="Times New Roman" w:eastAsia="Times New Roman" w:hAnsi="Times New Roman" w:cs="Times New Roman"/>
        </w:rPr>
        <w:t>2</w:t>
      </w:r>
      <w:r w:rsidR="00ED05B4" w:rsidRPr="00AD6848">
        <w:t>日</w:t>
      </w:r>
      <w:r w:rsidR="00634ADB" w:rsidRPr="00AD6848">
        <w:rPr>
          <w:rFonts w:hint="eastAsia"/>
        </w:rPr>
        <w:t>划入</w:t>
      </w:r>
      <w:r w:rsidR="00634ADB" w:rsidRPr="00AD6848">
        <w:t>托管账户</w:t>
      </w:r>
      <w:r w:rsidRPr="00AD6848">
        <w:t>。</w:t>
      </w:r>
    </w:p>
    <w:p w:rsidR="00C639E7" w:rsidRPr="00531985" w:rsidRDefault="00C639E7" w:rsidP="00531985">
      <w:pPr>
        <w:pStyle w:val="a6"/>
        <w:numPr>
          <w:ilvl w:val="0"/>
          <w:numId w:val="2"/>
        </w:numPr>
        <w:spacing w:line="385" w:lineRule="auto"/>
        <w:ind w:firstLineChars="0"/>
        <w:rPr>
          <w:rFonts w:hAnsi="Times New Roman"/>
          <w:color w:val="auto"/>
          <w:szCs w:val="24"/>
        </w:rPr>
      </w:pPr>
      <w:r w:rsidRPr="00531985">
        <w:rPr>
          <w:rFonts w:cstheme="minorBidi"/>
          <w:color w:val="auto"/>
          <w:szCs w:val="24"/>
        </w:rPr>
        <w:t>本基金最后运作日应收利息为人民币</w:t>
      </w:r>
      <w:r w:rsidRPr="00AD6848">
        <w:rPr>
          <w:szCs w:val="24"/>
        </w:rPr>
        <w:t>71,353.22</w:t>
      </w:r>
      <w:r w:rsidRPr="00531985">
        <w:rPr>
          <w:rFonts w:hAnsi="Times New Roman" w:hint="eastAsia"/>
          <w:color w:val="auto"/>
          <w:szCs w:val="24"/>
        </w:rPr>
        <w:t>元，</w:t>
      </w:r>
      <w:r w:rsidR="00B425CC" w:rsidRPr="00AD6848">
        <w:rPr>
          <w:rFonts w:hAnsi="Times New Roman" w:hint="eastAsia"/>
          <w:color w:val="auto"/>
          <w:szCs w:val="24"/>
        </w:rPr>
        <w:t>其中应收申购款利息</w:t>
      </w:r>
      <w:r w:rsidR="007A4663" w:rsidRPr="00AD6848">
        <w:rPr>
          <w:rFonts w:hAnsi="Times New Roman" w:hint="eastAsia"/>
          <w:color w:val="auto"/>
          <w:szCs w:val="24"/>
        </w:rPr>
        <w:t>为</w:t>
      </w:r>
      <w:r w:rsidR="007A4663" w:rsidRPr="00AD6848">
        <w:rPr>
          <w:rFonts w:cstheme="minorBidi"/>
          <w:color w:val="auto"/>
          <w:szCs w:val="24"/>
        </w:rPr>
        <w:t>人民币</w:t>
      </w:r>
      <w:r w:rsidR="00B425CC" w:rsidRPr="00AD6848">
        <w:rPr>
          <w:rFonts w:hAnsi="Times New Roman" w:hint="eastAsia"/>
          <w:color w:val="auto"/>
          <w:szCs w:val="24"/>
        </w:rPr>
        <w:t>0.03元，已于</w:t>
      </w:r>
      <w:r w:rsidR="00B425CC" w:rsidRPr="00AD6848">
        <w:rPr>
          <w:rFonts w:ascii="Times New Roman" w:hAnsi="Times New Roman" w:cs="Times New Roman"/>
          <w:color w:val="auto"/>
          <w:szCs w:val="24"/>
        </w:rPr>
        <w:t>2018</w:t>
      </w:r>
      <w:r w:rsidR="00B425CC" w:rsidRPr="00AD6848">
        <w:rPr>
          <w:rFonts w:hAnsi="Times New Roman" w:hint="eastAsia"/>
          <w:color w:val="auto"/>
          <w:szCs w:val="24"/>
        </w:rPr>
        <w:t>年</w:t>
      </w:r>
      <w:r w:rsidR="00B425CC" w:rsidRPr="00AD6848">
        <w:rPr>
          <w:rFonts w:ascii="Times New Roman" w:hAnsi="Times New Roman" w:cs="Times New Roman"/>
          <w:color w:val="auto"/>
          <w:szCs w:val="24"/>
        </w:rPr>
        <w:t>2</w:t>
      </w:r>
      <w:r w:rsidR="00B425CC" w:rsidRPr="00AD6848">
        <w:rPr>
          <w:rFonts w:hAnsi="Times New Roman" w:hint="eastAsia"/>
          <w:color w:val="auto"/>
          <w:szCs w:val="24"/>
        </w:rPr>
        <w:t>月</w:t>
      </w:r>
      <w:r w:rsidR="00B425CC" w:rsidRPr="00AD6848">
        <w:rPr>
          <w:rFonts w:ascii="Times New Roman" w:hAnsi="Times New Roman" w:cs="Times New Roman"/>
          <w:color w:val="auto"/>
          <w:szCs w:val="24"/>
        </w:rPr>
        <w:t>6</w:t>
      </w:r>
      <w:r w:rsidR="00B425CC" w:rsidRPr="00AD6848">
        <w:rPr>
          <w:rFonts w:hAnsi="Times New Roman" w:hint="eastAsia"/>
          <w:color w:val="auto"/>
          <w:szCs w:val="24"/>
        </w:rPr>
        <w:t>日划入托管账户</w:t>
      </w:r>
      <w:r w:rsidR="0094610C" w:rsidRPr="00AD6848">
        <w:rPr>
          <w:rFonts w:hAnsi="Times New Roman" w:hint="eastAsia"/>
          <w:color w:val="auto"/>
          <w:szCs w:val="24"/>
        </w:rPr>
        <w:t>；应收债券利息</w:t>
      </w:r>
      <w:r w:rsidR="0088110E" w:rsidRPr="00AD6848">
        <w:rPr>
          <w:rFonts w:hAnsi="Times New Roman" w:hint="eastAsia"/>
          <w:color w:val="auto"/>
          <w:szCs w:val="24"/>
        </w:rPr>
        <w:t>为</w:t>
      </w:r>
      <w:r w:rsidR="0088110E" w:rsidRPr="00AD6848">
        <w:rPr>
          <w:rFonts w:cstheme="minorBidi"/>
          <w:color w:val="auto"/>
          <w:szCs w:val="24"/>
        </w:rPr>
        <w:t>人民币</w:t>
      </w:r>
      <w:r w:rsidR="0094610C" w:rsidRPr="00AD6848">
        <w:rPr>
          <w:rFonts w:hAnsi="Times New Roman"/>
          <w:color w:val="auto"/>
          <w:szCs w:val="24"/>
        </w:rPr>
        <w:t>70,</w:t>
      </w:r>
      <w:r w:rsidR="0094610C" w:rsidRPr="00531985">
        <w:rPr>
          <w:rFonts w:hAnsi="Times New Roman"/>
          <w:color w:val="auto"/>
          <w:szCs w:val="24"/>
        </w:rPr>
        <w:t>306.85</w:t>
      </w:r>
      <w:r w:rsidR="0094610C" w:rsidRPr="00AD6848">
        <w:rPr>
          <w:rFonts w:hAnsi="Times New Roman" w:hint="eastAsia"/>
          <w:color w:val="auto"/>
          <w:szCs w:val="24"/>
        </w:rPr>
        <w:t>元，已于</w:t>
      </w:r>
      <w:r w:rsidR="0094610C" w:rsidRPr="00AD6848">
        <w:rPr>
          <w:rFonts w:hAnsi="Times New Roman"/>
          <w:color w:val="auto"/>
          <w:szCs w:val="24"/>
        </w:rPr>
        <w:t>2018</w:t>
      </w:r>
      <w:r w:rsidR="0094610C" w:rsidRPr="00AD6848">
        <w:rPr>
          <w:rFonts w:hAnsi="Times New Roman" w:hint="eastAsia"/>
          <w:color w:val="auto"/>
          <w:szCs w:val="24"/>
        </w:rPr>
        <w:t>年2月2日随债券资产卖出款项划入托管账户</w:t>
      </w:r>
      <w:r w:rsidR="00531985">
        <w:rPr>
          <w:rFonts w:hAnsi="Times New Roman" w:hint="eastAsia"/>
          <w:color w:val="auto"/>
          <w:szCs w:val="24"/>
        </w:rPr>
        <w:t>；</w:t>
      </w:r>
      <w:r w:rsidRPr="00531985">
        <w:rPr>
          <w:rFonts w:hAnsi="Times New Roman" w:hint="eastAsia"/>
          <w:color w:val="auto"/>
          <w:szCs w:val="24"/>
        </w:rPr>
        <w:t>应收活期存款利息</w:t>
      </w:r>
      <w:r w:rsidR="0088110E" w:rsidRPr="00AD6848">
        <w:rPr>
          <w:rFonts w:hAnsi="Times New Roman" w:hint="eastAsia"/>
          <w:color w:val="auto"/>
          <w:szCs w:val="24"/>
        </w:rPr>
        <w:t>为</w:t>
      </w:r>
      <w:r w:rsidR="0088110E" w:rsidRPr="00AD6848">
        <w:rPr>
          <w:rFonts w:cstheme="minorBidi"/>
          <w:color w:val="auto"/>
          <w:szCs w:val="24"/>
        </w:rPr>
        <w:t>人民币</w:t>
      </w:r>
      <w:r w:rsidR="0088110E" w:rsidRPr="00AD6848">
        <w:rPr>
          <w:rFonts w:hAnsi="Times New Roman" w:hint="eastAsia"/>
          <w:color w:val="auto"/>
          <w:szCs w:val="24"/>
        </w:rPr>
        <w:t>678.90元</w:t>
      </w:r>
      <w:r w:rsidRPr="00531985">
        <w:rPr>
          <w:rFonts w:hAnsi="Times New Roman" w:hint="eastAsia"/>
          <w:color w:val="auto"/>
          <w:szCs w:val="24"/>
        </w:rPr>
        <w:t>、应收结算备付金利息</w:t>
      </w:r>
      <w:r w:rsidR="0088110E" w:rsidRPr="00AD6848">
        <w:rPr>
          <w:rFonts w:hAnsi="Times New Roman" w:hint="eastAsia"/>
          <w:color w:val="auto"/>
          <w:szCs w:val="24"/>
        </w:rPr>
        <w:t>为</w:t>
      </w:r>
      <w:r w:rsidR="0088110E" w:rsidRPr="00AD6848">
        <w:rPr>
          <w:rFonts w:cstheme="minorBidi"/>
          <w:color w:val="auto"/>
          <w:szCs w:val="24"/>
        </w:rPr>
        <w:t>人民币357.75</w:t>
      </w:r>
      <w:r w:rsidR="007A4663" w:rsidRPr="00AD6848">
        <w:rPr>
          <w:rFonts w:cstheme="minorBidi" w:hint="eastAsia"/>
          <w:color w:val="auto"/>
          <w:szCs w:val="24"/>
        </w:rPr>
        <w:t>元</w:t>
      </w:r>
      <w:r w:rsidR="00505927" w:rsidRPr="00AD6848">
        <w:rPr>
          <w:rFonts w:hAnsi="Times New Roman" w:hint="eastAsia"/>
          <w:color w:val="auto"/>
          <w:szCs w:val="24"/>
        </w:rPr>
        <w:t>、应收</w:t>
      </w:r>
      <w:r w:rsidRPr="00531985">
        <w:rPr>
          <w:rFonts w:hAnsi="Times New Roman" w:hint="eastAsia"/>
          <w:color w:val="auto"/>
          <w:szCs w:val="24"/>
        </w:rPr>
        <w:t>保证金利息</w:t>
      </w:r>
      <w:r w:rsidR="0088110E" w:rsidRPr="00AD6848">
        <w:rPr>
          <w:rFonts w:hAnsi="Times New Roman" w:hint="eastAsia"/>
          <w:color w:val="auto"/>
          <w:szCs w:val="24"/>
        </w:rPr>
        <w:t>为</w:t>
      </w:r>
      <w:r w:rsidR="0088110E" w:rsidRPr="00AD6848">
        <w:rPr>
          <w:rFonts w:cstheme="minorBidi"/>
          <w:color w:val="auto"/>
          <w:szCs w:val="24"/>
        </w:rPr>
        <w:t>人民币9.69元</w:t>
      </w:r>
      <w:r w:rsidR="00531985">
        <w:rPr>
          <w:rFonts w:hAnsi="Times New Roman" w:hint="eastAsia"/>
          <w:color w:val="auto"/>
          <w:szCs w:val="24"/>
        </w:rPr>
        <w:t>，</w:t>
      </w:r>
      <w:r w:rsidR="00C35E80" w:rsidRPr="00AD6848">
        <w:t>已于</w:t>
      </w:r>
      <w:r w:rsidR="00C35E80" w:rsidRPr="00AD6848">
        <w:rPr>
          <w:rFonts w:ascii="Times New Roman" w:eastAsia="Times New Roman" w:hAnsi="Times New Roman" w:cs="Times New Roman"/>
        </w:rPr>
        <w:t>2018</w:t>
      </w:r>
      <w:r w:rsidR="00C35E80" w:rsidRPr="00AD6848">
        <w:t>年</w:t>
      </w:r>
      <w:r w:rsidR="00C35E80" w:rsidRPr="00531985">
        <w:rPr>
          <w:rFonts w:ascii="Times New Roman" w:eastAsia="Times New Roman" w:hAnsi="Times New Roman" w:cs="Times New Roman"/>
        </w:rPr>
        <w:t>3</w:t>
      </w:r>
      <w:r w:rsidR="00C35E80" w:rsidRPr="00AD6848">
        <w:t>月</w:t>
      </w:r>
      <w:r w:rsidR="00C35E80" w:rsidRPr="00531985">
        <w:rPr>
          <w:rFonts w:ascii="Times New Roman" w:eastAsia="Times New Roman" w:hAnsi="Times New Roman" w:cs="Times New Roman"/>
        </w:rPr>
        <w:t>21</w:t>
      </w:r>
      <w:r w:rsidR="00C35E80" w:rsidRPr="00AD6848">
        <w:t>日</w:t>
      </w:r>
      <w:r w:rsidR="00C35E80" w:rsidRPr="00AD6848">
        <w:rPr>
          <w:rFonts w:hint="eastAsia"/>
        </w:rPr>
        <w:t>划入</w:t>
      </w:r>
      <w:r w:rsidR="00C35E80" w:rsidRPr="00AD6848">
        <w:t>托管账户。</w:t>
      </w:r>
    </w:p>
    <w:p w:rsidR="00935509" w:rsidRPr="00AD6848" w:rsidRDefault="00E22DB5">
      <w:pPr>
        <w:numPr>
          <w:ilvl w:val="0"/>
          <w:numId w:val="2"/>
        </w:numPr>
        <w:spacing w:after="5" w:line="411" w:lineRule="auto"/>
        <w:ind w:firstLine="480"/>
      </w:pPr>
      <w:r w:rsidRPr="00AD6848">
        <w:t>本基金最后运作日持有的股票资产为人民币</w:t>
      </w:r>
      <w:r w:rsidR="001F0987" w:rsidRPr="00AD6848">
        <w:t>516,669.00</w:t>
      </w:r>
      <w:r w:rsidRPr="00AD6848">
        <w:t>元，该金额为</w:t>
      </w:r>
      <w:r w:rsidR="00015A39" w:rsidRPr="00AD6848">
        <w:rPr>
          <w:rFonts w:hint="eastAsia"/>
        </w:rPr>
        <w:t>停牌</w:t>
      </w:r>
      <w:r w:rsidR="00015A39" w:rsidRPr="00AD6848">
        <w:t>股票</w:t>
      </w:r>
      <w:r w:rsidRPr="00AD6848">
        <w:t>最后运作日估值金额</w:t>
      </w:r>
      <w:r w:rsidR="00970BAF" w:rsidRPr="00AD6848">
        <w:rPr>
          <w:rFonts w:hint="eastAsia"/>
        </w:rPr>
        <w:t>之和</w:t>
      </w:r>
      <w:r w:rsidRPr="00AD6848">
        <w:t>。具体情况如下：</w:t>
      </w:r>
    </w:p>
    <w:p w:rsidR="00583F83" w:rsidRPr="00AD6848" w:rsidRDefault="00E22DB5">
      <w:pPr>
        <w:numPr>
          <w:ilvl w:val="0"/>
          <w:numId w:val="4"/>
        </w:numPr>
        <w:ind w:hanging="360"/>
      </w:pPr>
      <w:r w:rsidRPr="00AD6848">
        <w:t>本基金最后运作日（</w:t>
      </w:r>
      <w:r w:rsidR="00293BD8" w:rsidRPr="00AD6848">
        <w:rPr>
          <w:rFonts w:ascii="Times New Roman" w:eastAsia="Times New Roman" w:hAnsi="Times New Roman" w:cs="Times New Roman"/>
        </w:rPr>
        <w:t>201</w:t>
      </w:r>
      <w:r w:rsidR="007929FC" w:rsidRPr="00AD6848">
        <w:rPr>
          <w:rFonts w:ascii="Times New Roman" w:eastAsia="Times New Roman" w:hAnsi="Times New Roman" w:cs="Times New Roman"/>
        </w:rPr>
        <w:t>8</w:t>
      </w:r>
      <w:r w:rsidRPr="00AD6848">
        <w:t>年</w:t>
      </w:r>
      <w:r w:rsidR="007929FC" w:rsidRPr="00AD6848">
        <w:rPr>
          <w:rFonts w:ascii="Times New Roman" w:eastAsia="Times New Roman" w:hAnsi="Times New Roman" w:cs="Times New Roman"/>
        </w:rPr>
        <w:t>1</w:t>
      </w:r>
      <w:r w:rsidRPr="00AD6848">
        <w:t>月</w:t>
      </w:r>
      <w:r w:rsidR="007929FC" w:rsidRPr="00AD6848">
        <w:rPr>
          <w:rFonts w:ascii="Times New Roman" w:eastAsia="Times New Roman" w:hAnsi="Times New Roman" w:cs="Times New Roman"/>
        </w:rPr>
        <w:t>31</w:t>
      </w:r>
      <w:r w:rsidRPr="00AD6848">
        <w:t>日）持有的全部股票明细如下：</w:t>
      </w:r>
    </w:p>
    <w:tbl>
      <w:tblPr>
        <w:tblStyle w:val="TableGrid"/>
        <w:tblW w:w="10065" w:type="dxa"/>
        <w:tblInd w:w="-289" w:type="dxa"/>
        <w:tblLayout w:type="fixed"/>
        <w:tblCellMar>
          <w:left w:w="106" w:type="dxa"/>
        </w:tblCellMar>
        <w:tblLook w:val="04A0"/>
      </w:tblPr>
      <w:tblGrid>
        <w:gridCol w:w="674"/>
        <w:gridCol w:w="1170"/>
        <w:gridCol w:w="1134"/>
        <w:gridCol w:w="1417"/>
        <w:gridCol w:w="1418"/>
        <w:gridCol w:w="2126"/>
        <w:gridCol w:w="2126"/>
      </w:tblGrid>
      <w:tr w:rsidR="00D14DD0" w:rsidRPr="00AD6848" w:rsidTr="00531985">
        <w:trPr>
          <w:trHeight w:val="388"/>
        </w:trPr>
        <w:tc>
          <w:tcPr>
            <w:tcW w:w="674" w:type="dxa"/>
            <w:tcBorders>
              <w:top w:val="single" w:sz="4" w:space="0" w:color="000000"/>
              <w:left w:val="single" w:sz="4" w:space="0" w:color="000000"/>
              <w:bottom w:val="single" w:sz="6" w:space="0" w:color="000000"/>
              <w:right w:val="single" w:sz="6" w:space="0" w:color="000000"/>
            </w:tcBorders>
          </w:tcPr>
          <w:p w:rsidR="007929FC" w:rsidRPr="00531985" w:rsidRDefault="007929FC" w:rsidP="00FC7F80">
            <w:pPr>
              <w:spacing w:after="0"/>
              <w:ind w:left="60" w:firstLine="0"/>
              <w:jc w:val="center"/>
              <w:rPr>
                <w:sz w:val="21"/>
                <w:szCs w:val="21"/>
              </w:rPr>
            </w:pPr>
            <w:r w:rsidRPr="00531985">
              <w:rPr>
                <w:sz w:val="21"/>
                <w:szCs w:val="21"/>
              </w:rPr>
              <w:t>序号</w:t>
            </w:r>
          </w:p>
        </w:tc>
        <w:tc>
          <w:tcPr>
            <w:tcW w:w="1170" w:type="dxa"/>
            <w:tcBorders>
              <w:top w:val="single" w:sz="4" w:space="0" w:color="000000"/>
              <w:left w:val="single" w:sz="6" w:space="0" w:color="000000"/>
              <w:bottom w:val="single" w:sz="6" w:space="0" w:color="000000"/>
              <w:right w:val="single" w:sz="6" w:space="0" w:color="000000"/>
            </w:tcBorders>
          </w:tcPr>
          <w:p w:rsidR="007929FC" w:rsidRPr="00531985" w:rsidRDefault="007929FC" w:rsidP="00770A99">
            <w:pPr>
              <w:spacing w:after="0"/>
              <w:ind w:left="106" w:firstLine="0"/>
              <w:jc w:val="center"/>
              <w:rPr>
                <w:sz w:val="21"/>
                <w:szCs w:val="21"/>
              </w:rPr>
            </w:pPr>
            <w:r w:rsidRPr="00531985">
              <w:rPr>
                <w:sz w:val="21"/>
                <w:szCs w:val="21"/>
              </w:rPr>
              <w:t>股票代码</w:t>
            </w:r>
          </w:p>
        </w:tc>
        <w:tc>
          <w:tcPr>
            <w:tcW w:w="1134" w:type="dxa"/>
            <w:tcBorders>
              <w:top w:val="single" w:sz="4" w:space="0" w:color="000000"/>
              <w:left w:val="single" w:sz="6" w:space="0" w:color="000000"/>
              <w:bottom w:val="single" w:sz="6" w:space="0" w:color="000000"/>
              <w:right w:val="single" w:sz="6" w:space="0" w:color="000000"/>
            </w:tcBorders>
          </w:tcPr>
          <w:p w:rsidR="007929FC" w:rsidRPr="00531985" w:rsidRDefault="007929FC" w:rsidP="00770A99">
            <w:pPr>
              <w:spacing w:after="0"/>
              <w:ind w:left="58" w:firstLine="0"/>
              <w:jc w:val="center"/>
              <w:rPr>
                <w:sz w:val="21"/>
                <w:szCs w:val="21"/>
              </w:rPr>
            </w:pPr>
            <w:r w:rsidRPr="00531985">
              <w:rPr>
                <w:sz w:val="21"/>
                <w:szCs w:val="21"/>
              </w:rPr>
              <w:t>股票名称</w:t>
            </w:r>
          </w:p>
        </w:tc>
        <w:tc>
          <w:tcPr>
            <w:tcW w:w="1417" w:type="dxa"/>
            <w:tcBorders>
              <w:top w:val="single" w:sz="4" w:space="0" w:color="000000"/>
              <w:left w:val="single" w:sz="6" w:space="0" w:color="000000"/>
              <w:bottom w:val="single" w:sz="6" w:space="0" w:color="000000"/>
              <w:right w:val="single" w:sz="6" w:space="0" w:color="000000"/>
            </w:tcBorders>
          </w:tcPr>
          <w:p w:rsidR="007929FC" w:rsidRPr="00531985" w:rsidRDefault="007929FC">
            <w:pPr>
              <w:spacing w:after="0"/>
              <w:ind w:left="0" w:firstLine="0"/>
              <w:jc w:val="center"/>
              <w:rPr>
                <w:sz w:val="21"/>
                <w:szCs w:val="21"/>
              </w:rPr>
            </w:pPr>
            <w:r w:rsidRPr="00531985">
              <w:rPr>
                <w:sz w:val="21"/>
                <w:szCs w:val="21"/>
              </w:rPr>
              <w:t>股票数量（股）</w:t>
            </w:r>
          </w:p>
        </w:tc>
        <w:tc>
          <w:tcPr>
            <w:tcW w:w="1418" w:type="dxa"/>
            <w:tcBorders>
              <w:top w:val="single" w:sz="4" w:space="0" w:color="000000"/>
              <w:left w:val="single" w:sz="6" w:space="0" w:color="000000"/>
              <w:bottom w:val="single" w:sz="6" w:space="0" w:color="000000"/>
              <w:right w:val="single" w:sz="6" w:space="0" w:color="000000"/>
            </w:tcBorders>
          </w:tcPr>
          <w:p w:rsidR="007929FC" w:rsidRPr="00531985" w:rsidRDefault="00D14DD0">
            <w:pPr>
              <w:spacing w:after="0"/>
              <w:ind w:left="0" w:right="108" w:firstLine="0"/>
              <w:jc w:val="center"/>
              <w:rPr>
                <w:sz w:val="21"/>
                <w:szCs w:val="21"/>
              </w:rPr>
            </w:pPr>
            <w:r w:rsidRPr="00531985">
              <w:rPr>
                <w:rFonts w:hint="eastAsia"/>
                <w:sz w:val="21"/>
                <w:szCs w:val="21"/>
              </w:rPr>
              <w:t>期末估值单价</w:t>
            </w:r>
          </w:p>
          <w:p w:rsidR="007929FC" w:rsidRPr="00531985" w:rsidRDefault="007929FC">
            <w:pPr>
              <w:spacing w:after="0"/>
              <w:ind w:left="0" w:right="108" w:firstLine="0"/>
              <w:jc w:val="center"/>
              <w:rPr>
                <w:sz w:val="21"/>
                <w:szCs w:val="21"/>
              </w:rPr>
            </w:pPr>
            <w:r w:rsidRPr="00531985">
              <w:rPr>
                <w:sz w:val="21"/>
                <w:szCs w:val="21"/>
              </w:rPr>
              <w:t>（人民币元）</w:t>
            </w:r>
          </w:p>
        </w:tc>
        <w:tc>
          <w:tcPr>
            <w:tcW w:w="2126" w:type="dxa"/>
            <w:tcBorders>
              <w:top w:val="single" w:sz="4" w:space="0" w:color="000000"/>
              <w:left w:val="single" w:sz="6" w:space="0" w:color="000000"/>
              <w:bottom w:val="single" w:sz="6" w:space="0" w:color="000000"/>
              <w:right w:val="single" w:sz="4" w:space="0" w:color="000000"/>
            </w:tcBorders>
          </w:tcPr>
          <w:p w:rsidR="007929FC" w:rsidRPr="00531985" w:rsidRDefault="007929FC" w:rsidP="00770A99">
            <w:pPr>
              <w:spacing w:after="0"/>
              <w:ind w:left="120" w:firstLine="0"/>
              <w:jc w:val="center"/>
              <w:rPr>
                <w:sz w:val="21"/>
                <w:szCs w:val="21"/>
              </w:rPr>
            </w:pPr>
            <w:r w:rsidRPr="00531985">
              <w:rPr>
                <w:sz w:val="21"/>
                <w:szCs w:val="21"/>
              </w:rPr>
              <w:t>最后运作日估值金额</w:t>
            </w:r>
          </w:p>
          <w:p w:rsidR="007929FC" w:rsidRPr="00531985" w:rsidRDefault="007929FC">
            <w:pPr>
              <w:spacing w:after="0"/>
              <w:ind w:left="0" w:right="105" w:firstLine="0"/>
              <w:jc w:val="center"/>
              <w:rPr>
                <w:sz w:val="21"/>
                <w:szCs w:val="21"/>
              </w:rPr>
            </w:pPr>
            <w:r w:rsidRPr="00531985">
              <w:rPr>
                <w:sz w:val="21"/>
                <w:szCs w:val="21"/>
              </w:rPr>
              <w:t>（人民币元）</w:t>
            </w:r>
          </w:p>
        </w:tc>
        <w:tc>
          <w:tcPr>
            <w:tcW w:w="2126" w:type="dxa"/>
            <w:tcBorders>
              <w:top w:val="single" w:sz="4" w:space="0" w:color="000000"/>
              <w:left w:val="single" w:sz="6" w:space="0" w:color="000000"/>
              <w:bottom w:val="single" w:sz="6" w:space="0" w:color="000000"/>
              <w:right w:val="single" w:sz="4" w:space="0" w:color="000000"/>
            </w:tcBorders>
          </w:tcPr>
          <w:p w:rsidR="007929FC" w:rsidRPr="00531985" w:rsidRDefault="007929FC" w:rsidP="00770A99">
            <w:pPr>
              <w:spacing w:after="0"/>
              <w:ind w:left="120" w:firstLine="0"/>
              <w:jc w:val="center"/>
              <w:rPr>
                <w:sz w:val="21"/>
                <w:szCs w:val="21"/>
              </w:rPr>
            </w:pPr>
            <w:r w:rsidRPr="00531985">
              <w:rPr>
                <w:rFonts w:hint="eastAsia"/>
                <w:sz w:val="21"/>
                <w:szCs w:val="21"/>
              </w:rPr>
              <w:t>备注</w:t>
            </w:r>
          </w:p>
          <w:p w:rsidR="007929FC" w:rsidRPr="00531985" w:rsidRDefault="007929FC" w:rsidP="00770A99">
            <w:pPr>
              <w:spacing w:after="0"/>
              <w:ind w:left="120" w:firstLine="0"/>
              <w:jc w:val="center"/>
              <w:rPr>
                <w:sz w:val="21"/>
                <w:szCs w:val="21"/>
              </w:rPr>
            </w:pPr>
          </w:p>
        </w:tc>
      </w:tr>
      <w:tr w:rsidR="00D14DD0" w:rsidRPr="00AD6848" w:rsidTr="00531985">
        <w:trPr>
          <w:trHeight w:val="200"/>
        </w:trPr>
        <w:tc>
          <w:tcPr>
            <w:tcW w:w="674" w:type="dxa"/>
            <w:tcBorders>
              <w:top w:val="single" w:sz="6" w:space="0" w:color="000000"/>
              <w:left w:val="single" w:sz="4" w:space="0" w:color="000000"/>
              <w:bottom w:val="single" w:sz="6" w:space="0" w:color="000000"/>
              <w:right w:val="single" w:sz="6" w:space="0" w:color="000000"/>
            </w:tcBorders>
          </w:tcPr>
          <w:p w:rsidR="007929FC" w:rsidRPr="00531985" w:rsidRDefault="007929FC" w:rsidP="00531985">
            <w:pPr>
              <w:spacing w:after="0"/>
              <w:ind w:left="2" w:firstLine="0"/>
              <w:jc w:val="center"/>
              <w:rPr>
                <w:sz w:val="21"/>
                <w:szCs w:val="21"/>
              </w:rPr>
            </w:pPr>
            <w:r w:rsidRPr="00531985">
              <w:rPr>
                <w:rFonts w:ascii="Times New Roman" w:eastAsia="Times New Roman" w:hAnsi="Times New Roman" w:cs="Times New Roman"/>
                <w:sz w:val="21"/>
                <w:szCs w:val="21"/>
              </w:rPr>
              <w:t>1</w:t>
            </w:r>
          </w:p>
        </w:tc>
        <w:tc>
          <w:tcPr>
            <w:tcW w:w="1170" w:type="dxa"/>
            <w:tcBorders>
              <w:top w:val="single" w:sz="6" w:space="0" w:color="000000"/>
              <w:left w:val="single" w:sz="6" w:space="0" w:color="000000"/>
              <w:bottom w:val="single" w:sz="6" w:space="0" w:color="000000"/>
              <w:right w:val="single" w:sz="6" w:space="0" w:color="000000"/>
            </w:tcBorders>
          </w:tcPr>
          <w:p w:rsidR="007929FC" w:rsidRPr="00531985" w:rsidRDefault="007929FC">
            <w:pPr>
              <w:spacing w:after="0"/>
              <w:ind w:left="2" w:firstLine="0"/>
              <w:rPr>
                <w:sz w:val="21"/>
                <w:szCs w:val="21"/>
              </w:rPr>
            </w:pPr>
            <w:r w:rsidRPr="00531985">
              <w:rPr>
                <w:sz w:val="21"/>
                <w:szCs w:val="21"/>
              </w:rPr>
              <w:t>000006</w:t>
            </w:r>
          </w:p>
        </w:tc>
        <w:tc>
          <w:tcPr>
            <w:tcW w:w="1134" w:type="dxa"/>
            <w:tcBorders>
              <w:top w:val="single" w:sz="6" w:space="0" w:color="000000"/>
              <w:left w:val="single" w:sz="6" w:space="0" w:color="000000"/>
              <w:bottom w:val="single" w:sz="6" w:space="0" w:color="000000"/>
              <w:right w:val="single" w:sz="6" w:space="0" w:color="000000"/>
            </w:tcBorders>
          </w:tcPr>
          <w:p w:rsidR="007929FC" w:rsidRPr="00531985" w:rsidRDefault="007929FC">
            <w:pPr>
              <w:spacing w:after="0"/>
              <w:ind w:left="2" w:firstLine="0"/>
              <w:jc w:val="both"/>
              <w:rPr>
                <w:sz w:val="21"/>
                <w:szCs w:val="21"/>
              </w:rPr>
            </w:pPr>
            <w:r w:rsidRPr="00531985">
              <w:rPr>
                <w:rFonts w:hint="eastAsia"/>
                <w:sz w:val="21"/>
                <w:szCs w:val="21"/>
              </w:rPr>
              <w:t>深振</w:t>
            </w:r>
            <w:r w:rsidRPr="00531985">
              <w:rPr>
                <w:sz w:val="21"/>
                <w:szCs w:val="21"/>
              </w:rPr>
              <w:t>业A</w:t>
            </w:r>
          </w:p>
        </w:tc>
        <w:tc>
          <w:tcPr>
            <w:tcW w:w="1417" w:type="dxa"/>
            <w:tcBorders>
              <w:top w:val="single" w:sz="6" w:space="0" w:color="000000"/>
              <w:left w:val="single" w:sz="6" w:space="0" w:color="000000"/>
              <w:bottom w:val="single" w:sz="6" w:space="0" w:color="000000"/>
              <w:right w:val="single" w:sz="6" w:space="0" w:color="000000"/>
            </w:tcBorders>
          </w:tcPr>
          <w:p w:rsidR="007929FC" w:rsidRPr="00531985" w:rsidRDefault="007929FC">
            <w:pPr>
              <w:spacing w:after="0"/>
              <w:ind w:left="0" w:right="106" w:firstLine="0"/>
              <w:jc w:val="right"/>
              <w:rPr>
                <w:sz w:val="21"/>
                <w:szCs w:val="21"/>
              </w:rPr>
            </w:pPr>
            <w:r w:rsidRPr="00531985">
              <w:rPr>
                <w:sz w:val="21"/>
                <w:szCs w:val="21"/>
              </w:rPr>
              <w:t>29,900</w:t>
            </w:r>
          </w:p>
        </w:tc>
        <w:tc>
          <w:tcPr>
            <w:tcW w:w="1418" w:type="dxa"/>
            <w:tcBorders>
              <w:top w:val="single" w:sz="6" w:space="0" w:color="000000"/>
              <w:left w:val="single" w:sz="6" w:space="0" w:color="000000"/>
              <w:bottom w:val="single" w:sz="6" w:space="0" w:color="000000"/>
              <w:right w:val="single" w:sz="6" w:space="0" w:color="000000"/>
            </w:tcBorders>
          </w:tcPr>
          <w:p w:rsidR="007929FC" w:rsidRPr="00531985" w:rsidRDefault="00D14DD0">
            <w:pPr>
              <w:spacing w:after="0"/>
              <w:ind w:left="0" w:right="106" w:firstLine="0"/>
              <w:jc w:val="right"/>
              <w:rPr>
                <w:sz w:val="21"/>
                <w:szCs w:val="21"/>
              </w:rPr>
            </w:pPr>
            <w:r w:rsidRPr="00531985">
              <w:rPr>
                <w:sz w:val="21"/>
                <w:szCs w:val="21"/>
              </w:rPr>
              <w:t>11.43</w:t>
            </w:r>
          </w:p>
        </w:tc>
        <w:tc>
          <w:tcPr>
            <w:tcW w:w="2126" w:type="dxa"/>
            <w:tcBorders>
              <w:top w:val="single" w:sz="6" w:space="0" w:color="000000"/>
              <w:left w:val="single" w:sz="6" w:space="0" w:color="000000"/>
              <w:bottom w:val="single" w:sz="6" w:space="0" w:color="000000"/>
              <w:right w:val="single" w:sz="4" w:space="0" w:color="000000"/>
            </w:tcBorders>
          </w:tcPr>
          <w:p w:rsidR="007929FC" w:rsidRPr="00531985" w:rsidRDefault="00D14DD0">
            <w:pPr>
              <w:spacing w:after="0"/>
              <w:ind w:left="0" w:right="106" w:firstLine="0"/>
              <w:jc w:val="right"/>
              <w:rPr>
                <w:sz w:val="21"/>
                <w:szCs w:val="21"/>
              </w:rPr>
            </w:pPr>
            <w:r w:rsidRPr="00531985">
              <w:rPr>
                <w:rFonts w:asciiTheme="minorEastAsia" w:eastAsiaTheme="minorEastAsia" w:hAnsiTheme="minorEastAsia" w:cs="Times New Roman"/>
                <w:sz w:val="21"/>
                <w:szCs w:val="21"/>
              </w:rPr>
              <w:t>341,757.00</w:t>
            </w:r>
          </w:p>
        </w:tc>
        <w:tc>
          <w:tcPr>
            <w:tcW w:w="2126" w:type="dxa"/>
            <w:tcBorders>
              <w:top w:val="single" w:sz="6" w:space="0" w:color="000000"/>
              <w:left w:val="single" w:sz="6" w:space="0" w:color="000000"/>
              <w:bottom w:val="single" w:sz="6" w:space="0" w:color="000000"/>
              <w:right w:val="single" w:sz="4" w:space="0" w:color="000000"/>
            </w:tcBorders>
          </w:tcPr>
          <w:p w:rsidR="00970BAF" w:rsidRPr="00531985" w:rsidRDefault="00D14DD0" w:rsidP="00531985">
            <w:pPr>
              <w:wordWrap w:val="0"/>
              <w:spacing w:after="0"/>
              <w:ind w:left="0" w:right="106" w:firstLine="0"/>
              <w:jc w:val="right"/>
              <w:rPr>
                <w:sz w:val="21"/>
                <w:szCs w:val="21"/>
              </w:rPr>
            </w:pPr>
            <w:r w:rsidRPr="00531985">
              <w:rPr>
                <w:rFonts w:hint="eastAsia"/>
                <w:sz w:val="21"/>
                <w:szCs w:val="21"/>
              </w:rPr>
              <w:t>指数</w:t>
            </w:r>
            <w:r w:rsidR="00970BAF" w:rsidRPr="00AD6848">
              <w:rPr>
                <w:rFonts w:hint="eastAsia"/>
                <w:sz w:val="21"/>
                <w:szCs w:val="21"/>
              </w:rPr>
              <w:t>收益法估值</w:t>
            </w:r>
          </w:p>
        </w:tc>
      </w:tr>
      <w:tr w:rsidR="00D14DD0" w:rsidRPr="00AD6848" w:rsidTr="00531985">
        <w:trPr>
          <w:trHeight w:val="200"/>
        </w:trPr>
        <w:tc>
          <w:tcPr>
            <w:tcW w:w="674" w:type="dxa"/>
            <w:tcBorders>
              <w:top w:val="single" w:sz="6" w:space="0" w:color="000000"/>
              <w:left w:val="single" w:sz="4" w:space="0" w:color="000000"/>
              <w:bottom w:val="single" w:sz="6" w:space="0" w:color="000000"/>
              <w:right w:val="single" w:sz="6" w:space="0" w:color="000000"/>
            </w:tcBorders>
          </w:tcPr>
          <w:p w:rsidR="007929FC" w:rsidRPr="00531985" w:rsidRDefault="007929FC" w:rsidP="00531985">
            <w:pPr>
              <w:spacing w:after="0"/>
              <w:ind w:left="2" w:firstLine="0"/>
              <w:jc w:val="center"/>
              <w:rPr>
                <w:rFonts w:ascii="Times New Roman" w:eastAsiaTheme="minorEastAsia" w:hAnsi="Times New Roman" w:cs="Times New Roman"/>
                <w:sz w:val="21"/>
                <w:szCs w:val="21"/>
              </w:rPr>
            </w:pPr>
            <w:r w:rsidRPr="00531985">
              <w:rPr>
                <w:rFonts w:ascii="Times New Roman" w:eastAsiaTheme="minorEastAsia" w:hAnsi="Times New Roman" w:cs="Times New Roman"/>
                <w:sz w:val="21"/>
                <w:szCs w:val="21"/>
              </w:rPr>
              <w:t>2</w:t>
            </w:r>
          </w:p>
        </w:tc>
        <w:tc>
          <w:tcPr>
            <w:tcW w:w="1170" w:type="dxa"/>
            <w:tcBorders>
              <w:top w:val="single" w:sz="6" w:space="0" w:color="000000"/>
              <w:left w:val="single" w:sz="6" w:space="0" w:color="000000"/>
              <w:bottom w:val="single" w:sz="6" w:space="0" w:color="000000"/>
              <w:right w:val="single" w:sz="6" w:space="0" w:color="000000"/>
            </w:tcBorders>
          </w:tcPr>
          <w:p w:rsidR="007929FC" w:rsidRPr="00531985" w:rsidRDefault="00D14DD0">
            <w:pPr>
              <w:spacing w:after="0"/>
              <w:ind w:left="2" w:firstLine="0"/>
              <w:rPr>
                <w:sz w:val="21"/>
                <w:szCs w:val="21"/>
              </w:rPr>
            </w:pPr>
            <w:r w:rsidRPr="00531985">
              <w:rPr>
                <w:sz w:val="21"/>
                <w:szCs w:val="21"/>
              </w:rPr>
              <w:t>600309</w:t>
            </w:r>
          </w:p>
        </w:tc>
        <w:tc>
          <w:tcPr>
            <w:tcW w:w="1134" w:type="dxa"/>
            <w:tcBorders>
              <w:top w:val="single" w:sz="6" w:space="0" w:color="000000"/>
              <w:left w:val="single" w:sz="6" w:space="0" w:color="000000"/>
              <w:bottom w:val="single" w:sz="6" w:space="0" w:color="000000"/>
              <w:right w:val="single" w:sz="6" w:space="0" w:color="000000"/>
            </w:tcBorders>
          </w:tcPr>
          <w:p w:rsidR="007929FC" w:rsidRPr="00531985" w:rsidRDefault="00D14DD0">
            <w:pPr>
              <w:spacing w:after="0"/>
              <w:ind w:left="2" w:firstLine="0"/>
              <w:jc w:val="both"/>
              <w:rPr>
                <w:sz w:val="21"/>
                <w:szCs w:val="21"/>
              </w:rPr>
            </w:pPr>
            <w:r w:rsidRPr="00531985">
              <w:rPr>
                <w:rFonts w:hint="eastAsia"/>
                <w:sz w:val="21"/>
                <w:szCs w:val="21"/>
              </w:rPr>
              <w:t>万华</w:t>
            </w:r>
            <w:r w:rsidRPr="00531985">
              <w:rPr>
                <w:sz w:val="21"/>
                <w:szCs w:val="21"/>
              </w:rPr>
              <w:t>化学</w:t>
            </w:r>
          </w:p>
        </w:tc>
        <w:tc>
          <w:tcPr>
            <w:tcW w:w="1417" w:type="dxa"/>
            <w:tcBorders>
              <w:top w:val="single" w:sz="6" w:space="0" w:color="000000"/>
              <w:left w:val="single" w:sz="6" w:space="0" w:color="000000"/>
              <w:bottom w:val="single" w:sz="6" w:space="0" w:color="000000"/>
              <w:right w:val="single" w:sz="6" w:space="0" w:color="000000"/>
            </w:tcBorders>
          </w:tcPr>
          <w:p w:rsidR="007929FC" w:rsidRPr="00531985" w:rsidRDefault="00D14DD0">
            <w:pPr>
              <w:spacing w:after="0"/>
              <w:ind w:left="0" w:right="106" w:firstLine="0"/>
              <w:jc w:val="right"/>
              <w:rPr>
                <w:sz w:val="21"/>
                <w:szCs w:val="21"/>
              </w:rPr>
            </w:pPr>
            <w:r w:rsidRPr="00531985">
              <w:rPr>
                <w:sz w:val="21"/>
                <w:szCs w:val="21"/>
              </w:rPr>
              <w:t>4,800</w:t>
            </w:r>
          </w:p>
        </w:tc>
        <w:tc>
          <w:tcPr>
            <w:tcW w:w="1418" w:type="dxa"/>
            <w:tcBorders>
              <w:top w:val="single" w:sz="6" w:space="0" w:color="000000"/>
              <w:left w:val="single" w:sz="6" w:space="0" w:color="000000"/>
              <w:bottom w:val="single" w:sz="6" w:space="0" w:color="000000"/>
              <w:right w:val="single" w:sz="6" w:space="0" w:color="000000"/>
            </w:tcBorders>
          </w:tcPr>
          <w:p w:rsidR="007929FC" w:rsidRPr="00531985" w:rsidRDefault="00D14DD0">
            <w:pPr>
              <w:spacing w:after="0"/>
              <w:ind w:left="0" w:right="106" w:firstLine="0"/>
              <w:jc w:val="right"/>
              <w:rPr>
                <w:sz w:val="21"/>
                <w:szCs w:val="21"/>
              </w:rPr>
            </w:pPr>
            <w:r w:rsidRPr="00531985">
              <w:rPr>
                <w:sz w:val="21"/>
                <w:szCs w:val="21"/>
              </w:rPr>
              <w:t>36.44</w:t>
            </w:r>
          </w:p>
        </w:tc>
        <w:tc>
          <w:tcPr>
            <w:tcW w:w="2126" w:type="dxa"/>
            <w:tcBorders>
              <w:top w:val="single" w:sz="6" w:space="0" w:color="000000"/>
              <w:left w:val="single" w:sz="6" w:space="0" w:color="000000"/>
              <w:bottom w:val="single" w:sz="6" w:space="0" w:color="000000"/>
              <w:right w:val="single" w:sz="4" w:space="0" w:color="000000"/>
            </w:tcBorders>
          </w:tcPr>
          <w:p w:rsidR="007929FC" w:rsidRPr="00531985" w:rsidRDefault="00D14DD0">
            <w:pPr>
              <w:spacing w:after="0"/>
              <w:ind w:left="0" w:right="106" w:firstLine="0"/>
              <w:jc w:val="right"/>
              <w:rPr>
                <w:sz w:val="21"/>
                <w:szCs w:val="21"/>
              </w:rPr>
            </w:pPr>
            <w:r w:rsidRPr="00531985">
              <w:rPr>
                <w:sz w:val="21"/>
                <w:szCs w:val="21"/>
              </w:rPr>
              <w:t>174,912.00</w:t>
            </w:r>
          </w:p>
        </w:tc>
        <w:tc>
          <w:tcPr>
            <w:tcW w:w="2126" w:type="dxa"/>
            <w:tcBorders>
              <w:top w:val="single" w:sz="6" w:space="0" w:color="000000"/>
              <w:left w:val="single" w:sz="6" w:space="0" w:color="000000"/>
              <w:bottom w:val="single" w:sz="6" w:space="0" w:color="000000"/>
              <w:right w:val="single" w:sz="4" w:space="0" w:color="000000"/>
            </w:tcBorders>
          </w:tcPr>
          <w:p w:rsidR="007929FC" w:rsidRPr="00531985" w:rsidRDefault="00D14DD0">
            <w:pPr>
              <w:spacing w:after="0"/>
              <w:ind w:left="0" w:right="106" w:firstLine="0"/>
              <w:jc w:val="right"/>
              <w:rPr>
                <w:sz w:val="21"/>
                <w:szCs w:val="21"/>
              </w:rPr>
            </w:pPr>
            <w:r w:rsidRPr="00531985">
              <w:rPr>
                <w:rFonts w:hint="eastAsia"/>
                <w:sz w:val="21"/>
                <w:szCs w:val="21"/>
              </w:rPr>
              <w:t>停牌</w:t>
            </w:r>
            <w:r w:rsidR="007A4663" w:rsidRPr="00AD6848">
              <w:rPr>
                <w:rFonts w:hint="eastAsia"/>
                <w:sz w:val="21"/>
                <w:szCs w:val="21"/>
              </w:rPr>
              <w:t>前一日收盘价</w:t>
            </w:r>
          </w:p>
        </w:tc>
      </w:tr>
      <w:tr w:rsidR="00D14DD0" w:rsidRPr="00AD6848" w:rsidTr="00531985">
        <w:trPr>
          <w:trHeight w:val="206"/>
        </w:trPr>
        <w:tc>
          <w:tcPr>
            <w:tcW w:w="674" w:type="dxa"/>
            <w:tcBorders>
              <w:top w:val="single" w:sz="6" w:space="0" w:color="000000"/>
              <w:left w:val="single" w:sz="4" w:space="0" w:color="000000"/>
              <w:bottom w:val="single" w:sz="4" w:space="0" w:color="000000"/>
              <w:right w:val="single" w:sz="6" w:space="0" w:color="000000"/>
            </w:tcBorders>
          </w:tcPr>
          <w:p w:rsidR="007929FC" w:rsidRPr="00531985" w:rsidRDefault="007929FC" w:rsidP="00531985">
            <w:pPr>
              <w:spacing w:after="0"/>
              <w:ind w:left="2" w:firstLine="0"/>
              <w:jc w:val="center"/>
              <w:rPr>
                <w:sz w:val="21"/>
                <w:szCs w:val="21"/>
              </w:rPr>
            </w:pPr>
            <w:r w:rsidRPr="00531985">
              <w:rPr>
                <w:sz w:val="21"/>
                <w:szCs w:val="21"/>
              </w:rPr>
              <w:t>合计</w:t>
            </w:r>
          </w:p>
        </w:tc>
        <w:tc>
          <w:tcPr>
            <w:tcW w:w="1170" w:type="dxa"/>
            <w:tcBorders>
              <w:top w:val="single" w:sz="6" w:space="0" w:color="000000"/>
              <w:left w:val="single" w:sz="6" w:space="0" w:color="000000"/>
              <w:bottom w:val="single" w:sz="4" w:space="0" w:color="000000"/>
              <w:right w:val="single" w:sz="6" w:space="0" w:color="000000"/>
            </w:tcBorders>
          </w:tcPr>
          <w:p w:rsidR="007929FC" w:rsidRPr="00531985" w:rsidRDefault="007929FC">
            <w:pPr>
              <w:spacing w:after="0"/>
              <w:ind w:left="2" w:firstLine="0"/>
              <w:rPr>
                <w:sz w:val="21"/>
                <w:szCs w:val="21"/>
              </w:rPr>
            </w:pPr>
          </w:p>
        </w:tc>
        <w:tc>
          <w:tcPr>
            <w:tcW w:w="1134" w:type="dxa"/>
            <w:tcBorders>
              <w:top w:val="single" w:sz="6" w:space="0" w:color="000000"/>
              <w:left w:val="single" w:sz="6" w:space="0" w:color="000000"/>
              <w:bottom w:val="single" w:sz="4" w:space="0" w:color="000000"/>
              <w:right w:val="single" w:sz="6" w:space="0" w:color="000000"/>
            </w:tcBorders>
          </w:tcPr>
          <w:p w:rsidR="007929FC" w:rsidRPr="00531985" w:rsidRDefault="007929FC">
            <w:pPr>
              <w:spacing w:after="0"/>
              <w:ind w:left="2" w:firstLine="0"/>
              <w:rPr>
                <w:sz w:val="21"/>
                <w:szCs w:val="21"/>
              </w:rPr>
            </w:pPr>
          </w:p>
        </w:tc>
        <w:tc>
          <w:tcPr>
            <w:tcW w:w="1417" w:type="dxa"/>
            <w:tcBorders>
              <w:top w:val="single" w:sz="6" w:space="0" w:color="000000"/>
              <w:left w:val="single" w:sz="6" w:space="0" w:color="000000"/>
              <w:bottom w:val="single" w:sz="4" w:space="0" w:color="000000"/>
              <w:right w:val="single" w:sz="6" w:space="0" w:color="000000"/>
            </w:tcBorders>
          </w:tcPr>
          <w:p w:rsidR="007929FC" w:rsidRPr="00531985" w:rsidRDefault="007929FC">
            <w:pPr>
              <w:spacing w:after="0"/>
              <w:ind w:left="2" w:firstLine="0"/>
              <w:rPr>
                <w:sz w:val="21"/>
                <w:szCs w:val="21"/>
              </w:rPr>
            </w:pPr>
          </w:p>
        </w:tc>
        <w:tc>
          <w:tcPr>
            <w:tcW w:w="1418" w:type="dxa"/>
            <w:tcBorders>
              <w:top w:val="single" w:sz="6" w:space="0" w:color="000000"/>
              <w:left w:val="single" w:sz="6" w:space="0" w:color="000000"/>
              <w:bottom w:val="single" w:sz="4" w:space="0" w:color="000000"/>
              <w:right w:val="single" w:sz="6" w:space="0" w:color="000000"/>
            </w:tcBorders>
          </w:tcPr>
          <w:p w:rsidR="007929FC" w:rsidRPr="00531985" w:rsidRDefault="007929FC">
            <w:pPr>
              <w:spacing w:after="0"/>
              <w:ind w:left="0" w:firstLine="0"/>
              <w:rPr>
                <w:sz w:val="21"/>
                <w:szCs w:val="21"/>
              </w:rPr>
            </w:pPr>
          </w:p>
        </w:tc>
        <w:tc>
          <w:tcPr>
            <w:tcW w:w="2126" w:type="dxa"/>
            <w:tcBorders>
              <w:top w:val="single" w:sz="6" w:space="0" w:color="000000"/>
              <w:left w:val="single" w:sz="6" w:space="0" w:color="000000"/>
              <w:bottom w:val="single" w:sz="4" w:space="0" w:color="000000"/>
              <w:right w:val="single" w:sz="4" w:space="0" w:color="000000"/>
            </w:tcBorders>
          </w:tcPr>
          <w:p w:rsidR="007929FC" w:rsidRPr="00531985" w:rsidRDefault="00D14DD0" w:rsidP="00531985">
            <w:pPr>
              <w:spacing w:after="0"/>
              <w:ind w:left="0" w:right="106" w:firstLine="0"/>
              <w:jc w:val="right"/>
              <w:rPr>
                <w:b/>
                <w:sz w:val="21"/>
                <w:szCs w:val="21"/>
              </w:rPr>
            </w:pPr>
            <w:r w:rsidRPr="00531985">
              <w:rPr>
                <w:b/>
                <w:sz w:val="21"/>
                <w:szCs w:val="21"/>
              </w:rPr>
              <w:t>516,669.00</w:t>
            </w:r>
          </w:p>
        </w:tc>
        <w:tc>
          <w:tcPr>
            <w:tcW w:w="2126" w:type="dxa"/>
            <w:tcBorders>
              <w:top w:val="single" w:sz="6" w:space="0" w:color="000000"/>
              <w:left w:val="single" w:sz="6" w:space="0" w:color="000000"/>
              <w:bottom w:val="single" w:sz="4" w:space="0" w:color="000000"/>
              <w:right w:val="single" w:sz="4" w:space="0" w:color="000000"/>
            </w:tcBorders>
          </w:tcPr>
          <w:p w:rsidR="007929FC" w:rsidRPr="00531985" w:rsidRDefault="007929FC">
            <w:pPr>
              <w:spacing w:after="0"/>
              <w:ind w:left="0" w:right="105" w:firstLine="0"/>
              <w:jc w:val="right"/>
              <w:rPr>
                <w:b/>
                <w:sz w:val="21"/>
                <w:szCs w:val="21"/>
              </w:rPr>
            </w:pPr>
          </w:p>
        </w:tc>
      </w:tr>
    </w:tbl>
    <w:p w:rsidR="00935509" w:rsidRPr="00531985" w:rsidRDefault="00935509" w:rsidP="00531985">
      <w:pPr>
        <w:spacing w:after="193"/>
        <w:ind w:left="840" w:firstLine="0"/>
      </w:pPr>
    </w:p>
    <w:p w:rsidR="00583F83" w:rsidRPr="00AD6848" w:rsidRDefault="00E22DB5">
      <w:pPr>
        <w:numPr>
          <w:ilvl w:val="0"/>
          <w:numId w:val="4"/>
        </w:numPr>
        <w:spacing w:after="193"/>
        <w:ind w:hanging="360"/>
      </w:pPr>
      <w:r w:rsidRPr="00AD6848">
        <w:t>本次清算期间（</w:t>
      </w:r>
      <w:r w:rsidR="006C3BBA" w:rsidRPr="00AD6848">
        <w:rPr>
          <w:rFonts w:ascii="Times New Roman" w:eastAsiaTheme="minorEastAsia" w:hAnsi="Times New Roman" w:cs="Times New Roman"/>
        </w:rPr>
        <w:t>201</w:t>
      </w:r>
      <w:r w:rsidR="00D14DD0" w:rsidRPr="00AD6848">
        <w:rPr>
          <w:rFonts w:ascii="Times New Roman" w:eastAsiaTheme="minorEastAsia" w:hAnsi="Times New Roman" w:cs="Times New Roman"/>
        </w:rPr>
        <w:t>8</w:t>
      </w:r>
      <w:r w:rsidRPr="00AD6848">
        <w:t>年</w:t>
      </w:r>
      <w:r w:rsidR="00D14DD0" w:rsidRPr="00AD6848">
        <w:rPr>
          <w:rFonts w:ascii="Times New Roman" w:eastAsiaTheme="minorEastAsia" w:hAnsi="Times New Roman" w:cs="Times New Roman"/>
        </w:rPr>
        <w:t>2</w:t>
      </w:r>
      <w:r w:rsidRPr="00AD6848">
        <w:t>月</w:t>
      </w:r>
      <w:r w:rsidR="00D14DD0" w:rsidRPr="00AD6848">
        <w:rPr>
          <w:rFonts w:ascii="Times New Roman" w:eastAsiaTheme="minorEastAsia" w:hAnsi="Times New Roman" w:cs="Times New Roman"/>
        </w:rPr>
        <w:t>1</w:t>
      </w:r>
      <w:r w:rsidRPr="00AD6848">
        <w:t>日至</w:t>
      </w:r>
      <w:r w:rsidR="00C653F7" w:rsidRPr="00AD6848">
        <w:rPr>
          <w:rFonts w:ascii="Times New Roman" w:eastAsia="Times New Roman" w:hAnsi="Times New Roman" w:cs="Times New Roman"/>
        </w:rPr>
        <w:t>201</w:t>
      </w:r>
      <w:r w:rsidR="00D14DD0" w:rsidRPr="00AD6848">
        <w:rPr>
          <w:rFonts w:ascii="Times New Roman" w:eastAsia="Times New Roman" w:hAnsi="Times New Roman" w:cs="Times New Roman"/>
        </w:rPr>
        <w:t>8</w:t>
      </w:r>
      <w:r w:rsidRPr="00AD6848">
        <w:t>年</w:t>
      </w:r>
      <w:r w:rsidR="00D14DD0" w:rsidRPr="00AD6848">
        <w:rPr>
          <w:rFonts w:ascii="Times New Roman" w:eastAsia="Times New Roman" w:hAnsi="Times New Roman" w:cs="Times New Roman"/>
        </w:rPr>
        <w:t>3</w:t>
      </w:r>
      <w:r w:rsidRPr="00AD6848">
        <w:t>月</w:t>
      </w:r>
      <w:r w:rsidR="00DC62CF" w:rsidRPr="00531985">
        <w:t>2</w:t>
      </w:r>
      <w:r w:rsidR="002F2202" w:rsidRPr="00531985">
        <w:t>1</w:t>
      </w:r>
      <w:r w:rsidRPr="00AD6848">
        <w:t>日）停牌股票复牌及处置情况：</w:t>
      </w:r>
    </w:p>
    <w:p w:rsidR="00054E1A" w:rsidRPr="00AD6848" w:rsidRDefault="00054E1A" w:rsidP="00531985">
      <w:pPr>
        <w:spacing w:after="66" w:line="365" w:lineRule="auto"/>
        <w:ind w:left="-15" w:firstLine="480"/>
      </w:pPr>
      <w:r w:rsidRPr="00531985">
        <w:rPr>
          <w:rFonts w:hint="eastAsia"/>
        </w:rPr>
        <w:t>本基金持有的</w:t>
      </w:r>
      <w:r w:rsidRPr="00AD6848">
        <w:rPr>
          <w:rFonts w:hint="eastAsia"/>
        </w:rPr>
        <w:t>000006</w:t>
      </w:r>
      <w:r w:rsidRPr="00531985">
        <w:rPr>
          <w:rFonts w:hint="eastAsia"/>
        </w:rPr>
        <w:t>深振</w:t>
      </w:r>
      <w:r w:rsidRPr="00531985">
        <w:t>业A</w:t>
      </w:r>
      <w:r w:rsidRPr="00531985">
        <w:rPr>
          <w:rFonts w:hint="eastAsia"/>
        </w:rPr>
        <w:t>已于</w:t>
      </w:r>
      <w:r w:rsidRPr="00AD6848">
        <w:t>2018</w:t>
      </w:r>
      <w:r w:rsidRPr="00531985">
        <w:rPr>
          <w:rFonts w:hint="eastAsia"/>
        </w:rPr>
        <w:t>年</w:t>
      </w:r>
      <w:r w:rsidR="00C14EB6" w:rsidRPr="00AD6848">
        <w:rPr>
          <w:rFonts w:hint="eastAsia"/>
        </w:rPr>
        <w:t>3</w:t>
      </w:r>
      <w:r w:rsidRPr="00531985">
        <w:rPr>
          <w:rFonts w:hint="eastAsia"/>
        </w:rPr>
        <w:t>月</w:t>
      </w:r>
      <w:r w:rsidR="00C14EB6" w:rsidRPr="00AD6848">
        <w:rPr>
          <w:rFonts w:hint="eastAsia"/>
        </w:rPr>
        <w:t>8</w:t>
      </w:r>
      <w:r w:rsidR="00DC62CF" w:rsidRPr="00AD6848">
        <w:rPr>
          <w:rFonts w:hint="eastAsia"/>
        </w:rPr>
        <w:t>日复牌，并于次日卖出</w:t>
      </w:r>
      <w:r w:rsidR="00DC62CF" w:rsidRPr="00AD6848">
        <w:t>,</w:t>
      </w:r>
      <w:r w:rsidR="00E3480F" w:rsidRPr="00AD6848">
        <w:rPr>
          <w:rFonts w:hint="eastAsia"/>
        </w:rPr>
        <w:t>变现</w:t>
      </w:r>
      <w:r w:rsidRPr="00531985">
        <w:rPr>
          <w:rFonts w:hint="eastAsia"/>
        </w:rPr>
        <w:t>所得金额共计</w:t>
      </w:r>
      <w:r w:rsidR="001443F4">
        <w:rPr>
          <w:rFonts w:hint="eastAsia"/>
        </w:rPr>
        <w:t>人民币</w:t>
      </w:r>
      <w:r w:rsidRPr="00531985">
        <w:t>2</w:t>
      </w:r>
      <w:r w:rsidR="00E65F0C" w:rsidRPr="00AD6848">
        <w:rPr>
          <w:rFonts w:hint="eastAsia"/>
        </w:rPr>
        <w:t>54,982.11</w:t>
      </w:r>
      <w:r w:rsidRPr="00531985">
        <w:rPr>
          <w:rFonts w:hint="eastAsia"/>
        </w:rPr>
        <w:t>元</w:t>
      </w:r>
      <w:r w:rsidR="00B50A34" w:rsidRPr="00AD6848">
        <w:rPr>
          <w:rFonts w:hint="eastAsia"/>
        </w:rPr>
        <w:t>。</w:t>
      </w:r>
    </w:p>
    <w:p w:rsidR="00223D6F" w:rsidRPr="00531985" w:rsidRDefault="00935509" w:rsidP="00531985">
      <w:pPr>
        <w:spacing w:line="385" w:lineRule="auto"/>
        <w:ind w:left="0" w:firstLineChars="250" w:firstLine="600"/>
        <w:rPr>
          <w:rFonts w:hAnsi="Times New Roman"/>
          <w:color w:val="auto"/>
          <w:szCs w:val="24"/>
        </w:rPr>
      </w:pPr>
      <w:r w:rsidRPr="00531985">
        <w:rPr>
          <w:rFonts w:hint="eastAsia"/>
        </w:rPr>
        <w:t>截至本次清算期结束日（</w:t>
      </w:r>
      <w:r w:rsidR="00223D6F" w:rsidRPr="00531985">
        <w:t>2018</w:t>
      </w:r>
      <w:r w:rsidRPr="00531985">
        <w:rPr>
          <w:rFonts w:hint="eastAsia"/>
        </w:rPr>
        <w:t>年</w:t>
      </w:r>
      <w:r w:rsidR="00223D6F" w:rsidRPr="00531985">
        <w:t>3</w:t>
      </w:r>
      <w:r w:rsidRPr="00531985">
        <w:rPr>
          <w:rFonts w:hint="eastAsia"/>
        </w:rPr>
        <w:t>月</w:t>
      </w:r>
      <w:r w:rsidR="00DC62CF" w:rsidRPr="00531985">
        <w:t>2</w:t>
      </w:r>
      <w:r w:rsidR="002F2202" w:rsidRPr="00531985">
        <w:t>1</w:t>
      </w:r>
      <w:r w:rsidRPr="00531985">
        <w:rPr>
          <w:rFonts w:hint="eastAsia"/>
        </w:rPr>
        <w:t>日），本基金所持停牌股票</w:t>
      </w:r>
      <w:r w:rsidR="00DE3A33" w:rsidRPr="00AD6848">
        <w:rPr>
          <w:rFonts w:hint="eastAsia"/>
        </w:rPr>
        <w:t>600309 万华化学尚</w:t>
      </w:r>
      <w:r w:rsidRPr="00531985">
        <w:rPr>
          <w:rFonts w:hint="eastAsia"/>
        </w:rPr>
        <w:t>未复牌。</w:t>
      </w:r>
      <w:r w:rsidR="007A4663" w:rsidRPr="00AD6848">
        <w:rPr>
          <w:rFonts w:hAnsi="Times New Roman" w:hint="eastAsia"/>
          <w:color w:val="auto"/>
          <w:szCs w:val="24"/>
        </w:rPr>
        <w:t>为加快清算速度，基金管理人泰达宏利基金管理有限公司将以自有资金</w:t>
      </w:r>
      <w:r w:rsidR="00DE3A33" w:rsidRPr="00AD6848">
        <w:rPr>
          <w:rFonts w:hint="eastAsia"/>
        </w:rPr>
        <w:t>人民币</w:t>
      </w:r>
      <w:r w:rsidR="00DE3A33" w:rsidRPr="00AD6848">
        <w:t>174,912.00元</w:t>
      </w:r>
      <w:r w:rsidR="007A4663" w:rsidRPr="00AD6848">
        <w:rPr>
          <w:rFonts w:hAnsi="Times New Roman" w:hint="eastAsia"/>
          <w:color w:val="auto"/>
          <w:szCs w:val="24"/>
        </w:rPr>
        <w:t>垫付至托管账户</w:t>
      </w:r>
      <w:r w:rsidRPr="00531985">
        <w:rPr>
          <w:rFonts w:hint="eastAsia"/>
        </w:rPr>
        <w:t>。待停牌股票变现后，若本基金所持停牌股票整体变现金额高于基金管理人为本基金停牌股票垫付的金额，则将差额按基金份额持有人持有的基金份额比例分配给基金份额持有人；若本基金所持停牌股票整体变现金额小于基金管理人为本基金停牌股票垫付的金额，则由基金管理人承担相应损失。</w:t>
      </w:r>
    </w:p>
    <w:p w:rsidR="00C639E7" w:rsidRPr="00531985" w:rsidRDefault="00C639E7" w:rsidP="00531985">
      <w:pPr>
        <w:pStyle w:val="a6"/>
        <w:numPr>
          <w:ilvl w:val="0"/>
          <w:numId w:val="2"/>
        </w:numPr>
        <w:spacing w:after="193"/>
        <w:ind w:firstLineChars="0"/>
        <w:rPr>
          <w:rFonts w:cstheme="minorBidi"/>
          <w:color w:val="auto"/>
          <w:szCs w:val="24"/>
        </w:rPr>
      </w:pPr>
      <w:r w:rsidRPr="00531985">
        <w:rPr>
          <w:rFonts w:cstheme="minorBidi"/>
          <w:color w:val="auto"/>
          <w:szCs w:val="24"/>
        </w:rPr>
        <w:t>本基金最后运作日持有的</w:t>
      </w:r>
      <w:r w:rsidRPr="00531985">
        <w:rPr>
          <w:rFonts w:cstheme="minorBidi" w:hint="eastAsia"/>
          <w:color w:val="auto"/>
          <w:szCs w:val="24"/>
        </w:rPr>
        <w:t>债券</w:t>
      </w:r>
      <w:r w:rsidRPr="00531985">
        <w:rPr>
          <w:rFonts w:cstheme="minorBidi"/>
          <w:color w:val="auto"/>
          <w:szCs w:val="24"/>
        </w:rPr>
        <w:t>资产为人民币</w:t>
      </w:r>
      <w:r w:rsidRPr="00AD6848">
        <w:rPr>
          <w:szCs w:val="24"/>
        </w:rPr>
        <w:t>3,988,400.00</w:t>
      </w:r>
      <w:r w:rsidRPr="00531985">
        <w:rPr>
          <w:rFonts w:hAnsi="Times New Roman" w:hint="eastAsia"/>
          <w:color w:val="auto"/>
          <w:szCs w:val="24"/>
        </w:rPr>
        <w:t>元，应收债券利息为人民币</w:t>
      </w:r>
      <w:r w:rsidRPr="00531985">
        <w:rPr>
          <w:rFonts w:ascii="Times New Roman" w:hAnsi="Times New Roman" w:cs="Times New Roman"/>
          <w:color w:val="auto"/>
          <w:szCs w:val="24"/>
        </w:rPr>
        <w:t>70,306.85</w:t>
      </w:r>
      <w:r w:rsidRPr="00531985">
        <w:rPr>
          <w:rFonts w:hAnsi="Times New Roman" w:hint="eastAsia"/>
          <w:color w:val="auto"/>
          <w:szCs w:val="24"/>
        </w:rPr>
        <w:t>元，明细如下：</w:t>
      </w:r>
    </w:p>
    <w:tbl>
      <w:tblPr>
        <w:tblW w:w="954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1275"/>
        <w:gridCol w:w="1276"/>
        <w:gridCol w:w="1418"/>
        <w:gridCol w:w="1275"/>
        <w:gridCol w:w="1560"/>
        <w:gridCol w:w="1459"/>
      </w:tblGrid>
      <w:tr w:rsidR="00531985" w:rsidRPr="00AD6848" w:rsidTr="00770A99">
        <w:trPr>
          <w:trHeight w:val="354"/>
        </w:trPr>
        <w:tc>
          <w:tcPr>
            <w:tcW w:w="1277" w:type="dxa"/>
          </w:tcPr>
          <w:p w:rsidR="00531985" w:rsidRPr="00AD6848" w:rsidRDefault="00531985" w:rsidP="002335F7">
            <w:pPr>
              <w:widowControl w:val="0"/>
              <w:autoSpaceDE w:val="0"/>
              <w:autoSpaceDN w:val="0"/>
              <w:adjustRightInd w:val="0"/>
              <w:spacing w:after="0" w:line="240" w:lineRule="auto"/>
              <w:ind w:left="0" w:firstLine="0"/>
              <w:rPr>
                <w:rFonts w:hAnsiTheme="minorHAnsi"/>
                <w:kern w:val="0"/>
                <w:sz w:val="23"/>
                <w:szCs w:val="23"/>
              </w:rPr>
            </w:pPr>
            <w:r w:rsidRPr="00AD6848">
              <w:rPr>
                <w:rFonts w:hAnsiTheme="minorHAnsi" w:hint="eastAsia"/>
                <w:kern w:val="0"/>
                <w:sz w:val="23"/>
                <w:szCs w:val="23"/>
              </w:rPr>
              <w:t>交易平台</w:t>
            </w:r>
          </w:p>
        </w:tc>
        <w:tc>
          <w:tcPr>
            <w:tcW w:w="1275" w:type="dxa"/>
          </w:tcPr>
          <w:p w:rsidR="00531985" w:rsidRPr="00AD6848" w:rsidRDefault="00531985" w:rsidP="002335F7">
            <w:pPr>
              <w:widowControl w:val="0"/>
              <w:autoSpaceDE w:val="0"/>
              <w:autoSpaceDN w:val="0"/>
              <w:adjustRightInd w:val="0"/>
              <w:spacing w:after="0" w:line="240" w:lineRule="auto"/>
              <w:ind w:left="0" w:firstLine="0"/>
              <w:rPr>
                <w:rFonts w:hAnsiTheme="minorHAnsi"/>
                <w:kern w:val="0"/>
                <w:sz w:val="23"/>
                <w:szCs w:val="23"/>
              </w:rPr>
            </w:pPr>
            <w:r w:rsidRPr="00AD6848">
              <w:rPr>
                <w:rFonts w:hAnsiTheme="minorHAnsi" w:hint="eastAsia"/>
                <w:kern w:val="0"/>
                <w:sz w:val="23"/>
                <w:szCs w:val="23"/>
              </w:rPr>
              <w:t>债券名称</w:t>
            </w:r>
          </w:p>
        </w:tc>
        <w:tc>
          <w:tcPr>
            <w:tcW w:w="1276" w:type="dxa"/>
          </w:tcPr>
          <w:p w:rsidR="00531985" w:rsidRPr="00AD6848" w:rsidRDefault="00531985" w:rsidP="002335F7">
            <w:pPr>
              <w:widowControl w:val="0"/>
              <w:autoSpaceDE w:val="0"/>
              <w:autoSpaceDN w:val="0"/>
              <w:adjustRightInd w:val="0"/>
              <w:spacing w:after="0" w:line="240" w:lineRule="auto"/>
              <w:ind w:left="0" w:firstLine="0"/>
              <w:rPr>
                <w:rFonts w:hAnsiTheme="minorHAnsi"/>
                <w:kern w:val="0"/>
                <w:sz w:val="23"/>
                <w:szCs w:val="23"/>
              </w:rPr>
            </w:pPr>
            <w:r w:rsidRPr="00AD6848">
              <w:rPr>
                <w:rFonts w:hAnsiTheme="minorHAnsi" w:hint="eastAsia"/>
                <w:kern w:val="0"/>
                <w:sz w:val="23"/>
                <w:szCs w:val="23"/>
              </w:rPr>
              <w:t>债券代码</w:t>
            </w:r>
          </w:p>
        </w:tc>
        <w:tc>
          <w:tcPr>
            <w:tcW w:w="1418" w:type="dxa"/>
          </w:tcPr>
          <w:p w:rsidR="00531985" w:rsidRPr="00AD6848" w:rsidRDefault="00531985" w:rsidP="002335F7">
            <w:pPr>
              <w:widowControl w:val="0"/>
              <w:autoSpaceDE w:val="0"/>
              <w:autoSpaceDN w:val="0"/>
              <w:adjustRightInd w:val="0"/>
              <w:spacing w:after="0" w:line="240" w:lineRule="auto"/>
              <w:ind w:left="0" w:firstLine="0"/>
              <w:rPr>
                <w:rFonts w:hAnsiTheme="minorHAnsi"/>
                <w:kern w:val="0"/>
                <w:sz w:val="23"/>
                <w:szCs w:val="23"/>
              </w:rPr>
            </w:pPr>
            <w:r w:rsidRPr="00AD6848">
              <w:rPr>
                <w:rFonts w:hAnsiTheme="minorHAnsi" w:hint="eastAsia"/>
                <w:kern w:val="0"/>
                <w:sz w:val="23"/>
                <w:szCs w:val="23"/>
              </w:rPr>
              <w:t>最后运作日</w:t>
            </w:r>
          </w:p>
          <w:p w:rsidR="00531985" w:rsidRPr="00AD6848" w:rsidRDefault="00531985" w:rsidP="002335F7">
            <w:pPr>
              <w:widowControl w:val="0"/>
              <w:autoSpaceDE w:val="0"/>
              <w:autoSpaceDN w:val="0"/>
              <w:adjustRightInd w:val="0"/>
              <w:spacing w:after="0" w:line="240" w:lineRule="auto"/>
              <w:ind w:left="0" w:firstLine="0"/>
              <w:rPr>
                <w:rFonts w:hAnsiTheme="minorHAnsi"/>
                <w:kern w:val="0"/>
                <w:sz w:val="23"/>
                <w:szCs w:val="23"/>
              </w:rPr>
            </w:pPr>
            <w:r w:rsidRPr="00AD6848">
              <w:rPr>
                <w:rFonts w:hAnsiTheme="minorHAnsi" w:hint="eastAsia"/>
                <w:kern w:val="0"/>
                <w:sz w:val="23"/>
                <w:szCs w:val="23"/>
              </w:rPr>
              <w:t>估值单价</w:t>
            </w:r>
            <w:r w:rsidRPr="00AD6848">
              <w:rPr>
                <w:sz w:val="21"/>
                <w:szCs w:val="21"/>
              </w:rPr>
              <w:t>（人民币元）</w:t>
            </w:r>
          </w:p>
        </w:tc>
        <w:tc>
          <w:tcPr>
            <w:tcW w:w="1275" w:type="dxa"/>
          </w:tcPr>
          <w:p w:rsidR="00531985" w:rsidRPr="00AD6848" w:rsidRDefault="00531985" w:rsidP="002335F7">
            <w:pPr>
              <w:widowControl w:val="0"/>
              <w:autoSpaceDE w:val="0"/>
              <w:autoSpaceDN w:val="0"/>
              <w:adjustRightInd w:val="0"/>
              <w:spacing w:after="0" w:line="240" w:lineRule="auto"/>
              <w:ind w:left="0" w:firstLine="0"/>
              <w:rPr>
                <w:rFonts w:hAnsiTheme="minorHAnsi"/>
                <w:kern w:val="0"/>
                <w:sz w:val="23"/>
                <w:szCs w:val="23"/>
              </w:rPr>
            </w:pPr>
            <w:r w:rsidRPr="00AD6848">
              <w:rPr>
                <w:rFonts w:hAnsiTheme="minorHAnsi" w:hint="eastAsia"/>
                <w:kern w:val="0"/>
                <w:sz w:val="23"/>
                <w:szCs w:val="23"/>
              </w:rPr>
              <w:t>数量（张）</w:t>
            </w:r>
          </w:p>
        </w:tc>
        <w:tc>
          <w:tcPr>
            <w:tcW w:w="1560" w:type="dxa"/>
          </w:tcPr>
          <w:p w:rsidR="00531985" w:rsidRPr="00AD6848" w:rsidRDefault="00531985" w:rsidP="002335F7">
            <w:pPr>
              <w:widowControl w:val="0"/>
              <w:autoSpaceDE w:val="0"/>
              <w:autoSpaceDN w:val="0"/>
              <w:adjustRightInd w:val="0"/>
              <w:spacing w:after="0" w:line="240" w:lineRule="auto"/>
              <w:ind w:left="0" w:firstLine="0"/>
              <w:rPr>
                <w:rFonts w:hAnsiTheme="minorHAnsi"/>
                <w:kern w:val="0"/>
                <w:sz w:val="23"/>
                <w:szCs w:val="23"/>
              </w:rPr>
            </w:pPr>
            <w:r w:rsidRPr="00AD6848">
              <w:rPr>
                <w:rFonts w:hAnsiTheme="minorHAnsi" w:hint="eastAsia"/>
                <w:kern w:val="0"/>
                <w:sz w:val="23"/>
                <w:szCs w:val="23"/>
              </w:rPr>
              <w:t>最后运作日</w:t>
            </w:r>
          </w:p>
          <w:p w:rsidR="00531985" w:rsidRPr="00AD6848" w:rsidRDefault="00531985" w:rsidP="002335F7">
            <w:pPr>
              <w:widowControl w:val="0"/>
              <w:autoSpaceDE w:val="0"/>
              <w:autoSpaceDN w:val="0"/>
              <w:adjustRightInd w:val="0"/>
              <w:spacing w:after="0" w:line="240" w:lineRule="auto"/>
              <w:ind w:left="0" w:firstLine="0"/>
              <w:rPr>
                <w:rFonts w:hAnsiTheme="minorHAnsi"/>
                <w:kern w:val="0"/>
                <w:sz w:val="23"/>
                <w:szCs w:val="23"/>
              </w:rPr>
            </w:pPr>
            <w:r w:rsidRPr="00AD6848">
              <w:rPr>
                <w:rFonts w:hAnsiTheme="minorHAnsi" w:hint="eastAsia"/>
                <w:kern w:val="0"/>
                <w:sz w:val="23"/>
                <w:szCs w:val="23"/>
              </w:rPr>
              <w:t>成本总额</w:t>
            </w:r>
            <w:r w:rsidRPr="00AD6848">
              <w:rPr>
                <w:sz w:val="21"/>
                <w:szCs w:val="21"/>
              </w:rPr>
              <w:t>（人民币元）</w:t>
            </w:r>
          </w:p>
        </w:tc>
        <w:tc>
          <w:tcPr>
            <w:tcW w:w="1459" w:type="dxa"/>
          </w:tcPr>
          <w:p w:rsidR="00531985" w:rsidRPr="00AD6848" w:rsidRDefault="00531985" w:rsidP="002335F7">
            <w:pPr>
              <w:widowControl w:val="0"/>
              <w:autoSpaceDE w:val="0"/>
              <w:autoSpaceDN w:val="0"/>
              <w:adjustRightInd w:val="0"/>
              <w:spacing w:after="0" w:line="240" w:lineRule="auto"/>
              <w:ind w:left="0" w:firstLine="0"/>
              <w:rPr>
                <w:rFonts w:hAnsiTheme="minorHAnsi"/>
                <w:kern w:val="0"/>
                <w:sz w:val="23"/>
                <w:szCs w:val="23"/>
              </w:rPr>
            </w:pPr>
            <w:r w:rsidRPr="00AD6848">
              <w:rPr>
                <w:rFonts w:hAnsiTheme="minorHAnsi" w:hint="eastAsia"/>
                <w:kern w:val="0"/>
                <w:sz w:val="23"/>
                <w:szCs w:val="23"/>
              </w:rPr>
              <w:t>最后运作日</w:t>
            </w:r>
          </w:p>
          <w:p w:rsidR="00531985" w:rsidRPr="00AD6848" w:rsidRDefault="00531985" w:rsidP="002335F7">
            <w:pPr>
              <w:widowControl w:val="0"/>
              <w:autoSpaceDE w:val="0"/>
              <w:autoSpaceDN w:val="0"/>
              <w:adjustRightInd w:val="0"/>
              <w:spacing w:after="0" w:line="240" w:lineRule="auto"/>
              <w:ind w:left="0" w:firstLine="0"/>
              <w:rPr>
                <w:rFonts w:hAnsiTheme="minorHAnsi"/>
                <w:kern w:val="0"/>
                <w:sz w:val="23"/>
                <w:szCs w:val="23"/>
              </w:rPr>
            </w:pPr>
            <w:r w:rsidRPr="00AD6848">
              <w:rPr>
                <w:rFonts w:hAnsiTheme="minorHAnsi" w:hint="eastAsia"/>
                <w:kern w:val="0"/>
                <w:sz w:val="23"/>
                <w:szCs w:val="23"/>
              </w:rPr>
              <w:t>估值总额</w:t>
            </w:r>
            <w:r w:rsidRPr="00AD6848">
              <w:rPr>
                <w:sz w:val="21"/>
                <w:szCs w:val="21"/>
              </w:rPr>
              <w:t>（人民币元）</w:t>
            </w:r>
          </w:p>
        </w:tc>
      </w:tr>
      <w:tr w:rsidR="00531985" w:rsidRPr="00AD6848" w:rsidTr="00770A99">
        <w:trPr>
          <w:trHeight w:val="144"/>
        </w:trPr>
        <w:tc>
          <w:tcPr>
            <w:tcW w:w="1277" w:type="dxa"/>
          </w:tcPr>
          <w:p w:rsidR="00531985" w:rsidRPr="00AD6848" w:rsidRDefault="00531985" w:rsidP="002335F7">
            <w:pPr>
              <w:widowControl w:val="0"/>
              <w:autoSpaceDE w:val="0"/>
              <w:autoSpaceDN w:val="0"/>
              <w:adjustRightInd w:val="0"/>
              <w:spacing w:after="0" w:line="240" w:lineRule="auto"/>
              <w:ind w:left="0" w:firstLine="0"/>
              <w:rPr>
                <w:rFonts w:hAnsiTheme="minorHAnsi"/>
                <w:kern w:val="0"/>
                <w:sz w:val="23"/>
                <w:szCs w:val="23"/>
              </w:rPr>
            </w:pPr>
            <w:r w:rsidRPr="00AD6848">
              <w:rPr>
                <w:rFonts w:hAnsiTheme="minorHAnsi" w:hint="eastAsia"/>
                <w:kern w:val="0"/>
                <w:sz w:val="23"/>
                <w:szCs w:val="23"/>
              </w:rPr>
              <w:t>交易所</w:t>
            </w:r>
          </w:p>
        </w:tc>
        <w:tc>
          <w:tcPr>
            <w:tcW w:w="1275" w:type="dxa"/>
          </w:tcPr>
          <w:p w:rsidR="00531985" w:rsidRPr="00AD6848" w:rsidRDefault="00531985" w:rsidP="002335F7">
            <w:pPr>
              <w:widowControl w:val="0"/>
              <w:autoSpaceDE w:val="0"/>
              <w:autoSpaceDN w:val="0"/>
              <w:adjustRightInd w:val="0"/>
              <w:spacing w:after="0" w:line="240" w:lineRule="auto"/>
              <w:ind w:left="0" w:firstLine="0"/>
              <w:rPr>
                <w:rFonts w:hAnsi="Times New Roman"/>
                <w:kern w:val="0"/>
                <w:sz w:val="23"/>
                <w:szCs w:val="23"/>
              </w:rPr>
            </w:pPr>
            <w:r w:rsidRPr="00AD6848">
              <w:rPr>
                <w:rFonts w:ascii="Times New Roman" w:hAnsi="Times New Roman" w:cs="Times New Roman"/>
                <w:kern w:val="0"/>
                <w:sz w:val="23"/>
                <w:szCs w:val="23"/>
              </w:rPr>
              <w:t>15</w:t>
            </w:r>
            <w:r w:rsidRPr="00AD6848">
              <w:rPr>
                <w:rFonts w:ascii="Times New Roman" w:hAnsi="Times New Roman" w:cs="Times New Roman" w:hint="eastAsia"/>
                <w:kern w:val="0"/>
                <w:sz w:val="23"/>
                <w:szCs w:val="23"/>
              </w:rPr>
              <w:t>国债</w:t>
            </w:r>
            <w:r w:rsidRPr="00AD6848">
              <w:rPr>
                <w:rFonts w:ascii="Times New Roman" w:hAnsi="Times New Roman" w:cs="Times New Roman"/>
                <w:kern w:val="0"/>
                <w:sz w:val="23"/>
                <w:szCs w:val="23"/>
              </w:rPr>
              <w:t>12</w:t>
            </w:r>
          </w:p>
        </w:tc>
        <w:tc>
          <w:tcPr>
            <w:tcW w:w="1276" w:type="dxa"/>
          </w:tcPr>
          <w:p w:rsidR="00531985" w:rsidRPr="00AD6848" w:rsidRDefault="00531985" w:rsidP="002335F7">
            <w:pPr>
              <w:widowControl w:val="0"/>
              <w:autoSpaceDE w:val="0"/>
              <w:autoSpaceDN w:val="0"/>
              <w:adjustRightInd w:val="0"/>
              <w:spacing w:after="0" w:line="240" w:lineRule="auto"/>
              <w:ind w:left="0" w:firstLine="0"/>
              <w:rPr>
                <w:rFonts w:ascii="Times New Roman" w:hAnsi="Times New Roman" w:cs="Times New Roman"/>
                <w:kern w:val="0"/>
                <w:sz w:val="23"/>
                <w:szCs w:val="23"/>
              </w:rPr>
            </w:pPr>
            <w:r w:rsidRPr="00AD6848">
              <w:rPr>
                <w:rFonts w:ascii="Times New Roman" w:hAnsi="Times New Roman" w:cs="Times New Roman"/>
                <w:kern w:val="0"/>
                <w:sz w:val="23"/>
                <w:szCs w:val="23"/>
              </w:rPr>
              <w:t xml:space="preserve">019512 </w:t>
            </w:r>
          </w:p>
        </w:tc>
        <w:tc>
          <w:tcPr>
            <w:tcW w:w="1418" w:type="dxa"/>
          </w:tcPr>
          <w:p w:rsidR="00531985" w:rsidRPr="00AD6848" w:rsidRDefault="00531985" w:rsidP="002335F7">
            <w:pPr>
              <w:widowControl w:val="0"/>
              <w:autoSpaceDE w:val="0"/>
              <w:autoSpaceDN w:val="0"/>
              <w:adjustRightInd w:val="0"/>
              <w:spacing w:after="0" w:line="240" w:lineRule="auto"/>
              <w:ind w:left="0" w:firstLine="0"/>
              <w:rPr>
                <w:rFonts w:ascii="Times New Roman" w:hAnsi="Times New Roman" w:cs="Times New Roman"/>
                <w:kern w:val="0"/>
                <w:sz w:val="23"/>
                <w:szCs w:val="23"/>
              </w:rPr>
            </w:pPr>
            <w:r w:rsidRPr="00AD6848">
              <w:rPr>
                <w:rFonts w:ascii="Times New Roman" w:hAnsi="Times New Roman" w:cs="Times New Roman"/>
                <w:kern w:val="0"/>
                <w:sz w:val="23"/>
                <w:szCs w:val="23"/>
              </w:rPr>
              <w:t>99.71</w:t>
            </w:r>
          </w:p>
        </w:tc>
        <w:tc>
          <w:tcPr>
            <w:tcW w:w="1275" w:type="dxa"/>
          </w:tcPr>
          <w:p w:rsidR="00531985" w:rsidRPr="00AD6848" w:rsidRDefault="00531985" w:rsidP="002335F7">
            <w:pPr>
              <w:widowControl w:val="0"/>
              <w:autoSpaceDE w:val="0"/>
              <w:autoSpaceDN w:val="0"/>
              <w:adjustRightInd w:val="0"/>
              <w:spacing w:after="0" w:line="240" w:lineRule="auto"/>
              <w:ind w:left="0" w:firstLine="0"/>
              <w:rPr>
                <w:rFonts w:ascii="Times New Roman" w:hAnsi="Times New Roman" w:cs="Times New Roman"/>
                <w:kern w:val="0"/>
                <w:sz w:val="23"/>
                <w:szCs w:val="23"/>
              </w:rPr>
            </w:pPr>
            <w:r w:rsidRPr="00AD6848">
              <w:rPr>
                <w:rFonts w:ascii="Times New Roman" w:hAnsi="Times New Roman" w:cs="Times New Roman"/>
                <w:kern w:val="0"/>
                <w:sz w:val="23"/>
                <w:szCs w:val="23"/>
              </w:rPr>
              <w:t xml:space="preserve">40,000.00 </w:t>
            </w:r>
          </w:p>
        </w:tc>
        <w:tc>
          <w:tcPr>
            <w:tcW w:w="1560" w:type="dxa"/>
          </w:tcPr>
          <w:p w:rsidR="00531985" w:rsidRPr="00AD6848" w:rsidRDefault="00531985" w:rsidP="002335F7">
            <w:pPr>
              <w:widowControl w:val="0"/>
              <w:autoSpaceDE w:val="0"/>
              <w:autoSpaceDN w:val="0"/>
              <w:adjustRightInd w:val="0"/>
              <w:spacing w:after="0" w:line="240" w:lineRule="auto"/>
              <w:ind w:left="0" w:firstLine="0"/>
              <w:rPr>
                <w:rFonts w:ascii="Times New Roman" w:hAnsi="Times New Roman" w:cs="Times New Roman"/>
                <w:kern w:val="0"/>
                <w:sz w:val="23"/>
                <w:szCs w:val="23"/>
              </w:rPr>
            </w:pPr>
            <w:r w:rsidRPr="00AD6848">
              <w:rPr>
                <w:rFonts w:ascii="Times New Roman" w:hAnsi="Times New Roman" w:cs="Times New Roman"/>
                <w:kern w:val="0"/>
                <w:sz w:val="23"/>
                <w:szCs w:val="23"/>
              </w:rPr>
              <w:t xml:space="preserve">3,997,600.00 </w:t>
            </w:r>
          </w:p>
        </w:tc>
        <w:tc>
          <w:tcPr>
            <w:tcW w:w="1459" w:type="dxa"/>
          </w:tcPr>
          <w:p w:rsidR="00531985" w:rsidRPr="00AD6848" w:rsidRDefault="00531985" w:rsidP="002335F7">
            <w:pPr>
              <w:widowControl w:val="0"/>
              <w:autoSpaceDE w:val="0"/>
              <w:autoSpaceDN w:val="0"/>
              <w:adjustRightInd w:val="0"/>
              <w:spacing w:after="0" w:line="240" w:lineRule="auto"/>
              <w:ind w:left="0" w:firstLine="0"/>
              <w:rPr>
                <w:rFonts w:ascii="Times New Roman" w:hAnsi="Times New Roman" w:cs="Times New Roman"/>
                <w:kern w:val="0"/>
                <w:sz w:val="23"/>
                <w:szCs w:val="23"/>
              </w:rPr>
            </w:pPr>
            <w:r w:rsidRPr="00AD6848">
              <w:rPr>
                <w:rFonts w:ascii="Times New Roman" w:hAnsi="Times New Roman" w:cs="Times New Roman"/>
                <w:kern w:val="0"/>
                <w:sz w:val="23"/>
                <w:szCs w:val="23"/>
              </w:rPr>
              <w:t>3,988,400.00</w:t>
            </w:r>
          </w:p>
        </w:tc>
      </w:tr>
      <w:tr w:rsidR="00531985" w:rsidRPr="00AD6848" w:rsidTr="00770A99">
        <w:trPr>
          <w:trHeight w:val="144"/>
        </w:trPr>
        <w:tc>
          <w:tcPr>
            <w:tcW w:w="1277" w:type="dxa"/>
          </w:tcPr>
          <w:p w:rsidR="00531985" w:rsidRPr="00AD6848" w:rsidRDefault="00531985" w:rsidP="00B2257A">
            <w:pPr>
              <w:widowControl w:val="0"/>
              <w:autoSpaceDE w:val="0"/>
              <w:autoSpaceDN w:val="0"/>
              <w:adjustRightInd w:val="0"/>
              <w:spacing w:after="0" w:line="240" w:lineRule="auto"/>
              <w:ind w:left="0" w:firstLine="0"/>
              <w:rPr>
                <w:rFonts w:hAnsiTheme="minorHAnsi"/>
                <w:kern w:val="0"/>
                <w:sz w:val="23"/>
                <w:szCs w:val="23"/>
              </w:rPr>
            </w:pPr>
            <w:r w:rsidRPr="00AD6848">
              <w:rPr>
                <w:rFonts w:hAnsiTheme="minorHAnsi" w:hint="eastAsia"/>
                <w:kern w:val="0"/>
                <w:sz w:val="23"/>
                <w:szCs w:val="23"/>
              </w:rPr>
              <w:t>合计</w:t>
            </w:r>
          </w:p>
        </w:tc>
        <w:tc>
          <w:tcPr>
            <w:tcW w:w="1275" w:type="dxa"/>
          </w:tcPr>
          <w:p w:rsidR="00531985" w:rsidRPr="00AD6848" w:rsidRDefault="00531985" w:rsidP="00B2257A">
            <w:pPr>
              <w:widowControl w:val="0"/>
              <w:autoSpaceDE w:val="0"/>
              <w:autoSpaceDN w:val="0"/>
              <w:adjustRightInd w:val="0"/>
              <w:spacing w:after="0" w:line="240" w:lineRule="auto"/>
              <w:ind w:left="0" w:firstLine="0"/>
              <w:rPr>
                <w:rFonts w:ascii="Times New Roman" w:hAnsi="Times New Roman" w:cs="Times New Roman"/>
                <w:kern w:val="0"/>
                <w:sz w:val="23"/>
                <w:szCs w:val="23"/>
              </w:rPr>
            </w:pPr>
          </w:p>
        </w:tc>
        <w:tc>
          <w:tcPr>
            <w:tcW w:w="1276" w:type="dxa"/>
          </w:tcPr>
          <w:p w:rsidR="00531985" w:rsidRPr="00AD6848" w:rsidRDefault="00531985" w:rsidP="00B2257A">
            <w:pPr>
              <w:widowControl w:val="0"/>
              <w:autoSpaceDE w:val="0"/>
              <w:autoSpaceDN w:val="0"/>
              <w:adjustRightInd w:val="0"/>
              <w:spacing w:after="0" w:line="240" w:lineRule="auto"/>
              <w:ind w:left="0" w:firstLine="0"/>
              <w:rPr>
                <w:rFonts w:ascii="Times New Roman" w:hAnsi="Times New Roman" w:cs="Times New Roman"/>
                <w:kern w:val="0"/>
                <w:sz w:val="23"/>
                <w:szCs w:val="23"/>
              </w:rPr>
            </w:pPr>
          </w:p>
        </w:tc>
        <w:tc>
          <w:tcPr>
            <w:tcW w:w="1418" w:type="dxa"/>
          </w:tcPr>
          <w:p w:rsidR="00531985" w:rsidRPr="00AD6848" w:rsidRDefault="00531985" w:rsidP="00B2257A">
            <w:pPr>
              <w:widowControl w:val="0"/>
              <w:autoSpaceDE w:val="0"/>
              <w:autoSpaceDN w:val="0"/>
              <w:adjustRightInd w:val="0"/>
              <w:spacing w:after="0" w:line="240" w:lineRule="auto"/>
              <w:ind w:left="0" w:firstLine="0"/>
              <w:rPr>
                <w:rFonts w:ascii="Times New Roman" w:hAnsi="Times New Roman" w:cs="Times New Roman"/>
                <w:kern w:val="0"/>
                <w:sz w:val="23"/>
                <w:szCs w:val="23"/>
              </w:rPr>
            </w:pPr>
          </w:p>
        </w:tc>
        <w:tc>
          <w:tcPr>
            <w:tcW w:w="1275" w:type="dxa"/>
          </w:tcPr>
          <w:p w:rsidR="00531985" w:rsidRPr="00AD6848" w:rsidRDefault="00531985" w:rsidP="00B2257A">
            <w:pPr>
              <w:widowControl w:val="0"/>
              <w:autoSpaceDE w:val="0"/>
              <w:autoSpaceDN w:val="0"/>
              <w:adjustRightInd w:val="0"/>
              <w:spacing w:after="0" w:line="240" w:lineRule="auto"/>
              <w:ind w:left="0" w:firstLine="0"/>
              <w:rPr>
                <w:rFonts w:ascii="Times New Roman" w:hAnsi="Times New Roman" w:cs="Times New Roman"/>
                <w:kern w:val="0"/>
                <w:sz w:val="23"/>
                <w:szCs w:val="23"/>
              </w:rPr>
            </w:pPr>
            <w:r w:rsidRPr="00AD6848">
              <w:rPr>
                <w:rFonts w:ascii="Times New Roman" w:hAnsi="Times New Roman" w:cs="Times New Roman"/>
                <w:kern w:val="0"/>
                <w:sz w:val="23"/>
                <w:szCs w:val="23"/>
              </w:rPr>
              <w:t xml:space="preserve">40,000.00 </w:t>
            </w:r>
          </w:p>
        </w:tc>
        <w:tc>
          <w:tcPr>
            <w:tcW w:w="1560" w:type="dxa"/>
          </w:tcPr>
          <w:p w:rsidR="00531985" w:rsidRPr="00AD6848" w:rsidRDefault="00531985" w:rsidP="00B2257A">
            <w:pPr>
              <w:widowControl w:val="0"/>
              <w:autoSpaceDE w:val="0"/>
              <w:autoSpaceDN w:val="0"/>
              <w:adjustRightInd w:val="0"/>
              <w:spacing w:after="0" w:line="240" w:lineRule="auto"/>
              <w:ind w:left="0" w:firstLine="0"/>
              <w:rPr>
                <w:rFonts w:ascii="Times New Roman" w:hAnsi="Times New Roman" w:cs="Times New Roman"/>
                <w:kern w:val="0"/>
                <w:sz w:val="23"/>
                <w:szCs w:val="23"/>
              </w:rPr>
            </w:pPr>
            <w:r w:rsidRPr="00AD6848">
              <w:rPr>
                <w:rFonts w:ascii="Times New Roman" w:hAnsi="Times New Roman" w:cs="Times New Roman"/>
                <w:kern w:val="0"/>
                <w:sz w:val="23"/>
                <w:szCs w:val="23"/>
              </w:rPr>
              <w:t xml:space="preserve">3,997,600.00 </w:t>
            </w:r>
          </w:p>
        </w:tc>
        <w:tc>
          <w:tcPr>
            <w:tcW w:w="1459" w:type="dxa"/>
          </w:tcPr>
          <w:p w:rsidR="00531985" w:rsidRPr="00AD6848" w:rsidRDefault="00531985" w:rsidP="00B2257A">
            <w:pPr>
              <w:widowControl w:val="0"/>
              <w:autoSpaceDE w:val="0"/>
              <w:autoSpaceDN w:val="0"/>
              <w:adjustRightInd w:val="0"/>
              <w:spacing w:after="0" w:line="240" w:lineRule="auto"/>
              <w:ind w:left="0" w:firstLine="0"/>
              <w:rPr>
                <w:rFonts w:ascii="Times New Roman" w:hAnsi="Times New Roman" w:cs="Times New Roman"/>
                <w:kern w:val="0"/>
                <w:sz w:val="23"/>
                <w:szCs w:val="23"/>
              </w:rPr>
            </w:pPr>
            <w:r w:rsidRPr="00AD6848">
              <w:rPr>
                <w:rFonts w:ascii="Times New Roman" w:hAnsi="Times New Roman" w:cs="Times New Roman"/>
                <w:kern w:val="0"/>
                <w:sz w:val="23"/>
                <w:szCs w:val="23"/>
              </w:rPr>
              <w:t>3,988,400.00</w:t>
            </w:r>
          </w:p>
        </w:tc>
      </w:tr>
    </w:tbl>
    <w:p w:rsidR="00B2257A" w:rsidRPr="00AD6848" w:rsidRDefault="00B2257A" w:rsidP="00B2257A">
      <w:pPr>
        <w:pStyle w:val="Default"/>
      </w:pPr>
    </w:p>
    <w:p w:rsidR="00AB46C1" w:rsidRPr="00AD6848" w:rsidRDefault="00B2257A" w:rsidP="00531985">
      <w:pPr>
        <w:spacing w:after="66" w:line="365" w:lineRule="auto"/>
        <w:ind w:left="-15" w:firstLine="480"/>
      </w:pPr>
      <w:r w:rsidRPr="00531985">
        <w:t>以上</w:t>
      </w:r>
      <w:r w:rsidRPr="00531985">
        <w:rPr>
          <w:rFonts w:hint="eastAsia"/>
        </w:rPr>
        <w:t>债券</w:t>
      </w:r>
      <w:r w:rsidRPr="00531985">
        <w:t>资产</w:t>
      </w:r>
      <w:r w:rsidR="00EB001D" w:rsidRPr="00AD6848">
        <w:rPr>
          <w:rFonts w:hint="eastAsia"/>
        </w:rPr>
        <w:t>已</w:t>
      </w:r>
      <w:r w:rsidRPr="00531985">
        <w:t>于2018</w:t>
      </w:r>
      <w:r w:rsidRPr="00531985">
        <w:rPr>
          <w:rFonts w:hint="eastAsia"/>
        </w:rPr>
        <w:t>年</w:t>
      </w:r>
      <w:r w:rsidRPr="00531985">
        <w:t>2</w:t>
      </w:r>
      <w:r w:rsidRPr="00531985">
        <w:rPr>
          <w:rFonts w:hint="eastAsia"/>
        </w:rPr>
        <w:t>月</w:t>
      </w:r>
      <w:r w:rsidRPr="00531985">
        <w:t>1</w:t>
      </w:r>
      <w:r w:rsidR="00285117" w:rsidRPr="00AD6848">
        <w:rPr>
          <w:rFonts w:hint="eastAsia"/>
        </w:rPr>
        <w:t>日卖出，</w:t>
      </w:r>
      <w:r w:rsidR="00E3480F" w:rsidRPr="00AD6848">
        <w:rPr>
          <w:rFonts w:hint="eastAsia"/>
        </w:rPr>
        <w:t>变现所得</w:t>
      </w:r>
      <w:r w:rsidR="00CE3F6F" w:rsidRPr="00AD6848">
        <w:rPr>
          <w:rFonts w:hint="eastAsia"/>
        </w:rPr>
        <w:t>（含债券利息收入）</w:t>
      </w:r>
      <w:r w:rsidR="00E3480F" w:rsidRPr="00AD6848">
        <w:rPr>
          <w:rFonts w:hint="eastAsia"/>
        </w:rPr>
        <w:t>金额共计</w:t>
      </w:r>
      <w:r w:rsidR="001443F4">
        <w:rPr>
          <w:rFonts w:hint="eastAsia"/>
        </w:rPr>
        <w:t>人民币</w:t>
      </w:r>
      <w:r w:rsidR="00E3480F" w:rsidRPr="00AD6848">
        <w:t>4,059,401.97</w:t>
      </w:r>
      <w:r w:rsidR="00E3480F" w:rsidRPr="00AD6848">
        <w:rPr>
          <w:rFonts w:hint="eastAsia"/>
        </w:rPr>
        <w:t>元</w:t>
      </w:r>
      <w:r w:rsidR="00970BAF" w:rsidRPr="00AD6848">
        <w:rPr>
          <w:rFonts w:hint="eastAsia"/>
        </w:rPr>
        <w:t>。</w:t>
      </w:r>
    </w:p>
    <w:p w:rsidR="00583F83" w:rsidRPr="00AD6848" w:rsidRDefault="00E22DB5" w:rsidP="00DD2C2C">
      <w:pPr>
        <w:spacing w:after="198"/>
        <w:ind w:left="490"/>
      </w:pPr>
      <w:r w:rsidRPr="00AD6848">
        <w:t>（三）负债清偿情况</w:t>
      </w:r>
    </w:p>
    <w:p w:rsidR="00583F83" w:rsidRPr="00AD6848" w:rsidRDefault="00E22DB5">
      <w:pPr>
        <w:numPr>
          <w:ilvl w:val="0"/>
          <w:numId w:val="5"/>
        </w:numPr>
        <w:spacing w:line="404" w:lineRule="auto"/>
        <w:ind w:firstLine="480"/>
      </w:pPr>
      <w:r w:rsidRPr="00AD6848">
        <w:t>本基金最后运作日应付管理人报酬为人民币</w:t>
      </w:r>
      <w:r w:rsidR="00223D6F" w:rsidRPr="00AD6848">
        <w:t>13,919.13</w:t>
      </w:r>
      <w:r w:rsidRPr="00AD6848">
        <w:t>元，该款项已于</w:t>
      </w:r>
      <w:r w:rsidR="00CB3F0A" w:rsidRPr="00AD6848">
        <w:rPr>
          <w:rFonts w:ascii="Times New Roman" w:eastAsia="Times New Roman" w:hAnsi="Times New Roman" w:cs="Times New Roman"/>
        </w:rPr>
        <w:t>201</w:t>
      </w:r>
      <w:r w:rsidR="00223D6F" w:rsidRPr="00AD6848">
        <w:rPr>
          <w:rFonts w:ascii="Times New Roman" w:eastAsia="Times New Roman" w:hAnsi="Times New Roman" w:cs="Times New Roman"/>
        </w:rPr>
        <w:t>8</w:t>
      </w:r>
      <w:r w:rsidR="00CB3F0A" w:rsidRPr="00AD6848">
        <w:t>年</w:t>
      </w:r>
      <w:r w:rsidR="00223D6F" w:rsidRPr="00AD6848">
        <w:rPr>
          <w:rFonts w:ascii="Times New Roman" w:eastAsia="Times New Roman" w:hAnsi="Times New Roman" w:cs="Times New Roman"/>
        </w:rPr>
        <w:t>2</w:t>
      </w:r>
      <w:r w:rsidR="00CB3F0A" w:rsidRPr="00AD6848">
        <w:t>月</w:t>
      </w:r>
      <w:r w:rsidR="00223D6F" w:rsidRPr="00AD6848">
        <w:rPr>
          <w:rFonts w:ascii="Times New Roman" w:eastAsia="Times New Roman" w:hAnsi="Times New Roman" w:cs="Times New Roman"/>
        </w:rPr>
        <w:t>5</w:t>
      </w:r>
      <w:r w:rsidRPr="00AD6848">
        <w:t>日支付。</w:t>
      </w:r>
    </w:p>
    <w:p w:rsidR="00583F83" w:rsidRPr="00531985" w:rsidRDefault="00E22DB5">
      <w:pPr>
        <w:numPr>
          <w:ilvl w:val="0"/>
          <w:numId w:val="5"/>
        </w:numPr>
        <w:spacing w:line="407" w:lineRule="auto"/>
        <w:ind w:firstLine="480"/>
      </w:pPr>
      <w:r w:rsidRPr="00AD6848">
        <w:t>本基金最后运作日应付托管费为人民币</w:t>
      </w:r>
      <w:r w:rsidR="00223D6F" w:rsidRPr="00AD6848">
        <w:t>3,976.91</w:t>
      </w:r>
      <w:r w:rsidRPr="00AD6848">
        <w:t>元，该款项已于</w:t>
      </w:r>
      <w:r w:rsidR="00CB3F0A" w:rsidRPr="00AD6848">
        <w:rPr>
          <w:rFonts w:ascii="Times New Roman" w:eastAsia="Times New Roman" w:hAnsi="Times New Roman" w:cs="Times New Roman"/>
        </w:rPr>
        <w:t>201</w:t>
      </w:r>
      <w:r w:rsidR="00223D6F" w:rsidRPr="00AD6848">
        <w:rPr>
          <w:rFonts w:ascii="Times New Roman" w:eastAsia="Times New Roman" w:hAnsi="Times New Roman" w:cs="Times New Roman"/>
        </w:rPr>
        <w:t>8</w:t>
      </w:r>
      <w:r w:rsidR="00CB3F0A" w:rsidRPr="00AD6848">
        <w:t>年</w:t>
      </w:r>
      <w:r w:rsidR="00223D6F" w:rsidRPr="00AD6848">
        <w:rPr>
          <w:rFonts w:ascii="Times New Roman" w:eastAsia="Times New Roman" w:hAnsi="Times New Roman" w:cs="Times New Roman"/>
        </w:rPr>
        <w:t>2</w:t>
      </w:r>
      <w:r w:rsidR="00CB3F0A" w:rsidRPr="00AD6848">
        <w:t>月</w:t>
      </w:r>
      <w:r w:rsidR="00223D6F" w:rsidRPr="00AD6848">
        <w:rPr>
          <w:rFonts w:ascii="Times New Roman" w:eastAsia="Times New Roman" w:hAnsi="Times New Roman" w:cs="Times New Roman"/>
        </w:rPr>
        <w:t>5</w:t>
      </w:r>
      <w:r w:rsidRPr="00AD6848">
        <w:t>日支付。</w:t>
      </w:r>
    </w:p>
    <w:p w:rsidR="00970BAF" w:rsidRPr="00AD6848" w:rsidRDefault="00970BAF" w:rsidP="00531985">
      <w:pPr>
        <w:numPr>
          <w:ilvl w:val="0"/>
          <w:numId w:val="5"/>
        </w:numPr>
        <w:spacing w:line="408" w:lineRule="auto"/>
        <w:ind w:firstLine="480"/>
      </w:pPr>
      <w:r w:rsidRPr="00AD6848">
        <w:t>本基金最后运作日</w:t>
      </w:r>
      <w:r w:rsidRPr="00AD6848">
        <w:rPr>
          <w:rFonts w:hint="eastAsia"/>
        </w:rPr>
        <w:t>应付赎回款</w:t>
      </w:r>
      <w:r w:rsidRPr="00AD6848">
        <w:t>为人民币151,963.69元，该款项</w:t>
      </w:r>
      <w:r w:rsidRPr="00AD6848">
        <w:rPr>
          <w:rFonts w:hint="eastAsia"/>
        </w:rPr>
        <w:t>分别</w:t>
      </w:r>
      <w:r w:rsidRPr="00AD6848">
        <w:t>于</w:t>
      </w:r>
      <w:r w:rsidRPr="00AD6848">
        <w:rPr>
          <w:rFonts w:ascii="Times New Roman" w:eastAsia="Times New Roman" w:hAnsi="Times New Roman" w:cs="Times New Roman"/>
        </w:rPr>
        <w:t>2018</w:t>
      </w:r>
      <w:r w:rsidRPr="00AD6848">
        <w:t>年2月</w:t>
      </w:r>
      <w:r w:rsidRPr="00AD6848">
        <w:rPr>
          <w:rFonts w:ascii="Times New Roman" w:eastAsia="Times New Roman" w:hAnsi="Times New Roman" w:cs="Times New Roman"/>
        </w:rPr>
        <w:t>1</w:t>
      </w:r>
      <w:r w:rsidRPr="00AD6848">
        <w:t>日</w:t>
      </w:r>
      <w:r w:rsidR="0095222B" w:rsidRPr="00AD6848">
        <w:rPr>
          <w:rFonts w:hint="eastAsia"/>
        </w:rPr>
        <w:t>和</w:t>
      </w:r>
      <w:r w:rsidRPr="00AD6848">
        <w:t>2018</w:t>
      </w:r>
      <w:r w:rsidRPr="00AD6848">
        <w:rPr>
          <w:rFonts w:hint="eastAsia"/>
        </w:rPr>
        <w:t>年</w:t>
      </w:r>
      <w:r w:rsidRPr="00AD6848">
        <w:t>2月2</w:t>
      </w:r>
      <w:r w:rsidRPr="00AD6848">
        <w:rPr>
          <w:rFonts w:hint="eastAsia"/>
        </w:rPr>
        <w:t>日</w:t>
      </w:r>
      <w:r w:rsidRPr="00AD6848">
        <w:t>支付。</w:t>
      </w:r>
    </w:p>
    <w:p w:rsidR="004B0F8D" w:rsidRPr="00AD6848" w:rsidRDefault="004B0F8D">
      <w:pPr>
        <w:numPr>
          <w:ilvl w:val="0"/>
          <w:numId w:val="5"/>
        </w:numPr>
        <w:spacing w:line="408" w:lineRule="auto"/>
        <w:ind w:firstLine="480"/>
      </w:pPr>
      <w:r w:rsidRPr="00AD6848">
        <w:t>本基金最后运作日</w:t>
      </w:r>
      <w:r w:rsidRPr="00AD6848">
        <w:rPr>
          <w:rFonts w:hint="eastAsia"/>
        </w:rPr>
        <w:t>应付销售服务费</w:t>
      </w:r>
      <w:r w:rsidRPr="00AD6848">
        <w:t>为人民币</w:t>
      </w:r>
      <w:r w:rsidR="00FF166C" w:rsidRPr="00AD6848">
        <w:t>2,751.47</w:t>
      </w:r>
      <w:r w:rsidRPr="00AD6848">
        <w:t>元，该款项已于</w:t>
      </w:r>
      <w:r w:rsidR="00CB3F0A" w:rsidRPr="00AD6848">
        <w:rPr>
          <w:rFonts w:ascii="Times New Roman" w:eastAsia="Times New Roman" w:hAnsi="Times New Roman" w:cs="Times New Roman"/>
        </w:rPr>
        <w:t>201</w:t>
      </w:r>
      <w:r w:rsidR="00FF166C" w:rsidRPr="00AD6848">
        <w:rPr>
          <w:rFonts w:ascii="Times New Roman" w:eastAsia="Times New Roman" w:hAnsi="Times New Roman" w:cs="Times New Roman"/>
        </w:rPr>
        <w:t>8</w:t>
      </w:r>
      <w:r w:rsidR="00CB3F0A" w:rsidRPr="00AD6848">
        <w:t>年</w:t>
      </w:r>
      <w:r w:rsidR="00FB2C20" w:rsidRPr="00AD6848">
        <w:rPr>
          <w:rFonts w:ascii="Times New Roman" w:eastAsia="Times New Roman" w:hAnsi="Times New Roman" w:cs="Times New Roman"/>
        </w:rPr>
        <w:t>2</w:t>
      </w:r>
      <w:r w:rsidR="00CB3F0A" w:rsidRPr="00AD6848">
        <w:t>月</w:t>
      </w:r>
      <w:r w:rsidR="00FB2C20" w:rsidRPr="00AD6848">
        <w:rPr>
          <w:rFonts w:ascii="Times New Roman" w:eastAsia="Times New Roman" w:hAnsi="Times New Roman" w:cs="Times New Roman"/>
        </w:rPr>
        <w:t>5</w:t>
      </w:r>
      <w:r w:rsidRPr="00AD6848">
        <w:t>日支付。</w:t>
      </w:r>
    </w:p>
    <w:p w:rsidR="00FB2C20" w:rsidRPr="00AD6848" w:rsidRDefault="00F50B4C" w:rsidP="00FB2C20">
      <w:pPr>
        <w:numPr>
          <w:ilvl w:val="0"/>
          <w:numId w:val="5"/>
        </w:numPr>
        <w:spacing w:line="408" w:lineRule="auto"/>
        <w:ind w:firstLine="480"/>
      </w:pPr>
      <w:r w:rsidRPr="00AD6848">
        <w:t>本基金最后运作日</w:t>
      </w:r>
      <w:r w:rsidRPr="00AD6848">
        <w:rPr>
          <w:rFonts w:hint="eastAsia"/>
        </w:rPr>
        <w:t>应付税费</w:t>
      </w:r>
      <w:r w:rsidRPr="00AD6848">
        <w:t>为人民币</w:t>
      </w:r>
      <w:r w:rsidR="00FB2C20" w:rsidRPr="00AD6848">
        <w:t>445.50</w:t>
      </w:r>
      <w:r w:rsidRPr="00AD6848">
        <w:t>元，</w:t>
      </w:r>
      <w:r w:rsidR="0095222B" w:rsidRPr="00AD6848">
        <w:rPr>
          <w:rFonts w:hint="eastAsia"/>
        </w:rPr>
        <w:t>该款项为应付增值税及其附加，</w:t>
      </w:r>
      <w:r w:rsidRPr="00AD6848">
        <w:rPr>
          <w:rFonts w:hint="eastAsia"/>
        </w:rPr>
        <w:t>该款项</w:t>
      </w:r>
      <w:r w:rsidR="00FB2C20" w:rsidRPr="00AD6848">
        <w:t>已于</w:t>
      </w:r>
      <w:r w:rsidR="00FB2C20" w:rsidRPr="00AD6848">
        <w:rPr>
          <w:rFonts w:ascii="Times New Roman" w:eastAsia="Times New Roman" w:hAnsi="Times New Roman" w:cs="Times New Roman"/>
        </w:rPr>
        <w:t>2018</w:t>
      </w:r>
      <w:r w:rsidR="00FB2C20" w:rsidRPr="00AD6848">
        <w:t>年</w:t>
      </w:r>
      <w:r w:rsidR="00FB2C20" w:rsidRPr="00531985">
        <w:rPr>
          <w:rFonts w:ascii="Times New Roman" w:eastAsia="Times New Roman" w:hAnsi="Times New Roman" w:cs="Times New Roman"/>
        </w:rPr>
        <w:t>3</w:t>
      </w:r>
      <w:r w:rsidR="00FB2C20" w:rsidRPr="00AD6848">
        <w:t>月</w:t>
      </w:r>
      <w:r w:rsidR="00C15C8C" w:rsidRPr="00531985">
        <w:rPr>
          <w:rFonts w:asciiTheme="minorEastAsia" w:eastAsiaTheme="minorEastAsia" w:hAnsiTheme="minorEastAsia" w:cs="Times New Roman"/>
        </w:rPr>
        <w:t>9</w:t>
      </w:r>
      <w:r w:rsidR="00FB2C20" w:rsidRPr="00AD6848">
        <w:t>日支付。</w:t>
      </w:r>
    </w:p>
    <w:p w:rsidR="006D0F9A" w:rsidRPr="00AD6848" w:rsidRDefault="00E22DB5" w:rsidP="00531985">
      <w:pPr>
        <w:numPr>
          <w:ilvl w:val="0"/>
          <w:numId w:val="5"/>
        </w:numPr>
        <w:spacing w:line="408" w:lineRule="auto"/>
        <w:ind w:firstLine="480"/>
      </w:pPr>
      <w:r w:rsidRPr="00AD6848">
        <w:t>本基金最后运作日其他负债为人民币</w:t>
      </w:r>
      <w:r w:rsidR="00FB2C20" w:rsidRPr="00531985">
        <w:t>34.48</w:t>
      </w:r>
      <w:r w:rsidRPr="00531985">
        <w:t>元，</w:t>
      </w:r>
      <w:r w:rsidR="00FB2C20" w:rsidRPr="00AD6848">
        <w:rPr>
          <w:rFonts w:hint="eastAsia"/>
        </w:rPr>
        <w:t>为</w:t>
      </w:r>
      <w:r w:rsidRPr="00AD6848">
        <w:t>应付</w:t>
      </w:r>
      <w:r w:rsidR="004B0F8D" w:rsidRPr="00AD6848">
        <w:rPr>
          <w:rFonts w:hint="eastAsia"/>
        </w:rPr>
        <w:t>赎回</w:t>
      </w:r>
      <w:r w:rsidRPr="00AD6848">
        <w:t>费</w:t>
      </w:r>
      <w:r w:rsidR="00244805" w:rsidRPr="00AD6848">
        <w:rPr>
          <w:rFonts w:hint="eastAsia"/>
        </w:rPr>
        <w:t>，</w:t>
      </w:r>
      <w:r w:rsidR="00244805" w:rsidRPr="00AD6848">
        <w:t>该款项</w:t>
      </w:r>
      <w:r w:rsidR="00244805" w:rsidRPr="00AD6848">
        <w:rPr>
          <w:rFonts w:hint="eastAsia"/>
        </w:rPr>
        <w:t>分别</w:t>
      </w:r>
      <w:r w:rsidR="00244805" w:rsidRPr="00AD6848">
        <w:t>于</w:t>
      </w:r>
      <w:r w:rsidR="00244805" w:rsidRPr="00531985">
        <w:t>2018</w:t>
      </w:r>
      <w:r w:rsidR="00244805" w:rsidRPr="00AD6848">
        <w:t>年</w:t>
      </w:r>
      <w:r w:rsidR="00DE3A33" w:rsidRPr="00AD6848">
        <w:t>2</w:t>
      </w:r>
      <w:r w:rsidR="00244805" w:rsidRPr="00AD6848">
        <w:t>月</w:t>
      </w:r>
      <w:r w:rsidR="00244805" w:rsidRPr="00531985">
        <w:t>1</w:t>
      </w:r>
      <w:r w:rsidR="00244805" w:rsidRPr="00AD6848">
        <w:t>日</w:t>
      </w:r>
      <w:r w:rsidR="0095222B" w:rsidRPr="00AD6848">
        <w:rPr>
          <w:rFonts w:hint="eastAsia"/>
        </w:rPr>
        <w:t>和</w:t>
      </w:r>
      <w:r w:rsidR="00244805" w:rsidRPr="00AD6848">
        <w:t>2018</w:t>
      </w:r>
      <w:r w:rsidR="00244805" w:rsidRPr="00AD6848">
        <w:rPr>
          <w:rFonts w:hint="eastAsia"/>
        </w:rPr>
        <w:t>年</w:t>
      </w:r>
      <w:r w:rsidR="00DE3A33" w:rsidRPr="00AD6848">
        <w:t>2</w:t>
      </w:r>
      <w:r w:rsidR="00244805" w:rsidRPr="00AD6848">
        <w:rPr>
          <w:rFonts w:hint="eastAsia"/>
        </w:rPr>
        <w:t>月</w:t>
      </w:r>
      <w:r w:rsidR="00244805" w:rsidRPr="00AD6848">
        <w:t>2</w:t>
      </w:r>
      <w:r w:rsidR="00244805" w:rsidRPr="00AD6848">
        <w:rPr>
          <w:rFonts w:hint="eastAsia"/>
        </w:rPr>
        <w:t>日</w:t>
      </w:r>
      <w:r w:rsidR="00244805" w:rsidRPr="00AD6848">
        <w:t>支付。</w:t>
      </w:r>
    </w:p>
    <w:p w:rsidR="00583F83" w:rsidRPr="00AD6848" w:rsidRDefault="00E22DB5" w:rsidP="00770A99">
      <w:pPr>
        <w:spacing w:after="198"/>
        <w:ind w:left="490"/>
      </w:pPr>
      <w:r w:rsidRPr="00AD6848">
        <w:t>（四）本次清算期间的清算损益情况</w:t>
      </w:r>
    </w:p>
    <w:p w:rsidR="00583F83" w:rsidRPr="00AD6848" w:rsidRDefault="00E22DB5">
      <w:pPr>
        <w:spacing w:after="0"/>
        <w:ind w:right="47"/>
        <w:jc w:val="right"/>
      </w:pPr>
      <w:r w:rsidRPr="00AD6848">
        <w:rPr>
          <w:sz w:val="22"/>
        </w:rPr>
        <w:t>单位：人民币元</w:t>
      </w:r>
    </w:p>
    <w:tbl>
      <w:tblPr>
        <w:tblStyle w:val="TableGrid"/>
        <w:tblW w:w="8477" w:type="dxa"/>
        <w:tblInd w:w="566" w:type="dxa"/>
        <w:tblCellMar>
          <w:top w:w="13" w:type="dxa"/>
          <w:left w:w="108" w:type="dxa"/>
          <w:right w:w="31" w:type="dxa"/>
        </w:tblCellMar>
        <w:tblLook w:val="04A0"/>
      </w:tblPr>
      <w:tblGrid>
        <w:gridCol w:w="5813"/>
        <w:gridCol w:w="2664"/>
      </w:tblGrid>
      <w:tr w:rsidR="00583F83" w:rsidRPr="00FC7F80" w:rsidTr="00770A99">
        <w:trPr>
          <w:trHeight w:val="826"/>
        </w:trPr>
        <w:tc>
          <w:tcPr>
            <w:tcW w:w="5813" w:type="dxa"/>
            <w:tcBorders>
              <w:top w:val="single" w:sz="4" w:space="0" w:color="000000"/>
              <w:left w:val="single" w:sz="4" w:space="0" w:color="000000"/>
              <w:bottom w:val="single" w:sz="4" w:space="0" w:color="000000"/>
              <w:right w:val="single" w:sz="4" w:space="0" w:color="000000"/>
            </w:tcBorders>
            <w:vAlign w:val="center"/>
          </w:tcPr>
          <w:p w:rsidR="00583F83" w:rsidRPr="00AD6848" w:rsidRDefault="00E22DB5" w:rsidP="00770A99">
            <w:pPr>
              <w:spacing w:after="0"/>
              <w:ind w:left="34" w:firstLine="0"/>
              <w:jc w:val="center"/>
            </w:pPr>
            <w:r w:rsidRPr="00AD6848">
              <w:rPr>
                <w:sz w:val="21"/>
              </w:rPr>
              <w:t>项目</w:t>
            </w:r>
          </w:p>
        </w:tc>
        <w:tc>
          <w:tcPr>
            <w:tcW w:w="2664" w:type="dxa"/>
            <w:tcBorders>
              <w:top w:val="single" w:sz="4" w:space="0" w:color="000000"/>
              <w:left w:val="single" w:sz="4" w:space="0" w:color="000000"/>
              <w:bottom w:val="single" w:sz="4" w:space="0" w:color="000000"/>
              <w:right w:val="single" w:sz="4" w:space="0" w:color="000000"/>
            </w:tcBorders>
            <w:vAlign w:val="center"/>
          </w:tcPr>
          <w:p w:rsidR="00583F83" w:rsidRPr="00770A99" w:rsidRDefault="00E22DB5" w:rsidP="00770A99">
            <w:pPr>
              <w:spacing w:after="0"/>
              <w:ind w:left="34" w:firstLine="0"/>
              <w:jc w:val="center"/>
              <w:rPr>
                <w:sz w:val="21"/>
              </w:rPr>
            </w:pPr>
            <w:r w:rsidRPr="00AD6848">
              <w:rPr>
                <w:sz w:val="21"/>
              </w:rPr>
              <w:t>自</w:t>
            </w:r>
            <w:r w:rsidR="00DF5BC6" w:rsidRPr="00770A99">
              <w:rPr>
                <w:sz w:val="21"/>
              </w:rPr>
              <w:t>201</w:t>
            </w:r>
            <w:r w:rsidR="00244805" w:rsidRPr="00770A99">
              <w:rPr>
                <w:sz w:val="21"/>
              </w:rPr>
              <w:t>8</w:t>
            </w:r>
            <w:r w:rsidRPr="00AD6848">
              <w:rPr>
                <w:sz w:val="21"/>
              </w:rPr>
              <w:t>年</w:t>
            </w:r>
            <w:r w:rsidR="00244805" w:rsidRPr="00770A99">
              <w:rPr>
                <w:sz w:val="21"/>
              </w:rPr>
              <w:t>2</w:t>
            </w:r>
            <w:r w:rsidRPr="00AD6848">
              <w:rPr>
                <w:sz w:val="21"/>
              </w:rPr>
              <w:t>月</w:t>
            </w:r>
            <w:r w:rsidR="00DF5BC6" w:rsidRPr="00770A99">
              <w:rPr>
                <w:sz w:val="21"/>
              </w:rPr>
              <w:t>1</w:t>
            </w:r>
            <w:r w:rsidRPr="00AD6848">
              <w:rPr>
                <w:sz w:val="21"/>
              </w:rPr>
              <w:t>日至</w:t>
            </w:r>
            <w:r w:rsidR="00B520EF" w:rsidRPr="00770A99">
              <w:rPr>
                <w:sz w:val="21"/>
              </w:rPr>
              <w:t>201</w:t>
            </w:r>
            <w:r w:rsidR="00244805" w:rsidRPr="00770A99">
              <w:rPr>
                <w:sz w:val="21"/>
              </w:rPr>
              <w:t>8</w:t>
            </w:r>
            <w:r w:rsidRPr="00AD6848">
              <w:rPr>
                <w:sz w:val="21"/>
              </w:rPr>
              <w:t>年</w:t>
            </w:r>
            <w:r w:rsidR="00244805" w:rsidRPr="00770A99">
              <w:rPr>
                <w:sz w:val="21"/>
              </w:rPr>
              <w:t>3</w:t>
            </w:r>
            <w:r w:rsidRPr="00AD6848">
              <w:rPr>
                <w:sz w:val="21"/>
              </w:rPr>
              <w:t>月</w:t>
            </w:r>
            <w:r w:rsidR="002012C5" w:rsidRPr="00531985">
              <w:rPr>
                <w:sz w:val="21"/>
              </w:rPr>
              <w:t>21</w:t>
            </w:r>
            <w:r w:rsidRPr="00AD6848">
              <w:rPr>
                <w:sz w:val="21"/>
              </w:rPr>
              <w:t>日止清算期间</w:t>
            </w:r>
          </w:p>
        </w:tc>
      </w:tr>
      <w:tr w:rsidR="00583F83" w:rsidRPr="00AD6848" w:rsidTr="00531985">
        <w:trPr>
          <w:trHeight w:val="283"/>
        </w:trPr>
        <w:tc>
          <w:tcPr>
            <w:tcW w:w="5813" w:type="dxa"/>
            <w:tcBorders>
              <w:top w:val="single" w:sz="4" w:space="0" w:color="000000"/>
              <w:left w:val="single" w:sz="4" w:space="0" w:color="000000"/>
              <w:bottom w:val="single" w:sz="4" w:space="0" w:color="000000"/>
              <w:right w:val="single" w:sz="4" w:space="0" w:color="000000"/>
            </w:tcBorders>
          </w:tcPr>
          <w:p w:rsidR="00583F83" w:rsidRPr="00AD6848" w:rsidRDefault="00E22DB5">
            <w:pPr>
              <w:spacing w:after="0"/>
              <w:ind w:left="34" w:firstLine="0"/>
            </w:pPr>
            <w:r w:rsidRPr="00AD6848">
              <w:rPr>
                <w:sz w:val="21"/>
              </w:rPr>
              <w:t>一、清算</w:t>
            </w:r>
            <w:r w:rsidR="003135C0" w:rsidRPr="00AD6848">
              <w:rPr>
                <w:rFonts w:hint="eastAsia"/>
                <w:sz w:val="21"/>
              </w:rPr>
              <w:t>期间</w:t>
            </w:r>
            <w:r w:rsidRPr="00AD6848">
              <w:rPr>
                <w:sz w:val="21"/>
              </w:rPr>
              <w:t>收益</w:t>
            </w:r>
          </w:p>
        </w:tc>
        <w:tc>
          <w:tcPr>
            <w:tcW w:w="2664" w:type="dxa"/>
            <w:tcBorders>
              <w:top w:val="single" w:sz="4" w:space="0" w:color="000000"/>
              <w:left w:val="single" w:sz="4" w:space="0" w:color="000000"/>
              <w:bottom w:val="single" w:sz="4" w:space="0" w:color="000000"/>
              <w:right w:val="single" w:sz="4" w:space="0" w:color="000000"/>
            </w:tcBorders>
          </w:tcPr>
          <w:p w:rsidR="00583F83" w:rsidRPr="00AD6848" w:rsidRDefault="00583F83">
            <w:pPr>
              <w:spacing w:after="0"/>
              <w:ind w:left="0" w:right="24" w:firstLine="0"/>
              <w:jc w:val="right"/>
            </w:pPr>
          </w:p>
        </w:tc>
      </w:tr>
      <w:tr w:rsidR="00583F83" w:rsidRPr="00AD6848" w:rsidTr="00531985">
        <w:trPr>
          <w:trHeight w:val="283"/>
        </w:trPr>
        <w:tc>
          <w:tcPr>
            <w:tcW w:w="5813" w:type="dxa"/>
            <w:tcBorders>
              <w:top w:val="single" w:sz="4" w:space="0" w:color="000000"/>
              <w:left w:val="single" w:sz="4" w:space="0" w:color="000000"/>
              <w:bottom w:val="single" w:sz="4" w:space="0" w:color="000000"/>
              <w:right w:val="single" w:sz="4" w:space="0" w:color="000000"/>
            </w:tcBorders>
          </w:tcPr>
          <w:p w:rsidR="00583F83" w:rsidRPr="00AD6848" w:rsidRDefault="00E22DB5">
            <w:pPr>
              <w:spacing w:after="0"/>
              <w:ind w:left="458" w:firstLine="0"/>
            </w:pPr>
            <w:r w:rsidRPr="00AD6848">
              <w:rPr>
                <w:rFonts w:ascii="Times New Roman" w:eastAsia="Times New Roman" w:hAnsi="Times New Roman" w:cs="Times New Roman"/>
                <w:sz w:val="21"/>
              </w:rPr>
              <w:t>1</w:t>
            </w:r>
            <w:r w:rsidRPr="00AD6848">
              <w:rPr>
                <w:sz w:val="21"/>
              </w:rPr>
              <w:t>、利息收入（注</w:t>
            </w:r>
            <w:r w:rsidRPr="00AD6848">
              <w:rPr>
                <w:rFonts w:ascii="Times New Roman" w:eastAsia="Times New Roman" w:hAnsi="Times New Roman" w:cs="Times New Roman"/>
                <w:sz w:val="21"/>
              </w:rPr>
              <w:t>1</w:t>
            </w:r>
            <w:r w:rsidRPr="00AD6848">
              <w:rPr>
                <w:sz w:val="21"/>
              </w:rPr>
              <w:t>）</w:t>
            </w:r>
          </w:p>
        </w:tc>
        <w:tc>
          <w:tcPr>
            <w:tcW w:w="2664" w:type="dxa"/>
            <w:tcBorders>
              <w:top w:val="single" w:sz="4" w:space="0" w:color="000000"/>
              <w:left w:val="single" w:sz="4" w:space="0" w:color="000000"/>
              <w:bottom w:val="single" w:sz="4" w:space="0" w:color="000000"/>
              <w:right w:val="single" w:sz="4" w:space="0" w:color="000000"/>
            </w:tcBorders>
          </w:tcPr>
          <w:p w:rsidR="00583F83" w:rsidRPr="00AD6848" w:rsidRDefault="00FF487D">
            <w:pPr>
              <w:spacing w:after="0"/>
              <w:ind w:left="0" w:right="50" w:firstLine="0"/>
              <w:jc w:val="right"/>
            </w:pPr>
            <w:r w:rsidRPr="00531985">
              <w:t>4,</w:t>
            </w:r>
            <w:r>
              <w:rPr>
                <w:rFonts w:hint="eastAsia"/>
              </w:rPr>
              <w:t>441</w:t>
            </w:r>
            <w:r w:rsidRPr="00531985">
              <w:t>.</w:t>
            </w:r>
            <w:r>
              <w:rPr>
                <w:rFonts w:hint="eastAsia"/>
              </w:rPr>
              <w:t>15</w:t>
            </w:r>
          </w:p>
        </w:tc>
      </w:tr>
      <w:tr w:rsidR="00583F83" w:rsidRPr="00AD6848" w:rsidTr="00531985">
        <w:trPr>
          <w:trHeight w:val="281"/>
        </w:trPr>
        <w:tc>
          <w:tcPr>
            <w:tcW w:w="5813" w:type="dxa"/>
            <w:tcBorders>
              <w:top w:val="single" w:sz="4" w:space="0" w:color="000000"/>
              <w:left w:val="single" w:sz="4" w:space="0" w:color="000000"/>
              <w:bottom w:val="single" w:sz="4" w:space="0" w:color="000000"/>
              <w:right w:val="single" w:sz="4" w:space="0" w:color="000000"/>
            </w:tcBorders>
          </w:tcPr>
          <w:p w:rsidR="00583F83" w:rsidRPr="00AD6848" w:rsidRDefault="00E22DB5">
            <w:pPr>
              <w:spacing w:after="0"/>
              <w:ind w:left="458" w:firstLine="0"/>
            </w:pPr>
            <w:r w:rsidRPr="00AD6848">
              <w:rPr>
                <w:rFonts w:ascii="Times New Roman" w:eastAsia="Times New Roman" w:hAnsi="Times New Roman" w:cs="Times New Roman"/>
                <w:sz w:val="21"/>
              </w:rPr>
              <w:t>2</w:t>
            </w:r>
            <w:r w:rsidRPr="00AD6848">
              <w:rPr>
                <w:sz w:val="21"/>
              </w:rPr>
              <w:t>、</w:t>
            </w:r>
            <w:r w:rsidR="00CE71AC" w:rsidRPr="00AD6848">
              <w:rPr>
                <w:rFonts w:hAnsiTheme="minorHAnsi" w:hint="eastAsia"/>
                <w:color w:val="auto"/>
                <w:kern w:val="0"/>
                <w:sz w:val="21"/>
                <w:szCs w:val="21"/>
              </w:rPr>
              <w:t>变现损益（注</w:t>
            </w:r>
            <w:r w:rsidR="00CE71AC" w:rsidRPr="00AD6848">
              <w:rPr>
                <w:rFonts w:hAnsiTheme="minorHAnsi"/>
                <w:color w:val="auto"/>
                <w:kern w:val="0"/>
                <w:sz w:val="21"/>
                <w:szCs w:val="21"/>
              </w:rPr>
              <w:t>2</w:t>
            </w:r>
            <w:r w:rsidR="00CE71AC" w:rsidRPr="00AD6848">
              <w:rPr>
                <w:rFonts w:hAnsiTheme="minorHAnsi" w:hint="eastAsia"/>
                <w:color w:val="auto"/>
                <w:kern w:val="0"/>
                <w:sz w:val="21"/>
                <w:szCs w:val="21"/>
              </w:rPr>
              <w:t>）</w:t>
            </w:r>
          </w:p>
        </w:tc>
        <w:tc>
          <w:tcPr>
            <w:tcW w:w="2664" w:type="dxa"/>
            <w:tcBorders>
              <w:top w:val="single" w:sz="4" w:space="0" w:color="000000"/>
              <w:left w:val="single" w:sz="4" w:space="0" w:color="000000"/>
              <w:bottom w:val="single" w:sz="4" w:space="0" w:color="000000"/>
              <w:right w:val="single" w:sz="4" w:space="0" w:color="000000"/>
            </w:tcBorders>
          </w:tcPr>
          <w:p w:rsidR="00583F83" w:rsidRPr="00AD6848" w:rsidRDefault="0061703B" w:rsidP="00CB3F0A">
            <w:pPr>
              <w:spacing w:after="0"/>
              <w:ind w:left="0" w:right="50" w:firstLine="0"/>
              <w:jc w:val="right"/>
            </w:pPr>
            <w:r w:rsidRPr="00531985">
              <w:t>-8</w:t>
            </w:r>
            <w:r w:rsidR="00FF487D">
              <w:rPr>
                <w:rFonts w:hint="eastAsia"/>
              </w:rPr>
              <w:t>6</w:t>
            </w:r>
            <w:r w:rsidR="00E65F0C" w:rsidRPr="00531985">
              <w:t>,</w:t>
            </w:r>
            <w:r w:rsidR="00FF487D">
              <w:rPr>
                <w:rFonts w:hint="eastAsia"/>
              </w:rPr>
              <w:t>097</w:t>
            </w:r>
            <w:r w:rsidR="00FF487D" w:rsidRPr="00531985">
              <w:t>.</w:t>
            </w:r>
            <w:r w:rsidR="00FF487D">
              <w:rPr>
                <w:rFonts w:hint="eastAsia"/>
              </w:rPr>
              <w:t>00</w:t>
            </w:r>
          </w:p>
        </w:tc>
      </w:tr>
      <w:tr w:rsidR="00583F83" w:rsidRPr="00AD6848" w:rsidTr="00531985">
        <w:trPr>
          <w:trHeight w:val="283"/>
        </w:trPr>
        <w:tc>
          <w:tcPr>
            <w:tcW w:w="5813" w:type="dxa"/>
            <w:tcBorders>
              <w:top w:val="single" w:sz="4" w:space="0" w:color="000000"/>
              <w:left w:val="single" w:sz="4" w:space="0" w:color="000000"/>
              <w:bottom w:val="single" w:sz="4" w:space="0" w:color="000000"/>
              <w:right w:val="single" w:sz="4" w:space="0" w:color="000000"/>
            </w:tcBorders>
          </w:tcPr>
          <w:p w:rsidR="00583F83" w:rsidRPr="00AD6848" w:rsidRDefault="004C15DE" w:rsidP="00531985">
            <w:pPr>
              <w:spacing w:after="0"/>
              <w:ind w:left="0" w:firstLine="0"/>
            </w:pPr>
            <w:r w:rsidRPr="00AD6848">
              <w:rPr>
                <w:sz w:val="21"/>
              </w:rPr>
              <w:t xml:space="preserve">     3、其他收入</w:t>
            </w:r>
            <w:r w:rsidR="00BF6330" w:rsidRPr="00AD6848">
              <w:rPr>
                <w:sz w:val="21"/>
              </w:rPr>
              <w:t>（注</w:t>
            </w:r>
            <w:r w:rsidR="00BF6330" w:rsidRPr="00AD6848">
              <w:rPr>
                <w:rFonts w:asciiTheme="minorEastAsia" w:eastAsiaTheme="minorEastAsia" w:hAnsiTheme="minorEastAsia" w:cs="Times New Roman"/>
                <w:sz w:val="21"/>
              </w:rPr>
              <w:t>3</w:t>
            </w:r>
            <w:r w:rsidR="00BF6330" w:rsidRPr="00AD6848">
              <w:rPr>
                <w:sz w:val="21"/>
              </w:rPr>
              <w:t>）</w:t>
            </w:r>
          </w:p>
        </w:tc>
        <w:tc>
          <w:tcPr>
            <w:tcW w:w="2664" w:type="dxa"/>
            <w:tcBorders>
              <w:top w:val="single" w:sz="4" w:space="0" w:color="000000"/>
              <w:left w:val="single" w:sz="4" w:space="0" w:color="000000"/>
              <w:bottom w:val="single" w:sz="4" w:space="0" w:color="000000"/>
              <w:right w:val="single" w:sz="4" w:space="0" w:color="000000"/>
            </w:tcBorders>
          </w:tcPr>
          <w:p w:rsidR="00783016" w:rsidRPr="00AD6848" w:rsidRDefault="002012C5" w:rsidP="00783016">
            <w:pPr>
              <w:spacing w:after="0"/>
              <w:ind w:left="0" w:right="60" w:firstLine="0"/>
              <w:jc w:val="right"/>
            </w:pPr>
            <w:r w:rsidRPr="00531985">
              <w:t>0.66</w:t>
            </w:r>
          </w:p>
        </w:tc>
      </w:tr>
      <w:tr w:rsidR="008C4909" w:rsidRPr="00AD6848" w:rsidTr="00531985">
        <w:trPr>
          <w:trHeight w:val="283"/>
        </w:trPr>
        <w:tc>
          <w:tcPr>
            <w:tcW w:w="5813" w:type="dxa"/>
            <w:tcBorders>
              <w:top w:val="single" w:sz="4" w:space="0" w:color="000000"/>
              <w:left w:val="single" w:sz="4" w:space="0" w:color="000000"/>
              <w:bottom w:val="single" w:sz="4" w:space="0" w:color="000000"/>
              <w:right w:val="single" w:sz="4" w:space="0" w:color="000000"/>
            </w:tcBorders>
          </w:tcPr>
          <w:p w:rsidR="008C4909" w:rsidRPr="00AD6848" w:rsidRDefault="008C4909">
            <w:pPr>
              <w:spacing w:after="0"/>
              <w:ind w:left="0" w:firstLine="0"/>
              <w:rPr>
                <w:sz w:val="21"/>
              </w:rPr>
            </w:pPr>
            <w:r w:rsidRPr="00AD6848">
              <w:rPr>
                <w:sz w:val="21"/>
              </w:rPr>
              <w:t>清算</w:t>
            </w:r>
            <w:r w:rsidR="003135C0" w:rsidRPr="00AD6848">
              <w:rPr>
                <w:rFonts w:hint="eastAsia"/>
                <w:sz w:val="21"/>
              </w:rPr>
              <w:t>期间</w:t>
            </w:r>
            <w:r w:rsidRPr="00AD6848">
              <w:rPr>
                <w:sz w:val="21"/>
              </w:rPr>
              <w:t>收入小计</w:t>
            </w:r>
          </w:p>
        </w:tc>
        <w:tc>
          <w:tcPr>
            <w:tcW w:w="2664" w:type="dxa"/>
            <w:tcBorders>
              <w:top w:val="single" w:sz="4" w:space="0" w:color="000000"/>
              <w:left w:val="single" w:sz="4" w:space="0" w:color="000000"/>
              <w:bottom w:val="single" w:sz="4" w:space="0" w:color="000000"/>
              <w:right w:val="single" w:sz="4" w:space="0" w:color="000000"/>
            </w:tcBorders>
          </w:tcPr>
          <w:p w:rsidR="008C4909" w:rsidRPr="00AD6848" w:rsidRDefault="00B50A34">
            <w:pPr>
              <w:spacing w:after="0"/>
              <w:ind w:left="0" w:right="10" w:firstLine="0"/>
              <w:jc w:val="right"/>
            </w:pPr>
            <w:r w:rsidRPr="00531985">
              <w:t>-8</w:t>
            </w:r>
            <w:r w:rsidR="00E65F0C" w:rsidRPr="00531985">
              <w:t>1</w:t>
            </w:r>
            <w:r w:rsidR="00C35E80" w:rsidRPr="00531985">
              <w:t>,</w:t>
            </w:r>
            <w:r w:rsidR="00AA09D9" w:rsidRPr="00531985">
              <w:t>655</w:t>
            </w:r>
            <w:r w:rsidR="002012C5" w:rsidRPr="00531985">
              <w:t>.</w:t>
            </w:r>
            <w:r w:rsidR="00AA09D9" w:rsidRPr="00531985">
              <w:t>19</w:t>
            </w:r>
          </w:p>
        </w:tc>
      </w:tr>
      <w:tr w:rsidR="008C4909" w:rsidRPr="00AD6848" w:rsidTr="00531985">
        <w:trPr>
          <w:trHeight w:val="283"/>
        </w:trPr>
        <w:tc>
          <w:tcPr>
            <w:tcW w:w="5813" w:type="dxa"/>
            <w:tcBorders>
              <w:top w:val="single" w:sz="4" w:space="0" w:color="000000"/>
              <w:left w:val="single" w:sz="4" w:space="0" w:color="000000"/>
              <w:bottom w:val="single" w:sz="4" w:space="0" w:color="000000"/>
              <w:right w:val="single" w:sz="4" w:space="0" w:color="000000"/>
            </w:tcBorders>
          </w:tcPr>
          <w:p w:rsidR="008C4909" w:rsidRPr="00AD6848" w:rsidRDefault="008C4909">
            <w:pPr>
              <w:spacing w:after="0"/>
              <w:ind w:left="0" w:firstLine="0"/>
            </w:pPr>
            <w:r w:rsidRPr="00AD6848">
              <w:rPr>
                <w:sz w:val="21"/>
              </w:rPr>
              <w:t>二、清算</w:t>
            </w:r>
            <w:r w:rsidR="003135C0" w:rsidRPr="00AD6848">
              <w:rPr>
                <w:rFonts w:hint="eastAsia"/>
                <w:sz w:val="21"/>
              </w:rPr>
              <w:t>期间</w:t>
            </w:r>
            <w:r w:rsidRPr="00AD6848">
              <w:rPr>
                <w:sz w:val="21"/>
              </w:rPr>
              <w:t>费用</w:t>
            </w:r>
          </w:p>
        </w:tc>
        <w:tc>
          <w:tcPr>
            <w:tcW w:w="2664" w:type="dxa"/>
            <w:tcBorders>
              <w:top w:val="single" w:sz="4" w:space="0" w:color="000000"/>
              <w:left w:val="single" w:sz="4" w:space="0" w:color="000000"/>
              <w:bottom w:val="single" w:sz="4" w:space="0" w:color="000000"/>
              <w:right w:val="single" w:sz="4" w:space="0" w:color="000000"/>
            </w:tcBorders>
          </w:tcPr>
          <w:p w:rsidR="008C4909" w:rsidRPr="00AD6848" w:rsidRDefault="008C4909">
            <w:pPr>
              <w:spacing w:after="0"/>
              <w:ind w:left="0" w:right="10" w:firstLine="0"/>
              <w:jc w:val="right"/>
            </w:pPr>
          </w:p>
        </w:tc>
      </w:tr>
      <w:tr w:rsidR="008C4909" w:rsidRPr="00AD6848" w:rsidTr="00531985">
        <w:trPr>
          <w:trHeight w:val="281"/>
        </w:trPr>
        <w:tc>
          <w:tcPr>
            <w:tcW w:w="5813" w:type="dxa"/>
            <w:tcBorders>
              <w:top w:val="single" w:sz="4" w:space="0" w:color="000000"/>
              <w:left w:val="single" w:sz="4" w:space="0" w:color="000000"/>
              <w:bottom w:val="single" w:sz="4" w:space="0" w:color="000000"/>
              <w:right w:val="single" w:sz="4" w:space="0" w:color="000000"/>
            </w:tcBorders>
          </w:tcPr>
          <w:p w:rsidR="008C4909" w:rsidRPr="00AD6848" w:rsidRDefault="008C4909">
            <w:pPr>
              <w:spacing w:after="0"/>
              <w:ind w:left="0" w:firstLine="0"/>
            </w:pPr>
            <w:r w:rsidRPr="00AD6848">
              <w:rPr>
                <w:sz w:val="21"/>
              </w:rPr>
              <w:t>清算</w:t>
            </w:r>
            <w:r w:rsidR="003135C0" w:rsidRPr="00AD6848">
              <w:rPr>
                <w:rFonts w:hint="eastAsia"/>
                <w:sz w:val="21"/>
              </w:rPr>
              <w:t>期间</w:t>
            </w:r>
            <w:r w:rsidRPr="00AD6848">
              <w:rPr>
                <w:sz w:val="21"/>
              </w:rPr>
              <w:t>费用小计</w:t>
            </w:r>
            <w:r w:rsidR="008B2915" w:rsidRPr="00AD6848">
              <w:rPr>
                <w:sz w:val="21"/>
              </w:rPr>
              <w:t>（注</w:t>
            </w:r>
            <w:r w:rsidR="008B2915" w:rsidRPr="00AD6848">
              <w:rPr>
                <w:rFonts w:asciiTheme="minorEastAsia" w:eastAsiaTheme="minorEastAsia" w:hAnsiTheme="minorEastAsia" w:cs="Times New Roman"/>
                <w:sz w:val="21"/>
              </w:rPr>
              <w:t>4</w:t>
            </w:r>
            <w:r w:rsidR="008B2915" w:rsidRPr="00AD6848">
              <w:rPr>
                <w:sz w:val="21"/>
              </w:rPr>
              <w:t>）</w:t>
            </w:r>
          </w:p>
        </w:tc>
        <w:tc>
          <w:tcPr>
            <w:tcW w:w="2664" w:type="dxa"/>
            <w:tcBorders>
              <w:top w:val="single" w:sz="4" w:space="0" w:color="000000"/>
              <w:left w:val="single" w:sz="4" w:space="0" w:color="000000"/>
              <w:bottom w:val="single" w:sz="4" w:space="0" w:color="000000"/>
              <w:right w:val="single" w:sz="4" w:space="0" w:color="000000"/>
            </w:tcBorders>
          </w:tcPr>
          <w:p w:rsidR="008C4909" w:rsidRPr="00AD6848" w:rsidRDefault="002423FC">
            <w:pPr>
              <w:spacing w:after="0"/>
              <w:ind w:left="0" w:right="62" w:firstLine="0"/>
              <w:jc w:val="right"/>
            </w:pPr>
            <w:r w:rsidRPr="00AD6848">
              <w:t>8,</w:t>
            </w:r>
            <w:r w:rsidR="00AA09D9" w:rsidRPr="00AD6848">
              <w:t>579.67</w:t>
            </w:r>
          </w:p>
        </w:tc>
      </w:tr>
      <w:tr w:rsidR="00E3480F" w:rsidRPr="00AD6848" w:rsidTr="00531985">
        <w:trPr>
          <w:trHeight w:val="283"/>
        </w:trPr>
        <w:tc>
          <w:tcPr>
            <w:tcW w:w="5813" w:type="dxa"/>
            <w:tcBorders>
              <w:top w:val="single" w:sz="4" w:space="0" w:color="000000"/>
              <w:left w:val="single" w:sz="4" w:space="0" w:color="000000"/>
              <w:bottom w:val="single" w:sz="4" w:space="0" w:color="000000"/>
              <w:right w:val="single" w:sz="4" w:space="0" w:color="000000"/>
            </w:tcBorders>
          </w:tcPr>
          <w:p w:rsidR="00E3480F" w:rsidRPr="00AD6848" w:rsidRDefault="00E3480F" w:rsidP="00E3480F">
            <w:pPr>
              <w:spacing w:after="0"/>
              <w:ind w:left="0" w:firstLine="0"/>
            </w:pPr>
            <w:r w:rsidRPr="00AD6848">
              <w:rPr>
                <w:rFonts w:hint="eastAsia"/>
                <w:sz w:val="21"/>
              </w:rPr>
              <w:t>四</w:t>
            </w:r>
            <w:r w:rsidRPr="00AD6848">
              <w:rPr>
                <w:sz w:val="21"/>
              </w:rPr>
              <w:t>、清算</w:t>
            </w:r>
            <w:r w:rsidRPr="00AD6848">
              <w:rPr>
                <w:rFonts w:hint="eastAsia"/>
                <w:sz w:val="21"/>
              </w:rPr>
              <w:t>期间</w:t>
            </w:r>
            <w:r w:rsidRPr="00AD6848">
              <w:rPr>
                <w:sz w:val="21"/>
              </w:rPr>
              <w:t>净收益</w:t>
            </w:r>
          </w:p>
        </w:tc>
        <w:tc>
          <w:tcPr>
            <w:tcW w:w="2664" w:type="dxa"/>
            <w:tcBorders>
              <w:top w:val="single" w:sz="4" w:space="0" w:color="000000"/>
              <w:left w:val="single" w:sz="4" w:space="0" w:color="000000"/>
              <w:bottom w:val="single" w:sz="4" w:space="0" w:color="000000"/>
              <w:right w:val="single" w:sz="4" w:space="0" w:color="000000"/>
            </w:tcBorders>
          </w:tcPr>
          <w:p w:rsidR="00E3480F" w:rsidRPr="00AD6848" w:rsidRDefault="00E3480F" w:rsidP="00531985">
            <w:pPr>
              <w:spacing w:after="0"/>
              <w:ind w:left="0" w:right="182" w:firstLine="0"/>
              <w:jc w:val="right"/>
            </w:pPr>
            <w:r w:rsidRPr="00531985">
              <w:t>-90,</w:t>
            </w:r>
            <w:r w:rsidR="002423FC" w:rsidRPr="00531985">
              <w:t>234.86</w:t>
            </w:r>
          </w:p>
        </w:tc>
      </w:tr>
    </w:tbl>
    <w:p w:rsidR="00CE3F6F" w:rsidRPr="00AD6848" w:rsidRDefault="00CE3F6F">
      <w:pPr>
        <w:spacing w:after="196"/>
        <w:ind w:left="430"/>
      </w:pPr>
    </w:p>
    <w:p w:rsidR="00583F83" w:rsidRPr="00AD6848" w:rsidRDefault="00CE3F6F">
      <w:pPr>
        <w:spacing w:after="196"/>
        <w:ind w:left="430"/>
      </w:pPr>
      <w:r w:rsidRPr="00AD6848">
        <w:rPr>
          <w:rFonts w:asciiTheme="minorEastAsia" w:eastAsiaTheme="minorEastAsia" w:hAnsiTheme="minorEastAsia" w:cs="Times New Roman" w:hint="eastAsia"/>
        </w:rPr>
        <w:t>注：</w:t>
      </w:r>
    </w:p>
    <w:p w:rsidR="00DC62CF" w:rsidRPr="00AD6848" w:rsidRDefault="00E22DB5" w:rsidP="00531985">
      <w:pPr>
        <w:pStyle w:val="a6"/>
        <w:numPr>
          <w:ilvl w:val="0"/>
          <w:numId w:val="10"/>
        </w:numPr>
        <w:spacing w:after="37" w:line="383" w:lineRule="auto"/>
        <w:ind w:firstLineChars="0"/>
      </w:pPr>
      <w:r w:rsidRPr="00AD6848">
        <w:t xml:space="preserve">利息收入系自 </w:t>
      </w:r>
      <w:r w:rsidR="00F50B4C" w:rsidRPr="00AD6848">
        <w:rPr>
          <w:rFonts w:ascii="Times New Roman" w:eastAsiaTheme="minorEastAsia" w:hAnsi="Times New Roman" w:cs="Times New Roman"/>
        </w:rPr>
        <w:t>201</w:t>
      </w:r>
      <w:r w:rsidR="00244805" w:rsidRPr="00AD6848">
        <w:rPr>
          <w:rFonts w:ascii="Times New Roman" w:eastAsiaTheme="minorEastAsia" w:hAnsi="Times New Roman" w:cs="Times New Roman"/>
        </w:rPr>
        <w:t>8</w:t>
      </w:r>
      <w:r w:rsidRPr="00AD6848">
        <w:t>年</w:t>
      </w:r>
      <w:r w:rsidR="00244805" w:rsidRPr="00AD6848">
        <w:rPr>
          <w:rFonts w:ascii="Times New Roman" w:eastAsiaTheme="minorEastAsia" w:hAnsi="Times New Roman" w:cs="Times New Roman"/>
        </w:rPr>
        <w:t>2</w:t>
      </w:r>
      <w:r w:rsidRPr="00AD6848">
        <w:t>月</w:t>
      </w:r>
      <w:r w:rsidR="00244805" w:rsidRPr="00AD6848">
        <w:rPr>
          <w:rFonts w:asciiTheme="minorEastAsia" w:eastAsiaTheme="minorEastAsia" w:hAnsiTheme="minorEastAsia" w:cs="Times New Roman"/>
        </w:rPr>
        <w:t>1</w:t>
      </w:r>
      <w:r w:rsidRPr="00AD6848">
        <w:t>日至</w:t>
      </w:r>
      <w:r w:rsidR="00B41B7D" w:rsidRPr="00AD6848">
        <w:rPr>
          <w:rFonts w:ascii="Times New Roman" w:eastAsia="Times New Roman" w:hAnsi="Times New Roman" w:cs="Times New Roman"/>
        </w:rPr>
        <w:t>201</w:t>
      </w:r>
      <w:r w:rsidR="00244805" w:rsidRPr="00AD6848">
        <w:rPr>
          <w:rFonts w:asciiTheme="minorEastAsia" w:eastAsiaTheme="minorEastAsia" w:hAnsiTheme="minorEastAsia" w:cs="Times New Roman"/>
        </w:rPr>
        <w:t>8</w:t>
      </w:r>
      <w:r w:rsidRPr="00AD6848">
        <w:t>年</w:t>
      </w:r>
      <w:r w:rsidR="00244805" w:rsidRPr="00AD6848">
        <w:rPr>
          <w:rFonts w:asciiTheme="minorEastAsia" w:eastAsiaTheme="minorEastAsia" w:hAnsiTheme="minorEastAsia" w:cs="Times New Roman"/>
        </w:rPr>
        <w:t>3</w:t>
      </w:r>
      <w:r w:rsidRPr="00AD6848">
        <w:t>月</w:t>
      </w:r>
      <w:r w:rsidR="00C35E80" w:rsidRPr="00531985">
        <w:t>21</w:t>
      </w:r>
      <w:r w:rsidR="0045457D" w:rsidRPr="00AD6848">
        <w:t>日止清算期间的银行存款</w:t>
      </w:r>
      <w:r w:rsidR="0045457D" w:rsidRPr="00AD6848">
        <w:rPr>
          <w:rFonts w:hint="eastAsia"/>
        </w:rPr>
        <w:t>、</w:t>
      </w:r>
      <w:r w:rsidR="0045457D" w:rsidRPr="00AD6848">
        <w:t>备付金</w:t>
      </w:r>
      <w:r w:rsidR="00FF487D">
        <w:rPr>
          <w:rFonts w:hint="eastAsia"/>
        </w:rPr>
        <w:t>、</w:t>
      </w:r>
      <w:r w:rsidRPr="00AD6848">
        <w:t>保证金利息</w:t>
      </w:r>
      <w:r w:rsidR="00FF487D">
        <w:rPr>
          <w:rFonts w:hint="eastAsia"/>
        </w:rPr>
        <w:t>以及债券利息收入</w:t>
      </w:r>
      <w:r w:rsidRPr="00AD6848">
        <w:t>。</w:t>
      </w:r>
    </w:p>
    <w:p w:rsidR="004E5355" w:rsidRPr="00AD6848" w:rsidRDefault="00DC62CF" w:rsidP="00531985">
      <w:pPr>
        <w:pStyle w:val="a6"/>
        <w:numPr>
          <w:ilvl w:val="0"/>
          <w:numId w:val="10"/>
        </w:numPr>
        <w:spacing w:after="37" w:line="383" w:lineRule="auto"/>
        <w:ind w:firstLineChars="0"/>
      </w:pPr>
      <w:r w:rsidRPr="00AD6848">
        <w:rPr>
          <w:rFonts w:hint="eastAsia"/>
        </w:rPr>
        <w:t>变现损益为股票变现损益和债券变现损益</w:t>
      </w:r>
      <w:r w:rsidR="00F00BCD" w:rsidRPr="00AD6848">
        <w:rPr>
          <w:rFonts w:hint="eastAsia"/>
        </w:rPr>
        <w:t>之和，</w:t>
      </w:r>
      <w:r w:rsidRPr="00AD6848">
        <w:rPr>
          <w:rFonts w:hint="eastAsia"/>
        </w:rPr>
        <w:t>股票变现损益为本次清算期间股票资产变现金额，与最后运作日估值金额相减的差额；</w:t>
      </w:r>
      <w:r w:rsidR="00A218B8" w:rsidRPr="00AD6848">
        <w:rPr>
          <w:rFonts w:hint="eastAsia"/>
        </w:rPr>
        <w:t>债券变现损益为本次清算期间债券资产变现金额扣除清算期间债券利息后，与</w:t>
      </w:r>
      <w:r w:rsidR="00CE71AC" w:rsidRPr="00531985">
        <w:rPr>
          <w:rFonts w:hint="eastAsia"/>
        </w:rPr>
        <w:t>最后运作日估值金额</w:t>
      </w:r>
      <w:r w:rsidR="00A218B8" w:rsidRPr="00AD6848">
        <w:rPr>
          <w:rFonts w:hint="eastAsia"/>
        </w:rPr>
        <w:t>相减</w:t>
      </w:r>
      <w:r w:rsidR="00CE71AC" w:rsidRPr="00531985">
        <w:rPr>
          <w:rFonts w:hint="eastAsia"/>
        </w:rPr>
        <w:t>的差额</w:t>
      </w:r>
      <w:r w:rsidR="00635D35" w:rsidRPr="00AD6848">
        <w:rPr>
          <w:rFonts w:hint="eastAsia"/>
        </w:rPr>
        <w:t>。</w:t>
      </w:r>
    </w:p>
    <w:p w:rsidR="00CE3F6F" w:rsidRPr="00AD6848" w:rsidRDefault="00CE3F6F" w:rsidP="00531985">
      <w:pPr>
        <w:numPr>
          <w:ilvl w:val="0"/>
          <w:numId w:val="10"/>
        </w:numPr>
        <w:spacing w:after="180"/>
      </w:pPr>
      <w:r w:rsidRPr="00AD6848">
        <w:rPr>
          <w:rFonts w:hint="eastAsia"/>
        </w:rPr>
        <w:t>其他收入为赎回费收入。</w:t>
      </w:r>
    </w:p>
    <w:p w:rsidR="00CE3F6F" w:rsidRPr="00AD6848" w:rsidRDefault="001B634A" w:rsidP="00531985">
      <w:pPr>
        <w:numPr>
          <w:ilvl w:val="0"/>
          <w:numId w:val="10"/>
        </w:numPr>
        <w:spacing w:after="180"/>
      </w:pPr>
      <w:r w:rsidRPr="004C0D25">
        <w:rPr>
          <w:rFonts w:hint="eastAsia"/>
        </w:rPr>
        <w:t>清算期间费用</w:t>
      </w:r>
      <w:r w:rsidR="008B2915" w:rsidRPr="00AD6848">
        <w:rPr>
          <w:rFonts w:hint="eastAsia"/>
        </w:rPr>
        <w:t>为审计费、银行汇划费、交易费用等。</w:t>
      </w:r>
    </w:p>
    <w:p w:rsidR="00CE3F6F" w:rsidRPr="001B634A" w:rsidRDefault="00CE3F6F" w:rsidP="00531985">
      <w:pPr>
        <w:ind w:left="0" w:firstLine="0"/>
      </w:pPr>
    </w:p>
    <w:p w:rsidR="00583F83" w:rsidRPr="00AD6848" w:rsidRDefault="00E22DB5" w:rsidP="00770A99">
      <w:pPr>
        <w:spacing w:after="198"/>
        <w:ind w:left="490"/>
      </w:pPr>
      <w:r w:rsidRPr="00AD6848">
        <w:t>（五）截至本次清算期结束日的剩余财产情况</w:t>
      </w:r>
    </w:p>
    <w:p w:rsidR="00583F83" w:rsidRPr="00AD6848" w:rsidRDefault="00E22DB5">
      <w:pPr>
        <w:spacing w:after="0"/>
        <w:ind w:right="47"/>
        <w:jc w:val="right"/>
      </w:pPr>
      <w:r w:rsidRPr="00AD6848">
        <w:rPr>
          <w:sz w:val="22"/>
        </w:rPr>
        <w:t>单位：人民币元</w:t>
      </w:r>
    </w:p>
    <w:tbl>
      <w:tblPr>
        <w:tblStyle w:val="TableGrid"/>
        <w:tblW w:w="8506" w:type="dxa"/>
        <w:tblInd w:w="566" w:type="dxa"/>
        <w:tblCellMar>
          <w:left w:w="108" w:type="dxa"/>
          <w:right w:w="55" w:type="dxa"/>
        </w:tblCellMar>
        <w:tblLook w:val="04A0"/>
      </w:tblPr>
      <w:tblGrid>
        <w:gridCol w:w="5388"/>
        <w:gridCol w:w="3118"/>
      </w:tblGrid>
      <w:tr w:rsidR="00583F83" w:rsidRPr="00AD6848">
        <w:trPr>
          <w:trHeight w:val="283"/>
        </w:trPr>
        <w:tc>
          <w:tcPr>
            <w:tcW w:w="5388" w:type="dxa"/>
            <w:tcBorders>
              <w:top w:val="single" w:sz="4" w:space="0" w:color="000000"/>
              <w:left w:val="single" w:sz="4" w:space="0" w:color="000000"/>
              <w:bottom w:val="single" w:sz="4" w:space="0" w:color="000000"/>
              <w:right w:val="single" w:sz="4" w:space="0" w:color="000000"/>
            </w:tcBorders>
          </w:tcPr>
          <w:p w:rsidR="00583F83" w:rsidRPr="00770A99" w:rsidRDefault="00E22DB5" w:rsidP="00770A99">
            <w:pPr>
              <w:spacing w:after="0"/>
              <w:ind w:left="0" w:firstLine="0"/>
              <w:jc w:val="center"/>
              <w:rPr>
                <w:sz w:val="21"/>
                <w:szCs w:val="21"/>
              </w:rPr>
            </w:pPr>
            <w:r w:rsidRPr="00770A99">
              <w:rPr>
                <w:sz w:val="21"/>
                <w:szCs w:val="21"/>
              </w:rPr>
              <w:t>项目</w:t>
            </w:r>
          </w:p>
        </w:tc>
        <w:tc>
          <w:tcPr>
            <w:tcW w:w="3118" w:type="dxa"/>
            <w:tcBorders>
              <w:top w:val="single" w:sz="4" w:space="0" w:color="000000"/>
              <w:left w:val="single" w:sz="4" w:space="0" w:color="000000"/>
              <w:bottom w:val="single" w:sz="4" w:space="0" w:color="000000"/>
              <w:right w:val="single" w:sz="4" w:space="0" w:color="000000"/>
            </w:tcBorders>
          </w:tcPr>
          <w:p w:rsidR="00583F83" w:rsidRPr="00770A99" w:rsidRDefault="00E22DB5" w:rsidP="00770A99">
            <w:pPr>
              <w:spacing w:after="0"/>
              <w:ind w:left="0" w:right="50" w:firstLine="0"/>
              <w:jc w:val="center"/>
              <w:rPr>
                <w:sz w:val="21"/>
                <w:szCs w:val="21"/>
              </w:rPr>
            </w:pPr>
            <w:r w:rsidRPr="00770A99">
              <w:rPr>
                <w:sz w:val="21"/>
                <w:szCs w:val="21"/>
              </w:rPr>
              <w:t>金额</w:t>
            </w:r>
          </w:p>
        </w:tc>
      </w:tr>
      <w:tr w:rsidR="00583F83" w:rsidRPr="00AD6848">
        <w:trPr>
          <w:trHeight w:val="283"/>
        </w:trPr>
        <w:tc>
          <w:tcPr>
            <w:tcW w:w="5388" w:type="dxa"/>
            <w:tcBorders>
              <w:top w:val="single" w:sz="4" w:space="0" w:color="000000"/>
              <w:left w:val="single" w:sz="4" w:space="0" w:color="000000"/>
              <w:bottom w:val="single" w:sz="4" w:space="0" w:color="000000"/>
              <w:right w:val="single" w:sz="4" w:space="0" w:color="000000"/>
            </w:tcBorders>
          </w:tcPr>
          <w:p w:rsidR="00583F83" w:rsidRPr="00770A99" w:rsidRDefault="00E22DB5">
            <w:pPr>
              <w:spacing w:after="0"/>
              <w:ind w:left="0" w:firstLine="0"/>
              <w:rPr>
                <w:sz w:val="21"/>
                <w:szCs w:val="21"/>
              </w:rPr>
            </w:pPr>
            <w:r w:rsidRPr="00770A99">
              <w:rPr>
                <w:sz w:val="21"/>
                <w:szCs w:val="21"/>
              </w:rPr>
              <w:t>一、最后运作日</w:t>
            </w:r>
            <w:r w:rsidR="002F7911" w:rsidRPr="00770A99">
              <w:rPr>
                <w:rFonts w:ascii="Times New Roman" w:eastAsia="Times New Roman" w:hAnsi="Times New Roman" w:cs="Times New Roman"/>
                <w:sz w:val="21"/>
                <w:szCs w:val="21"/>
              </w:rPr>
              <w:t>201</w:t>
            </w:r>
            <w:r w:rsidR="00244805" w:rsidRPr="00770A99">
              <w:rPr>
                <w:rFonts w:asciiTheme="minorEastAsia" w:eastAsiaTheme="minorEastAsia" w:hAnsiTheme="minorEastAsia" w:cs="Times New Roman"/>
                <w:sz w:val="21"/>
                <w:szCs w:val="21"/>
              </w:rPr>
              <w:t>8</w:t>
            </w:r>
            <w:r w:rsidRPr="00770A99">
              <w:rPr>
                <w:sz w:val="21"/>
                <w:szCs w:val="21"/>
              </w:rPr>
              <w:t>年</w:t>
            </w:r>
            <w:r w:rsidR="00244805" w:rsidRPr="00770A99">
              <w:rPr>
                <w:rFonts w:asciiTheme="minorEastAsia" w:eastAsiaTheme="minorEastAsia" w:hAnsiTheme="minorEastAsia" w:cs="Times New Roman"/>
                <w:sz w:val="21"/>
                <w:szCs w:val="21"/>
              </w:rPr>
              <w:t>1</w:t>
            </w:r>
            <w:r w:rsidRPr="00770A99">
              <w:rPr>
                <w:sz w:val="21"/>
                <w:szCs w:val="21"/>
              </w:rPr>
              <w:t>月</w:t>
            </w:r>
            <w:r w:rsidR="00244805" w:rsidRPr="00770A99">
              <w:rPr>
                <w:rFonts w:asciiTheme="minorEastAsia" w:eastAsiaTheme="minorEastAsia" w:hAnsiTheme="minorEastAsia" w:cs="Times New Roman"/>
                <w:sz w:val="21"/>
                <w:szCs w:val="21"/>
              </w:rPr>
              <w:t>31</w:t>
            </w:r>
            <w:r w:rsidRPr="00770A99">
              <w:rPr>
                <w:sz w:val="21"/>
                <w:szCs w:val="21"/>
              </w:rPr>
              <w:t>日基金净资产</w:t>
            </w:r>
          </w:p>
        </w:tc>
        <w:tc>
          <w:tcPr>
            <w:tcW w:w="3118" w:type="dxa"/>
            <w:tcBorders>
              <w:top w:val="single" w:sz="4" w:space="0" w:color="000000"/>
              <w:left w:val="single" w:sz="4" w:space="0" w:color="000000"/>
              <w:bottom w:val="single" w:sz="4" w:space="0" w:color="000000"/>
              <w:right w:val="single" w:sz="4" w:space="0" w:color="000000"/>
            </w:tcBorders>
          </w:tcPr>
          <w:p w:rsidR="00583F83" w:rsidRPr="00770A99" w:rsidRDefault="00244805" w:rsidP="00F50B4C">
            <w:pPr>
              <w:jc w:val="right"/>
              <w:rPr>
                <w:sz w:val="21"/>
                <w:szCs w:val="21"/>
              </w:rPr>
            </w:pPr>
            <w:r w:rsidRPr="00770A99">
              <w:rPr>
                <w:sz w:val="21"/>
                <w:szCs w:val="21"/>
              </w:rPr>
              <w:t>4,801,057.15</w:t>
            </w:r>
          </w:p>
        </w:tc>
      </w:tr>
      <w:tr w:rsidR="00583F83" w:rsidRPr="00AD6848">
        <w:trPr>
          <w:trHeight w:val="281"/>
        </w:trPr>
        <w:tc>
          <w:tcPr>
            <w:tcW w:w="5388" w:type="dxa"/>
            <w:tcBorders>
              <w:top w:val="single" w:sz="4" w:space="0" w:color="000000"/>
              <w:left w:val="single" w:sz="4" w:space="0" w:color="000000"/>
              <w:bottom w:val="single" w:sz="4" w:space="0" w:color="000000"/>
              <w:right w:val="single" w:sz="4" w:space="0" w:color="000000"/>
            </w:tcBorders>
          </w:tcPr>
          <w:p w:rsidR="00583F83" w:rsidRPr="00770A99" w:rsidRDefault="00E22DB5">
            <w:pPr>
              <w:spacing w:after="0"/>
              <w:ind w:left="0" w:firstLine="0"/>
              <w:rPr>
                <w:sz w:val="21"/>
                <w:szCs w:val="21"/>
              </w:rPr>
            </w:pPr>
            <w:r w:rsidRPr="00770A99">
              <w:rPr>
                <w:sz w:val="21"/>
                <w:szCs w:val="21"/>
              </w:rPr>
              <w:t>加：清算期间净收益</w:t>
            </w:r>
          </w:p>
        </w:tc>
        <w:tc>
          <w:tcPr>
            <w:tcW w:w="3118" w:type="dxa"/>
            <w:tcBorders>
              <w:top w:val="single" w:sz="4" w:space="0" w:color="000000"/>
              <w:left w:val="single" w:sz="4" w:space="0" w:color="000000"/>
              <w:bottom w:val="single" w:sz="4" w:space="0" w:color="000000"/>
              <w:right w:val="single" w:sz="4" w:space="0" w:color="000000"/>
            </w:tcBorders>
          </w:tcPr>
          <w:p w:rsidR="00583F83" w:rsidRPr="00770A99" w:rsidRDefault="00D83781" w:rsidP="00575A40">
            <w:pPr>
              <w:jc w:val="right"/>
              <w:rPr>
                <w:sz w:val="21"/>
                <w:szCs w:val="21"/>
              </w:rPr>
            </w:pPr>
            <w:r w:rsidRPr="00770A99">
              <w:rPr>
                <w:sz w:val="21"/>
                <w:szCs w:val="21"/>
              </w:rPr>
              <w:t>-90,</w:t>
            </w:r>
            <w:r w:rsidR="002423FC" w:rsidRPr="00770A99">
              <w:rPr>
                <w:sz w:val="21"/>
                <w:szCs w:val="21"/>
              </w:rPr>
              <w:t>234</w:t>
            </w:r>
            <w:r w:rsidR="00E3480F" w:rsidRPr="00770A99">
              <w:rPr>
                <w:sz w:val="21"/>
                <w:szCs w:val="21"/>
              </w:rPr>
              <w:t>.8</w:t>
            </w:r>
            <w:r w:rsidR="002423FC" w:rsidRPr="00770A99">
              <w:rPr>
                <w:sz w:val="21"/>
                <w:szCs w:val="21"/>
              </w:rPr>
              <w:t>6</w:t>
            </w:r>
          </w:p>
        </w:tc>
      </w:tr>
      <w:tr w:rsidR="00BD400D" w:rsidRPr="00AD6848">
        <w:trPr>
          <w:trHeight w:val="283"/>
        </w:trPr>
        <w:tc>
          <w:tcPr>
            <w:tcW w:w="5388" w:type="dxa"/>
            <w:tcBorders>
              <w:top w:val="single" w:sz="4" w:space="0" w:color="000000"/>
              <w:left w:val="single" w:sz="4" w:space="0" w:color="000000"/>
              <w:bottom w:val="single" w:sz="4" w:space="0" w:color="000000"/>
              <w:right w:val="single" w:sz="4" w:space="0" w:color="000000"/>
            </w:tcBorders>
          </w:tcPr>
          <w:p w:rsidR="00BD400D" w:rsidRPr="00770A99" w:rsidRDefault="00BD400D" w:rsidP="00BD400D">
            <w:pPr>
              <w:spacing w:after="0"/>
              <w:ind w:left="0" w:firstLine="0"/>
              <w:rPr>
                <w:sz w:val="21"/>
                <w:szCs w:val="21"/>
              </w:rPr>
            </w:pPr>
            <w:r w:rsidRPr="00770A99">
              <w:rPr>
                <w:rFonts w:hint="eastAsia"/>
                <w:sz w:val="21"/>
                <w:szCs w:val="21"/>
              </w:rPr>
              <w:t>减</w:t>
            </w:r>
            <w:r w:rsidRPr="00770A99">
              <w:rPr>
                <w:sz w:val="21"/>
                <w:szCs w:val="21"/>
              </w:rPr>
              <w:t>：</w:t>
            </w:r>
            <w:r w:rsidRPr="00770A99">
              <w:rPr>
                <w:rFonts w:hint="eastAsia"/>
                <w:sz w:val="21"/>
                <w:szCs w:val="21"/>
              </w:rPr>
              <w:t>基金</w:t>
            </w:r>
            <w:r w:rsidRPr="00770A99">
              <w:rPr>
                <w:sz w:val="21"/>
                <w:szCs w:val="21"/>
              </w:rPr>
              <w:t>净赎</w:t>
            </w:r>
            <w:r w:rsidRPr="00770A99">
              <w:rPr>
                <w:rFonts w:hint="eastAsia"/>
                <w:sz w:val="21"/>
                <w:szCs w:val="21"/>
              </w:rPr>
              <w:t>回</w:t>
            </w:r>
            <w:r w:rsidRPr="00770A99">
              <w:rPr>
                <w:sz w:val="21"/>
                <w:szCs w:val="21"/>
              </w:rPr>
              <w:t>金额</w:t>
            </w:r>
            <w:r w:rsidRPr="00770A99">
              <w:rPr>
                <w:rFonts w:hint="eastAsia"/>
                <w:sz w:val="21"/>
                <w:szCs w:val="21"/>
              </w:rPr>
              <w:t>（于</w:t>
            </w:r>
            <w:r w:rsidRPr="00770A99">
              <w:rPr>
                <w:sz w:val="21"/>
                <w:szCs w:val="21"/>
              </w:rPr>
              <w:t>201</w:t>
            </w:r>
            <w:r w:rsidR="00244805" w:rsidRPr="00770A99">
              <w:rPr>
                <w:sz w:val="21"/>
                <w:szCs w:val="21"/>
              </w:rPr>
              <w:t>8</w:t>
            </w:r>
            <w:r w:rsidRPr="00770A99">
              <w:rPr>
                <w:rFonts w:hint="eastAsia"/>
                <w:sz w:val="21"/>
                <w:szCs w:val="21"/>
              </w:rPr>
              <w:t>年</w:t>
            </w:r>
            <w:r w:rsidR="00244805" w:rsidRPr="00770A99">
              <w:rPr>
                <w:sz w:val="21"/>
                <w:szCs w:val="21"/>
              </w:rPr>
              <w:t>2</w:t>
            </w:r>
            <w:r w:rsidRPr="00770A99">
              <w:rPr>
                <w:rFonts w:hint="eastAsia"/>
                <w:sz w:val="21"/>
                <w:szCs w:val="21"/>
              </w:rPr>
              <w:t>月</w:t>
            </w:r>
            <w:r w:rsidR="00244805" w:rsidRPr="00770A99">
              <w:rPr>
                <w:sz w:val="21"/>
                <w:szCs w:val="21"/>
              </w:rPr>
              <w:t>1</w:t>
            </w:r>
            <w:r w:rsidRPr="00770A99">
              <w:rPr>
                <w:rFonts w:hint="eastAsia"/>
                <w:sz w:val="21"/>
                <w:szCs w:val="21"/>
              </w:rPr>
              <w:t>日</w:t>
            </w:r>
            <w:r w:rsidRPr="00770A99">
              <w:rPr>
                <w:sz w:val="21"/>
                <w:szCs w:val="21"/>
              </w:rPr>
              <w:t>确认的投资</w:t>
            </w:r>
            <w:r w:rsidRPr="00770A99">
              <w:rPr>
                <w:rFonts w:hint="eastAsia"/>
                <w:sz w:val="21"/>
                <w:szCs w:val="21"/>
              </w:rPr>
              <w:t>者</w:t>
            </w:r>
            <w:r w:rsidRPr="00770A99">
              <w:rPr>
                <w:sz w:val="21"/>
                <w:szCs w:val="21"/>
              </w:rPr>
              <w:t>赎</w:t>
            </w:r>
            <w:r w:rsidRPr="00770A99">
              <w:rPr>
                <w:rFonts w:hint="eastAsia"/>
                <w:sz w:val="21"/>
                <w:szCs w:val="21"/>
              </w:rPr>
              <w:t>回申</w:t>
            </w:r>
            <w:r w:rsidRPr="00770A99">
              <w:rPr>
                <w:sz w:val="21"/>
                <w:szCs w:val="21"/>
              </w:rPr>
              <w:t>请</w:t>
            </w:r>
            <w:r w:rsidRPr="00770A99">
              <w:rPr>
                <w:rFonts w:hint="eastAsia"/>
                <w:sz w:val="21"/>
                <w:szCs w:val="21"/>
              </w:rPr>
              <w:t>）</w:t>
            </w:r>
          </w:p>
        </w:tc>
        <w:tc>
          <w:tcPr>
            <w:tcW w:w="3118" w:type="dxa"/>
            <w:tcBorders>
              <w:top w:val="single" w:sz="4" w:space="0" w:color="000000"/>
              <w:left w:val="single" w:sz="4" w:space="0" w:color="000000"/>
              <w:bottom w:val="single" w:sz="4" w:space="0" w:color="000000"/>
              <w:right w:val="single" w:sz="4" w:space="0" w:color="000000"/>
            </w:tcBorders>
          </w:tcPr>
          <w:p w:rsidR="00BD400D" w:rsidRPr="00770A99" w:rsidRDefault="002423FC" w:rsidP="00BD400D">
            <w:pPr>
              <w:spacing w:after="0"/>
              <w:ind w:left="0" w:right="62" w:firstLine="0"/>
              <w:jc w:val="right"/>
              <w:rPr>
                <w:sz w:val="21"/>
                <w:szCs w:val="21"/>
              </w:rPr>
            </w:pPr>
            <w:r w:rsidRPr="00770A99">
              <w:rPr>
                <w:sz w:val="21"/>
                <w:szCs w:val="21"/>
              </w:rPr>
              <w:t>15,356.50</w:t>
            </w:r>
          </w:p>
        </w:tc>
      </w:tr>
      <w:tr w:rsidR="00BD400D" w:rsidRPr="00AD6848">
        <w:trPr>
          <w:trHeight w:val="283"/>
        </w:trPr>
        <w:tc>
          <w:tcPr>
            <w:tcW w:w="5388" w:type="dxa"/>
            <w:tcBorders>
              <w:top w:val="single" w:sz="4" w:space="0" w:color="000000"/>
              <w:left w:val="single" w:sz="4" w:space="0" w:color="000000"/>
              <w:bottom w:val="single" w:sz="4" w:space="0" w:color="000000"/>
              <w:right w:val="single" w:sz="4" w:space="0" w:color="000000"/>
            </w:tcBorders>
          </w:tcPr>
          <w:p w:rsidR="00BD400D" w:rsidRPr="00770A99" w:rsidRDefault="00BD400D" w:rsidP="00BD400D">
            <w:pPr>
              <w:spacing w:after="0"/>
              <w:ind w:left="0" w:firstLine="0"/>
              <w:rPr>
                <w:sz w:val="21"/>
                <w:szCs w:val="21"/>
              </w:rPr>
            </w:pPr>
            <w:r w:rsidRPr="00770A99">
              <w:rPr>
                <w:sz w:val="21"/>
                <w:szCs w:val="21"/>
              </w:rPr>
              <w:t>二、</w:t>
            </w:r>
            <w:r w:rsidRPr="00770A99">
              <w:rPr>
                <w:rFonts w:ascii="Times New Roman" w:eastAsia="Times New Roman" w:hAnsi="Times New Roman" w:cs="Times New Roman"/>
                <w:sz w:val="21"/>
                <w:szCs w:val="21"/>
              </w:rPr>
              <w:t>201</w:t>
            </w:r>
            <w:r w:rsidR="004924EE" w:rsidRPr="00770A99">
              <w:rPr>
                <w:rFonts w:asciiTheme="minorEastAsia" w:eastAsiaTheme="minorEastAsia" w:hAnsiTheme="minorEastAsia" w:cs="Times New Roman"/>
                <w:sz w:val="21"/>
                <w:szCs w:val="21"/>
              </w:rPr>
              <w:t>8</w:t>
            </w:r>
            <w:r w:rsidRPr="00770A99">
              <w:rPr>
                <w:sz w:val="21"/>
                <w:szCs w:val="21"/>
              </w:rPr>
              <w:t>年</w:t>
            </w:r>
            <w:r w:rsidR="004924EE" w:rsidRPr="00770A99">
              <w:rPr>
                <w:rFonts w:asciiTheme="minorEastAsia" w:eastAsiaTheme="minorEastAsia" w:hAnsiTheme="minorEastAsia" w:cs="Times New Roman"/>
                <w:sz w:val="21"/>
                <w:szCs w:val="21"/>
              </w:rPr>
              <w:t>3</w:t>
            </w:r>
            <w:r w:rsidRPr="00770A99">
              <w:rPr>
                <w:sz w:val="21"/>
                <w:szCs w:val="21"/>
              </w:rPr>
              <w:t>月</w:t>
            </w:r>
            <w:r w:rsidR="002012C5" w:rsidRPr="00770A99">
              <w:rPr>
                <w:rFonts w:asciiTheme="minorEastAsia" w:eastAsiaTheme="minorEastAsia" w:hAnsiTheme="minorEastAsia" w:cs="Times New Roman"/>
                <w:sz w:val="21"/>
                <w:szCs w:val="21"/>
              </w:rPr>
              <w:t>21</w:t>
            </w:r>
            <w:r w:rsidRPr="00770A99">
              <w:rPr>
                <w:sz w:val="21"/>
                <w:szCs w:val="21"/>
              </w:rPr>
              <w:t>日基金净资产</w:t>
            </w:r>
          </w:p>
        </w:tc>
        <w:tc>
          <w:tcPr>
            <w:tcW w:w="3118" w:type="dxa"/>
            <w:tcBorders>
              <w:top w:val="single" w:sz="4" w:space="0" w:color="000000"/>
              <w:left w:val="single" w:sz="4" w:space="0" w:color="000000"/>
              <w:bottom w:val="single" w:sz="4" w:space="0" w:color="000000"/>
              <w:right w:val="single" w:sz="4" w:space="0" w:color="000000"/>
            </w:tcBorders>
          </w:tcPr>
          <w:p w:rsidR="00BD400D" w:rsidRPr="00770A99" w:rsidRDefault="00D83781" w:rsidP="00BD400D">
            <w:pPr>
              <w:spacing w:after="0"/>
              <w:ind w:left="0" w:right="51" w:firstLine="0"/>
              <w:jc w:val="right"/>
              <w:rPr>
                <w:sz w:val="21"/>
                <w:szCs w:val="21"/>
              </w:rPr>
            </w:pPr>
            <w:r w:rsidRPr="00770A99">
              <w:rPr>
                <w:sz w:val="21"/>
                <w:szCs w:val="21"/>
              </w:rPr>
              <w:t>4</w:t>
            </w:r>
            <w:r w:rsidR="00E3480F" w:rsidRPr="00770A99">
              <w:rPr>
                <w:sz w:val="21"/>
                <w:szCs w:val="21"/>
              </w:rPr>
              <w:t>,695,465.79</w:t>
            </w:r>
          </w:p>
        </w:tc>
      </w:tr>
    </w:tbl>
    <w:p w:rsidR="004F7357" w:rsidRPr="00AD6848" w:rsidRDefault="004F7357">
      <w:pPr>
        <w:spacing w:after="30" w:line="391" w:lineRule="auto"/>
        <w:ind w:left="574" w:firstLine="480"/>
      </w:pPr>
    </w:p>
    <w:p w:rsidR="00583F83" w:rsidRDefault="00E22DB5">
      <w:pPr>
        <w:spacing w:after="30" w:line="391" w:lineRule="auto"/>
        <w:ind w:left="574" w:firstLine="480"/>
        <w:rPr>
          <w:rFonts w:ascii="Times New Roman" w:eastAsia="Times New Roman" w:hAnsi="Times New Roman" w:cs="Times New Roman"/>
        </w:rPr>
      </w:pPr>
      <w:r w:rsidRPr="00AD6848">
        <w:t>截至本次清算期结束日</w:t>
      </w:r>
      <w:r w:rsidR="00136D3C" w:rsidRPr="00AD6848">
        <w:rPr>
          <w:rFonts w:ascii="Times New Roman" w:eastAsia="Times New Roman" w:hAnsi="Times New Roman" w:cs="Times New Roman"/>
        </w:rPr>
        <w:t>201</w:t>
      </w:r>
      <w:r w:rsidR="004F7357" w:rsidRPr="00AD6848">
        <w:rPr>
          <w:rFonts w:ascii="Times New Roman" w:eastAsia="Times New Roman" w:hAnsi="Times New Roman" w:cs="Times New Roman"/>
        </w:rPr>
        <w:t>8</w:t>
      </w:r>
      <w:r w:rsidRPr="00AD6848">
        <w:t>年</w:t>
      </w:r>
      <w:r w:rsidR="004F7357" w:rsidRPr="00AD6848">
        <w:rPr>
          <w:rFonts w:ascii="Times New Roman" w:eastAsia="Times New Roman" w:hAnsi="Times New Roman" w:cs="Times New Roman"/>
        </w:rPr>
        <w:t>3</w:t>
      </w:r>
      <w:r w:rsidRPr="00AD6848">
        <w:t>月</w:t>
      </w:r>
      <w:r w:rsidR="003B3D7F" w:rsidRPr="00531985">
        <w:rPr>
          <w:rFonts w:asciiTheme="minorEastAsia" w:eastAsiaTheme="minorEastAsia" w:hAnsiTheme="minorEastAsia" w:cs="Times New Roman"/>
        </w:rPr>
        <w:t>21</w:t>
      </w:r>
      <w:r w:rsidRPr="00AD6848">
        <w:t>日，本基金剩余财产为人民币</w:t>
      </w:r>
      <w:r w:rsidR="0017200F" w:rsidRPr="00531985">
        <w:t>4,695,465.79</w:t>
      </w:r>
      <w:r w:rsidRPr="00AD6848">
        <w:t>元。自本次清算期结束日次日</w:t>
      </w:r>
      <w:r w:rsidR="00136D3C" w:rsidRPr="00AD6848">
        <w:rPr>
          <w:rFonts w:ascii="Times New Roman" w:eastAsia="Times New Roman" w:hAnsi="Times New Roman" w:cs="Times New Roman"/>
        </w:rPr>
        <w:t>201</w:t>
      </w:r>
      <w:r w:rsidR="004924EE" w:rsidRPr="00AD6848">
        <w:rPr>
          <w:rFonts w:asciiTheme="minorEastAsia" w:eastAsiaTheme="minorEastAsia" w:hAnsiTheme="minorEastAsia" w:cs="Times New Roman"/>
        </w:rPr>
        <w:t>8</w:t>
      </w:r>
      <w:r w:rsidRPr="00AD6848">
        <w:t>年</w:t>
      </w:r>
      <w:r w:rsidR="004924EE" w:rsidRPr="00AD6848">
        <w:rPr>
          <w:rFonts w:asciiTheme="minorEastAsia" w:eastAsiaTheme="minorEastAsia" w:hAnsiTheme="minorEastAsia" w:cs="Times New Roman"/>
        </w:rPr>
        <w:t>3</w:t>
      </w:r>
      <w:r w:rsidRPr="00AD6848">
        <w:t>月</w:t>
      </w:r>
      <w:r w:rsidR="003B3D7F" w:rsidRPr="00531985">
        <w:rPr>
          <w:rFonts w:asciiTheme="minorEastAsia" w:eastAsiaTheme="minorEastAsia" w:hAnsiTheme="minorEastAsia" w:cs="Times New Roman"/>
        </w:rPr>
        <w:t>22</w:t>
      </w:r>
      <w:r w:rsidRPr="00AD6848">
        <w:t>日至本次清算款划出前一日的银行存款产生的利息（包括基金管理人垫付资金本金产生的利息）亦归基金份额持有人所有。</w:t>
      </w:r>
    </w:p>
    <w:p w:rsidR="002375C6" w:rsidRDefault="002375C6">
      <w:pPr>
        <w:spacing w:after="30" w:line="391" w:lineRule="auto"/>
        <w:ind w:left="574" w:firstLine="480"/>
      </w:pPr>
      <w:r w:rsidRPr="002375C6">
        <w:rPr>
          <w:rFonts w:hint="eastAsia"/>
        </w:rPr>
        <w:t>本基金所有剩余财产将按基金份额持有人持有的基金份额比例进行分配。</w:t>
      </w:r>
    </w:p>
    <w:p w:rsidR="00693A51" w:rsidRDefault="00693A51">
      <w:pPr>
        <w:spacing w:after="30" w:line="391" w:lineRule="auto"/>
        <w:ind w:left="574" w:firstLine="480"/>
      </w:pPr>
    </w:p>
    <w:p w:rsidR="00583F83" w:rsidRDefault="00E22DB5" w:rsidP="00770A99">
      <w:pPr>
        <w:spacing w:after="198"/>
        <w:ind w:left="490"/>
      </w:pPr>
      <w:r>
        <w:t>（六）基金清算报告的告知及剩余财产分配安排</w:t>
      </w:r>
    </w:p>
    <w:p w:rsidR="00583F83" w:rsidRDefault="00E22DB5">
      <w:pPr>
        <w:spacing w:after="394" w:line="366" w:lineRule="auto"/>
        <w:ind w:left="574" w:firstLine="480"/>
      </w:pPr>
      <w:r>
        <w:t>本清算报告已经基金托管人复核，将与会计师事务所出具的清算审计报告、律师事务所出具的法律意见书一并报中国证监会备案后向基金份额持有人公告。清算报告公告后，基金管理人将遵照法律法规、基金合同等规定及时进行分配。</w:t>
      </w:r>
    </w:p>
    <w:p w:rsidR="00583F83" w:rsidRDefault="00E22DB5">
      <w:pPr>
        <w:pStyle w:val="1"/>
        <w:ind w:left="10" w:right="62"/>
      </w:pPr>
      <w:bookmarkStart w:id="6" w:name="_Toc509503926"/>
      <w:r>
        <w:t>五、备查文件</w:t>
      </w:r>
      <w:bookmarkEnd w:id="6"/>
    </w:p>
    <w:p w:rsidR="00583F83" w:rsidRDefault="00E22DB5">
      <w:pPr>
        <w:spacing w:after="201"/>
        <w:ind w:left="1064"/>
      </w:pPr>
      <w:r>
        <w:t>（一）备查文件目录</w:t>
      </w:r>
    </w:p>
    <w:p w:rsidR="00583F83" w:rsidRDefault="00E22DB5">
      <w:pPr>
        <w:numPr>
          <w:ilvl w:val="0"/>
          <w:numId w:val="7"/>
        </w:numPr>
        <w:spacing w:after="204"/>
        <w:ind w:hanging="240"/>
      </w:pPr>
      <w:r>
        <w:t>《</w:t>
      </w:r>
      <w:r w:rsidR="007E7F53">
        <w:rPr>
          <w:rFonts w:hint="eastAsia"/>
        </w:rPr>
        <w:t>泰达宏利</w:t>
      </w:r>
      <w:r w:rsidR="00DB7BF9">
        <w:rPr>
          <w:rFonts w:hint="eastAsia"/>
        </w:rPr>
        <w:t>多元回报债券</w:t>
      </w:r>
      <w:r w:rsidR="007E7F53">
        <w:t>型</w:t>
      </w:r>
      <w:r>
        <w:t>证券投资基金清算审计报告》</w:t>
      </w:r>
    </w:p>
    <w:p w:rsidR="00583F83" w:rsidRDefault="00E22DB5">
      <w:pPr>
        <w:numPr>
          <w:ilvl w:val="0"/>
          <w:numId w:val="7"/>
        </w:numPr>
        <w:spacing w:after="202"/>
        <w:ind w:hanging="240"/>
      </w:pPr>
      <w:r>
        <w:t>《关于</w:t>
      </w:r>
      <w:r w:rsidR="00B153C6">
        <w:rPr>
          <w:rFonts w:hint="eastAsia"/>
        </w:rPr>
        <w:t>&lt;</w:t>
      </w:r>
      <w:r w:rsidR="007E7F53">
        <w:rPr>
          <w:rFonts w:hint="eastAsia"/>
        </w:rPr>
        <w:t>泰达宏利</w:t>
      </w:r>
      <w:r w:rsidR="00DB7BF9">
        <w:rPr>
          <w:rFonts w:hint="eastAsia"/>
        </w:rPr>
        <w:t>多元回报债券</w:t>
      </w:r>
      <w:r w:rsidR="007E7F53">
        <w:t>型</w:t>
      </w:r>
      <w:r>
        <w:t>证券投资基金清算</w:t>
      </w:r>
      <w:r w:rsidR="00B153C6">
        <w:rPr>
          <w:rFonts w:hint="eastAsia"/>
        </w:rPr>
        <w:t>报告&gt;</w:t>
      </w:r>
      <w:r>
        <w:t>的法律意见》</w:t>
      </w:r>
    </w:p>
    <w:p w:rsidR="00583F83" w:rsidRDefault="00E22DB5">
      <w:pPr>
        <w:numPr>
          <w:ilvl w:val="0"/>
          <w:numId w:val="8"/>
        </w:numPr>
        <w:spacing w:line="416" w:lineRule="auto"/>
        <w:ind w:right="760" w:hanging="720"/>
      </w:pPr>
      <w:r>
        <w:t>存放地点备查文件存放于基金管理人、基金托管人处。</w:t>
      </w:r>
    </w:p>
    <w:p w:rsidR="00583F83" w:rsidRDefault="00E22DB5">
      <w:pPr>
        <w:numPr>
          <w:ilvl w:val="0"/>
          <w:numId w:val="8"/>
        </w:numPr>
        <w:spacing w:after="204"/>
        <w:ind w:right="760" w:hanging="720"/>
      </w:pPr>
      <w:r>
        <w:t>查阅方式</w:t>
      </w:r>
    </w:p>
    <w:p w:rsidR="00583F83" w:rsidRDefault="00E22DB5">
      <w:pPr>
        <w:spacing w:after="146"/>
        <w:ind w:left="1064"/>
      </w:pPr>
      <w:r>
        <w:t>投资者可在营业时间免费查阅备查文件。</w:t>
      </w:r>
    </w:p>
    <w:p w:rsidR="00583F83" w:rsidRDefault="00583F83">
      <w:pPr>
        <w:spacing w:after="115"/>
        <w:ind w:left="0" w:firstLine="0"/>
        <w:jc w:val="right"/>
        <w:rPr>
          <w:rFonts w:ascii="Times New Roman" w:eastAsia="Times New Roman" w:hAnsi="Times New Roman" w:cs="Times New Roman"/>
        </w:rPr>
      </w:pPr>
    </w:p>
    <w:p w:rsidR="007E7F53" w:rsidRDefault="007E7F53">
      <w:pPr>
        <w:spacing w:after="115"/>
        <w:ind w:left="0" w:firstLine="0"/>
        <w:jc w:val="right"/>
      </w:pPr>
    </w:p>
    <w:p w:rsidR="006D0F9A" w:rsidRDefault="006D0F9A">
      <w:pPr>
        <w:spacing w:line="378" w:lineRule="auto"/>
        <w:ind w:left="2343" w:right="-15"/>
        <w:jc w:val="right"/>
      </w:pPr>
      <w:r>
        <w:rPr>
          <w:rFonts w:hint="eastAsia"/>
        </w:rPr>
        <w:t>泰达宏利</w:t>
      </w:r>
      <w:r w:rsidR="00DB7BF9">
        <w:rPr>
          <w:rFonts w:hint="eastAsia"/>
        </w:rPr>
        <w:t>多元回报债券</w:t>
      </w:r>
      <w:r>
        <w:rPr>
          <w:rFonts w:hint="eastAsia"/>
        </w:rPr>
        <w:t>型</w:t>
      </w:r>
      <w:r w:rsidR="00E22DB5">
        <w:t>证券投资基金基金财产清算组</w:t>
      </w:r>
    </w:p>
    <w:p w:rsidR="00583F83" w:rsidRDefault="00FC7095">
      <w:pPr>
        <w:spacing w:line="378" w:lineRule="auto"/>
        <w:ind w:left="2343" w:right="-15"/>
        <w:jc w:val="right"/>
      </w:pPr>
      <w:r>
        <w:t>2018</w:t>
      </w:r>
      <w:r w:rsidR="00E22DB5">
        <w:t>年</w:t>
      </w:r>
      <w:r w:rsidR="002012C5">
        <w:rPr>
          <w:rFonts w:hint="eastAsia"/>
        </w:rPr>
        <w:t>3</w:t>
      </w:r>
      <w:r w:rsidR="00E22DB5">
        <w:t>月</w:t>
      </w:r>
      <w:r w:rsidR="002012C5">
        <w:rPr>
          <w:rFonts w:hint="eastAsia"/>
        </w:rPr>
        <w:t>21</w:t>
      </w:r>
      <w:r w:rsidR="00E22DB5">
        <w:t>日</w:t>
      </w:r>
    </w:p>
    <w:sectPr w:rsidR="00583F83" w:rsidSect="00057108">
      <w:headerReference w:type="even" r:id="rId8"/>
      <w:headerReference w:type="default" r:id="rId9"/>
      <w:footerReference w:type="even" r:id="rId10"/>
      <w:footerReference w:type="default" r:id="rId11"/>
      <w:headerReference w:type="first" r:id="rId12"/>
      <w:footerReference w:type="first" r:id="rId13"/>
      <w:pgSz w:w="11906" w:h="16838"/>
      <w:pgMar w:top="1253" w:right="1375" w:bottom="1298"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2E8" w:rsidRDefault="002A02E8">
      <w:pPr>
        <w:spacing w:after="0" w:line="240" w:lineRule="auto"/>
      </w:pPr>
      <w:r>
        <w:separator/>
      </w:r>
    </w:p>
  </w:endnote>
  <w:endnote w:type="continuationSeparator" w:id="1">
    <w:p w:rsidR="002A02E8" w:rsidRDefault="002A02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985" w:rsidRDefault="00002D25">
    <w:pPr>
      <w:spacing w:after="0"/>
      <w:ind w:left="0" w:right="61" w:firstLine="0"/>
      <w:jc w:val="center"/>
    </w:pPr>
    <w:r w:rsidRPr="00002D25">
      <w:fldChar w:fldCharType="begin"/>
    </w:r>
    <w:r w:rsidR="00531985">
      <w:instrText xml:space="preserve"> PAGE   \* MERGEFORMAT </w:instrText>
    </w:r>
    <w:r w:rsidRPr="00002D25">
      <w:fldChar w:fldCharType="separate"/>
    </w:r>
    <w:r w:rsidR="00531985">
      <w:rPr>
        <w:rFonts w:ascii="Times New Roman" w:eastAsia="Times New Roman" w:hAnsi="Times New Roman" w:cs="Times New Roman"/>
        <w:sz w:val="18"/>
      </w:rPr>
      <w:t>2</w:t>
    </w:r>
    <w:r>
      <w:rPr>
        <w:rFonts w:ascii="Times New Roman" w:eastAsia="Times New Roman" w:hAnsi="Times New Roman" w:cs="Times New Roman"/>
        <w:sz w:val="18"/>
      </w:rPr>
      <w:fldChar w:fldCharType="end"/>
    </w:r>
  </w:p>
  <w:p w:rsidR="00531985" w:rsidRDefault="00531985">
    <w:pPr>
      <w:spacing w:after="0"/>
      <w:ind w:left="0"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985" w:rsidRDefault="00002D25">
    <w:pPr>
      <w:spacing w:after="0"/>
      <w:ind w:left="0" w:right="61" w:firstLine="0"/>
      <w:jc w:val="center"/>
    </w:pPr>
    <w:r w:rsidRPr="00002D25">
      <w:fldChar w:fldCharType="begin"/>
    </w:r>
    <w:r w:rsidR="00531985">
      <w:instrText xml:space="preserve"> PAGE   \* MERGEFORMAT </w:instrText>
    </w:r>
    <w:r w:rsidRPr="00002D25">
      <w:fldChar w:fldCharType="separate"/>
    </w:r>
    <w:r w:rsidR="00B55381" w:rsidRPr="00B55381">
      <w:rPr>
        <w:rFonts w:ascii="Times New Roman" w:eastAsia="Times New Roman" w:hAnsi="Times New Roman" w:cs="Times New Roman"/>
        <w:noProof/>
        <w:sz w:val="18"/>
      </w:rPr>
      <w:t>2</w:t>
    </w:r>
    <w:r>
      <w:rPr>
        <w:rFonts w:ascii="Times New Roman" w:eastAsia="Times New Roman" w:hAnsi="Times New Roman" w:cs="Times New Roman"/>
        <w:sz w:val="18"/>
      </w:rPr>
      <w:fldChar w:fldCharType="end"/>
    </w:r>
  </w:p>
  <w:p w:rsidR="00531985" w:rsidRDefault="00531985">
    <w:pPr>
      <w:spacing w:after="0"/>
      <w:ind w:left="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985" w:rsidRDefault="00531985">
    <w:pPr>
      <w:spacing w:after="160"/>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2E8" w:rsidRDefault="002A02E8">
      <w:pPr>
        <w:spacing w:after="0" w:line="240" w:lineRule="auto"/>
      </w:pPr>
      <w:r>
        <w:separator/>
      </w:r>
    </w:p>
  </w:footnote>
  <w:footnote w:type="continuationSeparator" w:id="1">
    <w:p w:rsidR="002A02E8" w:rsidRDefault="002A02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985" w:rsidRDefault="00002D25">
    <w:pPr>
      <w:spacing w:after="0"/>
      <w:ind w:left="0" w:right="60" w:firstLine="0"/>
      <w:jc w:val="right"/>
    </w:pPr>
    <w:r w:rsidRPr="00002D25">
      <w:rPr>
        <w:rFonts w:ascii="Calibri" w:eastAsia="Calibri" w:hAnsi="Calibri" w:cs="Calibri"/>
        <w:noProof/>
        <w:sz w:val="22"/>
      </w:rPr>
      <w:pict>
        <v:group id="Group 12084" o:spid="_x0000_s4099" style="position:absolute;left:0;text-align:left;margin-left:69.5pt;margin-top:55.2pt;width:455.5pt;height:.5pt;z-index:251658240;mso-position-horizontal-relative:page;mso-position-vertical-relative:page" coordsize="578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">
          <v:shape id="Shape 12705" o:spid="_x0000_s4100" style="position:absolute;width:57851;height:91;visibility:visible;mso-wrap-style:square;v-text-anchor:top" coordsize="5785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" path="m,l5785104,r,9144l,9144,,e" fillcolor="black" stroked="f" strokeweight="0">
            <v:stroke opacity="0" miterlimit="10" joinstyle="miter"/>
            <v:path o:connecttype="custom" o:connectlocs="0,0;57851,0;57851,91;0,91;0,0" o:connectangles="0,0,0,0,0"/>
          </v:shape>
          <w10:wrap type="square" anchorx="page" anchory="page"/>
        </v:group>
      </w:pict>
    </w:r>
    <w:r w:rsidR="00531985">
      <w:rPr>
        <w:sz w:val="18"/>
      </w:rPr>
      <w:t>上证能源交易型开放式指数发起式证券投资基金清算报告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985" w:rsidRDefault="00002D25">
    <w:pPr>
      <w:spacing w:after="0"/>
      <w:ind w:left="0" w:right="60" w:firstLine="0"/>
      <w:jc w:val="right"/>
    </w:pPr>
    <w:r w:rsidRPr="00002D25">
      <w:rPr>
        <w:rFonts w:ascii="Calibri" w:eastAsia="Calibri" w:hAnsi="Calibri" w:cs="Calibri"/>
        <w:noProof/>
        <w:sz w:val="22"/>
      </w:rPr>
      <w:pict>
        <v:group id="Group 12065" o:spid="_x0000_s4097" style="position:absolute;left:0;text-align:left;margin-left:69.5pt;margin-top:55.2pt;width:455.5pt;height:.5pt;z-index:251659264;mso-position-horizontal-relative:page;mso-position-vertical-relative:page" coordsize="578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">
          <v:shape id="Shape 12703" o:spid="_x0000_s4098" style="position:absolute;width:57851;height:91;visibility:visible;mso-wrap-style:square;v-text-anchor:top" coordsize="5785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" path="m,l5785104,r,9144l,9144,,e" fillcolor="black" stroked="f" strokeweight="0">
            <v:stroke opacity="0" miterlimit="10" joinstyle="miter"/>
            <v:path o:connecttype="custom" o:connectlocs="0,0;57851,0;57851,91;0,91;0,0" o:connectangles="0,0,0,0,0"/>
          </v:shape>
          <w10:wrap type="square" anchorx="page" anchory="page"/>
        </v:group>
      </w:pict>
    </w:r>
    <w:r w:rsidR="00531985">
      <w:rPr>
        <w:rFonts w:hint="eastAsia"/>
        <w:sz w:val="18"/>
      </w:rPr>
      <w:t>泰达宏利多元回报债券</w:t>
    </w:r>
    <w:r w:rsidR="00531985">
      <w:rPr>
        <w:sz w:val="18"/>
      </w:rPr>
      <w:t>型证券投资基金清算报告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985" w:rsidRDefault="00531985">
    <w:pPr>
      <w:spacing w:after="160"/>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76221"/>
    <w:multiLevelType w:val="hybridMultilevel"/>
    <w:tmpl w:val="AB28B7AC"/>
    <w:lvl w:ilvl="0" w:tplc="D5E0A4E2">
      <w:start w:val="1"/>
      <w:numFmt w:val="ideographDigital"/>
      <w:lvlText w:val="（%1）"/>
      <w:lvlJc w:val="left"/>
      <w:pPr>
        <w:ind w:left="677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ED602978">
      <w:start w:val="1"/>
      <w:numFmt w:val="lowerLetter"/>
      <w:lvlText w:val="%2"/>
      <w:lvlJc w:val="left"/>
      <w:pPr>
        <w:ind w:left="713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4D564500">
      <w:start w:val="1"/>
      <w:numFmt w:val="lowerRoman"/>
      <w:lvlText w:val="%3"/>
      <w:lvlJc w:val="left"/>
      <w:pPr>
        <w:ind w:left="785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62E09BBC">
      <w:start w:val="1"/>
      <w:numFmt w:val="decimal"/>
      <w:lvlText w:val="%4"/>
      <w:lvlJc w:val="left"/>
      <w:pPr>
        <w:ind w:left="857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E2686390">
      <w:start w:val="1"/>
      <w:numFmt w:val="lowerLetter"/>
      <w:lvlText w:val="%5"/>
      <w:lvlJc w:val="left"/>
      <w:pPr>
        <w:ind w:left="929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F0BE3284">
      <w:start w:val="1"/>
      <w:numFmt w:val="lowerRoman"/>
      <w:lvlText w:val="%6"/>
      <w:lvlJc w:val="left"/>
      <w:pPr>
        <w:ind w:left="1001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80D4EBAE">
      <w:start w:val="1"/>
      <w:numFmt w:val="decimal"/>
      <w:lvlText w:val="%7"/>
      <w:lvlJc w:val="left"/>
      <w:pPr>
        <w:ind w:left="1073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22BE2374">
      <w:start w:val="1"/>
      <w:numFmt w:val="lowerLetter"/>
      <w:lvlText w:val="%8"/>
      <w:lvlJc w:val="left"/>
      <w:pPr>
        <w:ind w:left="1145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84CE59C4">
      <w:start w:val="1"/>
      <w:numFmt w:val="lowerRoman"/>
      <w:lvlText w:val="%9"/>
      <w:lvlJc w:val="left"/>
      <w:pPr>
        <w:ind w:left="1217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
    <w:nsid w:val="24EF0BFB"/>
    <w:multiLevelType w:val="hybridMultilevel"/>
    <w:tmpl w:val="86E6A4D2"/>
    <w:lvl w:ilvl="0" w:tplc="9AF65F8C">
      <w:start w:val="1"/>
      <w:numFmt w:val="decimal"/>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8C2AEA">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509DBE">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783E62">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BA5176">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D2212E">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22F7B0">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0DE98">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6ABA18">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B8679FB"/>
    <w:multiLevelType w:val="hybridMultilevel"/>
    <w:tmpl w:val="A718F042"/>
    <w:lvl w:ilvl="0" w:tplc="B474795A">
      <w:start w:val="2"/>
      <w:numFmt w:val="ideographDigital"/>
      <w:lvlText w:val="（%1）"/>
      <w:lvlJc w:val="left"/>
      <w:pPr>
        <w:ind w:left="1774"/>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E300088C">
      <w:start w:val="1"/>
      <w:numFmt w:val="lowerLetter"/>
      <w:lvlText w:val="%2"/>
      <w:lvlJc w:val="left"/>
      <w:pPr>
        <w:ind w:left="1654"/>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46161C0A">
      <w:start w:val="1"/>
      <w:numFmt w:val="lowerRoman"/>
      <w:lvlText w:val="%3"/>
      <w:lvlJc w:val="left"/>
      <w:pPr>
        <w:ind w:left="2374"/>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0A084CCE">
      <w:start w:val="1"/>
      <w:numFmt w:val="decimal"/>
      <w:lvlText w:val="%4"/>
      <w:lvlJc w:val="left"/>
      <w:pPr>
        <w:ind w:left="3094"/>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D35E49FE">
      <w:start w:val="1"/>
      <w:numFmt w:val="lowerLetter"/>
      <w:lvlText w:val="%5"/>
      <w:lvlJc w:val="left"/>
      <w:pPr>
        <w:ind w:left="3814"/>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1444DA86">
      <w:start w:val="1"/>
      <w:numFmt w:val="lowerRoman"/>
      <w:lvlText w:val="%6"/>
      <w:lvlJc w:val="left"/>
      <w:pPr>
        <w:ind w:left="4534"/>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F014ECBE">
      <w:start w:val="1"/>
      <w:numFmt w:val="decimal"/>
      <w:lvlText w:val="%7"/>
      <w:lvlJc w:val="left"/>
      <w:pPr>
        <w:ind w:left="5254"/>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E43ECEBA">
      <w:start w:val="1"/>
      <w:numFmt w:val="lowerLetter"/>
      <w:lvlText w:val="%8"/>
      <w:lvlJc w:val="left"/>
      <w:pPr>
        <w:ind w:left="5974"/>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393AEBC6">
      <w:start w:val="1"/>
      <w:numFmt w:val="lowerRoman"/>
      <w:lvlText w:val="%9"/>
      <w:lvlJc w:val="left"/>
      <w:pPr>
        <w:ind w:left="6694"/>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3">
    <w:nsid w:val="330160AA"/>
    <w:multiLevelType w:val="hybridMultilevel"/>
    <w:tmpl w:val="669A947E"/>
    <w:lvl w:ilvl="0" w:tplc="8E8E6F7C">
      <w:start w:val="1"/>
      <w:numFmt w:val="japaneseCounting"/>
      <w:lvlText w:val="%1、"/>
      <w:lvlJc w:val="left"/>
      <w:pPr>
        <w:ind w:left="570" w:hanging="570"/>
      </w:pPr>
      <w:rPr>
        <w:rFonts w:ascii="宋体" w:eastAsia="宋体" w:hAnsi="宋体" w:cs="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7C354BF"/>
    <w:multiLevelType w:val="hybridMultilevel"/>
    <w:tmpl w:val="DBF6197C"/>
    <w:lvl w:ilvl="0" w:tplc="FABA4D8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6AA52">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2C957E">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28DAD4">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5CD55C">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86CD8C">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526EF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C04900">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C86EF2">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48C44E5"/>
    <w:multiLevelType w:val="hybridMultilevel"/>
    <w:tmpl w:val="91946244"/>
    <w:lvl w:ilvl="0" w:tplc="5CE2E1B8">
      <w:start w:val="1"/>
      <w:numFmt w:val="decimal"/>
      <w:lvlText w:val="%1、"/>
      <w:lvlJc w:val="left"/>
      <w:pPr>
        <w:ind w:left="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FA45A2">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EEA06A">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D85A54">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CD2E6">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2C56D0">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46570E">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BA5A82">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5838E2">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4B44104"/>
    <w:multiLevelType w:val="hybridMultilevel"/>
    <w:tmpl w:val="EB1AF392"/>
    <w:lvl w:ilvl="0" w:tplc="D38E643C">
      <w:start w:val="1"/>
      <w:numFmt w:val="decimal"/>
      <w:lvlText w:val="（%1）"/>
      <w:lvlJc w:val="left"/>
      <w:pPr>
        <w:ind w:left="10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D0C6BD04">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FC3E8354">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BEF0A91E">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6AC6C0CE">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44F6EF9E">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22E2A0D0">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E0E8CB5A">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C53AF274">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7">
    <w:nsid w:val="5CD47E81"/>
    <w:multiLevelType w:val="hybridMultilevel"/>
    <w:tmpl w:val="A4A0369A"/>
    <w:lvl w:ilvl="0" w:tplc="B3321B32">
      <w:start w:val="1"/>
      <w:numFmt w:val="decimal"/>
      <w:lvlText w:val="（%1）"/>
      <w:lvlJc w:val="left"/>
      <w:pPr>
        <w:ind w:left="1333" w:hanging="720"/>
      </w:pPr>
      <w:rPr>
        <w:rFonts w:hint="default"/>
      </w:rPr>
    </w:lvl>
    <w:lvl w:ilvl="1" w:tplc="04090019" w:tentative="1">
      <w:start w:val="1"/>
      <w:numFmt w:val="lowerLetter"/>
      <w:lvlText w:val="%2)"/>
      <w:lvlJc w:val="left"/>
      <w:pPr>
        <w:ind w:left="1453" w:hanging="420"/>
      </w:pPr>
    </w:lvl>
    <w:lvl w:ilvl="2" w:tplc="0409001B" w:tentative="1">
      <w:start w:val="1"/>
      <w:numFmt w:val="lowerRoman"/>
      <w:lvlText w:val="%3."/>
      <w:lvlJc w:val="right"/>
      <w:pPr>
        <w:ind w:left="1873" w:hanging="420"/>
      </w:pPr>
    </w:lvl>
    <w:lvl w:ilvl="3" w:tplc="0409000F" w:tentative="1">
      <w:start w:val="1"/>
      <w:numFmt w:val="decimal"/>
      <w:lvlText w:val="%4."/>
      <w:lvlJc w:val="left"/>
      <w:pPr>
        <w:ind w:left="2293" w:hanging="420"/>
      </w:pPr>
    </w:lvl>
    <w:lvl w:ilvl="4" w:tplc="04090019" w:tentative="1">
      <w:start w:val="1"/>
      <w:numFmt w:val="lowerLetter"/>
      <w:lvlText w:val="%5)"/>
      <w:lvlJc w:val="left"/>
      <w:pPr>
        <w:ind w:left="2713" w:hanging="420"/>
      </w:pPr>
    </w:lvl>
    <w:lvl w:ilvl="5" w:tplc="0409001B" w:tentative="1">
      <w:start w:val="1"/>
      <w:numFmt w:val="lowerRoman"/>
      <w:lvlText w:val="%6."/>
      <w:lvlJc w:val="right"/>
      <w:pPr>
        <w:ind w:left="3133" w:hanging="420"/>
      </w:pPr>
    </w:lvl>
    <w:lvl w:ilvl="6" w:tplc="0409000F" w:tentative="1">
      <w:start w:val="1"/>
      <w:numFmt w:val="decimal"/>
      <w:lvlText w:val="%7."/>
      <w:lvlJc w:val="left"/>
      <w:pPr>
        <w:ind w:left="3553" w:hanging="420"/>
      </w:pPr>
    </w:lvl>
    <w:lvl w:ilvl="7" w:tplc="04090019" w:tentative="1">
      <w:start w:val="1"/>
      <w:numFmt w:val="lowerLetter"/>
      <w:lvlText w:val="%8)"/>
      <w:lvlJc w:val="left"/>
      <w:pPr>
        <w:ind w:left="3973" w:hanging="420"/>
      </w:pPr>
    </w:lvl>
    <w:lvl w:ilvl="8" w:tplc="0409001B" w:tentative="1">
      <w:start w:val="1"/>
      <w:numFmt w:val="lowerRoman"/>
      <w:lvlText w:val="%9."/>
      <w:lvlJc w:val="right"/>
      <w:pPr>
        <w:ind w:left="4393" w:hanging="420"/>
      </w:pPr>
    </w:lvl>
  </w:abstractNum>
  <w:abstractNum w:abstractNumId="8">
    <w:nsid w:val="5EFA65DB"/>
    <w:multiLevelType w:val="hybridMultilevel"/>
    <w:tmpl w:val="7CBA6C42"/>
    <w:lvl w:ilvl="0" w:tplc="BCD00B9A">
      <w:start w:val="1"/>
      <w:numFmt w:val="decimal"/>
      <w:lvlText w:val="%1、"/>
      <w:lvlJc w:val="left"/>
      <w:pPr>
        <w:ind w:left="1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022C46">
      <w:start w:val="1"/>
      <w:numFmt w:val="lowerLetter"/>
      <w:lvlText w:val="%2"/>
      <w:lvlJc w:val="left"/>
      <w:pPr>
        <w:ind w:left="1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64D85E">
      <w:start w:val="1"/>
      <w:numFmt w:val="lowerRoman"/>
      <w:lvlText w:val="%3"/>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328F74">
      <w:start w:val="1"/>
      <w:numFmt w:val="decimal"/>
      <w:lvlText w:val="%4"/>
      <w:lvlJc w:val="left"/>
      <w:pPr>
        <w:ind w:left="3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4E100A">
      <w:start w:val="1"/>
      <w:numFmt w:val="lowerLetter"/>
      <w:lvlText w:val="%5"/>
      <w:lvlJc w:val="left"/>
      <w:pPr>
        <w:ind w:left="3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8811FA">
      <w:start w:val="1"/>
      <w:numFmt w:val="lowerRoman"/>
      <w:lvlText w:val="%6"/>
      <w:lvlJc w:val="left"/>
      <w:pPr>
        <w:ind w:left="4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343078">
      <w:start w:val="1"/>
      <w:numFmt w:val="decimal"/>
      <w:lvlText w:val="%7"/>
      <w:lvlJc w:val="left"/>
      <w:pPr>
        <w:ind w:left="5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F4C30E">
      <w:start w:val="1"/>
      <w:numFmt w:val="lowerLetter"/>
      <w:lvlText w:val="%8"/>
      <w:lvlJc w:val="left"/>
      <w:pPr>
        <w:ind w:left="5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48B662">
      <w:start w:val="1"/>
      <w:numFmt w:val="lowerRoman"/>
      <w:lvlText w:val="%9"/>
      <w:lvlJc w:val="left"/>
      <w:pPr>
        <w:ind w:left="6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6F7521AF"/>
    <w:multiLevelType w:val="hybridMultilevel"/>
    <w:tmpl w:val="E988C7F4"/>
    <w:lvl w:ilvl="0" w:tplc="7ED433BC">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D4995C">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00E89E">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C28AEC">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68D4A2">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0288BA">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36128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16E88C">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CC1FE2">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6"/>
  </w:num>
  <w:num w:numId="4">
    <w:abstractNumId w:val="9"/>
  </w:num>
  <w:num w:numId="5">
    <w:abstractNumId w:val="4"/>
  </w:num>
  <w:num w:numId="6">
    <w:abstractNumId w:val="5"/>
  </w:num>
  <w:num w:numId="7">
    <w:abstractNumId w:val="8"/>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4101"/>
    <o:shapelayout v:ext="edit">
      <o:idmap v:ext="edit" data="4"/>
    </o:shapelayout>
  </w:hdrShapeDefaults>
  <w:footnotePr>
    <w:footnote w:id="0"/>
    <w:footnote w:id="1"/>
  </w:footnotePr>
  <w:endnotePr>
    <w:endnote w:id="0"/>
    <w:endnote w:id="1"/>
  </w:endnotePr>
  <w:compat>
    <w:useFELayout/>
  </w:compat>
  <w:rsids>
    <w:rsidRoot w:val="00583F83"/>
    <w:rsid w:val="00002D25"/>
    <w:rsid w:val="00010201"/>
    <w:rsid w:val="000147D7"/>
    <w:rsid w:val="00015A39"/>
    <w:rsid w:val="000272CC"/>
    <w:rsid w:val="00041996"/>
    <w:rsid w:val="000468B4"/>
    <w:rsid w:val="00054E1A"/>
    <w:rsid w:val="00057108"/>
    <w:rsid w:val="000745FE"/>
    <w:rsid w:val="00081CD4"/>
    <w:rsid w:val="000853BB"/>
    <w:rsid w:val="000D2498"/>
    <w:rsid w:val="000E7B8C"/>
    <w:rsid w:val="00136D3C"/>
    <w:rsid w:val="001443F4"/>
    <w:rsid w:val="00147E14"/>
    <w:rsid w:val="00147F5B"/>
    <w:rsid w:val="0017200F"/>
    <w:rsid w:val="00175D28"/>
    <w:rsid w:val="001922DB"/>
    <w:rsid w:val="00194279"/>
    <w:rsid w:val="001A3D28"/>
    <w:rsid w:val="001B634A"/>
    <w:rsid w:val="001E02D9"/>
    <w:rsid w:val="001E1541"/>
    <w:rsid w:val="001F0987"/>
    <w:rsid w:val="001F57C8"/>
    <w:rsid w:val="001F5CB8"/>
    <w:rsid w:val="002003A8"/>
    <w:rsid w:val="002012C5"/>
    <w:rsid w:val="00212BDD"/>
    <w:rsid w:val="002201AA"/>
    <w:rsid w:val="00223D6F"/>
    <w:rsid w:val="002335F7"/>
    <w:rsid w:val="002375C6"/>
    <w:rsid w:val="002379FE"/>
    <w:rsid w:val="00237A05"/>
    <w:rsid w:val="002423FC"/>
    <w:rsid w:val="00244805"/>
    <w:rsid w:val="00262714"/>
    <w:rsid w:val="00265CA5"/>
    <w:rsid w:val="00285117"/>
    <w:rsid w:val="00293BD8"/>
    <w:rsid w:val="002A02E8"/>
    <w:rsid w:val="002D216B"/>
    <w:rsid w:val="002D67AB"/>
    <w:rsid w:val="002F2202"/>
    <w:rsid w:val="002F4E72"/>
    <w:rsid w:val="002F7911"/>
    <w:rsid w:val="002F7C15"/>
    <w:rsid w:val="003135C0"/>
    <w:rsid w:val="003262CB"/>
    <w:rsid w:val="00362F44"/>
    <w:rsid w:val="003662D2"/>
    <w:rsid w:val="003756AC"/>
    <w:rsid w:val="003868D1"/>
    <w:rsid w:val="00397C7F"/>
    <w:rsid w:val="003A4202"/>
    <w:rsid w:val="003B3D7F"/>
    <w:rsid w:val="003D384E"/>
    <w:rsid w:val="003F206A"/>
    <w:rsid w:val="003F771C"/>
    <w:rsid w:val="00407EBF"/>
    <w:rsid w:val="00424901"/>
    <w:rsid w:val="00443794"/>
    <w:rsid w:val="00444001"/>
    <w:rsid w:val="004441E9"/>
    <w:rsid w:val="0045457D"/>
    <w:rsid w:val="0046224B"/>
    <w:rsid w:val="00466925"/>
    <w:rsid w:val="004924EE"/>
    <w:rsid w:val="004927A2"/>
    <w:rsid w:val="00493D50"/>
    <w:rsid w:val="00495924"/>
    <w:rsid w:val="004B0F8D"/>
    <w:rsid w:val="004B2F8A"/>
    <w:rsid w:val="004B380C"/>
    <w:rsid w:val="004C0D25"/>
    <w:rsid w:val="004C15DE"/>
    <w:rsid w:val="004D78B8"/>
    <w:rsid w:val="004E07D9"/>
    <w:rsid w:val="004E2859"/>
    <w:rsid w:val="004E5355"/>
    <w:rsid w:val="004F413E"/>
    <w:rsid w:val="004F5382"/>
    <w:rsid w:val="004F7357"/>
    <w:rsid w:val="00505927"/>
    <w:rsid w:val="0051230B"/>
    <w:rsid w:val="00514129"/>
    <w:rsid w:val="005305AA"/>
    <w:rsid w:val="00531985"/>
    <w:rsid w:val="00535260"/>
    <w:rsid w:val="005363C0"/>
    <w:rsid w:val="00540177"/>
    <w:rsid w:val="00575A40"/>
    <w:rsid w:val="00576044"/>
    <w:rsid w:val="0058043E"/>
    <w:rsid w:val="00583F83"/>
    <w:rsid w:val="005A7EBC"/>
    <w:rsid w:val="005D0538"/>
    <w:rsid w:val="005D2965"/>
    <w:rsid w:val="0061703B"/>
    <w:rsid w:val="00634ADB"/>
    <w:rsid w:val="00635D35"/>
    <w:rsid w:val="00655ECC"/>
    <w:rsid w:val="00693A51"/>
    <w:rsid w:val="006B2401"/>
    <w:rsid w:val="006C3BBA"/>
    <w:rsid w:val="006C4FDC"/>
    <w:rsid w:val="006D04F5"/>
    <w:rsid w:val="006D0F9A"/>
    <w:rsid w:val="006E146B"/>
    <w:rsid w:val="007004A6"/>
    <w:rsid w:val="00710E91"/>
    <w:rsid w:val="0071283A"/>
    <w:rsid w:val="007174A8"/>
    <w:rsid w:val="0074016F"/>
    <w:rsid w:val="00770A99"/>
    <w:rsid w:val="00783016"/>
    <w:rsid w:val="007929FC"/>
    <w:rsid w:val="007A4663"/>
    <w:rsid w:val="007A5182"/>
    <w:rsid w:val="007C0222"/>
    <w:rsid w:val="007E6009"/>
    <w:rsid w:val="007E7F53"/>
    <w:rsid w:val="007F12EF"/>
    <w:rsid w:val="007F3697"/>
    <w:rsid w:val="007F60D6"/>
    <w:rsid w:val="00802598"/>
    <w:rsid w:val="0080714D"/>
    <w:rsid w:val="008155A5"/>
    <w:rsid w:val="00825179"/>
    <w:rsid w:val="00845D76"/>
    <w:rsid w:val="008477AF"/>
    <w:rsid w:val="00852D7D"/>
    <w:rsid w:val="0085702A"/>
    <w:rsid w:val="00867382"/>
    <w:rsid w:val="0088110E"/>
    <w:rsid w:val="008829EE"/>
    <w:rsid w:val="008A29B3"/>
    <w:rsid w:val="008A5FB4"/>
    <w:rsid w:val="008A63A3"/>
    <w:rsid w:val="008B154C"/>
    <w:rsid w:val="008B2915"/>
    <w:rsid w:val="008B29D0"/>
    <w:rsid w:val="008B46B9"/>
    <w:rsid w:val="008B5F42"/>
    <w:rsid w:val="008C41FF"/>
    <w:rsid w:val="008C4909"/>
    <w:rsid w:val="008D09C4"/>
    <w:rsid w:val="008D3896"/>
    <w:rsid w:val="008E70DB"/>
    <w:rsid w:val="008F5F32"/>
    <w:rsid w:val="00902294"/>
    <w:rsid w:val="00935509"/>
    <w:rsid w:val="0094610C"/>
    <w:rsid w:val="0095222B"/>
    <w:rsid w:val="009638E0"/>
    <w:rsid w:val="00970BAF"/>
    <w:rsid w:val="009D1542"/>
    <w:rsid w:val="009E2C1E"/>
    <w:rsid w:val="00A0264D"/>
    <w:rsid w:val="00A218B8"/>
    <w:rsid w:val="00A346BF"/>
    <w:rsid w:val="00A35907"/>
    <w:rsid w:val="00A720E3"/>
    <w:rsid w:val="00A97FD0"/>
    <w:rsid w:val="00AA09D9"/>
    <w:rsid w:val="00AA153C"/>
    <w:rsid w:val="00AB46C1"/>
    <w:rsid w:val="00AD6848"/>
    <w:rsid w:val="00AF4DFB"/>
    <w:rsid w:val="00B153C6"/>
    <w:rsid w:val="00B2257A"/>
    <w:rsid w:val="00B41B7D"/>
    <w:rsid w:val="00B425CC"/>
    <w:rsid w:val="00B50A34"/>
    <w:rsid w:val="00B520EF"/>
    <w:rsid w:val="00B55381"/>
    <w:rsid w:val="00BB27AF"/>
    <w:rsid w:val="00BD400D"/>
    <w:rsid w:val="00BE5FD6"/>
    <w:rsid w:val="00BF6330"/>
    <w:rsid w:val="00C03F13"/>
    <w:rsid w:val="00C067CB"/>
    <w:rsid w:val="00C14EB6"/>
    <w:rsid w:val="00C15C8C"/>
    <w:rsid w:val="00C35E80"/>
    <w:rsid w:val="00C410A1"/>
    <w:rsid w:val="00C51B87"/>
    <w:rsid w:val="00C56D8D"/>
    <w:rsid w:val="00C639E7"/>
    <w:rsid w:val="00C653F7"/>
    <w:rsid w:val="00C7661B"/>
    <w:rsid w:val="00C86EC0"/>
    <w:rsid w:val="00C9044D"/>
    <w:rsid w:val="00CB2788"/>
    <w:rsid w:val="00CB3F0A"/>
    <w:rsid w:val="00CE3F6F"/>
    <w:rsid w:val="00CE71AC"/>
    <w:rsid w:val="00CF04F5"/>
    <w:rsid w:val="00CF69A1"/>
    <w:rsid w:val="00D14DD0"/>
    <w:rsid w:val="00D166DE"/>
    <w:rsid w:val="00D17AE8"/>
    <w:rsid w:val="00D772FA"/>
    <w:rsid w:val="00D83781"/>
    <w:rsid w:val="00D85E31"/>
    <w:rsid w:val="00DA31D5"/>
    <w:rsid w:val="00DA3710"/>
    <w:rsid w:val="00DB7BF9"/>
    <w:rsid w:val="00DC463F"/>
    <w:rsid w:val="00DC62CF"/>
    <w:rsid w:val="00DD0DE9"/>
    <w:rsid w:val="00DD26CD"/>
    <w:rsid w:val="00DD2C2C"/>
    <w:rsid w:val="00DD4D01"/>
    <w:rsid w:val="00DE3A33"/>
    <w:rsid w:val="00DE6AAC"/>
    <w:rsid w:val="00DF5BC6"/>
    <w:rsid w:val="00E1582C"/>
    <w:rsid w:val="00E22DB5"/>
    <w:rsid w:val="00E24CE0"/>
    <w:rsid w:val="00E3480F"/>
    <w:rsid w:val="00E37320"/>
    <w:rsid w:val="00E52913"/>
    <w:rsid w:val="00E54B91"/>
    <w:rsid w:val="00E61A42"/>
    <w:rsid w:val="00E62A83"/>
    <w:rsid w:val="00E65F0C"/>
    <w:rsid w:val="00E7177B"/>
    <w:rsid w:val="00E73490"/>
    <w:rsid w:val="00E80778"/>
    <w:rsid w:val="00E8399E"/>
    <w:rsid w:val="00EB001D"/>
    <w:rsid w:val="00ED05B4"/>
    <w:rsid w:val="00EE6FA5"/>
    <w:rsid w:val="00F00BCD"/>
    <w:rsid w:val="00F02B83"/>
    <w:rsid w:val="00F50B4C"/>
    <w:rsid w:val="00F74981"/>
    <w:rsid w:val="00F87A77"/>
    <w:rsid w:val="00F91371"/>
    <w:rsid w:val="00FB01D6"/>
    <w:rsid w:val="00FB2651"/>
    <w:rsid w:val="00FB2C20"/>
    <w:rsid w:val="00FB37A5"/>
    <w:rsid w:val="00FC7095"/>
    <w:rsid w:val="00FC7F80"/>
    <w:rsid w:val="00FE3613"/>
    <w:rsid w:val="00FF166C"/>
    <w:rsid w:val="00FF48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108"/>
    <w:pPr>
      <w:spacing w:after="3" w:line="259" w:lineRule="auto"/>
      <w:ind w:left="10" w:hanging="10"/>
    </w:pPr>
    <w:rPr>
      <w:rFonts w:ascii="宋体" w:eastAsia="宋体" w:hAnsi="宋体" w:cs="宋体"/>
      <w:color w:val="000000"/>
      <w:sz w:val="24"/>
    </w:rPr>
  </w:style>
  <w:style w:type="paragraph" w:styleId="1">
    <w:name w:val="heading 1"/>
    <w:next w:val="a"/>
    <w:link w:val="1Char"/>
    <w:uiPriority w:val="9"/>
    <w:unhideWhenUsed/>
    <w:qFormat/>
    <w:rsid w:val="00057108"/>
    <w:pPr>
      <w:keepNext/>
      <w:keepLines/>
      <w:spacing w:after="467" w:line="259" w:lineRule="auto"/>
      <w:ind w:left="1997" w:hanging="10"/>
      <w:jc w:val="center"/>
      <w:outlineLvl w:val="0"/>
    </w:pPr>
    <w:rPr>
      <w:rFonts w:ascii="宋体" w:eastAsia="宋体" w:hAnsi="宋体" w:cs="宋体"/>
      <w:color w:val="000000"/>
      <w:sz w:val="28"/>
    </w:rPr>
  </w:style>
  <w:style w:type="paragraph" w:styleId="2">
    <w:name w:val="heading 2"/>
    <w:next w:val="a"/>
    <w:link w:val="2Char"/>
    <w:uiPriority w:val="9"/>
    <w:unhideWhenUsed/>
    <w:qFormat/>
    <w:rsid w:val="00057108"/>
    <w:pPr>
      <w:keepNext/>
      <w:keepLines/>
      <w:spacing w:after="467" w:line="259" w:lineRule="auto"/>
      <w:ind w:left="1997" w:hanging="10"/>
      <w:jc w:val="center"/>
      <w:outlineLvl w:val="1"/>
    </w:pPr>
    <w:rPr>
      <w:rFonts w:ascii="宋体" w:eastAsia="宋体" w:hAnsi="宋体" w:cs="宋体"/>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057108"/>
    <w:rPr>
      <w:rFonts w:ascii="宋体" w:eastAsia="宋体" w:hAnsi="宋体" w:cs="宋体"/>
      <w:color w:val="000000"/>
      <w:sz w:val="28"/>
    </w:rPr>
  </w:style>
  <w:style w:type="character" w:customStyle="1" w:styleId="1Char">
    <w:name w:val="标题 1 Char"/>
    <w:link w:val="1"/>
    <w:rsid w:val="00057108"/>
    <w:rPr>
      <w:rFonts w:ascii="宋体" w:eastAsia="宋体" w:hAnsi="宋体" w:cs="宋体"/>
      <w:color w:val="000000"/>
      <w:sz w:val="28"/>
    </w:rPr>
  </w:style>
  <w:style w:type="paragraph" w:styleId="10">
    <w:name w:val="toc 1"/>
    <w:hidden/>
    <w:uiPriority w:val="39"/>
    <w:rsid w:val="00057108"/>
    <w:pPr>
      <w:spacing w:after="63" w:line="366" w:lineRule="auto"/>
      <w:ind w:left="15" w:right="52"/>
      <w:jc w:val="center"/>
    </w:pPr>
    <w:rPr>
      <w:rFonts w:ascii="Times New Roman" w:eastAsia="Times New Roman" w:hAnsi="Times New Roman" w:cs="Times New Roman"/>
      <w:color w:val="000000"/>
    </w:rPr>
  </w:style>
  <w:style w:type="table" w:customStyle="1" w:styleId="TableGrid">
    <w:name w:val="TableGrid"/>
    <w:rsid w:val="00057108"/>
    <w:tblPr>
      <w:tblCellMar>
        <w:top w:w="0" w:type="dxa"/>
        <w:left w:w="0" w:type="dxa"/>
        <w:bottom w:w="0" w:type="dxa"/>
        <w:right w:w="0" w:type="dxa"/>
      </w:tblCellMar>
    </w:tblPr>
  </w:style>
  <w:style w:type="paragraph" w:styleId="a3">
    <w:name w:val="Normal (Web)"/>
    <w:basedOn w:val="a"/>
    <w:rsid w:val="006D0F9A"/>
    <w:pPr>
      <w:spacing w:before="100" w:beforeAutospacing="1" w:after="100" w:afterAutospacing="1" w:line="240" w:lineRule="auto"/>
      <w:ind w:left="0" w:firstLine="0"/>
    </w:pPr>
    <w:rPr>
      <w:rFonts w:ascii="Arial Unicode MS" w:eastAsia="Arial Unicode MS" w:hAnsi="Arial Unicode MS" w:cs="Arial Unicode MS"/>
      <w:color w:val="auto"/>
      <w:kern w:val="0"/>
      <w:szCs w:val="24"/>
      <w:lang w:val="en-GB" w:eastAsia="en-US"/>
    </w:rPr>
  </w:style>
  <w:style w:type="paragraph" w:styleId="a4">
    <w:name w:val="Balloon Text"/>
    <w:basedOn w:val="a"/>
    <w:link w:val="Char"/>
    <w:uiPriority w:val="99"/>
    <w:semiHidden/>
    <w:unhideWhenUsed/>
    <w:rsid w:val="006E146B"/>
    <w:pPr>
      <w:spacing w:after="0" w:line="240" w:lineRule="auto"/>
    </w:pPr>
    <w:rPr>
      <w:sz w:val="18"/>
      <w:szCs w:val="18"/>
    </w:rPr>
  </w:style>
  <w:style w:type="character" w:customStyle="1" w:styleId="Char">
    <w:name w:val="批注框文本 Char"/>
    <w:basedOn w:val="a0"/>
    <w:link w:val="a4"/>
    <w:uiPriority w:val="99"/>
    <w:semiHidden/>
    <w:rsid w:val="006E146B"/>
    <w:rPr>
      <w:rFonts w:ascii="宋体" w:eastAsia="宋体" w:hAnsi="宋体" w:cs="宋体"/>
      <w:color w:val="000000"/>
      <w:sz w:val="18"/>
      <w:szCs w:val="18"/>
    </w:rPr>
  </w:style>
  <w:style w:type="paragraph" w:customStyle="1" w:styleId="Default">
    <w:name w:val="Default"/>
    <w:rsid w:val="00FB01D6"/>
    <w:pPr>
      <w:widowControl w:val="0"/>
      <w:autoSpaceDE w:val="0"/>
      <w:autoSpaceDN w:val="0"/>
      <w:adjustRightInd w:val="0"/>
    </w:pPr>
    <w:rPr>
      <w:rFonts w:ascii="宋体" w:eastAsia="宋体" w:cs="宋体"/>
      <w:color w:val="000000"/>
      <w:kern w:val="0"/>
      <w:sz w:val="24"/>
      <w:szCs w:val="24"/>
    </w:rPr>
  </w:style>
  <w:style w:type="table" w:styleId="a5">
    <w:name w:val="Table Grid"/>
    <w:basedOn w:val="a1"/>
    <w:uiPriority w:val="39"/>
    <w:rsid w:val="00BB2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1582C"/>
    <w:pPr>
      <w:ind w:firstLineChars="200" w:firstLine="420"/>
    </w:pPr>
  </w:style>
  <w:style w:type="character" w:customStyle="1" w:styleId="a7">
    <w:name w:val="样式 宋体"/>
    <w:rsid w:val="007E6009"/>
    <w:rPr>
      <w:rFonts w:ascii="Times New Roman" w:eastAsia="宋体" w:hAnsi="Times New Roman"/>
    </w:rPr>
  </w:style>
  <w:style w:type="character" w:styleId="a8">
    <w:name w:val="Hyperlink"/>
    <w:basedOn w:val="a0"/>
    <w:uiPriority w:val="99"/>
    <w:unhideWhenUsed/>
    <w:rsid w:val="00AD684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1806214">
      <w:bodyDiv w:val="1"/>
      <w:marLeft w:val="0"/>
      <w:marRight w:val="0"/>
      <w:marTop w:val="0"/>
      <w:marBottom w:val="0"/>
      <w:divBdr>
        <w:top w:val="none" w:sz="0" w:space="0" w:color="auto"/>
        <w:left w:val="none" w:sz="0" w:space="0" w:color="auto"/>
        <w:bottom w:val="none" w:sz="0" w:space="0" w:color="auto"/>
        <w:right w:val="none" w:sz="0" w:space="0" w:color="auto"/>
      </w:divBdr>
    </w:div>
    <w:div w:id="128010714">
      <w:bodyDiv w:val="1"/>
      <w:marLeft w:val="0"/>
      <w:marRight w:val="0"/>
      <w:marTop w:val="0"/>
      <w:marBottom w:val="0"/>
      <w:divBdr>
        <w:top w:val="none" w:sz="0" w:space="0" w:color="auto"/>
        <w:left w:val="none" w:sz="0" w:space="0" w:color="auto"/>
        <w:bottom w:val="none" w:sz="0" w:space="0" w:color="auto"/>
        <w:right w:val="none" w:sz="0" w:space="0" w:color="auto"/>
      </w:divBdr>
    </w:div>
    <w:div w:id="159851171">
      <w:bodyDiv w:val="1"/>
      <w:marLeft w:val="0"/>
      <w:marRight w:val="0"/>
      <w:marTop w:val="0"/>
      <w:marBottom w:val="0"/>
      <w:divBdr>
        <w:top w:val="none" w:sz="0" w:space="0" w:color="auto"/>
        <w:left w:val="none" w:sz="0" w:space="0" w:color="auto"/>
        <w:bottom w:val="none" w:sz="0" w:space="0" w:color="auto"/>
        <w:right w:val="none" w:sz="0" w:space="0" w:color="auto"/>
      </w:divBdr>
    </w:div>
    <w:div w:id="164370541">
      <w:bodyDiv w:val="1"/>
      <w:marLeft w:val="0"/>
      <w:marRight w:val="0"/>
      <w:marTop w:val="0"/>
      <w:marBottom w:val="0"/>
      <w:divBdr>
        <w:top w:val="none" w:sz="0" w:space="0" w:color="auto"/>
        <w:left w:val="none" w:sz="0" w:space="0" w:color="auto"/>
        <w:bottom w:val="none" w:sz="0" w:space="0" w:color="auto"/>
        <w:right w:val="none" w:sz="0" w:space="0" w:color="auto"/>
      </w:divBdr>
    </w:div>
    <w:div w:id="261650140">
      <w:bodyDiv w:val="1"/>
      <w:marLeft w:val="0"/>
      <w:marRight w:val="0"/>
      <w:marTop w:val="0"/>
      <w:marBottom w:val="0"/>
      <w:divBdr>
        <w:top w:val="none" w:sz="0" w:space="0" w:color="auto"/>
        <w:left w:val="none" w:sz="0" w:space="0" w:color="auto"/>
        <w:bottom w:val="none" w:sz="0" w:space="0" w:color="auto"/>
        <w:right w:val="none" w:sz="0" w:space="0" w:color="auto"/>
      </w:divBdr>
    </w:div>
    <w:div w:id="322205102">
      <w:bodyDiv w:val="1"/>
      <w:marLeft w:val="0"/>
      <w:marRight w:val="0"/>
      <w:marTop w:val="0"/>
      <w:marBottom w:val="0"/>
      <w:divBdr>
        <w:top w:val="none" w:sz="0" w:space="0" w:color="auto"/>
        <w:left w:val="none" w:sz="0" w:space="0" w:color="auto"/>
        <w:bottom w:val="none" w:sz="0" w:space="0" w:color="auto"/>
        <w:right w:val="none" w:sz="0" w:space="0" w:color="auto"/>
      </w:divBdr>
    </w:div>
    <w:div w:id="322440931">
      <w:bodyDiv w:val="1"/>
      <w:marLeft w:val="0"/>
      <w:marRight w:val="0"/>
      <w:marTop w:val="0"/>
      <w:marBottom w:val="0"/>
      <w:divBdr>
        <w:top w:val="none" w:sz="0" w:space="0" w:color="auto"/>
        <w:left w:val="none" w:sz="0" w:space="0" w:color="auto"/>
        <w:bottom w:val="none" w:sz="0" w:space="0" w:color="auto"/>
        <w:right w:val="none" w:sz="0" w:space="0" w:color="auto"/>
      </w:divBdr>
    </w:div>
    <w:div w:id="358434999">
      <w:bodyDiv w:val="1"/>
      <w:marLeft w:val="0"/>
      <w:marRight w:val="0"/>
      <w:marTop w:val="0"/>
      <w:marBottom w:val="0"/>
      <w:divBdr>
        <w:top w:val="none" w:sz="0" w:space="0" w:color="auto"/>
        <w:left w:val="none" w:sz="0" w:space="0" w:color="auto"/>
        <w:bottom w:val="none" w:sz="0" w:space="0" w:color="auto"/>
        <w:right w:val="none" w:sz="0" w:space="0" w:color="auto"/>
      </w:divBdr>
    </w:div>
    <w:div w:id="478889151">
      <w:bodyDiv w:val="1"/>
      <w:marLeft w:val="0"/>
      <w:marRight w:val="0"/>
      <w:marTop w:val="0"/>
      <w:marBottom w:val="0"/>
      <w:divBdr>
        <w:top w:val="none" w:sz="0" w:space="0" w:color="auto"/>
        <w:left w:val="none" w:sz="0" w:space="0" w:color="auto"/>
        <w:bottom w:val="none" w:sz="0" w:space="0" w:color="auto"/>
        <w:right w:val="none" w:sz="0" w:space="0" w:color="auto"/>
      </w:divBdr>
    </w:div>
    <w:div w:id="535239436">
      <w:bodyDiv w:val="1"/>
      <w:marLeft w:val="0"/>
      <w:marRight w:val="0"/>
      <w:marTop w:val="0"/>
      <w:marBottom w:val="0"/>
      <w:divBdr>
        <w:top w:val="none" w:sz="0" w:space="0" w:color="auto"/>
        <w:left w:val="none" w:sz="0" w:space="0" w:color="auto"/>
        <w:bottom w:val="none" w:sz="0" w:space="0" w:color="auto"/>
        <w:right w:val="none" w:sz="0" w:space="0" w:color="auto"/>
      </w:divBdr>
    </w:div>
    <w:div w:id="640965024">
      <w:bodyDiv w:val="1"/>
      <w:marLeft w:val="0"/>
      <w:marRight w:val="0"/>
      <w:marTop w:val="0"/>
      <w:marBottom w:val="0"/>
      <w:divBdr>
        <w:top w:val="none" w:sz="0" w:space="0" w:color="auto"/>
        <w:left w:val="none" w:sz="0" w:space="0" w:color="auto"/>
        <w:bottom w:val="none" w:sz="0" w:space="0" w:color="auto"/>
        <w:right w:val="none" w:sz="0" w:space="0" w:color="auto"/>
      </w:divBdr>
    </w:div>
    <w:div w:id="749734117">
      <w:bodyDiv w:val="1"/>
      <w:marLeft w:val="0"/>
      <w:marRight w:val="0"/>
      <w:marTop w:val="0"/>
      <w:marBottom w:val="0"/>
      <w:divBdr>
        <w:top w:val="none" w:sz="0" w:space="0" w:color="auto"/>
        <w:left w:val="none" w:sz="0" w:space="0" w:color="auto"/>
        <w:bottom w:val="none" w:sz="0" w:space="0" w:color="auto"/>
        <w:right w:val="none" w:sz="0" w:space="0" w:color="auto"/>
      </w:divBdr>
    </w:div>
    <w:div w:id="865288756">
      <w:bodyDiv w:val="1"/>
      <w:marLeft w:val="0"/>
      <w:marRight w:val="0"/>
      <w:marTop w:val="0"/>
      <w:marBottom w:val="0"/>
      <w:divBdr>
        <w:top w:val="none" w:sz="0" w:space="0" w:color="auto"/>
        <w:left w:val="none" w:sz="0" w:space="0" w:color="auto"/>
        <w:bottom w:val="none" w:sz="0" w:space="0" w:color="auto"/>
        <w:right w:val="none" w:sz="0" w:space="0" w:color="auto"/>
      </w:divBdr>
    </w:div>
    <w:div w:id="890270833">
      <w:bodyDiv w:val="1"/>
      <w:marLeft w:val="0"/>
      <w:marRight w:val="0"/>
      <w:marTop w:val="0"/>
      <w:marBottom w:val="0"/>
      <w:divBdr>
        <w:top w:val="none" w:sz="0" w:space="0" w:color="auto"/>
        <w:left w:val="none" w:sz="0" w:space="0" w:color="auto"/>
        <w:bottom w:val="none" w:sz="0" w:space="0" w:color="auto"/>
        <w:right w:val="none" w:sz="0" w:space="0" w:color="auto"/>
      </w:divBdr>
    </w:div>
    <w:div w:id="970984934">
      <w:bodyDiv w:val="1"/>
      <w:marLeft w:val="0"/>
      <w:marRight w:val="0"/>
      <w:marTop w:val="0"/>
      <w:marBottom w:val="0"/>
      <w:divBdr>
        <w:top w:val="none" w:sz="0" w:space="0" w:color="auto"/>
        <w:left w:val="none" w:sz="0" w:space="0" w:color="auto"/>
        <w:bottom w:val="none" w:sz="0" w:space="0" w:color="auto"/>
        <w:right w:val="none" w:sz="0" w:space="0" w:color="auto"/>
      </w:divBdr>
    </w:div>
    <w:div w:id="1138760517">
      <w:bodyDiv w:val="1"/>
      <w:marLeft w:val="0"/>
      <w:marRight w:val="0"/>
      <w:marTop w:val="0"/>
      <w:marBottom w:val="0"/>
      <w:divBdr>
        <w:top w:val="none" w:sz="0" w:space="0" w:color="auto"/>
        <w:left w:val="none" w:sz="0" w:space="0" w:color="auto"/>
        <w:bottom w:val="none" w:sz="0" w:space="0" w:color="auto"/>
        <w:right w:val="none" w:sz="0" w:space="0" w:color="auto"/>
      </w:divBdr>
    </w:div>
    <w:div w:id="1157845521">
      <w:bodyDiv w:val="1"/>
      <w:marLeft w:val="0"/>
      <w:marRight w:val="0"/>
      <w:marTop w:val="0"/>
      <w:marBottom w:val="0"/>
      <w:divBdr>
        <w:top w:val="none" w:sz="0" w:space="0" w:color="auto"/>
        <w:left w:val="none" w:sz="0" w:space="0" w:color="auto"/>
        <w:bottom w:val="none" w:sz="0" w:space="0" w:color="auto"/>
        <w:right w:val="none" w:sz="0" w:space="0" w:color="auto"/>
      </w:divBdr>
    </w:div>
    <w:div w:id="1248347834">
      <w:bodyDiv w:val="1"/>
      <w:marLeft w:val="0"/>
      <w:marRight w:val="0"/>
      <w:marTop w:val="0"/>
      <w:marBottom w:val="0"/>
      <w:divBdr>
        <w:top w:val="none" w:sz="0" w:space="0" w:color="auto"/>
        <w:left w:val="none" w:sz="0" w:space="0" w:color="auto"/>
        <w:bottom w:val="none" w:sz="0" w:space="0" w:color="auto"/>
        <w:right w:val="none" w:sz="0" w:space="0" w:color="auto"/>
      </w:divBdr>
    </w:div>
    <w:div w:id="1381978989">
      <w:bodyDiv w:val="1"/>
      <w:marLeft w:val="0"/>
      <w:marRight w:val="0"/>
      <w:marTop w:val="0"/>
      <w:marBottom w:val="0"/>
      <w:divBdr>
        <w:top w:val="none" w:sz="0" w:space="0" w:color="auto"/>
        <w:left w:val="none" w:sz="0" w:space="0" w:color="auto"/>
        <w:bottom w:val="none" w:sz="0" w:space="0" w:color="auto"/>
        <w:right w:val="none" w:sz="0" w:space="0" w:color="auto"/>
      </w:divBdr>
    </w:div>
    <w:div w:id="1571114358">
      <w:bodyDiv w:val="1"/>
      <w:marLeft w:val="0"/>
      <w:marRight w:val="0"/>
      <w:marTop w:val="0"/>
      <w:marBottom w:val="0"/>
      <w:divBdr>
        <w:top w:val="none" w:sz="0" w:space="0" w:color="auto"/>
        <w:left w:val="none" w:sz="0" w:space="0" w:color="auto"/>
        <w:bottom w:val="none" w:sz="0" w:space="0" w:color="auto"/>
        <w:right w:val="none" w:sz="0" w:space="0" w:color="auto"/>
      </w:divBdr>
    </w:div>
    <w:div w:id="1683627380">
      <w:bodyDiv w:val="1"/>
      <w:marLeft w:val="0"/>
      <w:marRight w:val="0"/>
      <w:marTop w:val="0"/>
      <w:marBottom w:val="0"/>
      <w:divBdr>
        <w:top w:val="none" w:sz="0" w:space="0" w:color="auto"/>
        <w:left w:val="none" w:sz="0" w:space="0" w:color="auto"/>
        <w:bottom w:val="none" w:sz="0" w:space="0" w:color="auto"/>
        <w:right w:val="none" w:sz="0" w:space="0" w:color="auto"/>
      </w:divBdr>
    </w:div>
    <w:div w:id="1877427468">
      <w:bodyDiv w:val="1"/>
      <w:marLeft w:val="0"/>
      <w:marRight w:val="0"/>
      <w:marTop w:val="0"/>
      <w:marBottom w:val="0"/>
      <w:divBdr>
        <w:top w:val="none" w:sz="0" w:space="0" w:color="auto"/>
        <w:left w:val="none" w:sz="0" w:space="0" w:color="auto"/>
        <w:bottom w:val="none" w:sz="0" w:space="0" w:color="auto"/>
        <w:right w:val="none" w:sz="0" w:space="0" w:color="auto"/>
      </w:divBdr>
    </w:div>
    <w:div w:id="2132090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9EAD3-AA48-42B4-BDCA-3DA4F0350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851</Words>
  <Characters>4851</Characters>
  <Application>Microsoft Office Word</Application>
  <DocSecurity>4</DocSecurity>
  <Lines>40</Lines>
  <Paragraphs>11</Paragraphs>
  <ScaleCrop>false</ScaleCrop>
  <Company/>
  <LinksUpToDate>false</LinksUpToDate>
  <CharactersWithSpaces>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清算审计报告</dc:title>
  <dc:creator>Celiya Zhang</dc:creator>
  <cp:lastModifiedBy>ZHONGM</cp:lastModifiedBy>
  <cp:revision>2</cp:revision>
  <cp:lastPrinted>2018-04-02T09:12:00Z</cp:lastPrinted>
  <dcterms:created xsi:type="dcterms:W3CDTF">2018-05-31T16:30:00Z</dcterms:created>
  <dcterms:modified xsi:type="dcterms:W3CDTF">2018-05-31T16:30:00Z</dcterms:modified>
</cp:coreProperties>
</file>