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2F" w:rsidRDefault="003B604A" w:rsidP="00CF08C0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德邦基金管理有限公司</w:t>
      </w:r>
    </w:p>
    <w:p w:rsidR="00A80588" w:rsidRDefault="0033372F" w:rsidP="00CF08C0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0A47A2">
        <w:rPr>
          <w:rFonts w:ascii="仿宋" w:eastAsia="仿宋" w:hAnsi="仿宋" w:hint="eastAsia"/>
          <w:b/>
          <w:sz w:val="32"/>
          <w:szCs w:val="32"/>
        </w:rPr>
        <w:t>关于</w:t>
      </w:r>
      <w:r w:rsidR="003B604A" w:rsidRPr="003B604A">
        <w:rPr>
          <w:rFonts w:ascii="仿宋" w:eastAsia="仿宋" w:hAnsi="仿宋" w:hint="eastAsia"/>
          <w:b/>
          <w:sz w:val="32"/>
          <w:szCs w:val="32"/>
        </w:rPr>
        <w:t>德邦现金宝交易型货币市场基金</w:t>
      </w:r>
      <w:r w:rsidR="003B604A">
        <w:rPr>
          <w:rFonts w:ascii="仿宋" w:eastAsia="仿宋" w:hAnsi="仿宋" w:hint="eastAsia"/>
          <w:b/>
          <w:sz w:val="32"/>
          <w:szCs w:val="32"/>
        </w:rPr>
        <w:t>剩余财产分配</w:t>
      </w:r>
      <w:r w:rsidR="000A47A2" w:rsidRPr="000A47A2">
        <w:rPr>
          <w:rFonts w:ascii="仿宋" w:eastAsia="仿宋" w:hAnsi="仿宋" w:hint="eastAsia"/>
          <w:b/>
          <w:sz w:val="32"/>
          <w:szCs w:val="32"/>
        </w:rPr>
        <w:t>公告</w:t>
      </w:r>
    </w:p>
    <w:p w:rsidR="000F38C0" w:rsidRPr="000A47A2" w:rsidRDefault="000F38C0" w:rsidP="00CF08C0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E56423" w:rsidRDefault="00602232" w:rsidP="00B8597F">
      <w:pPr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02232">
        <w:rPr>
          <w:rFonts w:ascii="仿宋" w:eastAsia="仿宋" w:hAnsi="仿宋" w:hint="eastAsia"/>
          <w:sz w:val="28"/>
          <w:szCs w:val="28"/>
        </w:rPr>
        <w:t>根据《中华人民共和国证券投资基金法》</w:t>
      </w:r>
      <w:r w:rsidR="0062217F" w:rsidRPr="0062217F">
        <w:rPr>
          <w:rFonts w:ascii="仿宋" w:eastAsia="仿宋" w:hAnsi="仿宋" w:hint="eastAsia"/>
          <w:sz w:val="28"/>
          <w:szCs w:val="28"/>
        </w:rPr>
        <w:t>、《公开募集证券投资基金运作管理办法》</w:t>
      </w:r>
      <w:r w:rsidR="005739B9">
        <w:rPr>
          <w:rFonts w:ascii="仿宋" w:eastAsia="仿宋" w:hAnsi="仿宋" w:hint="eastAsia"/>
          <w:sz w:val="28"/>
          <w:szCs w:val="28"/>
        </w:rPr>
        <w:t>以及</w:t>
      </w:r>
      <w:r w:rsidRPr="00602232">
        <w:rPr>
          <w:rFonts w:ascii="仿宋" w:eastAsia="仿宋" w:hAnsi="仿宋" w:hint="eastAsia"/>
          <w:sz w:val="28"/>
          <w:szCs w:val="28"/>
        </w:rPr>
        <w:t>《</w:t>
      </w:r>
      <w:r w:rsidR="009F2B5B" w:rsidRPr="009F2B5B">
        <w:rPr>
          <w:rFonts w:ascii="仿宋" w:eastAsia="仿宋" w:hAnsi="仿宋" w:hint="eastAsia"/>
          <w:sz w:val="28"/>
          <w:szCs w:val="28"/>
        </w:rPr>
        <w:t>德邦现金宝交易型货币市场基金</w:t>
      </w:r>
      <w:r w:rsidRPr="00602232">
        <w:rPr>
          <w:rFonts w:ascii="仿宋" w:eastAsia="仿宋" w:hAnsi="仿宋" w:hint="eastAsia"/>
          <w:sz w:val="28"/>
          <w:szCs w:val="28"/>
        </w:rPr>
        <w:t>基金合同》</w:t>
      </w:r>
      <w:r w:rsidR="009F2B5B" w:rsidRPr="009F2B5B">
        <w:rPr>
          <w:rFonts w:ascii="仿宋" w:eastAsia="仿宋" w:hAnsi="仿宋" w:hint="eastAsia"/>
          <w:sz w:val="28"/>
          <w:szCs w:val="28"/>
        </w:rPr>
        <w:t>（以下简称“《基金合同》”）</w:t>
      </w:r>
      <w:r w:rsidRPr="00602232">
        <w:rPr>
          <w:rFonts w:ascii="仿宋" w:eastAsia="仿宋" w:hAnsi="仿宋" w:hint="eastAsia"/>
          <w:sz w:val="28"/>
          <w:szCs w:val="28"/>
        </w:rPr>
        <w:t>等</w:t>
      </w:r>
      <w:r w:rsidR="00AB6C81">
        <w:rPr>
          <w:rFonts w:ascii="仿宋" w:eastAsia="仿宋" w:hAnsi="仿宋" w:hint="eastAsia"/>
          <w:sz w:val="28"/>
          <w:szCs w:val="28"/>
        </w:rPr>
        <w:t>相关法律法规</w:t>
      </w:r>
      <w:r w:rsidR="0062217F">
        <w:rPr>
          <w:rFonts w:ascii="仿宋" w:eastAsia="仿宋" w:hAnsi="仿宋" w:hint="eastAsia"/>
          <w:sz w:val="28"/>
          <w:szCs w:val="28"/>
        </w:rPr>
        <w:t>的</w:t>
      </w:r>
      <w:r w:rsidRPr="00602232">
        <w:rPr>
          <w:rFonts w:ascii="仿宋" w:eastAsia="仿宋" w:hAnsi="仿宋" w:hint="eastAsia"/>
          <w:sz w:val="28"/>
          <w:szCs w:val="28"/>
        </w:rPr>
        <w:t>有关规定，</w:t>
      </w:r>
      <w:r w:rsidR="009F2B5B" w:rsidRPr="009F2B5B">
        <w:rPr>
          <w:rFonts w:ascii="仿宋" w:eastAsia="仿宋" w:hAnsi="仿宋" w:hint="eastAsia"/>
          <w:sz w:val="28"/>
          <w:szCs w:val="28"/>
        </w:rPr>
        <w:t>截至2018年1月12日，</w:t>
      </w:r>
      <w:r w:rsidR="00E56423" w:rsidRPr="00E56423">
        <w:rPr>
          <w:rFonts w:ascii="仿宋" w:eastAsia="仿宋" w:hAnsi="仿宋" w:hint="eastAsia"/>
          <w:sz w:val="28"/>
          <w:szCs w:val="28"/>
        </w:rPr>
        <w:t>德邦现金宝交易型货币市场基金（以下简称“本基金”）</w:t>
      </w:r>
      <w:r w:rsidR="009F2B5B" w:rsidRPr="009F2B5B">
        <w:rPr>
          <w:rFonts w:ascii="仿宋" w:eastAsia="仿宋" w:hAnsi="仿宋" w:hint="eastAsia"/>
          <w:sz w:val="28"/>
          <w:szCs w:val="28"/>
        </w:rPr>
        <w:t>已出现连续60个工作日基金资产净值低于人民币5,000万元的情形，</w:t>
      </w:r>
      <w:r w:rsidR="00E222BC" w:rsidRPr="00E222BC">
        <w:rPr>
          <w:rFonts w:ascii="仿宋" w:eastAsia="仿宋" w:hAnsi="仿宋" w:hint="eastAsia"/>
          <w:sz w:val="28"/>
          <w:szCs w:val="28"/>
        </w:rPr>
        <w:t>触发《基金合同》中约定的本基金终止条款</w:t>
      </w:r>
      <w:r w:rsidR="00030A1F">
        <w:rPr>
          <w:rFonts w:ascii="仿宋" w:eastAsia="仿宋" w:hAnsi="仿宋" w:hint="eastAsia"/>
          <w:sz w:val="28"/>
          <w:szCs w:val="28"/>
        </w:rPr>
        <w:t>且</w:t>
      </w:r>
      <w:r w:rsidR="00B8597F" w:rsidRPr="00B8597F">
        <w:rPr>
          <w:rFonts w:ascii="仿宋" w:eastAsia="仿宋" w:hAnsi="仿宋" w:hint="eastAsia"/>
          <w:sz w:val="28"/>
          <w:szCs w:val="28"/>
        </w:rPr>
        <w:t>无需召开基金份额持有人大会，本基金终止并依据基金财产清算程序进行财产清算。</w:t>
      </w:r>
      <w:r w:rsidR="009F2B5B" w:rsidRPr="009F2B5B">
        <w:rPr>
          <w:rFonts w:ascii="仿宋" w:eastAsia="仿宋" w:hAnsi="仿宋" w:hint="eastAsia"/>
          <w:sz w:val="28"/>
          <w:szCs w:val="28"/>
        </w:rPr>
        <w:t>本基金的最后运作日为</w:t>
      </w:r>
      <w:r w:rsidR="003513A0">
        <w:rPr>
          <w:rFonts w:ascii="仿宋" w:eastAsia="仿宋" w:hAnsi="仿宋" w:hint="eastAsia"/>
          <w:sz w:val="28"/>
          <w:szCs w:val="28"/>
        </w:rPr>
        <w:t>2018</w:t>
      </w:r>
      <w:r w:rsidR="009F2B5B" w:rsidRPr="009F2B5B">
        <w:rPr>
          <w:rFonts w:ascii="仿宋" w:eastAsia="仿宋" w:hAnsi="仿宋" w:hint="eastAsia"/>
          <w:sz w:val="28"/>
          <w:szCs w:val="28"/>
        </w:rPr>
        <w:t>年</w:t>
      </w:r>
      <w:r w:rsidR="003513A0">
        <w:rPr>
          <w:rFonts w:ascii="仿宋" w:eastAsia="仿宋" w:hAnsi="仿宋" w:hint="eastAsia"/>
          <w:sz w:val="28"/>
          <w:szCs w:val="28"/>
        </w:rPr>
        <w:t>1</w:t>
      </w:r>
      <w:r w:rsidR="009F2B5B" w:rsidRPr="009F2B5B">
        <w:rPr>
          <w:rFonts w:ascii="仿宋" w:eastAsia="仿宋" w:hAnsi="仿宋" w:hint="eastAsia"/>
          <w:sz w:val="28"/>
          <w:szCs w:val="28"/>
        </w:rPr>
        <w:t>月</w:t>
      </w:r>
      <w:r w:rsidR="003513A0">
        <w:rPr>
          <w:rFonts w:ascii="仿宋" w:eastAsia="仿宋" w:hAnsi="仿宋" w:hint="eastAsia"/>
          <w:sz w:val="28"/>
          <w:szCs w:val="28"/>
        </w:rPr>
        <w:t>25</w:t>
      </w:r>
      <w:r w:rsidR="009F2B5B" w:rsidRPr="009F2B5B">
        <w:rPr>
          <w:rFonts w:ascii="仿宋" w:eastAsia="仿宋" w:hAnsi="仿宋" w:hint="eastAsia"/>
          <w:sz w:val="28"/>
          <w:szCs w:val="28"/>
        </w:rPr>
        <w:t>日。</w:t>
      </w:r>
    </w:p>
    <w:p w:rsidR="005D1E58" w:rsidRDefault="00852FC4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本基金管理人</w:t>
      </w:r>
      <w:r w:rsidR="009F2B5B" w:rsidRPr="009F2B5B">
        <w:rPr>
          <w:rFonts w:ascii="仿宋" w:eastAsia="仿宋" w:hAnsi="仿宋" w:hint="eastAsia"/>
          <w:sz w:val="28"/>
          <w:szCs w:val="28"/>
        </w:rPr>
        <w:t>自</w:t>
      </w:r>
      <w:r w:rsidR="003513A0" w:rsidRPr="003513A0">
        <w:rPr>
          <w:rFonts w:ascii="仿宋" w:eastAsia="仿宋" w:hAnsi="仿宋" w:hint="eastAsia"/>
          <w:sz w:val="28"/>
          <w:szCs w:val="28"/>
        </w:rPr>
        <w:t>2018年1月26日</w:t>
      </w:r>
      <w:r w:rsidR="009F2B5B" w:rsidRPr="009F2B5B">
        <w:rPr>
          <w:rFonts w:ascii="仿宋" w:eastAsia="仿宋" w:hAnsi="仿宋" w:hint="eastAsia"/>
          <w:sz w:val="28"/>
          <w:szCs w:val="28"/>
        </w:rPr>
        <w:t>起根据相关法律法规、基金合同等规定履行基金财产清算程序，清算期间为自</w:t>
      </w:r>
      <w:r w:rsidR="003513A0" w:rsidRPr="003513A0">
        <w:rPr>
          <w:rFonts w:ascii="仿宋" w:eastAsia="仿宋" w:hAnsi="仿宋" w:hint="eastAsia"/>
          <w:sz w:val="28"/>
          <w:szCs w:val="28"/>
        </w:rPr>
        <w:t>2018年1月26日</w:t>
      </w:r>
      <w:r w:rsidR="009F2B5B" w:rsidRPr="009F2B5B">
        <w:rPr>
          <w:rFonts w:ascii="仿宋" w:eastAsia="仿宋" w:hAnsi="仿宋" w:hint="eastAsia"/>
          <w:sz w:val="28"/>
          <w:szCs w:val="28"/>
        </w:rPr>
        <w:t xml:space="preserve">至 </w:t>
      </w:r>
      <w:r w:rsidR="003513A0" w:rsidRPr="003513A0">
        <w:rPr>
          <w:rFonts w:ascii="仿宋" w:eastAsia="仿宋" w:hAnsi="仿宋" w:hint="eastAsia"/>
          <w:sz w:val="28"/>
          <w:szCs w:val="28"/>
        </w:rPr>
        <w:t>2018年3月6日</w:t>
      </w:r>
      <w:r w:rsidR="009F2B5B" w:rsidRPr="009F2B5B">
        <w:rPr>
          <w:rFonts w:ascii="仿宋" w:eastAsia="仿宋" w:hAnsi="仿宋" w:hint="eastAsia"/>
          <w:sz w:val="28"/>
          <w:szCs w:val="28"/>
        </w:rPr>
        <w:t>止</w:t>
      </w:r>
      <w:r w:rsidR="0062217F">
        <w:rPr>
          <w:rFonts w:ascii="仿宋" w:eastAsia="仿宋" w:hAnsi="仿宋" w:hint="eastAsia"/>
          <w:sz w:val="28"/>
          <w:szCs w:val="28"/>
        </w:rPr>
        <w:t>，</w:t>
      </w:r>
      <w:r w:rsidR="003C4886">
        <w:rPr>
          <w:rFonts w:ascii="仿宋" w:eastAsia="仿宋" w:hAnsi="仿宋" w:hint="eastAsia"/>
          <w:sz w:val="28"/>
          <w:szCs w:val="28"/>
        </w:rPr>
        <w:t>已</w:t>
      </w:r>
      <w:r w:rsidR="0062217F">
        <w:rPr>
          <w:rFonts w:ascii="仿宋" w:eastAsia="仿宋" w:hAnsi="仿宋" w:hint="eastAsia"/>
          <w:sz w:val="28"/>
          <w:szCs w:val="28"/>
        </w:rPr>
        <w:t>于2018年5月4日</w:t>
      </w:r>
      <w:r w:rsidR="009F2B5B" w:rsidRPr="009F2B5B">
        <w:rPr>
          <w:rFonts w:ascii="仿宋" w:eastAsia="仿宋" w:hAnsi="仿宋" w:hint="eastAsia"/>
          <w:sz w:val="28"/>
          <w:szCs w:val="28"/>
        </w:rPr>
        <w:t>获得中国证监会《关于</w:t>
      </w:r>
      <w:r w:rsidR="003513A0">
        <w:rPr>
          <w:rFonts w:ascii="仿宋" w:eastAsia="仿宋" w:hAnsi="仿宋" w:hint="eastAsia"/>
          <w:sz w:val="28"/>
          <w:szCs w:val="28"/>
        </w:rPr>
        <w:t>德邦现金宝交易型货币市场基金</w:t>
      </w:r>
      <w:r w:rsidR="009F2B5B" w:rsidRPr="009F2B5B">
        <w:rPr>
          <w:rFonts w:ascii="仿宋" w:eastAsia="仿宋" w:hAnsi="仿宋" w:hint="eastAsia"/>
          <w:sz w:val="28"/>
          <w:szCs w:val="28"/>
        </w:rPr>
        <w:t>清算备案的回函》（机构部函[2018</w:t>
      </w:r>
      <w:r w:rsidR="003513A0">
        <w:rPr>
          <w:rFonts w:ascii="仿宋" w:eastAsia="仿宋" w:hAnsi="仿宋" w:hint="eastAsia"/>
          <w:sz w:val="28"/>
          <w:szCs w:val="28"/>
        </w:rPr>
        <w:t>]974</w:t>
      </w:r>
      <w:r w:rsidR="009F2B5B" w:rsidRPr="009F2B5B">
        <w:rPr>
          <w:rFonts w:ascii="仿宋" w:eastAsia="仿宋" w:hAnsi="仿宋" w:hint="eastAsia"/>
          <w:sz w:val="28"/>
          <w:szCs w:val="28"/>
        </w:rPr>
        <w:t>号）</w:t>
      </w:r>
      <w:r w:rsidR="003C4886">
        <w:rPr>
          <w:rFonts w:ascii="仿宋" w:eastAsia="仿宋" w:hAnsi="仿宋" w:hint="eastAsia"/>
          <w:sz w:val="28"/>
          <w:szCs w:val="28"/>
        </w:rPr>
        <w:t>，并</w:t>
      </w:r>
      <w:r w:rsidR="009F2B5B" w:rsidRPr="009F2B5B">
        <w:rPr>
          <w:rFonts w:ascii="仿宋" w:eastAsia="仿宋" w:hAnsi="仿宋" w:hint="eastAsia"/>
          <w:sz w:val="28"/>
          <w:szCs w:val="28"/>
        </w:rPr>
        <w:t>于 2018 年</w:t>
      </w:r>
      <w:r w:rsidR="003513A0">
        <w:rPr>
          <w:rFonts w:ascii="仿宋" w:eastAsia="仿宋" w:hAnsi="仿宋" w:hint="eastAsia"/>
          <w:sz w:val="28"/>
          <w:szCs w:val="28"/>
        </w:rPr>
        <w:t>5</w:t>
      </w:r>
      <w:r w:rsidR="009F2B5B" w:rsidRPr="009F2B5B">
        <w:rPr>
          <w:rFonts w:ascii="仿宋" w:eastAsia="仿宋" w:hAnsi="仿宋" w:hint="eastAsia"/>
          <w:sz w:val="28"/>
          <w:szCs w:val="28"/>
        </w:rPr>
        <w:t>月</w:t>
      </w:r>
      <w:r w:rsidR="003513A0">
        <w:rPr>
          <w:rFonts w:ascii="仿宋" w:eastAsia="仿宋" w:hAnsi="仿宋" w:hint="eastAsia"/>
          <w:sz w:val="28"/>
          <w:szCs w:val="28"/>
        </w:rPr>
        <w:t>7</w:t>
      </w:r>
      <w:r w:rsidR="009F2B5B" w:rsidRPr="009F2B5B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在</w:t>
      </w:r>
      <w:r w:rsidRPr="00852FC4">
        <w:rPr>
          <w:rFonts w:ascii="仿宋" w:eastAsia="仿宋" w:hAnsi="仿宋" w:hint="eastAsia"/>
          <w:sz w:val="28"/>
          <w:szCs w:val="28"/>
        </w:rPr>
        <w:t>《中国证券报》、《上海证券报》、《证券时报》</w:t>
      </w:r>
      <w:r>
        <w:rPr>
          <w:rFonts w:ascii="仿宋" w:eastAsia="仿宋" w:hAnsi="仿宋" w:hint="eastAsia"/>
          <w:sz w:val="28"/>
          <w:szCs w:val="28"/>
        </w:rPr>
        <w:t>以</w:t>
      </w:r>
      <w:r w:rsidRPr="00852FC4">
        <w:rPr>
          <w:rFonts w:ascii="仿宋" w:eastAsia="仿宋" w:hAnsi="仿宋" w:hint="eastAsia"/>
          <w:sz w:val="28"/>
          <w:szCs w:val="28"/>
        </w:rPr>
        <w:t>及公司网站</w:t>
      </w:r>
      <w:r>
        <w:rPr>
          <w:rFonts w:ascii="仿宋" w:eastAsia="仿宋" w:hAnsi="仿宋" w:hint="eastAsia"/>
          <w:sz w:val="28"/>
          <w:szCs w:val="28"/>
        </w:rPr>
        <w:t>上</w:t>
      </w:r>
      <w:r w:rsidRPr="00852FC4">
        <w:rPr>
          <w:rFonts w:ascii="仿宋" w:eastAsia="仿宋" w:hAnsi="仿宋" w:hint="eastAsia"/>
          <w:sz w:val="28"/>
          <w:szCs w:val="28"/>
        </w:rPr>
        <w:t>刊登了</w:t>
      </w:r>
      <w:r w:rsidR="009F2B5B" w:rsidRPr="009F2B5B">
        <w:rPr>
          <w:rFonts w:ascii="仿宋" w:eastAsia="仿宋" w:hAnsi="仿宋" w:hint="eastAsia"/>
          <w:sz w:val="28"/>
          <w:szCs w:val="28"/>
        </w:rPr>
        <w:t>《</w:t>
      </w:r>
      <w:r w:rsidR="003513A0" w:rsidRPr="003513A0">
        <w:rPr>
          <w:rFonts w:ascii="仿宋" w:eastAsia="仿宋" w:hAnsi="仿宋" w:hint="eastAsia"/>
          <w:sz w:val="28"/>
          <w:szCs w:val="28"/>
        </w:rPr>
        <w:t>德邦现金宝交易型货币市场基金</w:t>
      </w:r>
      <w:r w:rsidR="009F2B5B" w:rsidRPr="009F2B5B">
        <w:rPr>
          <w:rFonts w:ascii="仿宋" w:eastAsia="仿宋" w:hAnsi="仿宋" w:hint="eastAsia"/>
          <w:sz w:val="28"/>
          <w:szCs w:val="28"/>
        </w:rPr>
        <w:t>清算报告》。</w:t>
      </w:r>
    </w:p>
    <w:p w:rsidR="003513A0" w:rsidRPr="003513A0" w:rsidRDefault="0062217F" w:rsidP="003513A0">
      <w:pPr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根据法律法规、</w:t>
      </w:r>
      <w:r w:rsidRPr="0062217F">
        <w:rPr>
          <w:rFonts w:ascii="仿宋" w:eastAsia="仿宋" w:hAnsi="仿宋" w:hint="eastAsia"/>
          <w:sz w:val="28"/>
          <w:szCs w:val="28"/>
        </w:rPr>
        <w:t>本基金基金合同</w:t>
      </w:r>
      <w:r w:rsidR="00852FC4">
        <w:rPr>
          <w:rFonts w:ascii="仿宋" w:eastAsia="仿宋" w:hAnsi="仿宋" w:hint="eastAsia"/>
          <w:sz w:val="28"/>
          <w:szCs w:val="28"/>
        </w:rPr>
        <w:t>以</w:t>
      </w:r>
      <w:r w:rsidRPr="0062217F">
        <w:rPr>
          <w:rFonts w:ascii="仿宋" w:eastAsia="仿宋" w:hAnsi="仿宋" w:hint="eastAsia"/>
          <w:sz w:val="28"/>
          <w:szCs w:val="28"/>
        </w:rPr>
        <w:t>及清算报告的相关规定</w:t>
      </w:r>
      <w:r>
        <w:rPr>
          <w:rFonts w:ascii="仿宋" w:eastAsia="仿宋" w:hAnsi="仿宋" w:hint="eastAsia"/>
          <w:sz w:val="28"/>
          <w:szCs w:val="28"/>
        </w:rPr>
        <w:t>，</w:t>
      </w:r>
      <w:r w:rsidR="003513A0" w:rsidRPr="003513A0">
        <w:rPr>
          <w:rFonts w:ascii="仿宋" w:eastAsia="仿宋" w:hAnsi="仿宋" w:hint="eastAsia"/>
          <w:sz w:val="28"/>
          <w:szCs w:val="28"/>
        </w:rPr>
        <w:t>本基金应分配剩余财产共计人民币</w:t>
      </w:r>
      <w:r w:rsidR="00852FC4" w:rsidRPr="00852FC4">
        <w:rPr>
          <w:rFonts w:ascii="仿宋" w:eastAsia="仿宋" w:hAnsi="仿宋"/>
          <w:sz w:val="28"/>
          <w:szCs w:val="28"/>
        </w:rPr>
        <w:t>582,003.86</w:t>
      </w:r>
      <w:r w:rsidR="003513A0" w:rsidRPr="003513A0">
        <w:rPr>
          <w:rFonts w:ascii="仿宋" w:eastAsia="仿宋" w:hAnsi="仿宋" w:hint="eastAsia"/>
          <w:sz w:val="28"/>
          <w:szCs w:val="28"/>
        </w:rPr>
        <w:t>元，将按本基金最后运作日各</w:t>
      </w:r>
      <w:r w:rsidR="00191A85">
        <w:rPr>
          <w:rFonts w:ascii="仿宋" w:eastAsia="仿宋" w:hAnsi="仿宋" w:hint="eastAsia"/>
          <w:sz w:val="28"/>
          <w:szCs w:val="28"/>
        </w:rPr>
        <w:t>基</w:t>
      </w:r>
      <w:r w:rsidR="003513A0" w:rsidRPr="003513A0">
        <w:rPr>
          <w:rFonts w:ascii="仿宋" w:eastAsia="仿宋" w:hAnsi="仿宋" w:hint="eastAsia"/>
          <w:sz w:val="28"/>
          <w:szCs w:val="28"/>
        </w:rPr>
        <w:t>金份额持有人</w:t>
      </w:r>
      <w:r w:rsidR="00191A85">
        <w:rPr>
          <w:rFonts w:ascii="仿宋" w:eastAsia="仿宋" w:hAnsi="仿宋" w:hint="eastAsia"/>
          <w:sz w:val="28"/>
          <w:szCs w:val="28"/>
        </w:rPr>
        <w:t>持有的基金份</w:t>
      </w:r>
      <w:r w:rsidR="001E7EAF">
        <w:rPr>
          <w:rFonts w:ascii="仿宋" w:eastAsia="仿宋" w:hAnsi="仿宋" w:hint="eastAsia"/>
          <w:sz w:val="28"/>
          <w:szCs w:val="28"/>
        </w:rPr>
        <w:t>额</w:t>
      </w:r>
      <w:r w:rsidR="00191A85">
        <w:rPr>
          <w:rFonts w:ascii="仿宋" w:eastAsia="仿宋" w:hAnsi="仿宋" w:hint="eastAsia"/>
          <w:sz w:val="28"/>
          <w:szCs w:val="28"/>
        </w:rPr>
        <w:t>比例以现金</w:t>
      </w:r>
      <w:r w:rsidR="003513A0" w:rsidRPr="003513A0">
        <w:rPr>
          <w:rFonts w:ascii="仿宋" w:eastAsia="仿宋" w:hAnsi="仿宋" w:hint="eastAsia"/>
          <w:sz w:val="28"/>
          <w:szCs w:val="28"/>
        </w:rPr>
        <w:t>方式进行分配，</w:t>
      </w:r>
      <w:r w:rsidR="00191A85">
        <w:rPr>
          <w:rFonts w:ascii="仿宋" w:eastAsia="仿宋" w:hAnsi="仿宋" w:hint="eastAsia"/>
          <w:sz w:val="28"/>
          <w:szCs w:val="28"/>
        </w:rPr>
        <w:t>分配</w:t>
      </w:r>
      <w:r w:rsidR="003513A0" w:rsidRPr="003513A0">
        <w:rPr>
          <w:rFonts w:ascii="仿宋" w:eastAsia="仿宋" w:hAnsi="仿宋" w:hint="eastAsia"/>
          <w:sz w:val="28"/>
          <w:szCs w:val="28"/>
        </w:rPr>
        <w:t>过程中产生</w:t>
      </w:r>
      <w:r w:rsidR="00191A85">
        <w:rPr>
          <w:rFonts w:ascii="仿宋" w:eastAsia="仿宋" w:hAnsi="仿宋" w:hint="eastAsia"/>
          <w:sz w:val="28"/>
          <w:szCs w:val="28"/>
        </w:rPr>
        <w:t>的</w:t>
      </w:r>
      <w:r w:rsidR="003513A0" w:rsidRPr="003513A0">
        <w:rPr>
          <w:rFonts w:ascii="仿宋" w:eastAsia="仿宋" w:hAnsi="仿宋" w:hint="eastAsia"/>
          <w:sz w:val="28"/>
          <w:szCs w:val="28"/>
        </w:rPr>
        <w:t>尾差亦将分配给基金份额持有人，上述</w:t>
      </w:r>
      <w:r w:rsidR="00191A85">
        <w:rPr>
          <w:rFonts w:ascii="仿宋" w:eastAsia="仿宋" w:hAnsi="仿宋" w:hint="eastAsia"/>
          <w:sz w:val="28"/>
          <w:szCs w:val="28"/>
        </w:rPr>
        <w:t>资金将</w:t>
      </w:r>
      <w:r w:rsidR="003513A0" w:rsidRPr="003513A0">
        <w:rPr>
          <w:rFonts w:ascii="仿宋" w:eastAsia="仿宋" w:hAnsi="仿宋" w:hint="eastAsia"/>
          <w:sz w:val="28"/>
          <w:szCs w:val="28"/>
        </w:rPr>
        <w:t>于 2018 年</w:t>
      </w:r>
      <w:r w:rsidR="00F712F9">
        <w:rPr>
          <w:rFonts w:ascii="仿宋" w:eastAsia="仿宋" w:hAnsi="仿宋" w:hint="eastAsia"/>
          <w:sz w:val="28"/>
          <w:szCs w:val="28"/>
        </w:rPr>
        <w:t>5</w:t>
      </w:r>
      <w:r w:rsidR="00F712F9" w:rsidRPr="003513A0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15</w:t>
      </w:r>
      <w:r w:rsidR="003513A0" w:rsidRPr="003513A0">
        <w:rPr>
          <w:rFonts w:ascii="仿宋" w:eastAsia="仿宋" w:hAnsi="仿宋" w:hint="eastAsia"/>
          <w:sz w:val="28"/>
          <w:szCs w:val="28"/>
        </w:rPr>
        <w:t>日自本基金托管账户划出。</w:t>
      </w:r>
    </w:p>
    <w:p w:rsidR="003513A0" w:rsidRPr="003513A0" w:rsidRDefault="003513A0" w:rsidP="003513A0">
      <w:pPr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13A0">
        <w:rPr>
          <w:rFonts w:ascii="仿宋" w:eastAsia="仿宋" w:hAnsi="仿宋" w:hint="eastAsia"/>
          <w:sz w:val="28"/>
          <w:szCs w:val="28"/>
        </w:rPr>
        <w:t>投资者可</w:t>
      </w:r>
      <w:r w:rsidR="00191A85">
        <w:rPr>
          <w:rFonts w:ascii="仿宋" w:eastAsia="仿宋" w:hAnsi="仿宋" w:hint="eastAsia"/>
          <w:sz w:val="28"/>
          <w:szCs w:val="28"/>
        </w:rPr>
        <w:t>登录</w:t>
      </w:r>
      <w:r w:rsidRPr="003513A0">
        <w:rPr>
          <w:rFonts w:ascii="仿宋" w:eastAsia="仿宋" w:hAnsi="仿宋" w:hint="eastAsia"/>
          <w:sz w:val="28"/>
          <w:szCs w:val="28"/>
        </w:rPr>
        <w:t>本基金管理人网站（</w:t>
      </w:r>
      <w:r w:rsidRPr="003513A0">
        <w:rPr>
          <w:rFonts w:ascii="仿宋" w:eastAsia="仿宋" w:hAnsi="仿宋"/>
          <w:sz w:val="28"/>
          <w:szCs w:val="28"/>
        </w:rPr>
        <w:t>www.dbfund.com.cn</w:t>
      </w:r>
      <w:r w:rsidRPr="003513A0">
        <w:rPr>
          <w:rFonts w:ascii="仿宋" w:eastAsia="仿宋" w:hAnsi="仿宋" w:hint="eastAsia"/>
          <w:sz w:val="28"/>
          <w:szCs w:val="28"/>
        </w:rPr>
        <w:t>）或拨打本基金管理人客服热线：400-821-7788</w:t>
      </w:r>
      <w:r w:rsidR="00602232" w:rsidRPr="00602232">
        <w:rPr>
          <w:rFonts w:ascii="仿宋" w:eastAsia="仿宋" w:hAnsi="仿宋"/>
          <w:sz w:val="28"/>
          <w:szCs w:val="28"/>
        </w:rPr>
        <w:t>（免长途通话费用）</w:t>
      </w:r>
      <w:r w:rsidRPr="003513A0">
        <w:rPr>
          <w:rFonts w:ascii="仿宋" w:eastAsia="仿宋" w:hAnsi="仿宋" w:hint="eastAsia"/>
          <w:sz w:val="28"/>
          <w:szCs w:val="28"/>
        </w:rPr>
        <w:t>获取相关信息。</w:t>
      </w:r>
    </w:p>
    <w:p w:rsidR="003513A0" w:rsidRPr="003513A0" w:rsidRDefault="003513A0" w:rsidP="003513A0">
      <w:pPr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13A0">
        <w:rPr>
          <w:rFonts w:ascii="仿宋" w:eastAsia="仿宋" w:hAnsi="仿宋" w:hint="eastAsia"/>
          <w:sz w:val="28"/>
          <w:szCs w:val="28"/>
        </w:rPr>
        <w:t>特此公告。</w:t>
      </w:r>
    </w:p>
    <w:p w:rsidR="003769AE" w:rsidRDefault="000A47A2">
      <w:pPr>
        <w:spacing w:line="48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德邦</w:t>
      </w:r>
      <w:r w:rsidRPr="000A47A2">
        <w:rPr>
          <w:rFonts w:ascii="仿宋" w:eastAsia="仿宋" w:hAnsi="仿宋" w:hint="eastAsia"/>
          <w:sz w:val="28"/>
          <w:szCs w:val="28"/>
        </w:rPr>
        <w:t>基金管理有限公司</w:t>
      </w:r>
    </w:p>
    <w:p w:rsidR="00836DF5" w:rsidRDefault="003513A0" w:rsidP="00C3146B">
      <w:pPr>
        <w:spacing w:line="48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2018年5月</w:t>
      </w:r>
      <w:r w:rsidR="0062217F">
        <w:rPr>
          <w:rFonts w:ascii="仿宋" w:eastAsia="仿宋" w:hAnsi="仿宋" w:hint="eastAsia"/>
          <w:sz w:val="28"/>
          <w:szCs w:val="28"/>
        </w:rPr>
        <w:t>15</w:t>
      </w:r>
      <w:r w:rsidR="000A47A2" w:rsidRPr="000A47A2">
        <w:rPr>
          <w:rFonts w:ascii="仿宋" w:eastAsia="仿宋" w:hAnsi="仿宋" w:hint="eastAsia"/>
          <w:sz w:val="28"/>
          <w:szCs w:val="28"/>
        </w:rPr>
        <w:t>日</w:t>
      </w:r>
    </w:p>
    <w:sectPr w:rsidR="00836DF5" w:rsidSect="00A80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DED" w:rsidRDefault="002B4DED" w:rsidP="000A47A2">
      <w:r>
        <w:separator/>
      </w:r>
    </w:p>
  </w:endnote>
  <w:endnote w:type="continuationSeparator" w:id="1">
    <w:p w:rsidR="002B4DED" w:rsidRDefault="002B4DED" w:rsidP="000A4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DED" w:rsidRDefault="002B4DED" w:rsidP="000A47A2">
      <w:r>
        <w:separator/>
      </w:r>
    </w:p>
  </w:footnote>
  <w:footnote w:type="continuationSeparator" w:id="1">
    <w:p w:rsidR="002B4DED" w:rsidRDefault="002B4DED" w:rsidP="000A4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7A2"/>
    <w:rsid w:val="00003D89"/>
    <w:rsid w:val="00023305"/>
    <w:rsid w:val="00030A1F"/>
    <w:rsid w:val="00091C3D"/>
    <w:rsid w:val="000A2DFD"/>
    <w:rsid w:val="000A47A2"/>
    <w:rsid w:val="000D7CE5"/>
    <w:rsid w:val="000F38C0"/>
    <w:rsid w:val="000F3B88"/>
    <w:rsid w:val="0014540E"/>
    <w:rsid w:val="001475E8"/>
    <w:rsid w:val="001835E0"/>
    <w:rsid w:val="00191A85"/>
    <w:rsid w:val="001B3784"/>
    <w:rsid w:val="001B7B2E"/>
    <w:rsid w:val="001D5CE7"/>
    <w:rsid w:val="001D7E8F"/>
    <w:rsid w:val="001E7EAF"/>
    <w:rsid w:val="002032B5"/>
    <w:rsid w:val="002631E4"/>
    <w:rsid w:val="00283646"/>
    <w:rsid w:val="002926A8"/>
    <w:rsid w:val="002B4DED"/>
    <w:rsid w:val="002B4F95"/>
    <w:rsid w:val="00314F57"/>
    <w:rsid w:val="00324090"/>
    <w:rsid w:val="0032634E"/>
    <w:rsid w:val="00333599"/>
    <w:rsid w:val="0033372F"/>
    <w:rsid w:val="003465BE"/>
    <w:rsid w:val="003513A0"/>
    <w:rsid w:val="0035484C"/>
    <w:rsid w:val="00370E97"/>
    <w:rsid w:val="003769AE"/>
    <w:rsid w:val="003B604A"/>
    <w:rsid w:val="003C0B8F"/>
    <w:rsid w:val="003C448E"/>
    <w:rsid w:val="003C4886"/>
    <w:rsid w:val="00492D07"/>
    <w:rsid w:val="00495E2E"/>
    <w:rsid w:val="004B025E"/>
    <w:rsid w:val="004C6CAC"/>
    <w:rsid w:val="00513405"/>
    <w:rsid w:val="0053675E"/>
    <w:rsid w:val="005458A8"/>
    <w:rsid w:val="005568E8"/>
    <w:rsid w:val="005739B9"/>
    <w:rsid w:val="0059559E"/>
    <w:rsid w:val="005D1E58"/>
    <w:rsid w:val="00602232"/>
    <w:rsid w:val="00610A2E"/>
    <w:rsid w:val="0062217F"/>
    <w:rsid w:val="0062283B"/>
    <w:rsid w:val="006A22B0"/>
    <w:rsid w:val="006B65F0"/>
    <w:rsid w:val="00737752"/>
    <w:rsid w:val="00764644"/>
    <w:rsid w:val="007702BD"/>
    <w:rsid w:val="00793039"/>
    <w:rsid w:val="007C723A"/>
    <w:rsid w:val="007F66A4"/>
    <w:rsid w:val="00836DF5"/>
    <w:rsid w:val="00852FC4"/>
    <w:rsid w:val="0088519D"/>
    <w:rsid w:val="00901D9D"/>
    <w:rsid w:val="0096296D"/>
    <w:rsid w:val="00963E5A"/>
    <w:rsid w:val="009A31FC"/>
    <w:rsid w:val="009B7658"/>
    <w:rsid w:val="009D3191"/>
    <w:rsid w:val="009D3DBA"/>
    <w:rsid w:val="009F2B5B"/>
    <w:rsid w:val="00A34466"/>
    <w:rsid w:val="00A80588"/>
    <w:rsid w:val="00A90D7F"/>
    <w:rsid w:val="00A9738E"/>
    <w:rsid w:val="00AB6C81"/>
    <w:rsid w:val="00AC4632"/>
    <w:rsid w:val="00B00DA2"/>
    <w:rsid w:val="00B8597F"/>
    <w:rsid w:val="00BC1A3B"/>
    <w:rsid w:val="00BC387D"/>
    <w:rsid w:val="00BD0CE1"/>
    <w:rsid w:val="00C165A8"/>
    <w:rsid w:val="00C17EB5"/>
    <w:rsid w:val="00C3146B"/>
    <w:rsid w:val="00C54CD7"/>
    <w:rsid w:val="00C824D3"/>
    <w:rsid w:val="00C90D39"/>
    <w:rsid w:val="00C96D83"/>
    <w:rsid w:val="00CB1134"/>
    <w:rsid w:val="00CB67B9"/>
    <w:rsid w:val="00CC1921"/>
    <w:rsid w:val="00CC5424"/>
    <w:rsid w:val="00CD2AB7"/>
    <w:rsid w:val="00CD302A"/>
    <w:rsid w:val="00CE389B"/>
    <w:rsid w:val="00CF08C0"/>
    <w:rsid w:val="00D33F3A"/>
    <w:rsid w:val="00D732F4"/>
    <w:rsid w:val="00D9520E"/>
    <w:rsid w:val="00DC3BE8"/>
    <w:rsid w:val="00DC7455"/>
    <w:rsid w:val="00DF7BA1"/>
    <w:rsid w:val="00E17BD5"/>
    <w:rsid w:val="00E222BC"/>
    <w:rsid w:val="00E52535"/>
    <w:rsid w:val="00E5266B"/>
    <w:rsid w:val="00E56423"/>
    <w:rsid w:val="00E91DA7"/>
    <w:rsid w:val="00EB62BC"/>
    <w:rsid w:val="00F01042"/>
    <w:rsid w:val="00F02F8C"/>
    <w:rsid w:val="00F14C9A"/>
    <w:rsid w:val="00F712F9"/>
    <w:rsid w:val="00F97B01"/>
    <w:rsid w:val="00FB701A"/>
    <w:rsid w:val="00FB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7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7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76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7658"/>
    <w:rPr>
      <w:sz w:val="18"/>
      <w:szCs w:val="18"/>
    </w:rPr>
  </w:style>
  <w:style w:type="paragraph" w:customStyle="1" w:styleId="Default">
    <w:name w:val="Default"/>
    <w:rsid w:val="000233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6A22B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A22B0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6A22B0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A22B0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A22B0"/>
    <w:rPr>
      <w:b/>
      <w:bCs/>
    </w:rPr>
  </w:style>
  <w:style w:type="paragraph" w:styleId="a9">
    <w:name w:val="Revision"/>
    <w:hidden/>
    <w:uiPriority w:val="99"/>
    <w:semiHidden/>
    <w:rsid w:val="006A2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4</DocSecurity>
  <Lines>5</Lines>
  <Paragraphs>1</Paragraphs>
  <ScaleCrop>false</ScaleCrop>
  <Company>Lenovo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lisg</dc:creator>
  <cp:lastModifiedBy>ZHONGM</cp:lastModifiedBy>
  <cp:revision>2</cp:revision>
  <cp:lastPrinted>2018-05-11T01:25:00Z</cp:lastPrinted>
  <dcterms:created xsi:type="dcterms:W3CDTF">2018-05-14T16:34:00Z</dcterms:created>
  <dcterms:modified xsi:type="dcterms:W3CDTF">2018-05-14T16:34:00Z</dcterms:modified>
</cp:coreProperties>
</file>