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06" w:rsidRDefault="00DC3906" w:rsidP="00D53D73">
      <w:pPr>
        <w:pStyle w:val="2"/>
        <w:jc w:val="center"/>
        <w:rPr>
          <w:rFonts w:ascii="宋体"/>
          <w:sz w:val="56"/>
        </w:rPr>
      </w:pPr>
    </w:p>
    <w:p w:rsidR="00DC3906" w:rsidRPr="000667F3" w:rsidRDefault="00EC2D48" w:rsidP="00D53D73">
      <w:pPr>
        <w:pStyle w:val="2"/>
        <w:jc w:val="center"/>
        <w:rPr>
          <w:rFonts w:ascii="宋体"/>
          <w:sz w:val="56"/>
        </w:rPr>
      </w:pPr>
      <w:r>
        <w:rPr>
          <w:rFonts w:ascii="宋体" w:hAnsi="宋体" w:hint="eastAsia"/>
          <w:sz w:val="56"/>
        </w:rPr>
        <w:t>德邦现金宝交易型货币市场基金</w:t>
      </w:r>
      <w:r w:rsidR="00DC3906" w:rsidRPr="000667F3">
        <w:rPr>
          <w:rFonts w:ascii="宋体" w:hAnsi="宋体" w:hint="eastAsia"/>
          <w:sz w:val="56"/>
        </w:rPr>
        <w:t>清算报告</w:t>
      </w: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403F97"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rsidP="000A55C9">
      <w:pPr>
        <w:jc w:val="center"/>
        <w:rPr>
          <w:rFonts w:ascii="宋体"/>
          <w:sz w:val="24"/>
        </w:rPr>
      </w:pPr>
      <w:r w:rsidRPr="000667F3">
        <w:rPr>
          <w:rFonts w:ascii="宋体" w:hAnsi="宋体" w:hint="eastAsia"/>
          <w:sz w:val="24"/>
        </w:rPr>
        <w:t>基金管理人：德邦基金管理有限公司</w:t>
      </w:r>
    </w:p>
    <w:p w:rsidR="00DC3906" w:rsidRPr="000667F3" w:rsidRDefault="00DC3906" w:rsidP="000A55C9">
      <w:pPr>
        <w:jc w:val="center"/>
        <w:rPr>
          <w:rFonts w:ascii="宋体"/>
          <w:sz w:val="24"/>
        </w:rPr>
      </w:pPr>
      <w:r w:rsidRPr="000667F3">
        <w:rPr>
          <w:rFonts w:ascii="宋体" w:hAnsi="宋体" w:hint="eastAsia"/>
          <w:sz w:val="24"/>
        </w:rPr>
        <w:t>基金托管人：</w:t>
      </w:r>
      <w:r w:rsidR="00881C02">
        <w:rPr>
          <w:rFonts w:ascii="宋体" w:hAnsi="宋体" w:hint="eastAsia"/>
          <w:sz w:val="24"/>
        </w:rPr>
        <w:t>国泰君安证券股份有限公司</w:t>
      </w:r>
    </w:p>
    <w:p w:rsidR="00DC3906" w:rsidRPr="00437FAC" w:rsidRDefault="003A5091" w:rsidP="000A55C9">
      <w:pPr>
        <w:jc w:val="center"/>
        <w:rPr>
          <w:rFonts w:ascii="宋体" w:hAnsi="宋体"/>
          <w:sz w:val="24"/>
          <w:szCs w:val="24"/>
        </w:rPr>
      </w:pPr>
      <w:r w:rsidRPr="00933F56">
        <w:rPr>
          <w:rFonts w:ascii="宋体" w:hAnsi="宋体" w:hint="eastAsia"/>
          <w:sz w:val="24"/>
        </w:rPr>
        <w:t>清算报告公告日：</w:t>
      </w:r>
      <w:r w:rsidRPr="00933F56">
        <w:rPr>
          <w:rFonts w:ascii="宋体" w:hAnsi="宋体"/>
          <w:sz w:val="24"/>
        </w:rPr>
        <w:t>2018</w:t>
      </w:r>
      <w:r w:rsidRPr="00933F56">
        <w:rPr>
          <w:rFonts w:ascii="宋体" w:hAnsi="宋体" w:hint="eastAsia"/>
          <w:sz w:val="24"/>
        </w:rPr>
        <w:t>年</w:t>
      </w:r>
      <w:r w:rsidR="00621765" w:rsidRPr="00933F56">
        <w:rPr>
          <w:rFonts w:ascii="宋体" w:hAnsi="宋体" w:hint="eastAsia"/>
          <w:sz w:val="24"/>
        </w:rPr>
        <w:t>5</w:t>
      </w:r>
      <w:r w:rsidRPr="00933F56">
        <w:rPr>
          <w:rFonts w:ascii="宋体" w:hAnsi="宋体" w:hint="eastAsia"/>
          <w:sz w:val="24"/>
        </w:rPr>
        <w:t>月</w:t>
      </w:r>
      <w:r w:rsidR="00621765" w:rsidRPr="00933F56">
        <w:rPr>
          <w:rFonts w:ascii="宋体" w:hAnsi="宋体" w:hint="eastAsia"/>
          <w:sz w:val="24"/>
        </w:rPr>
        <w:t>7</w:t>
      </w:r>
      <w:r w:rsidRPr="00437FAC">
        <w:rPr>
          <w:rFonts w:ascii="宋体" w:hAnsi="宋体" w:hint="eastAsia"/>
          <w:sz w:val="24"/>
          <w:szCs w:val="24"/>
        </w:rPr>
        <w:t>日</w:t>
      </w:r>
    </w:p>
    <w:p w:rsidR="00DC3906" w:rsidRPr="00AE1CF6" w:rsidRDefault="00DC3906">
      <w:pPr>
        <w:rPr>
          <w:rFonts w:ascii="宋体"/>
          <w:sz w:val="22"/>
        </w:rPr>
      </w:pPr>
    </w:p>
    <w:p w:rsidR="00DC3906" w:rsidRPr="000667F3" w:rsidRDefault="00DC3906">
      <w:pPr>
        <w:widowControl/>
        <w:jc w:val="left"/>
        <w:rPr>
          <w:rFonts w:ascii="宋体"/>
        </w:rPr>
      </w:pPr>
      <w:r w:rsidRPr="000667F3">
        <w:rPr>
          <w:rFonts w:ascii="宋体"/>
        </w:rPr>
        <w:br w:type="page"/>
      </w:r>
    </w:p>
    <w:p w:rsidR="00DC3906" w:rsidRPr="00877BF8" w:rsidRDefault="004867D6" w:rsidP="0088052A">
      <w:pPr>
        <w:spacing w:afterLines="100"/>
        <w:rPr>
          <w:rStyle w:val="a8"/>
          <w:sz w:val="21"/>
        </w:rPr>
      </w:pPr>
      <w:r w:rsidRPr="004867D6">
        <w:rPr>
          <w:rStyle w:val="a8"/>
          <w:rFonts w:hint="eastAsia"/>
          <w:sz w:val="21"/>
        </w:rPr>
        <w:lastRenderedPageBreak/>
        <w:t>一、重要提示</w:t>
      </w:r>
    </w:p>
    <w:p w:rsidR="00A816E5" w:rsidRPr="003A3F32" w:rsidRDefault="00EC2D48">
      <w:pPr>
        <w:spacing w:line="240" w:lineRule="auto"/>
        <w:ind w:firstLine="420"/>
        <w:rPr>
          <w:rFonts w:ascii="宋体" w:hAnsi="宋体"/>
        </w:rPr>
      </w:pPr>
      <w:r>
        <w:rPr>
          <w:rFonts w:ascii="宋体" w:hAnsi="宋体" w:hint="eastAsia"/>
        </w:rPr>
        <w:t>德邦现金宝交易型货币市场基金</w:t>
      </w:r>
      <w:r w:rsidR="00DC3906" w:rsidRPr="000667F3">
        <w:rPr>
          <w:rFonts w:ascii="宋体" w:hAnsi="宋体" w:hint="eastAsia"/>
        </w:rPr>
        <w:t>（以下简称“本基金”）由德邦基金管理有限公司担任基金管理人，由</w:t>
      </w:r>
      <w:r w:rsidR="00881C02">
        <w:rPr>
          <w:rFonts w:ascii="宋体" w:hAnsi="宋体" w:hint="eastAsia"/>
        </w:rPr>
        <w:t>国泰君安证券股份有限公司</w:t>
      </w:r>
      <w:r w:rsidR="00DC3906" w:rsidRPr="000667F3">
        <w:rPr>
          <w:rFonts w:ascii="宋体" w:hAnsi="宋体" w:hint="eastAsia"/>
        </w:rPr>
        <w:t>担任基金托管人，本基</w:t>
      </w:r>
      <w:r w:rsidR="00DC3906" w:rsidRPr="00C50072">
        <w:rPr>
          <w:rFonts w:ascii="宋体" w:hAnsi="宋体" w:hint="eastAsia"/>
        </w:rPr>
        <w:t>金根据</w:t>
      </w:r>
      <w:r w:rsidR="00C50072" w:rsidRPr="00C50072">
        <w:rPr>
          <w:rFonts w:ascii="宋体" w:hAnsi="宋体" w:hint="eastAsia"/>
        </w:rPr>
        <w:t>2016</w:t>
      </w:r>
      <w:r w:rsidR="00DC3906" w:rsidRPr="00C50072">
        <w:rPr>
          <w:rFonts w:ascii="宋体" w:hAnsi="宋体" w:hint="eastAsia"/>
        </w:rPr>
        <w:t>年</w:t>
      </w:r>
      <w:r w:rsidR="00C50072" w:rsidRPr="00C50072">
        <w:rPr>
          <w:rFonts w:ascii="宋体" w:hAnsi="宋体" w:hint="eastAsia"/>
        </w:rPr>
        <w:t>06</w:t>
      </w:r>
      <w:r w:rsidR="00DC3906" w:rsidRPr="00C50072">
        <w:rPr>
          <w:rFonts w:ascii="宋体" w:hAnsi="宋体" w:hint="eastAsia"/>
        </w:rPr>
        <w:t>月</w:t>
      </w:r>
      <w:r w:rsidR="00C50072" w:rsidRPr="00C50072">
        <w:rPr>
          <w:rFonts w:ascii="宋体" w:hAnsi="宋体" w:hint="eastAsia"/>
        </w:rPr>
        <w:t>12</w:t>
      </w:r>
      <w:r w:rsidR="00DC3906" w:rsidRPr="00C50072">
        <w:rPr>
          <w:rFonts w:ascii="宋体" w:hAnsi="宋体" w:hint="eastAsia"/>
        </w:rPr>
        <w:t>日中</w:t>
      </w:r>
      <w:r w:rsidR="00DC3906" w:rsidRPr="000667F3">
        <w:rPr>
          <w:rFonts w:ascii="宋体" w:hAnsi="宋体" w:hint="eastAsia"/>
        </w:rPr>
        <w:t>国证券监督管理委员会（以下简称“中国证监会”）《关于准予</w:t>
      </w:r>
      <w:r>
        <w:rPr>
          <w:rFonts w:ascii="宋体" w:hAnsi="宋体" w:hint="eastAsia"/>
        </w:rPr>
        <w:t>德邦现金宝交易型货币市场基金</w:t>
      </w:r>
      <w:r w:rsidR="00DC3906" w:rsidRPr="000667F3">
        <w:rPr>
          <w:rFonts w:ascii="宋体" w:hAnsi="宋体" w:hint="eastAsia"/>
        </w:rPr>
        <w:t>注册的批复</w:t>
      </w:r>
      <w:r w:rsidR="00DC3906" w:rsidRPr="00C50072">
        <w:rPr>
          <w:rFonts w:ascii="宋体" w:hAnsi="宋体" w:hint="eastAsia"/>
        </w:rPr>
        <w:t>》（证监许可</w:t>
      </w:r>
      <w:r w:rsidR="00DC3906" w:rsidRPr="00C50072">
        <w:rPr>
          <w:rFonts w:ascii="宋体" w:hAnsi="宋体"/>
        </w:rPr>
        <w:t>[</w:t>
      </w:r>
      <w:r w:rsidR="00C50072" w:rsidRPr="00C50072">
        <w:rPr>
          <w:rFonts w:ascii="宋体" w:hAnsi="宋体" w:hint="eastAsia"/>
        </w:rPr>
        <w:t>2016</w:t>
      </w:r>
      <w:r w:rsidR="00DC3906" w:rsidRPr="00C50072">
        <w:rPr>
          <w:rFonts w:ascii="宋体" w:hAnsi="宋体"/>
        </w:rPr>
        <w:t>]</w:t>
      </w:r>
      <w:r w:rsidR="00C50072" w:rsidRPr="00C50072">
        <w:rPr>
          <w:rFonts w:ascii="宋体" w:hAnsi="宋体" w:hint="eastAsia"/>
        </w:rPr>
        <w:t>1260</w:t>
      </w:r>
      <w:r w:rsidR="00DC3906" w:rsidRPr="00C50072">
        <w:rPr>
          <w:rFonts w:ascii="宋体" w:hAnsi="宋体" w:hint="eastAsia"/>
        </w:rPr>
        <w:t>号文）进行</w:t>
      </w:r>
      <w:r w:rsidR="00DC3906" w:rsidRPr="000667F3">
        <w:rPr>
          <w:rFonts w:ascii="宋体" w:hAnsi="宋体" w:hint="eastAsia"/>
        </w:rPr>
        <w:t>募集，基金合同于</w:t>
      </w:r>
      <w:r w:rsidR="004B419A" w:rsidRPr="004B419A">
        <w:rPr>
          <w:rFonts w:ascii="宋体" w:hAnsi="宋体"/>
        </w:rPr>
        <w:t>201</w:t>
      </w:r>
      <w:r w:rsidR="004B419A" w:rsidRPr="004B419A">
        <w:rPr>
          <w:rFonts w:ascii="宋体" w:hAnsi="宋体" w:hint="eastAsia"/>
        </w:rPr>
        <w:t>6年11月28日</w:t>
      </w:r>
      <w:r w:rsidR="00DC3906" w:rsidRPr="000667F3">
        <w:rPr>
          <w:rFonts w:ascii="宋体" w:hAnsi="宋体" w:hint="eastAsia"/>
        </w:rPr>
        <w:t>生效。</w:t>
      </w:r>
    </w:p>
    <w:p w:rsidR="00A816E5" w:rsidRPr="003A3F32" w:rsidRDefault="00DC3906">
      <w:pPr>
        <w:spacing w:line="240" w:lineRule="auto"/>
        <w:ind w:firstLine="420"/>
        <w:rPr>
          <w:rFonts w:ascii="宋体" w:hAnsi="宋体"/>
        </w:rPr>
      </w:pPr>
      <w:r w:rsidRPr="004E43FD">
        <w:rPr>
          <w:rFonts w:ascii="宋体" w:hAnsi="宋体" w:hint="eastAsia"/>
        </w:rPr>
        <w:t>本基金自</w:t>
      </w:r>
      <w:r w:rsidR="00525834" w:rsidRPr="00525834">
        <w:rPr>
          <w:rFonts w:ascii="宋体" w:hAnsi="宋体" w:hint="eastAsia"/>
        </w:rPr>
        <w:t>2018年</w:t>
      </w:r>
      <w:r w:rsidR="004D574D">
        <w:rPr>
          <w:rFonts w:ascii="宋体" w:hAnsi="宋体" w:hint="eastAsia"/>
        </w:rPr>
        <w:t>0</w:t>
      </w:r>
      <w:r w:rsidR="00525834" w:rsidRPr="00525834">
        <w:rPr>
          <w:rFonts w:ascii="宋体" w:hAnsi="宋体" w:hint="eastAsia"/>
        </w:rPr>
        <w:t>1月26日</w:t>
      </w:r>
      <w:r w:rsidRPr="004E43FD">
        <w:rPr>
          <w:rFonts w:ascii="宋体" w:hAnsi="宋体" w:hint="eastAsia"/>
        </w:rPr>
        <w:t>起进入清算期，由基金管理</w:t>
      </w:r>
      <w:r w:rsidRPr="002819E4">
        <w:rPr>
          <w:rFonts w:ascii="宋体" w:hAnsi="宋体" w:hint="eastAsia"/>
        </w:rPr>
        <w:t>人德邦基金管理有限公司、基金托管人</w:t>
      </w:r>
      <w:r w:rsidR="00881C02">
        <w:rPr>
          <w:rFonts w:ascii="宋体" w:hAnsi="宋体" w:hint="eastAsia"/>
        </w:rPr>
        <w:t>国泰君安证券股份有限公司</w:t>
      </w:r>
      <w:r w:rsidRPr="002819E4">
        <w:rPr>
          <w:rFonts w:ascii="宋体" w:hAnsi="宋体" w:hint="eastAsia"/>
        </w:rPr>
        <w:t>、安永华明会计师事务所（特殊普通合伙）和通力律师事务所组成基金财产清算小组履行基金财产清算程序，并由安永华明会计师事务所（特殊普通合伙）对清</w:t>
      </w:r>
      <w:r w:rsidRPr="000667F3">
        <w:rPr>
          <w:rFonts w:ascii="宋体" w:hAnsi="宋体" w:hint="eastAsia"/>
        </w:rPr>
        <w:t>算报告进行审计，</w:t>
      </w:r>
      <w:r>
        <w:rPr>
          <w:rFonts w:ascii="宋体" w:hAnsi="宋体" w:hint="eastAsia"/>
        </w:rPr>
        <w:t>通力律师事务所</w:t>
      </w:r>
      <w:r w:rsidRPr="000667F3">
        <w:rPr>
          <w:rFonts w:ascii="宋体" w:hAnsi="宋体" w:hint="eastAsia"/>
        </w:rPr>
        <w:t>对清算报告出具法律意见。</w:t>
      </w:r>
    </w:p>
    <w:p w:rsidR="00DC3906" w:rsidRPr="004D574D" w:rsidRDefault="00DC3906" w:rsidP="00E03A07">
      <w:pPr>
        <w:ind w:firstLine="420"/>
        <w:rPr>
          <w:rFonts w:ascii="宋体"/>
        </w:rPr>
      </w:pPr>
    </w:p>
    <w:p w:rsidR="00DC3906" w:rsidRPr="00877BF8" w:rsidRDefault="004867D6" w:rsidP="0088052A">
      <w:pPr>
        <w:spacing w:afterLines="100"/>
        <w:rPr>
          <w:rStyle w:val="a8"/>
          <w:sz w:val="21"/>
        </w:rPr>
      </w:pPr>
      <w:r w:rsidRPr="004867D6">
        <w:rPr>
          <w:rStyle w:val="a8"/>
          <w:rFonts w:hint="eastAsia"/>
          <w:sz w:val="21"/>
        </w:rPr>
        <w:t>二、基金概况</w:t>
      </w:r>
    </w:p>
    <w:p w:rsidR="004867D6" w:rsidRDefault="00DC3906" w:rsidP="0088052A">
      <w:pPr>
        <w:spacing w:afterLines="50"/>
        <w:rPr>
          <w:rFonts w:ascii="宋体"/>
          <w:b/>
        </w:rPr>
      </w:pPr>
      <w:r w:rsidRPr="00EA06D5">
        <w:rPr>
          <w:rFonts w:ascii="宋体" w:hAnsi="宋体"/>
          <w:b/>
        </w:rPr>
        <w:t>1</w:t>
      </w:r>
      <w:r w:rsidRPr="00EA06D5">
        <w:rPr>
          <w:rFonts w:ascii="宋体" w:hAnsi="宋体" w:hint="eastAsia"/>
          <w:b/>
        </w:rPr>
        <w:t>、基金基本情况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6713"/>
      </w:tblGrid>
      <w:tr w:rsidR="00DC3906" w:rsidRPr="000667F3" w:rsidTr="00CF69E3">
        <w:tc>
          <w:tcPr>
            <w:tcW w:w="1809" w:type="dxa"/>
          </w:tcPr>
          <w:p w:rsidR="00DC3906" w:rsidRPr="00CF69E3" w:rsidRDefault="00DC3906" w:rsidP="00C43916">
            <w:pPr>
              <w:rPr>
                <w:rFonts w:ascii="宋体"/>
              </w:rPr>
            </w:pPr>
            <w:r w:rsidRPr="00CF69E3">
              <w:rPr>
                <w:rFonts w:ascii="宋体" w:hAnsi="宋体" w:hint="eastAsia"/>
              </w:rPr>
              <w:t>基金名称：</w:t>
            </w:r>
          </w:p>
        </w:tc>
        <w:tc>
          <w:tcPr>
            <w:tcW w:w="6713" w:type="dxa"/>
          </w:tcPr>
          <w:p w:rsidR="00DC3906" w:rsidRPr="00CF69E3" w:rsidRDefault="00EC2D48" w:rsidP="00C43916">
            <w:pPr>
              <w:rPr>
                <w:rFonts w:ascii="宋体"/>
              </w:rPr>
            </w:pPr>
            <w:r>
              <w:rPr>
                <w:rFonts w:ascii="宋体" w:hAnsi="宋体" w:hint="eastAsia"/>
              </w:rPr>
              <w:t>德邦现金宝交易型货币市场基金</w:t>
            </w:r>
          </w:p>
        </w:tc>
      </w:tr>
      <w:tr w:rsidR="00DC3906" w:rsidRPr="000667F3" w:rsidTr="00CF69E3">
        <w:tc>
          <w:tcPr>
            <w:tcW w:w="1809" w:type="dxa"/>
          </w:tcPr>
          <w:p w:rsidR="00DC3906" w:rsidRPr="00881C02" w:rsidRDefault="00DC3906" w:rsidP="00C43916">
            <w:pPr>
              <w:rPr>
                <w:rFonts w:ascii="宋体" w:hAnsi="宋体"/>
              </w:rPr>
            </w:pPr>
            <w:r w:rsidRPr="00CF69E3">
              <w:rPr>
                <w:rFonts w:ascii="宋体" w:hAnsi="宋体" w:hint="eastAsia"/>
              </w:rPr>
              <w:t>基金简称：</w:t>
            </w:r>
          </w:p>
        </w:tc>
        <w:tc>
          <w:tcPr>
            <w:tcW w:w="6713" w:type="dxa"/>
          </w:tcPr>
          <w:p w:rsidR="00DC3906" w:rsidRPr="00881C02" w:rsidRDefault="00881C02" w:rsidP="00C43916">
            <w:pPr>
              <w:rPr>
                <w:rFonts w:ascii="宋体" w:hAnsi="宋体"/>
              </w:rPr>
            </w:pPr>
            <w:r w:rsidRPr="00881C02">
              <w:rPr>
                <w:rFonts w:ascii="宋体" w:hAnsi="宋体" w:hint="eastAsia"/>
              </w:rPr>
              <w:t>德邦现金宝</w:t>
            </w:r>
          </w:p>
        </w:tc>
      </w:tr>
      <w:tr w:rsidR="00DC3906" w:rsidRPr="000667F3" w:rsidTr="00CF69E3">
        <w:tc>
          <w:tcPr>
            <w:tcW w:w="1809" w:type="dxa"/>
          </w:tcPr>
          <w:p w:rsidR="00DC3906" w:rsidRPr="00881C02" w:rsidRDefault="00881C02" w:rsidP="00C43916">
            <w:pPr>
              <w:rPr>
                <w:rFonts w:ascii="宋体" w:hAnsi="宋体"/>
              </w:rPr>
            </w:pPr>
            <w:r w:rsidRPr="00881C02">
              <w:rPr>
                <w:rFonts w:ascii="宋体" w:hAnsi="宋体" w:hint="eastAsia"/>
              </w:rPr>
              <w:t>基金代码</w:t>
            </w:r>
            <w:r w:rsidR="00DC3906" w:rsidRPr="00CF69E3">
              <w:rPr>
                <w:rFonts w:ascii="宋体" w:hAnsi="宋体" w:hint="eastAsia"/>
              </w:rPr>
              <w:t>：</w:t>
            </w:r>
          </w:p>
        </w:tc>
        <w:tc>
          <w:tcPr>
            <w:tcW w:w="6713" w:type="dxa"/>
          </w:tcPr>
          <w:p w:rsidR="00DC3906" w:rsidRPr="00881C02" w:rsidRDefault="00881C02" w:rsidP="009E1B13">
            <w:pPr>
              <w:rPr>
                <w:rFonts w:ascii="宋体" w:hAnsi="宋体"/>
              </w:rPr>
            </w:pPr>
            <w:r w:rsidRPr="00881C02">
              <w:rPr>
                <w:rFonts w:ascii="宋体" w:hAnsi="宋体" w:hint="eastAsia"/>
              </w:rPr>
              <w:t>A类：003506；B类</w:t>
            </w:r>
            <w:r w:rsidR="004235DF" w:rsidRPr="004235DF">
              <w:rPr>
                <w:rFonts w:ascii="宋体" w:hAnsi="宋体" w:hint="eastAsia"/>
              </w:rPr>
              <w:t>：</w:t>
            </w:r>
            <w:r w:rsidRPr="00881C02">
              <w:rPr>
                <w:rFonts w:ascii="宋体" w:hAnsi="宋体" w:hint="eastAsia"/>
              </w:rPr>
              <w:t>003507；E类：场内申购、赎回代码：511761；二级市场交易代码：511760</w:t>
            </w:r>
          </w:p>
        </w:tc>
      </w:tr>
      <w:tr w:rsidR="00DC3906" w:rsidRPr="000667F3" w:rsidTr="00CF69E3">
        <w:tc>
          <w:tcPr>
            <w:tcW w:w="1809" w:type="dxa"/>
          </w:tcPr>
          <w:p w:rsidR="00DC3906" w:rsidRPr="00881C02" w:rsidRDefault="00DC3906" w:rsidP="00C43916">
            <w:pPr>
              <w:rPr>
                <w:rFonts w:ascii="宋体" w:hAnsi="宋体"/>
              </w:rPr>
            </w:pPr>
            <w:r w:rsidRPr="00CF69E3">
              <w:rPr>
                <w:rFonts w:ascii="宋体" w:hAnsi="宋体" w:hint="eastAsia"/>
              </w:rPr>
              <w:t>基金运作方式：</w:t>
            </w:r>
          </w:p>
        </w:tc>
        <w:tc>
          <w:tcPr>
            <w:tcW w:w="6713" w:type="dxa"/>
          </w:tcPr>
          <w:p w:rsidR="00DC3906" w:rsidRPr="00881C02" w:rsidRDefault="00DC3906" w:rsidP="001A1A73">
            <w:pPr>
              <w:rPr>
                <w:rFonts w:ascii="宋体" w:hAnsi="宋体"/>
              </w:rPr>
            </w:pPr>
            <w:r w:rsidRPr="00CF69E3">
              <w:rPr>
                <w:rFonts w:ascii="宋体" w:hAnsi="宋体" w:hint="eastAsia"/>
              </w:rPr>
              <w:t>契约型开放式</w:t>
            </w:r>
          </w:p>
        </w:tc>
      </w:tr>
      <w:tr w:rsidR="00DC3906" w:rsidRPr="000667F3" w:rsidTr="00CF69E3">
        <w:tc>
          <w:tcPr>
            <w:tcW w:w="1809" w:type="dxa"/>
          </w:tcPr>
          <w:p w:rsidR="00DC3906" w:rsidRPr="00881C02" w:rsidRDefault="00DC3906" w:rsidP="00C43916">
            <w:pPr>
              <w:rPr>
                <w:rFonts w:ascii="宋体" w:hAnsi="宋体"/>
              </w:rPr>
            </w:pPr>
            <w:r w:rsidRPr="00CF69E3">
              <w:rPr>
                <w:rFonts w:ascii="宋体" w:hAnsi="宋体" w:hint="eastAsia"/>
              </w:rPr>
              <w:t>基金合同生效日：</w:t>
            </w:r>
          </w:p>
        </w:tc>
        <w:tc>
          <w:tcPr>
            <w:tcW w:w="6713" w:type="dxa"/>
          </w:tcPr>
          <w:p w:rsidR="00DC3906" w:rsidRPr="00881C02" w:rsidRDefault="00881C02" w:rsidP="00C43916">
            <w:pPr>
              <w:rPr>
                <w:rFonts w:ascii="宋体" w:hAnsi="宋体"/>
              </w:rPr>
            </w:pPr>
            <w:r w:rsidRPr="00881C02">
              <w:rPr>
                <w:rFonts w:ascii="宋体" w:hAnsi="宋体"/>
              </w:rPr>
              <w:t>201</w:t>
            </w:r>
            <w:r w:rsidRPr="00881C02">
              <w:rPr>
                <w:rFonts w:ascii="宋体" w:hAnsi="宋体" w:hint="eastAsia"/>
              </w:rPr>
              <w:t>6年11月28日</w:t>
            </w:r>
          </w:p>
        </w:tc>
      </w:tr>
      <w:tr w:rsidR="00DC3906" w:rsidRPr="000667F3" w:rsidTr="00CF69E3">
        <w:tc>
          <w:tcPr>
            <w:tcW w:w="1809" w:type="dxa"/>
          </w:tcPr>
          <w:p w:rsidR="00DC3906" w:rsidRPr="00CF69E3" w:rsidRDefault="00DC3906" w:rsidP="00C43916">
            <w:pPr>
              <w:rPr>
                <w:rFonts w:ascii="宋体"/>
              </w:rPr>
            </w:pPr>
            <w:r w:rsidRPr="00CF69E3">
              <w:rPr>
                <w:rFonts w:ascii="宋体" w:hAnsi="宋体" w:hint="eastAsia"/>
              </w:rPr>
              <w:t>基金管理人名称：</w:t>
            </w:r>
          </w:p>
        </w:tc>
        <w:tc>
          <w:tcPr>
            <w:tcW w:w="6713" w:type="dxa"/>
          </w:tcPr>
          <w:p w:rsidR="00DC3906" w:rsidRPr="00CF69E3" w:rsidRDefault="00DC3906" w:rsidP="00C43916">
            <w:pPr>
              <w:rPr>
                <w:rFonts w:ascii="宋体"/>
              </w:rPr>
            </w:pPr>
            <w:r w:rsidRPr="00CF69E3">
              <w:rPr>
                <w:rFonts w:ascii="宋体" w:hAnsi="宋体" w:hint="eastAsia"/>
              </w:rPr>
              <w:t>德邦基金管理有限公司</w:t>
            </w:r>
          </w:p>
        </w:tc>
      </w:tr>
      <w:tr w:rsidR="00DC3906" w:rsidRPr="000667F3" w:rsidTr="00CF69E3">
        <w:tc>
          <w:tcPr>
            <w:tcW w:w="1809" w:type="dxa"/>
          </w:tcPr>
          <w:p w:rsidR="00DC3906" w:rsidRPr="00CF69E3" w:rsidRDefault="00DC3906" w:rsidP="00C43916">
            <w:pPr>
              <w:rPr>
                <w:rFonts w:ascii="宋体"/>
              </w:rPr>
            </w:pPr>
            <w:r w:rsidRPr="00CF69E3">
              <w:rPr>
                <w:rFonts w:ascii="宋体" w:hAnsi="宋体" w:hint="eastAsia"/>
              </w:rPr>
              <w:t>基金托管人名称：</w:t>
            </w:r>
          </w:p>
        </w:tc>
        <w:tc>
          <w:tcPr>
            <w:tcW w:w="6713" w:type="dxa"/>
          </w:tcPr>
          <w:p w:rsidR="00DC3906" w:rsidRPr="00CF69E3" w:rsidRDefault="00881C02" w:rsidP="00C43916">
            <w:pPr>
              <w:rPr>
                <w:rFonts w:ascii="宋体"/>
              </w:rPr>
            </w:pPr>
            <w:r>
              <w:rPr>
                <w:rFonts w:ascii="宋体" w:hAnsi="宋体" w:hint="eastAsia"/>
              </w:rPr>
              <w:t>国泰君安证券股份有限公司</w:t>
            </w:r>
          </w:p>
        </w:tc>
      </w:tr>
    </w:tbl>
    <w:p w:rsidR="00DC3906" w:rsidRPr="00EA06D5" w:rsidRDefault="00DC3906" w:rsidP="0088052A">
      <w:pPr>
        <w:spacing w:beforeLines="50" w:afterLines="50"/>
        <w:rPr>
          <w:rFonts w:ascii="宋体"/>
          <w:b/>
        </w:rPr>
      </w:pPr>
      <w:r w:rsidRPr="00D83D9F">
        <w:rPr>
          <w:rFonts w:ascii="宋体" w:hAnsi="宋体"/>
          <w:b/>
        </w:rPr>
        <w:t>2</w:t>
      </w:r>
      <w:r w:rsidRPr="00D83D9F">
        <w:rPr>
          <w:rFonts w:ascii="宋体" w:hAnsi="宋体" w:hint="eastAsia"/>
          <w:b/>
        </w:rPr>
        <w:t>、基金产品说明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6996"/>
      </w:tblGrid>
      <w:tr w:rsidR="00DC3906" w:rsidRPr="000667F3" w:rsidTr="00CF69E3">
        <w:tc>
          <w:tcPr>
            <w:tcW w:w="1526" w:type="dxa"/>
          </w:tcPr>
          <w:p w:rsidR="00DC3906" w:rsidRPr="00CF69E3" w:rsidRDefault="00DC3906" w:rsidP="00C43916">
            <w:pPr>
              <w:rPr>
                <w:rFonts w:ascii="宋体"/>
              </w:rPr>
            </w:pPr>
            <w:r w:rsidRPr="00CF69E3">
              <w:rPr>
                <w:rFonts w:ascii="宋体" w:hAnsi="宋体" w:hint="eastAsia"/>
              </w:rPr>
              <w:t>投资目标</w:t>
            </w:r>
          </w:p>
        </w:tc>
        <w:tc>
          <w:tcPr>
            <w:tcW w:w="6996" w:type="dxa"/>
          </w:tcPr>
          <w:p w:rsidR="00A816E5" w:rsidRPr="00670359" w:rsidRDefault="00670359" w:rsidP="009E1B13">
            <w:pPr>
              <w:rPr>
                <w:rFonts w:ascii="宋体"/>
              </w:rPr>
            </w:pPr>
            <w:r w:rsidRPr="00670359">
              <w:rPr>
                <w:rFonts w:ascii="宋体" w:hAnsi="宋体" w:hint="eastAsia"/>
              </w:rPr>
              <w:t>在严格控制基金资产风险、保持基金资产高流动性的前提下，力争实现超越业绩比较基准的投资回报。</w:t>
            </w:r>
          </w:p>
        </w:tc>
      </w:tr>
      <w:tr w:rsidR="00DC3906" w:rsidRPr="000667F3" w:rsidTr="00CF69E3">
        <w:tc>
          <w:tcPr>
            <w:tcW w:w="1526" w:type="dxa"/>
          </w:tcPr>
          <w:p w:rsidR="00DC3906" w:rsidRPr="00525834" w:rsidRDefault="00DC3906" w:rsidP="00C43916">
            <w:pPr>
              <w:rPr>
                <w:rFonts w:ascii="宋体" w:hAnsi="宋体"/>
              </w:rPr>
            </w:pPr>
            <w:r w:rsidRPr="00CF69E3">
              <w:rPr>
                <w:rFonts w:ascii="宋体" w:hAnsi="宋体" w:hint="eastAsia"/>
              </w:rPr>
              <w:t>投资策略</w:t>
            </w:r>
          </w:p>
        </w:tc>
        <w:tc>
          <w:tcPr>
            <w:tcW w:w="6996" w:type="dxa"/>
          </w:tcPr>
          <w:tbl>
            <w:tblPr>
              <w:tblW w:w="0" w:type="auto"/>
              <w:tblBorders>
                <w:top w:val="nil"/>
                <w:left w:val="nil"/>
                <w:bottom w:val="nil"/>
                <w:right w:val="nil"/>
              </w:tblBorders>
              <w:tblLook w:val="0000"/>
            </w:tblPr>
            <w:tblGrid>
              <w:gridCol w:w="6780"/>
            </w:tblGrid>
            <w:tr w:rsidR="00525834" w:rsidRPr="00525834">
              <w:trPr>
                <w:trHeight w:val="573"/>
              </w:trPr>
              <w:tc>
                <w:tcPr>
                  <w:tcW w:w="0" w:type="auto"/>
                </w:tcPr>
                <w:p w:rsidR="009548D9" w:rsidRPr="00525834" w:rsidRDefault="00525834" w:rsidP="009E1B13">
                  <w:pPr>
                    <w:rPr>
                      <w:rFonts w:hAnsi="宋体"/>
                    </w:rPr>
                  </w:pPr>
                  <w:r w:rsidRPr="009E1B13">
                    <w:rPr>
                      <w:rFonts w:ascii="宋体" w:hAnsi="宋体" w:hint="eastAsia"/>
                    </w:rPr>
                    <w:t>本基金在保持组合高度流动性的前提下，在对国内外宏观经济运行、金融市场运行、资金流动格局、货币市场收益率曲线形态等各方面的分析的基础上，科学预计未来利率走势，择优筛选并优化配置投资范围内的各种金融工具，进行积极的投资组合管理。</w:t>
                  </w:r>
                  <w:r w:rsidR="009548D9" w:rsidRPr="009E1B13">
                    <w:rPr>
                      <w:rFonts w:ascii="宋体" w:hAnsi="宋体" w:hint="eastAsia"/>
                    </w:rPr>
                    <w:t>包括</w:t>
                  </w:r>
                  <w:r w:rsidR="008B2B76" w:rsidRPr="009E1B13">
                    <w:rPr>
                      <w:rFonts w:ascii="宋体" w:hAnsi="宋体" w:hint="eastAsia"/>
                    </w:rPr>
                    <w:t>短期利率水平预期策略</w:t>
                  </w:r>
                  <w:r w:rsidR="009548D9" w:rsidRPr="009E1B13">
                    <w:rPr>
                      <w:rFonts w:ascii="宋体" w:hAnsi="宋体" w:hint="eastAsia"/>
                    </w:rPr>
                    <w:t>、</w:t>
                  </w:r>
                  <w:r w:rsidR="008B2B76" w:rsidRPr="009E1B13">
                    <w:rPr>
                      <w:rFonts w:ascii="宋体" w:hAnsi="宋体" w:hint="eastAsia"/>
                    </w:rPr>
                    <w:t>收益率曲线分析策略</w:t>
                  </w:r>
                  <w:r w:rsidR="009548D9" w:rsidRPr="009E1B13">
                    <w:rPr>
                      <w:rFonts w:ascii="宋体" w:hAnsi="宋体" w:hint="eastAsia"/>
                    </w:rPr>
                    <w:t>、</w:t>
                  </w:r>
                  <w:r w:rsidR="008B2B76" w:rsidRPr="009E1B13">
                    <w:rPr>
                      <w:rFonts w:ascii="宋体" w:hAnsi="宋体" w:hint="eastAsia"/>
                    </w:rPr>
                    <w:t>组合剩余期限策略、期限配置策略</w:t>
                  </w:r>
                  <w:r w:rsidR="009548D9" w:rsidRPr="009E1B13">
                    <w:rPr>
                      <w:rFonts w:ascii="宋体" w:hAnsi="宋体" w:hint="eastAsia"/>
                    </w:rPr>
                    <w:t>、</w:t>
                  </w:r>
                  <w:r w:rsidR="008B2B76" w:rsidRPr="009E1B13">
                    <w:rPr>
                      <w:rFonts w:ascii="宋体" w:hAnsi="宋体" w:hint="eastAsia"/>
                    </w:rPr>
                    <w:t>类别品种配置策略</w:t>
                  </w:r>
                  <w:r w:rsidR="009548D9" w:rsidRPr="009E1B13">
                    <w:rPr>
                      <w:rFonts w:ascii="宋体" w:hAnsi="宋体" w:hint="eastAsia"/>
                    </w:rPr>
                    <w:t>、</w:t>
                  </w:r>
                  <w:r w:rsidR="008B2B76" w:rsidRPr="009E1B13">
                    <w:rPr>
                      <w:rFonts w:ascii="宋体" w:hAnsi="宋体" w:hint="eastAsia"/>
                    </w:rPr>
                    <w:t>流动性管理策略</w:t>
                  </w:r>
                  <w:r w:rsidR="009548D9" w:rsidRPr="009E1B13">
                    <w:rPr>
                      <w:rFonts w:ascii="宋体" w:hAnsi="宋体" w:hint="eastAsia"/>
                    </w:rPr>
                    <w:t>、</w:t>
                  </w:r>
                  <w:r w:rsidR="008B2B76" w:rsidRPr="009E1B13">
                    <w:rPr>
                      <w:rFonts w:ascii="宋体" w:hAnsi="宋体" w:hint="eastAsia"/>
                    </w:rPr>
                    <w:t>资产支持证券投资策略</w:t>
                  </w:r>
                  <w:r w:rsidR="009548D9" w:rsidRPr="009E1B13">
                    <w:rPr>
                      <w:rFonts w:ascii="宋体" w:hAnsi="宋体" w:hint="eastAsia"/>
                    </w:rPr>
                    <w:t>、</w:t>
                  </w:r>
                  <w:r w:rsidR="008B2B76" w:rsidRPr="009E1B13">
                    <w:rPr>
                      <w:rFonts w:ascii="宋体" w:hAnsi="宋体" w:hint="eastAsia"/>
                    </w:rPr>
                    <w:t>套利策略</w:t>
                  </w:r>
                  <w:r w:rsidR="009548D9" w:rsidRPr="009E1B13">
                    <w:rPr>
                      <w:rFonts w:ascii="宋体" w:hAnsi="宋体" w:hint="eastAsia"/>
                    </w:rPr>
                    <w:t>。</w:t>
                  </w:r>
                </w:p>
              </w:tc>
            </w:tr>
          </w:tbl>
          <w:p w:rsidR="00A816E5" w:rsidRPr="00525834" w:rsidRDefault="00A816E5" w:rsidP="00D83D9F">
            <w:pPr>
              <w:rPr>
                <w:rFonts w:ascii="宋体" w:hAnsi="宋体"/>
              </w:rPr>
            </w:pPr>
          </w:p>
        </w:tc>
      </w:tr>
      <w:tr w:rsidR="00DC3906" w:rsidRPr="000667F3" w:rsidTr="00CF69E3">
        <w:tc>
          <w:tcPr>
            <w:tcW w:w="1526" w:type="dxa"/>
          </w:tcPr>
          <w:p w:rsidR="00DC3906" w:rsidRPr="00D83D9F" w:rsidRDefault="00DC3906" w:rsidP="00D83D9F">
            <w:pPr>
              <w:spacing w:line="240" w:lineRule="auto"/>
              <w:rPr>
                <w:rFonts w:ascii="宋体" w:hAnsi="宋体"/>
              </w:rPr>
            </w:pPr>
            <w:r w:rsidRPr="00CF69E3">
              <w:rPr>
                <w:rFonts w:ascii="宋体" w:hAnsi="宋体" w:hint="eastAsia"/>
              </w:rPr>
              <w:t>业绩比较基准</w:t>
            </w:r>
          </w:p>
        </w:tc>
        <w:tc>
          <w:tcPr>
            <w:tcW w:w="6996" w:type="dxa"/>
          </w:tcPr>
          <w:p w:rsidR="00A816E5" w:rsidRPr="00D83D9F" w:rsidRDefault="00D83D9F" w:rsidP="009E1B13">
            <w:pPr>
              <w:rPr>
                <w:rFonts w:ascii="宋体" w:hAnsi="宋体"/>
              </w:rPr>
            </w:pPr>
            <w:r w:rsidRPr="00D83D9F">
              <w:rPr>
                <w:rFonts w:ascii="宋体" w:hAnsi="宋体" w:hint="eastAsia"/>
              </w:rPr>
              <w:t>七天通知存款利率</w:t>
            </w:r>
            <w:r w:rsidRPr="00D83D9F">
              <w:rPr>
                <w:rFonts w:ascii="宋体" w:hAnsi="宋体"/>
              </w:rPr>
              <w:t>（</w:t>
            </w:r>
            <w:r w:rsidRPr="00D83D9F">
              <w:rPr>
                <w:rFonts w:ascii="宋体" w:hAnsi="宋体" w:hint="eastAsia"/>
              </w:rPr>
              <w:t>税后</w:t>
            </w:r>
            <w:r w:rsidRPr="00D83D9F">
              <w:rPr>
                <w:rFonts w:ascii="宋体" w:hAnsi="宋体"/>
              </w:rPr>
              <w:t>）</w:t>
            </w:r>
          </w:p>
        </w:tc>
      </w:tr>
      <w:tr w:rsidR="00DC3906" w:rsidRPr="000667F3" w:rsidTr="00CF69E3">
        <w:tc>
          <w:tcPr>
            <w:tcW w:w="1526" w:type="dxa"/>
          </w:tcPr>
          <w:p w:rsidR="00DC3906" w:rsidRPr="00D83D9F" w:rsidRDefault="00DC3906" w:rsidP="00D83D9F">
            <w:pPr>
              <w:spacing w:line="240" w:lineRule="auto"/>
              <w:rPr>
                <w:rFonts w:ascii="宋体" w:hAnsi="宋体"/>
              </w:rPr>
            </w:pPr>
            <w:r w:rsidRPr="00CF69E3">
              <w:rPr>
                <w:rFonts w:ascii="宋体" w:hAnsi="宋体" w:hint="eastAsia"/>
              </w:rPr>
              <w:t>风险收益特征</w:t>
            </w:r>
          </w:p>
        </w:tc>
        <w:tc>
          <w:tcPr>
            <w:tcW w:w="6996" w:type="dxa"/>
          </w:tcPr>
          <w:p w:rsidR="00A816E5" w:rsidRPr="00D83D9F" w:rsidRDefault="00D83D9F" w:rsidP="009E1B13">
            <w:pPr>
              <w:rPr>
                <w:rFonts w:ascii="宋体" w:hAnsi="宋体"/>
              </w:rPr>
            </w:pPr>
            <w:r w:rsidRPr="00D83D9F">
              <w:rPr>
                <w:rFonts w:ascii="宋体" w:hAnsi="宋体" w:hint="eastAsia"/>
              </w:rPr>
              <w:t>本基金为货币市场基金，是证券投资基金中的低风险品种。本基金的预期风险和预期收益低于股票型基金、混合型基金、债券型基金。</w:t>
            </w:r>
          </w:p>
        </w:tc>
      </w:tr>
    </w:tbl>
    <w:p w:rsidR="00DC3906" w:rsidRDefault="00DC3906" w:rsidP="00C43916">
      <w:pPr>
        <w:rPr>
          <w:rFonts w:ascii="宋体"/>
        </w:rPr>
      </w:pPr>
    </w:p>
    <w:p w:rsidR="009E1B13" w:rsidRDefault="009E1B13" w:rsidP="00C43916">
      <w:pPr>
        <w:rPr>
          <w:rFonts w:ascii="宋体"/>
        </w:rPr>
      </w:pPr>
    </w:p>
    <w:p w:rsidR="009E1B13" w:rsidRPr="000667F3" w:rsidRDefault="009E1B13" w:rsidP="00C43916">
      <w:pPr>
        <w:rPr>
          <w:rFonts w:ascii="宋体"/>
        </w:rPr>
      </w:pPr>
    </w:p>
    <w:p w:rsidR="00DC3906" w:rsidRPr="00877BF8" w:rsidRDefault="004867D6" w:rsidP="0088052A">
      <w:pPr>
        <w:spacing w:afterLines="100"/>
        <w:rPr>
          <w:rStyle w:val="a8"/>
          <w:sz w:val="21"/>
        </w:rPr>
      </w:pPr>
      <w:r w:rsidRPr="004867D6">
        <w:rPr>
          <w:rStyle w:val="a8"/>
          <w:rFonts w:hint="eastAsia"/>
          <w:sz w:val="21"/>
        </w:rPr>
        <w:lastRenderedPageBreak/>
        <w:t>三、财务会计报告</w:t>
      </w:r>
    </w:p>
    <w:p w:rsidR="004867D6" w:rsidRDefault="001D2408" w:rsidP="0088052A">
      <w:pPr>
        <w:spacing w:afterLines="50"/>
        <w:rPr>
          <w:rFonts w:ascii="宋体"/>
          <w:b/>
        </w:rPr>
      </w:pPr>
      <w:r w:rsidRPr="000B58AC">
        <w:rPr>
          <w:rFonts w:ascii="宋体" w:hAnsi="宋体" w:hint="eastAsia"/>
          <w:b/>
        </w:rPr>
        <w:t>资产负债表（经审计）</w:t>
      </w:r>
    </w:p>
    <w:p w:rsidR="00DC3906" w:rsidRPr="004E43FD" w:rsidRDefault="00DC3906" w:rsidP="00C43916">
      <w:pPr>
        <w:rPr>
          <w:rFonts w:ascii="宋体"/>
        </w:rPr>
      </w:pPr>
      <w:r w:rsidRPr="004E43FD">
        <w:rPr>
          <w:rFonts w:ascii="宋体" w:hAnsi="宋体" w:hint="eastAsia"/>
        </w:rPr>
        <w:t>会计主体：</w:t>
      </w:r>
      <w:r w:rsidR="00EC2D48">
        <w:rPr>
          <w:rFonts w:ascii="宋体" w:hAnsi="宋体" w:hint="eastAsia"/>
        </w:rPr>
        <w:t>德邦现金宝交易型货币市场基金</w:t>
      </w:r>
    </w:p>
    <w:p w:rsidR="00DC3906" w:rsidRPr="000667F3" w:rsidRDefault="00DC3906" w:rsidP="00C43916">
      <w:pPr>
        <w:rPr>
          <w:rFonts w:ascii="宋体"/>
        </w:rPr>
      </w:pPr>
      <w:r w:rsidRPr="004E43FD">
        <w:rPr>
          <w:rFonts w:ascii="宋体" w:hAnsi="宋体" w:hint="eastAsia"/>
        </w:rPr>
        <w:t>最后运作日：</w:t>
      </w:r>
      <w:r w:rsidR="004D574D">
        <w:rPr>
          <w:rFonts w:ascii="宋体" w:hAnsi="宋体" w:hint="eastAsia"/>
        </w:rPr>
        <w:t>2018</w:t>
      </w:r>
      <w:r w:rsidRPr="004E43FD">
        <w:rPr>
          <w:rFonts w:ascii="宋体" w:hAnsi="宋体" w:hint="eastAsia"/>
        </w:rPr>
        <w:t>年</w:t>
      </w:r>
      <w:r w:rsidR="004D574D">
        <w:rPr>
          <w:rFonts w:ascii="宋体" w:hAnsi="宋体" w:hint="eastAsia"/>
        </w:rPr>
        <w:t>01</w:t>
      </w:r>
      <w:r w:rsidRPr="004E43FD">
        <w:rPr>
          <w:rFonts w:ascii="宋体" w:hAnsi="宋体" w:hint="eastAsia"/>
        </w:rPr>
        <w:t>月</w:t>
      </w:r>
      <w:r w:rsidR="004D574D">
        <w:rPr>
          <w:rFonts w:ascii="宋体" w:hAnsi="宋体" w:hint="eastAsia"/>
        </w:rPr>
        <w:t>25</w:t>
      </w:r>
      <w:r w:rsidRPr="004E43FD">
        <w:rPr>
          <w:rFonts w:ascii="宋体" w:hAnsi="宋体" w:hint="eastAsia"/>
        </w:rPr>
        <w:t>日</w:t>
      </w:r>
    </w:p>
    <w:p w:rsidR="00DC3906" w:rsidRPr="000667F3" w:rsidRDefault="00DC3906" w:rsidP="000667F3">
      <w:pPr>
        <w:jc w:val="right"/>
        <w:rPr>
          <w:rFonts w:ascii="宋体"/>
          <w:sz w:val="18"/>
        </w:rPr>
      </w:pPr>
      <w:r w:rsidRPr="000667F3">
        <w:rPr>
          <w:rFonts w:ascii="宋体" w:hAnsi="宋体" w:hint="eastAsia"/>
          <w:sz w:val="18"/>
        </w:rPr>
        <w:t>单位：人民币元</w:t>
      </w:r>
    </w:p>
    <w:tbl>
      <w:tblPr>
        <w:tblW w:w="5000" w:type="pct"/>
        <w:tblLook w:val="00A0"/>
      </w:tblPr>
      <w:tblGrid>
        <w:gridCol w:w="2822"/>
        <w:gridCol w:w="1582"/>
        <w:gridCol w:w="2536"/>
        <w:gridCol w:w="1582"/>
      </w:tblGrid>
      <w:tr w:rsidR="00DC3906" w:rsidRPr="00877BF8" w:rsidTr="0073471B">
        <w:trPr>
          <w:trHeight w:val="300"/>
        </w:trPr>
        <w:tc>
          <w:tcPr>
            <w:tcW w:w="1656" w:type="pct"/>
            <w:tcBorders>
              <w:top w:val="double" w:sz="6" w:space="0" w:color="000000"/>
              <w:left w:val="double" w:sz="6" w:space="0" w:color="000000"/>
              <w:bottom w:val="single" w:sz="4" w:space="0" w:color="000000"/>
              <w:right w:val="single" w:sz="4" w:space="0" w:color="000000"/>
            </w:tcBorders>
            <w:shd w:val="clear" w:color="000000" w:fill="FFFFFF"/>
            <w:noWrap/>
            <w:vAlign w:val="center"/>
          </w:tcPr>
          <w:p w:rsidR="00DC3906" w:rsidRPr="00877BF8" w:rsidRDefault="004867D6" w:rsidP="0073471B">
            <w:pPr>
              <w:widowControl/>
              <w:jc w:val="center"/>
              <w:rPr>
                <w:rFonts w:ascii="宋体" w:hAnsi="宋体" w:cs="Arial"/>
                <w:color w:val="000000"/>
              </w:rPr>
            </w:pPr>
            <w:r w:rsidRPr="004867D6">
              <w:rPr>
                <w:rFonts w:ascii="宋体" w:hAnsi="宋体" w:cs="Arial" w:hint="eastAsia"/>
                <w:color w:val="000000"/>
              </w:rPr>
              <w:t>资</w:t>
            </w:r>
            <w:r w:rsidRPr="004867D6">
              <w:rPr>
                <w:rFonts w:ascii="宋体" w:hAnsi="宋体" w:cs="Arial"/>
                <w:color w:val="000000"/>
              </w:rPr>
              <w:t xml:space="preserve">     </w:t>
            </w:r>
            <w:r w:rsidRPr="004867D6">
              <w:rPr>
                <w:rFonts w:ascii="宋体" w:hAnsi="宋体" w:cs="Arial" w:hint="eastAsia"/>
                <w:color w:val="000000"/>
              </w:rPr>
              <w:t>产</w:t>
            </w:r>
          </w:p>
        </w:tc>
        <w:tc>
          <w:tcPr>
            <w:tcW w:w="928" w:type="pct"/>
            <w:tcBorders>
              <w:top w:val="double" w:sz="6" w:space="0" w:color="000000"/>
              <w:left w:val="nil"/>
              <w:bottom w:val="single" w:sz="4" w:space="0" w:color="000000"/>
              <w:right w:val="single" w:sz="4" w:space="0" w:color="000000"/>
            </w:tcBorders>
            <w:shd w:val="clear" w:color="000000" w:fill="FFFFFF"/>
            <w:noWrap/>
            <w:vAlign w:val="center"/>
          </w:tcPr>
          <w:p w:rsidR="00DC3906" w:rsidRPr="00877BF8" w:rsidRDefault="004867D6" w:rsidP="0073471B">
            <w:pPr>
              <w:widowControl/>
              <w:jc w:val="center"/>
              <w:rPr>
                <w:rFonts w:ascii="宋体" w:hAnsi="宋体" w:cs="Arial"/>
                <w:color w:val="000000"/>
              </w:rPr>
            </w:pPr>
            <w:r w:rsidRPr="004867D6">
              <w:rPr>
                <w:rFonts w:ascii="宋体" w:hAnsi="宋体" w:cs="Arial" w:hint="eastAsia"/>
                <w:color w:val="000000"/>
              </w:rPr>
              <w:t>最后运作日</w:t>
            </w:r>
          </w:p>
        </w:tc>
        <w:tc>
          <w:tcPr>
            <w:tcW w:w="1488" w:type="pct"/>
            <w:tcBorders>
              <w:top w:val="double" w:sz="6" w:space="0" w:color="000000"/>
              <w:left w:val="nil"/>
              <w:bottom w:val="single" w:sz="4" w:space="0" w:color="000000"/>
              <w:right w:val="single" w:sz="4" w:space="0" w:color="000000"/>
            </w:tcBorders>
            <w:shd w:val="clear" w:color="000000" w:fill="FFFFFF"/>
            <w:noWrap/>
            <w:vAlign w:val="center"/>
          </w:tcPr>
          <w:p w:rsidR="00DC3906" w:rsidRPr="00877BF8" w:rsidRDefault="004867D6" w:rsidP="0073471B">
            <w:pPr>
              <w:widowControl/>
              <w:jc w:val="center"/>
              <w:rPr>
                <w:rFonts w:ascii="宋体" w:hAnsi="宋体" w:cs="Arial"/>
                <w:color w:val="000000"/>
              </w:rPr>
            </w:pPr>
            <w:r w:rsidRPr="004867D6">
              <w:rPr>
                <w:rFonts w:ascii="宋体" w:hAnsi="宋体" w:cs="Arial" w:hint="eastAsia"/>
                <w:color w:val="000000"/>
              </w:rPr>
              <w:t>负债和所有者权益</w:t>
            </w:r>
          </w:p>
        </w:tc>
        <w:tc>
          <w:tcPr>
            <w:tcW w:w="928" w:type="pct"/>
            <w:tcBorders>
              <w:top w:val="double" w:sz="6" w:space="0" w:color="000000"/>
              <w:left w:val="nil"/>
              <w:bottom w:val="single" w:sz="4" w:space="0" w:color="000000"/>
              <w:right w:val="single" w:sz="4" w:space="0" w:color="000000"/>
            </w:tcBorders>
            <w:shd w:val="clear" w:color="000000" w:fill="FFFFFF"/>
            <w:noWrap/>
            <w:vAlign w:val="center"/>
          </w:tcPr>
          <w:p w:rsidR="00DC3906" w:rsidRPr="00877BF8" w:rsidRDefault="004867D6" w:rsidP="0073471B">
            <w:pPr>
              <w:widowControl/>
              <w:jc w:val="center"/>
              <w:rPr>
                <w:rFonts w:ascii="宋体" w:hAnsi="宋体" w:cs="Arial"/>
                <w:color w:val="000000"/>
              </w:rPr>
            </w:pPr>
            <w:r w:rsidRPr="004867D6">
              <w:rPr>
                <w:rFonts w:ascii="宋体" w:hAnsi="宋体" w:cs="Arial" w:hint="eastAsia"/>
                <w:color w:val="000000"/>
              </w:rPr>
              <w:t>最后运作日</w:t>
            </w:r>
          </w:p>
        </w:tc>
      </w:tr>
      <w:tr w:rsidR="00DC3906" w:rsidRPr="00877BF8"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vAlign w:val="center"/>
          </w:tcPr>
          <w:p w:rsidR="00DC3906" w:rsidRPr="00877BF8" w:rsidRDefault="004867D6" w:rsidP="0073471B">
            <w:pPr>
              <w:widowControl/>
              <w:jc w:val="center"/>
              <w:rPr>
                <w:rFonts w:ascii="宋体" w:hAnsi="宋体" w:cs="Arial"/>
                <w:color w:val="000000"/>
              </w:rPr>
            </w:pPr>
            <w:r w:rsidRPr="004867D6">
              <w:rPr>
                <w:rFonts w:ascii="宋体" w:hAnsi="宋体" w:cs="Arial" w:hint="eastAsia"/>
                <w:color w:val="000000"/>
              </w:rPr>
              <w:t xml:space="preserve">　</w:t>
            </w:r>
          </w:p>
        </w:tc>
        <w:tc>
          <w:tcPr>
            <w:tcW w:w="928" w:type="pct"/>
            <w:tcBorders>
              <w:top w:val="nil"/>
              <w:left w:val="nil"/>
              <w:bottom w:val="single" w:sz="4" w:space="0" w:color="000000"/>
              <w:right w:val="single" w:sz="4" w:space="0" w:color="000000"/>
            </w:tcBorders>
            <w:shd w:val="clear" w:color="000000" w:fill="FFFFFF"/>
            <w:noWrap/>
            <w:vAlign w:val="center"/>
          </w:tcPr>
          <w:p w:rsidR="00DC3906" w:rsidRPr="00877BF8" w:rsidRDefault="004D574D" w:rsidP="004D574D">
            <w:pPr>
              <w:widowControl/>
              <w:jc w:val="center"/>
              <w:rPr>
                <w:rFonts w:ascii="宋体" w:hAnsi="宋体" w:cs="Arial"/>
                <w:color w:val="000000"/>
              </w:rPr>
            </w:pPr>
            <w:r>
              <w:rPr>
                <w:rFonts w:ascii="宋体" w:hAnsi="宋体" w:cs="Arial" w:hint="eastAsia"/>
                <w:color w:val="000000"/>
              </w:rPr>
              <w:t>2018</w:t>
            </w:r>
            <w:r w:rsidR="004867D6" w:rsidRPr="004867D6">
              <w:rPr>
                <w:rFonts w:ascii="宋体" w:hAnsi="宋体" w:cs="Arial"/>
                <w:color w:val="000000"/>
              </w:rPr>
              <w:t>/</w:t>
            </w:r>
            <w:r>
              <w:rPr>
                <w:rFonts w:ascii="宋体" w:hAnsi="宋体" w:cs="Arial" w:hint="eastAsia"/>
                <w:color w:val="000000"/>
              </w:rPr>
              <w:t>01</w:t>
            </w:r>
            <w:r w:rsidR="004867D6" w:rsidRPr="004867D6">
              <w:rPr>
                <w:rFonts w:ascii="宋体" w:hAnsi="宋体" w:cs="Arial"/>
                <w:color w:val="000000"/>
              </w:rPr>
              <w:t>/</w:t>
            </w:r>
            <w:r>
              <w:rPr>
                <w:rFonts w:ascii="宋体" w:hAnsi="宋体" w:cs="Arial" w:hint="eastAsia"/>
                <w:color w:val="000000"/>
              </w:rPr>
              <w:t>25</w:t>
            </w:r>
          </w:p>
        </w:tc>
        <w:tc>
          <w:tcPr>
            <w:tcW w:w="1488" w:type="pct"/>
            <w:tcBorders>
              <w:top w:val="nil"/>
              <w:left w:val="nil"/>
              <w:bottom w:val="single" w:sz="4" w:space="0" w:color="000000"/>
              <w:right w:val="single" w:sz="4" w:space="0" w:color="000000"/>
            </w:tcBorders>
            <w:shd w:val="clear" w:color="000000" w:fill="FFFFFF"/>
            <w:noWrap/>
            <w:vAlign w:val="center"/>
          </w:tcPr>
          <w:p w:rsidR="00DC3906" w:rsidRPr="00877BF8" w:rsidRDefault="004867D6" w:rsidP="0073471B">
            <w:pPr>
              <w:widowControl/>
              <w:jc w:val="center"/>
              <w:rPr>
                <w:rFonts w:ascii="宋体" w:hAnsi="宋体" w:cs="Arial"/>
                <w:color w:val="000000"/>
              </w:rPr>
            </w:pPr>
            <w:r w:rsidRPr="004867D6">
              <w:rPr>
                <w:rFonts w:ascii="宋体" w:hAnsi="宋体" w:cs="Arial" w:hint="eastAsia"/>
                <w:color w:val="000000"/>
              </w:rPr>
              <w:t xml:space="preserve">　</w:t>
            </w:r>
          </w:p>
        </w:tc>
        <w:tc>
          <w:tcPr>
            <w:tcW w:w="928" w:type="pct"/>
            <w:tcBorders>
              <w:top w:val="nil"/>
              <w:left w:val="nil"/>
              <w:bottom w:val="single" w:sz="4" w:space="0" w:color="000000"/>
              <w:right w:val="single" w:sz="4" w:space="0" w:color="000000"/>
            </w:tcBorders>
            <w:shd w:val="clear" w:color="000000" w:fill="FFFFFF"/>
            <w:noWrap/>
            <w:vAlign w:val="center"/>
          </w:tcPr>
          <w:p w:rsidR="00DC3906" w:rsidRPr="00877BF8" w:rsidRDefault="004D574D" w:rsidP="0073471B">
            <w:pPr>
              <w:widowControl/>
              <w:jc w:val="center"/>
              <w:rPr>
                <w:rFonts w:ascii="宋体" w:hAnsi="宋体" w:cs="Arial"/>
                <w:color w:val="000000"/>
              </w:rPr>
            </w:pPr>
            <w:r>
              <w:rPr>
                <w:rFonts w:ascii="宋体" w:hAnsi="宋体" w:cs="Arial" w:hint="eastAsia"/>
                <w:color w:val="000000"/>
              </w:rPr>
              <w:t>2018</w:t>
            </w:r>
            <w:r w:rsidRPr="004867D6">
              <w:rPr>
                <w:rFonts w:ascii="宋体" w:hAnsi="宋体" w:cs="Arial"/>
                <w:color w:val="000000"/>
              </w:rPr>
              <w:t>/</w:t>
            </w:r>
            <w:r>
              <w:rPr>
                <w:rFonts w:ascii="宋体" w:hAnsi="宋体" w:cs="Arial" w:hint="eastAsia"/>
                <w:color w:val="000000"/>
              </w:rPr>
              <w:t>01</w:t>
            </w:r>
            <w:r w:rsidRPr="004867D6">
              <w:rPr>
                <w:rFonts w:ascii="宋体" w:hAnsi="宋体" w:cs="Arial"/>
                <w:color w:val="000000"/>
              </w:rPr>
              <w:t>/</w:t>
            </w:r>
            <w:r>
              <w:rPr>
                <w:rFonts w:ascii="宋体" w:hAnsi="宋体" w:cs="Arial" w:hint="eastAsia"/>
                <w:color w:val="000000"/>
              </w:rPr>
              <w:t>25</w:t>
            </w:r>
          </w:p>
        </w:tc>
      </w:tr>
      <w:tr w:rsidR="00DC3906" w:rsidRPr="00877BF8"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DC3906" w:rsidRPr="00877BF8" w:rsidRDefault="004867D6" w:rsidP="0073471B">
            <w:pPr>
              <w:widowControl/>
              <w:jc w:val="left"/>
              <w:rPr>
                <w:rFonts w:ascii="宋体" w:hAnsi="宋体" w:cs="宋体"/>
                <w:b/>
                <w:bCs/>
                <w:color w:val="000000"/>
              </w:rPr>
            </w:pPr>
            <w:r w:rsidRPr="004867D6">
              <w:rPr>
                <w:rFonts w:ascii="宋体" w:hAnsi="宋体" w:cs="宋体" w:hint="eastAsia"/>
                <w:b/>
                <w:bCs/>
                <w:color w:val="000000"/>
              </w:rPr>
              <w:t>资</w:t>
            </w:r>
            <w:r w:rsidRPr="004867D6">
              <w:rPr>
                <w:rFonts w:ascii="宋体" w:hAnsi="宋体" w:cs="宋体"/>
                <w:b/>
                <w:bCs/>
                <w:color w:val="000000"/>
              </w:rPr>
              <w:t xml:space="preserve">  </w:t>
            </w:r>
            <w:r w:rsidRPr="004867D6">
              <w:rPr>
                <w:rFonts w:ascii="宋体" w:hAnsi="宋体" w:cs="宋体" w:hint="eastAsia"/>
                <w:b/>
                <w:bCs/>
                <w:color w:val="000000"/>
              </w:rPr>
              <w:t>产</w:t>
            </w:r>
            <w:r w:rsidRPr="004867D6">
              <w:rPr>
                <w:rFonts w:ascii="宋体" w:hAnsi="宋体" w:cs="宋体"/>
                <w:b/>
                <w:bCs/>
                <w:color w:val="000000"/>
              </w:rPr>
              <w:t xml:space="preserve"> :</w:t>
            </w:r>
          </w:p>
        </w:tc>
        <w:tc>
          <w:tcPr>
            <w:tcW w:w="928" w:type="pct"/>
            <w:tcBorders>
              <w:top w:val="nil"/>
              <w:left w:val="nil"/>
              <w:bottom w:val="single" w:sz="4" w:space="0" w:color="000000"/>
              <w:right w:val="single" w:sz="4" w:space="0" w:color="000000"/>
            </w:tcBorders>
            <w:shd w:val="clear" w:color="000000" w:fill="FFFFFF"/>
            <w:noWrap/>
            <w:vAlign w:val="bottom"/>
          </w:tcPr>
          <w:p w:rsidR="00DC3906" w:rsidRPr="00877BF8" w:rsidRDefault="004867D6" w:rsidP="0073471B">
            <w:pPr>
              <w:widowControl/>
              <w:jc w:val="right"/>
              <w:rPr>
                <w:rFonts w:ascii="宋体" w:hAnsi="宋体" w:cs="宋体"/>
                <w:color w:val="000000"/>
              </w:rPr>
            </w:pPr>
            <w:r w:rsidRPr="004867D6">
              <w:rPr>
                <w:rFonts w:ascii="宋体" w:hAnsi="宋体"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DC3906" w:rsidRPr="00877BF8" w:rsidRDefault="004867D6" w:rsidP="0073471B">
            <w:pPr>
              <w:widowControl/>
              <w:jc w:val="left"/>
              <w:rPr>
                <w:rFonts w:ascii="宋体" w:hAnsi="宋体" w:cs="宋体"/>
                <w:b/>
                <w:bCs/>
                <w:color w:val="000000"/>
              </w:rPr>
            </w:pPr>
            <w:r w:rsidRPr="004867D6">
              <w:rPr>
                <w:rFonts w:ascii="宋体" w:hAnsi="宋体" w:cs="宋体" w:hint="eastAsia"/>
                <w:b/>
                <w:bCs/>
                <w:color w:val="000000"/>
              </w:rPr>
              <w:t>负债</w:t>
            </w:r>
            <w:r w:rsidRPr="004867D6">
              <w:rPr>
                <w:rFonts w:ascii="宋体" w:hAnsi="宋体" w:cs="宋体"/>
                <w:b/>
                <w:bCs/>
                <w:color w:val="000000"/>
              </w:rPr>
              <w:t>:</w:t>
            </w:r>
          </w:p>
        </w:tc>
        <w:tc>
          <w:tcPr>
            <w:tcW w:w="928" w:type="pct"/>
            <w:tcBorders>
              <w:top w:val="nil"/>
              <w:left w:val="nil"/>
              <w:bottom w:val="single" w:sz="4" w:space="0" w:color="000000"/>
              <w:right w:val="single" w:sz="4" w:space="0" w:color="000000"/>
            </w:tcBorders>
            <w:shd w:val="clear" w:color="000000" w:fill="FFFFFF"/>
            <w:noWrap/>
            <w:vAlign w:val="bottom"/>
          </w:tcPr>
          <w:p w:rsidR="00DC3906" w:rsidRPr="00877BF8" w:rsidRDefault="004867D6" w:rsidP="0073471B">
            <w:pPr>
              <w:widowControl/>
              <w:jc w:val="right"/>
              <w:rPr>
                <w:rFonts w:ascii="宋体" w:hAnsi="宋体" w:cs="宋体"/>
                <w:color w:val="000000"/>
              </w:rPr>
            </w:pPr>
            <w:r w:rsidRPr="004867D6">
              <w:rPr>
                <w:rFonts w:ascii="宋体" w:hAnsi="宋体" w:cs="宋体" w:hint="eastAsia"/>
                <w:color w:val="000000"/>
              </w:rPr>
              <w:t xml:space="preserve">　</w:t>
            </w:r>
          </w:p>
        </w:tc>
      </w:tr>
      <w:tr w:rsidR="00E32FC2" w:rsidRPr="00877BF8"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color w:val="000000"/>
              </w:rPr>
            </w:pPr>
            <w:r w:rsidRPr="004867D6">
              <w:rPr>
                <w:rFonts w:ascii="宋体" w:hAnsi="宋体" w:cs="宋体" w:hint="eastAsia"/>
                <w:color w:val="000000"/>
              </w:rPr>
              <w:t>银行存款</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1C080C">
            <w:pPr>
              <w:jc w:val="right"/>
              <w:rPr>
                <w:rFonts w:ascii="宋体" w:hAnsi="宋体" w:cs="宋体"/>
                <w:color w:val="000000"/>
              </w:rPr>
            </w:pPr>
            <w:r w:rsidRPr="001C080C">
              <w:rPr>
                <w:rFonts w:ascii="宋体" w:hAnsi="宋体"/>
                <w:color w:val="000000"/>
              </w:rPr>
              <w:t>790</w:t>
            </w:r>
            <w:r>
              <w:rPr>
                <w:rFonts w:ascii="宋体" w:hAnsi="宋体" w:hint="eastAsia"/>
                <w:color w:val="000000"/>
              </w:rPr>
              <w:t>,</w:t>
            </w:r>
            <w:r w:rsidRPr="001C080C">
              <w:rPr>
                <w:rFonts w:ascii="宋体" w:hAnsi="宋体"/>
                <w:color w:val="000000"/>
              </w:rPr>
              <w:t>479.15</w:t>
            </w:r>
          </w:p>
        </w:tc>
        <w:tc>
          <w:tcPr>
            <w:tcW w:w="1488" w:type="pct"/>
            <w:tcBorders>
              <w:top w:val="nil"/>
              <w:left w:val="nil"/>
              <w:bottom w:val="single" w:sz="4"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color w:val="000000"/>
              </w:rPr>
            </w:pPr>
            <w:r w:rsidRPr="004867D6">
              <w:rPr>
                <w:rFonts w:ascii="宋体" w:hAnsi="宋体" w:cs="宋体" w:hint="eastAsia"/>
                <w:color w:val="000000"/>
              </w:rPr>
              <w:t>短期借款</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4867D6" w:rsidP="0073471B">
            <w:pPr>
              <w:widowControl/>
              <w:jc w:val="right"/>
              <w:rPr>
                <w:rFonts w:ascii="宋体" w:hAnsi="宋体" w:cs="宋体"/>
                <w:color w:val="000000"/>
              </w:rPr>
            </w:pPr>
            <w:r w:rsidRPr="004867D6">
              <w:rPr>
                <w:rFonts w:ascii="宋体" w:hAnsi="宋体" w:cs="宋体" w:hint="eastAsia"/>
                <w:color w:val="000000"/>
              </w:rPr>
              <w:t xml:space="preserve">　</w:t>
            </w:r>
          </w:p>
        </w:tc>
      </w:tr>
      <w:tr w:rsidR="00E32FC2" w:rsidRPr="00877BF8"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color w:val="000000"/>
              </w:rPr>
            </w:pPr>
            <w:r w:rsidRPr="004867D6">
              <w:rPr>
                <w:rFonts w:ascii="宋体" w:hAnsi="宋体" w:cs="宋体" w:hint="eastAsia"/>
                <w:color w:val="000000"/>
              </w:rPr>
              <w:t>结算备付金</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1C080C">
            <w:pPr>
              <w:jc w:val="right"/>
              <w:rPr>
                <w:rFonts w:ascii="宋体" w:hAnsi="宋体" w:cs="宋体"/>
                <w:color w:val="000000"/>
              </w:rPr>
            </w:pPr>
            <w:r w:rsidRPr="001C080C">
              <w:rPr>
                <w:rFonts w:ascii="宋体" w:hAnsi="宋体"/>
                <w:color w:val="000000"/>
              </w:rPr>
              <w:t>238</w:t>
            </w:r>
            <w:r>
              <w:rPr>
                <w:rFonts w:ascii="宋体" w:hAnsi="宋体" w:hint="eastAsia"/>
                <w:color w:val="000000"/>
              </w:rPr>
              <w:t>,</w:t>
            </w:r>
            <w:r w:rsidRPr="001C080C">
              <w:rPr>
                <w:rFonts w:ascii="宋体" w:hAnsi="宋体"/>
                <w:color w:val="000000"/>
              </w:rPr>
              <w:t>095.24</w:t>
            </w:r>
            <w:r>
              <w:rPr>
                <w:rFonts w:ascii="宋体" w:hAnsi="宋体" w:hint="eastAsia"/>
                <w:color w:val="000000"/>
              </w:rPr>
              <w:t xml:space="preserve"> </w:t>
            </w:r>
            <w:r w:rsidR="004867D6" w:rsidRPr="004867D6">
              <w:rPr>
                <w:rFonts w:ascii="宋体" w:hAnsi="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color w:val="000000"/>
              </w:rPr>
            </w:pPr>
            <w:r w:rsidRPr="004867D6">
              <w:rPr>
                <w:rFonts w:ascii="宋体" w:hAnsi="宋体" w:cs="宋体" w:hint="eastAsia"/>
                <w:color w:val="000000"/>
              </w:rPr>
              <w:t>交易性金融负债</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4867D6" w:rsidP="0073471B">
            <w:pPr>
              <w:widowControl/>
              <w:jc w:val="right"/>
              <w:rPr>
                <w:rFonts w:ascii="宋体" w:hAnsi="宋体" w:cs="宋体"/>
                <w:color w:val="000000"/>
              </w:rPr>
            </w:pPr>
            <w:r w:rsidRPr="004867D6">
              <w:rPr>
                <w:rFonts w:ascii="宋体" w:hAnsi="宋体" w:cs="宋体" w:hint="eastAsia"/>
                <w:color w:val="000000"/>
              </w:rPr>
              <w:t xml:space="preserve">　</w:t>
            </w:r>
          </w:p>
        </w:tc>
      </w:tr>
      <w:tr w:rsidR="00E32FC2" w:rsidRPr="00877BF8"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color w:val="000000"/>
              </w:rPr>
            </w:pPr>
            <w:r w:rsidRPr="004867D6">
              <w:rPr>
                <w:rFonts w:ascii="宋体" w:hAnsi="宋体" w:cs="宋体" w:hint="eastAsia"/>
                <w:color w:val="000000"/>
              </w:rPr>
              <w:t>存出保证金</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E32FC2">
            <w:pPr>
              <w:jc w:val="right"/>
              <w:rPr>
                <w:rFonts w:ascii="宋体" w:hAnsi="宋体" w:cs="宋体"/>
                <w:color w:val="000000"/>
              </w:rPr>
            </w:pPr>
          </w:p>
        </w:tc>
        <w:tc>
          <w:tcPr>
            <w:tcW w:w="1488" w:type="pct"/>
            <w:tcBorders>
              <w:top w:val="nil"/>
              <w:left w:val="nil"/>
              <w:bottom w:val="single" w:sz="4"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color w:val="000000"/>
              </w:rPr>
            </w:pPr>
            <w:r w:rsidRPr="004867D6">
              <w:rPr>
                <w:rFonts w:ascii="宋体" w:hAnsi="宋体" w:cs="宋体" w:hint="eastAsia"/>
                <w:color w:val="000000"/>
              </w:rPr>
              <w:t>衍生金融负债</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4867D6" w:rsidP="0073471B">
            <w:pPr>
              <w:widowControl/>
              <w:jc w:val="right"/>
              <w:rPr>
                <w:rFonts w:ascii="宋体" w:hAnsi="宋体" w:cs="宋体"/>
                <w:color w:val="000000"/>
              </w:rPr>
            </w:pPr>
            <w:r w:rsidRPr="004867D6">
              <w:rPr>
                <w:rFonts w:ascii="宋体" w:hAnsi="宋体" w:cs="宋体" w:hint="eastAsia"/>
                <w:color w:val="000000"/>
              </w:rPr>
              <w:t xml:space="preserve">　</w:t>
            </w:r>
          </w:p>
        </w:tc>
      </w:tr>
      <w:tr w:rsidR="00DC3906" w:rsidRPr="00877BF8"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DC3906" w:rsidRPr="00877BF8" w:rsidRDefault="004867D6" w:rsidP="0073471B">
            <w:pPr>
              <w:widowControl/>
              <w:jc w:val="left"/>
              <w:rPr>
                <w:rFonts w:ascii="宋体" w:hAnsi="宋体" w:cs="宋体"/>
                <w:color w:val="000000"/>
              </w:rPr>
            </w:pPr>
            <w:r w:rsidRPr="004867D6">
              <w:rPr>
                <w:rFonts w:ascii="宋体" w:hAnsi="宋体" w:cs="宋体" w:hint="eastAsia"/>
                <w:color w:val="000000"/>
              </w:rPr>
              <w:t>交易性金融资产</w:t>
            </w:r>
          </w:p>
        </w:tc>
        <w:tc>
          <w:tcPr>
            <w:tcW w:w="928" w:type="pct"/>
            <w:tcBorders>
              <w:top w:val="nil"/>
              <w:left w:val="nil"/>
              <w:bottom w:val="single" w:sz="4" w:space="0" w:color="000000"/>
              <w:right w:val="single" w:sz="4" w:space="0" w:color="000000"/>
            </w:tcBorders>
            <w:shd w:val="clear" w:color="000000" w:fill="FFFFFF"/>
            <w:noWrap/>
            <w:vAlign w:val="bottom"/>
          </w:tcPr>
          <w:p w:rsidR="00DC3906" w:rsidRPr="00877BF8" w:rsidRDefault="004867D6" w:rsidP="0073471B">
            <w:pPr>
              <w:widowControl/>
              <w:jc w:val="right"/>
              <w:rPr>
                <w:rFonts w:ascii="宋体" w:hAnsi="宋体" w:cs="宋体"/>
                <w:color w:val="000000"/>
              </w:rPr>
            </w:pPr>
            <w:r w:rsidRPr="004867D6">
              <w:rPr>
                <w:rFonts w:ascii="宋体" w:hAnsi="宋体"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DC3906" w:rsidRPr="00877BF8" w:rsidRDefault="004867D6" w:rsidP="0073471B">
            <w:pPr>
              <w:widowControl/>
              <w:jc w:val="left"/>
              <w:rPr>
                <w:rFonts w:ascii="宋体" w:hAnsi="宋体" w:cs="宋体"/>
                <w:color w:val="000000"/>
              </w:rPr>
            </w:pPr>
            <w:r w:rsidRPr="004867D6">
              <w:rPr>
                <w:rFonts w:ascii="宋体" w:hAnsi="宋体" w:cs="宋体" w:hint="eastAsia"/>
                <w:color w:val="000000"/>
              </w:rPr>
              <w:t>卖出回购金融资产款</w:t>
            </w:r>
          </w:p>
        </w:tc>
        <w:tc>
          <w:tcPr>
            <w:tcW w:w="928" w:type="pct"/>
            <w:tcBorders>
              <w:top w:val="nil"/>
              <w:left w:val="nil"/>
              <w:bottom w:val="single" w:sz="4" w:space="0" w:color="000000"/>
              <w:right w:val="single" w:sz="4" w:space="0" w:color="000000"/>
            </w:tcBorders>
            <w:shd w:val="clear" w:color="000000" w:fill="FFFFFF"/>
            <w:noWrap/>
            <w:vAlign w:val="bottom"/>
          </w:tcPr>
          <w:p w:rsidR="00DC3906" w:rsidRPr="00877BF8" w:rsidRDefault="004867D6" w:rsidP="0073471B">
            <w:pPr>
              <w:widowControl/>
              <w:jc w:val="right"/>
              <w:rPr>
                <w:rFonts w:ascii="宋体" w:hAnsi="宋体" w:cs="宋体"/>
                <w:color w:val="000000"/>
              </w:rPr>
            </w:pPr>
            <w:r w:rsidRPr="004867D6">
              <w:rPr>
                <w:rFonts w:ascii="宋体" w:hAnsi="宋体" w:cs="宋体" w:hint="eastAsia"/>
                <w:color w:val="000000"/>
              </w:rPr>
              <w:t xml:space="preserve">　</w:t>
            </w:r>
          </w:p>
        </w:tc>
      </w:tr>
      <w:tr w:rsidR="00DC3906" w:rsidRPr="00877BF8"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DC3906" w:rsidRPr="00877BF8" w:rsidRDefault="004867D6" w:rsidP="0073471B">
            <w:pPr>
              <w:widowControl/>
              <w:jc w:val="left"/>
              <w:rPr>
                <w:rFonts w:ascii="宋体" w:hAnsi="宋体" w:cs="宋体"/>
                <w:color w:val="000000"/>
              </w:rPr>
            </w:pPr>
            <w:r w:rsidRPr="004867D6">
              <w:rPr>
                <w:rFonts w:ascii="宋体" w:hAnsi="宋体" w:cs="宋体" w:hint="eastAsia"/>
                <w:color w:val="000000"/>
              </w:rPr>
              <w:t>其中：股票投资</w:t>
            </w:r>
          </w:p>
        </w:tc>
        <w:tc>
          <w:tcPr>
            <w:tcW w:w="928" w:type="pct"/>
            <w:tcBorders>
              <w:top w:val="nil"/>
              <w:left w:val="nil"/>
              <w:bottom w:val="single" w:sz="4" w:space="0" w:color="000000"/>
              <w:right w:val="single" w:sz="4" w:space="0" w:color="000000"/>
            </w:tcBorders>
            <w:shd w:val="clear" w:color="000000" w:fill="FFFFFF"/>
            <w:noWrap/>
            <w:vAlign w:val="bottom"/>
          </w:tcPr>
          <w:p w:rsidR="00DC3906" w:rsidRPr="00877BF8" w:rsidRDefault="004867D6" w:rsidP="0073471B">
            <w:pPr>
              <w:widowControl/>
              <w:jc w:val="right"/>
              <w:rPr>
                <w:rFonts w:ascii="宋体" w:hAnsi="宋体" w:cs="宋体"/>
                <w:color w:val="000000"/>
              </w:rPr>
            </w:pPr>
            <w:r w:rsidRPr="004867D6">
              <w:rPr>
                <w:rFonts w:ascii="宋体" w:hAnsi="宋体"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DC3906" w:rsidRPr="00877BF8" w:rsidRDefault="004867D6" w:rsidP="0073471B">
            <w:pPr>
              <w:widowControl/>
              <w:jc w:val="left"/>
              <w:rPr>
                <w:rFonts w:ascii="宋体" w:hAnsi="宋体" w:cs="宋体"/>
                <w:color w:val="000000"/>
              </w:rPr>
            </w:pPr>
            <w:r w:rsidRPr="004867D6">
              <w:rPr>
                <w:rFonts w:ascii="宋体" w:hAnsi="宋体" w:cs="宋体" w:hint="eastAsia"/>
                <w:color w:val="000000"/>
              </w:rPr>
              <w:t>应付证券清算款</w:t>
            </w:r>
          </w:p>
        </w:tc>
        <w:tc>
          <w:tcPr>
            <w:tcW w:w="928" w:type="pct"/>
            <w:tcBorders>
              <w:top w:val="nil"/>
              <w:left w:val="nil"/>
              <w:bottom w:val="single" w:sz="4" w:space="0" w:color="000000"/>
              <w:right w:val="single" w:sz="4" w:space="0" w:color="000000"/>
            </w:tcBorders>
            <w:shd w:val="clear" w:color="000000" w:fill="FFFFFF"/>
            <w:noWrap/>
            <w:vAlign w:val="bottom"/>
          </w:tcPr>
          <w:p w:rsidR="00DC3906" w:rsidRPr="00877BF8" w:rsidRDefault="004867D6" w:rsidP="0073471B">
            <w:pPr>
              <w:widowControl/>
              <w:jc w:val="right"/>
              <w:rPr>
                <w:rFonts w:ascii="宋体" w:hAnsi="宋体" w:cs="宋体"/>
                <w:color w:val="000000"/>
              </w:rPr>
            </w:pPr>
            <w:r w:rsidRPr="004867D6">
              <w:rPr>
                <w:rFonts w:ascii="宋体" w:hAnsi="宋体" w:cs="宋体" w:hint="eastAsia"/>
                <w:color w:val="000000"/>
              </w:rPr>
              <w:t xml:space="preserve">　</w:t>
            </w:r>
          </w:p>
        </w:tc>
      </w:tr>
      <w:tr w:rsidR="00E32FC2" w:rsidRPr="00877BF8"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color w:val="000000"/>
              </w:rPr>
            </w:pPr>
            <w:r w:rsidRPr="004867D6">
              <w:rPr>
                <w:rFonts w:ascii="宋体" w:hAnsi="宋体" w:cs="宋体"/>
                <w:color w:val="000000"/>
              </w:rPr>
              <w:t xml:space="preserve">      </w:t>
            </w:r>
            <w:r w:rsidRPr="004867D6">
              <w:rPr>
                <w:rFonts w:ascii="宋体" w:hAnsi="宋体" w:cs="宋体" w:hint="eastAsia"/>
                <w:color w:val="000000"/>
              </w:rPr>
              <w:t>债券投资</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4867D6" w:rsidP="0073471B">
            <w:pPr>
              <w:widowControl/>
              <w:jc w:val="right"/>
              <w:rPr>
                <w:rFonts w:ascii="宋体" w:hAnsi="宋体" w:cs="宋体"/>
                <w:color w:val="000000"/>
              </w:rPr>
            </w:pPr>
            <w:r w:rsidRPr="004867D6">
              <w:rPr>
                <w:rFonts w:ascii="宋体" w:hAnsi="宋体"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color w:val="000000"/>
              </w:rPr>
            </w:pPr>
            <w:r w:rsidRPr="004867D6">
              <w:rPr>
                <w:rFonts w:ascii="宋体" w:hAnsi="宋体" w:cs="宋体" w:hint="eastAsia"/>
                <w:color w:val="000000"/>
              </w:rPr>
              <w:t>应付赎回款</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E32FC2">
            <w:pPr>
              <w:jc w:val="right"/>
              <w:rPr>
                <w:rFonts w:ascii="宋体" w:hAnsi="宋体" w:cs="宋体"/>
                <w:color w:val="000000"/>
              </w:rPr>
            </w:pPr>
          </w:p>
        </w:tc>
      </w:tr>
      <w:tr w:rsidR="00E32FC2" w:rsidRPr="00877BF8"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color w:val="000000"/>
              </w:rPr>
            </w:pPr>
            <w:r w:rsidRPr="004867D6">
              <w:rPr>
                <w:rFonts w:ascii="宋体" w:hAnsi="宋体" w:cs="宋体"/>
                <w:color w:val="000000"/>
              </w:rPr>
              <w:t xml:space="preserve">      </w:t>
            </w:r>
            <w:r w:rsidRPr="004867D6">
              <w:rPr>
                <w:rFonts w:ascii="宋体" w:hAnsi="宋体" w:cs="宋体" w:hint="eastAsia"/>
                <w:color w:val="000000"/>
              </w:rPr>
              <w:t>资产支持证券投资</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4867D6" w:rsidP="0073471B">
            <w:pPr>
              <w:widowControl/>
              <w:jc w:val="right"/>
              <w:rPr>
                <w:rFonts w:ascii="宋体" w:hAnsi="宋体" w:cs="宋体"/>
                <w:color w:val="000000"/>
              </w:rPr>
            </w:pPr>
            <w:r w:rsidRPr="004867D6">
              <w:rPr>
                <w:rFonts w:ascii="宋体" w:hAnsi="宋体"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color w:val="000000"/>
              </w:rPr>
            </w:pPr>
            <w:r w:rsidRPr="004867D6">
              <w:rPr>
                <w:rFonts w:ascii="宋体" w:hAnsi="宋体" w:cs="宋体" w:hint="eastAsia"/>
                <w:color w:val="000000"/>
              </w:rPr>
              <w:t>应付管理人报酬</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1C080C">
            <w:pPr>
              <w:jc w:val="right"/>
              <w:rPr>
                <w:rFonts w:ascii="宋体" w:hAnsi="宋体" w:cs="宋体"/>
                <w:color w:val="000000"/>
              </w:rPr>
            </w:pPr>
            <w:r w:rsidRPr="001C080C">
              <w:rPr>
                <w:rFonts w:ascii="宋体" w:hAnsi="宋体"/>
                <w:color w:val="000000"/>
              </w:rPr>
              <w:t>1</w:t>
            </w:r>
            <w:r>
              <w:rPr>
                <w:rFonts w:ascii="宋体" w:hAnsi="宋体" w:hint="eastAsia"/>
                <w:color w:val="000000"/>
              </w:rPr>
              <w:t>,</w:t>
            </w:r>
            <w:r w:rsidRPr="001C080C">
              <w:rPr>
                <w:rFonts w:ascii="宋体" w:hAnsi="宋体"/>
                <w:color w:val="000000"/>
              </w:rPr>
              <w:t>987.32</w:t>
            </w:r>
          </w:p>
        </w:tc>
      </w:tr>
      <w:tr w:rsidR="00E32FC2" w:rsidRPr="00877BF8"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color w:val="000000"/>
              </w:rPr>
            </w:pPr>
            <w:r w:rsidRPr="004867D6">
              <w:rPr>
                <w:rFonts w:ascii="宋体" w:hAnsi="宋体" w:cs="宋体"/>
                <w:color w:val="000000"/>
              </w:rPr>
              <w:t xml:space="preserve">      </w:t>
            </w:r>
            <w:r w:rsidRPr="004867D6">
              <w:rPr>
                <w:rFonts w:ascii="宋体" w:hAnsi="宋体" w:cs="宋体" w:hint="eastAsia"/>
                <w:color w:val="000000"/>
              </w:rPr>
              <w:t>基金投资</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4867D6" w:rsidP="0073471B">
            <w:pPr>
              <w:widowControl/>
              <w:jc w:val="right"/>
              <w:rPr>
                <w:rFonts w:ascii="宋体" w:hAnsi="宋体" w:cs="宋体"/>
                <w:color w:val="000000"/>
              </w:rPr>
            </w:pPr>
            <w:r w:rsidRPr="004867D6">
              <w:rPr>
                <w:rFonts w:ascii="宋体" w:hAnsi="宋体"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color w:val="000000"/>
              </w:rPr>
            </w:pPr>
            <w:r w:rsidRPr="004867D6">
              <w:rPr>
                <w:rFonts w:ascii="宋体" w:hAnsi="宋体" w:cs="宋体" w:hint="eastAsia"/>
                <w:color w:val="000000"/>
              </w:rPr>
              <w:t>应付托管费</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1C080C">
            <w:pPr>
              <w:jc w:val="right"/>
              <w:rPr>
                <w:rFonts w:ascii="宋体" w:hAnsi="宋体" w:cs="宋体"/>
                <w:color w:val="000000"/>
              </w:rPr>
            </w:pPr>
            <w:r w:rsidRPr="001C080C">
              <w:rPr>
                <w:rFonts w:ascii="宋体" w:hAnsi="宋体"/>
                <w:color w:val="000000"/>
              </w:rPr>
              <w:t>1</w:t>
            </w:r>
            <w:r>
              <w:rPr>
                <w:rFonts w:ascii="宋体" w:hAnsi="宋体" w:hint="eastAsia"/>
                <w:color w:val="000000"/>
              </w:rPr>
              <w:t>,</w:t>
            </w:r>
            <w:r w:rsidRPr="001C080C">
              <w:rPr>
                <w:rFonts w:ascii="宋体" w:hAnsi="宋体"/>
                <w:color w:val="000000"/>
              </w:rPr>
              <w:t>238.01</w:t>
            </w:r>
          </w:p>
        </w:tc>
      </w:tr>
      <w:tr w:rsidR="00E32FC2" w:rsidRPr="00877BF8"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color w:val="000000"/>
              </w:rPr>
            </w:pPr>
            <w:r w:rsidRPr="004867D6">
              <w:rPr>
                <w:rFonts w:ascii="宋体" w:hAnsi="宋体" w:cs="宋体" w:hint="eastAsia"/>
                <w:color w:val="000000"/>
              </w:rPr>
              <w:t>衍生金融资产</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4867D6" w:rsidP="0073471B">
            <w:pPr>
              <w:widowControl/>
              <w:jc w:val="right"/>
              <w:rPr>
                <w:rFonts w:ascii="宋体" w:hAnsi="宋体" w:cs="宋体"/>
                <w:color w:val="000000"/>
              </w:rPr>
            </w:pPr>
            <w:r w:rsidRPr="004867D6">
              <w:rPr>
                <w:rFonts w:ascii="宋体" w:hAnsi="宋体"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color w:val="000000"/>
              </w:rPr>
            </w:pPr>
            <w:r w:rsidRPr="004867D6">
              <w:rPr>
                <w:rFonts w:ascii="宋体" w:hAnsi="宋体" w:cs="宋体" w:hint="eastAsia"/>
                <w:color w:val="000000"/>
              </w:rPr>
              <w:t>应付销售服务费</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1C080C">
            <w:pPr>
              <w:jc w:val="right"/>
              <w:rPr>
                <w:rFonts w:ascii="宋体" w:hAnsi="宋体" w:cs="宋体"/>
                <w:color w:val="000000"/>
              </w:rPr>
            </w:pPr>
            <w:r w:rsidRPr="001C080C">
              <w:rPr>
                <w:rFonts w:ascii="宋体" w:hAnsi="宋体"/>
                <w:color w:val="000000"/>
              </w:rPr>
              <w:t>301.9</w:t>
            </w:r>
            <w:r>
              <w:rPr>
                <w:rFonts w:ascii="宋体" w:hAnsi="宋体" w:hint="eastAsia"/>
                <w:color w:val="000000"/>
              </w:rPr>
              <w:t>0</w:t>
            </w:r>
          </w:p>
        </w:tc>
      </w:tr>
      <w:tr w:rsidR="00E32FC2" w:rsidRPr="00877BF8"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color w:val="000000"/>
              </w:rPr>
            </w:pPr>
            <w:r w:rsidRPr="004867D6">
              <w:rPr>
                <w:rFonts w:ascii="宋体" w:hAnsi="宋体" w:cs="宋体" w:hint="eastAsia"/>
                <w:color w:val="000000"/>
              </w:rPr>
              <w:t>买入返售金融资产</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4867D6" w:rsidP="0073471B">
            <w:pPr>
              <w:widowControl/>
              <w:jc w:val="right"/>
              <w:rPr>
                <w:rFonts w:ascii="宋体" w:hAnsi="宋体" w:cs="宋体"/>
                <w:color w:val="000000"/>
              </w:rPr>
            </w:pPr>
            <w:r w:rsidRPr="004867D6">
              <w:rPr>
                <w:rFonts w:ascii="宋体" w:hAnsi="宋体"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color w:val="000000"/>
              </w:rPr>
            </w:pPr>
            <w:r w:rsidRPr="004867D6">
              <w:rPr>
                <w:rFonts w:ascii="宋体" w:hAnsi="宋体" w:cs="宋体" w:hint="eastAsia"/>
                <w:color w:val="000000"/>
              </w:rPr>
              <w:t>应付交易费用</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E32FC2">
            <w:pPr>
              <w:jc w:val="right"/>
              <w:rPr>
                <w:rFonts w:ascii="宋体" w:hAnsi="宋体" w:cs="宋体"/>
                <w:color w:val="000000"/>
              </w:rPr>
            </w:pPr>
          </w:p>
        </w:tc>
      </w:tr>
      <w:tr w:rsidR="00DC3906" w:rsidRPr="00877BF8"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DC3906" w:rsidRPr="00877BF8" w:rsidRDefault="004867D6" w:rsidP="0073471B">
            <w:pPr>
              <w:widowControl/>
              <w:jc w:val="left"/>
              <w:rPr>
                <w:rFonts w:ascii="宋体" w:hAnsi="宋体" w:cs="宋体"/>
                <w:color w:val="000000"/>
              </w:rPr>
            </w:pPr>
            <w:r w:rsidRPr="004867D6">
              <w:rPr>
                <w:rFonts w:ascii="宋体" w:hAnsi="宋体" w:cs="宋体" w:hint="eastAsia"/>
                <w:color w:val="000000"/>
              </w:rPr>
              <w:t>应收证券清算款</w:t>
            </w:r>
          </w:p>
        </w:tc>
        <w:tc>
          <w:tcPr>
            <w:tcW w:w="928" w:type="pct"/>
            <w:tcBorders>
              <w:top w:val="nil"/>
              <w:left w:val="nil"/>
              <w:bottom w:val="single" w:sz="4" w:space="0" w:color="000000"/>
              <w:right w:val="single" w:sz="4" w:space="0" w:color="000000"/>
            </w:tcBorders>
            <w:shd w:val="clear" w:color="000000" w:fill="FFFFFF"/>
            <w:noWrap/>
            <w:vAlign w:val="bottom"/>
          </w:tcPr>
          <w:p w:rsidR="00DC3906" w:rsidRPr="00877BF8" w:rsidRDefault="004867D6" w:rsidP="0073471B">
            <w:pPr>
              <w:widowControl/>
              <w:jc w:val="right"/>
              <w:rPr>
                <w:rFonts w:ascii="宋体" w:hAnsi="宋体" w:cs="宋体"/>
                <w:color w:val="000000"/>
              </w:rPr>
            </w:pPr>
            <w:r w:rsidRPr="004867D6">
              <w:rPr>
                <w:rFonts w:ascii="宋体" w:hAnsi="宋体"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DC3906" w:rsidRPr="00877BF8" w:rsidRDefault="004867D6" w:rsidP="0073471B">
            <w:pPr>
              <w:widowControl/>
              <w:jc w:val="left"/>
              <w:rPr>
                <w:rFonts w:ascii="宋体" w:hAnsi="宋体" w:cs="宋体"/>
                <w:color w:val="000000"/>
              </w:rPr>
            </w:pPr>
            <w:r w:rsidRPr="004867D6">
              <w:rPr>
                <w:rFonts w:ascii="宋体" w:hAnsi="宋体" w:cs="宋体" w:hint="eastAsia"/>
                <w:color w:val="000000"/>
              </w:rPr>
              <w:t>其他应付款</w:t>
            </w:r>
          </w:p>
        </w:tc>
        <w:tc>
          <w:tcPr>
            <w:tcW w:w="928" w:type="pct"/>
            <w:tcBorders>
              <w:top w:val="nil"/>
              <w:left w:val="nil"/>
              <w:bottom w:val="single" w:sz="4" w:space="0" w:color="000000"/>
              <w:right w:val="single" w:sz="4" w:space="0" w:color="000000"/>
            </w:tcBorders>
            <w:shd w:val="clear" w:color="000000" w:fill="FFFFFF"/>
            <w:noWrap/>
            <w:vAlign w:val="bottom"/>
          </w:tcPr>
          <w:p w:rsidR="00DC3906" w:rsidRPr="00877BF8" w:rsidRDefault="004867D6" w:rsidP="0073471B">
            <w:pPr>
              <w:widowControl/>
              <w:jc w:val="right"/>
              <w:rPr>
                <w:rFonts w:ascii="宋体" w:hAnsi="宋体" w:cs="宋体"/>
                <w:color w:val="000000"/>
              </w:rPr>
            </w:pPr>
            <w:r w:rsidRPr="004867D6">
              <w:rPr>
                <w:rFonts w:ascii="宋体" w:hAnsi="宋体" w:cs="宋体" w:hint="eastAsia"/>
                <w:color w:val="000000"/>
              </w:rPr>
              <w:t xml:space="preserve">　</w:t>
            </w:r>
          </w:p>
        </w:tc>
      </w:tr>
      <w:tr w:rsidR="00E32FC2" w:rsidRPr="00877BF8"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color w:val="000000"/>
              </w:rPr>
            </w:pPr>
            <w:r w:rsidRPr="004867D6">
              <w:rPr>
                <w:rFonts w:ascii="宋体" w:hAnsi="宋体" w:cs="宋体" w:hint="eastAsia"/>
                <w:color w:val="000000"/>
              </w:rPr>
              <w:t>应收利息</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1C080C">
            <w:pPr>
              <w:jc w:val="right"/>
              <w:rPr>
                <w:rFonts w:ascii="宋体" w:hAnsi="宋体" w:cs="宋体"/>
                <w:color w:val="000000"/>
              </w:rPr>
            </w:pPr>
            <w:r w:rsidRPr="001C080C">
              <w:rPr>
                <w:rFonts w:ascii="宋体" w:hAnsi="宋体"/>
                <w:color w:val="000000"/>
              </w:rPr>
              <w:t>7</w:t>
            </w:r>
            <w:r>
              <w:rPr>
                <w:rFonts w:ascii="宋体" w:hAnsi="宋体" w:hint="eastAsia"/>
                <w:color w:val="000000"/>
              </w:rPr>
              <w:t>,</w:t>
            </w:r>
            <w:r w:rsidRPr="001C080C">
              <w:rPr>
                <w:rFonts w:ascii="宋体" w:hAnsi="宋体"/>
                <w:color w:val="000000"/>
              </w:rPr>
              <w:t>656.57</w:t>
            </w:r>
          </w:p>
        </w:tc>
        <w:tc>
          <w:tcPr>
            <w:tcW w:w="1488" w:type="pct"/>
            <w:tcBorders>
              <w:top w:val="nil"/>
              <w:left w:val="nil"/>
              <w:bottom w:val="single" w:sz="4"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color w:val="000000"/>
              </w:rPr>
            </w:pPr>
            <w:r w:rsidRPr="004867D6">
              <w:rPr>
                <w:rFonts w:ascii="宋体" w:hAnsi="宋体" w:cs="宋体" w:hint="eastAsia"/>
                <w:color w:val="000000"/>
              </w:rPr>
              <w:t>应付利息</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4867D6" w:rsidP="0073471B">
            <w:pPr>
              <w:widowControl/>
              <w:jc w:val="right"/>
              <w:rPr>
                <w:rFonts w:ascii="宋体" w:hAnsi="宋体" w:cs="宋体"/>
                <w:color w:val="000000"/>
              </w:rPr>
            </w:pPr>
            <w:r w:rsidRPr="004867D6">
              <w:rPr>
                <w:rFonts w:ascii="宋体" w:hAnsi="宋体" w:cs="宋体" w:hint="eastAsia"/>
                <w:color w:val="000000"/>
              </w:rPr>
              <w:t xml:space="preserve">　</w:t>
            </w:r>
          </w:p>
        </w:tc>
      </w:tr>
      <w:tr w:rsidR="00E32FC2" w:rsidRPr="00877BF8"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color w:val="000000"/>
              </w:rPr>
            </w:pPr>
            <w:r w:rsidRPr="004867D6">
              <w:rPr>
                <w:rFonts w:ascii="宋体" w:hAnsi="宋体" w:cs="宋体" w:hint="eastAsia"/>
                <w:color w:val="000000"/>
              </w:rPr>
              <w:t>应收股利</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4867D6">
            <w:pPr>
              <w:jc w:val="right"/>
              <w:rPr>
                <w:rFonts w:ascii="宋体" w:hAnsi="宋体" w:cs="宋体"/>
                <w:color w:val="000000"/>
              </w:rPr>
            </w:pPr>
            <w:r w:rsidRPr="004867D6">
              <w:rPr>
                <w:rFonts w:ascii="宋体" w:hAnsi="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color w:val="000000"/>
              </w:rPr>
            </w:pPr>
            <w:r w:rsidRPr="004867D6">
              <w:rPr>
                <w:rFonts w:ascii="宋体" w:hAnsi="宋体" w:cs="宋体" w:hint="eastAsia"/>
                <w:color w:val="000000"/>
              </w:rPr>
              <w:t>应付利润</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7D006B" w:rsidP="0073471B">
            <w:pPr>
              <w:widowControl/>
              <w:jc w:val="right"/>
              <w:rPr>
                <w:rFonts w:ascii="宋体" w:hAnsi="宋体" w:cs="宋体"/>
                <w:color w:val="000000"/>
              </w:rPr>
            </w:pPr>
            <w:r w:rsidRPr="007D006B">
              <w:rPr>
                <w:rFonts w:ascii="宋体" w:hAnsi="宋体" w:cs="宋体"/>
                <w:color w:val="000000"/>
              </w:rPr>
              <w:t>20.71</w:t>
            </w:r>
            <w:r w:rsidR="004867D6" w:rsidRPr="004867D6">
              <w:rPr>
                <w:rFonts w:ascii="宋体" w:hAnsi="宋体" w:cs="宋体" w:hint="eastAsia"/>
                <w:color w:val="000000"/>
              </w:rPr>
              <w:t xml:space="preserve">　</w:t>
            </w:r>
          </w:p>
        </w:tc>
      </w:tr>
      <w:tr w:rsidR="00E32FC2" w:rsidRPr="00877BF8"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color w:val="000000"/>
              </w:rPr>
            </w:pPr>
            <w:r w:rsidRPr="004867D6">
              <w:rPr>
                <w:rFonts w:ascii="宋体" w:hAnsi="宋体" w:cs="宋体" w:hint="eastAsia"/>
                <w:color w:val="000000"/>
              </w:rPr>
              <w:t>应收申购款</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E32FC2">
            <w:pPr>
              <w:jc w:val="right"/>
              <w:rPr>
                <w:rFonts w:ascii="宋体" w:hAnsi="宋体" w:cs="宋体"/>
                <w:color w:val="000000"/>
              </w:rPr>
            </w:pPr>
          </w:p>
        </w:tc>
        <w:tc>
          <w:tcPr>
            <w:tcW w:w="1488" w:type="pct"/>
            <w:tcBorders>
              <w:top w:val="nil"/>
              <w:left w:val="nil"/>
              <w:bottom w:val="single" w:sz="4"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color w:val="000000"/>
              </w:rPr>
            </w:pPr>
            <w:r w:rsidRPr="004867D6">
              <w:rPr>
                <w:rFonts w:ascii="宋体" w:hAnsi="宋体" w:cs="宋体" w:hint="eastAsia"/>
                <w:color w:val="000000"/>
              </w:rPr>
              <w:t>其他负债</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1C080C" w:rsidP="001C080C">
            <w:pPr>
              <w:jc w:val="right"/>
              <w:rPr>
                <w:rFonts w:ascii="宋体" w:hAnsi="宋体" w:cs="宋体"/>
                <w:color w:val="000000"/>
              </w:rPr>
            </w:pPr>
            <w:r w:rsidRPr="001C080C">
              <w:rPr>
                <w:rFonts w:ascii="宋体" w:hAnsi="宋体"/>
                <w:color w:val="000000"/>
              </w:rPr>
              <w:t>444</w:t>
            </w:r>
            <w:r>
              <w:rPr>
                <w:rFonts w:ascii="宋体" w:hAnsi="宋体" w:hint="eastAsia"/>
                <w:color w:val="000000"/>
              </w:rPr>
              <w:t>,9</w:t>
            </w:r>
            <w:r w:rsidRPr="001C080C">
              <w:rPr>
                <w:rFonts w:ascii="宋体" w:hAnsi="宋体"/>
                <w:color w:val="000000"/>
              </w:rPr>
              <w:t>00</w:t>
            </w:r>
            <w:r>
              <w:rPr>
                <w:rFonts w:ascii="宋体" w:hAnsi="宋体" w:hint="eastAsia"/>
                <w:color w:val="000000"/>
              </w:rPr>
              <w:t>.00</w:t>
            </w:r>
          </w:p>
        </w:tc>
      </w:tr>
      <w:tr w:rsidR="00E32FC2" w:rsidRPr="00877BF8"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color w:val="000000"/>
              </w:rPr>
            </w:pPr>
            <w:r w:rsidRPr="004867D6">
              <w:rPr>
                <w:rFonts w:ascii="宋体" w:hAnsi="宋体" w:cs="宋体" w:hint="eastAsia"/>
                <w:color w:val="000000"/>
              </w:rPr>
              <w:t>其他资产</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4867D6" w:rsidP="0073471B">
            <w:pPr>
              <w:widowControl/>
              <w:jc w:val="right"/>
              <w:rPr>
                <w:rFonts w:ascii="宋体" w:hAnsi="宋体" w:cs="宋体"/>
                <w:color w:val="000000"/>
              </w:rPr>
            </w:pPr>
            <w:r w:rsidRPr="004867D6">
              <w:rPr>
                <w:rFonts w:ascii="宋体" w:hAnsi="宋体"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b/>
                <w:bCs/>
                <w:color w:val="000000"/>
              </w:rPr>
            </w:pPr>
            <w:r w:rsidRPr="004867D6">
              <w:rPr>
                <w:rFonts w:ascii="宋体" w:hAnsi="宋体" w:cs="宋体" w:hint="eastAsia"/>
                <w:b/>
                <w:bCs/>
                <w:color w:val="000000"/>
              </w:rPr>
              <w:t>负债合计</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F91688" w:rsidRDefault="00647196" w:rsidP="00F221EF">
            <w:pPr>
              <w:jc w:val="right"/>
              <w:rPr>
                <w:rFonts w:ascii="宋体" w:hAnsi="宋体"/>
                <w:color w:val="000000"/>
              </w:rPr>
            </w:pPr>
            <w:r w:rsidRPr="00647196">
              <w:rPr>
                <w:rFonts w:ascii="宋体" w:hAnsi="宋体"/>
                <w:color w:val="000000"/>
              </w:rPr>
              <w:t>448,447.94</w:t>
            </w:r>
          </w:p>
        </w:tc>
      </w:tr>
      <w:tr w:rsidR="00E32FC2" w:rsidRPr="00877BF8"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color w:val="000000"/>
              </w:rPr>
            </w:pPr>
            <w:r w:rsidRPr="004867D6">
              <w:rPr>
                <w:rFonts w:ascii="宋体" w:hAnsi="宋体" w:cs="宋体" w:hint="eastAsia"/>
                <w:color w:val="000000"/>
              </w:rPr>
              <w:t xml:space="preserve">　</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4867D6" w:rsidP="0073471B">
            <w:pPr>
              <w:widowControl/>
              <w:jc w:val="right"/>
              <w:rPr>
                <w:rFonts w:ascii="宋体" w:hAnsi="宋体" w:cs="宋体"/>
                <w:color w:val="000000"/>
              </w:rPr>
            </w:pPr>
            <w:r w:rsidRPr="004867D6">
              <w:rPr>
                <w:rFonts w:ascii="宋体" w:hAnsi="宋体"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b/>
                <w:bCs/>
                <w:color w:val="000000"/>
              </w:rPr>
            </w:pPr>
            <w:r w:rsidRPr="004867D6">
              <w:rPr>
                <w:rFonts w:ascii="宋体" w:hAnsi="宋体" w:cs="宋体" w:hint="eastAsia"/>
                <w:b/>
                <w:bCs/>
                <w:color w:val="000000"/>
              </w:rPr>
              <w:t>所有者权益：</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4867D6">
            <w:pPr>
              <w:jc w:val="right"/>
              <w:rPr>
                <w:rFonts w:ascii="宋体" w:hAnsi="宋体" w:cs="宋体"/>
                <w:color w:val="000000"/>
              </w:rPr>
            </w:pPr>
            <w:r w:rsidRPr="004867D6">
              <w:rPr>
                <w:rFonts w:ascii="宋体" w:hAnsi="宋体" w:hint="eastAsia"/>
                <w:color w:val="000000"/>
              </w:rPr>
              <w:t xml:space="preserve">　</w:t>
            </w:r>
          </w:p>
        </w:tc>
      </w:tr>
      <w:tr w:rsidR="00E32FC2" w:rsidRPr="00877BF8"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color w:val="000000"/>
              </w:rPr>
            </w:pPr>
            <w:r w:rsidRPr="004867D6">
              <w:rPr>
                <w:rFonts w:ascii="宋体" w:hAnsi="宋体" w:cs="宋体" w:hint="eastAsia"/>
                <w:color w:val="000000"/>
              </w:rPr>
              <w:t xml:space="preserve">　</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4867D6" w:rsidP="0073471B">
            <w:pPr>
              <w:widowControl/>
              <w:jc w:val="right"/>
              <w:rPr>
                <w:rFonts w:ascii="宋体" w:hAnsi="宋体" w:cs="宋体"/>
                <w:color w:val="000000"/>
              </w:rPr>
            </w:pPr>
            <w:r w:rsidRPr="004867D6">
              <w:rPr>
                <w:rFonts w:ascii="宋体" w:hAnsi="宋体"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color w:val="000000"/>
              </w:rPr>
            </w:pPr>
            <w:r w:rsidRPr="004867D6">
              <w:rPr>
                <w:rFonts w:ascii="宋体" w:hAnsi="宋体" w:cs="宋体" w:hint="eastAsia"/>
                <w:color w:val="000000"/>
              </w:rPr>
              <w:t>实收基金</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1C080C" w:rsidRDefault="00647196" w:rsidP="00F91688">
            <w:pPr>
              <w:jc w:val="right"/>
              <w:rPr>
                <w:rFonts w:ascii="宋体" w:hAnsi="宋体"/>
                <w:color w:val="000000"/>
              </w:rPr>
            </w:pPr>
            <w:r w:rsidRPr="00647196">
              <w:rPr>
                <w:rFonts w:ascii="宋体" w:hAnsi="宋体"/>
                <w:sz w:val="21"/>
                <w:szCs w:val="21"/>
              </w:rPr>
              <w:t>587,783.02</w:t>
            </w:r>
          </w:p>
        </w:tc>
      </w:tr>
      <w:tr w:rsidR="00E32FC2" w:rsidRPr="00877BF8"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color w:val="000000"/>
              </w:rPr>
            </w:pPr>
            <w:r w:rsidRPr="004867D6">
              <w:rPr>
                <w:rFonts w:ascii="宋体" w:hAnsi="宋体" w:cs="宋体" w:hint="eastAsia"/>
                <w:color w:val="000000"/>
              </w:rPr>
              <w:t xml:space="preserve">　</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4867D6" w:rsidP="0073471B">
            <w:pPr>
              <w:widowControl/>
              <w:jc w:val="right"/>
              <w:rPr>
                <w:rFonts w:ascii="宋体" w:hAnsi="宋体" w:cs="宋体"/>
                <w:color w:val="000000"/>
              </w:rPr>
            </w:pPr>
            <w:r w:rsidRPr="004867D6">
              <w:rPr>
                <w:rFonts w:ascii="宋体" w:hAnsi="宋体"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color w:val="000000"/>
              </w:rPr>
            </w:pPr>
            <w:r w:rsidRPr="004867D6">
              <w:rPr>
                <w:rFonts w:ascii="宋体" w:hAnsi="宋体" w:cs="宋体" w:hint="eastAsia"/>
                <w:color w:val="000000"/>
              </w:rPr>
              <w:t>未分配利润</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F91688" w:rsidRDefault="001C080C">
            <w:pPr>
              <w:jc w:val="right"/>
              <w:rPr>
                <w:rFonts w:ascii="宋体" w:hAnsi="宋体"/>
                <w:color w:val="000000"/>
              </w:rPr>
            </w:pPr>
            <w:r>
              <w:rPr>
                <w:rFonts w:ascii="宋体" w:hAnsi="宋体" w:hint="eastAsia"/>
                <w:color w:val="000000"/>
              </w:rPr>
              <w:t>0.00</w:t>
            </w:r>
          </w:p>
        </w:tc>
      </w:tr>
      <w:tr w:rsidR="00E32FC2" w:rsidRPr="00877BF8"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color w:val="000000"/>
              </w:rPr>
            </w:pPr>
            <w:r w:rsidRPr="004867D6">
              <w:rPr>
                <w:rFonts w:ascii="宋体" w:hAnsi="宋体" w:cs="宋体" w:hint="eastAsia"/>
                <w:color w:val="000000"/>
              </w:rPr>
              <w:t xml:space="preserve">　</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4867D6" w:rsidP="0073471B">
            <w:pPr>
              <w:widowControl/>
              <w:jc w:val="right"/>
              <w:rPr>
                <w:rFonts w:ascii="宋体" w:hAnsi="宋体" w:cs="宋体"/>
                <w:color w:val="000000"/>
              </w:rPr>
            </w:pPr>
            <w:r w:rsidRPr="004867D6">
              <w:rPr>
                <w:rFonts w:ascii="宋体" w:hAnsi="宋体"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b/>
                <w:bCs/>
                <w:color w:val="000000"/>
              </w:rPr>
            </w:pPr>
            <w:r w:rsidRPr="004867D6">
              <w:rPr>
                <w:rFonts w:ascii="宋体" w:hAnsi="宋体" w:cs="宋体" w:hint="eastAsia"/>
                <w:b/>
                <w:bCs/>
                <w:color w:val="000000"/>
              </w:rPr>
              <w:t>所有者权益合计</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877BF8" w:rsidRDefault="00647196" w:rsidP="00F91688">
            <w:pPr>
              <w:jc w:val="right"/>
              <w:rPr>
                <w:rFonts w:ascii="宋体" w:hAnsi="宋体"/>
                <w:color w:val="000000"/>
              </w:rPr>
            </w:pPr>
            <w:r w:rsidRPr="00647196">
              <w:rPr>
                <w:rFonts w:ascii="宋体" w:hAnsi="宋体"/>
                <w:sz w:val="21"/>
                <w:szCs w:val="21"/>
              </w:rPr>
              <w:t>587,783.02</w:t>
            </w:r>
          </w:p>
        </w:tc>
      </w:tr>
      <w:tr w:rsidR="00E32FC2" w:rsidRPr="00877BF8" w:rsidTr="0073471B">
        <w:trPr>
          <w:trHeight w:val="300"/>
        </w:trPr>
        <w:tc>
          <w:tcPr>
            <w:tcW w:w="1656" w:type="pct"/>
            <w:tcBorders>
              <w:top w:val="nil"/>
              <w:left w:val="double" w:sz="6" w:space="0" w:color="000000"/>
              <w:bottom w:val="double" w:sz="6"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b/>
                <w:bCs/>
                <w:color w:val="000000"/>
              </w:rPr>
            </w:pPr>
            <w:r w:rsidRPr="004867D6">
              <w:rPr>
                <w:rFonts w:ascii="宋体" w:hAnsi="宋体" w:cs="宋体" w:hint="eastAsia"/>
                <w:b/>
                <w:bCs/>
                <w:color w:val="000000"/>
              </w:rPr>
              <w:t>资产合计</w:t>
            </w:r>
            <w:r w:rsidRPr="004867D6">
              <w:rPr>
                <w:rFonts w:ascii="宋体" w:hAnsi="宋体" w:cs="宋体"/>
                <w:b/>
                <w:bCs/>
                <w:color w:val="000000"/>
              </w:rPr>
              <w:t>:</w:t>
            </w:r>
          </w:p>
        </w:tc>
        <w:tc>
          <w:tcPr>
            <w:tcW w:w="928" w:type="pct"/>
            <w:tcBorders>
              <w:top w:val="nil"/>
              <w:left w:val="nil"/>
              <w:bottom w:val="double" w:sz="6" w:space="0" w:color="000000"/>
              <w:right w:val="single" w:sz="4" w:space="0" w:color="000000"/>
            </w:tcBorders>
            <w:shd w:val="clear" w:color="000000" w:fill="FFFFFF"/>
            <w:noWrap/>
            <w:vAlign w:val="bottom"/>
          </w:tcPr>
          <w:p w:rsidR="00E32FC2" w:rsidRPr="00877BF8" w:rsidRDefault="001C080C" w:rsidP="00E32FC2">
            <w:pPr>
              <w:jc w:val="right"/>
              <w:rPr>
                <w:rFonts w:ascii="宋体" w:hAnsi="宋体" w:cs="宋体"/>
                <w:color w:val="000000"/>
              </w:rPr>
            </w:pPr>
            <w:r w:rsidRPr="001C080C">
              <w:rPr>
                <w:rFonts w:ascii="宋体" w:hAnsi="宋体"/>
                <w:color w:val="000000"/>
              </w:rPr>
              <w:t>1</w:t>
            </w:r>
            <w:r>
              <w:rPr>
                <w:rFonts w:ascii="宋体" w:hAnsi="宋体" w:hint="eastAsia"/>
                <w:color w:val="000000"/>
              </w:rPr>
              <w:t>,</w:t>
            </w:r>
            <w:r w:rsidRPr="001C080C">
              <w:rPr>
                <w:rFonts w:ascii="宋体" w:hAnsi="宋体"/>
                <w:color w:val="000000"/>
              </w:rPr>
              <w:t>036</w:t>
            </w:r>
            <w:r>
              <w:rPr>
                <w:rFonts w:ascii="宋体" w:hAnsi="宋体" w:hint="eastAsia"/>
                <w:color w:val="000000"/>
              </w:rPr>
              <w:t>,</w:t>
            </w:r>
            <w:r w:rsidRPr="001C080C">
              <w:rPr>
                <w:rFonts w:ascii="宋体" w:hAnsi="宋体"/>
                <w:color w:val="000000"/>
              </w:rPr>
              <w:t>230.96</w:t>
            </w:r>
          </w:p>
        </w:tc>
        <w:tc>
          <w:tcPr>
            <w:tcW w:w="1488" w:type="pct"/>
            <w:tcBorders>
              <w:top w:val="nil"/>
              <w:left w:val="nil"/>
              <w:bottom w:val="double" w:sz="6" w:space="0" w:color="000000"/>
              <w:right w:val="single" w:sz="4" w:space="0" w:color="000000"/>
            </w:tcBorders>
            <w:shd w:val="clear" w:color="000000" w:fill="FFFFFF"/>
            <w:noWrap/>
          </w:tcPr>
          <w:p w:rsidR="00E32FC2" w:rsidRPr="00877BF8" w:rsidRDefault="004867D6" w:rsidP="0073471B">
            <w:pPr>
              <w:widowControl/>
              <w:jc w:val="left"/>
              <w:rPr>
                <w:rFonts w:ascii="宋体" w:hAnsi="宋体" w:cs="宋体"/>
                <w:b/>
                <w:bCs/>
                <w:color w:val="000000"/>
              </w:rPr>
            </w:pPr>
            <w:r w:rsidRPr="004867D6">
              <w:rPr>
                <w:rFonts w:ascii="宋体" w:hAnsi="宋体" w:cs="宋体" w:hint="eastAsia"/>
                <w:b/>
                <w:bCs/>
                <w:color w:val="000000"/>
              </w:rPr>
              <w:t>负债与持有人权益总计：</w:t>
            </w:r>
          </w:p>
        </w:tc>
        <w:tc>
          <w:tcPr>
            <w:tcW w:w="928" w:type="pct"/>
            <w:tcBorders>
              <w:top w:val="nil"/>
              <w:left w:val="nil"/>
              <w:bottom w:val="double" w:sz="6" w:space="0" w:color="000000"/>
              <w:right w:val="single" w:sz="4" w:space="0" w:color="000000"/>
            </w:tcBorders>
            <w:shd w:val="clear" w:color="000000" w:fill="FFFFFF"/>
            <w:noWrap/>
            <w:vAlign w:val="bottom"/>
          </w:tcPr>
          <w:p w:rsidR="00E32FC2" w:rsidRPr="00877BF8" w:rsidRDefault="001C080C">
            <w:pPr>
              <w:tabs>
                <w:tab w:val="center" w:pos="4153"/>
                <w:tab w:val="right" w:pos="8306"/>
              </w:tabs>
              <w:snapToGrid w:val="0"/>
              <w:jc w:val="right"/>
              <w:rPr>
                <w:rFonts w:ascii="宋体" w:hAnsi="宋体" w:cs="宋体"/>
                <w:color w:val="000000"/>
              </w:rPr>
            </w:pPr>
            <w:r w:rsidRPr="001C080C">
              <w:rPr>
                <w:rFonts w:ascii="宋体" w:hAnsi="宋体"/>
                <w:color w:val="000000"/>
              </w:rPr>
              <w:t>1</w:t>
            </w:r>
            <w:r>
              <w:rPr>
                <w:rFonts w:ascii="宋体" w:hAnsi="宋体" w:hint="eastAsia"/>
                <w:color w:val="000000"/>
              </w:rPr>
              <w:t>,</w:t>
            </w:r>
            <w:r w:rsidRPr="001C080C">
              <w:rPr>
                <w:rFonts w:ascii="宋体" w:hAnsi="宋体"/>
                <w:color w:val="000000"/>
              </w:rPr>
              <w:t>036</w:t>
            </w:r>
            <w:r>
              <w:rPr>
                <w:rFonts w:ascii="宋体" w:hAnsi="宋体" w:hint="eastAsia"/>
                <w:color w:val="000000"/>
              </w:rPr>
              <w:t>,</w:t>
            </w:r>
            <w:r w:rsidRPr="001C080C">
              <w:rPr>
                <w:rFonts w:ascii="宋体" w:hAnsi="宋体"/>
                <w:color w:val="000000"/>
              </w:rPr>
              <w:t>230.96</w:t>
            </w:r>
          </w:p>
        </w:tc>
      </w:tr>
    </w:tbl>
    <w:p w:rsidR="00DC3906" w:rsidRPr="000667F3" w:rsidRDefault="00DC3906" w:rsidP="00C43916">
      <w:pPr>
        <w:rPr>
          <w:rFonts w:ascii="宋体"/>
        </w:rPr>
      </w:pPr>
    </w:p>
    <w:p w:rsidR="00DC3906" w:rsidRPr="00877BF8" w:rsidRDefault="004867D6" w:rsidP="0088052A">
      <w:pPr>
        <w:spacing w:afterLines="100"/>
        <w:rPr>
          <w:rStyle w:val="a8"/>
          <w:sz w:val="21"/>
        </w:rPr>
      </w:pPr>
      <w:r w:rsidRPr="004867D6">
        <w:rPr>
          <w:rStyle w:val="a8"/>
          <w:rFonts w:hint="eastAsia"/>
          <w:sz w:val="21"/>
        </w:rPr>
        <w:t>四、清算报表附注</w:t>
      </w:r>
    </w:p>
    <w:p w:rsidR="004867D6" w:rsidRDefault="00DC3906" w:rsidP="0088052A">
      <w:pPr>
        <w:spacing w:afterLines="50"/>
        <w:rPr>
          <w:rFonts w:ascii="宋体"/>
          <w:b/>
        </w:rPr>
      </w:pPr>
      <w:r w:rsidRPr="00EA06D5">
        <w:rPr>
          <w:rFonts w:ascii="宋体" w:hAnsi="宋体"/>
          <w:b/>
        </w:rPr>
        <w:t>1</w:t>
      </w:r>
      <w:r w:rsidRPr="00EA06D5">
        <w:rPr>
          <w:rFonts w:ascii="宋体" w:hAnsi="宋体" w:hint="eastAsia"/>
          <w:b/>
        </w:rPr>
        <w:t>、基金基本情况</w:t>
      </w:r>
    </w:p>
    <w:p w:rsidR="002C51AC" w:rsidRPr="002C51AC" w:rsidRDefault="002C51AC" w:rsidP="002633F0">
      <w:pPr>
        <w:spacing w:line="240" w:lineRule="auto"/>
        <w:ind w:firstLine="420"/>
        <w:rPr>
          <w:rFonts w:ascii="宋体" w:hAnsi="宋体"/>
        </w:rPr>
      </w:pPr>
      <w:r w:rsidRPr="002C51AC">
        <w:rPr>
          <w:rFonts w:ascii="宋体" w:hAnsi="宋体"/>
        </w:rPr>
        <w:t>德邦现金宝交易型货币市场基金(以下简称“本基金”)，系经中国证券监督管理委员会（以下简称“中国证监会”）证监许可[2016]1260号文《关于准予德邦现金宝交易型货币市场基金注册的批复》</w:t>
      </w:r>
      <w:r w:rsidR="00BA7767">
        <w:rPr>
          <w:rFonts w:ascii="宋体" w:hAnsi="宋体" w:hint="eastAsia"/>
        </w:rPr>
        <w:t>，</w:t>
      </w:r>
      <w:r w:rsidR="00BA7767" w:rsidRPr="00BA7767">
        <w:rPr>
          <w:rFonts w:ascii="宋体" w:hAnsi="宋体" w:hint="eastAsia"/>
        </w:rPr>
        <w:t>由基金管理人德邦基金管理有限公司向社会公开发行募集，基金合同于2016年11月28日正式生效，首次设立募集规模为1,088,615,908.20份基金份额。本基金</w:t>
      </w:r>
      <w:r w:rsidR="009548D9">
        <w:rPr>
          <w:rFonts w:ascii="宋体" w:hAnsi="宋体" w:hint="eastAsia"/>
        </w:rPr>
        <w:t>运作方式</w:t>
      </w:r>
      <w:r w:rsidR="00BA7767" w:rsidRPr="00BA7767">
        <w:rPr>
          <w:rFonts w:ascii="宋体" w:hAnsi="宋体" w:hint="eastAsia"/>
        </w:rPr>
        <w:t>为契约型开放式，存续期限不定</w:t>
      </w:r>
      <w:r w:rsidR="009548D9">
        <w:rPr>
          <w:rFonts w:ascii="宋体" w:hAnsi="宋体" w:hint="eastAsia"/>
        </w:rPr>
        <w:t>期</w:t>
      </w:r>
      <w:r w:rsidR="00BA7767" w:rsidRPr="00BA7767">
        <w:rPr>
          <w:rFonts w:ascii="宋体" w:hAnsi="宋体" w:hint="eastAsia"/>
        </w:rPr>
        <w:t>。</w:t>
      </w:r>
      <w:bookmarkStart w:id="0" w:name="_GoBack"/>
      <w:bookmarkEnd w:id="0"/>
      <w:r w:rsidRPr="002C51AC">
        <w:rPr>
          <w:rFonts w:ascii="宋体" w:hAnsi="宋体"/>
        </w:rPr>
        <w:t>本基金的基金管理人为德邦基金管理有限公司，注册登记机构为德邦基金管理有限公司和中国证券登记结算有限责任公司，基金托管人为国泰君安证券股份有限公司。</w:t>
      </w:r>
    </w:p>
    <w:p w:rsidR="00B4448F" w:rsidRDefault="00B4448F" w:rsidP="002633F0">
      <w:pPr>
        <w:spacing w:line="240" w:lineRule="auto"/>
        <w:ind w:firstLine="420"/>
        <w:rPr>
          <w:rFonts w:ascii="宋体" w:hAnsi="宋体"/>
        </w:rPr>
      </w:pPr>
    </w:p>
    <w:p w:rsidR="00BA7767" w:rsidRDefault="00BA7767" w:rsidP="002633F0">
      <w:pPr>
        <w:spacing w:line="240" w:lineRule="auto"/>
        <w:ind w:firstLine="420"/>
        <w:rPr>
          <w:rFonts w:ascii="宋体" w:hAnsi="宋体"/>
        </w:rPr>
      </w:pPr>
      <w:r w:rsidRPr="00BA7767">
        <w:rPr>
          <w:rFonts w:ascii="宋体" w:hAnsi="宋体" w:hint="eastAsia"/>
        </w:rPr>
        <w:t>本基金设A类、B类和E类三类基金份额，A类和B类为场外基金份额，E类为场内基金份额。三类基金份额单独设置基金代码。基金管理人分别公布A类和B类基金份额的每万份基金已实现收益和7日年化收益率，以及E类基金份额每百份基金已实现收益和7日年化收益率。A类和B类基金份额通过基金管理人指定的场外销售机构办理认购、申购和赎回等业务。E类基金份额通过上海证券交易所场内交易平台办理认购、申购和赎回等业务，并在上海证券交易所上市交易。有关基金份额分类的具体规定详见招募说明书。当投资者在单个基金账户保留的某级场外基金份额达到上一级场外基金份额类别的最低份额要求时，登记机构自动将投资者在该基金账户保留的该级场外基金份额类别全部升级为上一级场外基金份额类别。当投资者在单个基金账户保留的某级场外基金份额不能满足该级场外基金份额最低份额要求时，登记机构自动将投资者在该基金账户保留的该级场外基金份额全部降级为下一级场外基金份额。</w:t>
      </w:r>
    </w:p>
    <w:p w:rsidR="00B4448F" w:rsidRDefault="00B4448F" w:rsidP="002633F0">
      <w:pPr>
        <w:spacing w:line="240" w:lineRule="auto"/>
        <w:ind w:firstLine="420"/>
        <w:rPr>
          <w:rFonts w:ascii="宋体" w:hAnsi="宋体"/>
        </w:rPr>
      </w:pPr>
    </w:p>
    <w:p w:rsidR="002C51AC" w:rsidRDefault="002C51AC" w:rsidP="002633F0">
      <w:pPr>
        <w:spacing w:line="240" w:lineRule="auto"/>
        <w:ind w:firstLine="420"/>
        <w:rPr>
          <w:rFonts w:ascii="宋体" w:hAnsi="宋体"/>
        </w:rPr>
      </w:pPr>
      <w:r w:rsidRPr="002C51AC">
        <w:rPr>
          <w:rFonts w:ascii="宋体" w:hAnsi="宋体"/>
        </w:rPr>
        <w:t>本基金投资于法律法规及监管机构允许投资的金融工具，包括现金，期限在一年以内（含一年）的银行存款、债券回购、中央银行票据、同业存单，剩余期限在397天以内（含397天）的债券、非金融企业债务融资工具、资产支持证券，以及中国证监会、中国人民银行认可的其他具有良好流动性的货币市场工具。对于法律法规或监管机构以后允许货币市场基金投资的其他品种，在不改变基金投资目标、投资策略，不改变基金风险收益特征的条件下，履行适当手续后，本基金可参与其他货币市场工具的投资。具体投资比例限制按照相关法律法规和监管规定执行。</w:t>
      </w:r>
    </w:p>
    <w:p w:rsidR="00B4448F" w:rsidRDefault="00B4448F" w:rsidP="002633F0">
      <w:pPr>
        <w:spacing w:line="240" w:lineRule="auto"/>
        <w:ind w:firstLine="420"/>
        <w:rPr>
          <w:rFonts w:ascii="宋体" w:hAnsi="宋体"/>
        </w:rPr>
      </w:pPr>
    </w:p>
    <w:p w:rsidR="00B4448F" w:rsidRPr="002C51AC" w:rsidRDefault="00B4448F" w:rsidP="002633F0">
      <w:pPr>
        <w:spacing w:line="240" w:lineRule="auto"/>
        <w:ind w:firstLine="420"/>
        <w:rPr>
          <w:rFonts w:ascii="宋体" w:hAnsi="宋体"/>
        </w:rPr>
      </w:pPr>
      <w:r w:rsidRPr="00B4448F">
        <w:rPr>
          <w:rFonts w:ascii="宋体" w:hAnsi="宋体" w:hint="eastAsia"/>
        </w:rPr>
        <w:t>本基金的业绩比较基准为：七天通知存款税后利率</w:t>
      </w:r>
      <w:r w:rsidR="009548D9">
        <w:rPr>
          <w:rFonts w:ascii="宋体" w:hAnsi="宋体" w:hint="eastAsia"/>
        </w:rPr>
        <w:t>（税后）</w:t>
      </w:r>
      <w:r w:rsidRPr="00B4448F">
        <w:rPr>
          <w:rFonts w:ascii="宋体" w:hAnsi="宋体" w:hint="eastAsia"/>
        </w:rPr>
        <w:t>。</w:t>
      </w:r>
    </w:p>
    <w:p w:rsidR="00DC3906" w:rsidRPr="00EA06D5" w:rsidRDefault="00DC3906" w:rsidP="0088052A">
      <w:pPr>
        <w:spacing w:beforeLines="50" w:afterLines="50"/>
        <w:rPr>
          <w:rFonts w:ascii="宋体"/>
          <w:b/>
        </w:rPr>
      </w:pPr>
      <w:r w:rsidRPr="00EA06D5">
        <w:rPr>
          <w:rFonts w:ascii="宋体" w:hAnsi="宋体"/>
          <w:b/>
        </w:rPr>
        <w:t>2</w:t>
      </w:r>
      <w:r w:rsidRPr="00EA06D5">
        <w:rPr>
          <w:rFonts w:ascii="宋体" w:hAnsi="宋体" w:hint="eastAsia"/>
          <w:b/>
        </w:rPr>
        <w:t>、清算原因</w:t>
      </w:r>
    </w:p>
    <w:p w:rsidR="005A1D6B" w:rsidRPr="005A1D6B" w:rsidRDefault="005A1D6B" w:rsidP="005A1D6B">
      <w:pPr>
        <w:spacing w:line="240" w:lineRule="auto"/>
        <w:ind w:firstLine="420"/>
        <w:rPr>
          <w:rFonts w:ascii="宋体" w:hAnsi="宋体"/>
        </w:rPr>
      </w:pPr>
      <w:r w:rsidRPr="005A1D6B">
        <w:rPr>
          <w:rFonts w:ascii="宋体" w:hAnsi="宋体" w:hint="eastAsia"/>
        </w:rPr>
        <w:t>根据</w:t>
      </w:r>
      <w:r w:rsidR="00B4448F" w:rsidRPr="00B4448F">
        <w:rPr>
          <w:rFonts w:ascii="宋体" w:hAnsi="宋体" w:hint="eastAsia"/>
        </w:rPr>
        <w:t>《德邦现金宝交易型货币市场基金基金合同》（以下简称“《基金合同》”）</w:t>
      </w:r>
      <w:r w:rsidRPr="005A1D6B">
        <w:rPr>
          <w:rFonts w:ascii="宋体" w:hAnsi="宋体" w:hint="eastAsia"/>
        </w:rPr>
        <w:t>“第五部分 基金备案”中，“《基金合同》生效后，连续20个工作日出现基金份额持有人数量不满200人或者基金资产净值低于</w:t>
      </w:r>
      <w:r w:rsidR="00B4448F" w:rsidRPr="00B4448F">
        <w:rPr>
          <w:rFonts w:ascii="宋体" w:hAnsi="宋体" w:hint="eastAsia"/>
        </w:rPr>
        <w:t>人民币5</w:t>
      </w:r>
      <w:r w:rsidR="00911BA4">
        <w:rPr>
          <w:rFonts w:ascii="宋体" w:hAnsi="宋体" w:hint="eastAsia"/>
        </w:rPr>
        <w:t>,</w:t>
      </w:r>
      <w:r w:rsidR="00B4448F" w:rsidRPr="00B4448F">
        <w:rPr>
          <w:rFonts w:ascii="宋体" w:hAnsi="宋体" w:hint="eastAsia"/>
        </w:rPr>
        <w:t>000万</w:t>
      </w:r>
      <w:r w:rsidRPr="005A1D6B">
        <w:rPr>
          <w:rFonts w:ascii="宋体" w:hAnsi="宋体" w:hint="eastAsia"/>
        </w:rPr>
        <w:t>元情形的，基金管理人应当在定期报告中予以披露；连续60个工作日出现前述情形的，本基金合同终止并按照基金合同的约定进入清算程序，无需召开基金份额持有人大会。法律法规另有规定时，从其规定。”的条款以及《基金合同》“第二十部分</w:t>
      </w:r>
      <w:r w:rsidRPr="005A1D6B">
        <w:rPr>
          <w:rFonts w:ascii="宋体" w:hAnsi="宋体"/>
        </w:rPr>
        <w:t xml:space="preserve"> </w:t>
      </w:r>
      <w:r w:rsidRPr="005A1D6B">
        <w:rPr>
          <w:rFonts w:ascii="宋体" w:hAnsi="宋体" w:hint="eastAsia"/>
        </w:rPr>
        <w:t>基金合同的变更、终止与基金财产的清算”的有关规定，截至2018年1月12日，本基金已出现连续60个工作日基金资产净值低于</w:t>
      </w:r>
      <w:r w:rsidR="00B4448F" w:rsidRPr="00B4448F">
        <w:rPr>
          <w:rFonts w:ascii="宋体" w:hAnsi="宋体" w:hint="eastAsia"/>
        </w:rPr>
        <w:t>人民币5,000万元</w:t>
      </w:r>
      <w:r w:rsidRPr="005A1D6B">
        <w:rPr>
          <w:rFonts w:ascii="宋体" w:hAnsi="宋体" w:hint="eastAsia"/>
        </w:rPr>
        <w:t>的情形，已触发《基金合同》中约定的本基金终止条款。</w:t>
      </w:r>
    </w:p>
    <w:p w:rsidR="00DC3906" w:rsidRPr="00EA06D5" w:rsidRDefault="00DC3906" w:rsidP="0088052A">
      <w:pPr>
        <w:spacing w:beforeLines="50" w:afterLines="50"/>
        <w:rPr>
          <w:rFonts w:ascii="宋体"/>
          <w:b/>
        </w:rPr>
      </w:pPr>
      <w:r w:rsidRPr="00EA06D5">
        <w:rPr>
          <w:rFonts w:ascii="宋体" w:hAnsi="宋体"/>
          <w:b/>
        </w:rPr>
        <w:t>3</w:t>
      </w:r>
      <w:r w:rsidRPr="00EA06D5">
        <w:rPr>
          <w:rFonts w:ascii="宋体" w:hAnsi="宋体" w:hint="eastAsia"/>
          <w:b/>
        </w:rPr>
        <w:t>、清算起始日</w:t>
      </w:r>
    </w:p>
    <w:p w:rsidR="00911BA4" w:rsidRPr="00911BA4" w:rsidRDefault="00911BA4" w:rsidP="00784544">
      <w:pPr>
        <w:ind w:firstLineChars="200" w:firstLine="400"/>
        <w:rPr>
          <w:rFonts w:ascii="宋体" w:hAnsi="宋体"/>
        </w:rPr>
      </w:pPr>
      <w:r w:rsidRPr="00911BA4">
        <w:rPr>
          <w:rFonts w:ascii="宋体" w:hAnsi="宋体" w:hint="eastAsia"/>
        </w:rPr>
        <w:t xml:space="preserve">本基金于2018年1月26日进入清算期，故本基金清算起始日为2018年1月26日。 </w:t>
      </w:r>
    </w:p>
    <w:p w:rsidR="00DC3906" w:rsidRPr="00EA06D5" w:rsidRDefault="00DC3906" w:rsidP="0088052A">
      <w:pPr>
        <w:spacing w:beforeLines="50" w:afterLines="50"/>
        <w:rPr>
          <w:rFonts w:ascii="宋体"/>
          <w:b/>
        </w:rPr>
      </w:pPr>
      <w:r w:rsidRPr="00EA06D5">
        <w:rPr>
          <w:rFonts w:ascii="宋体" w:hAnsi="宋体"/>
          <w:b/>
        </w:rPr>
        <w:t>4</w:t>
      </w:r>
      <w:r w:rsidRPr="00EA06D5">
        <w:rPr>
          <w:rFonts w:ascii="宋体" w:hAnsi="宋体" w:hint="eastAsia"/>
          <w:b/>
        </w:rPr>
        <w:t>、清算报表编制基础</w:t>
      </w:r>
    </w:p>
    <w:p w:rsidR="00A816E5" w:rsidRPr="00FF780E" w:rsidRDefault="00DC3906">
      <w:pPr>
        <w:spacing w:line="240" w:lineRule="auto"/>
        <w:ind w:firstLine="408"/>
        <w:rPr>
          <w:rFonts w:ascii="宋体" w:hAnsi="宋体"/>
        </w:rPr>
      </w:pPr>
      <w:r w:rsidRPr="000667F3">
        <w:rPr>
          <w:rFonts w:ascii="宋体" w:hAnsi="宋体" w:hint="eastAsia"/>
        </w:rPr>
        <w:t>本基金的清算报表是在非持续经营的前提下参考《企业会计准则》及《证券投资基金会计核算业务指引》的有关规定编制的。自本基金最后运作日</w:t>
      </w:r>
      <w:r>
        <w:rPr>
          <w:rFonts w:ascii="宋体" w:hAnsi="宋体" w:hint="eastAsia"/>
        </w:rPr>
        <w:t>起</w:t>
      </w:r>
      <w:r w:rsidRPr="000667F3">
        <w:rPr>
          <w:rFonts w:ascii="宋体" w:hAnsi="宋体" w:hint="eastAsia"/>
        </w:rPr>
        <w:t>，资产负债按清算价格计价。由于报告性质所致，本清算报表并无比较期间的相关数据列示。</w:t>
      </w:r>
    </w:p>
    <w:p w:rsidR="00DC3906" w:rsidRPr="007742E5" w:rsidRDefault="00DC3906" w:rsidP="000667F3">
      <w:pPr>
        <w:rPr>
          <w:rFonts w:ascii="宋体" w:hAnsi="宋体"/>
        </w:rPr>
      </w:pPr>
    </w:p>
    <w:p w:rsidR="00DC3906" w:rsidRPr="00877BF8" w:rsidRDefault="004867D6" w:rsidP="0088052A">
      <w:pPr>
        <w:spacing w:afterLines="100"/>
        <w:rPr>
          <w:rFonts w:ascii="宋体"/>
          <w:sz w:val="21"/>
        </w:rPr>
      </w:pPr>
      <w:r w:rsidRPr="004867D6">
        <w:rPr>
          <w:rStyle w:val="a8"/>
          <w:rFonts w:hint="eastAsia"/>
          <w:sz w:val="21"/>
        </w:rPr>
        <w:t>五、清算情况</w:t>
      </w:r>
    </w:p>
    <w:p w:rsidR="00A816E5" w:rsidRPr="00FF780E" w:rsidRDefault="00DC3906">
      <w:pPr>
        <w:spacing w:line="240" w:lineRule="auto"/>
        <w:ind w:firstLine="408"/>
        <w:rPr>
          <w:rFonts w:ascii="宋体" w:hAnsi="宋体"/>
        </w:rPr>
      </w:pPr>
      <w:r w:rsidRPr="000667F3">
        <w:rPr>
          <w:rFonts w:ascii="宋体" w:hAnsi="宋体" w:hint="eastAsia"/>
        </w:rPr>
        <w:t>自</w:t>
      </w:r>
      <w:r w:rsidR="009F0BE2" w:rsidRPr="00D33914">
        <w:rPr>
          <w:rFonts w:ascii="宋体" w:hAnsi="宋体" w:hint="eastAsia"/>
        </w:rPr>
        <w:t>201</w:t>
      </w:r>
      <w:r w:rsidR="009F0BE2">
        <w:rPr>
          <w:rFonts w:ascii="宋体" w:hAnsi="宋体" w:hint="eastAsia"/>
        </w:rPr>
        <w:t>8</w:t>
      </w:r>
      <w:r w:rsidR="009F0BE2" w:rsidRPr="00D33914">
        <w:rPr>
          <w:rFonts w:ascii="宋体" w:hAnsi="宋体" w:hint="eastAsia"/>
        </w:rPr>
        <w:t>年</w:t>
      </w:r>
      <w:r w:rsidR="009F0BE2">
        <w:rPr>
          <w:rFonts w:ascii="宋体" w:hAnsi="宋体" w:hint="eastAsia"/>
        </w:rPr>
        <w:t>01</w:t>
      </w:r>
      <w:r w:rsidR="009F0BE2" w:rsidRPr="00D33914">
        <w:rPr>
          <w:rFonts w:ascii="宋体" w:hAnsi="宋体" w:hint="eastAsia"/>
        </w:rPr>
        <w:t>月</w:t>
      </w:r>
      <w:r w:rsidR="009F0BE2">
        <w:rPr>
          <w:rFonts w:ascii="宋体" w:hAnsi="宋体" w:hint="eastAsia"/>
        </w:rPr>
        <w:t>26</w:t>
      </w:r>
      <w:r w:rsidR="009F0BE2" w:rsidRPr="00D33914">
        <w:rPr>
          <w:rFonts w:ascii="宋体" w:hAnsi="宋体" w:hint="eastAsia"/>
        </w:rPr>
        <w:t>日</w:t>
      </w:r>
      <w:r w:rsidRPr="000667F3">
        <w:rPr>
          <w:rFonts w:ascii="宋体" w:hAnsi="宋体" w:hint="eastAsia"/>
        </w:rPr>
        <w:t>至</w:t>
      </w:r>
      <w:r w:rsidR="009F0BE2" w:rsidRPr="00D33914">
        <w:rPr>
          <w:rFonts w:ascii="宋体" w:hAnsi="宋体" w:hint="eastAsia"/>
        </w:rPr>
        <w:t>201</w:t>
      </w:r>
      <w:r w:rsidR="009F0BE2">
        <w:rPr>
          <w:rFonts w:ascii="宋体" w:hAnsi="宋体" w:hint="eastAsia"/>
        </w:rPr>
        <w:t>8</w:t>
      </w:r>
      <w:r w:rsidR="009F0BE2" w:rsidRPr="00D33914">
        <w:rPr>
          <w:rFonts w:ascii="宋体" w:hAnsi="宋体" w:hint="eastAsia"/>
        </w:rPr>
        <w:t>年</w:t>
      </w:r>
      <w:r w:rsidR="009F0BE2">
        <w:rPr>
          <w:rFonts w:ascii="宋体" w:hAnsi="宋体" w:hint="eastAsia"/>
        </w:rPr>
        <w:t>03</w:t>
      </w:r>
      <w:r w:rsidR="009F0BE2" w:rsidRPr="00D33914">
        <w:rPr>
          <w:rFonts w:ascii="宋体" w:hAnsi="宋体" w:hint="eastAsia"/>
        </w:rPr>
        <w:t>月</w:t>
      </w:r>
      <w:r w:rsidR="009F0BE2">
        <w:rPr>
          <w:rFonts w:ascii="宋体" w:hAnsi="宋体" w:hint="eastAsia"/>
        </w:rPr>
        <w:t>06</w:t>
      </w:r>
      <w:r w:rsidR="001A48E6" w:rsidRPr="001A48E6">
        <w:rPr>
          <w:rFonts w:ascii="宋体" w:hAnsi="宋体" w:hint="eastAsia"/>
        </w:rPr>
        <w:t>日止</w:t>
      </w:r>
      <w:r w:rsidRPr="000667F3">
        <w:rPr>
          <w:rFonts w:ascii="宋体" w:hAnsi="宋体" w:hint="eastAsia"/>
        </w:rPr>
        <w:t>清算期间，基金财产清算小组对本基金的资产、负债进行清算，全部清算工作按清算原则和清算手续进行。具体清算情况如下：</w:t>
      </w:r>
    </w:p>
    <w:p w:rsidR="00DC3906" w:rsidRPr="00EA06D5" w:rsidRDefault="00911BA4" w:rsidP="0088052A">
      <w:pPr>
        <w:spacing w:beforeLines="50" w:afterLines="50"/>
        <w:rPr>
          <w:rFonts w:ascii="宋体"/>
          <w:b/>
        </w:rPr>
      </w:pPr>
      <w:r>
        <w:rPr>
          <w:rFonts w:ascii="宋体" w:hAnsi="宋体"/>
          <w:b/>
        </w:rPr>
        <w:t>1</w:t>
      </w:r>
      <w:r w:rsidR="00DC3906" w:rsidRPr="00E63724">
        <w:rPr>
          <w:rFonts w:ascii="宋体" w:hAnsi="宋体" w:hint="eastAsia"/>
          <w:b/>
        </w:rPr>
        <w:t>、资产处置情况</w:t>
      </w:r>
    </w:p>
    <w:p w:rsidR="00A816E5" w:rsidRPr="00FF780E" w:rsidRDefault="00DC3906" w:rsidP="00FF780E">
      <w:pPr>
        <w:spacing w:line="240" w:lineRule="auto"/>
        <w:ind w:firstLine="408"/>
        <w:rPr>
          <w:rFonts w:ascii="宋体" w:hAnsi="宋体"/>
        </w:rPr>
      </w:pPr>
      <w:r w:rsidRPr="00E32FC2">
        <w:rPr>
          <w:rFonts w:ascii="宋体" w:hAnsi="宋体" w:hint="eastAsia"/>
        </w:rPr>
        <w:t>（</w:t>
      </w:r>
      <w:r w:rsidRPr="00E32FC2">
        <w:rPr>
          <w:rFonts w:ascii="宋体" w:hAnsi="宋体"/>
        </w:rPr>
        <w:t>1</w:t>
      </w:r>
      <w:r w:rsidRPr="00E32FC2">
        <w:rPr>
          <w:rFonts w:ascii="宋体" w:hAnsi="宋体" w:hint="eastAsia"/>
        </w:rPr>
        <w:t>）本基金最后运作日</w:t>
      </w:r>
      <w:r w:rsidR="00B250F3" w:rsidRPr="00FF780E">
        <w:rPr>
          <w:rFonts w:ascii="宋体" w:hAnsi="宋体" w:hint="eastAsia"/>
        </w:rPr>
        <w:t>结算备付金</w:t>
      </w:r>
      <w:r w:rsidRPr="00E32FC2">
        <w:rPr>
          <w:rFonts w:ascii="宋体" w:hAnsi="宋体" w:hint="eastAsia"/>
        </w:rPr>
        <w:t>为人民币</w:t>
      </w:r>
      <w:r w:rsidR="00DD37DC" w:rsidRPr="00DD37DC">
        <w:rPr>
          <w:rFonts w:ascii="宋体" w:hAnsi="宋体"/>
        </w:rPr>
        <w:t>238</w:t>
      </w:r>
      <w:r w:rsidR="00DD37DC">
        <w:rPr>
          <w:rFonts w:ascii="宋体" w:hAnsi="宋体" w:hint="eastAsia"/>
        </w:rPr>
        <w:t>,</w:t>
      </w:r>
      <w:r w:rsidR="00DD37DC" w:rsidRPr="00DD37DC">
        <w:rPr>
          <w:rFonts w:ascii="宋体" w:hAnsi="宋体"/>
        </w:rPr>
        <w:t>095.24</w:t>
      </w:r>
      <w:r w:rsidRPr="00E32FC2">
        <w:rPr>
          <w:rFonts w:ascii="宋体" w:hAnsi="宋体" w:hint="eastAsia"/>
        </w:rPr>
        <w:t>元，于</w:t>
      </w:r>
      <w:r w:rsidR="002E5109">
        <w:rPr>
          <w:rFonts w:ascii="宋体" w:hAnsi="宋体" w:hint="eastAsia"/>
        </w:rPr>
        <w:t>2018年02</w:t>
      </w:r>
      <w:r w:rsidR="002E5109" w:rsidRPr="00E32FC2">
        <w:rPr>
          <w:rFonts w:ascii="宋体" w:hAnsi="宋体" w:hint="eastAsia"/>
        </w:rPr>
        <w:t>月</w:t>
      </w:r>
      <w:r w:rsidR="002E5109">
        <w:rPr>
          <w:rFonts w:ascii="宋体" w:hAnsi="宋体" w:hint="eastAsia"/>
        </w:rPr>
        <w:t>02</w:t>
      </w:r>
      <w:r w:rsidR="002E5109" w:rsidRPr="00E32FC2">
        <w:rPr>
          <w:rFonts w:ascii="宋体" w:hAnsi="宋体" w:hint="eastAsia"/>
        </w:rPr>
        <w:t>日</w:t>
      </w:r>
      <w:r w:rsidR="002E5109">
        <w:rPr>
          <w:rFonts w:ascii="宋体" w:hAnsi="宋体" w:hint="eastAsia"/>
        </w:rPr>
        <w:t>、2018</w:t>
      </w:r>
      <w:r w:rsidR="00D33914">
        <w:rPr>
          <w:rFonts w:ascii="宋体" w:hAnsi="宋体" w:hint="eastAsia"/>
        </w:rPr>
        <w:t>年</w:t>
      </w:r>
      <w:r w:rsidR="002E5109">
        <w:rPr>
          <w:rFonts w:ascii="宋体" w:hAnsi="宋体" w:hint="eastAsia"/>
        </w:rPr>
        <w:t>03</w:t>
      </w:r>
      <w:r w:rsidRPr="00E32FC2">
        <w:rPr>
          <w:rFonts w:ascii="宋体" w:hAnsi="宋体" w:hint="eastAsia"/>
        </w:rPr>
        <w:t>月</w:t>
      </w:r>
      <w:r w:rsidR="002E5109">
        <w:rPr>
          <w:rFonts w:ascii="宋体" w:hAnsi="宋体" w:hint="eastAsia"/>
        </w:rPr>
        <w:t>02</w:t>
      </w:r>
      <w:r w:rsidRPr="00E32FC2">
        <w:rPr>
          <w:rFonts w:ascii="宋体" w:hAnsi="宋体" w:hint="eastAsia"/>
        </w:rPr>
        <w:t>日划入托管账户。</w:t>
      </w:r>
    </w:p>
    <w:p w:rsidR="00A816E5" w:rsidRPr="00FF780E" w:rsidRDefault="00DC3906">
      <w:pPr>
        <w:spacing w:line="240" w:lineRule="auto"/>
        <w:ind w:firstLine="408"/>
        <w:rPr>
          <w:rFonts w:ascii="宋体" w:hAnsi="宋体"/>
        </w:rPr>
      </w:pPr>
      <w:r w:rsidRPr="00E32FC2">
        <w:rPr>
          <w:rFonts w:ascii="宋体" w:hAnsi="宋体" w:hint="eastAsia"/>
        </w:rPr>
        <w:t>（</w:t>
      </w:r>
      <w:r w:rsidRPr="00E32FC2">
        <w:rPr>
          <w:rFonts w:ascii="宋体" w:hAnsi="宋体"/>
        </w:rPr>
        <w:t>2</w:t>
      </w:r>
      <w:r w:rsidRPr="00E32FC2">
        <w:rPr>
          <w:rFonts w:ascii="宋体" w:hAnsi="宋体" w:hint="eastAsia"/>
        </w:rPr>
        <w:t>）本基金最后运作日应收利息为人民币共计</w:t>
      </w:r>
      <w:r w:rsidR="003250F6" w:rsidRPr="00FF780E">
        <w:rPr>
          <w:rFonts w:ascii="宋体" w:hAnsi="宋体"/>
        </w:rPr>
        <w:t>7</w:t>
      </w:r>
      <w:r w:rsidR="003250F6" w:rsidRPr="00FF780E">
        <w:rPr>
          <w:rFonts w:ascii="宋体" w:hAnsi="宋体" w:hint="eastAsia"/>
        </w:rPr>
        <w:t>,</w:t>
      </w:r>
      <w:r w:rsidR="003250F6" w:rsidRPr="00FF780E">
        <w:rPr>
          <w:rFonts w:ascii="宋体" w:hAnsi="宋体"/>
        </w:rPr>
        <w:t>656.57</w:t>
      </w:r>
      <w:r w:rsidRPr="00E32FC2">
        <w:rPr>
          <w:rFonts w:ascii="宋体" w:hAnsi="宋体" w:hint="eastAsia"/>
        </w:rPr>
        <w:t>元，</w:t>
      </w:r>
      <w:r w:rsidR="003250F6">
        <w:rPr>
          <w:rFonts w:ascii="宋体" w:hAnsi="宋体" w:hint="eastAsia"/>
        </w:rPr>
        <w:t>将由管理人垫付或</w:t>
      </w:r>
      <w:r w:rsidRPr="00E32FC2">
        <w:rPr>
          <w:rFonts w:ascii="宋体" w:hAnsi="宋体" w:hint="eastAsia"/>
        </w:rPr>
        <w:t>于</w:t>
      </w:r>
      <w:r w:rsidR="003250F6">
        <w:rPr>
          <w:rFonts w:ascii="宋体" w:hAnsi="宋体" w:hint="eastAsia"/>
        </w:rPr>
        <w:t>2018</w:t>
      </w:r>
      <w:r w:rsidRPr="00E32FC2">
        <w:rPr>
          <w:rFonts w:ascii="宋体" w:hAnsi="宋体" w:hint="eastAsia"/>
        </w:rPr>
        <w:t>年</w:t>
      </w:r>
      <w:r w:rsidR="003250F6">
        <w:rPr>
          <w:rFonts w:ascii="宋体" w:hAnsi="宋体" w:hint="eastAsia"/>
        </w:rPr>
        <w:t>03</w:t>
      </w:r>
      <w:r w:rsidRPr="00E32FC2">
        <w:rPr>
          <w:rFonts w:ascii="宋体" w:hAnsi="宋体" w:hint="eastAsia"/>
        </w:rPr>
        <w:t>月</w:t>
      </w:r>
      <w:r w:rsidRPr="00E32FC2">
        <w:rPr>
          <w:rFonts w:ascii="宋体" w:hAnsi="宋体"/>
        </w:rPr>
        <w:t>21</w:t>
      </w:r>
      <w:r w:rsidRPr="00E32FC2">
        <w:rPr>
          <w:rFonts w:ascii="宋体" w:hAnsi="宋体" w:hint="eastAsia"/>
        </w:rPr>
        <w:t>日按实际金额划入托管账户。</w:t>
      </w:r>
      <w:r w:rsidR="00911BA4" w:rsidRPr="00911BA4">
        <w:rPr>
          <w:rFonts w:ascii="宋体" w:hAnsi="宋体" w:hint="eastAsia"/>
        </w:rPr>
        <w:t>基金管理人垫付资金到账日起孳生的利息归基金管理人所有。</w:t>
      </w:r>
    </w:p>
    <w:p w:rsidR="00DC3906" w:rsidRPr="00EA06D5" w:rsidRDefault="00911BA4" w:rsidP="0088052A">
      <w:pPr>
        <w:spacing w:beforeLines="50" w:afterLines="50"/>
        <w:rPr>
          <w:rFonts w:ascii="宋体"/>
          <w:b/>
        </w:rPr>
      </w:pPr>
      <w:r>
        <w:rPr>
          <w:rFonts w:ascii="宋体" w:hAnsi="宋体"/>
          <w:b/>
        </w:rPr>
        <w:t>2</w:t>
      </w:r>
      <w:r w:rsidR="00DC3906" w:rsidRPr="009D49EE">
        <w:rPr>
          <w:rFonts w:ascii="宋体" w:hAnsi="宋体" w:hint="eastAsia"/>
          <w:b/>
        </w:rPr>
        <w:t>、负债清偿情况</w:t>
      </w:r>
    </w:p>
    <w:p w:rsidR="00A816E5" w:rsidRPr="00FF780E" w:rsidRDefault="00D33914">
      <w:pPr>
        <w:spacing w:line="240" w:lineRule="auto"/>
        <w:ind w:firstLine="408"/>
        <w:rPr>
          <w:rFonts w:ascii="宋体" w:hAnsi="宋体"/>
        </w:rPr>
      </w:pPr>
      <w:r w:rsidRPr="00A12110">
        <w:rPr>
          <w:rFonts w:ascii="宋体" w:hAnsi="宋体" w:hint="eastAsia"/>
        </w:rPr>
        <w:t>（</w:t>
      </w:r>
      <w:r w:rsidRPr="00A12110">
        <w:rPr>
          <w:rFonts w:ascii="宋体" w:hAnsi="宋体"/>
        </w:rPr>
        <w:t>1</w:t>
      </w:r>
      <w:r w:rsidRPr="00A12110">
        <w:rPr>
          <w:rFonts w:ascii="宋体" w:hAnsi="宋体" w:hint="eastAsia"/>
        </w:rPr>
        <w:t>）</w:t>
      </w:r>
      <w:r w:rsidR="00DC3906" w:rsidRPr="00A12110">
        <w:rPr>
          <w:rFonts w:ascii="宋体" w:hAnsi="宋体" w:hint="eastAsia"/>
        </w:rPr>
        <w:t>本基金最后运作日应付管理人报酬为人民币</w:t>
      </w:r>
      <w:r w:rsidR="00AC3087" w:rsidRPr="00FF780E">
        <w:rPr>
          <w:rFonts w:ascii="宋体" w:hAnsi="宋体"/>
        </w:rPr>
        <w:t>1</w:t>
      </w:r>
      <w:r w:rsidR="00AC3087" w:rsidRPr="00FF780E">
        <w:rPr>
          <w:rFonts w:ascii="宋体" w:hAnsi="宋体" w:hint="eastAsia"/>
        </w:rPr>
        <w:t>,</w:t>
      </w:r>
      <w:r w:rsidR="00AC3087" w:rsidRPr="00FF780E">
        <w:rPr>
          <w:rFonts w:ascii="宋体" w:hAnsi="宋体"/>
        </w:rPr>
        <w:t>987.32</w:t>
      </w:r>
      <w:r w:rsidR="00DC3906" w:rsidRPr="00A12110">
        <w:rPr>
          <w:rFonts w:ascii="宋体" w:hAnsi="宋体" w:hint="eastAsia"/>
        </w:rPr>
        <w:t>元，该款项于</w:t>
      </w:r>
      <w:r w:rsidR="00AC3087">
        <w:rPr>
          <w:rFonts w:ascii="宋体" w:hAnsi="宋体"/>
        </w:rPr>
        <w:t>2018</w:t>
      </w:r>
      <w:r w:rsidR="00DC3906" w:rsidRPr="00A12110">
        <w:rPr>
          <w:rFonts w:ascii="宋体" w:hAnsi="宋体" w:hint="eastAsia"/>
        </w:rPr>
        <w:t>年</w:t>
      </w:r>
      <w:r w:rsidR="003B4691">
        <w:rPr>
          <w:rFonts w:ascii="宋体" w:hAnsi="宋体" w:hint="eastAsia"/>
        </w:rPr>
        <w:t>02</w:t>
      </w:r>
      <w:r w:rsidR="00DC3906" w:rsidRPr="00A12110">
        <w:rPr>
          <w:rFonts w:ascii="宋体" w:hAnsi="宋体" w:hint="eastAsia"/>
        </w:rPr>
        <w:t>月</w:t>
      </w:r>
      <w:r w:rsidR="003B4691">
        <w:rPr>
          <w:rFonts w:ascii="宋体" w:hAnsi="宋体" w:hint="eastAsia"/>
        </w:rPr>
        <w:t>05</w:t>
      </w:r>
      <w:r w:rsidR="00DC3906" w:rsidRPr="00A12110">
        <w:rPr>
          <w:rFonts w:ascii="宋体" w:hAnsi="宋体" w:hint="eastAsia"/>
        </w:rPr>
        <w:t>日支付。</w:t>
      </w:r>
    </w:p>
    <w:p w:rsidR="00A816E5" w:rsidRPr="00FF780E" w:rsidRDefault="00DC3906">
      <w:pPr>
        <w:spacing w:line="240" w:lineRule="auto"/>
        <w:ind w:firstLine="408"/>
        <w:rPr>
          <w:rFonts w:ascii="宋体" w:hAnsi="宋体"/>
        </w:rPr>
      </w:pPr>
      <w:r w:rsidRPr="00A12110">
        <w:rPr>
          <w:rFonts w:ascii="宋体" w:hAnsi="宋体" w:hint="eastAsia"/>
        </w:rPr>
        <w:t>（</w:t>
      </w:r>
      <w:r w:rsidR="003B4691">
        <w:rPr>
          <w:rFonts w:ascii="宋体" w:hAnsi="宋体" w:hint="eastAsia"/>
        </w:rPr>
        <w:t>2</w:t>
      </w:r>
      <w:r w:rsidRPr="00A12110">
        <w:rPr>
          <w:rFonts w:ascii="宋体" w:hAnsi="宋体" w:hint="eastAsia"/>
        </w:rPr>
        <w:t>）本基金最后运作日应付托管费为人民币</w:t>
      </w:r>
      <w:r w:rsidR="00AC3087" w:rsidRPr="00FF780E">
        <w:rPr>
          <w:rFonts w:ascii="宋体" w:hAnsi="宋体"/>
        </w:rPr>
        <w:t>1</w:t>
      </w:r>
      <w:r w:rsidR="00AC3087" w:rsidRPr="00FF780E">
        <w:rPr>
          <w:rFonts w:ascii="宋体" w:hAnsi="宋体" w:hint="eastAsia"/>
        </w:rPr>
        <w:t>,</w:t>
      </w:r>
      <w:r w:rsidR="00AC3087" w:rsidRPr="00FF780E">
        <w:rPr>
          <w:rFonts w:ascii="宋体" w:hAnsi="宋体"/>
        </w:rPr>
        <w:t>238.01</w:t>
      </w:r>
      <w:r w:rsidRPr="00A12110">
        <w:rPr>
          <w:rFonts w:ascii="宋体" w:hAnsi="宋体" w:hint="eastAsia"/>
        </w:rPr>
        <w:t>元，该款项于</w:t>
      </w:r>
      <w:r w:rsidR="00AC3087">
        <w:rPr>
          <w:rFonts w:ascii="宋体" w:hAnsi="宋体"/>
        </w:rPr>
        <w:t>2018</w:t>
      </w:r>
      <w:r w:rsidRPr="00A12110">
        <w:rPr>
          <w:rFonts w:ascii="宋体" w:hAnsi="宋体" w:hint="eastAsia"/>
        </w:rPr>
        <w:t>年</w:t>
      </w:r>
      <w:r w:rsidR="003B4691">
        <w:rPr>
          <w:rFonts w:ascii="宋体" w:hAnsi="宋体" w:hint="eastAsia"/>
        </w:rPr>
        <w:t>02</w:t>
      </w:r>
      <w:r w:rsidRPr="00A12110">
        <w:rPr>
          <w:rFonts w:ascii="宋体" w:hAnsi="宋体" w:hint="eastAsia"/>
        </w:rPr>
        <w:t>月</w:t>
      </w:r>
      <w:r w:rsidR="003B4691">
        <w:rPr>
          <w:rFonts w:ascii="宋体" w:hAnsi="宋体" w:hint="eastAsia"/>
        </w:rPr>
        <w:t>05</w:t>
      </w:r>
      <w:r w:rsidRPr="00A12110">
        <w:rPr>
          <w:rFonts w:ascii="宋体" w:hAnsi="宋体" w:hint="eastAsia"/>
        </w:rPr>
        <w:t>日支付。</w:t>
      </w:r>
    </w:p>
    <w:p w:rsidR="00A816E5" w:rsidRPr="00FF780E" w:rsidRDefault="00DC3906">
      <w:pPr>
        <w:spacing w:line="240" w:lineRule="auto"/>
        <w:ind w:firstLine="408"/>
        <w:rPr>
          <w:rFonts w:ascii="宋体" w:hAnsi="宋体"/>
        </w:rPr>
      </w:pPr>
      <w:r w:rsidRPr="00A12110">
        <w:rPr>
          <w:rFonts w:ascii="宋体" w:hAnsi="宋体" w:hint="eastAsia"/>
        </w:rPr>
        <w:t>（</w:t>
      </w:r>
      <w:r w:rsidR="003B4691">
        <w:rPr>
          <w:rFonts w:ascii="宋体" w:hAnsi="宋体" w:hint="eastAsia"/>
        </w:rPr>
        <w:t>3</w:t>
      </w:r>
      <w:r w:rsidRPr="00A12110">
        <w:rPr>
          <w:rFonts w:ascii="宋体" w:hAnsi="宋体" w:hint="eastAsia"/>
        </w:rPr>
        <w:t>）本基金最后运作日应付销售服务费为人民币</w:t>
      </w:r>
      <w:r w:rsidR="00AC3087" w:rsidRPr="00FF780E">
        <w:rPr>
          <w:rFonts w:ascii="宋体" w:hAnsi="宋体"/>
        </w:rPr>
        <w:t>301.9</w:t>
      </w:r>
      <w:r w:rsidR="00AC3087" w:rsidRPr="00FF780E">
        <w:rPr>
          <w:rFonts w:ascii="宋体" w:hAnsi="宋体" w:hint="eastAsia"/>
        </w:rPr>
        <w:t>0</w:t>
      </w:r>
      <w:r w:rsidRPr="00A12110">
        <w:rPr>
          <w:rFonts w:ascii="宋体" w:hAnsi="宋体" w:hint="eastAsia"/>
        </w:rPr>
        <w:t>元，该款项</w:t>
      </w:r>
      <w:r w:rsidR="00911BA4">
        <w:rPr>
          <w:rFonts w:ascii="宋体" w:hAnsi="宋体" w:hint="eastAsia"/>
        </w:rPr>
        <w:t>已</w:t>
      </w:r>
      <w:r w:rsidRPr="00A12110">
        <w:rPr>
          <w:rFonts w:ascii="宋体" w:hAnsi="宋体" w:hint="eastAsia"/>
        </w:rPr>
        <w:t>于</w:t>
      </w:r>
      <w:r w:rsidR="00AC3087">
        <w:rPr>
          <w:rFonts w:ascii="宋体" w:hAnsi="宋体"/>
        </w:rPr>
        <w:t>2018</w:t>
      </w:r>
      <w:r w:rsidRPr="00A12110">
        <w:rPr>
          <w:rFonts w:ascii="宋体" w:hAnsi="宋体" w:hint="eastAsia"/>
        </w:rPr>
        <w:t>年</w:t>
      </w:r>
      <w:r w:rsidR="003B4691">
        <w:rPr>
          <w:rFonts w:ascii="宋体" w:hAnsi="宋体" w:hint="eastAsia"/>
        </w:rPr>
        <w:t>02</w:t>
      </w:r>
      <w:r w:rsidRPr="00A12110">
        <w:rPr>
          <w:rFonts w:ascii="宋体" w:hAnsi="宋体" w:hint="eastAsia"/>
        </w:rPr>
        <w:t>月</w:t>
      </w:r>
      <w:r w:rsidR="003B4691">
        <w:rPr>
          <w:rFonts w:ascii="宋体" w:hAnsi="宋体" w:hint="eastAsia"/>
        </w:rPr>
        <w:t>05</w:t>
      </w:r>
      <w:r w:rsidRPr="00A12110">
        <w:rPr>
          <w:rFonts w:ascii="宋体" w:hAnsi="宋体" w:hint="eastAsia"/>
        </w:rPr>
        <w:t>日支付。</w:t>
      </w:r>
    </w:p>
    <w:p w:rsidR="00A816E5" w:rsidRDefault="00DC3906" w:rsidP="003B4691">
      <w:pPr>
        <w:spacing w:line="240" w:lineRule="auto"/>
        <w:ind w:firstLine="408"/>
        <w:rPr>
          <w:rFonts w:ascii="宋体" w:hAnsi="宋体"/>
        </w:rPr>
      </w:pPr>
      <w:r w:rsidRPr="00A12110">
        <w:rPr>
          <w:rFonts w:ascii="宋体" w:hAnsi="宋体" w:hint="eastAsia"/>
        </w:rPr>
        <w:t>（</w:t>
      </w:r>
      <w:r w:rsidR="003B4691">
        <w:rPr>
          <w:rFonts w:ascii="宋体" w:hAnsi="宋体" w:hint="eastAsia"/>
        </w:rPr>
        <w:t>4</w:t>
      </w:r>
      <w:r w:rsidRPr="00A12110">
        <w:rPr>
          <w:rFonts w:ascii="宋体" w:hAnsi="宋体" w:hint="eastAsia"/>
        </w:rPr>
        <w:t>）</w:t>
      </w:r>
      <w:r w:rsidR="00D33914" w:rsidRPr="00D33914">
        <w:rPr>
          <w:rFonts w:ascii="宋体" w:hAnsi="宋体" w:hint="eastAsia"/>
        </w:rPr>
        <w:t>本基金最后运作日其他负债为人民币</w:t>
      </w:r>
      <w:r w:rsidR="00A876AE" w:rsidRPr="00FF780E">
        <w:rPr>
          <w:rFonts w:ascii="宋体" w:hAnsi="宋体"/>
        </w:rPr>
        <w:t>444</w:t>
      </w:r>
      <w:r w:rsidR="00A876AE" w:rsidRPr="00FF780E">
        <w:rPr>
          <w:rFonts w:ascii="宋体" w:hAnsi="宋体" w:hint="eastAsia"/>
        </w:rPr>
        <w:t>,9</w:t>
      </w:r>
      <w:r w:rsidR="00A876AE" w:rsidRPr="00FF780E">
        <w:rPr>
          <w:rFonts w:ascii="宋体" w:hAnsi="宋体"/>
        </w:rPr>
        <w:t>00</w:t>
      </w:r>
      <w:r w:rsidR="00A876AE" w:rsidRPr="00FF780E">
        <w:rPr>
          <w:rFonts w:ascii="宋体" w:hAnsi="宋体" w:hint="eastAsia"/>
        </w:rPr>
        <w:t>.00</w:t>
      </w:r>
      <w:r w:rsidR="00D33914" w:rsidRPr="00D33914">
        <w:rPr>
          <w:rFonts w:ascii="宋体" w:hAnsi="宋体" w:hint="eastAsia"/>
        </w:rPr>
        <w:t>元，其中应付审计费人民币</w:t>
      </w:r>
      <w:r w:rsidR="00A876AE">
        <w:rPr>
          <w:rFonts w:ascii="宋体" w:hAnsi="宋体" w:hint="eastAsia"/>
        </w:rPr>
        <w:t>6</w:t>
      </w:r>
      <w:r w:rsidR="00D33914" w:rsidRPr="00D33914">
        <w:rPr>
          <w:rFonts w:ascii="宋体" w:hAnsi="宋体" w:hint="eastAsia"/>
        </w:rPr>
        <w:t>0,000.00元</w:t>
      </w:r>
      <w:r w:rsidR="004137EB">
        <w:rPr>
          <w:rFonts w:ascii="宋体" w:hAnsi="宋体" w:hint="eastAsia"/>
        </w:rPr>
        <w:t>、</w:t>
      </w:r>
      <w:r w:rsidR="0047665C">
        <w:rPr>
          <w:rFonts w:ascii="宋体" w:hAnsi="宋体" w:hint="eastAsia"/>
        </w:rPr>
        <w:t>应付证券户开户费400</w:t>
      </w:r>
      <w:r w:rsidR="0047665C" w:rsidRPr="00D33914">
        <w:rPr>
          <w:rFonts w:ascii="宋体" w:hAnsi="宋体" w:hint="eastAsia"/>
        </w:rPr>
        <w:t>.00</w:t>
      </w:r>
      <w:r w:rsidR="0047665C">
        <w:rPr>
          <w:rFonts w:ascii="宋体" w:hAnsi="宋体" w:hint="eastAsia"/>
        </w:rPr>
        <w:t>元</w:t>
      </w:r>
      <w:r w:rsidR="00D33914" w:rsidRPr="00D33914">
        <w:rPr>
          <w:rFonts w:ascii="宋体" w:hAnsi="宋体" w:hint="eastAsia"/>
        </w:rPr>
        <w:t>和应付信息披露费人民币</w:t>
      </w:r>
      <w:r w:rsidR="00A876AE">
        <w:rPr>
          <w:rFonts w:ascii="宋体" w:hAnsi="宋体" w:hint="eastAsia"/>
        </w:rPr>
        <w:t>38</w:t>
      </w:r>
      <w:r w:rsidR="00D33914" w:rsidRPr="00D33914">
        <w:rPr>
          <w:rFonts w:ascii="宋体" w:hAnsi="宋体" w:hint="eastAsia"/>
        </w:rPr>
        <w:t>0,000.00元</w:t>
      </w:r>
      <w:r w:rsidR="00533781">
        <w:rPr>
          <w:rFonts w:ascii="宋体" w:hAnsi="宋体" w:hint="eastAsia"/>
        </w:rPr>
        <w:t>，</w:t>
      </w:r>
      <w:r w:rsidR="00D33914" w:rsidRPr="00D33914">
        <w:rPr>
          <w:rFonts w:ascii="宋体" w:hAnsi="宋体" w:hint="eastAsia"/>
        </w:rPr>
        <w:t>已于</w:t>
      </w:r>
      <w:r w:rsidR="00AC3087">
        <w:rPr>
          <w:rFonts w:ascii="宋体" w:hAnsi="宋体" w:hint="eastAsia"/>
        </w:rPr>
        <w:t>2018</w:t>
      </w:r>
      <w:r w:rsidR="00D33914" w:rsidRPr="00D33914">
        <w:rPr>
          <w:rFonts w:ascii="宋体" w:hAnsi="宋体" w:hint="eastAsia"/>
        </w:rPr>
        <w:t>年</w:t>
      </w:r>
      <w:r w:rsidR="00A876AE">
        <w:rPr>
          <w:rFonts w:ascii="宋体" w:hAnsi="宋体" w:hint="eastAsia"/>
        </w:rPr>
        <w:t>02</w:t>
      </w:r>
      <w:r w:rsidR="00D33914" w:rsidRPr="00D33914">
        <w:rPr>
          <w:rFonts w:ascii="宋体" w:hAnsi="宋体" w:hint="eastAsia"/>
        </w:rPr>
        <w:t>月</w:t>
      </w:r>
      <w:r w:rsidR="00A876AE">
        <w:rPr>
          <w:rFonts w:ascii="宋体" w:hAnsi="宋体" w:hint="eastAsia"/>
        </w:rPr>
        <w:t>05</w:t>
      </w:r>
      <w:r w:rsidR="00D33914" w:rsidRPr="00D33914">
        <w:rPr>
          <w:rFonts w:ascii="宋体" w:hAnsi="宋体" w:hint="eastAsia"/>
        </w:rPr>
        <w:t>日支付</w:t>
      </w:r>
      <w:r w:rsidR="007149AF">
        <w:rPr>
          <w:rFonts w:ascii="宋体" w:hAnsi="宋体" w:hint="eastAsia"/>
        </w:rPr>
        <w:t>,</w:t>
      </w:r>
      <w:r w:rsidR="007149AF" w:rsidRPr="00D33914">
        <w:rPr>
          <w:rFonts w:ascii="宋体" w:hAnsi="宋体" w:hint="eastAsia"/>
        </w:rPr>
        <w:t>应付账户维护费人民币</w:t>
      </w:r>
      <w:r w:rsidR="007149AF">
        <w:rPr>
          <w:rFonts w:ascii="宋体" w:hAnsi="宋体" w:hint="eastAsia"/>
        </w:rPr>
        <w:t>4</w:t>
      </w:r>
      <w:r w:rsidR="007149AF" w:rsidRPr="00D33914">
        <w:rPr>
          <w:rFonts w:ascii="宋体" w:hAnsi="宋体" w:hint="eastAsia"/>
        </w:rPr>
        <w:t>,</w:t>
      </w:r>
      <w:r w:rsidR="007149AF">
        <w:rPr>
          <w:rFonts w:ascii="宋体" w:hAnsi="宋体" w:hint="eastAsia"/>
        </w:rPr>
        <w:t>500</w:t>
      </w:r>
      <w:r w:rsidR="007149AF" w:rsidRPr="00D33914">
        <w:rPr>
          <w:rFonts w:ascii="宋体" w:hAnsi="宋体" w:hint="eastAsia"/>
        </w:rPr>
        <w:t>.00</w:t>
      </w:r>
      <w:r w:rsidR="007149AF">
        <w:rPr>
          <w:rFonts w:ascii="宋体" w:hAnsi="宋体" w:hint="eastAsia"/>
        </w:rPr>
        <w:t>元</w:t>
      </w:r>
      <w:r w:rsidR="007149AF" w:rsidRPr="00D33914">
        <w:rPr>
          <w:rFonts w:ascii="宋体" w:hAnsi="宋体" w:hint="eastAsia"/>
        </w:rPr>
        <w:t>已于</w:t>
      </w:r>
      <w:r w:rsidR="007149AF">
        <w:rPr>
          <w:rFonts w:ascii="宋体" w:hAnsi="宋体" w:hint="eastAsia"/>
        </w:rPr>
        <w:t>2018</w:t>
      </w:r>
      <w:r w:rsidR="007149AF" w:rsidRPr="00D33914">
        <w:rPr>
          <w:rFonts w:ascii="宋体" w:hAnsi="宋体" w:hint="eastAsia"/>
        </w:rPr>
        <w:t>年</w:t>
      </w:r>
      <w:r w:rsidR="007149AF">
        <w:rPr>
          <w:rFonts w:ascii="宋体" w:hAnsi="宋体" w:hint="eastAsia"/>
        </w:rPr>
        <w:t>02</w:t>
      </w:r>
      <w:r w:rsidR="007149AF" w:rsidRPr="00D33914">
        <w:rPr>
          <w:rFonts w:ascii="宋体" w:hAnsi="宋体" w:hint="eastAsia"/>
        </w:rPr>
        <w:t>月</w:t>
      </w:r>
      <w:r w:rsidR="007149AF">
        <w:rPr>
          <w:rFonts w:ascii="宋体" w:hAnsi="宋体" w:hint="eastAsia"/>
        </w:rPr>
        <w:t>12</w:t>
      </w:r>
      <w:r w:rsidR="007149AF" w:rsidRPr="00D33914">
        <w:rPr>
          <w:rFonts w:ascii="宋体" w:hAnsi="宋体" w:hint="eastAsia"/>
        </w:rPr>
        <w:t>日支付</w:t>
      </w:r>
      <w:r w:rsidR="007149AF">
        <w:rPr>
          <w:rFonts w:ascii="宋体" w:hAnsi="宋体" w:hint="eastAsia"/>
        </w:rPr>
        <w:t>。</w:t>
      </w:r>
    </w:p>
    <w:p w:rsidR="00911BA4" w:rsidRPr="00FF780E" w:rsidRDefault="00911BA4" w:rsidP="003B4691">
      <w:pPr>
        <w:spacing w:line="240" w:lineRule="auto"/>
        <w:ind w:firstLine="408"/>
        <w:rPr>
          <w:rFonts w:ascii="宋体" w:hAnsi="宋体"/>
        </w:rPr>
      </w:pPr>
      <w:r w:rsidRPr="00FF780E">
        <w:rPr>
          <w:rFonts w:ascii="宋体" w:hAnsi="宋体" w:hint="eastAsia"/>
        </w:rPr>
        <w:t>（</w:t>
      </w:r>
      <w:r w:rsidRPr="00FF780E">
        <w:rPr>
          <w:rFonts w:ascii="宋体" w:hAnsi="宋体"/>
        </w:rPr>
        <w:t>5）</w:t>
      </w:r>
      <w:r w:rsidRPr="00FF780E">
        <w:rPr>
          <w:rFonts w:ascii="宋体" w:hAnsi="宋体" w:hint="eastAsia"/>
        </w:rPr>
        <w:t>本基金最后运作日应付利润为人民币20.71元，该款项已于2018年1月26日结转为基金份额。</w:t>
      </w:r>
    </w:p>
    <w:p w:rsidR="00DC3906" w:rsidRPr="00EA06D5" w:rsidRDefault="00911BA4" w:rsidP="0088052A">
      <w:pPr>
        <w:spacing w:beforeLines="50" w:afterLines="50"/>
        <w:rPr>
          <w:rFonts w:ascii="宋体"/>
          <w:b/>
        </w:rPr>
      </w:pPr>
      <w:r>
        <w:rPr>
          <w:rFonts w:ascii="宋体" w:hAnsi="宋体"/>
          <w:b/>
        </w:rPr>
        <w:t>3</w:t>
      </w:r>
      <w:r w:rsidR="00DC3906" w:rsidRPr="007205D9">
        <w:rPr>
          <w:rFonts w:ascii="宋体" w:hAnsi="宋体" w:hint="eastAsia"/>
          <w:b/>
        </w:rPr>
        <w:t>、清算期间的损益情况</w:t>
      </w:r>
    </w:p>
    <w:p w:rsidR="00DC3906" w:rsidRPr="007742E5" w:rsidRDefault="00DC3906" w:rsidP="000308F8">
      <w:pPr>
        <w:jc w:val="center"/>
        <w:rPr>
          <w:rFonts w:ascii="宋体" w:hAnsi="宋体"/>
        </w:rPr>
      </w:pPr>
      <w:r>
        <w:rPr>
          <w:rFonts w:ascii="宋体" w:hAnsi="宋体" w:hint="eastAsia"/>
        </w:rPr>
        <w:t>自</w:t>
      </w:r>
      <w:r w:rsidR="00DE34D3" w:rsidRPr="00D33914">
        <w:rPr>
          <w:rFonts w:ascii="宋体" w:hAnsi="宋体" w:hint="eastAsia"/>
        </w:rPr>
        <w:t>201</w:t>
      </w:r>
      <w:r w:rsidR="00DE34D3">
        <w:rPr>
          <w:rFonts w:ascii="宋体" w:hAnsi="宋体" w:hint="eastAsia"/>
        </w:rPr>
        <w:t>8</w:t>
      </w:r>
      <w:r w:rsidR="00DE34D3" w:rsidRPr="00D33914">
        <w:rPr>
          <w:rFonts w:ascii="宋体" w:hAnsi="宋体" w:hint="eastAsia"/>
        </w:rPr>
        <w:t>年</w:t>
      </w:r>
      <w:r w:rsidR="00DE34D3">
        <w:rPr>
          <w:rFonts w:ascii="宋体" w:hAnsi="宋体" w:hint="eastAsia"/>
        </w:rPr>
        <w:t>01</w:t>
      </w:r>
      <w:r w:rsidR="00DE34D3" w:rsidRPr="00D33914">
        <w:rPr>
          <w:rFonts w:ascii="宋体" w:hAnsi="宋体" w:hint="eastAsia"/>
        </w:rPr>
        <w:t>月</w:t>
      </w:r>
      <w:r w:rsidR="00DE34D3">
        <w:rPr>
          <w:rFonts w:ascii="宋体" w:hAnsi="宋体" w:hint="eastAsia"/>
        </w:rPr>
        <w:t>26</w:t>
      </w:r>
      <w:r w:rsidR="00DE34D3" w:rsidRPr="00D33914">
        <w:rPr>
          <w:rFonts w:ascii="宋体" w:hAnsi="宋体" w:hint="eastAsia"/>
        </w:rPr>
        <w:t>日</w:t>
      </w:r>
      <w:r>
        <w:rPr>
          <w:rFonts w:ascii="宋体" w:hAnsi="宋体" w:hint="eastAsia"/>
        </w:rPr>
        <w:t>至</w:t>
      </w:r>
      <w:r w:rsidR="00DE34D3" w:rsidRPr="00D33914">
        <w:rPr>
          <w:rFonts w:ascii="宋体" w:hAnsi="宋体" w:hint="eastAsia"/>
        </w:rPr>
        <w:t>201</w:t>
      </w:r>
      <w:r w:rsidR="00DE34D3">
        <w:rPr>
          <w:rFonts w:ascii="宋体" w:hAnsi="宋体" w:hint="eastAsia"/>
        </w:rPr>
        <w:t>8</w:t>
      </w:r>
      <w:r w:rsidR="00DE34D3" w:rsidRPr="00D33914">
        <w:rPr>
          <w:rFonts w:ascii="宋体" w:hAnsi="宋体" w:hint="eastAsia"/>
        </w:rPr>
        <w:t>年</w:t>
      </w:r>
      <w:r w:rsidR="00DE34D3">
        <w:rPr>
          <w:rFonts w:ascii="宋体" w:hAnsi="宋体" w:hint="eastAsia"/>
        </w:rPr>
        <w:t>03</w:t>
      </w:r>
      <w:r w:rsidR="00DE34D3" w:rsidRPr="00D33914">
        <w:rPr>
          <w:rFonts w:ascii="宋体" w:hAnsi="宋体" w:hint="eastAsia"/>
        </w:rPr>
        <w:t>月</w:t>
      </w:r>
      <w:r w:rsidR="00DE34D3">
        <w:rPr>
          <w:rFonts w:ascii="宋体" w:hAnsi="宋体" w:hint="eastAsia"/>
        </w:rPr>
        <w:t>06</w:t>
      </w:r>
      <w:r w:rsidR="00DE34D3" w:rsidRPr="001A48E6">
        <w:rPr>
          <w:rFonts w:ascii="宋体" w:hAnsi="宋体" w:hint="eastAsia"/>
        </w:rPr>
        <w:t>日</w:t>
      </w:r>
      <w:r>
        <w:rPr>
          <w:rFonts w:ascii="宋体" w:hAnsi="宋体" w:hint="eastAsia"/>
        </w:rPr>
        <w:t>止清算期间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1"/>
        <w:gridCol w:w="4261"/>
      </w:tblGrid>
      <w:tr w:rsidR="00DC3906" w:rsidTr="00CF69E3">
        <w:tc>
          <w:tcPr>
            <w:tcW w:w="4261" w:type="dxa"/>
          </w:tcPr>
          <w:p w:rsidR="00A816E5" w:rsidRDefault="00DC3906">
            <w:pPr>
              <w:spacing w:line="240" w:lineRule="auto"/>
              <w:rPr>
                <w:rFonts w:ascii="宋体"/>
              </w:rPr>
            </w:pPr>
            <w:r w:rsidRPr="00CF69E3">
              <w:rPr>
                <w:rFonts w:ascii="宋体" w:hAnsi="宋体" w:hint="eastAsia"/>
              </w:rPr>
              <w:t>项目</w:t>
            </w:r>
          </w:p>
        </w:tc>
        <w:tc>
          <w:tcPr>
            <w:tcW w:w="4261" w:type="dxa"/>
          </w:tcPr>
          <w:p w:rsidR="00A816E5" w:rsidRDefault="00DC3906">
            <w:pPr>
              <w:spacing w:line="240" w:lineRule="auto"/>
              <w:rPr>
                <w:rFonts w:ascii="宋体"/>
              </w:rPr>
            </w:pPr>
            <w:r w:rsidRPr="00CF69E3">
              <w:rPr>
                <w:rFonts w:ascii="宋体" w:hAnsi="宋体" w:hint="eastAsia"/>
              </w:rPr>
              <w:t>金额（单位：人民币元）</w:t>
            </w:r>
          </w:p>
        </w:tc>
      </w:tr>
      <w:tr w:rsidR="00DC3906" w:rsidTr="00CF69E3">
        <w:tc>
          <w:tcPr>
            <w:tcW w:w="4261" w:type="dxa"/>
          </w:tcPr>
          <w:p w:rsidR="00A816E5" w:rsidRDefault="00DC3906">
            <w:pPr>
              <w:spacing w:line="240" w:lineRule="auto"/>
              <w:rPr>
                <w:rFonts w:ascii="宋体"/>
              </w:rPr>
            </w:pPr>
            <w:r w:rsidRPr="00CF69E3">
              <w:rPr>
                <w:rFonts w:ascii="宋体" w:hAnsi="宋体" w:hint="eastAsia"/>
              </w:rPr>
              <w:t>一、清算收益</w:t>
            </w:r>
          </w:p>
        </w:tc>
        <w:tc>
          <w:tcPr>
            <w:tcW w:w="4261" w:type="dxa"/>
          </w:tcPr>
          <w:p w:rsidR="00A816E5" w:rsidRDefault="00A816E5">
            <w:pPr>
              <w:spacing w:line="240" w:lineRule="auto"/>
              <w:jc w:val="right"/>
              <w:rPr>
                <w:rFonts w:ascii="宋体" w:hAnsi="宋体"/>
                <w:sz w:val="21"/>
                <w:szCs w:val="21"/>
              </w:rPr>
            </w:pPr>
          </w:p>
        </w:tc>
      </w:tr>
      <w:tr w:rsidR="00DC3906" w:rsidTr="00CF69E3">
        <w:tc>
          <w:tcPr>
            <w:tcW w:w="4261" w:type="dxa"/>
          </w:tcPr>
          <w:p w:rsidR="00A816E5" w:rsidRDefault="00DC3906">
            <w:pPr>
              <w:spacing w:line="240" w:lineRule="auto"/>
              <w:rPr>
                <w:rFonts w:ascii="宋体"/>
              </w:rPr>
            </w:pPr>
            <w:r w:rsidRPr="00CF69E3">
              <w:rPr>
                <w:rFonts w:ascii="宋体" w:hAnsi="宋体" w:hint="eastAsia"/>
              </w:rPr>
              <w:t>利息收入</w:t>
            </w:r>
            <w:r w:rsidR="00D33914">
              <w:rPr>
                <w:rFonts w:ascii="宋体" w:hAnsi="宋体" w:hint="eastAsia"/>
              </w:rPr>
              <w:t>（注</w:t>
            </w:r>
            <w:r w:rsidR="00D33914">
              <w:rPr>
                <w:rFonts w:ascii="宋体" w:hAnsi="宋体"/>
              </w:rPr>
              <w:t>1）</w:t>
            </w:r>
          </w:p>
        </w:tc>
        <w:tc>
          <w:tcPr>
            <w:tcW w:w="4261" w:type="dxa"/>
          </w:tcPr>
          <w:p w:rsidR="00A816E5" w:rsidRDefault="008A5D92" w:rsidP="008A5D92">
            <w:pPr>
              <w:spacing w:line="240" w:lineRule="auto"/>
              <w:jc w:val="right"/>
              <w:rPr>
                <w:rFonts w:ascii="宋体" w:hAnsi="宋体"/>
                <w:sz w:val="21"/>
                <w:szCs w:val="21"/>
              </w:rPr>
            </w:pPr>
            <w:r w:rsidRPr="008A5D92">
              <w:rPr>
                <w:rFonts w:ascii="宋体" w:hAnsi="宋体" w:hint="eastAsia"/>
                <w:sz w:val="21"/>
                <w:szCs w:val="21"/>
              </w:rPr>
              <w:t>1,447.55</w:t>
            </w:r>
          </w:p>
        </w:tc>
      </w:tr>
      <w:tr w:rsidR="00DC3906" w:rsidTr="00CF69E3">
        <w:tc>
          <w:tcPr>
            <w:tcW w:w="4261" w:type="dxa"/>
          </w:tcPr>
          <w:p w:rsidR="00A816E5" w:rsidRDefault="00DC3906">
            <w:pPr>
              <w:spacing w:line="240" w:lineRule="auto"/>
              <w:rPr>
                <w:rFonts w:ascii="宋体"/>
                <w:sz w:val="18"/>
                <w:szCs w:val="18"/>
              </w:rPr>
            </w:pPr>
            <w:r w:rsidRPr="00CF69E3">
              <w:rPr>
                <w:rFonts w:ascii="宋体" w:hAnsi="宋体" w:hint="eastAsia"/>
              </w:rPr>
              <w:t>清算收入小计（</w:t>
            </w:r>
            <w:r w:rsidRPr="00CF69E3">
              <w:rPr>
                <w:rFonts w:ascii="宋体" w:hAnsi="宋体"/>
              </w:rPr>
              <w:t>1</w:t>
            </w:r>
            <w:r w:rsidRPr="00CF69E3">
              <w:rPr>
                <w:rFonts w:ascii="宋体" w:hAnsi="宋体" w:hint="eastAsia"/>
              </w:rPr>
              <w:t>）</w:t>
            </w:r>
          </w:p>
        </w:tc>
        <w:tc>
          <w:tcPr>
            <w:tcW w:w="4261" w:type="dxa"/>
          </w:tcPr>
          <w:p w:rsidR="00A816E5" w:rsidRDefault="008A5D92">
            <w:pPr>
              <w:spacing w:line="240" w:lineRule="auto"/>
              <w:jc w:val="right"/>
              <w:rPr>
                <w:rFonts w:ascii="宋体" w:hAnsi="宋体"/>
                <w:sz w:val="21"/>
                <w:szCs w:val="21"/>
              </w:rPr>
            </w:pPr>
            <w:r w:rsidRPr="008A5D92">
              <w:rPr>
                <w:rFonts w:ascii="宋体" w:hAnsi="宋体" w:hint="eastAsia"/>
                <w:sz w:val="21"/>
                <w:szCs w:val="21"/>
              </w:rPr>
              <w:t>1,447.55</w:t>
            </w:r>
          </w:p>
        </w:tc>
      </w:tr>
      <w:tr w:rsidR="00DC3906" w:rsidTr="00CF69E3">
        <w:tc>
          <w:tcPr>
            <w:tcW w:w="4261" w:type="dxa"/>
          </w:tcPr>
          <w:p w:rsidR="00A816E5" w:rsidRDefault="00DC3906">
            <w:pPr>
              <w:spacing w:line="240" w:lineRule="auto"/>
              <w:rPr>
                <w:rFonts w:ascii="宋体"/>
                <w:sz w:val="18"/>
                <w:szCs w:val="18"/>
              </w:rPr>
            </w:pPr>
            <w:r w:rsidRPr="00CF69E3">
              <w:rPr>
                <w:rFonts w:ascii="宋体" w:hAnsi="宋体" w:hint="eastAsia"/>
              </w:rPr>
              <w:t>二、清算费用</w:t>
            </w:r>
          </w:p>
        </w:tc>
        <w:tc>
          <w:tcPr>
            <w:tcW w:w="4261" w:type="dxa"/>
          </w:tcPr>
          <w:p w:rsidR="00A816E5" w:rsidRDefault="00A816E5">
            <w:pPr>
              <w:spacing w:line="240" w:lineRule="auto"/>
              <w:jc w:val="right"/>
              <w:rPr>
                <w:rFonts w:ascii="宋体" w:hAnsi="宋体"/>
                <w:sz w:val="21"/>
                <w:szCs w:val="21"/>
              </w:rPr>
            </w:pPr>
          </w:p>
        </w:tc>
      </w:tr>
      <w:tr w:rsidR="00DC3906" w:rsidTr="00CF69E3">
        <w:tc>
          <w:tcPr>
            <w:tcW w:w="4261" w:type="dxa"/>
          </w:tcPr>
          <w:p w:rsidR="00A816E5" w:rsidRDefault="00DC3906">
            <w:pPr>
              <w:spacing w:line="240" w:lineRule="auto"/>
              <w:rPr>
                <w:rFonts w:ascii="宋体"/>
              </w:rPr>
            </w:pPr>
            <w:r w:rsidRPr="00CF69E3">
              <w:rPr>
                <w:rFonts w:ascii="宋体" w:hAnsi="宋体" w:hint="eastAsia"/>
              </w:rPr>
              <w:t>银行划款手续费</w:t>
            </w:r>
          </w:p>
        </w:tc>
        <w:tc>
          <w:tcPr>
            <w:tcW w:w="4261" w:type="dxa"/>
          </w:tcPr>
          <w:p w:rsidR="00A816E5" w:rsidRDefault="008A5D92">
            <w:pPr>
              <w:spacing w:line="240" w:lineRule="auto"/>
              <w:jc w:val="right"/>
              <w:rPr>
                <w:rFonts w:ascii="宋体" w:hAnsi="宋体"/>
                <w:sz w:val="21"/>
                <w:szCs w:val="21"/>
              </w:rPr>
            </w:pPr>
            <w:r>
              <w:rPr>
                <w:rFonts w:ascii="宋体" w:hAnsi="宋体" w:hint="eastAsia"/>
                <w:sz w:val="21"/>
                <w:szCs w:val="21"/>
              </w:rPr>
              <w:t>0</w:t>
            </w:r>
            <w:r w:rsidR="00DC3906" w:rsidRPr="0085735E">
              <w:rPr>
                <w:rFonts w:ascii="宋体" w:hAnsi="宋体"/>
                <w:sz w:val="21"/>
                <w:szCs w:val="21"/>
              </w:rPr>
              <w:t>.00</w:t>
            </w:r>
          </w:p>
        </w:tc>
      </w:tr>
      <w:tr w:rsidR="00DC3906" w:rsidTr="00CF69E3">
        <w:tc>
          <w:tcPr>
            <w:tcW w:w="4261" w:type="dxa"/>
          </w:tcPr>
          <w:p w:rsidR="00A816E5" w:rsidRDefault="00DC3906">
            <w:pPr>
              <w:spacing w:line="240" w:lineRule="auto"/>
              <w:rPr>
                <w:rFonts w:ascii="宋体"/>
              </w:rPr>
            </w:pPr>
            <w:r w:rsidRPr="00CF69E3">
              <w:rPr>
                <w:rFonts w:ascii="宋体" w:hAnsi="宋体" w:hint="eastAsia"/>
              </w:rPr>
              <w:t>清算费用小计（</w:t>
            </w:r>
            <w:r w:rsidRPr="00CF69E3">
              <w:rPr>
                <w:rFonts w:ascii="宋体" w:hAnsi="宋体"/>
              </w:rPr>
              <w:t>2</w:t>
            </w:r>
            <w:r w:rsidRPr="00CF69E3">
              <w:rPr>
                <w:rFonts w:ascii="宋体" w:hAnsi="宋体" w:hint="eastAsia"/>
              </w:rPr>
              <w:t>）</w:t>
            </w:r>
          </w:p>
        </w:tc>
        <w:tc>
          <w:tcPr>
            <w:tcW w:w="4261" w:type="dxa"/>
          </w:tcPr>
          <w:p w:rsidR="00A816E5" w:rsidRDefault="00DC3906">
            <w:pPr>
              <w:spacing w:line="240" w:lineRule="auto"/>
              <w:jc w:val="right"/>
              <w:rPr>
                <w:rFonts w:ascii="宋体" w:hAnsi="宋体"/>
                <w:sz w:val="21"/>
                <w:szCs w:val="21"/>
              </w:rPr>
            </w:pPr>
            <w:r w:rsidRPr="0085735E">
              <w:rPr>
                <w:rFonts w:ascii="宋体" w:hAnsi="宋体"/>
                <w:sz w:val="21"/>
                <w:szCs w:val="21"/>
              </w:rPr>
              <w:t>0.00</w:t>
            </w:r>
          </w:p>
        </w:tc>
      </w:tr>
      <w:tr w:rsidR="00DC3906" w:rsidTr="00CF69E3">
        <w:tc>
          <w:tcPr>
            <w:tcW w:w="4261" w:type="dxa"/>
          </w:tcPr>
          <w:p w:rsidR="00A816E5" w:rsidRDefault="00DC3906">
            <w:pPr>
              <w:spacing w:line="240" w:lineRule="auto"/>
              <w:rPr>
                <w:rFonts w:ascii="宋体"/>
              </w:rPr>
            </w:pPr>
            <w:r w:rsidRPr="00CF69E3">
              <w:rPr>
                <w:rFonts w:ascii="宋体" w:hAnsi="宋体" w:hint="eastAsia"/>
              </w:rPr>
              <w:t>三、清算净收益（</w:t>
            </w:r>
            <w:r w:rsidRPr="00CF69E3">
              <w:rPr>
                <w:rFonts w:ascii="宋体" w:hAnsi="宋体"/>
              </w:rPr>
              <w:t>1</w:t>
            </w:r>
            <w:r w:rsidRPr="00CF69E3">
              <w:rPr>
                <w:rFonts w:ascii="宋体" w:hAnsi="宋体" w:hint="eastAsia"/>
              </w:rPr>
              <w:t>）</w:t>
            </w:r>
            <w:r w:rsidRPr="00CF69E3">
              <w:rPr>
                <w:rFonts w:ascii="宋体" w:hAnsi="宋体"/>
              </w:rPr>
              <w:t>-</w:t>
            </w:r>
            <w:r w:rsidRPr="00CF69E3">
              <w:rPr>
                <w:rFonts w:ascii="宋体" w:hAnsi="宋体" w:hint="eastAsia"/>
              </w:rPr>
              <w:t>（</w:t>
            </w:r>
            <w:r w:rsidRPr="00CF69E3">
              <w:rPr>
                <w:rFonts w:ascii="宋体" w:hAnsi="宋体"/>
              </w:rPr>
              <w:t>2</w:t>
            </w:r>
            <w:r w:rsidRPr="00CF69E3">
              <w:rPr>
                <w:rFonts w:ascii="宋体" w:hAnsi="宋体" w:hint="eastAsia"/>
              </w:rPr>
              <w:t>）</w:t>
            </w:r>
          </w:p>
        </w:tc>
        <w:tc>
          <w:tcPr>
            <w:tcW w:w="4261" w:type="dxa"/>
          </w:tcPr>
          <w:p w:rsidR="00A816E5" w:rsidRDefault="008A5D92">
            <w:pPr>
              <w:spacing w:line="240" w:lineRule="auto"/>
              <w:jc w:val="right"/>
              <w:rPr>
                <w:rFonts w:ascii="宋体" w:hAnsi="宋体"/>
                <w:sz w:val="21"/>
                <w:szCs w:val="21"/>
              </w:rPr>
            </w:pPr>
            <w:r w:rsidRPr="008A5D92">
              <w:rPr>
                <w:rFonts w:ascii="宋体" w:hAnsi="宋体" w:hint="eastAsia"/>
                <w:sz w:val="21"/>
                <w:szCs w:val="21"/>
              </w:rPr>
              <w:t>1,447.55</w:t>
            </w:r>
          </w:p>
        </w:tc>
      </w:tr>
    </w:tbl>
    <w:p w:rsidR="00A816E5" w:rsidRDefault="004867D6" w:rsidP="007742E5">
      <w:pPr>
        <w:spacing w:line="240" w:lineRule="auto"/>
        <w:rPr>
          <w:rFonts w:ascii="宋体"/>
          <w:sz w:val="18"/>
        </w:rPr>
      </w:pPr>
      <w:r w:rsidRPr="004867D6">
        <w:rPr>
          <w:rFonts w:ascii="宋体" w:hint="eastAsia"/>
          <w:sz w:val="18"/>
        </w:rPr>
        <w:t>注1：利息收入系计提的自</w:t>
      </w:r>
      <w:r w:rsidR="007205D9" w:rsidRPr="007205D9">
        <w:rPr>
          <w:rFonts w:ascii="宋体" w:hint="eastAsia"/>
          <w:sz w:val="18"/>
        </w:rPr>
        <w:t>2018年01月26日至201</w:t>
      </w:r>
      <w:r w:rsidR="007205D9" w:rsidRPr="00FF780E">
        <w:rPr>
          <w:rFonts w:ascii="宋体" w:hint="eastAsia"/>
          <w:sz w:val="18"/>
        </w:rPr>
        <w:t>8年03月06日</w:t>
      </w:r>
      <w:r w:rsidRPr="004867D6">
        <w:rPr>
          <w:rFonts w:ascii="宋体" w:hint="eastAsia"/>
          <w:sz w:val="18"/>
        </w:rPr>
        <w:t>止清算期间的银行存款利息和</w:t>
      </w:r>
      <w:r w:rsidR="007205D9">
        <w:rPr>
          <w:rFonts w:ascii="宋体" w:hint="eastAsia"/>
          <w:sz w:val="18"/>
        </w:rPr>
        <w:t>结算备付金</w:t>
      </w:r>
      <w:r w:rsidRPr="004867D6">
        <w:rPr>
          <w:rFonts w:ascii="宋体" w:hint="eastAsia"/>
          <w:sz w:val="18"/>
        </w:rPr>
        <w:t>利息。</w:t>
      </w:r>
    </w:p>
    <w:p w:rsidR="00A816E5" w:rsidRDefault="004867D6" w:rsidP="007742E5">
      <w:pPr>
        <w:spacing w:line="240" w:lineRule="auto"/>
        <w:rPr>
          <w:rFonts w:ascii="宋体"/>
          <w:sz w:val="18"/>
        </w:rPr>
      </w:pPr>
      <w:r w:rsidRPr="004867D6">
        <w:rPr>
          <w:rFonts w:ascii="宋体" w:hint="eastAsia"/>
          <w:sz w:val="18"/>
        </w:rPr>
        <w:t>注2：本基金清算期间的审计费、律师费由基金管理人承担。</w:t>
      </w:r>
    </w:p>
    <w:p w:rsidR="00DC3906" w:rsidRPr="00EA06D5" w:rsidRDefault="00535142" w:rsidP="0088052A">
      <w:pPr>
        <w:spacing w:beforeLines="50" w:afterLines="50"/>
        <w:rPr>
          <w:rFonts w:ascii="宋体"/>
          <w:b/>
        </w:rPr>
      </w:pPr>
      <w:r>
        <w:rPr>
          <w:rFonts w:ascii="宋体" w:hAnsi="宋体" w:hint="eastAsia"/>
          <w:b/>
        </w:rPr>
        <w:t>4</w:t>
      </w:r>
      <w:r w:rsidR="00DC3906" w:rsidRPr="00EA06D5">
        <w:rPr>
          <w:rFonts w:ascii="宋体" w:hAnsi="宋体" w:hint="eastAsia"/>
          <w:b/>
        </w:rPr>
        <w:t>、资产处置及负债清偿后的剩余资产分配情况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1"/>
        <w:gridCol w:w="4261"/>
      </w:tblGrid>
      <w:tr w:rsidR="00DC3906" w:rsidTr="00CF69E3">
        <w:tc>
          <w:tcPr>
            <w:tcW w:w="4261" w:type="dxa"/>
          </w:tcPr>
          <w:p w:rsidR="00A816E5" w:rsidRDefault="00DC3906">
            <w:pPr>
              <w:spacing w:line="240" w:lineRule="auto"/>
              <w:rPr>
                <w:rFonts w:ascii="宋体"/>
              </w:rPr>
            </w:pPr>
            <w:r w:rsidRPr="00CF69E3">
              <w:rPr>
                <w:rFonts w:ascii="宋体" w:hAnsi="宋体" w:hint="eastAsia"/>
              </w:rPr>
              <w:t>项目</w:t>
            </w:r>
          </w:p>
        </w:tc>
        <w:tc>
          <w:tcPr>
            <w:tcW w:w="4261" w:type="dxa"/>
          </w:tcPr>
          <w:p w:rsidR="00A816E5" w:rsidRDefault="00DC3906">
            <w:pPr>
              <w:spacing w:line="240" w:lineRule="auto"/>
              <w:rPr>
                <w:rFonts w:ascii="宋体"/>
              </w:rPr>
            </w:pPr>
            <w:r w:rsidRPr="00CF69E3">
              <w:rPr>
                <w:rFonts w:ascii="宋体" w:hAnsi="宋体" w:hint="eastAsia"/>
              </w:rPr>
              <w:t>金额（单位：人民币元）</w:t>
            </w:r>
          </w:p>
        </w:tc>
      </w:tr>
      <w:tr w:rsidR="00F221EF" w:rsidTr="00560C18">
        <w:tc>
          <w:tcPr>
            <w:tcW w:w="4261" w:type="dxa"/>
          </w:tcPr>
          <w:p w:rsidR="00F221EF" w:rsidRDefault="00F221EF" w:rsidP="009D1F31">
            <w:pPr>
              <w:spacing w:line="240" w:lineRule="auto"/>
              <w:rPr>
                <w:rFonts w:ascii="宋体"/>
              </w:rPr>
            </w:pPr>
            <w:r w:rsidRPr="00CF69E3">
              <w:rPr>
                <w:rFonts w:ascii="宋体" w:hAnsi="宋体" w:hint="eastAsia"/>
              </w:rPr>
              <w:t>一、最后运作日</w:t>
            </w:r>
            <w:r w:rsidRPr="00D33914">
              <w:rPr>
                <w:rFonts w:ascii="宋体" w:hAnsi="宋体" w:hint="eastAsia"/>
              </w:rPr>
              <w:t>201</w:t>
            </w:r>
            <w:r>
              <w:rPr>
                <w:rFonts w:ascii="宋体" w:hAnsi="宋体" w:hint="eastAsia"/>
              </w:rPr>
              <w:t>8</w:t>
            </w:r>
            <w:r w:rsidRPr="00D33914">
              <w:rPr>
                <w:rFonts w:ascii="宋体" w:hAnsi="宋体" w:hint="eastAsia"/>
              </w:rPr>
              <w:t>年</w:t>
            </w:r>
            <w:r>
              <w:rPr>
                <w:rFonts w:ascii="宋体" w:hAnsi="宋体" w:hint="eastAsia"/>
              </w:rPr>
              <w:t>01</w:t>
            </w:r>
            <w:r w:rsidRPr="00D33914">
              <w:rPr>
                <w:rFonts w:ascii="宋体" w:hAnsi="宋体" w:hint="eastAsia"/>
              </w:rPr>
              <w:t>月</w:t>
            </w:r>
            <w:r>
              <w:rPr>
                <w:rFonts w:ascii="宋体" w:hAnsi="宋体" w:hint="eastAsia"/>
              </w:rPr>
              <w:t>25</w:t>
            </w:r>
            <w:r w:rsidRPr="00D33914">
              <w:rPr>
                <w:rFonts w:ascii="宋体" w:hAnsi="宋体" w:hint="eastAsia"/>
              </w:rPr>
              <w:t>日</w:t>
            </w:r>
            <w:r w:rsidRPr="00CF69E3">
              <w:rPr>
                <w:rFonts w:ascii="宋体" w:hAnsi="宋体" w:hint="eastAsia"/>
              </w:rPr>
              <w:t>基金净资产</w:t>
            </w:r>
          </w:p>
        </w:tc>
        <w:tc>
          <w:tcPr>
            <w:tcW w:w="4261" w:type="dxa"/>
            <w:vAlign w:val="center"/>
          </w:tcPr>
          <w:p w:rsidR="00F221EF" w:rsidRPr="00F221EF" w:rsidRDefault="000C4C74" w:rsidP="00F221EF">
            <w:pPr>
              <w:spacing w:line="240" w:lineRule="auto"/>
              <w:jc w:val="right"/>
              <w:rPr>
                <w:rFonts w:ascii="宋体" w:hAnsi="宋体"/>
                <w:sz w:val="21"/>
                <w:szCs w:val="21"/>
              </w:rPr>
            </w:pPr>
            <w:r w:rsidRPr="000C4C74">
              <w:rPr>
                <w:rFonts w:ascii="宋体" w:hAnsi="宋体"/>
                <w:sz w:val="21"/>
                <w:szCs w:val="21"/>
              </w:rPr>
              <w:t>587,783.02</w:t>
            </w:r>
          </w:p>
        </w:tc>
      </w:tr>
      <w:tr w:rsidR="00ED2879" w:rsidTr="00560C18">
        <w:tc>
          <w:tcPr>
            <w:tcW w:w="4261" w:type="dxa"/>
          </w:tcPr>
          <w:p w:rsidR="00ED2879" w:rsidRPr="00CF69E3" w:rsidRDefault="00ED2879" w:rsidP="009D1F31">
            <w:pPr>
              <w:spacing w:line="240" w:lineRule="auto"/>
              <w:rPr>
                <w:rFonts w:ascii="宋体" w:hAnsi="宋体"/>
              </w:rPr>
            </w:pPr>
            <w:r w:rsidRPr="00295CCB">
              <w:rPr>
                <w:rFonts w:ascii="宋体" w:hAnsi="宋体" w:hint="eastAsia"/>
              </w:rPr>
              <w:t>加：应付利润结转实收基金</w:t>
            </w:r>
          </w:p>
        </w:tc>
        <w:tc>
          <w:tcPr>
            <w:tcW w:w="4261" w:type="dxa"/>
            <w:vAlign w:val="center"/>
          </w:tcPr>
          <w:p w:rsidR="00ED2879" w:rsidRPr="00295CCB" w:rsidRDefault="00ED2879" w:rsidP="00F221EF">
            <w:pPr>
              <w:spacing w:line="240" w:lineRule="auto"/>
              <w:jc w:val="right"/>
              <w:rPr>
                <w:rFonts w:ascii="宋体" w:hAnsi="宋体"/>
              </w:rPr>
            </w:pPr>
            <w:r w:rsidRPr="00295CCB">
              <w:rPr>
                <w:rFonts w:ascii="宋体" w:hAnsi="宋体"/>
              </w:rPr>
              <w:t>20.71</w:t>
            </w:r>
          </w:p>
        </w:tc>
      </w:tr>
      <w:tr w:rsidR="00DC3906" w:rsidTr="00CF69E3">
        <w:tc>
          <w:tcPr>
            <w:tcW w:w="4261" w:type="dxa"/>
          </w:tcPr>
          <w:p w:rsidR="00A816E5" w:rsidRDefault="00DC3906">
            <w:pPr>
              <w:spacing w:line="240" w:lineRule="auto"/>
              <w:rPr>
                <w:rFonts w:ascii="宋体"/>
              </w:rPr>
            </w:pPr>
            <w:r w:rsidRPr="00CF69E3">
              <w:rPr>
                <w:rFonts w:ascii="宋体" w:hAnsi="宋体" w:hint="eastAsia"/>
              </w:rPr>
              <w:t>加：清算期间净收益</w:t>
            </w:r>
          </w:p>
        </w:tc>
        <w:tc>
          <w:tcPr>
            <w:tcW w:w="4261" w:type="dxa"/>
          </w:tcPr>
          <w:p w:rsidR="00A816E5" w:rsidRPr="00F221EF" w:rsidRDefault="009D1F31">
            <w:pPr>
              <w:spacing w:line="240" w:lineRule="auto"/>
              <w:jc w:val="right"/>
              <w:rPr>
                <w:rFonts w:ascii="宋体" w:hAnsi="宋体"/>
                <w:sz w:val="21"/>
                <w:szCs w:val="21"/>
              </w:rPr>
            </w:pPr>
            <w:r w:rsidRPr="008A5D92">
              <w:rPr>
                <w:rFonts w:ascii="宋体" w:hAnsi="宋体" w:hint="eastAsia"/>
                <w:sz w:val="21"/>
                <w:szCs w:val="21"/>
              </w:rPr>
              <w:t>1,447.55</w:t>
            </w:r>
          </w:p>
        </w:tc>
      </w:tr>
      <w:tr w:rsidR="0006571A" w:rsidRPr="009D1F31" w:rsidTr="00CF69E3">
        <w:tc>
          <w:tcPr>
            <w:tcW w:w="4261" w:type="dxa"/>
          </w:tcPr>
          <w:p w:rsidR="00A816E5" w:rsidRDefault="0006571A" w:rsidP="009D1F31">
            <w:pPr>
              <w:spacing w:line="240" w:lineRule="auto"/>
              <w:rPr>
                <w:rFonts w:ascii="宋体" w:hAnsi="宋体"/>
                <w:color w:val="FF0000"/>
              </w:rPr>
            </w:pPr>
            <w:r w:rsidRPr="003F3765">
              <w:rPr>
                <w:rFonts w:ascii="宋体" w:hAnsi="宋体" w:hint="eastAsia"/>
              </w:rPr>
              <w:t>减：</w:t>
            </w:r>
            <w:r w:rsidR="00AC3087">
              <w:rPr>
                <w:rFonts w:ascii="宋体" w:hAnsi="宋体" w:hint="eastAsia"/>
              </w:rPr>
              <w:t>2018</w:t>
            </w:r>
            <w:r w:rsidR="00A64EE8" w:rsidRPr="00A64EE8">
              <w:rPr>
                <w:rFonts w:ascii="宋体" w:hAnsi="宋体" w:hint="eastAsia"/>
              </w:rPr>
              <w:t>年</w:t>
            </w:r>
            <w:r w:rsidR="009D1F31">
              <w:rPr>
                <w:rFonts w:ascii="宋体" w:hAnsi="宋体" w:hint="eastAsia"/>
              </w:rPr>
              <w:t>01</w:t>
            </w:r>
            <w:r w:rsidR="00A64EE8" w:rsidRPr="00A64EE8">
              <w:rPr>
                <w:rFonts w:ascii="宋体" w:hAnsi="宋体" w:hint="eastAsia"/>
              </w:rPr>
              <w:t>月</w:t>
            </w:r>
            <w:r w:rsidR="009D1F31">
              <w:rPr>
                <w:rFonts w:ascii="宋体" w:hAnsi="宋体" w:hint="eastAsia"/>
              </w:rPr>
              <w:t>26</w:t>
            </w:r>
            <w:r w:rsidR="00A64EE8" w:rsidRPr="00A64EE8">
              <w:rPr>
                <w:rFonts w:ascii="宋体" w:hAnsi="宋体" w:hint="eastAsia"/>
              </w:rPr>
              <w:t>日确认的净赎回款</w:t>
            </w:r>
          </w:p>
        </w:tc>
        <w:tc>
          <w:tcPr>
            <w:tcW w:w="4261" w:type="dxa"/>
          </w:tcPr>
          <w:p w:rsidR="00A816E5" w:rsidRPr="009D1F31" w:rsidRDefault="009D1F31" w:rsidP="009D1F31">
            <w:pPr>
              <w:spacing w:line="240" w:lineRule="auto"/>
              <w:jc w:val="right"/>
              <w:rPr>
                <w:rFonts w:ascii="宋体" w:hAnsi="宋体"/>
                <w:sz w:val="21"/>
                <w:szCs w:val="21"/>
              </w:rPr>
            </w:pPr>
            <w:r w:rsidRPr="009D1F31">
              <w:rPr>
                <w:rFonts w:ascii="宋体" w:hAnsi="宋体" w:hint="eastAsia"/>
                <w:sz w:val="21"/>
                <w:szCs w:val="21"/>
              </w:rPr>
              <w:t>9</w:t>
            </w:r>
            <w:r w:rsidRPr="008A5D92">
              <w:rPr>
                <w:rFonts w:ascii="宋体" w:hAnsi="宋体" w:hint="eastAsia"/>
                <w:sz w:val="21"/>
                <w:szCs w:val="21"/>
              </w:rPr>
              <w:t>,</w:t>
            </w:r>
            <w:r w:rsidRPr="009D1F31">
              <w:rPr>
                <w:rFonts w:ascii="宋体" w:hAnsi="宋体" w:hint="eastAsia"/>
                <w:sz w:val="21"/>
                <w:szCs w:val="21"/>
              </w:rPr>
              <w:t>464.81</w:t>
            </w:r>
          </w:p>
        </w:tc>
      </w:tr>
      <w:tr w:rsidR="00DC3906" w:rsidTr="00CF69E3">
        <w:tc>
          <w:tcPr>
            <w:tcW w:w="4261" w:type="dxa"/>
          </w:tcPr>
          <w:p w:rsidR="00A816E5" w:rsidRDefault="00DC3906" w:rsidP="009D1F31">
            <w:pPr>
              <w:spacing w:line="240" w:lineRule="auto"/>
              <w:rPr>
                <w:rFonts w:ascii="宋体"/>
              </w:rPr>
            </w:pPr>
            <w:r w:rsidRPr="00CF69E3">
              <w:rPr>
                <w:rFonts w:ascii="宋体" w:hAnsi="宋体" w:hint="eastAsia"/>
              </w:rPr>
              <w:t>二、</w:t>
            </w:r>
            <w:r w:rsidR="00AC3087">
              <w:rPr>
                <w:rFonts w:ascii="宋体" w:hAnsi="宋体"/>
              </w:rPr>
              <w:t>2018</w:t>
            </w:r>
            <w:r w:rsidR="00F46754" w:rsidRPr="00CF69E3">
              <w:rPr>
                <w:rFonts w:ascii="宋体" w:hAnsi="宋体" w:hint="eastAsia"/>
              </w:rPr>
              <w:t>年</w:t>
            </w:r>
            <w:r w:rsidR="009D1F31">
              <w:rPr>
                <w:rFonts w:ascii="宋体" w:hAnsi="宋体" w:hint="eastAsia"/>
              </w:rPr>
              <w:t>03</w:t>
            </w:r>
            <w:r w:rsidRPr="00CF69E3">
              <w:rPr>
                <w:rFonts w:ascii="宋体" w:hAnsi="宋体" w:hint="eastAsia"/>
              </w:rPr>
              <w:t>月</w:t>
            </w:r>
            <w:r w:rsidR="009D1F31">
              <w:rPr>
                <w:rFonts w:ascii="宋体" w:hAnsi="宋体" w:hint="eastAsia"/>
              </w:rPr>
              <w:t>06</w:t>
            </w:r>
            <w:r w:rsidRPr="00CF69E3">
              <w:rPr>
                <w:rFonts w:ascii="宋体" w:hAnsi="宋体" w:hint="eastAsia"/>
              </w:rPr>
              <w:t>日基金净资产</w:t>
            </w:r>
          </w:p>
        </w:tc>
        <w:tc>
          <w:tcPr>
            <w:tcW w:w="4261" w:type="dxa"/>
          </w:tcPr>
          <w:p w:rsidR="00A816E5" w:rsidRPr="009D1F31" w:rsidRDefault="00F221EF" w:rsidP="00F221EF">
            <w:pPr>
              <w:spacing w:line="240" w:lineRule="auto"/>
              <w:jc w:val="right"/>
              <w:rPr>
                <w:rFonts w:ascii="宋体" w:hAnsi="宋体"/>
                <w:sz w:val="21"/>
                <w:szCs w:val="21"/>
              </w:rPr>
            </w:pPr>
            <w:r w:rsidRPr="00F221EF">
              <w:rPr>
                <w:rFonts w:ascii="宋体" w:hAnsi="宋体" w:hint="eastAsia"/>
                <w:sz w:val="21"/>
                <w:szCs w:val="21"/>
              </w:rPr>
              <w:t xml:space="preserve">  579,786.47</w:t>
            </w:r>
          </w:p>
        </w:tc>
      </w:tr>
    </w:tbl>
    <w:p w:rsidR="00A816E5" w:rsidRPr="00FF780E" w:rsidRDefault="00DC3906">
      <w:pPr>
        <w:spacing w:line="240" w:lineRule="auto"/>
        <w:ind w:firstLineChars="200" w:firstLine="400"/>
        <w:rPr>
          <w:rFonts w:ascii="宋体" w:hAnsi="宋体"/>
        </w:rPr>
      </w:pPr>
      <w:r>
        <w:rPr>
          <w:rFonts w:ascii="宋体" w:hAnsi="宋体" w:hint="eastAsia"/>
        </w:rPr>
        <w:t>资产处置及负债清偿后，</w:t>
      </w:r>
      <w:r w:rsidR="003D4888">
        <w:rPr>
          <w:rFonts w:ascii="宋体" w:hAnsi="宋体" w:hint="eastAsia"/>
        </w:rPr>
        <w:t>于</w:t>
      </w:r>
      <w:r w:rsidR="00911BA4">
        <w:rPr>
          <w:rFonts w:ascii="宋体" w:hAnsi="宋体" w:hint="eastAsia"/>
        </w:rPr>
        <w:t>2</w:t>
      </w:r>
      <w:r w:rsidR="00BF1B9D">
        <w:rPr>
          <w:rFonts w:ascii="宋体" w:hAnsi="宋体"/>
        </w:rPr>
        <w:t>018</w:t>
      </w:r>
      <w:r w:rsidR="00BF1B9D" w:rsidRPr="00CF69E3">
        <w:rPr>
          <w:rFonts w:ascii="宋体" w:hAnsi="宋体" w:hint="eastAsia"/>
        </w:rPr>
        <w:t>年</w:t>
      </w:r>
      <w:r w:rsidR="00BF1B9D">
        <w:rPr>
          <w:rFonts w:ascii="宋体" w:hAnsi="宋体" w:hint="eastAsia"/>
        </w:rPr>
        <w:t>03</w:t>
      </w:r>
      <w:r w:rsidR="00BF1B9D" w:rsidRPr="00CF69E3">
        <w:rPr>
          <w:rFonts w:ascii="宋体" w:hAnsi="宋体" w:hint="eastAsia"/>
        </w:rPr>
        <w:t>月</w:t>
      </w:r>
      <w:r w:rsidR="00BF1B9D">
        <w:rPr>
          <w:rFonts w:ascii="宋体" w:hAnsi="宋体" w:hint="eastAsia"/>
        </w:rPr>
        <w:t>06</w:t>
      </w:r>
      <w:r w:rsidR="00BF1B9D" w:rsidRPr="00CF69E3">
        <w:rPr>
          <w:rFonts w:ascii="宋体" w:hAnsi="宋体" w:hint="eastAsia"/>
        </w:rPr>
        <w:t>日</w:t>
      </w:r>
      <w:r>
        <w:rPr>
          <w:rFonts w:ascii="宋体" w:hAnsi="宋体" w:hint="eastAsia"/>
        </w:rPr>
        <w:t>本基金剩余财产为人民</w:t>
      </w:r>
      <w:r w:rsidRPr="00F46754">
        <w:rPr>
          <w:rFonts w:ascii="宋体" w:hAnsi="宋体" w:hint="eastAsia"/>
        </w:rPr>
        <w:t>币</w:t>
      </w:r>
      <w:r w:rsidR="002356EF" w:rsidRPr="00FF780E">
        <w:rPr>
          <w:rFonts w:ascii="宋体" w:hAnsi="宋体" w:hint="eastAsia"/>
        </w:rPr>
        <w:t>579,786.47</w:t>
      </w:r>
      <w:r>
        <w:rPr>
          <w:rFonts w:ascii="宋体" w:hAnsi="宋体" w:hint="eastAsia"/>
        </w:rPr>
        <w:t>元，根据本基金的基金合同约定，依据基金从财产清算的分配方案，将基金财产清算后的全部剩余资产扣除基金财产清算费用、缴纳所欠税款并清偿基金债务后，按基金份额持有人持有的基金份额比例进行分配。</w:t>
      </w:r>
    </w:p>
    <w:p w:rsidR="003D4888" w:rsidRDefault="00A64EE8" w:rsidP="0088052A">
      <w:pPr>
        <w:spacing w:beforeLines="50" w:afterLines="50" w:line="240" w:lineRule="auto"/>
        <w:ind w:firstLineChars="200" w:firstLine="400"/>
        <w:rPr>
          <w:rFonts w:ascii="宋体" w:hAnsi="宋体"/>
        </w:rPr>
      </w:pPr>
      <w:r w:rsidRPr="00A64EE8">
        <w:rPr>
          <w:rFonts w:ascii="宋体" w:hAnsi="宋体" w:hint="eastAsia"/>
        </w:rPr>
        <w:t>清算起始日</w:t>
      </w:r>
      <w:r w:rsidR="00BF1B9D" w:rsidRPr="00D33914">
        <w:rPr>
          <w:rFonts w:ascii="宋体" w:hAnsi="宋体" w:hint="eastAsia"/>
        </w:rPr>
        <w:t>201</w:t>
      </w:r>
      <w:r w:rsidR="00BF1B9D">
        <w:rPr>
          <w:rFonts w:ascii="宋体" w:hAnsi="宋体" w:hint="eastAsia"/>
        </w:rPr>
        <w:t>8</w:t>
      </w:r>
      <w:r w:rsidR="00BF1B9D" w:rsidRPr="00D33914">
        <w:rPr>
          <w:rFonts w:ascii="宋体" w:hAnsi="宋体" w:hint="eastAsia"/>
        </w:rPr>
        <w:t>年</w:t>
      </w:r>
      <w:r w:rsidR="00BF1B9D">
        <w:rPr>
          <w:rFonts w:ascii="宋体" w:hAnsi="宋体" w:hint="eastAsia"/>
        </w:rPr>
        <w:t>01</w:t>
      </w:r>
      <w:r w:rsidR="00BF1B9D" w:rsidRPr="00D33914">
        <w:rPr>
          <w:rFonts w:ascii="宋体" w:hAnsi="宋体" w:hint="eastAsia"/>
        </w:rPr>
        <w:t>月</w:t>
      </w:r>
      <w:r w:rsidR="00BF1B9D">
        <w:rPr>
          <w:rFonts w:ascii="宋体" w:hAnsi="宋体" w:hint="eastAsia"/>
        </w:rPr>
        <w:t>26</w:t>
      </w:r>
      <w:r w:rsidR="00BF1B9D" w:rsidRPr="00D33914">
        <w:rPr>
          <w:rFonts w:ascii="宋体" w:hAnsi="宋体" w:hint="eastAsia"/>
        </w:rPr>
        <w:t>日</w:t>
      </w:r>
      <w:r w:rsidRPr="00A64EE8">
        <w:rPr>
          <w:rFonts w:ascii="宋体" w:hAnsi="宋体" w:hint="eastAsia"/>
        </w:rPr>
        <w:t>至清算款划出日前一日的银行存款产生的利息亦属份额持有人所有</w:t>
      </w:r>
      <w:r w:rsidR="00ED0BB6">
        <w:rPr>
          <w:rFonts w:ascii="宋体" w:hAnsi="宋体" w:hint="eastAsia"/>
        </w:rPr>
        <w:t>。</w:t>
      </w:r>
      <w:r w:rsidRPr="00A64EE8">
        <w:rPr>
          <w:rFonts w:ascii="宋体" w:hAnsi="宋体" w:hint="eastAsia"/>
        </w:rPr>
        <w:t>截至</w:t>
      </w:r>
      <w:r w:rsidR="00ED0BB6">
        <w:rPr>
          <w:rFonts w:ascii="宋体" w:hAnsi="宋体"/>
        </w:rPr>
        <w:t>2018</w:t>
      </w:r>
      <w:r w:rsidR="00ED0BB6" w:rsidRPr="00CF69E3">
        <w:rPr>
          <w:rFonts w:ascii="宋体" w:hAnsi="宋体" w:hint="eastAsia"/>
        </w:rPr>
        <w:t>年</w:t>
      </w:r>
      <w:r w:rsidR="00ED0BB6">
        <w:rPr>
          <w:rFonts w:ascii="宋体" w:hAnsi="宋体" w:hint="eastAsia"/>
        </w:rPr>
        <w:t>03</w:t>
      </w:r>
      <w:r w:rsidR="00ED0BB6" w:rsidRPr="00CF69E3">
        <w:rPr>
          <w:rFonts w:ascii="宋体" w:hAnsi="宋体" w:hint="eastAsia"/>
        </w:rPr>
        <w:t>月</w:t>
      </w:r>
      <w:r w:rsidR="00ED0BB6">
        <w:rPr>
          <w:rFonts w:ascii="宋体" w:hAnsi="宋体" w:hint="eastAsia"/>
        </w:rPr>
        <w:t>06</w:t>
      </w:r>
      <w:r w:rsidR="00ED0BB6" w:rsidRPr="00CF69E3">
        <w:rPr>
          <w:rFonts w:ascii="宋体" w:hAnsi="宋体" w:hint="eastAsia"/>
        </w:rPr>
        <w:t>日</w:t>
      </w:r>
      <w:r w:rsidRPr="00A64EE8">
        <w:rPr>
          <w:rFonts w:ascii="宋体" w:hAnsi="宋体" w:hint="eastAsia"/>
        </w:rPr>
        <w:t>止的应收利息共计人民</w:t>
      </w:r>
      <w:r w:rsidRPr="00ED0BB6">
        <w:rPr>
          <w:rFonts w:ascii="宋体" w:hAnsi="宋体" w:hint="eastAsia"/>
        </w:rPr>
        <w:t>币</w:t>
      </w:r>
      <w:r w:rsidR="00ED0BB6" w:rsidRPr="00ED0BB6">
        <w:rPr>
          <w:rFonts w:ascii="宋体" w:hAnsi="宋体"/>
        </w:rPr>
        <w:t>9</w:t>
      </w:r>
      <w:r w:rsidR="00ED0BB6" w:rsidRPr="00ED0BB6">
        <w:rPr>
          <w:rFonts w:ascii="宋体" w:hAnsi="宋体" w:hint="eastAsia"/>
        </w:rPr>
        <w:t>,</w:t>
      </w:r>
      <w:r w:rsidR="00ED0BB6" w:rsidRPr="00ED0BB6">
        <w:rPr>
          <w:rFonts w:ascii="宋体" w:hAnsi="宋体"/>
        </w:rPr>
        <w:t>104.12</w:t>
      </w:r>
      <w:r w:rsidRPr="00A64EE8">
        <w:rPr>
          <w:rFonts w:ascii="宋体" w:hAnsi="宋体" w:hint="eastAsia"/>
        </w:rPr>
        <w:t>元（以当前适用的利率预估），将由基金管理人以自有资金垫付，于清算款划出日</w:t>
      </w:r>
      <w:r w:rsidR="003D4888">
        <w:rPr>
          <w:rFonts w:ascii="宋体" w:hAnsi="宋体" w:hint="eastAsia"/>
        </w:rPr>
        <w:t>当天</w:t>
      </w:r>
      <w:r w:rsidRPr="00A64EE8">
        <w:rPr>
          <w:rFonts w:ascii="宋体" w:hAnsi="宋体" w:hint="eastAsia"/>
        </w:rPr>
        <w:t>划入托管账户。</w:t>
      </w:r>
      <w:r w:rsidR="003D4888" w:rsidRPr="003D4888">
        <w:rPr>
          <w:rFonts w:ascii="宋体" w:hAnsi="宋体" w:hint="eastAsia"/>
        </w:rPr>
        <w:t>基金管理人垫付资金到账日起孳生的利息归基金管理人所有。</w:t>
      </w:r>
    </w:p>
    <w:p w:rsidR="004867D6" w:rsidRPr="003D135D" w:rsidRDefault="00535142" w:rsidP="0088052A">
      <w:pPr>
        <w:spacing w:beforeLines="50" w:afterLines="50"/>
        <w:rPr>
          <w:rFonts w:ascii="宋体" w:hAnsi="宋体"/>
          <w:b/>
        </w:rPr>
      </w:pPr>
      <w:r>
        <w:rPr>
          <w:rFonts w:ascii="宋体" w:hAnsi="宋体" w:hint="eastAsia"/>
          <w:b/>
        </w:rPr>
        <w:t>5</w:t>
      </w:r>
      <w:r w:rsidR="00DC3906" w:rsidRPr="00EA06D5">
        <w:rPr>
          <w:rFonts w:ascii="宋体" w:hAnsi="宋体" w:hint="eastAsia"/>
          <w:b/>
        </w:rPr>
        <w:t>、基金财产清算报告的告知安排</w:t>
      </w:r>
    </w:p>
    <w:p w:rsidR="00A816E5" w:rsidRPr="00FF780E" w:rsidRDefault="00DC3906" w:rsidP="00FF780E">
      <w:pPr>
        <w:spacing w:line="240" w:lineRule="auto"/>
        <w:ind w:firstLineChars="200" w:firstLine="400"/>
        <w:rPr>
          <w:rFonts w:ascii="宋体" w:hAnsi="宋体"/>
        </w:rPr>
      </w:pPr>
      <w:r>
        <w:rPr>
          <w:rFonts w:ascii="宋体" w:hAnsi="宋体" w:hint="eastAsia"/>
        </w:rPr>
        <w:t>清算报告已经基金托管人复核，在经会计师事务所审计、律师事务所出具法律意见书后，报中国证监会备案后向基金份额持有人公告。</w:t>
      </w:r>
    </w:p>
    <w:p w:rsidR="00DC3906" w:rsidRDefault="00DC3906" w:rsidP="00C95394">
      <w:pPr>
        <w:rPr>
          <w:rFonts w:ascii="宋体"/>
        </w:rPr>
      </w:pPr>
    </w:p>
    <w:p w:rsidR="00DC3906" w:rsidRPr="00877BF8" w:rsidRDefault="004867D6" w:rsidP="0088052A">
      <w:pPr>
        <w:spacing w:afterLines="100"/>
        <w:rPr>
          <w:rStyle w:val="a8"/>
          <w:sz w:val="21"/>
        </w:rPr>
      </w:pPr>
      <w:r w:rsidRPr="004867D6">
        <w:rPr>
          <w:rStyle w:val="a8"/>
          <w:rFonts w:hint="eastAsia"/>
          <w:sz w:val="21"/>
        </w:rPr>
        <w:t>六、备查文件目录</w:t>
      </w:r>
    </w:p>
    <w:p w:rsidR="004867D6" w:rsidRDefault="00DC3906" w:rsidP="0088052A">
      <w:pPr>
        <w:spacing w:afterLines="50"/>
        <w:rPr>
          <w:rFonts w:ascii="宋体"/>
          <w:b/>
        </w:rPr>
      </w:pPr>
      <w:r w:rsidRPr="00EA06D5">
        <w:rPr>
          <w:rFonts w:ascii="宋体" w:hAnsi="宋体"/>
          <w:b/>
        </w:rPr>
        <w:t>1</w:t>
      </w:r>
      <w:r w:rsidRPr="00EA06D5">
        <w:rPr>
          <w:rFonts w:ascii="宋体" w:hAnsi="宋体" w:hint="eastAsia"/>
          <w:b/>
        </w:rPr>
        <w:t>、备查文件目录</w:t>
      </w:r>
    </w:p>
    <w:p w:rsidR="00A816E5" w:rsidRPr="00FF780E" w:rsidRDefault="00DC3906" w:rsidP="007742E5">
      <w:pPr>
        <w:spacing w:line="240" w:lineRule="auto"/>
        <w:ind w:firstLine="396"/>
        <w:rPr>
          <w:rFonts w:ascii="宋体" w:hAnsi="宋体"/>
        </w:rPr>
      </w:pPr>
      <w:r>
        <w:rPr>
          <w:rFonts w:ascii="宋体" w:hAnsi="宋体" w:hint="eastAsia"/>
        </w:rPr>
        <w:t>（</w:t>
      </w:r>
      <w:r>
        <w:rPr>
          <w:rFonts w:ascii="宋体" w:hAnsi="宋体"/>
        </w:rPr>
        <w:t>1</w:t>
      </w:r>
      <w:r>
        <w:rPr>
          <w:rFonts w:ascii="宋体" w:hAnsi="宋体" w:hint="eastAsia"/>
        </w:rPr>
        <w:t>）《</w:t>
      </w:r>
      <w:r w:rsidR="00EC2D48">
        <w:rPr>
          <w:rFonts w:ascii="宋体" w:hAnsi="宋体" w:hint="eastAsia"/>
        </w:rPr>
        <w:t>德邦现金宝交易型货币市场基金</w:t>
      </w:r>
      <w:r>
        <w:rPr>
          <w:rFonts w:ascii="宋体" w:hAnsi="宋体" w:hint="eastAsia"/>
        </w:rPr>
        <w:t>清算审计报告》；</w:t>
      </w:r>
    </w:p>
    <w:p w:rsidR="00A816E5" w:rsidRPr="00FF780E" w:rsidRDefault="00DC3906" w:rsidP="007742E5">
      <w:pPr>
        <w:spacing w:line="240" w:lineRule="auto"/>
        <w:ind w:firstLine="396"/>
        <w:rPr>
          <w:rFonts w:ascii="宋体" w:hAnsi="宋体"/>
        </w:rPr>
      </w:pPr>
      <w:r>
        <w:rPr>
          <w:rFonts w:ascii="宋体" w:hAnsi="宋体" w:hint="eastAsia"/>
        </w:rPr>
        <w:t>（</w:t>
      </w:r>
      <w:r>
        <w:rPr>
          <w:rFonts w:ascii="宋体" w:hAnsi="宋体"/>
        </w:rPr>
        <w:t>2</w:t>
      </w:r>
      <w:r>
        <w:rPr>
          <w:rFonts w:ascii="宋体" w:hAnsi="宋体" w:hint="eastAsia"/>
        </w:rPr>
        <w:t>）《</w:t>
      </w:r>
      <w:r w:rsidR="00EC2D48">
        <w:rPr>
          <w:rFonts w:ascii="宋体" w:hAnsi="宋体" w:hint="eastAsia"/>
        </w:rPr>
        <w:t>德邦现金宝交易型货币市场基金</w:t>
      </w:r>
      <w:r>
        <w:rPr>
          <w:rFonts w:ascii="宋体" w:hAnsi="宋体" w:hint="eastAsia"/>
        </w:rPr>
        <w:t>清算报告》的法律意见。</w:t>
      </w:r>
    </w:p>
    <w:p w:rsidR="00DC3906" w:rsidRPr="00EA06D5" w:rsidRDefault="00DC3906" w:rsidP="0088052A">
      <w:pPr>
        <w:spacing w:beforeLines="50" w:afterLines="50"/>
        <w:rPr>
          <w:rFonts w:ascii="宋体"/>
          <w:b/>
        </w:rPr>
      </w:pPr>
      <w:r w:rsidRPr="00EA06D5">
        <w:rPr>
          <w:rFonts w:ascii="宋体" w:hAnsi="宋体"/>
          <w:b/>
        </w:rPr>
        <w:t>2</w:t>
      </w:r>
      <w:r w:rsidRPr="00EA06D5">
        <w:rPr>
          <w:rFonts w:ascii="宋体" w:hAnsi="宋体" w:hint="eastAsia"/>
          <w:b/>
        </w:rPr>
        <w:t>、存放地点</w:t>
      </w:r>
    </w:p>
    <w:p w:rsidR="00A816E5" w:rsidRPr="00FF780E" w:rsidRDefault="00DC3906" w:rsidP="00FF780E">
      <w:pPr>
        <w:spacing w:line="240" w:lineRule="auto"/>
        <w:ind w:firstLineChars="200" w:firstLine="400"/>
        <w:rPr>
          <w:rFonts w:ascii="宋体" w:hAnsi="宋体"/>
        </w:rPr>
      </w:pPr>
      <w:r>
        <w:rPr>
          <w:rFonts w:ascii="宋体" w:hAnsi="宋体" w:hint="eastAsia"/>
        </w:rPr>
        <w:t>上述备查文本存放在本基金管理人办公场所，投资者可免费查阅，在支付工本费后，可在合理时间内取得上述文件的复制件或复印件。相关公开披露的法律文件，投资者还可在本基金管理人网站（</w:t>
      </w:r>
      <w:hyperlink r:id="rId7" w:history="1">
        <w:r w:rsidRPr="007742E5">
          <w:rPr>
            <w:rFonts w:ascii="宋体" w:hAnsi="宋体"/>
          </w:rPr>
          <w:t>www.dbfund.com.cn</w:t>
        </w:r>
      </w:hyperlink>
      <w:r>
        <w:rPr>
          <w:rFonts w:ascii="宋体" w:hAnsi="宋体" w:hint="eastAsia"/>
        </w:rPr>
        <w:t>）查阅。</w:t>
      </w:r>
    </w:p>
    <w:p w:rsidR="00DC3906" w:rsidRPr="00EA06D5" w:rsidRDefault="00DC3906" w:rsidP="0088052A">
      <w:pPr>
        <w:spacing w:beforeLines="50" w:afterLines="50"/>
        <w:rPr>
          <w:rFonts w:ascii="宋体"/>
          <w:b/>
        </w:rPr>
      </w:pPr>
      <w:r w:rsidRPr="00EA06D5">
        <w:rPr>
          <w:rFonts w:ascii="宋体" w:hAnsi="宋体"/>
          <w:b/>
        </w:rPr>
        <w:t>3</w:t>
      </w:r>
      <w:r w:rsidRPr="00EA06D5">
        <w:rPr>
          <w:rFonts w:ascii="宋体" w:hAnsi="宋体" w:hint="eastAsia"/>
          <w:b/>
        </w:rPr>
        <w:t>、查阅方式</w:t>
      </w:r>
    </w:p>
    <w:p w:rsidR="00A816E5" w:rsidRPr="00FF780E" w:rsidRDefault="00DC3906">
      <w:pPr>
        <w:spacing w:line="240" w:lineRule="auto"/>
        <w:ind w:firstLine="396"/>
        <w:rPr>
          <w:rFonts w:ascii="宋体" w:hAnsi="宋体"/>
        </w:rPr>
      </w:pPr>
      <w:r>
        <w:rPr>
          <w:rFonts w:ascii="宋体" w:hAnsi="宋体" w:hint="eastAsia"/>
        </w:rPr>
        <w:t>本报告存放在本基金管理人及托管人住所，供公众查阅、复制。</w:t>
      </w:r>
    </w:p>
    <w:p w:rsidR="00DC3906" w:rsidRDefault="00DC3906" w:rsidP="00C95394">
      <w:pPr>
        <w:ind w:firstLine="396"/>
        <w:rPr>
          <w:rFonts w:ascii="宋体"/>
        </w:rPr>
      </w:pPr>
    </w:p>
    <w:p w:rsidR="00DC3906" w:rsidRDefault="00DC3906" w:rsidP="00C95394">
      <w:pPr>
        <w:ind w:firstLine="396"/>
        <w:rPr>
          <w:rFonts w:ascii="宋体"/>
        </w:rPr>
      </w:pPr>
    </w:p>
    <w:p w:rsidR="00877BF8" w:rsidRDefault="00877BF8" w:rsidP="00C95394">
      <w:pPr>
        <w:ind w:firstLine="396"/>
        <w:rPr>
          <w:rFonts w:ascii="宋体"/>
        </w:rPr>
      </w:pPr>
    </w:p>
    <w:p w:rsidR="00877BF8" w:rsidRDefault="00877BF8" w:rsidP="00C95394">
      <w:pPr>
        <w:ind w:firstLine="396"/>
        <w:rPr>
          <w:rFonts w:ascii="宋体"/>
        </w:rPr>
      </w:pPr>
    </w:p>
    <w:p w:rsidR="00877BF8" w:rsidRDefault="00877BF8" w:rsidP="00C95394">
      <w:pPr>
        <w:ind w:firstLine="396"/>
        <w:rPr>
          <w:rFonts w:ascii="宋体"/>
        </w:rPr>
      </w:pPr>
    </w:p>
    <w:p w:rsidR="00877BF8" w:rsidRDefault="00877BF8" w:rsidP="00C95394">
      <w:pPr>
        <w:ind w:firstLine="396"/>
        <w:rPr>
          <w:rFonts w:ascii="宋体"/>
        </w:rPr>
      </w:pPr>
    </w:p>
    <w:p w:rsidR="00DC3906" w:rsidRPr="007742E5" w:rsidRDefault="00EC2D48" w:rsidP="007742E5">
      <w:pPr>
        <w:spacing w:line="240" w:lineRule="auto"/>
        <w:ind w:firstLine="408"/>
        <w:jc w:val="right"/>
        <w:rPr>
          <w:rFonts w:ascii="宋体" w:hAnsi="宋体"/>
        </w:rPr>
      </w:pPr>
      <w:r>
        <w:rPr>
          <w:rFonts w:ascii="宋体" w:hAnsi="宋体" w:hint="eastAsia"/>
        </w:rPr>
        <w:t>德邦现金宝交易型货币市场基金</w:t>
      </w:r>
    </w:p>
    <w:p w:rsidR="00DC3906" w:rsidRPr="006644F3" w:rsidRDefault="00DC3906" w:rsidP="007742E5">
      <w:pPr>
        <w:spacing w:line="240" w:lineRule="auto"/>
        <w:ind w:firstLine="408"/>
        <w:jc w:val="right"/>
        <w:rPr>
          <w:rFonts w:ascii="宋体" w:hAnsi="宋体"/>
        </w:rPr>
      </w:pPr>
      <w:r>
        <w:rPr>
          <w:rFonts w:ascii="宋体" w:hAnsi="宋体" w:hint="eastAsia"/>
        </w:rPr>
        <w:t>基金财产清算小组</w:t>
      </w:r>
    </w:p>
    <w:p w:rsidR="00DC3906" w:rsidRPr="007742E5" w:rsidRDefault="00F46754" w:rsidP="007742E5">
      <w:pPr>
        <w:spacing w:line="240" w:lineRule="auto"/>
        <w:ind w:firstLine="408"/>
        <w:jc w:val="right"/>
        <w:rPr>
          <w:rFonts w:ascii="宋体" w:hAnsi="宋体"/>
        </w:rPr>
      </w:pPr>
      <w:r>
        <w:rPr>
          <w:rFonts w:ascii="宋体" w:hAnsi="宋体"/>
        </w:rPr>
        <w:t>201</w:t>
      </w:r>
      <w:r w:rsidR="001C7CD4">
        <w:rPr>
          <w:rFonts w:ascii="宋体" w:hAnsi="宋体" w:hint="eastAsia"/>
        </w:rPr>
        <w:t>8</w:t>
      </w:r>
      <w:r>
        <w:rPr>
          <w:rFonts w:ascii="宋体" w:hAnsi="宋体" w:hint="eastAsia"/>
        </w:rPr>
        <w:t>年</w:t>
      </w:r>
      <w:r w:rsidR="00621765">
        <w:rPr>
          <w:rFonts w:ascii="宋体" w:hAnsi="宋体" w:hint="eastAsia"/>
        </w:rPr>
        <w:t>5</w:t>
      </w:r>
      <w:r w:rsidR="00DC3906">
        <w:rPr>
          <w:rFonts w:ascii="宋体" w:hAnsi="宋体" w:hint="eastAsia"/>
        </w:rPr>
        <w:t>月</w:t>
      </w:r>
      <w:r w:rsidR="00621765">
        <w:rPr>
          <w:rFonts w:ascii="宋体" w:hAnsi="宋体" w:hint="eastAsia"/>
        </w:rPr>
        <w:t>7</w:t>
      </w:r>
      <w:r w:rsidR="00DC3906">
        <w:rPr>
          <w:rFonts w:ascii="宋体" w:hAnsi="宋体" w:hint="eastAsia"/>
        </w:rPr>
        <w:t>日</w:t>
      </w:r>
    </w:p>
    <w:p w:rsidR="00DC3906" w:rsidRPr="000667F3" w:rsidRDefault="00DC3906" w:rsidP="000667F3">
      <w:pPr>
        <w:ind w:firstLine="312"/>
        <w:rPr>
          <w:rFonts w:ascii="宋体"/>
        </w:rPr>
      </w:pPr>
    </w:p>
    <w:sectPr w:rsidR="00DC3906" w:rsidRPr="000667F3" w:rsidSect="00B74E18">
      <w:headerReference w:type="default" r:id="rId8"/>
      <w:footerReference w:type="default" r:id="rId9"/>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6EC62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98D" w:rsidRDefault="0057098D" w:rsidP="00D53D73">
      <w:r>
        <w:separator/>
      </w:r>
    </w:p>
  </w:endnote>
  <w:endnote w:type="continuationSeparator" w:id="1">
    <w:p w:rsidR="0057098D" w:rsidRDefault="0057098D" w:rsidP="00D53D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80C" w:rsidRDefault="001C080C">
    <w:pPr>
      <w:pStyle w:val="a4"/>
      <w:jc w:val="center"/>
    </w:pPr>
    <w:r>
      <w:rPr>
        <w:lang w:val="zh-CN"/>
      </w:rPr>
      <w:t xml:space="preserve"> </w:t>
    </w:r>
    <w:r w:rsidR="00FE00D3">
      <w:rPr>
        <w:b/>
      </w:rPr>
      <w:fldChar w:fldCharType="begin"/>
    </w:r>
    <w:r>
      <w:rPr>
        <w:b/>
      </w:rPr>
      <w:instrText>PAGE</w:instrText>
    </w:r>
    <w:r w:rsidR="00FE00D3">
      <w:rPr>
        <w:b/>
      </w:rPr>
      <w:fldChar w:fldCharType="separate"/>
    </w:r>
    <w:r w:rsidR="0088052A">
      <w:rPr>
        <w:b/>
        <w:noProof/>
      </w:rPr>
      <w:t>1</w:t>
    </w:r>
    <w:r w:rsidR="00FE00D3">
      <w:rPr>
        <w:b/>
      </w:rPr>
      <w:fldChar w:fldCharType="end"/>
    </w:r>
    <w:r>
      <w:rPr>
        <w:lang w:val="zh-CN"/>
      </w:rPr>
      <w:t xml:space="preserve"> / </w:t>
    </w:r>
    <w:r w:rsidR="00FE00D3">
      <w:rPr>
        <w:b/>
      </w:rPr>
      <w:fldChar w:fldCharType="begin"/>
    </w:r>
    <w:r>
      <w:rPr>
        <w:b/>
      </w:rPr>
      <w:instrText>NUMPAGES</w:instrText>
    </w:r>
    <w:r w:rsidR="00FE00D3">
      <w:rPr>
        <w:b/>
      </w:rPr>
      <w:fldChar w:fldCharType="separate"/>
    </w:r>
    <w:r w:rsidR="0088052A">
      <w:rPr>
        <w:b/>
        <w:noProof/>
      </w:rPr>
      <w:t>3</w:t>
    </w:r>
    <w:r w:rsidR="00FE00D3">
      <w:rPr>
        <w:b/>
      </w:rPr>
      <w:fldChar w:fldCharType="end"/>
    </w:r>
  </w:p>
  <w:p w:rsidR="001C080C" w:rsidRDefault="001C080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98D" w:rsidRDefault="0057098D" w:rsidP="00D53D73">
      <w:r>
        <w:separator/>
      </w:r>
    </w:p>
  </w:footnote>
  <w:footnote w:type="continuationSeparator" w:id="1">
    <w:p w:rsidR="0057098D" w:rsidRDefault="0057098D" w:rsidP="00D53D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80C" w:rsidRDefault="001C080C" w:rsidP="003D668D">
    <w:pPr>
      <w:pStyle w:val="a3"/>
    </w:pPr>
    <w:r>
      <w:rPr>
        <w:rFonts w:hint="eastAsia"/>
      </w:rPr>
      <w:t>德邦现金宝交易型货币市场基金</w:t>
    </w:r>
    <w:r>
      <w:rPr>
        <w:rFonts w:ascii="宋体" w:hAnsi="宋体" w:cs="宋体" w:hint="eastAsia"/>
      </w:rPr>
      <w:t>清算报告</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ke Tao">
    <w15:presenceInfo w15:providerId="None" w15:userId="Mike Tao"/>
  </w15:person>
  <w15:person w15:author="Tracy LC Liu">
    <w15:presenceInfo w15:providerId="AD" w15:userId="S-1-5-21-3190493677-272540594-4000629471-51213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76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D73"/>
    <w:rsid w:val="0000315E"/>
    <w:rsid w:val="00003397"/>
    <w:rsid w:val="00004C87"/>
    <w:rsid w:val="000071E6"/>
    <w:rsid w:val="00024F9F"/>
    <w:rsid w:val="000308F8"/>
    <w:rsid w:val="00063A0F"/>
    <w:rsid w:val="0006571A"/>
    <w:rsid w:val="000667F3"/>
    <w:rsid w:val="00087A25"/>
    <w:rsid w:val="000A55C9"/>
    <w:rsid w:val="000B1A05"/>
    <w:rsid w:val="000B253B"/>
    <w:rsid w:val="000B58AC"/>
    <w:rsid w:val="000B6D18"/>
    <w:rsid w:val="000C4C74"/>
    <w:rsid w:val="000E1C02"/>
    <w:rsid w:val="000E4583"/>
    <w:rsid w:val="000F62B1"/>
    <w:rsid w:val="00114D43"/>
    <w:rsid w:val="00117E09"/>
    <w:rsid w:val="0014115E"/>
    <w:rsid w:val="00145EDE"/>
    <w:rsid w:val="00147EC1"/>
    <w:rsid w:val="001519D7"/>
    <w:rsid w:val="00152371"/>
    <w:rsid w:val="0016262F"/>
    <w:rsid w:val="00190FE4"/>
    <w:rsid w:val="001A1A73"/>
    <w:rsid w:val="001A48E6"/>
    <w:rsid w:val="001C080C"/>
    <w:rsid w:val="001C7ACD"/>
    <w:rsid w:val="001C7CD4"/>
    <w:rsid w:val="001D2408"/>
    <w:rsid w:val="001D35CF"/>
    <w:rsid w:val="001F0B55"/>
    <w:rsid w:val="001F22F5"/>
    <w:rsid w:val="001F482E"/>
    <w:rsid w:val="002012D1"/>
    <w:rsid w:val="002117A3"/>
    <w:rsid w:val="00216357"/>
    <w:rsid w:val="00232D71"/>
    <w:rsid w:val="002356EF"/>
    <w:rsid w:val="0025249A"/>
    <w:rsid w:val="002633F0"/>
    <w:rsid w:val="002819E4"/>
    <w:rsid w:val="00281CCF"/>
    <w:rsid w:val="00290253"/>
    <w:rsid w:val="00295CCB"/>
    <w:rsid w:val="002B4148"/>
    <w:rsid w:val="002C2CAE"/>
    <w:rsid w:val="002C51AC"/>
    <w:rsid w:val="002D60B9"/>
    <w:rsid w:val="002E2255"/>
    <w:rsid w:val="002E5109"/>
    <w:rsid w:val="002E77BC"/>
    <w:rsid w:val="002F08D1"/>
    <w:rsid w:val="002F423D"/>
    <w:rsid w:val="003019FF"/>
    <w:rsid w:val="00312942"/>
    <w:rsid w:val="0031513A"/>
    <w:rsid w:val="00324E38"/>
    <w:rsid w:val="003250F6"/>
    <w:rsid w:val="0032558E"/>
    <w:rsid w:val="00326DDB"/>
    <w:rsid w:val="00350AC2"/>
    <w:rsid w:val="00354467"/>
    <w:rsid w:val="00355214"/>
    <w:rsid w:val="00370E61"/>
    <w:rsid w:val="003759E5"/>
    <w:rsid w:val="00380EB5"/>
    <w:rsid w:val="00391171"/>
    <w:rsid w:val="003959D4"/>
    <w:rsid w:val="003A3F32"/>
    <w:rsid w:val="003A5091"/>
    <w:rsid w:val="003B4691"/>
    <w:rsid w:val="003C4958"/>
    <w:rsid w:val="003C7775"/>
    <w:rsid w:val="003D135D"/>
    <w:rsid w:val="003D2797"/>
    <w:rsid w:val="003D4888"/>
    <w:rsid w:val="003D54AA"/>
    <w:rsid w:val="003D668D"/>
    <w:rsid w:val="003F3765"/>
    <w:rsid w:val="003F5981"/>
    <w:rsid w:val="00403F97"/>
    <w:rsid w:val="004137EB"/>
    <w:rsid w:val="004235DF"/>
    <w:rsid w:val="004304BC"/>
    <w:rsid w:val="00432DB3"/>
    <w:rsid w:val="00434F5A"/>
    <w:rsid w:val="00437CE9"/>
    <w:rsid w:val="00437FAC"/>
    <w:rsid w:val="0044741A"/>
    <w:rsid w:val="004542B7"/>
    <w:rsid w:val="00466ADB"/>
    <w:rsid w:val="0047665C"/>
    <w:rsid w:val="004867D6"/>
    <w:rsid w:val="00486B53"/>
    <w:rsid w:val="00487020"/>
    <w:rsid w:val="0049073C"/>
    <w:rsid w:val="004972F4"/>
    <w:rsid w:val="004A418D"/>
    <w:rsid w:val="004B419A"/>
    <w:rsid w:val="004C2EC7"/>
    <w:rsid w:val="004D574D"/>
    <w:rsid w:val="004E1183"/>
    <w:rsid w:val="004E43FD"/>
    <w:rsid w:val="004F7582"/>
    <w:rsid w:val="00501855"/>
    <w:rsid w:val="005126D9"/>
    <w:rsid w:val="00523C14"/>
    <w:rsid w:val="00524077"/>
    <w:rsid w:val="00525834"/>
    <w:rsid w:val="00533781"/>
    <w:rsid w:val="00535142"/>
    <w:rsid w:val="00547A9A"/>
    <w:rsid w:val="00555724"/>
    <w:rsid w:val="0057098D"/>
    <w:rsid w:val="00570FD4"/>
    <w:rsid w:val="00574A4F"/>
    <w:rsid w:val="005879EA"/>
    <w:rsid w:val="005A1D6B"/>
    <w:rsid w:val="005E648B"/>
    <w:rsid w:val="005F2103"/>
    <w:rsid w:val="005F4BFF"/>
    <w:rsid w:val="005F67AB"/>
    <w:rsid w:val="00606889"/>
    <w:rsid w:val="00610688"/>
    <w:rsid w:val="006113E2"/>
    <w:rsid w:val="00621765"/>
    <w:rsid w:val="00630A4F"/>
    <w:rsid w:val="0063163F"/>
    <w:rsid w:val="00647196"/>
    <w:rsid w:val="00647B6B"/>
    <w:rsid w:val="00655438"/>
    <w:rsid w:val="006644F3"/>
    <w:rsid w:val="00670359"/>
    <w:rsid w:val="00671BD0"/>
    <w:rsid w:val="00685493"/>
    <w:rsid w:val="00686E18"/>
    <w:rsid w:val="006B2D74"/>
    <w:rsid w:val="006B69EA"/>
    <w:rsid w:val="006D3296"/>
    <w:rsid w:val="00700C29"/>
    <w:rsid w:val="00704551"/>
    <w:rsid w:val="00711DD2"/>
    <w:rsid w:val="0071331A"/>
    <w:rsid w:val="007149AF"/>
    <w:rsid w:val="007205D9"/>
    <w:rsid w:val="0073471B"/>
    <w:rsid w:val="007348E3"/>
    <w:rsid w:val="00756326"/>
    <w:rsid w:val="007742E5"/>
    <w:rsid w:val="007839C4"/>
    <w:rsid w:val="00784544"/>
    <w:rsid w:val="007869EA"/>
    <w:rsid w:val="007B6201"/>
    <w:rsid w:val="007D006B"/>
    <w:rsid w:val="007D2125"/>
    <w:rsid w:val="007E62E9"/>
    <w:rsid w:val="007F2FDD"/>
    <w:rsid w:val="00801893"/>
    <w:rsid w:val="00802145"/>
    <w:rsid w:val="008214AC"/>
    <w:rsid w:val="00822B78"/>
    <w:rsid w:val="00830473"/>
    <w:rsid w:val="00843A50"/>
    <w:rsid w:val="00845FBC"/>
    <w:rsid w:val="008554F4"/>
    <w:rsid w:val="0085735E"/>
    <w:rsid w:val="00860A0D"/>
    <w:rsid w:val="00877BF8"/>
    <w:rsid w:val="0088052A"/>
    <w:rsid w:val="00881C02"/>
    <w:rsid w:val="008A4073"/>
    <w:rsid w:val="008A44A3"/>
    <w:rsid w:val="008A5D92"/>
    <w:rsid w:val="008A7521"/>
    <w:rsid w:val="008B2B76"/>
    <w:rsid w:val="008C27F7"/>
    <w:rsid w:val="008F262E"/>
    <w:rsid w:val="008F2A1B"/>
    <w:rsid w:val="00903958"/>
    <w:rsid w:val="00911BA4"/>
    <w:rsid w:val="00933F56"/>
    <w:rsid w:val="009344B6"/>
    <w:rsid w:val="00934635"/>
    <w:rsid w:val="00934E68"/>
    <w:rsid w:val="00941525"/>
    <w:rsid w:val="009548D9"/>
    <w:rsid w:val="009961D2"/>
    <w:rsid w:val="009B75F3"/>
    <w:rsid w:val="009D1F31"/>
    <w:rsid w:val="009D49EE"/>
    <w:rsid w:val="009E1B13"/>
    <w:rsid w:val="009E56DC"/>
    <w:rsid w:val="009F0BE2"/>
    <w:rsid w:val="009F2F09"/>
    <w:rsid w:val="00A12110"/>
    <w:rsid w:val="00A15D9E"/>
    <w:rsid w:val="00A24D0E"/>
    <w:rsid w:val="00A25BB8"/>
    <w:rsid w:val="00A315D1"/>
    <w:rsid w:val="00A340DF"/>
    <w:rsid w:val="00A50782"/>
    <w:rsid w:val="00A63346"/>
    <w:rsid w:val="00A64EE8"/>
    <w:rsid w:val="00A816E5"/>
    <w:rsid w:val="00A876AE"/>
    <w:rsid w:val="00A90D9B"/>
    <w:rsid w:val="00AA19E6"/>
    <w:rsid w:val="00AB14E2"/>
    <w:rsid w:val="00AC3087"/>
    <w:rsid w:val="00AC637A"/>
    <w:rsid w:val="00AD00DD"/>
    <w:rsid w:val="00AE045F"/>
    <w:rsid w:val="00AE1CF6"/>
    <w:rsid w:val="00AE39C5"/>
    <w:rsid w:val="00AE3A1C"/>
    <w:rsid w:val="00B176F3"/>
    <w:rsid w:val="00B22D2C"/>
    <w:rsid w:val="00B24FFA"/>
    <w:rsid w:val="00B250F3"/>
    <w:rsid w:val="00B4448F"/>
    <w:rsid w:val="00B505B6"/>
    <w:rsid w:val="00B74E18"/>
    <w:rsid w:val="00BA1039"/>
    <w:rsid w:val="00BA7767"/>
    <w:rsid w:val="00BA7891"/>
    <w:rsid w:val="00BB15B5"/>
    <w:rsid w:val="00BC6DDB"/>
    <w:rsid w:val="00BD0C43"/>
    <w:rsid w:val="00BE7384"/>
    <w:rsid w:val="00BF0602"/>
    <w:rsid w:val="00BF1B9D"/>
    <w:rsid w:val="00BF74ED"/>
    <w:rsid w:val="00C067DD"/>
    <w:rsid w:val="00C13F53"/>
    <w:rsid w:val="00C17285"/>
    <w:rsid w:val="00C36E1C"/>
    <w:rsid w:val="00C43916"/>
    <w:rsid w:val="00C50072"/>
    <w:rsid w:val="00C76027"/>
    <w:rsid w:val="00C95394"/>
    <w:rsid w:val="00CA7C64"/>
    <w:rsid w:val="00CB1A0B"/>
    <w:rsid w:val="00CD6F74"/>
    <w:rsid w:val="00CD7142"/>
    <w:rsid w:val="00CF69E3"/>
    <w:rsid w:val="00D16C1D"/>
    <w:rsid w:val="00D257D3"/>
    <w:rsid w:val="00D33914"/>
    <w:rsid w:val="00D53D73"/>
    <w:rsid w:val="00D83D9F"/>
    <w:rsid w:val="00DA0878"/>
    <w:rsid w:val="00DC3906"/>
    <w:rsid w:val="00DC7D1E"/>
    <w:rsid w:val="00DD37DC"/>
    <w:rsid w:val="00DE2B2E"/>
    <w:rsid w:val="00DE34D3"/>
    <w:rsid w:val="00E03A07"/>
    <w:rsid w:val="00E131B7"/>
    <w:rsid w:val="00E26085"/>
    <w:rsid w:val="00E32FC2"/>
    <w:rsid w:val="00E5623B"/>
    <w:rsid w:val="00E63724"/>
    <w:rsid w:val="00E82751"/>
    <w:rsid w:val="00EA06D5"/>
    <w:rsid w:val="00EA284E"/>
    <w:rsid w:val="00EB0DF0"/>
    <w:rsid w:val="00EC2D48"/>
    <w:rsid w:val="00ED04D8"/>
    <w:rsid w:val="00ED0BB6"/>
    <w:rsid w:val="00ED2879"/>
    <w:rsid w:val="00ED3524"/>
    <w:rsid w:val="00ED54CA"/>
    <w:rsid w:val="00ED5571"/>
    <w:rsid w:val="00EF4435"/>
    <w:rsid w:val="00EF6874"/>
    <w:rsid w:val="00F04179"/>
    <w:rsid w:val="00F12422"/>
    <w:rsid w:val="00F221EF"/>
    <w:rsid w:val="00F341D4"/>
    <w:rsid w:val="00F46754"/>
    <w:rsid w:val="00F530F3"/>
    <w:rsid w:val="00F576DF"/>
    <w:rsid w:val="00F57828"/>
    <w:rsid w:val="00F91688"/>
    <w:rsid w:val="00FA1505"/>
    <w:rsid w:val="00FD6FC7"/>
    <w:rsid w:val="00FE00D3"/>
    <w:rsid w:val="00FF1884"/>
    <w:rsid w:val="00FF78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E18"/>
    <w:pPr>
      <w:widowControl w:val="0"/>
      <w:adjustRightInd w:val="0"/>
      <w:spacing w:line="360" w:lineRule="atLeast"/>
      <w:jc w:val="both"/>
      <w:textAlignment w:val="baseline"/>
    </w:pPr>
    <w:rPr>
      <w:rFonts w:ascii="Times New Roman" w:hAnsi="Times New Roman"/>
    </w:rPr>
  </w:style>
  <w:style w:type="paragraph" w:styleId="2">
    <w:name w:val="heading 2"/>
    <w:basedOn w:val="a"/>
    <w:next w:val="a"/>
    <w:link w:val="2Char"/>
    <w:uiPriority w:val="99"/>
    <w:qFormat/>
    <w:rsid w:val="00D53D73"/>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D53D73"/>
    <w:rPr>
      <w:rFonts w:ascii="Cambria" w:eastAsia="宋体" w:hAnsi="Cambria" w:cs="Times New Roman"/>
      <w:b/>
      <w:bCs/>
      <w:sz w:val="32"/>
      <w:szCs w:val="32"/>
    </w:rPr>
  </w:style>
  <w:style w:type="paragraph" w:styleId="a3">
    <w:name w:val="header"/>
    <w:basedOn w:val="a"/>
    <w:link w:val="Char"/>
    <w:uiPriority w:val="99"/>
    <w:rsid w:val="00D53D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D53D73"/>
    <w:rPr>
      <w:rFonts w:cs="Times New Roman"/>
      <w:sz w:val="18"/>
      <w:szCs w:val="18"/>
    </w:rPr>
  </w:style>
  <w:style w:type="paragraph" w:styleId="a4">
    <w:name w:val="footer"/>
    <w:basedOn w:val="a"/>
    <w:link w:val="Char0"/>
    <w:uiPriority w:val="99"/>
    <w:rsid w:val="00D53D7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D53D73"/>
    <w:rPr>
      <w:rFonts w:cs="Times New Roman"/>
      <w:sz w:val="18"/>
      <w:szCs w:val="18"/>
    </w:rPr>
  </w:style>
  <w:style w:type="paragraph" w:styleId="a5">
    <w:name w:val="Balloon Text"/>
    <w:basedOn w:val="a"/>
    <w:link w:val="Char1"/>
    <w:uiPriority w:val="99"/>
    <w:semiHidden/>
    <w:rsid w:val="003D668D"/>
    <w:rPr>
      <w:sz w:val="18"/>
      <w:szCs w:val="18"/>
    </w:rPr>
  </w:style>
  <w:style w:type="character" w:customStyle="1" w:styleId="Char1">
    <w:name w:val="批注框文本 Char"/>
    <w:basedOn w:val="a0"/>
    <w:link w:val="a5"/>
    <w:uiPriority w:val="99"/>
    <w:semiHidden/>
    <w:locked/>
    <w:rsid w:val="003D668D"/>
    <w:rPr>
      <w:rFonts w:cs="Times New Roman"/>
      <w:sz w:val="18"/>
      <w:szCs w:val="18"/>
    </w:rPr>
  </w:style>
  <w:style w:type="table" w:styleId="a6">
    <w:name w:val="Table Grid"/>
    <w:basedOn w:val="a1"/>
    <w:uiPriority w:val="99"/>
    <w:rsid w:val="00C43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C95394"/>
    <w:rPr>
      <w:rFonts w:cs="Times New Roman"/>
      <w:color w:val="0000FF"/>
      <w:u w:val="single"/>
    </w:rPr>
  </w:style>
  <w:style w:type="character" w:styleId="a8">
    <w:name w:val="Strong"/>
    <w:basedOn w:val="a0"/>
    <w:uiPriority w:val="99"/>
    <w:qFormat/>
    <w:rsid w:val="00C95394"/>
    <w:rPr>
      <w:rFonts w:cs="Times New Roman"/>
      <w:b/>
      <w:bCs/>
    </w:rPr>
  </w:style>
  <w:style w:type="character" w:styleId="a9">
    <w:name w:val="annotation reference"/>
    <w:basedOn w:val="a0"/>
    <w:uiPriority w:val="99"/>
    <w:semiHidden/>
    <w:rsid w:val="0031513A"/>
    <w:rPr>
      <w:rFonts w:cs="Times New Roman"/>
      <w:sz w:val="21"/>
      <w:szCs w:val="21"/>
    </w:rPr>
  </w:style>
  <w:style w:type="paragraph" w:styleId="aa">
    <w:name w:val="annotation text"/>
    <w:basedOn w:val="a"/>
    <w:link w:val="Char2"/>
    <w:uiPriority w:val="99"/>
    <w:semiHidden/>
    <w:rsid w:val="0031513A"/>
    <w:pPr>
      <w:jc w:val="left"/>
    </w:pPr>
  </w:style>
  <w:style w:type="character" w:customStyle="1" w:styleId="Char2">
    <w:name w:val="批注文字 Char"/>
    <w:basedOn w:val="a0"/>
    <w:link w:val="aa"/>
    <w:uiPriority w:val="99"/>
    <w:semiHidden/>
    <w:locked/>
    <w:rsid w:val="0031513A"/>
    <w:rPr>
      <w:rFonts w:ascii="Times New Roman" w:hAnsi="Times New Roman" w:cs="Times New Roman"/>
      <w:kern w:val="0"/>
      <w:sz w:val="20"/>
      <w:szCs w:val="20"/>
    </w:rPr>
  </w:style>
  <w:style w:type="paragraph" w:styleId="ab">
    <w:name w:val="annotation subject"/>
    <w:basedOn w:val="aa"/>
    <w:next w:val="aa"/>
    <w:link w:val="Char3"/>
    <w:uiPriority w:val="99"/>
    <w:semiHidden/>
    <w:rsid w:val="0031513A"/>
    <w:rPr>
      <w:b/>
      <w:bCs/>
    </w:rPr>
  </w:style>
  <w:style w:type="character" w:customStyle="1" w:styleId="Char3">
    <w:name w:val="批注主题 Char"/>
    <w:basedOn w:val="Char2"/>
    <w:link w:val="ab"/>
    <w:uiPriority w:val="99"/>
    <w:semiHidden/>
    <w:locked/>
    <w:rsid w:val="0031513A"/>
    <w:rPr>
      <w:rFonts w:ascii="Times New Roman" w:hAnsi="Times New Roman" w:cs="Times New Roman"/>
      <w:b/>
      <w:bCs/>
      <w:kern w:val="0"/>
      <w:sz w:val="20"/>
      <w:szCs w:val="20"/>
    </w:rPr>
  </w:style>
  <w:style w:type="paragraph" w:styleId="ac">
    <w:name w:val="Revision"/>
    <w:hidden/>
    <w:uiPriority w:val="99"/>
    <w:semiHidden/>
    <w:rsid w:val="0000315E"/>
    <w:rPr>
      <w:rFonts w:ascii="Times New Roman" w:hAnsi="Times New Roman"/>
    </w:rPr>
  </w:style>
  <w:style w:type="paragraph" w:customStyle="1" w:styleId="Default">
    <w:name w:val="Default"/>
    <w:rsid w:val="00934635"/>
    <w:pPr>
      <w:widowControl w:val="0"/>
      <w:autoSpaceDE w:val="0"/>
      <w:autoSpaceDN w:val="0"/>
      <w:adjustRightInd w:val="0"/>
    </w:pPr>
    <w:rPr>
      <w:rFonts w:ascii="宋体" w:cs="宋体"/>
      <w:color w:val="000000"/>
      <w:sz w:val="24"/>
      <w:szCs w:val="24"/>
    </w:rPr>
  </w:style>
  <w:style w:type="paragraph" w:styleId="20">
    <w:name w:val="Body Text Indent 2"/>
    <w:basedOn w:val="a"/>
    <w:link w:val="2Char0"/>
    <w:rsid w:val="00670359"/>
    <w:pPr>
      <w:adjustRightInd/>
      <w:spacing w:line="360" w:lineRule="auto"/>
      <w:ind w:firstLine="425"/>
      <w:textAlignment w:val="auto"/>
    </w:pPr>
    <w:rPr>
      <w:rFonts w:ascii="仿宋_GB2312" w:eastAsia="仿宋_GB2312"/>
      <w:kern w:val="2"/>
      <w:sz w:val="28"/>
    </w:rPr>
  </w:style>
  <w:style w:type="character" w:customStyle="1" w:styleId="2Char0">
    <w:name w:val="正文文本缩进 2 Char"/>
    <w:basedOn w:val="a0"/>
    <w:link w:val="20"/>
    <w:rsid w:val="00670359"/>
    <w:rPr>
      <w:rFonts w:ascii="仿宋_GB2312" w:eastAsia="仿宋_GB2312" w:hAnsi="Times New Roman"/>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819428">
      <w:bodyDiv w:val="1"/>
      <w:marLeft w:val="0"/>
      <w:marRight w:val="0"/>
      <w:marTop w:val="0"/>
      <w:marBottom w:val="0"/>
      <w:divBdr>
        <w:top w:val="none" w:sz="0" w:space="0" w:color="auto"/>
        <w:left w:val="none" w:sz="0" w:space="0" w:color="auto"/>
        <w:bottom w:val="none" w:sz="0" w:space="0" w:color="auto"/>
        <w:right w:val="none" w:sz="0" w:space="0" w:color="auto"/>
      </w:divBdr>
    </w:div>
    <w:div w:id="239339180">
      <w:bodyDiv w:val="1"/>
      <w:marLeft w:val="0"/>
      <w:marRight w:val="0"/>
      <w:marTop w:val="0"/>
      <w:marBottom w:val="0"/>
      <w:divBdr>
        <w:top w:val="none" w:sz="0" w:space="0" w:color="auto"/>
        <w:left w:val="none" w:sz="0" w:space="0" w:color="auto"/>
        <w:bottom w:val="none" w:sz="0" w:space="0" w:color="auto"/>
        <w:right w:val="none" w:sz="0" w:space="0" w:color="auto"/>
      </w:divBdr>
    </w:div>
    <w:div w:id="258952332">
      <w:bodyDiv w:val="1"/>
      <w:marLeft w:val="0"/>
      <w:marRight w:val="0"/>
      <w:marTop w:val="0"/>
      <w:marBottom w:val="0"/>
      <w:divBdr>
        <w:top w:val="none" w:sz="0" w:space="0" w:color="auto"/>
        <w:left w:val="none" w:sz="0" w:space="0" w:color="auto"/>
        <w:bottom w:val="none" w:sz="0" w:space="0" w:color="auto"/>
        <w:right w:val="none" w:sz="0" w:space="0" w:color="auto"/>
      </w:divBdr>
    </w:div>
    <w:div w:id="259340883">
      <w:bodyDiv w:val="1"/>
      <w:marLeft w:val="0"/>
      <w:marRight w:val="0"/>
      <w:marTop w:val="0"/>
      <w:marBottom w:val="0"/>
      <w:divBdr>
        <w:top w:val="none" w:sz="0" w:space="0" w:color="auto"/>
        <w:left w:val="none" w:sz="0" w:space="0" w:color="auto"/>
        <w:bottom w:val="none" w:sz="0" w:space="0" w:color="auto"/>
        <w:right w:val="none" w:sz="0" w:space="0" w:color="auto"/>
      </w:divBdr>
    </w:div>
    <w:div w:id="272590553">
      <w:bodyDiv w:val="1"/>
      <w:marLeft w:val="0"/>
      <w:marRight w:val="0"/>
      <w:marTop w:val="0"/>
      <w:marBottom w:val="0"/>
      <w:divBdr>
        <w:top w:val="none" w:sz="0" w:space="0" w:color="auto"/>
        <w:left w:val="none" w:sz="0" w:space="0" w:color="auto"/>
        <w:bottom w:val="none" w:sz="0" w:space="0" w:color="auto"/>
        <w:right w:val="none" w:sz="0" w:space="0" w:color="auto"/>
      </w:divBdr>
    </w:div>
    <w:div w:id="458112334">
      <w:bodyDiv w:val="1"/>
      <w:marLeft w:val="0"/>
      <w:marRight w:val="0"/>
      <w:marTop w:val="0"/>
      <w:marBottom w:val="0"/>
      <w:divBdr>
        <w:top w:val="none" w:sz="0" w:space="0" w:color="auto"/>
        <w:left w:val="none" w:sz="0" w:space="0" w:color="auto"/>
        <w:bottom w:val="none" w:sz="0" w:space="0" w:color="auto"/>
        <w:right w:val="none" w:sz="0" w:space="0" w:color="auto"/>
      </w:divBdr>
    </w:div>
    <w:div w:id="614992373">
      <w:bodyDiv w:val="1"/>
      <w:marLeft w:val="0"/>
      <w:marRight w:val="0"/>
      <w:marTop w:val="0"/>
      <w:marBottom w:val="0"/>
      <w:divBdr>
        <w:top w:val="none" w:sz="0" w:space="0" w:color="auto"/>
        <w:left w:val="none" w:sz="0" w:space="0" w:color="auto"/>
        <w:bottom w:val="none" w:sz="0" w:space="0" w:color="auto"/>
        <w:right w:val="none" w:sz="0" w:space="0" w:color="auto"/>
      </w:divBdr>
    </w:div>
    <w:div w:id="669605151">
      <w:bodyDiv w:val="1"/>
      <w:marLeft w:val="0"/>
      <w:marRight w:val="0"/>
      <w:marTop w:val="0"/>
      <w:marBottom w:val="0"/>
      <w:divBdr>
        <w:top w:val="none" w:sz="0" w:space="0" w:color="auto"/>
        <w:left w:val="none" w:sz="0" w:space="0" w:color="auto"/>
        <w:bottom w:val="none" w:sz="0" w:space="0" w:color="auto"/>
        <w:right w:val="none" w:sz="0" w:space="0" w:color="auto"/>
      </w:divBdr>
    </w:div>
    <w:div w:id="709456357">
      <w:bodyDiv w:val="1"/>
      <w:marLeft w:val="0"/>
      <w:marRight w:val="0"/>
      <w:marTop w:val="0"/>
      <w:marBottom w:val="0"/>
      <w:divBdr>
        <w:top w:val="none" w:sz="0" w:space="0" w:color="auto"/>
        <w:left w:val="none" w:sz="0" w:space="0" w:color="auto"/>
        <w:bottom w:val="none" w:sz="0" w:space="0" w:color="auto"/>
        <w:right w:val="none" w:sz="0" w:space="0" w:color="auto"/>
      </w:divBdr>
    </w:div>
    <w:div w:id="777259191">
      <w:bodyDiv w:val="1"/>
      <w:marLeft w:val="0"/>
      <w:marRight w:val="0"/>
      <w:marTop w:val="0"/>
      <w:marBottom w:val="0"/>
      <w:divBdr>
        <w:top w:val="none" w:sz="0" w:space="0" w:color="auto"/>
        <w:left w:val="none" w:sz="0" w:space="0" w:color="auto"/>
        <w:bottom w:val="none" w:sz="0" w:space="0" w:color="auto"/>
        <w:right w:val="none" w:sz="0" w:space="0" w:color="auto"/>
      </w:divBdr>
    </w:div>
    <w:div w:id="782652630">
      <w:bodyDiv w:val="1"/>
      <w:marLeft w:val="0"/>
      <w:marRight w:val="0"/>
      <w:marTop w:val="0"/>
      <w:marBottom w:val="0"/>
      <w:divBdr>
        <w:top w:val="none" w:sz="0" w:space="0" w:color="auto"/>
        <w:left w:val="none" w:sz="0" w:space="0" w:color="auto"/>
        <w:bottom w:val="none" w:sz="0" w:space="0" w:color="auto"/>
        <w:right w:val="none" w:sz="0" w:space="0" w:color="auto"/>
      </w:divBdr>
    </w:div>
    <w:div w:id="833912509">
      <w:bodyDiv w:val="1"/>
      <w:marLeft w:val="0"/>
      <w:marRight w:val="0"/>
      <w:marTop w:val="0"/>
      <w:marBottom w:val="0"/>
      <w:divBdr>
        <w:top w:val="none" w:sz="0" w:space="0" w:color="auto"/>
        <w:left w:val="none" w:sz="0" w:space="0" w:color="auto"/>
        <w:bottom w:val="none" w:sz="0" w:space="0" w:color="auto"/>
        <w:right w:val="none" w:sz="0" w:space="0" w:color="auto"/>
      </w:divBdr>
    </w:div>
    <w:div w:id="986275518">
      <w:bodyDiv w:val="1"/>
      <w:marLeft w:val="0"/>
      <w:marRight w:val="0"/>
      <w:marTop w:val="0"/>
      <w:marBottom w:val="0"/>
      <w:divBdr>
        <w:top w:val="none" w:sz="0" w:space="0" w:color="auto"/>
        <w:left w:val="none" w:sz="0" w:space="0" w:color="auto"/>
        <w:bottom w:val="none" w:sz="0" w:space="0" w:color="auto"/>
        <w:right w:val="none" w:sz="0" w:space="0" w:color="auto"/>
      </w:divBdr>
    </w:div>
    <w:div w:id="1189291448">
      <w:bodyDiv w:val="1"/>
      <w:marLeft w:val="0"/>
      <w:marRight w:val="0"/>
      <w:marTop w:val="0"/>
      <w:marBottom w:val="0"/>
      <w:divBdr>
        <w:top w:val="none" w:sz="0" w:space="0" w:color="auto"/>
        <w:left w:val="none" w:sz="0" w:space="0" w:color="auto"/>
        <w:bottom w:val="none" w:sz="0" w:space="0" w:color="auto"/>
        <w:right w:val="none" w:sz="0" w:space="0" w:color="auto"/>
      </w:divBdr>
    </w:div>
    <w:div w:id="1300956499">
      <w:bodyDiv w:val="1"/>
      <w:marLeft w:val="0"/>
      <w:marRight w:val="0"/>
      <w:marTop w:val="0"/>
      <w:marBottom w:val="0"/>
      <w:divBdr>
        <w:top w:val="none" w:sz="0" w:space="0" w:color="auto"/>
        <w:left w:val="none" w:sz="0" w:space="0" w:color="auto"/>
        <w:bottom w:val="none" w:sz="0" w:space="0" w:color="auto"/>
        <w:right w:val="none" w:sz="0" w:space="0" w:color="auto"/>
      </w:divBdr>
    </w:div>
    <w:div w:id="1352873471">
      <w:bodyDiv w:val="1"/>
      <w:marLeft w:val="0"/>
      <w:marRight w:val="0"/>
      <w:marTop w:val="0"/>
      <w:marBottom w:val="0"/>
      <w:divBdr>
        <w:top w:val="none" w:sz="0" w:space="0" w:color="auto"/>
        <w:left w:val="none" w:sz="0" w:space="0" w:color="auto"/>
        <w:bottom w:val="none" w:sz="0" w:space="0" w:color="auto"/>
        <w:right w:val="none" w:sz="0" w:space="0" w:color="auto"/>
      </w:divBdr>
    </w:div>
    <w:div w:id="1675918404">
      <w:bodyDiv w:val="1"/>
      <w:marLeft w:val="0"/>
      <w:marRight w:val="0"/>
      <w:marTop w:val="0"/>
      <w:marBottom w:val="0"/>
      <w:divBdr>
        <w:top w:val="none" w:sz="0" w:space="0" w:color="auto"/>
        <w:left w:val="none" w:sz="0" w:space="0" w:color="auto"/>
        <w:bottom w:val="none" w:sz="0" w:space="0" w:color="auto"/>
        <w:right w:val="none" w:sz="0" w:space="0" w:color="auto"/>
      </w:divBdr>
    </w:div>
    <w:div w:id="1680237268">
      <w:bodyDiv w:val="1"/>
      <w:marLeft w:val="0"/>
      <w:marRight w:val="0"/>
      <w:marTop w:val="0"/>
      <w:marBottom w:val="0"/>
      <w:divBdr>
        <w:top w:val="none" w:sz="0" w:space="0" w:color="auto"/>
        <w:left w:val="none" w:sz="0" w:space="0" w:color="auto"/>
        <w:bottom w:val="none" w:sz="0" w:space="0" w:color="auto"/>
        <w:right w:val="none" w:sz="0" w:space="0" w:color="auto"/>
      </w:divBdr>
    </w:div>
    <w:div w:id="1864588724">
      <w:bodyDiv w:val="1"/>
      <w:marLeft w:val="0"/>
      <w:marRight w:val="0"/>
      <w:marTop w:val="0"/>
      <w:marBottom w:val="0"/>
      <w:divBdr>
        <w:top w:val="none" w:sz="0" w:space="0" w:color="auto"/>
        <w:left w:val="none" w:sz="0" w:space="0" w:color="auto"/>
        <w:bottom w:val="none" w:sz="0" w:space="0" w:color="auto"/>
        <w:right w:val="none" w:sz="0" w:space="0" w:color="auto"/>
      </w:divBdr>
    </w:div>
    <w:div w:id="1875341666">
      <w:bodyDiv w:val="1"/>
      <w:marLeft w:val="0"/>
      <w:marRight w:val="0"/>
      <w:marTop w:val="0"/>
      <w:marBottom w:val="0"/>
      <w:divBdr>
        <w:top w:val="none" w:sz="0" w:space="0" w:color="auto"/>
        <w:left w:val="none" w:sz="0" w:space="0" w:color="auto"/>
        <w:bottom w:val="none" w:sz="0" w:space="0" w:color="auto"/>
        <w:right w:val="none" w:sz="0" w:space="0" w:color="auto"/>
      </w:divBdr>
    </w:div>
    <w:div w:id="1877352808">
      <w:bodyDiv w:val="1"/>
      <w:marLeft w:val="0"/>
      <w:marRight w:val="0"/>
      <w:marTop w:val="0"/>
      <w:marBottom w:val="0"/>
      <w:divBdr>
        <w:top w:val="none" w:sz="0" w:space="0" w:color="auto"/>
        <w:left w:val="none" w:sz="0" w:space="0" w:color="auto"/>
        <w:bottom w:val="none" w:sz="0" w:space="0" w:color="auto"/>
        <w:right w:val="none" w:sz="0" w:space="0" w:color="auto"/>
      </w:divBdr>
    </w:div>
    <w:div w:id="1881936393">
      <w:bodyDiv w:val="1"/>
      <w:marLeft w:val="0"/>
      <w:marRight w:val="0"/>
      <w:marTop w:val="0"/>
      <w:marBottom w:val="0"/>
      <w:divBdr>
        <w:top w:val="none" w:sz="0" w:space="0" w:color="auto"/>
        <w:left w:val="none" w:sz="0" w:space="0" w:color="auto"/>
        <w:bottom w:val="none" w:sz="0" w:space="0" w:color="auto"/>
        <w:right w:val="none" w:sz="0" w:space="0" w:color="auto"/>
      </w:divBdr>
    </w:div>
    <w:div w:id="1895118452">
      <w:marLeft w:val="0"/>
      <w:marRight w:val="0"/>
      <w:marTop w:val="0"/>
      <w:marBottom w:val="0"/>
      <w:divBdr>
        <w:top w:val="none" w:sz="0" w:space="0" w:color="auto"/>
        <w:left w:val="none" w:sz="0" w:space="0" w:color="auto"/>
        <w:bottom w:val="none" w:sz="0" w:space="0" w:color="auto"/>
        <w:right w:val="none" w:sz="0" w:space="0" w:color="auto"/>
      </w:divBdr>
    </w:div>
    <w:div w:id="1895118453">
      <w:marLeft w:val="0"/>
      <w:marRight w:val="0"/>
      <w:marTop w:val="0"/>
      <w:marBottom w:val="0"/>
      <w:divBdr>
        <w:top w:val="none" w:sz="0" w:space="0" w:color="auto"/>
        <w:left w:val="none" w:sz="0" w:space="0" w:color="auto"/>
        <w:bottom w:val="none" w:sz="0" w:space="0" w:color="auto"/>
        <w:right w:val="none" w:sz="0" w:space="0" w:color="auto"/>
      </w:divBdr>
    </w:div>
    <w:div w:id="1895118454">
      <w:marLeft w:val="0"/>
      <w:marRight w:val="0"/>
      <w:marTop w:val="0"/>
      <w:marBottom w:val="0"/>
      <w:divBdr>
        <w:top w:val="none" w:sz="0" w:space="0" w:color="auto"/>
        <w:left w:val="none" w:sz="0" w:space="0" w:color="auto"/>
        <w:bottom w:val="none" w:sz="0" w:space="0" w:color="auto"/>
        <w:right w:val="none" w:sz="0" w:space="0" w:color="auto"/>
      </w:divBdr>
    </w:div>
    <w:div w:id="1895118455">
      <w:marLeft w:val="0"/>
      <w:marRight w:val="0"/>
      <w:marTop w:val="0"/>
      <w:marBottom w:val="0"/>
      <w:divBdr>
        <w:top w:val="none" w:sz="0" w:space="0" w:color="auto"/>
        <w:left w:val="none" w:sz="0" w:space="0" w:color="auto"/>
        <w:bottom w:val="none" w:sz="0" w:space="0" w:color="auto"/>
        <w:right w:val="none" w:sz="0" w:space="0" w:color="auto"/>
      </w:divBdr>
    </w:div>
    <w:div w:id="201931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dbfund.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6A136-5FDE-4D09-957D-FEC907341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4046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zhangfe</dc:creator>
  <cp:lastModifiedBy>ZHONGM</cp:lastModifiedBy>
  <cp:revision>2</cp:revision>
  <cp:lastPrinted>2018-02-23T07:13:00Z</cp:lastPrinted>
  <dcterms:created xsi:type="dcterms:W3CDTF">2018-05-06T16:31:00Z</dcterms:created>
  <dcterms:modified xsi:type="dcterms:W3CDTF">2018-05-06T16:31:00Z</dcterms:modified>
</cp:coreProperties>
</file>