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3C" w:rsidRDefault="0046333C">
      <w:pPr>
        <w:autoSpaceDE w:val="0"/>
        <w:autoSpaceDN w:val="0"/>
        <w:adjustRightInd w:val="0"/>
        <w:spacing w:line="360" w:lineRule="auto"/>
        <w:jc w:val="left"/>
        <w:rPr>
          <w:rFonts w:ascii="宋体" w:hAnsi="宋体"/>
          <w:color w:val="000000" w:themeColor="text1"/>
          <w:kern w:val="0"/>
          <w:szCs w:val="21"/>
        </w:rPr>
      </w:pPr>
    </w:p>
    <w:p w:rsidR="0046333C" w:rsidRDefault="0046333C">
      <w:pPr>
        <w:autoSpaceDE w:val="0"/>
        <w:autoSpaceDN w:val="0"/>
        <w:adjustRightInd w:val="0"/>
        <w:spacing w:line="360" w:lineRule="auto"/>
        <w:jc w:val="left"/>
        <w:rPr>
          <w:rFonts w:ascii="宋体" w:hAnsi="宋体"/>
          <w:color w:val="000000" w:themeColor="text1"/>
          <w:kern w:val="0"/>
          <w:szCs w:val="21"/>
        </w:rPr>
      </w:pPr>
    </w:p>
    <w:p w:rsidR="0046333C" w:rsidRDefault="0046333C">
      <w:pPr>
        <w:autoSpaceDE w:val="0"/>
        <w:autoSpaceDN w:val="0"/>
        <w:adjustRightInd w:val="0"/>
        <w:spacing w:line="360" w:lineRule="auto"/>
        <w:jc w:val="left"/>
        <w:rPr>
          <w:rFonts w:ascii="宋体" w:hAnsi="宋体"/>
          <w:color w:val="000000" w:themeColor="text1"/>
          <w:kern w:val="0"/>
          <w:szCs w:val="21"/>
        </w:rPr>
      </w:pPr>
    </w:p>
    <w:p w:rsidR="0046333C" w:rsidRDefault="0046333C">
      <w:pPr>
        <w:autoSpaceDE w:val="0"/>
        <w:autoSpaceDN w:val="0"/>
        <w:adjustRightInd w:val="0"/>
        <w:spacing w:line="360" w:lineRule="auto"/>
        <w:jc w:val="left"/>
        <w:rPr>
          <w:rFonts w:ascii="宋体" w:hAnsi="宋体"/>
          <w:color w:val="000000" w:themeColor="text1"/>
          <w:kern w:val="0"/>
          <w:szCs w:val="21"/>
        </w:rPr>
      </w:pPr>
    </w:p>
    <w:p w:rsidR="0046333C" w:rsidRPr="00F73BA4" w:rsidRDefault="00026B02">
      <w:pPr>
        <w:spacing w:line="360" w:lineRule="auto"/>
        <w:jc w:val="center"/>
        <w:rPr>
          <w:rFonts w:ascii="宋体" w:hAnsi="宋体"/>
          <w:b/>
          <w:sz w:val="52"/>
          <w:szCs w:val="52"/>
        </w:rPr>
      </w:pPr>
      <w:r w:rsidRPr="00F73BA4">
        <w:rPr>
          <w:rFonts w:ascii="宋体" w:hAnsi="宋体" w:hint="eastAsia"/>
          <w:b/>
          <w:sz w:val="52"/>
          <w:szCs w:val="52"/>
        </w:rPr>
        <w:t>博时</w:t>
      </w:r>
      <w:r w:rsidR="008B2330" w:rsidRPr="00F73BA4">
        <w:rPr>
          <w:rFonts w:ascii="宋体" w:hAnsi="宋体" w:hint="eastAsia"/>
          <w:b/>
          <w:sz w:val="52"/>
          <w:szCs w:val="52"/>
        </w:rPr>
        <w:t>弘裕</w:t>
      </w:r>
      <w:r w:rsidR="00047FDB" w:rsidRPr="00F73BA4">
        <w:rPr>
          <w:rFonts w:ascii="宋体" w:hAnsi="宋体" w:hint="eastAsia"/>
          <w:b/>
          <w:sz w:val="52"/>
          <w:szCs w:val="52"/>
        </w:rPr>
        <w:t>18个月定期开放债券型证券投资基金</w:t>
      </w:r>
      <w:bookmarkStart w:id="0" w:name="_Toc361324841"/>
      <w:r w:rsidR="00047FDB" w:rsidRPr="00F73BA4">
        <w:rPr>
          <w:rFonts w:ascii="宋体" w:hAnsi="宋体" w:hint="eastAsia"/>
          <w:b/>
          <w:sz w:val="52"/>
          <w:szCs w:val="52"/>
        </w:rPr>
        <w:t>清算</w:t>
      </w:r>
      <w:r w:rsidR="00047FDB" w:rsidRPr="00F73BA4">
        <w:rPr>
          <w:rFonts w:ascii="宋体" w:hAnsi="宋体"/>
          <w:b/>
          <w:sz w:val="52"/>
          <w:szCs w:val="52"/>
        </w:rPr>
        <w:t>报告</w:t>
      </w:r>
      <w:bookmarkEnd w:id="0"/>
    </w:p>
    <w:p w:rsidR="0046333C" w:rsidRPr="00F73BA4" w:rsidRDefault="0046333C">
      <w:pPr>
        <w:spacing w:line="360" w:lineRule="auto"/>
        <w:jc w:val="center"/>
        <w:rPr>
          <w:rFonts w:ascii="宋体" w:hAnsi="宋体"/>
          <w:b/>
          <w:color w:val="000000" w:themeColor="text1"/>
          <w:szCs w:val="21"/>
        </w:rPr>
      </w:pPr>
    </w:p>
    <w:p w:rsidR="0046333C" w:rsidRPr="00F73BA4" w:rsidRDefault="0046333C">
      <w:pPr>
        <w:spacing w:line="360" w:lineRule="auto"/>
        <w:jc w:val="center"/>
        <w:rPr>
          <w:rFonts w:ascii="宋体" w:hAnsi="宋体"/>
          <w:b/>
          <w:color w:val="000000" w:themeColor="text1"/>
          <w:szCs w:val="21"/>
        </w:rPr>
      </w:pPr>
    </w:p>
    <w:p w:rsidR="0046333C" w:rsidRPr="00F73BA4" w:rsidRDefault="0046333C">
      <w:pPr>
        <w:spacing w:line="360" w:lineRule="auto"/>
        <w:jc w:val="center"/>
        <w:rPr>
          <w:rFonts w:ascii="宋体" w:hAnsi="宋体"/>
          <w:b/>
          <w:color w:val="000000" w:themeColor="text1"/>
          <w:szCs w:val="21"/>
        </w:rPr>
      </w:pPr>
    </w:p>
    <w:p w:rsidR="0046333C" w:rsidRPr="00F73BA4" w:rsidRDefault="0046333C">
      <w:pPr>
        <w:spacing w:line="360" w:lineRule="auto"/>
        <w:jc w:val="center"/>
        <w:rPr>
          <w:rFonts w:ascii="宋体" w:hAnsi="宋体"/>
          <w:b/>
          <w:color w:val="000000" w:themeColor="text1"/>
          <w:szCs w:val="21"/>
        </w:rPr>
      </w:pPr>
    </w:p>
    <w:p w:rsidR="0046333C" w:rsidRPr="00F73BA4" w:rsidRDefault="0046333C">
      <w:pPr>
        <w:spacing w:line="360" w:lineRule="auto"/>
        <w:jc w:val="center"/>
        <w:rPr>
          <w:rFonts w:ascii="宋体" w:hAnsi="宋体"/>
          <w:b/>
          <w:color w:val="000000" w:themeColor="text1"/>
          <w:szCs w:val="21"/>
        </w:rPr>
      </w:pPr>
    </w:p>
    <w:p w:rsidR="0046333C" w:rsidRPr="00F73BA4" w:rsidRDefault="0046333C">
      <w:pPr>
        <w:spacing w:line="360" w:lineRule="auto"/>
        <w:jc w:val="center"/>
        <w:rPr>
          <w:rFonts w:ascii="宋体" w:hAnsi="宋体"/>
          <w:b/>
          <w:color w:val="000000" w:themeColor="text1"/>
          <w:szCs w:val="21"/>
        </w:rPr>
      </w:pPr>
    </w:p>
    <w:p w:rsidR="0046333C" w:rsidRPr="00F73BA4" w:rsidRDefault="0046333C">
      <w:pPr>
        <w:spacing w:line="360" w:lineRule="auto"/>
        <w:jc w:val="center"/>
        <w:rPr>
          <w:rFonts w:ascii="宋体" w:hAnsi="宋体"/>
          <w:b/>
          <w:color w:val="000000" w:themeColor="text1"/>
          <w:szCs w:val="21"/>
        </w:rPr>
      </w:pPr>
    </w:p>
    <w:p w:rsidR="0046333C" w:rsidRPr="00F73BA4" w:rsidRDefault="0046333C">
      <w:pPr>
        <w:spacing w:line="360" w:lineRule="auto"/>
        <w:jc w:val="center"/>
        <w:rPr>
          <w:rFonts w:ascii="宋体" w:hAnsi="宋体"/>
          <w:b/>
          <w:color w:val="000000" w:themeColor="text1"/>
          <w:szCs w:val="21"/>
        </w:rPr>
      </w:pPr>
    </w:p>
    <w:p w:rsidR="0046333C" w:rsidRPr="00F73BA4" w:rsidRDefault="0046333C">
      <w:pPr>
        <w:spacing w:line="360" w:lineRule="auto"/>
        <w:jc w:val="center"/>
        <w:rPr>
          <w:rFonts w:ascii="宋体" w:hAnsi="宋体"/>
          <w:b/>
          <w:color w:val="000000" w:themeColor="text1"/>
          <w:szCs w:val="21"/>
        </w:rPr>
      </w:pPr>
    </w:p>
    <w:p w:rsidR="0046333C" w:rsidRPr="00F73BA4" w:rsidRDefault="0046333C">
      <w:pPr>
        <w:spacing w:line="360" w:lineRule="auto"/>
        <w:jc w:val="center"/>
        <w:rPr>
          <w:rFonts w:ascii="宋体" w:hAnsi="宋体"/>
          <w:b/>
          <w:color w:val="000000" w:themeColor="text1"/>
          <w:szCs w:val="21"/>
        </w:rPr>
      </w:pPr>
    </w:p>
    <w:p w:rsidR="0046333C" w:rsidRPr="00F73BA4" w:rsidRDefault="00047FDB">
      <w:pPr>
        <w:tabs>
          <w:tab w:val="left" w:pos="5280"/>
        </w:tabs>
        <w:spacing w:line="360" w:lineRule="auto"/>
        <w:jc w:val="left"/>
        <w:rPr>
          <w:rFonts w:ascii="宋体" w:hAnsi="宋体"/>
          <w:b/>
          <w:color w:val="000000" w:themeColor="text1"/>
          <w:szCs w:val="21"/>
        </w:rPr>
      </w:pPr>
      <w:r w:rsidRPr="00F73BA4">
        <w:rPr>
          <w:rFonts w:ascii="宋体" w:hAnsi="宋体"/>
          <w:b/>
          <w:color w:val="000000" w:themeColor="text1"/>
          <w:szCs w:val="21"/>
        </w:rPr>
        <w:tab/>
      </w:r>
    </w:p>
    <w:p w:rsidR="0046333C" w:rsidRPr="00F73BA4" w:rsidRDefault="0046333C">
      <w:pPr>
        <w:spacing w:line="360" w:lineRule="auto"/>
        <w:jc w:val="center"/>
        <w:rPr>
          <w:rFonts w:ascii="宋体" w:hAnsi="宋体"/>
          <w:b/>
          <w:color w:val="000000" w:themeColor="text1"/>
          <w:szCs w:val="21"/>
        </w:rPr>
      </w:pPr>
    </w:p>
    <w:p w:rsidR="0046333C" w:rsidRPr="00F73BA4" w:rsidRDefault="00047FDB">
      <w:pPr>
        <w:spacing w:line="360" w:lineRule="auto"/>
        <w:ind w:firstLineChars="450" w:firstLine="1626"/>
        <w:rPr>
          <w:rFonts w:ascii="宋体" w:hAnsi="宋体"/>
          <w:b/>
          <w:color w:val="000000"/>
          <w:sz w:val="36"/>
          <w:szCs w:val="36"/>
        </w:rPr>
      </w:pPr>
      <w:r w:rsidRPr="00F73BA4">
        <w:rPr>
          <w:rFonts w:ascii="宋体" w:hAnsi="宋体"/>
          <w:b/>
          <w:color w:val="000000"/>
          <w:sz w:val="36"/>
          <w:szCs w:val="36"/>
        </w:rPr>
        <w:t>基金管理人：博时基金管理有限公司</w:t>
      </w:r>
    </w:p>
    <w:p w:rsidR="0046333C" w:rsidRPr="00F73BA4" w:rsidRDefault="00047FDB" w:rsidP="00030386">
      <w:pPr>
        <w:spacing w:line="360" w:lineRule="auto"/>
        <w:jc w:val="center"/>
        <w:rPr>
          <w:rFonts w:ascii="宋体" w:hAnsi="宋体"/>
          <w:b/>
          <w:color w:val="000000"/>
          <w:sz w:val="36"/>
          <w:szCs w:val="36"/>
        </w:rPr>
      </w:pPr>
      <w:r w:rsidRPr="00F73BA4">
        <w:rPr>
          <w:rFonts w:ascii="宋体" w:hAnsi="宋体"/>
          <w:b/>
          <w:color w:val="000000"/>
          <w:sz w:val="36"/>
          <w:szCs w:val="36"/>
        </w:rPr>
        <w:t>基金托管人：</w:t>
      </w:r>
      <w:r w:rsidR="00030386" w:rsidRPr="00F73BA4">
        <w:rPr>
          <w:rFonts w:ascii="宋体" w:hAnsi="宋体" w:hint="eastAsia"/>
          <w:b/>
          <w:color w:val="000000"/>
          <w:sz w:val="36"/>
          <w:szCs w:val="36"/>
        </w:rPr>
        <w:t>中国</w:t>
      </w:r>
      <w:r w:rsidR="00382A2E" w:rsidRPr="00F73BA4">
        <w:rPr>
          <w:rFonts w:ascii="宋体" w:hAnsi="宋体" w:hint="eastAsia"/>
          <w:b/>
          <w:bCs/>
          <w:color w:val="000000"/>
          <w:sz w:val="36"/>
          <w:szCs w:val="36"/>
        </w:rPr>
        <w:t>民生</w:t>
      </w:r>
      <w:r w:rsidR="00026B02" w:rsidRPr="00F73BA4">
        <w:rPr>
          <w:rFonts w:ascii="宋体" w:hAnsi="宋体"/>
          <w:b/>
          <w:bCs/>
          <w:color w:val="000000"/>
          <w:sz w:val="36"/>
          <w:szCs w:val="36"/>
        </w:rPr>
        <w:t>银行股份有限公司</w:t>
      </w:r>
    </w:p>
    <w:p w:rsidR="0046333C" w:rsidRPr="00F73BA4" w:rsidRDefault="00047FDB">
      <w:pPr>
        <w:spacing w:line="360" w:lineRule="auto"/>
        <w:jc w:val="center"/>
        <w:rPr>
          <w:rFonts w:ascii="宋体" w:hAnsi="宋体"/>
          <w:b/>
          <w:color w:val="000000"/>
          <w:sz w:val="36"/>
          <w:szCs w:val="36"/>
        </w:rPr>
      </w:pPr>
      <w:r w:rsidRPr="00F73BA4">
        <w:rPr>
          <w:rFonts w:ascii="宋体" w:hAnsi="宋体"/>
          <w:b/>
          <w:color w:val="000000"/>
          <w:sz w:val="36"/>
          <w:szCs w:val="36"/>
        </w:rPr>
        <w:t>报告</w:t>
      </w:r>
      <w:r w:rsidRPr="00F73BA4">
        <w:rPr>
          <w:rFonts w:ascii="宋体" w:hAnsi="宋体" w:hint="eastAsia"/>
          <w:b/>
          <w:color w:val="000000"/>
          <w:sz w:val="36"/>
          <w:szCs w:val="36"/>
        </w:rPr>
        <w:t>出具</w:t>
      </w:r>
      <w:r w:rsidR="00805929" w:rsidRPr="00F73BA4">
        <w:rPr>
          <w:rFonts w:ascii="宋体" w:hAnsi="宋体"/>
          <w:b/>
          <w:color w:val="000000"/>
          <w:sz w:val="36"/>
          <w:szCs w:val="36"/>
        </w:rPr>
        <w:t>日期：二〇一</w:t>
      </w:r>
      <w:r w:rsidR="00805929" w:rsidRPr="00F73BA4">
        <w:rPr>
          <w:rFonts w:ascii="宋体" w:hAnsi="宋体" w:hint="eastAsia"/>
          <w:b/>
          <w:color w:val="000000"/>
          <w:sz w:val="36"/>
          <w:szCs w:val="36"/>
        </w:rPr>
        <w:t>八</w:t>
      </w:r>
      <w:r w:rsidRPr="00F73BA4">
        <w:rPr>
          <w:rFonts w:ascii="宋体" w:hAnsi="宋体"/>
          <w:b/>
          <w:color w:val="000000"/>
          <w:sz w:val="36"/>
          <w:szCs w:val="36"/>
        </w:rPr>
        <w:t>年</w:t>
      </w:r>
      <w:r w:rsidR="00397CC8" w:rsidRPr="00F73BA4">
        <w:rPr>
          <w:rFonts w:ascii="宋体" w:hAnsi="宋体" w:hint="eastAsia"/>
          <w:b/>
          <w:color w:val="000000"/>
          <w:sz w:val="36"/>
          <w:szCs w:val="36"/>
        </w:rPr>
        <w:t>四</w:t>
      </w:r>
      <w:r w:rsidRPr="00F73BA4">
        <w:rPr>
          <w:rFonts w:ascii="宋体" w:hAnsi="宋体"/>
          <w:b/>
          <w:color w:val="000000"/>
          <w:sz w:val="36"/>
          <w:szCs w:val="36"/>
        </w:rPr>
        <w:t>月</w:t>
      </w:r>
      <w:r w:rsidR="00805929" w:rsidRPr="00F73BA4">
        <w:rPr>
          <w:rFonts w:ascii="宋体" w:hAnsi="宋体" w:hint="eastAsia"/>
          <w:b/>
          <w:color w:val="000000"/>
          <w:sz w:val="36"/>
          <w:szCs w:val="36"/>
        </w:rPr>
        <w:t>十</w:t>
      </w:r>
      <w:r w:rsidR="00397CC8" w:rsidRPr="00F73BA4">
        <w:rPr>
          <w:rFonts w:ascii="宋体" w:hAnsi="宋体" w:hint="eastAsia"/>
          <w:b/>
          <w:color w:val="000000"/>
          <w:sz w:val="36"/>
          <w:szCs w:val="36"/>
        </w:rPr>
        <w:t>三</w:t>
      </w:r>
      <w:r w:rsidRPr="00F73BA4">
        <w:rPr>
          <w:rFonts w:ascii="宋体" w:hAnsi="宋体" w:hint="eastAsia"/>
          <w:b/>
          <w:color w:val="000000"/>
          <w:sz w:val="36"/>
          <w:szCs w:val="36"/>
        </w:rPr>
        <w:t>日</w:t>
      </w:r>
    </w:p>
    <w:p w:rsidR="0046333C" w:rsidRPr="00F73BA4" w:rsidRDefault="00047FDB">
      <w:pPr>
        <w:spacing w:line="360" w:lineRule="auto"/>
        <w:ind w:firstLineChars="450" w:firstLine="1626"/>
        <w:rPr>
          <w:rFonts w:ascii="宋体" w:hAnsi="宋体"/>
          <w:b/>
          <w:color w:val="000000"/>
          <w:sz w:val="36"/>
          <w:szCs w:val="36"/>
        </w:rPr>
        <w:sectPr w:rsidR="0046333C" w:rsidRPr="00F73BA4">
          <w:headerReference w:type="default" r:id="rId9"/>
          <w:pgSz w:w="11926" w:h="15840"/>
          <w:pgMar w:top="1418" w:right="1418" w:bottom="851" w:left="1418" w:header="851" w:footer="992" w:gutter="0"/>
          <w:cols w:space="720"/>
        </w:sectPr>
      </w:pPr>
      <w:r w:rsidRPr="00F73BA4">
        <w:rPr>
          <w:rFonts w:ascii="宋体" w:hAnsi="宋体" w:hint="eastAsia"/>
          <w:b/>
          <w:color w:val="000000"/>
          <w:sz w:val="36"/>
          <w:szCs w:val="36"/>
        </w:rPr>
        <w:t>报告公告日期：</w:t>
      </w:r>
      <w:r w:rsidR="009E517C" w:rsidRPr="00F73BA4">
        <w:rPr>
          <w:rFonts w:ascii="宋体" w:hAnsi="宋体" w:hint="eastAsia"/>
          <w:b/>
          <w:color w:val="000000"/>
          <w:sz w:val="36"/>
          <w:szCs w:val="36"/>
        </w:rPr>
        <w:t>二〇一八年</w:t>
      </w:r>
      <w:r w:rsidR="00B60B28">
        <w:rPr>
          <w:rFonts w:ascii="宋体" w:hAnsi="宋体" w:hint="eastAsia"/>
          <w:b/>
          <w:color w:val="000000"/>
          <w:sz w:val="36"/>
          <w:szCs w:val="36"/>
        </w:rPr>
        <w:t>五</w:t>
      </w:r>
      <w:r w:rsidR="009E517C" w:rsidRPr="00F73BA4">
        <w:rPr>
          <w:rFonts w:ascii="宋体" w:hAnsi="宋体" w:hint="eastAsia"/>
          <w:b/>
          <w:color w:val="000000"/>
          <w:sz w:val="36"/>
          <w:szCs w:val="36"/>
        </w:rPr>
        <w:t>月</w:t>
      </w:r>
      <w:r w:rsidR="00B60B28">
        <w:rPr>
          <w:rFonts w:ascii="宋体" w:hAnsi="宋体" w:hint="eastAsia"/>
          <w:b/>
          <w:color w:val="000000"/>
          <w:sz w:val="36"/>
          <w:szCs w:val="36"/>
        </w:rPr>
        <w:t>五</w:t>
      </w:r>
      <w:bookmarkStart w:id="1" w:name="_GoBack"/>
      <w:bookmarkEnd w:id="1"/>
      <w:r w:rsidR="009E517C" w:rsidRPr="00F73BA4">
        <w:rPr>
          <w:rFonts w:ascii="宋体" w:hAnsi="宋体" w:hint="eastAsia"/>
          <w:b/>
          <w:color w:val="000000"/>
          <w:sz w:val="36"/>
          <w:szCs w:val="36"/>
        </w:rPr>
        <w:t>日</w:t>
      </w:r>
    </w:p>
    <w:p w:rsidR="0046333C" w:rsidRPr="00F73BA4" w:rsidRDefault="00047FDB">
      <w:pPr>
        <w:pStyle w:val="2"/>
        <w:spacing w:before="0" w:after="0"/>
        <w:jc w:val="center"/>
        <w:rPr>
          <w:rFonts w:ascii="宋体" w:hAnsi="宋体"/>
          <w:kern w:val="0"/>
          <w:sz w:val="28"/>
          <w:szCs w:val="24"/>
        </w:rPr>
      </w:pPr>
      <w:bookmarkStart w:id="2" w:name="_Toc245193808"/>
      <w:bookmarkStart w:id="3" w:name="_Toc483396825"/>
      <w:bookmarkStart w:id="4" w:name="_Toc476577244"/>
      <w:bookmarkStart w:id="5" w:name="_Toc484769793"/>
      <w:bookmarkStart w:id="6" w:name="_Toc484607298"/>
      <w:bookmarkStart w:id="7" w:name="_Toc503890577"/>
      <w:r w:rsidRPr="00F73BA4">
        <w:rPr>
          <w:rFonts w:ascii="宋体" w:hAnsi="宋体"/>
          <w:kern w:val="0"/>
          <w:sz w:val="28"/>
          <w:szCs w:val="24"/>
        </w:rPr>
        <w:lastRenderedPageBreak/>
        <w:t>目录</w:t>
      </w:r>
      <w:bookmarkEnd w:id="2"/>
      <w:bookmarkEnd w:id="3"/>
      <w:bookmarkEnd w:id="4"/>
      <w:bookmarkEnd w:id="5"/>
      <w:bookmarkEnd w:id="6"/>
      <w:bookmarkEnd w:id="7"/>
    </w:p>
    <w:p w:rsidR="00116FEC" w:rsidRPr="00F73BA4" w:rsidRDefault="00EE22FF">
      <w:pPr>
        <w:pStyle w:val="21"/>
        <w:rPr>
          <w:rFonts w:asciiTheme="minorHAnsi" w:eastAsiaTheme="minorEastAsia" w:hAnsiTheme="minorHAnsi" w:cstheme="minorBidi"/>
          <w:noProof/>
          <w:kern w:val="2"/>
          <w:szCs w:val="22"/>
        </w:rPr>
      </w:pPr>
      <w:r w:rsidRPr="00EE22FF">
        <w:rPr>
          <w:rFonts w:ascii="宋体" w:hAnsi="宋体"/>
        </w:rPr>
        <w:fldChar w:fldCharType="begin"/>
      </w:r>
      <w:r w:rsidR="00047FDB" w:rsidRPr="00F73BA4">
        <w:rPr>
          <w:rFonts w:ascii="宋体" w:hAnsi="宋体"/>
        </w:rPr>
        <w:instrText xml:space="preserve"> TOC \o "1-3" \h \z \u </w:instrText>
      </w:r>
      <w:r w:rsidRPr="00EE22FF">
        <w:rPr>
          <w:rFonts w:ascii="宋体" w:hAnsi="宋体"/>
        </w:rPr>
        <w:fldChar w:fldCharType="separate"/>
      </w:r>
      <w:hyperlink w:anchor="_Toc503890577" w:history="1">
        <w:r w:rsidR="00116FEC" w:rsidRPr="00F73BA4">
          <w:rPr>
            <w:rStyle w:val="af4"/>
            <w:rFonts w:ascii="宋体" w:hAnsi="宋体" w:hint="eastAsia"/>
            <w:noProof/>
          </w:rPr>
          <w:t>目录</w:t>
        </w:r>
        <w:r w:rsidR="00116FEC" w:rsidRPr="00F73BA4">
          <w:rPr>
            <w:noProof/>
            <w:webHidden/>
          </w:rPr>
          <w:tab/>
        </w:r>
        <w:r w:rsidRPr="00F73BA4">
          <w:rPr>
            <w:noProof/>
            <w:webHidden/>
          </w:rPr>
          <w:fldChar w:fldCharType="begin"/>
        </w:r>
        <w:r w:rsidR="00116FEC" w:rsidRPr="00F73BA4">
          <w:rPr>
            <w:noProof/>
            <w:webHidden/>
          </w:rPr>
          <w:instrText xml:space="preserve"> PAGEREF _Toc503890577 \h </w:instrText>
        </w:r>
        <w:r w:rsidRPr="00F73BA4">
          <w:rPr>
            <w:noProof/>
            <w:webHidden/>
          </w:rPr>
        </w:r>
        <w:r w:rsidRPr="00F73BA4">
          <w:rPr>
            <w:noProof/>
            <w:webHidden/>
          </w:rPr>
          <w:fldChar w:fldCharType="separate"/>
        </w:r>
        <w:r w:rsidR="00E82622">
          <w:rPr>
            <w:noProof/>
            <w:webHidden/>
          </w:rPr>
          <w:t>1</w:t>
        </w:r>
        <w:r w:rsidRPr="00F73BA4">
          <w:rPr>
            <w:noProof/>
            <w:webHidden/>
          </w:rPr>
          <w:fldChar w:fldCharType="end"/>
        </w:r>
      </w:hyperlink>
    </w:p>
    <w:p w:rsidR="00116FEC" w:rsidRPr="00F73BA4" w:rsidRDefault="00EE22FF">
      <w:pPr>
        <w:pStyle w:val="10"/>
        <w:rPr>
          <w:rFonts w:asciiTheme="minorHAnsi" w:eastAsiaTheme="minorEastAsia" w:hAnsiTheme="minorHAnsi" w:cstheme="minorBidi"/>
          <w:noProof/>
          <w:szCs w:val="22"/>
        </w:rPr>
      </w:pPr>
      <w:hyperlink w:anchor="_Toc503890578" w:history="1">
        <w:r w:rsidR="00116FEC" w:rsidRPr="00F73BA4">
          <w:rPr>
            <w:rStyle w:val="af4"/>
            <w:rFonts w:ascii="宋体" w:hAnsi="宋体"/>
            <w:b/>
            <w:noProof/>
          </w:rPr>
          <w:t>1</w:t>
        </w:r>
        <w:r w:rsidR="00116FEC" w:rsidRPr="00F73BA4">
          <w:rPr>
            <w:rStyle w:val="af4"/>
            <w:rFonts w:ascii="宋体" w:hAnsi="宋体" w:hint="eastAsia"/>
            <w:b/>
            <w:noProof/>
          </w:rPr>
          <w:t>、重要提示</w:t>
        </w:r>
        <w:r w:rsidR="00116FEC" w:rsidRPr="00F73BA4">
          <w:rPr>
            <w:noProof/>
            <w:webHidden/>
          </w:rPr>
          <w:tab/>
        </w:r>
        <w:r w:rsidRPr="00F73BA4">
          <w:rPr>
            <w:noProof/>
            <w:webHidden/>
          </w:rPr>
          <w:fldChar w:fldCharType="begin"/>
        </w:r>
        <w:r w:rsidR="00116FEC" w:rsidRPr="00F73BA4">
          <w:rPr>
            <w:noProof/>
            <w:webHidden/>
          </w:rPr>
          <w:instrText xml:space="preserve"> PAGEREF _Toc503890578 \h </w:instrText>
        </w:r>
        <w:r w:rsidRPr="00F73BA4">
          <w:rPr>
            <w:noProof/>
            <w:webHidden/>
          </w:rPr>
        </w:r>
        <w:r w:rsidRPr="00F73BA4">
          <w:rPr>
            <w:noProof/>
            <w:webHidden/>
          </w:rPr>
          <w:fldChar w:fldCharType="separate"/>
        </w:r>
        <w:r w:rsidR="00E82622">
          <w:rPr>
            <w:noProof/>
            <w:webHidden/>
          </w:rPr>
          <w:t>2</w:t>
        </w:r>
        <w:r w:rsidRPr="00F73BA4">
          <w:rPr>
            <w:noProof/>
            <w:webHidden/>
          </w:rPr>
          <w:fldChar w:fldCharType="end"/>
        </w:r>
      </w:hyperlink>
    </w:p>
    <w:p w:rsidR="00116FEC" w:rsidRPr="00F73BA4" w:rsidRDefault="00EE22FF">
      <w:pPr>
        <w:pStyle w:val="21"/>
        <w:rPr>
          <w:rFonts w:asciiTheme="minorHAnsi" w:eastAsiaTheme="minorEastAsia" w:hAnsiTheme="minorHAnsi" w:cstheme="minorBidi"/>
          <w:noProof/>
          <w:kern w:val="2"/>
          <w:szCs w:val="22"/>
        </w:rPr>
      </w:pPr>
      <w:hyperlink w:anchor="_Toc503890579" w:history="1">
        <w:r w:rsidR="00116FEC" w:rsidRPr="00F73BA4">
          <w:rPr>
            <w:rStyle w:val="af4"/>
            <w:rFonts w:ascii="宋体" w:hAnsi="宋体"/>
            <w:noProof/>
          </w:rPr>
          <w:t xml:space="preserve">1.1 </w:t>
        </w:r>
        <w:r w:rsidR="00116FEC" w:rsidRPr="00F73BA4">
          <w:rPr>
            <w:rStyle w:val="af4"/>
            <w:rFonts w:ascii="宋体" w:hAnsi="宋体" w:hint="eastAsia"/>
            <w:noProof/>
          </w:rPr>
          <w:t>重要提示</w:t>
        </w:r>
        <w:r w:rsidR="00116FEC" w:rsidRPr="00F73BA4">
          <w:rPr>
            <w:noProof/>
            <w:webHidden/>
          </w:rPr>
          <w:tab/>
        </w:r>
        <w:r w:rsidRPr="00F73BA4">
          <w:rPr>
            <w:noProof/>
            <w:webHidden/>
          </w:rPr>
          <w:fldChar w:fldCharType="begin"/>
        </w:r>
        <w:r w:rsidR="00116FEC" w:rsidRPr="00F73BA4">
          <w:rPr>
            <w:noProof/>
            <w:webHidden/>
          </w:rPr>
          <w:instrText xml:space="preserve"> PAGEREF _Toc503890579 \h </w:instrText>
        </w:r>
        <w:r w:rsidRPr="00F73BA4">
          <w:rPr>
            <w:noProof/>
            <w:webHidden/>
          </w:rPr>
        </w:r>
        <w:r w:rsidRPr="00F73BA4">
          <w:rPr>
            <w:noProof/>
            <w:webHidden/>
          </w:rPr>
          <w:fldChar w:fldCharType="separate"/>
        </w:r>
        <w:r w:rsidR="00E82622">
          <w:rPr>
            <w:noProof/>
            <w:webHidden/>
          </w:rPr>
          <w:t>2</w:t>
        </w:r>
        <w:r w:rsidRPr="00F73BA4">
          <w:rPr>
            <w:noProof/>
            <w:webHidden/>
          </w:rPr>
          <w:fldChar w:fldCharType="end"/>
        </w:r>
      </w:hyperlink>
    </w:p>
    <w:p w:rsidR="00116FEC" w:rsidRPr="00F73BA4" w:rsidRDefault="00EE22FF">
      <w:pPr>
        <w:pStyle w:val="10"/>
        <w:rPr>
          <w:rFonts w:asciiTheme="minorHAnsi" w:eastAsiaTheme="minorEastAsia" w:hAnsiTheme="minorHAnsi" w:cstheme="minorBidi"/>
          <w:noProof/>
          <w:szCs w:val="22"/>
        </w:rPr>
      </w:pPr>
      <w:hyperlink w:anchor="_Toc503890580" w:history="1">
        <w:r w:rsidR="00116FEC" w:rsidRPr="00F73BA4">
          <w:rPr>
            <w:rStyle w:val="af4"/>
            <w:rFonts w:ascii="宋体" w:hAnsi="宋体"/>
            <w:b/>
            <w:noProof/>
          </w:rPr>
          <w:t>2</w:t>
        </w:r>
        <w:r w:rsidR="00116FEC" w:rsidRPr="00F73BA4">
          <w:rPr>
            <w:rStyle w:val="af4"/>
            <w:rFonts w:ascii="宋体" w:hAnsi="宋体" w:hint="eastAsia"/>
            <w:b/>
            <w:noProof/>
          </w:rPr>
          <w:t>、基金概况</w:t>
        </w:r>
        <w:r w:rsidR="00116FEC" w:rsidRPr="00F73BA4">
          <w:rPr>
            <w:noProof/>
            <w:webHidden/>
          </w:rPr>
          <w:tab/>
        </w:r>
        <w:r w:rsidRPr="00F73BA4">
          <w:rPr>
            <w:noProof/>
            <w:webHidden/>
          </w:rPr>
          <w:fldChar w:fldCharType="begin"/>
        </w:r>
        <w:r w:rsidR="00116FEC" w:rsidRPr="00F73BA4">
          <w:rPr>
            <w:noProof/>
            <w:webHidden/>
          </w:rPr>
          <w:instrText xml:space="preserve"> PAGEREF _Toc503890580 \h </w:instrText>
        </w:r>
        <w:r w:rsidRPr="00F73BA4">
          <w:rPr>
            <w:noProof/>
            <w:webHidden/>
          </w:rPr>
        </w:r>
        <w:r w:rsidRPr="00F73BA4">
          <w:rPr>
            <w:noProof/>
            <w:webHidden/>
          </w:rPr>
          <w:fldChar w:fldCharType="separate"/>
        </w:r>
        <w:r w:rsidR="00E82622">
          <w:rPr>
            <w:noProof/>
            <w:webHidden/>
          </w:rPr>
          <w:t>2</w:t>
        </w:r>
        <w:r w:rsidRPr="00F73BA4">
          <w:rPr>
            <w:noProof/>
            <w:webHidden/>
          </w:rPr>
          <w:fldChar w:fldCharType="end"/>
        </w:r>
      </w:hyperlink>
    </w:p>
    <w:p w:rsidR="00116FEC" w:rsidRPr="00F73BA4" w:rsidRDefault="00EE22FF">
      <w:pPr>
        <w:pStyle w:val="21"/>
        <w:rPr>
          <w:rFonts w:asciiTheme="minorHAnsi" w:eastAsiaTheme="minorEastAsia" w:hAnsiTheme="minorHAnsi" w:cstheme="minorBidi"/>
          <w:noProof/>
          <w:kern w:val="2"/>
          <w:szCs w:val="22"/>
        </w:rPr>
      </w:pPr>
      <w:hyperlink w:anchor="_Toc503890581" w:history="1">
        <w:r w:rsidR="00116FEC" w:rsidRPr="00F73BA4">
          <w:rPr>
            <w:rStyle w:val="af4"/>
            <w:rFonts w:ascii="宋体" w:hAnsi="宋体"/>
            <w:noProof/>
          </w:rPr>
          <w:t xml:space="preserve">2.1 </w:t>
        </w:r>
        <w:r w:rsidR="00116FEC" w:rsidRPr="00F73BA4">
          <w:rPr>
            <w:rStyle w:val="af4"/>
            <w:rFonts w:ascii="宋体" w:hAnsi="宋体" w:hint="eastAsia"/>
            <w:noProof/>
          </w:rPr>
          <w:t>基金基本情况</w:t>
        </w:r>
        <w:r w:rsidR="00116FEC" w:rsidRPr="00F73BA4">
          <w:rPr>
            <w:noProof/>
            <w:webHidden/>
          </w:rPr>
          <w:tab/>
        </w:r>
        <w:r w:rsidRPr="00F73BA4">
          <w:rPr>
            <w:noProof/>
            <w:webHidden/>
          </w:rPr>
          <w:fldChar w:fldCharType="begin"/>
        </w:r>
        <w:r w:rsidR="00116FEC" w:rsidRPr="00F73BA4">
          <w:rPr>
            <w:noProof/>
            <w:webHidden/>
          </w:rPr>
          <w:instrText xml:space="preserve"> PAGEREF _Toc503890581 \h </w:instrText>
        </w:r>
        <w:r w:rsidRPr="00F73BA4">
          <w:rPr>
            <w:noProof/>
            <w:webHidden/>
          </w:rPr>
        </w:r>
        <w:r w:rsidRPr="00F73BA4">
          <w:rPr>
            <w:noProof/>
            <w:webHidden/>
          </w:rPr>
          <w:fldChar w:fldCharType="separate"/>
        </w:r>
        <w:r w:rsidR="00E82622">
          <w:rPr>
            <w:noProof/>
            <w:webHidden/>
          </w:rPr>
          <w:t>2</w:t>
        </w:r>
        <w:r w:rsidRPr="00F73BA4">
          <w:rPr>
            <w:noProof/>
            <w:webHidden/>
          </w:rPr>
          <w:fldChar w:fldCharType="end"/>
        </w:r>
      </w:hyperlink>
    </w:p>
    <w:p w:rsidR="00116FEC" w:rsidRPr="00F73BA4" w:rsidRDefault="00EE22FF">
      <w:pPr>
        <w:pStyle w:val="21"/>
        <w:rPr>
          <w:rFonts w:asciiTheme="minorHAnsi" w:eastAsiaTheme="minorEastAsia" w:hAnsiTheme="minorHAnsi" w:cstheme="minorBidi"/>
          <w:noProof/>
          <w:kern w:val="2"/>
          <w:szCs w:val="22"/>
        </w:rPr>
      </w:pPr>
      <w:hyperlink w:anchor="_Toc503890582" w:history="1">
        <w:r w:rsidR="00116FEC" w:rsidRPr="00F73BA4">
          <w:rPr>
            <w:rStyle w:val="af4"/>
            <w:rFonts w:ascii="宋体" w:hAnsi="宋体"/>
            <w:noProof/>
          </w:rPr>
          <w:t xml:space="preserve">2.2 </w:t>
        </w:r>
        <w:r w:rsidR="00116FEC" w:rsidRPr="00F73BA4">
          <w:rPr>
            <w:rStyle w:val="af4"/>
            <w:rFonts w:ascii="宋体" w:hAnsi="宋体" w:hint="eastAsia"/>
            <w:noProof/>
          </w:rPr>
          <w:t>基金产品说明</w:t>
        </w:r>
        <w:r w:rsidR="00116FEC" w:rsidRPr="00F73BA4">
          <w:rPr>
            <w:noProof/>
            <w:webHidden/>
          </w:rPr>
          <w:tab/>
        </w:r>
        <w:r w:rsidRPr="00F73BA4">
          <w:rPr>
            <w:noProof/>
            <w:webHidden/>
          </w:rPr>
          <w:fldChar w:fldCharType="begin"/>
        </w:r>
        <w:r w:rsidR="00116FEC" w:rsidRPr="00F73BA4">
          <w:rPr>
            <w:noProof/>
            <w:webHidden/>
          </w:rPr>
          <w:instrText xml:space="preserve"> PAGEREF _Toc503890582 \h </w:instrText>
        </w:r>
        <w:r w:rsidRPr="00F73BA4">
          <w:rPr>
            <w:noProof/>
            <w:webHidden/>
          </w:rPr>
        </w:r>
        <w:r w:rsidRPr="00F73BA4">
          <w:rPr>
            <w:noProof/>
            <w:webHidden/>
          </w:rPr>
          <w:fldChar w:fldCharType="separate"/>
        </w:r>
        <w:r w:rsidR="00E82622">
          <w:rPr>
            <w:noProof/>
            <w:webHidden/>
          </w:rPr>
          <w:t>3</w:t>
        </w:r>
        <w:r w:rsidRPr="00F73BA4">
          <w:rPr>
            <w:noProof/>
            <w:webHidden/>
          </w:rPr>
          <w:fldChar w:fldCharType="end"/>
        </w:r>
      </w:hyperlink>
    </w:p>
    <w:p w:rsidR="00116FEC" w:rsidRPr="00F73BA4" w:rsidRDefault="00EE22FF">
      <w:pPr>
        <w:pStyle w:val="10"/>
        <w:rPr>
          <w:rFonts w:asciiTheme="minorHAnsi" w:eastAsiaTheme="minorEastAsia" w:hAnsiTheme="minorHAnsi" w:cstheme="minorBidi"/>
          <w:noProof/>
          <w:szCs w:val="22"/>
        </w:rPr>
      </w:pPr>
      <w:hyperlink w:anchor="_Toc503890583" w:history="1">
        <w:r w:rsidR="00116FEC" w:rsidRPr="00F73BA4">
          <w:rPr>
            <w:rStyle w:val="af4"/>
            <w:rFonts w:ascii="宋体" w:hAnsi="宋体"/>
            <w:b/>
            <w:noProof/>
          </w:rPr>
          <w:t>3</w:t>
        </w:r>
        <w:r w:rsidR="00116FEC" w:rsidRPr="00F73BA4">
          <w:rPr>
            <w:rStyle w:val="af4"/>
            <w:rFonts w:ascii="宋体" w:hAnsi="宋体" w:hint="eastAsia"/>
            <w:b/>
            <w:noProof/>
          </w:rPr>
          <w:t>、基金运作情况说明</w:t>
        </w:r>
        <w:r w:rsidR="00116FEC" w:rsidRPr="00F73BA4">
          <w:rPr>
            <w:noProof/>
            <w:webHidden/>
          </w:rPr>
          <w:tab/>
        </w:r>
        <w:r w:rsidRPr="00F73BA4">
          <w:rPr>
            <w:noProof/>
            <w:webHidden/>
          </w:rPr>
          <w:fldChar w:fldCharType="begin"/>
        </w:r>
        <w:r w:rsidR="00116FEC" w:rsidRPr="00F73BA4">
          <w:rPr>
            <w:noProof/>
            <w:webHidden/>
          </w:rPr>
          <w:instrText xml:space="preserve"> PAGEREF _Toc503890583 \h </w:instrText>
        </w:r>
        <w:r w:rsidRPr="00F73BA4">
          <w:rPr>
            <w:noProof/>
            <w:webHidden/>
          </w:rPr>
        </w:r>
        <w:r w:rsidRPr="00F73BA4">
          <w:rPr>
            <w:noProof/>
            <w:webHidden/>
          </w:rPr>
          <w:fldChar w:fldCharType="separate"/>
        </w:r>
        <w:r w:rsidR="00E82622">
          <w:rPr>
            <w:noProof/>
            <w:webHidden/>
          </w:rPr>
          <w:t>3</w:t>
        </w:r>
        <w:r w:rsidRPr="00F73BA4">
          <w:rPr>
            <w:noProof/>
            <w:webHidden/>
          </w:rPr>
          <w:fldChar w:fldCharType="end"/>
        </w:r>
      </w:hyperlink>
    </w:p>
    <w:p w:rsidR="00116FEC" w:rsidRPr="00F73BA4" w:rsidRDefault="00EE22FF">
      <w:pPr>
        <w:pStyle w:val="10"/>
        <w:rPr>
          <w:rFonts w:asciiTheme="minorHAnsi" w:eastAsiaTheme="minorEastAsia" w:hAnsiTheme="minorHAnsi" w:cstheme="minorBidi"/>
          <w:noProof/>
          <w:szCs w:val="22"/>
        </w:rPr>
      </w:pPr>
      <w:hyperlink w:anchor="_Toc503890584" w:history="1">
        <w:r w:rsidR="00116FEC" w:rsidRPr="00F73BA4">
          <w:rPr>
            <w:rStyle w:val="af4"/>
            <w:rFonts w:ascii="宋体" w:hAnsi="宋体"/>
            <w:b/>
            <w:noProof/>
          </w:rPr>
          <w:t>4</w:t>
        </w:r>
        <w:r w:rsidR="00116FEC" w:rsidRPr="00F73BA4">
          <w:rPr>
            <w:rStyle w:val="af4"/>
            <w:rFonts w:ascii="宋体" w:hAnsi="宋体" w:hint="eastAsia"/>
            <w:b/>
            <w:noProof/>
          </w:rPr>
          <w:t>、财务报告</w:t>
        </w:r>
        <w:r w:rsidR="00116FEC" w:rsidRPr="00F73BA4">
          <w:rPr>
            <w:noProof/>
            <w:webHidden/>
          </w:rPr>
          <w:tab/>
        </w:r>
        <w:r w:rsidRPr="00F73BA4">
          <w:rPr>
            <w:noProof/>
            <w:webHidden/>
          </w:rPr>
          <w:fldChar w:fldCharType="begin"/>
        </w:r>
        <w:r w:rsidR="00116FEC" w:rsidRPr="00F73BA4">
          <w:rPr>
            <w:noProof/>
            <w:webHidden/>
          </w:rPr>
          <w:instrText xml:space="preserve"> PAGEREF _Toc503890584 \h </w:instrText>
        </w:r>
        <w:r w:rsidRPr="00F73BA4">
          <w:rPr>
            <w:noProof/>
            <w:webHidden/>
          </w:rPr>
        </w:r>
        <w:r w:rsidRPr="00F73BA4">
          <w:rPr>
            <w:noProof/>
            <w:webHidden/>
          </w:rPr>
          <w:fldChar w:fldCharType="separate"/>
        </w:r>
        <w:r w:rsidR="00E82622">
          <w:rPr>
            <w:noProof/>
            <w:webHidden/>
          </w:rPr>
          <w:t>3</w:t>
        </w:r>
        <w:r w:rsidRPr="00F73BA4">
          <w:rPr>
            <w:noProof/>
            <w:webHidden/>
          </w:rPr>
          <w:fldChar w:fldCharType="end"/>
        </w:r>
      </w:hyperlink>
    </w:p>
    <w:p w:rsidR="00116FEC" w:rsidRPr="00F73BA4" w:rsidRDefault="00EE22FF">
      <w:pPr>
        <w:pStyle w:val="21"/>
        <w:rPr>
          <w:rFonts w:asciiTheme="minorHAnsi" w:eastAsiaTheme="minorEastAsia" w:hAnsiTheme="minorHAnsi" w:cstheme="minorBidi"/>
          <w:noProof/>
          <w:kern w:val="2"/>
          <w:szCs w:val="22"/>
        </w:rPr>
      </w:pPr>
      <w:hyperlink w:anchor="_Toc503890585" w:history="1">
        <w:r w:rsidR="00116FEC" w:rsidRPr="00F73BA4">
          <w:rPr>
            <w:rStyle w:val="af4"/>
            <w:rFonts w:ascii="宋体" w:hAnsi="宋体"/>
            <w:noProof/>
          </w:rPr>
          <w:t xml:space="preserve">4.1 </w:t>
        </w:r>
        <w:r w:rsidR="00116FEC" w:rsidRPr="00F73BA4">
          <w:rPr>
            <w:rStyle w:val="af4"/>
            <w:rFonts w:ascii="宋体" w:hAnsi="宋体" w:hint="eastAsia"/>
            <w:noProof/>
          </w:rPr>
          <w:t>资产负债表</w:t>
        </w:r>
        <w:r w:rsidR="00116FEC" w:rsidRPr="00F73BA4">
          <w:rPr>
            <w:rStyle w:val="af4"/>
            <w:rFonts w:ascii="宋体" w:hAnsi="宋体"/>
            <w:noProof/>
          </w:rPr>
          <w:t>(</w:t>
        </w:r>
        <w:r w:rsidR="00116FEC" w:rsidRPr="00F73BA4">
          <w:rPr>
            <w:rStyle w:val="af4"/>
            <w:rFonts w:ascii="宋体" w:hAnsi="宋体" w:hint="eastAsia"/>
            <w:noProof/>
          </w:rPr>
          <w:t>已经审计</w:t>
        </w:r>
        <w:r w:rsidR="00116FEC" w:rsidRPr="00F73BA4">
          <w:rPr>
            <w:rStyle w:val="af4"/>
            <w:rFonts w:ascii="宋体" w:hAnsi="宋体"/>
            <w:noProof/>
          </w:rPr>
          <w:t>)</w:t>
        </w:r>
        <w:r w:rsidR="00116FEC" w:rsidRPr="00F73BA4">
          <w:rPr>
            <w:noProof/>
            <w:webHidden/>
          </w:rPr>
          <w:tab/>
        </w:r>
        <w:r w:rsidRPr="00F73BA4">
          <w:rPr>
            <w:noProof/>
            <w:webHidden/>
          </w:rPr>
          <w:fldChar w:fldCharType="begin"/>
        </w:r>
        <w:r w:rsidR="00116FEC" w:rsidRPr="00F73BA4">
          <w:rPr>
            <w:noProof/>
            <w:webHidden/>
          </w:rPr>
          <w:instrText xml:space="preserve"> PAGEREF _Toc503890585 \h </w:instrText>
        </w:r>
        <w:r w:rsidRPr="00F73BA4">
          <w:rPr>
            <w:noProof/>
            <w:webHidden/>
          </w:rPr>
        </w:r>
        <w:r w:rsidRPr="00F73BA4">
          <w:rPr>
            <w:noProof/>
            <w:webHidden/>
          </w:rPr>
          <w:fldChar w:fldCharType="separate"/>
        </w:r>
        <w:r w:rsidR="00E82622">
          <w:rPr>
            <w:noProof/>
            <w:webHidden/>
          </w:rPr>
          <w:t>3</w:t>
        </w:r>
        <w:r w:rsidRPr="00F73BA4">
          <w:rPr>
            <w:noProof/>
            <w:webHidden/>
          </w:rPr>
          <w:fldChar w:fldCharType="end"/>
        </w:r>
      </w:hyperlink>
    </w:p>
    <w:p w:rsidR="00116FEC" w:rsidRPr="00F73BA4" w:rsidRDefault="00EE22FF">
      <w:pPr>
        <w:pStyle w:val="21"/>
        <w:rPr>
          <w:rFonts w:asciiTheme="minorHAnsi" w:eastAsiaTheme="minorEastAsia" w:hAnsiTheme="minorHAnsi" w:cstheme="minorBidi"/>
          <w:noProof/>
          <w:kern w:val="2"/>
          <w:szCs w:val="22"/>
        </w:rPr>
      </w:pPr>
      <w:hyperlink w:anchor="_Toc503890586" w:history="1">
        <w:r w:rsidR="00116FEC" w:rsidRPr="00F73BA4">
          <w:rPr>
            <w:rStyle w:val="af4"/>
            <w:rFonts w:ascii="宋体" w:hAnsi="宋体"/>
            <w:noProof/>
          </w:rPr>
          <w:t xml:space="preserve">4.2 </w:t>
        </w:r>
        <w:r w:rsidR="00116FEC" w:rsidRPr="00F73BA4">
          <w:rPr>
            <w:rStyle w:val="af4"/>
            <w:rFonts w:ascii="宋体" w:hAnsi="宋体" w:hint="eastAsia"/>
            <w:noProof/>
          </w:rPr>
          <w:t>清算损益表</w:t>
        </w:r>
        <w:r w:rsidR="00116FEC" w:rsidRPr="00F73BA4">
          <w:rPr>
            <w:noProof/>
            <w:webHidden/>
          </w:rPr>
          <w:tab/>
        </w:r>
        <w:r w:rsidRPr="00F73BA4">
          <w:rPr>
            <w:noProof/>
            <w:webHidden/>
          </w:rPr>
          <w:fldChar w:fldCharType="begin"/>
        </w:r>
        <w:r w:rsidR="00116FEC" w:rsidRPr="00F73BA4">
          <w:rPr>
            <w:noProof/>
            <w:webHidden/>
          </w:rPr>
          <w:instrText xml:space="preserve"> PAGEREF _Toc503890586 \h </w:instrText>
        </w:r>
        <w:r w:rsidRPr="00F73BA4">
          <w:rPr>
            <w:noProof/>
            <w:webHidden/>
          </w:rPr>
        </w:r>
        <w:r w:rsidRPr="00F73BA4">
          <w:rPr>
            <w:noProof/>
            <w:webHidden/>
          </w:rPr>
          <w:fldChar w:fldCharType="separate"/>
        </w:r>
        <w:r w:rsidR="00E82622">
          <w:rPr>
            <w:noProof/>
            <w:webHidden/>
          </w:rPr>
          <w:t>4</w:t>
        </w:r>
        <w:r w:rsidRPr="00F73BA4">
          <w:rPr>
            <w:noProof/>
            <w:webHidden/>
          </w:rPr>
          <w:fldChar w:fldCharType="end"/>
        </w:r>
      </w:hyperlink>
    </w:p>
    <w:p w:rsidR="00116FEC" w:rsidRPr="00F73BA4" w:rsidRDefault="00EE22FF">
      <w:pPr>
        <w:pStyle w:val="21"/>
        <w:rPr>
          <w:rFonts w:asciiTheme="minorHAnsi" w:eastAsiaTheme="minorEastAsia" w:hAnsiTheme="minorHAnsi" w:cstheme="minorBidi"/>
          <w:noProof/>
          <w:kern w:val="2"/>
          <w:szCs w:val="22"/>
        </w:rPr>
      </w:pPr>
      <w:hyperlink w:anchor="_Toc503890587" w:history="1">
        <w:r w:rsidR="00116FEC" w:rsidRPr="00F73BA4">
          <w:rPr>
            <w:rStyle w:val="af4"/>
            <w:rFonts w:ascii="宋体" w:hAnsi="宋体"/>
            <w:noProof/>
          </w:rPr>
          <w:t xml:space="preserve">4.3 </w:t>
        </w:r>
        <w:r w:rsidR="00116FEC" w:rsidRPr="00F73BA4">
          <w:rPr>
            <w:rStyle w:val="af4"/>
            <w:rFonts w:ascii="宋体" w:hAnsi="宋体" w:hint="eastAsia"/>
            <w:noProof/>
          </w:rPr>
          <w:t>报表附注</w:t>
        </w:r>
        <w:r w:rsidR="00116FEC" w:rsidRPr="00F73BA4">
          <w:rPr>
            <w:noProof/>
            <w:webHidden/>
          </w:rPr>
          <w:tab/>
        </w:r>
        <w:r w:rsidRPr="00F73BA4">
          <w:rPr>
            <w:noProof/>
            <w:webHidden/>
          </w:rPr>
          <w:fldChar w:fldCharType="begin"/>
        </w:r>
        <w:r w:rsidR="00116FEC" w:rsidRPr="00F73BA4">
          <w:rPr>
            <w:noProof/>
            <w:webHidden/>
          </w:rPr>
          <w:instrText xml:space="preserve"> PAGEREF _Toc503890587 \h </w:instrText>
        </w:r>
        <w:r w:rsidRPr="00F73BA4">
          <w:rPr>
            <w:noProof/>
            <w:webHidden/>
          </w:rPr>
        </w:r>
        <w:r w:rsidRPr="00F73BA4">
          <w:rPr>
            <w:noProof/>
            <w:webHidden/>
          </w:rPr>
          <w:fldChar w:fldCharType="separate"/>
        </w:r>
        <w:r w:rsidR="00E82622">
          <w:rPr>
            <w:noProof/>
            <w:webHidden/>
          </w:rPr>
          <w:t>5</w:t>
        </w:r>
        <w:r w:rsidRPr="00F73BA4">
          <w:rPr>
            <w:noProof/>
            <w:webHidden/>
          </w:rPr>
          <w:fldChar w:fldCharType="end"/>
        </w:r>
      </w:hyperlink>
    </w:p>
    <w:p w:rsidR="00116FEC" w:rsidRPr="00F73BA4" w:rsidRDefault="00EE22FF">
      <w:pPr>
        <w:pStyle w:val="10"/>
        <w:rPr>
          <w:rFonts w:asciiTheme="minorHAnsi" w:eastAsiaTheme="minorEastAsia" w:hAnsiTheme="minorHAnsi" w:cstheme="minorBidi"/>
          <w:noProof/>
          <w:szCs w:val="22"/>
        </w:rPr>
      </w:pPr>
      <w:hyperlink w:anchor="_Toc503890588" w:history="1">
        <w:r w:rsidR="00116FEC" w:rsidRPr="00F73BA4">
          <w:rPr>
            <w:rStyle w:val="af4"/>
            <w:rFonts w:ascii="宋体" w:hAnsi="宋体"/>
            <w:b/>
            <w:noProof/>
          </w:rPr>
          <w:t>5</w:t>
        </w:r>
        <w:r w:rsidR="00116FEC" w:rsidRPr="00F73BA4">
          <w:rPr>
            <w:rStyle w:val="af4"/>
            <w:rFonts w:ascii="宋体" w:hAnsi="宋体" w:hint="eastAsia"/>
            <w:b/>
            <w:noProof/>
          </w:rPr>
          <w:t>、清算情况</w:t>
        </w:r>
        <w:r w:rsidR="00116FEC" w:rsidRPr="00F73BA4">
          <w:rPr>
            <w:noProof/>
            <w:webHidden/>
          </w:rPr>
          <w:tab/>
        </w:r>
        <w:r w:rsidRPr="00F73BA4">
          <w:rPr>
            <w:noProof/>
            <w:webHidden/>
          </w:rPr>
          <w:fldChar w:fldCharType="begin"/>
        </w:r>
        <w:r w:rsidR="00116FEC" w:rsidRPr="00F73BA4">
          <w:rPr>
            <w:noProof/>
            <w:webHidden/>
          </w:rPr>
          <w:instrText xml:space="preserve"> PAGEREF _Toc503890588 \h </w:instrText>
        </w:r>
        <w:r w:rsidRPr="00F73BA4">
          <w:rPr>
            <w:noProof/>
            <w:webHidden/>
          </w:rPr>
        </w:r>
        <w:r w:rsidRPr="00F73BA4">
          <w:rPr>
            <w:noProof/>
            <w:webHidden/>
          </w:rPr>
          <w:fldChar w:fldCharType="separate"/>
        </w:r>
        <w:r w:rsidR="00E82622">
          <w:rPr>
            <w:noProof/>
            <w:webHidden/>
          </w:rPr>
          <w:t>8</w:t>
        </w:r>
        <w:r w:rsidRPr="00F73BA4">
          <w:rPr>
            <w:noProof/>
            <w:webHidden/>
          </w:rPr>
          <w:fldChar w:fldCharType="end"/>
        </w:r>
      </w:hyperlink>
    </w:p>
    <w:p w:rsidR="00116FEC" w:rsidRPr="00F73BA4" w:rsidRDefault="00EE22FF">
      <w:pPr>
        <w:pStyle w:val="21"/>
        <w:rPr>
          <w:rFonts w:asciiTheme="minorHAnsi" w:eastAsiaTheme="minorEastAsia" w:hAnsiTheme="minorHAnsi" w:cstheme="minorBidi"/>
          <w:noProof/>
          <w:kern w:val="2"/>
          <w:szCs w:val="22"/>
        </w:rPr>
      </w:pPr>
      <w:hyperlink w:anchor="_Toc503890589" w:history="1">
        <w:r w:rsidR="00116FEC" w:rsidRPr="00F73BA4">
          <w:rPr>
            <w:rStyle w:val="af4"/>
            <w:rFonts w:ascii="宋体" w:hAnsi="宋体"/>
            <w:noProof/>
          </w:rPr>
          <w:t xml:space="preserve">5.1 </w:t>
        </w:r>
        <w:r w:rsidR="00116FEC" w:rsidRPr="00F73BA4">
          <w:rPr>
            <w:rStyle w:val="af4"/>
            <w:rFonts w:ascii="宋体" w:hAnsi="宋体" w:hint="eastAsia"/>
            <w:noProof/>
          </w:rPr>
          <w:t>资产负债清算情况</w:t>
        </w:r>
        <w:r w:rsidR="00116FEC" w:rsidRPr="00F73BA4">
          <w:rPr>
            <w:noProof/>
            <w:webHidden/>
          </w:rPr>
          <w:tab/>
        </w:r>
        <w:r w:rsidRPr="00F73BA4">
          <w:rPr>
            <w:noProof/>
            <w:webHidden/>
          </w:rPr>
          <w:fldChar w:fldCharType="begin"/>
        </w:r>
        <w:r w:rsidR="00116FEC" w:rsidRPr="00F73BA4">
          <w:rPr>
            <w:noProof/>
            <w:webHidden/>
          </w:rPr>
          <w:instrText xml:space="preserve"> PAGEREF _Toc503890589 \h </w:instrText>
        </w:r>
        <w:r w:rsidRPr="00F73BA4">
          <w:rPr>
            <w:noProof/>
            <w:webHidden/>
          </w:rPr>
        </w:r>
        <w:r w:rsidRPr="00F73BA4">
          <w:rPr>
            <w:noProof/>
            <w:webHidden/>
          </w:rPr>
          <w:fldChar w:fldCharType="separate"/>
        </w:r>
        <w:r w:rsidR="00E82622">
          <w:rPr>
            <w:noProof/>
            <w:webHidden/>
          </w:rPr>
          <w:t>8</w:t>
        </w:r>
        <w:r w:rsidRPr="00F73BA4">
          <w:rPr>
            <w:noProof/>
            <w:webHidden/>
          </w:rPr>
          <w:fldChar w:fldCharType="end"/>
        </w:r>
      </w:hyperlink>
    </w:p>
    <w:p w:rsidR="00116FEC" w:rsidRPr="00F73BA4" w:rsidRDefault="00EE22FF">
      <w:pPr>
        <w:pStyle w:val="21"/>
        <w:rPr>
          <w:rFonts w:asciiTheme="minorHAnsi" w:eastAsiaTheme="minorEastAsia" w:hAnsiTheme="minorHAnsi" w:cstheme="minorBidi"/>
          <w:noProof/>
          <w:kern w:val="2"/>
          <w:szCs w:val="22"/>
        </w:rPr>
      </w:pPr>
      <w:hyperlink w:anchor="_Toc503890590" w:history="1">
        <w:r w:rsidR="00116FEC" w:rsidRPr="00F73BA4">
          <w:rPr>
            <w:rStyle w:val="af4"/>
            <w:rFonts w:ascii="宋体" w:hAnsi="宋体"/>
            <w:noProof/>
          </w:rPr>
          <w:t xml:space="preserve">5.2 </w:t>
        </w:r>
        <w:r w:rsidR="00116FEC" w:rsidRPr="00F73BA4">
          <w:rPr>
            <w:rStyle w:val="af4"/>
            <w:rFonts w:ascii="宋体" w:hAnsi="宋体" w:hint="eastAsia"/>
            <w:noProof/>
          </w:rPr>
          <w:t>截至本次清算期结束日的剩余财产情况及剩余财产分配安排</w:t>
        </w:r>
        <w:r w:rsidR="00116FEC" w:rsidRPr="00F73BA4">
          <w:rPr>
            <w:noProof/>
            <w:webHidden/>
          </w:rPr>
          <w:tab/>
        </w:r>
        <w:r w:rsidRPr="00F73BA4">
          <w:rPr>
            <w:noProof/>
            <w:webHidden/>
          </w:rPr>
          <w:fldChar w:fldCharType="begin"/>
        </w:r>
        <w:r w:rsidR="00116FEC" w:rsidRPr="00F73BA4">
          <w:rPr>
            <w:noProof/>
            <w:webHidden/>
          </w:rPr>
          <w:instrText xml:space="preserve"> PAGEREF _Toc503890590 \h </w:instrText>
        </w:r>
        <w:r w:rsidRPr="00F73BA4">
          <w:rPr>
            <w:noProof/>
            <w:webHidden/>
          </w:rPr>
        </w:r>
        <w:r w:rsidRPr="00F73BA4">
          <w:rPr>
            <w:noProof/>
            <w:webHidden/>
          </w:rPr>
          <w:fldChar w:fldCharType="separate"/>
        </w:r>
        <w:r w:rsidR="00E82622">
          <w:rPr>
            <w:noProof/>
            <w:webHidden/>
          </w:rPr>
          <w:t>9</w:t>
        </w:r>
        <w:r w:rsidRPr="00F73BA4">
          <w:rPr>
            <w:noProof/>
            <w:webHidden/>
          </w:rPr>
          <w:fldChar w:fldCharType="end"/>
        </w:r>
      </w:hyperlink>
    </w:p>
    <w:p w:rsidR="00116FEC" w:rsidRPr="00F73BA4" w:rsidRDefault="00EE22FF">
      <w:pPr>
        <w:pStyle w:val="10"/>
        <w:rPr>
          <w:rFonts w:asciiTheme="minorHAnsi" w:eastAsiaTheme="minorEastAsia" w:hAnsiTheme="minorHAnsi" w:cstheme="minorBidi"/>
          <w:noProof/>
          <w:szCs w:val="22"/>
        </w:rPr>
      </w:pPr>
      <w:hyperlink w:anchor="_Toc503890591" w:history="1">
        <w:r w:rsidR="00116FEC" w:rsidRPr="00F73BA4">
          <w:rPr>
            <w:rStyle w:val="af4"/>
            <w:rFonts w:ascii="宋体" w:hAnsi="宋体"/>
            <w:b/>
            <w:noProof/>
          </w:rPr>
          <w:t>6</w:t>
        </w:r>
        <w:r w:rsidR="00116FEC" w:rsidRPr="00F73BA4">
          <w:rPr>
            <w:rStyle w:val="af4"/>
            <w:rFonts w:ascii="宋体" w:hAnsi="宋体" w:hint="eastAsia"/>
            <w:b/>
            <w:noProof/>
          </w:rPr>
          <w:t>、备查文件目录</w:t>
        </w:r>
        <w:r w:rsidR="00116FEC" w:rsidRPr="00F73BA4">
          <w:rPr>
            <w:noProof/>
            <w:webHidden/>
          </w:rPr>
          <w:tab/>
        </w:r>
        <w:r w:rsidRPr="00F73BA4">
          <w:rPr>
            <w:noProof/>
            <w:webHidden/>
          </w:rPr>
          <w:fldChar w:fldCharType="begin"/>
        </w:r>
        <w:r w:rsidR="00116FEC" w:rsidRPr="00F73BA4">
          <w:rPr>
            <w:noProof/>
            <w:webHidden/>
          </w:rPr>
          <w:instrText xml:space="preserve"> PAGEREF _Toc503890591 \h </w:instrText>
        </w:r>
        <w:r w:rsidRPr="00F73BA4">
          <w:rPr>
            <w:noProof/>
            <w:webHidden/>
          </w:rPr>
        </w:r>
        <w:r w:rsidRPr="00F73BA4">
          <w:rPr>
            <w:noProof/>
            <w:webHidden/>
          </w:rPr>
          <w:fldChar w:fldCharType="separate"/>
        </w:r>
        <w:r w:rsidR="00E82622">
          <w:rPr>
            <w:noProof/>
            <w:webHidden/>
          </w:rPr>
          <w:t>10</w:t>
        </w:r>
        <w:r w:rsidRPr="00F73BA4">
          <w:rPr>
            <w:noProof/>
            <w:webHidden/>
          </w:rPr>
          <w:fldChar w:fldCharType="end"/>
        </w:r>
      </w:hyperlink>
    </w:p>
    <w:p w:rsidR="00116FEC" w:rsidRPr="00F73BA4" w:rsidRDefault="00EE22FF">
      <w:pPr>
        <w:pStyle w:val="21"/>
        <w:rPr>
          <w:rFonts w:asciiTheme="minorHAnsi" w:eastAsiaTheme="minorEastAsia" w:hAnsiTheme="minorHAnsi" w:cstheme="minorBidi"/>
          <w:noProof/>
          <w:kern w:val="2"/>
          <w:szCs w:val="22"/>
        </w:rPr>
      </w:pPr>
      <w:hyperlink w:anchor="_Toc503890592" w:history="1">
        <w:r w:rsidR="00116FEC" w:rsidRPr="00F73BA4">
          <w:rPr>
            <w:rStyle w:val="af4"/>
            <w:rFonts w:ascii="宋体" w:hAnsi="宋体"/>
            <w:noProof/>
          </w:rPr>
          <w:t xml:space="preserve">6.1 </w:t>
        </w:r>
        <w:r w:rsidR="00116FEC" w:rsidRPr="00F73BA4">
          <w:rPr>
            <w:rStyle w:val="af4"/>
            <w:rFonts w:ascii="宋体" w:hAnsi="宋体" w:hint="eastAsia"/>
            <w:noProof/>
          </w:rPr>
          <w:t>备查文件目录</w:t>
        </w:r>
        <w:r w:rsidR="00116FEC" w:rsidRPr="00F73BA4">
          <w:rPr>
            <w:noProof/>
            <w:webHidden/>
          </w:rPr>
          <w:tab/>
        </w:r>
        <w:r w:rsidRPr="00F73BA4">
          <w:rPr>
            <w:noProof/>
            <w:webHidden/>
          </w:rPr>
          <w:fldChar w:fldCharType="begin"/>
        </w:r>
        <w:r w:rsidR="00116FEC" w:rsidRPr="00F73BA4">
          <w:rPr>
            <w:noProof/>
            <w:webHidden/>
          </w:rPr>
          <w:instrText xml:space="preserve"> PAGEREF _Toc503890592 \h </w:instrText>
        </w:r>
        <w:r w:rsidRPr="00F73BA4">
          <w:rPr>
            <w:noProof/>
            <w:webHidden/>
          </w:rPr>
        </w:r>
        <w:r w:rsidRPr="00F73BA4">
          <w:rPr>
            <w:noProof/>
            <w:webHidden/>
          </w:rPr>
          <w:fldChar w:fldCharType="separate"/>
        </w:r>
        <w:r w:rsidR="00E82622">
          <w:rPr>
            <w:noProof/>
            <w:webHidden/>
          </w:rPr>
          <w:t>10</w:t>
        </w:r>
        <w:r w:rsidRPr="00F73BA4">
          <w:rPr>
            <w:noProof/>
            <w:webHidden/>
          </w:rPr>
          <w:fldChar w:fldCharType="end"/>
        </w:r>
      </w:hyperlink>
    </w:p>
    <w:p w:rsidR="00116FEC" w:rsidRPr="00F73BA4" w:rsidRDefault="00EE22FF">
      <w:pPr>
        <w:pStyle w:val="21"/>
        <w:rPr>
          <w:rFonts w:asciiTheme="minorHAnsi" w:eastAsiaTheme="minorEastAsia" w:hAnsiTheme="minorHAnsi" w:cstheme="minorBidi"/>
          <w:noProof/>
          <w:kern w:val="2"/>
          <w:szCs w:val="22"/>
        </w:rPr>
      </w:pPr>
      <w:hyperlink w:anchor="_Toc503890593" w:history="1">
        <w:r w:rsidR="00116FEC" w:rsidRPr="00F73BA4">
          <w:rPr>
            <w:rStyle w:val="af4"/>
            <w:rFonts w:ascii="宋体" w:hAnsi="宋体"/>
            <w:noProof/>
          </w:rPr>
          <w:t xml:space="preserve">6.2 </w:t>
        </w:r>
        <w:r w:rsidR="00116FEC" w:rsidRPr="00F73BA4">
          <w:rPr>
            <w:rStyle w:val="af4"/>
            <w:rFonts w:ascii="宋体" w:hAnsi="宋体" w:hint="eastAsia"/>
            <w:noProof/>
          </w:rPr>
          <w:t>存放地点</w:t>
        </w:r>
        <w:r w:rsidR="00116FEC" w:rsidRPr="00F73BA4">
          <w:rPr>
            <w:noProof/>
            <w:webHidden/>
          </w:rPr>
          <w:tab/>
        </w:r>
        <w:r w:rsidRPr="00F73BA4">
          <w:rPr>
            <w:noProof/>
            <w:webHidden/>
          </w:rPr>
          <w:fldChar w:fldCharType="begin"/>
        </w:r>
        <w:r w:rsidR="00116FEC" w:rsidRPr="00F73BA4">
          <w:rPr>
            <w:noProof/>
            <w:webHidden/>
          </w:rPr>
          <w:instrText xml:space="preserve"> PAGEREF _Toc503890593 \h </w:instrText>
        </w:r>
        <w:r w:rsidRPr="00F73BA4">
          <w:rPr>
            <w:noProof/>
            <w:webHidden/>
          </w:rPr>
        </w:r>
        <w:r w:rsidRPr="00F73BA4">
          <w:rPr>
            <w:noProof/>
            <w:webHidden/>
          </w:rPr>
          <w:fldChar w:fldCharType="separate"/>
        </w:r>
        <w:r w:rsidR="00E82622">
          <w:rPr>
            <w:noProof/>
            <w:webHidden/>
          </w:rPr>
          <w:t>10</w:t>
        </w:r>
        <w:r w:rsidRPr="00F73BA4">
          <w:rPr>
            <w:noProof/>
            <w:webHidden/>
          </w:rPr>
          <w:fldChar w:fldCharType="end"/>
        </w:r>
      </w:hyperlink>
    </w:p>
    <w:p w:rsidR="00116FEC" w:rsidRPr="00F73BA4" w:rsidRDefault="00EE22FF">
      <w:pPr>
        <w:pStyle w:val="21"/>
        <w:rPr>
          <w:rFonts w:asciiTheme="minorHAnsi" w:eastAsiaTheme="minorEastAsia" w:hAnsiTheme="minorHAnsi" w:cstheme="minorBidi"/>
          <w:noProof/>
          <w:kern w:val="2"/>
          <w:szCs w:val="22"/>
        </w:rPr>
      </w:pPr>
      <w:hyperlink w:anchor="_Toc503890594" w:history="1">
        <w:r w:rsidR="00116FEC" w:rsidRPr="00F73BA4">
          <w:rPr>
            <w:rStyle w:val="af4"/>
            <w:rFonts w:ascii="宋体" w:hAnsi="宋体"/>
            <w:noProof/>
          </w:rPr>
          <w:t xml:space="preserve">6.3 </w:t>
        </w:r>
        <w:r w:rsidR="00116FEC" w:rsidRPr="00F73BA4">
          <w:rPr>
            <w:rStyle w:val="af4"/>
            <w:rFonts w:ascii="宋体" w:hAnsi="宋体" w:hint="eastAsia"/>
            <w:noProof/>
          </w:rPr>
          <w:t>查阅方式</w:t>
        </w:r>
        <w:r w:rsidR="00116FEC" w:rsidRPr="00F73BA4">
          <w:rPr>
            <w:noProof/>
            <w:webHidden/>
          </w:rPr>
          <w:tab/>
        </w:r>
        <w:r w:rsidRPr="00F73BA4">
          <w:rPr>
            <w:noProof/>
            <w:webHidden/>
          </w:rPr>
          <w:fldChar w:fldCharType="begin"/>
        </w:r>
        <w:r w:rsidR="00116FEC" w:rsidRPr="00F73BA4">
          <w:rPr>
            <w:noProof/>
            <w:webHidden/>
          </w:rPr>
          <w:instrText xml:space="preserve"> PAGEREF _Toc503890594 \h </w:instrText>
        </w:r>
        <w:r w:rsidRPr="00F73BA4">
          <w:rPr>
            <w:noProof/>
            <w:webHidden/>
          </w:rPr>
        </w:r>
        <w:r w:rsidRPr="00F73BA4">
          <w:rPr>
            <w:noProof/>
            <w:webHidden/>
          </w:rPr>
          <w:fldChar w:fldCharType="separate"/>
        </w:r>
        <w:r w:rsidR="00E82622">
          <w:rPr>
            <w:noProof/>
            <w:webHidden/>
          </w:rPr>
          <w:t>10</w:t>
        </w:r>
        <w:r w:rsidRPr="00F73BA4">
          <w:rPr>
            <w:noProof/>
            <w:webHidden/>
          </w:rPr>
          <w:fldChar w:fldCharType="end"/>
        </w:r>
      </w:hyperlink>
    </w:p>
    <w:p w:rsidR="0046333C" w:rsidRPr="00F73BA4" w:rsidRDefault="00EE22FF">
      <w:pPr>
        <w:spacing w:line="360" w:lineRule="auto"/>
        <w:rPr>
          <w:rFonts w:ascii="宋体" w:hAnsi="宋体"/>
          <w:b/>
          <w:color w:val="000000" w:themeColor="text1"/>
          <w:kern w:val="0"/>
          <w:szCs w:val="21"/>
        </w:rPr>
      </w:pPr>
      <w:r w:rsidRPr="00F73BA4">
        <w:rPr>
          <w:rFonts w:ascii="宋体" w:hAnsi="宋体"/>
          <w:color w:val="000000" w:themeColor="text1"/>
          <w:kern w:val="0"/>
          <w:szCs w:val="21"/>
        </w:rPr>
        <w:fldChar w:fldCharType="end"/>
      </w:r>
      <w:r w:rsidR="00047FDB" w:rsidRPr="00F73BA4">
        <w:rPr>
          <w:rFonts w:ascii="宋体" w:hAnsi="宋体"/>
          <w:color w:val="000000" w:themeColor="text1"/>
          <w:szCs w:val="21"/>
        </w:rPr>
        <w:br w:type="page"/>
      </w:r>
    </w:p>
    <w:p w:rsidR="0046333C" w:rsidRPr="00F73BA4" w:rsidRDefault="00CC7B37" w:rsidP="00377E37">
      <w:pPr>
        <w:pStyle w:val="1"/>
        <w:keepNext/>
        <w:keepLines/>
        <w:widowControl w:val="0"/>
        <w:spacing w:beforeLines="100" w:afterLines="100" w:line="360" w:lineRule="auto"/>
        <w:jc w:val="center"/>
        <w:rPr>
          <w:rStyle w:val="2CharCharChar"/>
          <w:rFonts w:ascii="宋体" w:hAnsi="宋体"/>
        </w:rPr>
      </w:pPr>
      <w:bookmarkStart w:id="8" w:name="_Toc503890578"/>
      <w:bookmarkStart w:id="9" w:name="_Toc225498244"/>
      <w:bookmarkStart w:id="10" w:name="_Toc361324844"/>
      <w:bookmarkStart w:id="11" w:name="_Toc409100406"/>
      <w:bookmarkStart w:id="12" w:name="_Toc409100043"/>
      <w:r w:rsidRPr="00F73BA4">
        <w:rPr>
          <w:rStyle w:val="2CharCharChar"/>
          <w:rFonts w:ascii="宋体" w:hAnsi="宋体" w:hint="eastAsia"/>
        </w:rPr>
        <w:lastRenderedPageBreak/>
        <w:t>1、</w:t>
      </w:r>
      <w:r w:rsidR="00047FDB" w:rsidRPr="00F73BA4">
        <w:rPr>
          <w:rStyle w:val="2CharCharChar"/>
          <w:rFonts w:ascii="宋体" w:hAnsi="宋体" w:hint="eastAsia"/>
        </w:rPr>
        <w:t>重要提示</w:t>
      </w:r>
      <w:bookmarkEnd w:id="8"/>
    </w:p>
    <w:p w:rsidR="0046333C" w:rsidRPr="00F73BA4" w:rsidRDefault="00047FDB">
      <w:pPr>
        <w:pStyle w:val="2"/>
        <w:spacing w:before="0" w:after="0"/>
        <w:rPr>
          <w:rFonts w:ascii="宋体" w:hAnsi="宋体"/>
          <w:kern w:val="0"/>
          <w:szCs w:val="24"/>
        </w:rPr>
      </w:pPr>
      <w:bookmarkStart w:id="13" w:name="_Toc484607300"/>
      <w:bookmarkStart w:id="14" w:name="_Toc483396827"/>
      <w:bookmarkStart w:id="15" w:name="_Toc484769795"/>
      <w:bookmarkStart w:id="16" w:name="_Toc503890579"/>
      <w:r w:rsidRPr="00F73BA4">
        <w:rPr>
          <w:rFonts w:ascii="宋体" w:hAnsi="宋体" w:hint="eastAsia"/>
          <w:kern w:val="0"/>
          <w:szCs w:val="24"/>
        </w:rPr>
        <w:t>1</w:t>
      </w:r>
      <w:r w:rsidRPr="00F73BA4">
        <w:rPr>
          <w:rFonts w:ascii="宋体" w:hAnsi="宋体"/>
          <w:kern w:val="0"/>
          <w:szCs w:val="24"/>
        </w:rPr>
        <w:t>.1</w:t>
      </w:r>
      <w:r w:rsidRPr="00F73BA4">
        <w:rPr>
          <w:rFonts w:ascii="宋体" w:hAnsi="宋体" w:hint="eastAsia"/>
          <w:kern w:val="0"/>
          <w:szCs w:val="24"/>
        </w:rPr>
        <w:t xml:space="preserve"> 重要提示</w:t>
      </w:r>
      <w:bookmarkEnd w:id="13"/>
      <w:bookmarkEnd w:id="14"/>
      <w:bookmarkEnd w:id="15"/>
      <w:bookmarkEnd w:id="16"/>
    </w:p>
    <w:p w:rsidR="0046333C" w:rsidRPr="00F73BA4" w:rsidRDefault="00047FDB">
      <w:pPr>
        <w:spacing w:line="360" w:lineRule="auto"/>
        <w:ind w:firstLineChars="200" w:firstLine="480"/>
        <w:rPr>
          <w:rFonts w:asciiTheme="minorEastAsia" w:eastAsiaTheme="minorEastAsia" w:hAnsiTheme="minorEastAsia"/>
          <w:color w:val="000000"/>
          <w:sz w:val="24"/>
        </w:rPr>
      </w:pPr>
      <w:r w:rsidRPr="00F73BA4">
        <w:rPr>
          <w:rFonts w:asciiTheme="minorEastAsia" w:eastAsiaTheme="minorEastAsia" w:hAnsiTheme="minorEastAsia" w:hint="eastAsia"/>
          <w:color w:val="000000"/>
          <w:sz w:val="24"/>
        </w:rPr>
        <w:t>博时</w:t>
      </w:r>
      <w:r w:rsidR="00D20E8C" w:rsidRPr="00F73BA4">
        <w:rPr>
          <w:rFonts w:asciiTheme="minorEastAsia" w:eastAsiaTheme="minorEastAsia" w:hAnsiTheme="minorEastAsia" w:hint="eastAsia"/>
          <w:color w:val="000000"/>
          <w:sz w:val="24"/>
        </w:rPr>
        <w:t>弘裕</w:t>
      </w:r>
      <w:r w:rsidRPr="00F73BA4">
        <w:rPr>
          <w:rFonts w:asciiTheme="minorEastAsia" w:eastAsiaTheme="minorEastAsia" w:hAnsiTheme="minorEastAsia" w:hint="eastAsia"/>
          <w:color w:val="000000"/>
          <w:sz w:val="24"/>
        </w:rPr>
        <w:t>18个月定期开放债券型证券投资基金(以下简称“本基金”)经中国证监会证监许可</w:t>
      </w:r>
      <w:r w:rsidR="00D20E8C" w:rsidRPr="00F73BA4">
        <w:rPr>
          <w:rFonts w:ascii="宋体" w:hAnsi="宋体" w:hint="eastAsia"/>
          <w:color w:val="000000" w:themeColor="text1"/>
          <w:sz w:val="24"/>
        </w:rPr>
        <w:t>[2016]1219号</w:t>
      </w:r>
      <w:r w:rsidRPr="00F73BA4">
        <w:rPr>
          <w:rFonts w:asciiTheme="minorEastAsia" w:eastAsiaTheme="minorEastAsia" w:hAnsiTheme="minorEastAsia" w:hint="eastAsia"/>
          <w:color w:val="000000"/>
          <w:sz w:val="24"/>
        </w:rPr>
        <w:t>予以注册，于</w:t>
      </w:r>
      <w:r w:rsidR="00D20E8C" w:rsidRPr="00F73BA4">
        <w:rPr>
          <w:rFonts w:asciiTheme="minorEastAsia" w:eastAsiaTheme="minorEastAsia" w:hAnsiTheme="minorEastAsia" w:hint="eastAsia"/>
          <w:color w:val="000000"/>
          <w:sz w:val="24"/>
        </w:rPr>
        <w:t>2016年8月30日</w:t>
      </w:r>
      <w:r w:rsidRPr="00F73BA4">
        <w:rPr>
          <w:rFonts w:asciiTheme="minorEastAsia" w:eastAsiaTheme="minorEastAsia" w:hAnsiTheme="minorEastAsia" w:hint="eastAsia"/>
          <w:color w:val="000000"/>
          <w:sz w:val="24"/>
        </w:rPr>
        <w:t>成立并正式运作。</w:t>
      </w:r>
    </w:p>
    <w:p w:rsidR="0046333C" w:rsidRPr="00F73BA4" w:rsidRDefault="00047FDB" w:rsidP="0027768D">
      <w:pPr>
        <w:spacing w:line="360" w:lineRule="auto"/>
        <w:ind w:firstLineChars="200" w:firstLine="480"/>
        <w:rPr>
          <w:rFonts w:asciiTheme="minorEastAsia" w:eastAsiaTheme="minorEastAsia" w:hAnsiTheme="minorEastAsia"/>
          <w:sz w:val="24"/>
        </w:rPr>
      </w:pPr>
      <w:r w:rsidRPr="00F73BA4">
        <w:rPr>
          <w:rFonts w:asciiTheme="minorEastAsia" w:eastAsiaTheme="minorEastAsia" w:hAnsiTheme="minorEastAsia" w:cs="Arial" w:hint="eastAsia"/>
          <w:color w:val="000000"/>
          <w:sz w:val="24"/>
        </w:rPr>
        <w:t>根据《中华人民共和国证券投资基金法》、《公开募集证券投资基金运作管理办法》和《博时</w:t>
      </w:r>
      <w:r w:rsidR="00D20E8C" w:rsidRPr="00F73BA4">
        <w:rPr>
          <w:rFonts w:asciiTheme="minorEastAsia" w:eastAsiaTheme="minorEastAsia" w:hAnsiTheme="minorEastAsia" w:cs="Arial" w:hint="eastAsia"/>
          <w:color w:val="000000"/>
          <w:sz w:val="24"/>
        </w:rPr>
        <w:t>弘裕</w:t>
      </w:r>
      <w:r w:rsidRPr="00F73BA4">
        <w:rPr>
          <w:rFonts w:asciiTheme="minorEastAsia" w:eastAsiaTheme="minorEastAsia" w:hAnsiTheme="minorEastAsia" w:cs="Arial" w:hint="eastAsia"/>
          <w:color w:val="000000"/>
          <w:sz w:val="24"/>
        </w:rPr>
        <w:t>18个月定期开放债券型证券投资基金基金合同》（以下简称“基金合同”）</w:t>
      </w:r>
      <w:r w:rsidRPr="00F73BA4">
        <w:rPr>
          <w:rFonts w:asciiTheme="minorEastAsia" w:eastAsiaTheme="minorEastAsia" w:hAnsiTheme="minorEastAsia"/>
          <w:sz w:val="24"/>
        </w:rPr>
        <w:t>等有关规定，</w:t>
      </w:r>
      <w:r w:rsidRPr="00F73BA4">
        <w:rPr>
          <w:rFonts w:asciiTheme="minorEastAsia" w:eastAsiaTheme="minorEastAsia" w:hAnsiTheme="minorEastAsia" w:hint="eastAsia"/>
          <w:sz w:val="24"/>
        </w:rPr>
        <w:t>《基金合同》生效后，</w:t>
      </w:r>
      <w:r w:rsidR="00D20E8C" w:rsidRPr="00F73BA4">
        <w:rPr>
          <w:rFonts w:asciiTheme="minorEastAsia" w:eastAsiaTheme="minorEastAsia" w:hAnsiTheme="minorEastAsia" w:hint="eastAsia"/>
          <w:sz w:val="24"/>
        </w:rPr>
        <w:t>若在开放期结束日次日本基金的基金资产净值低于2亿元</w:t>
      </w:r>
      <w:r w:rsidR="003460A0" w:rsidRPr="00F73BA4">
        <w:rPr>
          <w:rFonts w:asciiTheme="minorEastAsia" w:eastAsiaTheme="minorEastAsia" w:hAnsiTheme="minorEastAsia" w:hint="eastAsia"/>
          <w:sz w:val="24"/>
        </w:rPr>
        <w:t>，则基金合同终止，履行清算程序，上述事项不需召开持有人大会。</w:t>
      </w:r>
      <w:r w:rsidR="00F81297" w:rsidRPr="00F73BA4">
        <w:rPr>
          <w:rFonts w:asciiTheme="minorEastAsia" w:eastAsiaTheme="minorEastAsia" w:hAnsiTheme="minorEastAsia" w:hint="eastAsia"/>
          <w:sz w:val="24"/>
        </w:rPr>
        <w:t>截至本开放期结束日次日（即2018年3月14日）日终，本基金资产净值低于2亿元，已触发《基金合同》中约定的基金终止条款</w:t>
      </w:r>
      <w:r w:rsidR="00A36CD2" w:rsidRPr="00F73BA4">
        <w:rPr>
          <w:rFonts w:asciiTheme="minorEastAsia" w:eastAsiaTheme="minorEastAsia" w:hAnsiTheme="minorEastAsia" w:hint="eastAsia"/>
          <w:sz w:val="24"/>
        </w:rPr>
        <w:t>。</w:t>
      </w:r>
      <w:r w:rsidRPr="00F73BA4">
        <w:rPr>
          <w:rFonts w:asciiTheme="minorEastAsia" w:eastAsiaTheme="minorEastAsia" w:hAnsiTheme="minorEastAsia" w:hint="eastAsia"/>
          <w:sz w:val="24"/>
        </w:rPr>
        <w:t>博时</w:t>
      </w:r>
      <w:r w:rsidRPr="00F73BA4">
        <w:rPr>
          <w:rFonts w:asciiTheme="minorEastAsia" w:eastAsiaTheme="minorEastAsia" w:hAnsiTheme="minorEastAsia"/>
          <w:sz w:val="24"/>
        </w:rPr>
        <w:t>基金管理有限公司（以下简称“基金管理人”）自201</w:t>
      </w:r>
      <w:r w:rsidR="00C20FBB" w:rsidRPr="00F73BA4">
        <w:rPr>
          <w:rFonts w:asciiTheme="minorEastAsia" w:eastAsiaTheme="minorEastAsia" w:hAnsiTheme="minorEastAsia" w:hint="eastAsia"/>
          <w:sz w:val="24"/>
        </w:rPr>
        <w:t>8</w:t>
      </w:r>
      <w:r w:rsidRPr="00F73BA4">
        <w:rPr>
          <w:rFonts w:asciiTheme="minorEastAsia" w:eastAsiaTheme="minorEastAsia" w:hAnsiTheme="minorEastAsia"/>
          <w:sz w:val="24"/>
        </w:rPr>
        <w:t>年</w:t>
      </w:r>
      <w:r w:rsidR="00C20FBB" w:rsidRPr="00F73BA4">
        <w:rPr>
          <w:rFonts w:asciiTheme="minorEastAsia" w:eastAsiaTheme="minorEastAsia" w:hAnsiTheme="minorEastAsia" w:hint="eastAsia"/>
          <w:sz w:val="24"/>
        </w:rPr>
        <w:t>3</w:t>
      </w:r>
      <w:r w:rsidRPr="00F73BA4">
        <w:rPr>
          <w:rFonts w:asciiTheme="minorEastAsia" w:eastAsiaTheme="minorEastAsia" w:hAnsiTheme="minorEastAsia"/>
          <w:sz w:val="24"/>
        </w:rPr>
        <w:t>月</w:t>
      </w:r>
      <w:r w:rsidR="00C20FBB" w:rsidRPr="00F73BA4">
        <w:rPr>
          <w:rFonts w:asciiTheme="minorEastAsia" w:eastAsiaTheme="minorEastAsia" w:hAnsiTheme="minorEastAsia" w:hint="eastAsia"/>
          <w:sz w:val="24"/>
        </w:rPr>
        <w:t>15</w:t>
      </w:r>
      <w:r w:rsidRPr="00F73BA4">
        <w:rPr>
          <w:rFonts w:asciiTheme="minorEastAsia" w:eastAsiaTheme="minorEastAsia" w:hAnsiTheme="minorEastAsia"/>
          <w:sz w:val="24"/>
        </w:rPr>
        <w:t>日起根据法律法规、基金合同等规定履行基金财产清算程序。</w:t>
      </w:r>
    </w:p>
    <w:p w:rsidR="0046333C" w:rsidRPr="00F73BA4" w:rsidRDefault="00047FDB">
      <w:pPr>
        <w:spacing w:line="360" w:lineRule="auto"/>
        <w:ind w:firstLineChars="200" w:firstLine="480"/>
        <w:rPr>
          <w:rFonts w:asciiTheme="minorEastAsia" w:eastAsiaTheme="minorEastAsia" w:hAnsiTheme="minorEastAsia"/>
          <w:color w:val="000000"/>
          <w:sz w:val="24"/>
        </w:rPr>
      </w:pPr>
      <w:r w:rsidRPr="00F73BA4">
        <w:rPr>
          <w:rFonts w:asciiTheme="minorEastAsia" w:eastAsiaTheme="minorEastAsia" w:hAnsiTheme="minorEastAsia"/>
          <w:color w:val="000000"/>
          <w:sz w:val="24"/>
        </w:rPr>
        <w:t>201</w:t>
      </w:r>
      <w:r w:rsidR="00C60196" w:rsidRPr="00F73BA4">
        <w:rPr>
          <w:rFonts w:asciiTheme="minorEastAsia" w:eastAsiaTheme="minorEastAsia" w:hAnsiTheme="minorEastAsia" w:hint="eastAsia"/>
          <w:color w:val="000000"/>
          <w:sz w:val="24"/>
        </w:rPr>
        <w:t>8</w:t>
      </w:r>
      <w:r w:rsidRPr="00F73BA4">
        <w:rPr>
          <w:rFonts w:asciiTheme="minorEastAsia" w:eastAsiaTheme="minorEastAsia" w:hAnsiTheme="minorEastAsia"/>
          <w:color w:val="000000"/>
          <w:sz w:val="24"/>
        </w:rPr>
        <w:t>年</w:t>
      </w:r>
      <w:r w:rsidR="00150C3A" w:rsidRPr="00F73BA4">
        <w:rPr>
          <w:rFonts w:asciiTheme="minorEastAsia" w:eastAsiaTheme="minorEastAsia" w:hAnsiTheme="minorEastAsia" w:hint="eastAsia"/>
          <w:color w:val="000000"/>
          <w:sz w:val="24"/>
        </w:rPr>
        <w:t>4</w:t>
      </w:r>
      <w:r w:rsidRPr="00F73BA4">
        <w:rPr>
          <w:rFonts w:asciiTheme="minorEastAsia" w:eastAsiaTheme="minorEastAsia" w:hAnsiTheme="minorEastAsia"/>
          <w:color w:val="000000"/>
          <w:sz w:val="24"/>
        </w:rPr>
        <w:t>月</w:t>
      </w:r>
      <w:r w:rsidR="00150C3A" w:rsidRPr="00F73BA4">
        <w:rPr>
          <w:rFonts w:asciiTheme="minorEastAsia" w:eastAsiaTheme="minorEastAsia" w:hAnsiTheme="minorEastAsia" w:hint="eastAsia"/>
          <w:color w:val="000000"/>
          <w:sz w:val="24"/>
        </w:rPr>
        <w:t>13</w:t>
      </w:r>
      <w:r w:rsidRPr="00F73BA4">
        <w:rPr>
          <w:rFonts w:asciiTheme="minorEastAsia" w:eastAsiaTheme="minorEastAsia" w:hAnsiTheme="minorEastAsia"/>
          <w:color w:val="000000"/>
          <w:sz w:val="24"/>
        </w:rPr>
        <w:t>日为本基金清算的最后一日，</w:t>
      </w:r>
      <w:r w:rsidR="00EE3774" w:rsidRPr="00F73BA4">
        <w:rPr>
          <w:rFonts w:ascii="宋体" w:hAnsi="宋体"/>
          <w:color w:val="000000"/>
          <w:sz w:val="24"/>
        </w:rPr>
        <w:t>由本基金管理人</w:t>
      </w:r>
      <w:r w:rsidR="00EE3774" w:rsidRPr="00F73BA4">
        <w:rPr>
          <w:rFonts w:ascii="宋体" w:hAnsi="宋体" w:hint="eastAsia"/>
          <w:color w:val="000000"/>
          <w:sz w:val="24"/>
        </w:rPr>
        <w:t>博时基金</w:t>
      </w:r>
      <w:r w:rsidR="00EE3774" w:rsidRPr="00F73BA4">
        <w:rPr>
          <w:rFonts w:ascii="宋体" w:hAnsi="宋体"/>
          <w:color w:val="000000"/>
          <w:sz w:val="24"/>
        </w:rPr>
        <w:t>管理有限公司、基金托管人</w:t>
      </w:r>
      <w:r w:rsidR="00EE3774" w:rsidRPr="00F73BA4">
        <w:rPr>
          <w:rFonts w:ascii="宋体" w:hAnsi="宋体" w:hint="eastAsia"/>
          <w:color w:val="000000"/>
          <w:sz w:val="24"/>
        </w:rPr>
        <w:t>中国民生银行股份有限公司</w:t>
      </w:r>
      <w:r w:rsidR="00EE3774" w:rsidRPr="00F73BA4">
        <w:rPr>
          <w:rFonts w:ascii="宋体" w:hAnsi="宋体"/>
          <w:color w:val="000000"/>
          <w:sz w:val="24"/>
        </w:rPr>
        <w:t>、</w:t>
      </w:r>
      <w:r w:rsidR="00EE3774" w:rsidRPr="00F73BA4">
        <w:rPr>
          <w:rFonts w:ascii="宋体" w:hAnsi="宋体" w:hint="eastAsia"/>
          <w:color w:val="000000"/>
          <w:sz w:val="24"/>
        </w:rPr>
        <w:t>普华永道中天</w:t>
      </w:r>
      <w:r w:rsidR="00EE3774" w:rsidRPr="00F73BA4">
        <w:rPr>
          <w:rFonts w:ascii="宋体" w:hAnsi="宋体"/>
          <w:color w:val="000000"/>
          <w:sz w:val="24"/>
        </w:rPr>
        <w:t>会计师事务所（特殊普通合伙人）和</w:t>
      </w:r>
      <w:r w:rsidR="00EE3774" w:rsidRPr="00F73BA4">
        <w:rPr>
          <w:rFonts w:ascii="宋体" w:hAnsi="宋体" w:hint="eastAsia"/>
          <w:color w:val="000000"/>
          <w:sz w:val="24"/>
        </w:rPr>
        <w:t>上海源泰律师事务所律师</w:t>
      </w:r>
      <w:r w:rsidR="00EE3774" w:rsidRPr="00F73BA4">
        <w:rPr>
          <w:rFonts w:ascii="宋体" w:hAnsi="宋体"/>
          <w:color w:val="000000"/>
          <w:sz w:val="24"/>
        </w:rPr>
        <w:t>组成基金财产清算小组履行基金财产清算程序，并由</w:t>
      </w:r>
      <w:r w:rsidR="00EE3774" w:rsidRPr="00F73BA4">
        <w:rPr>
          <w:rFonts w:ascii="宋体" w:hAnsi="宋体" w:hint="eastAsia"/>
          <w:color w:val="000000"/>
          <w:sz w:val="24"/>
        </w:rPr>
        <w:t>普华永道中天</w:t>
      </w:r>
      <w:r w:rsidR="00EE3774" w:rsidRPr="00F73BA4">
        <w:rPr>
          <w:rFonts w:ascii="宋体" w:hAnsi="宋体"/>
          <w:color w:val="000000"/>
          <w:sz w:val="24"/>
        </w:rPr>
        <w:t>会计师事务所（特殊普通合伙人）对</w:t>
      </w:r>
      <w:r w:rsidR="00EE3774" w:rsidRPr="00F73BA4">
        <w:rPr>
          <w:rFonts w:ascii="宋体" w:hAnsi="宋体" w:hint="eastAsia"/>
          <w:color w:val="000000"/>
          <w:sz w:val="24"/>
        </w:rPr>
        <w:t>本基金</w:t>
      </w:r>
      <w:r w:rsidR="004F1B10">
        <w:rPr>
          <w:rFonts w:ascii="宋体" w:hAnsi="宋体" w:hint="eastAsia"/>
          <w:color w:val="000000"/>
          <w:sz w:val="24"/>
        </w:rPr>
        <w:t>清算</w:t>
      </w:r>
      <w:r w:rsidR="004F1B10">
        <w:rPr>
          <w:rFonts w:ascii="宋体" w:hAnsi="宋体"/>
          <w:color w:val="000000"/>
          <w:sz w:val="24"/>
        </w:rPr>
        <w:t>报告</w:t>
      </w:r>
      <w:r w:rsidR="00EE3774" w:rsidRPr="00F73BA4">
        <w:rPr>
          <w:rFonts w:ascii="宋体" w:hAnsi="宋体" w:hint="eastAsia"/>
          <w:color w:val="000000"/>
          <w:sz w:val="24"/>
        </w:rPr>
        <w:t>进行</w:t>
      </w:r>
      <w:r w:rsidR="00EE3774" w:rsidRPr="00F73BA4">
        <w:rPr>
          <w:rFonts w:ascii="宋体" w:hAnsi="宋体"/>
          <w:color w:val="000000"/>
          <w:sz w:val="24"/>
        </w:rPr>
        <w:t>审计，</w:t>
      </w:r>
      <w:r w:rsidR="00EE3774" w:rsidRPr="00F73BA4">
        <w:rPr>
          <w:rFonts w:ascii="宋体" w:hAnsi="宋体" w:hint="eastAsia"/>
          <w:color w:val="000000"/>
          <w:sz w:val="24"/>
        </w:rPr>
        <w:t>上海源泰律师事务所</w:t>
      </w:r>
      <w:r w:rsidR="00EE3774" w:rsidRPr="00F73BA4">
        <w:rPr>
          <w:rFonts w:ascii="宋体" w:hAnsi="宋体"/>
          <w:color w:val="000000"/>
          <w:sz w:val="24"/>
        </w:rPr>
        <w:t>对清算</w:t>
      </w:r>
      <w:r w:rsidR="004F1B10">
        <w:rPr>
          <w:rFonts w:ascii="宋体" w:hAnsi="宋体" w:hint="eastAsia"/>
          <w:color w:val="000000"/>
          <w:sz w:val="24"/>
        </w:rPr>
        <w:t>报告</w:t>
      </w:r>
      <w:r w:rsidR="00EE3774" w:rsidRPr="00F73BA4">
        <w:rPr>
          <w:rFonts w:ascii="宋体" w:hAnsi="宋体"/>
          <w:color w:val="000000"/>
          <w:sz w:val="24"/>
        </w:rPr>
        <w:t>出具法律意见</w:t>
      </w:r>
      <w:r w:rsidRPr="00F73BA4">
        <w:rPr>
          <w:rFonts w:asciiTheme="minorEastAsia" w:eastAsiaTheme="minorEastAsia" w:hAnsiTheme="minorEastAsia"/>
          <w:color w:val="000000"/>
          <w:sz w:val="24"/>
        </w:rPr>
        <w:t>。</w:t>
      </w:r>
    </w:p>
    <w:p w:rsidR="0046333C" w:rsidRPr="00F73BA4" w:rsidRDefault="00047FDB" w:rsidP="00377E37">
      <w:pPr>
        <w:pStyle w:val="1"/>
        <w:keepNext/>
        <w:keepLines/>
        <w:widowControl w:val="0"/>
        <w:spacing w:beforeLines="100" w:afterLines="100" w:line="360" w:lineRule="auto"/>
        <w:jc w:val="center"/>
        <w:rPr>
          <w:rStyle w:val="2CharCharChar"/>
          <w:rFonts w:ascii="宋体" w:hAnsi="宋体"/>
        </w:rPr>
      </w:pPr>
      <w:bookmarkStart w:id="17" w:name="_Toc503890580"/>
      <w:r w:rsidRPr="00F73BA4">
        <w:rPr>
          <w:rStyle w:val="2CharCharChar"/>
          <w:rFonts w:ascii="宋体" w:hAnsi="宋体"/>
        </w:rPr>
        <w:t>2</w:t>
      </w:r>
      <w:r w:rsidRPr="00F73BA4">
        <w:rPr>
          <w:rStyle w:val="2CharCharChar"/>
          <w:rFonts w:ascii="宋体" w:hAnsi="宋体" w:hint="eastAsia"/>
        </w:rPr>
        <w:t>、</w:t>
      </w:r>
      <w:r w:rsidRPr="00F73BA4">
        <w:rPr>
          <w:rStyle w:val="2CharCharChar"/>
          <w:rFonts w:ascii="宋体" w:hAnsi="宋体"/>
        </w:rPr>
        <w:t>基金</w:t>
      </w:r>
      <w:bookmarkEnd w:id="9"/>
      <w:bookmarkEnd w:id="10"/>
      <w:bookmarkEnd w:id="11"/>
      <w:bookmarkEnd w:id="12"/>
      <w:r w:rsidRPr="00F73BA4">
        <w:rPr>
          <w:rStyle w:val="2CharCharChar"/>
          <w:rFonts w:ascii="宋体" w:hAnsi="宋体" w:hint="eastAsia"/>
        </w:rPr>
        <w:t>概况</w:t>
      </w:r>
      <w:bookmarkEnd w:id="17"/>
    </w:p>
    <w:p w:rsidR="0046333C" w:rsidRPr="00F73BA4" w:rsidRDefault="00047FDB">
      <w:pPr>
        <w:pStyle w:val="2"/>
        <w:spacing w:before="0" w:after="0"/>
        <w:rPr>
          <w:rFonts w:ascii="宋体" w:hAnsi="宋体"/>
          <w:kern w:val="0"/>
          <w:szCs w:val="24"/>
        </w:rPr>
      </w:pPr>
      <w:bookmarkStart w:id="18" w:name="_Toc409100407"/>
      <w:bookmarkStart w:id="19" w:name="_Toc484769797"/>
      <w:bookmarkStart w:id="20" w:name="_Toc361324845"/>
      <w:bookmarkStart w:id="21" w:name="_Toc476577246"/>
      <w:bookmarkStart w:id="22" w:name="_Toc483396829"/>
      <w:bookmarkStart w:id="23" w:name="_Toc409100044"/>
      <w:bookmarkStart w:id="24" w:name="_Toc484607302"/>
      <w:bookmarkStart w:id="25" w:name="_Toc503890581"/>
      <w:r w:rsidRPr="00F73BA4">
        <w:rPr>
          <w:rFonts w:ascii="宋体" w:hAnsi="宋体"/>
          <w:kern w:val="0"/>
          <w:szCs w:val="24"/>
        </w:rPr>
        <w:t>2.1基金基本情况</w:t>
      </w:r>
      <w:bookmarkEnd w:id="18"/>
      <w:bookmarkEnd w:id="19"/>
      <w:bookmarkEnd w:id="20"/>
      <w:bookmarkEnd w:id="21"/>
      <w:bookmarkEnd w:id="22"/>
      <w:bookmarkEnd w:id="23"/>
      <w:bookmarkEnd w:id="24"/>
      <w:bookmarkEnd w:id="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118"/>
        <w:gridCol w:w="3260"/>
      </w:tblGrid>
      <w:tr w:rsidR="00A343CA" w:rsidRPr="00F73BA4" w:rsidTr="00AE65CD">
        <w:tc>
          <w:tcPr>
            <w:tcW w:w="2694" w:type="dxa"/>
            <w:vAlign w:val="center"/>
          </w:tcPr>
          <w:p w:rsidR="00A343CA" w:rsidRPr="00F73BA4" w:rsidRDefault="00A343CA" w:rsidP="00026B02">
            <w:pPr>
              <w:pStyle w:val="af9"/>
            </w:pPr>
            <w:r w:rsidRPr="00F73BA4">
              <w:t>基金简称</w:t>
            </w:r>
          </w:p>
        </w:tc>
        <w:tc>
          <w:tcPr>
            <w:tcW w:w="6378" w:type="dxa"/>
            <w:gridSpan w:val="2"/>
            <w:vAlign w:val="center"/>
          </w:tcPr>
          <w:p w:rsidR="00A343CA" w:rsidRPr="00F73BA4" w:rsidRDefault="00A343CA" w:rsidP="00D22176">
            <w:pPr>
              <w:jc w:val="left"/>
              <w:rPr>
                <w:rFonts w:ascii="宋体" w:hAnsi="宋体"/>
                <w:color w:val="000000" w:themeColor="text1"/>
                <w:szCs w:val="21"/>
              </w:rPr>
            </w:pPr>
            <w:r w:rsidRPr="00F73BA4">
              <w:rPr>
                <w:rFonts w:ascii="宋体" w:hAnsi="宋体"/>
                <w:color w:val="000000" w:themeColor="text1"/>
                <w:szCs w:val="21"/>
              </w:rPr>
              <w:t>博时弘裕18个月定开债</w:t>
            </w:r>
          </w:p>
        </w:tc>
      </w:tr>
      <w:tr w:rsidR="00A343CA" w:rsidRPr="00F73BA4" w:rsidTr="00AE65CD">
        <w:tc>
          <w:tcPr>
            <w:tcW w:w="2694" w:type="dxa"/>
            <w:vAlign w:val="center"/>
          </w:tcPr>
          <w:p w:rsidR="00A343CA" w:rsidRPr="00F73BA4" w:rsidRDefault="00A343CA" w:rsidP="00026B02">
            <w:pPr>
              <w:pStyle w:val="af9"/>
            </w:pPr>
            <w:r w:rsidRPr="000A72EF">
              <w:t>基金主代码</w:t>
            </w:r>
          </w:p>
        </w:tc>
        <w:tc>
          <w:tcPr>
            <w:tcW w:w="6378" w:type="dxa"/>
            <w:gridSpan w:val="2"/>
            <w:tcBorders>
              <w:bottom w:val="single" w:sz="4" w:space="0" w:color="auto"/>
            </w:tcBorders>
            <w:vAlign w:val="center"/>
          </w:tcPr>
          <w:p w:rsidR="00A343CA" w:rsidRPr="00F73BA4" w:rsidRDefault="00A343CA" w:rsidP="00D22176">
            <w:pPr>
              <w:jc w:val="left"/>
              <w:rPr>
                <w:rFonts w:ascii="宋体" w:hAnsi="宋体"/>
                <w:color w:val="000000" w:themeColor="text1"/>
                <w:szCs w:val="21"/>
              </w:rPr>
            </w:pPr>
            <w:r w:rsidRPr="00F73BA4">
              <w:rPr>
                <w:rFonts w:ascii="宋体" w:hAnsi="宋体"/>
                <w:color w:val="000000" w:themeColor="text1"/>
                <w:szCs w:val="21"/>
              </w:rPr>
              <w:t>002998</w:t>
            </w:r>
          </w:p>
        </w:tc>
      </w:tr>
      <w:tr w:rsidR="00026B02" w:rsidRPr="00F73BA4" w:rsidTr="00AE65CD">
        <w:tc>
          <w:tcPr>
            <w:tcW w:w="2694" w:type="dxa"/>
            <w:vAlign w:val="center"/>
          </w:tcPr>
          <w:p w:rsidR="00026B02" w:rsidRPr="00F73BA4" w:rsidRDefault="00026B02" w:rsidP="00026B02">
            <w:pPr>
              <w:pStyle w:val="af9"/>
            </w:pPr>
            <w:r w:rsidRPr="00F73BA4">
              <w:t>基金运作方式</w:t>
            </w:r>
          </w:p>
        </w:tc>
        <w:tc>
          <w:tcPr>
            <w:tcW w:w="6378" w:type="dxa"/>
            <w:gridSpan w:val="2"/>
            <w:tcBorders>
              <w:top w:val="single" w:sz="4" w:space="0" w:color="auto"/>
            </w:tcBorders>
            <w:vAlign w:val="center"/>
          </w:tcPr>
          <w:p w:rsidR="00026B02" w:rsidRPr="00F73BA4" w:rsidRDefault="00026B02" w:rsidP="00026B02">
            <w:pPr>
              <w:pStyle w:val="af9"/>
            </w:pPr>
            <w:r w:rsidRPr="00F73BA4">
              <w:t>契约</w:t>
            </w:r>
            <w:r w:rsidR="00CA48B0">
              <w:rPr>
                <w:rFonts w:hint="eastAsia"/>
              </w:rPr>
              <w:t>型</w:t>
            </w:r>
            <w:r w:rsidR="00CA48B0">
              <w:t>、定期</w:t>
            </w:r>
            <w:r w:rsidRPr="00F73BA4">
              <w:t>开放式</w:t>
            </w:r>
          </w:p>
        </w:tc>
      </w:tr>
      <w:tr w:rsidR="00026B02" w:rsidRPr="00F73BA4" w:rsidTr="00AE65CD">
        <w:tc>
          <w:tcPr>
            <w:tcW w:w="2694" w:type="dxa"/>
            <w:vAlign w:val="center"/>
          </w:tcPr>
          <w:p w:rsidR="00026B02" w:rsidRPr="00F73BA4" w:rsidRDefault="00026B02" w:rsidP="00026B02">
            <w:pPr>
              <w:pStyle w:val="af9"/>
            </w:pPr>
            <w:r w:rsidRPr="00F73BA4">
              <w:t>基金合同生效日</w:t>
            </w:r>
          </w:p>
        </w:tc>
        <w:tc>
          <w:tcPr>
            <w:tcW w:w="6378" w:type="dxa"/>
            <w:gridSpan w:val="2"/>
            <w:vAlign w:val="center"/>
          </w:tcPr>
          <w:p w:rsidR="00026B02" w:rsidRPr="00F73BA4" w:rsidRDefault="00A343CA" w:rsidP="00026B02">
            <w:pPr>
              <w:pStyle w:val="af9"/>
            </w:pPr>
            <w:r w:rsidRPr="00F73BA4">
              <w:rPr>
                <w:color w:val="000000" w:themeColor="text1"/>
              </w:rPr>
              <w:t>2016年8月30日</w:t>
            </w:r>
          </w:p>
        </w:tc>
      </w:tr>
      <w:tr w:rsidR="00026B02" w:rsidRPr="00F73BA4" w:rsidTr="00AE65CD">
        <w:tc>
          <w:tcPr>
            <w:tcW w:w="2694" w:type="dxa"/>
            <w:vAlign w:val="center"/>
          </w:tcPr>
          <w:p w:rsidR="00026B02" w:rsidRPr="00F73BA4" w:rsidRDefault="00026B02" w:rsidP="00026B02">
            <w:pPr>
              <w:pStyle w:val="af9"/>
            </w:pPr>
            <w:r w:rsidRPr="00F73BA4">
              <w:t>报告期末基金份额总额</w:t>
            </w:r>
          </w:p>
        </w:tc>
        <w:tc>
          <w:tcPr>
            <w:tcW w:w="6378" w:type="dxa"/>
            <w:gridSpan w:val="2"/>
            <w:vAlign w:val="center"/>
          </w:tcPr>
          <w:p w:rsidR="00026B02" w:rsidRPr="00F73BA4" w:rsidRDefault="00A343CA" w:rsidP="00D10929">
            <w:pPr>
              <w:pStyle w:val="af9"/>
            </w:pPr>
            <w:r w:rsidRPr="00F73BA4">
              <w:t>102,599,937.25</w:t>
            </w:r>
            <w:r w:rsidR="00026B02" w:rsidRPr="00F73BA4">
              <w:t>份</w:t>
            </w:r>
          </w:p>
        </w:tc>
      </w:tr>
      <w:tr w:rsidR="00A343CA" w:rsidRPr="00F73BA4" w:rsidTr="00026B02">
        <w:trPr>
          <w:trHeight w:val="70"/>
        </w:trPr>
        <w:tc>
          <w:tcPr>
            <w:tcW w:w="2694" w:type="dxa"/>
            <w:vAlign w:val="center"/>
          </w:tcPr>
          <w:p w:rsidR="00A343CA" w:rsidRPr="00F73BA4" w:rsidRDefault="00A343CA" w:rsidP="00026B02">
            <w:pPr>
              <w:pStyle w:val="af9"/>
            </w:pPr>
            <w:r w:rsidRPr="00F73BA4">
              <w:t>基金管理人</w:t>
            </w:r>
          </w:p>
        </w:tc>
        <w:tc>
          <w:tcPr>
            <w:tcW w:w="6378" w:type="dxa"/>
            <w:gridSpan w:val="2"/>
            <w:vAlign w:val="center"/>
          </w:tcPr>
          <w:p w:rsidR="00A343CA" w:rsidRPr="00F73BA4" w:rsidRDefault="00A343CA" w:rsidP="00D22176">
            <w:pPr>
              <w:jc w:val="left"/>
              <w:rPr>
                <w:rFonts w:ascii="宋体" w:hAnsi="宋体"/>
                <w:color w:val="000000" w:themeColor="text1"/>
                <w:szCs w:val="21"/>
              </w:rPr>
            </w:pPr>
            <w:r w:rsidRPr="00F73BA4">
              <w:rPr>
                <w:rFonts w:ascii="宋体" w:hAnsi="宋体"/>
                <w:color w:val="000000" w:themeColor="text1"/>
                <w:szCs w:val="21"/>
              </w:rPr>
              <w:t>博时基金管理有限公司</w:t>
            </w:r>
          </w:p>
        </w:tc>
      </w:tr>
      <w:tr w:rsidR="00A343CA" w:rsidRPr="00F73BA4" w:rsidTr="00AE65CD">
        <w:tc>
          <w:tcPr>
            <w:tcW w:w="2694" w:type="dxa"/>
            <w:vAlign w:val="center"/>
          </w:tcPr>
          <w:p w:rsidR="00A343CA" w:rsidRPr="00F73BA4" w:rsidRDefault="00A343CA" w:rsidP="00026B02">
            <w:pPr>
              <w:pStyle w:val="af9"/>
            </w:pPr>
            <w:r w:rsidRPr="00F73BA4">
              <w:t>基金托管人</w:t>
            </w:r>
          </w:p>
        </w:tc>
        <w:tc>
          <w:tcPr>
            <w:tcW w:w="6378" w:type="dxa"/>
            <w:gridSpan w:val="2"/>
            <w:vAlign w:val="center"/>
          </w:tcPr>
          <w:p w:rsidR="00A343CA" w:rsidRPr="00F73BA4" w:rsidRDefault="00A343CA" w:rsidP="00D22176">
            <w:pPr>
              <w:jc w:val="left"/>
              <w:rPr>
                <w:rFonts w:ascii="宋体" w:hAnsi="宋体"/>
                <w:color w:val="000000" w:themeColor="text1"/>
                <w:szCs w:val="21"/>
              </w:rPr>
            </w:pPr>
            <w:r w:rsidRPr="00F73BA4">
              <w:rPr>
                <w:rFonts w:ascii="宋体" w:hAnsi="宋体"/>
                <w:color w:val="000000" w:themeColor="text1"/>
                <w:szCs w:val="21"/>
              </w:rPr>
              <w:t>中国民生银行股份有限公司</w:t>
            </w:r>
          </w:p>
        </w:tc>
      </w:tr>
      <w:tr w:rsidR="00A343CA" w:rsidRPr="00F73BA4" w:rsidTr="00AE65CD">
        <w:tc>
          <w:tcPr>
            <w:tcW w:w="2694" w:type="dxa"/>
            <w:vAlign w:val="center"/>
          </w:tcPr>
          <w:p w:rsidR="00A343CA" w:rsidRPr="00F73BA4" w:rsidRDefault="00A343CA" w:rsidP="00026B02">
            <w:pPr>
              <w:pStyle w:val="af9"/>
            </w:pPr>
            <w:r w:rsidRPr="00F73BA4">
              <w:t>下属</w:t>
            </w:r>
            <w:r w:rsidRPr="00F73BA4">
              <w:rPr>
                <w:rFonts w:hint="eastAsia"/>
              </w:rPr>
              <w:t>分</w:t>
            </w:r>
            <w:r w:rsidRPr="00F73BA4">
              <w:t>级基金的基金简称</w:t>
            </w:r>
          </w:p>
        </w:tc>
        <w:tc>
          <w:tcPr>
            <w:tcW w:w="3118" w:type="dxa"/>
            <w:vAlign w:val="center"/>
          </w:tcPr>
          <w:p w:rsidR="00A343CA" w:rsidRPr="00F73BA4" w:rsidRDefault="00A343CA" w:rsidP="00D22176">
            <w:pPr>
              <w:jc w:val="left"/>
              <w:rPr>
                <w:rFonts w:ascii="宋体" w:hAnsi="宋体"/>
                <w:color w:val="000000" w:themeColor="text1"/>
                <w:szCs w:val="21"/>
              </w:rPr>
            </w:pPr>
            <w:r w:rsidRPr="00F73BA4">
              <w:rPr>
                <w:rFonts w:ascii="宋体" w:hAnsi="宋体"/>
                <w:color w:val="000000" w:themeColor="text1"/>
                <w:szCs w:val="21"/>
              </w:rPr>
              <w:t>博时弘裕18个月定开债A</w:t>
            </w:r>
          </w:p>
        </w:tc>
        <w:tc>
          <w:tcPr>
            <w:tcW w:w="3260" w:type="dxa"/>
            <w:vAlign w:val="center"/>
          </w:tcPr>
          <w:p w:rsidR="00A343CA" w:rsidRPr="00F73BA4" w:rsidRDefault="00A343CA" w:rsidP="00D22176">
            <w:pPr>
              <w:jc w:val="left"/>
              <w:rPr>
                <w:rFonts w:ascii="宋体" w:hAnsi="宋体"/>
                <w:color w:val="000000" w:themeColor="text1"/>
                <w:szCs w:val="21"/>
              </w:rPr>
            </w:pPr>
            <w:r w:rsidRPr="00F73BA4">
              <w:rPr>
                <w:rFonts w:ascii="宋体" w:hAnsi="宋体"/>
                <w:color w:val="000000" w:themeColor="text1"/>
                <w:szCs w:val="21"/>
              </w:rPr>
              <w:t>博时弘裕18个月定开债C</w:t>
            </w:r>
          </w:p>
        </w:tc>
      </w:tr>
      <w:tr w:rsidR="00A343CA" w:rsidRPr="00F73BA4" w:rsidTr="00AE65CD">
        <w:tc>
          <w:tcPr>
            <w:tcW w:w="2694" w:type="dxa"/>
            <w:vAlign w:val="center"/>
          </w:tcPr>
          <w:p w:rsidR="00A343CA" w:rsidRPr="00F73BA4" w:rsidRDefault="00A343CA" w:rsidP="00026B02">
            <w:pPr>
              <w:pStyle w:val="af9"/>
            </w:pPr>
            <w:r w:rsidRPr="00F73BA4">
              <w:t>下属</w:t>
            </w:r>
            <w:r w:rsidRPr="00F73BA4">
              <w:rPr>
                <w:rFonts w:hint="eastAsia"/>
              </w:rPr>
              <w:t>分</w:t>
            </w:r>
            <w:r w:rsidRPr="00F73BA4">
              <w:t>级基金的交易代码</w:t>
            </w:r>
          </w:p>
        </w:tc>
        <w:tc>
          <w:tcPr>
            <w:tcW w:w="3118" w:type="dxa"/>
            <w:vAlign w:val="center"/>
          </w:tcPr>
          <w:p w:rsidR="00A343CA" w:rsidRPr="00F73BA4" w:rsidRDefault="00A343CA" w:rsidP="00D22176">
            <w:pPr>
              <w:jc w:val="left"/>
              <w:rPr>
                <w:rFonts w:ascii="宋体" w:hAnsi="宋体"/>
                <w:color w:val="000000" w:themeColor="text1"/>
                <w:szCs w:val="21"/>
              </w:rPr>
            </w:pPr>
            <w:r w:rsidRPr="00F73BA4">
              <w:rPr>
                <w:rFonts w:ascii="宋体" w:hAnsi="宋体"/>
                <w:color w:val="000000" w:themeColor="text1"/>
                <w:szCs w:val="21"/>
              </w:rPr>
              <w:t>002998</w:t>
            </w:r>
          </w:p>
        </w:tc>
        <w:tc>
          <w:tcPr>
            <w:tcW w:w="3260" w:type="dxa"/>
            <w:vAlign w:val="center"/>
          </w:tcPr>
          <w:p w:rsidR="00A343CA" w:rsidRPr="00F73BA4" w:rsidRDefault="00A343CA" w:rsidP="00D22176">
            <w:pPr>
              <w:jc w:val="left"/>
              <w:rPr>
                <w:rFonts w:ascii="宋体" w:hAnsi="宋体"/>
                <w:color w:val="000000" w:themeColor="text1"/>
                <w:szCs w:val="21"/>
              </w:rPr>
            </w:pPr>
            <w:r w:rsidRPr="00F73BA4">
              <w:rPr>
                <w:rFonts w:ascii="宋体" w:hAnsi="宋体"/>
                <w:color w:val="000000" w:themeColor="text1"/>
                <w:szCs w:val="21"/>
              </w:rPr>
              <w:t>002999</w:t>
            </w:r>
          </w:p>
        </w:tc>
      </w:tr>
      <w:tr w:rsidR="00026B02" w:rsidRPr="00F73BA4" w:rsidTr="00AE65CD">
        <w:tc>
          <w:tcPr>
            <w:tcW w:w="2694" w:type="dxa"/>
            <w:vAlign w:val="center"/>
          </w:tcPr>
          <w:p w:rsidR="00026B02" w:rsidRPr="00F73BA4" w:rsidRDefault="00026B02" w:rsidP="00026B02">
            <w:pPr>
              <w:pStyle w:val="af9"/>
            </w:pPr>
            <w:r w:rsidRPr="00F73BA4">
              <w:t>报告期末下属</w:t>
            </w:r>
            <w:r w:rsidRPr="00F73BA4">
              <w:rPr>
                <w:rFonts w:hint="eastAsia"/>
              </w:rPr>
              <w:t>分</w:t>
            </w:r>
            <w:r w:rsidRPr="00F73BA4">
              <w:t>级基金的份额总额</w:t>
            </w:r>
          </w:p>
        </w:tc>
        <w:tc>
          <w:tcPr>
            <w:tcW w:w="3118" w:type="dxa"/>
            <w:vAlign w:val="center"/>
          </w:tcPr>
          <w:p w:rsidR="00026B02" w:rsidRPr="00F73BA4" w:rsidRDefault="00A343CA" w:rsidP="00026B02">
            <w:pPr>
              <w:pStyle w:val="af9"/>
            </w:pPr>
            <w:r w:rsidRPr="00F73BA4">
              <w:t>67,311,552.48</w:t>
            </w:r>
            <w:r w:rsidR="00026B02" w:rsidRPr="00F73BA4">
              <w:t>份</w:t>
            </w:r>
          </w:p>
        </w:tc>
        <w:tc>
          <w:tcPr>
            <w:tcW w:w="3260" w:type="dxa"/>
            <w:vAlign w:val="center"/>
          </w:tcPr>
          <w:p w:rsidR="00026B02" w:rsidRPr="00F73BA4" w:rsidRDefault="00A343CA" w:rsidP="00026B02">
            <w:pPr>
              <w:pStyle w:val="af9"/>
            </w:pPr>
            <w:r w:rsidRPr="00F73BA4">
              <w:t>35,288,384.77</w:t>
            </w:r>
            <w:r w:rsidR="00026B02" w:rsidRPr="00F73BA4">
              <w:t>份</w:t>
            </w:r>
          </w:p>
        </w:tc>
      </w:tr>
    </w:tbl>
    <w:p w:rsidR="0046333C" w:rsidRPr="00F73BA4" w:rsidRDefault="0046333C">
      <w:pPr>
        <w:pStyle w:val="a0"/>
      </w:pPr>
    </w:p>
    <w:p w:rsidR="0046333C" w:rsidRPr="00F73BA4" w:rsidRDefault="00047FDB">
      <w:pPr>
        <w:pStyle w:val="2"/>
        <w:spacing w:before="0" w:after="0"/>
        <w:rPr>
          <w:rFonts w:ascii="宋体" w:hAnsi="宋体"/>
          <w:kern w:val="0"/>
          <w:szCs w:val="24"/>
        </w:rPr>
      </w:pPr>
      <w:bookmarkStart w:id="26" w:name="_Toc484769798"/>
      <w:bookmarkStart w:id="27" w:name="_Toc361324846"/>
      <w:bookmarkStart w:id="28" w:name="_Toc409100045"/>
      <w:bookmarkStart w:id="29" w:name="_Toc484607303"/>
      <w:bookmarkStart w:id="30" w:name="_Toc483396830"/>
      <w:bookmarkStart w:id="31" w:name="_Toc409100408"/>
      <w:bookmarkStart w:id="32" w:name="_Toc476577247"/>
      <w:bookmarkStart w:id="33" w:name="_Toc503890582"/>
      <w:r w:rsidRPr="00F73BA4">
        <w:rPr>
          <w:rFonts w:ascii="宋体" w:hAnsi="宋体"/>
          <w:kern w:val="0"/>
          <w:szCs w:val="24"/>
        </w:rPr>
        <w:t>2.2 基金产品说明</w:t>
      </w:r>
      <w:bookmarkEnd w:id="26"/>
      <w:bookmarkEnd w:id="27"/>
      <w:bookmarkEnd w:id="28"/>
      <w:bookmarkEnd w:id="29"/>
      <w:bookmarkEnd w:id="30"/>
      <w:bookmarkEnd w:id="31"/>
      <w:bookmarkEnd w:id="32"/>
      <w:bookmarkEnd w:id="33"/>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6804"/>
      </w:tblGrid>
      <w:tr w:rsidR="00A343CA" w:rsidRPr="00F73BA4" w:rsidTr="001B6715">
        <w:tc>
          <w:tcPr>
            <w:tcW w:w="2268" w:type="dxa"/>
            <w:vAlign w:val="center"/>
          </w:tcPr>
          <w:p w:rsidR="00A343CA" w:rsidRPr="00F73BA4" w:rsidRDefault="00A343CA" w:rsidP="00AE65CD">
            <w:pPr>
              <w:rPr>
                <w:rFonts w:ascii="宋体" w:hAnsi="宋体"/>
                <w:color w:val="000000" w:themeColor="text1"/>
                <w:szCs w:val="21"/>
              </w:rPr>
            </w:pPr>
            <w:bookmarkStart w:id="34" w:name="_Toc361324850"/>
            <w:bookmarkStart w:id="35" w:name="_Toc409100049"/>
            <w:bookmarkStart w:id="36" w:name="_Toc225498250"/>
            <w:bookmarkStart w:id="37" w:name="_Toc409100412"/>
            <w:r w:rsidRPr="00F73BA4">
              <w:rPr>
                <w:rFonts w:ascii="宋体" w:hAnsi="宋体"/>
                <w:color w:val="000000" w:themeColor="text1"/>
                <w:szCs w:val="21"/>
              </w:rPr>
              <w:t>投资目标</w:t>
            </w:r>
          </w:p>
        </w:tc>
        <w:tc>
          <w:tcPr>
            <w:tcW w:w="6804" w:type="dxa"/>
          </w:tcPr>
          <w:p w:rsidR="00A343CA" w:rsidRPr="00F73BA4" w:rsidRDefault="00A343CA" w:rsidP="00B031D6">
            <w:r w:rsidRPr="00F73BA4">
              <w:rPr>
                <w:rFonts w:hint="eastAsia"/>
              </w:rPr>
              <w:t>在谨慎投资的前提下，本基金力争超越业绩比较基准，追求基金资产的保值和增值。</w:t>
            </w:r>
          </w:p>
        </w:tc>
      </w:tr>
      <w:tr w:rsidR="00A343CA" w:rsidRPr="00F73BA4" w:rsidTr="001B6715">
        <w:tc>
          <w:tcPr>
            <w:tcW w:w="2268" w:type="dxa"/>
            <w:vAlign w:val="center"/>
          </w:tcPr>
          <w:p w:rsidR="00A343CA" w:rsidRPr="00F73BA4" w:rsidRDefault="00A343CA" w:rsidP="00AE65CD">
            <w:pPr>
              <w:rPr>
                <w:rFonts w:ascii="宋体" w:hAnsi="宋体"/>
                <w:color w:val="000000" w:themeColor="text1"/>
                <w:szCs w:val="21"/>
              </w:rPr>
            </w:pPr>
            <w:r w:rsidRPr="00F73BA4">
              <w:rPr>
                <w:rFonts w:ascii="宋体" w:hAnsi="宋体"/>
                <w:color w:val="000000" w:themeColor="text1"/>
                <w:szCs w:val="21"/>
              </w:rPr>
              <w:t>投资策略</w:t>
            </w:r>
          </w:p>
        </w:tc>
        <w:tc>
          <w:tcPr>
            <w:tcW w:w="6804" w:type="dxa"/>
          </w:tcPr>
          <w:p w:rsidR="00A343CA" w:rsidRDefault="00EF792F" w:rsidP="00B031D6">
            <w:r w:rsidRPr="00EF792F">
              <w:rPr>
                <w:rFonts w:hint="eastAsia"/>
              </w:rPr>
              <w:t>1</w:t>
            </w:r>
            <w:r w:rsidRPr="00EF792F">
              <w:rPr>
                <w:rFonts w:hint="eastAsia"/>
              </w:rPr>
              <w:t>、</w:t>
            </w:r>
            <w:r w:rsidRPr="00EF792F">
              <w:rPr>
                <w:rFonts w:hint="eastAsia"/>
              </w:rPr>
              <w:tab/>
            </w:r>
            <w:r w:rsidRPr="00EF792F">
              <w:rPr>
                <w:rFonts w:hint="eastAsia"/>
              </w:rPr>
              <w:t>封闭期投资策略：</w:t>
            </w:r>
            <w:r w:rsidR="00A343CA" w:rsidRPr="00F73BA4">
              <w:rPr>
                <w:rFonts w:hint="eastAsia"/>
              </w:rPr>
              <w:t>本基金的主要投资策略是买入与封闭期相匹配的债券，并持有到期，或者是持有回售期与封闭期相匹配的债券，获得本金和票息收入；同时，根据所持债券信用状况变化，进行必要的动态调整；在谨慎投资的前提下，力争获取高于业绩比较基准的投资收益。</w:t>
            </w:r>
            <w:r w:rsidRPr="00EF792F">
              <w:rPr>
                <w:rFonts w:hint="eastAsia"/>
              </w:rPr>
              <w:t>本基金封闭期采用的投资策略包括：固定收益类证券投资策略、杠杆投资策略</w:t>
            </w:r>
            <w:r>
              <w:rPr>
                <w:rFonts w:hint="eastAsia"/>
              </w:rPr>
              <w:t>、</w:t>
            </w:r>
            <w:r w:rsidRPr="00EF792F">
              <w:rPr>
                <w:rFonts w:hint="eastAsia"/>
              </w:rPr>
              <w:t>定向增发（非公开发行）投资策略</w:t>
            </w:r>
            <w:r>
              <w:rPr>
                <w:rFonts w:hint="eastAsia"/>
              </w:rPr>
              <w:t>、</w:t>
            </w:r>
            <w:r w:rsidRPr="00EF792F">
              <w:rPr>
                <w:rFonts w:hint="eastAsia"/>
              </w:rPr>
              <w:t>事件驱动策略</w:t>
            </w:r>
            <w:r>
              <w:rPr>
                <w:rFonts w:hint="eastAsia"/>
              </w:rPr>
              <w:t>、</w:t>
            </w:r>
            <w:r w:rsidRPr="00EF792F">
              <w:rPr>
                <w:rFonts w:hint="eastAsia"/>
              </w:rPr>
              <w:t>权证投资策略。</w:t>
            </w:r>
          </w:p>
          <w:p w:rsidR="00EF792F" w:rsidRPr="00F73BA4" w:rsidRDefault="00EF792F" w:rsidP="00EF792F">
            <w:r>
              <w:rPr>
                <w:rFonts w:hint="eastAsia"/>
              </w:rPr>
              <w:t>2</w:t>
            </w:r>
            <w:r>
              <w:rPr>
                <w:rFonts w:hint="eastAsia"/>
              </w:rPr>
              <w:t>、开放期投资策略：开放期内，本基金为保持较高的组合流动性，方便投资人安排投资，在遵守本基金有关投资限制与投资比例的前提下，将主要投资于高流动性的投资品种。</w:t>
            </w:r>
          </w:p>
        </w:tc>
      </w:tr>
      <w:tr w:rsidR="00A343CA" w:rsidRPr="00F73BA4" w:rsidTr="001B6715">
        <w:tc>
          <w:tcPr>
            <w:tcW w:w="2268" w:type="dxa"/>
            <w:vAlign w:val="center"/>
          </w:tcPr>
          <w:p w:rsidR="00A343CA" w:rsidRPr="00F73BA4" w:rsidRDefault="00A343CA" w:rsidP="00AE65CD">
            <w:pPr>
              <w:rPr>
                <w:rFonts w:ascii="宋体" w:hAnsi="宋体"/>
                <w:color w:val="000000" w:themeColor="text1"/>
                <w:szCs w:val="21"/>
              </w:rPr>
            </w:pPr>
            <w:r w:rsidRPr="00F73BA4">
              <w:rPr>
                <w:rFonts w:ascii="宋体" w:hAnsi="宋体"/>
                <w:color w:val="000000" w:themeColor="text1"/>
                <w:szCs w:val="21"/>
              </w:rPr>
              <w:t>业绩比较基准</w:t>
            </w:r>
          </w:p>
        </w:tc>
        <w:tc>
          <w:tcPr>
            <w:tcW w:w="6804" w:type="dxa"/>
          </w:tcPr>
          <w:p w:rsidR="00A343CA" w:rsidRPr="00F73BA4" w:rsidRDefault="00A343CA" w:rsidP="00B031D6">
            <w:r w:rsidRPr="00F73BA4">
              <w:rPr>
                <w:rFonts w:hint="eastAsia"/>
              </w:rPr>
              <w:t>中债综合财富（总值）指数收</w:t>
            </w:r>
            <w:r w:rsidRPr="00F73BA4">
              <w:rPr>
                <w:rFonts w:asciiTheme="minorEastAsia" w:eastAsiaTheme="minorEastAsia" w:hAnsiTheme="minorEastAsia" w:hint="eastAsia"/>
              </w:rPr>
              <w:t>益率×80%+沪深300指数收益率×20%</w:t>
            </w:r>
          </w:p>
        </w:tc>
      </w:tr>
      <w:tr w:rsidR="00A343CA" w:rsidRPr="00F73BA4" w:rsidTr="001B6715">
        <w:tc>
          <w:tcPr>
            <w:tcW w:w="2268" w:type="dxa"/>
            <w:vAlign w:val="center"/>
          </w:tcPr>
          <w:p w:rsidR="00A343CA" w:rsidRPr="00F73BA4" w:rsidRDefault="00A343CA" w:rsidP="00AE65CD">
            <w:pPr>
              <w:rPr>
                <w:rFonts w:ascii="宋体" w:hAnsi="宋体"/>
                <w:color w:val="000000" w:themeColor="text1"/>
                <w:szCs w:val="21"/>
              </w:rPr>
            </w:pPr>
            <w:r w:rsidRPr="00F73BA4">
              <w:rPr>
                <w:rFonts w:ascii="宋体" w:hAnsi="宋体"/>
                <w:color w:val="000000" w:themeColor="text1"/>
                <w:szCs w:val="21"/>
              </w:rPr>
              <w:t>风险收益特征</w:t>
            </w:r>
          </w:p>
        </w:tc>
        <w:tc>
          <w:tcPr>
            <w:tcW w:w="6804" w:type="dxa"/>
          </w:tcPr>
          <w:p w:rsidR="00A343CA" w:rsidRPr="00F73BA4" w:rsidRDefault="00A343CA" w:rsidP="00B031D6">
            <w:r w:rsidRPr="00F73BA4">
              <w:rPr>
                <w:rFonts w:hint="eastAsia"/>
              </w:rPr>
              <w:t>本基金为债券型基金，预期收益和预期风险高于货币市场基金，低于混合型基金、股票型基金，属于中等风险</w:t>
            </w:r>
            <w:r w:rsidRPr="00F73BA4">
              <w:rPr>
                <w:rFonts w:hint="eastAsia"/>
              </w:rPr>
              <w:t>/</w:t>
            </w:r>
            <w:r w:rsidRPr="00F73BA4">
              <w:rPr>
                <w:rFonts w:hint="eastAsia"/>
              </w:rPr>
              <w:t>收益的产品。</w:t>
            </w:r>
          </w:p>
        </w:tc>
      </w:tr>
    </w:tbl>
    <w:p w:rsidR="0046333C" w:rsidRPr="00F73BA4" w:rsidRDefault="00047FDB" w:rsidP="00377E37">
      <w:pPr>
        <w:pStyle w:val="1"/>
        <w:keepNext/>
        <w:keepLines/>
        <w:widowControl w:val="0"/>
        <w:spacing w:beforeLines="100" w:afterLines="100" w:line="360" w:lineRule="auto"/>
        <w:jc w:val="center"/>
        <w:rPr>
          <w:rFonts w:ascii="宋体" w:hAnsi="宋体"/>
          <w:b/>
          <w:kern w:val="2"/>
          <w:sz w:val="28"/>
          <w:szCs w:val="28"/>
          <w:lang w:val="en-US"/>
        </w:rPr>
      </w:pPr>
      <w:bookmarkStart w:id="38" w:name="_Toc503890583"/>
      <w:r w:rsidRPr="00F73BA4">
        <w:rPr>
          <w:rStyle w:val="2CharCharChar"/>
          <w:rFonts w:ascii="宋体" w:hAnsi="宋体"/>
        </w:rPr>
        <w:t>3</w:t>
      </w:r>
      <w:bookmarkEnd w:id="34"/>
      <w:bookmarkEnd w:id="35"/>
      <w:bookmarkEnd w:id="36"/>
      <w:bookmarkEnd w:id="37"/>
      <w:r w:rsidRPr="00F73BA4">
        <w:rPr>
          <w:rStyle w:val="2CharCharChar"/>
          <w:rFonts w:ascii="宋体" w:hAnsi="宋体" w:hint="eastAsia"/>
        </w:rPr>
        <w:t>、基金运作情况说明</w:t>
      </w:r>
      <w:bookmarkEnd w:id="38"/>
    </w:p>
    <w:p w:rsidR="0046333C" w:rsidRPr="00F73BA4" w:rsidRDefault="00047FDB">
      <w:pPr>
        <w:spacing w:line="360" w:lineRule="auto"/>
        <w:ind w:firstLineChars="200" w:firstLine="480"/>
        <w:rPr>
          <w:rFonts w:asciiTheme="minorEastAsia" w:eastAsiaTheme="minorEastAsia" w:hAnsiTheme="minorEastAsia"/>
          <w:color w:val="000000"/>
          <w:sz w:val="24"/>
        </w:rPr>
      </w:pPr>
      <w:r w:rsidRPr="00F73BA4">
        <w:rPr>
          <w:rFonts w:asciiTheme="minorEastAsia" w:eastAsiaTheme="minorEastAsia" w:hAnsiTheme="minorEastAsia" w:hint="eastAsia"/>
          <w:color w:val="000000"/>
          <w:sz w:val="24"/>
        </w:rPr>
        <w:t>本基金经中国证券监督管理委员会(以下简称“中国证监会”)证监许可</w:t>
      </w:r>
      <w:r w:rsidR="004E3F3B" w:rsidRPr="00F73BA4">
        <w:rPr>
          <w:rFonts w:ascii="宋体" w:hAnsi="宋体" w:hint="eastAsia"/>
          <w:color w:val="000000" w:themeColor="text1"/>
          <w:sz w:val="24"/>
        </w:rPr>
        <w:t>[2016]1219号《关于准予博时弘裕18个月定期开放债券型证券投资基金注册的批复》</w:t>
      </w:r>
      <w:r w:rsidR="00DC7BAE" w:rsidRPr="00F73BA4">
        <w:rPr>
          <w:rFonts w:asciiTheme="minorEastAsia" w:eastAsiaTheme="minorEastAsia" w:hAnsiTheme="minorEastAsia" w:hint="eastAsia"/>
          <w:color w:val="000000"/>
          <w:sz w:val="24"/>
        </w:rPr>
        <w:t>注册</w:t>
      </w:r>
      <w:r w:rsidRPr="00F73BA4">
        <w:rPr>
          <w:rFonts w:asciiTheme="minorEastAsia" w:eastAsiaTheme="minorEastAsia" w:hAnsiTheme="minorEastAsia" w:hint="eastAsia"/>
          <w:color w:val="000000"/>
          <w:sz w:val="24"/>
        </w:rPr>
        <w:t>，由博时基金管理有限公司于</w:t>
      </w:r>
      <w:r w:rsidR="00542C51" w:rsidRPr="00F73BA4">
        <w:rPr>
          <w:rFonts w:asciiTheme="minorEastAsia" w:eastAsiaTheme="minorEastAsia" w:hAnsiTheme="minorEastAsia" w:hint="eastAsia"/>
          <w:color w:val="000000"/>
          <w:sz w:val="24"/>
        </w:rPr>
        <w:t>2016年8月1日至2016年8月26</w:t>
      </w:r>
      <w:r w:rsidRPr="00F73BA4">
        <w:rPr>
          <w:rFonts w:asciiTheme="minorEastAsia" w:eastAsiaTheme="minorEastAsia" w:hAnsiTheme="minorEastAsia" w:hint="eastAsia"/>
          <w:color w:val="000000"/>
          <w:sz w:val="24"/>
        </w:rPr>
        <w:t>日向社会公开发行募集，基金合同于</w:t>
      </w:r>
      <w:r w:rsidR="00542C51" w:rsidRPr="00F73BA4">
        <w:rPr>
          <w:rFonts w:asciiTheme="minorEastAsia" w:eastAsiaTheme="minorEastAsia" w:hAnsiTheme="minorEastAsia" w:cs="Arial" w:hint="eastAsia"/>
          <w:sz w:val="24"/>
        </w:rPr>
        <w:t>2016年8月30日</w:t>
      </w:r>
      <w:r w:rsidRPr="00F73BA4">
        <w:rPr>
          <w:rFonts w:asciiTheme="minorEastAsia" w:eastAsiaTheme="minorEastAsia" w:hAnsiTheme="minorEastAsia" w:hint="eastAsia"/>
          <w:color w:val="000000"/>
          <w:sz w:val="24"/>
        </w:rPr>
        <w:t>正式生效，募集规模为</w:t>
      </w:r>
      <w:r w:rsidR="00542C51" w:rsidRPr="00F73BA4">
        <w:rPr>
          <w:rFonts w:ascii="宋体" w:hAnsi="宋体"/>
          <w:color w:val="000000" w:themeColor="text1"/>
          <w:sz w:val="24"/>
        </w:rPr>
        <w:t>1,599,232,226.92</w:t>
      </w:r>
      <w:r w:rsidRPr="00F73BA4">
        <w:rPr>
          <w:rFonts w:asciiTheme="minorEastAsia" w:eastAsiaTheme="minorEastAsia" w:hAnsiTheme="minorEastAsia" w:hint="eastAsia"/>
          <w:color w:val="000000"/>
          <w:sz w:val="24"/>
        </w:rPr>
        <w:t>份基金份额。</w:t>
      </w:r>
    </w:p>
    <w:p w:rsidR="0046333C" w:rsidRPr="00F73BA4" w:rsidRDefault="00047FDB">
      <w:pPr>
        <w:spacing w:line="360" w:lineRule="auto"/>
        <w:ind w:firstLineChars="200" w:firstLine="480"/>
        <w:rPr>
          <w:rFonts w:asciiTheme="minorEastAsia" w:eastAsiaTheme="minorEastAsia" w:hAnsiTheme="minorEastAsia"/>
          <w:color w:val="000000"/>
          <w:sz w:val="24"/>
        </w:rPr>
      </w:pPr>
      <w:r w:rsidRPr="00F73BA4">
        <w:rPr>
          <w:rFonts w:asciiTheme="minorEastAsia" w:eastAsiaTheme="minorEastAsia" w:hAnsiTheme="minorEastAsia" w:hint="eastAsia"/>
          <w:color w:val="000000"/>
          <w:sz w:val="24"/>
        </w:rPr>
        <w:t>自2016年</w:t>
      </w:r>
      <w:r w:rsidR="00542C51" w:rsidRPr="00F73BA4">
        <w:rPr>
          <w:rFonts w:asciiTheme="minorEastAsia" w:eastAsiaTheme="minorEastAsia" w:hAnsiTheme="minorEastAsia" w:hint="eastAsia"/>
          <w:color w:val="000000"/>
          <w:sz w:val="24"/>
        </w:rPr>
        <w:t>8</w:t>
      </w:r>
      <w:r w:rsidRPr="00F73BA4">
        <w:rPr>
          <w:rFonts w:asciiTheme="minorEastAsia" w:eastAsiaTheme="minorEastAsia" w:hAnsiTheme="minorEastAsia" w:hint="eastAsia"/>
          <w:color w:val="000000"/>
          <w:sz w:val="24"/>
        </w:rPr>
        <w:t>月</w:t>
      </w:r>
      <w:r w:rsidR="00542C51" w:rsidRPr="00F73BA4">
        <w:rPr>
          <w:rFonts w:asciiTheme="minorEastAsia" w:eastAsiaTheme="minorEastAsia" w:hAnsiTheme="minorEastAsia" w:hint="eastAsia"/>
          <w:color w:val="000000"/>
          <w:sz w:val="24"/>
        </w:rPr>
        <w:t>30</w:t>
      </w:r>
      <w:r w:rsidRPr="00F73BA4">
        <w:rPr>
          <w:rFonts w:asciiTheme="minorEastAsia" w:eastAsiaTheme="minorEastAsia" w:hAnsiTheme="minorEastAsia" w:hint="eastAsia"/>
          <w:color w:val="000000"/>
          <w:sz w:val="24"/>
        </w:rPr>
        <w:t>日至201</w:t>
      </w:r>
      <w:r w:rsidR="00542C51" w:rsidRPr="00F73BA4">
        <w:rPr>
          <w:rFonts w:asciiTheme="minorEastAsia" w:eastAsiaTheme="minorEastAsia" w:hAnsiTheme="minorEastAsia" w:hint="eastAsia"/>
          <w:color w:val="000000"/>
          <w:sz w:val="24"/>
        </w:rPr>
        <w:t>8</w:t>
      </w:r>
      <w:r w:rsidRPr="00F73BA4">
        <w:rPr>
          <w:rFonts w:asciiTheme="minorEastAsia" w:eastAsiaTheme="minorEastAsia" w:hAnsiTheme="minorEastAsia" w:hint="eastAsia"/>
          <w:color w:val="000000"/>
          <w:sz w:val="24"/>
        </w:rPr>
        <w:t>年</w:t>
      </w:r>
      <w:r w:rsidR="00542C51" w:rsidRPr="00F73BA4">
        <w:rPr>
          <w:rFonts w:asciiTheme="minorEastAsia" w:eastAsiaTheme="minorEastAsia" w:hAnsiTheme="minorEastAsia" w:hint="eastAsia"/>
          <w:color w:val="000000"/>
          <w:sz w:val="24"/>
        </w:rPr>
        <w:t>3</w:t>
      </w:r>
      <w:r w:rsidRPr="00F73BA4">
        <w:rPr>
          <w:rFonts w:asciiTheme="minorEastAsia" w:eastAsiaTheme="minorEastAsia" w:hAnsiTheme="minorEastAsia" w:hint="eastAsia"/>
          <w:color w:val="000000"/>
          <w:sz w:val="24"/>
        </w:rPr>
        <w:t>月</w:t>
      </w:r>
      <w:r w:rsidR="00542C51" w:rsidRPr="00F73BA4">
        <w:rPr>
          <w:rFonts w:asciiTheme="minorEastAsia" w:eastAsiaTheme="minorEastAsia" w:hAnsiTheme="minorEastAsia" w:hint="eastAsia"/>
          <w:color w:val="000000"/>
          <w:sz w:val="24"/>
        </w:rPr>
        <w:t>14</w:t>
      </w:r>
      <w:r w:rsidRPr="00F73BA4">
        <w:rPr>
          <w:rFonts w:asciiTheme="minorEastAsia" w:eastAsiaTheme="minorEastAsia" w:hAnsiTheme="minorEastAsia" w:hint="eastAsia"/>
          <w:color w:val="000000"/>
          <w:sz w:val="24"/>
        </w:rPr>
        <w:t>日期间，本基金按基金合同正常运作。</w:t>
      </w:r>
    </w:p>
    <w:p w:rsidR="0046333C" w:rsidRPr="00F73BA4" w:rsidRDefault="00047FDB" w:rsidP="00D10929">
      <w:pPr>
        <w:spacing w:line="360" w:lineRule="auto"/>
        <w:ind w:firstLineChars="200" w:firstLine="480"/>
        <w:rPr>
          <w:rFonts w:asciiTheme="minorEastAsia" w:eastAsiaTheme="minorEastAsia" w:hAnsiTheme="minorEastAsia"/>
          <w:sz w:val="24"/>
        </w:rPr>
      </w:pPr>
      <w:bookmarkStart w:id="39" w:name="_Toc361324854"/>
      <w:bookmarkStart w:id="40" w:name="_Toc225498254"/>
      <w:bookmarkStart w:id="41" w:name="_Toc409100054"/>
      <w:bookmarkStart w:id="42" w:name="_Toc409100417"/>
      <w:r w:rsidRPr="00F73BA4">
        <w:rPr>
          <w:rFonts w:asciiTheme="minorEastAsia" w:eastAsiaTheme="minorEastAsia" w:hAnsiTheme="minorEastAsia" w:cs="Arial" w:hint="eastAsia"/>
          <w:color w:val="000000"/>
          <w:sz w:val="24"/>
        </w:rPr>
        <w:t>根据《中华人民共和国证券投资基金法》、《公开募集证券投资基金运作管理办法》和《博时</w:t>
      </w:r>
      <w:r w:rsidR="00F81297" w:rsidRPr="00F73BA4">
        <w:rPr>
          <w:rFonts w:asciiTheme="minorEastAsia" w:eastAsiaTheme="minorEastAsia" w:hAnsiTheme="minorEastAsia" w:cs="Arial" w:hint="eastAsia"/>
          <w:color w:val="000000"/>
          <w:sz w:val="24"/>
        </w:rPr>
        <w:t>弘裕</w:t>
      </w:r>
      <w:r w:rsidRPr="00F73BA4">
        <w:rPr>
          <w:rFonts w:asciiTheme="minorEastAsia" w:eastAsiaTheme="minorEastAsia" w:hAnsiTheme="minorEastAsia" w:cs="Arial" w:hint="eastAsia"/>
          <w:color w:val="000000"/>
          <w:sz w:val="24"/>
        </w:rPr>
        <w:t>18个月定期开放债券型证券投资基金基金合同》（以下简称“基金合同”）</w:t>
      </w:r>
      <w:r w:rsidRPr="00F73BA4">
        <w:rPr>
          <w:rFonts w:asciiTheme="minorEastAsia" w:eastAsiaTheme="minorEastAsia" w:hAnsiTheme="minorEastAsia"/>
          <w:sz w:val="24"/>
        </w:rPr>
        <w:t>等有关规定，</w:t>
      </w:r>
      <w:r w:rsidR="008354C2" w:rsidRPr="00F73BA4">
        <w:rPr>
          <w:rFonts w:asciiTheme="minorEastAsia" w:eastAsiaTheme="minorEastAsia" w:hAnsiTheme="minorEastAsia" w:hint="eastAsia"/>
          <w:sz w:val="24"/>
        </w:rPr>
        <w:t>《基金合同》生效后，</w:t>
      </w:r>
      <w:r w:rsidR="00F81297" w:rsidRPr="00F73BA4">
        <w:rPr>
          <w:rFonts w:asciiTheme="minorEastAsia" w:eastAsiaTheme="minorEastAsia" w:hAnsiTheme="minorEastAsia" w:hint="eastAsia"/>
          <w:sz w:val="24"/>
        </w:rPr>
        <w:t>若在开放期结束日次日本基金的基金资产净值低于2亿元，本基金合同将终止并进行基金财产清算，且无需召开基金份额持有人大会</w:t>
      </w:r>
      <w:r w:rsidR="008354C2" w:rsidRPr="00F73BA4">
        <w:rPr>
          <w:rFonts w:asciiTheme="minorEastAsia" w:eastAsiaTheme="minorEastAsia" w:hAnsiTheme="minorEastAsia" w:hint="eastAsia"/>
          <w:sz w:val="24"/>
        </w:rPr>
        <w:t>。</w:t>
      </w:r>
      <w:r w:rsidR="00F81297" w:rsidRPr="00F73BA4">
        <w:rPr>
          <w:rFonts w:asciiTheme="minorEastAsia" w:eastAsiaTheme="minorEastAsia" w:hAnsiTheme="minorEastAsia" w:hint="eastAsia"/>
          <w:sz w:val="24"/>
        </w:rPr>
        <w:t>截至本开放期结束日次日（即2018年3月14日）日终，本基金资产净值低于2亿元，已触发《基金合同》中约定的基金终止条款</w:t>
      </w:r>
      <w:r w:rsidR="00AE2E7A" w:rsidRPr="00F73BA4">
        <w:rPr>
          <w:rFonts w:asciiTheme="minorEastAsia" w:eastAsiaTheme="minorEastAsia" w:hAnsiTheme="minorEastAsia" w:hint="eastAsia"/>
          <w:sz w:val="24"/>
        </w:rPr>
        <w:t>。</w:t>
      </w:r>
      <w:r w:rsidRPr="00F73BA4">
        <w:rPr>
          <w:rFonts w:asciiTheme="minorEastAsia" w:eastAsiaTheme="minorEastAsia" w:hAnsiTheme="minorEastAsia" w:hint="eastAsia"/>
          <w:sz w:val="24"/>
        </w:rPr>
        <w:t>博时</w:t>
      </w:r>
      <w:r w:rsidRPr="00F73BA4">
        <w:rPr>
          <w:rFonts w:asciiTheme="minorEastAsia" w:eastAsiaTheme="minorEastAsia" w:hAnsiTheme="minorEastAsia"/>
          <w:sz w:val="24"/>
        </w:rPr>
        <w:t>基金管理有限公司（以下简称“基金管理人”）自201</w:t>
      </w:r>
      <w:r w:rsidR="001661C1" w:rsidRPr="00F73BA4">
        <w:rPr>
          <w:rFonts w:asciiTheme="minorEastAsia" w:eastAsiaTheme="minorEastAsia" w:hAnsiTheme="minorEastAsia" w:hint="eastAsia"/>
          <w:sz w:val="24"/>
        </w:rPr>
        <w:t>8</w:t>
      </w:r>
      <w:r w:rsidRPr="00F73BA4">
        <w:rPr>
          <w:rFonts w:asciiTheme="minorEastAsia" w:eastAsiaTheme="minorEastAsia" w:hAnsiTheme="minorEastAsia"/>
          <w:sz w:val="24"/>
        </w:rPr>
        <w:t>年</w:t>
      </w:r>
      <w:r w:rsidR="001661C1" w:rsidRPr="00F73BA4">
        <w:rPr>
          <w:rFonts w:asciiTheme="minorEastAsia" w:eastAsiaTheme="minorEastAsia" w:hAnsiTheme="minorEastAsia" w:hint="eastAsia"/>
          <w:sz w:val="24"/>
        </w:rPr>
        <w:t>3</w:t>
      </w:r>
      <w:r w:rsidRPr="00F73BA4">
        <w:rPr>
          <w:rFonts w:asciiTheme="minorEastAsia" w:eastAsiaTheme="minorEastAsia" w:hAnsiTheme="minorEastAsia"/>
          <w:sz w:val="24"/>
        </w:rPr>
        <w:t>月</w:t>
      </w:r>
      <w:r w:rsidR="001661C1" w:rsidRPr="00F73BA4">
        <w:rPr>
          <w:rFonts w:asciiTheme="minorEastAsia" w:eastAsiaTheme="minorEastAsia" w:hAnsiTheme="minorEastAsia" w:hint="eastAsia"/>
          <w:sz w:val="24"/>
        </w:rPr>
        <w:t>15</w:t>
      </w:r>
      <w:r w:rsidRPr="00F73BA4">
        <w:rPr>
          <w:rFonts w:asciiTheme="minorEastAsia" w:eastAsiaTheme="minorEastAsia" w:hAnsiTheme="minorEastAsia"/>
          <w:sz w:val="24"/>
        </w:rPr>
        <w:t>日起根据法律法规、基金合同等规定履行基金财产清算程序。</w:t>
      </w:r>
    </w:p>
    <w:p w:rsidR="0046333C" w:rsidRPr="00F73BA4" w:rsidRDefault="000E217F" w:rsidP="00377E37">
      <w:pPr>
        <w:pStyle w:val="1"/>
        <w:keepNext/>
        <w:keepLines/>
        <w:widowControl w:val="0"/>
        <w:spacing w:beforeLines="100" w:afterLines="100" w:line="360" w:lineRule="auto"/>
        <w:jc w:val="center"/>
        <w:rPr>
          <w:rStyle w:val="2CharCharChar"/>
          <w:rFonts w:ascii="宋体" w:hAnsi="宋体"/>
        </w:rPr>
      </w:pPr>
      <w:bookmarkStart w:id="43" w:name="_Toc361324872"/>
      <w:bookmarkStart w:id="44" w:name="_Toc409100436"/>
      <w:bookmarkStart w:id="45" w:name="_Toc409100073"/>
      <w:bookmarkStart w:id="46" w:name="_Toc503890584"/>
      <w:bookmarkEnd w:id="39"/>
      <w:bookmarkEnd w:id="40"/>
      <w:bookmarkEnd w:id="41"/>
      <w:bookmarkEnd w:id="42"/>
      <w:r w:rsidRPr="00F73BA4">
        <w:rPr>
          <w:rStyle w:val="2CharCharChar"/>
          <w:rFonts w:ascii="宋体" w:hAnsi="宋体" w:hint="eastAsia"/>
        </w:rPr>
        <w:t>4</w:t>
      </w:r>
      <w:r w:rsidR="00047FDB" w:rsidRPr="00F73BA4">
        <w:rPr>
          <w:rStyle w:val="2CharCharChar"/>
          <w:rFonts w:ascii="宋体" w:hAnsi="宋体" w:hint="eastAsia"/>
        </w:rPr>
        <w:t>、</w:t>
      </w:r>
      <w:bookmarkEnd w:id="43"/>
      <w:bookmarkEnd w:id="44"/>
      <w:bookmarkEnd w:id="45"/>
      <w:r w:rsidR="00047FDB" w:rsidRPr="00F73BA4">
        <w:rPr>
          <w:rStyle w:val="2CharCharChar"/>
          <w:rFonts w:ascii="宋体" w:hAnsi="宋体" w:hint="eastAsia"/>
        </w:rPr>
        <w:t>财务报告</w:t>
      </w:r>
      <w:bookmarkEnd w:id="46"/>
    </w:p>
    <w:p w:rsidR="0046333C" w:rsidRPr="00F73BA4" w:rsidRDefault="000E217F">
      <w:pPr>
        <w:pStyle w:val="2"/>
        <w:spacing w:before="0" w:after="0"/>
        <w:rPr>
          <w:rFonts w:ascii="宋体" w:hAnsi="宋体"/>
          <w:kern w:val="0"/>
          <w:szCs w:val="24"/>
        </w:rPr>
      </w:pPr>
      <w:bookmarkStart w:id="47" w:name="_Toc484769806"/>
      <w:bookmarkStart w:id="48" w:name="_Toc483396838"/>
      <w:bookmarkStart w:id="49" w:name="_Toc409100074"/>
      <w:bookmarkStart w:id="50" w:name="_Toc225498268"/>
      <w:bookmarkStart w:id="51" w:name="_Toc409100437"/>
      <w:bookmarkStart w:id="52" w:name="_Toc484607311"/>
      <w:bookmarkStart w:id="53" w:name="_Toc361324873"/>
      <w:bookmarkStart w:id="54" w:name="_Toc476577275"/>
      <w:bookmarkStart w:id="55" w:name="_Toc503890585"/>
      <w:r w:rsidRPr="00F73BA4">
        <w:rPr>
          <w:rFonts w:ascii="宋体" w:hAnsi="宋体" w:hint="eastAsia"/>
          <w:kern w:val="0"/>
          <w:szCs w:val="24"/>
        </w:rPr>
        <w:t>4</w:t>
      </w:r>
      <w:r w:rsidR="00047FDB" w:rsidRPr="00F73BA4">
        <w:rPr>
          <w:rFonts w:ascii="宋体" w:hAnsi="宋体"/>
          <w:kern w:val="0"/>
          <w:szCs w:val="24"/>
        </w:rPr>
        <w:t>.1 资产负债表</w:t>
      </w:r>
      <w:bookmarkEnd w:id="47"/>
      <w:bookmarkEnd w:id="48"/>
      <w:bookmarkEnd w:id="49"/>
      <w:bookmarkEnd w:id="50"/>
      <w:bookmarkEnd w:id="51"/>
      <w:bookmarkEnd w:id="52"/>
      <w:bookmarkEnd w:id="53"/>
      <w:bookmarkEnd w:id="54"/>
      <w:r w:rsidRPr="00F73BA4">
        <w:rPr>
          <w:rFonts w:ascii="宋体" w:hAnsi="宋体" w:hint="eastAsia"/>
          <w:kern w:val="0"/>
          <w:szCs w:val="24"/>
        </w:rPr>
        <w:t>(已经审计)</w:t>
      </w:r>
      <w:bookmarkEnd w:id="55"/>
    </w:p>
    <w:p w:rsidR="003B5034" w:rsidRPr="00F73BA4" w:rsidRDefault="003B5034" w:rsidP="003B5034">
      <w:pPr>
        <w:autoSpaceDE w:val="0"/>
        <w:autoSpaceDN w:val="0"/>
        <w:adjustRightInd w:val="0"/>
        <w:spacing w:before="29" w:line="360" w:lineRule="auto"/>
        <w:ind w:left="15"/>
        <w:jc w:val="right"/>
        <w:rPr>
          <w:rFonts w:ascii="宋体" w:hAnsi="宋体"/>
          <w:color w:val="000000" w:themeColor="text1"/>
          <w:kern w:val="0"/>
          <w:szCs w:val="21"/>
        </w:rPr>
      </w:pPr>
      <w:r w:rsidRPr="00F73BA4">
        <w:rPr>
          <w:rFonts w:ascii="宋体" w:hAnsi="宋体"/>
          <w:color w:val="000000" w:themeColor="text1"/>
          <w:kern w:val="0"/>
          <w:szCs w:val="21"/>
        </w:rPr>
        <w:t>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2700"/>
        <w:gridCol w:w="3402"/>
      </w:tblGrid>
      <w:tr w:rsidR="0046333C" w:rsidRPr="00F73BA4" w:rsidTr="0069335F">
        <w:trPr>
          <w:cantSplit/>
        </w:trPr>
        <w:tc>
          <w:tcPr>
            <w:tcW w:w="2970" w:type="dxa"/>
            <w:tcBorders>
              <w:top w:val="single" w:sz="4" w:space="0" w:color="auto"/>
            </w:tcBorders>
            <w:vAlign w:val="bottom"/>
          </w:tcPr>
          <w:p w:rsidR="0046333C" w:rsidRPr="00F73BA4" w:rsidRDefault="00047FDB">
            <w:pPr>
              <w:pStyle w:val="af0"/>
              <w:spacing w:before="0" w:beforeAutospacing="0" w:after="0" w:afterAutospacing="0"/>
              <w:jc w:val="center"/>
              <w:rPr>
                <w:rFonts w:ascii="Arial" w:hAnsi="Arial" w:cs="Arial"/>
                <w:b/>
              </w:rPr>
            </w:pPr>
            <w:r w:rsidRPr="00F73BA4">
              <w:rPr>
                <w:rFonts w:ascii="Arial" w:hAnsi="Arial" w:cs="Arial"/>
                <w:b/>
              </w:rPr>
              <w:t>资产</w:t>
            </w:r>
          </w:p>
        </w:tc>
        <w:tc>
          <w:tcPr>
            <w:tcW w:w="2700" w:type="dxa"/>
            <w:tcBorders>
              <w:top w:val="single" w:sz="4" w:space="0" w:color="auto"/>
            </w:tcBorders>
            <w:vAlign w:val="bottom"/>
          </w:tcPr>
          <w:p w:rsidR="0046333C" w:rsidRPr="00F73BA4" w:rsidRDefault="00047FDB">
            <w:pPr>
              <w:pStyle w:val="af0"/>
              <w:spacing w:before="0" w:beforeAutospacing="0" w:after="0" w:afterAutospacing="0"/>
              <w:ind w:left="-110" w:right="-84"/>
              <w:jc w:val="center"/>
              <w:rPr>
                <w:rFonts w:asciiTheme="minorEastAsia" w:eastAsiaTheme="minorEastAsia" w:hAnsiTheme="minorEastAsia" w:cs="Arial"/>
                <w:b/>
              </w:rPr>
            </w:pPr>
            <w:r w:rsidRPr="00F73BA4">
              <w:rPr>
                <w:rFonts w:asciiTheme="minorEastAsia" w:eastAsiaTheme="minorEastAsia" w:hAnsiTheme="minorEastAsia" w:cs="Arial" w:hint="eastAsia"/>
                <w:b/>
              </w:rPr>
              <w:t>本期末</w:t>
            </w:r>
          </w:p>
          <w:p w:rsidR="0046333C" w:rsidRPr="00F73BA4" w:rsidRDefault="00047FDB">
            <w:pPr>
              <w:pStyle w:val="af0"/>
              <w:spacing w:before="0" w:beforeAutospacing="0" w:after="0" w:afterAutospacing="0"/>
              <w:ind w:left="-110" w:right="-84"/>
              <w:jc w:val="center"/>
              <w:rPr>
                <w:rFonts w:asciiTheme="minorEastAsia" w:eastAsiaTheme="minorEastAsia" w:hAnsiTheme="minorEastAsia" w:cs="Arial"/>
                <w:b/>
              </w:rPr>
            </w:pPr>
            <w:r w:rsidRPr="00F73BA4">
              <w:rPr>
                <w:rFonts w:asciiTheme="minorEastAsia" w:eastAsiaTheme="minorEastAsia" w:hAnsiTheme="minorEastAsia" w:cs="Arial"/>
                <w:b/>
              </w:rPr>
              <w:t>201</w:t>
            </w:r>
            <w:r w:rsidR="00D30EDC" w:rsidRPr="00F73BA4">
              <w:rPr>
                <w:rFonts w:asciiTheme="minorEastAsia" w:eastAsiaTheme="minorEastAsia" w:hAnsiTheme="minorEastAsia" w:cs="Arial" w:hint="eastAsia"/>
                <w:b/>
              </w:rPr>
              <w:t>8</w:t>
            </w:r>
            <w:r w:rsidRPr="00F73BA4">
              <w:rPr>
                <w:rFonts w:asciiTheme="minorEastAsia" w:eastAsiaTheme="minorEastAsia" w:hAnsiTheme="minorEastAsia" w:cs="Arial"/>
                <w:b/>
              </w:rPr>
              <w:t>年</w:t>
            </w:r>
            <w:r w:rsidR="00D30EDC" w:rsidRPr="00F73BA4">
              <w:rPr>
                <w:rFonts w:asciiTheme="minorEastAsia" w:eastAsiaTheme="minorEastAsia" w:hAnsiTheme="minorEastAsia" w:cs="Arial" w:hint="eastAsia"/>
                <w:b/>
              </w:rPr>
              <w:t>3</w:t>
            </w:r>
            <w:r w:rsidRPr="00F73BA4">
              <w:rPr>
                <w:rFonts w:asciiTheme="minorEastAsia" w:eastAsiaTheme="minorEastAsia" w:hAnsiTheme="minorEastAsia" w:cs="Arial"/>
                <w:b/>
              </w:rPr>
              <w:t>月</w:t>
            </w:r>
            <w:r w:rsidR="00D30EDC" w:rsidRPr="00F73BA4">
              <w:rPr>
                <w:rFonts w:asciiTheme="minorEastAsia" w:eastAsiaTheme="minorEastAsia" w:hAnsiTheme="minorEastAsia" w:cs="Arial" w:hint="eastAsia"/>
                <w:b/>
              </w:rPr>
              <w:t>14</w:t>
            </w:r>
            <w:r w:rsidRPr="00F73BA4">
              <w:rPr>
                <w:rFonts w:asciiTheme="minorEastAsia" w:eastAsiaTheme="minorEastAsia" w:hAnsiTheme="minorEastAsia" w:cs="Arial"/>
                <w:b/>
              </w:rPr>
              <w:t>日</w:t>
            </w:r>
          </w:p>
          <w:p w:rsidR="0046333C" w:rsidRPr="00F73BA4" w:rsidRDefault="00047FDB">
            <w:pPr>
              <w:pStyle w:val="af0"/>
              <w:spacing w:before="0" w:beforeAutospacing="0" w:after="0" w:afterAutospacing="0"/>
              <w:ind w:left="-110" w:right="-84"/>
              <w:jc w:val="center"/>
              <w:rPr>
                <w:rFonts w:asciiTheme="minorEastAsia" w:eastAsiaTheme="minorEastAsia" w:hAnsiTheme="minorEastAsia" w:cs="Arial"/>
                <w:b/>
              </w:rPr>
            </w:pPr>
            <w:r w:rsidRPr="00F73BA4">
              <w:rPr>
                <w:rFonts w:asciiTheme="minorEastAsia" w:eastAsiaTheme="minorEastAsia" w:hAnsiTheme="minorEastAsia" w:cs="Arial" w:hint="eastAsia"/>
                <w:b/>
              </w:rPr>
              <w:t>(基金</w:t>
            </w:r>
            <w:r w:rsidRPr="00F73BA4">
              <w:rPr>
                <w:rFonts w:asciiTheme="minorEastAsia" w:eastAsiaTheme="minorEastAsia" w:hAnsiTheme="minorEastAsia" w:cs="Arial"/>
                <w:b/>
              </w:rPr>
              <w:t>最后运作日</w:t>
            </w:r>
            <w:r w:rsidRPr="00F73BA4">
              <w:rPr>
                <w:rFonts w:asciiTheme="minorEastAsia" w:eastAsiaTheme="minorEastAsia" w:hAnsiTheme="minorEastAsia" w:cs="Arial" w:hint="eastAsia"/>
                <w:b/>
              </w:rPr>
              <w:t>)</w:t>
            </w:r>
          </w:p>
        </w:tc>
        <w:tc>
          <w:tcPr>
            <w:tcW w:w="3402" w:type="dxa"/>
            <w:tcBorders>
              <w:top w:val="single" w:sz="4" w:space="0" w:color="auto"/>
            </w:tcBorders>
            <w:vAlign w:val="bottom"/>
          </w:tcPr>
          <w:p w:rsidR="0046333C" w:rsidRPr="00F73BA4" w:rsidRDefault="00047FDB">
            <w:pPr>
              <w:pStyle w:val="af0"/>
              <w:spacing w:before="0" w:beforeAutospacing="0" w:after="0" w:afterAutospacing="0"/>
              <w:ind w:left="-48" w:right="-44"/>
              <w:jc w:val="center"/>
              <w:rPr>
                <w:rFonts w:asciiTheme="minorEastAsia" w:eastAsiaTheme="minorEastAsia" w:hAnsiTheme="minorEastAsia" w:cs="Arial"/>
                <w:b/>
              </w:rPr>
            </w:pPr>
            <w:r w:rsidRPr="00F73BA4">
              <w:rPr>
                <w:rFonts w:asciiTheme="minorEastAsia" w:eastAsiaTheme="minorEastAsia" w:hAnsiTheme="minorEastAsia" w:cs="Arial" w:hint="eastAsia"/>
                <w:b/>
              </w:rPr>
              <w:t>上年度末</w:t>
            </w:r>
          </w:p>
          <w:p w:rsidR="0046333C" w:rsidRPr="00F73BA4" w:rsidRDefault="00047FDB" w:rsidP="00D30EDC">
            <w:pPr>
              <w:pStyle w:val="af0"/>
              <w:spacing w:before="0" w:beforeAutospacing="0" w:after="0" w:afterAutospacing="0"/>
              <w:ind w:left="-48" w:right="-44"/>
              <w:jc w:val="center"/>
              <w:rPr>
                <w:rFonts w:asciiTheme="minorEastAsia" w:eastAsiaTheme="minorEastAsia" w:hAnsiTheme="minorEastAsia" w:cs="Arial"/>
                <w:b/>
              </w:rPr>
            </w:pPr>
            <w:r w:rsidRPr="00F73BA4">
              <w:rPr>
                <w:rFonts w:asciiTheme="minorEastAsia" w:eastAsiaTheme="minorEastAsia" w:hAnsiTheme="minorEastAsia" w:cs="Arial"/>
                <w:b/>
              </w:rPr>
              <w:t>201</w:t>
            </w:r>
            <w:r w:rsidR="00D30EDC" w:rsidRPr="00F73BA4">
              <w:rPr>
                <w:rFonts w:asciiTheme="minorEastAsia" w:eastAsiaTheme="minorEastAsia" w:hAnsiTheme="minorEastAsia" w:cs="Arial" w:hint="eastAsia"/>
                <w:b/>
              </w:rPr>
              <w:t>7</w:t>
            </w:r>
            <w:r w:rsidRPr="00F73BA4">
              <w:rPr>
                <w:rFonts w:asciiTheme="minorEastAsia" w:eastAsiaTheme="minorEastAsia" w:hAnsiTheme="minorEastAsia" w:cs="Arial"/>
                <w:b/>
              </w:rPr>
              <w:t>年12月31日</w:t>
            </w:r>
          </w:p>
        </w:tc>
      </w:tr>
      <w:tr w:rsidR="0046333C" w:rsidRPr="00F73BA4" w:rsidTr="0069335F">
        <w:trPr>
          <w:cantSplit/>
        </w:trPr>
        <w:tc>
          <w:tcPr>
            <w:tcW w:w="2970" w:type="dxa"/>
            <w:vAlign w:val="bottom"/>
          </w:tcPr>
          <w:p w:rsidR="0046333C" w:rsidRPr="00F73BA4" w:rsidRDefault="00047FDB">
            <w:pPr>
              <w:pStyle w:val="af0"/>
              <w:spacing w:before="0" w:beforeAutospacing="0" w:after="0" w:afterAutospacing="0"/>
              <w:rPr>
                <w:rFonts w:ascii="Arial" w:hAnsi="Arial" w:cs="Arial"/>
                <w:b/>
              </w:rPr>
            </w:pPr>
            <w:r w:rsidRPr="00F73BA4">
              <w:rPr>
                <w:rFonts w:ascii="Arial" w:hAnsi="Arial" w:cs="Arial"/>
                <w:b/>
              </w:rPr>
              <w:t>资产：</w:t>
            </w:r>
          </w:p>
        </w:tc>
        <w:tc>
          <w:tcPr>
            <w:tcW w:w="2700" w:type="dxa"/>
            <w:vAlign w:val="bottom"/>
          </w:tcPr>
          <w:p w:rsidR="0046333C" w:rsidRPr="00F73BA4" w:rsidRDefault="0046333C">
            <w:pPr>
              <w:pStyle w:val="af0"/>
              <w:spacing w:before="0" w:beforeAutospacing="0" w:after="0" w:afterAutospacing="0"/>
              <w:rPr>
                <w:rFonts w:ascii="Arial" w:hAnsi="Arial" w:cs="Arial"/>
              </w:rPr>
            </w:pPr>
          </w:p>
        </w:tc>
        <w:tc>
          <w:tcPr>
            <w:tcW w:w="3402" w:type="dxa"/>
            <w:vAlign w:val="bottom"/>
          </w:tcPr>
          <w:p w:rsidR="0046333C" w:rsidRPr="00F73BA4" w:rsidRDefault="0046333C">
            <w:pPr>
              <w:pStyle w:val="af0"/>
              <w:spacing w:before="0" w:beforeAutospacing="0" w:after="0" w:afterAutospacing="0"/>
              <w:rPr>
                <w:rFonts w:ascii="Arial" w:hAnsi="Arial" w:cs="Arial"/>
              </w:rPr>
            </w:pPr>
          </w:p>
        </w:tc>
      </w:tr>
      <w:tr w:rsidR="00313272" w:rsidRPr="00F73BA4" w:rsidTr="00233B81">
        <w:trPr>
          <w:cantSplit/>
        </w:trPr>
        <w:tc>
          <w:tcPr>
            <w:tcW w:w="2970" w:type="dxa"/>
            <w:vAlign w:val="center"/>
          </w:tcPr>
          <w:p w:rsidR="00313272" w:rsidRPr="00F73BA4" w:rsidRDefault="00313272">
            <w:pPr>
              <w:pStyle w:val="af0"/>
              <w:spacing w:before="0" w:beforeAutospacing="0" w:after="0" w:afterAutospacing="0"/>
              <w:rPr>
                <w:rFonts w:ascii="Arial" w:hAnsi="Arial" w:cs="Arial"/>
              </w:rPr>
            </w:pPr>
            <w:r w:rsidRPr="00F73BA4">
              <w:rPr>
                <w:rFonts w:ascii="Arial" w:hAnsi="Arial" w:cs="Arial"/>
              </w:rPr>
              <w:t>银行存款</w:t>
            </w:r>
          </w:p>
        </w:tc>
        <w:tc>
          <w:tcPr>
            <w:tcW w:w="2700" w:type="dxa"/>
            <w:vAlign w:val="bottom"/>
          </w:tcPr>
          <w:p w:rsidR="00313272" w:rsidRPr="00F73BA4" w:rsidRDefault="00313272" w:rsidP="0069335F">
            <w:pPr>
              <w:jc w:val="right"/>
              <w:rPr>
                <w:rFonts w:asciiTheme="minorEastAsia" w:eastAsiaTheme="minorEastAsia" w:hAnsiTheme="minorEastAsia" w:cs="宋体"/>
                <w:color w:val="000000"/>
                <w:szCs w:val="21"/>
              </w:rPr>
            </w:pPr>
            <w:r w:rsidRPr="00F73BA4">
              <w:rPr>
                <w:rFonts w:asciiTheme="minorEastAsia" w:eastAsiaTheme="minorEastAsia" w:hAnsiTheme="minorEastAsia"/>
                <w:color w:val="000000"/>
                <w:szCs w:val="21"/>
              </w:rPr>
              <w:t>187,424,255.14</w:t>
            </w:r>
          </w:p>
        </w:tc>
        <w:tc>
          <w:tcPr>
            <w:tcW w:w="3402" w:type="dxa"/>
          </w:tcPr>
          <w:p w:rsidR="00313272" w:rsidRPr="00F73BA4" w:rsidRDefault="00313272" w:rsidP="00313272">
            <w:pPr>
              <w:jc w:val="right"/>
              <w:rPr>
                <w:rFonts w:asciiTheme="minorEastAsia" w:eastAsiaTheme="minorEastAsia" w:hAnsiTheme="minorEastAsia"/>
              </w:rPr>
            </w:pPr>
            <w:r w:rsidRPr="00F73BA4">
              <w:rPr>
                <w:rFonts w:asciiTheme="minorEastAsia" w:eastAsiaTheme="minorEastAsia" w:hAnsiTheme="minorEastAsia"/>
              </w:rPr>
              <w:t>4,287,106.07</w:t>
            </w:r>
          </w:p>
        </w:tc>
      </w:tr>
      <w:tr w:rsidR="00313272" w:rsidRPr="00F73BA4" w:rsidTr="00233B81">
        <w:trPr>
          <w:cantSplit/>
        </w:trPr>
        <w:tc>
          <w:tcPr>
            <w:tcW w:w="2970" w:type="dxa"/>
            <w:vAlign w:val="center"/>
          </w:tcPr>
          <w:p w:rsidR="00313272" w:rsidRPr="00F73BA4" w:rsidRDefault="00313272">
            <w:pPr>
              <w:pStyle w:val="af0"/>
              <w:spacing w:before="0" w:beforeAutospacing="0" w:after="0" w:afterAutospacing="0"/>
              <w:rPr>
                <w:rFonts w:ascii="Arial" w:hAnsi="Arial" w:cs="Arial"/>
              </w:rPr>
            </w:pPr>
            <w:r w:rsidRPr="00F73BA4">
              <w:rPr>
                <w:rFonts w:ascii="Arial" w:hAnsi="Arial" w:cs="Arial" w:hint="eastAsia"/>
              </w:rPr>
              <w:t>结算</w:t>
            </w:r>
            <w:r w:rsidRPr="00F73BA4">
              <w:rPr>
                <w:rFonts w:ascii="Arial" w:hAnsi="Arial" w:cs="Arial"/>
              </w:rPr>
              <w:t>备付金</w:t>
            </w:r>
          </w:p>
        </w:tc>
        <w:tc>
          <w:tcPr>
            <w:tcW w:w="2700" w:type="dxa"/>
            <w:vAlign w:val="bottom"/>
          </w:tcPr>
          <w:p w:rsidR="00313272" w:rsidRPr="00F73BA4" w:rsidRDefault="00313272" w:rsidP="0069335F">
            <w:pPr>
              <w:jc w:val="right"/>
              <w:rPr>
                <w:rFonts w:asciiTheme="minorEastAsia" w:eastAsiaTheme="minorEastAsia" w:hAnsiTheme="minorEastAsia" w:cs="宋体"/>
                <w:color w:val="000000"/>
                <w:szCs w:val="21"/>
              </w:rPr>
            </w:pPr>
            <w:r w:rsidRPr="00F73BA4">
              <w:rPr>
                <w:rFonts w:asciiTheme="minorEastAsia" w:eastAsiaTheme="minorEastAsia" w:hAnsiTheme="minorEastAsia"/>
                <w:color w:val="000000"/>
                <w:szCs w:val="21"/>
              </w:rPr>
              <w:t>21,402,666.67</w:t>
            </w:r>
          </w:p>
        </w:tc>
        <w:tc>
          <w:tcPr>
            <w:tcW w:w="3402" w:type="dxa"/>
          </w:tcPr>
          <w:p w:rsidR="00313272" w:rsidRPr="00F73BA4" w:rsidRDefault="00313272" w:rsidP="00313272">
            <w:pPr>
              <w:jc w:val="right"/>
              <w:rPr>
                <w:rFonts w:asciiTheme="minorEastAsia" w:eastAsiaTheme="minorEastAsia" w:hAnsiTheme="minorEastAsia"/>
              </w:rPr>
            </w:pPr>
            <w:r w:rsidRPr="00F73BA4">
              <w:rPr>
                <w:rFonts w:asciiTheme="minorEastAsia" w:eastAsiaTheme="minorEastAsia" w:hAnsiTheme="minorEastAsia"/>
              </w:rPr>
              <w:t>4,980,110.33</w:t>
            </w:r>
          </w:p>
        </w:tc>
      </w:tr>
      <w:tr w:rsidR="00313272" w:rsidRPr="00F73BA4" w:rsidTr="00233B81">
        <w:trPr>
          <w:cantSplit/>
        </w:trPr>
        <w:tc>
          <w:tcPr>
            <w:tcW w:w="2970" w:type="dxa"/>
            <w:vAlign w:val="center"/>
          </w:tcPr>
          <w:p w:rsidR="00313272" w:rsidRPr="00F73BA4" w:rsidRDefault="00313272">
            <w:pPr>
              <w:pStyle w:val="af0"/>
              <w:spacing w:before="0" w:beforeAutospacing="0" w:after="0" w:afterAutospacing="0"/>
              <w:rPr>
                <w:rFonts w:ascii="Arial" w:hAnsi="Arial" w:cs="Arial"/>
              </w:rPr>
            </w:pPr>
            <w:r w:rsidRPr="00F73BA4">
              <w:rPr>
                <w:rFonts w:ascii="Arial" w:hAnsi="Arial" w:cs="Arial" w:hint="eastAsia"/>
              </w:rPr>
              <w:t>存出保证金</w:t>
            </w:r>
          </w:p>
        </w:tc>
        <w:tc>
          <w:tcPr>
            <w:tcW w:w="2700" w:type="dxa"/>
            <w:vAlign w:val="bottom"/>
          </w:tcPr>
          <w:p w:rsidR="00313272" w:rsidRPr="00F73BA4" w:rsidRDefault="00313272" w:rsidP="0069335F">
            <w:pPr>
              <w:jc w:val="right"/>
              <w:rPr>
                <w:rFonts w:asciiTheme="minorEastAsia" w:eastAsiaTheme="minorEastAsia" w:hAnsiTheme="minorEastAsia" w:cs="宋体"/>
                <w:color w:val="000000"/>
                <w:szCs w:val="21"/>
              </w:rPr>
            </w:pPr>
            <w:r w:rsidRPr="00F73BA4">
              <w:rPr>
                <w:rFonts w:asciiTheme="minorEastAsia" w:eastAsiaTheme="minorEastAsia" w:hAnsiTheme="minorEastAsia"/>
                <w:color w:val="000000"/>
                <w:szCs w:val="21"/>
              </w:rPr>
              <w:t>100,326.81</w:t>
            </w:r>
          </w:p>
        </w:tc>
        <w:tc>
          <w:tcPr>
            <w:tcW w:w="3402" w:type="dxa"/>
          </w:tcPr>
          <w:p w:rsidR="00313272" w:rsidRPr="00F73BA4" w:rsidRDefault="00313272" w:rsidP="00313272">
            <w:pPr>
              <w:jc w:val="right"/>
              <w:rPr>
                <w:rFonts w:asciiTheme="minorEastAsia" w:eastAsiaTheme="minorEastAsia" w:hAnsiTheme="minorEastAsia"/>
              </w:rPr>
            </w:pPr>
            <w:r w:rsidRPr="00F73BA4">
              <w:rPr>
                <w:rFonts w:asciiTheme="minorEastAsia" w:eastAsiaTheme="minorEastAsia" w:hAnsiTheme="minorEastAsia"/>
              </w:rPr>
              <w:t>31,461.91</w:t>
            </w:r>
          </w:p>
        </w:tc>
      </w:tr>
      <w:tr w:rsidR="00313272" w:rsidRPr="00F73BA4" w:rsidTr="00233B81">
        <w:trPr>
          <w:cantSplit/>
        </w:trPr>
        <w:tc>
          <w:tcPr>
            <w:tcW w:w="2970" w:type="dxa"/>
            <w:vAlign w:val="center"/>
          </w:tcPr>
          <w:p w:rsidR="00313272" w:rsidRPr="00F73BA4" w:rsidRDefault="00313272">
            <w:pPr>
              <w:pStyle w:val="af0"/>
              <w:spacing w:before="0" w:beforeAutospacing="0" w:after="0" w:afterAutospacing="0"/>
              <w:rPr>
                <w:rFonts w:ascii="Arial" w:hAnsi="Arial" w:cs="Arial"/>
              </w:rPr>
            </w:pPr>
            <w:r w:rsidRPr="00F73BA4">
              <w:rPr>
                <w:rFonts w:ascii="Arial" w:hAnsi="Arial" w:cs="Arial" w:hint="eastAsia"/>
              </w:rPr>
              <w:t>交易性金融资产</w:t>
            </w:r>
          </w:p>
        </w:tc>
        <w:tc>
          <w:tcPr>
            <w:tcW w:w="2700" w:type="dxa"/>
            <w:vAlign w:val="bottom"/>
          </w:tcPr>
          <w:p w:rsidR="00313272" w:rsidRPr="00F73BA4" w:rsidRDefault="00313272" w:rsidP="0069335F">
            <w:pPr>
              <w:tabs>
                <w:tab w:val="decimal" w:pos="1621"/>
              </w:tabs>
              <w:jc w:val="right"/>
              <w:rPr>
                <w:rFonts w:asciiTheme="minorEastAsia" w:eastAsiaTheme="minorEastAsia" w:hAnsiTheme="minorEastAsia" w:cs="Arial"/>
                <w:szCs w:val="21"/>
              </w:rPr>
            </w:pPr>
            <w:r w:rsidRPr="00F73BA4">
              <w:rPr>
                <w:rFonts w:asciiTheme="minorEastAsia" w:eastAsiaTheme="minorEastAsia" w:hAnsiTheme="minorEastAsia" w:cs="Arial"/>
                <w:szCs w:val="21"/>
              </w:rPr>
              <w:t>14,211,976.08</w:t>
            </w:r>
          </w:p>
        </w:tc>
        <w:tc>
          <w:tcPr>
            <w:tcW w:w="3402" w:type="dxa"/>
          </w:tcPr>
          <w:p w:rsidR="00313272" w:rsidRPr="00F73BA4" w:rsidRDefault="00313272" w:rsidP="00313272">
            <w:pPr>
              <w:jc w:val="right"/>
              <w:rPr>
                <w:rFonts w:asciiTheme="minorEastAsia" w:eastAsiaTheme="minorEastAsia" w:hAnsiTheme="minorEastAsia"/>
              </w:rPr>
            </w:pPr>
            <w:r w:rsidRPr="00F73BA4">
              <w:rPr>
                <w:rFonts w:asciiTheme="minorEastAsia" w:eastAsiaTheme="minorEastAsia" w:hAnsiTheme="minorEastAsia"/>
              </w:rPr>
              <w:t>1,589,521,099.15</w:t>
            </w:r>
          </w:p>
        </w:tc>
      </w:tr>
      <w:tr w:rsidR="00313272" w:rsidRPr="00F73BA4" w:rsidTr="00233B81">
        <w:trPr>
          <w:cantSplit/>
        </w:trPr>
        <w:tc>
          <w:tcPr>
            <w:tcW w:w="2970" w:type="dxa"/>
            <w:vAlign w:val="center"/>
          </w:tcPr>
          <w:p w:rsidR="00313272" w:rsidRPr="00F73BA4" w:rsidRDefault="00313272" w:rsidP="007D15DB">
            <w:pPr>
              <w:pStyle w:val="af0"/>
              <w:spacing w:before="0" w:beforeAutospacing="0" w:after="0" w:afterAutospacing="0"/>
              <w:rPr>
                <w:rFonts w:ascii="Arial" w:hAnsi="Arial" w:cs="Arial"/>
              </w:rPr>
            </w:pPr>
            <w:r w:rsidRPr="00F73BA4">
              <w:rPr>
                <w:rFonts w:ascii="Arial" w:hAnsi="Arial" w:cs="Arial"/>
              </w:rPr>
              <w:t>其中：</w:t>
            </w:r>
            <w:r w:rsidRPr="00F73BA4">
              <w:rPr>
                <w:rFonts w:ascii="Arial" w:hAnsi="Arial" w:cs="Arial" w:hint="eastAsia"/>
              </w:rPr>
              <w:t>股票</w:t>
            </w:r>
            <w:r w:rsidRPr="00F73BA4">
              <w:rPr>
                <w:rFonts w:ascii="Arial" w:hAnsi="Arial" w:cs="Arial"/>
              </w:rPr>
              <w:t>投资</w:t>
            </w:r>
          </w:p>
        </w:tc>
        <w:tc>
          <w:tcPr>
            <w:tcW w:w="2700" w:type="dxa"/>
            <w:vAlign w:val="bottom"/>
          </w:tcPr>
          <w:p w:rsidR="00313272" w:rsidRPr="00F73BA4" w:rsidRDefault="00313272" w:rsidP="0069335F">
            <w:pPr>
              <w:tabs>
                <w:tab w:val="decimal" w:pos="1621"/>
              </w:tabs>
              <w:jc w:val="right"/>
              <w:rPr>
                <w:rFonts w:asciiTheme="minorEastAsia" w:eastAsiaTheme="minorEastAsia" w:hAnsiTheme="minorEastAsia" w:cs="Arial"/>
                <w:szCs w:val="21"/>
              </w:rPr>
            </w:pPr>
            <w:r w:rsidRPr="00F73BA4">
              <w:rPr>
                <w:rFonts w:asciiTheme="minorEastAsia" w:eastAsiaTheme="minorEastAsia" w:hAnsiTheme="minorEastAsia" w:cs="Arial"/>
                <w:szCs w:val="21"/>
              </w:rPr>
              <w:t>14,211,976.08</w:t>
            </w:r>
          </w:p>
        </w:tc>
        <w:tc>
          <w:tcPr>
            <w:tcW w:w="3402" w:type="dxa"/>
          </w:tcPr>
          <w:p w:rsidR="00313272" w:rsidRPr="00F73BA4" w:rsidRDefault="00313272" w:rsidP="00313272">
            <w:pPr>
              <w:jc w:val="right"/>
              <w:rPr>
                <w:rFonts w:asciiTheme="minorEastAsia" w:eastAsiaTheme="minorEastAsia" w:hAnsiTheme="minorEastAsia"/>
              </w:rPr>
            </w:pPr>
            <w:r w:rsidRPr="00F73BA4">
              <w:rPr>
                <w:rFonts w:asciiTheme="minorEastAsia" w:eastAsiaTheme="minorEastAsia" w:hAnsiTheme="minorEastAsia"/>
              </w:rPr>
              <w:t>229,046,299.15</w:t>
            </w:r>
          </w:p>
        </w:tc>
      </w:tr>
      <w:tr w:rsidR="00313272" w:rsidRPr="00F73BA4" w:rsidTr="00233B81">
        <w:trPr>
          <w:cantSplit/>
        </w:trPr>
        <w:tc>
          <w:tcPr>
            <w:tcW w:w="2970" w:type="dxa"/>
            <w:vAlign w:val="center"/>
          </w:tcPr>
          <w:p w:rsidR="00313272" w:rsidRPr="00F73BA4" w:rsidRDefault="00313272" w:rsidP="00D22176">
            <w:pPr>
              <w:pStyle w:val="af0"/>
              <w:spacing w:before="0" w:beforeAutospacing="0" w:after="0" w:afterAutospacing="0"/>
              <w:rPr>
                <w:rFonts w:ascii="Arial" w:hAnsi="Arial" w:cs="Arial"/>
              </w:rPr>
            </w:pPr>
            <w:r w:rsidRPr="00F73BA4">
              <w:rPr>
                <w:rFonts w:ascii="Arial" w:hAnsi="Arial" w:cs="Arial" w:hint="eastAsia"/>
              </w:rPr>
              <w:t>债券投资</w:t>
            </w:r>
          </w:p>
        </w:tc>
        <w:tc>
          <w:tcPr>
            <w:tcW w:w="2700" w:type="dxa"/>
            <w:vAlign w:val="bottom"/>
          </w:tcPr>
          <w:p w:rsidR="00313272" w:rsidRPr="00F73BA4" w:rsidRDefault="00313272" w:rsidP="00D22176">
            <w:pPr>
              <w:keepNext/>
              <w:jc w:val="right"/>
              <w:rPr>
                <w:rFonts w:asciiTheme="minorEastAsia" w:eastAsiaTheme="minorEastAsia" w:hAnsiTheme="minorEastAsia" w:cs="Arial"/>
                <w:sz w:val="24"/>
              </w:rPr>
            </w:pPr>
            <w:r w:rsidRPr="00F73BA4">
              <w:rPr>
                <w:rFonts w:asciiTheme="minorEastAsia" w:eastAsiaTheme="minorEastAsia" w:hAnsiTheme="minorEastAsia"/>
                <w:sz w:val="24"/>
              </w:rPr>
              <w:t>-</w:t>
            </w:r>
          </w:p>
        </w:tc>
        <w:tc>
          <w:tcPr>
            <w:tcW w:w="3402" w:type="dxa"/>
          </w:tcPr>
          <w:p w:rsidR="00313272" w:rsidRPr="00F73BA4" w:rsidRDefault="00313272" w:rsidP="00313272">
            <w:pPr>
              <w:jc w:val="right"/>
              <w:rPr>
                <w:rFonts w:asciiTheme="minorEastAsia" w:eastAsiaTheme="minorEastAsia" w:hAnsiTheme="minorEastAsia"/>
              </w:rPr>
            </w:pPr>
            <w:r w:rsidRPr="00F73BA4">
              <w:rPr>
                <w:rFonts w:asciiTheme="minorEastAsia" w:eastAsiaTheme="minorEastAsia" w:hAnsiTheme="minorEastAsia"/>
              </w:rPr>
              <w:t>1,310,659,800.00</w:t>
            </w:r>
          </w:p>
        </w:tc>
      </w:tr>
      <w:tr w:rsidR="00313272" w:rsidRPr="00F73BA4" w:rsidTr="00233B81">
        <w:trPr>
          <w:cantSplit/>
        </w:trPr>
        <w:tc>
          <w:tcPr>
            <w:tcW w:w="2970" w:type="dxa"/>
            <w:vAlign w:val="center"/>
          </w:tcPr>
          <w:p w:rsidR="00313272" w:rsidRPr="00F73BA4" w:rsidRDefault="00313272" w:rsidP="00D22176">
            <w:pPr>
              <w:pStyle w:val="af0"/>
              <w:spacing w:before="0" w:beforeAutospacing="0" w:after="0" w:afterAutospacing="0"/>
              <w:rPr>
                <w:rFonts w:ascii="Arial" w:hAnsi="Arial" w:cs="Arial"/>
              </w:rPr>
            </w:pPr>
            <w:r w:rsidRPr="00F73BA4">
              <w:rPr>
                <w:rFonts w:ascii="Arial" w:hAnsi="Arial" w:cs="Arial"/>
              </w:rPr>
              <w:t>资产支持证券投资</w:t>
            </w:r>
          </w:p>
        </w:tc>
        <w:tc>
          <w:tcPr>
            <w:tcW w:w="2700" w:type="dxa"/>
            <w:vAlign w:val="bottom"/>
          </w:tcPr>
          <w:p w:rsidR="00313272" w:rsidRPr="00F73BA4" w:rsidRDefault="00313272" w:rsidP="00D22176">
            <w:pPr>
              <w:keepNext/>
              <w:jc w:val="right"/>
              <w:rPr>
                <w:rFonts w:asciiTheme="minorEastAsia" w:eastAsiaTheme="minorEastAsia" w:hAnsiTheme="minorEastAsia" w:cs="Arial"/>
                <w:sz w:val="24"/>
              </w:rPr>
            </w:pPr>
            <w:r w:rsidRPr="00F73BA4">
              <w:rPr>
                <w:rFonts w:asciiTheme="minorEastAsia" w:eastAsiaTheme="minorEastAsia" w:hAnsiTheme="minorEastAsia"/>
                <w:sz w:val="24"/>
              </w:rPr>
              <w:t>-</w:t>
            </w:r>
          </w:p>
        </w:tc>
        <w:tc>
          <w:tcPr>
            <w:tcW w:w="3402" w:type="dxa"/>
          </w:tcPr>
          <w:p w:rsidR="00313272" w:rsidRPr="00F73BA4" w:rsidRDefault="00313272" w:rsidP="00313272">
            <w:pPr>
              <w:jc w:val="right"/>
              <w:rPr>
                <w:rFonts w:asciiTheme="minorEastAsia" w:eastAsiaTheme="minorEastAsia" w:hAnsiTheme="minorEastAsia"/>
              </w:rPr>
            </w:pPr>
            <w:r w:rsidRPr="00F73BA4">
              <w:rPr>
                <w:rFonts w:asciiTheme="minorEastAsia" w:eastAsiaTheme="minorEastAsia" w:hAnsiTheme="minorEastAsia"/>
              </w:rPr>
              <w:t>49,815,000.00</w:t>
            </w:r>
          </w:p>
        </w:tc>
      </w:tr>
      <w:tr w:rsidR="00313272" w:rsidRPr="00F73BA4" w:rsidTr="00233B81">
        <w:trPr>
          <w:cantSplit/>
        </w:trPr>
        <w:tc>
          <w:tcPr>
            <w:tcW w:w="2970" w:type="dxa"/>
            <w:vAlign w:val="center"/>
          </w:tcPr>
          <w:p w:rsidR="00313272" w:rsidRPr="00F73BA4" w:rsidRDefault="00313272" w:rsidP="00D22176">
            <w:pPr>
              <w:pStyle w:val="af0"/>
              <w:spacing w:before="0" w:beforeAutospacing="0" w:after="0" w:afterAutospacing="0"/>
              <w:rPr>
                <w:rFonts w:ascii="Arial" w:hAnsi="Arial" w:cs="Arial"/>
              </w:rPr>
            </w:pPr>
            <w:r w:rsidRPr="00F73BA4">
              <w:rPr>
                <w:rFonts w:ascii="Arial" w:hAnsi="Arial" w:cs="Arial"/>
              </w:rPr>
              <w:t>买入返售金融资产</w:t>
            </w:r>
          </w:p>
        </w:tc>
        <w:tc>
          <w:tcPr>
            <w:tcW w:w="2700" w:type="dxa"/>
            <w:vAlign w:val="bottom"/>
          </w:tcPr>
          <w:p w:rsidR="00313272" w:rsidRPr="00F73BA4" w:rsidRDefault="00313272" w:rsidP="00D22176">
            <w:pPr>
              <w:keepNext/>
              <w:jc w:val="right"/>
              <w:rPr>
                <w:rFonts w:asciiTheme="minorEastAsia" w:eastAsiaTheme="minorEastAsia" w:hAnsiTheme="minorEastAsia" w:cs="Arial"/>
                <w:sz w:val="24"/>
              </w:rPr>
            </w:pPr>
            <w:r w:rsidRPr="00F73BA4">
              <w:rPr>
                <w:rFonts w:asciiTheme="minorEastAsia" w:eastAsiaTheme="minorEastAsia" w:hAnsiTheme="minorEastAsia"/>
                <w:sz w:val="24"/>
              </w:rPr>
              <w:t>-</w:t>
            </w:r>
          </w:p>
        </w:tc>
        <w:tc>
          <w:tcPr>
            <w:tcW w:w="3402" w:type="dxa"/>
          </w:tcPr>
          <w:p w:rsidR="00313272" w:rsidRPr="00F73BA4" w:rsidRDefault="00313272" w:rsidP="00313272">
            <w:pPr>
              <w:jc w:val="right"/>
              <w:rPr>
                <w:rFonts w:asciiTheme="minorEastAsia" w:eastAsiaTheme="minorEastAsia" w:hAnsiTheme="minorEastAsia"/>
              </w:rPr>
            </w:pPr>
            <w:r w:rsidRPr="00F73BA4">
              <w:rPr>
                <w:rFonts w:asciiTheme="minorEastAsia" w:eastAsiaTheme="minorEastAsia" w:hAnsiTheme="minorEastAsia"/>
              </w:rPr>
              <w:t>130,030,435.05</w:t>
            </w:r>
          </w:p>
        </w:tc>
      </w:tr>
      <w:tr w:rsidR="00313272" w:rsidRPr="00F73BA4" w:rsidTr="00233B81">
        <w:trPr>
          <w:cantSplit/>
        </w:trPr>
        <w:tc>
          <w:tcPr>
            <w:tcW w:w="2970" w:type="dxa"/>
            <w:vAlign w:val="center"/>
          </w:tcPr>
          <w:p w:rsidR="00313272" w:rsidRPr="00F73BA4" w:rsidRDefault="00313272" w:rsidP="00D22176">
            <w:pPr>
              <w:pStyle w:val="af0"/>
              <w:spacing w:before="0" w:beforeAutospacing="0" w:after="0" w:afterAutospacing="0"/>
              <w:rPr>
                <w:rFonts w:ascii="Arial" w:hAnsi="Arial" w:cs="Arial"/>
              </w:rPr>
            </w:pPr>
            <w:r w:rsidRPr="00F73BA4">
              <w:rPr>
                <w:rFonts w:ascii="Arial" w:hAnsi="Arial" w:cs="Arial" w:hint="eastAsia"/>
              </w:rPr>
              <w:t>应收证券清算款</w:t>
            </w:r>
          </w:p>
        </w:tc>
        <w:tc>
          <w:tcPr>
            <w:tcW w:w="2700" w:type="dxa"/>
            <w:vAlign w:val="bottom"/>
          </w:tcPr>
          <w:p w:rsidR="00313272" w:rsidRPr="00F73BA4" w:rsidRDefault="00313272" w:rsidP="00D22176">
            <w:pPr>
              <w:tabs>
                <w:tab w:val="decimal" w:pos="1621"/>
              </w:tabs>
              <w:jc w:val="right"/>
              <w:rPr>
                <w:rFonts w:asciiTheme="minorEastAsia" w:eastAsiaTheme="minorEastAsia" w:hAnsiTheme="minorEastAsia" w:cs="Arial"/>
                <w:sz w:val="24"/>
              </w:rPr>
            </w:pPr>
            <w:r w:rsidRPr="00F73BA4">
              <w:rPr>
                <w:rFonts w:asciiTheme="minorEastAsia" w:eastAsiaTheme="minorEastAsia" w:hAnsiTheme="minorEastAsia"/>
                <w:sz w:val="24"/>
              </w:rPr>
              <w:t>-</w:t>
            </w:r>
          </w:p>
        </w:tc>
        <w:tc>
          <w:tcPr>
            <w:tcW w:w="3402" w:type="dxa"/>
          </w:tcPr>
          <w:p w:rsidR="00313272" w:rsidRPr="00F73BA4" w:rsidRDefault="00313272" w:rsidP="00313272">
            <w:pPr>
              <w:jc w:val="right"/>
              <w:rPr>
                <w:rFonts w:asciiTheme="minorEastAsia" w:eastAsiaTheme="minorEastAsia" w:hAnsiTheme="minorEastAsia"/>
              </w:rPr>
            </w:pPr>
            <w:r w:rsidRPr="00F73BA4">
              <w:rPr>
                <w:rFonts w:asciiTheme="minorEastAsia" w:eastAsiaTheme="minorEastAsia" w:hAnsiTheme="minorEastAsia"/>
              </w:rPr>
              <w:t>133,620.91</w:t>
            </w:r>
          </w:p>
        </w:tc>
      </w:tr>
      <w:tr w:rsidR="00313272" w:rsidRPr="00F73BA4" w:rsidTr="00233B81">
        <w:trPr>
          <w:cantSplit/>
        </w:trPr>
        <w:tc>
          <w:tcPr>
            <w:tcW w:w="2970" w:type="dxa"/>
            <w:vAlign w:val="center"/>
          </w:tcPr>
          <w:p w:rsidR="00313272" w:rsidRPr="00F73BA4" w:rsidRDefault="00313272">
            <w:pPr>
              <w:pStyle w:val="af0"/>
              <w:spacing w:before="0" w:beforeAutospacing="0" w:after="0" w:afterAutospacing="0"/>
              <w:rPr>
                <w:rFonts w:ascii="Arial" w:hAnsi="Arial" w:cs="Arial"/>
              </w:rPr>
            </w:pPr>
            <w:r w:rsidRPr="00F73BA4">
              <w:rPr>
                <w:rFonts w:ascii="Arial" w:hAnsi="Arial" w:cs="Arial"/>
              </w:rPr>
              <w:t>应收利息</w:t>
            </w:r>
          </w:p>
        </w:tc>
        <w:tc>
          <w:tcPr>
            <w:tcW w:w="2700" w:type="dxa"/>
            <w:vAlign w:val="bottom"/>
          </w:tcPr>
          <w:p w:rsidR="00313272" w:rsidRPr="00F73BA4" w:rsidRDefault="00313272" w:rsidP="0069335F">
            <w:pPr>
              <w:jc w:val="right"/>
              <w:rPr>
                <w:rFonts w:asciiTheme="minorEastAsia" w:eastAsiaTheme="minorEastAsia" w:hAnsiTheme="minorEastAsia" w:cs="宋体"/>
                <w:color w:val="000000"/>
                <w:szCs w:val="21"/>
              </w:rPr>
            </w:pPr>
            <w:r w:rsidRPr="00F73BA4">
              <w:rPr>
                <w:rFonts w:asciiTheme="minorEastAsia" w:eastAsiaTheme="minorEastAsia" w:hAnsiTheme="minorEastAsia"/>
                <w:color w:val="000000"/>
                <w:szCs w:val="21"/>
              </w:rPr>
              <w:t>329,931.13</w:t>
            </w:r>
          </w:p>
        </w:tc>
        <w:tc>
          <w:tcPr>
            <w:tcW w:w="3402" w:type="dxa"/>
          </w:tcPr>
          <w:p w:rsidR="00313272" w:rsidRPr="00F73BA4" w:rsidRDefault="00313272" w:rsidP="00313272">
            <w:pPr>
              <w:jc w:val="right"/>
              <w:rPr>
                <w:rFonts w:asciiTheme="minorEastAsia" w:eastAsiaTheme="minorEastAsia" w:hAnsiTheme="minorEastAsia"/>
              </w:rPr>
            </w:pPr>
            <w:r w:rsidRPr="00F73BA4">
              <w:rPr>
                <w:rFonts w:asciiTheme="minorEastAsia" w:eastAsiaTheme="minorEastAsia" w:hAnsiTheme="minorEastAsia"/>
              </w:rPr>
              <w:t>24,007,745.30</w:t>
            </w:r>
          </w:p>
        </w:tc>
      </w:tr>
      <w:tr w:rsidR="00313272" w:rsidRPr="00F73BA4" w:rsidTr="00233B81">
        <w:trPr>
          <w:cantSplit/>
        </w:trPr>
        <w:tc>
          <w:tcPr>
            <w:tcW w:w="2970" w:type="dxa"/>
            <w:vAlign w:val="center"/>
          </w:tcPr>
          <w:p w:rsidR="00313272" w:rsidRPr="00F73BA4" w:rsidRDefault="00313272">
            <w:pPr>
              <w:pStyle w:val="af0"/>
              <w:spacing w:before="0" w:beforeAutospacing="0" w:after="0" w:afterAutospacing="0"/>
              <w:rPr>
                <w:rFonts w:ascii="Arial" w:hAnsi="Arial" w:cs="Arial"/>
              </w:rPr>
            </w:pPr>
            <w:r w:rsidRPr="00F73BA4">
              <w:rPr>
                <w:rFonts w:ascii="Arial" w:hAnsi="Arial" w:cs="Arial" w:hint="eastAsia"/>
              </w:rPr>
              <w:t>应收申购款</w:t>
            </w:r>
          </w:p>
        </w:tc>
        <w:tc>
          <w:tcPr>
            <w:tcW w:w="2700" w:type="dxa"/>
            <w:vAlign w:val="bottom"/>
          </w:tcPr>
          <w:p w:rsidR="00313272" w:rsidRPr="00F73BA4" w:rsidRDefault="00313272" w:rsidP="0069335F">
            <w:pPr>
              <w:jc w:val="right"/>
              <w:rPr>
                <w:rFonts w:asciiTheme="minorEastAsia" w:eastAsiaTheme="minorEastAsia" w:hAnsiTheme="minorEastAsia"/>
                <w:color w:val="000000"/>
                <w:szCs w:val="21"/>
              </w:rPr>
            </w:pPr>
            <w:r w:rsidRPr="00F73BA4">
              <w:rPr>
                <w:rFonts w:asciiTheme="minorEastAsia" w:eastAsiaTheme="minorEastAsia" w:hAnsiTheme="minorEastAsia"/>
                <w:color w:val="000000"/>
                <w:szCs w:val="21"/>
              </w:rPr>
              <w:t>620</w:t>
            </w:r>
            <w:r w:rsidRPr="00F73BA4">
              <w:rPr>
                <w:rFonts w:asciiTheme="minorEastAsia" w:eastAsiaTheme="minorEastAsia" w:hAnsiTheme="minorEastAsia" w:hint="eastAsia"/>
                <w:color w:val="000000"/>
                <w:szCs w:val="21"/>
              </w:rPr>
              <w:t>.00</w:t>
            </w:r>
          </w:p>
        </w:tc>
        <w:tc>
          <w:tcPr>
            <w:tcW w:w="3402" w:type="dxa"/>
          </w:tcPr>
          <w:p w:rsidR="00313272" w:rsidRPr="00F73BA4" w:rsidRDefault="00313272" w:rsidP="00313272">
            <w:pPr>
              <w:jc w:val="right"/>
              <w:rPr>
                <w:rFonts w:asciiTheme="minorEastAsia" w:eastAsiaTheme="minorEastAsia" w:hAnsiTheme="minorEastAsia"/>
              </w:rPr>
            </w:pPr>
            <w:r w:rsidRPr="00F73BA4">
              <w:rPr>
                <w:rFonts w:asciiTheme="minorEastAsia" w:eastAsiaTheme="minorEastAsia" w:hAnsiTheme="minorEastAsia"/>
              </w:rPr>
              <w:t>-</w:t>
            </w:r>
          </w:p>
        </w:tc>
      </w:tr>
      <w:tr w:rsidR="00313272" w:rsidRPr="00F73BA4" w:rsidTr="00233B81">
        <w:trPr>
          <w:cantSplit/>
        </w:trPr>
        <w:tc>
          <w:tcPr>
            <w:tcW w:w="2970" w:type="dxa"/>
            <w:vAlign w:val="bottom"/>
          </w:tcPr>
          <w:p w:rsidR="00313272" w:rsidRPr="00F73BA4" w:rsidRDefault="00313272">
            <w:pPr>
              <w:pStyle w:val="af0"/>
              <w:spacing w:before="0" w:beforeAutospacing="0" w:after="0" w:afterAutospacing="0"/>
              <w:rPr>
                <w:rFonts w:ascii="Arial" w:hAnsi="Arial" w:cs="Arial"/>
                <w:b/>
              </w:rPr>
            </w:pPr>
            <w:r w:rsidRPr="00F73BA4">
              <w:rPr>
                <w:rFonts w:ascii="Arial" w:hAnsi="Arial" w:cs="Arial"/>
                <w:b/>
              </w:rPr>
              <w:t>资产总计</w:t>
            </w:r>
          </w:p>
        </w:tc>
        <w:tc>
          <w:tcPr>
            <w:tcW w:w="2700" w:type="dxa"/>
            <w:vAlign w:val="bottom"/>
          </w:tcPr>
          <w:p w:rsidR="00313272" w:rsidRPr="00F73BA4" w:rsidRDefault="00313272" w:rsidP="0069335F">
            <w:pPr>
              <w:jc w:val="right"/>
              <w:rPr>
                <w:rFonts w:asciiTheme="minorEastAsia" w:eastAsiaTheme="minorEastAsia" w:hAnsiTheme="minorEastAsia" w:cs="宋体"/>
                <w:b/>
                <w:color w:val="000000"/>
                <w:szCs w:val="21"/>
              </w:rPr>
            </w:pPr>
            <w:r w:rsidRPr="00F73BA4">
              <w:rPr>
                <w:rFonts w:asciiTheme="minorEastAsia" w:eastAsiaTheme="minorEastAsia" w:hAnsiTheme="minorEastAsia"/>
                <w:b/>
                <w:color w:val="000000"/>
                <w:szCs w:val="21"/>
              </w:rPr>
              <w:t>223,469,775.83</w:t>
            </w:r>
          </w:p>
        </w:tc>
        <w:tc>
          <w:tcPr>
            <w:tcW w:w="3402" w:type="dxa"/>
          </w:tcPr>
          <w:p w:rsidR="00313272" w:rsidRPr="00E82622" w:rsidRDefault="00313272" w:rsidP="00313272">
            <w:pPr>
              <w:jc w:val="right"/>
              <w:rPr>
                <w:rFonts w:asciiTheme="minorEastAsia" w:eastAsiaTheme="minorEastAsia" w:hAnsiTheme="minorEastAsia"/>
                <w:b/>
              </w:rPr>
            </w:pPr>
            <w:r w:rsidRPr="00E82622">
              <w:rPr>
                <w:rFonts w:asciiTheme="minorEastAsia" w:eastAsiaTheme="minorEastAsia" w:hAnsiTheme="minorEastAsia"/>
                <w:b/>
              </w:rPr>
              <w:t>1,752,991,578.72</w:t>
            </w:r>
          </w:p>
        </w:tc>
      </w:tr>
      <w:tr w:rsidR="00313272" w:rsidRPr="00F73BA4" w:rsidTr="00233B81">
        <w:trPr>
          <w:cantSplit/>
        </w:trPr>
        <w:tc>
          <w:tcPr>
            <w:tcW w:w="297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rsidP="00313272">
            <w:pPr>
              <w:pStyle w:val="af0"/>
              <w:spacing w:before="0" w:beforeAutospacing="0" w:after="0" w:afterAutospacing="0"/>
              <w:rPr>
                <w:rFonts w:ascii="Arial" w:hAnsi="Arial" w:cs="Arial"/>
                <w:b/>
              </w:rPr>
            </w:pPr>
            <w:r w:rsidRPr="00F73BA4">
              <w:rPr>
                <w:rFonts w:ascii="Arial" w:hAnsi="Arial" w:cs="Arial"/>
                <w:b/>
              </w:rPr>
              <w:t>负债和所有者权益</w:t>
            </w:r>
          </w:p>
        </w:tc>
        <w:tc>
          <w:tcPr>
            <w:tcW w:w="270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rsidP="0069335F">
            <w:pPr>
              <w:pStyle w:val="af0"/>
              <w:tabs>
                <w:tab w:val="decimal" w:pos="1621"/>
              </w:tabs>
              <w:spacing w:before="0" w:beforeAutospacing="0" w:after="0" w:afterAutospacing="0"/>
              <w:ind w:left="-110" w:right="-84"/>
              <w:jc w:val="right"/>
              <w:rPr>
                <w:rFonts w:asciiTheme="minorEastAsia" w:eastAsiaTheme="minorEastAsia" w:hAnsiTheme="minorEastAsia" w:cs="Arial"/>
                <w:b/>
                <w:sz w:val="21"/>
                <w:szCs w:val="21"/>
              </w:rPr>
            </w:pPr>
          </w:p>
        </w:tc>
        <w:tc>
          <w:tcPr>
            <w:tcW w:w="3402" w:type="dxa"/>
            <w:tcBorders>
              <w:top w:val="single" w:sz="4" w:space="0" w:color="auto"/>
              <w:left w:val="single" w:sz="4" w:space="0" w:color="auto"/>
              <w:bottom w:val="single" w:sz="4" w:space="0" w:color="auto"/>
              <w:right w:val="single" w:sz="4" w:space="0" w:color="auto"/>
            </w:tcBorders>
          </w:tcPr>
          <w:p w:rsidR="00313272" w:rsidRPr="00F73BA4" w:rsidRDefault="00313272" w:rsidP="00313272">
            <w:pPr>
              <w:jc w:val="right"/>
              <w:rPr>
                <w:rFonts w:asciiTheme="minorEastAsia" w:eastAsiaTheme="minorEastAsia" w:hAnsiTheme="minorEastAsia"/>
              </w:rPr>
            </w:pPr>
          </w:p>
        </w:tc>
      </w:tr>
      <w:tr w:rsidR="00313272" w:rsidRPr="00F73BA4" w:rsidTr="00233B81">
        <w:trPr>
          <w:cantSplit/>
        </w:trPr>
        <w:tc>
          <w:tcPr>
            <w:tcW w:w="297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pPr>
              <w:pStyle w:val="af0"/>
              <w:spacing w:before="0" w:beforeAutospacing="0" w:after="0" w:afterAutospacing="0"/>
              <w:rPr>
                <w:rFonts w:ascii="Arial" w:hAnsi="Arial" w:cs="Arial"/>
                <w:b/>
              </w:rPr>
            </w:pPr>
            <w:r w:rsidRPr="00F73BA4">
              <w:rPr>
                <w:rFonts w:ascii="Arial" w:hAnsi="Arial" w:cs="Arial"/>
                <w:b/>
              </w:rPr>
              <w:t>负债：</w:t>
            </w:r>
          </w:p>
        </w:tc>
        <w:tc>
          <w:tcPr>
            <w:tcW w:w="270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rsidP="0069335F">
            <w:pPr>
              <w:pStyle w:val="af0"/>
              <w:tabs>
                <w:tab w:val="decimal" w:pos="1621"/>
              </w:tabs>
              <w:spacing w:before="0" w:beforeAutospacing="0" w:after="0" w:afterAutospacing="0"/>
              <w:jc w:val="right"/>
              <w:rPr>
                <w:rFonts w:asciiTheme="minorEastAsia" w:eastAsiaTheme="minorEastAsia" w:hAnsiTheme="minorEastAsia" w:cs="Arial"/>
                <w:b/>
                <w:sz w:val="21"/>
                <w:szCs w:val="21"/>
              </w:rPr>
            </w:pPr>
          </w:p>
        </w:tc>
        <w:tc>
          <w:tcPr>
            <w:tcW w:w="3402" w:type="dxa"/>
            <w:tcBorders>
              <w:top w:val="single" w:sz="4" w:space="0" w:color="auto"/>
              <w:left w:val="single" w:sz="4" w:space="0" w:color="auto"/>
              <w:bottom w:val="single" w:sz="4" w:space="0" w:color="auto"/>
              <w:right w:val="single" w:sz="4" w:space="0" w:color="auto"/>
            </w:tcBorders>
          </w:tcPr>
          <w:p w:rsidR="00313272" w:rsidRPr="00F73BA4" w:rsidRDefault="00313272" w:rsidP="00313272">
            <w:pPr>
              <w:jc w:val="right"/>
              <w:rPr>
                <w:rFonts w:asciiTheme="minorEastAsia" w:eastAsiaTheme="minorEastAsia" w:hAnsiTheme="minorEastAsia"/>
              </w:rPr>
            </w:pPr>
          </w:p>
        </w:tc>
      </w:tr>
      <w:tr w:rsidR="00313272" w:rsidRPr="00F73BA4" w:rsidTr="00233B81">
        <w:trPr>
          <w:cantSplit/>
        </w:trPr>
        <w:tc>
          <w:tcPr>
            <w:tcW w:w="297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pPr>
              <w:pStyle w:val="af0"/>
              <w:spacing w:before="0" w:beforeAutospacing="0" w:after="0" w:afterAutospacing="0"/>
              <w:rPr>
                <w:rFonts w:ascii="Arial" w:hAnsi="Arial" w:cs="Arial"/>
              </w:rPr>
            </w:pPr>
            <w:r w:rsidRPr="00F73BA4">
              <w:rPr>
                <w:rFonts w:ascii="Arial" w:hAnsi="Arial" w:cs="Arial" w:hint="eastAsia"/>
              </w:rPr>
              <w:t>卖出回购金融资产款</w:t>
            </w:r>
          </w:p>
        </w:tc>
        <w:tc>
          <w:tcPr>
            <w:tcW w:w="270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rsidP="0069335F">
            <w:pPr>
              <w:pStyle w:val="af0"/>
              <w:tabs>
                <w:tab w:val="decimal" w:pos="1621"/>
              </w:tabs>
              <w:spacing w:before="0" w:beforeAutospacing="0" w:after="0" w:afterAutospacing="0"/>
              <w:jc w:val="right"/>
              <w:rPr>
                <w:rFonts w:asciiTheme="minorEastAsia" w:eastAsiaTheme="minorEastAsia" w:hAnsiTheme="minorEastAsia" w:cs="Arial"/>
                <w:b/>
                <w:sz w:val="21"/>
                <w:szCs w:val="21"/>
              </w:rPr>
            </w:pPr>
            <w:r w:rsidRPr="00F73BA4">
              <w:rPr>
                <w:rFonts w:asciiTheme="minorEastAsia" w:eastAsiaTheme="minorEastAsia" w:hAnsiTheme="minorEastAsia" w:cs="Arial"/>
                <w:sz w:val="21"/>
                <w:szCs w:val="21"/>
              </w:rPr>
              <w:t>-</w:t>
            </w:r>
          </w:p>
        </w:tc>
        <w:tc>
          <w:tcPr>
            <w:tcW w:w="3402" w:type="dxa"/>
            <w:tcBorders>
              <w:top w:val="single" w:sz="4" w:space="0" w:color="auto"/>
              <w:left w:val="single" w:sz="4" w:space="0" w:color="auto"/>
              <w:bottom w:val="single" w:sz="4" w:space="0" w:color="auto"/>
              <w:right w:val="single" w:sz="4" w:space="0" w:color="auto"/>
            </w:tcBorders>
          </w:tcPr>
          <w:p w:rsidR="00313272" w:rsidRPr="00F73BA4" w:rsidRDefault="00313272" w:rsidP="00313272">
            <w:pPr>
              <w:jc w:val="right"/>
              <w:rPr>
                <w:rFonts w:asciiTheme="minorEastAsia" w:eastAsiaTheme="minorEastAsia" w:hAnsiTheme="minorEastAsia"/>
              </w:rPr>
            </w:pPr>
            <w:r w:rsidRPr="00F73BA4">
              <w:rPr>
                <w:rFonts w:asciiTheme="minorEastAsia" w:eastAsiaTheme="minorEastAsia" w:hAnsiTheme="minorEastAsia"/>
              </w:rPr>
              <w:t>121,700,000.00</w:t>
            </w:r>
          </w:p>
        </w:tc>
      </w:tr>
      <w:tr w:rsidR="00313272" w:rsidRPr="00F73BA4" w:rsidTr="00233B81">
        <w:trPr>
          <w:cantSplit/>
        </w:trPr>
        <w:tc>
          <w:tcPr>
            <w:tcW w:w="297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pPr>
              <w:pStyle w:val="af0"/>
              <w:spacing w:before="0" w:beforeAutospacing="0" w:after="0" w:afterAutospacing="0"/>
              <w:rPr>
                <w:rFonts w:ascii="Arial" w:hAnsi="Arial" w:cs="Arial"/>
              </w:rPr>
            </w:pPr>
            <w:r w:rsidRPr="00F73BA4">
              <w:rPr>
                <w:rFonts w:ascii="Arial" w:hAnsi="Arial" w:cs="Arial" w:hint="eastAsia"/>
              </w:rPr>
              <w:t>应付</w:t>
            </w:r>
            <w:r w:rsidRPr="00F73BA4">
              <w:rPr>
                <w:rFonts w:ascii="Arial" w:hAnsi="Arial" w:cs="Arial"/>
              </w:rPr>
              <w:t>赎回款</w:t>
            </w:r>
          </w:p>
        </w:tc>
        <w:tc>
          <w:tcPr>
            <w:tcW w:w="270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rsidP="0069335F">
            <w:pPr>
              <w:jc w:val="right"/>
              <w:rPr>
                <w:rFonts w:asciiTheme="minorEastAsia" w:eastAsiaTheme="minorEastAsia" w:hAnsiTheme="minorEastAsia" w:cs="宋体"/>
                <w:color w:val="000000"/>
                <w:szCs w:val="21"/>
              </w:rPr>
            </w:pPr>
            <w:r w:rsidRPr="00F73BA4">
              <w:rPr>
                <w:rFonts w:asciiTheme="minorEastAsia" w:eastAsiaTheme="minorEastAsia" w:hAnsiTheme="minorEastAsia"/>
                <w:color w:val="000000"/>
                <w:szCs w:val="21"/>
              </w:rPr>
              <w:t>118,043,977.09</w:t>
            </w:r>
          </w:p>
        </w:tc>
        <w:tc>
          <w:tcPr>
            <w:tcW w:w="3402" w:type="dxa"/>
            <w:tcBorders>
              <w:top w:val="single" w:sz="4" w:space="0" w:color="auto"/>
              <w:left w:val="single" w:sz="4" w:space="0" w:color="auto"/>
              <w:bottom w:val="single" w:sz="4" w:space="0" w:color="auto"/>
              <w:right w:val="single" w:sz="4" w:space="0" w:color="auto"/>
            </w:tcBorders>
          </w:tcPr>
          <w:p w:rsidR="00313272" w:rsidRPr="00F73BA4" w:rsidRDefault="00313272" w:rsidP="00313272">
            <w:pPr>
              <w:jc w:val="right"/>
              <w:rPr>
                <w:rFonts w:asciiTheme="minorEastAsia" w:eastAsiaTheme="minorEastAsia" w:hAnsiTheme="minorEastAsia"/>
              </w:rPr>
            </w:pPr>
            <w:r w:rsidRPr="00F73BA4">
              <w:rPr>
                <w:rFonts w:asciiTheme="minorEastAsia" w:eastAsiaTheme="minorEastAsia" w:hAnsiTheme="minorEastAsia"/>
              </w:rPr>
              <w:t>-</w:t>
            </w:r>
          </w:p>
        </w:tc>
      </w:tr>
      <w:tr w:rsidR="00313272" w:rsidRPr="00F73BA4" w:rsidTr="00233B81">
        <w:trPr>
          <w:cantSplit/>
        </w:trPr>
        <w:tc>
          <w:tcPr>
            <w:tcW w:w="297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pPr>
              <w:pStyle w:val="af0"/>
              <w:spacing w:before="0" w:beforeAutospacing="0" w:after="0" w:afterAutospacing="0"/>
              <w:rPr>
                <w:rFonts w:ascii="Arial" w:hAnsi="Arial" w:cs="Arial"/>
              </w:rPr>
            </w:pPr>
            <w:r w:rsidRPr="00F73BA4">
              <w:rPr>
                <w:rFonts w:ascii="Arial" w:hAnsi="Arial" w:cs="Arial"/>
              </w:rPr>
              <w:t>应付管理人报酬</w:t>
            </w:r>
          </w:p>
        </w:tc>
        <w:tc>
          <w:tcPr>
            <w:tcW w:w="270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rsidP="0069335F">
            <w:pPr>
              <w:jc w:val="right"/>
              <w:rPr>
                <w:rFonts w:asciiTheme="minorEastAsia" w:eastAsiaTheme="minorEastAsia" w:hAnsiTheme="minorEastAsia" w:cs="宋体"/>
                <w:color w:val="000000"/>
                <w:szCs w:val="21"/>
              </w:rPr>
            </w:pPr>
            <w:r w:rsidRPr="00F73BA4">
              <w:rPr>
                <w:rFonts w:asciiTheme="minorEastAsia" w:eastAsiaTheme="minorEastAsia" w:hAnsiTheme="minorEastAsia"/>
                <w:color w:val="000000"/>
                <w:szCs w:val="21"/>
              </w:rPr>
              <w:t>218,905.54</w:t>
            </w:r>
          </w:p>
        </w:tc>
        <w:tc>
          <w:tcPr>
            <w:tcW w:w="3402" w:type="dxa"/>
            <w:tcBorders>
              <w:top w:val="single" w:sz="4" w:space="0" w:color="auto"/>
              <w:left w:val="single" w:sz="4" w:space="0" w:color="auto"/>
              <w:bottom w:val="single" w:sz="4" w:space="0" w:color="auto"/>
              <w:right w:val="single" w:sz="4" w:space="0" w:color="auto"/>
            </w:tcBorders>
          </w:tcPr>
          <w:p w:rsidR="00313272" w:rsidRPr="00F73BA4" w:rsidRDefault="00313272" w:rsidP="00D22176">
            <w:pPr>
              <w:jc w:val="right"/>
              <w:rPr>
                <w:rFonts w:asciiTheme="minorEastAsia" w:eastAsiaTheme="minorEastAsia" w:hAnsiTheme="minorEastAsia"/>
              </w:rPr>
            </w:pPr>
            <w:r w:rsidRPr="00F73BA4">
              <w:rPr>
                <w:rFonts w:asciiTheme="minorEastAsia" w:eastAsiaTheme="minorEastAsia" w:hAnsiTheme="minorEastAsia"/>
              </w:rPr>
              <w:t>966,241.52</w:t>
            </w:r>
          </w:p>
        </w:tc>
      </w:tr>
      <w:tr w:rsidR="00313272" w:rsidRPr="00F73BA4" w:rsidTr="00233B81">
        <w:trPr>
          <w:cantSplit/>
        </w:trPr>
        <w:tc>
          <w:tcPr>
            <w:tcW w:w="297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pPr>
              <w:pStyle w:val="af0"/>
              <w:spacing w:before="0" w:beforeAutospacing="0" w:after="0" w:afterAutospacing="0"/>
              <w:rPr>
                <w:rFonts w:ascii="Arial" w:hAnsi="Arial" w:cs="Arial"/>
              </w:rPr>
            </w:pPr>
            <w:r w:rsidRPr="00F73BA4">
              <w:rPr>
                <w:rFonts w:ascii="Arial" w:hAnsi="Arial" w:cs="Arial"/>
              </w:rPr>
              <w:t>应付托管费</w:t>
            </w:r>
          </w:p>
        </w:tc>
        <w:tc>
          <w:tcPr>
            <w:tcW w:w="270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rsidP="0069335F">
            <w:pPr>
              <w:jc w:val="right"/>
              <w:rPr>
                <w:rFonts w:asciiTheme="minorEastAsia" w:eastAsiaTheme="minorEastAsia" w:hAnsiTheme="minorEastAsia" w:cs="宋体"/>
                <w:color w:val="000000"/>
                <w:szCs w:val="21"/>
              </w:rPr>
            </w:pPr>
            <w:r w:rsidRPr="00F73BA4">
              <w:rPr>
                <w:rFonts w:asciiTheme="minorEastAsia" w:eastAsiaTheme="minorEastAsia" w:hAnsiTheme="minorEastAsia"/>
                <w:color w:val="000000"/>
                <w:szCs w:val="21"/>
              </w:rPr>
              <w:t>62,544.44</w:t>
            </w:r>
          </w:p>
        </w:tc>
        <w:tc>
          <w:tcPr>
            <w:tcW w:w="3402" w:type="dxa"/>
            <w:tcBorders>
              <w:top w:val="single" w:sz="4" w:space="0" w:color="auto"/>
              <w:left w:val="single" w:sz="4" w:space="0" w:color="auto"/>
              <w:bottom w:val="single" w:sz="4" w:space="0" w:color="auto"/>
              <w:right w:val="single" w:sz="4" w:space="0" w:color="auto"/>
            </w:tcBorders>
          </w:tcPr>
          <w:p w:rsidR="00313272" w:rsidRPr="00F73BA4" w:rsidRDefault="00313272" w:rsidP="00D22176">
            <w:pPr>
              <w:jc w:val="right"/>
              <w:rPr>
                <w:rFonts w:asciiTheme="minorEastAsia" w:eastAsiaTheme="minorEastAsia" w:hAnsiTheme="minorEastAsia"/>
              </w:rPr>
            </w:pPr>
            <w:r w:rsidRPr="00F73BA4">
              <w:rPr>
                <w:rFonts w:asciiTheme="minorEastAsia" w:eastAsiaTheme="minorEastAsia" w:hAnsiTheme="minorEastAsia"/>
              </w:rPr>
              <w:t>276,069.00</w:t>
            </w:r>
          </w:p>
        </w:tc>
      </w:tr>
      <w:tr w:rsidR="00313272" w:rsidRPr="00F73BA4" w:rsidTr="00233B81">
        <w:trPr>
          <w:cantSplit/>
        </w:trPr>
        <w:tc>
          <w:tcPr>
            <w:tcW w:w="297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pPr>
              <w:pStyle w:val="af0"/>
              <w:spacing w:before="0" w:beforeAutospacing="0" w:after="0" w:afterAutospacing="0"/>
              <w:rPr>
                <w:rFonts w:ascii="Arial" w:hAnsi="Arial" w:cs="Arial"/>
              </w:rPr>
            </w:pPr>
            <w:r w:rsidRPr="00F73BA4">
              <w:rPr>
                <w:rFonts w:ascii="Arial" w:hAnsi="Arial" w:cs="Arial" w:hint="eastAsia"/>
              </w:rPr>
              <w:t>应付销售服务费</w:t>
            </w:r>
          </w:p>
        </w:tc>
        <w:tc>
          <w:tcPr>
            <w:tcW w:w="270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rsidP="0069335F">
            <w:pPr>
              <w:jc w:val="right"/>
              <w:rPr>
                <w:rFonts w:asciiTheme="minorEastAsia" w:eastAsiaTheme="minorEastAsia" w:hAnsiTheme="minorEastAsia" w:cs="宋体"/>
                <w:color w:val="000000"/>
                <w:szCs w:val="21"/>
              </w:rPr>
            </w:pPr>
            <w:r w:rsidRPr="00F73BA4">
              <w:rPr>
                <w:rFonts w:asciiTheme="minorEastAsia" w:eastAsiaTheme="minorEastAsia" w:hAnsiTheme="minorEastAsia"/>
                <w:color w:val="000000"/>
                <w:szCs w:val="21"/>
              </w:rPr>
              <w:t>26,629.16</w:t>
            </w:r>
          </w:p>
        </w:tc>
        <w:tc>
          <w:tcPr>
            <w:tcW w:w="3402" w:type="dxa"/>
            <w:tcBorders>
              <w:top w:val="single" w:sz="4" w:space="0" w:color="auto"/>
              <w:left w:val="single" w:sz="4" w:space="0" w:color="auto"/>
              <w:bottom w:val="single" w:sz="4" w:space="0" w:color="auto"/>
              <w:right w:val="single" w:sz="4" w:space="0" w:color="auto"/>
            </w:tcBorders>
          </w:tcPr>
          <w:p w:rsidR="00313272" w:rsidRPr="00F73BA4" w:rsidRDefault="00313272" w:rsidP="00D22176">
            <w:pPr>
              <w:jc w:val="right"/>
              <w:rPr>
                <w:rFonts w:asciiTheme="minorEastAsia" w:eastAsiaTheme="minorEastAsia" w:hAnsiTheme="minorEastAsia"/>
              </w:rPr>
            </w:pPr>
            <w:r w:rsidRPr="00F73BA4">
              <w:rPr>
                <w:rFonts w:asciiTheme="minorEastAsia" w:eastAsiaTheme="minorEastAsia" w:hAnsiTheme="minorEastAsia"/>
              </w:rPr>
              <w:t>114,479.63</w:t>
            </w:r>
          </w:p>
        </w:tc>
      </w:tr>
      <w:tr w:rsidR="00313272" w:rsidRPr="00F73BA4" w:rsidTr="00233B81">
        <w:trPr>
          <w:cantSplit/>
        </w:trPr>
        <w:tc>
          <w:tcPr>
            <w:tcW w:w="297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pPr>
              <w:pStyle w:val="af0"/>
              <w:spacing w:before="0" w:beforeAutospacing="0" w:after="0" w:afterAutospacing="0"/>
              <w:rPr>
                <w:rFonts w:ascii="Arial" w:hAnsi="Arial" w:cs="Arial"/>
              </w:rPr>
            </w:pPr>
            <w:r w:rsidRPr="00F73BA4">
              <w:rPr>
                <w:rFonts w:ascii="Arial" w:hAnsi="Arial" w:cs="Arial" w:hint="eastAsia"/>
              </w:rPr>
              <w:t>应付交易费用</w:t>
            </w:r>
          </w:p>
        </w:tc>
        <w:tc>
          <w:tcPr>
            <w:tcW w:w="270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rsidP="0069335F">
            <w:pPr>
              <w:jc w:val="right"/>
              <w:rPr>
                <w:rFonts w:asciiTheme="minorEastAsia" w:eastAsiaTheme="minorEastAsia" w:hAnsiTheme="minorEastAsia" w:cs="宋体"/>
                <w:color w:val="000000"/>
                <w:szCs w:val="21"/>
              </w:rPr>
            </w:pPr>
            <w:r w:rsidRPr="00F73BA4">
              <w:rPr>
                <w:rFonts w:asciiTheme="minorEastAsia" w:eastAsiaTheme="minorEastAsia" w:hAnsiTheme="minorEastAsia"/>
                <w:color w:val="000000"/>
                <w:szCs w:val="21"/>
              </w:rPr>
              <w:t>217,954.44</w:t>
            </w:r>
          </w:p>
        </w:tc>
        <w:tc>
          <w:tcPr>
            <w:tcW w:w="3402" w:type="dxa"/>
            <w:tcBorders>
              <w:top w:val="single" w:sz="4" w:space="0" w:color="auto"/>
              <w:left w:val="single" w:sz="4" w:space="0" w:color="auto"/>
              <w:bottom w:val="single" w:sz="4" w:space="0" w:color="auto"/>
              <w:right w:val="single" w:sz="4" w:space="0" w:color="auto"/>
            </w:tcBorders>
          </w:tcPr>
          <w:p w:rsidR="00313272" w:rsidRPr="00F73BA4" w:rsidRDefault="00313272" w:rsidP="00D22176">
            <w:pPr>
              <w:jc w:val="right"/>
              <w:rPr>
                <w:rFonts w:asciiTheme="minorEastAsia" w:eastAsiaTheme="minorEastAsia" w:hAnsiTheme="minorEastAsia"/>
              </w:rPr>
            </w:pPr>
            <w:r w:rsidRPr="00F73BA4">
              <w:rPr>
                <w:rFonts w:asciiTheme="minorEastAsia" w:eastAsiaTheme="minorEastAsia" w:hAnsiTheme="minorEastAsia"/>
              </w:rPr>
              <w:t>109,325.94</w:t>
            </w:r>
          </w:p>
        </w:tc>
      </w:tr>
      <w:tr w:rsidR="00313272" w:rsidRPr="00F73BA4" w:rsidTr="00233B81">
        <w:trPr>
          <w:cantSplit/>
        </w:trPr>
        <w:tc>
          <w:tcPr>
            <w:tcW w:w="297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pPr>
              <w:pStyle w:val="af0"/>
              <w:spacing w:before="0" w:beforeAutospacing="0" w:after="0" w:afterAutospacing="0"/>
              <w:rPr>
                <w:rFonts w:ascii="Arial" w:hAnsi="Arial" w:cs="Arial"/>
              </w:rPr>
            </w:pPr>
            <w:r w:rsidRPr="00F73BA4">
              <w:rPr>
                <w:rFonts w:ascii="Arial" w:hAnsi="Arial" w:cs="Arial" w:hint="eastAsia"/>
              </w:rPr>
              <w:t>应付税费</w:t>
            </w:r>
          </w:p>
        </w:tc>
        <w:tc>
          <w:tcPr>
            <w:tcW w:w="270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rsidP="0069335F">
            <w:pPr>
              <w:jc w:val="right"/>
              <w:rPr>
                <w:rFonts w:asciiTheme="minorEastAsia" w:eastAsiaTheme="minorEastAsia" w:hAnsiTheme="minorEastAsia"/>
                <w:color w:val="000000"/>
                <w:szCs w:val="21"/>
              </w:rPr>
            </w:pPr>
            <w:r w:rsidRPr="00F73BA4">
              <w:rPr>
                <w:rFonts w:asciiTheme="minorEastAsia" w:eastAsiaTheme="minorEastAsia" w:hAnsiTheme="minorEastAsia"/>
                <w:color w:val="000000"/>
                <w:szCs w:val="21"/>
              </w:rPr>
              <w:t>556.97</w:t>
            </w:r>
          </w:p>
        </w:tc>
        <w:tc>
          <w:tcPr>
            <w:tcW w:w="3402" w:type="dxa"/>
            <w:tcBorders>
              <w:top w:val="single" w:sz="4" w:space="0" w:color="auto"/>
              <w:left w:val="single" w:sz="4" w:space="0" w:color="auto"/>
              <w:bottom w:val="single" w:sz="4" w:space="0" w:color="auto"/>
              <w:right w:val="single" w:sz="4" w:space="0" w:color="auto"/>
            </w:tcBorders>
          </w:tcPr>
          <w:p w:rsidR="00313272" w:rsidRPr="00F73BA4" w:rsidRDefault="00313272" w:rsidP="00313272">
            <w:pPr>
              <w:jc w:val="right"/>
              <w:rPr>
                <w:rFonts w:asciiTheme="minorEastAsia" w:eastAsiaTheme="minorEastAsia" w:hAnsiTheme="minorEastAsia"/>
              </w:rPr>
            </w:pPr>
            <w:r w:rsidRPr="00F73BA4">
              <w:rPr>
                <w:rFonts w:asciiTheme="minorEastAsia" w:eastAsiaTheme="minorEastAsia" w:hAnsiTheme="minorEastAsia" w:hint="eastAsia"/>
              </w:rPr>
              <w:t>-</w:t>
            </w:r>
          </w:p>
        </w:tc>
      </w:tr>
      <w:tr w:rsidR="00313272" w:rsidRPr="00F73BA4" w:rsidTr="00233B81">
        <w:trPr>
          <w:cantSplit/>
        </w:trPr>
        <w:tc>
          <w:tcPr>
            <w:tcW w:w="297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pPr>
              <w:pStyle w:val="af0"/>
              <w:spacing w:before="0" w:beforeAutospacing="0" w:after="0" w:afterAutospacing="0"/>
              <w:rPr>
                <w:rFonts w:ascii="Arial" w:hAnsi="Arial" w:cs="Arial"/>
              </w:rPr>
            </w:pPr>
            <w:r w:rsidRPr="00F73BA4">
              <w:rPr>
                <w:rFonts w:ascii="Arial" w:hAnsi="Arial" w:cs="Arial" w:hint="eastAsia"/>
              </w:rPr>
              <w:t>应付利息</w:t>
            </w:r>
          </w:p>
        </w:tc>
        <w:tc>
          <w:tcPr>
            <w:tcW w:w="270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rsidP="0069335F">
            <w:pPr>
              <w:tabs>
                <w:tab w:val="decimal" w:pos="1621"/>
              </w:tabs>
              <w:jc w:val="right"/>
              <w:rPr>
                <w:rFonts w:asciiTheme="minorEastAsia" w:eastAsiaTheme="minorEastAsia" w:hAnsiTheme="minorEastAsia" w:cs="Arial"/>
                <w:szCs w:val="21"/>
              </w:rPr>
            </w:pPr>
            <w:r w:rsidRPr="00F73BA4">
              <w:rPr>
                <w:rFonts w:asciiTheme="minorEastAsia" w:eastAsiaTheme="minorEastAsia" w:hAnsiTheme="minorEastAsia" w:cs="Arial"/>
                <w:szCs w:val="21"/>
              </w:rPr>
              <w:t>-</w:t>
            </w:r>
          </w:p>
        </w:tc>
        <w:tc>
          <w:tcPr>
            <w:tcW w:w="3402" w:type="dxa"/>
            <w:tcBorders>
              <w:top w:val="single" w:sz="4" w:space="0" w:color="auto"/>
              <w:left w:val="single" w:sz="4" w:space="0" w:color="auto"/>
              <w:bottom w:val="single" w:sz="4" w:space="0" w:color="auto"/>
              <w:right w:val="single" w:sz="4" w:space="0" w:color="auto"/>
            </w:tcBorders>
          </w:tcPr>
          <w:p w:rsidR="00313272" w:rsidRPr="00F73BA4" w:rsidRDefault="00313272" w:rsidP="00D22176">
            <w:pPr>
              <w:jc w:val="right"/>
              <w:rPr>
                <w:rFonts w:asciiTheme="minorEastAsia" w:eastAsiaTheme="minorEastAsia" w:hAnsiTheme="minorEastAsia"/>
              </w:rPr>
            </w:pPr>
            <w:r w:rsidRPr="00F73BA4">
              <w:rPr>
                <w:rFonts w:asciiTheme="minorEastAsia" w:eastAsiaTheme="minorEastAsia" w:hAnsiTheme="minorEastAsia"/>
              </w:rPr>
              <w:t>-38,245.61</w:t>
            </w:r>
          </w:p>
        </w:tc>
      </w:tr>
      <w:tr w:rsidR="00313272" w:rsidRPr="00F73BA4" w:rsidTr="00233B81">
        <w:trPr>
          <w:cantSplit/>
        </w:trPr>
        <w:tc>
          <w:tcPr>
            <w:tcW w:w="297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pPr>
              <w:pStyle w:val="af0"/>
              <w:spacing w:before="0" w:beforeAutospacing="0" w:after="0" w:afterAutospacing="0"/>
              <w:rPr>
                <w:rFonts w:ascii="Arial" w:hAnsi="Arial" w:cs="Arial"/>
              </w:rPr>
            </w:pPr>
            <w:r w:rsidRPr="00F73BA4">
              <w:rPr>
                <w:rFonts w:ascii="Arial" w:hAnsi="Arial" w:cs="Arial"/>
              </w:rPr>
              <w:t>其他负债</w:t>
            </w:r>
          </w:p>
        </w:tc>
        <w:tc>
          <w:tcPr>
            <w:tcW w:w="270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rsidP="0069335F">
            <w:pPr>
              <w:jc w:val="right"/>
              <w:rPr>
                <w:rFonts w:asciiTheme="minorEastAsia" w:eastAsiaTheme="minorEastAsia" w:hAnsiTheme="minorEastAsia" w:cs="宋体"/>
                <w:color w:val="000000"/>
                <w:szCs w:val="21"/>
              </w:rPr>
            </w:pPr>
            <w:r w:rsidRPr="00F73BA4">
              <w:rPr>
                <w:rFonts w:asciiTheme="minorEastAsia" w:eastAsiaTheme="minorEastAsia" w:hAnsiTheme="minorEastAsia"/>
                <w:color w:val="000000"/>
                <w:szCs w:val="21"/>
              </w:rPr>
              <w:t>178,821.93</w:t>
            </w:r>
          </w:p>
        </w:tc>
        <w:tc>
          <w:tcPr>
            <w:tcW w:w="3402" w:type="dxa"/>
            <w:tcBorders>
              <w:top w:val="single" w:sz="4" w:space="0" w:color="auto"/>
              <w:left w:val="single" w:sz="4" w:space="0" w:color="auto"/>
              <w:bottom w:val="single" w:sz="4" w:space="0" w:color="auto"/>
              <w:right w:val="single" w:sz="4" w:space="0" w:color="auto"/>
            </w:tcBorders>
          </w:tcPr>
          <w:p w:rsidR="00313272" w:rsidRPr="00F73BA4" w:rsidRDefault="00313272" w:rsidP="00D22176">
            <w:pPr>
              <w:jc w:val="right"/>
              <w:rPr>
                <w:rFonts w:asciiTheme="minorEastAsia" w:eastAsiaTheme="minorEastAsia" w:hAnsiTheme="minorEastAsia"/>
              </w:rPr>
            </w:pPr>
            <w:r w:rsidRPr="00F73BA4">
              <w:rPr>
                <w:rFonts w:asciiTheme="minorEastAsia" w:eastAsiaTheme="minorEastAsia" w:hAnsiTheme="minorEastAsia"/>
              </w:rPr>
              <w:t>290,000.00</w:t>
            </w:r>
          </w:p>
        </w:tc>
      </w:tr>
      <w:tr w:rsidR="00313272" w:rsidRPr="00F73BA4" w:rsidTr="00233B81">
        <w:trPr>
          <w:cantSplit/>
        </w:trPr>
        <w:tc>
          <w:tcPr>
            <w:tcW w:w="297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pPr>
              <w:pStyle w:val="af0"/>
              <w:spacing w:before="0" w:beforeAutospacing="0" w:after="0" w:afterAutospacing="0"/>
              <w:rPr>
                <w:rFonts w:ascii="Arial" w:hAnsi="Arial" w:cs="Arial"/>
                <w:b/>
              </w:rPr>
            </w:pPr>
            <w:r w:rsidRPr="00F73BA4">
              <w:rPr>
                <w:rFonts w:ascii="Arial" w:hAnsi="Arial" w:cs="Arial"/>
                <w:b/>
              </w:rPr>
              <w:t>负债合计</w:t>
            </w:r>
          </w:p>
        </w:tc>
        <w:tc>
          <w:tcPr>
            <w:tcW w:w="270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rsidP="0069335F">
            <w:pPr>
              <w:jc w:val="right"/>
              <w:rPr>
                <w:rFonts w:asciiTheme="minorEastAsia" w:eastAsiaTheme="minorEastAsia" w:hAnsiTheme="minorEastAsia" w:cs="宋体"/>
                <w:b/>
                <w:color w:val="000000"/>
                <w:szCs w:val="21"/>
              </w:rPr>
            </w:pPr>
            <w:r w:rsidRPr="00F73BA4">
              <w:rPr>
                <w:rFonts w:asciiTheme="minorEastAsia" w:eastAsiaTheme="minorEastAsia" w:hAnsiTheme="minorEastAsia"/>
                <w:b/>
                <w:color w:val="000000"/>
                <w:szCs w:val="21"/>
              </w:rPr>
              <w:t>118,749,389.57</w:t>
            </w:r>
          </w:p>
        </w:tc>
        <w:tc>
          <w:tcPr>
            <w:tcW w:w="3402" w:type="dxa"/>
            <w:tcBorders>
              <w:top w:val="single" w:sz="4" w:space="0" w:color="auto"/>
              <w:left w:val="single" w:sz="4" w:space="0" w:color="auto"/>
              <w:bottom w:val="single" w:sz="4" w:space="0" w:color="auto"/>
              <w:right w:val="single" w:sz="4" w:space="0" w:color="auto"/>
            </w:tcBorders>
          </w:tcPr>
          <w:p w:rsidR="00313272" w:rsidRPr="00E82622" w:rsidRDefault="00313272" w:rsidP="00D22176">
            <w:pPr>
              <w:jc w:val="right"/>
              <w:rPr>
                <w:rFonts w:asciiTheme="minorEastAsia" w:eastAsiaTheme="minorEastAsia" w:hAnsiTheme="minorEastAsia"/>
                <w:b/>
              </w:rPr>
            </w:pPr>
            <w:r w:rsidRPr="00E82622">
              <w:rPr>
                <w:rFonts w:asciiTheme="minorEastAsia" w:eastAsiaTheme="minorEastAsia" w:hAnsiTheme="minorEastAsia"/>
                <w:b/>
              </w:rPr>
              <w:t>123,417,870.48</w:t>
            </w:r>
          </w:p>
        </w:tc>
      </w:tr>
      <w:tr w:rsidR="00313272" w:rsidRPr="00F73BA4" w:rsidTr="00233B81">
        <w:trPr>
          <w:cantSplit/>
        </w:trPr>
        <w:tc>
          <w:tcPr>
            <w:tcW w:w="297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pPr>
              <w:pStyle w:val="af0"/>
              <w:spacing w:before="0" w:beforeAutospacing="0" w:after="0" w:afterAutospacing="0"/>
              <w:rPr>
                <w:rFonts w:ascii="Arial" w:hAnsi="Arial" w:cs="Arial"/>
                <w:b/>
              </w:rPr>
            </w:pPr>
            <w:r w:rsidRPr="00F73BA4">
              <w:rPr>
                <w:rFonts w:ascii="Arial" w:hAnsi="Arial" w:cs="Arial"/>
                <w:b/>
              </w:rPr>
              <w:t>所有者权益：</w:t>
            </w:r>
          </w:p>
        </w:tc>
        <w:tc>
          <w:tcPr>
            <w:tcW w:w="270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rsidP="0069335F">
            <w:pPr>
              <w:tabs>
                <w:tab w:val="decimal" w:pos="1486"/>
                <w:tab w:val="decimal" w:pos="1621"/>
              </w:tabs>
              <w:ind w:right="-112"/>
              <w:jc w:val="right"/>
              <w:rPr>
                <w:rFonts w:asciiTheme="minorEastAsia" w:eastAsiaTheme="minorEastAsia" w:hAnsiTheme="minorEastAsia" w:cs="Arial"/>
                <w:szCs w:val="21"/>
              </w:rPr>
            </w:pPr>
          </w:p>
        </w:tc>
        <w:tc>
          <w:tcPr>
            <w:tcW w:w="3402" w:type="dxa"/>
            <w:tcBorders>
              <w:top w:val="single" w:sz="4" w:space="0" w:color="auto"/>
              <w:left w:val="single" w:sz="4" w:space="0" w:color="auto"/>
              <w:bottom w:val="single" w:sz="4" w:space="0" w:color="auto"/>
              <w:right w:val="single" w:sz="4" w:space="0" w:color="auto"/>
            </w:tcBorders>
          </w:tcPr>
          <w:p w:rsidR="00313272" w:rsidRPr="00F73BA4" w:rsidRDefault="00313272" w:rsidP="00313272">
            <w:pPr>
              <w:jc w:val="right"/>
              <w:rPr>
                <w:rFonts w:asciiTheme="minorEastAsia" w:eastAsiaTheme="minorEastAsia" w:hAnsiTheme="minorEastAsia"/>
              </w:rPr>
            </w:pPr>
          </w:p>
        </w:tc>
      </w:tr>
      <w:tr w:rsidR="00313272" w:rsidRPr="00F73BA4" w:rsidTr="00233B81">
        <w:trPr>
          <w:cantSplit/>
        </w:trPr>
        <w:tc>
          <w:tcPr>
            <w:tcW w:w="297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pPr>
              <w:pStyle w:val="af0"/>
              <w:spacing w:before="0" w:beforeAutospacing="0" w:after="0" w:afterAutospacing="0"/>
              <w:rPr>
                <w:rFonts w:ascii="Arial" w:hAnsi="Arial" w:cs="Arial"/>
                <w:b/>
              </w:rPr>
            </w:pPr>
            <w:r w:rsidRPr="00F73BA4">
              <w:rPr>
                <w:rFonts w:ascii="Arial" w:hAnsi="Arial" w:cs="Arial" w:hint="eastAsia"/>
              </w:rPr>
              <w:t>实收基金</w:t>
            </w:r>
          </w:p>
        </w:tc>
        <w:tc>
          <w:tcPr>
            <w:tcW w:w="270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rsidP="0069335F">
            <w:pPr>
              <w:jc w:val="right"/>
              <w:rPr>
                <w:rFonts w:asciiTheme="minorEastAsia" w:eastAsiaTheme="minorEastAsia" w:hAnsiTheme="minorEastAsia" w:cs="宋体"/>
                <w:color w:val="000000"/>
                <w:szCs w:val="21"/>
              </w:rPr>
            </w:pPr>
            <w:r w:rsidRPr="00F73BA4">
              <w:rPr>
                <w:rFonts w:asciiTheme="minorEastAsia" w:eastAsiaTheme="minorEastAsia" w:hAnsiTheme="minorEastAsia"/>
                <w:color w:val="000000"/>
                <w:szCs w:val="21"/>
              </w:rPr>
              <w:t>102,599,937.25</w:t>
            </w:r>
          </w:p>
        </w:tc>
        <w:tc>
          <w:tcPr>
            <w:tcW w:w="3402" w:type="dxa"/>
            <w:tcBorders>
              <w:top w:val="single" w:sz="4" w:space="0" w:color="auto"/>
              <w:left w:val="single" w:sz="4" w:space="0" w:color="auto"/>
              <w:bottom w:val="single" w:sz="4" w:space="0" w:color="auto"/>
              <w:right w:val="single" w:sz="4" w:space="0" w:color="auto"/>
            </w:tcBorders>
          </w:tcPr>
          <w:p w:rsidR="00313272" w:rsidRPr="00F73BA4" w:rsidRDefault="00313272" w:rsidP="00D22176">
            <w:pPr>
              <w:jc w:val="right"/>
              <w:rPr>
                <w:rFonts w:asciiTheme="minorEastAsia" w:eastAsiaTheme="minorEastAsia" w:hAnsiTheme="minorEastAsia"/>
              </w:rPr>
            </w:pPr>
            <w:r w:rsidRPr="00F73BA4">
              <w:rPr>
                <w:rFonts w:asciiTheme="minorEastAsia" w:eastAsiaTheme="minorEastAsia" w:hAnsiTheme="minorEastAsia"/>
              </w:rPr>
              <w:t>1,599,232,226.92</w:t>
            </w:r>
          </w:p>
        </w:tc>
      </w:tr>
      <w:tr w:rsidR="00313272" w:rsidRPr="00F73BA4" w:rsidTr="00233B81">
        <w:trPr>
          <w:cantSplit/>
        </w:trPr>
        <w:tc>
          <w:tcPr>
            <w:tcW w:w="297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pPr>
              <w:pStyle w:val="af0"/>
              <w:spacing w:before="0" w:beforeAutospacing="0" w:after="0" w:afterAutospacing="0"/>
              <w:rPr>
                <w:rFonts w:ascii="Arial" w:hAnsi="Arial" w:cs="Arial"/>
                <w:b/>
              </w:rPr>
            </w:pPr>
            <w:r w:rsidRPr="00F73BA4">
              <w:rPr>
                <w:rFonts w:ascii="Arial" w:hAnsi="Arial" w:cs="Arial" w:hint="eastAsia"/>
              </w:rPr>
              <w:t>未分配利润</w:t>
            </w:r>
          </w:p>
        </w:tc>
        <w:tc>
          <w:tcPr>
            <w:tcW w:w="270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rsidP="0069335F">
            <w:pPr>
              <w:jc w:val="right"/>
              <w:rPr>
                <w:rFonts w:asciiTheme="minorEastAsia" w:eastAsiaTheme="minorEastAsia" w:hAnsiTheme="minorEastAsia" w:cs="宋体"/>
                <w:color w:val="000000"/>
                <w:szCs w:val="21"/>
              </w:rPr>
            </w:pPr>
            <w:r w:rsidRPr="00F73BA4">
              <w:rPr>
                <w:rFonts w:asciiTheme="minorEastAsia" w:eastAsiaTheme="minorEastAsia" w:hAnsiTheme="minorEastAsia"/>
                <w:color w:val="000000"/>
                <w:szCs w:val="21"/>
              </w:rPr>
              <w:t>2,120,449.01</w:t>
            </w:r>
          </w:p>
        </w:tc>
        <w:tc>
          <w:tcPr>
            <w:tcW w:w="3402" w:type="dxa"/>
            <w:tcBorders>
              <w:top w:val="single" w:sz="4" w:space="0" w:color="auto"/>
              <w:left w:val="single" w:sz="4" w:space="0" w:color="auto"/>
              <w:bottom w:val="single" w:sz="4" w:space="0" w:color="auto"/>
              <w:right w:val="single" w:sz="4" w:space="0" w:color="auto"/>
            </w:tcBorders>
          </w:tcPr>
          <w:p w:rsidR="00313272" w:rsidRPr="00F73BA4" w:rsidRDefault="00313272" w:rsidP="00D22176">
            <w:pPr>
              <w:jc w:val="right"/>
              <w:rPr>
                <w:rFonts w:asciiTheme="minorEastAsia" w:eastAsiaTheme="minorEastAsia" w:hAnsiTheme="minorEastAsia"/>
              </w:rPr>
            </w:pPr>
            <w:r w:rsidRPr="00F73BA4">
              <w:rPr>
                <w:rFonts w:asciiTheme="minorEastAsia" w:eastAsiaTheme="minorEastAsia" w:hAnsiTheme="minorEastAsia"/>
              </w:rPr>
              <w:t>30,341,481.32</w:t>
            </w:r>
          </w:p>
        </w:tc>
      </w:tr>
      <w:tr w:rsidR="00313272" w:rsidRPr="00F73BA4" w:rsidTr="00233B81">
        <w:trPr>
          <w:cantSplit/>
        </w:trPr>
        <w:tc>
          <w:tcPr>
            <w:tcW w:w="297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pPr>
              <w:pStyle w:val="af0"/>
              <w:spacing w:before="0" w:beforeAutospacing="0" w:after="0" w:afterAutospacing="0"/>
              <w:rPr>
                <w:rFonts w:ascii="Arial" w:hAnsi="Arial" w:cs="Arial"/>
                <w:b/>
              </w:rPr>
            </w:pPr>
            <w:r w:rsidRPr="00F73BA4">
              <w:rPr>
                <w:rFonts w:ascii="Arial" w:hAnsi="Arial" w:cs="Arial" w:hint="eastAsia"/>
                <w:b/>
              </w:rPr>
              <w:t>所有者权益合计</w:t>
            </w:r>
          </w:p>
        </w:tc>
        <w:tc>
          <w:tcPr>
            <w:tcW w:w="270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rsidP="0069335F">
            <w:pPr>
              <w:jc w:val="right"/>
              <w:rPr>
                <w:rFonts w:asciiTheme="minorEastAsia" w:eastAsiaTheme="minorEastAsia" w:hAnsiTheme="minorEastAsia" w:cs="宋体"/>
                <w:b/>
                <w:color w:val="000000"/>
                <w:szCs w:val="21"/>
              </w:rPr>
            </w:pPr>
            <w:r w:rsidRPr="00F73BA4">
              <w:rPr>
                <w:rFonts w:asciiTheme="minorEastAsia" w:eastAsiaTheme="minorEastAsia" w:hAnsiTheme="minorEastAsia"/>
                <w:b/>
                <w:color w:val="000000"/>
                <w:szCs w:val="21"/>
              </w:rPr>
              <w:t>104,720,386.26</w:t>
            </w:r>
          </w:p>
        </w:tc>
        <w:tc>
          <w:tcPr>
            <w:tcW w:w="3402" w:type="dxa"/>
            <w:tcBorders>
              <w:top w:val="single" w:sz="4" w:space="0" w:color="auto"/>
              <w:left w:val="single" w:sz="4" w:space="0" w:color="auto"/>
              <w:bottom w:val="single" w:sz="4" w:space="0" w:color="auto"/>
              <w:right w:val="single" w:sz="4" w:space="0" w:color="auto"/>
            </w:tcBorders>
          </w:tcPr>
          <w:p w:rsidR="00313272" w:rsidRPr="00F73BA4" w:rsidRDefault="00313272" w:rsidP="00D22176">
            <w:pPr>
              <w:jc w:val="right"/>
              <w:rPr>
                <w:rFonts w:asciiTheme="minorEastAsia" w:eastAsiaTheme="minorEastAsia" w:hAnsiTheme="minorEastAsia"/>
              </w:rPr>
            </w:pPr>
            <w:r w:rsidRPr="00F73BA4">
              <w:rPr>
                <w:rFonts w:asciiTheme="minorEastAsia" w:eastAsiaTheme="minorEastAsia" w:hAnsiTheme="minorEastAsia"/>
              </w:rPr>
              <w:t>1,629,573,708.24</w:t>
            </w:r>
          </w:p>
        </w:tc>
      </w:tr>
      <w:tr w:rsidR="00313272" w:rsidRPr="00F73BA4" w:rsidTr="00233B81">
        <w:trPr>
          <w:cantSplit/>
        </w:trPr>
        <w:tc>
          <w:tcPr>
            <w:tcW w:w="297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pPr>
              <w:pStyle w:val="af0"/>
              <w:spacing w:before="0" w:beforeAutospacing="0" w:after="0" w:afterAutospacing="0"/>
              <w:rPr>
                <w:rFonts w:ascii="Arial" w:hAnsi="Arial" w:cs="Arial"/>
                <w:b/>
              </w:rPr>
            </w:pPr>
            <w:r w:rsidRPr="00F73BA4">
              <w:rPr>
                <w:rFonts w:ascii="Arial" w:hAnsi="Arial" w:cs="Arial" w:hint="eastAsia"/>
                <w:b/>
              </w:rPr>
              <w:t>负债和所有者权益总计</w:t>
            </w:r>
          </w:p>
        </w:tc>
        <w:tc>
          <w:tcPr>
            <w:tcW w:w="2700" w:type="dxa"/>
            <w:tcBorders>
              <w:top w:val="single" w:sz="4" w:space="0" w:color="auto"/>
              <w:left w:val="single" w:sz="4" w:space="0" w:color="auto"/>
              <w:bottom w:val="single" w:sz="4" w:space="0" w:color="auto"/>
              <w:right w:val="single" w:sz="4" w:space="0" w:color="auto"/>
            </w:tcBorders>
            <w:vAlign w:val="bottom"/>
          </w:tcPr>
          <w:p w:rsidR="00313272" w:rsidRPr="00F73BA4" w:rsidRDefault="00313272" w:rsidP="0069335F">
            <w:pPr>
              <w:jc w:val="right"/>
              <w:rPr>
                <w:rFonts w:asciiTheme="minorEastAsia" w:eastAsiaTheme="minorEastAsia" w:hAnsiTheme="minorEastAsia" w:cs="宋体"/>
                <w:b/>
                <w:color w:val="000000"/>
                <w:szCs w:val="21"/>
              </w:rPr>
            </w:pPr>
            <w:r w:rsidRPr="00F73BA4">
              <w:rPr>
                <w:rFonts w:asciiTheme="minorEastAsia" w:eastAsiaTheme="minorEastAsia" w:hAnsiTheme="minorEastAsia"/>
                <w:b/>
                <w:color w:val="000000"/>
                <w:szCs w:val="21"/>
              </w:rPr>
              <w:t>223,469,775.83</w:t>
            </w:r>
          </w:p>
        </w:tc>
        <w:tc>
          <w:tcPr>
            <w:tcW w:w="3402" w:type="dxa"/>
            <w:tcBorders>
              <w:top w:val="single" w:sz="4" w:space="0" w:color="auto"/>
              <w:left w:val="single" w:sz="4" w:space="0" w:color="auto"/>
              <w:bottom w:val="single" w:sz="4" w:space="0" w:color="auto"/>
              <w:right w:val="single" w:sz="4" w:space="0" w:color="auto"/>
            </w:tcBorders>
          </w:tcPr>
          <w:p w:rsidR="00313272" w:rsidRPr="00E82622" w:rsidRDefault="00313272" w:rsidP="00D22176">
            <w:pPr>
              <w:jc w:val="right"/>
              <w:rPr>
                <w:rFonts w:asciiTheme="minorEastAsia" w:eastAsiaTheme="minorEastAsia" w:hAnsiTheme="minorEastAsia"/>
                <w:b/>
              </w:rPr>
            </w:pPr>
            <w:r w:rsidRPr="00E82622">
              <w:rPr>
                <w:rFonts w:asciiTheme="minorEastAsia" w:eastAsiaTheme="minorEastAsia" w:hAnsiTheme="minorEastAsia"/>
                <w:b/>
              </w:rPr>
              <w:t>1,752,991,578.72</w:t>
            </w:r>
          </w:p>
        </w:tc>
      </w:tr>
    </w:tbl>
    <w:p w:rsidR="00AE65CD" w:rsidRPr="00F73BA4" w:rsidRDefault="00047FDB" w:rsidP="00AE65CD">
      <w:pPr>
        <w:spacing w:line="276" w:lineRule="auto"/>
        <w:ind w:firstLineChars="200" w:firstLine="440"/>
        <w:rPr>
          <w:rFonts w:ascii="宋体" w:hAnsi="宋体"/>
          <w:sz w:val="22"/>
          <w:szCs w:val="22"/>
        </w:rPr>
      </w:pPr>
      <w:r w:rsidRPr="00F73BA4">
        <w:rPr>
          <w:rFonts w:ascii="宋体" w:hAnsi="宋体"/>
          <w:sz w:val="22"/>
        </w:rPr>
        <w:t>注：</w:t>
      </w:r>
      <w:r w:rsidR="00812DC0" w:rsidRPr="00F73BA4">
        <w:rPr>
          <w:rFonts w:ascii="宋体" w:hAnsi="宋体"/>
          <w:sz w:val="22"/>
        </w:rPr>
        <w:t>1.</w:t>
      </w:r>
      <w:r w:rsidRPr="00F73BA4">
        <w:rPr>
          <w:rFonts w:ascii="宋体" w:hAnsi="宋体" w:hint="eastAsia"/>
          <w:sz w:val="22"/>
        </w:rPr>
        <w:t>报告</w:t>
      </w:r>
      <w:r w:rsidRPr="00F73BA4">
        <w:rPr>
          <w:rFonts w:ascii="宋体" w:hAnsi="宋体"/>
          <w:sz w:val="22"/>
        </w:rPr>
        <w:t>截止日201</w:t>
      </w:r>
      <w:r w:rsidR="007D15DB" w:rsidRPr="00F73BA4">
        <w:rPr>
          <w:rFonts w:ascii="宋体" w:hAnsi="宋体" w:hint="eastAsia"/>
          <w:sz w:val="22"/>
        </w:rPr>
        <w:t>8</w:t>
      </w:r>
      <w:r w:rsidRPr="00F73BA4">
        <w:rPr>
          <w:rFonts w:ascii="宋体" w:hAnsi="宋体"/>
          <w:sz w:val="22"/>
        </w:rPr>
        <w:t>年</w:t>
      </w:r>
      <w:r w:rsidR="007D15DB" w:rsidRPr="00F73BA4">
        <w:rPr>
          <w:rFonts w:ascii="宋体" w:hAnsi="宋体" w:hint="eastAsia"/>
          <w:sz w:val="22"/>
        </w:rPr>
        <w:t>3</w:t>
      </w:r>
      <w:r w:rsidRPr="00F73BA4">
        <w:rPr>
          <w:rFonts w:ascii="宋体" w:hAnsi="宋体"/>
          <w:sz w:val="22"/>
        </w:rPr>
        <w:t>月</w:t>
      </w:r>
      <w:r w:rsidR="007D15DB" w:rsidRPr="00F73BA4">
        <w:rPr>
          <w:rFonts w:ascii="宋体" w:hAnsi="宋体" w:hint="eastAsia"/>
          <w:sz w:val="22"/>
        </w:rPr>
        <w:t>14</w:t>
      </w:r>
      <w:r w:rsidRPr="00F73BA4">
        <w:rPr>
          <w:rFonts w:ascii="宋体" w:hAnsi="宋体"/>
          <w:sz w:val="22"/>
        </w:rPr>
        <w:t>日</w:t>
      </w:r>
      <w:r w:rsidRPr="00F73BA4">
        <w:rPr>
          <w:rFonts w:ascii="宋体" w:hAnsi="宋体" w:hint="eastAsia"/>
          <w:sz w:val="22"/>
        </w:rPr>
        <w:t>(基金</w:t>
      </w:r>
      <w:r w:rsidRPr="00F73BA4">
        <w:rPr>
          <w:rFonts w:ascii="宋体" w:hAnsi="宋体"/>
          <w:sz w:val="22"/>
        </w:rPr>
        <w:t>最后运作日</w:t>
      </w:r>
      <w:r w:rsidRPr="00F73BA4">
        <w:rPr>
          <w:rFonts w:ascii="宋体" w:hAnsi="宋体" w:hint="eastAsia"/>
          <w:sz w:val="22"/>
        </w:rPr>
        <w:t>)，基金份额总额</w:t>
      </w:r>
      <w:r w:rsidR="007D15DB" w:rsidRPr="00F73BA4">
        <w:rPr>
          <w:rFonts w:ascii="宋体" w:hAnsi="宋体"/>
          <w:sz w:val="22"/>
        </w:rPr>
        <w:t>102,599,937.25</w:t>
      </w:r>
      <w:r w:rsidRPr="00F73BA4">
        <w:rPr>
          <w:rFonts w:ascii="宋体" w:hAnsi="宋体"/>
          <w:sz w:val="22"/>
        </w:rPr>
        <w:t>份</w:t>
      </w:r>
      <w:r w:rsidRPr="00F73BA4">
        <w:rPr>
          <w:rFonts w:ascii="宋体" w:hAnsi="宋体" w:hint="eastAsia"/>
          <w:sz w:val="22"/>
        </w:rPr>
        <w:t>。</w:t>
      </w:r>
      <w:r w:rsidRPr="00F73BA4">
        <w:rPr>
          <w:rFonts w:ascii="宋体" w:hAnsi="宋体"/>
          <w:sz w:val="22"/>
        </w:rPr>
        <w:t>其中</w:t>
      </w:r>
      <w:r w:rsidRPr="00F73BA4">
        <w:rPr>
          <w:rFonts w:ascii="宋体" w:hAnsi="宋体" w:hint="eastAsia"/>
          <w:sz w:val="22"/>
        </w:rPr>
        <w:t>A类基金份额净值</w:t>
      </w:r>
      <w:r w:rsidR="007D15DB" w:rsidRPr="00F73BA4">
        <w:rPr>
          <w:rFonts w:ascii="宋体" w:hAnsi="宋体"/>
          <w:sz w:val="22"/>
        </w:rPr>
        <w:t>1.0229</w:t>
      </w:r>
      <w:r w:rsidRPr="00F73BA4">
        <w:rPr>
          <w:rFonts w:ascii="宋体" w:hAnsi="宋体" w:hint="eastAsia"/>
          <w:sz w:val="22"/>
        </w:rPr>
        <w:t>元，基金份额总额</w:t>
      </w:r>
      <w:r w:rsidR="007D15DB" w:rsidRPr="00F73BA4">
        <w:rPr>
          <w:rFonts w:ascii="宋体" w:hAnsi="宋体"/>
          <w:sz w:val="22"/>
        </w:rPr>
        <w:t>67,311,552.48</w:t>
      </w:r>
      <w:r w:rsidRPr="00F73BA4">
        <w:rPr>
          <w:rFonts w:ascii="宋体" w:hAnsi="宋体" w:hint="eastAsia"/>
          <w:sz w:val="22"/>
        </w:rPr>
        <w:t>份；C类基金份额净值</w:t>
      </w:r>
      <w:r w:rsidR="007D15DB" w:rsidRPr="00F73BA4">
        <w:rPr>
          <w:rFonts w:ascii="宋体" w:hAnsi="宋体"/>
          <w:sz w:val="22"/>
        </w:rPr>
        <w:t>1.0165</w:t>
      </w:r>
      <w:r w:rsidRPr="00F73BA4">
        <w:rPr>
          <w:rFonts w:ascii="宋体" w:hAnsi="宋体" w:hint="eastAsia"/>
          <w:sz w:val="22"/>
        </w:rPr>
        <w:t>元，基金份额总额</w:t>
      </w:r>
      <w:r w:rsidR="007D15DB" w:rsidRPr="00F73BA4">
        <w:rPr>
          <w:rFonts w:ascii="宋体" w:hAnsi="宋体"/>
          <w:sz w:val="22"/>
        </w:rPr>
        <w:t>35,288,384.77</w:t>
      </w:r>
      <w:r w:rsidRPr="00F73BA4">
        <w:rPr>
          <w:rFonts w:ascii="宋体" w:hAnsi="宋体" w:hint="eastAsia"/>
          <w:sz w:val="22"/>
        </w:rPr>
        <w:t>份。</w:t>
      </w:r>
    </w:p>
    <w:p w:rsidR="0046333C" w:rsidRPr="00F73BA4" w:rsidRDefault="00047FDB" w:rsidP="00AE65CD">
      <w:pPr>
        <w:spacing w:line="276" w:lineRule="auto"/>
        <w:ind w:firstLineChars="200" w:firstLine="440"/>
        <w:rPr>
          <w:rFonts w:ascii="宋体" w:hAnsi="宋体"/>
          <w:sz w:val="22"/>
        </w:rPr>
      </w:pPr>
      <w:r w:rsidRPr="00F73BA4">
        <w:rPr>
          <w:rFonts w:ascii="宋体" w:hAnsi="宋体" w:hint="eastAsia"/>
          <w:sz w:val="22"/>
        </w:rPr>
        <w:t>2.</w:t>
      </w:r>
      <w:r w:rsidR="008E5A4F" w:rsidRPr="00F73BA4">
        <w:rPr>
          <w:rFonts w:ascii="宋体" w:hAnsi="宋体" w:hint="eastAsia"/>
          <w:sz w:val="22"/>
        </w:rPr>
        <w:t>本财务报表的实际编制期间为2018年1月1日至2018年3月14日(基金最后运作日)止期间</w:t>
      </w:r>
      <w:r w:rsidRPr="00F73BA4">
        <w:rPr>
          <w:rFonts w:ascii="宋体" w:hAnsi="宋体" w:hint="eastAsia"/>
          <w:sz w:val="22"/>
        </w:rPr>
        <w:t>。</w:t>
      </w:r>
    </w:p>
    <w:p w:rsidR="0046333C" w:rsidRPr="00F73BA4" w:rsidRDefault="000E217F">
      <w:pPr>
        <w:pStyle w:val="2"/>
        <w:spacing w:before="0" w:after="0"/>
        <w:rPr>
          <w:rFonts w:ascii="宋体" w:hAnsi="宋体"/>
          <w:kern w:val="0"/>
          <w:szCs w:val="24"/>
        </w:rPr>
      </w:pPr>
      <w:bookmarkStart w:id="56" w:name="_Toc409100075"/>
      <w:bookmarkStart w:id="57" w:name="_Toc361324874"/>
      <w:bookmarkStart w:id="58" w:name="_Toc476577276"/>
      <w:bookmarkStart w:id="59" w:name="_Toc225498269"/>
      <w:bookmarkStart w:id="60" w:name="_Toc409100438"/>
      <w:bookmarkStart w:id="61" w:name="_Toc484607312"/>
      <w:bookmarkStart w:id="62" w:name="_Toc483396839"/>
      <w:bookmarkStart w:id="63" w:name="_Toc484769807"/>
      <w:bookmarkStart w:id="64" w:name="_Toc503890586"/>
      <w:r w:rsidRPr="00F73BA4">
        <w:rPr>
          <w:rFonts w:ascii="宋体" w:hAnsi="宋体" w:hint="eastAsia"/>
          <w:kern w:val="0"/>
          <w:szCs w:val="24"/>
        </w:rPr>
        <w:t>4</w:t>
      </w:r>
      <w:r w:rsidR="00047FDB" w:rsidRPr="00F73BA4">
        <w:rPr>
          <w:rFonts w:ascii="宋体" w:hAnsi="宋体"/>
          <w:kern w:val="0"/>
          <w:szCs w:val="24"/>
        </w:rPr>
        <w:t xml:space="preserve">.2 </w:t>
      </w:r>
      <w:bookmarkEnd w:id="56"/>
      <w:bookmarkEnd w:id="57"/>
      <w:bookmarkEnd w:id="58"/>
      <w:bookmarkEnd w:id="59"/>
      <w:bookmarkEnd w:id="60"/>
      <w:r w:rsidR="00047FDB" w:rsidRPr="00F73BA4">
        <w:rPr>
          <w:rFonts w:ascii="宋体" w:hAnsi="宋体" w:hint="eastAsia"/>
          <w:kern w:val="0"/>
          <w:szCs w:val="24"/>
        </w:rPr>
        <w:t>清算损益表</w:t>
      </w:r>
      <w:bookmarkEnd w:id="61"/>
      <w:bookmarkEnd w:id="62"/>
      <w:bookmarkEnd w:id="63"/>
      <w:bookmarkEnd w:id="64"/>
    </w:p>
    <w:p w:rsidR="0046333C" w:rsidRPr="00F73BA4" w:rsidRDefault="00047FDB">
      <w:pPr>
        <w:autoSpaceDE w:val="0"/>
        <w:autoSpaceDN w:val="0"/>
        <w:adjustRightInd w:val="0"/>
        <w:spacing w:before="29" w:line="360" w:lineRule="auto"/>
        <w:ind w:left="15"/>
        <w:jc w:val="right"/>
        <w:rPr>
          <w:rFonts w:ascii="宋体" w:hAnsi="宋体"/>
          <w:color w:val="000000" w:themeColor="text1"/>
          <w:kern w:val="0"/>
          <w:szCs w:val="21"/>
        </w:rPr>
      </w:pPr>
      <w:r w:rsidRPr="00F73BA4">
        <w:rPr>
          <w:rFonts w:ascii="宋体" w:hAnsi="宋体"/>
          <w:color w:val="000000" w:themeColor="text1"/>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46333C" w:rsidRPr="00F73BA4">
        <w:trPr>
          <w:trHeight w:val="874"/>
        </w:trPr>
        <w:tc>
          <w:tcPr>
            <w:tcW w:w="3420" w:type="dxa"/>
            <w:vAlign w:val="center"/>
          </w:tcPr>
          <w:p w:rsidR="0046333C" w:rsidRPr="00F73BA4" w:rsidRDefault="00047FDB">
            <w:pPr>
              <w:pStyle w:val="af0"/>
              <w:jc w:val="center"/>
              <w:rPr>
                <w:b/>
                <w:color w:val="000000" w:themeColor="text1"/>
                <w:sz w:val="21"/>
                <w:szCs w:val="21"/>
              </w:rPr>
            </w:pPr>
            <w:r w:rsidRPr="00F73BA4">
              <w:rPr>
                <w:b/>
                <w:color w:val="000000" w:themeColor="text1"/>
                <w:sz w:val="21"/>
                <w:szCs w:val="21"/>
              </w:rPr>
              <w:t>项目</w:t>
            </w:r>
          </w:p>
        </w:tc>
        <w:tc>
          <w:tcPr>
            <w:tcW w:w="5652" w:type="dxa"/>
            <w:vAlign w:val="center"/>
          </w:tcPr>
          <w:p w:rsidR="0046333C" w:rsidRPr="00F73BA4" w:rsidRDefault="00047FDB" w:rsidP="007C1646">
            <w:pPr>
              <w:pStyle w:val="af0"/>
              <w:spacing w:before="0" w:beforeAutospacing="0" w:after="0" w:afterAutospacing="0"/>
              <w:jc w:val="center"/>
              <w:rPr>
                <w:b/>
                <w:color w:val="000000" w:themeColor="text1"/>
                <w:sz w:val="21"/>
                <w:szCs w:val="21"/>
              </w:rPr>
            </w:pPr>
            <w:r w:rsidRPr="00F73BA4">
              <w:rPr>
                <w:b/>
                <w:color w:val="000000" w:themeColor="text1"/>
                <w:sz w:val="21"/>
                <w:szCs w:val="21"/>
              </w:rPr>
              <w:t>201</w:t>
            </w:r>
            <w:r w:rsidR="007C1646" w:rsidRPr="00F73BA4">
              <w:rPr>
                <w:rFonts w:hint="eastAsia"/>
                <w:b/>
                <w:color w:val="000000" w:themeColor="text1"/>
                <w:sz w:val="21"/>
                <w:szCs w:val="21"/>
              </w:rPr>
              <w:t>8</w:t>
            </w:r>
            <w:r w:rsidRPr="00F73BA4">
              <w:rPr>
                <w:b/>
                <w:color w:val="000000" w:themeColor="text1"/>
                <w:sz w:val="21"/>
                <w:szCs w:val="21"/>
              </w:rPr>
              <w:t>年</w:t>
            </w:r>
            <w:r w:rsidR="007C1646" w:rsidRPr="00F73BA4">
              <w:rPr>
                <w:rFonts w:hint="eastAsia"/>
                <w:b/>
                <w:color w:val="000000" w:themeColor="text1"/>
                <w:sz w:val="21"/>
                <w:szCs w:val="21"/>
              </w:rPr>
              <w:t>3</w:t>
            </w:r>
            <w:r w:rsidRPr="00F73BA4">
              <w:rPr>
                <w:b/>
                <w:color w:val="000000" w:themeColor="text1"/>
                <w:sz w:val="21"/>
                <w:szCs w:val="21"/>
              </w:rPr>
              <w:t>月</w:t>
            </w:r>
            <w:r w:rsidR="007C1646" w:rsidRPr="00F73BA4">
              <w:rPr>
                <w:rFonts w:hint="eastAsia"/>
                <w:b/>
                <w:color w:val="000000" w:themeColor="text1"/>
                <w:sz w:val="21"/>
                <w:szCs w:val="21"/>
              </w:rPr>
              <w:t>15</w:t>
            </w:r>
            <w:r w:rsidR="00834758" w:rsidRPr="00F73BA4">
              <w:rPr>
                <w:rFonts w:hint="eastAsia"/>
                <w:b/>
                <w:color w:val="000000" w:themeColor="text1"/>
                <w:sz w:val="21"/>
                <w:szCs w:val="21"/>
              </w:rPr>
              <w:t>日</w:t>
            </w:r>
            <w:r w:rsidRPr="00F73BA4">
              <w:rPr>
                <w:b/>
                <w:color w:val="000000" w:themeColor="text1"/>
                <w:sz w:val="21"/>
                <w:szCs w:val="21"/>
              </w:rPr>
              <w:t>至201</w:t>
            </w:r>
            <w:r w:rsidR="00D80A59" w:rsidRPr="00F73BA4">
              <w:rPr>
                <w:rFonts w:hint="eastAsia"/>
                <w:b/>
                <w:color w:val="000000" w:themeColor="text1"/>
                <w:sz w:val="21"/>
                <w:szCs w:val="21"/>
              </w:rPr>
              <w:t>8</w:t>
            </w:r>
            <w:r w:rsidRPr="00F73BA4">
              <w:rPr>
                <w:b/>
                <w:color w:val="000000" w:themeColor="text1"/>
                <w:sz w:val="21"/>
                <w:szCs w:val="21"/>
              </w:rPr>
              <w:t>年</w:t>
            </w:r>
            <w:r w:rsidR="007C1646" w:rsidRPr="00F73BA4">
              <w:rPr>
                <w:rFonts w:hint="eastAsia"/>
                <w:b/>
                <w:color w:val="000000" w:themeColor="text1"/>
                <w:sz w:val="21"/>
                <w:szCs w:val="21"/>
              </w:rPr>
              <w:t>4</w:t>
            </w:r>
            <w:r w:rsidRPr="00F73BA4">
              <w:rPr>
                <w:b/>
                <w:color w:val="000000" w:themeColor="text1"/>
                <w:sz w:val="21"/>
                <w:szCs w:val="21"/>
              </w:rPr>
              <w:t>月</w:t>
            </w:r>
            <w:r w:rsidR="007C1646" w:rsidRPr="00F73BA4">
              <w:rPr>
                <w:rFonts w:hint="eastAsia"/>
                <w:b/>
                <w:color w:val="000000" w:themeColor="text1"/>
                <w:sz w:val="21"/>
                <w:szCs w:val="21"/>
              </w:rPr>
              <w:t>13</w:t>
            </w:r>
            <w:r w:rsidRPr="00F73BA4">
              <w:rPr>
                <w:b/>
                <w:color w:val="000000" w:themeColor="text1"/>
                <w:sz w:val="21"/>
                <w:szCs w:val="21"/>
              </w:rPr>
              <w:t>日</w:t>
            </w:r>
            <w:r w:rsidRPr="00F73BA4">
              <w:rPr>
                <w:rFonts w:hint="eastAsia"/>
                <w:b/>
                <w:color w:val="000000" w:themeColor="text1"/>
                <w:sz w:val="21"/>
                <w:szCs w:val="21"/>
              </w:rPr>
              <w:t>（清算期间）</w:t>
            </w:r>
          </w:p>
        </w:tc>
      </w:tr>
      <w:tr w:rsidR="0046333C" w:rsidRPr="00F73BA4">
        <w:tc>
          <w:tcPr>
            <w:tcW w:w="3420" w:type="dxa"/>
            <w:vAlign w:val="center"/>
          </w:tcPr>
          <w:p w:rsidR="0046333C" w:rsidRPr="00F73BA4" w:rsidRDefault="00047FDB">
            <w:pPr>
              <w:rPr>
                <w:rFonts w:ascii="宋体" w:hAnsi="宋体"/>
                <w:b/>
                <w:color w:val="000000" w:themeColor="text1"/>
                <w:szCs w:val="21"/>
              </w:rPr>
            </w:pPr>
            <w:r w:rsidRPr="00F73BA4">
              <w:rPr>
                <w:rFonts w:ascii="宋体" w:hAnsi="宋体"/>
                <w:b/>
                <w:color w:val="000000" w:themeColor="text1"/>
                <w:szCs w:val="21"/>
              </w:rPr>
              <w:t>一、</w:t>
            </w:r>
            <w:r w:rsidRPr="00F73BA4">
              <w:rPr>
                <w:rFonts w:ascii="宋体" w:hAnsi="宋体" w:hint="eastAsia"/>
                <w:b/>
                <w:color w:val="000000" w:themeColor="text1"/>
                <w:szCs w:val="21"/>
              </w:rPr>
              <w:t>清算收益</w:t>
            </w:r>
          </w:p>
        </w:tc>
        <w:tc>
          <w:tcPr>
            <w:tcW w:w="5652" w:type="dxa"/>
            <w:vAlign w:val="center"/>
          </w:tcPr>
          <w:p w:rsidR="0046333C" w:rsidRPr="00F73BA4" w:rsidRDefault="006C615C" w:rsidP="004E4E47">
            <w:pPr>
              <w:jc w:val="right"/>
              <w:rPr>
                <w:rFonts w:asciiTheme="minorEastAsia" w:eastAsiaTheme="minorEastAsia" w:hAnsiTheme="minorEastAsia"/>
                <w:b/>
                <w:color w:val="000000"/>
                <w:szCs w:val="21"/>
              </w:rPr>
            </w:pPr>
            <w:r w:rsidRPr="00F73BA4">
              <w:rPr>
                <w:rFonts w:asciiTheme="minorEastAsia" w:eastAsiaTheme="minorEastAsia" w:hAnsiTheme="minorEastAsia"/>
                <w:b/>
                <w:color w:val="000000"/>
                <w:szCs w:val="21"/>
              </w:rPr>
              <w:t>-438,786.35</w:t>
            </w:r>
          </w:p>
        </w:tc>
      </w:tr>
      <w:tr w:rsidR="0046333C" w:rsidRPr="00F73BA4">
        <w:tc>
          <w:tcPr>
            <w:tcW w:w="3420" w:type="dxa"/>
            <w:vAlign w:val="center"/>
          </w:tcPr>
          <w:p w:rsidR="0046333C" w:rsidRPr="00F73BA4" w:rsidRDefault="006C615C" w:rsidP="006C615C">
            <w:pPr>
              <w:pStyle w:val="13"/>
              <w:ind w:firstLineChars="0" w:firstLine="0"/>
              <w:rPr>
                <w:rFonts w:ascii="宋体" w:hAnsi="宋体"/>
                <w:color w:val="000000" w:themeColor="text1"/>
                <w:szCs w:val="21"/>
              </w:rPr>
            </w:pPr>
            <w:r w:rsidRPr="00F73BA4">
              <w:rPr>
                <w:rFonts w:ascii="宋体" w:hAnsi="宋体" w:hint="eastAsia"/>
                <w:color w:val="000000" w:themeColor="text1"/>
                <w:szCs w:val="21"/>
              </w:rPr>
              <w:t>1.</w:t>
            </w:r>
            <w:r w:rsidR="00047FDB" w:rsidRPr="00F73BA4">
              <w:rPr>
                <w:rFonts w:ascii="宋体" w:hAnsi="宋体"/>
                <w:color w:val="000000" w:themeColor="text1"/>
                <w:szCs w:val="21"/>
              </w:rPr>
              <w:t>利息收入</w:t>
            </w:r>
          </w:p>
        </w:tc>
        <w:tc>
          <w:tcPr>
            <w:tcW w:w="5652" w:type="dxa"/>
            <w:vAlign w:val="center"/>
          </w:tcPr>
          <w:p w:rsidR="0046333C" w:rsidRPr="00F73BA4" w:rsidRDefault="007C1646" w:rsidP="005619DF">
            <w:pPr>
              <w:jc w:val="right"/>
              <w:rPr>
                <w:rFonts w:asciiTheme="minorEastAsia" w:eastAsiaTheme="minorEastAsia" w:hAnsiTheme="minorEastAsia"/>
                <w:color w:val="000000"/>
                <w:szCs w:val="21"/>
              </w:rPr>
            </w:pPr>
            <w:r w:rsidRPr="00F73BA4">
              <w:rPr>
                <w:rFonts w:asciiTheme="minorEastAsia" w:eastAsiaTheme="minorEastAsia" w:hAnsiTheme="minorEastAsia" w:hint="eastAsia"/>
                <w:color w:val="000000"/>
                <w:szCs w:val="21"/>
              </w:rPr>
              <w:t>72,490.29</w:t>
            </w:r>
          </w:p>
        </w:tc>
      </w:tr>
      <w:tr w:rsidR="007C1646" w:rsidRPr="00F73BA4">
        <w:tc>
          <w:tcPr>
            <w:tcW w:w="3420" w:type="dxa"/>
            <w:vAlign w:val="center"/>
          </w:tcPr>
          <w:p w:rsidR="007C1646" w:rsidRPr="00F73BA4" w:rsidRDefault="006C615C" w:rsidP="006C615C">
            <w:pPr>
              <w:pStyle w:val="13"/>
              <w:ind w:firstLineChars="0" w:firstLine="0"/>
              <w:rPr>
                <w:rFonts w:ascii="宋体" w:hAnsi="宋体"/>
                <w:color w:val="000000" w:themeColor="text1"/>
                <w:szCs w:val="21"/>
              </w:rPr>
            </w:pPr>
            <w:r w:rsidRPr="00F73BA4">
              <w:rPr>
                <w:rFonts w:ascii="宋体" w:hAnsi="宋体" w:hint="eastAsia"/>
                <w:color w:val="000000" w:themeColor="text1"/>
                <w:szCs w:val="21"/>
              </w:rPr>
              <w:t>2.</w:t>
            </w:r>
            <w:r w:rsidR="007C1646" w:rsidRPr="00F73BA4">
              <w:rPr>
                <w:rFonts w:ascii="宋体" w:hAnsi="宋体" w:hint="eastAsia"/>
                <w:color w:val="000000" w:themeColor="text1"/>
                <w:szCs w:val="21"/>
              </w:rPr>
              <w:t>股票变现损益</w:t>
            </w:r>
          </w:p>
        </w:tc>
        <w:tc>
          <w:tcPr>
            <w:tcW w:w="5652" w:type="dxa"/>
            <w:vAlign w:val="center"/>
          </w:tcPr>
          <w:p w:rsidR="007C1646" w:rsidRPr="00F73BA4" w:rsidRDefault="007C1646" w:rsidP="005619DF">
            <w:pPr>
              <w:jc w:val="right"/>
              <w:rPr>
                <w:rFonts w:asciiTheme="minorEastAsia" w:eastAsiaTheme="minorEastAsia" w:hAnsiTheme="minorEastAsia"/>
                <w:color w:val="000000"/>
                <w:szCs w:val="21"/>
              </w:rPr>
            </w:pPr>
            <w:r w:rsidRPr="00F73BA4">
              <w:rPr>
                <w:rFonts w:asciiTheme="minorEastAsia" w:eastAsiaTheme="minorEastAsia" w:hAnsiTheme="minorEastAsia"/>
                <w:color w:val="000000"/>
                <w:szCs w:val="21"/>
              </w:rPr>
              <w:t>-511,276.64</w:t>
            </w:r>
          </w:p>
        </w:tc>
      </w:tr>
      <w:tr w:rsidR="0046333C" w:rsidRPr="00F73BA4">
        <w:tc>
          <w:tcPr>
            <w:tcW w:w="3420" w:type="dxa"/>
            <w:vAlign w:val="center"/>
          </w:tcPr>
          <w:p w:rsidR="0046333C" w:rsidRPr="00F73BA4" w:rsidRDefault="00047FDB">
            <w:pPr>
              <w:rPr>
                <w:rFonts w:ascii="宋体" w:hAnsi="宋体"/>
                <w:b/>
                <w:color w:val="000000" w:themeColor="text1"/>
                <w:szCs w:val="21"/>
              </w:rPr>
            </w:pPr>
            <w:r w:rsidRPr="00F73BA4">
              <w:rPr>
                <w:rFonts w:ascii="宋体" w:hAnsi="宋体"/>
                <w:b/>
                <w:color w:val="000000" w:themeColor="text1"/>
                <w:szCs w:val="21"/>
              </w:rPr>
              <w:t>二、</w:t>
            </w:r>
            <w:r w:rsidRPr="00F73BA4">
              <w:rPr>
                <w:rFonts w:ascii="宋体" w:hAnsi="宋体" w:hint="eastAsia"/>
                <w:b/>
                <w:color w:val="000000" w:themeColor="text1"/>
                <w:szCs w:val="21"/>
              </w:rPr>
              <w:t>清算</w:t>
            </w:r>
            <w:r w:rsidRPr="00F73BA4">
              <w:rPr>
                <w:rFonts w:ascii="宋体" w:hAnsi="宋体"/>
                <w:b/>
                <w:color w:val="000000" w:themeColor="text1"/>
                <w:szCs w:val="21"/>
              </w:rPr>
              <w:t>费用</w:t>
            </w:r>
          </w:p>
        </w:tc>
        <w:tc>
          <w:tcPr>
            <w:tcW w:w="5652" w:type="dxa"/>
            <w:vAlign w:val="center"/>
          </w:tcPr>
          <w:p w:rsidR="0046333C" w:rsidRPr="00F73BA4" w:rsidRDefault="001C1475" w:rsidP="004E4E47">
            <w:pPr>
              <w:jc w:val="right"/>
              <w:rPr>
                <w:rFonts w:asciiTheme="minorEastAsia" w:eastAsiaTheme="minorEastAsia" w:hAnsiTheme="minorEastAsia"/>
                <w:b/>
                <w:color w:val="000000"/>
                <w:szCs w:val="21"/>
              </w:rPr>
            </w:pPr>
            <w:r w:rsidRPr="00F73BA4">
              <w:rPr>
                <w:rFonts w:asciiTheme="minorEastAsia" w:eastAsiaTheme="minorEastAsia" w:hAnsiTheme="minorEastAsia"/>
                <w:b/>
                <w:color w:val="000000"/>
                <w:szCs w:val="21"/>
              </w:rPr>
              <w:t>64,718.05</w:t>
            </w:r>
          </w:p>
        </w:tc>
      </w:tr>
      <w:tr w:rsidR="006C615C" w:rsidRPr="00F73BA4">
        <w:tc>
          <w:tcPr>
            <w:tcW w:w="3420" w:type="dxa"/>
            <w:vAlign w:val="center"/>
          </w:tcPr>
          <w:p w:rsidR="006C615C" w:rsidRPr="00F73BA4" w:rsidRDefault="006C615C" w:rsidP="006C615C">
            <w:pPr>
              <w:rPr>
                <w:rFonts w:ascii="宋体" w:hAnsi="宋体"/>
                <w:b/>
                <w:color w:val="000000" w:themeColor="text1"/>
                <w:szCs w:val="21"/>
              </w:rPr>
            </w:pPr>
            <w:r w:rsidRPr="00F73BA4">
              <w:rPr>
                <w:rFonts w:ascii="宋体" w:hAnsi="宋体" w:hint="eastAsia"/>
                <w:color w:val="000000" w:themeColor="text1"/>
                <w:szCs w:val="21"/>
              </w:rPr>
              <w:t>1.交易费用</w:t>
            </w:r>
          </w:p>
        </w:tc>
        <w:tc>
          <w:tcPr>
            <w:tcW w:w="5652" w:type="dxa"/>
            <w:vAlign w:val="center"/>
          </w:tcPr>
          <w:p w:rsidR="006C615C" w:rsidRPr="00F73BA4" w:rsidRDefault="006C615C" w:rsidP="004E4E47">
            <w:pPr>
              <w:jc w:val="right"/>
              <w:rPr>
                <w:rFonts w:asciiTheme="minorEastAsia" w:eastAsiaTheme="minorEastAsia" w:hAnsiTheme="minorEastAsia"/>
                <w:color w:val="000000"/>
                <w:szCs w:val="21"/>
              </w:rPr>
            </w:pPr>
            <w:r w:rsidRPr="00F73BA4">
              <w:rPr>
                <w:rFonts w:asciiTheme="minorEastAsia" w:eastAsiaTheme="minorEastAsia" w:hAnsiTheme="minorEastAsia"/>
                <w:color w:val="000000"/>
                <w:szCs w:val="21"/>
              </w:rPr>
              <w:t>24,912.82</w:t>
            </w:r>
          </w:p>
        </w:tc>
      </w:tr>
      <w:tr w:rsidR="006C615C" w:rsidRPr="00F73BA4">
        <w:tc>
          <w:tcPr>
            <w:tcW w:w="3420" w:type="dxa"/>
            <w:vAlign w:val="center"/>
          </w:tcPr>
          <w:p w:rsidR="006C615C" w:rsidRPr="00F73BA4" w:rsidRDefault="006C615C" w:rsidP="006C615C">
            <w:pPr>
              <w:rPr>
                <w:rFonts w:ascii="宋体" w:hAnsi="宋体"/>
                <w:color w:val="000000" w:themeColor="text1"/>
                <w:szCs w:val="21"/>
              </w:rPr>
            </w:pPr>
            <w:r w:rsidRPr="00F73BA4">
              <w:rPr>
                <w:rFonts w:ascii="宋体" w:hAnsi="宋体" w:hint="eastAsia"/>
                <w:color w:val="000000" w:themeColor="text1"/>
                <w:szCs w:val="21"/>
              </w:rPr>
              <w:t>2.其他费用</w:t>
            </w:r>
          </w:p>
        </w:tc>
        <w:tc>
          <w:tcPr>
            <w:tcW w:w="5652" w:type="dxa"/>
            <w:vAlign w:val="center"/>
          </w:tcPr>
          <w:p w:rsidR="006C615C" w:rsidRPr="00F73BA4" w:rsidRDefault="001C1475" w:rsidP="004E4E47">
            <w:pPr>
              <w:jc w:val="right"/>
              <w:rPr>
                <w:rFonts w:asciiTheme="minorEastAsia" w:eastAsiaTheme="minorEastAsia" w:hAnsiTheme="minorEastAsia"/>
                <w:color w:val="000000"/>
                <w:szCs w:val="21"/>
              </w:rPr>
            </w:pPr>
            <w:r w:rsidRPr="00F73BA4">
              <w:rPr>
                <w:rFonts w:asciiTheme="minorEastAsia" w:eastAsiaTheme="minorEastAsia" w:hAnsiTheme="minorEastAsia"/>
                <w:color w:val="000000"/>
                <w:szCs w:val="21"/>
              </w:rPr>
              <w:t>39,805.23</w:t>
            </w:r>
          </w:p>
        </w:tc>
      </w:tr>
      <w:tr w:rsidR="0046333C" w:rsidRPr="00F73BA4">
        <w:tc>
          <w:tcPr>
            <w:tcW w:w="3420" w:type="dxa"/>
            <w:vAlign w:val="center"/>
          </w:tcPr>
          <w:p w:rsidR="0046333C" w:rsidRPr="00F73BA4" w:rsidRDefault="00047FDB">
            <w:pPr>
              <w:rPr>
                <w:rFonts w:ascii="宋体" w:hAnsi="宋体"/>
                <w:b/>
                <w:color w:val="000000" w:themeColor="text1"/>
                <w:szCs w:val="21"/>
              </w:rPr>
            </w:pPr>
            <w:r w:rsidRPr="00F73BA4">
              <w:rPr>
                <w:rFonts w:ascii="宋体" w:hAnsi="宋体"/>
                <w:b/>
                <w:color w:val="000000" w:themeColor="text1"/>
                <w:szCs w:val="21"/>
              </w:rPr>
              <w:t>三、</w:t>
            </w:r>
            <w:r w:rsidRPr="00F73BA4">
              <w:rPr>
                <w:rFonts w:ascii="宋体" w:hAnsi="宋体" w:hint="eastAsia"/>
                <w:b/>
                <w:color w:val="000000" w:themeColor="text1"/>
                <w:szCs w:val="21"/>
              </w:rPr>
              <w:t>清算收益（损失）总额</w:t>
            </w:r>
          </w:p>
        </w:tc>
        <w:tc>
          <w:tcPr>
            <w:tcW w:w="5652" w:type="dxa"/>
            <w:vAlign w:val="center"/>
          </w:tcPr>
          <w:p w:rsidR="0046333C" w:rsidRPr="00F73BA4" w:rsidRDefault="001C1475" w:rsidP="004E4E47">
            <w:pPr>
              <w:jc w:val="right"/>
              <w:rPr>
                <w:rFonts w:asciiTheme="minorEastAsia" w:eastAsiaTheme="minorEastAsia" w:hAnsiTheme="minorEastAsia"/>
                <w:b/>
                <w:color w:val="000000"/>
                <w:szCs w:val="21"/>
              </w:rPr>
            </w:pPr>
            <w:r w:rsidRPr="00F73BA4">
              <w:rPr>
                <w:rFonts w:asciiTheme="minorEastAsia" w:eastAsiaTheme="minorEastAsia" w:hAnsiTheme="minorEastAsia"/>
                <w:b/>
                <w:color w:val="000000"/>
                <w:szCs w:val="21"/>
              </w:rPr>
              <w:t xml:space="preserve">-503,504.40  </w:t>
            </w:r>
          </w:p>
        </w:tc>
      </w:tr>
      <w:tr w:rsidR="0046333C" w:rsidRPr="00F73BA4">
        <w:tc>
          <w:tcPr>
            <w:tcW w:w="3420" w:type="dxa"/>
            <w:vAlign w:val="center"/>
          </w:tcPr>
          <w:p w:rsidR="0046333C" w:rsidRPr="00F73BA4" w:rsidRDefault="00047FDB">
            <w:pPr>
              <w:rPr>
                <w:rFonts w:ascii="宋体" w:hAnsi="宋体"/>
                <w:b/>
                <w:color w:val="000000" w:themeColor="text1"/>
                <w:szCs w:val="21"/>
              </w:rPr>
            </w:pPr>
            <w:r w:rsidRPr="00F73BA4">
              <w:rPr>
                <w:rFonts w:ascii="宋体" w:hAnsi="宋体"/>
                <w:color w:val="000000" w:themeColor="text1"/>
                <w:szCs w:val="21"/>
              </w:rPr>
              <w:t>减：所得税费用</w:t>
            </w:r>
          </w:p>
        </w:tc>
        <w:tc>
          <w:tcPr>
            <w:tcW w:w="5652" w:type="dxa"/>
            <w:vAlign w:val="center"/>
          </w:tcPr>
          <w:p w:rsidR="0046333C" w:rsidRPr="00F73BA4" w:rsidRDefault="00047FDB">
            <w:pPr>
              <w:jc w:val="right"/>
              <w:rPr>
                <w:rFonts w:asciiTheme="minorEastAsia" w:eastAsiaTheme="minorEastAsia" w:hAnsiTheme="minorEastAsia"/>
                <w:color w:val="000000"/>
                <w:szCs w:val="21"/>
              </w:rPr>
            </w:pPr>
            <w:r w:rsidRPr="00F73BA4">
              <w:rPr>
                <w:rFonts w:asciiTheme="minorEastAsia" w:eastAsiaTheme="minorEastAsia" w:hAnsiTheme="minorEastAsia"/>
                <w:color w:val="000000"/>
                <w:szCs w:val="21"/>
              </w:rPr>
              <w:t>-</w:t>
            </w:r>
          </w:p>
        </w:tc>
      </w:tr>
      <w:tr w:rsidR="0046333C" w:rsidRPr="00F73BA4">
        <w:tc>
          <w:tcPr>
            <w:tcW w:w="3420" w:type="dxa"/>
            <w:vAlign w:val="center"/>
          </w:tcPr>
          <w:p w:rsidR="0046333C" w:rsidRPr="00F73BA4" w:rsidRDefault="00047FDB">
            <w:pPr>
              <w:rPr>
                <w:rFonts w:ascii="宋体" w:hAnsi="宋体"/>
                <w:b/>
                <w:color w:val="000000" w:themeColor="text1"/>
                <w:szCs w:val="21"/>
              </w:rPr>
            </w:pPr>
            <w:r w:rsidRPr="00F73BA4">
              <w:rPr>
                <w:rFonts w:ascii="宋体" w:hAnsi="宋体"/>
                <w:b/>
                <w:color w:val="000000" w:themeColor="text1"/>
                <w:szCs w:val="21"/>
              </w:rPr>
              <w:t>四、</w:t>
            </w:r>
            <w:r w:rsidRPr="00F73BA4">
              <w:rPr>
                <w:rFonts w:ascii="宋体" w:hAnsi="宋体" w:hint="eastAsia"/>
                <w:b/>
                <w:color w:val="000000" w:themeColor="text1"/>
                <w:szCs w:val="21"/>
              </w:rPr>
              <w:t>清算净收益（损失）</w:t>
            </w:r>
          </w:p>
        </w:tc>
        <w:tc>
          <w:tcPr>
            <w:tcW w:w="5652" w:type="dxa"/>
            <w:vAlign w:val="center"/>
          </w:tcPr>
          <w:p w:rsidR="0046333C" w:rsidRPr="00F73BA4" w:rsidRDefault="001C1475" w:rsidP="00483CEA">
            <w:pPr>
              <w:jc w:val="right"/>
              <w:rPr>
                <w:rFonts w:asciiTheme="minorEastAsia" w:eastAsiaTheme="minorEastAsia" w:hAnsiTheme="minorEastAsia"/>
                <w:color w:val="000000"/>
                <w:szCs w:val="21"/>
              </w:rPr>
            </w:pPr>
            <w:r w:rsidRPr="00F73BA4">
              <w:rPr>
                <w:rFonts w:asciiTheme="minorEastAsia" w:eastAsiaTheme="minorEastAsia" w:hAnsiTheme="minorEastAsia"/>
                <w:b/>
                <w:color w:val="000000"/>
                <w:szCs w:val="21"/>
              </w:rPr>
              <w:t xml:space="preserve"> -503,504.40</w:t>
            </w:r>
          </w:p>
        </w:tc>
      </w:tr>
    </w:tbl>
    <w:p w:rsidR="0046333C" w:rsidRPr="00F73BA4" w:rsidRDefault="00047FDB">
      <w:pPr>
        <w:pStyle w:val="XB"/>
        <w:ind w:firstLine="480"/>
        <w:rPr>
          <w:b/>
          <w:sz w:val="24"/>
          <w:szCs w:val="24"/>
        </w:rPr>
      </w:pPr>
      <w:bookmarkStart w:id="65" w:name="_Toc483396840"/>
      <w:bookmarkStart w:id="66" w:name="_Toc484769808"/>
      <w:bookmarkStart w:id="67" w:name="_Toc484607313"/>
      <w:r w:rsidRPr="00F73BA4">
        <w:rPr>
          <w:rFonts w:hint="eastAsia"/>
          <w:sz w:val="24"/>
          <w:szCs w:val="24"/>
        </w:rPr>
        <w:t>注：1.利息收入系以当前适用的利率预估计提的自201</w:t>
      </w:r>
      <w:r w:rsidR="00A4107A" w:rsidRPr="00F73BA4">
        <w:rPr>
          <w:rFonts w:hint="eastAsia"/>
          <w:sz w:val="24"/>
          <w:szCs w:val="24"/>
        </w:rPr>
        <w:t>8</w:t>
      </w:r>
      <w:r w:rsidRPr="00F73BA4">
        <w:rPr>
          <w:rFonts w:hint="eastAsia"/>
          <w:sz w:val="24"/>
          <w:szCs w:val="24"/>
        </w:rPr>
        <w:t>年</w:t>
      </w:r>
      <w:r w:rsidR="00A4107A" w:rsidRPr="00F73BA4">
        <w:rPr>
          <w:rFonts w:hint="eastAsia"/>
          <w:sz w:val="24"/>
          <w:szCs w:val="24"/>
        </w:rPr>
        <w:t>3</w:t>
      </w:r>
      <w:r w:rsidRPr="00F73BA4">
        <w:rPr>
          <w:rFonts w:hint="eastAsia"/>
          <w:sz w:val="24"/>
          <w:szCs w:val="24"/>
        </w:rPr>
        <w:t>月</w:t>
      </w:r>
      <w:r w:rsidR="00A4107A" w:rsidRPr="00F73BA4">
        <w:rPr>
          <w:rFonts w:hint="eastAsia"/>
          <w:sz w:val="24"/>
          <w:szCs w:val="24"/>
        </w:rPr>
        <w:t>15</w:t>
      </w:r>
      <w:r w:rsidRPr="00F73BA4">
        <w:rPr>
          <w:rFonts w:hint="eastAsia"/>
          <w:sz w:val="24"/>
          <w:szCs w:val="24"/>
        </w:rPr>
        <w:t>日至201</w:t>
      </w:r>
      <w:r w:rsidR="00D80A59" w:rsidRPr="00F73BA4">
        <w:rPr>
          <w:rFonts w:hint="eastAsia"/>
          <w:sz w:val="24"/>
          <w:szCs w:val="24"/>
        </w:rPr>
        <w:t>8</w:t>
      </w:r>
      <w:r w:rsidRPr="00F73BA4">
        <w:rPr>
          <w:rFonts w:hint="eastAsia"/>
          <w:sz w:val="24"/>
          <w:szCs w:val="24"/>
        </w:rPr>
        <w:t>年</w:t>
      </w:r>
      <w:r w:rsidR="00A4107A" w:rsidRPr="00F73BA4">
        <w:rPr>
          <w:rFonts w:hint="eastAsia"/>
          <w:sz w:val="24"/>
          <w:szCs w:val="24"/>
        </w:rPr>
        <w:t>4</w:t>
      </w:r>
      <w:r w:rsidRPr="00F73BA4">
        <w:rPr>
          <w:rFonts w:hint="eastAsia"/>
          <w:sz w:val="24"/>
          <w:szCs w:val="24"/>
        </w:rPr>
        <w:t>月</w:t>
      </w:r>
      <w:r w:rsidR="00A4107A" w:rsidRPr="00F73BA4">
        <w:rPr>
          <w:rFonts w:hint="eastAsia"/>
          <w:sz w:val="24"/>
          <w:szCs w:val="24"/>
        </w:rPr>
        <w:t>13</w:t>
      </w:r>
      <w:r w:rsidRPr="00F73BA4">
        <w:rPr>
          <w:rFonts w:hint="eastAsia"/>
          <w:sz w:val="24"/>
          <w:szCs w:val="24"/>
        </w:rPr>
        <w:t>日止清算期间的银行存款、结算备付金和存出保证金利息。</w:t>
      </w:r>
    </w:p>
    <w:p w:rsidR="0046333C" w:rsidRPr="00F73BA4" w:rsidRDefault="00047FDB" w:rsidP="00AC3B61">
      <w:pPr>
        <w:pStyle w:val="XB"/>
        <w:ind w:leftChars="50" w:left="105" w:firstLineChars="150" w:firstLine="360"/>
        <w:rPr>
          <w:sz w:val="24"/>
          <w:szCs w:val="24"/>
        </w:rPr>
      </w:pPr>
      <w:r w:rsidRPr="00F73BA4">
        <w:rPr>
          <w:rFonts w:hint="eastAsia"/>
          <w:sz w:val="24"/>
          <w:szCs w:val="24"/>
        </w:rPr>
        <w:t>2.其他费用：其中银行汇划费</w:t>
      </w:r>
      <w:r w:rsidR="00A4107A" w:rsidRPr="00F73BA4">
        <w:rPr>
          <w:sz w:val="24"/>
          <w:szCs w:val="24"/>
        </w:rPr>
        <w:t>405.00</w:t>
      </w:r>
      <w:r w:rsidRPr="00F73BA4">
        <w:rPr>
          <w:rFonts w:hint="eastAsia"/>
          <w:sz w:val="24"/>
          <w:szCs w:val="24"/>
        </w:rPr>
        <w:t>元</w:t>
      </w:r>
      <w:r w:rsidR="00483CEA" w:rsidRPr="00F73BA4">
        <w:rPr>
          <w:rFonts w:hint="eastAsia"/>
          <w:sz w:val="24"/>
          <w:szCs w:val="24"/>
        </w:rPr>
        <w:t>、</w:t>
      </w:r>
      <w:r w:rsidRPr="00F73BA4">
        <w:rPr>
          <w:rFonts w:hint="eastAsia"/>
          <w:sz w:val="24"/>
          <w:szCs w:val="24"/>
        </w:rPr>
        <w:t>律师费</w:t>
      </w:r>
      <w:r w:rsidR="00AC3B61" w:rsidRPr="00F73BA4">
        <w:rPr>
          <w:rFonts w:hint="eastAsia"/>
          <w:sz w:val="24"/>
          <w:szCs w:val="24"/>
        </w:rPr>
        <w:t>20</w:t>
      </w:r>
      <w:r w:rsidRPr="00F73BA4">
        <w:rPr>
          <w:rFonts w:hint="eastAsia"/>
          <w:sz w:val="24"/>
          <w:szCs w:val="24"/>
        </w:rPr>
        <w:t>,000元</w:t>
      </w:r>
      <w:r w:rsidR="00483CEA" w:rsidRPr="00F73BA4">
        <w:rPr>
          <w:rFonts w:hint="eastAsia"/>
          <w:sz w:val="24"/>
          <w:szCs w:val="24"/>
        </w:rPr>
        <w:t>、</w:t>
      </w:r>
      <w:r w:rsidR="00AC3B61" w:rsidRPr="00F73BA4">
        <w:rPr>
          <w:rFonts w:hint="eastAsia"/>
          <w:sz w:val="24"/>
          <w:szCs w:val="24"/>
        </w:rPr>
        <w:t>审计费</w:t>
      </w:r>
      <w:r w:rsidR="00A4107A" w:rsidRPr="00F73BA4">
        <w:rPr>
          <w:sz w:val="24"/>
          <w:szCs w:val="24"/>
        </w:rPr>
        <w:t>6,999.66</w:t>
      </w:r>
      <w:r w:rsidR="00AC3B61" w:rsidRPr="00F73BA4">
        <w:rPr>
          <w:rFonts w:hint="eastAsia"/>
          <w:sz w:val="24"/>
          <w:szCs w:val="24"/>
        </w:rPr>
        <w:t>元、</w:t>
      </w:r>
      <w:r w:rsidR="00483CEA" w:rsidRPr="00F73BA4">
        <w:rPr>
          <w:rFonts w:hint="eastAsia"/>
          <w:sz w:val="24"/>
        </w:rPr>
        <w:t>银行间账户维护费</w:t>
      </w:r>
      <w:r w:rsidR="00AC3B61" w:rsidRPr="00F73BA4">
        <w:rPr>
          <w:rFonts w:hint="eastAsia"/>
          <w:sz w:val="24"/>
          <w:szCs w:val="24"/>
        </w:rPr>
        <w:t>12,400.00</w:t>
      </w:r>
      <w:r w:rsidR="00483CEA" w:rsidRPr="00F73BA4">
        <w:rPr>
          <w:rFonts w:hint="eastAsia"/>
          <w:sz w:val="24"/>
          <w:szCs w:val="24"/>
        </w:rPr>
        <w:t>元</w:t>
      </w:r>
      <w:r w:rsidR="00AC3B61" w:rsidRPr="00F73BA4">
        <w:rPr>
          <w:rFonts w:hint="eastAsia"/>
          <w:sz w:val="24"/>
          <w:szCs w:val="24"/>
        </w:rPr>
        <w:t>、信息披露费</w:t>
      </w:r>
      <w:r w:rsidR="00A4107A" w:rsidRPr="00F73BA4">
        <w:rPr>
          <w:sz w:val="24"/>
          <w:szCs w:val="24"/>
        </w:rPr>
        <w:t>0.57</w:t>
      </w:r>
      <w:r w:rsidR="00AC3B61" w:rsidRPr="00F73BA4">
        <w:rPr>
          <w:rFonts w:hint="eastAsia"/>
          <w:sz w:val="24"/>
          <w:szCs w:val="24"/>
        </w:rPr>
        <w:t>元。</w:t>
      </w:r>
    </w:p>
    <w:p w:rsidR="0046333C" w:rsidRPr="00F73BA4" w:rsidRDefault="000E217F">
      <w:pPr>
        <w:pStyle w:val="2"/>
        <w:spacing w:before="0" w:after="0"/>
        <w:rPr>
          <w:rFonts w:ascii="宋体" w:hAnsi="宋体"/>
          <w:kern w:val="0"/>
          <w:szCs w:val="24"/>
        </w:rPr>
      </w:pPr>
      <w:bookmarkStart w:id="68" w:name="_Toc503890587"/>
      <w:r w:rsidRPr="00F73BA4">
        <w:rPr>
          <w:rFonts w:ascii="宋体" w:hAnsi="宋体" w:hint="eastAsia"/>
          <w:kern w:val="0"/>
          <w:szCs w:val="24"/>
        </w:rPr>
        <w:t>4</w:t>
      </w:r>
      <w:r w:rsidR="00047FDB" w:rsidRPr="00F73BA4">
        <w:rPr>
          <w:rFonts w:ascii="宋体" w:hAnsi="宋体"/>
          <w:kern w:val="0"/>
          <w:szCs w:val="24"/>
        </w:rPr>
        <w:t>.</w:t>
      </w:r>
      <w:r w:rsidR="00047FDB" w:rsidRPr="00F73BA4">
        <w:rPr>
          <w:rFonts w:ascii="宋体" w:hAnsi="宋体" w:hint="eastAsia"/>
          <w:kern w:val="0"/>
          <w:szCs w:val="24"/>
        </w:rPr>
        <w:t>3报表附注</w:t>
      </w:r>
      <w:bookmarkEnd w:id="65"/>
      <w:bookmarkEnd w:id="66"/>
      <w:bookmarkEnd w:id="67"/>
      <w:bookmarkEnd w:id="68"/>
    </w:p>
    <w:p w:rsidR="0046333C" w:rsidRPr="00F73BA4" w:rsidRDefault="000E217F">
      <w:pPr>
        <w:spacing w:line="360" w:lineRule="auto"/>
        <w:rPr>
          <w:rFonts w:asciiTheme="minorEastAsia" w:eastAsiaTheme="minorEastAsia" w:hAnsiTheme="minorEastAsia"/>
          <w:b/>
          <w:sz w:val="24"/>
        </w:rPr>
      </w:pPr>
      <w:r w:rsidRPr="00F73BA4">
        <w:rPr>
          <w:rFonts w:asciiTheme="minorEastAsia" w:eastAsiaTheme="minorEastAsia" w:hAnsiTheme="minorEastAsia" w:hint="eastAsia"/>
          <w:b/>
          <w:sz w:val="24"/>
        </w:rPr>
        <w:t>4</w:t>
      </w:r>
      <w:r w:rsidR="00047FDB" w:rsidRPr="00F73BA4">
        <w:rPr>
          <w:rFonts w:asciiTheme="minorEastAsia" w:eastAsiaTheme="minorEastAsia" w:hAnsiTheme="minorEastAsia"/>
          <w:b/>
          <w:sz w:val="24"/>
        </w:rPr>
        <w:t>.</w:t>
      </w:r>
      <w:r w:rsidR="00047FDB" w:rsidRPr="00F73BA4">
        <w:rPr>
          <w:rFonts w:asciiTheme="minorEastAsia" w:eastAsiaTheme="minorEastAsia" w:hAnsiTheme="minorEastAsia" w:hint="eastAsia"/>
          <w:b/>
          <w:sz w:val="24"/>
        </w:rPr>
        <w:t>3</w:t>
      </w:r>
      <w:r w:rsidR="00047FDB" w:rsidRPr="00F73BA4">
        <w:rPr>
          <w:rFonts w:asciiTheme="minorEastAsia" w:eastAsiaTheme="minorEastAsia" w:hAnsiTheme="minorEastAsia"/>
          <w:b/>
          <w:sz w:val="24"/>
        </w:rPr>
        <w:t>.</w:t>
      </w:r>
      <w:r w:rsidR="00047FDB" w:rsidRPr="00F73BA4">
        <w:rPr>
          <w:rFonts w:asciiTheme="minorEastAsia" w:eastAsiaTheme="minorEastAsia" w:hAnsiTheme="minorEastAsia" w:hint="eastAsia"/>
          <w:b/>
          <w:sz w:val="24"/>
        </w:rPr>
        <w:t>1基金基本情况</w:t>
      </w:r>
    </w:p>
    <w:p w:rsidR="0034434E" w:rsidRPr="00F73BA4" w:rsidRDefault="0034434E" w:rsidP="0034434E">
      <w:pPr>
        <w:spacing w:line="360" w:lineRule="auto"/>
        <w:ind w:firstLineChars="200" w:firstLine="480"/>
        <w:rPr>
          <w:rFonts w:ascii="宋体" w:hAnsi="宋体"/>
          <w:color w:val="000000" w:themeColor="text1"/>
          <w:sz w:val="24"/>
        </w:rPr>
      </w:pPr>
      <w:r w:rsidRPr="00F73BA4">
        <w:rPr>
          <w:rFonts w:ascii="宋体" w:hAnsi="宋体" w:hint="eastAsia"/>
          <w:color w:val="000000" w:themeColor="text1"/>
          <w:sz w:val="24"/>
        </w:rPr>
        <w:t>博时弘裕18个月定期开放债券型证券投资基金(以下简称“本基金”)经中国证券监督管理委员会(以下简称“中国证监会”)证监许可[2016]1219号《关于准予博时弘裕18个月定期开放债券型证券投资基金注册的批复》</w:t>
      </w:r>
      <w:r w:rsidR="00FB5655">
        <w:rPr>
          <w:rFonts w:ascii="宋体" w:hAnsi="宋体" w:hint="eastAsia"/>
          <w:color w:val="000000" w:themeColor="text1"/>
          <w:sz w:val="24"/>
        </w:rPr>
        <w:t>注册</w:t>
      </w:r>
      <w:r w:rsidRPr="00F73BA4">
        <w:rPr>
          <w:rFonts w:ascii="宋体" w:hAnsi="宋体" w:hint="eastAsia"/>
          <w:color w:val="000000" w:themeColor="text1"/>
          <w:sz w:val="24"/>
        </w:rPr>
        <w:t>，由博时基金管理有限公司依照《中华人民共和国证券投资基金法》和《博时弘裕18个月定期开放债券型证券投资基金基金合同》负责公开募集。本基金为契约型，采取定期开放的方式运作，即采用封闭运作和开放运作交替循环的方式，存续期限不定。首次设立募集不包括认购资金利息共募集1,598,619,063.03元，业经普华永道中天会计师事务所(特殊普通合伙)普华永道中天验字(2016)第978号验资报告予以验证。经向中国证监会备案，《博时弘裕18个月定期开放债券型证券投资基金基金合同》于2016年8月30日正式生效，基金合同生效日的基金份额总额为1,599,232,226.92份基金份额，其中认购资金利息折合613,163.89份基金份额。本基金的基金管理人为博时基金管理有限公司，基金托管人为中国民生银行股份有限公司。</w:t>
      </w:r>
    </w:p>
    <w:p w:rsidR="0034434E" w:rsidRPr="00F73BA4" w:rsidRDefault="0034434E" w:rsidP="0034434E">
      <w:pPr>
        <w:spacing w:line="360" w:lineRule="auto"/>
        <w:ind w:firstLineChars="200" w:firstLine="480"/>
        <w:rPr>
          <w:rFonts w:ascii="宋体" w:hAnsi="宋体"/>
          <w:color w:val="000000" w:themeColor="text1"/>
          <w:sz w:val="24"/>
        </w:rPr>
      </w:pPr>
      <w:r w:rsidRPr="00F73BA4">
        <w:rPr>
          <w:rFonts w:ascii="宋体" w:hAnsi="宋体" w:hint="eastAsia"/>
          <w:color w:val="000000" w:themeColor="text1"/>
          <w:sz w:val="24"/>
        </w:rPr>
        <w:t>本基金自基金合同生效之日(含)起或自每一开放期结束之日次日(含)起18个月的期间封闭运作。自封闭期结束之后第一个工作日(含)起进入开放期，每个开放期原则上不少于五个工作日、不超过二十个工作日，具体时间以基金管理人届时公告为准。</w:t>
      </w:r>
    </w:p>
    <w:p w:rsidR="0034434E" w:rsidRPr="00F73BA4" w:rsidRDefault="0034434E" w:rsidP="0034434E">
      <w:pPr>
        <w:spacing w:line="360" w:lineRule="auto"/>
        <w:ind w:firstLineChars="200" w:firstLine="480"/>
        <w:rPr>
          <w:rFonts w:ascii="宋体" w:hAnsi="宋体"/>
          <w:color w:val="000000" w:themeColor="text1"/>
          <w:sz w:val="24"/>
        </w:rPr>
      </w:pPr>
      <w:r w:rsidRPr="00F73BA4">
        <w:rPr>
          <w:rFonts w:ascii="宋体" w:hAnsi="宋体" w:hint="eastAsia"/>
          <w:color w:val="000000" w:themeColor="text1"/>
          <w:sz w:val="24"/>
        </w:rPr>
        <w:t>根据《博时弘裕18个月定期开放债券型证券投资基金基金合同》和《博时弘裕18个月定期开放债券型证券投资基金招募说明书》，本基金根据认购、申购费用与销售服务费收取方式的不同，将基金份额分为不同类别。在投资者认购、申购时收取认购、申购费用，不收取销售服务费的，称为A类基金份额；在投资者认购、申购时不收取认购、申购费用，而是从本类别基金资产中计提销售服务费的，称为C类基金份额。A类基金份额和C类基金份额分别设置代码，分别计算和公告各类基金份额净值和各类基金份额累计净值。</w:t>
      </w:r>
    </w:p>
    <w:p w:rsidR="0034434E" w:rsidRPr="00F73BA4" w:rsidRDefault="0034434E" w:rsidP="0034434E">
      <w:pPr>
        <w:spacing w:line="360" w:lineRule="auto"/>
        <w:ind w:firstLineChars="200" w:firstLine="480"/>
        <w:rPr>
          <w:rFonts w:ascii="宋体" w:hAnsi="宋体"/>
          <w:color w:val="000000" w:themeColor="text1"/>
          <w:sz w:val="24"/>
        </w:rPr>
      </w:pPr>
      <w:r w:rsidRPr="00F73BA4">
        <w:rPr>
          <w:rFonts w:ascii="宋体" w:hAnsi="宋体" w:hint="eastAsia"/>
          <w:color w:val="000000" w:themeColor="text1"/>
          <w:sz w:val="24"/>
        </w:rPr>
        <w:t>根据《中华人民共和国证券投资基金法》和《博时弘裕18个月定期开放债券型证券投资基金基金合同》的有关规定，本基金的投资范围为国内依法发行上市的股票(含主板、中小板、创业板及其他经中国证监会核准上市的股票等)、债券(包括国家债券、金融债券、次级债券、中央银行票据、企业债券、公司债券、中期票据、中小企业私募债券、短期融资券及超级短期融资券、可分离交易债券的纯债)、资产支持证券、债券回购、银行定期存款、权证以及法律法规或中国证监会允许基金投资的其他金融工具(但须符合中国证监会相关规定)。本基金投资于债券资产比例不低于基金资产的80%，投资于股票资产比例为基金资产的0%-20%，其中投资于定向增发(非公开发行)的股票资产比例不高于基金资产的20%。但应开放期流动性需要，为保护基金份额持有人利益，在每次开放期前三个月、开放期及开放期结束后三个月的期间内，基金投资不受上述比例限制。开放期内现金或者到期日在一年以内的政府债券不低于基金资产净值的5%，在封闭期内，本基金不受上述5%的限制。权证投资比例不得超过基金资产净值的3%。本基金的业绩比较基准为：中债综合财富(总值)指数收益率x80%+沪深300指数收益率x20%。</w:t>
      </w:r>
    </w:p>
    <w:p w:rsidR="0034434E" w:rsidRPr="00F73BA4" w:rsidRDefault="0034434E" w:rsidP="0034434E">
      <w:pPr>
        <w:spacing w:line="360" w:lineRule="auto"/>
        <w:ind w:firstLineChars="200" w:firstLine="480"/>
        <w:rPr>
          <w:rFonts w:ascii="宋体" w:hAnsi="宋体"/>
          <w:color w:val="000000" w:themeColor="text1"/>
          <w:sz w:val="24"/>
        </w:rPr>
      </w:pPr>
      <w:r w:rsidRPr="00F73BA4">
        <w:rPr>
          <w:rFonts w:ascii="宋体" w:hAnsi="宋体" w:hint="eastAsia"/>
          <w:color w:val="000000" w:themeColor="text1"/>
          <w:sz w:val="24"/>
        </w:rPr>
        <w:t>根据《博时弘裕18个月定期开放债券型证券投资基金基金基金合同》以及基金管理人博时基金管理有限公司于2018年3月16日发布的《博时基金管理有限公司关于博时弘裕18个月定期开放债券型证券投资基金基金基金合同终止及基金财产清算的公告》，本基金的最后运作日定为2018年3月14日，并于2018年3月15日进入财产清算期。</w:t>
      </w:r>
    </w:p>
    <w:p w:rsidR="0046333C" w:rsidRPr="00F73BA4" w:rsidRDefault="000E217F">
      <w:pPr>
        <w:spacing w:line="360" w:lineRule="auto"/>
        <w:rPr>
          <w:rFonts w:asciiTheme="minorEastAsia" w:eastAsiaTheme="minorEastAsia" w:hAnsiTheme="minorEastAsia"/>
          <w:b/>
          <w:sz w:val="24"/>
        </w:rPr>
      </w:pPr>
      <w:r w:rsidRPr="00F73BA4">
        <w:rPr>
          <w:rFonts w:asciiTheme="minorEastAsia" w:eastAsiaTheme="minorEastAsia" w:hAnsiTheme="minorEastAsia" w:hint="eastAsia"/>
          <w:b/>
          <w:sz w:val="24"/>
        </w:rPr>
        <w:t>4</w:t>
      </w:r>
      <w:r w:rsidR="00047FDB" w:rsidRPr="00F73BA4">
        <w:rPr>
          <w:rFonts w:asciiTheme="minorEastAsia" w:eastAsiaTheme="minorEastAsia" w:hAnsiTheme="minorEastAsia"/>
          <w:b/>
          <w:sz w:val="24"/>
        </w:rPr>
        <w:t>.</w:t>
      </w:r>
      <w:r w:rsidR="00047FDB" w:rsidRPr="00F73BA4">
        <w:rPr>
          <w:rFonts w:asciiTheme="minorEastAsia" w:eastAsiaTheme="minorEastAsia" w:hAnsiTheme="minorEastAsia" w:hint="eastAsia"/>
          <w:b/>
          <w:sz w:val="24"/>
        </w:rPr>
        <w:t>3</w:t>
      </w:r>
      <w:r w:rsidR="00047FDB" w:rsidRPr="00F73BA4">
        <w:rPr>
          <w:rFonts w:asciiTheme="minorEastAsia" w:eastAsiaTheme="minorEastAsia" w:hAnsiTheme="minorEastAsia"/>
          <w:b/>
          <w:sz w:val="24"/>
        </w:rPr>
        <w:t>.</w:t>
      </w:r>
      <w:r w:rsidR="00047FDB" w:rsidRPr="00F73BA4">
        <w:rPr>
          <w:rFonts w:asciiTheme="minorEastAsia" w:eastAsiaTheme="minorEastAsia" w:hAnsiTheme="minorEastAsia" w:hint="eastAsia"/>
          <w:b/>
          <w:sz w:val="24"/>
        </w:rPr>
        <w:t>2清算原因</w:t>
      </w:r>
    </w:p>
    <w:p w:rsidR="00081234" w:rsidRPr="00F73BA4" w:rsidRDefault="00081234" w:rsidP="00081234">
      <w:pPr>
        <w:spacing w:line="360" w:lineRule="auto"/>
        <w:ind w:firstLineChars="200" w:firstLine="480"/>
        <w:rPr>
          <w:rFonts w:asciiTheme="minorEastAsia" w:eastAsiaTheme="minorEastAsia" w:hAnsiTheme="minorEastAsia"/>
          <w:sz w:val="24"/>
        </w:rPr>
      </w:pPr>
      <w:r w:rsidRPr="00F73BA4">
        <w:rPr>
          <w:rFonts w:asciiTheme="minorEastAsia" w:eastAsiaTheme="minorEastAsia" w:hAnsiTheme="minorEastAsia" w:hint="eastAsia"/>
          <w:sz w:val="24"/>
        </w:rPr>
        <w:t>根据《基金合同》“第五部分 基金备案”之“三、基金存续期内的基金份额持有人数量和资产规模”及“第十九部分 基金合同的变更、终止与基金财产的清算”之“二、《基金合同》的终止事由”的约定:</w:t>
      </w:r>
    </w:p>
    <w:p w:rsidR="00081234" w:rsidRPr="00F73BA4" w:rsidRDefault="00081234" w:rsidP="00081234">
      <w:pPr>
        <w:spacing w:line="360" w:lineRule="auto"/>
        <w:ind w:firstLineChars="200" w:firstLine="480"/>
        <w:rPr>
          <w:rFonts w:asciiTheme="minorEastAsia" w:eastAsiaTheme="minorEastAsia" w:hAnsiTheme="minorEastAsia"/>
          <w:sz w:val="24"/>
        </w:rPr>
      </w:pPr>
      <w:r w:rsidRPr="00F73BA4">
        <w:rPr>
          <w:rFonts w:asciiTheme="minorEastAsia" w:eastAsiaTheme="minorEastAsia" w:hAnsiTheme="minorEastAsia" w:hint="eastAsia"/>
          <w:sz w:val="24"/>
        </w:rPr>
        <w:t>《基金合同》生效后，若在开放期结束日次日本基金的基金资产净值低于2亿元，本基金合同将终止并进行基金财产清算，且无需召开基金份额持有人大会，同时基金管理人应履行相关的监管报告和信息披露程序。</w:t>
      </w:r>
    </w:p>
    <w:p w:rsidR="0046333C" w:rsidRPr="00F73BA4" w:rsidRDefault="00081234" w:rsidP="00081234">
      <w:pPr>
        <w:spacing w:line="360" w:lineRule="auto"/>
        <w:ind w:firstLineChars="200" w:firstLine="480"/>
        <w:rPr>
          <w:rFonts w:asciiTheme="minorEastAsia" w:eastAsiaTheme="minorEastAsia" w:hAnsiTheme="minorEastAsia"/>
          <w:color w:val="000000"/>
          <w:sz w:val="24"/>
        </w:rPr>
      </w:pPr>
      <w:r w:rsidRPr="00F73BA4">
        <w:rPr>
          <w:rFonts w:asciiTheme="minorEastAsia" w:eastAsiaTheme="minorEastAsia" w:hAnsiTheme="minorEastAsia" w:hint="eastAsia"/>
          <w:sz w:val="24"/>
        </w:rPr>
        <w:t>截至本开放期结束日次日（即2018年3月14日）日终，本基金资产净值低于2亿元，已触发《基金合同》中约定的基金终止条款。为维护基金份额持有人的利益，根据《基金合同》有关约定，博时基金管理有限公司将终止本基金并依据基金财产清算程序对本基金进行财产清算，且无需召开基金份额持有人大会</w:t>
      </w:r>
      <w:r w:rsidR="00047FDB" w:rsidRPr="00F73BA4">
        <w:rPr>
          <w:rFonts w:asciiTheme="minorEastAsia" w:eastAsiaTheme="minorEastAsia" w:hAnsiTheme="minorEastAsia"/>
          <w:sz w:val="24"/>
        </w:rPr>
        <w:t>。</w:t>
      </w:r>
    </w:p>
    <w:p w:rsidR="0046333C" w:rsidRPr="00F73BA4" w:rsidRDefault="000E217F">
      <w:pPr>
        <w:spacing w:line="360" w:lineRule="auto"/>
        <w:rPr>
          <w:rFonts w:asciiTheme="minorEastAsia" w:eastAsiaTheme="minorEastAsia" w:hAnsiTheme="minorEastAsia"/>
          <w:b/>
          <w:sz w:val="24"/>
        </w:rPr>
      </w:pPr>
      <w:r w:rsidRPr="00F73BA4">
        <w:rPr>
          <w:rFonts w:asciiTheme="minorEastAsia" w:eastAsiaTheme="minorEastAsia" w:hAnsiTheme="minorEastAsia" w:hint="eastAsia"/>
          <w:b/>
          <w:sz w:val="24"/>
        </w:rPr>
        <w:t>4</w:t>
      </w:r>
      <w:r w:rsidR="00047FDB" w:rsidRPr="00F73BA4">
        <w:rPr>
          <w:rFonts w:asciiTheme="minorEastAsia" w:eastAsiaTheme="minorEastAsia" w:hAnsiTheme="minorEastAsia"/>
          <w:b/>
          <w:sz w:val="24"/>
        </w:rPr>
        <w:t>.</w:t>
      </w:r>
      <w:r w:rsidR="00047FDB" w:rsidRPr="00F73BA4">
        <w:rPr>
          <w:rFonts w:asciiTheme="minorEastAsia" w:eastAsiaTheme="minorEastAsia" w:hAnsiTheme="minorEastAsia" w:hint="eastAsia"/>
          <w:b/>
          <w:sz w:val="24"/>
        </w:rPr>
        <w:t>3</w:t>
      </w:r>
      <w:r w:rsidR="00047FDB" w:rsidRPr="00F73BA4">
        <w:rPr>
          <w:rFonts w:asciiTheme="minorEastAsia" w:eastAsiaTheme="minorEastAsia" w:hAnsiTheme="minorEastAsia"/>
          <w:b/>
          <w:sz w:val="24"/>
        </w:rPr>
        <w:t>.</w:t>
      </w:r>
      <w:r w:rsidR="00047FDB" w:rsidRPr="00F73BA4">
        <w:rPr>
          <w:rFonts w:asciiTheme="minorEastAsia" w:eastAsiaTheme="minorEastAsia" w:hAnsiTheme="minorEastAsia" w:hint="eastAsia"/>
          <w:b/>
          <w:sz w:val="24"/>
        </w:rPr>
        <w:t>3清算起始日</w:t>
      </w:r>
    </w:p>
    <w:p w:rsidR="0046333C" w:rsidRPr="00F73BA4" w:rsidRDefault="00047FDB">
      <w:pPr>
        <w:spacing w:line="360" w:lineRule="auto"/>
        <w:ind w:firstLineChars="200" w:firstLine="480"/>
        <w:rPr>
          <w:rFonts w:ascii="宋体" w:hAnsi="宋体"/>
          <w:color w:val="000000"/>
          <w:sz w:val="24"/>
        </w:rPr>
      </w:pPr>
      <w:r w:rsidRPr="00F73BA4">
        <w:rPr>
          <w:rFonts w:ascii="宋体" w:hAnsi="宋体" w:hint="eastAsia"/>
          <w:color w:val="000000"/>
          <w:sz w:val="24"/>
        </w:rPr>
        <w:t>根据《</w:t>
      </w:r>
      <w:r w:rsidR="00081234" w:rsidRPr="00F73BA4">
        <w:rPr>
          <w:rFonts w:ascii="宋体" w:hAnsi="宋体" w:hint="eastAsia"/>
          <w:color w:val="000000"/>
          <w:sz w:val="24"/>
        </w:rPr>
        <w:t>博时基金管理有限公司关于博时弘裕18个月定期开放债券型证券投资基金基金合同终止及基金财产清算的公告</w:t>
      </w:r>
      <w:r w:rsidRPr="00F73BA4">
        <w:rPr>
          <w:rFonts w:ascii="宋体" w:hAnsi="宋体" w:hint="eastAsia"/>
          <w:color w:val="000000"/>
          <w:sz w:val="24"/>
        </w:rPr>
        <w:t>》，本基金的清算起始日为201</w:t>
      </w:r>
      <w:r w:rsidR="00081234" w:rsidRPr="00F73BA4">
        <w:rPr>
          <w:rFonts w:ascii="宋体" w:hAnsi="宋体" w:hint="eastAsia"/>
          <w:color w:val="000000"/>
          <w:sz w:val="24"/>
        </w:rPr>
        <w:t>8</w:t>
      </w:r>
      <w:r w:rsidRPr="00F73BA4">
        <w:rPr>
          <w:rFonts w:ascii="宋体" w:hAnsi="宋体" w:hint="eastAsia"/>
          <w:color w:val="000000"/>
          <w:sz w:val="24"/>
        </w:rPr>
        <w:t>年</w:t>
      </w:r>
      <w:r w:rsidR="00081234" w:rsidRPr="00F73BA4">
        <w:rPr>
          <w:rFonts w:ascii="宋体" w:hAnsi="宋体" w:hint="eastAsia"/>
          <w:color w:val="000000"/>
          <w:sz w:val="24"/>
        </w:rPr>
        <w:t>3</w:t>
      </w:r>
      <w:r w:rsidRPr="00F73BA4">
        <w:rPr>
          <w:rFonts w:ascii="宋体" w:hAnsi="宋体" w:hint="eastAsia"/>
          <w:color w:val="000000"/>
          <w:sz w:val="24"/>
        </w:rPr>
        <w:t>月</w:t>
      </w:r>
      <w:r w:rsidR="00081234" w:rsidRPr="00F73BA4">
        <w:rPr>
          <w:rFonts w:ascii="宋体" w:hAnsi="宋体" w:hint="eastAsia"/>
          <w:color w:val="000000"/>
          <w:sz w:val="24"/>
        </w:rPr>
        <w:t>15</w:t>
      </w:r>
      <w:r w:rsidR="002655AF" w:rsidRPr="00F73BA4">
        <w:rPr>
          <w:rFonts w:ascii="宋体" w:hAnsi="宋体" w:hint="eastAsia"/>
          <w:color w:val="000000"/>
          <w:sz w:val="24"/>
        </w:rPr>
        <w:t>日</w:t>
      </w:r>
      <w:r w:rsidRPr="00F73BA4">
        <w:rPr>
          <w:rFonts w:ascii="宋体" w:hAnsi="宋体" w:hint="eastAsia"/>
          <w:color w:val="000000"/>
          <w:sz w:val="24"/>
        </w:rPr>
        <w:t>。</w:t>
      </w:r>
    </w:p>
    <w:p w:rsidR="0046333C" w:rsidRPr="00F73BA4" w:rsidRDefault="000E217F" w:rsidP="00514AC9">
      <w:pPr>
        <w:spacing w:line="360" w:lineRule="auto"/>
        <w:rPr>
          <w:rFonts w:asciiTheme="minorEastAsia" w:eastAsiaTheme="minorEastAsia" w:hAnsiTheme="minorEastAsia"/>
          <w:b/>
          <w:sz w:val="24"/>
        </w:rPr>
      </w:pPr>
      <w:r w:rsidRPr="00F73BA4">
        <w:rPr>
          <w:rFonts w:asciiTheme="minorEastAsia" w:eastAsiaTheme="minorEastAsia" w:hAnsiTheme="minorEastAsia" w:hint="eastAsia"/>
          <w:b/>
          <w:sz w:val="24"/>
        </w:rPr>
        <w:t>4</w:t>
      </w:r>
      <w:r w:rsidR="00047FDB" w:rsidRPr="00F73BA4">
        <w:rPr>
          <w:rFonts w:asciiTheme="minorEastAsia" w:eastAsiaTheme="minorEastAsia" w:hAnsiTheme="minorEastAsia"/>
          <w:b/>
          <w:sz w:val="24"/>
        </w:rPr>
        <w:t>.</w:t>
      </w:r>
      <w:r w:rsidR="00A35353" w:rsidRPr="00F73BA4">
        <w:rPr>
          <w:rFonts w:asciiTheme="minorEastAsia" w:eastAsiaTheme="minorEastAsia" w:hAnsiTheme="minorEastAsia" w:hint="eastAsia"/>
          <w:b/>
          <w:sz w:val="24"/>
        </w:rPr>
        <w:t>3</w:t>
      </w:r>
      <w:r w:rsidR="00A25720" w:rsidRPr="00F73BA4">
        <w:rPr>
          <w:rFonts w:asciiTheme="minorEastAsia" w:eastAsiaTheme="minorEastAsia" w:hAnsiTheme="minorEastAsia" w:hint="eastAsia"/>
          <w:b/>
          <w:sz w:val="24"/>
        </w:rPr>
        <w:t>.4</w:t>
      </w:r>
      <w:r w:rsidR="00047FDB" w:rsidRPr="00F73BA4">
        <w:rPr>
          <w:rFonts w:asciiTheme="minorEastAsia" w:eastAsiaTheme="minorEastAsia" w:hAnsiTheme="minorEastAsia" w:hint="eastAsia"/>
          <w:b/>
          <w:sz w:val="24"/>
        </w:rPr>
        <w:t>清算财务报表的编制基础</w:t>
      </w:r>
    </w:p>
    <w:p w:rsidR="0046333C" w:rsidRPr="00F73BA4" w:rsidRDefault="00047FDB">
      <w:pPr>
        <w:spacing w:line="360" w:lineRule="auto"/>
        <w:ind w:firstLineChars="200" w:firstLine="480"/>
        <w:rPr>
          <w:rFonts w:ascii="宋体" w:hAnsi="宋体"/>
          <w:color w:val="000000"/>
          <w:sz w:val="24"/>
        </w:rPr>
      </w:pPr>
      <w:r w:rsidRPr="00F73BA4">
        <w:rPr>
          <w:rFonts w:ascii="宋体" w:hAnsi="宋体" w:hint="eastAsia"/>
          <w:color w:val="000000"/>
          <w:sz w:val="24"/>
        </w:rPr>
        <w:t>如财务报表附注</w:t>
      </w:r>
      <w:r w:rsidR="00514AC9" w:rsidRPr="00F73BA4">
        <w:rPr>
          <w:rFonts w:ascii="宋体" w:hAnsi="宋体" w:hint="eastAsia"/>
          <w:color w:val="000000"/>
          <w:sz w:val="24"/>
        </w:rPr>
        <w:t>4</w:t>
      </w:r>
      <w:r w:rsidRPr="00F73BA4">
        <w:rPr>
          <w:rFonts w:ascii="宋体" w:hAnsi="宋体" w:hint="eastAsia"/>
          <w:color w:val="000000"/>
          <w:sz w:val="24"/>
        </w:rPr>
        <w:t>.3.</w:t>
      </w:r>
      <w:r w:rsidR="0034434E" w:rsidRPr="00F73BA4">
        <w:rPr>
          <w:rFonts w:ascii="宋体" w:hAnsi="宋体" w:hint="eastAsia"/>
          <w:color w:val="000000"/>
          <w:sz w:val="24"/>
        </w:rPr>
        <w:t>1</w:t>
      </w:r>
      <w:r w:rsidRPr="00F73BA4">
        <w:rPr>
          <w:rFonts w:ascii="宋体" w:hAnsi="宋体" w:hint="eastAsia"/>
          <w:color w:val="000000"/>
          <w:sz w:val="24"/>
        </w:rPr>
        <w:t>所述，</w:t>
      </w:r>
      <w:r w:rsidR="0034434E" w:rsidRPr="00F73BA4">
        <w:rPr>
          <w:rFonts w:ascii="宋体" w:hAnsi="宋体" w:hint="eastAsia"/>
          <w:color w:val="000000"/>
          <w:sz w:val="24"/>
        </w:rPr>
        <w:t>自2018年3月15日起，本基金进入清算程序，因此本基金财务报表以清算基础编制</w:t>
      </w:r>
      <w:r w:rsidRPr="00F73BA4">
        <w:rPr>
          <w:rFonts w:ascii="宋体" w:hAnsi="宋体" w:hint="eastAsia"/>
          <w:color w:val="000000"/>
          <w:sz w:val="24"/>
        </w:rPr>
        <w:t>。</w:t>
      </w:r>
    </w:p>
    <w:p w:rsidR="0046333C" w:rsidRPr="00F73BA4" w:rsidRDefault="00047FDB">
      <w:pPr>
        <w:spacing w:line="360" w:lineRule="auto"/>
        <w:ind w:firstLineChars="200" w:firstLine="480"/>
        <w:rPr>
          <w:rFonts w:ascii="宋体" w:hAnsi="宋体"/>
          <w:color w:val="000000"/>
          <w:sz w:val="24"/>
        </w:rPr>
      </w:pPr>
      <w:r w:rsidRPr="00F73BA4">
        <w:rPr>
          <w:rFonts w:ascii="宋体" w:hAnsi="宋体" w:hint="eastAsia"/>
          <w:color w:val="000000"/>
          <w:sz w:val="24"/>
        </w:rPr>
        <w:t>本基金财务报表按附注</w:t>
      </w:r>
      <w:r w:rsidR="00015955" w:rsidRPr="00F73BA4">
        <w:rPr>
          <w:rFonts w:ascii="宋体" w:hAnsi="宋体" w:hint="eastAsia"/>
          <w:color w:val="000000"/>
          <w:sz w:val="24"/>
        </w:rPr>
        <w:t>4.3.</w:t>
      </w:r>
      <w:r w:rsidR="0034434E" w:rsidRPr="00F73BA4">
        <w:rPr>
          <w:rFonts w:ascii="宋体" w:hAnsi="宋体" w:hint="eastAsia"/>
          <w:color w:val="000000"/>
          <w:sz w:val="24"/>
        </w:rPr>
        <w:t>5</w:t>
      </w:r>
      <w:r w:rsidRPr="00F73BA4">
        <w:rPr>
          <w:rFonts w:ascii="宋体" w:hAnsi="宋体" w:hint="eastAsia"/>
          <w:color w:val="000000"/>
          <w:sz w:val="24"/>
        </w:rPr>
        <w:t>中</w:t>
      </w:r>
      <w:r w:rsidR="0034434E" w:rsidRPr="00F73BA4">
        <w:rPr>
          <w:rFonts w:ascii="宋体" w:hAnsi="宋体" w:hint="eastAsia"/>
          <w:color w:val="000000"/>
          <w:sz w:val="24"/>
        </w:rPr>
        <w:t>所述的重要会计政策和会计估计以清算基础编制。于2018年3月14日(基金最后运作日)，所有资产以可收回的金额与原账面价值孰低计量，负债以预计需要清偿的金额计量</w:t>
      </w:r>
      <w:r w:rsidRPr="00F73BA4">
        <w:rPr>
          <w:rFonts w:ascii="宋体" w:hAnsi="宋体" w:hint="eastAsia"/>
          <w:color w:val="000000"/>
          <w:sz w:val="24"/>
        </w:rPr>
        <w:t>。</w:t>
      </w:r>
    </w:p>
    <w:p w:rsidR="0046333C" w:rsidRPr="00F73BA4" w:rsidRDefault="0034434E" w:rsidP="0034434E">
      <w:pPr>
        <w:spacing w:line="360" w:lineRule="auto"/>
        <w:ind w:firstLineChars="200" w:firstLine="480"/>
        <w:rPr>
          <w:rFonts w:ascii="Arial" w:hAnsi="Arial" w:cs="Arial"/>
          <w:sz w:val="24"/>
        </w:rPr>
      </w:pPr>
      <w:r w:rsidRPr="00F73BA4">
        <w:rPr>
          <w:rFonts w:ascii="宋体" w:hAnsi="宋体" w:hint="eastAsia"/>
          <w:color w:val="000000"/>
          <w:sz w:val="24"/>
        </w:rPr>
        <w:t>此外，本基金财务报表按照中国证券投资基金业协会颁布的《证券投资基金会计核算业务指引》、《博时弘裕18个月定期开放债券型证券投资基金基金合同》约定的资产估值和会计核算方法及在财务报表附注4.3.5所列示的中国证监会发布的有关规定及允许的基金行业实务操作编制</w:t>
      </w:r>
      <w:r w:rsidR="00047FDB" w:rsidRPr="00F73BA4">
        <w:rPr>
          <w:rFonts w:ascii="宋体" w:hAnsi="宋体" w:hint="eastAsia"/>
          <w:color w:val="000000"/>
          <w:sz w:val="24"/>
        </w:rPr>
        <w:t>。</w:t>
      </w:r>
    </w:p>
    <w:p w:rsidR="0046333C" w:rsidRPr="00F73BA4" w:rsidRDefault="000E217F" w:rsidP="00514AC9">
      <w:pPr>
        <w:spacing w:line="360" w:lineRule="auto"/>
        <w:rPr>
          <w:rFonts w:asciiTheme="minorEastAsia" w:eastAsiaTheme="minorEastAsia" w:hAnsiTheme="minorEastAsia"/>
          <w:b/>
          <w:sz w:val="24"/>
        </w:rPr>
      </w:pPr>
      <w:r w:rsidRPr="00F73BA4">
        <w:rPr>
          <w:rFonts w:asciiTheme="minorEastAsia" w:eastAsiaTheme="minorEastAsia" w:hAnsiTheme="minorEastAsia" w:hint="eastAsia"/>
          <w:b/>
          <w:sz w:val="24"/>
        </w:rPr>
        <w:t>4</w:t>
      </w:r>
      <w:r w:rsidR="00047FDB" w:rsidRPr="00F73BA4">
        <w:rPr>
          <w:rFonts w:asciiTheme="minorEastAsia" w:eastAsiaTheme="minorEastAsia" w:hAnsiTheme="minorEastAsia"/>
          <w:b/>
          <w:sz w:val="24"/>
        </w:rPr>
        <w:t>.</w:t>
      </w:r>
      <w:r w:rsidR="00A35353" w:rsidRPr="00F73BA4">
        <w:rPr>
          <w:rFonts w:asciiTheme="minorEastAsia" w:eastAsiaTheme="minorEastAsia" w:hAnsiTheme="minorEastAsia" w:hint="eastAsia"/>
          <w:b/>
          <w:sz w:val="24"/>
        </w:rPr>
        <w:t>3</w:t>
      </w:r>
      <w:r w:rsidR="00A25720" w:rsidRPr="00F73BA4">
        <w:rPr>
          <w:rFonts w:asciiTheme="minorEastAsia" w:eastAsiaTheme="minorEastAsia" w:hAnsiTheme="minorEastAsia" w:hint="eastAsia"/>
          <w:b/>
          <w:sz w:val="24"/>
        </w:rPr>
        <w:t>.</w:t>
      </w:r>
      <w:r w:rsidR="00047FDB" w:rsidRPr="00F73BA4">
        <w:rPr>
          <w:rFonts w:asciiTheme="minorEastAsia" w:eastAsiaTheme="minorEastAsia" w:hAnsiTheme="minorEastAsia" w:hint="eastAsia"/>
          <w:b/>
          <w:sz w:val="24"/>
        </w:rPr>
        <w:t>5重要会计政策和会计估计</w:t>
      </w:r>
    </w:p>
    <w:p w:rsidR="0046333C" w:rsidRPr="00F73BA4" w:rsidRDefault="000E217F">
      <w:pPr>
        <w:spacing w:line="360" w:lineRule="auto"/>
        <w:rPr>
          <w:rFonts w:asciiTheme="minorEastAsia" w:eastAsiaTheme="minorEastAsia" w:hAnsiTheme="minorEastAsia"/>
          <w:b/>
          <w:sz w:val="24"/>
        </w:rPr>
      </w:pPr>
      <w:r w:rsidRPr="00F73BA4">
        <w:rPr>
          <w:rFonts w:asciiTheme="minorEastAsia" w:eastAsiaTheme="minorEastAsia" w:hAnsiTheme="minorEastAsia" w:hint="eastAsia"/>
          <w:b/>
          <w:sz w:val="24"/>
        </w:rPr>
        <w:t>4</w:t>
      </w:r>
      <w:r w:rsidR="00047FDB" w:rsidRPr="00F73BA4">
        <w:rPr>
          <w:rFonts w:asciiTheme="minorEastAsia" w:eastAsiaTheme="minorEastAsia" w:hAnsiTheme="minorEastAsia"/>
          <w:b/>
          <w:sz w:val="24"/>
        </w:rPr>
        <w:t>.</w:t>
      </w:r>
      <w:r w:rsidR="00A35353" w:rsidRPr="00F73BA4">
        <w:rPr>
          <w:rFonts w:asciiTheme="minorEastAsia" w:eastAsiaTheme="minorEastAsia" w:hAnsiTheme="minorEastAsia" w:hint="eastAsia"/>
          <w:b/>
          <w:sz w:val="24"/>
        </w:rPr>
        <w:t>3.</w:t>
      </w:r>
      <w:r w:rsidR="00047FDB" w:rsidRPr="00F73BA4">
        <w:rPr>
          <w:rFonts w:asciiTheme="minorEastAsia" w:eastAsiaTheme="minorEastAsia" w:hAnsiTheme="minorEastAsia" w:hint="eastAsia"/>
          <w:b/>
          <w:sz w:val="24"/>
        </w:rPr>
        <w:t>5</w:t>
      </w:r>
      <w:r w:rsidR="00047FDB" w:rsidRPr="00F73BA4">
        <w:rPr>
          <w:rFonts w:asciiTheme="minorEastAsia" w:eastAsiaTheme="minorEastAsia" w:hAnsiTheme="minorEastAsia"/>
          <w:b/>
          <w:sz w:val="24"/>
        </w:rPr>
        <w:t>.</w:t>
      </w:r>
      <w:r w:rsidR="00047FDB" w:rsidRPr="00F73BA4">
        <w:rPr>
          <w:rFonts w:asciiTheme="minorEastAsia" w:eastAsiaTheme="minorEastAsia" w:hAnsiTheme="minorEastAsia" w:hint="eastAsia"/>
          <w:b/>
          <w:sz w:val="24"/>
        </w:rPr>
        <w:t>1清算期间</w:t>
      </w:r>
    </w:p>
    <w:p w:rsidR="0046333C" w:rsidRPr="00F73BA4" w:rsidRDefault="00047FDB">
      <w:pPr>
        <w:spacing w:line="360" w:lineRule="auto"/>
        <w:ind w:firstLineChars="200" w:firstLine="480"/>
        <w:rPr>
          <w:rFonts w:ascii="宋体" w:hAnsi="宋体"/>
          <w:color w:val="000000"/>
          <w:sz w:val="24"/>
        </w:rPr>
      </w:pPr>
      <w:r w:rsidRPr="00F73BA4">
        <w:rPr>
          <w:rFonts w:ascii="宋体" w:hAnsi="宋体" w:hint="eastAsia"/>
          <w:color w:val="000000"/>
          <w:sz w:val="24"/>
        </w:rPr>
        <w:t>本清算期间为201</w:t>
      </w:r>
      <w:r w:rsidR="00AD5E2F" w:rsidRPr="00F73BA4">
        <w:rPr>
          <w:rFonts w:ascii="宋体" w:hAnsi="宋体" w:hint="eastAsia"/>
          <w:color w:val="000000"/>
          <w:sz w:val="24"/>
        </w:rPr>
        <w:t>8</w:t>
      </w:r>
      <w:r w:rsidRPr="00F73BA4">
        <w:rPr>
          <w:rFonts w:ascii="宋体" w:hAnsi="宋体" w:hint="eastAsia"/>
          <w:color w:val="000000"/>
          <w:sz w:val="24"/>
        </w:rPr>
        <w:t>年</w:t>
      </w:r>
      <w:r w:rsidR="00AD5E2F" w:rsidRPr="00F73BA4">
        <w:rPr>
          <w:rFonts w:ascii="宋体" w:hAnsi="宋体" w:hint="eastAsia"/>
          <w:color w:val="000000"/>
          <w:sz w:val="24"/>
        </w:rPr>
        <w:t>3</w:t>
      </w:r>
      <w:r w:rsidRPr="00F73BA4">
        <w:rPr>
          <w:rFonts w:ascii="宋体" w:hAnsi="宋体" w:hint="eastAsia"/>
          <w:color w:val="000000"/>
          <w:sz w:val="24"/>
        </w:rPr>
        <w:t>月</w:t>
      </w:r>
      <w:r w:rsidR="00AE4DF8" w:rsidRPr="00F73BA4">
        <w:rPr>
          <w:rFonts w:ascii="宋体" w:hAnsi="宋体" w:hint="eastAsia"/>
          <w:color w:val="000000"/>
          <w:sz w:val="24"/>
        </w:rPr>
        <w:t>15</w:t>
      </w:r>
      <w:r w:rsidR="00AD5E2F" w:rsidRPr="00F73BA4">
        <w:rPr>
          <w:rFonts w:ascii="宋体" w:hAnsi="宋体" w:hint="eastAsia"/>
          <w:color w:val="000000"/>
          <w:sz w:val="24"/>
        </w:rPr>
        <w:t>日</w:t>
      </w:r>
      <w:r w:rsidRPr="00F73BA4">
        <w:rPr>
          <w:rFonts w:ascii="宋体" w:hAnsi="宋体" w:hint="eastAsia"/>
          <w:color w:val="000000"/>
          <w:sz w:val="24"/>
        </w:rPr>
        <w:t>至201</w:t>
      </w:r>
      <w:r w:rsidR="002E24DB" w:rsidRPr="00F73BA4">
        <w:rPr>
          <w:rFonts w:ascii="宋体" w:hAnsi="宋体" w:hint="eastAsia"/>
          <w:color w:val="000000"/>
          <w:sz w:val="24"/>
        </w:rPr>
        <w:t>8</w:t>
      </w:r>
      <w:r w:rsidRPr="00F73BA4">
        <w:rPr>
          <w:rFonts w:ascii="宋体" w:hAnsi="宋体" w:hint="eastAsia"/>
          <w:color w:val="000000"/>
          <w:sz w:val="24"/>
        </w:rPr>
        <w:t>年</w:t>
      </w:r>
      <w:r w:rsidR="00AD5E2F" w:rsidRPr="00F73BA4">
        <w:rPr>
          <w:rFonts w:ascii="宋体" w:hAnsi="宋体" w:hint="eastAsia"/>
          <w:color w:val="000000"/>
          <w:sz w:val="24"/>
        </w:rPr>
        <w:t>4</w:t>
      </w:r>
      <w:r w:rsidRPr="00F73BA4">
        <w:rPr>
          <w:rFonts w:ascii="宋体" w:hAnsi="宋体" w:hint="eastAsia"/>
          <w:color w:val="000000"/>
          <w:sz w:val="24"/>
        </w:rPr>
        <w:t>月</w:t>
      </w:r>
      <w:r w:rsidR="00AD5E2F" w:rsidRPr="00F73BA4">
        <w:rPr>
          <w:rFonts w:ascii="宋体" w:hAnsi="宋体" w:hint="eastAsia"/>
          <w:color w:val="000000"/>
          <w:sz w:val="24"/>
        </w:rPr>
        <w:t>13日</w:t>
      </w:r>
      <w:r w:rsidRPr="00F73BA4">
        <w:rPr>
          <w:rFonts w:ascii="宋体" w:hAnsi="宋体" w:hint="eastAsia"/>
          <w:color w:val="000000"/>
          <w:sz w:val="24"/>
        </w:rPr>
        <w:t>。</w:t>
      </w:r>
    </w:p>
    <w:p w:rsidR="0046333C" w:rsidRPr="00F73BA4" w:rsidRDefault="000E217F">
      <w:pPr>
        <w:spacing w:line="360" w:lineRule="auto"/>
        <w:rPr>
          <w:rFonts w:asciiTheme="minorEastAsia" w:eastAsiaTheme="minorEastAsia" w:hAnsiTheme="minorEastAsia"/>
          <w:b/>
          <w:sz w:val="24"/>
        </w:rPr>
      </w:pPr>
      <w:r w:rsidRPr="00F73BA4">
        <w:rPr>
          <w:rFonts w:asciiTheme="minorEastAsia" w:eastAsiaTheme="minorEastAsia" w:hAnsiTheme="minorEastAsia" w:hint="eastAsia"/>
          <w:b/>
          <w:sz w:val="24"/>
        </w:rPr>
        <w:t>4</w:t>
      </w:r>
      <w:r w:rsidR="00047FDB" w:rsidRPr="00F73BA4">
        <w:rPr>
          <w:rFonts w:asciiTheme="minorEastAsia" w:eastAsiaTheme="minorEastAsia" w:hAnsiTheme="minorEastAsia"/>
          <w:b/>
          <w:sz w:val="24"/>
        </w:rPr>
        <w:t>.</w:t>
      </w:r>
      <w:r w:rsidR="00A35353" w:rsidRPr="00F73BA4">
        <w:rPr>
          <w:rFonts w:asciiTheme="minorEastAsia" w:eastAsiaTheme="minorEastAsia" w:hAnsiTheme="minorEastAsia" w:hint="eastAsia"/>
          <w:b/>
          <w:sz w:val="24"/>
        </w:rPr>
        <w:t>3.</w:t>
      </w:r>
      <w:r w:rsidR="00047FDB" w:rsidRPr="00F73BA4">
        <w:rPr>
          <w:rFonts w:asciiTheme="minorEastAsia" w:eastAsiaTheme="minorEastAsia" w:hAnsiTheme="minorEastAsia" w:hint="eastAsia"/>
          <w:b/>
          <w:sz w:val="24"/>
        </w:rPr>
        <w:t>5</w:t>
      </w:r>
      <w:r w:rsidR="00047FDB" w:rsidRPr="00F73BA4">
        <w:rPr>
          <w:rFonts w:asciiTheme="minorEastAsia" w:eastAsiaTheme="minorEastAsia" w:hAnsiTheme="minorEastAsia"/>
          <w:b/>
          <w:sz w:val="24"/>
        </w:rPr>
        <w:t>.2 记账本位币</w:t>
      </w:r>
    </w:p>
    <w:p w:rsidR="0046333C" w:rsidRPr="00F73BA4" w:rsidRDefault="00047FDB">
      <w:pPr>
        <w:spacing w:line="360" w:lineRule="auto"/>
        <w:ind w:firstLineChars="200" w:firstLine="480"/>
        <w:rPr>
          <w:rFonts w:ascii="宋体" w:hAnsi="宋体"/>
          <w:color w:val="000000"/>
          <w:sz w:val="24"/>
        </w:rPr>
      </w:pPr>
      <w:r w:rsidRPr="00F73BA4">
        <w:rPr>
          <w:rFonts w:ascii="宋体" w:hAnsi="宋体" w:hint="eastAsia"/>
          <w:color w:val="000000"/>
          <w:sz w:val="24"/>
        </w:rPr>
        <w:t>本清算财务报表以人民币为记账本位</w:t>
      </w:r>
      <w:r w:rsidR="00F16690" w:rsidRPr="00F73BA4">
        <w:rPr>
          <w:rFonts w:ascii="宋体" w:hAnsi="宋体" w:hint="eastAsia"/>
          <w:color w:val="000000"/>
          <w:sz w:val="24"/>
        </w:rPr>
        <w:t>币</w:t>
      </w:r>
      <w:r w:rsidRPr="00F73BA4">
        <w:rPr>
          <w:rFonts w:ascii="宋体" w:hAnsi="宋体" w:hint="eastAsia"/>
          <w:color w:val="000000"/>
          <w:sz w:val="24"/>
        </w:rPr>
        <w:t>。</w:t>
      </w:r>
    </w:p>
    <w:p w:rsidR="0046333C" w:rsidRPr="00F73BA4" w:rsidRDefault="000E217F">
      <w:pPr>
        <w:spacing w:line="360" w:lineRule="auto"/>
        <w:rPr>
          <w:rFonts w:asciiTheme="minorEastAsia" w:eastAsiaTheme="minorEastAsia" w:hAnsiTheme="minorEastAsia"/>
          <w:b/>
          <w:sz w:val="24"/>
        </w:rPr>
      </w:pPr>
      <w:r w:rsidRPr="00F73BA4">
        <w:rPr>
          <w:rFonts w:asciiTheme="minorEastAsia" w:eastAsiaTheme="minorEastAsia" w:hAnsiTheme="minorEastAsia" w:hint="eastAsia"/>
          <w:b/>
          <w:sz w:val="24"/>
        </w:rPr>
        <w:t>4</w:t>
      </w:r>
      <w:r w:rsidR="00047FDB" w:rsidRPr="00F73BA4">
        <w:rPr>
          <w:rFonts w:asciiTheme="minorEastAsia" w:eastAsiaTheme="minorEastAsia" w:hAnsiTheme="minorEastAsia"/>
          <w:b/>
          <w:sz w:val="24"/>
        </w:rPr>
        <w:t>.</w:t>
      </w:r>
      <w:r w:rsidR="00A35353" w:rsidRPr="00F73BA4">
        <w:rPr>
          <w:rFonts w:asciiTheme="minorEastAsia" w:eastAsiaTheme="minorEastAsia" w:hAnsiTheme="minorEastAsia" w:hint="eastAsia"/>
          <w:b/>
          <w:sz w:val="24"/>
        </w:rPr>
        <w:t>3.</w:t>
      </w:r>
      <w:r w:rsidR="00047FDB" w:rsidRPr="00F73BA4">
        <w:rPr>
          <w:rFonts w:asciiTheme="minorEastAsia" w:eastAsiaTheme="minorEastAsia" w:hAnsiTheme="minorEastAsia" w:hint="eastAsia"/>
          <w:b/>
          <w:sz w:val="24"/>
        </w:rPr>
        <w:t>5</w:t>
      </w:r>
      <w:r w:rsidR="00047FDB" w:rsidRPr="00F73BA4">
        <w:rPr>
          <w:rFonts w:asciiTheme="minorEastAsia" w:eastAsiaTheme="minorEastAsia" w:hAnsiTheme="minorEastAsia"/>
          <w:b/>
          <w:sz w:val="24"/>
        </w:rPr>
        <w:t>.</w:t>
      </w:r>
      <w:r w:rsidR="00047FDB" w:rsidRPr="00F73BA4">
        <w:rPr>
          <w:rFonts w:asciiTheme="minorEastAsia" w:eastAsiaTheme="minorEastAsia" w:hAnsiTheme="minorEastAsia" w:hint="eastAsia"/>
          <w:b/>
          <w:sz w:val="24"/>
        </w:rPr>
        <w:t xml:space="preserve">3应收利息的确认和计量 </w:t>
      </w:r>
    </w:p>
    <w:p w:rsidR="0046333C" w:rsidRPr="00F73BA4" w:rsidRDefault="00047FDB">
      <w:pPr>
        <w:spacing w:line="360" w:lineRule="auto"/>
        <w:ind w:firstLineChars="200" w:firstLine="480"/>
        <w:rPr>
          <w:rFonts w:ascii="宋体" w:hAnsi="宋体"/>
          <w:color w:val="000000"/>
          <w:sz w:val="24"/>
        </w:rPr>
      </w:pPr>
      <w:r w:rsidRPr="00F73BA4">
        <w:rPr>
          <w:rFonts w:ascii="宋体" w:hAnsi="宋体"/>
          <w:color w:val="000000"/>
          <w:sz w:val="24"/>
        </w:rPr>
        <w:t>应收款项按照未来应收取的款项金额计量。</w:t>
      </w:r>
    </w:p>
    <w:p w:rsidR="0046333C" w:rsidRPr="00F73BA4" w:rsidRDefault="000E217F">
      <w:pPr>
        <w:spacing w:line="360" w:lineRule="auto"/>
        <w:rPr>
          <w:rFonts w:asciiTheme="minorEastAsia" w:eastAsiaTheme="minorEastAsia" w:hAnsiTheme="minorEastAsia"/>
          <w:b/>
          <w:sz w:val="24"/>
        </w:rPr>
      </w:pPr>
      <w:r w:rsidRPr="00F73BA4">
        <w:rPr>
          <w:rFonts w:asciiTheme="minorEastAsia" w:eastAsiaTheme="minorEastAsia" w:hAnsiTheme="minorEastAsia" w:hint="eastAsia"/>
          <w:b/>
          <w:sz w:val="24"/>
        </w:rPr>
        <w:t>4</w:t>
      </w:r>
      <w:r w:rsidR="00047FDB" w:rsidRPr="00F73BA4">
        <w:rPr>
          <w:rFonts w:asciiTheme="minorEastAsia" w:eastAsiaTheme="minorEastAsia" w:hAnsiTheme="minorEastAsia"/>
          <w:b/>
          <w:sz w:val="24"/>
        </w:rPr>
        <w:t>.</w:t>
      </w:r>
      <w:r w:rsidR="00A35353" w:rsidRPr="00F73BA4">
        <w:rPr>
          <w:rFonts w:asciiTheme="minorEastAsia" w:eastAsiaTheme="minorEastAsia" w:hAnsiTheme="minorEastAsia" w:hint="eastAsia"/>
          <w:b/>
          <w:sz w:val="24"/>
        </w:rPr>
        <w:t>3.</w:t>
      </w:r>
      <w:r w:rsidR="00047FDB" w:rsidRPr="00F73BA4">
        <w:rPr>
          <w:rFonts w:asciiTheme="minorEastAsia" w:eastAsiaTheme="minorEastAsia" w:hAnsiTheme="minorEastAsia" w:hint="eastAsia"/>
          <w:b/>
          <w:sz w:val="24"/>
        </w:rPr>
        <w:t>5</w:t>
      </w:r>
      <w:r w:rsidR="00047FDB" w:rsidRPr="00F73BA4">
        <w:rPr>
          <w:rFonts w:asciiTheme="minorEastAsia" w:eastAsiaTheme="minorEastAsia" w:hAnsiTheme="minorEastAsia"/>
          <w:b/>
          <w:sz w:val="24"/>
        </w:rPr>
        <w:t>.</w:t>
      </w:r>
      <w:r w:rsidR="00047FDB" w:rsidRPr="00F73BA4">
        <w:rPr>
          <w:rFonts w:asciiTheme="minorEastAsia" w:eastAsiaTheme="minorEastAsia" w:hAnsiTheme="minorEastAsia" w:hint="eastAsia"/>
          <w:b/>
          <w:sz w:val="24"/>
        </w:rPr>
        <w:t xml:space="preserve">4应付款项的确认和计量 </w:t>
      </w:r>
    </w:p>
    <w:p w:rsidR="0046333C" w:rsidRPr="00F73BA4" w:rsidRDefault="00047FDB">
      <w:pPr>
        <w:spacing w:line="360" w:lineRule="auto"/>
        <w:ind w:firstLineChars="200" w:firstLine="480"/>
        <w:rPr>
          <w:rFonts w:ascii="宋体" w:hAnsi="宋体"/>
          <w:color w:val="000000"/>
          <w:sz w:val="24"/>
        </w:rPr>
      </w:pPr>
      <w:r w:rsidRPr="00F73BA4">
        <w:rPr>
          <w:rFonts w:ascii="宋体" w:hAnsi="宋体"/>
          <w:color w:val="000000"/>
          <w:sz w:val="24"/>
        </w:rPr>
        <w:t>应付款项按照未来应支付的款项金额计量。</w:t>
      </w:r>
    </w:p>
    <w:p w:rsidR="0046333C" w:rsidRPr="00F73BA4" w:rsidRDefault="000E217F">
      <w:pPr>
        <w:spacing w:line="360" w:lineRule="auto"/>
        <w:rPr>
          <w:rFonts w:asciiTheme="minorEastAsia" w:eastAsiaTheme="minorEastAsia" w:hAnsiTheme="minorEastAsia"/>
          <w:b/>
          <w:sz w:val="24"/>
        </w:rPr>
      </w:pPr>
      <w:r w:rsidRPr="00F73BA4">
        <w:rPr>
          <w:rFonts w:asciiTheme="minorEastAsia" w:eastAsiaTheme="minorEastAsia" w:hAnsiTheme="minorEastAsia" w:hint="eastAsia"/>
          <w:b/>
          <w:sz w:val="24"/>
        </w:rPr>
        <w:t>4</w:t>
      </w:r>
      <w:r w:rsidR="00047FDB" w:rsidRPr="00F73BA4">
        <w:rPr>
          <w:rFonts w:asciiTheme="minorEastAsia" w:eastAsiaTheme="minorEastAsia" w:hAnsiTheme="minorEastAsia"/>
          <w:b/>
          <w:sz w:val="24"/>
        </w:rPr>
        <w:t>.</w:t>
      </w:r>
      <w:r w:rsidR="00A35353" w:rsidRPr="00F73BA4">
        <w:rPr>
          <w:rFonts w:asciiTheme="minorEastAsia" w:eastAsiaTheme="minorEastAsia" w:hAnsiTheme="minorEastAsia" w:hint="eastAsia"/>
          <w:b/>
          <w:sz w:val="24"/>
        </w:rPr>
        <w:t>3.</w:t>
      </w:r>
      <w:r w:rsidR="00047FDB" w:rsidRPr="00F73BA4">
        <w:rPr>
          <w:rFonts w:asciiTheme="minorEastAsia" w:eastAsiaTheme="minorEastAsia" w:hAnsiTheme="minorEastAsia" w:hint="eastAsia"/>
          <w:b/>
          <w:sz w:val="24"/>
        </w:rPr>
        <w:t>5</w:t>
      </w:r>
      <w:r w:rsidR="00047FDB" w:rsidRPr="00F73BA4">
        <w:rPr>
          <w:rFonts w:asciiTheme="minorEastAsia" w:eastAsiaTheme="minorEastAsia" w:hAnsiTheme="minorEastAsia"/>
          <w:b/>
          <w:sz w:val="24"/>
        </w:rPr>
        <w:t>.</w:t>
      </w:r>
      <w:r w:rsidR="00047FDB" w:rsidRPr="00F73BA4">
        <w:rPr>
          <w:rFonts w:asciiTheme="minorEastAsia" w:eastAsiaTheme="minorEastAsia" w:hAnsiTheme="minorEastAsia" w:hint="eastAsia"/>
          <w:b/>
          <w:sz w:val="24"/>
        </w:rPr>
        <w:t xml:space="preserve">5清算收益的确认和计量 </w:t>
      </w:r>
    </w:p>
    <w:p w:rsidR="0046333C" w:rsidRPr="00F73BA4" w:rsidRDefault="00047FDB">
      <w:pPr>
        <w:spacing w:line="360" w:lineRule="auto"/>
        <w:ind w:firstLineChars="200" w:firstLine="480"/>
        <w:rPr>
          <w:rFonts w:ascii="宋体" w:hAnsi="宋体"/>
          <w:color w:val="000000"/>
          <w:sz w:val="24"/>
        </w:rPr>
      </w:pPr>
      <w:r w:rsidRPr="00F73BA4">
        <w:rPr>
          <w:rFonts w:ascii="宋体" w:hAnsi="宋体"/>
          <w:color w:val="000000"/>
          <w:sz w:val="24"/>
        </w:rPr>
        <w:t>清算收益按照实际发生的收益金额或未来应收取的款项金额计量。</w:t>
      </w:r>
    </w:p>
    <w:p w:rsidR="00F16690" w:rsidRPr="00F73BA4" w:rsidRDefault="00F16690" w:rsidP="00F16690">
      <w:pPr>
        <w:spacing w:line="360" w:lineRule="auto"/>
        <w:rPr>
          <w:rFonts w:asciiTheme="minorEastAsia" w:eastAsiaTheme="minorEastAsia" w:hAnsiTheme="minorEastAsia"/>
          <w:b/>
          <w:sz w:val="24"/>
        </w:rPr>
      </w:pPr>
      <w:r w:rsidRPr="00F73BA4">
        <w:rPr>
          <w:rFonts w:asciiTheme="minorEastAsia" w:eastAsiaTheme="minorEastAsia" w:hAnsiTheme="minorEastAsia" w:hint="eastAsia"/>
          <w:b/>
          <w:sz w:val="24"/>
        </w:rPr>
        <w:t>4</w:t>
      </w:r>
      <w:r w:rsidRPr="00F73BA4">
        <w:rPr>
          <w:rFonts w:asciiTheme="minorEastAsia" w:eastAsiaTheme="minorEastAsia" w:hAnsiTheme="minorEastAsia"/>
          <w:b/>
          <w:sz w:val="24"/>
        </w:rPr>
        <w:t>.</w:t>
      </w:r>
      <w:r w:rsidRPr="00F73BA4">
        <w:rPr>
          <w:rFonts w:asciiTheme="minorEastAsia" w:eastAsiaTheme="minorEastAsia" w:hAnsiTheme="minorEastAsia" w:hint="eastAsia"/>
          <w:b/>
          <w:sz w:val="24"/>
        </w:rPr>
        <w:t>3.5</w:t>
      </w:r>
      <w:r w:rsidRPr="00F73BA4">
        <w:rPr>
          <w:rFonts w:asciiTheme="minorEastAsia" w:eastAsiaTheme="minorEastAsia" w:hAnsiTheme="minorEastAsia"/>
          <w:b/>
          <w:sz w:val="24"/>
        </w:rPr>
        <w:t>.</w:t>
      </w:r>
      <w:r w:rsidRPr="00F73BA4">
        <w:rPr>
          <w:rFonts w:asciiTheme="minorEastAsia" w:eastAsiaTheme="minorEastAsia" w:hAnsiTheme="minorEastAsia" w:hint="eastAsia"/>
          <w:b/>
          <w:sz w:val="24"/>
        </w:rPr>
        <w:t xml:space="preserve">6清算费用的确认和计量 </w:t>
      </w:r>
    </w:p>
    <w:p w:rsidR="00F16690" w:rsidRPr="00F73BA4" w:rsidRDefault="00F16690" w:rsidP="00F16690">
      <w:pPr>
        <w:spacing w:line="360" w:lineRule="auto"/>
        <w:ind w:firstLineChars="200" w:firstLine="480"/>
        <w:rPr>
          <w:rFonts w:ascii="宋体" w:hAnsi="宋体"/>
          <w:color w:val="000000"/>
          <w:sz w:val="24"/>
        </w:rPr>
      </w:pPr>
      <w:r w:rsidRPr="00F73BA4">
        <w:rPr>
          <w:rFonts w:ascii="宋体" w:hAnsi="宋体"/>
          <w:color w:val="000000"/>
          <w:sz w:val="24"/>
        </w:rPr>
        <w:t>清算费用按照实际发生的费用金额或未来应支付的款项金额计量。</w:t>
      </w:r>
    </w:p>
    <w:p w:rsidR="0046333C" w:rsidRPr="00F73BA4" w:rsidRDefault="000E217F" w:rsidP="001D4726">
      <w:pPr>
        <w:spacing w:line="360" w:lineRule="auto"/>
        <w:rPr>
          <w:rFonts w:asciiTheme="minorEastAsia" w:eastAsiaTheme="minorEastAsia" w:hAnsiTheme="minorEastAsia"/>
          <w:b/>
          <w:sz w:val="24"/>
        </w:rPr>
      </w:pPr>
      <w:r w:rsidRPr="00F73BA4">
        <w:rPr>
          <w:rFonts w:asciiTheme="minorEastAsia" w:eastAsiaTheme="minorEastAsia" w:hAnsiTheme="minorEastAsia" w:hint="eastAsia"/>
          <w:b/>
          <w:sz w:val="24"/>
        </w:rPr>
        <w:t>4</w:t>
      </w:r>
      <w:r w:rsidR="00047FDB" w:rsidRPr="00F73BA4">
        <w:rPr>
          <w:rFonts w:asciiTheme="minorEastAsia" w:eastAsiaTheme="minorEastAsia" w:hAnsiTheme="minorEastAsia"/>
          <w:b/>
          <w:sz w:val="24"/>
        </w:rPr>
        <w:t>.</w:t>
      </w:r>
      <w:r w:rsidR="001D4726" w:rsidRPr="00F73BA4">
        <w:rPr>
          <w:rFonts w:asciiTheme="minorEastAsia" w:eastAsiaTheme="minorEastAsia" w:hAnsiTheme="minorEastAsia" w:hint="eastAsia"/>
          <w:b/>
          <w:sz w:val="24"/>
        </w:rPr>
        <w:t>3.</w:t>
      </w:r>
      <w:r w:rsidR="00047FDB" w:rsidRPr="00F73BA4">
        <w:rPr>
          <w:rFonts w:asciiTheme="minorEastAsia" w:eastAsiaTheme="minorEastAsia" w:hAnsiTheme="minorEastAsia" w:hint="eastAsia"/>
          <w:b/>
          <w:sz w:val="24"/>
        </w:rPr>
        <w:t>6税项</w:t>
      </w:r>
    </w:p>
    <w:p w:rsidR="00F16690" w:rsidRPr="00F73BA4" w:rsidRDefault="00F16690" w:rsidP="00F16690">
      <w:pPr>
        <w:spacing w:line="360" w:lineRule="auto"/>
        <w:ind w:firstLineChars="200" w:firstLine="480"/>
        <w:rPr>
          <w:rFonts w:ascii="宋体" w:hAnsi="宋体"/>
          <w:color w:val="000000"/>
          <w:sz w:val="24"/>
        </w:rPr>
      </w:pPr>
      <w:r w:rsidRPr="00F73BA4">
        <w:rPr>
          <w:rFonts w:ascii="宋体" w:hAnsi="宋体" w:hint="eastAsia"/>
          <w:color w:val="000000"/>
          <w:sz w:val="24"/>
        </w:rPr>
        <w:t>根据财政部、国家税务总局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及其他相关财税法规和实务操作，主要税项列示如下：</w:t>
      </w:r>
    </w:p>
    <w:p w:rsidR="00F16690" w:rsidRPr="00F73BA4" w:rsidRDefault="00F16690" w:rsidP="00F16690">
      <w:pPr>
        <w:spacing w:line="360" w:lineRule="auto"/>
        <w:ind w:firstLineChars="200" w:firstLine="480"/>
        <w:rPr>
          <w:rFonts w:ascii="宋体" w:hAnsi="宋体"/>
          <w:color w:val="000000"/>
          <w:sz w:val="24"/>
        </w:rPr>
      </w:pPr>
      <w:r w:rsidRPr="00F73BA4">
        <w:rPr>
          <w:rFonts w:ascii="宋体" w:hAnsi="宋体" w:hint="eastAsia"/>
          <w:color w:val="000000"/>
          <w:sz w:val="24"/>
        </w:rPr>
        <w:t>(1) 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w:t>
      </w:r>
    </w:p>
    <w:p w:rsidR="00F16690" w:rsidRPr="00F73BA4" w:rsidRDefault="00F16690" w:rsidP="00F16690">
      <w:pPr>
        <w:spacing w:line="360" w:lineRule="auto"/>
        <w:ind w:firstLineChars="200" w:firstLine="480"/>
        <w:rPr>
          <w:rFonts w:ascii="宋体" w:hAnsi="宋体"/>
          <w:color w:val="000000"/>
          <w:sz w:val="24"/>
        </w:rPr>
      </w:pPr>
      <w:r w:rsidRPr="00F73BA4">
        <w:rPr>
          <w:rFonts w:ascii="宋体" w:hAnsi="宋体" w:hint="eastAsia"/>
          <w:color w:val="000000"/>
          <w:sz w:val="24"/>
        </w:rPr>
        <w:t>对证券投资基金管理人运用基金买卖债券的转让收入免征增值税，对金融同业往来利息收入亦免征增值税。</w:t>
      </w:r>
    </w:p>
    <w:p w:rsidR="00F16690" w:rsidRPr="00F73BA4" w:rsidRDefault="00F16690" w:rsidP="00F16690">
      <w:pPr>
        <w:spacing w:line="360" w:lineRule="auto"/>
        <w:ind w:firstLineChars="200" w:firstLine="480"/>
        <w:rPr>
          <w:rFonts w:ascii="宋体" w:hAnsi="宋体"/>
          <w:color w:val="000000"/>
          <w:sz w:val="24"/>
        </w:rPr>
      </w:pPr>
      <w:r w:rsidRPr="00F73BA4">
        <w:rPr>
          <w:rFonts w:ascii="宋体" w:hAnsi="宋体" w:hint="eastAsia"/>
          <w:color w:val="000000"/>
          <w:sz w:val="24"/>
        </w:rPr>
        <w:t>(2) 对基金从证券市场中取得的收入，包括买卖股票、债券的差价收入，股票的股息、红利收入，债券的利息收入及其他收入，暂不征收企业所得税。</w:t>
      </w:r>
    </w:p>
    <w:p w:rsidR="00F16690" w:rsidRPr="00F73BA4" w:rsidRDefault="00F16690" w:rsidP="00F16690">
      <w:pPr>
        <w:spacing w:line="360" w:lineRule="auto"/>
        <w:ind w:firstLineChars="200" w:firstLine="480"/>
        <w:rPr>
          <w:rFonts w:ascii="宋体" w:hAnsi="宋体"/>
          <w:color w:val="000000"/>
          <w:sz w:val="24"/>
        </w:rPr>
      </w:pPr>
      <w:r w:rsidRPr="00F73BA4">
        <w:rPr>
          <w:rFonts w:ascii="宋体" w:hAnsi="宋体" w:hint="eastAsia"/>
          <w:color w:val="000000"/>
          <w:sz w:val="24"/>
        </w:rPr>
        <w:t>(3) 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rsidR="0046333C" w:rsidRPr="00F73BA4" w:rsidRDefault="00F16690" w:rsidP="00F16690">
      <w:pPr>
        <w:spacing w:line="360" w:lineRule="auto"/>
        <w:ind w:firstLineChars="200" w:firstLine="480"/>
        <w:rPr>
          <w:rFonts w:ascii="宋体" w:hAnsi="宋体"/>
          <w:color w:val="000000"/>
          <w:sz w:val="24"/>
        </w:rPr>
      </w:pPr>
      <w:r w:rsidRPr="00F73BA4">
        <w:rPr>
          <w:rFonts w:ascii="宋体" w:hAnsi="宋体" w:hint="eastAsia"/>
          <w:color w:val="000000"/>
          <w:sz w:val="24"/>
        </w:rPr>
        <w:t>(4) 基金卖出股票按0.1%的税率缴纳股票交易印花税，买入股票不征收股票交易印花税</w:t>
      </w:r>
      <w:r w:rsidR="00047FDB" w:rsidRPr="00F73BA4">
        <w:rPr>
          <w:rFonts w:ascii="宋体" w:hAnsi="宋体" w:hint="eastAsia"/>
          <w:color w:val="000000"/>
          <w:sz w:val="24"/>
        </w:rPr>
        <w:t>。</w:t>
      </w:r>
    </w:p>
    <w:p w:rsidR="0046333C" w:rsidRPr="00F73BA4" w:rsidRDefault="000E217F" w:rsidP="00377E37">
      <w:pPr>
        <w:pStyle w:val="1"/>
        <w:keepNext/>
        <w:keepLines/>
        <w:widowControl w:val="0"/>
        <w:spacing w:beforeLines="100" w:afterLines="100" w:line="360" w:lineRule="auto"/>
        <w:jc w:val="center"/>
        <w:rPr>
          <w:rStyle w:val="2CharCharChar"/>
          <w:rFonts w:ascii="宋体" w:hAnsi="宋体"/>
        </w:rPr>
      </w:pPr>
      <w:bookmarkStart w:id="69" w:name="_Toc503890588"/>
      <w:r w:rsidRPr="00F73BA4">
        <w:rPr>
          <w:rStyle w:val="2CharCharChar"/>
          <w:rFonts w:ascii="宋体" w:hAnsi="宋体" w:hint="eastAsia"/>
        </w:rPr>
        <w:t>5</w:t>
      </w:r>
      <w:r w:rsidR="00047FDB" w:rsidRPr="00F73BA4">
        <w:rPr>
          <w:rStyle w:val="2CharCharChar"/>
          <w:rFonts w:ascii="宋体" w:hAnsi="宋体" w:hint="eastAsia"/>
        </w:rPr>
        <w:t>、清算情况</w:t>
      </w:r>
      <w:bookmarkEnd w:id="69"/>
    </w:p>
    <w:p w:rsidR="0046333C" w:rsidRPr="00F73BA4" w:rsidRDefault="000E217F" w:rsidP="004C365A">
      <w:pPr>
        <w:pStyle w:val="2"/>
        <w:spacing w:before="0" w:after="0"/>
        <w:rPr>
          <w:rFonts w:ascii="宋体" w:hAnsi="宋体"/>
          <w:kern w:val="0"/>
          <w:szCs w:val="24"/>
        </w:rPr>
      </w:pPr>
      <w:bookmarkStart w:id="70" w:name="_Toc491963088"/>
      <w:bookmarkStart w:id="71" w:name="_Toc503890589"/>
      <w:r w:rsidRPr="00F73BA4">
        <w:rPr>
          <w:rFonts w:ascii="宋体" w:hAnsi="宋体" w:hint="eastAsia"/>
          <w:kern w:val="0"/>
          <w:szCs w:val="24"/>
        </w:rPr>
        <w:t>5</w:t>
      </w:r>
      <w:r w:rsidR="00047FDB" w:rsidRPr="00F73BA4">
        <w:rPr>
          <w:rFonts w:ascii="宋体" w:hAnsi="宋体" w:hint="eastAsia"/>
          <w:kern w:val="0"/>
          <w:szCs w:val="24"/>
        </w:rPr>
        <w:t>.1 资产负债清算情况</w:t>
      </w:r>
      <w:bookmarkEnd w:id="70"/>
      <w:bookmarkEnd w:id="71"/>
    </w:p>
    <w:p w:rsidR="0046333C" w:rsidRPr="00F73BA4" w:rsidRDefault="00047FDB">
      <w:pPr>
        <w:spacing w:line="360" w:lineRule="auto"/>
        <w:ind w:firstLineChars="200" w:firstLine="480"/>
        <w:rPr>
          <w:rFonts w:ascii="宋体" w:hAnsi="宋体"/>
          <w:color w:val="000000"/>
          <w:sz w:val="24"/>
        </w:rPr>
      </w:pPr>
      <w:r w:rsidRPr="00F73BA4">
        <w:rPr>
          <w:rFonts w:ascii="宋体" w:hAnsi="宋体" w:hint="eastAsia"/>
          <w:color w:val="000000"/>
          <w:sz w:val="24"/>
        </w:rPr>
        <w:t>自201</w:t>
      </w:r>
      <w:r w:rsidR="00617C14" w:rsidRPr="00F73BA4">
        <w:rPr>
          <w:rFonts w:ascii="宋体" w:hAnsi="宋体" w:hint="eastAsia"/>
          <w:color w:val="000000"/>
          <w:sz w:val="24"/>
        </w:rPr>
        <w:t>8</w:t>
      </w:r>
      <w:r w:rsidRPr="00F73BA4">
        <w:rPr>
          <w:rFonts w:ascii="宋体" w:hAnsi="宋体" w:hint="eastAsia"/>
          <w:color w:val="000000"/>
          <w:sz w:val="24"/>
        </w:rPr>
        <w:t>年</w:t>
      </w:r>
      <w:r w:rsidR="00617C14" w:rsidRPr="00F73BA4">
        <w:rPr>
          <w:rFonts w:ascii="宋体" w:hAnsi="宋体" w:hint="eastAsia"/>
          <w:color w:val="000000"/>
          <w:sz w:val="24"/>
        </w:rPr>
        <w:t>3</w:t>
      </w:r>
      <w:r w:rsidRPr="00F73BA4">
        <w:rPr>
          <w:rFonts w:ascii="宋体" w:hAnsi="宋体" w:hint="eastAsia"/>
          <w:color w:val="000000"/>
          <w:sz w:val="24"/>
        </w:rPr>
        <w:t>月</w:t>
      </w:r>
      <w:r w:rsidR="00617C14" w:rsidRPr="00F73BA4">
        <w:rPr>
          <w:rFonts w:ascii="宋体" w:hAnsi="宋体" w:hint="eastAsia"/>
          <w:color w:val="000000"/>
          <w:sz w:val="24"/>
        </w:rPr>
        <w:t>15</w:t>
      </w:r>
      <w:r w:rsidRPr="00F73BA4">
        <w:rPr>
          <w:rFonts w:ascii="宋体" w:hAnsi="宋体" w:hint="eastAsia"/>
          <w:color w:val="000000"/>
          <w:sz w:val="24"/>
        </w:rPr>
        <w:t>日至</w:t>
      </w:r>
      <w:r w:rsidR="002E24DB" w:rsidRPr="00F73BA4">
        <w:rPr>
          <w:rFonts w:ascii="宋体" w:hAnsi="宋体" w:hint="eastAsia"/>
          <w:color w:val="000000"/>
          <w:sz w:val="24"/>
        </w:rPr>
        <w:t>2018</w:t>
      </w:r>
      <w:r w:rsidRPr="00F73BA4">
        <w:rPr>
          <w:rFonts w:ascii="宋体" w:hAnsi="宋体" w:hint="eastAsia"/>
          <w:color w:val="000000"/>
          <w:sz w:val="24"/>
        </w:rPr>
        <w:t>年</w:t>
      </w:r>
      <w:r w:rsidR="00617C14" w:rsidRPr="00F73BA4">
        <w:rPr>
          <w:rFonts w:ascii="宋体" w:hAnsi="宋体" w:hint="eastAsia"/>
          <w:color w:val="000000"/>
          <w:sz w:val="24"/>
        </w:rPr>
        <w:t>4</w:t>
      </w:r>
      <w:r w:rsidRPr="00F73BA4">
        <w:rPr>
          <w:rFonts w:ascii="宋体" w:hAnsi="宋体" w:hint="eastAsia"/>
          <w:color w:val="000000"/>
          <w:sz w:val="24"/>
        </w:rPr>
        <w:t>月</w:t>
      </w:r>
      <w:r w:rsidR="00617C14" w:rsidRPr="00F73BA4">
        <w:rPr>
          <w:rFonts w:ascii="宋体" w:hAnsi="宋体" w:hint="eastAsia"/>
          <w:color w:val="000000"/>
          <w:sz w:val="24"/>
        </w:rPr>
        <w:t>13</w:t>
      </w:r>
      <w:r w:rsidRPr="00F73BA4">
        <w:rPr>
          <w:rFonts w:ascii="宋体" w:hAnsi="宋体" w:hint="eastAsia"/>
          <w:color w:val="000000"/>
          <w:sz w:val="24"/>
        </w:rPr>
        <w:t>日止为本次清算期间，基金财产清算</w:t>
      </w:r>
      <w:r w:rsidR="00B533C4" w:rsidRPr="00F73BA4">
        <w:rPr>
          <w:rFonts w:ascii="宋体" w:hAnsi="宋体" w:hint="eastAsia"/>
          <w:color w:val="000000"/>
          <w:sz w:val="24"/>
        </w:rPr>
        <w:t>小</w:t>
      </w:r>
      <w:r w:rsidRPr="00F73BA4">
        <w:rPr>
          <w:rFonts w:ascii="宋体" w:hAnsi="宋体" w:hint="eastAsia"/>
          <w:color w:val="000000"/>
          <w:sz w:val="24"/>
        </w:rPr>
        <w:t>组对本基金的基金财产进行清算，全部清算工作按清算原则和清算手续进行。具体清算情况如下：</w:t>
      </w:r>
    </w:p>
    <w:p w:rsidR="0046333C" w:rsidRPr="00F73BA4" w:rsidRDefault="00047FDB">
      <w:pPr>
        <w:spacing w:line="360" w:lineRule="auto"/>
        <w:ind w:firstLineChars="200" w:firstLine="480"/>
        <w:rPr>
          <w:rFonts w:ascii="宋体" w:hAnsi="宋体"/>
          <w:color w:val="000000"/>
          <w:sz w:val="24"/>
        </w:rPr>
      </w:pPr>
      <w:r w:rsidRPr="00F73BA4">
        <w:rPr>
          <w:rFonts w:ascii="宋体" w:hAnsi="宋体" w:hint="eastAsia"/>
          <w:color w:val="000000"/>
          <w:sz w:val="24"/>
        </w:rPr>
        <w:t>截至本次清算期结束日（201</w:t>
      </w:r>
      <w:r w:rsidR="00D80A59" w:rsidRPr="00F73BA4">
        <w:rPr>
          <w:rFonts w:ascii="宋体" w:hAnsi="宋体" w:hint="eastAsia"/>
          <w:color w:val="000000"/>
          <w:sz w:val="24"/>
        </w:rPr>
        <w:t>8</w:t>
      </w:r>
      <w:r w:rsidRPr="00F73BA4">
        <w:rPr>
          <w:rFonts w:ascii="宋体" w:hAnsi="宋体" w:hint="eastAsia"/>
          <w:color w:val="000000"/>
          <w:sz w:val="24"/>
        </w:rPr>
        <w:t>年</w:t>
      </w:r>
      <w:r w:rsidR="00617C14" w:rsidRPr="00F73BA4">
        <w:rPr>
          <w:rFonts w:ascii="宋体" w:hAnsi="宋体" w:hint="eastAsia"/>
          <w:color w:val="000000"/>
          <w:sz w:val="24"/>
        </w:rPr>
        <w:t>4</w:t>
      </w:r>
      <w:r w:rsidRPr="00F73BA4">
        <w:rPr>
          <w:rFonts w:ascii="宋体" w:hAnsi="宋体" w:hint="eastAsia"/>
          <w:color w:val="000000"/>
          <w:sz w:val="24"/>
        </w:rPr>
        <w:t>月</w:t>
      </w:r>
      <w:r w:rsidR="00617C14" w:rsidRPr="00F73BA4">
        <w:rPr>
          <w:rFonts w:ascii="宋体" w:hAnsi="宋体" w:hint="eastAsia"/>
          <w:color w:val="000000"/>
          <w:sz w:val="24"/>
        </w:rPr>
        <w:t>13</w:t>
      </w:r>
      <w:r w:rsidRPr="00F73BA4">
        <w:rPr>
          <w:rFonts w:ascii="宋体" w:hAnsi="宋体" w:hint="eastAsia"/>
          <w:color w:val="000000"/>
          <w:sz w:val="24"/>
        </w:rPr>
        <w:t>日），各项资产负债清算情况如下：</w:t>
      </w:r>
    </w:p>
    <w:p w:rsidR="0046333C" w:rsidRPr="00F73BA4" w:rsidRDefault="00A305E9" w:rsidP="00A305E9">
      <w:pPr>
        <w:spacing w:line="360" w:lineRule="auto"/>
        <w:ind w:firstLine="480"/>
        <w:rPr>
          <w:rFonts w:ascii="宋体" w:hAnsi="宋体"/>
          <w:color w:val="000000"/>
          <w:sz w:val="24"/>
        </w:rPr>
      </w:pPr>
      <w:r w:rsidRPr="00F73BA4">
        <w:rPr>
          <w:rFonts w:ascii="宋体" w:hAnsi="宋体" w:hint="eastAsia"/>
          <w:color w:val="000000"/>
          <w:sz w:val="24"/>
        </w:rPr>
        <w:t>1、</w:t>
      </w:r>
      <w:r w:rsidR="00047FDB" w:rsidRPr="00F73BA4">
        <w:rPr>
          <w:rFonts w:ascii="宋体" w:hAnsi="宋体" w:hint="eastAsia"/>
          <w:color w:val="000000"/>
          <w:sz w:val="24"/>
        </w:rPr>
        <w:t>本基金最后运作日应收利息为人民币</w:t>
      </w:r>
      <w:r w:rsidR="00F62EA1" w:rsidRPr="00F73BA4">
        <w:rPr>
          <w:rFonts w:ascii="宋体" w:hAnsi="宋体"/>
          <w:color w:val="000000"/>
          <w:sz w:val="24"/>
        </w:rPr>
        <w:t>329</w:t>
      </w:r>
      <w:r w:rsidR="00F62EA1" w:rsidRPr="00F73BA4">
        <w:rPr>
          <w:rFonts w:ascii="宋体" w:hAnsi="宋体" w:hint="eastAsia"/>
          <w:color w:val="000000"/>
          <w:sz w:val="24"/>
        </w:rPr>
        <w:t>,</w:t>
      </w:r>
      <w:r w:rsidR="00F62EA1" w:rsidRPr="00F73BA4">
        <w:rPr>
          <w:rFonts w:ascii="宋体" w:hAnsi="宋体"/>
          <w:color w:val="000000"/>
          <w:sz w:val="24"/>
        </w:rPr>
        <w:t>931.13</w:t>
      </w:r>
      <w:r w:rsidR="00047FDB" w:rsidRPr="00F73BA4">
        <w:rPr>
          <w:rFonts w:ascii="宋体" w:hAnsi="宋体" w:hint="eastAsia"/>
          <w:color w:val="000000"/>
          <w:sz w:val="24"/>
        </w:rPr>
        <w:t>元，</w:t>
      </w:r>
      <w:r w:rsidR="00F62EA1" w:rsidRPr="00F73BA4">
        <w:rPr>
          <w:rFonts w:ascii="宋体" w:hAnsi="宋体" w:hint="eastAsia"/>
          <w:color w:val="000000"/>
          <w:sz w:val="24"/>
        </w:rPr>
        <w:t>该款项已于2018年3月21日</w:t>
      </w:r>
      <w:r w:rsidRPr="00F73BA4">
        <w:rPr>
          <w:rFonts w:ascii="宋体" w:hAnsi="宋体" w:hint="eastAsia"/>
          <w:color w:val="000000"/>
          <w:sz w:val="24"/>
        </w:rPr>
        <w:t>收回</w:t>
      </w:r>
      <w:r w:rsidR="00047FDB" w:rsidRPr="00F73BA4">
        <w:rPr>
          <w:rFonts w:ascii="宋体" w:hAnsi="宋体" w:hint="eastAsia"/>
          <w:color w:val="000000"/>
          <w:sz w:val="24"/>
        </w:rPr>
        <w:t>。</w:t>
      </w:r>
    </w:p>
    <w:p w:rsidR="00A305E9" w:rsidRPr="00F73BA4" w:rsidRDefault="00A305E9" w:rsidP="00A305E9">
      <w:pPr>
        <w:spacing w:line="360" w:lineRule="auto"/>
        <w:ind w:firstLine="480"/>
        <w:rPr>
          <w:rFonts w:ascii="宋体" w:hAnsi="宋体"/>
          <w:color w:val="000000"/>
          <w:sz w:val="24"/>
        </w:rPr>
      </w:pPr>
      <w:r w:rsidRPr="00F73BA4">
        <w:rPr>
          <w:rFonts w:ascii="宋体" w:hAnsi="宋体" w:hint="eastAsia"/>
          <w:color w:val="000000"/>
          <w:sz w:val="24"/>
        </w:rPr>
        <w:t>2、本基金最后运作日应收申购</w:t>
      </w:r>
      <w:r w:rsidR="00986DAB" w:rsidRPr="00F73BA4">
        <w:rPr>
          <w:rFonts w:ascii="宋体" w:hAnsi="宋体" w:hint="eastAsia"/>
          <w:color w:val="000000"/>
          <w:sz w:val="24"/>
        </w:rPr>
        <w:t>款</w:t>
      </w:r>
      <w:r w:rsidRPr="00F73BA4">
        <w:rPr>
          <w:rFonts w:ascii="宋体" w:hAnsi="宋体" w:hint="eastAsia"/>
          <w:color w:val="000000"/>
          <w:sz w:val="24"/>
        </w:rPr>
        <w:t>为人民币</w:t>
      </w:r>
      <w:r w:rsidRPr="00F73BA4">
        <w:rPr>
          <w:rFonts w:ascii="宋体" w:hAnsi="宋体"/>
          <w:color w:val="000000"/>
          <w:sz w:val="24"/>
        </w:rPr>
        <w:t>620</w:t>
      </w:r>
      <w:r w:rsidRPr="00F73BA4">
        <w:rPr>
          <w:rFonts w:ascii="宋体" w:hAnsi="宋体" w:hint="eastAsia"/>
          <w:color w:val="000000"/>
          <w:sz w:val="24"/>
        </w:rPr>
        <w:t>.00元，该款项已于2018年3月</w:t>
      </w:r>
      <w:r w:rsidR="0051545C" w:rsidRPr="00F73BA4">
        <w:rPr>
          <w:rFonts w:ascii="宋体" w:hAnsi="宋体" w:hint="eastAsia"/>
          <w:color w:val="000000"/>
          <w:sz w:val="24"/>
        </w:rPr>
        <w:t>15</w:t>
      </w:r>
      <w:r w:rsidRPr="00F73BA4">
        <w:rPr>
          <w:rFonts w:ascii="宋体" w:hAnsi="宋体" w:hint="eastAsia"/>
          <w:color w:val="000000"/>
          <w:sz w:val="24"/>
        </w:rPr>
        <w:t>日</w:t>
      </w:r>
      <w:r w:rsidR="0051545C" w:rsidRPr="00F73BA4">
        <w:rPr>
          <w:rFonts w:ascii="宋体" w:hAnsi="宋体" w:hint="eastAsia"/>
          <w:color w:val="000000"/>
          <w:sz w:val="24"/>
        </w:rPr>
        <w:t>收回</w:t>
      </w:r>
      <w:r w:rsidRPr="00F73BA4">
        <w:rPr>
          <w:rFonts w:ascii="宋体" w:hAnsi="宋体" w:hint="eastAsia"/>
          <w:color w:val="000000"/>
          <w:sz w:val="24"/>
        </w:rPr>
        <w:t>。</w:t>
      </w:r>
    </w:p>
    <w:p w:rsidR="0046333C" w:rsidRPr="00F73BA4" w:rsidRDefault="00457539">
      <w:pPr>
        <w:spacing w:line="360" w:lineRule="auto"/>
        <w:ind w:firstLineChars="200" w:firstLine="480"/>
        <w:rPr>
          <w:rFonts w:ascii="宋体" w:hAnsi="宋体"/>
          <w:color w:val="000000"/>
          <w:sz w:val="24"/>
        </w:rPr>
      </w:pPr>
      <w:r w:rsidRPr="00F73BA4">
        <w:rPr>
          <w:rFonts w:ascii="宋体" w:hAnsi="宋体" w:hint="eastAsia"/>
          <w:color w:val="000000"/>
          <w:sz w:val="24"/>
        </w:rPr>
        <w:t>3</w:t>
      </w:r>
      <w:r w:rsidR="00047FDB" w:rsidRPr="00F73BA4">
        <w:rPr>
          <w:rFonts w:ascii="宋体" w:hAnsi="宋体" w:hint="eastAsia"/>
          <w:color w:val="000000"/>
          <w:sz w:val="24"/>
        </w:rPr>
        <w:t>、本基金最后运作日应付管理人报酬为人民币</w:t>
      </w:r>
      <w:r w:rsidR="00F17B92" w:rsidRPr="00F73BA4">
        <w:rPr>
          <w:rFonts w:ascii="宋体" w:hAnsi="宋体"/>
          <w:color w:val="000000"/>
          <w:sz w:val="24"/>
        </w:rPr>
        <w:t>218</w:t>
      </w:r>
      <w:r w:rsidR="00F17B92" w:rsidRPr="00F73BA4">
        <w:rPr>
          <w:rFonts w:ascii="宋体" w:hAnsi="宋体" w:hint="eastAsia"/>
          <w:color w:val="000000"/>
          <w:sz w:val="24"/>
        </w:rPr>
        <w:t>,</w:t>
      </w:r>
      <w:r w:rsidR="00F17B92" w:rsidRPr="00F73BA4">
        <w:rPr>
          <w:rFonts w:ascii="宋体" w:hAnsi="宋体"/>
          <w:color w:val="000000"/>
          <w:sz w:val="24"/>
        </w:rPr>
        <w:t>905.54</w:t>
      </w:r>
      <w:r w:rsidR="00047FDB" w:rsidRPr="00F73BA4">
        <w:rPr>
          <w:rFonts w:ascii="宋体" w:hAnsi="宋体" w:hint="eastAsia"/>
          <w:color w:val="000000"/>
          <w:sz w:val="24"/>
        </w:rPr>
        <w:t>元，该款项</w:t>
      </w:r>
      <w:r w:rsidR="00F17B92" w:rsidRPr="00F73BA4">
        <w:rPr>
          <w:rFonts w:ascii="宋体" w:hAnsi="宋体" w:hint="eastAsia"/>
          <w:color w:val="000000"/>
          <w:sz w:val="24"/>
        </w:rPr>
        <w:t>已</w:t>
      </w:r>
      <w:r w:rsidR="00047FDB" w:rsidRPr="00F73BA4">
        <w:rPr>
          <w:rFonts w:ascii="宋体" w:hAnsi="宋体" w:hint="eastAsia"/>
          <w:color w:val="000000"/>
          <w:sz w:val="24"/>
        </w:rPr>
        <w:t>于201</w:t>
      </w:r>
      <w:r w:rsidR="00F25A52" w:rsidRPr="00F73BA4">
        <w:rPr>
          <w:rFonts w:ascii="宋体" w:hAnsi="宋体" w:hint="eastAsia"/>
          <w:color w:val="000000"/>
          <w:sz w:val="24"/>
        </w:rPr>
        <w:t>8</w:t>
      </w:r>
      <w:r w:rsidR="00047FDB" w:rsidRPr="00F73BA4">
        <w:rPr>
          <w:rFonts w:ascii="宋体" w:hAnsi="宋体" w:hint="eastAsia"/>
          <w:color w:val="000000"/>
          <w:sz w:val="24"/>
        </w:rPr>
        <w:t>年</w:t>
      </w:r>
      <w:r w:rsidR="00F17B92" w:rsidRPr="00F73BA4">
        <w:rPr>
          <w:rFonts w:ascii="宋体" w:hAnsi="宋体" w:hint="eastAsia"/>
          <w:color w:val="000000"/>
          <w:sz w:val="24"/>
        </w:rPr>
        <w:t>4</w:t>
      </w:r>
      <w:r w:rsidR="00047FDB" w:rsidRPr="00F73BA4">
        <w:rPr>
          <w:rFonts w:ascii="宋体" w:hAnsi="宋体" w:hint="eastAsia"/>
          <w:color w:val="000000"/>
          <w:sz w:val="24"/>
        </w:rPr>
        <w:t>月</w:t>
      </w:r>
      <w:r w:rsidR="00F25A52" w:rsidRPr="00F73BA4">
        <w:rPr>
          <w:rFonts w:ascii="宋体" w:hAnsi="宋体" w:hint="eastAsia"/>
          <w:color w:val="000000"/>
          <w:sz w:val="24"/>
        </w:rPr>
        <w:t>4</w:t>
      </w:r>
      <w:r w:rsidR="00047FDB" w:rsidRPr="00F73BA4">
        <w:rPr>
          <w:rFonts w:ascii="宋体" w:hAnsi="宋体" w:hint="eastAsia"/>
          <w:color w:val="000000"/>
          <w:sz w:val="24"/>
        </w:rPr>
        <w:t>日支付。</w:t>
      </w:r>
    </w:p>
    <w:p w:rsidR="0046333C" w:rsidRPr="00F73BA4" w:rsidRDefault="00457539">
      <w:pPr>
        <w:spacing w:line="360" w:lineRule="auto"/>
        <w:ind w:firstLineChars="200" w:firstLine="480"/>
        <w:rPr>
          <w:rFonts w:ascii="宋体" w:hAnsi="宋体"/>
          <w:color w:val="000000"/>
          <w:sz w:val="24"/>
        </w:rPr>
      </w:pPr>
      <w:r w:rsidRPr="00F73BA4">
        <w:rPr>
          <w:rFonts w:ascii="宋体" w:hAnsi="宋体" w:hint="eastAsia"/>
          <w:color w:val="000000"/>
          <w:sz w:val="24"/>
        </w:rPr>
        <w:t>4</w:t>
      </w:r>
      <w:r w:rsidR="00047FDB" w:rsidRPr="00F73BA4">
        <w:rPr>
          <w:rFonts w:ascii="宋体" w:hAnsi="宋体" w:hint="eastAsia"/>
          <w:color w:val="000000"/>
          <w:sz w:val="24"/>
        </w:rPr>
        <w:t>、本基金最后运作日应付托管费为人民币</w:t>
      </w:r>
      <w:r w:rsidR="00F17B92" w:rsidRPr="00F73BA4">
        <w:rPr>
          <w:rFonts w:ascii="宋体" w:hAnsi="宋体"/>
          <w:color w:val="000000"/>
          <w:sz w:val="24"/>
        </w:rPr>
        <w:t>62</w:t>
      </w:r>
      <w:r w:rsidR="00F17B92" w:rsidRPr="00F73BA4">
        <w:rPr>
          <w:rFonts w:ascii="宋体" w:hAnsi="宋体" w:hint="eastAsia"/>
          <w:color w:val="000000"/>
          <w:sz w:val="24"/>
        </w:rPr>
        <w:t>,</w:t>
      </w:r>
      <w:r w:rsidR="00F17B92" w:rsidRPr="00F73BA4">
        <w:rPr>
          <w:rFonts w:ascii="宋体" w:hAnsi="宋体"/>
          <w:color w:val="000000"/>
          <w:sz w:val="24"/>
        </w:rPr>
        <w:t>544.44</w:t>
      </w:r>
      <w:r w:rsidR="00047FDB" w:rsidRPr="00F73BA4">
        <w:rPr>
          <w:rFonts w:ascii="宋体" w:hAnsi="宋体" w:hint="eastAsia"/>
          <w:color w:val="000000"/>
          <w:sz w:val="24"/>
        </w:rPr>
        <w:t>元，该款项</w:t>
      </w:r>
      <w:r w:rsidR="001F24BB" w:rsidRPr="00F73BA4">
        <w:rPr>
          <w:rFonts w:ascii="宋体" w:hAnsi="宋体" w:hint="eastAsia"/>
          <w:color w:val="000000"/>
          <w:sz w:val="24"/>
        </w:rPr>
        <w:t>已</w:t>
      </w:r>
      <w:r w:rsidR="00047FDB" w:rsidRPr="00F73BA4">
        <w:rPr>
          <w:rFonts w:ascii="宋体" w:hAnsi="宋体" w:hint="eastAsia"/>
          <w:color w:val="000000"/>
          <w:sz w:val="24"/>
        </w:rPr>
        <w:t>于</w:t>
      </w:r>
      <w:r w:rsidR="00F25A52" w:rsidRPr="00F73BA4">
        <w:rPr>
          <w:rFonts w:ascii="宋体" w:hAnsi="宋体" w:hint="eastAsia"/>
          <w:color w:val="000000"/>
          <w:sz w:val="24"/>
        </w:rPr>
        <w:t>2018</w:t>
      </w:r>
      <w:r w:rsidR="00047FDB" w:rsidRPr="00F73BA4">
        <w:rPr>
          <w:rFonts w:ascii="宋体" w:hAnsi="宋体" w:hint="eastAsia"/>
          <w:color w:val="000000"/>
          <w:sz w:val="24"/>
        </w:rPr>
        <w:t>年</w:t>
      </w:r>
      <w:r w:rsidR="00F17B92" w:rsidRPr="00F73BA4">
        <w:rPr>
          <w:rFonts w:ascii="宋体" w:hAnsi="宋体" w:hint="eastAsia"/>
          <w:color w:val="000000"/>
          <w:sz w:val="24"/>
        </w:rPr>
        <w:t>4</w:t>
      </w:r>
      <w:r w:rsidR="00047FDB" w:rsidRPr="00F73BA4">
        <w:rPr>
          <w:rFonts w:ascii="宋体" w:hAnsi="宋体" w:hint="eastAsia"/>
          <w:color w:val="000000"/>
          <w:sz w:val="24"/>
        </w:rPr>
        <w:t>月</w:t>
      </w:r>
      <w:r w:rsidR="00F17B92" w:rsidRPr="00F73BA4">
        <w:rPr>
          <w:rFonts w:ascii="宋体" w:hAnsi="宋体" w:hint="eastAsia"/>
          <w:color w:val="000000"/>
          <w:sz w:val="24"/>
        </w:rPr>
        <w:t>4</w:t>
      </w:r>
      <w:r w:rsidR="00047FDB" w:rsidRPr="00F73BA4">
        <w:rPr>
          <w:rFonts w:ascii="宋体" w:hAnsi="宋体" w:hint="eastAsia"/>
          <w:color w:val="000000"/>
          <w:sz w:val="24"/>
        </w:rPr>
        <w:t>日支付。</w:t>
      </w:r>
    </w:p>
    <w:p w:rsidR="0046333C" w:rsidRPr="00F73BA4" w:rsidRDefault="00457539">
      <w:pPr>
        <w:spacing w:line="360" w:lineRule="auto"/>
        <w:ind w:firstLineChars="200" w:firstLine="480"/>
        <w:rPr>
          <w:rFonts w:ascii="宋体" w:hAnsi="宋体"/>
          <w:color w:val="000000"/>
          <w:sz w:val="24"/>
        </w:rPr>
      </w:pPr>
      <w:r w:rsidRPr="00F73BA4">
        <w:rPr>
          <w:rFonts w:ascii="宋体" w:hAnsi="宋体" w:hint="eastAsia"/>
          <w:color w:val="000000"/>
          <w:sz w:val="24"/>
        </w:rPr>
        <w:t>5</w:t>
      </w:r>
      <w:r w:rsidR="00047FDB" w:rsidRPr="00F73BA4">
        <w:rPr>
          <w:rFonts w:ascii="宋体" w:hAnsi="宋体" w:hint="eastAsia"/>
          <w:color w:val="000000"/>
          <w:sz w:val="24"/>
        </w:rPr>
        <w:t>、本基金最后运作日应付销售服务费为人民币</w:t>
      </w:r>
      <w:r w:rsidR="00F17B92" w:rsidRPr="00F73BA4">
        <w:rPr>
          <w:rFonts w:ascii="宋体" w:hAnsi="宋体"/>
          <w:color w:val="000000"/>
          <w:sz w:val="24"/>
        </w:rPr>
        <w:t>26</w:t>
      </w:r>
      <w:r w:rsidR="00F17B92" w:rsidRPr="00F73BA4">
        <w:rPr>
          <w:rFonts w:ascii="宋体" w:hAnsi="宋体" w:hint="eastAsia"/>
          <w:color w:val="000000"/>
          <w:sz w:val="24"/>
        </w:rPr>
        <w:t>,</w:t>
      </w:r>
      <w:r w:rsidR="00F17B92" w:rsidRPr="00F73BA4">
        <w:rPr>
          <w:rFonts w:ascii="宋体" w:hAnsi="宋体"/>
          <w:color w:val="000000"/>
          <w:sz w:val="24"/>
        </w:rPr>
        <w:t>629.16</w:t>
      </w:r>
      <w:r w:rsidR="00047FDB" w:rsidRPr="00F73BA4">
        <w:rPr>
          <w:rFonts w:ascii="宋体" w:hAnsi="宋体" w:hint="eastAsia"/>
          <w:color w:val="000000"/>
          <w:sz w:val="24"/>
        </w:rPr>
        <w:t>元，该款项</w:t>
      </w:r>
      <w:r w:rsidR="001F24BB" w:rsidRPr="00F73BA4">
        <w:rPr>
          <w:rFonts w:ascii="宋体" w:hAnsi="宋体" w:hint="eastAsia"/>
          <w:color w:val="000000"/>
          <w:sz w:val="24"/>
        </w:rPr>
        <w:t>已</w:t>
      </w:r>
      <w:r w:rsidR="00047FDB" w:rsidRPr="00F73BA4">
        <w:rPr>
          <w:rFonts w:ascii="宋体" w:hAnsi="宋体" w:hint="eastAsia"/>
          <w:color w:val="000000"/>
          <w:sz w:val="24"/>
        </w:rPr>
        <w:t>于</w:t>
      </w:r>
      <w:r w:rsidR="00DD3D94" w:rsidRPr="00F73BA4">
        <w:rPr>
          <w:rFonts w:ascii="宋体" w:hAnsi="宋体" w:hint="eastAsia"/>
          <w:color w:val="000000"/>
          <w:sz w:val="24"/>
        </w:rPr>
        <w:t>2018</w:t>
      </w:r>
      <w:r w:rsidR="00047FDB" w:rsidRPr="00F73BA4">
        <w:rPr>
          <w:rFonts w:ascii="宋体" w:hAnsi="宋体" w:hint="eastAsia"/>
          <w:color w:val="000000"/>
          <w:sz w:val="24"/>
        </w:rPr>
        <w:t>年</w:t>
      </w:r>
      <w:r w:rsidR="00F17B92" w:rsidRPr="00F73BA4">
        <w:rPr>
          <w:rFonts w:ascii="宋体" w:hAnsi="宋体" w:hint="eastAsia"/>
          <w:color w:val="000000"/>
          <w:sz w:val="24"/>
        </w:rPr>
        <w:t>4</w:t>
      </w:r>
      <w:r w:rsidR="00047FDB" w:rsidRPr="00F73BA4">
        <w:rPr>
          <w:rFonts w:ascii="宋体" w:hAnsi="宋体" w:hint="eastAsia"/>
          <w:color w:val="000000"/>
          <w:sz w:val="24"/>
        </w:rPr>
        <w:t>月</w:t>
      </w:r>
      <w:r w:rsidR="00DD3D94" w:rsidRPr="00F73BA4">
        <w:rPr>
          <w:rFonts w:ascii="宋体" w:hAnsi="宋体" w:hint="eastAsia"/>
          <w:color w:val="000000"/>
          <w:sz w:val="24"/>
        </w:rPr>
        <w:t>4</w:t>
      </w:r>
      <w:r w:rsidR="00047FDB" w:rsidRPr="00F73BA4">
        <w:rPr>
          <w:rFonts w:ascii="宋体" w:hAnsi="宋体" w:hint="eastAsia"/>
          <w:color w:val="000000"/>
          <w:sz w:val="24"/>
        </w:rPr>
        <w:t>日支付。</w:t>
      </w:r>
    </w:p>
    <w:p w:rsidR="00457539" w:rsidRPr="00F73BA4" w:rsidRDefault="00457539">
      <w:pPr>
        <w:spacing w:line="360" w:lineRule="auto"/>
        <w:ind w:firstLineChars="200" w:firstLine="480"/>
        <w:rPr>
          <w:rFonts w:ascii="宋体" w:hAnsi="宋体"/>
          <w:color w:val="000000"/>
          <w:sz w:val="24"/>
        </w:rPr>
      </w:pPr>
      <w:r w:rsidRPr="00F73BA4">
        <w:rPr>
          <w:rFonts w:ascii="宋体" w:hAnsi="宋体" w:hint="eastAsia"/>
          <w:color w:val="000000"/>
          <w:sz w:val="24"/>
        </w:rPr>
        <w:t>6</w:t>
      </w:r>
      <w:r w:rsidR="00047FDB" w:rsidRPr="00F73BA4">
        <w:rPr>
          <w:rFonts w:ascii="宋体" w:hAnsi="宋体" w:hint="eastAsia"/>
          <w:color w:val="000000"/>
          <w:sz w:val="24"/>
        </w:rPr>
        <w:t>、本基金最后运作日应付交易费用为人民币</w:t>
      </w:r>
      <w:r w:rsidR="00CB082A" w:rsidRPr="00F73BA4">
        <w:rPr>
          <w:rFonts w:ascii="宋体" w:hAnsi="宋体"/>
          <w:color w:val="000000"/>
          <w:sz w:val="24"/>
        </w:rPr>
        <w:t>217</w:t>
      </w:r>
      <w:r w:rsidR="00CB082A" w:rsidRPr="00F73BA4">
        <w:rPr>
          <w:rFonts w:ascii="宋体" w:hAnsi="宋体" w:hint="eastAsia"/>
          <w:color w:val="000000"/>
          <w:sz w:val="24"/>
        </w:rPr>
        <w:t>,</w:t>
      </w:r>
      <w:r w:rsidR="00CB082A" w:rsidRPr="00F73BA4">
        <w:rPr>
          <w:rFonts w:ascii="宋体" w:hAnsi="宋体"/>
          <w:color w:val="000000"/>
          <w:sz w:val="24"/>
        </w:rPr>
        <w:t>954.44</w:t>
      </w:r>
      <w:r w:rsidR="00047FDB" w:rsidRPr="00F73BA4">
        <w:rPr>
          <w:rFonts w:ascii="宋体" w:hAnsi="宋体" w:hint="eastAsia"/>
          <w:color w:val="000000"/>
          <w:sz w:val="24"/>
        </w:rPr>
        <w:t>元，</w:t>
      </w:r>
      <w:r w:rsidR="00CB082A" w:rsidRPr="00F73BA4">
        <w:rPr>
          <w:rFonts w:ascii="宋体" w:hAnsi="宋体" w:hint="eastAsia"/>
          <w:color w:val="000000"/>
          <w:sz w:val="24"/>
        </w:rPr>
        <w:t>尚未</w:t>
      </w:r>
      <w:r w:rsidR="00047FDB" w:rsidRPr="00F73BA4">
        <w:rPr>
          <w:rFonts w:ascii="宋体" w:hAnsi="宋体" w:hint="eastAsia"/>
          <w:color w:val="000000"/>
          <w:sz w:val="24"/>
        </w:rPr>
        <w:t>支付。</w:t>
      </w:r>
    </w:p>
    <w:p w:rsidR="001F24BB" w:rsidRPr="00F73BA4" w:rsidRDefault="001F24BB" w:rsidP="001F24BB">
      <w:pPr>
        <w:spacing w:line="360" w:lineRule="auto"/>
        <w:ind w:firstLineChars="200" w:firstLine="480"/>
        <w:rPr>
          <w:rFonts w:ascii="宋体" w:hAnsi="宋体"/>
          <w:color w:val="000000"/>
          <w:sz w:val="24"/>
        </w:rPr>
      </w:pPr>
      <w:r w:rsidRPr="00F73BA4">
        <w:rPr>
          <w:rFonts w:ascii="宋体" w:hAnsi="宋体" w:hint="eastAsia"/>
          <w:color w:val="000000"/>
          <w:sz w:val="24"/>
        </w:rPr>
        <w:t>7、本基金最后运作日应</w:t>
      </w:r>
      <w:r w:rsidR="00156F14">
        <w:rPr>
          <w:rFonts w:ascii="宋体" w:hAnsi="宋体" w:hint="eastAsia"/>
          <w:color w:val="000000"/>
          <w:sz w:val="24"/>
        </w:rPr>
        <w:t>付</w:t>
      </w:r>
      <w:r w:rsidRPr="00F73BA4">
        <w:rPr>
          <w:rFonts w:ascii="宋体" w:hAnsi="宋体" w:hint="eastAsia"/>
          <w:color w:val="000000"/>
          <w:sz w:val="24"/>
        </w:rPr>
        <w:t>税费为人民币556.97元，该款项已于2018年4月10日支付。</w:t>
      </w:r>
    </w:p>
    <w:p w:rsidR="00D062E8" w:rsidRPr="00F73BA4" w:rsidRDefault="00610AB1" w:rsidP="001F24BB">
      <w:pPr>
        <w:spacing w:line="360" w:lineRule="auto"/>
        <w:ind w:firstLineChars="200" w:firstLine="480"/>
        <w:rPr>
          <w:rFonts w:ascii="宋体" w:hAnsi="宋体"/>
          <w:color w:val="000000"/>
          <w:sz w:val="24"/>
        </w:rPr>
      </w:pPr>
      <w:r w:rsidRPr="00F73BA4">
        <w:rPr>
          <w:rFonts w:ascii="宋体" w:hAnsi="宋体" w:hint="eastAsia"/>
          <w:color w:val="000000"/>
          <w:sz w:val="24"/>
        </w:rPr>
        <w:t>8</w:t>
      </w:r>
      <w:r w:rsidR="00047FDB" w:rsidRPr="00F73BA4">
        <w:rPr>
          <w:rFonts w:ascii="宋体" w:hAnsi="宋体" w:hint="eastAsia"/>
          <w:color w:val="000000"/>
          <w:sz w:val="24"/>
        </w:rPr>
        <w:t>、本基金最后运作日其他负债为人民币</w:t>
      </w:r>
      <w:r w:rsidR="00A23317" w:rsidRPr="00A23317">
        <w:rPr>
          <w:rFonts w:ascii="宋体" w:hAnsi="宋体"/>
          <w:color w:val="000000"/>
          <w:sz w:val="24"/>
        </w:rPr>
        <w:t>178,821.93</w:t>
      </w:r>
      <w:r w:rsidR="00D062E8" w:rsidRPr="00F73BA4">
        <w:rPr>
          <w:rFonts w:ascii="宋体" w:hAnsi="宋体" w:hint="eastAsia"/>
          <w:color w:val="000000"/>
          <w:sz w:val="24"/>
        </w:rPr>
        <w:t>元，包括</w:t>
      </w:r>
      <w:r w:rsidRPr="00F73BA4">
        <w:rPr>
          <w:rFonts w:ascii="宋体" w:hAnsi="宋体" w:hint="eastAsia"/>
          <w:color w:val="000000"/>
          <w:sz w:val="24"/>
        </w:rPr>
        <w:t>应付</w:t>
      </w:r>
      <w:r w:rsidR="00D062E8" w:rsidRPr="00F73BA4">
        <w:rPr>
          <w:rFonts w:ascii="宋体" w:hAnsi="宋体" w:hint="eastAsia"/>
          <w:color w:val="000000"/>
          <w:sz w:val="24"/>
        </w:rPr>
        <w:t>审计费</w:t>
      </w:r>
      <w:r w:rsidR="00461014">
        <w:rPr>
          <w:rFonts w:ascii="宋体" w:hAnsi="宋体" w:hint="eastAsia"/>
          <w:color w:val="000000"/>
          <w:sz w:val="24"/>
        </w:rPr>
        <w:t>、</w:t>
      </w:r>
      <w:r w:rsidR="00047FDB" w:rsidRPr="00F73BA4">
        <w:rPr>
          <w:rFonts w:ascii="宋体" w:hAnsi="宋体" w:hint="eastAsia"/>
          <w:color w:val="000000"/>
          <w:sz w:val="24"/>
        </w:rPr>
        <w:t>应付信</w:t>
      </w:r>
      <w:r w:rsidR="00457539" w:rsidRPr="00F73BA4">
        <w:rPr>
          <w:rFonts w:ascii="宋体" w:hAnsi="宋体" w:hint="eastAsia"/>
          <w:color w:val="000000"/>
          <w:sz w:val="24"/>
        </w:rPr>
        <w:t>息披露费</w:t>
      </w:r>
      <w:r w:rsidR="00461014">
        <w:rPr>
          <w:rFonts w:ascii="宋体" w:hAnsi="宋体" w:hint="eastAsia"/>
          <w:color w:val="000000"/>
          <w:sz w:val="24"/>
        </w:rPr>
        <w:t>和应付赎回费</w:t>
      </w:r>
      <w:r w:rsidR="00457539" w:rsidRPr="00F73BA4">
        <w:rPr>
          <w:rFonts w:ascii="宋体" w:hAnsi="宋体" w:hint="eastAsia"/>
          <w:color w:val="000000"/>
          <w:sz w:val="24"/>
        </w:rPr>
        <w:t>，其中</w:t>
      </w:r>
      <w:r w:rsidR="00047FDB" w:rsidRPr="00F73BA4">
        <w:rPr>
          <w:rFonts w:ascii="宋体" w:hAnsi="宋体" w:hint="eastAsia"/>
          <w:color w:val="000000"/>
          <w:sz w:val="24"/>
        </w:rPr>
        <w:t>应付审计费人民币</w:t>
      </w:r>
      <w:r w:rsidRPr="00F73BA4">
        <w:rPr>
          <w:rFonts w:ascii="宋体" w:hAnsi="宋体"/>
          <w:color w:val="000000"/>
          <w:sz w:val="24"/>
        </w:rPr>
        <w:t>18</w:t>
      </w:r>
      <w:r w:rsidRPr="00F73BA4">
        <w:rPr>
          <w:rFonts w:ascii="宋体" w:hAnsi="宋体" w:hint="eastAsia"/>
          <w:color w:val="000000"/>
          <w:sz w:val="24"/>
        </w:rPr>
        <w:t>,</w:t>
      </w:r>
      <w:r w:rsidRPr="00F73BA4">
        <w:rPr>
          <w:rFonts w:ascii="宋体" w:hAnsi="宋体"/>
          <w:color w:val="000000"/>
          <w:sz w:val="24"/>
        </w:rPr>
        <w:t>000.34</w:t>
      </w:r>
      <w:r w:rsidR="00047FDB" w:rsidRPr="00F73BA4">
        <w:rPr>
          <w:rFonts w:ascii="宋体" w:hAnsi="宋体" w:hint="eastAsia"/>
          <w:color w:val="000000"/>
          <w:sz w:val="24"/>
        </w:rPr>
        <w:t>元，</w:t>
      </w:r>
      <w:r w:rsidRPr="00F73BA4">
        <w:rPr>
          <w:rFonts w:ascii="宋体" w:hAnsi="宋体" w:hint="eastAsia"/>
          <w:color w:val="000000"/>
          <w:sz w:val="24"/>
        </w:rPr>
        <w:t>该款项将于取得审计费发票日支付;</w:t>
      </w:r>
      <w:r w:rsidR="00047FDB" w:rsidRPr="00F73BA4">
        <w:rPr>
          <w:rFonts w:ascii="宋体" w:hAnsi="宋体" w:hint="eastAsia"/>
          <w:color w:val="000000"/>
          <w:sz w:val="24"/>
        </w:rPr>
        <w:t>应付信息披露费</w:t>
      </w:r>
      <w:r w:rsidRPr="00F73BA4">
        <w:rPr>
          <w:rFonts w:ascii="宋体" w:hAnsi="宋体"/>
          <w:color w:val="000000"/>
          <w:sz w:val="24"/>
        </w:rPr>
        <w:t>159</w:t>
      </w:r>
      <w:r w:rsidRPr="00F73BA4">
        <w:rPr>
          <w:rFonts w:ascii="宋体" w:hAnsi="宋体" w:hint="eastAsia"/>
          <w:color w:val="000000"/>
          <w:sz w:val="24"/>
        </w:rPr>
        <w:t>,</w:t>
      </w:r>
      <w:r w:rsidRPr="00F73BA4">
        <w:rPr>
          <w:rFonts w:ascii="宋体" w:hAnsi="宋体"/>
          <w:color w:val="000000"/>
          <w:sz w:val="24"/>
        </w:rPr>
        <w:t>999.43</w:t>
      </w:r>
      <w:r w:rsidR="00EC5C2A" w:rsidRPr="00F73BA4">
        <w:rPr>
          <w:rFonts w:ascii="宋体" w:hAnsi="宋体" w:hint="eastAsia"/>
          <w:color w:val="000000"/>
          <w:sz w:val="24"/>
        </w:rPr>
        <w:t>元</w:t>
      </w:r>
      <w:r w:rsidRPr="00F73BA4">
        <w:rPr>
          <w:rFonts w:ascii="宋体" w:hAnsi="宋体" w:hint="eastAsia"/>
          <w:color w:val="000000"/>
          <w:sz w:val="24"/>
        </w:rPr>
        <w:t>, 该款项将于取得信息披露费发票日支付</w:t>
      </w:r>
      <w:r w:rsidR="00A23317">
        <w:rPr>
          <w:rFonts w:ascii="宋体" w:hAnsi="宋体" w:hint="eastAsia"/>
          <w:color w:val="000000"/>
          <w:sz w:val="24"/>
        </w:rPr>
        <w:t>；</w:t>
      </w:r>
      <w:r w:rsidR="00A23317" w:rsidRPr="00A23317">
        <w:rPr>
          <w:rFonts w:ascii="宋体" w:hAnsi="宋体" w:hint="eastAsia"/>
          <w:color w:val="000000"/>
          <w:sz w:val="24"/>
        </w:rPr>
        <w:t>应付赎回费822.16元，该款项已于2018年3月15日和3月16日支付。</w:t>
      </w:r>
    </w:p>
    <w:p w:rsidR="0046333C" w:rsidRPr="00F73BA4" w:rsidRDefault="00107D6E">
      <w:pPr>
        <w:spacing w:line="360" w:lineRule="auto"/>
        <w:ind w:firstLineChars="200" w:firstLine="480"/>
        <w:rPr>
          <w:rFonts w:ascii="宋体" w:hAnsi="宋体"/>
          <w:color w:val="000000"/>
          <w:sz w:val="24"/>
        </w:rPr>
      </w:pPr>
      <w:r w:rsidRPr="00F73BA4">
        <w:rPr>
          <w:rFonts w:ascii="宋体" w:hAnsi="宋体" w:hint="eastAsia"/>
          <w:color w:val="000000"/>
          <w:sz w:val="24"/>
        </w:rPr>
        <w:t>9</w:t>
      </w:r>
      <w:r w:rsidR="00047FDB" w:rsidRPr="00F73BA4">
        <w:rPr>
          <w:rFonts w:ascii="宋体" w:hAnsi="宋体" w:hint="eastAsia"/>
          <w:color w:val="000000"/>
          <w:sz w:val="24"/>
        </w:rPr>
        <w:t>、本基金最后运作日应付赎回款为人民币</w:t>
      </w:r>
      <w:r w:rsidRPr="00F73BA4">
        <w:rPr>
          <w:rFonts w:ascii="宋体" w:hAnsi="宋体"/>
          <w:color w:val="000000"/>
          <w:sz w:val="24"/>
        </w:rPr>
        <w:t>118</w:t>
      </w:r>
      <w:r w:rsidRPr="00F73BA4">
        <w:rPr>
          <w:rFonts w:ascii="宋体" w:hAnsi="宋体" w:hint="eastAsia"/>
          <w:color w:val="000000"/>
          <w:sz w:val="24"/>
        </w:rPr>
        <w:t>,</w:t>
      </w:r>
      <w:r w:rsidRPr="00F73BA4">
        <w:rPr>
          <w:rFonts w:ascii="宋体" w:hAnsi="宋体"/>
          <w:color w:val="000000"/>
          <w:sz w:val="24"/>
        </w:rPr>
        <w:t>043</w:t>
      </w:r>
      <w:r w:rsidRPr="00F73BA4">
        <w:rPr>
          <w:rFonts w:ascii="宋体" w:hAnsi="宋体" w:hint="eastAsia"/>
          <w:color w:val="000000"/>
          <w:sz w:val="24"/>
        </w:rPr>
        <w:t>,</w:t>
      </w:r>
      <w:r w:rsidRPr="00F73BA4">
        <w:rPr>
          <w:rFonts w:ascii="宋体" w:hAnsi="宋体"/>
          <w:color w:val="000000"/>
          <w:sz w:val="24"/>
        </w:rPr>
        <w:t>977.09</w:t>
      </w:r>
      <w:r w:rsidR="00047FDB" w:rsidRPr="00F73BA4">
        <w:rPr>
          <w:rFonts w:ascii="宋体" w:hAnsi="宋体" w:hint="eastAsia"/>
          <w:color w:val="000000"/>
          <w:sz w:val="24"/>
        </w:rPr>
        <w:t>元，该款项已于201</w:t>
      </w:r>
      <w:r w:rsidR="00D062E8" w:rsidRPr="00F73BA4">
        <w:rPr>
          <w:rFonts w:ascii="宋体" w:hAnsi="宋体" w:hint="eastAsia"/>
          <w:color w:val="000000"/>
          <w:sz w:val="24"/>
        </w:rPr>
        <w:t>8</w:t>
      </w:r>
      <w:r w:rsidR="00047FDB" w:rsidRPr="00F73BA4">
        <w:rPr>
          <w:rFonts w:ascii="宋体" w:hAnsi="宋体" w:hint="eastAsia"/>
          <w:color w:val="000000"/>
          <w:sz w:val="24"/>
        </w:rPr>
        <w:t>年</w:t>
      </w:r>
      <w:r w:rsidR="00EB2265" w:rsidRPr="00F73BA4">
        <w:rPr>
          <w:rFonts w:ascii="宋体" w:hAnsi="宋体" w:hint="eastAsia"/>
          <w:color w:val="000000"/>
          <w:sz w:val="24"/>
        </w:rPr>
        <w:t>3</w:t>
      </w:r>
      <w:r w:rsidR="00047FDB" w:rsidRPr="00F73BA4">
        <w:rPr>
          <w:rFonts w:ascii="宋体" w:hAnsi="宋体" w:hint="eastAsia"/>
          <w:color w:val="000000"/>
          <w:sz w:val="24"/>
        </w:rPr>
        <w:t>月</w:t>
      </w:r>
      <w:r w:rsidR="00EB2265" w:rsidRPr="00F73BA4">
        <w:rPr>
          <w:rFonts w:ascii="宋体" w:hAnsi="宋体" w:hint="eastAsia"/>
          <w:color w:val="000000"/>
          <w:sz w:val="24"/>
        </w:rPr>
        <w:t>15</w:t>
      </w:r>
      <w:r w:rsidR="00047FDB" w:rsidRPr="00F73BA4">
        <w:rPr>
          <w:rFonts w:ascii="宋体" w:hAnsi="宋体" w:hint="eastAsia"/>
          <w:color w:val="000000"/>
          <w:sz w:val="24"/>
        </w:rPr>
        <w:t>日和</w:t>
      </w:r>
      <w:r w:rsidR="00EB2265" w:rsidRPr="00F73BA4">
        <w:rPr>
          <w:rFonts w:ascii="宋体" w:hAnsi="宋体" w:hint="eastAsia"/>
          <w:color w:val="000000"/>
          <w:sz w:val="24"/>
        </w:rPr>
        <w:t>3</w:t>
      </w:r>
      <w:r w:rsidR="00047FDB" w:rsidRPr="00F73BA4">
        <w:rPr>
          <w:rFonts w:ascii="宋体" w:hAnsi="宋体" w:hint="eastAsia"/>
          <w:color w:val="000000"/>
          <w:sz w:val="24"/>
        </w:rPr>
        <w:t>月</w:t>
      </w:r>
      <w:r w:rsidR="00EB2265" w:rsidRPr="00F73BA4">
        <w:rPr>
          <w:rFonts w:ascii="宋体" w:hAnsi="宋体" w:hint="eastAsia"/>
          <w:color w:val="000000"/>
          <w:sz w:val="24"/>
        </w:rPr>
        <w:t>16</w:t>
      </w:r>
      <w:r w:rsidR="00047FDB" w:rsidRPr="00F73BA4">
        <w:rPr>
          <w:rFonts w:ascii="宋体" w:hAnsi="宋体" w:hint="eastAsia"/>
          <w:color w:val="000000"/>
          <w:sz w:val="24"/>
        </w:rPr>
        <w:t>日支付。</w:t>
      </w:r>
    </w:p>
    <w:p w:rsidR="005F0640" w:rsidRPr="00F73BA4" w:rsidRDefault="00E24238">
      <w:pPr>
        <w:spacing w:line="360" w:lineRule="auto"/>
        <w:ind w:firstLineChars="200" w:firstLine="480"/>
        <w:rPr>
          <w:rFonts w:ascii="宋体" w:hAnsi="宋体"/>
          <w:color w:val="000000"/>
          <w:sz w:val="24"/>
        </w:rPr>
      </w:pPr>
      <w:r w:rsidRPr="00F73BA4">
        <w:rPr>
          <w:rFonts w:ascii="宋体" w:hAnsi="宋体" w:hint="eastAsia"/>
          <w:color w:val="000000"/>
          <w:sz w:val="24"/>
        </w:rPr>
        <w:t>10</w:t>
      </w:r>
      <w:r w:rsidR="005F0640" w:rsidRPr="00F73BA4">
        <w:rPr>
          <w:rFonts w:ascii="宋体" w:hAnsi="宋体" w:hint="eastAsia"/>
          <w:color w:val="000000"/>
          <w:sz w:val="24"/>
        </w:rPr>
        <w:t>、本基金</w:t>
      </w:r>
      <w:r w:rsidR="00CC3725" w:rsidRPr="00F73BA4">
        <w:rPr>
          <w:rFonts w:ascii="宋体" w:hAnsi="宋体" w:hint="eastAsia"/>
          <w:color w:val="000000"/>
          <w:sz w:val="24"/>
        </w:rPr>
        <w:t>在清算期间</w:t>
      </w:r>
      <w:r w:rsidR="005F0640" w:rsidRPr="00F73BA4">
        <w:rPr>
          <w:rFonts w:ascii="宋体" w:hAnsi="宋体" w:hint="eastAsia"/>
          <w:color w:val="000000"/>
          <w:sz w:val="24"/>
        </w:rPr>
        <w:t>预提上清</w:t>
      </w:r>
      <w:r w:rsidR="00457539" w:rsidRPr="00F73BA4">
        <w:rPr>
          <w:rFonts w:ascii="宋体" w:hAnsi="宋体" w:hint="eastAsia"/>
          <w:color w:val="000000"/>
          <w:sz w:val="24"/>
        </w:rPr>
        <w:t>所和中债登</w:t>
      </w:r>
      <w:r w:rsidR="005F0640" w:rsidRPr="00F73BA4">
        <w:rPr>
          <w:rFonts w:ascii="宋体" w:hAnsi="宋体" w:hint="eastAsia"/>
          <w:color w:val="000000"/>
          <w:sz w:val="24"/>
        </w:rPr>
        <w:t>账户维护费</w:t>
      </w:r>
      <w:r w:rsidR="007F509D" w:rsidRPr="00F73BA4">
        <w:rPr>
          <w:rFonts w:ascii="宋体" w:hAnsi="宋体" w:hint="eastAsia"/>
          <w:color w:val="000000"/>
          <w:sz w:val="24"/>
        </w:rPr>
        <w:t>12,400.00</w:t>
      </w:r>
      <w:r w:rsidR="005F0640" w:rsidRPr="00F73BA4">
        <w:rPr>
          <w:rFonts w:ascii="宋体" w:hAnsi="宋体" w:hint="eastAsia"/>
          <w:color w:val="000000"/>
          <w:sz w:val="24"/>
        </w:rPr>
        <w:t>元，</w:t>
      </w:r>
      <w:r w:rsidR="00E80E7F" w:rsidRPr="00F73BA4">
        <w:rPr>
          <w:rFonts w:ascii="宋体" w:hAnsi="宋体" w:hint="eastAsia"/>
          <w:color w:val="000000"/>
          <w:sz w:val="24"/>
        </w:rPr>
        <w:t>该</w:t>
      </w:r>
      <w:r w:rsidR="00EC5C2A" w:rsidRPr="00F73BA4">
        <w:rPr>
          <w:rFonts w:ascii="宋体" w:hAnsi="宋体" w:hint="eastAsia"/>
          <w:color w:val="000000"/>
          <w:sz w:val="24"/>
        </w:rPr>
        <w:t>款项将于收到相关缴费单据后支付；预提</w:t>
      </w:r>
      <w:r w:rsidR="007F509D" w:rsidRPr="00F73BA4">
        <w:rPr>
          <w:rFonts w:ascii="宋体" w:hAnsi="宋体" w:hint="eastAsia"/>
          <w:color w:val="000000"/>
          <w:sz w:val="24"/>
        </w:rPr>
        <w:t>律师费20</w:t>
      </w:r>
      <w:r w:rsidR="00EC5C2A" w:rsidRPr="00F73BA4">
        <w:rPr>
          <w:rFonts w:ascii="宋体" w:hAnsi="宋体" w:hint="eastAsia"/>
          <w:color w:val="000000"/>
          <w:sz w:val="24"/>
        </w:rPr>
        <w:t>,000.00</w:t>
      </w:r>
      <w:r w:rsidR="007F509D" w:rsidRPr="00F73BA4">
        <w:rPr>
          <w:rFonts w:ascii="宋体" w:hAnsi="宋体" w:hint="eastAsia"/>
          <w:color w:val="000000"/>
          <w:sz w:val="24"/>
        </w:rPr>
        <w:t>元，</w:t>
      </w:r>
      <w:r w:rsidR="00EC5C2A" w:rsidRPr="00F73BA4">
        <w:rPr>
          <w:rFonts w:ascii="宋体" w:hAnsi="宋体" w:hint="eastAsia"/>
          <w:color w:val="000000"/>
          <w:sz w:val="24"/>
        </w:rPr>
        <w:t>该款项将于收到律师费发票后支付</w:t>
      </w:r>
      <w:r w:rsidR="003A064B" w:rsidRPr="00F73BA4">
        <w:rPr>
          <w:rFonts w:ascii="宋体" w:hAnsi="宋体" w:hint="eastAsia"/>
          <w:color w:val="000000"/>
          <w:sz w:val="24"/>
        </w:rPr>
        <w:t>；预提审计费</w:t>
      </w:r>
      <w:r w:rsidR="003A064B" w:rsidRPr="00F73BA4">
        <w:rPr>
          <w:rFonts w:ascii="宋体" w:hAnsi="宋体"/>
          <w:color w:val="000000"/>
          <w:sz w:val="24"/>
        </w:rPr>
        <w:t>6</w:t>
      </w:r>
      <w:r w:rsidR="003A064B" w:rsidRPr="00F73BA4">
        <w:rPr>
          <w:rFonts w:ascii="宋体" w:hAnsi="宋体" w:hint="eastAsia"/>
          <w:color w:val="000000"/>
          <w:sz w:val="24"/>
        </w:rPr>
        <w:t>,</w:t>
      </w:r>
      <w:r w:rsidR="003A064B" w:rsidRPr="00F73BA4">
        <w:rPr>
          <w:rFonts w:ascii="宋体" w:hAnsi="宋体"/>
          <w:color w:val="000000"/>
          <w:sz w:val="24"/>
        </w:rPr>
        <w:t>999.66</w:t>
      </w:r>
      <w:r w:rsidR="003A064B" w:rsidRPr="00F73BA4">
        <w:rPr>
          <w:rFonts w:ascii="宋体" w:hAnsi="宋体" w:hint="eastAsia"/>
          <w:color w:val="000000"/>
          <w:sz w:val="24"/>
        </w:rPr>
        <w:t>元, 该款项将于取得审计费发票日支付</w:t>
      </w:r>
      <w:r w:rsidR="00EC5C2A" w:rsidRPr="00F73BA4">
        <w:rPr>
          <w:rFonts w:ascii="宋体" w:hAnsi="宋体" w:hint="eastAsia"/>
          <w:color w:val="000000"/>
          <w:sz w:val="24"/>
        </w:rPr>
        <w:t>。</w:t>
      </w:r>
    </w:p>
    <w:p w:rsidR="0046333C" w:rsidRPr="00F73BA4" w:rsidRDefault="000E217F" w:rsidP="004C365A">
      <w:pPr>
        <w:pStyle w:val="2"/>
        <w:spacing w:before="0" w:after="0"/>
        <w:rPr>
          <w:rFonts w:ascii="宋体" w:hAnsi="宋体"/>
          <w:kern w:val="0"/>
          <w:szCs w:val="24"/>
        </w:rPr>
      </w:pPr>
      <w:bookmarkStart w:id="72" w:name="_Toc491963089"/>
      <w:bookmarkStart w:id="73" w:name="_Toc503890590"/>
      <w:r w:rsidRPr="00F73BA4">
        <w:rPr>
          <w:rFonts w:ascii="宋体" w:hAnsi="宋体" w:hint="eastAsia"/>
          <w:kern w:val="0"/>
          <w:szCs w:val="24"/>
        </w:rPr>
        <w:t>5</w:t>
      </w:r>
      <w:r w:rsidR="00047FDB" w:rsidRPr="00F73BA4">
        <w:rPr>
          <w:rFonts w:ascii="宋体" w:hAnsi="宋体" w:hint="eastAsia"/>
          <w:kern w:val="0"/>
          <w:szCs w:val="24"/>
        </w:rPr>
        <w:t>.2 截至本次清算期结束日的剩余财产情况及剩余财产分配安排</w:t>
      </w:r>
      <w:bookmarkEnd w:id="72"/>
      <w:bookmarkEnd w:id="73"/>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9"/>
        <w:gridCol w:w="5243"/>
      </w:tblGrid>
      <w:tr w:rsidR="0046333C" w:rsidRPr="00F73BA4" w:rsidTr="00BE22ED">
        <w:trPr>
          <w:jc w:val="center"/>
        </w:trPr>
        <w:tc>
          <w:tcPr>
            <w:tcW w:w="3829" w:type="dxa"/>
            <w:vAlign w:val="center"/>
          </w:tcPr>
          <w:p w:rsidR="0046333C" w:rsidRPr="00F73BA4" w:rsidRDefault="00047FDB">
            <w:pPr>
              <w:widowControl/>
              <w:spacing w:before="100" w:beforeAutospacing="1" w:after="100" w:afterAutospacing="1"/>
              <w:jc w:val="center"/>
              <w:rPr>
                <w:rFonts w:ascii="宋体" w:hAnsi="宋体" w:cs="Arial Unicode MS"/>
                <w:b/>
                <w:color w:val="000000"/>
                <w:kern w:val="0"/>
                <w:sz w:val="24"/>
                <w:lang w:val="en-GB" w:eastAsia="en-US"/>
              </w:rPr>
            </w:pPr>
            <w:r w:rsidRPr="00F73BA4">
              <w:rPr>
                <w:rFonts w:ascii="宋体" w:hAnsi="宋体" w:cs="Arial Unicode MS"/>
                <w:b/>
                <w:color w:val="000000"/>
                <w:kern w:val="0"/>
                <w:sz w:val="24"/>
                <w:lang w:val="en-GB" w:eastAsia="en-US"/>
              </w:rPr>
              <w:t>项目</w:t>
            </w:r>
          </w:p>
        </w:tc>
        <w:tc>
          <w:tcPr>
            <w:tcW w:w="5243" w:type="dxa"/>
            <w:vAlign w:val="center"/>
          </w:tcPr>
          <w:p w:rsidR="0046333C" w:rsidRPr="00F73BA4" w:rsidRDefault="00047FDB">
            <w:pPr>
              <w:widowControl/>
              <w:jc w:val="center"/>
              <w:rPr>
                <w:rFonts w:ascii="宋体" w:hAnsi="宋体" w:cs="Arial Unicode MS"/>
                <w:b/>
                <w:color w:val="000000"/>
                <w:kern w:val="0"/>
                <w:sz w:val="24"/>
                <w:lang w:val="en-GB"/>
              </w:rPr>
            </w:pPr>
            <w:r w:rsidRPr="00F73BA4">
              <w:rPr>
                <w:rFonts w:ascii="宋体" w:hAnsi="宋体" w:cs="Arial Unicode MS" w:hint="eastAsia"/>
                <w:b/>
                <w:color w:val="000000"/>
                <w:kern w:val="0"/>
                <w:sz w:val="24"/>
                <w:lang w:val="en-GB"/>
              </w:rPr>
              <w:t>金额</w:t>
            </w:r>
          </w:p>
        </w:tc>
      </w:tr>
      <w:tr w:rsidR="0046333C" w:rsidRPr="00F73BA4" w:rsidTr="00BE22ED">
        <w:trPr>
          <w:jc w:val="center"/>
        </w:trPr>
        <w:tc>
          <w:tcPr>
            <w:tcW w:w="3829" w:type="dxa"/>
            <w:vAlign w:val="center"/>
          </w:tcPr>
          <w:p w:rsidR="0046333C" w:rsidRPr="00F73BA4" w:rsidRDefault="00047FDB" w:rsidP="00170FB4">
            <w:pPr>
              <w:rPr>
                <w:rFonts w:ascii="宋体" w:hAnsi="宋体"/>
                <w:b/>
                <w:color w:val="000000"/>
                <w:sz w:val="24"/>
              </w:rPr>
            </w:pPr>
            <w:r w:rsidRPr="00F73BA4">
              <w:rPr>
                <w:rFonts w:ascii="宋体" w:hAnsi="宋体"/>
                <w:b/>
                <w:color w:val="000000"/>
                <w:sz w:val="24"/>
              </w:rPr>
              <w:t>一、</w:t>
            </w:r>
            <w:r w:rsidRPr="00F73BA4">
              <w:rPr>
                <w:rFonts w:ascii="宋体" w:hAnsi="宋体" w:hint="eastAsia"/>
                <w:b/>
                <w:color w:val="000000"/>
                <w:sz w:val="24"/>
              </w:rPr>
              <w:t>最后运作日</w:t>
            </w:r>
            <w:r w:rsidR="00D44DAB" w:rsidRPr="00F73BA4">
              <w:rPr>
                <w:rFonts w:ascii="宋体" w:hAnsi="宋体" w:hint="eastAsia"/>
                <w:b/>
                <w:color w:val="000000"/>
                <w:sz w:val="24"/>
              </w:rPr>
              <w:t>201</w:t>
            </w:r>
            <w:r w:rsidR="00170FB4" w:rsidRPr="00F73BA4">
              <w:rPr>
                <w:rFonts w:ascii="宋体" w:hAnsi="宋体" w:hint="eastAsia"/>
                <w:b/>
                <w:color w:val="000000"/>
                <w:sz w:val="24"/>
              </w:rPr>
              <w:t>8</w:t>
            </w:r>
            <w:r w:rsidRPr="00F73BA4">
              <w:rPr>
                <w:rFonts w:ascii="宋体" w:hAnsi="宋体" w:hint="eastAsia"/>
                <w:b/>
                <w:color w:val="000000"/>
                <w:sz w:val="24"/>
              </w:rPr>
              <w:t>年</w:t>
            </w:r>
            <w:r w:rsidR="00170FB4" w:rsidRPr="00F73BA4">
              <w:rPr>
                <w:rFonts w:ascii="宋体" w:hAnsi="宋体" w:hint="eastAsia"/>
                <w:b/>
                <w:color w:val="000000"/>
                <w:sz w:val="24"/>
              </w:rPr>
              <w:t>3</w:t>
            </w:r>
            <w:r w:rsidRPr="00F73BA4">
              <w:rPr>
                <w:rFonts w:ascii="宋体" w:hAnsi="宋体" w:hint="eastAsia"/>
                <w:b/>
                <w:color w:val="000000"/>
                <w:sz w:val="24"/>
              </w:rPr>
              <w:t>月</w:t>
            </w:r>
            <w:r w:rsidR="00170FB4" w:rsidRPr="00F73BA4">
              <w:rPr>
                <w:rFonts w:ascii="宋体" w:hAnsi="宋体" w:hint="eastAsia"/>
                <w:b/>
                <w:color w:val="000000"/>
                <w:sz w:val="24"/>
              </w:rPr>
              <w:t>14</w:t>
            </w:r>
            <w:r w:rsidRPr="00F73BA4">
              <w:rPr>
                <w:rFonts w:ascii="宋体" w:hAnsi="宋体" w:hint="eastAsia"/>
                <w:b/>
                <w:color w:val="000000"/>
                <w:sz w:val="24"/>
              </w:rPr>
              <w:t>日基金净资产</w:t>
            </w:r>
          </w:p>
        </w:tc>
        <w:tc>
          <w:tcPr>
            <w:tcW w:w="5243" w:type="dxa"/>
            <w:vAlign w:val="center"/>
          </w:tcPr>
          <w:p w:rsidR="0046333C" w:rsidRPr="00F73BA4" w:rsidRDefault="00170FB4">
            <w:pPr>
              <w:jc w:val="right"/>
              <w:rPr>
                <w:rFonts w:ascii="宋体" w:hAnsi="宋体"/>
                <w:b/>
                <w:color w:val="000000"/>
                <w:szCs w:val="21"/>
              </w:rPr>
            </w:pPr>
            <w:r w:rsidRPr="00F73BA4">
              <w:rPr>
                <w:rFonts w:ascii="宋体" w:hAnsi="宋体"/>
                <w:b/>
                <w:color w:val="000000"/>
                <w:szCs w:val="21"/>
              </w:rPr>
              <w:t>104</w:t>
            </w:r>
            <w:r w:rsidRPr="00F73BA4">
              <w:rPr>
                <w:rFonts w:ascii="宋体" w:hAnsi="宋体" w:hint="eastAsia"/>
                <w:b/>
                <w:color w:val="000000"/>
                <w:szCs w:val="21"/>
              </w:rPr>
              <w:t>,</w:t>
            </w:r>
            <w:r w:rsidRPr="00F73BA4">
              <w:rPr>
                <w:rFonts w:ascii="宋体" w:hAnsi="宋体"/>
                <w:b/>
                <w:color w:val="000000"/>
                <w:szCs w:val="21"/>
              </w:rPr>
              <w:t>720</w:t>
            </w:r>
            <w:r w:rsidRPr="00F73BA4">
              <w:rPr>
                <w:rFonts w:ascii="宋体" w:hAnsi="宋体" w:hint="eastAsia"/>
                <w:b/>
                <w:color w:val="000000"/>
                <w:szCs w:val="21"/>
              </w:rPr>
              <w:t>,</w:t>
            </w:r>
            <w:r w:rsidRPr="00F73BA4">
              <w:rPr>
                <w:rFonts w:ascii="宋体" w:hAnsi="宋体"/>
                <w:b/>
                <w:color w:val="000000"/>
                <w:szCs w:val="21"/>
              </w:rPr>
              <w:t>386.26</w:t>
            </w:r>
          </w:p>
        </w:tc>
      </w:tr>
      <w:tr w:rsidR="0046333C" w:rsidRPr="00F73BA4" w:rsidTr="00BE22ED">
        <w:trPr>
          <w:jc w:val="center"/>
        </w:trPr>
        <w:tc>
          <w:tcPr>
            <w:tcW w:w="3829" w:type="dxa"/>
            <w:vAlign w:val="center"/>
          </w:tcPr>
          <w:p w:rsidR="0046333C" w:rsidRPr="00F73BA4" w:rsidRDefault="00047FDB">
            <w:pPr>
              <w:rPr>
                <w:rFonts w:ascii="宋体" w:hAnsi="宋体"/>
                <w:color w:val="000000"/>
                <w:sz w:val="24"/>
              </w:rPr>
            </w:pPr>
            <w:r w:rsidRPr="00F73BA4">
              <w:rPr>
                <w:rFonts w:ascii="宋体" w:hAnsi="宋体" w:hint="eastAsia"/>
                <w:color w:val="000000"/>
                <w:sz w:val="24"/>
              </w:rPr>
              <w:t>加：清算期间净收益</w:t>
            </w:r>
          </w:p>
        </w:tc>
        <w:tc>
          <w:tcPr>
            <w:tcW w:w="5243" w:type="dxa"/>
            <w:vAlign w:val="center"/>
          </w:tcPr>
          <w:p w:rsidR="0046333C" w:rsidRPr="00F73BA4" w:rsidRDefault="005B1EA8" w:rsidP="004E4E47">
            <w:pPr>
              <w:jc w:val="right"/>
              <w:rPr>
                <w:rFonts w:ascii="宋体" w:hAnsi="宋体"/>
                <w:color w:val="000000"/>
                <w:szCs w:val="21"/>
              </w:rPr>
            </w:pPr>
            <w:r w:rsidRPr="00F73BA4">
              <w:rPr>
                <w:rFonts w:ascii="宋体" w:hAnsi="宋体"/>
                <w:color w:val="000000"/>
                <w:szCs w:val="21"/>
              </w:rPr>
              <w:t>-503,504.40</w:t>
            </w:r>
          </w:p>
        </w:tc>
      </w:tr>
      <w:tr w:rsidR="0046333C" w:rsidRPr="00F73BA4" w:rsidTr="00BE22ED">
        <w:trPr>
          <w:jc w:val="center"/>
        </w:trPr>
        <w:tc>
          <w:tcPr>
            <w:tcW w:w="3829" w:type="dxa"/>
            <w:vAlign w:val="center"/>
          </w:tcPr>
          <w:p w:rsidR="0046333C" w:rsidRPr="00F73BA4" w:rsidRDefault="00047FDB" w:rsidP="00F72302">
            <w:pPr>
              <w:rPr>
                <w:rFonts w:ascii="宋体" w:hAnsi="宋体"/>
                <w:b/>
                <w:color w:val="000000"/>
                <w:sz w:val="24"/>
              </w:rPr>
            </w:pPr>
            <w:r w:rsidRPr="00F73BA4">
              <w:rPr>
                <w:rFonts w:ascii="宋体" w:hAnsi="宋体" w:hint="eastAsia"/>
                <w:b/>
                <w:color w:val="000000"/>
                <w:sz w:val="24"/>
              </w:rPr>
              <w:t>二、</w:t>
            </w:r>
            <w:r w:rsidR="00D44DAB" w:rsidRPr="00F73BA4">
              <w:rPr>
                <w:rFonts w:ascii="宋体" w:hAnsi="宋体" w:hint="eastAsia"/>
                <w:b/>
                <w:color w:val="000000"/>
                <w:sz w:val="24"/>
              </w:rPr>
              <w:t>2018</w:t>
            </w:r>
            <w:r w:rsidRPr="00F73BA4">
              <w:rPr>
                <w:rFonts w:ascii="宋体" w:hAnsi="宋体" w:hint="eastAsia"/>
                <w:b/>
                <w:color w:val="000000"/>
                <w:sz w:val="24"/>
              </w:rPr>
              <w:t>年</w:t>
            </w:r>
            <w:r w:rsidR="00F72302" w:rsidRPr="00F73BA4">
              <w:rPr>
                <w:rFonts w:ascii="宋体" w:hAnsi="宋体" w:hint="eastAsia"/>
                <w:b/>
                <w:color w:val="000000"/>
                <w:sz w:val="24"/>
              </w:rPr>
              <w:t>4</w:t>
            </w:r>
            <w:r w:rsidRPr="00F73BA4">
              <w:rPr>
                <w:rFonts w:ascii="宋体" w:hAnsi="宋体" w:hint="eastAsia"/>
                <w:b/>
                <w:color w:val="000000"/>
                <w:sz w:val="24"/>
              </w:rPr>
              <w:t>月</w:t>
            </w:r>
            <w:r w:rsidR="00F72302" w:rsidRPr="00F73BA4">
              <w:rPr>
                <w:rFonts w:ascii="宋体" w:hAnsi="宋体" w:hint="eastAsia"/>
                <w:b/>
                <w:color w:val="000000"/>
                <w:sz w:val="24"/>
              </w:rPr>
              <w:t>13</w:t>
            </w:r>
            <w:r w:rsidRPr="00F73BA4">
              <w:rPr>
                <w:rFonts w:ascii="宋体" w:hAnsi="宋体" w:hint="eastAsia"/>
                <w:b/>
                <w:color w:val="000000"/>
                <w:sz w:val="24"/>
              </w:rPr>
              <w:t>日基金净资产</w:t>
            </w:r>
          </w:p>
        </w:tc>
        <w:tc>
          <w:tcPr>
            <w:tcW w:w="5243" w:type="dxa"/>
            <w:vAlign w:val="center"/>
          </w:tcPr>
          <w:p w:rsidR="0046333C" w:rsidRPr="00F73BA4" w:rsidRDefault="00F72302" w:rsidP="00F33FFE">
            <w:pPr>
              <w:jc w:val="right"/>
              <w:rPr>
                <w:rFonts w:ascii="宋体" w:hAnsi="宋体"/>
                <w:b/>
                <w:color w:val="000000"/>
                <w:szCs w:val="21"/>
              </w:rPr>
            </w:pPr>
            <w:r w:rsidRPr="00F73BA4">
              <w:rPr>
                <w:rFonts w:ascii="宋体" w:hAnsi="宋体"/>
                <w:b/>
                <w:color w:val="000000"/>
                <w:szCs w:val="21"/>
              </w:rPr>
              <w:t>104,216,881.86</w:t>
            </w:r>
          </w:p>
        </w:tc>
      </w:tr>
    </w:tbl>
    <w:p w:rsidR="0046333C" w:rsidRPr="00F73BA4" w:rsidRDefault="00047FDB">
      <w:pPr>
        <w:spacing w:line="360" w:lineRule="auto"/>
        <w:ind w:firstLineChars="200" w:firstLine="480"/>
        <w:rPr>
          <w:rFonts w:ascii="宋体" w:hAnsi="宋体"/>
          <w:color w:val="000000"/>
          <w:sz w:val="24"/>
        </w:rPr>
      </w:pPr>
      <w:r w:rsidRPr="00F73BA4">
        <w:rPr>
          <w:rFonts w:ascii="宋体" w:hAnsi="宋体" w:hint="eastAsia"/>
          <w:color w:val="000000"/>
          <w:sz w:val="24"/>
        </w:rPr>
        <w:t>截至本次清算期结束日</w:t>
      </w:r>
      <w:r w:rsidR="00D44DAB" w:rsidRPr="00F73BA4">
        <w:rPr>
          <w:rFonts w:ascii="宋体" w:hAnsi="宋体" w:hint="eastAsia"/>
          <w:color w:val="000000"/>
          <w:sz w:val="24"/>
        </w:rPr>
        <w:t>2018</w:t>
      </w:r>
      <w:r w:rsidRPr="00F73BA4">
        <w:rPr>
          <w:rFonts w:ascii="宋体" w:hAnsi="宋体" w:hint="eastAsia"/>
          <w:color w:val="000000"/>
          <w:sz w:val="24"/>
        </w:rPr>
        <w:t>年</w:t>
      </w:r>
      <w:r w:rsidR="00534EB0" w:rsidRPr="00F73BA4">
        <w:rPr>
          <w:rFonts w:ascii="宋体" w:hAnsi="宋体" w:hint="eastAsia"/>
          <w:color w:val="000000"/>
          <w:sz w:val="24"/>
        </w:rPr>
        <w:t>4</w:t>
      </w:r>
      <w:r w:rsidRPr="00F73BA4">
        <w:rPr>
          <w:rFonts w:ascii="宋体" w:hAnsi="宋体" w:hint="eastAsia"/>
          <w:color w:val="000000"/>
          <w:sz w:val="24"/>
        </w:rPr>
        <w:t>月</w:t>
      </w:r>
      <w:r w:rsidR="00534EB0" w:rsidRPr="00F73BA4">
        <w:rPr>
          <w:rFonts w:ascii="宋体" w:hAnsi="宋体" w:hint="eastAsia"/>
          <w:color w:val="000000"/>
          <w:sz w:val="24"/>
        </w:rPr>
        <w:t>13</w:t>
      </w:r>
      <w:r w:rsidRPr="00F73BA4">
        <w:rPr>
          <w:rFonts w:ascii="宋体" w:hAnsi="宋体" w:hint="eastAsia"/>
          <w:color w:val="000000"/>
          <w:sz w:val="24"/>
        </w:rPr>
        <w:t>日，本基金剩余财产为人民币</w:t>
      </w:r>
      <w:r w:rsidR="00534EB0" w:rsidRPr="00F73BA4">
        <w:rPr>
          <w:rFonts w:ascii="宋体" w:hAnsi="宋体"/>
          <w:color w:val="000000"/>
          <w:sz w:val="24"/>
        </w:rPr>
        <w:t>104</w:t>
      </w:r>
      <w:r w:rsidR="00534EB0" w:rsidRPr="00F73BA4">
        <w:rPr>
          <w:rFonts w:ascii="宋体" w:hAnsi="宋体" w:hint="eastAsia"/>
          <w:color w:val="000000"/>
          <w:sz w:val="24"/>
        </w:rPr>
        <w:t>,</w:t>
      </w:r>
      <w:r w:rsidR="00534EB0" w:rsidRPr="00F73BA4">
        <w:rPr>
          <w:rFonts w:ascii="宋体" w:hAnsi="宋体"/>
          <w:color w:val="000000"/>
          <w:sz w:val="24"/>
        </w:rPr>
        <w:t>216</w:t>
      </w:r>
      <w:r w:rsidR="00534EB0" w:rsidRPr="00F73BA4">
        <w:rPr>
          <w:rFonts w:ascii="宋体" w:hAnsi="宋体" w:hint="eastAsia"/>
          <w:color w:val="000000"/>
          <w:sz w:val="24"/>
        </w:rPr>
        <w:t>,</w:t>
      </w:r>
      <w:r w:rsidR="00534EB0" w:rsidRPr="00F73BA4">
        <w:rPr>
          <w:rFonts w:ascii="宋体" w:hAnsi="宋体"/>
          <w:color w:val="000000"/>
          <w:sz w:val="24"/>
        </w:rPr>
        <w:t>881.86</w:t>
      </w:r>
      <w:r w:rsidRPr="00F73BA4">
        <w:rPr>
          <w:rFonts w:ascii="宋体" w:hAnsi="宋体" w:hint="eastAsia"/>
          <w:color w:val="000000"/>
          <w:sz w:val="24"/>
        </w:rPr>
        <w:t>元。自本次清算期结束日次日201</w:t>
      </w:r>
      <w:r w:rsidR="00BE22ED" w:rsidRPr="00F73BA4">
        <w:rPr>
          <w:rFonts w:ascii="宋体" w:hAnsi="宋体" w:hint="eastAsia"/>
          <w:color w:val="000000"/>
          <w:sz w:val="24"/>
        </w:rPr>
        <w:t>8</w:t>
      </w:r>
      <w:r w:rsidRPr="00F73BA4">
        <w:rPr>
          <w:rFonts w:ascii="宋体" w:hAnsi="宋体" w:hint="eastAsia"/>
          <w:color w:val="000000"/>
          <w:sz w:val="24"/>
        </w:rPr>
        <w:t>年</w:t>
      </w:r>
      <w:r w:rsidR="00534EB0" w:rsidRPr="00F73BA4">
        <w:rPr>
          <w:rFonts w:ascii="宋体" w:hAnsi="宋体" w:hint="eastAsia"/>
          <w:color w:val="000000"/>
          <w:sz w:val="24"/>
        </w:rPr>
        <w:t>4</w:t>
      </w:r>
      <w:r w:rsidRPr="00F73BA4">
        <w:rPr>
          <w:rFonts w:ascii="宋体" w:hAnsi="宋体" w:hint="eastAsia"/>
          <w:color w:val="000000"/>
          <w:sz w:val="24"/>
        </w:rPr>
        <w:t>月</w:t>
      </w:r>
      <w:r w:rsidR="00534EB0" w:rsidRPr="00F73BA4">
        <w:rPr>
          <w:rFonts w:ascii="宋体" w:hAnsi="宋体" w:hint="eastAsia"/>
          <w:color w:val="000000"/>
          <w:sz w:val="24"/>
        </w:rPr>
        <w:t>14</w:t>
      </w:r>
      <w:r w:rsidRPr="00F73BA4">
        <w:rPr>
          <w:rFonts w:ascii="宋体" w:hAnsi="宋体" w:hint="eastAsia"/>
          <w:color w:val="000000"/>
          <w:sz w:val="24"/>
        </w:rPr>
        <w:t>日至本次清算款划出前一日的银行存款产生的利息亦归基金份额持有人所有。</w:t>
      </w:r>
    </w:p>
    <w:p w:rsidR="0046333C" w:rsidRPr="00F73BA4" w:rsidRDefault="00047FDB">
      <w:pPr>
        <w:spacing w:line="360" w:lineRule="auto"/>
        <w:ind w:firstLineChars="200" w:firstLine="480"/>
        <w:rPr>
          <w:rFonts w:ascii="宋体" w:hAnsi="宋体"/>
          <w:sz w:val="24"/>
        </w:rPr>
      </w:pPr>
      <w:r w:rsidRPr="00F73BA4">
        <w:rPr>
          <w:rFonts w:ascii="宋体" w:hAnsi="宋体" w:hint="eastAsia"/>
          <w:sz w:val="24"/>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46333C" w:rsidRPr="00F73BA4" w:rsidRDefault="000E217F" w:rsidP="00377E37">
      <w:pPr>
        <w:pStyle w:val="1"/>
        <w:keepNext/>
        <w:keepLines/>
        <w:widowControl w:val="0"/>
        <w:spacing w:beforeLines="100" w:afterLines="100" w:line="360" w:lineRule="auto"/>
        <w:jc w:val="center"/>
        <w:rPr>
          <w:rStyle w:val="2CharCharChar"/>
          <w:rFonts w:ascii="宋体" w:hAnsi="宋体"/>
        </w:rPr>
      </w:pPr>
      <w:bookmarkStart w:id="74" w:name="_Toc476577307"/>
      <w:bookmarkStart w:id="75" w:name="_Toc361324903"/>
      <w:bookmarkStart w:id="76" w:name="_Toc409100108"/>
      <w:bookmarkStart w:id="77" w:name="_Toc225500055"/>
      <w:bookmarkStart w:id="78" w:name="_Toc409100471"/>
      <w:bookmarkStart w:id="79" w:name="_Toc503890591"/>
      <w:r w:rsidRPr="00F73BA4">
        <w:rPr>
          <w:rStyle w:val="2CharCharChar"/>
          <w:rFonts w:ascii="宋体" w:hAnsi="宋体" w:hint="eastAsia"/>
        </w:rPr>
        <w:t>6</w:t>
      </w:r>
      <w:r w:rsidR="00047FDB" w:rsidRPr="00F73BA4">
        <w:rPr>
          <w:rStyle w:val="2CharCharChar"/>
          <w:rFonts w:ascii="宋体" w:hAnsi="宋体" w:hint="eastAsia"/>
        </w:rPr>
        <w:t>、</w:t>
      </w:r>
      <w:r w:rsidR="00047FDB" w:rsidRPr="00F73BA4">
        <w:rPr>
          <w:rStyle w:val="2CharCharChar"/>
          <w:rFonts w:ascii="宋体" w:hAnsi="宋体"/>
        </w:rPr>
        <w:t>备查文件目录</w:t>
      </w:r>
      <w:bookmarkEnd w:id="74"/>
      <w:bookmarkEnd w:id="75"/>
      <w:bookmarkEnd w:id="76"/>
      <w:bookmarkEnd w:id="77"/>
      <w:bookmarkEnd w:id="78"/>
      <w:bookmarkEnd w:id="79"/>
    </w:p>
    <w:p w:rsidR="0046333C" w:rsidRPr="00F73BA4" w:rsidRDefault="000E217F">
      <w:pPr>
        <w:pStyle w:val="2"/>
        <w:spacing w:before="0" w:after="0"/>
        <w:rPr>
          <w:rFonts w:ascii="宋体" w:hAnsi="宋体"/>
          <w:kern w:val="0"/>
          <w:szCs w:val="24"/>
        </w:rPr>
      </w:pPr>
      <w:bookmarkStart w:id="80" w:name="_Toc484769811"/>
      <w:bookmarkStart w:id="81" w:name="_Toc484607315"/>
      <w:bookmarkStart w:id="82" w:name="_Toc409100472"/>
      <w:bookmarkStart w:id="83" w:name="_Toc476577308"/>
      <w:bookmarkStart w:id="84" w:name="_Toc361324904"/>
      <w:bookmarkStart w:id="85" w:name="_Toc409100109"/>
      <w:bookmarkStart w:id="86" w:name="_Toc483396843"/>
      <w:bookmarkStart w:id="87" w:name="_Toc503890592"/>
      <w:r w:rsidRPr="00F73BA4">
        <w:rPr>
          <w:rFonts w:ascii="宋体" w:hAnsi="宋体" w:hint="eastAsia"/>
          <w:kern w:val="0"/>
          <w:szCs w:val="24"/>
        </w:rPr>
        <w:t>6</w:t>
      </w:r>
      <w:r w:rsidR="00047FDB" w:rsidRPr="00F73BA4">
        <w:rPr>
          <w:rFonts w:ascii="宋体" w:hAnsi="宋体"/>
          <w:kern w:val="0"/>
          <w:szCs w:val="24"/>
        </w:rPr>
        <w:t>.1 备查文件目录</w:t>
      </w:r>
      <w:bookmarkEnd w:id="80"/>
      <w:bookmarkEnd w:id="81"/>
      <w:bookmarkEnd w:id="82"/>
      <w:bookmarkEnd w:id="83"/>
      <w:bookmarkEnd w:id="84"/>
      <w:bookmarkEnd w:id="85"/>
      <w:bookmarkEnd w:id="86"/>
      <w:bookmarkEnd w:id="87"/>
    </w:p>
    <w:p w:rsidR="0046333C" w:rsidRPr="00F73BA4" w:rsidRDefault="000E217F">
      <w:pPr>
        <w:spacing w:line="360" w:lineRule="auto"/>
        <w:ind w:firstLineChars="200" w:firstLine="480"/>
        <w:rPr>
          <w:sz w:val="23"/>
          <w:szCs w:val="23"/>
        </w:rPr>
      </w:pPr>
      <w:r w:rsidRPr="00F73BA4">
        <w:rPr>
          <w:rFonts w:ascii="宋体" w:hAnsi="宋体" w:hint="eastAsia"/>
          <w:color w:val="000000"/>
          <w:sz w:val="24"/>
        </w:rPr>
        <w:t>6</w:t>
      </w:r>
      <w:r w:rsidR="00047FDB" w:rsidRPr="00F73BA4">
        <w:rPr>
          <w:rFonts w:ascii="宋体" w:hAnsi="宋体" w:hint="eastAsia"/>
          <w:color w:val="000000"/>
          <w:sz w:val="24"/>
        </w:rPr>
        <w:t>.</w:t>
      </w:r>
      <w:r w:rsidR="00047FDB" w:rsidRPr="00F73BA4">
        <w:rPr>
          <w:rFonts w:ascii="宋体" w:hAnsi="宋体"/>
          <w:color w:val="000000"/>
          <w:sz w:val="24"/>
        </w:rPr>
        <w:t>1.1</w:t>
      </w:r>
      <w:r w:rsidR="00047FDB" w:rsidRPr="00F73BA4">
        <w:rPr>
          <w:rFonts w:ascii="宋体" w:hAnsi="宋体" w:hint="eastAsia"/>
          <w:color w:val="000000"/>
          <w:sz w:val="24"/>
        </w:rPr>
        <w:t>博时</w:t>
      </w:r>
      <w:r w:rsidR="00AD2079" w:rsidRPr="00F73BA4">
        <w:rPr>
          <w:rFonts w:ascii="宋体" w:hAnsi="宋体" w:hint="eastAsia"/>
          <w:color w:val="000000"/>
          <w:sz w:val="24"/>
        </w:rPr>
        <w:t>弘裕</w:t>
      </w:r>
      <w:r w:rsidR="00047FDB" w:rsidRPr="00F73BA4">
        <w:rPr>
          <w:rFonts w:ascii="宋体" w:hAnsi="宋体" w:hint="eastAsia"/>
          <w:color w:val="000000"/>
          <w:sz w:val="24"/>
        </w:rPr>
        <w:t>18个月定期开放债券型证券投资基金</w:t>
      </w:r>
      <w:r w:rsidR="00047FDB" w:rsidRPr="00F73BA4">
        <w:rPr>
          <w:rFonts w:ascii="宋体" w:hAnsi="宋体"/>
          <w:color w:val="000000"/>
          <w:sz w:val="24"/>
        </w:rPr>
        <w:t>清算财务报表及审计报告</w:t>
      </w:r>
    </w:p>
    <w:p w:rsidR="0046333C" w:rsidRPr="00F73BA4" w:rsidRDefault="000E217F">
      <w:pPr>
        <w:spacing w:line="360" w:lineRule="auto"/>
        <w:ind w:firstLineChars="200" w:firstLine="480"/>
        <w:rPr>
          <w:rFonts w:ascii="宋体" w:hAnsi="宋体"/>
          <w:color w:val="000000"/>
          <w:sz w:val="24"/>
        </w:rPr>
      </w:pPr>
      <w:r w:rsidRPr="00F73BA4">
        <w:rPr>
          <w:rFonts w:ascii="宋体" w:hAnsi="宋体" w:hint="eastAsia"/>
          <w:color w:val="000000"/>
          <w:sz w:val="24"/>
        </w:rPr>
        <w:t>6</w:t>
      </w:r>
      <w:r w:rsidR="00047FDB" w:rsidRPr="00F73BA4">
        <w:rPr>
          <w:rFonts w:ascii="宋体" w:hAnsi="宋体"/>
          <w:color w:val="000000"/>
          <w:sz w:val="24"/>
        </w:rPr>
        <w:t>.1.2</w:t>
      </w:r>
      <w:r w:rsidR="0017540A">
        <w:rPr>
          <w:rFonts w:ascii="宋体" w:hAnsi="宋体" w:hint="eastAsia"/>
          <w:color w:val="000000"/>
          <w:sz w:val="24"/>
        </w:rPr>
        <w:t>《</w:t>
      </w:r>
      <w:r w:rsidR="00047FDB" w:rsidRPr="00F73BA4">
        <w:rPr>
          <w:rFonts w:ascii="宋体" w:hAnsi="宋体" w:hint="eastAsia"/>
          <w:color w:val="000000"/>
          <w:sz w:val="24"/>
        </w:rPr>
        <w:t>博时</w:t>
      </w:r>
      <w:r w:rsidR="00AD2079" w:rsidRPr="00F73BA4">
        <w:rPr>
          <w:rFonts w:ascii="宋体" w:hAnsi="宋体" w:hint="eastAsia"/>
          <w:color w:val="000000"/>
          <w:sz w:val="24"/>
        </w:rPr>
        <w:t>弘裕</w:t>
      </w:r>
      <w:r w:rsidR="00047FDB" w:rsidRPr="00F73BA4">
        <w:rPr>
          <w:rFonts w:ascii="宋体" w:hAnsi="宋体" w:hint="eastAsia"/>
          <w:color w:val="000000"/>
          <w:sz w:val="24"/>
        </w:rPr>
        <w:t>18个月定期开放债券型证券投资基金</w:t>
      </w:r>
      <w:r w:rsidR="0017540A">
        <w:rPr>
          <w:rFonts w:ascii="宋体" w:hAnsi="宋体" w:hint="eastAsia"/>
          <w:color w:val="000000"/>
          <w:sz w:val="24"/>
        </w:rPr>
        <w:t>清算报告</w:t>
      </w:r>
      <w:r w:rsidR="0017540A" w:rsidRPr="0017540A">
        <w:rPr>
          <w:rFonts w:ascii="宋体" w:hAnsi="宋体" w:hint="eastAsia"/>
          <w:color w:val="000000"/>
          <w:sz w:val="24"/>
        </w:rPr>
        <w:t>》</w:t>
      </w:r>
      <w:r w:rsidR="0017540A">
        <w:rPr>
          <w:rFonts w:ascii="宋体" w:hAnsi="宋体" w:hint="eastAsia"/>
          <w:color w:val="000000"/>
          <w:sz w:val="24"/>
        </w:rPr>
        <w:t>的</w:t>
      </w:r>
      <w:r w:rsidR="00047FDB" w:rsidRPr="00F73BA4">
        <w:rPr>
          <w:rFonts w:ascii="宋体" w:hAnsi="宋体"/>
          <w:color w:val="000000"/>
          <w:sz w:val="24"/>
        </w:rPr>
        <w:t>法律意见书</w:t>
      </w:r>
    </w:p>
    <w:p w:rsidR="0046333C" w:rsidRPr="00F73BA4" w:rsidRDefault="000E217F">
      <w:pPr>
        <w:pStyle w:val="2"/>
        <w:spacing w:before="0" w:after="0"/>
        <w:rPr>
          <w:rFonts w:ascii="宋体" w:hAnsi="宋体"/>
          <w:kern w:val="0"/>
          <w:szCs w:val="24"/>
        </w:rPr>
      </w:pPr>
      <w:bookmarkStart w:id="88" w:name="_Toc409100473"/>
      <w:bookmarkStart w:id="89" w:name="_Toc361324905"/>
      <w:bookmarkStart w:id="90" w:name="_Toc409100110"/>
      <w:bookmarkStart w:id="91" w:name="_Toc484607316"/>
      <w:bookmarkStart w:id="92" w:name="_Toc484769812"/>
      <w:bookmarkStart w:id="93" w:name="_Toc476577309"/>
      <w:bookmarkStart w:id="94" w:name="_Toc483396844"/>
      <w:bookmarkStart w:id="95" w:name="_Toc503890593"/>
      <w:r w:rsidRPr="00F73BA4">
        <w:rPr>
          <w:rFonts w:ascii="宋体" w:hAnsi="宋体" w:hint="eastAsia"/>
          <w:kern w:val="0"/>
          <w:szCs w:val="24"/>
        </w:rPr>
        <w:t>6</w:t>
      </w:r>
      <w:r w:rsidR="00047FDB" w:rsidRPr="00F73BA4">
        <w:rPr>
          <w:rFonts w:ascii="宋体" w:hAnsi="宋体"/>
          <w:kern w:val="0"/>
          <w:szCs w:val="24"/>
        </w:rPr>
        <w:t>.2 存放地点</w:t>
      </w:r>
      <w:bookmarkEnd w:id="88"/>
      <w:bookmarkEnd w:id="89"/>
      <w:bookmarkEnd w:id="90"/>
      <w:bookmarkEnd w:id="91"/>
      <w:bookmarkEnd w:id="92"/>
      <w:bookmarkEnd w:id="93"/>
      <w:bookmarkEnd w:id="94"/>
      <w:bookmarkEnd w:id="95"/>
    </w:p>
    <w:p w:rsidR="0046333C" w:rsidRPr="00F73BA4" w:rsidRDefault="00047FDB">
      <w:pPr>
        <w:spacing w:line="360" w:lineRule="auto"/>
        <w:ind w:firstLineChars="200" w:firstLine="480"/>
        <w:rPr>
          <w:rFonts w:ascii="宋体" w:hAnsi="宋体"/>
          <w:color w:val="000000"/>
          <w:sz w:val="24"/>
        </w:rPr>
      </w:pPr>
      <w:r w:rsidRPr="00F73BA4">
        <w:rPr>
          <w:rFonts w:ascii="宋体" w:hAnsi="宋体"/>
          <w:color w:val="000000"/>
          <w:sz w:val="24"/>
        </w:rPr>
        <w:t>基金管理人、基金托管人处</w:t>
      </w:r>
    </w:p>
    <w:p w:rsidR="0046333C" w:rsidRPr="00F73BA4" w:rsidRDefault="000E217F">
      <w:pPr>
        <w:pStyle w:val="2"/>
        <w:spacing w:before="0" w:after="0"/>
        <w:rPr>
          <w:rFonts w:ascii="宋体" w:hAnsi="宋体"/>
          <w:kern w:val="0"/>
          <w:szCs w:val="24"/>
        </w:rPr>
      </w:pPr>
      <w:bookmarkStart w:id="96" w:name="_Toc483396845"/>
      <w:bookmarkStart w:id="97" w:name="_Toc409100111"/>
      <w:bookmarkStart w:id="98" w:name="_Toc476577310"/>
      <w:bookmarkStart w:id="99" w:name="_Toc484769813"/>
      <w:bookmarkStart w:id="100" w:name="_Toc361324906"/>
      <w:bookmarkStart w:id="101" w:name="_Toc409100474"/>
      <w:bookmarkStart w:id="102" w:name="_Toc484607317"/>
      <w:bookmarkStart w:id="103" w:name="_Toc503890594"/>
      <w:r w:rsidRPr="00F73BA4">
        <w:rPr>
          <w:rFonts w:ascii="宋体" w:hAnsi="宋体" w:hint="eastAsia"/>
          <w:kern w:val="0"/>
          <w:szCs w:val="24"/>
        </w:rPr>
        <w:t>6</w:t>
      </w:r>
      <w:r w:rsidR="00047FDB" w:rsidRPr="00F73BA4">
        <w:rPr>
          <w:rFonts w:ascii="宋体" w:hAnsi="宋体"/>
          <w:kern w:val="0"/>
          <w:szCs w:val="24"/>
        </w:rPr>
        <w:t>.3 查阅方式</w:t>
      </w:r>
      <w:bookmarkEnd w:id="96"/>
      <w:bookmarkEnd w:id="97"/>
      <w:bookmarkEnd w:id="98"/>
      <w:bookmarkEnd w:id="99"/>
      <w:bookmarkEnd w:id="100"/>
      <w:bookmarkEnd w:id="101"/>
      <w:bookmarkEnd w:id="102"/>
      <w:bookmarkEnd w:id="103"/>
    </w:p>
    <w:p w:rsidR="0046333C" w:rsidRPr="00F73BA4" w:rsidRDefault="00047FDB">
      <w:pPr>
        <w:spacing w:line="360" w:lineRule="auto"/>
        <w:ind w:firstLineChars="200" w:firstLine="480"/>
        <w:rPr>
          <w:rFonts w:ascii="宋体" w:hAnsi="宋体"/>
          <w:color w:val="000000"/>
          <w:sz w:val="24"/>
        </w:rPr>
      </w:pPr>
      <w:r w:rsidRPr="00F73BA4">
        <w:rPr>
          <w:rFonts w:ascii="宋体" w:hAnsi="宋体"/>
          <w:color w:val="000000"/>
          <w:sz w:val="24"/>
        </w:rPr>
        <w:t>投资者可在营业时间免费查阅，也可按工本费购买复印件</w:t>
      </w:r>
    </w:p>
    <w:p w:rsidR="0046333C" w:rsidRPr="00F73BA4" w:rsidRDefault="00047FDB">
      <w:pPr>
        <w:spacing w:line="360" w:lineRule="auto"/>
        <w:ind w:firstLineChars="200" w:firstLine="480"/>
        <w:rPr>
          <w:rFonts w:ascii="宋体" w:hAnsi="宋体"/>
          <w:color w:val="000000"/>
          <w:sz w:val="24"/>
        </w:rPr>
      </w:pPr>
      <w:r w:rsidRPr="00F73BA4">
        <w:rPr>
          <w:rFonts w:ascii="宋体" w:hAnsi="宋体"/>
          <w:color w:val="000000"/>
          <w:sz w:val="24"/>
        </w:rPr>
        <w:t>投资者对本报告书如有疑问，可咨询本基金管理人博时基金管理有限公司</w:t>
      </w:r>
    </w:p>
    <w:p w:rsidR="0046333C" w:rsidRPr="00F73BA4" w:rsidRDefault="00047FDB">
      <w:pPr>
        <w:spacing w:line="360" w:lineRule="auto"/>
        <w:ind w:firstLineChars="200" w:firstLine="480"/>
        <w:rPr>
          <w:rFonts w:ascii="宋体" w:hAnsi="宋体"/>
          <w:color w:val="000000"/>
          <w:sz w:val="24"/>
        </w:rPr>
      </w:pPr>
      <w:r w:rsidRPr="00F73BA4">
        <w:rPr>
          <w:rFonts w:ascii="宋体" w:hAnsi="宋体"/>
          <w:color w:val="000000"/>
          <w:sz w:val="24"/>
        </w:rPr>
        <w:t>博时一线通：95105568（免长途话费）</w:t>
      </w:r>
    </w:p>
    <w:p w:rsidR="0046333C" w:rsidRPr="00F73BA4" w:rsidRDefault="0046333C">
      <w:pPr>
        <w:spacing w:line="360" w:lineRule="auto"/>
        <w:ind w:firstLineChars="150" w:firstLine="315"/>
        <w:rPr>
          <w:rFonts w:ascii="宋体" w:hAnsi="宋体"/>
          <w:bCs/>
          <w:color w:val="000000" w:themeColor="text1"/>
          <w:szCs w:val="21"/>
        </w:rPr>
      </w:pPr>
    </w:p>
    <w:p w:rsidR="0046333C" w:rsidRPr="00F73BA4" w:rsidRDefault="0046333C">
      <w:pPr>
        <w:spacing w:line="360" w:lineRule="auto"/>
        <w:ind w:firstLineChars="150" w:firstLine="315"/>
        <w:rPr>
          <w:rFonts w:ascii="宋体" w:hAnsi="宋体"/>
          <w:bCs/>
          <w:color w:val="000000" w:themeColor="text1"/>
          <w:szCs w:val="21"/>
        </w:rPr>
      </w:pPr>
    </w:p>
    <w:p w:rsidR="0046333C" w:rsidRPr="00F73BA4" w:rsidRDefault="00047FDB">
      <w:pPr>
        <w:spacing w:line="360" w:lineRule="auto"/>
        <w:ind w:left="840"/>
        <w:jc w:val="right"/>
        <w:rPr>
          <w:rFonts w:ascii="宋体" w:hAnsi="宋体"/>
          <w:b/>
          <w:bCs/>
          <w:sz w:val="24"/>
        </w:rPr>
      </w:pPr>
      <w:r w:rsidRPr="00F73BA4">
        <w:rPr>
          <w:rFonts w:ascii="宋体" w:hAnsi="宋体" w:hint="eastAsia"/>
          <w:b/>
          <w:bCs/>
          <w:sz w:val="24"/>
        </w:rPr>
        <w:t>博时</w:t>
      </w:r>
      <w:r w:rsidR="000E12EE" w:rsidRPr="00F73BA4">
        <w:rPr>
          <w:rFonts w:ascii="宋体" w:hAnsi="宋体" w:hint="eastAsia"/>
          <w:b/>
          <w:bCs/>
          <w:sz w:val="24"/>
        </w:rPr>
        <w:t>弘裕</w:t>
      </w:r>
      <w:r w:rsidRPr="00F73BA4">
        <w:rPr>
          <w:rFonts w:ascii="宋体" w:hAnsi="宋体" w:hint="eastAsia"/>
          <w:b/>
          <w:bCs/>
          <w:sz w:val="24"/>
        </w:rPr>
        <w:t>18个月定期开放债券型证券投资基金基金财产清算小组</w:t>
      </w:r>
    </w:p>
    <w:p w:rsidR="0046333C" w:rsidRDefault="009E517C">
      <w:pPr>
        <w:wordWrap w:val="0"/>
        <w:spacing w:line="360" w:lineRule="auto"/>
        <w:ind w:left="840"/>
        <w:jc w:val="right"/>
        <w:rPr>
          <w:rFonts w:ascii="宋体" w:hAnsi="宋体"/>
          <w:b/>
          <w:bCs/>
          <w:sz w:val="24"/>
        </w:rPr>
      </w:pPr>
      <w:r w:rsidRPr="00F73BA4">
        <w:rPr>
          <w:rFonts w:ascii="宋体" w:hAnsi="宋体" w:hint="eastAsia"/>
          <w:b/>
          <w:bCs/>
          <w:sz w:val="24"/>
        </w:rPr>
        <w:t>二〇一八年</w:t>
      </w:r>
      <w:r w:rsidR="00B60B28">
        <w:rPr>
          <w:rFonts w:ascii="宋体" w:hAnsi="宋体" w:hint="eastAsia"/>
          <w:b/>
          <w:bCs/>
          <w:sz w:val="24"/>
        </w:rPr>
        <w:t>五</w:t>
      </w:r>
      <w:r w:rsidRPr="00F73BA4">
        <w:rPr>
          <w:rFonts w:ascii="宋体" w:hAnsi="宋体" w:hint="eastAsia"/>
          <w:b/>
          <w:bCs/>
          <w:sz w:val="24"/>
        </w:rPr>
        <w:t>月</w:t>
      </w:r>
      <w:r w:rsidR="00B60B28">
        <w:rPr>
          <w:rFonts w:ascii="宋体" w:hAnsi="宋体" w:hint="eastAsia"/>
          <w:b/>
          <w:bCs/>
          <w:sz w:val="24"/>
        </w:rPr>
        <w:t>五</w:t>
      </w:r>
      <w:r w:rsidRPr="00F73BA4">
        <w:rPr>
          <w:rFonts w:ascii="宋体" w:hAnsi="宋体" w:hint="eastAsia"/>
          <w:b/>
          <w:bCs/>
          <w:sz w:val="24"/>
        </w:rPr>
        <w:t>日</w:t>
      </w:r>
    </w:p>
    <w:p w:rsidR="0046333C" w:rsidRDefault="0046333C">
      <w:pPr>
        <w:spacing w:line="360" w:lineRule="auto"/>
        <w:rPr>
          <w:rFonts w:ascii="宋体" w:hAnsi="宋体"/>
          <w:color w:val="000000" w:themeColor="text1"/>
          <w:szCs w:val="21"/>
        </w:rPr>
      </w:pPr>
    </w:p>
    <w:sectPr w:rsidR="0046333C" w:rsidSect="00EE22FF">
      <w:headerReference w:type="default" r:id="rId10"/>
      <w:footerReference w:type="even" r:id="rId11"/>
      <w:footerReference w:type="default" r:id="rId12"/>
      <w:pgSz w:w="11906" w:h="16838"/>
      <w:pgMar w:top="1418" w:right="1418" w:bottom="851" w:left="1418"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2D93BD" w15:done="0"/>
  <w15:commentEx w15:paraId="58E970C2" w15:done="0"/>
  <w15:commentEx w15:paraId="0F54C302" w15:done="0"/>
  <w15:commentEx w15:paraId="0E97A28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E0C" w:rsidRDefault="00760E0C">
      <w:r>
        <w:separator/>
      </w:r>
    </w:p>
  </w:endnote>
  <w:endnote w:type="continuationSeparator" w:id="1">
    <w:p w:rsidR="00760E0C" w:rsidRDefault="00760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5CD" w:rsidRDefault="00EE22FF">
    <w:pPr>
      <w:pStyle w:val="ac"/>
      <w:framePr w:wrap="around" w:vAnchor="text" w:hAnchor="margin" w:xAlign="right" w:y="1"/>
      <w:rPr>
        <w:rStyle w:val="af2"/>
      </w:rPr>
    </w:pPr>
    <w:r>
      <w:rPr>
        <w:rStyle w:val="af2"/>
      </w:rPr>
      <w:fldChar w:fldCharType="begin"/>
    </w:r>
    <w:r w:rsidR="00AE65CD">
      <w:rPr>
        <w:rStyle w:val="af2"/>
      </w:rPr>
      <w:instrText xml:space="preserve">PAGE  </w:instrText>
    </w:r>
    <w:r>
      <w:rPr>
        <w:rStyle w:val="af2"/>
      </w:rPr>
      <w:fldChar w:fldCharType="end"/>
    </w:r>
  </w:p>
  <w:p w:rsidR="00AE65CD" w:rsidRDefault="00AE65CD">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9875200"/>
    </w:sdtPr>
    <w:sdtContent>
      <w:p w:rsidR="00AE65CD" w:rsidRDefault="00EE22FF">
        <w:pPr>
          <w:pStyle w:val="ac"/>
          <w:jc w:val="center"/>
        </w:pPr>
        <w:r>
          <w:fldChar w:fldCharType="begin"/>
        </w:r>
        <w:r w:rsidR="00AE65CD">
          <w:instrText>PAGE   \* MERGEFORMAT</w:instrText>
        </w:r>
        <w:r>
          <w:fldChar w:fldCharType="separate"/>
        </w:r>
        <w:r w:rsidR="00377E37" w:rsidRPr="00377E37">
          <w:rPr>
            <w:noProof/>
            <w:lang w:val="zh-CN"/>
          </w:rPr>
          <w:t>1</w:t>
        </w:r>
        <w:r>
          <w:fldChar w:fldCharType="end"/>
        </w:r>
      </w:p>
    </w:sdtContent>
  </w:sdt>
  <w:p w:rsidR="00AE65CD" w:rsidRDefault="00AE65CD">
    <w:pPr>
      <w:pStyle w:val="ac"/>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E0C" w:rsidRDefault="00760E0C">
      <w:r>
        <w:separator/>
      </w:r>
    </w:p>
  </w:footnote>
  <w:footnote w:type="continuationSeparator" w:id="1">
    <w:p w:rsidR="00760E0C" w:rsidRDefault="00760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5CD" w:rsidRDefault="00AE65CD">
    <w:pPr>
      <w:pStyle w:val="ad"/>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5CD" w:rsidRDefault="00AE65CD">
    <w:pPr>
      <w:pStyle w:val="ad"/>
      <w:pBdr>
        <w:bottom w:val="single" w:sz="6" w:space="0" w:color="auto"/>
      </w:pBdr>
    </w:pPr>
    <w:r>
      <w:rPr>
        <w:noProof/>
      </w:rPr>
      <w:drawing>
        <wp:anchor distT="0" distB="0" distL="114300" distR="114300" simplePos="0" relativeHeight="251661312"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257300" cy="314325"/>
                  </a:xfrm>
                  <a:prstGeom prst="rect">
                    <a:avLst/>
                  </a:prstGeom>
                  <a:noFill/>
                  <a:ln>
                    <a:noFill/>
                  </a:ln>
                </pic:spPr>
              </pic:pic>
            </a:graphicData>
          </a:graphic>
        </wp:anchor>
      </w:drawing>
    </w:r>
    <w:r>
      <w:rPr>
        <w:rFonts w:hint="eastAsia"/>
        <w:sz w:val="20"/>
      </w:rPr>
      <w:t>博时</w:t>
    </w:r>
    <w:r w:rsidR="00030386">
      <w:rPr>
        <w:rFonts w:hint="eastAsia"/>
        <w:sz w:val="20"/>
      </w:rPr>
      <w:t>弘裕</w:t>
    </w:r>
    <w:r>
      <w:rPr>
        <w:rFonts w:hint="eastAsia"/>
        <w:sz w:val="20"/>
      </w:rPr>
      <w:t>18</w:t>
    </w:r>
    <w:r>
      <w:rPr>
        <w:rFonts w:hint="eastAsia"/>
        <w:sz w:val="20"/>
      </w:rPr>
      <w:t>个月定期开放债券型证券投资基金清算报告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933"/>
    <w:multiLevelType w:val="multilevel"/>
    <w:tmpl w:val="027F693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5051211"/>
    <w:multiLevelType w:val="hybridMultilevel"/>
    <w:tmpl w:val="725EEBB8"/>
    <w:lvl w:ilvl="0" w:tplc="999EAE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405242D"/>
    <w:multiLevelType w:val="hybridMultilevel"/>
    <w:tmpl w:val="955C7B52"/>
    <w:lvl w:ilvl="0" w:tplc="B010D164">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5B45241F"/>
    <w:multiLevelType w:val="multilevel"/>
    <w:tmpl w:val="5B45241F"/>
    <w:lvl w:ilvl="0">
      <w:start w:val="1"/>
      <w:numFmt w:val="decimal"/>
      <w:lvlText w:val="%1、"/>
      <w:lvlJc w:val="left"/>
      <w:pPr>
        <w:ind w:left="606" w:hanging="465"/>
      </w:pPr>
      <w:rPr>
        <w:rFonts w:hint="default"/>
      </w:rPr>
    </w:lvl>
    <w:lvl w:ilvl="1">
      <w:start w:val="1"/>
      <w:numFmt w:val="lowerLetter"/>
      <w:lvlText w:val="%2)"/>
      <w:lvlJc w:val="left"/>
      <w:pPr>
        <w:ind w:left="981" w:hanging="420"/>
      </w:pPr>
    </w:lvl>
    <w:lvl w:ilvl="2">
      <w:start w:val="1"/>
      <w:numFmt w:val="lowerRoman"/>
      <w:lvlText w:val="%3."/>
      <w:lvlJc w:val="right"/>
      <w:pPr>
        <w:ind w:left="1401" w:hanging="420"/>
      </w:pPr>
    </w:lvl>
    <w:lvl w:ilvl="3">
      <w:start w:val="1"/>
      <w:numFmt w:val="decimal"/>
      <w:lvlText w:val="%4."/>
      <w:lvlJc w:val="left"/>
      <w:pPr>
        <w:ind w:left="1821" w:hanging="420"/>
      </w:pPr>
    </w:lvl>
    <w:lvl w:ilvl="4">
      <w:start w:val="1"/>
      <w:numFmt w:val="lowerLetter"/>
      <w:lvlText w:val="%5)"/>
      <w:lvlJc w:val="left"/>
      <w:pPr>
        <w:ind w:left="2241" w:hanging="420"/>
      </w:pPr>
    </w:lvl>
    <w:lvl w:ilvl="5">
      <w:start w:val="1"/>
      <w:numFmt w:val="lowerRoman"/>
      <w:lvlText w:val="%6."/>
      <w:lvlJc w:val="right"/>
      <w:pPr>
        <w:ind w:left="2661" w:hanging="420"/>
      </w:pPr>
    </w:lvl>
    <w:lvl w:ilvl="6">
      <w:start w:val="1"/>
      <w:numFmt w:val="decimal"/>
      <w:lvlText w:val="%7."/>
      <w:lvlJc w:val="left"/>
      <w:pPr>
        <w:ind w:left="3081" w:hanging="420"/>
      </w:pPr>
    </w:lvl>
    <w:lvl w:ilvl="7">
      <w:start w:val="1"/>
      <w:numFmt w:val="lowerLetter"/>
      <w:lvlText w:val="%8)"/>
      <w:lvlJc w:val="left"/>
      <w:pPr>
        <w:ind w:left="3501" w:hanging="420"/>
      </w:pPr>
    </w:lvl>
    <w:lvl w:ilvl="8">
      <w:start w:val="1"/>
      <w:numFmt w:val="lowerRoman"/>
      <w:lvlText w:val="%9."/>
      <w:lvlJc w:val="right"/>
      <w:pPr>
        <w:ind w:left="3921" w:hanging="42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15:presenceInfo w15:providerId="None" w15:userId="YuanT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140"/>
    <w:rsid w:val="00000EBD"/>
    <w:rsid w:val="000018FA"/>
    <w:rsid w:val="000019B6"/>
    <w:rsid w:val="00001B39"/>
    <w:rsid w:val="00001EA0"/>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362"/>
    <w:rsid w:val="00011850"/>
    <w:rsid w:val="00011EB5"/>
    <w:rsid w:val="00012557"/>
    <w:rsid w:val="0001280C"/>
    <w:rsid w:val="00013CAE"/>
    <w:rsid w:val="00014645"/>
    <w:rsid w:val="00015430"/>
    <w:rsid w:val="00015955"/>
    <w:rsid w:val="000162AF"/>
    <w:rsid w:val="00016F55"/>
    <w:rsid w:val="00017581"/>
    <w:rsid w:val="0001767C"/>
    <w:rsid w:val="00020583"/>
    <w:rsid w:val="00021813"/>
    <w:rsid w:val="00021DD4"/>
    <w:rsid w:val="000221FE"/>
    <w:rsid w:val="000236A6"/>
    <w:rsid w:val="00023BE7"/>
    <w:rsid w:val="00024200"/>
    <w:rsid w:val="000243AD"/>
    <w:rsid w:val="0002453B"/>
    <w:rsid w:val="00024C15"/>
    <w:rsid w:val="00024C62"/>
    <w:rsid w:val="00024CA0"/>
    <w:rsid w:val="000255B3"/>
    <w:rsid w:val="00025FB0"/>
    <w:rsid w:val="00026B02"/>
    <w:rsid w:val="00026C9C"/>
    <w:rsid w:val="0002743B"/>
    <w:rsid w:val="000274FE"/>
    <w:rsid w:val="000276C9"/>
    <w:rsid w:val="00030386"/>
    <w:rsid w:val="0003228A"/>
    <w:rsid w:val="000322D5"/>
    <w:rsid w:val="00032627"/>
    <w:rsid w:val="0003271C"/>
    <w:rsid w:val="00032ADD"/>
    <w:rsid w:val="00032FE1"/>
    <w:rsid w:val="000331EA"/>
    <w:rsid w:val="00033E23"/>
    <w:rsid w:val="00033EC1"/>
    <w:rsid w:val="0003467B"/>
    <w:rsid w:val="00034BA5"/>
    <w:rsid w:val="000358FE"/>
    <w:rsid w:val="00035B9C"/>
    <w:rsid w:val="00036E4B"/>
    <w:rsid w:val="00037267"/>
    <w:rsid w:val="000375BA"/>
    <w:rsid w:val="000378BC"/>
    <w:rsid w:val="00037CF2"/>
    <w:rsid w:val="00037D7F"/>
    <w:rsid w:val="00037FCF"/>
    <w:rsid w:val="000415E6"/>
    <w:rsid w:val="0004160B"/>
    <w:rsid w:val="00041BC8"/>
    <w:rsid w:val="000421B8"/>
    <w:rsid w:val="000429DF"/>
    <w:rsid w:val="00042AAD"/>
    <w:rsid w:val="000430CA"/>
    <w:rsid w:val="0004381B"/>
    <w:rsid w:val="00043ABF"/>
    <w:rsid w:val="00044158"/>
    <w:rsid w:val="000445E4"/>
    <w:rsid w:val="000446DE"/>
    <w:rsid w:val="000452C0"/>
    <w:rsid w:val="00045D10"/>
    <w:rsid w:val="000471B4"/>
    <w:rsid w:val="0004778D"/>
    <w:rsid w:val="00047D10"/>
    <w:rsid w:val="00047FDB"/>
    <w:rsid w:val="00047FF1"/>
    <w:rsid w:val="00050260"/>
    <w:rsid w:val="000510AB"/>
    <w:rsid w:val="000514E0"/>
    <w:rsid w:val="000524A0"/>
    <w:rsid w:val="00053091"/>
    <w:rsid w:val="0005346A"/>
    <w:rsid w:val="000534CD"/>
    <w:rsid w:val="00053EED"/>
    <w:rsid w:val="0005448A"/>
    <w:rsid w:val="00054499"/>
    <w:rsid w:val="00055AF1"/>
    <w:rsid w:val="000573B5"/>
    <w:rsid w:val="00060597"/>
    <w:rsid w:val="00060A2C"/>
    <w:rsid w:val="00060CB4"/>
    <w:rsid w:val="00061167"/>
    <w:rsid w:val="00061582"/>
    <w:rsid w:val="00062461"/>
    <w:rsid w:val="00062997"/>
    <w:rsid w:val="00062E4B"/>
    <w:rsid w:val="00063D34"/>
    <w:rsid w:val="0006475F"/>
    <w:rsid w:val="0006487E"/>
    <w:rsid w:val="00064AE3"/>
    <w:rsid w:val="00064FC8"/>
    <w:rsid w:val="00065208"/>
    <w:rsid w:val="0006559F"/>
    <w:rsid w:val="00065AAC"/>
    <w:rsid w:val="00066524"/>
    <w:rsid w:val="00066A5A"/>
    <w:rsid w:val="000671A3"/>
    <w:rsid w:val="00067A69"/>
    <w:rsid w:val="00070549"/>
    <w:rsid w:val="00070CD1"/>
    <w:rsid w:val="00071022"/>
    <w:rsid w:val="0007171B"/>
    <w:rsid w:val="000717A1"/>
    <w:rsid w:val="00071839"/>
    <w:rsid w:val="00072DE0"/>
    <w:rsid w:val="00073DB1"/>
    <w:rsid w:val="00073EA5"/>
    <w:rsid w:val="00073F87"/>
    <w:rsid w:val="00074125"/>
    <w:rsid w:val="0007481E"/>
    <w:rsid w:val="000748C4"/>
    <w:rsid w:val="00075473"/>
    <w:rsid w:val="0007618A"/>
    <w:rsid w:val="00076397"/>
    <w:rsid w:val="000764CB"/>
    <w:rsid w:val="00076C77"/>
    <w:rsid w:val="00076CC5"/>
    <w:rsid w:val="00076D15"/>
    <w:rsid w:val="00076F6A"/>
    <w:rsid w:val="00077AF7"/>
    <w:rsid w:val="000801F4"/>
    <w:rsid w:val="00080423"/>
    <w:rsid w:val="00081234"/>
    <w:rsid w:val="0008123D"/>
    <w:rsid w:val="0008141B"/>
    <w:rsid w:val="00081A3D"/>
    <w:rsid w:val="00081D05"/>
    <w:rsid w:val="000821FA"/>
    <w:rsid w:val="0008226A"/>
    <w:rsid w:val="00082B63"/>
    <w:rsid w:val="00083BAF"/>
    <w:rsid w:val="000843A3"/>
    <w:rsid w:val="000847EE"/>
    <w:rsid w:val="00084ADE"/>
    <w:rsid w:val="0008506D"/>
    <w:rsid w:val="00085F3E"/>
    <w:rsid w:val="000861D6"/>
    <w:rsid w:val="0008624A"/>
    <w:rsid w:val="000863CA"/>
    <w:rsid w:val="00086622"/>
    <w:rsid w:val="000866EC"/>
    <w:rsid w:val="00086E96"/>
    <w:rsid w:val="00087011"/>
    <w:rsid w:val="000874BC"/>
    <w:rsid w:val="00087CF7"/>
    <w:rsid w:val="00087D8D"/>
    <w:rsid w:val="0009000C"/>
    <w:rsid w:val="000908ED"/>
    <w:rsid w:val="0009091B"/>
    <w:rsid w:val="000917D5"/>
    <w:rsid w:val="000919B7"/>
    <w:rsid w:val="00092856"/>
    <w:rsid w:val="0009357E"/>
    <w:rsid w:val="00093FD2"/>
    <w:rsid w:val="00094876"/>
    <w:rsid w:val="000951F7"/>
    <w:rsid w:val="00095912"/>
    <w:rsid w:val="00095CE0"/>
    <w:rsid w:val="00096566"/>
    <w:rsid w:val="000968C8"/>
    <w:rsid w:val="00096933"/>
    <w:rsid w:val="00096995"/>
    <w:rsid w:val="00096A1F"/>
    <w:rsid w:val="00096B18"/>
    <w:rsid w:val="00097230"/>
    <w:rsid w:val="00097DB0"/>
    <w:rsid w:val="000A1448"/>
    <w:rsid w:val="000A1BD6"/>
    <w:rsid w:val="000A1BFB"/>
    <w:rsid w:val="000A3022"/>
    <w:rsid w:val="000A335B"/>
    <w:rsid w:val="000A38DE"/>
    <w:rsid w:val="000A4332"/>
    <w:rsid w:val="000A438C"/>
    <w:rsid w:val="000A457E"/>
    <w:rsid w:val="000A4672"/>
    <w:rsid w:val="000A4FEF"/>
    <w:rsid w:val="000A53FD"/>
    <w:rsid w:val="000A549A"/>
    <w:rsid w:val="000A578A"/>
    <w:rsid w:val="000A57F8"/>
    <w:rsid w:val="000A72EF"/>
    <w:rsid w:val="000A72F2"/>
    <w:rsid w:val="000B0C56"/>
    <w:rsid w:val="000B1705"/>
    <w:rsid w:val="000B2B57"/>
    <w:rsid w:val="000B2C8D"/>
    <w:rsid w:val="000B3435"/>
    <w:rsid w:val="000B36CC"/>
    <w:rsid w:val="000B3E43"/>
    <w:rsid w:val="000B417C"/>
    <w:rsid w:val="000B4365"/>
    <w:rsid w:val="000B5CC0"/>
    <w:rsid w:val="000C01F9"/>
    <w:rsid w:val="000C05AB"/>
    <w:rsid w:val="000C0871"/>
    <w:rsid w:val="000C0A18"/>
    <w:rsid w:val="000C0CA5"/>
    <w:rsid w:val="000C0F55"/>
    <w:rsid w:val="000C127D"/>
    <w:rsid w:val="000C15BE"/>
    <w:rsid w:val="000C1723"/>
    <w:rsid w:val="000C1774"/>
    <w:rsid w:val="000C1B20"/>
    <w:rsid w:val="000C224F"/>
    <w:rsid w:val="000C3193"/>
    <w:rsid w:val="000C321E"/>
    <w:rsid w:val="000C38C4"/>
    <w:rsid w:val="000C3FD9"/>
    <w:rsid w:val="000C4081"/>
    <w:rsid w:val="000C4107"/>
    <w:rsid w:val="000C45E7"/>
    <w:rsid w:val="000C45F5"/>
    <w:rsid w:val="000C56AF"/>
    <w:rsid w:val="000C5C31"/>
    <w:rsid w:val="000C5E98"/>
    <w:rsid w:val="000C698D"/>
    <w:rsid w:val="000C705C"/>
    <w:rsid w:val="000C7AE4"/>
    <w:rsid w:val="000D01F4"/>
    <w:rsid w:val="000D0B89"/>
    <w:rsid w:val="000D1519"/>
    <w:rsid w:val="000D1889"/>
    <w:rsid w:val="000D3145"/>
    <w:rsid w:val="000D36D1"/>
    <w:rsid w:val="000D4AAD"/>
    <w:rsid w:val="000D52B3"/>
    <w:rsid w:val="000D52DC"/>
    <w:rsid w:val="000D5C46"/>
    <w:rsid w:val="000D6054"/>
    <w:rsid w:val="000D619B"/>
    <w:rsid w:val="000D64BB"/>
    <w:rsid w:val="000D68EB"/>
    <w:rsid w:val="000D788B"/>
    <w:rsid w:val="000D7D7C"/>
    <w:rsid w:val="000E12EE"/>
    <w:rsid w:val="000E217F"/>
    <w:rsid w:val="000E230F"/>
    <w:rsid w:val="000E34ED"/>
    <w:rsid w:val="000E3ED7"/>
    <w:rsid w:val="000E4456"/>
    <w:rsid w:val="000E4A64"/>
    <w:rsid w:val="000E6184"/>
    <w:rsid w:val="000E67FE"/>
    <w:rsid w:val="000E7B5C"/>
    <w:rsid w:val="000F0C0A"/>
    <w:rsid w:val="000F175F"/>
    <w:rsid w:val="000F17D1"/>
    <w:rsid w:val="000F255E"/>
    <w:rsid w:val="000F285F"/>
    <w:rsid w:val="000F2C75"/>
    <w:rsid w:val="000F3506"/>
    <w:rsid w:val="000F5396"/>
    <w:rsid w:val="000F5704"/>
    <w:rsid w:val="000F593E"/>
    <w:rsid w:val="000F60F3"/>
    <w:rsid w:val="000F60FF"/>
    <w:rsid w:val="000F635F"/>
    <w:rsid w:val="000F6C61"/>
    <w:rsid w:val="000F754C"/>
    <w:rsid w:val="0010077E"/>
    <w:rsid w:val="00100C12"/>
    <w:rsid w:val="001013A8"/>
    <w:rsid w:val="00101C35"/>
    <w:rsid w:val="00102CC8"/>
    <w:rsid w:val="001030B5"/>
    <w:rsid w:val="00103437"/>
    <w:rsid w:val="0010352B"/>
    <w:rsid w:val="001049B6"/>
    <w:rsid w:val="00104DE3"/>
    <w:rsid w:val="001051C6"/>
    <w:rsid w:val="0010554A"/>
    <w:rsid w:val="0010577B"/>
    <w:rsid w:val="00105C9C"/>
    <w:rsid w:val="001068AC"/>
    <w:rsid w:val="001069ED"/>
    <w:rsid w:val="00106C1F"/>
    <w:rsid w:val="00106CE4"/>
    <w:rsid w:val="00106F69"/>
    <w:rsid w:val="001071A1"/>
    <w:rsid w:val="00107D6E"/>
    <w:rsid w:val="001116BA"/>
    <w:rsid w:val="0011177A"/>
    <w:rsid w:val="0011179E"/>
    <w:rsid w:val="00111C71"/>
    <w:rsid w:val="0011228E"/>
    <w:rsid w:val="00112C7E"/>
    <w:rsid w:val="001134F0"/>
    <w:rsid w:val="00113650"/>
    <w:rsid w:val="00113763"/>
    <w:rsid w:val="001141C0"/>
    <w:rsid w:val="0011443B"/>
    <w:rsid w:val="0011697B"/>
    <w:rsid w:val="00116E31"/>
    <w:rsid w:val="00116FEC"/>
    <w:rsid w:val="0012042D"/>
    <w:rsid w:val="0012065E"/>
    <w:rsid w:val="00120825"/>
    <w:rsid w:val="00120EED"/>
    <w:rsid w:val="001212B4"/>
    <w:rsid w:val="00122BE2"/>
    <w:rsid w:val="0012304E"/>
    <w:rsid w:val="00123252"/>
    <w:rsid w:val="001239C8"/>
    <w:rsid w:val="00123A56"/>
    <w:rsid w:val="001248EF"/>
    <w:rsid w:val="001257C7"/>
    <w:rsid w:val="00126502"/>
    <w:rsid w:val="001268F9"/>
    <w:rsid w:val="00126AF2"/>
    <w:rsid w:val="00126DDF"/>
    <w:rsid w:val="001270BF"/>
    <w:rsid w:val="00127235"/>
    <w:rsid w:val="00127BAC"/>
    <w:rsid w:val="00127FF5"/>
    <w:rsid w:val="00130B1F"/>
    <w:rsid w:val="00131450"/>
    <w:rsid w:val="00131EC2"/>
    <w:rsid w:val="00132E82"/>
    <w:rsid w:val="0013374F"/>
    <w:rsid w:val="001339CB"/>
    <w:rsid w:val="00135467"/>
    <w:rsid w:val="001364D3"/>
    <w:rsid w:val="001366C4"/>
    <w:rsid w:val="0013686A"/>
    <w:rsid w:val="0013718B"/>
    <w:rsid w:val="00137BB5"/>
    <w:rsid w:val="00137BB9"/>
    <w:rsid w:val="00137D50"/>
    <w:rsid w:val="00140038"/>
    <w:rsid w:val="00140CDD"/>
    <w:rsid w:val="00140EEC"/>
    <w:rsid w:val="00142280"/>
    <w:rsid w:val="0014241E"/>
    <w:rsid w:val="001424C6"/>
    <w:rsid w:val="00142A56"/>
    <w:rsid w:val="00142C11"/>
    <w:rsid w:val="001432A7"/>
    <w:rsid w:val="00143BE5"/>
    <w:rsid w:val="00144AAD"/>
    <w:rsid w:val="00144DF5"/>
    <w:rsid w:val="00145247"/>
    <w:rsid w:val="001455C7"/>
    <w:rsid w:val="00145A97"/>
    <w:rsid w:val="00145B9A"/>
    <w:rsid w:val="00146153"/>
    <w:rsid w:val="0014622E"/>
    <w:rsid w:val="00146485"/>
    <w:rsid w:val="00146796"/>
    <w:rsid w:val="00146A28"/>
    <w:rsid w:val="00147492"/>
    <w:rsid w:val="00147D41"/>
    <w:rsid w:val="0015080E"/>
    <w:rsid w:val="001508A4"/>
    <w:rsid w:val="00150AD6"/>
    <w:rsid w:val="00150C3A"/>
    <w:rsid w:val="0015173F"/>
    <w:rsid w:val="00151B23"/>
    <w:rsid w:val="00152B88"/>
    <w:rsid w:val="00152EE6"/>
    <w:rsid w:val="001535AE"/>
    <w:rsid w:val="00153B40"/>
    <w:rsid w:val="00153BCF"/>
    <w:rsid w:val="00154ADA"/>
    <w:rsid w:val="00154B08"/>
    <w:rsid w:val="00154C47"/>
    <w:rsid w:val="0015531A"/>
    <w:rsid w:val="0015649F"/>
    <w:rsid w:val="00156F14"/>
    <w:rsid w:val="00157418"/>
    <w:rsid w:val="001577C8"/>
    <w:rsid w:val="00157B5A"/>
    <w:rsid w:val="0016050B"/>
    <w:rsid w:val="00162330"/>
    <w:rsid w:val="00162C6F"/>
    <w:rsid w:val="0016380C"/>
    <w:rsid w:val="00163816"/>
    <w:rsid w:val="00163B27"/>
    <w:rsid w:val="00163CB5"/>
    <w:rsid w:val="0016425E"/>
    <w:rsid w:val="00164BF7"/>
    <w:rsid w:val="00165317"/>
    <w:rsid w:val="001657AB"/>
    <w:rsid w:val="001661C1"/>
    <w:rsid w:val="00166B3F"/>
    <w:rsid w:val="0016724C"/>
    <w:rsid w:val="00167474"/>
    <w:rsid w:val="0017068E"/>
    <w:rsid w:val="0017073D"/>
    <w:rsid w:val="00170D38"/>
    <w:rsid w:val="00170FB4"/>
    <w:rsid w:val="00171484"/>
    <w:rsid w:val="00171BAD"/>
    <w:rsid w:val="00171D1A"/>
    <w:rsid w:val="00171F2C"/>
    <w:rsid w:val="00173AF1"/>
    <w:rsid w:val="00173ECF"/>
    <w:rsid w:val="001742E4"/>
    <w:rsid w:val="001744B4"/>
    <w:rsid w:val="001747F4"/>
    <w:rsid w:val="001751EF"/>
    <w:rsid w:val="0017540A"/>
    <w:rsid w:val="001756A1"/>
    <w:rsid w:val="001761EE"/>
    <w:rsid w:val="0017689A"/>
    <w:rsid w:val="00176EAA"/>
    <w:rsid w:val="00177030"/>
    <w:rsid w:val="0017725A"/>
    <w:rsid w:val="00177405"/>
    <w:rsid w:val="00177C4B"/>
    <w:rsid w:val="00177F6A"/>
    <w:rsid w:val="001807AB"/>
    <w:rsid w:val="001819A8"/>
    <w:rsid w:val="00182A38"/>
    <w:rsid w:val="00183136"/>
    <w:rsid w:val="0018325A"/>
    <w:rsid w:val="00183D7A"/>
    <w:rsid w:val="0018499A"/>
    <w:rsid w:val="00184CAE"/>
    <w:rsid w:val="001850FF"/>
    <w:rsid w:val="00186199"/>
    <w:rsid w:val="00186F7A"/>
    <w:rsid w:val="0019036C"/>
    <w:rsid w:val="00190AE2"/>
    <w:rsid w:val="00190E27"/>
    <w:rsid w:val="001928F7"/>
    <w:rsid w:val="00192B5F"/>
    <w:rsid w:val="00193182"/>
    <w:rsid w:val="00193354"/>
    <w:rsid w:val="00193575"/>
    <w:rsid w:val="0019389D"/>
    <w:rsid w:val="00193A4B"/>
    <w:rsid w:val="00193B62"/>
    <w:rsid w:val="00194537"/>
    <w:rsid w:val="0019525D"/>
    <w:rsid w:val="0019563C"/>
    <w:rsid w:val="001956CA"/>
    <w:rsid w:val="00195781"/>
    <w:rsid w:val="00195B79"/>
    <w:rsid w:val="00197C86"/>
    <w:rsid w:val="001A0450"/>
    <w:rsid w:val="001A088E"/>
    <w:rsid w:val="001A0F4A"/>
    <w:rsid w:val="001A1740"/>
    <w:rsid w:val="001A1B13"/>
    <w:rsid w:val="001A1D38"/>
    <w:rsid w:val="001A21A9"/>
    <w:rsid w:val="001A2663"/>
    <w:rsid w:val="001A2A97"/>
    <w:rsid w:val="001A31F3"/>
    <w:rsid w:val="001A364F"/>
    <w:rsid w:val="001A39B7"/>
    <w:rsid w:val="001A42FA"/>
    <w:rsid w:val="001A475D"/>
    <w:rsid w:val="001A4AEC"/>
    <w:rsid w:val="001A59D8"/>
    <w:rsid w:val="001A59F9"/>
    <w:rsid w:val="001A5FA6"/>
    <w:rsid w:val="001A668F"/>
    <w:rsid w:val="001A71CC"/>
    <w:rsid w:val="001A7F30"/>
    <w:rsid w:val="001B04D4"/>
    <w:rsid w:val="001B09C9"/>
    <w:rsid w:val="001B0A5D"/>
    <w:rsid w:val="001B0E70"/>
    <w:rsid w:val="001B25CD"/>
    <w:rsid w:val="001B261A"/>
    <w:rsid w:val="001B2F0C"/>
    <w:rsid w:val="001B30CA"/>
    <w:rsid w:val="001B3513"/>
    <w:rsid w:val="001B353A"/>
    <w:rsid w:val="001B3672"/>
    <w:rsid w:val="001B3B30"/>
    <w:rsid w:val="001B3D3E"/>
    <w:rsid w:val="001B474E"/>
    <w:rsid w:val="001B50CD"/>
    <w:rsid w:val="001B52FE"/>
    <w:rsid w:val="001B55CB"/>
    <w:rsid w:val="001B7890"/>
    <w:rsid w:val="001C005A"/>
    <w:rsid w:val="001C00CF"/>
    <w:rsid w:val="001C0806"/>
    <w:rsid w:val="001C1475"/>
    <w:rsid w:val="001C2F9C"/>
    <w:rsid w:val="001C3399"/>
    <w:rsid w:val="001C37F6"/>
    <w:rsid w:val="001C4D9F"/>
    <w:rsid w:val="001C5289"/>
    <w:rsid w:val="001C6288"/>
    <w:rsid w:val="001C67A1"/>
    <w:rsid w:val="001C7C6D"/>
    <w:rsid w:val="001D0538"/>
    <w:rsid w:val="001D0634"/>
    <w:rsid w:val="001D091C"/>
    <w:rsid w:val="001D0F6A"/>
    <w:rsid w:val="001D1BBC"/>
    <w:rsid w:val="001D21BC"/>
    <w:rsid w:val="001D2E47"/>
    <w:rsid w:val="001D2FA5"/>
    <w:rsid w:val="001D35E0"/>
    <w:rsid w:val="001D4726"/>
    <w:rsid w:val="001D4AE4"/>
    <w:rsid w:val="001D5045"/>
    <w:rsid w:val="001D5494"/>
    <w:rsid w:val="001D5A44"/>
    <w:rsid w:val="001D5A62"/>
    <w:rsid w:val="001D6213"/>
    <w:rsid w:val="001D724B"/>
    <w:rsid w:val="001E03BE"/>
    <w:rsid w:val="001E0AAA"/>
    <w:rsid w:val="001E0B3D"/>
    <w:rsid w:val="001E0F28"/>
    <w:rsid w:val="001E11D3"/>
    <w:rsid w:val="001E15F1"/>
    <w:rsid w:val="001E1C4F"/>
    <w:rsid w:val="001E27C4"/>
    <w:rsid w:val="001E287E"/>
    <w:rsid w:val="001E2A6A"/>
    <w:rsid w:val="001E3DC2"/>
    <w:rsid w:val="001E4509"/>
    <w:rsid w:val="001E4935"/>
    <w:rsid w:val="001E56FF"/>
    <w:rsid w:val="001E5C6B"/>
    <w:rsid w:val="001E62AF"/>
    <w:rsid w:val="001E6EBF"/>
    <w:rsid w:val="001E7ADB"/>
    <w:rsid w:val="001F0307"/>
    <w:rsid w:val="001F03E1"/>
    <w:rsid w:val="001F03EC"/>
    <w:rsid w:val="001F221F"/>
    <w:rsid w:val="001F24BB"/>
    <w:rsid w:val="001F3292"/>
    <w:rsid w:val="001F3CC6"/>
    <w:rsid w:val="001F3EE3"/>
    <w:rsid w:val="001F3F50"/>
    <w:rsid w:val="001F44AE"/>
    <w:rsid w:val="001F4506"/>
    <w:rsid w:val="001F4530"/>
    <w:rsid w:val="001F4E27"/>
    <w:rsid w:val="001F5248"/>
    <w:rsid w:val="001F5CE2"/>
    <w:rsid w:val="001F5DBA"/>
    <w:rsid w:val="001F5DE3"/>
    <w:rsid w:val="001F5F74"/>
    <w:rsid w:val="001F695D"/>
    <w:rsid w:val="001F790F"/>
    <w:rsid w:val="002010DE"/>
    <w:rsid w:val="00201962"/>
    <w:rsid w:val="00201B58"/>
    <w:rsid w:val="00201FB8"/>
    <w:rsid w:val="00202333"/>
    <w:rsid w:val="00202968"/>
    <w:rsid w:val="00202C32"/>
    <w:rsid w:val="00203973"/>
    <w:rsid w:val="00203AEF"/>
    <w:rsid w:val="00204CB6"/>
    <w:rsid w:val="00207B2A"/>
    <w:rsid w:val="0021005D"/>
    <w:rsid w:val="002111EA"/>
    <w:rsid w:val="00211520"/>
    <w:rsid w:val="00211615"/>
    <w:rsid w:val="00211A26"/>
    <w:rsid w:val="00212249"/>
    <w:rsid w:val="002125F7"/>
    <w:rsid w:val="00212901"/>
    <w:rsid w:val="00212DFE"/>
    <w:rsid w:val="002130EB"/>
    <w:rsid w:val="0021397C"/>
    <w:rsid w:val="00214463"/>
    <w:rsid w:val="00214756"/>
    <w:rsid w:val="00215824"/>
    <w:rsid w:val="00215C8E"/>
    <w:rsid w:val="00215CF2"/>
    <w:rsid w:val="00215D9F"/>
    <w:rsid w:val="00216310"/>
    <w:rsid w:val="00216954"/>
    <w:rsid w:val="00216BCE"/>
    <w:rsid w:val="00217867"/>
    <w:rsid w:val="00220542"/>
    <w:rsid w:val="0022091D"/>
    <w:rsid w:val="00220D7F"/>
    <w:rsid w:val="002210EB"/>
    <w:rsid w:val="00221174"/>
    <w:rsid w:val="0022224F"/>
    <w:rsid w:val="00222B4E"/>
    <w:rsid w:val="00222DE3"/>
    <w:rsid w:val="002233F0"/>
    <w:rsid w:val="0022347C"/>
    <w:rsid w:val="002234D0"/>
    <w:rsid w:val="002246D9"/>
    <w:rsid w:val="0022498A"/>
    <w:rsid w:val="00225264"/>
    <w:rsid w:val="00225756"/>
    <w:rsid w:val="00225ADC"/>
    <w:rsid w:val="00225CEB"/>
    <w:rsid w:val="00225FC3"/>
    <w:rsid w:val="0022692D"/>
    <w:rsid w:val="00226DC7"/>
    <w:rsid w:val="00227097"/>
    <w:rsid w:val="00230FFD"/>
    <w:rsid w:val="002318F3"/>
    <w:rsid w:val="00232334"/>
    <w:rsid w:val="002330CE"/>
    <w:rsid w:val="0023323F"/>
    <w:rsid w:val="002334A5"/>
    <w:rsid w:val="00234202"/>
    <w:rsid w:val="002349A7"/>
    <w:rsid w:val="002359EB"/>
    <w:rsid w:val="002363AB"/>
    <w:rsid w:val="00236933"/>
    <w:rsid w:val="0023727B"/>
    <w:rsid w:val="00237579"/>
    <w:rsid w:val="00237675"/>
    <w:rsid w:val="00237C6D"/>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775"/>
    <w:rsid w:val="00247662"/>
    <w:rsid w:val="00247729"/>
    <w:rsid w:val="00250B98"/>
    <w:rsid w:val="002512BF"/>
    <w:rsid w:val="0025158D"/>
    <w:rsid w:val="002519FA"/>
    <w:rsid w:val="00251C7E"/>
    <w:rsid w:val="00251F12"/>
    <w:rsid w:val="00252697"/>
    <w:rsid w:val="0025281A"/>
    <w:rsid w:val="00253D3C"/>
    <w:rsid w:val="00254411"/>
    <w:rsid w:val="002544D7"/>
    <w:rsid w:val="00255292"/>
    <w:rsid w:val="00255A23"/>
    <w:rsid w:val="00257578"/>
    <w:rsid w:val="00260086"/>
    <w:rsid w:val="00260200"/>
    <w:rsid w:val="00260B06"/>
    <w:rsid w:val="00261D93"/>
    <w:rsid w:val="00261ED2"/>
    <w:rsid w:val="00262029"/>
    <w:rsid w:val="002637E8"/>
    <w:rsid w:val="00263BBD"/>
    <w:rsid w:val="00264709"/>
    <w:rsid w:val="002648D8"/>
    <w:rsid w:val="002655AF"/>
    <w:rsid w:val="00265AFB"/>
    <w:rsid w:val="00267133"/>
    <w:rsid w:val="00267EE3"/>
    <w:rsid w:val="00267F59"/>
    <w:rsid w:val="002700E9"/>
    <w:rsid w:val="00270CE9"/>
    <w:rsid w:val="00271DCB"/>
    <w:rsid w:val="0027235A"/>
    <w:rsid w:val="00273F86"/>
    <w:rsid w:val="002741BE"/>
    <w:rsid w:val="002742D7"/>
    <w:rsid w:val="00274822"/>
    <w:rsid w:val="002752EA"/>
    <w:rsid w:val="00275A4C"/>
    <w:rsid w:val="00275EAD"/>
    <w:rsid w:val="002766BF"/>
    <w:rsid w:val="00276B03"/>
    <w:rsid w:val="002773CB"/>
    <w:rsid w:val="002773FB"/>
    <w:rsid w:val="002774F0"/>
    <w:rsid w:val="0027768D"/>
    <w:rsid w:val="00277722"/>
    <w:rsid w:val="00280DB6"/>
    <w:rsid w:val="00281079"/>
    <w:rsid w:val="0028125E"/>
    <w:rsid w:val="002813C5"/>
    <w:rsid w:val="00282C23"/>
    <w:rsid w:val="0028315D"/>
    <w:rsid w:val="00283687"/>
    <w:rsid w:val="00283885"/>
    <w:rsid w:val="002839A4"/>
    <w:rsid w:val="0028459B"/>
    <w:rsid w:val="00284C5F"/>
    <w:rsid w:val="0028507E"/>
    <w:rsid w:val="002859FA"/>
    <w:rsid w:val="00286183"/>
    <w:rsid w:val="00286CCB"/>
    <w:rsid w:val="002873F0"/>
    <w:rsid w:val="00287762"/>
    <w:rsid w:val="00290793"/>
    <w:rsid w:val="00290841"/>
    <w:rsid w:val="00291097"/>
    <w:rsid w:val="002916E3"/>
    <w:rsid w:val="00291A70"/>
    <w:rsid w:val="00291F6F"/>
    <w:rsid w:val="002923B1"/>
    <w:rsid w:val="00292990"/>
    <w:rsid w:val="0029379A"/>
    <w:rsid w:val="00293C97"/>
    <w:rsid w:val="00294132"/>
    <w:rsid w:val="002942CB"/>
    <w:rsid w:val="00294D8F"/>
    <w:rsid w:val="00295D5A"/>
    <w:rsid w:val="00295E0F"/>
    <w:rsid w:val="002964F9"/>
    <w:rsid w:val="0029690F"/>
    <w:rsid w:val="002969CC"/>
    <w:rsid w:val="00296FF7"/>
    <w:rsid w:val="0029718F"/>
    <w:rsid w:val="00297BC2"/>
    <w:rsid w:val="00297D85"/>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5D7"/>
    <w:rsid w:val="002A7C12"/>
    <w:rsid w:val="002B02AE"/>
    <w:rsid w:val="002B09C0"/>
    <w:rsid w:val="002B1851"/>
    <w:rsid w:val="002B27FF"/>
    <w:rsid w:val="002B2F4E"/>
    <w:rsid w:val="002B3ACB"/>
    <w:rsid w:val="002B5C6E"/>
    <w:rsid w:val="002B5C8E"/>
    <w:rsid w:val="002B5ECD"/>
    <w:rsid w:val="002B6793"/>
    <w:rsid w:val="002B6F27"/>
    <w:rsid w:val="002B780B"/>
    <w:rsid w:val="002B7F59"/>
    <w:rsid w:val="002C1260"/>
    <w:rsid w:val="002C1726"/>
    <w:rsid w:val="002C21A6"/>
    <w:rsid w:val="002C26D5"/>
    <w:rsid w:val="002C2A2F"/>
    <w:rsid w:val="002C3EAB"/>
    <w:rsid w:val="002C4E82"/>
    <w:rsid w:val="002C5777"/>
    <w:rsid w:val="002C5889"/>
    <w:rsid w:val="002C65FA"/>
    <w:rsid w:val="002C661D"/>
    <w:rsid w:val="002C7C89"/>
    <w:rsid w:val="002D0054"/>
    <w:rsid w:val="002D0CB5"/>
    <w:rsid w:val="002D12DE"/>
    <w:rsid w:val="002D1A0F"/>
    <w:rsid w:val="002D22BF"/>
    <w:rsid w:val="002D237C"/>
    <w:rsid w:val="002D32E3"/>
    <w:rsid w:val="002D33F1"/>
    <w:rsid w:val="002D344B"/>
    <w:rsid w:val="002D353D"/>
    <w:rsid w:val="002D5076"/>
    <w:rsid w:val="002D52AD"/>
    <w:rsid w:val="002D58D8"/>
    <w:rsid w:val="002D5EB1"/>
    <w:rsid w:val="002D7B9C"/>
    <w:rsid w:val="002E0394"/>
    <w:rsid w:val="002E0644"/>
    <w:rsid w:val="002E0FEB"/>
    <w:rsid w:val="002E171B"/>
    <w:rsid w:val="002E1DFE"/>
    <w:rsid w:val="002E24DB"/>
    <w:rsid w:val="002E2E3E"/>
    <w:rsid w:val="002E319D"/>
    <w:rsid w:val="002E3819"/>
    <w:rsid w:val="002E4AD5"/>
    <w:rsid w:val="002E4C2D"/>
    <w:rsid w:val="002E63B8"/>
    <w:rsid w:val="002F0F79"/>
    <w:rsid w:val="002F1C9E"/>
    <w:rsid w:val="002F1EB2"/>
    <w:rsid w:val="002F25C3"/>
    <w:rsid w:val="002F280E"/>
    <w:rsid w:val="002F2A5D"/>
    <w:rsid w:val="002F2CBB"/>
    <w:rsid w:val="002F2EE2"/>
    <w:rsid w:val="002F3470"/>
    <w:rsid w:val="002F3709"/>
    <w:rsid w:val="002F385C"/>
    <w:rsid w:val="002F3A6C"/>
    <w:rsid w:val="002F4296"/>
    <w:rsid w:val="002F456A"/>
    <w:rsid w:val="002F4D26"/>
    <w:rsid w:val="002F5777"/>
    <w:rsid w:val="002F60EA"/>
    <w:rsid w:val="002F680E"/>
    <w:rsid w:val="002F6FFD"/>
    <w:rsid w:val="00300871"/>
    <w:rsid w:val="00300951"/>
    <w:rsid w:val="00300B9C"/>
    <w:rsid w:val="00300E8A"/>
    <w:rsid w:val="003023C9"/>
    <w:rsid w:val="00302CA8"/>
    <w:rsid w:val="00302DE9"/>
    <w:rsid w:val="003035F9"/>
    <w:rsid w:val="00304679"/>
    <w:rsid w:val="00304860"/>
    <w:rsid w:val="00304E23"/>
    <w:rsid w:val="00305084"/>
    <w:rsid w:val="00306408"/>
    <w:rsid w:val="003064A3"/>
    <w:rsid w:val="00307249"/>
    <w:rsid w:val="00307A19"/>
    <w:rsid w:val="0031007A"/>
    <w:rsid w:val="00310315"/>
    <w:rsid w:val="003104B9"/>
    <w:rsid w:val="00311FEF"/>
    <w:rsid w:val="00312C47"/>
    <w:rsid w:val="00312DAE"/>
    <w:rsid w:val="00313000"/>
    <w:rsid w:val="00313272"/>
    <w:rsid w:val="003132DB"/>
    <w:rsid w:val="00313336"/>
    <w:rsid w:val="003137CA"/>
    <w:rsid w:val="00313918"/>
    <w:rsid w:val="00313956"/>
    <w:rsid w:val="0031419E"/>
    <w:rsid w:val="003153CB"/>
    <w:rsid w:val="003162AE"/>
    <w:rsid w:val="003166DE"/>
    <w:rsid w:val="003171A3"/>
    <w:rsid w:val="00317226"/>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5"/>
    <w:rsid w:val="00325408"/>
    <w:rsid w:val="00325504"/>
    <w:rsid w:val="0032571B"/>
    <w:rsid w:val="00326927"/>
    <w:rsid w:val="00326B6C"/>
    <w:rsid w:val="00327090"/>
    <w:rsid w:val="003270C5"/>
    <w:rsid w:val="003303E3"/>
    <w:rsid w:val="00330651"/>
    <w:rsid w:val="00331A88"/>
    <w:rsid w:val="003329EA"/>
    <w:rsid w:val="00332C6E"/>
    <w:rsid w:val="00332D73"/>
    <w:rsid w:val="00332F24"/>
    <w:rsid w:val="003335D1"/>
    <w:rsid w:val="003338BE"/>
    <w:rsid w:val="00333D8E"/>
    <w:rsid w:val="00333E30"/>
    <w:rsid w:val="0033426D"/>
    <w:rsid w:val="00336AA2"/>
    <w:rsid w:val="003370B2"/>
    <w:rsid w:val="00337B1B"/>
    <w:rsid w:val="00337FC0"/>
    <w:rsid w:val="003405DA"/>
    <w:rsid w:val="003407A5"/>
    <w:rsid w:val="0034096C"/>
    <w:rsid w:val="00340D59"/>
    <w:rsid w:val="00340D68"/>
    <w:rsid w:val="003410A1"/>
    <w:rsid w:val="00341188"/>
    <w:rsid w:val="0034147B"/>
    <w:rsid w:val="003422BC"/>
    <w:rsid w:val="003424CB"/>
    <w:rsid w:val="00342619"/>
    <w:rsid w:val="0034319E"/>
    <w:rsid w:val="003439DB"/>
    <w:rsid w:val="0034434E"/>
    <w:rsid w:val="003444EB"/>
    <w:rsid w:val="00344BB2"/>
    <w:rsid w:val="00344FBE"/>
    <w:rsid w:val="003456FF"/>
    <w:rsid w:val="00345863"/>
    <w:rsid w:val="003460A0"/>
    <w:rsid w:val="00346759"/>
    <w:rsid w:val="00346E17"/>
    <w:rsid w:val="00350238"/>
    <w:rsid w:val="003502AD"/>
    <w:rsid w:val="0035109C"/>
    <w:rsid w:val="003513D1"/>
    <w:rsid w:val="00351752"/>
    <w:rsid w:val="00351F0A"/>
    <w:rsid w:val="00352648"/>
    <w:rsid w:val="00352EBB"/>
    <w:rsid w:val="00353843"/>
    <w:rsid w:val="00353AC6"/>
    <w:rsid w:val="003542B7"/>
    <w:rsid w:val="0035432B"/>
    <w:rsid w:val="00354765"/>
    <w:rsid w:val="00354E10"/>
    <w:rsid w:val="00355239"/>
    <w:rsid w:val="00355919"/>
    <w:rsid w:val="00355CDA"/>
    <w:rsid w:val="0035634F"/>
    <w:rsid w:val="00357B15"/>
    <w:rsid w:val="00357BA8"/>
    <w:rsid w:val="00357BB3"/>
    <w:rsid w:val="00357C16"/>
    <w:rsid w:val="003602EA"/>
    <w:rsid w:val="00360905"/>
    <w:rsid w:val="00360F81"/>
    <w:rsid w:val="00361E7E"/>
    <w:rsid w:val="0036301C"/>
    <w:rsid w:val="003648F2"/>
    <w:rsid w:val="00364FA1"/>
    <w:rsid w:val="00365064"/>
    <w:rsid w:val="00366B02"/>
    <w:rsid w:val="003671F5"/>
    <w:rsid w:val="00370005"/>
    <w:rsid w:val="003701D0"/>
    <w:rsid w:val="00370AA4"/>
    <w:rsid w:val="00370FB7"/>
    <w:rsid w:val="003711F2"/>
    <w:rsid w:val="003717FC"/>
    <w:rsid w:val="0037187B"/>
    <w:rsid w:val="00371B36"/>
    <w:rsid w:val="00371FF4"/>
    <w:rsid w:val="003723C2"/>
    <w:rsid w:val="0037269C"/>
    <w:rsid w:val="0037275D"/>
    <w:rsid w:val="00372797"/>
    <w:rsid w:val="0037470E"/>
    <w:rsid w:val="00375CC4"/>
    <w:rsid w:val="00376103"/>
    <w:rsid w:val="003767B3"/>
    <w:rsid w:val="00376B49"/>
    <w:rsid w:val="00376FC5"/>
    <w:rsid w:val="00377520"/>
    <w:rsid w:val="00377E37"/>
    <w:rsid w:val="003801FD"/>
    <w:rsid w:val="00380D36"/>
    <w:rsid w:val="00380F49"/>
    <w:rsid w:val="003822D3"/>
    <w:rsid w:val="00382A2E"/>
    <w:rsid w:val="0038480C"/>
    <w:rsid w:val="00384DC9"/>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7156"/>
    <w:rsid w:val="00397960"/>
    <w:rsid w:val="00397CC8"/>
    <w:rsid w:val="003A064B"/>
    <w:rsid w:val="003A0663"/>
    <w:rsid w:val="003A0FD0"/>
    <w:rsid w:val="003A1FE0"/>
    <w:rsid w:val="003A3B3B"/>
    <w:rsid w:val="003A3BC4"/>
    <w:rsid w:val="003A458A"/>
    <w:rsid w:val="003A4FE2"/>
    <w:rsid w:val="003A551D"/>
    <w:rsid w:val="003A7B28"/>
    <w:rsid w:val="003A7E6F"/>
    <w:rsid w:val="003B05F2"/>
    <w:rsid w:val="003B0D04"/>
    <w:rsid w:val="003B0DC8"/>
    <w:rsid w:val="003B208E"/>
    <w:rsid w:val="003B2F13"/>
    <w:rsid w:val="003B3353"/>
    <w:rsid w:val="003B405E"/>
    <w:rsid w:val="003B462F"/>
    <w:rsid w:val="003B4650"/>
    <w:rsid w:val="003B4712"/>
    <w:rsid w:val="003B47EB"/>
    <w:rsid w:val="003B48BA"/>
    <w:rsid w:val="003B5034"/>
    <w:rsid w:val="003B5508"/>
    <w:rsid w:val="003B57D3"/>
    <w:rsid w:val="003B59CA"/>
    <w:rsid w:val="003B6036"/>
    <w:rsid w:val="003B6067"/>
    <w:rsid w:val="003B6141"/>
    <w:rsid w:val="003B6540"/>
    <w:rsid w:val="003B72C0"/>
    <w:rsid w:val="003C0892"/>
    <w:rsid w:val="003C08E3"/>
    <w:rsid w:val="003C09B5"/>
    <w:rsid w:val="003C0F62"/>
    <w:rsid w:val="003C1176"/>
    <w:rsid w:val="003C1333"/>
    <w:rsid w:val="003C188D"/>
    <w:rsid w:val="003C1D9A"/>
    <w:rsid w:val="003C1F58"/>
    <w:rsid w:val="003C42A3"/>
    <w:rsid w:val="003C48B1"/>
    <w:rsid w:val="003C55ED"/>
    <w:rsid w:val="003C57A7"/>
    <w:rsid w:val="003C5AF2"/>
    <w:rsid w:val="003C5C2B"/>
    <w:rsid w:val="003C64BB"/>
    <w:rsid w:val="003C6943"/>
    <w:rsid w:val="003C6A56"/>
    <w:rsid w:val="003C6BD2"/>
    <w:rsid w:val="003C7294"/>
    <w:rsid w:val="003C792F"/>
    <w:rsid w:val="003C7ABD"/>
    <w:rsid w:val="003C7C3D"/>
    <w:rsid w:val="003D08F8"/>
    <w:rsid w:val="003D124B"/>
    <w:rsid w:val="003D16B8"/>
    <w:rsid w:val="003D18F3"/>
    <w:rsid w:val="003D2CC1"/>
    <w:rsid w:val="003D38B0"/>
    <w:rsid w:val="003D4FFC"/>
    <w:rsid w:val="003D51ED"/>
    <w:rsid w:val="003D569B"/>
    <w:rsid w:val="003D637D"/>
    <w:rsid w:val="003D66E3"/>
    <w:rsid w:val="003D78B5"/>
    <w:rsid w:val="003E04AE"/>
    <w:rsid w:val="003E099F"/>
    <w:rsid w:val="003E137C"/>
    <w:rsid w:val="003E19FF"/>
    <w:rsid w:val="003E244F"/>
    <w:rsid w:val="003E37AE"/>
    <w:rsid w:val="003E4758"/>
    <w:rsid w:val="003E5165"/>
    <w:rsid w:val="003E53AD"/>
    <w:rsid w:val="003E62A6"/>
    <w:rsid w:val="003E695F"/>
    <w:rsid w:val="003E6C9B"/>
    <w:rsid w:val="003E6D39"/>
    <w:rsid w:val="003E709C"/>
    <w:rsid w:val="003E712E"/>
    <w:rsid w:val="003E726D"/>
    <w:rsid w:val="003E7393"/>
    <w:rsid w:val="003E73C3"/>
    <w:rsid w:val="003E7B89"/>
    <w:rsid w:val="003F0B30"/>
    <w:rsid w:val="003F0FA3"/>
    <w:rsid w:val="003F1B26"/>
    <w:rsid w:val="003F2214"/>
    <w:rsid w:val="003F276B"/>
    <w:rsid w:val="003F38DA"/>
    <w:rsid w:val="003F3B08"/>
    <w:rsid w:val="003F4241"/>
    <w:rsid w:val="003F4B8A"/>
    <w:rsid w:val="003F62BB"/>
    <w:rsid w:val="003F6C0E"/>
    <w:rsid w:val="003F6FEC"/>
    <w:rsid w:val="003F7A91"/>
    <w:rsid w:val="003F7C45"/>
    <w:rsid w:val="00400241"/>
    <w:rsid w:val="00401314"/>
    <w:rsid w:val="0040132C"/>
    <w:rsid w:val="0040141B"/>
    <w:rsid w:val="00401559"/>
    <w:rsid w:val="00401E02"/>
    <w:rsid w:val="0040231A"/>
    <w:rsid w:val="0040325E"/>
    <w:rsid w:val="004036C3"/>
    <w:rsid w:val="00403F0C"/>
    <w:rsid w:val="004049BD"/>
    <w:rsid w:val="00404EB5"/>
    <w:rsid w:val="00405085"/>
    <w:rsid w:val="00405821"/>
    <w:rsid w:val="00405D28"/>
    <w:rsid w:val="004066FC"/>
    <w:rsid w:val="004067B4"/>
    <w:rsid w:val="00407078"/>
    <w:rsid w:val="00407481"/>
    <w:rsid w:val="00407C10"/>
    <w:rsid w:val="00407E90"/>
    <w:rsid w:val="004108FF"/>
    <w:rsid w:val="004113B4"/>
    <w:rsid w:val="00413323"/>
    <w:rsid w:val="00414503"/>
    <w:rsid w:val="00414790"/>
    <w:rsid w:val="00414827"/>
    <w:rsid w:val="00414C7F"/>
    <w:rsid w:val="004153B3"/>
    <w:rsid w:val="00415772"/>
    <w:rsid w:val="00415E58"/>
    <w:rsid w:val="00416078"/>
    <w:rsid w:val="004163FD"/>
    <w:rsid w:val="0041683D"/>
    <w:rsid w:val="00416C10"/>
    <w:rsid w:val="00417976"/>
    <w:rsid w:val="00417A0E"/>
    <w:rsid w:val="0042053A"/>
    <w:rsid w:val="004213D6"/>
    <w:rsid w:val="00421C75"/>
    <w:rsid w:val="00422440"/>
    <w:rsid w:val="00422916"/>
    <w:rsid w:val="00422F9F"/>
    <w:rsid w:val="00423BA3"/>
    <w:rsid w:val="00424213"/>
    <w:rsid w:val="00424EF3"/>
    <w:rsid w:val="004267DB"/>
    <w:rsid w:val="004268BB"/>
    <w:rsid w:val="00426A4B"/>
    <w:rsid w:val="00427D2F"/>
    <w:rsid w:val="0043045F"/>
    <w:rsid w:val="00430724"/>
    <w:rsid w:val="00431047"/>
    <w:rsid w:val="00431B86"/>
    <w:rsid w:val="00431E2C"/>
    <w:rsid w:val="00431E4A"/>
    <w:rsid w:val="00432B85"/>
    <w:rsid w:val="00433042"/>
    <w:rsid w:val="00433EED"/>
    <w:rsid w:val="004345BA"/>
    <w:rsid w:val="00435BF3"/>
    <w:rsid w:val="00437561"/>
    <w:rsid w:val="00437C96"/>
    <w:rsid w:val="00437F46"/>
    <w:rsid w:val="00437FD6"/>
    <w:rsid w:val="00440844"/>
    <w:rsid w:val="004408EC"/>
    <w:rsid w:val="004416A4"/>
    <w:rsid w:val="00441E6A"/>
    <w:rsid w:val="00442AEE"/>
    <w:rsid w:val="00443C8F"/>
    <w:rsid w:val="00444263"/>
    <w:rsid w:val="0044466B"/>
    <w:rsid w:val="00444C60"/>
    <w:rsid w:val="00444E35"/>
    <w:rsid w:val="0044502D"/>
    <w:rsid w:val="00445F6B"/>
    <w:rsid w:val="00447CEF"/>
    <w:rsid w:val="00447E28"/>
    <w:rsid w:val="00450BA9"/>
    <w:rsid w:val="004512A3"/>
    <w:rsid w:val="00452481"/>
    <w:rsid w:val="004528FA"/>
    <w:rsid w:val="00453DC8"/>
    <w:rsid w:val="00454C36"/>
    <w:rsid w:val="00455165"/>
    <w:rsid w:val="00455821"/>
    <w:rsid w:val="00455DBB"/>
    <w:rsid w:val="00457539"/>
    <w:rsid w:val="00457804"/>
    <w:rsid w:val="00460304"/>
    <w:rsid w:val="00460A87"/>
    <w:rsid w:val="00460AEF"/>
    <w:rsid w:val="00460C52"/>
    <w:rsid w:val="00461001"/>
    <w:rsid w:val="00461014"/>
    <w:rsid w:val="00462279"/>
    <w:rsid w:val="00463035"/>
    <w:rsid w:val="0046333C"/>
    <w:rsid w:val="0046389C"/>
    <w:rsid w:val="004646BF"/>
    <w:rsid w:val="00464744"/>
    <w:rsid w:val="00465368"/>
    <w:rsid w:val="004665E3"/>
    <w:rsid w:val="0046760F"/>
    <w:rsid w:val="0047237D"/>
    <w:rsid w:val="00472561"/>
    <w:rsid w:val="004731F1"/>
    <w:rsid w:val="00473EB5"/>
    <w:rsid w:val="00473FED"/>
    <w:rsid w:val="004742C4"/>
    <w:rsid w:val="0047456B"/>
    <w:rsid w:val="00475251"/>
    <w:rsid w:val="00475869"/>
    <w:rsid w:val="00476BCB"/>
    <w:rsid w:val="00477400"/>
    <w:rsid w:val="00477B7F"/>
    <w:rsid w:val="0048097F"/>
    <w:rsid w:val="00480BC8"/>
    <w:rsid w:val="00481265"/>
    <w:rsid w:val="004814BF"/>
    <w:rsid w:val="00481D35"/>
    <w:rsid w:val="00481E3B"/>
    <w:rsid w:val="00482649"/>
    <w:rsid w:val="004826C9"/>
    <w:rsid w:val="00483630"/>
    <w:rsid w:val="004836B5"/>
    <w:rsid w:val="004836EA"/>
    <w:rsid w:val="00483CEA"/>
    <w:rsid w:val="00483F72"/>
    <w:rsid w:val="00484DC1"/>
    <w:rsid w:val="00485215"/>
    <w:rsid w:val="00485340"/>
    <w:rsid w:val="0048587E"/>
    <w:rsid w:val="0048669B"/>
    <w:rsid w:val="00486A94"/>
    <w:rsid w:val="00486E64"/>
    <w:rsid w:val="00487C2B"/>
    <w:rsid w:val="004900FF"/>
    <w:rsid w:val="00490123"/>
    <w:rsid w:val="0049125B"/>
    <w:rsid w:val="00491C58"/>
    <w:rsid w:val="00491FAB"/>
    <w:rsid w:val="00492081"/>
    <w:rsid w:val="0049227D"/>
    <w:rsid w:val="0049297D"/>
    <w:rsid w:val="004929F2"/>
    <w:rsid w:val="00492F5E"/>
    <w:rsid w:val="00494E1D"/>
    <w:rsid w:val="00495A03"/>
    <w:rsid w:val="00495B2A"/>
    <w:rsid w:val="00495D1C"/>
    <w:rsid w:val="00495E28"/>
    <w:rsid w:val="00496224"/>
    <w:rsid w:val="00497079"/>
    <w:rsid w:val="00497450"/>
    <w:rsid w:val="00497F49"/>
    <w:rsid w:val="004A10BD"/>
    <w:rsid w:val="004A16E8"/>
    <w:rsid w:val="004A1BBA"/>
    <w:rsid w:val="004A23C2"/>
    <w:rsid w:val="004A2CB1"/>
    <w:rsid w:val="004A3336"/>
    <w:rsid w:val="004A3E3C"/>
    <w:rsid w:val="004A4069"/>
    <w:rsid w:val="004A47A8"/>
    <w:rsid w:val="004A47CD"/>
    <w:rsid w:val="004A484E"/>
    <w:rsid w:val="004A4FB6"/>
    <w:rsid w:val="004A6513"/>
    <w:rsid w:val="004A6EBB"/>
    <w:rsid w:val="004A700A"/>
    <w:rsid w:val="004A7F5A"/>
    <w:rsid w:val="004B0E6D"/>
    <w:rsid w:val="004B16E8"/>
    <w:rsid w:val="004B1912"/>
    <w:rsid w:val="004B2CA5"/>
    <w:rsid w:val="004B412E"/>
    <w:rsid w:val="004B51C9"/>
    <w:rsid w:val="004B5754"/>
    <w:rsid w:val="004B5B92"/>
    <w:rsid w:val="004B5F65"/>
    <w:rsid w:val="004B6250"/>
    <w:rsid w:val="004B66F3"/>
    <w:rsid w:val="004B6730"/>
    <w:rsid w:val="004B76B1"/>
    <w:rsid w:val="004B7800"/>
    <w:rsid w:val="004C0057"/>
    <w:rsid w:val="004C0541"/>
    <w:rsid w:val="004C0BBF"/>
    <w:rsid w:val="004C1D08"/>
    <w:rsid w:val="004C1D55"/>
    <w:rsid w:val="004C265A"/>
    <w:rsid w:val="004C2836"/>
    <w:rsid w:val="004C2C35"/>
    <w:rsid w:val="004C2C46"/>
    <w:rsid w:val="004C365A"/>
    <w:rsid w:val="004C405B"/>
    <w:rsid w:val="004C442E"/>
    <w:rsid w:val="004C4550"/>
    <w:rsid w:val="004C54CA"/>
    <w:rsid w:val="004C6D33"/>
    <w:rsid w:val="004C7235"/>
    <w:rsid w:val="004C75C5"/>
    <w:rsid w:val="004C7955"/>
    <w:rsid w:val="004D0213"/>
    <w:rsid w:val="004D047F"/>
    <w:rsid w:val="004D0D32"/>
    <w:rsid w:val="004D0ECC"/>
    <w:rsid w:val="004D1529"/>
    <w:rsid w:val="004D1C3E"/>
    <w:rsid w:val="004D228E"/>
    <w:rsid w:val="004D29F1"/>
    <w:rsid w:val="004D29F3"/>
    <w:rsid w:val="004D3D96"/>
    <w:rsid w:val="004D40BB"/>
    <w:rsid w:val="004D45BD"/>
    <w:rsid w:val="004D5316"/>
    <w:rsid w:val="004D575C"/>
    <w:rsid w:val="004D650F"/>
    <w:rsid w:val="004D7269"/>
    <w:rsid w:val="004D74EE"/>
    <w:rsid w:val="004D7F01"/>
    <w:rsid w:val="004E0066"/>
    <w:rsid w:val="004E08FC"/>
    <w:rsid w:val="004E0ADE"/>
    <w:rsid w:val="004E0B6E"/>
    <w:rsid w:val="004E2133"/>
    <w:rsid w:val="004E2BD2"/>
    <w:rsid w:val="004E395B"/>
    <w:rsid w:val="004E3CB2"/>
    <w:rsid w:val="004E3F3B"/>
    <w:rsid w:val="004E4955"/>
    <w:rsid w:val="004E4E47"/>
    <w:rsid w:val="004E5EDB"/>
    <w:rsid w:val="004E60FB"/>
    <w:rsid w:val="004E6CB8"/>
    <w:rsid w:val="004E73A5"/>
    <w:rsid w:val="004E758A"/>
    <w:rsid w:val="004E7BA7"/>
    <w:rsid w:val="004F1010"/>
    <w:rsid w:val="004F132C"/>
    <w:rsid w:val="004F1B10"/>
    <w:rsid w:val="004F1C42"/>
    <w:rsid w:val="004F2340"/>
    <w:rsid w:val="004F23CE"/>
    <w:rsid w:val="004F29A3"/>
    <w:rsid w:val="004F2C5A"/>
    <w:rsid w:val="004F31EA"/>
    <w:rsid w:val="004F3C8D"/>
    <w:rsid w:val="004F4601"/>
    <w:rsid w:val="004F470B"/>
    <w:rsid w:val="004F4C86"/>
    <w:rsid w:val="004F678B"/>
    <w:rsid w:val="004F69D2"/>
    <w:rsid w:val="004F6AA8"/>
    <w:rsid w:val="004F779C"/>
    <w:rsid w:val="004F7846"/>
    <w:rsid w:val="005000A6"/>
    <w:rsid w:val="005000D4"/>
    <w:rsid w:val="005004EE"/>
    <w:rsid w:val="005007AB"/>
    <w:rsid w:val="00500B1E"/>
    <w:rsid w:val="00500B24"/>
    <w:rsid w:val="00500C17"/>
    <w:rsid w:val="00502416"/>
    <w:rsid w:val="005027F4"/>
    <w:rsid w:val="005033AB"/>
    <w:rsid w:val="00503421"/>
    <w:rsid w:val="005036C2"/>
    <w:rsid w:val="0050492E"/>
    <w:rsid w:val="005051C9"/>
    <w:rsid w:val="00505B80"/>
    <w:rsid w:val="005060E7"/>
    <w:rsid w:val="00506389"/>
    <w:rsid w:val="00507000"/>
    <w:rsid w:val="00507FC5"/>
    <w:rsid w:val="00510A69"/>
    <w:rsid w:val="00510CAF"/>
    <w:rsid w:val="0051114C"/>
    <w:rsid w:val="00511597"/>
    <w:rsid w:val="00511915"/>
    <w:rsid w:val="005120D8"/>
    <w:rsid w:val="005128C5"/>
    <w:rsid w:val="00512905"/>
    <w:rsid w:val="00512D8B"/>
    <w:rsid w:val="00512E85"/>
    <w:rsid w:val="0051346B"/>
    <w:rsid w:val="005136C7"/>
    <w:rsid w:val="00513FFA"/>
    <w:rsid w:val="005140E5"/>
    <w:rsid w:val="0051478B"/>
    <w:rsid w:val="00514AC9"/>
    <w:rsid w:val="00514C1C"/>
    <w:rsid w:val="0051524F"/>
    <w:rsid w:val="0051545C"/>
    <w:rsid w:val="0051566A"/>
    <w:rsid w:val="00515D7B"/>
    <w:rsid w:val="00515DD8"/>
    <w:rsid w:val="005166E9"/>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28C7"/>
    <w:rsid w:val="005334E4"/>
    <w:rsid w:val="005349B1"/>
    <w:rsid w:val="00534EB0"/>
    <w:rsid w:val="00535AA4"/>
    <w:rsid w:val="00535C00"/>
    <w:rsid w:val="00535DA3"/>
    <w:rsid w:val="005364A6"/>
    <w:rsid w:val="005364AE"/>
    <w:rsid w:val="0053652C"/>
    <w:rsid w:val="0053659B"/>
    <w:rsid w:val="005368A0"/>
    <w:rsid w:val="005374BC"/>
    <w:rsid w:val="0053752B"/>
    <w:rsid w:val="0054097B"/>
    <w:rsid w:val="005427CC"/>
    <w:rsid w:val="005427DC"/>
    <w:rsid w:val="00542C51"/>
    <w:rsid w:val="00543188"/>
    <w:rsid w:val="005432F0"/>
    <w:rsid w:val="00543367"/>
    <w:rsid w:val="005436D0"/>
    <w:rsid w:val="0054384E"/>
    <w:rsid w:val="00543BFA"/>
    <w:rsid w:val="00546027"/>
    <w:rsid w:val="0054655E"/>
    <w:rsid w:val="00546601"/>
    <w:rsid w:val="00546839"/>
    <w:rsid w:val="005478BD"/>
    <w:rsid w:val="00547D9C"/>
    <w:rsid w:val="00547DA1"/>
    <w:rsid w:val="005501BC"/>
    <w:rsid w:val="0055068D"/>
    <w:rsid w:val="00551BAB"/>
    <w:rsid w:val="00551C53"/>
    <w:rsid w:val="0055221B"/>
    <w:rsid w:val="005526DC"/>
    <w:rsid w:val="005535B7"/>
    <w:rsid w:val="0055412E"/>
    <w:rsid w:val="00554CAC"/>
    <w:rsid w:val="0055513C"/>
    <w:rsid w:val="0055637C"/>
    <w:rsid w:val="00556B00"/>
    <w:rsid w:val="005573FE"/>
    <w:rsid w:val="0055753F"/>
    <w:rsid w:val="00557618"/>
    <w:rsid w:val="00557782"/>
    <w:rsid w:val="005577D3"/>
    <w:rsid w:val="00560C94"/>
    <w:rsid w:val="00560FD5"/>
    <w:rsid w:val="005619DF"/>
    <w:rsid w:val="00561C0A"/>
    <w:rsid w:val="00561F64"/>
    <w:rsid w:val="00562765"/>
    <w:rsid w:val="0056283B"/>
    <w:rsid w:val="0056291C"/>
    <w:rsid w:val="00563AE7"/>
    <w:rsid w:val="00563D65"/>
    <w:rsid w:val="00563E82"/>
    <w:rsid w:val="005646BB"/>
    <w:rsid w:val="005647F9"/>
    <w:rsid w:val="00564847"/>
    <w:rsid w:val="00564B19"/>
    <w:rsid w:val="00564C4B"/>
    <w:rsid w:val="00565A63"/>
    <w:rsid w:val="00565D85"/>
    <w:rsid w:val="00566588"/>
    <w:rsid w:val="0056662E"/>
    <w:rsid w:val="00566A26"/>
    <w:rsid w:val="00566B1D"/>
    <w:rsid w:val="00566F6B"/>
    <w:rsid w:val="00567012"/>
    <w:rsid w:val="00567EA5"/>
    <w:rsid w:val="00570050"/>
    <w:rsid w:val="00570514"/>
    <w:rsid w:val="00571A41"/>
    <w:rsid w:val="005721D0"/>
    <w:rsid w:val="005723C1"/>
    <w:rsid w:val="0057275D"/>
    <w:rsid w:val="00572919"/>
    <w:rsid w:val="00573820"/>
    <w:rsid w:val="00574103"/>
    <w:rsid w:val="00575933"/>
    <w:rsid w:val="00575B68"/>
    <w:rsid w:val="00575DA6"/>
    <w:rsid w:val="00576FEE"/>
    <w:rsid w:val="0057733C"/>
    <w:rsid w:val="0057737F"/>
    <w:rsid w:val="00577C32"/>
    <w:rsid w:val="00577F90"/>
    <w:rsid w:val="005800A9"/>
    <w:rsid w:val="00580488"/>
    <w:rsid w:val="0058074D"/>
    <w:rsid w:val="00580755"/>
    <w:rsid w:val="00580FD1"/>
    <w:rsid w:val="00582FAD"/>
    <w:rsid w:val="00583489"/>
    <w:rsid w:val="00583610"/>
    <w:rsid w:val="0058391F"/>
    <w:rsid w:val="00583A80"/>
    <w:rsid w:val="00583E3F"/>
    <w:rsid w:val="00584188"/>
    <w:rsid w:val="00584E33"/>
    <w:rsid w:val="00585100"/>
    <w:rsid w:val="00585AD4"/>
    <w:rsid w:val="00585F15"/>
    <w:rsid w:val="005866A6"/>
    <w:rsid w:val="00586819"/>
    <w:rsid w:val="00586E9A"/>
    <w:rsid w:val="0058737F"/>
    <w:rsid w:val="00587419"/>
    <w:rsid w:val="00590B70"/>
    <w:rsid w:val="00590FE4"/>
    <w:rsid w:val="00591D9C"/>
    <w:rsid w:val="0059282D"/>
    <w:rsid w:val="00592B3C"/>
    <w:rsid w:val="00592F28"/>
    <w:rsid w:val="005932C1"/>
    <w:rsid w:val="00593440"/>
    <w:rsid w:val="005936BF"/>
    <w:rsid w:val="00593D08"/>
    <w:rsid w:val="00593D1E"/>
    <w:rsid w:val="00593DE5"/>
    <w:rsid w:val="0059592B"/>
    <w:rsid w:val="00595AB2"/>
    <w:rsid w:val="005963BC"/>
    <w:rsid w:val="00596617"/>
    <w:rsid w:val="00596CC4"/>
    <w:rsid w:val="00597057"/>
    <w:rsid w:val="005973A6"/>
    <w:rsid w:val="00597AAB"/>
    <w:rsid w:val="00597D8B"/>
    <w:rsid w:val="005A0742"/>
    <w:rsid w:val="005A1B62"/>
    <w:rsid w:val="005A1C30"/>
    <w:rsid w:val="005A2557"/>
    <w:rsid w:val="005A31C9"/>
    <w:rsid w:val="005A3295"/>
    <w:rsid w:val="005A35CF"/>
    <w:rsid w:val="005A3717"/>
    <w:rsid w:val="005A46FF"/>
    <w:rsid w:val="005A49A4"/>
    <w:rsid w:val="005A4AFF"/>
    <w:rsid w:val="005A6555"/>
    <w:rsid w:val="005A65F0"/>
    <w:rsid w:val="005A7758"/>
    <w:rsid w:val="005B011E"/>
    <w:rsid w:val="005B028B"/>
    <w:rsid w:val="005B1208"/>
    <w:rsid w:val="005B14E4"/>
    <w:rsid w:val="005B17ED"/>
    <w:rsid w:val="005B1EA8"/>
    <w:rsid w:val="005B1EBD"/>
    <w:rsid w:val="005B254A"/>
    <w:rsid w:val="005B2E84"/>
    <w:rsid w:val="005B2F07"/>
    <w:rsid w:val="005B352F"/>
    <w:rsid w:val="005B3C9F"/>
    <w:rsid w:val="005B3E66"/>
    <w:rsid w:val="005B3FE8"/>
    <w:rsid w:val="005B4215"/>
    <w:rsid w:val="005B436C"/>
    <w:rsid w:val="005B4A0F"/>
    <w:rsid w:val="005B4EEB"/>
    <w:rsid w:val="005B4F97"/>
    <w:rsid w:val="005B52A4"/>
    <w:rsid w:val="005B5731"/>
    <w:rsid w:val="005B5CA4"/>
    <w:rsid w:val="005B6E01"/>
    <w:rsid w:val="005B7476"/>
    <w:rsid w:val="005B75B3"/>
    <w:rsid w:val="005B75FF"/>
    <w:rsid w:val="005B7688"/>
    <w:rsid w:val="005B7849"/>
    <w:rsid w:val="005B7B0E"/>
    <w:rsid w:val="005C0DFA"/>
    <w:rsid w:val="005C0FF0"/>
    <w:rsid w:val="005C1282"/>
    <w:rsid w:val="005C219B"/>
    <w:rsid w:val="005C3749"/>
    <w:rsid w:val="005C3AFB"/>
    <w:rsid w:val="005C492F"/>
    <w:rsid w:val="005C4B4C"/>
    <w:rsid w:val="005C5290"/>
    <w:rsid w:val="005C5409"/>
    <w:rsid w:val="005C55D8"/>
    <w:rsid w:val="005C55EF"/>
    <w:rsid w:val="005C628C"/>
    <w:rsid w:val="005C6765"/>
    <w:rsid w:val="005C691A"/>
    <w:rsid w:val="005C69AC"/>
    <w:rsid w:val="005C722E"/>
    <w:rsid w:val="005C7576"/>
    <w:rsid w:val="005C7759"/>
    <w:rsid w:val="005D01A4"/>
    <w:rsid w:val="005D05E2"/>
    <w:rsid w:val="005D072B"/>
    <w:rsid w:val="005D15AE"/>
    <w:rsid w:val="005D1A7B"/>
    <w:rsid w:val="005D1C06"/>
    <w:rsid w:val="005D1EDD"/>
    <w:rsid w:val="005D289C"/>
    <w:rsid w:val="005D2E84"/>
    <w:rsid w:val="005D456F"/>
    <w:rsid w:val="005D45B3"/>
    <w:rsid w:val="005D4AA8"/>
    <w:rsid w:val="005D4AB3"/>
    <w:rsid w:val="005D4CEB"/>
    <w:rsid w:val="005D513A"/>
    <w:rsid w:val="005D5344"/>
    <w:rsid w:val="005D5DA8"/>
    <w:rsid w:val="005D5E86"/>
    <w:rsid w:val="005D6155"/>
    <w:rsid w:val="005D61EB"/>
    <w:rsid w:val="005D78D1"/>
    <w:rsid w:val="005E0AE0"/>
    <w:rsid w:val="005E10B0"/>
    <w:rsid w:val="005E5161"/>
    <w:rsid w:val="005F04E6"/>
    <w:rsid w:val="005F0640"/>
    <w:rsid w:val="005F14DC"/>
    <w:rsid w:val="005F17EC"/>
    <w:rsid w:val="005F1C2F"/>
    <w:rsid w:val="005F28E4"/>
    <w:rsid w:val="005F39D5"/>
    <w:rsid w:val="005F3AB5"/>
    <w:rsid w:val="005F3E05"/>
    <w:rsid w:val="005F43B9"/>
    <w:rsid w:val="005F514F"/>
    <w:rsid w:val="005F5256"/>
    <w:rsid w:val="005F55D6"/>
    <w:rsid w:val="005F5CA9"/>
    <w:rsid w:val="005F68CB"/>
    <w:rsid w:val="005F6BDE"/>
    <w:rsid w:val="00600242"/>
    <w:rsid w:val="0060066A"/>
    <w:rsid w:val="00600730"/>
    <w:rsid w:val="006033E3"/>
    <w:rsid w:val="00603B2D"/>
    <w:rsid w:val="00604270"/>
    <w:rsid w:val="00605FC7"/>
    <w:rsid w:val="00606218"/>
    <w:rsid w:val="006069D2"/>
    <w:rsid w:val="00606CA3"/>
    <w:rsid w:val="00606E91"/>
    <w:rsid w:val="00607018"/>
    <w:rsid w:val="006073BA"/>
    <w:rsid w:val="006077ED"/>
    <w:rsid w:val="00607823"/>
    <w:rsid w:val="00610412"/>
    <w:rsid w:val="00610954"/>
    <w:rsid w:val="00610AB1"/>
    <w:rsid w:val="00610CBE"/>
    <w:rsid w:val="00610E1F"/>
    <w:rsid w:val="00612C5D"/>
    <w:rsid w:val="0061321C"/>
    <w:rsid w:val="00614CA1"/>
    <w:rsid w:val="00615480"/>
    <w:rsid w:val="00615C2C"/>
    <w:rsid w:val="00616C89"/>
    <w:rsid w:val="00617C14"/>
    <w:rsid w:val="0062038A"/>
    <w:rsid w:val="006203A8"/>
    <w:rsid w:val="006209F0"/>
    <w:rsid w:val="00620E59"/>
    <w:rsid w:val="00621132"/>
    <w:rsid w:val="00622656"/>
    <w:rsid w:val="006234C2"/>
    <w:rsid w:val="0062386E"/>
    <w:rsid w:val="00623D9A"/>
    <w:rsid w:val="00623F01"/>
    <w:rsid w:val="006242FB"/>
    <w:rsid w:val="00624738"/>
    <w:rsid w:val="00625988"/>
    <w:rsid w:val="0062690C"/>
    <w:rsid w:val="00626E2D"/>
    <w:rsid w:val="00626FE3"/>
    <w:rsid w:val="006272DE"/>
    <w:rsid w:val="00627D94"/>
    <w:rsid w:val="006304D3"/>
    <w:rsid w:val="006306D5"/>
    <w:rsid w:val="0063078C"/>
    <w:rsid w:val="00630AB9"/>
    <w:rsid w:val="00630B42"/>
    <w:rsid w:val="0063104D"/>
    <w:rsid w:val="006310FC"/>
    <w:rsid w:val="00631688"/>
    <w:rsid w:val="006319FD"/>
    <w:rsid w:val="006320D8"/>
    <w:rsid w:val="006321F5"/>
    <w:rsid w:val="00632540"/>
    <w:rsid w:val="00632E88"/>
    <w:rsid w:val="00633689"/>
    <w:rsid w:val="0063454C"/>
    <w:rsid w:val="00634DBB"/>
    <w:rsid w:val="00636D34"/>
    <w:rsid w:val="0063754D"/>
    <w:rsid w:val="00637874"/>
    <w:rsid w:val="00637C26"/>
    <w:rsid w:val="00640732"/>
    <w:rsid w:val="00642072"/>
    <w:rsid w:val="006426A5"/>
    <w:rsid w:val="00643BA5"/>
    <w:rsid w:val="0064402A"/>
    <w:rsid w:val="006440ED"/>
    <w:rsid w:val="0064467C"/>
    <w:rsid w:val="00644AB5"/>
    <w:rsid w:val="00645213"/>
    <w:rsid w:val="00645293"/>
    <w:rsid w:val="006454BD"/>
    <w:rsid w:val="00645980"/>
    <w:rsid w:val="006468CB"/>
    <w:rsid w:val="006475C4"/>
    <w:rsid w:val="00651A3C"/>
    <w:rsid w:val="00651B78"/>
    <w:rsid w:val="006520CF"/>
    <w:rsid w:val="00652263"/>
    <w:rsid w:val="0065238F"/>
    <w:rsid w:val="006523FC"/>
    <w:rsid w:val="00652881"/>
    <w:rsid w:val="00652985"/>
    <w:rsid w:val="00653123"/>
    <w:rsid w:val="006533AE"/>
    <w:rsid w:val="00653E99"/>
    <w:rsid w:val="006542A8"/>
    <w:rsid w:val="006551AE"/>
    <w:rsid w:val="00655F30"/>
    <w:rsid w:val="00657412"/>
    <w:rsid w:val="00661974"/>
    <w:rsid w:val="006623E2"/>
    <w:rsid w:val="006624E3"/>
    <w:rsid w:val="006640F9"/>
    <w:rsid w:val="006642D4"/>
    <w:rsid w:val="00664551"/>
    <w:rsid w:val="00664685"/>
    <w:rsid w:val="00664B95"/>
    <w:rsid w:val="00665871"/>
    <w:rsid w:val="00665D5F"/>
    <w:rsid w:val="006666AF"/>
    <w:rsid w:val="006676A0"/>
    <w:rsid w:val="006704F3"/>
    <w:rsid w:val="00670857"/>
    <w:rsid w:val="00671124"/>
    <w:rsid w:val="00671BCD"/>
    <w:rsid w:val="0067271C"/>
    <w:rsid w:val="006727B0"/>
    <w:rsid w:val="0067307E"/>
    <w:rsid w:val="006739C0"/>
    <w:rsid w:val="00673CCD"/>
    <w:rsid w:val="00673F6D"/>
    <w:rsid w:val="00674850"/>
    <w:rsid w:val="00675116"/>
    <w:rsid w:val="00675D03"/>
    <w:rsid w:val="00676016"/>
    <w:rsid w:val="00676850"/>
    <w:rsid w:val="00676964"/>
    <w:rsid w:val="00676EA7"/>
    <w:rsid w:val="006818A7"/>
    <w:rsid w:val="00681DBF"/>
    <w:rsid w:val="00682AAC"/>
    <w:rsid w:val="00682EFD"/>
    <w:rsid w:val="00683F61"/>
    <w:rsid w:val="00686806"/>
    <w:rsid w:val="00686A36"/>
    <w:rsid w:val="00687AD5"/>
    <w:rsid w:val="006913BF"/>
    <w:rsid w:val="0069211A"/>
    <w:rsid w:val="00692B81"/>
    <w:rsid w:val="00692C4F"/>
    <w:rsid w:val="00692F83"/>
    <w:rsid w:val="0069335F"/>
    <w:rsid w:val="00694011"/>
    <w:rsid w:val="0069458C"/>
    <w:rsid w:val="006949D2"/>
    <w:rsid w:val="00694C5F"/>
    <w:rsid w:val="00695027"/>
    <w:rsid w:val="00695251"/>
    <w:rsid w:val="006953EF"/>
    <w:rsid w:val="00695689"/>
    <w:rsid w:val="0069588C"/>
    <w:rsid w:val="00695ADE"/>
    <w:rsid w:val="00695B91"/>
    <w:rsid w:val="00695C0D"/>
    <w:rsid w:val="00695CAE"/>
    <w:rsid w:val="00696356"/>
    <w:rsid w:val="006968EA"/>
    <w:rsid w:val="006A015D"/>
    <w:rsid w:val="006A2EA3"/>
    <w:rsid w:val="006A3CC1"/>
    <w:rsid w:val="006A4899"/>
    <w:rsid w:val="006A62E1"/>
    <w:rsid w:val="006A6566"/>
    <w:rsid w:val="006A72C6"/>
    <w:rsid w:val="006A7310"/>
    <w:rsid w:val="006A74F4"/>
    <w:rsid w:val="006A7E68"/>
    <w:rsid w:val="006A7ED5"/>
    <w:rsid w:val="006B02DA"/>
    <w:rsid w:val="006B08FB"/>
    <w:rsid w:val="006B109E"/>
    <w:rsid w:val="006B1317"/>
    <w:rsid w:val="006B2065"/>
    <w:rsid w:val="006B2175"/>
    <w:rsid w:val="006B275B"/>
    <w:rsid w:val="006B30BF"/>
    <w:rsid w:val="006B38C6"/>
    <w:rsid w:val="006B3940"/>
    <w:rsid w:val="006B45A6"/>
    <w:rsid w:val="006B4BB6"/>
    <w:rsid w:val="006B62F0"/>
    <w:rsid w:val="006B6A2E"/>
    <w:rsid w:val="006B6C6B"/>
    <w:rsid w:val="006B6F85"/>
    <w:rsid w:val="006B7E2D"/>
    <w:rsid w:val="006C013C"/>
    <w:rsid w:val="006C09B6"/>
    <w:rsid w:val="006C168D"/>
    <w:rsid w:val="006C2116"/>
    <w:rsid w:val="006C2BF5"/>
    <w:rsid w:val="006C3142"/>
    <w:rsid w:val="006C4A40"/>
    <w:rsid w:val="006C4E56"/>
    <w:rsid w:val="006C615C"/>
    <w:rsid w:val="006C61CD"/>
    <w:rsid w:val="006C642C"/>
    <w:rsid w:val="006C6491"/>
    <w:rsid w:val="006C6FC6"/>
    <w:rsid w:val="006C7BB9"/>
    <w:rsid w:val="006C7D50"/>
    <w:rsid w:val="006D047B"/>
    <w:rsid w:val="006D07DB"/>
    <w:rsid w:val="006D141C"/>
    <w:rsid w:val="006D1B6B"/>
    <w:rsid w:val="006D23B7"/>
    <w:rsid w:val="006D2425"/>
    <w:rsid w:val="006D2CF3"/>
    <w:rsid w:val="006D2D08"/>
    <w:rsid w:val="006D2F35"/>
    <w:rsid w:val="006D3228"/>
    <w:rsid w:val="006D349E"/>
    <w:rsid w:val="006D41EF"/>
    <w:rsid w:val="006D4A94"/>
    <w:rsid w:val="006D53AA"/>
    <w:rsid w:val="006D6993"/>
    <w:rsid w:val="006D69C5"/>
    <w:rsid w:val="006D7018"/>
    <w:rsid w:val="006D781F"/>
    <w:rsid w:val="006E085A"/>
    <w:rsid w:val="006E0D09"/>
    <w:rsid w:val="006E241F"/>
    <w:rsid w:val="006E2425"/>
    <w:rsid w:val="006E24EE"/>
    <w:rsid w:val="006E25BD"/>
    <w:rsid w:val="006E3379"/>
    <w:rsid w:val="006E33C9"/>
    <w:rsid w:val="006E34B7"/>
    <w:rsid w:val="006E36B8"/>
    <w:rsid w:val="006E3874"/>
    <w:rsid w:val="006E4687"/>
    <w:rsid w:val="006E5585"/>
    <w:rsid w:val="006E5C36"/>
    <w:rsid w:val="006E5D83"/>
    <w:rsid w:val="006E5E32"/>
    <w:rsid w:val="006E6252"/>
    <w:rsid w:val="006E633A"/>
    <w:rsid w:val="006E66C3"/>
    <w:rsid w:val="006E6A14"/>
    <w:rsid w:val="006E6B16"/>
    <w:rsid w:val="006E6DE8"/>
    <w:rsid w:val="006E780C"/>
    <w:rsid w:val="006F0B8C"/>
    <w:rsid w:val="006F0BA7"/>
    <w:rsid w:val="006F0F01"/>
    <w:rsid w:val="006F174D"/>
    <w:rsid w:val="006F1F41"/>
    <w:rsid w:val="006F32EF"/>
    <w:rsid w:val="006F3615"/>
    <w:rsid w:val="006F3C54"/>
    <w:rsid w:val="006F4CD8"/>
    <w:rsid w:val="006F53D9"/>
    <w:rsid w:val="006F5812"/>
    <w:rsid w:val="006F609A"/>
    <w:rsid w:val="006F65D2"/>
    <w:rsid w:val="006F6DDA"/>
    <w:rsid w:val="007004DC"/>
    <w:rsid w:val="00701093"/>
    <w:rsid w:val="007013B2"/>
    <w:rsid w:val="007013D9"/>
    <w:rsid w:val="00701A01"/>
    <w:rsid w:val="007022C4"/>
    <w:rsid w:val="007026E9"/>
    <w:rsid w:val="0070372E"/>
    <w:rsid w:val="007037F0"/>
    <w:rsid w:val="00703C8B"/>
    <w:rsid w:val="00703E8A"/>
    <w:rsid w:val="00704AFB"/>
    <w:rsid w:val="00704F60"/>
    <w:rsid w:val="00706EA3"/>
    <w:rsid w:val="00707277"/>
    <w:rsid w:val="007078BE"/>
    <w:rsid w:val="00707A3C"/>
    <w:rsid w:val="00707CB2"/>
    <w:rsid w:val="00710BF6"/>
    <w:rsid w:val="00711522"/>
    <w:rsid w:val="007116BA"/>
    <w:rsid w:val="007118A6"/>
    <w:rsid w:val="00711D96"/>
    <w:rsid w:val="007124FE"/>
    <w:rsid w:val="00712533"/>
    <w:rsid w:val="00713186"/>
    <w:rsid w:val="007136A2"/>
    <w:rsid w:val="00713757"/>
    <w:rsid w:val="00713758"/>
    <w:rsid w:val="007137D8"/>
    <w:rsid w:val="00714064"/>
    <w:rsid w:val="0071409E"/>
    <w:rsid w:val="007165A5"/>
    <w:rsid w:val="00717772"/>
    <w:rsid w:val="007200E5"/>
    <w:rsid w:val="007204F9"/>
    <w:rsid w:val="00720C17"/>
    <w:rsid w:val="00720F6F"/>
    <w:rsid w:val="0072139B"/>
    <w:rsid w:val="007219B4"/>
    <w:rsid w:val="00721AF1"/>
    <w:rsid w:val="0072280F"/>
    <w:rsid w:val="00722B5E"/>
    <w:rsid w:val="007233A6"/>
    <w:rsid w:val="0072353C"/>
    <w:rsid w:val="007235F5"/>
    <w:rsid w:val="007236F8"/>
    <w:rsid w:val="00723B2C"/>
    <w:rsid w:val="00724A1B"/>
    <w:rsid w:val="007253CC"/>
    <w:rsid w:val="007254EB"/>
    <w:rsid w:val="00726F5A"/>
    <w:rsid w:val="0072708F"/>
    <w:rsid w:val="00730038"/>
    <w:rsid w:val="00730E81"/>
    <w:rsid w:val="00731000"/>
    <w:rsid w:val="007310D1"/>
    <w:rsid w:val="00731204"/>
    <w:rsid w:val="007319BC"/>
    <w:rsid w:val="00731D14"/>
    <w:rsid w:val="0073222B"/>
    <w:rsid w:val="00732582"/>
    <w:rsid w:val="00732D1D"/>
    <w:rsid w:val="007332C4"/>
    <w:rsid w:val="0073364B"/>
    <w:rsid w:val="00733999"/>
    <w:rsid w:val="00734381"/>
    <w:rsid w:val="00736034"/>
    <w:rsid w:val="0073681C"/>
    <w:rsid w:val="0073725B"/>
    <w:rsid w:val="0074033C"/>
    <w:rsid w:val="0074050E"/>
    <w:rsid w:val="00740B66"/>
    <w:rsid w:val="007418B9"/>
    <w:rsid w:val="00741AF8"/>
    <w:rsid w:val="00741EBE"/>
    <w:rsid w:val="00742181"/>
    <w:rsid w:val="007424EC"/>
    <w:rsid w:val="00742EDA"/>
    <w:rsid w:val="007440FA"/>
    <w:rsid w:val="00744201"/>
    <w:rsid w:val="0074460E"/>
    <w:rsid w:val="00744E53"/>
    <w:rsid w:val="0074531A"/>
    <w:rsid w:val="00745B3E"/>
    <w:rsid w:val="00745FCE"/>
    <w:rsid w:val="00746130"/>
    <w:rsid w:val="00746A40"/>
    <w:rsid w:val="00746E6A"/>
    <w:rsid w:val="00747598"/>
    <w:rsid w:val="00750358"/>
    <w:rsid w:val="00751624"/>
    <w:rsid w:val="00751FF5"/>
    <w:rsid w:val="007520A3"/>
    <w:rsid w:val="007526F5"/>
    <w:rsid w:val="00754717"/>
    <w:rsid w:val="007547BA"/>
    <w:rsid w:val="00754836"/>
    <w:rsid w:val="00754FB9"/>
    <w:rsid w:val="00755AA9"/>
    <w:rsid w:val="00755CDF"/>
    <w:rsid w:val="00756AD3"/>
    <w:rsid w:val="00757042"/>
    <w:rsid w:val="0075785F"/>
    <w:rsid w:val="007578C3"/>
    <w:rsid w:val="00757A4C"/>
    <w:rsid w:val="00760895"/>
    <w:rsid w:val="00760E0C"/>
    <w:rsid w:val="00761D02"/>
    <w:rsid w:val="00761F9C"/>
    <w:rsid w:val="00762ABF"/>
    <w:rsid w:val="00764788"/>
    <w:rsid w:val="00764A94"/>
    <w:rsid w:val="00764B26"/>
    <w:rsid w:val="00764D61"/>
    <w:rsid w:val="00764DBA"/>
    <w:rsid w:val="00764EA6"/>
    <w:rsid w:val="007651A9"/>
    <w:rsid w:val="007651E5"/>
    <w:rsid w:val="0076524F"/>
    <w:rsid w:val="00765584"/>
    <w:rsid w:val="007665B2"/>
    <w:rsid w:val="007670DC"/>
    <w:rsid w:val="0076723B"/>
    <w:rsid w:val="0076730A"/>
    <w:rsid w:val="00767356"/>
    <w:rsid w:val="00767EA9"/>
    <w:rsid w:val="00770F2A"/>
    <w:rsid w:val="0077111A"/>
    <w:rsid w:val="007715B1"/>
    <w:rsid w:val="007718FF"/>
    <w:rsid w:val="00771E85"/>
    <w:rsid w:val="0077213A"/>
    <w:rsid w:val="00772272"/>
    <w:rsid w:val="0077369F"/>
    <w:rsid w:val="0077463A"/>
    <w:rsid w:val="00774AB3"/>
    <w:rsid w:val="00774D0F"/>
    <w:rsid w:val="00774D7B"/>
    <w:rsid w:val="007756ED"/>
    <w:rsid w:val="0077589D"/>
    <w:rsid w:val="0077617F"/>
    <w:rsid w:val="00776A3D"/>
    <w:rsid w:val="00776C32"/>
    <w:rsid w:val="0077707A"/>
    <w:rsid w:val="007776BF"/>
    <w:rsid w:val="0078060F"/>
    <w:rsid w:val="00780820"/>
    <w:rsid w:val="007819A1"/>
    <w:rsid w:val="007823EE"/>
    <w:rsid w:val="00782E8B"/>
    <w:rsid w:val="007832BC"/>
    <w:rsid w:val="00783627"/>
    <w:rsid w:val="00783BA5"/>
    <w:rsid w:val="00784C83"/>
    <w:rsid w:val="00784F9E"/>
    <w:rsid w:val="0078533C"/>
    <w:rsid w:val="007857FB"/>
    <w:rsid w:val="007864C2"/>
    <w:rsid w:val="007870FC"/>
    <w:rsid w:val="00787CD0"/>
    <w:rsid w:val="007905A2"/>
    <w:rsid w:val="00791053"/>
    <w:rsid w:val="00791261"/>
    <w:rsid w:val="0079155B"/>
    <w:rsid w:val="007918FE"/>
    <w:rsid w:val="00791A3A"/>
    <w:rsid w:val="0079262D"/>
    <w:rsid w:val="00792A53"/>
    <w:rsid w:val="00794196"/>
    <w:rsid w:val="00794C47"/>
    <w:rsid w:val="00794FFF"/>
    <w:rsid w:val="00796080"/>
    <w:rsid w:val="00796D4D"/>
    <w:rsid w:val="007971B8"/>
    <w:rsid w:val="007972EB"/>
    <w:rsid w:val="00797637"/>
    <w:rsid w:val="007A0018"/>
    <w:rsid w:val="007A02E9"/>
    <w:rsid w:val="007A03B3"/>
    <w:rsid w:val="007A05A7"/>
    <w:rsid w:val="007A0ADE"/>
    <w:rsid w:val="007A1B35"/>
    <w:rsid w:val="007A3680"/>
    <w:rsid w:val="007A3BCD"/>
    <w:rsid w:val="007A46F0"/>
    <w:rsid w:val="007A5214"/>
    <w:rsid w:val="007A5932"/>
    <w:rsid w:val="007A59B8"/>
    <w:rsid w:val="007A65AF"/>
    <w:rsid w:val="007A7682"/>
    <w:rsid w:val="007A7F42"/>
    <w:rsid w:val="007B02B6"/>
    <w:rsid w:val="007B0C38"/>
    <w:rsid w:val="007B2862"/>
    <w:rsid w:val="007B2FD8"/>
    <w:rsid w:val="007B3468"/>
    <w:rsid w:val="007B3968"/>
    <w:rsid w:val="007B45AF"/>
    <w:rsid w:val="007B4DD0"/>
    <w:rsid w:val="007B5877"/>
    <w:rsid w:val="007B611E"/>
    <w:rsid w:val="007B662A"/>
    <w:rsid w:val="007B6F24"/>
    <w:rsid w:val="007B71DC"/>
    <w:rsid w:val="007B7743"/>
    <w:rsid w:val="007C04F4"/>
    <w:rsid w:val="007C074D"/>
    <w:rsid w:val="007C1646"/>
    <w:rsid w:val="007C2139"/>
    <w:rsid w:val="007C27DE"/>
    <w:rsid w:val="007C299E"/>
    <w:rsid w:val="007C3A11"/>
    <w:rsid w:val="007C525F"/>
    <w:rsid w:val="007C5321"/>
    <w:rsid w:val="007C596E"/>
    <w:rsid w:val="007C5E8A"/>
    <w:rsid w:val="007C5F4B"/>
    <w:rsid w:val="007C6AAB"/>
    <w:rsid w:val="007C7B84"/>
    <w:rsid w:val="007D0C4D"/>
    <w:rsid w:val="007D1336"/>
    <w:rsid w:val="007D15DB"/>
    <w:rsid w:val="007D1FE9"/>
    <w:rsid w:val="007D28C9"/>
    <w:rsid w:val="007D326B"/>
    <w:rsid w:val="007D38F0"/>
    <w:rsid w:val="007D3BFA"/>
    <w:rsid w:val="007D3CC8"/>
    <w:rsid w:val="007D430A"/>
    <w:rsid w:val="007D47FB"/>
    <w:rsid w:val="007D48C6"/>
    <w:rsid w:val="007D4DD3"/>
    <w:rsid w:val="007D576A"/>
    <w:rsid w:val="007D62F9"/>
    <w:rsid w:val="007D63A4"/>
    <w:rsid w:val="007D6480"/>
    <w:rsid w:val="007D6542"/>
    <w:rsid w:val="007D76E3"/>
    <w:rsid w:val="007D7815"/>
    <w:rsid w:val="007E0259"/>
    <w:rsid w:val="007E15D2"/>
    <w:rsid w:val="007E1AA2"/>
    <w:rsid w:val="007E1EB2"/>
    <w:rsid w:val="007E1F2C"/>
    <w:rsid w:val="007E279D"/>
    <w:rsid w:val="007E2D69"/>
    <w:rsid w:val="007E3B9A"/>
    <w:rsid w:val="007E3EEF"/>
    <w:rsid w:val="007E41CD"/>
    <w:rsid w:val="007E46E8"/>
    <w:rsid w:val="007E470F"/>
    <w:rsid w:val="007E4C1F"/>
    <w:rsid w:val="007E53E9"/>
    <w:rsid w:val="007E58AE"/>
    <w:rsid w:val="007E7ADD"/>
    <w:rsid w:val="007F01DE"/>
    <w:rsid w:val="007F0759"/>
    <w:rsid w:val="007F0BCC"/>
    <w:rsid w:val="007F1154"/>
    <w:rsid w:val="007F156E"/>
    <w:rsid w:val="007F1CF3"/>
    <w:rsid w:val="007F25C0"/>
    <w:rsid w:val="007F30BB"/>
    <w:rsid w:val="007F35DC"/>
    <w:rsid w:val="007F3BC1"/>
    <w:rsid w:val="007F4011"/>
    <w:rsid w:val="007F509D"/>
    <w:rsid w:val="007F5F52"/>
    <w:rsid w:val="007F672A"/>
    <w:rsid w:val="007F6A1D"/>
    <w:rsid w:val="007F7199"/>
    <w:rsid w:val="007F77C6"/>
    <w:rsid w:val="007F79D4"/>
    <w:rsid w:val="008003A1"/>
    <w:rsid w:val="0080046C"/>
    <w:rsid w:val="008006B7"/>
    <w:rsid w:val="00800FDB"/>
    <w:rsid w:val="00802081"/>
    <w:rsid w:val="008020F6"/>
    <w:rsid w:val="0080298E"/>
    <w:rsid w:val="008033BA"/>
    <w:rsid w:val="00803833"/>
    <w:rsid w:val="00804316"/>
    <w:rsid w:val="008044EA"/>
    <w:rsid w:val="008044F8"/>
    <w:rsid w:val="0080570A"/>
    <w:rsid w:val="00805929"/>
    <w:rsid w:val="00806461"/>
    <w:rsid w:val="008064C1"/>
    <w:rsid w:val="00807A65"/>
    <w:rsid w:val="00807CD5"/>
    <w:rsid w:val="0081096D"/>
    <w:rsid w:val="00810EAD"/>
    <w:rsid w:val="00811833"/>
    <w:rsid w:val="00812DC0"/>
    <w:rsid w:val="0081312C"/>
    <w:rsid w:val="008132A9"/>
    <w:rsid w:val="00813FBC"/>
    <w:rsid w:val="00814BDE"/>
    <w:rsid w:val="00814DBC"/>
    <w:rsid w:val="00814FB5"/>
    <w:rsid w:val="00815158"/>
    <w:rsid w:val="008156EF"/>
    <w:rsid w:val="008174D4"/>
    <w:rsid w:val="0081793B"/>
    <w:rsid w:val="0082002E"/>
    <w:rsid w:val="008203C1"/>
    <w:rsid w:val="0082083C"/>
    <w:rsid w:val="008209AC"/>
    <w:rsid w:val="00820C54"/>
    <w:rsid w:val="00820F37"/>
    <w:rsid w:val="00820FE6"/>
    <w:rsid w:val="00821126"/>
    <w:rsid w:val="00821A66"/>
    <w:rsid w:val="00822476"/>
    <w:rsid w:val="00822882"/>
    <w:rsid w:val="00822A1E"/>
    <w:rsid w:val="008238C7"/>
    <w:rsid w:val="008242B6"/>
    <w:rsid w:val="00825268"/>
    <w:rsid w:val="0082571C"/>
    <w:rsid w:val="00825B94"/>
    <w:rsid w:val="00825BB4"/>
    <w:rsid w:val="00825F68"/>
    <w:rsid w:val="0082600E"/>
    <w:rsid w:val="008273D2"/>
    <w:rsid w:val="00830451"/>
    <w:rsid w:val="00830E92"/>
    <w:rsid w:val="00831DD0"/>
    <w:rsid w:val="008320ED"/>
    <w:rsid w:val="00832858"/>
    <w:rsid w:val="00832A0F"/>
    <w:rsid w:val="008330E7"/>
    <w:rsid w:val="00834758"/>
    <w:rsid w:val="008353D5"/>
    <w:rsid w:val="00835408"/>
    <w:rsid w:val="008354C2"/>
    <w:rsid w:val="008358A2"/>
    <w:rsid w:val="008359DA"/>
    <w:rsid w:val="00835C6B"/>
    <w:rsid w:val="00835F6F"/>
    <w:rsid w:val="00837640"/>
    <w:rsid w:val="00837CEF"/>
    <w:rsid w:val="00837E2F"/>
    <w:rsid w:val="00840035"/>
    <w:rsid w:val="008411A7"/>
    <w:rsid w:val="00841F36"/>
    <w:rsid w:val="00841F68"/>
    <w:rsid w:val="00842525"/>
    <w:rsid w:val="0084263F"/>
    <w:rsid w:val="00842661"/>
    <w:rsid w:val="008428A9"/>
    <w:rsid w:val="00842925"/>
    <w:rsid w:val="00843AF1"/>
    <w:rsid w:val="00844112"/>
    <w:rsid w:val="008444C4"/>
    <w:rsid w:val="008456C9"/>
    <w:rsid w:val="0084611D"/>
    <w:rsid w:val="00846177"/>
    <w:rsid w:val="0084654D"/>
    <w:rsid w:val="00846A93"/>
    <w:rsid w:val="00846C9F"/>
    <w:rsid w:val="00847BD6"/>
    <w:rsid w:val="00850137"/>
    <w:rsid w:val="00850C62"/>
    <w:rsid w:val="008519B6"/>
    <w:rsid w:val="00852116"/>
    <w:rsid w:val="00852B48"/>
    <w:rsid w:val="0085474D"/>
    <w:rsid w:val="00855C51"/>
    <w:rsid w:val="0085606B"/>
    <w:rsid w:val="00856481"/>
    <w:rsid w:val="008567A2"/>
    <w:rsid w:val="00856E6C"/>
    <w:rsid w:val="00857DE1"/>
    <w:rsid w:val="00857EA7"/>
    <w:rsid w:val="00860793"/>
    <w:rsid w:val="00860AC3"/>
    <w:rsid w:val="00861BA4"/>
    <w:rsid w:val="00861F54"/>
    <w:rsid w:val="00863011"/>
    <w:rsid w:val="008630A2"/>
    <w:rsid w:val="00863430"/>
    <w:rsid w:val="00863C5B"/>
    <w:rsid w:val="00863D2E"/>
    <w:rsid w:val="00864E32"/>
    <w:rsid w:val="00865075"/>
    <w:rsid w:val="0086615F"/>
    <w:rsid w:val="00866CB1"/>
    <w:rsid w:val="0086748F"/>
    <w:rsid w:val="00872757"/>
    <w:rsid w:val="00872BA6"/>
    <w:rsid w:val="00872CE4"/>
    <w:rsid w:val="00873AA4"/>
    <w:rsid w:val="00873CA8"/>
    <w:rsid w:val="00873DE3"/>
    <w:rsid w:val="00873F5D"/>
    <w:rsid w:val="008741AC"/>
    <w:rsid w:val="0087482E"/>
    <w:rsid w:val="0087570C"/>
    <w:rsid w:val="008773BA"/>
    <w:rsid w:val="008777DA"/>
    <w:rsid w:val="00877B62"/>
    <w:rsid w:val="0088025F"/>
    <w:rsid w:val="00881015"/>
    <w:rsid w:val="008810B0"/>
    <w:rsid w:val="00881433"/>
    <w:rsid w:val="00881665"/>
    <w:rsid w:val="00881750"/>
    <w:rsid w:val="008819B6"/>
    <w:rsid w:val="00881AAC"/>
    <w:rsid w:val="008836B7"/>
    <w:rsid w:val="00883F7C"/>
    <w:rsid w:val="008840F0"/>
    <w:rsid w:val="008841D3"/>
    <w:rsid w:val="00884987"/>
    <w:rsid w:val="00884A07"/>
    <w:rsid w:val="00884BE0"/>
    <w:rsid w:val="008867EA"/>
    <w:rsid w:val="00887BF9"/>
    <w:rsid w:val="00887DE6"/>
    <w:rsid w:val="00887F08"/>
    <w:rsid w:val="0089214A"/>
    <w:rsid w:val="00892226"/>
    <w:rsid w:val="008922FA"/>
    <w:rsid w:val="008923CB"/>
    <w:rsid w:val="008927B8"/>
    <w:rsid w:val="00892D3E"/>
    <w:rsid w:val="008936DC"/>
    <w:rsid w:val="00893E53"/>
    <w:rsid w:val="008945EB"/>
    <w:rsid w:val="0089490A"/>
    <w:rsid w:val="00894C2A"/>
    <w:rsid w:val="00895389"/>
    <w:rsid w:val="008956FD"/>
    <w:rsid w:val="00895DFF"/>
    <w:rsid w:val="0089690B"/>
    <w:rsid w:val="00896A5F"/>
    <w:rsid w:val="0089728F"/>
    <w:rsid w:val="008976C0"/>
    <w:rsid w:val="00897708"/>
    <w:rsid w:val="00897D88"/>
    <w:rsid w:val="008A0029"/>
    <w:rsid w:val="008A0138"/>
    <w:rsid w:val="008A04D4"/>
    <w:rsid w:val="008A0860"/>
    <w:rsid w:val="008A17AF"/>
    <w:rsid w:val="008A1C10"/>
    <w:rsid w:val="008A1ED9"/>
    <w:rsid w:val="008A2C65"/>
    <w:rsid w:val="008A2F16"/>
    <w:rsid w:val="008A36AE"/>
    <w:rsid w:val="008A48C3"/>
    <w:rsid w:val="008A49D2"/>
    <w:rsid w:val="008A4E18"/>
    <w:rsid w:val="008A520C"/>
    <w:rsid w:val="008A5493"/>
    <w:rsid w:val="008A596C"/>
    <w:rsid w:val="008A64C4"/>
    <w:rsid w:val="008A6BF7"/>
    <w:rsid w:val="008A6CC1"/>
    <w:rsid w:val="008A72FB"/>
    <w:rsid w:val="008A7E07"/>
    <w:rsid w:val="008A7F03"/>
    <w:rsid w:val="008B1823"/>
    <w:rsid w:val="008B1B4E"/>
    <w:rsid w:val="008B2330"/>
    <w:rsid w:val="008B2AA9"/>
    <w:rsid w:val="008B2BDF"/>
    <w:rsid w:val="008B2D72"/>
    <w:rsid w:val="008B3249"/>
    <w:rsid w:val="008B4198"/>
    <w:rsid w:val="008B424E"/>
    <w:rsid w:val="008B4C9F"/>
    <w:rsid w:val="008B586A"/>
    <w:rsid w:val="008B625C"/>
    <w:rsid w:val="008B6651"/>
    <w:rsid w:val="008B6E16"/>
    <w:rsid w:val="008B7110"/>
    <w:rsid w:val="008B79D6"/>
    <w:rsid w:val="008B7A20"/>
    <w:rsid w:val="008C0DF9"/>
    <w:rsid w:val="008C1CE4"/>
    <w:rsid w:val="008C1ED0"/>
    <w:rsid w:val="008C2029"/>
    <w:rsid w:val="008C255B"/>
    <w:rsid w:val="008C267C"/>
    <w:rsid w:val="008C2E44"/>
    <w:rsid w:val="008C309F"/>
    <w:rsid w:val="008C3427"/>
    <w:rsid w:val="008C3B7F"/>
    <w:rsid w:val="008C3BC2"/>
    <w:rsid w:val="008C4C1B"/>
    <w:rsid w:val="008C4F76"/>
    <w:rsid w:val="008C55AD"/>
    <w:rsid w:val="008C5A2D"/>
    <w:rsid w:val="008C5CFB"/>
    <w:rsid w:val="008C61D6"/>
    <w:rsid w:val="008C649D"/>
    <w:rsid w:val="008C64F1"/>
    <w:rsid w:val="008C7C1A"/>
    <w:rsid w:val="008D0736"/>
    <w:rsid w:val="008D0DC1"/>
    <w:rsid w:val="008D1BB0"/>
    <w:rsid w:val="008D20FF"/>
    <w:rsid w:val="008D22A4"/>
    <w:rsid w:val="008D2B9A"/>
    <w:rsid w:val="008D3DE6"/>
    <w:rsid w:val="008D4223"/>
    <w:rsid w:val="008D44CC"/>
    <w:rsid w:val="008D46E3"/>
    <w:rsid w:val="008D4A5E"/>
    <w:rsid w:val="008D4CED"/>
    <w:rsid w:val="008D4EE4"/>
    <w:rsid w:val="008D50F9"/>
    <w:rsid w:val="008D5CAF"/>
    <w:rsid w:val="008D6709"/>
    <w:rsid w:val="008D7378"/>
    <w:rsid w:val="008D78D2"/>
    <w:rsid w:val="008E0205"/>
    <w:rsid w:val="008E083A"/>
    <w:rsid w:val="008E1080"/>
    <w:rsid w:val="008E10B7"/>
    <w:rsid w:val="008E12AD"/>
    <w:rsid w:val="008E2152"/>
    <w:rsid w:val="008E22FF"/>
    <w:rsid w:val="008E2450"/>
    <w:rsid w:val="008E2DCA"/>
    <w:rsid w:val="008E3F27"/>
    <w:rsid w:val="008E4046"/>
    <w:rsid w:val="008E47EF"/>
    <w:rsid w:val="008E4E6E"/>
    <w:rsid w:val="008E5783"/>
    <w:rsid w:val="008E5A4F"/>
    <w:rsid w:val="008E5DB7"/>
    <w:rsid w:val="008E61EB"/>
    <w:rsid w:val="008E7896"/>
    <w:rsid w:val="008E79C7"/>
    <w:rsid w:val="008E7B6F"/>
    <w:rsid w:val="008E7C9D"/>
    <w:rsid w:val="008E7D8A"/>
    <w:rsid w:val="008F14C7"/>
    <w:rsid w:val="008F1E9E"/>
    <w:rsid w:val="008F2165"/>
    <w:rsid w:val="008F2356"/>
    <w:rsid w:val="008F2477"/>
    <w:rsid w:val="008F251F"/>
    <w:rsid w:val="008F3879"/>
    <w:rsid w:val="008F5442"/>
    <w:rsid w:val="008F60A3"/>
    <w:rsid w:val="008F653E"/>
    <w:rsid w:val="008F7769"/>
    <w:rsid w:val="009004FE"/>
    <w:rsid w:val="00901014"/>
    <w:rsid w:val="009010F0"/>
    <w:rsid w:val="00901162"/>
    <w:rsid w:val="00901247"/>
    <w:rsid w:val="00901B53"/>
    <w:rsid w:val="0090223A"/>
    <w:rsid w:val="009028E2"/>
    <w:rsid w:val="00902923"/>
    <w:rsid w:val="00902D6A"/>
    <w:rsid w:val="009039FE"/>
    <w:rsid w:val="00903E9A"/>
    <w:rsid w:val="009048A5"/>
    <w:rsid w:val="00905404"/>
    <w:rsid w:val="00906478"/>
    <w:rsid w:val="00906753"/>
    <w:rsid w:val="0090696D"/>
    <w:rsid w:val="00906C3D"/>
    <w:rsid w:val="00906E24"/>
    <w:rsid w:val="00907264"/>
    <w:rsid w:val="0090765F"/>
    <w:rsid w:val="00907748"/>
    <w:rsid w:val="00911305"/>
    <w:rsid w:val="0091212A"/>
    <w:rsid w:val="00912590"/>
    <w:rsid w:val="00912A37"/>
    <w:rsid w:val="00913200"/>
    <w:rsid w:val="009136A4"/>
    <w:rsid w:val="00913EC2"/>
    <w:rsid w:val="00914EAB"/>
    <w:rsid w:val="009152D8"/>
    <w:rsid w:val="009153A3"/>
    <w:rsid w:val="00915A1D"/>
    <w:rsid w:val="009173E8"/>
    <w:rsid w:val="00917994"/>
    <w:rsid w:val="00922567"/>
    <w:rsid w:val="009228DB"/>
    <w:rsid w:val="00922D49"/>
    <w:rsid w:val="009236B9"/>
    <w:rsid w:val="00923DD4"/>
    <w:rsid w:val="00923E8E"/>
    <w:rsid w:val="009243C3"/>
    <w:rsid w:val="00924751"/>
    <w:rsid w:val="00925E37"/>
    <w:rsid w:val="00925EDD"/>
    <w:rsid w:val="00925F20"/>
    <w:rsid w:val="00926B3B"/>
    <w:rsid w:val="00927899"/>
    <w:rsid w:val="00927D0E"/>
    <w:rsid w:val="009309DA"/>
    <w:rsid w:val="00930D0D"/>
    <w:rsid w:val="00931040"/>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0D1A"/>
    <w:rsid w:val="00942286"/>
    <w:rsid w:val="00943748"/>
    <w:rsid w:val="00943AA3"/>
    <w:rsid w:val="00943BA8"/>
    <w:rsid w:val="00943CEE"/>
    <w:rsid w:val="009444F4"/>
    <w:rsid w:val="00944674"/>
    <w:rsid w:val="00944F2F"/>
    <w:rsid w:val="00945B95"/>
    <w:rsid w:val="00945CC4"/>
    <w:rsid w:val="00945CF5"/>
    <w:rsid w:val="00946437"/>
    <w:rsid w:val="0094691C"/>
    <w:rsid w:val="00946A4A"/>
    <w:rsid w:val="00947229"/>
    <w:rsid w:val="00947C95"/>
    <w:rsid w:val="00947EED"/>
    <w:rsid w:val="009500A1"/>
    <w:rsid w:val="00950283"/>
    <w:rsid w:val="0095037E"/>
    <w:rsid w:val="00951D97"/>
    <w:rsid w:val="00952230"/>
    <w:rsid w:val="00952266"/>
    <w:rsid w:val="00952AAD"/>
    <w:rsid w:val="00953B2B"/>
    <w:rsid w:val="00954567"/>
    <w:rsid w:val="009547B3"/>
    <w:rsid w:val="00954A89"/>
    <w:rsid w:val="00955CB7"/>
    <w:rsid w:val="00955EFA"/>
    <w:rsid w:val="00956671"/>
    <w:rsid w:val="00957466"/>
    <w:rsid w:val="009576F7"/>
    <w:rsid w:val="00960178"/>
    <w:rsid w:val="00960722"/>
    <w:rsid w:val="00961356"/>
    <w:rsid w:val="00962401"/>
    <w:rsid w:val="00962510"/>
    <w:rsid w:val="0096260B"/>
    <w:rsid w:val="0096275C"/>
    <w:rsid w:val="009627FF"/>
    <w:rsid w:val="00962A27"/>
    <w:rsid w:val="00962B9D"/>
    <w:rsid w:val="00962EDC"/>
    <w:rsid w:val="00964035"/>
    <w:rsid w:val="00964E3D"/>
    <w:rsid w:val="009664D5"/>
    <w:rsid w:val="0096668D"/>
    <w:rsid w:val="009670C1"/>
    <w:rsid w:val="009671B0"/>
    <w:rsid w:val="009672BA"/>
    <w:rsid w:val="00967436"/>
    <w:rsid w:val="00967657"/>
    <w:rsid w:val="00970C69"/>
    <w:rsid w:val="00971F1C"/>
    <w:rsid w:val="0097211D"/>
    <w:rsid w:val="009724F9"/>
    <w:rsid w:val="0097263C"/>
    <w:rsid w:val="00972DF9"/>
    <w:rsid w:val="00972E10"/>
    <w:rsid w:val="009738AD"/>
    <w:rsid w:val="00974694"/>
    <w:rsid w:val="009746CA"/>
    <w:rsid w:val="00974E7C"/>
    <w:rsid w:val="00975B7B"/>
    <w:rsid w:val="00976DCD"/>
    <w:rsid w:val="00977134"/>
    <w:rsid w:val="009778D3"/>
    <w:rsid w:val="00977B69"/>
    <w:rsid w:val="00980013"/>
    <w:rsid w:val="009806F1"/>
    <w:rsid w:val="0098092F"/>
    <w:rsid w:val="00980E65"/>
    <w:rsid w:val="0098122D"/>
    <w:rsid w:val="00981963"/>
    <w:rsid w:val="00982FD1"/>
    <w:rsid w:val="009831B9"/>
    <w:rsid w:val="0098379E"/>
    <w:rsid w:val="00983C82"/>
    <w:rsid w:val="009844D6"/>
    <w:rsid w:val="00984520"/>
    <w:rsid w:val="0098545C"/>
    <w:rsid w:val="00985506"/>
    <w:rsid w:val="009862F1"/>
    <w:rsid w:val="009869F9"/>
    <w:rsid w:val="00986DAB"/>
    <w:rsid w:val="009871EA"/>
    <w:rsid w:val="00990A6D"/>
    <w:rsid w:val="00990B5C"/>
    <w:rsid w:val="00991675"/>
    <w:rsid w:val="00991F97"/>
    <w:rsid w:val="00992BA2"/>
    <w:rsid w:val="00992F83"/>
    <w:rsid w:val="0099344F"/>
    <w:rsid w:val="0099360A"/>
    <w:rsid w:val="00993A3C"/>
    <w:rsid w:val="0099449B"/>
    <w:rsid w:val="0099508A"/>
    <w:rsid w:val="00995E53"/>
    <w:rsid w:val="009968B2"/>
    <w:rsid w:val="00996BAA"/>
    <w:rsid w:val="009974EB"/>
    <w:rsid w:val="009978D5"/>
    <w:rsid w:val="00997A12"/>
    <w:rsid w:val="009A1126"/>
    <w:rsid w:val="009A1232"/>
    <w:rsid w:val="009A3484"/>
    <w:rsid w:val="009A3789"/>
    <w:rsid w:val="009A5250"/>
    <w:rsid w:val="009A5564"/>
    <w:rsid w:val="009A6485"/>
    <w:rsid w:val="009A7469"/>
    <w:rsid w:val="009B07EE"/>
    <w:rsid w:val="009B0F17"/>
    <w:rsid w:val="009B0F33"/>
    <w:rsid w:val="009B1584"/>
    <w:rsid w:val="009B1B32"/>
    <w:rsid w:val="009B21A0"/>
    <w:rsid w:val="009B21CA"/>
    <w:rsid w:val="009B2262"/>
    <w:rsid w:val="009B254D"/>
    <w:rsid w:val="009B2648"/>
    <w:rsid w:val="009B424E"/>
    <w:rsid w:val="009B4317"/>
    <w:rsid w:val="009B4EBB"/>
    <w:rsid w:val="009B529C"/>
    <w:rsid w:val="009B5860"/>
    <w:rsid w:val="009B668B"/>
    <w:rsid w:val="009B7332"/>
    <w:rsid w:val="009B7420"/>
    <w:rsid w:val="009B7B46"/>
    <w:rsid w:val="009C0294"/>
    <w:rsid w:val="009C03E5"/>
    <w:rsid w:val="009C08B6"/>
    <w:rsid w:val="009C0920"/>
    <w:rsid w:val="009C1266"/>
    <w:rsid w:val="009C12C3"/>
    <w:rsid w:val="009C14D9"/>
    <w:rsid w:val="009C196C"/>
    <w:rsid w:val="009C1B5C"/>
    <w:rsid w:val="009C1B64"/>
    <w:rsid w:val="009C232B"/>
    <w:rsid w:val="009C36E6"/>
    <w:rsid w:val="009C3730"/>
    <w:rsid w:val="009C37BD"/>
    <w:rsid w:val="009C3888"/>
    <w:rsid w:val="009C3AAC"/>
    <w:rsid w:val="009C415D"/>
    <w:rsid w:val="009C44A1"/>
    <w:rsid w:val="009C4D19"/>
    <w:rsid w:val="009C562B"/>
    <w:rsid w:val="009C5F6C"/>
    <w:rsid w:val="009C5FDB"/>
    <w:rsid w:val="009C6919"/>
    <w:rsid w:val="009C693E"/>
    <w:rsid w:val="009C6B2C"/>
    <w:rsid w:val="009C6ED6"/>
    <w:rsid w:val="009C70CB"/>
    <w:rsid w:val="009C7623"/>
    <w:rsid w:val="009D02E9"/>
    <w:rsid w:val="009D0411"/>
    <w:rsid w:val="009D14EB"/>
    <w:rsid w:val="009D1B18"/>
    <w:rsid w:val="009D1E70"/>
    <w:rsid w:val="009D1EA4"/>
    <w:rsid w:val="009D27AA"/>
    <w:rsid w:val="009D2BFD"/>
    <w:rsid w:val="009D2FF8"/>
    <w:rsid w:val="009D361C"/>
    <w:rsid w:val="009D3F20"/>
    <w:rsid w:val="009D428F"/>
    <w:rsid w:val="009D4991"/>
    <w:rsid w:val="009D515C"/>
    <w:rsid w:val="009D597B"/>
    <w:rsid w:val="009D5BB5"/>
    <w:rsid w:val="009D63B0"/>
    <w:rsid w:val="009D683D"/>
    <w:rsid w:val="009D696D"/>
    <w:rsid w:val="009D6993"/>
    <w:rsid w:val="009D6ED2"/>
    <w:rsid w:val="009E08B3"/>
    <w:rsid w:val="009E0A6A"/>
    <w:rsid w:val="009E0B55"/>
    <w:rsid w:val="009E0F1A"/>
    <w:rsid w:val="009E140D"/>
    <w:rsid w:val="009E1A86"/>
    <w:rsid w:val="009E23DC"/>
    <w:rsid w:val="009E3009"/>
    <w:rsid w:val="009E43DD"/>
    <w:rsid w:val="009E4465"/>
    <w:rsid w:val="009E517C"/>
    <w:rsid w:val="009E5318"/>
    <w:rsid w:val="009E5BE9"/>
    <w:rsid w:val="009E6401"/>
    <w:rsid w:val="009E6C54"/>
    <w:rsid w:val="009F04C8"/>
    <w:rsid w:val="009F0812"/>
    <w:rsid w:val="009F0E02"/>
    <w:rsid w:val="009F248B"/>
    <w:rsid w:val="009F2A25"/>
    <w:rsid w:val="009F32DA"/>
    <w:rsid w:val="009F3588"/>
    <w:rsid w:val="009F3A1A"/>
    <w:rsid w:val="009F4C7D"/>
    <w:rsid w:val="009F4E54"/>
    <w:rsid w:val="009F5235"/>
    <w:rsid w:val="009F531A"/>
    <w:rsid w:val="009F6344"/>
    <w:rsid w:val="009F6550"/>
    <w:rsid w:val="009F6B65"/>
    <w:rsid w:val="009F786E"/>
    <w:rsid w:val="00A00680"/>
    <w:rsid w:val="00A00902"/>
    <w:rsid w:val="00A0098B"/>
    <w:rsid w:val="00A0191A"/>
    <w:rsid w:val="00A0223F"/>
    <w:rsid w:val="00A0294E"/>
    <w:rsid w:val="00A02962"/>
    <w:rsid w:val="00A039FF"/>
    <w:rsid w:val="00A04524"/>
    <w:rsid w:val="00A046D6"/>
    <w:rsid w:val="00A05937"/>
    <w:rsid w:val="00A05ACE"/>
    <w:rsid w:val="00A07119"/>
    <w:rsid w:val="00A076E9"/>
    <w:rsid w:val="00A07DB9"/>
    <w:rsid w:val="00A104E4"/>
    <w:rsid w:val="00A114B9"/>
    <w:rsid w:val="00A12107"/>
    <w:rsid w:val="00A12805"/>
    <w:rsid w:val="00A13A65"/>
    <w:rsid w:val="00A13F36"/>
    <w:rsid w:val="00A14589"/>
    <w:rsid w:val="00A14AE3"/>
    <w:rsid w:val="00A16675"/>
    <w:rsid w:val="00A170E5"/>
    <w:rsid w:val="00A17957"/>
    <w:rsid w:val="00A20404"/>
    <w:rsid w:val="00A21955"/>
    <w:rsid w:val="00A225D8"/>
    <w:rsid w:val="00A22CD6"/>
    <w:rsid w:val="00A23317"/>
    <w:rsid w:val="00A234EC"/>
    <w:rsid w:val="00A24128"/>
    <w:rsid w:val="00A2417A"/>
    <w:rsid w:val="00A25642"/>
    <w:rsid w:val="00A25720"/>
    <w:rsid w:val="00A2631B"/>
    <w:rsid w:val="00A26668"/>
    <w:rsid w:val="00A2681F"/>
    <w:rsid w:val="00A27804"/>
    <w:rsid w:val="00A27DFE"/>
    <w:rsid w:val="00A30261"/>
    <w:rsid w:val="00A305E9"/>
    <w:rsid w:val="00A3265B"/>
    <w:rsid w:val="00A3276D"/>
    <w:rsid w:val="00A3283D"/>
    <w:rsid w:val="00A334D1"/>
    <w:rsid w:val="00A34257"/>
    <w:rsid w:val="00A343CA"/>
    <w:rsid w:val="00A34AB7"/>
    <w:rsid w:val="00A35353"/>
    <w:rsid w:val="00A3593A"/>
    <w:rsid w:val="00A3655D"/>
    <w:rsid w:val="00A3663D"/>
    <w:rsid w:val="00A36822"/>
    <w:rsid w:val="00A36AB5"/>
    <w:rsid w:val="00A36CD2"/>
    <w:rsid w:val="00A37170"/>
    <w:rsid w:val="00A374FD"/>
    <w:rsid w:val="00A3754B"/>
    <w:rsid w:val="00A378AC"/>
    <w:rsid w:val="00A402DD"/>
    <w:rsid w:val="00A4069E"/>
    <w:rsid w:val="00A40BBF"/>
    <w:rsid w:val="00A4107A"/>
    <w:rsid w:val="00A411D1"/>
    <w:rsid w:val="00A41A09"/>
    <w:rsid w:val="00A42E88"/>
    <w:rsid w:val="00A43389"/>
    <w:rsid w:val="00A434A7"/>
    <w:rsid w:val="00A43E71"/>
    <w:rsid w:val="00A44C11"/>
    <w:rsid w:val="00A4526F"/>
    <w:rsid w:val="00A45753"/>
    <w:rsid w:val="00A457B8"/>
    <w:rsid w:val="00A47856"/>
    <w:rsid w:val="00A47B15"/>
    <w:rsid w:val="00A500C1"/>
    <w:rsid w:val="00A5094A"/>
    <w:rsid w:val="00A50C9F"/>
    <w:rsid w:val="00A51708"/>
    <w:rsid w:val="00A51F70"/>
    <w:rsid w:val="00A52D12"/>
    <w:rsid w:val="00A52F84"/>
    <w:rsid w:val="00A533CC"/>
    <w:rsid w:val="00A54095"/>
    <w:rsid w:val="00A54284"/>
    <w:rsid w:val="00A5465A"/>
    <w:rsid w:val="00A54FB5"/>
    <w:rsid w:val="00A560F7"/>
    <w:rsid w:val="00A56B05"/>
    <w:rsid w:val="00A56C06"/>
    <w:rsid w:val="00A56E50"/>
    <w:rsid w:val="00A5726C"/>
    <w:rsid w:val="00A57678"/>
    <w:rsid w:val="00A57972"/>
    <w:rsid w:val="00A579F5"/>
    <w:rsid w:val="00A57F83"/>
    <w:rsid w:val="00A60E2F"/>
    <w:rsid w:val="00A627AD"/>
    <w:rsid w:val="00A63246"/>
    <w:rsid w:val="00A63284"/>
    <w:rsid w:val="00A6336F"/>
    <w:rsid w:val="00A63458"/>
    <w:rsid w:val="00A6372D"/>
    <w:rsid w:val="00A6401C"/>
    <w:rsid w:val="00A64CB8"/>
    <w:rsid w:val="00A66065"/>
    <w:rsid w:val="00A66291"/>
    <w:rsid w:val="00A6648E"/>
    <w:rsid w:val="00A66BDE"/>
    <w:rsid w:val="00A67018"/>
    <w:rsid w:val="00A671D2"/>
    <w:rsid w:val="00A67289"/>
    <w:rsid w:val="00A672F3"/>
    <w:rsid w:val="00A673DC"/>
    <w:rsid w:val="00A7076E"/>
    <w:rsid w:val="00A709BE"/>
    <w:rsid w:val="00A70AD2"/>
    <w:rsid w:val="00A70D85"/>
    <w:rsid w:val="00A7162E"/>
    <w:rsid w:val="00A7179D"/>
    <w:rsid w:val="00A72C65"/>
    <w:rsid w:val="00A72D71"/>
    <w:rsid w:val="00A73112"/>
    <w:rsid w:val="00A73617"/>
    <w:rsid w:val="00A736C9"/>
    <w:rsid w:val="00A747D2"/>
    <w:rsid w:val="00A75123"/>
    <w:rsid w:val="00A75705"/>
    <w:rsid w:val="00A75F35"/>
    <w:rsid w:val="00A765A9"/>
    <w:rsid w:val="00A765BC"/>
    <w:rsid w:val="00A76C53"/>
    <w:rsid w:val="00A76E17"/>
    <w:rsid w:val="00A77B30"/>
    <w:rsid w:val="00A77C51"/>
    <w:rsid w:val="00A77C69"/>
    <w:rsid w:val="00A77DB7"/>
    <w:rsid w:val="00A8063F"/>
    <w:rsid w:val="00A807D4"/>
    <w:rsid w:val="00A812B1"/>
    <w:rsid w:val="00A827CA"/>
    <w:rsid w:val="00A82AB9"/>
    <w:rsid w:val="00A82C61"/>
    <w:rsid w:val="00A8301B"/>
    <w:rsid w:val="00A83049"/>
    <w:rsid w:val="00A8368D"/>
    <w:rsid w:val="00A83945"/>
    <w:rsid w:val="00A83953"/>
    <w:rsid w:val="00A83AF1"/>
    <w:rsid w:val="00A83CD7"/>
    <w:rsid w:val="00A8400B"/>
    <w:rsid w:val="00A8416A"/>
    <w:rsid w:val="00A846DA"/>
    <w:rsid w:val="00A84956"/>
    <w:rsid w:val="00A84E79"/>
    <w:rsid w:val="00A84EDE"/>
    <w:rsid w:val="00A853D8"/>
    <w:rsid w:val="00A85BBE"/>
    <w:rsid w:val="00A8661E"/>
    <w:rsid w:val="00A8695A"/>
    <w:rsid w:val="00A86ACF"/>
    <w:rsid w:val="00A8708E"/>
    <w:rsid w:val="00A903B6"/>
    <w:rsid w:val="00A90F4F"/>
    <w:rsid w:val="00A91E23"/>
    <w:rsid w:val="00A92579"/>
    <w:rsid w:val="00A92CCE"/>
    <w:rsid w:val="00A936F9"/>
    <w:rsid w:val="00A94380"/>
    <w:rsid w:val="00A943D0"/>
    <w:rsid w:val="00A947AA"/>
    <w:rsid w:val="00A94888"/>
    <w:rsid w:val="00A9519F"/>
    <w:rsid w:val="00A95AA6"/>
    <w:rsid w:val="00A9681C"/>
    <w:rsid w:val="00A96867"/>
    <w:rsid w:val="00A96B3D"/>
    <w:rsid w:val="00A978B4"/>
    <w:rsid w:val="00A97A8E"/>
    <w:rsid w:val="00AA18AB"/>
    <w:rsid w:val="00AA1B53"/>
    <w:rsid w:val="00AA1DEA"/>
    <w:rsid w:val="00AA253E"/>
    <w:rsid w:val="00AA256D"/>
    <w:rsid w:val="00AA2B76"/>
    <w:rsid w:val="00AA311D"/>
    <w:rsid w:val="00AA3556"/>
    <w:rsid w:val="00AA35FD"/>
    <w:rsid w:val="00AA3919"/>
    <w:rsid w:val="00AA3DB7"/>
    <w:rsid w:val="00AA41D3"/>
    <w:rsid w:val="00AA439A"/>
    <w:rsid w:val="00AA4597"/>
    <w:rsid w:val="00AB0039"/>
    <w:rsid w:val="00AB0D96"/>
    <w:rsid w:val="00AB15A3"/>
    <w:rsid w:val="00AB177A"/>
    <w:rsid w:val="00AB216D"/>
    <w:rsid w:val="00AB2EE5"/>
    <w:rsid w:val="00AB3012"/>
    <w:rsid w:val="00AB311F"/>
    <w:rsid w:val="00AB321C"/>
    <w:rsid w:val="00AB37D2"/>
    <w:rsid w:val="00AB473F"/>
    <w:rsid w:val="00AB4C91"/>
    <w:rsid w:val="00AB4E3B"/>
    <w:rsid w:val="00AB5381"/>
    <w:rsid w:val="00AB54C1"/>
    <w:rsid w:val="00AB6498"/>
    <w:rsid w:val="00AB688F"/>
    <w:rsid w:val="00AB69F6"/>
    <w:rsid w:val="00AB75EA"/>
    <w:rsid w:val="00AB7AA2"/>
    <w:rsid w:val="00AC0A22"/>
    <w:rsid w:val="00AC0DD9"/>
    <w:rsid w:val="00AC1515"/>
    <w:rsid w:val="00AC2234"/>
    <w:rsid w:val="00AC2FE8"/>
    <w:rsid w:val="00AC34AE"/>
    <w:rsid w:val="00AC3B61"/>
    <w:rsid w:val="00AC3FF3"/>
    <w:rsid w:val="00AC4BC1"/>
    <w:rsid w:val="00AC5715"/>
    <w:rsid w:val="00AC65D6"/>
    <w:rsid w:val="00AD04BD"/>
    <w:rsid w:val="00AD04CE"/>
    <w:rsid w:val="00AD0765"/>
    <w:rsid w:val="00AD0F00"/>
    <w:rsid w:val="00AD16A3"/>
    <w:rsid w:val="00AD1D73"/>
    <w:rsid w:val="00AD1F0C"/>
    <w:rsid w:val="00AD2079"/>
    <w:rsid w:val="00AD3C7F"/>
    <w:rsid w:val="00AD3DC1"/>
    <w:rsid w:val="00AD4660"/>
    <w:rsid w:val="00AD4758"/>
    <w:rsid w:val="00AD4E9A"/>
    <w:rsid w:val="00AD55A8"/>
    <w:rsid w:val="00AD58D5"/>
    <w:rsid w:val="00AD5CA4"/>
    <w:rsid w:val="00AD5E2F"/>
    <w:rsid w:val="00AD6A91"/>
    <w:rsid w:val="00AD7214"/>
    <w:rsid w:val="00AD7B5F"/>
    <w:rsid w:val="00AE04DB"/>
    <w:rsid w:val="00AE1066"/>
    <w:rsid w:val="00AE14DD"/>
    <w:rsid w:val="00AE2E7A"/>
    <w:rsid w:val="00AE2FA5"/>
    <w:rsid w:val="00AE3486"/>
    <w:rsid w:val="00AE34CD"/>
    <w:rsid w:val="00AE37A0"/>
    <w:rsid w:val="00AE3A4F"/>
    <w:rsid w:val="00AE3D24"/>
    <w:rsid w:val="00AE4513"/>
    <w:rsid w:val="00AE4518"/>
    <w:rsid w:val="00AE4D1F"/>
    <w:rsid w:val="00AE4DF8"/>
    <w:rsid w:val="00AE5D7F"/>
    <w:rsid w:val="00AE65CD"/>
    <w:rsid w:val="00AE79F0"/>
    <w:rsid w:val="00AF069C"/>
    <w:rsid w:val="00AF07B0"/>
    <w:rsid w:val="00AF109C"/>
    <w:rsid w:val="00AF1701"/>
    <w:rsid w:val="00AF1752"/>
    <w:rsid w:val="00AF42FC"/>
    <w:rsid w:val="00AF4AC5"/>
    <w:rsid w:val="00AF4C2C"/>
    <w:rsid w:val="00AF597D"/>
    <w:rsid w:val="00AF6EC1"/>
    <w:rsid w:val="00AF784D"/>
    <w:rsid w:val="00AF7BCD"/>
    <w:rsid w:val="00AF7CE9"/>
    <w:rsid w:val="00B00331"/>
    <w:rsid w:val="00B0117E"/>
    <w:rsid w:val="00B014A1"/>
    <w:rsid w:val="00B01A80"/>
    <w:rsid w:val="00B02727"/>
    <w:rsid w:val="00B046AF"/>
    <w:rsid w:val="00B06036"/>
    <w:rsid w:val="00B061F1"/>
    <w:rsid w:val="00B06615"/>
    <w:rsid w:val="00B07C27"/>
    <w:rsid w:val="00B07FB2"/>
    <w:rsid w:val="00B10017"/>
    <w:rsid w:val="00B1004A"/>
    <w:rsid w:val="00B101CE"/>
    <w:rsid w:val="00B10531"/>
    <w:rsid w:val="00B10B71"/>
    <w:rsid w:val="00B10C40"/>
    <w:rsid w:val="00B10DE1"/>
    <w:rsid w:val="00B10FF8"/>
    <w:rsid w:val="00B11E02"/>
    <w:rsid w:val="00B12F0D"/>
    <w:rsid w:val="00B12FCF"/>
    <w:rsid w:val="00B13A85"/>
    <w:rsid w:val="00B13BC7"/>
    <w:rsid w:val="00B13C28"/>
    <w:rsid w:val="00B13CD4"/>
    <w:rsid w:val="00B153D8"/>
    <w:rsid w:val="00B154DE"/>
    <w:rsid w:val="00B15814"/>
    <w:rsid w:val="00B15C0F"/>
    <w:rsid w:val="00B16044"/>
    <w:rsid w:val="00B17B14"/>
    <w:rsid w:val="00B203C4"/>
    <w:rsid w:val="00B20863"/>
    <w:rsid w:val="00B20BEC"/>
    <w:rsid w:val="00B20CDD"/>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6186"/>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6CC6"/>
    <w:rsid w:val="00B37EEF"/>
    <w:rsid w:val="00B406F9"/>
    <w:rsid w:val="00B418AD"/>
    <w:rsid w:val="00B42F1A"/>
    <w:rsid w:val="00B43599"/>
    <w:rsid w:val="00B435E4"/>
    <w:rsid w:val="00B43790"/>
    <w:rsid w:val="00B43829"/>
    <w:rsid w:val="00B440D0"/>
    <w:rsid w:val="00B443D9"/>
    <w:rsid w:val="00B44531"/>
    <w:rsid w:val="00B45FA2"/>
    <w:rsid w:val="00B4640F"/>
    <w:rsid w:val="00B46521"/>
    <w:rsid w:val="00B46587"/>
    <w:rsid w:val="00B47AD2"/>
    <w:rsid w:val="00B47C10"/>
    <w:rsid w:val="00B47CF7"/>
    <w:rsid w:val="00B47FE5"/>
    <w:rsid w:val="00B50686"/>
    <w:rsid w:val="00B50C50"/>
    <w:rsid w:val="00B513C0"/>
    <w:rsid w:val="00B519CD"/>
    <w:rsid w:val="00B533C4"/>
    <w:rsid w:val="00B53708"/>
    <w:rsid w:val="00B53DCB"/>
    <w:rsid w:val="00B5428F"/>
    <w:rsid w:val="00B54370"/>
    <w:rsid w:val="00B54460"/>
    <w:rsid w:val="00B544A7"/>
    <w:rsid w:val="00B54DEA"/>
    <w:rsid w:val="00B54EC9"/>
    <w:rsid w:val="00B55185"/>
    <w:rsid w:val="00B55C03"/>
    <w:rsid w:val="00B55F0B"/>
    <w:rsid w:val="00B56670"/>
    <w:rsid w:val="00B56A70"/>
    <w:rsid w:val="00B57FEF"/>
    <w:rsid w:val="00B60638"/>
    <w:rsid w:val="00B606F8"/>
    <w:rsid w:val="00B60B28"/>
    <w:rsid w:val="00B61923"/>
    <w:rsid w:val="00B621D6"/>
    <w:rsid w:val="00B63AF2"/>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95F"/>
    <w:rsid w:val="00B73D77"/>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41AC"/>
    <w:rsid w:val="00B85873"/>
    <w:rsid w:val="00B85E95"/>
    <w:rsid w:val="00B85ECD"/>
    <w:rsid w:val="00B86128"/>
    <w:rsid w:val="00B865B0"/>
    <w:rsid w:val="00B865DC"/>
    <w:rsid w:val="00B87028"/>
    <w:rsid w:val="00B870E8"/>
    <w:rsid w:val="00B875E3"/>
    <w:rsid w:val="00B87C29"/>
    <w:rsid w:val="00B90780"/>
    <w:rsid w:val="00B90925"/>
    <w:rsid w:val="00B90968"/>
    <w:rsid w:val="00B91BC2"/>
    <w:rsid w:val="00B9240D"/>
    <w:rsid w:val="00B941AB"/>
    <w:rsid w:val="00B94960"/>
    <w:rsid w:val="00B94AF7"/>
    <w:rsid w:val="00B96F6E"/>
    <w:rsid w:val="00BA0D62"/>
    <w:rsid w:val="00BA22A8"/>
    <w:rsid w:val="00BA309F"/>
    <w:rsid w:val="00BA3E48"/>
    <w:rsid w:val="00BA4905"/>
    <w:rsid w:val="00BA4BD3"/>
    <w:rsid w:val="00BA535D"/>
    <w:rsid w:val="00BA5AB6"/>
    <w:rsid w:val="00BA5F7E"/>
    <w:rsid w:val="00BA6CBD"/>
    <w:rsid w:val="00BA6E49"/>
    <w:rsid w:val="00BB0187"/>
    <w:rsid w:val="00BB01A1"/>
    <w:rsid w:val="00BB06E7"/>
    <w:rsid w:val="00BB0E56"/>
    <w:rsid w:val="00BB1EB3"/>
    <w:rsid w:val="00BB2147"/>
    <w:rsid w:val="00BB2678"/>
    <w:rsid w:val="00BB3077"/>
    <w:rsid w:val="00BB33A8"/>
    <w:rsid w:val="00BB3927"/>
    <w:rsid w:val="00BB3C03"/>
    <w:rsid w:val="00BB3D8C"/>
    <w:rsid w:val="00BB4B39"/>
    <w:rsid w:val="00BB53AF"/>
    <w:rsid w:val="00BB5883"/>
    <w:rsid w:val="00BB5C26"/>
    <w:rsid w:val="00BB6A40"/>
    <w:rsid w:val="00BB71E2"/>
    <w:rsid w:val="00BB786D"/>
    <w:rsid w:val="00BC013A"/>
    <w:rsid w:val="00BC10D9"/>
    <w:rsid w:val="00BC162A"/>
    <w:rsid w:val="00BC1AB7"/>
    <w:rsid w:val="00BC2343"/>
    <w:rsid w:val="00BC3BB1"/>
    <w:rsid w:val="00BC5824"/>
    <w:rsid w:val="00BC584D"/>
    <w:rsid w:val="00BC6DD2"/>
    <w:rsid w:val="00BC702F"/>
    <w:rsid w:val="00BC742D"/>
    <w:rsid w:val="00BD0ECF"/>
    <w:rsid w:val="00BD1BD7"/>
    <w:rsid w:val="00BD30C8"/>
    <w:rsid w:val="00BD38F4"/>
    <w:rsid w:val="00BD3EB4"/>
    <w:rsid w:val="00BD47D8"/>
    <w:rsid w:val="00BD4C5B"/>
    <w:rsid w:val="00BD50EA"/>
    <w:rsid w:val="00BD5359"/>
    <w:rsid w:val="00BD5C65"/>
    <w:rsid w:val="00BD7BCC"/>
    <w:rsid w:val="00BE0150"/>
    <w:rsid w:val="00BE065E"/>
    <w:rsid w:val="00BE0717"/>
    <w:rsid w:val="00BE0D28"/>
    <w:rsid w:val="00BE16E9"/>
    <w:rsid w:val="00BE187C"/>
    <w:rsid w:val="00BE1E21"/>
    <w:rsid w:val="00BE22ED"/>
    <w:rsid w:val="00BE2730"/>
    <w:rsid w:val="00BE280A"/>
    <w:rsid w:val="00BE2A17"/>
    <w:rsid w:val="00BE31BE"/>
    <w:rsid w:val="00BE3A1D"/>
    <w:rsid w:val="00BE3B33"/>
    <w:rsid w:val="00BE3B92"/>
    <w:rsid w:val="00BE41BF"/>
    <w:rsid w:val="00BE487E"/>
    <w:rsid w:val="00BE5791"/>
    <w:rsid w:val="00BE5C9F"/>
    <w:rsid w:val="00BE6018"/>
    <w:rsid w:val="00BE601D"/>
    <w:rsid w:val="00BE7086"/>
    <w:rsid w:val="00BE7278"/>
    <w:rsid w:val="00BF1F57"/>
    <w:rsid w:val="00BF20FD"/>
    <w:rsid w:val="00BF2239"/>
    <w:rsid w:val="00BF22C6"/>
    <w:rsid w:val="00BF2A65"/>
    <w:rsid w:val="00BF34C2"/>
    <w:rsid w:val="00BF3804"/>
    <w:rsid w:val="00BF3B4E"/>
    <w:rsid w:val="00BF4086"/>
    <w:rsid w:val="00BF426C"/>
    <w:rsid w:val="00BF4594"/>
    <w:rsid w:val="00BF5370"/>
    <w:rsid w:val="00BF58D0"/>
    <w:rsid w:val="00BF6027"/>
    <w:rsid w:val="00BF6702"/>
    <w:rsid w:val="00BF6D7A"/>
    <w:rsid w:val="00BF6EEE"/>
    <w:rsid w:val="00BF7054"/>
    <w:rsid w:val="00BF77E0"/>
    <w:rsid w:val="00BF7952"/>
    <w:rsid w:val="00BF7D6A"/>
    <w:rsid w:val="00C0021D"/>
    <w:rsid w:val="00C00300"/>
    <w:rsid w:val="00C00A6C"/>
    <w:rsid w:val="00C00B8B"/>
    <w:rsid w:val="00C013E1"/>
    <w:rsid w:val="00C01611"/>
    <w:rsid w:val="00C02BDB"/>
    <w:rsid w:val="00C02D59"/>
    <w:rsid w:val="00C02FE3"/>
    <w:rsid w:val="00C030B6"/>
    <w:rsid w:val="00C03284"/>
    <w:rsid w:val="00C03B3A"/>
    <w:rsid w:val="00C03CD4"/>
    <w:rsid w:val="00C0427E"/>
    <w:rsid w:val="00C04694"/>
    <w:rsid w:val="00C04BDC"/>
    <w:rsid w:val="00C050C4"/>
    <w:rsid w:val="00C050D7"/>
    <w:rsid w:val="00C05AAA"/>
    <w:rsid w:val="00C05B5F"/>
    <w:rsid w:val="00C06125"/>
    <w:rsid w:val="00C0624F"/>
    <w:rsid w:val="00C065C2"/>
    <w:rsid w:val="00C0703A"/>
    <w:rsid w:val="00C10086"/>
    <w:rsid w:val="00C104CC"/>
    <w:rsid w:val="00C106B3"/>
    <w:rsid w:val="00C109E5"/>
    <w:rsid w:val="00C10BB0"/>
    <w:rsid w:val="00C11521"/>
    <w:rsid w:val="00C12009"/>
    <w:rsid w:val="00C13912"/>
    <w:rsid w:val="00C142AD"/>
    <w:rsid w:val="00C142C1"/>
    <w:rsid w:val="00C14A30"/>
    <w:rsid w:val="00C152FE"/>
    <w:rsid w:val="00C15D1B"/>
    <w:rsid w:val="00C1627A"/>
    <w:rsid w:val="00C16739"/>
    <w:rsid w:val="00C168DD"/>
    <w:rsid w:val="00C172F3"/>
    <w:rsid w:val="00C176CC"/>
    <w:rsid w:val="00C20FBB"/>
    <w:rsid w:val="00C21031"/>
    <w:rsid w:val="00C221B9"/>
    <w:rsid w:val="00C225EA"/>
    <w:rsid w:val="00C22CCE"/>
    <w:rsid w:val="00C22F9C"/>
    <w:rsid w:val="00C23035"/>
    <w:rsid w:val="00C232BC"/>
    <w:rsid w:val="00C23B25"/>
    <w:rsid w:val="00C23BA2"/>
    <w:rsid w:val="00C23BEA"/>
    <w:rsid w:val="00C23D2D"/>
    <w:rsid w:val="00C247F3"/>
    <w:rsid w:val="00C2485F"/>
    <w:rsid w:val="00C248B1"/>
    <w:rsid w:val="00C24B63"/>
    <w:rsid w:val="00C24F89"/>
    <w:rsid w:val="00C2542B"/>
    <w:rsid w:val="00C26021"/>
    <w:rsid w:val="00C262A0"/>
    <w:rsid w:val="00C26A4E"/>
    <w:rsid w:val="00C2755C"/>
    <w:rsid w:val="00C303F3"/>
    <w:rsid w:val="00C30600"/>
    <w:rsid w:val="00C30BE9"/>
    <w:rsid w:val="00C31195"/>
    <w:rsid w:val="00C31774"/>
    <w:rsid w:val="00C3180E"/>
    <w:rsid w:val="00C32AF2"/>
    <w:rsid w:val="00C32EA6"/>
    <w:rsid w:val="00C33051"/>
    <w:rsid w:val="00C33204"/>
    <w:rsid w:val="00C338EB"/>
    <w:rsid w:val="00C33F75"/>
    <w:rsid w:val="00C34389"/>
    <w:rsid w:val="00C344B8"/>
    <w:rsid w:val="00C3465D"/>
    <w:rsid w:val="00C347D5"/>
    <w:rsid w:val="00C371C9"/>
    <w:rsid w:val="00C379E9"/>
    <w:rsid w:val="00C379FD"/>
    <w:rsid w:val="00C403CD"/>
    <w:rsid w:val="00C41143"/>
    <w:rsid w:val="00C42041"/>
    <w:rsid w:val="00C42068"/>
    <w:rsid w:val="00C42B1F"/>
    <w:rsid w:val="00C434C4"/>
    <w:rsid w:val="00C43934"/>
    <w:rsid w:val="00C439FB"/>
    <w:rsid w:val="00C43AA8"/>
    <w:rsid w:val="00C43F23"/>
    <w:rsid w:val="00C441A4"/>
    <w:rsid w:val="00C44321"/>
    <w:rsid w:val="00C444F3"/>
    <w:rsid w:val="00C462B7"/>
    <w:rsid w:val="00C463C9"/>
    <w:rsid w:val="00C46646"/>
    <w:rsid w:val="00C466CF"/>
    <w:rsid w:val="00C47648"/>
    <w:rsid w:val="00C47852"/>
    <w:rsid w:val="00C50011"/>
    <w:rsid w:val="00C5009A"/>
    <w:rsid w:val="00C510F0"/>
    <w:rsid w:val="00C5254B"/>
    <w:rsid w:val="00C53C2A"/>
    <w:rsid w:val="00C54F7F"/>
    <w:rsid w:val="00C55D39"/>
    <w:rsid w:val="00C55FBF"/>
    <w:rsid w:val="00C56892"/>
    <w:rsid w:val="00C5718C"/>
    <w:rsid w:val="00C57E68"/>
    <w:rsid w:val="00C60196"/>
    <w:rsid w:val="00C601C9"/>
    <w:rsid w:val="00C6212F"/>
    <w:rsid w:val="00C623C6"/>
    <w:rsid w:val="00C631D3"/>
    <w:rsid w:val="00C645E6"/>
    <w:rsid w:val="00C6464F"/>
    <w:rsid w:val="00C64813"/>
    <w:rsid w:val="00C64D82"/>
    <w:rsid w:val="00C64FBC"/>
    <w:rsid w:val="00C65471"/>
    <w:rsid w:val="00C657A6"/>
    <w:rsid w:val="00C658B3"/>
    <w:rsid w:val="00C65A83"/>
    <w:rsid w:val="00C66A00"/>
    <w:rsid w:val="00C66CBE"/>
    <w:rsid w:val="00C67118"/>
    <w:rsid w:val="00C67276"/>
    <w:rsid w:val="00C67AB2"/>
    <w:rsid w:val="00C67C3F"/>
    <w:rsid w:val="00C67DDD"/>
    <w:rsid w:val="00C70139"/>
    <w:rsid w:val="00C70A09"/>
    <w:rsid w:val="00C70C15"/>
    <w:rsid w:val="00C7191D"/>
    <w:rsid w:val="00C720A3"/>
    <w:rsid w:val="00C72C6F"/>
    <w:rsid w:val="00C7350B"/>
    <w:rsid w:val="00C73F2D"/>
    <w:rsid w:val="00C74453"/>
    <w:rsid w:val="00C7473A"/>
    <w:rsid w:val="00C751DF"/>
    <w:rsid w:val="00C75AB0"/>
    <w:rsid w:val="00C76166"/>
    <w:rsid w:val="00C76B7B"/>
    <w:rsid w:val="00C76BBD"/>
    <w:rsid w:val="00C76DE2"/>
    <w:rsid w:val="00C772BA"/>
    <w:rsid w:val="00C77E8D"/>
    <w:rsid w:val="00C802D1"/>
    <w:rsid w:val="00C8036C"/>
    <w:rsid w:val="00C80CD8"/>
    <w:rsid w:val="00C80F23"/>
    <w:rsid w:val="00C81151"/>
    <w:rsid w:val="00C82255"/>
    <w:rsid w:val="00C82A9F"/>
    <w:rsid w:val="00C82CC6"/>
    <w:rsid w:val="00C839CB"/>
    <w:rsid w:val="00C83F04"/>
    <w:rsid w:val="00C84593"/>
    <w:rsid w:val="00C8499C"/>
    <w:rsid w:val="00C850A3"/>
    <w:rsid w:val="00C8583D"/>
    <w:rsid w:val="00C85C32"/>
    <w:rsid w:val="00C85F45"/>
    <w:rsid w:val="00C86C8C"/>
    <w:rsid w:val="00C87568"/>
    <w:rsid w:val="00C876C6"/>
    <w:rsid w:val="00C87FD0"/>
    <w:rsid w:val="00C90628"/>
    <w:rsid w:val="00C90DB6"/>
    <w:rsid w:val="00C915A6"/>
    <w:rsid w:val="00C91975"/>
    <w:rsid w:val="00C92603"/>
    <w:rsid w:val="00C92652"/>
    <w:rsid w:val="00C9394F"/>
    <w:rsid w:val="00C93B1A"/>
    <w:rsid w:val="00C9444E"/>
    <w:rsid w:val="00C94865"/>
    <w:rsid w:val="00C96AC6"/>
    <w:rsid w:val="00C96F5F"/>
    <w:rsid w:val="00C97055"/>
    <w:rsid w:val="00CA0354"/>
    <w:rsid w:val="00CA0CA9"/>
    <w:rsid w:val="00CA194C"/>
    <w:rsid w:val="00CA2B4F"/>
    <w:rsid w:val="00CA30C3"/>
    <w:rsid w:val="00CA48B0"/>
    <w:rsid w:val="00CA5927"/>
    <w:rsid w:val="00CA635E"/>
    <w:rsid w:val="00CA6762"/>
    <w:rsid w:val="00CA6BB0"/>
    <w:rsid w:val="00CA6E99"/>
    <w:rsid w:val="00CA70CE"/>
    <w:rsid w:val="00CA79EC"/>
    <w:rsid w:val="00CB002C"/>
    <w:rsid w:val="00CB082A"/>
    <w:rsid w:val="00CB1A7E"/>
    <w:rsid w:val="00CB1E4B"/>
    <w:rsid w:val="00CB259F"/>
    <w:rsid w:val="00CB39C2"/>
    <w:rsid w:val="00CB3E38"/>
    <w:rsid w:val="00CB4C8C"/>
    <w:rsid w:val="00CB4D83"/>
    <w:rsid w:val="00CB4E90"/>
    <w:rsid w:val="00CB5850"/>
    <w:rsid w:val="00CB5C99"/>
    <w:rsid w:val="00CB633B"/>
    <w:rsid w:val="00CB6782"/>
    <w:rsid w:val="00CB6E3E"/>
    <w:rsid w:val="00CC080A"/>
    <w:rsid w:val="00CC08A8"/>
    <w:rsid w:val="00CC0D0F"/>
    <w:rsid w:val="00CC1275"/>
    <w:rsid w:val="00CC12EE"/>
    <w:rsid w:val="00CC1B70"/>
    <w:rsid w:val="00CC26A4"/>
    <w:rsid w:val="00CC3725"/>
    <w:rsid w:val="00CC3767"/>
    <w:rsid w:val="00CC5767"/>
    <w:rsid w:val="00CC5D2F"/>
    <w:rsid w:val="00CC68CC"/>
    <w:rsid w:val="00CC701E"/>
    <w:rsid w:val="00CC7611"/>
    <w:rsid w:val="00CC7735"/>
    <w:rsid w:val="00CC7B37"/>
    <w:rsid w:val="00CD0310"/>
    <w:rsid w:val="00CD2E48"/>
    <w:rsid w:val="00CD407C"/>
    <w:rsid w:val="00CD4491"/>
    <w:rsid w:val="00CD4826"/>
    <w:rsid w:val="00CD4E19"/>
    <w:rsid w:val="00CD6219"/>
    <w:rsid w:val="00CD700F"/>
    <w:rsid w:val="00CD7319"/>
    <w:rsid w:val="00CD7589"/>
    <w:rsid w:val="00CE027B"/>
    <w:rsid w:val="00CE148E"/>
    <w:rsid w:val="00CE1F81"/>
    <w:rsid w:val="00CE208D"/>
    <w:rsid w:val="00CE2453"/>
    <w:rsid w:val="00CE28F0"/>
    <w:rsid w:val="00CE3561"/>
    <w:rsid w:val="00CE356D"/>
    <w:rsid w:val="00CE3FA4"/>
    <w:rsid w:val="00CE44F8"/>
    <w:rsid w:val="00CE5277"/>
    <w:rsid w:val="00CE5B4D"/>
    <w:rsid w:val="00CE6358"/>
    <w:rsid w:val="00CE6686"/>
    <w:rsid w:val="00CE675B"/>
    <w:rsid w:val="00CE6795"/>
    <w:rsid w:val="00CE6E97"/>
    <w:rsid w:val="00CE7868"/>
    <w:rsid w:val="00CE796C"/>
    <w:rsid w:val="00CF1B70"/>
    <w:rsid w:val="00CF1DD1"/>
    <w:rsid w:val="00CF2161"/>
    <w:rsid w:val="00CF2307"/>
    <w:rsid w:val="00CF26AE"/>
    <w:rsid w:val="00CF2D54"/>
    <w:rsid w:val="00CF311F"/>
    <w:rsid w:val="00CF469C"/>
    <w:rsid w:val="00CF4952"/>
    <w:rsid w:val="00CF5047"/>
    <w:rsid w:val="00CF513E"/>
    <w:rsid w:val="00CF5461"/>
    <w:rsid w:val="00CF6911"/>
    <w:rsid w:val="00D000DA"/>
    <w:rsid w:val="00D002E7"/>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2E8"/>
    <w:rsid w:val="00D065BA"/>
    <w:rsid w:val="00D068D0"/>
    <w:rsid w:val="00D06C81"/>
    <w:rsid w:val="00D06FE0"/>
    <w:rsid w:val="00D07211"/>
    <w:rsid w:val="00D07307"/>
    <w:rsid w:val="00D076A9"/>
    <w:rsid w:val="00D07754"/>
    <w:rsid w:val="00D078D1"/>
    <w:rsid w:val="00D100B2"/>
    <w:rsid w:val="00D105E3"/>
    <w:rsid w:val="00D10929"/>
    <w:rsid w:val="00D109F5"/>
    <w:rsid w:val="00D10A85"/>
    <w:rsid w:val="00D10D2C"/>
    <w:rsid w:val="00D10FEA"/>
    <w:rsid w:val="00D1293B"/>
    <w:rsid w:val="00D129A8"/>
    <w:rsid w:val="00D12FB9"/>
    <w:rsid w:val="00D135F2"/>
    <w:rsid w:val="00D13D00"/>
    <w:rsid w:val="00D143CE"/>
    <w:rsid w:val="00D147C0"/>
    <w:rsid w:val="00D15696"/>
    <w:rsid w:val="00D15C51"/>
    <w:rsid w:val="00D163DB"/>
    <w:rsid w:val="00D166AA"/>
    <w:rsid w:val="00D16C68"/>
    <w:rsid w:val="00D200BD"/>
    <w:rsid w:val="00D201AA"/>
    <w:rsid w:val="00D204A7"/>
    <w:rsid w:val="00D20AA5"/>
    <w:rsid w:val="00D20E8C"/>
    <w:rsid w:val="00D22399"/>
    <w:rsid w:val="00D25081"/>
    <w:rsid w:val="00D263F1"/>
    <w:rsid w:val="00D2662C"/>
    <w:rsid w:val="00D27FA3"/>
    <w:rsid w:val="00D303C4"/>
    <w:rsid w:val="00D308D7"/>
    <w:rsid w:val="00D30EDC"/>
    <w:rsid w:val="00D30EFE"/>
    <w:rsid w:val="00D30F76"/>
    <w:rsid w:val="00D3176C"/>
    <w:rsid w:val="00D31B3F"/>
    <w:rsid w:val="00D31DF8"/>
    <w:rsid w:val="00D33751"/>
    <w:rsid w:val="00D34738"/>
    <w:rsid w:val="00D3486B"/>
    <w:rsid w:val="00D348DD"/>
    <w:rsid w:val="00D35D4A"/>
    <w:rsid w:val="00D36F6E"/>
    <w:rsid w:val="00D372B0"/>
    <w:rsid w:val="00D37343"/>
    <w:rsid w:val="00D4205E"/>
    <w:rsid w:val="00D44DAB"/>
    <w:rsid w:val="00D47399"/>
    <w:rsid w:val="00D47475"/>
    <w:rsid w:val="00D47BB2"/>
    <w:rsid w:val="00D47D04"/>
    <w:rsid w:val="00D500ED"/>
    <w:rsid w:val="00D5056A"/>
    <w:rsid w:val="00D510A0"/>
    <w:rsid w:val="00D527EE"/>
    <w:rsid w:val="00D52832"/>
    <w:rsid w:val="00D529C4"/>
    <w:rsid w:val="00D53929"/>
    <w:rsid w:val="00D539D0"/>
    <w:rsid w:val="00D53DF4"/>
    <w:rsid w:val="00D540DC"/>
    <w:rsid w:val="00D5415A"/>
    <w:rsid w:val="00D543C0"/>
    <w:rsid w:val="00D55616"/>
    <w:rsid w:val="00D5574C"/>
    <w:rsid w:val="00D55DAC"/>
    <w:rsid w:val="00D56D04"/>
    <w:rsid w:val="00D57B64"/>
    <w:rsid w:val="00D6153F"/>
    <w:rsid w:val="00D61982"/>
    <w:rsid w:val="00D61EA9"/>
    <w:rsid w:val="00D61EFF"/>
    <w:rsid w:val="00D62655"/>
    <w:rsid w:val="00D6267A"/>
    <w:rsid w:val="00D62998"/>
    <w:rsid w:val="00D62999"/>
    <w:rsid w:val="00D62EEC"/>
    <w:rsid w:val="00D647DE"/>
    <w:rsid w:val="00D64C3B"/>
    <w:rsid w:val="00D6501F"/>
    <w:rsid w:val="00D65347"/>
    <w:rsid w:val="00D66C0D"/>
    <w:rsid w:val="00D67D12"/>
    <w:rsid w:val="00D705FF"/>
    <w:rsid w:val="00D70B0C"/>
    <w:rsid w:val="00D7145C"/>
    <w:rsid w:val="00D72934"/>
    <w:rsid w:val="00D73A88"/>
    <w:rsid w:val="00D744BC"/>
    <w:rsid w:val="00D7585A"/>
    <w:rsid w:val="00D77C53"/>
    <w:rsid w:val="00D77E96"/>
    <w:rsid w:val="00D804E0"/>
    <w:rsid w:val="00D80618"/>
    <w:rsid w:val="00D807DF"/>
    <w:rsid w:val="00D80A59"/>
    <w:rsid w:val="00D82339"/>
    <w:rsid w:val="00D82494"/>
    <w:rsid w:val="00D82FF2"/>
    <w:rsid w:val="00D832F9"/>
    <w:rsid w:val="00D83774"/>
    <w:rsid w:val="00D839AC"/>
    <w:rsid w:val="00D83C27"/>
    <w:rsid w:val="00D84A4B"/>
    <w:rsid w:val="00D85686"/>
    <w:rsid w:val="00D864AB"/>
    <w:rsid w:val="00D8667C"/>
    <w:rsid w:val="00D877B1"/>
    <w:rsid w:val="00D8782C"/>
    <w:rsid w:val="00D90A81"/>
    <w:rsid w:val="00D90B7D"/>
    <w:rsid w:val="00D90DCE"/>
    <w:rsid w:val="00D92168"/>
    <w:rsid w:val="00D9231C"/>
    <w:rsid w:val="00D92A5E"/>
    <w:rsid w:val="00D92A8C"/>
    <w:rsid w:val="00D92C30"/>
    <w:rsid w:val="00D93315"/>
    <w:rsid w:val="00D935BD"/>
    <w:rsid w:val="00D93F1F"/>
    <w:rsid w:val="00D940B5"/>
    <w:rsid w:val="00D947E1"/>
    <w:rsid w:val="00D9582D"/>
    <w:rsid w:val="00D95BC8"/>
    <w:rsid w:val="00D95CB0"/>
    <w:rsid w:val="00D95FFF"/>
    <w:rsid w:val="00D961D1"/>
    <w:rsid w:val="00D9654F"/>
    <w:rsid w:val="00D966FE"/>
    <w:rsid w:val="00D96D64"/>
    <w:rsid w:val="00D977C0"/>
    <w:rsid w:val="00D97E14"/>
    <w:rsid w:val="00D97F79"/>
    <w:rsid w:val="00DA00A3"/>
    <w:rsid w:val="00DA13F3"/>
    <w:rsid w:val="00DA1631"/>
    <w:rsid w:val="00DA199F"/>
    <w:rsid w:val="00DA2666"/>
    <w:rsid w:val="00DA2DE3"/>
    <w:rsid w:val="00DA3633"/>
    <w:rsid w:val="00DA4008"/>
    <w:rsid w:val="00DA400B"/>
    <w:rsid w:val="00DA44D6"/>
    <w:rsid w:val="00DA51B4"/>
    <w:rsid w:val="00DA6443"/>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647D"/>
    <w:rsid w:val="00DB7B69"/>
    <w:rsid w:val="00DC0A2F"/>
    <w:rsid w:val="00DC0DBE"/>
    <w:rsid w:val="00DC1AED"/>
    <w:rsid w:val="00DC234A"/>
    <w:rsid w:val="00DC2AA0"/>
    <w:rsid w:val="00DC41E4"/>
    <w:rsid w:val="00DC42D9"/>
    <w:rsid w:val="00DC43D0"/>
    <w:rsid w:val="00DC496E"/>
    <w:rsid w:val="00DC5116"/>
    <w:rsid w:val="00DC7BAE"/>
    <w:rsid w:val="00DC7C77"/>
    <w:rsid w:val="00DC7FD5"/>
    <w:rsid w:val="00DD02FF"/>
    <w:rsid w:val="00DD11F9"/>
    <w:rsid w:val="00DD1ABC"/>
    <w:rsid w:val="00DD24F9"/>
    <w:rsid w:val="00DD26EC"/>
    <w:rsid w:val="00DD271A"/>
    <w:rsid w:val="00DD2DFB"/>
    <w:rsid w:val="00DD3604"/>
    <w:rsid w:val="00DD39F4"/>
    <w:rsid w:val="00DD3D07"/>
    <w:rsid w:val="00DD3D94"/>
    <w:rsid w:val="00DD3F4D"/>
    <w:rsid w:val="00DD481D"/>
    <w:rsid w:val="00DD4D9C"/>
    <w:rsid w:val="00DD5580"/>
    <w:rsid w:val="00DD6F2E"/>
    <w:rsid w:val="00DD72E1"/>
    <w:rsid w:val="00DD73BB"/>
    <w:rsid w:val="00DD7EA2"/>
    <w:rsid w:val="00DD7FA4"/>
    <w:rsid w:val="00DE00F2"/>
    <w:rsid w:val="00DE0DFE"/>
    <w:rsid w:val="00DE117F"/>
    <w:rsid w:val="00DE182F"/>
    <w:rsid w:val="00DE2D17"/>
    <w:rsid w:val="00DE353C"/>
    <w:rsid w:val="00DE3738"/>
    <w:rsid w:val="00DE401C"/>
    <w:rsid w:val="00DE6E2F"/>
    <w:rsid w:val="00DE6F47"/>
    <w:rsid w:val="00DE7D13"/>
    <w:rsid w:val="00DF1EAE"/>
    <w:rsid w:val="00DF2A18"/>
    <w:rsid w:val="00DF3816"/>
    <w:rsid w:val="00DF3818"/>
    <w:rsid w:val="00DF3F94"/>
    <w:rsid w:val="00DF4369"/>
    <w:rsid w:val="00DF5970"/>
    <w:rsid w:val="00DF5B14"/>
    <w:rsid w:val="00DF614E"/>
    <w:rsid w:val="00DF63FA"/>
    <w:rsid w:val="00DF66E2"/>
    <w:rsid w:val="00DF7DD1"/>
    <w:rsid w:val="00E001FD"/>
    <w:rsid w:val="00E00A1C"/>
    <w:rsid w:val="00E00C7C"/>
    <w:rsid w:val="00E00D60"/>
    <w:rsid w:val="00E012CC"/>
    <w:rsid w:val="00E0147A"/>
    <w:rsid w:val="00E0220A"/>
    <w:rsid w:val="00E0220E"/>
    <w:rsid w:val="00E02845"/>
    <w:rsid w:val="00E02961"/>
    <w:rsid w:val="00E02A1E"/>
    <w:rsid w:val="00E02B71"/>
    <w:rsid w:val="00E02DEB"/>
    <w:rsid w:val="00E03999"/>
    <w:rsid w:val="00E0399E"/>
    <w:rsid w:val="00E042A1"/>
    <w:rsid w:val="00E048F4"/>
    <w:rsid w:val="00E056A4"/>
    <w:rsid w:val="00E05CF4"/>
    <w:rsid w:val="00E05E82"/>
    <w:rsid w:val="00E06453"/>
    <w:rsid w:val="00E0684E"/>
    <w:rsid w:val="00E07425"/>
    <w:rsid w:val="00E074BE"/>
    <w:rsid w:val="00E1043E"/>
    <w:rsid w:val="00E104FA"/>
    <w:rsid w:val="00E1082A"/>
    <w:rsid w:val="00E10956"/>
    <w:rsid w:val="00E110B5"/>
    <w:rsid w:val="00E11166"/>
    <w:rsid w:val="00E11B97"/>
    <w:rsid w:val="00E1223C"/>
    <w:rsid w:val="00E12818"/>
    <w:rsid w:val="00E12D39"/>
    <w:rsid w:val="00E13182"/>
    <w:rsid w:val="00E14523"/>
    <w:rsid w:val="00E14972"/>
    <w:rsid w:val="00E14CB9"/>
    <w:rsid w:val="00E151F2"/>
    <w:rsid w:val="00E1525C"/>
    <w:rsid w:val="00E15383"/>
    <w:rsid w:val="00E15C82"/>
    <w:rsid w:val="00E165D7"/>
    <w:rsid w:val="00E1738C"/>
    <w:rsid w:val="00E17A1B"/>
    <w:rsid w:val="00E201C0"/>
    <w:rsid w:val="00E21484"/>
    <w:rsid w:val="00E21ABD"/>
    <w:rsid w:val="00E22775"/>
    <w:rsid w:val="00E22D28"/>
    <w:rsid w:val="00E22F81"/>
    <w:rsid w:val="00E22F87"/>
    <w:rsid w:val="00E230E3"/>
    <w:rsid w:val="00E23C97"/>
    <w:rsid w:val="00E24238"/>
    <w:rsid w:val="00E24727"/>
    <w:rsid w:val="00E25E5D"/>
    <w:rsid w:val="00E26438"/>
    <w:rsid w:val="00E265A7"/>
    <w:rsid w:val="00E27B80"/>
    <w:rsid w:val="00E27FCE"/>
    <w:rsid w:val="00E30EDF"/>
    <w:rsid w:val="00E31B43"/>
    <w:rsid w:val="00E31FBA"/>
    <w:rsid w:val="00E3238A"/>
    <w:rsid w:val="00E32E11"/>
    <w:rsid w:val="00E33513"/>
    <w:rsid w:val="00E33A4F"/>
    <w:rsid w:val="00E33F3E"/>
    <w:rsid w:val="00E341E5"/>
    <w:rsid w:val="00E34315"/>
    <w:rsid w:val="00E34DC9"/>
    <w:rsid w:val="00E35D4B"/>
    <w:rsid w:val="00E35FBC"/>
    <w:rsid w:val="00E36AAE"/>
    <w:rsid w:val="00E3707C"/>
    <w:rsid w:val="00E37198"/>
    <w:rsid w:val="00E3774C"/>
    <w:rsid w:val="00E404B7"/>
    <w:rsid w:val="00E41313"/>
    <w:rsid w:val="00E41773"/>
    <w:rsid w:val="00E41ACD"/>
    <w:rsid w:val="00E42FE6"/>
    <w:rsid w:val="00E44E78"/>
    <w:rsid w:val="00E45C83"/>
    <w:rsid w:val="00E460B6"/>
    <w:rsid w:val="00E46BD2"/>
    <w:rsid w:val="00E473D4"/>
    <w:rsid w:val="00E474CF"/>
    <w:rsid w:val="00E4754B"/>
    <w:rsid w:val="00E47B5A"/>
    <w:rsid w:val="00E50088"/>
    <w:rsid w:val="00E502BE"/>
    <w:rsid w:val="00E50BA1"/>
    <w:rsid w:val="00E513F6"/>
    <w:rsid w:val="00E51EC6"/>
    <w:rsid w:val="00E52F3B"/>
    <w:rsid w:val="00E52F80"/>
    <w:rsid w:val="00E536E1"/>
    <w:rsid w:val="00E53D94"/>
    <w:rsid w:val="00E53DEA"/>
    <w:rsid w:val="00E53F17"/>
    <w:rsid w:val="00E5424B"/>
    <w:rsid w:val="00E544BA"/>
    <w:rsid w:val="00E54D6D"/>
    <w:rsid w:val="00E54EA1"/>
    <w:rsid w:val="00E556D4"/>
    <w:rsid w:val="00E55B64"/>
    <w:rsid w:val="00E60663"/>
    <w:rsid w:val="00E6117A"/>
    <w:rsid w:val="00E616DB"/>
    <w:rsid w:val="00E62442"/>
    <w:rsid w:val="00E627A4"/>
    <w:rsid w:val="00E630ED"/>
    <w:rsid w:val="00E63239"/>
    <w:rsid w:val="00E63CFB"/>
    <w:rsid w:val="00E6437C"/>
    <w:rsid w:val="00E64B66"/>
    <w:rsid w:val="00E64BF2"/>
    <w:rsid w:val="00E65237"/>
    <w:rsid w:val="00E67152"/>
    <w:rsid w:val="00E67862"/>
    <w:rsid w:val="00E70633"/>
    <w:rsid w:val="00E70ACF"/>
    <w:rsid w:val="00E70D46"/>
    <w:rsid w:val="00E712A9"/>
    <w:rsid w:val="00E713BC"/>
    <w:rsid w:val="00E72444"/>
    <w:rsid w:val="00E724DD"/>
    <w:rsid w:val="00E73540"/>
    <w:rsid w:val="00E73BDF"/>
    <w:rsid w:val="00E73DEB"/>
    <w:rsid w:val="00E7410F"/>
    <w:rsid w:val="00E74EC5"/>
    <w:rsid w:val="00E75790"/>
    <w:rsid w:val="00E764C4"/>
    <w:rsid w:val="00E76B86"/>
    <w:rsid w:val="00E77BEC"/>
    <w:rsid w:val="00E77D79"/>
    <w:rsid w:val="00E809F3"/>
    <w:rsid w:val="00E80C21"/>
    <w:rsid w:val="00E80E7F"/>
    <w:rsid w:val="00E80EFF"/>
    <w:rsid w:val="00E820BD"/>
    <w:rsid w:val="00E8227B"/>
    <w:rsid w:val="00E82622"/>
    <w:rsid w:val="00E826BC"/>
    <w:rsid w:val="00E83168"/>
    <w:rsid w:val="00E8342F"/>
    <w:rsid w:val="00E83FCA"/>
    <w:rsid w:val="00E84210"/>
    <w:rsid w:val="00E844CD"/>
    <w:rsid w:val="00E847A7"/>
    <w:rsid w:val="00E84FE5"/>
    <w:rsid w:val="00E86682"/>
    <w:rsid w:val="00E867D7"/>
    <w:rsid w:val="00E86E52"/>
    <w:rsid w:val="00E86E79"/>
    <w:rsid w:val="00E870B2"/>
    <w:rsid w:val="00E874D5"/>
    <w:rsid w:val="00E90339"/>
    <w:rsid w:val="00E906B4"/>
    <w:rsid w:val="00E9095B"/>
    <w:rsid w:val="00E9145E"/>
    <w:rsid w:val="00E9152D"/>
    <w:rsid w:val="00E918B3"/>
    <w:rsid w:val="00E91B24"/>
    <w:rsid w:val="00E91BAC"/>
    <w:rsid w:val="00E926B8"/>
    <w:rsid w:val="00E927BF"/>
    <w:rsid w:val="00E92F79"/>
    <w:rsid w:val="00E936DA"/>
    <w:rsid w:val="00E9399B"/>
    <w:rsid w:val="00E939A7"/>
    <w:rsid w:val="00E94008"/>
    <w:rsid w:val="00E94762"/>
    <w:rsid w:val="00E956BA"/>
    <w:rsid w:val="00E96A36"/>
    <w:rsid w:val="00E96B52"/>
    <w:rsid w:val="00E97D31"/>
    <w:rsid w:val="00EA0018"/>
    <w:rsid w:val="00EA08BE"/>
    <w:rsid w:val="00EA0A85"/>
    <w:rsid w:val="00EA14B0"/>
    <w:rsid w:val="00EA2244"/>
    <w:rsid w:val="00EA2EC5"/>
    <w:rsid w:val="00EA3F8C"/>
    <w:rsid w:val="00EA4DDC"/>
    <w:rsid w:val="00EA5426"/>
    <w:rsid w:val="00EA645F"/>
    <w:rsid w:val="00EA6FA7"/>
    <w:rsid w:val="00EB055A"/>
    <w:rsid w:val="00EB067F"/>
    <w:rsid w:val="00EB1379"/>
    <w:rsid w:val="00EB13A7"/>
    <w:rsid w:val="00EB17BE"/>
    <w:rsid w:val="00EB18B8"/>
    <w:rsid w:val="00EB1A1B"/>
    <w:rsid w:val="00EB1F02"/>
    <w:rsid w:val="00EB2265"/>
    <w:rsid w:val="00EB24F4"/>
    <w:rsid w:val="00EB2E64"/>
    <w:rsid w:val="00EB3290"/>
    <w:rsid w:val="00EB3D4B"/>
    <w:rsid w:val="00EB419A"/>
    <w:rsid w:val="00EB4676"/>
    <w:rsid w:val="00EB5BC5"/>
    <w:rsid w:val="00EB6097"/>
    <w:rsid w:val="00EB6212"/>
    <w:rsid w:val="00EB6A5F"/>
    <w:rsid w:val="00EB6BB5"/>
    <w:rsid w:val="00EB6E30"/>
    <w:rsid w:val="00EB6E76"/>
    <w:rsid w:val="00EB7618"/>
    <w:rsid w:val="00EB7B51"/>
    <w:rsid w:val="00EB7F93"/>
    <w:rsid w:val="00EC086C"/>
    <w:rsid w:val="00EC1720"/>
    <w:rsid w:val="00EC1731"/>
    <w:rsid w:val="00EC2DB7"/>
    <w:rsid w:val="00EC337D"/>
    <w:rsid w:val="00EC42D0"/>
    <w:rsid w:val="00EC576F"/>
    <w:rsid w:val="00EC5C2A"/>
    <w:rsid w:val="00EC638F"/>
    <w:rsid w:val="00EC6F34"/>
    <w:rsid w:val="00EC77D2"/>
    <w:rsid w:val="00EC7927"/>
    <w:rsid w:val="00ED095E"/>
    <w:rsid w:val="00ED0C72"/>
    <w:rsid w:val="00ED1319"/>
    <w:rsid w:val="00ED1A0B"/>
    <w:rsid w:val="00ED27DD"/>
    <w:rsid w:val="00ED4046"/>
    <w:rsid w:val="00ED4769"/>
    <w:rsid w:val="00ED5162"/>
    <w:rsid w:val="00ED5669"/>
    <w:rsid w:val="00ED5DF2"/>
    <w:rsid w:val="00ED697C"/>
    <w:rsid w:val="00EE06CA"/>
    <w:rsid w:val="00EE1CF9"/>
    <w:rsid w:val="00EE1E53"/>
    <w:rsid w:val="00EE22FF"/>
    <w:rsid w:val="00EE2F83"/>
    <w:rsid w:val="00EE3319"/>
    <w:rsid w:val="00EE3774"/>
    <w:rsid w:val="00EE37E8"/>
    <w:rsid w:val="00EE406D"/>
    <w:rsid w:val="00EE43AD"/>
    <w:rsid w:val="00EE4874"/>
    <w:rsid w:val="00EE48D6"/>
    <w:rsid w:val="00EE4A6E"/>
    <w:rsid w:val="00EE4BAB"/>
    <w:rsid w:val="00EE5EED"/>
    <w:rsid w:val="00EE67C9"/>
    <w:rsid w:val="00EE6D39"/>
    <w:rsid w:val="00EE7922"/>
    <w:rsid w:val="00EE79A6"/>
    <w:rsid w:val="00EF11DF"/>
    <w:rsid w:val="00EF130D"/>
    <w:rsid w:val="00EF30E0"/>
    <w:rsid w:val="00EF3D05"/>
    <w:rsid w:val="00EF42CF"/>
    <w:rsid w:val="00EF5403"/>
    <w:rsid w:val="00EF567D"/>
    <w:rsid w:val="00EF5891"/>
    <w:rsid w:val="00EF5D5A"/>
    <w:rsid w:val="00EF5F11"/>
    <w:rsid w:val="00EF6111"/>
    <w:rsid w:val="00EF792F"/>
    <w:rsid w:val="00F005A0"/>
    <w:rsid w:val="00F01835"/>
    <w:rsid w:val="00F01DE9"/>
    <w:rsid w:val="00F0229D"/>
    <w:rsid w:val="00F02B1B"/>
    <w:rsid w:val="00F032BB"/>
    <w:rsid w:val="00F032C8"/>
    <w:rsid w:val="00F03567"/>
    <w:rsid w:val="00F03DD3"/>
    <w:rsid w:val="00F044C6"/>
    <w:rsid w:val="00F04BBE"/>
    <w:rsid w:val="00F06616"/>
    <w:rsid w:val="00F07263"/>
    <w:rsid w:val="00F073F9"/>
    <w:rsid w:val="00F07485"/>
    <w:rsid w:val="00F07CAE"/>
    <w:rsid w:val="00F1064B"/>
    <w:rsid w:val="00F10BC6"/>
    <w:rsid w:val="00F11352"/>
    <w:rsid w:val="00F11AD0"/>
    <w:rsid w:val="00F12313"/>
    <w:rsid w:val="00F13584"/>
    <w:rsid w:val="00F13D34"/>
    <w:rsid w:val="00F13EB3"/>
    <w:rsid w:val="00F14602"/>
    <w:rsid w:val="00F1498D"/>
    <w:rsid w:val="00F14DDF"/>
    <w:rsid w:val="00F152AD"/>
    <w:rsid w:val="00F15BA3"/>
    <w:rsid w:val="00F15BB3"/>
    <w:rsid w:val="00F165B7"/>
    <w:rsid w:val="00F16690"/>
    <w:rsid w:val="00F16C8A"/>
    <w:rsid w:val="00F17B92"/>
    <w:rsid w:val="00F20258"/>
    <w:rsid w:val="00F20C9C"/>
    <w:rsid w:val="00F21827"/>
    <w:rsid w:val="00F21A00"/>
    <w:rsid w:val="00F226B2"/>
    <w:rsid w:val="00F2285F"/>
    <w:rsid w:val="00F23155"/>
    <w:rsid w:val="00F2331C"/>
    <w:rsid w:val="00F23EE4"/>
    <w:rsid w:val="00F24236"/>
    <w:rsid w:val="00F2494D"/>
    <w:rsid w:val="00F24E0E"/>
    <w:rsid w:val="00F25707"/>
    <w:rsid w:val="00F25A52"/>
    <w:rsid w:val="00F26693"/>
    <w:rsid w:val="00F26A13"/>
    <w:rsid w:val="00F26C29"/>
    <w:rsid w:val="00F27B3F"/>
    <w:rsid w:val="00F27B5F"/>
    <w:rsid w:val="00F27D3B"/>
    <w:rsid w:val="00F30163"/>
    <w:rsid w:val="00F307EB"/>
    <w:rsid w:val="00F31261"/>
    <w:rsid w:val="00F317CA"/>
    <w:rsid w:val="00F31BB3"/>
    <w:rsid w:val="00F31C67"/>
    <w:rsid w:val="00F31E27"/>
    <w:rsid w:val="00F31EC4"/>
    <w:rsid w:val="00F323C3"/>
    <w:rsid w:val="00F32A15"/>
    <w:rsid w:val="00F32EE6"/>
    <w:rsid w:val="00F32F3C"/>
    <w:rsid w:val="00F339EC"/>
    <w:rsid w:val="00F33D16"/>
    <w:rsid w:val="00F33FFE"/>
    <w:rsid w:val="00F3443B"/>
    <w:rsid w:val="00F34FDD"/>
    <w:rsid w:val="00F35279"/>
    <w:rsid w:val="00F35923"/>
    <w:rsid w:val="00F35F1A"/>
    <w:rsid w:val="00F36130"/>
    <w:rsid w:val="00F362AC"/>
    <w:rsid w:val="00F3644F"/>
    <w:rsid w:val="00F36B71"/>
    <w:rsid w:val="00F373AE"/>
    <w:rsid w:val="00F373D8"/>
    <w:rsid w:val="00F4032F"/>
    <w:rsid w:val="00F40360"/>
    <w:rsid w:val="00F40444"/>
    <w:rsid w:val="00F40A4C"/>
    <w:rsid w:val="00F40CE6"/>
    <w:rsid w:val="00F40F15"/>
    <w:rsid w:val="00F41B59"/>
    <w:rsid w:val="00F42099"/>
    <w:rsid w:val="00F423BD"/>
    <w:rsid w:val="00F42CED"/>
    <w:rsid w:val="00F431C5"/>
    <w:rsid w:val="00F432FF"/>
    <w:rsid w:val="00F43A37"/>
    <w:rsid w:val="00F43CE2"/>
    <w:rsid w:val="00F446FA"/>
    <w:rsid w:val="00F453E3"/>
    <w:rsid w:val="00F456D2"/>
    <w:rsid w:val="00F45B08"/>
    <w:rsid w:val="00F45FB3"/>
    <w:rsid w:val="00F46431"/>
    <w:rsid w:val="00F46496"/>
    <w:rsid w:val="00F469AD"/>
    <w:rsid w:val="00F47081"/>
    <w:rsid w:val="00F4715C"/>
    <w:rsid w:val="00F47C9F"/>
    <w:rsid w:val="00F50B9C"/>
    <w:rsid w:val="00F50CE8"/>
    <w:rsid w:val="00F50F6D"/>
    <w:rsid w:val="00F51256"/>
    <w:rsid w:val="00F51361"/>
    <w:rsid w:val="00F51858"/>
    <w:rsid w:val="00F52330"/>
    <w:rsid w:val="00F52407"/>
    <w:rsid w:val="00F5249D"/>
    <w:rsid w:val="00F541F0"/>
    <w:rsid w:val="00F54603"/>
    <w:rsid w:val="00F54772"/>
    <w:rsid w:val="00F54869"/>
    <w:rsid w:val="00F556B2"/>
    <w:rsid w:val="00F56059"/>
    <w:rsid w:val="00F565E8"/>
    <w:rsid w:val="00F56CB4"/>
    <w:rsid w:val="00F5754B"/>
    <w:rsid w:val="00F576DE"/>
    <w:rsid w:val="00F57747"/>
    <w:rsid w:val="00F57898"/>
    <w:rsid w:val="00F578BC"/>
    <w:rsid w:val="00F62584"/>
    <w:rsid w:val="00F62EA1"/>
    <w:rsid w:val="00F633F1"/>
    <w:rsid w:val="00F63BF7"/>
    <w:rsid w:val="00F6453E"/>
    <w:rsid w:val="00F64FAD"/>
    <w:rsid w:val="00F65215"/>
    <w:rsid w:val="00F65451"/>
    <w:rsid w:val="00F65617"/>
    <w:rsid w:val="00F65A88"/>
    <w:rsid w:val="00F65E74"/>
    <w:rsid w:val="00F66494"/>
    <w:rsid w:val="00F6652D"/>
    <w:rsid w:val="00F66A0C"/>
    <w:rsid w:val="00F67810"/>
    <w:rsid w:val="00F710BE"/>
    <w:rsid w:val="00F712C1"/>
    <w:rsid w:val="00F71D7B"/>
    <w:rsid w:val="00F72016"/>
    <w:rsid w:val="00F72302"/>
    <w:rsid w:val="00F72D3F"/>
    <w:rsid w:val="00F72DAD"/>
    <w:rsid w:val="00F736D2"/>
    <w:rsid w:val="00F73BA4"/>
    <w:rsid w:val="00F7564C"/>
    <w:rsid w:val="00F76220"/>
    <w:rsid w:val="00F769BE"/>
    <w:rsid w:val="00F7735C"/>
    <w:rsid w:val="00F77BD5"/>
    <w:rsid w:val="00F81297"/>
    <w:rsid w:val="00F8216D"/>
    <w:rsid w:val="00F82E6B"/>
    <w:rsid w:val="00F83662"/>
    <w:rsid w:val="00F838C0"/>
    <w:rsid w:val="00F84032"/>
    <w:rsid w:val="00F85F83"/>
    <w:rsid w:val="00F86F3C"/>
    <w:rsid w:val="00F9071B"/>
    <w:rsid w:val="00F90EE0"/>
    <w:rsid w:val="00F912FD"/>
    <w:rsid w:val="00F91D43"/>
    <w:rsid w:val="00F92263"/>
    <w:rsid w:val="00F9254F"/>
    <w:rsid w:val="00F9367F"/>
    <w:rsid w:val="00F94DDB"/>
    <w:rsid w:val="00F95411"/>
    <w:rsid w:val="00F95642"/>
    <w:rsid w:val="00F9611B"/>
    <w:rsid w:val="00F96339"/>
    <w:rsid w:val="00F97859"/>
    <w:rsid w:val="00F97973"/>
    <w:rsid w:val="00F97B71"/>
    <w:rsid w:val="00FA027B"/>
    <w:rsid w:val="00FA06A3"/>
    <w:rsid w:val="00FA2CFC"/>
    <w:rsid w:val="00FA2DDA"/>
    <w:rsid w:val="00FA34CA"/>
    <w:rsid w:val="00FA36FC"/>
    <w:rsid w:val="00FA3E3E"/>
    <w:rsid w:val="00FA4A55"/>
    <w:rsid w:val="00FA4D4F"/>
    <w:rsid w:val="00FA54E8"/>
    <w:rsid w:val="00FA5A36"/>
    <w:rsid w:val="00FA5FE8"/>
    <w:rsid w:val="00FA668B"/>
    <w:rsid w:val="00FA67CF"/>
    <w:rsid w:val="00FA6806"/>
    <w:rsid w:val="00FB07A0"/>
    <w:rsid w:val="00FB0D68"/>
    <w:rsid w:val="00FB232C"/>
    <w:rsid w:val="00FB2D17"/>
    <w:rsid w:val="00FB2F69"/>
    <w:rsid w:val="00FB368B"/>
    <w:rsid w:val="00FB3A3A"/>
    <w:rsid w:val="00FB4217"/>
    <w:rsid w:val="00FB4379"/>
    <w:rsid w:val="00FB45FF"/>
    <w:rsid w:val="00FB531D"/>
    <w:rsid w:val="00FB5655"/>
    <w:rsid w:val="00FB56B7"/>
    <w:rsid w:val="00FB5D97"/>
    <w:rsid w:val="00FB5F64"/>
    <w:rsid w:val="00FB61EA"/>
    <w:rsid w:val="00FB6C7A"/>
    <w:rsid w:val="00FB732E"/>
    <w:rsid w:val="00FB79F7"/>
    <w:rsid w:val="00FC057E"/>
    <w:rsid w:val="00FC09E7"/>
    <w:rsid w:val="00FC1CA5"/>
    <w:rsid w:val="00FC1D8E"/>
    <w:rsid w:val="00FC2733"/>
    <w:rsid w:val="00FC2979"/>
    <w:rsid w:val="00FC34FC"/>
    <w:rsid w:val="00FC4946"/>
    <w:rsid w:val="00FC6D6C"/>
    <w:rsid w:val="00FC73BE"/>
    <w:rsid w:val="00FD1884"/>
    <w:rsid w:val="00FD1C3C"/>
    <w:rsid w:val="00FD1DAD"/>
    <w:rsid w:val="00FD24F6"/>
    <w:rsid w:val="00FD2D6C"/>
    <w:rsid w:val="00FD2DB1"/>
    <w:rsid w:val="00FD3669"/>
    <w:rsid w:val="00FD38A8"/>
    <w:rsid w:val="00FD4859"/>
    <w:rsid w:val="00FD634B"/>
    <w:rsid w:val="00FD6AC8"/>
    <w:rsid w:val="00FE02F8"/>
    <w:rsid w:val="00FE0A6C"/>
    <w:rsid w:val="00FE1727"/>
    <w:rsid w:val="00FE28A0"/>
    <w:rsid w:val="00FE2F58"/>
    <w:rsid w:val="00FE362F"/>
    <w:rsid w:val="00FE3638"/>
    <w:rsid w:val="00FE373F"/>
    <w:rsid w:val="00FE3A67"/>
    <w:rsid w:val="00FE3EA1"/>
    <w:rsid w:val="00FE4818"/>
    <w:rsid w:val="00FE48F1"/>
    <w:rsid w:val="00FE4CA4"/>
    <w:rsid w:val="00FE51BE"/>
    <w:rsid w:val="00FE5AE4"/>
    <w:rsid w:val="00FE5D80"/>
    <w:rsid w:val="00FE637F"/>
    <w:rsid w:val="00FE64EE"/>
    <w:rsid w:val="00FE73F7"/>
    <w:rsid w:val="00FE745E"/>
    <w:rsid w:val="00FE7865"/>
    <w:rsid w:val="00FE7A24"/>
    <w:rsid w:val="00FE7C77"/>
    <w:rsid w:val="00FF00DE"/>
    <w:rsid w:val="00FF0BB0"/>
    <w:rsid w:val="00FF1342"/>
    <w:rsid w:val="00FF1513"/>
    <w:rsid w:val="00FF1577"/>
    <w:rsid w:val="00FF2145"/>
    <w:rsid w:val="00FF2470"/>
    <w:rsid w:val="00FF3334"/>
    <w:rsid w:val="00FF4530"/>
    <w:rsid w:val="00FF59BE"/>
    <w:rsid w:val="00FF6ADB"/>
    <w:rsid w:val="00FF6C36"/>
    <w:rsid w:val="00FF6D35"/>
    <w:rsid w:val="00FF70D6"/>
    <w:rsid w:val="00FF792F"/>
    <w:rsid w:val="01831D68"/>
    <w:rsid w:val="04E2666B"/>
    <w:rsid w:val="05316F3B"/>
    <w:rsid w:val="059E3ED2"/>
    <w:rsid w:val="077E630A"/>
    <w:rsid w:val="09CF5FB5"/>
    <w:rsid w:val="11E65A07"/>
    <w:rsid w:val="26C851B4"/>
    <w:rsid w:val="2B735858"/>
    <w:rsid w:val="2E5F3A66"/>
    <w:rsid w:val="32115FE9"/>
    <w:rsid w:val="3281408B"/>
    <w:rsid w:val="3593032C"/>
    <w:rsid w:val="38DF0ACD"/>
    <w:rsid w:val="391A1829"/>
    <w:rsid w:val="3FD20BC8"/>
    <w:rsid w:val="403B1A2F"/>
    <w:rsid w:val="41D34805"/>
    <w:rsid w:val="432E43C4"/>
    <w:rsid w:val="447A40BE"/>
    <w:rsid w:val="488E6457"/>
    <w:rsid w:val="48E81D6A"/>
    <w:rsid w:val="4C1E63FD"/>
    <w:rsid w:val="4CC63283"/>
    <w:rsid w:val="4EDB1239"/>
    <w:rsid w:val="501B57AB"/>
    <w:rsid w:val="5052036C"/>
    <w:rsid w:val="58C749A1"/>
    <w:rsid w:val="5F7E17D9"/>
    <w:rsid w:val="650874FC"/>
    <w:rsid w:val="652365A3"/>
    <w:rsid w:val="65A431F3"/>
    <w:rsid w:val="6A6E283F"/>
    <w:rsid w:val="717930A8"/>
    <w:rsid w:val="77144CB5"/>
    <w:rsid w:val="79E15139"/>
    <w:rsid w:val="7C2D32A5"/>
    <w:rsid w:val="7F0B7A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0" w:qFormat="1"/>
    <w:lsdException w:name="annotation text" w:qFormat="1"/>
    <w:lsdException w:name="header" w:uiPriority="0" w:qFormat="1"/>
    <w:lsdException w:name="footer" w:qFormat="1"/>
    <w:lsdException w:name="caption" w:locked="1" w:uiPriority="0" w:qFormat="1"/>
    <w:lsdException w:name="footnote reference" w:uiPriority="0" w:qFormat="1"/>
    <w:lsdException w:name="annotation reference" w:qFormat="1"/>
    <w:lsdException w:name="page number" w:qFormat="1"/>
    <w:lsdException w:name="List" w:qFormat="1"/>
    <w:lsdException w:name="Title" w:locked="1" w:semiHidden="0" w:uiPriority="0" w:unhideWhenUsed="0" w:qFormat="1"/>
    <w:lsdException w:name="Default Paragraph Font" w:uiPriority="1" w:qFormat="1"/>
    <w:lsdException w:name="Body Text" w:qFormat="1"/>
    <w:lsdException w:name="Body Text Indent" w:qFormat="1"/>
    <w:lsdException w:name="Subtitle" w:locked="1" w:semiHidden="0" w:uiPriority="0" w:unhideWhenUsed="0" w:qFormat="1"/>
    <w:lsdException w:name="Date" w:semiHidden="0" w:unhideWhenUsed="0" w:qFormat="1"/>
    <w:lsdException w:name="Body Text 2" w:qFormat="1"/>
    <w:lsdException w:name="Body Text Indent 2" w:qFormat="1"/>
    <w:lsdException w:name="Body Text Indent 3" w:qFormat="1"/>
    <w:lsdException w:name="Hyperlink" w:qFormat="1"/>
    <w:lsdException w:name="FollowedHyperlink" w:qFormat="1"/>
    <w:lsdException w:name="Strong" w:locked="1" w:semiHidden="0" w:uiPriority="22" w:unhideWhenUsed="0" w:qFormat="1"/>
    <w:lsdException w:name="Emphasis" w:locked="1" w:semiHidden="0" w:uiPriority="0" w:unhideWhenUsed="0" w:qFormat="1"/>
    <w:lsdException w:name="Document Map" w:qFormat="1"/>
    <w:lsdException w:name="Plain Text" w:uiPriority="0" w:qFormat="1"/>
    <w:lsdException w:name="Normal (Web)" w:uiPriority="0" w:qFormat="1"/>
    <w:lsdException w:name="Normal Table" w:qFormat="1"/>
    <w:lsdException w:name="annotation subject" w:qFormat="1"/>
    <w:lsdException w:name="Balloon Text" w:qFormat="1"/>
    <w:lsdException w:name="Table Grid" w:semiHidden="0"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2FF"/>
    <w:pPr>
      <w:widowControl w:val="0"/>
      <w:jc w:val="both"/>
    </w:pPr>
    <w:rPr>
      <w:kern w:val="2"/>
      <w:sz w:val="21"/>
      <w:szCs w:val="24"/>
    </w:rPr>
  </w:style>
  <w:style w:type="paragraph" w:styleId="1">
    <w:name w:val="heading 1"/>
    <w:basedOn w:val="a"/>
    <w:next w:val="a"/>
    <w:link w:val="1Char"/>
    <w:uiPriority w:val="99"/>
    <w:qFormat/>
    <w:rsid w:val="00EE22FF"/>
    <w:pPr>
      <w:widowControl/>
      <w:jc w:val="left"/>
      <w:outlineLvl w:val="0"/>
    </w:pPr>
    <w:rPr>
      <w:kern w:val="0"/>
      <w:sz w:val="24"/>
      <w:szCs w:val="20"/>
      <w:lang w:val="en-GB"/>
    </w:rPr>
  </w:style>
  <w:style w:type="paragraph" w:styleId="2">
    <w:name w:val="heading 2"/>
    <w:basedOn w:val="a"/>
    <w:next w:val="a0"/>
    <w:link w:val="2Char"/>
    <w:uiPriority w:val="99"/>
    <w:qFormat/>
    <w:rsid w:val="00EE22FF"/>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EE22FF"/>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E22FF"/>
    <w:pPr>
      <w:ind w:firstLineChars="200" w:firstLine="420"/>
    </w:pPr>
  </w:style>
  <w:style w:type="paragraph" w:styleId="a4">
    <w:name w:val="annotation subject"/>
    <w:basedOn w:val="a5"/>
    <w:next w:val="a5"/>
    <w:link w:val="Char"/>
    <w:uiPriority w:val="99"/>
    <w:semiHidden/>
    <w:qFormat/>
    <w:rsid w:val="00EE22FF"/>
    <w:rPr>
      <w:b/>
      <w:bCs/>
    </w:rPr>
  </w:style>
  <w:style w:type="paragraph" w:styleId="a5">
    <w:name w:val="annotation text"/>
    <w:basedOn w:val="a"/>
    <w:link w:val="Char0"/>
    <w:uiPriority w:val="99"/>
    <w:semiHidden/>
    <w:qFormat/>
    <w:rsid w:val="00EE22FF"/>
    <w:pPr>
      <w:jc w:val="left"/>
    </w:pPr>
  </w:style>
  <w:style w:type="paragraph" w:styleId="7">
    <w:name w:val="toc 7"/>
    <w:basedOn w:val="a"/>
    <w:next w:val="a"/>
    <w:uiPriority w:val="39"/>
    <w:unhideWhenUsed/>
    <w:qFormat/>
    <w:rsid w:val="00EE22FF"/>
    <w:pPr>
      <w:ind w:leftChars="1200" w:left="2520"/>
    </w:pPr>
    <w:rPr>
      <w:rFonts w:asciiTheme="minorHAnsi" w:eastAsiaTheme="minorEastAsia" w:hAnsiTheme="minorHAnsi" w:cstheme="minorBidi"/>
      <w:szCs w:val="22"/>
    </w:rPr>
  </w:style>
  <w:style w:type="paragraph" w:styleId="a6">
    <w:name w:val="Document Map"/>
    <w:basedOn w:val="a"/>
    <w:link w:val="Char1"/>
    <w:uiPriority w:val="99"/>
    <w:semiHidden/>
    <w:qFormat/>
    <w:rsid w:val="00EE22FF"/>
    <w:pPr>
      <w:shd w:val="clear" w:color="auto" w:fill="000080"/>
    </w:pPr>
  </w:style>
  <w:style w:type="paragraph" w:styleId="a7">
    <w:name w:val="Body Text"/>
    <w:basedOn w:val="a"/>
    <w:link w:val="Char2"/>
    <w:uiPriority w:val="99"/>
    <w:qFormat/>
    <w:rsid w:val="00EE22FF"/>
    <w:pPr>
      <w:spacing w:after="120"/>
    </w:pPr>
  </w:style>
  <w:style w:type="paragraph" w:styleId="a8">
    <w:name w:val="Body Text Indent"/>
    <w:basedOn w:val="a"/>
    <w:link w:val="Char3"/>
    <w:uiPriority w:val="99"/>
    <w:qFormat/>
    <w:rsid w:val="00EE22FF"/>
    <w:pPr>
      <w:widowControl/>
      <w:spacing w:before="100" w:beforeAutospacing="1" w:after="100" w:afterAutospacing="1"/>
      <w:jc w:val="left"/>
    </w:pPr>
    <w:rPr>
      <w:rFonts w:ascii="Arial Unicode MS" w:hAnsi="Arial Unicode MS" w:cs="Arial Unicode MS"/>
      <w:kern w:val="0"/>
      <w:sz w:val="24"/>
    </w:rPr>
  </w:style>
  <w:style w:type="paragraph" w:styleId="5">
    <w:name w:val="toc 5"/>
    <w:basedOn w:val="a"/>
    <w:next w:val="a"/>
    <w:uiPriority w:val="39"/>
    <w:unhideWhenUsed/>
    <w:qFormat/>
    <w:rsid w:val="00EE22FF"/>
    <w:pPr>
      <w:ind w:leftChars="800" w:left="1680"/>
    </w:pPr>
    <w:rPr>
      <w:rFonts w:asciiTheme="minorHAnsi" w:eastAsiaTheme="minorEastAsia" w:hAnsiTheme="minorHAnsi" w:cstheme="minorBidi"/>
      <w:szCs w:val="22"/>
    </w:rPr>
  </w:style>
  <w:style w:type="paragraph" w:styleId="30">
    <w:name w:val="toc 3"/>
    <w:basedOn w:val="a"/>
    <w:next w:val="a"/>
    <w:uiPriority w:val="39"/>
    <w:qFormat/>
    <w:rsid w:val="00EE22FF"/>
    <w:pPr>
      <w:ind w:leftChars="400" w:left="840"/>
    </w:pPr>
  </w:style>
  <w:style w:type="paragraph" w:styleId="a9">
    <w:name w:val="Plain Text"/>
    <w:basedOn w:val="a"/>
    <w:link w:val="Char4"/>
    <w:qFormat/>
    <w:rsid w:val="00EE22FF"/>
    <w:rPr>
      <w:rFonts w:ascii="宋体" w:hAnsi="Courier New"/>
      <w:szCs w:val="21"/>
    </w:rPr>
  </w:style>
  <w:style w:type="paragraph" w:styleId="8">
    <w:name w:val="toc 8"/>
    <w:basedOn w:val="a"/>
    <w:next w:val="a"/>
    <w:uiPriority w:val="39"/>
    <w:unhideWhenUsed/>
    <w:qFormat/>
    <w:rsid w:val="00EE22FF"/>
    <w:pPr>
      <w:ind w:leftChars="1400" w:left="2940"/>
    </w:pPr>
    <w:rPr>
      <w:rFonts w:asciiTheme="minorHAnsi" w:eastAsiaTheme="minorEastAsia" w:hAnsiTheme="minorHAnsi" w:cstheme="minorBidi"/>
      <w:szCs w:val="22"/>
    </w:rPr>
  </w:style>
  <w:style w:type="paragraph" w:styleId="aa">
    <w:name w:val="Date"/>
    <w:basedOn w:val="a"/>
    <w:next w:val="a"/>
    <w:link w:val="Char5"/>
    <w:uiPriority w:val="99"/>
    <w:qFormat/>
    <w:rsid w:val="00EE22FF"/>
    <w:rPr>
      <w:sz w:val="24"/>
      <w:szCs w:val="20"/>
    </w:rPr>
  </w:style>
  <w:style w:type="paragraph" w:styleId="20">
    <w:name w:val="Body Text Indent 2"/>
    <w:basedOn w:val="a"/>
    <w:link w:val="2Char0"/>
    <w:uiPriority w:val="99"/>
    <w:qFormat/>
    <w:rsid w:val="00EE22FF"/>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EE22FF"/>
    <w:rPr>
      <w:sz w:val="18"/>
      <w:szCs w:val="18"/>
    </w:rPr>
  </w:style>
  <w:style w:type="paragraph" w:styleId="ac">
    <w:name w:val="footer"/>
    <w:basedOn w:val="a"/>
    <w:link w:val="Char7"/>
    <w:uiPriority w:val="99"/>
    <w:qFormat/>
    <w:rsid w:val="00EE22FF"/>
    <w:pPr>
      <w:tabs>
        <w:tab w:val="center" w:pos="4153"/>
        <w:tab w:val="right" w:pos="8306"/>
      </w:tabs>
      <w:snapToGrid w:val="0"/>
      <w:jc w:val="left"/>
    </w:pPr>
    <w:rPr>
      <w:sz w:val="18"/>
      <w:szCs w:val="18"/>
    </w:rPr>
  </w:style>
  <w:style w:type="paragraph" w:styleId="ad">
    <w:name w:val="header"/>
    <w:basedOn w:val="a"/>
    <w:link w:val="Char8"/>
    <w:qFormat/>
    <w:rsid w:val="00EE22F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E22FF"/>
    <w:pPr>
      <w:tabs>
        <w:tab w:val="right" w:leader="dot" w:pos="9072"/>
      </w:tabs>
    </w:pPr>
  </w:style>
  <w:style w:type="paragraph" w:styleId="4">
    <w:name w:val="toc 4"/>
    <w:basedOn w:val="a"/>
    <w:next w:val="a"/>
    <w:uiPriority w:val="39"/>
    <w:unhideWhenUsed/>
    <w:qFormat/>
    <w:rsid w:val="00EE22FF"/>
    <w:pPr>
      <w:ind w:leftChars="600" w:left="1260"/>
    </w:pPr>
    <w:rPr>
      <w:rFonts w:asciiTheme="minorHAnsi" w:eastAsiaTheme="minorEastAsia" w:hAnsiTheme="minorHAnsi" w:cstheme="minorBidi"/>
      <w:szCs w:val="22"/>
    </w:rPr>
  </w:style>
  <w:style w:type="paragraph" w:styleId="ae">
    <w:name w:val="List"/>
    <w:basedOn w:val="a7"/>
    <w:uiPriority w:val="99"/>
    <w:qFormat/>
    <w:rsid w:val="00EE22FF"/>
    <w:pPr>
      <w:spacing w:after="220" w:line="220" w:lineRule="atLeast"/>
      <w:ind w:left="1440" w:hanging="360"/>
    </w:pPr>
    <w:rPr>
      <w:szCs w:val="20"/>
    </w:rPr>
  </w:style>
  <w:style w:type="paragraph" w:styleId="af">
    <w:name w:val="footnote text"/>
    <w:basedOn w:val="a"/>
    <w:link w:val="Char9"/>
    <w:qFormat/>
    <w:rsid w:val="00EE22FF"/>
    <w:pPr>
      <w:snapToGrid w:val="0"/>
      <w:jc w:val="left"/>
    </w:pPr>
    <w:rPr>
      <w:sz w:val="18"/>
      <w:szCs w:val="18"/>
    </w:rPr>
  </w:style>
  <w:style w:type="paragraph" w:styleId="6">
    <w:name w:val="toc 6"/>
    <w:basedOn w:val="a"/>
    <w:next w:val="a"/>
    <w:uiPriority w:val="39"/>
    <w:unhideWhenUsed/>
    <w:qFormat/>
    <w:rsid w:val="00EE22FF"/>
    <w:pPr>
      <w:ind w:leftChars="1000" w:left="2100"/>
    </w:pPr>
    <w:rPr>
      <w:rFonts w:asciiTheme="minorHAnsi" w:eastAsiaTheme="minorEastAsia" w:hAnsiTheme="minorHAnsi" w:cstheme="minorBidi"/>
      <w:szCs w:val="22"/>
    </w:rPr>
  </w:style>
  <w:style w:type="paragraph" w:styleId="31">
    <w:name w:val="Body Text Indent 3"/>
    <w:basedOn w:val="a"/>
    <w:link w:val="3Char0"/>
    <w:uiPriority w:val="99"/>
    <w:qFormat/>
    <w:rsid w:val="00EE22FF"/>
    <w:pPr>
      <w:spacing w:line="560" w:lineRule="exact"/>
      <w:ind w:firstLineChars="200" w:firstLine="420"/>
    </w:pPr>
    <w:rPr>
      <w:rFonts w:ascii="Arial" w:hAnsi="Arial" w:cs="Arial"/>
      <w:color w:val="FF0000"/>
    </w:rPr>
  </w:style>
  <w:style w:type="paragraph" w:styleId="21">
    <w:name w:val="toc 2"/>
    <w:basedOn w:val="a"/>
    <w:next w:val="a"/>
    <w:uiPriority w:val="39"/>
    <w:qFormat/>
    <w:rsid w:val="00EE22FF"/>
    <w:pPr>
      <w:tabs>
        <w:tab w:val="right" w:leader="dot" w:pos="9072"/>
      </w:tabs>
      <w:ind w:leftChars="200" w:left="420"/>
    </w:pPr>
    <w:rPr>
      <w:kern w:val="0"/>
      <w:szCs w:val="21"/>
    </w:rPr>
  </w:style>
  <w:style w:type="paragraph" w:styleId="9">
    <w:name w:val="toc 9"/>
    <w:basedOn w:val="a"/>
    <w:next w:val="a"/>
    <w:uiPriority w:val="39"/>
    <w:unhideWhenUsed/>
    <w:qFormat/>
    <w:rsid w:val="00EE22FF"/>
    <w:pPr>
      <w:ind w:leftChars="1600" w:left="3360"/>
    </w:pPr>
    <w:rPr>
      <w:rFonts w:asciiTheme="minorHAnsi" w:eastAsiaTheme="minorEastAsia" w:hAnsiTheme="minorHAnsi" w:cstheme="minorBidi"/>
      <w:szCs w:val="22"/>
    </w:rPr>
  </w:style>
  <w:style w:type="paragraph" w:styleId="22">
    <w:name w:val="Body Text 2"/>
    <w:basedOn w:val="a"/>
    <w:link w:val="2Char1"/>
    <w:uiPriority w:val="99"/>
    <w:unhideWhenUsed/>
    <w:qFormat/>
    <w:rsid w:val="00EE22FF"/>
    <w:pPr>
      <w:spacing w:after="120" w:line="480" w:lineRule="auto"/>
    </w:pPr>
  </w:style>
  <w:style w:type="paragraph" w:styleId="af0">
    <w:name w:val="Normal (Web)"/>
    <w:basedOn w:val="a"/>
    <w:qFormat/>
    <w:rsid w:val="00EE22FF"/>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EE22FF"/>
    <w:pPr>
      <w:jc w:val="right"/>
    </w:pPr>
    <w:rPr>
      <w:color w:val="008000"/>
    </w:rPr>
  </w:style>
  <w:style w:type="character" w:styleId="af1">
    <w:name w:val="Strong"/>
    <w:basedOn w:val="a1"/>
    <w:uiPriority w:val="22"/>
    <w:qFormat/>
    <w:locked/>
    <w:rsid w:val="00EE22FF"/>
    <w:rPr>
      <w:b/>
      <w:bCs/>
    </w:rPr>
  </w:style>
  <w:style w:type="character" w:styleId="af2">
    <w:name w:val="page number"/>
    <w:uiPriority w:val="99"/>
    <w:qFormat/>
    <w:rsid w:val="00EE22FF"/>
    <w:rPr>
      <w:rFonts w:cs="Times New Roman"/>
    </w:rPr>
  </w:style>
  <w:style w:type="character" w:styleId="af3">
    <w:name w:val="FollowedHyperlink"/>
    <w:uiPriority w:val="99"/>
    <w:qFormat/>
    <w:rsid w:val="00EE22FF"/>
    <w:rPr>
      <w:rFonts w:cs="Times New Roman"/>
      <w:color w:val="800080"/>
      <w:u w:val="single"/>
    </w:rPr>
  </w:style>
  <w:style w:type="character" w:styleId="af4">
    <w:name w:val="Hyperlink"/>
    <w:uiPriority w:val="99"/>
    <w:qFormat/>
    <w:rsid w:val="00EE22FF"/>
    <w:rPr>
      <w:rFonts w:cs="Times New Roman"/>
      <w:color w:val="0000FF"/>
      <w:u w:val="single"/>
    </w:rPr>
  </w:style>
  <w:style w:type="character" w:styleId="af5">
    <w:name w:val="annotation reference"/>
    <w:uiPriority w:val="99"/>
    <w:semiHidden/>
    <w:qFormat/>
    <w:rsid w:val="00EE22FF"/>
    <w:rPr>
      <w:rFonts w:cs="Times New Roman"/>
      <w:sz w:val="21"/>
    </w:rPr>
  </w:style>
  <w:style w:type="character" w:styleId="af6">
    <w:name w:val="footnote reference"/>
    <w:qFormat/>
    <w:rsid w:val="00EE22FF"/>
    <w:rPr>
      <w:rFonts w:cs="Times New Roman"/>
      <w:vertAlign w:val="superscript"/>
    </w:rPr>
  </w:style>
  <w:style w:type="table" w:styleId="af7">
    <w:name w:val="Table Grid"/>
    <w:basedOn w:val="a2"/>
    <w:uiPriority w:val="99"/>
    <w:qFormat/>
    <w:rsid w:val="00EE22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EE22FF"/>
    <w:rPr>
      <w:rFonts w:cs="Times New Roman"/>
      <w:sz w:val="24"/>
      <w:lang w:val="en-GB"/>
    </w:rPr>
  </w:style>
  <w:style w:type="character" w:customStyle="1" w:styleId="2Char">
    <w:name w:val="标题 2 Char"/>
    <w:link w:val="2"/>
    <w:uiPriority w:val="99"/>
    <w:qFormat/>
    <w:locked/>
    <w:rsid w:val="00EE22FF"/>
    <w:rPr>
      <w:rFonts w:ascii="Arial" w:hAnsi="Arial"/>
      <w:b/>
      <w:kern w:val="2"/>
      <w:sz w:val="28"/>
    </w:rPr>
  </w:style>
  <w:style w:type="character" w:customStyle="1" w:styleId="3Char">
    <w:name w:val="标题 3 Char"/>
    <w:link w:val="3"/>
    <w:uiPriority w:val="99"/>
    <w:qFormat/>
    <w:locked/>
    <w:rsid w:val="00EE22FF"/>
    <w:rPr>
      <w:rFonts w:cs="Times New Roman"/>
      <w:b/>
      <w:bCs/>
      <w:kern w:val="2"/>
      <w:sz w:val="32"/>
      <w:szCs w:val="32"/>
    </w:rPr>
  </w:style>
  <w:style w:type="character" w:customStyle="1" w:styleId="Char6">
    <w:name w:val="批注框文本 Char"/>
    <w:link w:val="ab"/>
    <w:uiPriority w:val="99"/>
    <w:semiHidden/>
    <w:qFormat/>
    <w:locked/>
    <w:rsid w:val="00EE22FF"/>
    <w:rPr>
      <w:rFonts w:cs="Times New Roman"/>
      <w:kern w:val="2"/>
      <w:sz w:val="18"/>
      <w:szCs w:val="18"/>
    </w:rPr>
  </w:style>
  <w:style w:type="character" w:customStyle="1" w:styleId="Char3">
    <w:name w:val="正文文本缩进 Char"/>
    <w:link w:val="a8"/>
    <w:uiPriority w:val="99"/>
    <w:qFormat/>
    <w:locked/>
    <w:rsid w:val="00EE22FF"/>
    <w:rPr>
      <w:rFonts w:ascii="Arial Unicode MS" w:eastAsia="Times New Roman" w:hAnsi="Arial Unicode MS" w:cs="Arial Unicode MS"/>
      <w:sz w:val="24"/>
      <w:szCs w:val="24"/>
    </w:rPr>
  </w:style>
  <w:style w:type="character" w:customStyle="1" w:styleId="Char4">
    <w:name w:val="纯文本 Char"/>
    <w:link w:val="a9"/>
    <w:qFormat/>
    <w:locked/>
    <w:rsid w:val="00EE22FF"/>
    <w:rPr>
      <w:rFonts w:ascii="宋体" w:hAnsi="Courier New"/>
      <w:kern w:val="2"/>
      <w:sz w:val="21"/>
    </w:rPr>
  </w:style>
  <w:style w:type="character" w:customStyle="1" w:styleId="2Char0">
    <w:name w:val="正文文本缩进 2 Char"/>
    <w:link w:val="20"/>
    <w:uiPriority w:val="99"/>
    <w:qFormat/>
    <w:locked/>
    <w:rsid w:val="00EE22FF"/>
    <w:rPr>
      <w:rFonts w:ascii="宋体" w:eastAsia="宋体" w:cs="Times New Roman"/>
      <w:color w:val="FF0000"/>
      <w:kern w:val="2"/>
      <w:sz w:val="24"/>
      <w:szCs w:val="24"/>
    </w:rPr>
  </w:style>
  <w:style w:type="character" w:customStyle="1" w:styleId="Char7">
    <w:name w:val="页脚 Char"/>
    <w:link w:val="ac"/>
    <w:uiPriority w:val="99"/>
    <w:qFormat/>
    <w:locked/>
    <w:rsid w:val="00EE22FF"/>
    <w:rPr>
      <w:rFonts w:cs="Times New Roman"/>
      <w:kern w:val="2"/>
      <w:sz w:val="18"/>
      <w:szCs w:val="18"/>
    </w:rPr>
  </w:style>
  <w:style w:type="character" w:customStyle="1" w:styleId="3Char0">
    <w:name w:val="正文文本缩进 3 Char"/>
    <w:link w:val="31"/>
    <w:uiPriority w:val="99"/>
    <w:qFormat/>
    <w:locked/>
    <w:rsid w:val="00EE22FF"/>
    <w:rPr>
      <w:rFonts w:ascii="Arial" w:hAnsi="Arial" w:cs="Arial"/>
      <w:color w:val="FF0000"/>
      <w:kern w:val="2"/>
      <w:sz w:val="24"/>
      <w:szCs w:val="24"/>
    </w:rPr>
  </w:style>
  <w:style w:type="character" w:customStyle="1" w:styleId="Char8">
    <w:name w:val="页眉 Char"/>
    <w:link w:val="ad"/>
    <w:qFormat/>
    <w:locked/>
    <w:rsid w:val="00EE22FF"/>
    <w:rPr>
      <w:rFonts w:cs="Times New Roman"/>
      <w:kern w:val="2"/>
      <w:sz w:val="18"/>
      <w:szCs w:val="18"/>
    </w:rPr>
  </w:style>
  <w:style w:type="character" w:customStyle="1" w:styleId="Char2">
    <w:name w:val="正文文本 Char"/>
    <w:link w:val="a7"/>
    <w:uiPriority w:val="99"/>
    <w:qFormat/>
    <w:locked/>
    <w:rsid w:val="00EE22FF"/>
    <w:rPr>
      <w:rFonts w:cs="Times New Roman"/>
      <w:kern w:val="2"/>
      <w:sz w:val="24"/>
      <w:szCs w:val="24"/>
    </w:rPr>
  </w:style>
  <w:style w:type="character" w:customStyle="1" w:styleId="Char5">
    <w:name w:val="日期 Char"/>
    <w:link w:val="aa"/>
    <w:uiPriority w:val="99"/>
    <w:qFormat/>
    <w:locked/>
    <w:rsid w:val="00EE22FF"/>
    <w:rPr>
      <w:rFonts w:cs="Times New Roman"/>
      <w:kern w:val="2"/>
      <w:sz w:val="24"/>
    </w:rPr>
  </w:style>
  <w:style w:type="character" w:customStyle="1" w:styleId="c1">
    <w:name w:val="c1"/>
    <w:uiPriority w:val="99"/>
    <w:qFormat/>
    <w:rsid w:val="00EE22FF"/>
    <w:rPr>
      <w:color w:val="000000"/>
      <w:spacing w:val="300"/>
      <w:sz w:val="18"/>
    </w:rPr>
  </w:style>
  <w:style w:type="paragraph" w:customStyle="1" w:styleId="font5">
    <w:name w:val="font5"/>
    <w:basedOn w:val="a"/>
    <w:uiPriority w:val="99"/>
    <w:qFormat/>
    <w:rsid w:val="00EE22FF"/>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EE22FF"/>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EE22FF"/>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EE22F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EE22F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EE22FF"/>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EE22F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EE22F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EE22FF"/>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EE22F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EE22F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EE22FF"/>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EE22FF"/>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EE22F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EE22FF"/>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EE22FF"/>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sid w:val="00EE22FF"/>
    <w:rPr>
      <w:rFonts w:cs="Times New Roman"/>
      <w:kern w:val="2"/>
      <w:sz w:val="24"/>
      <w:szCs w:val="24"/>
    </w:rPr>
  </w:style>
  <w:style w:type="character" w:customStyle="1" w:styleId="Char">
    <w:name w:val="批注主题 Char"/>
    <w:link w:val="a4"/>
    <w:uiPriority w:val="99"/>
    <w:semiHidden/>
    <w:qFormat/>
    <w:locked/>
    <w:rsid w:val="00EE22FF"/>
    <w:rPr>
      <w:rFonts w:cs="Times New Roman"/>
      <w:b/>
      <w:bCs/>
      <w:kern w:val="2"/>
      <w:sz w:val="24"/>
      <w:szCs w:val="24"/>
    </w:rPr>
  </w:style>
  <w:style w:type="paragraph" w:customStyle="1" w:styleId="Chara">
    <w:name w:val="Char"/>
    <w:basedOn w:val="a"/>
    <w:uiPriority w:val="99"/>
    <w:qFormat/>
    <w:rsid w:val="00EE22FF"/>
  </w:style>
  <w:style w:type="character" w:customStyle="1" w:styleId="Char1">
    <w:name w:val="文档结构图 Char"/>
    <w:link w:val="a6"/>
    <w:uiPriority w:val="99"/>
    <w:semiHidden/>
    <w:qFormat/>
    <w:locked/>
    <w:rsid w:val="00EE22FF"/>
    <w:rPr>
      <w:rFonts w:cs="Times New Roman"/>
      <w:kern w:val="2"/>
      <w:sz w:val="24"/>
      <w:szCs w:val="24"/>
      <w:shd w:val="clear" w:color="auto" w:fill="000080"/>
    </w:rPr>
  </w:style>
  <w:style w:type="paragraph" w:customStyle="1" w:styleId="af8">
    <w:name w:val="正文 + (符号) 宋体"/>
    <w:basedOn w:val="a"/>
    <w:uiPriority w:val="99"/>
    <w:qFormat/>
    <w:rsid w:val="00EE22FF"/>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sid w:val="00EE22FF"/>
    <w:rPr>
      <w:rFonts w:cs="Times New Roman"/>
      <w:kern w:val="2"/>
      <w:sz w:val="18"/>
      <w:szCs w:val="18"/>
    </w:rPr>
  </w:style>
  <w:style w:type="paragraph" w:customStyle="1" w:styleId="Char10">
    <w:name w:val="Char1"/>
    <w:basedOn w:val="a"/>
    <w:uiPriority w:val="99"/>
    <w:qFormat/>
    <w:rsid w:val="00EE22FF"/>
  </w:style>
  <w:style w:type="paragraph" w:customStyle="1" w:styleId="CharCharCharCharCharChar1CharCharChar">
    <w:name w:val="Char Char Char Char Char Char1 Char Char Char"/>
    <w:basedOn w:val="a"/>
    <w:uiPriority w:val="99"/>
    <w:qFormat/>
    <w:rsid w:val="00EE22FF"/>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EE22FF"/>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EE22FF"/>
    <w:pPr>
      <w:autoSpaceDE w:val="0"/>
      <w:autoSpaceDN w:val="0"/>
      <w:adjustRightInd w:val="0"/>
      <w:jc w:val="left"/>
      <w:textAlignment w:val="baseline"/>
    </w:pPr>
    <w:rPr>
      <w:rFonts w:ascii="宋体"/>
      <w:kern w:val="0"/>
      <w:sz w:val="34"/>
      <w:szCs w:val="20"/>
    </w:rPr>
  </w:style>
  <w:style w:type="paragraph" w:customStyle="1" w:styleId="Default">
    <w:name w:val="Default"/>
    <w:qFormat/>
    <w:rsid w:val="00EE22FF"/>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qFormat/>
    <w:rsid w:val="00EE22FF"/>
    <w:rPr>
      <w:rFonts w:ascii="Arial" w:eastAsia="宋体" w:hAnsi="Arial"/>
      <w:b/>
      <w:kern w:val="2"/>
      <w:sz w:val="28"/>
      <w:szCs w:val="28"/>
      <w:lang w:val="en-US" w:eastAsia="zh-CN" w:bidi="ar-SA"/>
    </w:rPr>
  </w:style>
  <w:style w:type="character" w:customStyle="1" w:styleId="2Char1">
    <w:name w:val="正文文本 2 Char"/>
    <w:basedOn w:val="a1"/>
    <w:link w:val="22"/>
    <w:uiPriority w:val="99"/>
    <w:semiHidden/>
    <w:qFormat/>
    <w:rsid w:val="00EE22FF"/>
    <w:rPr>
      <w:kern w:val="2"/>
      <w:sz w:val="21"/>
      <w:szCs w:val="24"/>
    </w:rPr>
  </w:style>
  <w:style w:type="paragraph" w:customStyle="1" w:styleId="new">
    <w:name w:val="正文new"/>
    <w:basedOn w:val="a"/>
    <w:link w:val="newChar"/>
    <w:qFormat/>
    <w:rsid w:val="00EE22FF"/>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qFormat/>
    <w:rsid w:val="00EE22FF"/>
    <w:rPr>
      <w:rFonts w:asciiTheme="minorEastAsia" w:eastAsiaTheme="minorEastAsia" w:hAnsiTheme="minorEastAsia" w:cstheme="minorBidi"/>
      <w:kern w:val="2"/>
      <w:sz w:val="21"/>
      <w:szCs w:val="21"/>
    </w:rPr>
  </w:style>
  <w:style w:type="paragraph" w:customStyle="1" w:styleId="12">
    <w:name w:val="无间隔1"/>
    <w:basedOn w:val="a"/>
    <w:link w:val="Charb"/>
    <w:uiPriority w:val="1"/>
    <w:qFormat/>
    <w:rsid w:val="00EE22FF"/>
    <w:pPr>
      <w:widowControl/>
      <w:jc w:val="left"/>
    </w:pPr>
    <w:rPr>
      <w:rFonts w:asciiTheme="minorHAnsi" w:eastAsiaTheme="minorEastAsia" w:hAnsiTheme="minorHAnsi" w:cstheme="minorBidi"/>
      <w:szCs w:val="21"/>
    </w:rPr>
  </w:style>
  <w:style w:type="character" w:customStyle="1" w:styleId="Charb">
    <w:name w:val="无间隔 Char"/>
    <w:basedOn w:val="a1"/>
    <w:link w:val="12"/>
    <w:uiPriority w:val="1"/>
    <w:qFormat/>
    <w:locked/>
    <w:rsid w:val="00EE22FF"/>
    <w:rPr>
      <w:rFonts w:asciiTheme="minorHAnsi" w:eastAsiaTheme="minorEastAsia" w:hAnsiTheme="minorHAnsi" w:cstheme="minorBidi"/>
      <w:kern w:val="2"/>
      <w:sz w:val="21"/>
      <w:szCs w:val="21"/>
    </w:rPr>
  </w:style>
  <w:style w:type="paragraph" w:customStyle="1" w:styleId="13">
    <w:name w:val="列出段落1"/>
    <w:basedOn w:val="a"/>
    <w:uiPriority w:val="99"/>
    <w:unhideWhenUsed/>
    <w:qFormat/>
    <w:rsid w:val="00EE22FF"/>
    <w:pPr>
      <w:ind w:firstLineChars="200" w:firstLine="420"/>
    </w:pPr>
  </w:style>
  <w:style w:type="paragraph" w:customStyle="1" w:styleId="af9">
    <w:name w:val="无缩进备注"/>
    <w:basedOn w:val="afa"/>
    <w:qFormat/>
    <w:rsid w:val="00EE22FF"/>
    <w:pPr>
      <w:ind w:firstLineChars="0" w:firstLine="0"/>
    </w:pPr>
  </w:style>
  <w:style w:type="paragraph" w:customStyle="1" w:styleId="afa">
    <w:name w:val="有缩进备注"/>
    <w:basedOn w:val="a"/>
    <w:qFormat/>
    <w:rsid w:val="00EE22FF"/>
    <w:pPr>
      <w:tabs>
        <w:tab w:val="left" w:pos="426"/>
      </w:tabs>
      <w:ind w:firstLineChars="200" w:firstLine="420"/>
      <w:jc w:val="left"/>
    </w:pPr>
    <w:rPr>
      <w:rFonts w:ascii="宋体" w:hAnsi="宋体"/>
      <w:kern w:val="0"/>
      <w:szCs w:val="21"/>
    </w:rPr>
  </w:style>
  <w:style w:type="paragraph" w:customStyle="1" w:styleId="XB">
    <w:name w:val="正文XB"/>
    <w:basedOn w:val="a"/>
    <w:link w:val="XBChar"/>
    <w:qFormat/>
    <w:rsid w:val="00EE22FF"/>
    <w:pPr>
      <w:spacing w:line="360" w:lineRule="auto"/>
      <w:ind w:firstLineChars="200" w:firstLine="420"/>
    </w:pPr>
    <w:rPr>
      <w:rFonts w:ascii="宋体" w:hAnsi="宋体"/>
      <w:color w:val="000000"/>
      <w:szCs w:val="21"/>
    </w:rPr>
  </w:style>
  <w:style w:type="character" w:customStyle="1" w:styleId="XBChar">
    <w:name w:val="正文XB Char"/>
    <w:basedOn w:val="a1"/>
    <w:link w:val="XB"/>
    <w:qFormat/>
    <w:rsid w:val="00EE22FF"/>
    <w:rPr>
      <w:rFonts w:ascii="宋体" w:hAnsi="宋体"/>
      <w:color w:val="000000"/>
      <w:kern w:val="2"/>
      <w:sz w:val="21"/>
      <w:szCs w:val="21"/>
    </w:rPr>
  </w:style>
  <w:style w:type="paragraph" w:styleId="afb">
    <w:name w:val="No Spacing"/>
    <w:basedOn w:val="a"/>
    <w:uiPriority w:val="1"/>
    <w:qFormat/>
    <w:rsid w:val="00026B02"/>
    <w:pPr>
      <w:widowControl/>
      <w:jc w:val="left"/>
    </w:pPr>
    <w:rPr>
      <w:rFonts w:asciiTheme="minorHAnsi" w:eastAsiaTheme="minorEastAsia" w:hAnsiTheme="minorHAnsi" w:cstheme="minorBidi"/>
      <w:szCs w:val="21"/>
    </w:rPr>
  </w:style>
  <w:style w:type="character" w:styleId="afc">
    <w:name w:val="Placeholder Text"/>
    <w:basedOn w:val="a1"/>
    <w:uiPriority w:val="99"/>
    <w:unhideWhenUsed/>
    <w:rsid w:val="006F6DDA"/>
    <w:rPr>
      <w:color w:val="808080"/>
    </w:rPr>
  </w:style>
  <w:style w:type="paragraph" w:styleId="afd">
    <w:name w:val="List Paragraph"/>
    <w:basedOn w:val="a"/>
    <w:uiPriority w:val="99"/>
    <w:unhideWhenUsed/>
    <w:rsid w:val="0045753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0" w:qFormat="1"/>
    <w:lsdException w:name="annotation text" w:qFormat="1"/>
    <w:lsdException w:name="header" w:uiPriority="0" w:qFormat="1"/>
    <w:lsdException w:name="footer" w:qFormat="1"/>
    <w:lsdException w:name="caption" w:locked="1" w:uiPriority="0" w:qFormat="1"/>
    <w:lsdException w:name="footnote reference" w:uiPriority="0" w:qFormat="1"/>
    <w:lsdException w:name="annotation reference" w:qFormat="1"/>
    <w:lsdException w:name="page number" w:qFormat="1"/>
    <w:lsdException w:name="List" w:qFormat="1"/>
    <w:lsdException w:name="Title" w:locked="1" w:semiHidden="0" w:uiPriority="0" w:unhideWhenUsed="0" w:qFormat="1"/>
    <w:lsdException w:name="Default Paragraph Font" w:uiPriority="1" w:qFormat="1"/>
    <w:lsdException w:name="Body Text" w:qFormat="1"/>
    <w:lsdException w:name="Body Text Indent" w:qFormat="1"/>
    <w:lsdException w:name="Subtitle" w:locked="1" w:semiHidden="0" w:uiPriority="0" w:unhideWhenUsed="0" w:qFormat="1"/>
    <w:lsdException w:name="Date" w:semiHidden="0" w:unhideWhenUsed="0" w:qFormat="1"/>
    <w:lsdException w:name="Body Text 2" w:qFormat="1"/>
    <w:lsdException w:name="Body Text Indent 2" w:qFormat="1"/>
    <w:lsdException w:name="Body Text Indent 3" w:qFormat="1"/>
    <w:lsdException w:name="Hyperlink" w:qFormat="1"/>
    <w:lsdException w:name="FollowedHyperlink" w:qFormat="1"/>
    <w:lsdException w:name="Strong" w:locked="1" w:semiHidden="0" w:uiPriority="22" w:unhideWhenUsed="0" w:qFormat="1"/>
    <w:lsdException w:name="Emphasis" w:locked="1" w:semiHidden="0" w:uiPriority="0" w:unhideWhenUsed="0" w:qFormat="1"/>
    <w:lsdException w:name="Document Map" w:qFormat="1"/>
    <w:lsdException w:name="Plain Text" w:uiPriority="0" w:qFormat="1"/>
    <w:lsdException w:name="Normal (Web)" w:uiPriority="0" w:qFormat="1"/>
    <w:lsdException w:name="Normal Table" w:qFormat="1"/>
    <w:lsdException w:name="annotation subject" w:qFormat="1"/>
    <w:lsdException w:name="Balloon Text" w:qFormat="1"/>
    <w:lsdException w:name="Table Grid" w:semiHidden="0" w:unhideWhenUsed="0" w:qFormat="1"/>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widowControl/>
      <w:jc w:val="left"/>
      <w:outlineLvl w:val="0"/>
    </w:pPr>
    <w:rPr>
      <w:kern w:val="0"/>
      <w:sz w:val="24"/>
      <w:szCs w:val="20"/>
      <w:lang w:val="en-GB"/>
    </w:rPr>
  </w:style>
  <w:style w:type="paragraph" w:styleId="2">
    <w:name w:val="heading 2"/>
    <w:basedOn w:val="a"/>
    <w:next w:val="a0"/>
    <w:link w:val="2Char"/>
    <w:uiPriority w:val="99"/>
    <w:qFormat/>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link w:val="Char"/>
    <w:uiPriority w:val="99"/>
    <w:semiHidden/>
    <w:qFormat/>
    <w:rPr>
      <w:b/>
      <w:bCs/>
    </w:rPr>
  </w:style>
  <w:style w:type="paragraph" w:styleId="a5">
    <w:name w:val="annotation text"/>
    <w:basedOn w:val="a"/>
    <w:link w:val="Char0"/>
    <w:uiPriority w:val="99"/>
    <w:semiHidden/>
    <w:qFormat/>
    <w:pPr>
      <w:jc w:val="left"/>
    </w:pPr>
  </w:style>
  <w:style w:type="paragraph" w:styleId="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6">
    <w:name w:val="Document Map"/>
    <w:basedOn w:val="a"/>
    <w:link w:val="Char1"/>
    <w:uiPriority w:val="99"/>
    <w:semiHidden/>
    <w:qFormat/>
    <w:pPr>
      <w:shd w:val="clear" w:color="auto" w:fill="000080"/>
    </w:pPr>
  </w:style>
  <w:style w:type="paragraph" w:styleId="a7">
    <w:name w:val="Body Text"/>
    <w:basedOn w:val="a"/>
    <w:link w:val="Char2"/>
    <w:uiPriority w:val="99"/>
    <w:qFormat/>
    <w:pPr>
      <w:spacing w:after="120"/>
    </w:pPr>
  </w:style>
  <w:style w:type="paragraph" w:styleId="a8">
    <w:name w:val="Body Text Indent"/>
    <w:basedOn w:val="a"/>
    <w:link w:val="Char3"/>
    <w:uiPriority w:val="99"/>
    <w:qFormat/>
    <w:pPr>
      <w:widowControl/>
      <w:spacing w:before="100" w:beforeAutospacing="1" w:after="100" w:afterAutospacing="1"/>
      <w:jc w:val="left"/>
    </w:pPr>
    <w:rPr>
      <w:rFonts w:ascii="Arial Unicode MS" w:hAnsi="Arial Unicode MS" w:cs="Arial Unicode MS"/>
      <w:kern w:val="0"/>
      <w:sz w:val="24"/>
    </w:rPr>
  </w:style>
  <w:style w:type="paragraph" w:styleId="5">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30">
    <w:name w:val="toc 3"/>
    <w:basedOn w:val="a"/>
    <w:next w:val="a"/>
    <w:uiPriority w:val="39"/>
    <w:qFormat/>
    <w:pPr>
      <w:ind w:leftChars="400" w:left="840"/>
    </w:pPr>
  </w:style>
  <w:style w:type="paragraph" w:styleId="a9">
    <w:name w:val="Plain Text"/>
    <w:basedOn w:val="a"/>
    <w:link w:val="Char4"/>
    <w:qFormat/>
    <w:rPr>
      <w:rFonts w:ascii="宋体" w:hAnsi="Courier New"/>
      <w:szCs w:val="21"/>
    </w:rPr>
  </w:style>
  <w:style w:type="paragraph" w:styleId="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a">
    <w:name w:val="Date"/>
    <w:basedOn w:val="a"/>
    <w:next w:val="a"/>
    <w:link w:val="Char5"/>
    <w:uiPriority w:val="99"/>
    <w:qFormat/>
    <w:rPr>
      <w:sz w:val="24"/>
      <w:szCs w:val="20"/>
    </w:rPr>
  </w:style>
  <w:style w:type="paragraph" w:styleId="20">
    <w:name w:val="Body Text Indent 2"/>
    <w:basedOn w:val="a"/>
    <w:link w:val="2Char0"/>
    <w:uiPriority w:val="99"/>
    <w:qFormat/>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Pr>
      <w:sz w:val="18"/>
      <w:szCs w:val="18"/>
    </w:rPr>
  </w:style>
  <w:style w:type="paragraph" w:styleId="ac">
    <w:name w:val="footer"/>
    <w:basedOn w:val="a"/>
    <w:link w:val="Char7"/>
    <w:uiPriority w:val="99"/>
    <w:qFormat/>
    <w:pPr>
      <w:tabs>
        <w:tab w:val="center" w:pos="4153"/>
        <w:tab w:val="right" w:pos="8306"/>
      </w:tabs>
      <w:snapToGrid w:val="0"/>
      <w:jc w:val="left"/>
    </w:pPr>
    <w:rPr>
      <w:sz w:val="18"/>
      <w:szCs w:val="18"/>
    </w:rPr>
  </w:style>
  <w:style w:type="paragraph" w:styleId="ad">
    <w:name w:val="header"/>
    <w:basedOn w:val="a"/>
    <w:link w:val="Char8"/>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072"/>
      </w:tabs>
    </w:pPr>
  </w:style>
  <w:style w:type="paragraph" w:styleId="4">
    <w:name w:val="toc 4"/>
    <w:basedOn w:val="a"/>
    <w:next w:val="a"/>
    <w:uiPriority w:val="39"/>
    <w:unhideWhenUsed/>
    <w:qFormat/>
    <w:pPr>
      <w:ind w:leftChars="600" w:left="1260"/>
    </w:pPr>
    <w:rPr>
      <w:rFonts w:asciiTheme="minorHAnsi" w:eastAsiaTheme="minorEastAsia" w:hAnsiTheme="minorHAnsi" w:cstheme="minorBidi"/>
      <w:szCs w:val="22"/>
    </w:rPr>
  </w:style>
  <w:style w:type="paragraph" w:styleId="ae">
    <w:name w:val="List"/>
    <w:basedOn w:val="a7"/>
    <w:uiPriority w:val="99"/>
    <w:qFormat/>
    <w:pPr>
      <w:spacing w:after="220" w:line="220" w:lineRule="atLeast"/>
      <w:ind w:left="1440" w:hanging="360"/>
    </w:pPr>
    <w:rPr>
      <w:szCs w:val="20"/>
    </w:rPr>
  </w:style>
  <w:style w:type="paragraph" w:styleId="af">
    <w:name w:val="footnote text"/>
    <w:basedOn w:val="a"/>
    <w:link w:val="Char9"/>
    <w:qFormat/>
    <w:pPr>
      <w:snapToGrid w:val="0"/>
      <w:jc w:val="left"/>
    </w:pPr>
    <w:rPr>
      <w:sz w:val="18"/>
      <w:szCs w:val="18"/>
    </w:rPr>
  </w:style>
  <w:style w:type="paragraph" w:styleId="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31">
    <w:name w:val="Body Text Indent 3"/>
    <w:basedOn w:val="a"/>
    <w:link w:val="3Char0"/>
    <w:uiPriority w:val="99"/>
    <w:qFormat/>
    <w:pPr>
      <w:spacing w:line="560" w:lineRule="exact"/>
      <w:ind w:firstLineChars="200" w:firstLine="420"/>
    </w:pPr>
    <w:rPr>
      <w:rFonts w:ascii="Arial" w:hAnsi="Arial" w:cs="Arial"/>
      <w:color w:val="FF0000"/>
    </w:rPr>
  </w:style>
  <w:style w:type="paragraph" w:styleId="21">
    <w:name w:val="toc 2"/>
    <w:basedOn w:val="a"/>
    <w:next w:val="a"/>
    <w:uiPriority w:val="39"/>
    <w:qFormat/>
    <w:pPr>
      <w:tabs>
        <w:tab w:val="right" w:leader="dot" w:pos="9072"/>
      </w:tabs>
      <w:ind w:leftChars="200" w:left="420"/>
    </w:pPr>
    <w:rPr>
      <w:kern w:val="0"/>
      <w:szCs w:val="21"/>
    </w:rPr>
  </w:style>
  <w:style w:type="paragraph" w:styleId="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22">
    <w:name w:val="Body Text 2"/>
    <w:basedOn w:val="a"/>
    <w:link w:val="2Char1"/>
    <w:uiPriority w:val="99"/>
    <w:unhideWhenUsed/>
    <w:qFormat/>
    <w:pPr>
      <w:spacing w:after="120" w:line="480" w:lineRule="auto"/>
    </w:pPr>
  </w:style>
  <w:style w:type="paragraph" w:styleId="af0">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pPr>
      <w:jc w:val="right"/>
    </w:pPr>
    <w:rPr>
      <w:color w:val="008000"/>
    </w:rPr>
  </w:style>
  <w:style w:type="character" w:styleId="af1">
    <w:name w:val="Strong"/>
    <w:basedOn w:val="a1"/>
    <w:uiPriority w:val="22"/>
    <w:qFormat/>
    <w:locked/>
    <w:rPr>
      <w:b/>
      <w:bCs/>
    </w:rPr>
  </w:style>
  <w:style w:type="character" w:styleId="af2">
    <w:name w:val="page number"/>
    <w:uiPriority w:val="99"/>
    <w:qFormat/>
    <w:rPr>
      <w:rFonts w:cs="Times New Roman"/>
    </w:rPr>
  </w:style>
  <w:style w:type="character" w:styleId="af3">
    <w:name w:val="FollowedHyperlink"/>
    <w:uiPriority w:val="99"/>
    <w:qFormat/>
    <w:rPr>
      <w:rFonts w:cs="Times New Roman"/>
      <w:color w:val="800080"/>
      <w:u w:val="single"/>
    </w:rPr>
  </w:style>
  <w:style w:type="character" w:styleId="af4">
    <w:name w:val="Hyperlink"/>
    <w:uiPriority w:val="99"/>
    <w:qFormat/>
    <w:rPr>
      <w:rFonts w:cs="Times New Roman"/>
      <w:color w:val="0000FF"/>
      <w:u w:val="single"/>
    </w:rPr>
  </w:style>
  <w:style w:type="character" w:styleId="af5">
    <w:name w:val="annotation reference"/>
    <w:uiPriority w:val="99"/>
    <w:semiHidden/>
    <w:qFormat/>
    <w:rPr>
      <w:rFonts w:cs="Times New Roman"/>
      <w:sz w:val="21"/>
    </w:rPr>
  </w:style>
  <w:style w:type="character" w:styleId="af6">
    <w:name w:val="footnote reference"/>
    <w:qFormat/>
    <w:rPr>
      <w:rFonts w:cs="Times New Roman"/>
      <w:vertAlign w:val="superscript"/>
    </w:rPr>
  </w:style>
  <w:style w:type="table" w:styleId="af7">
    <w:name w:val="Table Grid"/>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Pr>
      <w:rFonts w:cs="Times New Roman"/>
      <w:sz w:val="24"/>
      <w:lang w:val="en-GB"/>
    </w:rPr>
  </w:style>
  <w:style w:type="character" w:customStyle="1" w:styleId="2Char">
    <w:name w:val="标题 2 Char"/>
    <w:link w:val="2"/>
    <w:uiPriority w:val="99"/>
    <w:qFormat/>
    <w:locked/>
    <w:rPr>
      <w:rFonts w:ascii="Arial" w:hAnsi="Arial"/>
      <w:b/>
      <w:kern w:val="2"/>
      <w:sz w:val="28"/>
    </w:rPr>
  </w:style>
  <w:style w:type="character" w:customStyle="1" w:styleId="3Char">
    <w:name w:val="标题 3 Char"/>
    <w:link w:val="3"/>
    <w:uiPriority w:val="99"/>
    <w:qFormat/>
    <w:locked/>
    <w:rPr>
      <w:rFonts w:cs="Times New Roman"/>
      <w:b/>
      <w:bCs/>
      <w:kern w:val="2"/>
      <w:sz w:val="32"/>
      <w:szCs w:val="32"/>
    </w:rPr>
  </w:style>
  <w:style w:type="character" w:customStyle="1" w:styleId="Char6">
    <w:name w:val="批注框文本 Char"/>
    <w:link w:val="ab"/>
    <w:uiPriority w:val="99"/>
    <w:semiHidden/>
    <w:qFormat/>
    <w:locked/>
    <w:rPr>
      <w:rFonts w:cs="Times New Roman"/>
      <w:kern w:val="2"/>
      <w:sz w:val="18"/>
      <w:szCs w:val="18"/>
    </w:rPr>
  </w:style>
  <w:style w:type="character" w:customStyle="1" w:styleId="Char3">
    <w:name w:val="正文文本缩进 Char"/>
    <w:link w:val="a8"/>
    <w:uiPriority w:val="99"/>
    <w:qFormat/>
    <w:locked/>
    <w:rPr>
      <w:rFonts w:ascii="Arial Unicode MS" w:eastAsia="Times New Roman" w:hAnsi="Arial Unicode MS" w:cs="Arial Unicode MS"/>
      <w:sz w:val="24"/>
      <w:szCs w:val="24"/>
    </w:rPr>
  </w:style>
  <w:style w:type="character" w:customStyle="1" w:styleId="Char4">
    <w:name w:val="纯文本 Char"/>
    <w:link w:val="a9"/>
    <w:qFormat/>
    <w:locked/>
    <w:rPr>
      <w:rFonts w:ascii="宋体" w:hAnsi="Courier New"/>
      <w:kern w:val="2"/>
      <w:sz w:val="21"/>
    </w:rPr>
  </w:style>
  <w:style w:type="character" w:customStyle="1" w:styleId="2Char0">
    <w:name w:val="正文文本缩进 2 Char"/>
    <w:link w:val="20"/>
    <w:uiPriority w:val="99"/>
    <w:qFormat/>
    <w:locked/>
    <w:rPr>
      <w:rFonts w:ascii="宋体" w:eastAsia="宋体" w:cs="Times New Roman"/>
      <w:color w:val="FF0000"/>
      <w:kern w:val="2"/>
      <w:sz w:val="24"/>
      <w:szCs w:val="24"/>
    </w:rPr>
  </w:style>
  <w:style w:type="character" w:customStyle="1" w:styleId="Char7">
    <w:name w:val="页脚 Char"/>
    <w:link w:val="ac"/>
    <w:uiPriority w:val="99"/>
    <w:qFormat/>
    <w:locked/>
    <w:rPr>
      <w:rFonts w:cs="Times New Roman"/>
      <w:kern w:val="2"/>
      <w:sz w:val="18"/>
      <w:szCs w:val="18"/>
    </w:rPr>
  </w:style>
  <w:style w:type="character" w:customStyle="1" w:styleId="3Char0">
    <w:name w:val="正文文本缩进 3 Char"/>
    <w:link w:val="31"/>
    <w:uiPriority w:val="99"/>
    <w:qFormat/>
    <w:locked/>
    <w:rPr>
      <w:rFonts w:ascii="Arial" w:hAnsi="Arial" w:cs="Arial"/>
      <w:color w:val="FF0000"/>
      <w:kern w:val="2"/>
      <w:sz w:val="24"/>
      <w:szCs w:val="24"/>
    </w:rPr>
  </w:style>
  <w:style w:type="character" w:customStyle="1" w:styleId="Char8">
    <w:name w:val="页眉 Char"/>
    <w:link w:val="ad"/>
    <w:qFormat/>
    <w:locked/>
    <w:rPr>
      <w:rFonts w:cs="Times New Roman"/>
      <w:kern w:val="2"/>
      <w:sz w:val="18"/>
      <w:szCs w:val="18"/>
    </w:rPr>
  </w:style>
  <w:style w:type="character" w:customStyle="1" w:styleId="Char2">
    <w:name w:val="正文文本 Char"/>
    <w:link w:val="a7"/>
    <w:uiPriority w:val="99"/>
    <w:qFormat/>
    <w:locked/>
    <w:rPr>
      <w:rFonts w:cs="Times New Roman"/>
      <w:kern w:val="2"/>
      <w:sz w:val="24"/>
      <w:szCs w:val="24"/>
    </w:rPr>
  </w:style>
  <w:style w:type="character" w:customStyle="1" w:styleId="Char5">
    <w:name w:val="日期 Char"/>
    <w:link w:val="aa"/>
    <w:uiPriority w:val="99"/>
    <w:qFormat/>
    <w:locked/>
    <w:rPr>
      <w:rFonts w:cs="Times New Roman"/>
      <w:kern w:val="2"/>
      <w:sz w:val="24"/>
    </w:rPr>
  </w:style>
  <w:style w:type="character" w:customStyle="1" w:styleId="c1">
    <w:name w:val="c1"/>
    <w:uiPriority w:val="99"/>
    <w:qFormat/>
    <w:rPr>
      <w:color w:val="000000"/>
      <w:spacing w:val="300"/>
      <w:sz w:val="18"/>
    </w:rPr>
  </w:style>
  <w:style w:type="paragraph" w:customStyle="1" w:styleId="font5">
    <w:name w:val="font5"/>
    <w:basedOn w:val="a"/>
    <w:uiPriority w:val="99"/>
    <w:qFormat/>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0">
    <w:name w:val="批注文字 Char"/>
    <w:link w:val="a5"/>
    <w:uiPriority w:val="99"/>
    <w:semiHidden/>
    <w:qFormat/>
    <w:locked/>
    <w:rPr>
      <w:rFonts w:cs="Times New Roman"/>
      <w:kern w:val="2"/>
      <w:sz w:val="24"/>
      <w:szCs w:val="24"/>
    </w:rPr>
  </w:style>
  <w:style w:type="character" w:customStyle="1" w:styleId="Char">
    <w:name w:val="批注主题 Char"/>
    <w:link w:val="a4"/>
    <w:uiPriority w:val="99"/>
    <w:semiHidden/>
    <w:qFormat/>
    <w:locked/>
    <w:rPr>
      <w:rFonts w:cs="Times New Roman"/>
      <w:b/>
      <w:bCs/>
      <w:kern w:val="2"/>
      <w:sz w:val="24"/>
      <w:szCs w:val="24"/>
    </w:rPr>
  </w:style>
  <w:style w:type="paragraph" w:customStyle="1" w:styleId="Chara">
    <w:name w:val="Char"/>
    <w:basedOn w:val="a"/>
    <w:uiPriority w:val="99"/>
    <w:qFormat/>
  </w:style>
  <w:style w:type="character" w:customStyle="1" w:styleId="Char1">
    <w:name w:val="文档结构图 Char"/>
    <w:link w:val="a6"/>
    <w:uiPriority w:val="99"/>
    <w:semiHidden/>
    <w:qFormat/>
    <w:locked/>
    <w:rPr>
      <w:rFonts w:cs="Times New Roman"/>
      <w:kern w:val="2"/>
      <w:sz w:val="24"/>
      <w:szCs w:val="24"/>
      <w:shd w:val="clear" w:color="auto" w:fill="000080"/>
    </w:rPr>
  </w:style>
  <w:style w:type="paragraph" w:customStyle="1" w:styleId="af8">
    <w:name w:val="正文 + (符号) 宋体"/>
    <w:basedOn w:val="a"/>
    <w:uiPriority w:val="99"/>
    <w:qFormat/>
    <w:pPr>
      <w:autoSpaceDE w:val="0"/>
      <w:autoSpaceDN w:val="0"/>
      <w:adjustRightInd w:val="0"/>
      <w:ind w:rightChars="671" w:right="1409" w:firstLineChars="512" w:firstLine="1229"/>
      <w:jc w:val="distribute"/>
    </w:pPr>
    <w:rPr>
      <w:sz w:val="24"/>
    </w:rPr>
  </w:style>
  <w:style w:type="character" w:customStyle="1" w:styleId="Char9">
    <w:name w:val="脚注文本 Char"/>
    <w:link w:val="af"/>
    <w:qFormat/>
    <w:locked/>
    <w:rPr>
      <w:rFonts w:cs="Times New Roman"/>
      <w:kern w:val="2"/>
      <w:sz w:val="18"/>
      <w:szCs w:val="18"/>
    </w:rPr>
  </w:style>
  <w:style w:type="paragraph" w:customStyle="1" w:styleId="Char10">
    <w:name w:val="Char1"/>
    <w:basedOn w:val="a"/>
    <w:uiPriority w:val="99"/>
    <w:qFormat/>
  </w:style>
  <w:style w:type="paragraph" w:customStyle="1" w:styleId="CharCharCharCharCharChar1CharCharChar">
    <w:name w:val="Char Char Char Char Char Char1 Char Char Char"/>
    <w:basedOn w:val="a"/>
    <w:uiPriority w:val="99"/>
    <w:qFormat/>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pPr>
      <w:autoSpaceDE w:val="0"/>
      <w:autoSpaceDN w:val="0"/>
      <w:adjustRightInd w:val="0"/>
      <w:jc w:val="left"/>
      <w:textAlignment w:val="baseline"/>
    </w:pPr>
    <w:rPr>
      <w:rFonts w:ascii="宋体"/>
      <w:kern w:val="0"/>
      <w:sz w:val="34"/>
      <w:szCs w:val="20"/>
    </w:rPr>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character" w:customStyle="1" w:styleId="2CharCharChar">
    <w:name w:val="标题 2 Char Char Char"/>
    <w:qFormat/>
    <w:rPr>
      <w:rFonts w:ascii="Arial" w:eastAsia="宋体" w:hAnsi="Arial"/>
      <w:b/>
      <w:kern w:val="2"/>
      <w:sz w:val="28"/>
      <w:szCs w:val="28"/>
      <w:lang w:val="en-US" w:eastAsia="zh-CN" w:bidi="ar-SA"/>
    </w:rPr>
  </w:style>
  <w:style w:type="character" w:customStyle="1" w:styleId="2Char1">
    <w:name w:val="正文文本 2 Char"/>
    <w:basedOn w:val="a1"/>
    <w:link w:val="22"/>
    <w:uiPriority w:val="99"/>
    <w:semiHidden/>
    <w:qFormat/>
    <w:rPr>
      <w:kern w:val="2"/>
      <w:sz w:val="21"/>
      <w:szCs w:val="24"/>
    </w:rPr>
  </w:style>
  <w:style w:type="paragraph" w:customStyle="1" w:styleId="new">
    <w:name w:val="正文new"/>
    <w:basedOn w:val="a"/>
    <w:link w:val="newChar"/>
    <w:qFormat/>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qFormat/>
    <w:rPr>
      <w:rFonts w:asciiTheme="minorEastAsia" w:eastAsiaTheme="minorEastAsia" w:hAnsiTheme="minorEastAsia" w:cstheme="minorBidi"/>
      <w:kern w:val="2"/>
      <w:sz w:val="21"/>
      <w:szCs w:val="21"/>
    </w:rPr>
  </w:style>
  <w:style w:type="paragraph" w:customStyle="1" w:styleId="12">
    <w:name w:val="无间隔1"/>
    <w:basedOn w:val="a"/>
    <w:link w:val="Charb"/>
    <w:uiPriority w:val="1"/>
    <w:qFormat/>
    <w:pPr>
      <w:widowControl/>
      <w:jc w:val="left"/>
    </w:pPr>
    <w:rPr>
      <w:rFonts w:asciiTheme="minorHAnsi" w:eastAsiaTheme="minorEastAsia" w:hAnsiTheme="minorHAnsi" w:cstheme="minorBidi"/>
      <w:szCs w:val="21"/>
    </w:rPr>
  </w:style>
  <w:style w:type="character" w:customStyle="1" w:styleId="Charb">
    <w:name w:val="无间隔 Char"/>
    <w:basedOn w:val="a1"/>
    <w:link w:val="12"/>
    <w:uiPriority w:val="1"/>
    <w:qFormat/>
    <w:locked/>
    <w:rPr>
      <w:rFonts w:asciiTheme="minorHAnsi" w:eastAsiaTheme="minorEastAsia" w:hAnsiTheme="minorHAnsi" w:cstheme="minorBidi"/>
      <w:kern w:val="2"/>
      <w:sz w:val="21"/>
      <w:szCs w:val="21"/>
    </w:rPr>
  </w:style>
  <w:style w:type="paragraph" w:customStyle="1" w:styleId="13">
    <w:name w:val="列出段落1"/>
    <w:basedOn w:val="a"/>
    <w:uiPriority w:val="99"/>
    <w:unhideWhenUsed/>
    <w:qFormat/>
    <w:pPr>
      <w:ind w:firstLineChars="200" w:firstLine="420"/>
    </w:pPr>
  </w:style>
  <w:style w:type="paragraph" w:customStyle="1" w:styleId="af9">
    <w:name w:val="无缩进备注"/>
    <w:basedOn w:val="afa"/>
    <w:qFormat/>
    <w:pPr>
      <w:ind w:firstLineChars="0" w:firstLine="0"/>
    </w:pPr>
  </w:style>
  <w:style w:type="paragraph" w:customStyle="1" w:styleId="afa">
    <w:name w:val="有缩进备注"/>
    <w:basedOn w:val="a"/>
    <w:qFormat/>
    <w:pPr>
      <w:tabs>
        <w:tab w:val="left" w:pos="426"/>
      </w:tabs>
      <w:ind w:firstLineChars="200" w:firstLine="420"/>
      <w:jc w:val="left"/>
    </w:pPr>
    <w:rPr>
      <w:rFonts w:ascii="宋体" w:hAnsi="宋体"/>
      <w:kern w:val="0"/>
      <w:szCs w:val="21"/>
    </w:rPr>
  </w:style>
  <w:style w:type="paragraph" w:customStyle="1" w:styleId="XB">
    <w:name w:val="正文XB"/>
    <w:basedOn w:val="a"/>
    <w:link w:val="XBChar"/>
    <w:qFormat/>
    <w:pPr>
      <w:spacing w:line="360" w:lineRule="auto"/>
      <w:ind w:firstLineChars="200" w:firstLine="420"/>
    </w:pPr>
    <w:rPr>
      <w:rFonts w:ascii="宋体" w:hAnsi="宋体"/>
      <w:color w:val="000000"/>
      <w:szCs w:val="21"/>
    </w:rPr>
  </w:style>
  <w:style w:type="character" w:customStyle="1" w:styleId="XBChar">
    <w:name w:val="正文XB Char"/>
    <w:basedOn w:val="a1"/>
    <w:link w:val="XB"/>
    <w:qFormat/>
    <w:rPr>
      <w:rFonts w:ascii="宋体" w:hAnsi="宋体"/>
      <w:color w:val="000000"/>
      <w:kern w:val="2"/>
      <w:sz w:val="21"/>
      <w:szCs w:val="21"/>
    </w:rPr>
  </w:style>
  <w:style w:type="paragraph" w:styleId="afb">
    <w:name w:val="No Spacing"/>
    <w:basedOn w:val="a"/>
    <w:uiPriority w:val="1"/>
    <w:qFormat/>
    <w:rsid w:val="00026B02"/>
    <w:pPr>
      <w:widowControl/>
      <w:jc w:val="left"/>
    </w:pPr>
    <w:rPr>
      <w:rFonts w:asciiTheme="minorHAnsi" w:eastAsiaTheme="minorEastAsia" w:hAnsiTheme="minorHAnsi" w:cstheme="minorBidi"/>
      <w:szCs w:val="21"/>
    </w:rPr>
  </w:style>
  <w:style w:type="character" w:styleId="afc">
    <w:name w:val="Placeholder Text"/>
    <w:basedOn w:val="a1"/>
    <w:uiPriority w:val="99"/>
    <w:unhideWhenUsed/>
    <w:rsid w:val="006F6DDA"/>
    <w:rPr>
      <w:color w:val="808080"/>
    </w:rPr>
  </w:style>
  <w:style w:type="paragraph" w:styleId="afd">
    <w:name w:val="List Paragraph"/>
    <w:basedOn w:val="a"/>
    <w:uiPriority w:val="99"/>
    <w:unhideWhenUsed/>
    <w:rsid w:val="00457539"/>
    <w:pPr>
      <w:ind w:firstLineChars="200" w:firstLine="420"/>
    </w:pPr>
  </w:style>
</w:styles>
</file>

<file path=word/webSettings.xml><?xml version="1.0" encoding="utf-8"?>
<w:webSettings xmlns:r="http://schemas.openxmlformats.org/officeDocument/2006/relationships" xmlns:w="http://schemas.openxmlformats.org/wordprocessingml/2006/main">
  <w:divs>
    <w:div w:id="35085484">
      <w:bodyDiv w:val="1"/>
      <w:marLeft w:val="0"/>
      <w:marRight w:val="0"/>
      <w:marTop w:val="0"/>
      <w:marBottom w:val="0"/>
      <w:divBdr>
        <w:top w:val="none" w:sz="0" w:space="0" w:color="auto"/>
        <w:left w:val="none" w:sz="0" w:space="0" w:color="auto"/>
        <w:bottom w:val="none" w:sz="0" w:space="0" w:color="auto"/>
        <w:right w:val="none" w:sz="0" w:space="0" w:color="auto"/>
      </w:divBdr>
    </w:div>
    <w:div w:id="167795257">
      <w:bodyDiv w:val="1"/>
      <w:marLeft w:val="0"/>
      <w:marRight w:val="0"/>
      <w:marTop w:val="0"/>
      <w:marBottom w:val="0"/>
      <w:divBdr>
        <w:top w:val="none" w:sz="0" w:space="0" w:color="auto"/>
        <w:left w:val="none" w:sz="0" w:space="0" w:color="auto"/>
        <w:bottom w:val="none" w:sz="0" w:space="0" w:color="auto"/>
        <w:right w:val="none" w:sz="0" w:space="0" w:color="auto"/>
      </w:divBdr>
    </w:div>
    <w:div w:id="227884820">
      <w:bodyDiv w:val="1"/>
      <w:marLeft w:val="0"/>
      <w:marRight w:val="0"/>
      <w:marTop w:val="0"/>
      <w:marBottom w:val="0"/>
      <w:divBdr>
        <w:top w:val="none" w:sz="0" w:space="0" w:color="auto"/>
        <w:left w:val="none" w:sz="0" w:space="0" w:color="auto"/>
        <w:bottom w:val="none" w:sz="0" w:space="0" w:color="auto"/>
        <w:right w:val="none" w:sz="0" w:space="0" w:color="auto"/>
      </w:divBdr>
    </w:div>
    <w:div w:id="302274197">
      <w:bodyDiv w:val="1"/>
      <w:marLeft w:val="0"/>
      <w:marRight w:val="0"/>
      <w:marTop w:val="0"/>
      <w:marBottom w:val="0"/>
      <w:divBdr>
        <w:top w:val="none" w:sz="0" w:space="0" w:color="auto"/>
        <w:left w:val="none" w:sz="0" w:space="0" w:color="auto"/>
        <w:bottom w:val="none" w:sz="0" w:space="0" w:color="auto"/>
        <w:right w:val="none" w:sz="0" w:space="0" w:color="auto"/>
      </w:divBdr>
    </w:div>
    <w:div w:id="348604615">
      <w:bodyDiv w:val="1"/>
      <w:marLeft w:val="0"/>
      <w:marRight w:val="0"/>
      <w:marTop w:val="0"/>
      <w:marBottom w:val="0"/>
      <w:divBdr>
        <w:top w:val="none" w:sz="0" w:space="0" w:color="auto"/>
        <w:left w:val="none" w:sz="0" w:space="0" w:color="auto"/>
        <w:bottom w:val="none" w:sz="0" w:space="0" w:color="auto"/>
        <w:right w:val="none" w:sz="0" w:space="0" w:color="auto"/>
      </w:divBdr>
    </w:div>
    <w:div w:id="450634263">
      <w:bodyDiv w:val="1"/>
      <w:marLeft w:val="0"/>
      <w:marRight w:val="0"/>
      <w:marTop w:val="0"/>
      <w:marBottom w:val="0"/>
      <w:divBdr>
        <w:top w:val="none" w:sz="0" w:space="0" w:color="auto"/>
        <w:left w:val="none" w:sz="0" w:space="0" w:color="auto"/>
        <w:bottom w:val="none" w:sz="0" w:space="0" w:color="auto"/>
        <w:right w:val="none" w:sz="0" w:space="0" w:color="auto"/>
      </w:divBdr>
    </w:div>
    <w:div w:id="472022507">
      <w:bodyDiv w:val="1"/>
      <w:marLeft w:val="0"/>
      <w:marRight w:val="0"/>
      <w:marTop w:val="0"/>
      <w:marBottom w:val="0"/>
      <w:divBdr>
        <w:top w:val="none" w:sz="0" w:space="0" w:color="auto"/>
        <w:left w:val="none" w:sz="0" w:space="0" w:color="auto"/>
        <w:bottom w:val="none" w:sz="0" w:space="0" w:color="auto"/>
        <w:right w:val="none" w:sz="0" w:space="0" w:color="auto"/>
      </w:divBdr>
    </w:div>
    <w:div w:id="651447082">
      <w:bodyDiv w:val="1"/>
      <w:marLeft w:val="0"/>
      <w:marRight w:val="0"/>
      <w:marTop w:val="0"/>
      <w:marBottom w:val="0"/>
      <w:divBdr>
        <w:top w:val="none" w:sz="0" w:space="0" w:color="auto"/>
        <w:left w:val="none" w:sz="0" w:space="0" w:color="auto"/>
        <w:bottom w:val="none" w:sz="0" w:space="0" w:color="auto"/>
        <w:right w:val="none" w:sz="0" w:space="0" w:color="auto"/>
      </w:divBdr>
    </w:div>
    <w:div w:id="656416474">
      <w:bodyDiv w:val="1"/>
      <w:marLeft w:val="0"/>
      <w:marRight w:val="0"/>
      <w:marTop w:val="0"/>
      <w:marBottom w:val="0"/>
      <w:divBdr>
        <w:top w:val="none" w:sz="0" w:space="0" w:color="auto"/>
        <w:left w:val="none" w:sz="0" w:space="0" w:color="auto"/>
        <w:bottom w:val="none" w:sz="0" w:space="0" w:color="auto"/>
        <w:right w:val="none" w:sz="0" w:space="0" w:color="auto"/>
      </w:divBdr>
    </w:div>
    <w:div w:id="675231471">
      <w:bodyDiv w:val="1"/>
      <w:marLeft w:val="0"/>
      <w:marRight w:val="0"/>
      <w:marTop w:val="0"/>
      <w:marBottom w:val="0"/>
      <w:divBdr>
        <w:top w:val="none" w:sz="0" w:space="0" w:color="auto"/>
        <w:left w:val="none" w:sz="0" w:space="0" w:color="auto"/>
        <w:bottom w:val="none" w:sz="0" w:space="0" w:color="auto"/>
        <w:right w:val="none" w:sz="0" w:space="0" w:color="auto"/>
      </w:divBdr>
    </w:div>
    <w:div w:id="688528298">
      <w:bodyDiv w:val="1"/>
      <w:marLeft w:val="0"/>
      <w:marRight w:val="0"/>
      <w:marTop w:val="0"/>
      <w:marBottom w:val="0"/>
      <w:divBdr>
        <w:top w:val="none" w:sz="0" w:space="0" w:color="auto"/>
        <w:left w:val="none" w:sz="0" w:space="0" w:color="auto"/>
        <w:bottom w:val="none" w:sz="0" w:space="0" w:color="auto"/>
        <w:right w:val="none" w:sz="0" w:space="0" w:color="auto"/>
      </w:divBdr>
    </w:div>
    <w:div w:id="776825223">
      <w:bodyDiv w:val="1"/>
      <w:marLeft w:val="0"/>
      <w:marRight w:val="0"/>
      <w:marTop w:val="0"/>
      <w:marBottom w:val="0"/>
      <w:divBdr>
        <w:top w:val="none" w:sz="0" w:space="0" w:color="auto"/>
        <w:left w:val="none" w:sz="0" w:space="0" w:color="auto"/>
        <w:bottom w:val="none" w:sz="0" w:space="0" w:color="auto"/>
        <w:right w:val="none" w:sz="0" w:space="0" w:color="auto"/>
      </w:divBdr>
    </w:div>
    <w:div w:id="863834656">
      <w:bodyDiv w:val="1"/>
      <w:marLeft w:val="0"/>
      <w:marRight w:val="0"/>
      <w:marTop w:val="0"/>
      <w:marBottom w:val="0"/>
      <w:divBdr>
        <w:top w:val="none" w:sz="0" w:space="0" w:color="auto"/>
        <w:left w:val="none" w:sz="0" w:space="0" w:color="auto"/>
        <w:bottom w:val="none" w:sz="0" w:space="0" w:color="auto"/>
        <w:right w:val="none" w:sz="0" w:space="0" w:color="auto"/>
      </w:divBdr>
    </w:div>
    <w:div w:id="916088867">
      <w:bodyDiv w:val="1"/>
      <w:marLeft w:val="0"/>
      <w:marRight w:val="0"/>
      <w:marTop w:val="0"/>
      <w:marBottom w:val="0"/>
      <w:divBdr>
        <w:top w:val="none" w:sz="0" w:space="0" w:color="auto"/>
        <w:left w:val="none" w:sz="0" w:space="0" w:color="auto"/>
        <w:bottom w:val="none" w:sz="0" w:space="0" w:color="auto"/>
        <w:right w:val="none" w:sz="0" w:space="0" w:color="auto"/>
      </w:divBdr>
    </w:div>
    <w:div w:id="974986102">
      <w:bodyDiv w:val="1"/>
      <w:marLeft w:val="0"/>
      <w:marRight w:val="0"/>
      <w:marTop w:val="0"/>
      <w:marBottom w:val="0"/>
      <w:divBdr>
        <w:top w:val="none" w:sz="0" w:space="0" w:color="auto"/>
        <w:left w:val="none" w:sz="0" w:space="0" w:color="auto"/>
        <w:bottom w:val="none" w:sz="0" w:space="0" w:color="auto"/>
        <w:right w:val="none" w:sz="0" w:space="0" w:color="auto"/>
      </w:divBdr>
    </w:div>
    <w:div w:id="1113941247">
      <w:bodyDiv w:val="1"/>
      <w:marLeft w:val="0"/>
      <w:marRight w:val="0"/>
      <w:marTop w:val="0"/>
      <w:marBottom w:val="0"/>
      <w:divBdr>
        <w:top w:val="none" w:sz="0" w:space="0" w:color="auto"/>
        <w:left w:val="none" w:sz="0" w:space="0" w:color="auto"/>
        <w:bottom w:val="none" w:sz="0" w:space="0" w:color="auto"/>
        <w:right w:val="none" w:sz="0" w:space="0" w:color="auto"/>
      </w:divBdr>
      <w:divsChild>
        <w:div w:id="842164253">
          <w:marLeft w:val="0"/>
          <w:marRight w:val="0"/>
          <w:marTop w:val="0"/>
          <w:marBottom w:val="0"/>
          <w:divBdr>
            <w:top w:val="none" w:sz="0" w:space="0" w:color="auto"/>
            <w:left w:val="none" w:sz="0" w:space="0" w:color="auto"/>
            <w:bottom w:val="none" w:sz="0" w:space="0" w:color="auto"/>
            <w:right w:val="none" w:sz="0" w:space="0" w:color="auto"/>
          </w:divBdr>
        </w:div>
      </w:divsChild>
    </w:div>
    <w:div w:id="1125808902">
      <w:bodyDiv w:val="1"/>
      <w:marLeft w:val="0"/>
      <w:marRight w:val="0"/>
      <w:marTop w:val="0"/>
      <w:marBottom w:val="0"/>
      <w:divBdr>
        <w:top w:val="none" w:sz="0" w:space="0" w:color="auto"/>
        <w:left w:val="none" w:sz="0" w:space="0" w:color="auto"/>
        <w:bottom w:val="none" w:sz="0" w:space="0" w:color="auto"/>
        <w:right w:val="none" w:sz="0" w:space="0" w:color="auto"/>
      </w:divBdr>
    </w:div>
    <w:div w:id="1132478485">
      <w:bodyDiv w:val="1"/>
      <w:marLeft w:val="0"/>
      <w:marRight w:val="0"/>
      <w:marTop w:val="0"/>
      <w:marBottom w:val="0"/>
      <w:divBdr>
        <w:top w:val="none" w:sz="0" w:space="0" w:color="auto"/>
        <w:left w:val="none" w:sz="0" w:space="0" w:color="auto"/>
        <w:bottom w:val="none" w:sz="0" w:space="0" w:color="auto"/>
        <w:right w:val="none" w:sz="0" w:space="0" w:color="auto"/>
      </w:divBdr>
    </w:div>
    <w:div w:id="1150055998">
      <w:bodyDiv w:val="1"/>
      <w:marLeft w:val="0"/>
      <w:marRight w:val="0"/>
      <w:marTop w:val="0"/>
      <w:marBottom w:val="0"/>
      <w:divBdr>
        <w:top w:val="none" w:sz="0" w:space="0" w:color="auto"/>
        <w:left w:val="none" w:sz="0" w:space="0" w:color="auto"/>
        <w:bottom w:val="none" w:sz="0" w:space="0" w:color="auto"/>
        <w:right w:val="none" w:sz="0" w:space="0" w:color="auto"/>
      </w:divBdr>
    </w:div>
    <w:div w:id="1192763154">
      <w:bodyDiv w:val="1"/>
      <w:marLeft w:val="0"/>
      <w:marRight w:val="0"/>
      <w:marTop w:val="0"/>
      <w:marBottom w:val="0"/>
      <w:divBdr>
        <w:top w:val="none" w:sz="0" w:space="0" w:color="auto"/>
        <w:left w:val="none" w:sz="0" w:space="0" w:color="auto"/>
        <w:bottom w:val="none" w:sz="0" w:space="0" w:color="auto"/>
        <w:right w:val="none" w:sz="0" w:space="0" w:color="auto"/>
      </w:divBdr>
    </w:div>
    <w:div w:id="1282491271">
      <w:bodyDiv w:val="1"/>
      <w:marLeft w:val="0"/>
      <w:marRight w:val="0"/>
      <w:marTop w:val="0"/>
      <w:marBottom w:val="0"/>
      <w:divBdr>
        <w:top w:val="none" w:sz="0" w:space="0" w:color="auto"/>
        <w:left w:val="none" w:sz="0" w:space="0" w:color="auto"/>
        <w:bottom w:val="none" w:sz="0" w:space="0" w:color="auto"/>
        <w:right w:val="none" w:sz="0" w:space="0" w:color="auto"/>
      </w:divBdr>
    </w:div>
    <w:div w:id="1284071579">
      <w:bodyDiv w:val="1"/>
      <w:marLeft w:val="0"/>
      <w:marRight w:val="0"/>
      <w:marTop w:val="0"/>
      <w:marBottom w:val="0"/>
      <w:divBdr>
        <w:top w:val="none" w:sz="0" w:space="0" w:color="auto"/>
        <w:left w:val="none" w:sz="0" w:space="0" w:color="auto"/>
        <w:bottom w:val="none" w:sz="0" w:space="0" w:color="auto"/>
        <w:right w:val="none" w:sz="0" w:space="0" w:color="auto"/>
      </w:divBdr>
    </w:div>
    <w:div w:id="1405953519">
      <w:bodyDiv w:val="1"/>
      <w:marLeft w:val="0"/>
      <w:marRight w:val="0"/>
      <w:marTop w:val="0"/>
      <w:marBottom w:val="0"/>
      <w:divBdr>
        <w:top w:val="none" w:sz="0" w:space="0" w:color="auto"/>
        <w:left w:val="none" w:sz="0" w:space="0" w:color="auto"/>
        <w:bottom w:val="none" w:sz="0" w:space="0" w:color="auto"/>
        <w:right w:val="none" w:sz="0" w:space="0" w:color="auto"/>
      </w:divBdr>
    </w:div>
    <w:div w:id="1430546633">
      <w:bodyDiv w:val="1"/>
      <w:marLeft w:val="0"/>
      <w:marRight w:val="0"/>
      <w:marTop w:val="0"/>
      <w:marBottom w:val="0"/>
      <w:divBdr>
        <w:top w:val="none" w:sz="0" w:space="0" w:color="auto"/>
        <w:left w:val="none" w:sz="0" w:space="0" w:color="auto"/>
        <w:bottom w:val="none" w:sz="0" w:space="0" w:color="auto"/>
        <w:right w:val="none" w:sz="0" w:space="0" w:color="auto"/>
      </w:divBdr>
    </w:div>
    <w:div w:id="1461612652">
      <w:bodyDiv w:val="1"/>
      <w:marLeft w:val="0"/>
      <w:marRight w:val="0"/>
      <w:marTop w:val="0"/>
      <w:marBottom w:val="0"/>
      <w:divBdr>
        <w:top w:val="none" w:sz="0" w:space="0" w:color="auto"/>
        <w:left w:val="none" w:sz="0" w:space="0" w:color="auto"/>
        <w:bottom w:val="none" w:sz="0" w:space="0" w:color="auto"/>
        <w:right w:val="none" w:sz="0" w:space="0" w:color="auto"/>
      </w:divBdr>
    </w:div>
    <w:div w:id="1549801690">
      <w:bodyDiv w:val="1"/>
      <w:marLeft w:val="0"/>
      <w:marRight w:val="0"/>
      <w:marTop w:val="0"/>
      <w:marBottom w:val="0"/>
      <w:divBdr>
        <w:top w:val="none" w:sz="0" w:space="0" w:color="auto"/>
        <w:left w:val="none" w:sz="0" w:space="0" w:color="auto"/>
        <w:bottom w:val="none" w:sz="0" w:space="0" w:color="auto"/>
        <w:right w:val="none" w:sz="0" w:space="0" w:color="auto"/>
      </w:divBdr>
    </w:div>
    <w:div w:id="1556625635">
      <w:bodyDiv w:val="1"/>
      <w:marLeft w:val="0"/>
      <w:marRight w:val="0"/>
      <w:marTop w:val="0"/>
      <w:marBottom w:val="0"/>
      <w:divBdr>
        <w:top w:val="none" w:sz="0" w:space="0" w:color="auto"/>
        <w:left w:val="none" w:sz="0" w:space="0" w:color="auto"/>
        <w:bottom w:val="none" w:sz="0" w:space="0" w:color="auto"/>
        <w:right w:val="none" w:sz="0" w:space="0" w:color="auto"/>
      </w:divBdr>
    </w:div>
    <w:div w:id="1656108734">
      <w:bodyDiv w:val="1"/>
      <w:marLeft w:val="0"/>
      <w:marRight w:val="0"/>
      <w:marTop w:val="0"/>
      <w:marBottom w:val="0"/>
      <w:divBdr>
        <w:top w:val="none" w:sz="0" w:space="0" w:color="auto"/>
        <w:left w:val="none" w:sz="0" w:space="0" w:color="auto"/>
        <w:bottom w:val="none" w:sz="0" w:space="0" w:color="auto"/>
        <w:right w:val="none" w:sz="0" w:space="0" w:color="auto"/>
      </w:divBdr>
    </w:div>
    <w:div w:id="1829132988">
      <w:bodyDiv w:val="1"/>
      <w:marLeft w:val="0"/>
      <w:marRight w:val="0"/>
      <w:marTop w:val="0"/>
      <w:marBottom w:val="0"/>
      <w:divBdr>
        <w:top w:val="none" w:sz="0" w:space="0" w:color="auto"/>
        <w:left w:val="none" w:sz="0" w:space="0" w:color="auto"/>
        <w:bottom w:val="none" w:sz="0" w:space="0" w:color="auto"/>
        <w:right w:val="none" w:sz="0" w:space="0" w:color="auto"/>
      </w:divBdr>
    </w:div>
    <w:div w:id="1857186453">
      <w:bodyDiv w:val="1"/>
      <w:marLeft w:val="0"/>
      <w:marRight w:val="0"/>
      <w:marTop w:val="0"/>
      <w:marBottom w:val="0"/>
      <w:divBdr>
        <w:top w:val="none" w:sz="0" w:space="0" w:color="auto"/>
        <w:left w:val="none" w:sz="0" w:space="0" w:color="auto"/>
        <w:bottom w:val="none" w:sz="0" w:space="0" w:color="auto"/>
        <w:right w:val="none" w:sz="0" w:space="0" w:color="auto"/>
      </w:divBdr>
    </w:div>
    <w:div w:id="1939950098">
      <w:bodyDiv w:val="1"/>
      <w:marLeft w:val="0"/>
      <w:marRight w:val="0"/>
      <w:marTop w:val="0"/>
      <w:marBottom w:val="0"/>
      <w:divBdr>
        <w:top w:val="none" w:sz="0" w:space="0" w:color="auto"/>
        <w:left w:val="none" w:sz="0" w:space="0" w:color="auto"/>
        <w:bottom w:val="none" w:sz="0" w:space="0" w:color="auto"/>
        <w:right w:val="none" w:sz="0" w:space="0" w:color="auto"/>
      </w:divBdr>
    </w:div>
    <w:div w:id="2030059474">
      <w:bodyDiv w:val="1"/>
      <w:marLeft w:val="0"/>
      <w:marRight w:val="0"/>
      <w:marTop w:val="0"/>
      <w:marBottom w:val="0"/>
      <w:divBdr>
        <w:top w:val="none" w:sz="0" w:space="0" w:color="auto"/>
        <w:left w:val="none" w:sz="0" w:space="0" w:color="auto"/>
        <w:bottom w:val="none" w:sz="0" w:space="0" w:color="auto"/>
        <w:right w:val="none" w:sz="0" w:space="0" w:color="auto"/>
      </w:divBdr>
    </w:div>
    <w:div w:id="2099250927">
      <w:bodyDiv w:val="1"/>
      <w:marLeft w:val="0"/>
      <w:marRight w:val="0"/>
      <w:marTop w:val="0"/>
      <w:marBottom w:val="0"/>
      <w:divBdr>
        <w:top w:val="none" w:sz="0" w:space="0" w:color="auto"/>
        <w:left w:val="none" w:sz="0" w:space="0" w:color="auto"/>
        <w:bottom w:val="none" w:sz="0" w:space="0" w:color="auto"/>
        <w:right w:val="none" w:sz="0" w:space="0" w:color="auto"/>
      </w:divBdr>
    </w:div>
    <w:div w:id="2125608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9CB2BB20-FD68-4CCB-A877-0A7C66D83F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1404</Words>
  <Characters>8004</Characters>
  <Application>Microsoft Office Word</Application>
  <DocSecurity>4</DocSecurity>
  <Lines>66</Lines>
  <Paragraphs>18</Paragraphs>
  <ScaleCrop>false</ScaleCrop>
  <Company>Microsoft</Company>
  <LinksUpToDate>false</LinksUpToDate>
  <CharactersWithSpaces>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2017-06-15T01:44:00Z</cp:lastPrinted>
  <dcterms:created xsi:type="dcterms:W3CDTF">2018-05-04T16:36:00Z</dcterms:created>
  <dcterms:modified xsi:type="dcterms:W3CDTF">2018-05-04T16:36:00Z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