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C" w:rsidRDefault="008C170C" w:rsidP="008C170C">
      <w:pPr>
        <w:pStyle w:val="Default"/>
      </w:pPr>
    </w:p>
    <w:p w:rsidR="00FC24D0"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关于</w:t>
      </w:r>
      <w:r w:rsidRPr="00517D1F">
        <w:rPr>
          <w:rFonts w:ascii="微软雅黑" w:hAnsi="微软雅黑" w:hint="eastAsia"/>
          <w:sz w:val="39"/>
          <w:szCs w:val="39"/>
        </w:rPr>
        <w:t>工银瑞信</w:t>
      </w:r>
      <w:r w:rsidR="0079037E" w:rsidRPr="0079037E">
        <w:rPr>
          <w:rFonts w:ascii="微软雅黑" w:hAnsi="微软雅黑" w:hint="eastAsia"/>
          <w:sz w:val="39"/>
          <w:szCs w:val="39"/>
        </w:rPr>
        <w:t>恒泰纯债债券型证券投资基金</w:t>
      </w:r>
    </w:p>
    <w:p w:rsidR="008C170C" w:rsidRPr="008C170C"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基金合同终止的风险提示公告</w:t>
      </w:r>
    </w:p>
    <w:p w:rsidR="008C170C" w:rsidRPr="008C170C"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根据《中华人民共和国证券投资基金法》、《公开募集证券投资基金运作管理办法》、《</w:t>
      </w:r>
      <w:r w:rsidRPr="00796A1E">
        <w:rPr>
          <w:rFonts w:ascii="宋体" w:hAnsi="宋体" w:hint="eastAsia"/>
          <w:szCs w:val="21"/>
        </w:rPr>
        <w:t>工银瑞信</w:t>
      </w:r>
      <w:r w:rsidR="0079037E">
        <w:rPr>
          <w:rFonts w:ascii="宋体" w:hAnsi="宋体" w:hint="eastAsia"/>
          <w:szCs w:val="21"/>
        </w:rPr>
        <w:t>恒泰纯债债券型证券投资基金</w:t>
      </w:r>
      <w:r w:rsidRPr="00796A1E">
        <w:rPr>
          <w:rFonts w:ascii="宋体" w:hAnsi="宋体" w:hint="eastAsia"/>
          <w:szCs w:val="21"/>
        </w:rPr>
        <w:t>基金合同</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或</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）的有关规定，鉴于</w:t>
      </w:r>
      <w:r w:rsidRPr="00796A1E">
        <w:rPr>
          <w:rFonts w:ascii="宋体" w:hAnsi="宋体" w:hint="eastAsia"/>
          <w:szCs w:val="21"/>
        </w:rPr>
        <w:t>工银瑞信</w:t>
      </w:r>
      <w:r w:rsidR="0079037E">
        <w:rPr>
          <w:rFonts w:ascii="宋体" w:hAnsi="宋体" w:hint="eastAsia"/>
          <w:szCs w:val="21"/>
        </w:rPr>
        <w:t>恒泰纯债债券型证券投资基金</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w:t>
      </w:r>
      <w:r w:rsidRPr="008C170C">
        <w:rPr>
          <w:rFonts w:ascii="宋体" w:hAnsi="宋体"/>
          <w:szCs w:val="21"/>
        </w:rPr>
        <w:t>”</w:t>
      </w:r>
      <w:r w:rsidRPr="008C170C">
        <w:rPr>
          <w:rFonts w:ascii="宋体" w:hAnsi="宋体" w:hint="eastAsia"/>
          <w:szCs w:val="21"/>
        </w:rPr>
        <w:t>）</w:t>
      </w:r>
      <w:r w:rsidR="007C40D9">
        <w:rPr>
          <w:rFonts w:ascii="宋体" w:hAnsi="宋体" w:hint="eastAsia"/>
          <w:szCs w:val="21"/>
        </w:rPr>
        <w:t>可能</w:t>
      </w:r>
      <w:r w:rsidRPr="008C170C">
        <w:rPr>
          <w:rFonts w:ascii="宋体" w:hAnsi="宋体" w:hint="eastAsia"/>
          <w:szCs w:val="21"/>
        </w:rPr>
        <w:t>出现触发基金合同终止的情形，</w:t>
      </w:r>
      <w:r w:rsidRPr="002D7E5A">
        <w:rPr>
          <w:rFonts w:ascii="宋体" w:hAnsi="宋体" w:hint="eastAsia"/>
          <w:szCs w:val="21"/>
        </w:rPr>
        <w:t>工银瑞信基金管理有限公司</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本基金管理人</w:t>
      </w:r>
      <w:r w:rsidRPr="008C170C">
        <w:rPr>
          <w:rFonts w:ascii="宋体" w:hAnsi="宋体"/>
          <w:szCs w:val="21"/>
        </w:rPr>
        <w:t>”</w:t>
      </w:r>
      <w:r w:rsidRPr="008C170C">
        <w:rPr>
          <w:rFonts w:ascii="宋体" w:hAnsi="宋体" w:hint="eastAsia"/>
          <w:szCs w:val="21"/>
        </w:rPr>
        <w:t>）特将本基金相关情况及风险提示如下：</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一、本基金基本信息</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基金名称：</w:t>
      </w:r>
      <w:r w:rsidRPr="00796A1E">
        <w:rPr>
          <w:rFonts w:ascii="宋体" w:hAnsi="宋体" w:hint="eastAsia"/>
          <w:szCs w:val="21"/>
        </w:rPr>
        <w:t>工银瑞信</w:t>
      </w:r>
      <w:r w:rsidR="0079037E">
        <w:rPr>
          <w:rFonts w:ascii="宋体" w:hAnsi="宋体" w:hint="eastAsia"/>
          <w:szCs w:val="21"/>
        </w:rPr>
        <w:t>恒泰纯债债券型证券投资基金</w:t>
      </w:r>
    </w:p>
    <w:p w:rsidR="00401CAB" w:rsidRDefault="00FC32F1" w:rsidP="00DF2235">
      <w:pPr>
        <w:spacing w:line="360" w:lineRule="auto"/>
        <w:ind w:firstLineChars="200" w:firstLine="420"/>
        <w:rPr>
          <w:rFonts w:ascii="宋体" w:hAnsi="宋体"/>
          <w:szCs w:val="21"/>
        </w:rPr>
      </w:pPr>
      <w:r w:rsidRPr="00FC32F1">
        <w:rPr>
          <w:rFonts w:ascii="宋体" w:hAnsi="宋体" w:hint="eastAsia"/>
          <w:szCs w:val="21"/>
        </w:rPr>
        <w:t>基金简称及代码：</w:t>
      </w:r>
      <w:r w:rsidR="008C170C" w:rsidRPr="002D7E5A">
        <w:rPr>
          <w:rFonts w:ascii="宋体" w:hAnsi="宋体" w:hint="eastAsia"/>
          <w:szCs w:val="21"/>
        </w:rPr>
        <w:t>工银</w:t>
      </w:r>
      <w:r w:rsidR="0079037E">
        <w:rPr>
          <w:rFonts w:ascii="宋体" w:hAnsi="宋体" w:hint="eastAsia"/>
          <w:szCs w:val="21"/>
        </w:rPr>
        <w:t>恒泰</w:t>
      </w:r>
      <w:r w:rsidR="008F12AB">
        <w:rPr>
          <w:rFonts w:ascii="宋体" w:hAnsi="宋体" w:hint="eastAsia"/>
          <w:szCs w:val="21"/>
        </w:rPr>
        <w:t>纯债债券</w:t>
      </w:r>
      <w:r w:rsidR="0079037E">
        <w:rPr>
          <w:rFonts w:ascii="宋体" w:hAnsi="宋体"/>
          <w:szCs w:val="21"/>
        </w:rPr>
        <w:t>003705</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基金运作方式：契约型开放式</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基金合同生效日：</w:t>
      </w:r>
      <w:r w:rsidRPr="002D7E5A">
        <w:rPr>
          <w:rFonts w:ascii="宋体" w:hAnsi="宋体"/>
          <w:szCs w:val="21"/>
        </w:rPr>
        <w:t>201</w:t>
      </w:r>
      <w:r w:rsidRPr="002D7E5A">
        <w:rPr>
          <w:rFonts w:ascii="宋体" w:hAnsi="宋体" w:hint="eastAsia"/>
          <w:szCs w:val="21"/>
        </w:rPr>
        <w:t>6年1</w:t>
      </w:r>
      <w:r w:rsidR="0079037E">
        <w:rPr>
          <w:rFonts w:ascii="宋体" w:hAnsi="宋体"/>
          <w:szCs w:val="21"/>
        </w:rPr>
        <w:t>1</w:t>
      </w:r>
      <w:r w:rsidRPr="002D7E5A">
        <w:rPr>
          <w:rFonts w:ascii="宋体" w:hAnsi="宋体" w:hint="eastAsia"/>
          <w:szCs w:val="21"/>
        </w:rPr>
        <w:t>月</w:t>
      </w:r>
      <w:r w:rsidR="0079037E">
        <w:rPr>
          <w:rFonts w:ascii="宋体" w:hAnsi="宋体"/>
          <w:szCs w:val="21"/>
        </w:rPr>
        <w:t>15</w:t>
      </w:r>
      <w:r w:rsidRPr="002D7E5A">
        <w:rPr>
          <w:rFonts w:ascii="宋体" w:hAnsi="宋体" w:hint="eastAsia"/>
          <w:szCs w:val="21"/>
        </w:rPr>
        <w:t>日</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基金管理人名称：</w:t>
      </w:r>
      <w:r w:rsidRPr="00796A1E">
        <w:rPr>
          <w:rFonts w:ascii="宋体" w:hAnsi="宋体" w:hint="eastAsia"/>
          <w:szCs w:val="21"/>
        </w:rPr>
        <w:t>工银瑞信</w:t>
      </w:r>
      <w:r w:rsidRPr="002D7E5A">
        <w:rPr>
          <w:rFonts w:ascii="宋体" w:hAnsi="宋体" w:hint="eastAsia"/>
          <w:szCs w:val="21"/>
        </w:rPr>
        <w:t>基金管理有限公司</w:t>
      </w:r>
    </w:p>
    <w:p w:rsidR="00991DC1" w:rsidRDefault="008C170C" w:rsidP="008C170C">
      <w:pPr>
        <w:spacing w:line="360" w:lineRule="auto"/>
        <w:ind w:firstLineChars="200" w:firstLine="420"/>
        <w:rPr>
          <w:rFonts w:ascii="宋体" w:hAnsi="宋体"/>
          <w:szCs w:val="21"/>
        </w:rPr>
      </w:pPr>
      <w:r w:rsidRPr="002D7E5A">
        <w:rPr>
          <w:rFonts w:ascii="宋体" w:hAnsi="宋体" w:hint="eastAsia"/>
          <w:szCs w:val="21"/>
        </w:rPr>
        <w:t>基金托管人名称：</w:t>
      </w:r>
      <w:r w:rsidR="0079037E">
        <w:rPr>
          <w:rFonts w:ascii="宋体" w:hAnsi="宋体" w:hint="eastAsia"/>
          <w:szCs w:val="21"/>
        </w:rPr>
        <w:t>中国农业银行</w:t>
      </w:r>
      <w:r w:rsidR="008F12AB" w:rsidRPr="008F12AB">
        <w:rPr>
          <w:rFonts w:ascii="宋体" w:hAnsi="宋体" w:hint="eastAsia"/>
          <w:szCs w:val="21"/>
        </w:rPr>
        <w:t>股份有限公司</w:t>
      </w:r>
    </w:p>
    <w:p w:rsidR="008C170C" w:rsidRPr="002D7E5A"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二、基金合同终止情形</w:t>
      </w:r>
      <w:r w:rsidR="00187F44">
        <w:rPr>
          <w:rFonts w:ascii="宋体" w:hAnsi="宋体" w:hint="eastAsia"/>
          <w:szCs w:val="21"/>
        </w:rPr>
        <w:t>说明</w:t>
      </w:r>
    </w:p>
    <w:p w:rsidR="007C40D9" w:rsidRDefault="008C170C" w:rsidP="00F44A1E">
      <w:pPr>
        <w:spacing w:line="360" w:lineRule="auto"/>
        <w:ind w:firstLineChars="200" w:firstLine="420"/>
        <w:rPr>
          <w:rFonts w:ascii="宋体" w:hAnsi="宋体"/>
          <w:szCs w:val="21"/>
        </w:rPr>
      </w:pPr>
      <w:r w:rsidRPr="008C170C">
        <w:rPr>
          <w:rFonts w:ascii="宋体" w:hAnsi="宋体" w:hint="eastAsia"/>
          <w:szCs w:val="21"/>
        </w:rPr>
        <w:t>《基金合同》</w:t>
      </w:r>
      <w:r w:rsidRPr="008C170C">
        <w:rPr>
          <w:rFonts w:ascii="宋体" w:hAnsi="宋体"/>
          <w:szCs w:val="21"/>
        </w:rPr>
        <w:t>“</w:t>
      </w:r>
      <w:r w:rsidR="008F12AB" w:rsidRPr="002D7E5A">
        <w:rPr>
          <w:rFonts w:ascii="宋体" w:hAnsi="宋体" w:hint="eastAsia"/>
          <w:szCs w:val="21"/>
        </w:rPr>
        <w:t>第</w:t>
      </w:r>
      <w:r w:rsidR="008F12AB">
        <w:rPr>
          <w:rFonts w:ascii="宋体" w:hAnsi="宋体" w:hint="eastAsia"/>
          <w:szCs w:val="21"/>
        </w:rPr>
        <w:t>五</w:t>
      </w:r>
      <w:r w:rsidRPr="002D7E5A">
        <w:rPr>
          <w:rFonts w:ascii="宋体" w:hAnsi="宋体" w:hint="eastAsia"/>
          <w:szCs w:val="21"/>
        </w:rPr>
        <w:t>部分</w:t>
      </w:r>
      <w:r w:rsidR="008F12AB">
        <w:rPr>
          <w:rFonts w:ascii="宋体" w:hAnsi="宋体" w:hint="eastAsia"/>
          <w:szCs w:val="21"/>
        </w:rPr>
        <w:t xml:space="preserve"> 基金备案</w:t>
      </w:r>
      <w:r w:rsidRPr="008C170C">
        <w:rPr>
          <w:rFonts w:ascii="宋体" w:hAnsi="宋体"/>
          <w:szCs w:val="21"/>
        </w:rPr>
        <w:t>”</w:t>
      </w:r>
      <w:r w:rsidRPr="008C170C">
        <w:rPr>
          <w:rFonts w:ascii="宋体" w:hAnsi="宋体" w:hint="eastAsia"/>
          <w:szCs w:val="21"/>
        </w:rPr>
        <w:t>中</w:t>
      </w:r>
      <w:r w:rsidR="00F44A1E">
        <w:rPr>
          <w:rFonts w:ascii="宋体" w:hAnsi="宋体" w:hint="eastAsia"/>
          <w:szCs w:val="21"/>
        </w:rPr>
        <w:t>“三、</w:t>
      </w:r>
      <w:r w:rsidR="00F44A1E" w:rsidRPr="00F44A1E">
        <w:rPr>
          <w:rFonts w:ascii="宋体" w:hAnsi="宋体"/>
          <w:szCs w:val="21"/>
        </w:rPr>
        <w:t>基金存续期内的基金份额持有人数量和资产规模</w:t>
      </w:r>
      <w:r w:rsidR="00F44A1E">
        <w:rPr>
          <w:rFonts w:ascii="宋体" w:hAnsi="宋体" w:hint="eastAsia"/>
          <w:szCs w:val="21"/>
        </w:rPr>
        <w:t>”约定：</w:t>
      </w:r>
      <w:r w:rsidRPr="008C170C">
        <w:rPr>
          <w:rFonts w:ascii="宋体" w:hAnsi="宋体"/>
          <w:szCs w:val="21"/>
        </w:rPr>
        <w:t>“</w:t>
      </w:r>
      <w:r w:rsidR="0079037E" w:rsidRPr="0079037E">
        <w:rPr>
          <w:rFonts w:ascii="宋体" w:hAnsi="宋体" w:hint="eastAsia"/>
          <w:szCs w:val="21"/>
        </w:rPr>
        <w:t>《基金合同》生效后，连续20个工作日出现基金份额持有人数量不满200人或者基金资产净值低于5,000万元情形的，基金管理人应当在定期报告中予以披露；连续60个工作日出现基金份额持有人数量不满200人或者基金资产净值低于5,000万元情形的，在履行适当程序后，本基金将按照《基金合同》的约定进入清算程序，《基金合同》自动终止，无需召开基金份额持有人大会审议。</w:t>
      </w:r>
      <w:r w:rsidRPr="008C170C">
        <w:rPr>
          <w:rFonts w:ascii="宋体" w:hAnsi="宋体"/>
          <w:szCs w:val="21"/>
        </w:rPr>
        <w:t>”</w:t>
      </w:r>
    </w:p>
    <w:p w:rsidR="008C170C" w:rsidRPr="008C170C" w:rsidRDefault="008C170C" w:rsidP="008C170C">
      <w:pPr>
        <w:spacing w:line="360" w:lineRule="auto"/>
        <w:ind w:firstLineChars="200" w:firstLine="420"/>
        <w:rPr>
          <w:rFonts w:ascii="宋体" w:hAnsi="宋体"/>
          <w:szCs w:val="21"/>
        </w:rPr>
      </w:pPr>
    </w:p>
    <w:p w:rsidR="007C40D9" w:rsidRPr="008C170C" w:rsidRDefault="007C40D9" w:rsidP="007C40D9">
      <w:pPr>
        <w:spacing w:line="360" w:lineRule="auto"/>
        <w:ind w:firstLineChars="200" w:firstLine="420"/>
        <w:rPr>
          <w:rFonts w:ascii="宋体" w:hAnsi="宋体"/>
          <w:szCs w:val="21"/>
        </w:rPr>
      </w:pPr>
      <w:r w:rsidRPr="008C170C">
        <w:rPr>
          <w:rFonts w:ascii="宋体" w:hAnsi="宋体" w:hint="eastAsia"/>
          <w:szCs w:val="21"/>
        </w:rPr>
        <w:t>三、</w:t>
      </w:r>
      <w:r>
        <w:rPr>
          <w:rFonts w:ascii="宋体" w:hAnsi="宋体" w:hint="eastAsia"/>
          <w:szCs w:val="21"/>
        </w:rPr>
        <w:t>其他</w:t>
      </w:r>
      <w:r>
        <w:rPr>
          <w:rFonts w:ascii="宋体" w:hAnsi="宋体"/>
          <w:szCs w:val="21"/>
        </w:rPr>
        <w:t>需要提示的事项</w:t>
      </w:r>
    </w:p>
    <w:p w:rsidR="00FC24D0" w:rsidRDefault="00FC24D0" w:rsidP="007C40D9">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根据本基金管理人于</w:t>
      </w:r>
      <w:r w:rsidR="00FB44DD">
        <w:rPr>
          <w:rFonts w:ascii="宋体" w:hAnsi="宋体" w:hint="eastAsia"/>
          <w:szCs w:val="21"/>
        </w:rPr>
        <w:t>2</w:t>
      </w:r>
      <w:r w:rsidR="00FB44DD">
        <w:rPr>
          <w:rFonts w:ascii="宋体" w:hAnsi="宋体"/>
          <w:szCs w:val="21"/>
        </w:rPr>
        <w:t>018</w:t>
      </w:r>
      <w:r w:rsidR="00FB44DD">
        <w:rPr>
          <w:rFonts w:ascii="宋体" w:hAnsi="宋体" w:hint="eastAsia"/>
          <w:szCs w:val="21"/>
        </w:rPr>
        <w:t>年</w:t>
      </w:r>
      <w:r w:rsidR="00FB44DD">
        <w:rPr>
          <w:rFonts w:ascii="宋体" w:hAnsi="宋体"/>
          <w:szCs w:val="21"/>
        </w:rPr>
        <w:t>4</w:t>
      </w:r>
      <w:r w:rsidR="00FB44DD">
        <w:rPr>
          <w:rFonts w:ascii="宋体" w:hAnsi="宋体" w:hint="eastAsia"/>
          <w:szCs w:val="21"/>
        </w:rPr>
        <w:t>月</w:t>
      </w:r>
      <w:r w:rsidR="00C95BAF">
        <w:rPr>
          <w:rFonts w:ascii="宋体" w:hAnsi="宋体" w:hint="eastAsia"/>
          <w:szCs w:val="21"/>
        </w:rPr>
        <w:t>23</w:t>
      </w:r>
      <w:r>
        <w:rPr>
          <w:rFonts w:ascii="宋体" w:hAnsi="宋体" w:hint="eastAsia"/>
          <w:szCs w:val="21"/>
        </w:rPr>
        <w:t>日发布的《</w:t>
      </w:r>
      <w:r w:rsidRPr="00FC24D0">
        <w:rPr>
          <w:rFonts w:ascii="宋体" w:hAnsi="宋体" w:hint="eastAsia"/>
          <w:szCs w:val="21"/>
        </w:rPr>
        <w:t>关于工银瑞信</w:t>
      </w:r>
      <w:r w:rsidR="0079037E">
        <w:rPr>
          <w:rFonts w:ascii="宋体" w:hAnsi="宋体" w:hint="eastAsia"/>
          <w:szCs w:val="21"/>
        </w:rPr>
        <w:t>恒泰纯债债券型证券投资基金</w:t>
      </w:r>
      <w:r w:rsidRPr="00FC24D0">
        <w:rPr>
          <w:rFonts w:ascii="宋体" w:hAnsi="宋体" w:hint="eastAsia"/>
          <w:szCs w:val="21"/>
        </w:rPr>
        <w:t>暂停申购、转换入业务的公告</w:t>
      </w:r>
      <w:r>
        <w:rPr>
          <w:rFonts w:ascii="宋体" w:hAnsi="宋体" w:hint="eastAsia"/>
          <w:szCs w:val="21"/>
        </w:rPr>
        <w:t>》</w:t>
      </w:r>
      <w:r w:rsidR="009F2E47">
        <w:rPr>
          <w:rFonts w:ascii="宋体" w:hAnsi="宋体" w:hint="eastAsia"/>
          <w:szCs w:val="21"/>
        </w:rPr>
        <w:t>，</w:t>
      </w:r>
      <w:r>
        <w:rPr>
          <w:rFonts w:ascii="宋体" w:hAnsi="宋体" w:hint="eastAsia"/>
          <w:szCs w:val="21"/>
        </w:rPr>
        <w:t>本基金已于</w:t>
      </w:r>
      <w:r w:rsidR="0055612F">
        <w:rPr>
          <w:rFonts w:ascii="宋体" w:hAnsi="宋体" w:hint="eastAsia"/>
          <w:szCs w:val="21"/>
        </w:rPr>
        <w:t>2</w:t>
      </w:r>
      <w:r w:rsidR="0055612F">
        <w:rPr>
          <w:rFonts w:ascii="宋体" w:hAnsi="宋体"/>
          <w:szCs w:val="21"/>
        </w:rPr>
        <w:t>018</w:t>
      </w:r>
      <w:r w:rsidR="0055612F">
        <w:rPr>
          <w:rFonts w:ascii="宋体" w:hAnsi="宋体" w:hint="eastAsia"/>
          <w:szCs w:val="21"/>
        </w:rPr>
        <w:t>年</w:t>
      </w:r>
      <w:r w:rsidR="0055612F">
        <w:rPr>
          <w:rFonts w:ascii="宋体" w:hAnsi="宋体"/>
          <w:szCs w:val="21"/>
        </w:rPr>
        <w:t>4</w:t>
      </w:r>
      <w:r w:rsidR="0055612F">
        <w:rPr>
          <w:rFonts w:ascii="宋体" w:hAnsi="宋体" w:hint="eastAsia"/>
          <w:szCs w:val="21"/>
        </w:rPr>
        <w:t>月</w:t>
      </w:r>
      <w:r w:rsidR="00C95BAF">
        <w:rPr>
          <w:rFonts w:ascii="宋体" w:hAnsi="宋体"/>
          <w:szCs w:val="21"/>
        </w:rPr>
        <w:t>23</w:t>
      </w:r>
      <w:bookmarkStart w:id="0" w:name="_GoBack"/>
      <w:bookmarkEnd w:id="0"/>
      <w:r>
        <w:rPr>
          <w:rFonts w:ascii="宋体" w:hAnsi="宋体" w:hint="eastAsia"/>
          <w:szCs w:val="21"/>
        </w:rPr>
        <w:t>日暂停本基金的申购、转换入业务，赎回和转换出业务正常进行。</w:t>
      </w:r>
    </w:p>
    <w:p w:rsidR="007C40D9" w:rsidRDefault="00FC24D0" w:rsidP="007C40D9">
      <w:pPr>
        <w:spacing w:line="360" w:lineRule="auto"/>
        <w:ind w:firstLineChars="200" w:firstLine="420"/>
        <w:rPr>
          <w:rFonts w:ascii="宋体" w:hAnsi="宋体"/>
          <w:szCs w:val="21"/>
        </w:rPr>
      </w:pPr>
      <w:r>
        <w:rPr>
          <w:rFonts w:ascii="宋体" w:hAnsi="宋体"/>
          <w:szCs w:val="21"/>
        </w:rPr>
        <w:lastRenderedPageBreak/>
        <w:t>2.</w:t>
      </w:r>
      <w:r w:rsidR="007C40D9">
        <w:rPr>
          <w:rFonts w:ascii="宋体" w:hAnsi="宋体" w:hint="eastAsia"/>
          <w:szCs w:val="21"/>
        </w:rPr>
        <w:t>若</w:t>
      </w:r>
      <w:r w:rsidR="007C40D9">
        <w:rPr>
          <w:rFonts w:ascii="宋体" w:hAnsi="宋体"/>
          <w:szCs w:val="21"/>
        </w:rPr>
        <w:t>截</w:t>
      </w:r>
      <w:r w:rsidR="00F44A1E">
        <w:rPr>
          <w:rFonts w:ascii="宋体" w:hAnsi="宋体" w:hint="eastAsia"/>
          <w:szCs w:val="21"/>
        </w:rPr>
        <w:t>至</w:t>
      </w:r>
      <w:r w:rsidR="007C40D9">
        <w:rPr>
          <w:rFonts w:ascii="宋体" w:hAnsi="宋体" w:hint="eastAsia"/>
          <w:szCs w:val="21"/>
        </w:rPr>
        <w:t>2018年</w:t>
      </w:r>
      <w:r w:rsidR="0079037E">
        <w:rPr>
          <w:rFonts w:ascii="宋体" w:hAnsi="宋体"/>
          <w:szCs w:val="21"/>
        </w:rPr>
        <w:t>5</w:t>
      </w:r>
      <w:r w:rsidR="007C40D9">
        <w:rPr>
          <w:rFonts w:ascii="宋体" w:hAnsi="宋体" w:hint="eastAsia"/>
          <w:szCs w:val="21"/>
        </w:rPr>
        <w:t>月</w:t>
      </w:r>
      <w:r w:rsidR="0079037E">
        <w:rPr>
          <w:rFonts w:ascii="宋体" w:hAnsi="宋体"/>
          <w:szCs w:val="21"/>
        </w:rPr>
        <w:t>3</w:t>
      </w:r>
      <w:r w:rsidR="007C40D9">
        <w:rPr>
          <w:rFonts w:ascii="宋体" w:hAnsi="宋体" w:hint="eastAsia"/>
          <w:szCs w:val="21"/>
        </w:rPr>
        <w:t>日</w:t>
      </w:r>
      <w:r w:rsidR="007C40D9">
        <w:rPr>
          <w:rFonts w:ascii="宋体" w:hAnsi="宋体"/>
          <w:szCs w:val="21"/>
        </w:rPr>
        <w:t>日终，本基金的基金资产净值低于</w:t>
      </w:r>
      <w:r w:rsidR="007C40D9">
        <w:rPr>
          <w:rFonts w:ascii="宋体" w:hAnsi="宋体" w:hint="eastAsia"/>
          <w:szCs w:val="21"/>
        </w:rPr>
        <w:t>5000万元</w:t>
      </w:r>
      <w:r w:rsidR="007C40D9">
        <w:rPr>
          <w:rFonts w:ascii="宋体" w:hAnsi="宋体"/>
          <w:szCs w:val="21"/>
        </w:rPr>
        <w:t>，基金合同将自动终止。</w:t>
      </w:r>
      <w:r w:rsidR="007C40D9">
        <w:rPr>
          <w:rFonts w:ascii="宋体" w:hAnsi="宋体" w:hint="eastAsia"/>
          <w:szCs w:val="21"/>
        </w:rPr>
        <w:t>自</w:t>
      </w:r>
      <w:r w:rsidR="0079037E">
        <w:rPr>
          <w:rFonts w:ascii="宋体" w:hAnsi="宋体" w:hint="eastAsia"/>
          <w:szCs w:val="21"/>
        </w:rPr>
        <w:t>2018年</w:t>
      </w:r>
      <w:r w:rsidR="0079037E">
        <w:rPr>
          <w:rFonts w:ascii="宋体" w:hAnsi="宋体"/>
          <w:szCs w:val="21"/>
        </w:rPr>
        <w:t>5</w:t>
      </w:r>
      <w:r w:rsidR="007C40D9">
        <w:rPr>
          <w:rFonts w:ascii="宋体" w:hAnsi="宋体" w:hint="eastAsia"/>
          <w:szCs w:val="21"/>
        </w:rPr>
        <w:t>月</w:t>
      </w:r>
      <w:r w:rsidR="0079037E">
        <w:rPr>
          <w:rFonts w:ascii="宋体" w:hAnsi="宋体"/>
          <w:szCs w:val="21"/>
        </w:rPr>
        <w:t>4</w:t>
      </w:r>
      <w:r w:rsidR="007C40D9">
        <w:rPr>
          <w:rFonts w:ascii="宋体" w:hAnsi="宋体" w:hint="eastAsia"/>
          <w:szCs w:val="21"/>
        </w:rPr>
        <w:t>日</w:t>
      </w:r>
      <w:r w:rsidR="007C40D9">
        <w:rPr>
          <w:rFonts w:ascii="宋体" w:hAnsi="宋体"/>
          <w:szCs w:val="21"/>
        </w:rPr>
        <w:t>起，本基金</w:t>
      </w:r>
      <w:r w:rsidR="007C40D9">
        <w:rPr>
          <w:rFonts w:ascii="宋体" w:hAnsi="宋体" w:hint="eastAsia"/>
          <w:szCs w:val="21"/>
        </w:rPr>
        <w:t>将</w:t>
      </w:r>
      <w:r w:rsidR="007C40D9">
        <w:rPr>
          <w:rFonts w:ascii="宋体" w:hAnsi="宋体"/>
          <w:szCs w:val="21"/>
        </w:rPr>
        <w:t>进入基金资产清算</w:t>
      </w:r>
      <w:r w:rsidR="007C40D9">
        <w:rPr>
          <w:rFonts w:ascii="宋体" w:hAnsi="宋体" w:hint="eastAsia"/>
          <w:szCs w:val="21"/>
        </w:rPr>
        <w:t>程序，</w:t>
      </w:r>
      <w:r w:rsidR="007C40D9" w:rsidRPr="004F1038">
        <w:rPr>
          <w:rFonts w:ascii="宋体" w:hAnsi="宋体" w:hint="eastAsia"/>
          <w:szCs w:val="21"/>
        </w:rPr>
        <w:t>停止办理申购赎回、转托管及转换（转入和转出）等业务，并且之后不再恢复。</w:t>
      </w:r>
    </w:p>
    <w:p w:rsidR="007C40D9" w:rsidRDefault="007C40D9" w:rsidP="007C40D9">
      <w:pPr>
        <w:spacing w:line="360" w:lineRule="auto"/>
        <w:ind w:firstLineChars="200" w:firstLine="420"/>
        <w:rPr>
          <w:rFonts w:ascii="宋体" w:hAnsi="宋体"/>
          <w:szCs w:val="21"/>
        </w:rPr>
      </w:pPr>
      <w:r w:rsidRPr="00A42E10">
        <w:rPr>
          <w:rFonts w:ascii="宋体" w:hAnsi="宋体" w:hint="eastAsia"/>
          <w:szCs w:val="21"/>
        </w:rPr>
        <w:t>若本基金基金合同终止，基金管理人将根据相关法律法规、基金合同等规定成立基金财产清算小组并组织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7C40D9" w:rsidRDefault="007C40D9" w:rsidP="007C40D9">
      <w:pPr>
        <w:spacing w:line="360" w:lineRule="auto"/>
        <w:ind w:firstLineChars="200" w:firstLine="420"/>
        <w:rPr>
          <w:rFonts w:ascii="宋体" w:hAnsi="宋体"/>
          <w:szCs w:val="21"/>
        </w:rPr>
      </w:pPr>
    </w:p>
    <w:p w:rsidR="007C40D9" w:rsidRDefault="007C40D9" w:rsidP="007C40D9">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w:t>
      </w:r>
      <w:r w:rsidRPr="00A42E10">
        <w:rPr>
          <w:rFonts w:ascii="宋体" w:hAnsi="宋体" w:hint="eastAsia"/>
          <w:szCs w:val="21"/>
        </w:rPr>
        <w:t>风险提示</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基金管理人承诺以诚实信用、勤勉尽责的原则管理和运用基金资产，并在履行必要手续后向投资者及时公告包括基金最后运作日、基金财产清算等后续安排，敬请投资者关注。</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本基金正式进入清算程序后，投资者将无法办理本基金的申购、赎回等业务，基金财产将在基金财产清算组履行完毕清算程序后进行分配。本基金正式清算前，</w:t>
      </w:r>
      <w:r>
        <w:rPr>
          <w:rFonts w:ascii="宋体" w:hAnsi="宋体" w:hint="eastAsia"/>
          <w:szCs w:val="21"/>
        </w:rPr>
        <w:t>仍然正常开放赎回业务，敬请投资者注意投资风险</w:t>
      </w:r>
      <w:r w:rsidR="00B6645D">
        <w:rPr>
          <w:rFonts w:ascii="宋体" w:hAnsi="宋体" w:hint="eastAsia"/>
          <w:szCs w:val="21"/>
        </w:rPr>
        <w:t>，</w:t>
      </w:r>
      <w:r w:rsidR="00B6645D" w:rsidRPr="00B6645D">
        <w:rPr>
          <w:rFonts w:ascii="宋体" w:hAnsi="宋体" w:hint="eastAsia"/>
          <w:szCs w:val="21"/>
        </w:rPr>
        <w:t>妥善做好投资安排</w:t>
      </w:r>
      <w:r w:rsidRPr="008C170C">
        <w:rPr>
          <w:rFonts w:ascii="宋体" w:hAnsi="宋体" w:hint="eastAsia"/>
          <w:szCs w:val="21"/>
        </w:rPr>
        <w:t>。</w:t>
      </w:r>
    </w:p>
    <w:p w:rsidR="008C170C" w:rsidRPr="008C170C" w:rsidRDefault="00B173DD" w:rsidP="008C170C">
      <w:pPr>
        <w:spacing w:line="360" w:lineRule="auto"/>
        <w:ind w:firstLineChars="200" w:firstLine="420"/>
        <w:rPr>
          <w:rFonts w:ascii="宋体" w:hAnsi="宋体"/>
          <w:szCs w:val="21"/>
        </w:rPr>
      </w:pPr>
      <w:r w:rsidRPr="00B64D65">
        <w:rPr>
          <w:rFonts w:ascii="宋体" w:hAnsi="宋体" w:hint="eastAsia"/>
          <w:szCs w:val="21"/>
        </w:rPr>
        <w:t>投资者可以登陆工银瑞信基金管理有限公司网站（</w:t>
      </w:r>
      <w:r w:rsidRPr="00B64D65">
        <w:rPr>
          <w:rFonts w:ascii="宋体" w:hAnsi="宋体"/>
          <w:szCs w:val="21"/>
        </w:rPr>
        <w:t>www.icbccs.com.cn</w:t>
      </w:r>
      <w:r w:rsidRPr="00B64D65">
        <w:rPr>
          <w:rFonts w:ascii="宋体" w:hAnsi="宋体" w:hint="eastAsia"/>
          <w:szCs w:val="21"/>
        </w:rPr>
        <w:t>）或拨打工银瑞信基金管理有限公司全国统一客户服务号码</w:t>
      </w:r>
      <w:r w:rsidRPr="00B64D65">
        <w:rPr>
          <w:rFonts w:ascii="宋体" w:hAnsi="宋体"/>
          <w:szCs w:val="21"/>
        </w:rPr>
        <w:t>400-811-9999</w:t>
      </w:r>
      <w:r w:rsidRPr="00B64D65">
        <w:rPr>
          <w:rFonts w:ascii="宋体" w:hAnsi="宋体" w:hint="eastAsia"/>
          <w:szCs w:val="21"/>
        </w:rPr>
        <w:t>（免长途话费）咨询相关情况。</w:t>
      </w:r>
    </w:p>
    <w:p w:rsidR="009604C6"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特此公告。</w:t>
      </w:r>
    </w:p>
    <w:p w:rsidR="008C170C" w:rsidRDefault="008C170C" w:rsidP="008C170C">
      <w:pPr>
        <w:rPr>
          <w:szCs w:val="21"/>
        </w:rPr>
      </w:pPr>
    </w:p>
    <w:p w:rsidR="008C170C" w:rsidRDefault="008C170C" w:rsidP="008C170C">
      <w:pPr>
        <w:rPr>
          <w:szCs w:val="21"/>
        </w:rPr>
      </w:pPr>
    </w:p>
    <w:p w:rsidR="008C170C" w:rsidRDefault="008C170C" w:rsidP="008C170C">
      <w:pPr>
        <w:rPr>
          <w:szCs w:val="21"/>
        </w:rPr>
      </w:pPr>
    </w:p>
    <w:p w:rsidR="00B173DD" w:rsidRDefault="00B173DD" w:rsidP="00B173DD">
      <w:pPr>
        <w:widowControl/>
        <w:shd w:val="clear" w:color="auto" w:fill="FFFFFF"/>
        <w:spacing w:line="360" w:lineRule="atLeast"/>
        <w:ind w:firstLine="360"/>
        <w:jc w:val="right"/>
        <w:textAlignment w:val="baseline"/>
        <w:rPr>
          <w:rFonts w:ascii="宋体" w:hAnsi="宋体"/>
          <w:szCs w:val="21"/>
        </w:rPr>
      </w:pPr>
      <w:r w:rsidRPr="0079078F">
        <w:rPr>
          <w:rFonts w:ascii="宋体" w:hAnsi="宋体" w:hint="eastAsia"/>
          <w:szCs w:val="21"/>
        </w:rPr>
        <w:t>工银瑞信基金管理有限公司</w:t>
      </w:r>
    </w:p>
    <w:p w:rsidR="008C170C" w:rsidRDefault="00FC24D0" w:rsidP="00DF2235">
      <w:pPr>
        <w:widowControl/>
        <w:shd w:val="clear" w:color="auto" w:fill="FFFFFF"/>
        <w:spacing w:line="360" w:lineRule="atLeast"/>
        <w:ind w:right="420" w:firstLine="360"/>
        <w:jc w:val="right"/>
        <w:textAlignment w:val="baseline"/>
      </w:pPr>
      <w:r>
        <w:rPr>
          <w:rFonts w:ascii="宋体" w:hAnsi="宋体"/>
          <w:szCs w:val="21"/>
        </w:rPr>
        <w:t>2018</w:t>
      </w:r>
      <w:r w:rsidRPr="0079078F">
        <w:rPr>
          <w:rFonts w:ascii="宋体" w:hAnsi="宋体" w:hint="eastAsia"/>
          <w:szCs w:val="21"/>
        </w:rPr>
        <w:t>年</w:t>
      </w:r>
      <w:r w:rsidR="0079037E">
        <w:rPr>
          <w:rFonts w:ascii="宋体" w:hAnsi="宋体"/>
          <w:szCs w:val="21"/>
        </w:rPr>
        <w:t>4</w:t>
      </w:r>
      <w:r w:rsidRPr="0079078F">
        <w:rPr>
          <w:rFonts w:ascii="宋体" w:hAnsi="宋体" w:hint="eastAsia"/>
          <w:szCs w:val="21"/>
        </w:rPr>
        <w:t>月</w:t>
      </w:r>
      <w:r w:rsidR="0079037E">
        <w:rPr>
          <w:rFonts w:ascii="宋体" w:hAnsi="宋体"/>
          <w:szCs w:val="21"/>
        </w:rPr>
        <w:t>27</w:t>
      </w:r>
      <w:r w:rsidR="00B173DD" w:rsidRPr="0079078F">
        <w:rPr>
          <w:rFonts w:ascii="宋体" w:hAnsi="宋体" w:hint="eastAsia"/>
          <w:szCs w:val="21"/>
        </w:rPr>
        <w:t>日</w:t>
      </w:r>
    </w:p>
    <w:sectPr w:rsidR="008C170C" w:rsidSect="00960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675" w:rsidRDefault="001B3675" w:rsidP="008C170C">
      <w:r>
        <w:separator/>
      </w:r>
    </w:p>
  </w:endnote>
  <w:endnote w:type="continuationSeparator" w:id="1">
    <w:p w:rsidR="001B3675" w:rsidRDefault="001B3675" w:rsidP="008C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675" w:rsidRDefault="001B3675" w:rsidP="008C170C">
      <w:r>
        <w:separator/>
      </w:r>
    </w:p>
  </w:footnote>
  <w:footnote w:type="continuationSeparator" w:id="1">
    <w:p w:rsidR="001B3675" w:rsidRDefault="001B3675" w:rsidP="008C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70C"/>
    <w:rsid w:val="00061E77"/>
    <w:rsid w:val="0017142F"/>
    <w:rsid w:val="00187F44"/>
    <w:rsid w:val="001B3675"/>
    <w:rsid w:val="00245F93"/>
    <w:rsid w:val="002F6114"/>
    <w:rsid w:val="00323A20"/>
    <w:rsid w:val="003860D2"/>
    <w:rsid w:val="003D7B60"/>
    <w:rsid w:val="003F11BC"/>
    <w:rsid w:val="00401CAB"/>
    <w:rsid w:val="0053576E"/>
    <w:rsid w:val="0055102F"/>
    <w:rsid w:val="0055612F"/>
    <w:rsid w:val="005A43B8"/>
    <w:rsid w:val="005D733E"/>
    <w:rsid w:val="005E1002"/>
    <w:rsid w:val="00713587"/>
    <w:rsid w:val="007474BA"/>
    <w:rsid w:val="0079037E"/>
    <w:rsid w:val="007C40D9"/>
    <w:rsid w:val="007D2157"/>
    <w:rsid w:val="00894818"/>
    <w:rsid w:val="008A037C"/>
    <w:rsid w:val="008C170C"/>
    <w:rsid w:val="008F12AB"/>
    <w:rsid w:val="009604C6"/>
    <w:rsid w:val="00991DC1"/>
    <w:rsid w:val="009A33BF"/>
    <w:rsid w:val="009C6683"/>
    <w:rsid w:val="009F2E47"/>
    <w:rsid w:val="00A75EB2"/>
    <w:rsid w:val="00B173DD"/>
    <w:rsid w:val="00B46FF8"/>
    <w:rsid w:val="00B6645D"/>
    <w:rsid w:val="00C52A53"/>
    <w:rsid w:val="00C95BAF"/>
    <w:rsid w:val="00CB7F32"/>
    <w:rsid w:val="00D2775E"/>
    <w:rsid w:val="00D865DF"/>
    <w:rsid w:val="00DB600E"/>
    <w:rsid w:val="00DF2235"/>
    <w:rsid w:val="00DF5630"/>
    <w:rsid w:val="00E12A73"/>
    <w:rsid w:val="00E17D67"/>
    <w:rsid w:val="00E80EFD"/>
    <w:rsid w:val="00EA7CB5"/>
    <w:rsid w:val="00F44A1E"/>
    <w:rsid w:val="00F56E8E"/>
    <w:rsid w:val="00FB44DD"/>
    <w:rsid w:val="00FC24D0"/>
    <w:rsid w:val="00FC32F1"/>
    <w:rsid w:val="00FD3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70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8C170C"/>
    <w:rPr>
      <w:sz w:val="18"/>
      <w:szCs w:val="18"/>
    </w:rPr>
  </w:style>
  <w:style w:type="paragraph" w:styleId="a4">
    <w:name w:val="footer"/>
    <w:basedOn w:val="a"/>
    <w:link w:val="Char0"/>
    <w:uiPriority w:val="99"/>
    <w:unhideWhenUsed/>
    <w:rsid w:val="008C170C"/>
    <w:pPr>
      <w:tabs>
        <w:tab w:val="center" w:pos="4153"/>
        <w:tab w:val="right" w:pos="8306"/>
      </w:tabs>
      <w:snapToGrid w:val="0"/>
      <w:jc w:val="left"/>
    </w:pPr>
    <w:rPr>
      <w:kern w:val="0"/>
      <w:sz w:val="18"/>
      <w:szCs w:val="18"/>
      <w:lang/>
    </w:rPr>
  </w:style>
  <w:style w:type="character" w:customStyle="1" w:styleId="Char0">
    <w:name w:val="页脚 Char"/>
    <w:link w:val="a4"/>
    <w:uiPriority w:val="99"/>
    <w:rsid w:val="008C170C"/>
    <w:rPr>
      <w:sz w:val="18"/>
      <w:szCs w:val="18"/>
    </w:rPr>
  </w:style>
  <w:style w:type="paragraph" w:customStyle="1" w:styleId="Default">
    <w:name w:val="Default"/>
    <w:rsid w:val="008C170C"/>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8C170C"/>
    <w:rPr>
      <w:sz w:val="21"/>
      <w:szCs w:val="21"/>
    </w:rPr>
  </w:style>
  <w:style w:type="paragraph" w:styleId="a6">
    <w:name w:val="annotation text"/>
    <w:basedOn w:val="a"/>
    <w:link w:val="Char1"/>
    <w:uiPriority w:val="99"/>
    <w:semiHidden/>
    <w:unhideWhenUsed/>
    <w:rsid w:val="008C170C"/>
    <w:pPr>
      <w:jc w:val="left"/>
    </w:pPr>
  </w:style>
  <w:style w:type="character" w:customStyle="1" w:styleId="Char1">
    <w:name w:val="批注文字 Char"/>
    <w:basedOn w:val="a0"/>
    <w:link w:val="a6"/>
    <w:uiPriority w:val="99"/>
    <w:semiHidden/>
    <w:rsid w:val="008C170C"/>
  </w:style>
  <w:style w:type="paragraph" w:styleId="a7">
    <w:name w:val="annotation subject"/>
    <w:basedOn w:val="a6"/>
    <w:next w:val="a6"/>
    <w:link w:val="Char2"/>
    <w:uiPriority w:val="99"/>
    <w:semiHidden/>
    <w:unhideWhenUsed/>
    <w:rsid w:val="008C170C"/>
    <w:rPr>
      <w:b/>
      <w:bCs/>
      <w:kern w:val="0"/>
      <w:sz w:val="20"/>
      <w:szCs w:val="20"/>
      <w:lang/>
    </w:rPr>
  </w:style>
  <w:style w:type="character" w:customStyle="1" w:styleId="Char2">
    <w:name w:val="批注主题 Char"/>
    <w:link w:val="a7"/>
    <w:uiPriority w:val="99"/>
    <w:semiHidden/>
    <w:rsid w:val="008C170C"/>
    <w:rPr>
      <w:b/>
      <w:bCs/>
    </w:rPr>
  </w:style>
  <w:style w:type="paragraph" w:styleId="a8">
    <w:name w:val="Balloon Text"/>
    <w:basedOn w:val="a"/>
    <w:link w:val="Char3"/>
    <w:uiPriority w:val="99"/>
    <w:semiHidden/>
    <w:unhideWhenUsed/>
    <w:rsid w:val="008C170C"/>
    <w:rPr>
      <w:kern w:val="0"/>
      <w:sz w:val="18"/>
      <w:szCs w:val="18"/>
      <w:lang/>
    </w:rPr>
  </w:style>
  <w:style w:type="character" w:customStyle="1" w:styleId="Char3">
    <w:name w:val="批注框文本 Char"/>
    <w:link w:val="a8"/>
    <w:uiPriority w:val="99"/>
    <w:semiHidden/>
    <w:rsid w:val="008C17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4</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许光辉</dc:creator>
  <cp:keywords/>
  <cp:lastModifiedBy>ZHONGM</cp:lastModifiedBy>
  <cp:revision>2</cp:revision>
  <dcterms:created xsi:type="dcterms:W3CDTF">2018-04-26T16:34:00Z</dcterms:created>
  <dcterms:modified xsi:type="dcterms:W3CDTF">2018-04-26T16:34:00Z</dcterms:modified>
</cp:coreProperties>
</file>