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EE58ED" w:rsidP="009A2283">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2</w:t>
      </w: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2D2A00" w:rsidP="00DD02EA">
      <w:pPr>
        <w:pStyle w:val="af7"/>
      </w:pPr>
      <w:r w:rsidRPr="00C04AE0">
        <w:t>博时鑫和灵活配置混合型证券投资基金</w:t>
      </w:r>
    </w:p>
    <w:p w:rsidR="002D2A00" w:rsidRPr="00C04AE0" w:rsidRDefault="002D2A00" w:rsidP="00DD02EA">
      <w:pPr>
        <w:pStyle w:val="af7"/>
      </w:pPr>
      <w:r w:rsidRPr="00C04AE0">
        <w:t>2018</w:t>
      </w:r>
      <w:r w:rsidRPr="00C04AE0">
        <w:t>年第</w:t>
      </w:r>
      <w:r w:rsidRPr="00C04AE0">
        <w:t>1</w:t>
      </w:r>
      <w:r w:rsidRPr="00C04AE0">
        <w:t>季度报告</w:t>
      </w:r>
    </w:p>
    <w:p w:rsidR="009A2283" w:rsidRPr="00C04AE0" w:rsidRDefault="00121533" w:rsidP="00DD02EA">
      <w:pPr>
        <w:pStyle w:val="af7"/>
      </w:pPr>
      <w:r w:rsidRPr="00C04AE0">
        <w:t>2018</w:t>
      </w:r>
      <w:r w:rsidRPr="00C04AE0">
        <w:t>年</w:t>
      </w:r>
      <w:r w:rsidRPr="00C04AE0">
        <w:t>3</w:t>
      </w:r>
      <w:r w:rsidRPr="00C04AE0">
        <w:t>月</w:t>
      </w:r>
      <w:r w:rsidRPr="00C04AE0">
        <w:t>31</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上海银行股份有限公司</w:t>
      </w:r>
    </w:p>
    <w:p w:rsidR="009A2283" w:rsidRPr="00DD02EA" w:rsidRDefault="009A2283" w:rsidP="00C04AE0">
      <w:pPr>
        <w:spacing w:line="360" w:lineRule="auto"/>
        <w:jc w:val="center"/>
        <w:rPr>
          <w:rStyle w:val="af6"/>
        </w:rPr>
        <w:sectPr w:rsidR="009A2283" w:rsidRPr="00DD02EA" w:rsidSect="002263D2">
          <w:headerReference w:type="default" r:id="rId8"/>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二〇一八年四月二十日</w:t>
      </w:r>
    </w:p>
    <w:p w:rsidR="009238DB" w:rsidRPr="00DD02EA" w:rsidRDefault="009238DB" w:rsidP="00356901">
      <w:pPr>
        <w:pStyle w:val="2"/>
        <w:ind w:left="210" w:right="210"/>
      </w:pPr>
      <w:r w:rsidRPr="00DD02EA">
        <w:lastRenderedPageBreak/>
        <w:t xml:space="preserve">§1  </w:t>
      </w:r>
      <w:r w:rsidRPr="00DD02EA">
        <w:t>重要提示</w:t>
      </w:r>
    </w:p>
    <w:p w:rsidR="00F144C1" w:rsidRDefault="0000383E">
      <w:pPr>
        <w:pStyle w:val="new"/>
      </w:pPr>
      <w:r>
        <w:t xml:space="preserve">基金管理人的董事会及董事保证本报告所载资料不存在虚假记载、误导性陈述或重大遗漏，并对其内容的真实性、准确性和完整性承担个别及连带责任。 </w:t>
      </w:r>
    </w:p>
    <w:p w:rsidR="00F144C1" w:rsidRDefault="0000383E">
      <w:pPr>
        <w:pStyle w:val="new"/>
      </w:pPr>
      <w:r>
        <w:t xml:space="preserve">基金托管人上海银行股份有限公司根据本基金合同规定，于2018年4月19日复核了本报告中的财务指标、净值表现和投资组合报告等内容，保证复核内容不存在虚假记载、误导性陈述或者重大遗漏。 </w:t>
      </w:r>
    </w:p>
    <w:p w:rsidR="00F144C1" w:rsidRDefault="0000383E">
      <w:pPr>
        <w:pStyle w:val="new"/>
      </w:pPr>
      <w:r>
        <w:t xml:space="preserve">基金管理人承诺以诚实信用、勤勉尽责的原则管理和运用基金资产，但不保证基金一定盈利。 </w:t>
      </w:r>
    </w:p>
    <w:p w:rsidR="00F144C1" w:rsidRDefault="0000383E">
      <w:pPr>
        <w:pStyle w:val="new"/>
      </w:pPr>
      <w:r>
        <w:t xml:space="preserve">基金的过往业绩并不代表其未来表现。投资有风险，投资者在作出投资决策前应仔细阅读本基金的招募说明书。 </w:t>
      </w:r>
    </w:p>
    <w:p w:rsidR="00F144C1" w:rsidRDefault="0000383E">
      <w:pPr>
        <w:pStyle w:val="new"/>
      </w:pPr>
      <w:r>
        <w:t>本报告中财务资料未经审计。</w:t>
      </w:r>
    </w:p>
    <w:p w:rsidR="009238DB" w:rsidRPr="00D515F2" w:rsidRDefault="00267DA9" w:rsidP="00DD02EA">
      <w:pPr>
        <w:pStyle w:val="new"/>
      </w:pPr>
      <w:r w:rsidRPr="00D515F2">
        <w:t>本报告期自2018年1月1日起至3月31日止。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博时鑫和混合</w:t>
            </w:r>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005191</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2017</w:t>
            </w:r>
            <w:r w:rsidRPr="00D515F2">
              <w:t>年</w:t>
            </w:r>
            <w:r w:rsidRPr="00D515F2">
              <w:t>12</w:t>
            </w:r>
            <w:r w:rsidRPr="00D515F2">
              <w:t>月</w:t>
            </w:r>
            <w:r w:rsidRPr="00D515F2">
              <w:t>13</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8532F3" w:rsidP="00CB141F">
            <w:pPr>
              <w:pStyle w:val="aff2"/>
            </w:pPr>
            <w:r w:rsidRPr="00D515F2">
              <w:t>15,600,982.12</w:t>
            </w:r>
            <w:r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本基金通过多种投资策略的有机结合，在严格控制风险的前提下，力争为基金份额持有人获取长期持续稳定的投资回报。</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F144C1" w:rsidRDefault="0000383E">
            <w:pPr>
              <w:pStyle w:val="aff2"/>
            </w:pPr>
            <w:r>
              <w:t>（一）资产配置策略</w:t>
            </w:r>
          </w:p>
          <w:p w:rsidR="00F144C1" w:rsidRDefault="0000383E">
            <w:pPr>
              <w:pStyle w:val="aff2"/>
            </w:pPr>
            <w: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p w:rsidR="00F144C1" w:rsidRDefault="0000383E">
            <w:pPr>
              <w:pStyle w:val="aff2"/>
            </w:pPr>
            <w:r>
              <w:t>（二）债券投资策略</w:t>
            </w:r>
          </w:p>
          <w:p w:rsidR="00F144C1" w:rsidRDefault="0000383E">
            <w:pPr>
              <w:pStyle w:val="aff2"/>
            </w:pPr>
            <w:r>
              <w:t>本基金采用的债券投资策略包括：期限结构策略、信用策略、互换策略、息差策略、可转换债券投资策略等。</w:t>
            </w:r>
          </w:p>
          <w:p w:rsidR="00F144C1" w:rsidRDefault="0000383E">
            <w:pPr>
              <w:pStyle w:val="aff2"/>
            </w:pPr>
            <w:r>
              <w:t>（三）股票投资策略</w:t>
            </w:r>
          </w:p>
          <w:p w:rsidR="00F144C1" w:rsidRDefault="0000383E">
            <w:pPr>
              <w:pStyle w:val="aff2"/>
            </w:pPr>
            <w:r>
              <w:t>本基金股票投资以定性和定量分析为基础，从基本面分析入手，主要遵循以下三个步骤：</w:t>
            </w:r>
          </w:p>
          <w:p w:rsidR="00F144C1" w:rsidRDefault="0000383E">
            <w:pPr>
              <w:pStyle w:val="aff2"/>
            </w:pPr>
            <w:r>
              <w:t>（</w:t>
            </w:r>
            <w:r>
              <w:t>1</w:t>
            </w:r>
            <w:r>
              <w:t>）本基金将对股票的风格特征进行评估，从股票池中选择成长与价值特性突出的股票。</w:t>
            </w:r>
          </w:p>
          <w:p w:rsidR="00F144C1" w:rsidRDefault="0000383E">
            <w:pPr>
              <w:pStyle w:val="aff2"/>
            </w:pPr>
            <w:r>
              <w:t>根据一系列指标对市场上所有股票的风格特征进行评估。成长股的重要评估指标是考察公司的成长性。价值投资的核心思想是寻找市场上被低估的股票。通过以上评估，初步筛选出成长与价值股票池。</w:t>
            </w:r>
          </w:p>
          <w:p w:rsidR="00F144C1" w:rsidRDefault="0000383E">
            <w:pPr>
              <w:pStyle w:val="aff2"/>
            </w:pPr>
            <w:r>
              <w:t>（</w:t>
            </w:r>
            <w:r>
              <w:t>2</w:t>
            </w:r>
            <w:r>
              <w:t>）对股票的基本面素质进行筛选，应用基本面分析方法，确定优质成长股与优质价值股的评价标准，在第一步选择出的具有鲜明风格的股票名单中，进一步分析，选出基本面较好的股票。</w:t>
            </w:r>
          </w:p>
          <w:p w:rsidR="00F144C1" w:rsidRDefault="0000383E">
            <w:pPr>
              <w:pStyle w:val="aff2"/>
            </w:pPr>
            <w:r>
              <w:t>（</w:t>
            </w:r>
            <w:r>
              <w:t>3</w:t>
            </w:r>
            <w:r>
              <w:t>）进行成长与价值的风格配置。本基金将根据对市场的判断，动态地调整成长股与价值股的投资比重，追求在可控风险前提下的稳</w:t>
            </w:r>
            <w:r>
              <w:lastRenderedPageBreak/>
              <w:t>健回报。</w:t>
            </w:r>
          </w:p>
          <w:p w:rsidR="00F144C1" w:rsidRDefault="0000383E">
            <w:pPr>
              <w:pStyle w:val="aff2"/>
            </w:pPr>
            <w:r>
              <w:t>在以上形成的价值股、成长股股票池中，本基金根据对市场趋势的判断、宏观经济环境等因素，对成长与价值股的投资比例进行配置。总体而言，成长股与价值股在股票资产中进行相对均衡的配置，适度调整。以控制因风格带来的投资风险，降低组合波动的风险，提高整体收益率。</w:t>
            </w:r>
          </w:p>
          <w:p w:rsidR="00F144C1" w:rsidRDefault="0000383E">
            <w:pPr>
              <w:pStyle w:val="aff2"/>
            </w:pPr>
            <w:r>
              <w:t>（四）金融衍生品投资策略</w:t>
            </w:r>
          </w:p>
          <w:p w:rsidR="00F144C1" w:rsidRDefault="0000383E">
            <w:pPr>
              <w:pStyle w:val="aff2"/>
            </w:pPr>
            <w:r>
              <w:t>1</w:t>
            </w:r>
            <w:r>
              <w:t>、权证投资策略</w:t>
            </w:r>
          </w:p>
          <w:p w:rsidR="00F144C1" w:rsidRDefault="0000383E">
            <w:pPr>
              <w:pStyle w:val="aff2"/>
            </w:pPr>
            <w:r>
              <w:t>权证为本基金辅助性投资工具，投资原则为有利于基金资产增值、控制下跌风险。本基金在权证投资方面将以价值分析为基础，在采用数量化模型分析其合理定价的基础上，立足于无风险套利，力求稳健的投资收益。</w:t>
            </w:r>
          </w:p>
          <w:p w:rsidR="00F144C1" w:rsidRDefault="0000383E">
            <w:pPr>
              <w:pStyle w:val="aff2"/>
            </w:pPr>
            <w:r>
              <w:t>2</w:t>
            </w:r>
            <w:r>
              <w:t>、股指期货、国债期货投资策略</w:t>
            </w:r>
          </w:p>
          <w:p w:rsidR="00F144C1" w:rsidRDefault="0000383E">
            <w:pPr>
              <w:pStyle w:val="aff2"/>
            </w:pPr>
            <w:r>
              <w:t>本基金将根据风险管理的原则，以套期保值为目的，在风险可控的前提下，本着谨慎原则，参与股指期货、国债期货的投资，以管理投资组合的系统性风险，改善组合的风险收益特性。</w:t>
            </w:r>
          </w:p>
          <w:p w:rsidR="00F144C1" w:rsidRDefault="0000383E">
            <w:pPr>
              <w:pStyle w:val="aff2"/>
            </w:pPr>
            <w:r>
              <w:t>（五）资产支持证券投资策略</w:t>
            </w:r>
          </w:p>
          <w:p w:rsidR="00F144C1" w:rsidRDefault="0000383E">
            <w:pPr>
              <w:pStyle w:val="aff2"/>
            </w:pPr>
            <w:r>
              <w:t>本基金将通过对资产支持证券基础资产及结构设计的研究，结合多种定价模型，根据基金资产组合情况适度进行资产支持证券的投资。</w:t>
            </w:r>
          </w:p>
          <w:p w:rsidR="008532F3" w:rsidRPr="00D515F2" w:rsidRDefault="008532F3" w:rsidP="00CB141F">
            <w:pPr>
              <w:pStyle w:val="aff2"/>
            </w:pPr>
            <w:r w:rsidRPr="00D515F2">
              <w:t>未来随着证券市场投资工具的发展和丰富，在符合有关法律法规规定的前提下，本基金可相应调整和更新相关投资策略。</w:t>
            </w:r>
          </w:p>
        </w:tc>
      </w:tr>
      <w:tr w:rsidR="0086758B" w:rsidRPr="00D515F2" w:rsidTr="0008352F">
        <w:tc>
          <w:tcPr>
            <w:tcW w:w="2694" w:type="dxa"/>
            <w:vAlign w:val="center"/>
          </w:tcPr>
          <w:p w:rsidR="008532F3" w:rsidRPr="00D515F2" w:rsidRDefault="008532F3" w:rsidP="00CB141F">
            <w:pPr>
              <w:pStyle w:val="aff2"/>
            </w:pPr>
            <w:r w:rsidRPr="00D515F2">
              <w:lastRenderedPageBreak/>
              <w:t>业绩比较基准</w:t>
            </w:r>
          </w:p>
        </w:tc>
        <w:tc>
          <w:tcPr>
            <w:tcW w:w="6378" w:type="dxa"/>
            <w:gridSpan w:val="2"/>
            <w:vAlign w:val="center"/>
          </w:tcPr>
          <w:p w:rsidR="008532F3" w:rsidRPr="00D515F2" w:rsidRDefault="008532F3" w:rsidP="00CB141F">
            <w:pPr>
              <w:pStyle w:val="aff2"/>
            </w:pPr>
            <w:r w:rsidRPr="00D515F2">
              <w:t>本基金的业绩比较基准为：沪深</w:t>
            </w:r>
            <w:r w:rsidRPr="00D515F2">
              <w:t>300</w:t>
            </w:r>
            <w:r w:rsidRPr="00D515F2">
              <w:t>指数收益率</w:t>
            </w:r>
            <w:r w:rsidRPr="00D515F2">
              <w:t>×50% +</w:t>
            </w:r>
            <w:r w:rsidRPr="00D515F2">
              <w:t>中证综合债指数收益率</w:t>
            </w:r>
            <w:r w:rsidRPr="00D515F2">
              <w:t>×50%</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本基金为混合型基金，其预期收益及预期风险水平低于股票型基金，高于债券型基金及货币市场基金，属于中高收益</w:t>
            </w:r>
            <w:r w:rsidRPr="00D515F2">
              <w:t>/</w:t>
            </w:r>
            <w:r w:rsidRPr="00D515F2">
              <w:t>风险特征的基金。</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上海银行股份有限公司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博时鑫和混合</w:t>
            </w:r>
            <w:r w:rsidRPr="00D515F2">
              <w:t>A</w:t>
            </w:r>
          </w:p>
        </w:tc>
        <w:tc>
          <w:tcPr>
            <w:tcW w:w="3260" w:type="dxa"/>
            <w:vAlign w:val="center"/>
          </w:tcPr>
          <w:p w:rsidR="008532F3" w:rsidRPr="00D515F2" w:rsidRDefault="008532F3" w:rsidP="00CB141F">
            <w:pPr>
              <w:pStyle w:val="aff2"/>
            </w:pPr>
            <w:r w:rsidRPr="00D515F2">
              <w:t>博时鑫和混合</w:t>
            </w:r>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005191</w:t>
            </w:r>
          </w:p>
        </w:tc>
        <w:tc>
          <w:tcPr>
            <w:tcW w:w="3260" w:type="dxa"/>
            <w:vAlign w:val="center"/>
          </w:tcPr>
          <w:p w:rsidR="008532F3" w:rsidRPr="00D515F2" w:rsidRDefault="008532F3" w:rsidP="00CB141F">
            <w:pPr>
              <w:pStyle w:val="aff2"/>
            </w:pPr>
            <w:r w:rsidRPr="00D515F2">
              <w:t>005192</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F22F9F" w:rsidP="00CB141F">
            <w:pPr>
              <w:pStyle w:val="aff2"/>
            </w:pPr>
            <w:r w:rsidRPr="00D515F2">
              <w:t>3,714,303.35</w:t>
            </w:r>
            <w:r w:rsidRPr="00D515F2">
              <w:t>份</w:t>
            </w:r>
          </w:p>
        </w:tc>
        <w:tc>
          <w:tcPr>
            <w:tcW w:w="3260" w:type="dxa"/>
            <w:vAlign w:val="center"/>
          </w:tcPr>
          <w:p w:rsidR="00F22F9F" w:rsidRPr="00D515F2" w:rsidRDefault="00F22F9F" w:rsidP="00CB141F">
            <w:pPr>
              <w:pStyle w:val="aff2"/>
            </w:pPr>
            <w:r w:rsidRPr="00D515F2">
              <w:t>11,886,678.77</w:t>
            </w:r>
            <w:r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CB141F">
            <w:pPr>
              <w:pStyle w:val="aff2"/>
              <w:jc w:val="center"/>
            </w:pPr>
            <w:r w:rsidRPr="00EB30DF">
              <w:t>(2018</w:t>
            </w:r>
            <w:r w:rsidRPr="00EB30DF">
              <w:t>年</w:t>
            </w:r>
            <w:r w:rsidRPr="00EB30DF">
              <w:t>1</w:t>
            </w:r>
            <w:r w:rsidRPr="00EB30DF">
              <w:t>月</w:t>
            </w:r>
            <w:r w:rsidRPr="00EB30DF">
              <w:t>1</w:t>
            </w:r>
            <w:r w:rsidRPr="00EB30DF">
              <w:t>日</w:t>
            </w:r>
            <w:r w:rsidRPr="00EB30DF">
              <w:t>-2018</w:t>
            </w:r>
            <w:r w:rsidRPr="00EB30DF">
              <w:t>年</w:t>
            </w:r>
            <w:r w:rsidRPr="00EB30DF">
              <w:t>3</w:t>
            </w:r>
            <w:r w:rsidRPr="00EB30DF">
              <w:t>月</w:t>
            </w:r>
            <w:r w:rsidRPr="00EB30DF">
              <w:t>31</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博时鑫和混合</w:t>
            </w:r>
            <w:r w:rsidRPr="00EB30DF">
              <w:t>A</w:t>
            </w:r>
          </w:p>
        </w:tc>
        <w:tc>
          <w:tcPr>
            <w:tcW w:w="3048" w:type="dxa"/>
            <w:vAlign w:val="center"/>
          </w:tcPr>
          <w:p w:rsidR="009E549D" w:rsidRPr="00EB30DF" w:rsidRDefault="00FE7FBD" w:rsidP="00CB141F">
            <w:pPr>
              <w:pStyle w:val="aff2"/>
              <w:jc w:val="center"/>
            </w:pPr>
            <w:r w:rsidRPr="00EB30DF">
              <w:t>博时鑫和混合</w:t>
            </w:r>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EB30DF" w:rsidRDefault="005F293E" w:rsidP="00CB141F">
            <w:pPr>
              <w:pStyle w:val="aff2"/>
              <w:jc w:val="right"/>
            </w:pPr>
            <w:r w:rsidRPr="00EB30DF">
              <w:t>536,980.23</w:t>
            </w:r>
          </w:p>
        </w:tc>
        <w:tc>
          <w:tcPr>
            <w:tcW w:w="3048" w:type="dxa"/>
            <w:vAlign w:val="center"/>
          </w:tcPr>
          <w:p w:rsidR="005F293E" w:rsidRPr="00EB30DF" w:rsidRDefault="00FE7FBD" w:rsidP="00CB141F">
            <w:pPr>
              <w:pStyle w:val="aff2"/>
              <w:jc w:val="right"/>
            </w:pPr>
            <w:r w:rsidRPr="00EB30DF">
              <w:t>3,123,768.81</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EB30DF" w:rsidRDefault="005F293E" w:rsidP="00CB141F">
            <w:pPr>
              <w:pStyle w:val="aff2"/>
              <w:jc w:val="right"/>
            </w:pPr>
            <w:r w:rsidRPr="00EB30DF">
              <w:t>12,970.04</w:t>
            </w:r>
          </w:p>
        </w:tc>
        <w:tc>
          <w:tcPr>
            <w:tcW w:w="3048" w:type="dxa"/>
            <w:vAlign w:val="center"/>
          </w:tcPr>
          <w:p w:rsidR="005F293E" w:rsidRPr="00EB30DF" w:rsidRDefault="00FE7FBD" w:rsidP="00CB141F">
            <w:pPr>
              <w:pStyle w:val="aff2"/>
              <w:jc w:val="right"/>
            </w:pPr>
            <w:r w:rsidRPr="00EB30DF">
              <w:t>2,508,071.19</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5F293E" w:rsidP="00CB141F">
            <w:pPr>
              <w:pStyle w:val="aff2"/>
              <w:jc w:val="right"/>
            </w:pPr>
            <w:r w:rsidRPr="00EB30DF">
              <w:t>0.0026</w:t>
            </w:r>
          </w:p>
        </w:tc>
        <w:tc>
          <w:tcPr>
            <w:tcW w:w="3048" w:type="dxa"/>
            <w:vAlign w:val="center"/>
          </w:tcPr>
          <w:p w:rsidR="005F293E" w:rsidRPr="00EB30DF" w:rsidRDefault="00FE7FBD" w:rsidP="00CB141F">
            <w:pPr>
              <w:pStyle w:val="aff2"/>
              <w:jc w:val="right"/>
            </w:pPr>
            <w:r w:rsidRPr="00EB30DF">
              <w:t>0.0649</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5F293E" w:rsidP="00CB141F">
            <w:pPr>
              <w:pStyle w:val="aff2"/>
              <w:jc w:val="right"/>
            </w:pPr>
            <w:r w:rsidRPr="00EB30DF">
              <w:t>3,627,574.52</w:t>
            </w:r>
          </w:p>
        </w:tc>
        <w:tc>
          <w:tcPr>
            <w:tcW w:w="3048" w:type="dxa"/>
            <w:vAlign w:val="center"/>
          </w:tcPr>
          <w:p w:rsidR="005F293E" w:rsidRPr="00EB30DF" w:rsidRDefault="00FE7FBD" w:rsidP="00CB141F">
            <w:pPr>
              <w:pStyle w:val="aff2"/>
              <w:jc w:val="right"/>
            </w:pPr>
            <w:r w:rsidRPr="00EB30DF">
              <w:t>11,606,146.96</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5F293E" w:rsidP="00CB141F">
            <w:pPr>
              <w:pStyle w:val="aff2"/>
              <w:jc w:val="right"/>
            </w:pPr>
            <w:r w:rsidRPr="00EB30DF">
              <w:t>0.9767</w:t>
            </w:r>
          </w:p>
        </w:tc>
        <w:tc>
          <w:tcPr>
            <w:tcW w:w="3048" w:type="dxa"/>
            <w:vAlign w:val="center"/>
          </w:tcPr>
          <w:p w:rsidR="005F293E" w:rsidRPr="00EB30DF" w:rsidRDefault="00FE7FBD" w:rsidP="00CB141F">
            <w:pPr>
              <w:pStyle w:val="aff2"/>
              <w:jc w:val="right"/>
            </w:pPr>
            <w:r w:rsidRPr="00EB30DF">
              <w:t>0.9764</w:t>
            </w:r>
          </w:p>
        </w:tc>
      </w:tr>
    </w:tbl>
    <w:p w:rsidR="00172003" w:rsidRPr="00172003" w:rsidRDefault="00172003" w:rsidP="00172003">
      <w:pPr>
        <w:ind w:firstLineChars="202" w:firstLine="424"/>
        <w:rPr>
          <w:rFonts w:ascii="Calibri" w:eastAsia="宋体" w:hAnsi="Calibri" w:cs="Times New Roman"/>
        </w:rPr>
      </w:pPr>
      <w:r w:rsidRPr="00172003">
        <w:rPr>
          <w:rFonts w:ascii="Calibri" w:eastAsia="宋体" w:hAnsi="Calibri" w:cs="Times New Roman"/>
        </w:rPr>
        <w:t>注：本期已实现收益指基金本期利息收入、投资收益、其他收入（不含公允价值变动收益）扣除相关费用后的余额，本期利润为本期已实现收益加上本期公允价值变动收益。</w:t>
      </w:r>
    </w:p>
    <w:p w:rsidR="00172003" w:rsidRPr="00172003" w:rsidRDefault="00172003" w:rsidP="00172003">
      <w:pPr>
        <w:ind w:firstLineChars="202" w:firstLine="424"/>
        <w:rPr>
          <w:rFonts w:ascii="Calibri" w:eastAsia="宋体" w:hAnsi="Calibri" w:cs="Times New Roman"/>
        </w:rPr>
      </w:pPr>
      <w:r w:rsidRPr="00172003">
        <w:rPr>
          <w:rFonts w:ascii="Calibri" w:eastAsia="宋体" w:hAnsi="Calibri" w:cs="Times New Roman"/>
        </w:rPr>
        <w:t>所述基金业绩指标不包括持有人认购或交易基金的各项费用，计入费用后实际收益水平要低于所列数字。</w:t>
      </w:r>
    </w:p>
    <w:p w:rsidR="009238DB" w:rsidRPr="00832A15" w:rsidRDefault="009238DB" w:rsidP="002263D2">
      <w:pPr>
        <w:pStyle w:val="xx"/>
      </w:pPr>
      <w:r w:rsidRPr="00832A15">
        <w:lastRenderedPageBreak/>
        <w:t xml:space="preserve">3.2 </w:t>
      </w:r>
      <w:r w:rsidRPr="00832A15">
        <w:t>基金净值表现</w:t>
      </w:r>
    </w:p>
    <w:p w:rsidR="009238DB" w:rsidRPr="007A0313" w:rsidRDefault="009238DB" w:rsidP="002263D2">
      <w:pPr>
        <w:pStyle w:val="41"/>
      </w:pPr>
      <w:r w:rsidRPr="007A0313">
        <w:t>3.2.1</w:t>
      </w:r>
      <w:r w:rsidRPr="007A0313">
        <w:t>本报告期基金份额净值增长率及其与同期业绩比较基准收益率的比较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博时鑫和混合A</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144C1">
        <w:tc>
          <w:tcPr>
            <w:tcW w:w="993" w:type="dxa"/>
            <w:vAlign w:val="center"/>
          </w:tcPr>
          <w:p w:rsidR="00F144C1" w:rsidRDefault="0000383E" w:rsidP="00BD4900">
            <w:pPr>
              <w:ind w:firstLine="0"/>
              <w:jc w:val="left"/>
            </w:pPr>
            <w:r>
              <w:t>过去三个月</w:t>
            </w:r>
          </w:p>
        </w:tc>
        <w:tc>
          <w:tcPr>
            <w:tcW w:w="1275" w:type="dxa"/>
            <w:vAlign w:val="center"/>
          </w:tcPr>
          <w:p w:rsidR="00F144C1" w:rsidRDefault="0000383E" w:rsidP="00BD4900">
            <w:pPr>
              <w:ind w:firstLine="0"/>
              <w:jc w:val="right"/>
            </w:pPr>
            <w:r>
              <w:t>-2.84%</w:t>
            </w:r>
          </w:p>
        </w:tc>
        <w:tc>
          <w:tcPr>
            <w:tcW w:w="1418" w:type="dxa"/>
            <w:vAlign w:val="center"/>
          </w:tcPr>
          <w:p w:rsidR="00F144C1" w:rsidRDefault="0000383E" w:rsidP="00BD4900">
            <w:pPr>
              <w:ind w:firstLine="0"/>
              <w:jc w:val="right"/>
            </w:pPr>
            <w:r>
              <w:t>1.30%</w:t>
            </w:r>
          </w:p>
        </w:tc>
        <w:tc>
          <w:tcPr>
            <w:tcW w:w="1417" w:type="dxa"/>
            <w:vAlign w:val="center"/>
          </w:tcPr>
          <w:p w:rsidR="00F144C1" w:rsidRDefault="0000383E" w:rsidP="00BD4900">
            <w:pPr>
              <w:ind w:firstLine="0"/>
              <w:jc w:val="right"/>
            </w:pPr>
            <w:r>
              <w:t>-0.56%</w:t>
            </w:r>
          </w:p>
        </w:tc>
        <w:tc>
          <w:tcPr>
            <w:tcW w:w="1701" w:type="dxa"/>
            <w:vAlign w:val="center"/>
          </w:tcPr>
          <w:p w:rsidR="00F144C1" w:rsidRDefault="0000383E" w:rsidP="00BD4900">
            <w:pPr>
              <w:ind w:firstLine="0"/>
              <w:jc w:val="right"/>
            </w:pPr>
            <w:r>
              <w:t>0.59%</w:t>
            </w:r>
          </w:p>
        </w:tc>
        <w:tc>
          <w:tcPr>
            <w:tcW w:w="1134" w:type="dxa"/>
            <w:vAlign w:val="center"/>
          </w:tcPr>
          <w:p w:rsidR="00F144C1" w:rsidRDefault="0000383E" w:rsidP="00BD4900">
            <w:pPr>
              <w:ind w:firstLine="0"/>
              <w:jc w:val="right"/>
            </w:pPr>
            <w:r>
              <w:t>-2.28%</w:t>
            </w:r>
          </w:p>
        </w:tc>
        <w:tc>
          <w:tcPr>
            <w:tcW w:w="1134" w:type="dxa"/>
            <w:vAlign w:val="center"/>
          </w:tcPr>
          <w:p w:rsidR="00F144C1" w:rsidRDefault="0000383E" w:rsidP="00BD4900">
            <w:pPr>
              <w:ind w:firstLine="0"/>
              <w:jc w:val="right"/>
            </w:pPr>
            <w:r>
              <w:t>0.71%</w:t>
            </w:r>
          </w:p>
        </w:tc>
      </w:tr>
    </w:tbl>
    <w:p w:rsidR="009238DB" w:rsidRPr="007A0313" w:rsidRDefault="009238DB" w:rsidP="002263D2">
      <w:pPr>
        <w:pStyle w:val="new0"/>
      </w:pPr>
      <w:r w:rsidRPr="007A0313">
        <w:t>2</w:t>
      </w:r>
      <w:r w:rsidR="00B61C5A" w:rsidRPr="007A0313">
        <w:t>．</w:t>
      </w:r>
      <w:r w:rsidR="00FE7FBD" w:rsidRPr="007A0313">
        <w:t>博时鑫和混合C</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rPr>
                <w:highlight w:val="green"/>
              </w:rP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rPr>
                <w:highlight w:val="green"/>
              </w:rP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144C1">
        <w:tc>
          <w:tcPr>
            <w:tcW w:w="993" w:type="dxa"/>
            <w:vAlign w:val="center"/>
          </w:tcPr>
          <w:p w:rsidR="00F144C1" w:rsidRDefault="0000383E" w:rsidP="00BD4900">
            <w:pPr>
              <w:ind w:firstLine="0"/>
              <w:jc w:val="left"/>
            </w:pPr>
            <w:r>
              <w:t>过去三个月</w:t>
            </w:r>
          </w:p>
        </w:tc>
        <w:tc>
          <w:tcPr>
            <w:tcW w:w="1275" w:type="dxa"/>
            <w:vAlign w:val="center"/>
          </w:tcPr>
          <w:p w:rsidR="00F144C1" w:rsidRDefault="0000383E" w:rsidP="00BD4900">
            <w:pPr>
              <w:ind w:firstLine="0"/>
              <w:jc w:val="right"/>
            </w:pPr>
            <w:r>
              <w:t>-2.87%</w:t>
            </w:r>
          </w:p>
        </w:tc>
        <w:tc>
          <w:tcPr>
            <w:tcW w:w="1418" w:type="dxa"/>
            <w:vAlign w:val="center"/>
          </w:tcPr>
          <w:p w:rsidR="00F144C1" w:rsidRDefault="0000383E" w:rsidP="00BD4900">
            <w:pPr>
              <w:ind w:firstLine="0"/>
              <w:jc w:val="right"/>
            </w:pPr>
            <w:r>
              <w:t>1.30%</w:t>
            </w:r>
          </w:p>
        </w:tc>
        <w:tc>
          <w:tcPr>
            <w:tcW w:w="1417" w:type="dxa"/>
            <w:vAlign w:val="center"/>
          </w:tcPr>
          <w:p w:rsidR="00F144C1" w:rsidRDefault="0000383E" w:rsidP="00BD4900">
            <w:pPr>
              <w:ind w:firstLine="0"/>
              <w:jc w:val="right"/>
            </w:pPr>
            <w:r>
              <w:t>-0.56%</w:t>
            </w:r>
          </w:p>
        </w:tc>
        <w:tc>
          <w:tcPr>
            <w:tcW w:w="1701" w:type="dxa"/>
            <w:vAlign w:val="center"/>
          </w:tcPr>
          <w:p w:rsidR="00F144C1" w:rsidRDefault="0000383E" w:rsidP="00BD4900">
            <w:pPr>
              <w:ind w:firstLine="0"/>
              <w:jc w:val="right"/>
            </w:pPr>
            <w:r>
              <w:t>0.59%</w:t>
            </w:r>
          </w:p>
        </w:tc>
        <w:tc>
          <w:tcPr>
            <w:tcW w:w="1134" w:type="dxa"/>
            <w:vAlign w:val="center"/>
          </w:tcPr>
          <w:p w:rsidR="00F144C1" w:rsidRDefault="0000383E" w:rsidP="00BD4900">
            <w:pPr>
              <w:ind w:firstLine="0"/>
              <w:jc w:val="right"/>
            </w:pPr>
            <w:r>
              <w:t>-2.31%</w:t>
            </w:r>
          </w:p>
        </w:tc>
        <w:tc>
          <w:tcPr>
            <w:tcW w:w="1134" w:type="dxa"/>
            <w:vAlign w:val="center"/>
          </w:tcPr>
          <w:p w:rsidR="00F144C1" w:rsidRDefault="0000383E" w:rsidP="00BD4900">
            <w:pPr>
              <w:ind w:firstLine="0"/>
              <w:jc w:val="right"/>
            </w:pPr>
            <w:r>
              <w:t>0.71%</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Pr="007A0313" w:rsidRDefault="009238DB" w:rsidP="002263D2">
      <w:pPr>
        <w:pStyle w:val="new0"/>
      </w:pPr>
      <w:r w:rsidRPr="007A0313">
        <w:t>1．</w:t>
      </w:r>
      <w:r w:rsidR="0042785F" w:rsidRPr="007A0313">
        <w:t>博时鑫和混合A</w:t>
      </w:r>
      <w:r w:rsidRPr="007A0313">
        <w:t>：</w:t>
      </w:r>
    </w:p>
    <w:p w:rsidR="00FC7F43" w:rsidRPr="00C04AE0" w:rsidRDefault="00E2033E" w:rsidP="00632575">
      <w:pPr>
        <w:pStyle w:val="20"/>
        <w:spacing w:line="240" w:lineRule="auto"/>
        <w:ind w:firstLineChars="0" w:firstLine="0"/>
        <w:jc w:val="center"/>
        <w:rPr>
          <w:color w:val="000000" w:themeColor="text1"/>
        </w:rPr>
      </w:pPr>
      <w:r w:rsidRPr="00D64662">
        <w:rPr>
          <w:noProof/>
          <w:color w:val="000000"/>
        </w:rPr>
        <w:drawing>
          <wp:inline distT="0" distB="0" distL="0" distR="0">
            <wp:extent cx="5410800" cy="20772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238DB" w:rsidRPr="007A0313" w:rsidRDefault="009238DB" w:rsidP="002263D2">
      <w:pPr>
        <w:pStyle w:val="new0"/>
      </w:pPr>
      <w:r w:rsidRPr="007A0313">
        <w:t>2．</w:t>
      </w:r>
      <w:r w:rsidR="00FE7FBD" w:rsidRPr="007A0313">
        <w:t>博时鑫和混合C</w:t>
      </w:r>
      <w:r w:rsidR="0042785F" w:rsidRPr="007A0313">
        <w:t>：</w:t>
      </w:r>
    </w:p>
    <w:p w:rsidR="00FC7F43" w:rsidRPr="00C04AE0" w:rsidRDefault="00E2033E" w:rsidP="00632575">
      <w:pPr>
        <w:pStyle w:val="20"/>
        <w:spacing w:line="240" w:lineRule="auto"/>
        <w:ind w:firstLineChars="0" w:firstLine="0"/>
        <w:jc w:val="center"/>
        <w:rPr>
          <w:color w:val="000000" w:themeColor="text1"/>
        </w:rPr>
      </w:pPr>
      <w:r w:rsidRPr="001F02B6">
        <w:rPr>
          <w:noProof/>
          <w:color w:val="000000" w:themeColor="text1"/>
        </w:rPr>
        <w:drawing>
          <wp:inline distT="0" distB="0" distL="0" distR="0">
            <wp:extent cx="5410800" cy="2077200"/>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73B57" w:rsidRPr="00717087" w:rsidRDefault="00EE58ED" w:rsidP="00DD02EA">
      <w:pPr>
        <w:pStyle w:val="aff3"/>
      </w:pPr>
      <w:r w:rsidRPr="00E60E30">
        <w:t>注：本基金的基金合同于</w:t>
      </w:r>
      <w:r w:rsidRPr="00E60E30">
        <w:t>2017</w:t>
      </w:r>
      <w:r w:rsidRPr="00E60E30">
        <w:t>年</w:t>
      </w:r>
      <w:r>
        <w:t>12</w:t>
      </w:r>
      <w:r w:rsidRPr="00E60E30">
        <w:t>月</w:t>
      </w:r>
      <w:r w:rsidRPr="00E60E30">
        <w:t>1</w:t>
      </w:r>
      <w:r>
        <w:t>3</w:t>
      </w:r>
      <w:r w:rsidRPr="00E60E30">
        <w:t>日生效。按照本基金的基金合同规定</w:t>
      </w:r>
      <w:r w:rsidRPr="00E60E30">
        <w:t>,</w:t>
      </w:r>
      <w:r w:rsidRPr="00E60E30">
        <w:t>自基金合同生效之日起六个月内使基金的投资组合比例符合本基金合同第十三条</w:t>
      </w:r>
      <w:r w:rsidRPr="00E60E30">
        <w:t>“</w:t>
      </w:r>
      <w:r w:rsidRPr="00E60E30">
        <w:t>（二）投资范围</w:t>
      </w:r>
      <w:r w:rsidRPr="00E60E30">
        <w:t>”</w:t>
      </w:r>
      <w:r w:rsidRPr="00E60E30">
        <w:t>、</w:t>
      </w:r>
      <w:r w:rsidRPr="00E60E30">
        <w:t>“</w:t>
      </w:r>
      <w:r w:rsidRPr="00E60E30">
        <w:t>（四）投资限制</w:t>
      </w:r>
      <w:r w:rsidRPr="00E60E30">
        <w:t>”</w:t>
      </w:r>
      <w:r w:rsidRPr="00E60E30">
        <w:t>的有关约定。本基金建仓期结束时各项资产配置比例符合基金合同约定。截止报告期末基金尚未完成建仓。</w:t>
      </w: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1701"/>
        <w:gridCol w:w="709"/>
        <w:gridCol w:w="2551"/>
      </w:tblGrid>
      <w:tr w:rsidR="004264FD" w:rsidRPr="00C04AE0" w:rsidTr="005C3DCE">
        <w:tc>
          <w:tcPr>
            <w:tcW w:w="1134" w:type="dxa"/>
            <w:vMerge w:val="restart"/>
            <w:vAlign w:val="center"/>
          </w:tcPr>
          <w:p w:rsidR="00C41617" w:rsidRPr="00C04AE0" w:rsidRDefault="00C41617" w:rsidP="00CB141F">
            <w:pPr>
              <w:pStyle w:val="aff2"/>
              <w:jc w:val="center"/>
            </w:pPr>
            <w:r w:rsidRPr="00C04AE0">
              <w:t>姓名</w:t>
            </w:r>
          </w:p>
        </w:tc>
        <w:tc>
          <w:tcPr>
            <w:tcW w:w="1276" w:type="dxa"/>
            <w:vMerge w:val="restart"/>
            <w:vAlign w:val="center"/>
          </w:tcPr>
          <w:p w:rsidR="00C41617" w:rsidRPr="00C04AE0" w:rsidRDefault="00C41617" w:rsidP="00CB141F">
            <w:pPr>
              <w:pStyle w:val="aff2"/>
              <w:jc w:val="center"/>
            </w:pPr>
            <w:r w:rsidRPr="00C04AE0">
              <w:t>职务</w:t>
            </w:r>
          </w:p>
        </w:tc>
        <w:tc>
          <w:tcPr>
            <w:tcW w:w="3402" w:type="dxa"/>
            <w:gridSpan w:val="2"/>
            <w:vAlign w:val="center"/>
          </w:tcPr>
          <w:p w:rsidR="00C41617" w:rsidRPr="00C04AE0" w:rsidRDefault="00C41617" w:rsidP="00CB141F">
            <w:pPr>
              <w:pStyle w:val="aff2"/>
              <w:jc w:val="center"/>
            </w:pPr>
            <w:r w:rsidRPr="00C04AE0">
              <w:t>任本基金的基金经理期限</w:t>
            </w:r>
          </w:p>
        </w:tc>
        <w:tc>
          <w:tcPr>
            <w:tcW w:w="709" w:type="dxa"/>
            <w:vMerge w:val="restart"/>
            <w:vAlign w:val="center"/>
          </w:tcPr>
          <w:p w:rsidR="00C41617" w:rsidRPr="00C04AE0" w:rsidRDefault="00C41617" w:rsidP="00CB141F">
            <w:pPr>
              <w:pStyle w:val="aff2"/>
              <w:jc w:val="center"/>
            </w:pPr>
            <w:r w:rsidRPr="00C04AE0">
              <w:t>证券从业年限</w:t>
            </w:r>
          </w:p>
        </w:tc>
        <w:tc>
          <w:tcPr>
            <w:tcW w:w="2551" w:type="dxa"/>
            <w:vMerge w:val="restart"/>
            <w:vAlign w:val="center"/>
          </w:tcPr>
          <w:p w:rsidR="00C41617" w:rsidRPr="00C04AE0" w:rsidRDefault="00C41617" w:rsidP="00CB141F">
            <w:pPr>
              <w:pStyle w:val="aff2"/>
              <w:jc w:val="center"/>
            </w:pPr>
            <w:r w:rsidRPr="00C04AE0">
              <w:t>说明</w:t>
            </w:r>
          </w:p>
        </w:tc>
      </w:tr>
      <w:tr w:rsidR="004264FD" w:rsidRPr="00C04AE0" w:rsidTr="005C3DCE">
        <w:tc>
          <w:tcPr>
            <w:tcW w:w="1134" w:type="dxa"/>
            <w:vMerge/>
            <w:vAlign w:val="center"/>
          </w:tcPr>
          <w:p w:rsidR="00C41617" w:rsidRPr="00C04AE0" w:rsidRDefault="00C41617" w:rsidP="00CB141F">
            <w:pPr>
              <w:pStyle w:val="aff2"/>
              <w:jc w:val="center"/>
            </w:pPr>
          </w:p>
        </w:tc>
        <w:tc>
          <w:tcPr>
            <w:tcW w:w="1276" w:type="dxa"/>
            <w:vMerge/>
          </w:tcPr>
          <w:p w:rsidR="00C41617" w:rsidRPr="00C04AE0" w:rsidRDefault="00C41617" w:rsidP="00CB141F">
            <w:pPr>
              <w:pStyle w:val="aff2"/>
              <w:jc w:val="center"/>
            </w:pPr>
          </w:p>
        </w:tc>
        <w:tc>
          <w:tcPr>
            <w:tcW w:w="1701" w:type="dxa"/>
            <w:vAlign w:val="center"/>
          </w:tcPr>
          <w:p w:rsidR="00C41617" w:rsidRPr="00C04AE0" w:rsidRDefault="00C41617" w:rsidP="00CB141F">
            <w:pPr>
              <w:pStyle w:val="aff2"/>
              <w:jc w:val="center"/>
            </w:pPr>
            <w:r w:rsidRPr="00C04AE0">
              <w:t>任职日期</w:t>
            </w:r>
          </w:p>
        </w:tc>
        <w:tc>
          <w:tcPr>
            <w:tcW w:w="1701" w:type="dxa"/>
            <w:vAlign w:val="center"/>
          </w:tcPr>
          <w:p w:rsidR="00C41617" w:rsidRPr="00C04AE0" w:rsidRDefault="00C41617" w:rsidP="00CB141F">
            <w:pPr>
              <w:pStyle w:val="aff2"/>
              <w:jc w:val="center"/>
            </w:pPr>
            <w:r w:rsidRPr="00C04AE0">
              <w:t>离任日期</w:t>
            </w:r>
          </w:p>
        </w:tc>
        <w:tc>
          <w:tcPr>
            <w:tcW w:w="709" w:type="dxa"/>
            <w:vMerge/>
            <w:vAlign w:val="center"/>
          </w:tcPr>
          <w:p w:rsidR="00C41617" w:rsidRPr="00C04AE0" w:rsidRDefault="00C41617" w:rsidP="00CB141F">
            <w:pPr>
              <w:pStyle w:val="aff2"/>
              <w:jc w:val="center"/>
            </w:pPr>
          </w:p>
        </w:tc>
        <w:tc>
          <w:tcPr>
            <w:tcW w:w="2551" w:type="dxa"/>
            <w:vMerge/>
            <w:vAlign w:val="center"/>
          </w:tcPr>
          <w:p w:rsidR="00C41617" w:rsidRPr="00C04AE0" w:rsidRDefault="00C41617" w:rsidP="00CB141F">
            <w:pPr>
              <w:pStyle w:val="aff2"/>
              <w:jc w:val="center"/>
            </w:pPr>
          </w:p>
        </w:tc>
      </w:tr>
      <w:tr w:rsidR="00F144C1">
        <w:tc>
          <w:tcPr>
            <w:tcW w:w="1134" w:type="dxa"/>
            <w:vAlign w:val="center"/>
          </w:tcPr>
          <w:p w:rsidR="00F144C1" w:rsidRDefault="0000383E" w:rsidP="00C0334C">
            <w:pPr>
              <w:ind w:firstLine="0"/>
              <w:jc w:val="center"/>
            </w:pPr>
            <w:r>
              <w:t>过钧</w:t>
            </w:r>
          </w:p>
        </w:tc>
        <w:tc>
          <w:tcPr>
            <w:tcW w:w="1276" w:type="dxa"/>
            <w:vAlign w:val="center"/>
          </w:tcPr>
          <w:p w:rsidR="00F144C1" w:rsidRDefault="0000383E" w:rsidP="00C0334C">
            <w:pPr>
              <w:ind w:firstLine="0"/>
              <w:jc w:val="center"/>
            </w:pPr>
            <w:r>
              <w:t>董事总经理</w:t>
            </w:r>
            <w:r>
              <w:t>/</w:t>
            </w:r>
            <w:r>
              <w:t>固定收益总部公募基金组投资总监</w:t>
            </w:r>
            <w:r>
              <w:t>/</w:t>
            </w:r>
            <w:r>
              <w:t>基金经理</w:t>
            </w:r>
          </w:p>
        </w:tc>
        <w:tc>
          <w:tcPr>
            <w:tcW w:w="1701" w:type="dxa"/>
            <w:vAlign w:val="center"/>
          </w:tcPr>
          <w:p w:rsidR="00F144C1" w:rsidRDefault="0000383E" w:rsidP="00C0334C">
            <w:pPr>
              <w:ind w:firstLine="0"/>
              <w:jc w:val="center"/>
            </w:pPr>
            <w:r>
              <w:t>2017-12-13</w:t>
            </w:r>
          </w:p>
        </w:tc>
        <w:tc>
          <w:tcPr>
            <w:tcW w:w="1701" w:type="dxa"/>
            <w:vAlign w:val="center"/>
          </w:tcPr>
          <w:p w:rsidR="00F144C1" w:rsidRDefault="0000383E" w:rsidP="00C0334C">
            <w:pPr>
              <w:ind w:firstLine="0"/>
              <w:jc w:val="center"/>
            </w:pPr>
            <w:r>
              <w:t>-</w:t>
            </w:r>
          </w:p>
        </w:tc>
        <w:tc>
          <w:tcPr>
            <w:tcW w:w="709" w:type="dxa"/>
            <w:vAlign w:val="center"/>
          </w:tcPr>
          <w:p w:rsidR="00F144C1" w:rsidRDefault="0000383E" w:rsidP="00C0334C">
            <w:pPr>
              <w:ind w:firstLine="0"/>
              <w:jc w:val="center"/>
            </w:pPr>
            <w:r>
              <w:t>16.8</w:t>
            </w:r>
          </w:p>
        </w:tc>
        <w:tc>
          <w:tcPr>
            <w:tcW w:w="2551" w:type="dxa"/>
            <w:vAlign w:val="center"/>
          </w:tcPr>
          <w:p w:rsidR="00F144C1" w:rsidRDefault="0000383E" w:rsidP="00C0334C">
            <w:pPr>
              <w:ind w:firstLine="0"/>
              <w:jc w:val="both"/>
            </w:pPr>
            <w:r>
              <w:t>1995</w:t>
            </w:r>
            <w:r>
              <w:t>年起先后在上海工艺品进出口公司、德国德累斯顿银行上海分行、美国</w:t>
            </w:r>
            <w:r>
              <w:t>Lowes</w:t>
            </w:r>
            <w:r>
              <w:t>食品有限公司、美国通用电气公司、华夏基金固定收益部工作。</w:t>
            </w:r>
            <w:r>
              <w:t>2005</w:t>
            </w:r>
            <w:r>
              <w:t>年加入博时基金管理有限公司，历任基金经理、博时稳定价值债券投资基金（</w:t>
            </w:r>
            <w:r>
              <w:t>2005.8.24-2010.8.3</w:t>
            </w:r>
            <w:r>
              <w:t>）的基金经理、固定收益部副总经理、博时转债增强债券型证券投资基金（</w:t>
            </w:r>
            <w:r>
              <w:t>2010.11.24-2013.9.25</w:t>
            </w:r>
            <w:r>
              <w:t>）、博时亚洲票息收益债券型证券投资基金（</w:t>
            </w:r>
            <w:r>
              <w:t>2013.2.1-2014.4.2</w:t>
            </w:r>
            <w:r>
              <w:t>）、博时裕祥分级债券型证券投资基金（</w:t>
            </w:r>
            <w:r>
              <w:t>2014.1.8-2014.6.10</w:t>
            </w:r>
            <w:r>
              <w:t>）、博时双债增强债券型证券投资基金（</w:t>
            </w:r>
            <w:r>
              <w:t>2013.9.13-2015.7.16</w:t>
            </w:r>
            <w:r>
              <w:t>）、博时新财富混合型证券投资基金（</w:t>
            </w:r>
            <w:r>
              <w:t>2015.6.24-2016.7.4</w:t>
            </w:r>
            <w:r>
              <w:t>）、博时新机遇混合型证券投资基金（</w:t>
            </w:r>
            <w:r>
              <w:t>2016.3.29-2018.2.6</w:t>
            </w:r>
            <w:r>
              <w:t>）、博时新策略灵活配置混合型证券投资基金（</w:t>
            </w:r>
            <w:r>
              <w:t>2016.8.1-2018.2.6</w:t>
            </w:r>
            <w:r>
              <w:t>）的基金经理。现任董事总经理兼固定收益总部公募基金组投资总监、博时信用债券投资基金（</w:t>
            </w:r>
            <w:r>
              <w:t>2009.6.10-</w:t>
            </w:r>
            <w:r>
              <w:t>至今）、博时稳健回报债券型证券投资基金（</w:t>
            </w:r>
            <w:r>
              <w:t>LOF</w:t>
            </w:r>
            <w:r>
              <w:t>）（</w:t>
            </w:r>
            <w:r>
              <w:t>2014.6.10-</w:t>
            </w:r>
            <w:r>
              <w:t>至今）、博时新收益灵活配置混合型证券投资基金（</w:t>
            </w:r>
            <w:r>
              <w:t>2016.2.29-</w:t>
            </w:r>
            <w:r>
              <w:t>至今）、博时新价值灵活配置混合型证券投资基金（</w:t>
            </w:r>
            <w:r>
              <w:t>2016.3.29-</w:t>
            </w:r>
            <w:r>
              <w:t>至今）、博时鑫源灵活配置混合型证券投资基金（</w:t>
            </w:r>
            <w:r>
              <w:t>2016.9.6-</w:t>
            </w:r>
            <w:r>
              <w:t>至今）、博时乐臻定期开放混合型证券投资基金（</w:t>
            </w:r>
            <w:r>
              <w:t>2016.9.29-</w:t>
            </w:r>
            <w:r>
              <w:t>至今）、博时新起点灵活配置混合型证券投资基金（</w:t>
            </w:r>
            <w:r>
              <w:t>2016.10.17-</w:t>
            </w:r>
            <w:r>
              <w:t>至今）、博时双债增强债券型证券投资基金（</w:t>
            </w:r>
            <w:r>
              <w:t>2016.10.24-</w:t>
            </w:r>
            <w:r>
              <w:t>至今）、博时鑫惠灵活配置混合型证券投资基金（</w:t>
            </w:r>
            <w:r>
              <w:t>2017.1.10-</w:t>
            </w:r>
            <w:r>
              <w:t>至今）、博时鑫瑞灵活配置混合型证券投资基金（</w:t>
            </w:r>
            <w:r>
              <w:t>2017.2.10-</w:t>
            </w:r>
            <w:r>
              <w:t>至今）、博时鑫润灵活配置混合型证券投资基金（</w:t>
            </w:r>
            <w:r>
              <w:t>2017.2.10-</w:t>
            </w:r>
            <w:r>
              <w:t>至今）、博时鑫和灵活配置混合型证券投资基金（</w:t>
            </w:r>
            <w:r>
              <w:t>2017.12.13-</w:t>
            </w:r>
            <w:r>
              <w:t>至今）的基金经理。</w:t>
            </w:r>
          </w:p>
        </w:tc>
      </w:tr>
    </w:tbl>
    <w:p w:rsidR="00870A92" w:rsidRDefault="00062E1F" w:rsidP="00870A92">
      <w:pPr>
        <w:pStyle w:val="aff3"/>
      </w:pPr>
      <w:r w:rsidRPr="00717087">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t>4.3.</w:t>
      </w:r>
      <w:r w:rsidR="005B6047" w:rsidRPr="00DD02EA">
        <w:t>2</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Pr="00C40F2F">
        <w:rPr>
          <w:rFonts w:hint="eastAsia"/>
        </w:rPr>
        <w:t>报告期内基金投资策略和运作分析</w:t>
      </w:r>
    </w:p>
    <w:p w:rsidR="00F144C1" w:rsidRDefault="0000383E">
      <w:pPr>
        <w:pStyle w:val="new"/>
      </w:pPr>
      <w:r>
        <w:t>中美贸易战无疑是一季度最关键的主题词。有关贸易保护主义的各类分析已汗牛充栋，无需重述。我们只想说的是：能被世界第一强国如此重视，表明中国过去几十年的巨大进步。图穷匕见，当主流媒体摇旗呐喊、短期加息举措、大规模减税以及制造周边紧张态势都无法复制历次金融风暴剪羊毛的历史，贸易战这种最昂贵的策略被摆上桌面，绝对不是贸易逆差国的最佳选择。美国更要做的是降低自身的消费欲望、提高储蓄率、增加研发投入而非股票回购、以及改进自己的基础教育。否则无论这种针对中国高科技进步的贸易战，抑或针对人民币的可能的货币战，都无法改变当前的局势。“初疑磊落曙天星，次见搏击三秋兵。”双方“雁行布阵”，我们投资者要做的，只是静观其变。</w:t>
      </w:r>
    </w:p>
    <w:p w:rsidR="00F144C1" w:rsidRDefault="0000383E">
      <w:pPr>
        <w:pStyle w:val="new"/>
      </w:pPr>
      <w:r>
        <w:t>本季度转债伴随股市走出冲高回落行情。市场从一月份热络环境中冷却调整，转股溢价率出现收缩；市场扩容继续，深度和广度继续提升，流动性也有所改善。伴随市场调整，一级市场破发现象增多，既是对前期过热行情的修复，也为我们创造新的入场机会。我们不认为14年低估值场景会重演，但通过对个券的发掘，在相对低估值的品种中，我们依旧能找到可投资的对象，但需要保持一个相对理性的收益预期。本季度我们主要参与一级市场。</w:t>
      </w:r>
    </w:p>
    <w:p w:rsidR="00F144C1" w:rsidRDefault="0000383E">
      <w:pPr>
        <w:pStyle w:val="new"/>
      </w:pPr>
      <w:r>
        <w:t>如前所述，权益市场在本季度走出了冲高回落的行情。市场从年初的亢奋状态中逐步冷静下来，似乎已经意识到管理层对稳宏观经济及去实体杠杆的决心，过度追求增长反而容易带来更大的风险和资产泡沫。在各种预期剧烈变动的环境下，重新转向成长股似乎成为主流策略。我们不认为今年的风格转换会是非此即彼那样的简单，更可能走出类似多次风格切换的走势，不会像前几年那样标签化，个股的估值和成长性依旧是决定今年权益投资收益的关键。我们反而觉得：坐庄模式的破灭，个股操纵被监管层严加抑制，市场的波动性可能趋于下降，优质个股会最终走出慢牛的行情。随着炒作被抑制，资金外逃受限，对实体经济的资金需求增速也将趋于下降，市场最担心的流动性风险更可能是个伪命题，这还不考虑A股加入MSCI指数带来的新投资需求。“天下本无事，庸人自扰之。”本基金本季度维持对权益的高仓位，并对部分品种进行了换仓操作。</w:t>
      </w:r>
    </w:p>
    <w:p w:rsidR="00952A72" w:rsidRPr="00EB30DF" w:rsidRDefault="00323F25" w:rsidP="00DD02EA">
      <w:pPr>
        <w:pStyle w:val="new"/>
      </w:pPr>
      <w:r w:rsidRPr="00EB30DF">
        <w:t>综上所述，展望二季度，宽货币和紧信贷组合将是市场主要预期差。当市场参与者对某些品种过度看多或看空，并由此带来的调仓行为将影响资本市场各品种的走势。相对而言，我们看多长久期利率债、高等级信用债、部分转债以及估值合理股票，对估值昂贵的部分转债和权益品种，以及受流动性困扰的中低等级信用债持谨慎态度。</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2018年03月31日,本基金A类基金份额净值为0.9767元,份额累计净值为0.9767元,本基金C类基金份额净值为0.9764元,份额累计净值为0.9764元.报告期内，本基金A基金份额净值增长率为-2.84%,本基金C基金份额净值增长率为-2.87%，同期业绩基准增长率-0.56%</w:t>
      </w:r>
      <w:r w:rsidR="00B77D7A">
        <w:rPr>
          <w:rFonts w:hint="eastAsia"/>
        </w:rPr>
        <w:t>。</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Pr="00832A15">
        <w:rPr>
          <w:rFonts w:hint="eastAsia"/>
        </w:rPr>
        <w:t>报告期内基金持有人数或基金资产净值预警说明</w:t>
      </w:r>
    </w:p>
    <w:p w:rsidR="00D971CB" w:rsidRPr="00832A15" w:rsidRDefault="00D971CB" w:rsidP="00DD02EA">
      <w:pPr>
        <w:pStyle w:val="new"/>
      </w:pPr>
      <w:r w:rsidRPr="00EB30DF">
        <w:t>本基金在本报告期内，曾于2018年1月16日至2018年3月30日出现了连续20个工作日资产净值低于五千万元的情形。</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tblPr>
      <w:tblGrid>
        <w:gridCol w:w="709"/>
        <w:gridCol w:w="2126"/>
        <w:gridCol w:w="3828"/>
        <w:gridCol w:w="2409"/>
      </w:tblGrid>
      <w:tr w:rsidR="004264FD" w:rsidRPr="00EB30DF" w:rsidTr="00B77D7A">
        <w:tc>
          <w:tcPr>
            <w:tcW w:w="709" w:type="dxa"/>
            <w:vAlign w:val="center"/>
          </w:tcPr>
          <w:p w:rsidR="009A6018" w:rsidRPr="00EB30DF" w:rsidRDefault="009A6018" w:rsidP="00CB141F">
            <w:pPr>
              <w:pStyle w:val="aff2"/>
              <w:jc w:val="center"/>
            </w:pPr>
            <w:r w:rsidRPr="00EB30DF">
              <w:t>序号</w:t>
            </w:r>
          </w:p>
        </w:tc>
        <w:tc>
          <w:tcPr>
            <w:tcW w:w="2126" w:type="dxa"/>
            <w:vAlign w:val="center"/>
          </w:tcPr>
          <w:p w:rsidR="009A6018" w:rsidRPr="00EB30DF" w:rsidRDefault="009A6018" w:rsidP="00CB141F">
            <w:pPr>
              <w:pStyle w:val="aff2"/>
              <w:jc w:val="center"/>
            </w:pPr>
            <w:r w:rsidRPr="00EB30DF">
              <w:t>项目</w:t>
            </w:r>
          </w:p>
        </w:tc>
        <w:tc>
          <w:tcPr>
            <w:tcW w:w="3828" w:type="dxa"/>
            <w:vAlign w:val="center"/>
          </w:tcPr>
          <w:p w:rsidR="009A6018" w:rsidRPr="00EB30DF" w:rsidRDefault="009A6018" w:rsidP="00CB141F">
            <w:pPr>
              <w:pStyle w:val="aff2"/>
              <w:jc w:val="center"/>
            </w:pPr>
            <w:r w:rsidRPr="00EB30DF">
              <w:t>金额</w:t>
            </w:r>
            <w:r w:rsidRPr="00EB30DF">
              <w:t>(</w:t>
            </w:r>
            <w:r w:rsidRPr="00EB30DF">
              <w:t>元</w:t>
            </w:r>
            <w:r w:rsidRPr="00EB30DF">
              <w:t>)</w:t>
            </w:r>
          </w:p>
        </w:tc>
        <w:tc>
          <w:tcPr>
            <w:tcW w:w="2409" w:type="dxa"/>
            <w:vAlign w:val="center"/>
          </w:tcPr>
          <w:p w:rsidR="009A6018" w:rsidRPr="00EB30DF" w:rsidRDefault="009A6018" w:rsidP="00CB141F">
            <w:pPr>
              <w:pStyle w:val="aff2"/>
              <w:jc w:val="center"/>
            </w:pPr>
            <w:r w:rsidRPr="00EB30DF">
              <w:t>占基金总资产的比例</w:t>
            </w:r>
            <w:r w:rsidRPr="00EB30DF">
              <w:t>(%)</w:t>
            </w:r>
          </w:p>
        </w:tc>
      </w:tr>
      <w:tr w:rsidR="004264FD" w:rsidRPr="00EB30DF" w:rsidTr="00B77D7A">
        <w:tc>
          <w:tcPr>
            <w:tcW w:w="709" w:type="dxa"/>
            <w:vAlign w:val="center"/>
          </w:tcPr>
          <w:p w:rsidR="009A6018" w:rsidRPr="00EB30DF" w:rsidRDefault="009A6018" w:rsidP="00B77D7A">
            <w:pPr>
              <w:pStyle w:val="aff2"/>
              <w:jc w:val="center"/>
            </w:pPr>
            <w:r w:rsidRPr="00EB30DF">
              <w:t>1</w:t>
            </w:r>
          </w:p>
        </w:tc>
        <w:tc>
          <w:tcPr>
            <w:tcW w:w="2126" w:type="dxa"/>
            <w:vAlign w:val="center"/>
          </w:tcPr>
          <w:p w:rsidR="009A6018" w:rsidRPr="00EB30DF" w:rsidRDefault="009A6018" w:rsidP="00CB141F">
            <w:pPr>
              <w:pStyle w:val="aff2"/>
            </w:pPr>
            <w:r w:rsidRPr="00EB30DF">
              <w:t>权益投资</w:t>
            </w:r>
          </w:p>
        </w:tc>
        <w:tc>
          <w:tcPr>
            <w:tcW w:w="3828" w:type="dxa"/>
            <w:vAlign w:val="center"/>
          </w:tcPr>
          <w:p w:rsidR="009A6018" w:rsidRPr="00EB30DF" w:rsidRDefault="009A6018" w:rsidP="00CB141F">
            <w:pPr>
              <w:pStyle w:val="aff2"/>
              <w:jc w:val="right"/>
            </w:pPr>
            <w:r w:rsidRPr="00EB30DF">
              <w:t>13,467,242.14</w:t>
            </w:r>
          </w:p>
        </w:tc>
        <w:tc>
          <w:tcPr>
            <w:tcW w:w="2409" w:type="dxa"/>
            <w:vAlign w:val="center"/>
          </w:tcPr>
          <w:p w:rsidR="009A6018" w:rsidRPr="00EB30DF" w:rsidRDefault="009A6018" w:rsidP="00CB141F">
            <w:pPr>
              <w:pStyle w:val="aff2"/>
              <w:jc w:val="right"/>
            </w:pPr>
            <w:r w:rsidRPr="00EB30DF">
              <w:t>86.71</w:t>
            </w:r>
          </w:p>
        </w:tc>
      </w:tr>
      <w:tr w:rsidR="004264FD" w:rsidRPr="00EB30DF" w:rsidTr="00B77D7A">
        <w:tc>
          <w:tcPr>
            <w:tcW w:w="709" w:type="dxa"/>
            <w:vAlign w:val="center"/>
          </w:tcPr>
          <w:p w:rsidR="009A6018" w:rsidRPr="00EB30DF" w:rsidRDefault="009A6018" w:rsidP="00B77D7A">
            <w:pPr>
              <w:pStyle w:val="aff2"/>
              <w:jc w:val="center"/>
            </w:pPr>
          </w:p>
        </w:tc>
        <w:tc>
          <w:tcPr>
            <w:tcW w:w="2126" w:type="dxa"/>
            <w:vAlign w:val="center"/>
          </w:tcPr>
          <w:p w:rsidR="009A6018" w:rsidRPr="00EB30DF" w:rsidRDefault="009A6018" w:rsidP="00CB141F">
            <w:pPr>
              <w:pStyle w:val="aff2"/>
            </w:pPr>
            <w:r w:rsidRPr="00EB30DF">
              <w:t>其中：股票</w:t>
            </w:r>
          </w:p>
        </w:tc>
        <w:tc>
          <w:tcPr>
            <w:tcW w:w="3828" w:type="dxa"/>
            <w:vAlign w:val="center"/>
          </w:tcPr>
          <w:p w:rsidR="009A6018" w:rsidRPr="00EB30DF" w:rsidRDefault="009A6018" w:rsidP="00CB141F">
            <w:pPr>
              <w:pStyle w:val="aff2"/>
              <w:jc w:val="right"/>
            </w:pPr>
            <w:r w:rsidRPr="00EB30DF">
              <w:t>13,467,242.14</w:t>
            </w:r>
          </w:p>
        </w:tc>
        <w:tc>
          <w:tcPr>
            <w:tcW w:w="2409" w:type="dxa"/>
            <w:vAlign w:val="center"/>
          </w:tcPr>
          <w:p w:rsidR="009A6018" w:rsidRPr="00EB30DF" w:rsidRDefault="009A6018" w:rsidP="00CB141F">
            <w:pPr>
              <w:pStyle w:val="aff2"/>
              <w:jc w:val="right"/>
            </w:pPr>
            <w:r w:rsidRPr="00EB30DF">
              <w:t>86.71</w:t>
            </w:r>
          </w:p>
        </w:tc>
      </w:tr>
      <w:tr w:rsidR="004264FD" w:rsidRPr="00EB30DF" w:rsidTr="00B77D7A">
        <w:tc>
          <w:tcPr>
            <w:tcW w:w="709" w:type="dxa"/>
            <w:vAlign w:val="center"/>
          </w:tcPr>
          <w:p w:rsidR="009A6018" w:rsidRPr="00EB30DF" w:rsidRDefault="009A6018" w:rsidP="00B77D7A">
            <w:pPr>
              <w:pStyle w:val="aff2"/>
              <w:jc w:val="center"/>
            </w:pPr>
            <w:r w:rsidRPr="00EB30DF">
              <w:t>2</w:t>
            </w:r>
          </w:p>
        </w:tc>
        <w:tc>
          <w:tcPr>
            <w:tcW w:w="2126" w:type="dxa"/>
            <w:vAlign w:val="center"/>
          </w:tcPr>
          <w:p w:rsidR="009A6018" w:rsidRPr="00EB30DF" w:rsidRDefault="009A6018" w:rsidP="00CB141F">
            <w:pPr>
              <w:pStyle w:val="aff2"/>
            </w:pPr>
            <w:r w:rsidRPr="00EB30DF">
              <w:t>固定收益投资</w:t>
            </w:r>
          </w:p>
        </w:tc>
        <w:tc>
          <w:tcPr>
            <w:tcW w:w="3828" w:type="dxa"/>
            <w:vAlign w:val="center"/>
          </w:tcPr>
          <w:p w:rsidR="009A6018" w:rsidRPr="00EB30DF" w:rsidRDefault="009A6018" w:rsidP="00CB141F">
            <w:pPr>
              <w:pStyle w:val="aff2"/>
              <w:jc w:val="right"/>
            </w:pPr>
            <w:r w:rsidRPr="00EB30DF">
              <w:t>4,170.80</w:t>
            </w:r>
          </w:p>
        </w:tc>
        <w:tc>
          <w:tcPr>
            <w:tcW w:w="2409" w:type="dxa"/>
            <w:vAlign w:val="center"/>
          </w:tcPr>
          <w:p w:rsidR="009A6018" w:rsidRPr="00EB30DF" w:rsidRDefault="009A6018" w:rsidP="00CB141F">
            <w:pPr>
              <w:pStyle w:val="aff2"/>
              <w:jc w:val="right"/>
            </w:pPr>
            <w:r w:rsidRPr="00EB30DF">
              <w:t>0.03</w:t>
            </w:r>
          </w:p>
        </w:tc>
      </w:tr>
      <w:tr w:rsidR="004264FD" w:rsidRPr="00EB30DF" w:rsidTr="00B77D7A">
        <w:tc>
          <w:tcPr>
            <w:tcW w:w="709" w:type="dxa"/>
            <w:vAlign w:val="center"/>
          </w:tcPr>
          <w:p w:rsidR="009A6018" w:rsidRPr="00EB30DF" w:rsidRDefault="009A6018" w:rsidP="00B77D7A">
            <w:pPr>
              <w:pStyle w:val="aff2"/>
              <w:jc w:val="center"/>
            </w:pPr>
          </w:p>
        </w:tc>
        <w:tc>
          <w:tcPr>
            <w:tcW w:w="2126" w:type="dxa"/>
            <w:vAlign w:val="center"/>
          </w:tcPr>
          <w:p w:rsidR="009A6018" w:rsidRPr="00EB30DF" w:rsidRDefault="009A6018" w:rsidP="00CB141F">
            <w:pPr>
              <w:pStyle w:val="aff2"/>
            </w:pPr>
            <w:r w:rsidRPr="00EB30DF">
              <w:t>其中：债券</w:t>
            </w:r>
          </w:p>
        </w:tc>
        <w:tc>
          <w:tcPr>
            <w:tcW w:w="3828" w:type="dxa"/>
            <w:vAlign w:val="center"/>
          </w:tcPr>
          <w:p w:rsidR="009A6018" w:rsidRPr="00EB30DF" w:rsidRDefault="009A6018" w:rsidP="00CB141F">
            <w:pPr>
              <w:pStyle w:val="aff2"/>
              <w:jc w:val="right"/>
            </w:pPr>
            <w:r w:rsidRPr="00EB30DF">
              <w:t>4,170.80</w:t>
            </w:r>
          </w:p>
        </w:tc>
        <w:tc>
          <w:tcPr>
            <w:tcW w:w="2409" w:type="dxa"/>
            <w:vAlign w:val="center"/>
          </w:tcPr>
          <w:p w:rsidR="009A6018" w:rsidRPr="00EB30DF" w:rsidRDefault="009A6018" w:rsidP="00CB141F">
            <w:pPr>
              <w:pStyle w:val="aff2"/>
              <w:jc w:val="right"/>
            </w:pPr>
            <w:r w:rsidRPr="00EB30DF">
              <w:t>0.03</w:t>
            </w:r>
          </w:p>
        </w:tc>
      </w:tr>
      <w:tr w:rsidR="004264FD" w:rsidRPr="00EB30DF" w:rsidTr="00B77D7A">
        <w:tc>
          <w:tcPr>
            <w:tcW w:w="709" w:type="dxa"/>
            <w:vAlign w:val="center"/>
          </w:tcPr>
          <w:p w:rsidR="009A6018" w:rsidRPr="00EB30DF" w:rsidRDefault="009A6018" w:rsidP="00B77D7A">
            <w:pPr>
              <w:pStyle w:val="aff2"/>
              <w:jc w:val="center"/>
            </w:pPr>
          </w:p>
        </w:tc>
        <w:tc>
          <w:tcPr>
            <w:tcW w:w="2126" w:type="dxa"/>
            <w:vAlign w:val="center"/>
          </w:tcPr>
          <w:p w:rsidR="009A6018" w:rsidRPr="00EB30DF" w:rsidRDefault="009A6018" w:rsidP="00CB141F">
            <w:pPr>
              <w:pStyle w:val="aff2"/>
            </w:pPr>
            <w:r w:rsidRPr="00EB30DF">
              <w:t>资产支持证券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B77D7A">
        <w:tc>
          <w:tcPr>
            <w:tcW w:w="709" w:type="dxa"/>
          </w:tcPr>
          <w:p w:rsidR="009A6018" w:rsidRPr="00EB30DF" w:rsidRDefault="009A6018" w:rsidP="00B77D7A">
            <w:pPr>
              <w:pStyle w:val="aff2"/>
              <w:jc w:val="center"/>
            </w:pPr>
            <w:r w:rsidRPr="00EB30DF">
              <w:t>3</w:t>
            </w:r>
          </w:p>
        </w:tc>
        <w:tc>
          <w:tcPr>
            <w:tcW w:w="2126" w:type="dxa"/>
          </w:tcPr>
          <w:p w:rsidR="009A6018" w:rsidRPr="00EB30DF" w:rsidRDefault="009A6018" w:rsidP="00CB141F">
            <w:pPr>
              <w:pStyle w:val="aff2"/>
            </w:pPr>
            <w:r w:rsidRPr="00EB30DF">
              <w:t>贵金属投资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B77D7A">
        <w:tc>
          <w:tcPr>
            <w:tcW w:w="709" w:type="dxa"/>
            <w:vAlign w:val="center"/>
          </w:tcPr>
          <w:p w:rsidR="009A6018" w:rsidRPr="00EB30DF" w:rsidRDefault="009A6018" w:rsidP="00B77D7A">
            <w:pPr>
              <w:pStyle w:val="aff2"/>
              <w:jc w:val="center"/>
            </w:pPr>
            <w:r w:rsidRPr="00EB30DF">
              <w:t>4</w:t>
            </w:r>
          </w:p>
        </w:tc>
        <w:tc>
          <w:tcPr>
            <w:tcW w:w="2126" w:type="dxa"/>
            <w:vAlign w:val="center"/>
          </w:tcPr>
          <w:p w:rsidR="009A6018" w:rsidRPr="00EB30DF" w:rsidRDefault="009A6018" w:rsidP="00CB141F">
            <w:pPr>
              <w:pStyle w:val="aff2"/>
            </w:pPr>
            <w:r w:rsidRPr="00EB30DF">
              <w:t>金融衍生品投资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B77D7A">
        <w:tc>
          <w:tcPr>
            <w:tcW w:w="709" w:type="dxa"/>
            <w:vAlign w:val="center"/>
          </w:tcPr>
          <w:p w:rsidR="009A6018" w:rsidRPr="00EB30DF" w:rsidRDefault="009A6018" w:rsidP="00B77D7A">
            <w:pPr>
              <w:pStyle w:val="aff2"/>
              <w:jc w:val="center"/>
            </w:pPr>
            <w:r w:rsidRPr="00EB30DF">
              <w:t>5</w:t>
            </w:r>
          </w:p>
        </w:tc>
        <w:tc>
          <w:tcPr>
            <w:tcW w:w="2126" w:type="dxa"/>
            <w:vAlign w:val="center"/>
          </w:tcPr>
          <w:p w:rsidR="009A6018" w:rsidRPr="00EB30DF" w:rsidRDefault="009A6018" w:rsidP="00CB141F">
            <w:pPr>
              <w:pStyle w:val="aff2"/>
            </w:pPr>
            <w:r w:rsidRPr="00EB30DF">
              <w:t>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B77D7A">
        <w:tc>
          <w:tcPr>
            <w:tcW w:w="709" w:type="dxa"/>
            <w:vAlign w:val="center"/>
          </w:tcPr>
          <w:p w:rsidR="009A6018" w:rsidRPr="00EB30DF" w:rsidRDefault="009A6018" w:rsidP="00B77D7A">
            <w:pPr>
              <w:pStyle w:val="aff2"/>
              <w:jc w:val="center"/>
            </w:pPr>
          </w:p>
        </w:tc>
        <w:tc>
          <w:tcPr>
            <w:tcW w:w="2126" w:type="dxa"/>
            <w:vAlign w:val="center"/>
          </w:tcPr>
          <w:p w:rsidR="009A6018" w:rsidRPr="00EB30DF" w:rsidRDefault="009A6018" w:rsidP="00CB141F">
            <w:pPr>
              <w:pStyle w:val="aff2"/>
            </w:pPr>
            <w:r w:rsidRPr="00EB30DF">
              <w:t>其中：买断式回购的买入返售金融资产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B77D7A">
        <w:tc>
          <w:tcPr>
            <w:tcW w:w="709" w:type="dxa"/>
            <w:vAlign w:val="center"/>
          </w:tcPr>
          <w:p w:rsidR="009A6018" w:rsidRPr="00EB30DF" w:rsidRDefault="009A6018" w:rsidP="00B77D7A">
            <w:pPr>
              <w:pStyle w:val="aff2"/>
              <w:jc w:val="center"/>
            </w:pPr>
            <w:r w:rsidRPr="00EB30DF">
              <w:t>6</w:t>
            </w:r>
          </w:p>
        </w:tc>
        <w:tc>
          <w:tcPr>
            <w:tcW w:w="2126" w:type="dxa"/>
            <w:vAlign w:val="center"/>
          </w:tcPr>
          <w:p w:rsidR="009A6018" w:rsidRPr="00EB30DF" w:rsidRDefault="009A6018" w:rsidP="00CB141F">
            <w:pPr>
              <w:pStyle w:val="aff2"/>
            </w:pPr>
            <w:r w:rsidRPr="00EB30DF">
              <w:t>银行存款和结算备付金合计</w:t>
            </w:r>
          </w:p>
        </w:tc>
        <w:tc>
          <w:tcPr>
            <w:tcW w:w="3828" w:type="dxa"/>
            <w:vAlign w:val="center"/>
          </w:tcPr>
          <w:p w:rsidR="009A6018" w:rsidRPr="00EB30DF" w:rsidRDefault="009A6018" w:rsidP="00CB141F">
            <w:pPr>
              <w:pStyle w:val="aff2"/>
              <w:jc w:val="right"/>
            </w:pPr>
            <w:r w:rsidRPr="00EB30DF">
              <w:t>862,411.16</w:t>
            </w:r>
          </w:p>
        </w:tc>
        <w:tc>
          <w:tcPr>
            <w:tcW w:w="2409" w:type="dxa"/>
            <w:vAlign w:val="center"/>
          </w:tcPr>
          <w:p w:rsidR="009A6018" w:rsidRPr="00EB30DF" w:rsidRDefault="009A6018" w:rsidP="00CB141F">
            <w:pPr>
              <w:pStyle w:val="aff2"/>
              <w:jc w:val="right"/>
            </w:pPr>
            <w:r w:rsidRPr="00EB30DF">
              <w:t>5.55</w:t>
            </w:r>
          </w:p>
        </w:tc>
      </w:tr>
      <w:tr w:rsidR="004264FD" w:rsidRPr="00EB30DF" w:rsidTr="00B77D7A">
        <w:tc>
          <w:tcPr>
            <w:tcW w:w="709" w:type="dxa"/>
            <w:vAlign w:val="center"/>
          </w:tcPr>
          <w:p w:rsidR="009A6018" w:rsidRPr="00EB30DF" w:rsidRDefault="009A6018" w:rsidP="00B77D7A">
            <w:pPr>
              <w:pStyle w:val="aff2"/>
              <w:jc w:val="center"/>
            </w:pPr>
            <w:r w:rsidRPr="00EB30DF">
              <w:t>7</w:t>
            </w:r>
          </w:p>
        </w:tc>
        <w:tc>
          <w:tcPr>
            <w:tcW w:w="2126" w:type="dxa"/>
            <w:vAlign w:val="center"/>
          </w:tcPr>
          <w:p w:rsidR="009A6018" w:rsidRPr="00EB30DF" w:rsidRDefault="009A6018" w:rsidP="00CB141F">
            <w:pPr>
              <w:pStyle w:val="aff2"/>
            </w:pPr>
            <w:r w:rsidRPr="00EB30DF">
              <w:t>其他各项资产</w:t>
            </w:r>
          </w:p>
        </w:tc>
        <w:tc>
          <w:tcPr>
            <w:tcW w:w="3828" w:type="dxa"/>
            <w:vAlign w:val="center"/>
          </w:tcPr>
          <w:p w:rsidR="009A6018" w:rsidRPr="00EB30DF" w:rsidRDefault="009A6018" w:rsidP="00CB141F">
            <w:pPr>
              <w:pStyle w:val="aff2"/>
              <w:jc w:val="right"/>
            </w:pPr>
            <w:r w:rsidRPr="00EB30DF">
              <w:t>1,196,674.32</w:t>
            </w:r>
          </w:p>
        </w:tc>
        <w:tc>
          <w:tcPr>
            <w:tcW w:w="2409" w:type="dxa"/>
            <w:vAlign w:val="center"/>
          </w:tcPr>
          <w:p w:rsidR="009A6018" w:rsidRPr="00EB30DF" w:rsidRDefault="009A6018" w:rsidP="00CB141F">
            <w:pPr>
              <w:pStyle w:val="aff2"/>
              <w:jc w:val="right"/>
            </w:pPr>
            <w:r w:rsidRPr="00EB30DF">
              <w:t>7.71</w:t>
            </w:r>
          </w:p>
        </w:tc>
      </w:tr>
      <w:tr w:rsidR="004264FD" w:rsidRPr="00EB30DF" w:rsidTr="00B77D7A">
        <w:tc>
          <w:tcPr>
            <w:tcW w:w="709" w:type="dxa"/>
            <w:vAlign w:val="center"/>
          </w:tcPr>
          <w:p w:rsidR="009A6018" w:rsidRPr="00EB30DF" w:rsidRDefault="009A6018" w:rsidP="00B77D7A">
            <w:pPr>
              <w:pStyle w:val="aff2"/>
              <w:jc w:val="center"/>
            </w:pPr>
            <w:r w:rsidRPr="00EB30DF">
              <w:t>8</w:t>
            </w:r>
          </w:p>
        </w:tc>
        <w:tc>
          <w:tcPr>
            <w:tcW w:w="2126" w:type="dxa"/>
            <w:vAlign w:val="center"/>
          </w:tcPr>
          <w:p w:rsidR="009A6018" w:rsidRPr="00EB30DF" w:rsidRDefault="009A6018" w:rsidP="00CB141F">
            <w:pPr>
              <w:pStyle w:val="aff2"/>
            </w:pPr>
            <w:r w:rsidRPr="00EB30DF">
              <w:t>合计</w:t>
            </w:r>
          </w:p>
        </w:tc>
        <w:tc>
          <w:tcPr>
            <w:tcW w:w="3828" w:type="dxa"/>
            <w:vAlign w:val="center"/>
          </w:tcPr>
          <w:p w:rsidR="009A6018" w:rsidRPr="00EB30DF" w:rsidRDefault="009A6018" w:rsidP="00CB141F">
            <w:pPr>
              <w:pStyle w:val="aff2"/>
              <w:jc w:val="right"/>
            </w:pPr>
            <w:r w:rsidRPr="00EB30DF">
              <w:t>15,530,498.42</w:t>
            </w:r>
          </w:p>
        </w:tc>
        <w:tc>
          <w:tcPr>
            <w:tcW w:w="2409" w:type="dxa"/>
            <w:vAlign w:val="center"/>
          </w:tcPr>
          <w:p w:rsidR="009A6018" w:rsidRPr="00EB30DF" w:rsidRDefault="009A6018" w:rsidP="00CB141F">
            <w:pPr>
              <w:pStyle w:val="aff2"/>
              <w:jc w:val="right"/>
            </w:pPr>
            <w:r w:rsidRPr="00EB30DF">
              <w:t>100.00</w:t>
            </w:r>
          </w:p>
        </w:tc>
      </w:tr>
    </w:tbl>
    <w:p w:rsidR="009238DB" w:rsidRDefault="009238DB" w:rsidP="002263D2">
      <w:pPr>
        <w:pStyle w:val="xx"/>
      </w:pPr>
      <w:r w:rsidRPr="00832A15">
        <w:t xml:space="preserve">5.2 </w:t>
      </w:r>
      <w:r w:rsidRPr="00832A15">
        <w:t>报告期末按行业分类的股票投资组合</w:t>
      </w:r>
    </w:p>
    <w:p w:rsidR="007C16D7" w:rsidRPr="007C16D7" w:rsidRDefault="007C16D7" w:rsidP="002263D2">
      <w:pPr>
        <w:pStyle w:val="41"/>
      </w:pPr>
      <w:r w:rsidRPr="007C16D7">
        <w:rPr>
          <w:rFonts w:hint="eastAsia"/>
        </w:rPr>
        <w:t>5.2.1</w:t>
      </w:r>
      <w:r w:rsidRPr="007C16D7">
        <w:rPr>
          <w:rFonts w:hint="eastAsia"/>
        </w:rPr>
        <w:t>报告期末按行业分类的境内股票投资组合</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9"/>
        <w:gridCol w:w="2126"/>
        <w:gridCol w:w="3828"/>
        <w:gridCol w:w="2409"/>
      </w:tblGrid>
      <w:tr w:rsidR="004264FD" w:rsidRPr="00EB30DF" w:rsidTr="00A82726">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5F458B" w:rsidRPr="00EB30DF" w:rsidRDefault="005F458B" w:rsidP="00CB141F">
            <w:pPr>
              <w:pStyle w:val="aff2"/>
              <w:jc w:val="center"/>
            </w:pPr>
            <w:r w:rsidRPr="00EB30DF">
              <w:t>代码</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jc w:val="center"/>
            </w:pPr>
            <w:r w:rsidRPr="00EB30DF">
              <w:t>行业类别</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center"/>
            </w:pPr>
            <w:r w:rsidRPr="00EB30DF">
              <w:t>公允价值（元）</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center"/>
            </w:pPr>
            <w:r w:rsidRPr="00EB30DF">
              <w:t>占基金资产净值比例（％）</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A</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农、林、牧、渔业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B</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采矿业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C</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制造业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2,571,219.00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16.88</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D</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电力、热力、燃气及水生产和供应业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1,479,200.00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9.71</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E</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建筑业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F</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批发和零售业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G</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交通运输、仓储和邮政业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1,247,859.00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8.19</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H</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住宿和餐饮业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I</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信息传输、软件和信息技术服务业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1,822,400.00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11.96</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J</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金融业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5,204,510.14</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34.16</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K</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房地产业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L</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租赁和商务服务业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1,142,054.00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7.50</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M</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科学研究和技术服务业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N</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水利、环境和公共设施管理业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O</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居民服务、修理和其他服务业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P</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教育</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Q</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卫生和社会工作</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R</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文化、体育和娱乐业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r w:rsidRPr="00EB30DF">
              <w:t>S</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综合</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B77D7A">
            <w:pPr>
              <w:pStyle w:val="aff2"/>
              <w:jc w:val="center"/>
            </w:pP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合计</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right"/>
            </w:pPr>
            <w:r w:rsidRPr="00EB30DF">
              <w:t>13,467,242.14</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right"/>
            </w:pPr>
            <w:r w:rsidRPr="00EB30DF">
              <w:t>88.40</w:t>
            </w:r>
          </w:p>
        </w:tc>
      </w:tr>
    </w:tbl>
    <w:p w:rsidR="009238DB" w:rsidRPr="00DD02EA" w:rsidRDefault="009238DB" w:rsidP="002263D2">
      <w:pPr>
        <w:pStyle w:val="xx"/>
      </w:pPr>
      <w:r w:rsidRPr="00DD02EA">
        <w:t xml:space="preserve">5.3 </w:t>
      </w:r>
      <w:r w:rsidRPr="00DD02EA">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1701"/>
        <w:gridCol w:w="1985"/>
        <w:gridCol w:w="1984"/>
        <w:gridCol w:w="1559"/>
      </w:tblGrid>
      <w:tr w:rsidR="004264FD" w:rsidRPr="00C04AE0" w:rsidTr="00B77D7A">
        <w:trPr>
          <w:trHeight w:val="760"/>
        </w:trPr>
        <w:tc>
          <w:tcPr>
            <w:tcW w:w="709" w:type="dxa"/>
            <w:vAlign w:val="center"/>
          </w:tcPr>
          <w:p w:rsidR="000871DB" w:rsidRPr="00C04AE0" w:rsidRDefault="000871DB" w:rsidP="00CB141F">
            <w:pPr>
              <w:pStyle w:val="aff2"/>
              <w:jc w:val="center"/>
            </w:pPr>
            <w:r w:rsidRPr="00C04AE0">
              <w:t>序号</w:t>
            </w:r>
          </w:p>
        </w:tc>
        <w:tc>
          <w:tcPr>
            <w:tcW w:w="1134" w:type="dxa"/>
            <w:vAlign w:val="center"/>
          </w:tcPr>
          <w:p w:rsidR="000871DB" w:rsidRPr="00C04AE0" w:rsidRDefault="000871DB" w:rsidP="00CB141F">
            <w:pPr>
              <w:pStyle w:val="aff2"/>
              <w:jc w:val="center"/>
            </w:pPr>
            <w:r w:rsidRPr="00C04AE0">
              <w:t>股票代码</w:t>
            </w:r>
          </w:p>
        </w:tc>
        <w:tc>
          <w:tcPr>
            <w:tcW w:w="1701" w:type="dxa"/>
            <w:vAlign w:val="center"/>
          </w:tcPr>
          <w:p w:rsidR="000871DB" w:rsidRPr="00C04AE0" w:rsidRDefault="000871DB" w:rsidP="00CB141F">
            <w:pPr>
              <w:pStyle w:val="aff2"/>
              <w:jc w:val="center"/>
            </w:pPr>
            <w:r w:rsidRPr="00C04AE0">
              <w:t>股票名称</w:t>
            </w:r>
          </w:p>
        </w:tc>
        <w:tc>
          <w:tcPr>
            <w:tcW w:w="1985" w:type="dxa"/>
            <w:vAlign w:val="center"/>
          </w:tcPr>
          <w:p w:rsidR="000871DB" w:rsidRPr="00C04AE0" w:rsidRDefault="000871DB" w:rsidP="00CB141F">
            <w:pPr>
              <w:pStyle w:val="aff2"/>
              <w:jc w:val="center"/>
            </w:pPr>
            <w:r w:rsidRPr="00C04AE0">
              <w:t>数量</w:t>
            </w:r>
            <w:r w:rsidRPr="00C04AE0">
              <w:t>(</w:t>
            </w:r>
            <w:r w:rsidRPr="00C04AE0">
              <w:t>股</w:t>
            </w:r>
            <w:r w:rsidRPr="00C04AE0">
              <w:t>)</w:t>
            </w:r>
          </w:p>
        </w:tc>
        <w:tc>
          <w:tcPr>
            <w:tcW w:w="1984" w:type="dxa"/>
            <w:vAlign w:val="center"/>
          </w:tcPr>
          <w:p w:rsidR="000871DB" w:rsidRPr="00C04AE0" w:rsidRDefault="000871DB" w:rsidP="00CB141F">
            <w:pPr>
              <w:pStyle w:val="aff2"/>
              <w:jc w:val="center"/>
            </w:pPr>
            <w:r w:rsidRPr="00C04AE0">
              <w:t>公允价值</w:t>
            </w:r>
            <w:r w:rsidRPr="00C04AE0">
              <w:t>(</w:t>
            </w:r>
            <w:r w:rsidRPr="00C04AE0">
              <w:t>元</w:t>
            </w:r>
            <w:r w:rsidRPr="00C04AE0">
              <w:t>)</w:t>
            </w:r>
          </w:p>
        </w:tc>
        <w:tc>
          <w:tcPr>
            <w:tcW w:w="1559" w:type="dxa"/>
            <w:vAlign w:val="center"/>
          </w:tcPr>
          <w:p w:rsidR="000871DB" w:rsidRPr="00C04AE0" w:rsidRDefault="000871DB" w:rsidP="00CB141F">
            <w:pPr>
              <w:pStyle w:val="aff2"/>
              <w:jc w:val="center"/>
            </w:pPr>
            <w:r w:rsidRPr="00C04AE0">
              <w:t>占基金资产净值比例</w:t>
            </w:r>
            <w:r w:rsidRPr="00C04AE0">
              <w:t>(</w:t>
            </w:r>
            <w:r w:rsidRPr="00C04AE0">
              <w:t>％</w:t>
            </w:r>
            <w:r w:rsidRPr="00C04AE0">
              <w:t>)</w:t>
            </w:r>
          </w:p>
        </w:tc>
      </w:tr>
      <w:tr w:rsidR="00F144C1">
        <w:tc>
          <w:tcPr>
            <w:tcW w:w="709" w:type="dxa"/>
            <w:vAlign w:val="center"/>
          </w:tcPr>
          <w:p w:rsidR="00F144C1" w:rsidRDefault="0000383E" w:rsidP="00B77D7A">
            <w:pPr>
              <w:ind w:firstLine="0"/>
              <w:jc w:val="center"/>
            </w:pPr>
            <w:r>
              <w:t>1</w:t>
            </w:r>
          </w:p>
        </w:tc>
        <w:tc>
          <w:tcPr>
            <w:tcW w:w="1134" w:type="dxa"/>
            <w:vAlign w:val="center"/>
          </w:tcPr>
          <w:p w:rsidR="00F144C1" w:rsidRDefault="0000383E" w:rsidP="00B77D7A">
            <w:pPr>
              <w:ind w:firstLine="0"/>
            </w:pPr>
            <w:r>
              <w:t>600104</w:t>
            </w:r>
          </w:p>
        </w:tc>
        <w:tc>
          <w:tcPr>
            <w:tcW w:w="1701" w:type="dxa"/>
            <w:vAlign w:val="center"/>
          </w:tcPr>
          <w:p w:rsidR="00F144C1" w:rsidRDefault="0000383E" w:rsidP="00B77D7A">
            <w:pPr>
              <w:ind w:firstLine="0"/>
            </w:pPr>
            <w:r>
              <w:t>上汽集团</w:t>
            </w:r>
          </w:p>
        </w:tc>
        <w:tc>
          <w:tcPr>
            <w:tcW w:w="1985" w:type="dxa"/>
            <w:vAlign w:val="center"/>
          </w:tcPr>
          <w:p w:rsidR="00F144C1" w:rsidRDefault="0000383E" w:rsidP="00B77D7A">
            <w:pPr>
              <w:ind w:firstLine="0"/>
              <w:jc w:val="right"/>
            </w:pPr>
            <w:r>
              <w:t>41,900</w:t>
            </w:r>
          </w:p>
        </w:tc>
        <w:tc>
          <w:tcPr>
            <w:tcW w:w="1984" w:type="dxa"/>
            <w:vAlign w:val="center"/>
          </w:tcPr>
          <w:p w:rsidR="00F144C1" w:rsidRDefault="0000383E" w:rsidP="00B77D7A">
            <w:pPr>
              <w:ind w:firstLine="0"/>
              <w:jc w:val="right"/>
            </w:pPr>
            <w:r>
              <w:t>1,425,019.00</w:t>
            </w:r>
          </w:p>
        </w:tc>
        <w:tc>
          <w:tcPr>
            <w:tcW w:w="1559" w:type="dxa"/>
            <w:vAlign w:val="center"/>
          </w:tcPr>
          <w:p w:rsidR="00F144C1" w:rsidRDefault="0000383E" w:rsidP="00B77D7A">
            <w:pPr>
              <w:ind w:firstLine="0"/>
              <w:jc w:val="right"/>
            </w:pPr>
            <w:r>
              <w:t>9.35</w:t>
            </w:r>
          </w:p>
        </w:tc>
      </w:tr>
      <w:tr w:rsidR="00F144C1">
        <w:tc>
          <w:tcPr>
            <w:tcW w:w="709" w:type="dxa"/>
            <w:vAlign w:val="center"/>
          </w:tcPr>
          <w:p w:rsidR="00F144C1" w:rsidRDefault="0000383E" w:rsidP="00B77D7A">
            <w:pPr>
              <w:ind w:firstLine="0"/>
              <w:jc w:val="center"/>
            </w:pPr>
            <w:r>
              <w:t>2</w:t>
            </w:r>
          </w:p>
        </w:tc>
        <w:tc>
          <w:tcPr>
            <w:tcW w:w="1134" w:type="dxa"/>
            <w:vAlign w:val="center"/>
          </w:tcPr>
          <w:p w:rsidR="00F144C1" w:rsidRDefault="0000383E" w:rsidP="00B77D7A">
            <w:pPr>
              <w:ind w:firstLine="0"/>
            </w:pPr>
            <w:r>
              <w:t>601318</w:t>
            </w:r>
          </w:p>
        </w:tc>
        <w:tc>
          <w:tcPr>
            <w:tcW w:w="1701" w:type="dxa"/>
            <w:vAlign w:val="center"/>
          </w:tcPr>
          <w:p w:rsidR="00F144C1" w:rsidRDefault="0000383E" w:rsidP="00B77D7A">
            <w:pPr>
              <w:ind w:firstLine="0"/>
            </w:pPr>
            <w:r>
              <w:t>中国平安</w:t>
            </w:r>
          </w:p>
        </w:tc>
        <w:tc>
          <w:tcPr>
            <w:tcW w:w="1985" w:type="dxa"/>
            <w:vAlign w:val="center"/>
          </w:tcPr>
          <w:p w:rsidR="00F144C1" w:rsidRDefault="0000383E" w:rsidP="00B77D7A">
            <w:pPr>
              <w:ind w:firstLine="0"/>
              <w:jc w:val="right"/>
            </w:pPr>
            <w:r>
              <w:t>20,700</w:t>
            </w:r>
          </w:p>
        </w:tc>
        <w:tc>
          <w:tcPr>
            <w:tcW w:w="1984" w:type="dxa"/>
            <w:vAlign w:val="center"/>
          </w:tcPr>
          <w:p w:rsidR="00F144C1" w:rsidRDefault="0000383E" w:rsidP="00B77D7A">
            <w:pPr>
              <w:ind w:firstLine="0"/>
              <w:jc w:val="right"/>
            </w:pPr>
            <w:r>
              <w:t>1,351,917.00</w:t>
            </w:r>
          </w:p>
        </w:tc>
        <w:tc>
          <w:tcPr>
            <w:tcW w:w="1559" w:type="dxa"/>
            <w:vAlign w:val="center"/>
          </w:tcPr>
          <w:p w:rsidR="00F144C1" w:rsidRDefault="0000383E" w:rsidP="00B77D7A">
            <w:pPr>
              <w:ind w:firstLine="0"/>
              <w:jc w:val="right"/>
            </w:pPr>
            <w:r>
              <w:t>8.87</w:t>
            </w:r>
          </w:p>
        </w:tc>
      </w:tr>
      <w:tr w:rsidR="00F144C1">
        <w:tc>
          <w:tcPr>
            <w:tcW w:w="709" w:type="dxa"/>
            <w:vAlign w:val="center"/>
          </w:tcPr>
          <w:p w:rsidR="00F144C1" w:rsidRDefault="0000383E" w:rsidP="00B77D7A">
            <w:pPr>
              <w:ind w:firstLine="0"/>
              <w:jc w:val="center"/>
            </w:pPr>
            <w:r>
              <w:t>3</w:t>
            </w:r>
          </w:p>
        </w:tc>
        <w:tc>
          <w:tcPr>
            <w:tcW w:w="1134" w:type="dxa"/>
            <w:vAlign w:val="center"/>
          </w:tcPr>
          <w:p w:rsidR="00F144C1" w:rsidRDefault="0000383E" w:rsidP="00B77D7A">
            <w:pPr>
              <w:ind w:firstLine="0"/>
            </w:pPr>
            <w:r>
              <w:t>601601</w:t>
            </w:r>
          </w:p>
        </w:tc>
        <w:tc>
          <w:tcPr>
            <w:tcW w:w="1701" w:type="dxa"/>
            <w:vAlign w:val="center"/>
          </w:tcPr>
          <w:p w:rsidR="00F144C1" w:rsidRDefault="0000383E" w:rsidP="00B77D7A">
            <w:pPr>
              <w:ind w:firstLine="0"/>
            </w:pPr>
            <w:r>
              <w:t>中国太保</w:t>
            </w:r>
          </w:p>
        </w:tc>
        <w:tc>
          <w:tcPr>
            <w:tcW w:w="1985" w:type="dxa"/>
            <w:vAlign w:val="center"/>
          </w:tcPr>
          <w:p w:rsidR="00F144C1" w:rsidRDefault="0000383E" w:rsidP="00B77D7A">
            <w:pPr>
              <w:ind w:firstLine="0"/>
              <w:jc w:val="right"/>
            </w:pPr>
            <w:r>
              <w:t>37,698</w:t>
            </w:r>
          </w:p>
        </w:tc>
        <w:tc>
          <w:tcPr>
            <w:tcW w:w="1984" w:type="dxa"/>
            <w:vAlign w:val="center"/>
          </w:tcPr>
          <w:p w:rsidR="00F144C1" w:rsidRDefault="0000383E" w:rsidP="00B77D7A">
            <w:pPr>
              <w:ind w:firstLine="0"/>
              <w:jc w:val="right"/>
            </w:pPr>
            <w:r>
              <w:t>1,279,093.14</w:t>
            </w:r>
          </w:p>
        </w:tc>
        <w:tc>
          <w:tcPr>
            <w:tcW w:w="1559" w:type="dxa"/>
            <w:vAlign w:val="center"/>
          </w:tcPr>
          <w:p w:rsidR="00F144C1" w:rsidRDefault="0000383E" w:rsidP="00B77D7A">
            <w:pPr>
              <w:ind w:firstLine="0"/>
              <w:jc w:val="right"/>
            </w:pPr>
            <w:r>
              <w:t>8.40</w:t>
            </w:r>
          </w:p>
        </w:tc>
      </w:tr>
      <w:tr w:rsidR="00F144C1">
        <w:tc>
          <w:tcPr>
            <w:tcW w:w="709" w:type="dxa"/>
            <w:vAlign w:val="center"/>
          </w:tcPr>
          <w:p w:rsidR="00F144C1" w:rsidRDefault="0000383E" w:rsidP="00B77D7A">
            <w:pPr>
              <w:ind w:firstLine="0"/>
              <w:jc w:val="center"/>
            </w:pPr>
            <w:r>
              <w:t>4</w:t>
            </w:r>
          </w:p>
        </w:tc>
        <w:tc>
          <w:tcPr>
            <w:tcW w:w="1134" w:type="dxa"/>
            <w:vAlign w:val="center"/>
          </w:tcPr>
          <w:p w:rsidR="00F144C1" w:rsidRDefault="0000383E" w:rsidP="00B77D7A">
            <w:pPr>
              <w:ind w:firstLine="0"/>
            </w:pPr>
            <w:r>
              <w:t>601021</w:t>
            </w:r>
          </w:p>
        </w:tc>
        <w:tc>
          <w:tcPr>
            <w:tcW w:w="1701" w:type="dxa"/>
            <w:vAlign w:val="center"/>
          </w:tcPr>
          <w:p w:rsidR="00F144C1" w:rsidRDefault="0000383E" w:rsidP="00B77D7A">
            <w:pPr>
              <w:ind w:firstLine="0"/>
            </w:pPr>
            <w:r>
              <w:t>春秋航空</w:t>
            </w:r>
          </w:p>
        </w:tc>
        <w:tc>
          <w:tcPr>
            <w:tcW w:w="1985" w:type="dxa"/>
            <w:vAlign w:val="center"/>
          </w:tcPr>
          <w:p w:rsidR="00F144C1" w:rsidRDefault="0000383E" w:rsidP="00B77D7A">
            <w:pPr>
              <w:ind w:firstLine="0"/>
              <w:jc w:val="right"/>
            </w:pPr>
            <w:r>
              <w:t>40,900</w:t>
            </w:r>
          </w:p>
        </w:tc>
        <w:tc>
          <w:tcPr>
            <w:tcW w:w="1984" w:type="dxa"/>
            <w:vAlign w:val="center"/>
          </w:tcPr>
          <w:p w:rsidR="00F144C1" w:rsidRDefault="0000383E" w:rsidP="00B77D7A">
            <w:pPr>
              <w:ind w:firstLine="0"/>
              <w:jc w:val="right"/>
            </w:pPr>
            <w:r>
              <w:t>1,247,859.00</w:t>
            </w:r>
          </w:p>
        </w:tc>
        <w:tc>
          <w:tcPr>
            <w:tcW w:w="1559" w:type="dxa"/>
            <w:vAlign w:val="center"/>
          </w:tcPr>
          <w:p w:rsidR="00F144C1" w:rsidRDefault="0000383E" w:rsidP="00B77D7A">
            <w:pPr>
              <w:ind w:firstLine="0"/>
              <w:jc w:val="right"/>
            </w:pPr>
            <w:r>
              <w:t>8.19</w:t>
            </w:r>
          </w:p>
        </w:tc>
      </w:tr>
      <w:tr w:rsidR="00F144C1">
        <w:tc>
          <w:tcPr>
            <w:tcW w:w="709" w:type="dxa"/>
            <w:vAlign w:val="center"/>
          </w:tcPr>
          <w:p w:rsidR="00F144C1" w:rsidRDefault="0000383E" w:rsidP="00B77D7A">
            <w:pPr>
              <w:ind w:firstLine="0"/>
              <w:jc w:val="center"/>
            </w:pPr>
            <w:r>
              <w:t>5</w:t>
            </w:r>
          </w:p>
        </w:tc>
        <w:tc>
          <w:tcPr>
            <w:tcW w:w="1134" w:type="dxa"/>
            <w:vAlign w:val="center"/>
          </w:tcPr>
          <w:p w:rsidR="00F144C1" w:rsidRDefault="0000383E" w:rsidP="00B77D7A">
            <w:pPr>
              <w:ind w:firstLine="0"/>
            </w:pPr>
            <w:r>
              <w:t>601398</w:t>
            </w:r>
          </w:p>
        </w:tc>
        <w:tc>
          <w:tcPr>
            <w:tcW w:w="1701" w:type="dxa"/>
            <w:vAlign w:val="center"/>
          </w:tcPr>
          <w:p w:rsidR="00F144C1" w:rsidRDefault="0000383E" w:rsidP="00B77D7A">
            <w:pPr>
              <w:ind w:firstLine="0"/>
            </w:pPr>
            <w:r>
              <w:t>工商银行</w:t>
            </w:r>
          </w:p>
        </w:tc>
        <w:tc>
          <w:tcPr>
            <w:tcW w:w="1985" w:type="dxa"/>
            <w:vAlign w:val="center"/>
          </w:tcPr>
          <w:p w:rsidR="00F144C1" w:rsidRDefault="0000383E" w:rsidP="00B77D7A">
            <w:pPr>
              <w:ind w:firstLine="0"/>
              <w:jc w:val="right"/>
            </w:pPr>
            <w:r>
              <w:t>200,000</w:t>
            </w:r>
          </w:p>
        </w:tc>
        <w:tc>
          <w:tcPr>
            <w:tcW w:w="1984" w:type="dxa"/>
            <w:vAlign w:val="center"/>
          </w:tcPr>
          <w:p w:rsidR="00F144C1" w:rsidRDefault="0000383E" w:rsidP="00B77D7A">
            <w:pPr>
              <w:ind w:firstLine="0"/>
              <w:jc w:val="right"/>
            </w:pPr>
            <w:r>
              <w:t>1,218,000.00</w:t>
            </w:r>
          </w:p>
        </w:tc>
        <w:tc>
          <w:tcPr>
            <w:tcW w:w="1559" w:type="dxa"/>
            <w:vAlign w:val="center"/>
          </w:tcPr>
          <w:p w:rsidR="00F144C1" w:rsidRDefault="0000383E" w:rsidP="00B77D7A">
            <w:pPr>
              <w:ind w:firstLine="0"/>
              <w:jc w:val="right"/>
            </w:pPr>
            <w:r>
              <w:t>8.00</w:t>
            </w:r>
          </w:p>
        </w:tc>
      </w:tr>
      <w:tr w:rsidR="00F144C1">
        <w:tc>
          <w:tcPr>
            <w:tcW w:w="709" w:type="dxa"/>
            <w:vAlign w:val="center"/>
          </w:tcPr>
          <w:p w:rsidR="00F144C1" w:rsidRDefault="0000383E" w:rsidP="00B77D7A">
            <w:pPr>
              <w:ind w:firstLine="0"/>
              <w:jc w:val="center"/>
            </w:pPr>
            <w:r>
              <w:t>6</w:t>
            </w:r>
          </w:p>
        </w:tc>
        <w:tc>
          <w:tcPr>
            <w:tcW w:w="1134" w:type="dxa"/>
            <w:vAlign w:val="center"/>
          </w:tcPr>
          <w:p w:rsidR="00F144C1" w:rsidRDefault="0000383E" w:rsidP="00B77D7A">
            <w:pPr>
              <w:ind w:firstLine="0"/>
            </w:pPr>
            <w:r>
              <w:t>002078</w:t>
            </w:r>
          </w:p>
        </w:tc>
        <w:tc>
          <w:tcPr>
            <w:tcW w:w="1701" w:type="dxa"/>
            <w:vAlign w:val="center"/>
          </w:tcPr>
          <w:p w:rsidR="00F144C1" w:rsidRDefault="0000383E" w:rsidP="00B77D7A">
            <w:pPr>
              <w:ind w:firstLine="0"/>
            </w:pPr>
            <w:r>
              <w:t>太阳纸业</w:t>
            </w:r>
          </w:p>
        </w:tc>
        <w:tc>
          <w:tcPr>
            <w:tcW w:w="1985" w:type="dxa"/>
            <w:vAlign w:val="center"/>
          </w:tcPr>
          <w:p w:rsidR="00F144C1" w:rsidRDefault="0000383E" w:rsidP="00B77D7A">
            <w:pPr>
              <w:ind w:firstLine="0"/>
              <w:jc w:val="right"/>
            </w:pPr>
            <w:r>
              <w:t>104,200</w:t>
            </w:r>
          </w:p>
        </w:tc>
        <w:tc>
          <w:tcPr>
            <w:tcW w:w="1984" w:type="dxa"/>
            <w:vAlign w:val="center"/>
          </w:tcPr>
          <w:p w:rsidR="00F144C1" w:rsidRDefault="0000383E" w:rsidP="00B77D7A">
            <w:pPr>
              <w:ind w:firstLine="0"/>
              <w:jc w:val="right"/>
            </w:pPr>
            <w:r>
              <w:t>1,146,200.00</w:t>
            </w:r>
          </w:p>
        </w:tc>
        <w:tc>
          <w:tcPr>
            <w:tcW w:w="1559" w:type="dxa"/>
            <w:vAlign w:val="center"/>
          </w:tcPr>
          <w:p w:rsidR="00F144C1" w:rsidRDefault="0000383E" w:rsidP="00B77D7A">
            <w:pPr>
              <w:ind w:firstLine="0"/>
              <w:jc w:val="right"/>
            </w:pPr>
            <w:r>
              <w:t>7.52</w:t>
            </w:r>
          </w:p>
        </w:tc>
      </w:tr>
      <w:tr w:rsidR="00F144C1">
        <w:tc>
          <w:tcPr>
            <w:tcW w:w="709" w:type="dxa"/>
            <w:vAlign w:val="center"/>
          </w:tcPr>
          <w:p w:rsidR="00F144C1" w:rsidRDefault="0000383E" w:rsidP="00B77D7A">
            <w:pPr>
              <w:ind w:firstLine="0"/>
              <w:jc w:val="center"/>
            </w:pPr>
            <w:r>
              <w:t>7</w:t>
            </w:r>
          </w:p>
        </w:tc>
        <w:tc>
          <w:tcPr>
            <w:tcW w:w="1134" w:type="dxa"/>
            <w:vAlign w:val="center"/>
          </w:tcPr>
          <w:p w:rsidR="00F144C1" w:rsidRDefault="0000383E" w:rsidP="00B77D7A">
            <w:pPr>
              <w:ind w:firstLine="0"/>
            </w:pPr>
            <w:r>
              <w:t>002027</w:t>
            </w:r>
          </w:p>
        </w:tc>
        <w:tc>
          <w:tcPr>
            <w:tcW w:w="1701" w:type="dxa"/>
            <w:vAlign w:val="center"/>
          </w:tcPr>
          <w:p w:rsidR="00F144C1" w:rsidRDefault="0000383E" w:rsidP="00B77D7A">
            <w:pPr>
              <w:ind w:firstLine="0"/>
            </w:pPr>
            <w:r>
              <w:t>分众传媒</w:t>
            </w:r>
          </w:p>
        </w:tc>
        <w:tc>
          <w:tcPr>
            <w:tcW w:w="1985" w:type="dxa"/>
            <w:vAlign w:val="center"/>
          </w:tcPr>
          <w:p w:rsidR="00F144C1" w:rsidRDefault="0000383E" w:rsidP="00B77D7A">
            <w:pPr>
              <w:ind w:firstLine="0"/>
              <w:jc w:val="right"/>
            </w:pPr>
            <w:r>
              <w:t>88,600</w:t>
            </w:r>
          </w:p>
        </w:tc>
        <w:tc>
          <w:tcPr>
            <w:tcW w:w="1984" w:type="dxa"/>
            <w:vAlign w:val="center"/>
          </w:tcPr>
          <w:p w:rsidR="00F144C1" w:rsidRDefault="0000383E" w:rsidP="00B77D7A">
            <w:pPr>
              <w:ind w:firstLine="0"/>
              <w:jc w:val="right"/>
            </w:pPr>
            <w:r>
              <w:t>1,142,054.00</w:t>
            </w:r>
          </w:p>
        </w:tc>
        <w:tc>
          <w:tcPr>
            <w:tcW w:w="1559" w:type="dxa"/>
            <w:vAlign w:val="center"/>
          </w:tcPr>
          <w:p w:rsidR="00F144C1" w:rsidRDefault="0000383E" w:rsidP="00B77D7A">
            <w:pPr>
              <w:ind w:firstLine="0"/>
              <w:jc w:val="right"/>
            </w:pPr>
            <w:r>
              <w:t>7.50</w:t>
            </w:r>
          </w:p>
        </w:tc>
      </w:tr>
      <w:tr w:rsidR="00F144C1">
        <w:tc>
          <w:tcPr>
            <w:tcW w:w="709" w:type="dxa"/>
            <w:vAlign w:val="center"/>
          </w:tcPr>
          <w:p w:rsidR="00F144C1" w:rsidRDefault="0000383E" w:rsidP="00B77D7A">
            <w:pPr>
              <w:ind w:firstLine="0"/>
              <w:jc w:val="center"/>
            </w:pPr>
            <w:r>
              <w:t>8</w:t>
            </w:r>
          </w:p>
        </w:tc>
        <w:tc>
          <w:tcPr>
            <w:tcW w:w="1134" w:type="dxa"/>
            <w:vAlign w:val="center"/>
          </w:tcPr>
          <w:p w:rsidR="00F144C1" w:rsidRDefault="0000383E" w:rsidP="00B77D7A">
            <w:pPr>
              <w:ind w:firstLine="0"/>
            </w:pPr>
            <w:r>
              <w:t>600011</w:t>
            </w:r>
          </w:p>
        </w:tc>
        <w:tc>
          <w:tcPr>
            <w:tcW w:w="1701" w:type="dxa"/>
            <w:vAlign w:val="center"/>
          </w:tcPr>
          <w:p w:rsidR="00F144C1" w:rsidRDefault="0000383E" w:rsidP="00B77D7A">
            <w:pPr>
              <w:ind w:firstLine="0"/>
            </w:pPr>
            <w:r>
              <w:t>华能国际</w:t>
            </w:r>
          </w:p>
        </w:tc>
        <w:tc>
          <w:tcPr>
            <w:tcW w:w="1985" w:type="dxa"/>
            <w:vAlign w:val="center"/>
          </w:tcPr>
          <w:p w:rsidR="00F144C1" w:rsidRDefault="0000383E" w:rsidP="00B77D7A">
            <w:pPr>
              <w:ind w:firstLine="0"/>
              <w:jc w:val="right"/>
            </w:pPr>
            <w:r>
              <w:t>160,000</w:t>
            </w:r>
          </w:p>
        </w:tc>
        <w:tc>
          <w:tcPr>
            <w:tcW w:w="1984" w:type="dxa"/>
            <w:vAlign w:val="center"/>
          </w:tcPr>
          <w:p w:rsidR="00F144C1" w:rsidRDefault="0000383E" w:rsidP="00B77D7A">
            <w:pPr>
              <w:ind w:firstLine="0"/>
              <w:jc w:val="right"/>
            </w:pPr>
            <w:r>
              <w:t>1,099,200.00</w:t>
            </w:r>
          </w:p>
        </w:tc>
        <w:tc>
          <w:tcPr>
            <w:tcW w:w="1559" w:type="dxa"/>
            <w:vAlign w:val="center"/>
          </w:tcPr>
          <w:p w:rsidR="00F144C1" w:rsidRDefault="0000383E" w:rsidP="00B77D7A">
            <w:pPr>
              <w:ind w:firstLine="0"/>
              <w:jc w:val="right"/>
            </w:pPr>
            <w:r>
              <w:t>7.22</w:t>
            </w:r>
          </w:p>
        </w:tc>
      </w:tr>
      <w:tr w:rsidR="00F144C1">
        <w:tc>
          <w:tcPr>
            <w:tcW w:w="709" w:type="dxa"/>
            <w:vAlign w:val="center"/>
          </w:tcPr>
          <w:p w:rsidR="00F144C1" w:rsidRDefault="0000383E" w:rsidP="00B77D7A">
            <w:pPr>
              <w:ind w:firstLine="0"/>
              <w:jc w:val="center"/>
            </w:pPr>
            <w:r>
              <w:t>9</w:t>
            </w:r>
          </w:p>
        </w:tc>
        <w:tc>
          <w:tcPr>
            <w:tcW w:w="1134" w:type="dxa"/>
            <w:vAlign w:val="center"/>
          </w:tcPr>
          <w:p w:rsidR="00F144C1" w:rsidRDefault="0000383E" w:rsidP="00B77D7A">
            <w:pPr>
              <w:ind w:firstLine="0"/>
            </w:pPr>
            <w:r>
              <w:t>002624</w:t>
            </w:r>
          </w:p>
        </w:tc>
        <w:tc>
          <w:tcPr>
            <w:tcW w:w="1701" w:type="dxa"/>
            <w:vAlign w:val="center"/>
          </w:tcPr>
          <w:p w:rsidR="00F144C1" w:rsidRDefault="0000383E" w:rsidP="00B77D7A">
            <w:pPr>
              <w:ind w:firstLine="0"/>
            </w:pPr>
            <w:r>
              <w:t>完美世界</w:t>
            </w:r>
          </w:p>
        </w:tc>
        <w:tc>
          <w:tcPr>
            <w:tcW w:w="1985" w:type="dxa"/>
            <w:vAlign w:val="center"/>
          </w:tcPr>
          <w:p w:rsidR="00F144C1" w:rsidRDefault="0000383E" w:rsidP="00B77D7A">
            <w:pPr>
              <w:ind w:firstLine="0"/>
              <w:jc w:val="right"/>
            </w:pPr>
            <w:r>
              <w:t>30,000</w:t>
            </w:r>
          </w:p>
        </w:tc>
        <w:tc>
          <w:tcPr>
            <w:tcW w:w="1984" w:type="dxa"/>
            <w:vAlign w:val="center"/>
          </w:tcPr>
          <w:p w:rsidR="00F144C1" w:rsidRDefault="0000383E" w:rsidP="00B77D7A">
            <w:pPr>
              <w:ind w:firstLine="0"/>
              <w:jc w:val="right"/>
            </w:pPr>
            <w:r>
              <w:t>1,004,400.00</w:t>
            </w:r>
          </w:p>
        </w:tc>
        <w:tc>
          <w:tcPr>
            <w:tcW w:w="1559" w:type="dxa"/>
            <w:vAlign w:val="center"/>
          </w:tcPr>
          <w:p w:rsidR="00F144C1" w:rsidRDefault="0000383E" w:rsidP="00B77D7A">
            <w:pPr>
              <w:ind w:firstLine="0"/>
              <w:jc w:val="right"/>
            </w:pPr>
            <w:r>
              <w:t>6.59</w:t>
            </w:r>
          </w:p>
        </w:tc>
      </w:tr>
      <w:tr w:rsidR="00F144C1">
        <w:tc>
          <w:tcPr>
            <w:tcW w:w="709" w:type="dxa"/>
            <w:vAlign w:val="center"/>
          </w:tcPr>
          <w:p w:rsidR="00F144C1" w:rsidRDefault="0000383E" w:rsidP="00B77D7A">
            <w:pPr>
              <w:ind w:firstLine="0"/>
              <w:jc w:val="center"/>
            </w:pPr>
            <w:r>
              <w:t>10</w:t>
            </w:r>
          </w:p>
        </w:tc>
        <w:tc>
          <w:tcPr>
            <w:tcW w:w="1134" w:type="dxa"/>
            <w:vAlign w:val="center"/>
          </w:tcPr>
          <w:p w:rsidR="00F144C1" w:rsidRDefault="0000383E" w:rsidP="00B77D7A">
            <w:pPr>
              <w:ind w:firstLine="0"/>
            </w:pPr>
            <w:r>
              <w:t>600637</w:t>
            </w:r>
          </w:p>
        </w:tc>
        <w:tc>
          <w:tcPr>
            <w:tcW w:w="1701" w:type="dxa"/>
            <w:vAlign w:val="center"/>
          </w:tcPr>
          <w:p w:rsidR="00F144C1" w:rsidRDefault="0000383E" w:rsidP="00B77D7A">
            <w:pPr>
              <w:ind w:firstLine="0"/>
            </w:pPr>
            <w:r>
              <w:t>东方明珠</w:t>
            </w:r>
          </w:p>
        </w:tc>
        <w:tc>
          <w:tcPr>
            <w:tcW w:w="1985" w:type="dxa"/>
            <w:vAlign w:val="center"/>
          </w:tcPr>
          <w:p w:rsidR="00F144C1" w:rsidRDefault="0000383E" w:rsidP="00B77D7A">
            <w:pPr>
              <w:ind w:firstLine="0"/>
              <w:jc w:val="right"/>
            </w:pPr>
            <w:r>
              <w:t>50,000</w:t>
            </w:r>
          </w:p>
        </w:tc>
        <w:tc>
          <w:tcPr>
            <w:tcW w:w="1984" w:type="dxa"/>
            <w:vAlign w:val="center"/>
          </w:tcPr>
          <w:p w:rsidR="00F144C1" w:rsidRDefault="0000383E" w:rsidP="00B77D7A">
            <w:pPr>
              <w:ind w:firstLine="0"/>
              <w:jc w:val="right"/>
            </w:pPr>
            <w:r>
              <w:t>818,000.00</w:t>
            </w:r>
          </w:p>
        </w:tc>
        <w:tc>
          <w:tcPr>
            <w:tcW w:w="1559" w:type="dxa"/>
            <w:vAlign w:val="center"/>
          </w:tcPr>
          <w:p w:rsidR="00F144C1" w:rsidRDefault="0000383E" w:rsidP="00B77D7A">
            <w:pPr>
              <w:ind w:firstLine="0"/>
              <w:jc w:val="right"/>
            </w:pPr>
            <w:r>
              <w:t>5.37</w:t>
            </w:r>
          </w:p>
        </w:tc>
      </w:tr>
    </w:tbl>
    <w:p w:rsidR="009238DB" w:rsidRPr="00832A15" w:rsidRDefault="009238DB" w:rsidP="002263D2">
      <w:pPr>
        <w:pStyle w:val="xx"/>
      </w:pPr>
      <w:r w:rsidRPr="00832A15">
        <w:t xml:space="preserve">5.4 </w:t>
      </w:r>
      <w:r w:rsidRPr="00832A15">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686"/>
        <w:gridCol w:w="2551"/>
      </w:tblGrid>
      <w:tr w:rsidR="004264FD" w:rsidRPr="00EB30DF" w:rsidTr="00364A29">
        <w:tc>
          <w:tcPr>
            <w:tcW w:w="709" w:type="dxa"/>
            <w:vAlign w:val="center"/>
          </w:tcPr>
          <w:p w:rsidR="00296E4A" w:rsidRPr="00EB30DF" w:rsidRDefault="00296E4A" w:rsidP="00CB141F">
            <w:pPr>
              <w:pStyle w:val="aff2"/>
              <w:jc w:val="center"/>
            </w:pPr>
            <w:r w:rsidRPr="00EB30DF">
              <w:t>序号</w:t>
            </w:r>
          </w:p>
        </w:tc>
        <w:tc>
          <w:tcPr>
            <w:tcW w:w="2126" w:type="dxa"/>
            <w:vAlign w:val="center"/>
          </w:tcPr>
          <w:p w:rsidR="00296E4A" w:rsidRPr="00EB30DF" w:rsidRDefault="00296E4A" w:rsidP="00CB141F">
            <w:pPr>
              <w:pStyle w:val="aff2"/>
              <w:jc w:val="center"/>
            </w:pPr>
            <w:r w:rsidRPr="00EB30DF">
              <w:t>债券品种</w:t>
            </w:r>
          </w:p>
        </w:tc>
        <w:tc>
          <w:tcPr>
            <w:tcW w:w="3686" w:type="dxa"/>
            <w:vAlign w:val="center"/>
          </w:tcPr>
          <w:p w:rsidR="00296E4A" w:rsidRPr="00EB30DF" w:rsidRDefault="00296E4A" w:rsidP="00CB141F">
            <w:pPr>
              <w:pStyle w:val="aff2"/>
              <w:jc w:val="center"/>
            </w:pPr>
            <w:r w:rsidRPr="00EB30DF">
              <w:t>公允价值</w:t>
            </w:r>
            <w:r w:rsidRPr="00EB30DF">
              <w:t>(</w:t>
            </w:r>
            <w:r w:rsidRPr="00EB30DF">
              <w:t>元</w:t>
            </w:r>
            <w:r w:rsidRPr="00EB30DF">
              <w:t>)</w:t>
            </w:r>
          </w:p>
        </w:tc>
        <w:tc>
          <w:tcPr>
            <w:tcW w:w="2551" w:type="dxa"/>
            <w:vAlign w:val="center"/>
          </w:tcPr>
          <w:p w:rsidR="00296E4A" w:rsidRPr="00EB30DF" w:rsidRDefault="00296E4A" w:rsidP="00CB141F">
            <w:pPr>
              <w:pStyle w:val="aff2"/>
              <w:jc w:val="center"/>
            </w:pPr>
            <w:r w:rsidRPr="00EB30DF">
              <w:t>占基金资产净值比例</w:t>
            </w:r>
            <w:r w:rsidRPr="00EB30DF">
              <w:t>(</w:t>
            </w:r>
            <w:r w:rsidRPr="00EB30DF">
              <w:t>％</w:t>
            </w:r>
            <w:r w:rsidRPr="00EB30DF">
              <w:t>)</w:t>
            </w:r>
          </w:p>
        </w:tc>
      </w:tr>
      <w:tr w:rsidR="004264FD" w:rsidRPr="00EB30DF" w:rsidTr="00364A29">
        <w:tc>
          <w:tcPr>
            <w:tcW w:w="709" w:type="dxa"/>
            <w:vAlign w:val="center"/>
          </w:tcPr>
          <w:p w:rsidR="00296E4A" w:rsidRPr="00EB30DF" w:rsidRDefault="00296E4A" w:rsidP="00B77D7A">
            <w:pPr>
              <w:pStyle w:val="aff2"/>
              <w:jc w:val="center"/>
            </w:pPr>
            <w:r w:rsidRPr="00EB30DF">
              <w:t>1</w:t>
            </w:r>
          </w:p>
        </w:tc>
        <w:tc>
          <w:tcPr>
            <w:tcW w:w="2126" w:type="dxa"/>
            <w:vAlign w:val="center"/>
          </w:tcPr>
          <w:p w:rsidR="00296E4A" w:rsidRPr="00EB30DF" w:rsidRDefault="00296E4A" w:rsidP="00CB141F">
            <w:pPr>
              <w:pStyle w:val="aff2"/>
            </w:pPr>
            <w:r w:rsidRPr="00EB30DF">
              <w:t>国家债券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B77D7A">
            <w:pPr>
              <w:pStyle w:val="aff2"/>
              <w:jc w:val="center"/>
            </w:pPr>
            <w:r w:rsidRPr="00EB30DF">
              <w:t>2</w:t>
            </w:r>
          </w:p>
        </w:tc>
        <w:tc>
          <w:tcPr>
            <w:tcW w:w="2126" w:type="dxa"/>
            <w:vAlign w:val="center"/>
          </w:tcPr>
          <w:p w:rsidR="00296E4A" w:rsidRPr="00EB30DF" w:rsidRDefault="00296E4A" w:rsidP="00CB141F">
            <w:pPr>
              <w:pStyle w:val="aff2"/>
            </w:pPr>
            <w:r w:rsidRPr="00EB30DF">
              <w:t>央行票据</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B77D7A">
            <w:pPr>
              <w:pStyle w:val="aff2"/>
              <w:jc w:val="center"/>
            </w:pPr>
            <w:r w:rsidRPr="00EB30DF">
              <w:t>3</w:t>
            </w:r>
          </w:p>
        </w:tc>
        <w:tc>
          <w:tcPr>
            <w:tcW w:w="2126" w:type="dxa"/>
            <w:vAlign w:val="center"/>
          </w:tcPr>
          <w:p w:rsidR="00296E4A" w:rsidRPr="00EB30DF" w:rsidRDefault="00296E4A" w:rsidP="00CB141F">
            <w:pPr>
              <w:pStyle w:val="aff2"/>
            </w:pPr>
            <w:r w:rsidRPr="00EB30DF">
              <w:t>金融债券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B77D7A">
            <w:pPr>
              <w:pStyle w:val="aff2"/>
              <w:jc w:val="center"/>
            </w:pPr>
          </w:p>
        </w:tc>
        <w:tc>
          <w:tcPr>
            <w:tcW w:w="2126" w:type="dxa"/>
            <w:vAlign w:val="center"/>
          </w:tcPr>
          <w:p w:rsidR="00296E4A" w:rsidRPr="00EB30DF" w:rsidRDefault="00296E4A" w:rsidP="00CB141F">
            <w:pPr>
              <w:pStyle w:val="aff2"/>
            </w:pPr>
            <w:r w:rsidRPr="00EB30DF">
              <w:t>其中：政策性金融债</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B77D7A">
            <w:pPr>
              <w:pStyle w:val="aff2"/>
              <w:jc w:val="center"/>
            </w:pPr>
            <w:r w:rsidRPr="00EB30DF">
              <w:t>4</w:t>
            </w:r>
          </w:p>
        </w:tc>
        <w:tc>
          <w:tcPr>
            <w:tcW w:w="2126" w:type="dxa"/>
            <w:vAlign w:val="center"/>
          </w:tcPr>
          <w:p w:rsidR="00296E4A" w:rsidRPr="00EB30DF" w:rsidRDefault="00296E4A" w:rsidP="00CB141F">
            <w:pPr>
              <w:pStyle w:val="aff2"/>
            </w:pPr>
            <w:r w:rsidRPr="00EB30DF">
              <w:t>企业债券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B77D7A">
            <w:pPr>
              <w:pStyle w:val="aff2"/>
              <w:jc w:val="center"/>
            </w:pPr>
            <w:r w:rsidRPr="00EB30DF">
              <w:t>5</w:t>
            </w:r>
          </w:p>
        </w:tc>
        <w:tc>
          <w:tcPr>
            <w:tcW w:w="2126" w:type="dxa"/>
            <w:vAlign w:val="center"/>
          </w:tcPr>
          <w:p w:rsidR="00296E4A" w:rsidRPr="00EB30DF" w:rsidRDefault="00296E4A" w:rsidP="00CB141F">
            <w:pPr>
              <w:pStyle w:val="aff2"/>
            </w:pPr>
            <w:r w:rsidRPr="00EB30DF">
              <w:t>企业短期融资</w:t>
            </w:r>
            <w:r w:rsidR="00FA786F" w:rsidRPr="00EB30DF">
              <w:t>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686943" w:rsidRPr="00EB30DF" w:rsidRDefault="00686943" w:rsidP="00B77D7A">
            <w:pPr>
              <w:pStyle w:val="aff2"/>
              <w:jc w:val="center"/>
            </w:pPr>
            <w:r w:rsidRPr="00EB30DF">
              <w:t>6</w:t>
            </w:r>
          </w:p>
        </w:tc>
        <w:tc>
          <w:tcPr>
            <w:tcW w:w="2126" w:type="dxa"/>
            <w:vAlign w:val="center"/>
          </w:tcPr>
          <w:p w:rsidR="00686943" w:rsidRPr="00EB30DF" w:rsidRDefault="00686943" w:rsidP="00CB141F">
            <w:pPr>
              <w:pStyle w:val="aff2"/>
            </w:pPr>
            <w:r w:rsidRPr="00EB30DF">
              <w:t>中期票据</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B77D7A">
            <w:pPr>
              <w:pStyle w:val="aff2"/>
              <w:jc w:val="center"/>
            </w:pPr>
            <w:r w:rsidRPr="00EB30DF">
              <w:t>7</w:t>
            </w:r>
          </w:p>
        </w:tc>
        <w:tc>
          <w:tcPr>
            <w:tcW w:w="2126" w:type="dxa"/>
            <w:vAlign w:val="center"/>
          </w:tcPr>
          <w:p w:rsidR="00686943" w:rsidRPr="00EB30DF" w:rsidRDefault="00686943" w:rsidP="00CB141F">
            <w:pPr>
              <w:pStyle w:val="aff2"/>
            </w:pPr>
            <w:r w:rsidRPr="00EB30DF">
              <w:t>可转债</w:t>
            </w:r>
            <w:r w:rsidR="00C35484">
              <w:rPr>
                <w:rFonts w:hint="eastAsia"/>
              </w:rPr>
              <w:t>（可交换债）</w:t>
            </w:r>
          </w:p>
        </w:tc>
        <w:tc>
          <w:tcPr>
            <w:tcW w:w="3686" w:type="dxa"/>
            <w:vAlign w:val="center"/>
          </w:tcPr>
          <w:p w:rsidR="00686943" w:rsidRPr="00EB30DF" w:rsidRDefault="00686943" w:rsidP="00CB141F">
            <w:pPr>
              <w:pStyle w:val="aff2"/>
              <w:jc w:val="right"/>
            </w:pPr>
            <w:r w:rsidRPr="00EB30DF">
              <w:t>4,170.80</w:t>
            </w:r>
          </w:p>
        </w:tc>
        <w:tc>
          <w:tcPr>
            <w:tcW w:w="2551" w:type="dxa"/>
            <w:vAlign w:val="center"/>
          </w:tcPr>
          <w:p w:rsidR="00686943" w:rsidRPr="00EB30DF" w:rsidRDefault="00686943" w:rsidP="00CB141F">
            <w:pPr>
              <w:pStyle w:val="aff2"/>
              <w:jc w:val="right"/>
            </w:pPr>
            <w:r w:rsidRPr="00EB30DF">
              <w:t>0.03</w:t>
            </w:r>
          </w:p>
        </w:tc>
      </w:tr>
      <w:tr w:rsidR="00CE7331" w:rsidRPr="00CE7331" w:rsidTr="00364A29">
        <w:tc>
          <w:tcPr>
            <w:tcW w:w="709" w:type="dxa"/>
            <w:vAlign w:val="center"/>
          </w:tcPr>
          <w:p w:rsidR="00CE7331" w:rsidRPr="00CE7331" w:rsidRDefault="00CE7331" w:rsidP="00B77D7A">
            <w:pPr>
              <w:pStyle w:val="aff2"/>
              <w:jc w:val="center"/>
            </w:pPr>
            <w:r w:rsidRPr="00CE7331">
              <w:rPr>
                <w:rFonts w:hint="eastAsia"/>
              </w:rPr>
              <w:t>8</w:t>
            </w:r>
          </w:p>
        </w:tc>
        <w:tc>
          <w:tcPr>
            <w:tcW w:w="2126" w:type="dxa"/>
            <w:vAlign w:val="center"/>
          </w:tcPr>
          <w:p w:rsidR="00CE7331" w:rsidRPr="00CE7331" w:rsidRDefault="00CE7331" w:rsidP="00CB141F">
            <w:pPr>
              <w:pStyle w:val="aff2"/>
            </w:pPr>
            <w:r w:rsidRPr="00CE7331">
              <w:rPr>
                <w:rFonts w:hint="eastAsia"/>
              </w:rPr>
              <w:t>同业存单</w:t>
            </w:r>
          </w:p>
        </w:tc>
        <w:tc>
          <w:tcPr>
            <w:tcW w:w="3686" w:type="dxa"/>
            <w:vAlign w:val="center"/>
          </w:tcPr>
          <w:p w:rsidR="00CE7331" w:rsidRPr="00CE7331" w:rsidRDefault="00CE7331" w:rsidP="00CB141F">
            <w:pPr>
              <w:pStyle w:val="aff2"/>
              <w:jc w:val="right"/>
            </w:pPr>
            <w:r w:rsidRPr="00CE7331">
              <w:rPr>
                <w:rFonts w:hint="eastAsia"/>
              </w:rPr>
              <w:t>-</w:t>
            </w:r>
          </w:p>
        </w:tc>
        <w:tc>
          <w:tcPr>
            <w:tcW w:w="2551" w:type="dxa"/>
            <w:vAlign w:val="center"/>
          </w:tcPr>
          <w:p w:rsidR="00CE7331" w:rsidRPr="00CE7331" w:rsidRDefault="00CE7331" w:rsidP="00CB141F">
            <w:pPr>
              <w:pStyle w:val="aff2"/>
              <w:jc w:val="right"/>
            </w:pPr>
            <w:r w:rsidRPr="00CE7331">
              <w:rPr>
                <w:rFonts w:hint="eastAsia"/>
              </w:rPr>
              <w:t>-</w:t>
            </w:r>
          </w:p>
        </w:tc>
      </w:tr>
      <w:tr w:rsidR="004264FD" w:rsidRPr="00EB30DF" w:rsidTr="00364A29">
        <w:tc>
          <w:tcPr>
            <w:tcW w:w="709" w:type="dxa"/>
            <w:vAlign w:val="center"/>
          </w:tcPr>
          <w:p w:rsidR="00686943" w:rsidRPr="00EB30DF" w:rsidRDefault="00686943" w:rsidP="00B77D7A">
            <w:pPr>
              <w:pStyle w:val="aff2"/>
              <w:jc w:val="center"/>
            </w:pPr>
            <w:r w:rsidRPr="00EB30DF">
              <w:t>9</w:t>
            </w:r>
          </w:p>
        </w:tc>
        <w:tc>
          <w:tcPr>
            <w:tcW w:w="2126" w:type="dxa"/>
            <w:vAlign w:val="center"/>
          </w:tcPr>
          <w:p w:rsidR="00686943" w:rsidRPr="00EB30DF" w:rsidRDefault="00686943" w:rsidP="00CB141F">
            <w:pPr>
              <w:pStyle w:val="aff2"/>
            </w:pPr>
            <w:r w:rsidRPr="00EB30DF">
              <w:t>其他</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B77D7A">
            <w:pPr>
              <w:pStyle w:val="aff2"/>
              <w:jc w:val="center"/>
            </w:pPr>
            <w:r w:rsidRPr="00EB30DF">
              <w:t>10</w:t>
            </w:r>
          </w:p>
        </w:tc>
        <w:tc>
          <w:tcPr>
            <w:tcW w:w="2126" w:type="dxa"/>
            <w:vAlign w:val="center"/>
          </w:tcPr>
          <w:p w:rsidR="00686943" w:rsidRPr="00EB30DF" w:rsidRDefault="00686943" w:rsidP="00CB141F">
            <w:pPr>
              <w:pStyle w:val="aff2"/>
            </w:pPr>
            <w:r w:rsidRPr="00EB30DF">
              <w:t>合计</w:t>
            </w:r>
          </w:p>
        </w:tc>
        <w:tc>
          <w:tcPr>
            <w:tcW w:w="3686" w:type="dxa"/>
            <w:vAlign w:val="center"/>
          </w:tcPr>
          <w:p w:rsidR="00686943" w:rsidRPr="00EB30DF" w:rsidRDefault="00686943" w:rsidP="00CB141F">
            <w:pPr>
              <w:pStyle w:val="aff2"/>
              <w:jc w:val="right"/>
            </w:pPr>
            <w:r w:rsidRPr="00EB30DF">
              <w:t>4,170.80</w:t>
            </w:r>
          </w:p>
        </w:tc>
        <w:tc>
          <w:tcPr>
            <w:tcW w:w="2551" w:type="dxa"/>
            <w:vAlign w:val="center"/>
          </w:tcPr>
          <w:p w:rsidR="00686943" w:rsidRPr="00EB30DF" w:rsidRDefault="00686943" w:rsidP="00CB141F">
            <w:pPr>
              <w:pStyle w:val="aff2"/>
              <w:jc w:val="right"/>
            </w:pPr>
            <w:r w:rsidRPr="00EB30DF">
              <w:t>0.03</w:t>
            </w:r>
          </w:p>
        </w:tc>
      </w:tr>
    </w:tbl>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tbl>
      <w:tblPr>
        <w:tblStyle w:val="af2"/>
        <w:tblW w:w="0" w:type="auto"/>
        <w:tblInd w:w="108" w:type="dxa"/>
        <w:tblLayout w:type="fixed"/>
        <w:tblLook w:val="04A0"/>
      </w:tblPr>
      <w:tblGrid>
        <w:gridCol w:w="709"/>
        <w:gridCol w:w="1134"/>
        <w:gridCol w:w="1701"/>
        <w:gridCol w:w="1985"/>
        <w:gridCol w:w="1984"/>
        <w:gridCol w:w="1559"/>
      </w:tblGrid>
      <w:tr w:rsidR="004264FD" w:rsidRPr="00C04AE0" w:rsidTr="00364A29">
        <w:tc>
          <w:tcPr>
            <w:tcW w:w="709" w:type="dxa"/>
            <w:vAlign w:val="center"/>
          </w:tcPr>
          <w:p w:rsidR="00685FFC" w:rsidRPr="00C04AE0" w:rsidRDefault="00685FFC" w:rsidP="00CB141F">
            <w:pPr>
              <w:pStyle w:val="aff2"/>
              <w:jc w:val="center"/>
            </w:pPr>
            <w:r w:rsidRPr="00C04AE0">
              <w:t>序号</w:t>
            </w:r>
          </w:p>
        </w:tc>
        <w:tc>
          <w:tcPr>
            <w:tcW w:w="1134" w:type="dxa"/>
            <w:vAlign w:val="center"/>
          </w:tcPr>
          <w:p w:rsidR="00685FFC" w:rsidRPr="00C04AE0" w:rsidRDefault="00685FFC" w:rsidP="00CB141F">
            <w:pPr>
              <w:pStyle w:val="aff2"/>
              <w:jc w:val="center"/>
            </w:pPr>
            <w:r w:rsidRPr="00C04AE0">
              <w:t>债券代码</w:t>
            </w:r>
          </w:p>
        </w:tc>
        <w:tc>
          <w:tcPr>
            <w:tcW w:w="1701" w:type="dxa"/>
            <w:vAlign w:val="center"/>
          </w:tcPr>
          <w:p w:rsidR="00685FFC" w:rsidRPr="00C04AE0" w:rsidRDefault="00685FFC" w:rsidP="00CB141F">
            <w:pPr>
              <w:pStyle w:val="aff2"/>
              <w:jc w:val="center"/>
            </w:pPr>
            <w:r w:rsidRPr="00C04AE0">
              <w:t>债券名称</w:t>
            </w:r>
          </w:p>
        </w:tc>
        <w:tc>
          <w:tcPr>
            <w:tcW w:w="1985" w:type="dxa"/>
            <w:vAlign w:val="center"/>
          </w:tcPr>
          <w:p w:rsidR="00685FFC" w:rsidRPr="00C04AE0" w:rsidRDefault="00685FFC" w:rsidP="00CB141F">
            <w:pPr>
              <w:pStyle w:val="aff2"/>
              <w:jc w:val="center"/>
            </w:pPr>
            <w:r w:rsidRPr="00C04AE0">
              <w:t>数量（张）</w:t>
            </w:r>
          </w:p>
        </w:tc>
        <w:tc>
          <w:tcPr>
            <w:tcW w:w="1984" w:type="dxa"/>
            <w:vAlign w:val="center"/>
          </w:tcPr>
          <w:p w:rsidR="00685FFC" w:rsidRPr="00C04AE0" w:rsidRDefault="00685FFC" w:rsidP="00CB141F">
            <w:pPr>
              <w:pStyle w:val="aff2"/>
              <w:jc w:val="center"/>
            </w:pPr>
            <w:r w:rsidRPr="00C04AE0">
              <w:t>公允价值</w:t>
            </w:r>
            <w:r w:rsidRPr="00C04AE0">
              <w:t>(</w:t>
            </w:r>
            <w:r w:rsidRPr="00C04AE0">
              <w:t>元</w:t>
            </w:r>
            <w:r w:rsidRPr="00C04AE0">
              <w:t>)</w:t>
            </w:r>
          </w:p>
        </w:tc>
        <w:tc>
          <w:tcPr>
            <w:tcW w:w="1559" w:type="dxa"/>
            <w:vAlign w:val="center"/>
          </w:tcPr>
          <w:p w:rsidR="00685FFC" w:rsidRPr="00C04AE0" w:rsidRDefault="00685FFC" w:rsidP="00CB141F">
            <w:pPr>
              <w:pStyle w:val="aff2"/>
              <w:jc w:val="center"/>
            </w:pPr>
            <w:r w:rsidRPr="00C04AE0">
              <w:t>占基金资产净值比</w:t>
            </w:r>
            <w:r w:rsidR="00334656" w:rsidRPr="00C04AE0">
              <w:t>例</w:t>
            </w:r>
            <w:r w:rsidRPr="00C04AE0">
              <w:t>（％）</w:t>
            </w:r>
          </w:p>
        </w:tc>
      </w:tr>
      <w:tr w:rsidR="00F144C1">
        <w:tc>
          <w:tcPr>
            <w:tcW w:w="709" w:type="dxa"/>
            <w:vAlign w:val="center"/>
          </w:tcPr>
          <w:p w:rsidR="00F144C1" w:rsidRDefault="0000383E" w:rsidP="00B77D7A">
            <w:pPr>
              <w:ind w:hanging="108"/>
              <w:jc w:val="center"/>
            </w:pPr>
            <w:r>
              <w:t>1</w:t>
            </w:r>
          </w:p>
        </w:tc>
        <w:tc>
          <w:tcPr>
            <w:tcW w:w="1134" w:type="dxa"/>
            <w:vAlign w:val="center"/>
          </w:tcPr>
          <w:p w:rsidR="00F144C1" w:rsidRDefault="0000383E" w:rsidP="00B77D7A">
            <w:pPr>
              <w:ind w:hanging="108"/>
              <w:jc w:val="left"/>
            </w:pPr>
            <w:r>
              <w:t>127006</w:t>
            </w:r>
          </w:p>
        </w:tc>
        <w:tc>
          <w:tcPr>
            <w:tcW w:w="1701" w:type="dxa"/>
            <w:vAlign w:val="center"/>
          </w:tcPr>
          <w:p w:rsidR="00F144C1" w:rsidRDefault="0000383E" w:rsidP="00B77D7A">
            <w:pPr>
              <w:ind w:hanging="108"/>
              <w:jc w:val="left"/>
            </w:pPr>
            <w:r>
              <w:t>敖东转债</w:t>
            </w:r>
          </w:p>
        </w:tc>
        <w:tc>
          <w:tcPr>
            <w:tcW w:w="1985" w:type="dxa"/>
            <w:vAlign w:val="center"/>
          </w:tcPr>
          <w:p w:rsidR="00F144C1" w:rsidRDefault="0000383E" w:rsidP="00B77D7A">
            <w:pPr>
              <w:ind w:hanging="108"/>
              <w:jc w:val="right"/>
            </w:pPr>
            <w:r>
              <w:t>20</w:t>
            </w:r>
          </w:p>
        </w:tc>
        <w:tc>
          <w:tcPr>
            <w:tcW w:w="1984" w:type="dxa"/>
            <w:vAlign w:val="center"/>
          </w:tcPr>
          <w:p w:rsidR="00F144C1" w:rsidRDefault="0000383E" w:rsidP="00B77D7A">
            <w:pPr>
              <w:ind w:hanging="108"/>
              <w:jc w:val="right"/>
            </w:pPr>
            <w:r>
              <w:t>2,000.00</w:t>
            </w:r>
          </w:p>
        </w:tc>
        <w:tc>
          <w:tcPr>
            <w:tcW w:w="1559" w:type="dxa"/>
            <w:vAlign w:val="center"/>
          </w:tcPr>
          <w:p w:rsidR="00F144C1" w:rsidRDefault="0000383E" w:rsidP="00B77D7A">
            <w:pPr>
              <w:ind w:hanging="108"/>
              <w:jc w:val="right"/>
            </w:pPr>
            <w:r>
              <w:t>0.01</w:t>
            </w:r>
          </w:p>
        </w:tc>
      </w:tr>
      <w:tr w:rsidR="00F144C1">
        <w:tc>
          <w:tcPr>
            <w:tcW w:w="709" w:type="dxa"/>
            <w:vAlign w:val="center"/>
          </w:tcPr>
          <w:p w:rsidR="00F144C1" w:rsidRDefault="0000383E" w:rsidP="00B77D7A">
            <w:pPr>
              <w:ind w:hanging="108"/>
              <w:jc w:val="center"/>
            </w:pPr>
            <w:r>
              <w:t>2</w:t>
            </w:r>
          </w:p>
        </w:tc>
        <w:tc>
          <w:tcPr>
            <w:tcW w:w="1134" w:type="dxa"/>
            <w:vAlign w:val="center"/>
          </w:tcPr>
          <w:p w:rsidR="00F144C1" w:rsidRDefault="0000383E" w:rsidP="00B77D7A">
            <w:pPr>
              <w:ind w:hanging="108"/>
              <w:jc w:val="left"/>
            </w:pPr>
            <w:r>
              <w:t>128035</w:t>
            </w:r>
          </w:p>
        </w:tc>
        <w:tc>
          <w:tcPr>
            <w:tcW w:w="1701" w:type="dxa"/>
            <w:vAlign w:val="center"/>
          </w:tcPr>
          <w:p w:rsidR="00F144C1" w:rsidRDefault="0000383E" w:rsidP="00B77D7A">
            <w:pPr>
              <w:ind w:hanging="108"/>
              <w:jc w:val="left"/>
            </w:pPr>
            <w:r>
              <w:t>大族转债</w:t>
            </w:r>
          </w:p>
        </w:tc>
        <w:tc>
          <w:tcPr>
            <w:tcW w:w="1985" w:type="dxa"/>
            <w:vAlign w:val="center"/>
          </w:tcPr>
          <w:p w:rsidR="00F144C1" w:rsidRDefault="0000383E" w:rsidP="00B77D7A">
            <w:pPr>
              <w:ind w:hanging="108"/>
              <w:jc w:val="right"/>
            </w:pPr>
            <w:r>
              <w:t>10</w:t>
            </w:r>
          </w:p>
        </w:tc>
        <w:tc>
          <w:tcPr>
            <w:tcW w:w="1984" w:type="dxa"/>
            <w:vAlign w:val="center"/>
          </w:tcPr>
          <w:p w:rsidR="00F144C1" w:rsidRDefault="0000383E" w:rsidP="00B77D7A">
            <w:pPr>
              <w:ind w:hanging="108"/>
              <w:jc w:val="right"/>
            </w:pPr>
            <w:r>
              <w:t>1,170.80</w:t>
            </w:r>
          </w:p>
        </w:tc>
        <w:tc>
          <w:tcPr>
            <w:tcW w:w="1559" w:type="dxa"/>
            <w:vAlign w:val="center"/>
          </w:tcPr>
          <w:p w:rsidR="00F144C1" w:rsidRDefault="0000383E" w:rsidP="00B77D7A">
            <w:pPr>
              <w:ind w:hanging="108"/>
              <w:jc w:val="right"/>
            </w:pPr>
            <w:r>
              <w:t>0.01</w:t>
            </w:r>
          </w:p>
        </w:tc>
      </w:tr>
      <w:tr w:rsidR="00F144C1">
        <w:tc>
          <w:tcPr>
            <w:tcW w:w="709" w:type="dxa"/>
            <w:vAlign w:val="center"/>
          </w:tcPr>
          <w:p w:rsidR="00F144C1" w:rsidRDefault="0000383E" w:rsidP="00B77D7A">
            <w:pPr>
              <w:ind w:hanging="108"/>
              <w:jc w:val="center"/>
            </w:pPr>
            <w:r>
              <w:t>3</w:t>
            </w:r>
          </w:p>
        </w:tc>
        <w:tc>
          <w:tcPr>
            <w:tcW w:w="1134" w:type="dxa"/>
            <w:vAlign w:val="center"/>
          </w:tcPr>
          <w:p w:rsidR="00F144C1" w:rsidRDefault="0000383E" w:rsidP="00B77D7A">
            <w:pPr>
              <w:ind w:hanging="108"/>
              <w:jc w:val="left"/>
            </w:pPr>
            <w:r>
              <w:t>127005</w:t>
            </w:r>
          </w:p>
        </w:tc>
        <w:tc>
          <w:tcPr>
            <w:tcW w:w="1701" w:type="dxa"/>
            <w:vAlign w:val="center"/>
          </w:tcPr>
          <w:p w:rsidR="00F144C1" w:rsidRDefault="0000383E" w:rsidP="00B77D7A">
            <w:pPr>
              <w:ind w:hanging="108"/>
              <w:jc w:val="left"/>
            </w:pPr>
            <w:r>
              <w:t>长证转债</w:t>
            </w:r>
          </w:p>
        </w:tc>
        <w:tc>
          <w:tcPr>
            <w:tcW w:w="1985" w:type="dxa"/>
            <w:vAlign w:val="center"/>
          </w:tcPr>
          <w:p w:rsidR="00F144C1" w:rsidRDefault="0000383E" w:rsidP="00B77D7A">
            <w:pPr>
              <w:ind w:hanging="108"/>
              <w:jc w:val="right"/>
            </w:pPr>
            <w:r>
              <w:t>10</w:t>
            </w:r>
          </w:p>
        </w:tc>
        <w:tc>
          <w:tcPr>
            <w:tcW w:w="1984" w:type="dxa"/>
            <w:vAlign w:val="center"/>
          </w:tcPr>
          <w:p w:rsidR="00F144C1" w:rsidRDefault="0000383E" w:rsidP="00B77D7A">
            <w:pPr>
              <w:ind w:hanging="108"/>
              <w:jc w:val="right"/>
            </w:pPr>
            <w:r>
              <w:t>1,000.00</w:t>
            </w:r>
          </w:p>
        </w:tc>
        <w:tc>
          <w:tcPr>
            <w:tcW w:w="1559" w:type="dxa"/>
            <w:vAlign w:val="center"/>
          </w:tcPr>
          <w:p w:rsidR="00F144C1" w:rsidRDefault="0000383E" w:rsidP="00B77D7A">
            <w:pPr>
              <w:ind w:hanging="108"/>
              <w:jc w:val="right"/>
            </w:pPr>
            <w:r>
              <w:t>0.01</w:t>
            </w:r>
          </w:p>
        </w:tc>
      </w:tr>
    </w:tbl>
    <w:p w:rsidR="009238DB" w:rsidRPr="00832A15"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9238DB" w:rsidRPr="000471C2" w:rsidRDefault="00C260A2" w:rsidP="000814AC">
      <w:pPr>
        <w:pStyle w:val="new"/>
      </w:pPr>
      <w:r w:rsidRPr="000471C2">
        <w:t>本基金本报告期末未持有资产支持证券。</w:t>
      </w:r>
    </w:p>
    <w:p w:rsidR="006D462B" w:rsidRPr="00832A15" w:rsidRDefault="006D462B" w:rsidP="002263D2">
      <w:pPr>
        <w:pStyle w:val="xx"/>
      </w:pPr>
      <w:r w:rsidRPr="00832A15">
        <w:t xml:space="preserve">5.7 </w:t>
      </w:r>
      <w:r w:rsidRPr="00832A15">
        <w:t>报告期末按公允价值占基金资产净值比例大小排序的前五名贵金属投资明细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t>5</w:t>
      </w:r>
      <w:r w:rsidR="009238DB" w:rsidRPr="00832A15">
        <w:t>.</w:t>
      </w:r>
      <w:r w:rsidRPr="00832A15">
        <w:t>8</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本基金本报告期末未持有权证。</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6456D3" w:rsidRPr="007A0313" w:rsidRDefault="006456D3" w:rsidP="002263D2">
      <w:pPr>
        <w:pStyle w:val="41"/>
      </w:pPr>
      <w:r w:rsidRPr="007A0313">
        <w:t>5.11.1</w:t>
      </w:r>
      <w:r w:rsidRPr="007A0313">
        <w:t>本报告期内，本基金投资的前十名证券中除分众传媒（</w:t>
      </w:r>
      <w:r w:rsidRPr="007A0313">
        <w:t>002027</w:t>
      </w:r>
      <w:r w:rsidRPr="007A0313">
        <w:t>）的发行主体分众传媒信息技术股份有限公司外，没有出现被监管部门立案调查，或在报告编制日前一年内受到公开谴责、处罚的情形。</w:t>
      </w:r>
    </w:p>
    <w:p w:rsidR="00F144C1" w:rsidRDefault="0000383E">
      <w:pPr>
        <w:pStyle w:val="41"/>
      </w:pPr>
      <w:r>
        <w:t>2017</w:t>
      </w:r>
      <w:r>
        <w:t>年</w:t>
      </w:r>
      <w:r>
        <w:t>6</w:t>
      </w:r>
      <w:r>
        <w:t>月</w:t>
      </w:r>
      <w:r>
        <w:t>8</w:t>
      </w:r>
      <w:r>
        <w:t>日，分众传媒信息技术股份有限公司发布公告称，因临时报告信息未披露、披露不及时、不完整及未按股东大会授权范围内购买银行理财产品等原因，被广东证监局处以出具警示函的行政监管措施。</w:t>
      </w:r>
    </w:p>
    <w:p w:rsidR="00F144C1" w:rsidRDefault="0000383E">
      <w:pPr>
        <w:pStyle w:val="41"/>
      </w:pPr>
      <w:r>
        <w:t>对该证券投资决策程序的说明：</w:t>
      </w:r>
      <w:bookmarkStart w:id="0" w:name="_GoBack"/>
      <w:bookmarkEnd w:id="0"/>
      <w:r>
        <w:t>根据我司的基金投资管理相关制度，以相应的研究报告为基础，结合其未来增长前景，由基金经理决定具体投资行为。</w:t>
      </w:r>
    </w:p>
    <w:p w:rsidR="006456D3" w:rsidRPr="007A0313" w:rsidRDefault="006456D3" w:rsidP="002263D2">
      <w:pPr>
        <w:pStyle w:val="41"/>
      </w:pPr>
      <w:r w:rsidRPr="007A0313">
        <w:t>5.11.2</w:t>
      </w:r>
      <w:r w:rsidRPr="007A0313">
        <w:t>基金投资的前十名股票中，没有投资超出基金合同规定备选股票库之外的股票。</w:t>
      </w:r>
    </w:p>
    <w:p w:rsidR="001D5CD0" w:rsidRPr="007A0313" w:rsidRDefault="001D5CD0" w:rsidP="002263D2">
      <w:pPr>
        <w:pStyle w:val="41"/>
      </w:pPr>
      <w:r w:rsidRPr="007A0313">
        <w:t>5.11.3</w:t>
      </w:r>
      <w:r w:rsidR="00861C20">
        <w:t>其他</w:t>
      </w:r>
      <w:r w:rsidRPr="007A0313">
        <w:t>资产构成</w:t>
      </w:r>
    </w:p>
    <w:tbl>
      <w:tblPr>
        <w:tblStyle w:val="af2"/>
        <w:tblW w:w="0" w:type="auto"/>
        <w:tblInd w:w="108" w:type="dxa"/>
        <w:tblLayout w:type="fixed"/>
        <w:tblLook w:val="04A0"/>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115,766.55</w:t>
            </w:r>
          </w:p>
        </w:tc>
      </w:tr>
      <w:tr w:rsidR="004264FD" w:rsidRPr="00C04AE0" w:rsidTr="000362CD">
        <w:tc>
          <w:tcPr>
            <w:tcW w:w="709" w:type="dxa"/>
            <w:vAlign w:val="center"/>
          </w:tcPr>
          <w:p w:rsidR="001D5CD0" w:rsidRPr="00C04AE0" w:rsidRDefault="001D5CD0" w:rsidP="009E088A">
            <w:pPr>
              <w:pStyle w:val="aff2"/>
              <w:jc w:val="center"/>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1D5CD0" w:rsidP="00CB141F">
            <w:pPr>
              <w:pStyle w:val="aff2"/>
              <w:jc w:val="right"/>
            </w:pPr>
            <w:r w:rsidRPr="00C04AE0">
              <w:t>348.82</w:t>
            </w:r>
          </w:p>
        </w:tc>
      </w:tr>
      <w:tr w:rsidR="004264FD" w:rsidRPr="00C04AE0" w:rsidTr="000362CD">
        <w:tc>
          <w:tcPr>
            <w:tcW w:w="709" w:type="dxa"/>
            <w:vAlign w:val="center"/>
          </w:tcPr>
          <w:p w:rsidR="001D5CD0" w:rsidRPr="00C04AE0" w:rsidRDefault="001D5CD0" w:rsidP="009E088A">
            <w:pPr>
              <w:pStyle w:val="aff2"/>
              <w:jc w:val="center"/>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1,080,558.95</w:t>
            </w:r>
          </w:p>
        </w:tc>
      </w:tr>
      <w:tr w:rsidR="004264FD" w:rsidRPr="00C04AE0" w:rsidTr="000362CD">
        <w:tc>
          <w:tcPr>
            <w:tcW w:w="709" w:type="dxa"/>
            <w:vAlign w:val="center"/>
          </w:tcPr>
          <w:p w:rsidR="001D5CD0" w:rsidRPr="00C04AE0" w:rsidRDefault="001D5CD0" w:rsidP="009E088A">
            <w:pPr>
              <w:pStyle w:val="aff2"/>
              <w:jc w:val="center"/>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9E088A">
            <w:pPr>
              <w:pStyle w:val="aff2"/>
              <w:jc w:val="center"/>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1D5CD0" w:rsidP="00CB141F">
            <w:pPr>
              <w:pStyle w:val="aff2"/>
              <w:jc w:val="right"/>
            </w:pPr>
            <w:r w:rsidRPr="00C04AE0">
              <w:t>1,196,674.32</w:t>
            </w:r>
          </w:p>
        </w:tc>
      </w:tr>
    </w:tbl>
    <w:p w:rsidR="001D5CD0" w:rsidRPr="007A0313" w:rsidRDefault="001D5CD0" w:rsidP="002263D2">
      <w:pPr>
        <w:pStyle w:val="41"/>
      </w:pPr>
      <w:r w:rsidRPr="007A0313">
        <w:t>5.11.4</w:t>
      </w:r>
      <w:r w:rsidRPr="007A0313">
        <w:t>报告期末持有的处于转股期的可转换债券明细</w:t>
      </w:r>
    </w:p>
    <w:p w:rsidR="001D5CD0" w:rsidRDefault="001D5CD0" w:rsidP="000814AC">
      <w:pPr>
        <w:pStyle w:val="new"/>
      </w:pPr>
      <w:r w:rsidRPr="000471C2">
        <w:t>本基金本报告期末未持有处于转股期的可转换债券。</w:t>
      </w:r>
    </w:p>
    <w:p w:rsidR="001D5CD0" w:rsidRPr="007A0313" w:rsidRDefault="001D5CD0" w:rsidP="002263D2">
      <w:pPr>
        <w:pStyle w:val="41"/>
      </w:pPr>
      <w:r w:rsidRPr="007A0313">
        <w:t>5.11.5</w:t>
      </w:r>
      <w:r w:rsidRPr="007A0313">
        <w:t>报告期末前十名股票中存在流通受限情况的说明</w:t>
      </w:r>
    </w:p>
    <w:p w:rsidR="001D5CD0" w:rsidRDefault="001D5CD0" w:rsidP="000814AC">
      <w:pPr>
        <w:pStyle w:val="new"/>
      </w:pPr>
      <w:r w:rsidRPr="000471C2">
        <w:t>本基金本报告期末前十名股票中不存在流通受限情况。</w:t>
      </w:r>
    </w:p>
    <w:p w:rsidR="001D5CD0" w:rsidRPr="007A0313" w:rsidRDefault="001D5CD0" w:rsidP="002263D2">
      <w:pPr>
        <w:pStyle w:val="41"/>
      </w:pPr>
      <w:r w:rsidRPr="007A0313">
        <w:t>5.11.6</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tblPr>
      <w:tblGrid>
        <w:gridCol w:w="2694"/>
        <w:gridCol w:w="3118"/>
        <w:gridCol w:w="3260"/>
      </w:tblGrid>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博时鑫和混合</w:t>
            </w:r>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博时鑫和混合</w:t>
            </w:r>
            <w:r w:rsidRPr="00C04AE0">
              <w:t>C</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本报告期期初基金份额总额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7,741,496.40</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167,792,231.87</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基金总申购份额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2,295,023.96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10,210,059.46</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减：</w:t>
            </w:r>
            <w:r w:rsidR="00F72579" w:rsidRPr="00C04AE0">
              <w:t>报告期</w:t>
            </w:r>
            <w:r w:rsidRPr="00C04AE0">
              <w:t>基金总赎回份额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6,322,217.01</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166,115,612.56</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基金拆分变动份额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本报告期期末基金份额总额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3,714,303.35</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11,886,678.77</w:t>
            </w:r>
          </w:p>
        </w:tc>
      </w:tr>
    </w:tbl>
    <w:p w:rsidR="00FE60D6" w:rsidRDefault="00FE60D6" w:rsidP="00FE60D6">
      <w:pPr>
        <w:pStyle w:val="2"/>
        <w:ind w:leftChars="0" w:left="210" w:right="210"/>
      </w:pPr>
      <w:r>
        <w:t xml:space="preserve">§7  </w:t>
      </w:r>
      <w:r>
        <w:rPr>
          <w:rFonts w:hint="eastAsia"/>
        </w:rPr>
        <w:t>基金管理人运用固有资金投资本基金情况</w:t>
      </w:r>
    </w:p>
    <w:p w:rsidR="00FE60D6" w:rsidRDefault="00FE60D6" w:rsidP="00FE60D6">
      <w:pPr>
        <w:pStyle w:val="xx"/>
      </w:pPr>
      <w:r>
        <w:t xml:space="preserve">7.1 </w:t>
      </w:r>
      <w:r>
        <w:rPr>
          <w:rFonts w:hint="eastAsia"/>
        </w:rPr>
        <w:t>基金管理人持有本基金份额变动情况</w:t>
      </w:r>
    </w:p>
    <w:p w:rsidR="00FE60D6" w:rsidRDefault="00FE60D6" w:rsidP="00FE60D6">
      <w:pPr>
        <w:pStyle w:val="new"/>
      </w:pPr>
      <w:r>
        <w:rPr>
          <w:rFonts w:hint="eastAsia"/>
        </w:rPr>
        <w:t>基金管理人未持有本基金份额。</w:t>
      </w:r>
    </w:p>
    <w:p w:rsidR="00FE60D6" w:rsidRDefault="00FE60D6" w:rsidP="00FE60D6">
      <w:pPr>
        <w:pStyle w:val="xx"/>
      </w:pPr>
      <w:r>
        <w:t xml:space="preserve">7.2 </w:t>
      </w:r>
      <w:r>
        <w:rPr>
          <w:rFonts w:hint="eastAsia"/>
        </w:rPr>
        <w:t>基金管理人运用固有资金投资本基金交易明细</w:t>
      </w:r>
    </w:p>
    <w:p w:rsidR="00FE60D6" w:rsidRDefault="00FE60D6" w:rsidP="00FE60D6">
      <w:pPr>
        <w:pStyle w:val="new"/>
      </w:pPr>
      <w:r>
        <w:rPr>
          <w:rFonts w:hint="eastAsia"/>
        </w:rPr>
        <w:t>报告期内基金管理人未发生运用固有资金申购、赎回或者买卖本基金的情况。</w:t>
      </w:r>
    </w:p>
    <w:p w:rsidR="00FE60D6" w:rsidRDefault="00FE60D6" w:rsidP="00FE60D6">
      <w:pPr>
        <w:pStyle w:val="2"/>
        <w:ind w:leftChars="0" w:left="210" w:right="210"/>
      </w:pPr>
      <w:r>
        <w:t xml:space="preserve">§8 </w:t>
      </w:r>
      <w:r>
        <w:rPr>
          <w:rFonts w:hint="eastAsia"/>
        </w:rPr>
        <w:t>影响投资者决策的其他重要信息</w:t>
      </w:r>
    </w:p>
    <w:p w:rsidR="00FE60D6" w:rsidRDefault="00FE60D6" w:rsidP="00FE60D6">
      <w:pPr>
        <w:pStyle w:val="xx"/>
        <w:ind w:firstLine="422"/>
      </w:pPr>
      <w:r>
        <w:t xml:space="preserve">8.1 </w:t>
      </w:r>
      <w:r>
        <w:rPr>
          <w:rFonts w:hint="eastAsia"/>
        </w:rPr>
        <w:t>影响投资者决策的其他重要信息</w:t>
      </w:r>
    </w:p>
    <w:p w:rsidR="00FE60D6" w:rsidRDefault="00FE60D6" w:rsidP="00FE60D6">
      <w:pPr>
        <w:pStyle w:val="new"/>
      </w:pPr>
      <w:r>
        <w:rPr>
          <w:rFonts w:hint="eastAsia"/>
        </w:rPr>
        <w:t>博时基金管理有限公司是中国内地首批成立的五家基金管理公司之一。“为国民创造财富”是博时的使命。博时的投资理念是“做投资价值的发现者”。截至2018年03月31日，博时基金公司共管理188只开放式基金，并受全国社会保障基金理事会委托管理部分社保基金，以及多个企业年金账户，管理资产总规模逾7310亿元人民币，其中非货币公募基金规模逾2146亿元人民币，累计分红逾855亿元人民币，是目前我国资产管理规模最大的基金公司之一，养老金资产管理规模在同业中名列前茅。</w:t>
      </w:r>
    </w:p>
    <w:p w:rsidR="00FE60D6" w:rsidRDefault="00FE60D6" w:rsidP="00FE60D6">
      <w:pPr>
        <w:pStyle w:val="new"/>
      </w:pPr>
      <w:r>
        <w:rPr>
          <w:rFonts w:hint="eastAsia"/>
        </w:rPr>
        <w:t>1、 基金业绩</w:t>
      </w:r>
    </w:p>
    <w:p w:rsidR="00FE60D6" w:rsidRDefault="00FE60D6" w:rsidP="00FE60D6">
      <w:pPr>
        <w:pStyle w:val="new"/>
      </w:pPr>
      <w:r>
        <w:rPr>
          <w:rFonts w:hint="eastAsia"/>
        </w:rPr>
        <w:t>根据银河证券基金研究中心统计，截至2018年1季末：</w:t>
      </w:r>
    </w:p>
    <w:p w:rsidR="00FE60D6" w:rsidRDefault="00FE60D6" w:rsidP="00FE60D6">
      <w:pPr>
        <w:pStyle w:val="new"/>
      </w:pPr>
      <w:r>
        <w:rPr>
          <w:rFonts w:hint="eastAsia"/>
        </w:rPr>
        <w:t>权益基金方面，标准指数股票型基金里，博时中证500指数增强(A类)等今年以来净值增长率同类排名为前1/4，博时中证银联智惠大数据100指数(A类)等今年以来净值增长率排名前1/3；股票型分级子基金里，博时中证银行分级指数(A级)、博时中证800证券保险分级指数(A级)今年以来净值增长率均为1.22%，同类基金中排名均为前1/3；混合偏股型基金中, 博时医疗保健行业混合今年以来净值增长率为10.14%，同类基金排名第一，博时创业成长混合(A类)、博时创业成长混合(C类)、博时第三产业混合、博时新兴成长混合今年以来净值增长率分别为9.41%、9.29%、4.95%、4.63%，同类基金排名位居前1/10；混合灵活配置型基金中，博时裕益灵活配置混合基金今年以来净值增长率为10.25%，同类171只基金中排名第四，博时裕隆灵活配置混合基金今年以来净值增长率为7.36%，同类基金排名位居前1/10，博时文体娱乐主题混合今年以来净值增长率分别为4.80%，同类基金中排名位于前1/6。</w:t>
      </w:r>
    </w:p>
    <w:p w:rsidR="00FE60D6" w:rsidRDefault="00FE60D6" w:rsidP="00FE60D6">
      <w:pPr>
        <w:pStyle w:val="new"/>
      </w:pPr>
      <w:r>
        <w:rPr>
          <w:rFonts w:hint="eastAsia"/>
        </w:rPr>
        <w:t>黄金基金类，博时黄金ETF联接(A类)、博时黄金ETF联接(C类)今年以来净值增长率同类排名第一。</w:t>
      </w:r>
    </w:p>
    <w:p w:rsidR="00FE60D6" w:rsidRDefault="00FE60D6" w:rsidP="00FE60D6">
      <w:pPr>
        <w:pStyle w:val="new"/>
      </w:pPr>
      <w:r>
        <w:rPr>
          <w:rFonts w:hint="eastAsia"/>
        </w:rPr>
        <w:t>固收方面，长期标准债券型基金中，博时天颐债券（A类)今年以来净值增长率为4.77%，同类225只基金中排名第2，博时天颐债券(C类)、博时宏观回报债券(A/B类)、博时宏观回报债券(C类)、博时信用债券(R类)、博时信用债券(A/B类)、博时稳健回报债券(LOF)(A类)、博时稳健回报债券(LOF)(C类)、博时盈海纯债债券、博时裕晟纯债债券、博时信用债纯债债券(C类)、博时景兴纯债债券、博时裕康纯债债券今年以来净值增长率分别为4.53%、3.13%、2.97%、2.90%、2.87%、2.60%、2.44%、2.24%、2.12%、2.11%、2.09%、2.08%，同类基金排名位于前1/10，博时信用债券(C类)等今年以来净值增长率排名前1/8，博时聚盈纯债债券、博时富益纯债债券、博时裕泰纯债债券等今年以来净值增长率排名前1/6；货币基金类，博时兴荣货币、博时外服货币今年以来净值增长率分别为1.16%、1.11%，在317只同类基金排名中位列第5位与第19位。</w:t>
      </w:r>
    </w:p>
    <w:p w:rsidR="00FE60D6" w:rsidRDefault="00FE60D6" w:rsidP="00FE60D6">
      <w:pPr>
        <w:pStyle w:val="new"/>
      </w:pPr>
      <w:r>
        <w:rPr>
          <w:rFonts w:hint="eastAsia"/>
        </w:rPr>
        <w:t>QDII基金方面，博时亚洲票息收益债券(QDII)、博时亚洲票息收益债券(QDII)(美元)，今年以来净值增长率同类排名分别位于前1/5、1/4。</w:t>
      </w:r>
    </w:p>
    <w:p w:rsidR="00FE60D6" w:rsidRDefault="00FE60D6" w:rsidP="00FE60D6">
      <w:pPr>
        <w:pStyle w:val="new"/>
      </w:pPr>
      <w:r>
        <w:rPr>
          <w:rFonts w:hint="eastAsia"/>
        </w:rPr>
        <w:t>2、 其他大事件</w:t>
      </w:r>
    </w:p>
    <w:p w:rsidR="00FE60D6" w:rsidRDefault="00FE60D6" w:rsidP="00FE60D6">
      <w:pPr>
        <w:pStyle w:val="new"/>
      </w:pPr>
      <w:r>
        <w:rPr>
          <w:rFonts w:hint="eastAsia"/>
        </w:rPr>
        <w:t>2018年3月26日，第十五届中国基金业金牛奖评奖结果也拉开帷幕。公募“老五家”之一的博时基金凭借长期出色的投资业绩、锐意进取的创新姿态和对价值投资的坚守一举夺得全场份量最重的“中国基金业20年卓越贡献公司”大奖。同时，旗下绩优产品博时主题行业混合(LOF)（160505）荣获“2017年度开放式混合型金牛基金”奖；博时信用债纯债债券（050027）荣获“三年期开放式债券型持续优胜金牛基金”奖。</w:t>
      </w:r>
    </w:p>
    <w:p w:rsidR="00FE60D6" w:rsidRDefault="00FE60D6" w:rsidP="00FE60D6">
      <w:pPr>
        <w:pStyle w:val="new"/>
      </w:pPr>
      <w:r>
        <w:rPr>
          <w:rFonts w:hint="eastAsia"/>
        </w:rPr>
        <w:t>2018年3月22日，由中国基金报、香山财富论坛主办的“第五届中国机构投资者峰会暨中国基金业英华奖公募基金20周年特别评选、中国基金业明星基金奖颁奖典礼”在北京举办，本次评选中，博时基金一举斩获本届“20周年特别评选”中最具分量的两项公司级大奖——公募基金20年“十大最佳基金管理人”奖和“最佳固定收益基金管理人”奖，同时，旗下明星基金博时主题行业、博时信用债券分别将“最佳回报混合型基金”奖和“最佳回报债券型基金（二级债）”奖双双收入囊中，博时聚润纯债债券则获得“2017年度普通债券型明星基金”奖。</w:t>
      </w:r>
    </w:p>
    <w:p w:rsidR="00FE60D6" w:rsidRDefault="00FE60D6" w:rsidP="00FE60D6">
      <w:pPr>
        <w:pStyle w:val="new"/>
      </w:pPr>
      <w:r>
        <w:rPr>
          <w:rFonts w:hint="eastAsia"/>
        </w:rPr>
        <w:t>2018年2月2日，由金融界举办“第二届智能金融国际论坛” 暨第六届金融界“领航中国”年度盛典在南京举办，此次论坛以“安全与创新”为主题，邀请业内专家学者就现阶段行业发展的热点问题深入探讨。博时基金凭借优异的业绩与卓越的品牌影响力斩获“五年期投资回报基金管理公司奖”和“杰出品牌影响力奖”两项大奖。</w:t>
      </w:r>
    </w:p>
    <w:p w:rsidR="00FE60D6" w:rsidRDefault="00FE60D6" w:rsidP="00FE60D6">
      <w:pPr>
        <w:pStyle w:val="new"/>
      </w:pPr>
      <w:r>
        <w:rPr>
          <w:rFonts w:hint="eastAsia"/>
        </w:rPr>
        <w:t>2018年1月11日，由中国基金报主办的“中国基金产品创新高峰论坛暨中国基金业20年最佳创新产品奖颁奖典礼”在上海举办。博时基金一举摘得“十大产品创新基金公司奖”，旗下产品博时主题行业混合基金（160505）和博时黄金ETF分别获得“最佳主动权益创新产品奖”和“最佳互联网创新产品奖”，成为当天最大赢家之一。</w:t>
      </w:r>
    </w:p>
    <w:p w:rsidR="00FE60D6" w:rsidRDefault="00FE60D6" w:rsidP="00FE60D6">
      <w:pPr>
        <w:pStyle w:val="new"/>
      </w:pPr>
      <w:r>
        <w:rPr>
          <w:rFonts w:hint="eastAsia"/>
        </w:rPr>
        <w:t>2018年1月9日，由信息时报主办的“第六届信息时报金狮奖——2017年度金融行业风云榜颁奖典礼”在广州隆重举行。博时基金凭借优秀的基金业绩和广泛的社会影响力荣获“年度最具影响力基金公司”大奖。</w:t>
      </w:r>
    </w:p>
    <w:p w:rsidR="00FE60D6" w:rsidRDefault="00FE60D6" w:rsidP="00FE60D6">
      <w:pPr>
        <w:pStyle w:val="2"/>
        <w:ind w:leftChars="0" w:left="210" w:right="210"/>
      </w:pPr>
      <w:r>
        <w:t xml:space="preserve">§9  </w:t>
      </w:r>
      <w:r>
        <w:rPr>
          <w:rFonts w:hint="eastAsia"/>
        </w:rPr>
        <w:t>备查文件目录</w:t>
      </w:r>
    </w:p>
    <w:p w:rsidR="00FE60D6" w:rsidRDefault="00FE60D6" w:rsidP="00FE60D6">
      <w:pPr>
        <w:pStyle w:val="xx"/>
      </w:pPr>
      <w:r>
        <w:t xml:space="preserve">9.1 </w:t>
      </w:r>
      <w:r>
        <w:rPr>
          <w:rFonts w:hint="eastAsia"/>
        </w:rPr>
        <w:t>备查文件目录</w:t>
      </w:r>
    </w:p>
    <w:p w:rsidR="00FE60D6" w:rsidRDefault="00FE60D6" w:rsidP="00FE60D6">
      <w:pPr>
        <w:pStyle w:val="new"/>
      </w:pPr>
      <w:r>
        <w:rPr>
          <w:rFonts w:hint="eastAsia"/>
        </w:rPr>
        <w:t>9.1.1 中国证监会批准博时鑫和灵活配置混合型证券投资基金设立的文件</w:t>
      </w:r>
    </w:p>
    <w:p w:rsidR="00FE60D6" w:rsidRDefault="00FE60D6" w:rsidP="00FE60D6">
      <w:pPr>
        <w:pStyle w:val="new"/>
      </w:pPr>
      <w:r>
        <w:rPr>
          <w:rFonts w:hint="eastAsia"/>
        </w:rPr>
        <w:t>9.1.2《博时鑫和灵活配置混合型证券投资基金基金合同》</w:t>
      </w:r>
    </w:p>
    <w:p w:rsidR="00FE60D6" w:rsidRDefault="00FE60D6" w:rsidP="00FE60D6">
      <w:pPr>
        <w:pStyle w:val="new"/>
      </w:pPr>
      <w:r>
        <w:rPr>
          <w:rFonts w:hint="eastAsia"/>
        </w:rPr>
        <w:t>9.1.3《博时鑫和灵活配置混合型证券投资基金托管协议》</w:t>
      </w:r>
    </w:p>
    <w:p w:rsidR="00FE60D6" w:rsidRDefault="00FE60D6" w:rsidP="00FE60D6">
      <w:pPr>
        <w:pStyle w:val="new"/>
      </w:pPr>
      <w:r>
        <w:rPr>
          <w:rFonts w:hint="eastAsia"/>
        </w:rPr>
        <w:t>9.1.4 基金管理人业务资格批件、营业执照和公司章程</w:t>
      </w:r>
    </w:p>
    <w:p w:rsidR="00FE60D6" w:rsidRDefault="00FE60D6" w:rsidP="00FE60D6">
      <w:pPr>
        <w:pStyle w:val="new"/>
      </w:pPr>
      <w:r>
        <w:rPr>
          <w:rFonts w:hint="eastAsia"/>
        </w:rPr>
        <w:t>9.1.5 报告期内博时鑫和灵活配置混合型证券投资基金在指定报刊上各项公告的原稿</w:t>
      </w:r>
    </w:p>
    <w:p w:rsidR="00FE60D6" w:rsidRDefault="00FE60D6" w:rsidP="00FE60D6">
      <w:pPr>
        <w:pStyle w:val="xx"/>
      </w:pPr>
      <w:r>
        <w:t xml:space="preserve">9.2 </w:t>
      </w:r>
      <w:r>
        <w:rPr>
          <w:rFonts w:hint="eastAsia"/>
        </w:rPr>
        <w:t>存放地点</w:t>
      </w:r>
    </w:p>
    <w:p w:rsidR="00FE60D6" w:rsidRDefault="00FE60D6" w:rsidP="00FE60D6">
      <w:pPr>
        <w:pStyle w:val="new"/>
      </w:pPr>
      <w:r>
        <w:rPr>
          <w:rFonts w:hint="eastAsia"/>
        </w:rPr>
        <w:t>基金管理人、基金托管人处</w:t>
      </w:r>
    </w:p>
    <w:p w:rsidR="00FE60D6" w:rsidRDefault="00FE60D6" w:rsidP="00FE60D6">
      <w:pPr>
        <w:pStyle w:val="xx"/>
      </w:pPr>
      <w:r>
        <w:t xml:space="preserve">9.3 </w:t>
      </w:r>
      <w:r>
        <w:rPr>
          <w:rFonts w:hint="eastAsia"/>
        </w:rPr>
        <w:t>查阅方式</w:t>
      </w:r>
    </w:p>
    <w:p w:rsidR="00FE60D6" w:rsidRDefault="00FE60D6" w:rsidP="00FE60D6">
      <w:pPr>
        <w:pStyle w:val="new"/>
      </w:pPr>
      <w:r>
        <w:rPr>
          <w:rFonts w:hint="eastAsia"/>
        </w:rPr>
        <w:t>投资者可在营业时间免费查阅，也可按工本费购买复印件</w:t>
      </w:r>
    </w:p>
    <w:p w:rsidR="00FE60D6" w:rsidRDefault="00FE60D6" w:rsidP="00FE60D6">
      <w:pPr>
        <w:pStyle w:val="new"/>
      </w:pPr>
      <w:r>
        <w:rPr>
          <w:rFonts w:hint="eastAsia"/>
        </w:rPr>
        <w:t>投资者对本报告书如有疑问，可咨询本基金管理人博时基金管理有限公司</w:t>
      </w:r>
    </w:p>
    <w:p w:rsidR="00FE60D6" w:rsidRDefault="00FE60D6" w:rsidP="00FE60D6">
      <w:pPr>
        <w:pStyle w:val="new"/>
      </w:pPr>
      <w:r>
        <w:rPr>
          <w:rFonts w:hint="eastAsia"/>
        </w:rPr>
        <w:t>博时一线通：95105568（免长途话费）</w:t>
      </w:r>
    </w:p>
    <w:p w:rsidR="00FE60D6" w:rsidRDefault="00FE60D6" w:rsidP="00FE60D6">
      <w:pPr>
        <w:spacing w:line="360" w:lineRule="auto"/>
        <w:ind w:left="840"/>
        <w:jc w:val="right"/>
        <w:rPr>
          <w:rFonts w:ascii="宋体" w:hAnsi="宋体"/>
          <w:color w:val="000000" w:themeColor="text1"/>
        </w:rPr>
      </w:pPr>
    </w:p>
    <w:p w:rsidR="00FE60D6" w:rsidRDefault="00FE60D6" w:rsidP="00FE60D6">
      <w:pPr>
        <w:spacing w:line="360" w:lineRule="auto"/>
        <w:ind w:left="840"/>
        <w:jc w:val="center"/>
        <w:rPr>
          <w:rFonts w:ascii="宋体" w:hAnsi="宋体"/>
          <w:b/>
          <w:color w:val="000000" w:themeColor="text1"/>
        </w:rPr>
      </w:pPr>
    </w:p>
    <w:p w:rsidR="00FE60D6" w:rsidRDefault="00FE60D6" w:rsidP="00FE60D6">
      <w:pPr>
        <w:spacing w:line="360" w:lineRule="auto"/>
        <w:jc w:val="right"/>
        <w:rPr>
          <w:rFonts w:ascii="宋体" w:hAnsi="宋体"/>
          <w:b/>
          <w:bCs/>
          <w:color w:val="000000" w:themeColor="text1"/>
          <w:sz w:val="24"/>
        </w:rPr>
      </w:pPr>
      <w:r>
        <w:rPr>
          <w:rFonts w:ascii="宋体" w:hAnsi="宋体" w:hint="eastAsia"/>
          <w:b/>
          <w:bCs/>
          <w:color w:val="000000" w:themeColor="text1"/>
          <w:sz w:val="24"/>
        </w:rPr>
        <w:t>博时基金管理有限公司</w:t>
      </w:r>
    </w:p>
    <w:p w:rsidR="00FE60D6" w:rsidRDefault="00FE60D6" w:rsidP="00FE60D6">
      <w:pPr>
        <w:spacing w:line="360" w:lineRule="auto"/>
        <w:jc w:val="right"/>
        <w:rPr>
          <w:rFonts w:ascii="宋体" w:hAnsi="宋体"/>
          <w:b/>
          <w:bCs/>
          <w:color w:val="000000" w:themeColor="text1"/>
          <w:sz w:val="24"/>
        </w:rPr>
      </w:pPr>
      <w:r>
        <w:rPr>
          <w:rFonts w:ascii="宋体" w:hAnsi="宋体" w:hint="eastAsia"/>
          <w:b/>
          <w:bCs/>
          <w:color w:val="000000" w:themeColor="text1"/>
          <w:sz w:val="24"/>
        </w:rPr>
        <w:t>二〇一八年四月二十日</w:t>
      </w:r>
    </w:p>
    <w:p w:rsidR="009238DB" w:rsidRPr="00FE60D6" w:rsidRDefault="009238DB" w:rsidP="00632575">
      <w:pPr>
        <w:spacing w:line="360" w:lineRule="auto"/>
        <w:jc w:val="right"/>
        <w:rPr>
          <w:rFonts w:ascii="宋体" w:hAnsi="宋体"/>
          <w:b/>
          <w:bCs/>
          <w:color w:val="000000" w:themeColor="text1"/>
          <w:sz w:val="24"/>
        </w:rPr>
      </w:pPr>
    </w:p>
    <w:sectPr w:rsidR="009238DB" w:rsidRPr="00FE60D6"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C44" w:rsidRDefault="00094C44">
      <w:r>
        <w:separator/>
      </w:r>
    </w:p>
  </w:endnote>
  <w:endnote w:type="continuationSeparator" w:id="1">
    <w:p w:rsidR="00094C44" w:rsidRDefault="00094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C11D7B">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end"/>
    </w:r>
  </w:p>
  <w:p w:rsidR="002263D2" w:rsidRDefault="002263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C11D7B">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separate"/>
    </w:r>
    <w:r w:rsidR="005A0BA7">
      <w:rPr>
        <w:rStyle w:val="a7"/>
        <w:noProof/>
      </w:rPr>
      <w:t>2</w:t>
    </w:r>
    <w:r>
      <w:rPr>
        <w:rStyle w:val="a7"/>
      </w:rPr>
      <w:fldChar w:fldCharType="end"/>
    </w:r>
  </w:p>
  <w:p w:rsidR="002263D2" w:rsidRDefault="0022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C44" w:rsidRDefault="00094C44">
      <w:r>
        <w:separator/>
      </w:r>
    </w:p>
  </w:footnote>
  <w:footnote w:type="continuationSeparator" w:id="1">
    <w:p w:rsidR="00094C44" w:rsidRDefault="00094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2263D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博时鑫和灵活配置混合型证券投资基金</w:t>
    </w:r>
    <w:r w:rsidRPr="002263D2">
      <w:rPr>
        <w:szCs w:val="21"/>
      </w:rPr>
      <w:t>2018</w:t>
    </w:r>
    <w:r w:rsidRPr="002263D2">
      <w:rPr>
        <w:szCs w:val="21"/>
      </w:rPr>
      <w:t>年第</w:t>
    </w:r>
    <w:r w:rsidRPr="002263D2">
      <w:rPr>
        <w:szCs w:val="21"/>
      </w:rPr>
      <w:t>1</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383E"/>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94C44"/>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003"/>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1C"/>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2009E"/>
    <w:rsid w:val="00530161"/>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0BA7"/>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06A99"/>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199D"/>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88A"/>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41CC"/>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77D7A"/>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4900"/>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334C"/>
    <w:rsid w:val="00C04AE0"/>
    <w:rsid w:val="00C04B38"/>
    <w:rsid w:val="00C067B7"/>
    <w:rsid w:val="00C10A09"/>
    <w:rsid w:val="00C11D7B"/>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6813"/>
    <w:rsid w:val="00C87568"/>
    <w:rsid w:val="00C92451"/>
    <w:rsid w:val="00C9272C"/>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2B5"/>
    <w:rsid w:val="00D26746"/>
    <w:rsid w:val="00D26DDD"/>
    <w:rsid w:val="00D27BDC"/>
    <w:rsid w:val="00D3194F"/>
    <w:rsid w:val="00D33751"/>
    <w:rsid w:val="00D37343"/>
    <w:rsid w:val="00D37495"/>
    <w:rsid w:val="00D41727"/>
    <w:rsid w:val="00D427E4"/>
    <w:rsid w:val="00D45F1B"/>
    <w:rsid w:val="00D515F2"/>
    <w:rsid w:val="00D51A3E"/>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2154"/>
    <w:rsid w:val="00ED4277"/>
    <w:rsid w:val="00ED7C8C"/>
    <w:rsid w:val="00ED7DDB"/>
    <w:rsid w:val="00EE431B"/>
    <w:rsid w:val="00EE4874"/>
    <w:rsid w:val="00EE53E5"/>
    <w:rsid w:val="00EE58ED"/>
    <w:rsid w:val="00EE6654"/>
    <w:rsid w:val="00EE73FB"/>
    <w:rsid w:val="00EE7BF0"/>
    <w:rsid w:val="00EF2674"/>
    <w:rsid w:val="00EF285E"/>
    <w:rsid w:val="00EF3163"/>
    <w:rsid w:val="00EF556F"/>
    <w:rsid w:val="00EF7D07"/>
    <w:rsid w:val="00F011F2"/>
    <w:rsid w:val="00F0142C"/>
    <w:rsid w:val="00F0181C"/>
    <w:rsid w:val="00F03512"/>
    <w:rsid w:val="00F0433A"/>
    <w:rsid w:val="00F0519B"/>
    <w:rsid w:val="00F055BB"/>
    <w:rsid w:val="00F059D4"/>
    <w:rsid w:val="00F11783"/>
    <w:rsid w:val="00F119AF"/>
    <w:rsid w:val="00F144C1"/>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0D6"/>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5"/>
    <w:pPr>
      <w:numPr>
        <w:numId w:val="8"/>
      </w:numPr>
    </w:p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5783216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99F-6E2D-4085-8B5D-42E31BC4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4</Pages>
  <Words>1593</Words>
  <Characters>9083</Characters>
  <Application>Microsoft Office Word</Application>
  <DocSecurity>4</DocSecurity>
  <Lines>75</Lines>
  <Paragraphs>21</Paragraphs>
  <ScaleCrop>false</ScaleCrop>
  <Company>TRT. Ltd. Co.</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2018-04-19T17:27:00Z</dcterms:created>
  <dcterms:modified xsi:type="dcterms:W3CDTF">2018-04-19T17:27:00Z</dcterms:modified>
</cp:coreProperties>
</file>