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2D2A00" w:rsidP="00DD02EA">
      <w:pPr>
        <w:pStyle w:val="af7"/>
      </w:pPr>
      <w:r w:rsidRPr="00C04AE0">
        <w:t>博时安恒</w:t>
      </w:r>
      <w:r w:rsidRPr="00C04AE0">
        <w:t>18</w:t>
      </w:r>
      <w:r w:rsidRPr="00C04AE0">
        <w:t>个月定期开放债券型证券投资基金</w:t>
      </w:r>
    </w:p>
    <w:p w:rsidR="002D2A00" w:rsidRPr="00C04AE0" w:rsidRDefault="002D2A00" w:rsidP="00DD02EA">
      <w:pPr>
        <w:pStyle w:val="af7"/>
      </w:pPr>
      <w:r w:rsidRPr="00C04AE0">
        <w:t>2018</w:t>
      </w:r>
      <w:r w:rsidRPr="00C04AE0">
        <w:t>年第</w:t>
      </w:r>
      <w:r w:rsidRPr="00C04AE0">
        <w:t>1</w:t>
      </w:r>
      <w:r w:rsidRPr="00C04AE0">
        <w:t>季度报告</w:t>
      </w:r>
    </w:p>
    <w:p w:rsidR="009A2283" w:rsidRPr="00C04AE0" w:rsidRDefault="00121533" w:rsidP="00DD02EA">
      <w:pPr>
        <w:pStyle w:val="af7"/>
      </w:pPr>
      <w:r w:rsidRPr="00C04AE0">
        <w:t>2018</w:t>
      </w:r>
      <w:r w:rsidRPr="00C04AE0">
        <w:t>年</w:t>
      </w:r>
      <w:r w:rsidRPr="00C04AE0">
        <w:t>3</w:t>
      </w:r>
      <w:r w:rsidRPr="00C04AE0">
        <w:t>月</w:t>
      </w:r>
      <w:r w:rsidRPr="00C04AE0">
        <w:t>31</w:t>
      </w:r>
      <w:r w:rsidRPr="00C04AE0">
        <w:t>日</w:t>
      </w: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C04AE0">
      <w:pPr>
        <w:spacing w:line="360" w:lineRule="auto"/>
        <w:rPr>
          <w:rFonts w:ascii="宋体" w:hAnsi="宋体"/>
          <w:b/>
          <w:color w:val="000000" w:themeColor="text1"/>
        </w:rPr>
      </w:pPr>
    </w:p>
    <w:p w:rsidR="009A2283" w:rsidRDefault="009A2283" w:rsidP="009A2283">
      <w:pPr>
        <w:spacing w:line="360" w:lineRule="auto"/>
        <w:rPr>
          <w:rFonts w:ascii="宋体" w:hAnsi="宋体"/>
          <w:b/>
          <w:color w:val="000000" w:themeColor="text1"/>
        </w:rPr>
      </w:pPr>
    </w:p>
    <w:p w:rsidR="00937248" w:rsidRDefault="00937248" w:rsidP="009A2283">
      <w:pPr>
        <w:spacing w:line="360" w:lineRule="auto"/>
        <w:rPr>
          <w:rFonts w:ascii="宋体" w:hAnsi="宋体"/>
          <w:b/>
          <w:color w:val="000000" w:themeColor="text1"/>
        </w:rPr>
      </w:pPr>
    </w:p>
    <w:p w:rsidR="00937248" w:rsidRPr="00C04AE0" w:rsidRDefault="00937248" w:rsidP="009A2283">
      <w:pPr>
        <w:spacing w:line="360" w:lineRule="auto"/>
        <w:rPr>
          <w:rFonts w:ascii="宋体" w:hAnsi="宋体"/>
          <w:b/>
          <w:color w:val="000000" w:themeColor="text1"/>
        </w:rPr>
      </w:pPr>
    </w:p>
    <w:p w:rsidR="009A2283" w:rsidRPr="00DD02EA" w:rsidRDefault="009A2283" w:rsidP="00C04AE0">
      <w:pPr>
        <w:spacing w:line="360" w:lineRule="auto"/>
        <w:jc w:val="center"/>
        <w:rPr>
          <w:rStyle w:val="af6"/>
        </w:rPr>
      </w:pPr>
      <w:r w:rsidRPr="00DD02EA">
        <w:rPr>
          <w:rStyle w:val="af6"/>
        </w:rPr>
        <w:t>基金管理人：</w:t>
      </w:r>
      <w:r w:rsidR="00BF377F" w:rsidRPr="00DD02EA">
        <w:rPr>
          <w:rStyle w:val="af6"/>
        </w:rPr>
        <w:t>博时基金管理有限公司</w:t>
      </w:r>
    </w:p>
    <w:p w:rsidR="009A2283" w:rsidRPr="00DD02EA" w:rsidRDefault="009A2283" w:rsidP="00C04AE0">
      <w:pPr>
        <w:spacing w:line="360" w:lineRule="auto"/>
        <w:jc w:val="center"/>
        <w:rPr>
          <w:rStyle w:val="af6"/>
        </w:rPr>
      </w:pPr>
      <w:r w:rsidRPr="00DD02EA">
        <w:rPr>
          <w:rStyle w:val="af6"/>
        </w:rPr>
        <w:t>基金托管人：</w:t>
      </w:r>
      <w:r w:rsidR="00BF377F" w:rsidRPr="00DD02EA">
        <w:rPr>
          <w:rStyle w:val="af6"/>
        </w:rPr>
        <w:t>中国银行股份有限公司</w:t>
      </w:r>
    </w:p>
    <w:p w:rsidR="009A2283" w:rsidRPr="00DD02EA" w:rsidRDefault="009A2283" w:rsidP="00C04AE0">
      <w:pPr>
        <w:spacing w:line="360" w:lineRule="auto"/>
        <w:jc w:val="center"/>
        <w:rPr>
          <w:rStyle w:val="af6"/>
        </w:rPr>
        <w:sectPr w:rsidR="009A2283" w:rsidRPr="00DD02EA" w:rsidSect="002263D2">
          <w:headerReference w:type="default" r:id="rId8"/>
          <w:pgSz w:w="11907" w:h="16839" w:code="9"/>
          <w:pgMar w:top="1236" w:right="1418" w:bottom="1418" w:left="1418" w:header="851" w:footer="992" w:gutter="0"/>
          <w:cols w:space="720"/>
          <w:noEndnote/>
          <w:docGrid w:linePitch="286"/>
        </w:sectPr>
      </w:pPr>
      <w:r w:rsidRPr="00DD02EA">
        <w:rPr>
          <w:rStyle w:val="af6"/>
        </w:rPr>
        <w:t>报告送出日期：</w:t>
      </w:r>
      <w:r w:rsidR="00D04410" w:rsidRPr="00DD02EA">
        <w:rPr>
          <w:rStyle w:val="af6"/>
        </w:rPr>
        <w:t>二〇一八年四月二十日</w:t>
      </w:r>
    </w:p>
    <w:p w:rsidR="009238DB" w:rsidRPr="00DD02EA" w:rsidRDefault="009238DB" w:rsidP="00356901">
      <w:pPr>
        <w:pStyle w:val="2"/>
        <w:ind w:left="210" w:right="210"/>
      </w:pPr>
      <w:r w:rsidRPr="00DD02EA">
        <w:lastRenderedPageBreak/>
        <w:t xml:space="preserve">§1  </w:t>
      </w:r>
      <w:r w:rsidRPr="00DD02EA">
        <w:t>重要提示</w:t>
      </w:r>
    </w:p>
    <w:p w:rsidR="00FF1DBC" w:rsidRDefault="005311EC">
      <w:pPr>
        <w:pStyle w:val="new"/>
      </w:pPr>
      <w:r>
        <w:t>基金管理人的董事会及董事保证本报告所载资料不存在虚假记载、误导性陈述或重大遗漏，并对其内容的真实性、准确性和完整性承担个别及连带责任。</w:t>
      </w:r>
    </w:p>
    <w:p w:rsidR="00FF1DBC" w:rsidRDefault="005311EC">
      <w:pPr>
        <w:pStyle w:val="new"/>
      </w:pPr>
      <w:r>
        <w:t>基金托管人中国银行股份有限公司根据本基金合同规定，于2018年4月19日复核了本报告中的财务指标、净值表现和投资组合报告等内容，保证复核内容不存在虚假记载、误导性陈述或者重大遗漏。</w:t>
      </w:r>
    </w:p>
    <w:p w:rsidR="00FF1DBC" w:rsidRDefault="005311EC">
      <w:pPr>
        <w:pStyle w:val="new"/>
      </w:pPr>
      <w:r>
        <w:t>基金管理人承诺以诚实信用、勤勉尽责的原则管理和运用基金资产，但不保证基金一定盈利。</w:t>
      </w:r>
    </w:p>
    <w:p w:rsidR="00FF1DBC" w:rsidRDefault="005311EC">
      <w:pPr>
        <w:pStyle w:val="new"/>
      </w:pPr>
      <w:r>
        <w:t>基金的过往业绩并不代表其未来表现。投资有风险，投资者在作出投资决策前应仔细阅读本基金的招募说明书。</w:t>
      </w:r>
    </w:p>
    <w:p w:rsidR="00FF1DBC" w:rsidRDefault="005311EC">
      <w:pPr>
        <w:pStyle w:val="new"/>
      </w:pPr>
      <w:r>
        <w:t>本报告中财务资料未经审计。</w:t>
      </w:r>
    </w:p>
    <w:p w:rsidR="009238DB" w:rsidRPr="00D515F2" w:rsidRDefault="00267DA9" w:rsidP="00DD02EA">
      <w:pPr>
        <w:pStyle w:val="new"/>
      </w:pPr>
      <w:r w:rsidRPr="00D515F2">
        <w:t>本报告期自2018年1月1日起至3月31日止。</w:t>
      </w:r>
    </w:p>
    <w:p w:rsidR="009238DB" w:rsidRPr="00DD02EA" w:rsidRDefault="009238DB" w:rsidP="00356901">
      <w:pPr>
        <w:pStyle w:val="2"/>
        <w:ind w:left="210" w:right="210"/>
      </w:pPr>
      <w:r w:rsidRPr="00DD02EA">
        <w:t xml:space="preserve">§2  </w:t>
      </w:r>
      <w:r w:rsidRPr="00DD02EA">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8"/>
        <w:gridCol w:w="3260"/>
      </w:tblGrid>
      <w:tr w:rsidR="0086758B" w:rsidRPr="00D515F2" w:rsidTr="0008352F">
        <w:tc>
          <w:tcPr>
            <w:tcW w:w="2694" w:type="dxa"/>
            <w:vAlign w:val="center"/>
          </w:tcPr>
          <w:p w:rsidR="00A6200E" w:rsidRPr="00D515F2" w:rsidRDefault="00A6200E" w:rsidP="00CB141F">
            <w:pPr>
              <w:pStyle w:val="aff2"/>
            </w:pPr>
            <w:r w:rsidRPr="00D515F2">
              <w:t>基金简称</w:t>
            </w:r>
          </w:p>
        </w:tc>
        <w:tc>
          <w:tcPr>
            <w:tcW w:w="6378" w:type="dxa"/>
            <w:gridSpan w:val="2"/>
            <w:vAlign w:val="center"/>
          </w:tcPr>
          <w:p w:rsidR="00A6200E" w:rsidRPr="00D515F2" w:rsidRDefault="00A6200E" w:rsidP="00CB141F">
            <w:pPr>
              <w:pStyle w:val="aff2"/>
            </w:pPr>
            <w:r w:rsidRPr="00D515F2">
              <w:t>博时安恒</w:t>
            </w:r>
            <w:r w:rsidRPr="00D515F2">
              <w:t>18</w:t>
            </w:r>
            <w:r w:rsidRPr="00D515F2">
              <w:t>个月定开债</w:t>
            </w:r>
          </w:p>
        </w:tc>
      </w:tr>
      <w:tr w:rsidR="0086758B" w:rsidRPr="00D515F2" w:rsidTr="0008352F">
        <w:tc>
          <w:tcPr>
            <w:tcW w:w="2694" w:type="dxa"/>
            <w:vAlign w:val="center"/>
          </w:tcPr>
          <w:p w:rsidR="00B95753" w:rsidRPr="00D515F2" w:rsidRDefault="00B95753" w:rsidP="00CB141F">
            <w:pPr>
              <w:pStyle w:val="aff2"/>
            </w:pPr>
            <w:r w:rsidRPr="00D515F2">
              <w:t>基金主代码</w:t>
            </w:r>
          </w:p>
        </w:tc>
        <w:tc>
          <w:tcPr>
            <w:tcW w:w="6378" w:type="dxa"/>
            <w:gridSpan w:val="2"/>
            <w:tcBorders>
              <w:bottom w:val="single" w:sz="4" w:space="0" w:color="auto"/>
            </w:tcBorders>
            <w:vAlign w:val="center"/>
          </w:tcPr>
          <w:p w:rsidR="00B95753" w:rsidRPr="00D515F2" w:rsidRDefault="00B95753" w:rsidP="00CB141F">
            <w:pPr>
              <w:pStyle w:val="aff2"/>
            </w:pPr>
            <w:r w:rsidRPr="00D515F2">
              <w:t>002751</w:t>
            </w:r>
          </w:p>
        </w:tc>
      </w:tr>
      <w:tr w:rsidR="0086758B" w:rsidRPr="00D515F2" w:rsidTr="0008352F">
        <w:tc>
          <w:tcPr>
            <w:tcW w:w="2694" w:type="dxa"/>
            <w:vAlign w:val="center"/>
          </w:tcPr>
          <w:p w:rsidR="008532F3" w:rsidRPr="00D515F2" w:rsidRDefault="008532F3" w:rsidP="00CB141F">
            <w:pPr>
              <w:pStyle w:val="aff2"/>
            </w:pPr>
            <w:r w:rsidRPr="00D515F2">
              <w:t>基金运作方式</w:t>
            </w:r>
          </w:p>
        </w:tc>
        <w:tc>
          <w:tcPr>
            <w:tcW w:w="6378" w:type="dxa"/>
            <w:gridSpan w:val="2"/>
            <w:tcBorders>
              <w:top w:val="single" w:sz="4" w:space="0" w:color="auto"/>
            </w:tcBorders>
            <w:vAlign w:val="center"/>
          </w:tcPr>
          <w:p w:rsidR="008532F3" w:rsidRPr="00D515F2" w:rsidRDefault="008532F3" w:rsidP="00CB141F">
            <w:pPr>
              <w:pStyle w:val="aff2"/>
            </w:pPr>
            <w:r w:rsidRPr="00D515F2">
              <w:t>契约型开放式</w:t>
            </w:r>
          </w:p>
        </w:tc>
      </w:tr>
      <w:tr w:rsidR="0086758B" w:rsidRPr="00D515F2" w:rsidTr="0008352F">
        <w:tc>
          <w:tcPr>
            <w:tcW w:w="2694" w:type="dxa"/>
            <w:vAlign w:val="center"/>
          </w:tcPr>
          <w:p w:rsidR="008532F3" w:rsidRPr="00D515F2" w:rsidRDefault="008532F3" w:rsidP="00CB141F">
            <w:pPr>
              <w:pStyle w:val="aff2"/>
            </w:pPr>
            <w:r w:rsidRPr="00D515F2">
              <w:t>基金合同生效日</w:t>
            </w:r>
          </w:p>
        </w:tc>
        <w:tc>
          <w:tcPr>
            <w:tcW w:w="6378" w:type="dxa"/>
            <w:gridSpan w:val="2"/>
            <w:vAlign w:val="center"/>
          </w:tcPr>
          <w:p w:rsidR="008532F3" w:rsidRPr="00D515F2" w:rsidRDefault="008532F3" w:rsidP="00CB141F">
            <w:pPr>
              <w:pStyle w:val="aff2"/>
            </w:pPr>
            <w:r w:rsidRPr="00D515F2">
              <w:t>2016</w:t>
            </w:r>
            <w:r w:rsidRPr="00D515F2">
              <w:t>年</w:t>
            </w:r>
            <w:r w:rsidRPr="00D515F2">
              <w:t>9</w:t>
            </w:r>
            <w:r w:rsidRPr="00D515F2">
              <w:t>月</w:t>
            </w:r>
            <w:r w:rsidRPr="00D515F2">
              <w:t>22</w:t>
            </w:r>
            <w:r w:rsidRPr="00D515F2">
              <w:t>日</w:t>
            </w:r>
          </w:p>
        </w:tc>
      </w:tr>
      <w:tr w:rsidR="0086758B" w:rsidRPr="00D515F2" w:rsidTr="0008352F">
        <w:tc>
          <w:tcPr>
            <w:tcW w:w="2694" w:type="dxa"/>
            <w:vAlign w:val="center"/>
          </w:tcPr>
          <w:p w:rsidR="008532F3" w:rsidRPr="00D515F2" w:rsidRDefault="008532F3" w:rsidP="00CB141F">
            <w:pPr>
              <w:pStyle w:val="aff2"/>
            </w:pPr>
            <w:r w:rsidRPr="00D515F2">
              <w:t>报告期末基金份额总额</w:t>
            </w:r>
          </w:p>
        </w:tc>
        <w:tc>
          <w:tcPr>
            <w:tcW w:w="6378" w:type="dxa"/>
            <w:gridSpan w:val="2"/>
            <w:vAlign w:val="center"/>
          </w:tcPr>
          <w:p w:rsidR="008532F3" w:rsidRPr="00D515F2" w:rsidRDefault="008532F3" w:rsidP="00CB141F">
            <w:pPr>
              <w:pStyle w:val="aff2"/>
            </w:pPr>
            <w:r w:rsidRPr="00D515F2">
              <w:t>339,878,487.84</w:t>
            </w:r>
            <w:r w:rsidRPr="00D515F2">
              <w:t>份</w:t>
            </w:r>
          </w:p>
        </w:tc>
      </w:tr>
      <w:tr w:rsidR="0086758B" w:rsidRPr="00D515F2" w:rsidTr="0008352F">
        <w:tc>
          <w:tcPr>
            <w:tcW w:w="2694" w:type="dxa"/>
            <w:vAlign w:val="center"/>
          </w:tcPr>
          <w:p w:rsidR="008532F3" w:rsidRPr="00D515F2" w:rsidRDefault="008532F3" w:rsidP="00CB141F">
            <w:pPr>
              <w:pStyle w:val="aff2"/>
            </w:pPr>
            <w:r w:rsidRPr="00D515F2">
              <w:t>投资目标</w:t>
            </w:r>
          </w:p>
        </w:tc>
        <w:tc>
          <w:tcPr>
            <w:tcW w:w="6378" w:type="dxa"/>
            <w:gridSpan w:val="2"/>
            <w:vAlign w:val="center"/>
          </w:tcPr>
          <w:p w:rsidR="008532F3" w:rsidRPr="00D515F2" w:rsidRDefault="008532F3" w:rsidP="00CB141F">
            <w:pPr>
              <w:pStyle w:val="aff2"/>
            </w:pPr>
            <w:r w:rsidRPr="00D515F2">
              <w:t>在谨慎投资的前提下，本基金力争战胜业绩比较基准，追求基金资产的长期、稳健、持续增值。</w:t>
            </w:r>
          </w:p>
        </w:tc>
      </w:tr>
      <w:tr w:rsidR="0086758B" w:rsidRPr="00D515F2" w:rsidTr="0008352F">
        <w:tc>
          <w:tcPr>
            <w:tcW w:w="2694" w:type="dxa"/>
            <w:vAlign w:val="center"/>
          </w:tcPr>
          <w:p w:rsidR="008532F3" w:rsidRPr="00D515F2" w:rsidRDefault="008532F3" w:rsidP="00CB141F">
            <w:pPr>
              <w:pStyle w:val="aff2"/>
            </w:pPr>
            <w:r w:rsidRPr="00D515F2">
              <w:t>投资策略</w:t>
            </w:r>
          </w:p>
        </w:tc>
        <w:tc>
          <w:tcPr>
            <w:tcW w:w="6378" w:type="dxa"/>
            <w:gridSpan w:val="2"/>
            <w:vAlign w:val="center"/>
          </w:tcPr>
          <w:p w:rsidR="008532F3" w:rsidRPr="00D515F2" w:rsidRDefault="008532F3" w:rsidP="00CB141F">
            <w:pPr>
              <w:pStyle w:val="aff2"/>
            </w:pPr>
            <w:r w:rsidRPr="00D515F2">
              <w:t>本基金通过自上而下和自下而上相结合、定性分析和定量分析相补充的方法，确定资产在非信用类固定收益类证券（国家债券、中央银行票据等）和信用类固定收益类证券之间的配置比例。</w:t>
            </w:r>
          </w:p>
        </w:tc>
      </w:tr>
      <w:tr w:rsidR="0086758B" w:rsidRPr="00D515F2" w:rsidTr="0008352F">
        <w:tc>
          <w:tcPr>
            <w:tcW w:w="2694" w:type="dxa"/>
            <w:vAlign w:val="center"/>
          </w:tcPr>
          <w:p w:rsidR="008532F3" w:rsidRPr="00D515F2" w:rsidRDefault="008532F3" w:rsidP="00CB141F">
            <w:pPr>
              <w:pStyle w:val="aff2"/>
            </w:pPr>
            <w:r w:rsidRPr="00D515F2">
              <w:t>业绩比较基准</w:t>
            </w:r>
          </w:p>
        </w:tc>
        <w:tc>
          <w:tcPr>
            <w:tcW w:w="6378" w:type="dxa"/>
            <w:gridSpan w:val="2"/>
            <w:vAlign w:val="center"/>
          </w:tcPr>
          <w:p w:rsidR="008532F3" w:rsidRPr="00D515F2" w:rsidRDefault="008532F3" w:rsidP="00CB141F">
            <w:pPr>
              <w:pStyle w:val="aff2"/>
            </w:pPr>
            <w:r w:rsidRPr="00D515F2">
              <w:t>中债综合指数（总财富）收益率</w:t>
            </w:r>
            <w:r w:rsidRPr="00D515F2">
              <w:t>×90%+1</w:t>
            </w:r>
            <w:r w:rsidRPr="00D515F2">
              <w:t>年期定期存款利率（税后）</w:t>
            </w:r>
            <w:r w:rsidRPr="00D515F2">
              <w:t>×10%</w:t>
            </w:r>
            <w:r w:rsidRPr="00D515F2">
              <w:t>。</w:t>
            </w:r>
          </w:p>
        </w:tc>
      </w:tr>
      <w:tr w:rsidR="0086758B" w:rsidRPr="00D515F2" w:rsidTr="0008352F">
        <w:tc>
          <w:tcPr>
            <w:tcW w:w="2694" w:type="dxa"/>
            <w:vAlign w:val="center"/>
          </w:tcPr>
          <w:p w:rsidR="008532F3" w:rsidRPr="00D515F2" w:rsidRDefault="008532F3" w:rsidP="00CB141F">
            <w:pPr>
              <w:pStyle w:val="aff2"/>
            </w:pPr>
            <w:r w:rsidRPr="00D515F2">
              <w:t>风险收益特征</w:t>
            </w:r>
          </w:p>
        </w:tc>
        <w:tc>
          <w:tcPr>
            <w:tcW w:w="6378" w:type="dxa"/>
            <w:gridSpan w:val="2"/>
            <w:vAlign w:val="center"/>
          </w:tcPr>
          <w:p w:rsidR="008532F3" w:rsidRPr="00D515F2" w:rsidRDefault="008532F3" w:rsidP="00CB141F">
            <w:pPr>
              <w:pStyle w:val="aff2"/>
            </w:pPr>
            <w:r w:rsidRPr="00D515F2">
              <w:t>本基金为债券型基金，预期收益和预期风险高于货币市场基金，低于混合型基金、股票型基金，属于中低风险</w:t>
            </w:r>
            <w:r w:rsidRPr="00D515F2">
              <w:t>/</w:t>
            </w:r>
            <w:r w:rsidRPr="00D515F2">
              <w:t>收益的产品。</w:t>
            </w:r>
          </w:p>
        </w:tc>
      </w:tr>
      <w:tr w:rsidR="0086758B" w:rsidRPr="00D515F2" w:rsidTr="0008352F">
        <w:tc>
          <w:tcPr>
            <w:tcW w:w="2694" w:type="dxa"/>
            <w:vAlign w:val="center"/>
          </w:tcPr>
          <w:p w:rsidR="008532F3" w:rsidRPr="00D515F2" w:rsidRDefault="008532F3" w:rsidP="00CB141F">
            <w:pPr>
              <w:pStyle w:val="aff2"/>
            </w:pPr>
            <w:r w:rsidRPr="00D515F2">
              <w:t>基金管理人</w:t>
            </w:r>
          </w:p>
        </w:tc>
        <w:tc>
          <w:tcPr>
            <w:tcW w:w="6378" w:type="dxa"/>
            <w:gridSpan w:val="2"/>
            <w:vAlign w:val="center"/>
          </w:tcPr>
          <w:p w:rsidR="008532F3" w:rsidRPr="00D515F2" w:rsidRDefault="008532F3" w:rsidP="00CB141F">
            <w:pPr>
              <w:pStyle w:val="aff2"/>
            </w:pPr>
            <w:r w:rsidRPr="00D515F2">
              <w:t>博时基金管理有限公司</w:t>
            </w:r>
          </w:p>
        </w:tc>
      </w:tr>
      <w:tr w:rsidR="0086758B" w:rsidRPr="00D515F2" w:rsidTr="0008352F">
        <w:tc>
          <w:tcPr>
            <w:tcW w:w="2694" w:type="dxa"/>
            <w:vAlign w:val="center"/>
          </w:tcPr>
          <w:p w:rsidR="008532F3" w:rsidRPr="00D515F2" w:rsidRDefault="008532F3" w:rsidP="00CB141F">
            <w:pPr>
              <w:pStyle w:val="aff2"/>
            </w:pPr>
            <w:r w:rsidRPr="00D515F2">
              <w:t>基金托管人</w:t>
            </w:r>
          </w:p>
        </w:tc>
        <w:tc>
          <w:tcPr>
            <w:tcW w:w="6378" w:type="dxa"/>
            <w:gridSpan w:val="2"/>
            <w:vAlign w:val="center"/>
          </w:tcPr>
          <w:p w:rsidR="008532F3" w:rsidRPr="00D515F2" w:rsidRDefault="008532F3" w:rsidP="00CB141F">
            <w:pPr>
              <w:pStyle w:val="aff2"/>
            </w:pPr>
            <w:r w:rsidRPr="00D515F2">
              <w:t>中国银行股份有限公司</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级基金的基金简称</w:t>
            </w:r>
          </w:p>
        </w:tc>
        <w:tc>
          <w:tcPr>
            <w:tcW w:w="3118" w:type="dxa"/>
            <w:vAlign w:val="center"/>
          </w:tcPr>
          <w:p w:rsidR="008532F3" w:rsidRPr="00D515F2" w:rsidRDefault="008532F3" w:rsidP="00CB141F">
            <w:pPr>
              <w:pStyle w:val="aff2"/>
            </w:pPr>
            <w:r w:rsidRPr="00D515F2">
              <w:t>博时安恒</w:t>
            </w:r>
            <w:r w:rsidRPr="00D515F2">
              <w:t>18</w:t>
            </w:r>
            <w:r w:rsidRPr="00D515F2">
              <w:t>个月定开债</w:t>
            </w:r>
            <w:r w:rsidRPr="00D515F2">
              <w:t>A</w:t>
            </w:r>
          </w:p>
        </w:tc>
        <w:tc>
          <w:tcPr>
            <w:tcW w:w="3260" w:type="dxa"/>
            <w:vAlign w:val="center"/>
          </w:tcPr>
          <w:p w:rsidR="008532F3" w:rsidRPr="00D515F2" w:rsidRDefault="008532F3" w:rsidP="00CB141F">
            <w:pPr>
              <w:pStyle w:val="aff2"/>
            </w:pPr>
            <w:r w:rsidRPr="00D515F2">
              <w:t>博时安恒</w:t>
            </w:r>
            <w:r w:rsidRPr="00D515F2">
              <w:t>18</w:t>
            </w:r>
            <w:r w:rsidRPr="00D515F2">
              <w:t>个月定开债</w:t>
            </w:r>
            <w:r w:rsidRPr="00D515F2">
              <w:t>C</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级基金的交易代码</w:t>
            </w:r>
          </w:p>
        </w:tc>
        <w:tc>
          <w:tcPr>
            <w:tcW w:w="3118" w:type="dxa"/>
            <w:vAlign w:val="center"/>
          </w:tcPr>
          <w:p w:rsidR="008532F3" w:rsidRPr="00D515F2" w:rsidRDefault="008532F3" w:rsidP="00CB141F">
            <w:pPr>
              <w:pStyle w:val="aff2"/>
            </w:pPr>
            <w:r w:rsidRPr="00D515F2">
              <w:t>002751</w:t>
            </w:r>
          </w:p>
        </w:tc>
        <w:tc>
          <w:tcPr>
            <w:tcW w:w="3260" w:type="dxa"/>
            <w:vAlign w:val="center"/>
          </w:tcPr>
          <w:p w:rsidR="008532F3" w:rsidRPr="00D515F2" w:rsidRDefault="008532F3" w:rsidP="00CB141F">
            <w:pPr>
              <w:pStyle w:val="aff2"/>
            </w:pPr>
            <w:r w:rsidRPr="00D515F2">
              <w:t>002752</w:t>
            </w:r>
          </w:p>
        </w:tc>
      </w:tr>
      <w:tr w:rsidR="0086758B" w:rsidRPr="00D515F2" w:rsidTr="0008352F">
        <w:tc>
          <w:tcPr>
            <w:tcW w:w="2694" w:type="dxa"/>
            <w:vAlign w:val="center"/>
          </w:tcPr>
          <w:p w:rsidR="00F22F9F" w:rsidRPr="00D515F2" w:rsidRDefault="00CE7331" w:rsidP="00CB141F">
            <w:pPr>
              <w:pStyle w:val="aff2"/>
            </w:pPr>
            <w:r>
              <w:t>报告期末下属</w:t>
            </w:r>
            <w:r>
              <w:rPr>
                <w:rFonts w:hint="eastAsia"/>
              </w:rPr>
              <w:t>分</w:t>
            </w:r>
            <w:r w:rsidR="00F22F9F" w:rsidRPr="00D515F2">
              <w:t>级基金的份额总额</w:t>
            </w:r>
          </w:p>
        </w:tc>
        <w:tc>
          <w:tcPr>
            <w:tcW w:w="3118" w:type="dxa"/>
            <w:vAlign w:val="center"/>
          </w:tcPr>
          <w:p w:rsidR="00F22F9F" w:rsidRPr="00D515F2" w:rsidRDefault="00F22F9F" w:rsidP="00CB141F">
            <w:pPr>
              <w:pStyle w:val="aff2"/>
            </w:pPr>
            <w:r w:rsidRPr="00D515F2">
              <w:t>292,643,503.81</w:t>
            </w:r>
            <w:r w:rsidRPr="00D515F2">
              <w:t>份</w:t>
            </w:r>
          </w:p>
        </w:tc>
        <w:tc>
          <w:tcPr>
            <w:tcW w:w="3260" w:type="dxa"/>
            <w:vAlign w:val="center"/>
          </w:tcPr>
          <w:p w:rsidR="00F22F9F" w:rsidRPr="00D515F2" w:rsidRDefault="00F22F9F" w:rsidP="00CB141F">
            <w:pPr>
              <w:pStyle w:val="aff2"/>
            </w:pPr>
            <w:r w:rsidRPr="00D515F2">
              <w:t>47,234,984.03</w:t>
            </w:r>
            <w:r w:rsidRPr="00D515F2">
              <w:t>份</w:t>
            </w:r>
          </w:p>
        </w:tc>
      </w:tr>
    </w:tbl>
    <w:p w:rsidR="009238DB" w:rsidRPr="00DD02EA" w:rsidRDefault="009238DB" w:rsidP="00356901">
      <w:pPr>
        <w:pStyle w:val="2"/>
        <w:ind w:left="210" w:right="210"/>
      </w:pPr>
      <w:r w:rsidRPr="00DD02EA">
        <w:t xml:space="preserve">§3  </w:t>
      </w:r>
      <w:r w:rsidRPr="00DD02EA">
        <w:t>主要财务指标和基金净值表现</w:t>
      </w:r>
    </w:p>
    <w:p w:rsidR="009238DB" w:rsidRPr="00832A15" w:rsidRDefault="009238DB" w:rsidP="002263D2">
      <w:pPr>
        <w:pStyle w:val="xx"/>
      </w:pPr>
      <w:r w:rsidRPr="00832A15">
        <w:t xml:space="preserve">3.1 </w:t>
      </w:r>
      <w:r w:rsidRPr="00832A15">
        <w:t>主要财务指标</w:t>
      </w:r>
    </w:p>
    <w:p w:rsidR="009238DB" w:rsidRPr="00D515F2" w:rsidRDefault="009238DB" w:rsidP="00DD02EA">
      <w:pPr>
        <w:pStyle w:val="aff2"/>
        <w:jc w:val="right"/>
      </w:pPr>
      <w:r w:rsidRPr="00D515F2">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047"/>
        <w:gridCol w:w="3048"/>
      </w:tblGrid>
      <w:tr w:rsidR="0086758B" w:rsidRPr="00EB30DF" w:rsidTr="00CE1020">
        <w:tc>
          <w:tcPr>
            <w:tcW w:w="2977" w:type="dxa"/>
            <w:vMerge w:val="restart"/>
            <w:vAlign w:val="center"/>
          </w:tcPr>
          <w:p w:rsidR="009E549D" w:rsidRPr="00EB30DF" w:rsidRDefault="009E549D" w:rsidP="00CB141F">
            <w:pPr>
              <w:pStyle w:val="aff2"/>
              <w:jc w:val="center"/>
            </w:pPr>
            <w:r w:rsidRPr="00EB30DF">
              <w:lastRenderedPageBreak/>
              <w:t>主要财务指标</w:t>
            </w:r>
          </w:p>
        </w:tc>
        <w:tc>
          <w:tcPr>
            <w:tcW w:w="6095" w:type="dxa"/>
            <w:gridSpan w:val="2"/>
            <w:vAlign w:val="center"/>
          </w:tcPr>
          <w:p w:rsidR="002976E5" w:rsidRPr="00EB30DF" w:rsidRDefault="009E549D" w:rsidP="00CB141F">
            <w:pPr>
              <w:pStyle w:val="aff2"/>
              <w:jc w:val="center"/>
            </w:pPr>
            <w:r w:rsidRPr="00EB30DF">
              <w:t>报告期</w:t>
            </w:r>
          </w:p>
          <w:p w:rsidR="009E549D" w:rsidRPr="00EB30DF" w:rsidRDefault="009E549D" w:rsidP="00CB141F">
            <w:pPr>
              <w:pStyle w:val="aff2"/>
              <w:jc w:val="center"/>
            </w:pPr>
            <w:r w:rsidRPr="00EB30DF">
              <w:t>(2018</w:t>
            </w:r>
            <w:r w:rsidRPr="00EB30DF">
              <w:t>年</w:t>
            </w:r>
            <w:r w:rsidRPr="00EB30DF">
              <w:t>1</w:t>
            </w:r>
            <w:r w:rsidRPr="00EB30DF">
              <w:t>月</w:t>
            </w:r>
            <w:r w:rsidRPr="00EB30DF">
              <w:t>1</w:t>
            </w:r>
            <w:r w:rsidRPr="00EB30DF">
              <w:t>日</w:t>
            </w:r>
            <w:r w:rsidRPr="00EB30DF">
              <w:t>-2018</w:t>
            </w:r>
            <w:r w:rsidRPr="00EB30DF">
              <w:t>年</w:t>
            </w:r>
            <w:r w:rsidRPr="00EB30DF">
              <w:t>3</w:t>
            </w:r>
            <w:r w:rsidRPr="00EB30DF">
              <w:t>月</w:t>
            </w:r>
            <w:r w:rsidRPr="00EB30DF">
              <w:t>31</w:t>
            </w:r>
            <w:r w:rsidRPr="00EB30DF">
              <w:t>日</w:t>
            </w:r>
            <w:r w:rsidRPr="00EB30DF">
              <w:t>)</w:t>
            </w:r>
          </w:p>
        </w:tc>
      </w:tr>
      <w:tr w:rsidR="0086758B" w:rsidRPr="00EB30DF" w:rsidTr="00CE1020">
        <w:tc>
          <w:tcPr>
            <w:tcW w:w="2977" w:type="dxa"/>
            <w:vMerge/>
            <w:vAlign w:val="center"/>
          </w:tcPr>
          <w:p w:rsidR="009E549D" w:rsidRPr="00EB30DF" w:rsidRDefault="009E549D" w:rsidP="00CB141F">
            <w:pPr>
              <w:pStyle w:val="aff2"/>
              <w:jc w:val="center"/>
            </w:pPr>
          </w:p>
        </w:tc>
        <w:tc>
          <w:tcPr>
            <w:tcW w:w="3047" w:type="dxa"/>
            <w:vAlign w:val="center"/>
          </w:tcPr>
          <w:p w:rsidR="009E549D" w:rsidRPr="00EB30DF" w:rsidRDefault="009E549D" w:rsidP="00CB141F">
            <w:pPr>
              <w:pStyle w:val="aff2"/>
              <w:jc w:val="center"/>
            </w:pPr>
            <w:r w:rsidRPr="00EB30DF">
              <w:t>博时安恒</w:t>
            </w:r>
            <w:r w:rsidRPr="00EB30DF">
              <w:t>18</w:t>
            </w:r>
            <w:r w:rsidRPr="00EB30DF">
              <w:t>个月定开债</w:t>
            </w:r>
            <w:r w:rsidRPr="00EB30DF">
              <w:t>A</w:t>
            </w:r>
          </w:p>
        </w:tc>
        <w:tc>
          <w:tcPr>
            <w:tcW w:w="3048" w:type="dxa"/>
            <w:vAlign w:val="center"/>
          </w:tcPr>
          <w:p w:rsidR="009E549D" w:rsidRPr="00EB30DF" w:rsidRDefault="00FE7FBD" w:rsidP="00CB141F">
            <w:pPr>
              <w:pStyle w:val="aff2"/>
              <w:jc w:val="center"/>
            </w:pPr>
            <w:r w:rsidRPr="00EB30DF">
              <w:t>博时安恒</w:t>
            </w:r>
            <w:r w:rsidRPr="00EB30DF">
              <w:t>18</w:t>
            </w:r>
            <w:r w:rsidRPr="00EB30DF">
              <w:t>个月定开债</w:t>
            </w:r>
            <w:r w:rsidRPr="00EB30DF">
              <w:t>C</w:t>
            </w:r>
          </w:p>
        </w:tc>
      </w:tr>
      <w:tr w:rsidR="0086758B" w:rsidRPr="00EB30DF" w:rsidTr="00CE1020">
        <w:tc>
          <w:tcPr>
            <w:tcW w:w="2977" w:type="dxa"/>
            <w:vAlign w:val="center"/>
          </w:tcPr>
          <w:p w:rsidR="005F293E" w:rsidRPr="00EB30DF" w:rsidRDefault="005F293E" w:rsidP="00CB141F">
            <w:pPr>
              <w:pStyle w:val="aff2"/>
            </w:pPr>
            <w:r w:rsidRPr="00EB30DF">
              <w:t>1.</w:t>
            </w:r>
            <w:r w:rsidRPr="00EB30DF">
              <w:t>本期已实现收益</w:t>
            </w:r>
          </w:p>
        </w:tc>
        <w:tc>
          <w:tcPr>
            <w:tcW w:w="3047" w:type="dxa"/>
            <w:vAlign w:val="center"/>
          </w:tcPr>
          <w:p w:rsidR="005F293E" w:rsidRPr="00EB30DF" w:rsidRDefault="005F293E" w:rsidP="00CB141F">
            <w:pPr>
              <w:pStyle w:val="aff2"/>
              <w:jc w:val="right"/>
            </w:pPr>
            <w:r w:rsidRPr="00EB30DF">
              <w:t>-5,158,180.27</w:t>
            </w:r>
          </w:p>
        </w:tc>
        <w:tc>
          <w:tcPr>
            <w:tcW w:w="3048" w:type="dxa"/>
            <w:vAlign w:val="center"/>
          </w:tcPr>
          <w:p w:rsidR="005F293E" w:rsidRPr="00EB30DF" w:rsidRDefault="00FE7FBD" w:rsidP="00CB141F">
            <w:pPr>
              <w:pStyle w:val="aff2"/>
              <w:jc w:val="right"/>
            </w:pPr>
            <w:r w:rsidRPr="00EB30DF">
              <w:t>-496,614.27</w:t>
            </w:r>
          </w:p>
        </w:tc>
      </w:tr>
      <w:tr w:rsidR="0086758B" w:rsidRPr="00EB30DF" w:rsidTr="00CE1020">
        <w:tc>
          <w:tcPr>
            <w:tcW w:w="2977" w:type="dxa"/>
            <w:vAlign w:val="center"/>
          </w:tcPr>
          <w:p w:rsidR="005F293E" w:rsidRPr="00EB30DF" w:rsidRDefault="005F293E" w:rsidP="00CB141F">
            <w:pPr>
              <w:pStyle w:val="aff2"/>
            </w:pPr>
            <w:r w:rsidRPr="00EB30DF">
              <w:t>2.</w:t>
            </w:r>
            <w:r w:rsidRPr="00EB30DF">
              <w:t>本期利润</w:t>
            </w:r>
          </w:p>
        </w:tc>
        <w:tc>
          <w:tcPr>
            <w:tcW w:w="3047" w:type="dxa"/>
            <w:vAlign w:val="center"/>
          </w:tcPr>
          <w:p w:rsidR="005F293E" w:rsidRPr="00EB30DF" w:rsidRDefault="005F293E" w:rsidP="00CB141F">
            <w:pPr>
              <w:pStyle w:val="aff2"/>
              <w:jc w:val="right"/>
            </w:pPr>
            <w:r w:rsidRPr="00EB30DF">
              <w:t>27,204,055.64</w:t>
            </w:r>
          </w:p>
        </w:tc>
        <w:tc>
          <w:tcPr>
            <w:tcW w:w="3048" w:type="dxa"/>
            <w:vAlign w:val="center"/>
          </w:tcPr>
          <w:p w:rsidR="005F293E" w:rsidRPr="00EB30DF" w:rsidRDefault="00FE7FBD" w:rsidP="00CB141F">
            <w:pPr>
              <w:pStyle w:val="aff2"/>
              <w:jc w:val="right"/>
            </w:pPr>
            <w:r w:rsidRPr="00EB30DF">
              <w:t>1,628,476.36</w:t>
            </w:r>
          </w:p>
        </w:tc>
      </w:tr>
      <w:tr w:rsidR="0086758B" w:rsidRPr="00EB30DF" w:rsidTr="00CE1020">
        <w:tc>
          <w:tcPr>
            <w:tcW w:w="2977" w:type="dxa"/>
            <w:vAlign w:val="center"/>
          </w:tcPr>
          <w:p w:rsidR="005F293E" w:rsidRPr="00EB30DF" w:rsidRDefault="005F293E" w:rsidP="00CB141F">
            <w:pPr>
              <w:pStyle w:val="aff2"/>
            </w:pPr>
            <w:r w:rsidRPr="00EB30DF">
              <w:t>3.</w:t>
            </w:r>
            <w:r w:rsidRPr="00EB30DF">
              <w:t>加权平均基金份额本期利润</w:t>
            </w:r>
          </w:p>
        </w:tc>
        <w:tc>
          <w:tcPr>
            <w:tcW w:w="3047" w:type="dxa"/>
            <w:vAlign w:val="center"/>
          </w:tcPr>
          <w:p w:rsidR="005F293E" w:rsidRPr="00EB30DF" w:rsidRDefault="005F293E" w:rsidP="00CB141F">
            <w:pPr>
              <w:pStyle w:val="aff2"/>
              <w:jc w:val="right"/>
            </w:pPr>
            <w:r w:rsidRPr="00EB30DF">
              <w:t>0.0103</w:t>
            </w:r>
          </w:p>
        </w:tc>
        <w:tc>
          <w:tcPr>
            <w:tcW w:w="3048" w:type="dxa"/>
            <w:vAlign w:val="center"/>
          </w:tcPr>
          <w:p w:rsidR="005F293E" w:rsidRPr="00EB30DF" w:rsidRDefault="00FE7FBD" w:rsidP="00CB141F">
            <w:pPr>
              <w:pStyle w:val="aff2"/>
              <w:jc w:val="right"/>
            </w:pPr>
            <w:r w:rsidRPr="00EB30DF">
              <w:t>0.0092</w:t>
            </w:r>
          </w:p>
        </w:tc>
      </w:tr>
      <w:tr w:rsidR="0086758B" w:rsidRPr="00EB30DF" w:rsidTr="00CE1020">
        <w:tc>
          <w:tcPr>
            <w:tcW w:w="2977" w:type="dxa"/>
            <w:vAlign w:val="center"/>
          </w:tcPr>
          <w:p w:rsidR="005F293E" w:rsidRPr="00EB30DF" w:rsidRDefault="005F293E" w:rsidP="00CB141F">
            <w:pPr>
              <w:pStyle w:val="aff2"/>
            </w:pPr>
            <w:r w:rsidRPr="00EB30DF">
              <w:t>4.</w:t>
            </w:r>
            <w:r w:rsidRPr="00EB30DF">
              <w:t>期末基金资产净值</w:t>
            </w:r>
          </w:p>
        </w:tc>
        <w:tc>
          <w:tcPr>
            <w:tcW w:w="3047" w:type="dxa"/>
            <w:vAlign w:val="center"/>
          </w:tcPr>
          <w:p w:rsidR="005F293E" w:rsidRPr="00EB30DF" w:rsidRDefault="005F293E" w:rsidP="00CB141F">
            <w:pPr>
              <w:pStyle w:val="aff2"/>
              <w:jc w:val="right"/>
            </w:pPr>
            <w:r w:rsidRPr="00EB30DF">
              <w:t>287,770,902.89</w:t>
            </w:r>
          </w:p>
        </w:tc>
        <w:tc>
          <w:tcPr>
            <w:tcW w:w="3048" w:type="dxa"/>
            <w:vAlign w:val="center"/>
          </w:tcPr>
          <w:p w:rsidR="005F293E" w:rsidRPr="00EB30DF" w:rsidRDefault="00FE7FBD" w:rsidP="00CB141F">
            <w:pPr>
              <w:pStyle w:val="aff2"/>
              <w:jc w:val="right"/>
            </w:pPr>
            <w:r w:rsidRPr="00EB30DF">
              <w:t>46,160,479.52</w:t>
            </w:r>
          </w:p>
        </w:tc>
      </w:tr>
      <w:tr w:rsidR="0086758B" w:rsidRPr="00EB30DF" w:rsidTr="00CE1020">
        <w:trPr>
          <w:trHeight w:val="158"/>
        </w:trPr>
        <w:tc>
          <w:tcPr>
            <w:tcW w:w="2977" w:type="dxa"/>
            <w:vAlign w:val="center"/>
          </w:tcPr>
          <w:p w:rsidR="005F293E" w:rsidRPr="00EB30DF" w:rsidRDefault="005F293E" w:rsidP="00CB141F">
            <w:pPr>
              <w:pStyle w:val="aff2"/>
            </w:pPr>
            <w:r w:rsidRPr="00EB30DF">
              <w:t>5.</w:t>
            </w:r>
            <w:r w:rsidRPr="00EB30DF">
              <w:t>期末基金份额净值</w:t>
            </w:r>
          </w:p>
        </w:tc>
        <w:tc>
          <w:tcPr>
            <w:tcW w:w="3047" w:type="dxa"/>
            <w:vAlign w:val="center"/>
          </w:tcPr>
          <w:p w:rsidR="005F293E" w:rsidRPr="00EB30DF" w:rsidRDefault="005F293E" w:rsidP="00CB141F">
            <w:pPr>
              <w:pStyle w:val="aff2"/>
              <w:jc w:val="right"/>
            </w:pPr>
            <w:r w:rsidRPr="00EB30DF">
              <w:t>0.983</w:t>
            </w:r>
          </w:p>
        </w:tc>
        <w:tc>
          <w:tcPr>
            <w:tcW w:w="3048" w:type="dxa"/>
            <w:vAlign w:val="center"/>
          </w:tcPr>
          <w:p w:rsidR="005F293E" w:rsidRPr="00EB30DF" w:rsidRDefault="00FE7FBD" w:rsidP="00CB141F">
            <w:pPr>
              <w:pStyle w:val="aff2"/>
              <w:jc w:val="right"/>
            </w:pPr>
            <w:r w:rsidRPr="00EB30DF">
              <w:t>0.977</w:t>
            </w:r>
          </w:p>
        </w:tc>
      </w:tr>
    </w:tbl>
    <w:p w:rsidR="00FF1DBC" w:rsidRDefault="005311EC">
      <w:pPr>
        <w:pStyle w:val="aff3"/>
      </w:pPr>
      <w:r>
        <w:t>注：本期已实现收益指基金本期利息收入、投资收益、其他收入（不含公允价值变动收益）扣除相关费用后的余额，本期利润为本期已实现收益加上本期公允价值变动收益。</w:t>
      </w:r>
    </w:p>
    <w:p w:rsidR="009238DB" w:rsidRPr="00717087" w:rsidRDefault="005E01A3" w:rsidP="00DD02EA">
      <w:pPr>
        <w:pStyle w:val="aff3"/>
      </w:pPr>
      <w:r w:rsidRPr="00717087">
        <w:t>所述基金业绩指标不包括持有人认购或交易基金的各项费用，计入费用后实际收益水平要低于所列数字。</w:t>
      </w:r>
    </w:p>
    <w:p w:rsidR="009238DB" w:rsidRPr="00832A15" w:rsidRDefault="009238DB" w:rsidP="002263D2">
      <w:pPr>
        <w:pStyle w:val="xx"/>
      </w:pPr>
      <w:r w:rsidRPr="00832A15">
        <w:t xml:space="preserve">3.2 </w:t>
      </w:r>
      <w:r w:rsidRPr="00832A15">
        <w:t>基金净值表现</w:t>
      </w:r>
    </w:p>
    <w:p w:rsidR="009238DB" w:rsidRPr="007A0313" w:rsidRDefault="009238DB" w:rsidP="002263D2">
      <w:pPr>
        <w:pStyle w:val="41"/>
      </w:pPr>
      <w:r w:rsidRPr="007A0313">
        <w:t>3.2.1</w:t>
      </w:r>
      <w:r w:rsidRPr="007A0313">
        <w:t>本报告期基金份额净值增长率及其与同期业绩比较基准收益率的比较</w:t>
      </w:r>
    </w:p>
    <w:p w:rsidR="009238DB" w:rsidRPr="007A0313" w:rsidRDefault="009238DB" w:rsidP="002263D2">
      <w:pPr>
        <w:pStyle w:val="new0"/>
      </w:pPr>
      <w:r w:rsidRPr="007A0313">
        <w:t>1</w:t>
      </w:r>
      <w:r w:rsidR="00B61C5A" w:rsidRPr="007A0313">
        <w:t>．</w:t>
      </w:r>
      <w:r w:rsidR="00A5643A" w:rsidRPr="007A0313">
        <w:t>博时安恒18个月定开债A</w:t>
      </w:r>
      <w:r w:rsidRPr="007A0313">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EF382A">
            <w:pPr>
              <w:pStyle w:val="aff2"/>
              <w:jc w:val="center"/>
            </w:pPr>
            <w:r w:rsidRPr="00C04AE0">
              <w:t>阶段</w:t>
            </w:r>
          </w:p>
        </w:tc>
        <w:tc>
          <w:tcPr>
            <w:tcW w:w="1275" w:type="dxa"/>
            <w:vAlign w:val="center"/>
          </w:tcPr>
          <w:p w:rsidR="00685FFC" w:rsidRPr="00C04AE0" w:rsidRDefault="00685FFC" w:rsidP="00EF382A">
            <w:pPr>
              <w:pStyle w:val="aff2"/>
              <w:jc w:val="center"/>
            </w:pPr>
            <w:r w:rsidRPr="00C04AE0">
              <w:t>净值增长率</w:t>
            </w:r>
            <w:r w:rsidRPr="00C04AE0">
              <w:rPr>
                <w:rFonts w:cs="宋体" w:hint="eastAsia"/>
              </w:rPr>
              <w:t>①</w:t>
            </w:r>
          </w:p>
        </w:tc>
        <w:tc>
          <w:tcPr>
            <w:tcW w:w="1418" w:type="dxa"/>
            <w:vAlign w:val="center"/>
          </w:tcPr>
          <w:p w:rsidR="00685FFC" w:rsidRPr="00C04AE0" w:rsidRDefault="00685FFC" w:rsidP="00EF382A">
            <w:pPr>
              <w:pStyle w:val="aff2"/>
              <w:jc w:val="center"/>
            </w:pPr>
            <w:r w:rsidRPr="00C04AE0">
              <w:t>净值增长率标准差</w:t>
            </w:r>
            <w:r w:rsidRPr="00C04AE0">
              <w:rPr>
                <w:rFonts w:cs="宋体" w:hint="eastAsia"/>
              </w:rPr>
              <w:t>②</w:t>
            </w:r>
          </w:p>
        </w:tc>
        <w:tc>
          <w:tcPr>
            <w:tcW w:w="1417" w:type="dxa"/>
            <w:vAlign w:val="center"/>
          </w:tcPr>
          <w:p w:rsidR="00685FFC" w:rsidRPr="00C04AE0" w:rsidRDefault="00685FFC" w:rsidP="00EF382A">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EF382A">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EF382A">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EF382A">
            <w:pPr>
              <w:pStyle w:val="aff2"/>
              <w:jc w:val="center"/>
            </w:pPr>
            <w:r w:rsidRPr="00C04AE0">
              <w:rPr>
                <w:rFonts w:cs="宋体" w:hint="eastAsia"/>
              </w:rPr>
              <w:t>②</w:t>
            </w:r>
            <w:r w:rsidRPr="00C04AE0">
              <w:t>－</w:t>
            </w:r>
            <w:r w:rsidRPr="00C04AE0">
              <w:rPr>
                <w:rFonts w:cs="宋体" w:hint="eastAsia"/>
              </w:rPr>
              <w:t>④</w:t>
            </w:r>
          </w:p>
        </w:tc>
      </w:tr>
      <w:tr w:rsidR="00FF1DBC">
        <w:tc>
          <w:tcPr>
            <w:tcW w:w="993" w:type="dxa"/>
            <w:vAlign w:val="center"/>
          </w:tcPr>
          <w:p w:rsidR="00FF1DBC" w:rsidRDefault="005311EC" w:rsidP="00EF382A">
            <w:pPr>
              <w:ind w:firstLine="0"/>
              <w:jc w:val="left"/>
            </w:pPr>
            <w:r>
              <w:t>过去三个月</w:t>
            </w:r>
          </w:p>
        </w:tc>
        <w:tc>
          <w:tcPr>
            <w:tcW w:w="1275" w:type="dxa"/>
            <w:vAlign w:val="center"/>
          </w:tcPr>
          <w:p w:rsidR="00FF1DBC" w:rsidRDefault="005311EC" w:rsidP="00EF382A">
            <w:pPr>
              <w:ind w:firstLine="0"/>
              <w:jc w:val="right"/>
            </w:pPr>
            <w:r>
              <w:t>1.03%</w:t>
            </w:r>
          </w:p>
        </w:tc>
        <w:tc>
          <w:tcPr>
            <w:tcW w:w="1418" w:type="dxa"/>
            <w:vAlign w:val="center"/>
          </w:tcPr>
          <w:p w:rsidR="00FF1DBC" w:rsidRDefault="005311EC" w:rsidP="00EF382A">
            <w:pPr>
              <w:ind w:firstLine="0"/>
              <w:jc w:val="right"/>
            </w:pPr>
            <w:r>
              <w:t>0.05%</w:t>
            </w:r>
          </w:p>
        </w:tc>
        <w:tc>
          <w:tcPr>
            <w:tcW w:w="1417" w:type="dxa"/>
            <w:vAlign w:val="center"/>
          </w:tcPr>
          <w:p w:rsidR="00FF1DBC" w:rsidRDefault="005311EC" w:rsidP="00EF382A">
            <w:pPr>
              <w:ind w:firstLine="0"/>
              <w:jc w:val="right"/>
            </w:pPr>
            <w:r>
              <w:t>1.73%</w:t>
            </w:r>
          </w:p>
        </w:tc>
        <w:tc>
          <w:tcPr>
            <w:tcW w:w="1701" w:type="dxa"/>
            <w:vAlign w:val="center"/>
          </w:tcPr>
          <w:p w:rsidR="00FF1DBC" w:rsidRDefault="005311EC" w:rsidP="00EF382A">
            <w:pPr>
              <w:ind w:firstLine="0"/>
              <w:jc w:val="right"/>
            </w:pPr>
            <w:r>
              <w:t>0.04%</w:t>
            </w:r>
          </w:p>
        </w:tc>
        <w:tc>
          <w:tcPr>
            <w:tcW w:w="1134" w:type="dxa"/>
            <w:vAlign w:val="center"/>
          </w:tcPr>
          <w:p w:rsidR="00FF1DBC" w:rsidRDefault="005311EC" w:rsidP="00EF382A">
            <w:pPr>
              <w:ind w:firstLine="0"/>
              <w:jc w:val="right"/>
            </w:pPr>
            <w:r>
              <w:t>-0.70%</w:t>
            </w:r>
          </w:p>
        </w:tc>
        <w:tc>
          <w:tcPr>
            <w:tcW w:w="1134" w:type="dxa"/>
            <w:vAlign w:val="center"/>
          </w:tcPr>
          <w:p w:rsidR="00FF1DBC" w:rsidRDefault="005311EC" w:rsidP="00EF382A">
            <w:pPr>
              <w:ind w:firstLine="0"/>
              <w:jc w:val="right"/>
            </w:pPr>
            <w:r>
              <w:t>0.01%</w:t>
            </w:r>
          </w:p>
        </w:tc>
      </w:tr>
    </w:tbl>
    <w:p w:rsidR="009238DB" w:rsidRPr="007A0313" w:rsidRDefault="009238DB" w:rsidP="002263D2">
      <w:pPr>
        <w:pStyle w:val="new0"/>
      </w:pPr>
      <w:r w:rsidRPr="007A0313">
        <w:t>2</w:t>
      </w:r>
      <w:r w:rsidR="00B61C5A" w:rsidRPr="007A0313">
        <w:t>．</w:t>
      </w:r>
      <w:r w:rsidR="00FE7FBD" w:rsidRPr="007A0313">
        <w:t>博时安恒18个月定开债C</w:t>
      </w:r>
      <w:r w:rsidRPr="007A0313">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EF382A">
            <w:pPr>
              <w:pStyle w:val="aff2"/>
              <w:jc w:val="center"/>
            </w:pPr>
            <w:r w:rsidRPr="00C04AE0">
              <w:t>阶段</w:t>
            </w:r>
          </w:p>
        </w:tc>
        <w:tc>
          <w:tcPr>
            <w:tcW w:w="1275" w:type="dxa"/>
            <w:vAlign w:val="center"/>
          </w:tcPr>
          <w:p w:rsidR="00685FFC" w:rsidRPr="00C04AE0" w:rsidRDefault="00685FFC" w:rsidP="00EF382A">
            <w:pPr>
              <w:pStyle w:val="aff2"/>
              <w:jc w:val="center"/>
              <w:rPr>
                <w:highlight w:val="green"/>
              </w:rPr>
            </w:pPr>
            <w:r w:rsidRPr="00C04AE0">
              <w:t>净值增长率</w:t>
            </w:r>
            <w:r w:rsidRPr="00C04AE0">
              <w:rPr>
                <w:rFonts w:cs="宋体" w:hint="eastAsia"/>
              </w:rPr>
              <w:t>①</w:t>
            </w:r>
          </w:p>
        </w:tc>
        <w:tc>
          <w:tcPr>
            <w:tcW w:w="1418" w:type="dxa"/>
            <w:vAlign w:val="center"/>
          </w:tcPr>
          <w:p w:rsidR="00685FFC" w:rsidRPr="00C04AE0" w:rsidRDefault="00685FFC" w:rsidP="00EF382A">
            <w:pPr>
              <w:pStyle w:val="aff2"/>
              <w:jc w:val="center"/>
              <w:rPr>
                <w:highlight w:val="green"/>
              </w:rPr>
            </w:pPr>
            <w:r w:rsidRPr="00C04AE0">
              <w:t>净值增长率标准差</w:t>
            </w:r>
            <w:r w:rsidRPr="00C04AE0">
              <w:rPr>
                <w:rFonts w:cs="宋体" w:hint="eastAsia"/>
              </w:rPr>
              <w:t>②</w:t>
            </w:r>
          </w:p>
        </w:tc>
        <w:tc>
          <w:tcPr>
            <w:tcW w:w="1417" w:type="dxa"/>
            <w:vAlign w:val="center"/>
          </w:tcPr>
          <w:p w:rsidR="00685FFC" w:rsidRPr="00C04AE0" w:rsidRDefault="00685FFC" w:rsidP="00EF382A">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EF382A">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EF382A">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EF382A">
            <w:pPr>
              <w:pStyle w:val="aff2"/>
              <w:jc w:val="center"/>
            </w:pPr>
            <w:r w:rsidRPr="00C04AE0">
              <w:rPr>
                <w:rFonts w:cs="宋体" w:hint="eastAsia"/>
              </w:rPr>
              <w:t>②</w:t>
            </w:r>
            <w:r w:rsidRPr="00C04AE0">
              <w:t>－</w:t>
            </w:r>
            <w:r w:rsidRPr="00C04AE0">
              <w:rPr>
                <w:rFonts w:cs="宋体" w:hint="eastAsia"/>
              </w:rPr>
              <w:t>④</w:t>
            </w:r>
          </w:p>
        </w:tc>
      </w:tr>
      <w:tr w:rsidR="00FF1DBC">
        <w:tc>
          <w:tcPr>
            <w:tcW w:w="993" w:type="dxa"/>
            <w:vAlign w:val="center"/>
          </w:tcPr>
          <w:p w:rsidR="00FF1DBC" w:rsidRDefault="005311EC" w:rsidP="00EF382A">
            <w:pPr>
              <w:ind w:firstLine="0"/>
              <w:jc w:val="left"/>
            </w:pPr>
            <w:r>
              <w:t>过去三个月</w:t>
            </w:r>
          </w:p>
        </w:tc>
        <w:tc>
          <w:tcPr>
            <w:tcW w:w="1275" w:type="dxa"/>
            <w:vAlign w:val="center"/>
          </w:tcPr>
          <w:p w:rsidR="00FF1DBC" w:rsidRDefault="005311EC" w:rsidP="00EF382A">
            <w:pPr>
              <w:ind w:firstLine="0"/>
              <w:jc w:val="right"/>
            </w:pPr>
            <w:r>
              <w:t>0.93%</w:t>
            </w:r>
          </w:p>
        </w:tc>
        <w:tc>
          <w:tcPr>
            <w:tcW w:w="1418" w:type="dxa"/>
            <w:vAlign w:val="center"/>
          </w:tcPr>
          <w:p w:rsidR="00FF1DBC" w:rsidRDefault="005311EC" w:rsidP="00EF382A">
            <w:pPr>
              <w:ind w:firstLine="0"/>
              <w:jc w:val="right"/>
            </w:pPr>
            <w:r>
              <w:t>0.04%</w:t>
            </w:r>
          </w:p>
        </w:tc>
        <w:tc>
          <w:tcPr>
            <w:tcW w:w="1417" w:type="dxa"/>
            <w:vAlign w:val="center"/>
          </w:tcPr>
          <w:p w:rsidR="00FF1DBC" w:rsidRDefault="005311EC" w:rsidP="00EF382A">
            <w:pPr>
              <w:ind w:firstLine="0"/>
              <w:jc w:val="right"/>
            </w:pPr>
            <w:r>
              <w:t>1.73%</w:t>
            </w:r>
          </w:p>
        </w:tc>
        <w:tc>
          <w:tcPr>
            <w:tcW w:w="1701" w:type="dxa"/>
            <w:vAlign w:val="center"/>
          </w:tcPr>
          <w:p w:rsidR="00FF1DBC" w:rsidRDefault="005311EC" w:rsidP="00EF382A">
            <w:pPr>
              <w:ind w:firstLine="0"/>
              <w:jc w:val="right"/>
            </w:pPr>
            <w:r>
              <w:t>0.04%</w:t>
            </w:r>
          </w:p>
        </w:tc>
        <w:tc>
          <w:tcPr>
            <w:tcW w:w="1134" w:type="dxa"/>
            <w:vAlign w:val="center"/>
          </w:tcPr>
          <w:p w:rsidR="00FF1DBC" w:rsidRDefault="005311EC" w:rsidP="00EF382A">
            <w:pPr>
              <w:ind w:firstLine="0"/>
              <w:jc w:val="right"/>
            </w:pPr>
            <w:r>
              <w:t>-0.80%</w:t>
            </w:r>
          </w:p>
        </w:tc>
        <w:tc>
          <w:tcPr>
            <w:tcW w:w="1134" w:type="dxa"/>
            <w:vAlign w:val="center"/>
          </w:tcPr>
          <w:p w:rsidR="00FF1DBC" w:rsidRDefault="005311EC" w:rsidP="00EF382A">
            <w:pPr>
              <w:ind w:firstLine="0"/>
              <w:jc w:val="right"/>
            </w:pPr>
            <w:r>
              <w:t>0.00%</w:t>
            </w:r>
          </w:p>
        </w:tc>
      </w:tr>
    </w:tbl>
    <w:p w:rsidR="009238DB" w:rsidRPr="007A0313" w:rsidRDefault="009238DB" w:rsidP="002263D2">
      <w:pPr>
        <w:pStyle w:val="41"/>
      </w:pPr>
      <w:r w:rsidRPr="007A0313">
        <w:t>3.2.2</w:t>
      </w:r>
      <w:r w:rsidR="006016F2" w:rsidRPr="007A0313">
        <w:t>自基金合同生效以来</w:t>
      </w:r>
      <w:r w:rsidR="00BF57BE" w:rsidRPr="007A0313">
        <w:t>基金累计净值增长率变动及其与同期业绩比较基准收益率变动的比较</w:t>
      </w:r>
    </w:p>
    <w:p w:rsidR="009238DB" w:rsidRPr="007A0313" w:rsidRDefault="009238DB" w:rsidP="002263D2">
      <w:pPr>
        <w:pStyle w:val="new0"/>
      </w:pPr>
      <w:r w:rsidRPr="007A0313">
        <w:t>1．</w:t>
      </w:r>
      <w:r w:rsidR="0042785F" w:rsidRPr="007A0313">
        <w:t>博时安恒18个月定开债A</w:t>
      </w:r>
      <w:r w:rsidRPr="007A0313">
        <w:t>：</w:t>
      </w:r>
    </w:p>
    <w:p w:rsidR="00FC7F43" w:rsidRPr="00C04AE0" w:rsidRDefault="00E2033E" w:rsidP="00632575">
      <w:pPr>
        <w:pStyle w:val="20"/>
        <w:spacing w:line="240" w:lineRule="auto"/>
        <w:ind w:firstLineChars="0" w:firstLine="0"/>
        <w:jc w:val="center"/>
        <w:rPr>
          <w:color w:val="000000" w:themeColor="text1"/>
        </w:rPr>
      </w:pPr>
      <w:r w:rsidRPr="00D64662">
        <w:rPr>
          <w:noProof/>
          <w:color w:val="000000"/>
        </w:rPr>
        <w:drawing>
          <wp:inline distT="0" distB="0" distL="0" distR="0">
            <wp:extent cx="5410800" cy="20772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238DB" w:rsidRPr="007A0313" w:rsidRDefault="009238DB" w:rsidP="002263D2">
      <w:pPr>
        <w:pStyle w:val="new0"/>
      </w:pPr>
      <w:r w:rsidRPr="007A0313">
        <w:t>2．</w:t>
      </w:r>
      <w:r w:rsidR="00FE7FBD" w:rsidRPr="007A0313">
        <w:t>博时安恒18个月定开债C</w:t>
      </w:r>
      <w:r w:rsidR="0042785F" w:rsidRPr="007A0313">
        <w:t>：</w:t>
      </w:r>
    </w:p>
    <w:p w:rsidR="00FC7F43" w:rsidRPr="00C04AE0" w:rsidRDefault="00E2033E" w:rsidP="00632575">
      <w:pPr>
        <w:pStyle w:val="20"/>
        <w:spacing w:line="240" w:lineRule="auto"/>
        <w:ind w:firstLineChars="0" w:firstLine="0"/>
        <w:jc w:val="center"/>
        <w:rPr>
          <w:color w:val="000000" w:themeColor="text1"/>
        </w:rPr>
      </w:pPr>
      <w:r w:rsidRPr="001F02B6">
        <w:rPr>
          <w:noProof/>
          <w:color w:val="000000" w:themeColor="text1"/>
        </w:rPr>
        <w:lastRenderedPageBreak/>
        <w:drawing>
          <wp:inline distT="0" distB="0" distL="0" distR="0">
            <wp:extent cx="5410800" cy="2077200"/>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73B57" w:rsidRPr="00717087" w:rsidRDefault="00973B57" w:rsidP="00DD02EA">
      <w:pPr>
        <w:pStyle w:val="aff3"/>
      </w:pPr>
    </w:p>
    <w:p w:rsidR="009238DB" w:rsidRPr="00DD02EA" w:rsidRDefault="009238DB" w:rsidP="00356901">
      <w:pPr>
        <w:pStyle w:val="2"/>
        <w:ind w:left="210" w:right="210"/>
      </w:pPr>
      <w:r w:rsidRPr="00DD02EA">
        <w:t xml:space="preserve">§4  </w:t>
      </w:r>
      <w:r w:rsidRPr="00DD02EA">
        <w:t>管理人报告</w:t>
      </w:r>
    </w:p>
    <w:p w:rsidR="009238DB" w:rsidRPr="00832A15" w:rsidRDefault="009238DB" w:rsidP="002263D2">
      <w:pPr>
        <w:pStyle w:val="xx"/>
      </w:pPr>
      <w:r w:rsidRPr="00832A15">
        <w:t xml:space="preserve">4.1 </w:t>
      </w:r>
      <w:r w:rsidRPr="00832A15">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1701"/>
        <w:gridCol w:w="709"/>
        <w:gridCol w:w="2551"/>
      </w:tblGrid>
      <w:tr w:rsidR="004264FD" w:rsidRPr="00C04AE0" w:rsidTr="005C3DCE">
        <w:tc>
          <w:tcPr>
            <w:tcW w:w="1134" w:type="dxa"/>
            <w:vMerge w:val="restart"/>
            <w:vAlign w:val="center"/>
          </w:tcPr>
          <w:p w:rsidR="00C41617" w:rsidRPr="00C04AE0" w:rsidRDefault="00C41617" w:rsidP="00EF382A">
            <w:pPr>
              <w:pStyle w:val="aff2"/>
              <w:jc w:val="center"/>
            </w:pPr>
            <w:bookmarkStart w:id="0" w:name="_GoBack"/>
            <w:r w:rsidRPr="00C04AE0">
              <w:t>姓名</w:t>
            </w:r>
          </w:p>
        </w:tc>
        <w:tc>
          <w:tcPr>
            <w:tcW w:w="1276" w:type="dxa"/>
            <w:vMerge w:val="restart"/>
            <w:vAlign w:val="center"/>
          </w:tcPr>
          <w:p w:rsidR="00C41617" w:rsidRPr="00C04AE0" w:rsidRDefault="00C41617" w:rsidP="00EF382A">
            <w:pPr>
              <w:pStyle w:val="aff2"/>
              <w:jc w:val="center"/>
            </w:pPr>
            <w:r w:rsidRPr="00C04AE0">
              <w:t>职务</w:t>
            </w:r>
          </w:p>
        </w:tc>
        <w:tc>
          <w:tcPr>
            <w:tcW w:w="3402" w:type="dxa"/>
            <w:gridSpan w:val="2"/>
            <w:vAlign w:val="center"/>
          </w:tcPr>
          <w:p w:rsidR="00C41617" w:rsidRPr="00C04AE0" w:rsidRDefault="00C41617" w:rsidP="00EF382A">
            <w:pPr>
              <w:pStyle w:val="aff2"/>
              <w:jc w:val="center"/>
            </w:pPr>
            <w:r w:rsidRPr="00C04AE0">
              <w:t>任本基金的基金经理期限</w:t>
            </w:r>
          </w:p>
        </w:tc>
        <w:tc>
          <w:tcPr>
            <w:tcW w:w="709" w:type="dxa"/>
            <w:vMerge w:val="restart"/>
            <w:vAlign w:val="center"/>
          </w:tcPr>
          <w:p w:rsidR="00C41617" w:rsidRPr="00C04AE0" w:rsidRDefault="00C41617" w:rsidP="00EF382A">
            <w:pPr>
              <w:pStyle w:val="aff2"/>
              <w:jc w:val="center"/>
            </w:pPr>
            <w:r w:rsidRPr="00C04AE0">
              <w:t>证券从业年限</w:t>
            </w:r>
          </w:p>
        </w:tc>
        <w:tc>
          <w:tcPr>
            <w:tcW w:w="2551" w:type="dxa"/>
            <w:vMerge w:val="restart"/>
            <w:vAlign w:val="center"/>
          </w:tcPr>
          <w:p w:rsidR="00C41617" w:rsidRPr="00C04AE0" w:rsidRDefault="00C41617" w:rsidP="00EF382A">
            <w:pPr>
              <w:pStyle w:val="aff2"/>
              <w:jc w:val="center"/>
            </w:pPr>
            <w:r w:rsidRPr="00C04AE0">
              <w:t>说明</w:t>
            </w:r>
          </w:p>
        </w:tc>
      </w:tr>
      <w:tr w:rsidR="004264FD" w:rsidRPr="00C04AE0" w:rsidTr="005C3DCE">
        <w:tc>
          <w:tcPr>
            <w:tcW w:w="1134" w:type="dxa"/>
            <w:vMerge/>
            <w:vAlign w:val="center"/>
          </w:tcPr>
          <w:p w:rsidR="00C41617" w:rsidRPr="00C04AE0" w:rsidRDefault="00C41617" w:rsidP="00EF382A">
            <w:pPr>
              <w:pStyle w:val="aff2"/>
              <w:jc w:val="center"/>
            </w:pPr>
          </w:p>
        </w:tc>
        <w:tc>
          <w:tcPr>
            <w:tcW w:w="1276" w:type="dxa"/>
            <w:vMerge/>
          </w:tcPr>
          <w:p w:rsidR="00C41617" w:rsidRPr="00C04AE0" w:rsidRDefault="00C41617" w:rsidP="00EF382A">
            <w:pPr>
              <w:pStyle w:val="aff2"/>
              <w:jc w:val="center"/>
            </w:pPr>
          </w:p>
        </w:tc>
        <w:tc>
          <w:tcPr>
            <w:tcW w:w="1701" w:type="dxa"/>
            <w:vAlign w:val="center"/>
          </w:tcPr>
          <w:p w:rsidR="00C41617" w:rsidRPr="00C04AE0" w:rsidRDefault="00C41617" w:rsidP="00EF382A">
            <w:pPr>
              <w:pStyle w:val="aff2"/>
              <w:jc w:val="center"/>
            </w:pPr>
            <w:r w:rsidRPr="00C04AE0">
              <w:t>任职日期</w:t>
            </w:r>
          </w:p>
        </w:tc>
        <w:tc>
          <w:tcPr>
            <w:tcW w:w="1701" w:type="dxa"/>
            <w:vAlign w:val="center"/>
          </w:tcPr>
          <w:p w:rsidR="00C41617" w:rsidRPr="00C04AE0" w:rsidRDefault="00C41617" w:rsidP="00EF382A">
            <w:pPr>
              <w:pStyle w:val="aff2"/>
              <w:jc w:val="center"/>
            </w:pPr>
            <w:r w:rsidRPr="00C04AE0">
              <w:t>离任日期</w:t>
            </w:r>
          </w:p>
        </w:tc>
        <w:tc>
          <w:tcPr>
            <w:tcW w:w="709" w:type="dxa"/>
            <w:vMerge/>
            <w:vAlign w:val="center"/>
          </w:tcPr>
          <w:p w:rsidR="00C41617" w:rsidRPr="00C04AE0" w:rsidRDefault="00C41617" w:rsidP="00EF382A">
            <w:pPr>
              <w:pStyle w:val="aff2"/>
              <w:jc w:val="center"/>
            </w:pPr>
          </w:p>
        </w:tc>
        <w:tc>
          <w:tcPr>
            <w:tcW w:w="2551" w:type="dxa"/>
            <w:vMerge/>
            <w:vAlign w:val="center"/>
          </w:tcPr>
          <w:p w:rsidR="00C41617" w:rsidRPr="00C04AE0" w:rsidRDefault="00C41617" w:rsidP="00EF382A">
            <w:pPr>
              <w:pStyle w:val="aff2"/>
              <w:jc w:val="center"/>
            </w:pPr>
          </w:p>
        </w:tc>
      </w:tr>
      <w:tr w:rsidR="00FF1DBC">
        <w:tc>
          <w:tcPr>
            <w:tcW w:w="1134" w:type="dxa"/>
            <w:vAlign w:val="center"/>
          </w:tcPr>
          <w:p w:rsidR="00FF1DBC" w:rsidRDefault="005311EC" w:rsidP="00EF382A">
            <w:pPr>
              <w:ind w:firstLine="0"/>
              <w:jc w:val="center"/>
            </w:pPr>
            <w:r>
              <w:t>魏桢</w:t>
            </w:r>
          </w:p>
        </w:tc>
        <w:tc>
          <w:tcPr>
            <w:tcW w:w="1276" w:type="dxa"/>
            <w:vAlign w:val="center"/>
          </w:tcPr>
          <w:p w:rsidR="00FF1DBC" w:rsidRDefault="005311EC" w:rsidP="00EF382A">
            <w:pPr>
              <w:ind w:firstLine="0"/>
              <w:jc w:val="center"/>
            </w:pPr>
            <w:r>
              <w:t>固定收益总部现金管理组投资副总监</w:t>
            </w:r>
            <w:r>
              <w:t>/</w:t>
            </w:r>
            <w:r>
              <w:t>基金经理</w:t>
            </w:r>
          </w:p>
        </w:tc>
        <w:tc>
          <w:tcPr>
            <w:tcW w:w="1701" w:type="dxa"/>
            <w:vAlign w:val="center"/>
          </w:tcPr>
          <w:p w:rsidR="00FF1DBC" w:rsidRDefault="005311EC" w:rsidP="00EF382A">
            <w:pPr>
              <w:ind w:firstLine="0"/>
              <w:jc w:val="center"/>
            </w:pPr>
            <w:r>
              <w:t>2016-09-22</w:t>
            </w:r>
          </w:p>
        </w:tc>
        <w:tc>
          <w:tcPr>
            <w:tcW w:w="1701" w:type="dxa"/>
            <w:vAlign w:val="center"/>
          </w:tcPr>
          <w:p w:rsidR="00FF1DBC" w:rsidRDefault="005311EC" w:rsidP="00EF382A">
            <w:pPr>
              <w:ind w:firstLine="0"/>
              <w:jc w:val="center"/>
            </w:pPr>
            <w:r>
              <w:t>-</w:t>
            </w:r>
          </w:p>
        </w:tc>
        <w:tc>
          <w:tcPr>
            <w:tcW w:w="709" w:type="dxa"/>
            <w:vAlign w:val="center"/>
          </w:tcPr>
          <w:p w:rsidR="00FF1DBC" w:rsidRDefault="005311EC" w:rsidP="00EF382A">
            <w:pPr>
              <w:ind w:firstLine="0"/>
              <w:jc w:val="center"/>
            </w:pPr>
            <w:r>
              <w:t>9.7</w:t>
            </w:r>
          </w:p>
        </w:tc>
        <w:tc>
          <w:tcPr>
            <w:tcW w:w="2551" w:type="dxa"/>
            <w:vAlign w:val="center"/>
          </w:tcPr>
          <w:p w:rsidR="00FF1DBC" w:rsidRDefault="005311EC" w:rsidP="00EF382A">
            <w:pPr>
              <w:ind w:firstLine="0"/>
              <w:jc w:val="both"/>
            </w:pPr>
            <w:r>
              <w:t>2004</w:t>
            </w:r>
            <w:r>
              <w:t>年起在厦门市商业银行任债券交易组主管。</w:t>
            </w:r>
            <w:r>
              <w:t>2008</w:t>
            </w:r>
            <w:r>
              <w:t>年加入博时基金管理有限公司，历任债券交易员、固定收益研究员、博时理财</w:t>
            </w:r>
            <w:r>
              <w:t>30</w:t>
            </w:r>
            <w:r>
              <w:t>天债券基金（</w:t>
            </w:r>
            <w:r>
              <w:t>2013.1.28-2015.9.11</w:t>
            </w:r>
            <w:r>
              <w:t>）、博时岁岁增利一年定期开放债券基金（</w:t>
            </w:r>
            <w:r>
              <w:t>2013.6.26-2016.4.25</w:t>
            </w:r>
            <w:r>
              <w:t>）、博时月月薪定期支付债券基金（</w:t>
            </w:r>
            <w:r>
              <w:t>2013.7.25-2016.4.25</w:t>
            </w:r>
            <w:r>
              <w:t>）、博时双月薪定期支付债券基金（</w:t>
            </w:r>
            <w:r>
              <w:t>2013.10.22-2016.4.25</w:t>
            </w:r>
            <w:r>
              <w:t>）、博时天天增利货币基金（</w:t>
            </w:r>
            <w:r>
              <w:t>2014.8.25-2017.4.26</w:t>
            </w:r>
            <w:r>
              <w:t>）、博时保证金货币</w:t>
            </w:r>
            <w:r>
              <w:t>ETF</w:t>
            </w:r>
            <w:r>
              <w:t>基金（</w:t>
            </w:r>
            <w:r>
              <w:t>2014.11.25-2017.4.26</w:t>
            </w:r>
            <w:r>
              <w:t>）、博时安盈债券基金（</w:t>
            </w:r>
            <w:r>
              <w:t>2015.5.22-2017.5.31</w:t>
            </w:r>
            <w:r>
              <w:t>）、博时产业债纯债基金（</w:t>
            </w:r>
            <w:r>
              <w:t>2016.5.25-2017.5.31</w:t>
            </w:r>
            <w:r>
              <w:t>）、博时安荣</w:t>
            </w:r>
            <w:r>
              <w:t xml:space="preserve"> 18 </w:t>
            </w:r>
            <w:r>
              <w:t>个月定期开放债券基金（</w:t>
            </w:r>
            <w:r>
              <w:t>2015.11.24-2017.6.15</w:t>
            </w:r>
            <w:r>
              <w:t>）、博时聚享纯债债券基金（</w:t>
            </w:r>
            <w:r>
              <w:t>2016.12.19-2017.10.27</w:t>
            </w:r>
            <w:r>
              <w:t>）、博时安仁一年定开债基金（</w:t>
            </w:r>
            <w:r>
              <w:t>2016.6.24-2017.11.8</w:t>
            </w:r>
            <w:r>
              <w:t>）、博时裕鹏纯债债券基金（</w:t>
            </w:r>
            <w:r>
              <w:t>2016.12.22-2017.12.29</w:t>
            </w:r>
            <w:r>
              <w:t>）、博时安润</w:t>
            </w:r>
            <w:r>
              <w:t>18</w:t>
            </w:r>
            <w:r>
              <w:t>个月定开债基金（</w:t>
            </w:r>
            <w:r>
              <w:t>2016.5.20-2018.1.12</w:t>
            </w:r>
            <w:r>
              <w:t>）基金经理。现任固定收益总部现金管理组投资副总监兼博时安丰</w:t>
            </w:r>
            <w:r>
              <w:t>18</w:t>
            </w:r>
            <w:r>
              <w:t>个月定期开放债券（</w:t>
            </w:r>
            <w:r>
              <w:t>LOF</w:t>
            </w:r>
            <w:r>
              <w:t>）基金（</w:t>
            </w:r>
            <w:r>
              <w:t>2013.8.22-</w:t>
            </w:r>
            <w:r>
              <w:t>至今）、博时月月盈短期理财债券型证券投资基金（</w:t>
            </w:r>
            <w:r>
              <w:t>2014.9.22-</w:t>
            </w:r>
            <w:r>
              <w:t>至今）、博时现金宝货币市场基金（</w:t>
            </w:r>
            <w:r>
              <w:t>2014.9.15-</w:t>
            </w:r>
            <w:r>
              <w:t>至今）、博时现金收益货币基金（</w:t>
            </w:r>
            <w:r>
              <w:t>2015.5.22-</w:t>
            </w:r>
            <w:r>
              <w:t>至今）、博时外服货币基金（</w:t>
            </w:r>
            <w:r>
              <w:t>2015.6.19-</w:t>
            </w:r>
            <w:r>
              <w:t>至今）、博时裕创纯债债券型证券投资基金（</w:t>
            </w:r>
            <w:r>
              <w:t>2016.5.13-</w:t>
            </w:r>
            <w:r>
              <w:t>至今）、博时裕盛纯债债券基金（</w:t>
            </w:r>
            <w:r>
              <w:t>2016.5.20-</w:t>
            </w:r>
            <w:r>
              <w:t>至今）、博时合利货币基金（</w:t>
            </w:r>
            <w:r>
              <w:t>2016.8.3-</w:t>
            </w:r>
            <w:r>
              <w:t>至今）、博时安恒</w:t>
            </w:r>
            <w:r>
              <w:t xml:space="preserve"> 18 </w:t>
            </w:r>
            <w:r>
              <w:t>个月定开债基金（</w:t>
            </w:r>
            <w:r>
              <w:t>2016.9.22-</w:t>
            </w:r>
            <w:r>
              <w:t>至今）、博时合鑫货币基金（</w:t>
            </w:r>
            <w:r>
              <w:t>2016.10.12-</w:t>
            </w:r>
            <w:r>
              <w:t>至今）、博时安弘一年定开债基金（</w:t>
            </w:r>
            <w:r>
              <w:t>2016.11.15-</w:t>
            </w:r>
            <w:r>
              <w:t>至今）、博时合惠货币基金（</w:t>
            </w:r>
            <w:r>
              <w:t>2017.5.31-</w:t>
            </w:r>
            <w:r>
              <w:t>至今）、博时合晶货币基金（</w:t>
            </w:r>
            <w:r>
              <w:t>2017.8.2-</w:t>
            </w:r>
            <w:r>
              <w:t>至今）、博时丰庆纯债债券基金（</w:t>
            </w:r>
            <w:r>
              <w:t>2017.8.23-</w:t>
            </w:r>
            <w:r>
              <w:t>至今）、博时兴盛货币基金（</w:t>
            </w:r>
            <w:r>
              <w:t>2017.12.29-</w:t>
            </w:r>
            <w:r>
              <w:t>至今）的基金经理。</w:t>
            </w:r>
          </w:p>
        </w:tc>
      </w:tr>
    </w:tbl>
    <w:bookmarkEnd w:id="0"/>
    <w:p w:rsidR="00870A92" w:rsidRDefault="00062E1F" w:rsidP="00870A92">
      <w:pPr>
        <w:pStyle w:val="aff3"/>
      </w:pPr>
      <w:r w:rsidRPr="00717087">
        <w:t>注：上述任职日期、离任日期根据本基金管理人对外披露的任免日期填写。证券从业的含义遵从行业协会《证券业从业人员资格管理办法》的相关规定。</w:t>
      </w:r>
    </w:p>
    <w:p w:rsidR="009238DB" w:rsidRPr="00832A15" w:rsidRDefault="009238DB" w:rsidP="002263D2">
      <w:pPr>
        <w:pStyle w:val="xx"/>
      </w:pPr>
      <w:r w:rsidRPr="00832A15">
        <w:t>4.2</w:t>
      </w:r>
      <w:r w:rsidR="001678CC" w:rsidRPr="001678CC">
        <w:rPr>
          <w:rFonts w:hint="eastAsia"/>
        </w:rPr>
        <w:t>管理人对报告期内本基金运作遵规守信情况的说明</w:t>
      </w:r>
    </w:p>
    <w:p w:rsidR="009238DB" w:rsidRPr="00EB30DF" w:rsidRDefault="00323F25" w:rsidP="00DD02EA">
      <w:pPr>
        <w:pStyle w:val="new"/>
      </w:pPr>
      <w:r w:rsidRPr="00EB30D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基金投资管理符合有关法规和基金合同的规定，没有损害基金持有人利益的行为。</w:t>
      </w:r>
    </w:p>
    <w:p w:rsidR="009238DB" w:rsidRPr="00832A15" w:rsidRDefault="009238DB" w:rsidP="002263D2">
      <w:pPr>
        <w:pStyle w:val="xx"/>
      </w:pPr>
      <w:r w:rsidRPr="00832A15">
        <w:t xml:space="preserve">4.3 </w:t>
      </w:r>
      <w:r w:rsidRPr="00832A15">
        <w:t>公平交易专项说明</w:t>
      </w:r>
    </w:p>
    <w:p w:rsidR="00D15733" w:rsidRPr="00DD02EA" w:rsidRDefault="00D15733" w:rsidP="002263D2">
      <w:pPr>
        <w:pStyle w:val="41"/>
      </w:pPr>
      <w:r w:rsidRPr="00DD02EA">
        <w:t xml:space="preserve">4.3.1 </w:t>
      </w:r>
      <w:r w:rsidRPr="00DD02EA">
        <w:t>公平交易制度的执行情况</w:t>
      </w:r>
    </w:p>
    <w:p w:rsidR="00D15733" w:rsidRPr="00EB30DF" w:rsidRDefault="00323F25" w:rsidP="00DD02EA">
      <w:pPr>
        <w:pStyle w:val="new"/>
      </w:pPr>
      <w:r w:rsidRPr="00EB30DF">
        <w:t>报告期内，本基金管理人严格执行了《证券投资基金管理公司公平交易制度指导意见》和公司制定的公平交易相关制度。</w:t>
      </w:r>
    </w:p>
    <w:p w:rsidR="00D15733" w:rsidRPr="00DD02EA" w:rsidRDefault="00D15733" w:rsidP="002263D2">
      <w:pPr>
        <w:pStyle w:val="41"/>
      </w:pPr>
      <w:r w:rsidRPr="00DD02EA">
        <w:t>4.3.</w:t>
      </w:r>
      <w:r w:rsidR="005B6047" w:rsidRPr="00DD02EA">
        <w:t>2</w:t>
      </w:r>
      <w:r w:rsidRPr="00DD02EA">
        <w:t>异常交易行为的专项说明</w:t>
      </w:r>
    </w:p>
    <w:p w:rsidR="009238DB" w:rsidRDefault="00323F25" w:rsidP="00DD02EA">
      <w:pPr>
        <w:pStyle w:val="new"/>
      </w:pPr>
      <w:r w:rsidRPr="00EB30DF">
        <w:t>报告期内未发现本基金存在异常交易行为。</w:t>
      </w:r>
    </w:p>
    <w:p w:rsidR="009F21B5" w:rsidRPr="00C40F2F" w:rsidRDefault="009F21B5" w:rsidP="002263D2">
      <w:pPr>
        <w:pStyle w:val="xx"/>
      </w:pPr>
      <w:r w:rsidRPr="00C40F2F">
        <w:t>4.4</w:t>
      </w:r>
      <w:r w:rsidRPr="00C40F2F">
        <w:rPr>
          <w:rFonts w:hint="eastAsia"/>
        </w:rPr>
        <w:t>报告期内基金投资策略和运作分析</w:t>
      </w:r>
    </w:p>
    <w:p w:rsidR="00FF1DBC" w:rsidRDefault="005311EC">
      <w:pPr>
        <w:pStyle w:val="new"/>
      </w:pPr>
      <w:r>
        <w:t>2018年1季度债市表现较好。长债方面，十年国开活跃次新券下行达40BP到4.70%一线；短端资金方面，3月存单下行近80BP；信用债方面，中高等级信用债表现较好，行情从短久期蔓延到中久期。中债企业债总财富指数上升约1.9%。</w:t>
      </w:r>
    </w:p>
    <w:p w:rsidR="00FF1DBC" w:rsidRDefault="005311EC">
      <w:pPr>
        <w:pStyle w:val="new"/>
      </w:pPr>
      <w:r>
        <w:t>今年开年，市场对权益过度看好，对强监管下流动性状况过度悲观。但1季度以来，市场预期层面有几次大的超预期反转，导致风险偏好的快速下行，利好避险资产表现。首先是全球股市快速调整：由于美国市场经济数据超预期，导致市场对加息频度的预期提升，美债跳涨，导致2月开始全球股市同步大幅调整，风险偏好急剧衰退；其次是3月中美贸易战负面影响，进一步加剧市场风险偏好下行；再次是流动性状况好于预期。“去杠杆”取得阶段性成果，市场机构普遍在监管文件落地前提前调整业务和资产结构，此外“贸易战”也使得央行流动性管理方面更加审慎，这些导致了短期流动性超预期的利好；最后，开年大部分机构配置仓位和久期偏谨慎，导致了行情过快发展。</w:t>
      </w:r>
    </w:p>
    <w:p w:rsidR="00FF1DBC" w:rsidRDefault="005311EC">
      <w:pPr>
        <w:pStyle w:val="new"/>
      </w:pPr>
      <w:r>
        <w:t>1季度内，本组合本轮定开债封闭运作期结束，组合主要是流动性管理，应对3月底开始的开放期。</w:t>
      </w:r>
    </w:p>
    <w:p w:rsidR="00FF1DBC" w:rsidRDefault="005311EC">
      <w:pPr>
        <w:pStyle w:val="new"/>
      </w:pPr>
      <w:r>
        <w:t>展望2季度，我们对债市谨慎乐观。一方面我们认为外围不确定性大概率促使流动性保持在当前水平，市场活跃度依然能够维持；另一方面，我们也要注意到，一季度的快速行情主要还是风险偏好急转下，机构情绪宣泄和市场普遍轻仓格局下的“抢跑”，配置机构的节奏并未跟上。过快的下行将透支基本面的利好，当机构加重的仓位没有得到经济、金融数据回应的时候，调整的压力将上升。</w:t>
      </w:r>
    </w:p>
    <w:p w:rsidR="00952A72" w:rsidRPr="00EB30DF" w:rsidRDefault="00323F25" w:rsidP="00DD02EA">
      <w:pPr>
        <w:pStyle w:val="new"/>
      </w:pPr>
      <w:r w:rsidRPr="00EB30DF">
        <w:t>本组合遵循定开债的投资理念，投资思路上谨慎乐观，维持中等评级中短久期信用债配置，灵活调整杠杆比例，通过左侧博弈增强收益，同时精选个券严控信用风险。</w:t>
      </w:r>
    </w:p>
    <w:p w:rsidR="009F21B5" w:rsidRPr="00C40F2F" w:rsidRDefault="009F21B5" w:rsidP="002263D2">
      <w:pPr>
        <w:pStyle w:val="xx"/>
      </w:pPr>
      <w:r w:rsidRPr="00C40F2F">
        <w:rPr>
          <w:rFonts w:hint="eastAsia"/>
        </w:rPr>
        <w:t xml:space="preserve">4.5 </w:t>
      </w:r>
      <w:r w:rsidRPr="00C40F2F">
        <w:rPr>
          <w:rFonts w:hint="eastAsia"/>
        </w:rPr>
        <w:t>报告期内基金的业绩表现</w:t>
      </w:r>
    </w:p>
    <w:p w:rsidR="000739C3" w:rsidRPr="00EB30DF" w:rsidRDefault="00323F25" w:rsidP="00DD02EA">
      <w:pPr>
        <w:pStyle w:val="new"/>
      </w:pPr>
      <w:r w:rsidRPr="00EB30DF">
        <w:t>截至2018年03月31日,本基金A类基金份额净值为0.983元,份额累计净值为0.983元,本基金C类基金份额净值为0.977元,份额累计净值为0.977元</w:t>
      </w:r>
      <w:r w:rsidR="00017863">
        <w:rPr>
          <w:rFonts w:hint="eastAsia"/>
        </w:rPr>
        <w:t>。</w:t>
      </w:r>
      <w:r w:rsidRPr="00EB30DF">
        <w:t>报告期内，本基金A基金份额净值增长率为1.03%,本基金C基金份额净值增长率为0.93%，同期业绩基准增长率1.73%</w:t>
      </w:r>
      <w:r w:rsidR="00017863">
        <w:rPr>
          <w:rFonts w:hint="eastAsia"/>
        </w:rPr>
        <w:t>。</w:t>
      </w:r>
    </w:p>
    <w:p w:rsidR="00022662" w:rsidRPr="00832A15" w:rsidRDefault="00D971CB" w:rsidP="002263D2">
      <w:pPr>
        <w:pStyle w:val="xx"/>
      </w:pPr>
      <w:r w:rsidRPr="00832A15">
        <w:t>4</w:t>
      </w:r>
      <w:r w:rsidR="004734F0" w:rsidRPr="00832A15">
        <w:rPr>
          <w:rFonts w:hint="eastAsia"/>
        </w:rPr>
        <w:t>.</w:t>
      </w:r>
      <w:r w:rsidR="00B63B6A" w:rsidRPr="00832A15">
        <w:rPr>
          <w:rFonts w:hint="eastAsia"/>
        </w:rPr>
        <w:t>6</w:t>
      </w:r>
      <w:r w:rsidRPr="00832A15">
        <w:rPr>
          <w:rFonts w:hint="eastAsia"/>
        </w:rPr>
        <w:t>报告期内基金持有人数或基金资产净值预警说明</w:t>
      </w:r>
    </w:p>
    <w:p w:rsidR="00D971CB" w:rsidRPr="00832A15" w:rsidRDefault="00D971CB" w:rsidP="00DD02EA">
      <w:pPr>
        <w:pStyle w:val="new"/>
      </w:pPr>
      <w:r w:rsidRPr="00EB30DF">
        <w:t>无</w:t>
      </w:r>
      <w:r w:rsidR="00017863">
        <w:rPr>
          <w:rFonts w:hint="eastAsia"/>
        </w:rPr>
        <w:t>。</w:t>
      </w:r>
    </w:p>
    <w:p w:rsidR="009238DB" w:rsidRPr="00DD02EA" w:rsidRDefault="009238DB" w:rsidP="00356901">
      <w:pPr>
        <w:pStyle w:val="2"/>
        <w:ind w:left="210" w:right="210"/>
      </w:pPr>
      <w:r w:rsidRPr="00DD02EA">
        <w:t xml:space="preserve">§5  </w:t>
      </w:r>
      <w:r w:rsidRPr="00DD02EA">
        <w:t>投资组合报告</w:t>
      </w:r>
    </w:p>
    <w:p w:rsidR="009238DB" w:rsidRPr="00832A15" w:rsidRDefault="009238DB" w:rsidP="002263D2">
      <w:pPr>
        <w:pStyle w:val="xx"/>
      </w:pPr>
      <w:r w:rsidRPr="00832A15">
        <w:t xml:space="preserve">5.1 </w:t>
      </w:r>
      <w:r w:rsidRPr="00832A15">
        <w:t>报告期末基金资产组合情况</w:t>
      </w:r>
    </w:p>
    <w:tbl>
      <w:tblPr>
        <w:tblStyle w:val="af2"/>
        <w:tblW w:w="9072" w:type="dxa"/>
        <w:tblInd w:w="108" w:type="dxa"/>
        <w:tblLayout w:type="fixed"/>
        <w:tblLook w:val="04A0"/>
      </w:tblPr>
      <w:tblGrid>
        <w:gridCol w:w="709"/>
        <w:gridCol w:w="11"/>
        <w:gridCol w:w="2115"/>
        <w:gridCol w:w="3828"/>
        <w:gridCol w:w="2409"/>
      </w:tblGrid>
      <w:tr w:rsidR="004264FD" w:rsidRPr="00EB30DF" w:rsidTr="00A82726">
        <w:tc>
          <w:tcPr>
            <w:tcW w:w="709" w:type="dxa"/>
            <w:vAlign w:val="center"/>
          </w:tcPr>
          <w:p w:rsidR="009A6018" w:rsidRPr="00EB30DF" w:rsidRDefault="009A6018" w:rsidP="00CB141F">
            <w:pPr>
              <w:pStyle w:val="aff2"/>
              <w:jc w:val="center"/>
            </w:pPr>
            <w:r w:rsidRPr="00EB30DF">
              <w:t>序号</w:t>
            </w:r>
          </w:p>
        </w:tc>
        <w:tc>
          <w:tcPr>
            <w:tcW w:w="2126" w:type="dxa"/>
            <w:gridSpan w:val="2"/>
            <w:vAlign w:val="center"/>
          </w:tcPr>
          <w:p w:rsidR="009A6018" w:rsidRPr="00EB30DF" w:rsidRDefault="009A6018" w:rsidP="00CB141F">
            <w:pPr>
              <w:pStyle w:val="aff2"/>
              <w:jc w:val="center"/>
            </w:pPr>
            <w:r w:rsidRPr="00EB30DF">
              <w:t>项目</w:t>
            </w:r>
          </w:p>
        </w:tc>
        <w:tc>
          <w:tcPr>
            <w:tcW w:w="3828" w:type="dxa"/>
            <w:vAlign w:val="center"/>
          </w:tcPr>
          <w:p w:rsidR="009A6018" w:rsidRPr="00EB30DF" w:rsidRDefault="009A6018" w:rsidP="00CB141F">
            <w:pPr>
              <w:pStyle w:val="aff2"/>
              <w:jc w:val="center"/>
            </w:pPr>
            <w:r w:rsidRPr="00EB30DF">
              <w:t>金额</w:t>
            </w:r>
            <w:r w:rsidRPr="00EB30DF">
              <w:t>(</w:t>
            </w:r>
            <w:r w:rsidRPr="00EB30DF">
              <w:t>元</w:t>
            </w:r>
            <w:r w:rsidRPr="00EB30DF">
              <w:t>)</w:t>
            </w:r>
          </w:p>
        </w:tc>
        <w:tc>
          <w:tcPr>
            <w:tcW w:w="2409" w:type="dxa"/>
            <w:vAlign w:val="center"/>
          </w:tcPr>
          <w:p w:rsidR="009A6018" w:rsidRPr="00EB30DF" w:rsidRDefault="009A6018" w:rsidP="00CB141F">
            <w:pPr>
              <w:pStyle w:val="aff2"/>
              <w:jc w:val="center"/>
            </w:pPr>
            <w:r w:rsidRPr="00EB30DF">
              <w:t>占基金总资产的比例</w:t>
            </w:r>
            <w:r w:rsidRPr="00EB30DF">
              <w:t>(%)</w:t>
            </w:r>
          </w:p>
        </w:tc>
      </w:tr>
      <w:tr w:rsidR="004264FD" w:rsidRPr="00EB30DF" w:rsidTr="00A82726">
        <w:tc>
          <w:tcPr>
            <w:tcW w:w="709" w:type="dxa"/>
            <w:vAlign w:val="center"/>
          </w:tcPr>
          <w:p w:rsidR="009A6018" w:rsidRPr="00EB30DF" w:rsidRDefault="009A6018" w:rsidP="00CB141F">
            <w:pPr>
              <w:pStyle w:val="aff2"/>
            </w:pPr>
            <w:r w:rsidRPr="00EB30DF">
              <w:t>1</w:t>
            </w:r>
          </w:p>
        </w:tc>
        <w:tc>
          <w:tcPr>
            <w:tcW w:w="2126" w:type="dxa"/>
            <w:gridSpan w:val="2"/>
            <w:vAlign w:val="center"/>
          </w:tcPr>
          <w:p w:rsidR="009A6018" w:rsidRPr="00EB30DF" w:rsidRDefault="009A6018" w:rsidP="00CB141F">
            <w:pPr>
              <w:pStyle w:val="aff2"/>
            </w:pPr>
            <w:r w:rsidRPr="00EB30DF">
              <w:t>权益投资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其中：股票</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2</w:t>
            </w:r>
          </w:p>
        </w:tc>
        <w:tc>
          <w:tcPr>
            <w:tcW w:w="2126" w:type="dxa"/>
            <w:gridSpan w:val="2"/>
            <w:vAlign w:val="center"/>
          </w:tcPr>
          <w:p w:rsidR="009A6018" w:rsidRPr="00EB30DF" w:rsidRDefault="009A6018" w:rsidP="00CB141F">
            <w:pPr>
              <w:pStyle w:val="aff2"/>
            </w:pPr>
            <w:r w:rsidRPr="00EB30DF">
              <w:t>固定收益投资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其中：债券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资产支持证券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tcPr>
          <w:p w:rsidR="009A6018" w:rsidRPr="00EB30DF" w:rsidRDefault="009A6018" w:rsidP="00CB141F">
            <w:pPr>
              <w:pStyle w:val="aff2"/>
            </w:pPr>
            <w:r w:rsidRPr="00EB30DF">
              <w:t>3</w:t>
            </w:r>
          </w:p>
        </w:tc>
        <w:tc>
          <w:tcPr>
            <w:tcW w:w="2126" w:type="dxa"/>
            <w:gridSpan w:val="2"/>
          </w:tcPr>
          <w:p w:rsidR="009A6018" w:rsidRPr="00EB30DF" w:rsidRDefault="009A6018" w:rsidP="00CB141F">
            <w:pPr>
              <w:pStyle w:val="aff2"/>
            </w:pPr>
            <w:r w:rsidRPr="00EB30DF">
              <w:t>贵金属投资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4</w:t>
            </w:r>
          </w:p>
        </w:tc>
        <w:tc>
          <w:tcPr>
            <w:tcW w:w="2126" w:type="dxa"/>
            <w:gridSpan w:val="2"/>
            <w:vAlign w:val="center"/>
          </w:tcPr>
          <w:p w:rsidR="009A6018" w:rsidRPr="00EB30DF" w:rsidRDefault="009A6018" w:rsidP="00CB141F">
            <w:pPr>
              <w:pStyle w:val="aff2"/>
            </w:pPr>
            <w:r w:rsidRPr="00EB30DF">
              <w:t>金融衍生品投资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5</w:t>
            </w:r>
          </w:p>
        </w:tc>
        <w:tc>
          <w:tcPr>
            <w:tcW w:w="2126" w:type="dxa"/>
            <w:gridSpan w:val="2"/>
            <w:vAlign w:val="center"/>
          </w:tcPr>
          <w:p w:rsidR="009A6018" w:rsidRPr="00EB30DF" w:rsidRDefault="009A6018" w:rsidP="00CB141F">
            <w:pPr>
              <w:pStyle w:val="aff2"/>
            </w:pPr>
            <w:r w:rsidRPr="00EB30DF">
              <w:t>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其中：买断式回购的买入返售金融资产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6</w:t>
            </w:r>
          </w:p>
        </w:tc>
        <w:tc>
          <w:tcPr>
            <w:tcW w:w="2126" w:type="dxa"/>
            <w:gridSpan w:val="2"/>
            <w:vAlign w:val="center"/>
          </w:tcPr>
          <w:p w:rsidR="009A6018" w:rsidRPr="00EB30DF" w:rsidRDefault="009A6018" w:rsidP="00CB141F">
            <w:pPr>
              <w:pStyle w:val="aff2"/>
            </w:pPr>
            <w:r w:rsidRPr="00EB30DF">
              <w:t>银行存款和结算备付金合计</w:t>
            </w:r>
          </w:p>
        </w:tc>
        <w:tc>
          <w:tcPr>
            <w:tcW w:w="3828" w:type="dxa"/>
            <w:vAlign w:val="center"/>
          </w:tcPr>
          <w:p w:rsidR="009A6018" w:rsidRPr="00EB30DF" w:rsidRDefault="009A6018" w:rsidP="00CB141F">
            <w:pPr>
              <w:pStyle w:val="aff2"/>
              <w:jc w:val="right"/>
            </w:pPr>
            <w:r w:rsidRPr="00EB30DF">
              <w:t>448,421,963.83</w:t>
            </w:r>
          </w:p>
        </w:tc>
        <w:tc>
          <w:tcPr>
            <w:tcW w:w="2409" w:type="dxa"/>
            <w:vAlign w:val="center"/>
          </w:tcPr>
          <w:p w:rsidR="009A6018" w:rsidRPr="00EB30DF" w:rsidRDefault="009A6018" w:rsidP="00CB141F">
            <w:pPr>
              <w:pStyle w:val="aff2"/>
              <w:jc w:val="right"/>
            </w:pPr>
            <w:r w:rsidRPr="00EB30DF">
              <w:t>99.91</w:t>
            </w:r>
          </w:p>
        </w:tc>
      </w:tr>
      <w:tr w:rsidR="004264FD" w:rsidRPr="00EB30DF" w:rsidTr="00A82726">
        <w:tc>
          <w:tcPr>
            <w:tcW w:w="720" w:type="dxa"/>
            <w:gridSpan w:val="2"/>
            <w:vAlign w:val="center"/>
          </w:tcPr>
          <w:p w:rsidR="009A6018" w:rsidRPr="00EB30DF" w:rsidRDefault="009A6018" w:rsidP="00CB141F">
            <w:pPr>
              <w:pStyle w:val="aff2"/>
            </w:pPr>
            <w:r w:rsidRPr="00EB30DF">
              <w:t>7</w:t>
            </w:r>
          </w:p>
        </w:tc>
        <w:tc>
          <w:tcPr>
            <w:tcW w:w="2115" w:type="dxa"/>
            <w:vAlign w:val="center"/>
          </w:tcPr>
          <w:p w:rsidR="009A6018" w:rsidRPr="00EB30DF" w:rsidRDefault="009A6018" w:rsidP="00CB141F">
            <w:pPr>
              <w:pStyle w:val="aff2"/>
            </w:pPr>
            <w:r w:rsidRPr="00EB30DF">
              <w:t>其他各项资产</w:t>
            </w:r>
          </w:p>
        </w:tc>
        <w:tc>
          <w:tcPr>
            <w:tcW w:w="3828" w:type="dxa"/>
            <w:vAlign w:val="center"/>
          </w:tcPr>
          <w:p w:rsidR="009A6018" w:rsidRPr="00EB30DF" w:rsidRDefault="009A6018" w:rsidP="00CB141F">
            <w:pPr>
              <w:pStyle w:val="aff2"/>
              <w:jc w:val="right"/>
            </w:pPr>
            <w:r w:rsidRPr="00EB30DF">
              <w:t>405,780.84</w:t>
            </w:r>
          </w:p>
        </w:tc>
        <w:tc>
          <w:tcPr>
            <w:tcW w:w="2409" w:type="dxa"/>
            <w:vAlign w:val="center"/>
          </w:tcPr>
          <w:p w:rsidR="009A6018" w:rsidRPr="00EB30DF" w:rsidRDefault="009A6018" w:rsidP="00CB141F">
            <w:pPr>
              <w:pStyle w:val="aff2"/>
              <w:jc w:val="right"/>
            </w:pPr>
            <w:r w:rsidRPr="00EB30DF">
              <w:t>0.09</w:t>
            </w:r>
          </w:p>
        </w:tc>
      </w:tr>
      <w:tr w:rsidR="004264FD" w:rsidRPr="00EB30DF" w:rsidTr="00A82726">
        <w:tc>
          <w:tcPr>
            <w:tcW w:w="720" w:type="dxa"/>
            <w:gridSpan w:val="2"/>
            <w:vAlign w:val="center"/>
          </w:tcPr>
          <w:p w:rsidR="009A6018" w:rsidRPr="00EB30DF" w:rsidRDefault="009A6018" w:rsidP="00CB141F">
            <w:pPr>
              <w:pStyle w:val="aff2"/>
            </w:pPr>
            <w:r w:rsidRPr="00EB30DF">
              <w:t>8</w:t>
            </w:r>
          </w:p>
        </w:tc>
        <w:tc>
          <w:tcPr>
            <w:tcW w:w="2115" w:type="dxa"/>
            <w:vAlign w:val="center"/>
          </w:tcPr>
          <w:p w:rsidR="009A6018" w:rsidRPr="00EB30DF" w:rsidRDefault="009A6018" w:rsidP="00CB141F">
            <w:pPr>
              <w:pStyle w:val="aff2"/>
            </w:pPr>
            <w:r w:rsidRPr="00EB30DF">
              <w:t>合计</w:t>
            </w:r>
          </w:p>
        </w:tc>
        <w:tc>
          <w:tcPr>
            <w:tcW w:w="3828" w:type="dxa"/>
            <w:vAlign w:val="center"/>
          </w:tcPr>
          <w:p w:rsidR="009A6018" w:rsidRPr="00EB30DF" w:rsidRDefault="009A6018" w:rsidP="00CB141F">
            <w:pPr>
              <w:pStyle w:val="aff2"/>
              <w:jc w:val="right"/>
            </w:pPr>
            <w:r w:rsidRPr="00EB30DF">
              <w:t>448,827,744.67</w:t>
            </w:r>
          </w:p>
        </w:tc>
        <w:tc>
          <w:tcPr>
            <w:tcW w:w="2409" w:type="dxa"/>
            <w:vAlign w:val="center"/>
          </w:tcPr>
          <w:p w:rsidR="009A6018" w:rsidRPr="00EB30DF" w:rsidRDefault="009A6018" w:rsidP="00CB141F">
            <w:pPr>
              <w:pStyle w:val="aff2"/>
              <w:jc w:val="right"/>
            </w:pPr>
            <w:r w:rsidRPr="00EB30DF">
              <w:t>100.00</w:t>
            </w:r>
          </w:p>
        </w:tc>
      </w:tr>
    </w:tbl>
    <w:p w:rsidR="009238DB" w:rsidRDefault="009238DB" w:rsidP="002263D2">
      <w:pPr>
        <w:pStyle w:val="xx"/>
      </w:pPr>
      <w:r w:rsidRPr="00832A15">
        <w:t xml:space="preserve">5.2 </w:t>
      </w:r>
      <w:r w:rsidRPr="00832A15">
        <w:t>报告期末按行业分类的股票投资组合</w:t>
      </w:r>
    </w:p>
    <w:p w:rsidR="007C16D7" w:rsidRPr="007C16D7" w:rsidRDefault="007C16D7" w:rsidP="002263D2">
      <w:pPr>
        <w:pStyle w:val="41"/>
      </w:pPr>
      <w:r w:rsidRPr="007C16D7">
        <w:rPr>
          <w:rFonts w:hint="eastAsia"/>
        </w:rPr>
        <w:t>5.2.1</w:t>
      </w:r>
      <w:r w:rsidRPr="007C16D7">
        <w:rPr>
          <w:rFonts w:hint="eastAsia"/>
        </w:rPr>
        <w:t>报告期末按行业分类的境内股票投资组合</w:t>
      </w:r>
    </w:p>
    <w:p w:rsidR="009238DB" w:rsidRPr="007C16D7" w:rsidRDefault="000871DB" w:rsidP="000814AC">
      <w:pPr>
        <w:pStyle w:val="new"/>
      </w:pPr>
      <w:r w:rsidRPr="007C16D7">
        <w:t>本基金本报告期末未持有股票。</w:t>
      </w:r>
    </w:p>
    <w:p w:rsidR="009238DB" w:rsidRPr="00DD02EA" w:rsidRDefault="009238DB" w:rsidP="002263D2">
      <w:pPr>
        <w:pStyle w:val="xx"/>
      </w:pPr>
      <w:r w:rsidRPr="00DD02EA">
        <w:t xml:space="preserve">5.3 </w:t>
      </w:r>
      <w:r w:rsidRPr="00DD02EA">
        <w:t>报告期末按公允价值占基金资产净值比例大小排序的前十名股票投资明细</w:t>
      </w:r>
    </w:p>
    <w:p w:rsidR="009238DB" w:rsidRDefault="000871DB" w:rsidP="000814AC">
      <w:pPr>
        <w:pStyle w:val="new"/>
      </w:pPr>
      <w:r w:rsidRPr="000471C2">
        <w:t>本基金本报告期末未持有股票。</w:t>
      </w:r>
    </w:p>
    <w:p w:rsidR="009238DB" w:rsidRPr="00832A15" w:rsidRDefault="009238DB" w:rsidP="002263D2">
      <w:pPr>
        <w:pStyle w:val="xx"/>
      </w:pPr>
      <w:r w:rsidRPr="00832A15">
        <w:t xml:space="preserve">5.4 </w:t>
      </w:r>
      <w:r w:rsidRPr="00832A15">
        <w:t>报告期末按债券品种分类的债券投资组合</w:t>
      </w:r>
    </w:p>
    <w:p w:rsidR="009238DB" w:rsidRPr="00832A15" w:rsidRDefault="009238DB" w:rsidP="002263D2">
      <w:pPr>
        <w:pStyle w:val="xx"/>
      </w:pPr>
      <w:r w:rsidRPr="00832A15">
        <w:t xml:space="preserve">5.5 </w:t>
      </w:r>
      <w:r w:rsidRPr="00832A15">
        <w:t>报告期末按公允价值占基金资产净值比例大小排</w:t>
      </w:r>
      <w:r w:rsidR="006D462B" w:rsidRPr="00832A15">
        <w:t>序</w:t>
      </w:r>
      <w:r w:rsidRPr="00832A15">
        <w:t>的前五名债券投资明细</w:t>
      </w:r>
    </w:p>
    <w:p w:rsidR="009238DB" w:rsidRPr="00832A15" w:rsidRDefault="009238DB" w:rsidP="002263D2">
      <w:pPr>
        <w:pStyle w:val="xx"/>
      </w:pPr>
      <w:r w:rsidRPr="00832A15">
        <w:t>5.6</w:t>
      </w:r>
      <w:r w:rsidRPr="00832A15">
        <w:t xml:space="preserve">　报告期末按公允价值占基金资产净值比例大小排</w:t>
      </w:r>
      <w:r w:rsidR="006D462B" w:rsidRPr="00832A15">
        <w:t>序</w:t>
      </w:r>
      <w:r w:rsidRPr="00832A15">
        <w:t>的前十名资产支持证券投资明细</w:t>
      </w:r>
    </w:p>
    <w:p w:rsidR="006D462B" w:rsidRPr="00832A15" w:rsidRDefault="006D462B" w:rsidP="002263D2">
      <w:pPr>
        <w:pStyle w:val="xx"/>
      </w:pPr>
      <w:r w:rsidRPr="00832A15">
        <w:t xml:space="preserve">5.7 </w:t>
      </w:r>
      <w:r w:rsidRPr="00832A15">
        <w:t>报告期末按公允价值占基金资产净值比例大小排序的前五名贵金属投资明细</w:t>
      </w:r>
    </w:p>
    <w:p w:rsidR="006D462B" w:rsidRPr="000471C2" w:rsidRDefault="006D462B" w:rsidP="000814AC">
      <w:pPr>
        <w:pStyle w:val="new"/>
      </w:pPr>
      <w:r w:rsidRPr="000471C2">
        <w:t>本基金本报告期末未持有贵金属。</w:t>
      </w:r>
    </w:p>
    <w:p w:rsidR="009238DB" w:rsidRPr="00832A15" w:rsidRDefault="001D5CD0" w:rsidP="002263D2">
      <w:pPr>
        <w:pStyle w:val="xx"/>
      </w:pPr>
      <w:r w:rsidRPr="00832A15">
        <w:t>5</w:t>
      </w:r>
      <w:r w:rsidR="009238DB" w:rsidRPr="00832A15">
        <w:t>.</w:t>
      </w:r>
      <w:r w:rsidRPr="00832A15">
        <w:t>8</w:t>
      </w:r>
      <w:r w:rsidR="009238DB" w:rsidRPr="00832A15">
        <w:t>报告期末按公允价值占基金资产净值比例大小排</w:t>
      </w:r>
      <w:r w:rsidR="006D462B" w:rsidRPr="00832A15">
        <w:t>序</w:t>
      </w:r>
      <w:r w:rsidR="009238DB" w:rsidRPr="00832A15">
        <w:t>的前五名权证投资明细</w:t>
      </w:r>
    </w:p>
    <w:p w:rsidR="001D5CD0" w:rsidRPr="000471C2" w:rsidRDefault="00C260A2" w:rsidP="000814AC">
      <w:pPr>
        <w:pStyle w:val="new"/>
      </w:pPr>
      <w:r w:rsidRPr="000471C2">
        <w:t>本基金报告期末未持有权证投资。</w:t>
      </w:r>
    </w:p>
    <w:p w:rsidR="001D5CD0" w:rsidRPr="00832A15" w:rsidRDefault="001D5CD0" w:rsidP="002263D2">
      <w:pPr>
        <w:pStyle w:val="xx"/>
      </w:pPr>
      <w:r w:rsidRPr="00832A15">
        <w:t xml:space="preserve">5.9 </w:t>
      </w:r>
      <w:r w:rsidRPr="00832A15">
        <w:t>报告期末本基金投资的股指期货交易情况说明</w:t>
      </w:r>
    </w:p>
    <w:p w:rsidR="001D5CD0" w:rsidRDefault="001D5CD0" w:rsidP="000814AC">
      <w:pPr>
        <w:pStyle w:val="new"/>
      </w:pPr>
      <w:r w:rsidRPr="000870BE">
        <w:t>本基金本报告期末未持有股指期货。</w:t>
      </w:r>
    </w:p>
    <w:p w:rsidR="001D5CD0" w:rsidRPr="00832A15" w:rsidRDefault="001D5CD0" w:rsidP="002263D2">
      <w:pPr>
        <w:pStyle w:val="xx"/>
      </w:pPr>
      <w:r w:rsidRPr="00832A15">
        <w:t>5.10</w:t>
      </w:r>
      <w:r w:rsidRPr="00832A15">
        <w:t>报告期末本基金投资的国债期货交易情况说明</w:t>
      </w:r>
    </w:p>
    <w:p w:rsidR="001D5CD0" w:rsidRPr="000870BE" w:rsidRDefault="001D5CD0" w:rsidP="000814AC">
      <w:pPr>
        <w:pStyle w:val="new"/>
      </w:pPr>
      <w:r w:rsidRPr="000870BE">
        <w:t>本基金本报告期末未持有国债期货。</w:t>
      </w:r>
    </w:p>
    <w:p w:rsidR="001D5CD0" w:rsidRPr="00832A15" w:rsidRDefault="001D5CD0" w:rsidP="002263D2">
      <w:pPr>
        <w:pStyle w:val="xx"/>
      </w:pPr>
      <w:r w:rsidRPr="00832A15">
        <w:t>5.11</w:t>
      </w:r>
      <w:r w:rsidRPr="00832A15">
        <w:t>投资组合报告附注</w:t>
      </w:r>
    </w:p>
    <w:p w:rsidR="006456D3" w:rsidRPr="007A0313" w:rsidRDefault="006456D3" w:rsidP="002263D2">
      <w:pPr>
        <w:pStyle w:val="41"/>
      </w:pPr>
      <w:r w:rsidRPr="007A0313">
        <w:t>5.11.1</w:t>
      </w:r>
      <w:r w:rsidRPr="007A0313">
        <w:t>报告期内基金投资的前十名证券的发行主体没有被监管部门立案调查，或在报告编制日前一年内受到公开谴责、处罚。</w:t>
      </w:r>
    </w:p>
    <w:p w:rsidR="006456D3" w:rsidRPr="007A0313" w:rsidRDefault="006456D3" w:rsidP="002263D2">
      <w:pPr>
        <w:pStyle w:val="41"/>
      </w:pPr>
      <w:r w:rsidRPr="007A0313">
        <w:t>5.11.2</w:t>
      </w:r>
      <w:r w:rsidRPr="007A0313">
        <w:t>根据我司的基金投资管理相关制度，以相应的研究报告为基础，结合其未来增长前景，由基金经理决定具体投资行为。</w:t>
      </w:r>
    </w:p>
    <w:p w:rsidR="001D5CD0" w:rsidRPr="007A0313" w:rsidRDefault="001D5CD0" w:rsidP="002263D2">
      <w:pPr>
        <w:pStyle w:val="41"/>
      </w:pPr>
      <w:r w:rsidRPr="007A0313">
        <w:t>5.11.3</w:t>
      </w:r>
      <w:r w:rsidR="00861C20">
        <w:t>其他</w:t>
      </w:r>
      <w:r w:rsidRPr="007A0313">
        <w:t>资产构成</w:t>
      </w:r>
    </w:p>
    <w:tbl>
      <w:tblPr>
        <w:tblStyle w:val="af2"/>
        <w:tblW w:w="0" w:type="auto"/>
        <w:tblInd w:w="108" w:type="dxa"/>
        <w:tblLayout w:type="fixed"/>
        <w:tblLook w:val="04A0"/>
      </w:tblPr>
      <w:tblGrid>
        <w:gridCol w:w="709"/>
        <w:gridCol w:w="3119"/>
        <w:gridCol w:w="5244"/>
      </w:tblGrid>
      <w:tr w:rsidR="004264FD" w:rsidRPr="00C04AE0" w:rsidTr="000362CD">
        <w:tc>
          <w:tcPr>
            <w:tcW w:w="709" w:type="dxa"/>
            <w:vAlign w:val="center"/>
          </w:tcPr>
          <w:p w:rsidR="001D5CD0" w:rsidRPr="00C04AE0" w:rsidRDefault="001D5CD0" w:rsidP="00CB141F">
            <w:pPr>
              <w:pStyle w:val="aff2"/>
              <w:jc w:val="center"/>
            </w:pPr>
            <w:r w:rsidRPr="00C04AE0">
              <w:t>序号</w:t>
            </w:r>
          </w:p>
        </w:tc>
        <w:tc>
          <w:tcPr>
            <w:tcW w:w="3119" w:type="dxa"/>
            <w:vAlign w:val="center"/>
          </w:tcPr>
          <w:p w:rsidR="001D5CD0" w:rsidRPr="00C04AE0" w:rsidRDefault="001D5CD0" w:rsidP="00CB141F">
            <w:pPr>
              <w:pStyle w:val="aff2"/>
              <w:jc w:val="center"/>
            </w:pPr>
            <w:r w:rsidRPr="00C04AE0">
              <w:t>名称</w:t>
            </w:r>
          </w:p>
        </w:tc>
        <w:tc>
          <w:tcPr>
            <w:tcW w:w="5244" w:type="dxa"/>
            <w:vAlign w:val="center"/>
          </w:tcPr>
          <w:p w:rsidR="001D5CD0" w:rsidRPr="00C04AE0" w:rsidRDefault="001D5CD0" w:rsidP="00CB141F">
            <w:pPr>
              <w:pStyle w:val="aff2"/>
              <w:jc w:val="center"/>
            </w:pPr>
            <w:r w:rsidRPr="00C04AE0">
              <w:t>金额</w:t>
            </w:r>
            <w:r w:rsidRPr="00C04AE0">
              <w:t>(</w:t>
            </w:r>
            <w:r w:rsidRPr="00C04AE0">
              <w:t>元</w:t>
            </w:r>
            <w:r w:rsidRPr="00C04AE0">
              <w:t>)</w:t>
            </w:r>
          </w:p>
        </w:tc>
      </w:tr>
      <w:tr w:rsidR="004264FD" w:rsidRPr="00C04AE0" w:rsidTr="000362CD">
        <w:tc>
          <w:tcPr>
            <w:tcW w:w="709" w:type="dxa"/>
            <w:vAlign w:val="center"/>
          </w:tcPr>
          <w:p w:rsidR="001D5CD0" w:rsidRPr="00C04AE0" w:rsidRDefault="001D5CD0" w:rsidP="00CB141F">
            <w:pPr>
              <w:pStyle w:val="aff2"/>
            </w:pPr>
            <w:r w:rsidRPr="00C04AE0">
              <w:t>1</w:t>
            </w:r>
          </w:p>
        </w:tc>
        <w:tc>
          <w:tcPr>
            <w:tcW w:w="3119" w:type="dxa"/>
            <w:vAlign w:val="center"/>
          </w:tcPr>
          <w:p w:rsidR="001D5CD0" w:rsidRPr="00C04AE0" w:rsidRDefault="001D5CD0" w:rsidP="00CB141F">
            <w:pPr>
              <w:pStyle w:val="aff2"/>
            </w:pPr>
            <w:r w:rsidRPr="00C04AE0">
              <w:t>存出保证金</w:t>
            </w:r>
          </w:p>
        </w:tc>
        <w:tc>
          <w:tcPr>
            <w:tcW w:w="5244" w:type="dxa"/>
            <w:vAlign w:val="center"/>
          </w:tcPr>
          <w:p w:rsidR="001D5CD0" w:rsidRPr="00C04AE0" w:rsidRDefault="001D5CD0" w:rsidP="00CB141F">
            <w:pPr>
              <w:pStyle w:val="aff2"/>
              <w:jc w:val="right"/>
            </w:pPr>
            <w:r w:rsidRPr="00C04AE0">
              <w:t>226,809.65</w:t>
            </w:r>
          </w:p>
        </w:tc>
      </w:tr>
      <w:tr w:rsidR="004264FD" w:rsidRPr="00C04AE0" w:rsidTr="000362CD">
        <w:tc>
          <w:tcPr>
            <w:tcW w:w="709" w:type="dxa"/>
            <w:vAlign w:val="center"/>
          </w:tcPr>
          <w:p w:rsidR="001D5CD0" w:rsidRPr="00C04AE0" w:rsidRDefault="001D5CD0" w:rsidP="00CB141F">
            <w:pPr>
              <w:pStyle w:val="aff2"/>
            </w:pPr>
            <w:r w:rsidRPr="00C04AE0">
              <w:t>2</w:t>
            </w:r>
          </w:p>
        </w:tc>
        <w:tc>
          <w:tcPr>
            <w:tcW w:w="3119" w:type="dxa"/>
            <w:vAlign w:val="center"/>
          </w:tcPr>
          <w:p w:rsidR="001D5CD0" w:rsidRPr="00C04AE0" w:rsidRDefault="001D5CD0" w:rsidP="00CB141F">
            <w:pPr>
              <w:pStyle w:val="aff2"/>
            </w:pPr>
            <w:r w:rsidRPr="00C04AE0">
              <w:t>应收证券清算款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3</w:t>
            </w:r>
          </w:p>
        </w:tc>
        <w:tc>
          <w:tcPr>
            <w:tcW w:w="3119" w:type="dxa"/>
            <w:vAlign w:val="center"/>
          </w:tcPr>
          <w:p w:rsidR="001D5CD0" w:rsidRPr="00C04AE0" w:rsidRDefault="001D5CD0" w:rsidP="00CB141F">
            <w:pPr>
              <w:pStyle w:val="aff2"/>
            </w:pPr>
            <w:r w:rsidRPr="00C04AE0">
              <w:t>应收股利</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4</w:t>
            </w:r>
          </w:p>
        </w:tc>
        <w:tc>
          <w:tcPr>
            <w:tcW w:w="3119" w:type="dxa"/>
            <w:vAlign w:val="center"/>
          </w:tcPr>
          <w:p w:rsidR="001D5CD0" w:rsidRPr="00C04AE0" w:rsidRDefault="001D5CD0" w:rsidP="00CB141F">
            <w:pPr>
              <w:pStyle w:val="aff2"/>
            </w:pPr>
            <w:r w:rsidRPr="00C04AE0">
              <w:t>应收利息</w:t>
            </w:r>
          </w:p>
        </w:tc>
        <w:tc>
          <w:tcPr>
            <w:tcW w:w="5244" w:type="dxa"/>
            <w:vAlign w:val="center"/>
          </w:tcPr>
          <w:p w:rsidR="001D5CD0" w:rsidRPr="00C04AE0" w:rsidRDefault="001D5CD0" w:rsidP="00CB141F">
            <w:pPr>
              <w:pStyle w:val="aff2"/>
              <w:jc w:val="right"/>
            </w:pPr>
            <w:r w:rsidRPr="00C04AE0">
              <w:t>178,471.19</w:t>
            </w:r>
          </w:p>
        </w:tc>
      </w:tr>
      <w:tr w:rsidR="004264FD" w:rsidRPr="00C04AE0" w:rsidTr="000362CD">
        <w:tc>
          <w:tcPr>
            <w:tcW w:w="709" w:type="dxa"/>
            <w:vAlign w:val="center"/>
          </w:tcPr>
          <w:p w:rsidR="001D5CD0" w:rsidRPr="00C04AE0" w:rsidRDefault="001D5CD0" w:rsidP="00CB141F">
            <w:pPr>
              <w:pStyle w:val="aff2"/>
            </w:pPr>
            <w:r w:rsidRPr="00C04AE0">
              <w:t>5</w:t>
            </w:r>
          </w:p>
        </w:tc>
        <w:tc>
          <w:tcPr>
            <w:tcW w:w="3119" w:type="dxa"/>
            <w:vAlign w:val="center"/>
          </w:tcPr>
          <w:p w:rsidR="001D5CD0" w:rsidRPr="00C04AE0" w:rsidRDefault="001D5CD0" w:rsidP="00CB141F">
            <w:pPr>
              <w:pStyle w:val="aff2"/>
            </w:pPr>
            <w:r w:rsidRPr="00C04AE0">
              <w:t>应收申购款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6</w:t>
            </w:r>
          </w:p>
        </w:tc>
        <w:tc>
          <w:tcPr>
            <w:tcW w:w="3119" w:type="dxa"/>
            <w:vAlign w:val="center"/>
          </w:tcPr>
          <w:p w:rsidR="001D5CD0" w:rsidRPr="00C04AE0" w:rsidRDefault="001D5CD0" w:rsidP="00CB141F">
            <w:pPr>
              <w:pStyle w:val="aff2"/>
            </w:pPr>
            <w:r w:rsidRPr="00C04AE0">
              <w:t>其他应收款</w:t>
            </w:r>
          </w:p>
        </w:tc>
        <w:tc>
          <w:tcPr>
            <w:tcW w:w="5244" w:type="dxa"/>
            <w:vAlign w:val="center"/>
          </w:tcPr>
          <w:p w:rsidR="001D5CD0" w:rsidRPr="00C04AE0" w:rsidRDefault="001D5CD0" w:rsidP="00CB141F">
            <w:pPr>
              <w:pStyle w:val="aff2"/>
              <w:jc w:val="right"/>
            </w:pPr>
            <w:r w:rsidRPr="00C04AE0">
              <w:t>500.00</w:t>
            </w:r>
          </w:p>
        </w:tc>
      </w:tr>
      <w:tr w:rsidR="004264FD" w:rsidRPr="00C04AE0" w:rsidTr="000362CD">
        <w:tc>
          <w:tcPr>
            <w:tcW w:w="709" w:type="dxa"/>
            <w:vAlign w:val="center"/>
          </w:tcPr>
          <w:p w:rsidR="001D5CD0" w:rsidRPr="00C04AE0" w:rsidRDefault="001D5CD0" w:rsidP="00CB141F">
            <w:pPr>
              <w:pStyle w:val="aff2"/>
            </w:pPr>
            <w:r w:rsidRPr="00C04AE0">
              <w:t>7</w:t>
            </w:r>
          </w:p>
        </w:tc>
        <w:tc>
          <w:tcPr>
            <w:tcW w:w="3119" w:type="dxa"/>
            <w:vAlign w:val="center"/>
          </w:tcPr>
          <w:p w:rsidR="001D5CD0" w:rsidRPr="00C04AE0" w:rsidRDefault="001D5CD0" w:rsidP="00CB141F">
            <w:pPr>
              <w:pStyle w:val="aff2"/>
            </w:pPr>
            <w:r w:rsidRPr="00C04AE0">
              <w:t>待摊费用</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8</w:t>
            </w:r>
          </w:p>
        </w:tc>
        <w:tc>
          <w:tcPr>
            <w:tcW w:w="3119" w:type="dxa"/>
            <w:vAlign w:val="center"/>
          </w:tcPr>
          <w:p w:rsidR="001D5CD0" w:rsidRPr="00C04AE0" w:rsidRDefault="001D5CD0" w:rsidP="00CB141F">
            <w:pPr>
              <w:pStyle w:val="aff2"/>
            </w:pPr>
            <w:r w:rsidRPr="00C04AE0">
              <w:t>其他</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9</w:t>
            </w:r>
          </w:p>
        </w:tc>
        <w:tc>
          <w:tcPr>
            <w:tcW w:w="3119" w:type="dxa"/>
            <w:vAlign w:val="center"/>
          </w:tcPr>
          <w:p w:rsidR="001D5CD0" w:rsidRPr="00C04AE0" w:rsidRDefault="001D5CD0" w:rsidP="00CB141F">
            <w:pPr>
              <w:pStyle w:val="aff2"/>
            </w:pPr>
            <w:r w:rsidRPr="00C04AE0">
              <w:t>合计</w:t>
            </w:r>
          </w:p>
        </w:tc>
        <w:tc>
          <w:tcPr>
            <w:tcW w:w="5244" w:type="dxa"/>
            <w:vAlign w:val="center"/>
          </w:tcPr>
          <w:p w:rsidR="001D5CD0" w:rsidRPr="00C04AE0" w:rsidRDefault="001D5CD0" w:rsidP="00CB141F">
            <w:pPr>
              <w:pStyle w:val="aff2"/>
              <w:jc w:val="right"/>
            </w:pPr>
            <w:r w:rsidRPr="00C04AE0">
              <w:t>405,780.84</w:t>
            </w:r>
          </w:p>
        </w:tc>
      </w:tr>
    </w:tbl>
    <w:p w:rsidR="001D5CD0" w:rsidRPr="007A0313" w:rsidRDefault="001D5CD0" w:rsidP="002263D2">
      <w:pPr>
        <w:pStyle w:val="41"/>
      </w:pPr>
      <w:r w:rsidRPr="007A0313">
        <w:t>5.11.4</w:t>
      </w:r>
      <w:r w:rsidRPr="007A0313">
        <w:t>报告期末持有的处于转股期的可转换债券明细</w:t>
      </w:r>
    </w:p>
    <w:p w:rsidR="001D5CD0" w:rsidRDefault="001D5CD0" w:rsidP="000814AC">
      <w:pPr>
        <w:pStyle w:val="new"/>
      </w:pPr>
      <w:r w:rsidRPr="000471C2">
        <w:t>本基金本报告期末未持有处于转股期的可转换债券。</w:t>
      </w:r>
    </w:p>
    <w:p w:rsidR="001D5CD0" w:rsidRPr="007A0313" w:rsidRDefault="001D5CD0" w:rsidP="002263D2">
      <w:pPr>
        <w:pStyle w:val="41"/>
      </w:pPr>
      <w:r w:rsidRPr="007A0313">
        <w:t>5.11.5</w:t>
      </w:r>
      <w:r w:rsidRPr="007A0313">
        <w:t>报告期末前十名股票中存在流通受限情况的说明</w:t>
      </w:r>
    </w:p>
    <w:p w:rsidR="001D5CD0" w:rsidRDefault="001D5CD0" w:rsidP="000814AC">
      <w:pPr>
        <w:pStyle w:val="new"/>
      </w:pPr>
      <w:r w:rsidRPr="000471C2">
        <w:t>本基金本报告期末前十名股票中不存在流通受限情况。</w:t>
      </w:r>
    </w:p>
    <w:p w:rsidR="001D5CD0" w:rsidRPr="007A0313" w:rsidRDefault="001D5CD0" w:rsidP="002263D2">
      <w:pPr>
        <w:pStyle w:val="41"/>
      </w:pPr>
      <w:r w:rsidRPr="007A0313">
        <w:t>5.11.6</w:t>
      </w:r>
      <w:r w:rsidRPr="007A0313">
        <w:t>投资组合报告附注的其他文字描述部分</w:t>
      </w:r>
    </w:p>
    <w:p w:rsidR="001D5CD0" w:rsidRPr="00EB30DF" w:rsidRDefault="001D5CD0" w:rsidP="000814AC">
      <w:pPr>
        <w:pStyle w:val="new"/>
      </w:pPr>
      <w:r w:rsidRPr="00EB30DF">
        <w:t>由于四舍五入的原因，分项之和与合计项之间可能存在尾差。</w:t>
      </w:r>
    </w:p>
    <w:p w:rsidR="009238DB" w:rsidRPr="00DD02EA" w:rsidRDefault="009238DB" w:rsidP="00356901">
      <w:pPr>
        <w:pStyle w:val="2"/>
        <w:ind w:left="210" w:right="210"/>
      </w:pPr>
      <w:r w:rsidRPr="00DD02EA">
        <w:t xml:space="preserve">§6  </w:t>
      </w:r>
      <w:r w:rsidRPr="00DD02EA">
        <w:t>开放式基金份额变动</w:t>
      </w:r>
    </w:p>
    <w:p w:rsidR="009238DB" w:rsidRPr="00EB30DF" w:rsidRDefault="009238DB" w:rsidP="00DD02EA">
      <w:pPr>
        <w:pStyle w:val="aff2"/>
        <w:jc w:val="right"/>
      </w:pPr>
      <w:r w:rsidRPr="00EB30DF">
        <w:t>单位：份</w:t>
      </w:r>
    </w:p>
    <w:tbl>
      <w:tblPr>
        <w:tblW w:w="0" w:type="auto"/>
        <w:tblInd w:w="108" w:type="dxa"/>
        <w:tblLayout w:type="fixed"/>
        <w:tblLook w:val="0000"/>
      </w:tblPr>
      <w:tblGrid>
        <w:gridCol w:w="2694"/>
        <w:gridCol w:w="3118"/>
        <w:gridCol w:w="3260"/>
      </w:tblGrid>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jc w:val="center"/>
            </w:pPr>
            <w:r w:rsidRPr="00C04AE0">
              <w:t>项目</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博时安恒</w:t>
            </w:r>
            <w:r w:rsidRPr="00C04AE0">
              <w:t>18</w:t>
            </w:r>
            <w:r w:rsidRPr="00C04AE0">
              <w:t>个月定开债</w:t>
            </w:r>
            <w:r w:rsidRPr="00C04AE0">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博时安恒</w:t>
            </w:r>
            <w:r w:rsidRPr="00C04AE0">
              <w:t>18</w:t>
            </w:r>
            <w:r w:rsidRPr="00C04AE0">
              <w:t>个月定开债</w:t>
            </w:r>
            <w:r w:rsidRPr="00C04AE0">
              <w:t>C</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本报告期期初基金份额总额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2,827,117,524.86</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186,659,981.76</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基金总申购份额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1,119.19</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减：</w:t>
            </w:r>
            <w:r w:rsidR="00F72579" w:rsidRPr="00C04AE0">
              <w:t>报告期</w:t>
            </w:r>
            <w:r w:rsidRPr="00C04AE0">
              <w:t>基金总赎回份额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2,534,475,140.24</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139,424,997.73</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基金拆分变动份额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本报告期期末基金份额总额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292,643,503.81</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47,234,984.03</w:t>
            </w:r>
          </w:p>
        </w:tc>
      </w:tr>
    </w:tbl>
    <w:p w:rsidR="00935FB1" w:rsidRPr="00DD02EA" w:rsidRDefault="00935FB1" w:rsidP="00356901">
      <w:pPr>
        <w:pStyle w:val="2"/>
        <w:ind w:left="210" w:right="210"/>
      </w:pPr>
      <w:r w:rsidRPr="00DD02EA">
        <w:t>§7</w:t>
      </w:r>
      <w:r w:rsidRPr="00DD02EA">
        <w:t>基金管理人运用固有资金投资本基金情况</w:t>
      </w:r>
    </w:p>
    <w:p w:rsidR="00935FB1" w:rsidRPr="00832A15" w:rsidRDefault="00935FB1" w:rsidP="002263D2">
      <w:pPr>
        <w:pStyle w:val="xx"/>
      </w:pPr>
      <w:r w:rsidRPr="00832A15">
        <w:t xml:space="preserve">7.1 </w:t>
      </w:r>
      <w:r w:rsidRPr="00832A15">
        <w:t>基金管理人持有本基金份额变动情况</w:t>
      </w:r>
    </w:p>
    <w:p w:rsidR="00935FB1" w:rsidRPr="00227019" w:rsidRDefault="00227019" w:rsidP="000814AC">
      <w:pPr>
        <w:pStyle w:val="new"/>
      </w:pPr>
      <w:r w:rsidRPr="00227019">
        <w:t>报告期末基金管理人未持有本基金。</w:t>
      </w:r>
    </w:p>
    <w:p w:rsidR="00935FB1" w:rsidRPr="00832A15" w:rsidRDefault="00935FB1" w:rsidP="002263D2">
      <w:pPr>
        <w:pStyle w:val="xx"/>
      </w:pPr>
      <w:r w:rsidRPr="00832A15">
        <w:t xml:space="preserve">7.2 </w:t>
      </w:r>
      <w:r w:rsidRPr="00832A15">
        <w:t>基金管理人运用固有资金投资本基金交易明细</w:t>
      </w:r>
    </w:p>
    <w:p w:rsidR="00935FB1" w:rsidRDefault="00935FB1" w:rsidP="00B660EB">
      <w:pPr>
        <w:pStyle w:val="new"/>
      </w:pPr>
      <w:r w:rsidRPr="000870BE">
        <w:t>报告期内基金管理人未发生运用固有资金申购、赎回或者买卖本基金的情况。</w:t>
      </w:r>
    </w:p>
    <w:p w:rsidR="00252645" w:rsidRPr="00003CFA" w:rsidRDefault="00252645" w:rsidP="00252645">
      <w:pPr>
        <w:pStyle w:val="2"/>
        <w:ind w:left="210" w:right="210"/>
      </w:pPr>
      <w:r w:rsidRPr="00003CFA">
        <w:t xml:space="preserve">§8 </w:t>
      </w:r>
      <w:r w:rsidRPr="00003CFA">
        <w:t>影响投资者决策的其他重要信息</w:t>
      </w:r>
    </w:p>
    <w:p w:rsidR="00252645" w:rsidRPr="00003CFA" w:rsidRDefault="00252645" w:rsidP="00252645">
      <w:pPr>
        <w:pStyle w:val="xx"/>
        <w:ind w:firstLine="422"/>
      </w:pPr>
      <w:r w:rsidRPr="00003CFA">
        <w:t>8.</w:t>
      </w:r>
      <w:r w:rsidRPr="00003CFA">
        <w:rPr>
          <w:rFonts w:hint="eastAsia"/>
        </w:rPr>
        <w:t xml:space="preserve">1 </w:t>
      </w:r>
      <w:r w:rsidRPr="00003CFA">
        <w:rPr>
          <w:rFonts w:hint="eastAsia"/>
        </w:rPr>
        <w:t>报告期内单一投资者持有基金份额比例达到或超过</w:t>
      </w:r>
      <w:r w:rsidRPr="00003CFA">
        <w:rPr>
          <w:rFonts w:hint="eastAsia"/>
        </w:rPr>
        <w:t>20%</w:t>
      </w:r>
      <w:r w:rsidRPr="00003CFA">
        <w:rPr>
          <w:rFonts w:hint="eastAsia"/>
        </w:rPr>
        <w:t>的情况</w:t>
      </w:r>
    </w:p>
    <w:p w:rsidR="00252645" w:rsidRPr="005D07EA" w:rsidRDefault="00252645" w:rsidP="00252645">
      <w:pPr>
        <w:pStyle w:val="new"/>
      </w:pPr>
      <w:r w:rsidRPr="005D07EA">
        <w:rPr>
          <w:rFonts w:hint="eastAsia"/>
        </w:rPr>
        <w:t xml:space="preserve">无。 </w:t>
      </w:r>
    </w:p>
    <w:p w:rsidR="00252645" w:rsidRPr="00003CFA" w:rsidRDefault="00252645" w:rsidP="00252645">
      <w:pPr>
        <w:pStyle w:val="xx"/>
        <w:ind w:firstLine="422"/>
      </w:pPr>
      <w:r w:rsidRPr="00003CFA">
        <w:rPr>
          <w:rFonts w:hint="eastAsia"/>
        </w:rPr>
        <w:t xml:space="preserve">8.2 </w:t>
      </w:r>
      <w:r w:rsidRPr="00003CFA">
        <w:rPr>
          <w:rFonts w:hint="eastAsia"/>
        </w:rPr>
        <w:t>影响投资者决策的其他重要信息</w:t>
      </w:r>
    </w:p>
    <w:p w:rsidR="00FF1DBC" w:rsidRDefault="005311EC">
      <w:pPr>
        <w:pStyle w:val="new"/>
      </w:pPr>
      <w:r>
        <w:t>博时基金管理有限公司是中国内地首批成立的五家基金管理公司之一。“为国民创造财富”是博时的使命。博时的投资理念是“做投资价值的发现者”。截至2018年03月31日，博时基金公司共管理188只开放式基金，并受全国社会保障基金理事会委托管理部分社保基金，以及多个企业年金账户，管理资产总规模逾7310亿元人民币，其中非货币公募基金规模逾2146亿元人民币，累计分红逾855亿元人民币，是目前我国资产管理规模最大的基金公司之一，养老金资产管理规模在同业中名列前茅。</w:t>
      </w:r>
    </w:p>
    <w:p w:rsidR="00FF1DBC" w:rsidRDefault="005311EC">
      <w:pPr>
        <w:pStyle w:val="new"/>
      </w:pPr>
      <w:r>
        <w:t>1、基金业绩</w:t>
      </w:r>
    </w:p>
    <w:p w:rsidR="00FF1DBC" w:rsidRDefault="005311EC">
      <w:pPr>
        <w:pStyle w:val="new"/>
      </w:pPr>
      <w:r>
        <w:t>根据银河证券基金研究中心统计，截至2018年1季末：</w:t>
      </w:r>
    </w:p>
    <w:p w:rsidR="00FF1DBC" w:rsidRDefault="005311EC">
      <w:pPr>
        <w:pStyle w:val="new"/>
      </w:pPr>
      <w:r>
        <w:t>权益基金方面，标准指数股票型基金里，博时中证500指数增强(A类)等今年以来净值增长率同类排名为前1/4，博时中证银联智惠大数据100指数(A类)等今年以来净值增长率排名前1/3；股票型分级子基金里，博时中证银行分级指数(A级)、博时中证800证券保险分级指数(A级)今年以来净值增长率均为1.22%，同类基金中排名均为前1/3；混合偏股型基金中, 博时医疗保健行业混合今年以来净值增长率为10.14%，同类基金排名第一，博时创业成长混合(A类)、博时创业成长混合(C类)、博时第三产业混合、博时新兴成长混合今年以来净值增长率分别为9.41%、9.29%、4.95%、4.63%，同类基金排名位居前1/10；混合灵活配置型基金中，博时裕益灵活配置混合基金今年以来净值增长率为10.25%，同类171只基金中排名第四，博时裕隆灵活配置混合基金今年以来净值增长率为7.36%，同类基金排名位居前1/10，博时文体娱乐主题混合今年以来净值增长率分别为4.80%，同类基金中排名位于前1/6。</w:t>
      </w:r>
    </w:p>
    <w:p w:rsidR="00FF1DBC" w:rsidRDefault="005311EC">
      <w:pPr>
        <w:pStyle w:val="new"/>
      </w:pPr>
      <w:r>
        <w:t>黄金基金类，博时黄金ETF联接(A类)、博时黄金ETF联接(C类)今年以来净值增长率同类排名第一。</w:t>
      </w:r>
    </w:p>
    <w:p w:rsidR="00FF1DBC" w:rsidRDefault="005311EC">
      <w:pPr>
        <w:pStyle w:val="new"/>
      </w:pPr>
      <w:r>
        <w:t>固收方面，长期标准债券型基金中，博时天颐债券（A类)今年以来净值增长率为4.77%，同类225只基金中排名第2，博时天颐债券(C类)、博时宏观回报债券(A/B类)、博时宏观回报债券(C类)、博时信用债券(R类)、博时信用债券(A/B类)、博时稳健回报债券(LOF)(A类)、博时稳健回报债券(LOF)(C类)、博时盈海纯债债券、博时裕晟纯债债券、博时信用债纯债债券(C类)、博时景兴纯债债券、博时裕康纯债债券今年以来净值增长率分别为4.53%、3.13%、2.97%、2.90%、2.87%、2.60%、2.44%、2.24%、2.12%、2.11%、2.09%、2.08%，同类基金排名位于前1/10，博时信用债券(C类)等今年以来净值增长率排名前1/8，博时聚盈纯债债券、博时富益纯债债券、博时裕泰纯债债券等今年以来净值增长率排名前1/6；货币基金类，博时兴荣货币、博时外服货币今年以来净值增长率分别为1.16%、1.11%，在317只同类基金排名中位列第5位与第19位。</w:t>
      </w:r>
    </w:p>
    <w:p w:rsidR="00FF1DBC" w:rsidRDefault="005311EC">
      <w:pPr>
        <w:pStyle w:val="new"/>
      </w:pPr>
      <w:r>
        <w:t>QDII基金方面，博时亚洲票息收益债券(QDII)、博时亚洲票息收益债券(QDII)(美元)，今年以来净值增长率同类排名分别位于前1/5、1/4。</w:t>
      </w:r>
    </w:p>
    <w:p w:rsidR="00FF1DBC" w:rsidRDefault="005311EC">
      <w:pPr>
        <w:pStyle w:val="new"/>
      </w:pPr>
      <w:r>
        <w:t>2、其他大事件</w:t>
      </w:r>
    </w:p>
    <w:p w:rsidR="00FF1DBC" w:rsidRDefault="005311EC">
      <w:pPr>
        <w:pStyle w:val="new"/>
      </w:pPr>
      <w:r>
        <w:t>2018年3月26日，第十五届中国基金业金牛奖评奖结果也拉开帷幕。公募“老五家”之一的博时基金凭借长期出色的投资业绩、锐意进取的创新姿态和对价值投资的坚守一举夺得全场份量最重的“中国基金业20年卓越贡献公司”大奖。同时，旗下绩优产品博时主题行业混合(LOF)（160505）荣获“2017年度开放式混合型金牛基金”奖；博时信用债纯债债券（050027）荣获“三年期开放式债券型持续优胜金牛基金”奖。</w:t>
      </w:r>
    </w:p>
    <w:p w:rsidR="00FF1DBC" w:rsidRDefault="005311EC">
      <w:pPr>
        <w:pStyle w:val="new"/>
      </w:pPr>
      <w:r>
        <w:t>2018年3月22日，由中国基金报、香山财富论坛主办的“第五届中国机构投资者峰会暨中国基金业英华奖公募基金20周年特别评选、中国基金业明星基金奖颁奖典礼”在北京举办，本次评选中，博时基金一举斩获本届“20周年特别评选”中最具分量的两项公司级大奖——公募基金20年“十大最佳基金管理人”奖和“最佳固定收益基金管理人”奖，同时，旗下明星基金博时主题行业、博时信用债券分别将“最佳回报混合型基金”奖和“最佳回报债券型基金（二级债）”奖双双收入囊中，博时聚润纯债债券则获得“2017年度普通债券型明星基金”奖。</w:t>
      </w:r>
    </w:p>
    <w:p w:rsidR="00FF1DBC" w:rsidRDefault="005311EC">
      <w:pPr>
        <w:pStyle w:val="new"/>
      </w:pPr>
      <w:r>
        <w:t>2018年2月2日，由金融界举办“第二届智能金融国际论坛” 暨第六届金融界“领航中国”年度盛典在南京举办，此次论坛以“安全与创新”为主题，邀请业内专家学者就现阶段行业发展的热点问题深入探讨。博时基金凭借优异的业绩与卓越的品牌影响力斩获“五年期投资回报基金管理公司奖”和“杰出品牌影响力奖”两项大奖。</w:t>
      </w:r>
    </w:p>
    <w:p w:rsidR="00FF1DBC" w:rsidRDefault="005311EC">
      <w:pPr>
        <w:pStyle w:val="new"/>
      </w:pPr>
      <w:r>
        <w:t>2018年1月11日，由中国基金报主办的“中国基金产品创新高峰论坛暨中国基金业20年最佳创新产品奖颁奖典礼”在上海举办。博时基金一举摘得“十大产品创新基金公司奖”，旗下产品博时主题行业混合基金（160505）和博时黄金ETF分别获得“最佳主动权益创新产品奖”和“最佳互联网创新产品奖”，成为当天最大赢家之一。</w:t>
      </w:r>
    </w:p>
    <w:p w:rsidR="00252645" w:rsidRPr="005D07EA" w:rsidRDefault="00252645" w:rsidP="00252645">
      <w:pPr>
        <w:pStyle w:val="new"/>
      </w:pPr>
      <w:r w:rsidRPr="005D07EA">
        <w:t>2018年1月9日，由信息时报主办的“第六届信息时报金狮奖——2017年度金融行业风云榜颁奖典礼”在广州隆重举行。博时基金凭借优秀的基金业绩和广泛的社会影响力荣获“年度最具影响力基金公司”大奖。</w:t>
      </w:r>
    </w:p>
    <w:p w:rsidR="009238DB" w:rsidRPr="00DD02EA" w:rsidRDefault="009238DB" w:rsidP="00356901">
      <w:pPr>
        <w:pStyle w:val="2"/>
        <w:ind w:left="210" w:right="210"/>
      </w:pPr>
      <w:r w:rsidRPr="00DD02EA">
        <w:t>§</w:t>
      </w:r>
      <w:r w:rsidR="00A14399" w:rsidRPr="00DD02EA">
        <w:t>9</w:t>
      </w:r>
      <w:r w:rsidRPr="00DD02EA">
        <w:t>备查文件目录</w:t>
      </w:r>
    </w:p>
    <w:p w:rsidR="00FB3C94" w:rsidRPr="00832A15" w:rsidRDefault="00A14399" w:rsidP="002263D2">
      <w:pPr>
        <w:pStyle w:val="xx"/>
      </w:pPr>
      <w:r w:rsidRPr="00832A15">
        <w:t>9.</w:t>
      </w:r>
      <w:r w:rsidR="00D13A01" w:rsidRPr="00832A15">
        <w:t>1</w:t>
      </w:r>
      <w:r w:rsidR="00FB3C94" w:rsidRPr="00832A15">
        <w:t>备查文件目录</w:t>
      </w:r>
    </w:p>
    <w:p w:rsidR="00FF1DBC" w:rsidRDefault="005311EC">
      <w:pPr>
        <w:pStyle w:val="new"/>
      </w:pPr>
      <w:r>
        <w:t>9.1.1 中国证监会批准博时安恒18个月定期开放债券型证券投资基金设立的文件</w:t>
      </w:r>
    </w:p>
    <w:p w:rsidR="00FF1DBC" w:rsidRDefault="005311EC">
      <w:pPr>
        <w:pStyle w:val="new"/>
      </w:pPr>
      <w:r>
        <w:t>9.1.2《博时安恒18个月定期开放债券型证券投资基金基金合同》</w:t>
      </w:r>
    </w:p>
    <w:p w:rsidR="00FF1DBC" w:rsidRDefault="005311EC">
      <w:pPr>
        <w:pStyle w:val="new"/>
      </w:pPr>
      <w:r>
        <w:t>9.1.3《博时安恒18个月定期开放债券型证券投资基金托管协议》</w:t>
      </w:r>
    </w:p>
    <w:p w:rsidR="00FF1DBC" w:rsidRDefault="005311EC">
      <w:pPr>
        <w:pStyle w:val="new"/>
      </w:pPr>
      <w:r>
        <w:t>9.1.4 基金管理人业务资格批件、营业执照和公司章程</w:t>
      </w:r>
    </w:p>
    <w:p w:rsidR="00FF1DBC" w:rsidRDefault="005311EC">
      <w:pPr>
        <w:pStyle w:val="new"/>
      </w:pPr>
      <w:r>
        <w:t>9.1.5 博时安恒18个月定期开放债券型证券投资基金各年度审计报告正本</w:t>
      </w:r>
    </w:p>
    <w:p w:rsidR="00F11783" w:rsidRPr="00EB30DF" w:rsidRDefault="00FB3C94" w:rsidP="0070291C">
      <w:pPr>
        <w:pStyle w:val="new"/>
      </w:pPr>
      <w:r w:rsidRPr="00EB30DF">
        <w:t>9.1.6报告期内博时安恒18个月定期开放债券型证券投资基金在指定报刊上各项公告的原稿</w:t>
      </w:r>
    </w:p>
    <w:p w:rsidR="00FB3C94" w:rsidRPr="00832A15" w:rsidRDefault="00D13A01" w:rsidP="002263D2">
      <w:pPr>
        <w:pStyle w:val="xx"/>
      </w:pPr>
      <w:r w:rsidRPr="00832A15">
        <w:t>9.2</w:t>
      </w:r>
      <w:r w:rsidR="00FB3C94" w:rsidRPr="00832A15">
        <w:t>存放地点</w:t>
      </w:r>
    </w:p>
    <w:p w:rsidR="00F11783" w:rsidRPr="00EB30DF" w:rsidRDefault="00FB3C94" w:rsidP="0070291C">
      <w:pPr>
        <w:pStyle w:val="new"/>
      </w:pPr>
      <w:r w:rsidRPr="00EB30DF">
        <w:t>基金管理人、基金托管人住所。</w:t>
      </w:r>
    </w:p>
    <w:p w:rsidR="00FB3C94" w:rsidRPr="00832A15" w:rsidRDefault="00D13A01" w:rsidP="002263D2">
      <w:pPr>
        <w:pStyle w:val="xx"/>
      </w:pPr>
      <w:r w:rsidRPr="00832A15">
        <w:t>9.3</w:t>
      </w:r>
      <w:r w:rsidR="00FB3C94" w:rsidRPr="00832A15">
        <w:t>查阅方式</w:t>
      </w:r>
    </w:p>
    <w:p w:rsidR="00FF1DBC" w:rsidRDefault="005311EC">
      <w:pPr>
        <w:pStyle w:val="new"/>
      </w:pPr>
      <w:r>
        <w:t>投资者可在营业时间免费查阅，也可按工本费购买复印件</w:t>
      </w:r>
    </w:p>
    <w:p w:rsidR="00FF1DBC" w:rsidRDefault="005311EC">
      <w:pPr>
        <w:pStyle w:val="new"/>
      </w:pPr>
      <w:r>
        <w:t>投资者对本报告书如有疑问，可咨询本基金管理人博时基金管理有限公司</w:t>
      </w:r>
    </w:p>
    <w:p w:rsidR="00FB3C94" w:rsidRPr="00EB30DF" w:rsidRDefault="00FB3C94" w:rsidP="0070291C">
      <w:pPr>
        <w:pStyle w:val="new"/>
      </w:pPr>
      <w:r w:rsidRPr="00EB30DF">
        <w:t>博时一线通：95105568（免长途话费）</w:t>
      </w:r>
    </w:p>
    <w:p w:rsidR="00FB3C94" w:rsidRPr="00C04AE0" w:rsidRDefault="00FB3C94" w:rsidP="00632575">
      <w:pPr>
        <w:spacing w:line="360" w:lineRule="auto"/>
        <w:ind w:left="840"/>
        <w:jc w:val="right"/>
        <w:rPr>
          <w:rFonts w:ascii="宋体" w:hAnsi="宋体"/>
          <w:color w:val="000000" w:themeColor="text1"/>
        </w:rPr>
      </w:pPr>
    </w:p>
    <w:p w:rsidR="00AF3AF9" w:rsidRPr="00C04AE0" w:rsidRDefault="00AF3AF9" w:rsidP="00632575">
      <w:pPr>
        <w:spacing w:line="360" w:lineRule="auto"/>
        <w:ind w:left="840"/>
        <w:jc w:val="center"/>
        <w:rPr>
          <w:rFonts w:ascii="宋体" w:hAnsi="宋体"/>
          <w:b/>
          <w:color w:val="000000" w:themeColor="text1"/>
        </w:rPr>
      </w:pPr>
    </w:p>
    <w:p w:rsidR="00FB3C94" w:rsidRPr="000814AC" w:rsidRDefault="00FB3C94"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博时基金管理有限公司</w:t>
      </w:r>
    </w:p>
    <w:p w:rsidR="009238DB" w:rsidRPr="000814AC" w:rsidRDefault="00D04410"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二〇一八年四月二十日</w:t>
      </w:r>
    </w:p>
    <w:sectPr w:rsidR="009238DB" w:rsidRPr="000814AC" w:rsidSect="000870BE">
      <w:headerReference w:type="default" r:id="rId11"/>
      <w:footerReference w:type="even" r:id="rId12"/>
      <w:footerReference w:type="default" r:id="rId13"/>
      <w:pgSz w:w="11906" w:h="16838"/>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1EC" w:rsidRDefault="005311EC">
      <w:r>
        <w:separator/>
      </w:r>
    </w:p>
  </w:endnote>
  <w:endnote w:type="continuationSeparator" w:id="1">
    <w:p w:rsidR="005311EC" w:rsidRDefault="00531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A22151">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end"/>
    </w:r>
  </w:p>
  <w:p w:rsidR="002263D2" w:rsidRDefault="002263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A22151">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separate"/>
    </w:r>
    <w:r w:rsidR="00E37BB1">
      <w:rPr>
        <w:rStyle w:val="a7"/>
        <w:noProof/>
      </w:rPr>
      <w:t>2</w:t>
    </w:r>
    <w:r>
      <w:rPr>
        <w:rStyle w:val="a7"/>
      </w:rPr>
      <w:fldChar w:fldCharType="end"/>
    </w:r>
  </w:p>
  <w:p w:rsidR="002263D2" w:rsidRDefault="0022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1EC" w:rsidRDefault="005311EC">
      <w:r>
        <w:separator/>
      </w:r>
    </w:p>
  </w:footnote>
  <w:footnote w:type="continuationSeparator" w:id="1">
    <w:p w:rsidR="005311EC" w:rsidRDefault="00531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2263D2">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Pr="002263D2" w:rsidRDefault="002263D2"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2263D2">
      <w:rPr>
        <w:szCs w:val="21"/>
      </w:rPr>
      <w:t>博时安恒</w:t>
    </w:r>
    <w:r w:rsidRPr="002263D2">
      <w:rPr>
        <w:szCs w:val="21"/>
      </w:rPr>
      <w:t>18</w:t>
    </w:r>
    <w:r w:rsidRPr="002263D2">
      <w:rPr>
        <w:szCs w:val="21"/>
      </w:rPr>
      <w:t>个月定期开放债券型证券投资基金</w:t>
    </w:r>
    <w:r w:rsidRPr="002263D2">
      <w:rPr>
        <w:szCs w:val="21"/>
      </w:rPr>
      <w:t>2018</w:t>
    </w:r>
    <w:r w:rsidRPr="002263D2">
      <w:rPr>
        <w:szCs w:val="21"/>
      </w:rPr>
      <w:t>年第</w:t>
    </w:r>
    <w:r w:rsidRPr="002263D2">
      <w:rPr>
        <w:szCs w:val="21"/>
      </w:rPr>
      <w:t>1</w:t>
    </w:r>
    <w:r w:rsidRPr="002263D2">
      <w:rPr>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17863"/>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60FF"/>
    <w:rsid w:val="000F6A12"/>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12F"/>
    <w:rsid w:val="00150C2E"/>
    <w:rsid w:val="0015170D"/>
    <w:rsid w:val="001517AE"/>
    <w:rsid w:val="00154FA5"/>
    <w:rsid w:val="0015531A"/>
    <w:rsid w:val="00156F9D"/>
    <w:rsid w:val="001602E3"/>
    <w:rsid w:val="00160539"/>
    <w:rsid w:val="00161548"/>
    <w:rsid w:val="001678CC"/>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CBA"/>
    <w:rsid w:val="004F521C"/>
    <w:rsid w:val="004F7124"/>
    <w:rsid w:val="00502CD8"/>
    <w:rsid w:val="0050361C"/>
    <w:rsid w:val="00503ABF"/>
    <w:rsid w:val="00506A40"/>
    <w:rsid w:val="0051064F"/>
    <w:rsid w:val="00513A0E"/>
    <w:rsid w:val="00515D7B"/>
    <w:rsid w:val="00515F29"/>
    <w:rsid w:val="0052009E"/>
    <w:rsid w:val="00530161"/>
    <w:rsid w:val="005311EC"/>
    <w:rsid w:val="00535D54"/>
    <w:rsid w:val="005450F7"/>
    <w:rsid w:val="00545A0B"/>
    <w:rsid w:val="00545EA5"/>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694E"/>
    <w:rsid w:val="005875F9"/>
    <w:rsid w:val="00593A35"/>
    <w:rsid w:val="00593C74"/>
    <w:rsid w:val="00597D8B"/>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6461"/>
    <w:rsid w:val="008064CE"/>
    <w:rsid w:val="0080673A"/>
    <w:rsid w:val="00807A94"/>
    <w:rsid w:val="00810B79"/>
    <w:rsid w:val="00810EAD"/>
    <w:rsid w:val="00814530"/>
    <w:rsid w:val="00815386"/>
    <w:rsid w:val="00821F9C"/>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2151"/>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8187C"/>
    <w:rsid w:val="00A82726"/>
    <w:rsid w:val="00A82C9E"/>
    <w:rsid w:val="00A8324F"/>
    <w:rsid w:val="00A85142"/>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7142"/>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4AE0"/>
    <w:rsid w:val="00C04B38"/>
    <w:rsid w:val="00C067B7"/>
    <w:rsid w:val="00C10A09"/>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6813"/>
    <w:rsid w:val="00C87568"/>
    <w:rsid w:val="00C92451"/>
    <w:rsid w:val="00C9272C"/>
    <w:rsid w:val="00C97764"/>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D0DF4"/>
    <w:rsid w:val="00CD4A0C"/>
    <w:rsid w:val="00CD5CEF"/>
    <w:rsid w:val="00CE06EC"/>
    <w:rsid w:val="00CE1020"/>
    <w:rsid w:val="00CE592E"/>
    <w:rsid w:val="00CE5BC5"/>
    <w:rsid w:val="00CE733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15F2"/>
    <w:rsid w:val="00D52289"/>
    <w:rsid w:val="00D55A37"/>
    <w:rsid w:val="00D55B7E"/>
    <w:rsid w:val="00D64354"/>
    <w:rsid w:val="00D646CA"/>
    <w:rsid w:val="00D66685"/>
    <w:rsid w:val="00D70D35"/>
    <w:rsid w:val="00D71163"/>
    <w:rsid w:val="00D71351"/>
    <w:rsid w:val="00D71997"/>
    <w:rsid w:val="00D753E9"/>
    <w:rsid w:val="00D76386"/>
    <w:rsid w:val="00D76AB0"/>
    <w:rsid w:val="00D777B9"/>
    <w:rsid w:val="00D77E2E"/>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7360"/>
    <w:rsid w:val="00E27C04"/>
    <w:rsid w:val="00E30713"/>
    <w:rsid w:val="00E30EDF"/>
    <w:rsid w:val="00E31C08"/>
    <w:rsid w:val="00E31FBA"/>
    <w:rsid w:val="00E328E2"/>
    <w:rsid w:val="00E3334F"/>
    <w:rsid w:val="00E336BB"/>
    <w:rsid w:val="00E3384E"/>
    <w:rsid w:val="00E374C8"/>
    <w:rsid w:val="00E37BB1"/>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0DF"/>
    <w:rsid w:val="00EB58F5"/>
    <w:rsid w:val="00EB6E6B"/>
    <w:rsid w:val="00EC010F"/>
    <w:rsid w:val="00EC0FC0"/>
    <w:rsid w:val="00EC2E3A"/>
    <w:rsid w:val="00EC3CCB"/>
    <w:rsid w:val="00EC5712"/>
    <w:rsid w:val="00EC5A74"/>
    <w:rsid w:val="00EC737D"/>
    <w:rsid w:val="00ED2154"/>
    <w:rsid w:val="00ED4277"/>
    <w:rsid w:val="00ED7C8C"/>
    <w:rsid w:val="00ED7DDB"/>
    <w:rsid w:val="00EE431B"/>
    <w:rsid w:val="00EE4874"/>
    <w:rsid w:val="00EE53E5"/>
    <w:rsid w:val="00EE6654"/>
    <w:rsid w:val="00EE73FB"/>
    <w:rsid w:val="00EE7BF0"/>
    <w:rsid w:val="00EF2674"/>
    <w:rsid w:val="00EF285E"/>
    <w:rsid w:val="00EF3163"/>
    <w:rsid w:val="00EF382A"/>
    <w:rsid w:val="00EF556F"/>
    <w:rsid w:val="00EF7D07"/>
    <w:rsid w:val="00F011F2"/>
    <w:rsid w:val="00F0142C"/>
    <w:rsid w:val="00F0181C"/>
    <w:rsid w:val="00F03512"/>
    <w:rsid w:val="00F0433A"/>
    <w:rsid w:val="00F0519B"/>
    <w:rsid w:val="00F055BB"/>
    <w:rsid w:val="00F059D4"/>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095F"/>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5AC"/>
    <w:rsid w:val="00FE7FBD"/>
    <w:rsid w:val="00FF10BC"/>
    <w:rsid w:val="00FF1D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Plain Tex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3"/>
    <w:qFormat/>
    <w:pPr>
      <w:keepNext/>
      <w:keepLines/>
      <w:spacing w:before="260" w:after="260" w:line="360" w:lineRule="auto"/>
      <w:outlineLvl w:val="1"/>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0"/>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4"/>
    <w:rPr>
      <w:sz w:val="24"/>
      <w:szCs w:val="20"/>
    </w:rPr>
  </w:style>
  <w:style w:type="character" w:customStyle="1" w:styleId="c1">
    <w:name w:val="c1"/>
    <w:basedOn w:val="a0"/>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0"/>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8">
    <w:name w:val="Char"/>
    <w:basedOn w:val="a"/>
  </w:style>
  <w:style w:type="paragraph" w:styleId="af1">
    <w:name w:val="Document Map"/>
    <w:basedOn w:val="a"/>
    <w:semiHidden/>
    <w:rsid w:val="000A549A"/>
    <w:pPr>
      <w:shd w:val="clear" w:color="auto" w:fill="000080"/>
    </w:pPr>
  </w:style>
  <w:style w:type="table" w:styleId="af2">
    <w:name w:val="Table Grid"/>
    <w:basedOn w:val="a1"/>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0B251E"/>
    <w:pPr>
      <w:snapToGrid w:val="0"/>
      <w:jc w:val="left"/>
    </w:pPr>
    <w:rPr>
      <w:sz w:val="18"/>
      <w:szCs w:val="18"/>
    </w:rPr>
  </w:style>
  <w:style w:type="character" w:styleId="af4">
    <w:name w:val="footnote reference"/>
    <w:basedOn w:val="a0"/>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b">
    <w:name w:val="Char"/>
    <w:basedOn w:val="a"/>
    <w:rsid w:val="00D97213"/>
  </w:style>
  <w:style w:type="numbering" w:customStyle="1" w:styleId="5">
    <w:name w:val="样式5"/>
    <w:rsid w:val="00952A72"/>
    <w:pPr>
      <w:numPr>
        <w:numId w:val="8"/>
      </w:numPr>
    </w:pPr>
  </w:style>
  <w:style w:type="character" w:customStyle="1" w:styleId="t1">
    <w:name w:val="t1"/>
    <w:basedOn w:val="a0"/>
    <w:rsid w:val="002D2A00"/>
    <w:rPr>
      <w:color w:val="990000"/>
    </w:rPr>
  </w:style>
  <w:style w:type="character" w:customStyle="1" w:styleId="Char0">
    <w:name w:val="纯文本 Char"/>
    <w:basedOn w:val="a0"/>
    <w:link w:val="a5"/>
    <w:uiPriority w:val="99"/>
    <w:rsid w:val="009A045B"/>
    <w:rPr>
      <w:rFonts w:ascii="宋体" w:hAnsi="Courier New"/>
      <w:kern w:val="2"/>
      <w:sz w:val="21"/>
      <w:szCs w:val="21"/>
    </w:rPr>
  </w:style>
  <w:style w:type="character" w:customStyle="1" w:styleId="Chara">
    <w:name w:val="脚注文本 Char"/>
    <w:basedOn w:val="a0"/>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2">
    <w:name w:val="页眉 Char"/>
    <w:basedOn w:val="a0"/>
    <w:link w:val="a9"/>
    <w:uiPriority w:val="99"/>
    <w:rsid w:val="001207F2"/>
    <w:rPr>
      <w:kern w:val="2"/>
      <w:sz w:val="18"/>
      <w:szCs w:val="18"/>
    </w:rPr>
  </w:style>
  <w:style w:type="character" w:customStyle="1" w:styleId="1Char">
    <w:name w:val="标题 1 Char"/>
    <w:basedOn w:val="a0"/>
    <w:link w:val="1"/>
    <w:rsid w:val="00180952"/>
    <w:rPr>
      <w:b/>
      <w:bCs/>
      <w:kern w:val="44"/>
      <w:sz w:val="44"/>
      <w:szCs w:val="44"/>
    </w:rPr>
  </w:style>
  <w:style w:type="character" w:customStyle="1" w:styleId="Char4">
    <w:name w:val="日期 Char"/>
    <w:basedOn w:val="a0"/>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6C60-5D3A-486B-81C7-8AEC6833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4</Pages>
  <Words>1198</Words>
  <Characters>6832</Characters>
  <Application>Microsoft Office Word</Application>
  <DocSecurity>4</DocSecurity>
  <Lines>56</Lines>
  <Paragraphs>16</Paragraphs>
  <ScaleCrop>false</ScaleCrop>
  <Company>TRT. Ltd. Co.</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2018-04-19T17:17:00Z</dcterms:created>
  <dcterms:modified xsi:type="dcterms:W3CDTF">2018-04-19T17:17:00Z</dcterms:modified>
</cp:coreProperties>
</file>