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博时保泽保本混合型证券投资基金</w:t>
      </w:r>
    </w:p>
    <w:p w:rsidR="002D2A00" w:rsidRPr="00C04AE0" w:rsidRDefault="002D2A00" w:rsidP="00DD02EA">
      <w:pPr>
        <w:pStyle w:val="af7"/>
      </w:pPr>
      <w:r w:rsidRPr="00C04AE0">
        <w:t>2018</w:t>
      </w:r>
      <w:r w:rsidRPr="00C04AE0">
        <w:t>年第</w:t>
      </w:r>
      <w:r w:rsidRPr="00C04AE0">
        <w:t>1</w:t>
      </w:r>
      <w:r w:rsidRPr="00C04AE0">
        <w:t>季度报告</w:t>
      </w:r>
    </w:p>
    <w:p w:rsidR="009A2283" w:rsidRPr="00C04AE0" w:rsidRDefault="00121533" w:rsidP="00DD02EA">
      <w:pPr>
        <w:pStyle w:val="af7"/>
      </w:pPr>
      <w:r w:rsidRPr="00C04AE0">
        <w:t>2018</w:t>
      </w:r>
      <w:r w:rsidRPr="00C04AE0">
        <w:t>年</w:t>
      </w:r>
      <w:r w:rsidRPr="00C04AE0">
        <w:t>3</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二〇一八年四月二十日</w:t>
      </w:r>
    </w:p>
    <w:p w:rsidR="009238DB" w:rsidRPr="00DD02EA" w:rsidRDefault="009238DB" w:rsidP="00356901">
      <w:pPr>
        <w:pStyle w:val="2"/>
        <w:ind w:left="210" w:right="210"/>
      </w:pPr>
      <w:r w:rsidRPr="00DD02EA">
        <w:lastRenderedPageBreak/>
        <w:t xml:space="preserve">§1  </w:t>
      </w:r>
      <w:r w:rsidRPr="00DD02EA">
        <w:t>重要提示</w:t>
      </w:r>
    </w:p>
    <w:p w:rsidR="00DC3F71" w:rsidRDefault="00A323A8">
      <w:pPr>
        <w:pStyle w:val="new"/>
      </w:pPr>
      <w:r>
        <w:t>基金管理人的董事会及董事保证本报告所载资料不存在虚假记载、误导性陈述或重大遗漏，并对其内容的真实性、准确性和完整性承担个别及连带责任。</w:t>
      </w:r>
    </w:p>
    <w:p w:rsidR="00DC3F71" w:rsidRDefault="00A323A8">
      <w:pPr>
        <w:pStyle w:val="new"/>
      </w:pPr>
      <w:r>
        <w:t>基金托管人中国银行股份有限公司根据本基金合同规定，于2018年4月19日复核了本报告中的财务指标、净值表现和投资组合报告等内容，保证复核内容不存在虚假记载、误导性陈述或者重大遗漏。</w:t>
      </w:r>
    </w:p>
    <w:p w:rsidR="00DC3F71" w:rsidRDefault="00A323A8">
      <w:pPr>
        <w:pStyle w:val="new"/>
      </w:pPr>
      <w:r>
        <w:t>基金管理人承诺以诚实信用、勤勉尽责的原则管理和运用基金资产，但不保证基金一定盈利。</w:t>
      </w:r>
    </w:p>
    <w:p w:rsidR="00DC3F71" w:rsidRDefault="00A323A8">
      <w:pPr>
        <w:pStyle w:val="new"/>
      </w:pPr>
      <w:r>
        <w:t>基金的过往业绩并不代表其未来表现。投资有风险，投资者在作出投资决策前应仔细阅读本基金的招募说明书。</w:t>
      </w:r>
    </w:p>
    <w:p w:rsidR="00DC3F71" w:rsidRDefault="00A323A8">
      <w:pPr>
        <w:pStyle w:val="new"/>
      </w:pPr>
      <w:r>
        <w:t>本报告中财务资料未经审计。</w:t>
      </w:r>
    </w:p>
    <w:p w:rsidR="009238DB" w:rsidRPr="00D515F2" w:rsidRDefault="00267DA9" w:rsidP="00DD02EA">
      <w:pPr>
        <w:pStyle w:val="new"/>
      </w:pPr>
      <w:r w:rsidRPr="00D515F2">
        <w:t>本报告期自2018年1月1日起至3月31日止。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博时保泽保本</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002530</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4</w:t>
            </w:r>
            <w:r w:rsidRPr="00D515F2">
              <w:t>月</w:t>
            </w:r>
            <w:r w:rsidRPr="00D515F2">
              <w:t>7</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1,294,494,517.62</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在保障保本周期到期时本金安全的前提下，严格控制风险，追求基金资产的稳定增值。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二年期银行定期存款收益率（税后）</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本基金为保本混合型基金，属于证券投资基金中的低风险品种，其长期平均预期风险与预期收益率低于股票型基金、非保本的混合型基金，高于货币市场基金和债券型基金。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中国银行股份有限公司</w:t>
            </w:r>
          </w:p>
        </w:tc>
      </w:tr>
      <w:tr w:rsidR="0086758B" w:rsidRPr="00D515F2" w:rsidTr="0008352F">
        <w:tc>
          <w:tcPr>
            <w:tcW w:w="2694" w:type="dxa"/>
            <w:vAlign w:val="center"/>
          </w:tcPr>
          <w:p w:rsidR="008532F3" w:rsidRPr="00D515F2" w:rsidRDefault="008532F3" w:rsidP="00CB141F">
            <w:pPr>
              <w:pStyle w:val="aff2"/>
            </w:pPr>
            <w:r w:rsidRPr="00D515F2">
              <w:t>基金保证人</w:t>
            </w:r>
          </w:p>
        </w:tc>
        <w:tc>
          <w:tcPr>
            <w:tcW w:w="6378" w:type="dxa"/>
            <w:gridSpan w:val="2"/>
            <w:vAlign w:val="center"/>
          </w:tcPr>
          <w:p w:rsidR="008532F3" w:rsidRPr="00D515F2" w:rsidRDefault="008532F3" w:rsidP="00CB141F">
            <w:pPr>
              <w:pStyle w:val="aff2"/>
            </w:pPr>
            <w:r w:rsidRPr="00D515F2">
              <w:t>北京首创融资担保有限公司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博时保泽保本</w:t>
            </w:r>
            <w:r w:rsidRPr="00D515F2">
              <w:t>A</w:t>
            </w:r>
          </w:p>
        </w:tc>
        <w:tc>
          <w:tcPr>
            <w:tcW w:w="3260" w:type="dxa"/>
            <w:vAlign w:val="center"/>
          </w:tcPr>
          <w:p w:rsidR="008532F3" w:rsidRPr="00D515F2" w:rsidRDefault="008532F3" w:rsidP="00CB141F">
            <w:pPr>
              <w:pStyle w:val="aff2"/>
            </w:pPr>
            <w:r w:rsidRPr="00D515F2">
              <w:t>博时保泽保本</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002530</w:t>
            </w:r>
          </w:p>
        </w:tc>
        <w:tc>
          <w:tcPr>
            <w:tcW w:w="3260" w:type="dxa"/>
            <w:vAlign w:val="center"/>
          </w:tcPr>
          <w:p w:rsidR="008532F3" w:rsidRPr="00D515F2" w:rsidRDefault="008532F3" w:rsidP="00CB141F">
            <w:pPr>
              <w:pStyle w:val="aff2"/>
            </w:pPr>
            <w:r w:rsidRPr="00D515F2">
              <w:t>002531</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1,076,094,939.07</w:t>
            </w:r>
            <w:r w:rsidRPr="00D515F2">
              <w:t>份</w:t>
            </w:r>
          </w:p>
        </w:tc>
        <w:tc>
          <w:tcPr>
            <w:tcW w:w="3260" w:type="dxa"/>
            <w:vAlign w:val="center"/>
          </w:tcPr>
          <w:p w:rsidR="00F22F9F" w:rsidRPr="00D515F2" w:rsidRDefault="00F22F9F" w:rsidP="00CB141F">
            <w:pPr>
              <w:pStyle w:val="aff2"/>
            </w:pPr>
            <w:r w:rsidRPr="00D515F2">
              <w:t>218,399,578.55</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1</w:t>
            </w:r>
            <w:r w:rsidRPr="00EB30DF">
              <w:t>月</w:t>
            </w:r>
            <w:r w:rsidRPr="00EB30DF">
              <w:t>1</w:t>
            </w:r>
            <w:r w:rsidRPr="00EB30DF">
              <w:t>日</w:t>
            </w:r>
            <w:r w:rsidRPr="00EB30DF">
              <w:t>-2018</w:t>
            </w:r>
            <w:r w:rsidRPr="00EB30DF">
              <w:t>年</w:t>
            </w:r>
            <w:r w:rsidRPr="00EB30DF">
              <w:t>3</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博时保泽保本</w:t>
            </w:r>
            <w:r w:rsidRPr="00EB30DF">
              <w:t>A</w:t>
            </w:r>
          </w:p>
        </w:tc>
        <w:tc>
          <w:tcPr>
            <w:tcW w:w="3048" w:type="dxa"/>
            <w:vAlign w:val="center"/>
          </w:tcPr>
          <w:p w:rsidR="009E549D" w:rsidRPr="00EB30DF" w:rsidRDefault="00FE7FBD" w:rsidP="00CB141F">
            <w:pPr>
              <w:pStyle w:val="aff2"/>
              <w:jc w:val="center"/>
            </w:pPr>
            <w:r w:rsidRPr="00EB30DF">
              <w:t>博时保泽保本</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2,707,195.51</w:t>
            </w:r>
          </w:p>
        </w:tc>
        <w:tc>
          <w:tcPr>
            <w:tcW w:w="3048" w:type="dxa"/>
            <w:vAlign w:val="center"/>
          </w:tcPr>
          <w:p w:rsidR="005F293E" w:rsidRPr="00EB30DF" w:rsidRDefault="00FE7FBD" w:rsidP="00CB141F">
            <w:pPr>
              <w:pStyle w:val="aff2"/>
              <w:jc w:val="right"/>
            </w:pPr>
            <w:r w:rsidRPr="00EB30DF">
              <w:t>246,599.65</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12,409,783.10</w:t>
            </w:r>
          </w:p>
        </w:tc>
        <w:tc>
          <w:tcPr>
            <w:tcW w:w="3048" w:type="dxa"/>
            <w:vAlign w:val="center"/>
          </w:tcPr>
          <w:p w:rsidR="005F293E" w:rsidRPr="00EB30DF" w:rsidRDefault="00FE7FBD" w:rsidP="00CB141F">
            <w:pPr>
              <w:pStyle w:val="aff2"/>
              <w:jc w:val="right"/>
            </w:pPr>
            <w:r w:rsidRPr="00EB30DF">
              <w:t>2,145,795.30</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0.0108</w:t>
            </w:r>
          </w:p>
        </w:tc>
        <w:tc>
          <w:tcPr>
            <w:tcW w:w="3048" w:type="dxa"/>
            <w:vAlign w:val="center"/>
          </w:tcPr>
          <w:p w:rsidR="005F293E" w:rsidRPr="00EB30DF" w:rsidRDefault="00FE7FBD" w:rsidP="00CB141F">
            <w:pPr>
              <w:pStyle w:val="aff2"/>
              <w:jc w:val="right"/>
            </w:pPr>
            <w:r w:rsidRPr="00EB30DF">
              <w:t>0.0093</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1,123,157,667.38</w:t>
            </w:r>
          </w:p>
        </w:tc>
        <w:tc>
          <w:tcPr>
            <w:tcW w:w="3048" w:type="dxa"/>
            <w:vAlign w:val="center"/>
          </w:tcPr>
          <w:p w:rsidR="005F293E" w:rsidRPr="00EB30DF" w:rsidRDefault="00FE7FBD" w:rsidP="00CB141F">
            <w:pPr>
              <w:pStyle w:val="aff2"/>
              <w:jc w:val="right"/>
            </w:pPr>
            <w:r w:rsidRPr="00EB30DF">
              <w:t>225,505,618.93</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1.044</w:t>
            </w:r>
          </w:p>
        </w:tc>
        <w:tc>
          <w:tcPr>
            <w:tcW w:w="3048" w:type="dxa"/>
            <w:vAlign w:val="center"/>
          </w:tcPr>
          <w:p w:rsidR="005F293E" w:rsidRPr="00EB30DF" w:rsidRDefault="00FE7FBD" w:rsidP="00CB141F">
            <w:pPr>
              <w:pStyle w:val="aff2"/>
              <w:jc w:val="right"/>
            </w:pPr>
            <w:r w:rsidRPr="00EB30DF">
              <w:t>1.033</w:t>
            </w:r>
          </w:p>
        </w:tc>
      </w:tr>
    </w:tbl>
    <w:p w:rsidR="00DC3F71" w:rsidRDefault="00A323A8">
      <w:pPr>
        <w:pStyle w:val="aff3"/>
      </w:pPr>
      <w:r>
        <w:t>注：本基金合同生效日为</w:t>
      </w:r>
      <w:r>
        <w:t>2016</w:t>
      </w:r>
      <w:r>
        <w:t>年</w:t>
      </w:r>
      <w:r>
        <w:t>4</w:t>
      </w:r>
      <w:r>
        <w:t>月</w:t>
      </w:r>
      <w:r>
        <w:t>7</w:t>
      </w:r>
      <w:r>
        <w:t>日。本期已实现收益指基金本期利息收入、投资收益、其他收入（不含公允价值变动收益）扣除相关费用后的余额，本期利润为本期已实现收益加上本期公允价值变动收益。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博时保泽保本A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2293B">
            <w:pPr>
              <w:pStyle w:val="aff2"/>
              <w:jc w:val="center"/>
            </w:pPr>
            <w:r w:rsidRPr="00C04AE0">
              <w:t>阶段</w:t>
            </w:r>
          </w:p>
        </w:tc>
        <w:tc>
          <w:tcPr>
            <w:tcW w:w="1275" w:type="dxa"/>
            <w:vAlign w:val="center"/>
          </w:tcPr>
          <w:p w:rsidR="00685FFC" w:rsidRPr="00C04AE0" w:rsidRDefault="00685FFC" w:rsidP="00C2293B">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2293B">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2293B">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2293B">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2293B">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2293B">
            <w:pPr>
              <w:pStyle w:val="aff2"/>
              <w:jc w:val="center"/>
            </w:pPr>
            <w:r w:rsidRPr="00C04AE0">
              <w:rPr>
                <w:rFonts w:cs="宋体" w:hint="eastAsia"/>
              </w:rPr>
              <w:t>②</w:t>
            </w:r>
            <w:r w:rsidRPr="00C04AE0">
              <w:t>－</w:t>
            </w:r>
            <w:r w:rsidRPr="00C04AE0">
              <w:rPr>
                <w:rFonts w:cs="宋体" w:hint="eastAsia"/>
              </w:rPr>
              <w:t>④</w:t>
            </w:r>
          </w:p>
        </w:tc>
      </w:tr>
      <w:tr w:rsidR="00DC3F71">
        <w:tc>
          <w:tcPr>
            <w:tcW w:w="993" w:type="dxa"/>
            <w:vAlign w:val="center"/>
          </w:tcPr>
          <w:p w:rsidR="00DC3F71" w:rsidRDefault="00A323A8" w:rsidP="00C2293B">
            <w:pPr>
              <w:ind w:firstLine="0"/>
              <w:jc w:val="left"/>
            </w:pPr>
            <w:r>
              <w:t>过去三个月</w:t>
            </w:r>
          </w:p>
        </w:tc>
        <w:tc>
          <w:tcPr>
            <w:tcW w:w="1275" w:type="dxa"/>
            <w:vAlign w:val="center"/>
          </w:tcPr>
          <w:p w:rsidR="00DC3F71" w:rsidRDefault="00A323A8" w:rsidP="00C2293B">
            <w:pPr>
              <w:ind w:firstLine="0"/>
              <w:jc w:val="right"/>
            </w:pPr>
            <w:r>
              <w:t>1.06%</w:t>
            </w:r>
          </w:p>
        </w:tc>
        <w:tc>
          <w:tcPr>
            <w:tcW w:w="1418" w:type="dxa"/>
            <w:vAlign w:val="center"/>
          </w:tcPr>
          <w:p w:rsidR="00DC3F71" w:rsidRDefault="00A323A8" w:rsidP="00C2293B">
            <w:pPr>
              <w:ind w:firstLine="0"/>
              <w:jc w:val="right"/>
            </w:pPr>
            <w:r>
              <w:t>0.08%</w:t>
            </w:r>
          </w:p>
        </w:tc>
        <w:tc>
          <w:tcPr>
            <w:tcW w:w="1417" w:type="dxa"/>
            <w:vAlign w:val="center"/>
          </w:tcPr>
          <w:p w:rsidR="00DC3F71" w:rsidRDefault="00A323A8" w:rsidP="00C2293B">
            <w:pPr>
              <w:ind w:firstLine="0"/>
              <w:jc w:val="right"/>
            </w:pPr>
            <w:r>
              <w:t>0.52%</w:t>
            </w:r>
          </w:p>
        </w:tc>
        <w:tc>
          <w:tcPr>
            <w:tcW w:w="1701" w:type="dxa"/>
            <w:vAlign w:val="center"/>
          </w:tcPr>
          <w:p w:rsidR="00DC3F71" w:rsidRDefault="00A323A8" w:rsidP="00C2293B">
            <w:pPr>
              <w:ind w:firstLine="0"/>
              <w:jc w:val="right"/>
            </w:pPr>
            <w:r>
              <w:t>0.01%</w:t>
            </w:r>
          </w:p>
        </w:tc>
        <w:tc>
          <w:tcPr>
            <w:tcW w:w="1134" w:type="dxa"/>
            <w:vAlign w:val="center"/>
          </w:tcPr>
          <w:p w:rsidR="00DC3F71" w:rsidRDefault="00A323A8" w:rsidP="00C2293B">
            <w:pPr>
              <w:ind w:firstLine="0"/>
              <w:jc w:val="right"/>
            </w:pPr>
            <w:r>
              <w:t>0.54%</w:t>
            </w:r>
          </w:p>
        </w:tc>
        <w:tc>
          <w:tcPr>
            <w:tcW w:w="1134" w:type="dxa"/>
            <w:vAlign w:val="center"/>
          </w:tcPr>
          <w:p w:rsidR="00DC3F71" w:rsidRDefault="00A323A8" w:rsidP="00C2293B">
            <w:pPr>
              <w:ind w:firstLine="0"/>
              <w:jc w:val="right"/>
            </w:pPr>
            <w:r>
              <w:t>0.07%</w:t>
            </w:r>
          </w:p>
        </w:tc>
      </w:tr>
    </w:tbl>
    <w:p w:rsidR="009238DB" w:rsidRPr="007A0313" w:rsidRDefault="009238DB" w:rsidP="002263D2">
      <w:pPr>
        <w:pStyle w:val="new0"/>
      </w:pPr>
      <w:r w:rsidRPr="007A0313">
        <w:t>2</w:t>
      </w:r>
      <w:r w:rsidR="00B61C5A" w:rsidRPr="007A0313">
        <w:t>．</w:t>
      </w:r>
      <w:r w:rsidR="00FE7FBD" w:rsidRPr="007A0313">
        <w:t>博时保泽保本C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2293B">
            <w:pPr>
              <w:pStyle w:val="aff2"/>
              <w:jc w:val="center"/>
            </w:pPr>
            <w:r w:rsidRPr="00C04AE0">
              <w:t>阶段</w:t>
            </w:r>
          </w:p>
        </w:tc>
        <w:tc>
          <w:tcPr>
            <w:tcW w:w="1275" w:type="dxa"/>
            <w:vAlign w:val="center"/>
          </w:tcPr>
          <w:p w:rsidR="00685FFC" w:rsidRPr="00C04AE0" w:rsidRDefault="00685FFC" w:rsidP="00C2293B">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2293B">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2293B">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2293B">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2293B">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2293B">
            <w:pPr>
              <w:pStyle w:val="aff2"/>
              <w:jc w:val="center"/>
            </w:pPr>
            <w:r w:rsidRPr="00C04AE0">
              <w:rPr>
                <w:rFonts w:cs="宋体" w:hint="eastAsia"/>
              </w:rPr>
              <w:t>②</w:t>
            </w:r>
            <w:r w:rsidRPr="00C04AE0">
              <w:t>－</w:t>
            </w:r>
            <w:r w:rsidRPr="00C04AE0">
              <w:rPr>
                <w:rFonts w:cs="宋体" w:hint="eastAsia"/>
              </w:rPr>
              <w:t>④</w:t>
            </w:r>
          </w:p>
        </w:tc>
      </w:tr>
      <w:tr w:rsidR="00DC3F71">
        <w:tc>
          <w:tcPr>
            <w:tcW w:w="993" w:type="dxa"/>
            <w:vAlign w:val="center"/>
          </w:tcPr>
          <w:p w:rsidR="00DC3F71" w:rsidRDefault="00A323A8" w:rsidP="00C2293B">
            <w:pPr>
              <w:ind w:firstLine="0"/>
              <w:jc w:val="left"/>
            </w:pPr>
            <w:r>
              <w:t>过去三个月</w:t>
            </w:r>
          </w:p>
        </w:tc>
        <w:tc>
          <w:tcPr>
            <w:tcW w:w="1275" w:type="dxa"/>
            <w:vAlign w:val="center"/>
          </w:tcPr>
          <w:p w:rsidR="00DC3F71" w:rsidRDefault="00A323A8" w:rsidP="00C2293B">
            <w:pPr>
              <w:ind w:firstLine="0"/>
              <w:jc w:val="right"/>
            </w:pPr>
            <w:r>
              <w:t>0.98%</w:t>
            </w:r>
          </w:p>
        </w:tc>
        <w:tc>
          <w:tcPr>
            <w:tcW w:w="1418" w:type="dxa"/>
            <w:vAlign w:val="center"/>
          </w:tcPr>
          <w:p w:rsidR="00DC3F71" w:rsidRDefault="00A323A8" w:rsidP="00C2293B">
            <w:pPr>
              <w:ind w:firstLine="0"/>
              <w:jc w:val="right"/>
            </w:pPr>
            <w:r>
              <w:t>0.09%</w:t>
            </w:r>
          </w:p>
        </w:tc>
        <w:tc>
          <w:tcPr>
            <w:tcW w:w="1417" w:type="dxa"/>
            <w:vAlign w:val="center"/>
          </w:tcPr>
          <w:p w:rsidR="00DC3F71" w:rsidRDefault="00A323A8" w:rsidP="00C2293B">
            <w:pPr>
              <w:ind w:firstLine="0"/>
              <w:jc w:val="right"/>
            </w:pPr>
            <w:r>
              <w:t>0.52%</w:t>
            </w:r>
          </w:p>
        </w:tc>
        <w:tc>
          <w:tcPr>
            <w:tcW w:w="1701" w:type="dxa"/>
            <w:vAlign w:val="center"/>
          </w:tcPr>
          <w:p w:rsidR="00DC3F71" w:rsidRDefault="00A323A8" w:rsidP="00C2293B">
            <w:pPr>
              <w:ind w:firstLine="0"/>
              <w:jc w:val="right"/>
            </w:pPr>
            <w:r>
              <w:t>0.01%</w:t>
            </w:r>
          </w:p>
        </w:tc>
        <w:tc>
          <w:tcPr>
            <w:tcW w:w="1134" w:type="dxa"/>
            <w:vAlign w:val="center"/>
          </w:tcPr>
          <w:p w:rsidR="00DC3F71" w:rsidRDefault="00A323A8" w:rsidP="00C2293B">
            <w:pPr>
              <w:ind w:firstLine="0"/>
              <w:jc w:val="right"/>
            </w:pPr>
            <w:r>
              <w:t>0.46%</w:t>
            </w:r>
          </w:p>
        </w:tc>
        <w:tc>
          <w:tcPr>
            <w:tcW w:w="1134" w:type="dxa"/>
            <w:vAlign w:val="center"/>
          </w:tcPr>
          <w:p w:rsidR="00DC3F71" w:rsidRDefault="00A323A8" w:rsidP="00C2293B">
            <w:pPr>
              <w:ind w:firstLine="0"/>
              <w:jc w:val="right"/>
            </w:pPr>
            <w:r>
              <w:t>0.08%</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博时保泽保本A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博时保泽保本C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2293B">
            <w:pPr>
              <w:pStyle w:val="aff2"/>
              <w:jc w:val="center"/>
            </w:pPr>
            <w:r w:rsidRPr="00C04AE0">
              <w:t>姓名</w:t>
            </w:r>
          </w:p>
        </w:tc>
        <w:tc>
          <w:tcPr>
            <w:tcW w:w="1276" w:type="dxa"/>
            <w:vMerge w:val="restart"/>
            <w:vAlign w:val="center"/>
          </w:tcPr>
          <w:p w:rsidR="00C41617" w:rsidRPr="00C04AE0" w:rsidRDefault="00C41617" w:rsidP="00C2293B">
            <w:pPr>
              <w:pStyle w:val="aff2"/>
              <w:jc w:val="center"/>
            </w:pPr>
            <w:r w:rsidRPr="00C04AE0">
              <w:t>职务</w:t>
            </w:r>
          </w:p>
        </w:tc>
        <w:tc>
          <w:tcPr>
            <w:tcW w:w="3402" w:type="dxa"/>
            <w:gridSpan w:val="2"/>
            <w:vAlign w:val="center"/>
          </w:tcPr>
          <w:p w:rsidR="00C41617" w:rsidRPr="00C04AE0" w:rsidRDefault="00C41617" w:rsidP="00C2293B">
            <w:pPr>
              <w:pStyle w:val="aff2"/>
              <w:jc w:val="center"/>
            </w:pPr>
            <w:r w:rsidRPr="00C04AE0">
              <w:t>任本基金的基金经理期限</w:t>
            </w:r>
          </w:p>
        </w:tc>
        <w:tc>
          <w:tcPr>
            <w:tcW w:w="709" w:type="dxa"/>
            <w:vMerge w:val="restart"/>
            <w:vAlign w:val="center"/>
          </w:tcPr>
          <w:p w:rsidR="00C41617" w:rsidRPr="00C04AE0" w:rsidRDefault="00C41617" w:rsidP="00C2293B">
            <w:pPr>
              <w:pStyle w:val="aff2"/>
              <w:jc w:val="center"/>
            </w:pPr>
            <w:r w:rsidRPr="00C04AE0">
              <w:t>证券从业年限</w:t>
            </w:r>
          </w:p>
        </w:tc>
        <w:tc>
          <w:tcPr>
            <w:tcW w:w="2551" w:type="dxa"/>
            <w:vMerge w:val="restart"/>
            <w:vAlign w:val="center"/>
          </w:tcPr>
          <w:p w:rsidR="00C41617" w:rsidRPr="00C04AE0" w:rsidRDefault="00C41617" w:rsidP="00C2293B">
            <w:pPr>
              <w:pStyle w:val="aff2"/>
              <w:jc w:val="center"/>
            </w:pPr>
            <w:r w:rsidRPr="00C04AE0">
              <w:t>说明</w:t>
            </w:r>
          </w:p>
        </w:tc>
      </w:tr>
      <w:tr w:rsidR="004264FD" w:rsidRPr="00C04AE0" w:rsidTr="005C3DCE">
        <w:tc>
          <w:tcPr>
            <w:tcW w:w="1134" w:type="dxa"/>
            <w:vMerge/>
            <w:vAlign w:val="center"/>
          </w:tcPr>
          <w:p w:rsidR="00C41617" w:rsidRPr="00C04AE0" w:rsidRDefault="00C41617" w:rsidP="00C2293B">
            <w:pPr>
              <w:pStyle w:val="aff2"/>
              <w:jc w:val="center"/>
            </w:pPr>
          </w:p>
        </w:tc>
        <w:tc>
          <w:tcPr>
            <w:tcW w:w="1276" w:type="dxa"/>
            <w:vMerge/>
          </w:tcPr>
          <w:p w:rsidR="00C41617" w:rsidRPr="00C04AE0" w:rsidRDefault="00C41617" w:rsidP="00C2293B">
            <w:pPr>
              <w:pStyle w:val="aff2"/>
              <w:jc w:val="center"/>
            </w:pPr>
          </w:p>
        </w:tc>
        <w:tc>
          <w:tcPr>
            <w:tcW w:w="1701" w:type="dxa"/>
            <w:vAlign w:val="center"/>
          </w:tcPr>
          <w:p w:rsidR="00C41617" w:rsidRPr="00C04AE0" w:rsidRDefault="00C41617" w:rsidP="00C2293B">
            <w:pPr>
              <w:pStyle w:val="aff2"/>
              <w:jc w:val="center"/>
            </w:pPr>
            <w:r w:rsidRPr="00C04AE0">
              <w:t>任职日期</w:t>
            </w:r>
          </w:p>
        </w:tc>
        <w:tc>
          <w:tcPr>
            <w:tcW w:w="1701" w:type="dxa"/>
            <w:vAlign w:val="center"/>
          </w:tcPr>
          <w:p w:rsidR="00C41617" w:rsidRPr="00C04AE0" w:rsidRDefault="00C41617" w:rsidP="00C2293B">
            <w:pPr>
              <w:pStyle w:val="aff2"/>
              <w:jc w:val="center"/>
            </w:pPr>
            <w:r w:rsidRPr="00C04AE0">
              <w:t>离任日期</w:t>
            </w:r>
          </w:p>
        </w:tc>
        <w:tc>
          <w:tcPr>
            <w:tcW w:w="709" w:type="dxa"/>
            <w:vMerge/>
            <w:vAlign w:val="center"/>
          </w:tcPr>
          <w:p w:rsidR="00C41617" w:rsidRPr="00C04AE0" w:rsidRDefault="00C41617" w:rsidP="00C2293B">
            <w:pPr>
              <w:pStyle w:val="aff2"/>
              <w:jc w:val="center"/>
            </w:pPr>
          </w:p>
        </w:tc>
        <w:tc>
          <w:tcPr>
            <w:tcW w:w="2551" w:type="dxa"/>
            <w:vMerge/>
            <w:vAlign w:val="center"/>
          </w:tcPr>
          <w:p w:rsidR="00C41617" w:rsidRPr="00C04AE0" w:rsidRDefault="00C41617" w:rsidP="00C2293B">
            <w:pPr>
              <w:pStyle w:val="aff2"/>
              <w:jc w:val="center"/>
            </w:pPr>
          </w:p>
        </w:tc>
      </w:tr>
      <w:tr w:rsidR="00DC3F71">
        <w:tc>
          <w:tcPr>
            <w:tcW w:w="1134" w:type="dxa"/>
            <w:vAlign w:val="center"/>
          </w:tcPr>
          <w:p w:rsidR="00DC3F71" w:rsidRDefault="00A323A8" w:rsidP="00C2293B">
            <w:pPr>
              <w:ind w:firstLine="0"/>
              <w:jc w:val="center"/>
            </w:pPr>
            <w:r>
              <w:t>杨永光</w:t>
            </w:r>
          </w:p>
        </w:tc>
        <w:tc>
          <w:tcPr>
            <w:tcW w:w="1276" w:type="dxa"/>
            <w:vAlign w:val="center"/>
          </w:tcPr>
          <w:p w:rsidR="00DC3F71" w:rsidRDefault="00A323A8" w:rsidP="00C2293B">
            <w:pPr>
              <w:ind w:firstLine="0"/>
              <w:jc w:val="center"/>
            </w:pPr>
            <w:r>
              <w:t>绝对收益投资部副总经理</w:t>
            </w:r>
            <w:r>
              <w:t>/</w:t>
            </w:r>
            <w:r>
              <w:t>基金经理</w:t>
            </w:r>
          </w:p>
        </w:tc>
        <w:tc>
          <w:tcPr>
            <w:tcW w:w="1701" w:type="dxa"/>
            <w:vAlign w:val="center"/>
          </w:tcPr>
          <w:p w:rsidR="00DC3F71" w:rsidRDefault="00A323A8" w:rsidP="00C2293B">
            <w:pPr>
              <w:ind w:firstLine="0"/>
              <w:jc w:val="center"/>
            </w:pPr>
            <w:r>
              <w:t>2016-04-07</w:t>
            </w:r>
          </w:p>
        </w:tc>
        <w:tc>
          <w:tcPr>
            <w:tcW w:w="1701" w:type="dxa"/>
            <w:vAlign w:val="center"/>
          </w:tcPr>
          <w:p w:rsidR="00DC3F71" w:rsidRDefault="00A323A8" w:rsidP="00C2293B">
            <w:pPr>
              <w:ind w:firstLine="0"/>
              <w:jc w:val="center"/>
            </w:pPr>
            <w:r>
              <w:t>-</w:t>
            </w:r>
          </w:p>
        </w:tc>
        <w:tc>
          <w:tcPr>
            <w:tcW w:w="709" w:type="dxa"/>
            <w:vAlign w:val="center"/>
          </w:tcPr>
          <w:p w:rsidR="00DC3F71" w:rsidRDefault="00A323A8" w:rsidP="00C2293B">
            <w:pPr>
              <w:ind w:firstLine="0"/>
              <w:jc w:val="center"/>
            </w:pPr>
            <w:r>
              <w:t>16.5</w:t>
            </w:r>
          </w:p>
        </w:tc>
        <w:tc>
          <w:tcPr>
            <w:tcW w:w="2551" w:type="dxa"/>
            <w:vAlign w:val="center"/>
          </w:tcPr>
          <w:p w:rsidR="00DC3F71" w:rsidRDefault="00A323A8" w:rsidP="00C2293B">
            <w:pPr>
              <w:ind w:firstLine="0"/>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w:t>
            </w:r>
            <w:r>
              <w:t>2014.2.13-2015.5.22</w:t>
            </w:r>
            <w:r>
              <w:t>）、上证企债</w:t>
            </w:r>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）的基金经理、固定收益总部公募基金组投资副总监、股票投资部绝对收益组投资副总监、博时泰安债券基金（</w:t>
            </w:r>
            <w:r>
              <w:t>2016.12.21-2018.3.8</w:t>
            </w:r>
            <w:r>
              <w:t>）、博时优势收益信用债债券基金（</w:t>
            </w:r>
            <w:r>
              <w:t>2014.9.15-2018.3.9</w:t>
            </w:r>
            <w:r>
              <w:t>）、博时景兴纯债债券基金（</w:t>
            </w:r>
            <w:r>
              <w:t>2016.5.20-2018.3.15</w:t>
            </w:r>
            <w:r>
              <w:t>）、博时富宁纯债债券基金（</w:t>
            </w:r>
            <w:r>
              <w:t>2016.8.17-2018.3.15</w:t>
            </w:r>
            <w:r>
              <w:t>）、博时臻选纯债债券基金（</w:t>
            </w:r>
            <w:r>
              <w:t>2016.11.7-2018.3.15</w:t>
            </w:r>
            <w:r>
              <w:t>）、博时聚源纯债债券基金（</w:t>
            </w:r>
            <w:r>
              <w:t>2017.2.9-2018.3.15</w:t>
            </w:r>
            <w:r>
              <w:t>）、博时华盈纯债债券基金（</w:t>
            </w:r>
            <w:r>
              <w:t>2017.3.9-2018.3.15</w:t>
            </w:r>
            <w:r>
              <w:t>）的基金经理。现任绝对收益投资部副总经理兼博时境源保本混合基金（</w:t>
            </w:r>
            <w:r>
              <w:t>2015.12.18-</w:t>
            </w:r>
            <w:r>
              <w:t>至今）、博时保泽保本混合基金（</w:t>
            </w:r>
            <w:r>
              <w:t>2016.4.7-</w:t>
            </w:r>
            <w:r>
              <w:t>至今）、博时保丰保本混合基金（</w:t>
            </w:r>
            <w:r>
              <w:t>2016.6.6-</w:t>
            </w:r>
            <w:r>
              <w:t>至今）、博时保泰保本混合基金（</w:t>
            </w:r>
            <w:r>
              <w:t>2016.6.24-</w:t>
            </w:r>
            <w:r>
              <w:t>至今）、博时招财二号保本基金（</w:t>
            </w:r>
            <w:r>
              <w:t>2016.8.9-</w:t>
            </w:r>
            <w:r>
              <w:t>至今）、博时富益纯债债券基金（</w:t>
            </w:r>
            <w:r>
              <w:t>2016.11.4-</w:t>
            </w:r>
            <w:r>
              <w:t>至今）、博时富华纯债债券基金（</w:t>
            </w:r>
            <w:r>
              <w:t>2016.11.25-</w:t>
            </w:r>
            <w:r>
              <w:t>至今）、博时鑫丰混合基金（</w:t>
            </w:r>
            <w:r>
              <w:t>2016.12.27-</w:t>
            </w:r>
            <w:r>
              <w:t>至今）、博时鑫泰混合基金（</w:t>
            </w:r>
            <w:r>
              <w:t>2017.1.10-</w:t>
            </w:r>
            <w:r>
              <w:t>至今）、博时鑫惠混合基金（</w:t>
            </w:r>
            <w:r>
              <w:t>2017.1.23-</w:t>
            </w:r>
            <w:r>
              <w:t>至今）、博时广利纯债债券基金（</w:t>
            </w:r>
            <w:r>
              <w:t>2017.2.16-</w:t>
            </w:r>
            <w:r>
              <w:t>至今）、博时富瑞纯债债券基金（</w:t>
            </w:r>
            <w:r>
              <w:t>2017.3.3-</w:t>
            </w:r>
            <w:r>
              <w:t>至今）、博时富海纯债债券基金（</w:t>
            </w:r>
            <w:r>
              <w:t>2017.3.6-</w:t>
            </w:r>
            <w:r>
              <w:t>至今）、博时新机遇混合型证券投资基金（</w:t>
            </w:r>
            <w:r>
              <w:t>2018.2.6-</w:t>
            </w:r>
            <w:r>
              <w:t>至今）、博时新策略灵活配置混合型证券投资基金（</w:t>
            </w:r>
            <w:r>
              <w:t>2018.2.6-</w:t>
            </w:r>
            <w:r>
              <w:t>至今）的基金经理。</w:t>
            </w:r>
          </w:p>
        </w:tc>
      </w:tr>
      <w:tr w:rsidR="00DC3F71">
        <w:tc>
          <w:tcPr>
            <w:tcW w:w="1134" w:type="dxa"/>
            <w:vAlign w:val="center"/>
          </w:tcPr>
          <w:p w:rsidR="00DC3F71" w:rsidRDefault="00A323A8" w:rsidP="00C2293B">
            <w:pPr>
              <w:ind w:firstLine="0"/>
              <w:jc w:val="center"/>
            </w:pPr>
            <w:r>
              <w:t>孙少锋</w:t>
            </w:r>
          </w:p>
        </w:tc>
        <w:tc>
          <w:tcPr>
            <w:tcW w:w="1276" w:type="dxa"/>
            <w:vAlign w:val="center"/>
          </w:tcPr>
          <w:p w:rsidR="00DC3F71" w:rsidRDefault="00A323A8" w:rsidP="00C2293B">
            <w:pPr>
              <w:ind w:firstLine="0"/>
              <w:jc w:val="center"/>
            </w:pPr>
            <w:r>
              <w:t>基金经理</w:t>
            </w:r>
          </w:p>
        </w:tc>
        <w:tc>
          <w:tcPr>
            <w:tcW w:w="1701" w:type="dxa"/>
            <w:vAlign w:val="center"/>
          </w:tcPr>
          <w:p w:rsidR="00DC3F71" w:rsidRDefault="00A323A8" w:rsidP="00C2293B">
            <w:pPr>
              <w:ind w:firstLine="0"/>
              <w:jc w:val="center"/>
            </w:pPr>
            <w:r>
              <w:t>2016-04-07</w:t>
            </w:r>
          </w:p>
        </w:tc>
        <w:tc>
          <w:tcPr>
            <w:tcW w:w="1701" w:type="dxa"/>
            <w:vAlign w:val="center"/>
          </w:tcPr>
          <w:p w:rsidR="00DC3F71" w:rsidRDefault="00A323A8" w:rsidP="00C2293B">
            <w:pPr>
              <w:ind w:firstLine="0"/>
              <w:jc w:val="center"/>
            </w:pPr>
            <w:r>
              <w:t>-</w:t>
            </w:r>
          </w:p>
        </w:tc>
        <w:tc>
          <w:tcPr>
            <w:tcW w:w="709" w:type="dxa"/>
            <w:vAlign w:val="center"/>
          </w:tcPr>
          <w:p w:rsidR="00DC3F71" w:rsidRDefault="00A323A8" w:rsidP="00C2293B">
            <w:pPr>
              <w:ind w:firstLine="0"/>
              <w:jc w:val="center"/>
            </w:pPr>
            <w:r>
              <w:t>10.3</w:t>
            </w:r>
          </w:p>
        </w:tc>
        <w:tc>
          <w:tcPr>
            <w:tcW w:w="2551" w:type="dxa"/>
            <w:vAlign w:val="center"/>
          </w:tcPr>
          <w:p w:rsidR="00DC3F71" w:rsidRDefault="00A323A8" w:rsidP="00C2293B">
            <w:pPr>
              <w:ind w:firstLine="0"/>
              <w:jc w:val="both"/>
            </w:pPr>
            <w:r>
              <w:t>2004</w:t>
            </w:r>
            <w:r>
              <w:t>年起先后在东方航空财务公司、华为技术公司、招商基金工作。</w:t>
            </w:r>
            <w:r>
              <w:t>2015</w:t>
            </w:r>
            <w:r>
              <w:t>年加入博时基金管理有限公司，历任投资经理、博时保丰保本混合型证券投资基金（</w:t>
            </w:r>
            <w:r>
              <w:t>2016.6.6-2017.6.15</w:t>
            </w:r>
            <w:r>
              <w:t>）的基金经理，现任博时策略灵活配置混合型证券投资基金（</w:t>
            </w:r>
            <w:r>
              <w:t>2015.9.23-</w:t>
            </w:r>
            <w:r>
              <w:t>至今）、博时境源保本混合型证券投资基金（</w:t>
            </w:r>
            <w:r>
              <w:t>2015.12.18-</w:t>
            </w:r>
            <w:r>
              <w:t>至今）、博时保泽保本混合型证券投资基金（</w:t>
            </w:r>
            <w:r>
              <w:t>2016.4.7-</w:t>
            </w:r>
            <w:r>
              <w:t>至今）、博时保泰保本混合型证券投资基金（</w:t>
            </w:r>
            <w:r>
              <w:t>2016.6.24-</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DC3F71" w:rsidRDefault="00A323A8">
      <w:pPr>
        <w:pStyle w:val="new"/>
      </w:pPr>
      <w:r>
        <w:t>一季度，股票市场风格转换迅速，银行地产一度领涨市场，但随后市场对经济预期陡然下降，创业板则异军突起，最终以创业板为代表的成长股领涨所有板块。</w:t>
      </w:r>
    </w:p>
    <w:p w:rsidR="00DC3F71" w:rsidRDefault="00A323A8">
      <w:pPr>
        <w:pStyle w:val="new"/>
      </w:pPr>
      <w:r>
        <w:t>我们认为，二季度市场风格可能偏向均衡，成长股存在短线回调压力，但不改长期牛市格局。周期股则由于前期市场预期过于悲观存在反弹性机会。</w:t>
      </w:r>
    </w:p>
    <w:p w:rsidR="00952A72" w:rsidRPr="00EB30DF" w:rsidRDefault="00323F25" w:rsidP="00DD02EA">
      <w:pPr>
        <w:pStyle w:val="new"/>
      </w:pPr>
      <w:r w:rsidRPr="00EB30DF">
        <w:t>操作上，随着组合保本周期临近，组合已逐步清仓。</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03月31日,本基金A类基金份额净值为1.044元,份额累计净值为1.044元,本基金C类基金份额净值为1.033元,份额累计净值为1.033元.报告期内，本基金A基金份额净值增长率为1.06%,本基金C基金份额净值增长率为0.98%，同期业绩基准增长率0.52%</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2,450,079.00</w:t>
            </w:r>
          </w:p>
        </w:tc>
        <w:tc>
          <w:tcPr>
            <w:tcW w:w="2409" w:type="dxa"/>
            <w:vAlign w:val="center"/>
          </w:tcPr>
          <w:p w:rsidR="009A6018" w:rsidRPr="00EB30DF" w:rsidRDefault="009A6018" w:rsidP="00CB141F">
            <w:pPr>
              <w:pStyle w:val="aff2"/>
              <w:jc w:val="right"/>
            </w:pPr>
            <w:r w:rsidRPr="00EB30DF">
              <w:t>0.18</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2,450,079.00</w:t>
            </w:r>
          </w:p>
        </w:tc>
        <w:tc>
          <w:tcPr>
            <w:tcW w:w="2409" w:type="dxa"/>
            <w:vAlign w:val="center"/>
          </w:tcPr>
          <w:p w:rsidR="009A6018" w:rsidRPr="00EB30DF" w:rsidRDefault="009A6018" w:rsidP="00CB141F">
            <w:pPr>
              <w:pStyle w:val="aff2"/>
              <w:jc w:val="right"/>
            </w:pPr>
            <w:r w:rsidRPr="00EB30DF">
              <w:t>0.18</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396,577,700.00</w:t>
            </w:r>
          </w:p>
        </w:tc>
        <w:tc>
          <w:tcPr>
            <w:tcW w:w="2409" w:type="dxa"/>
            <w:vAlign w:val="center"/>
          </w:tcPr>
          <w:p w:rsidR="009A6018" w:rsidRPr="00EB30DF" w:rsidRDefault="009A6018" w:rsidP="00CB141F">
            <w:pPr>
              <w:pStyle w:val="aff2"/>
              <w:jc w:val="right"/>
            </w:pPr>
            <w:r w:rsidRPr="00EB30DF">
              <w:t>29.20</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396,577,700.00</w:t>
            </w:r>
          </w:p>
        </w:tc>
        <w:tc>
          <w:tcPr>
            <w:tcW w:w="2409" w:type="dxa"/>
            <w:vAlign w:val="center"/>
          </w:tcPr>
          <w:p w:rsidR="009A6018" w:rsidRPr="00EB30DF" w:rsidRDefault="009A6018" w:rsidP="00CB141F">
            <w:pPr>
              <w:pStyle w:val="aff2"/>
              <w:jc w:val="right"/>
            </w:pPr>
            <w:r w:rsidRPr="00EB30DF">
              <w:t>29.20</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500,000,000.00</w:t>
            </w:r>
          </w:p>
        </w:tc>
        <w:tc>
          <w:tcPr>
            <w:tcW w:w="2409" w:type="dxa"/>
            <w:vAlign w:val="center"/>
          </w:tcPr>
          <w:p w:rsidR="009A6018" w:rsidRPr="00EB30DF" w:rsidRDefault="009A6018" w:rsidP="00CB141F">
            <w:pPr>
              <w:pStyle w:val="aff2"/>
              <w:jc w:val="right"/>
            </w:pPr>
            <w:r w:rsidRPr="00EB30DF">
              <w:t>36.82</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448,854,401.24</w:t>
            </w:r>
          </w:p>
        </w:tc>
        <w:tc>
          <w:tcPr>
            <w:tcW w:w="2409" w:type="dxa"/>
            <w:vAlign w:val="center"/>
          </w:tcPr>
          <w:p w:rsidR="009A6018" w:rsidRPr="00EB30DF" w:rsidRDefault="009A6018" w:rsidP="00CB141F">
            <w:pPr>
              <w:pStyle w:val="aff2"/>
              <w:jc w:val="right"/>
            </w:pPr>
            <w:r w:rsidRPr="00EB30DF">
              <w:t>33.05</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10,055,143.95</w:t>
            </w:r>
          </w:p>
        </w:tc>
        <w:tc>
          <w:tcPr>
            <w:tcW w:w="2409" w:type="dxa"/>
            <w:vAlign w:val="center"/>
          </w:tcPr>
          <w:p w:rsidR="009A6018" w:rsidRPr="00EB30DF" w:rsidRDefault="009A6018" w:rsidP="00CB141F">
            <w:pPr>
              <w:pStyle w:val="aff2"/>
              <w:jc w:val="right"/>
            </w:pPr>
            <w:r w:rsidRPr="00EB30DF">
              <w:t>0.74</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1,357,937,324.19</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CB141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2,146,272.00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0.16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303,807.00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0.02</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2,450,079.00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0.18</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C2293B">
            <w:pPr>
              <w:pStyle w:val="aff2"/>
              <w:jc w:val="center"/>
            </w:pPr>
            <w:r w:rsidRPr="00C04AE0">
              <w:t>序号</w:t>
            </w:r>
          </w:p>
        </w:tc>
        <w:tc>
          <w:tcPr>
            <w:tcW w:w="1134" w:type="dxa"/>
            <w:vAlign w:val="center"/>
          </w:tcPr>
          <w:p w:rsidR="000871DB" w:rsidRPr="00C04AE0" w:rsidRDefault="000871DB" w:rsidP="00C2293B">
            <w:pPr>
              <w:pStyle w:val="aff2"/>
              <w:jc w:val="center"/>
            </w:pPr>
            <w:r w:rsidRPr="00C04AE0">
              <w:t>股票代码</w:t>
            </w:r>
          </w:p>
        </w:tc>
        <w:tc>
          <w:tcPr>
            <w:tcW w:w="1701" w:type="dxa"/>
            <w:vAlign w:val="center"/>
          </w:tcPr>
          <w:p w:rsidR="000871DB" w:rsidRPr="00C04AE0" w:rsidRDefault="000871DB" w:rsidP="00C2293B">
            <w:pPr>
              <w:pStyle w:val="aff2"/>
              <w:jc w:val="center"/>
            </w:pPr>
            <w:r w:rsidRPr="00C04AE0">
              <w:t>股票名称</w:t>
            </w:r>
          </w:p>
        </w:tc>
        <w:tc>
          <w:tcPr>
            <w:tcW w:w="1985" w:type="dxa"/>
            <w:vAlign w:val="center"/>
          </w:tcPr>
          <w:p w:rsidR="000871DB" w:rsidRPr="00C04AE0" w:rsidRDefault="000871DB" w:rsidP="00C2293B">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C2293B">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C2293B">
            <w:pPr>
              <w:pStyle w:val="aff2"/>
              <w:jc w:val="center"/>
            </w:pPr>
            <w:r w:rsidRPr="00C04AE0">
              <w:t>占基金资产净值比例</w:t>
            </w:r>
            <w:r w:rsidRPr="00C04AE0">
              <w:t>(</w:t>
            </w:r>
            <w:r w:rsidRPr="00C04AE0">
              <w:t>％</w:t>
            </w:r>
            <w:r w:rsidRPr="00C04AE0">
              <w:t>)</w:t>
            </w:r>
          </w:p>
        </w:tc>
      </w:tr>
      <w:tr w:rsidR="00DC3F71">
        <w:tc>
          <w:tcPr>
            <w:tcW w:w="709" w:type="dxa"/>
            <w:vAlign w:val="center"/>
          </w:tcPr>
          <w:p w:rsidR="00DC3F71" w:rsidRDefault="00A323A8" w:rsidP="00C2293B">
            <w:pPr>
              <w:ind w:firstLine="0"/>
              <w:jc w:val="center"/>
            </w:pPr>
            <w:r>
              <w:t>1</w:t>
            </w:r>
          </w:p>
        </w:tc>
        <w:tc>
          <w:tcPr>
            <w:tcW w:w="1134" w:type="dxa"/>
            <w:vAlign w:val="center"/>
          </w:tcPr>
          <w:p w:rsidR="00DC3F71" w:rsidRDefault="00A323A8" w:rsidP="00C2293B">
            <w:pPr>
              <w:ind w:firstLine="0"/>
              <w:jc w:val="center"/>
            </w:pPr>
            <w:r>
              <w:t>600856</w:t>
            </w:r>
          </w:p>
        </w:tc>
        <w:tc>
          <w:tcPr>
            <w:tcW w:w="1701" w:type="dxa"/>
            <w:vAlign w:val="center"/>
          </w:tcPr>
          <w:p w:rsidR="00DC3F71" w:rsidRDefault="00A323A8" w:rsidP="00C2293B">
            <w:pPr>
              <w:ind w:firstLine="0"/>
              <w:jc w:val="center"/>
            </w:pPr>
            <w:r>
              <w:t>中天能源</w:t>
            </w:r>
          </w:p>
        </w:tc>
        <w:tc>
          <w:tcPr>
            <w:tcW w:w="1985" w:type="dxa"/>
            <w:vAlign w:val="center"/>
          </w:tcPr>
          <w:p w:rsidR="00DC3F71" w:rsidRDefault="00A323A8" w:rsidP="00C2293B">
            <w:pPr>
              <w:ind w:firstLine="0"/>
              <w:jc w:val="right"/>
            </w:pPr>
            <w:r>
              <w:t>189,600</w:t>
            </w:r>
          </w:p>
        </w:tc>
        <w:tc>
          <w:tcPr>
            <w:tcW w:w="1984" w:type="dxa"/>
            <w:vAlign w:val="center"/>
          </w:tcPr>
          <w:p w:rsidR="00DC3F71" w:rsidRDefault="00A323A8" w:rsidP="00C2293B">
            <w:pPr>
              <w:ind w:firstLine="0"/>
              <w:jc w:val="right"/>
            </w:pPr>
            <w:r>
              <w:t>2,146,272.00</w:t>
            </w:r>
          </w:p>
        </w:tc>
        <w:tc>
          <w:tcPr>
            <w:tcW w:w="1559" w:type="dxa"/>
            <w:vAlign w:val="center"/>
          </w:tcPr>
          <w:p w:rsidR="00DC3F71" w:rsidRDefault="00A323A8" w:rsidP="00C2293B">
            <w:pPr>
              <w:ind w:firstLine="0"/>
              <w:jc w:val="right"/>
            </w:pPr>
            <w:r>
              <w:t>0.16</w:t>
            </w:r>
          </w:p>
        </w:tc>
      </w:tr>
      <w:tr w:rsidR="00DC3F71">
        <w:tc>
          <w:tcPr>
            <w:tcW w:w="709" w:type="dxa"/>
            <w:vAlign w:val="center"/>
          </w:tcPr>
          <w:p w:rsidR="00DC3F71" w:rsidRDefault="00A323A8" w:rsidP="00C2293B">
            <w:pPr>
              <w:ind w:firstLine="0"/>
              <w:jc w:val="center"/>
            </w:pPr>
            <w:r>
              <w:t>2</w:t>
            </w:r>
          </w:p>
        </w:tc>
        <w:tc>
          <w:tcPr>
            <w:tcW w:w="1134" w:type="dxa"/>
            <w:vAlign w:val="center"/>
          </w:tcPr>
          <w:p w:rsidR="00DC3F71" w:rsidRDefault="00A323A8" w:rsidP="00C2293B">
            <w:pPr>
              <w:ind w:firstLine="0"/>
              <w:jc w:val="center"/>
            </w:pPr>
            <w:r>
              <w:t>601288</w:t>
            </w:r>
          </w:p>
        </w:tc>
        <w:tc>
          <w:tcPr>
            <w:tcW w:w="1701" w:type="dxa"/>
            <w:vAlign w:val="center"/>
          </w:tcPr>
          <w:p w:rsidR="00DC3F71" w:rsidRDefault="00A323A8" w:rsidP="00C2293B">
            <w:pPr>
              <w:ind w:firstLine="0"/>
              <w:jc w:val="center"/>
            </w:pPr>
            <w:r>
              <w:t>农业银行</w:t>
            </w:r>
          </w:p>
        </w:tc>
        <w:tc>
          <w:tcPr>
            <w:tcW w:w="1985" w:type="dxa"/>
            <w:vAlign w:val="center"/>
          </w:tcPr>
          <w:p w:rsidR="00DC3F71" w:rsidRDefault="00A323A8" w:rsidP="00C2293B">
            <w:pPr>
              <w:ind w:firstLine="0"/>
              <w:jc w:val="right"/>
            </w:pPr>
            <w:r>
              <w:t>77,700</w:t>
            </w:r>
          </w:p>
        </w:tc>
        <w:tc>
          <w:tcPr>
            <w:tcW w:w="1984" w:type="dxa"/>
            <w:vAlign w:val="center"/>
          </w:tcPr>
          <w:p w:rsidR="00DC3F71" w:rsidRDefault="00A323A8" w:rsidP="00C2293B">
            <w:pPr>
              <w:ind w:firstLine="0"/>
              <w:jc w:val="right"/>
            </w:pPr>
            <w:r>
              <w:t>303,807.00</w:t>
            </w:r>
          </w:p>
        </w:tc>
        <w:tc>
          <w:tcPr>
            <w:tcW w:w="1559" w:type="dxa"/>
            <w:vAlign w:val="center"/>
          </w:tcPr>
          <w:p w:rsidR="00DC3F71" w:rsidRDefault="00A323A8" w:rsidP="00C2293B">
            <w:pPr>
              <w:ind w:firstLine="0"/>
              <w:jc w:val="right"/>
            </w:pPr>
            <w:r>
              <w:t>0.02</w:t>
            </w:r>
          </w:p>
        </w:tc>
      </w:tr>
    </w:tbl>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CB141F">
            <w:pPr>
              <w:pStyle w:val="aff2"/>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109,892,000.00</w:t>
            </w:r>
          </w:p>
        </w:tc>
        <w:tc>
          <w:tcPr>
            <w:tcW w:w="2551" w:type="dxa"/>
            <w:vAlign w:val="center"/>
          </w:tcPr>
          <w:p w:rsidR="00296E4A" w:rsidRPr="00EB30DF" w:rsidRDefault="00296E4A" w:rsidP="00CB141F">
            <w:pPr>
              <w:pStyle w:val="aff2"/>
              <w:jc w:val="right"/>
            </w:pPr>
            <w:r w:rsidRPr="00EB30DF">
              <w:t>8.15</w:t>
            </w:r>
          </w:p>
        </w:tc>
      </w:tr>
      <w:tr w:rsidR="004264FD" w:rsidRPr="00EB30DF" w:rsidTr="00364A29">
        <w:tc>
          <w:tcPr>
            <w:tcW w:w="709" w:type="dxa"/>
            <w:vAlign w:val="center"/>
          </w:tcPr>
          <w:p w:rsidR="00296E4A" w:rsidRPr="00EB30DF" w:rsidRDefault="00296E4A" w:rsidP="00CB141F">
            <w:pPr>
              <w:pStyle w:val="aff2"/>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109,892,000.00</w:t>
            </w:r>
          </w:p>
        </w:tc>
        <w:tc>
          <w:tcPr>
            <w:tcW w:w="2551" w:type="dxa"/>
            <w:vAlign w:val="center"/>
          </w:tcPr>
          <w:p w:rsidR="00296E4A" w:rsidRPr="00EB30DF" w:rsidRDefault="00296E4A" w:rsidP="00CB141F">
            <w:pPr>
              <w:pStyle w:val="aff2"/>
              <w:jc w:val="right"/>
            </w:pPr>
            <w:r w:rsidRPr="00EB30DF">
              <w:t>8.15</w:t>
            </w:r>
          </w:p>
        </w:tc>
      </w:tr>
      <w:tr w:rsidR="004264FD" w:rsidRPr="00EB30DF" w:rsidTr="00364A29">
        <w:tc>
          <w:tcPr>
            <w:tcW w:w="709" w:type="dxa"/>
            <w:vAlign w:val="center"/>
          </w:tcPr>
          <w:p w:rsidR="00296E4A" w:rsidRPr="00EB30DF" w:rsidRDefault="00296E4A" w:rsidP="00CB141F">
            <w:pPr>
              <w:pStyle w:val="aff2"/>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87,691,700.00</w:t>
            </w:r>
          </w:p>
        </w:tc>
        <w:tc>
          <w:tcPr>
            <w:tcW w:w="2551" w:type="dxa"/>
            <w:vAlign w:val="center"/>
          </w:tcPr>
          <w:p w:rsidR="00296E4A" w:rsidRPr="00EB30DF" w:rsidRDefault="00296E4A" w:rsidP="00CB141F">
            <w:pPr>
              <w:pStyle w:val="aff2"/>
              <w:jc w:val="right"/>
            </w:pPr>
            <w:r w:rsidRPr="00EB30DF">
              <w:t>6.50</w:t>
            </w:r>
          </w:p>
        </w:tc>
      </w:tr>
      <w:tr w:rsidR="004264FD" w:rsidRPr="00EB30DF" w:rsidTr="00364A29">
        <w:tc>
          <w:tcPr>
            <w:tcW w:w="709" w:type="dxa"/>
            <w:vAlign w:val="center"/>
          </w:tcPr>
          <w:p w:rsidR="00296E4A" w:rsidRPr="00EB30DF" w:rsidRDefault="00296E4A" w:rsidP="00CB141F">
            <w:pPr>
              <w:pStyle w:val="aff2"/>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124,000.00</w:t>
            </w:r>
          </w:p>
        </w:tc>
        <w:tc>
          <w:tcPr>
            <w:tcW w:w="2551" w:type="dxa"/>
            <w:vAlign w:val="center"/>
          </w:tcPr>
          <w:p w:rsidR="00686943" w:rsidRPr="00EB30DF" w:rsidRDefault="00686943" w:rsidP="00CB141F">
            <w:pPr>
              <w:pStyle w:val="aff2"/>
              <w:jc w:val="right"/>
            </w:pPr>
            <w:r w:rsidRPr="00EB30DF">
              <w:t>0.01</w:t>
            </w:r>
          </w:p>
        </w:tc>
      </w:tr>
      <w:tr w:rsidR="00CE7331" w:rsidRPr="00CE7331" w:rsidTr="00364A29">
        <w:tc>
          <w:tcPr>
            <w:tcW w:w="709" w:type="dxa"/>
            <w:vAlign w:val="center"/>
          </w:tcPr>
          <w:p w:rsidR="00CE7331" w:rsidRPr="00CE7331" w:rsidRDefault="00CE7331" w:rsidP="00CB141F">
            <w:pPr>
              <w:pStyle w:val="aff2"/>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198,870,000.00</w:t>
            </w:r>
          </w:p>
        </w:tc>
        <w:tc>
          <w:tcPr>
            <w:tcW w:w="2551" w:type="dxa"/>
            <w:vAlign w:val="center"/>
          </w:tcPr>
          <w:p w:rsidR="00CE7331" w:rsidRPr="00CE7331" w:rsidRDefault="00CE7331" w:rsidP="00CB141F">
            <w:pPr>
              <w:pStyle w:val="aff2"/>
              <w:jc w:val="right"/>
            </w:pPr>
            <w:r w:rsidRPr="00CE7331">
              <w:rPr>
                <w:rFonts w:hint="eastAsia"/>
              </w:rPr>
              <w:t>14.75</w:t>
            </w:r>
          </w:p>
        </w:tc>
      </w:tr>
      <w:tr w:rsidR="004264FD" w:rsidRPr="00EB30DF" w:rsidTr="00364A29">
        <w:tc>
          <w:tcPr>
            <w:tcW w:w="709" w:type="dxa"/>
            <w:vAlign w:val="center"/>
          </w:tcPr>
          <w:p w:rsidR="00686943" w:rsidRPr="00EB30DF" w:rsidRDefault="00686943" w:rsidP="00CB141F">
            <w:pPr>
              <w:pStyle w:val="aff2"/>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396,577,700.00</w:t>
            </w:r>
          </w:p>
        </w:tc>
        <w:tc>
          <w:tcPr>
            <w:tcW w:w="2551" w:type="dxa"/>
            <w:vAlign w:val="center"/>
          </w:tcPr>
          <w:p w:rsidR="00686943" w:rsidRPr="00EB30DF" w:rsidRDefault="00686943" w:rsidP="00CB141F">
            <w:pPr>
              <w:pStyle w:val="aff2"/>
              <w:jc w:val="right"/>
            </w:pPr>
            <w:r w:rsidRPr="00EB30DF">
              <w:t>29.41</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559"/>
        <w:gridCol w:w="2127"/>
        <w:gridCol w:w="1134"/>
        <w:gridCol w:w="1984"/>
        <w:gridCol w:w="1559"/>
      </w:tblGrid>
      <w:tr w:rsidR="004264FD" w:rsidRPr="00C04AE0" w:rsidTr="00C2293B">
        <w:tc>
          <w:tcPr>
            <w:tcW w:w="709" w:type="dxa"/>
            <w:vAlign w:val="center"/>
          </w:tcPr>
          <w:p w:rsidR="00685FFC" w:rsidRPr="00C04AE0" w:rsidRDefault="00685FFC" w:rsidP="00C2293B">
            <w:pPr>
              <w:pStyle w:val="aff2"/>
              <w:jc w:val="center"/>
            </w:pPr>
            <w:r w:rsidRPr="00C04AE0">
              <w:t>序号</w:t>
            </w:r>
          </w:p>
        </w:tc>
        <w:tc>
          <w:tcPr>
            <w:tcW w:w="1559" w:type="dxa"/>
            <w:vAlign w:val="center"/>
          </w:tcPr>
          <w:p w:rsidR="00685FFC" w:rsidRPr="00C04AE0" w:rsidRDefault="00685FFC" w:rsidP="00C2293B">
            <w:pPr>
              <w:pStyle w:val="aff2"/>
              <w:jc w:val="center"/>
            </w:pPr>
            <w:r w:rsidRPr="00C04AE0">
              <w:t>债券代码</w:t>
            </w:r>
          </w:p>
        </w:tc>
        <w:tc>
          <w:tcPr>
            <w:tcW w:w="2127" w:type="dxa"/>
            <w:vAlign w:val="center"/>
          </w:tcPr>
          <w:p w:rsidR="00685FFC" w:rsidRPr="00C04AE0" w:rsidRDefault="00685FFC" w:rsidP="00C2293B">
            <w:pPr>
              <w:pStyle w:val="aff2"/>
              <w:jc w:val="center"/>
            </w:pPr>
            <w:r w:rsidRPr="00C04AE0">
              <w:t>债券名称</w:t>
            </w:r>
          </w:p>
        </w:tc>
        <w:tc>
          <w:tcPr>
            <w:tcW w:w="1134" w:type="dxa"/>
            <w:vAlign w:val="center"/>
          </w:tcPr>
          <w:p w:rsidR="00685FFC" w:rsidRPr="00C04AE0" w:rsidRDefault="00685FFC" w:rsidP="00C2293B">
            <w:pPr>
              <w:pStyle w:val="aff2"/>
              <w:jc w:val="center"/>
            </w:pPr>
            <w:r w:rsidRPr="00C04AE0">
              <w:t>数量（张）</w:t>
            </w:r>
          </w:p>
        </w:tc>
        <w:tc>
          <w:tcPr>
            <w:tcW w:w="1984" w:type="dxa"/>
            <w:vAlign w:val="center"/>
          </w:tcPr>
          <w:p w:rsidR="00685FFC" w:rsidRPr="00C04AE0" w:rsidRDefault="00685FFC" w:rsidP="00C2293B">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2293B">
            <w:pPr>
              <w:pStyle w:val="aff2"/>
              <w:jc w:val="center"/>
            </w:pPr>
            <w:r w:rsidRPr="00C04AE0">
              <w:t>占基金资产净值比</w:t>
            </w:r>
            <w:r w:rsidR="00334656" w:rsidRPr="00C04AE0">
              <w:t>例</w:t>
            </w:r>
            <w:r w:rsidRPr="00C04AE0">
              <w:t>（％）</w:t>
            </w:r>
          </w:p>
        </w:tc>
      </w:tr>
      <w:tr w:rsidR="00DC3F71" w:rsidTr="00C2293B">
        <w:tc>
          <w:tcPr>
            <w:tcW w:w="709" w:type="dxa"/>
            <w:vAlign w:val="center"/>
          </w:tcPr>
          <w:p w:rsidR="00DC3F71" w:rsidRDefault="00A323A8" w:rsidP="00C2293B">
            <w:pPr>
              <w:ind w:firstLine="0"/>
              <w:jc w:val="center"/>
            </w:pPr>
            <w:r>
              <w:t>1</w:t>
            </w:r>
          </w:p>
        </w:tc>
        <w:tc>
          <w:tcPr>
            <w:tcW w:w="1559" w:type="dxa"/>
            <w:vAlign w:val="center"/>
          </w:tcPr>
          <w:p w:rsidR="00DC3F71" w:rsidRDefault="00A323A8" w:rsidP="00C2293B">
            <w:pPr>
              <w:ind w:firstLine="0"/>
              <w:jc w:val="center"/>
            </w:pPr>
            <w:r>
              <w:t>111692138</w:t>
            </w:r>
          </w:p>
        </w:tc>
        <w:tc>
          <w:tcPr>
            <w:tcW w:w="2127" w:type="dxa"/>
            <w:vAlign w:val="center"/>
          </w:tcPr>
          <w:p w:rsidR="00DC3F71" w:rsidRDefault="00A323A8" w:rsidP="00C2293B">
            <w:pPr>
              <w:ind w:firstLine="0"/>
              <w:jc w:val="center"/>
            </w:pPr>
            <w:r>
              <w:t>16</w:t>
            </w:r>
            <w:r>
              <w:t>徽商银行</w:t>
            </w:r>
            <w:r>
              <w:t>CD035</w:t>
            </w:r>
          </w:p>
        </w:tc>
        <w:tc>
          <w:tcPr>
            <w:tcW w:w="1134" w:type="dxa"/>
            <w:vAlign w:val="center"/>
          </w:tcPr>
          <w:p w:rsidR="00DC3F71" w:rsidRDefault="00A323A8" w:rsidP="00C2293B">
            <w:pPr>
              <w:ind w:firstLine="0"/>
              <w:jc w:val="right"/>
            </w:pPr>
            <w:r>
              <w:t>1,000,000</w:t>
            </w:r>
          </w:p>
        </w:tc>
        <w:tc>
          <w:tcPr>
            <w:tcW w:w="1984" w:type="dxa"/>
            <w:vAlign w:val="center"/>
          </w:tcPr>
          <w:p w:rsidR="00DC3F71" w:rsidRDefault="00A323A8" w:rsidP="00C2293B">
            <w:pPr>
              <w:ind w:firstLine="0"/>
              <w:jc w:val="right"/>
            </w:pPr>
            <w:r>
              <w:t>100,010,000.00</w:t>
            </w:r>
          </w:p>
        </w:tc>
        <w:tc>
          <w:tcPr>
            <w:tcW w:w="1559" w:type="dxa"/>
            <w:vAlign w:val="center"/>
          </w:tcPr>
          <w:p w:rsidR="00DC3F71" w:rsidRDefault="00A323A8" w:rsidP="00C2293B">
            <w:pPr>
              <w:ind w:firstLine="0"/>
              <w:jc w:val="right"/>
            </w:pPr>
            <w:r>
              <w:t>7.42</w:t>
            </w:r>
          </w:p>
        </w:tc>
      </w:tr>
      <w:tr w:rsidR="00DC3F71" w:rsidTr="00C2293B">
        <w:tc>
          <w:tcPr>
            <w:tcW w:w="709" w:type="dxa"/>
            <w:vAlign w:val="center"/>
          </w:tcPr>
          <w:p w:rsidR="00DC3F71" w:rsidRDefault="00A323A8" w:rsidP="00C2293B">
            <w:pPr>
              <w:ind w:firstLine="0"/>
              <w:jc w:val="center"/>
            </w:pPr>
            <w:r>
              <w:t>2</w:t>
            </w:r>
          </w:p>
        </w:tc>
        <w:tc>
          <w:tcPr>
            <w:tcW w:w="1559" w:type="dxa"/>
            <w:vAlign w:val="center"/>
          </w:tcPr>
          <w:p w:rsidR="00DC3F71" w:rsidRDefault="00A323A8" w:rsidP="00C2293B">
            <w:pPr>
              <w:ind w:firstLine="0"/>
              <w:jc w:val="center"/>
            </w:pPr>
            <w:r>
              <w:t>111810002</w:t>
            </w:r>
          </w:p>
        </w:tc>
        <w:tc>
          <w:tcPr>
            <w:tcW w:w="2127" w:type="dxa"/>
            <w:vAlign w:val="center"/>
          </w:tcPr>
          <w:p w:rsidR="00DC3F71" w:rsidRDefault="00A323A8" w:rsidP="00C2293B">
            <w:pPr>
              <w:ind w:firstLine="0"/>
              <w:jc w:val="center"/>
            </w:pPr>
            <w:r>
              <w:t>18</w:t>
            </w:r>
            <w:r>
              <w:t>兴业银行</w:t>
            </w:r>
            <w:r>
              <w:t>CD002</w:t>
            </w:r>
          </w:p>
        </w:tc>
        <w:tc>
          <w:tcPr>
            <w:tcW w:w="1134" w:type="dxa"/>
            <w:vAlign w:val="center"/>
          </w:tcPr>
          <w:p w:rsidR="00DC3F71" w:rsidRDefault="00A323A8" w:rsidP="00C2293B">
            <w:pPr>
              <w:ind w:firstLine="0"/>
              <w:jc w:val="right"/>
            </w:pPr>
            <w:r>
              <w:t>1,000,000</w:t>
            </w:r>
          </w:p>
        </w:tc>
        <w:tc>
          <w:tcPr>
            <w:tcW w:w="1984" w:type="dxa"/>
            <w:vAlign w:val="center"/>
          </w:tcPr>
          <w:p w:rsidR="00DC3F71" w:rsidRDefault="00A323A8" w:rsidP="00C2293B">
            <w:pPr>
              <w:ind w:firstLine="0"/>
              <w:jc w:val="right"/>
            </w:pPr>
            <w:r>
              <w:t>98,860,000.00</w:t>
            </w:r>
          </w:p>
        </w:tc>
        <w:tc>
          <w:tcPr>
            <w:tcW w:w="1559" w:type="dxa"/>
            <w:vAlign w:val="center"/>
          </w:tcPr>
          <w:p w:rsidR="00DC3F71" w:rsidRDefault="00A323A8" w:rsidP="00C2293B">
            <w:pPr>
              <w:ind w:firstLine="0"/>
              <w:jc w:val="right"/>
            </w:pPr>
            <w:r>
              <w:t>7.33</w:t>
            </w:r>
          </w:p>
        </w:tc>
      </w:tr>
      <w:tr w:rsidR="00DC3F71" w:rsidTr="00C2293B">
        <w:tc>
          <w:tcPr>
            <w:tcW w:w="709" w:type="dxa"/>
            <w:vAlign w:val="center"/>
          </w:tcPr>
          <w:p w:rsidR="00DC3F71" w:rsidRDefault="00A323A8" w:rsidP="00C2293B">
            <w:pPr>
              <w:ind w:firstLine="0"/>
              <w:jc w:val="center"/>
            </w:pPr>
            <w:r>
              <w:t>3</w:t>
            </w:r>
          </w:p>
        </w:tc>
        <w:tc>
          <w:tcPr>
            <w:tcW w:w="1559" w:type="dxa"/>
            <w:vAlign w:val="center"/>
          </w:tcPr>
          <w:p w:rsidR="00DC3F71" w:rsidRDefault="00A323A8" w:rsidP="00C2293B">
            <w:pPr>
              <w:ind w:firstLine="0"/>
              <w:jc w:val="center"/>
            </w:pPr>
            <w:r>
              <w:t>136511</w:t>
            </w:r>
          </w:p>
        </w:tc>
        <w:tc>
          <w:tcPr>
            <w:tcW w:w="2127" w:type="dxa"/>
            <w:vAlign w:val="center"/>
          </w:tcPr>
          <w:p w:rsidR="00DC3F71" w:rsidRDefault="00A323A8" w:rsidP="00C2293B">
            <w:pPr>
              <w:ind w:firstLine="0"/>
              <w:jc w:val="center"/>
            </w:pPr>
            <w:r>
              <w:t>16</w:t>
            </w:r>
            <w:r>
              <w:t>云金</w:t>
            </w:r>
            <w:r>
              <w:t>01</w:t>
            </w:r>
          </w:p>
        </w:tc>
        <w:tc>
          <w:tcPr>
            <w:tcW w:w="1134" w:type="dxa"/>
            <w:vAlign w:val="center"/>
          </w:tcPr>
          <w:p w:rsidR="00DC3F71" w:rsidRDefault="00A323A8" w:rsidP="00C2293B">
            <w:pPr>
              <w:ind w:firstLine="0"/>
              <w:jc w:val="right"/>
            </w:pPr>
            <w:r>
              <w:t>890,000</w:t>
            </w:r>
          </w:p>
        </w:tc>
        <w:tc>
          <w:tcPr>
            <w:tcW w:w="1984" w:type="dxa"/>
            <w:vAlign w:val="center"/>
          </w:tcPr>
          <w:p w:rsidR="00DC3F71" w:rsidRDefault="00A323A8" w:rsidP="00C2293B">
            <w:pPr>
              <w:ind w:firstLine="0"/>
              <w:jc w:val="right"/>
            </w:pPr>
            <w:r>
              <w:t>87,691,700.00</w:t>
            </w:r>
          </w:p>
        </w:tc>
        <w:tc>
          <w:tcPr>
            <w:tcW w:w="1559" w:type="dxa"/>
            <w:vAlign w:val="center"/>
          </w:tcPr>
          <w:p w:rsidR="00DC3F71" w:rsidRDefault="00A323A8" w:rsidP="00C2293B">
            <w:pPr>
              <w:ind w:firstLine="0"/>
              <w:jc w:val="right"/>
            </w:pPr>
            <w:r>
              <w:t>6.50</w:t>
            </w:r>
          </w:p>
        </w:tc>
      </w:tr>
      <w:tr w:rsidR="00DC3F71" w:rsidTr="00C2293B">
        <w:tc>
          <w:tcPr>
            <w:tcW w:w="709" w:type="dxa"/>
            <w:vAlign w:val="center"/>
          </w:tcPr>
          <w:p w:rsidR="00DC3F71" w:rsidRDefault="00A323A8" w:rsidP="00C2293B">
            <w:pPr>
              <w:ind w:firstLine="0"/>
              <w:jc w:val="center"/>
            </w:pPr>
            <w:r>
              <w:t>4</w:t>
            </w:r>
          </w:p>
        </w:tc>
        <w:tc>
          <w:tcPr>
            <w:tcW w:w="1559" w:type="dxa"/>
            <w:vAlign w:val="center"/>
          </w:tcPr>
          <w:p w:rsidR="00DC3F71" w:rsidRDefault="00A323A8" w:rsidP="00C2293B">
            <w:pPr>
              <w:ind w:firstLine="0"/>
              <w:jc w:val="center"/>
            </w:pPr>
            <w:r>
              <w:t>018005</w:t>
            </w:r>
          </w:p>
        </w:tc>
        <w:tc>
          <w:tcPr>
            <w:tcW w:w="2127" w:type="dxa"/>
            <w:vAlign w:val="center"/>
          </w:tcPr>
          <w:p w:rsidR="00DC3F71" w:rsidRDefault="00A323A8" w:rsidP="00C2293B">
            <w:pPr>
              <w:ind w:firstLine="0"/>
              <w:jc w:val="center"/>
            </w:pPr>
            <w:r>
              <w:t>国开</w:t>
            </w:r>
            <w:r>
              <w:t>1701</w:t>
            </w:r>
          </w:p>
        </w:tc>
        <w:tc>
          <w:tcPr>
            <w:tcW w:w="1134" w:type="dxa"/>
            <w:vAlign w:val="center"/>
          </w:tcPr>
          <w:p w:rsidR="00DC3F71" w:rsidRDefault="00A323A8" w:rsidP="00C2293B">
            <w:pPr>
              <w:ind w:firstLine="0"/>
              <w:jc w:val="right"/>
            </w:pPr>
            <w:r>
              <w:t>600,000</w:t>
            </w:r>
          </w:p>
        </w:tc>
        <w:tc>
          <w:tcPr>
            <w:tcW w:w="1984" w:type="dxa"/>
            <w:vAlign w:val="center"/>
          </w:tcPr>
          <w:p w:rsidR="00DC3F71" w:rsidRDefault="00A323A8" w:rsidP="00C2293B">
            <w:pPr>
              <w:ind w:firstLine="0"/>
              <w:jc w:val="right"/>
            </w:pPr>
            <w:r>
              <w:t>59,892,000.00</w:t>
            </w:r>
          </w:p>
        </w:tc>
        <w:tc>
          <w:tcPr>
            <w:tcW w:w="1559" w:type="dxa"/>
            <w:vAlign w:val="center"/>
          </w:tcPr>
          <w:p w:rsidR="00DC3F71" w:rsidRDefault="00A323A8" w:rsidP="00C2293B">
            <w:pPr>
              <w:ind w:firstLine="0"/>
              <w:jc w:val="right"/>
            </w:pPr>
            <w:r>
              <w:t>4.44</w:t>
            </w:r>
          </w:p>
        </w:tc>
      </w:tr>
      <w:tr w:rsidR="00DC3F71" w:rsidTr="00C2293B">
        <w:tc>
          <w:tcPr>
            <w:tcW w:w="709" w:type="dxa"/>
            <w:vAlign w:val="center"/>
          </w:tcPr>
          <w:p w:rsidR="00DC3F71" w:rsidRDefault="00A323A8" w:rsidP="00C2293B">
            <w:pPr>
              <w:ind w:firstLine="0"/>
              <w:jc w:val="center"/>
            </w:pPr>
            <w:r>
              <w:t>5</w:t>
            </w:r>
          </w:p>
        </w:tc>
        <w:tc>
          <w:tcPr>
            <w:tcW w:w="1559" w:type="dxa"/>
            <w:vAlign w:val="center"/>
          </w:tcPr>
          <w:p w:rsidR="00DC3F71" w:rsidRDefault="00A323A8" w:rsidP="00C2293B">
            <w:pPr>
              <w:ind w:firstLine="0"/>
              <w:jc w:val="center"/>
            </w:pPr>
            <w:r>
              <w:t>150207</w:t>
            </w:r>
          </w:p>
        </w:tc>
        <w:tc>
          <w:tcPr>
            <w:tcW w:w="2127" w:type="dxa"/>
            <w:vAlign w:val="center"/>
          </w:tcPr>
          <w:p w:rsidR="00DC3F71" w:rsidRDefault="00A323A8" w:rsidP="00C2293B">
            <w:pPr>
              <w:ind w:firstLine="0"/>
              <w:jc w:val="center"/>
            </w:pPr>
            <w:r>
              <w:t>15</w:t>
            </w:r>
            <w:r>
              <w:t>国开</w:t>
            </w:r>
            <w:r>
              <w:t>07</w:t>
            </w:r>
          </w:p>
        </w:tc>
        <w:tc>
          <w:tcPr>
            <w:tcW w:w="1134" w:type="dxa"/>
            <w:vAlign w:val="center"/>
          </w:tcPr>
          <w:p w:rsidR="00DC3F71" w:rsidRDefault="00A323A8" w:rsidP="00C2293B">
            <w:pPr>
              <w:ind w:firstLine="0"/>
              <w:jc w:val="right"/>
            </w:pPr>
            <w:r>
              <w:t>500,000</w:t>
            </w:r>
          </w:p>
        </w:tc>
        <w:tc>
          <w:tcPr>
            <w:tcW w:w="1984" w:type="dxa"/>
            <w:vAlign w:val="center"/>
          </w:tcPr>
          <w:p w:rsidR="00DC3F71" w:rsidRDefault="00A323A8" w:rsidP="00C2293B">
            <w:pPr>
              <w:ind w:firstLine="0"/>
              <w:jc w:val="right"/>
            </w:pPr>
            <w:r>
              <w:t>50,000,000.00</w:t>
            </w:r>
          </w:p>
        </w:tc>
        <w:tc>
          <w:tcPr>
            <w:tcW w:w="1559" w:type="dxa"/>
            <w:vAlign w:val="center"/>
          </w:tcPr>
          <w:p w:rsidR="00DC3F71" w:rsidRDefault="00A323A8" w:rsidP="00C2293B">
            <w:pPr>
              <w:ind w:firstLine="0"/>
              <w:jc w:val="right"/>
            </w:pPr>
            <w:r>
              <w:t>3.71</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本基金本报告期末未持有资产支持证券投资。</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本基金本报告期末未持有权证投资。</w:t>
      </w:r>
    </w:p>
    <w:p w:rsidR="001D5CD0" w:rsidRPr="00832A15" w:rsidRDefault="001D5CD0" w:rsidP="002263D2">
      <w:pPr>
        <w:pStyle w:val="xx"/>
      </w:pPr>
      <w:r w:rsidRPr="00832A15">
        <w:t xml:space="preserve">5.9 </w:t>
      </w:r>
      <w:r w:rsidRPr="00832A15">
        <w:t>报告期末本基金投资的股指期货交易情况说明</w:t>
      </w:r>
    </w:p>
    <w:p w:rsidR="001D5CD0" w:rsidRPr="007A0313" w:rsidRDefault="001D5CD0" w:rsidP="002263D2">
      <w:pPr>
        <w:pStyle w:val="41"/>
      </w:pPr>
      <w:r w:rsidRPr="007A0313">
        <w:t xml:space="preserve">5.9.1 </w:t>
      </w:r>
      <w:r w:rsidRPr="007A0313">
        <w:t>报告期末本基金投资的股指期货持仓和损益明细</w:t>
      </w:r>
    </w:p>
    <w:p w:rsidR="001D5CD0" w:rsidRDefault="001D5CD0" w:rsidP="000814AC">
      <w:pPr>
        <w:pStyle w:val="new"/>
      </w:pPr>
      <w:r w:rsidRPr="000870BE">
        <w:t>本基金本报告期末未持有股指期货。</w:t>
      </w:r>
    </w:p>
    <w:p w:rsidR="001D5CD0" w:rsidRPr="007A0313" w:rsidRDefault="001D5CD0" w:rsidP="002263D2">
      <w:pPr>
        <w:pStyle w:val="41"/>
      </w:pPr>
      <w:r w:rsidRPr="007A0313">
        <w:t xml:space="preserve">5.9.2 </w:t>
      </w:r>
      <w:r w:rsidRPr="007A0313">
        <w:t>本基金投资股指期货的投资政策</w:t>
      </w:r>
    </w:p>
    <w:p w:rsidR="00DC3F71" w:rsidRDefault="00A323A8">
      <w:pPr>
        <w:pStyle w:val="new"/>
      </w:pPr>
      <w:r>
        <w:t>本基金本报告期未投资股指期货。若本基金投资股指期货，本基金将根据风险管理的原则，以套期保值为主要目的，有选择地投资于股指期货。套期保值将主要采用流动性好、交易活跃的期货合约。</w:t>
      </w:r>
    </w:p>
    <w:p w:rsidR="00DC3F71" w:rsidRDefault="00A323A8">
      <w:pPr>
        <w:pStyle w:val="new"/>
      </w:pPr>
      <w:r>
        <w:t>本基金在进行股指期货投资时，将通过对证券市场和期货市场运行趋势的研究，并结合股指期货的定价模型寻求其合理的估值水平。</w:t>
      </w:r>
    </w:p>
    <w:p w:rsidR="00DC3F71" w:rsidRDefault="00A323A8">
      <w:pPr>
        <w:pStyle w:val="new"/>
      </w:pPr>
      <w:r>
        <w:t>本基金管理人将充分考虑股指期货的收益性、流动性及风险特征，通过资产配置、品种选择，谨慎进行投资，以降低投资组合的整体风险。</w:t>
      </w:r>
    </w:p>
    <w:p w:rsidR="001D5CD0" w:rsidRPr="00EB30DF" w:rsidRDefault="001D5CD0" w:rsidP="000814AC">
      <w:pPr>
        <w:pStyle w:val="new"/>
      </w:pPr>
      <w:r w:rsidRPr="00EB30DF">
        <w:t>法律法规对于基金投资股指期货的投资策略另有规定的，本基金将按法律法规的规定执行。</w:t>
      </w:r>
    </w:p>
    <w:p w:rsidR="001D5CD0" w:rsidRPr="00832A15" w:rsidRDefault="001D5CD0" w:rsidP="002263D2">
      <w:pPr>
        <w:pStyle w:val="xx"/>
      </w:pPr>
      <w:r w:rsidRPr="00832A15">
        <w:t>5.10</w:t>
      </w:r>
      <w:r w:rsidRPr="00832A15">
        <w:t>报告期末本基金投资的国债期货交易情况说明</w:t>
      </w:r>
    </w:p>
    <w:p w:rsidR="001D5CD0" w:rsidRPr="007A0313" w:rsidRDefault="001D5CD0" w:rsidP="002263D2">
      <w:pPr>
        <w:pStyle w:val="41"/>
      </w:pPr>
      <w:r w:rsidRPr="007A0313">
        <w:t xml:space="preserve">5.10.1 </w:t>
      </w:r>
      <w:r w:rsidRPr="007A0313">
        <w:t>本期国债期货投资政策</w:t>
      </w:r>
    </w:p>
    <w:p w:rsidR="001D5CD0" w:rsidRPr="00EB30DF" w:rsidRDefault="001D5CD0" w:rsidP="000814AC">
      <w:pPr>
        <w:pStyle w:val="new"/>
      </w:pPr>
      <w:r w:rsidRPr="00EB30DF">
        <w:t>根据本基金基金合同，本基金不能投资于国债期货。</w:t>
      </w:r>
    </w:p>
    <w:p w:rsidR="001D5CD0" w:rsidRPr="007A0313" w:rsidRDefault="001D5CD0" w:rsidP="002263D2">
      <w:pPr>
        <w:pStyle w:val="41"/>
      </w:pPr>
      <w:r w:rsidRPr="007A0313">
        <w:t xml:space="preserve">5.10.2 </w:t>
      </w:r>
      <w:r w:rsidRPr="007A0313">
        <w:t>报告期末本基金投资的国债期货持仓和损益明细</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124,150.44</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4,105.53</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9,926,887.98</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10,055,143.95</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报告期末本基金未持有处于转股期的可转换债券。</w:t>
      </w:r>
    </w:p>
    <w:p w:rsidR="001D5CD0" w:rsidRPr="007A0313" w:rsidRDefault="001D5CD0" w:rsidP="002263D2">
      <w:pPr>
        <w:pStyle w:val="41"/>
      </w:pPr>
      <w:r w:rsidRPr="007A0313">
        <w:t>5.11.5</w:t>
      </w:r>
      <w:r w:rsidRPr="007A0313">
        <w:t>报告期末前十名股票中存在流通受限情况的说明</w:t>
      </w:r>
    </w:p>
    <w:tbl>
      <w:tblPr>
        <w:tblStyle w:val="af2"/>
        <w:tblW w:w="0" w:type="auto"/>
        <w:tblInd w:w="108" w:type="dxa"/>
        <w:tblLayout w:type="fixed"/>
        <w:tblLook w:val="04A0"/>
      </w:tblPr>
      <w:tblGrid>
        <w:gridCol w:w="709"/>
        <w:gridCol w:w="1134"/>
        <w:gridCol w:w="2126"/>
        <w:gridCol w:w="2552"/>
        <w:gridCol w:w="1417"/>
        <w:gridCol w:w="113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1134" w:type="dxa"/>
            <w:vAlign w:val="center"/>
          </w:tcPr>
          <w:p w:rsidR="001D5CD0" w:rsidRPr="00C04AE0" w:rsidRDefault="001D5CD0" w:rsidP="00CB141F">
            <w:pPr>
              <w:pStyle w:val="aff2"/>
              <w:jc w:val="center"/>
            </w:pPr>
            <w:r w:rsidRPr="00C04AE0">
              <w:t>股票代码</w:t>
            </w:r>
          </w:p>
        </w:tc>
        <w:tc>
          <w:tcPr>
            <w:tcW w:w="2126" w:type="dxa"/>
            <w:vAlign w:val="center"/>
          </w:tcPr>
          <w:p w:rsidR="001D5CD0" w:rsidRPr="00C04AE0" w:rsidRDefault="001D5CD0" w:rsidP="00CB141F">
            <w:pPr>
              <w:pStyle w:val="aff2"/>
              <w:jc w:val="center"/>
            </w:pPr>
            <w:r w:rsidRPr="00C04AE0">
              <w:t>股票名称</w:t>
            </w:r>
          </w:p>
        </w:tc>
        <w:tc>
          <w:tcPr>
            <w:tcW w:w="2552" w:type="dxa"/>
            <w:vAlign w:val="center"/>
          </w:tcPr>
          <w:p w:rsidR="001D5CD0" w:rsidRPr="00C04AE0" w:rsidRDefault="001D5CD0" w:rsidP="00CB141F">
            <w:pPr>
              <w:pStyle w:val="aff2"/>
              <w:jc w:val="center"/>
            </w:pPr>
            <w:r w:rsidRPr="00C04AE0">
              <w:t>流通受限部分的公允价值</w:t>
            </w:r>
            <w:r w:rsidRPr="00C04AE0">
              <w:t>(</w:t>
            </w:r>
            <w:r w:rsidRPr="00C04AE0">
              <w:t>元</w:t>
            </w:r>
            <w:r w:rsidRPr="00C04AE0">
              <w:t>)</w:t>
            </w:r>
          </w:p>
        </w:tc>
        <w:tc>
          <w:tcPr>
            <w:tcW w:w="1417" w:type="dxa"/>
            <w:vAlign w:val="center"/>
          </w:tcPr>
          <w:p w:rsidR="001D5CD0" w:rsidRPr="00C04AE0" w:rsidRDefault="001D5CD0" w:rsidP="00CB141F">
            <w:pPr>
              <w:pStyle w:val="aff2"/>
              <w:jc w:val="center"/>
            </w:pPr>
            <w:r w:rsidRPr="00C04AE0">
              <w:t>占基金资产净值比例</w:t>
            </w:r>
            <w:r w:rsidRPr="00C04AE0">
              <w:t>(%)</w:t>
            </w:r>
          </w:p>
        </w:tc>
        <w:tc>
          <w:tcPr>
            <w:tcW w:w="1134" w:type="dxa"/>
            <w:vAlign w:val="center"/>
          </w:tcPr>
          <w:p w:rsidR="001D5CD0" w:rsidRPr="00C04AE0" w:rsidRDefault="001D5CD0" w:rsidP="00CB141F">
            <w:pPr>
              <w:pStyle w:val="aff2"/>
              <w:jc w:val="center"/>
            </w:pPr>
            <w:r w:rsidRPr="00C04AE0">
              <w:t>流通受限情况说明</w:t>
            </w:r>
          </w:p>
        </w:tc>
      </w:tr>
      <w:tr w:rsidR="00DC3F71">
        <w:tc>
          <w:tcPr>
            <w:tcW w:w="709" w:type="dxa"/>
            <w:vAlign w:val="center"/>
          </w:tcPr>
          <w:p w:rsidR="00DC3F71" w:rsidRDefault="00A323A8">
            <w:pPr>
              <w:jc w:val="center"/>
            </w:pPr>
            <w:r>
              <w:t>1</w:t>
            </w:r>
          </w:p>
        </w:tc>
        <w:tc>
          <w:tcPr>
            <w:tcW w:w="1134" w:type="dxa"/>
            <w:vAlign w:val="center"/>
          </w:tcPr>
          <w:p w:rsidR="00DC3F71" w:rsidRDefault="00A323A8">
            <w:pPr>
              <w:jc w:val="center"/>
            </w:pPr>
            <w:r>
              <w:t>600856</w:t>
            </w:r>
          </w:p>
        </w:tc>
        <w:tc>
          <w:tcPr>
            <w:tcW w:w="2126" w:type="dxa"/>
            <w:vAlign w:val="center"/>
          </w:tcPr>
          <w:p w:rsidR="00DC3F71" w:rsidRDefault="00A323A8">
            <w:pPr>
              <w:jc w:val="center"/>
            </w:pPr>
            <w:r>
              <w:t>中天能源</w:t>
            </w:r>
          </w:p>
        </w:tc>
        <w:tc>
          <w:tcPr>
            <w:tcW w:w="2552" w:type="dxa"/>
            <w:vAlign w:val="center"/>
          </w:tcPr>
          <w:p w:rsidR="00DC3F71" w:rsidRDefault="00A323A8">
            <w:pPr>
              <w:jc w:val="right"/>
            </w:pPr>
            <w:r>
              <w:t>2,146,272.00</w:t>
            </w:r>
          </w:p>
        </w:tc>
        <w:tc>
          <w:tcPr>
            <w:tcW w:w="1417" w:type="dxa"/>
            <w:vAlign w:val="center"/>
          </w:tcPr>
          <w:p w:rsidR="00DC3F71" w:rsidRDefault="00A323A8">
            <w:pPr>
              <w:jc w:val="right"/>
            </w:pPr>
            <w:r>
              <w:t>0.16</w:t>
            </w:r>
          </w:p>
        </w:tc>
        <w:tc>
          <w:tcPr>
            <w:tcW w:w="1134" w:type="dxa"/>
            <w:vAlign w:val="center"/>
          </w:tcPr>
          <w:p w:rsidR="00DC3F71" w:rsidRDefault="00A323A8">
            <w:pPr>
              <w:jc w:val="right"/>
            </w:pPr>
            <w:r>
              <w:t>-</w:t>
            </w:r>
          </w:p>
        </w:tc>
      </w:tr>
    </w:tbl>
    <w:p w:rsidR="001D5CD0" w:rsidRPr="007A0313" w:rsidRDefault="001D5CD0" w:rsidP="002263D2">
      <w:pPr>
        <w:pStyle w:val="41"/>
      </w:pPr>
      <w:bookmarkStart w:id="0" w:name="_GoBack"/>
      <w:bookmarkEnd w:id="0"/>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博时保泽保本</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博时保泽保本</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1,200,698,702.88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237,777,063.24</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57,661.99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23,872.14</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124,661,425.80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19,401,356.83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1,076,094,939.07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218,399,578.55</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无。</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DC3F71" w:rsidRDefault="00A323A8">
      <w:pPr>
        <w:pStyle w:val="new"/>
      </w:pPr>
      <w:r>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DC3F71" w:rsidRDefault="00A323A8">
      <w:pPr>
        <w:pStyle w:val="new"/>
      </w:pPr>
      <w:r>
        <w:t>1、基金业绩</w:t>
      </w:r>
    </w:p>
    <w:p w:rsidR="00DC3F71" w:rsidRDefault="00A323A8">
      <w:pPr>
        <w:pStyle w:val="new"/>
      </w:pPr>
      <w:r>
        <w:t>根据银河证券基金研究中心统计，截至2018年1季末：</w:t>
      </w:r>
    </w:p>
    <w:p w:rsidR="00DC3F71" w:rsidRDefault="00A323A8">
      <w:pPr>
        <w:pStyle w:val="new"/>
      </w:pPr>
      <w:r>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DC3F71" w:rsidRDefault="00A323A8">
      <w:pPr>
        <w:pStyle w:val="new"/>
      </w:pPr>
      <w:r>
        <w:t>黄金基金类，博时黄金ETF联接(A类)、博时黄金ETF联接(C类)今年以来净值增长率同类排名第一。</w:t>
      </w:r>
    </w:p>
    <w:p w:rsidR="00DC3F71" w:rsidRDefault="00A323A8">
      <w:pPr>
        <w:pStyle w:val="new"/>
      </w:pPr>
      <w:r>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DC3F71" w:rsidRDefault="00A323A8">
      <w:pPr>
        <w:pStyle w:val="new"/>
      </w:pPr>
      <w:r>
        <w:t>QDII基金方面，博时亚洲票息收益债券(QDII)、博时亚洲票息收益债券(QDII)(美元)，今年以来净值增长率同类排名分别位于前1/5、1/4。</w:t>
      </w:r>
    </w:p>
    <w:p w:rsidR="00DC3F71" w:rsidRDefault="00A323A8">
      <w:pPr>
        <w:pStyle w:val="new"/>
      </w:pPr>
      <w:r>
        <w:t>2、其他大事件</w:t>
      </w:r>
    </w:p>
    <w:p w:rsidR="00DC3F71" w:rsidRDefault="00A323A8">
      <w:pPr>
        <w:pStyle w:val="new"/>
      </w:pPr>
      <w: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DC3F71" w:rsidRDefault="00A323A8">
      <w:pPr>
        <w:pStyle w:val="new"/>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DC3F71" w:rsidRDefault="00A323A8">
      <w:pPr>
        <w:pStyle w:val="new"/>
      </w:pPr>
      <w: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DC3F71" w:rsidRDefault="00A323A8">
      <w:pPr>
        <w:pStyle w:val="new"/>
      </w:pPr>
      <w: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252645" w:rsidRPr="005D07EA" w:rsidRDefault="00252645" w:rsidP="00252645">
      <w:pPr>
        <w:pStyle w:val="new"/>
      </w:pPr>
      <w:r w:rsidRPr="005D07EA">
        <w:t>2018年1月9日，由信息时报主办的“第六届信息时报金狮奖——2017年度金融行业风云榜颁奖典礼”在广州隆重举行。博时基金凭借优秀的基金业绩和广泛的社会影响力荣获“年度最具影响力基金公司”大奖。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DC3F71" w:rsidRDefault="00A323A8">
      <w:pPr>
        <w:pStyle w:val="new"/>
      </w:pPr>
      <w:r>
        <w:t>9.1.1中国证监会批准博时保泽保本混合型证券投资基金设立的文件</w:t>
      </w:r>
    </w:p>
    <w:p w:rsidR="00DC3F71" w:rsidRDefault="00A323A8">
      <w:pPr>
        <w:pStyle w:val="new"/>
      </w:pPr>
      <w:r>
        <w:t>9.1.2《博时保泽保本混合型证券投资基金基金合同》</w:t>
      </w:r>
    </w:p>
    <w:p w:rsidR="00DC3F71" w:rsidRDefault="00A323A8">
      <w:pPr>
        <w:pStyle w:val="new"/>
      </w:pPr>
      <w:r>
        <w:t>9.1.3《博时保泽保本混合型证券投资基金托管协议》</w:t>
      </w:r>
    </w:p>
    <w:p w:rsidR="00DC3F71" w:rsidRDefault="00A323A8">
      <w:pPr>
        <w:pStyle w:val="new"/>
      </w:pPr>
      <w:r>
        <w:t>9.1.4基金管理人业务资格批件、营业执照和公司章程</w:t>
      </w:r>
    </w:p>
    <w:p w:rsidR="00DC3F71" w:rsidRDefault="00A323A8">
      <w:pPr>
        <w:pStyle w:val="new"/>
      </w:pPr>
      <w:r>
        <w:t>9.1.5 博时保泽保本混合型证券投资基金各年度审计报告正本</w:t>
      </w:r>
    </w:p>
    <w:p w:rsidR="00F11783" w:rsidRPr="00EB30DF" w:rsidRDefault="00FB3C94" w:rsidP="0070291C">
      <w:pPr>
        <w:pStyle w:val="new"/>
      </w:pPr>
      <w:r w:rsidRPr="00EB30DF">
        <w:t>9.1.6报告期内博时保泽本型证券投资基金在指定报刊上各项公告的原稿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FB3C94" w:rsidRPr="00832A15">
        <w:t>查阅方式</w:t>
      </w:r>
    </w:p>
    <w:p w:rsidR="00DC3F71" w:rsidRDefault="00A323A8">
      <w:pPr>
        <w:pStyle w:val="new"/>
      </w:pPr>
      <w:r>
        <w:t>投资者可在营业时间免费查阅，也可按工本费购买复印件</w:t>
      </w:r>
    </w:p>
    <w:p w:rsidR="00DC3F71" w:rsidRDefault="00A323A8">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二〇一八年四月二十日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3A8" w:rsidRDefault="00A323A8">
      <w:r>
        <w:separator/>
      </w:r>
    </w:p>
  </w:endnote>
  <w:endnote w:type="continuationSeparator" w:id="1">
    <w:p w:rsidR="00A323A8" w:rsidRDefault="00A32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FE0010">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FE0010">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920B57">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3A8" w:rsidRDefault="00A323A8">
      <w:r>
        <w:separator/>
      </w:r>
    </w:p>
  </w:footnote>
  <w:footnote w:type="continuationSeparator" w:id="1">
    <w:p w:rsidR="00A323A8" w:rsidRDefault="00A3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博时保泽保本混合型证券投资基金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B57"/>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3A8"/>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293B"/>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3F71"/>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10"/>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10A9-74BA-4719-9F6C-07FC1509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1378</Words>
  <Characters>7857</Characters>
  <Application>Microsoft Office Word</Application>
  <DocSecurity>4</DocSecurity>
  <Lines>65</Lines>
  <Paragraphs>18</Paragraphs>
  <ScaleCrop>false</ScaleCrop>
  <Company>TRT. Ltd. Co.</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2018-04-19T17:14:00Z</dcterms:created>
  <dcterms:modified xsi:type="dcterms:W3CDTF">2018-04-19T17:14:00Z</dcterms:modified>
</cp:coreProperties>
</file>