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4B" w:rsidRPr="00432DD3" w:rsidRDefault="0059518A" w:rsidP="00030829">
      <w:pPr>
        <w:spacing w:line="36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432DD3">
        <w:rPr>
          <w:rFonts w:asciiTheme="majorEastAsia" w:eastAsiaTheme="majorEastAsia" w:hAnsiTheme="majorEastAsia" w:hint="eastAsia"/>
          <w:b/>
          <w:sz w:val="30"/>
          <w:szCs w:val="30"/>
        </w:rPr>
        <w:t>关于</w:t>
      </w:r>
      <w:r w:rsidR="00CB4E8B" w:rsidRPr="00CB4E8B">
        <w:rPr>
          <w:rFonts w:asciiTheme="majorEastAsia" w:eastAsiaTheme="majorEastAsia" w:hAnsiTheme="majorEastAsia" w:hint="eastAsia"/>
          <w:b/>
          <w:sz w:val="30"/>
          <w:szCs w:val="30"/>
        </w:rPr>
        <w:t>建信鑫盛回报灵活配置混合型证券投资基金</w:t>
      </w:r>
      <w:r w:rsidR="00DF3F88" w:rsidRPr="00DF3F88">
        <w:rPr>
          <w:rFonts w:asciiTheme="majorEastAsia" w:eastAsiaTheme="majorEastAsia" w:hAnsiTheme="majorEastAsia" w:hint="eastAsia"/>
          <w:b/>
          <w:sz w:val="30"/>
          <w:szCs w:val="30"/>
        </w:rPr>
        <w:t>可能触发基金合同终止情形的提示性公告</w:t>
      </w:r>
    </w:p>
    <w:p w:rsidR="0059518A" w:rsidRPr="00432DD3" w:rsidRDefault="0059518A" w:rsidP="0059518A">
      <w:pPr>
        <w:spacing w:line="36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59518A" w:rsidRDefault="00CB4E8B" w:rsidP="00CB4E8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B4E8B">
        <w:rPr>
          <w:rFonts w:asciiTheme="minorEastAsia" w:hAnsiTheme="minorEastAsia" w:hint="eastAsia"/>
          <w:sz w:val="24"/>
          <w:szCs w:val="24"/>
        </w:rPr>
        <w:t>建信鑫盛回报灵活配置混合型证券投资基金</w:t>
      </w:r>
      <w:r w:rsidR="00DF3F88" w:rsidRPr="00DF3F88">
        <w:rPr>
          <w:rFonts w:asciiTheme="minorEastAsia" w:hAnsiTheme="minorEastAsia" w:hint="eastAsia"/>
          <w:sz w:val="24"/>
          <w:szCs w:val="24"/>
        </w:rPr>
        <w:t>（以下简称“本基金”）基金合同</w:t>
      </w:r>
      <w:r w:rsidR="00DF3F88">
        <w:rPr>
          <w:rFonts w:asciiTheme="minorEastAsia" w:hAnsiTheme="minorEastAsia" w:hint="eastAsia"/>
          <w:sz w:val="24"/>
          <w:szCs w:val="24"/>
        </w:rPr>
        <w:t>自</w:t>
      </w:r>
      <w:r w:rsidR="00265D3B" w:rsidRPr="00265D3B">
        <w:rPr>
          <w:rFonts w:asciiTheme="minorEastAsia" w:hAnsiTheme="minorEastAsia" w:hint="eastAsia"/>
          <w:sz w:val="24"/>
          <w:szCs w:val="24"/>
        </w:rPr>
        <w:t>2016年6月3日</w:t>
      </w:r>
      <w:r w:rsidR="00FE4420">
        <w:rPr>
          <w:rFonts w:asciiTheme="minorEastAsia" w:hAnsiTheme="minorEastAsia" w:hint="eastAsia"/>
          <w:sz w:val="24"/>
          <w:szCs w:val="24"/>
        </w:rPr>
        <w:t>起</w:t>
      </w:r>
      <w:r w:rsidR="00DF3F88" w:rsidRPr="00DF3F88">
        <w:rPr>
          <w:rFonts w:asciiTheme="minorEastAsia" w:hAnsiTheme="minorEastAsia" w:hint="eastAsia"/>
          <w:sz w:val="24"/>
          <w:szCs w:val="24"/>
        </w:rPr>
        <w:t>生效</w:t>
      </w:r>
      <w:r w:rsidR="00DF3F88">
        <w:rPr>
          <w:rFonts w:asciiTheme="minorEastAsia" w:hAnsiTheme="minorEastAsia" w:hint="eastAsia"/>
          <w:sz w:val="24"/>
          <w:szCs w:val="24"/>
        </w:rPr>
        <w:t>。</w:t>
      </w:r>
      <w:r w:rsidR="0059518A" w:rsidRPr="0059518A">
        <w:rPr>
          <w:rFonts w:asciiTheme="minorEastAsia" w:hAnsiTheme="minorEastAsia" w:hint="eastAsia"/>
          <w:sz w:val="24"/>
          <w:szCs w:val="24"/>
        </w:rPr>
        <w:t>根据《中华人民共和国证券投资基金法》、《公开募集证券投资基金运作管理办法》、《</w:t>
      </w:r>
      <w:r w:rsidRPr="00CB4E8B">
        <w:rPr>
          <w:rFonts w:ascii="Times New Roman" w:eastAsia="宋体" w:hAnsi="Times New Roman" w:cs="Times New Roman" w:hint="eastAsia"/>
          <w:bCs/>
          <w:sz w:val="24"/>
          <w:szCs w:val="24"/>
        </w:rPr>
        <w:t>建信鑫盛回报灵活配置混合型证券投资基金</w:t>
      </w:r>
      <w:r w:rsidR="0059518A" w:rsidRPr="00EF59FC">
        <w:rPr>
          <w:rFonts w:ascii="Times New Roman" w:eastAsia="宋体" w:hAnsi="Times New Roman" w:cs="Times New Roman" w:hint="eastAsia"/>
          <w:bCs/>
          <w:sz w:val="24"/>
          <w:szCs w:val="24"/>
        </w:rPr>
        <w:t>基金合同</w:t>
      </w:r>
      <w:r w:rsidR="0059518A" w:rsidRPr="0059518A">
        <w:rPr>
          <w:rFonts w:asciiTheme="minorEastAsia" w:hAnsiTheme="minorEastAsia" w:hint="eastAsia"/>
          <w:sz w:val="24"/>
          <w:szCs w:val="24"/>
        </w:rPr>
        <w:t>》（以下简称“基金合同”或“《基金合同》”）的有关规定</w:t>
      </w:r>
      <w:r w:rsidR="00DF3F88">
        <w:rPr>
          <w:rFonts w:asciiTheme="minorEastAsia" w:hAnsiTheme="minorEastAsia" w:hint="eastAsia"/>
          <w:sz w:val="24"/>
          <w:szCs w:val="24"/>
        </w:rPr>
        <w:t>：“</w:t>
      </w:r>
      <w:r w:rsidRPr="00CB4E8B">
        <w:rPr>
          <w:rFonts w:asciiTheme="minorEastAsia" w:hAnsiTheme="minorEastAsia" w:hint="eastAsia"/>
          <w:sz w:val="24"/>
          <w:szCs w:val="24"/>
        </w:rPr>
        <w:t>《基金合同》生效后，连续20个工作日出现基金份额持有人数量不满200人或者基金资产净值低于5000万元的，基金管理人应当在定期报告中予以披露；连续60个工作日出现前述情形，基金管理人应当终止本基金合同，并对本基金进行变现及清算程序，而无需召开基金份额持有人大会。法律法规另有规定时，从其规定。</w:t>
      </w:r>
      <w:r w:rsidR="00DF3F88">
        <w:rPr>
          <w:rFonts w:asciiTheme="minorEastAsia" w:hAnsiTheme="minorEastAsia" w:hint="eastAsia"/>
          <w:sz w:val="24"/>
          <w:szCs w:val="24"/>
        </w:rPr>
        <w:t>”</w:t>
      </w:r>
      <w:r w:rsidR="0059518A">
        <w:rPr>
          <w:rFonts w:asciiTheme="minorEastAsia" w:hAnsiTheme="minorEastAsia" w:hint="eastAsia"/>
          <w:sz w:val="24"/>
          <w:szCs w:val="24"/>
        </w:rPr>
        <w:t>鉴于</w:t>
      </w:r>
      <w:r w:rsidR="0059518A" w:rsidRPr="0059518A">
        <w:rPr>
          <w:rFonts w:asciiTheme="minorEastAsia" w:hAnsiTheme="minorEastAsia" w:hint="eastAsia"/>
          <w:sz w:val="24"/>
          <w:szCs w:val="24"/>
        </w:rPr>
        <w:t>本基金</w:t>
      </w:r>
      <w:r w:rsidR="00DF3F88">
        <w:rPr>
          <w:rFonts w:asciiTheme="minorEastAsia" w:hAnsiTheme="minorEastAsia" w:hint="eastAsia"/>
          <w:sz w:val="24"/>
          <w:szCs w:val="24"/>
        </w:rPr>
        <w:t>可能</w:t>
      </w:r>
      <w:r w:rsidR="0059518A" w:rsidRPr="0059518A">
        <w:rPr>
          <w:rFonts w:asciiTheme="minorEastAsia" w:hAnsiTheme="minorEastAsia" w:hint="eastAsia"/>
          <w:sz w:val="24"/>
          <w:szCs w:val="24"/>
        </w:rPr>
        <w:t>出现触发基金合同终止的情形，</w:t>
      </w:r>
      <w:r w:rsidR="00DF3F88" w:rsidRPr="00DF3F88">
        <w:rPr>
          <w:rFonts w:asciiTheme="minorEastAsia" w:hAnsiTheme="minorEastAsia" w:hint="eastAsia"/>
          <w:sz w:val="24"/>
          <w:szCs w:val="24"/>
        </w:rPr>
        <w:t>为保护基金份额持有人利益</w:t>
      </w:r>
      <w:r w:rsidR="00DF3F88">
        <w:rPr>
          <w:rFonts w:asciiTheme="minorEastAsia" w:hAnsiTheme="minorEastAsia" w:hint="eastAsia"/>
          <w:sz w:val="24"/>
          <w:szCs w:val="24"/>
        </w:rPr>
        <w:t>，</w:t>
      </w:r>
      <w:r w:rsidR="0059518A">
        <w:rPr>
          <w:rFonts w:asciiTheme="minorEastAsia" w:hAnsiTheme="minorEastAsia" w:hint="eastAsia"/>
          <w:sz w:val="24"/>
          <w:szCs w:val="24"/>
        </w:rPr>
        <w:t>建信</w:t>
      </w:r>
      <w:r w:rsidR="0059518A" w:rsidRPr="0059518A">
        <w:rPr>
          <w:rFonts w:asciiTheme="minorEastAsia" w:hAnsiTheme="minorEastAsia" w:hint="eastAsia"/>
          <w:sz w:val="24"/>
          <w:szCs w:val="24"/>
        </w:rPr>
        <w:t>基金管理有限</w:t>
      </w:r>
      <w:r w:rsidR="0059518A">
        <w:rPr>
          <w:rFonts w:asciiTheme="minorEastAsia" w:hAnsiTheme="minorEastAsia" w:hint="eastAsia"/>
          <w:sz w:val="24"/>
          <w:szCs w:val="24"/>
        </w:rPr>
        <w:t>责任</w:t>
      </w:r>
      <w:r w:rsidR="0059518A" w:rsidRPr="0059518A">
        <w:rPr>
          <w:rFonts w:asciiTheme="minorEastAsia" w:hAnsiTheme="minorEastAsia" w:hint="eastAsia"/>
          <w:sz w:val="24"/>
          <w:szCs w:val="24"/>
        </w:rPr>
        <w:t>公司（以下简称“本基金管理人”）特将本基金相关情况及风险提示如下：</w:t>
      </w:r>
    </w:p>
    <w:p w:rsidR="00FE4420" w:rsidRDefault="00FE4420" w:rsidP="00FE442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E4420">
        <w:rPr>
          <w:rFonts w:asciiTheme="minorEastAsia" w:hAnsiTheme="minorEastAsia" w:hint="eastAsia"/>
          <w:sz w:val="24"/>
          <w:szCs w:val="24"/>
        </w:rPr>
        <w:t>一、若截至</w:t>
      </w:r>
      <w:r w:rsidR="00030829" w:rsidRPr="00030829">
        <w:rPr>
          <w:rFonts w:asciiTheme="minorEastAsia" w:hAnsiTheme="minorEastAsia" w:hint="eastAsia"/>
          <w:sz w:val="24"/>
          <w:szCs w:val="24"/>
        </w:rPr>
        <w:t>2018年4月25日</w:t>
      </w:r>
      <w:r w:rsidRPr="00FE4420">
        <w:rPr>
          <w:rFonts w:asciiTheme="minorEastAsia" w:hAnsiTheme="minorEastAsia" w:hint="eastAsia"/>
          <w:sz w:val="24"/>
          <w:szCs w:val="24"/>
        </w:rPr>
        <w:t>日终，</w:t>
      </w:r>
      <w:r>
        <w:rPr>
          <w:rFonts w:asciiTheme="minorEastAsia" w:hAnsiTheme="minorEastAsia" w:hint="eastAsia"/>
          <w:sz w:val="24"/>
          <w:szCs w:val="24"/>
        </w:rPr>
        <w:t>本基金的</w:t>
      </w:r>
      <w:r w:rsidR="00030829" w:rsidRPr="00030829">
        <w:rPr>
          <w:rFonts w:asciiTheme="minorEastAsia" w:hAnsiTheme="minorEastAsia" w:hint="eastAsia"/>
          <w:sz w:val="24"/>
          <w:szCs w:val="24"/>
        </w:rPr>
        <w:t>基金份额持有人数量</w:t>
      </w:r>
      <w:r>
        <w:rPr>
          <w:rFonts w:asciiTheme="minorEastAsia" w:hAnsiTheme="minorEastAsia" w:hint="eastAsia"/>
          <w:sz w:val="24"/>
          <w:szCs w:val="24"/>
        </w:rPr>
        <w:t>持续</w:t>
      </w:r>
      <w:r w:rsidR="00030829" w:rsidRPr="00030829">
        <w:rPr>
          <w:rFonts w:asciiTheme="minorEastAsia" w:hAnsiTheme="minorEastAsia" w:hint="eastAsia"/>
          <w:sz w:val="24"/>
          <w:szCs w:val="24"/>
        </w:rPr>
        <w:t>不满200人</w:t>
      </w:r>
      <w:r>
        <w:rPr>
          <w:rFonts w:asciiTheme="minorEastAsia" w:hAnsiTheme="minorEastAsia" w:hint="eastAsia"/>
          <w:sz w:val="24"/>
          <w:szCs w:val="24"/>
        </w:rPr>
        <w:t>，则本基金已连续</w:t>
      </w:r>
      <w:r w:rsidRPr="00DF3F88">
        <w:rPr>
          <w:rFonts w:asciiTheme="minorEastAsia" w:hAnsiTheme="minorEastAsia" w:hint="eastAsia"/>
          <w:sz w:val="24"/>
          <w:szCs w:val="24"/>
        </w:rPr>
        <w:t>60个工作日</w:t>
      </w:r>
      <w:r w:rsidR="005C21F2">
        <w:rPr>
          <w:rFonts w:asciiTheme="minorEastAsia" w:hAnsiTheme="minorEastAsia" w:hint="eastAsia"/>
          <w:sz w:val="24"/>
          <w:szCs w:val="24"/>
        </w:rPr>
        <w:t>基金份额持有人数量不满</w:t>
      </w:r>
      <w:r w:rsidR="00030829" w:rsidRPr="00030829">
        <w:rPr>
          <w:rFonts w:asciiTheme="minorEastAsia" w:hAnsiTheme="minorEastAsia" w:hint="eastAsia"/>
          <w:sz w:val="24"/>
          <w:szCs w:val="24"/>
        </w:rPr>
        <w:t>200人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FE4420">
        <w:rPr>
          <w:rFonts w:asciiTheme="minorEastAsia" w:hAnsiTheme="minorEastAsia" w:hint="eastAsia"/>
          <w:sz w:val="24"/>
          <w:szCs w:val="24"/>
        </w:rPr>
        <w:t>若出现上述情况，则自</w:t>
      </w:r>
      <w:r>
        <w:rPr>
          <w:rFonts w:asciiTheme="minorEastAsia" w:hAnsiTheme="minorEastAsia" w:hint="eastAsia"/>
          <w:sz w:val="24"/>
          <w:szCs w:val="24"/>
        </w:rPr>
        <w:t>2018</w:t>
      </w:r>
      <w:r w:rsidRPr="00FE4420">
        <w:rPr>
          <w:rFonts w:asciiTheme="minorEastAsia" w:hAnsiTheme="minorEastAsia" w:hint="eastAsia"/>
          <w:sz w:val="24"/>
          <w:szCs w:val="24"/>
        </w:rPr>
        <w:t xml:space="preserve"> 年</w:t>
      </w:r>
      <w:r w:rsidR="00030829">
        <w:rPr>
          <w:rFonts w:asciiTheme="minorEastAsia" w:hAnsiTheme="minorEastAsia" w:hint="eastAsia"/>
          <w:sz w:val="24"/>
          <w:szCs w:val="24"/>
        </w:rPr>
        <w:t>4</w:t>
      </w:r>
      <w:r w:rsidR="00030829" w:rsidRPr="00FE4420">
        <w:rPr>
          <w:rFonts w:asciiTheme="minorEastAsia" w:hAnsiTheme="minorEastAsia" w:hint="eastAsia"/>
          <w:sz w:val="24"/>
          <w:szCs w:val="24"/>
        </w:rPr>
        <w:t>月</w:t>
      </w:r>
      <w:r w:rsidR="00030829">
        <w:rPr>
          <w:rFonts w:asciiTheme="minorEastAsia" w:hAnsiTheme="minorEastAsia" w:hint="eastAsia"/>
          <w:sz w:val="24"/>
          <w:szCs w:val="24"/>
        </w:rPr>
        <w:t>26</w:t>
      </w:r>
      <w:r w:rsidRPr="00FE4420">
        <w:rPr>
          <w:rFonts w:asciiTheme="minorEastAsia" w:hAnsiTheme="minorEastAsia" w:hint="eastAsia"/>
          <w:sz w:val="24"/>
          <w:szCs w:val="24"/>
        </w:rPr>
        <w:t>日起，本基金进入基金财产清算程序，</w:t>
      </w:r>
      <w:r w:rsidR="00DC0E87" w:rsidRPr="00FE4420">
        <w:rPr>
          <w:rFonts w:asciiTheme="minorEastAsia" w:hAnsiTheme="minorEastAsia" w:hint="eastAsia"/>
          <w:sz w:val="24"/>
          <w:szCs w:val="24"/>
        </w:rPr>
        <w:t>无需召开基金份额持有人大会审议</w:t>
      </w:r>
      <w:r w:rsidR="006E25D9">
        <w:rPr>
          <w:rFonts w:asciiTheme="minorEastAsia" w:hAnsiTheme="minorEastAsia" w:hint="eastAsia"/>
          <w:sz w:val="24"/>
          <w:szCs w:val="24"/>
        </w:rPr>
        <w:t>。本基金进入清算程序后，停止</w:t>
      </w:r>
      <w:r w:rsidRPr="00FE4420">
        <w:rPr>
          <w:rFonts w:asciiTheme="minorEastAsia" w:hAnsiTheme="minorEastAsia" w:hint="eastAsia"/>
          <w:sz w:val="24"/>
          <w:szCs w:val="24"/>
        </w:rPr>
        <w:t>办理申购、赎回等业务</w:t>
      </w:r>
      <w:r w:rsidR="00DC0E87">
        <w:rPr>
          <w:rFonts w:asciiTheme="minorEastAsia" w:hAnsiTheme="minorEastAsia" w:hint="eastAsia"/>
          <w:sz w:val="24"/>
          <w:szCs w:val="24"/>
        </w:rPr>
        <w:t>。</w:t>
      </w:r>
    </w:p>
    <w:p w:rsidR="00FE4420" w:rsidRPr="00FE4420" w:rsidRDefault="00FE4420" w:rsidP="00FE442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E4420">
        <w:rPr>
          <w:rFonts w:asciiTheme="minorEastAsia" w:hAnsiTheme="minorEastAsia" w:hint="eastAsia"/>
          <w:sz w:val="24"/>
          <w:szCs w:val="24"/>
        </w:rPr>
        <w:t>二、若</w:t>
      </w:r>
      <w:r w:rsidR="00DC0E87">
        <w:rPr>
          <w:rFonts w:asciiTheme="minorEastAsia" w:hAnsiTheme="minorEastAsia" w:hint="eastAsia"/>
          <w:sz w:val="24"/>
          <w:szCs w:val="24"/>
        </w:rPr>
        <w:t>发生上述</w:t>
      </w:r>
      <w:r w:rsidRPr="00FE4420">
        <w:rPr>
          <w:rFonts w:asciiTheme="minorEastAsia" w:hAnsiTheme="minorEastAsia" w:hint="eastAsia"/>
          <w:sz w:val="24"/>
          <w:szCs w:val="24"/>
        </w:rPr>
        <w:t>基金合同终止</w:t>
      </w:r>
      <w:r w:rsidR="00DC0E87">
        <w:rPr>
          <w:rFonts w:asciiTheme="minorEastAsia" w:hAnsiTheme="minorEastAsia" w:hint="eastAsia"/>
          <w:sz w:val="24"/>
          <w:szCs w:val="24"/>
        </w:rPr>
        <w:t>情形</w:t>
      </w:r>
      <w:r w:rsidRPr="00FE4420">
        <w:rPr>
          <w:rFonts w:asciiTheme="minorEastAsia" w:hAnsiTheme="minorEastAsia" w:hint="eastAsia"/>
          <w:sz w:val="24"/>
          <w:szCs w:val="24"/>
        </w:rPr>
        <w:t>，</w:t>
      </w:r>
      <w:r w:rsidR="00DC0E87">
        <w:rPr>
          <w:rFonts w:asciiTheme="minorEastAsia" w:hAnsiTheme="minorEastAsia" w:hint="eastAsia"/>
          <w:sz w:val="24"/>
          <w:szCs w:val="24"/>
        </w:rPr>
        <w:t>本</w:t>
      </w:r>
      <w:r w:rsidRPr="00FE4420">
        <w:rPr>
          <w:rFonts w:asciiTheme="minorEastAsia" w:hAnsiTheme="minorEastAsia" w:hint="eastAsia"/>
          <w:sz w:val="24"/>
          <w:szCs w:val="24"/>
        </w:rPr>
        <w:t>基金管理人将根据相关法律法规、基金合同等规定成立基金财产清算组，履行基金财产清算程序。</w:t>
      </w:r>
    </w:p>
    <w:p w:rsidR="00FE4420" w:rsidRPr="00FE4420" w:rsidRDefault="00FE4420" w:rsidP="00FE442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E4420">
        <w:rPr>
          <w:rFonts w:asciiTheme="minorEastAsia" w:hAnsiTheme="minorEastAsia" w:hint="eastAsia"/>
          <w:sz w:val="24"/>
          <w:szCs w:val="24"/>
        </w:rPr>
        <w:t>请广大投资者注意以上可能发生的风险。</w:t>
      </w:r>
      <w:r w:rsidR="00DC0E87">
        <w:rPr>
          <w:rFonts w:asciiTheme="minorEastAsia" w:hAnsiTheme="minorEastAsia" w:hint="eastAsia"/>
          <w:sz w:val="24"/>
          <w:szCs w:val="24"/>
        </w:rPr>
        <w:t>本</w:t>
      </w:r>
      <w:r w:rsidRPr="00FE4420">
        <w:rPr>
          <w:rFonts w:asciiTheme="minorEastAsia" w:hAnsiTheme="minorEastAsia" w:hint="eastAsia"/>
          <w:sz w:val="24"/>
          <w:szCs w:val="24"/>
        </w:rPr>
        <w:t>基金管理人承诺以诚实信用、勤勉尽责的原则管理和运用基金资产，并将及时公告</w:t>
      </w:r>
      <w:r w:rsidR="00DC0E87">
        <w:rPr>
          <w:rFonts w:asciiTheme="minorEastAsia" w:hAnsiTheme="minorEastAsia" w:hint="eastAsia"/>
          <w:sz w:val="24"/>
          <w:szCs w:val="24"/>
        </w:rPr>
        <w:t>基金财产清算等后续安排</w:t>
      </w:r>
      <w:r w:rsidRPr="00FE4420">
        <w:rPr>
          <w:rFonts w:asciiTheme="minorEastAsia" w:hAnsiTheme="minorEastAsia" w:hint="eastAsia"/>
          <w:sz w:val="24"/>
          <w:szCs w:val="24"/>
        </w:rPr>
        <w:t>，敬请投资者关注。</w:t>
      </w:r>
    </w:p>
    <w:p w:rsidR="00AB2B23" w:rsidRDefault="00AB2B23" w:rsidP="00AB2B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B2B23">
        <w:rPr>
          <w:rFonts w:asciiTheme="minorEastAsia" w:hAnsiTheme="minorEastAsia" w:hint="eastAsia"/>
          <w:sz w:val="24"/>
          <w:szCs w:val="24"/>
        </w:rPr>
        <w:t>投资者可以登陆建信基金管理有限责任公司网站（www.ccbfund.cn）或拨打建信基金管理有限责任公司客户服务热线400-81-95533（免长途通话费用）咨询相关情况。</w:t>
      </w:r>
    </w:p>
    <w:p w:rsidR="00043A0D" w:rsidRDefault="00043A0D" w:rsidP="00AB2B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9346D" w:rsidRDefault="0019346D" w:rsidP="00AB2B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9346D" w:rsidRDefault="0019346D" w:rsidP="00AB2B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AB2B23" w:rsidRDefault="0019346D" w:rsidP="0019346D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特此公告。</w:t>
      </w:r>
    </w:p>
    <w:p w:rsidR="0019346D" w:rsidRPr="0019346D" w:rsidRDefault="0019346D" w:rsidP="0019346D">
      <w:pPr>
        <w:spacing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</w:p>
    <w:p w:rsidR="00DC0E87" w:rsidRDefault="00DC0E87" w:rsidP="0019346D">
      <w:pPr>
        <w:rPr>
          <w:rFonts w:ascii="彩虹粗仿宋" w:eastAsia="彩虹粗仿宋"/>
          <w:szCs w:val="21"/>
        </w:rPr>
      </w:pPr>
    </w:p>
    <w:p w:rsidR="00DC0E87" w:rsidRPr="00EF59FC" w:rsidRDefault="00DC0E87" w:rsidP="0019346D">
      <w:pPr>
        <w:rPr>
          <w:rFonts w:ascii="彩虹粗仿宋" w:eastAsia="彩虹粗仿宋"/>
          <w:szCs w:val="21"/>
        </w:rPr>
      </w:pPr>
    </w:p>
    <w:p w:rsidR="00AB2B23" w:rsidRPr="00EF59FC" w:rsidRDefault="00AB2B23" w:rsidP="00AB2B23">
      <w:pPr>
        <w:wordWrap w:val="0"/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bCs/>
          <w:sz w:val="24"/>
          <w:szCs w:val="24"/>
        </w:rPr>
      </w:pPr>
      <w:r w:rsidRPr="00EF59FC">
        <w:rPr>
          <w:rFonts w:ascii="Times New Roman" w:eastAsia="宋体" w:hAnsi="Times New Roman" w:cs="Times New Roman" w:hint="eastAsia"/>
          <w:bCs/>
          <w:sz w:val="24"/>
          <w:szCs w:val="24"/>
        </w:rPr>
        <w:t>建信基金管理有限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责任</w:t>
      </w:r>
      <w:r w:rsidRPr="00EF59FC">
        <w:rPr>
          <w:rFonts w:ascii="Times New Roman" w:eastAsia="宋体" w:hAnsi="Times New Roman" w:cs="Times New Roman" w:hint="eastAsia"/>
          <w:bCs/>
          <w:sz w:val="24"/>
          <w:szCs w:val="24"/>
        </w:rPr>
        <w:t>公司</w:t>
      </w:r>
    </w:p>
    <w:p w:rsidR="00AB2B23" w:rsidRPr="00AB2B23" w:rsidRDefault="00CE195E" w:rsidP="00AB2B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2018</w:t>
      </w:r>
      <w:r w:rsidRPr="0001342D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4</w:t>
      </w:r>
      <w:r w:rsidR="0001342D" w:rsidRPr="0001342D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20</w:t>
      </w:r>
      <w:r w:rsidR="0001342D" w:rsidRPr="0001342D">
        <w:rPr>
          <w:rFonts w:asciiTheme="minorEastAsia" w:hAnsiTheme="minorEastAsia" w:hint="eastAsia"/>
          <w:sz w:val="24"/>
          <w:szCs w:val="24"/>
        </w:rPr>
        <w:t>日</w:t>
      </w:r>
    </w:p>
    <w:sectPr w:rsidR="00AB2B23" w:rsidRPr="00AB2B23" w:rsidSect="00D93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9FC" w:rsidRDefault="004839FC" w:rsidP="0059518A">
      <w:r>
        <w:separator/>
      </w:r>
    </w:p>
  </w:endnote>
  <w:endnote w:type="continuationSeparator" w:id="1">
    <w:p w:rsidR="004839FC" w:rsidRDefault="004839FC" w:rsidP="0059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粗仿宋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9FC" w:rsidRDefault="004839FC" w:rsidP="0059518A">
      <w:r>
        <w:separator/>
      </w:r>
    </w:p>
  </w:footnote>
  <w:footnote w:type="continuationSeparator" w:id="1">
    <w:p w:rsidR="004839FC" w:rsidRDefault="004839FC" w:rsidP="005951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B3B"/>
    <w:rsid w:val="0001342D"/>
    <w:rsid w:val="00030829"/>
    <w:rsid w:val="00043A0D"/>
    <w:rsid w:val="000C614B"/>
    <w:rsid w:val="0012539F"/>
    <w:rsid w:val="0019346D"/>
    <w:rsid w:val="00265D3B"/>
    <w:rsid w:val="00424AA9"/>
    <w:rsid w:val="00432DD3"/>
    <w:rsid w:val="004839FC"/>
    <w:rsid w:val="00527824"/>
    <w:rsid w:val="0059518A"/>
    <w:rsid w:val="005C21F2"/>
    <w:rsid w:val="00614431"/>
    <w:rsid w:val="00692A8E"/>
    <w:rsid w:val="006E25D9"/>
    <w:rsid w:val="006F2F89"/>
    <w:rsid w:val="00821885"/>
    <w:rsid w:val="009565A1"/>
    <w:rsid w:val="009D7549"/>
    <w:rsid w:val="00AB2B23"/>
    <w:rsid w:val="00B20E33"/>
    <w:rsid w:val="00B95B3B"/>
    <w:rsid w:val="00BC7A17"/>
    <w:rsid w:val="00CB4E8B"/>
    <w:rsid w:val="00CE195E"/>
    <w:rsid w:val="00D44FA4"/>
    <w:rsid w:val="00D93E0B"/>
    <w:rsid w:val="00DC0E87"/>
    <w:rsid w:val="00DE2189"/>
    <w:rsid w:val="00DF3F88"/>
    <w:rsid w:val="00E3668F"/>
    <w:rsid w:val="00ED5BF2"/>
    <w:rsid w:val="00EE6135"/>
    <w:rsid w:val="00FE4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1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3F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3F88"/>
    <w:rPr>
      <w:sz w:val="18"/>
      <w:szCs w:val="18"/>
    </w:rPr>
  </w:style>
  <w:style w:type="paragraph" w:styleId="a6">
    <w:name w:val="List Paragraph"/>
    <w:basedOn w:val="a"/>
    <w:uiPriority w:val="34"/>
    <w:qFormat/>
    <w:rsid w:val="00FE4420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03082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03082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030829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3082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0308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1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3F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3F88"/>
    <w:rPr>
      <w:sz w:val="18"/>
      <w:szCs w:val="18"/>
    </w:rPr>
  </w:style>
  <w:style w:type="paragraph" w:styleId="a6">
    <w:name w:val="List Paragraph"/>
    <w:basedOn w:val="a"/>
    <w:uiPriority w:val="34"/>
    <w:qFormat/>
    <w:rsid w:val="00FE4420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03082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03082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030829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3082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0308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4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吴皓洋</dc:creator>
  <cp:lastModifiedBy>ZHONGM</cp:lastModifiedBy>
  <cp:revision>2</cp:revision>
  <dcterms:created xsi:type="dcterms:W3CDTF">2018-04-19T16:44:00Z</dcterms:created>
  <dcterms:modified xsi:type="dcterms:W3CDTF">2018-04-19T16:44:00Z</dcterms:modified>
</cp:coreProperties>
</file>