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B39" w:rsidRPr="007215CD" w:rsidRDefault="000F4CE3" w:rsidP="009C1A89">
      <w:pPr>
        <w:spacing w:line="360" w:lineRule="auto"/>
        <w:jc w:val="center"/>
        <w:rPr>
          <w:b/>
          <w:bCs/>
          <w:color w:val="000000"/>
          <w:sz w:val="30"/>
          <w:szCs w:val="30"/>
        </w:rPr>
      </w:pPr>
      <w:bookmarkStart w:id="0" w:name="_Toc249760023"/>
      <w:r w:rsidRPr="000F4CE3">
        <w:rPr>
          <w:rFonts w:hint="eastAsia"/>
          <w:b/>
          <w:bCs/>
          <w:color w:val="000000"/>
          <w:sz w:val="30"/>
          <w:szCs w:val="30"/>
        </w:rPr>
        <w:t>博时基金管理有限公司关于</w:t>
      </w:r>
      <w:r w:rsidR="001D526E">
        <w:rPr>
          <w:rFonts w:hint="eastAsia"/>
          <w:b/>
          <w:bCs/>
          <w:color w:val="000000"/>
          <w:sz w:val="30"/>
          <w:szCs w:val="30"/>
        </w:rPr>
        <w:t>博时安恒</w:t>
      </w:r>
      <w:r w:rsidR="001D526E">
        <w:rPr>
          <w:rFonts w:hint="eastAsia"/>
          <w:b/>
          <w:bCs/>
          <w:color w:val="000000"/>
          <w:sz w:val="30"/>
          <w:szCs w:val="30"/>
        </w:rPr>
        <w:t>18</w:t>
      </w:r>
      <w:r w:rsidR="001D526E">
        <w:rPr>
          <w:rFonts w:hint="eastAsia"/>
          <w:b/>
          <w:bCs/>
          <w:color w:val="000000"/>
          <w:sz w:val="30"/>
          <w:szCs w:val="30"/>
        </w:rPr>
        <w:t>个月定期开放债券型证券投资基金</w:t>
      </w:r>
      <w:r w:rsidRPr="000F4CE3">
        <w:rPr>
          <w:rFonts w:hint="eastAsia"/>
          <w:b/>
          <w:bCs/>
          <w:color w:val="000000"/>
          <w:sz w:val="30"/>
          <w:szCs w:val="30"/>
        </w:rPr>
        <w:t>基金合同终止及基金财产清算的公告</w:t>
      </w:r>
    </w:p>
    <w:p w:rsidR="001A7B39" w:rsidRPr="007215CD" w:rsidRDefault="00CE7937" w:rsidP="001A7B39">
      <w:pPr>
        <w:spacing w:line="360" w:lineRule="auto"/>
        <w:jc w:val="center"/>
        <w:rPr>
          <w:rFonts w:ascii="Arial" w:hAnsi="Arial" w:cs="Arial"/>
          <w:b/>
          <w:sz w:val="24"/>
        </w:rPr>
      </w:pPr>
      <w:r w:rsidRPr="007215CD">
        <w:rPr>
          <w:rFonts w:ascii="Arial" w:hAnsi="宋体" w:cs="Arial"/>
          <w:b/>
          <w:sz w:val="24"/>
        </w:rPr>
        <w:t>公告送出日期：</w:t>
      </w:r>
      <w:r w:rsidR="001D526E">
        <w:rPr>
          <w:rFonts w:ascii="Arial" w:hAnsi="宋体" w:cs="Arial" w:hint="eastAsia"/>
          <w:b/>
          <w:sz w:val="24"/>
        </w:rPr>
        <w:t>2018</w:t>
      </w:r>
      <w:r w:rsidR="001D526E">
        <w:rPr>
          <w:rFonts w:ascii="Arial" w:hAnsi="宋体" w:cs="Arial" w:hint="eastAsia"/>
          <w:b/>
          <w:sz w:val="24"/>
        </w:rPr>
        <w:t>年</w:t>
      </w:r>
      <w:r w:rsidR="001D526E">
        <w:rPr>
          <w:rFonts w:ascii="Arial" w:hAnsi="宋体" w:cs="Arial" w:hint="eastAsia"/>
          <w:b/>
          <w:sz w:val="24"/>
        </w:rPr>
        <w:t>4</w:t>
      </w:r>
      <w:r w:rsidR="001D526E">
        <w:rPr>
          <w:rFonts w:ascii="Arial" w:hAnsi="宋体" w:cs="Arial" w:hint="eastAsia"/>
          <w:b/>
          <w:sz w:val="24"/>
        </w:rPr>
        <w:t>月</w:t>
      </w:r>
      <w:r w:rsidR="001D526E">
        <w:rPr>
          <w:rFonts w:ascii="Arial" w:hAnsi="宋体" w:cs="Arial" w:hint="eastAsia"/>
          <w:b/>
          <w:sz w:val="24"/>
        </w:rPr>
        <w:t>11</w:t>
      </w:r>
      <w:r w:rsidR="001D526E">
        <w:rPr>
          <w:rFonts w:ascii="Arial" w:hAnsi="宋体" w:cs="Arial" w:hint="eastAsia"/>
          <w:b/>
          <w:sz w:val="24"/>
        </w:rPr>
        <w:t>日</w:t>
      </w:r>
    </w:p>
    <w:bookmarkEnd w:id="0"/>
    <w:p w:rsidR="00D70131" w:rsidRDefault="00D70131" w:rsidP="00D70131">
      <w:pPr>
        <w:spacing w:line="360" w:lineRule="auto"/>
        <w:ind w:firstLineChars="200" w:firstLine="420"/>
        <w:rPr>
          <w:rFonts w:ascii="Arial" w:hAnsi="Arial" w:cs="Arial"/>
          <w:color w:val="000000"/>
          <w:szCs w:val="21"/>
        </w:rPr>
      </w:pPr>
    </w:p>
    <w:p w:rsidR="00D70131" w:rsidRPr="00D70131" w:rsidRDefault="00D70131" w:rsidP="007E7177">
      <w:pPr>
        <w:spacing w:line="360" w:lineRule="auto"/>
        <w:ind w:firstLineChars="200" w:firstLine="420"/>
        <w:rPr>
          <w:rFonts w:ascii="Arial" w:hAnsi="Arial" w:cs="Arial"/>
          <w:color w:val="000000"/>
          <w:szCs w:val="21"/>
        </w:rPr>
      </w:pPr>
      <w:r w:rsidRPr="00D70131">
        <w:rPr>
          <w:rFonts w:ascii="Arial" w:hAnsi="Arial" w:cs="Arial" w:hint="eastAsia"/>
          <w:color w:val="000000"/>
          <w:szCs w:val="21"/>
        </w:rPr>
        <w:t>根据《中华人民共和国证券投资基金法》、《公开募集证券投资基金运作管理办法》和《</w:t>
      </w:r>
      <w:r w:rsidR="001D526E">
        <w:rPr>
          <w:rFonts w:ascii="Arial" w:hAnsi="Arial" w:cs="Arial" w:hint="eastAsia"/>
          <w:color w:val="000000"/>
          <w:szCs w:val="21"/>
        </w:rPr>
        <w:t>博时安恒</w:t>
      </w:r>
      <w:r w:rsidR="001D526E">
        <w:rPr>
          <w:rFonts w:ascii="Arial" w:hAnsi="Arial" w:cs="Arial" w:hint="eastAsia"/>
          <w:color w:val="000000"/>
          <w:szCs w:val="21"/>
        </w:rPr>
        <w:t>18</w:t>
      </w:r>
      <w:r w:rsidR="001D526E">
        <w:rPr>
          <w:rFonts w:ascii="Arial" w:hAnsi="Arial" w:cs="Arial" w:hint="eastAsia"/>
          <w:color w:val="000000"/>
          <w:szCs w:val="21"/>
        </w:rPr>
        <w:t>个月定期开放债券型证券投资基金</w:t>
      </w:r>
      <w:r w:rsidRPr="00D70131">
        <w:rPr>
          <w:rFonts w:ascii="Arial" w:hAnsi="Arial" w:cs="Arial" w:hint="eastAsia"/>
          <w:color w:val="000000"/>
          <w:szCs w:val="21"/>
        </w:rPr>
        <w:t>基金合同》（以下简称“基金合同”）的有关规定，</w:t>
      </w:r>
      <w:r w:rsidR="001D526E">
        <w:rPr>
          <w:rFonts w:ascii="Arial" w:hAnsi="Arial" w:cs="Arial" w:hint="eastAsia"/>
          <w:color w:val="000000"/>
          <w:szCs w:val="21"/>
        </w:rPr>
        <w:t>博时安恒</w:t>
      </w:r>
      <w:r w:rsidR="001D526E">
        <w:rPr>
          <w:rFonts w:ascii="Arial" w:hAnsi="Arial" w:cs="Arial" w:hint="eastAsia"/>
          <w:color w:val="000000"/>
          <w:szCs w:val="21"/>
        </w:rPr>
        <w:t>18</w:t>
      </w:r>
      <w:r w:rsidR="001D526E">
        <w:rPr>
          <w:rFonts w:ascii="Arial" w:hAnsi="Arial" w:cs="Arial" w:hint="eastAsia"/>
          <w:color w:val="000000"/>
          <w:szCs w:val="21"/>
        </w:rPr>
        <w:t>个月定期开放债券型证券投资基金</w:t>
      </w:r>
      <w:r w:rsidR="00AD5C7F" w:rsidRPr="00AD5C7F">
        <w:rPr>
          <w:rFonts w:ascii="Arial" w:hAnsi="Arial" w:cs="Arial" w:hint="eastAsia"/>
          <w:color w:val="000000"/>
          <w:szCs w:val="21"/>
        </w:rPr>
        <w:t>（以下简称“本基金”）</w:t>
      </w:r>
      <w:r w:rsidRPr="00D70131">
        <w:rPr>
          <w:rFonts w:ascii="Arial" w:hAnsi="Arial" w:cs="Arial" w:hint="eastAsia"/>
          <w:color w:val="000000"/>
          <w:szCs w:val="21"/>
        </w:rPr>
        <w:t>出现了基金合同终止事由，</w:t>
      </w:r>
      <w:r w:rsidR="00FF5D80">
        <w:rPr>
          <w:rFonts w:ascii="Arial" w:hAnsi="Arial" w:cs="Arial" w:hint="eastAsia"/>
          <w:color w:val="000000"/>
          <w:szCs w:val="21"/>
        </w:rPr>
        <w:t>博时基金管理有限公司</w:t>
      </w:r>
      <w:r w:rsidR="00F67E6E">
        <w:rPr>
          <w:rFonts w:ascii="Arial" w:hAnsi="Arial" w:cs="Arial" w:hint="eastAsia"/>
          <w:color w:val="000000"/>
          <w:szCs w:val="21"/>
        </w:rPr>
        <w:t>可以</w:t>
      </w:r>
      <w:r w:rsidR="00FF5D80">
        <w:rPr>
          <w:rFonts w:ascii="Arial" w:hAnsi="Arial" w:cs="Arial" w:hint="eastAsia"/>
          <w:color w:val="000000"/>
          <w:szCs w:val="21"/>
        </w:rPr>
        <w:t>在上述事由出现后</w:t>
      </w:r>
      <w:r w:rsidR="009F0566" w:rsidRPr="000F4CE3">
        <w:rPr>
          <w:rFonts w:ascii="Arial" w:hAnsi="Arial" w:cs="Arial" w:hint="eastAsia"/>
          <w:color w:val="000000"/>
          <w:szCs w:val="21"/>
        </w:rPr>
        <w:t>依法对基金财产进行清算</w:t>
      </w:r>
      <w:r w:rsidR="00FF5D80">
        <w:rPr>
          <w:rFonts w:ascii="Arial" w:hAnsi="Arial" w:cs="Arial" w:hint="eastAsia"/>
          <w:color w:val="000000"/>
          <w:szCs w:val="21"/>
        </w:rPr>
        <w:t>，且</w:t>
      </w:r>
      <w:r w:rsidRPr="00D70131">
        <w:rPr>
          <w:rFonts w:ascii="Arial" w:hAnsi="Arial" w:cs="Arial" w:hint="eastAsia"/>
          <w:color w:val="000000"/>
          <w:szCs w:val="21"/>
        </w:rPr>
        <w:t>本次事项无需召开基金份额持有人大会。现将相关事宜公告如下：</w:t>
      </w:r>
    </w:p>
    <w:p w:rsidR="00D70131" w:rsidRPr="007E7177" w:rsidRDefault="00D70131" w:rsidP="007E7177">
      <w:pPr>
        <w:pStyle w:val="af8"/>
        <w:numPr>
          <w:ilvl w:val="0"/>
          <w:numId w:val="13"/>
        </w:numPr>
        <w:spacing w:before="240" w:after="240" w:line="360" w:lineRule="auto"/>
        <w:ind w:firstLineChars="0"/>
        <w:rPr>
          <w:rFonts w:ascii="Arial" w:hAnsi="Arial" w:cs="Arial"/>
          <w:b/>
          <w:color w:val="000000"/>
          <w:szCs w:val="21"/>
        </w:rPr>
      </w:pPr>
      <w:r w:rsidRPr="007E7177">
        <w:rPr>
          <w:rFonts w:ascii="Arial" w:hAnsi="Arial" w:cs="Arial" w:hint="eastAsia"/>
          <w:b/>
          <w:color w:val="000000"/>
          <w:szCs w:val="21"/>
        </w:rPr>
        <w:t>基金基本信息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2"/>
        <w:gridCol w:w="2831"/>
        <w:gridCol w:w="2765"/>
      </w:tblGrid>
      <w:tr w:rsidR="001D526E" w:rsidRPr="007F6777" w:rsidTr="001474E2">
        <w:trPr>
          <w:jc w:val="center"/>
        </w:trPr>
        <w:tc>
          <w:tcPr>
            <w:tcW w:w="1719" w:type="pct"/>
          </w:tcPr>
          <w:p w:rsidR="001D526E" w:rsidRPr="007F6777" w:rsidRDefault="001D526E" w:rsidP="001474E2">
            <w:pPr>
              <w:rPr>
                <w:rFonts w:ascii="宋体" w:hAnsi="宋体" w:cs="Arial"/>
                <w:szCs w:val="21"/>
              </w:rPr>
            </w:pPr>
            <w:r w:rsidRPr="007F6777">
              <w:rPr>
                <w:rFonts w:ascii="宋体" w:hAnsi="宋体" w:cs="Arial"/>
                <w:szCs w:val="21"/>
              </w:rPr>
              <w:t>基金名称</w:t>
            </w:r>
          </w:p>
        </w:tc>
        <w:tc>
          <w:tcPr>
            <w:tcW w:w="3281" w:type="pct"/>
            <w:gridSpan w:val="2"/>
          </w:tcPr>
          <w:p w:rsidR="001D526E" w:rsidRPr="007F6777" w:rsidRDefault="001D526E" w:rsidP="001474E2">
            <w:pPr>
              <w:rPr>
                <w:rFonts w:ascii="宋体" w:hAnsi="宋体" w:cs="Arial"/>
                <w:szCs w:val="21"/>
              </w:rPr>
            </w:pPr>
            <w:r>
              <w:rPr>
                <w:rFonts w:ascii="宋体" w:hAnsi="宋体" w:cs="Arial"/>
                <w:szCs w:val="21"/>
              </w:rPr>
              <w:t>博时安恒18个月定期开放债券型证券投资基金</w:t>
            </w:r>
          </w:p>
        </w:tc>
      </w:tr>
      <w:tr w:rsidR="001D526E" w:rsidRPr="007F6777" w:rsidTr="001474E2">
        <w:trPr>
          <w:jc w:val="center"/>
        </w:trPr>
        <w:tc>
          <w:tcPr>
            <w:tcW w:w="1719" w:type="pct"/>
          </w:tcPr>
          <w:p w:rsidR="001D526E" w:rsidRPr="007F6777" w:rsidRDefault="001D526E" w:rsidP="001474E2">
            <w:pPr>
              <w:rPr>
                <w:rFonts w:ascii="宋体" w:hAnsi="宋体" w:cs="Arial"/>
                <w:szCs w:val="21"/>
              </w:rPr>
            </w:pPr>
            <w:r w:rsidRPr="007F6777">
              <w:rPr>
                <w:rFonts w:ascii="宋体" w:hAnsi="宋体" w:cs="Arial"/>
                <w:szCs w:val="21"/>
              </w:rPr>
              <w:t>基金简称</w:t>
            </w:r>
          </w:p>
        </w:tc>
        <w:tc>
          <w:tcPr>
            <w:tcW w:w="3281" w:type="pct"/>
            <w:gridSpan w:val="2"/>
          </w:tcPr>
          <w:p w:rsidR="001D526E" w:rsidRPr="00985833" w:rsidRDefault="001D526E" w:rsidP="001474E2">
            <w:pPr>
              <w:rPr>
                <w:rFonts w:ascii="宋体" w:hAnsi="宋体" w:cs="Arial"/>
                <w:szCs w:val="21"/>
              </w:rPr>
            </w:pPr>
            <w:r>
              <w:rPr>
                <w:rFonts w:ascii="宋体" w:hAnsi="宋体" w:cs="Arial" w:hint="eastAsia"/>
                <w:szCs w:val="21"/>
              </w:rPr>
              <w:t>博时安恒18个月</w:t>
            </w:r>
          </w:p>
        </w:tc>
      </w:tr>
      <w:tr w:rsidR="001D526E" w:rsidRPr="007F6777" w:rsidTr="001474E2">
        <w:trPr>
          <w:jc w:val="center"/>
        </w:trPr>
        <w:tc>
          <w:tcPr>
            <w:tcW w:w="1719" w:type="pct"/>
          </w:tcPr>
          <w:p w:rsidR="001D526E" w:rsidRPr="007F6777" w:rsidRDefault="001D526E" w:rsidP="001474E2">
            <w:pPr>
              <w:rPr>
                <w:rFonts w:ascii="宋体" w:hAnsi="宋体" w:cs="Arial"/>
                <w:szCs w:val="21"/>
              </w:rPr>
            </w:pPr>
            <w:r w:rsidRPr="007F6777">
              <w:rPr>
                <w:rFonts w:ascii="宋体" w:hAnsi="宋体" w:cs="Arial"/>
                <w:szCs w:val="21"/>
              </w:rPr>
              <w:t>基金主代码</w:t>
            </w:r>
          </w:p>
        </w:tc>
        <w:tc>
          <w:tcPr>
            <w:tcW w:w="3281" w:type="pct"/>
            <w:gridSpan w:val="2"/>
          </w:tcPr>
          <w:p w:rsidR="001D526E" w:rsidRPr="00C47AF0" w:rsidRDefault="001D526E" w:rsidP="001474E2">
            <w:pPr>
              <w:rPr>
                <w:rFonts w:ascii="宋体" w:hAnsi="宋体" w:cs="Arial"/>
                <w:szCs w:val="21"/>
              </w:rPr>
            </w:pPr>
            <w:r>
              <w:rPr>
                <w:rFonts w:ascii="宋体" w:hAnsi="宋体" w:cs="Arial" w:hint="eastAsia"/>
                <w:szCs w:val="21"/>
              </w:rPr>
              <w:t>002751</w:t>
            </w:r>
          </w:p>
        </w:tc>
      </w:tr>
      <w:tr w:rsidR="001D526E" w:rsidRPr="007F6777" w:rsidTr="001474E2">
        <w:trPr>
          <w:jc w:val="center"/>
        </w:trPr>
        <w:tc>
          <w:tcPr>
            <w:tcW w:w="1719" w:type="pct"/>
          </w:tcPr>
          <w:p w:rsidR="001D526E" w:rsidRPr="007F6777" w:rsidRDefault="001D526E" w:rsidP="001474E2">
            <w:pPr>
              <w:rPr>
                <w:rFonts w:ascii="宋体" w:hAnsi="宋体" w:cs="Arial"/>
                <w:szCs w:val="21"/>
              </w:rPr>
            </w:pPr>
            <w:r w:rsidRPr="007F6777">
              <w:rPr>
                <w:rFonts w:ascii="宋体" w:hAnsi="宋体" w:cs="Arial"/>
                <w:szCs w:val="21"/>
              </w:rPr>
              <w:t>基金运作方式</w:t>
            </w:r>
          </w:p>
        </w:tc>
        <w:tc>
          <w:tcPr>
            <w:tcW w:w="3281" w:type="pct"/>
            <w:gridSpan w:val="2"/>
          </w:tcPr>
          <w:p w:rsidR="001D526E" w:rsidRPr="00C47AF0" w:rsidRDefault="001D526E" w:rsidP="001474E2">
            <w:pPr>
              <w:rPr>
                <w:rFonts w:ascii="宋体" w:hAnsi="宋体" w:cs="Arial"/>
                <w:szCs w:val="21"/>
              </w:rPr>
            </w:pPr>
            <w:r w:rsidRPr="00C47AF0">
              <w:rPr>
                <w:rFonts w:ascii="宋体" w:hAnsi="宋体" w:cs="Arial"/>
                <w:szCs w:val="21"/>
              </w:rPr>
              <w:t>契约型基金。本基金以定期开放的方式运作。</w:t>
            </w:r>
          </w:p>
        </w:tc>
      </w:tr>
      <w:tr w:rsidR="001D526E" w:rsidRPr="007F6777" w:rsidTr="001474E2">
        <w:trPr>
          <w:jc w:val="center"/>
        </w:trPr>
        <w:tc>
          <w:tcPr>
            <w:tcW w:w="1719" w:type="pct"/>
          </w:tcPr>
          <w:p w:rsidR="001D526E" w:rsidRPr="007F6777" w:rsidRDefault="001D526E" w:rsidP="001474E2">
            <w:pPr>
              <w:rPr>
                <w:rFonts w:ascii="宋体" w:hAnsi="宋体" w:cs="Arial"/>
                <w:szCs w:val="21"/>
              </w:rPr>
            </w:pPr>
            <w:r w:rsidRPr="007F6777">
              <w:rPr>
                <w:rFonts w:ascii="宋体" w:hAnsi="宋体" w:cs="Arial"/>
                <w:szCs w:val="21"/>
              </w:rPr>
              <w:t>基金合同生效日</w:t>
            </w:r>
          </w:p>
        </w:tc>
        <w:tc>
          <w:tcPr>
            <w:tcW w:w="3281" w:type="pct"/>
            <w:gridSpan w:val="2"/>
          </w:tcPr>
          <w:p w:rsidR="001D526E" w:rsidRPr="00C47AF0" w:rsidRDefault="001D526E" w:rsidP="001474E2">
            <w:pPr>
              <w:rPr>
                <w:rFonts w:ascii="宋体" w:hAnsi="宋体" w:cs="Arial"/>
                <w:szCs w:val="21"/>
              </w:rPr>
            </w:pPr>
            <w:r>
              <w:rPr>
                <w:rFonts w:ascii="宋体" w:hAnsi="宋体" w:cs="Arial"/>
                <w:szCs w:val="21"/>
              </w:rPr>
              <w:t>2016年9月22日</w:t>
            </w:r>
          </w:p>
        </w:tc>
      </w:tr>
      <w:tr w:rsidR="001D526E" w:rsidRPr="00455960" w:rsidTr="001474E2">
        <w:trPr>
          <w:jc w:val="center"/>
        </w:trPr>
        <w:tc>
          <w:tcPr>
            <w:tcW w:w="1719" w:type="pct"/>
          </w:tcPr>
          <w:p w:rsidR="001D526E" w:rsidRPr="00455960" w:rsidRDefault="001D526E" w:rsidP="001474E2">
            <w:pPr>
              <w:rPr>
                <w:rFonts w:ascii="宋体" w:hAnsi="宋体" w:cs="Arial"/>
                <w:szCs w:val="21"/>
              </w:rPr>
            </w:pPr>
            <w:r w:rsidRPr="00455960">
              <w:rPr>
                <w:rFonts w:ascii="宋体" w:hAnsi="宋体" w:cs="Arial"/>
                <w:szCs w:val="21"/>
              </w:rPr>
              <w:t>基金管理人名称</w:t>
            </w:r>
          </w:p>
        </w:tc>
        <w:tc>
          <w:tcPr>
            <w:tcW w:w="3281" w:type="pct"/>
            <w:gridSpan w:val="2"/>
          </w:tcPr>
          <w:p w:rsidR="001D526E" w:rsidRPr="00455960" w:rsidRDefault="001D526E" w:rsidP="001474E2">
            <w:pPr>
              <w:tabs>
                <w:tab w:val="center" w:pos="3049"/>
              </w:tabs>
              <w:rPr>
                <w:rFonts w:ascii="宋体" w:hAnsi="宋体" w:cs="Arial"/>
                <w:szCs w:val="21"/>
              </w:rPr>
            </w:pPr>
            <w:r w:rsidRPr="00455960">
              <w:rPr>
                <w:rFonts w:ascii="宋体" w:hAnsi="宋体" w:cs="Arial"/>
                <w:szCs w:val="21"/>
              </w:rPr>
              <w:t>博时基金管理有限公司</w:t>
            </w:r>
          </w:p>
        </w:tc>
      </w:tr>
      <w:tr w:rsidR="001D526E" w:rsidRPr="00455960" w:rsidTr="001474E2">
        <w:trPr>
          <w:jc w:val="center"/>
        </w:trPr>
        <w:tc>
          <w:tcPr>
            <w:tcW w:w="1719" w:type="pct"/>
          </w:tcPr>
          <w:p w:rsidR="001D526E" w:rsidRPr="00455960" w:rsidRDefault="001D526E" w:rsidP="001474E2">
            <w:pPr>
              <w:rPr>
                <w:rFonts w:ascii="宋体" w:hAnsi="宋体" w:cs="Arial"/>
                <w:szCs w:val="21"/>
              </w:rPr>
            </w:pPr>
            <w:r w:rsidRPr="00455960">
              <w:rPr>
                <w:rFonts w:ascii="宋体" w:hAnsi="宋体" w:cs="Arial"/>
                <w:szCs w:val="21"/>
              </w:rPr>
              <w:t>基金托管人名称</w:t>
            </w:r>
          </w:p>
        </w:tc>
        <w:tc>
          <w:tcPr>
            <w:tcW w:w="3281" w:type="pct"/>
            <w:gridSpan w:val="2"/>
          </w:tcPr>
          <w:p w:rsidR="001D526E" w:rsidRPr="00455960" w:rsidRDefault="001D526E" w:rsidP="001474E2">
            <w:pPr>
              <w:rPr>
                <w:rFonts w:ascii="宋体" w:hAnsi="宋体" w:cs="Arial"/>
                <w:szCs w:val="21"/>
              </w:rPr>
            </w:pPr>
            <w:r w:rsidRPr="00455960">
              <w:rPr>
                <w:rFonts w:ascii="宋体" w:hAnsi="宋体" w:cs="Arial" w:hint="eastAsia"/>
                <w:szCs w:val="21"/>
              </w:rPr>
              <w:t>中国银行股份有限公司</w:t>
            </w:r>
          </w:p>
        </w:tc>
      </w:tr>
      <w:tr w:rsidR="001D526E" w:rsidRPr="00455960" w:rsidTr="001474E2">
        <w:trPr>
          <w:jc w:val="center"/>
        </w:trPr>
        <w:tc>
          <w:tcPr>
            <w:tcW w:w="1719" w:type="pct"/>
          </w:tcPr>
          <w:p w:rsidR="001D526E" w:rsidRPr="00455960" w:rsidRDefault="001D526E" w:rsidP="001474E2">
            <w:pPr>
              <w:rPr>
                <w:rFonts w:ascii="宋体" w:hAnsi="宋体" w:cs="Arial"/>
                <w:szCs w:val="21"/>
              </w:rPr>
            </w:pPr>
            <w:r w:rsidRPr="00455960">
              <w:rPr>
                <w:rFonts w:ascii="宋体" w:hAnsi="宋体" w:cs="Arial"/>
                <w:szCs w:val="21"/>
              </w:rPr>
              <w:t>基金注册登记机构名称</w:t>
            </w:r>
          </w:p>
        </w:tc>
        <w:tc>
          <w:tcPr>
            <w:tcW w:w="3281" w:type="pct"/>
            <w:gridSpan w:val="2"/>
          </w:tcPr>
          <w:p w:rsidR="001D526E" w:rsidRPr="00455960" w:rsidRDefault="001D526E" w:rsidP="001474E2">
            <w:pPr>
              <w:rPr>
                <w:rFonts w:ascii="宋体" w:hAnsi="宋体" w:cs="Arial"/>
                <w:szCs w:val="21"/>
              </w:rPr>
            </w:pPr>
            <w:r w:rsidRPr="00455960">
              <w:rPr>
                <w:rFonts w:ascii="宋体" w:hAnsi="宋体" w:cs="Arial"/>
                <w:szCs w:val="21"/>
              </w:rPr>
              <w:t>博时基金管理有限公司</w:t>
            </w:r>
          </w:p>
        </w:tc>
      </w:tr>
      <w:tr w:rsidR="001D526E" w:rsidRPr="00455960" w:rsidTr="001474E2">
        <w:trPr>
          <w:jc w:val="center"/>
        </w:trPr>
        <w:tc>
          <w:tcPr>
            <w:tcW w:w="1719" w:type="pct"/>
          </w:tcPr>
          <w:p w:rsidR="001D526E" w:rsidRPr="00455960" w:rsidRDefault="001D526E" w:rsidP="001474E2">
            <w:pPr>
              <w:rPr>
                <w:rFonts w:ascii="Arial" w:hAnsi="宋体" w:cs="Arial"/>
              </w:rPr>
            </w:pPr>
            <w:r w:rsidRPr="00455960">
              <w:rPr>
                <w:rFonts w:ascii="Arial" w:hAnsi="宋体" w:cs="Arial"/>
              </w:rPr>
              <w:t>下属基金</w:t>
            </w:r>
            <w:r w:rsidRPr="00455960">
              <w:rPr>
                <w:rFonts w:ascii="Arial" w:hAnsi="宋体" w:cs="Arial" w:hint="eastAsia"/>
              </w:rPr>
              <w:t>份额</w:t>
            </w:r>
            <w:r w:rsidRPr="00455960">
              <w:rPr>
                <w:rFonts w:ascii="Arial" w:hAnsi="宋体" w:cs="Arial"/>
              </w:rPr>
              <w:t>的</w:t>
            </w:r>
            <w:r w:rsidRPr="00455960">
              <w:rPr>
                <w:rFonts w:ascii="Arial" w:hAnsi="宋体" w:cs="Arial" w:hint="eastAsia"/>
              </w:rPr>
              <w:t>基金简称</w:t>
            </w:r>
          </w:p>
        </w:tc>
        <w:tc>
          <w:tcPr>
            <w:tcW w:w="1660" w:type="pct"/>
          </w:tcPr>
          <w:p w:rsidR="001D526E" w:rsidRPr="00455960" w:rsidRDefault="001D526E" w:rsidP="001474E2">
            <w:pPr>
              <w:rPr>
                <w:rFonts w:ascii="Arial" w:hAnsi="宋体" w:cs="Arial"/>
              </w:rPr>
            </w:pPr>
            <w:r w:rsidRPr="00455960">
              <w:rPr>
                <w:rFonts w:ascii="宋体" w:hAnsi="宋体" w:cs="Arial" w:hint="eastAsia"/>
                <w:szCs w:val="21"/>
              </w:rPr>
              <w:t>博时安恒18个月A</w:t>
            </w:r>
          </w:p>
        </w:tc>
        <w:tc>
          <w:tcPr>
            <w:tcW w:w="1621" w:type="pct"/>
          </w:tcPr>
          <w:p w:rsidR="001D526E" w:rsidRPr="00455960" w:rsidRDefault="001D526E" w:rsidP="001474E2">
            <w:pPr>
              <w:rPr>
                <w:rFonts w:ascii="Arial" w:hAnsi="宋体" w:cs="Arial"/>
              </w:rPr>
            </w:pPr>
            <w:r w:rsidRPr="00455960">
              <w:rPr>
                <w:rFonts w:ascii="宋体" w:hAnsi="宋体" w:cs="Arial" w:hint="eastAsia"/>
                <w:szCs w:val="21"/>
              </w:rPr>
              <w:t>博时安恒18个月C</w:t>
            </w:r>
          </w:p>
        </w:tc>
      </w:tr>
      <w:tr w:rsidR="001D526E" w:rsidRPr="00455960" w:rsidTr="001474E2">
        <w:trPr>
          <w:jc w:val="center"/>
        </w:trPr>
        <w:tc>
          <w:tcPr>
            <w:tcW w:w="1719" w:type="pct"/>
          </w:tcPr>
          <w:p w:rsidR="001D526E" w:rsidRPr="00455960" w:rsidRDefault="001D526E" w:rsidP="001474E2">
            <w:pPr>
              <w:rPr>
                <w:rFonts w:ascii="Arial" w:hAnsi="宋体" w:cs="Arial"/>
              </w:rPr>
            </w:pPr>
            <w:r w:rsidRPr="00455960">
              <w:rPr>
                <w:rFonts w:ascii="Arial" w:hAnsi="宋体" w:cs="Arial"/>
              </w:rPr>
              <w:t>下属基金</w:t>
            </w:r>
            <w:r w:rsidRPr="00455960">
              <w:rPr>
                <w:rFonts w:ascii="Arial" w:hAnsi="宋体" w:cs="Arial" w:hint="eastAsia"/>
              </w:rPr>
              <w:t>份额</w:t>
            </w:r>
            <w:r w:rsidRPr="00455960">
              <w:rPr>
                <w:rFonts w:ascii="Arial" w:hAnsi="宋体" w:cs="Arial"/>
              </w:rPr>
              <w:t>的交易代码</w:t>
            </w:r>
          </w:p>
        </w:tc>
        <w:tc>
          <w:tcPr>
            <w:tcW w:w="1660" w:type="pct"/>
          </w:tcPr>
          <w:p w:rsidR="001D526E" w:rsidRPr="00455960" w:rsidRDefault="001D526E" w:rsidP="001474E2">
            <w:pPr>
              <w:rPr>
                <w:rFonts w:ascii="Arial" w:hAnsi="宋体" w:cs="Arial"/>
              </w:rPr>
            </w:pPr>
            <w:r w:rsidRPr="00455960">
              <w:rPr>
                <w:rFonts w:ascii="Arial" w:hAnsi="Arial"/>
              </w:rPr>
              <w:t>002751</w:t>
            </w:r>
          </w:p>
        </w:tc>
        <w:tc>
          <w:tcPr>
            <w:tcW w:w="1621" w:type="pct"/>
          </w:tcPr>
          <w:p w:rsidR="001D526E" w:rsidRPr="00455960" w:rsidRDefault="001D526E" w:rsidP="001474E2">
            <w:pPr>
              <w:rPr>
                <w:rFonts w:ascii="Arial" w:hAnsi="宋体" w:cs="Arial"/>
              </w:rPr>
            </w:pPr>
            <w:r w:rsidRPr="00455960">
              <w:rPr>
                <w:rFonts w:ascii="Arial" w:hAnsi="Arial"/>
              </w:rPr>
              <w:t>002752</w:t>
            </w:r>
          </w:p>
        </w:tc>
      </w:tr>
      <w:tr w:rsidR="001D526E" w:rsidRPr="00455960" w:rsidTr="001474E2">
        <w:trPr>
          <w:jc w:val="center"/>
        </w:trPr>
        <w:tc>
          <w:tcPr>
            <w:tcW w:w="1719" w:type="pct"/>
          </w:tcPr>
          <w:p w:rsidR="001D526E" w:rsidRPr="00455960" w:rsidRDefault="001D526E" w:rsidP="001474E2">
            <w:pPr>
              <w:rPr>
                <w:rFonts w:ascii="Arial" w:hAnsi="宋体" w:cs="Arial"/>
              </w:rPr>
            </w:pPr>
            <w:r w:rsidRPr="00455960">
              <w:rPr>
                <w:rFonts w:ascii="Arial" w:hAnsi="宋体" w:cs="Arial"/>
              </w:rPr>
              <w:t>该基金</w:t>
            </w:r>
            <w:r w:rsidRPr="00455960">
              <w:rPr>
                <w:rFonts w:ascii="Arial" w:hAnsi="宋体" w:cs="Arial" w:hint="eastAsia"/>
              </w:rPr>
              <w:t>份额</w:t>
            </w:r>
            <w:r w:rsidRPr="00455960">
              <w:rPr>
                <w:rFonts w:ascii="Arial" w:hAnsi="宋体" w:cs="Arial"/>
              </w:rPr>
              <w:t>是否</w:t>
            </w:r>
            <w:r w:rsidRPr="00455960">
              <w:rPr>
                <w:rFonts w:ascii="Arial" w:hAnsi="宋体" w:cs="Arial" w:hint="eastAsia"/>
              </w:rPr>
              <w:t>开放申购、赎回</w:t>
            </w:r>
          </w:p>
        </w:tc>
        <w:tc>
          <w:tcPr>
            <w:tcW w:w="1660" w:type="pct"/>
          </w:tcPr>
          <w:p w:rsidR="001D526E" w:rsidRPr="00455960" w:rsidRDefault="001D526E" w:rsidP="001474E2">
            <w:pPr>
              <w:rPr>
                <w:rFonts w:ascii="Arial" w:hAnsi="宋体" w:cs="Arial"/>
              </w:rPr>
            </w:pPr>
            <w:r w:rsidRPr="00455960">
              <w:rPr>
                <w:rFonts w:ascii="Arial" w:hAnsi="宋体" w:cs="Arial" w:hint="eastAsia"/>
              </w:rPr>
              <w:t>是</w:t>
            </w:r>
          </w:p>
        </w:tc>
        <w:tc>
          <w:tcPr>
            <w:tcW w:w="1621" w:type="pct"/>
          </w:tcPr>
          <w:p w:rsidR="001D526E" w:rsidRPr="00455960" w:rsidRDefault="001D526E" w:rsidP="001474E2">
            <w:pPr>
              <w:rPr>
                <w:rFonts w:ascii="Arial" w:hAnsi="宋体" w:cs="Arial"/>
              </w:rPr>
            </w:pPr>
            <w:r w:rsidRPr="00455960">
              <w:rPr>
                <w:rFonts w:ascii="Arial" w:hAnsi="宋体" w:cs="Arial" w:hint="eastAsia"/>
              </w:rPr>
              <w:t>是</w:t>
            </w:r>
          </w:p>
        </w:tc>
      </w:tr>
    </w:tbl>
    <w:p w:rsidR="00D70131" w:rsidRPr="007E7177" w:rsidRDefault="00D70131" w:rsidP="007E7177">
      <w:pPr>
        <w:spacing w:before="240" w:line="360" w:lineRule="auto"/>
        <w:ind w:firstLineChars="200" w:firstLine="422"/>
        <w:rPr>
          <w:rFonts w:ascii="Arial" w:hAnsi="Arial" w:cs="Arial"/>
          <w:b/>
          <w:color w:val="000000"/>
          <w:szCs w:val="21"/>
        </w:rPr>
      </w:pPr>
      <w:r w:rsidRPr="007E7177">
        <w:rPr>
          <w:rFonts w:ascii="Arial" w:hAnsi="Arial" w:cs="Arial" w:hint="eastAsia"/>
          <w:b/>
          <w:color w:val="000000"/>
          <w:szCs w:val="21"/>
        </w:rPr>
        <w:t>二、基金合同终止事由</w:t>
      </w:r>
    </w:p>
    <w:p w:rsidR="001D526E" w:rsidRPr="00F85C19" w:rsidRDefault="001D526E" w:rsidP="001D526E">
      <w:pPr>
        <w:spacing w:line="360" w:lineRule="auto"/>
        <w:ind w:firstLineChars="200" w:firstLine="420"/>
        <w:rPr>
          <w:rFonts w:ascii="Arial" w:hAnsi="Arial" w:cs="Arial"/>
          <w:color w:val="000000"/>
          <w:szCs w:val="21"/>
        </w:rPr>
      </w:pPr>
      <w:r w:rsidRPr="00F85C19">
        <w:rPr>
          <w:rFonts w:ascii="Arial" w:hAnsi="Arial" w:cs="Arial" w:hint="eastAsia"/>
          <w:color w:val="000000"/>
          <w:szCs w:val="21"/>
        </w:rPr>
        <w:t>根据《基金合同》“第五部分基金备案”之“三、基金存续期内的基金份额持有人数量和资产规模”的约定：</w:t>
      </w:r>
    </w:p>
    <w:p w:rsidR="001D526E" w:rsidRPr="00F85C19" w:rsidRDefault="001D526E" w:rsidP="001D526E">
      <w:pPr>
        <w:spacing w:line="360" w:lineRule="auto"/>
        <w:ind w:firstLineChars="200" w:firstLine="420"/>
        <w:rPr>
          <w:rFonts w:ascii="Arial" w:hAnsi="Arial" w:cs="Arial"/>
          <w:color w:val="000000"/>
          <w:szCs w:val="21"/>
        </w:rPr>
      </w:pPr>
      <w:r w:rsidRPr="00F85C19">
        <w:rPr>
          <w:rFonts w:ascii="Arial" w:hAnsi="Arial" w:cs="Arial" w:hint="eastAsia"/>
          <w:color w:val="000000"/>
          <w:szCs w:val="21"/>
        </w:rPr>
        <w:t>“《基金合同》生效后，在每个开放期届满时，如基金规模低于</w:t>
      </w:r>
      <w:r w:rsidRPr="00F85C19">
        <w:rPr>
          <w:rFonts w:ascii="Arial" w:hAnsi="Arial" w:cs="Arial" w:hint="eastAsia"/>
          <w:color w:val="000000"/>
          <w:szCs w:val="21"/>
        </w:rPr>
        <w:t>2</w:t>
      </w:r>
      <w:r w:rsidRPr="00F85C19">
        <w:rPr>
          <w:rFonts w:ascii="Arial" w:hAnsi="Arial" w:cs="Arial" w:hint="eastAsia"/>
          <w:color w:val="000000"/>
          <w:szCs w:val="21"/>
        </w:rPr>
        <w:t>亿元，则基金合同终止，履行清算程序，上述事项不需召开持有人大会。”</w:t>
      </w:r>
    </w:p>
    <w:p w:rsidR="00D70131" w:rsidRPr="00D70131" w:rsidRDefault="00D70131" w:rsidP="00132F0C">
      <w:pPr>
        <w:spacing w:line="360" w:lineRule="auto"/>
        <w:ind w:firstLineChars="200" w:firstLine="420"/>
        <w:rPr>
          <w:rFonts w:ascii="Arial" w:hAnsi="Arial" w:cs="Arial"/>
          <w:color w:val="000000"/>
          <w:szCs w:val="21"/>
        </w:rPr>
      </w:pPr>
      <w:r w:rsidRPr="00D70131">
        <w:rPr>
          <w:rFonts w:ascii="Arial" w:hAnsi="Arial" w:cs="Arial" w:hint="eastAsia"/>
          <w:color w:val="000000"/>
          <w:szCs w:val="21"/>
        </w:rPr>
        <w:t>截至</w:t>
      </w:r>
      <w:r w:rsidR="001D1F23">
        <w:rPr>
          <w:rFonts w:ascii="Arial" w:hAnsi="Arial" w:cs="Arial" w:hint="eastAsia"/>
          <w:color w:val="000000"/>
          <w:szCs w:val="21"/>
        </w:rPr>
        <w:t>本开放期结束日（即</w:t>
      </w:r>
      <w:r w:rsidR="001D526E">
        <w:rPr>
          <w:rFonts w:ascii="Arial" w:hAnsi="Arial" w:cs="Arial" w:hint="eastAsia"/>
          <w:color w:val="000000"/>
          <w:szCs w:val="21"/>
        </w:rPr>
        <w:t>2018</w:t>
      </w:r>
      <w:r w:rsidR="001D526E">
        <w:rPr>
          <w:rFonts w:ascii="Arial" w:hAnsi="Arial" w:cs="Arial" w:hint="eastAsia"/>
          <w:color w:val="000000"/>
          <w:szCs w:val="21"/>
        </w:rPr>
        <w:t>年</w:t>
      </w:r>
      <w:r w:rsidR="001D526E">
        <w:rPr>
          <w:rFonts w:ascii="Arial" w:hAnsi="Arial" w:cs="Arial" w:hint="eastAsia"/>
          <w:color w:val="000000"/>
          <w:szCs w:val="21"/>
        </w:rPr>
        <w:t>4</w:t>
      </w:r>
      <w:r w:rsidR="001D526E">
        <w:rPr>
          <w:rFonts w:ascii="Arial" w:hAnsi="Arial" w:cs="Arial" w:hint="eastAsia"/>
          <w:color w:val="000000"/>
          <w:szCs w:val="21"/>
        </w:rPr>
        <w:t>月</w:t>
      </w:r>
      <w:r w:rsidR="001D526E">
        <w:rPr>
          <w:rFonts w:ascii="Arial" w:hAnsi="Arial" w:cs="Arial" w:hint="eastAsia"/>
          <w:color w:val="000000"/>
          <w:szCs w:val="21"/>
        </w:rPr>
        <w:t>9</w:t>
      </w:r>
      <w:r w:rsidR="001D526E">
        <w:rPr>
          <w:rFonts w:ascii="Arial" w:hAnsi="Arial" w:cs="Arial" w:hint="eastAsia"/>
          <w:color w:val="000000"/>
          <w:szCs w:val="21"/>
        </w:rPr>
        <w:t>日</w:t>
      </w:r>
      <w:r w:rsidR="001D1F23">
        <w:rPr>
          <w:rFonts w:ascii="Arial" w:hAnsi="Arial" w:cs="Arial" w:hint="eastAsia"/>
          <w:color w:val="000000"/>
          <w:szCs w:val="21"/>
        </w:rPr>
        <w:t>）日终，本基金资产净值低于</w:t>
      </w:r>
      <w:r w:rsidR="001D1F23">
        <w:rPr>
          <w:rFonts w:ascii="Arial" w:hAnsi="Arial" w:cs="Arial" w:hint="eastAsia"/>
          <w:color w:val="000000"/>
          <w:szCs w:val="21"/>
        </w:rPr>
        <w:t>2</w:t>
      </w:r>
      <w:r w:rsidR="001D1F23">
        <w:rPr>
          <w:rFonts w:ascii="Arial" w:hAnsi="Arial" w:cs="Arial" w:hint="eastAsia"/>
          <w:color w:val="000000"/>
          <w:szCs w:val="21"/>
        </w:rPr>
        <w:t>亿元，已触发《基金合同》中约定的基金终止条款。为维护基金份额持有人的利益，根据《基金合同》</w:t>
      </w:r>
      <w:r w:rsidR="007E7177">
        <w:rPr>
          <w:rFonts w:ascii="Arial" w:hAnsi="Arial" w:cs="Arial" w:hint="eastAsia"/>
          <w:color w:val="000000"/>
          <w:szCs w:val="21"/>
        </w:rPr>
        <w:t>有关</w:t>
      </w:r>
      <w:r w:rsidRPr="00D70131">
        <w:rPr>
          <w:rFonts w:ascii="Arial" w:hAnsi="Arial" w:cs="Arial" w:hint="eastAsia"/>
          <w:color w:val="000000"/>
          <w:szCs w:val="21"/>
        </w:rPr>
        <w:t>约定，</w:t>
      </w:r>
      <w:r w:rsidR="00C92324">
        <w:rPr>
          <w:rFonts w:ascii="Arial" w:hAnsi="Arial" w:cs="Arial" w:hint="eastAsia"/>
          <w:color w:val="000000"/>
          <w:szCs w:val="21"/>
        </w:rPr>
        <w:t>博时基金管理有限公司将终止</w:t>
      </w:r>
      <w:r w:rsidR="00AD5C7F" w:rsidRPr="00D70131">
        <w:rPr>
          <w:rFonts w:ascii="Arial" w:hAnsi="Arial" w:cs="Arial" w:hint="eastAsia"/>
          <w:color w:val="000000"/>
          <w:szCs w:val="21"/>
        </w:rPr>
        <w:t>本基金</w:t>
      </w:r>
      <w:r w:rsidR="00AD5C7F">
        <w:rPr>
          <w:rFonts w:ascii="Arial" w:hAnsi="Arial" w:cs="Arial" w:hint="eastAsia"/>
          <w:color w:val="000000"/>
          <w:szCs w:val="21"/>
        </w:rPr>
        <w:t>并依据基金财产清算程序</w:t>
      </w:r>
      <w:r w:rsidR="00C92324">
        <w:rPr>
          <w:rFonts w:ascii="Arial" w:hAnsi="Arial" w:cs="Arial" w:hint="eastAsia"/>
          <w:color w:val="000000"/>
          <w:szCs w:val="21"/>
        </w:rPr>
        <w:t>对本基金</w:t>
      </w:r>
      <w:r w:rsidR="00AD5C7F">
        <w:rPr>
          <w:rFonts w:ascii="Arial" w:hAnsi="Arial" w:cs="Arial" w:hint="eastAsia"/>
          <w:color w:val="000000"/>
          <w:szCs w:val="21"/>
        </w:rPr>
        <w:t>进行财产清算</w:t>
      </w:r>
      <w:r w:rsidR="005F3BE0">
        <w:rPr>
          <w:rFonts w:ascii="Arial" w:hAnsi="Arial" w:cs="Arial" w:hint="eastAsia"/>
          <w:color w:val="000000"/>
          <w:szCs w:val="21"/>
        </w:rPr>
        <w:t>，且无需召开基金份额持有人大会</w:t>
      </w:r>
      <w:r w:rsidRPr="00D70131">
        <w:rPr>
          <w:rFonts w:ascii="Arial" w:hAnsi="Arial" w:cs="Arial" w:hint="eastAsia"/>
          <w:color w:val="000000"/>
          <w:szCs w:val="21"/>
        </w:rPr>
        <w:t>。</w:t>
      </w:r>
    </w:p>
    <w:p w:rsidR="00D70131" w:rsidRPr="00A17755" w:rsidRDefault="00D70131" w:rsidP="00743EBB">
      <w:pPr>
        <w:spacing w:before="240" w:line="360" w:lineRule="auto"/>
        <w:ind w:firstLineChars="200" w:firstLine="422"/>
        <w:rPr>
          <w:rFonts w:ascii="Arial" w:hAnsi="Arial" w:cs="Arial"/>
          <w:b/>
          <w:color w:val="000000"/>
          <w:szCs w:val="21"/>
        </w:rPr>
      </w:pPr>
      <w:r w:rsidRPr="00A17755">
        <w:rPr>
          <w:rFonts w:ascii="Arial" w:hAnsi="Arial" w:cs="Arial" w:hint="eastAsia"/>
          <w:b/>
          <w:color w:val="000000"/>
          <w:szCs w:val="21"/>
        </w:rPr>
        <w:lastRenderedPageBreak/>
        <w:t>三、基金财产的清算</w:t>
      </w:r>
    </w:p>
    <w:p w:rsidR="002C5FC6" w:rsidRPr="00A17755" w:rsidRDefault="002C5FC6" w:rsidP="002C5FC6">
      <w:pPr>
        <w:spacing w:line="360" w:lineRule="auto"/>
        <w:ind w:firstLineChars="200" w:firstLine="420"/>
        <w:rPr>
          <w:rFonts w:ascii="Arial" w:hAnsi="Arial" w:cs="Arial"/>
          <w:color w:val="000000"/>
          <w:szCs w:val="21"/>
        </w:rPr>
      </w:pPr>
      <w:r w:rsidRPr="00A17755">
        <w:rPr>
          <w:rFonts w:ascii="Arial" w:hAnsi="Arial" w:cs="Arial" w:hint="eastAsia"/>
          <w:color w:val="000000"/>
          <w:szCs w:val="21"/>
        </w:rPr>
        <w:t>（一）基金财产清算安排</w:t>
      </w:r>
    </w:p>
    <w:p w:rsidR="00AD5C7F" w:rsidRDefault="002C5FC6" w:rsidP="00B32073">
      <w:pPr>
        <w:spacing w:line="360" w:lineRule="auto"/>
        <w:ind w:firstLineChars="200" w:firstLine="420"/>
        <w:rPr>
          <w:rFonts w:ascii="Arial" w:hAnsi="Arial" w:cs="Arial"/>
          <w:color w:val="000000"/>
          <w:szCs w:val="21"/>
        </w:rPr>
      </w:pPr>
      <w:r>
        <w:rPr>
          <w:rFonts w:ascii="Arial" w:hAnsi="Arial" w:cs="Arial" w:hint="eastAsia"/>
          <w:color w:val="000000"/>
          <w:szCs w:val="21"/>
        </w:rPr>
        <w:t>1</w:t>
      </w:r>
      <w:r>
        <w:rPr>
          <w:rFonts w:ascii="Arial" w:hAnsi="Arial" w:cs="Arial" w:hint="eastAsia"/>
          <w:color w:val="000000"/>
          <w:szCs w:val="21"/>
        </w:rPr>
        <w:t>、</w:t>
      </w:r>
      <w:r w:rsidR="00AD5C7F">
        <w:rPr>
          <w:rFonts w:ascii="Arial" w:hAnsi="Arial" w:cs="Arial" w:hint="eastAsia"/>
          <w:color w:val="000000"/>
          <w:szCs w:val="21"/>
        </w:rPr>
        <w:t>自</w:t>
      </w:r>
      <w:r w:rsidR="001D526E">
        <w:rPr>
          <w:rFonts w:ascii="Arial" w:hAnsi="Arial" w:cs="Arial" w:hint="eastAsia"/>
          <w:color w:val="000000"/>
          <w:szCs w:val="21"/>
        </w:rPr>
        <w:t>2018</w:t>
      </w:r>
      <w:r w:rsidR="001D526E">
        <w:rPr>
          <w:rFonts w:ascii="Arial" w:hAnsi="Arial" w:cs="Arial" w:hint="eastAsia"/>
          <w:color w:val="000000"/>
          <w:szCs w:val="21"/>
        </w:rPr>
        <w:t>年</w:t>
      </w:r>
      <w:r w:rsidR="001D526E">
        <w:rPr>
          <w:rFonts w:ascii="Arial" w:hAnsi="Arial" w:cs="Arial" w:hint="eastAsia"/>
          <w:color w:val="000000"/>
          <w:szCs w:val="21"/>
        </w:rPr>
        <w:t>4</w:t>
      </w:r>
      <w:r w:rsidR="001D526E">
        <w:rPr>
          <w:rFonts w:ascii="Arial" w:hAnsi="Arial" w:cs="Arial" w:hint="eastAsia"/>
          <w:color w:val="000000"/>
          <w:szCs w:val="21"/>
        </w:rPr>
        <w:t>月</w:t>
      </w:r>
      <w:r w:rsidR="001D526E">
        <w:rPr>
          <w:rFonts w:ascii="Arial" w:hAnsi="Arial" w:cs="Arial" w:hint="eastAsia"/>
          <w:color w:val="000000"/>
          <w:szCs w:val="21"/>
        </w:rPr>
        <w:t>10</w:t>
      </w:r>
      <w:r w:rsidR="001D526E">
        <w:rPr>
          <w:rFonts w:ascii="Arial" w:hAnsi="Arial" w:cs="Arial" w:hint="eastAsia"/>
          <w:color w:val="000000"/>
          <w:szCs w:val="21"/>
        </w:rPr>
        <w:t>日</w:t>
      </w:r>
      <w:r w:rsidR="00AD5C7F">
        <w:rPr>
          <w:rFonts w:ascii="Arial" w:hAnsi="Arial" w:cs="Arial" w:hint="eastAsia"/>
          <w:color w:val="000000"/>
          <w:szCs w:val="21"/>
        </w:rPr>
        <w:t>起，</w:t>
      </w:r>
      <w:r w:rsidR="00AD5C7F" w:rsidRPr="00AD5C7F">
        <w:rPr>
          <w:rFonts w:ascii="Arial" w:hAnsi="Arial" w:cs="Arial" w:hint="eastAsia"/>
          <w:color w:val="000000"/>
          <w:szCs w:val="21"/>
        </w:rPr>
        <w:t>本基金进入清算程序</w:t>
      </w:r>
      <w:r w:rsidR="001D1F23">
        <w:rPr>
          <w:rFonts w:ascii="Arial" w:hAnsi="Arial" w:cs="Arial" w:hint="eastAsia"/>
          <w:color w:val="000000"/>
          <w:szCs w:val="21"/>
        </w:rPr>
        <w:t>。本基金进入清算程序后</w:t>
      </w:r>
      <w:r w:rsidR="00BE5C00">
        <w:rPr>
          <w:rFonts w:ascii="Arial" w:hAnsi="Arial" w:cs="Arial" w:hint="eastAsia"/>
          <w:color w:val="000000"/>
          <w:szCs w:val="21"/>
        </w:rPr>
        <w:t>，不再</w:t>
      </w:r>
      <w:r w:rsidR="001D1F23">
        <w:rPr>
          <w:rFonts w:ascii="Arial" w:hAnsi="Arial" w:cs="Arial" w:hint="eastAsia"/>
          <w:color w:val="000000"/>
          <w:szCs w:val="21"/>
        </w:rPr>
        <w:t>开放</w:t>
      </w:r>
      <w:r w:rsidR="00BE5C00">
        <w:rPr>
          <w:rFonts w:ascii="Arial" w:hAnsi="Arial" w:cs="Arial" w:hint="eastAsia"/>
          <w:color w:val="000000"/>
          <w:szCs w:val="21"/>
        </w:rPr>
        <w:t>办</w:t>
      </w:r>
      <w:r w:rsidR="00BE5C00" w:rsidRPr="00D813F3">
        <w:rPr>
          <w:rFonts w:ascii="Arial" w:hAnsi="Arial" w:cs="Arial" w:hint="eastAsia"/>
          <w:color w:val="000000"/>
          <w:szCs w:val="21"/>
        </w:rPr>
        <w:t>理申购、赎回</w:t>
      </w:r>
      <w:r w:rsidR="001D1F23" w:rsidRPr="00D813F3">
        <w:rPr>
          <w:rFonts w:ascii="Arial" w:hAnsi="Arial" w:cs="Arial" w:hint="eastAsia"/>
          <w:color w:val="000000"/>
          <w:szCs w:val="21"/>
        </w:rPr>
        <w:t>、转换</w:t>
      </w:r>
      <w:r w:rsidR="001B0567" w:rsidRPr="00D813F3">
        <w:rPr>
          <w:rFonts w:ascii="Arial" w:hAnsi="Arial" w:cs="Arial" w:hint="eastAsia"/>
          <w:color w:val="000000"/>
          <w:szCs w:val="21"/>
        </w:rPr>
        <w:t>等</w:t>
      </w:r>
      <w:r w:rsidR="00BE5C00" w:rsidRPr="00D813F3">
        <w:rPr>
          <w:rFonts w:ascii="Arial" w:hAnsi="Arial" w:cs="Arial" w:hint="eastAsia"/>
          <w:color w:val="000000"/>
          <w:szCs w:val="21"/>
        </w:rPr>
        <w:t>业务</w:t>
      </w:r>
      <w:r w:rsidR="00AD5C7F" w:rsidRPr="00D813F3">
        <w:rPr>
          <w:rFonts w:ascii="Arial" w:hAnsi="Arial" w:cs="Arial" w:hint="eastAsia"/>
          <w:color w:val="000000"/>
          <w:szCs w:val="21"/>
        </w:rPr>
        <w:t>，</w:t>
      </w:r>
      <w:r w:rsidR="00BE5C00" w:rsidRPr="00D813F3">
        <w:rPr>
          <w:rFonts w:ascii="Arial" w:hAnsi="Arial" w:cs="Arial" w:hint="eastAsia"/>
          <w:color w:val="000000"/>
          <w:szCs w:val="21"/>
        </w:rPr>
        <w:t>并</w:t>
      </w:r>
      <w:r w:rsidR="00AD5C7F" w:rsidRPr="00D813F3">
        <w:rPr>
          <w:rFonts w:ascii="Arial" w:hAnsi="Arial" w:cs="Arial" w:hint="eastAsia"/>
          <w:color w:val="000000"/>
          <w:szCs w:val="21"/>
        </w:rPr>
        <w:t>停止收取基金管理费、基金托管费</w:t>
      </w:r>
      <w:r w:rsidR="00C92324" w:rsidRPr="00D813F3">
        <w:rPr>
          <w:rFonts w:ascii="Arial" w:hAnsi="Arial" w:cs="Arial" w:hint="eastAsia"/>
          <w:color w:val="000000"/>
          <w:szCs w:val="21"/>
        </w:rPr>
        <w:t>及</w:t>
      </w:r>
      <w:r w:rsidR="001D1F23" w:rsidRPr="00D813F3">
        <w:rPr>
          <w:rFonts w:ascii="Arial" w:hAnsi="Arial" w:cs="Arial" w:hint="eastAsia"/>
          <w:color w:val="000000"/>
          <w:szCs w:val="21"/>
        </w:rPr>
        <w:t>C</w:t>
      </w:r>
      <w:r w:rsidR="001D1F23" w:rsidRPr="00D813F3">
        <w:rPr>
          <w:rFonts w:ascii="Arial" w:hAnsi="Arial" w:cs="Arial" w:hint="eastAsia"/>
          <w:color w:val="000000"/>
          <w:szCs w:val="21"/>
        </w:rPr>
        <w:t>类基金份额的销售服务费</w:t>
      </w:r>
      <w:r w:rsidR="00AD5C7F" w:rsidRPr="00D813F3">
        <w:rPr>
          <w:rFonts w:ascii="Arial" w:hAnsi="Arial" w:cs="Arial" w:hint="eastAsia"/>
          <w:color w:val="000000"/>
          <w:szCs w:val="21"/>
        </w:rPr>
        <w:t>。</w:t>
      </w:r>
    </w:p>
    <w:p w:rsidR="00B32073" w:rsidRPr="00B32073" w:rsidRDefault="00184668">
      <w:pPr>
        <w:spacing w:line="360" w:lineRule="auto"/>
        <w:ind w:firstLineChars="200" w:firstLine="420"/>
        <w:rPr>
          <w:rFonts w:ascii="Arial" w:hAnsi="Arial" w:cs="Arial"/>
          <w:color w:val="000000"/>
          <w:szCs w:val="21"/>
        </w:rPr>
      </w:pPr>
      <w:r>
        <w:rPr>
          <w:rFonts w:ascii="Arial" w:hAnsi="Arial" w:cs="Arial" w:hint="eastAsia"/>
          <w:color w:val="000000"/>
          <w:szCs w:val="21"/>
        </w:rPr>
        <w:t>2</w:t>
      </w:r>
      <w:r>
        <w:rPr>
          <w:rFonts w:ascii="Arial" w:hAnsi="Arial" w:cs="Arial" w:hint="eastAsia"/>
          <w:color w:val="000000"/>
          <w:szCs w:val="21"/>
        </w:rPr>
        <w:t>、</w:t>
      </w:r>
      <w:r w:rsidR="00B32073" w:rsidRPr="00B32073">
        <w:rPr>
          <w:rFonts w:ascii="Arial" w:hAnsi="Arial" w:cs="Arial" w:hint="eastAsia"/>
          <w:color w:val="000000"/>
          <w:szCs w:val="21"/>
        </w:rPr>
        <w:t>基金管理人组织基金财产清算小组并在中国证监会的监督下进行基金清算。基金财产清算小组成员由基金管理人、基金托管人、具有从事证券相关业务资格的注册会计师、律师以及中国证监会指定的人员组成。基金财产清算小组可以聘用必要的工作人员。</w:t>
      </w:r>
    </w:p>
    <w:p w:rsidR="00B32073" w:rsidRPr="00B32073" w:rsidRDefault="002C5FC6" w:rsidP="00B32073">
      <w:pPr>
        <w:spacing w:line="360" w:lineRule="auto"/>
        <w:ind w:firstLineChars="200" w:firstLine="420"/>
        <w:rPr>
          <w:rFonts w:ascii="Arial" w:hAnsi="Arial" w:cs="Arial"/>
          <w:color w:val="000000"/>
          <w:szCs w:val="21"/>
        </w:rPr>
      </w:pPr>
      <w:r>
        <w:rPr>
          <w:rFonts w:ascii="Arial" w:hAnsi="Arial" w:cs="Arial" w:hint="eastAsia"/>
          <w:color w:val="000000"/>
          <w:szCs w:val="21"/>
        </w:rPr>
        <w:t>3</w:t>
      </w:r>
      <w:r w:rsidR="00B32073" w:rsidRPr="00B32073">
        <w:rPr>
          <w:rFonts w:ascii="Arial" w:hAnsi="Arial" w:cs="Arial" w:hint="eastAsia"/>
          <w:color w:val="000000"/>
          <w:szCs w:val="21"/>
        </w:rPr>
        <w:t>、基金财产清算小组负责基金财产的保管、清理、估价、变现和分配。基金财产清算小组可以依法进行必要的民事活动。</w:t>
      </w:r>
    </w:p>
    <w:p w:rsidR="00B32073" w:rsidRPr="00B32073" w:rsidRDefault="002C5FC6" w:rsidP="00B32073">
      <w:pPr>
        <w:spacing w:line="360" w:lineRule="auto"/>
        <w:ind w:firstLineChars="200" w:firstLine="420"/>
        <w:rPr>
          <w:rFonts w:ascii="Arial" w:hAnsi="Arial" w:cs="Arial"/>
          <w:color w:val="000000"/>
          <w:szCs w:val="21"/>
        </w:rPr>
      </w:pPr>
      <w:r>
        <w:rPr>
          <w:rFonts w:ascii="Arial" w:hAnsi="Arial" w:cs="Arial" w:hint="eastAsia"/>
          <w:color w:val="000000"/>
          <w:szCs w:val="21"/>
        </w:rPr>
        <w:t>4</w:t>
      </w:r>
      <w:r w:rsidR="00B32073" w:rsidRPr="00B32073">
        <w:rPr>
          <w:rFonts w:ascii="Arial" w:hAnsi="Arial" w:cs="Arial" w:hint="eastAsia"/>
          <w:color w:val="000000"/>
          <w:szCs w:val="21"/>
        </w:rPr>
        <w:t>、基金财产清算程序：</w:t>
      </w:r>
    </w:p>
    <w:p w:rsidR="00B32073" w:rsidRPr="00B32073" w:rsidRDefault="00B32073" w:rsidP="00B32073">
      <w:pPr>
        <w:spacing w:line="360" w:lineRule="auto"/>
        <w:ind w:firstLineChars="200" w:firstLine="420"/>
        <w:rPr>
          <w:rFonts w:ascii="Arial" w:hAnsi="Arial" w:cs="Arial"/>
          <w:color w:val="000000"/>
          <w:szCs w:val="21"/>
        </w:rPr>
      </w:pPr>
      <w:r w:rsidRPr="00B32073">
        <w:rPr>
          <w:rFonts w:ascii="Arial" w:hAnsi="Arial" w:cs="Arial" w:hint="eastAsia"/>
          <w:color w:val="000000"/>
          <w:szCs w:val="21"/>
        </w:rPr>
        <w:t>（</w:t>
      </w:r>
      <w:r w:rsidRPr="00B32073">
        <w:rPr>
          <w:rFonts w:ascii="Arial" w:hAnsi="Arial" w:cs="Arial" w:hint="eastAsia"/>
          <w:color w:val="000000"/>
          <w:szCs w:val="21"/>
        </w:rPr>
        <w:t>1</w:t>
      </w:r>
      <w:r w:rsidRPr="00B32073">
        <w:rPr>
          <w:rFonts w:ascii="Arial" w:hAnsi="Arial" w:cs="Arial" w:hint="eastAsia"/>
          <w:color w:val="000000"/>
          <w:szCs w:val="21"/>
        </w:rPr>
        <w:t>）基金合同终止情形出现时，由基金财产清算小组统一接管基金；</w:t>
      </w:r>
    </w:p>
    <w:p w:rsidR="00B32073" w:rsidRPr="00B32073" w:rsidRDefault="00B32073" w:rsidP="00B32073">
      <w:pPr>
        <w:spacing w:line="360" w:lineRule="auto"/>
        <w:ind w:firstLineChars="200" w:firstLine="420"/>
        <w:rPr>
          <w:rFonts w:ascii="Arial" w:hAnsi="Arial" w:cs="Arial"/>
          <w:color w:val="000000"/>
          <w:szCs w:val="21"/>
        </w:rPr>
      </w:pPr>
      <w:r w:rsidRPr="00B32073">
        <w:rPr>
          <w:rFonts w:ascii="Arial" w:hAnsi="Arial" w:cs="Arial" w:hint="eastAsia"/>
          <w:color w:val="000000"/>
          <w:szCs w:val="21"/>
        </w:rPr>
        <w:t>（</w:t>
      </w:r>
      <w:r w:rsidRPr="00B32073">
        <w:rPr>
          <w:rFonts w:ascii="Arial" w:hAnsi="Arial" w:cs="Arial" w:hint="eastAsia"/>
          <w:color w:val="000000"/>
          <w:szCs w:val="21"/>
        </w:rPr>
        <w:t>2</w:t>
      </w:r>
      <w:r w:rsidRPr="00B32073">
        <w:rPr>
          <w:rFonts w:ascii="Arial" w:hAnsi="Arial" w:cs="Arial" w:hint="eastAsia"/>
          <w:color w:val="000000"/>
          <w:szCs w:val="21"/>
        </w:rPr>
        <w:t>）对基金财产和债权债务进行清理和确认；</w:t>
      </w:r>
    </w:p>
    <w:p w:rsidR="00B32073" w:rsidRPr="00B32073" w:rsidRDefault="00B32073" w:rsidP="00B32073">
      <w:pPr>
        <w:spacing w:line="360" w:lineRule="auto"/>
        <w:ind w:firstLineChars="200" w:firstLine="420"/>
        <w:rPr>
          <w:rFonts w:ascii="Arial" w:hAnsi="Arial" w:cs="Arial"/>
          <w:color w:val="000000"/>
          <w:szCs w:val="21"/>
        </w:rPr>
      </w:pPr>
      <w:r w:rsidRPr="00B32073">
        <w:rPr>
          <w:rFonts w:ascii="Arial" w:hAnsi="Arial" w:cs="Arial" w:hint="eastAsia"/>
          <w:color w:val="000000"/>
          <w:szCs w:val="21"/>
        </w:rPr>
        <w:t>（</w:t>
      </w:r>
      <w:r w:rsidRPr="00B32073">
        <w:rPr>
          <w:rFonts w:ascii="Arial" w:hAnsi="Arial" w:cs="Arial" w:hint="eastAsia"/>
          <w:color w:val="000000"/>
          <w:szCs w:val="21"/>
        </w:rPr>
        <w:t>3</w:t>
      </w:r>
      <w:r w:rsidRPr="00B32073">
        <w:rPr>
          <w:rFonts w:ascii="Arial" w:hAnsi="Arial" w:cs="Arial" w:hint="eastAsia"/>
          <w:color w:val="000000"/>
          <w:szCs w:val="21"/>
        </w:rPr>
        <w:t>）对基金财产进行估值和变现；</w:t>
      </w:r>
    </w:p>
    <w:p w:rsidR="00B32073" w:rsidRPr="00B32073" w:rsidRDefault="00B32073" w:rsidP="00B32073">
      <w:pPr>
        <w:spacing w:line="360" w:lineRule="auto"/>
        <w:ind w:firstLineChars="200" w:firstLine="420"/>
        <w:rPr>
          <w:rFonts w:ascii="Arial" w:hAnsi="Arial" w:cs="Arial"/>
          <w:color w:val="000000"/>
          <w:szCs w:val="21"/>
        </w:rPr>
      </w:pPr>
      <w:r w:rsidRPr="00B32073">
        <w:rPr>
          <w:rFonts w:ascii="Arial" w:hAnsi="Arial" w:cs="Arial" w:hint="eastAsia"/>
          <w:color w:val="000000"/>
          <w:szCs w:val="21"/>
        </w:rPr>
        <w:t>（</w:t>
      </w:r>
      <w:r w:rsidRPr="00B32073">
        <w:rPr>
          <w:rFonts w:ascii="Arial" w:hAnsi="Arial" w:cs="Arial" w:hint="eastAsia"/>
          <w:color w:val="000000"/>
          <w:szCs w:val="21"/>
        </w:rPr>
        <w:t>4</w:t>
      </w:r>
      <w:r w:rsidRPr="00B32073">
        <w:rPr>
          <w:rFonts w:ascii="Arial" w:hAnsi="Arial" w:cs="Arial" w:hint="eastAsia"/>
          <w:color w:val="000000"/>
          <w:szCs w:val="21"/>
        </w:rPr>
        <w:t>）制作清算报告；</w:t>
      </w:r>
    </w:p>
    <w:p w:rsidR="00B32073" w:rsidRPr="00B32073" w:rsidRDefault="00B32073" w:rsidP="00B32073">
      <w:pPr>
        <w:spacing w:line="360" w:lineRule="auto"/>
        <w:ind w:firstLineChars="200" w:firstLine="420"/>
        <w:rPr>
          <w:rFonts w:ascii="Arial" w:hAnsi="Arial" w:cs="Arial"/>
          <w:color w:val="000000"/>
          <w:szCs w:val="21"/>
        </w:rPr>
      </w:pPr>
      <w:r w:rsidRPr="00B32073">
        <w:rPr>
          <w:rFonts w:ascii="Arial" w:hAnsi="Arial" w:cs="Arial" w:hint="eastAsia"/>
          <w:color w:val="000000"/>
          <w:szCs w:val="21"/>
        </w:rPr>
        <w:t>（</w:t>
      </w:r>
      <w:r w:rsidRPr="00B32073">
        <w:rPr>
          <w:rFonts w:ascii="Arial" w:hAnsi="Arial" w:cs="Arial" w:hint="eastAsia"/>
          <w:color w:val="000000"/>
          <w:szCs w:val="21"/>
        </w:rPr>
        <w:t>5</w:t>
      </w:r>
      <w:r w:rsidRPr="00B32073">
        <w:rPr>
          <w:rFonts w:ascii="Arial" w:hAnsi="Arial" w:cs="Arial" w:hint="eastAsia"/>
          <w:color w:val="000000"/>
          <w:szCs w:val="21"/>
        </w:rPr>
        <w:t>）聘请会计师事务所对清算报告进行外部审计，聘请律师事务所对清算报告出具法律意见书；</w:t>
      </w:r>
    </w:p>
    <w:p w:rsidR="00B32073" w:rsidRPr="00B32073" w:rsidRDefault="00B32073" w:rsidP="00B32073">
      <w:pPr>
        <w:spacing w:line="360" w:lineRule="auto"/>
        <w:ind w:firstLineChars="200" w:firstLine="420"/>
        <w:rPr>
          <w:rFonts w:ascii="Arial" w:hAnsi="Arial" w:cs="Arial"/>
          <w:color w:val="000000"/>
          <w:szCs w:val="21"/>
        </w:rPr>
      </w:pPr>
      <w:r w:rsidRPr="00B32073">
        <w:rPr>
          <w:rFonts w:ascii="Arial" w:hAnsi="Arial" w:cs="Arial" w:hint="eastAsia"/>
          <w:color w:val="000000"/>
          <w:szCs w:val="21"/>
        </w:rPr>
        <w:t>（</w:t>
      </w:r>
      <w:r w:rsidRPr="00B32073">
        <w:rPr>
          <w:rFonts w:ascii="Arial" w:hAnsi="Arial" w:cs="Arial" w:hint="eastAsia"/>
          <w:color w:val="000000"/>
          <w:szCs w:val="21"/>
        </w:rPr>
        <w:t>6</w:t>
      </w:r>
      <w:r w:rsidRPr="00B32073">
        <w:rPr>
          <w:rFonts w:ascii="Arial" w:hAnsi="Arial" w:cs="Arial" w:hint="eastAsia"/>
          <w:color w:val="000000"/>
          <w:szCs w:val="21"/>
        </w:rPr>
        <w:t>）将清算报告报中国证监会备案并公告；</w:t>
      </w:r>
    </w:p>
    <w:p w:rsidR="00B32073" w:rsidRPr="00B32073" w:rsidRDefault="00B32073" w:rsidP="00B32073">
      <w:pPr>
        <w:spacing w:line="360" w:lineRule="auto"/>
        <w:ind w:firstLineChars="200" w:firstLine="420"/>
        <w:rPr>
          <w:rFonts w:ascii="Arial" w:hAnsi="Arial" w:cs="Arial"/>
          <w:color w:val="000000"/>
          <w:szCs w:val="21"/>
        </w:rPr>
      </w:pPr>
      <w:r w:rsidRPr="00B32073">
        <w:rPr>
          <w:rFonts w:ascii="Arial" w:hAnsi="Arial" w:cs="Arial" w:hint="eastAsia"/>
          <w:color w:val="000000"/>
          <w:szCs w:val="21"/>
        </w:rPr>
        <w:t>（</w:t>
      </w:r>
      <w:r w:rsidRPr="00B32073">
        <w:rPr>
          <w:rFonts w:ascii="Arial" w:hAnsi="Arial" w:cs="Arial" w:hint="eastAsia"/>
          <w:color w:val="000000"/>
          <w:szCs w:val="21"/>
        </w:rPr>
        <w:t>7</w:t>
      </w:r>
      <w:r w:rsidRPr="00B32073">
        <w:rPr>
          <w:rFonts w:ascii="Arial" w:hAnsi="Arial" w:cs="Arial" w:hint="eastAsia"/>
          <w:color w:val="000000"/>
          <w:szCs w:val="21"/>
        </w:rPr>
        <w:t>）对基金剩余财产进行分配。</w:t>
      </w:r>
    </w:p>
    <w:p w:rsidR="00B32073" w:rsidRDefault="00E47E50" w:rsidP="00B32073">
      <w:pPr>
        <w:spacing w:line="360" w:lineRule="auto"/>
        <w:ind w:firstLineChars="200" w:firstLine="420"/>
        <w:rPr>
          <w:rFonts w:ascii="Arial" w:hAnsi="Arial" w:cs="Arial"/>
          <w:color w:val="000000"/>
          <w:szCs w:val="21"/>
        </w:rPr>
      </w:pPr>
      <w:r>
        <w:rPr>
          <w:rFonts w:ascii="Arial" w:hAnsi="Arial" w:cs="Arial" w:hint="eastAsia"/>
          <w:color w:val="000000"/>
          <w:szCs w:val="21"/>
        </w:rPr>
        <w:t>5</w:t>
      </w:r>
      <w:r w:rsidR="00B32073" w:rsidRPr="00B32073">
        <w:rPr>
          <w:rFonts w:ascii="Arial" w:hAnsi="Arial" w:cs="Arial" w:hint="eastAsia"/>
          <w:color w:val="000000"/>
          <w:szCs w:val="21"/>
        </w:rPr>
        <w:t>、基金财产清算的期限为</w:t>
      </w:r>
      <w:r w:rsidR="00B32073" w:rsidRPr="00B32073">
        <w:rPr>
          <w:rFonts w:ascii="Arial" w:hAnsi="Arial" w:cs="Arial" w:hint="eastAsia"/>
          <w:color w:val="000000"/>
          <w:szCs w:val="21"/>
        </w:rPr>
        <w:t>6</w:t>
      </w:r>
      <w:r w:rsidR="00B32073" w:rsidRPr="00B32073">
        <w:rPr>
          <w:rFonts w:ascii="Arial" w:hAnsi="Arial" w:cs="Arial" w:hint="eastAsia"/>
          <w:color w:val="000000"/>
          <w:szCs w:val="21"/>
        </w:rPr>
        <w:t>个月，但因本基金所持证券的流动性受到限制而不能及时变现的，清算期限相应顺延。</w:t>
      </w:r>
    </w:p>
    <w:p w:rsidR="00537D46" w:rsidRPr="00537D46" w:rsidRDefault="00A17755" w:rsidP="00A17755">
      <w:pPr>
        <w:spacing w:line="360" w:lineRule="auto"/>
        <w:ind w:firstLineChars="200" w:firstLine="420"/>
        <w:rPr>
          <w:rFonts w:ascii="Arial" w:hAnsi="Arial" w:cs="Arial"/>
          <w:color w:val="000000"/>
          <w:szCs w:val="21"/>
        </w:rPr>
      </w:pPr>
      <w:r>
        <w:rPr>
          <w:rFonts w:ascii="Arial" w:hAnsi="Arial" w:cs="Arial" w:hint="eastAsia"/>
          <w:color w:val="000000"/>
          <w:szCs w:val="21"/>
        </w:rPr>
        <w:t>（二）</w:t>
      </w:r>
      <w:r w:rsidR="00537D46" w:rsidRPr="00537D46">
        <w:rPr>
          <w:rFonts w:ascii="Arial" w:hAnsi="Arial" w:cs="Arial" w:hint="eastAsia"/>
          <w:color w:val="000000"/>
          <w:szCs w:val="21"/>
        </w:rPr>
        <w:t>清算费用</w:t>
      </w:r>
    </w:p>
    <w:p w:rsidR="00537D46" w:rsidRPr="00537D46" w:rsidRDefault="00537D46" w:rsidP="00537D46">
      <w:pPr>
        <w:spacing w:line="360" w:lineRule="auto"/>
        <w:ind w:firstLineChars="200" w:firstLine="420"/>
        <w:rPr>
          <w:rFonts w:ascii="Arial" w:hAnsi="Arial" w:cs="Arial"/>
          <w:color w:val="000000"/>
          <w:szCs w:val="21"/>
        </w:rPr>
      </w:pPr>
      <w:r w:rsidRPr="00537D46">
        <w:rPr>
          <w:rFonts w:ascii="Arial" w:hAnsi="Arial" w:cs="Arial" w:hint="eastAsia"/>
          <w:color w:val="000000"/>
          <w:szCs w:val="21"/>
        </w:rPr>
        <w:t>清算费用是指基金财产清算小组在进行基金清算过程中发生的所有合理费用，清算费用由基金财产清算小组优先从基金剩余财产中支付</w:t>
      </w:r>
      <w:r w:rsidR="00D16226">
        <w:rPr>
          <w:rFonts w:ascii="Arial" w:hAnsi="Arial" w:cs="Arial" w:hint="eastAsia"/>
          <w:color w:val="000000"/>
          <w:szCs w:val="21"/>
        </w:rPr>
        <w:t>，</w:t>
      </w:r>
      <w:r w:rsidR="00D16226" w:rsidRPr="00D16226">
        <w:rPr>
          <w:rFonts w:ascii="Arial" w:hAnsi="Arial" w:cs="Arial" w:hint="eastAsia"/>
          <w:color w:val="000000"/>
          <w:szCs w:val="21"/>
        </w:rPr>
        <w:t>清算费用的提取</w:t>
      </w:r>
      <w:r w:rsidR="00D16226" w:rsidRPr="00D16226">
        <w:rPr>
          <w:rFonts w:ascii="Arial" w:hAnsi="Arial" w:cs="Arial" w:hint="eastAsia"/>
          <w:color w:val="000000"/>
          <w:szCs w:val="21"/>
        </w:rPr>
        <w:t>/</w:t>
      </w:r>
      <w:r w:rsidR="00D16226" w:rsidRPr="00D16226">
        <w:rPr>
          <w:rFonts w:ascii="Arial" w:hAnsi="Arial" w:cs="Arial" w:hint="eastAsia"/>
          <w:color w:val="000000"/>
          <w:szCs w:val="21"/>
        </w:rPr>
        <w:t>支付方案具体请见清算报告</w:t>
      </w:r>
      <w:r w:rsidRPr="00537D46">
        <w:rPr>
          <w:rFonts w:ascii="Arial" w:hAnsi="Arial" w:cs="Arial" w:hint="eastAsia"/>
          <w:color w:val="000000"/>
          <w:szCs w:val="21"/>
        </w:rPr>
        <w:t>。</w:t>
      </w:r>
    </w:p>
    <w:p w:rsidR="00537D46" w:rsidRPr="00537D46" w:rsidRDefault="006E6DCE" w:rsidP="006E6DCE">
      <w:pPr>
        <w:spacing w:line="360" w:lineRule="auto"/>
        <w:ind w:firstLineChars="200" w:firstLine="420"/>
        <w:rPr>
          <w:rFonts w:ascii="Arial" w:hAnsi="Arial" w:cs="Arial"/>
          <w:color w:val="000000"/>
          <w:szCs w:val="21"/>
        </w:rPr>
      </w:pPr>
      <w:r>
        <w:rPr>
          <w:rFonts w:ascii="Arial" w:hAnsi="Arial" w:cs="Arial" w:hint="eastAsia"/>
          <w:color w:val="000000"/>
          <w:szCs w:val="21"/>
        </w:rPr>
        <w:t>（三）</w:t>
      </w:r>
      <w:r w:rsidR="00537D46" w:rsidRPr="00537D46">
        <w:rPr>
          <w:rFonts w:ascii="Arial" w:hAnsi="Arial" w:cs="Arial" w:hint="eastAsia"/>
          <w:color w:val="000000"/>
          <w:szCs w:val="21"/>
        </w:rPr>
        <w:t>基金财产清算剩余资产的分配</w:t>
      </w:r>
    </w:p>
    <w:p w:rsidR="00537D46" w:rsidRPr="00537D46" w:rsidRDefault="00537D46" w:rsidP="00537D46">
      <w:pPr>
        <w:spacing w:line="360" w:lineRule="auto"/>
        <w:ind w:firstLineChars="200" w:firstLine="420"/>
        <w:rPr>
          <w:rFonts w:ascii="Arial" w:hAnsi="Arial" w:cs="Arial"/>
          <w:color w:val="000000"/>
          <w:szCs w:val="21"/>
        </w:rPr>
      </w:pPr>
      <w:r w:rsidRPr="00537D46">
        <w:rPr>
          <w:rFonts w:ascii="Arial" w:hAnsi="Arial" w:cs="Arial" w:hint="eastAsia"/>
          <w:color w:val="000000"/>
          <w:szCs w:val="21"/>
        </w:rPr>
        <w:t>依据基金财产清算的分配方案，将基金财产清算后的全部剩余资产扣除基金财产清算费用、交纳所欠税款并清偿基金债务后，按基金份额持有人持有的基金份额比例进行分配。</w:t>
      </w:r>
    </w:p>
    <w:p w:rsidR="00537D46" w:rsidRPr="00537D46" w:rsidRDefault="006E6DCE" w:rsidP="00743EBB">
      <w:pPr>
        <w:spacing w:line="360" w:lineRule="auto"/>
        <w:ind w:firstLineChars="200" w:firstLine="420"/>
        <w:rPr>
          <w:rFonts w:ascii="Arial" w:hAnsi="Arial" w:cs="Arial"/>
          <w:color w:val="000000"/>
          <w:szCs w:val="21"/>
        </w:rPr>
      </w:pPr>
      <w:r>
        <w:rPr>
          <w:rFonts w:ascii="Arial" w:hAnsi="Arial" w:cs="Arial" w:hint="eastAsia"/>
          <w:color w:val="000000"/>
          <w:szCs w:val="21"/>
        </w:rPr>
        <w:t>（四）</w:t>
      </w:r>
      <w:r w:rsidR="00537D46" w:rsidRPr="00537D46">
        <w:rPr>
          <w:rFonts w:ascii="Arial" w:hAnsi="Arial" w:cs="Arial" w:hint="eastAsia"/>
          <w:color w:val="000000"/>
          <w:szCs w:val="21"/>
        </w:rPr>
        <w:t>基金财产清算的公告</w:t>
      </w:r>
    </w:p>
    <w:p w:rsidR="00537D46" w:rsidRPr="00537D46" w:rsidRDefault="00537D46" w:rsidP="00537D46">
      <w:pPr>
        <w:spacing w:line="360" w:lineRule="auto"/>
        <w:ind w:firstLineChars="200" w:firstLine="420"/>
        <w:rPr>
          <w:rFonts w:ascii="Arial" w:hAnsi="Arial" w:cs="Arial"/>
          <w:color w:val="000000"/>
          <w:szCs w:val="21"/>
        </w:rPr>
      </w:pPr>
      <w:r w:rsidRPr="00537D46">
        <w:rPr>
          <w:rFonts w:ascii="Arial" w:hAnsi="Arial" w:cs="Arial" w:hint="eastAsia"/>
          <w:color w:val="000000"/>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537D46">
        <w:rPr>
          <w:rFonts w:ascii="Arial" w:hAnsi="Arial" w:cs="Arial" w:hint="eastAsia"/>
          <w:color w:val="000000"/>
          <w:szCs w:val="21"/>
        </w:rPr>
        <w:t>5</w:t>
      </w:r>
      <w:r w:rsidRPr="00537D46">
        <w:rPr>
          <w:rFonts w:ascii="Arial" w:hAnsi="Arial" w:cs="Arial" w:hint="eastAsia"/>
          <w:color w:val="000000"/>
          <w:szCs w:val="21"/>
        </w:rPr>
        <w:t>个工作日内由基金财产清算小组进行公告。</w:t>
      </w:r>
    </w:p>
    <w:p w:rsidR="00537D46" w:rsidRPr="00537D46" w:rsidRDefault="006E6DCE" w:rsidP="006E6DCE">
      <w:pPr>
        <w:spacing w:line="360" w:lineRule="auto"/>
        <w:ind w:firstLineChars="200" w:firstLine="420"/>
        <w:rPr>
          <w:rFonts w:ascii="Arial" w:hAnsi="Arial" w:cs="Arial"/>
          <w:color w:val="000000"/>
          <w:szCs w:val="21"/>
        </w:rPr>
      </w:pPr>
      <w:r>
        <w:rPr>
          <w:rFonts w:ascii="Arial" w:hAnsi="Arial" w:cs="Arial" w:hint="eastAsia"/>
          <w:color w:val="000000"/>
          <w:szCs w:val="21"/>
        </w:rPr>
        <w:t>（五）</w:t>
      </w:r>
      <w:r w:rsidR="00537D46" w:rsidRPr="00537D46">
        <w:rPr>
          <w:rFonts w:ascii="Arial" w:hAnsi="Arial" w:cs="Arial" w:hint="eastAsia"/>
          <w:color w:val="000000"/>
          <w:szCs w:val="21"/>
        </w:rPr>
        <w:t>基金财产清算账册及文件的保存</w:t>
      </w:r>
    </w:p>
    <w:p w:rsidR="00D70131" w:rsidRDefault="00537D46" w:rsidP="00537D46">
      <w:pPr>
        <w:spacing w:line="360" w:lineRule="auto"/>
        <w:ind w:firstLineChars="200" w:firstLine="420"/>
        <w:rPr>
          <w:rFonts w:ascii="Arial" w:hAnsi="Arial" w:cs="Arial"/>
          <w:color w:val="000000"/>
          <w:szCs w:val="21"/>
        </w:rPr>
      </w:pPr>
      <w:r w:rsidRPr="00537D46">
        <w:rPr>
          <w:rFonts w:ascii="Arial" w:hAnsi="Arial" w:cs="Arial" w:hint="eastAsia"/>
          <w:color w:val="000000"/>
          <w:szCs w:val="21"/>
        </w:rPr>
        <w:t>基金财产清算账册及有关文件由基金托管人保存</w:t>
      </w:r>
      <w:r w:rsidRPr="00537D46">
        <w:rPr>
          <w:rFonts w:ascii="Arial" w:hAnsi="Arial" w:cs="Arial" w:hint="eastAsia"/>
          <w:color w:val="000000"/>
          <w:szCs w:val="21"/>
        </w:rPr>
        <w:t>15</w:t>
      </w:r>
      <w:r w:rsidRPr="00537D46">
        <w:rPr>
          <w:rFonts w:ascii="Arial" w:hAnsi="Arial" w:cs="Arial" w:hint="eastAsia"/>
          <w:color w:val="000000"/>
          <w:szCs w:val="21"/>
        </w:rPr>
        <w:t>年以上。</w:t>
      </w:r>
    </w:p>
    <w:p w:rsidR="00D70131" w:rsidRPr="00A17755" w:rsidRDefault="00743EBB" w:rsidP="00A17755">
      <w:pPr>
        <w:spacing w:before="240" w:line="360" w:lineRule="auto"/>
        <w:ind w:firstLineChars="200" w:firstLine="422"/>
        <w:rPr>
          <w:rFonts w:ascii="Arial" w:hAnsi="Arial" w:cs="Arial"/>
          <w:b/>
          <w:color w:val="000000"/>
          <w:szCs w:val="21"/>
        </w:rPr>
      </w:pPr>
      <w:r>
        <w:rPr>
          <w:rFonts w:ascii="Arial" w:hAnsi="Arial" w:cs="Arial" w:hint="eastAsia"/>
          <w:b/>
          <w:color w:val="000000"/>
          <w:szCs w:val="21"/>
        </w:rPr>
        <w:t>四</w:t>
      </w:r>
      <w:r w:rsidR="00A17755" w:rsidRPr="00A17755">
        <w:rPr>
          <w:rFonts w:ascii="Arial" w:hAnsi="Arial" w:cs="Arial" w:hint="eastAsia"/>
          <w:b/>
          <w:color w:val="000000"/>
          <w:szCs w:val="21"/>
        </w:rPr>
        <w:t>、特别提示</w:t>
      </w:r>
    </w:p>
    <w:p w:rsidR="00C92324" w:rsidRPr="00D813F3" w:rsidRDefault="002C5FC6" w:rsidP="00D70131">
      <w:pPr>
        <w:spacing w:line="360" w:lineRule="auto"/>
        <w:ind w:firstLineChars="200" w:firstLine="420"/>
        <w:rPr>
          <w:rFonts w:ascii="Arial" w:hAnsi="Arial" w:cs="Arial"/>
          <w:color w:val="000000"/>
          <w:szCs w:val="21"/>
        </w:rPr>
      </w:pPr>
      <w:r w:rsidRPr="002C5FC6">
        <w:rPr>
          <w:rFonts w:ascii="Arial" w:hAnsi="Arial" w:cs="Arial" w:hint="eastAsia"/>
          <w:color w:val="000000"/>
          <w:szCs w:val="21"/>
        </w:rPr>
        <w:t>1</w:t>
      </w:r>
      <w:r w:rsidR="000C0B84">
        <w:rPr>
          <w:rFonts w:ascii="Arial" w:hAnsi="Arial" w:cs="Arial" w:hint="eastAsia"/>
          <w:color w:val="000000"/>
          <w:szCs w:val="21"/>
        </w:rPr>
        <w:t>、</w:t>
      </w:r>
      <w:r w:rsidR="00C92324" w:rsidRPr="00C92324">
        <w:rPr>
          <w:rFonts w:ascii="Arial" w:hAnsi="Arial" w:cs="Arial" w:hint="eastAsia"/>
          <w:color w:val="000000"/>
          <w:szCs w:val="21"/>
        </w:rPr>
        <w:t>根据基金合同约定，本公司仅在基金合同约定的开放期内办理本基金申购、赎回和转换</w:t>
      </w:r>
      <w:r w:rsidR="00C230D2">
        <w:rPr>
          <w:rFonts w:ascii="Arial" w:hAnsi="Arial" w:cs="Arial" w:hint="eastAsia"/>
          <w:color w:val="000000"/>
          <w:szCs w:val="21"/>
        </w:rPr>
        <w:t>等</w:t>
      </w:r>
      <w:r w:rsidR="00C92324" w:rsidRPr="00C92324">
        <w:rPr>
          <w:rFonts w:ascii="Arial" w:hAnsi="Arial" w:cs="Arial" w:hint="eastAsia"/>
          <w:color w:val="000000"/>
          <w:szCs w:val="21"/>
        </w:rPr>
        <w:t>业务，在基金合同约定的开放期之外的日期不办理基金份额的申购、赎回和转换</w:t>
      </w:r>
      <w:r w:rsidR="00C230D2">
        <w:rPr>
          <w:rFonts w:ascii="Arial" w:hAnsi="Arial" w:cs="Arial" w:hint="eastAsia"/>
          <w:color w:val="000000"/>
          <w:szCs w:val="21"/>
        </w:rPr>
        <w:t>等</w:t>
      </w:r>
      <w:r w:rsidR="00C92324" w:rsidRPr="00C92324">
        <w:rPr>
          <w:rFonts w:ascii="Arial" w:hAnsi="Arial" w:cs="Arial" w:hint="eastAsia"/>
          <w:color w:val="000000"/>
          <w:szCs w:val="21"/>
        </w:rPr>
        <w:t>业务。根据本公司于</w:t>
      </w:r>
      <w:r w:rsidR="001D526E">
        <w:rPr>
          <w:rFonts w:ascii="Arial" w:hAnsi="Arial" w:cs="Arial" w:hint="eastAsia"/>
          <w:color w:val="000000"/>
          <w:szCs w:val="21"/>
        </w:rPr>
        <w:t>2018</w:t>
      </w:r>
      <w:r w:rsidR="001D526E">
        <w:rPr>
          <w:rFonts w:ascii="Arial" w:hAnsi="Arial" w:cs="Arial" w:hint="eastAsia"/>
          <w:color w:val="000000"/>
          <w:szCs w:val="21"/>
        </w:rPr>
        <w:t>年</w:t>
      </w:r>
      <w:r w:rsidR="001D526E">
        <w:rPr>
          <w:rFonts w:ascii="Arial" w:hAnsi="Arial" w:cs="Arial" w:hint="eastAsia"/>
          <w:color w:val="000000"/>
          <w:szCs w:val="21"/>
        </w:rPr>
        <w:t>3</w:t>
      </w:r>
      <w:r w:rsidR="001D526E">
        <w:rPr>
          <w:rFonts w:ascii="Arial" w:hAnsi="Arial" w:cs="Arial" w:hint="eastAsia"/>
          <w:color w:val="000000"/>
          <w:szCs w:val="21"/>
        </w:rPr>
        <w:t>月</w:t>
      </w:r>
      <w:r w:rsidR="001D526E">
        <w:rPr>
          <w:rFonts w:ascii="Arial" w:hAnsi="Arial" w:cs="Arial" w:hint="eastAsia"/>
          <w:color w:val="000000"/>
          <w:szCs w:val="21"/>
        </w:rPr>
        <w:t>16</w:t>
      </w:r>
      <w:r w:rsidR="001D526E">
        <w:rPr>
          <w:rFonts w:ascii="Arial" w:hAnsi="Arial" w:cs="Arial" w:hint="eastAsia"/>
          <w:color w:val="000000"/>
          <w:szCs w:val="21"/>
        </w:rPr>
        <w:t>日</w:t>
      </w:r>
      <w:r w:rsidR="00C92324" w:rsidRPr="00C92324">
        <w:rPr>
          <w:rFonts w:ascii="Arial" w:hAnsi="Arial" w:cs="Arial" w:hint="eastAsia"/>
          <w:color w:val="000000"/>
          <w:szCs w:val="21"/>
        </w:rPr>
        <w:t>发布的《</w:t>
      </w:r>
      <w:r w:rsidR="001D526E">
        <w:rPr>
          <w:rFonts w:ascii="Arial" w:hAnsi="Arial" w:cs="Arial" w:hint="eastAsia"/>
          <w:color w:val="000000"/>
          <w:szCs w:val="21"/>
        </w:rPr>
        <w:t>博时安恒</w:t>
      </w:r>
      <w:r w:rsidR="001D526E">
        <w:rPr>
          <w:rFonts w:ascii="Arial" w:hAnsi="Arial" w:cs="Arial" w:hint="eastAsia"/>
          <w:color w:val="000000"/>
          <w:szCs w:val="21"/>
        </w:rPr>
        <w:t>18</w:t>
      </w:r>
      <w:r w:rsidR="001D526E">
        <w:rPr>
          <w:rFonts w:ascii="Arial" w:hAnsi="Arial" w:cs="Arial" w:hint="eastAsia"/>
          <w:color w:val="000000"/>
          <w:szCs w:val="21"/>
        </w:rPr>
        <w:t>个月定期开放债券型证券投资基金</w:t>
      </w:r>
      <w:r w:rsidR="0086632C" w:rsidRPr="0086632C">
        <w:rPr>
          <w:rFonts w:ascii="Arial" w:hAnsi="Arial" w:cs="Arial" w:hint="eastAsia"/>
          <w:color w:val="000000"/>
          <w:szCs w:val="21"/>
        </w:rPr>
        <w:t>开放申购、赎回业务的公告</w:t>
      </w:r>
      <w:r w:rsidR="00C92324" w:rsidRPr="00C92324">
        <w:rPr>
          <w:rFonts w:ascii="Arial" w:hAnsi="Arial" w:cs="Arial" w:hint="eastAsia"/>
          <w:color w:val="000000"/>
          <w:szCs w:val="21"/>
        </w:rPr>
        <w:t>》</w:t>
      </w:r>
      <w:r w:rsidR="000D79F3">
        <w:rPr>
          <w:rFonts w:ascii="Arial" w:hAnsi="Arial" w:cs="Arial" w:hint="eastAsia"/>
          <w:color w:val="000000"/>
          <w:szCs w:val="21"/>
        </w:rPr>
        <w:t>及《</w:t>
      </w:r>
      <w:r w:rsidR="000D79F3" w:rsidRPr="000D79F3">
        <w:rPr>
          <w:rFonts w:ascii="Arial" w:hAnsi="Arial" w:cs="Arial" w:hint="eastAsia"/>
          <w:color w:val="000000"/>
          <w:szCs w:val="21"/>
        </w:rPr>
        <w:t>博时安恒</w:t>
      </w:r>
      <w:r w:rsidR="000D79F3" w:rsidRPr="000D79F3">
        <w:rPr>
          <w:rFonts w:ascii="Arial" w:hAnsi="Arial" w:cs="Arial" w:hint="eastAsia"/>
          <w:color w:val="000000"/>
          <w:szCs w:val="21"/>
        </w:rPr>
        <w:t>18</w:t>
      </w:r>
      <w:r w:rsidR="000D79F3" w:rsidRPr="000D79F3">
        <w:rPr>
          <w:rFonts w:ascii="Arial" w:hAnsi="Arial" w:cs="Arial" w:hint="eastAsia"/>
          <w:color w:val="000000"/>
          <w:szCs w:val="21"/>
        </w:rPr>
        <w:t>个月定期开放债券型证券投资基金开放转换业务的公告</w:t>
      </w:r>
      <w:r w:rsidR="000D79F3">
        <w:rPr>
          <w:rFonts w:ascii="Arial" w:hAnsi="Arial" w:cs="Arial" w:hint="eastAsia"/>
          <w:color w:val="000000"/>
          <w:szCs w:val="21"/>
        </w:rPr>
        <w:t>》</w:t>
      </w:r>
      <w:r w:rsidR="00C92324" w:rsidRPr="00C92324">
        <w:rPr>
          <w:rFonts w:ascii="Arial" w:hAnsi="Arial" w:cs="Arial" w:hint="eastAsia"/>
          <w:color w:val="000000"/>
          <w:szCs w:val="21"/>
        </w:rPr>
        <w:t>，本基金最近一个开放期为</w:t>
      </w:r>
      <w:r w:rsidR="001D526E" w:rsidRPr="001D526E">
        <w:rPr>
          <w:rFonts w:ascii="Arial" w:hAnsi="Arial" w:cs="Arial" w:hint="eastAsia"/>
          <w:color w:val="000000"/>
          <w:szCs w:val="21"/>
        </w:rPr>
        <w:t>2018</w:t>
      </w:r>
      <w:r w:rsidR="001D526E" w:rsidRPr="001D526E">
        <w:rPr>
          <w:rFonts w:ascii="Arial" w:hAnsi="Arial" w:cs="Arial" w:hint="eastAsia"/>
          <w:color w:val="000000"/>
          <w:szCs w:val="21"/>
        </w:rPr>
        <w:t>年</w:t>
      </w:r>
      <w:r w:rsidR="001D526E" w:rsidRPr="001D526E">
        <w:rPr>
          <w:rFonts w:ascii="Arial" w:hAnsi="Arial" w:cs="Arial" w:hint="eastAsia"/>
          <w:color w:val="000000"/>
          <w:szCs w:val="21"/>
        </w:rPr>
        <w:t>3</w:t>
      </w:r>
      <w:r w:rsidR="001D526E" w:rsidRPr="001D526E">
        <w:rPr>
          <w:rFonts w:ascii="Arial" w:hAnsi="Arial" w:cs="Arial" w:hint="eastAsia"/>
          <w:color w:val="000000"/>
          <w:szCs w:val="21"/>
        </w:rPr>
        <w:t>月</w:t>
      </w:r>
      <w:r w:rsidR="001D526E" w:rsidRPr="001D526E">
        <w:rPr>
          <w:rFonts w:ascii="Arial" w:hAnsi="Arial" w:cs="Arial" w:hint="eastAsia"/>
          <w:color w:val="000000"/>
          <w:szCs w:val="21"/>
        </w:rPr>
        <w:t>23</w:t>
      </w:r>
      <w:r w:rsidR="001D526E" w:rsidRPr="001D526E">
        <w:rPr>
          <w:rFonts w:ascii="Arial" w:hAnsi="Arial" w:cs="Arial" w:hint="eastAsia"/>
          <w:color w:val="000000"/>
          <w:szCs w:val="21"/>
        </w:rPr>
        <w:t>日至</w:t>
      </w:r>
      <w:r w:rsidR="001D526E" w:rsidRPr="001D526E">
        <w:rPr>
          <w:rFonts w:ascii="Arial" w:hAnsi="Arial" w:cs="Arial" w:hint="eastAsia"/>
          <w:color w:val="000000"/>
          <w:szCs w:val="21"/>
        </w:rPr>
        <w:t>2018</w:t>
      </w:r>
      <w:r w:rsidR="001D526E" w:rsidRPr="001D526E">
        <w:rPr>
          <w:rFonts w:ascii="Arial" w:hAnsi="Arial" w:cs="Arial" w:hint="eastAsia"/>
          <w:color w:val="000000"/>
          <w:szCs w:val="21"/>
        </w:rPr>
        <w:t>年</w:t>
      </w:r>
      <w:r w:rsidR="001D526E" w:rsidRPr="001D526E">
        <w:rPr>
          <w:rFonts w:ascii="Arial" w:hAnsi="Arial" w:cs="Arial" w:hint="eastAsia"/>
          <w:color w:val="000000"/>
          <w:szCs w:val="21"/>
        </w:rPr>
        <w:t>4</w:t>
      </w:r>
      <w:r w:rsidR="001D526E" w:rsidRPr="001D526E">
        <w:rPr>
          <w:rFonts w:ascii="Arial" w:hAnsi="Arial" w:cs="Arial" w:hint="eastAsia"/>
          <w:color w:val="000000"/>
          <w:szCs w:val="21"/>
        </w:rPr>
        <w:t>月</w:t>
      </w:r>
      <w:r w:rsidR="001D526E" w:rsidRPr="001D526E">
        <w:rPr>
          <w:rFonts w:ascii="Arial" w:hAnsi="Arial" w:cs="Arial" w:hint="eastAsia"/>
          <w:color w:val="000000"/>
          <w:szCs w:val="21"/>
        </w:rPr>
        <w:t>9</w:t>
      </w:r>
      <w:r w:rsidR="001D526E" w:rsidRPr="001D526E">
        <w:rPr>
          <w:rFonts w:ascii="Arial" w:hAnsi="Arial" w:cs="Arial" w:hint="eastAsia"/>
          <w:color w:val="000000"/>
          <w:szCs w:val="21"/>
        </w:rPr>
        <w:t>日</w:t>
      </w:r>
      <w:r w:rsidR="000D79F3">
        <w:rPr>
          <w:rFonts w:ascii="Arial" w:hAnsi="Arial" w:cs="Arial" w:hint="eastAsia"/>
          <w:color w:val="000000"/>
          <w:szCs w:val="21"/>
        </w:rPr>
        <w:t>。</w:t>
      </w:r>
      <w:r w:rsidR="00C92324" w:rsidRPr="00C92324">
        <w:rPr>
          <w:rFonts w:ascii="Arial" w:hAnsi="Arial" w:cs="Arial" w:hint="eastAsia"/>
          <w:color w:val="000000"/>
          <w:szCs w:val="21"/>
        </w:rPr>
        <w:t>因此</w:t>
      </w:r>
      <w:r w:rsidR="000D79F3">
        <w:rPr>
          <w:rFonts w:ascii="Arial" w:hAnsi="Arial" w:cs="Arial" w:hint="eastAsia"/>
          <w:color w:val="000000"/>
          <w:szCs w:val="21"/>
        </w:rPr>
        <w:t>，自</w:t>
      </w:r>
      <w:r w:rsidR="000D79F3" w:rsidRPr="000D79F3">
        <w:rPr>
          <w:rFonts w:ascii="Arial" w:hAnsi="Arial" w:cs="Arial" w:hint="eastAsia"/>
          <w:color w:val="000000"/>
          <w:szCs w:val="21"/>
        </w:rPr>
        <w:t>触发</w:t>
      </w:r>
      <w:r w:rsidR="00C92324" w:rsidRPr="00C92324">
        <w:rPr>
          <w:rFonts w:ascii="Arial" w:hAnsi="Arial" w:cs="Arial" w:hint="eastAsia"/>
          <w:color w:val="000000"/>
          <w:szCs w:val="21"/>
        </w:rPr>
        <w:t>本基金合</w:t>
      </w:r>
      <w:r w:rsidR="00C92324" w:rsidRPr="00D813F3">
        <w:rPr>
          <w:rFonts w:ascii="Arial" w:hAnsi="Arial" w:cs="Arial" w:hint="eastAsia"/>
          <w:color w:val="000000"/>
          <w:szCs w:val="21"/>
        </w:rPr>
        <w:t>同</w:t>
      </w:r>
      <w:r w:rsidR="000D79F3">
        <w:rPr>
          <w:rFonts w:ascii="Arial" w:hAnsi="Arial" w:cs="Arial" w:hint="eastAsia"/>
          <w:color w:val="000000"/>
          <w:szCs w:val="21"/>
        </w:rPr>
        <w:t>约定的</w:t>
      </w:r>
      <w:r w:rsidR="00C92324" w:rsidRPr="00D813F3">
        <w:rPr>
          <w:rFonts w:ascii="Arial" w:hAnsi="Arial" w:cs="Arial" w:hint="eastAsia"/>
          <w:color w:val="000000"/>
          <w:szCs w:val="21"/>
        </w:rPr>
        <w:t>终止条款情形后</w:t>
      </w:r>
      <w:r w:rsidR="000D79F3">
        <w:rPr>
          <w:rFonts w:ascii="Arial" w:hAnsi="Arial" w:cs="Arial" w:hint="eastAsia"/>
          <w:color w:val="000000"/>
          <w:szCs w:val="21"/>
        </w:rPr>
        <w:t>，</w:t>
      </w:r>
      <w:r w:rsidR="00C92324" w:rsidRPr="00D813F3">
        <w:rPr>
          <w:rFonts w:ascii="Arial" w:hAnsi="Arial" w:cs="Arial" w:hint="eastAsia"/>
          <w:color w:val="000000"/>
          <w:szCs w:val="21"/>
        </w:rPr>
        <w:t>本基金将不再开放申购、赎回和转换等业务。</w:t>
      </w:r>
    </w:p>
    <w:p w:rsidR="002C5FC6" w:rsidRPr="00D813F3" w:rsidRDefault="0086632C" w:rsidP="00D70131">
      <w:pPr>
        <w:spacing w:line="360" w:lineRule="auto"/>
        <w:ind w:firstLineChars="200" w:firstLine="420"/>
        <w:rPr>
          <w:rFonts w:ascii="Arial" w:hAnsi="Arial" w:cs="Arial"/>
          <w:color w:val="000000"/>
          <w:szCs w:val="21"/>
        </w:rPr>
      </w:pPr>
      <w:r w:rsidRPr="00D813F3">
        <w:rPr>
          <w:rFonts w:ascii="Arial" w:hAnsi="Arial" w:cs="Arial" w:hint="eastAsia"/>
          <w:color w:val="000000"/>
          <w:szCs w:val="21"/>
        </w:rPr>
        <w:t>2</w:t>
      </w:r>
      <w:r w:rsidRPr="00D813F3">
        <w:rPr>
          <w:rFonts w:ascii="Arial" w:hAnsi="Arial" w:cs="Arial" w:hint="eastAsia"/>
          <w:color w:val="000000"/>
          <w:szCs w:val="21"/>
        </w:rPr>
        <w:t>、</w:t>
      </w:r>
      <w:r w:rsidR="000C0B84" w:rsidRPr="00D813F3">
        <w:rPr>
          <w:rFonts w:ascii="Arial" w:hAnsi="Arial" w:cs="Arial" w:hint="eastAsia"/>
          <w:color w:val="000000"/>
          <w:szCs w:val="21"/>
        </w:rPr>
        <w:t>敬请投资者关注基金清算的相关后续公告。</w:t>
      </w:r>
    </w:p>
    <w:p w:rsidR="001B0567" w:rsidRPr="00792216" w:rsidRDefault="0086632C" w:rsidP="001B0567">
      <w:pPr>
        <w:spacing w:line="360" w:lineRule="auto"/>
        <w:ind w:firstLineChars="200" w:firstLine="420"/>
        <w:rPr>
          <w:rFonts w:ascii="Arial" w:hAnsi="Arial" w:cs="Arial"/>
          <w:color w:val="000000"/>
          <w:szCs w:val="21"/>
        </w:rPr>
      </w:pPr>
      <w:r w:rsidRPr="00D813F3">
        <w:rPr>
          <w:rFonts w:ascii="Arial" w:hAnsi="Arial" w:cs="Arial" w:hint="eastAsia"/>
          <w:color w:val="000000"/>
          <w:szCs w:val="21"/>
        </w:rPr>
        <w:t>3</w:t>
      </w:r>
      <w:r w:rsidR="000C0B84" w:rsidRPr="00D813F3">
        <w:rPr>
          <w:rFonts w:ascii="Arial" w:hAnsi="Arial" w:cs="Arial" w:hint="eastAsia"/>
          <w:color w:val="000000"/>
          <w:szCs w:val="21"/>
        </w:rPr>
        <w:t>、</w:t>
      </w:r>
      <w:r w:rsidR="001B0567" w:rsidRPr="00D813F3">
        <w:rPr>
          <w:rFonts w:ascii="Arial" w:hAnsi="Arial" w:cs="Arial" w:hint="eastAsia"/>
          <w:color w:val="000000"/>
          <w:szCs w:val="21"/>
        </w:rPr>
        <w:t>投资者欲了解本基金的详细情况</w:t>
      </w:r>
      <w:r w:rsidR="001B0567" w:rsidRPr="00D813F3">
        <w:rPr>
          <w:rFonts w:ascii="Arial" w:hAnsi="Arial" w:cs="Arial" w:hint="eastAsia"/>
          <w:color w:val="000000"/>
          <w:szCs w:val="21"/>
        </w:rPr>
        <w:t>,</w:t>
      </w:r>
      <w:r w:rsidR="001B0567" w:rsidRPr="00D813F3">
        <w:rPr>
          <w:rFonts w:ascii="Arial" w:hAnsi="Arial" w:cs="Arial" w:hint="eastAsia"/>
          <w:color w:val="000000"/>
          <w:szCs w:val="21"/>
        </w:rPr>
        <w:t>请认真阅读本基金《基金合同》及本基金招募说明书，投资者可通过以下途径咨询：</w:t>
      </w:r>
    </w:p>
    <w:p w:rsidR="001B0567" w:rsidRPr="00792216" w:rsidRDefault="001B0567" w:rsidP="001B0567">
      <w:pPr>
        <w:spacing w:line="360" w:lineRule="auto"/>
        <w:ind w:firstLineChars="200" w:firstLine="420"/>
        <w:rPr>
          <w:rFonts w:ascii="Arial" w:hAnsi="Arial" w:cs="Arial"/>
          <w:color w:val="000000"/>
          <w:szCs w:val="21"/>
        </w:rPr>
      </w:pPr>
      <w:r w:rsidRPr="00792216">
        <w:rPr>
          <w:rFonts w:ascii="Arial" w:hAnsi="Arial" w:cs="Arial" w:hint="eastAsia"/>
          <w:color w:val="000000"/>
          <w:szCs w:val="21"/>
        </w:rPr>
        <w:t>基金管理人网站：</w:t>
      </w:r>
      <w:r>
        <w:rPr>
          <w:rFonts w:ascii="Arial" w:hAnsi="Arial" w:cs="Arial"/>
          <w:color w:val="000000"/>
          <w:szCs w:val="21"/>
        </w:rPr>
        <w:t>http://www.bosera.com</w:t>
      </w:r>
    </w:p>
    <w:p w:rsidR="00D70131" w:rsidRPr="001B0567" w:rsidRDefault="001B0567" w:rsidP="001B0567">
      <w:pPr>
        <w:spacing w:line="360" w:lineRule="auto"/>
        <w:ind w:firstLineChars="200" w:firstLine="420"/>
        <w:rPr>
          <w:rFonts w:ascii="Arial" w:hAnsi="Arial" w:cs="Arial"/>
          <w:color w:val="000000"/>
          <w:szCs w:val="21"/>
        </w:rPr>
      </w:pPr>
      <w:r w:rsidRPr="00792216">
        <w:rPr>
          <w:rFonts w:ascii="Arial" w:hAnsi="Arial" w:cs="Arial" w:hint="eastAsia"/>
          <w:color w:val="000000"/>
          <w:szCs w:val="21"/>
        </w:rPr>
        <w:t>客服电话：</w:t>
      </w:r>
      <w:r w:rsidRPr="005676D5">
        <w:rPr>
          <w:rFonts w:ascii="Arial" w:hAnsi="Arial"/>
          <w:spacing w:val="8"/>
          <w:szCs w:val="21"/>
        </w:rPr>
        <w:t>95105568</w:t>
      </w:r>
      <w:r w:rsidRPr="00B86393">
        <w:rPr>
          <w:rFonts w:ascii="Arial" w:hAnsi="Arial" w:hint="eastAsia"/>
          <w:spacing w:val="8"/>
          <w:szCs w:val="21"/>
        </w:rPr>
        <w:t>（免长途话费）</w:t>
      </w:r>
    </w:p>
    <w:p w:rsidR="000F4CE3" w:rsidRPr="001B0567" w:rsidRDefault="001B0567" w:rsidP="00D70131">
      <w:pPr>
        <w:spacing w:line="360" w:lineRule="auto"/>
        <w:ind w:firstLineChars="200" w:firstLine="420"/>
        <w:rPr>
          <w:rFonts w:ascii="Arial" w:hAnsi="Arial" w:cs="Arial"/>
          <w:color w:val="000000"/>
          <w:szCs w:val="21"/>
        </w:rPr>
      </w:pPr>
      <w:r>
        <w:rPr>
          <w:rFonts w:ascii="Arial" w:hAnsi="Arial" w:cs="Arial" w:hint="eastAsia"/>
          <w:color w:val="000000"/>
          <w:szCs w:val="21"/>
        </w:rPr>
        <w:t>4</w:t>
      </w:r>
      <w:r>
        <w:rPr>
          <w:rFonts w:ascii="Arial" w:hAnsi="Arial" w:cs="Arial" w:hint="eastAsia"/>
          <w:color w:val="000000"/>
          <w:szCs w:val="21"/>
        </w:rPr>
        <w:t>、</w:t>
      </w:r>
      <w:r w:rsidRPr="00A17755">
        <w:rPr>
          <w:rFonts w:ascii="Arial" w:hAnsi="Arial" w:cs="Arial" w:hint="eastAsia"/>
          <w:color w:val="000000"/>
          <w:szCs w:val="21"/>
        </w:rPr>
        <w:t>本公告的解释权归博时基金管理有限公司所有。</w:t>
      </w:r>
    </w:p>
    <w:p w:rsidR="001B0567" w:rsidRDefault="001B0567" w:rsidP="001B0567">
      <w:pPr>
        <w:spacing w:line="360" w:lineRule="auto"/>
        <w:ind w:firstLineChars="200" w:firstLine="420"/>
        <w:rPr>
          <w:rFonts w:ascii="Arial" w:hAnsi="Arial" w:cs="Arial"/>
          <w:color w:val="000000"/>
          <w:szCs w:val="21"/>
        </w:rPr>
      </w:pPr>
    </w:p>
    <w:p w:rsidR="001B0567" w:rsidRPr="00792216" w:rsidRDefault="001B0567" w:rsidP="001B0567">
      <w:pPr>
        <w:spacing w:line="360" w:lineRule="auto"/>
        <w:ind w:firstLineChars="200" w:firstLine="420"/>
        <w:rPr>
          <w:rFonts w:ascii="Arial" w:hAnsi="Arial" w:cs="Arial"/>
          <w:color w:val="000000"/>
          <w:szCs w:val="21"/>
        </w:rPr>
      </w:pPr>
      <w:r w:rsidRPr="00792216">
        <w:rPr>
          <w:rFonts w:ascii="Arial" w:hAnsi="Arial" w:cs="Arial" w:hint="eastAsia"/>
          <w:color w:val="000000"/>
          <w:szCs w:val="21"/>
        </w:rPr>
        <w:t>风险提示：本公司承诺以诚实信用、勤勉尽责的原则管理和运用基金财产，但不保证基金一定盈利，也不保证最低收益。投资人应认真阅读拟投资基金的《基金合同》、《招募说明书》等法律文件，了解所投资基金的风险收益特征，并根据自身情况购买与风险承受能力相匹配的产品。</w:t>
      </w:r>
    </w:p>
    <w:p w:rsidR="001B0567" w:rsidRPr="001B0567" w:rsidRDefault="001B0567" w:rsidP="00D70131">
      <w:pPr>
        <w:spacing w:line="360" w:lineRule="auto"/>
        <w:ind w:firstLineChars="200" w:firstLine="420"/>
        <w:rPr>
          <w:rFonts w:ascii="Arial" w:hAnsi="Arial" w:cs="Arial"/>
          <w:color w:val="000000"/>
          <w:szCs w:val="21"/>
        </w:rPr>
      </w:pPr>
    </w:p>
    <w:p w:rsidR="00D70131" w:rsidRPr="00D70131" w:rsidRDefault="00D70131" w:rsidP="00D70131">
      <w:pPr>
        <w:spacing w:line="360" w:lineRule="auto"/>
        <w:ind w:firstLineChars="200" w:firstLine="420"/>
        <w:rPr>
          <w:rFonts w:ascii="Arial" w:hAnsi="Arial" w:cs="Arial"/>
          <w:color w:val="000000"/>
          <w:szCs w:val="21"/>
        </w:rPr>
      </w:pPr>
      <w:r w:rsidRPr="00D70131">
        <w:rPr>
          <w:rFonts w:ascii="Arial" w:hAnsi="Arial" w:cs="Arial" w:hint="eastAsia"/>
          <w:color w:val="000000"/>
          <w:szCs w:val="21"/>
        </w:rPr>
        <w:t>特此公告。</w:t>
      </w:r>
    </w:p>
    <w:p w:rsidR="000F4CE3" w:rsidRDefault="000F4CE3" w:rsidP="000F4CE3">
      <w:pPr>
        <w:spacing w:line="360" w:lineRule="auto"/>
        <w:ind w:firstLineChars="200" w:firstLine="420"/>
        <w:jc w:val="right"/>
        <w:rPr>
          <w:rFonts w:ascii="Arial" w:hAnsi="Arial" w:cs="Arial"/>
          <w:color w:val="000000"/>
          <w:szCs w:val="21"/>
        </w:rPr>
      </w:pPr>
    </w:p>
    <w:p w:rsidR="000F4CE3" w:rsidRDefault="000F4CE3" w:rsidP="000F4CE3">
      <w:pPr>
        <w:spacing w:line="360" w:lineRule="auto"/>
        <w:ind w:firstLineChars="200" w:firstLine="420"/>
        <w:jc w:val="right"/>
        <w:rPr>
          <w:rFonts w:ascii="Arial" w:hAnsi="Arial" w:cs="Arial"/>
          <w:color w:val="000000"/>
          <w:szCs w:val="21"/>
        </w:rPr>
      </w:pPr>
    </w:p>
    <w:p w:rsidR="000F4CE3" w:rsidRDefault="000F4CE3" w:rsidP="000F4CE3">
      <w:pPr>
        <w:spacing w:line="360" w:lineRule="auto"/>
        <w:ind w:firstLineChars="200" w:firstLine="420"/>
        <w:jc w:val="right"/>
        <w:rPr>
          <w:rFonts w:ascii="Arial" w:hAnsi="Arial" w:cs="Arial"/>
          <w:color w:val="000000"/>
          <w:szCs w:val="21"/>
        </w:rPr>
      </w:pPr>
      <w:bookmarkStart w:id="1" w:name="_GoBack"/>
      <w:bookmarkEnd w:id="1"/>
    </w:p>
    <w:p w:rsidR="00D70131" w:rsidRPr="00D70131" w:rsidRDefault="00D70131" w:rsidP="000F4CE3">
      <w:pPr>
        <w:spacing w:line="360" w:lineRule="auto"/>
        <w:ind w:firstLineChars="200" w:firstLine="420"/>
        <w:jc w:val="right"/>
        <w:rPr>
          <w:rFonts w:ascii="Arial" w:hAnsi="Arial" w:cs="Arial"/>
          <w:color w:val="000000"/>
          <w:szCs w:val="21"/>
        </w:rPr>
      </w:pPr>
      <w:r>
        <w:rPr>
          <w:rFonts w:ascii="Arial" w:hAnsi="Arial" w:cs="Arial" w:hint="eastAsia"/>
          <w:color w:val="000000"/>
          <w:szCs w:val="21"/>
        </w:rPr>
        <w:t>博时基金管理有限公司</w:t>
      </w:r>
    </w:p>
    <w:p w:rsidR="00283F41" w:rsidRPr="007C1378" w:rsidRDefault="001D526E" w:rsidP="000F4CE3">
      <w:pPr>
        <w:spacing w:line="360" w:lineRule="auto"/>
        <w:ind w:firstLineChars="200" w:firstLine="420"/>
        <w:jc w:val="right"/>
        <w:rPr>
          <w:rFonts w:ascii="Arial" w:hAnsi="Arial" w:cs="Arial"/>
          <w:szCs w:val="21"/>
        </w:rPr>
      </w:pPr>
      <w:r>
        <w:rPr>
          <w:rFonts w:ascii="Arial" w:hAnsi="Arial" w:cs="Arial" w:hint="eastAsia"/>
          <w:color w:val="000000"/>
          <w:szCs w:val="21"/>
        </w:rPr>
        <w:t>2018</w:t>
      </w:r>
      <w:r>
        <w:rPr>
          <w:rFonts w:ascii="Arial" w:hAnsi="Arial" w:cs="Arial" w:hint="eastAsia"/>
          <w:color w:val="000000"/>
          <w:szCs w:val="21"/>
        </w:rPr>
        <w:t>年</w:t>
      </w:r>
      <w:r>
        <w:rPr>
          <w:rFonts w:ascii="Arial" w:hAnsi="Arial" w:cs="Arial" w:hint="eastAsia"/>
          <w:color w:val="000000"/>
          <w:szCs w:val="21"/>
        </w:rPr>
        <w:t>4</w:t>
      </w:r>
      <w:r>
        <w:rPr>
          <w:rFonts w:ascii="Arial" w:hAnsi="Arial" w:cs="Arial" w:hint="eastAsia"/>
          <w:color w:val="000000"/>
          <w:szCs w:val="21"/>
        </w:rPr>
        <w:t>月</w:t>
      </w:r>
      <w:r>
        <w:rPr>
          <w:rFonts w:ascii="Arial" w:hAnsi="Arial" w:cs="Arial" w:hint="eastAsia"/>
          <w:color w:val="000000"/>
          <w:szCs w:val="21"/>
        </w:rPr>
        <w:t>11</w:t>
      </w:r>
      <w:r>
        <w:rPr>
          <w:rFonts w:ascii="Arial" w:hAnsi="Arial" w:cs="Arial" w:hint="eastAsia"/>
          <w:color w:val="000000"/>
          <w:szCs w:val="21"/>
        </w:rPr>
        <w:t>日</w:t>
      </w:r>
    </w:p>
    <w:sectPr w:rsidR="00283F41" w:rsidRPr="007C1378" w:rsidSect="00C64DBC">
      <w:headerReference w:type="default" r:id="rId8"/>
      <w:footerReference w:type="default" r:id="rId9"/>
      <w:pgSz w:w="11906" w:h="16838"/>
      <w:pgMar w:top="1440" w:right="1797" w:bottom="1440" w:left="1797"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16DD" w:rsidRDefault="00E016DD">
      <w:r>
        <w:separator/>
      </w:r>
    </w:p>
  </w:endnote>
  <w:endnote w:type="continuationSeparator" w:id="1">
    <w:p w:rsidR="00E016DD" w:rsidRDefault="00E016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706" w:rsidRDefault="00A80706" w:rsidP="00E57126">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16DD" w:rsidRDefault="00E016DD">
      <w:r>
        <w:separator/>
      </w:r>
    </w:p>
  </w:footnote>
  <w:footnote w:type="continuationSeparator" w:id="1">
    <w:p w:rsidR="00E016DD" w:rsidRDefault="00E016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9DF" w:rsidRPr="004649DF" w:rsidRDefault="004649DF" w:rsidP="004649DF">
    <w:pPr>
      <w:pStyle w:val="a3"/>
      <w:rPr>
        <w:rStyle w:val="aa"/>
      </w:rPr>
    </w:pPr>
  </w:p>
  <w:p w:rsidR="00A80706" w:rsidRPr="004649DF" w:rsidRDefault="00A80706" w:rsidP="004649D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0F47005"/>
    <w:multiLevelType w:val="hybridMultilevel"/>
    <w:tmpl w:val="AABA5128"/>
    <w:lvl w:ilvl="0" w:tplc="B57005C4">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9793D9F"/>
    <w:multiLevelType w:val="multilevel"/>
    <w:tmpl w:val="0409001D"/>
    <w:numStyleLink w:val="3"/>
  </w:abstractNum>
  <w:abstractNum w:abstractNumId="3">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5">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6">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
    <w:nsid w:val="64832FB5"/>
    <w:multiLevelType w:val="hybridMultilevel"/>
    <w:tmpl w:val="79FE96BC"/>
    <w:lvl w:ilvl="0" w:tplc="2A3CC4FA">
      <w:start w:val="1"/>
      <w:numFmt w:val="decimal"/>
      <w:pStyle w:val="115"/>
      <w:lvlText w:val="%1）"/>
      <w:lvlJc w:val="left"/>
      <w:pPr>
        <w:tabs>
          <w:tab w:val="num" w:pos="360"/>
        </w:tabs>
        <w:ind w:left="360" w:hanging="360"/>
      </w:pPr>
      <w:rPr>
        <w:rFonts w:hint="default"/>
      </w:rPr>
    </w:lvl>
    <w:lvl w:ilvl="1" w:tplc="1DF4869E" w:tentative="1">
      <w:start w:val="1"/>
      <w:numFmt w:val="lowerLetter"/>
      <w:pStyle w:val="2111111"/>
      <w:lvlText w:val="%2)"/>
      <w:lvlJc w:val="left"/>
      <w:pPr>
        <w:tabs>
          <w:tab w:val="num" w:pos="840"/>
        </w:tabs>
        <w:ind w:left="840" w:hanging="420"/>
      </w:pPr>
    </w:lvl>
    <w:lvl w:ilvl="2" w:tplc="BA001978" w:tentative="1">
      <w:start w:val="1"/>
      <w:numFmt w:val="lowerRoman"/>
      <w:lvlText w:val="%3."/>
      <w:lvlJc w:val="right"/>
      <w:pPr>
        <w:tabs>
          <w:tab w:val="num" w:pos="1260"/>
        </w:tabs>
        <w:ind w:left="1260" w:hanging="420"/>
      </w:pPr>
    </w:lvl>
    <w:lvl w:ilvl="3" w:tplc="748C9568" w:tentative="1">
      <w:start w:val="1"/>
      <w:numFmt w:val="decimal"/>
      <w:lvlText w:val="%4."/>
      <w:lvlJc w:val="left"/>
      <w:pPr>
        <w:tabs>
          <w:tab w:val="num" w:pos="1680"/>
        </w:tabs>
        <w:ind w:left="1680" w:hanging="420"/>
      </w:pPr>
    </w:lvl>
    <w:lvl w:ilvl="4" w:tplc="59F0B602" w:tentative="1">
      <w:start w:val="1"/>
      <w:numFmt w:val="lowerLetter"/>
      <w:lvlText w:val="%5)"/>
      <w:lvlJc w:val="left"/>
      <w:pPr>
        <w:tabs>
          <w:tab w:val="num" w:pos="2100"/>
        </w:tabs>
        <w:ind w:left="2100" w:hanging="420"/>
      </w:pPr>
    </w:lvl>
    <w:lvl w:ilvl="5" w:tplc="F97CB57A" w:tentative="1">
      <w:start w:val="1"/>
      <w:numFmt w:val="lowerRoman"/>
      <w:lvlText w:val="%6."/>
      <w:lvlJc w:val="right"/>
      <w:pPr>
        <w:tabs>
          <w:tab w:val="num" w:pos="2520"/>
        </w:tabs>
        <w:ind w:left="2520" w:hanging="420"/>
      </w:pPr>
    </w:lvl>
    <w:lvl w:ilvl="6" w:tplc="8C6A2534" w:tentative="1">
      <w:start w:val="1"/>
      <w:numFmt w:val="decimal"/>
      <w:lvlText w:val="%7."/>
      <w:lvlJc w:val="left"/>
      <w:pPr>
        <w:tabs>
          <w:tab w:val="num" w:pos="2940"/>
        </w:tabs>
        <w:ind w:left="2940" w:hanging="420"/>
      </w:pPr>
    </w:lvl>
    <w:lvl w:ilvl="7" w:tplc="C54A24CE" w:tentative="1">
      <w:start w:val="1"/>
      <w:numFmt w:val="lowerLetter"/>
      <w:lvlText w:val="%8)"/>
      <w:lvlJc w:val="left"/>
      <w:pPr>
        <w:tabs>
          <w:tab w:val="num" w:pos="3360"/>
        </w:tabs>
        <w:ind w:left="3360" w:hanging="420"/>
      </w:pPr>
    </w:lvl>
    <w:lvl w:ilvl="8" w:tplc="4C0CB582" w:tentative="1">
      <w:start w:val="1"/>
      <w:numFmt w:val="lowerRoman"/>
      <w:lvlText w:val="%9."/>
      <w:lvlJc w:val="right"/>
      <w:pPr>
        <w:tabs>
          <w:tab w:val="num" w:pos="3780"/>
        </w:tabs>
        <w:ind w:left="3780" w:hanging="420"/>
      </w:pPr>
    </w:lvl>
  </w:abstractNum>
  <w:abstractNum w:abstractNumId="8">
    <w:nsid w:val="64C22724"/>
    <w:multiLevelType w:val="multilevel"/>
    <w:tmpl w:val="0409001D"/>
    <w:numStyleLink w:val="5"/>
  </w:abstractNum>
  <w:abstractNum w:abstractNumId="9">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1">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7"/>
  </w:num>
  <w:num w:numId="2">
    <w:abstractNumId w:val="4"/>
  </w:num>
  <w:num w:numId="3">
    <w:abstractNumId w:val="2"/>
  </w:num>
  <w:num w:numId="4">
    <w:abstractNumId w:val="5"/>
  </w:num>
  <w:num w:numId="5">
    <w:abstractNumId w:val="8"/>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2"/>
  </w:num>
  <w:num w:numId="7">
    <w:abstractNumId w:val="10"/>
  </w:num>
  <w:num w:numId="8">
    <w:abstractNumId w:val="11"/>
  </w:num>
  <w:num w:numId="9">
    <w:abstractNumId w:val="6"/>
  </w:num>
  <w:num w:numId="10">
    <w:abstractNumId w:val="0"/>
  </w:num>
  <w:num w:numId="11">
    <w:abstractNumId w:val="9"/>
  </w:num>
  <w:num w:numId="12">
    <w:abstractNumId w:val="3"/>
  </w:num>
  <w:num w:numId="13">
    <w:abstractNumId w:val="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attachedTemplate r:id="rId1"/>
  <w:stylePaneFormatFilter w:val="3F01"/>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34696"/>
    <w:rsid w:val="000020B0"/>
    <w:rsid w:val="00002748"/>
    <w:rsid w:val="00003643"/>
    <w:rsid w:val="00003689"/>
    <w:rsid w:val="000042EE"/>
    <w:rsid w:val="00004A56"/>
    <w:rsid w:val="000053B1"/>
    <w:rsid w:val="000068A0"/>
    <w:rsid w:val="00006AFB"/>
    <w:rsid w:val="000078DC"/>
    <w:rsid w:val="00010335"/>
    <w:rsid w:val="00011385"/>
    <w:rsid w:val="00011708"/>
    <w:rsid w:val="00012FBB"/>
    <w:rsid w:val="00013DEC"/>
    <w:rsid w:val="000147F4"/>
    <w:rsid w:val="0001594F"/>
    <w:rsid w:val="00016267"/>
    <w:rsid w:val="000174B9"/>
    <w:rsid w:val="00017A90"/>
    <w:rsid w:val="000211A0"/>
    <w:rsid w:val="000219DD"/>
    <w:rsid w:val="00022564"/>
    <w:rsid w:val="000250A9"/>
    <w:rsid w:val="00030918"/>
    <w:rsid w:val="00031459"/>
    <w:rsid w:val="0003196B"/>
    <w:rsid w:val="0003200B"/>
    <w:rsid w:val="000320D8"/>
    <w:rsid w:val="00032404"/>
    <w:rsid w:val="00034059"/>
    <w:rsid w:val="000342E3"/>
    <w:rsid w:val="0003513B"/>
    <w:rsid w:val="00035A6F"/>
    <w:rsid w:val="000368C2"/>
    <w:rsid w:val="00036EF0"/>
    <w:rsid w:val="000400EE"/>
    <w:rsid w:val="00040284"/>
    <w:rsid w:val="0004211E"/>
    <w:rsid w:val="00042244"/>
    <w:rsid w:val="00042EB1"/>
    <w:rsid w:val="00044A21"/>
    <w:rsid w:val="00046AD8"/>
    <w:rsid w:val="0004779C"/>
    <w:rsid w:val="00047CDA"/>
    <w:rsid w:val="00050CAE"/>
    <w:rsid w:val="00051D2D"/>
    <w:rsid w:val="000546BB"/>
    <w:rsid w:val="0005471D"/>
    <w:rsid w:val="0005608A"/>
    <w:rsid w:val="00057B3C"/>
    <w:rsid w:val="00060225"/>
    <w:rsid w:val="00061B34"/>
    <w:rsid w:val="00062D60"/>
    <w:rsid w:val="000644A3"/>
    <w:rsid w:val="000655D4"/>
    <w:rsid w:val="00065BA8"/>
    <w:rsid w:val="00065D90"/>
    <w:rsid w:val="000662E0"/>
    <w:rsid w:val="000702E5"/>
    <w:rsid w:val="0007061E"/>
    <w:rsid w:val="00070D95"/>
    <w:rsid w:val="0007127F"/>
    <w:rsid w:val="00074069"/>
    <w:rsid w:val="000748A5"/>
    <w:rsid w:val="000762FB"/>
    <w:rsid w:val="0007777F"/>
    <w:rsid w:val="000805C2"/>
    <w:rsid w:val="000816D7"/>
    <w:rsid w:val="00084AB9"/>
    <w:rsid w:val="00086B61"/>
    <w:rsid w:val="000870C0"/>
    <w:rsid w:val="0008749A"/>
    <w:rsid w:val="00090908"/>
    <w:rsid w:val="00090C1A"/>
    <w:rsid w:val="000916A3"/>
    <w:rsid w:val="00091B13"/>
    <w:rsid w:val="000926FC"/>
    <w:rsid w:val="00093212"/>
    <w:rsid w:val="00094094"/>
    <w:rsid w:val="00094A85"/>
    <w:rsid w:val="00095149"/>
    <w:rsid w:val="0009514D"/>
    <w:rsid w:val="00095C68"/>
    <w:rsid w:val="00095DC9"/>
    <w:rsid w:val="000A0430"/>
    <w:rsid w:val="000A1095"/>
    <w:rsid w:val="000A6E54"/>
    <w:rsid w:val="000A77B4"/>
    <w:rsid w:val="000A78D1"/>
    <w:rsid w:val="000B101D"/>
    <w:rsid w:val="000B1E7A"/>
    <w:rsid w:val="000B2FD6"/>
    <w:rsid w:val="000B32FB"/>
    <w:rsid w:val="000B43E5"/>
    <w:rsid w:val="000B7854"/>
    <w:rsid w:val="000C006E"/>
    <w:rsid w:val="000C0B84"/>
    <w:rsid w:val="000C171B"/>
    <w:rsid w:val="000C262B"/>
    <w:rsid w:val="000C330C"/>
    <w:rsid w:val="000C37B0"/>
    <w:rsid w:val="000C3CBE"/>
    <w:rsid w:val="000C435B"/>
    <w:rsid w:val="000C4B0C"/>
    <w:rsid w:val="000C4C08"/>
    <w:rsid w:val="000C4C60"/>
    <w:rsid w:val="000C5080"/>
    <w:rsid w:val="000C59C2"/>
    <w:rsid w:val="000C6918"/>
    <w:rsid w:val="000D06C8"/>
    <w:rsid w:val="000D0F6B"/>
    <w:rsid w:val="000D1946"/>
    <w:rsid w:val="000D27DC"/>
    <w:rsid w:val="000D51E8"/>
    <w:rsid w:val="000D60C8"/>
    <w:rsid w:val="000D7069"/>
    <w:rsid w:val="000D72F6"/>
    <w:rsid w:val="000D7307"/>
    <w:rsid w:val="000D79F3"/>
    <w:rsid w:val="000E12D3"/>
    <w:rsid w:val="000E27DF"/>
    <w:rsid w:val="000E49EF"/>
    <w:rsid w:val="000F1221"/>
    <w:rsid w:val="000F157F"/>
    <w:rsid w:val="000F1F16"/>
    <w:rsid w:val="000F227A"/>
    <w:rsid w:val="000F274B"/>
    <w:rsid w:val="000F306D"/>
    <w:rsid w:val="000F40C6"/>
    <w:rsid w:val="000F4841"/>
    <w:rsid w:val="000F4CE3"/>
    <w:rsid w:val="000F6D05"/>
    <w:rsid w:val="001016A1"/>
    <w:rsid w:val="0010182D"/>
    <w:rsid w:val="001019AE"/>
    <w:rsid w:val="00101C68"/>
    <w:rsid w:val="0010370A"/>
    <w:rsid w:val="001039DE"/>
    <w:rsid w:val="0010433C"/>
    <w:rsid w:val="00104344"/>
    <w:rsid w:val="0010463D"/>
    <w:rsid w:val="001055F8"/>
    <w:rsid w:val="00105AC4"/>
    <w:rsid w:val="001064BB"/>
    <w:rsid w:val="001065FF"/>
    <w:rsid w:val="00107429"/>
    <w:rsid w:val="00107616"/>
    <w:rsid w:val="00111477"/>
    <w:rsid w:val="00111748"/>
    <w:rsid w:val="00111970"/>
    <w:rsid w:val="00112692"/>
    <w:rsid w:val="00112FAB"/>
    <w:rsid w:val="0011487A"/>
    <w:rsid w:val="00114C2B"/>
    <w:rsid w:val="00114CC7"/>
    <w:rsid w:val="00114ECB"/>
    <w:rsid w:val="0012120E"/>
    <w:rsid w:val="00121289"/>
    <w:rsid w:val="00121B27"/>
    <w:rsid w:val="001227D9"/>
    <w:rsid w:val="00122B70"/>
    <w:rsid w:val="001238A7"/>
    <w:rsid w:val="00123F85"/>
    <w:rsid w:val="00125360"/>
    <w:rsid w:val="00126521"/>
    <w:rsid w:val="00126984"/>
    <w:rsid w:val="00126F66"/>
    <w:rsid w:val="001304FE"/>
    <w:rsid w:val="00130918"/>
    <w:rsid w:val="00130DCC"/>
    <w:rsid w:val="001313E7"/>
    <w:rsid w:val="00131630"/>
    <w:rsid w:val="00131A50"/>
    <w:rsid w:val="001328E0"/>
    <w:rsid w:val="00132F0C"/>
    <w:rsid w:val="00133010"/>
    <w:rsid w:val="00133D18"/>
    <w:rsid w:val="00134051"/>
    <w:rsid w:val="00134735"/>
    <w:rsid w:val="00134898"/>
    <w:rsid w:val="00135876"/>
    <w:rsid w:val="00135AC2"/>
    <w:rsid w:val="0013639C"/>
    <w:rsid w:val="0014308D"/>
    <w:rsid w:val="00144390"/>
    <w:rsid w:val="00144C33"/>
    <w:rsid w:val="0014578A"/>
    <w:rsid w:val="00146C9D"/>
    <w:rsid w:val="00150C95"/>
    <w:rsid w:val="00151D4A"/>
    <w:rsid w:val="001540C2"/>
    <w:rsid w:val="00154A37"/>
    <w:rsid w:val="00155D84"/>
    <w:rsid w:val="00155FFE"/>
    <w:rsid w:val="00156E4F"/>
    <w:rsid w:val="00157DAC"/>
    <w:rsid w:val="001613D9"/>
    <w:rsid w:val="00164B5D"/>
    <w:rsid w:val="00165613"/>
    <w:rsid w:val="0016661A"/>
    <w:rsid w:val="0016729C"/>
    <w:rsid w:val="00167E28"/>
    <w:rsid w:val="0017050D"/>
    <w:rsid w:val="001726AF"/>
    <w:rsid w:val="00172C5E"/>
    <w:rsid w:val="0017530D"/>
    <w:rsid w:val="00175612"/>
    <w:rsid w:val="00175BD8"/>
    <w:rsid w:val="00176EF0"/>
    <w:rsid w:val="00177135"/>
    <w:rsid w:val="0017766C"/>
    <w:rsid w:val="00177940"/>
    <w:rsid w:val="00177A86"/>
    <w:rsid w:val="00180A97"/>
    <w:rsid w:val="00180D49"/>
    <w:rsid w:val="001833E8"/>
    <w:rsid w:val="00183684"/>
    <w:rsid w:val="00183A49"/>
    <w:rsid w:val="00184668"/>
    <w:rsid w:val="001862F4"/>
    <w:rsid w:val="0018671B"/>
    <w:rsid w:val="00190A51"/>
    <w:rsid w:val="0019168C"/>
    <w:rsid w:val="00191EF7"/>
    <w:rsid w:val="001932D0"/>
    <w:rsid w:val="00194500"/>
    <w:rsid w:val="00194C80"/>
    <w:rsid w:val="00195240"/>
    <w:rsid w:val="0019545C"/>
    <w:rsid w:val="00196095"/>
    <w:rsid w:val="00196473"/>
    <w:rsid w:val="00197382"/>
    <w:rsid w:val="001A061F"/>
    <w:rsid w:val="001A0F7C"/>
    <w:rsid w:val="001A12AC"/>
    <w:rsid w:val="001A70A4"/>
    <w:rsid w:val="001A74F7"/>
    <w:rsid w:val="001A7B39"/>
    <w:rsid w:val="001A7B66"/>
    <w:rsid w:val="001A7CE6"/>
    <w:rsid w:val="001B0567"/>
    <w:rsid w:val="001B1A2D"/>
    <w:rsid w:val="001B2F15"/>
    <w:rsid w:val="001B318F"/>
    <w:rsid w:val="001B4E01"/>
    <w:rsid w:val="001B675F"/>
    <w:rsid w:val="001B7D67"/>
    <w:rsid w:val="001C16E5"/>
    <w:rsid w:val="001C492E"/>
    <w:rsid w:val="001C4EDC"/>
    <w:rsid w:val="001C4F06"/>
    <w:rsid w:val="001C628D"/>
    <w:rsid w:val="001C664E"/>
    <w:rsid w:val="001C6A1A"/>
    <w:rsid w:val="001C6DFD"/>
    <w:rsid w:val="001C74F1"/>
    <w:rsid w:val="001C772C"/>
    <w:rsid w:val="001C7F8E"/>
    <w:rsid w:val="001D0814"/>
    <w:rsid w:val="001D1F23"/>
    <w:rsid w:val="001D20D0"/>
    <w:rsid w:val="001D2347"/>
    <w:rsid w:val="001D5242"/>
    <w:rsid w:val="001D526E"/>
    <w:rsid w:val="001D5AC2"/>
    <w:rsid w:val="001D5D5A"/>
    <w:rsid w:val="001D64F0"/>
    <w:rsid w:val="001D7820"/>
    <w:rsid w:val="001E02F5"/>
    <w:rsid w:val="001E0612"/>
    <w:rsid w:val="001E3121"/>
    <w:rsid w:val="001E61B3"/>
    <w:rsid w:val="001E6A67"/>
    <w:rsid w:val="001E7CC4"/>
    <w:rsid w:val="001F09CA"/>
    <w:rsid w:val="001F0C2B"/>
    <w:rsid w:val="001F19FB"/>
    <w:rsid w:val="001F254A"/>
    <w:rsid w:val="001F4596"/>
    <w:rsid w:val="001F4FD9"/>
    <w:rsid w:val="001F574B"/>
    <w:rsid w:val="00201BE0"/>
    <w:rsid w:val="00201FE3"/>
    <w:rsid w:val="002027D4"/>
    <w:rsid w:val="0020457E"/>
    <w:rsid w:val="00206258"/>
    <w:rsid w:val="0020649C"/>
    <w:rsid w:val="00206E5A"/>
    <w:rsid w:val="002078C2"/>
    <w:rsid w:val="00207EF9"/>
    <w:rsid w:val="00207FEE"/>
    <w:rsid w:val="002100A6"/>
    <w:rsid w:val="002121AE"/>
    <w:rsid w:val="0021278C"/>
    <w:rsid w:val="002139A5"/>
    <w:rsid w:val="00214037"/>
    <w:rsid w:val="00215880"/>
    <w:rsid w:val="00215EF5"/>
    <w:rsid w:val="00216F6E"/>
    <w:rsid w:val="0021792F"/>
    <w:rsid w:val="002205B1"/>
    <w:rsid w:val="002205FB"/>
    <w:rsid w:val="002221B1"/>
    <w:rsid w:val="00223EF6"/>
    <w:rsid w:val="00226A1D"/>
    <w:rsid w:val="00226AA7"/>
    <w:rsid w:val="00226AF3"/>
    <w:rsid w:val="00227713"/>
    <w:rsid w:val="0022781C"/>
    <w:rsid w:val="0022784D"/>
    <w:rsid w:val="00231FB0"/>
    <w:rsid w:val="00232B1D"/>
    <w:rsid w:val="002350E9"/>
    <w:rsid w:val="00236213"/>
    <w:rsid w:val="00236645"/>
    <w:rsid w:val="0023731D"/>
    <w:rsid w:val="00240863"/>
    <w:rsid w:val="002411EF"/>
    <w:rsid w:val="00241652"/>
    <w:rsid w:val="0024199F"/>
    <w:rsid w:val="00241EA7"/>
    <w:rsid w:val="00242040"/>
    <w:rsid w:val="00242F7A"/>
    <w:rsid w:val="00244168"/>
    <w:rsid w:val="00244491"/>
    <w:rsid w:val="00244AB9"/>
    <w:rsid w:val="00244ED9"/>
    <w:rsid w:val="0024543A"/>
    <w:rsid w:val="002503AC"/>
    <w:rsid w:val="002504CC"/>
    <w:rsid w:val="0025194C"/>
    <w:rsid w:val="0025209D"/>
    <w:rsid w:val="002536B3"/>
    <w:rsid w:val="00254BCF"/>
    <w:rsid w:val="00254F27"/>
    <w:rsid w:val="00257492"/>
    <w:rsid w:val="0026149C"/>
    <w:rsid w:val="00262146"/>
    <w:rsid w:val="00262BCB"/>
    <w:rsid w:val="002646F0"/>
    <w:rsid w:val="0026566E"/>
    <w:rsid w:val="00267E52"/>
    <w:rsid w:val="00273A26"/>
    <w:rsid w:val="00273ACD"/>
    <w:rsid w:val="00273FD4"/>
    <w:rsid w:val="00274BC9"/>
    <w:rsid w:val="002834DA"/>
    <w:rsid w:val="00283D05"/>
    <w:rsid w:val="00283F41"/>
    <w:rsid w:val="00284996"/>
    <w:rsid w:val="002855A0"/>
    <w:rsid w:val="0028599D"/>
    <w:rsid w:val="00285EC5"/>
    <w:rsid w:val="0028664B"/>
    <w:rsid w:val="00286C48"/>
    <w:rsid w:val="00286C66"/>
    <w:rsid w:val="00287EBD"/>
    <w:rsid w:val="00287EC8"/>
    <w:rsid w:val="00290BA6"/>
    <w:rsid w:val="0029114F"/>
    <w:rsid w:val="00291E2E"/>
    <w:rsid w:val="00297FAA"/>
    <w:rsid w:val="002A00A5"/>
    <w:rsid w:val="002A1DC6"/>
    <w:rsid w:val="002A21FA"/>
    <w:rsid w:val="002A27EE"/>
    <w:rsid w:val="002A2828"/>
    <w:rsid w:val="002A2C3A"/>
    <w:rsid w:val="002A3127"/>
    <w:rsid w:val="002A36B1"/>
    <w:rsid w:val="002A6718"/>
    <w:rsid w:val="002A71D3"/>
    <w:rsid w:val="002B0F15"/>
    <w:rsid w:val="002B1B3D"/>
    <w:rsid w:val="002B3287"/>
    <w:rsid w:val="002B492C"/>
    <w:rsid w:val="002B4BFD"/>
    <w:rsid w:val="002C0AEE"/>
    <w:rsid w:val="002C1248"/>
    <w:rsid w:val="002C13B6"/>
    <w:rsid w:val="002C13D3"/>
    <w:rsid w:val="002C1839"/>
    <w:rsid w:val="002C28C8"/>
    <w:rsid w:val="002C381A"/>
    <w:rsid w:val="002C443F"/>
    <w:rsid w:val="002C4B74"/>
    <w:rsid w:val="002C4CFE"/>
    <w:rsid w:val="002C4FCC"/>
    <w:rsid w:val="002C5FC6"/>
    <w:rsid w:val="002C627F"/>
    <w:rsid w:val="002C64B0"/>
    <w:rsid w:val="002C71DB"/>
    <w:rsid w:val="002C73A0"/>
    <w:rsid w:val="002C7655"/>
    <w:rsid w:val="002D0FFB"/>
    <w:rsid w:val="002D1595"/>
    <w:rsid w:val="002D1DC3"/>
    <w:rsid w:val="002D3353"/>
    <w:rsid w:val="002D37D6"/>
    <w:rsid w:val="002D3E6F"/>
    <w:rsid w:val="002D4670"/>
    <w:rsid w:val="002D4C24"/>
    <w:rsid w:val="002D541D"/>
    <w:rsid w:val="002D60A2"/>
    <w:rsid w:val="002D62BC"/>
    <w:rsid w:val="002D633B"/>
    <w:rsid w:val="002D74E2"/>
    <w:rsid w:val="002E1FFC"/>
    <w:rsid w:val="002E228D"/>
    <w:rsid w:val="002E3072"/>
    <w:rsid w:val="002E34FF"/>
    <w:rsid w:val="002E52B4"/>
    <w:rsid w:val="002E6982"/>
    <w:rsid w:val="002E78AA"/>
    <w:rsid w:val="002F0ED8"/>
    <w:rsid w:val="002F10EE"/>
    <w:rsid w:val="002F1531"/>
    <w:rsid w:val="002F2DD1"/>
    <w:rsid w:val="002F418D"/>
    <w:rsid w:val="002F477D"/>
    <w:rsid w:val="002F7199"/>
    <w:rsid w:val="002F737B"/>
    <w:rsid w:val="002F7550"/>
    <w:rsid w:val="003011CB"/>
    <w:rsid w:val="00302430"/>
    <w:rsid w:val="003032CE"/>
    <w:rsid w:val="003033B1"/>
    <w:rsid w:val="00304413"/>
    <w:rsid w:val="003048FA"/>
    <w:rsid w:val="003048FB"/>
    <w:rsid w:val="00307718"/>
    <w:rsid w:val="00307BC0"/>
    <w:rsid w:val="00310396"/>
    <w:rsid w:val="00310725"/>
    <w:rsid w:val="00312632"/>
    <w:rsid w:val="003139F8"/>
    <w:rsid w:val="00313A10"/>
    <w:rsid w:val="00316115"/>
    <w:rsid w:val="00316C60"/>
    <w:rsid w:val="00316FE3"/>
    <w:rsid w:val="003171D1"/>
    <w:rsid w:val="00321552"/>
    <w:rsid w:val="0032256B"/>
    <w:rsid w:val="00322857"/>
    <w:rsid w:val="00322F8E"/>
    <w:rsid w:val="0032564B"/>
    <w:rsid w:val="00326A65"/>
    <w:rsid w:val="00327D92"/>
    <w:rsid w:val="00330F87"/>
    <w:rsid w:val="00332452"/>
    <w:rsid w:val="00332773"/>
    <w:rsid w:val="003351CF"/>
    <w:rsid w:val="003356EB"/>
    <w:rsid w:val="00336602"/>
    <w:rsid w:val="00336B7C"/>
    <w:rsid w:val="00337837"/>
    <w:rsid w:val="0034170A"/>
    <w:rsid w:val="00341B70"/>
    <w:rsid w:val="00342C2D"/>
    <w:rsid w:val="0034314C"/>
    <w:rsid w:val="00345156"/>
    <w:rsid w:val="00345618"/>
    <w:rsid w:val="003458AF"/>
    <w:rsid w:val="00345C56"/>
    <w:rsid w:val="00345C96"/>
    <w:rsid w:val="00346202"/>
    <w:rsid w:val="00346428"/>
    <w:rsid w:val="00350F43"/>
    <w:rsid w:val="0035257E"/>
    <w:rsid w:val="00352C98"/>
    <w:rsid w:val="003536F0"/>
    <w:rsid w:val="003552F1"/>
    <w:rsid w:val="0035595C"/>
    <w:rsid w:val="00360575"/>
    <w:rsid w:val="00360A37"/>
    <w:rsid w:val="003617A0"/>
    <w:rsid w:val="00362AC5"/>
    <w:rsid w:val="00362B38"/>
    <w:rsid w:val="003647C6"/>
    <w:rsid w:val="00366D9B"/>
    <w:rsid w:val="00370B48"/>
    <w:rsid w:val="00371299"/>
    <w:rsid w:val="0037181C"/>
    <w:rsid w:val="00371F64"/>
    <w:rsid w:val="00372A51"/>
    <w:rsid w:val="00373465"/>
    <w:rsid w:val="00373CA5"/>
    <w:rsid w:val="00373F5A"/>
    <w:rsid w:val="003757CE"/>
    <w:rsid w:val="00376306"/>
    <w:rsid w:val="00377C25"/>
    <w:rsid w:val="00380499"/>
    <w:rsid w:val="00382589"/>
    <w:rsid w:val="00383AA5"/>
    <w:rsid w:val="003846CC"/>
    <w:rsid w:val="00386A12"/>
    <w:rsid w:val="00386C3E"/>
    <w:rsid w:val="00387F10"/>
    <w:rsid w:val="0039021B"/>
    <w:rsid w:val="00391597"/>
    <w:rsid w:val="003927ED"/>
    <w:rsid w:val="00392B2A"/>
    <w:rsid w:val="00393EDA"/>
    <w:rsid w:val="003940D2"/>
    <w:rsid w:val="00394CE2"/>
    <w:rsid w:val="00396992"/>
    <w:rsid w:val="00396E9B"/>
    <w:rsid w:val="0039702B"/>
    <w:rsid w:val="003979D4"/>
    <w:rsid w:val="00397A84"/>
    <w:rsid w:val="003A0E79"/>
    <w:rsid w:val="003A1EB8"/>
    <w:rsid w:val="003A1F64"/>
    <w:rsid w:val="003A21AD"/>
    <w:rsid w:val="003A2C56"/>
    <w:rsid w:val="003A3308"/>
    <w:rsid w:val="003A3625"/>
    <w:rsid w:val="003A39D8"/>
    <w:rsid w:val="003A3CE5"/>
    <w:rsid w:val="003A4BA6"/>
    <w:rsid w:val="003A5A5A"/>
    <w:rsid w:val="003A6028"/>
    <w:rsid w:val="003A6187"/>
    <w:rsid w:val="003A62D4"/>
    <w:rsid w:val="003A65B6"/>
    <w:rsid w:val="003A6741"/>
    <w:rsid w:val="003B006E"/>
    <w:rsid w:val="003B0541"/>
    <w:rsid w:val="003B1418"/>
    <w:rsid w:val="003B158B"/>
    <w:rsid w:val="003B2052"/>
    <w:rsid w:val="003B2188"/>
    <w:rsid w:val="003C02A0"/>
    <w:rsid w:val="003C0F6B"/>
    <w:rsid w:val="003C1148"/>
    <w:rsid w:val="003C3107"/>
    <w:rsid w:val="003C4B39"/>
    <w:rsid w:val="003C6621"/>
    <w:rsid w:val="003D14EF"/>
    <w:rsid w:val="003D2E43"/>
    <w:rsid w:val="003D5A05"/>
    <w:rsid w:val="003D6376"/>
    <w:rsid w:val="003D665B"/>
    <w:rsid w:val="003D6CF0"/>
    <w:rsid w:val="003D7025"/>
    <w:rsid w:val="003E0139"/>
    <w:rsid w:val="003E0782"/>
    <w:rsid w:val="003E0E6C"/>
    <w:rsid w:val="003E3544"/>
    <w:rsid w:val="003E3AE6"/>
    <w:rsid w:val="003E44D1"/>
    <w:rsid w:val="003E6E4E"/>
    <w:rsid w:val="003E70D0"/>
    <w:rsid w:val="003E72FE"/>
    <w:rsid w:val="003F0730"/>
    <w:rsid w:val="003F130F"/>
    <w:rsid w:val="003F13F0"/>
    <w:rsid w:val="003F2D9F"/>
    <w:rsid w:val="003F34BB"/>
    <w:rsid w:val="003F3AD4"/>
    <w:rsid w:val="003F4982"/>
    <w:rsid w:val="003F5577"/>
    <w:rsid w:val="003F5B3A"/>
    <w:rsid w:val="003F5DDB"/>
    <w:rsid w:val="003F63F2"/>
    <w:rsid w:val="003F6A92"/>
    <w:rsid w:val="003F6DE3"/>
    <w:rsid w:val="003F795A"/>
    <w:rsid w:val="00403E19"/>
    <w:rsid w:val="0040449F"/>
    <w:rsid w:val="004054C4"/>
    <w:rsid w:val="00405CF7"/>
    <w:rsid w:val="00410870"/>
    <w:rsid w:val="00410E37"/>
    <w:rsid w:val="00412FF3"/>
    <w:rsid w:val="0041693A"/>
    <w:rsid w:val="00420380"/>
    <w:rsid w:val="00420F27"/>
    <w:rsid w:val="004222B8"/>
    <w:rsid w:val="00422BA6"/>
    <w:rsid w:val="00423383"/>
    <w:rsid w:val="004237BF"/>
    <w:rsid w:val="0042415C"/>
    <w:rsid w:val="0042496C"/>
    <w:rsid w:val="00425049"/>
    <w:rsid w:val="00425F10"/>
    <w:rsid w:val="00426038"/>
    <w:rsid w:val="0043081F"/>
    <w:rsid w:val="004315FF"/>
    <w:rsid w:val="0043270B"/>
    <w:rsid w:val="00432DD0"/>
    <w:rsid w:val="004330D6"/>
    <w:rsid w:val="00433C18"/>
    <w:rsid w:val="00436DE5"/>
    <w:rsid w:val="00443602"/>
    <w:rsid w:val="00444405"/>
    <w:rsid w:val="00444598"/>
    <w:rsid w:val="0044583B"/>
    <w:rsid w:val="00445EA2"/>
    <w:rsid w:val="00446993"/>
    <w:rsid w:val="00446F05"/>
    <w:rsid w:val="0044743E"/>
    <w:rsid w:val="00447EF3"/>
    <w:rsid w:val="00450317"/>
    <w:rsid w:val="0045086B"/>
    <w:rsid w:val="00452BD2"/>
    <w:rsid w:val="004536CB"/>
    <w:rsid w:val="00454121"/>
    <w:rsid w:val="00454528"/>
    <w:rsid w:val="00454784"/>
    <w:rsid w:val="00454B9B"/>
    <w:rsid w:val="0045537C"/>
    <w:rsid w:val="00455786"/>
    <w:rsid w:val="00456151"/>
    <w:rsid w:val="004565E5"/>
    <w:rsid w:val="00461917"/>
    <w:rsid w:val="0046366A"/>
    <w:rsid w:val="004638A8"/>
    <w:rsid w:val="004649DF"/>
    <w:rsid w:val="00464C32"/>
    <w:rsid w:val="00464EBE"/>
    <w:rsid w:val="00467902"/>
    <w:rsid w:val="00467975"/>
    <w:rsid w:val="004717F7"/>
    <w:rsid w:val="00471C57"/>
    <w:rsid w:val="00472ADC"/>
    <w:rsid w:val="00472BB8"/>
    <w:rsid w:val="0047388C"/>
    <w:rsid w:val="004752D3"/>
    <w:rsid w:val="004766EF"/>
    <w:rsid w:val="004776F5"/>
    <w:rsid w:val="004801EE"/>
    <w:rsid w:val="004815F1"/>
    <w:rsid w:val="00482A77"/>
    <w:rsid w:val="00484946"/>
    <w:rsid w:val="00484C3A"/>
    <w:rsid w:val="00487B46"/>
    <w:rsid w:val="00490AAB"/>
    <w:rsid w:val="00492EAC"/>
    <w:rsid w:val="00493362"/>
    <w:rsid w:val="00494990"/>
    <w:rsid w:val="00495533"/>
    <w:rsid w:val="00495738"/>
    <w:rsid w:val="00495D84"/>
    <w:rsid w:val="00495DF2"/>
    <w:rsid w:val="00497160"/>
    <w:rsid w:val="004A00D8"/>
    <w:rsid w:val="004A0947"/>
    <w:rsid w:val="004A1AFF"/>
    <w:rsid w:val="004A1C4F"/>
    <w:rsid w:val="004A2CA9"/>
    <w:rsid w:val="004A332E"/>
    <w:rsid w:val="004A4341"/>
    <w:rsid w:val="004A4CAA"/>
    <w:rsid w:val="004A535D"/>
    <w:rsid w:val="004A575A"/>
    <w:rsid w:val="004B0095"/>
    <w:rsid w:val="004B07C8"/>
    <w:rsid w:val="004B08A9"/>
    <w:rsid w:val="004B3B75"/>
    <w:rsid w:val="004B5386"/>
    <w:rsid w:val="004B5EBE"/>
    <w:rsid w:val="004B6DEA"/>
    <w:rsid w:val="004B7C59"/>
    <w:rsid w:val="004C04F6"/>
    <w:rsid w:val="004C279F"/>
    <w:rsid w:val="004C3640"/>
    <w:rsid w:val="004C4361"/>
    <w:rsid w:val="004C4CEC"/>
    <w:rsid w:val="004C528E"/>
    <w:rsid w:val="004C6E0E"/>
    <w:rsid w:val="004C75C6"/>
    <w:rsid w:val="004C7D37"/>
    <w:rsid w:val="004C7F32"/>
    <w:rsid w:val="004D03D7"/>
    <w:rsid w:val="004D0C69"/>
    <w:rsid w:val="004D0D75"/>
    <w:rsid w:val="004D111C"/>
    <w:rsid w:val="004D144C"/>
    <w:rsid w:val="004D1C37"/>
    <w:rsid w:val="004D5061"/>
    <w:rsid w:val="004D592C"/>
    <w:rsid w:val="004D6148"/>
    <w:rsid w:val="004D6987"/>
    <w:rsid w:val="004D6AF5"/>
    <w:rsid w:val="004D7879"/>
    <w:rsid w:val="004D7B26"/>
    <w:rsid w:val="004E0F73"/>
    <w:rsid w:val="004E1882"/>
    <w:rsid w:val="004E39AA"/>
    <w:rsid w:val="004E54FC"/>
    <w:rsid w:val="004E6202"/>
    <w:rsid w:val="004E6651"/>
    <w:rsid w:val="004E667A"/>
    <w:rsid w:val="004E6DC9"/>
    <w:rsid w:val="004E72D1"/>
    <w:rsid w:val="004F0429"/>
    <w:rsid w:val="004F14A3"/>
    <w:rsid w:val="004F214E"/>
    <w:rsid w:val="004F2D87"/>
    <w:rsid w:val="004F34EB"/>
    <w:rsid w:val="004F4BC6"/>
    <w:rsid w:val="004F62C5"/>
    <w:rsid w:val="004F728A"/>
    <w:rsid w:val="004F78AF"/>
    <w:rsid w:val="004F7BA8"/>
    <w:rsid w:val="0050029C"/>
    <w:rsid w:val="00500F35"/>
    <w:rsid w:val="00501D65"/>
    <w:rsid w:val="00503589"/>
    <w:rsid w:val="00503C2E"/>
    <w:rsid w:val="00504CFA"/>
    <w:rsid w:val="005053E8"/>
    <w:rsid w:val="00505D2B"/>
    <w:rsid w:val="0050712B"/>
    <w:rsid w:val="00507CE6"/>
    <w:rsid w:val="005109FC"/>
    <w:rsid w:val="005111B4"/>
    <w:rsid w:val="005148BB"/>
    <w:rsid w:val="00514B76"/>
    <w:rsid w:val="00515415"/>
    <w:rsid w:val="00515833"/>
    <w:rsid w:val="00516EA9"/>
    <w:rsid w:val="0052075B"/>
    <w:rsid w:val="00520775"/>
    <w:rsid w:val="00520A80"/>
    <w:rsid w:val="00520C4C"/>
    <w:rsid w:val="00521FEF"/>
    <w:rsid w:val="005231BC"/>
    <w:rsid w:val="00523C2E"/>
    <w:rsid w:val="00524911"/>
    <w:rsid w:val="0052577E"/>
    <w:rsid w:val="00526FDF"/>
    <w:rsid w:val="00527192"/>
    <w:rsid w:val="00527B9F"/>
    <w:rsid w:val="00531891"/>
    <w:rsid w:val="00531B24"/>
    <w:rsid w:val="00532059"/>
    <w:rsid w:val="005325D9"/>
    <w:rsid w:val="005326A9"/>
    <w:rsid w:val="00532944"/>
    <w:rsid w:val="00532B71"/>
    <w:rsid w:val="0053361D"/>
    <w:rsid w:val="00533875"/>
    <w:rsid w:val="00533AD4"/>
    <w:rsid w:val="005345F9"/>
    <w:rsid w:val="0053497A"/>
    <w:rsid w:val="00534AB2"/>
    <w:rsid w:val="005352B2"/>
    <w:rsid w:val="005356EE"/>
    <w:rsid w:val="00535CBC"/>
    <w:rsid w:val="00537D46"/>
    <w:rsid w:val="005400F6"/>
    <w:rsid w:val="00540754"/>
    <w:rsid w:val="00541BD8"/>
    <w:rsid w:val="005420A1"/>
    <w:rsid w:val="00543090"/>
    <w:rsid w:val="00543411"/>
    <w:rsid w:val="00543491"/>
    <w:rsid w:val="0054390D"/>
    <w:rsid w:val="00543F0D"/>
    <w:rsid w:val="005442EB"/>
    <w:rsid w:val="00545A2F"/>
    <w:rsid w:val="00546A83"/>
    <w:rsid w:val="00547427"/>
    <w:rsid w:val="00547ACB"/>
    <w:rsid w:val="0055219D"/>
    <w:rsid w:val="00552D91"/>
    <w:rsid w:val="00556101"/>
    <w:rsid w:val="005563F4"/>
    <w:rsid w:val="0055686E"/>
    <w:rsid w:val="00556EBA"/>
    <w:rsid w:val="0055765F"/>
    <w:rsid w:val="00560D89"/>
    <w:rsid w:val="005613BE"/>
    <w:rsid w:val="005619F4"/>
    <w:rsid w:val="00562325"/>
    <w:rsid w:val="005633F6"/>
    <w:rsid w:val="005636DA"/>
    <w:rsid w:val="00563E76"/>
    <w:rsid w:val="00564CA4"/>
    <w:rsid w:val="005657F5"/>
    <w:rsid w:val="00570979"/>
    <w:rsid w:val="005711E2"/>
    <w:rsid w:val="0057134A"/>
    <w:rsid w:val="0057176B"/>
    <w:rsid w:val="0057211A"/>
    <w:rsid w:val="00573A01"/>
    <w:rsid w:val="005752FB"/>
    <w:rsid w:val="00575F69"/>
    <w:rsid w:val="0057655D"/>
    <w:rsid w:val="00577536"/>
    <w:rsid w:val="00577CC5"/>
    <w:rsid w:val="0058012C"/>
    <w:rsid w:val="00580601"/>
    <w:rsid w:val="0058068B"/>
    <w:rsid w:val="00581610"/>
    <w:rsid w:val="00583603"/>
    <w:rsid w:val="00583C26"/>
    <w:rsid w:val="00584BEE"/>
    <w:rsid w:val="005861FC"/>
    <w:rsid w:val="005901C8"/>
    <w:rsid w:val="005942CA"/>
    <w:rsid w:val="00594635"/>
    <w:rsid w:val="005A0588"/>
    <w:rsid w:val="005A2273"/>
    <w:rsid w:val="005A449A"/>
    <w:rsid w:val="005A54FD"/>
    <w:rsid w:val="005A5FF7"/>
    <w:rsid w:val="005A625A"/>
    <w:rsid w:val="005A7810"/>
    <w:rsid w:val="005A78EA"/>
    <w:rsid w:val="005B0097"/>
    <w:rsid w:val="005B061C"/>
    <w:rsid w:val="005B112D"/>
    <w:rsid w:val="005B1B4C"/>
    <w:rsid w:val="005B2106"/>
    <w:rsid w:val="005B3C0B"/>
    <w:rsid w:val="005B4095"/>
    <w:rsid w:val="005B55B2"/>
    <w:rsid w:val="005B744C"/>
    <w:rsid w:val="005C02B9"/>
    <w:rsid w:val="005C0D69"/>
    <w:rsid w:val="005C224D"/>
    <w:rsid w:val="005C3599"/>
    <w:rsid w:val="005C4308"/>
    <w:rsid w:val="005C6066"/>
    <w:rsid w:val="005D05E5"/>
    <w:rsid w:val="005D363F"/>
    <w:rsid w:val="005D46D6"/>
    <w:rsid w:val="005D47D1"/>
    <w:rsid w:val="005D66B0"/>
    <w:rsid w:val="005E0C0B"/>
    <w:rsid w:val="005E0F3B"/>
    <w:rsid w:val="005E1D58"/>
    <w:rsid w:val="005E25DB"/>
    <w:rsid w:val="005E38C9"/>
    <w:rsid w:val="005E4B47"/>
    <w:rsid w:val="005E54C9"/>
    <w:rsid w:val="005E5F43"/>
    <w:rsid w:val="005F1A04"/>
    <w:rsid w:val="005F3210"/>
    <w:rsid w:val="005F3BE0"/>
    <w:rsid w:val="005F5B5A"/>
    <w:rsid w:val="005F716D"/>
    <w:rsid w:val="005F7732"/>
    <w:rsid w:val="00600818"/>
    <w:rsid w:val="00600AE7"/>
    <w:rsid w:val="006030CF"/>
    <w:rsid w:val="00603680"/>
    <w:rsid w:val="0060369C"/>
    <w:rsid w:val="00604224"/>
    <w:rsid w:val="00605C8F"/>
    <w:rsid w:val="006067A6"/>
    <w:rsid w:val="006069AD"/>
    <w:rsid w:val="00606D5C"/>
    <w:rsid w:val="0061085F"/>
    <w:rsid w:val="00610D71"/>
    <w:rsid w:val="00612D51"/>
    <w:rsid w:val="00613D9D"/>
    <w:rsid w:val="00613F05"/>
    <w:rsid w:val="0061495D"/>
    <w:rsid w:val="00614E3A"/>
    <w:rsid w:val="006159B2"/>
    <w:rsid w:val="006175D4"/>
    <w:rsid w:val="00617BC3"/>
    <w:rsid w:val="00620895"/>
    <w:rsid w:val="00620F52"/>
    <w:rsid w:val="0062286F"/>
    <w:rsid w:val="00623473"/>
    <w:rsid w:val="00623A1C"/>
    <w:rsid w:val="006247DF"/>
    <w:rsid w:val="0062546A"/>
    <w:rsid w:val="006259CB"/>
    <w:rsid w:val="00625CBF"/>
    <w:rsid w:val="0062689C"/>
    <w:rsid w:val="0062755C"/>
    <w:rsid w:val="00627EC1"/>
    <w:rsid w:val="006303AA"/>
    <w:rsid w:val="00631DDD"/>
    <w:rsid w:val="00632246"/>
    <w:rsid w:val="006322ED"/>
    <w:rsid w:val="00632CE4"/>
    <w:rsid w:val="00635B36"/>
    <w:rsid w:val="006405E3"/>
    <w:rsid w:val="006407B1"/>
    <w:rsid w:val="00640947"/>
    <w:rsid w:val="00641EAB"/>
    <w:rsid w:val="00643FEB"/>
    <w:rsid w:val="0064459C"/>
    <w:rsid w:val="0064511D"/>
    <w:rsid w:val="00645D4A"/>
    <w:rsid w:val="00650B01"/>
    <w:rsid w:val="00650CEC"/>
    <w:rsid w:val="00650DFA"/>
    <w:rsid w:val="006532A4"/>
    <w:rsid w:val="006538CE"/>
    <w:rsid w:val="00654967"/>
    <w:rsid w:val="00654D90"/>
    <w:rsid w:val="00654DC2"/>
    <w:rsid w:val="00655A09"/>
    <w:rsid w:val="00655E54"/>
    <w:rsid w:val="00656011"/>
    <w:rsid w:val="006563D8"/>
    <w:rsid w:val="00661BDC"/>
    <w:rsid w:val="00662EF5"/>
    <w:rsid w:val="00663572"/>
    <w:rsid w:val="006640F8"/>
    <w:rsid w:val="00664CC9"/>
    <w:rsid w:val="00671737"/>
    <w:rsid w:val="0067220F"/>
    <w:rsid w:val="00672C67"/>
    <w:rsid w:val="0067313F"/>
    <w:rsid w:val="00673CA2"/>
    <w:rsid w:val="00673CC1"/>
    <w:rsid w:val="0067601B"/>
    <w:rsid w:val="00680459"/>
    <w:rsid w:val="00681725"/>
    <w:rsid w:val="00681D44"/>
    <w:rsid w:val="006834C5"/>
    <w:rsid w:val="00683E0B"/>
    <w:rsid w:val="00684785"/>
    <w:rsid w:val="0068488B"/>
    <w:rsid w:val="0068694C"/>
    <w:rsid w:val="00686B04"/>
    <w:rsid w:val="00686BC6"/>
    <w:rsid w:val="006902A0"/>
    <w:rsid w:val="006946E6"/>
    <w:rsid w:val="0069493B"/>
    <w:rsid w:val="0069515A"/>
    <w:rsid w:val="006954BD"/>
    <w:rsid w:val="00695572"/>
    <w:rsid w:val="00697CDB"/>
    <w:rsid w:val="006A513B"/>
    <w:rsid w:val="006A5974"/>
    <w:rsid w:val="006A6CEB"/>
    <w:rsid w:val="006A7569"/>
    <w:rsid w:val="006B0023"/>
    <w:rsid w:val="006B02A3"/>
    <w:rsid w:val="006B08A9"/>
    <w:rsid w:val="006B138D"/>
    <w:rsid w:val="006B1A1F"/>
    <w:rsid w:val="006B1E05"/>
    <w:rsid w:val="006B2BD3"/>
    <w:rsid w:val="006B45DD"/>
    <w:rsid w:val="006B5604"/>
    <w:rsid w:val="006B5F02"/>
    <w:rsid w:val="006B70D9"/>
    <w:rsid w:val="006B7EAD"/>
    <w:rsid w:val="006C04BA"/>
    <w:rsid w:val="006C0FBA"/>
    <w:rsid w:val="006C1E27"/>
    <w:rsid w:val="006C5562"/>
    <w:rsid w:val="006C771D"/>
    <w:rsid w:val="006D0098"/>
    <w:rsid w:val="006D0443"/>
    <w:rsid w:val="006D070C"/>
    <w:rsid w:val="006D13B6"/>
    <w:rsid w:val="006D1CA6"/>
    <w:rsid w:val="006D28D9"/>
    <w:rsid w:val="006D4045"/>
    <w:rsid w:val="006D41E7"/>
    <w:rsid w:val="006D4F78"/>
    <w:rsid w:val="006D547A"/>
    <w:rsid w:val="006D7060"/>
    <w:rsid w:val="006E06C5"/>
    <w:rsid w:val="006E09EA"/>
    <w:rsid w:val="006E0FD4"/>
    <w:rsid w:val="006E1A68"/>
    <w:rsid w:val="006E21E3"/>
    <w:rsid w:val="006E43A7"/>
    <w:rsid w:val="006E6D4B"/>
    <w:rsid w:val="006E6DCE"/>
    <w:rsid w:val="006E74AF"/>
    <w:rsid w:val="006E7CDD"/>
    <w:rsid w:val="006F1306"/>
    <w:rsid w:val="006F1D09"/>
    <w:rsid w:val="006F33C6"/>
    <w:rsid w:val="006F4C4E"/>
    <w:rsid w:val="006F55AE"/>
    <w:rsid w:val="006F5BA1"/>
    <w:rsid w:val="006F7748"/>
    <w:rsid w:val="006F7D01"/>
    <w:rsid w:val="0070167B"/>
    <w:rsid w:val="007032A4"/>
    <w:rsid w:val="00706F23"/>
    <w:rsid w:val="007074EF"/>
    <w:rsid w:val="00707758"/>
    <w:rsid w:val="00710D07"/>
    <w:rsid w:val="0071216D"/>
    <w:rsid w:val="00712650"/>
    <w:rsid w:val="00712EE4"/>
    <w:rsid w:val="00713DDC"/>
    <w:rsid w:val="007152C5"/>
    <w:rsid w:val="007158E0"/>
    <w:rsid w:val="00716F3D"/>
    <w:rsid w:val="00716F58"/>
    <w:rsid w:val="0071783D"/>
    <w:rsid w:val="007201D9"/>
    <w:rsid w:val="00720C95"/>
    <w:rsid w:val="007210EA"/>
    <w:rsid w:val="007215CD"/>
    <w:rsid w:val="007222FB"/>
    <w:rsid w:val="00722AF8"/>
    <w:rsid w:val="007248E5"/>
    <w:rsid w:val="00724B27"/>
    <w:rsid w:val="0072534B"/>
    <w:rsid w:val="0073016C"/>
    <w:rsid w:val="00730333"/>
    <w:rsid w:val="00730FC9"/>
    <w:rsid w:val="0073415D"/>
    <w:rsid w:val="00734298"/>
    <w:rsid w:val="00734427"/>
    <w:rsid w:val="00734EE7"/>
    <w:rsid w:val="0073534F"/>
    <w:rsid w:val="00740244"/>
    <w:rsid w:val="00742EDA"/>
    <w:rsid w:val="00743EBB"/>
    <w:rsid w:val="00746A17"/>
    <w:rsid w:val="00747BB3"/>
    <w:rsid w:val="00747F13"/>
    <w:rsid w:val="007500FE"/>
    <w:rsid w:val="0075030C"/>
    <w:rsid w:val="00751918"/>
    <w:rsid w:val="00753E01"/>
    <w:rsid w:val="007543AB"/>
    <w:rsid w:val="00757248"/>
    <w:rsid w:val="00760BFC"/>
    <w:rsid w:val="00760CAD"/>
    <w:rsid w:val="00760E9E"/>
    <w:rsid w:val="00762E1D"/>
    <w:rsid w:val="007646F7"/>
    <w:rsid w:val="0076606B"/>
    <w:rsid w:val="00766EB7"/>
    <w:rsid w:val="00767682"/>
    <w:rsid w:val="0076769A"/>
    <w:rsid w:val="00767D85"/>
    <w:rsid w:val="00767ED7"/>
    <w:rsid w:val="00770984"/>
    <w:rsid w:val="00770B22"/>
    <w:rsid w:val="0077113E"/>
    <w:rsid w:val="00772BF6"/>
    <w:rsid w:val="007743E2"/>
    <w:rsid w:val="00775C22"/>
    <w:rsid w:val="00776BEF"/>
    <w:rsid w:val="00776E74"/>
    <w:rsid w:val="00780C51"/>
    <w:rsid w:val="0078102B"/>
    <w:rsid w:val="007927B1"/>
    <w:rsid w:val="00793396"/>
    <w:rsid w:val="00794E0B"/>
    <w:rsid w:val="007958C2"/>
    <w:rsid w:val="007965E8"/>
    <w:rsid w:val="00797532"/>
    <w:rsid w:val="007A1948"/>
    <w:rsid w:val="007A343C"/>
    <w:rsid w:val="007A4D9F"/>
    <w:rsid w:val="007A51C9"/>
    <w:rsid w:val="007A69A8"/>
    <w:rsid w:val="007A6DEF"/>
    <w:rsid w:val="007A71B1"/>
    <w:rsid w:val="007B06A8"/>
    <w:rsid w:val="007B273D"/>
    <w:rsid w:val="007B279E"/>
    <w:rsid w:val="007B31E6"/>
    <w:rsid w:val="007B33E7"/>
    <w:rsid w:val="007B3D95"/>
    <w:rsid w:val="007B4674"/>
    <w:rsid w:val="007B4796"/>
    <w:rsid w:val="007B4C7D"/>
    <w:rsid w:val="007B71D3"/>
    <w:rsid w:val="007B748A"/>
    <w:rsid w:val="007B7852"/>
    <w:rsid w:val="007C1078"/>
    <w:rsid w:val="007C1378"/>
    <w:rsid w:val="007C1E7D"/>
    <w:rsid w:val="007C3F4D"/>
    <w:rsid w:val="007C5297"/>
    <w:rsid w:val="007C5EFD"/>
    <w:rsid w:val="007C66C4"/>
    <w:rsid w:val="007C6F4D"/>
    <w:rsid w:val="007C7E87"/>
    <w:rsid w:val="007D055C"/>
    <w:rsid w:val="007D0C27"/>
    <w:rsid w:val="007D0EFC"/>
    <w:rsid w:val="007D1D4C"/>
    <w:rsid w:val="007D25E3"/>
    <w:rsid w:val="007D2C1A"/>
    <w:rsid w:val="007D4C33"/>
    <w:rsid w:val="007D5652"/>
    <w:rsid w:val="007D58C5"/>
    <w:rsid w:val="007D6957"/>
    <w:rsid w:val="007D6A80"/>
    <w:rsid w:val="007E0145"/>
    <w:rsid w:val="007E051A"/>
    <w:rsid w:val="007E13B8"/>
    <w:rsid w:val="007E15AD"/>
    <w:rsid w:val="007E323D"/>
    <w:rsid w:val="007E3FB8"/>
    <w:rsid w:val="007E4D77"/>
    <w:rsid w:val="007E4FAA"/>
    <w:rsid w:val="007E667A"/>
    <w:rsid w:val="007E6F57"/>
    <w:rsid w:val="007E713E"/>
    <w:rsid w:val="007E7177"/>
    <w:rsid w:val="007E7222"/>
    <w:rsid w:val="007E756A"/>
    <w:rsid w:val="007F0F01"/>
    <w:rsid w:val="007F2EDC"/>
    <w:rsid w:val="007F376A"/>
    <w:rsid w:val="007F38A5"/>
    <w:rsid w:val="007F4624"/>
    <w:rsid w:val="007F4791"/>
    <w:rsid w:val="007F59BC"/>
    <w:rsid w:val="007F5E08"/>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7540"/>
    <w:rsid w:val="00814855"/>
    <w:rsid w:val="008150A3"/>
    <w:rsid w:val="00815D0B"/>
    <w:rsid w:val="0081687D"/>
    <w:rsid w:val="008179FE"/>
    <w:rsid w:val="00822ACB"/>
    <w:rsid w:val="00823ECC"/>
    <w:rsid w:val="00826879"/>
    <w:rsid w:val="00826FAA"/>
    <w:rsid w:val="00827B76"/>
    <w:rsid w:val="0083072D"/>
    <w:rsid w:val="00830BB1"/>
    <w:rsid w:val="0083177F"/>
    <w:rsid w:val="00831869"/>
    <w:rsid w:val="0083198A"/>
    <w:rsid w:val="0083249D"/>
    <w:rsid w:val="0083268C"/>
    <w:rsid w:val="0083335C"/>
    <w:rsid w:val="008352E6"/>
    <w:rsid w:val="00835587"/>
    <w:rsid w:val="00836338"/>
    <w:rsid w:val="008400C6"/>
    <w:rsid w:val="00840ADC"/>
    <w:rsid w:val="00840EA7"/>
    <w:rsid w:val="00841B2A"/>
    <w:rsid w:val="00841E19"/>
    <w:rsid w:val="00841F55"/>
    <w:rsid w:val="00842045"/>
    <w:rsid w:val="008427BE"/>
    <w:rsid w:val="00843678"/>
    <w:rsid w:val="00844647"/>
    <w:rsid w:val="00844FCD"/>
    <w:rsid w:val="008520E7"/>
    <w:rsid w:val="00853FDC"/>
    <w:rsid w:val="008546CB"/>
    <w:rsid w:val="00855123"/>
    <w:rsid w:val="008558EF"/>
    <w:rsid w:val="008567AE"/>
    <w:rsid w:val="00857F03"/>
    <w:rsid w:val="008608F9"/>
    <w:rsid w:val="00861676"/>
    <w:rsid w:val="0086248C"/>
    <w:rsid w:val="00862C2B"/>
    <w:rsid w:val="00863034"/>
    <w:rsid w:val="008636EB"/>
    <w:rsid w:val="00864C21"/>
    <w:rsid w:val="00864C70"/>
    <w:rsid w:val="00864E46"/>
    <w:rsid w:val="0086632C"/>
    <w:rsid w:val="00866F28"/>
    <w:rsid w:val="0086718A"/>
    <w:rsid w:val="0086792D"/>
    <w:rsid w:val="00867E7D"/>
    <w:rsid w:val="008719F0"/>
    <w:rsid w:val="0087330A"/>
    <w:rsid w:val="00874277"/>
    <w:rsid w:val="00876700"/>
    <w:rsid w:val="00876DC2"/>
    <w:rsid w:val="0088016C"/>
    <w:rsid w:val="00881984"/>
    <w:rsid w:val="00882D6F"/>
    <w:rsid w:val="008832B6"/>
    <w:rsid w:val="008832E8"/>
    <w:rsid w:val="008839C4"/>
    <w:rsid w:val="008847FC"/>
    <w:rsid w:val="008865AB"/>
    <w:rsid w:val="00887514"/>
    <w:rsid w:val="00890B5E"/>
    <w:rsid w:val="008916A2"/>
    <w:rsid w:val="00893D09"/>
    <w:rsid w:val="008947DE"/>
    <w:rsid w:val="00895EF7"/>
    <w:rsid w:val="008961BE"/>
    <w:rsid w:val="008A10FD"/>
    <w:rsid w:val="008A1F97"/>
    <w:rsid w:val="008A4515"/>
    <w:rsid w:val="008A46A1"/>
    <w:rsid w:val="008A4B29"/>
    <w:rsid w:val="008A5A2C"/>
    <w:rsid w:val="008A5C06"/>
    <w:rsid w:val="008A68D5"/>
    <w:rsid w:val="008B037E"/>
    <w:rsid w:val="008B0567"/>
    <w:rsid w:val="008B24A8"/>
    <w:rsid w:val="008B261A"/>
    <w:rsid w:val="008B2F53"/>
    <w:rsid w:val="008B3E08"/>
    <w:rsid w:val="008B6DAB"/>
    <w:rsid w:val="008C0740"/>
    <w:rsid w:val="008C123C"/>
    <w:rsid w:val="008C164E"/>
    <w:rsid w:val="008C1982"/>
    <w:rsid w:val="008C2225"/>
    <w:rsid w:val="008C27F5"/>
    <w:rsid w:val="008C3907"/>
    <w:rsid w:val="008C3922"/>
    <w:rsid w:val="008C5071"/>
    <w:rsid w:val="008C66CF"/>
    <w:rsid w:val="008C67FB"/>
    <w:rsid w:val="008D0EF7"/>
    <w:rsid w:val="008D10CF"/>
    <w:rsid w:val="008D11A1"/>
    <w:rsid w:val="008D24C7"/>
    <w:rsid w:val="008D37A5"/>
    <w:rsid w:val="008D3B2A"/>
    <w:rsid w:val="008D4AE4"/>
    <w:rsid w:val="008D5237"/>
    <w:rsid w:val="008D7674"/>
    <w:rsid w:val="008E0AA1"/>
    <w:rsid w:val="008E19FF"/>
    <w:rsid w:val="008E1CDB"/>
    <w:rsid w:val="008E2392"/>
    <w:rsid w:val="008E2A44"/>
    <w:rsid w:val="008E4D4C"/>
    <w:rsid w:val="008E53F7"/>
    <w:rsid w:val="008E56AA"/>
    <w:rsid w:val="008E6ADD"/>
    <w:rsid w:val="008E7CA0"/>
    <w:rsid w:val="008F0699"/>
    <w:rsid w:val="008F188A"/>
    <w:rsid w:val="008F1CE7"/>
    <w:rsid w:val="008F347E"/>
    <w:rsid w:val="008F5E66"/>
    <w:rsid w:val="008F63DD"/>
    <w:rsid w:val="008F67D8"/>
    <w:rsid w:val="008F70B1"/>
    <w:rsid w:val="008F7FDD"/>
    <w:rsid w:val="00900576"/>
    <w:rsid w:val="00902680"/>
    <w:rsid w:val="00904F1B"/>
    <w:rsid w:val="00905C64"/>
    <w:rsid w:val="0090663F"/>
    <w:rsid w:val="00906AB4"/>
    <w:rsid w:val="00907707"/>
    <w:rsid w:val="00907F30"/>
    <w:rsid w:val="00910523"/>
    <w:rsid w:val="00910675"/>
    <w:rsid w:val="00910927"/>
    <w:rsid w:val="00910982"/>
    <w:rsid w:val="0091125D"/>
    <w:rsid w:val="00914C87"/>
    <w:rsid w:val="0091646F"/>
    <w:rsid w:val="009167CB"/>
    <w:rsid w:val="00916B6D"/>
    <w:rsid w:val="00917F00"/>
    <w:rsid w:val="009231A8"/>
    <w:rsid w:val="0092487B"/>
    <w:rsid w:val="00924E16"/>
    <w:rsid w:val="00924F7B"/>
    <w:rsid w:val="00925587"/>
    <w:rsid w:val="009255B8"/>
    <w:rsid w:val="009257C4"/>
    <w:rsid w:val="009258AF"/>
    <w:rsid w:val="00925E57"/>
    <w:rsid w:val="00926A35"/>
    <w:rsid w:val="009271F1"/>
    <w:rsid w:val="00927250"/>
    <w:rsid w:val="0092730F"/>
    <w:rsid w:val="0093242B"/>
    <w:rsid w:val="00932F24"/>
    <w:rsid w:val="009335B4"/>
    <w:rsid w:val="00933EEC"/>
    <w:rsid w:val="00934BCD"/>
    <w:rsid w:val="00934C71"/>
    <w:rsid w:val="00935C59"/>
    <w:rsid w:val="009366C9"/>
    <w:rsid w:val="00936A99"/>
    <w:rsid w:val="0094078D"/>
    <w:rsid w:val="009411E2"/>
    <w:rsid w:val="00942033"/>
    <w:rsid w:val="0094569A"/>
    <w:rsid w:val="009468E3"/>
    <w:rsid w:val="00946DF9"/>
    <w:rsid w:val="00950F84"/>
    <w:rsid w:val="00951B99"/>
    <w:rsid w:val="00952187"/>
    <w:rsid w:val="0095378C"/>
    <w:rsid w:val="00953CE2"/>
    <w:rsid w:val="009547B7"/>
    <w:rsid w:val="00954971"/>
    <w:rsid w:val="00956293"/>
    <w:rsid w:val="00957698"/>
    <w:rsid w:val="009577DF"/>
    <w:rsid w:val="0096028F"/>
    <w:rsid w:val="00960400"/>
    <w:rsid w:val="009608E7"/>
    <w:rsid w:val="00963A35"/>
    <w:rsid w:val="00963B4F"/>
    <w:rsid w:val="00967AAB"/>
    <w:rsid w:val="00971898"/>
    <w:rsid w:val="009748EE"/>
    <w:rsid w:val="009766B0"/>
    <w:rsid w:val="009803C3"/>
    <w:rsid w:val="00980716"/>
    <w:rsid w:val="00980B6F"/>
    <w:rsid w:val="0098289D"/>
    <w:rsid w:val="00982A7B"/>
    <w:rsid w:val="00982ADA"/>
    <w:rsid w:val="00982B1F"/>
    <w:rsid w:val="00983E8F"/>
    <w:rsid w:val="0098564E"/>
    <w:rsid w:val="00987338"/>
    <w:rsid w:val="00987EF4"/>
    <w:rsid w:val="00990254"/>
    <w:rsid w:val="00991507"/>
    <w:rsid w:val="00991D42"/>
    <w:rsid w:val="009938AC"/>
    <w:rsid w:val="00994026"/>
    <w:rsid w:val="00994A91"/>
    <w:rsid w:val="00994C52"/>
    <w:rsid w:val="00994F61"/>
    <w:rsid w:val="00995491"/>
    <w:rsid w:val="00995C84"/>
    <w:rsid w:val="00997EFE"/>
    <w:rsid w:val="009A034A"/>
    <w:rsid w:val="009A0419"/>
    <w:rsid w:val="009A1958"/>
    <w:rsid w:val="009A20EB"/>
    <w:rsid w:val="009A2F90"/>
    <w:rsid w:val="009A5771"/>
    <w:rsid w:val="009A6C9C"/>
    <w:rsid w:val="009A6D10"/>
    <w:rsid w:val="009A6D6A"/>
    <w:rsid w:val="009A70FA"/>
    <w:rsid w:val="009A7865"/>
    <w:rsid w:val="009B1824"/>
    <w:rsid w:val="009B1CD9"/>
    <w:rsid w:val="009B3893"/>
    <w:rsid w:val="009B5410"/>
    <w:rsid w:val="009B5BF6"/>
    <w:rsid w:val="009B6C57"/>
    <w:rsid w:val="009B6DA8"/>
    <w:rsid w:val="009B6DB0"/>
    <w:rsid w:val="009C0D83"/>
    <w:rsid w:val="009C16BA"/>
    <w:rsid w:val="009C1A89"/>
    <w:rsid w:val="009C1C84"/>
    <w:rsid w:val="009C3EEB"/>
    <w:rsid w:val="009C3EF8"/>
    <w:rsid w:val="009C4B4F"/>
    <w:rsid w:val="009D074D"/>
    <w:rsid w:val="009D3A6F"/>
    <w:rsid w:val="009D4A25"/>
    <w:rsid w:val="009D4BEE"/>
    <w:rsid w:val="009D6713"/>
    <w:rsid w:val="009D6A98"/>
    <w:rsid w:val="009D759A"/>
    <w:rsid w:val="009D7D97"/>
    <w:rsid w:val="009E1BB9"/>
    <w:rsid w:val="009E335F"/>
    <w:rsid w:val="009E37D2"/>
    <w:rsid w:val="009E3A98"/>
    <w:rsid w:val="009E48E1"/>
    <w:rsid w:val="009E5E3C"/>
    <w:rsid w:val="009E7111"/>
    <w:rsid w:val="009E7798"/>
    <w:rsid w:val="009F0566"/>
    <w:rsid w:val="009F13E0"/>
    <w:rsid w:val="009F1F77"/>
    <w:rsid w:val="009F6343"/>
    <w:rsid w:val="00A0235A"/>
    <w:rsid w:val="00A028CB"/>
    <w:rsid w:val="00A02B6E"/>
    <w:rsid w:val="00A04026"/>
    <w:rsid w:val="00A04B9C"/>
    <w:rsid w:val="00A057B3"/>
    <w:rsid w:val="00A069DA"/>
    <w:rsid w:val="00A0748A"/>
    <w:rsid w:val="00A07CD0"/>
    <w:rsid w:val="00A11510"/>
    <w:rsid w:val="00A11D54"/>
    <w:rsid w:val="00A127E6"/>
    <w:rsid w:val="00A13547"/>
    <w:rsid w:val="00A141C0"/>
    <w:rsid w:val="00A145E4"/>
    <w:rsid w:val="00A15B5D"/>
    <w:rsid w:val="00A15B98"/>
    <w:rsid w:val="00A16D21"/>
    <w:rsid w:val="00A17755"/>
    <w:rsid w:val="00A2138C"/>
    <w:rsid w:val="00A21B2E"/>
    <w:rsid w:val="00A225CC"/>
    <w:rsid w:val="00A2404D"/>
    <w:rsid w:val="00A240A5"/>
    <w:rsid w:val="00A2490B"/>
    <w:rsid w:val="00A24E5C"/>
    <w:rsid w:val="00A31ADA"/>
    <w:rsid w:val="00A31C13"/>
    <w:rsid w:val="00A322AA"/>
    <w:rsid w:val="00A331B6"/>
    <w:rsid w:val="00A337C2"/>
    <w:rsid w:val="00A35553"/>
    <w:rsid w:val="00A36732"/>
    <w:rsid w:val="00A369EB"/>
    <w:rsid w:val="00A36EA7"/>
    <w:rsid w:val="00A37051"/>
    <w:rsid w:val="00A37263"/>
    <w:rsid w:val="00A41538"/>
    <w:rsid w:val="00A41AFC"/>
    <w:rsid w:val="00A4217D"/>
    <w:rsid w:val="00A426FC"/>
    <w:rsid w:val="00A42AFC"/>
    <w:rsid w:val="00A44656"/>
    <w:rsid w:val="00A466B3"/>
    <w:rsid w:val="00A478B1"/>
    <w:rsid w:val="00A50003"/>
    <w:rsid w:val="00A50FD2"/>
    <w:rsid w:val="00A51CB7"/>
    <w:rsid w:val="00A51D5E"/>
    <w:rsid w:val="00A52FDE"/>
    <w:rsid w:val="00A53CF8"/>
    <w:rsid w:val="00A55888"/>
    <w:rsid w:val="00A55903"/>
    <w:rsid w:val="00A5708D"/>
    <w:rsid w:val="00A600BB"/>
    <w:rsid w:val="00A601AE"/>
    <w:rsid w:val="00A60669"/>
    <w:rsid w:val="00A60E19"/>
    <w:rsid w:val="00A614F0"/>
    <w:rsid w:val="00A623F7"/>
    <w:rsid w:val="00A62F6A"/>
    <w:rsid w:val="00A63F1F"/>
    <w:rsid w:val="00A65155"/>
    <w:rsid w:val="00A66131"/>
    <w:rsid w:val="00A67201"/>
    <w:rsid w:val="00A71E83"/>
    <w:rsid w:val="00A72C2B"/>
    <w:rsid w:val="00A734AE"/>
    <w:rsid w:val="00A73806"/>
    <w:rsid w:val="00A73B63"/>
    <w:rsid w:val="00A73F22"/>
    <w:rsid w:val="00A75489"/>
    <w:rsid w:val="00A7750F"/>
    <w:rsid w:val="00A800A8"/>
    <w:rsid w:val="00A80706"/>
    <w:rsid w:val="00A80DDA"/>
    <w:rsid w:val="00A80ED8"/>
    <w:rsid w:val="00A81B5B"/>
    <w:rsid w:val="00A84D27"/>
    <w:rsid w:val="00A86AB7"/>
    <w:rsid w:val="00A87444"/>
    <w:rsid w:val="00A90015"/>
    <w:rsid w:val="00A91A96"/>
    <w:rsid w:val="00A92934"/>
    <w:rsid w:val="00A93D4A"/>
    <w:rsid w:val="00A93E82"/>
    <w:rsid w:val="00A9520F"/>
    <w:rsid w:val="00A969BC"/>
    <w:rsid w:val="00A96E87"/>
    <w:rsid w:val="00AA190A"/>
    <w:rsid w:val="00AA1B93"/>
    <w:rsid w:val="00AA2027"/>
    <w:rsid w:val="00AA3598"/>
    <w:rsid w:val="00AA4003"/>
    <w:rsid w:val="00AA41AC"/>
    <w:rsid w:val="00AA5AD6"/>
    <w:rsid w:val="00AA6930"/>
    <w:rsid w:val="00AA6B21"/>
    <w:rsid w:val="00AA6E0C"/>
    <w:rsid w:val="00AA7E16"/>
    <w:rsid w:val="00AB057F"/>
    <w:rsid w:val="00AB0ADE"/>
    <w:rsid w:val="00AB2B62"/>
    <w:rsid w:val="00AB30E7"/>
    <w:rsid w:val="00AB332C"/>
    <w:rsid w:val="00AB3F82"/>
    <w:rsid w:val="00AB4403"/>
    <w:rsid w:val="00AB4A6D"/>
    <w:rsid w:val="00AB6DC6"/>
    <w:rsid w:val="00AC0706"/>
    <w:rsid w:val="00AC0F6D"/>
    <w:rsid w:val="00AC0F8F"/>
    <w:rsid w:val="00AC2B78"/>
    <w:rsid w:val="00AC4656"/>
    <w:rsid w:val="00AC54C8"/>
    <w:rsid w:val="00AC5747"/>
    <w:rsid w:val="00AC57C1"/>
    <w:rsid w:val="00AC644F"/>
    <w:rsid w:val="00AC696F"/>
    <w:rsid w:val="00AC6F43"/>
    <w:rsid w:val="00AC7956"/>
    <w:rsid w:val="00AD05EF"/>
    <w:rsid w:val="00AD13EF"/>
    <w:rsid w:val="00AD1486"/>
    <w:rsid w:val="00AD1A9E"/>
    <w:rsid w:val="00AD1C90"/>
    <w:rsid w:val="00AD266D"/>
    <w:rsid w:val="00AD27BD"/>
    <w:rsid w:val="00AD3D03"/>
    <w:rsid w:val="00AD5C7F"/>
    <w:rsid w:val="00AD6D98"/>
    <w:rsid w:val="00AD734D"/>
    <w:rsid w:val="00AE28E1"/>
    <w:rsid w:val="00AE3337"/>
    <w:rsid w:val="00AE33E2"/>
    <w:rsid w:val="00AE3D24"/>
    <w:rsid w:val="00AE3DB2"/>
    <w:rsid w:val="00AE5152"/>
    <w:rsid w:val="00AE61A9"/>
    <w:rsid w:val="00AE6D57"/>
    <w:rsid w:val="00AF02E4"/>
    <w:rsid w:val="00AF0ED5"/>
    <w:rsid w:val="00AF1AA5"/>
    <w:rsid w:val="00AF3123"/>
    <w:rsid w:val="00AF4EA5"/>
    <w:rsid w:val="00AF4EFB"/>
    <w:rsid w:val="00AF732C"/>
    <w:rsid w:val="00AF7946"/>
    <w:rsid w:val="00B024EC"/>
    <w:rsid w:val="00B03077"/>
    <w:rsid w:val="00B03149"/>
    <w:rsid w:val="00B03388"/>
    <w:rsid w:val="00B03A8C"/>
    <w:rsid w:val="00B03CD3"/>
    <w:rsid w:val="00B05465"/>
    <w:rsid w:val="00B058EC"/>
    <w:rsid w:val="00B05FA1"/>
    <w:rsid w:val="00B1041B"/>
    <w:rsid w:val="00B10B08"/>
    <w:rsid w:val="00B11878"/>
    <w:rsid w:val="00B1192F"/>
    <w:rsid w:val="00B11F4D"/>
    <w:rsid w:val="00B12FDF"/>
    <w:rsid w:val="00B135FE"/>
    <w:rsid w:val="00B15192"/>
    <w:rsid w:val="00B16BBE"/>
    <w:rsid w:val="00B17218"/>
    <w:rsid w:val="00B21C43"/>
    <w:rsid w:val="00B21D3E"/>
    <w:rsid w:val="00B23DC7"/>
    <w:rsid w:val="00B242A5"/>
    <w:rsid w:val="00B24B5C"/>
    <w:rsid w:val="00B251E8"/>
    <w:rsid w:val="00B264F1"/>
    <w:rsid w:val="00B26C4D"/>
    <w:rsid w:val="00B27B63"/>
    <w:rsid w:val="00B32073"/>
    <w:rsid w:val="00B32C11"/>
    <w:rsid w:val="00B333D7"/>
    <w:rsid w:val="00B33581"/>
    <w:rsid w:val="00B35E40"/>
    <w:rsid w:val="00B37375"/>
    <w:rsid w:val="00B37708"/>
    <w:rsid w:val="00B40012"/>
    <w:rsid w:val="00B40883"/>
    <w:rsid w:val="00B41191"/>
    <w:rsid w:val="00B42B03"/>
    <w:rsid w:val="00B4392E"/>
    <w:rsid w:val="00B44C23"/>
    <w:rsid w:val="00B4507C"/>
    <w:rsid w:val="00B47807"/>
    <w:rsid w:val="00B5039F"/>
    <w:rsid w:val="00B50D42"/>
    <w:rsid w:val="00B51060"/>
    <w:rsid w:val="00B523BD"/>
    <w:rsid w:val="00B5291F"/>
    <w:rsid w:val="00B52C70"/>
    <w:rsid w:val="00B5309F"/>
    <w:rsid w:val="00B531EC"/>
    <w:rsid w:val="00B53DC5"/>
    <w:rsid w:val="00B55BB9"/>
    <w:rsid w:val="00B5616A"/>
    <w:rsid w:val="00B607A3"/>
    <w:rsid w:val="00B60967"/>
    <w:rsid w:val="00B6203F"/>
    <w:rsid w:val="00B623B2"/>
    <w:rsid w:val="00B63448"/>
    <w:rsid w:val="00B65370"/>
    <w:rsid w:val="00B66209"/>
    <w:rsid w:val="00B67B58"/>
    <w:rsid w:val="00B707E7"/>
    <w:rsid w:val="00B7112C"/>
    <w:rsid w:val="00B731C8"/>
    <w:rsid w:val="00B73490"/>
    <w:rsid w:val="00B7536A"/>
    <w:rsid w:val="00B75B89"/>
    <w:rsid w:val="00B766D8"/>
    <w:rsid w:val="00B76802"/>
    <w:rsid w:val="00B76D36"/>
    <w:rsid w:val="00B77A3E"/>
    <w:rsid w:val="00B77BFE"/>
    <w:rsid w:val="00B824F6"/>
    <w:rsid w:val="00B84235"/>
    <w:rsid w:val="00B8507E"/>
    <w:rsid w:val="00B85389"/>
    <w:rsid w:val="00B91C1B"/>
    <w:rsid w:val="00B923DF"/>
    <w:rsid w:val="00B92402"/>
    <w:rsid w:val="00B92530"/>
    <w:rsid w:val="00B92AFB"/>
    <w:rsid w:val="00B9301A"/>
    <w:rsid w:val="00B9337C"/>
    <w:rsid w:val="00B934C0"/>
    <w:rsid w:val="00B94792"/>
    <w:rsid w:val="00B94BEF"/>
    <w:rsid w:val="00B95CCF"/>
    <w:rsid w:val="00B97C5E"/>
    <w:rsid w:val="00B97FE5"/>
    <w:rsid w:val="00BA1789"/>
    <w:rsid w:val="00BA29A9"/>
    <w:rsid w:val="00BA45A7"/>
    <w:rsid w:val="00BA64E9"/>
    <w:rsid w:val="00BA672E"/>
    <w:rsid w:val="00BB0225"/>
    <w:rsid w:val="00BB08AD"/>
    <w:rsid w:val="00BB19FB"/>
    <w:rsid w:val="00BB1C95"/>
    <w:rsid w:val="00BB2202"/>
    <w:rsid w:val="00BB2D77"/>
    <w:rsid w:val="00BB320B"/>
    <w:rsid w:val="00BB439A"/>
    <w:rsid w:val="00BB4BA1"/>
    <w:rsid w:val="00BB6669"/>
    <w:rsid w:val="00BB6A68"/>
    <w:rsid w:val="00BC0827"/>
    <w:rsid w:val="00BC0D6E"/>
    <w:rsid w:val="00BC1132"/>
    <w:rsid w:val="00BC23DA"/>
    <w:rsid w:val="00BC3498"/>
    <w:rsid w:val="00BC392A"/>
    <w:rsid w:val="00BC4C40"/>
    <w:rsid w:val="00BC4FE9"/>
    <w:rsid w:val="00BC5837"/>
    <w:rsid w:val="00BC6F41"/>
    <w:rsid w:val="00BC7474"/>
    <w:rsid w:val="00BC78BF"/>
    <w:rsid w:val="00BC7B89"/>
    <w:rsid w:val="00BC7F15"/>
    <w:rsid w:val="00BD0C32"/>
    <w:rsid w:val="00BD0D68"/>
    <w:rsid w:val="00BD185F"/>
    <w:rsid w:val="00BD1E4B"/>
    <w:rsid w:val="00BD2F65"/>
    <w:rsid w:val="00BD4AAD"/>
    <w:rsid w:val="00BD5A41"/>
    <w:rsid w:val="00BD5FF9"/>
    <w:rsid w:val="00BD60F6"/>
    <w:rsid w:val="00BD7C7C"/>
    <w:rsid w:val="00BE11C1"/>
    <w:rsid w:val="00BE17D4"/>
    <w:rsid w:val="00BE25C7"/>
    <w:rsid w:val="00BE2601"/>
    <w:rsid w:val="00BE3662"/>
    <w:rsid w:val="00BE4CDE"/>
    <w:rsid w:val="00BE5085"/>
    <w:rsid w:val="00BE5BBD"/>
    <w:rsid w:val="00BE5C00"/>
    <w:rsid w:val="00BE5D40"/>
    <w:rsid w:val="00BE6D8A"/>
    <w:rsid w:val="00BF10E2"/>
    <w:rsid w:val="00BF1427"/>
    <w:rsid w:val="00BF1D8C"/>
    <w:rsid w:val="00BF22A8"/>
    <w:rsid w:val="00BF3FD8"/>
    <w:rsid w:val="00BF4726"/>
    <w:rsid w:val="00BF5AE9"/>
    <w:rsid w:val="00BF5F8A"/>
    <w:rsid w:val="00C00EBF"/>
    <w:rsid w:val="00C02D65"/>
    <w:rsid w:val="00C03EEB"/>
    <w:rsid w:val="00C04326"/>
    <w:rsid w:val="00C04736"/>
    <w:rsid w:val="00C05730"/>
    <w:rsid w:val="00C05B24"/>
    <w:rsid w:val="00C05ED3"/>
    <w:rsid w:val="00C05F7E"/>
    <w:rsid w:val="00C06430"/>
    <w:rsid w:val="00C06895"/>
    <w:rsid w:val="00C07793"/>
    <w:rsid w:val="00C12380"/>
    <w:rsid w:val="00C12F9B"/>
    <w:rsid w:val="00C1302F"/>
    <w:rsid w:val="00C136AC"/>
    <w:rsid w:val="00C13EA5"/>
    <w:rsid w:val="00C14BE4"/>
    <w:rsid w:val="00C14D1D"/>
    <w:rsid w:val="00C14FE6"/>
    <w:rsid w:val="00C15FC4"/>
    <w:rsid w:val="00C1754A"/>
    <w:rsid w:val="00C20D46"/>
    <w:rsid w:val="00C228AF"/>
    <w:rsid w:val="00C23026"/>
    <w:rsid w:val="00C230D2"/>
    <w:rsid w:val="00C231A7"/>
    <w:rsid w:val="00C248EA"/>
    <w:rsid w:val="00C24DB7"/>
    <w:rsid w:val="00C261BD"/>
    <w:rsid w:val="00C26827"/>
    <w:rsid w:val="00C2794D"/>
    <w:rsid w:val="00C27F3B"/>
    <w:rsid w:val="00C30B14"/>
    <w:rsid w:val="00C3164C"/>
    <w:rsid w:val="00C32D17"/>
    <w:rsid w:val="00C3353A"/>
    <w:rsid w:val="00C33D33"/>
    <w:rsid w:val="00C34696"/>
    <w:rsid w:val="00C4070C"/>
    <w:rsid w:val="00C4307B"/>
    <w:rsid w:val="00C4565E"/>
    <w:rsid w:val="00C46A90"/>
    <w:rsid w:val="00C47AB1"/>
    <w:rsid w:val="00C50201"/>
    <w:rsid w:val="00C507D9"/>
    <w:rsid w:val="00C50C99"/>
    <w:rsid w:val="00C52179"/>
    <w:rsid w:val="00C53658"/>
    <w:rsid w:val="00C540ED"/>
    <w:rsid w:val="00C54139"/>
    <w:rsid w:val="00C547B6"/>
    <w:rsid w:val="00C570AA"/>
    <w:rsid w:val="00C5781F"/>
    <w:rsid w:val="00C57CFF"/>
    <w:rsid w:val="00C60121"/>
    <w:rsid w:val="00C61757"/>
    <w:rsid w:val="00C623DF"/>
    <w:rsid w:val="00C64C18"/>
    <w:rsid w:val="00C64DAA"/>
    <w:rsid w:val="00C64DBC"/>
    <w:rsid w:val="00C6553D"/>
    <w:rsid w:val="00C6670F"/>
    <w:rsid w:val="00C66E49"/>
    <w:rsid w:val="00C67F4A"/>
    <w:rsid w:val="00C71596"/>
    <w:rsid w:val="00C73308"/>
    <w:rsid w:val="00C754A2"/>
    <w:rsid w:val="00C75A34"/>
    <w:rsid w:val="00C75A5A"/>
    <w:rsid w:val="00C75D58"/>
    <w:rsid w:val="00C7614C"/>
    <w:rsid w:val="00C76F53"/>
    <w:rsid w:val="00C77033"/>
    <w:rsid w:val="00C77E48"/>
    <w:rsid w:val="00C800AA"/>
    <w:rsid w:val="00C80776"/>
    <w:rsid w:val="00C8187A"/>
    <w:rsid w:val="00C81E15"/>
    <w:rsid w:val="00C85F58"/>
    <w:rsid w:val="00C8748A"/>
    <w:rsid w:val="00C912A0"/>
    <w:rsid w:val="00C92324"/>
    <w:rsid w:val="00C928EB"/>
    <w:rsid w:val="00C92D1F"/>
    <w:rsid w:val="00C9333E"/>
    <w:rsid w:val="00C957E0"/>
    <w:rsid w:val="00C962BC"/>
    <w:rsid w:val="00CA01EC"/>
    <w:rsid w:val="00CA02E8"/>
    <w:rsid w:val="00CA181A"/>
    <w:rsid w:val="00CA2EFE"/>
    <w:rsid w:val="00CA2F25"/>
    <w:rsid w:val="00CA481B"/>
    <w:rsid w:val="00CA6E39"/>
    <w:rsid w:val="00CA7AD4"/>
    <w:rsid w:val="00CA7D7D"/>
    <w:rsid w:val="00CB1A1F"/>
    <w:rsid w:val="00CB235B"/>
    <w:rsid w:val="00CB2AEC"/>
    <w:rsid w:val="00CB4538"/>
    <w:rsid w:val="00CB4624"/>
    <w:rsid w:val="00CB517E"/>
    <w:rsid w:val="00CB55BF"/>
    <w:rsid w:val="00CB643D"/>
    <w:rsid w:val="00CB6744"/>
    <w:rsid w:val="00CB68AC"/>
    <w:rsid w:val="00CB6B20"/>
    <w:rsid w:val="00CB6BCD"/>
    <w:rsid w:val="00CB6D43"/>
    <w:rsid w:val="00CB6FF0"/>
    <w:rsid w:val="00CB79B9"/>
    <w:rsid w:val="00CC1E4B"/>
    <w:rsid w:val="00CC1E7B"/>
    <w:rsid w:val="00CC244D"/>
    <w:rsid w:val="00CC2D0E"/>
    <w:rsid w:val="00CC6518"/>
    <w:rsid w:val="00CD00E3"/>
    <w:rsid w:val="00CD1307"/>
    <w:rsid w:val="00CD185A"/>
    <w:rsid w:val="00CD3ED9"/>
    <w:rsid w:val="00CD3F51"/>
    <w:rsid w:val="00CD404B"/>
    <w:rsid w:val="00CD4482"/>
    <w:rsid w:val="00CD45BE"/>
    <w:rsid w:val="00CD4F1E"/>
    <w:rsid w:val="00CD4FB4"/>
    <w:rsid w:val="00CD5103"/>
    <w:rsid w:val="00CD59F9"/>
    <w:rsid w:val="00CD6819"/>
    <w:rsid w:val="00CD6834"/>
    <w:rsid w:val="00CD73C8"/>
    <w:rsid w:val="00CD7633"/>
    <w:rsid w:val="00CD7C77"/>
    <w:rsid w:val="00CE058E"/>
    <w:rsid w:val="00CE1AAB"/>
    <w:rsid w:val="00CE2CC7"/>
    <w:rsid w:val="00CE3191"/>
    <w:rsid w:val="00CE407E"/>
    <w:rsid w:val="00CE4346"/>
    <w:rsid w:val="00CE4C72"/>
    <w:rsid w:val="00CE73C9"/>
    <w:rsid w:val="00CE7937"/>
    <w:rsid w:val="00CE7B4F"/>
    <w:rsid w:val="00CF1695"/>
    <w:rsid w:val="00CF1A2E"/>
    <w:rsid w:val="00CF208F"/>
    <w:rsid w:val="00CF3813"/>
    <w:rsid w:val="00CF4B8A"/>
    <w:rsid w:val="00CF6457"/>
    <w:rsid w:val="00D001B6"/>
    <w:rsid w:val="00D0021D"/>
    <w:rsid w:val="00D00ED1"/>
    <w:rsid w:val="00D012D5"/>
    <w:rsid w:val="00D01664"/>
    <w:rsid w:val="00D01E30"/>
    <w:rsid w:val="00D027D6"/>
    <w:rsid w:val="00D04F0B"/>
    <w:rsid w:val="00D051EC"/>
    <w:rsid w:val="00D068C2"/>
    <w:rsid w:val="00D078C9"/>
    <w:rsid w:val="00D1057B"/>
    <w:rsid w:val="00D10676"/>
    <w:rsid w:val="00D1228C"/>
    <w:rsid w:val="00D14840"/>
    <w:rsid w:val="00D152DD"/>
    <w:rsid w:val="00D1547B"/>
    <w:rsid w:val="00D16226"/>
    <w:rsid w:val="00D203AA"/>
    <w:rsid w:val="00D20A27"/>
    <w:rsid w:val="00D211A9"/>
    <w:rsid w:val="00D21363"/>
    <w:rsid w:val="00D213A1"/>
    <w:rsid w:val="00D22EF3"/>
    <w:rsid w:val="00D23731"/>
    <w:rsid w:val="00D2396A"/>
    <w:rsid w:val="00D23FBF"/>
    <w:rsid w:val="00D25988"/>
    <w:rsid w:val="00D263BB"/>
    <w:rsid w:val="00D26FE1"/>
    <w:rsid w:val="00D2709B"/>
    <w:rsid w:val="00D27CE8"/>
    <w:rsid w:val="00D27FE7"/>
    <w:rsid w:val="00D30CD4"/>
    <w:rsid w:val="00D30D71"/>
    <w:rsid w:val="00D31680"/>
    <w:rsid w:val="00D31AC1"/>
    <w:rsid w:val="00D326BF"/>
    <w:rsid w:val="00D332A2"/>
    <w:rsid w:val="00D36D48"/>
    <w:rsid w:val="00D40E46"/>
    <w:rsid w:val="00D42662"/>
    <w:rsid w:val="00D43556"/>
    <w:rsid w:val="00D44507"/>
    <w:rsid w:val="00D44A73"/>
    <w:rsid w:val="00D46022"/>
    <w:rsid w:val="00D4606B"/>
    <w:rsid w:val="00D5473B"/>
    <w:rsid w:val="00D556FE"/>
    <w:rsid w:val="00D55903"/>
    <w:rsid w:val="00D57F1B"/>
    <w:rsid w:val="00D60B33"/>
    <w:rsid w:val="00D60D56"/>
    <w:rsid w:val="00D60E8B"/>
    <w:rsid w:val="00D62C69"/>
    <w:rsid w:val="00D63419"/>
    <w:rsid w:val="00D63575"/>
    <w:rsid w:val="00D666C9"/>
    <w:rsid w:val="00D676B5"/>
    <w:rsid w:val="00D70131"/>
    <w:rsid w:val="00D7022C"/>
    <w:rsid w:val="00D70567"/>
    <w:rsid w:val="00D707EB"/>
    <w:rsid w:val="00D70E1D"/>
    <w:rsid w:val="00D70E44"/>
    <w:rsid w:val="00D71EFB"/>
    <w:rsid w:val="00D73097"/>
    <w:rsid w:val="00D73682"/>
    <w:rsid w:val="00D74654"/>
    <w:rsid w:val="00D763CD"/>
    <w:rsid w:val="00D77E2C"/>
    <w:rsid w:val="00D80222"/>
    <w:rsid w:val="00D80879"/>
    <w:rsid w:val="00D813F3"/>
    <w:rsid w:val="00D824E6"/>
    <w:rsid w:val="00D86346"/>
    <w:rsid w:val="00D86B6A"/>
    <w:rsid w:val="00D877B7"/>
    <w:rsid w:val="00D87A0B"/>
    <w:rsid w:val="00D90EEE"/>
    <w:rsid w:val="00D938DE"/>
    <w:rsid w:val="00D94A52"/>
    <w:rsid w:val="00D94FD3"/>
    <w:rsid w:val="00D954D6"/>
    <w:rsid w:val="00D9605A"/>
    <w:rsid w:val="00D96A6D"/>
    <w:rsid w:val="00D977D3"/>
    <w:rsid w:val="00D97DB3"/>
    <w:rsid w:val="00DA04E9"/>
    <w:rsid w:val="00DA1A28"/>
    <w:rsid w:val="00DA3465"/>
    <w:rsid w:val="00DA4A3E"/>
    <w:rsid w:val="00DA6392"/>
    <w:rsid w:val="00DA66E2"/>
    <w:rsid w:val="00DA78A5"/>
    <w:rsid w:val="00DA7FE8"/>
    <w:rsid w:val="00DB178F"/>
    <w:rsid w:val="00DB1FF2"/>
    <w:rsid w:val="00DB2E67"/>
    <w:rsid w:val="00DB38CE"/>
    <w:rsid w:val="00DB4A17"/>
    <w:rsid w:val="00DB4E9A"/>
    <w:rsid w:val="00DB77FC"/>
    <w:rsid w:val="00DC27B6"/>
    <w:rsid w:val="00DC3560"/>
    <w:rsid w:val="00DC4379"/>
    <w:rsid w:val="00DC43CF"/>
    <w:rsid w:val="00DC4B01"/>
    <w:rsid w:val="00DC5576"/>
    <w:rsid w:val="00DC593F"/>
    <w:rsid w:val="00DC6970"/>
    <w:rsid w:val="00DC70DD"/>
    <w:rsid w:val="00DC778A"/>
    <w:rsid w:val="00DD013B"/>
    <w:rsid w:val="00DD0EC5"/>
    <w:rsid w:val="00DD0F1E"/>
    <w:rsid w:val="00DD1753"/>
    <w:rsid w:val="00DD1DD2"/>
    <w:rsid w:val="00DD3E12"/>
    <w:rsid w:val="00DD3EB8"/>
    <w:rsid w:val="00DD61EA"/>
    <w:rsid w:val="00DD65E8"/>
    <w:rsid w:val="00DD765C"/>
    <w:rsid w:val="00DD7A8B"/>
    <w:rsid w:val="00DE156B"/>
    <w:rsid w:val="00DE1C68"/>
    <w:rsid w:val="00DE2B21"/>
    <w:rsid w:val="00DE4415"/>
    <w:rsid w:val="00DE5238"/>
    <w:rsid w:val="00DE527A"/>
    <w:rsid w:val="00DE55E4"/>
    <w:rsid w:val="00DE5DDF"/>
    <w:rsid w:val="00DE66A3"/>
    <w:rsid w:val="00DE6A62"/>
    <w:rsid w:val="00DE776F"/>
    <w:rsid w:val="00DF1AFE"/>
    <w:rsid w:val="00DF2EC6"/>
    <w:rsid w:val="00DF3162"/>
    <w:rsid w:val="00DF3792"/>
    <w:rsid w:val="00DF52DC"/>
    <w:rsid w:val="00DF54D6"/>
    <w:rsid w:val="00DF68BE"/>
    <w:rsid w:val="00DF7283"/>
    <w:rsid w:val="00DF75BF"/>
    <w:rsid w:val="00E0123B"/>
    <w:rsid w:val="00E016DD"/>
    <w:rsid w:val="00E030CD"/>
    <w:rsid w:val="00E03CCE"/>
    <w:rsid w:val="00E0419F"/>
    <w:rsid w:val="00E04FEF"/>
    <w:rsid w:val="00E061A9"/>
    <w:rsid w:val="00E10BBF"/>
    <w:rsid w:val="00E11C3D"/>
    <w:rsid w:val="00E1231C"/>
    <w:rsid w:val="00E131A4"/>
    <w:rsid w:val="00E1351C"/>
    <w:rsid w:val="00E14FE0"/>
    <w:rsid w:val="00E158B5"/>
    <w:rsid w:val="00E1595C"/>
    <w:rsid w:val="00E16B19"/>
    <w:rsid w:val="00E17D7C"/>
    <w:rsid w:val="00E202B0"/>
    <w:rsid w:val="00E223D0"/>
    <w:rsid w:val="00E225DB"/>
    <w:rsid w:val="00E236A5"/>
    <w:rsid w:val="00E23A84"/>
    <w:rsid w:val="00E24CAF"/>
    <w:rsid w:val="00E259AC"/>
    <w:rsid w:val="00E3159E"/>
    <w:rsid w:val="00E3229D"/>
    <w:rsid w:val="00E33B57"/>
    <w:rsid w:val="00E352FC"/>
    <w:rsid w:val="00E356B1"/>
    <w:rsid w:val="00E3690B"/>
    <w:rsid w:val="00E37254"/>
    <w:rsid w:val="00E40BDC"/>
    <w:rsid w:val="00E41194"/>
    <w:rsid w:val="00E4270A"/>
    <w:rsid w:val="00E42776"/>
    <w:rsid w:val="00E429DE"/>
    <w:rsid w:val="00E44A26"/>
    <w:rsid w:val="00E4603B"/>
    <w:rsid w:val="00E4680A"/>
    <w:rsid w:val="00E47A29"/>
    <w:rsid w:val="00E47E50"/>
    <w:rsid w:val="00E50DD9"/>
    <w:rsid w:val="00E512D4"/>
    <w:rsid w:val="00E5147A"/>
    <w:rsid w:val="00E520A6"/>
    <w:rsid w:val="00E52E97"/>
    <w:rsid w:val="00E53661"/>
    <w:rsid w:val="00E5409A"/>
    <w:rsid w:val="00E54AFD"/>
    <w:rsid w:val="00E55302"/>
    <w:rsid w:val="00E55A13"/>
    <w:rsid w:val="00E55FD1"/>
    <w:rsid w:val="00E56FC3"/>
    <w:rsid w:val="00E57126"/>
    <w:rsid w:val="00E57B09"/>
    <w:rsid w:val="00E6246C"/>
    <w:rsid w:val="00E62896"/>
    <w:rsid w:val="00E6365C"/>
    <w:rsid w:val="00E63E88"/>
    <w:rsid w:val="00E64B88"/>
    <w:rsid w:val="00E650F8"/>
    <w:rsid w:val="00E678BF"/>
    <w:rsid w:val="00E67B51"/>
    <w:rsid w:val="00E70EA9"/>
    <w:rsid w:val="00E71097"/>
    <w:rsid w:val="00E72E5C"/>
    <w:rsid w:val="00E74D47"/>
    <w:rsid w:val="00E74F72"/>
    <w:rsid w:val="00E81B50"/>
    <w:rsid w:val="00E82A55"/>
    <w:rsid w:val="00E83327"/>
    <w:rsid w:val="00E84335"/>
    <w:rsid w:val="00E84946"/>
    <w:rsid w:val="00E84965"/>
    <w:rsid w:val="00E84EC9"/>
    <w:rsid w:val="00E852A4"/>
    <w:rsid w:val="00E85890"/>
    <w:rsid w:val="00E863DB"/>
    <w:rsid w:val="00E86E24"/>
    <w:rsid w:val="00E8737C"/>
    <w:rsid w:val="00E873C8"/>
    <w:rsid w:val="00E87BAA"/>
    <w:rsid w:val="00E90BB1"/>
    <w:rsid w:val="00E91BB5"/>
    <w:rsid w:val="00E93CBB"/>
    <w:rsid w:val="00E94E8D"/>
    <w:rsid w:val="00E9557F"/>
    <w:rsid w:val="00E96A40"/>
    <w:rsid w:val="00E97590"/>
    <w:rsid w:val="00E977C5"/>
    <w:rsid w:val="00E97F45"/>
    <w:rsid w:val="00EA0254"/>
    <w:rsid w:val="00EA0439"/>
    <w:rsid w:val="00EA2B6A"/>
    <w:rsid w:val="00EA30EA"/>
    <w:rsid w:val="00EA328C"/>
    <w:rsid w:val="00EA342A"/>
    <w:rsid w:val="00EA36C6"/>
    <w:rsid w:val="00EA3A3B"/>
    <w:rsid w:val="00EA4C27"/>
    <w:rsid w:val="00EA51ED"/>
    <w:rsid w:val="00EB0D74"/>
    <w:rsid w:val="00EB2446"/>
    <w:rsid w:val="00EB3527"/>
    <w:rsid w:val="00EB4C81"/>
    <w:rsid w:val="00EB4E50"/>
    <w:rsid w:val="00EB5113"/>
    <w:rsid w:val="00EB51EF"/>
    <w:rsid w:val="00EB6172"/>
    <w:rsid w:val="00EC0413"/>
    <w:rsid w:val="00EC2472"/>
    <w:rsid w:val="00EC3F11"/>
    <w:rsid w:val="00EC4DAE"/>
    <w:rsid w:val="00EC578E"/>
    <w:rsid w:val="00EC63B3"/>
    <w:rsid w:val="00EC693F"/>
    <w:rsid w:val="00EC6D9E"/>
    <w:rsid w:val="00EC6E29"/>
    <w:rsid w:val="00EC7B3D"/>
    <w:rsid w:val="00ED1208"/>
    <w:rsid w:val="00ED19FC"/>
    <w:rsid w:val="00ED1BB7"/>
    <w:rsid w:val="00ED24B4"/>
    <w:rsid w:val="00ED3712"/>
    <w:rsid w:val="00ED4787"/>
    <w:rsid w:val="00ED66F9"/>
    <w:rsid w:val="00EE0A2C"/>
    <w:rsid w:val="00EE224A"/>
    <w:rsid w:val="00EE3023"/>
    <w:rsid w:val="00EE3724"/>
    <w:rsid w:val="00EE499C"/>
    <w:rsid w:val="00EE515A"/>
    <w:rsid w:val="00EE5C06"/>
    <w:rsid w:val="00EE5C2E"/>
    <w:rsid w:val="00EE60C8"/>
    <w:rsid w:val="00EE6E83"/>
    <w:rsid w:val="00EF0711"/>
    <w:rsid w:val="00EF0844"/>
    <w:rsid w:val="00EF12AA"/>
    <w:rsid w:val="00EF3A7E"/>
    <w:rsid w:val="00EF3F62"/>
    <w:rsid w:val="00EF6792"/>
    <w:rsid w:val="00EF6F7D"/>
    <w:rsid w:val="00EF7881"/>
    <w:rsid w:val="00F0279A"/>
    <w:rsid w:val="00F03D4D"/>
    <w:rsid w:val="00F04414"/>
    <w:rsid w:val="00F0550F"/>
    <w:rsid w:val="00F05FEF"/>
    <w:rsid w:val="00F062C9"/>
    <w:rsid w:val="00F06E6E"/>
    <w:rsid w:val="00F06E7D"/>
    <w:rsid w:val="00F07FE0"/>
    <w:rsid w:val="00F13D7F"/>
    <w:rsid w:val="00F14311"/>
    <w:rsid w:val="00F154A1"/>
    <w:rsid w:val="00F1586A"/>
    <w:rsid w:val="00F22B1B"/>
    <w:rsid w:val="00F23C57"/>
    <w:rsid w:val="00F314A4"/>
    <w:rsid w:val="00F33D5C"/>
    <w:rsid w:val="00F345A7"/>
    <w:rsid w:val="00F372E7"/>
    <w:rsid w:val="00F37CAA"/>
    <w:rsid w:val="00F37F6C"/>
    <w:rsid w:val="00F41345"/>
    <w:rsid w:val="00F42347"/>
    <w:rsid w:val="00F4254D"/>
    <w:rsid w:val="00F42971"/>
    <w:rsid w:val="00F42CA6"/>
    <w:rsid w:val="00F42D2D"/>
    <w:rsid w:val="00F42E91"/>
    <w:rsid w:val="00F4309D"/>
    <w:rsid w:val="00F43AB3"/>
    <w:rsid w:val="00F43BB5"/>
    <w:rsid w:val="00F44BC3"/>
    <w:rsid w:val="00F47923"/>
    <w:rsid w:val="00F517EE"/>
    <w:rsid w:val="00F52104"/>
    <w:rsid w:val="00F5218E"/>
    <w:rsid w:val="00F536CC"/>
    <w:rsid w:val="00F54001"/>
    <w:rsid w:val="00F547D5"/>
    <w:rsid w:val="00F54A5F"/>
    <w:rsid w:val="00F55113"/>
    <w:rsid w:val="00F55BE9"/>
    <w:rsid w:val="00F56443"/>
    <w:rsid w:val="00F57F64"/>
    <w:rsid w:val="00F605FB"/>
    <w:rsid w:val="00F6101B"/>
    <w:rsid w:val="00F61060"/>
    <w:rsid w:val="00F627AE"/>
    <w:rsid w:val="00F62BCB"/>
    <w:rsid w:val="00F634ED"/>
    <w:rsid w:val="00F660B8"/>
    <w:rsid w:val="00F666DA"/>
    <w:rsid w:val="00F67E6E"/>
    <w:rsid w:val="00F7153D"/>
    <w:rsid w:val="00F71A41"/>
    <w:rsid w:val="00F72F62"/>
    <w:rsid w:val="00F7644C"/>
    <w:rsid w:val="00F76F1E"/>
    <w:rsid w:val="00F77F67"/>
    <w:rsid w:val="00F8135F"/>
    <w:rsid w:val="00F816D8"/>
    <w:rsid w:val="00F827A7"/>
    <w:rsid w:val="00F82C58"/>
    <w:rsid w:val="00F8382D"/>
    <w:rsid w:val="00F84D58"/>
    <w:rsid w:val="00F856B3"/>
    <w:rsid w:val="00F85F6B"/>
    <w:rsid w:val="00F90B9F"/>
    <w:rsid w:val="00F90F12"/>
    <w:rsid w:val="00F93A71"/>
    <w:rsid w:val="00F93FC1"/>
    <w:rsid w:val="00F9421C"/>
    <w:rsid w:val="00F9660B"/>
    <w:rsid w:val="00F9795F"/>
    <w:rsid w:val="00FA10F9"/>
    <w:rsid w:val="00FA1253"/>
    <w:rsid w:val="00FA1690"/>
    <w:rsid w:val="00FA3003"/>
    <w:rsid w:val="00FA35DC"/>
    <w:rsid w:val="00FA47B2"/>
    <w:rsid w:val="00FA57B9"/>
    <w:rsid w:val="00FA5FAA"/>
    <w:rsid w:val="00FA6647"/>
    <w:rsid w:val="00FA7655"/>
    <w:rsid w:val="00FB2840"/>
    <w:rsid w:val="00FB2A99"/>
    <w:rsid w:val="00FB2EFF"/>
    <w:rsid w:val="00FB376F"/>
    <w:rsid w:val="00FB4E64"/>
    <w:rsid w:val="00FB5893"/>
    <w:rsid w:val="00FB688C"/>
    <w:rsid w:val="00FB7AD2"/>
    <w:rsid w:val="00FB7F1F"/>
    <w:rsid w:val="00FC1031"/>
    <w:rsid w:val="00FC1547"/>
    <w:rsid w:val="00FC154C"/>
    <w:rsid w:val="00FC1B5F"/>
    <w:rsid w:val="00FC38B7"/>
    <w:rsid w:val="00FC4180"/>
    <w:rsid w:val="00FC4652"/>
    <w:rsid w:val="00FC4FFA"/>
    <w:rsid w:val="00FC655D"/>
    <w:rsid w:val="00FC7F29"/>
    <w:rsid w:val="00FC7F4F"/>
    <w:rsid w:val="00FD0386"/>
    <w:rsid w:val="00FD0681"/>
    <w:rsid w:val="00FD0AFE"/>
    <w:rsid w:val="00FD0E43"/>
    <w:rsid w:val="00FD17B4"/>
    <w:rsid w:val="00FD37B3"/>
    <w:rsid w:val="00FD429E"/>
    <w:rsid w:val="00FD42A6"/>
    <w:rsid w:val="00FD4818"/>
    <w:rsid w:val="00FD4824"/>
    <w:rsid w:val="00FD49C3"/>
    <w:rsid w:val="00FD4D7F"/>
    <w:rsid w:val="00FD5302"/>
    <w:rsid w:val="00FD663E"/>
    <w:rsid w:val="00FD7579"/>
    <w:rsid w:val="00FE4AD3"/>
    <w:rsid w:val="00FE5624"/>
    <w:rsid w:val="00FE58B8"/>
    <w:rsid w:val="00FE5C81"/>
    <w:rsid w:val="00FF140A"/>
    <w:rsid w:val="00FF1729"/>
    <w:rsid w:val="00FF1902"/>
    <w:rsid w:val="00FF1AA4"/>
    <w:rsid w:val="00FF2525"/>
    <w:rsid w:val="00FF2A99"/>
    <w:rsid w:val="00FF3139"/>
    <w:rsid w:val="00FF3E28"/>
    <w:rsid w:val="00FF4989"/>
    <w:rsid w:val="00FF59D2"/>
    <w:rsid w:val="00FF5D80"/>
    <w:rsid w:val="00FF7379"/>
    <w:rsid w:val="00FF73C7"/>
    <w:rsid w:val="00FF7D7E"/>
    <w:rsid w:val="00FF7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rsid w:val="001B675F"/>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link w:val="2Char"/>
    <w:qFormat/>
    <w:rsid w:val="001B675F"/>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rsid w:val="001B675F"/>
    <w:pPr>
      <w:keepNext/>
      <w:keepLines/>
      <w:spacing w:before="260" w:after="260" w:line="416" w:lineRule="auto"/>
      <w:outlineLvl w:val="2"/>
    </w:pPr>
    <w:rPr>
      <w:b/>
      <w:bCs/>
      <w:sz w:val="32"/>
      <w:szCs w:val="32"/>
    </w:rPr>
  </w:style>
  <w:style w:type="paragraph" w:styleId="40">
    <w:name w:val="heading 4"/>
    <w:basedOn w:val="a"/>
    <w:next w:val="a"/>
    <w:qFormat/>
    <w:rsid w:val="001B675F"/>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rsid w:val="001B675F"/>
    <w:pPr>
      <w:keepNext/>
      <w:keepLines/>
      <w:spacing w:before="280" w:after="290" w:line="376" w:lineRule="auto"/>
      <w:outlineLvl w:val="4"/>
    </w:pPr>
    <w:rPr>
      <w:b/>
      <w:bCs/>
      <w:sz w:val="28"/>
      <w:szCs w:val="28"/>
    </w:rPr>
  </w:style>
  <w:style w:type="paragraph" w:styleId="6">
    <w:name w:val="heading 6"/>
    <w:basedOn w:val="a"/>
    <w:next w:val="a"/>
    <w:qFormat/>
    <w:rsid w:val="001B675F"/>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1B675F"/>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1B675F"/>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1B675F"/>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1B675F"/>
  </w:style>
  <w:style w:type="paragraph" w:styleId="a3">
    <w:name w:val="header"/>
    <w:basedOn w:val="a"/>
    <w:rsid w:val="001B675F"/>
    <w:pPr>
      <w:pBdr>
        <w:bottom w:val="single" w:sz="6" w:space="1" w:color="auto"/>
      </w:pBdr>
      <w:tabs>
        <w:tab w:val="center" w:pos="4153"/>
        <w:tab w:val="right" w:pos="8306"/>
      </w:tabs>
      <w:snapToGrid w:val="0"/>
      <w:jc w:val="center"/>
    </w:pPr>
    <w:rPr>
      <w:sz w:val="18"/>
      <w:szCs w:val="18"/>
    </w:rPr>
  </w:style>
  <w:style w:type="paragraph" w:styleId="a4">
    <w:name w:val="footer"/>
    <w:basedOn w:val="a"/>
    <w:rsid w:val="001B675F"/>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rsid w:val="001B675F"/>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rsid w:val="001B675F"/>
    <w:pPr>
      <w:widowControl/>
      <w:spacing w:before="100" w:beforeAutospacing="1" w:after="100" w:afterAutospacing="1"/>
      <w:jc w:val="left"/>
    </w:pPr>
    <w:rPr>
      <w:rFonts w:ascii="宋体" w:hAnsi="宋体"/>
      <w:kern w:val="0"/>
      <w:sz w:val="24"/>
    </w:rPr>
  </w:style>
  <w:style w:type="paragraph" w:styleId="a8">
    <w:name w:val="Document Map"/>
    <w:basedOn w:val="a"/>
    <w:semiHidden/>
    <w:rsid w:val="001B675F"/>
    <w:pPr>
      <w:shd w:val="clear" w:color="auto" w:fill="000080"/>
    </w:pPr>
  </w:style>
  <w:style w:type="character" w:customStyle="1" w:styleId="CharCharCharCharCharCharCharChar">
    <w:name w:val="正文文字 Char Char Char Char Char Char Char Char"/>
    <w:aliases w:val="正文文本2,正文文本1"/>
    <w:rsid w:val="001B675F"/>
    <w:rPr>
      <w:rFonts w:ascii="仿宋_GB2312" w:eastAsia="仿宋_GB2312"/>
      <w:sz w:val="28"/>
      <w:lang w:val="en-US" w:eastAsia="zh-CN" w:bidi="ar-SA"/>
    </w:rPr>
  </w:style>
  <w:style w:type="character" w:customStyle="1" w:styleId="afont1">
    <w:name w:val="afont1"/>
    <w:rsid w:val="001B675F"/>
    <w:rPr>
      <w:rFonts w:ascii="Arial Narrow" w:hAnsi="Arial Narrow" w:hint="default"/>
      <w:sz w:val="21"/>
      <w:szCs w:val="21"/>
    </w:rPr>
  </w:style>
  <w:style w:type="paragraph" w:customStyle="1" w:styleId="CharChar">
    <w:name w:val="Char Char"/>
    <w:basedOn w:val="a"/>
    <w:rsid w:val="001B675F"/>
  </w:style>
  <w:style w:type="paragraph" w:customStyle="1" w:styleId="Default">
    <w:name w:val="Default"/>
    <w:rsid w:val="001B675F"/>
    <w:pPr>
      <w:widowControl w:val="0"/>
      <w:autoSpaceDE w:val="0"/>
      <w:autoSpaceDN w:val="0"/>
      <w:adjustRightInd w:val="0"/>
    </w:pPr>
    <w:rPr>
      <w:rFonts w:ascii="宋体" w:cs="宋体"/>
      <w:color w:val="000000"/>
      <w:sz w:val="24"/>
      <w:szCs w:val="24"/>
    </w:rPr>
  </w:style>
  <w:style w:type="paragraph" w:styleId="a9">
    <w:name w:val="Date"/>
    <w:basedOn w:val="a"/>
    <w:next w:val="a"/>
    <w:rsid w:val="001B675F"/>
    <w:rPr>
      <w:sz w:val="24"/>
      <w:szCs w:val="20"/>
    </w:rPr>
  </w:style>
  <w:style w:type="paragraph" w:customStyle="1" w:styleId="CharCharCharChar">
    <w:name w:val="Char Char Char Char"/>
    <w:basedOn w:val="a"/>
    <w:autoRedefine/>
    <w:rsid w:val="001B675F"/>
    <w:pPr>
      <w:tabs>
        <w:tab w:val="num" w:pos="840"/>
      </w:tabs>
      <w:adjustRightInd w:val="0"/>
      <w:spacing w:line="360" w:lineRule="atLeast"/>
      <w:ind w:left="840" w:hanging="360"/>
      <w:textAlignment w:val="baseline"/>
    </w:pPr>
    <w:rPr>
      <w:sz w:val="24"/>
    </w:rPr>
  </w:style>
  <w:style w:type="character" w:styleId="aa">
    <w:name w:val="page number"/>
    <w:basedOn w:val="a0"/>
    <w:rsid w:val="001B675F"/>
  </w:style>
  <w:style w:type="paragraph" w:customStyle="1" w:styleId="xl33">
    <w:name w:val="xl33"/>
    <w:basedOn w:val="a"/>
    <w:rsid w:val="001B675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1B675F"/>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rsid w:val="001B675F"/>
    <w:pPr>
      <w:numPr>
        <w:numId w:val="1"/>
      </w:numPr>
    </w:pPr>
    <w:rPr>
      <w:sz w:val="24"/>
      <w:szCs w:val="20"/>
    </w:rPr>
  </w:style>
  <w:style w:type="paragraph" w:customStyle="1" w:styleId="ab">
    <w:name w:val="简单回函地址"/>
    <w:basedOn w:val="a"/>
    <w:rsid w:val="001B675F"/>
  </w:style>
  <w:style w:type="paragraph" w:customStyle="1" w:styleId="FormLabel">
    <w:name w:val="Form Label"/>
    <w:basedOn w:val="a"/>
    <w:rsid w:val="001B675F"/>
    <w:pPr>
      <w:widowControl/>
      <w:spacing w:line="280" w:lineRule="exact"/>
      <w:jc w:val="left"/>
    </w:pPr>
    <w:rPr>
      <w:kern w:val="0"/>
      <w:sz w:val="18"/>
      <w:szCs w:val="20"/>
      <w:lang w:val="en-GB" w:eastAsia="en-US"/>
    </w:rPr>
  </w:style>
  <w:style w:type="character" w:styleId="ac">
    <w:name w:val="Strong"/>
    <w:qFormat/>
    <w:rsid w:val="001B675F"/>
    <w:rPr>
      <w:b/>
      <w:bCs/>
    </w:rPr>
  </w:style>
  <w:style w:type="paragraph" w:customStyle="1" w:styleId="Char0">
    <w:name w:val="Char"/>
    <w:basedOn w:val="a"/>
    <w:rsid w:val="001B675F"/>
  </w:style>
  <w:style w:type="character" w:customStyle="1" w:styleId="2CharCharChar">
    <w:name w:val="标题 2 Char Char Char"/>
    <w:rsid w:val="001B675F"/>
    <w:rPr>
      <w:rFonts w:ascii="Arial" w:eastAsia="宋体" w:hAnsi="Arial"/>
      <w:b/>
      <w:kern w:val="2"/>
      <w:sz w:val="28"/>
      <w:szCs w:val="28"/>
      <w:lang w:val="en-US" w:eastAsia="zh-CN" w:bidi="ar-SA"/>
    </w:rPr>
  </w:style>
  <w:style w:type="paragraph" w:styleId="ad">
    <w:name w:val="Balloon Text"/>
    <w:basedOn w:val="a"/>
    <w:semiHidden/>
    <w:rsid w:val="001B675F"/>
    <w:rPr>
      <w:sz w:val="18"/>
      <w:szCs w:val="18"/>
    </w:rPr>
  </w:style>
  <w:style w:type="paragraph" w:styleId="ae">
    <w:name w:val="footnote text"/>
    <w:basedOn w:val="a"/>
    <w:rsid w:val="001B675F"/>
    <w:pPr>
      <w:snapToGrid w:val="0"/>
      <w:jc w:val="left"/>
    </w:pPr>
    <w:rPr>
      <w:sz w:val="18"/>
      <w:szCs w:val="18"/>
    </w:rPr>
  </w:style>
  <w:style w:type="character" w:styleId="af">
    <w:name w:val="footnote reference"/>
    <w:rsid w:val="001B675F"/>
    <w:rPr>
      <w:vertAlign w:val="superscript"/>
    </w:rPr>
  </w:style>
  <w:style w:type="character" w:styleId="af0">
    <w:name w:val="Hyperlink"/>
    <w:rsid w:val="001B675F"/>
    <w:rPr>
      <w:color w:val="0000FF"/>
      <w:u w:val="single"/>
    </w:rPr>
  </w:style>
  <w:style w:type="paragraph" w:customStyle="1" w:styleId="xl31">
    <w:name w:val="xl31"/>
    <w:basedOn w:val="a"/>
    <w:rsid w:val="001B675F"/>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1B675F"/>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1B675F"/>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character" w:customStyle="1" w:styleId="2Char">
    <w:name w:val="标题 2 Char"/>
    <w:aliases w:val="标题 2 Char Char Char1,Chapter X.X. Statement Char,h2 Char,2 Char,Header 2 Char,l2 Char,Level 2 Head Char,heading 2 Char"/>
    <w:link w:val="20"/>
    <w:rsid w:val="00E512D4"/>
    <w:rPr>
      <w:rFonts w:ascii="Arial" w:eastAsia="黑体" w:hAnsi="Arial"/>
      <w:b/>
      <w:bCs/>
      <w:kern w:val="2"/>
      <w:sz w:val="32"/>
      <w:szCs w:val="32"/>
    </w:rPr>
  </w:style>
  <w:style w:type="paragraph" w:styleId="af7">
    <w:name w:val="Normal Indent"/>
    <w:aliases w:val="特点,表正文,正文非缩进,段1,正文缩进1,ALT+Z,no-step,缩进"/>
    <w:basedOn w:val="a"/>
    <w:rsid w:val="00625CBF"/>
    <w:pPr>
      <w:ind w:firstLine="420"/>
    </w:pPr>
    <w:rPr>
      <w:szCs w:val="20"/>
    </w:rPr>
  </w:style>
  <w:style w:type="paragraph" w:styleId="af8">
    <w:name w:val="List Paragraph"/>
    <w:basedOn w:val="a"/>
    <w:uiPriority w:val="34"/>
    <w:qFormat/>
    <w:rsid w:val="007E717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rsid w:val="001B675F"/>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link w:val="2Char"/>
    <w:qFormat/>
    <w:rsid w:val="001B675F"/>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rsid w:val="001B675F"/>
    <w:pPr>
      <w:keepNext/>
      <w:keepLines/>
      <w:spacing w:before="260" w:after="260" w:line="416" w:lineRule="auto"/>
      <w:outlineLvl w:val="2"/>
    </w:pPr>
    <w:rPr>
      <w:b/>
      <w:bCs/>
      <w:sz w:val="32"/>
      <w:szCs w:val="32"/>
    </w:rPr>
  </w:style>
  <w:style w:type="paragraph" w:styleId="40">
    <w:name w:val="heading 4"/>
    <w:basedOn w:val="a"/>
    <w:next w:val="a"/>
    <w:qFormat/>
    <w:rsid w:val="001B675F"/>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rsid w:val="001B675F"/>
    <w:pPr>
      <w:keepNext/>
      <w:keepLines/>
      <w:spacing w:before="280" w:after="290" w:line="376" w:lineRule="auto"/>
      <w:outlineLvl w:val="4"/>
    </w:pPr>
    <w:rPr>
      <w:b/>
      <w:bCs/>
      <w:sz w:val="28"/>
      <w:szCs w:val="28"/>
    </w:rPr>
  </w:style>
  <w:style w:type="paragraph" w:styleId="6">
    <w:name w:val="heading 6"/>
    <w:basedOn w:val="a"/>
    <w:next w:val="a"/>
    <w:qFormat/>
    <w:rsid w:val="001B675F"/>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1B675F"/>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1B675F"/>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1B675F"/>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1B675F"/>
  </w:style>
  <w:style w:type="paragraph" w:styleId="a3">
    <w:name w:val="header"/>
    <w:basedOn w:val="a"/>
    <w:rsid w:val="001B675F"/>
    <w:pPr>
      <w:pBdr>
        <w:bottom w:val="single" w:sz="6" w:space="1" w:color="auto"/>
      </w:pBdr>
      <w:tabs>
        <w:tab w:val="center" w:pos="4153"/>
        <w:tab w:val="right" w:pos="8306"/>
      </w:tabs>
      <w:snapToGrid w:val="0"/>
      <w:jc w:val="center"/>
    </w:pPr>
    <w:rPr>
      <w:sz w:val="18"/>
      <w:szCs w:val="18"/>
    </w:rPr>
  </w:style>
  <w:style w:type="paragraph" w:styleId="a4">
    <w:name w:val="footer"/>
    <w:basedOn w:val="a"/>
    <w:rsid w:val="001B675F"/>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rsid w:val="001B675F"/>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rsid w:val="001B675F"/>
    <w:pPr>
      <w:widowControl/>
      <w:spacing w:before="100" w:beforeAutospacing="1" w:after="100" w:afterAutospacing="1"/>
      <w:jc w:val="left"/>
    </w:pPr>
    <w:rPr>
      <w:rFonts w:ascii="宋体" w:hAnsi="宋体"/>
      <w:kern w:val="0"/>
      <w:sz w:val="24"/>
    </w:rPr>
  </w:style>
  <w:style w:type="paragraph" w:styleId="a8">
    <w:name w:val="Document Map"/>
    <w:basedOn w:val="a"/>
    <w:semiHidden/>
    <w:rsid w:val="001B675F"/>
    <w:pPr>
      <w:shd w:val="clear" w:color="auto" w:fill="000080"/>
    </w:pPr>
  </w:style>
  <w:style w:type="character" w:customStyle="1" w:styleId="CharCharCharCharCharCharCharChar">
    <w:name w:val="正文文字 Char Char Char Char Char Char Char Char"/>
    <w:aliases w:val="正文文本2,正文文本1"/>
    <w:rsid w:val="001B675F"/>
    <w:rPr>
      <w:rFonts w:ascii="仿宋_GB2312" w:eastAsia="仿宋_GB2312"/>
      <w:sz w:val="28"/>
      <w:lang w:val="en-US" w:eastAsia="zh-CN" w:bidi="ar-SA"/>
    </w:rPr>
  </w:style>
  <w:style w:type="character" w:customStyle="1" w:styleId="afont1">
    <w:name w:val="afont1"/>
    <w:rsid w:val="001B675F"/>
    <w:rPr>
      <w:rFonts w:ascii="Arial Narrow" w:hAnsi="Arial Narrow" w:hint="default"/>
      <w:sz w:val="21"/>
      <w:szCs w:val="21"/>
    </w:rPr>
  </w:style>
  <w:style w:type="paragraph" w:customStyle="1" w:styleId="CharChar">
    <w:name w:val="Char Char"/>
    <w:basedOn w:val="a"/>
    <w:rsid w:val="001B675F"/>
  </w:style>
  <w:style w:type="paragraph" w:customStyle="1" w:styleId="Default">
    <w:name w:val="Default"/>
    <w:rsid w:val="001B675F"/>
    <w:pPr>
      <w:widowControl w:val="0"/>
      <w:autoSpaceDE w:val="0"/>
      <w:autoSpaceDN w:val="0"/>
      <w:adjustRightInd w:val="0"/>
    </w:pPr>
    <w:rPr>
      <w:rFonts w:ascii="宋体" w:cs="宋体"/>
      <w:color w:val="000000"/>
      <w:sz w:val="24"/>
      <w:szCs w:val="24"/>
    </w:rPr>
  </w:style>
  <w:style w:type="paragraph" w:styleId="a9">
    <w:name w:val="Date"/>
    <w:basedOn w:val="a"/>
    <w:next w:val="a"/>
    <w:rsid w:val="001B675F"/>
    <w:rPr>
      <w:sz w:val="24"/>
      <w:szCs w:val="20"/>
    </w:rPr>
  </w:style>
  <w:style w:type="paragraph" w:customStyle="1" w:styleId="CharCharCharChar">
    <w:name w:val="Char Char Char Char"/>
    <w:basedOn w:val="a"/>
    <w:autoRedefine/>
    <w:rsid w:val="001B675F"/>
    <w:pPr>
      <w:tabs>
        <w:tab w:val="num" w:pos="840"/>
      </w:tabs>
      <w:adjustRightInd w:val="0"/>
      <w:spacing w:line="360" w:lineRule="atLeast"/>
      <w:ind w:left="840" w:hanging="360"/>
      <w:textAlignment w:val="baseline"/>
    </w:pPr>
    <w:rPr>
      <w:sz w:val="24"/>
    </w:rPr>
  </w:style>
  <w:style w:type="character" w:styleId="aa">
    <w:name w:val="page number"/>
    <w:basedOn w:val="a0"/>
    <w:rsid w:val="001B675F"/>
  </w:style>
  <w:style w:type="paragraph" w:customStyle="1" w:styleId="xl33">
    <w:name w:val="xl33"/>
    <w:basedOn w:val="a"/>
    <w:rsid w:val="001B675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1B675F"/>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rsid w:val="001B675F"/>
    <w:pPr>
      <w:numPr>
        <w:numId w:val="1"/>
      </w:numPr>
    </w:pPr>
    <w:rPr>
      <w:sz w:val="24"/>
      <w:szCs w:val="20"/>
    </w:rPr>
  </w:style>
  <w:style w:type="paragraph" w:customStyle="1" w:styleId="ab">
    <w:name w:val="简单回函地址"/>
    <w:basedOn w:val="a"/>
    <w:rsid w:val="001B675F"/>
  </w:style>
  <w:style w:type="paragraph" w:customStyle="1" w:styleId="FormLabel">
    <w:name w:val="Form Label"/>
    <w:basedOn w:val="a"/>
    <w:rsid w:val="001B675F"/>
    <w:pPr>
      <w:widowControl/>
      <w:spacing w:line="280" w:lineRule="exact"/>
      <w:jc w:val="left"/>
    </w:pPr>
    <w:rPr>
      <w:kern w:val="0"/>
      <w:sz w:val="18"/>
      <w:szCs w:val="20"/>
      <w:lang w:val="en-GB" w:eastAsia="en-US"/>
    </w:rPr>
  </w:style>
  <w:style w:type="character" w:styleId="ac">
    <w:name w:val="Strong"/>
    <w:qFormat/>
    <w:rsid w:val="001B675F"/>
    <w:rPr>
      <w:b/>
      <w:bCs/>
    </w:rPr>
  </w:style>
  <w:style w:type="paragraph" w:customStyle="1" w:styleId="Char0">
    <w:name w:val="Char"/>
    <w:basedOn w:val="a"/>
    <w:rsid w:val="001B675F"/>
  </w:style>
  <w:style w:type="character" w:customStyle="1" w:styleId="2CharCharChar">
    <w:name w:val="标题 2 Char Char Char"/>
    <w:rsid w:val="001B675F"/>
    <w:rPr>
      <w:rFonts w:ascii="Arial" w:eastAsia="宋体" w:hAnsi="Arial"/>
      <w:b/>
      <w:kern w:val="2"/>
      <w:sz w:val="28"/>
      <w:szCs w:val="28"/>
      <w:lang w:val="en-US" w:eastAsia="zh-CN" w:bidi="ar-SA"/>
    </w:rPr>
  </w:style>
  <w:style w:type="paragraph" w:styleId="ad">
    <w:name w:val="Balloon Text"/>
    <w:basedOn w:val="a"/>
    <w:semiHidden/>
    <w:rsid w:val="001B675F"/>
    <w:rPr>
      <w:sz w:val="18"/>
      <w:szCs w:val="18"/>
    </w:rPr>
  </w:style>
  <w:style w:type="paragraph" w:styleId="ae">
    <w:name w:val="footnote text"/>
    <w:basedOn w:val="a"/>
    <w:rsid w:val="001B675F"/>
    <w:pPr>
      <w:snapToGrid w:val="0"/>
      <w:jc w:val="left"/>
    </w:pPr>
    <w:rPr>
      <w:sz w:val="18"/>
      <w:szCs w:val="18"/>
    </w:rPr>
  </w:style>
  <w:style w:type="character" w:styleId="af">
    <w:name w:val="footnote reference"/>
    <w:rsid w:val="001B675F"/>
    <w:rPr>
      <w:vertAlign w:val="superscript"/>
    </w:rPr>
  </w:style>
  <w:style w:type="character" w:styleId="af0">
    <w:name w:val="Hyperlink"/>
    <w:rsid w:val="001B675F"/>
    <w:rPr>
      <w:color w:val="0000FF"/>
      <w:u w:val="single"/>
    </w:rPr>
  </w:style>
  <w:style w:type="paragraph" w:customStyle="1" w:styleId="xl31">
    <w:name w:val="xl31"/>
    <w:basedOn w:val="a"/>
    <w:rsid w:val="001B675F"/>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1B675F"/>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1B675F"/>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character" w:customStyle="1" w:styleId="2Char">
    <w:name w:val="标题 2 Char"/>
    <w:aliases w:val="标题 2 Char Char Char1,Chapter X.X. Statement Char,h2 Char,2 Char,Header 2 Char,l2 Char,Level 2 Head Char,heading 2 Char"/>
    <w:link w:val="20"/>
    <w:rsid w:val="00E512D4"/>
    <w:rPr>
      <w:rFonts w:ascii="Arial" w:eastAsia="黑体" w:hAnsi="Arial"/>
      <w:b/>
      <w:bCs/>
      <w:kern w:val="2"/>
      <w:sz w:val="32"/>
      <w:szCs w:val="32"/>
    </w:rPr>
  </w:style>
  <w:style w:type="paragraph" w:styleId="af7">
    <w:name w:val="Normal Indent"/>
    <w:aliases w:val="特点,表正文,正文非缩进,段1,正文缩进1,ALT+Z,no-step,缩进"/>
    <w:basedOn w:val="a"/>
    <w:rsid w:val="00625CBF"/>
    <w:pPr>
      <w:ind w:firstLine="420"/>
    </w:pPr>
    <w:rPr>
      <w:szCs w:val="20"/>
    </w:rPr>
  </w:style>
  <w:style w:type="paragraph" w:styleId="af8">
    <w:name w:val="List Paragraph"/>
    <w:basedOn w:val="a"/>
    <w:uiPriority w:val="34"/>
    <w:qFormat/>
    <w:rsid w:val="007E7177"/>
    <w:pPr>
      <w:ind w:firstLineChars="200" w:firstLine="420"/>
    </w:pPr>
  </w:style>
</w:styles>
</file>

<file path=word/webSettings.xml><?xml version="1.0" encoding="utf-8"?>
<w:webSettings xmlns:r="http://schemas.openxmlformats.org/officeDocument/2006/relationships" xmlns:w="http://schemas.openxmlformats.org/wordprocessingml/2006/main">
  <w:divs>
    <w:div w:id="168257552">
      <w:bodyDiv w:val="1"/>
      <w:marLeft w:val="0"/>
      <w:marRight w:val="0"/>
      <w:marTop w:val="0"/>
      <w:marBottom w:val="0"/>
      <w:divBdr>
        <w:top w:val="none" w:sz="0" w:space="0" w:color="auto"/>
        <w:left w:val="none" w:sz="0" w:space="0" w:color="auto"/>
        <w:bottom w:val="none" w:sz="0" w:space="0" w:color="auto"/>
        <w:right w:val="none" w:sz="0" w:space="0" w:color="auto"/>
      </w:divBdr>
    </w:div>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752555451">
      <w:bodyDiv w:val="1"/>
      <w:marLeft w:val="0"/>
      <w:marRight w:val="0"/>
      <w:marTop w:val="0"/>
      <w:marBottom w:val="0"/>
      <w:divBdr>
        <w:top w:val="none" w:sz="0" w:space="0" w:color="auto"/>
        <w:left w:val="none" w:sz="0" w:space="0" w:color="auto"/>
        <w:bottom w:val="none" w:sz="0" w:space="0" w:color="auto"/>
        <w:right w:val="none" w:sz="0" w:space="0" w:color="auto"/>
      </w:divBdr>
    </w:div>
    <w:div w:id="979387142">
      <w:bodyDiv w:val="1"/>
      <w:marLeft w:val="0"/>
      <w:marRight w:val="0"/>
      <w:marTop w:val="0"/>
      <w:marBottom w:val="0"/>
      <w:divBdr>
        <w:top w:val="none" w:sz="0" w:space="0" w:color="auto"/>
        <w:left w:val="none" w:sz="0" w:space="0" w:color="auto"/>
        <w:bottom w:val="none" w:sz="0" w:space="0" w:color="auto"/>
        <w:right w:val="none" w:sz="0" w:space="0" w:color="auto"/>
      </w:divBdr>
      <w:divsChild>
        <w:div w:id="1820029688">
          <w:marLeft w:val="0"/>
          <w:marRight w:val="0"/>
          <w:marTop w:val="0"/>
          <w:marBottom w:val="0"/>
          <w:divBdr>
            <w:top w:val="none" w:sz="0" w:space="0" w:color="auto"/>
            <w:left w:val="none" w:sz="0" w:space="0" w:color="auto"/>
            <w:bottom w:val="none" w:sz="0" w:space="0" w:color="auto"/>
            <w:right w:val="none" w:sz="0" w:space="0" w:color="auto"/>
          </w:divBdr>
        </w:div>
      </w:divsChild>
    </w:div>
    <w:div w:id="1086027194">
      <w:bodyDiv w:val="1"/>
      <w:marLeft w:val="0"/>
      <w:marRight w:val="0"/>
      <w:marTop w:val="0"/>
      <w:marBottom w:val="0"/>
      <w:divBdr>
        <w:top w:val="none" w:sz="0" w:space="0" w:color="auto"/>
        <w:left w:val="none" w:sz="0" w:space="0" w:color="auto"/>
        <w:bottom w:val="none" w:sz="0" w:space="0" w:color="auto"/>
        <w:right w:val="none" w:sz="0" w:space="0" w:color="auto"/>
      </w:divBdr>
      <w:divsChild>
        <w:div w:id="819419177">
          <w:marLeft w:val="0"/>
          <w:marRight w:val="0"/>
          <w:marTop w:val="0"/>
          <w:marBottom w:val="0"/>
          <w:divBdr>
            <w:top w:val="none" w:sz="0" w:space="0" w:color="auto"/>
            <w:left w:val="none" w:sz="0" w:space="0" w:color="auto"/>
            <w:bottom w:val="none" w:sz="0" w:space="0" w:color="auto"/>
            <w:right w:val="none" w:sz="0" w:space="0" w:color="auto"/>
          </w:divBdr>
        </w:div>
      </w:divsChild>
    </w:div>
    <w:div w:id="1371764606">
      <w:bodyDiv w:val="1"/>
      <w:marLeft w:val="0"/>
      <w:marRight w:val="0"/>
      <w:marTop w:val="0"/>
      <w:marBottom w:val="0"/>
      <w:divBdr>
        <w:top w:val="none" w:sz="0" w:space="0" w:color="auto"/>
        <w:left w:val="none" w:sz="0" w:space="0" w:color="auto"/>
        <w:bottom w:val="none" w:sz="0" w:space="0" w:color="auto"/>
        <w:right w:val="none" w:sz="0" w:space="0" w:color="auto"/>
      </w:divBdr>
    </w:div>
    <w:div w:id="1500121940">
      <w:bodyDiv w:val="1"/>
      <w:marLeft w:val="0"/>
      <w:marRight w:val="0"/>
      <w:marTop w:val="0"/>
      <w:marBottom w:val="0"/>
      <w:divBdr>
        <w:top w:val="none" w:sz="0" w:space="0" w:color="auto"/>
        <w:left w:val="none" w:sz="0" w:space="0" w:color="auto"/>
        <w:bottom w:val="none" w:sz="0" w:space="0" w:color="auto"/>
        <w:right w:val="none" w:sz="0" w:space="0" w:color="auto"/>
      </w:divBdr>
      <w:divsChild>
        <w:div w:id="415710481">
          <w:marLeft w:val="0"/>
          <w:marRight w:val="0"/>
          <w:marTop w:val="0"/>
          <w:marBottom w:val="0"/>
          <w:divBdr>
            <w:top w:val="none" w:sz="0" w:space="0" w:color="auto"/>
            <w:left w:val="none" w:sz="0" w:space="0" w:color="auto"/>
            <w:bottom w:val="none" w:sz="0" w:space="0" w:color="auto"/>
            <w:right w:val="none" w:sz="0" w:space="0" w:color="auto"/>
          </w:divBdr>
        </w:div>
      </w:divsChild>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 w:id="202003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zhangww\&#26700;&#38754;\&#21338;&#26102;&#35029;&#30410;&#28789;&#27963;&#37197;&#32622;&#28151;&#21512;&#22411;&#35777;&#21048;&#25237;&#36164;&#22522;&#37329;&#22522;&#37329;&#21512;&#21516;&#29983;&#25928;&#20844;&#21578;.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13FEB-71F4-4A72-9009-A402797E6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博时裕益灵活配置混合型证券投资基金基金合同生效公告.dot</Template>
  <TotalTime>0</TotalTime>
  <Pages>3</Pages>
  <Words>327</Words>
  <Characters>1867</Characters>
  <Application>Microsoft Office Word</Application>
  <DocSecurity>4</DocSecurity>
  <Lines>15</Lines>
  <Paragraphs>4</Paragraphs>
  <ScaleCrop>false</ScaleCrop>
  <Company>WwW.YlmF.CoM</Company>
  <LinksUpToDate>false</LinksUpToDate>
  <CharactersWithSpaces>2190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zhangww</dc:creator>
  <cp:lastModifiedBy>ZHONGM</cp:lastModifiedBy>
  <cp:revision>2</cp:revision>
  <cp:lastPrinted>2017-07-26T09:05:00Z</cp:lastPrinted>
  <dcterms:created xsi:type="dcterms:W3CDTF">2018-04-10T16:32:00Z</dcterms:created>
  <dcterms:modified xsi:type="dcterms:W3CDTF">2018-04-10T16:32:00Z</dcterms:modified>
</cp:coreProperties>
</file>