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51" w:rsidRPr="00907051" w:rsidRDefault="00907051" w:rsidP="002E6DF9">
      <w:pPr>
        <w:spacing w:line="360" w:lineRule="auto"/>
        <w:jc w:val="center"/>
        <w:rPr>
          <w:b/>
          <w:sz w:val="30"/>
          <w:szCs w:val="30"/>
        </w:rPr>
      </w:pPr>
      <w:r w:rsidRPr="00907051">
        <w:rPr>
          <w:rFonts w:hint="eastAsia"/>
          <w:b/>
          <w:sz w:val="30"/>
          <w:szCs w:val="30"/>
        </w:rPr>
        <w:t>申万菱信基金管理有限公司</w:t>
      </w:r>
    </w:p>
    <w:p w:rsidR="00B74167" w:rsidRDefault="00907051" w:rsidP="00A41D37">
      <w:pPr>
        <w:spacing w:line="360" w:lineRule="auto"/>
        <w:jc w:val="center"/>
        <w:rPr>
          <w:b/>
          <w:sz w:val="30"/>
          <w:szCs w:val="30"/>
        </w:rPr>
      </w:pPr>
      <w:r w:rsidRPr="00907051">
        <w:rPr>
          <w:rFonts w:hint="eastAsia"/>
          <w:b/>
          <w:sz w:val="30"/>
          <w:szCs w:val="30"/>
        </w:rPr>
        <w:t>关于</w:t>
      </w:r>
      <w:r w:rsidR="00A915FD" w:rsidRPr="00A915FD">
        <w:rPr>
          <w:rFonts w:hint="eastAsia"/>
          <w:b/>
          <w:sz w:val="30"/>
          <w:szCs w:val="30"/>
        </w:rPr>
        <w:t>申万菱信臻选</w:t>
      </w:r>
      <w:r w:rsidR="00A915FD" w:rsidRPr="00A915FD">
        <w:rPr>
          <w:rFonts w:hint="eastAsia"/>
          <w:b/>
          <w:sz w:val="30"/>
          <w:szCs w:val="30"/>
        </w:rPr>
        <w:t>6</w:t>
      </w:r>
      <w:r w:rsidR="00A915FD" w:rsidRPr="00A915FD">
        <w:rPr>
          <w:rFonts w:hint="eastAsia"/>
          <w:b/>
          <w:sz w:val="30"/>
          <w:szCs w:val="30"/>
        </w:rPr>
        <w:t>个月定期开放混合型证券投资基金</w:t>
      </w:r>
    </w:p>
    <w:p w:rsidR="00FD5C7D" w:rsidRPr="00907051" w:rsidRDefault="00907051" w:rsidP="00A41D37">
      <w:pPr>
        <w:spacing w:line="360" w:lineRule="auto"/>
        <w:jc w:val="center"/>
        <w:rPr>
          <w:b/>
          <w:sz w:val="30"/>
          <w:szCs w:val="30"/>
        </w:rPr>
      </w:pPr>
      <w:r w:rsidRPr="00907051">
        <w:rPr>
          <w:rFonts w:hint="eastAsia"/>
          <w:b/>
          <w:sz w:val="30"/>
          <w:szCs w:val="30"/>
        </w:rPr>
        <w:t>基金合同终止</w:t>
      </w:r>
      <w:r w:rsidR="00974A2D">
        <w:rPr>
          <w:rFonts w:hint="eastAsia"/>
          <w:b/>
          <w:sz w:val="30"/>
          <w:szCs w:val="30"/>
        </w:rPr>
        <w:t>及基金财产清算</w:t>
      </w:r>
      <w:r w:rsidRPr="00907051">
        <w:rPr>
          <w:rFonts w:hint="eastAsia"/>
          <w:b/>
          <w:sz w:val="30"/>
          <w:szCs w:val="30"/>
        </w:rPr>
        <w:t>的公告</w:t>
      </w:r>
    </w:p>
    <w:p w:rsidR="002E6DF9" w:rsidRDefault="002E6DF9" w:rsidP="002E6DF9">
      <w:pPr>
        <w:spacing w:line="360" w:lineRule="auto"/>
        <w:jc w:val="center"/>
      </w:pPr>
    </w:p>
    <w:p w:rsidR="002E6DF9" w:rsidRPr="00974A2D" w:rsidRDefault="002E6DF9" w:rsidP="00270612">
      <w:pPr>
        <w:spacing w:line="360" w:lineRule="auto"/>
        <w:ind w:firstLineChars="200" w:firstLine="480"/>
        <w:rPr>
          <w:sz w:val="24"/>
          <w:szCs w:val="24"/>
        </w:rPr>
      </w:pPr>
      <w:r w:rsidRPr="00135E78">
        <w:rPr>
          <w:sz w:val="24"/>
          <w:szCs w:val="24"/>
        </w:rPr>
        <w:t>根据《中华人民共和国证券投资基金法》、《公开募集证券投资基金运作管理办法》、《</w:t>
      </w:r>
      <w:r w:rsidR="00A915FD" w:rsidRPr="00A915FD">
        <w:rPr>
          <w:rFonts w:hint="eastAsia"/>
          <w:sz w:val="24"/>
          <w:szCs w:val="24"/>
        </w:rPr>
        <w:t>申万菱信臻选</w:t>
      </w:r>
      <w:r w:rsidR="00A915FD" w:rsidRPr="00A915FD">
        <w:rPr>
          <w:rFonts w:hint="eastAsia"/>
          <w:sz w:val="24"/>
          <w:szCs w:val="24"/>
        </w:rPr>
        <w:t>6</w:t>
      </w:r>
      <w:r w:rsidR="00A915FD" w:rsidRPr="00A915FD">
        <w:rPr>
          <w:rFonts w:hint="eastAsia"/>
          <w:sz w:val="24"/>
          <w:szCs w:val="24"/>
        </w:rPr>
        <w:t>个月定期开放混合型证券投资基金</w:t>
      </w:r>
      <w:r w:rsidRPr="00135E78">
        <w:rPr>
          <w:sz w:val="24"/>
          <w:szCs w:val="24"/>
        </w:rPr>
        <w:t>基金合同》（以下简称</w:t>
      </w:r>
      <w:r w:rsidRPr="00135E78">
        <w:rPr>
          <w:rFonts w:hint="eastAsia"/>
          <w:sz w:val="24"/>
          <w:szCs w:val="24"/>
        </w:rPr>
        <w:t>“</w:t>
      </w:r>
      <w:r w:rsidRPr="00135E78">
        <w:rPr>
          <w:sz w:val="24"/>
          <w:szCs w:val="24"/>
        </w:rPr>
        <w:t>基金合同</w:t>
      </w:r>
      <w:r w:rsidRPr="00135E78">
        <w:rPr>
          <w:rFonts w:hint="eastAsia"/>
          <w:sz w:val="24"/>
          <w:szCs w:val="24"/>
        </w:rPr>
        <w:t>”</w:t>
      </w:r>
      <w:r w:rsidRPr="00135E78">
        <w:rPr>
          <w:sz w:val="24"/>
          <w:szCs w:val="24"/>
        </w:rPr>
        <w:t>）的有关规定，</w:t>
      </w:r>
      <w:r w:rsidR="00A915FD" w:rsidRPr="00A915FD">
        <w:rPr>
          <w:rFonts w:hint="eastAsia"/>
          <w:sz w:val="24"/>
          <w:szCs w:val="24"/>
        </w:rPr>
        <w:t>申万菱信臻选</w:t>
      </w:r>
      <w:r w:rsidR="00A915FD" w:rsidRPr="00A915FD">
        <w:rPr>
          <w:rFonts w:hint="eastAsia"/>
          <w:sz w:val="24"/>
          <w:szCs w:val="24"/>
        </w:rPr>
        <w:t>6</w:t>
      </w:r>
      <w:r w:rsidR="00A915FD" w:rsidRPr="00A915FD">
        <w:rPr>
          <w:rFonts w:hint="eastAsia"/>
          <w:sz w:val="24"/>
          <w:szCs w:val="24"/>
        </w:rPr>
        <w:t>个月定期开放混合型证券投资基金</w:t>
      </w:r>
      <w:r w:rsidRPr="00135E78">
        <w:rPr>
          <w:sz w:val="24"/>
          <w:szCs w:val="24"/>
        </w:rPr>
        <w:t>（</w:t>
      </w:r>
      <w:r w:rsidR="004A1783" w:rsidRPr="00135E78">
        <w:rPr>
          <w:sz w:val="24"/>
          <w:szCs w:val="24"/>
        </w:rPr>
        <w:t>以下简称</w:t>
      </w:r>
      <w:r w:rsidR="004A1783" w:rsidRPr="00135E78">
        <w:rPr>
          <w:rFonts w:hint="eastAsia"/>
          <w:sz w:val="24"/>
          <w:szCs w:val="24"/>
        </w:rPr>
        <w:t>“</w:t>
      </w:r>
      <w:r w:rsidR="004A1783" w:rsidRPr="00135E78">
        <w:rPr>
          <w:sz w:val="24"/>
          <w:szCs w:val="24"/>
        </w:rPr>
        <w:t>本基金</w:t>
      </w:r>
      <w:r w:rsidR="004A1783" w:rsidRPr="00135E78">
        <w:rPr>
          <w:rFonts w:hint="eastAsia"/>
          <w:sz w:val="24"/>
          <w:szCs w:val="24"/>
        </w:rPr>
        <w:t>”</w:t>
      </w:r>
      <w:r w:rsidRPr="00135E78">
        <w:rPr>
          <w:sz w:val="24"/>
          <w:szCs w:val="24"/>
        </w:rPr>
        <w:t>）</w:t>
      </w:r>
      <w:r w:rsidR="00D32283">
        <w:rPr>
          <w:rFonts w:hint="eastAsia"/>
          <w:sz w:val="24"/>
          <w:szCs w:val="24"/>
        </w:rPr>
        <w:t>出现</w:t>
      </w:r>
      <w:r w:rsidRPr="00135E78">
        <w:rPr>
          <w:sz w:val="24"/>
          <w:szCs w:val="24"/>
        </w:rPr>
        <w:t>基金合同终止</w:t>
      </w:r>
      <w:r w:rsidR="00D32283">
        <w:rPr>
          <w:rFonts w:hint="eastAsia"/>
          <w:sz w:val="24"/>
          <w:szCs w:val="24"/>
        </w:rPr>
        <w:t>事由</w:t>
      </w:r>
      <w:r w:rsidR="00974A2D">
        <w:rPr>
          <w:rFonts w:hint="eastAsia"/>
          <w:sz w:val="24"/>
          <w:szCs w:val="24"/>
        </w:rPr>
        <w:t>，</w:t>
      </w:r>
      <w:r w:rsidR="00F0318D">
        <w:rPr>
          <w:rFonts w:hint="eastAsia"/>
          <w:sz w:val="24"/>
          <w:szCs w:val="24"/>
        </w:rPr>
        <w:t>2018</w:t>
      </w:r>
      <w:r w:rsidR="00F0318D">
        <w:rPr>
          <w:rFonts w:hint="eastAsia"/>
          <w:sz w:val="24"/>
          <w:szCs w:val="24"/>
        </w:rPr>
        <w:t>年</w:t>
      </w:r>
      <w:r w:rsidR="00F0318D">
        <w:rPr>
          <w:rFonts w:hint="eastAsia"/>
          <w:sz w:val="24"/>
          <w:szCs w:val="24"/>
        </w:rPr>
        <w:t>3</w:t>
      </w:r>
      <w:r w:rsidR="00F0318D">
        <w:rPr>
          <w:rFonts w:hint="eastAsia"/>
          <w:sz w:val="24"/>
          <w:szCs w:val="24"/>
        </w:rPr>
        <w:t>月</w:t>
      </w:r>
      <w:r w:rsidR="00F0318D">
        <w:rPr>
          <w:rFonts w:hint="eastAsia"/>
          <w:sz w:val="24"/>
          <w:szCs w:val="24"/>
        </w:rPr>
        <w:t>23</w:t>
      </w:r>
      <w:r w:rsidR="00F0318D">
        <w:rPr>
          <w:rFonts w:hint="eastAsia"/>
          <w:sz w:val="24"/>
          <w:szCs w:val="24"/>
        </w:rPr>
        <w:t>日为本基金最后运作日，</w:t>
      </w:r>
      <w:r w:rsidR="00974A2D" w:rsidRPr="00974A2D">
        <w:rPr>
          <w:sz w:val="24"/>
          <w:szCs w:val="24"/>
        </w:rPr>
        <w:t>本基金将</w:t>
      </w:r>
      <w:r w:rsidR="00053F65" w:rsidRPr="00974A2D">
        <w:rPr>
          <w:sz w:val="24"/>
          <w:szCs w:val="24"/>
        </w:rPr>
        <w:t>依法</w:t>
      </w:r>
      <w:r w:rsidR="00974A2D" w:rsidRPr="00974A2D">
        <w:rPr>
          <w:sz w:val="24"/>
          <w:szCs w:val="24"/>
        </w:rPr>
        <w:t>对基金财产进行清算</w:t>
      </w:r>
      <w:r w:rsidR="00270612">
        <w:rPr>
          <w:rFonts w:hint="eastAsia"/>
          <w:sz w:val="24"/>
          <w:szCs w:val="24"/>
        </w:rPr>
        <w:t>。</w:t>
      </w:r>
      <w:r w:rsidRPr="00135E78">
        <w:rPr>
          <w:sz w:val="24"/>
          <w:szCs w:val="24"/>
        </w:rPr>
        <w:t>现将相关事项公告如下：</w:t>
      </w:r>
    </w:p>
    <w:p w:rsidR="002E6DF9" w:rsidRPr="00135E78" w:rsidRDefault="00666835" w:rsidP="00135E78">
      <w:pPr>
        <w:pStyle w:val="a5"/>
        <w:numPr>
          <w:ilvl w:val="0"/>
          <w:numId w:val="1"/>
        </w:numPr>
        <w:spacing w:line="360" w:lineRule="auto"/>
        <w:ind w:firstLineChars="0"/>
        <w:rPr>
          <w:b/>
          <w:sz w:val="24"/>
          <w:szCs w:val="24"/>
        </w:rPr>
      </w:pPr>
      <w:r w:rsidRPr="00135E78">
        <w:rPr>
          <w:b/>
          <w:sz w:val="24"/>
          <w:szCs w:val="24"/>
        </w:rPr>
        <w:t>本基金</w:t>
      </w:r>
      <w:r w:rsidR="000F67A4">
        <w:rPr>
          <w:rFonts w:hint="eastAsia"/>
          <w:b/>
          <w:sz w:val="24"/>
          <w:szCs w:val="24"/>
        </w:rPr>
        <w:t>的</w:t>
      </w:r>
      <w:r w:rsidRPr="00135E78">
        <w:rPr>
          <w:b/>
          <w:sz w:val="24"/>
          <w:szCs w:val="24"/>
        </w:rPr>
        <w:t>基本信息</w:t>
      </w:r>
    </w:p>
    <w:p w:rsidR="00666835" w:rsidRPr="00135E78" w:rsidRDefault="00666835" w:rsidP="00135E78">
      <w:pPr>
        <w:spacing w:line="360" w:lineRule="auto"/>
        <w:ind w:left="480"/>
        <w:rPr>
          <w:sz w:val="24"/>
          <w:szCs w:val="24"/>
        </w:rPr>
      </w:pPr>
      <w:r w:rsidRPr="00135E78">
        <w:rPr>
          <w:sz w:val="24"/>
          <w:szCs w:val="24"/>
        </w:rPr>
        <w:t>基金名称：</w:t>
      </w:r>
      <w:r w:rsidR="00A915FD" w:rsidRPr="00A915FD">
        <w:rPr>
          <w:rFonts w:hint="eastAsia"/>
          <w:sz w:val="24"/>
          <w:szCs w:val="24"/>
        </w:rPr>
        <w:t>申万菱信臻选</w:t>
      </w:r>
      <w:r w:rsidR="00A915FD" w:rsidRPr="00A915FD">
        <w:rPr>
          <w:rFonts w:hint="eastAsia"/>
          <w:sz w:val="24"/>
          <w:szCs w:val="24"/>
        </w:rPr>
        <w:t>6</w:t>
      </w:r>
      <w:r w:rsidR="00A915FD" w:rsidRPr="00A915FD">
        <w:rPr>
          <w:rFonts w:hint="eastAsia"/>
          <w:sz w:val="24"/>
          <w:szCs w:val="24"/>
        </w:rPr>
        <w:t>个月定期开放混合型证券投资基金</w:t>
      </w:r>
    </w:p>
    <w:p w:rsidR="00666835" w:rsidRPr="00135E78" w:rsidRDefault="00666835" w:rsidP="00135E78">
      <w:pPr>
        <w:spacing w:line="360" w:lineRule="auto"/>
        <w:ind w:left="480"/>
        <w:rPr>
          <w:sz w:val="24"/>
          <w:szCs w:val="24"/>
        </w:rPr>
      </w:pPr>
      <w:r w:rsidRPr="00135E78">
        <w:rPr>
          <w:sz w:val="24"/>
          <w:szCs w:val="24"/>
        </w:rPr>
        <w:t>基金简称：</w:t>
      </w:r>
      <w:r w:rsidR="00A915FD" w:rsidRPr="00A915FD">
        <w:rPr>
          <w:rFonts w:hint="eastAsia"/>
          <w:sz w:val="24"/>
          <w:szCs w:val="24"/>
        </w:rPr>
        <w:t>申万菱信臻选</w:t>
      </w:r>
      <w:r w:rsidR="00A915FD" w:rsidRPr="00A915FD">
        <w:rPr>
          <w:rFonts w:hint="eastAsia"/>
          <w:sz w:val="24"/>
          <w:szCs w:val="24"/>
        </w:rPr>
        <w:t>6</w:t>
      </w:r>
      <w:r w:rsidR="00A915FD" w:rsidRPr="00A915FD">
        <w:rPr>
          <w:rFonts w:hint="eastAsia"/>
          <w:sz w:val="24"/>
          <w:szCs w:val="24"/>
        </w:rPr>
        <w:t>个月定期开放混合</w:t>
      </w:r>
    </w:p>
    <w:p w:rsidR="00515152" w:rsidRPr="00135E78" w:rsidRDefault="00666835" w:rsidP="00135E78">
      <w:pPr>
        <w:spacing w:line="360" w:lineRule="auto"/>
        <w:ind w:left="480"/>
        <w:rPr>
          <w:sz w:val="24"/>
          <w:szCs w:val="24"/>
        </w:rPr>
      </w:pPr>
      <w:r w:rsidRPr="00135E78">
        <w:rPr>
          <w:sz w:val="24"/>
          <w:szCs w:val="24"/>
        </w:rPr>
        <w:t>基金主代码：</w:t>
      </w:r>
      <w:r w:rsidR="00A915FD">
        <w:rPr>
          <w:rFonts w:hint="eastAsia"/>
          <w:sz w:val="24"/>
          <w:szCs w:val="24"/>
        </w:rPr>
        <w:t>004411</w:t>
      </w:r>
    </w:p>
    <w:p w:rsidR="00A915FD" w:rsidRDefault="00666835" w:rsidP="00A915FD">
      <w:pPr>
        <w:spacing w:line="360" w:lineRule="auto"/>
        <w:ind w:leftChars="257" w:left="796" w:hanging="256"/>
        <w:rPr>
          <w:bCs/>
          <w:sz w:val="24"/>
        </w:rPr>
      </w:pPr>
      <w:r w:rsidRPr="00135E78">
        <w:rPr>
          <w:sz w:val="24"/>
          <w:szCs w:val="24"/>
        </w:rPr>
        <w:t>基金运作方式：</w:t>
      </w:r>
      <w:r w:rsidR="00A915FD">
        <w:rPr>
          <w:bCs/>
          <w:sz w:val="24"/>
        </w:rPr>
        <w:t>契约型</w:t>
      </w:r>
      <w:r w:rsidR="00A915FD">
        <w:rPr>
          <w:rFonts w:hint="eastAsia"/>
          <w:bCs/>
          <w:sz w:val="24"/>
        </w:rPr>
        <w:t>、定期开放式</w:t>
      </w:r>
    </w:p>
    <w:p w:rsidR="00515152" w:rsidRPr="00135E78" w:rsidRDefault="00A915FD" w:rsidP="00A915FD">
      <w:pPr>
        <w:spacing w:line="360" w:lineRule="auto"/>
        <w:ind w:left="480"/>
        <w:rPr>
          <w:sz w:val="24"/>
          <w:szCs w:val="24"/>
        </w:rPr>
      </w:pPr>
      <w:r w:rsidRPr="000B1933">
        <w:rPr>
          <w:rFonts w:hint="eastAsia"/>
          <w:bCs/>
          <w:sz w:val="24"/>
        </w:rPr>
        <w:t>本基金以定期开放方式运作。基金合同生效后，采取封闭期与开放期滚动的方式运作</w:t>
      </w:r>
      <w:r>
        <w:rPr>
          <w:rFonts w:hint="eastAsia"/>
          <w:bCs/>
          <w:sz w:val="24"/>
        </w:rPr>
        <w:t>，每个封闭期为</w:t>
      </w:r>
      <w:r>
        <w:rPr>
          <w:rFonts w:hint="eastAsia"/>
          <w:bCs/>
          <w:sz w:val="24"/>
        </w:rPr>
        <w:t>6</w:t>
      </w:r>
      <w:r>
        <w:rPr>
          <w:rFonts w:hint="eastAsia"/>
          <w:bCs/>
          <w:sz w:val="24"/>
        </w:rPr>
        <w:t>个月</w:t>
      </w:r>
      <w:r w:rsidRPr="000B1933">
        <w:rPr>
          <w:rFonts w:hint="eastAsia"/>
          <w:bCs/>
          <w:sz w:val="24"/>
        </w:rPr>
        <w:t>。</w:t>
      </w:r>
    </w:p>
    <w:p w:rsidR="00515152" w:rsidRPr="00135E78" w:rsidRDefault="00666835" w:rsidP="00135E78">
      <w:pPr>
        <w:spacing w:line="360" w:lineRule="auto"/>
        <w:ind w:left="480"/>
        <w:rPr>
          <w:sz w:val="24"/>
          <w:szCs w:val="24"/>
        </w:rPr>
      </w:pPr>
      <w:r w:rsidRPr="00135E78">
        <w:rPr>
          <w:sz w:val="24"/>
          <w:szCs w:val="24"/>
        </w:rPr>
        <w:t>基金合同生效日：</w:t>
      </w:r>
      <w:r w:rsidR="000F67A4">
        <w:rPr>
          <w:rFonts w:hint="eastAsia"/>
          <w:sz w:val="24"/>
          <w:szCs w:val="24"/>
        </w:rPr>
        <w:t>2017</w:t>
      </w:r>
      <w:r w:rsidR="00515152" w:rsidRPr="00135E78">
        <w:rPr>
          <w:rFonts w:hint="eastAsia"/>
          <w:sz w:val="24"/>
          <w:szCs w:val="24"/>
        </w:rPr>
        <w:t>年</w:t>
      </w:r>
      <w:r w:rsidR="00515152" w:rsidRPr="00135E78">
        <w:rPr>
          <w:rFonts w:hint="eastAsia"/>
          <w:sz w:val="24"/>
          <w:szCs w:val="24"/>
        </w:rPr>
        <w:t>3</w:t>
      </w:r>
      <w:r w:rsidR="00515152" w:rsidRPr="00135E78">
        <w:rPr>
          <w:rFonts w:hint="eastAsia"/>
          <w:sz w:val="24"/>
          <w:szCs w:val="24"/>
        </w:rPr>
        <w:t>月</w:t>
      </w:r>
      <w:r w:rsidR="000F67A4">
        <w:rPr>
          <w:rFonts w:hint="eastAsia"/>
          <w:sz w:val="24"/>
          <w:szCs w:val="24"/>
        </w:rPr>
        <w:t>3</w:t>
      </w:r>
      <w:r w:rsidR="00515152" w:rsidRPr="00135E78">
        <w:rPr>
          <w:rFonts w:hint="eastAsia"/>
          <w:sz w:val="24"/>
          <w:szCs w:val="24"/>
        </w:rPr>
        <w:t>日</w:t>
      </w:r>
    </w:p>
    <w:p w:rsidR="00515152" w:rsidRPr="00135E78" w:rsidRDefault="00666835" w:rsidP="00135E78">
      <w:pPr>
        <w:spacing w:line="360" w:lineRule="auto"/>
        <w:ind w:left="480"/>
        <w:rPr>
          <w:sz w:val="24"/>
          <w:szCs w:val="24"/>
        </w:rPr>
      </w:pPr>
      <w:r w:rsidRPr="00135E78">
        <w:rPr>
          <w:sz w:val="24"/>
          <w:szCs w:val="24"/>
        </w:rPr>
        <w:t>基金管理人名称：</w:t>
      </w:r>
      <w:r w:rsidR="00515152" w:rsidRPr="00135E78">
        <w:rPr>
          <w:rFonts w:hint="eastAsia"/>
          <w:sz w:val="24"/>
          <w:szCs w:val="24"/>
        </w:rPr>
        <w:t>申万菱信基金管理有限公司</w:t>
      </w:r>
    </w:p>
    <w:p w:rsidR="00515152" w:rsidRPr="00135E78" w:rsidRDefault="00666835" w:rsidP="00135E78">
      <w:pPr>
        <w:spacing w:line="360" w:lineRule="auto"/>
        <w:ind w:left="480"/>
        <w:rPr>
          <w:sz w:val="24"/>
          <w:szCs w:val="24"/>
        </w:rPr>
      </w:pPr>
      <w:r w:rsidRPr="00135E78">
        <w:rPr>
          <w:sz w:val="24"/>
          <w:szCs w:val="24"/>
        </w:rPr>
        <w:t>基金托管人名称：</w:t>
      </w:r>
      <w:r w:rsidR="00A915FD" w:rsidRPr="00A915FD">
        <w:rPr>
          <w:sz w:val="24"/>
          <w:szCs w:val="24"/>
        </w:rPr>
        <w:t>杭州银行股份有限公司</w:t>
      </w:r>
    </w:p>
    <w:p w:rsidR="00666835" w:rsidRPr="00135E78" w:rsidRDefault="00666835" w:rsidP="00135E78">
      <w:pPr>
        <w:spacing w:line="360" w:lineRule="auto"/>
        <w:ind w:left="480"/>
        <w:rPr>
          <w:sz w:val="24"/>
          <w:szCs w:val="24"/>
        </w:rPr>
      </w:pPr>
      <w:r w:rsidRPr="00135E78">
        <w:rPr>
          <w:sz w:val="24"/>
          <w:szCs w:val="24"/>
        </w:rPr>
        <w:t>公告依据：《中华人民共和国证券投资基金法》、《公开募集证券投资基金运作管理办法》、《证券投资基金信息披露管理办</w:t>
      </w:r>
      <w:r w:rsidR="00515152" w:rsidRPr="00135E78">
        <w:rPr>
          <w:sz w:val="24"/>
          <w:szCs w:val="24"/>
        </w:rPr>
        <w:t>法》、《</w:t>
      </w:r>
      <w:r w:rsidR="00A915FD" w:rsidRPr="00A915FD">
        <w:rPr>
          <w:rFonts w:hint="eastAsia"/>
          <w:sz w:val="24"/>
          <w:szCs w:val="24"/>
        </w:rPr>
        <w:t>申万菱信臻选</w:t>
      </w:r>
      <w:r w:rsidR="00A915FD" w:rsidRPr="00A915FD">
        <w:rPr>
          <w:rFonts w:hint="eastAsia"/>
          <w:sz w:val="24"/>
          <w:szCs w:val="24"/>
        </w:rPr>
        <w:t>6</w:t>
      </w:r>
      <w:r w:rsidR="00A915FD" w:rsidRPr="00A915FD">
        <w:rPr>
          <w:rFonts w:hint="eastAsia"/>
          <w:sz w:val="24"/>
          <w:szCs w:val="24"/>
        </w:rPr>
        <w:t>个月定期开放混合型证券投资基金</w:t>
      </w:r>
      <w:r w:rsidR="00515152" w:rsidRPr="00135E78">
        <w:rPr>
          <w:sz w:val="24"/>
          <w:szCs w:val="24"/>
        </w:rPr>
        <w:t>基金合同》、《</w:t>
      </w:r>
      <w:r w:rsidR="00A915FD" w:rsidRPr="00A915FD">
        <w:rPr>
          <w:rFonts w:hint="eastAsia"/>
          <w:sz w:val="24"/>
          <w:szCs w:val="24"/>
        </w:rPr>
        <w:t>申万菱信臻选</w:t>
      </w:r>
      <w:r w:rsidR="00A915FD" w:rsidRPr="00A915FD">
        <w:rPr>
          <w:rFonts w:hint="eastAsia"/>
          <w:sz w:val="24"/>
          <w:szCs w:val="24"/>
        </w:rPr>
        <w:t>6</w:t>
      </w:r>
      <w:r w:rsidR="00A915FD" w:rsidRPr="00A915FD">
        <w:rPr>
          <w:rFonts w:hint="eastAsia"/>
          <w:sz w:val="24"/>
          <w:szCs w:val="24"/>
        </w:rPr>
        <w:t>个月定期开放混合型证券投资基金</w:t>
      </w:r>
      <w:r w:rsidR="00515152" w:rsidRPr="00135E78">
        <w:rPr>
          <w:sz w:val="24"/>
          <w:szCs w:val="24"/>
        </w:rPr>
        <w:t>招募说明书》</w:t>
      </w:r>
    </w:p>
    <w:p w:rsidR="00906374" w:rsidRPr="00135E78" w:rsidRDefault="00053F65" w:rsidP="00135E78">
      <w:pPr>
        <w:pStyle w:val="a5"/>
        <w:numPr>
          <w:ilvl w:val="0"/>
          <w:numId w:val="1"/>
        </w:numPr>
        <w:spacing w:line="360" w:lineRule="auto"/>
        <w:ind w:firstLineChars="0"/>
        <w:rPr>
          <w:b/>
          <w:sz w:val="24"/>
          <w:szCs w:val="24"/>
        </w:rPr>
      </w:pPr>
      <w:r>
        <w:rPr>
          <w:rFonts w:hint="eastAsia"/>
          <w:b/>
          <w:sz w:val="24"/>
          <w:szCs w:val="24"/>
        </w:rPr>
        <w:t>终止基金合同事由</w:t>
      </w:r>
    </w:p>
    <w:p w:rsidR="00906374" w:rsidRPr="00135E78" w:rsidRDefault="00906374" w:rsidP="00135E78">
      <w:pPr>
        <w:spacing w:line="360" w:lineRule="auto"/>
        <w:ind w:firstLineChars="200" w:firstLine="480"/>
        <w:rPr>
          <w:sz w:val="24"/>
          <w:szCs w:val="24"/>
        </w:rPr>
      </w:pPr>
      <w:r w:rsidRPr="00135E78">
        <w:rPr>
          <w:sz w:val="24"/>
          <w:szCs w:val="24"/>
        </w:rPr>
        <w:t>根据《基金合同》</w:t>
      </w:r>
      <w:r w:rsidR="004A1783" w:rsidRPr="00E930FF">
        <w:rPr>
          <w:rFonts w:hint="eastAsia"/>
          <w:sz w:val="24"/>
          <w:szCs w:val="24"/>
        </w:rPr>
        <w:t>“第五部分</w:t>
      </w:r>
      <w:r w:rsidR="004A1783" w:rsidRPr="00E930FF">
        <w:rPr>
          <w:rFonts w:hint="eastAsia"/>
          <w:sz w:val="24"/>
          <w:szCs w:val="24"/>
        </w:rPr>
        <w:t xml:space="preserve"> </w:t>
      </w:r>
      <w:r w:rsidR="004A1783" w:rsidRPr="00E930FF">
        <w:rPr>
          <w:rFonts w:hint="eastAsia"/>
          <w:sz w:val="24"/>
          <w:szCs w:val="24"/>
        </w:rPr>
        <w:t>基金备案”</w:t>
      </w:r>
      <w:r w:rsidR="00D01C7F">
        <w:rPr>
          <w:rFonts w:hint="eastAsia"/>
          <w:sz w:val="24"/>
          <w:szCs w:val="24"/>
        </w:rPr>
        <w:t>中</w:t>
      </w:r>
      <w:r w:rsidR="004A1783" w:rsidRPr="00E930FF">
        <w:rPr>
          <w:rFonts w:hint="eastAsia"/>
          <w:sz w:val="24"/>
          <w:szCs w:val="24"/>
        </w:rPr>
        <w:t>“三、</w:t>
      </w:r>
      <w:r w:rsidR="00D01C7F" w:rsidRPr="00675897">
        <w:rPr>
          <w:bCs/>
          <w:sz w:val="24"/>
        </w:rPr>
        <w:t>基金存续期内的基金份额持有人数量和资产规模</w:t>
      </w:r>
      <w:r w:rsidR="004A1783" w:rsidRPr="00E930FF">
        <w:rPr>
          <w:rFonts w:hint="eastAsia"/>
          <w:sz w:val="24"/>
          <w:szCs w:val="24"/>
        </w:rPr>
        <w:t>”</w:t>
      </w:r>
      <w:r w:rsidR="00D01C7F">
        <w:rPr>
          <w:rFonts w:hint="eastAsia"/>
          <w:sz w:val="24"/>
          <w:szCs w:val="24"/>
        </w:rPr>
        <w:t>的</w:t>
      </w:r>
      <w:r w:rsidR="004A1783">
        <w:rPr>
          <w:rFonts w:hint="eastAsia"/>
          <w:sz w:val="24"/>
          <w:szCs w:val="24"/>
        </w:rPr>
        <w:t>约定</w:t>
      </w:r>
      <w:r w:rsidR="004A1783" w:rsidRPr="00E930FF">
        <w:rPr>
          <w:rFonts w:hint="eastAsia"/>
          <w:sz w:val="24"/>
          <w:szCs w:val="24"/>
        </w:rPr>
        <w:t>：</w:t>
      </w:r>
    </w:p>
    <w:p w:rsidR="00A915FD" w:rsidRDefault="00906374" w:rsidP="00A915FD">
      <w:pPr>
        <w:spacing w:line="360" w:lineRule="auto"/>
        <w:ind w:firstLineChars="200" w:firstLine="480"/>
        <w:rPr>
          <w:bCs/>
          <w:sz w:val="24"/>
        </w:rPr>
      </w:pPr>
      <w:r w:rsidRPr="00135E78">
        <w:rPr>
          <w:rFonts w:hint="eastAsia"/>
          <w:bCs/>
          <w:sz w:val="24"/>
          <w:szCs w:val="24"/>
        </w:rPr>
        <w:t>“</w:t>
      </w:r>
      <w:r w:rsidR="00A915FD" w:rsidRPr="001E14A3">
        <w:rPr>
          <w:rFonts w:hint="eastAsia"/>
          <w:bCs/>
          <w:sz w:val="24"/>
        </w:rPr>
        <w:t>《基金合同》生效后，在每个开放期</w:t>
      </w:r>
      <w:r w:rsidR="00A915FD">
        <w:rPr>
          <w:rFonts w:hint="eastAsia"/>
          <w:bCs/>
          <w:sz w:val="24"/>
        </w:rPr>
        <w:t>的最后一日日终，如发生以下情形之一的，则无须召开基金份额持有人大会，本基金合同应当终止并履行清算程序：</w:t>
      </w:r>
    </w:p>
    <w:p w:rsidR="00A915FD" w:rsidRDefault="00A915FD" w:rsidP="00A915FD">
      <w:pPr>
        <w:spacing w:line="360" w:lineRule="auto"/>
        <w:ind w:firstLineChars="200" w:firstLine="480"/>
        <w:rPr>
          <w:bCs/>
          <w:sz w:val="24"/>
          <w:szCs w:val="24"/>
        </w:rPr>
      </w:pPr>
      <w:r>
        <w:rPr>
          <w:rFonts w:hint="eastAsia"/>
          <w:bCs/>
          <w:sz w:val="24"/>
        </w:rPr>
        <w:lastRenderedPageBreak/>
        <w:t>（</w:t>
      </w:r>
      <w:r>
        <w:rPr>
          <w:bCs/>
          <w:sz w:val="24"/>
        </w:rPr>
        <w:t>1</w:t>
      </w:r>
      <w:r>
        <w:rPr>
          <w:rFonts w:hint="eastAsia"/>
          <w:bCs/>
          <w:sz w:val="24"/>
        </w:rPr>
        <w:t>）基金资产净值加上当日交易申请确认的净申购金额（申购确认净金额及基金转换中转入确认净金额扣除赎回确认金额及基金转换中转出确认金额）后</w:t>
      </w:r>
      <w:r>
        <w:rPr>
          <w:rFonts w:hint="eastAsia"/>
          <w:bCs/>
          <w:sz w:val="24"/>
          <w:szCs w:val="24"/>
        </w:rPr>
        <w:t>的余额低于</w:t>
      </w:r>
      <w:r>
        <w:rPr>
          <w:bCs/>
          <w:sz w:val="24"/>
          <w:szCs w:val="24"/>
        </w:rPr>
        <w:t>5000</w:t>
      </w:r>
      <w:r>
        <w:rPr>
          <w:rFonts w:hint="eastAsia"/>
          <w:bCs/>
          <w:sz w:val="24"/>
          <w:szCs w:val="24"/>
        </w:rPr>
        <w:t>万元；</w:t>
      </w:r>
    </w:p>
    <w:p w:rsidR="00906374" w:rsidRDefault="00A915FD" w:rsidP="00A915FD">
      <w:pPr>
        <w:spacing w:line="360" w:lineRule="auto"/>
        <w:ind w:firstLineChars="200" w:firstLine="480"/>
        <w:rPr>
          <w:bCs/>
          <w:sz w:val="24"/>
          <w:szCs w:val="24"/>
        </w:rPr>
      </w:pPr>
      <w:r>
        <w:rPr>
          <w:rFonts w:hint="eastAsia"/>
          <w:bCs/>
          <w:sz w:val="24"/>
        </w:rPr>
        <w:t>（</w:t>
      </w:r>
      <w:r>
        <w:rPr>
          <w:bCs/>
          <w:sz w:val="24"/>
        </w:rPr>
        <w:t>2</w:t>
      </w:r>
      <w:r>
        <w:rPr>
          <w:rFonts w:hint="eastAsia"/>
          <w:bCs/>
          <w:sz w:val="24"/>
        </w:rPr>
        <w:t>）基金份额持有人人数少于</w:t>
      </w:r>
      <w:r>
        <w:rPr>
          <w:bCs/>
          <w:sz w:val="24"/>
        </w:rPr>
        <w:t>200</w:t>
      </w:r>
      <w:r>
        <w:rPr>
          <w:rFonts w:hint="eastAsia"/>
          <w:bCs/>
          <w:sz w:val="24"/>
        </w:rPr>
        <w:t>人。</w:t>
      </w:r>
      <w:r w:rsidR="00906374" w:rsidRPr="00135E78">
        <w:rPr>
          <w:rFonts w:hint="eastAsia"/>
          <w:bCs/>
          <w:sz w:val="24"/>
          <w:szCs w:val="24"/>
        </w:rPr>
        <w:t>”</w:t>
      </w:r>
    </w:p>
    <w:p w:rsidR="00C86317" w:rsidRPr="00135E78" w:rsidRDefault="00C86317" w:rsidP="00A915FD">
      <w:pPr>
        <w:spacing w:line="360" w:lineRule="auto"/>
        <w:ind w:firstLineChars="200" w:firstLine="480"/>
        <w:rPr>
          <w:bCs/>
          <w:sz w:val="24"/>
          <w:szCs w:val="24"/>
        </w:rPr>
      </w:pPr>
      <w:r>
        <w:rPr>
          <w:rFonts w:hint="eastAsia"/>
          <w:bCs/>
          <w:sz w:val="24"/>
          <w:szCs w:val="24"/>
        </w:rPr>
        <w:t>同时，《基金合同》</w:t>
      </w:r>
      <w:r w:rsidRPr="00E930FF">
        <w:rPr>
          <w:rFonts w:hint="eastAsia"/>
          <w:sz w:val="24"/>
          <w:szCs w:val="24"/>
        </w:rPr>
        <w:t>“</w:t>
      </w:r>
      <w:r w:rsidRPr="003E7B2A">
        <w:rPr>
          <w:sz w:val="24"/>
          <w:szCs w:val="24"/>
        </w:rPr>
        <w:t>第十九部分</w:t>
      </w:r>
      <w:r w:rsidRPr="003E7B2A">
        <w:rPr>
          <w:sz w:val="24"/>
          <w:szCs w:val="24"/>
        </w:rPr>
        <w:t xml:space="preserve"> </w:t>
      </w:r>
      <w:r w:rsidRPr="003E7B2A">
        <w:rPr>
          <w:sz w:val="24"/>
          <w:szCs w:val="24"/>
        </w:rPr>
        <w:t>基金合同的变更、终止与基金财产的清算</w:t>
      </w:r>
      <w:r w:rsidRPr="00E930FF">
        <w:rPr>
          <w:rFonts w:hint="eastAsia"/>
          <w:sz w:val="24"/>
          <w:szCs w:val="24"/>
        </w:rPr>
        <w:t>”</w:t>
      </w:r>
      <w:r>
        <w:rPr>
          <w:rFonts w:hint="eastAsia"/>
          <w:sz w:val="24"/>
          <w:szCs w:val="24"/>
        </w:rPr>
        <w:t>中</w:t>
      </w:r>
      <w:r w:rsidRPr="00E930FF">
        <w:rPr>
          <w:rFonts w:hint="eastAsia"/>
          <w:sz w:val="24"/>
          <w:szCs w:val="24"/>
        </w:rPr>
        <w:t>“</w:t>
      </w:r>
      <w:r w:rsidRPr="003E7B2A">
        <w:rPr>
          <w:rFonts w:hint="eastAsia"/>
          <w:sz w:val="24"/>
          <w:szCs w:val="24"/>
        </w:rPr>
        <w:t>二、《基金合同》的终止事由</w:t>
      </w:r>
      <w:r w:rsidRPr="00E930FF">
        <w:rPr>
          <w:rFonts w:hint="eastAsia"/>
          <w:sz w:val="24"/>
          <w:szCs w:val="24"/>
        </w:rPr>
        <w:t>”</w:t>
      </w:r>
      <w:r>
        <w:rPr>
          <w:rFonts w:hint="eastAsia"/>
          <w:sz w:val="24"/>
          <w:szCs w:val="24"/>
        </w:rPr>
        <w:t>亦作类似约定。</w:t>
      </w:r>
    </w:p>
    <w:p w:rsidR="004A1783" w:rsidRDefault="004A1783" w:rsidP="00941145">
      <w:pPr>
        <w:spacing w:line="360" w:lineRule="auto"/>
        <w:ind w:firstLineChars="200" w:firstLine="480"/>
        <w:rPr>
          <w:bCs/>
          <w:sz w:val="24"/>
          <w:szCs w:val="24"/>
        </w:rPr>
      </w:pPr>
      <w:r w:rsidRPr="00135E78">
        <w:rPr>
          <w:sz w:val="24"/>
          <w:szCs w:val="24"/>
        </w:rPr>
        <w:t>截止本开放期最后一日（即</w:t>
      </w:r>
      <w:r w:rsidRPr="00135E78">
        <w:rPr>
          <w:sz w:val="24"/>
          <w:szCs w:val="24"/>
        </w:rPr>
        <w:t>201</w:t>
      </w:r>
      <w:r w:rsidR="00D01C7F">
        <w:rPr>
          <w:rFonts w:hint="eastAsia"/>
          <w:sz w:val="24"/>
          <w:szCs w:val="24"/>
        </w:rPr>
        <w:t>8</w:t>
      </w:r>
      <w:r w:rsidRPr="00135E78">
        <w:rPr>
          <w:sz w:val="24"/>
          <w:szCs w:val="24"/>
        </w:rPr>
        <w:t>年</w:t>
      </w:r>
      <w:r w:rsidR="00D01C7F">
        <w:rPr>
          <w:rFonts w:hint="eastAsia"/>
          <w:sz w:val="24"/>
          <w:szCs w:val="24"/>
        </w:rPr>
        <w:t>3</w:t>
      </w:r>
      <w:r w:rsidRPr="00135E78">
        <w:rPr>
          <w:sz w:val="24"/>
          <w:szCs w:val="24"/>
        </w:rPr>
        <w:t>月</w:t>
      </w:r>
      <w:r w:rsidR="00A915FD">
        <w:rPr>
          <w:rFonts w:hint="eastAsia"/>
          <w:sz w:val="24"/>
          <w:szCs w:val="24"/>
        </w:rPr>
        <w:t>22</w:t>
      </w:r>
      <w:r w:rsidRPr="00135E78">
        <w:rPr>
          <w:sz w:val="24"/>
          <w:szCs w:val="24"/>
        </w:rPr>
        <w:t>日）日终，本基金</w:t>
      </w:r>
      <w:r w:rsidR="00053F65">
        <w:rPr>
          <w:rFonts w:hint="eastAsia"/>
          <w:sz w:val="24"/>
          <w:szCs w:val="24"/>
        </w:rPr>
        <w:t>基金</w:t>
      </w:r>
      <w:r w:rsidR="002B150F" w:rsidRPr="00135E78">
        <w:rPr>
          <w:rFonts w:hint="eastAsia"/>
          <w:bCs/>
          <w:sz w:val="24"/>
          <w:szCs w:val="24"/>
        </w:rPr>
        <w:t>资产净值加上当日交易申请确认的净申购金额（申购确认净金额及基金转换中转入确认净金额扣除赎回确认金额及基金转换中转出确认金额）后的余</w:t>
      </w:r>
      <w:r w:rsidR="002B150F" w:rsidRPr="00721850">
        <w:rPr>
          <w:rFonts w:hint="eastAsia"/>
          <w:bCs/>
          <w:sz w:val="24"/>
          <w:szCs w:val="24"/>
        </w:rPr>
        <w:t>额</w:t>
      </w:r>
      <w:r w:rsidR="002B150F" w:rsidRPr="00721850">
        <w:rPr>
          <w:rFonts w:hint="eastAsia"/>
          <w:sz w:val="24"/>
          <w:szCs w:val="24"/>
        </w:rPr>
        <w:t>为</w:t>
      </w:r>
      <w:r w:rsidR="00090BE4" w:rsidRPr="00721850">
        <w:rPr>
          <w:rFonts w:hint="eastAsia"/>
          <w:sz w:val="24"/>
          <w:szCs w:val="24"/>
        </w:rPr>
        <w:t>10,005,421.05</w:t>
      </w:r>
      <w:r w:rsidR="00D37A16" w:rsidRPr="00721850">
        <w:rPr>
          <w:rFonts w:hint="eastAsia"/>
          <w:bCs/>
          <w:sz w:val="24"/>
          <w:szCs w:val="24"/>
        </w:rPr>
        <w:t>元</w:t>
      </w:r>
      <w:r w:rsidR="001B18AF" w:rsidRPr="00721850">
        <w:rPr>
          <w:rFonts w:hint="eastAsia"/>
          <w:bCs/>
          <w:sz w:val="24"/>
          <w:szCs w:val="24"/>
        </w:rPr>
        <w:t>，</w:t>
      </w:r>
      <w:r w:rsidR="00D37A16" w:rsidRPr="00721850">
        <w:rPr>
          <w:rFonts w:hint="eastAsia"/>
          <w:bCs/>
          <w:sz w:val="24"/>
          <w:szCs w:val="24"/>
        </w:rPr>
        <w:t>已</w:t>
      </w:r>
      <w:r w:rsidR="00661F4B" w:rsidRPr="00721850">
        <w:rPr>
          <w:rFonts w:hint="eastAsia"/>
          <w:bCs/>
          <w:sz w:val="24"/>
          <w:szCs w:val="24"/>
        </w:rPr>
        <w:t>触发</w:t>
      </w:r>
      <w:r w:rsidR="00D37A16" w:rsidRPr="00721850">
        <w:rPr>
          <w:rFonts w:hint="eastAsia"/>
          <w:bCs/>
          <w:sz w:val="24"/>
          <w:szCs w:val="24"/>
        </w:rPr>
        <w:t>基金合同中约定的基金</w:t>
      </w:r>
      <w:r w:rsidR="00C86317" w:rsidRPr="00721850">
        <w:rPr>
          <w:rFonts w:hint="eastAsia"/>
          <w:bCs/>
          <w:sz w:val="24"/>
          <w:szCs w:val="24"/>
        </w:rPr>
        <w:t>合同</w:t>
      </w:r>
      <w:r w:rsidR="00D37A16" w:rsidRPr="00721850">
        <w:rPr>
          <w:rFonts w:hint="eastAsia"/>
          <w:bCs/>
          <w:sz w:val="24"/>
          <w:szCs w:val="24"/>
        </w:rPr>
        <w:t>终止条款</w:t>
      </w:r>
      <w:r w:rsidR="001B18AF" w:rsidRPr="00721850">
        <w:rPr>
          <w:rFonts w:hint="eastAsia"/>
          <w:bCs/>
          <w:sz w:val="24"/>
          <w:szCs w:val="24"/>
        </w:rPr>
        <w:t>。</w:t>
      </w:r>
      <w:r w:rsidR="00D37A16" w:rsidRPr="00721850">
        <w:rPr>
          <w:rFonts w:hint="eastAsia"/>
          <w:bCs/>
          <w:sz w:val="24"/>
          <w:szCs w:val="24"/>
        </w:rPr>
        <w:t>为维护基金份额持有</w:t>
      </w:r>
      <w:r w:rsidR="00D37A16" w:rsidRPr="00D37A16">
        <w:rPr>
          <w:rFonts w:hint="eastAsia"/>
          <w:bCs/>
          <w:sz w:val="24"/>
          <w:szCs w:val="24"/>
        </w:rPr>
        <w:t>人利益，</w:t>
      </w:r>
      <w:r w:rsidR="001B18AF" w:rsidRPr="001B18AF">
        <w:rPr>
          <w:bCs/>
          <w:sz w:val="24"/>
          <w:szCs w:val="24"/>
        </w:rPr>
        <w:t>根据</w:t>
      </w:r>
      <w:r w:rsidR="00053F65">
        <w:rPr>
          <w:rFonts w:hint="eastAsia"/>
          <w:bCs/>
          <w:sz w:val="24"/>
          <w:szCs w:val="24"/>
        </w:rPr>
        <w:t>《</w:t>
      </w:r>
      <w:r w:rsidR="001B18AF" w:rsidRPr="001B18AF">
        <w:rPr>
          <w:bCs/>
          <w:sz w:val="24"/>
          <w:szCs w:val="24"/>
        </w:rPr>
        <w:t>基金合同</w:t>
      </w:r>
      <w:r w:rsidR="00053F65">
        <w:rPr>
          <w:rFonts w:hint="eastAsia"/>
          <w:bCs/>
          <w:sz w:val="24"/>
          <w:szCs w:val="24"/>
        </w:rPr>
        <w:t>》有关</w:t>
      </w:r>
      <w:r w:rsidR="001B18AF" w:rsidRPr="001B18AF">
        <w:rPr>
          <w:bCs/>
          <w:sz w:val="24"/>
          <w:szCs w:val="24"/>
        </w:rPr>
        <w:t>约定</w:t>
      </w:r>
      <w:r w:rsidR="001B18AF" w:rsidRPr="001B18AF">
        <w:rPr>
          <w:rFonts w:hint="eastAsia"/>
          <w:bCs/>
          <w:sz w:val="24"/>
          <w:szCs w:val="24"/>
        </w:rPr>
        <w:t>，</w:t>
      </w:r>
      <w:r w:rsidR="001B18AF" w:rsidRPr="00135E78">
        <w:rPr>
          <w:rFonts w:hint="eastAsia"/>
          <w:bCs/>
          <w:sz w:val="24"/>
          <w:szCs w:val="24"/>
        </w:rPr>
        <w:t>无须召开基金份额持有人大会，本基金</w:t>
      </w:r>
      <w:r w:rsidR="008D5FFF">
        <w:rPr>
          <w:rFonts w:hint="eastAsia"/>
          <w:bCs/>
          <w:sz w:val="24"/>
          <w:szCs w:val="24"/>
        </w:rPr>
        <w:t>基金合同</w:t>
      </w:r>
      <w:r w:rsidR="001804AF">
        <w:rPr>
          <w:rFonts w:hint="eastAsia"/>
          <w:bCs/>
          <w:sz w:val="24"/>
          <w:szCs w:val="24"/>
        </w:rPr>
        <w:t>将</w:t>
      </w:r>
      <w:r w:rsidR="00873D5A">
        <w:rPr>
          <w:rFonts w:hint="eastAsia"/>
          <w:bCs/>
          <w:sz w:val="24"/>
          <w:szCs w:val="24"/>
        </w:rPr>
        <w:t>终止并</w:t>
      </w:r>
      <w:r w:rsidR="00974A2D" w:rsidRPr="00974A2D">
        <w:rPr>
          <w:bCs/>
          <w:sz w:val="24"/>
          <w:szCs w:val="24"/>
        </w:rPr>
        <w:t>依法履行基金财产清算程序</w:t>
      </w:r>
      <w:r w:rsidR="005E38DD" w:rsidRPr="008A15D6">
        <w:rPr>
          <w:rFonts w:hint="eastAsia"/>
          <w:bCs/>
          <w:sz w:val="24"/>
          <w:szCs w:val="24"/>
        </w:rPr>
        <w:t>。</w:t>
      </w:r>
    </w:p>
    <w:p w:rsidR="00A70716" w:rsidRPr="00A70716" w:rsidRDefault="00A70716" w:rsidP="00A70716">
      <w:pPr>
        <w:pStyle w:val="a5"/>
        <w:numPr>
          <w:ilvl w:val="0"/>
          <w:numId w:val="1"/>
        </w:numPr>
        <w:spacing w:line="360" w:lineRule="auto"/>
        <w:ind w:firstLineChars="0"/>
        <w:rPr>
          <w:b/>
          <w:color w:val="000000"/>
          <w:sz w:val="24"/>
          <w:szCs w:val="24"/>
        </w:rPr>
      </w:pPr>
      <w:r w:rsidRPr="00A70716">
        <w:rPr>
          <w:b/>
          <w:color w:val="000000"/>
          <w:sz w:val="24"/>
          <w:szCs w:val="24"/>
        </w:rPr>
        <w:t>基金财产清算</w:t>
      </w:r>
    </w:p>
    <w:p w:rsidR="00A70716" w:rsidRPr="00A70716" w:rsidRDefault="00A70716" w:rsidP="00A70716">
      <w:pPr>
        <w:spacing w:line="360" w:lineRule="auto"/>
        <w:ind w:firstLineChars="200" w:firstLine="480"/>
        <w:rPr>
          <w:bCs/>
          <w:sz w:val="24"/>
          <w:szCs w:val="24"/>
        </w:rPr>
      </w:pPr>
      <w:r w:rsidRPr="00A70716">
        <w:rPr>
          <w:bCs/>
          <w:sz w:val="24"/>
          <w:szCs w:val="24"/>
        </w:rPr>
        <w:t>1</w:t>
      </w:r>
      <w:r w:rsidRPr="00A70716">
        <w:rPr>
          <w:bCs/>
          <w:sz w:val="24"/>
          <w:szCs w:val="24"/>
        </w:rPr>
        <w:t>、自</w:t>
      </w:r>
      <w:r w:rsidR="00B74167" w:rsidRPr="00A70716">
        <w:rPr>
          <w:bCs/>
          <w:sz w:val="24"/>
          <w:szCs w:val="24"/>
        </w:rPr>
        <w:t>201</w:t>
      </w:r>
      <w:r w:rsidR="007A4FF0">
        <w:rPr>
          <w:rFonts w:hint="eastAsia"/>
          <w:bCs/>
          <w:sz w:val="24"/>
          <w:szCs w:val="24"/>
        </w:rPr>
        <w:t>8</w:t>
      </w:r>
      <w:r w:rsidR="00B74167" w:rsidRPr="00A70716">
        <w:rPr>
          <w:bCs/>
          <w:sz w:val="24"/>
          <w:szCs w:val="24"/>
        </w:rPr>
        <w:t>年</w:t>
      </w:r>
      <w:r w:rsidR="007A4FF0" w:rsidRPr="00706A69">
        <w:rPr>
          <w:rFonts w:hint="eastAsia"/>
          <w:bCs/>
          <w:sz w:val="24"/>
          <w:szCs w:val="24"/>
        </w:rPr>
        <w:t>3</w:t>
      </w:r>
      <w:r w:rsidR="00B74167" w:rsidRPr="00706A69">
        <w:rPr>
          <w:bCs/>
          <w:sz w:val="24"/>
          <w:szCs w:val="24"/>
        </w:rPr>
        <w:t>月</w:t>
      </w:r>
      <w:r w:rsidR="00A915FD">
        <w:rPr>
          <w:rFonts w:hint="eastAsia"/>
          <w:bCs/>
          <w:sz w:val="24"/>
          <w:szCs w:val="24"/>
        </w:rPr>
        <w:t>24</w:t>
      </w:r>
      <w:r w:rsidRPr="00706A69">
        <w:rPr>
          <w:bCs/>
          <w:sz w:val="24"/>
          <w:szCs w:val="24"/>
        </w:rPr>
        <w:t>日起</w:t>
      </w:r>
      <w:r w:rsidRPr="00A70716">
        <w:rPr>
          <w:bCs/>
          <w:sz w:val="24"/>
          <w:szCs w:val="24"/>
        </w:rPr>
        <w:t>，本基金进入清算程序。本基金进入清算程序后，</w:t>
      </w:r>
      <w:r w:rsidR="007A4FF0" w:rsidRPr="008D5FFF">
        <w:rPr>
          <w:bCs/>
          <w:sz w:val="24"/>
          <w:szCs w:val="24"/>
        </w:rPr>
        <w:t>不再开放办理申购、赎回</w:t>
      </w:r>
      <w:r w:rsidR="007A4FF0" w:rsidRPr="008D5FFF">
        <w:rPr>
          <w:rFonts w:hint="eastAsia"/>
          <w:bCs/>
          <w:sz w:val="24"/>
          <w:szCs w:val="24"/>
        </w:rPr>
        <w:t>、</w:t>
      </w:r>
      <w:r w:rsidR="007A4FF0" w:rsidRPr="008D5FFF">
        <w:rPr>
          <w:bCs/>
          <w:sz w:val="24"/>
          <w:szCs w:val="24"/>
        </w:rPr>
        <w:t>转换等业务</w:t>
      </w:r>
      <w:r w:rsidR="007A4FF0" w:rsidRPr="008D5FFF">
        <w:rPr>
          <w:rFonts w:hint="eastAsia"/>
          <w:bCs/>
          <w:sz w:val="24"/>
          <w:szCs w:val="24"/>
        </w:rPr>
        <w:t>，同时</w:t>
      </w:r>
      <w:r w:rsidRPr="00A70716">
        <w:rPr>
          <w:bCs/>
          <w:sz w:val="24"/>
          <w:szCs w:val="24"/>
        </w:rPr>
        <w:t>停止收取基金管理费、基金托管费。</w:t>
      </w:r>
    </w:p>
    <w:p w:rsidR="00A70716" w:rsidRDefault="00A70716" w:rsidP="00A70716">
      <w:pPr>
        <w:spacing w:line="360" w:lineRule="auto"/>
        <w:ind w:firstLineChars="200" w:firstLine="480"/>
        <w:rPr>
          <w:bCs/>
          <w:sz w:val="24"/>
        </w:rPr>
      </w:pPr>
      <w:r>
        <w:rPr>
          <w:rFonts w:hint="eastAsia"/>
          <w:bCs/>
          <w:sz w:val="24"/>
          <w:szCs w:val="24"/>
        </w:rPr>
        <w:t>2</w:t>
      </w:r>
      <w:r>
        <w:rPr>
          <w:rFonts w:hint="eastAsia"/>
          <w:bCs/>
          <w:sz w:val="24"/>
          <w:szCs w:val="24"/>
        </w:rPr>
        <w:t>、</w:t>
      </w:r>
      <w:r w:rsidR="00A139C7">
        <w:rPr>
          <w:bCs/>
          <w:sz w:val="24"/>
        </w:rPr>
        <w:t>自出现《基金合同》终止事由之日起</w:t>
      </w:r>
      <w:r w:rsidR="00A139C7">
        <w:rPr>
          <w:bCs/>
          <w:sz w:val="24"/>
        </w:rPr>
        <w:t>30</w:t>
      </w:r>
      <w:r w:rsidR="00A139C7">
        <w:rPr>
          <w:bCs/>
          <w:sz w:val="24"/>
        </w:rPr>
        <w:t>个工作日内成立清算小组，基金管理人</w:t>
      </w:r>
      <w:r w:rsidR="00A139C7">
        <w:rPr>
          <w:rFonts w:hint="eastAsia"/>
          <w:bCs/>
          <w:sz w:val="24"/>
        </w:rPr>
        <w:t>将</w:t>
      </w:r>
      <w:r w:rsidR="00A139C7">
        <w:rPr>
          <w:bCs/>
          <w:sz w:val="24"/>
        </w:rPr>
        <w:t>组织基金财产清算小组并在中国证监会的监督下进行基金清算。</w:t>
      </w:r>
      <w:r w:rsidR="00A915FD">
        <w:rPr>
          <w:bCs/>
          <w:sz w:val="24"/>
        </w:rPr>
        <w:t>基金财产清算小组成员由基金管理人、基金托管人、具有从事证券相关业务资格的注册会计师、律师以及中国证监会指定的人员组成。基金财产清算小组可以聘用必要的工作人员。</w:t>
      </w:r>
    </w:p>
    <w:p w:rsidR="00A139C7" w:rsidRPr="00A70716" w:rsidRDefault="00A139C7" w:rsidP="00A70716">
      <w:pPr>
        <w:spacing w:line="360" w:lineRule="auto"/>
        <w:ind w:firstLineChars="200" w:firstLine="480"/>
        <w:rPr>
          <w:bCs/>
          <w:sz w:val="24"/>
          <w:szCs w:val="24"/>
        </w:rPr>
      </w:pPr>
      <w:r>
        <w:rPr>
          <w:bCs/>
          <w:sz w:val="24"/>
        </w:rPr>
        <w:t>3</w:t>
      </w:r>
      <w:r>
        <w:rPr>
          <w:bCs/>
          <w:sz w:val="24"/>
        </w:rPr>
        <w:t>、基金财产清算小组职责：</w:t>
      </w:r>
      <w:r w:rsidR="00A915FD">
        <w:rPr>
          <w:bCs/>
          <w:sz w:val="24"/>
        </w:rPr>
        <w:t>基金财产清算小组负责基金财产的保管、清理、估价、变现和分配。基金财产清</w:t>
      </w:r>
      <w:bookmarkStart w:id="0" w:name="_GoBack"/>
      <w:bookmarkEnd w:id="0"/>
      <w:r w:rsidR="00A915FD">
        <w:rPr>
          <w:bCs/>
          <w:sz w:val="24"/>
        </w:rPr>
        <w:t>算小组可以依法进行必要的民事活动。</w:t>
      </w:r>
    </w:p>
    <w:p w:rsidR="00A139C7" w:rsidRDefault="00A139C7" w:rsidP="00A139C7">
      <w:pPr>
        <w:spacing w:line="360" w:lineRule="auto"/>
        <w:ind w:firstLineChars="200" w:firstLine="480"/>
        <w:rPr>
          <w:bCs/>
          <w:sz w:val="24"/>
        </w:rPr>
      </w:pPr>
      <w:r>
        <w:rPr>
          <w:bCs/>
          <w:sz w:val="24"/>
        </w:rPr>
        <w:t>4</w:t>
      </w:r>
      <w:r>
        <w:rPr>
          <w:bCs/>
          <w:sz w:val="24"/>
        </w:rPr>
        <w:t>、基金财产清算程序：</w:t>
      </w:r>
    </w:p>
    <w:p w:rsidR="00A915FD" w:rsidRDefault="00A915FD" w:rsidP="00A915FD">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A915FD" w:rsidRDefault="00A915FD" w:rsidP="00A915FD">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A915FD" w:rsidRDefault="00A915FD" w:rsidP="00A915FD">
      <w:pPr>
        <w:spacing w:line="360" w:lineRule="auto"/>
        <w:ind w:firstLineChars="200" w:firstLine="480"/>
        <w:rPr>
          <w:bCs/>
          <w:sz w:val="24"/>
        </w:rPr>
      </w:pPr>
      <w:r>
        <w:rPr>
          <w:bCs/>
          <w:sz w:val="24"/>
        </w:rPr>
        <w:t>（</w:t>
      </w:r>
      <w:r>
        <w:rPr>
          <w:bCs/>
          <w:sz w:val="24"/>
        </w:rPr>
        <w:t>3</w:t>
      </w:r>
      <w:r>
        <w:rPr>
          <w:bCs/>
          <w:sz w:val="24"/>
        </w:rPr>
        <w:t>）对基金财产进行估值和变现；</w:t>
      </w:r>
    </w:p>
    <w:p w:rsidR="00A915FD" w:rsidRDefault="00A915FD" w:rsidP="00A915FD">
      <w:pPr>
        <w:spacing w:line="360" w:lineRule="auto"/>
        <w:ind w:firstLineChars="200" w:firstLine="480"/>
        <w:rPr>
          <w:bCs/>
          <w:sz w:val="24"/>
        </w:rPr>
      </w:pPr>
      <w:r>
        <w:rPr>
          <w:bCs/>
          <w:sz w:val="24"/>
        </w:rPr>
        <w:t>（</w:t>
      </w:r>
      <w:r>
        <w:rPr>
          <w:bCs/>
          <w:sz w:val="24"/>
        </w:rPr>
        <w:t>4</w:t>
      </w:r>
      <w:r>
        <w:rPr>
          <w:bCs/>
          <w:sz w:val="24"/>
        </w:rPr>
        <w:t>）制作清算报告；</w:t>
      </w:r>
    </w:p>
    <w:p w:rsidR="00A915FD" w:rsidRDefault="00A915FD" w:rsidP="00A915FD">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A915FD" w:rsidRDefault="00A915FD" w:rsidP="00A915FD">
      <w:pPr>
        <w:spacing w:line="360" w:lineRule="auto"/>
        <w:ind w:firstLineChars="200" w:firstLine="480"/>
        <w:rPr>
          <w:bCs/>
          <w:sz w:val="24"/>
        </w:rPr>
      </w:pPr>
      <w:r>
        <w:rPr>
          <w:bCs/>
          <w:sz w:val="24"/>
        </w:rPr>
        <w:lastRenderedPageBreak/>
        <w:t>（</w:t>
      </w:r>
      <w:r>
        <w:rPr>
          <w:bCs/>
          <w:sz w:val="24"/>
        </w:rPr>
        <w:t>6</w:t>
      </w:r>
      <w:r>
        <w:rPr>
          <w:bCs/>
          <w:sz w:val="24"/>
        </w:rPr>
        <w:t>）将清算报告报中国证监会备案并公告</w:t>
      </w:r>
      <w:r>
        <w:rPr>
          <w:rFonts w:hint="eastAsia"/>
          <w:bCs/>
          <w:sz w:val="24"/>
        </w:rPr>
        <w:t>；</w:t>
      </w:r>
    </w:p>
    <w:p w:rsidR="00A70716" w:rsidRPr="00A70716" w:rsidRDefault="00A915FD" w:rsidP="00A915FD">
      <w:pPr>
        <w:spacing w:line="360" w:lineRule="auto"/>
        <w:ind w:firstLineChars="200" w:firstLine="480"/>
        <w:rPr>
          <w:bCs/>
          <w:sz w:val="24"/>
          <w:szCs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A70716" w:rsidRPr="00A70716" w:rsidRDefault="00A139C7" w:rsidP="00A70716">
      <w:pPr>
        <w:spacing w:line="360" w:lineRule="auto"/>
        <w:ind w:firstLineChars="200" w:firstLine="480"/>
        <w:rPr>
          <w:bCs/>
          <w:sz w:val="24"/>
          <w:szCs w:val="24"/>
        </w:rPr>
      </w:pPr>
      <w:r>
        <w:rPr>
          <w:bCs/>
          <w:sz w:val="24"/>
        </w:rPr>
        <w:t>5</w:t>
      </w:r>
      <w:r>
        <w:rPr>
          <w:bCs/>
          <w:sz w:val="24"/>
        </w:rPr>
        <w:t>、基金财产清算的期限为</w:t>
      </w:r>
      <w:r>
        <w:rPr>
          <w:rFonts w:hint="eastAsia"/>
          <w:bCs/>
          <w:sz w:val="24"/>
        </w:rPr>
        <w:t>6</w:t>
      </w:r>
      <w:r>
        <w:rPr>
          <w:bCs/>
          <w:sz w:val="24"/>
        </w:rPr>
        <w:t>个月</w:t>
      </w:r>
      <w:r w:rsidR="006D25FC" w:rsidRPr="006D25FC">
        <w:rPr>
          <w:rFonts w:ascii="宋体" w:hAnsi="宋体" w:hint="eastAsia"/>
          <w:sz w:val="24"/>
          <w:szCs w:val="24"/>
        </w:rPr>
        <w:t>，基金财产清算小组可根据清算的具体情况适当延长清算期限</w:t>
      </w:r>
      <w:r w:rsidRPr="006D25FC">
        <w:rPr>
          <w:bCs/>
          <w:sz w:val="24"/>
        </w:rPr>
        <w:t>。</w:t>
      </w:r>
    </w:p>
    <w:p w:rsidR="00A70716" w:rsidRPr="00A70716" w:rsidRDefault="00A139C7" w:rsidP="00A70716">
      <w:pPr>
        <w:spacing w:line="360" w:lineRule="auto"/>
        <w:ind w:firstLineChars="200" w:firstLine="480"/>
        <w:rPr>
          <w:bCs/>
          <w:sz w:val="24"/>
          <w:szCs w:val="24"/>
        </w:rPr>
      </w:pPr>
      <w:r>
        <w:rPr>
          <w:rFonts w:hint="eastAsia"/>
          <w:bCs/>
          <w:sz w:val="24"/>
          <w:szCs w:val="24"/>
        </w:rPr>
        <w:t>6</w:t>
      </w:r>
      <w:r w:rsidR="00A70716" w:rsidRPr="00A70716">
        <w:rPr>
          <w:rFonts w:hint="eastAsia"/>
          <w:bCs/>
          <w:sz w:val="24"/>
          <w:szCs w:val="24"/>
        </w:rPr>
        <w:t>、</w:t>
      </w:r>
      <w:r w:rsidR="00A70716" w:rsidRPr="00A70716">
        <w:rPr>
          <w:bCs/>
          <w:sz w:val="24"/>
          <w:szCs w:val="24"/>
        </w:rPr>
        <w:t>清算费用</w:t>
      </w:r>
    </w:p>
    <w:p w:rsidR="00D87A16" w:rsidRPr="00A139C7" w:rsidRDefault="00A915FD" w:rsidP="00A139C7">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rsidR="00A70716" w:rsidRPr="00A70716" w:rsidRDefault="000F1B32" w:rsidP="00A70716">
      <w:pPr>
        <w:spacing w:line="360" w:lineRule="auto"/>
        <w:ind w:firstLineChars="200" w:firstLine="480"/>
        <w:rPr>
          <w:bCs/>
          <w:sz w:val="24"/>
          <w:szCs w:val="24"/>
        </w:rPr>
      </w:pPr>
      <w:r>
        <w:rPr>
          <w:rFonts w:hint="eastAsia"/>
          <w:bCs/>
          <w:sz w:val="24"/>
          <w:szCs w:val="24"/>
        </w:rPr>
        <w:t>7</w:t>
      </w:r>
      <w:r w:rsidR="00A70716" w:rsidRPr="00A70716">
        <w:rPr>
          <w:rFonts w:hint="eastAsia"/>
          <w:bCs/>
          <w:sz w:val="24"/>
          <w:szCs w:val="24"/>
        </w:rPr>
        <w:t>、</w:t>
      </w:r>
      <w:r>
        <w:rPr>
          <w:bCs/>
          <w:sz w:val="24"/>
        </w:rPr>
        <w:t>基金财产清算剩余资产的分配</w:t>
      </w:r>
    </w:p>
    <w:p w:rsidR="00A70716" w:rsidRPr="00A70716" w:rsidRDefault="00A139C7" w:rsidP="00A70716">
      <w:pPr>
        <w:spacing w:line="360" w:lineRule="auto"/>
        <w:ind w:firstLineChars="200" w:firstLine="480"/>
        <w:rPr>
          <w:bCs/>
          <w:sz w:val="24"/>
          <w:szCs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A70716" w:rsidRPr="00A70716" w:rsidRDefault="000F1B32" w:rsidP="00A70716">
      <w:pPr>
        <w:spacing w:line="360" w:lineRule="auto"/>
        <w:ind w:firstLineChars="200" w:firstLine="480"/>
        <w:rPr>
          <w:bCs/>
          <w:sz w:val="24"/>
          <w:szCs w:val="24"/>
        </w:rPr>
      </w:pPr>
      <w:r>
        <w:rPr>
          <w:rFonts w:hint="eastAsia"/>
          <w:bCs/>
          <w:sz w:val="24"/>
          <w:szCs w:val="24"/>
        </w:rPr>
        <w:t>8</w:t>
      </w:r>
      <w:r w:rsidR="00A70716" w:rsidRPr="00A70716">
        <w:rPr>
          <w:rFonts w:hint="eastAsia"/>
          <w:bCs/>
          <w:sz w:val="24"/>
          <w:szCs w:val="24"/>
        </w:rPr>
        <w:t>、</w:t>
      </w:r>
      <w:r>
        <w:rPr>
          <w:bCs/>
          <w:sz w:val="24"/>
        </w:rPr>
        <w:t>基金财产清算的公告</w:t>
      </w:r>
    </w:p>
    <w:p w:rsidR="00BD4202" w:rsidRDefault="00A915FD" w:rsidP="00725C32">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A70716" w:rsidRPr="00A70716" w:rsidRDefault="000F1B32" w:rsidP="00A70716">
      <w:pPr>
        <w:spacing w:line="360" w:lineRule="auto"/>
        <w:ind w:firstLineChars="200" w:firstLine="480"/>
        <w:rPr>
          <w:bCs/>
          <w:sz w:val="24"/>
          <w:szCs w:val="24"/>
        </w:rPr>
      </w:pPr>
      <w:r>
        <w:rPr>
          <w:rFonts w:hint="eastAsia"/>
          <w:bCs/>
          <w:sz w:val="24"/>
          <w:szCs w:val="24"/>
        </w:rPr>
        <w:t>9</w:t>
      </w:r>
      <w:r w:rsidR="00A70716" w:rsidRPr="00A70716">
        <w:rPr>
          <w:rFonts w:hint="eastAsia"/>
          <w:bCs/>
          <w:sz w:val="24"/>
          <w:szCs w:val="24"/>
        </w:rPr>
        <w:t>、</w:t>
      </w:r>
      <w:r>
        <w:rPr>
          <w:bCs/>
          <w:sz w:val="24"/>
        </w:rPr>
        <w:t>基金财产清算账册及文件的保存</w:t>
      </w:r>
    </w:p>
    <w:p w:rsidR="00A70716" w:rsidRDefault="000F1B32" w:rsidP="00A70716">
      <w:pPr>
        <w:spacing w:line="360" w:lineRule="auto"/>
        <w:ind w:firstLineChars="200" w:firstLine="480"/>
        <w:rPr>
          <w:bCs/>
          <w:sz w:val="24"/>
        </w:rPr>
      </w:pPr>
      <w:r>
        <w:rPr>
          <w:bCs/>
          <w:sz w:val="24"/>
        </w:rPr>
        <w:t>基金财产清算账册及有关文件由基金托管人保存</w:t>
      </w:r>
      <w:r>
        <w:rPr>
          <w:rFonts w:hint="eastAsia"/>
          <w:bCs/>
          <w:sz w:val="24"/>
        </w:rPr>
        <w:t>20</w:t>
      </w:r>
      <w:r>
        <w:rPr>
          <w:bCs/>
          <w:sz w:val="24"/>
        </w:rPr>
        <w:t>年以上。</w:t>
      </w:r>
    </w:p>
    <w:p w:rsidR="000F1B32" w:rsidRPr="000F1B32" w:rsidRDefault="000F1B32" w:rsidP="00A70716">
      <w:pPr>
        <w:spacing w:line="360" w:lineRule="auto"/>
        <w:ind w:firstLineChars="200" w:firstLine="480"/>
        <w:rPr>
          <w:bCs/>
          <w:sz w:val="24"/>
          <w:szCs w:val="24"/>
        </w:rPr>
      </w:pPr>
      <w:r w:rsidRPr="000F1B32">
        <w:rPr>
          <w:rFonts w:hint="eastAsia"/>
          <w:bCs/>
          <w:sz w:val="24"/>
          <w:szCs w:val="24"/>
        </w:rPr>
        <w:t>10</w:t>
      </w:r>
      <w:r w:rsidRPr="000F1B32">
        <w:rPr>
          <w:rFonts w:hint="eastAsia"/>
          <w:bCs/>
          <w:sz w:val="24"/>
          <w:szCs w:val="24"/>
        </w:rPr>
        <w:t>、</w:t>
      </w:r>
      <w:r w:rsidRPr="000F1B32">
        <w:rPr>
          <w:bCs/>
          <w:sz w:val="24"/>
          <w:szCs w:val="24"/>
        </w:rPr>
        <w:t>基金财产清算事项的说明</w:t>
      </w:r>
      <w:r w:rsidRPr="000F1B32">
        <w:rPr>
          <w:bCs/>
          <w:sz w:val="24"/>
          <w:szCs w:val="24"/>
        </w:rPr>
        <w:t xml:space="preserve"> </w:t>
      </w:r>
    </w:p>
    <w:p w:rsidR="000F1B32" w:rsidRPr="00A70716" w:rsidRDefault="000F1B32" w:rsidP="000F1B32">
      <w:pPr>
        <w:spacing w:line="360" w:lineRule="auto"/>
        <w:ind w:firstLineChars="200" w:firstLine="480"/>
        <w:rPr>
          <w:bCs/>
          <w:sz w:val="24"/>
          <w:szCs w:val="24"/>
        </w:rPr>
      </w:pPr>
      <w:r w:rsidRPr="000F1B32">
        <w:rPr>
          <w:bCs/>
          <w:sz w:val="24"/>
          <w:szCs w:val="24"/>
        </w:rPr>
        <w:t>基金进入清算程序后</w:t>
      </w:r>
      <w:r w:rsidR="004172E1">
        <w:rPr>
          <w:rFonts w:hint="eastAsia"/>
          <w:bCs/>
          <w:sz w:val="24"/>
          <w:szCs w:val="24"/>
        </w:rPr>
        <w:t>，</w:t>
      </w:r>
      <w:r w:rsidRPr="000F1B32">
        <w:rPr>
          <w:bCs/>
          <w:sz w:val="24"/>
          <w:szCs w:val="24"/>
        </w:rPr>
        <w:t>如因持有停牌证券暂时无法变现的，本基金将先以已变现基金资产为限进行分配，待停牌证券复牌并全部变现后进行再次分配。</w:t>
      </w:r>
    </w:p>
    <w:p w:rsidR="00D46FC4" w:rsidRPr="00135E78" w:rsidRDefault="00D46FC4" w:rsidP="00135E78">
      <w:pPr>
        <w:pStyle w:val="a5"/>
        <w:numPr>
          <w:ilvl w:val="0"/>
          <w:numId w:val="1"/>
        </w:numPr>
        <w:spacing w:line="360" w:lineRule="auto"/>
        <w:ind w:firstLineChars="0"/>
        <w:rPr>
          <w:b/>
          <w:sz w:val="24"/>
          <w:szCs w:val="24"/>
        </w:rPr>
      </w:pPr>
      <w:r w:rsidRPr="00135E78">
        <w:rPr>
          <w:rFonts w:hint="eastAsia"/>
          <w:b/>
          <w:color w:val="000000"/>
          <w:sz w:val="24"/>
          <w:szCs w:val="24"/>
        </w:rPr>
        <w:t>其他需要提示的事项</w:t>
      </w:r>
    </w:p>
    <w:p w:rsidR="00D46FC4" w:rsidRPr="00700720" w:rsidRDefault="00700720" w:rsidP="00700720">
      <w:pPr>
        <w:spacing w:line="360" w:lineRule="auto"/>
        <w:ind w:firstLineChars="200" w:firstLine="480"/>
        <w:rPr>
          <w:bCs/>
          <w:sz w:val="24"/>
          <w:szCs w:val="24"/>
        </w:rPr>
      </w:pPr>
      <w:r>
        <w:rPr>
          <w:rFonts w:hint="eastAsia"/>
          <w:bCs/>
          <w:sz w:val="24"/>
          <w:szCs w:val="24"/>
        </w:rPr>
        <w:t>1</w:t>
      </w:r>
      <w:r>
        <w:rPr>
          <w:rFonts w:hint="eastAsia"/>
          <w:bCs/>
          <w:sz w:val="24"/>
          <w:szCs w:val="24"/>
        </w:rPr>
        <w:t>、</w:t>
      </w:r>
      <w:r w:rsidR="008F679C" w:rsidRPr="00700720">
        <w:rPr>
          <w:bCs/>
          <w:sz w:val="24"/>
          <w:szCs w:val="24"/>
        </w:rPr>
        <w:t>根据基金合同</w:t>
      </w:r>
      <w:r w:rsidR="00D46FC4" w:rsidRPr="00700720">
        <w:rPr>
          <w:bCs/>
          <w:sz w:val="24"/>
          <w:szCs w:val="24"/>
        </w:rPr>
        <w:t>约定，本基金为契约型</w:t>
      </w:r>
      <w:r w:rsidR="00C14362" w:rsidRPr="00700720">
        <w:rPr>
          <w:rFonts w:hint="eastAsia"/>
          <w:bCs/>
          <w:sz w:val="24"/>
          <w:szCs w:val="24"/>
        </w:rPr>
        <w:t>定期</w:t>
      </w:r>
      <w:r w:rsidR="00D46FC4" w:rsidRPr="00700720">
        <w:rPr>
          <w:bCs/>
          <w:sz w:val="24"/>
          <w:szCs w:val="24"/>
        </w:rPr>
        <w:t>开放式基金，基金管理人仅在开放期内办理申购、赎回</w:t>
      </w:r>
      <w:r w:rsidR="000F1B32" w:rsidRPr="00700720">
        <w:rPr>
          <w:rFonts w:hint="eastAsia"/>
          <w:bCs/>
          <w:sz w:val="24"/>
          <w:szCs w:val="24"/>
        </w:rPr>
        <w:t>或者转换</w:t>
      </w:r>
      <w:r w:rsidR="00D46FC4" w:rsidRPr="00700720">
        <w:rPr>
          <w:bCs/>
          <w:sz w:val="24"/>
          <w:szCs w:val="24"/>
        </w:rPr>
        <w:t>业务，在基金合同约定的开放期之外的日期不办理基金份额的申购、赎回</w:t>
      </w:r>
      <w:r w:rsidR="000F1B32" w:rsidRPr="00700720">
        <w:rPr>
          <w:rFonts w:hint="eastAsia"/>
          <w:bCs/>
          <w:sz w:val="24"/>
          <w:szCs w:val="24"/>
        </w:rPr>
        <w:t>或者转换</w:t>
      </w:r>
      <w:r w:rsidR="00D46FC4" w:rsidRPr="00700720">
        <w:rPr>
          <w:bCs/>
          <w:sz w:val="24"/>
          <w:szCs w:val="24"/>
        </w:rPr>
        <w:t>业务。根据基金管理人于</w:t>
      </w:r>
      <w:r w:rsidR="00D46FC4" w:rsidRPr="00700720">
        <w:rPr>
          <w:bCs/>
          <w:sz w:val="24"/>
          <w:szCs w:val="24"/>
        </w:rPr>
        <w:t>201</w:t>
      </w:r>
      <w:r w:rsidR="000F1B32" w:rsidRPr="00700720">
        <w:rPr>
          <w:rFonts w:hint="eastAsia"/>
          <w:bCs/>
          <w:sz w:val="24"/>
          <w:szCs w:val="24"/>
        </w:rPr>
        <w:t>8</w:t>
      </w:r>
      <w:r w:rsidR="00D46FC4" w:rsidRPr="00700720">
        <w:rPr>
          <w:bCs/>
          <w:sz w:val="24"/>
          <w:szCs w:val="24"/>
        </w:rPr>
        <w:t>年</w:t>
      </w:r>
      <w:r w:rsidR="000F1B32" w:rsidRPr="00700720">
        <w:rPr>
          <w:rFonts w:hint="eastAsia"/>
          <w:bCs/>
          <w:sz w:val="24"/>
          <w:szCs w:val="24"/>
        </w:rPr>
        <w:t>3</w:t>
      </w:r>
      <w:r w:rsidR="00D46FC4" w:rsidRPr="00700720">
        <w:rPr>
          <w:bCs/>
          <w:sz w:val="24"/>
          <w:szCs w:val="24"/>
        </w:rPr>
        <w:t>月</w:t>
      </w:r>
      <w:r w:rsidR="00A915FD">
        <w:rPr>
          <w:rFonts w:hint="eastAsia"/>
          <w:bCs/>
          <w:sz w:val="24"/>
          <w:szCs w:val="24"/>
        </w:rPr>
        <w:t>7</w:t>
      </w:r>
      <w:r w:rsidR="00D46FC4" w:rsidRPr="00700720">
        <w:rPr>
          <w:bCs/>
          <w:sz w:val="24"/>
          <w:szCs w:val="24"/>
        </w:rPr>
        <w:t>日发布的</w:t>
      </w:r>
      <w:r w:rsidR="00D46FC4" w:rsidRPr="00700720">
        <w:rPr>
          <w:rFonts w:hint="eastAsia"/>
          <w:bCs/>
          <w:sz w:val="24"/>
          <w:szCs w:val="24"/>
        </w:rPr>
        <w:t>《</w:t>
      </w:r>
      <w:r w:rsidR="00133A8F" w:rsidRPr="00133A8F">
        <w:rPr>
          <w:rFonts w:hint="eastAsia"/>
          <w:bCs/>
          <w:sz w:val="24"/>
          <w:szCs w:val="24"/>
        </w:rPr>
        <w:t>申万菱信基金管理有限公司</w:t>
      </w:r>
      <w:r w:rsidR="00A915FD" w:rsidRPr="00A915FD">
        <w:rPr>
          <w:rFonts w:hint="eastAsia"/>
          <w:bCs/>
          <w:sz w:val="24"/>
          <w:szCs w:val="24"/>
        </w:rPr>
        <w:t>申万菱信臻选</w:t>
      </w:r>
      <w:r w:rsidR="00A915FD" w:rsidRPr="00A915FD">
        <w:rPr>
          <w:rFonts w:hint="eastAsia"/>
          <w:bCs/>
          <w:sz w:val="24"/>
          <w:szCs w:val="24"/>
        </w:rPr>
        <w:t>6</w:t>
      </w:r>
      <w:r w:rsidR="00A915FD" w:rsidRPr="00A915FD">
        <w:rPr>
          <w:rFonts w:hint="eastAsia"/>
          <w:bCs/>
          <w:sz w:val="24"/>
          <w:szCs w:val="24"/>
        </w:rPr>
        <w:t>个月定期开放混合型证券投资基金第二个开放期开放申购、赎回业务公告</w:t>
      </w:r>
      <w:r w:rsidR="00D46FC4" w:rsidRPr="00700720">
        <w:rPr>
          <w:rFonts w:hint="eastAsia"/>
          <w:bCs/>
          <w:sz w:val="24"/>
          <w:szCs w:val="24"/>
        </w:rPr>
        <w:t>》</w:t>
      </w:r>
      <w:r w:rsidR="00D46FC4" w:rsidRPr="00700720">
        <w:rPr>
          <w:bCs/>
          <w:sz w:val="24"/>
          <w:szCs w:val="24"/>
        </w:rPr>
        <w:t>，本基金最近一个开放期为</w:t>
      </w:r>
      <w:r w:rsidR="00D46FC4" w:rsidRPr="00700720">
        <w:rPr>
          <w:bCs/>
          <w:sz w:val="24"/>
          <w:szCs w:val="24"/>
        </w:rPr>
        <w:t>201</w:t>
      </w:r>
      <w:r w:rsidR="000F1B32" w:rsidRPr="00700720">
        <w:rPr>
          <w:rFonts w:hint="eastAsia"/>
          <w:bCs/>
          <w:sz w:val="24"/>
          <w:szCs w:val="24"/>
        </w:rPr>
        <w:t>8</w:t>
      </w:r>
      <w:r w:rsidR="00D46FC4" w:rsidRPr="00700720">
        <w:rPr>
          <w:bCs/>
          <w:sz w:val="24"/>
          <w:szCs w:val="24"/>
        </w:rPr>
        <w:t>年</w:t>
      </w:r>
      <w:r w:rsidR="000F1B32" w:rsidRPr="00700720">
        <w:rPr>
          <w:rFonts w:hint="eastAsia"/>
          <w:bCs/>
          <w:sz w:val="24"/>
          <w:szCs w:val="24"/>
        </w:rPr>
        <w:t>3</w:t>
      </w:r>
      <w:r w:rsidR="00D46FC4" w:rsidRPr="00700720">
        <w:rPr>
          <w:bCs/>
          <w:sz w:val="24"/>
          <w:szCs w:val="24"/>
        </w:rPr>
        <w:t>月</w:t>
      </w:r>
      <w:r w:rsidR="00A915FD">
        <w:rPr>
          <w:rFonts w:hint="eastAsia"/>
          <w:bCs/>
          <w:sz w:val="24"/>
          <w:szCs w:val="24"/>
        </w:rPr>
        <w:t>9</w:t>
      </w:r>
      <w:r w:rsidR="00D46FC4" w:rsidRPr="00700720">
        <w:rPr>
          <w:bCs/>
          <w:sz w:val="24"/>
          <w:szCs w:val="24"/>
        </w:rPr>
        <w:t>日（含该日）至</w:t>
      </w:r>
      <w:r w:rsidR="00D46FC4" w:rsidRPr="00700720">
        <w:rPr>
          <w:bCs/>
          <w:sz w:val="24"/>
          <w:szCs w:val="24"/>
        </w:rPr>
        <w:t>201</w:t>
      </w:r>
      <w:r w:rsidR="000F1B32" w:rsidRPr="00700720">
        <w:rPr>
          <w:rFonts w:hint="eastAsia"/>
          <w:bCs/>
          <w:sz w:val="24"/>
          <w:szCs w:val="24"/>
        </w:rPr>
        <w:t>8</w:t>
      </w:r>
      <w:r w:rsidR="00D46FC4" w:rsidRPr="00700720">
        <w:rPr>
          <w:bCs/>
          <w:sz w:val="24"/>
          <w:szCs w:val="24"/>
        </w:rPr>
        <w:t>年</w:t>
      </w:r>
      <w:r w:rsidR="000F1B32" w:rsidRPr="00700720">
        <w:rPr>
          <w:rFonts w:hint="eastAsia"/>
          <w:bCs/>
          <w:sz w:val="24"/>
          <w:szCs w:val="24"/>
        </w:rPr>
        <w:t>3</w:t>
      </w:r>
      <w:r w:rsidR="00D46FC4" w:rsidRPr="00700720">
        <w:rPr>
          <w:bCs/>
          <w:sz w:val="24"/>
          <w:szCs w:val="24"/>
        </w:rPr>
        <w:t>月</w:t>
      </w:r>
      <w:r w:rsidR="00A915FD">
        <w:rPr>
          <w:rFonts w:hint="eastAsia"/>
          <w:bCs/>
          <w:sz w:val="24"/>
          <w:szCs w:val="24"/>
        </w:rPr>
        <w:t>22</w:t>
      </w:r>
      <w:r w:rsidR="00D46FC4" w:rsidRPr="00700720">
        <w:rPr>
          <w:bCs/>
          <w:sz w:val="24"/>
          <w:szCs w:val="24"/>
        </w:rPr>
        <w:t>日（含该日），因此本基金</w:t>
      </w:r>
      <w:r w:rsidRPr="00700720">
        <w:rPr>
          <w:rFonts w:hint="eastAsia"/>
          <w:bCs/>
          <w:sz w:val="24"/>
          <w:szCs w:val="24"/>
        </w:rPr>
        <w:t>触发基金合同</w:t>
      </w:r>
      <w:r w:rsidR="008F679C" w:rsidRPr="00700720">
        <w:rPr>
          <w:rFonts w:hint="eastAsia"/>
          <w:bCs/>
          <w:sz w:val="24"/>
          <w:szCs w:val="24"/>
        </w:rPr>
        <w:t>终止</w:t>
      </w:r>
      <w:r w:rsidRPr="00700720">
        <w:rPr>
          <w:rFonts w:hint="eastAsia"/>
          <w:bCs/>
          <w:sz w:val="24"/>
          <w:szCs w:val="24"/>
        </w:rPr>
        <w:t>条款</w:t>
      </w:r>
      <w:r w:rsidR="008F679C" w:rsidRPr="00700720">
        <w:rPr>
          <w:rFonts w:hint="eastAsia"/>
          <w:bCs/>
          <w:sz w:val="24"/>
          <w:szCs w:val="24"/>
        </w:rPr>
        <w:t>情形</w:t>
      </w:r>
      <w:r w:rsidR="00D46FC4" w:rsidRPr="00700720">
        <w:rPr>
          <w:bCs/>
          <w:sz w:val="24"/>
          <w:szCs w:val="24"/>
        </w:rPr>
        <w:t>后</w:t>
      </w:r>
      <w:r w:rsidR="00941145" w:rsidRPr="00700720">
        <w:rPr>
          <w:bCs/>
          <w:sz w:val="24"/>
          <w:szCs w:val="24"/>
        </w:rPr>
        <w:t>本基金</w:t>
      </w:r>
      <w:r w:rsidR="00D46FC4" w:rsidRPr="00700720">
        <w:rPr>
          <w:rFonts w:hint="eastAsia"/>
          <w:bCs/>
          <w:sz w:val="24"/>
          <w:szCs w:val="24"/>
        </w:rPr>
        <w:t>将</w:t>
      </w:r>
      <w:r w:rsidR="00D46FC4" w:rsidRPr="00700720">
        <w:rPr>
          <w:bCs/>
          <w:sz w:val="24"/>
          <w:szCs w:val="24"/>
        </w:rPr>
        <w:t>不</w:t>
      </w:r>
      <w:r w:rsidR="001B18AF" w:rsidRPr="00700720">
        <w:rPr>
          <w:rFonts w:hint="eastAsia"/>
          <w:bCs/>
          <w:sz w:val="24"/>
          <w:szCs w:val="24"/>
        </w:rPr>
        <w:t>再</w:t>
      </w:r>
      <w:r w:rsidR="00D46FC4" w:rsidRPr="00700720">
        <w:rPr>
          <w:bCs/>
          <w:sz w:val="24"/>
          <w:szCs w:val="24"/>
        </w:rPr>
        <w:t>开放申购、赎回</w:t>
      </w:r>
      <w:r w:rsidR="00AD4779" w:rsidRPr="00700720">
        <w:rPr>
          <w:rFonts w:hint="eastAsia"/>
          <w:bCs/>
          <w:sz w:val="24"/>
          <w:szCs w:val="24"/>
        </w:rPr>
        <w:t>、</w:t>
      </w:r>
      <w:r w:rsidR="00483A3B" w:rsidRPr="00700720">
        <w:rPr>
          <w:rFonts w:hint="eastAsia"/>
          <w:bCs/>
          <w:sz w:val="24"/>
          <w:szCs w:val="24"/>
        </w:rPr>
        <w:t>转换</w:t>
      </w:r>
      <w:r w:rsidRPr="00700720">
        <w:rPr>
          <w:rFonts w:hint="eastAsia"/>
          <w:bCs/>
          <w:sz w:val="24"/>
          <w:szCs w:val="24"/>
        </w:rPr>
        <w:t>等业务</w:t>
      </w:r>
      <w:r w:rsidR="00D46FC4" w:rsidRPr="00700720">
        <w:rPr>
          <w:bCs/>
          <w:sz w:val="24"/>
          <w:szCs w:val="24"/>
        </w:rPr>
        <w:t>。</w:t>
      </w:r>
    </w:p>
    <w:p w:rsidR="00700720" w:rsidRDefault="00700720" w:rsidP="00700720">
      <w:pPr>
        <w:spacing w:line="360" w:lineRule="auto"/>
        <w:ind w:firstLineChars="200" w:firstLine="480"/>
        <w:rPr>
          <w:bCs/>
          <w:sz w:val="24"/>
          <w:szCs w:val="24"/>
        </w:rPr>
      </w:pPr>
      <w:r>
        <w:rPr>
          <w:bCs/>
          <w:sz w:val="24"/>
          <w:szCs w:val="24"/>
        </w:rPr>
        <w:lastRenderedPageBreak/>
        <w:t>2</w:t>
      </w:r>
      <w:r>
        <w:rPr>
          <w:rFonts w:hint="eastAsia"/>
          <w:bCs/>
          <w:sz w:val="24"/>
          <w:szCs w:val="24"/>
        </w:rPr>
        <w:t>、</w:t>
      </w:r>
      <w:r w:rsidRPr="00700720">
        <w:rPr>
          <w:bCs/>
          <w:sz w:val="24"/>
          <w:szCs w:val="24"/>
        </w:rPr>
        <w:t>基金进入清算程序后</w:t>
      </w:r>
      <w:r w:rsidR="004172E1">
        <w:rPr>
          <w:rFonts w:hint="eastAsia"/>
          <w:bCs/>
          <w:sz w:val="24"/>
          <w:szCs w:val="24"/>
        </w:rPr>
        <w:t>，</w:t>
      </w:r>
      <w:r w:rsidRPr="00700720">
        <w:rPr>
          <w:bCs/>
          <w:sz w:val="24"/>
          <w:szCs w:val="24"/>
        </w:rPr>
        <w:t>如因持有停牌证券暂时无法变现的，基金将可能无法及时完成全部资产清算，且基金资产在停牌证券变现处置过程中亦可能进一步产生收益或损失。</w:t>
      </w:r>
    </w:p>
    <w:p w:rsidR="00700720" w:rsidRPr="00700720" w:rsidRDefault="00700720" w:rsidP="00700720">
      <w:pPr>
        <w:spacing w:line="360" w:lineRule="auto"/>
        <w:ind w:firstLineChars="200" w:firstLine="480"/>
        <w:rPr>
          <w:bCs/>
          <w:sz w:val="24"/>
          <w:szCs w:val="24"/>
        </w:rPr>
      </w:pPr>
      <w:r>
        <w:rPr>
          <w:bCs/>
          <w:sz w:val="24"/>
          <w:szCs w:val="24"/>
        </w:rPr>
        <w:t>3</w:t>
      </w:r>
      <w:r>
        <w:rPr>
          <w:rFonts w:hint="eastAsia"/>
          <w:bCs/>
          <w:sz w:val="24"/>
          <w:szCs w:val="24"/>
        </w:rPr>
        <w:t>、</w:t>
      </w:r>
      <w:r w:rsidR="004172E1">
        <w:rPr>
          <w:bCs/>
          <w:sz w:val="24"/>
          <w:szCs w:val="24"/>
        </w:rPr>
        <w:t>基金财产清算结果将在报中国证监会备案后公</w:t>
      </w:r>
      <w:r w:rsidR="004172E1">
        <w:rPr>
          <w:rFonts w:hint="eastAsia"/>
          <w:bCs/>
          <w:sz w:val="24"/>
          <w:szCs w:val="24"/>
        </w:rPr>
        <w:t>告</w:t>
      </w:r>
      <w:r w:rsidRPr="00700720">
        <w:rPr>
          <w:bCs/>
          <w:sz w:val="24"/>
          <w:szCs w:val="24"/>
        </w:rPr>
        <w:t>，并将遵照法律法规、基金合同等规定及时进行分配，敬请投资者留意。</w:t>
      </w:r>
    </w:p>
    <w:p w:rsidR="00D46FC4" w:rsidRPr="00135E78" w:rsidRDefault="00700720" w:rsidP="00135E78">
      <w:pPr>
        <w:spacing w:line="360" w:lineRule="auto"/>
        <w:ind w:firstLineChars="200" w:firstLine="480"/>
        <w:rPr>
          <w:bCs/>
          <w:sz w:val="24"/>
          <w:szCs w:val="24"/>
        </w:rPr>
      </w:pPr>
      <w:r>
        <w:rPr>
          <w:rFonts w:hint="eastAsia"/>
          <w:bCs/>
          <w:sz w:val="24"/>
          <w:szCs w:val="24"/>
        </w:rPr>
        <w:t>4</w:t>
      </w:r>
      <w:r w:rsidR="00D46FC4" w:rsidRPr="00135E78">
        <w:rPr>
          <w:rFonts w:hint="eastAsia"/>
          <w:bCs/>
          <w:sz w:val="24"/>
          <w:szCs w:val="24"/>
        </w:rPr>
        <w:t>、投资者可通过以下途径咨询：</w:t>
      </w:r>
    </w:p>
    <w:p w:rsidR="00D46FC4" w:rsidRPr="00135E78" w:rsidRDefault="00D46FC4" w:rsidP="00135E78">
      <w:pPr>
        <w:spacing w:line="360" w:lineRule="auto"/>
        <w:ind w:firstLineChars="200" w:firstLine="480"/>
        <w:rPr>
          <w:bCs/>
          <w:sz w:val="24"/>
          <w:szCs w:val="24"/>
        </w:rPr>
      </w:pPr>
      <w:r w:rsidRPr="00135E78">
        <w:rPr>
          <w:rFonts w:hint="eastAsia"/>
          <w:bCs/>
          <w:sz w:val="24"/>
          <w:szCs w:val="24"/>
        </w:rPr>
        <w:t>申万菱信基金管理有限公司</w:t>
      </w:r>
    </w:p>
    <w:p w:rsidR="00D46FC4" w:rsidRPr="00135E78" w:rsidRDefault="00D46FC4" w:rsidP="00135E78">
      <w:pPr>
        <w:spacing w:line="360" w:lineRule="auto"/>
        <w:ind w:firstLineChars="200" w:firstLine="480"/>
        <w:rPr>
          <w:bCs/>
          <w:sz w:val="24"/>
          <w:szCs w:val="24"/>
        </w:rPr>
      </w:pPr>
      <w:r w:rsidRPr="00135E78">
        <w:rPr>
          <w:rFonts w:hint="eastAsia"/>
          <w:bCs/>
          <w:sz w:val="24"/>
          <w:szCs w:val="24"/>
        </w:rPr>
        <w:t>网站：</w:t>
      </w:r>
      <w:r w:rsidRPr="00135E78">
        <w:rPr>
          <w:rFonts w:hint="eastAsia"/>
          <w:bCs/>
          <w:sz w:val="24"/>
          <w:szCs w:val="24"/>
        </w:rPr>
        <w:t>www.swsmu.com</w:t>
      </w:r>
    </w:p>
    <w:p w:rsidR="00D46FC4" w:rsidRPr="00135E78" w:rsidRDefault="00D46FC4" w:rsidP="00135E78">
      <w:pPr>
        <w:spacing w:line="360" w:lineRule="auto"/>
        <w:ind w:firstLineChars="200" w:firstLine="480"/>
        <w:rPr>
          <w:bCs/>
          <w:sz w:val="24"/>
          <w:szCs w:val="24"/>
        </w:rPr>
      </w:pPr>
      <w:r w:rsidRPr="00135E78">
        <w:rPr>
          <w:rFonts w:hint="eastAsia"/>
          <w:bCs/>
          <w:sz w:val="24"/>
          <w:szCs w:val="24"/>
        </w:rPr>
        <w:t>客服电话：</w:t>
      </w:r>
      <w:r w:rsidRPr="00135E78">
        <w:rPr>
          <w:rFonts w:hint="eastAsia"/>
          <w:bCs/>
          <w:sz w:val="24"/>
          <w:szCs w:val="24"/>
        </w:rPr>
        <w:t>400 880 8588</w:t>
      </w:r>
      <w:r w:rsidRPr="00135E78">
        <w:rPr>
          <w:rFonts w:hint="eastAsia"/>
          <w:bCs/>
          <w:sz w:val="24"/>
          <w:szCs w:val="24"/>
        </w:rPr>
        <w:t>（免长途话费）或</w:t>
      </w:r>
      <w:r w:rsidRPr="00135E78">
        <w:rPr>
          <w:rFonts w:hint="eastAsia"/>
          <w:bCs/>
          <w:sz w:val="24"/>
          <w:szCs w:val="24"/>
        </w:rPr>
        <w:t>021-962299</w:t>
      </w:r>
    </w:p>
    <w:p w:rsidR="00D46FC4" w:rsidRPr="00135E78" w:rsidRDefault="009125BE" w:rsidP="00135E78">
      <w:pPr>
        <w:spacing w:line="360" w:lineRule="auto"/>
        <w:ind w:firstLineChars="200" w:firstLine="480"/>
        <w:rPr>
          <w:bCs/>
          <w:sz w:val="24"/>
          <w:szCs w:val="24"/>
        </w:rPr>
      </w:pPr>
      <w:r>
        <w:rPr>
          <w:rFonts w:hint="eastAsia"/>
          <w:bCs/>
          <w:sz w:val="24"/>
          <w:szCs w:val="24"/>
        </w:rPr>
        <w:t>5</w:t>
      </w:r>
      <w:r w:rsidR="00D46FC4" w:rsidRPr="00135E78">
        <w:rPr>
          <w:rFonts w:hint="eastAsia"/>
          <w:bCs/>
          <w:sz w:val="24"/>
          <w:szCs w:val="24"/>
        </w:rPr>
        <w:t>、本公告解释权归本公司所有。</w:t>
      </w:r>
    </w:p>
    <w:p w:rsidR="00D46FC4" w:rsidRPr="00135E78" w:rsidRDefault="009125BE" w:rsidP="00135E78">
      <w:pPr>
        <w:spacing w:line="360" w:lineRule="auto"/>
        <w:ind w:firstLineChars="200" w:firstLine="480"/>
        <w:rPr>
          <w:bCs/>
          <w:sz w:val="24"/>
          <w:szCs w:val="24"/>
        </w:rPr>
      </w:pPr>
      <w:r>
        <w:rPr>
          <w:rFonts w:hint="eastAsia"/>
          <w:bCs/>
          <w:sz w:val="24"/>
          <w:szCs w:val="24"/>
        </w:rPr>
        <w:t>6</w:t>
      </w:r>
      <w:r w:rsidR="00D46FC4" w:rsidRPr="00135E78">
        <w:rPr>
          <w:rFonts w:hint="eastAsia"/>
          <w:bCs/>
          <w:sz w:val="24"/>
          <w:szCs w:val="24"/>
        </w:rPr>
        <w:t>、风险提示：基金管理人承诺以诚实信用、勤勉尽责的原则管理和运用基金资产，但不保证基金一定盈利，也不保证最低收益。投资者投资于本基金前应认真阅读本基金的招募说明书。</w:t>
      </w:r>
    </w:p>
    <w:p w:rsidR="00D46FC4" w:rsidRDefault="00D46FC4" w:rsidP="00135E78">
      <w:pPr>
        <w:spacing w:line="360" w:lineRule="auto"/>
        <w:ind w:firstLineChars="200" w:firstLine="480"/>
        <w:rPr>
          <w:bCs/>
          <w:sz w:val="24"/>
          <w:szCs w:val="24"/>
        </w:rPr>
      </w:pPr>
      <w:r w:rsidRPr="00135E78">
        <w:rPr>
          <w:rFonts w:hint="eastAsia"/>
          <w:bCs/>
          <w:sz w:val="24"/>
          <w:szCs w:val="24"/>
        </w:rPr>
        <w:t>特此公告。</w:t>
      </w:r>
    </w:p>
    <w:p w:rsidR="00763225" w:rsidRPr="00135E78" w:rsidRDefault="00763225" w:rsidP="00135E78">
      <w:pPr>
        <w:spacing w:line="360" w:lineRule="auto"/>
        <w:ind w:firstLineChars="200" w:firstLine="480"/>
        <w:rPr>
          <w:bCs/>
          <w:sz w:val="24"/>
          <w:szCs w:val="24"/>
        </w:rPr>
      </w:pPr>
    </w:p>
    <w:p w:rsidR="00763225" w:rsidRDefault="00763225" w:rsidP="00763225">
      <w:pPr>
        <w:spacing w:line="360" w:lineRule="auto"/>
        <w:ind w:firstLine="465"/>
        <w:jc w:val="right"/>
        <w:rPr>
          <w:sz w:val="24"/>
        </w:rPr>
      </w:pPr>
      <w:r>
        <w:rPr>
          <w:rFonts w:hint="eastAsia"/>
          <w:sz w:val="24"/>
        </w:rPr>
        <w:t>申万菱信基金管理有限公司</w:t>
      </w:r>
    </w:p>
    <w:p w:rsidR="00763225" w:rsidRPr="00ED08C0" w:rsidRDefault="00700720" w:rsidP="00763225">
      <w:pPr>
        <w:spacing w:line="360" w:lineRule="auto"/>
        <w:ind w:firstLine="465"/>
        <w:jc w:val="right"/>
        <w:rPr>
          <w:sz w:val="24"/>
        </w:rPr>
      </w:pPr>
      <w:r w:rsidRPr="00E31B78">
        <w:rPr>
          <w:rFonts w:hint="eastAsia"/>
          <w:sz w:val="24"/>
        </w:rPr>
        <w:t>2018</w:t>
      </w:r>
      <w:r w:rsidR="00763225" w:rsidRPr="00E31B78">
        <w:rPr>
          <w:rFonts w:hint="eastAsia"/>
          <w:sz w:val="24"/>
        </w:rPr>
        <w:t>年</w:t>
      </w:r>
      <w:r w:rsidRPr="00E31B78">
        <w:rPr>
          <w:rFonts w:hint="eastAsia"/>
          <w:sz w:val="24"/>
        </w:rPr>
        <w:t>3</w:t>
      </w:r>
      <w:r w:rsidR="00763225" w:rsidRPr="00E31B78">
        <w:rPr>
          <w:rFonts w:hint="eastAsia"/>
          <w:sz w:val="24"/>
        </w:rPr>
        <w:t>月</w:t>
      </w:r>
      <w:r w:rsidR="00B852E6" w:rsidRPr="00E31B78">
        <w:rPr>
          <w:rFonts w:hint="eastAsia"/>
          <w:sz w:val="24"/>
        </w:rPr>
        <w:t>24</w:t>
      </w:r>
      <w:r w:rsidR="00763225" w:rsidRPr="00E31B78">
        <w:rPr>
          <w:rFonts w:hint="eastAsia"/>
          <w:sz w:val="24"/>
        </w:rPr>
        <w:t>日</w:t>
      </w:r>
    </w:p>
    <w:p w:rsidR="00D46FC4" w:rsidRPr="00D46FC4" w:rsidRDefault="00D46FC4" w:rsidP="007E5D9A">
      <w:pPr>
        <w:spacing w:line="360" w:lineRule="auto"/>
        <w:ind w:firstLineChars="200" w:firstLine="480"/>
        <w:rPr>
          <w:sz w:val="24"/>
          <w:szCs w:val="24"/>
        </w:rPr>
      </w:pPr>
    </w:p>
    <w:sectPr w:rsidR="00D46FC4" w:rsidRPr="00D46FC4" w:rsidSect="00FD5C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88A" w:rsidRDefault="0078288A" w:rsidP="00907051">
      <w:r>
        <w:separator/>
      </w:r>
    </w:p>
  </w:endnote>
  <w:endnote w:type="continuationSeparator" w:id="1">
    <w:p w:rsidR="0078288A" w:rsidRDefault="0078288A" w:rsidP="00907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88A" w:rsidRDefault="0078288A" w:rsidP="00907051">
      <w:r>
        <w:separator/>
      </w:r>
    </w:p>
  </w:footnote>
  <w:footnote w:type="continuationSeparator" w:id="1">
    <w:p w:rsidR="0078288A" w:rsidRDefault="0078288A" w:rsidP="009070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104E"/>
    <w:multiLevelType w:val="hybridMultilevel"/>
    <w:tmpl w:val="D0CA77F8"/>
    <w:lvl w:ilvl="0" w:tplc="7E1C9DC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DBD360C"/>
    <w:multiLevelType w:val="hybridMultilevel"/>
    <w:tmpl w:val="299824E4"/>
    <w:lvl w:ilvl="0" w:tplc="D6449DDA">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7051"/>
    <w:rsid w:val="000002EB"/>
    <w:rsid w:val="00001E17"/>
    <w:rsid w:val="000021DD"/>
    <w:rsid w:val="00003FBB"/>
    <w:rsid w:val="00004006"/>
    <w:rsid w:val="000040BF"/>
    <w:rsid w:val="00004E5F"/>
    <w:rsid w:val="00005202"/>
    <w:rsid w:val="00006080"/>
    <w:rsid w:val="0000659B"/>
    <w:rsid w:val="000101C2"/>
    <w:rsid w:val="000102DF"/>
    <w:rsid w:val="00012681"/>
    <w:rsid w:val="000126B2"/>
    <w:rsid w:val="00013049"/>
    <w:rsid w:val="0001595F"/>
    <w:rsid w:val="0001737F"/>
    <w:rsid w:val="000173DE"/>
    <w:rsid w:val="00017914"/>
    <w:rsid w:val="00017DF1"/>
    <w:rsid w:val="000215F0"/>
    <w:rsid w:val="0002207E"/>
    <w:rsid w:val="000226B9"/>
    <w:rsid w:val="000226DE"/>
    <w:rsid w:val="0002279B"/>
    <w:rsid w:val="00023162"/>
    <w:rsid w:val="000231E3"/>
    <w:rsid w:val="00023242"/>
    <w:rsid w:val="00023D6B"/>
    <w:rsid w:val="0003227D"/>
    <w:rsid w:val="000362C2"/>
    <w:rsid w:val="00041A1A"/>
    <w:rsid w:val="00041E29"/>
    <w:rsid w:val="00041FA7"/>
    <w:rsid w:val="0004254A"/>
    <w:rsid w:val="00044BBF"/>
    <w:rsid w:val="000457C9"/>
    <w:rsid w:val="00045B10"/>
    <w:rsid w:val="00046582"/>
    <w:rsid w:val="00046BED"/>
    <w:rsid w:val="000504E3"/>
    <w:rsid w:val="00050807"/>
    <w:rsid w:val="00050F4D"/>
    <w:rsid w:val="00051A03"/>
    <w:rsid w:val="00053B41"/>
    <w:rsid w:val="00053F65"/>
    <w:rsid w:val="000566A9"/>
    <w:rsid w:val="000568BF"/>
    <w:rsid w:val="0005732B"/>
    <w:rsid w:val="000579C7"/>
    <w:rsid w:val="00057BCA"/>
    <w:rsid w:val="00057C2B"/>
    <w:rsid w:val="00057CA6"/>
    <w:rsid w:val="000630DF"/>
    <w:rsid w:val="000648FD"/>
    <w:rsid w:val="00064B3D"/>
    <w:rsid w:val="0006599E"/>
    <w:rsid w:val="00065D73"/>
    <w:rsid w:val="00066611"/>
    <w:rsid w:val="00067D00"/>
    <w:rsid w:val="00067FC3"/>
    <w:rsid w:val="00070A6D"/>
    <w:rsid w:val="00070DA8"/>
    <w:rsid w:val="00070E6F"/>
    <w:rsid w:val="00071367"/>
    <w:rsid w:val="00071EB2"/>
    <w:rsid w:val="000728CA"/>
    <w:rsid w:val="00073889"/>
    <w:rsid w:val="00073AC3"/>
    <w:rsid w:val="000742CE"/>
    <w:rsid w:val="000745D1"/>
    <w:rsid w:val="000749B5"/>
    <w:rsid w:val="00074C02"/>
    <w:rsid w:val="00076342"/>
    <w:rsid w:val="000822A3"/>
    <w:rsid w:val="00083294"/>
    <w:rsid w:val="0008410A"/>
    <w:rsid w:val="00085A44"/>
    <w:rsid w:val="00085F00"/>
    <w:rsid w:val="0008687B"/>
    <w:rsid w:val="00086A6B"/>
    <w:rsid w:val="00086A89"/>
    <w:rsid w:val="00087130"/>
    <w:rsid w:val="00090BE4"/>
    <w:rsid w:val="00090DE9"/>
    <w:rsid w:val="000919FE"/>
    <w:rsid w:val="00092F1A"/>
    <w:rsid w:val="0009494E"/>
    <w:rsid w:val="00095062"/>
    <w:rsid w:val="000956B1"/>
    <w:rsid w:val="000969FF"/>
    <w:rsid w:val="00096C87"/>
    <w:rsid w:val="00096EB2"/>
    <w:rsid w:val="00097736"/>
    <w:rsid w:val="000A0C8B"/>
    <w:rsid w:val="000A1EBF"/>
    <w:rsid w:val="000A2CA7"/>
    <w:rsid w:val="000A4AAF"/>
    <w:rsid w:val="000A54D7"/>
    <w:rsid w:val="000A632F"/>
    <w:rsid w:val="000A648F"/>
    <w:rsid w:val="000A6A56"/>
    <w:rsid w:val="000A6BC9"/>
    <w:rsid w:val="000B086E"/>
    <w:rsid w:val="000B1270"/>
    <w:rsid w:val="000B1D5E"/>
    <w:rsid w:val="000B294C"/>
    <w:rsid w:val="000C198B"/>
    <w:rsid w:val="000C2AE1"/>
    <w:rsid w:val="000C4252"/>
    <w:rsid w:val="000C43AC"/>
    <w:rsid w:val="000C488A"/>
    <w:rsid w:val="000C6A63"/>
    <w:rsid w:val="000C7A16"/>
    <w:rsid w:val="000C7D62"/>
    <w:rsid w:val="000C7FFE"/>
    <w:rsid w:val="000D1725"/>
    <w:rsid w:val="000D1B29"/>
    <w:rsid w:val="000D1D69"/>
    <w:rsid w:val="000D2DD1"/>
    <w:rsid w:val="000D3604"/>
    <w:rsid w:val="000D42BD"/>
    <w:rsid w:val="000D4723"/>
    <w:rsid w:val="000E1E3F"/>
    <w:rsid w:val="000E29D8"/>
    <w:rsid w:val="000E330A"/>
    <w:rsid w:val="000E3362"/>
    <w:rsid w:val="000E3DD6"/>
    <w:rsid w:val="000E4A8B"/>
    <w:rsid w:val="000E4D5E"/>
    <w:rsid w:val="000E652C"/>
    <w:rsid w:val="000E7367"/>
    <w:rsid w:val="000F149C"/>
    <w:rsid w:val="000F1B32"/>
    <w:rsid w:val="000F2CEE"/>
    <w:rsid w:val="000F2F32"/>
    <w:rsid w:val="000F67A4"/>
    <w:rsid w:val="000F68E5"/>
    <w:rsid w:val="00102394"/>
    <w:rsid w:val="00103006"/>
    <w:rsid w:val="00103085"/>
    <w:rsid w:val="00103938"/>
    <w:rsid w:val="00104090"/>
    <w:rsid w:val="00104AD8"/>
    <w:rsid w:val="00105F4B"/>
    <w:rsid w:val="0010646C"/>
    <w:rsid w:val="001067A7"/>
    <w:rsid w:val="00107030"/>
    <w:rsid w:val="001074A5"/>
    <w:rsid w:val="001101BB"/>
    <w:rsid w:val="00110392"/>
    <w:rsid w:val="001104CD"/>
    <w:rsid w:val="001128BF"/>
    <w:rsid w:val="00112CAE"/>
    <w:rsid w:val="0011393E"/>
    <w:rsid w:val="001146E1"/>
    <w:rsid w:val="00114C9D"/>
    <w:rsid w:val="00114D3A"/>
    <w:rsid w:val="001150D9"/>
    <w:rsid w:val="001209FE"/>
    <w:rsid w:val="00121972"/>
    <w:rsid w:val="00122EC6"/>
    <w:rsid w:val="001230B0"/>
    <w:rsid w:val="001230E1"/>
    <w:rsid w:val="00123D3A"/>
    <w:rsid w:val="00124F6C"/>
    <w:rsid w:val="00127072"/>
    <w:rsid w:val="00127AE2"/>
    <w:rsid w:val="00132ECD"/>
    <w:rsid w:val="001336E1"/>
    <w:rsid w:val="00133A8F"/>
    <w:rsid w:val="00134BB4"/>
    <w:rsid w:val="00134C19"/>
    <w:rsid w:val="0013561A"/>
    <w:rsid w:val="001358E8"/>
    <w:rsid w:val="00135E78"/>
    <w:rsid w:val="0013781D"/>
    <w:rsid w:val="00137DED"/>
    <w:rsid w:val="00141568"/>
    <w:rsid w:val="0014280F"/>
    <w:rsid w:val="00143414"/>
    <w:rsid w:val="00146DF1"/>
    <w:rsid w:val="001519AC"/>
    <w:rsid w:val="00157177"/>
    <w:rsid w:val="0015764F"/>
    <w:rsid w:val="0015783C"/>
    <w:rsid w:val="00160814"/>
    <w:rsid w:val="00160E2C"/>
    <w:rsid w:val="00161BE0"/>
    <w:rsid w:val="001621F0"/>
    <w:rsid w:val="00163074"/>
    <w:rsid w:val="0016415C"/>
    <w:rsid w:val="00164171"/>
    <w:rsid w:val="001648BD"/>
    <w:rsid w:val="00165CB9"/>
    <w:rsid w:val="00170472"/>
    <w:rsid w:val="00170633"/>
    <w:rsid w:val="00171B47"/>
    <w:rsid w:val="00172E43"/>
    <w:rsid w:val="001737EA"/>
    <w:rsid w:val="00176084"/>
    <w:rsid w:val="0017686C"/>
    <w:rsid w:val="00177510"/>
    <w:rsid w:val="001804AF"/>
    <w:rsid w:val="00181BED"/>
    <w:rsid w:val="001835A4"/>
    <w:rsid w:val="001835FA"/>
    <w:rsid w:val="00184455"/>
    <w:rsid w:val="00184ECD"/>
    <w:rsid w:val="0018511E"/>
    <w:rsid w:val="00185D38"/>
    <w:rsid w:val="001864C1"/>
    <w:rsid w:val="00186775"/>
    <w:rsid w:val="00187238"/>
    <w:rsid w:val="00190C5A"/>
    <w:rsid w:val="001932FE"/>
    <w:rsid w:val="00195717"/>
    <w:rsid w:val="00196FB4"/>
    <w:rsid w:val="00197FE6"/>
    <w:rsid w:val="001A13A8"/>
    <w:rsid w:val="001A1A28"/>
    <w:rsid w:val="001A2180"/>
    <w:rsid w:val="001A3ECF"/>
    <w:rsid w:val="001A4170"/>
    <w:rsid w:val="001A4CA7"/>
    <w:rsid w:val="001A5D84"/>
    <w:rsid w:val="001A7DB5"/>
    <w:rsid w:val="001B18AF"/>
    <w:rsid w:val="001B20D3"/>
    <w:rsid w:val="001B264F"/>
    <w:rsid w:val="001B38AE"/>
    <w:rsid w:val="001B442A"/>
    <w:rsid w:val="001B47F8"/>
    <w:rsid w:val="001B5756"/>
    <w:rsid w:val="001B707B"/>
    <w:rsid w:val="001C0CA4"/>
    <w:rsid w:val="001C0D89"/>
    <w:rsid w:val="001C1041"/>
    <w:rsid w:val="001C3203"/>
    <w:rsid w:val="001C3B55"/>
    <w:rsid w:val="001C4D37"/>
    <w:rsid w:val="001C7255"/>
    <w:rsid w:val="001C7A6A"/>
    <w:rsid w:val="001D13B6"/>
    <w:rsid w:val="001D40AD"/>
    <w:rsid w:val="001D51DC"/>
    <w:rsid w:val="001D5E83"/>
    <w:rsid w:val="001D6724"/>
    <w:rsid w:val="001E109C"/>
    <w:rsid w:val="001E3A35"/>
    <w:rsid w:val="001E53C0"/>
    <w:rsid w:val="001E5618"/>
    <w:rsid w:val="001E64F5"/>
    <w:rsid w:val="001E71CF"/>
    <w:rsid w:val="001F0F62"/>
    <w:rsid w:val="001F1B09"/>
    <w:rsid w:val="001F1B0F"/>
    <w:rsid w:val="001F1B44"/>
    <w:rsid w:val="001F3AAF"/>
    <w:rsid w:val="001F476D"/>
    <w:rsid w:val="001F4FAB"/>
    <w:rsid w:val="001F794E"/>
    <w:rsid w:val="001F7D31"/>
    <w:rsid w:val="00201F45"/>
    <w:rsid w:val="00203AA3"/>
    <w:rsid w:val="00203DCE"/>
    <w:rsid w:val="00204038"/>
    <w:rsid w:val="0020497E"/>
    <w:rsid w:val="00204C77"/>
    <w:rsid w:val="00205C84"/>
    <w:rsid w:val="00206071"/>
    <w:rsid w:val="00206D8B"/>
    <w:rsid w:val="002072CD"/>
    <w:rsid w:val="00207FC4"/>
    <w:rsid w:val="002102C8"/>
    <w:rsid w:val="00210E69"/>
    <w:rsid w:val="00212892"/>
    <w:rsid w:val="00213153"/>
    <w:rsid w:val="00214FA7"/>
    <w:rsid w:val="0021509A"/>
    <w:rsid w:val="0021561D"/>
    <w:rsid w:val="00215ADF"/>
    <w:rsid w:val="0021605A"/>
    <w:rsid w:val="0021631B"/>
    <w:rsid w:val="00216416"/>
    <w:rsid w:val="0021715D"/>
    <w:rsid w:val="00224526"/>
    <w:rsid w:val="002260B9"/>
    <w:rsid w:val="002260BF"/>
    <w:rsid w:val="00226335"/>
    <w:rsid w:val="002263E5"/>
    <w:rsid w:val="00226C83"/>
    <w:rsid w:val="0022781F"/>
    <w:rsid w:val="00227B57"/>
    <w:rsid w:val="002302E1"/>
    <w:rsid w:val="00230782"/>
    <w:rsid w:val="00231008"/>
    <w:rsid w:val="00231A0A"/>
    <w:rsid w:val="00234479"/>
    <w:rsid w:val="00234AE4"/>
    <w:rsid w:val="00234E38"/>
    <w:rsid w:val="00235331"/>
    <w:rsid w:val="00235996"/>
    <w:rsid w:val="00235C21"/>
    <w:rsid w:val="00235FF5"/>
    <w:rsid w:val="002368A3"/>
    <w:rsid w:val="00240E1A"/>
    <w:rsid w:val="0024131A"/>
    <w:rsid w:val="002428F1"/>
    <w:rsid w:val="002435C2"/>
    <w:rsid w:val="00243D87"/>
    <w:rsid w:val="00244EEA"/>
    <w:rsid w:val="00251070"/>
    <w:rsid w:val="00251148"/>
    <w:rsid w:val="002517E1"/>
    <w:rsid w:val="00252217"/>
    <w:rsid w:val="002527E3"/>
    <w:rsid w:val="00255A1E"/>
    <w:rsid w:val="0025691B"/>
    <w:rsid w:val="00260279"/>
    <w:rsid w:val="0026168E"/>
    <w:rsid w:val="00261DE6"/>
    <w:rsid w:val="002625C7"/>
    <w:rsid w:val="00263B71"/>
    <w:rsid w:val="00263F3A"/>
    <w:rsid w:val="00264C0E"/>
    <w:rsid w:val="00264E0C"/>
    <w:rsid w:val="0026567B"/>
    <w:rsid w:val="0026571F"/>
    <w:rsid w:val="00265C30"/>
    <w:rsid w:val="00266AFA"/>
    <w:rsid w:val="00266BA0"/>
    <w:rsid w:val="0026718A"/>
    <w:rsid w:val="00267812"/>
    <w:rsid w:val="00267CAA"/>
    <w:rsid w:val="00267CE2"/>
    <w:rsid w:val="0027017E"/>
    <w:rsid w:val="00270612"/>
    <w:rsid w:val="002707F3"/>
    <w:rsid w:val="0027143C"/>
    <w:rsid w:val="0027175E"/>
    <w:rsid w:val="00273EDF"/>
    <w:rsid w:val="002762A6"/>
    <w:rsid w:val="002764DA"/>
    <w:rsid w:val="00280B81"/>
    <w:rsid w:val="00282082"/>
    <w:rsid w:val="00282297"/>
    <w:rsid w:val="00285545"/>
    <w:rsid w:val="002855BE"/>
    <w:rsid w:val="00285C10"/>
    <w:rsid w:val="00286764"/>
    <w:rsid w:val="00290DBF"/>
    <w:rsid w:val="002913A7"/>
    <w:rsid w:val="002913CB"/>
    <w:rsid w:val="0029160C"/>
    <w:rsid w:val="00291D6B"/>
    <w:rsid w:val="002920F4"/>
    <w:rsid w:val="00292384"/>
    <w:rsid w:val="00292F03"/>
    <w:rsid w:val="00293A2A"/>
    <w:rsid w:val="002953C1"/>
    <w:rsid w:val="00297E66"/>
    <w:rsid w:val="00297F37"/>
    <w:rsid w:val="002A1388"/>
    <w:rsid w:val="002A1CDC"/>
    <w:rsid w:val="002A2888"/>
    <w:rsid w:val="002A3BBE"/>
    <w:rsid w:val="002A4713"/>
    <w:rsid w:val="002A5CF4"/>
    <w:rsid w:val="002A72AC"/>
    <w:rsid w:val="002A7AF9"/>
    <w:rsid w:val="002B0EB8"/>
    <w:rsid w:val="002B150F"/>
    <w:rsid w:val="002B1B59"/>
    <w:rsid w:val="002B2A13"/>
    <w:rsid w:val="002B3106"/>
    <w:rsid w:val="002B3249"/>
    <w:rsid w:val="002B381A"/>
    <w:rsid w:val="002B3AB5"/>
    <w:rsid w:val="002B406B"/>
    <w:rsid w:val="002B54C5"/>
    <w:rsid w:val="002C033E"/>
    <w:rsid w:val="002C05A5"/>
    <w:rsid w:val="002C1DBA"/>
    <w:rsid w:val="002C4B77"/>
    <w:rsid w:val="002C6208"/>
    <w:rsid w:val="002D0030"/>
    <w:rsid w:val="002D0C22"/>
    <w:rsid w:val="002D1372"/>
    <w:rsid w:val="002D1EEC"/>
    <w:rsid w:val="002D3917"/>
    <w:rsid w:val="002D39B8"/>
    <w:rsid w:val="002D47DA"/>
    <w:rsid w:val="002D4874"/>
    <w:rsid w:val="002D50A5"/>
    <w:rsid w:val="002D50F4"/>
    <w:rsid w:val="002D519B"/>
    <w:rsid w:val="002E12E9"/>
    <w:rsid w:val="002E1757"/>
    <w:rsid w:val="002E3A9B"/>
    <w:rsid w:val="002E3C56"/>
    <w:rsid w:val="002E417B"/>
    <w:rsid w:val="002E6DF9"/>
    <w:rsid w:val="002E76D6"/>
    <w:rsid w:val="002E780A"/>
    <w:rsid w:val="002E78A7"/>
    <w:rsid w:val="002F06E8"/>
    <w:rsid w:val="002F0CC1"/>
    <w:rsid w:val="002F163F"/>
    <w:rsid w:val="002F29B6"/>
    <w:rsid w:val="002F4041"/>
    <w:rsid w:val="002F4952"/>
    <w:rsid w:val="002F5AFA"/>
    <w:rsid w:val="003008EC"/>
    <w:rsid w:val="00300A07"/>
    <w:rsid w:val="00300F5A"/>
    <w:rsid w:val="003037AE"/>
    <w:rsid w:val="003041DC"/>
    <w:rsid w:val="003058B2"/>
    <w:rsid w:val="00305B9D"/>
    <w:rsid w:val="00305DFE"/>
    <w:rsid w:val="003068D0"/>
    <w:rsid w:val="00306D62"/>
    <w:rsid w:val="00307805"/>
    <w:rsid w:val="00310632"/>
    <w:rsid w:val="003129E5"/>
    <w:rsid w:val="00312C74"/>
    <w:rsid w:val="003131EA"/>
    <w:rsid w:val="0031355F"/>
    <w:rsid w:val="00313908"/>
    <w:rsid w:val="003141DC"/>
    <w:rsid w:val="0031434A"/>
    <w:rsid w:val="00315274"/>
    <w:rsid w:val="00316AD8"/>
    <w:rsid w:val="003177E0"/>
    <w:rsid w:val="00320978"/>
    <w:rsid w:val="00321015"/>
    <w:rsid w:val="00323803"/>
    <w:rsid w:val="00324F1F"/>
    <w:rsid w:val="00326613"/>
    <w:rsid w:val="003269AE"/>
    <w:rsid w:val="0032711D"/>
    <w:rsid w:val="00327EE5"/>
    <w:rsid w:val="00327F33"/>
    <w:rsid w:val="00330D2A"/>
    <w:rsid w:val="0033133B"/>
    <w:rsid w:val="0033138E"/>
    <w:rsid w:val="003314F1"/>
    <w:rsid w:val="0033259E"/>
    <w:rsid w:val="0033295F"/>
    <w:rsid w:val="00332A1C"/>
    <w:rsid w:val="0033332F"/>
    <w:rsid w:val="003352CC"/>
    <w:rsid w:val="00340945"/>
    <w:rsid w:val="00340BA0"/>
    <w:rsid w:val="003412FF"/>
    <w:rsid w:val="0034176D"/>
    <w:rsid w:val="00341C28"/>
    <w:rsid w:val="00342AE8"/>
    <w:rsid w:val="00343CDA"/>
    <w:rsid w:val="003453AC"/>
    <w:rsid w:val="00345C45"/>
    <w:rsid w:val="00351B3D"/>
    <w:rsid w:val="00352F30"/>
    <w:rsid w:val="003539B8"/>
    <w:rsid w:val="003555CB"/>
    <w:rsid w:val="003565DB"/>
    <w:rsid w:val="00356AED"/>
    <w:rsid w:val="003577E7"/>
    <w:rsid w:val="00360529"/>
    <w:rsid w:val="0036053B"/>
    <w:rsid w:val="00360605"/>
    <w:rsid w:val="00360955"/>
    <w:rsid w:val="00362A44"/>
    <w:rsid w:val="00366407"/>
    <w:rsid w:val="0037028F"/>
    <w:rsid w:val="00370326"/>
    <w:rsid w:val="00371679"/>
    <w:rsid w:val="00374681"/>
    <w:rsid w:val="00374A8F"/>
    <w:rsid w:val="00375D7B"/>
    <w:rsid w:val="00377C44"/>
    <w:rsid w:val="0038082F"/>
    <w:rsid w:val="00381B99"/>
    <w:rsid w:val="0038244B"/>
    <w:rsid w:val="003846E3"/>
    <w:rsid w:val="003847F7"/>
    <w:rsid w:val="00384F33"/>
    <w:rsid w:val="003855B1"/>
    <w:rsid w:val="003866AD"/>
    <w:rsid w:val="003917B6"/>
    <w:rsid w:val="00392967"/>
    <w:rsid w:val="00393CF0"/>
    <w:rsid w:val="00394696"/>
    <w:rsid w:val="0039623A"/>
    <w:rsid w:val="00396518"/>
    <w:rsid w:val="003975CE"/>
    <w:rsid w:val="00397FD4"/>
    <w:rsid w:val="003A00D4"/>
    <w:rsid w:val="003A1AF6"/>
    <w:rsid w:val="003A233A"/>
    <w:rsid w:val="003A2B2F"/>
    <w:rsid w:val="003A50AE"/>
    <w:rsid w:val="003A6097"/>
    <w:rsid w:val="003A7B02"/>
    <w:rsid w:val="003B0DC2"/>
    <w:rsid w:val="003B4138"/>
    <w:rsid w:val="003B687B"/>
    <w:rsid w:val="003B6AD1"/>
    <w:rsid w:val="003B7C29"/>
    <w:rsid w:val="003C2D71"/>
    <w:rsid w:val="003C3818"/>
    <w:rsid w:val="003C3878"/>
    <w:rsid w:val="003C42BF"/>
    <w:rsid w:val="003C5544"/>
    <w:rsid w:val="003C7683"/>
    <w:rsid w:val="003C7FD6"/>
    <w:rsid w:val="003D067B"/>
    <w:rsid w:val="003D2B64"/>
    <w:rsid w:val="003D3638"/>
    <w:rsid w:val="003D484E"/>
    <w:rsid w:val="003D5FA6"/>
    <w:rsid w:val="003D6615"/>
    <w:rsid w:val="003D7917"/>
    <w:rsid w:val="003E030A"/>
    <w:rsid w:val="003E2CFE"/>
    <w:rsid w:val="003E2F22"/>
    <w:rsid w:val="003E37DA"/>
    <w:rsid w:val="003E3A90"/>
    <w:rsid w:val="003E3FE8"/>
    <w:rsid w:val="003F0CDF"/>
    <w:rsid w:val="003F5E92"/>
    <w:rsid w:val="003F6FF8"/>
    <w:rsid w:val="003F74FC"/>
    <w:rsid w:val="003F7550"/>
    <w:rsid w:val="003F7D5B"/>
    <w:rsid w:val="00401DFB"/>
    <w:rsid w:val="00401E11"/>
    <w:rsid w:val="00402876"/>
    <w:rsid w:val="00405901"/>
    <w:rsid w:val="004066A1"/>
    <w:rsid w:val="00407595"/>
    <w:rsid w:val="004075C3"/>
    <w:rsid w:val="0041054A"/>
    <w:rsid w:val="00410C15"/>
    <w:rsid w:val="0041124B"/>
    <w:rsid w:val="00413843"/>
    <w:rsid w:val="004172E1"/>
    <w:rsid w:val="0042030E"/>
    <w:rsid w:val="00420F29"/>
    <w:rsid w:val="00421616"/>
    <w:rsid w:val="004228A6"/>
    <w:rsid w:val="00424377"/>
    <w:rsid w:val="00424BEA"/>
    <w:rsid w:val="004257FA"/>
    <w:rsid w:val="00430102"/>
    <w:rsid w:val="00430371"/>
    <w:rsid w:val="004308F1"/>
    <w:rsid w:val="0043483F"/>
    <w:rsid w:val="00437AA7"/>
    <w:rsid w:val="00437BC2"/>
    <w:rsid w:val="00440772"/>
    <w:rsid w:val="00440D8B"/>
    <w:rsid w:val="00441347"/>
    <w:rsid w:val="004415FE"/>
    <w:rsid w:val="0044188E"/>
    <w:rsid w:val="004418A5"/>
    <w:rsid w:val="004418AF"/>
    <w:rsid w:val="004424FC"/>
    <w:rsid w:val="00442867"/>
    <w:rsid w:val="0044541D"/>
    <w:rsid w:val="0044739C"/>
    <w:rsid w:val="00450488"/>
    <w:rsid w:val="0045172F"/>
    <w:rsid w:val="00451EAF"/>
    <w:rsid w:val="00457503"/>
    <w:rsid w:val="0046051F"/>
    <w:rsid w:val="004621FD"/>
    <w:rsid w:val="004622DE"/>
    <w:rsid w:val="00462F41"/>
    <w:rsid w:val="0046369D"/>
    <w:rsid w:val="00466807"/>
    <w:rsid w:val="004673D3"/>
    <w:rsid w:val="004702EE"/>
    <w:rsid w:val="00471A52"/>
    <w:rsid w:val="004730E0"/>
    <w:rsid w:val="00473799"/>
    <w:rsid w:val="00474237"/>
    <w:rsid w:val="00475482"/>
    <w:rsid w:val="004757BC"/>
    <w:rsid w:val="0047587B"/>
    <w:rsid w:val="00475AD7"/>
    <w:rsid w:val="00475F3F"/>
    <w:rsid w:val="004770DB"/>
    <w:rsid w:val="004809AC"/>
    <w:rsid w:val="004828EF"/>
    <w:rsid w:val="00482DD7"/>
    <w:rsid w:val="00483043"/>
    <w:rsid w:val="00483625"/>
    <w:rsid w:val="0048367E"/>
    <w:rsid w:val="00483A3B"/>
    <w:rsid w:val="00483ADE"/>
    <w:rsid w:val="00485653"/>
    <w:rsid w:val="00485F40"/>
    <w:rsid w:val="00487422"/>
    <w:rsid w:val="00487988"/>
    <w:rsid w:val="00490725"/>
    <w:rsid w:val="00490923"/>
    <w:rsid w:val="004925F2"/>
    <w:rsid w:val="00492E4D"/>
    <w:rsid w:val="0049378B"/>
    <w:rsid w:val="00494526"/>
    <w:rsid w:val="00495300"/>
    <w:rsid w:val="00495629"/>
    <w:rsid w:val="004959EE"/>
    <w:rsid w:val="00497526"/>
    <w:rsid w:val="004977EE"/>
    <w:rsid w:val="004A0950"/>
    <w:rsid w:val="004A0A24"/>
    <w:rsid w:val="004A1783"/>
    <w:rsid w:val="004A1E41"/>
    <w:rsid w:val="004A3434"/>
    <w:rsid w:val="004A3556"/>
    <w:rsid w:val="004A48C2"/>
    <w:rsid w:val="004A4A60"/>
    <w:rsid w:val="004A5085"/>
    <w:rsid w:val="004A5ECE"/>
    <w:rsid w:val="004A782A"/>
    <w:rsid w:val="004B0BC7"/>
    <w:rsid w:val="004B27DE"/>
    <w:rsid w:val="004B3B08"/>
    <w:rsid w:val="004B42D4"/>
    <w:rsid w:val="004B4D13"/>
    <w:rsid w:val="004B50CA"/>
    <w:rsid w:val="004B6258"/>
    <w:rsid w:val="004B665E"/>
    <w:rsid w:val="004B66FC"/>
    <w:rsid w:val="004B737E"/>
    <w:rsid w:val="004C119D"/>
    <w:rsid w:val="004C1A78"/>
    <w:rsid w:val="004C2C9B"/>
    <w:rsid w:val="004C328E"/>
    <w:rsid w:val="004C3F46"/>
    <w:rsid w:val="004C5881"/>
    <w:rsid w:val="004C5A51"/>
    <w:rsid w:val="004C6D1F"/>
    <w:rsid w:val="004C76BD"/>
    <w:rsid w:val="004C7A8C"/>
    <w:rsid w:val="004C7A9C"/>
    <w:rsid w:val="004C7C18"/>
    <w:rsid w:val="004D0F0E"/>
    <w:rsid w:val="004D103C"/>
    <w:rsid w:val="004D1831"/>
    <w:rsid w:val="004D2494"/>
    <w:rsid w:val="004D2C38"/>
    <w:rsid w:val="004D3E59"/>
    <w:rsid w:val="004D4137"/>
    <w:rsid w:val="004D438B"/>
    <w:rsid w:val="004D4E5A"/>
    <w:rsid w:val="004D654F"/>
    <w:rsid w:val="004D69E2"/>
    <w:rsid w:val="004D751A"/>
    <w:rsid w:val="004D768C"/>
    <w:rsid w:val="004D7D59"/>
    <w:rsid w:val="004E14F5"/>
    <w:rsid w:val="004E2625"/>
    <w:rsid w:val="004E2F25"/>
    <w:rsid w:val="004E328F"/>
    <w:rsid w:val="004E3893"/>
    <w:rsid w:val="004E410D"/>
    <w:rsid w:val="004E5349"/>
    <w:rsid w:val="004F0A18"/>
    <w:rsid w:val="004F1A02"/>
    <w:rsid w:val="004F1B08"/>
    <w:rsid w:val="004F2131"/>
    <w:rsid w:val="004F5FE1"/>
    <w:rsid w:val="004F6875"/>
    <w:rsid w:val="004F6C63"/>
    <w:rsid w:val="00500F09"/>
    <w:rsid w:val="00501626"/>
    <w:rsid w:val="00501CAA"/>
    <w:rsid w:val="00501CB8"/>
    <w:rsid w:val="00503305"/>
    <w:rsid w:val="00503B72"/>
    <w:rsid w:val="00503F97"/>
    <w:rsid w:val="005046FF"/>
    <w:rsid w:val="00505947"/>
    <w:rsid w:val="00505E41"/>
    <w:rsid w:val="00506570"/>
    <w:rsid w:val="0050662E"/>
    <w:rsid w:val="00507522"/>
    <w:rsid w:val="005075FE"/>
    <w:rsid w:val="00507DD4"/>
    <w:rsid w:val="005116B6"/>
    <w:rsid w:val="005116D3"/>
    <w:rsid w:val="00515152"/>
    <w:rsid w:val="0051543E"/>
    <w:rsid w:val="005165A1"/>
    <w:rsid w:val="00521DE3"/>
    <w:rsid w:val="00521FF9"/>
    <w:rsid w:val="005222BB"/>
    <w:rsid w:val="005224CE"/>
    <w:rsid w:val="00523093"/>
    <w:rsid w:val="00523F18"/>
    <w:rsid w:val="00524B63"/>
    <w:rsid w:val="00525CC5"/>
    <w:rsid w:val="00525FEC"/>
    <w:rsid w:val="0052635C"/>
    <w:rsid w:val="00527197"/>
    <w:rsid w:val="00527BB5"/>
    <w:rsid w:val="00530955"/>
    <w:rsid w:val="00532F55"/>
    <w:rsid w:val="00533582"/>
    <w:rsid w:val="00533E88"/>
    <w:rsid w:val="0053580B"/>
    <w:rsid w:val="00535C44"/>
    <w:rsid w:val="0053609C"/>
    <w:rsid w:val="00537A03"/>
    <w:rsid w:val="0054165F"/>
    <w:rsid w:val="00541953"/>
    <w:rsid w:val="0054401A"/>
    <w:rsid w:val="00544512"/>
    <w:rsid w:val="00547D7E"/>
    <w:rsid w:val="005508F8"/>
    <w:rsid w:val="005514DC"/>
    <w:rsid w:val="00552D3B"/>
    <w:rsid w:val="00554A33"/>
    <w:rsid w:val="00555671"/>
    <w:rsid w:val="005557EA"/>
    <w:rsid w:val="00556C92"/>
    <w:rsid w:val="005602B6"/>
    <w:rsid w:val="005609AC"/>
    <w:rsid w:val="0056151B"/>
    <w:rsid w:val="005626A6"/>
    <w:rsid w:val="00563B42"/>
    <w:rsid w:val="00565112"/>
    <w:rsid w:val="0056527A"/>
    <w:rsid w:val="0056531C"/>
    <w:rsid w:val="00565A0E"/>
    <w:rsid w:val="005712F6"/>
    <w:rsid w:val="005714B1"/>
    <w:rsid w:val="00572896"/>
    <w:rsid w:val="005743F0"/>
    <w:rsid w:val="00575677"/>
    <w:rsid w:val="00575A39"/>
    <w:rsid w:val="00577781"/>
    <w:rsid w:val="005818BA"/>
    <w:rsid w:val="00582DAE"/>
    <w:rsid w:val="00584288"/>
    <w:rsid w:val="005845C3"/>
    <w:rsid w:val="00585365"/>
    <w:rsid w:val="00585970"/>
    <w:rsid w:val="00586441"/>
    <w:rsid w:val="005864A2"/>
    <w:rsid w:val="00590F16"/>
    <w:rsid w:val="005915D7"/>
    <w:rsid w:val="00591A71"/>
    <w:rsid w:val="0059277F"/>
    <w:rsid w:val="00592FB4"/>
    <w:rsid w:val="0059330D"/>
    <w:rsid w:val="005947F6"/>
    <w:rsid w:val="00595E44"/>
    <w:rsid w:val="0059636A"/>
    <w:rsid w:val="005979B6"/>
    <w:rsid w:val="005A053C"/>
    <w:rsid w:val="005A09A7"/>
    <w:rsid w:val="005A0AEB"/>
    <w:rsid w:val="005A182C"/>
    <w:rsid w:val="005A4266"/>
    <w:rsid w:val="005A7773"/>
    <w:rsid w:val="005A7B7B"/>
    <w:rsid w:val="005B1310"/>
    <w:rsid w:val="005B1BB7"/>
    <w:rsid w:val="005B360B"/>
    <w:rsid w:val="005B410C"/>
    <w:rsid w:val="005B45B2"/>
    <w:rsid w:val="005B4A0C"/>
    <w:rsid w:val="005B4F65"/>
    <w:rsid w:val="005B58DC"/>
    <w:rsid w:val="005B5A00"/>
    <w:rsid w:val="005C030B"/>
    <w:rsid w:val="005C0DE8"/>
    <w:rsid w:val="005C5AF6"/>
    <w:rsid w:val="005C79CE"/>
    <w:rsid w:val="005D1191"/>
    <w:rsid w:val="005D1956"/>
    <w:rsid w:val="005D2370"/>
    <w:rsid w:val="005D23A5"/>
    <w:rsid w:val="005D2928"/>
    <w:rsid w:val="005D3267"/>
    <w:rsid w:val="005D37CB"/>
    <w:rsid w:val="005D4036"/>
    <w:rsid w:val="005D509D"/>
    <w:rsid w:val="005D5250"/>
    <w:rsid w:val="005E1112"/>
    <w:rsid w:val="005E1D56"/>
    <w:rsid w:val="005E3115"/>
    <w:rsid w:val="005E38DD"/>
    <w:rsid w:val="005E4DD9"/>
    <w:rsid w:val="005E7437"/>
    <w:rsid w:val="005F02ED"/>
    <w:rsid w:val="005F08A9"/>
    <w:rsid w:val="005F092D"/>
    <w:rsid w:val="005F0C88"/>
    <w:rsid w:val="005F0E8F"/>
    <w:rsid w:val="005F1203"/>
    <w:rsid w:val="005F4E55"/>
    <w:rsid w:val="005F6A34"/>
    <w:rsid w:val="00602F97"/>
    <w:rsid w:val="00603E1C"/>
    <w:rsid w:val="0060466A"/>
    <w:rsid w:val="006052FE"/>
    <w:rsid w:val="006056D1"/>
    <w:rsid w:val="00605CD2"/>
    <w:rsid w:val="0060626B"/>
    <w:rsid w:val="0061033F"/>
    <w:rsid w:val="00610E09"/>
    <w:rsid w:val="0061202D"/>
    <w:rsid w:val="006120F5"/>
    <w:rsid w:val="006126BD"/>
    <w:rsid w:val="00612ED3"/>
    <w:rsid w:val="00613F27"/>
    <w:rsid w:val="00614665"/>
    <w:rsid w:val="00614852"/>
    <w:rsid w:val="00615786"/>
    <w:rsid w:val="006164A4"/>
    <w:rsid w:val="0062018D"/>
    <w:rsid w:val="00620390"/>
    <w:rsid w:val="0062080E"/>
    <w:rsid w:val="00621008"/>
    <w:rsid w:val="00622EA9"/>
    <w:rsid w:val="0062438C"/>
    <w:rsid w:val="006256F0"/>
    <w:rsid w:val="006301BB"/>
    <w:rsid w:val="006305E8"/>
    <w:rsid w:val="00631BFD"/>
    <w:rsid w:val="00631C50"/>
    <w:rsid w:val="00633886"/>
    <w:rsid w:val="00634729"/>
    <w:rsid w:val="0063626C"/>
    <w:rsid w:val="00636F51"/>
    <w:rsid w:val="00640418"/>
    <w:rsid w:val="00641DB4"/>
    <w:rsid w:val="00642057"/>
    <w:rsid w:val="00642B22"/>
    <w:rsid w:val="006431CC"/>
    <w:rsid w:val="00643753"/>
    <w:rsid w:val="00645741"/>
    <w:rsid w:val="006463FF"/>
    <w:rsid w:val="006478FF"/>
    <w:rsid w:val="00647A5F"/>
    <w:rsid w:val="00651113"/>
    <w:rsid w:val="0065142A"/>
    <w:rsid w:val="00651CDA"/>
    <w:rsid w:val="00653F38"/>
    <w:rsid w:val="00655034"/>
    <w:rsid w:val="00656C5C"/>
    <w:rsid w:val="006578A0"/>
    <w:rsid w:val="00661F4B"/>
    <w:rsid w:val="0066212E"/>
    <w:rsid w:val="00663552"/>
    <w:rsid w:val="00665C9F"/>
    <w:rsid w:val="0066665C"/>
    <w:rsid w:val="006667DF"/>
    <w:rsid w:val="00666835"/>
    <w:rsid w:val="00666B14"/>
    <w:rsid w:val="00667DA9"/>
    <w:rsid w:val="00667F22"/>
    <w:rsid w:val="006732A8"/>
    <w:rsid w:val="00674772"/>
    <w:rsid w:val="00674A59"/>
    <w:rsid w:val="006764E0"/>
    <w:rsid w:val="006766A7"/>
    <w:rsid w:val="00680980"/>
    <w:rsid w:val="00682B92"/>
    <w:rsid w:val="00685089"/>
    <w:rsid w:val="0068749E"/>
    <w:rsid w:val="00687F58"/>
    <w:rsid w:val="006903FD"/>
    <w:rsid w:val="006909F2"/>
    <w:rsid w:val="0069207C"/>
    <w:rsid w:val="0069319B"/>
    <w:rsid w:val="00695DF6"/>
    <w:rsid w:val="00696527"/>
    <w:rsid w:val="00696EFA"/>
    <w:rsid w:val="006A0728"/>
    <w:rsid w:val="006A0AEC"/>
    <w:rsid w:val="006A0D70"/>
    <w:rsid w:val="006A36B8"/>
    <w:rsid w:val="006A4C8C"/>
    <w:rsid w:val="006A7026"/>
    <w:rsid w:val="006A7045"/>
    <w:rsid w:val="006B15D4"/>
    <w:rsid w:val="006B1A29"/>
    <w:rsid w:val="006B49FB"/>
    <w:rsid w:val="006B4BDF"/>
    <w:rsid w:val="006B5ADF"/>
    <w:rsid w:val="006B6A93"/>
    <w:rsid w:val="006C0008"/>
    <w:rsid w:val="006C0764"/>
    <w:rsid w:val="006C1402"/>
    <w:rsid w:val="006C24C7"/>
    <w:rsid w:val="006C2654"/>
    <w:rsid w:val="006C3765"/>
    <w:rsid w:val="006C5772"/>
    <w:rsid w:val="006C5831"/>
    <w:rsid w:val="006C5AC0"/>
    <w:rsid w:val="006C5D0E"/>
    <w:rsid w:val="006C6339"/>
    <w:rsid w:val="006C67FD"/>
    <w:rsid w:val="006C6EE6"/>
    <w:rsid w:val="006D0549"/>
    <w:rsid w:val="006D15F6"/>
    <w:rsid w:val="006D16D9"/>
    <w:rsid w:val="006D25FC"/>
    <w:rsid w:val="006D6EB7"/>
    <w:rsid w:val="006D7069"/>
    <w:rsid w:val="006D7E06"/>
    <w:rsid w:val="006E063C"/>
    <w:rsid w:val="006E0D13"/>
    <w:rsid w:val="006E2076"/>
    <w:rsid w:val="006E4BC3"/>
    <w:rsid w:val="006E4E1B"/>
    <w:rsid w:val="006E55F3"/>
    <w:rsid w:val="006E60A2"/>
    <w:rsid w:val="006E7192"/>
    <w:rsid w:val="006F0444"/>
    <w:rsid w:val="006F05B1"/>
    <w:rsid w:val="006F0617"/>
    <w:rsid w:val="006F19AD"/>
    <w:rsid w:val="006F3780"/>
    <w:rsid w:val="006F4E72"/>
    <w:rsid w:val="006F53A3"/>
    <w:rsid w:val="006F5C69"/>
    <w:rsid w:val="006F6DAF"/>
    <w:rsid w:val="006F7357"/>
    <w:rsid w:val="006F7591"/>
    <w:rsid w:val="006F778B"/>
    <w:rsid w:val="00700720"/>
    <w:rsid w:val="00701946"/>
    <w:rsid w:val="00703471"/>
    <w:rsid w:val="0070412C"/>
    <w:rsid w:val="00706A69"/>
    <w:rsid w:val="007070A4"/>
    <w:rsid w:val="0071200E"/>
    <w:rsid w:val="00712CD7"/>
    <w:rsid w:val="007133FD"/>
    <w:rsid w:val="00713E5A"/>
    <w:rsid w:val="00714054"/>
    <w:rsid w:val="0071487E"/>
    <w:rsid w:val="007174AA"/>
    <w:rsid w:val="0071795F"/>
    <w:rsid w:val="00721850"/>
    <w:rsid w:val="00722F02"/>
    <w:rsid w:val="007238E4"/>
    <w:rsid w:val="00723BA0"/>
    <w:rsid w:val="00725C32"/>
    <w:rsid w:val="007261FF"/>
    <w:rsid w:val="007263F3"/>
    <w:rsid w:val="007265E5"/>
    <w:rsid w:val="00726F23"/>
    <w:rsid w:val="0072733A"/>
    <w:rsid w:val="00727B48"/>
    <w:rsid w:val="00731787"/>
    <w:rsid w:val="007342F9"/>
    <w:rsid w:val="00734651"/>
    <w:rsid w:val="00737BCC"/>
    <w:rsid w:val="00737F65"/>
    <w:rsid w:val="00740044"/>
    <w:rsid w:val="00740A97"/>
    <w:rsid w:val="00741761"/>
    <w:rsid w:val="007423C5"/>
    <w:rsid w:val="00742B97"/>
    <w:rsid w:val="00742F9F"/>
    <w:rsid w:val="00744464"/>
    <w:rsid w:val="00744BA3"/>
    <w:rsid w:val="00746029"/>
    <w:rsid w:val="0074629A"/>
    <w:rsid w:val="007462A6"/>
    <w:rsid w:val="00746DC6"/>
    <w:rsid w:val="00750062"/>
    <w:rsid w:val="0075224C"/>
    <w:rsid w:val="0075442C"/>
    <w:rsid w:val="00756597"/>
    <w:rsid w:val="00757497"/>
    <w:rsid w:val="00760323"/>
    <w:rsid w:val="0076131D"/>
    <w:rsid w:val="00761CB1"/>
    <w:rsid w:val="00761FB2"/>
    <w:rsid w:val="00762492"/>
    <w:rsid w:val="00762F53"/>
    <w:rsid w:val="00763225"/>
    <w:rsid w:val="007633A9"/>
    <w:rsid w:val="00765C88"/>
    <w:rsid w:val="00766C20"/>
    <w:rsid w:val="0077120B"/>
    <w:rsid w:val="00771281"/>
    <w:rsid w:val="007721DB"/>
    <w:rsid w:val="007722CC"/>
    <w:rsid w:val="007769B9"/>
    <w:rsid w:val="0078288A"/>
    <w:rsid w:val="0078471B"/>
    <w:rsid w:val="007849BD"/>
    <w:rsid w:val="00785222"/>
    <w:rsid w:val="00786189"/>
    <w:rsid w:val="00786634"/>
    <w:rsid w:val="007869E0"/>
    <w:rsid w:val="0078745A"/>
    <w:rsid w:val="0078788B"/>
    <w:rsid w:val="00790CFF"/>
    <w:rsid w:val="0079215A"/>
    <w:rsid w:val="00794983"/>
    <w:rsid w:val="00795CA6"/>
    <w:rsid w:val="00796091"/>
    <w:rsid w:val="00796CB3"/>
    <w:rsid w:val="007972AC"/>
    <w:rsid w:val="007A2101"/>
    <w:rsid w:val="007A26AB"/>
    <w:rsid w:val="007A3421"/>
    <w:rsid w:val="007A4CFA"/>
    <w:rsid w:val="007A4FF0"/>
    <w:rsid w:val="007A6A46"/>
    <w:rsid w:val="007B26F3"/>
    <w:rsid w:val="007B3B6D"/>
    <w:rsid w:val="007B5E95"/>
    <w:rsid w:val="007B61EA"/>
    <w:rsid w:val="007B6285"/>
    <w:rsid w:val="007B7269"/>
    <w:rsid w:val="007C1C66"/>
    <w:rsid w:val="007C232A"/>
    <w:rsid w:val="007C2981"/>
    <w:rsid w:val="007C344D"/>
    <w:rsid w:val="007C491C"/>
    <w:rsid w:val="007C5063"/>
    <w:rsid w:val="007C5192"/>
    <w:rsid w:val="007C78DE"/>
    <w:rsid w:val="007D1541"/>
    <w:rsid w:val="007D216F"/>
    <w:rsid w:val="007D25A9"/>
    <w:rsid w:val="007D4607"/>
    <w:rsid w:val="007D577C"/>
    <w:rsid w:val="007D6362"/>
    <w:rsid w:val="007D7A64"/>
    <w:rsid w:val="007E0110"/>
    <w:rsid w:val="007E03F0"/>
    <w:rsid w:val="007E0A2A"/>
    <w:rsid w:val="007E2153"/>
    <w:rsid w:val="007E24CC"/>
    <w:rsid w:val="007E32EE"/>
    <w:rsid w:val="007E4B92"/>
    <w:rsid w:val="007E5D9A"/>
    <w:rsid w:val="007E6A56"/>
    <w:rsid w:val="007E7968"/>
    <w:rsid w:val="007F2226"/>
    <w:rsid w:val="007F2DAD"/>
    <w:rsid w:val="007F38B2"/>
    <w:rsid w:val="007F3CB2"/>
    <w:rsid w:val="007F61E4"/>
    <w:rsid w:val="00800A76"/>
    <w:rsid w:val="00800ACF"/>
    <w:rsid w:val="00803171"/>
    <w:rsid w:val="00803913"/>
    <w:rsid w:val="00803A85"/>
    <w:rsid w:val="008041E7"/>
    <w:rsid w:val="00804336"/>
    <w:rsid w:val="00804419"/>
    <w:rsid w:val="00804C87"/>
    <w:rsid w:val="00805AA0"/>
    <w:rsid w:val="008079FD"/>
    <w:rsid w:val="00810BB4"/>
    <w:rsid w:val="0081313D"/>
    <w:rsid w:val="008153D8"/>
    <w:rsid w:val="008155DF"/>
    <w:rsid w:val="0081646F"/>
    <w:rsid w:val="00816907"/>
    <w:rsid w:val="008200E2"/>
    <w:rsid w:val="00820C45"/>
    <w:rsid w:val="00821A32"/>
    <w:rsid w:val="0082289B"/>
    <w:rsid w:val="00824C72"/>
    <w:rsid w:val="008309D5"/>
    <w:rsid w:val="0083255C"/>
    <w:rsid w:val="00834ED0"/>
    <w:rsid w:val="0083526D"/>
    <w:rsid w:val="008364E3"/>
    <w:rsid w:val="00837057"/>
    <w:rsid w:val="00837687"/>
    <w:rsid w:val="00840A93"/>
    <w:rsid w:val="00840E36"/>
    <w:rsid w:val="008426FB"/>
    <w:rsid w:val="00842B9D"/>
    <w:rsid w:val="00842BE9"/>
    <w:rsid w:val="00842FC1"/>
    <w:rsid w:val="00843662"/>
    <w:rsid w:val="00843722"/>
    <w:rsid w:val="00843F2A"/>
    <w:rsid w:val="008446B2"/>
    <w:rsid w:val="00846354"/>
    <w:rsid w:val="00850374"/>
    <w:rsid w:val="0085046A"/>
    <w:rsid w:val="00850661"/>
    <w:rsid w:val="00850DEC"/>
    <w:rsid w:val="00851EEA"/>
    <w:rsid w:val="0085404C"/>
    <w:rsid w:val="00854675"/>
    <w:rsid w:val="0085504C"/>
    <w:rsid w:val="00855790"/>
    <w:rsid w:val="008565C9"/>
    <w:rsid w:val="00857B84"/>
    <w:rsid w:val="00860499"/>
    <w:rsid w:val="0086283F"/>
    <w:rsid w:val="00862AF7"/>
    <w:rsid w:val="00862D47"/>
    <w:rsid w:val="00863558"/>
    <w:rsid w:val="0086479D"/>
    <w:rsid w:val="00870460"/>
    <w:rsid w:val="00870678"/>
    <w:rsid w:val="0087075E"/>
    <w:rsid w:val="0087200C"/>
    <w:rsid w:val="00872DBB"/>
    <w:rsid w:val="008733E8"/>
    <w:rsid w:val="00873915"/>
    <w:rsid w:val="00873997"/>
    <w:rsid w:val="00873D5A"/>
    <w:rsid w:val="00880122"/>
    <w:rsid w:val="00880FD4"/>
    <w:rsid w:val="00884403"/>
    <w:rsid w:val="008863B5"/>
    <w:rsid w:val="00886C62"/>
    <w:rsid w:val="008876DF"/>
    <w:rsid w:val="00887E3F"/>
    <w:rsid w:val="008935EF"/>
    <w:rsid w:val="0089556B"/>
    <w:rsid w:val="00895D93"/>
    <w:rsid w:val="00897589"/>
    <w:rsid w:val="008A0474"/>
    <w:rsid w:val="008A0C8B"/>
    <w:rsid w:val="008A195C"/>
    <w:rsid w:val="008A2051"/>
    <w:rsid w:val="008A2173"/>
    <w:rsid w:val="008A2A94"/>
    <w:rsid w:val="008A2E0B"/>
    <w:rsid w:val="008A4CAF"/>
    <w:rsid w:val="008A4FE4"/>
    <w:rsid w:val="008A67FE"/>
    <w:rsid w:val="008A70A4"/>
    <w:rsid w:val="008A756B"/>
    <w:rsid w:val="008A790F"/>
    <w:rsid w:val="008B04F1"/>
    <w:rsid w:val="008B063B"/>
    <w:rsid w:val="008B0BA3"/>
    <w:rsid w:val="008B4E34"/>
    <w:rsid w:val="008B614B"/>
    <w:rsid w:val="008B6DDB"/>
    <w:rsid w:val="008C0F97"/>
    <w:rsid w:val="008C1DBC"/>
    <w:rsid w:val="008C29D5"/>
    <w:rsid w:val="008C2ADD"/>
    <w:rsid w:val="008C3389"/>
    <w:rsid w:val="008C3631"/>
    <w:rsid w:val="008C36EA"/>
    <w:rsid w:val="008C36FC"/>
    <w:rsid w:val="008C3B48"/>
    <w:rsid w:val="008C7372"/>
    <w:rsid w:val="008C743A"/>
    <w:rsid w:val="008C7F4C"/>
    <w:rsid w:val="008D0102"/>
    <w:rsid w:val="008D0130"/>
    <w:rsid w:val="008D0CBB"/>
    <w:rsid w:val="008D1F53"/>
    <w:rsid w:val="008D2AC2"/>
    <w:rsid w:val="008D39FB"/>
    <w:rsid w:val="008D5FFF"/>
    <w:rsid w:val="008D6DD5"/>
    <w:rsid w:val="008D7204"/>
    <w:rsid w:val="008D7BB3"/>
    <w:rsid w:val="008E0108"/>
    <w:rsid w:val="008E059D"/>
    <w:rsid w:val="008E1575"/>
    <w:rsid w:val="008E15C7"/>
    <w:rsid w:val="008E3526"/>
    <w:rsid w:val="008E4559"/>
    <w:rsid w:val="008E4CC5"/>
    <w:rsid w:val="008E5AF9"/>
    <w:rsid w:val="008E6265"/>
    <w:rsid w:val="008E68B5"/>
    <w:rsid w:val="008E6D86"/>
    <w:rsid w:val="008F146E"/>
    <w:rsid w:val="008F185F"/>
    <w:rsid w:val="008F337A"/>
    <w:rsid w:val="008F33C6"/>
    <w:rsid w:val="008F439B"/>
    <w:rsid w:val="008F4657"/>
    <w:rsid w:val="008F5EBB"/>
    <w:rsid w:val="008F6197"/>
    <w:rsid w:val="008F679C"/>
    <w:rsid w:val="00900B69"/>
    <w:rsid w:val="00902EA6"/>
    <w:rsid w:val="0090426F"/>
    <w:rsid w:val="0090611B"/>
    <w:rsid w:val="00906374"/>
    <w:rsid w:val="00907051"/>
    <w:rsid w:val="0090763A"/>
    <w:rsid w:val="00912597"/>
    <w:rsid w:val="009125BE"/>
    <w:rsid w:val="00914E13"/>
    <w:rsid w:val="009154CC"/>
    <w:rsid w:val="009155FF"/>
    <w:rsid w:val="00915D1E"/>
    <w:rsid w:val="00916107"/>
    <w:rsid w:val="009164CE"/>
    <w:rsid w:val="0092031E"/>
    <w:rsid w:val="009234A1"/>
    <w:rsid w:val="00924FA9"/>
    <w:rsid w:val="00926521"/>
    <w:rsid w:val="00930A68"/>
    <w:rsid w:val="00930C45"/>
    <w:rsid w:val="009316CC"/>
    <w:rsid w:val="00932E37"/>
    <w:rsid w:val="0093417C"/>
    <w:rsid w:val="00936436"/>
    <w:rsid w:val="0093753A"/>
    <w:rsid w:val="00937756"/>
    <w:rsid w:val="00941109"/>
    <w:rsid w:val="00941145"/>
    <w:rsid w:val="0094169C"/>
    <w:rsid w:val="00941B74"/>
    <w:rsid w:val="00942B7D"/>
    <w:rsid w:val="00942D73"/>
    <w:rsid w:val="00943A84"/>
    <w:rsid w:val="009447CD"/>
    <w:rsid w:val="009450E3"/>
    <w:rsid w:val="00950A21"/>
    <w:rsid w:val="0095108B"/>
    <w:rsid w:val="00952167"/>
    <w:rsid w:val="00952189"/>
    <w:rsid w:val="00952459"/>
    <w:rsid w:val="00954422"/>
    <w:rsid w:val="009558BE"/>
    <w:rsid w:val="00956AB8"/>
    <w:rsid w:val="0096058F"/>
    <w:rsid w:val="00960856"/>
    <w:rsid w:val="0096364F"/>
    <w:rsid w:val="00964B68"/>
    <w:rsid w:val="00965BDE"/>
    <w:rsid w:val="00965CEC"/>
    <w:rsid w:val="00965DB3"/>
    <w:rsid w:val="00966629"/>
    <w:rsid w:val="0097066C"/>
    <w:rsid w:val="009731BA"/>
    <w:rsid w:val="00974A2D"/>
    <w:rsid w:val="009777CB"/>
    <w:rsid w:val="0097785E"/>
    <w:rsid w:val="00977E29"/>
    <w:rsid w:val="009804AC"/>
    <w:rsid w:val="00980974"/>
    <w:rsid w:val="00980BB8"/>
    <w:rsid w:val="00981096"/>
    <w:rsid w:val="00981664"/>
    <w:rsid w:val="0098177E"/>
    <w:rsid w:val="00984714"/>
    <w:rsid w:val="009847CD"/>
    <w:rsid w:val="00985E50"/>
    <w:rsid w:val="00987533"/>
    <w:rsid w:val="009876EE"/>
    <w:rsid w:val="009878E2"/>
    <w:rsid w:val="00993281"/>
    <w:rsid w:val="009938AC"/>
    <w:rsid w:val="00993A01"/>
    <w:rsid w:val="00993D4D"/>
    <w:rsid w:val="009947D8"/>
    <w:rsid w:val="00994940"/>
    <w:rsid w:val="00994C83"/>
    <w:rsid w:val="0099568A"/>
    <w:rsid w:val="009964E6"/>
    <w:rsid w:val="009965F1"/>
    <w:rsid w:val="009A0E6F"/>
    <w:rsid w:val="009A2AD5"/>
    <w:rsid w:val="009A3770"/>
    <w:rsid w:val="009A3BB7"/>
    <w:rsid w:val="009A5226"/>
    <w:rsid w:val="009A7807"/>
    <w:rsid w:val="009B082C"/>
    <w:rsid w:val="009B32BF"/>
    <w:rsid w:val="009B3DF1"/>
    <w:rsid w:val="009C02E4"/>
    <w:rsid w:val="009C0392"/>
    <w:rsid w:val="009C381C"/>
    <w:rsid w:val="009C5793"/>
    <w:rsid w:val="009D105F"/>
    <w:rsid w:val="009D1BAD"/>
    <w:rsid w:val="009D2BCA"/>
    <w:rsid w:val="009D3CF0"/>
    <w:rsid w:val="009D4894"/>
    <w:rsid w:val="009D49EF"/>
    <w:rsid w:val="009D58EC"/>
    <w:rsid w:val="009D6102"/>
    <w:rsid w:val="009D7C52"/>
    <w:rsid w:val="009E0CC8"/>
    <w:rsid w:val="009E27EE"/>
    <w:rsid w:val="009E4568"/>
    <w:rsid w:val="009E4877"/>
    <w:rsid w:val="009E4C21"/>
    <w:rsid w:val="009E4EF8"/>
    <w:rsid w:val="009E6102"/>
    <w:rsid w:val="009F1531"/>
    <w:rsid w:val="009F65B5"/>
    <w:rsid w:val="009F6F81"/>
    <w:rsid w:val="00A0130D"/>
    <w:rsid w:val="00A01667"/>
    <w:rsid w:val="00A02800"/>
    <w:rsid w:val="00A031FB"/>
    <w:rsid w:val="00A04608"/>
    <w:rsid w:val="00A05B35"/>
    <w:rsid w:val="00A0666E"/>
    <w:rsid w:val="00A07978"/>
    <w:rsid w:val="00A100C9"/>
    <w:rsid w:val="00A10F22"/>
    <w:rsid w:val="00A111AC"/>
    <w:rsid w:val="00A139C7"/>
    <w:rsid w:val="00A1405C"/>
    <w:rsid w:val="00A1490D"/>
    <w:rsid w:val="00A17A00"/>
    <w:rsid w:val="00A22987"/>
    <w:rsid w:val="00A22BC5"/>
    <w:rsid w:val="00A23414"/>
    <w:rsid w:val="00A23C87"/>
    <w:rsid w:val="00A24213"/>
    <w:rsid w:val="00A24887"/>
    <w:rsid w:val="00A26803"/>
    <w:rsid w:val="00A26815"/>
    <w:rsid w:val="00A26963"/>
    <w:rsid w:val="00A26F65"/>
    <w:rsid w:val="00A2768B"/>
    <w:rsid w:val="00A27731"/>
    <w:rsid w:val="00A27996"/>
    <w:rsid w:val="00A312B1"/>
    <w:rsid w:val="00A316F0"/>
    <w:rsid w:val="00A322F5"/>
    <w:rsid w:val="00A33539"/>
    <w:rsid w:val="00A335C4"/>
    <w:rsid w:val="00A33A88"/>
    <w:rsid w:val="00A343E6"/>
    <w:rsid w:val="00A3561E"/>
    <w:rsid w:val="00A3776F"/>
    <w:rsid w:val="00A405DE"/>
    <w:rsid w:val="00A41D37"/>
    <w:rsid w:val="00A41DC5"/>
    <w:rsid w:val="00A42223"/>
    <w:rsid w:val="00A42294"/>
    <w:rsid w:val="00A42C55"/>
    <w:rsid w:val="00A43C42"/>
    <w:rsid w:val="00A43CEB"/>
    <w:rsid w:val="00A44E16"/>
    <w:rsid w:val="00A538E3"/>
    <w:rsid w:val="00A54B43"/>
    <w:rsid w:val="00A55E7D"/>
    <w:rsid w:val="00A56223"/>
    <w:rsid w:val="00A56D48"/>
    <w:rsid w:val="00A604BC"/>
    <w:rsid w:val="00A6142C"/>
    <w:rsid w:val="00A62C1E"/>
    <w:rsid w:val="00A62D12"/>
    <w:rsid w:val="00A6335F"/>
    <w:rsid w:val="00A6352C"/>
    <w:rsid w:val="00A64C8F"/>
    <w:rsid w:val="00A66B49"/>
    <w:rsid w:val="00A67E89"/>
    <w:rsid w:val="00A70704"/>
    <w:rsid w:val="00A70716"/>
    <w:rsid w:val="00A72BCD"/>
    <w:rsid w:val="00A7333E"/>
    <w:rsid w:val="00A7433D"/>
    <w:rsid w:val="00A74D3F"/>
    <w:rsid w:val="00A75A84"/>
    <w:rsid w:val="00A76370"/>
    <w:rsid w:val="00A76A7D"/>
    <w:rsid w:val="00A76DF0"/>
    <w:rsid w:val="00A8031A"/>
    <w:rsid w:val="00A80D73"/>
    <w:rsid w:val="00A81E37"/>
    <w:rsid w:val="00A82B49"/>
    <w:rsid w:val="00A841BF"/>
    <w:rsid w:val="00A84944"/>
    <w:rsid w:val="00A85A71"/>
    <w:rsid w:val="00A863A5"/>
    <w:rsid w:val="00A87239"/>
    <w:rsid w:val="00A9009B"/>
    <w:rsid w:val="00A9067D"/>
    <w:rsid w:val="00A915FD"/>
    <w:rsid w:val="00A91B63"/>
    <w:rsid w:val="00A939CA"/>
    <w:rsid w:val="00A9410D"/>
    <w:rsid w:val="00A96FCA"/>
    <w:rsid w:val="00AA2C2F"/>
    <w:rsid w:val="00AA3AD6"/>
    <w:rsid w:val="00AA5CFE"/>
    <w:rsid w:val="00AA63EA"/>
    <w:rsid w:val="00AA692E"/>
    <w:rsid w:val="00AA7CA6"/>
    <w:rsid w:val="00AB09C1"/>
    <w:rsid w:val="00AB0BA0"/>
    <w:rsid w:val="00AB2BF6"/>
    <w:rsid w:val="00AB4736"/>
    <w:rsid w:val="00AB4FF2"/>
    <w:rsid w:val="00AC007A"/>
    <w:rsid w:val="00AC0894"/>
    <w:rsid w:val="00AC1AA9"/>
    <w:rsid w:val="00AC402E"/>
    <w:rsid w:val="00AC44DA"/>
    <w:rsid w:val="00AC73B4"/>
    <w:rsid w:val="00AC7DA9"/>
    <w:rsid w:val="00AD2688"/>
    <w:rsid w:val="00AD3066"/>
    <w:rsid w:val="00AD414B"/>
    <w:rsid w:val="00AD473E"/>
    <w:rsid w:val="00AD4779"/>
    <w:rsid w:val="00AD5F85"/>
    <w:rsid w:val="00AD6781"/>
    <w:rsid w:val="00AD7652"/>
    <w:rsid w:val="00AE0880"/>
    <w:rsid w:val="00AE2C1B"/>
    <w:rsid w:val="00AE2D18"/>
    <w:rsid w:val="00AE31D0"/>
    <w:rsid w:val="00AE3F66"/>
    <w:rsid w:val="00AE473F"/>
    <w:rsid w:val="00AE4C90"/>
    <w:rsid w:val="00AE6BEF"/>
    <w:rsid w:val="00AE7311"/>
    <w:rsid w:val="00AF1215"/>
    <w:rsid w:val="00AF1514"/>
    <w:rsid w:val="00B032BB"/>
    <w:rsid w:val="00B035DF"/>
    <w:rsid w:val="00B03C8D"/>
    <w:rsid w:val="00B04835"/>
    <w:rsid w:val="00B05108"/>
    <w:rsid w:val="00B05B9C"/>
    <w:rsid w:val="00B06F68"/>
    <w:rsid w:val="00B07AEE"/>
    <w:rsid w:val="00B07B27"/>
    <w:rsid w:val="00B108E3"/>
    <w:rsid w:val="00B10DEE"/>
    <w:rsid w:val="00B124C2"/>
    <w:rsid w:val="00B127FC"/>
    <w:rsid w:val="00B12B48"/>
    <w:rsid w:val="00B13B5F"/>
    <w:rsid w:val="00B13D08"/>
    <w:rsid w:val="00B1617E"/>
    <w:rsid w:val="00B16281"/>
    <w:rsid w:val="00B16D22"/>
    <w:rsid w:val="00B17B30"/>
    <w:rsid w:val="00B2088E"/>
    <w:rsid w:val="00B21348"/>
    <w:rsid w:val="00B2144E"/>
    <w:rsid w:val="00B2334A"/>
    <w:rsid w:val="00B2421D"/>
    <w:rsid w:val="00B24CD9"/>
    <w:rsid w:val="00B25B38"/>
    <w:rsid w:val="00B26CD8"/>
    <w:rsid w:val="00B26D69"/>
    <w:rsid w:val="00B313B0"/>
    <w:rsid w:val="00B313CC"/>
    <w:rsid w:val="00B318AF"/>
    <w:rsid w:val="00B32066"/>
    <w:rsid w:val="00B33DD3"/>
    <w:rsid w:val="00B36761"/>
    <w:rsid w:val="00B36824"/>
    <w:rsid w:val="00B37E25"/>
    <w:rsid w:val="00B40242"/>
    <w:rsid w:val="00B415A8"/>
    <w:rsid w:val="00B4424B"/>
    <w:rsid w:val="00B45074"/>
    <w:rsid w:val="00B457F2"/>
    <w:rsid w:val="00B45B16"/>
    <w:rsid w:val="00B462C1"/>
    <w:rsid w:val="00B46749"/>
    <w:rsid w:val="00B4700D"/>
    <w:rsid w:val="00B47A1C"/>
    <w:rsid w:val="00B47EE8"/>
    <w:rsid w:val="00B507C8"/>
    <w:rsid w:val="00B52ECA"/>
    <w:rsid w:val="00B5362B"/>
    <w:rsid w:val="00B53FAE"/>
    <w:rsid w:val="00B60934"/>
    <w:rsid w:val="00B6249C"/>
    <w:rsid w:val="00B62E25"/>
    <w:rsid w:val="00B62E93"/>
    <w:rsid w:val="00B654FE"/>
    <w:rsid w:val="00B66351"/>
    <w:rsid w:val="00B66C04"/>
    <w:rsid w:val="00B67369"/>
    <w:rsid w:val="00B67D8D"/>
    <w:rsid w:val="00B72419"/>
    <w:rsid w:val="00B72D9D"/>
    <w:rsid w:val="00B74167"/>
    <w:rsid w:val="00B744B9"/>
    <w:rsid w:val="00B772E3"/>
    <w:rsid w:val="00B800CC"/>
    <w:rsid w:val="00B81DC8"/>
    <w:rsid w:val="00B81F55"/>
    <w:rsid w:val="00B82C95"/>
    <w:rsid w:val="00B82FEE"/>
    <w:rsid w:val="00B83671"/>
    <w:rsid w:val="00B84F00"/>
    <w:rsid w:val="00B852E6"/>
    <w:rsid w:val="00B872A8"/>
    <w:rsid w:val="00B8784C"/>
    <w:rsid w:val="00B90EF9"/>
    <w:rsid w:val="00B9220A"/>
    <w:rsid w:val="00B92249"/>
    <w:rsid w:val="00B934DD"/>
    <w:rsid w:val="00B93BAE"/>
    <w:rsid w:val="00B93C31"/>
    <w:rsid w:val="00B97332"/>
    <w:rsid w:val="00BA06B1"/>
    <w:rsid w:val="00BA0CDF"/>
    <w:rsid w:val="00BA239A"/>
    <w:rsid w:val="00BA361F"/>
    <w:rsid w:val="00BA38FE"/>
    <w:rsid w:val="00BA6917"/>
    <w:rsid w:val="00BA7C25"/>
    <w:rsid w:val="00BB0449"/>
    <w:rsid w:val="00BB059A"/>
    <w:rsid w:val="00BB0EC5"/>
    <w:rsid w:val="00BB237A"/>
    <w:rsid w:val="00BB2DBF"/>
    <w:rsid w:val="00BB561E"/>
    <w:rsid w:val="00BB6101"/>
    <w:rsid w:val="00BB64CA"/>
    <w:rsid w:val="00BB661E"/>
    <w:rsid w:val="00BB67D1"/>
    <w:rsid w:val="00BB7902"/>
    <w:rsid w:val="00BB79CB"/>
    <w:rsid w:val="00BC0FDF"/>
    <w:rsid w:val="00BC1616"/>
    <w:rsid w:val="00BC1737"/>
    <w:rsid w:val="00BC225B"/>
    <w:rsid w:val="00BC2CEC"/>
    <w:rsid w:val="00BC2E16"/>
    <w:rsid w:val="00BC324C"/>
    <w:rsid w:val="00BC3C4A"/>
    <w:rsid w:val="00BC64F3"/>
    <w:rsid w:val="00BC7B24"/>
    <w:rsid w:val="00BD069A"/>
    <w:rsid w:val="00BD12F9"/>
    <w:rsid w:val="00BD4202"/>
    <w:rsid w:val="00BD436C"/>
    <w:rsid w:val="00BD4490"/>
    <w:rsid w:val="00BD4991"/>
    <w:rsid w:val="00BD53C1"/>
    <w:rsid w:val="00BE048D"/>
    <w:rsid w:val="00BE3EB2"/>
    <w:rsid w:val="00BE5092"/>
    <w:rsid w:val="00BE5F56"/>
    <w:rsid w:val="00BE7732"/>
    <w:rsid w:val="00BE7F52"/>
    <w:rsid w:val="00BF08F9"/>
    <w:rsid w:val="00BF1083"/>
    <w:rsid w:val="00BF12E3"/>
    <w:rsid w:val="00BF1368"/>
    <w:rsid w:val="00BF3114"/>
    <w:rsid w:val="00BF5A9F"/>
    <w:rsid w:val="00BF5BF7"/>
    <w:rsid w:val="00BF7076"/>
    <w:rsid w:val="00BF7439"/>
    <w:rsid w:val="00BF798D"/>
    <w:rsid w:val="00C0119F"/>
    <w:rsid w:val="00C013C2"/>
    <w:rsid w:val="00C02852"/>
    <w:rsid w:val="00C0438B"/>
    <w:rsid w:val="00C058E6"/>
    <w:rsid w:val="00C06C3C"/>
    <w:rsid w:val="00C077BE"/>
    <w:rsid w:val="00C10C0F"/>
    <w:rsid w:val="00C11356"/>
    <w:rsid w:val="00C11AC2"/>
    <w:rsid w:val="00C129B7"/>
    <w:rsid w:val="00C12C0F"/>
    <w:rsid w:val="00C14362"/>
    <w:rsid w:val="00C148AB"/>
    <w:rsid w:val="00C15C19"/>
    <w:rsid w:val="00C165FD"/>
    <w:rsid w:val="00C1707F"/>
    <w:rsid w:val="00C21818"/>
    <w:rsid w:val="00C2437A"/>
    <w:rsid w:val="00C24B42"/>
    <w:rsid w:val="00C256A6"/>
    <w:rsid w:val="00C25893"/>
    <w:rsid w:val="00C2668E"/>
    <w:rsid w:val="00C2730A"/>
    <w:rsid w:val="00C278A8"/>
    <w:rsid w:val="00C3057B"/>
    <w:rsid w:val="00C3102F"/>
    <w:rsid w:val="00C316F6"/>
    <w:rsid w:val="00C32CEF"/>
    <w:rsid w:val="00C35FC8"/>
    <w:rsid w:val="00C37729"/>
    <w:rsid w:val="00C37F40"/>
    <w:rsid w:val="00C4150A"/>
    <w:rsid w:val="00C4314E"/>
    <w:rsid w:val="00C5066B"/>
    <w:rsid w:val="00C511D4"/>
    <w:rsid w:val="00C52260"/>
    <w:rsid w:val="00C53541"/>
    <w:rsid w:val="00C53784"/>
    <w:rsid w:val="00C60C95"/>
    <w:rsid w:val="00C60D36"/>
    <w:rsid w:val="00C611E8"/>
    <w:rsid w:val="00C61783"/>
    <w:rsid w:val="00C61E52"/>
    <w:rsid w:val="00C6217E"/>
    <w:rsid w:val="00C6323F"/>
    <w:rsid w:val="00C63422"/>
    <w:rsid w:val="00C6461F"/>
    <w:rsid w:val="00C6722A"/>
    <w:rsid w:val="00C67AC1"/>
    <w:rsid w:val="00C706EE"/>
    <w:rsid w:val="00C70D7E"/>
    <w:rsid w:val="00C71A14"/>
    <w:rsid w:val="00C72000"/>
    <w:rsid w:val="00C752F0"/>
    <w:rsid w:val="00C75BA6"/>
    <w:rsid w:val="00C762F3"/>
    <w:rsid w:val="00C7630F"/>
    <w:rsid w:val="00C764BC"/>
    <w:rsid w:val="00C76A42"/>
    <w:rsid w:val="00C77CEB"/>
    <w:rsid w:val="00C77F4B"/>
    <w:rsid w:val="00C800BF"/>
    <w:rsid w:val="00C802A1"/>
    <w:rsid w:val="00C816C1"/>
    <w:rsid w:val="00C81C0F"/>
    <w:rsid w:val="00C82A9D"/>
    <w:rsid w:val="00C84ADB"/>
    <w:rsid w:val="00C853F3"/>
    <w:rsid w:val="00C85451"/>
    <w:rsid w:val="00C86317"/>
    <w:rsid w:val="00C901E9"/>
    <w:rsid w:val="00C912AF"/>
    <w:rsid w:val="00C92144"/>
    <w:rsid w:val="00C9368D"/>
    <w:rsid w:val="00C94F7A"/>
    <w:rsid w:val="00C95D2B"/>
    <w:rsid w:val="00C96B81"/>
    <w:rsid w:val="00C970B1"/>
    <w:rsid w:val="00C97223"/>
    <w:rsid w:val="00C9723F"/>
    <w:rsid w:val="00CA01D8"/>
    <w:rsid w:val="00CA0262"/>
    <w:rsid w:val="00CA12DC"/>
    <w:rsid w:val="00CA4B69"/>
    <w:rsid w:val="00CA72C5"/>
    <w:rsid w:val="00CA7879"/>
    <w:rsid w:val="00CB015D"/>
    <w:rsid w:val="00CB01E6"/>
    <w:rsid w:val="00CB0767"/>
    <w:rsid w:val="00CB171E"/>
    <w:rsid w:val="00CB2D66"/>
    <w:rsid w:val="00CB2E95"/>
    <w:rsid w:val="00CB3B15"/>
    <w:rsid w:val="00CB3C79"/>
    <w:rsid w:val="00CB5A6A"/>
    <w:rsid w:val="00CB67ED"/>
    <w:rsid w:val="00CB79A4"/>
    <w:rsid w:val="00CB7E50"/>
    <w:rsid w:val="00CC0F1C"/>
    <w:rsid w:val="00CC1844"/>
    <w:rsid w:val="00CC240A"/>
    <w:rsid w:val="00CC25AF"/>
    <w:rsid w:val="00CC2FEA"/>
    <w:rsid w:val="00CC526D"/>
    <w:rsid w:val="00CC53A8"/>
    <w:rsid w:val="00CC5F84"/>
    <w:rsid w:val="00CC683D"/>
    <w:rsid w:val="00CD03D1"/>
    <w:rsid w:val="00CD29A2"/>
    <w:rsid w:val="00CD456C"/>
    <w:rsid w:val="00CD46DB"/>
    <w:rsid w:val="00CD5993"/>
    <w:rsid w:val="00CD6A20"/>
    <w:rsid w:val="00CD7A45"/>
    <w:rsid w:val="00CE1268"/>
    <w:rsid w:val="00CE1C42"/>
    <w:rsid w:val="00CE2611"/>
    <w:rsid w:val="00CE39A1"/>
    <w:rsid w:val="00CE5C66"/>
    <w:rsid w:val="00CE5DF7"/>
    <w:rsid w:val="00CE7BF7"/>
    <w:rsid w:val="00CF015B"/>
    <w:rsid w:val="00CF1504"/>
    <w:rsid w:val="00CF2A7A"/>
    <w:rsid w:val="00CF2B17"/>
    <w:rsid w:val="00CF42DD"/>
    <w:rsid w:val="00CF6657"/>
    <w:rsid w:val="00CF6D42"/>
    <w:rsid w:val="00D01C7F"/>
    <w:rsid w:val="00D01D16"/>
    <w:rsid w:val="00D028D1"/>
    <w:rsid w:val="00D04AA4"/>
    <w:rsid w:val="00D05393"/>
    <w:rsid w:val="00D0621E"/>
    <w:rsid w:val="00D063A2"/>
    <w:rsid w:val="00D0675C"/>
    <w:rsid w:val="00D075D5"/>
    <w:rsid w:val="00D07C47"/>
    <w:rsid w:val="00D108E3"/>
    <w:rsid w:val="00D1094A"/>
    <w:rsid w:val="00D1420C"/>
    <w:rsid w:val="00D142B7"/>
    <w:rsid w:val="00D16ABF"/>
    <w:rsid w:val="00D201A3"/>
    <w:rsid w:val="00D20328"/>
    <w:rsid w:val="00D205A0"/>
    <w:rsid w:val="00D20D34"/>
    <w:rsid w:val="00D23F76"/>
    <w:rsid w:val="00D2443A"/>
    <w:rsid w:val="00D24BF3"/>
    <w:rsid w:val="00D268C1"/>
    <w:rsid w:val="00D318D1"/>
    <w:rsid w:val="00D32283"/>
    <w:rsid w:val="00D33281"/>
    <w:rsid w:val="00D3756C"/>
    <w:rsid w:val="00D37A16"/>
    <w:rsid w:val="00D40337"/>
    <w:rsid w:val="00D43F36"/>
    <w:rsid w:val="00D44050"/>
    <w:rsid w:val="00D44B2D"/>
    <w:rsid w:val="00D46F0D"/>
    <w:rsid w:val="00D46FC4"/>
    <w:rsid w:val="00D501C1"/>
    <w:rsid w:val="00D50A9B"/>
    <w:rsid w:val="00D50D1B"/>
    <w:rsid w:val="00D5157F"/>
    <w:rsid w:val="00D52CFB"/>
    <w:rsid w:val="00D544D7"/>
    <w:rsid w:val="00D5505D"/>
    <w:rsid w:val="00D55397"/>
    <w:rsid w:val="00D56786"/>
    <w:rsid w:val="00D57262"/>
    <w:rsid w:val="00D6110C"/>
    <w:rsid w:val="00D619FE"/>
    <w:rsid w:val="00D61D09"/>
    <w:rsid w:val="00D62195"/>
    <w:rsid w:val="00D66380"/>
    <w:rsid w:val="00D67240"/>
    <w:rsid w:val="00D678BA"/>
    <w:rsid w:val="00D67BB6"/>
    <w:rsid w:val="00D70FB1"/>
    <w:rsid w:val="00D7160F"/>
    <w:rsid w:val="00D72499"/>
    <w:rsid w:val="00D725EE"/>
    <w:rsid w:val="00D73387"/>
    <w:rsid w:val="00D73C0A"/>
    <w:rsid w:val="00D747A4"/>
    <w:rsid w:val="00D7572F"/>
    <w:rsid w:val="00D76345"/>
    <w:rsid w:val="00D76429"/>
    <w:rsid w:val="00D7659F"/>
    <w:rsid w:val="00D77A97"/>
    <w:rsid w:val="00D77C10"/>
    <w:rsid w:val="00D81D0E"/>
    <w:rsid w:val="00D820D5"/>
    <w:rsid w:val="00D82D7A"/>
    <w:rsid w:val="00D847B5"/>
    <w:rsid w:val="00D86F38"/>
    <w:rsid w:val="00D87372"/>
    <w:rsid w:val="00D8786D"/>
    <w:rsid w:val="00D87A16"/>
    <w:rsid w:val="00D91525"/>
    <w:rsid w:val="00D91783"/>
    <w:rsid w:val="00D937BD"/>
    <w:rsid w:val="00D93EA3"/>
    <w:rsid w:val="00D949E7"/>
    <w:rsid w:val="00D950B4"/>
    <w:rsid w:val="00D957AB"/>
    <w:rsid w:val="00D95952"/>
    <w:rsid w:val="00D97037"/>
    <w:rsid w:val="00D97DA6"/>
    <w:rsid w:val="00DA16ED"/>
    <w:rsid w:val="00DA4626"/>
    <w:rsid w:val="00DA6DBA"/>
    <w:rsid w:val="00DB0431"/>
    <w:rsid w:val="00DB18AE"/>
    <w:rsid w:val="00DB1CF3"/>
    <w:rsid w:val="00DB2EB2"/>
    <w:rsid w:val="00DB46F4"/>
    <w:rsid w:val="00DB5231"/>
    <w:rsid w:val="00DB617F"/>
    <w:rsid w:val="00DB6C85"/>
    <w:rsid w:val="00DB7CA2"/>
    <w:rsid w:val="00DC0208"/>
    <w:rsid w:val="00DC12A0"/>
    <w:rsid w:val="00DC3597"/>
    <w:rsid w:val="00DC391D"/>
    <w:rsid w:val="00DC52D6"/>
    <w:rsid w:val="00DC6609"/>
    <w:rsid w:val="00DC7206"/>
    <w:rsid w:val="00DD02FA"/>
    <w:rsid w:val="00DD0C6D"/>
    <w:rsid w:val="00DD13A9"/>
    <w:rsid w:val="00DD16E8"/>
    <w:rsid w:val="00DD4871"/>
    <w:rsid w:val="00DD4990"/>
    <w:rsid w:val="00DD668C"/>
    <w:rsid w:val="00DD6751"/>
    <w:rsid w:val="00DD699C"/>
    <w:rsid w:val="00DD794E"/>
    <w:rsid w:val="00DD7F4E"/>
    <w:rsid w:val="00DD7F88"/>
    <w:rsid w:val="00DE140D"/>
    <w:rsid w:val="00DE3559"/>
    <w:rsid w:val="00DE3A4A"/>
    <w:rsid w:val="00DE44D4"/>
    <w:rsid w:val="00DE77B6"/>
    <w:rsid w:val="00DE7EDB"/>
    <w:rsid w:val="00DF1D21"/>
    <w:rsid w:val="00DF2FD3"/>
    <w:rsid w:val="00DF38E3"/>
    <w:rsid w:val="00DF49ED"/>
    <w:rsid w:val="00DF4B90"/>
    <w:rsid w:val="00DF685E"/>
    <w:rsid w:val="00DF774D"/>
    <w:rsid w:val="00DF7C09"/>
    <w:rsid w:val="00DF7EE3"/>
    <w:rsid w:val="00E01424"/>
    <w:rsid w:val="00E0239B"/>
    <w:rsid w:val="00E029F6"/>
    <w:rsid w:val="00E02F7E"/>
    <w:rsid w:val="00E059BE"/>
    <w:rsid w:val="00E05CF0"/>
    <w:rsid w:val="00E0631F"/>
    <w:rsid w:val="00E068EC"/>
    <w:rsid w:val="00E06D3E"/>
    <w:rsid w:val="00E07799"/>
    <w:rsid w:val="00E07A97"/>
    <w:rsid w:val="00E07D66"/>
    <w:rsid w:val="00E1023D"/>
    <w:rsid w:val="00E11CEA"/>
    <w:rsid w:val="00E1326B"/>
    <w:rsid w:val="00E13CD9"/>
    <w:rsid w:val="00E14CF8"/>
    <w:rsid w:val="00E17F30"/>
    <w:rsid w:val="00E205A0"/>
    <w:rsid w:val="00E21BAF"/>
    <w:rsid w:val="00E21E96"/>
    <w:rsid w:val="00E227A4"/>
    <w:rsid w:val="00E22BCC"/>
    <w:rsid w:val="00E2392E"/>
    <w:rsid w:val="00E241AF"/>
    <w:rsid w:val="00E24CC0"/>
    <w:rsid w:val="00E26BB1"/>
    <w:rsid w:val="00E274FD"/>
    <w:rsid w:val="00E27DC3"/>
    <w:rsid w:val="00E30490"/>
    <w:rsid w:val="00E31A35"/>
    <w:rsid w:val="00E31B78"/>
    <w:rsid w:val="00E32F16"/>
    <w:rsid w:val="00E3321F"/>
    <w:rsid w:val="00E33E0F"/>
    <w:rsid w:val="00E36AAA"/>
    <w:rsid w:val="00E372C3"/>
    <w:rsid w:val="00E37381"/>
    <w:rsid w:val="00E4111A"/>
    <w:rsid w:val="00E42F08"/>
    <w:rsid w:val="00E430D0"/>
    <w:rsid w:val="00E438E2"/>
    <w:rsid w:val="00E47B7D"/>
    <w:rsid w:val="00E501BD"/>
    <w:rsid w:val="00E51430"/>
    <w:rsid w:val="00E51D69"/>
    <w:rsid w:val="00E52BE8"/>
    <w:rsid w:val="00E572F2"/>
    <w:rsid w:val="00E5795D"/>
    <w:rsid w:val="00E6284A"/>
    <w:rsid w:val="00E62A8F"/>
    <w:rsid w:val="00E62DC9"/>
    <w:rsid w:val="00E6322B"/>
    <w:rsid w:val="00E6576B"/>
    <w:rsid w:val="00E6589F"/>
    <w:rsid w:val="00E66DE6"/>
    <w:rsid w:val="00E66F25"/>
    <w:rsid w:val="00E67DC8"/>
    <w:rsid w:val="00E70188"/>
    <w:rsid w:val="00E70AF3"/>
    <w:rsid w:val="00E71A36"/>
    <w:rsid w:val="00E73B9F"/>
    <w:rsid w:val="00E74B92"/>
    <w:rsid w:val="00E74DB9"/>
    <w:rsid w:val="00E75325"/>
    <w:rsid w:val="00E76060"/>
    <w:rsid w:val="00E76642"/>
    <w:rsid w:val="00E7706D"/>
    <w:rsid w:val="00E77E10"/>
    <w:rsid w:val="00E8051A"/>
    <w:rsid w:val="00E81D9D"/>
    <w:rsid w:val="00E84DC1"/>
    <w:rsid w:val="00E85421"/>
    <w:rsid w:val="00E8561C"/>
    <w:rsid w:val="00E868CC"/>
    <w:rsid w:val="00E869C0"/>
    <w:rsid w:val="00E8714D"/>
    <w:rsid w:val="00E87AE8"/>
    <w:rsid w:val="00E905F3"/>
    <w:rsid w:val="00E91159"/>
    <w:rsid w:val="00E91746"/>
    <w:rsid w:val="00E91BE9"/>
    <w:rsid w:val="00E929EE"/>
    <w:rsid w:val="00E92FD6"/>
    <w:rsid w:val="00E93031"/>
    <w:rsid w:val="00E9342F"/>
    <w:rsid w:val="00E94047"/>
    <w:rsid w:val="00EA21F2"/>
    <w:rsid w:val="00EA27E7"/>
    <w:rsid w:val="00EA2AFB"/>
    <w:rsid w:val="00EA43B7"/>
    <w:rsid w:val="00EA4E39"/>
    <w:rsid w:val="00EA5FF9"/>
    <w:rsid w:val="00EA6653"/>
    <w:rsid w:val="00EA7071"/>
    <w:rsid w:val="00EA76E1"/>
    <w:rsid w:val="00EB008F"/>
    <w:rsid w:val="00EB0E08"/>
    <w:rsid w:val="00EB1B8A"/>
    <w:rsid w:val="00EB2F14"/>
    <w:rsid w:val="00EB2F6A"/>
    <w:rsid w:val="00EB42C3"/>
    <w:rsid w:val="00EB64C9"/>
    <w:rsid w:val="00EB67F8"/>
    <w:rsid w:val="00EC600F"/>
    <w:rsid w:val="00EC645B"/>
    <w:rsid w:val="00ED1CBF"/>
    <w:rsid w:val="00ED3331"/>
    <w:rsid w:val="00ED7D63"/>
    <w:rsid w:val="00EE0676"/>
    <w:rsid w:val="00EE13DA"/>
    <w:rsid w:val="00EE186F"/>
    <w:rsid w:val="00EE1BAD"/>
    <w:rsid w:val="00EE2F0A"/>
    <w:rsid w:val="00EE4586"/>
    <w:rsid w:val="00EE459A"/>
    <w:rsid w:val="00EE59BF"/>
    <w:rsid w:val="00EE5BE8"/>
    <w:rsid w:val="00EE7AB1"/>
    <w:rsid w:val="00EF00BA"/>
    <w:rsid w:val="00EF174E"/>
    <w:rsid w:val="00EF2233"/>
    <w:rsid w:val="00EF3355"/>
    <w:rsid w:val="00EF5ACC"/>
    <w:rsid w:val="00EF6BF8"/>
    <w:rsid w:val="00EF6C63"/>
    <w:rsid w:val="00EF7D49"/>
    <w:rsid w:val="00EF7D6A"/>
    <w:rsid w:val="00F001EF"/>
    <w:rsid w:val="00F0151B"/>
    <w:rsid w:val="00F016F8"/>
    <w:rsid w:val="00F01C26"/>
    <w:rsid w:val="00F0318D"/>
    <w:rsid w:val="00F059A2"/>
    <w:rsid w:val="00F06715"/>
    <w:rsid w:val="00F10B67"/>
    <w:rsid w:val="00F15BF2"/>
    <w:rsid w:val="00F161E6"/>
    <w:rsid w:val="00F16F31"/>
    <w:rsid w:val="00F17F35"/>
    <w:rsid w:val="00F203EC"/>
    <w:rsid w:val="00F20715"/>
    <w:rsid w:val="00F212B2"/>
    <w:rsid w:val="00F22CAB"/>
    <w:rsid w:val="00F25573"/>
    <w:rsid w:val="00F2570D"/>
    <w:rsid w:val="00F26EC2"/>
    <w:rsid w:val="00F30295"/>
    <w:rsid w:val="00F31266"/>
    <w:rsid w:val="00F3238B"/>
    <w:rsid w:val="00F325AB"/>
    <w:rsid w:val="00F336D7"/>
    <w:rsid w:val="00F34388"/>
    <w:rsid w:val="00F34A55"/>
    <w:rsid w:val="00F34E57"/>
    <w:rsid w:val="00F37AD3"/>
    <w:rsid w:val="00F37B3C"/>
    <w:rsid w:val="00F406B5"/>
    <w:rsid w:val="00F4082E"/>
    <w:rsid w:val="00F410B0"/>
    <w:rsid w:val="00F412B1"/>
    <w:rsid w:val="00F41422"/>
    <w:rsid w:val="00F41A08"/>
    <w:rsid w:val="00F41CA1"/>
    <w:rsid w:val="00F42080"/>
    <w:rsid w:val="00F44EF5"/>
    <w:rsid w:val="00F456AB"/>
    <w:rsid w:val="00F4586E"/>
    <w:rsid w:val="00F46F39"/>
    <w:rsid w:val="00F47A5C"/>
    <w:rsid w:val="00F47F80"/>
    <w:rsid w:val="00F52233"/>
    <w:rsid w:val="00F5278C"/>
    <w:rsid w:val="00F52DD4"/>
    <w:rsid w:val="00F53338"/>
    <w:rsid w:val="00F56050"/>
    <w:rsid w:val="00F562F8"/>
    <w:rsid w:val="00F62D78"/>
    <w:rsid w:val="00F6314F"/>
    <w:rsid w:val="00F63907"/>
    <w:rsid w:val="00F659E2"/>
    <w:rsid w:val="00F6602C"/>
    <w:rsid w:val="00F669B1"/>
    <w:rsid w:val="00F70238"/>
    <w:rsid w:val="00F70FA9"/>
    <w:rsid w:val="00F711B7"/>
    <w:rsid w:val="00F71299"/>
    <w:rsid w:val="00F71BF6"/>
    <w:rsid w:val="00F73068"/>
    <w:rsid w:val="00F736D3"/>
    <w:rsid w:val="00F750E5"/>
    <w:rsid w:val="00F758F7"/>
    <w:rsid w:val="00F75981"/>
    <w:rsid w:val="00F76B91"/>
    <w:rsid w:val="00F81450"/>
    <w:rsid w:val="00F827C4"/>
    <w:rsid w:val="00F84DE7"/>
    <w:rsid w:val="00F85F53"/>
    <w:rsid w:val="00F8767F"/>
    <w:rsid w:val="00F909B9"/>
    <w:rsid w:val="00F92948"/>
    <w:rsid w:val="00F95985"/>
    <w:rsid w:val="00F965F4"/>
    <w:rsid w:val="00F97573"/>
    <w:rsid w:val="00FA0427"/>
    <w:rsid w:val="00FA0621"/>
    <w:rsid w:val="00FA0742"/>
    <w:rsid w:val="00FA1C03"/>
    <w:rsid w:val="00FA3011"/>
    <w:rsid w:val="00FA3E42"/>
    <w:rsid w:val="00FA426A"/>
    <w:rsid w:val="00FA5BC0"/>
    <w:rsid w:val="00FA6AC1"/>
    <w:rsid w:val="00FA6D07"/>
    <w:rsid w:val="00FA6F05"/>
    <w:rsid w:val="00FB0932"/>
    <w:rsid w:val="00FB1580"/>
    <w:rsid w:val="00FB6CC8"/>
    <w:rsid w:val="00FB7F78"/>
    <w:rsid w:val="00FC129F"/>
    <w:rsid w:val="00FC1C8B"/>
    <w:rsid w:val="00FC3EDE"/>
    <w:rsid w:val="00FC46A9"/>
    <w:rsid w:val="00FC5B77"/>
    <w:rsid w:val="00FC5CF1"/>
    <w:rsid w:val="00FC6CAE"/>
    <w:rsid w:val="00FD000E"/>
    <w:rsid w:val="00FD419A"/>
    <w:rsid w:val="00FD5207"/>
    <w:rsid w:val="00FD5C7D"/>
    <w:rsid w:val="00FD6659"/>
    <w:rsid w:val="00FD7976"/>
    <w:rsid w:val="00FE0C23"/>
    <w:rsid w:val="00FE2965"/>
    <w:rsid w:val="00FE35CD"/>
    <w:rsid w:val="00FE3CDC"/>
    <w:rsid w:val="00FE4B89"/>
    <w:rsid w:val="00FE658B"/>
    <w:rsid w:val="00FE68EB"/>
    <w:rsid w:val="00FE6FD1"/>
    <w:rsid w:val="00FE793A"/>
    <w:rsid w:val="00FF1205"/>
    <w:rsid w:val="00FF16C1"/>
    <w:rsid w:val="00FF2E3B"/>
    <w:rsid w:val="00FF3492"/>
    <w:rsid w:val="00FF58A9"/>
    <w:rsid w:val="00FF5D6A"/>
    <w:rsid w:val="00FF63C7"/>
    <w:rsid w:val="00FF67D8"/>
    <w:rsid w:val="00FF6A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A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051"/>
    <w:rPr>
      <w:sz w:val="18"/>
      <w:szCs w:val="18"/>
    </w:rPr>
  </w:style>
  <w:style w:type="paragraph" w:styleId="a4">
    <w:name w:val="footer"/>
    <w:basedOn w:val="a"/>
    <w:link w:val="Char0"/>
    <w:uiPriority w:val="99"/>
    <w:unhideWhenUsed/>
    <w:rsid w:val="00907051"/>
    <w:pPr>
      <w:tabs>
        <w:tab w:val="center" w:pos="4153"/>
        <w:tab w:val="right" w:pos="8306"/>
      </w:tabs>
      <w:snapToGrid w:val="0"/>
      <w:jc w:val="left"/>
    </w:pPr>
    <w:rPr>
      <w:sz w:val="18"/>
      <w:szCs w:val="18"/>
    </w:rPr>
  </w:style>
  <w:style w:type="character" w:customStyle="1" w:styleId="Char0">
    <w:name w:val="页脚 Char"/>
    <w:basedOn w:val="a0"/>
    <w:link w:val="a4"/>
    <w:uiPriority w:val="99"/>
    <w:rsid w:val="00907051"/>
    <w:rPr>
      <w:sz w:val="18"/>
      <w:szCs w:val="18"/>
    </w:rPr>
  </w:style>
  <w:style w:type="paragraph" w:styleId="a5">
    <w:name w:val="List Paragraph"/>
    <w:basedOn w:val="a"/>
    <w:uiPriority w:val="34"/>
    <w:qFormat/>
    <w:rsid w:val="00666835"/>
    <w:pPr>
      <w:ind w:firstLineChars="200" w:firstLine="420"/>
    </w:pPr>
  </w:style>
  <w:style w:type="paragraph" w:styleId="a6">
    <w:name w:val="Balloon Text"/>
    <w:basedOn w:val="a"/>
    <w:link w:val="Char1"/>
    <w:uiPriority w:val="99"/>
    <w:semiHidden/>
    <w:unhideWhenUsed/>
    <w:rsid w:val="00B74167"/>
    <w:rPr>
      <w:sz w:val="18"/>
      <w:szCs w:val="18"/>
    </w:rPr>
  </w:style>
  <w:style w:type="character" w:customStyle="1" w:styleId="Char1">
    <w:name w:val="批注框文本 Char"/>
    <w:basedOn w:val="a0"/>
    <w:link w:val="a6"/>
    <w:uiPriority w:val="99"/>
    <w:semiHidden/>
    <w:rsid w:val="00B74167"/>
    <w:rPr>
      <w:sz w:val="18"/>
      <w:szCs w:val="18"/>
    </w:rPr>
  </w:style>
  <w:style w:type="character" w:styleId="a7">
    <w:name w:val="annotation reference"/>
    <w:basedOn w:val="a0"/>
    <w:uiPriority w:val="99"/>
    <w:semiHidden/>
    <w:unhideWhenUsed/>
    <w:rsid w:val="00A139C7"/>
    <w:rPr>
      <w:sz w:val="21"/>
      <w:szCs w:val="21"/>
    </w:rPr>
  </w:style>
  <w:style w:type="paragraph" w:styleId="a8">
    <w:name w:val="annotation text"/>
    <w:basedOn w:val="a"/>
    <w:link w:val="Char2"/>
    <w:uiPriority w:val="99"/>
    <w:semiHidden/>
    <w:unhideWhenUsed/>
    <w:rsid w:val="00A139C7"/>
    <w:pPr>
      <w:jc w:val="left"/>
    </w:pPr>
  </w:style>
  <w:style w:type="character" w:customStyle="1" w:styleId="Char2">
    <w:name w:val="批注文字 Char"/>
    <w:basedOn w:val="a0"/>
    <w:link w:val="a8"/>
    <w:uiPriority w:val="99"/>
    <w:semiHidden/>
    <w:rsid w:val="00A139C7"/>
  </w:style>
  <w:style w:type="paragraph" w:styleId="a9">
    <w:name w:val="annotation subject"/>
    <w:basedOn w:val="a8"/>
    <w:next w:val="a8"/>
    <w:link w:val="Char3"/>
    <w:uiPriority w:val="99"/>
    <w:semiHidden/>
    <w:unhideWhenUsed/>
    <w:rsid w:val="00A139C7"/>
    <w:rPr>
      <w:b/>
      <w:bCs/>
    </w:rPr>
  </w:style>
  <w:style w:type="character" w:customStyle="1" w:styleId="Char3">
    <w:name w:val="批注主题 Char"/>
    <w:basedOn w:val="Char2"/>
    <w:link w:val="a9"/>
    <w:uiPriority w:val="99"/>
    <w:semiHidden/>
    <w:rsid w:val="00A139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051"/>
    <w:rPr>
      <w:sz w:val="18"/>
      <w:szCs w:val="18"/>
    </w:rPr>
  </w:style>
  <w:style w:type="paragraph" w:styleId="a4">
    <w:name w:val="footer"/>
    <w:basedOn w:val="a"/>
    <w:link w:val="Char0"/>
    <w:uiPriority w:val="99"/>
    <w:unhideWhenUsed/>
    <w:rsid w:val="00907051"/>
    <w:pPr>
      <w:tabs>
        <w:tab w:val="center" w:pos="4153"/>
        <w:tab w:val="right" w:pos="8306"/>
      </w:tabs>
      <w:snapToGrid w:val="0"/>
      <w:jc w:val="left"/>
    </w:pPr>
    <w:rPr>
      <w:sz w:val="18"/>
      <w:szCs w:val="18"/>
    </w:rPr>
  </w:style>
  <w:style w:type="character" w:customStyle="1" w:styleId="Char0">
    <w:name w:val="页脚 Char"/>
    <w:basedOn w:val="a0"/>
    <w:link w:val="a4"/>
    <w:uiPriority w:val="99"/>
    <w:rsid w:val="00907051"/>
    <w:rPr>
      <w:sz w:val="18"/>
      <w:szCs w:val="18"/>
    </w:rPr>
  </w:style>
  <w:style w:type="paragraph" w:styleId="a5">
    <w:name w:val="List Paragraph"/>
    <w:basedOn w:val="a"/>
    <w:uiPriority w:val="34"/>
    <w:qFormat/>
    <w:rsid w:val="00666835"/>
    <w:pPr>
      <w:ind w:firstLineChars="200" w:firstLine="420"/>
    </w:pPr>
  </w:style>
  <w:style w:type="paragraph" w:styleId="a6">
    <w:name w:val="Balloon Text"/>
    <w:basedOn w:val="a"/>
    <w:link w:val="Char1"/>
    <w:uiPriority w:val="99"/>
    <w:semiHidden/>
    <w:unhideWhenUsed/>
    <w:rsid w:val="00B74167"/>
    <w:rPr>
      <w:sz w:val="18"/>
      <w:szCs w:val="18"/>
    </w:rPr>
  </w:style>
  <w:style w:type="character" w:customStyle="1" w:styleId="Char1">
    <w:name w:val="批注框文本 Char"/>
    <w:basedOn w:val="a0"/>
    <w:link w:val="a6"/>
    <w:uiPriority w:val="99"/>
    <w:semiHidden/>
    <w:rsid w:val="00B74167"/>
    <w:rPr>
      <w:sz w:val="18"/>
      <w:szCs w:val="18"/>
    </w:rPr>
  </w:style>
  <w:style w:type="character" w:styleId="a7">
    <w:name w:val="annotation reference"/>
    <w:basedOn w:val="a0"/>
    <w:uiPriority w:val="99"/>
    <w:semiHidden/>
    <w:unhideWhenUsed/>
    <w:rsid w:val="00A139C7"/>
    <w:rPr>
      <w:sz w:val="21"/>
      <w:szCs w:val="21"/>
    </w:rPr>
  </w:style>
  <w:style w:type="paragraph" w:styleId="a8">
    <w:name w:val="annotation text"/>
    <w:basedOn w:val="a"/>
    <w:link w:val="Char2"/>
    <w:uiPriority w:val="99"/>
    <w:semiHidden/>
    <w:unhideWhenUsed/>
    <w:rsid w:val="00A139C7"/>
    <w:pPr>
      <w:jc w:val="left"/>
    </w:pPr>
  </w:style>
  <w:style w:type="character" w:customStyle="1" w:styleId="Char2">
    <w:name w:val="批注文字 Char"/>
    <w:basedOn w:val="a0"/>
    <w:link w:val="a8"/>
    <w:uiPriority w:val="99"/>
    <w:semiHidden/>
    <w:rsid w:val="00A139C7"/>
  </w:style>
  <w:style w:type="paragraph" w:styleId="a9">
    <w:name w:val="annotation subject"/>
    <w:basedOn w:val="a8"/>
    <w:next w:val="a8"/>
    <w:link w:val="Char3"/>
    <w:uiPriority w:val="99"/>
    <w:semiHidden/>
    <w:unhideWhenUsed/>
    <w:rsid w:val="00A139C7"/>
    <w:rPr>
      <w:b/>
      <w:bCs/>
    </w:rPr>
  </w:style>
  <w:style w:type="character" w:customStyle="1" w:styleId="Char3">
    <w:name w:val="批注主题 Char"/>
    <w:basedOn w:val="Char2"/>
    <w:link w:val="a9"/>
    <w:uiPriority w:val="99"/>
    <w:semiHidden/>
    <w:rsid w:val="00A139C7"/>
    <w:rPr>
      <w:b/>
      <w:bCs/>
    </w:rPr>
  </w:style>
</w:styles>
</file>

<file path=word/webSettings.xml><?xml version="1.0" encoding="utf-8"?>
<w:webSettings xmlns:r="http://schemas.openxmlformats.org/officeDocument/2006/relationships" xmlns:w="http://schemas.openxmlformats.org/wordprocessingml/2006/main">
  <w:divs>
    <w:div w:id="622998649">
      <w:bodyDiv w:val="1"/>
      <w:marLeft w:val="0"/>
      <w:marRight w:val="0"/>
      <w:marTop w:val="0"/>
      <w:marBottom w:val="0"/>
      <w:divBdr>
        <w:top w:val="none" w:sz="0" w:space="0" w:color="auto"/>
        <w:left w:val="none" w:sz="0" w:space="0" w:color="auto"/>
        <w:bottom w:val="none" w:sz="0" w:space="0" w:color="auto"/>
        <w:right w:val="none" w:sz="0" w:space="0" w:color="auto"/>
      </w:divBdr>
      <w:divsChild>
        <w:div w:id="199972554">
          <w:marLeft w:val="0"/>
          <w:marRight w:val="0"/>
          <w:marTop w:val="0"/>
          <w:marBottom w:val="0"/>
          <w:divBdr>
            <w:top w:val="none" w:sz="0" w:space="0" w:color="auto"/>
            <w:left w:val="none" w:sz="0" w:space="0" w:color="auto"/>
            <w:bottom w:val="single" w:sz="6" w:space="11" w:color="CCCCCC"/>
            <w:right w:val="none" w:sz="0" w:space="0" w:color="auto"/>
          </w:divBdr>
          <w:divsChild>
            <w:div w:id="1533348068">
              <w:marLeft w:val="0"/>
              <w:marRight w:val="0"/>
              <w:marTop w:val="0"/>
              <w:marBottom w:val="0"/>
              <w:divBdr>
                <w:top w:val="none" w:sz="0" w:space="0" w:color="auto"/>
                <w:left w:val="none" w:sz="0" w:space="0" w:color="auto"/>
                <w:bottom w:val="none" w:sz="0" w:space="0" w:color="auto"/>
                <w:right w:val="none" w:sz="0" w:space="0" w:color="auto"/>
              </w:divBdr>
              <w:divsChild>
                <w:div w:id="720906445">
                  <w:marLeft w:val="600"/>
                  <w:marRight w:val="600"/>
                  <w:marTop w:val="0"/>
                  <w:marBottom w:val="0"/>
                  <w:divBdr>
                    <w:top w:val="none" w:sz="0" w:space="0" w:color="auto"/>
                    <w:left w:val="none" w:sz="0" w:space="0" w:color="auto"/>
                    <w:bottom w:val="none" w:sz="0" w:space="0" w:color="auto"/>
                    <w:right w:val="none" w:sz="0" w:space="0" w:color="auto"/>
                  </w:divBdr>
                  <w:divsChild>
                    <w:div w:id="647367452">
                      <w:marLeft w:val="0"/>
                      <w:marRight w:val="0"/>
                      <w:marTop w:val="0"/>
                      <w:marBottom w:val="0"/>
                      <w:divBdr>
                        <w:top w:val="none" w:sz="0" w:space="0" w:color="auto"/>
                        <w:left w:val="none" w:sz="0" w:space="0" w:color="auto"/>
                        <w:bottom w:val="none" w:sz="0" w:space="0" w:color="auto"/>
                        <w:right w:val="none" w:sz="0" w:space="0" w:color="auto"/>
                      </w:divBdr>
                      <w:divsChild>
                        <w:div w:id="111750275">
                          <w:marLeft w:val="0"/>
                          <w:marRight w:val="0"/>
                          <w:marTop w:val="0"/>
                          <w:marBottom w:val="0"/>
                          <w:divBdr>
                            <w:top w:val="none" w:sz="0" w:space="0" w:color="auto"/>
                            <w:left w:val="none" w:sz="0" w:space="0" w:color="auto"/>
                            <w:bottom w:val="none" w:sz="0" w:space="0" w:color="auto"/>
                            <w:right w:val="none" w:sz="0" w:space="0" w:color="auto"/>
                          </w:divBdr>
                          <w:divsChild>
                            <w:div w:id="13792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381</Words>
  <Characters>2173</Characters>
  <Application>Microsoft Office Word</Application>
  <DocSecurity>4</DocSecurity>
  <Lines>18</Lines>
  <Paragraphs>5</Paragraphs>
  <ScaleCrop>false</ScaleCrop>
  <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高克勋</dc:creator>
  <cp:lastModifiedBy>ZHONGM</cp:lastModifiedBy>
  <cp:revision>2</cp:revision>
  <dcterms:created xsi:type="dcterms:W3CDTF">2018-03-23T16:41:00Z</dcterms:created>
  <dcterms:modified xsi:type="dcterms:W3CDTF">2018-03-23T16:41:00Z</dcterms:modified>
</cp:coreProperties>
</file>