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p>
    <w:p w:rsidR="00C25CE1" w:rsidRPr="004231E3" w:rsidRDefault="00C25CE1" w:rsidP="00C25CE1">
      <w:pPr>
        <w:jc w:val="center"/>
        <w:rPr>
          <w:rFonts w:ascii="宋体" w:eastAsia="宋体" w:hAnsi="宋体"/>
          <w:b/>
          <w:sz w:val="40"/>
        </w:rPr>
      </w:pPr>
      <w:r w:rsidRPr="004231E3">
        <w:rPr>
          <w:rFonts w:ascii="宋体" w:eastAsia="宋体" w:hAnsi="宋体" w:hint="eastAsia"/>
          <w:b/>
          <w:sz w:val="40"/>
        </w:rPr>
        <w:t>创金合信</w:t>
      </w:r>
      <w:r w:rsidR="004C4DFF">
        <w:rPr>
          <w:rFonts w:ascii="宋体" w:eastAsia="宋体" w:hAnsi="宋体" w:hint="eastAsia"/>
          <w:b/>
          <w:sz w:val="40"/>
        </w:rPr>
        <w:t>尊誉</w:t>
      </w:r>
      <w:r w:rsidR="00DD7D18">
        <w:rPr>
          <w:rFonts w:ascii="宋体" w:eastAsia="宋体" w:hAnsi="宋体" w:hint="eastAsia"/>
          <w:b/>
          <w:sz w:val="40"/>
        </w:rPr>
        <w:t>纯债</w:t>
      </w:r>
      <w:r w:rsidR="00DD7D18">
        <w:rPr>
          <w:rFonts w:ascii="宋体" w:eastAsia="宋体" w:hAnsi="宋体"/>
          <w:b/>
          <w:sz w:val="40"/>
        </w:rPr>
        <w:t>债券</w:t>
      </w:r>
      <w:r w:rsidRPr="004231E3">
        <w:rPr>
          <w:rFonts w:ascii="宋体" w:eastAsia="宋体" w:hAnsi="宋体" w:hint="eastAsia"/>
          <w:b/>
          <w:sz w:val="40"/>
        </w:rPr>
        <w:t>型证券投资基金</w:t>
      </w:r>
    </w:p>
    <w:p w:rsidR="00C25CE1" w:rsidRPr="004231E3" w:rsidRDefault="00C25CE1" w:rsidP="00C25CE1">
      <w:pPr>
        <w:jc w:val="center"/>
        <w:rPr>
          <w:rFonts w:ascii="宋体" w:eastAsia="宋体" w:hAnsi="宋体"/>
          <w:b/>
          <w:sz w:val="40"/>
        </w:rPr>
      </w:pPr>
      <w:r w:rsidRPr="004231E3">
        <w:rPr>
          <w:rFonts w:ascii="宋体" w:eastAsia="宋体" w:hAnsi="宋体" w:hint="eastAsia"/>
          <w:b/>
          <w:sz w:val="40"/>
        </w:rPr>
        <w:t>清算报告</w:t>
      </w: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rPr>
          <w:rFonts w:ascii="宋体" w:eastAsia="宋体" w:hAnsi="宋体"/>
        </w:rPr>
      </w:pPr>
    </w:p>
    <w:p w:rsidR="00C25CE1" w:rsidRPr="004231E3" w:rsidRDefault="00C25CE1" w:rsidP="00C25CE1">
      <w:pPr>
        <w:jc w:val="center"/>
        <w:rPr>
          <w:rFonts w:ascii="宋体" w:eastAsia="宋体" w:hAnsi="宋体"/>
          <w:b/>
          <w:sz w:val="28"/>
        </w:rPr>
      </w:pPr>
      <w:r w:rsidRPr="004231E3">
        <w:rPr>
          <w:rFonts w:ascii="宋体" w:eastAsia="宋体" w:hAnsi="宋体" w:hint="eastAsia"/>
          <w:b/>
          <w:sz w:val="28"/>
        </w:rPr>
        <w:t>基金管理人：创金合信</w:t>
      </w:r>
      <w:r w:rsidRPr="004231E3">
        <w:rPr>
          <w:rFonts w:ascii="宋体" w:eastAsia="宋体" w:hAnsi="宋体"/>
          <w:b/>
          <w:sz w:val="28"/>
        </w:rPr>
        <w:t>基金</w:t>
      </w:r>
      <w:r w:rsidRPr="004231E3">
        <w:rPr>
          <w:rFonts w:ascii="宋体" w:eastAsia="宋体" w:hAnsi="宋体" w:hint="eastAsia"/>
          <w:b/>
          <w:sz w:val="28"/>
        </w:rPr>
        <w:t>管理有限公司</w:t>
      </w:r>
    </w:p>
    <w:p w:rsidR="004530A3" w:rsidRPr="004231E3" w:rsidRDefault="00C25CE1" w:rsidP="00C25CE1">
      <w:pPr>
        <w:jc w:val="center"/>
        <w:rPr>
          <w:rFonts w:ascii="宋体" w:eastAsia="宋体" w:hAnsi="宋体"/>
          <w:b/>
          <w:sz w:val="28"/>
        </w:rPr>
      </w:pPr>
      <w:r w:rsidRPr="004231E3">
        <w:rPr>
          <w:rFonts w:ascii="宋体" w:eastAsia="宋体" w:hAnsi="宋体" w:hint="eastAsia"/>
          <w:b/>
          <w:sz w:val="28"/>
        </w:rPr>
        <w:t>基金托管人：</w:t>
      </w:r>
      <w:r w:rsidR="004C28A5">
        <w:rPr>
          <w:rFonts w:ascii="宋体" w:eastAsia="宋体" w:hAnsi="宋体" w:hint="eastAsia"/>
          <w:b/>
          <w:sz w:val="28"/>
        </w:rPr>
        <w:t>宁波</w:t>
      </w:r>
      <w:r w:rsidRPr="004231E3">
        <w:rPr>
          <w:rFonts w:ascii="宋体" w:eastAsia="宋体" w:hAnsi="宋体" w:hint="eastAsia"/>
          <w:b/>
          <w:sz w:val="28"/>
        </w:rPr>
        <w:t>银行股份有限公司</w:t>
      </w:r>
    </w:p>
    <w:p w:rsidR="00C25CE1" w:rsidRPr="004231E3" w:rsidRDefault="00C25CE1" w:rsidP="00C25CE1">
      <w:pPr>
        <w:jc w:val="center"/>
        <w:rPr>
          <w:rFonts w:ascii="宋体" w:eastAsia="宋体" w:hAnsi="宋体"/>
          <w:b/>
          <w:sz w:val="28"/>
        </w:rPr>
      </w:pPr>
    </w:p>
    <w:p w:rsidR="00C25CE1" w:rsidRPr="004231E3" w:rsidRDefault="00C25CE1" w:rsidP="00C25CE1">
      <w:pPr>
        <w:jc w:val="center"/>
        <w:rPr>
          <w:rFonts w:ascii="宋体" w:eastAsia="宋体" w:hAnsi="宋体"/>
          <w:b/>
          <w:sz w:val="28"/>
        </w:rPr>
      </w:pPr>
    </w:p>
    <w:p w:rsidR="00C25CE1" w:rsidRPr="004231E3" w:rsidRDefault="00F731CF" w:rsidP="00F731CF">
      <w:pPr>
        <w:pStyle w:val="1"/>
      </w:pPr>
      <w:r>
        <w:rPr>
          <w:rFonts w:hint="eastAsia"/>
        </w:rPr>
        <w:lastRenderedPageBreak/>
        <w:t>一</w:t>
      </w:r>
      <w:r>
        <w:t>、</w:t>
      </w:r>
      <w:r w:rsidR="00135E03" w:rsidRPr="004231E3">
        <w:t>重要提示</w:t>
      </w:r>
    </w:p>
    <w:p w:rsidR="00135E03" w:rsidRPr="00AC2651" w:rsidRDefault="00135E03" w:rsidP="00AC2651">
      <w:pPr>
        <w:spacing w:line="360" w:lineRule="auto"/>
        <w:ind w:leftChars="200" w:left="420" w:firstLineChars="200" w:firstLine="480"/>
        <w:rPr>
          <w:rFonts w:ascii="宋体" w:eastAsia="宋体" w:hAnsi="宋体"/>
          <w:sz w:val="24"/>
        </w:rPr>
      </w:pPr>
      <w:r w:rsidRPr="004231E3">
        <w:rPr>
          <w:rFonts w:ascii="宋体" w:eastAsia="宋体" w:hAnsi="宋体" w:hint="eastAsia"/>
          <w:sz w:val="24"/>
        </w:rPr>
        <w:t>创金合信</w:t>
      </w:r>
      <w:r w:rsidR="00D86A56">
        <w:rPr>
          <w:rFonts w:ascii="宋体" w:eastAsia="宋体" w:hAnsi="宋体" w:hint="eastAsia"/>
          <w:sz w:val="24"/>
        </w:rPr>
        <w:t>尊誉</w:t>
      </w:r>
      <w:r w:rsidR="00EA5449">
        <w:rPr>
          <w:rFonts w:ascii="宋体" w:eastAsia="宋体" w:hAnsi="宋体" w:hint="eastAsia"/>
          <w:sz w:val="24"/>
        </w:rPr>
        <w:t>纯债</w:t>
      </w:r>
      <w:r w:rsidR="00EA5449">
        <w:rPr>
          <w:rFonts w:ascii="宋体" w:eastAsia="宋体" w:hAnsi="宋体"/>
          <w:sz w:val="24"/>
        </w:rPr>
        <w:t>债券</w:t>
      </w:r>
      <w:r w:rsidRPr="004231E3">
        <w:rPr>
          <w:rFonts w:ascii="宋体" w:eastAsia="宋体" w:hAnsi="宋体" w:hint="eastAsia"/>
          <w:sz w:val="24"/>
        </w:rPr>
        <w:t>型证券投资基金（以下</w:t>
      </w:r>
      <w:r w:rsidRPr="004231E3">
        <w:rPr>
          <w:rFonts w:ascii="宋体" w:eastAsia="宋体" w:hAnsi="宋体"/>
          <w:sz w:val="24"/>
        </w:rPr>
        <w:t>简称“</w:t>
      </w:r>
      <w:r w:rsidRPr="004231E3">
        <w:rPr>
          <w:rFonts w:ascii="宋体" w:eastAsia="宋体" w:hAnsi="宋体" w:hint="eastAsia"/>
          <w:sz w:val="24"/>
        </w:rPr>
        <w:t>本基金</w:t>
      </w:r>
      <w:r w:rsidRPr="004231E3">
        <w:rPr>
          <w:rFonts w:ascii="宋体" w:eastAsia="宋体" w:hAnsi="宋体"/>
          <w:sz w:val="24"/>
        </w:rPr>
        <w:t>”</w:t>
      </w:r>
      <w:r w:rsidRPr="004231E3">
        <w:rPr>
          <w:rFonts w:ascii="宋体" w:eastAsia="宋体" w:hAnsi="宋体" w:hint="eastAsia"/>
          <w:sz w:val="24"/>
        </w:rPr>
        <w:t>）经中国证券监督管理委员会</w:t>
      </w:r>
      <w:r w:rsidRPr="004231E3">
        <w:rPr>
          <w:rFonts w:ascii="宋体" w:eastAsia="宋体" w:hAnsi="宋体"/>
          <w:sz w:val="24"/>
        </w:rPr>
        <w:t>(以下简称</w:t>
      </w:r>
      <w:bookmarkStart w:id="0" w:name="_Hlk480298421"/>
      <w:r w:rsidR="00440FD5">
        <w:rPr>
          <w:rFonts w:ascii="宋体" w:eastAsia="宋体" w:hAnsi="宋体"/>
          <w:sz w:val="24"/>
        </w:rPr>
        <w:t>“</w:t>
      </w:r>
      <w:r w:rsidR="00440FD5" w:rsidRPr="004231E3">
        <w:rPr>
          <w:rFonts w:ascii="宋体" w:eastAsia="宋体" w:hAnsi="宋体"/>
          <w:sz w:val="24"/>
        </w:rPr>
        <w:t>中国证监会</w:t>
      </w:r>
      <w:r w:rsidR="00440FD5">
        <w:rPr>
          <w:rFonts w:ascii="宋体" w:eastAsia="宋体" w:hAnsi="宋体"/>
          <w:sz w:val="24"/>
        </w:rPr>
        <w:t>”</w:t>
      </w:r>
      <w:bookmarkEnd w:id="0"/>
      <w:r w:rsidRPr="004231E3">
        <w:rPr>
          <w:rFonts w:ascii="宋体" w:eastAsia="宋体" w:hAnsi="宋体"/>
          <w:sz w:val="24"/>
        </w:rPr>
        <w:t>)证监许可</w:t>
      </w:r>
      <w:r w:rsidR="00AC2651">
        <w:rPr>
          <w:rFonts w:ascii="宋体" w:eastAsia="宋体" w:hAnsi="宋体"/>
          <w:sz w:val="24"/>
        </w:rPr>
        <w:t>[2016</w:t>
      </w:r>
      <w:r w:rsidRPr="004231E3">
        <w:rPr>
          <w:rFonts w:ascii="宋体" w:eastAsia="宋体" w:hAnsi="宋体"/>
          <w:sz w:val="24"/>
        </w:rPr>
        <w:t>]</w:t>
      </w:r>
      <w:r w:rsidR="00D86A56">
        <w:rPr>
          <w:rFonts w:ascii="宋体" w:eastAsia="宋体" w:hAnsi="宋体"/>
          <w:sz w:val="24"/>
        </w:rPr>
        <w:t>1275</w:t>
      </w:r>
      <w:r w:rsidRPr="004231E3">
        <w:rPr>
          <w:rFonts w:ascii="宋体" w:eastAsia="宋体" w:hAnsi="宋体"/>
          <w:sz w:val="24"/>
        </w:rPr>
        <w:t>号</w:t>
      </w:r>
      <w:r w:rsidRPr="004231E3">
        <w:rPr>
          <w:rFonts w:ascii="宋体" w:eastAsia="宋体" w:hAnsi="宋体" w:hint="eastAsia"/>
          <w:sz w:val="24"/>
        </w:rPr>
        <w:t>《关于</w:t>
      </w:r>
      <w:r w:rsidRPr="004231E3">
        <w:rPr>
          <w:rFonts w:ascii="宋体" w:eastAsia="宋体" w:hAnsi="宋体"/>
          <w:sz w:val="24"/>
        </w:rPr>
        <w:t>准予</w:t>
      </w:r>
      <w:r w:rsidRPr="004231E3">
        <w:rPr>
          <w:rFonts w:ascii="宋体" w:eastAsia="宋体" w:hAnsi="宋体" w:hint="eastAsia"/>
          <w:sz w:val="24"/>
        </w:rPr>
        <w:t>创金合信</w:t>
      </w:r>
      <w:r w:rsidR="00D86A56">
        <w:rPr>
          <w:rFonts w:ascii="宋体" w:eastAsia="宋体" w:hAnsi="宋体" w:hint="eastAsia"/>
          <w:sz w:val="24"/>
        </w:rPr>
        <w:t>尊誉</w:t>
      </w:r>
      <w:r w:rsidR="00EA5449">
        <w:rPr>
          <w:rFonts w:ascii="宋体" w:eastAsia="宋体" w:hAnsi="宋体" w:hint="eastAsia"/>
          <w:sz w:val="24"/>
        </w:rPr>
        <w:t>纯债</w:t>
      </w:r>
      <w:r w:rsidR="00EA5449">
        <w:rPr>
          <w:rFonts w:ascii="宋体" w:eastAsia="宋体" w:hAnsi="宋体"/>
          <w:sz w:val="24"/>
        </w:rPr>
        <w:t>债券</w:t>
      </w:r>
      <w:r w:rsidR="00EA5449" w:rsidRPr="004231E3">
        <w:rPr>
          <w:rFonts w:ascii="宋体" w:eastAsia="宋体" w:hAnsi="宋体" w:hint="eastAsia"/>
          <w:sz w:val="24"/>
        </w:rPr>
        <w:t>型</w:t>
      </w:r>
      <w:r w:rsidRPr="004231E3">
        <w:rPr>
          <w:rFonts w:ascii="宋体" w:eastAsia="宋体" w:hAnsi="宋体" w:hint="eastAsia"/>
          <w:sz w:val="24"/>
        </w:rPr>
        <w:t>证券投资基金注册</w:t>
      </w:r>
      <w:r w:rsidRPr="004231E3">
        <w:rPr>
          <w:rFonts w:ascii="宋体" w:eastAsia="宋体" w:hAnsi="宋体"/>
          <w:sz w:val="24"/>
        </w:rPr>
        <w:t>的批复</w:t>
      </w:r>
      <w:r w:rsidRPr="004231E3">
        <w:rPr>
          <w:rFonts w:ascii="宋体" w:eastAsia="宋体" w:hAnsi="宋体" w:hint="eastAsia"/>
          <w:sz w:val="24"/>
        </w:rPr>
        <w:t>》准予</w:t>
      </w:r>
      <w:r w:rsidRPr="004231E3">
        <w:rPr>
          <w:rFonts w:ascii="宋体" w:eastAsia="宋体" w:hAnsi="宋体"/>
          <w:sz w:val="24"/>
        </w:rPr>
        <w:t>注册</w:t>
      </w:r>
      <w:r w:rsidR="00AC2651">
        <w:rPr>
          <w:rFonts w:ascii="宋体" w:eastAsia="宋体" w:hAnsi="宋体" w:hint="eastAsia"/>
          <w:sz w:val="24"/>
        </w:rPr>
        <w:t>。由创金合信基金</w:t>
      </w:r>
      <w:r w:rsidR="00D86A56">
        <w:rPr>
          <w:rFonts w:ascii="宋体" w:eastAsia="宋体" w:hAnsi="宋体" w:hint="eastAsia"/>
          <w:sz w:val="24"/>
        </w:rPr>
        <w:t>管理有限公司按照《中华人民共和国证券投资基金法》和《创金合信尊誉</w:t>
      </w:r>
      <w:r w:rsidR="00AC2651">
        <w:rPr>
          <w:rFonts w:ascii="宋体" w:eastAsia="宋体" w:hAnsi="宋体" w:hint="eastAsia"/>
          <w:sz w:val="24"/>
        </w:rPr>
        <w:t>纯债</w:t>
      </w:r>
      <w:r w:rsidR="00AC2651">
        <w:rPr>
          <w:rFonts w:ascii="宋体" w:eastAsia="宋体" w:hAnsi="宋体"/>
          <w:sz w:val="24"/>
        </w:rPr>
        <w:t>债券</w:t>
      </w:r>
      <w:r w:rsidR="00AC2651" w:rsidRPr="004231E3">
        <w:rPr>
          <w:rFonts w:ascii="宋体" w:eastAsia="宋体" w:hAnsi="宋体" w:hint="eastAsia"/>
          <w:sz w:val="24"/>
        </w:rPr>
        <w:t>型</w:t>
      </w:r>
      <w:r w:rsidR="00AC2651">
        <w:rPr>
          <w:rFonts w:ascii="宋体" w:eastAsia="宋体" w:hAnsi="宋体" w:hint="eastAsia"/>
          <w:sz w:val="24"/>
        </w:rPr>
        <w:t>证券投资基金基金合同》（以下简称《基金合同》）负责公开募集。本基金为契约型开放式，存续期限为不定期，首次募集期间为2016年</w:t>
      </w:r>
      <w:r w:rsidR="000D018C">
        <w:rPr>
          <w:rFonts w:ascii="宋体" w:eastAsia="宋体" w:hAnsi="宋体"/>
          <w:sz w:val="24"/>
        </w:rPr>
        <w:t>6</w:t>
      </w:r>
      <w:r w:rsidR="00AC2651">
        <w:rPr>
          <w:rFonts w:ascii="宋体" w:eastAsia="宋体" w:hAnsi="宋体" w:hint="eastAsia"/>
          <w:sz w:val="24"/>
        </w:rPr>
        <w:t>月</w:t>
      </w:r>
      <w:r w:rsidR="000D018C">
        <w:rPr>
          <w:rFonts w:ascii="宋体" w:eastAsia="宋体" w:hAnsi="宋体"/>
          <w:sz w:val="24"/>
        </w:rPr>
        <w:t>27</w:t>
      </w:r>
      <w:r w:rsidR="00AC2651">
        <w:rPr>
          <w:rFonts w:ascii="宋体" w:eastAsia="宋体" w:hAnsi="宋体" w:hint="eastAsia"/>
          <w:sz w:val="24"/>
        </w:rPr>
        <w:t>日至</w:t>
      </w:r>
      <w:r w:rsidR="00511E96">
        <w:rPr>
          <w:rFonts w:ascii="宋体" w:eastAsia="宋体" w:hAnsi="宋体" w:hint="eastAsia"/>
          <w:sz w:val="24"/>
        </w:rPr>
        <w:t>2016年</w:t>
      </w:r>
      <w:r w:rsidR="00511E96">
        <w:rPr>
          <w:rFonts w:ascii="宋体" w:eastAsia="宋体" w:hAnsi="宋体"/>
          <w:sz w:val="24"/>
        </w:rPr>
        <w:t>7</w:t>
      </w:r>
      <w:r w:rsidR="00511E96">
        <w:rPr>
          <w:rFonts w:ascii="宋体" w:eastAsia="宋体" w:hAnsi="宋体" w:hint="eastAsia"/>
          <w:sz w:val="24"/>
        </w:rPr>
        <w:t>月</w:t>
      </w:r>
      <w:r w:rsidR="00511E96">
        <w:rPr>
          <w:rFonts w:ascii="宋体" w:eastAsia="宋体" w:hAnsi="宋体"/>
          <w:sz w:val="24"/>
        </w:rPr>
        <w:t>6</w:t>
      </w:r>
      <w:r w:rsidR="00AC2651">
        <w:rPr>
          <w:rFonts w:ascii="宋体" w:eastAsia="宋体" w:hAnsi="宋体" w:hint="eastAsia"/>
          <w:sz w:val="24"/>
        </w:rPr>
        <w:t>日，首次设立募集（不包括认购资金利息）</w:t>
      </w:r>
      <w:r w:rsidR="00313916" w:rsidRPr="00313916">
        <w:rPr>
          <w:rFonts w:ascii="宋体" w:eastAsia="宋体" w:hAnsi="宋体" w:hint="eastAsia"/>
          <w:sz w:val="24"/>
        </w:rPr>
        <w:t>200,046,989.19</w:t>
      </w:r>
      <w:r w:rsidR="00AC2651">
        <w:rPr>
          <w:rFonts w:ascii="宋体" w:eastAsia="宋体" w:hAnsi="宋体" w:hint="eastAsia"/>
          <w:sz w:val="24"/>
        </w:rPr>
        <w:t>元，经</w:t>
      </w:r>
      <w:r w:rsidR="00313916">
        <w:rPr>
          <w:rFonts w:ascii="宋体" w:eastAsia="宋体" w:hAnsi="宋体" w:hint="eastAsia"/>
          <w:sz w:val="24"/>
        </w:rPr>
        <w:t>普华永道中天</w:t>
      </w:r>
      <w:r w:rsidR="005B2169">
        <w:rPr>
          <w:rFonts w:ascii="宋体" w:eastAsia="宋体" w:hAnsi="宋体"/>
          <w:sz w:val="24"/>
        </w:rPr>
        <w:t>会计师事务所（</w:t>
      </w:r>
      <w:r w:rsidR="005B2169">
        <w:rPr>
          <w:rFonts w:ascii="宋体" w:eastAsia="宋体" w:hAnsi="宋体" w:hint="eastAsia"/>
          <w:sz w:val="24"/>
        </w:rPr>
        <w:t>特殊</w:t>
      </w:r>
      <w:r w:rsidR="005B2169">
        <w:rPr>
          <w:rFonts w:ascii="宋体" w:eastAsia="宋体" w:hAnsi="宋体"/>
          <w:sz w:val="24"/>
        </w:rPr>
        <w:t>普通合伙）</w:t>
      </w:r>
      <w:r w:rsidR="00313916">
        <w:rPr>
          <w:rFonts w:ascii="宋体" w:eastAsia="宋体" w:hAnsi="宋体" w:hint="eastAsia"/>
          <w:sz w:val="24"/>
        </w:rPr>
        <w:t>普华永道中天</w:t>
      </w:r>
      <w:r w:rsidR="00AC2651">
        <w:rPr>
          <w:rFonts w:ascii="宋体" w:eastAsia="宋体" w:hAnsi="宋体" w:hint="eastAsia"/>
          <w:sz w:val="24"/>
        </w:rPr>
        <w:t>验字</w:t>
      </w:r>
      <w:r w:rsidR="00511E96">
        <w:rPr>
          <w:rFonts w:ascii="宋体" w:eastAsia="宋体" w:hAnsi="宋体" w:hint="eastAsia"/>
          <w:sz w:val="24"/>
        </w:rPr>
        <w:t>（2</w:t>
      </w:r>
      <w:r w:rsidR="00511E96">
        <w:rPr>
          <w:rFonts w:ascii="宋体" w:eastAsia="宋体" w:hAnsi="宋体"/>
          <w:sz w:val="24"/>
        </w:rPr>
        <w:t>016</w:t>
      </w:r>
      <w:r w:rsidR="00511E96">
        <w:rPr>
          <w:rFonts w:ascii="宋体" w:eastAsia="宋体" w:hAnsi="宋体" w:hint="eastAsia"/>
          <w:sz w:val="24"/>
        </w:rPr>
        <w:t>）</w:t>
      </w:r>
      <w:r w:rsidR="00AC2651">
        <w:rPr>
          <w:rFonts w:ascii="宋体" w:eastAsia="宋体" w:hAnsi="宋体" w:hint="eastAsia"/>
          <w:sz w:val="24"/>
        </w:rPr>
        <w:t>第</w:t>
      </w:r>
      <w:r w:rsidR="00313916">
        <w:rPr>
          <w:rFonts w:ascii="宋体" w:eastAsia="宋体" w:hAnsi="宋体"/>
          <w:sz w:val="24"/>
        </w:rPr>
        <w:t>807</w:t>
      </w:r>
      <w:r w:rsidR="00AC2651">
        <w:rPr>
          <w:rFonts w:ascii="宋体" w:eastAsia="宋体" w:hAnsi="宋体" w:hint="eastAsia"/>
          <w:sz w:val="24"/>
        </w:rPr>
        <w:t>号验资报告予以验证。经向中国证监会备案，《基金合同》于</w:t>
      </w:r>
      <w:r w:rsidR="005B2169">
        <w:rPr>
          <w:rFonts w:ascii="宋体" w:eastAsia="宋体" w:hAnsi="宋体" w:hint="eastAsia"/>
          <w:sz w:val="24"/>
        </w:rPr>
        <w:t>2016</w:t>
      </w:r>
      <w:r w:rsidR="00AC2651">
        <w:rPr>
          <w:rFonts w:ascii="宋体" w:eastAsia="宋体" w:hAnsi="宋体" w:hint="eastAsia"/>
          <w:sz w:val="24"/>
        </w:rPr>
        <w:t>年</w:t>
      </w:r>
      <w:r w:rsidR="00313916">
        <w:rPr>
          <w:rFonts w:ascii="宋体" w:eastAsia="宋体" w:hAnsi="宋体"/>
          <w:sz w:val="24"/>
        </w:rPr>
        <w:t>7</w:t>
      </w:r>
      <w:r w:rsidR="00AC2651">
        <w:rPr>
          <w:rFonts w:ascii="宋体" w:eastAsia="宋体" w:hAnsi="宋体" w:hint="eastAsia"/>
          <w:sz w:val="24"/>
        </w:rPr>
        <w:t>月</w:t>
      </w:r>
      <w:r w:rsidR="009B217E">
        <w:rPr>
          <w:rFonts w:ascii="宋体" w:eastAsia="宋体" w:hAnsi="宋体"/>
          <w:sz w:val="24"/>
        </w:rPr>
        <w:t>11</w:t>
      </w:r>
      <w:r w:rsidR="00AC2651">
        <w:rPr>
          <w:rFonts w:ascii="宋体" w:eastAsia="宋体" w:hAnsi="宋体" w:hint="eastAsia"/>
          <w:sz w:val="24"/>
        </w:rPr>
        <w:t>日正式生效，基金合同生效日的基金份额总额为</w:t>
      </w:r>
      <w:r w:rsidR="00313916" w:rsidRPr="00313916">
        <w:rPr>
          <w:rFonts w:ascii="宋体" w:eastAsia="宋体" w:hAnsi="宋体" w:hint="eastAsia"/>
          <w:sz w:val="24"/>
        </w:rPr>
        <w:t>200,056,004.19</w:t>
      </w:r>
      <w:r w:rsidR="00AC2651">
        <w:rPr>
          <w:rFonts w:ascii="宋体" w:eastAsia="宋体" w:hAnsi="宋体" w:hint="eastAsia"/>
          <w:sz w:val="24"/>
        </w:rPr>
        <w:t>份，其中认购资金利息折合</w:t>
      </w:r>
      <w:r w:rsidR="00313916" w:rsidRPr="00313916">
        <w:rPr>
          <w:rFonts w:ascii="宋体" w:eastAsia="宋体" w:hAnsi="宋体" w:hint="eastAsia"/>
          <w:sz w:val="24"/>
        </w:rPr>
        <w:t>9,015.00</w:t>
      </w:r>
      <w:r w:rsidR="00AC2651">
        <w:rPr>
          <w:rFonts w:ascii="宋体" w:eastAsia="宋体" w:hAnsi="宋体" w:hint="eastAsia"/>
          <w:sz w:val="24"/>
        </w:rPr>
        <w:t>份。</w:t>
      </w:r>
    </w:p>
    <w:p w:rsidR="00A21278" w:rsidRPr="004F3CF7" w:rsidRDefault="00DD7D18" w:rsidP="004F3CF7">
      <w:pPr>
        <w:pStyle w:val="a3"/>
        <w:spacing w:line="360" w:lineRule="auto"/>
        <w:ind w:left="420" w:firstLine="480"/>
        <w:rPr>
          <w:rFonts w:ascii="宋体" w:eastAsia="宋体" w:hAnsi="宋体"/>
          <w:sz w:val="24"/>
        </w:rPr>
      </w:pPr>
      <w:r>
        <w:rPr>
          <w:rFonts w:ascii="宋体" w:eastAsia="宋体" w:hAnsi="宋体" w:hint="eastAsia"/>
          <w:sz w:val="24"/>
        </w:rPr>
        <w:t>本基金</w:t>
      </w:r>
      <w:r w:rsidRPr="00DD7D18">
        <w:rPr>
          <w:rFonts w:ascii="宋体" w:eastAsia="宋体" w:hAnsi="宋体" w:hint="eastAsia"/>
          <w:sz w:val="24"/>
        </w:rPr>
        <w:t>基金份额持有人大会于2017年</w:t>
      </w:r>
      <w:r w:rsidR="000D018C">
        <w:rPr>
          <w:rFonts w:ascii="宋体" w:eastAsia="宋体" w:hAnsi="宋体"/>
          <w:sz w:val="24"/>
        </w:rPr>
        <w:t>11</w:t>
      </w:r>
      <w:r w:rsidRPr="00DD7D18">
        <w:rPr>
          <w:rFonts w:ascii="宋体" w:eastAsia="宋体" w:hAnsi="宋体" w:hint="eastAsia"/>
          <w:sz w:val="24"/>
        </w:rPr>
        <w:t>月</w:t>
      </w:r>
      <w:r w:rsidR="001302CB">
        <w:rPr>
          <w:rFonts w:ascii="宋体" w:eastAsia="宋体" w:hAnsi="宋体"/>
          <w:sz w:val="24"/>
        </w:rPr>
        <w:t>20</w:t>
      </w:r>
      <w:r w:rsidRPr="00DD7D18">
        <w:rPr>
          <w:rFonts w:ascii="宋体" w:eastAsia="宋体" w:hAnsi="宋体" w:hint="eastAsia"/>
          <w:sz w:val="24"/>
        </w:rPr>
        <w:t>日表决通过了《</w:t>
      </w:r>
      <w:r w:rsidR="001302CB" w:rsidRPr="001302CB">
        <w:rPr>
          <w:rFonts w:ascii="宋体" w:eastAsia="宋体" w:hAnsi="宋体" w:cs="宋体" w:hint="eastAsia"/>
          <w:kern w:val="0"/>
          <w:sz w:val="24"/>
          <w:szCs w:val="21"/>
        </w:rPr>
        <w:t>关于创金合信尊誉纯债债券型证券投资基金终止基金合同有关事项的议案</w:t>
      </w:r>
      <w:r w:rsidRPr="00DD7D18">
        <w:rPr>
          <w:rFonts w:ascii="宋体" w:eastAsia="宋体" w:hAnsi="宋体" w:hint="eastAsia"/>
          <w:sz w:val="24"/>
        </w:rPr>
        <w:t>》</w:t>
      </w:r>
      <w:r>
        <w:rPr>
          <w:rFonts w:ascii="宋体" w:eastAsia="宋体" w:hAnsi="宋体" w:hint="eastAsia"/>
          <w:sz w:val="24"/>
        </w:rPr>
        <w:t>，</w:t>
      </w:r>
      <w:r w:rsidR="0030529A">
        <w:rPr>
          <w:rFonts w:ascii="宋体" w:eastAsia="宋体" w:hAnsi="宋体" w:hint="eastAsia"/>
          <w:kern w:val="0"/>
          <w:sz w:val="24"/>
        </w:rPr>
        <w:t>于</w:t>
      </w:r>
      <w:r w:rsidR="0030529A" w:rsidRPr="00DD7D18">
        <w:rPr>
          <w:rFonts w:ascii="宋体" w:eastAsia="宋体" w:hAnsi="宋体" w:hint="eastAsia"/>
          <w:sz w:val="24"/>
        </w:rPr>
        <w:t>2017年</w:t>
      </w:r>
      <w:r w:rsidR="00383525">
        <w:rPr>
          <w:rFonts w:ascii="宋体" w:eastAsia="宋体" w:hAnsi="宋体"/>
          <w:sz w:val="24"/>
        </w:rPr>
        <w:t>11</w:t>
      </w:r>
      <w:r w:rsidR="0030529A" w:rsidRPr="00DD7D18">
        <w:rPr>
          <w:rFonts w:ascii="宋体" w:eastAsia="宋体" w:hAnsi="宋体" w:hint="eastAsia"/>
          <w:sz w:val="24"/>
        </w:rPr>
        <w:t>月</w:t>
      </w:r>
      <w:r w:rsidR="0030529A">
        <w:rPr>
          <w:rFonts w:ascii="宋体" w:eastAsia="宋体" w:hAnsi="宋体" w:hint="eastAsia"/>
          <w:sz w:val="24"/>
        </w:rPr>
        <w:t>2</w:t>
      </w:r>
      <w:r w:rsidR="00383525">
        <w:rPr>
          <w:rFonts w:ascii="宋体" w:eastAsia="宋体" w:hAnsi="宋体"/>
          <w:sz w:val="24"/>
        </w:rPr>
        <w:t>2</w:t>
      </w:r>
      <w:r w:rsidR="0030529A" w:rsidRPr="00DD7D18">
        <w:rPr>
          <w:rFonts w:ascii="宋体" w:eastAsia="宋体" w:hAnsi="宋体" w:hint="eastAsia"/>
          <w:sz w:val="24"/>
        </w:rPr>
        <w:t>日</w:t>
      </w:r>
      <w:r w:rsidR="0030529A">
        <w:rPr>
          <w:rFonts w:ascii="宋体" w:eastAsia="宋体" w:hAnsi="宋体" w:hint="eastAsia"/>
          <w:kern w:val="0"/>
          <w:sz w:val="24"/>
        </w:rPr>
        <w:t>在指定媒</w:t>
      </w:r>
      <w:r w:rsidR="00FE6DED">
        <w:rPr>
          <w:rFonts w:ascii="宋体" w:eastAsia="宋体" w:hAnsi="宋体" w:hint="eastAsia"/>
          <w:kern w:val="0"/>
          <w:sz w:val="24"/>
        </w:rPr>
        <w:t>介</w:t>
      </w:r>
      <w:r w:rsidR="0030529A">
        <w:rPr>
          <w:rFonts w:ascii="宋体" w:eastAsia="宋体" w:hAnsi="宋体" w:hint="eastAsia"/>
          <w:kern w:val="0"/>
          <w:sz w:val="24"/>
        </w:rPr>
        <w:t>就本基金基金合同终止及进行基金财产清算的事宜进行了公告，详见</w:t>
      </w:r>
      <w:r w:rsidR="004F3CF7">
        <w:rPr>
          <w:rFonts w:ascii="宋体" w:eastAsia="宋体" w:hAnsi="宋体" w:hint="eastAsia"/>
          <w:sz w:val="24"/>
        </w:rPr>
        <w:t>《</w:t>
      </w:r>
      <w:r w:rsidR="006907D5" w:rsidRPr="006907D5">
        <w:rPr>
          <w:rFonts w:ascii="宋体" w:eastAsia="宋体" w:hAnsi="宋体" w:hint="eastAsia"/>
          <w:sz w:val="24"/>
        </w:rPr>
        <w:t>创金合信尊誉纯债债券型证券投资基金基金份额持有人大会表决结果暨决议生效公告</w:t>
      </w:r>
      <w:r w:rsidR="004F3CF7">
        <w:rPr>
          <w:rFonts w:ascii="宋体" w:eastAsia="宋体" w:hAnsi="宋体" w:hint="eastAsia"/>
          <w:sz w:val="24"/>
        </w:rPr>
        <w:t>》</w:t>
      </w:r>
      <w:r w:rsidR="0030529A">
        <w:rPr>
          <w:rFonts w:ascii="宋体" w:eastAsia="宋体" w:hAnsi="宋体" w:hint="eastAsia"/>
          <w:sz w:val="24"/>
        </w:rPr>
        <w:t>。</w:t>
      </w:r>
    </w:p>
    <w:p w:rsidR="003E0BBD" w:rsidRPr="00A21278" w:rsidRDefault="003E0BBD" w:rsidP="003C6C7C">
      <w:pPr>
        <w:pStyle w:val="a3"/>
        <w:spacing w:line="360" w:lineRule="auto"/>
        <w:ind w:left="420" w:firstLine="480"/>
        <w:rPr>
          <w:rFonts w:ascii="宋体" w:eastAsia="宋体" w:hAnsi="宋体"/>
          <w:sz w:val="24"/>
        </w:rPr>
      </w:pPr>
      <w:r>
        <w:rPr>
          <w:rFonts w:ascii="宋体" w:eastAsia="宋体" w:hAnsi="宋体" w:hint="eastAsia"/>
          <w:sz w:val="24"/>
        </w:rPr>
        <w:t>本基金</w:t>
      </w:r>
      <w:r>
        <w:rPr>
          <w:rFonts w:ascii="宋体" w:eastAsia="宋体" w:hAnsi="宋体"/>
          <w:sz w:val="24"/>
        </w:rPr>
        <w:t>从2017</w:t>
      </w:r>
      <w:r>
        <w:rPr>
          <w:rFonts w:ascii="宋体" w:eastAsia="宋体" w:hAnsi="宋体" w:hint="eastAsia"/>
          <w:sz w:val="24"/>
        </w:rPr>
        <w:t>年</w:t>
      </w:r>
      <w:r w:rsidR="001302CB">
        <w:rPr>
          <w:rFonts w:ascii="宋体" w:eastAsia="宋体" w:hAnsi="宋体" w:hint="eastAsia"/>
          <w:sz w:val="24"/>
        </w:rPr>
        <w:t>11</w:t>
      </w:r>
      <w:r>
        <w:rPr>
          <w:rFonts w:ascii="宋体" w:eastAsia="宋体" w:hAnsi="宋体" w:hint="eastAsia"/>
          <w:sz w:val="24"/>
        </w:rPr>
        <w:t>月</w:t>
      </w:r>
      <w:r w:rsidR="001302CB">
        <w:rPr>
          <w:rFonts w:ascii="宋体" w:eastAsia="宋体" w:hAnsi="宋体"/>
          <w:sz w:val="24"/>
        </w:rPr>
        <w:t>24</w:t>
      </w:r>
      <w:r>
        <w:rPr>
          <w:rFonts w:ascii="宋体" w:eastAsia="宋体" w:hAnsi="宋体" w:hint="eastAsia"/>
          <w:sz w:val="24"/>
        </w:rPr>
        <w:t>日</w:t>
      </w:r>
      <w:r>
        <w:rPr>
          <w:rFonts w:ascii="宋体" w:eastAsia="宋体" w:hAnsi="宋体"/>
          <w:sz w:val="24"/>
        </w:rPr>
        <w:t>起进入清算期，由基金管理人</w:t>
      </w:r>
      <w:r w:rsidRPr="004231E3">
        <w:rPr>
          <w:rFonts w:ascii="宋体" w:eastAsia="宋体" w:hAnsi="宋体" w:hint="eastAsia"/>
          <w:sz w:val="24"/>
        </w:rPr>
        <w:t>创金合信基金管理有限公司</w:t>
      </w:r>
      <w:r>
        <w:rPr>
          <w:rFonts w:ascii="宋体" w:eastAsia="宋体" w:hAnsi="宋体" w:hint="eastAsia"/>
          <w:sz w:val="24"/>
        </w:rPr>
        <w:t>、</w:t>
      </w:r>
      <w:r>
        <w:rPr>
          <w:rFonts w:ascii="宋体" w:eastAsia="宋体" w:hAnsi="宋体"/>
          <w:sz w:val="24"/>
        </w:rPr>
        <w:t>基金托管人</w:t>
      </w:r>
      <w:r w:rsidR="000D018C">
        <w:rPr>
          <w:rFonts w:ascii="宋体" w:eastAsia="宋体" w:hAnsi="宋体" w:hint="eastAsia"/>
          <w:sz w:val="24"/>
        </w:rPr>
        <w:t>宁波</w:t>
      </w:r>
      <w:r w:rsidRPr="004231E3">
        <w:rPr>
          <w:rFonts w:ascii="宋体" w:eastAsia="宋体" w:hAnsi="宋体" w:hint="eastAsia"/>
          <w:sz w:val="24"/>
        </w:rPr>
        <w:t>银行股份有限公司</w:t>
      </w:r>
      <w:r>
        <w:rPr>
          <w:rFonts w:ascii="宋体" w:eastAsia="宋体" w:hAnsi="宋体" w:hint="eastAsia"/>
          <w:sz w:val="24"/>
        </w:rPr>
        <w:t>、</w:t>
      </w:r>
      <w:r w:rsidR="001302CB">
        <w:rPr>
          <w:rFonts w:ascii="宋体" w:eastAsia="宋体" w:hAnsi="宋体" w:hint="eastAsia"/>
          <w:sz w:val="24"/>
        </w:rPr>
        <w:t>普华永道</w:t>
      </w:r>
      <w:r w:rsidR="001302CB">
        <w:rPr>
          <w:rFonts w:ascii="宋体" w:eastAsia="宋体" w:hAnsi="宋体"/>
          <w:sz w:val="24"/>
        </w:rPr>
        <w:t>中天</w:t>
      </w:r>
      <w:r>
        <w:rPr>
          <w:rFonts w:ascii="宋体" w:eastAsia="宋体" w:hAnsi="宋体"/>
          <w:sz w:val="24"/>
        </w:rPr>
        <w:t>会计师事务所（</w:t>
      </w:r>
      <w:r>
        <w:rPr>
          <w:rFonts w:ascii="宋体" w:eastAsia="宋体" w:hAnsi="宋体" w:hint="eastAsia"/>
          <w:sz w:val="24"/>
        </w:rPr>
        <w:t>特殊</w:t>
      </w:r>
      <w:r>
        <w:rPr>
          <w:rFonts w:ascii="宋体" w:eastAsia="宋体" w:hAnsi="宋体"/>
          <w:sz w:val="24"/>
        </w:rPr>
        <w:t>普通合伙）</w:t>
      </w:r>
      <w:r>
        <w:rPr>
          <w:rFonts w:ascii="宋体" w:eastAsia="宋体" w:hAnsi="宋体" w:hint="eastAsia"/>
          <w:sz w:val="24"/>
        </w:rPr>
        <w:t>和</w:t>
      </w:r>
      <w:r w:rsidR="00511E96" w:rsidRPr="00851BBB">
        <w:rPr>
          <w:rFonts w:ascii="宋体" w:eastAsia="宋体" w:hAnsi="宋体" w:hint="eastAsia"/>
          <w:sz w:val="24"/>
        </w:rPr>
        <w:t>上海市通力律师事务所</w:t>
      </w:r>
      <w:r>
        <w:rPr>
          <w:rFonts w:ascii="宋体" w:eastAsia="宋体" w:hAnsi="宋体" w:hint="eastAsia"/>
          <w:sz w:val="24"/>
        </w:rPr>
        <w:t>于</w:t>
      </w:r>
      <w:r w:rsidR="00511E96">
        <w:rPr>
          <w:rFonts w:ascii="宋体" w:eastAsia="宋体" w:hAnsi="宋体"/>
          <w:sz w:val="24"/>
        </w:rPr>
        <w:t>2017</w:t>
      </w:r>
      <w:r w:rsidR="00511E96">
        <w:rPr>
          <w:rFonts w:ascii="宋体" w:eastAsia="宋体" w:hAnsi="宋体" w:hint="eastAsia"/>
          <w:sz w:val="24"/>
        </w:rPr>
        <w:t>年11月</w:t>
      </w:r>
      <w:r w:rsidR="00511E96">
        <w:rPr>
          <w:rFonts w:ascii="宋体" w:eastAsia="宋体" w:hAnsi="宋体"/>
          <w:sz w:val="24"/>
        </w:rPr>
        <w:t>24</w:t>
      </w:r>
      <w:r w:rsidR="00511E96">
        <w:rPr>
          <w:rFonts w:ascii="宋体" w:eastAsia="宋体" w:hAnsi="宋体" w:hint="eastAsia"/>
          <w:sz w:val="24"/>
        </w:rPr>
        <w:t>日</w:t>
      </w:r>
      <w:r>
        <w:rPr>
          <w:rFonts w:ascii="宋体" w:eastAsia="宋体" w:hAnsi="宋体" w:hint="eastAsia"/>
          <w:sz w:val="24"/>
        </w:rPr>
        <w:t>成立基金</w:t>
      </w:r>
      <w:r>
        <w:rPr>
          <w:rFonts w:ascii="宋体" w:eastAsia="宋体" w:hAnsi="宋体"/>
          <w:sz w:val="24"/>
        </w:rPr>
        <w:t>财产清算小组</w:t>
      </w:r>
      <w:r>
        <w:rPr>
          <w:rFonts w:ascii="宋体" w:eastAsia="宋体" w:hAnsi="宋体" w:hint="eastAsia"/>
          <w:sz w:val="24"/>
        </w:rPr>
        <w:t>履行</w:t>
      </w:r>
      <w:r>
        <w:rPr>
          <w:rFonts w:ascii="宋体" w:eastAsia="宋体" w:hAnsi="宋体"/>
          <w:sz w:val="24"/>
        </w:rPr>
        <w:t>基金</w:t>
      </w:r>
      <w:r w:rsidR="00AD5B7E">
        <w:rPr>
          <w:rFonts w:ascii="宋体" w:eastAsia="宋体" w:hAnsi="宋体" w:hint="eastAsia"/>
          <w:sz w:val="24"/>
        </w:rPr>
        <w:t>财产</w:t>
      </w:r>
      <w:r w:rsidR="00AD5B7E">
        <w:rPr>
          <w:rFonts w:ascii="宋体" w:eastAsia="宋体" w:hAnsi="宋体"/>
          <w:sz w:val="24"/>
        </w:rPr>
        <w:t>清算程序，并</w:t>
      </w:r>
      <w:r w:rsidR="00AD5B7E">
        <w:rPr>
          <w:rFonts w:ascii="宋体" w:eastAsia="宋体" w:hAnsi="宋体" w:hint="eastAsia"/>
          <w:sz w:val="24"/>
        </w:rPr>
        <w:t>由</w:t>
      </w:r>
      <w:r w:rsidR="001302CB">
        <w:rPr>
          <w:rFonts w:ascii="宋体" w:eastAsia="宋体" w:hAnsi="宋体" w:hint="eastAsia"/>
          <w:sz w:val="24"/>
        </w:rPr>
        <w:t>普华永道</w:t>
      </w:r>
      <w:r w:rsidR="001302CB">
        <w:rPr>
          <w:rFonts w:ascii="宋体" w:eastAsia="宋体" w:hAnsi="宋体"/>
          <w:sz w:val="24"/>
        </w:rPr>
        <w:t>中天</w:t>
      </w:r>
      <w:r w:rsidR="00DD7D18">
        <w:rPr>
          <w:rFonts w:ascii="宋体" w:eastAsia="宋体" w:hAnsi="宋体"/>
          <w:sz w:val="24"/>
        </w:rPr>
        <w:t>会计师事务所</w:t>
      </w:r>
      <w:r w:rsidR="00AD5B7E">
        <w:rPr>
          <w:rFonts w:ascii="宋体" w:eastAsia="宋体" w:hAnsi="宋体"/>
          <w:sz w:val="24"/>
        </w:rPr>
        <w:t>（</w:t>
      </w:r>
      <w:r w:rsidR="00AD5B7E">
        <w:rPr>
          <w:rFonts w:ascii="宋体" w:eastAsia="宋体" w:hAnsi="宋体" w:hint="eastAsia"/>
          <w:sz w:val="24"/>
        </w:rPr>
        <w:t>特殊</w:t>
      </w:r>
      <w:r w:rsidR="00AD5B7E">
        <w:rPr>
          <w:rFonts w:ascii="宋体" w:eastAsia="宋体" w:hAnsi="宋体"/>
          <w:sz w:val="24"/>
        </w:rPr>
        <w:t>普通合伙）</w:t>
      </w:r>
      <w:r w:rsidR="00AD5B7E">
        <w:rPr>
          <w:rFonts w:ascii="宋体" w:eastAsia="宋体" w:hAnsi="宋体" w:hint="eastAsia"/>
          <w:sz w:val="24"/>
        </w:rPr>
        <w:t>对</w:t>
      </w:r>
      <w:r w:rsidR="00675C20">
        <w:rPr>
          <w:rFonts w:ascii="宋体" w:eastAsia="宋体" w:hAnsi="宋体" w:hint="eastAsia"/>
          <w:sz w:val="24"/>
        </w:rPr>
        <w:t>本</w:t>
      </w:r>
      <w:r w:rsidR="00675C20">
        <w:rPr>
          <w:rFonts w:ascii="宋体" w:eastAsia="宋体" w:hAnsi="宋体"/>
          <w:sz w:val="24"/>
        </w:rPr>
        <w:t>基金进行清算审计</w:t>
      </w:r>
      <w:r w:rsidR="00AD5B7E">
        <w:rPr>
          <w:rFonts w:ascii="宋体" w:eastAsia="宋体" w:hAnsi="宋体"/>
          <w:sz w:val="24"/>
        </w:rPr>
        <w:t>，</w:t>
      </w:r>
      <w:r w:rsidR="00511E96" w:rsidRPr="00416FEC">
        <w:rPr>
          <w:rFonts w:ascii="宋体" w:eastAsia="宋体" w:hAnsi="宋体" w:hint="eastAsia"/>
          <w:sz w:val="24"/>
        </w:rPr>
        <w:t>上海市通力律师事务所</w:t>
      </w:r>
      <w:r w:rsidR="00AD5B7E">
        <w:rPr>
          <w:rFonts w:ascii="宋体" w:eastAsia="宋体" w:hAnsi="宋体" w:hint="eastAsia"/>
          <w:sz w:val="24"/>
        </w:rPr>
        <w:t>对</w:t>
      </w:r>
      <w:r w:rsidR="00AD5B7E">
        <w:rPr>
          <w:rFonts w:ascii="宋体" w:eastAsia="宋体" w:hAnsi="宋体"/>
          <w:sz w:val="24"/>
        </w:rPr>
        <w:t>清算报告出具法律意见。</w:t>
      </w:r>
    </w:p>
    <w:p w:rsidR="004231E3" w:rsidRDefault="004231E3" w:rsidP="004231E3">
      <w:pPr>
        <w:spacing w:line="360" w:lineRule="auto"/>
        <w:ind w:firstLineChars="175" w:firstLine="420"/>
        <w:rPr>
          <w:rFonts w:ascii="宋体" w:eastAsia="宋体" w:hAnsi="宋体"/>
          <w:sz w:val="24"/>
        </w:rPr>
      </w:pPr>
    </w:p>
    <w:p w:rsidR="00F731CF" w:rsidRDefault="00F731CF" w:rsidP="00F731CF">
      <w:pPr>
        <w:pStyle w:val="1"/>
      </w:pPr>
      <w:r>
        <w:rPr>
          <w:rFonts w:hint="eastAsia"/>
        </w:rPr>
        <w:t>二</w:t>
      </w:r>
      <w:r>
        <w:t>、</w:t>
      </w:r>
      <w:r>
        <w:rPr>
          <w:rFonts w:hint="eastAsia"/>
        </w:rPr>
        <w:t>基金</w:t>
      </w:r>
      <w:r>
        <w:t>概况</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1、基金名称：</w:t>
      </w:r>
      <w:r w:rsidR="00095395" w:rsidRPr="001302CB">
        <w:rPr>
          <w:rFonts w:ascii="宋体" w:eastAsia="宋体" w:hAnsi="宋体" w:cs="宋体" w:hint="eastAsia"/>
          <w:kern w:val="0"/>
          <w:sz w:val="24"/>
          <w:szCs w:val="21"/>
        </w:rPr>
        <w:t>创金合信尊誉纯债债券型证券投资基金</w:t>
      </w:r>
      <w:r w:rsidRPr="00291098">
        <w:rPr>
          <w:rFonts w:ascii="宋体" w:eastAsia="宋体" w:hAnsi="宋体" w:hint="eastAsia"/>
          <w:sz w:val="24"/>
        </w:rPr>
        <w:t>（基金简称：创金合信尊</w:t>
      </w:r>
      <w:r w:rsidR="00095395">
        <w:rPr>
          <w:rFonts w:ascii="宋体" w:eastAsia="宋体" w:hAnsi="宋体" w:hint="eastAsia"/>
          <w:sz w:val="24"/>
        </w:rPr>
        <w:t>誉</w:t>
      </w:r>
      <w:r w:rsidRPr="00291098">
        <w:rPr>
          <w:rFonts w:ascii="宋体" w:eastAsia="宋体" w:hAnsi="宋体" w:hint="eastAsia"/>
          <w:sz w:val="24"/>
        </w:rPr>
        <w:t>纯债债券；基金代码：</w:t>
      </w:r>
      <w:r w:rsidR="00095395">
        <w:rPr>
          <w:rFonts w:ascii="宋体" w:eastAsia="宋体" w:hAnsi="宋体"/>
          <w:sz w:val="24"/>
        </w:rPr>
        <w:t>002921</w:t>
      </w:r>
      <w:r w:rsidRPr="00291098">
        <w:rPr>
          <w:rFonts w:ascii="宋体" w:eastAsia="宋体" w:hAnsi="宋体" w:hint="eastAsia"/>
          <w:sz w:val="24"/>
        </w:rPr>
        <w:t>）</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2、基金类型：债券型证券投资基金</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lastRenderedPageBreak/>
        <w:t>3、基金托管人：</w:t>
      </w:r>
      <w:r w:rsidR="003A1C5A">
        <w:rPr>
          <w:rFonts w:ascii="宋体" w:eastAsia="宋体" w:hAnsi="宋体" w:hint="eastAsia"/>
          <w:sz w:val="24"/>
        </w:rPr>
        <w:t>宁波</w:t>
      </w:r>
      <w:r w:rsidRPr="00291098">
        <w:rPr>
          <w:rFonts w:ascii="宋体" w:eastAsia="宋体" w:hAnsi="宋体" w:hint="eastAsia"/>
          <w:sz w:val="24"/>
        </w:rPr>
        <w:t>银行股份有限公司</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4、基金运作方式：契约型开放式</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5、投资目标：</w:t>
      </w:r>
      <w:r w:rsidR="00A24CCB">
        <w:rPr>
          <w:rFonts w:ascii="Times New Roman" w:eastAsia="宋体" w:hint="eastAsia"/>
          <w:bCs/>
          <w:sz w:val="24"/>
        </w:rPr>
        <w:t>在严格控制风险的前提下，追求当期收入和投资总回报最大化</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6、风险收益特征：</w:t>
      </w:r>
      <w:r w:rsidR="00E54677" w:rsidRPr="00E54677">
        <w:rPr>
          <w:rFonts w:ascii="宋体" w:eastAsia="宋体" w:hAnsi="宋体" w:hint="eastAsia"/>
          <w:bCs/>
          <w:sz w:val="24"/>
        </w:rPr>
        <w:t>本基金为债券型基金，长期来看，其预期风险和预期收益水平低于股票型基金、混合型基金，高于货币市场基金</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7、基金发售时间：2016年</w:t>
      </w:r>
      <w:r w:rsidR="006015A4">
        <w:rPr>
          <w:rFonts w:ascii="宋体" w:eastAsia="宋体" w:hAnsi="宋体" w:hint="eastAsia"/>
          <w:sz w:val="24"/>
        </w:rPr>
        <w:t>6</w:t>
      </w:r>
      <w:r w:rsidRPr="00291098">
        <w:rPr>
          <w:rFonts w:ascii="宋体" w:eastAsia="宋体" w:hAnsi="宋体" w:hint="eastAsia"/>
          <w:sz w:val="24"/>
        </w:rPr>
        <w:t>月2</w:t>
      </w:r>
      <w:r w:rsidR="006015A4">
        <w:rPr>
          <w:rFonts w:ascii="宋体" w:eastAsia="宋体" w:hAnsi="宋体"/>
          <w:sz w:val="24"/>
        </w:rPr>
        <w:t>7</w:t>
      </w:r>
      <w:r w:rsidRPr="00291098">
        <w:rPr>
          <w:rFonts w:ascii="宋体" w:eastAsia="宋体" w:hAnsi="宋体" w:hint="eastAsia"/>
          <w:sz w:val="24"/>
        </w:rPr>
        <w:t>日至2016年</w:t>
      </w:r>
      <w:r w:rsidR="006015A4">
        <w:rPr>
          <w:rFonts w:ascii="宋体" w:eastAsia="宋体" w:hAnsi="宋体"/>
          <w:sz w:val="24"/>
        </w:rPr>
        <w:t>7</w:t>
      </w:r>
      <w:r w:rsidRPr="00291098">
        <w:rPr>
          <w:rFonts w:ascii="宋体" w:eastAsia="宋体" w:hAnsi="宋体" w:hint="eastAsia"/>
          <w:sz w:val="24"/>
        </w:rPr>
        <w:t>月</w:t>
      </w:r>
      <w:r w:rsidR="00B72A00">
        <w:rPr>
          <w:rFonts w:ascii="宋体" w:eastAsia="宋体" w:hAnsi="宋体"/>
          <w:sz w:val="24"/>
        </w:rPr>
        <w:t>6</w:t>
      </w:r>
      <w:r w:rsidRPr="00291098">
        <w:rPr>
          <w:rFonts w:ascii="宋体" w:eastAsia="宋体" w:hAnsi="宋体" w:hint="eastAsia"/>
          <w:sz w:val="24"/>
        </w:rPr>
        <w:t>日</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8、基金发售渠道：基金管理人直销平台、上海天天基金销售有限公司</w:t>
      </w:r>
    </w:p>
    <w:p w:rsidR="00291098" w:rsidRPr="00291098" w:rsidRDefault="00291098" w:rsidP="00291098">
      <w:pPr>
        <w:adjustRightInd w:val="0"/>
        <w:snapToGrid w:val="0"/>
        <w:spacing w:line="560" w:lineRule="exact"/>
        <w:ind w:firstLineChars="200" w:firstLine="480"/>
        <w:rPr>
          <w:rFonts w:ascii="宋体" w:eastAsia="宋体" w:hAnsi="宋体"/>
          <w:sz w:val="24"/>
        </w:rPr>
      </w:pPr>
      <w:r w:rsidRPr="00291098">
        <w:rPr>
          <w:rFonts w:ascii="宋体" w:eastAsia="宋体" w:hAnsi="宋体" w:hint="eastAsia"/>
          <w:sz w:val="24"/>
        </w:rPr>
        <w:t>9、基金合同生效日：2016年</w:t>
      </w:r>
      <w:r w:rsidR="006015A4">
        <w:rPr>
          <w:rFonts w:ascii="宋体" w:eastAsia="宋体" w:hAnsi="宋体"/>
          <w:sz w:val="24"/>
        </w:rPr>
        <w:t>7</w:t>
      </w:r>
      <w:r w:rsidRPr="00291098">
        <w:rPr>
          <w:rFonts w:ascii="宋体" w:eastAsia="宋体" w:hAnsi="宋体" w:hint="eastAsia"/>
          <w:sz w:val="24"/>
        </w:rPr>
        <w:t>月</w:t>
      </w:r>
      <w:r w:rsidR="006015A4">
        <w:rPr>
          <w:rFonts w:ascii="宋体" w:eastAsia="宋体" w:hAnsi="宋体"/>
          <w:sz w:val="24"/>
        </w:rPr>
        <w:t>11</w:t>
      </w:r>
      <w:r w:rsidRPr="00291098">
        <w:rPr>
          <w:rFonts w:ascii="宋体" w:eastAsia="宋体" w:hAnsi="宋体" w:hint="eastAsia"/>
          <w:sz w:val="24"/>
        </w:rPr>
        <w:t>日</w:t>
      </w:r>
    </w:p>
    <w:p w:rsidR="0083192E" w:rsidRPr="006564A8" w:rsidRDefault="0083192E" w:rsidP="003B23D1">
      <w:pPr>
        <w:spacing w:line="360" w:lineRule="auto"/>
      </w:pPr>
    </w:p>
    <w:p w:rsidR="00710B81" w:rsidRDefault="00291098" w:rsidP="00710B81">
      <w:pPr>
        <w:pStyle w:val="1"/>
      </w:pPr>
      <w:r>
        <w:rPr>
          <w:rFonts w:hint="eastAsia"/>
        </w:rPr>
        <w:t>三</w:t>
      </w:r>
      <w:r w:rsidR="00710B81">
        <w:t>、财务会计报告</w:t>
      </w:r>
    </w:p>
    <w:p w:rsidR="00710B81" w:rsidRDefault="00710B81" w:rsidP="00710B81">
      <w:pPr>
        <w:rPr>
          <w:rFonts w:ascii="宋体" w:eastAsia="宋体"/>
          <w:color w:val="000000"/>
          <w:kern w:val="0"/>
          <w:sz w:val="24"/>
          <w:szCs w:val="24"/>
        </w:rPr>
      </w:pPr>
      <w:r w:rsidRPr="00710B81">
        <w:rPr>
          <w:rFonts w:ascii="宋体" w:eastAsia="宋体" w:hint="eastAsia"/>
          <w:color w:val="000000"/>
          <w:kern w:val="0"/>
          <w:sz w:val="24"/>
          <w:szCs w:val="24"/>
        </w:rPr>
        <w:t>资产</w:t>
      </w:r>
      <w:r w:rsidRPr="00710B81">
        <w:rPr>
          <w:rFonts w:ascii="宋体" w:eastAsia="宋体"/>
          <w:color w:val="000000"/>
          <w:kern w:val="0"/>
          <w:sz w:val="24"/>
          <w:szCs w:val="24"/>
        </w:rPr>
        <w:t>负债表（</w:t>
      </w:r>
      <w:r w:rsidRPr="00710B81">
        <w:rPr>
          <w:rFonts w:ascii="宋体" w:eastAsia="宋体" w:hint="eastAsia"/>
          <w:color w:val="000000"/>
          <w:kern w:val="0"/>
          <w:sz w:val="24"/>
          <w:szCs w:val="24"/>
        </w:rPr>
        <w:t>已</w:t>
      </w:r>
      <w:r w:rsidRPr="00710B81">
        <w:rPr>
          <w:rFonts w:ascii="宋体" w:eastAsia="宋体"/>
          <w:color w:val="000000"/>
          <w:kern w:val="0"/>
          <w:sz w:val="24"/>
          <w:szCs w:val="24"/>
        </w:rPr>
        <w:t>审计）</w:t>
      </w:r>
    </w:p>
    <w:p w:rsidR="00710B81" w:rsidRDefault="00710B81" w:rsidP="00710B81">
      <w:pPr>
        <w:rPr>
          <w:rFonts w:ascii="宋体" w:eastAsia="宋体" w:hAnsi="宋体"/>
          <w:sz w:val="24"/>
        </w:rPr>
      </w:pPr>
      <w:r>
        <w:rPr>
          <w:rFonts w:ascii="宋体" w:eastAsia="宋体" w:hint="eastAsia"/>
          <w:color w:val="000000"/>
          <w:kern w:val="0"/>
          <w:sz w:val="24"/>
          <w:szCs w:val="24"/>
        </w:rPr>
        <w:t>会计</w:t>
      </w:r>
      <w:r>
        <w:rPr>
          <w:rFonts w:ascii="宋体" w:eastAsia="宋体"/>
          <w:color w:val="000000"/>
          <w:kern w:val="0"/>
          <w:sz w:val="24"/>
          <w:szCs w:val="24"/>
        </w:rPr>
        <w:t>主体：</w:t>
      </w:r>
      <w:r w:rsidR="004E2036" w:rsidRPr="001302CB">
        <w:rPr>
          <w:rFonts w:ascii="宋体" w:eastAsia="宋体" w:hAnsi="宋体" w:cs="宋体" w:hint="eastAsia"/>
          <w:kern w:val="0"/>
          <w:sz w:val="24"/>
          <w:szCs w:val="21"/>
        </w:rPr>
        <w:t>创金合信尊誉纯债债券型证券投资基金</w:t>
      </w:r>
    </w:p>
    <w:p w:rsidR="00710B81" w:rsidRDefault="00915BC9" w:rsidP="00710B81">
      <w:pPr>
        <w:rPr>
          <w:rFonts w:ascii="宋体" w:eastAsia="宋体" w:hAnsi="宋体"/>
          <w:sz w:val="24"/>
        </w:rPr>
      </w:pPr>
      <w:r>
        <w:rPr>
          <w:rFonts w:ascii="宋体" w:eastAsia="宋体" w:hAnsi="宋体" w:hint="eastAsia"/>
          <w:sz w:val="24"/>
        </w:rPr>
        <w:t>最后运作</w:t>
      </w:r>
      <w:r w:rsidR="00710B81">
        <w:rPr>
          <w:rFonts w:ascii="宋体" w:eastAsia="宋体" w:hAnsi="宋体"/>
          <w:sz w:val="24"/>
        </w:rPr>
        <w:t>日：2017年</w:t>
      </w:r>
      <w:r w:rsidR="004E2036">
        <w:rPr>
          <w:rFonts w:ascii="宋体" w:eastAsia="宋体" w:hAnsi="宋体"/>
          <w:sz w:val="24"/>
        </w:rPr>
        <w:t>11</w:t>
      </w:r>
      <w:r w:rsidR="00710B81">
        <w:rPr>
          <w:rFonts w:ascii="宋体" w:eastAsia="宋体" w:hAnsi="宋体"/>
          <w:sz w:val="24"/>
        </w:rPr>
        <w:t>月</w:t>
      </w:r>
      <w:r w:rsidR="004E2036">
        <w:rPr>
          <w:rFonts w:ascii="宋体" w:eastAsia="宋体" w:hAnsi="宋体"/>
          <w:sz w:val="24"/>
        </w:rPr>
        <w:t>2</w:t>
      </w:r>
      <w:r w:rsidR="003A42BD">
        <w:rPr>
          <w:rFonts w:ascii="宋体" w:eastAsia="宋体" w:hAnsi="宋体"/>
          <w:sz w:val="24"/>
        </w:rPr>
        <w:t>3</w:t>
      </w:r>
      <w:r w:rsidR="00710B81">
        <w:rPr>
          <w:rFonts w:ascii="宋体" w:eastAsia="宋体" w:hAnsi="宋体"/>
          <w:sz w:val="24"/>
        </w:rPr>
        <w:t>日</w:t>
      </w:r>
    </w:p>
    <w:p w:rsidR="009D2C4E" w:rsidRDefault="009D2C4E" w:rsidP="00710B81">
      <w:pPr>
        <w:rPr>
          <w:rFonts w:ascii="宋体" w:eastAsia="宋体" w:hAnsi="宋体"/>
          <w:sz w:val="24"/>
        </w:rPr>
      </w:pPr>
    </w:p>
    <w:p w:rsidR="009D2C4E" w:rsidRDefault="009D2C4E" w:rsidP="009D2C4E">
      <w:pPr>
        <w:jc w:val="right"/>
        <w:rPr>
          <w:rFonts w:ascii="宋体" w:eastAsia="宋体" w:hAnsi="宋体"/>
          <w:sz w:val="24"/>
        </w:rPr>
      </w:pPr>
      <w:r>
        <w:rPr>
          <w:rFonts w:ascii="宋体" w:eastAsia="宋体" w:hAnsi="宋体" w:hint="eastAsia"/>
          <w:sz w:val="24"/>
        </w:rPr>
        <w:t>单位</w:t>
      </w:r>
      <w:r>
        <w:rPr>
          <w:rFonts w:ascii="宋体" w:eastAsia="宋体" w:hAnsi="宋体"/>
          <w:sz w:val="24"/>
        </w:rPr>
        <w:t>：</w:t>
      </w:r>
      <w:r w:rsidR="000720C8">
        <w:rPr>
          <w:rFonts w:ascii="宋体" w:eastAsia="宋体" w:hAnsi="宋体" w:hint="eastAsia"/>
          <w:sz w:val="24"/>
        </w:rPr>
        <w:t>人民币</w:t>
      </w:r>
      <w:r>
        <w:rPr>
          <w:rFonts w:ascii="宋体" w:eastAsia="宋体" w:hAnsi="宋体"/>
          <w:sz w:val="24"/>
        </w:rPr>
        <w:t>元</w:t>
      </w:r>
    </w:p>
    <w:tbl>
      <w:tblPr>
        <w:tblW w:w="9781" w:type="dxa"/>
        <w:tblInd w:w="108" w:type="dxa"/>
        <w:tblLayout w:type="fixed"/>
        <w:tblLook w:val="04A0"/>
      </w:tblPr>
      <w:tblGrid>
        <w:gridCol w:w="3828"/>
        <w:gridCol w:w="5953"/>
      </w:tblGrid>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b/>
                <w:sz w:val="24"/>
              </w:rPr>
            </w:pP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221032" w:rsidP="00221032">
            <w:pPr>
              <w:rPr>
                <w:rFonts w:ascii="宋体" w:eastAsia="宋体" w:hAnsi="宋体"/>
                <w:b/>
                <w:sz w:val="24"/>
              </w:rPr>
            </w:pPr>
            <w:r>
              <w:rPr>
                <w:rFonts w:ascii="宋体" w:eastAsia="宋体" w:hAnsi="宋体" w:hint="eastAsia"/>
                <w:b/>
                <w:sz w:val="24"/>
              </w:rPr>
              <w:t>最后</w:t>
            </w:r>
            <w:r w:rsidR="003D2496" w:rsidRPr="003D2496">
              <w:rPr>
                <w:rFonts w:ascii="宋体" w:eastAsia="宋体" w:hAnsi="宋体" w:hint="eastAsia"/>
                <w:b/>
                <w:sz w:val="24"/>
              </w:rPr>
              <w:t>运作</w:t>
            </w:r>
            <w:r w:rsidR="003D2496" w:rsidRPr="003D2496">
              <w:rPr>
                <w:rFonts w:ascii="宋体" w:eastAsia="宋体" w:hAnsi="宋体"/>
                <w:b/>
                <w:sz w:val="24"/>
              </w:rPr>
              <w:t>日：2017年</w:t>
            </w:r>
            <w:r w:rsidR="00A925ED">
              <w:rPr>
                <w:rFonts w:ascii="宋体" w:eastAsia="宋体" w:hAnsi="宋体"/>
                <w:b/>
                <w:sz w:val="24"/>
              </w:rPr>
              <w:t>11</w:t>
            </w:r>
            <w:r w:rsidR="003D2496" w:rsidRPr="003D2496">
              <w:rPr>
                <w:rFonts w:ascii="宋体" w:eastAsia="宋体" w:hAnsi="宋体"/>
                <w:b/>
                <w:sz w:val="24"/>
              </w:rPr>
              <w:t>月</w:t>
            </w:r>
            <w:r w:rsidR="0030048B">
              <w:rPr>
                <w:rFonts w:ascii="宋体" w:eastAsia="宋体" w:hAnsi="宋体"/>
                <w:b/>
                <w:sz w:val="24"/>
              </w:rPr>
              <w:t>2</w:t>
            </w:r>
            <w:r w:rsidR="004F45F5">
              <w:rPr>
                <w:rFonts w:ascii="宋体" w:eastAsia="宋体" w:hAnsi="宋体"/>
                <w:b/>
                <w:sz w:val="24"/>
              </w:rPr>
              <w:t>3</w:t>
            </w:r>
            <w:r w:rsidR="003D2496" w:rsidRPr="003D2496">
              <w:rPr>
                <w:rFonts w:ascii="宋体" w:eastAsia="宋体" w:hAnsi="宋体"/>
                <w:b/>
                <w:sz w:val="24"/>
              </w:rPr>
              <w:t>日</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b/>
                <w:sz w:val="24"/>
              </w:rPr>
            </w:pPr>
            <w:r w:rsidRPr="003D2496">
              <w:rPr>
                <w:rFonts w:ascii="宋体" w:eastAsia="宋体" w:hAnsi="宋体" w:hint="eastAsia"/>
                <w:b/>
                <w:sz w:val="24"/>
              </w:rPr>
              <w:t>资 产：</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银行存款</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C0306" w:rsidP="003D2496">
            <w:pPr>
              <w:spacing w:line="360" w:lineRule="auto"/>
              <w:rPr>
                <w:rFonts w:ascii="宋体" w:eastAsia="宋体" w:hAnsi="宋体"/>
                <w:sz w:val="24"/>
              </w:rPr>
            </w:pPr>
            <w:r w:rsidRPr="003C0306">
              <w:rPr>
                <w:rFonts w:ascii="宋体" w:eastAsia="宋体" w:hAnsi="宋体"/>
                <w:sz w:val="24"/>
              </w:rPr>
              <w:t>227,773.83</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结算备付金</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存出保证金</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C0306" w:rsidP="004C53FC">
            <w:pPr>
              <w:spacing w:line="360" w:lineRule="auto"/>
              <w:rPr>
                <w:rFonts w:ascii="宋体" w:eastAsia="宋体" w:hAnsi="宋体"/>
                <w:sz w:val="24"/>
              </w:rPr>
            </w:pPr>
            <w:r w:rsidRPr="003C0306">
              <w:rPr>
                <w:rFonts w:ascii="宋体" w:eastAsia="宋体" w:hAnsi="宋体"/>
                <w:sz w:val="24"/>
              </w:rPr>
              <w:t>1,010.92</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交易性金融资产</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0048B"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其中：股票投资</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0048B"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 xml:space="preserve">      基金投资</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 xml:space="preserve">      债券投资</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4C2CCB"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 xml:space="preserve">     资产支持证券投资</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 xml:space="preserve">      贵金属投资</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衍生金融资产</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lastRenderedPageBreak/>
              <w:t>买入返售金融资产</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应收证券清算款</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应收利息</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F93F8D" w:rsidP="003D0713">
            <w:pPr>
              <w:spacing w:line="360" w:lineRule="auto"/>
              <w:rPr>
                <w:rFonts w:ascii="宋体" w:eastAsia="宋体" w:hAnsi="宋体"/>
                <w:sz w:val="24"/>
              </w:rPr>
            </w:pPr>
            <w:r w:rsidRPr="00F93F8D">
              <w:rPr>
                <w:rFonts w:ascii="宋体" w:eastAsia="宋体" w:hAnsi="宋体"/>
                <w:sz w:val="24"/>
              </w:rPr>
              <w:t>60.00</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应收股利</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应收申购款</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递延所得税资产</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其他资产</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资产总计</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F93F8D" w:rsidP="003D2496">
            <w:pPr>
              <w:spacing w:line="360" w:lineRule="auto"/>
              <w:rPr>
                <w:rFonts w:ascii="宋体" w:eastAsia="宋体" w:hAnsi="宋体"/>
                <w:sz w:val="24"/>
              </w:rPr>
            </w:pPr>
            <w:r w:rsidRPr="00F93F8D">
              <w:rPr>
                <w:rFonts w:ascii="宋体" w:eastAsia="宋体" w:hAnsi="宋体"/>
                <w:sz w:val="24"/>
              </w:rPr>
              <w:t>228,844.75</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b/>
                <w:sz w:val="24"/>
              </w:rPr>
            </w:pPr>
            <w:r w:rsidRPr="003D2496">
              <w:rPr>
                <w:rFonts w:ascii="宋体" w:eastAsia="宋体" w:hAnsi="宋体" w:hint="eastAsia"/>
                <w:b/>
                <w:sz w:val="24"/>
              </w:rPr>
              <w:t>负债和所有者权益</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221032" w:rsidP="00221032">
            <w:pPr>
              <w:spacing w:line="360" w:lineRule="auto"/>
              <w:rPr>
                <w:rFonts w:ascii="宋体" w:eastAsia="宋体" w:hAnsi="宋体"/>
                <w:sz w:val="24"/>
              </w:rPr>
            </w:pPr>
            <w:r>
              <w:rPr>
                <w:rFonts w:ascii="宋体" w:eastAsia="宋体" w:hAnsi="宋体" w:hint="eastAsia"/>
                <w:b/>
                <w:sz w:val="24"/>
              </w:rPr>
              <w:t>最后</w:t>
            </w:r>
            <w:r w:rsidR="003D2496" w:rsidRPr="003D2496">
              <w:rPr>
                <w:rFonts w:ascii="宋体" w:eastAsia="宋体" w:hAnsi="宋体" w:hint="eastAsia"/>
                <w:b/>
                <w:sz w:val="24"/>
              </w:rPr>
              <w:t>运作</w:t>
            </w:r>
            <w:r w:rsidR="003D2496" w:rsidRPr="003D2496">
              <w:rPr>
                <w:rFonts w:ascii="宋体" w:eastAsia="宋体" w:hAnsi="宋体"/>
                <w:b/>
                <w:sz w:val="24"/>
              </w:rPr>
              <w:t>日：2017年</w:t>
            </w:r>
            <w:r w:rsidR="003D0713">
              <w:rPr>
                <w:rFonts w:ascii="宋体" w:eastAsia="宋体" w:hAnsi="宋体"/>
                <w:b/>
                <w:sz w:val="24"/>
              </w:rPr>
              <w:t>11</w:t>
            </w:r>
            <w:r w:rsidR="003D2496" w:rsidRPr="003D2496">
              <w:rPr>
                <w:rFonts w:ascii="宋体" w:eastAsia="宋体" w:hAnsi="宋体"/>
                <w:b/>
                <w:sz w:val="24"/>
              </w:rPr>
              <w:t>月</w:t>
            </w:r>
            <w:r w:rsidR="0030048B">
              <w:rPr>
                <w:rFonts w:ascii="宋体" w:eastAsia="宋体" w:hAnsi="宋体"/>
                <w:b/>
                <w:sz w:val="24"/>
              </w:rPr>
              <w:t>2</w:t>
            </w:r>
            <w:r w:rsidR="00F93F8D">
              <w:rPr>
                <w:rFonts w:ascii="宋体" w:eastAsia="宋体" w:hAnsi="宋体"/>
                <w:b/>
                <w:sz w:val="24"/>
              </w:rPr>
              <w:t>3</w:t>
            </w:r>
            <w:r w:rsidR="003D2496" w:rsidRPr="003D2496">
              <w:rPr>
                <w:rFonts w:ascii="宋体" w:eastAsia="宋体" w:hAnsi="宋体"/>
                <w:b/>
                <w:sz w:val="24"/>
              </w:rPr>
              <w:t>日</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b/>
                <w:sz w:val="24"/>
              </w:rPr>
            </w:pPr>
            <w:r w:rsidRPr="003D2496">
              <w:rPr>
                <w:rFonts w:ascii="宋体" w:eastAsia="宋体" w:hAnsi="宋体" w:hint="eastAsia"/>
                <w:b/>
                <w:sz w:val="24"/>
              </w:rPr>
              <w:t>负 债：</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短期借款</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交易性金融负债</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衍生金融负债</w:t>
            </w:r>
          </w:p>
        </w:tc>
        <w:tc>
          <w:tcPr>
            <w:tcW w:w="5953"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卖出回购金融资产款</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应付证券清算款</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0048B"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0048B" w:rsidRPr="003D2496" w:rsidRDefault="0030048B" w:rsidP="0030048B">
            <w:pPr>
              <w:spacing w:line="360" w:lineRule="auto"/>
              <w:rPr>
                <w:rFonts w:ascii="宋体" w:eastAsia="宋体" w:hAnsi="宋体"/>
                <w:sz w:val="24"/>
              </w:rPr>
            </w:pPr>
            <w:r w:rsidRPr="003D2496">
              <w:rPr>
                <w:rFonts w:ascii="宋体" w:eastAsia="宋体" w:hAnsi="宋体" w:hint="eastAsia"/>
                <w:sz w:val="24"/>
              </w:rPr>
              <w:t>应付赎回款</w:t>
            </w:r>
          </w:p>
        </w:tc>
        <w:tc>
          <w:tcPr>
            <w:tcW w:w="5953" w:type="dxa"/>
            <w:tcBorders>
              <w:top w:val="single" w:sz="8" w:space="0" w:color="000000"/>
              <w:left w:val="single" w:sz="8" w:space="0" w:color="000000"/>
              <w:bottom w:val="single" w:sz="8" w:space="0" w:color="000000"/>
              <w:right w:val="single" w:sz="8" w:space="0" w:color="000000"/>
            </w:tcBorders>
            <w:vAlign w:val="center"/>
          </w:tcPr>
          <w:p w:rsidR="0030048B" w:rsidRPr="003D2496" w:rsidRDefault="00B70583" w:rsidP="0030048B">
            <w:pPr>
              <w:spacing w:line="360" w:lineRule="auto"/>
              <w:rPr>
                <w:rFonts w:ascii="宋体" w:eastAsia="宋体" w:hAnsi="宋体"/>
                <w:sz w:val="24"/>
              </w:rPr>
            </w:pPr>
            <w:r w:rsidRPr="003D2496">
              <w:rPr>
                <w:rFonts w:ascii="宋体" w:eastAsia="宋体" w:hAnsi="宋体" w:hint="eastAsia"/>
                <w:sz w:val="24"/>
              </w:rPr>
              <w:t>－</w:t>
            </w:r>
          </w:p>
        </w:tc>
      </w:tr>
      <w:tr w:rsidR="0030048B"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0048B" w:rsidRPr="003D2496" w:rsidRDefault="0030048B" w:rsidP="0030048B">
            <w:pPr>
              <w:spacing w:line="360" w:lineRule="auto"/>
              <w:rPr>
                <w:rFonts w:ascii="宋体" w:eastAsia="宋体" w:hAnsi="宋体"/>
                <w:sz w:val="24"/>
              </w:rPr>
            </w:pPr>
            <w:r w:rsidRPr="003D2496">
              <w:rPr>
                <w:rFonts w:ascii="宋体" w:eastAsia="宋体" w:hAnsi="宋体" w:hint="eastAsia"/>
                <w:sz w:val="24"/>
              </w:rPr>
              <w:t>应付管理人报酬</w:t>
            </w:r>
          </w:p>
        </w:tc>
        <w:tc>
          <w:tcPr>
            <w:tcW w:w="5953" w:type="dxa"/>
            <w:tcBorders>
              <w:top w:val="single" w:sz="8" w:space="0" w:color="000000"/>
              <w:left w:val="single" w:sz="8" w:space="0" w:color="000000"/>
              <w:bottom w:val="single" w:sz="8" w:space="0" w:color="000000"/>
              <w:right w:val="single" w:sz="8" w:space="0" w:color="000000"/>
            </w:tcBorders>
            <w:vAlign w:val="center"/>
          </w:tcPr>
          <w:p w:rsidR="0030048B" w:rsidRPr="003D2496" w:rsidRDefault="00BA1E4B" w:rsidP="0030048B">
            <w:pPr>
              <w:spacing w:line="360" w:lineRule="auto"/>
              <w:rPr>
                <w:rFonts w:ascii="宋体" w:eastAsia="宋体" w:hAnsi="宋体"/>
                <w:sz w:val="24"/>
              </w:rPr>
            </w:pPr>
            <w:r w:rsidRPr="00BA1E4B">
              <w:rPr>
                <w:rFonts w:ascii="宋体" w:eastAsia="宋体" w:hAnsi="宋体"/>
                <w:sz w:val="24"/>
              </w:rPr>
              <w:t>33.42</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应付托管费</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A1E4B" w:rsidP="003D2496">
            <w:pPr>
              <w:spacing w:line="360" w:lineRule="auto"/>
              <w:rPr>
                <w:rFonts w:ascii="宋体" w:eastAsia="宋体" w:hAnsi="宋体"/>
                <w:sz w:val="24"/>
              </w:rPr>
            </w:pPr>
            <w:r w:rsidRPr="00BA1E4B">
              <w:rPr>
                <w:rFonts w:ascii="宋体" w:eastAsia="宋体" w:hAnsi="宋体"/>
                <w:sz w:val="24"/>
              </w:rPr>
              <w:t>11.16</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应付销售服务费</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0048B" w:rsidP="0030048B">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应付交易费用</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0048B"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应交税费</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应付利息</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应付利润</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递延所得税负债</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其他负债</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C4427" w:rsidP="003D2496">
            <w:pPr>
              <w:spacing w:line="360" w:lineRule="auto"/>
              <w:rPr>
                <w:rFonts w:ascii="宋体" w:eastAsia="宋体" w:hAnsi="宋体"/>
                <w:sz w:val="24"/>
              </w:rPr>
            </w:pPr>
            <w:r w:rsidRPr="00BC4427">
              <w:rPr>
                <w:rFonts w:ascii="宋体" w:eastAsia="宋体" w:hAnsi="宋体"/>
                <w:sz w:val="24"/>
              </w:rPr>
              <w:t>50,000.00</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负债合计</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6401D5" w:rsidP="003D2496">
            <w:pPr>
              <w:spacing w:line="360" w:lineRule="auto"/>
              <w:rPr>
                <w:rFonts w:ascii="宋体" w:eastAsia="宋体" w:hAnsi="宋体"/>
                <w:sz w:val="24"/>
              </w:rPr>
            </w:pPr>
            <w:r w:rsidRPr="006401D5">
              <w:rPr>
                <w:rFonts w:ascii="宋体" w:eastAsia="宋体" w:hAnsi="宋体"/>
                <w:sz w:val="24"/>
              </w:rPr>
              <w:t>50,044.58</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b/>
                <w:sz w:val="24"/>
              </w:rPr>
            </w:pPr>
            <w:r w:rsidRPr="003D2496">
              <w:rPr>
                <w:rFonts w:ascii="宋体" w:eastAsia="宋体" w:hAnsi="宋体" w:hint="eastAsia"/>
                <w:b/>
                <w:sz w:val="24"/>
              </w:rPr>
              <w:t>所有者权益：</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3D2496" w:rsidP="003D2496">
            <w:pPr>
              <w:spacing w:line="360" w:lineRule="auto"/>
              <w:rPr>
                <w:rFonts w:ascii="宋体" w:eastAsia="宋体" w:hAnsi="宋体"/>
                <w:sz w:val="24"/>
              </w:rPr>
            </w:pP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实收基金</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901DF" w:rsidP="003D2496">
            <w:pPr>
              <w:spacing w:line="360" w:lineRule="auto"/>
              <w:rPr>
                <w:rFonts w:ascii="宋体" w:eastAsia="宋体" w:hAnsi="宋体"/>
                <w:sz w:val="24"/>
              </w:rPr>
            </w:pPr>
            <w:r w:rsidRPr="00B901DF">
              <w:rPr>
                <w:rFonts w:ascii="宋体" w:eastAsia="宋体" w:hAnsi="宋体"/>
                <w:sz w:val="24"/>
              </w:rPr>
              <w:t>172,018.36</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未分配利润</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72A00" w:rsidP="003D2496">
            <w:pPr>
              <w:spacing w:line="360" w:lineRule="auto"/>
              <w:rPr>
                <w:rFonts w:ascii="宋体" w:eastAsia="宋体" w:hAnsi="宋体"/>
                <w:sz w:val="24"/>
              </w:rPr>
            </w:pPr>
            <w:r>
              <w:rPr>
                <w:rFonts w:ascii="宋体" w:eastAsia="宋体" w:hAnsi="宋体"/>
                <w:sz w:val="24"/>
              </w:rPr>
              <w:t>6</w:t>
            </w:r>
            <w:r>
              <w:rPr>
                <w:rFonts w:ascii="宋体" w:eastAsia="宋体" w:hAnsi="宋体" w:hint="eastAsia"/>
                <w:sz w:val="24"/>
              </w:rPr>
              <w:t>,</w:t>
            </w:r>
            <w:r>
              <w:rPr>
                <w:rFonts w:ascii="宋体" w:eastAsia="宋体" w:hAnsi="宋体"/>
                <w:sz w:val="24"/>
              </w:rPr>
              <w:t>781.81</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所有者权益合计</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72A00" w:rsidP="003D2496">
            <w:pPr>
              <w:spacing w:line="360" w:lineRule="auto"/>
              <w:rPr>
                <w:rFonts w:ascii="宋体" w:eastAsia="宋体" w:hAnsi="宋体"/>
                <w:sz w:val="24"/>
              </w:rPr>
            </w:pPr>
            <w:r>
              <w:rPr>
                <w:rFonts w:ascii="宋体" w:eastAsia="宋体" w:hAnsi="宋体"/>
                <w:sz w:val="24"/>
              </w:rPr>
              <w:t>178</w:t>
            </w:r>
            <w:r>
              <w:rPr>
                <w:rFonts w:ascii="宋体" w:eastAsia="宋体" w:hAnsi="宋体" w:hint="eastAsia"/>
                <w:sz w:val="24"/>
              </w:rPr>
              <w:t>,</w:t>
            </w:r>
            <w:r>
              <w:rPr>
                <w:rFonts w:ascii="宋体" w:eastAsia="宋体" w:hAnsi="宋体"/>
                <w:sz w:val="24"/>
              </w:rPr>
              <w:t>800.17</w:t>
            </w:r>
          </w:p>
        </w:tc>
      </w:tr>
      <w:tr w:rsidR="003D2496" w:rsidRPr="003D2496" w:rsidTr="001E45CF">
        <w:tc>
          <w:tcPr>
            <w:tcW w:w="3828" w:type="dxa"/>
            <w:tcBorders>
              <w:top w:val="single" w:sz="8" w:space="0" w:color="000000"/>
              <w:left w:val="single" w:sz="8" w:space="0" w:color="000000"/>
              <w:bottom w:val="single" w:sz="8" w:space="0" w:color="000000"/>
              <w:right w:val="single" w:sz="8" w:space="0" w:color="000000"/>
            </w:tcBorders>
            <w:vAlign w:val="center"/>
            <w:hideMark/>
          </w:tcPr>
          <w:p w:rsidR="003D2496" w:rsidRPr="003D2496" w:rsidRDefault="003D2496" w:rsidP="003D2496">
            <w:pPr>
              <w:spacing w:line="360" w:lineRule="auto"/>
              <w:rPr>
                <w:rFonts w:ascii="宋体" w:eastAsia="宋体" w:hAnsi="宋体"/>
                <w:sz w:val="24"/>
              </w:rPr>
            </w:pPr>
            <w:r w:rsidRPr="003D2496">
              <w:rPr>
                <w:rFonts w:ascii="宋体" w:eastAsia="宋体" w:hAnsi="宋体" w:hint="eastAsia"/>
                <w:sz w:val="24"/>
              </w:rPr>
              <w:t>负债和所有者权益总计</w:t>
            </w:r>
          </w:p>
        </w:tc>
        <w:tc>
          <w:tcPr>
            <w:tcW w:w="5953" w:type="dxa"/>
            <w:tcBorders>
              <w:top w:val="single" w:sz="8" w:space="0" w:color="000000"/>
              <w:left w:val="single" w:sz="8" w:space="0" w:color="000000"/>
              <w:bottom w:val="single" w:sz="8" w:space="0" w:color="000000"/>
              <w:right w:val="single" w:sz="8" w:space="0" w:color="000000"/>
            </w:tcBorders>
            <w:vAlign w:val="center"/>
          </w:tcPr>
          <w:p w:rsidR="003D2496" w:rsidRPr="003D2496" w:rsidRDefault="00B72A00" w:rsidP="003D2496">
            <w:pPr>
              <w:spacing w:line="360" w:lineRule="auto"/>
              <w:rPr>
                <w:rFonts w:ascii="宋体" w:eastAsia="宋体" w:hAnsi="宋体"/>
                <w:sz w:val="24"/>
              </w:rPr>
            </w:pPr>
            <w:r>
              <w:rPr>
                <w:rFonts w:ascii="宋体" w:eastAsia="宋体" w:hAnsi="宋体"/>
                <w:sz w:val="24"/>
              </w:rPr>
              <w:t>228</w:t>
            </w:r>
            <w:r>
              <w:rPr>
                <w:rFonts w:ascii="宋体" w:eastAsia="宋体" w:hAnsi="宋体" w:hint="eastAsia"/>
                <w:sz w:val="24"/>
              </w:rPr>
              <w:t>,</w:t>
            </w:r>
            <w:r>
              <w:rPr>
                <w:rFonts w:ascii="宋体" w:eastAsia="宋体" w:hAnsi="宋体"/>
                <w:sz w:val="24"/>
              </w:rPr>
              <w:t>844.75</w:t>
            </w:r>
          </w:p>
        </w:tc>
      </w:tr>
    </w:tbl>
    <w:p w:rsidR="003D2496" w:rsidRDefault="003D2496" w:rsidP="00710B81">
      <w:pPr>
        <w:rPr>
          <w:rFonts w:ascii="宋体" w:eastAsia="宋体" w:hAnsi="宋体"/>
          <w:sz w:val="24"/>
        </w:rPr>
      </w:pPr>
    </w:p>
    <w:p w:rsidR="006564A8" w:rsidRDefault="00DF22D1" w:rsidP="00DD7FE5">
      <w:pPr>
        <w:spacing w:line="360" w:lineRule="auto"/>
        <w:rPr>
          <w:rFonts w:ascii="宋体" w:eastAsia="宋体" w:hAnsi="宋体"/>
          <w:sz w:val="24"/>
        </w:rPr>
      </w:pPr>
      <w:r>
        <w:rPr>
          <w:rFonts w:ascii="宋体" w:eastAsia="宋体" w:hAnsi="宋体" w:hint="eastAsia"/>
          <w:sz w:val="24"/>
        </w:rPr>
        <w:t>注：1、基金最后</w:t>
      </w:r>
      <w:r w:rsidR="003F5D37">
        <w:rPr>
          <w:rFonts w:ascii="宋体" w:eastAsia="宋体" w:hAnsi="宋体" w:hint="eastAsia"/>
          <w:sz w:val="24"/>
        </w:rPr>
        <w:t>运作</w:t>
      </w:r>
      <w:r>
        <w:rPr>
          <w:rFonts w:ascii="宋体" w:eastAsia="宋体" w:hAnsi="宋体" w:hint="eastAsia"/>
          <w:sz w:val="24"/>
        </w:rPr>
        <w:t>日2017年</w:t>
      </w:r>
      <w:r w:rsidR="00834DFB">
        <w:rPr>
          <w:rFonts w:ascii="宋体" w:eastAsia="宋体" w:hAnsi="宋体" w:hint="eastAsia"/>
          <w:sz w:val="24"/>
        </w:rPr>
        <w:t>11</w:t>
      </w:r>
      <w:r>
        <w:rPr>
          <w:rFonts w:ascii="宋体" w:eastAsia="宋体" w:hAnsi="宋体" w:hint="eastAsia"/>
          <w:sz w:val="24"/>
        </w:rPr>
        <w:t>月</w:t>
      </w:r>
      <w:r w:rsidR="00605C26">
        <w:rPr>
          <w:rFonts w:ascii="宋体" w:eastAsia="宋体" w:hAnsi="宋体" w:hint="eastAsia"/>
          <w:sz w:val="24"/>
        </w:rPr>
        <w:t>2</w:t>
      </w:r>
      <w:r w:rsidR="00E4780D">
        <w:rPr>
          <w:rFonts w:ascii="宋体" w:eastAsia="宋体" w:hAnsi="宋体"/>
          <w:sz w:val="24"/>
        </w:rPr>
        <w:t>3</w:t>
      </w:r>
      <w:r>
        <w:rPr>
          <w:rFonts w:ascii="宋体" w:eastAsia="宋体" w:hAnsi="宋体" w:hint="eastAsia"/>
          <w:sz w:val="24"/>
        </w:rPr>
        <w:t>日，基金份额净值</w:t>
      </w:r>
      <w:r w:rsidR="004C3DDD">
        <w:rPr>
          <w:rFonts w:ascii="宋体" w:eastAsia="宋体" w:hAnsi="宋体"/>
          <w:sz w:val="24"/>
        </w:rPr>
        <w:t>1.0394</w:t>
      </w:r>
      <w:r>
        <w:rPr>
          <w:rFonts w:ascii="宋体" w:eastAsia="宋体" w:hAnsi="宋体" w:hint="eastAsia"/>
          <w:sz w:val="24"/>
        </w:rPr>
        <w:t>元，基金份额总额</w:t>
      </w:r>
      <w:r w:rsidR="00834DFB">
        <w:rPr>
          <w:rFonts w:ascii="宋体" w:eastAsia="宋体" w:hAnsi="宋体"/>
          <w:sz w:val="24"/>
        </w:rPr>
        <w:t>172,018.36</w:t>
      </w:r>
      <w:r>
        <w:rPr>
          <w:rFonts w:ascii="宋体" w:eastAsia="宋体" w:hAnsi="宋体" w:hint="eastAsia"/>
          <w:sz w:val="24"/>
        </w:rPr>
        <w:t>份。</w:t>
      </w:r>
    </w:p>
    <w:p w:rsidR="00851BBB" w:rsidRPr="00851BBB" w:rsidRDefault="00851BBB" w:rsidP="00DD7FE5">
      <w:pPr>
        <w:spacing w:line="360" w:lineRule="auto"/>
        <w:rPr>
          <w:rFonts w:ascii="宋体" w:eastAsia="宋体" w:hAnsi="宋体"/>
          <w:sz w:val="24"/>
        </w:rPr>
      </w:pPr>
      <w:r>
        <w:rPr>
          <w:rFonts w:ascii="宋体" w:eastAsia="宋体" w:hAnsi="宋体" w:hint="eastAsia"/>
          <w:sz w:val="24"/>
        </w:rPr>
        <w:t>2、本财务报告的其他负债包括：审计费用2</w:t>
      </w:r>
      <w:r>
        <w:rPr>
          <w:rFonts w:ascii="宋体" w:eastAsia="宋体" w:hAnsi="宋体"/>
          <w:sz w:val="24"/>
        </w:rPr>
        <w:t>0</w:t>
      </w:r>
      <w:r>
        <w:rPr>
          <w:rFonts w:ascii="宋体" w:eastAsia="宋体" w:hAnsi="宋体" w:hint="eastAsia"/>
          <w:sz w:val="24"/>
        </w:rPr>
        <w:t>,</w:t>
      </w:r>
      <w:r>
        <w:rPr>
          <w:rFonts w:ascii="宋体" w:eastAsia="宋体" w:hAnsi="宋体"/>
          <w:sz w:val="24"/>
        </w:rPr>
        <w:t>000.00</w:t>
      </w:r>
      <w:r>
        <w:rPr>
          <w:rFonts w:ascii="宋体" w:eastAsia="宋体" w:hAnsi="宋体" w:hint="eastAsia"/>
          <w:sz w:val="24"/>
        </w:rPr>
        <w:t>元，信</w:t>
      </w:r>
      <w:r w:rsidR="00951C7B">
        <w:rPr>
          <w:rFonts w:ascii="宋体" w:eastAsia="宋体" w:hAnsi="宋体" w:hint="eastAsia"/>
          <w:sz w:val="24"/>
        </w:rPr>
        <w:t>息</w:t>
      </w:r>
      <w:r>
        <w:rPr>
          <w:rFonts w:ascii="宋体" w:eastAsia="宋体" w:hAnsi="宋体" w:hint="eastAsia"/>
          <w:sz w:val="24"/>
        </w:rPr>
        <w:t>披露费3</w:t>
      </w:r>
      <w:r>
        <w:rPr>
          <w:rFonts w:ascii="宋体" w:eastAsia="宋体" w:hAnsi="宋体"/>
          <w:sz w:val="24"/>
        </w:rPr>
        <w:t>0</w:t>
      </w:r>
      <w:r>
        <w:rPr>
          <w:rFonts w:ascii="宋体" w:eastAsia="宋体" w:hAnsi="宋体" w:hint="eastAsia"/>
          <w:sz w:val="24"/>
        </w:rPr>
        <w:t>,</w:t>
      </w:r>
      <w:r>
        <w:rPr>
          <w:rFonts w:ascii="宋体" w:eastAsia="宋体" w:hAnsi="宋体"/>
          <w:sz w:val="24"/>
        </w:rPr>
        <w:t>000.00</w:t>
      </w:r>
      <w:r>
        <w:rPr>
          <w:rFonts w:ascii="宋体" w:eastAsia="宋体" w:hAnsi="宋体" w:hint="eastAsia"/>
          <w:sz w:val="24"/>
        </w:rPr>
        <w:t>元。</w:t>
      </w:r>
    </w:p>
    <w:p w:rsidR="00DF22D1" w:rsidRDefault="00851BBB" w:rsidP="00DD7FE5">
      <w:pPr>
        <w:spacing w:line="360" w:lineRule="auto"/>
        <w:rPr>
          <w:rFonts w:ascii="宋体" w:eastAsia="宋体" w:hAnsi="宋体"/>
          <w:sz w:val="24"/>
        </w:rPr>
      </w:pPr>
      <w:r>
        <w:rPr>
          <w:rFonts w:ascii="宋体" w:eastAsia="宋体" w:hAnsi="宋体"/>
          <w:sz w:val="24"/>
        </w:rPr>
        <w:t>3</w:t>
      </w:r>
      <w:r w:rsidR="00DF22D1">
        <w:rPr>
          <w:rFonts w:ascii="宋体" w:eastAsia="宋体" w:hAnsi="宋体" w:hint="eastAsia"/>
          <w:sz w:val="24"/>
        </w:rPr>
        <w:t>、本财务报告已经</w:t>
      </w:r>
      <w:r w:rsidR="00637BE3">
        <w:rPr>
          <w:rFonts w:ascii="宋体" w:eastAsia="宋体" w:hAnsi="宋体" w:hint="eastAsia"/>
          <w:sz w:val="24"/>
        </w:rPr>
        <w:t>由普华永道中天</w:t>
      </w:r>
      <w:r w:rsidR="00605C26">
        <w:rPr>
          <w:rFonts w:ascii="宋体" w:eastAsia="宋体" w:hAnsi="宋体"/>
          <w:sz w:val="24"/>
        </w:rPr>
        <w:t>会计师事务所（</w:t>
      </w:r>
      <w:r w:rsidR="00605C26">
        <w:rPr>
          <w:rFonts w:ascii="宋体" w:eastAsia="宋体" w:hAnsi="宋体" w:hint="eastAsia"/>
          <w:sz w:val="24"/>
        </w:rPr>
        <w:t>特殊</w:t>
      </w:r>
      <w:r w:rsidR="00605C26">
        <w:rPr>
          <w:rFonts w:ascii="宋体" w:eastAsia="宋体" w:hAnsi="宋体"/>
          <w:sz w:val="24"/>
        </w:rPr>
        <w:t>普通合伙）</w:t>
      </w:r>
      <w:r w:rsidR="00DF22D1">
        <w:rPr>
          <w:rFonts w:ascii="宋体" w:eastAsia="宋体" w:hAnsi="宋体" w:hint="eastAsia"/>
          <w:sz w:val="24"/>
        </w:rPr>
        <w:t>审计，注册会计师</w:t>
      </w:r>
      <w:r w:rsidR="00B72A00" w:rsidRPr="00851BBB">
        <w:rPr>
          <w:rFonts w:ascii="宋体" w:eastAsia="宋体" w:hAnsi="宋体" w:hint="eastAsia"/>
          <w:sz w:val="24"/>
        </w:rPr>
        <w:t>曹翠丽、边晓红</w:t>
      </w:r>
      <w:r w:rsidR="00DF22D1">
        <w:rPr>
          <w:rFonts w:ascii="宋体" w:eastAsia="宋体" w:hAnsi="宋体" w:hint="eastAsia"/>
          <w:sz w:val="24"/>
        </w:rPr>
        <w:t>签字出具了</w:t>
      </w:r>
      <w:r w:rsidR="00637BE3">
        <w:rPr>
          <w:rFonts w:ascii="宋体" w:eastAsia="宋体" w:hAnsi="宋体" w:hint="eastAsia"/>
          <w:sz w:val="24"/>
        </w:rPr>
        <w:t>普华永道中天</w:t>
      </w:r>
      <w:r w:rsidR="00915BC9">
        <w:rPr>
          <w:rFonts w:ascii="宋体" w:eastAsia="宋体" w:hAnsi="宋体" w:hint="eastAsia"/>
          <w:sz w:val="24"/>
        </w:rPr>
        <w:t>特</w:t>
      </w:r>
      <w:r w:rsidR="00DB64EB">
        <w:rPr>
          <w:rFonts w:ascii="宋体" w:eastAsia="宋体" w:hAnsi="宋体" w:hint="eastAsia"/>
          <w:sz w:val="24"/>
        </w:rPr>
        <w:t>审</w:t>
      </w:r>
      <w:r w:rsidR="009F77D6">
        <w:rPr>
          <w:rFonts w:ascii="宋体" w:eastAsia="宋体" w:hAnsi="宋体" w:hint="eastAsia"/>
          <w:sz w:val="24"/>
        </w:rPr>
        <w:t>字</w:t>
      </w:r>
      <w:r>
        <w:rPr>
          <w:rFonts w:ascii="宋体" w:eastAsia="宋体" w:hAnsi="宋体" w:hint="eastAsia"/>
          <w:sz w:val="24"/>
        </w:rPr>
        <w:t>（2</w:t>
      </w:r>
      <w:r>
        <w:rPr>
          <w:rFonts w:ascii="宋体" w:eastAsia="宋体" w:hAnsi="宋体"/>
          <w:sz w:val="24"/>
        </w:rPr>
        <w:t>017</w:t>
      </w:r>
      <w:r>
        <w:rPr>
          <w:rFonts w:ascii="宋体" w:eastAsia="宋体" w:hAnsi="宋体" w:hint="eastAsia"/>
          <w:sz w:val="24"/>
        </w:rPr>
        <w:t>）第2</w:t>
      </w:r>
      <w:r>
        <w:rPr>
          <w:rFonts w:ascii="宋体" w:eastAsia="宋体" w:hAnsi="宋体"/>
          <w:sz w:val="24"/>
        </w:rPr>
        <w:t>498</w:t>
      </w:r>
      <w:r>
        <w:rPr>
          <w:rFonts w:ascii="宋体" w:eastAsia="宋体" w:hAnsi="宋体" w:hint="eastAsia"/>
          <w:sz w:val="24"/>
        </w:rPr>
        <w:t>号</w:t>
      </w:r>
      <w:r w:rsidR="008D47CF" w:rsidRPr="0097542C">
        <w:rPr>
          <w:rFonts w:ascii="宋体" w:eastAsia="宋体" w:hAnsi="宋体"/>
          <w:sz w:val="24"/>
        </w:rPr>
        <w:t>的</w:t>
      </w:r>
      <w:r w:rsidR="00DB64EB" w:rsidRPr="0097542C">
        <w:rPr>
          <w:rFonts w:ascii="宋体" w:eastAsia="宋体" w:hAnsi="宋体" w:hint="eastAsia"/>
          <w:sz w:val="24"/>
        </w:rPr>
        <w:t>无保留意见的审计报告</w:t>
      </w:r>
      <w:r w:rsidR="00DB64EB" w:rsidRPr="008D47CF">
        <w:rPr>
          <w:rFonts w:ascii="宋体" w:eastAsia="宋体" w:hAnsi="宋体" w:hint="eastAsia"/>
          <w:sz w:val="24"/>
        </w:rPr>
        <w:t>。</w:t>
      </w:r>
    </w:p>
    <w:p w:rsidR="00423676" w:rsidRDefault="00423676" w:rsidP="00710B81">
      <w:pPr>
        <w:rPr>
          <w:rFonts w:ascii="宋体" w:eastAsia="宋体" w:hAnsi="宋体"/>
          <w:sz w:val="24"/>
        </w:rPr>
      </w:pPr>
    </w:p>
    <w:p w:rsidR="006564A8" w:rsidRDefault="00291098" w:rsidP="006564A8">
      <w:pPr>
        <w:pStyle w:val="1"/>
      </w:pPr>
      <w:r>
        <w:rPr>
          <w:rFonts w:hint="eastAsia"/>
        </w:rPr>
        <w:t>四</w:t>
      </w:r>
      <w:r w:rsidR="006564A8">
        <w:t>、基金财产分配</w:t>
      </w:r>
    </w:p>
    <w:p w:rsidR="00895678" w:rsidRDefault="00CF0844" w:rsidP="00114CEE">
      <w:pPr>
        <w:spacing w:line="360" w:lineRule="auto"/>
        <w:ind w:firstLine="480"/>
        <w:rPr>
          <w:rFonts w:ascii="宋体" w:eastAsia="宋体" w:hAnsi="宋体"/>
          <w:sz w:val="24"/>
        </w:rPr>
      </w:pPr>
      <w:r>
        <w:rPr>
          <w:rFonts w:ascii="宋体" w:eastAsia="宋体" w:hAnsi="宋体" w:hint="eastAsia"/>
          <w:sz w:val="24"/>
        </w:rPr>
        <w:t>自2017年</w:t>
      </w:r>
      <w:r w:rsidR="004A63E9">
        <w:rPr>
          <w:rFonts w:ascii="宋体" w:eastAsia="宋体" w:hAnsi="宋体"/>
          <w:sz w:val="24"/>
        </w:rPr>
        <w:t>11</w:t>
      </w:r>
      <w:r>
        <w:rPr>
          <w:rFonts w:ascii="宋体" w:eastAsia="宋体" w:hAnsi="宋体" w:hint="eastAsia"/>
          <w:sz w:val="24"/>
        </w:rPr>
        <w:t>月</w:t>
      </w:r>
      <w:r w:rsidR="004A63E9">
        <w:rPr>
          <w:rFonts w:ascii="宋体" w:eastAsia="宋体" w:hAnsi="宋体"/>
          <w:sz w:val="24"/>
        </w:rPr>
        <w:t>24</w:t>
      </w:r>
      <w:r>
        <w:rPr>
          <w:rFonts w:ascii="宋体" w:eastAsia="宋体" w:hAnsi="宋体" w:hint="eastAsia"/>
          <w:sz w:val="24"/>
        </w:rPr>
        <w:t>日至2017年</w:t>
      </w:r>
      <w:r w:rsidR="00DF10B9">
        <w:rPr>
          <w:rFonts w:ascii="宋体" w:eastAsia="宋体" w:hAnsi="宋体"/>
          <w:sz w:val="24"/>
        </w:rPr>
        <w:t>11</w:t>
      </w:r>
      <w:r>
        <w:rPr>
          <w:rFonts w:ascii="宋体" w:eastAsia="宋体" w:hAnsi="宋体" w:hint="eastAsia"/>
          <w:sz w:val="24"/>
        </w:rPr>
        <w:t>月</w:t>
      </w:r>
      <w:r w:rsidR="008F69A3">
        <w:rPr>
          <w:rFonts w:ascii="宋体" w:eastAsia="宋体" w:hAnsi="宋体"/>
          <w:sz w:val="24"/>
        </w:rPr>
        <w:t>29</w:t>
      </w:r>
      <w:r>
        <w:rPr>
          <w:rFonts w:ascii="宋体" w:eastAsia="宋体" w:hAnsi="宋体" w:hint="eastAsia"/>
          <w:sz w:val="24"/>
        </w:rPr>
        <w:t>日止为本次清算期间</w:t>
      </w:r>
      <w:r w:rsidR="00FF24A8" w:rsidRPr="00114CEE">
        <w:rPr>
          <w:rFonts w:ascii="宋体" w:eastAsia="宋体" w:hAnsi="宋体" w:hint="eastAsia"/>
          <w:sz w:val="24"/>
        </w:rPr>
        <w:t>，基金财产清算</w:t>
      </w:r>
      <w:r w:rsidR="00AA6228">
        <w:rPr>
          <w:rFonts w:ascii="宋体" w:eastAsia="宋体" w:hAnsi="宋体" w:hint="eastAsia"/>
          <w:sz w:val="24"/>
        </w:rPr>
        <w:t>小</w:t>
      </w:r>
      <w:r w:rsidR="00FF24A8" w:rsidRPr="00114CEE">
        <w:rPr>
          <w:rFonts w:ascii="宋体" w:eastAsia="宋体" w:hAnsi="宋体" w:hint="eastAsia"/>
          <w:sz w:val="24"/>
        </w:rPr>
        <w:t>组对本基金的基金财产进行清算，全部清算工作按清算原则和清算手续进行。具体清算情况如下：</w:t>
      </w:r>
    </w:p>
    <w:p w:rsidR="0044392F" w:rsidRPr="00114CEE" w:rsidRDefault="0044392F" w:rsidP="00114CEE">
      <w:pPr>
        <w:spacing w:line="360" w:lineRule="auto"/>
        <w:ind w:firstLine="480"/>
        <w:rPr>
          <w:rFonts w:ascii="宋体" w:eastAsia="宋体" w:hAnsi="宋体"/>
          <w:sz w:val="24"/>
        </w:rPr>
      </w:pPr>
    </w:p>
    <w:p w:rsidR="006564A8" w:rsidRDefault="008F272A" w:rsidP="006564A8">
      <w:pPr>
        <w:spacing w:line="360" w:lineRule="auto"/>
        <w:rPr>
          <w:rFonts w:ascii="宋体" w:eastAsia="宋体" w:hAnsi="宋体"/>
          <w:sz w:val="24"/>
        </w:rPr>
      </w:pPr>
      <w:r>
        <w:rPr>
          <w:rFonts w:hint="eastAsia"/>
        </w:rPr>
        <w:t>（一）</w:t>
      </w:r>
      <w:r w:rsidR="006564A8" w:rsidRPr="006564A8">
        <w:rPr>
          <w:rFonts w:ascii="宋体" w:eastAsia="宋体" w:hAnsi="宋体" w:hint="eastAsia"/>
          <w:sz w:val="24"/>
        </w:rPr>
        <w:t>、</w:t>
      </w:r>
      <w:r w:rsidR="006564A8" w:rsidRPr="006564A8">
        <w:rPr>
          <w:rFonts w:ascii="宋体" w:eastAsia="宋体" w:hAnsi="宋体"/>
          <w:sz w:val="24"/>
        </w:rPr>
        <w:t>清算费用</w:t>
      </w:r>
    </w:p>
    <w:p w:rsidR="006564A8" w:rsidRDefault="006564A8" w:rsidP="006564A8">
      <w:pPr>
        <w:spacing w:line="360" w:lineRule="auto"/>
        <w:ind w:firstLine="480"/>
        <w:rPr>
          <w:rFonts w:ascii="宋体" w:eastAsia="宋体" w:hAnsi="宋体"/>
          <w:sz w:val="24"/>
        </w:rPr>
      </w:pPr>
      <w:r w:rsidRPr="0097542C">
        <w:rPr>
          <w:rFonts w:ascii="宋体" w:eastAsia="宋体" w:hAnsi="宋体" w:hint="eastAsia"/>
          <w:sz w:val="24"/>
        </w:rPr>
        <w:t>按照</w:t>
      </w:r>
      <w:r w:rsidRPr="0097542C">
        <w:rPr>
          <w:rFonts w:ascii="宋体" w:eastAsia="宋体" w:hAnsi="宋体"/>
          <w:sz w:val="24"/>
        </w:rPr>
        <w:t>《</w:t>
      </w:r>
      <w:r w:rsidRPr="0097542C">
        <w:rPr>
          <w:rFonts w:ascii="宋体" w:eastAsia="宋体" w:hAnsi="宋体" w:hint="eastAsia"/>
          <w:sz w:val="24"/>
        </w:rPr>
        <w:t>基金</w:t>
      </w:r>
      <w:r w:rsidRPr="0097542C">
        <w:rPr>
          <w:rFonts w:ascii="宋体" w:eastAsia="宋体" w:hAnsi="宋体"/>
          <w:sz w:val="24"/>
        </w:rPr>
        <w:t>合同》</w:t>
      </w:r>
      <w:r w:rsidR="008D47CF" w:rsidRPr="0097542C">
        <w:rPr>
          <w:rFonts w:ascii="宋体" w:eastAsia="宋体" w:hAnsi="宋体" w:hint="eastAsia"/>
          <w:sz w:val="24"/>
        </w:rPr>
        <w:t>第十九</w:t>
      </w:r>
      <w:r w:rsidRPr="0097542C">
        <w:rPr>
          <w:rFonts w:ascii="宋体" w:eastAsia="宋体" w:hAnsi="宋体" w:hint="eastAsia"/>
          <w:sz w:val="24"/>
        </w:rPr>
        <w:t>部分</w:t>
      </w:r>
      <w:r>
        <w:rPr>
          <w:rFonts w:ascii="宋体" w:eastAsia="宋体" w:hAnsi="宋体"/>
          <w:sz w:val="24"/>
        </w:rPr>
        <w:t>“</w:t>
      </w:r>
      <w:r w:rsidRPr="006564A8">
        <w:rPr>
          <w:rFonts w:ascii="宋体" w:eastAsia="宋体" w:hAnsi="宋体"/>
          <w:sz w:val="24"/>
        </w:rPr>
        <w:t>基金合同的变更、终止与基金财产的清算</w:t>
      </w:r>
      <w:r>
        <w:rPr>
          <w:rFonts w:ascii="宋体" w:eastAsia="宋体" w:hAnsi="宋体" w:hint="eastAsia"/>
          <w:sz w:val="24"/>
        </w:rPr>
        <w:t>”的</w:t>
      </w:r>
      <w:r>
        <w:rPr>
          <w:rFonts w:ascii="宋体" w:eastAsia="宋体" w:hAnsi="宋体"/>
          <w:sz w:val="24"/>
        </w:rPr>
        <w:t>规定，</w:t>
      </w:r>
      <w:r w:rsidRPr="006564A8">
        <w:rPr>
          <w:rFonts w:ascii="宋体" w:eastAsia="宋体" w:hAnsi="宋体" w:hint="eastAsia"/>
          <w:sz w:val="24"/>
        </w:rPr>
        <w:t>清算费用是指基金财产清算小组在进行基金清算过程中发生的所有合理费用，清算费用由基金财产清算小组优先从基金财产中支付。</w:t>
      </w:r>
    </w:p>
    <w:p w:rsidR="00F151DA" w:rsidRDefault="00F151DA" w:rsidP="006564A8">
      <w:pPr>
        <w:spacing w:line="360" w:lineRule="auto"/>
        <w:ind w:firstLine="480"/>
        <w:rPr>
          <w:rFonts w:ascii="宋体" w:eastAsia="宋体" w:hAnsi="宋体"/>
          <w:sz w:val="24"/>
        </w:rPr>
      </w:pPr>
      <w:r w:rsidRPr="00900764">
        <w:rPr>
          <w:rFonts w:ascii="宋体" w:eastAsia="宋体" w:hAnsi="宋体" w:cs="宋体" w:hint="eastAsia"/>
          <w:kern w:val="0"/>
          <w:sz w:val="24"/>
          <w:szCs w:val="24"/>
        </w:rPr>
        <w:t>从保护基金份额持有人利益的角度出发，</w:t>
      </w:r>
      <w:r w:rsidRPr="00A04F4B">
        <w:rPr>
          <w:rFonts w:ascii="宋体" w:eastAsia="宋体" w:hAnsi="宋体" w:cs="宋体" w:hint="eastAsia"/>
          <w:kern w:val="0"/>
          <w:sz w:val="24"/>
          <w:szCs w:val="24"/>
        </w:rPr>
        <w:t>本基金</w:t>
      </w:r>
      <w:r w:rsidR="006F6F1F">
        <w:rPr>
          <w:rFonts w:ascii="宋体" w:eastAsia="宋体" w:hAnsi="宋体" w:cs="宋体" w:hint="eastAsia"/>
          <w:kern w:val="0"/>
          <w:sz w:val="24"/>
          <w:szCs w:val="24"/>
        </w:rPr>
        <w:t>的清算</w:t>
      </w:r>
      <w:r w:rsidR="006F6F1F">
        <w:rPr>
          <w:rFonts w:ascii="宋体" w:eastAsia="宋体" w:hAnsi="宋体" w:cs="宋体"/>
          <w:kern w:val="0"/>
          <w:sz w:val="24"/>
          <w:szCs w:val="24"/>
        </w:rPr>
        <w:t>费用</w:t>
      </w:r>
      <w:r w:rsidRPr="00A04F4B">
        <w:rPr>
          <w:rFonts w:ascii="宋体" w:eastAsia="宋体" w:hAnsi="宋体" w:cs="宋体" w:hint="eastAsia"/>
          <w:kern w:val="0"/>
          <w:sz w:val="24"/>
          <w:szCs w:val="24"/>
        </w:rPr>
        <w:t>将由基金管理人承担。</w:t>
      </w:r>
    </w:p>
    <w:p w:rsidR="00370D60" w:rsidRPr="00AC456D" w:rsidRDefault="00370D60" w:rsidP="006564A8">
      <w:pPr>
        <w:spacing w:line="360" w:lineRule="auto"/>
        <w:rPr>
          <w:rFonts w:ascii="宋体" w:eastAsia="宋体" w:hAnsi="宋体"/>
          <w:sz w:val="24"/>
        </w:rPr>
      </w:pPr>
    </w:p>
    <w:p w:rsidR="00794682" w:rsidRDefault="006F6F1F" w:rsidP="006564A8">
      <w:pPr>
        <w:spacing w:line="360" w:lineRule="auto"/>
        <w:rPr>
          <w:rFonts w:ascii="宋体" w:eastAsia="宋体" w:hAnsi="宋体"/>
          <w:sz w:val="24"/>
        </w:rPr>
      </w:pPr>
      <w:r>
        <w:rPr>
          <w:rFonts w:ascii="宋体" w:eastAsia="宋体" w:hAnsi="宋体" w:hint="eastAsia"/>
          <w:sz w:val="24"/>
        </w:rPr>
        <w:t>（二</w:t>
      </w:r>
      <w:r w:rsidR="008F272A">
        <w:rPr>
          <w:rFonts w:ascii="宋体" w:eastAsia="宋体" w:hAnsi="宋体" w:hint="eastAsia"/>
          <w:sz w:val="24"/>
        </w:rPr>
        <w:t>）</w:t>
      </w:r>
      <w:r w:rsidR="006564A8" w:rsidRPr="006564A8">
        <w:rPr>
          <w:rFonts w:ascii="宋体" w:eastAsia="宋体" w:hAnsi="宋体" w:hint="eastAsia"/>
          <w:sz w:val="24"/>
        </w:rPr>
        <w:t>、</w:t>
      </w:r>
      <w:r w:rsidR="00F151DA">
        <w:rPr>
          <w:rFonts w:ascii="宋体" w:eastAsia="宋体" w:hAnsi="宋体" w:hint="eastAsia"/>
          <w:sz w:val="24"/>
        </w:rPr>
        <w:t>资产</w:t>
      </w:r>
      <w:r w:rsidR="00F151DA">
        <w:rPr>
          <w:rFonts w:ascii="宋体" w:eastAsia="宋体" w:hAnsi="宋体"/>
          <w:sz w:val="24"/>
        </w:rPr>
        <w:t>清算情况</w:t>
      </w:r>
    </w:p>
    <w:p w:rsidR="008F272A" w:rsidRDefault="008F272A" w:rsidP="008F272A">
      <w:pPr>
        <w:spacing w:line="360" w:lineRule="auto"/>
        <w:ind w:firstLine="480"/>
        <w:rPr>
          <w:rFonts w:ascii="宋体" w:eastAsia="宋体" w:hAnsi="宋体"/>
          <w:sz w:val="24"/>
        </w:rPr>
      </w:pPr>
      <w:r>
        <w:rPr>
          <w:rFonts w:ascii="宋体" w:eastAsia="宋体" w:hAnsi="宋体" w:hint="eastAsia"/>
          <w:sz w:val="24"/>
        </w:rPr>
        <w:t>截至</w:t>
      </w:r>
      <w:r>
        <w:rPr>
          <w:rFonts w:ascii="宋体" w:eastAsia="宋体" w:hAnsi="宋体"/>
          <w:sz w:val="24"/>
        </w:rPr>
        <w:t>本次清算期结束日（</w:t>
      </w:r>
      <w:r>
        <w:rPr>
          <w:rFonts w:ascii="宋体" w:eastAsia="宋体" w:hAnsi="宋体" w:hint="eastAsia"/>
          <w:sz w:val="24"/>
        </w:rPr>
        <w:t>2017</w:t>
      </w:r>
      <w:r w:rsidR="00097FC0">
        <w:rPr>
          <w:rFonts w:ascii="宋体" w:eastAsia="宋体" w:hAnsi="宋体" w:hint="eastAsia"/>
          <w:sz w:val="24"/>
        </w:rPr>
        <w:t>年</w:t>
      </w:r>
      <w:r w:rsidR="00824122">
        <w:rPr>
          <w:rFonts w:ascii="宋体" w:eastAsia="宋体" w:hAnsi="宋体" w:hint="eastAsia"/>
          <w:sz w:val="24"/>
        </w:rPr>
        <w:t>11</w:t>
      </w:r>
      <w:r>
        <w:rPr>
          <w:rFonts w:ascii="宋体" w:eastAsia="宋体" w:hAnsi="宋体"/>
          <w:sz w:val="24"/>
        </w:rPr>
        <w:t>月</w:t>
      </w:r>
      <w:r w:rsidR="00AF0EB0">
        <w:rPr>
          <w:rFonts w:ascii="宋体" w:eastAsia="宋体" w:hAnsi="宋体"/>
          <w:sz w:val="24"/>
        </w:rPr>
        <w:t>29</w:t>
      </w:r>
      <w:r>
        <w:rPr>
          <w:rFonts w:ascii="宋体" w:eastAsia="宋体" w:hAnsi="宋体"/>
          <w:sz w:val="24"/>
        </w:rPr>
        <w:t>日）</w:t>
      </w:r>
      <w:r>
        <w:rPr>
          <w:rFonts w:ascii="宋体" w:eastAsia="宋体" w:hAnsi="宋体" w:hint="eastAsia"/>
          <w:sz w:val="24"/>
        </w:rPr>
        <w:t>，</w:t>
      </w:r>
      <w:r>
        <w:rPr>
          <w:rFonts w:ascii="宋体" w:eastAsia="宋体" w:hAnsi="宋体"/>
          <w:sz w:val="24"/>
        </w:rPr>
        <w:t>部分资产尚未收回，为提高清算效率，</w:t>
      </w:r>
      <w:r>
        <w:rPr>
          <w:rFonts w:ascii="宋体" w:eastAsia="宋体" w:hAnsi="宋体" w:hint="eastAsia"/>
          <w:sz w:val="24"/>
        </w:rPr>
        <w:t>基金</w:t>
      </w:r>
      <w:r>
        <w:rPr>
          <w:rFonts w:ascii="宋体" w:eastAsia="宋体" w:hAnsi="宋体"/>
          <w:sz w:val="24"/>
        </w:rPr>
        <w:t>管理人以</w:t>
      </w:r>
      <w:r>
        <w:rPr>
          <w:rFonts w:ascii="宋体" w:eastAsia="宋体" w:hAnsi="宋体" w:hint="eastAsia"/>
          <w:sz w:val="24"/>
        </w:rPr>
        <w:t>自有资金</w:t>
      </w:r>
      <w:r>
        <w:rPr>
          <w:rFonts w:ascii="宋体" w:eastAsia="宋体" w:hAnsi="宋体"/>
          <w:sz w:val="24"/>
        </w:rPr>
        <w:t>对该部分资产进行垫付。各项</w:t>
      </w:r>
      <w:r>
        <w:rPr>
          <w:rFonts w:ascii="宋体" w:eastAsia="宋体" w:hAnsi="宋体" w:hint="eastAsia"/>
          <w:sz w:val="24"/>
        </w:rPr>
        <w:t>资产</w:t>
      </w:r>
      <w:r>
        <w:rPr>
          <w:rFonts w:ascii="宋体" w:eastAsia="宋体" w:hAnsi="宋体"/>
          <w:sz w:val="24"/>
        </w:rPr>
        <w:t>清算情况如下：</w:t>
      </w:r>
    </w:p>
    <w:p w:rsidR="008F272A" w:rsidRPr="008F272A" w:rsidRDefault="008F272A" w:rsidP="008F272A">
      <w:pPr>
        <w:pStyle w:val="a3"/>
        <w:numPr>
          <w:ilvl w:val="0"/>
          <w:numId w:val="3"/>
        </w:numPr>
        <w:spacing w:line="360" w:lineRule="auto"/>
        <w:ind w:firstLineChars="0"/>
        <w:rPr>
          <w:rFonts w:ascii="宋体" w:eastAsia="宋体" w:hAnsi="宋体"/>
          <w:sz w:val="24"/>
        </w:rPr>
      </w:pPr>
      <w:r w:rsidRPr="008F272A">
        <w:rPr>
          <w:rFonts w:ascii="宋体" w:eastAsia="宋体" w:hAnsi="宋体" w:hint="eastAsia"/>
          <w:sz w:val="24"/>
        </w:rPr>
        <w:t>本基金</w:t>
      </w:r>
      <w:r w:rsidRPr="008F272A">
        <w:rPr>
          <w:rFonts w:ascii="宋体" w:eastAsia="宋体" w:hAnsi="宋体"/>
          <w:sz w:val="24"/>
        </w:rPr>
        <w:t>最后</w:t>
      </w:r>
      <w:r w:rsidRPr="008F272A">
        <w:rPr>
          <w:rFonts w:ascii="宋体" w:eastAsia="宋体" w:hAnsi="宋体" w:hint="eastAsia"/>
          <w:sz w:val="24"/>
        </w:rPr>
        <w:t>运作日</w:t>
      </w:r>
      <w:r>
        <w:rPr>
          <w:rFonts w:ascii="宋体" w:eastAsia="宋体" w:hAnsi="宋体" w:hint="eastAsia"/>
          <w:sz w:val="24"/>
        </w:rPr>
        <w:t>存出保证金</w:t>
      </w:r>
      <w:r w:rsidRPr="008F272A">
        <w:rPr>
          <w:rFonts w:ascii="宋体" w:eastAsia="宋体" w:hAnsi="宋体"/>
          <w:sz w:val="24"/>
        </w:rPr>
        <w:t>为人民币</w:t>
      </w:r>
      <w:r w:rsidR="00F9726F">
        <w:rPr>
          <w:rFonts w:ascii="宋体" w:eastAsia="宋体" w:hAnsi="宋体"/>
          <w:sz w:val="24"/>
        </w:rPr>
        <w:t>1,010.92</w:t>
      </w:r>
      <w:r>
        <w:rPr>
          <w:rFonts w:ascii="宋体" w:eastAsia="宋体" w:hAnsi="宋体"/>
          <w:sz w:val="24"/>
        </w:rPr>
        <w:t>元，</w:t>
      </w:r>
      <w:r w:rsidR="00B72A00">
        <w:rPr>
          <w:rFonts w:ascii="宋体" w:eastAsia="宋体" w:hAnsi="宋体"/>
          <w:sz w:val="24"/>
        </w:rPr>
        <w:t>已</w:t>
      </w:r>
      <w:r w:rsidR="00B72A00">
        <w:rPr>
          <w:rFonts w:ascii="宋体" w:eastAsia="宋体" w:hAnsi="宋体" w:hint="eastAsia"/>
          <w:sz w:val="24"/>
        </w:rPr>
        <w:t>由</w:t>
      </w:r>
      <w:r w:rsidR="00B72A00" w:rsidRPr="008F272A">
        <w:rPr>
          <w:rFonts w:ascii="宋体" w:eastAsia="宋体" w:hAnsi="宋体"/>
          <w:sz w:val="24"/>
        </w:rPr>
        <w:t>基金管理人于</w:t>
      </w:r>
      <w:r w:rsidR="00B72A00" w:rsidRPr="008F272A">
        <w:rPr>
          <w:rFonts w:ascii="宋体" w:eastAsia="宋体" w:hAnsi="宋体" w:hint="eastAsia"/>
          <w:sz w:val="24"/>
        </w:rPr>
        <w:t>2017</w:t>
      </w:r>
      <w:r w:rsidR="00B72A00">
        <w:rPr>
          <w:rFonts w:ascii="宋体" w:eastAsia="宋体" w:hAnsi="宋体" w:hint="eastAsia"/>
          <w:sz w:val="24"/>
        </w:rPr>
        <w:t>年</w:t>
      </w:r>
      <w:r w:rsidR="00B72A00">
        <w:rPr>
          <w:rFonts w:ascii="宋体" w:eastAsia="宋体" w:hAnsi="宋体"/>
          <w:sz w:val="24"/>
        </w:rPr>
        <w:t>11</w:t>
      </w:r>
      <w:r w:rsidR="00B72A00" w:rsidRPr="008F272A">
        <w:rPr>
          <w:rFonts w:ascii="宋体" w:eastAsia="宋体" w:hAnsi="宋体"/>
          <w:sz w:val="24"/>
        </w:rPr>
        <w:t>月</w:t>
      </w:r>
      <w:r w:rsidR="00B72A00">
        <w:rPr>
          <w:rFonts w:ascii="宋体" w:eastAsia="宋体" w:hAnsi="宋体"/>
          <w:sz w:val="24"/>
        </w:rPr>
        <w:t>29</w:t>
      </w:r>
      <w:r w:rsidR="00B72A00" w:rsidRPr="008F272A">
        <w:rPr>
          <w:rFonts w:ascii="宋体" w:eastAsia="宋体" w:hAnsi="宋体"/>
          <w:sz w:val="24"/>
        </w:rPr>
        <w:t>日</w:t>
      </w:r>
      <w:r w:rsidR="00B72A00" w:rsidRPr="008F272A">
        <w:rPr>
          <w:rFonts w:ascii="宋体" w:eastAsia="宋体" w:hAnsi="宋体" w:hint="eastAsia"/>
          <w:sz w:val="24"/>
        </w:rPr>
        <w:t>以自有</w:t>
      </w:r>
      <w:r w:rsidR="00B72A00" w:rsidRPr="008F272A">
        <w:rPr>
          <w:rFonts w:ascii="宋体" w:eastAsia="宋体" w:hAnsi="宋体"/>
          <w:sz w:val="24"/>
        </w:rPr>
        <w:t>资金垫付至托管户。</w:t>
      </w:r>
    </w:p>
    <w:p w:rsidR="008F272A" w:rsidRPr="008F272A" w:rsidRDefault="00AC456D" w:rsidP="00B24342">
      <w:pPr>
        <w:pStyle w:val="a3"/>
        <w:numPr>
          <w:ilvl w:val="0"/>
          <w:numId w:val="3"/>
        </w:numPr>
        <w:spacing w:line="360" w:lineRule="auto"/>
        <w:ind w:firstLineChars="0"/>
        <w:rPr>
          <w:rFonts w:ascii="宋体" w:eastAsia="宋体" w:hAnsi="宋体"/>
          <w:sz w:val="24"/>
        </w:rPr>
      </w:pPr>
      <w:r w:rsidRPr="008F272A">
        <w:rPr>
          <w:rFonts w:ascii="宋体" w:eastAsia="宋体" w:hAnsi="宋体" w:hint="eastAsia"/>
          <w:sz w:val="24"/>
        </w:rPr>
        <w:t>本基金</w:t>
      </w:r>
      <w:r w:rsidRPr="008F272A">
        <w:rPr>
          <w:rFonts w:ascii="宋体" w:eastAsia="宋体" w:hAnsi="宋体"/>
          <w:sz w:val="24"/>
        </w:rPr>
        <w:t>最后</w:t>
      </w:r>
      <w:r w:rsidRPr="008F272A">
        <w:rPr>
          <w:rFonts w:ascii="宋体" w:eastAsia="宋体" w:hAnsi="宋体" w:hint="eastAsia"/>
          <w:sz w:val="24"/>
        </w:rPr>
        <w:t>运作日</w:t>
      </w:r>
      <w:r>
        <w:rPr>
          <w:rFonts w:ascii="宋体" w:eastAsia="宋体" w:hAnsi="宋体" w:hint="eastAsia"/>
          <w:sz w:val="24"/>
        </w:rPr>
        <w:t>的</w:t>
      </w:r>
      <w:r w:rsidR="008F272A">
        <w:rPr>
          <w:rFonts w:ascii="宋体" w:eastAsia="宋体" w:hAnsi="宋体" w:hint="eastAsia"/>
          <w:sz w:val="24"/>
        </w:rPr>
        <w:t>应收利息</w:t>
      </w:r>
      <w:r w:rsidR="008F272A" w:rsidRPr="008F272A">
        <w:rPr>
          <w:rFonts w:ascii="宋体" w:eastAsia="宋体" w:hAnsi="宋体"/>
          <w:sz w:val="24"/>
        </w:rPr>
        <w:t>为人民币</w:t>
      </w:r>
      <w:r w:rsidR="00B24342" w:rsidRPr="00B24342">
        <w:rPr>
          <w:rFonts w:ascii="宋体" w:eastAsia="宋体" w:hAnsi="宋体"/>
          <w:sz w:val="24"/>
        </w:rPr>
        <w:t>60.00</w:t>
      </w:r>
      <w:r w:rsidR="008F272A">
        <w:rPr>
          <w:rFonts w:ascii="宋体" w:eastAsia="宋体" w:hAnsi="宋体"/>
          <w:sz w:val="24"/>
        </w:rPr>
        <w:t>元，已</w:t>
      </w:r>
      <w:r w:rsidR="008F272A">
        <w:rPr>
          <w:rFonts w:ascii="宋体" w:eastAsia="宋体" w:hAnsi="宋体" w:hint="eastAsia"/>
          <w:sz w:val="24"/>
        </w:rPr>
        <w:t>由</w:t>
      </w:r>
      <w:r w:rsidR="008F272A" w:rsidRPr="008F272A">
        <w:rPr>
          <w:rFonts w:ascii="宋体" w:eastAsia="宋体" w:hAnsi="宋体"/>
          <w:sz w:val="24"/>
        </w:rPr>
        <w:t>基金管理人于</w:t>
      </w:r>
      <w:r w:rsidR="00BF27C1" w:rsidRPr="008F272A">
        <w:rPr>
          <w:rFonts w:ascii="宋体" w:eastAsia="宋体" w:hAnsi="宋体" w:hint="eastAsia"/>
          <w:sz w:val="24"/>
        </w:rPr>
        <w:t>2017</w:t>
      </w:r>
      <w:r w:rsidR="00BF27C1">
        <w:rPr>
          <w:rFonts w:ascii="宋体" w:eastAsia="宋体" w:hAnsi="宋体" w:hint="eastAsia"/>
          <w:sz w:val="24"/>
        </w:rPr>
        <w:t>年</w:t>
      </w:r>
      <w:r w:rsidR="00384BB8">
        <w:rPr>
          <w:rFonts w:ascii="宋体" w:eastAsia="宋体" w:hAnsi="宋体"/>
          <w:sz w:val="24"/>
        </w:rPr>
        <w:t>11</w:t>
      </w:r>
      <w:r w:rsidR="00BF27C1" w:rsidRPr="008F272A">
        <w:rPr>
          <w:rFonts w:ascii="宋体" w:eastAsia="宋体" w:hAnsi="宋体"/>
          <w:sz w:val="24"/>
        </w:rPr>
        <w:t>月</w:t>
      </w:r>
      <w:r w:rsidR="00384BB8">
        <w:rPr>
          <w:rFonts w:ascii="宋体" w:eastAsia="宋体" w:hAnsi="宋体"/>
          <w:sz w:val="24"/>
        </w:rPr>
        <w:t>2</w:t>
      </w:r>
      <w:r w:rsidR="00B24342">
        <w:rPr>
          <w:rFonts w:ascii="宋体" w:eastAsia="宋体" w:hAnsi="宋体"/>
          <w:sz w:val="24"/>
        </w:rPr>
        <w:t>9</w:t>
      </w:r>
      <w:r w:rsidR="00BF27C1" w:rsidRPr="008F272A">
        <w:rPr>
          <w:rFonts w:ascii="宋体" w:eastAsia="宋体" w:hAnsi="宋体"/>
          <w:sz w:val="24"/>
        </w:rPr>
        <w:t>日</w:t>
      </w:r>
      <w:r w:rsidR="008F272A" w:rsidRPr="008F272A">
        <w:rPr>
          <w:rFonts w:ascii="宋体" w:eastAsia="宋体" w:hAnsi="宋体" w:hint="eastAsia"/>
          <w:sz w:val="24"/>
        </w:rPr>
        <w:t>以自有</w:t>
      </w:r>
      <w:r w:rsidR="008F272A" w:rsidRPr="008F272A">
        <w:rPr>
          <w:rFonts w:ascii="宋体" w:eastAsia="宋体" w:hAnsi="宋体"/>
          <w:sz w:val="24"/>
        </w:rPr>
        <w:t>资金垫付至托管户。</w:t>
      </w:r>
    </w:p>
    <w:p w:rsidR="006F6F1F" w:rsidRDefault="006F6F1F" w:rsidP="00FC7732">
      <w:pPr>
        <w:spacing w:line="360" w:lineRule="auto"/>
        <w:rPr>
          <w:rFonts w:ascii="宋体" w:eastAsia="宋体" w:hAnsi="宋体"/>
          <w:sz w:val="24"/>
        </w:rPr>
      </w:pPr>
    </w:p>
    <w:p w:rsidR="006F6F1F" w:rsidRPr="006F6F1F" w:rsidRDefault="006F6F1F" w:rsidP="00125609">
      <w:pPr>
        <w:spacing w:line="360" w:lineRule="auto"/>
        <w:rPr>
          <w:rFonts w:ascii="宋体" w:eastAsia="宋体" w:hAnsi="宋体"/>
          <w:sz w:val="24"/>
        </w:rPr>
      </w:pPr>
      <w:r>
        <w:rPr>
          <w:rFonts w:ascii="宋体" w:eastAsia="宋体" w:hAnsi="宋体" w:hint="eastAsia"/>
          <w:sz w:val="24"/>
        </w:rPr>
        <w:t>（三</w:t>
      </w:r>
      <w:r w:rsidR="00FC7732">
        <w:rPr>
          <w:rFonts w:ascii="宋体" w:eastAsia="宋体" w:hAnsi="宋体" w:hint="eastAsia"/>
          <w:sz w:val="24"/>
        </w:rPr>
        <w:t>）负债</w:t>
      </w:r>
      <w:r w:rsidR="00FB51C0">
        <w:rPr>
          <w:rFonts w:ascii="宋体" w:eastAsia="宋体" w:hAnsi="宋体" w:hint="eastAsia"/>
          <w:sz w:val="24"/>
        </w:rPr>
        <w:t>清偿</w:t>
      </w:r>
      <w:r w:rsidR="00FB51C0">
        <w:rPr>
          <w:rFonts w:ascii="宋体" w:eastAsia="宋体" w:hAnsi="宋体"/>
          <w:sz w:val="24"/>
        </w:rPr>
        <w:t>情况</w:t>
      </w:r>
    </w:p>
    <w:p w:rsidR="00CA3536" w:rsidRDefault="00CA3536" w:rsidP="00125609">
      <w:pPr>
        <w:pStyle w:val="a3"/>
        <w:numPr>
          <w:ilvl w:val="0"/>
          <w:numId w:val="5"/>
        </w:numPr>
        <w:spacing w:line="360" w:lineRule="auto"/>
        <w:ind w:firstLineChars="0"/>
        <w:rPr>
          <w:rFonts w:ascii="宋体" w:eastAsia="宋体" w:hAnsi="宋体"/>
          <w:sz w:val="24"/>
        </w:rPr>
      </w:pPr>
      <w:r w:rsidRPr="00125609">
        <w:rPr>
          <w:rFonts w:ascii="宋体" w:eastAsia="宋体" w:hAnsi="宋体"/>
          <w:sz w:val="24"/>
        </w:rPr>
        <w:t>本基金最后运作日应付</w:t>
      </w:r>
      <w:r w:rsidRPr="00125609">
        <w:rPr>
          <w:rFonts w:ascii="宋体" w:eastAsia="宋体" w:hAnsi="宋体" w:hint="eastAsia"/>
          <w:sz w:val="24"/>
        </w:rPr>
        <w:t>管理人报酬</w:t>
      </w:r>
      <w:r w:rsidRPr="00125609">
        <w:rPr>
          <w:rFonts w:ascii="宋体" w:eastAsia="宋体" w:hAnsi="宋体"/>
          <w:sz w:val="24"/>
        </w:rPr>
        <w:t>为人民币</w:t>
      </w:r>
      <w:r w:rsidR="00125609">
        <w:rPr>
          <w:rFonts w:ascii="宋体" w:eastAsia="宋体" w:hAnsi="宋体"/>
          <w:sz w:val="24"/>
        </w:rPr>
        <w:t>33.42</w:t>
      </w:r>
      <w:r w:rsidRPr="00125609">
        <w:rPr>
          <w:rFonts w:ascii="宋体" w:eastAsia="宋体" w:hAnsi="宋体"/>
          <w:sz w:val="24"/>
        </w:rPr>
        <w:t>元，该款项已于</w:t>
      </w:r>
      <w:r w:rsidR="0002155E" w:rsidRPr="00125609">
        <w:rPr>
          <w:rFonts w:ascii="宋体" w:eastAsia="宋体" w:hAnsi="宋体" w:hint="eastAsia"/>
          <w:sz w:val="24"/>
        </w:rPr>
        <w:t>2017年</w:t>
      </w:r>
      <w:r w:rsidR="00125609">
        <w:rPr>
          <w:rFonts w:ascii="宋体" w:eastAsia="宋体" w:hAnsi="宋体"/>
          <w:sz w:val="24"/>
        </w:rPr>
        <w:t>11</w:t>
      </w:r>
      <w:r w:rsidR="0002155E" w:rsidRPr="00125609">
        <w:rPr>
          <w:rFonts w:ascii="宋体" w:eastAsia="宋体" w:hAnsi="宋体" w:hint="eastAsia"/>
          <w:sz w:val="24"/>
        </w:rPr>
        <w:t>月</w:t>
      </w:r>
      <w:r w:rsidR="00125609">
        <w:rPr>
          <w:rFonts w:ascii="宋体" w:eastAsia="宋体" w:hAnsi="宋体"/>
          <w:sz w:val="24"/>
        </w:rPr>
        <w:t>2</w:t>
      </w:r>
      <w:r w:rsidR="004E4398">
        <w:rPr>
          <w:rFonts w:ascii="宋体" w:eastAsia="宋体" w:hAnsi="宋体"/>
          <w:sz w:val="24"/>
        </w:rPr>
        <w:t>8</w:t>
      </w:r>
      <w:r w:rsidRPr="00125609">
        <w:rPr>
          <w:rFonts w:ascii="宋体" w:eastAsia="宋体" w:hAnsi="宋体"/>
          <w:sz w:val="24"/>
        </w:rPr>
        <w:t>日支付。</w:t>
      </w:r>
    </w:p>
    <w:p w:rsidR="00CA3536" w:rsidRDefault="00CA3536" w:rsidP="00125609">
      <w:pPr>
        <w:pStyle w:val="a3"/>
        <w:numPr>
          <w:ilvl w:val="0"/>
          <w:numId w:val="5"/>
        </w:numPr>
        <w:spacing w:line="360" w:lineRule="auto"/>
        <w:ind w:firstLineChars="0"/>
        <w:rPr>
          <w:rFonts w:ascii="宋体" w:eastAsia="宋体" w:hAnsi="宋体"/>
          <w:sz w:val="24"/>
        </w:rPr>
      </w:pPr>
      <w:r w:rsidRPr="00125609">
        <w:rPr>
          <w:rFonts w:ascii="宋体" w:eastAsia="宋体" w:hAnsi="宋体"/>
          <w:sz w:val="24"/>
        </w:rPr>
        <w:t>本基金最后运作日应付</w:t>
      </w:r>
      <w:r w:rsidRPr="00125609">
        <w:rPr>
          <w:rFonts w:ascii="宋体" w:eastAsia="宋体" w:hAnsi="宋体" w:hint="eastAsia"/>
          <w:sz w:val="24"/>
        </w:rPr>
        <w:t>托管费</w:t>
      </w:r>
      <w:r w:rsidRPr="00125609">
        <w:rPr>
          <w:rFonts w:ascii="宋体" w:eastAsia="宋体" w:hAnsi="宋体"/>
          <w:sz w:val="24"/>
        </w:rPr>
        <w:t>为人民币</w:t>
      </w:r>
      <w:r w:rsidR="00125609">
        <w:rPr>
          <w:rFonts w:ascii="宋体" w:eastAsia="宋体" w:hAnsi="宋体"/>
          <w:sz w:val="24"/>
        </w:rPr>
        <w:t>11.16</w:t>
      </w:r>
      <w:r w:rsidRPr="00125609">
        <w:rPr>
          <w:rFonts w:ascii="宋体" w:eastAsia="宋体" w:hAnsi="宋体"/>
          <w:sz w:val="24"/>
        </w:rPr>
        <w:t>元，该款项已于</w:t>
      </w:r>
      <w:r w:rsidR="0002155E" w:rsidRPr="00125609">
        <w:rPr>
          <w:rFonts w:ascii="宋体" w:eastAsia="宋体" w:hAnsi="宋体" w:hint="eastAsia"/>
          <w:sz w:val="24"/>
        </w:rPr>
        <w:t>2017年</w:t>
      </w:r>
      <w:r w:rsidR="00125609">
        <w:rPr>
          <w:rFonts w:ascii="宋体" w:eastAsia="宋体" w:hAnsi="宋体"/>
          <w:sz w:val="24"/>
        </w:rPr>
        <w:t>11</w:t>
      </w:r>
      <w:r w:rsidR="0002155E" w:rsidRPr="00125609">
        <w:rPr>
          <w:rFonts w:ascii="宋体" w:eastAsia="宋体" w:hAnsi="宋体" w:hint="eastAsia"/>
          <w:sz w:val="24"/>
        </w:rPr>
        <w:t>月</w:t>
      </w:r>
      <w:r w:rsidR="00125609">
        <w:rPr>
          <w:rFonts w:ascii="宋体" w:eastAsia="宋体" w:hAnsi="宋体"/>
          <w:sz w:val="24"/>
        </w:rPr>
        <w:t>28</w:t>
      </w:r>
      <w:r w:rsidR="0002155E" w:rsidRPr="00125609">
        <w:rPr>
          <w:rFonts w:ascii="宋体" w:eastAsia="宋体" w:hAnsi="宋体"/>
          <w:sz w:val="24"/>
        </w:rPr>
        <w:t>日</w:t>
      </w:r>
      <w:r w:rsidRPr="00125609">
        <w:rPr>
          <w:rFonts w:ascii="宋体" w:eastAsia="宋体" w:hAnsi="宋体"/>
          <w:sz w:val="24"/>
        </w:rPr>
        <w:t>支付。</w:t>
      </w:r>
    </w:p>
    <w:p w:rsidR="00B72A00" w:rsidRDefault="00B72A00" w:rsidP="00B72A00">
      <w:pPr>
        <w:pStyle w:val="a3"/>
        <w:numPr>
          <w:ilvl w:val="0"/>
          <w:numId w:val="5"/>
        </w:numPr>
        <w:spacing w:line="360" w:lineRule="auto"/>
        <w:ind w:firstLineChars="0"/>
        <w:rPr>
          <w:rFonts w:ascii="宋体" w:eastAsia="宋体" w:hAnsi="宋体"/>
          <w:sz w:val="24"/>
        </w:rPr>
      </w:pPr>
      <w:r w:rsidRPr="00125609">
        <w:rPr>
          <w:rFonts w:ascii="宋体" w:eastAsia="宋体" w:hAnsi="宋体"/>
          <w:sz w:val="24"/>
        </w:rPr>
        <w:t>本基金最后运作日应付</w:t>
      </w:r>
      <w:r>
        <w:rPr>
          <w:rFonts w:ascii="宋体" w:eastAsia="宋体" w:hAnsi="宋体" w:hint="eastAsia"/>
          <w:sz w:val="24"/>
        </w:rPr>
        <w:t>审计费用</w:t>
      </w:r>
      <w:r w:rsidRPr="00125609">
        <w:rPr>
          <w:rFonts w:ascii="宋体" w:eastAsia="宋体" w:hAnsi="宋体"/>
          <w:sz w:val="24"/>
        </w:rPr>
        <w:t>为人民币</w:t>
      </w:r>
      <w:r>
        <w:rPr>
          <w:rFonts w:ascii="宋体" w:eastAsia="宋体" w:hAnsi="宋体"/>
          <w:sz w:val="24"/>
        </w:rPr>
        <w:t>20</w:t>
      </w:r>
      <w:r>
        <w:rPr>
          <w:rFonts w:ascii="宋体" w:eastAsia="宋体" w:hAnsi="宋体" w:hint="eastAsia"/>
          <w:sz w:val="24"/>
        </w:rPr>
        <w:t>,</w:t>
      </w:r>
      <w:r>
        <w:rPr>
          <w:rFonts w:ascii="宋体" w:eastAsia="宋体" w:hAnsi="宋体"/>
          <w:sz w:val="24"/>
        </w:rPr>
        <w:t>000.00</w:t>
      </w:r>
      <w:r w:rsidRPr="00125609">
        <w:rPr>
          <w:rFonts w:ascii="宋体" w:eastAsia="宋体" w:hAnsi="宋体"/>
          <w:sz w:val="24"/>
        </w:rPr>
        <w:t>元，该款项已于</w:t>
      </w:r>
      <w:r w:rsidRPr="00125609">
        <w:rPr>
          <w:rFonts w:ascii="宋体" w:eastAsia="宋体" w:hAnsi="宋体" w:hint="eastAsia"/>
          <w:sz w:val="24"/>
        </w:rPr>
        <w:t>2017年</w:t>
      </w:r>
      <w:r>
        <w:rPr>
          <w:rFonts w:ascii="宋体" w:eastAsia="宋体" w:hAnsi="宋体"/>
          <w:sz w:val="24"/>
        </w:rPr>
        <w:t>11</w:t>
      </w:r>
      <w:r w:rsidRPr="00125609">
        <w:rPr>
          <w:rFonts w:ascii="宋体" w:eastAsia="宋体" w:hAnsi="宋体" w:hint="eastAsia"/>
          <w:sz w:val="24"/>
        </w:rPr>
        <w:t>月</w:t>
      </w:r>
      <w:r>
        <w:rPr>
          <w:rFonts w:ascii="宋体" w:eastAsia="宋体" w:hAnsi="宋体"/>
          <w:sz w:val="24"/>
        </w:rPr>
        <w:t>28</w:t>
      </w:r>
      <w:r w:rsidRPr="00125609">
        <w:rPr>
          <w:rFonts w:ascii="宋体" w:eastAsia="宋体" w:hAnsi="宋体"/>
          <w:sz w:val="24"/>
        </w:rPr>
        <w:t>日支付。</w:t>
      </w:r>
    </w:p>
    <w:p w:rsidR="00B72A00" w:rsidRDefault="00B72A00" w:rsidP="00B72A00">
      <w:pPr>
        <w:pStyle w:val="a3"/>
        <w:numPr>
          <w:ilvl w:val="0"/>
          <w:numId w:val="5"/>
        </w:numPr>
        <w:spacing w:line="360" w:lineRule="auto"/>
        <w:ind w:firstLineChars="0"/>
        <w:rPr>
          <w:rFonts w:ascii="宋体" w:eastAsia="宋体" w:hAnsi="宋体"/>
          <w:sz w:val="24"/>
        </w:rPr>
      </w:pPr>
      <w:r w:rsidRPr="00125609">
        <w:rPr>
          <w:rFonts w:ascii="宋体" w:eastAsia="宋体" w:hAnsi="宋体"/>
          <w:sz w:val="24"/>
        </w:rPr>
        <w:t>本基金最后运作日应付</w:t>
      </w:r>
      <w:r>
        <w:rPr>
          <w:rFonts w:ascii="宋体" w:eastAsia="宋体" w:hAnsi="宋体" w:hint="eastAsia"/>
          <w:sz w:val="24"/>
        </w:rPr>
        <w:t>信息披露费用</w:t>
      </w:r>
      <w:r w:rsidRPr="00125609">
        <w:rPr>
          <w:rFonts w:ascii="宋体" w:eastAsia="宋体" w:hAnsi="宋体"/>
          <w:sz w:val="24"/>
        </w:rPr>
        <w:t>为人民币</w:t>
      </w:r>
      <w:r>
        <w:rPr>
          <w:rFonts w:ascii="宋体" w:eastAsia="宋体" w:hAnsi="宋体"/>
          <w:sz w:val="24"/>
        </w:rPr>
        <w:t>30</w:t>
      </w:r>
      <w:r>
        <w:rPr>
          <w:rFonts w:ascii="宋体" w:eastAsia="宋体" w:hAnsi="宋体" w:hint="eastAsia"/>
          <w:sz w:val="24"/>
        </w:rPr>
        <w:t>,</w:t>
      </w:r>
      <w:r>
        <w:rPr>
          <w:rFonts w:ascii="宋体" w:eastAsia="宋体" w:hAnsi="宋体"/>
          <w:sz w:val="24"/>
        </w:rPr>
        <w:t>000.00</w:t>
      </w:r>
      <w:r w:rsidRPr="00125609">
        <w:rPr>
          <w:rFonts w:ascii="宋体" w:eastAsia="宋体" w:hAnsi="宋体"/>
          <w:sz w:val="24"/>
        </w:rPr>
        <w:t>元，该款项已于</w:t>
      </w:r>
      <w:r w:rsidRPr="00125609">
        <w:rPr>
          <w:rFonts w:ascii="宋体" w:eastAsia="宋体" w:hAnsi="宋体" w:hint="eastAsia"/>
          <w:sz w:val="24"/>
        </w:rPr>
        <w:t>2017年</w:t>
      </w:r>
      <w:r>
        <w:rPr>
          <w:rFonts w:ascii="宋体" w:eastAsia="宋体" w:hAnsi="宋体"/>
          <w:sz w:val="24"/>
        </w:rPr>
        <w:t>11</w:t>
      </w:r>
      <w:r w:rsidRPr="00125609">
        <w:rPr>
          <w:rFonts w:ascii="宋体" w:eastAsia="宋体" w:hAnsi="宋体" w:hint="eastAsia"/>
          <w:sz w:val="24"/>
        </w:rPr>
        <w:t>月</w:t>
      </w:r>
      <w:r>
        <w:rPr>
          <w:rFonts w:ascii="宋体" w:eastAsia="宋体" w:hAnsi="宋体"/>
          <w:sz w:val="24"/>
        </w:rPr>
        <w:t>28</w:t>
      </w:r>
      <w:r w:rsidRPr="00125609">
        <w:rPr>
          <w:rFonts w:ascii="宋体" w:eastAsia="宋体" w:hAnsi="宋体"/>
          <w:sz w:val="24"/>
        </w:rPr>
        <w:t>日支付。</w:t>
      </w:r>
    </w:p>
    <w:p w:rsidR="00B72A00" w:rsidRPr="00125609" w:rsidRDefault="00B72A00" w:rsidP="00851BBB">
      <w:pPr>
        <w:pStyle w:val="a3"/>
        <w:spacing w:line="360" w:lineRule="auto"/>
        <w:ind w:left="786" w:firstLineChars="0" w:firstLine="0"/>
        <w:rPr>
          <w:rFonts w:ascii="宋体" w:eastAsia="宋体" w:hAnsi="宋体"/>
          <w:sz w:val="24"/>
        </w:rPr>
      </w:pPr>
    </w:p>
    <w:p w:rsidR="00370D60" w:rsidRPr="00125609" w:rsidRDefault="00370D60" w:rsidP="00AC456D">
      <w:pPr>
        <w:spacing w:line="360" w:lineRule="auto"/>
        <w:rPr>
          <w:rFonts w:ascii="宋体" w:eastAsia="宋体" w:hAnsi="宋体"/>
          <w:sz w:val="24"/>
        </w:rPr>
      </w:pPr>
    </w:p>
    <w:p w:rsidR="009D2C4E" w:rsidRDefault="00370D60" w:rsidP="009D2C4E">
      <w:pPr>
        <w:spacing w:line="360" w:lineRule="auto"/>
        <w:rPr>
          <w:rFonts w:ascii="宋体" w:eastAsia="宋体" w:hAnsi="宋体"/>
          <w:sz w:val="24"/>
        </w:rPr>
      </w:pPr>
      <w:r>
        <w:rPr>
          <w:rFonts w:ascii="宋体" w:eastAsia="宋体" w:hAnsi="宋体" w:hint="eastAsia"/>
          <w:sz w:val="24"/>
        </w:rPr>
        <w:t>（</w:t>
      </w:r>
      <w:r w:rsidR="006F6F1F">
        <w:rPr>
          <w:rFonts w:ascii="宋体" w:eastAsia="宋体" w:hAnsi="宋体" w:hint="eastAsia"/>
          <w:sz w:val="24"/>
        </w:rPr>
        <w:t>四</w:t>
      </w:r>
      <w:r w:rsidR="009D2C4E">
        <w:rPr>
          <w:rFonts w:ascii="宋体" w:eastAsia="宋体" w:hAnsi="宋体" w:hint="eastAsia"/>
          <w:sz w:val="24"/>
        </w:rPr>
        <w:t>）清算</w:t>
      </w:r>
      <w:r w:rsidR="009D2C4E">
        <w:rPr>
          <w:rFonts w:ascii="宋体" w:eastAsia="宋体" w:hAnsi="宋体"/>
          <w:sz w:val="24"/>
        </w:rPr>
        <w:t>期间的损益情况</w:t>
      </w:r>
    </w:p>
    <w:p w:rsidR="009D2C4E" w:rsidRDefault="009D2C4E" w:rsidP="009D2C4E">
      <w:pPr>
        <w:spacing w:line="360" w:lineRule="auto"/>
        <w:ind w:firstLineChars="200" w:firstLine="480"/>
        <w:rPr>
          <w:rFonts w:ascii="宋体" w:eastAsia="宋体" w:hAnsi="宋体"/>
          <w:sz w:val="24"/>
        </w:rPr>
      </w:pPr>
      <w:r>
        <w:rPr>
          <w:rFonts w:ascii="宋体" w:eastAsia="宋体" w:hAnsi="宋体" w:hint="eastAsia"/>
          <w:sz w:val="24"/>
        </w:rPr>
        <w:t>自2017年</w:t>
      </w:r>
      <w:r w:rsidR="00542E39">
        <w:rPr>
          <w:rFonts w:ascii="宋体" w:eastAsia="宋体" w:hAnsi="宋体"/>
          <w:sz w:val="24"/>
        </w:rPr>
        <w:t>11</w:t>
      </w:r>
      <w:r>
        <w:rPr>
          <w:rFonts w:ascii="宋体" w:eastAsia="宋体" w:hAnsi="宋体" w:hint="eastAsia"/>
          <w:sz w:val="24"/>
        </w:rPr>
        <w:t>月</w:t>
      </w:r>
      <w:r w:rsidR="00542E39">
        <w:rPr>
          <w:rFonts w:ascii="宋体" w:eastAsia="宋体" w:hAnsi="宋体"/>
          <w:sz w:val="24"/>
        </w:rPr>
        <w:t>24</w:t>
      </w:r>
      <w:r>
        <w:rPr>
          <w:rFonts w:ascii="宋体" w:eastAsia="宋体" w:hAnsi="宋体" w:hint="eastAsia"/>
          <w:sz w:val="24"/>
        </w:rPr>
        <w:t>日</w:t>
      </w:r>
      <w:r>
        <w:rPr>
          <w:rFonts w:ascii="宋体" w:eastAsia="宋体" w:hAnsi="宋体"/>
          <w:sz w:val="24"/>
        </w:rPr>
        <w:t>至</w:t>
      </w:r>
      <w:r w:rsidR="00403E79">
        <w:rPr>
          <w:rFonts w:ascii="宋体" w:eastAsia="宋体" w:hAnsi="宋体" w:hint="eastAsia"/>
          <w:sz w:val="24"/>
        </w:rPr>
        <w:t>2017年</w:t>
      </w:r>
      <w:r w:rsidR="00542E39">
        <w:rPr>
          <w:rFonts w:ascii="宋体" w:eastAsia="宋体" w:hAnsi="宋体"/>
          <w:sz w:val="24"/>
        </w:rPr>
        <w:t>11</w:t>
      </w:r>
      <w:r w:rsidR="00403E79">
        <w:rPr>
          <w:rFonts w:ascii="宋体" w:eastAsia="宋体" w:hAnsi="宋体" w:hint="eastAsia"/>
          <w:sz w:val="24"/>
        </w:rPr>
        <w:t>月</w:t>
      </w:r>
      <w:r w:rsidR="006A4F7E">
        <w:rPr>
          <w:rFonts w:ascii="宋体" w:eastAsia="宋体" w:hAnsi="宋体"/>
          <w:sz w:val="24"/>
        </w:rPr>
        <w:t>29</w:t>
      </w:r>
      <w:r w:rsidR="00403E79" w:rsidRPr="00C727BD">
        <w:rPr>
          <w:rFonts w:ascii="宋体" w:eastAsia="宋体" w:hAnsi="宋体"/>
          <w:sz w:val="24"/>
        </w:rPr>
        <w:t>日</w:t>
      </w:r>
      <w:r>
        <w:rPr>
          <w:rFonts w:ascii="宋体" w:eastAsia="宋体" w:hAnsi="宋体"/>
          <w:sz w:val="24"/>
        </w:rPr>
        <w:t>清算期间</w:t>
      </w:r>
    </w:p>
    <w:p w:rsidR="004C5B76" w:rsidRDefault="004C5B76" w:rsidP="009D2C4E">
      <w:pPr>
        <w:spacing w:line="360" w:lineRule="auto"/>
        <w:ind w:firstLineChars="200" w:firstLine="480"/>
        <w:rPr>
          <w:rFonts w:ascii="宋体" w:eastAsia="宋体" w:hAnsi="宋体"/>
          <w:sz w:val="24"/>
        </w:rPr>
      </w:pPr>
      <w:r>
        <w:rPr>
          <w:rFonts w:ascii="宋体" w:eastAsia="宋体" w:hAnsi="宋体" w:hint="eastAsia"/>
          <w:sz w:val="24"/>
        </w:rPr>
        <w:t xml:space="preserve">                                                                单位</w:t>
      </w:r>
      <w:r>
        <w:rPr>
          <w:rFonts w:ascii="宋体" w:eastAsia="宋体" w:hAnsi="宋体"/>
          <w:sz w:val="24"/>
        </w:rPr>
        <w:t>：人民币元</w:t>
      </w:r>
    </w:p>
    <w:tbl>
      <w:tblPr>
        <w:tblStyle w:val="aa"/>
        <w:tblW w:w="0" w:type="auto"/>
        <w:tblLook w:val="04A0"/>
      </w:tblPr>
      <w:tblGrid>
        <w:gridCol w:w="5544"/>
        <w:gridCol w:w="4192"/>
      </w:tblGrid>
      <w:tr w:rsidR="00DF4660" w:rsidTr="00920743">
        <w:tc>
          <w:tcPr>
            <w:tcW w:w="5544" w:type="dxa"/>
          </w:tcPr>
          <w:p w:rsidR="00DF4660" w:rsidRDefault="00DF4660" w:rsidP="00BE1E17">
            <w:pPr>
              <w:spacing w:line="360" w:lineRule="auto"/>
              <w:rPr>
                <w:rFonts w:ascii="宋体" w:eastAsia="宋体" w:hAnsi="宋体"/>
                <w:sz w:val="24"/>
              </w:rPr>
            </w:pPr>
            <w:r>
              <w:rPr>
                <w:rFonts w:ascii="宋体" w:eastAsia="宋体" w:hAnsi="宋体" w:hint="eastAsia"/>
                <w:sz w:val="24"/>
              </w:rPr>
              <w:t>项目</w:t>
            </w:r>
          </w:p>
        </w:tc>
        <w:tc>
          <w:tcPr>
            <w:tcW w:w="4192" w:type="dxa"/>
          </w:tcPr>
          <w:p w:rsidR="00DF4660" w:rsidRDefault="00DF4660" w:rsidP="00BE1E17">
            <w:pPr>
              <w:spacing w:line="360" w:lineRule="auto"/>
              <w:rPr>
                <w:rFonts w:ascii="宋体" w:eastAsia="宋体" w:hAnsi="宋体"/>
                <w:sz w:val="24"/>
              </w:rPr>
            </w:pPr>
            <w:r>
              <w:rPr>
                <w:rFonts w:ascii="宋体" w:eastAsia="宋体" w:hAnsi="宋体" w:hint="eastAsia"/>
                <w:sz w:val="24"/>
              </w:rPr>
              <w:t>金额</w:t>
            </w:r>
          </w:p>
        </w:tc>
      </w:tr>
      <w:tr w:rsidR="00DF4660" w:rsidTr="00920743">
        <w:tc>
          <w:tcPr>
            <w:tcW w:w="5544" w:type="dxa"/>
          </w:tcPr>
          <w:p w:rsidR="00DF4660" w:rsidRDefault="00DF4660" w:rsidP="00BE1E17">
            <w:pPr>
              <w:spacing w:line="360" w:lineRule="auto"/>
              <w:rPr>
                <w:rFonts w:ascii="宋体" w:eastAsia="宋体" w:hAnsi="宋体"/>
                <w:sz w:val="24"/>
              </w:rPr>
            </w:pPr>
            <w:r>
              <w:rPr>
                <w:rFonts w:ascii="宋体" w:eastAsia="宋体" w:hAnsi="宋体" w:hint="eastAsia"/>
                <w:sz w:val="24"/>
              </w:rPr>
              <w:t>一</w:t>
            </w:r>
            <w:r>
              <w:rPr>
                <w:rFonts w:ascii="宋体" w:eastAsia="宋体" w:hAnsi="宋体"/>
                <w:sz w:val="24"/>
              </w:rPr>
              <w:t>、</w:t>
            </w:r>
            <w:r>
              <w:rPr>
                <w:rFonts w:ascii="宋体" w:eastAsia="宋体" w:hAnsi="宋体" w:hint="eastAsia"/>
                <w:sz w:val="24"/>
              </w:rPr>
              <w:t>清算收益</w:t>
            </w:r>
          </w:p>
        </w:tc>
        <w:tc>
          <w:tcPr>
            <w:tcW w:w="4192" w:type="dxa"/>
          </w:tcPr>
          <w:p w:rsidR="00DF4660" w:rsidRDefault="00DF4660" w:rsidP="00BE1E17">
            <w:pPr>
              <w:spacing w:line="360" w:lineRule="auto"/>
              <w:rPr>
                <w:rFonts w:ascii="宋体" w:eastAsia="宋体" w:hAnsi="宋体"/>
                <w:sz w:val="24"/>
              </w:rPr>
            </w:pPr>
          </w:p>
        </w:tc>
      </w:tr>
      <w:tr w:rsidR="00DF4660" w:rsidTr="00920743">
        <w:tc>
          <w:tcPr>
            <w:tcW w:w="5544" w:type="dxa"/>
          </w:tcPr>
          <w:p w:rsidR="00DF4660" w:rsidRPr="001142FC" w:rsidRDefault="00DF4660" w:rsidP="00BE1E17">
            <w:pPr>
              <w:spacing w:line="360" w:lineRule="auto"/>
              <w:rPr>
                <w:rFonts w:ascii="宋体" w:eastAsia="宋体" w:hAnsi="宋体"/>
                <w:sz w:val="24"/>
              </w:rPr>
            </w:pPr>
            <w:r>
              <w:rPr>
                <w:rFonts w:ascii="宋体" w:eastAsia="宋体" w:hAnsi="宋体" w:hint="eastAsia"/>
                <w:sz w:val="24"/>
              </w:rPr>
              <w:t>1、</w:t>
            </w:r>
            <w:r>
              <w:rPr>
                <w:rFonts w:ascii="宋体" w:eastAsia="宋体" w:hAnsi="宋体"/>
                <w:sz w:val="24"/>
              </w:rPr>
              <w:t>利息收入-银行</w:t>
            </w:r>
            <w:r>
              <w:rPr>
                <w:rFonts w:ascii="宋体" w:eastAsia="宋体" w:hAnsi="宋体" w:hint="eastAsia"/>
                <w:sz w:val="24"/>
              </w:rPr>
              <w:t>存款</w:t>
            </w:r>
            <w:r>
              <w:rPr>
                <w:rFonts w:ascii="宋体" w:eastAsia="宋体" w:hAnsi="宋体"/>
                <w:sz w:val="24"/>
              </w:rPr>
              <w:t>利息收入</w:t>
            </w:r>
            <w:r>
              <w:rPr>
                <w:rFonts w:ascii="宋体" w:eastAsia="宋体" w:hAnsi="宋体" w:hint="eastAsia"/>
                <w:sz w:val="24"/>
              </w:rPr>
              <w:t>（注1）</w:t>
            </w:r>
          </w:p>
        </w:tc>
        <w:tc>
          <w:tcPr>
            <w:tcW w:w="4192" w:type="dxa"/>
          </w:tcPr>
          <w:p w:rsidR="00DF4660" w:rsidRDefault="001C402E" w:rsidP="00BE1E17">
            <w:pPr>
              <w:spacing w:line="360" w:lineRule="auto"/>
              <w:rPr>
                <w:rFonts w:ascii="宋体" w:eastAsia="宋体" w:hAnsi="宋体"/>
                <w:sz w:val="24"/>
              </w:rPr>
            </w:pPr>
            <w:r>
              <w:rPr>
                <w:rFonts w:ascii="宋体" w:eastAsia="宋体" w:hAnsi="宋体"/>
                <w:sz w:val="24"/>
              </w:rPr>
              <w:t>34.86</w:t>
            </w:r>
          </w:p>
        </w:tc>
      </w:tr>
      <w:tr w:rsidR="00C7498B" w:rsidTr="00920743">
        <w:tc>
          <w:tcPr>
            <w:tcW w:w="5544" w:type="dxa"/>
          </w:tcPr>
          <w:p w:rsidR="00C7498B" w:rsidRDefault="00C7498B" w:rsidP="00BE1E17">
            <w:pPr>
              <w:spacing w:line="360" w:lineRule="auto"/>
              <w:rPr>
                <w:rFonts w:ascii="宋体" w:eastAsia="宋体" w:hAnsi="宋体"/>
                <w:sz w:val="24"/>
              </w:rPr>
            </w:pPr>
            <w:r>
              <w:rPr>
                <w:rFonts w:ascii="宋体" w:eastAsia="宋体" w:hAnsi="宋体" w:hint="eastAsia"/>
                <w:sz w:val="24"/>
              </w:rPr>
              <w:t>2、</w:t>
            </w:r>
            <w:r w:rsidR="00B04D31">
              <w:rPr>
                <w:rFonts w:ascii="宋体" w:eastAsia="宋体" w:hAnsi="宋体" w:hint="eastAsia"/>
                <w:sz w:val="24"/>
              </w:rPr>
              <w:t>利息</w:t>
            </w:r>
            <w:r w:rsidR="00B04D31">
              <w:rPr>
                <w:rFonts w:ascii="宋体" w:eastAsia="宋体" w:hAnsi="宋体"/>
                <w:sz w:val="24"/>
              </w:rPr>
              <w:t>收入-</w:t>
            </w:r>
            <w:r w:rsidR="00B04D31">
              <w:rPr>
                <w:rFonts w:ascii="宋体" w:eastAsia="宋体" w:hAnsi="宋体" w:hint="eastAsia"/>
                <w:sz w:val="24"/>
              </w:rPr>
              <w:t>上海</w:t>
            </w:r>
            <w:r w:rsidR="00B04D31">
              <w:rPr>
                <w:rFonts w:ascii="宋体" w:eastAsia="宋体" w:hAnsi="宋体"/>
                <w:sz w:val="24"/>
              </w:rPr>
              <w:t>结算保证金利息收入（</w:t>
            </w:r>
            <w:r w:rsidR="00B04D31">
              <w:rPr>
                <w:rFonts w:ascii="宋体" w:eastAsia="宋体" w:hAnsi="宋体" w:hint="eastAsia"/>
                <w:sz w:val="24"/>
              </w:rPr>
              <w:t>注1</w:t>
            </w:r>
            <w:r w:rsidR="00B04D31">
              <w:rPr>
                <w:rFonts w:ascii="宋体" w:eastAsia="宋体" w:hAnsi="宋体"/>
                <w:sz w:val="24"/>
              </w:rPr>
              <w:t>）</w:t>
            </w:r>
          </w:p>
        </w:tc>
        <w:tc>
          <w:tcPr>
            <w:tcW w:w="4192" w:type="dxa"/>
          </w:tcPr>
          <w:p w:rsidR="00C7498B" w:rsidRDefault="006E0E44" w:rsidP="00BE1E17">
            <w:pPr>
              <w:spacing w:line="360" w:lineRule="auto"/>
              <w:rPr>
                <w:rFonts w:ascii="宋体" w:eastAsia="宋体" w:hAnsi="宋体"/>
                <w:sz w:val="24"/>
              </w:rPr>
            </w:pPr>
            <w:r>
              <w:rPr>
                <w:rFonts w:ascii="宋体" w:eastAsia="宋体" w:hAnsi="宋体" w:hint="eastAsia"/>
                <w:sz w:val="24"/>
              </w:rPr>
              <w:t>0.</w:t>
            </w:r>
            <w:r w:rsidR="001C402E">
              <w:rPr>
                <w:rFonts w:ascii="宋体" w:eastAsia="宋体" w:hAnsi="宋体"/>
                <w:sz w:val="24"/>
              </w:rPr>
              <w:t>30</w:t>
            </w:r>
          </w:p>
        </w:tc>
      </w:tr>
      <w:tr w:rsidR="00DF4660" w:rsidTr="00920743">
        <w:tc>
          <w:tcPr>
            <w:tcW w:w="5544" w:type="dxa"/>
          </w:tcPr>
          <w:p w:rsidR="00DF4660" w:rsidRPr="001142FC" w:rsidRDefault="00DF4660" w:rsidP="00BE1E17">
            <w:pPr>
              <w:spacing w:line="360" w:lineRule="auto"/>
              <w:rPr>
                <w:rFonts w:ascii="宋体" w:eastAsia="宋体" w:hAnsi="宋体"/>
                <w:sz w:val="24"/>
              </w:rPr>
            </w:pPr>
            <w:r>
              <w:rPr>
                <w:rFonts w:ascii="宋体" w:eastAsia="宋体" w:hAnsi="宋体" w:hint="eastAsia"/>
                <w:sz w:val="24"/>
              </w:rPr>
              <w:t>清算收益</w:t>
            </w:r>
            <w:r>
              <w:rPr>
                <w:rFonts w:ascii="宋体" w:eastAsia="宋体" w:hAnsi="宋体"/>
                <w:sz w:val="24"/>
              </w:rPr>
              <w:t>小计</w:t>
            </w:r>
          </w:p>
        </w:tc>
        <w:tc>
          <w:tcPr>
            <w:tcW w:w="4192" w:type="dxa"/>
          </w:tcPr>
          <w:p w:rsidR="00DF4660" w:rsidRDefault="00A86E97" w:rsidP="00BE1E17">
            <w:pPr>
              <w:spacing w:line="360" w:lineRule="auto"/>
              <w:rPr>
                <w:rFonts w:ascii="宋体" w:eastAsia="宋体" w:hAnsi="宋体"/>
                <w:sz w:val="24"/>
              </w:rPr>
            </w:pPr>
            <w:r>
              <w:rPr>
                <w:rFonts w:ascii="宋体" w:eastAsia="宋体" w:hAnsi="宋体"/>
                <w:sz w:val="24"/>
              </w:rPr>
              <w:t>3</w:t>
            </w:r>
            <w:r w:rsidR="001C402E">
              <w:rPr>
                <w:rFonts w:ascii="宋体" w:eastAsia="宋体" w:hAnsi="宋体"/>
                <w:sz w:val="24"/>
              </w:rPr>
              <w:t>5.16</w:t>
            </w:r>
          </w:p>
        </w:tc>
      </w:tr>
      <w:tr w:rsidR="00DF4660" w:rsidTr="00920743">
        <w:tc>
          <w:tcPr>
            <w:tcW w:w="5544" w:type="dxa"/>
          </w:tcPr>
          <w:p w:rsidR="00DF4660" w:rsidRDefault="00DF4660" w:rsidP="00BE1E17">
            <w:pPr>
              <w:spacing w:line="360" w:lineRule="auto"/>
              <w:rPr>
                <w:rFonts w:ascii="宋体" w:eastAsia="宋体" w:hAnsi="宋体"/>
                <w:sz w:val="24"/>
              </w:rPr>
            </w:pPr>
            <w:r>
              <w:rPr>
                <w:rFonts w:ascii="宋体" w:eastAsia="宋体" w:hAnsi="宋体" w:hint="eastAsia"/>
                <w:sz w:val="24"/>
              </w:rPr>
              <w:t>二、</w:t>
            </w:r>
            <w:r>
              <w:rPr>
                <w:rFonts w:ascii="宋体" w:eastAsia="宋体" w:hAnsi="宋体"/>
                <w:sz w:val="24"/>
              </w:rPr>
              <w:t>清算费用</w:t>
            </w:r>
          </w:p>
        </w:tc>
        <w:tc>
          <w:tcPr>
            <w:tcW w:w="4192" w:type="dxa"/>
          </w:tcPr>
          <w:p w:rsidR="00DF4660" w:rsidRDefault="00DF4660" w:rsidP="00BE1E17">
            <w:pPr>
              <w:spacing w:line="360" w:lineRule="auto"/>
              <w:rPr>
                <w:rFonts w:ascii="宋体" w:eastAsia="宋体" w:hAnsi="宋体"/>
                <w:sz w:val="24"/>
              </w:rPr>
            </w:pPr>
          </w:p>
        </w:tc>
      </w:tr>
      <w:tr w:rsidR="00DF4660" w:rsidTr="00920743">
        <w:tc>
          <w:tcPr>
            <w:tcW w:w="5544" w:type="dxa"/>
          </w:tcPr>
          <w:p w:rsidR="00DF4660" w:rsidRDefault="009C5497" w:rsidP="00BE1E17">
            <w:pPr>
              <w:spacing w:line="360" w:lineRule="auto"/>
              <w:rPr>
                <w:rFonts w:ascii="宋体" w:eastAsia="宋体" w:hAnsi="宋体"/>
                <w:sz w:val="24"/>
              </w:rPr>
            </w:pPr>
            <w:r w:rsidRPr="003D2496">
              <w:rPr>
                <w:rFonts w:ascii="宋体" w:eastAsia="宋体" w:hAnsi="宋体" w:hint="eastAsia"/>
                <w:sz w:val="24"/>
              </w:rPr>
              <w:t>－</w:t>
            </w:r>
          </w:p>
        </w:tc>
        <w:tc>
          <w:tcPr>
            <w:tcW w:w="4192" w:type="dxa"/>
          </w:tcPr>
          <w:p w:rsidR="00DF4660" w:rsidRDefault="009C5497" w:rsidP="00BE1E17">
            <w:pPr>
              <w:spacing w:line="360" w:lineRule="auto"/>
              <w:rPr>
                <w:rFonts w:ascii="宋体" w:eastAsia="宋体" w:hAnsi="宋体"/>
                <w:sz w:val="24"/>
              </w:rPr>
            </w:pPr>
            <w:r w:rsidRPr="003D2496">
              <w:rPr>
                <w:rFonts w:ascii="宋体" w:eastAsia="宋体" w:hAnsi="宋体" w:hint="eastAsia"/>
                <w:sz w:val="24"/>
              </w:rPr>
              <w:t>－</w:t>
            </w:r>
          </w:p>
        </w:tc>
      </w:tr>
      <w:tr w:rsidR="00920743" w:rsidTr="00920743">
        <w:tc>
          <w:tcPr>
            <w:tcW w:w="5544" w:type="dxa"/>
          </w:tcPr>
          <w:p w:rsidR="00920743" w:rsidRDefault="00920743" w:rsidP="00920743">
            <w:pPr>
              <w:spacing w:line="360" w:lineRule="auto"/>
              <w:rPr>
                <w:rFonts w:ascii="宋体" w:eastAsia="宋体" w:hAnsi="宋体"/>
                <w:sz w:val="24"/>
              </w:rPr>
            </w:pPr>
            <w:r>
              <w:rPr>
                <w:rFonts w:ascii="宋体" w:eastAsia="宋体" w:hAnsi="宋体" w:hint="eastAsia"/>
                <w:sz w:val="24"/>
              </w:rPr>
              <w:t>清算</w:t>
            </w:r>
            <w:r>
              <w:rPr>
                <w:rFonts w:ascii="宋体" w:eastAsia="宋体" w:hAnsi="宋体"/>
                <w:sz w:val="24"/>
              </w:rPr>
              <w:t>费用小计</w:t>
            </w:r>
          </w:p>
        </w:tc>
        <w:tc>
          <w:tcPr>
            <w:tcW w:w="4192" w:type="dxa"/>
          </w:tcPr>
          <w:p w:rsidR="00920743" w:rsidRDefault="009C5497" w:rsidP="00B27861">
            <w:pPr>
              <w:spacing w:line="360" w:lineRule="auto"/>
              <w:rPr>
                <w:rFonts w:ascii="宋体" w:eastAsia="宋体" w:hAnsi="宋体"/>
                <w:sz w:val="24"/>
              </w:rPr>
            </w:pPr>
            <w:r>
              <w:rPr>
                <w:rFonts w:ascii="宋体" w:eastAsia="宋体" w:hAnsi="宋体" w:hint="eastAsia"/>
                <w:sz w:val="24"/>
              </w:rPr>
              <w:t>0.00</w:t>
            </w:r>
          </w:p>
        </w:tc>
      </w:tr>
      <w:tr w:rsidR="00920743" w:rsidTr="00920743">
        <w:tc>
          <w:tcPr>
            <w:tcW w:w="5544" w:type="dxa"/>
          </w:tcPr>
          <w:p w:rsidR="00920743" w:rsidRDefault="00920743" w:rsidP="00920743">
            <w:pPr>
              <w:spacing w:line="360" w:lineRule="auto"/>
              <w:rPr>
                <w:rFonts w:ascii="宋体" w:eastAsia="宋体" w:hAnsi="宋体"/>
                <w:sz w:val="24"/>
              </w:rPr>
            </w:pPr>
            <w:r>
              <w:rPr>
                <w:rFonts w:ascii="宋体" w:eastAsia="宋体" w:hAnsi="宋体" w:hint="eastAsia"/>
                <w:sz w:val="24"/>
              </w:rPr>
              <w:t>三</w:t>
            </w:r>
            <w:r>
              <w:rPr>
                <w:rFonts w:ascii="宋体" w:eastAsia="宋体" w:hAnsi="宋体"/>
                <w:sz w:val="24"/>
              </w:rPr>
              <w:t>、清算净收益</w:t>
            </w:r>
          </w:p>
        </w:tc>
        <w:tc>
          <w:tcPr>
            <w:tcW w:w="4192" w:type="dxa"/>
          </w:tcPr>
          <w:p w:rsidR="00920743" w:rsidRDefault="001C402E" w:rsidP="00A86E97">
            <w:pPr>
              <w:spacing w:line="360" w:lineRule="auto"/>
              <w:rPr>
                <w:rFonts w:ascii="宋体" w:eastAsia="宋体" w:hAnsi="宋体"/>
                <w:sz w:val="24"/>
              </w:rPr>
            </w:pPr>
            <w:r>
              <w:rPr>
                <w:rFonts w:ascii="宋体" w:eastAsia="宋体" w:hAnsi="宋体"/>
                <w:sz w:val="24"/>
              </w:rPr>
              <w:t>35.16</w:t>
            </w:r>
          </w:p>
        </w:tc>
      </w:tr>
    </w:tbl>
    <w:p w:rsidR="00DF4660" w:rsidRDefault="00DF4660" w:rsidP="00F83017">
      <w:pPr>
        <w:spacing w:line="360" w:lineRule="auto"/>
        <w:ind w:firstLineChars="200" w:firstLine="480"/>
        <w:jc w:val="left"/>
        <w:rPr>
          <w:rFonts w:ascii="宋体" w:eastAsia="宋体" w:hAnsi="宋体"/>
          <w:sz w:val="24"/>
        </w:rPr>
      </w:pPr>
      <w:r>
        <w:rPr>
          <w:rFonts w:ascii="宋体" w:eastAsia="宋体" w:hAnsi="宋体" w:hint="eastAsia"/>
          <w:sz w:val="24"/>
        </w:rPr>
        <w:t>注1：利息</w:t>
      </w:r>
      <w:r>
        <w:rPr>
          <w:rFonts w:ascii="宋体" w:eastAsia="宋体" w:hAnsi="宋体"/>
          <w:sz w:val="24"/>
        </w:rPr>
        <w:t>收入</w:t>
      </w:r>
      <w:r>
        <w:rPr>
          <w:rFonts w:ascii="宋体" w:eastAsia="宋体" w:hAnsi="宋体" w:hint="eastAsia"/>
          <w:sz w:val="24"/>
        </w:rPr>
        <w:t>为</w:t>
      </w:r>
      <w:r>
        <w:rPr>
          <w:rFonts w:ascii="宋体" w:eastAsia="宋体" w:hAnsi="宋体"/>
          <w:sz w:val="24"/>
        </w:rPr>
        <w:t>以当前使用的</w:t>
      </w:r>
      <w:r>
        <w:rPr>
          <w:rFonts w:ascii="宋体" w:eastAsia="宋体" w:hAnsi="宋体" w:hint="eastAsia"/>
          <w:sz w:val="24"/>
        </w:rPr>
        <w:t>利率</w:t>
      </w:r>
      <w:r>
        <w:rPr>
          <w:rFonts w:ascii="宋体" w:eastAsia="宋体" w:hAnsi="宋体"/>
          <w:sz w:val="24"/>
        </w:rPr>
        <w:t>预估计提的</w:t>
      </w:r>
      <w:r>
        <w:rPr>
          <w:rFonts w:ascii="宋体" w:eastAsia="宋体" w:hAnsi="宋体" w:hint="eastAsia"/>
          <w:sz w:val="24"/>
        </w:rPr>
        <w:t>2017年</w:t>
      </w:r>
      <w:r w:rsidR="00C7498B">
        <w:rPr>
          <w:rFonts w:ascii="宋体" w:eastAsia="宋体" w:hAnsi="宋体"/>
          <w:sz w:val="24"/>
        </w:rPr>
        <w:t>11</w:t>
      </w:r>
      <w:r>
        <w:rPr>
          <w:rFonts w:ascii="宋体" w:eastAsia="宋体" w:hAnsi="宋体" w:hint="eastAsia"/>
          <w:sz w:val="24"/>
        </w:rPr>
        <w:t>月</w:t>
      </w:r>
      <w:r w:rsidR="00C7498B">
        <w:rPr>
          <w:rFonts w:ascii="宋体" w:eastAsia="宋体" w:hAnsi="宋体"/>
          <w:sz w:val="24"/>
        </w:rPr>
        <w:t>24</w:t>
      </w:r>
      <w:r>
        <w:rPr>
          <w:rFonts w:ascii="宋体" w:eastAsia="宋体" w:hAnsi="宋体" w:hint="eastAsia"/>
          <w:sz w:val="24"/>
        </w:rPr>
        <w:t>日</w:t>
      </w:r>
      <w:r w:rsidR="00F12C51">
        <w:rPr>
          <w:rFonts w:ascii="宋体" w:eastAsia="宋体" w:hAnsi="宋体" w:hint="eastAsia"/>
          <w:sz w:val="24"/>
        </w:rPr>
        <w:t>至2017年</w:t>
      </w:r>
      <w:r w:rsidR="00C7498B">
        <w:rPr>
          <w:rFonts w:ascii="宋体" w:eastAsia="宋体" w:hAnsi="宋体"/>
          <w:sz w:val="24"/>
        </w:rPr>
        <w:t>11</w:t>
      </w:r>
      <w:r w:rsidR="00F12C51">
        <w:rPr>
          <w:rFonts w:ascii="宋体" w:eastAsia="宋体" w:hAnsi="宋体" w:hint="eastAsia"/>
          <w:sz w:val="24"/>
        </w:rPr>
        <w:t>月</w:t>
      </w:r>
      <w:r w:rsidR="00D02F90">
        <w:rPr>
          <w:rFonts w:ascii="宋体" w:eastAsia="宋体" w:hAnsi="宋体"/>
          <w:sz w:val="24"/>
        </w:rPr>
        <w:t>29</w:t>
      </w:r>
      <w:r w:rsidR="00F12C51">
        <w:rPr>
          <w:rFonts w:ascii="宋体" w:eastAsia="宋体" w:hAnsi="宋体" w:hint="eastAsia"/>
          <w:sz w:val="24"/>
        </w:rPr>
        <w:t>日</w:t>
      </w:r>
      <w:r>
        <w:rPr>
          <w:rFonts w:ascii="宋体" w:eastAsia="宋体" w:hAnsi="宋体"/>
          <w:sz w:val="24"/>
        </w:rPr>
        <w:t>的银行存款利息</w:t>
      </w:r>
      <w:r w:rsidR="00B04D31">
        <w:rPr>
          <w:rFonts w:ascii="宋体" w:eastAsia="宋体" w:hAnsi="宋体" w:hint="eastAsia"/>
          <w:sz w:val="24"/>
        </w:rPr>
        <w:t>和上海</w:t>
      </w:r>
      <w:r w:rsidR="00B04D31">
        <w:rPr>
          <w:rFonts w:ascii="宋体" w:eastAsia="宋体" w:hAnsi="宋体"/>
          <w:sz w:val="24"/>
        </w:rPr>
        <w:t>结算</w:t>
      </w:r>
      <w:r w:rsidR="00B04D31">
        <w:rPr>
          <w:rFonts w:ascii="宋体" w:eastAsia="宋体" w:hAnsi="宋体" w:hint="eastAsia"/>
          <w:sz w:val="24"/>
        </w:rPr>
        <w:t>保证金</w:t>
      </w:r>
      <w:r w:rsidR="00B04D31">
        <w:rPr>
          <w:rFonts w:ascii="宋体" w:eastAsia="宋体" w:hAnsi="宋体"/>
          <w:sz w:val="24"/>
        </w:rPr>
        <w:t>利息</w:t>
      </w:r>
      <w:r>
        <w:rPr>
          <w:rFonts w:ascii="宋体" w:eastAsia="宋体" w:hAnsi="宋体"/>
          <w:sz w:val="24"/>
        </w:rPr>
        <w:t>。</w:t>
      </w:r>
      <w:r w:rsidRPr="00DF4660">
        <w:rPr>
          <w:rFonts w:ascii="宋体" w:eastAsia="宋体" w:hAnsi="宋体" w:hint="eastAsia"/>
          <w:sz w:val="24"/>
        </w:rPr>
        <w:t>清算起始日至清算款划出前一日的银行存款产生的利息</w:t>
      </w:r>
      <w:r w:rsidR="00B04D31">
        <w:rPr>
          <w:rFonts w:ascii="宋体" w:eastAsia="宋体" w:hAnsi="宋体" w:hint="eastAsia"/>
          <w:sz w:val="24"/>
        </w:rPr>
        <w:t>和</w:t>
      </w:r>
      <w:r w:rsidR="00B04D31">
        <w:rPr>
          <w:rFonts w:ascii="宋体" w:eastAsia="宋体" w:hAnsi="宋体"/>
          <w:sz w:val="24"/>
        </w:rPr>
        <w:t>上海结算保证金产生的利息</w:t>
      </w:r>
      <w:r w:rsidRPr="00DF4660">
        <w:rPr>
          <w:rFonts w:ascii="宋体" w:eastAsia="宋体" w:hAnsi="宋体" w:hint="eastAsia"/>
          <w:sz w:val="24"/>
        </w:rPr>
        <w:t>归</w:t>
      </w:r>
      <w:r w:rsidR="005D39AE">
        <w:rPr>
          <w:rFonts w:ascii="宋体" w:eastAsia="宋体" w:hAnsi="宋体" w:hint="eastAsia"/>
          <w:sz w:val="24"/>
        </w:rPr>
        <w:t>基金</w:t>
      </w:r>
      <w:r w:rsidRPr="00DF4660">
        <w:rPr>
          <w:rFonts w:ascii="宋体" w:eastAsia="宋体" w:hAnsi="宋体" w:hint="eastAsia"/>
          <w:sz w:val="24"/>
        </w:rPr>
        <w:t>份额持有人所有</w:t>
      </w:r>
      <w:r w:rsidR="00AE6E8C">
        <w:rPr>
          <w:rFonts w:ascii="宋体" w:eastAsia="宋体" w:hAnsi="宋体" w:hint="eastAsia"/>
          <w:sz w:val="24"/>
        </w:rPr>
        <w:t>；</w:t>
      </w:r>
      <w:r w:rsidR="005D39AE">
        <w:rPr>
          <w:rFonts w:ascii="宋体" w:eastAsia="宋体" w:hAnsi="宋体"/>
          <w:sz w:val="24"/>
        </w:rPr>
        <w:t>基金</w:t>
      </w:r>
      <w:r w:rsidR="00F83017">
        <w:rPr>
          <w:rFonts w:ascii="宋体" w:eastAsia="宋体" w:hAnsi="宋体" w:hint="eastAsia"/>
          <w:sz w:val="24"/>
        </w:rPr>
        <w:t>管理人垫付资金孳生的利息归</w:t>
      </w:r>
      <w:r w:rsidR="005D39AE">
        <w:rPr>
          <w:rFonts w:ascii="宋体" w:eastAsia="宋体" w:hAnsi="宋体" w:hint="eastAsia"/>
          <w:sz w:val="24"/>
        </w:rPr>
        <w:t>基金</w:t>
      </w:r>
      <w:r w:rsidR="00F83017">
        <w:rPr>
          <w:rFonts w:ascii="宋体" w:eastAsia="宋体" w:hAnsi="宋体" w:hint="eastAsia"/>
          <w:sz w:val="24"/>
        </w:rPr>
        <w:t>管理人所有。</w:t>
      </w:r>
    </w:p>
    <w:p w:rsidR="0044392F" w:rsidRDefault="0044392F" w:rsidP="00F83017">
      <w:pPr>
        <w:spacing w:line="360" w:lineRule="auto"/>
        <w:ind w:firstLineChars="200" w:firstLine="480"/>
        <w:jc w:val="left"/>
        <w:rPr>
          <w:rFonts w:ascii="宋体" w:eastAsia="宋体" w:hAnsi="宋体"/>
          <w:sz w:val="24"/>
        </w:rPr>
      </w:pPr>
    </w:p>
    <w:p w:rsidR="004C5B76" w:rsidRPr="00C53564" w:rsidRDefault="008E7DCB" w:rsidP="004C5B76">
      <w:pPr>
        <w:spacing w:line="360" w:lineRule="auto"/>
        <w:rPr>
          <w:rFonts w:ascii="宋体" w:eastAsia="宋体" w:hAnsi="宋体"/>
          <w:b/>
          <w:sz w:val="24"/>
        </w:rPr>
      </w:pPr>
      <w:r>
        <w:rPr>
          <w:rFonts w:ascii="宋体" w:eastAsia="宋体" w:hAnsi="宋体" w:hint="eastAsia"/>
          <w:sz w:val="24"/>
        </w:rPr>
        <w:t>（五</w:t>
      </w:r>
      <w:r w:rsidR="004C5B76">
        <w:rPr>
          <w:rFonts w:ascii="宋体" w:eastAsia="宋体" w:hAnsi="宋体" w:hint="eastAsia"/>
          <w:sz w:val="24"/>
        </w:rPr>
        <w:t>）剩余</w:t>
      </w:r>
      <w:r w:rsidR="004C5B76">
        <w:rPr>
          <w:rFonts w:ascii="宋体" w:eastAsia="宋体" w:hAnsi="宋体"/>
          <w:sz w:val="24"/>
        </w:rPr>
        <w:t>资产分配情况</w:t>
      </w:r>
    </w:p>
    <w:p w:rsidR="009D2C4E" w:rsidRDefault="009D2C4E" w:rsidP="009D2C4E">
      <w:pPr>
        <w:spacing w:line="360" w:lineRule="auto"/>
        <w:ind w:firstLineChars="200" w:firstLine="480"/>
        <w:jc w:val="right"/>
        <w:rPr>
          <w:rFonts w:ascii="宋体" w:eastAsia="宋体" w:hAnsi="宋体"/>
          <w:sz w:val="24"/>
        </w:rPr>
      </w:pPr>
      <w:r>
        <w:rPr>
          <w:rFonts w:ascii="宋体" w:eastAsia="宋体" w:hAnsi="宋体" w:hint="eastAsia"/>
          <w:sz w:val="24"/>
        </w:rPr>
        <w:t>单位</w:t>
      </w:r>
      <w:r>
        <w:rPr>
          <w:rFonts w:ascii="宋体" w:eastAsia="宋体" w:hAnsi="宋体"/>
          <w:sz w:val="24"/>
        </w:rPr>
        <w:t>：</w:t>
      </w:r>
      <w:r w:rsidR="004C5B76">
        <w:rPr>
          <w:rFonts w:ascii="宋体" w:eastAsia="宋体" w:hAnsi="宋体" w:hint="eastAsia"/>
          <w:sz w:val="24"/>
        </w:rPr>
        <w:t>人民币</w:t>
      </w:r>
      <w:r>
        <w:rPr>
          <w:rFonts w:ascii="宋体" w:eastAsia="宋体" w:hAnsi="宋体"/>
          <w:sz w:val="24"/>
        </w:rPr>
        <w:t>元</w:t>
      </w:r>
    </w:p>
    <w:tbl>
      <w:tblPr>
        <w:tblStyle w:val="aa"/>
        <w:tblW w:w="0" w:type="auto"/>
        <w:tblLook w:val="04A0"/>
      </w:tblPr>
      <w:tblGrid>
        <w:gridCol w:w="6374"/>
        <w:gridCol w:w="3362"/>
      </w:tblGrid>
      <w:tr w:rsidR="009D2C4E" w:rsidTr="00A83AB5">
        <w:tc>
          <w:tcPr>
            <w:tcW w:w="6374" w:type="dxa"/>
          </w:tcPr>
          <w:p w:rsidR="009D2C4E" w:rsidRDefault="009D2C4E" w:rsidP="009D2C4E">
            <w:pPr>
              <w:spacing w:line="360" w:lineRule="auto"/>
              <w:rPr>
                <w:rFonts w:ascii="宋体" w:eastAsia="宋体" w:hAnsi="宋体"/>
                <w:sz w:val="24"/>
              </w:rPr>
            </w:pPr>
            <w:r>
              <w:rPr>
                <w:rFonts w:ascii="宋体" w:eastAsia="宋体" w:hAnsi="宋体" w:hint="eastAsia"/>
                <w:sz w:val="24"/>
              </w:rPr>
              <w:t>项目</w:t>
            </w:r>
          </w:p>
        </w:tc>
        <w:tc>
          <w:tcPr>
            <w:tcW w:w="3362" w:type="dxa"/>
          </w:tcPr>
          <w:p w:rsidR="009D2C4E" w:rsidRDefault="009D2C4E" w:rsidP="009D2C4E">
            <w:pPr>
              <w:spacing w:line="360" w:lineRule="auto"/>
              <w:rPr>
                <w:rFonts w:ascii="宋体" w:eastAsia="宋体" w:hAnsi="宋体"/>
                <w:sz w:val="24"/>
              </w:rPr>
            </w:pPr>
            <w:r>
              <w:rPr>
                <w:rFonts w:ascii="宋体" w:eastAsia="宋体" w:hAnsi="宋体" w:hint="eastAsia"/>
                <w:sz w:val="24"/>
              </w:rPr>
              <w:t>金额</w:t>
            </w:r>
          </w:p>
        </w:tc>
      </w:tr>
      <w:tr w:rsidR="009D2C4E" w:rsidTr="00A83AB5">
        <w:tc>
          <w:tcPr>
            <w:tcW w:w="6374" w:type="dxa"/>
          </w:tcPr>
          <w:p w:rsidR="009D2C4E" w:rsidRDefault="001142FC" w:rsidP="006E0E44">
            <w:pPr>
              <w:spacing w:line="360" w:lineRule="auto"/>
              <w:rPr>
                <w:rFonts w:ascii="宋体" w:eastAsia="宋体" w:hAnsi="宋体"/>
                <w:sz w:val="24"/>
              </w:rPr>
            </w:pPr>
            <w:r>
              <w:rPr>
                <w:rFonts w:ascii="宋体" w:eastAsia="宋体" w:hAnsi="宋体" w:hint="eastAsia"/>
                <w:sz w:val="24"/>
              </w:rPr>
              <w:t>一</w:t>
            </w:r>
            <w:r>
              <w:rPr>
                <w:rFonts w:ascii="宋体" w:eastAsia="宋体" w:hAnsi="宋体"/>
                <w:sz w:val="24"/>
              </w:rPr>
              <w:t>、</w:t>
            </w:r>
            <w:r>
              <w:rPr>
                <w:rFonts w:ascii="宋体" w:eastAsia="宋体" w:hAnsi="宋体" w:hint="eastAsia"/>
                <w:sz w:val="24"/>
              </w:rPr>
              <w:t>最后</w:t>
            </w:r>
            <w:r>
              <w:rPr>
                <w:rFonts w:ascii="宋体" w:eastAsia="宋体" w:hAnsi="宋体"/>
                <w:sz w:val="24"/>
              </w:rPr>
              <w:t>运作日</w:t>
            </w:r>
            <w:r>
              <w:rPr>
                <w:rFonts w:ascii="宋体" w:eastAsia="宋体" w:hAnsi="宋体" w:hint="eastAsia"/>
                <w:sz w:val="24"/>
              </w:rPr>
              <w:t>2017年</w:t>
            </w:r>
            <w:r w:rsidR="006E0E44">
              <w:rPr>
                <w:rFonts w:ascii="宋体" w:eastAsia="宋体" w:hAnsi="宋体"/>
                <w:sz w:val="24"/>
              </w:rPr>
              <w:t>11</w:t>
            </w:r>
            <w:r>
              <w:rPr>
                <w:rFonts w:ascii="宋体" w:eastAsia="宋体" w:hAnsi="宋体" w:hint="eastAsia"/>
                <w:sz w:val="24"/>
              </w:rPr>
              <w:t>月</w:t>
            </w:r>
            <w:r w:rsidR="00E41AC6">
              <w:rPr>
                <w:rFonts w:ascii="宋体" w:eastAsia="宋体" w:hAnsi="宋体"/>
                <w:sz w:val="24"/>
              </w:rPr>
              <w:t>23</w:t>
            </w:r>
            <w:r>
              <w:rPr>
                <w:rFonts w:ascii="宋体" w:eastAsia="宋体" w:hAnsi="宋体" w:hint="eastAsia"/>
                <w:sz w:val="24"/>
              </w:rPr>
              <w:t>日</w:t>
            </w:r>
            <w:r>
              <w:rPr>
                <w:rFonts w:ascii="宋体" w:eastAsia="宋体" w:hAnsi="宋体"/>
                <w:sz w:val="24"/>
              </w:rPr>
              <w:t>基金净资产</w:t>
            </w:r>
          </w:p>
        </w:tc>
        <w:tc>
          <w:tcPr>
            <w:tcW w:w="3362" w:type="dxa"/>
          </w:tcPr>
          <w:p w:rsidR="009D2C4E" w:rsidRDefault="00E41AC6" w:rsidP="009D2C4E">
            <w:pPr>
              <w:spacing w:line="360" w:lineRule="auto"/>
              <w:rPr>
                <w:rFonts w:ascii="宋体" w:eastAsia="宋体" w:hAnsi="宋体"/>
                <w:sz w:val="24"/>
              </w:rPr>
            </w:pPr>
            <w:r w:rsidRPr="00E41AC6">
              <w:rPr>
                <w:rFonts w:ascii="宋体" w:eastAsia="宋体" w:hAnsi="宋体"/>
                <w:sz w:val="24"/>
              </w:rPr>
              <w:t>178,800.17</w:t>
            </w:r>
          </w:p>
        </w:tc>
      </w:tr>
      <w:tr w:rsidR="001142FC" w:rsidTr="00A83AB5">
        <w:tc>
          <w:tcPr>
            <w:tcW w:w="6374" w:type="dxa"/>
          </w:tcPr>
          <w:p w:rsidR="001142FC" w:rsidRPr="001142FC" w:rsidRDefault="001142FC" w:rsidP="009D2C4E">
            <w:pPr>
              <w:spacing w:line="360" w:lineRule="auto"/>
              <w:rPr>
                <w:rFonts w:ascii="宋体" w:eastAsia="宋体" w:hAnsi="宋体"/>
                <w:sz w:val="24"/>
              </w:rPr>
            </w:pPr>
            <w:r>
              <w:rPr>
                <w:rFonts w:ascii="宋体" w:eastAsia="宋体" w:hAnsi="宋体" w:hint="eastAsia"/>
                <w:sz w:val="24"/>
              </w:rPr>
              <w:t>加</w:t>
            </w:r>
            <w:r>
              <w:rPr>
                <w:rFonts w:ascii="宋体" w:eastAsia="宋体" w:hAnsi="宋体"/>
                <w:sz w:val="24"/>
              </w:rPr>
              <w:t>：清算期间净收益</w:t>
            </w:r>
          </w:p>
        </w:tc>
        <w:tc>
          <w:tcPr>
            <w:tcW w:w="3362" w:type="dxa"/>
          </w:tcPr>
          <w:p w:rsidR="001142FC" w:rsidRDefault="00B045EF" w:rsidP="00A86E97">
            <w:pPr>
              <w:spacing w:line="360" w:lineRule="auto"/>
              <w:rPr>
                <w:rFonts w:ascii="宋体" w:eastAsia="宋体" w:hAnsi="宋体"/>
                <w:sz w:val="24"/>
              </w:rPr>
            </w:pPr>
            <w:r>
              <w:rPr>
                <w:rFonts w:ascii="宋体" w:eastAsia="宋体" w:hAnsi="宋体"/>
                <w:sz w:val="24"/>
              </w:rPr>
              <w:t>35.16</w:t>
            </w:r>
          </w:p>
        </w:tc>
      </w:tr>
      <w:tr w:rsidR="001142FC" w:rsidTr="00A83AB5">
        <w:tc>
          <w:tcPr>
            <w:tcW w:w="6374" w:type="dxa"/>
          </w:tcPr>
          <w:p w:rsidR="001142FC" w:rsidRDefault="001142FC" w:rsidP="008833A5">
            <w:pPr>
              <w:spacing w:line="360" w:lineRule="auto"/>
              <w:rPr>
                <w:rFonts w:ascii="宋体" w:eastAsia="宋体" w:hAnsi="宋体"/>
                <w:sz w:val="24"/>
              </w:rPr>
            </w:pPr>
            <w:r>
              <w:rPr>
                <w:rFonts w:ascii="宋体" w:eastAsia="宋体" w:hAnsi="宋体" w:hint="eastAsia"/>
                <w:sz w:val="24"/>
              </w:rPr>
              <w:t>二</w:t>
            </w:r>
            <w:r>
              <w:rPr>
                <w:rFonts w:ascii="宋体" w:eastAsia="宋体" w:hAnsi="宋体"/>
                <w:sz w:val="24"/>
              </w:rPr>
              <w:t>：</w:t>
            </w:r>
            <w:r w:rsidR="00E47BB9">
              <w:rPr>
                <w:rFonts w:ascii="宋体" w:eastAsia="宋体" w:hAnsi="宋体" w:hint="eastAsia"/>
                <w:sz w:val="24"/>
              </w:rPr>
              <w:t>本次</w:t>
            </w:r>
            <w:r>
              <w:rPr>
                <w:rFonts w:ascii="宋体" w:eastAsia="宋体" w:hAnsi="宋体" w:hint="eastAsia"/>
                <w:sz w:val="24"/>
              </w:rPr>
              <w:t>清算</w:t>
            </w:r>
            <w:r w:rsidR="00CF0844">
              <w:rPr>
                <w:rFonts w:ascii="宋体" w:eastAsia="宋体" w:hAnsi="宋体" w:hint="eastAsia"/>
                <w:sz w:val="24"/>
              </w:rPr>
              <w:t>期</w:t>
            </w:r>
            <w:r>
              <w:rPr>
                <w:rFonts w:ascii="宋体" w:eastAsia="宋体" w:hAnsi="宋体"/>
                <w:sz w:val="24"/>
              </w:rPr>
              <w:t>结束日</w:t>
            </w:r>
            <w:r w:rsidR="00403E79" w:rsidRPr="0097542C">
              <w:rPr>
                <w:rFonts w:ascii="宋体" w:eastAsia="宋体" w:hAnsi="宋体"/>
                <w:sz w:val="24"/>
              </w:rPr>
              <w:t>2017年</w:t>
            </w:r>
            <w:r w:rsidR="008833A5">
              <w:rPr>
                <w:rFonts w:ascii="宋体" w:eastAsia="宋体" w:hAnsi="宋体"/>
                <w:sz w:val="24"/>
              </w:rPr>
              <w:t>11</w:t>
            </w:r>
            <w:r w:rsidR="00403E79" w:rsidRPr="0097542C">
              <w:rPr>
                <w:rFonts w:ascii="宋体" w:eastAsia="宋体" w:hAnsi="宋体" w:hint="eastAsia"/>
                <w:sz w:val="24"/>
              </w:rPr>
              <w:t>月</w:t>
            </w:r>
            <w:r w:rsidR="00E41AC6">
              <w:rPr>
                <w:rFonts w:ascii="宋体" w:eastAsia="宋体" w:hAnsi="宋体"/>
                <w:sz w:val="24"/>
              </w:rPr>
              <w:t>29</w:t>
            </w:r>
            <w:r w:rsidR="00403E79" w:rsidRPr="0097542C">
              <w:rPr>
                <w:rFonts w:ascii="宋体" w:eastAsia="宋体" w:hAnsi="宋体"/>
                <w:sz w:val="24"/>
              </w:rPr>
              <w:t>日</w:t>
            </w:r>
            <w:r>
              <w:rPr>
                <w:rFonts w:ascii="宋体" w:eastAsia="宋体" w:hAnsi="宋体"/>
                <w:sz w:val="24"/>
              </w:rPr>
              <w:t>基金净资产</w:t>
            </w:r>
          </w:p>
        </w:tc>
        <w:tc>
          <w:tcPr>
            <w:tcW w:w="3362" w:type="dxa"/>
          </w:tcPr>
          <w:p w:rsidR="001142FC" w:rsidRDefault="008833A5" w:rsidP="00A86E97">
            <w:pPr>
              <w:spacing w:line="360" w:lineRule="auto"/>
              <w:rPr>
                <w:rFonts w:ascii="宋体" w:eastAsia="宋体" w:hAnsi="宋体"/>
                <w:sz w:val="24"/>
              </w:rPr>
            </w:pPr>
            <w:r>
              <w:rPr>
                <w:rFonts w:ascii="宋体" w:eastAsia="宋体" w:hAnsi="宋体"/>
                <w:sz w:val="24"/>
              </w:rPr>
              <w:t>178,8</w:t>
            </w:r>
            <w:r w:rsidR="00E41AC6">
              <w:rPr>
                <w:rFonts w:ascii="宋体" w:eastAsia="宋体" w:hAnsi="宋体"/>
                <w:sz w:val="24"/>
              </w:rPr>
              <w:t>3</w:t>
            </w:r>
            <w:r w:rsidR="00D57337">
              <w:rPr>
                <w:rFonts w:ascii="宋体" w:eastAsia="宋体" w:hAnsi="宋体"/>
                <w:sz w:val="24"/>
              </w:rPr>
              <w:t>5.33</w:t>
            </w:r>
          </w:p>
        </w:tc>
      </w:tr>
    </w:tbl>
    <w:p w:rsidR="00956099" w:rsidRDefault="00956099" w:rsidP="00C57103">
      <w:pPr>
        <w:spacing w:line="360" w:lineRule="auto"/>
        <w:ind w:firstLineChars="200" w:firstLine="480"/>
        <w:rPr>
          <w:rFonts w:ascii="宋体" w:eastAsia="宋体" w:hAnsi="宋体"/>
          <w:sz w:val="24"/>
        </w:rPr>
      </w:pPr>
    </w:p>
    <w:p w:rsidR="00C57103" w:rsidRDefault="00C57103" w:rsidP="00C57103">
      <w:pPr>
        <w:spacing w:line="360" w:lineRule="auto"/>
        <w:ind w:firstLineChars="200" w:firstLine="480"/>
        <w:rPr>
          <w:rFonts w:ascii="宋体" w:eastAsia="宋体" w:hAnsi="宋体"/>
          <w:sz w:val="24"/>
        </w:rPr>
      </w:pPr>
      <w:r>
        <w:rPr>
          <w:rFonts w:ascii="宋体" w:eastAsia="宋体" w:hAnsi="宋体" w:hint="eastAsia"/>
          <w:sz w:val="24"/>
        </w:rPr>
        <w:t>根据本基金</w:t>
      </w:r>
      <w:r>
        <w:rPr>
          <w:rFonts w:ascii="宋体" w:eastAsia="宋体" w:hAnsi="宋体"/>
          <w:sz w:val="24"/>
        </w:rPr>
        <w:t>的</w:t>
      </w:r>
      <w:r>
        <w:rPr>
          <w:rFonts w:ascii="宋体" w:eastAsia="宋体" w:hAnsi="宋体" w:hint="eastAsia"/>
          <w:sz w:val="24"/>
        </w:rPr>
        <w:t>基金</w:t>
      </w:r>
      <w:r>
        <w:rPr>
          <w:rFonts w:ascii="宋体" w:eastAsia="宋体" w:hAnsi="宋体"/>
          <w:sz w:val="24"/>
        </w:rPr>
        <w:t>合同</w:t>
      </w:r>
      <w:r>
        <w:rPr>
          <w:rFonts w:ascii="宋体" w:eastAsia="宋体" w:hAnsi="宋体" w:hint="eastAsia"/>
          <w:sz w:val="24"/>
        </w:rPr>
        <w:t>约定</w:t>
      </w:r>
      <w:r>
        <w:rPr>
          <w:rFonts w:ascii="宋体" w:eastAsia="宋体" w:hAnsi="宋体"/>
          <w:sz w:val="24"/>
        </w:rPr>
        <w:t>，依据基金财产清算的分配方案，将基金财产清算后的全部剩余资产扣除基金财产清算费用、</w:t>
      </w:r>
      <w:r>
        <w:rPr>
          <w:rFonts w:ascii="宋体" w:eastAsia="宋体" w:hAnsi="宋体" w:hint="eastAsia"/>
          <w:sz w:val="24"/>
        </w:rPr>
        <w:t>交纳</w:t>
      </w:r>
      <w:r>
        <w:rPr>
          <w:rFonts w:ascii="宋体" w:eastAsia="宋体" w:hAnsi="宋体"/>
          <w:sz w:val="24"/>
        </w:rPr>
        <w:t>所欠税款并</w:t>
      </w:r>
      <w:r>
        <w:rPr>
          <w:rFonts w:ascii="宋体" w:eastAsia="宋体" w:hAnsi="宋体" w:hint="eastAsia"/>
          <w:sz w:val="24"/>
        </w:rPr>
        <w:t>清偿</w:t>
      </w:r>
      <w:r>
        <w:rPr>
          <w:rFonts w:ascii="宋体" w:eastAsia="宋体" w:hAnsi="宋体"/>
          <w:sz w:val="24"/>
        </w:rPr>
        <w:t>基金债务后，按</w:t>
      </w:r>
      <w:r w:rsidR="00221032">
        <w:rPr>
          <w:rFonts w:ascii="宋体" w:eastAsia="宋体" w:hAnsi="宋体" w:hint="eastAsia"/>
          <w:sz w:val="24"/>
        </w:rPr>
        <w:t>最后</w:t>
      </w:r>
      <w:r>
        <w:rPr>
          <w:rFonts w:ascii="宋体" w:eastAsia="宋体" w:hAnsi="宋体" w:hint="eastAsia"/>
          <w:sz w:val="24"/>
        </w:rPr>
        <w:t>运作</w:t>
      </w:r>
      <w:r>
        <w:rPr>
          <w:rFonts w:ascii="宋体" w:eastAsia="宋体" w:hAnsi="宋体"/>
          <w:sz w:val="24"/>
        </w:rPr>
        <w:t>日基金份额</w:t>
      </w:r>
      <w:r>
        <w:rPr>
          <w:rFonts w:ascii="宋体" w:eastAsia="宋体" w:hAnsi="宋体" w:hint="eastAsia"/>
          <w:sz w:val="24"/>
        </w:rPr>
        <w:t>持有人</w:t>
      </w:r>
      <w:r>
        <w:rPr>
          <w:rFonts w:ascii="宋体" w:eastAsia="宋体" w:hAnsi="宋体"/>
          <w:sz w:val="24"/>
        </w:rPr>
        <w:t>持有的基金份额比例分配给基金份额持有人</w:t>
      </w:r>
      <w:r>
        <w:rPr>
          <w:rFonts w:ascii="宋体" w:eastAsia="宋体" w:hAnsi="宋体" w:hint="eastAsia"/>
          <w:sz w:val="24"/>
        </w:rPr>
        <w:t>。</w:t>
      </w:r>
    </w:p>
    <w:p w:rsidR="008A6CB3" w:rsidRDefault="008A6CB3" w:rsidP="001142FC">
      <w:pPr>
        <w:spacing w:line="360" w:lineRule="auto"/>
        <w:ind w:firstLineChars="200" w:firstLine="480"/>
        <w:rPr>
          <w:rFonts w:ascii="宋体" w:eastAsia="宋体" w:hAnsi="宋体"/>
          <w:sz w:val="24"/>
        </w:rPr>
      </w:pPr>
      <w:r>
        <w:rPr>
          <w:rFonts w:ascii="宋体" w:eastAsia="宋体" w:hAnsi="宋体" w:hint="eastAsia"/>
          <w:sz w:val="24"/>
        </w:rPr>
        <w:t>若本基金后续清算，出现账面剩余资产不足以支付相关负债的，基金管理人有义务于收到基金托管人通知后当日内将款项</w:t>
      </w:r>
      <w:r w:rsidR="00EA018A">
        <w:rPr>
          <w:rFonts w:ascii="宋体" w:eastAsia="宋体" w:hAnsi="宋体" w:hint="eastAsia"/>
          <w:sz w:val="24"/>
        </w:rPr>
        <w:t>补</w:t>
      </w:r>
      <w:r>
        <w:rPr>
          <w:rFonts w:ascii="宋体" w:eastAsia="宋体" w:hAnsi="宋体" w:hint="eastAsia"/>
          <w:sz w:val="24"/>
        </w:rPr>
        <w:t>足。</w:t>
      </w:r>
    </w:p>
    <w:p w:rsidR="00370D60" w:rsidRDefault="00370D60" w:rsidP="00370D60">
      <w:pPr>
        <w:spacing w:line="360" w:lineRule="auto"/>
        <w:rPr>
          <w:rFonts w:ascii="宋体" w:eastAsia="宋体" w:hAnsi="宋体"/>
          <w:sz w:val="24"/>
        </w:rPr>
      </w:pPr>
    </w:p>
    <w:p w:rsidR="001045A8" w:rsidRDefault="008E7DCB" w:rsidP="001045A8">
      <w:pPr>
        <w:spacing w:line="360" w:lineRule="auto"/>
        <w:rPr>
          <w:rFonts w:ascii="宋体" w:eastAsia="宋体" w:hAnsi="宋体"/>
          <w:sz w:val="24"/>
        </w:rPr>
      </w:pPr>
      <w:r>
        <w:rPr>
          <w:rFonts w:ascii="宋体" w:eastAsia="宋体" w:hAnsi="宋体" w:hint="eastAsia"/>
          <w:sz w:val="24"/>
        </w:rPr>
        <w:t>（六</w:t>
      </w:r>
      <w:r w:rsidR="001045A8">
        <w:rPr>
          <w:rFonts w:ascii="宋体" w:eastAsia="宋体" w:hAnsi="宋体" w:hint="eastAsia"/>
          <w:sz w:val="24"/>
        </w:rPr>
        <w:t>）基金财产清算报告的告知安排</w:t>
      </w:r>
    </w:p>
    <w:p w:rsidR="00E122F0" w:rsidRDefault="00E122F0" w:rsidP="001045A8">
      <w:pPr>
        <w:spacing w:line="360" w:lineRule="auto"/>
        <w:rPr>
          <w:rFonts w:ascii="宋体" w:eastAsia="宋体" w:hAnsi="宋体"/>
          <w:sz w:val="24"/>
        </w:rPr>
      </w:pPr>
      <w:r>
        <w:rPr>
          <w:rFonts w:ascii="宋体" w:eastAsia="宋体" w:hAnsi="宋体" w:hint="eastAsia"/>
          <w:sz w:val="24"/>
        </w:rPr>
        <w:t xml:space="preserve">    本</w:t>
      </w:r>
      <w:r>
        <w:rPr>
          <w:rFonts w:ascii="宋体" w:eastAsia="宋体" w:hAnsi="宋体"/>
          <w:sz w:val="24"/>
        </w:rPr>
        <w:t>清算报告已经</w:t>
      </w:r>
      <w:r>
        <w:rPr>
          <w:rFonts w:ascii="宋体" w:eastAsia="宋体" w:hAnsi="宋体" w:hint="eastAsia"/>
          <w:sz w:val="24"/>
        </w:rPr>
        <w:t>基金</w:t>
      </w:r>
      <w:r>
        <w:rPr>
          <w:rFonts w:ascii="宋体" w:eastAsia="宋体" w:hAnsi="宋体"/>
          <w:sz w:val="24"/>
        </w:rPr>
        <w:t>托管人复核，</w:t>
      </w:r>
      <w:r w:rsidR="00CF0844">
        <w:rPr>
          <w:rFonts w:ascii="宋体" w:eastAsia="宋体" w:hAnsi="宋体" w:hint="eastAsia"/>
          <w:sz w:val="24"/>
        </w:rPr>
        <w:t>将</w:t>
      </w:r>
      <w:r w:rsidR="00CF0844">
        <w:rPr>
          <w:rFonts w:ascii="宋体" w:eastAsia="宋体" w:hAnsi="宋体"/>
          <w:sz w:val="24"/>
        </w:rPr>
        <w:t>与会计师事务所出具的清算审计报告</w:t>
      </w:r>
      <w:r>
        <w:rPr>
          <w:rFonts w:ascii="宋体" w:eastAsia="宋体" w:hAnsi="宋体"/>
          <w:sz w:val="24"/>
        </w:rPr>
        <w:t>、律师事务所出具</w:t>
      </w:r>
      <w:r w:rsidR="00CF0844">
        <w:rPr>
          <w:rFonts w:ascii="宋体" w:eastAsia="宋体" w:hAnsi="宋体"/>
          <w:sz w:val="24"/>
        </w:rPr>
        <w:t>的</w:t>
      </w:r>
      <w:r>
        <w:rPr>
          <w:rFonts w:ascii="宋体" w:eastAsia="宋体" w:hAnsi="宋体"/>
          <w:sz w:val="24"/>
        </w:rPr>
        <w:t>法律意见书</w:t>
      </w:r>
      <w:r w:rsidR="00CF0844">
        <w:rPr>
          <w:rFonts w:ascii="宋体" w:eastAsia="宋体" w:hAnsi="宋体" w:hint="eastAsia"/>
          <w:sz w:val="24"/>
        </w:rPr>
        <w:t>一并</w:t>
      </w:r>
      <w:r>
        <w:rPr>
          <w:rFonts w:ascii="宋体" w:eastAsia="宋体" w:hAnsi="宋体"/>
          <w:sz w:val="24"/>
        </w:rPr>
        <w:t>报中国证监会备案</w:t>
      </w:r>
      <w:r w:rsidR="00CF0844">
        <w:rPr>
          <w:rFonts w:ascii="宋体" w:eastAsia="宋体" w:hAnsi="宋体" w:hint="eastAsia"/>
          <w:sz w:val="24"/>
        </w:rPr>
        <w:t>后</w:t>
      </w:r>
      <w:r>
        <w:rPr>
          <w:rFonts w:ascii="宋体" w:eastAsia="宋体" w:hAnsi="宋体"/>
          <w:sz w:val="24"/>
        </w:rPr>
        <w:t>向基金份额持有人公告。</w:t>
      </w:r>
    </w:p>
    <w:p w:rsidR="00CA3536" w:rsidRDefault="00291098" w:rsidP="00CA3536">
      <w:pPr>
        <w:pStyle w:val="1"/>
      </w:pPr>
      <w:r>
        <w:rPr>
          <w:rFonts w:hint="eastAsia"/>
        </w:rPr>
        <w:t>五</w:t>
      </w:r>
      <w:r w:rsidR="00CA3536">
        <w:rPr>
          <w:rFonts w:hint="eastAsia"/>
        </w:rPr>
        <w:t>、</w:t>
      </w:r>
      <w:r w:rsidR="00CA3536">
        <w:t>备查文件</w:t>
      </w:r>
    </w:p>
    <w:p w:rsidR="00CA3536" w:rsidRDefault="00CA3536" w:rsidP="008F00CC">
      <w:pPr>
        <w:spacing w:line="360" w:lineRule="auto"/>
        <w:rPr>
          <w:rFonts w:ascii="宋体" w:eastAsia="宋体" w:hAnsi="宋体"/>
          <w:sz w:val="24"/>
        </w:rPr>
      </w:pPr>
      <w:r w:rsidRPr="00D25E8F">
        <w:rPr>
          <w:rFonts w:ascii="宋体" w:eastAsia="宋体" w:hAnsi="宋体" w:hint="eastAsia"/>
          <w:sz w:val="24"/>
        </w:rPr>
        <w:t>1、</w:t>
      </w:r>
      <w:r w:rsidRPr="00D25E8F">
        <w:rPr>
          <w:rFonts w:ascii="宋体" w:eastAsia="宋体" w:hAnsi="宋体"/>
          <w:sz w:val="24"/>
        </w:rPr>
        <w:t>备查文件目录</w:t>
      </w:r>
    </w:p>
    <w:p w:rsidR="008F00CC" w:rsidRDefault="00904803" w:rsidP="008F00CC">
      <w:pPr>
        <w:spacing w:line="360" w:lineRule="auto"/>
        <w:rPr>
          <w:rFonts w:ascii="宋体" w:eastAsia="宋体" w:hAnsi="宋体"/>
          <w:sz w:val="24"/>
        </w:rPr>
      </w:pPr>
      <w:r>
        <w:rPr>
          <w:rFonts w:ascii="宋体" w:eastAsia="宋体" w:hAnsi="宋体" w:hint="eastAsia"/>
          <w:sz w:val="24"/>
        </w:rPr>
        <w:t>（1）</w:t>
      </w:r>
      <w:r w:rsidR="004E689E">
        <w:rPr>
          <w:rFonts w:ascii="宋体" w:eastAsia="宋体" w:hAnsi="宋体" w:hint="eastAsia"/>
          <w:sz w:val="24"/>
        </w:rPr>
        <w:t>创金合信</w:t>
      </w:r>
      <w:bookmarkStart w:id="1" w:name="_Hlk492647018"/>
      <w:r w:rsidR="0021103C">
        <w:rPr>
          <w:rFonts w:ascii="宋体" w:eastAsia="宋体" w:hAnsi="宋体" w:hint="eastAsia"/>
          <w:sz w:val="24"/>
        </w:rPr>
        <w:t>尊誉</w:t>
      </w:r>
      <w:r w:rsidR="004E689E">
        <w:rPr>
          <w:rFonts w:ascii="宋体" w:eastAsia="宋体" w:hAnsi="宋体"/>
          <w:sz w:val="24"/>
        </w:rPr>
        <w:t>纯债债券</w:t>
      </w:r>
      <w:r w:rsidR="001142FC" w:rsidRPr="008F00CC">
        <w:rPr>
          <w:rFonts w:ascii="宋体" w:eastAsia="宋体" w:hAnsi="宋体" w:hint="eastAsia"/>
          <w:sz w:val="24"/>
        </w:rPr>
        <w:t>型</w:t>
      </w:r>
      <w:bookmarkEnd w:id="1"/>
      <w:r w:rsidR="001142FC" w:rsidRPr="008F00CC">
        <w:rPr>
          <w:rFonts w:ascii="宋体" w:eastAsia="宋体" w:hAnsi="宋体" w:hint="eastAsia"/>
          <w:sz w:val="24"/>
        </w:rPr>
        <w:t>证券投资基金</w:t>
      </w:r>
      <w:r w:rsidR="001142FC" w:rsidRPr="00851BBB">
        <w:rPr>
          <w:rFonts w:ascii="宋体" w:eastAsia="宋体" w:hAnsi="宋体"/>
          <w:sz w:val="24"/>
        </w:rPr>
        <w:t>2017年</w:t>
      </w:r>
      <w:r w:rsidR="0021103C" w:rsidRPr="00851BBB">
        <w:rPr>
          <w:rFonts w:ascii="宋体" w:eastAsia="宋体" w:hAnsi="宋体"/>
          <w:sz w:val="24"/>
        </w:rPr>
        <w:t>11</w:t>
      </w:r>
      <w:r w:rsidR="001142FC" w:rsidRPr="00851BBB">
        <w:rPr>
          <w:rFonts w:ascii="宋体" w:eastAsia="宋体" w:hAnsi="宋体"/>
          <w:sz w:val="24"/>
        </w:rPr>
        <w:t>月</w:t>
      </w:r>
      <w:r w:rsidR="0021103C" w:rsidRPr="00851BBB">
        <w:rPr>
          <w:rFonts w:ascii="宋体" w:eastAsia="宋体" w:hAnsi="宋体"/>
          <w:sz w:val="24"/>
        </w:rPr>
        <w:t>2</w:t>
      </w:r>
      <w:r w:rsidR="00D57337" w:rsidRPr="00851BBB">
        <w:rPr>
          <w:rFonts w:ascii="宋体" w:eastAsia="宋体" w:hAnsi="宋体"/>
          <w:sz w:val="24"/>
        </w:rPr>
        <w:t>3</w:t>
      </w:r>
      <w:r w:rsidR="001142FC" w:rsidRPr="00851BBB">
        <w:rPr>
          <w:rFonts w:ascii="宋体" w:eastAsia="宋体" w:hAnsi="宋体"/>
          <w:sz w:val="24"/>
        </w:rPr>
        <w:t>日</w:t>
      </w:r>
      <w:r w:rsidR="001142FC" w:rsidRPr="007B7682">
        <w:rPr>
          <w:rFonts w:ascii="宋体" w:eastAsia="宋体" w:hAnsi="宋体"/>
          <w:sz w:val="24"/>
        </w:rPr>
        <w:t>财务报表及审计报告</w:t>
      </w:r>
      <w:r w:rsidR="00C81472">
        <w:rPr>
          <w:rFonts w:ascii="宋体" w:eastAsia="宋体" w:hAnsi="宋体" w:hint="eastAsia"/>
          <w:sz w:val="24"/>
        </w:rPr>
        <w:t>；</w:t>
      </w:r>
    </w:p>
    <w:p w:rsidR="008F00CC" w:rsidRDefault="008F00CC" w:rsidP="008F00CC">
      <w:pPr>
        <w:spacing w:line="360" w:lineRule="auto"/>
        <w:rPr>
          <w:rFonts w:ascii="宋体" w:eastAsia="宋体" w:hAnsi="宋体"/>
          <w:sz w:val="24"/>
        </w:rPr>
      </w:pPr>
      <w:r>
        <w:rPr>
          <w:rFonts w:ascii="宋体" w:eastAsia="宋体" w:hAnsi="宋体" w:hint="eastAsia"/>
          <w:sz w:val="24"/>
        </w:rPr>
        <w:t>（</w:t>
      </w:r>
      <w:r w:rsidR="0050744E">
        <w:rPr>
          <w:rFonts w:ascii="宋体" w:eastAsia="宋体" w:hAnsi="宋体" w:hint="eastAsia"/>
          <w:sz w:val="24"/>
        </w:rPr>
        <w:t>2</w:t>
      </w:r>
      <w:r>
        <w:rPr>
          <w:rFonts w:ascii="宋体" w:eastAsia="宋体" w:hAnsi="宋体" w:hint="eastAsia"/>
          <w:sz w:val="24"/>
        </w:rPr>
        <w:t>）</w:t>
      </w:r>
      <w:r w:rsidR="00ED6FF1">
        <w:rPr>
          <w:rFonts w:ascii="宋体" w:eastAsia="宋体" w:hAnsi="宋体" w:hint="eastAsia"/>
          <w:sz w:val="24"/>
        </w:rPr>
        <w:t>关于</w:t>
      </w:r>
      <w:r>
        <w:rPr>
          <w:rFonts w:ascii="宋体" w:eastAsia="宋体" w:hAnsi="宋体" w:hint="eastAsia"/>
          <w:sz w:val="24"/>
        </w:rPr>
        <w:t>《</w:t>
      </w:r>
      <w:r w:rsidRPr="008F00CC">
        <w:rPr>
          <w:rFonts w:ascii="宋体" w:eastAsia="宋体" w:hAnsi="宋体" w:hint="eastAsia"/>
          <w:sz w:val="24"/>
        </w:rPr>
        <w:t>创金合信</w:t>
      </w:r>
      <w:r w:rsidR="006540C0">
        <w:rPr>
          <w:rFonts w:ascii="宋体" w:eastAsia="宋体" w:hAnsi="宋体" w:hint="eastAsia"/>
          <w:sz w:val="24"/>
        </w:rPr>
        <w:t>尊誉</w:t>
      </w:r>
      <w:r w:rsidR="004E689E">
        <w:rPr>
          <w:rFonts w:ascii="宋体" w:eastAsia="宋体" w:hAnsi="宋体"/>
          <w:sz w:val="24"/>
        </w:rPr>
        <w:t>纯债债券</w:t>
      </w:r>
      <w:r w:rsidR="004E689E" w:rsidRPr="008F00CC">
        <w:rPr>
          <w:rFonts w:ascii="宋体" w:eastAsia="宋体" w:hAnsi="宋体" w:hint="eastAsia"/>
          <w:sz w:val="24"/>
        </w:rPr>
        <w:t>型</w:t>
      </w:r>
      <w:r w:rsidRPr="008F00CC">
        <w:rPr>
          <w:rFonts w:ascii="宋体" w:eastAsia="宋体" w:hAnsi="宋体" w:hint="eastAsia"/>
          <w:sz w:val="24"/>
        </w:rPr>
        <w:t>证券投资基金清算报告</w:t>
      </w:r>
      <w:r>
        <w:rPr>
          <w:rFonts w:ascii="宋体" w:eastAsia="宋体" w:hAnsi="宋体" w:hint="eastAsia"/>
          <w:sz w:val="24"/>
        </w:rPr>
        <w:t>》</w:t>
      </w:r>
      <w:r w:rsidR="00ED6FF1">
        <w:rPr>
          <w:rFonts w:ascii="宋体" w:eastAsia="宋体" w:hAnsi="宋体" w:hint="eastAsia"/>
          <w:sz w:val="24"/>
        </w:rPr>
        <w:t>的</w:t>
      </w:r>
      <w:r>
        <w:rPr>
          <w:rFonts w:ascii="宋体" w:eastAsia="宋体" w:hAnsi="宋体" w:hint="eastAsia"/>
          <w:sz w:val="24"/>
        </w:rPr>
        <w:t>法律</w:t>
      </w:r>
      <w:r>
        <w:rPr>
          <w:rFonts w:ascii="宋体" w:eastAsia="宋体" w:hAnsi="宋体"/>
          <w:sz w:val="24"/>
        </w:rPr>
        <w:t>意见</w:t>
      </w:r>
      <w:r w:rsidR="00C81472">
        <w:rPr>
          <w:rFonts w:ascii="宋体" w:eastAsia="宋体" w:hAnsi="宋体" w:hint="eastAsia"/>
          <w:sz w:val="24"/>
        </w:rPr>
        <w:t>。</w:t>
      </w:r>
    </w:p>
    <w:p w:rsidR="008F00CC" w:rsidRDefault="008F00CC" w:rsidP="008F00CC">
      <w:pPr>
        <w:spacing w:line="360" w:lineRule="auto"/>
        <w:rPr>
          <w:rFonts w:ascii="宋体" w:eastAsia="宋体" w:hAnsi="宋体"/>
          <w:sz w:val="24"/>
        </w:rPr>
      </w:pPr>
      <w:r>
        <w:rPr>
          <w:rFonts w:ascii="宋体" w:eastAsia="宋体" w:hAnsi="宋体" w:hint="eastAsia"/>
          <w:sz w:val="24"/>
        </w:rPr>
        <w:t>2、存放</w:t>
      </w:r>
      <w:r>
        <w:rPr>
          <w:rFonts w:ascii="宋体" w:eastAsia="宋体" w:hAnsi="宋体"/>
          <w:sz w:val="24"/>
        </w:rPr>
        <w:t>地点</w:t>
      </w:r>
    </w:p>
    <w:p w:rsidR="00CA3536" w:rsidRDefault="0050744E" w:rsidP="00FC7732">
      <w:pPr>
        <w:spacing w:line="360" w:lineRule="auto"/>
        <w:rPr>
          <w:rFonts w:ascii="宋体" w:eastAsia="宋体" w:hAnsi="宋体"/>
          <w:sz w:val="24"/>
        </w:rPr>
      </w:pPr>
      <w:r>
        <w:rPr>
          <w:rFonts w:ascii="宋体" w:eastAsia="宋体" w:hAnsi="宋体" w:hint="eastAsia"/>
          <w:sz w:val="24"/>
        </w:rPr>
        <w:t>基金管理人的办公场所。</w:t>
      </w:r>
    </w:p>
    <w:p w:rsidR="008F00CC" w:rsidRDefault="008F00CC" w:rsidP="00FC7732">
      <w:pPr>
        <w:spacing w:line="360" w:lineRule="auto"/>
        <w:rPr>
          <w:rFonts w:ascii="宋体" w:eastAsia="宋体" w:hAnsi="宋体"/>
          <w:sz w:val="24"/>
        </w:rPr>
      </w:pPr>
      <w:r>
        <w:rPr>
          <w:rFonts w:ascii="宋体" w:eastAsia="宋体" w:hAnsi="宋体"/>
          <w:sz w:val="24"/>
        </w:rPr>
        <w:t>3</w:t>
      </w:r>
      <w:r>
        <w:rPr>
          <w:rFonts w:ascii="宋体" w:eastAsia="宋体" w:hAnsi="宋体" w:hint="eastAsia"/>
          <w:sz w:val="24"/>
        </w:rPr>
        <w:t>、查阅</w:t>
      </w:r>
      <w:r>
        <w:rPr>
          <w:rFonts w:ascii="宋体" w:eastAsia="宋体" w:hAnsi="宋体"/>
          <w:sz w:val="24"/>
        </w:rPr>
        <w:t>方式</w:t>
      </w:r>
    </w:p>
    <w:p w:rsidR="008F00CC" w:rsidRDefault="008F00CC" w:rsidP="008F00CC">
      <w:pPr>
        <w:spacing w:line="360" w:lineRule="auto"/>
        <w:ind w:firstLine="480"/>
        <w:rPr>
          <w:rFonts w:ascii="宋体" w:eastAsia="宋体" w:hAnsi="宋体"/>
          <w:sz w:val="24"/>
        </w:rPr>
      </w:pPr>
      <w:r>
        <w:rPr>
          <w:rFonts w:ascii="宋体" w:eastAsia="宋体" w:hAnsi="宋体" w:hint="eastAsia"/>
          <w:sz w:val="24"/>
        </w:rPr>
        <w:t>投资者</w:t>
      </w:r>
      <w:r>
        <w:rPr>
          <w:rFonts w:ascii="宋体" w:eastAsia="宋体" w:hAnsi="宋体"/>
          <w:sz w:val="24"/>
        </w:rPr>
        <w:t>可在营业时间至基金管理人的办公场所免费查阅。</w:t>
      </w:r>
    </w:p>
    <w:p w:rsidR="008F00CC" w:rsidRDefault="008F00CC" w:rsidP="008F00CC">
      <w:pPr>
        <w:spacing w:line="360" w:lineRule="auto"/>
        <w:ind w:firstLine="480"/>
        <w:jc w:val="right"/>
        <w:rPr>
          <w:rFonts w:ascii="宋体" w:eastAsia="宋体" w:hAnsi="宋体"/>
          <w:sz w:val="24"/>
        </w:rPr>
      </w:pPr>
    </w:p>
    <w:p w:rsidR="008F00CC" w:rsidRDefault="008F00CC" w:rsidP="008F00CC">
      <w:pPr>
        <w:spacing w:line="360" w:lineRule="auto"/>
        <w:ind w:firstLine="480"/>
        <w:jc w:val="right"/>
        <w:rPr>
          <w:rFonts w:ascii="宋体" w:eastAsia="宋体" w:hAnsi="宋体"/>
          <w:sz w:val="24"/>
        </w:rPr>
      </w:pPr>
      <w:r w:rsidRPr="008F00CC">
        <w:rPr>
          <w:rFonts w:ascii="宋体" w:eastAsia="宋体" w:hAnsi="宋体" w:hint="eastAsia"/>
          <w:sz w:val="24"/>
        </w:rPr>
        <w:t>创金合信</w:t>
      </w:r>
      <w:r w:rsidR="004E689E">
        <w:rPr>
          <w:rFonts w:ascii="宋体" w:eastAsia="宋体" w:hAnsi="宋体" w:hint="eastAsia"/>
          <w:sz w:val="24"/>
        </w:rPr>
        <w:t>尊</w:t>
      </w:r>
      <w:r w:rsidR="00C639DE">
        <w:rPr>
          <w:rFonts w:ascii="宋体" w:eastAsia="宋体" w:hAnsi="宋体" w:hint="eastAsia"/>
          <w:sz w:val="24"/>
        </w:rPr>
        <w:t>誉</w:t>
      </w:r>
      <w:r w:rsidR="004E689E">
        <w:rPr>
          <w:rFonts w:ascii="宋体" w:eastAsia="宋体" w:hAnsi="宋体"/>
          <w:sz w:val="24"/>
        </w:rPr>
        <w:t>纯债债券</w:t>
      </w:r>
      <w:r w:rsidR="004E689E" w:rsidRPr="008F00CC">
        <w:rPr>
          <w:rFonts w:ascii="宋体" w:eastAsia="宋体" w:hAnsi="宋体" w:hint="eastAsia"/>
          <w:sz w:val="24"/>
        </w:rPr>
        <w:t>型</w:t>
      </w:r>
      <w:r w:rsidRPr="008F00CC">
        <w:rPr>
          <w:rFonts w:ascii="宋体" w:eastAsia="宋体" w:hAnsi="宋体" w:hint="eastAsia"/>
          <w:sz w:val="24"/>
        </w:rPr>
        <w:t>证券投资基金</w:t>
      </w:r>
      <w:r>
        <w:rPr>
          <w:rFonts w:ascii="宋体" w:eastAsia="宋体" w:hAnsi="宋体" w:hint="eastAsia"/>
          <w:sz w:val="24"/>
        </w:rPr>
        <w:t>财产</w:t>
      </w:r>
      <w:r>
        <w:rPr>
          <w:rFonts w:ascii="宋体" w:eastAsia="宋体" w:hAnsi="宋体"/>
          <w:sz w:val="24"/>
        </w:rPr>
        <w:t>清算小组</w:t>
      </w:r>
    </w:p>
    <w:p w:rsidR="008F00CC" w:rsidRPr="008F00CC" w:rsidRDefault="003E0DAA" w:rsidP="00403E79">
      <w:pPr>
        <w:spacing w:line="360" w:lineRule="auto"/>
        <w:ind w:firstLine="480"/>
        <w:jc w:val="right"/>
        <w:rPr>
          <w:rFonts w:ascii="宋体" w:eastAsia="宋体" w:hAnsi="宋体"/>
          <w:sz w:val="24"/>
        </w:rPr>
      </w:pPr>
      <w:r>
        <w:rPr>
          <w:rFonts w:ascii="宋体" w:eastAsia="宋体" w:hAnsi="宋体"/>
          <w:sz w:val="24"/>
        </w:rPr>
        <w:t>2018年3月9</w:t>
      </w:r>
      <w:bookmarkStart w:id="2" w:name="_GoBack"/>
      <w:bookmarkEnd w:id="2"/>
      <w:r>
        <w:rPr>
          <w:rFonts w:ascii="宋体" w:eastAsia="宋体" w:hAnsi="宋体"/>
          <w:sz w:val="24"/>
        </w:rPr>
        <w:t>日</w:t>
      </w:r>
    </w:p>
    <w:sectPr w:rsidR="008F00CC" w:rsidRPr="008F00CC" w:rsidSect="001E45CF">
      <w:type w:val="continuous"/>
      <w:pgSz w:w="11906" w:h="16838" w:code="9"/>
      <w:pgMar w:top="1440" w:right="1080" w:bottom="1440" w:left="108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13" w:rsidRDefault="00EA7413" w:rsidP="00F731CF">
      <w:r>
        <w:separator/>
      </w:r>
    </w:p>
  </w:endnote>
  <w:endnote w:type="continuationSeparator" w:id="1">
    <w:p w:rsidR="00EA7413" w:rsidRDefault="00EA7413" w:rsidP="00F73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13" w:rsidRDefault="00EA7413" w:rsidP="00F731CF">
      <w:r>
        <w:separator/>
      </w:r>
    </w:p>
  </w:footnote>
  <w:footnote w:type="continuationSeparator" w:id="1">
    <w:p w:rsidR="00EA7413" w:rsidRDefault="00EA7413" w:rsidP="00F7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0789"/>
    <w:multiLevelType w:val="hybridMultilevel"/>
    <w:tmpl w:val="ED64D054"/>
    <w:lvl w:ilvl="0" w:tplc="F932AE30">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CC20589"/>
    <w:multiLevelType w:val="hybridMultilevel"/>
    <w:tmpl w:val="71C876F8"/>
    <w:lvl w:ilvl="0" w:tplc="0E981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021BC"/>
    <w:multiLevelType w:val="hybridMultilevel"/>
    <w:tmpl w:val="ABF0BD3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DD0699"/>
    <w:multiLevelType w:val="hybridMultilevel"/>
    <w:tmpl w:val="851C0308"/>
    <w:lvl w:ilvl="0" w:tplc="F932AE30">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1AA09F6"/>
    <w:multiLevelType w:val="hybridMultilevel"/>
    <w:tmpl w:val="FA261012"/>
    <w:lvl w:ilvl="0" w:tplc="678CE6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CE1"/>
    <w:rsid w:val="00000E5A"/>
    <w:rsid w:val="00002669"/>
    <w:rsid w:val="00015ADC"/>
    <w:rsid w:val="0002155E"/>
    <w:rsid w:val="00022CF4"/>
    <w:rsid w:val="000312A5"/>
    <w:rsid w:val="00035449"/>
    <w:rsid w:val="00050097"/>
    <w:rsid w:val="000540A6"/>
    <w:rsid w:val="0006262F"/>
    <w:rsid w:val="000708CD"/>
    <w:rsid w:val="000720BA"/>
    <w:rsid w:val="000720C8"/>
    <w:rsid w:val="00076ACB"/>
    <w:rsid w:val="0008032B"/>
    <w:rsid w:val="0009398D"/>
    <w:rsid w:val="00095395"/>
    <w:rsid w:val="00097FC0"/>
    <w:rsid w:val="000B1B70"/>
    <w:rsid w:val="000D018C"/>
    <w:rsid w:val="000D0A7B"/>
    <w:rsid w:val="000E46A2"/>
    <w:rsid w:val="001045A8"/>
    <w:rsid w:val="00107BC9"/>
    <w:rsid w:val="001142FC"/>
    <w:rsid w:val="00114CEE"/>
    <w:rsid w:val="001226C5"/>
    <w:rsid w:val="0012479A"/>
    <w:rsid w:val="00125609"/>
    <w:rsid w:val="00127258"/>
    <w:rsid w:val="001302CB"/>
    <w:rsid w:val="00135E03"/>
    <w:rsid w:val="001437B0"/>
    <w:rsid w:val="0016147A"/>
    <w:rsid w:val="0016412F"/>
    <w:rsid w:val="00173BA7"/>
    <w:rsid w:val="00177A63"/>
    <w:rsid w:val="001A21E1"/>
    <w:rsid w:val="001C402E"/>
    <w:rsid w:val="001D18E2"/>
    <w:rsid w:val="001E21EB"/>
    <w:rsid w:val="001E45CF"/>
    <w:rsid w:val="001E4613"/>
    <w:rsid w:val="001F5A14"/>
    <w:rsid w:val="001F6F97"/>
    <w:rsid w:val="00203D19"/>
    <w:rsid w:val="00206E65"/>
    <w:rsid w:val="0021103C"/>
    <w:rsid w:val="002139B4"/>
    <w:rsid w:val="00221032"/>
    <w:rsid w:val="00227156"/>
    <w:rsid w:val="00263823"/>
    <w:rsid w:val="002655AC"/>
    <w:rsid w:val="00287E7A"/>
    <w:rsid w:val="00291098"/>
    <w:rsid w:val="002A3DA6"/>
    <w:rsid w:val="002B14FE"/>
    <w:rsid w:val="002B3A0C"/>
    <w:rsid w:val="002B5AD4"/>
    <w:rsid w:val="002B692A"/>
    <w:rsid w:val="002D4D4F"/>
    <w:rsid w:val="002D6A37"/>
    <w:rsid w:val="002F1FF7"/>
    <w:rsid w:val="0030048B"/>
    <w:rsid w:val="0030062B"/>
    <w:rsid w:val="003014AC"/>
    <w:rsid w:val="00303B98"/>
    <w:rsid w:val="0030529A"/>
    <w:rsid w:val="0031104E"/>
    <w:rsid w:val="00313916"/>
    <w:rsid w:val="00313F7E"/>
    <w:rsid w:val="003331C3"/>
    <w:rsid w:val="00351178"/>
    <w:rsid w:val="00370D60"/>
    <w:rsid w:val="003727B1"/>
    <w:rsid w:val="0037684A"/>
    <w:rsid w:val="00383525"/>
    <w:rsid w:val="00384BB8"/>
    <w:rsid w:val="00396250"/>
    <w:rsid w:val="003A1C5A"/>
    <w:rsid w:val="003A42BD"/>
    <w:rsid w:val="003B23D1"/>
    <w:rsid w:val="003B33A4"/>
    <w:rsid w:val="003C0306"/>
    <w:rsid w:val="003C6C7C"/>
    <w:rsid w:val="003D0713"/>
    <w:rsid w:val="003D1B49"/>
    <w:rsid w:val="003D2496"/>
    <w:rsid w:val="003E0BBD"/>
    <w:rsid w:val="003E0DAA"/>
    <w:rsid w:val="003F14B0"/>
    <w:rsid w:val="003F5D37"/>
    <w:rsid w:val="003F7CF7"/>
    <w:rsid w:val="004004F2"/>
    <w:rsid w:val="00403E79"/>
    <w:rsid w:val="00417393"/>
    <w:rsid w:val="004231E3"/>
    <w:rsid w:val="00423676"/>
    <w:rsid w:val="00440FD5"/>
    <w:rsid w:val="0044392F"/>
    <w:rsid w:val="004530A3"/>
    <w:rsid w:val="00454A4B"/>
    <w:rsid w:val="0046370F"/>
    <w:rsid w:val="00475DA3"/>
    <w:rsid w:val="00496F3C"/>
    <w:rsid w:val="004A63E9"/>
    <w:rsid w:val="004B58EB"/>
    <w:rsid w:val="004C28A5"/>
    <w:rsid w:val="004C2CCB"/>
    <w:rsid w:val="004C3DDD"/>
    <w:rsid w:val="004C4DFF"/>
    <w:rsid w:val="004C53FC"/>
    <w:rsid w:val="004C5B76"/>
    <w:rsid w:val="004C66E1"/>
    <w:rsid w:val="004D3D4C"/>
    <w:rsid w:val="004E2036"/>
    <w:rsid w:val="004E4398"/>
    <w:rsid w:val="004E689E"/>
    <w:rsid w:val="004F132E"/>
    <w:rsid w:val="004F3CF7"/>
    <w:rsid w:val="004F45F5"/>
    <w:rsid w:val="004F54D5"/>
    <w:rsid w:val="00500A58"/>
    <w:rsid w:val="00502332"/>
    <w:rsid w:val="0050744E"/>
    <w:rsid w:val="00511E96"/>
    <w:rsid w:val="005156C3"/>
    <w:rsid w:val="005158D1"/>
    <w:rsid w:val="00530F78"/>
    <w:rsid w:val="00534946"/>
    <w:rsid w:val="00540A35"/>
    <w:rsid w:val="00542E39"/>
    <w:rsid w:val="0055265C"/>
    <w:rsid w:val="005B2169"/>
    <w:rsid w:val="005D39AE"/>
    <w:rsid w:val="005E6FCB"/>
    <w:rsid w:val="006015A4"/>
    <w:rsid w:val="006023D6"/>
    <w:rsid w:val="00605C26"/>
    <w:rsid w:val="00633F29"/>
    <w:rsid w:val="00637BE3"/>
    <w:rsid w:val="006401D5"/>
    <w:rsid w:val="006540C0"/>
    <w:rsid w:val="006564A8"/>
    <w:rsid w:val="00661342"/>
    <w:rsid w:val="00662357"/>
    <w:rsid w:val="006703DD"/>
    <w:rsid w:val="00671049"/>
    <w:rsid w:val="00673E3F"/>
    <w:rsid w:val="00675C20"/>
    <w:rsid w:val="006907D5"/>
    <w:rsid w:val="00695049"/>
    <w:rsid w:val="006A0A84"/>
    <w:rsid w:val="006A4F7E"/>
    <w:rsid w:val="006E0E44"/>
    <w:rsid w:val="006E2E00"/>
    <w:rsid w:val="006E2FEA"/>
    <w:rsid w:val="006F21DD"/>
    <w:rsid w:val="006F68DE"/>
    <w:rsid w:val="006F6F1F"/>
    <w:rsid w:val="00707329"/>
    <w:rsid w:val="00710B81"/>
    <w:rsid w:val="00712C02"/>
    <w:rsid w:val="00716B20"/>
    <w:rsid w:val="0072221A"/>
    <w:rsid w:val="00734793"/>
    <w:rsid w:val="00767EA8"/>
    <w:rsid w:val="00782557"/>
    <w:rsid w:val="00786E61"/>
    <w:rsid w:val="00794682"/>
    <w:rsid w:val="007A0BF2"/>
    <w:rsid w:val="007B730D"/>
    <w:rsid w:val="007D03A0"/>
    <w:rsid w:val="007F10C5"/>
    <w:rsid w:val="007F4AD7"/>
    <w:rsid w:val="00816352"/>
    <w:rsid w:val="00816B4B"/>
    <w:rsid w:val="00824122"/>
    <w:rsid w:val="0083192E"/>
    <w:rsid w:val="00831BD4"/>
    <w:rsid w:val="00834DFB"/>
    <w:rsid w:val="00845805"/>
    <w:rsid w:val="00851BBB"/>
    <w:rsid w:val="00852D97"/>
    <w:rsid w:val="008833A5"/>
    <w:rsid w:val="00887F08"/>
    <w:rsid w:val="008943A8"/>
    <w:rsid w:val="00894F83"/>
    <w:rsid w:val="00895678"/>
    <w:rsid w:val="008A6CB3"/>
    <w:rsid w:val="008B0ABC"/>
    <w:rsid w:val="008D47CF"/>
    <w:rsid w:val="008E7DCB"/>
    <w:rsid w:val="008F00CC"/>
    <w:rsid w:val="008F272A"/>
    <w:rsid w:val="008F69A3"/>
    <w:rsid w:val="00904803"/>
    <w:rsid w:val="00915BC9"/>
    <w:rsid w:val="009163A8"/>
    <w:rsid w:val="00920743"/>
    <w:rsid w:val="00946F9D"/>
    <w:rsid w:val="00951C7B"/>
    <w:rsid w:val="00956099"/>
    <w:rsid w:val="00963AE6"/>
    <w:rsid w:val="00965712"/>
    <w:rsid w:val="0097542C"/>
    <w:rsid w:val="00975448"/>
    <w:rsid w:val="009819EE"/>
    <w:rsid w:val="00983920"/>
    <w:rsid w:val="00994D0B"/>
    <w:rsid w:val="009B217E"/>
    <w:rsid w:val="009B3B73"/>
    <w:rsid w:val="009B4E77"/>
    <w:rsid w:val="009C5497"/>
    <w:rsid w:val="009C59D0"/>
    <w:rsid w:val="009D2C4E"/>
    <w:rsid w:val="009D302B"/>
    <w:rsid w:val="009D6928"/>
    <w:rsid w:val="009F77D6"/>
    <w:rsid w:val="00A06EC1"/>
    <w:rsid w:val="00A11E5D"/>
    <w:rsid w:val="00A21278"/>
    <w:rsid w:val="00A23FBB"/>
    <w:rsid w:val="00A24CCB"/>
    <w:rsid w:val="00A30701"/>
    <w:rsid w:val="00A768D4"/>
    <w:rsid w:val="00A81826"/>
    <w:rsid w:val="00A83AB5"/>
    <w:rsid w:val="00A86E97"/>
    <w:rsid w:val="00A925ED"/>
    <w:rsid w:val="00A9401A"/>
    <w:rsid w:val="00AA2ED3"/>
    <w:rsid w:val="00AA6228"/>
    <w:rsid w:val="00AB07AE"/>
    <w:rsid w:val="00AB3FA0"/>
    <w:rsid w:val="00AC2651"/>
    <w:rsid w:val="00AC456D"/>
    <w:rsid w:val="00AD21AB"/>
    <w:rsid w:val="00AD5B7E"/>
    <w:rsid w:val="00AE1B72"/>
    <w:rsid w:val="00AE2D74"/>
    <w:rsid w:val="00AE6E8C"/>
    <w:rsid w:val="00AF0EB0"/>
    <w:rsid w:val="00AF7513"/>
    <w:rsid w:val="00B045EF"/>
    <w:rsid w:val="00B04D31"/>
    <w:rsid w:val="00B14EE7"/>
    <w:rsid w:val="00B24342"/>
    <w:rsid w:val="00B25DD6"/>
    <w:rsid w:val="00B27861"/>
    <w:rsid w:val="00B3090F"/>
    <w:rsid w:val="00B35574"/>
    <w:rsid w:val="00B41D6E"/>
    <w:rsid w:val="00B5722A"/>
    <w:rsid w:val="00B70095"/>
    <w:rsid w:val="00B70583"/>
    <w:rsid w:val="00B72A00"/>
    <w:rsid w:val="00B74571"/>
    <w:rsid w:val="00B750CE"/>
    <w:rsid w:val="00B76AB6"/>
    <w:rsid w:val="00B901DF"/>
    <w:rsid w:val="00B96D14"/>
    <w:rsid w:val="00BA1E4B"/>
    <w:rsid w:val="00BA5C7F"/>
    <w:rsid w:val="00BB70C9"/>
    <w:rsid w:val="00BC4427"/>
    <w:rsid w:val="00BE0249"/>
    <w:rsid w:val="00BF1705"/>
    <w:rsid w:val="00BF27C1"/>
    <w:rsid w:val="00C02186"/>
    <w:rsid w:val="00C031EE"/>
    <w:rsid w:val="00C12751"/>
    <w:rsid w:val="00C227A1"/>
    <w:rsid w:val="00C2470F"/>
    <w:rsid w:val="00C25CE1"/>
    <w:rsid w:val="00C3496C"/>
    <w:rsid w:val="00C35C58"/>
    <w:rsid w:val="00C4410A"/>
    <w:rsid w:val="00C53564"/>
    <w:rsid w:val="00C57103"/>
    <w:rsid w:val="00C639DE"/>
    <w:rsid w:val="00C65EAC"/>
    <w:rsid w:val="00C727BD"/>
    <w:rsid w:val="00C7498B"/>
    <w:rsid w:val="00C81472"/>
    <w:rsid w:val="00C86755"/>
    <w:rsid w:val="00CA3536"/>
    <w:rsid w:val="00CB54A2"/>
    <w:rsid w:val="00CD6070"/>
    <w:rsid w:val="00CF0844"/>
    <w:rsid w:val="00D02F90"/>
    <w:rsid w:val="00D25E8F"/>
    <w:rsid w:val="00D51132"/>
    <w:rsid w:val="00D57337"/>
    <w:rsid w:val="00D70D2D"/>
    <w:rsid w:val="00D73422"/>
    <w:rsid w:val="00D86A56"/>
    <w:rsid w:val="00DB41FF"/>
    <w:rsid w:val="00DB64EB"/>
    <w:rsid w:val="00DD7D18"/>
    <w:rsid w:val="00DD7FE5"/>
    <w:rsid w:val="00DE0A46"/>
    <w:rsid w:val="00DF10B9"/>
    <w:rsid w:val="00DF22D1"/>
    <w:rsid w:val="00DF396A"/>
    <w:rsid w:val="00DF4660"/>
    <w:rsid w:val="00E0102C"/>
    <w:rsid w:val="00E04FE4"/>
    <w:rsid w:val="00E122F0"/>
    <w:rsid w:val="00E22787"/>
    <w:rsid w:val="00E27178"/>
    <w:rsid w:val="00E40B8D"/>
    <w:rsid w:val="00E41AC6"/>
    <w:rsid w:val="00E4780D"/>
    <w:rsid w:val="00E47BB9"/>
    <w:rsid w:val="00E54677"/>
    <w:rsid w:val="00E62AAA"/>
    <w:rsid w:val="00E70957"/>
    <w:rsid w:val="00EA018A"/>
    <w:rsid w:val="00EA5449"/>
    <w:rsid w:val="00EA7413"/>
    <w:rsid w:val="00ED0AE8"/>
    <w:rsid w:val="00ED6FF1"/>
    <w:rsid w:val="00EE0145"/>
    <w:rsid w:val="00EE6A1C"/>
    <w:rsid w:val="00EF2B37"/>
    <w:rsid w:val="00F12C51"/>
    <w:rsid w:val="00F151DA"/>
    <w:rsid w:val="00F265D5"/>
    <w:rsid w:val="00F3269D"/>
    <w:rsid w:val="00F369E4"/>
    <w:rsid w:val="00F40DA2"/>
    <w:rsid w:val="00F731CF"/>
    <w:rsid w:val="00F74325"/>
    <w:rsid w:val="00F83017"/>
    <w:rsid w:val="00F93F8D"/>
    <w:rsid w:val="00F94A82"/>
    <w:rsid w:val="00F9726F"/>
    <w:rsid w:val="00FA06B6"/>
    <w:rsid w:val="00FA741A"/>
    <w:rsid w:val="00FB51C0"/>
    <w:rsid w:val="00FC6398"/>
    <w:rsid w:val="00FC7732"/>
    <w:rsid w:val="00FE6DED"/>
    <w:rsid w:val="00FF24A8"/>
    <w:rsid w:val="00FF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A6"/>
    <w:pPr>
      <w:widowControl w:val="0"/>
      <w:jc w:val="both"/>
    </w:pPr>
  </w:style>
  <w:style w:type="paragraph" w:styleId="1">
    <w:name w:val="heading 1"/>
    <w:basedOn w:val="a"/>
    <w:next w:val="a"/>
    <w:link w:val="1Char"/>
    <w:uiPriority w:val="9"/>
    <w:qFormat/>
    <w:rsid w:val="00F731CF"/>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03"/>
    <w:pPr>
      <w:ind w:firstLineChars="200" w:firstLine="420"/>
    </w:pPr>
  </w:style>
  <w:style w:type="paragraph" w:styleId="a4">
    <w:name w:val="header"/>
    <w:basedOn w:val="a"/>
    <w:link w:val="Char"/>
    <w:uiPriority w:val="99"/>
    <w:unhideWhenUsed/>
    <w:rsid w:val="00F73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31CF"/>
    <w:rPr>
      <w:sz w:val="18"/>
      <w:szCs w:val="18"/>
    </w:rPr>
  </w:style>
  <w:style w:type="paragraph" w:styleId="a5">
    <w:name w:val="footer"/>
    <w:basedOn w:val="a"/>
    <w:link w:val="Char0"/>
    <w:uiPriority w:val="99"/>
    <w:unhideWhenUsed/>
    <w:rsid w:val="00F731CF"/>
    <w:pPr>
      <w:tabs>
        <w:tab w:val="center" w:pos="4153"/>
        <w:tab w:val="right" w:pos="8306"/>
      </w:tabs>
      <w:snapToGrid w:val="0"/>
      <w:jc w:val="left"/>
    </w:pPr>
    <w:rPr>
      <w:sz w:val="18"/>
      <w:szCs w:val="18"/>
    </w:rPr>
  </w:style>
  <w:style w:type="character" w:customStyle="1" w:styleId="Char0">
    <w:name w:val="页脚 Char"/>
    <w:basedOn w:val="a0"/>
    <w:link w:val="a5"/>
    <w:uiPriority w:val="99"/>
    <w:rsid w:val="00F731CF"/>
    <w:rPr>
      <w:sz w:val="18"/>
      <w:szCs w:val="18"/>
    </w:rPr>
  </w:style>
  <w:style w:type="character" w:customStyle="1" w:styleId="1Char">
    <w:name w:val="标题 1 Char"/>
    <w:basedOn w:val="a0"/>
    <w:link w:val="1"/>
    <w:uiPriority w:val="9"/>
    <w:rsid w:val="00F731CF"/>
    <w:rPr>
      <w:b/>
      <w:bCs/>
      <w:kern w:val="44"/>
      <w:sz w:val="32"/>
      <w:szCs w:val="44"/>
    </w:rPr>
  </w:style>
  <w:style w:type="character" w:styleId="a6">
    <w:name w:val="annotation reference"/>
    <w:basedOn w:val="a0"/>
    <w:uiPriority w:val="99"/>
    <w:semiHidden/>
    <w:unhideWhenUsed/>
    <w:rsid w:val="00794682"/>
    <w:rPr>
      <w:sz w:val="21"/>
      <w:szCs w:val="21"/>
    </w:rPr>
  </w:style>
  <w:style w:type="paragraph" w:styleId="a7">
    <w:name w:val="annotation text"/>
    <w:basedOn w:val="a"/>
    <w:link w:val="Char1"/>
    <w:uiPriority w:val="99"/>
    <w:semiHidden/>
    <w:unhideWhenUsed/>
    <w:rsid w:val="00794682"/>
    <w:pPr>
      <w:jc w:val="left"/>
    </w:pPr>
  </w:style>
  <w:style w:type="character" w:customStyle="1" w:styleId="Char1">
    <w:name w:val="批注文字 Char"/>
    <w:basedOn w:val="a0"/>
    <w:link w:val="a7"/>
    <w:uiPriority w:val="99"/>
    <w:semiHidden/>
    <w:rsid w:val="00794682"/>
  </w:style>
  <w:style w:type="paragraph" w:styleId="a8">
    <w:name w:val="annotation subject"/>
    <w:basedOn w:val="a7"/>
    <w:next w:val="a7"/>
    <w:link w:val="Char2"/>
    <w:uiPriority w:val="99"/>
    <w:semiHidden/>
    <w:unhideWhenUsed/>
    <w:rsid w:val="00794682"/>
    <w:rPr>
      <w:b/>
      <w:bCs/>
    </w:rPr>
  </w:style>
  <w:style w:type="character" w:customStyle="1" w:styleId="Char2">
    <w:name w:val="批注主题 Char"/>
    <w:basedOn w:val="Char1"/>
    <w:link w:val="a8"/>
    <w:uiPriority w:val="99"/>
    <w:semiHidden/>
    <w:rsid w:val="00794682"/>
    <w:rPr>
      <w:b/>
      <w:bCs/>
    </w:rPr>
  </w:style>
  <w:style w:type="paragraph" w:styleId="a9">
    <w:name w:val="Balloon Text"/>
    <w:basedOn w:val="a"/>
    <w:link w:val="Char3"/>
    <w:uiPriority w:val="99"/>
    <w:semiHidden/>
    <w:unhideWhenUsed/>
    <w:rsid w:val="00794682"/>
    <w:rPr>
      <w:sz w:val="18"/>
      <w:szCs w:val="18"/>
    </w:rPr>
  </w:style>
  <w:style w:type="character" w:customStyle="1" w:styleId="Char3">
    <w:name w:val="批注框文本 Char"/>
    <w:basedOn w:val="a0"/>
    <w:link w:val="a9"/>
    <w:uiPriority w:val="99"/>
    <w:semiHidden/>
    <w:rsid w:val="00794682"/>
    <w:rPr>
      <w:sz w:val="18"/>
      <w:szCs w:val="18"/>
    </w:rPr>
  </w:style>
  <w:style w:type="table" w:styleId="aa">
    <w:name w:val="Table Grid"/>
    <w:basedOn w:val="a1"/>
    <w:uiPriority w:val="39"/>
    <w:rsid w:val="0079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6E2E00"/>
  </w:style>
</w:styles>
</file>

<file path=word/webSettings.xml><?xml version="1.0" encoding="utf-8"?>
<w:webSettings xmlns:r="http://schemas.openxmlformats.org/officeDocument/2006/relationships" xmlns:w="http://schemas.openxmlformats.org/wordprocessingml/2006/main">
  <w:divs>
    <w:div w:id="43603130">
      <w:bodyDiv w:val="1"/>
      <w:marLeft w:val="0"/>
      <w:marRight w:val="0"/>
      <w:marTop w:val="0"/>
      <w:marBottom w:val="0"/>
      <w:divBdr>
        <w:top w:val="none" w:sz="0" w:space="0" w:color="auto"/>
        <w:left w:val="none" w:sz="0" w:space="0" w:color="auto"/>
        <w:bottom w:val="none" w:sz="0" w:space="0" w:color="auto"/>
        <w:right w:val="none" w:sz="0" w:space="0" w:color="auto"/>
      </w:divBdr>
    </w:div>
    <w:div w:id="127169486">
      <w:bodyDiv w:val="1"/>
      <w:marLeft w:val="0"/>
      <w:marRight w:val="0"/>
      <w:marTop w:val="0"/>
      <w:marBottom w:val="0"/>
      <w:divBdr>
        <w:top w:val="none" w:sz="0" w:space="0" w:color="auto"/>
        <w:left w:val="none" w:sz="0" w:space="0" w:color="auto"/>
        <w:bottom w:val="none" w:sz="0" w:space="0" w:color="auto"/>
        <w:right w:val="none" w:sz="0" w:space="0" w:color="auto"/>
      </w:divBdr>
    </w:div>
    <w:div w:id="1043334698">
      <w:bodyDiv w:val="1"/>
      <w:marLeft w:val="0"/>
      <w:marRight w:val="0"/>
      <w:marTop w:val="0"/>
      <w:marBottom w:val="0"/>
      <w:divBdr>
        <w:top w:val="none" w:sz="0" w:space="0" w:color="auto"/>
        <w:left w:val="none" w:sz="0" w:space="0" w:color="auto"/>
        <w:bottom w:val="none" w:sz="0" w:space="0" w:color="auto"/>
        <w:right w:val="none" w:sz="0" w:space="0" w:color="auto"/>
      </w:divBdr>
    </w:div>
    <w:div w:id="1625190887">
      <w:bodyDiv w:val="1"/>
      <w:marLeft w:val="0"/>
      <w:marRight w:val="0"/>
      <w:marTop w:val="0"/>
      <w:marBottom w:val="0"/>
      <w:divBdr>
        <w:top w:val="none" w:sz="0" w:space="0" w:color="auto"/>
        <w:left w:val="none" w:sz="0" w:space="0" w:color="auto"/>
        <w:bottom w:val="none" w:sz="0" w:space="0" w:color="auto"/>
        <w:right w:val="none" w:sz="0" w:space="0" w:color="auto"/>
      </w:divBdr>
    </w:div>
    <w:div w:id="1767193611">
      <w:bodyDiv w:val="1"/>
      <w:marLeft w:val="0"/>
      <w:marRight w:val="0"/>
      <w:marTop w:val="0"/>
      <w:marBottom w:val="0"/>
      <w:divBdr>
        <w:top w:val="none" w:sz="0" w:space="0" w:color="auto"/>
        <w:left w:val="none" w:sz="0" w:space="0" w:color="auto"/>
        <w:bottom w:val="none" w:sz="0" w:space="0" w:color="auto"/>
        <w:right w:val="none" w:sz="0" w:space="0" w:color="auto"/>
      </w:divBdr>
    </w:div>
    <w:div w:id="20634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16DC-1843-41D8-8EF9-674474BA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贺祎琪</dc:creator>
  <cp:lastModifiedBy>ZHONGM</cp:lastModifiedBy>
  <cp:revision>2</cp:revision>
  <cp:lastPrinted>2017-09-19T06:20:00Z</cp:lastPrinted>
  <dcterms:created xsi:type="dcterms:W3CDTF">2018-03-08T16:37:00Z</dcterms:created>
  <dcterms:modified xsi:type="dcterms:W3CDTF">2018-03-08T16:37:00Z</dcterms:modified>
</cp:coreProperties>
</file>