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41" w:rsidRPr="00AD1682" w:rsidRDefault="00881D41" w:rsidP="00881D41">
      <w:pPr>
        <w:spacing w:line="360" w:lineRule="auto"/>
        <w:jc w:val="center"/>
        <w:rPr>
          <w:rFonts w:ascii="宋体" w:hAnsi="宋体"/>
          <w:b/>
          <w:szCs w:val="21"/>
        </w:rPr>
      </w:pPr>
      <w:bookmarkStart w:id="0" w:name="_Toc361324840"/>
    </w:p>
    <w:p w:rsidR="00881D41" w:rsidRPr="00AD1682" w:rsidRDefault="00881D41" w:rsidP="00881D41">
      <w:pPr>
        <w:spacing w:line="360" w:lineRule="auto"/>
        <w:jc w:val="center"/>
        <w:rPr>
          <w:rFonts w:ascii="宋体" w:hAnsi="宋体"/>
          <w:b/>
          <w:szCs w:val="21"/>
        </w:rPr>
      </w:pPr>
    </w:p>
    <w:p w:rsidR="00881D41" w:rsidRPr="00AE5F6A" w:rsidRDefault="00881D41" w:rsidP="00881D41">
      <w:pPr>
        <w:spacing w:line="360" w:lineRule="auto"/>
        <w:jc w:val="center"/>
        <w:rPr>
          <w:rFonts w:ascii="宋体" w:hAnsi="宋体"/>
          <w:b/>
          <w:sz w:val="52"/>
          <w:szCs w:val="52"/>
        </w:rPr>
      </w:pPr>
      <w:r w:rsidRPr="00AE5F6A">
        <w:rPr>
          <w:rFonts w:ascii="宋体" w:hAnsi="宋体"/>
          <w:b/>
          <w:sz w:val="52"/>
          <w:szCs w:val="52"/>
        </w:rPr>
        <w:t>博时</w:t>
      </w:r>
      <w:r w:rsidR="00AB03A6">
        <w:rPr>
          <w:rFonts w:ascii="宋体" w:hAnsi="宋体" w:hint="eastAsia"/>
          <w:b/>
          <w:sz w:val="52"/>
          <w:szCs w:val="52"/>
        </w:rPr>
        <w:t>泰安</w:t>
      </w:r>
      <w:r w:rsidRPr="00AE5F6A">
        <w:rPr>
          <w:rFonts w:ascii="宋体" w:hAnsi="宋体" w:hint="eastAsia"/>
          <w:b/>
          <w:sz w:val="52"/>
          <w:szCs w:val="52"/>
        </w:rPr>
        <w:t>债券型</w:t>
      </w:r>
      <w:r w:rsidRPr="00AE5F6A">
        <w:rPr>
          <w:rFonts w:ascii="宋体" w:hAnsi="宋体"/>
          <w:b/>
          <w:sz w:val="52"/>
          <w:szCs w:val="52"/>
        </w:rPr>
        <w:t>证券</w:t>
      </w:r>
      <w:bookmarkStart w:id="1" w:name="_GoBack"/>
      <w:bookmarkEnd w:id="1"/>
      <w:r w:rsidRPr="00AE5F6A">
        <w:rPr>
          <w:rFonts w:ascii="宋体" w:hAnsi="宋体"/>
          <w:b/>
          <w:sz w:val="52"/>
          <w:szCs w:val="52"/>
        </w:rPr>
        <w:t>投资基金</w:t>
      </w:r>
      <w:bookmarkEnd w:id="0"/>
    </w:p>
    <w:p w:rsidR="00881D41" w:rsidRPr="00AE5F6A" w:rsidRDefault="00881D41" w:rsidP="00881D41">
      <w:pPr>
        <w:spacing w:line="360" w:lineRule="auto"/>
        <w:jc w:val="center"/>
        <w:rPr>
          <w:rFonts w:ascii="宋体" w:hAnsi="宋体"/>
          <w:b/>
          <w:sz w:val="52"/>
          <w:szCs w:val="52"/>
        </w:rPr>
      </w:pPr>
      <w:bookmarkStart w:id="2" w:name="_Toc361324841"/>
      <w:r w:rsidRPr="00AE5F6A">
        <w:rPr>
          <w:rFonts w:ascii="宋体" w:hAnsi="宋体" w:hint="eastAsia"/>
          <w:b/>
          <w:sz w:val="52"/>
          <w:szCs w:val="52"/>
        </w:rPr>
        <w:t>清算</w:t>
      </w:r>
      <w:r w:rsidRPr="00AE5F6A">
        <w:rPr>
          <w:rFonts w:ascii="宋体" w:hAnsi="宋体"/>
          <w:b/>
          <w:sz w:val="52"/>
          <w:szCs w:val="52"/>
        </w:rPr>
        <w:t>报告</w:t>
      </w:r>
      <w:bookmarkEnd w:id="2"/>
    </w:p>
    <w:p w:rsidR="00CE52AA" w:rsidRPr="00AE5F6A" w:rsidRDefault="00CE52AA">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基金管理人：博时基金管理有限公司</w:t>
      </w:r>
    </w:p>
    <w:p w:rsidR="00881D41" w:rsidRPr="00AE5F6A" w:rsidRDefault="00AB03A6" w:rsidP="00FB68D0">
      <w:pPr>
        <w:spacing w:line="360" w:lineRule="auto"/>
        <w:jc w:val="center"/>
        <w:rPr>
          <w:rFonts w:ascii="宋体" w:hAnsi="宋体"/>
          <w:b/>
          <w:color w:val="000000"/>
          <w:sz w:val="36"/>
          <w:szCs w:val="36"/>
        </w:rPr>
      </w:pPr>
      <w:r>
        <w:rPr>
          <w:rFonts w:ascii="宋体" w:hAnsi="宋体"/>
          <w:b/>
          <w:color w:val="000000"/>
          <w:sz w:val="36"/>
          <w:szCs w:val="36"/>
        </w:rPr>
        <w:t>基金托管人：</w:t>
      </w:r>
      <w:r>
        <w:rPr>
          <w:rFonts w:ascii="宋体" w:hAnsi="宋体" w:hint="eastAsia"/>
          <w:b/>
          <w:color w:val="000000"/>
          <w:sz w:val="36"/>
          <w:szCs w:val="36"/>
        </w:rPr>
        <w:t>平安</w:t>
      </w:r>
      <w:r w:rsidR="00881D41" w:rsidRPr="00AE5F6A">
        <w:rPr>
          <w:rFonts w:ascii="宋体" w:hAnsi="宋体"/>
          <w:b/>
          <w:color w:val="000000"/>
          <w:sz w:val="36"/>
          <w:szCs w:val="36"/>
        </w:rPr>
        <w:t>银行股份有限公司</w:t>
      </w:r>
    </w:p>
    <w:p w:rsidR="00881D41"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报告</w:t>
      </w:r>
      <w:r w:rsidRPr="00AE5F6A">
        <w:rPr>
          <w:rFonts w:ascii="宋体" w:hAnsi="宋体" w:hint="eastAsia"/>
          <w:b/>
          <w:color w:val="000000"/>
          <w:sz w:val="36"/>
          <w:szCs w:val="36"/>
        </w:rPr>
        <w:t>出具</w:t>
      </w:r>
      <w:r w:rsidRPr="00AE5F6A">
        <w:rPr>
          <w:rFonts w:ascii="宋体" w:hAnsi="宋体"/>
          <w:b/>
          <w:color w:val="000000"/>
          <w:sz w:val="36"/>
          <w:szCs w:val="36"/>
        </w:rPr>
        <w:t>日期：</w:t>
      </w:r>
      <w:r w:rsidR="00502816" w:rsidRPr="00AE5F6A">
        <w:rPr>
          <w:rFonts w:ascii="宋体" w:hAnsi="宋体"/>
          <w:b/>
          <w:color w:val="000000"/>
          <w:sz w:val="36"/>
          <w:szCs w:val="36"/>
        </w:rPr>
        <w:t>二〇一</w:t>
      </w:r>
      <w:r w:rsidR="00AB03A6">
        <w:rPr>
          <w:rFonts w:ascii="宋体" w:hAnsi="宋体" w:hint="eastAsia"/>
          <w:b/>
          <w:color w:val="000000"/>
          <w:sz w:val="36"/>
          <w:szCs w:val="36"/>
        </w:rPr>
        <w:t>八</w:t>
      </w:r>
      <w:r w:rsidR="00502816" w:rsidRPr="00AE5F6A">
        <w:rPr>
          <w:rFonts w:ascii="宋体" w:hAnsi="宋体"/>
          <w:b/>
          <w:color w:val="000000"/>
          <w:sz w:val="36"/>
          <w:szCs w:val="36"/>
        </w:rPr>
        <w:t>年</w:t>
      </w:r>
      <w:r w:rsidR="00AB03A6">
        <w:rPr>
          <w:rFonts w:ascii="宋体" w:hAnsi="宋体" w:hint="eastAsia"/>
          <w:b/>
          <w:color w:val="000000"/>
          <w:sz w:val="36"/>
          <w:szCs w:val="36"/>
        </w:rPr>
        <w:t>二</w:t>
      </w:r>
      <w:r w:rsidR="00502816" w:rsidRPr="00AE5F6A">
        <w:rPr>
          <w:rFonts w:ascii="宋体" w:hAnsi="宋体"/>
          <w:b/>
          <w:color w:val="000000"/>
          <w:sz w:val="36"/>
          <w:szCs w:val="36"/>
        </w:rPr>
        <w:t>月</w:t>
      </w:r>
      <w:r w:rsidR="00F247D7">
        <w:rPr>
          <w:rFonts w:ascii="宋体" w:hAnsi="宋体" w:hint="eastAsia"/>
          <w:b/>
          <w:color w:val="000000"/>
          <w:sz w:val="36"/>
          <w:szCs w:val="36"/>
        </w:rPr>
        <w:t>七</w:t>
      </w:r>
      <w:r w:rsidR="00502816" w:rsidRPr="00AE5F6A">
        <w:rPr>
          <w:rFonts w:ascii="宋体" w:hAnsi="宋体" w:hint="eastAsia"/>
          <w:b/>
          <w:color w:val="000000"/>
          <w:sz w:val="36"/>
          <w:szCs w:val="36"/>
        </w:rPr>
        <w:t>日</w:t>
      </w:r>
    </w:p>
    <w:p w:rsidR="00FB68D0" w:rsidRPr="00AE5F6A" w:rsidRDefault="00FB68D0" w:rsidP="00FB68D0">
      <w:pPr>
        <w:spacing w:line="360" w:lineRule="auto"/>
        <w:jc w:val="center"/>
        <w:rPr>
          <w:rFonts w:ascii="宋体" w:hAnsi="宋体"/>
          <w:b/>
          <w:color w:val="000000"/>
          <w:sz w:val="36"/>
          <w:szCs w:val="36"/>
        </w:rPr>
      </w:pPr>
      <w:r>
        <w:rPr>
          <w:rFonts w:ascii="宋体" w:hAnsi="宋体" w:hint="eastAsia"/>
          <w:b/>
          <w:color w:val="000000"/>
          <w:sz w:val="36"/>
          <w:szCs w:val="36"/>
        </w:rPr>
        <w:t>报告公告日期：二〇一</w:t>
      </w:r>
      <w:r w:rsidR="00B50D86">
        <w:rPr>
          <w:rFonts w:ascii="宋体" w:hAnsi="宋体" w:hint="eastAsia"/>
          <w:b/>
          <w:color w:val="000000"/>
          <w:sz w:val="36"/>
          <w:szCs w:val="36"/>
        </w:rPr>
        <w:t>八</w:t>
      </w:r>
      <w:r>
        <w:rPr>
          <w:rFonts w:ascii="宋体" w:hAnsi="宋体" w:hint="eastAsia"/>
          <w:b/>
          <w:color w:val="000000"/>
          <w:sz w:val="36"/>
          <w:szCs w:val="36"/>
        </w:rPr>
        <w:t>年</w:t>
      </w:r>
      <w:r w:rsidR="007E0927">
        <w:rPr>
          <w:rFonts w:ascii="宋体" w:hAnsi="宋体" w:hint="eastAsia"/>
          <w:b/>
          <w:color w:val="000000"/>
          <w:sz w:val="36"/>
          <w:szCs w:val="36"/>
        </w:rPr>
        <w:t>三</w:t>
      </w:r>
      <w:r>
        <w:rPr>
          <w:rFonts w:ascii="宋体" w:hAnsi="宋体" w:hint="eastAsia"/>
          <w:b/>
          <w:color w:val="000000"/>
          <w:sz w:val="36"/>
          <w:szCs w:val="36"/>
        </w:rPr>
        <w:t>月</w:t>
      </w:r>
      <w:r w:rsidR="007E0927">
        <w:rPr>
          <w:rFonts w:ascii="宋体" w:hAnsi="宋体" w:hint="eastAsia"/>
          <w:b/>
          <w:color w:val="000000"/>
          <w:sz w:val="36"/>
          <w:szCs w:val="36"/>
        </w:rPr>
        <w:t>八</w:t>
      </w:r>
      <w:r>
        <w:rPr>
          <w:rFonts w:ascii="宋体" w:hAnsi="宋体" w:hint="eastAsia"/>
          <w:b/>
          <w:color w:val="000000"/>
          <w:sz w:val="36"/>
          <w:szCs w:val="36"/>
        </w:rPr>
        <w:t>日</w:t>
      </w:r>
    </w:p>
    <w:p w:rsidR="00FB68D0" w:rsidRPr="00FB68D0" w:rsidRDefault="00FB68D0" w:rsidP="00FB68D0">
      <w:pPr>
        <w:spacing w:line="360" w:lineRule="auto"/>
        <w:jc w:val="center"/>
        <w:rPr>
          <w:rFonts w:ascii="宋体" w:hAnsi="宋体"/>
          <w:b/>
          <w:color w:val="000000"/>
          <w:sz w:val="36"/>
          <w:szCs w:val="36"/>
        </w:rPr>
      </w:pPr>
    </w:p>
    <w:p w:rsidR="00881D41" w:rsidRPr="00F62CAF" w:rsidRDefault="00881D41" w:rsidP="00587EB1">
      <w:pPr>
        <w:spacing w:line="360" w:lineRule="auto"/>
        <w:ind w:firstLineChars="350" w:firstLine="1265"/>
        <w:rPr>
          <w:rFonts w:ascii="宋体" w:hAnsi="宋体"/>
          <w:b/>
          <w:color w:val="000000"/>
          <w:sz w:val="36"/>
          <w:szCs w:val="36"/>
        </w:rPr>
        <w:sectPr w:rsidR="00881D41" w:rsidRPr="00F62CAF" w:rsidSect="00A862A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pgNumType w:start="1"/>
          <w:cols w:space="720"/>
          <w:titlePg/>
          <w:docGrid w:linePitch="286"/>
        </w:sectPr>
      </w:pPr>
    </w:p>
    <w:bookmarkStart w:id="3" w:name="_Toc484769794" w:displacedByCustomXml="next"/>
    <w:sdt>
      <w:sdtPr>
        <w:rPr>
          <w:rFonts w:ascii="Times New Roman" w:eastAsia="宋体" w:hAnsi="Times New Roman" w:cs="Times New Roman"/>
          <w:b w:val="0"/>
          <w:bCs w:val="0"/>
          <w:color w:val="auto"/>
          <w:kern w:val="2"/>
          <w:sz w:val="21"/>
          <w:szCs w:val="24"/>
          <w:lang w:val="zh-CN"/>
        </w:rPr>
        <w:id w:val="542722309"/>
        <w:docPartObj>
          <w:docPartGallery w:val="Table of Contents"/>
          <w:docPartUnique/>
        </w:docPartObj>
      </w:sdtPr>
      <w:sdtContent>
        <w:p w:rsidR="00587EB1" w:rsidRPr="00AE5F6A" w:rsidRDefault="00587EB1" w:rsidP="00591E34">
          <w:pPr>
            <w:pStyle w:val="TOC"/>
            <w:jc w:val="center"/>
          </w:pPr>
          <w:r w:rsidRPr="00AE5F6A">
            <w:rPr>
              <w:lang w:val="zh-CN"/>
            </w:rPr>
            <w:t>目录</w:t>
          </w:r>
        </w:p>
        <w:p w:rsidR="00436D7F" w:rsidRPr="00AE5F6A" w:rsidRDefault="0060446E">
          <w:pPr>
            <w:pStyle w:val="10"/>
            <w:tabs>
              <w:tab w:val="right" w:leader="dot" w:pos="8296"/>
            </w:tabs>
            <w:rPr>
              <w:rFonts w:asciiTheme="minorHAnsi" w:eastAsiaTheme="minorEastAsia" w:hAnsiTheme="minorHAnsi" w:cstheme="minorBidi"/>
              <w:noProof/>
              <w:szCs w:val="22"/>
            </w:rPr>
          </w:pPr>
          <w:r w:rsidRPr="0060446E">
            <w:fldChar w:fldCharType="begin"/>
          </w:r>
          <w:r w:rsidR="00587EB1" w:rsidRPr="00AE5F6A">
            <w:instrText xml:space="preserve"> TOC \o "1-3" \h \z \u </w:instrText>
          </w:r>
          <w:r w:rsidRPr="0060446E">
            <w:fldChar w:fldCharType="separate"/>
          </w:r>
          <w:hyperlink w:anchor="_Toc491963077" w:history="1">
            <w:r w:rsidR="00436D7F" w:rsidRPr="00AE5F6A">
              <w:rPr>
                <w:rStyle w:val="ab"/>
                <w:rFonts w:ascii="宋体" w:hAnsi="宋体"/>
                <w:b/>
                <w:noProof/>
              </w:rPr>
              <w:t>1</w:t>
            </w:r>
            <w:r w:rsidR="00436D7F" w:rsidRPr="00AE5F6A">
              <w:rPr>
                <w:rStyle w:val="ab"/>
                <w:rFonts w:ascii="宋体" w:hAnsi="宋体" w:hint="eastAsia"/>
                <w:b/>
                <w:noProof/>
              </w:rPr>
              <w:t>、重要提示</w:t>
            </w:r>
            <w:r w:rsidR="00436D7F" w:rsidRPr="00AE5F6A">
              <w:rPr>
                <w:noProof/>
                <w:webHidden/>
              </w:rPr>
              <w:tab/>
            </w:r>
            <w:r w:rsidRPr="00AE5F6A">
              <w:rPr>
                <w:noProof/>
                <w:webHidden/>
              </w:rPr>
              <w:fldChar w:fldCharType="begin"/>
            </w:r>
            <w:r w:rsidR="00436D7F" w:rsidRPr="00AE5F6A">
              <w:rPr>
                <w:noProof/>
                <w:webHidden/>
              </w:rPr>
              <w:instrText xml:space="preserve"> PAGEREF _Toc491963077 \h </w:instrText>
            </w:r>
            <w:r w:rsidRPr="00AE5F6A">
              <w:rPr>
                <w:noProof/>
                <w:webHidden/>
              </w:rPr>
            </w:r>
            <w:r w:rsidRPr="00AE5F6A">
              <w:rPr>
                <w:noProof/>
                <w:webHidden/>
              </w:rPr>
              <w:fldChar w:fldCharType="separate"/>
            </w:r>
            <w:r w:rsidR="00F14687">
              <w:rPr>
                <w:noProof/>
                <w:webHidden/>
              </w:rPr>
              <w:t>1</w:t>
            </w:r>
            <w:r w:rsidRPr="00AE5F6A">
              <w:rPr>
                <w:noProof/>
                <w:webHidden/>
              </w:rPr>
              <w:fldChar w:fldCharType="end"/>
            </w:r>
          </w:hyperlink>
        </w:p>
        <w:p w:rsidR="00436D7F" w:rsidRPr="00AE5F6A" w:rsidRDefault="0060446E">
          <w:pPr>
            <w:pStyle w:val="22"/>
            <w:tabs>
              <w:tab w:val="right" w:leader="dot" w:pos="8296"/>
            </w:tabs>
            <w:rPr>
              <w:rFonts w:asciiTheme="minorHAnsi" w:eastAsiaTheme="minorEastAsia" w:hAnsiTheme="minorHAnsi" w:cstheme="minorBidi"/>
              <w:noProof/>
              <w:szCs w:val="22"/>
            </w:rPr>
          </w:pPr>
          <w:hyperlink w:anchor="_Toc491963078" w:history="1">
            <w:r w:rsidR="00436D7F" w:rsidRPr="00AE5F6A">
              <w:rPr>
                <w:rStyle w:val="ab"/>
                <w:rFonts w:ascii="宋体" w:hAnsi="宋体"/>
                <w:noProof/>
                <w:kern w:val="0"/>
              </w:rPr>
              <w:t xml:space="preserve">1.1 </w:t>
            </w:r>
            <w:r w:rsidR="00436D7F" w:rsidRPr="00AE5F6A">
              <w:rPr>
                <w:rStyle w:val="ab"/>
                <w:rFonts w:ascii="宋体" w:hAnsi="宋体" w:hint="eastAsia"/>
                <w:noProof/>
                <w:kern w:val="0"/>
              </w:rPr>
              <w:t>重要提示</w:t>
            </w:r>
            <w:r w:rsidR="00436D7F" w:rsidRPr="00AE5F6A">
              <w:rPr>
                <w:noProof/>
                <w:webHidden/>
              </w:rPr>
              <w:tab/>
            </w:r>
            <w:r w:rsidRPr="00AE5F6A">
              <w:rPr>
                <w:noProof/>
                <w:webHidden/>
              </w:rPr>
              <w:fldChar w:fldCharType="begin"/>
            </w:r>
            <w:r w:rsidR="00436D7F" w:rsidRPr="00AE5F6A">
              <w:rPr>
                <w:noProof/>
                <w:webHidden/>
              </w:rPr>
              <w:instrText xml:space="preserve"> PAGEREF _Toc491963078 \h </w:instrText>
            </w:r>
            <w:r w:rsidRPr="00AE5F6A">
              <w:rPr>
                <w:noProof/>
                <w:webHidden/>
              </w:rPr>
            </w:r>
            <w:r w:rsidRPr="00AE5F6A">
              <w:rPr>
                <w:noProof/>
                <w:webHidden/>
              </w:rPr>
              <w:fldChar w:fldCharType="separate"/>
            </w:r>
            <w:r w:rsidR="00F14687">
              <w:rPr>
                <w:noProof/>
                <w:webHidden/>
              </w:rPr>
              <w:t>1</w:t>
            </w:r>
            <w:r w:rsidRPr="00AE5F6A">
              <w:rPr>
                <w:noProof/>
                <w:webHidden/>
              </w:rPr>
              <w:fldChar w:fldCharType="end"/>
            </w:r>
          </w:hyperlink>
        </w:p>
        <w:p w:rsidR="00436D7F" w:rsidRPr="00AE5F6A" w:rsidRDefault="0060446E">
          <w:pPr>
            <w:pStyle w:val="10"/>
            <w:tabs>
              <w:tab w:val="right" w:leader="dot" w:pos="8296"/>
            </w:tabs>
            <w:rPr>
              <w:rFonts w:asciiTheme="minorHAnsi" w:eastAsiaTheme="minorEastAsia" w:hAnsiTheme="minorHAnsi" w:cstheme="minorBidi"/>
              <w:noProof/>
              <w:szCs w:val="22"/>
            </w:rPr>
          </w:pPr>
          <w:hyperlink w:anchor="_Toc491963079" w:history="1">
            <w:r w:rsidR="00436D7F" w:rsidRPr="00AE5F6A">
              <w:rPr>
                <w:rStyle w:val="ab"/>
                <w:rFonts w:ascii="宋体" w:hAnsi="宋体"/>
                <w:b/>
                <w:noProof/>
              </w:rPr>
              <w:t>2</w:t>
            </w:r>
            <w:r w:rsidR="00436D7F" w:rsidRPr="00AE5F6A">
              <w:rPr>
                <w:rStyle w:val="ab"/>
                <w:rFonts w:ascii="宋体" w:hAnsi="宋体" w:hint="eastAsia"/>
                <w:b/>
                <w:noProof/>
              </w:rPr>
              <w:t>、基金概况</w:t>
            </w:r>
            <w:r w:rsidR="00436D7F" w:rsidRPr="00AE5F6A">
              <w:rPr>
                <w:noProof/>
                <w:webHidden/>
              </w:rPr>
              <w:tab/>
            </w:r>
            <w:r w:rsidRPr="00AE5F6A">
              <w:rPr>
                <w:noProof/>
                <w:webHidden/>
              </w:rPr>
              <w:fldChar w:fldCharType="begin"/>
            </w:r>
            <w:r w:rsidR="00436D7F" w:rsidRPr="00AE5F6A">
              <w:rPr>
                <w:noProof/>
                <w:webHidden/>
              </w:rPr>
              <w:instrText xml:space="preserve"> PAGEREF _Toc491963079 \h </w:instrText>
            </w:r>
            <w:r w:rsidRPr="00AE5F6A">
              <w:rPr>
                <w:noProof/>
                <w:webHidden/>
              </w:rPr>
            </w:r>
            <w:r w:rsidRPr="00AE5F6A">
              <w:rPr>
                <w:noProof/>
                <w:webHidden/>
              </w:rPr>
              <w:fldChar w:fldCharType="separate"/>
            </w:r>
            <w:r w:rsidR="00F14687">
              <w:rPr>
                <w:noProof/>
                <w:webHidden/>
              </w:rPr>
              <w:t>1</w:t>
            </w:r>
            <w:r w:rsidRPr="00AE5F6A">
              <w:rPr>
                <w:noProof/>
                <w:webHidden/>
              </w:rPr>
              <w:fldChar w:fldCharType="end"/>
            </w:r>
          </w:hyperlink>
        </w:p>
        <w:p w:rsidR="00436D7F" w:rsidRPr="00AE5F6A" w:rsidRDefault="0060446E">
          <w:pPr>
            <w:pStyle w:val="22"/>
            <w:tabs>
              <w:tab w:val="right" w:leader="dot" w:pos="8296"/>
            </w:tabs>
            <w:rPr>
              <w:rFonts w:asciiTheme="minorHAnsi" w:eastAsiaTheme="minorEastAsia" w:hAnsiTheme="minorHAnsi" w:cstheme="minorBidi"/>
              <w:noProof/>
              <w:szCs w:val="22"/>
            </w:rPr>
          </w:pPr>
          <w:hyperlink w:anchor="_Toc491963080" w:history="1">
            <w:r w:rsidR="00436D7F" w:rsidRPr="00AE5F6A">
              <w:rPr>
                <w:rStyle w:val="ab"/>
                <w:rFonts w:ascii="宋体" w:hAnsi="宋体"/>
                <w:noProof/>
                <w:kern w:val="0"/>
              </w:rPr>
              <w:t xml:space="preserve">2.1 </w:t>
            </w:r>
            <w:r w:rsidR="00436D7F" w:rsidRPr="00AE5F6A">
              <w:rPr>
                <w:rStyle w:val="ab"/>
                <w:rFonts w:ascii="宋体" w:hAnsi="宋体" w:hint="eastAsia"/>
                <w:noProof/>
                <w:kern w:val="0"/>
              </w:rPr>
              <w:t>基金基本情况</w:t>
            </w:r>
            <w:r w:rsidR="00436D7F" w:rsidRPr="00AE5F6A">
              <w:rPr>
                <w:noProof/>
                <w:webHidden/>
              </w:rPr>
              <w:tab/>
            </w:r>
            <w:r w:rsidRPr="00AE5F6A">
              <w:rPr>
                <w:noProof/>
                <w:webHidden/>
              </w:rPr>
              <w:fldChar w:fldCharType="begin"/>
            </w:r>
            <w:r w:rsidR="00436D7F" w:rsidRPr="00AE5F6A">
              <w:rPr>
                <w:noProof/>
                <w:webHidden/>
              </w:rPr>
              <w:instrText xml:space="preserve"> PAGEREF _Toc491963080 \h </w:instrText>
            </w:r>
            <w:r w:rsidRPr="00AE5F6A">
              <w:rPr>
                <w:noProof/>
                <w:webHidden/>
              </w:rPr>
            </w:r>
            <w:r w:rsidRPr="00AE5F6A">
              <w:rPr>
                <w:noProof/>
                <w:webHidden/>
              </w:rPr>
              <w:fldChar w:fldCharType="separate"/>
            </w:r>
            <w:r w:rsidR="00F14687">
              <w:rPr>
                <w:noProof/>
                <w:webHidden/>
              </w:rPr>
              <w:t>1</w:t>
            </w:r>
            <w:r w:rsidRPr="00AE5F6A">
              <w:rPr>
                <w:noProof/>
                <w:webHidden/>
              </w:rPr>
              <w:fldChar w:fldCharType="end"/>
            </w:r>
          </w:hyperlink>
        </w:p>
        <w:p w:rsidR="00436D7F" w:rsidRPr="00AE5F6A" w:rsidRDefault="0060446E">
          <w:pPr>
            <w:pStyle w:val="22"/>
            <w:tabs>
              <w:tab w:val="right" w:leader="dot" w:pos="8296"/>
            </w:tabs>
            <w:rPr>
              <w:rFonts w:asciiTheme="minorHAnsi" w:eastAsiaTheme="minorEastAsia" w:hAnsiTheme="minorHAnsi" w:cstheme="minorBidi"/>
              <w:noProof/>
              <w:szCs w:val="22"/>
            </w:rPr>
          </w:pPr>
          <w:hyperlink w:anchor="_Toc491963081" w:history="1">
            <w:r w:rsidR="00436D7F" w:rsidRPr="00AE5F6A">
              <w:rPr>
                <w:rStyle w:val="ab"/>
                <w:rFonts w:ascii="宋体" w:hAnsi="宋体"/>
                <w:noProof/>
              </w:rPr>
              <w:t xml:space="preserve">2.2 </w:t>
            </w:r>
            <w:r w:rsidR="00436D7F" w:rsidRPr="00AE5F6A">
              <w:rPr>
                <w:rStyle w:val="ab"/>
                <w:rFonts w:ascii="宋体" w:hAnsi="宋体" w:hint="eastAsia"/>
                <w:noProof/>
              </w:rPr>
              <w:t>基金产品说明</w:t>
            </w:r>
            <w:r w:rsidR="00436D7F" w:rsidRPr="00AE5F6A">
              <w:rPr>
                <w:noProof/>
                <w:webHidden/>
              </w:rPr>
              <w:tab/>
            </w:r>
            <w:r w:rsidRPr="00AE5F6A">
              <w:rPr>
                <w:noProof/>
                <w:webHidden/>
              </w:rPr>
              <w:fldChar w:fldCharType="begin"/>
            </w:r>
            <w:r w:rsidR="00436D7F" w:rsidRPr="00AE5F6A">
              <w:rPr>
                <w:noProof/>
                <w:webHidden/>
              </w:rPr>
              <w:instrText xml:space="preserve"> PAGEREF _Toc491963081 \h </w:instrText>
            </w:r>
            <w:r w:rsidRPr="00AE5F6A">
              <w:rPr>
                <w:noProof/>
                <w:webHidden/>
              </w:rPr>
            </w:r>
            <w:r w:rsidRPr="00AE5F6A">
              <w:rPr>
                <w:noProof/>
                <w:webHidden/>
              </w:rPr>
              <w:fldChar w:fldCharType="separate"/>
            </w:r>
            <w:r w:rsidR="00F14687">
              <w:rPr>
                <w:noProof/>
                <w:webHidden/>
              </w:rPr>
              <w:t>2</w:t>
            </w:r>
            <w:r w:rsidRPr="00AE5F6A">
              <w:rPr>
                <w:noProof/>
                <w:webHidden/>
              </w:rPr>
              <w:fldChar w:fldCharType="end"/>
            </w:r>
          </w:hyperlink>
        </w:p>
        <w:p w:rsidR="00436D7F" w:rsidRPr="00AE5F6A" w:rsidRDefault="0060446E">
          <w:pPr>
            <w:pStyle w:val="10"/>
            <w:tabs>
              <w:tab w:val="right" w:leader="dot" w:pos="8296"/>
            </w:tabs>
            <w:rPr>
              <w:rFonts w:asciiTheme="minorHAnsi" w:eastAsiaTheme="minorEastAsia" w:hAnsiTheme="minorHAnsi" w:cstheme="minorBidi"/>
              <w:noProof/>
              <w:szCs w:val="22"/>
            </w:rPr>
          </w:pPr>
          <w:hyperlink w:anchor="_Toc491963082" w:history="1">
            <w:r w:rsidR="00436D7F" w:rsidRPr="00AE5F6A">
              <w:rPr>
                <w:rStyle w:val="ab"/>
                <w:rFonts w:ascii="宋体" w:hAnsi="宋体"/>
                <w:b/>
                <w:noProof/>
              </w:rPr>
              <w:t>3</w:t>
            </w:r>
            <w:r w:rsidR="00436D7F" w:rsidRPr="00AE5F6A">
              <w:rPr>
                <w:rStyle w:val="ab"/>
                <w:rFonts w:ascii="宋体" w:hAnsi="宋体" w:hint="eastAsia"/>
                <w:b/>
                <w:noProof/>
              </w:rPr>
              <w:t>、基金运作情况说明</w:t>
            </w:r>
            <w:r w:rsidR="00436D7F" w:rsidRPr="00AE5F6A">
              <w:rPr>
                <w:noProof/>
                <w:webHidden/>
              </w:rPr>
              <w:tab/>
            </w:r>
            <w:r w:rsidRPr="00AE5F6A">
              <w:rPr>
                <w:noProof/>
                <w:webHidden/>
              </w:rPr>
              <w:fldChar w:fldCharType="begin"/>
            </w:r>
            <w:r w:rsidR="00436D7F" w:rsidRPr="00AE5F6A">
              <w:rPr>
                <w:noProof/>
                <w:webHidden/>
              </w:rPr>
              <w:instrText xml:space="preserve"> PAGEREF _Toc491963082 \h </w:instrText>
            </w:r>
            <w:r w:rsidRPr="00AE5F6A">
              <w:rPr>
                <w:noProof/>
                <w:webHidden/>
              </w:rPr>
            </w:r>
            <w:r w:rsidRPr="00AE5F6A">
              <w:rPr>
                <w:noProof/>
                <w:webHidden/>
              </w:rPr>
              <w:fldChar w:fldCharType="separate"/>
            </w:r>
            <w:r w:rsidR="00F14687">
              <w:rPr>
                <w:noProof/>
                <w:webHidden/>
              </w:rPr>
              <w:t>2</w:t>
            </w:r>
            <w:r w:rsidRPr="00AE5F6A">
              <w:rPr>
                <w:noProof/>
                <w:webHidden/>
              </w:rPr>
              <w:fldChar w:fldCharType="end"/>
            </w:r>
          </w:hyperlink>
        </w:p>
        <w:p w:rsidR="00436D7F" w:rsidRPr="00AE5F6A" w:rsidRDefault="0060446E">
          <w:pPr>
            <w:pStyle w:val="10"/>
            <w:tabs>
              <w:tab w:val="right" w:leader="dot" w:pos="8296"/>
            </w:tabs>
            <w:rPr>
              <w:rFonts w:asciiTheme="minorHAnsi" w:eastAsiaTheme="minorEastAsia" w:hAnsiTheme="minorHAnsi" w:cstheme="minorBidi"/>
              <w:noProof/>
              <w:szCs w:val="22"/>
            </w:rPr>
          </w:pPr>
          <w:hyperlink w:anchor="_Toc491963083" w:history="1">
            <w:r w:rsidR="00436D7F" w:rsidRPr="00AE5F6A">
              <w:rPr>
                <w:rStyle w:val="ab"/>
                <w:rFonts w:ascii="宋体" w:hAnsi="宋体"/>
                <w:b/>
                <w:noProof/>
              </w:rPr>
              <w:t>4</w:t>
            </w:r>
            <w:r w:rsidR="00436D7F" w:rsidRPr="00AE5F6A">
              <w:rPr>
                <w:rStyle w:val="ab"/>
                <w:rFonts w:ascii="宋体" w:hAnsi="宋体" w:hint="eastAsia"/>
                <w:b/>
                <w:noProof/>
              </w:rPr>
              <w:t>、财务报告</w:t>
            </w:r>
            <w:r w:rsidR="00436D7F" w:rsidRPr="00AE5F6A">
              <w:rPr>
                <w:noProof/>
                <w:webHidden/>
              </w:rPr>
              <w:tab/>
            </w:r>
            <w:r w:rsidRPr="00AE5F6A">
              <w:rPr>
                <w:noProof/>
                <w:webHidden/>
              </w:rPr>
              <w:fldChar w:fldCharType="begin"/>
            </w:r>
            <w:r w:rsidR="00436D7F" w:rsidRPr="00AE5F6A">
              <w:rPr>
                <w:noProof/>
                <w:webHidden/>
              </w:rPr>
              <w:instrText xml:space="preserve"> PAGEREF _Toc491963083 \h </w:instrText>
            </w:r>
            <w:r w:rsidRPr="00AE5F6A">
              <w:rPr>
                <w:noProof/>
                <w:webHidden/>
              </w:rPr>
            </w:r>
            <w:r w:rsidRPr="00AE5F6A">
              <w:rPr>
                <w:noProof/>
                <w:webHidden/>
              </w:rPr>
              <w:fldChar w:fldCharType="separate"/>
            </w:r>
            <w:r w:rsidR="00F14687">
              <w:rPr>
                <w:noProof/>
                <w:webHidden/>
              </w:rPr>
              <w:t>2</w:t>
            </w:r>
            <w:r w:rsidRPr="00AE5F6A">
              <w:rPr>
                <w:noProof/>
                <w:webHidden/>
              </w:rPr>
              <w:fldChar w:fldCharType="end"/>
            </w:r>
          </w:hyperlink>
        </w:p>
        <w:p w:rsidR="00436D7F" w:rsidRPr="00AE5F6A" w:rsidRDefault="0060446E">
          <w:pPr>
            <w:pStyle w:val="22"/>
            <w:tabs>
              <w:tab w:val="right" w:leader="dot" w:pos="8296"/>
            </w:tabs>
            <w:rPr>
              <w:rFonts w:asciiTheme="minorHAnsi" w:eastAsiaTheme="minorEastAsia" w:hAnsiTheme="minorHAnsi" w:cstheme="minorBidi"/>
              <w:noProof/>
              <w:szCs w:val="22"/>
            </w:rPr>
          </w:pPr>
          <w:hyperlink w:anchor="_Toc491963084" w:history="1">
            <w:r w:rsidR="00436D7F" w:rsidRPr="00AE5F6A">
              <w:rPr>
                <w:rStyle w:val="ab"/>
                <w:rFonts w:ascii="宋体" w:hAnsi="宋体"/>
                <w:noProof/>
                <w:kern w:val="0"/>
              </w:rPr>
              <w:t xml:space="preserve">4.1 </w:t>
            </w:r>
            <w:r w:rsidR="00436D7F" w:rsidRPr="00AE5F6A">
              <w:rPr>
                <w:rStyle w:val="ab"/>
                <w:rFonts w:ascii="宋体" w:hAnsi="宋体" w:hint="eastAsia"/>
                <w:noProof/>
                <w:kern w:val="0"/>
              </w:rPr>
              <w:t>资产负债表</w:t>
            </w:r>
            <w:r w:rsidR="00436D7F" w:rsidRPr="00AE5F6A">
              <w:rPr>
                <w:noProof/>
                <w:webHidden/>
              </w:rPr>
              <w:tab/>
            </w:r>
            <w:r w:rsidRPr="00AE5F6A">
              <w:rPr>
                <w:noProof/>
                <w:webHidden/>
              </w:rPr>
              <w:fldChar w:fldCharType="begin"/>
            </w:r>
            <w:r w:rsidR="00436D7F" w:rsidRPr="00AE5F6A">
              <w:rPr>
                <w:noProof/>
                <w:webHidden/>
              </w:rPr>
              <w:instrText xml:space="preserve"> PAGEREF _Toc491963084 \h </w:instrText>
            </w:r>
            <w:r w:rsidRPr="00AE5F6A">
              <w:rPr>
                <w:noProof/>
                <w:webHidden/>
              </w:rPr>
            </w:r>
            <w:r w:rsidRPr="00AE5F6A">
              <w:rPr>
                <w:noProof/>
                <w:webHidden/>
              </w:rPr>
              <w:fldChar w:fldCharType="separate"/>
            </w:r>
            <w:r w:rsidR="00F14687">
              <w:rPr>
                <w:noProof/>
                <w:webHidden/>
              </w:rPr>
              <w:t>2</w:t>
            </w:r>
            <w:r w:rsidRPr="00AE5F6A">
              <w:rPr>
                <w:noProof/>
                <w:webHidden/>
              </w:rPr>
              <w:fldChar w:fldCharType="end"/>
            </w:r>
          </w:hyperlink>
        </w:p>
        <w:p w:rsidR="00436D7F" w:rsidRPr="00AE5F6A" w:rsidRDefault="0060446E">
          <w:pPr>
            <w:pStyle w:val="22"/>
            <w:tabs>
              <w:tab w:val="right" w:leader="dot" w:pos="8296"/>
            </w:tabs>
            <w:rPr>
              <w:rFonts w:asciiTheme="minorHAnsi" w:eastAsiaTheme="minorEastAsia" w:hAnsiTheme="minorHAnsi" w:cstheme="minorBidi"/>
              <w:noProof/>
              <w:szCs w:val="22"/>
            </w:rPr>
          </w:pPr>
          <w:hyperlink w:anchor="_Toc491963085" w:history="1">
            <w:r w:rsidR="00436D7F" w:rsidRPr="00AE5F6A">
              <w:rPr>
                <w:rStyle w:val="ab"/>
                <w:rFonts w:ascii="宋体" w:hAnsi="宋体"/>
                <w:noProof/>
                <w:kern w:val="0"/>
              </w:rPr>
              <w:t xml:space="preserve">4.2 </w:t>
            </w:r>
            <w:r w:rsidR="00436D7F" w:rsidRPr="00AE5F6A">
              <w:rPr>
                <w:rStyle w:val="ab"/>
                <w:rFonts w:ascii="宋体" w:hAnsi="宋体" w:hint="eastAsia"/>
                <w:noProof/>
                <w:kern w:val="0"/>
              </w:rPr>
              <w:t>清算损益表</w:t>
            </w:r>
            <w:r w:rsidR="00436D7F" w:rsidRPr="00AE5F6A">
              <w:rPr>
                <w:noProof/>
                <w:webHidden/>
              </w:rPr>
              <w:tab/>
            </w:r>
            <w:r w:rsidRPr="00AE5F6A">
              <w:rPr>
                <w:noProof/>
                <w:webHidden/>
              </w:rPr>
              <w:fldChar w:fldCharType="begin"/>
            </w:r>
            <w:r w:rsidR="00436D7F" w:rsidRPr="00AE5F6A">
              <w:rPr>
                <w:noProof/>
                <w:webHidden/>
              </w:rPr>
              <w:instrText xml:space="preserve"> PAGEREF _Toc491963085 \h </w:instrText>
            </w:r>
            <w:r w:rsidRPr="00AE5F6A">
              <w:rPr>
                <w:noProof/>
                <w:webHidden/>
              </w:rPr>
            </w:r>
            <w:r w:rsidRPr="00AE5F6A">
              <w:rPr>
                <w:noProof/>
                <w:webHidden/>
              </w:rPr>
              <w:fldChar w:fldCharType="separate"/>
            </w:r>
            <w:r w:rsidR="00F14687">
              <w:rPr>
                <w:noProof/>
                <w:webHidden/>
              </w:rPr>
              <w:t>3</w:t>
            </w:r>
            <w:r w:rsidRPr="00AE5F6A">
              <w:rPr>
                <w:noProof/>
                <w:webHidden/>
              </w:rPr>
              <w:fldChar w:fldCharType="end"/>
            </w:r>
          </w:hyperlink>
        </w:p>
        <w:p w:rsidR="00436D7F" w:rsidRPr="00AE5F6A" w:rsidRDefault="0060446E">
          <w:pPr>
            <w:pStyle w:val="22"/>
            <w:tabs>
              <w:tab w:val="right" w:leader="dot" w:pos="8296"/>
            </w:tabs>
            <w:rPr>
              <w:rFonts w:asciiTheme="minorHAnsi" w:eastAsiaTheme="minorEastAsia" w:hAnsiTheme="minorHAnsi" w:cstheme="minorBidi"/>
              <w:noProof/>
              <w:szCs w:val="22"/>
            </w:rPr>
          </w:pPr>
          <w:hyperlink w:anchor="_Toc491963086" w:history="1">
            <w:r w:rsidR="00DB3DDE" w:rsidRPr="00AE5F6A">
              <w:rPr>
                <w:rStyle w:val="ab"/>
                <w:rFonts w:ascii="宋体" w:hAnsi="宋体"/>
                <w:noProof/>
                <w:kern w:val="0"/>
              </w:rPr>
              <w:t>4.3</w:t>
            </w:r>
            <w:r w:rsidR="00436D7F" w:rsidRPr="00AE5F6A">
              <w:rPr>
                <w:rStyle w:val="ab"/>
                <w:rFonts w:ascii="宋体" w:hAnsi="宋体" w:hint="eastAsia"/>
                <w:noProof/>
                <w:kern w:val="0"/>
              </w:rPr>
              <w:t>报表附注</w:t>
            </w:r>
            <w:r w:rsidR="00436D7F" w:rsidRPr="00AE5F6A">
              <w:rPr>
                <w:noProof/>
                <w:webHidden/>
              </w:rPr>
              <w:tab/>
            </w:r>
            <w:r w:rsidRPr="00AE5F6A">
              <w:rPr>
                <w:noProof/>
                <w:webHidden/>
              </w:rPr>
              <w:fldChar w:fldCharType="begin"/>
            </w:r>
            <w:r w:rsidR="00436D7F" w:rsidRPr="00AE5F6A">
              <w:rPr>
                <w:noProof/>
                <w:webHidden/>
              </w:rPr>
              <w:instrText xml:space="preserve"> PAGEREF _Toc491963086 \h </w:instrText>
            </w:r>
            <w:r w:rsidRPr="00AE5F6A">
              <w:rPr>
                <w:noProof/>
                <w:webHidden/>
              </w:rPr>
            </w:r>
            <w:r w:rsidRPr="00AE5F6A">
              <w:rPr>
                <w:noProof/>
                <w:webHidden/>
              </w:rPr>
              <w:fldChar w:fldCharType="separate"/>
            </w:r>
            <w:r w:rsidR="00F14687">
              <w:rPr>
                <w:noProof/>
                <w:webHidden/>
              </w:rPr>
              <w:t>4</w:t>
            </w:r>
            <w:r w:rsidRPr="00AE5F6A">
              <w:rPr>
                <w:noProof/>
                <w:webHidden/>
              </w:rPr>
              <w:fldChar w:fldCharType="end"/>
            </w:r>
          </w:hyperlink>
        </w:p>
        <w:p w:rsidR="00436D7F" w:rsidRPr="00AE5F6A" w:rsidRDefault="0060446E">
          <w:pPr>
            <w:pStyle w:val="10"/>
            <w:tabs>
              <w:tab w:val="right" w:leader="dot" w:pos="8296"/>
            </w:tabs>
            <w:rPr>
              <w:rFonts w:asciiTheme="minorHAnsi" w:eastAsiaTheme="minorEastAsia" w:hAnsiTheme="minorHAnsi" w:cstheme="minorBidi"/>
              <w:noProof/>
              <w:szCs w:val="22"/>
            </w:rPr>
          </w:pPr>
          <w:hyperlink w:anchor="_Toc491963087" w:history="1">
            <w:r w:rsidR="00436D7F" w:rsidRPr="00AE5F6A">
              <w:rPr>
                <w:rStyle w:val="ab"/>
                <w:rFonts w:ascii="宋体" w:hAnsi="宋体"/>
                <w:b/>
                <w:noProof/>
              </w:rPr>
              <w:t>5</w:t>
            </w:r>
            <w:r w:rsidR="00436D7F" w:rsidRPr="00AE5F6A">
              <w:rPr>
                <w:rStyle w:val="ab"/>
                <w:rFonts w:ascii="宋体" w:hAnsi="宋体" w:hint="eastAsia"/>
                <w:b/>
                <w:noProof/>
              </w:rPr>
              <w:t>、清算情况</w:t>
            </w:r>
            <w:r w:rsidR="00436D7F" w:rsidRPr="00AE5F6A">
              <w:rPr>
                <w:noProof/>
                <w:webHidden/>
              </w:rPr>
              <w:tab/>
            </w:r>
            <w:r w:rsidRPr="00AE5F6A">
              <w:rPr>
                <w:noProof/>
                <w:webHidden/>
              </w:rPr>
              <w:fldChar w:fldCharType="begin"/>
            </w:r>
            <w:r w:rsidR="00436D7F" w:rsidRPr="00AE5F6A">
              <w:rPr>
                <w:noProof/>
                <w:webHidden/>
              </w:rPr>
              <w:instrText xml:space="preserve"> PAGEREF _Toc491963087 \h </w:instrText>
            </w:r>
            <w:r w:rsidRPr="00AE5F6A">
              <w:rPr>
                <w:noProof/>
                <w:webHidden/>
              </w:rPr>
            </w:r>
            <w:r w:rsidRPr="00AE5F6A">
              <w:rPr>
                <w:noProof/>
                <w:webHidden/>
              </w:rPr>
              <w:fldChar w:fldCharType="separate"/>
            </w:r>
            <w:r w:rsidR="00F14687">
              <w:rPr>
                <w:noProof/>
                <w:webHidden/>
              </w:rPr>
              <w:t>7</w:t>
            </w:r>
            <w:r w:rsidRPr="00AE5F6A">
              <w:rPr>
                <w:noProof/>
                <w:webHidden/>
              </w:rPr>
              <w:fldChar w:fldCharType="end"/>
            </w:r>
          </w:hyperlink>
        </w:p>
        <w:p w:rsidR="00436D7F" w:rsidRPr="00AE5F6A" w:rsidRDefault="0060446E">
          <w:pPr>
            <w:pStyle w:val="22"/>
            <w:tabs>
              <w:tab w:val="right" w:leader="dot" w:pos="8296"/>
            </w:tabs>
            <w:rPr>
              <w:rFonts w:asciiTheme="minorHAnsi" w:eastAsiaTheme="minorEastAsia" w:hAnsiTheme="minorHAnsi" w:cstheme="minorBidi"/>
              <w:noProof/>
              <w:szCs w:val="22"/>
            </w:rPr>
          </w:pPr>
          <w:hyperlink w:anchor="_Toc491963088" w:history="1">
            <w:r w:rsidR="00436D7F" w:rsidRPr="00AE5F6A">
              <w:rPr>
                <w:rStyle w:val="ab"/>
                <w:rFonts w:ascii="宋体" w:hAnsi="宋体"/>
                <w:noProof/>
                <w:kern w:val="0"/>
              </w:rPr>
              <w:t xml:space="preserve">5.1 </w:t>
            </w:r>
            <w:r w:rsidR="00436D7F" w:rsidRPr="00AE5F6A">
              <w:rPr>
                <w:rStyle w:val="ab"/>
                <w:rFonts w:ascii="宋体" w:hAnsi="宋体" w:hint="eastAsia"/>
                <w:noProof/>
                <w:kern w:val="0"/>
              </w:rPr>
              <w:t>资产负债清算情况</w:t>
            </w:r>
            <w:r w:rsidR="00436D7F" w:rsidRPr="00AE5F6A">
              <w:rPr>
                <w:noProof/>
                <w:webHidden/>
              </w:rPr>
              <w:tab/>
            </w:r>
            <w:r w:rsidRPr="00AE5F6A">
              <w:rPr>
                <w:noProof/>
                <w:webHidden/>
              </w:rPr>
              <w:fldChar w:fldCharType="begin"/>
            </w:r>
            <w:r w:rsidR="00436D7F" w:rsidRPr="00AE5F6A">
              <w:rPr>
                <w:noProof/>
                <w:webHidden/>
              </w:rPr>
              <w:instrText xml:space="preserve"> PAGEREF _Toc491963088 \h </w:instrText>
            </w:r>
            <w:r w:rsidRPr="00AE5F6A">
              <w:rPr>
                <w:noProof/>
                <w:webHidden/>
              </w:rPr>
            </w:r>
            <w:r w:rsidRPr="00AE5F6A">
              <w:rPr>
                <w:noProof/>
                <w:webHidden/>
              </w:rPr>
              <w:fldChar w:fldCharType="separate"/>
            </w:r>
            <w:r w:rsidR="00F14687">
              <w:rPr>
                <w:noProof/>
                <w:webHidden/>
              </w:rPr>
              <w:t>7</w:t>
            </w:r>
            <w:r w:rsidRPr="00AE5F6A">
              <w:rPr>
                <w:noProof/>
                <w:webHidden/>
              </w:rPr>
              <w:fldChar w:fldCharType="end"/>
            </w:r>
          </w:hyperlink>
        </w:p>
        <w:p w:rsidR="00436D7F" w:rsidRPr="00AE5F6A" w:rsidRDefault="0060446E">
          <w:pPr>
            <w:pStyle w:val="22"/>
            <w:tabs>
              <w:tab w:val="right" w:leader="dot" w:pos="8296"/>
            </w:tabs>
            <w:rPr>
              <w:rFonts w:asciiTheme="minorHAnsi" w:eastAsiaTheme="minorEastAsia" w:hAnsiTheme="minorHAnsi" w:cstheme="minorBidi"/>
              <w:noProof/>
              <w:szCs w:val="22"/>
            </w:rPr>
          </w:pPr>
          <w:hyperlink w:anchor="_Toc491963089" w:history="1">
            <w:r w:rsidR="00436D7F" w:rsidRPr="00AE5F6A">
              <w:rPr>
                <w:rStyle w:val="ab"/>
                <w:rFonts w:ascii="宋体" w:hAnsi="宋体"/>
                <w:noProof/>
                <w:kern w:val="0"/>
              </w:rPr>
              <w:t xml:space="preserve">5.2 </w:t>
            </w:r>
            <w:r w:rsidR="00436D7F" w:rsidRPr="00AE5F6A">
              <w:rPr>
                <w:rStyle w:val="ab"/>
                <w:rFonts w:ascii="宋体" w:hAnsi="宋体" w:hint="eastAsia"/>
                <w:noProof/>
                <w:kern w:val="0"/>
              </w:rPr>
              <w:t>截至本次清算期结束日的剩余财产情况及剩余财产分配安排</w:t>
            </w:r>
            <w:r w:rsidR="00436D7F" w:rsidRPr="00AE5F6A">
              <w:rPr>
                <w:noProof/>
                <w:webHidden/>
              </w:rPr>
              <w:tab/>
            </w:r>
            <w:r w:rsidRPr="00AE5F6A">
              <w:rPr>
                <w:noProof/>
                <w:webHidden/>
              </w:rPr>
              <w:fldChar w:fldCharType="begin"/>
            </w:r>
            <w:r w:rsidR="00436D7F" w:rsidRPr="00AE5F6A">
              <w:rPr>
                <w:noProof/>
                <w:webHidden/>
              </w:rPr>
              <w:instrText xml:space="preserve"> PAGEREF _Toc491963089 \h </w:instrText>
            </w:r>
            <w:r w:rsidRPr="00AE5F6A">
              <w:rPr>
                <w:noProof/>
                <w:webHidden/>
              </w:rPr>
            </w:r>
            <w:r w:rsidRPr="00AE5F6A">
              <w:rPr>
                <w:noProof/>
                <w:webHidden/>
              </w:rPr>
              <w:fldChar w:fldCharType="separate"/>
            </w:r>
            <w:r w:rsidR="00F14687">
              <w:rPr>
                <w:noProof/>
                <w:webHidden/>
              </w:rPr>
              <w:t>9</w:t>
            </w:r>
            <w:r w:rsidRPr="00AE5F6A">
              <w:rPr>
                <w:noProof/>
                <w:webHidden/>
              </w:rPr>
              <w:fldChar w:fldCharType="end"/>
            </w:r>
          </w:hyperlink>
        </w:p>
        <w:p w:rsidR="00436D7F" w:rsidRPr="00AE5F6A" w:rsidRDefault="0060446E">
          <w:pPr>
            <w:pStyle w:val="10"/>
            <w:tabs>
              <w:tab w:val="right" w:leader="dot" w:pos="8296"/>
            </w:tabs>
            <w:rPr>
              <w:rFonts w:asciiTheme="minorHAnsi" w:eastAsiaTheme="minorEastAsia" w:hAnsiTheme="minorHAnsi" w:cstheme="minorBidi"/>
              <w:noProof/>
              <w:szCs w:val="22"/>
            </w:rPr>
          </w:pPr>
          <w:hyperlink w:anchor="_Toc491963090" w:history="1">
            <w:r w:rsidR="00436D7F" w:rsidRPr="00AE5F6A">
              <w:rPr>
                <w:rStyle w:val="ab"/>
                <w:rFonts w:ascii="宋体" w:hAnsi="宋体"/>
                <w:b/>
                <w:noProof/>
              </w:rPr>
              <w:t>6</w:t>
            </w:r>
            <w:r w:rsidR="00436D7F" w:rsidRPr="00AE5F6A">
              <w:rPr>
                <w:rStyle w:val="ab"/>
                <w:rFonts w:ascii="宋体" w:hAnsi="宋体" w:hint="eastAsia"/>
                <w:b/>
                <w:noProof/>
              </w:rPr>
              <w:t>、备查文件目录</w:t>
            </w:r>
            <w:r w:rsidR="00436D7F" w:rsidRPr="00AE5F6A">
              <w:rPr>
                <w:noProof/>
                <w:webHidden/>
              </w:rPr>
              <w:tab/>
            </w:r>
            <w:r w:rsidRPr="00AE5F6A">
              <w:rPr>
                <w:noProof/>
                <w:webHidden/>
              </w:rPr>
              <w:fldChar w:fldCharType="begin"/>
            </w:r>
            <w:r w:rsidR="00436D7F" w:rsidRPr="00AE5F6A">
              <w:rPr>
                <w:noProof/>
                <w:webHidden/>
              </w:rPr>
              <w:instrText xml:space="preserve"> PAGEREF _Toc491963090 \h </w:instrText>
            </w:r>
            <w:r w:rsidRPr="00AE5F6A">
              <w:rPr>
                <w:noProof/>
                <w:webHidden/>
              </w:rPr>
            </w:r>
            <w:r w:rsidRPr="00AE5F6A">
              <w:rPr>
                <w:noProof/>
                <w:webHidden/>
              </w:rPr>
              <w:fldChar w:fldCharType="separate"/>
            </w:r>
            <w:r w:rsidR="00F14687">
              <w:rPr>
                <w:noProof/>
                <w:webHidden/>
              </w:rPr>
              <w:t>9</w:t>
            </w:r>
            <w:r w:rsidRPr="00AE5F6A">
              <w:rPr>
                <w:noProof/>
                <w:webHidden/>
              </w:rPr>
              <w:fldChar w:fldCharType="end"/>
            </w:r>
          </w:hyperlink>
        </w:p>
        <w:p w:rsidR="00436D7F" w:rsidRPr="00AE5F6A" w:rsidRDefault="0060446E">
          <w:pPr>
            <w:pStyle w:val="22"/>
            <w:tabs>
              <w:tab w:val="right" w:leader="dot" w:pos="8296"/>
            </w:tabs>
            <w:rPr>
              <w:rFonts w:asciiTheme="minorHAnsi" w:eastAsiaTheme="minorEastAsia" w:hAnsiTheme="minorHAnsi" w:cstheme="minorBidi"/>
              <w:noProof/>
              <w:szCs w:val="22"/>
            </w:rPr>
          </w:pPr>
          <w:hyperlink w:anchor="_Toc491963091" w:history="1">
            <w:r w:rsidR="00436D7F" w:rsidRPr="00AE5F6A">
              <w:rPr>
                <w:rStyle w:val="ab"/>
                <w:rFonts w:ascii="宋体" w:hAnsi="宋体"/>
                <w:noProof/>
                <w:kern w:val="0"/>
              </w:rPr>
              <w:t xml:space="preserve">6.1 </w:t>
            </w:r>
            <w:r w:rsidR="00436D7F" w:rsidRPr="00AE5F6A">
              <w:rPr>
                <w:rStyle w:val="ab"/>
                <w:rFonts w:ascii="宋体" w:hAnsi="宋体" w:hint="eastAsia"/>
                <w:noProof/>
                <w:kern w:val="0"/>
              </w:rPr>
              <w:t>备查文件目录</w:t>
            </w:r>
            <w:r w:rsidR="00436D7F" w:rsidRPr="00AE5F6A">
              <w:rPr>
                <w:noProof/>
                <w:webHidden/>
              </w:rPr>
              <w:tab/>
            </w:r>
            <w:r w:rsidRPr="00AE5F6A">
              <w:rPr>
                <w:noProof/>
                <w:webHidden/>
              </w:rPr>
              <w:fldChar w:fldCharType="begin"/>
            </w:r>
            <w:r w:rsidR="00436D7F" w:rsidRPr="00AE5F6A">
              <w:rPr>
                <w:noProof/>
                <w:webHidden/>
              </w:rPr>
              <w:instrText xml:space="preserve"> PAGEREF _Toc491963091 \h </w:instrText>
            </w:r>
            <w:r w:rsidRPr="00AE5F6A">
              <w:rPr>
                <w:noProof/>
                <w:webHidden/>
              </w:rPr>
            </w:r>
            <w:r w:rsidRPr="00AE5F6A">
              <w:rPr>
                <w:noProof/>
                <w:webHidden/>
              </w:rPr>
              <w:fldChar w:fldCharType="separate"/>
            </w:r>
            <w:r w:rsidR="00F14687">
              <w:rPr>
                <w:noProof/>
                <w:webHidden/>
              </w:rPr>
              <w:t>9</w:t>
            </w:r>
            <w:r w:rsidRPr="00AE5F6A">
              <w:rPr>
                <w:noProof/>
                <w:webHidden/>
              </w:rPr>
              <w:fldChar w:fldCharType="end"/>
            </w:r>
          </w:hyperlink>
        </w:p>
        <w:p w:rsidR="00436D7F" w:rsidRPr="00AE5F6A" w:rsidRDefault="0060446E">
          <w:pPr>
            <w:pStyle w:val="22"/>
            <w:tabs>
              <w:tab w:val="right" w:leader="dot" w:pos="8296"/>
            </w:tabs>
            <w:rPr>
              <w:rFonts w:asciiTheme="minorHAnsi" w:eastAsiaTheme="minorEastAsia" w:hAnsiTheme="minorHAnsi" w:cstheme="minorBidi"/>
              <w:noProof/>
              <w:szCs w:val="22"/>
            </w:rPr>
          </w:pPr>
          <w:hyperlink w:anchor="_Toc491963092" w:history="1">
            <w:r w:rsidR="00436D7F" w:rsidRPr="00AE5F6A">
              <w:rPr>
                <w:rStyle w:val="ab"/>
                <w:rFonts w:ascii="宋体" w:hAnsi="宋体"/>
                <w:noProof/>
                <w:kern w:val="0"/>
              </w:rPr>
              <w:t xml:space="preserve">6.2 </w:t>
            </w:r>
            <w:r w:rsidR="00436D7F" w:rsidRPr="00AE5F6A">
              <w:rPr>
                <w:rStyle w:val="ab"/>
                <w:rFonts w:ascii="宋体" w:hAnsi="宋体" w:hint="eastAsia"/>
                <w:noProof/>
                <w:kern w:val="0"/>
              </w:rPr>
              <w:t>存放地点</w:t>
            </w:r>
            <w:r w:rsidR="00436D7F" w:rsidRPr="00AE5F6A">
              <w:rPr>
                <w:noProof/>
                <w:webHidden/>
              </w:rPr>
              <w:tab/>
            </w:r>
            <w:r w:rsidRPr="00AE5F6A">
              <w:rPr>
                <w:noProof/>
                <w:webHidden/>
              </w:rPr>
              <w:fldChar w:fldCharType="begin"/>
            </w:r>
            <w:r w:rsidR="00436D7F" w:rsidRPr="00AE5F6A">
              <w:rPr>
                <w:noProof/>
                <w:webHidden/>
              </w:rPr>
              <w:instrText xml:space="preserve"> PAGEREF _Toc491963092 \h </w:instrText>
            </w:r>
            <w:r w:rsidRPr="00AE5F6A">
              <w:rPr>
                <w:noProof/>
                <w:webHidden/>
              </w:rPr>
            </w:r>
            <w:r w:rsidRPr="00AE5F6A">
              <w:rPr>
                <w:noProof/>
                <w:webHidden/>
              </w:rPr>
              <w:fldChar w:fldCharType="separate"/>
            </w:r>
            <w:r w:rsidR="00F14687">
              <w:rPr>
                <w:noProof/>
                <w:webHidden/>
              </w:rPr>
              <w:t>9</w:t>
            </w:r>
            <w:r w:rsidRPr="00AE5F6A">
              <w:rPr>
                <w:noProof/>
                <w:webHidden/>
              </w:rPr>
              <w:fldChar w:fldCharType="end"/>
            </w:r>
          </w:hyperlink>
        </w:p>
        <w:p w:rsidR="00436D7F" w:rsidRPr="00AE5F6A" w:rsidRDefault="0060446E">
          <w:pPr>
            <w:pStyle w:val="22"/>
            <w:tabs>
              <w:tab w:val="right" w:leader="dot" w:pos="8296"/>
            </w:tabs>
            <w:rPr>
              <w:rFonts w:asciiTheme="minorHAnsi" w:eastAsiaTheme="minorEastAsia" w:hAnsiTheme="minorHAnsi" w:cstheme="minorBidi"/>
              <w:noProof/>
              <w:szCs w:val="22"/>
            </w:rPr>
          </w:pPr>
          <w:hyperlink w:anchor="_Toc491963093" w:history="1">
            <w:r w:rsidR="00436D7F" w:rsidRPr="00AE5F6A">
              <w:rPr>
                <w:rStyle w:val="ab"/>
                <w:rFonts w:ascii="宋体" w:hAnsi="宋体"/>
                <w:noProof/>
                <w:kern w:val="0"/>
              </w:rPr>
              <w:t xml:space="preserve">6.3 </w:t>
            </w:r>
            <w:r w:rsidR="00436D7F" w:rsidRPr="00AE5F6A">
              <w:rPr>
                <w:rStyle w:val="ab"/>
                <w:rFonts w:ascii="宋体" w:hAnsi="宋体" w:hint="eastAsia"/>
                <w:noProof/>
                <w:kern w:val="0"/>
              </w:rPr>
              <w:t>查阅方式</w:t>
            </w:r>
            <w:r w:rsidR="00436D7F" w:rsidRPr="00AE5F6A">
              <w:rPr>
                <w:noProof/>
                <w:webHidden/>
              </w:rPr>
              <w:tab/>
            </w:r>
            <w:r w:rsidRPr="00AE5F6A">
              <w:rPr>
                <w:noProof/>
                <w:webHidden/>
              </w:rPr>
              <w:fldChar w:fldCharType="begin"/>
            </w:r>
            <w:r w:rsidR="00436D7F" w:rsidRPr="00AE5F6A">
              <w:rPr>
                <w:noProof/>
                <w:webHidden/>
              </w:rPr>
              <w:instrText xml:space="preserve"> PAGEREF _Toc491963093 \h </w:instrText>
            </w:r>
            <w:r w:rsidRPr="00AE5F6A">
              <w:rPr>
                <w:noProof/>
                <w:webHidden/>
              </w:rPr>
            </w:r>
            <w:r w:rsidRPr="00AE5F6A">
              <w:rPr>
                <w:noProof/>
                <w:webHidden/>
              </w:rPr>
              <w:fldChar w:fldCharType="separate"/>
            </w:r>
            <w:r w:rsidR="00F14687">
              <w:rPr>
                <w:noProof/>
                <w:webHidden/>
              </w:rPr>
              <w:t>9</w:t>
            </w:r>
            <w:r w:rsidRPr="00AE5F6A">
              <w:rPr>
                <w:noProof/>
                <w:webHidden/>
              </w:rPr>
              <w:fldChar w:fldCharType="end"/>
            </w:r>
          </w:hyperlink>
        </w:p>
        <w:p w:rsidR="00587EB1" w:rsidRPr="00AE5F6A" w:rsidRDefault="0060446E">
          <w:r w:rsidRPr="00AE5F6A">
            <w:rPr>
              <w:b/>
              <w:bCs/>
              <w:lang w:val="zh-CN"/>
            </w:rPr>
            <w:fldChar w:fldCharType="end"/>
          </w:r>
        </w:p>
      </w:sdtContent>
    </w:sdt>
    <w:p w:rsidR="00A862A8" w:rsidRDefault="00A862A8">
      <w:pPr>
        <w:widowControl/>
        <w:jc w:val="left"/>
        <w:rPr>
          <w:rStyle w:val="2CharCharChar"/>
          <w:rFonts w:ascii="宋体" w:hAnsi="宋体"/>
        </w:rPr>
      </w:pPr>
      <w:bookmarkStart w:id="4" w:name="_Toc491963077"/>
      <w:r>
        <w:rPr>
          <w:rStyle w:val="2CharCharChar"/>
          <w:rFonts w:ascii="宋体" w:hAnsi="宋体"/>
        </w:rPr>
        <w:br w:type="page"/>
      </w:r>
    </w:p>
    <w:p w:rsidR="00A862A8" w:rsidRDefault="00A862A8" w:rsidP="00A862A8">
      <w:pPr>
        <w:widowControl/>
        <w:jc w:val="center"/>
        <w:rPr>
          <w:rStyle w:val="2CharCharChar"/>
          <w:rFonts w:ascii="宋体" w:hAnsi="宋体"/>
        </w:rPr>
        <w:sectPr w:rsidR="00A862A8" w:rsidSect="00A862A8">
          <w:headerReference w:type="default" r:id="rId14"/>
          <w:pgSz w:w="11906" w:h="16838"/>
          <w:pgMar w:top="1440" w:right="1800" w:bottom="1440" w:left="1800" w:header="851" w:footer="992" w:gutter="0"/>
          <w:pgNumType w:start="1"/>
          <w:cols w:space="425"/>
          <w:docGrid w:type="lines" w:linePitch="312"/>
        </w:sectPr>
      </w:pPr>
    </w:p>
    <w:p w:rsidR="00881D41" w:rsidRPr="00AE5F6A" w:rsidRDefault="00587EB1" w:rsidP="00A862A8">
      <w:pPr>
        <w:widowControl/>
        <w:jc w:val="center"/>
        <w:rPr>
          <w:rStyle w:val="2CharCharChar"/>
          <w:rFonts w:ascii="宋体" w:hAnsi="宋体"/>
        </w:rPr>
      </w:pPr>
      <w:r w:rsidRPr="00AE5F6A">
        <w:rPr>
          <w:rStyle w:val="2CharCharChar"/>
          <w:rFonts w:ascii="宋体" w:hAnsi="宋体" w:hint="eastAsia"/>
        </w:rPr>
        <w:t>1、</w:t>
      </w:r>
      <w:r w:rsidR="00881D41" w:rsidRPr="00AE5F6A">
        <w:rPr>
          <w:rStyle w:val="2CharCharChar"/>
          <w:rFonts w:ascii="宋体" w:hAnsi="宋体" w:hint="eastAsia"/>
        </w:rPr>
        <w:t>重要提示</w:t>
      </w:r>
      <w:bookmarkEnd w:id="4"/>
      <w:bookmarkEnd w:id="3"/>
    </w:p>
    <w:p w:rsidR="00881D41" w:rsidRPr="00AE5F6A" w:rsidRDefault="00881D41" w:rsidP="00881D41">
      <w:pPr>
        <w:pStyle w:val="2"/>
        <w:spacing w:before="0" w:after="0"/>
        <w:rPr>
          <w:rFonts w:ascii="宋体" w:eastAsia="宋体" w:hAnsi="宋体"/>
          <w:kern w:val="0"/>
          <w:sz w:val="21"/>
          <w:szCs w:val="21"/>
        </w:rPr>
      </w:pPr>
      <w:bookmarkStart w:id="5" w:name="_Toc483396827"/>
      <w:bookmarkStart w:id="6" w:name="_Toc484607300"/>
      <w:bookmarkStart w:id="7" w:name="_Toc484769795"/>
      <w:bookmarkStart w:id="8" w:name="_Toc491963078"/>
      <w:r w:rsidRPr="00AE5F6A">
        <w:rPr>
          <w:rFonts w:ascii="宋体" w:eastAsia="宋体" w:hAnsi="宋体" w:hint="eastAsia"/>
          <w:kern w:val="0"/>
          <w:sz w:val="21"/>
          <w:szCs w:val="21"/>
        </w:rPr>
        <w:t>1</w:t>
      </w:r>
      <w:r w:rsidRPr="00AE5F6A">
        <w:rPr>
          <w:rFonts w:ascii="宋体" w:eastAsia="宋体" w:hAnsi="宋体"/>
          <w:kern w:val="0"/>
          <w:sz w:val="21"/>
          <w:szCs w:val="21"/>
        </w:rPr>
        <w:t>.1</w:t>
      </w:r>
      <w:r w:rsidRPr="00AE5F6A">
        <w:rPr>
          <w:rFonts w:ascii="宋体" w:eastAsia="宋体" w:hAnsi="宋体" w:hint="eastAsia"/>
          <w:kern w:val="0"/>
          <w:sz w:val="21"/>
          <w:szCs w:val="21"/>
        </w:rPr>
        <w:t xml:space="preserve"> 重要提示</w:t>
      </w:r>
      <w:bookmarkEnd w:id="5"/>
      <w:bookmarkEnd w:id="6"/>
      <w:bookmarkEnd w:id="7"/>
      <w:bookmarkEnd w:id="8"/>
    </w:p>
    <w:p w:rsidR="00881D41" w:rsidRDefault="00E444C3" w:rsidP="00872860">
      <w:pPr>
        <w:spacing w:line="360" w:lineRule="auto"/>
        <w:ind w:firstLineChars="200" w:firstLine="420"/>
        <w:rPr>
          <w:rFonts w:ascii="宋体" w:hAnsi="宋体" w:cs="Arial"/>
          <w:color w:val="000000"/>
          <w:szCs w:val="21"/>
        </w:rPr>
      </w:pPr>
      <w:r w:rsidRPr="00AE5F6A">
        <w:rPr>
          <w:rFonts w:ascii="宋体" w:hAnsi="宋体" w:cs="Arial"/>
          <w:color w:val="000000"/>
          <w:szCs w:val="21"/>
        </w:rPr>
        <w:t>博时</w:t>
      </w:r>
      <w:r w:rsidR="00A20243">
        <w:rPr>
          <w:rFonts w:ascii="宋体" w:hAnsi="宋体" w:cs="Arial" w:hint="eastAsia"/>
          <w:color w:val="000000"/>
          <w:szCs w:val="21"/>
        </w:rPr>
        <w:t>泰安</w:t>
      </w:r>
      <w:r w:rsidRPr="00AE5F6A">
        <w:rPr>
          <w:rFonts w:ascii="宋体" w:hAnsi="宋体" w:cs="Arial"/>
          <w:color w:val="000000"/>
          <w:szCs w:val="21"/>
        </w:rPr>
        <w:t>债券型证券投资基金经中国证券监督管理委员会证监许可[2016]</w:t>
      </w:r>
      <w:r w:rsidR="00E27D7B" w:rsidRPr="00E27D7B">
        <w:rPr>
          <w:rFonts w:ascii="宋体" w:hAnsi="宋体" w:cs="Arial" w:hint="eastAsia"/>
          <w:color w:val="000000"/>
          <w:szCs w:val="21"/>
        </w:rPr>
        <w:t xml:space="preserve"> 2233</w:t>
      </w:r>
      <w:r w:rsidRPr="00AE5F6A">
        <w:rPr>
          <w:rFonts w:ascii="宋体" w:hAnsi="宋体" w:cs="Arial"/>
          <w:color w:val="000000"/>
          <w:szCs w:val="21"/>
        </w:rPr>
        <w:t>号</w:t>
      </w:r>
      <w:r w:rsidR="002873D1">
        <w:rPr>
          <w:rFonts w:ascii="宋体" w:hAnsi="宋体" w:cs="Arial" w:hint="eastAsia"/>
          <w:color w:val="000000"/>
          <w:szCs w:val="21"/>
        </w:rPr>
        <w:t>注册</w:t>
      </w:r>
      <w:r w:rsidRPr="00AE5F6A">
        <w:rPr>
          <w:rFonts w:ascii="宋体" w:hAnsi="宋体" w:cs="Arial"/>
          <w:color w:val="000000"/>
          <w:szCs w:val="21"/>
        </w:rPr>
        <w:t>，于2016年12月</w:t>
      </w:r>
      <w:r w:rsidR="00B35541">
        <w:rPr>
          <w:rFonts w:ascii="宋体" w:hAnsi="宋体" w:cs="Arial" w:hint="eastAsia"/>
          <w:color w:val="000000"/>
          <w:szCs w:val="21"/>
        </w:rPr>
        <w:t>21</w:t>
      </w:r>
      <w:r w:rsidRPr="00AE5F6A">
        <w:rPr>
          <w:rFonts w:ascii="宋体" w:hAnsi="宋体" w:cs="Arial"/>
          <w:color w:val="000000"/>
          <w:szCs w:val="21"/>
        </w:rPr>
        <w:t>日</w:t>
      </w:r>
      <w:r w:rsidRPr="00AE5F6A">
        <w:rPr>
          <w:rFonts w:ascii="宋体" w:hAnsi="宋体" w:cs="Arial" w:hint="eastAsia"/>
          <w:color w:val="000000"/>
          <w:szCs w:val="21"/>
        </w:rPr>
        <w:t>成立并正式运作。</w:t>
      </w:r>
    </w:p>
    <w:p w:rsidR="00263A22" w:rsidRDefault="00263A22" w:rsidP="00263A22">
      <w:pPr>
        <w:spacing w:line="360" w:lineRule="auto"/>
        <w:ind w:firstLineChars="200" w:firstLine="420"/>
        <w:rPr>
          <w:rFonts w:ascii="宋体" w:hAnsi="宋体" w:cs="Arial"/>
          <w:color w:val="000000"/>
          <w:szCs w:val="21"/>
        </w:rPr>
      </w:pPr>
      <w:r w:rsidRPr="00310DD2">
        <w:rPr>
          <w:rFonts w:ascii="宋体" w:hAnsi="宋体" w:cs="Arial" w:hint="eastAsia"/>
          <w:color w:val="000000"/>
          <w:szCs w:val="21"/>
        </w:rPr>
        <w:t>根据《博时</w:t>
      </w:r>
      <w:r>
        <w:rPr>
          <w:rFonts w:ascii="宋体" w:hAnsi="宋体" w:cs="Arial" w:hint="eastAsia"/>
          <w:color w:val="000000"/>
          <w:szCs w:val="21"/>
        </w:rPr>
        <w:t>泰安</w:t>
      </w:r>
      <w:r w:rsidRPr="00AE5F6A">
        <w:rPr>
          <w:rFonts w:ascii="宋体" w:hAnsi="宋体" w:cs="Arial"/>
          <w:color w:val="000000"/>
          <w:szCs w:val="21"/>
        </w:rPr>
        <w:t>债券型</w:t>
      </w:r>
      <w:r w:rsidRPr="00310DD2">
        <w:rPr>
          <w:rFonts w:ascii="宋体" w:hAnsi="宋体" w:cs="Arial" w:hint="eastAsia"/>
          <w:color w:val="000000"/>
          <w:szCs w:val="21"/>
        </w:rPr>
        <w:t>证券投资基金基金合同》、本基金基金份额持有人大会</w:t>
      </w:r>
      <w:r w:rsidRPr="00924C8A">
        <w:rPr>
          <w:rFonts w:ascii="宋体" w:hAnsi="宋体" w:cs="Arial" w:hint="eastAsia"/>
          <w:color w:val="000000"/>
          <w:szCs w:val="21"/>
        </w:rPr>
        <w:t>于</w:t>
      </w:r>
      <w:r w:rsidR="00D20800">
        <w:rPr>
          <w:rStyle w:val="da"/>
          <w:rFonts w:ascii="宋体" w:hAnsi="宋体" w:cs="Arial"/>
        </w:rPr>
        <w:t>2018年1月17日</w:t>
      </w:r>
      <w:r w:rsidRPr="00924C8A">
        <w:rPr>
          <w:rFonts w:ascii="宋体" w:hAnsi="宋体" w:cs="Arial" w:hint="eastAsia"/>
          <w:color w:val="000000"/>
          <w:szCs w:val="21"/>
        </w:rPr>
        <w:t>表决通过的《</w:t>
      </w:r>
      <w:r w:rsidR="00D20800">
        <w:rPr>
          <w:rStyle w:val="da"/>
          <w:rFonts w:ascii="宋体" w:hAnsi="宋体" w:cs="Arial" w:hint="eastAsia"/>
        </w:rPr>
        <w:t>关于终止博时泰安债券型证券投资基金基金合同有关事项的议案</w:t>
      </w:r>
      <w:r w:rsidRPr="00924C8A">
        <w:rPr>
          <w:rFonts w:ascii="宋体" w:hAnsi="宋体" w:cs="Arial" w:hint="eastAsia"/>
          <w:color w:val="000000"/>
          <w:szCs w:val="21"/>
        </w:rPr>
        <w:t>》以及博时基金管理有限公司于</w:t>
      </w:r>
      <w:r w:rsidR="000B1803">
        <w:rPr>
          <w:rStyle w:val="da"/>
          <w:rFonts w:ascii="宋体" w:hAnsi="宋体" w:cs="Arial"/>
        </w:rPr>
        <w:t>2018年1月1</w:t>
      </w:r>
      <w:r w:rsidR="000B1803">
        <w:rPr>
          <w:rStyle w:val="da"/>
          <w:rFonts w:ascii="宋体" w:hAnsi="宋体" w:cs="Arial" w:hint="eastAsia"/>
        </w:rPr>
        <w:t>8</w:t>
      </w:r>
      <w:r w:rsidR="000B1803">
        <w:rPr>
          <w:rStyle w:val="da"/>
          <w:rFonts w:ascii="宋体" w:hAnsi="宋体" w:cs="Arial"/>
        </w:rPr>
        <w:t>日</w:t>
      </w:r>
      <w:r w:rsidRPr="00924C8A">
        <w:rPr>
          <w:rFonts w:ascii="宋体" w:hAnsi="宋体" w:cs="Arial" w:hint="eastAsia"/>
          <w:color w:val="000000"/>
          <w:szCs w:val="21"/>
        </w:rPr>
        <w:t>发布的《</w:t>
      </w:r>
      <w:r w:rsidR="000B1803" w:rsidRPr="000B1803">
        <w:rPr>
          <w:rFonts w:ascii="宋体" w:hAnsi="宋体" w:cs="Arial" w:hint="eastAsia"/>
          <w:color w:val="000000"/>
          <w:szCs w:val="21"/>
        </w:rPr>
        <w:t>博时基金管理有限公司关于博时泰安债券型证券投资基金基金份额持有人大会表决结果暨决议生效的公告</w:t>
      </w:r>
      <w:r w:rsidRPr="00924C8A">
        <w:rPr>
          <w:rFonts w:ascii="宋体" w:hAnsi="宋体" w:cs="Arial" w:hint="eastAsia"/>
          <w:color w:val="000000"/>
          <w:szCs w:val="21"/>
        </w:rPr>
        <w:t>》，</w:t>
      </w:r>
      <w:r w:rsidRPr="00310DD2">
        <w:rPr>
          <w:rFonts w:ascii="宋体" w:hAnsi="宋体" w:cs="Arial" w:hint="eastAsia"/>
          <w:color w:val="000000"/>
          <w:szCs w:val="21"/>
        </w:rPr>
        <w:t>本基金的最后运作日定为</w:t>
      </w:r>
      <w:r w:rsidR="00F97398">
        <w:rPr>
          <w:rStyle w:val="da"/>
          <w:rFonts w:ascii="宋体" w:hAnsi="宋体" w:cs="Arial"/>
        </w:rPr>
        <w:t>2018年1月1</w:t>
      </w:r>
      <w:r w:rsidR="00F97398">
        <w:rPr>
          <w:rStyle w:val="da"/>
          <w:rFonts w:ascii="宋体" w:hAnsi="宋体" w:cs="Arial" w:hint="eastAsia"/>
        </w:rPr>
        <w:t>8</w:t>
      </w:r>
      <w:r w:rsidR="00F97398">
        <w:rPr>
          <w:rStyle w:val="da"/>
          <w:rFonts w:ascii="宋体" w:hAnsi="宋体" w:cs="Arial"/>
        </w:rPr>
        <w:t>日</w:t>
      </w:r>
      <w:r>
        <w:rPr>
          <w:rFonts w:ascii="宋体" w:hAnsi="宋体" w:cs="Arial" w:hint="eastAsia"/>
          <w:color w:val="000000"/>
          <w:szCs w:val="21"/>
        </w:rPr>
        <w:t>，</w:t>
      </w:r>
      <w:r w:rsidRPr="00AE5F6A">
        <w:rPr>
          <w:rFonts w:ascii="宋体" w:hAnsi="宋体" w:cs="Arial" w:hint="eastAsia"/>
          <w:color w:val="000000"/>
          <w:szCs w:val="21"/>
        </w:rPr>
        <w:t>自</w:t>
      </w:r>
      <w:r w:rsidR="00F97398" w:rsidRPr="00AE5F6A">
        <w:rPr>
          <w:rFonts w:ascii="宋体" w:hAnsi="宋体" w:cs="Arial"/>
          <w:color w:val="000000"/>
          <w:szCs w:val="21"/>
        </w:rPr>
        <w:t>201</w:t>
      </w:r>
      <w:r w:rsidR="00F97398">
        <w:rPr>
          <w:rFonts w:ascii="宋体" w:hAnsi="宋体" w:cs="Arial" w:hint="eastAsia"/>
          <w:color w:val="000000"/>
          <w:szCs w:val="21"/>
        </w:rPr>
        <w:t>8</w:t>
      </w:r>
      <w:r w:rsidR="00F97398" w:rsidRPr="00AE5F6A">
        <w:rPr>
          <w:rFonts w:ascii="宋体" w:hAnsi="宋体" w:cs="Arial" w:hint="eastAsia"/>
          <w:color w:val="000000"/>
          <w:szCs w:val="21"/>
        </w:rPr>
        <w:t>年</w:t>
      </w:r>
      <w:r w:rsidR="00F97398">
        <w:rPr>
          <w:rFonts w:ascii="宋体" w:hAnsi="宋体" w:cs="Arial" w:hint="eastAsia"/>
          <w:color w:val="000000"/>
          <w:szCs w:val="21"/>
        </w:rPr>
        <w:t>1</w:t>
      </w:r>
      <w:r w:rsidR="00F97398" w:rsidRPr="00AE5F6A">
        <w:rPr>
          <w:rFonts w:ascii="宋体" w:hAnsi="宋体" w:cs="Arial" w:hint="eastAsia"/>
          <w:color w:val="000000"/>
          <w:szCs w:val="21"/>
        </w:rPr>
        <w:t>月</w:t>
      </w:r>
      <w:r w:rsidR="00F97398">
        <w:rPr>
          <w:rFonts w:ascii="宋体" w:hAnsi="宋体" w:cs="Arial" w:hint="eastAsia"/>
          <w:color w:val="000000"/>
          <w:szCs w:val="21"/>
        </w:rPr>
        <w:t>19</w:t>
      </w:r>
      <w:r w:rsidR="00F97398" w:rsidRPr="00AE5F6A">
        <w:rPr>
          <w:rFonts w:ascii="宋体" w:hAnsi="宋体" w:cs="Arial" w:hint="eastAsia"/>
          <w:color w:val="000000"/>
          <w:szCs w:val="21"/>
        </w:rPr>
        <w:t>日</w:t>
      </w:r>
      <w:r>
        <w:rPr>
          <w:rFonts w:ascii="宋体" w:hAnsi="宋体" w:cs="Arial" w:hint="eastAsia"/>
          <w:color w:val="000000"/>
          <w:szCs w:val="21"/>
        </w:rPr>
        <w:t>起，本基金进入清算程序</w:t>
      </w:r>
      <w:r w:rsidRPr="00310DD2">
        <w:rPr>
          <w:rFonts w:ascii="宋体" w:hAnsi="宋体" w:cs="Arial" w:hint="eastAsia"/>
          <w:color w:val="000000"/>
          <w:szCs w:val="21"/>
        </w:rPr>
        <w:t>。</w:t>
      </w:r>
    </w:p>
    <w:p w:rsidR="00F97398" w:rsidRPr="00AE5F6A" w:rsidRDefault="00F97398" w:rsidP="00F97398">
      <w:pPr>
        <w:spacing w:line="360" w:lineRule="auto"/>
        <w:ind w:firstLineChars="200" w:firstLine="420"/>
        <w:rPr>
          <w:rFonts w:ascii="宋体" w:hAnsi="宋体" w:cs="Arial"/>
          <w:color w:val="000000"/>
          <w:szCs w:val="21"/>
        </w:rPr>
      </w:pPr>
      <w:r w:rsidRPr="00EF3C97">
        <w:rPr>
          <w:rFonts w:ascii="宋体" w:hAnsi="宋体" w:cs="Arial"/>
          <w:color w:val="000000"/>
          <w:szCs w:val="21"/>
        </w:rPr>
        <w:t>201</w:t>
      </w:r>
      <w:r>
        <w:rPr>
          <w:rFonts w:ascii="宋体" w:hAnsi="宋体" w:cs="Arial" w:hint="eastAsia"/>
          <w:color w:val="000000"/>
          <w:szCs w:val="21"/>
        </w:rPr>
        <w:t>8</w:t>
      </w:r>
      <w:r w:rsidRPr="00EF3C97">
        <w:rPr>
          <w:rFonts w:ascii="宋体" w:hAnsi="宋体" w:cs="Arial"/>
          <w:color w:val="000000"/>
          <w:szCs w:val="21"/>
        </w:rPr>
        <w:t>年2</w:t>
      </w:r>
      <w:r w:rsidRPr="00EF3C97">
        <w:rPr>
          <w:rFonts w:ascii="宋体" w:hAnsi="宋体" w:cs="Arial" w:hint="eastAsia"/>
          <w:color w:val="000000"/>
          <w:szCs w:val="21"/>
        </w:rPr>
        <w:t>月</w:t>
      </w:r>
      <w:r w:rsidR="00F247D7">
        <w:rPr>
          <w:rFonts w:ascii="宋体" w:hAnsi="宋体" w:cs="Arial" w:hint="eastAsia"/>
          <w:color w:val="000000"/>
          <w:szCs w:val="21"/>
        </w:rPr>
        <w:t>7</w:t>
      </w:r>
      <w:r w:rsidRPr="00EF3C97">
        <w:rPr>
          <w:rFonts w:ascii="宋体" w:hAnsi="宋体" w:cs="Arial" w:hint="eastAsia"/>
          <w:color w:val="000000"/>
          <w:szCs w:val="21"/>
        </w:rPr>
        <w:t>日</w:t>
      </w:r>
      <w:r w:rsidRPr="00AE5F6A">
        <w:rPr>
          <w:rFonts w:ascii="宋体" w:hAnsi="宋体" w:cs="Arial" w:hint="eastAsia"/>
          <w:color w:val="000000"/>
          <w:szCs w:val="21"/>
        </w:rPr>
        <w:t>为本基金清算的最后一日，由本基金管理人博时</w:t>
      </w:r>
      <w:r>
        <w:rPr>
          <w:rFonts w:ascii="宋体" w:hAnsi="宋体" w:cs="Arial" w:hint="eastAsia"/>
          <w:color w:val="000000"/>
          <w:szCs w:val="21"/>
        </w:rPr>
        <w:t>基金</w:t>
      </w:r>
      <w:r w:rsidRPr="00AE5F6A">
        <w:rPr>
          <w:rFonts w:ascii="宋体" w:hAnsi="宋体" w:cs="Arial" w:hint="eastAsia"/>
          <w:color w:val="000000"/>
          <w:szCs w:val="21"/>
        </w:rPr>
        <w:t>管理有限公司、基金</w:t>
      </w:r>
      <w:r>
        <w:rPr>
          <w:rFonts w:ascii="宋体" w:hAnsi="宋体" w:cs="Arial" w:hint="eastAsia"/>
          <w:color w:val="000000"/>
          <w:szCs w:val="21"/>
        </w:rPr>
        <w:t>托管人平安银行股份有限公司、普华永道</w:t>
      </w:r>
      <w:r w:rsidR="00126D6F">
        <w:rPr>
          <w:rFonts w:ascii="宋体" w:hAnsi="宋体" w:cs="Arial" w:hint="eastAsia"/>
          <w:color w:val="000000"/>
          <w:szCs w:val="21"/>
        </w:rPr>
        <w:t>中天</w:t>
      </w:r>
      <w:r>
        <w:rPr>
          <w:rFonts w:ascii="宋体" w:hAnsi="宋体" w:cs="Arial" w:hint="eastAsia"/>
          <w:color w:val="000000"/>
          <w:szCs w:val="21"/>
        </w:rPr>
        <w:t>会计师事务所（特殊普通合伙</w:t>
      </w:r>
      <w:r w:rsidRPr="00AE5F6A">
        <w:rPr>
          <w:rFonts w:ascii="宋体" w:hAnsi="宋体" w:cs="Arial" w:hint="eastAsia"/>
          <w:color w:val="000000"/>
          <w:szCs w:val="21"/>
        </w:rPr>
        <w:t>）和</w:t>
      </w:r>
      <w:r w:rsidRPr="00F97398">
        <w:rPr>
          <w:rFonts w:ascii="宋体" w:hAnsi="宋体" w:cs="Arial" w:hint="eastAsia"/>
          <w:color w:val="000000"/>
          <w:szCs w:val="21"/>
        </w:rPr>
        <w:t>上海源泰律师事务所</w:t>
      </w:r>
      <w:r w:rsidRPr="00AE5F6A">
        <w:rPr>
          <w:rFonts w:ascii="宋体" w:hAnsi="宋体" w:cs="Arial" w:hint="eastAsia"/>
          <w:color w:val="000000"/>
          <w:szCs w:val="21"/>
        </w:rPr>
        <w:t>律师组成基金财产清算小</w:t>
      </w:r>
      <w:r>
        <w:rPr>
          <w:rFonts w:ascii="宋体" w:hAnsi="宋体" w:cs="Arial" w:hint="eastAsia"/>
          <w:color w:val="000000"/>
          <w:szCs w:val="21"/>
        </w:rPr>
        <w:t>组履行基金财产清算程序，并由普华永道</w:t>
      </w:r>
      <w:r w:rsidR="00126D6F">
        <w:rPr>
          <w:rFonts w:ascii="宋体" w:hAnsi="宋体" w:cs="Arial" w:hint="eastAsia"/>
          <w:color w:val="000000"/>
          <w:szCs w:val="21"/>
        </w:rPr>
        <w:t>中天</w:t>
      </w:r>
      <w:r>
        <w:rPr>
          <w:rFonts w:ascii="宋体" w:hAnsi="宋体" w:cs="Arial" w:hint="eastAsia"/>
          <w:color w:val="000000"/>
          <w:szCs w:val="21"/>
        </w:rPr>
        <w:t>会计师事务所（特殊普通合伙</w:t>
      </w:r>
      <w:r w:rsidRPr="00AE5F6A">
        <w:rPr>
          <w:rFonts w:ascii="宋体" w:hAnsi="宋体" w:cs="Arial" w:hint="eastAsia"/>
          <w:color w:val="000000"/>
          <w:szCs w:val="21"/>
        </w:rPr>
        <w:t>）对本基金进行清算审计，</w:t>
      </w:r>
      <w:r w:rsidR="00AA5C7D" w:rsidRPr="00F97398">
        <w:rPr>
          <w:rFonts w:ascii="宋体" w:hAnsi="宋体" w:cs="Arial" w:hint="eastAsia"/>
          <w:color w:val="000000"/>
          <w:szCs w:val="21"/>
        </w:rPr>
        <w:t>上海源泰律师事务所</w:t>
      </w:r>
      <w:r w:rsidRPr="00AE5F6A">
        <w:rPr>
          <w:rFonts w:ascii="宋体" w:hAnsi="宋体" w:cs="Arial" w:hint="eastAsia"/>
          <w:color w:val="000000"/>
          <w:szCs w:val="21"/>
        </w:rPr>
        <w:t>对清算事宜出具法律意见。</w:t>
      </w:r>
    </w:p>
    <w:p w:rsidR="00872860" w:rsidRPr="00AE5F6A" w:rsidRDefault="00872860" w:rsidP="00065795">
      <w:pPr>
        <w:pStyle w:val="1"/>
        <w:keepNext/>
        <w:keepLines/>
        <w:widowControl w:val="0"/>
        <w:spacing w:beforeLines="100" w:afterLines="100" w:line="360" w:lineRule="auto"/>
        <w:jc w:val="center"/>
        <w:rPr>
          <w:rStyle w:val="2CharCharChar"/>
          <w:rFonts w:ascii="宋体" w:hAnsi="宋体"/>
        </w:rPr>
      </w:pPr>
      <w:bookmarkStart w:id="9" w:name="_Toc484769796"/>
      <w:bookmarkStart w:id="10" w:name="_Toc491963079"/>
      <w:r w:rsidRPr="00AE5F6A">
        <w:rPr>
          <w:rStyle w:val="2CharCharChar"/>
          <w:rFonts w:ascii="宋体" w:hAnsi="宋体"/>
        </w:rPr>
        <w:t>2</w:t>
      </w:r>
      <w:r w:rsidRPr="00AE5F6A">
        <w:rPr>
          <w:rStyle w:val="2CharCharChar"/>
          <w:rFonts w:ascii="宋体" w:hAnsi="宋体" w:hint="eastAsia"/>
        </w:rPr>
        <w:t>、</w:t>
      </w:r>
      <w:r w:rsidRPr="00AE5F6A">
        <w:rPr>
          <w:rStyle w:val="2CharCharChar"/>
          <w:rFonts w:ascii="宋体" w:hAnsi="宋体"/>
        </w:rPr>
        <w:t>基金</w:t>
      </w:r>
      <w:r w:rsidRPr="00AE5F6A">
        <w:rPr>
          <w:rStyle w:val="2CharCharChar"/>
          <w:rFonts w:ascii="宋体" w:hAnsi="宋体" w:hint="eastAsia"/>
        </w:rPr>
        <w:t>概况</w:t>
      </w:r>
      <w:bookmarkEnd w:id="9"/>
      <w:bookmarkEnd w:id="10"/>
    </w:p>
    <w:p w:rsidR="00872860" w:rsidRDefault="00872860" w:rsidP="00872860">
      <w:pPr>
        <w:pStyle w:val="2"/>
        <w:spacing w:before="0" w:after="0"/>
        <w:rPr>
          <w:rFonts w:ascii="宋体" w:eastAsia="宋体" w:hAnsi="宋体"/>
          <w:kern w:val="0"/>
          <w:sz w:val="21"/>
          <w:szCs w:val="21"/>
        </w:rPr>
      </w:pPr>
      <w:bookmarkStart w:id="11" w:name="_Toc361324845"/>
      <w:bookmarkStart w:id="12" w:name="_Toc409100044"/>
      <w:bookmarkStart w:id="13" w:name="_Toc409100407"/>
      <w:bookmarkStart w:id="14" w:name="_Toc476577246"/>
      <w:bookmarkStart w:id="15" w:name="_Toc483396829"/>
      <w:bookmarkStart w:id="16" w:name="_Toc484607302"/>
      <w:bookmarkStart w:id="17" w:name="_Toc484769797"/>
      <w:bookmarkStart w:id="18" w:name="_Toc491963080"/>
      <w:r w:rsidRPr="00AE5F6A">
        <w:rPr>
          <w:rFonts w:ascii="宋体" w:eastAsia="宋体" w:hAnsi="宋体"/>
          <w:kern w:val="0"/>
          <w:sz w:val="21"/>
          <w:szCs w:val="21"/>
        </w:rPr>
        <w:t>2.1基金基本情况</w:t>
      </w:r>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2664"/>
        <w:gridCol w:w="2853"/>
      </w:tblGrid>
      <w:tr w:rsidR="00485BC0" w:rsidRPr="009039C5" w:rsidTr="00325F1B">
        <w:trPr>
          <w:jc w:val="center"/>
        </w:trPr>
        <w:tc>
          <w:tcPr>
            <w:tcW w:w="3555" w:type="dxa"/>
          </w:tcPr>
          <w:p w:rsidR="00485BC0" w:rsidRPr="009039C5" w:rsidRDefault="00485BC0" w:rsidP="00325F1B">
            <w:pPr>
              <w:pStyle w:val="ac"/>
              <w:rPr>
                <w:color w:val="000000"/>
              </w:rPr>
            </w:pPr>
            <w:r w:rsidRPr="009039C5">
              <w:t>基金名称</w:t>
            </w:r>
          </w:p>
        </w:tc>
        <w:tc>
          <w:tcPr>
            <w:tcW w:w="5517" w:type="dxa"/>
            <w:gridSpan w:val="2"/>
            <w:vAlign w:val="center"/>
          </w:tcPr>
          <w:p w:rsidR="00485BC0" w:rsidRPr="009039C5" w:rsidRDefault="00485BC0" w:rsidP="00325F1B">
            <w:pPr>
              <w:pStyle w:val="ac"/>
            </w:pPr>
            <w:r w:rsidRPr="009039C5">
              <w:t>博时泰安债券型证券投资基金</w:t>
            </w:r>
          </w:p>
        </w:tc>
      </w:tr>
      <w:tr w:rsidR="00485BC0" w:rsidRPr="009039C5" w:rsidTr="00325F1B">
        <w:trPr>
          <w:jc w:val="center"/>
        </w:trPr>
        <w:tc>
          <w:tcPr>
            <w:tcW w:w="3555" w:type="dxa"/>
          </w:tcPr>
          <w:p w:rsidR="00485BC0" w:rsidRPr="009039C5" w:rsidRDefault="00485BC0" w:rsidP="00325F1B">
            <w:pPr>
              <w:pStyle w:val="ac"/>
              <w:rPr>
                <w:color w:val="000000"/>
              </w:rPr>
            </w:pPr>
            <w:r w:rsidRPr="009039C5">
              <w:t>基金简称</w:t>
            </w:r>
          </w:p>
        </w:tc>
        <w:tc>
          <w:tcPr>
            <w:tcW w:w="5517" w:type="dxa"/>
            <w:gridSpan w:val="2"/>
            <w:vAlign w:val="center"/>
          </w:tcPr>
          <w:p w:rsidR="00485BC0" w:rsidRPr="009039C5" w:rsidRDefault="00485BC0" w:rsidP="00325F1B">
            <w:pPr>
              <w:pStyle w:val="ac"/>
            </w:pPr>
            <w:r w:rsidRPr="009039C5">
              <w:t>博时泰安债券</w:t>
            </w:r>
          </w:p>
        </w:tc>
      </w:tr>
      <w:tr w:rsidR="00485BC0" w:rsidRPr="009039C5" w:rsidTr="00325F1B">
        <w:trPr>
          <w:jc w:val="center"/>
        </w:trPr>
        <w:tc>
          <w:tcPr>
            <w:tcW w:w="3555" w:type="dxa"/>
            <w:vAlign w:val="center"/>
          </w:tcPr>
          <w:p w:rsidR="00485BC0" w:rsidRPr="009039C5" w:rsidRDefault="00485BC0" w:rsidP="00325F1B">
            <w:pPr>
              <w:pStyle w:val="ac"/>
              <w:rPr>
                <w:color w:val="000000"/>
              </w:rPr>
            </w:pPr>
            <w:r w:rsidRPr="009039C5">
              <w:t>基金主代码</w:t>
            </w:r>
          </w:p>
        </w:tc>
        <w:tc>
          <w:tcPr>
            <w:tcW w:w="5517" w:type="dxa"/>
            <w:gridSpan w:val="2"/>
            <w:vAlign w:val="center"/>
          </w:tcPr>
          <w:p w:rsidR="00485BC0" w:rsidRPr="009039C5" w:rsidRDefault="00485BC0" w:rsidP="00325F1B">
            <w:pPr>
              <w:pStyle w:val="ac"/>
            </w:pPr>
            <w:r w:rsidRPr="009039C5">
              <w:t>003557</w:t>
            </w:r>
          </w:p>
        </w:tc>
      </w:tr>
      <w:tr w:rsidR="00485BC0" w:rsidRPr="009039C5" w:rsidTr="00325F1B">
        <w:trPr>
          <w:jc w:val="center"/>
        </w:trPr>
        <w:tc>
          <w:tcPr>
            <w:tcW w:w="3555" w:type="dxa"/>
            <w:vAlign w:val="center"/>
          </w:tcPr>
          <w:p w:rsidR="00485BC0" w:rsidRPr="009039C5" w:rsidRDefault="00485BC0" w:rsidP="00325F1B">
            <w:pPr>
              <w:pStyle w:val="ac"/>
            </w:pPr>
            <w:r w:rsidRPr="009039C5">
              <w:rPr>
                <w:color w:val="000000"/>
              </w:rPr>
              <w:t>交易代码</w:t>
            </w:r>
          </w:p>
        </w:tc>
        <w:tc>
          <w:tcPr>
            <w:tcW w:w="5517" w:type="dxa"/>
            <w:gridSpan w:val="2"/>
            <w:vAlign w:val="center"/>
          </w:tcPr>
          <w:p w:rsidR="00485BC0" w:rsidRPr="009039C5" w:rsidRDefault="00485BC0" w:rsidP="00325F1B">
            <w:pPr>
              <w:pStyle w:val="ac"/>
            </w:pPr>
            <w:r w:rsidRPr="009039C5">
              <w:t>003557</w:t>
            </w:r>
          </w:p>
        </w:tc>
      </w:tr>
      <w:tr w:rsidR="00485BC0" w:rsidRPr="009039C5" w:rsidTr="00325F1B">
        <w:trPr>
          <w:jc w:val="center"/>
        </w:trPr>
        <w:tc>
          <w:tcPr>
            <w:tcW w:w="3555" w:type="dxa"/>
          </w:tcPr>
          <w:p w:rsidR="00485BC0" w:rsidRPr="009039C5" w:rsidRDefault="00485BC0" w:rsidP="00325F1B">
            <w:pPr>
              <w:pStyle w:val="ac"/>
              <w:rPr>
                <w:color w:val="000000"/>
              </w:rPr>
            </w:pPr>
            <w:r w:rsidRPr="009039C5">
              <w:t>基金运作方式</w:t>
            </w:r>
          </w:p>
        </w:tc>
        <w:tc>
          <w:tcPr>
            <w:tcW w:w="5517" w:type="dxa"/>
            <w:gridSpan w:val="2"/>
            <w:vAlign w:val="center"/>
          </w:tcPr>
          <w:p w:rsidR="00485BC0" w:rsidRPr="009039C5" w:rsidRDefault="00485BC0" w:rsidP="00325F1B">
            <w:pPr>
              <w:pStyle w:val="ac"/>
            </w:pPr>
            <w:r w:rsidRPr="009039C5">
              <w:t>契约型开放式</w:t>
            </w:r>
          </w:p>
        </w:tc>
      </w:tr>
      <w:tr w:rsidR="00485BC0" w:rsidRPr="009039C5" w:rsidTr="00325F1B">
        <w:trPr>
          <w:jc w:val="center"/>
        </w:trPr>
        <w:tc>
          <w:tcPr>
            <w:tcW w:w="3555" w:type="dxa"/>
          </w:tcPr>
          <w:p w:rsidR="00485BC0" w:rsidRPr="009039C5" w:rsidRDefault="00485BC0" w:rsidP="00325F1B">
            <w:pPr>
              <w:pStyle w:val="ac"/>
              <w:rPr>
                <w:color w:val="000000"/>
              </w:rPr>
            </w:pPr>
            <w:r w:rsidRPr="009039C5">
              <w:t>基金合同生效日</w:t>
            </w:r>
          </w:p>
        </w:tc>
        <w:tc>
          <w:tcPr>
            <w:tcW w:w="5517" w:type="dxa"/>
            <w:gridSpan w:val="2"/>
            <w:vAlign w:val="center"/>
          </w:tcPr>
          <w:p w:rsidR="00485BC0" w:rsidRPr="009039C5" w:rsidRDefault="00485BC0" w:rsidP="00325F1B">
            <w:pPr>
              <w:pStyle w:val="ac"/>
            </w:pPr>
            <w:r w:rsidRPr="009039C5">
              <w:t>2016年12月21日</w:t>
            </w:r>
          </w:p>
        </w:tc>
      </w:tr>
      <w:tr w:rsidR="00485BC0" w:rsidRPr="009039C5" w:rsidTr="00325F1B">
        <w:trPr>
          <w:jc w:val="center"/>
        </w:trPr>
        <w:tc>
          <w:tcPr>
            <w:tcW w:w="3555" w:type="dxa"/>
          </w:tcPr>
          <w:p w:rsidR="00485BC0" w:rsidRPr="009039C5" w:rsidRDefault="00485BC0" w:rsidP="00325F1B">
            <w:pPr>
              <w:pStyle w:val="ac"/>
              <w:rPr>
                <w:color w:val="000000"/>
              </w:rPr>
            </w:pPr>
            <w:r w:rsidRPr="009039C5">
              <w:t>基金管理人</w:t>
            </w:r>
          </w:p>
        </w:tc>
        <w:tc>
          <w:tcPr>
            <w:tcW w:w="5517" w:type="dxa"/>
            <w:gridSpan w:val="2"/>
            <w:vAlign w:val="center"/>
          </w:tcPr>
          <w:p w:rsidR="00485BC0" w:rsidRPr="009039C5" w:rsidRDefault="00485BC0" w:rsidP="00325F1B">
            <w:pPr>
              <w:pStyle w:val="ac"/>
            </w:pPr>
            <w:r w:rsidRPr="009039C5">
              <w:t>博时基金管理有限公司</w:t>
            </w:r>
          </w:p>
        </w:tc>
      </w:tr>
      <w:tr w:rsidR="00485BC0" w:rsidRPr="009039C5" w:rsidTr="00325F1B">
        <w:trPr>
          <w:jc w:val="center"/>
        </w:trPr>
        <w:tc>
          <w:tcPr>
            <w:tcW w:w="3555" w:type="dxa"/>
          </w:tcPr>
          <w:p w:rsidR="00485BC0" w:rsidRPr="009039C5" w:rsidRDefault="00485BC0" w:rsidP="00325F1B">
            <w:pPr>
              <w:pStyle w:val="ac"/>
              <w:rPr>
                <w:color w:val="000000"/>
              </w:rPr>
            </w:pPr>
            <w:r w:rsidRPr="009039C5">
              <w:t>基金托管人</w:t>
            </w:r>
          </w:p>
        </w:tc>
        <w:tc>
          <w:tcPr>
            <w:tcW w:w="5517" w:type="dxa"/>
            <w:gridSpan w:val="2"/>
            <w:vAlign w:val="center"/>
          </w:tcPr>
          <w:p w:rsidR="00485BC0" w:rsidRPr="009039C5" w:rsidRDefault="00485BC0" w:rsidP="00325F1B">
            <w:pPr>
              <w:pStyle w:val="ac"/>
            </w:pPr>
            <w:r w:rsidRPr="009039C5">
              <w:t>平安银行股份有限公司</w:t>
            </w:r>
          </w:p>
        </w:tc>
      </w:tr>
      <w:tr w:rsidR="00485BC0" w:rsidRPr="009039C5" w:rsidTr="00325F1B">
        <w:trPr>
          <w:jc w:val="center"/>
        </w:trPr>
        <w:tc>
          <w:tcPr>
            <w:tcW w:w="3555" w:type="dxa"/>
          </w:tcPr>
          <w:p w:rsidR="00485BC0" w:rsidRPr="009039C5" w:rsidRDefault="00485BC0" w:rsidP="00325F1B">
            <w:pPr>
              <w:pStyle w:val="ac"/>
              <w:rPr>
                <w:color w:val="000000"/>
              </w:rPr>
            </w:pPr>
            <w:r w:rsidRPr="009039C5">
              <w:t>报告期末基金份额总额</w:t>
            </w:r>
          </w:p>
        </w:tc>
        <w:tc>
          <w:tcPr>
            <w:tcW w:w="5517" w:type="dxa"/>
            <w:gridSpan w:val="2"/>
            <w:vAlign w:val="center"/>
          </w:tcPr>
          <w:p w:rsidR="00485BC0" w:rsidRPr="009039C5" w:rsidRDefault="00485BC0" w:rsidP="00325F1B">
            <w:pPr>
              <w:pStyle w:val="ac"/>
            </w:pPr>
            <w:r w:rsidRPr="00485BC0">
              <w:t>54,522,695.21</w:t>
            </w:r>
            <w:r w:rsidRPr="009039C5">
              <w:t>份</w:t>
            </w:r>
          </w:p>
        </w:tc>
      </w:tr>
      <w:tr w:rsidR="00485BC0" w:rsidRPr="009039C5" w:rsidTr="00325F1B">
        <w:trPr>
          <w:jc w:val="center"/>
        </w:trPr>
        <w:tc>
          <w:tcPr>
            <w:tcW w:w="3555" w:type="dxa"/>
          </w:tcPr>
          <w:p w:rsidR="00485BC0" w:rsidRPr="009039C5" w:rsidRDefault="00485BC0" w:rsidP="00325F1B">
            <w:pPr>
              <w:pStyle w:val="ac"/>
              <w:rPr>
                <w:color w:val="000000"/>
              </w:rPr>
            </w:pPr>
            <w:r w:rsidRPr="009039C5">
              <w:t>基金合同存续期</w:t>
            </w:r>
          </w:p>
        </w:tc>
        <w:tc>
          <w:tcPr>
            <w:tcW w:w="5517" w:type="dxa"/>
            <w:gridSpan w:val="2"/>
            <w:vAlign w:val="center"/>
          </w:tcPr>
          <w:p w:rsidR="00485BC0" w:rsidRPr="009039C5" w:rsidRDefault="00485BC0" w:rsidP="00325F1B">
            <w:pPr>
              <w:pStyle w:val="ac"/>
            </w:pPr>
            <w:r w:rsidRPr="009039C5">
              <w:t>不定期</w:t>
            </w:r>
          </w:p>
        </w:tc>
      </w:tr>
      <w:tr w:rsidR="00485BC0" w:rsidRPr="009039C5" w:rsidTr="00325F1B">
        <w:trPr>
          <w:trHeight w:val="369"/>
          <w:jc w:val="center"/>
        </w:trPr>
        <w:tc>
          <w:tcPr>
            <w:tcW w:w="3555" w:type="dxa"/>
            <w:vAlign w:val="center"/>
          </w:tcPr>
          <w:p w:rsidR="00485BC0" w:rsidRPr="009039C5" w:rsidRDefault="00485BC0" w:rsidP="00325F1B">
            <w:pPr>
              <w:pStyle w:val="ac"/>
            </w:pPr>
            <w:r w:rsidRPr="009039C5">
              <w:t>下属分级基金的基金简称</w:t>
            </w:r>
          </w:p>
        </w:tc>
        <w:tc>
          <w:tcPr>
            <w:tcW w:w="2664" w:type="dxa"/>
            <w:vAlign w:val="center"/>
          </w:tcPr>
          <w:p w:rsidR="00485BC0" w:rsidRPr="009039C5" w:rsidRDefault="00485BC0" w:rsidP="00325F1B">
            <w:pPr>
              <w:pStyle w:val="ac"/>
            </w:pPr>
            <w:r w:rsidRPr="009039C5">
              <w:t>博时泰安债券A</w:t>
            </w:r>
          </w:p>
        </w:tc>
        <w:tc>
          <w:tcPr>
            <w:tcW w:w="2853" w:type="dxa"/>
            <w:vAlign w:val="center"/>
          </w:tcPr>
          <w:p w:rsidR="00485BC0" w:rsidRPr="009039C5" w:rsidRDefault="00485BC0" w:rsidP="00325F1B">
            <w:pPr>
              <w:pStyle w:val="ac"/>
            </w:pPr>
            <w:r w:rsidRPr="009039C5">
              <w:t>博时泰安债券C</w:t>
            </w:r>
          </w:p>
        </w:tc>
      </w:tr>
      <w:tr w:rsidR="00485BC0" w:rsidRPr="009039C5" w:rsidTr="00325F1B">
        <w:trPr>
          <w:trHeight w:val="475"/>
          <w:jc w:val="center"/>
        </w:trPr>
        <w:tc>
          <w:tcPr>
            <w:tcW w:w="3555" w:type="dxa"/>
            <w:vAlign w:val="center"/>
          </w:tcPr>
          <w:p w:rsidR="00485BC0" w:rsidRPr="009039C5" w:rsidRDefault="00485BC0" w:rsidP="00325F1B">
            <w:pPr>
              <w:pStyle w:val="ac"/>
            </w:pPr>
            <w:r w:rsidRPr="009039C5">
              <w:t>下属分级基金的交易代码</w:t>
            </w:r>
          </w:p>
        </w:tc>
        <w:tc>
          <w:tcPr>
            <w:tcW w:w="2664" w:type="dxa"/>
            <w:vAlign w:val="center"/>
          </w:tcPr>
          <w:p w:rsidR="00485BC0" w:rsidRPr="009039C5" w:rsidRDefault="00485BC0" w:rsidP="00325F1B">
            <w:pPr>
              <w:pStyle w:val="ac"/>
            </w:pPr>
            <w:r w:rsidRPr="009039C5">
              <w:t>003557</w:t>
            </w:r>
          </w:p>
        </w:tc>
        <w:tc>
          <w:tcPr>
            <w:tcW w:w="2853" w:type="dxa"/>
            <w:vAlign w:val="center"/>
          </w:tcPr>
          <w:p w:rsidR="00485BC0" w:rsidRPr="009039C5" w:rsidRDefault="00485BC0" w:rsidP="00325F1B">
            <w:pPr>
              <w:pStyle w:val="ac"/>
            </w:pPr>
            <w:r w:rsidRPr="009039C5">
              <w:t>003558</w:t>
            </w:r>
          </w:p>
        </w:tc>
      </w:tr>
      <w:tr w:rsidR="00485BC0" w:rsidRPr="009039C5" w:rsidTr="00325F1B">
        <w:trPr>
          <w:trHeight w:val="696"/>
          <w:jc w:val="center"/>
        </w:trPr>
        <w:tc>
          <w:tcPr>
            <w:tcW w:w="3555" w:type="dxa"/>
            <w:vAlign w:val="center"/>
          </w:tcPr>
          <w:p w:rsidR="00485BC0" w:rsidRPr="009039C5" w:rsidRDefault="00485BC0" w:rsidP="00325F1B">
            <w:pPr>
              <w:pStyle w:val="ac"/>
            </w:pPr>
            <w:r w:rsidRPr="009039C5">
              <w:t>报告期末下属分级基金的份额总额</w:t>
            </w:r>
          </w:p>
        </w:tc>
        <w:tc>
          <w:tcPr>
            <w:tcW w:w="2664" w:type="dxa"/>
            <w:vAlign w:val="center"/>
          </w:tcPr>
          <w:p w:rsidR="00485BC0" w:rsidRPr="009039C5" w:rsidRDefault="00485BC0" w:rsidP="00325F1B">
            <w:pPr>
              <w:pStyle w:val="ac"/>
            </w:pPr>
            <w:r>
              <w:rPr>
                <w:rFonts w:hint="eastAsia"/>
              </w:rPr>
              <w:t>54,514,012.39</w:t>
            </w:r>
            <w:r w:rsidRPr="009039C5">
              <w:t>份</w:t>
            </w:r>
          </w:p>
        </w:tc>
        <w:tc>
          <w:tcPr>
            <w:tcW w:w="2853" w:type="dxa"/>
            <w:vAlign w:val="center"/>
          </w:tcPr>
          <w:p w:rsidR="00485BC0" w:rsidRPr="009039C5" w:rsidRDefault="00485BC0" w:rsidP="00325F1B">
            <w:pPr>
              <w:pStyle w:val="ac"/>
            </w:pPr>
            <w:r>
              <w:rPr>
                <w:rFonts w:hint="eastAsia"/>
              </w:rPr>
              <w:t>8,682.82</w:t>
            </w:r>
            <w:r w:rsidRPr="009039C5">
              <w:t>份</w:t>
            </w:r>
          </w:p>
        </w:tc>
      </w:tr>
    </w:tbl>
    <w:p w:rsidR="00485BC0" w:rsidRDefault="00485BC0" w:rsidP="00485BC0"/>
    <w:p w:rsidR="00872860" w:rsidRPr="00AE5F6A" w:rsidRDefault="00872860" w:rsidP="00872860">
      <w:pPr>
        <w:pStyle w:val="20"/>
        <w:rPr>
          <w:rFonts w:ascii="宋体" w:hAnsi="宋体"/>
          <w:sz w:val="21"/>
          <w:szCs w:val="21"/>
        </w:rPr>
      </w:pPr>
      <w:bookmarkStart w:id="19" w:name="_Toc390421230"/>
      <w:bookmarkStart w:id="20" w:name="_Toc482092221"/>
      <w:bookmarkStart w:id="21" w:name="_Toc491184118"/>
      <w:bookmarkStart w:id="22" w:name="_Toc491963081"/>
      <w:r w:rsidRPr="00AE5F6A">
        <w:rPr>
          <w:rFonts w:ascii="宋体" w:hAnsi="宋体"/>
          <w:sz w:val="21"/>
          <w:szCs w:val="21"/>
        </w:rPr>
        <w:t>2.2 基金产品说明</w:t>
      </w:r>
      <w:bookmarkEnd w:id="19"/>
      <w:bookmarkEnd w:id="20"/>
      <w:bookmarkEnd w:id="21"/>
      <w:bookmarkEnd w:id="22"/>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2"/>
        <w:gridCol w:w="7547"/>
      </w:tblGrid>
      <w:tr w:rsidR="00872860" w:rsidRPr="00AE5F6A" w:rsidTr="00872860">
        <w:trPr>
          <w:jc w:val="center"/>
        </w:trPr>
        <w:tc>
          <w:tcPr>
            <w:tcW w:w="2092" w:type="dxa"/>
            <w:vAlign w:val="center"/>
          </w:tcPr>
          <w:p w:rsidR="00872860" w:rsidRPr="00AE5F6A" w:rsidRDefault="00872860" w:rsidP="00166D3A">
            <w:pPr>
              <w:rPr>
                <w:rFonts w:ascii="宋体" w:hAnsi="宋体"/>
                <w:szCs w:val="21"/>
              </w:rPr>
            </w:pPr>
            <w:r w:rsidRPr="00AE5F6A">
              <w:rPr>
                <w:rFonts w:ascii="宋体" w:hAnsi="宋体"/>
                <w:szCs w:val="21"/>
              </w:rPr>
              <w:t>投资目标</w:t>
            </w:r>
          </w:p>
        </w:tc>
        <w:tc>
          <w:tcPr>
            <w:tcW w:w="7547" w:type="dxa"/>
            <w:vAlign w:val="bottom"/>
          </w:tcPr>
          <w:p w:rsidR="00872860" w:rsidRPr="00AE5F6A" w:rsidRDefault="009D64B2" w:rsidP="00166D3A">
            <w:pPr>
              <w:jc w:val="left"/>
              <w:rPr>
                <w:rFonts w:ascii="宋体" w:hAnsi="宋体"/>
                <w:szCs w:val="21"/>
              </w:rPr>
            </w:pPr>
            <w:r w:rsidRPr="009039C5">
              <w:t>在谨慎投资的前提下，本基金力争战胜业绩比较基准，追求基金资产的长期、稳健、持续增值。</w:t>
            </w:r>
          </w:p>
        </w:tc>
      </w:tr>
      <w:tr w:rsidR="00872860" w:rsidRPr="00AE5F6A" w:rsidTr="00872860">
        <w:trPr>
          <w:jc w:val="center"/>
        </w:trPr>
        <w:tc>
          <w:tcPr>
            <w:tcW w:w="2092" w:type="dxa"/>
            <w:vAlign w:val="center"/>
          </w:tcPr>
          <w:p w:rsidR="00872860" w:rsidRPr="00AE5F6A" w:rsidRDefault="00872860" w:rsidP="00166D3A">
            <w:pPr>
              <w:rPr>
                <w:rFonts w:ascii="宋体" w:hAnsi="宋体"/>
                <w:szCs w:val="21"/>
              </w:rPr>
            </w:pPr>
            <w:r w:rsidRPr="00AE5F6A">
              <w:rPr>
                <w:rFonts w:ascii="宋体" w:hAnsi="宋体"/>
                <w:szCs w:val="21"/>
              </w:rPr>
              <w:t>投资策略</w:t>
            </w:r>
          </w:p>
        </w:tc>
        <w:tc>
          <w:tcPr>
            <w:tcW w:w="7547" w:type="dxa"/>
            <w:vAlign w:val="bottom"/>
          </w:tcPr>
          <w:p w:rsidR="007A795D" w:rsidRDefault="007A795D" w:rsidP="007A795D">
            <w:pPr>
              <w:jc w:val="left"/>
            </w:pPr>
            <w:r>
              <w:rPr>
                <w:rFonts w:hint="eastAsia"/>
              </w:rPr>
              <w:t>1</w:t>
            </w:r>
            <w:r>
              <w:rPr>
                <w:rFonts w:hint="eastAsia"/>
              </w:rPr>
              <w:t>、资产配置策略</w:t>
            </w:r>
          </w:p>
          <w:p w:rsidR="007A795D" w:rsidRDefault="007A795D" w:rsidP="007A795D">
            <w:pPr>
              <w:jc w:val="left"/>
            </w:pPr>
            <w:r>
              <w:rPr>
                <w:rFonts w:hint="eastAsia"/>
              </w:rPr>
              <w:t>本基金以中长期利率趋势分析为基础，结合经济周期、宏观政策方向及收益率曲线分析，自上而下决定资产配置及组合久期，并依据内部信用评级系统，深入挖掘价值被低估的标的券种，实施积极的债券投资组合管理，以获取较高的债券组合投资收益。</w:t>
            </w:r>
          </w:p>
          <w:p w:rsidR="007A795D" w:rsidRDefault="007A795D" w:rsidP="007A795D">
            <w:pPr>
              <w:jc w:val="left"/>
            </w:pPr>
            <w:r>
              <w:rPr>
                <w:rFonts w:hint="eastAsia"/>
              </w:rPr>
              <w:t>2</w:t>
            </w:r>
            <w:r>
              <w:rPr>
                <w:rFonts w:hint="eastAsia"/>
              </w:rPr>
              <w:t>、固定收益类证券投资策略</w:t>
            </w:r>
          </w:p>
          <w:p w:rsidR="007A795D" w:rsidRDefault="007A795D" w:rsidP="007A795D">
            <w:pPr>
              <w:jc w:val="left"/>
            </w:pPr>
            <w:r>
              <w:rPr>
                <w:rFonts w:hint="eastAsia"/>
              </w:rPr>
              <w:t>（</w:t>
            </w:r>
            <w:r>
              <w:rPr>
                <w:rFonts w:hint="eastAsia"/>
              </w:rPr>
              <w:t>1</w:t>
            </w:r>
            <w:r>
              <w:rPr>
                <w:rFonts w:hint="eastAsia"/>
              </w:rPr>
              <w:t>）债券投资策略</w:t>
            </w:r>
          </w:p>
          <w:p w:rsidR="007A795D" w:rsidRDefault="007A795D" w:rsidP="00BF1583">
            <w:pPr>
              <w:jc w:val="left"/>
            </w:pPr>
            <w:r>
              <w:rPr>
                <w:rFonts w:hint="eastAsia"/>
              </w:rPr>
              <w:t>对于本基金投资的固定收益类证券，主要从四个层次进行独立、客观、综合的考量，以筛选出合适的投资标的。</w:t>
            </w:r>
          </w:p>
          <w:p w:rsidR="00862584" w:rsidRDefault="00862584" w:rsidP="00862584">
            <w:pPr>
              <w:jc w:val="left"/>
            </w:pPr>
            <w:r>
              <w:rPr>
                <w:rFonts w:hint="eastAsia"/>
              </w:rPr>
              <w:t>第一，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个券，甄选同一信用评级中内生资质及外部增信好的个券，纳入债券池。</w:t>
            </w:r>
          </w:p>
          <w:p w:rsidR="00862584" w:rsidRDefault="00862584" w:rsidP="00862584">
            <w:pPr>
              <w:jc w:val="left"/>
            </w:pPr>
            <w:r>
              <w:rPr>
                <w:rFonts w:hint="eastAsia"/>
              </w:rPr>
              <w:t>第二，使用基金管理人内部的信用评估体系对备选个券进行评分，着重考察发行人的偿债能力、现金管理能力、盈利能力三个核心要素。</w:t>
            </w:r>
          </w:p>
          <w:p w:rsidR="00862584" w:rsidRDefault="00862584" w:rsidP="00862584">
            <w:pPr>
              <w:jc w:val="left"/>
            </w:pPr>
            <w:r>
              <w:rPr>
                <w:rFonts w:hint="eastAsia"/>
              </w:rPr>
              <w:t>第三，对市场同类可比债券、信用收益率曲线、市场交易活跃度、机构需求进行偏好分析，对个券进行流动性风险、信用风险的综合定价，判断其合理估值水平。</w:t>
            </w:r>
          </w:p>
          <w:p w:rsidR="00862584" w:rsidRDefault="00862584" w:rsidP="00862584">
            <w:pPr>
              <w:jc w:val="left"/>
            </w:pPr>
            <w:r>
              <w:rPr>
                <w:rFonts w:hint="eastAsia"/>
              </w:rPr>
              <w:t>第四，根据市场结构与需求特征，在前三个层次的分析基础上，对个券进行深入的跟踪分析，发掘其中被市场低估的品种，在控制流动性风险的前提下，对低估品种进行择机配置和交易。</w:t>
            </w:r>
          </w:p>
          <w:p w:rsidR="007A795D" w:rsidRDefault="007A795D" w:rsidP="007A795D">
            <w:pPr>
              <w:jc w:val="left"/>
            </w:pPr>
            <w:r>
              <w:rPr>
                <w:rFonts w:hint="eastAsia"/>
              </w:rPr>
              <w:t>针对中小企业私募债券，本基金以持有到期，获得本金和票息收入为主要投资策略，同时，密切关注债券的信用风险变化，力争在控制风险的前提下，获得较高收益。</w:t>
            </w:r>
          </w:p>
          <w:p w:rsidR="007A795D" w:rsidRDefault="007A795D" w:rsidP="007A795D">
            <w:pPr>
              <w:jc w:val="left"/>
            </w:pPr>
            <w:r>
              <w:rPr>
                <w:rFonts w:hint="eastAsia"/>
              </w:rPr>
              <w:t>（</w:t>
            </w:r>
            <w:r>
              <w:rPr>
                <w:rFonts w:hint="eastAsia"/>
              </w:rPr>
              <w:t>2</w:t>
            </w:r>
            <w:r>
              <w:rPr>
                <w:rFonts w:hint="eastAsia"/>
              </w:rPr>
              <w:t>）杠杆投资策略</w:t>
            </w:r>
          </w:p>
          <w:p w:rsidR="007A795D" w:rsidRDefault="007A795D" w:rsidP="007A795D">
            <w:pPr>
              <w:jc w:val="left"/>
            </w:pPr>
            <w:r>
              <w:rPr>
                <w:rFonts w:hint="eastAsia"/>
              </w:rPr>
              <w:t>本基金将综合考虑债券投资的风险收益以及回购成本等因素，在严格控制投资风险的前提下，通过正回购，获得杠杆放大收益。本基金资产总值不得超过基金资产净值的</w:t>
            </w:r>
            <w:r>
              <w:rPr>
                <w:rFonts w:hint="eastAsia"/>
              </w:rPr>
              <w:t>140%</w:t>
            </w:r>
            <w:r>
              <w:rPr>
                <w:rFonts w:hint="eastAsia"/>
              </w:rPr>
              <w:t>。</w:t>
            </w:r>
          </w:p>
          <w:p w:rsidR="007A795D" w:rsidRDefault="007A795D" w:rsidP="007A795D">
            <w:pPr>
              <w:jc w:val="left"/>
            </w:pPr>
            <w:r>
              <w:rPr>
                <w:rFonts w:hint="eastAsia"/>
              </w:rPr>
              <w:t>（</w:t>
            </w:r>
            <w:r>
              <w:rPr>
                <w:rFonts w:hint="eastAsia"/>
              </w:rPr>
              <w:t>3</w:t>
            </w:r>
            <w:r>
              <w:rPr>
                <w:rFonts w:hint="eastAsia"/>
              </w:rPr>
              <w:t>）可转换公司债券及可交换公司债券投资策略</w:t>
            </w:r>
          </w:p>
          <w:p w:rsidR="007A795D" w:rsidRDefault="007A795D" w:rsidP="007A795D">
            <w:pPr>
              <w:jc w:val="left"/>
            </w:pPr>
            <w:r>
              <w:rPr>
                <w:rFonts w:hint="eastAsia"/>
              </w:rPr>
              <w:t>基于行业分析、企业基本面分析和可转换公司债券及可交换公司债券估值模型分析，并结合市场环境情况等，本基金在市场投资可转换公司债券，以达到在严格控制风险的基础上，实现基金资产稳健增值的目的。</w:t>
            </w:r>
          </w:p>
          <w:p w:rsidR="007A795D" w:rsidRDefault="007A795D" w:rsidP="007A795D">
            <w:pPr>
              <w:jc w:val="left"/>
            </w:pPr>
            <w:r>
              <w:rPr>
                <w:rFonts w:hint="eastAsia"/>
              </w:rPr>
              <w:t>（</w:t>
            </w:r>
            <w:r>
              <w:rPr>
                <w:rFonts w:hint="eastAsia"/>
              </w:rPr>
              <w:t>4</w:t>
            </w:r>
            <w:r>
              <w:rPr>
                <w:rFonts w:hint="eastAsia"/>
              </w:rPr>
              <w:t>）资产支持证券投资策略</w:t>
            </w:r>
          </w:p>
          <w:p w:rsidR="007A795D" w:rsidRDefault="007A795D" w:rsidP="007A795D">
            <w:pPr>
              <w:jc w:val="left"/>
            </w:pPr>
            <w:r>
              <w:rPr>
                <w:rFonts w:hint="eastAsia"/>
              </w:rPr>
              <w:t>针对资产支持证券，本基金将在国内资产证券化品具体政策框架下，通过宏观经济、提前偿还率、资产池结构及所在行业景气变化等因素的研究，对个券进行风险分析和价值评估后选择风险调整收益高的品种进行投资。本基金将严格控制产支持证券的总体投资规模并进行分散，以降低流动性风险。</w:t>
            </w:r>
          </w:p>
          <w:p w:rsidR="007A795D" w:rsidRDefault="007A795D" w:rsidP="007A795D">
            <w:pPr>
              <w:jc w:val="left"/>
            </w:pPr>
            <w:r>
              <w:rPr>
                <w:rFonts w:hint="eastAsia"/>
              </w:rPr>
              <w:t>（</w:t>
            </w:r>
            <w:r>
              <w:rPr>
                <w:rFonts w:hint="eastAsia"/>
              </w:rPr>
              <w:t>5</w:t>
            </w:r>
            <w:r>
              <w:rPr>
                <w:rFonts w:hint="eastAsia"/>
              </w:rPr>
              <w:t>）中小企业私募债券投资策略</w:t>
            </w:r>
          </w:p>
          <w:p w:rsidR="007A795D" w:rsidRDefault="007A795D" w:rsidP="007A795D">
            <w:pPr>
              <w:jc w:val="left"/>
            </w:pPr>
            <w:r>
              <w:rPr>
                <w:rFonts w:hint="eastAsia"/>
              </w:rPr>
              <w:t>针对中小企业私募债券，本基金以持有到期，获得本金和票息收入为主要投资策略，同时，密切关注债券的信用风险变化，力争在控制风险的前提下，获得较高收益。本基金投资中小企业私募债券，基金管理人将根据审慎原则，制定严格的投资决策流程、风险控制制度和信用风险、流动性风险处置预案，并经董事会批准，以防范信用风险、流动性风险等各种风险。</w:t>
            </w:r>
          </w:p>
          <w:p w:rsidR="007A795D" w:rsidRDefault="007A795D" w:rsidP="007A795D">
            <w:pPr>
              <w:jc w:val="left"/>
            </w:pPr>
            <w:r>
              <w:rPr>
                <w:rFonts w:hint="eastAsia"/>
              </w:rPr>
              <w:t>3</w:t>
            </w:r>
            <w:r>
              <w:rPr>
                <w:rFonts w:hint="eastAsia"/>
              </w:rPr>
              <w:t>、股票投资策略</w:t>
            </w:r>
          </w:p>
          <w:p w:rsidR="007A795D" w:rsidRDefault="007A795D" w:rsidP="007A795D">
            <w:pPr>
              <w:jc w:val="left"/>
            </w:pPr>
            <w:r>
              <w:rPr>
                <w:rFonts w:hint="eastAsia"/>
              </w:rPr>
              <w:t>本基金的股票投资策略以精选个股为主，发挥基金管理人专业研究团队的研究能力，从定量和定性两个方面考察上市公司的增值潜力。</w:t>
            </w:r>
          </w:p>
          <w:p w:rsidR="007A795D" w:rsidRDefault="007A795D" w:rsidP="007A795D">
            <w:pPr>
              <w:jc w:val="left"/>
            </w:pPr>
            <w:r>
              <w:rPr>
                <w:rFonts w:hint="eastAsia"/>
              </w:rPr>
              <w:t>定量方面综合考虑盈利能力、成长性、估值水平等多种因素，包括净资产与市值比率（</w:t>
            </w:r>
            <w:r>
              <w:rPr>
                <w:rFonts w:hint="eastAsia"/>
              </w:rPr>
              <w:t>B/P</w:t>
            </w:r>
            <w:r>
              <w:rPr>
                <w:rFonts w:hint="eastAsia"/>
              </w:rPr>
              <w:t>）、每股盈利</w:t>
            </w:r>
            <w:r>
              <w:rPr>
                <w:rFonts w:hint="eastAsia"/>
              </w:rPr>
              <w:t>/</w:t>
            </w:r>
            <w:r>
              <w:rPr>
                <w:rFonts w:hint="eastAsia"/>
              </w:rPr>
              <w:t>每股市价（</w:t>
            </w:r>
            <w:r>
              <w:rPr>
                <w:rFonts w:hint="eastAsia"/>
              </w:rPr>
              <w:t>E/P</w:t>
            </w:r>
            <w:r>
              <w:rPr>
                <w:rFonts w:hint="eastAsia"/>
              </w:rPr>
              <w:t>）、年现金流</w:t>
            </w:r>
            <w:r>
              <w:rPr>
                <w:rFonts w:hint="eastAsia"/>
              </w:rPr>
              <w:t>/</w:t>
            </w:r>
            <w:r>
              <w:rPr>
                <w:rFonts w:hint="eastAsia"/>
              </w:rPr>
              <w:t>市值（</w:t>
            </w:r>
            <w:r>
              <w:rPr>
                <w:rFonts w:hint="eastAsia"/>
              </w:rPr>
              <w:t>cashflow-to-price</w:t>
            </w:r>
            <w:r>
              <w:rPr>
                <w:rFonts w:hint="eastAsia"/>
              </w:rPr>
              <w:t>）和销售收入</w:t>
            </w:r>
            <w:r>
              <w:rPr>
                <w:rFonts w:hint="eastAsia"/>
              </w:rPr>
              <w:t>/</w:t>
            </w:r>
            <w:r>
              <w:rPr>
                <w:rFonts w:hint="eastAsia"/>
              </w:rPr>
              <w:t>市值（</w:t>
            </w:r>
            <w:r>
              <w:rPr>
                <w:rFonts w:hint="eastAsia"/>
              </w:rPr>
              <w:t>S/P</w:t>
            </w:r>
            <w:r>
              <w:rPr>
                <w:rFonts w:hint="eastAsia"/>
              </w:rPr>
              <w:t>）等价值指标以及净资产收益率（</w:t>
            </w:r>
            <w:r>
              <w:rPr>
                <w:rFonts w:hint="eastAsia"/>
              </w:rPr>
              <w:t>ROE</w:t>
            </w:r>
            <w:r>
              <w:rPr>
                <w:rFonts w:hint="eastAsia"/>
              </w:rPr>
              <w:t>）、每股收益增长率和主营业务收入增长率等成长指标。</w:t>
            </w:r>
          </w:p>
          <w:p w:rsidR="007A795D" w:rsidRDefault="007A795D" w:rsidP="007A795D">
            <w:pPr>
              <w:jc w:val="left"/>
            </w:pPr>
            <w:r>
              <w:rPr>
                <w:rFonts w:hint="eastAsia"/>
              </w:rPr>
              <w:t>定性方面考察上市公司所属行业发展前景、行业地位、竞争优势等多种因素，精选流动性好、成长性高、估值水平低的股票进行投资。</w:t>
            </w:r>
          </w:p>
          <w:p w:rsidR="007A795D" w:rsidRDefault="007A795D" w:rsidP="007A795D">
            <w:pPr>
              <w:jc w:val="left"/>
            </w:pPr>
            <w:r>
              <w:rPr>
                <w:rFonts w:hint="eastAsia"/>
              </w:rPr>
              <w:t>4</w:t>
            </w:r>
            <w:r>
              <w:rPr>
                <w:rFonts w:hint="eastAsia"/>
              </w:rPr>
              <w:t>、权证投资策略</w:t>
            </w:r>
          </w:p>
          <w:p w:rsidR="007A795D" w:rsidRDefault="007A795D" w:rsidP="007A795D">
            <w:pPr>
              <w:jc w:val="left"/>
            </w:pPr>
            <w:r>
              <w:rPr>
                <w:rFonts w:hint="eastAsia"/>
              </w:rPr>
              <w:t>权证为本基金辅助性投资工具，投资原则为控制下跌风险、实现保值和锁定收益。如果市场上存在持有股票的认沽权证时，在预期市场下跌但由于各种原因导致股票无法顺利卖出时，可以使用认沽权证来保护股票的价值。如果市场上存在拟持有股票的认购权证，且价格相对于价值出现大幅折让时，可以使用认购权证来获得标的股票的头寸暴露。</w:t>
            </w:r>
          </w:p>
          <w:p w:rsidR="00872860" w:rsidRPr="00AE5F6A" w:rsidRDefault="007A795D" w:rsidP="007A795D">
            <w:pPr>
              <w:jc w:val="left"/>
              <w:rPr>
                <w:rFonts w:ascii="宋体" w:hAnsi="宋体"/>
                <w:szCs w:val="21"/>
              </w:rPr>
            </w:pPr>
            <w:r>
              <w:rPr>
                <w:rFonts w:hint="eastAsia"/>
              </w:rPr>
              <w:t>权证定价主要以基于无套利原理推导的布莱克－斯科尔斯模型（</w:t>
            </w:r>
            <w:r>
              <w:rPr>
                <w:rFonts w:hint="eastAsia"/>
              </w:rPr>
              <w:t>Black-Scholes</w:t>
            </w:r>
            <w:r>
              <w:rPr>
                <w:rFonts w:hint="eastAsia"/>
              </w:rPr>
              <w:t>）为基础，该模型在境外期权、权证市场多年发展过程中已经得到了充分的检验。</w:t>
            </w:r>
          </w:p>
        </w:tc>
      </w:tr>
      <w:tr w:rsidR="00872860" w:rsidRPr="00AE5F6A" w:rsidTr="00872860">
        <w:trPr>
          <w:jc w:val="center"/>
        </w:trPr>
        <w:tc>
          <w:tcPr>
            <w:tcW w:w="2092" w:type="dxa"/>
            <w:vAlign w:val="center"/>
          </w:tcPr>
          <w:p w:rsidR="00872860" w:rsidRPr="00AE5F6A" w:rsidRDefault="00872860" w:rsidP="00166D3A">
            <w:pPr>
              <w:rPr>
                <w:rFonts w:ascii="宋体" w:hAnsi="宋体"/>
                <w:szCs w:val="21"/>
              </w:rPr>
            </w:pPr>
            <w:r w:rsidRPr="00AE5F6A">
              <w:rPr>
                <w:rFonts w:ascii="宋体" w:hAnsi="宋体"/>
                <w:szCs w:val="21"/>
              </w:rPr>
              <w:t>业绩比较基准</w:t>
            </w:r>
          </w:p>
        </w:tc>
        <w:tc>
          <w:tcPr>
            <w:tcW w:w="7547" w:type="dxa"/>
            <w:vAlign w:val="bottom"/>
          </w:tcPr>
          <w:p w:rsidR="00872860" w:rsidRPr="00AE5F6A" w:rsidRDefault="009D64B2" w:rsidP="00166D3A">
            <w:pPr>
              <w:jc w:val="left"/>
              <w:rPr>
                <w:rFonts w:ascii="宋体" w:hAnsi="宋体"/>
                <w:szCs w:val="21"/>
              </w:rPr>
            </w:pPr>
            <w:r w:rsidRPr="009039C5">
              <w:t>中债综合财富</w:t>
            </w:r>
            <w:r w:rsidRPr="009039C5">
              <w:t>(</w:t>
            </w:r>
            <w:r w:rsidRPr="009039C5">
              <w:t>总值</w:t>
            </w:r>
            <w:r w:rsidRPr="009039C5">
              <w:t>)</w:t>
            </w:r>
            <w:r w:rsidRPr="009039C5">
              <w:t>指数收益率</w:t>
            </w:r>
            <w:r w:rsidRPr="009039C5">
              <w:t>×90%+</w:t>
            </w:r>
            <w:r w:rsidRPr="009039C5">
              <w:t>沪深</w:t>
            </w:r>
            <w:r w:rsidRPr="009039C5">
              <w:t>300</w:t>
            </w:r>
            <w:r w:rsidRPr="009039C5">
              <w:t>指数收益率</w:t>
            </w:r>
            <w:r w:rsidRPr="009039C5">
              <w:t>×10%</w:t>
            </w:r>
          </w:p>
        </w:tc>
      </w:tr>
      <w:tr w:rsidR="00872860" w:rsidRPr="00AE5F6A" w:rsidTr="00872860">
        <w:trPr>
          <w:jc w:val="center"/>
        </w:trPr>
        <w:tc>
          <w:tcPr>
            <w:tcW w:w="2092" w:type="dxa"/>
            <w:vAlign w:val="center"/>
          </w:tcPr>
          <w:p w:rsidR="00872860" w:rsidRPr="00AE5F6A" w:rsidRDefault="00872860" w:rsidP="00166D3A">
            <w:pPr>
              <w:rPr>
                <w:rFonts w:ascii="宋体" w:hAnsi="宋体"/>
                <w:szCs w:val="21"/>
              </w:rPr>
            </w:pPr>
            <w:r w:rsidRPr="00AE5F6A">
              <w:rPr>
                <w:rFonts w:ascii="宋体" w:hAnsi="宋体"/>
                <w:szCs w:val="21"/>
              </w:rPr>
              <w:t>风险收益特征</w:t>
            </w:r>
          </w:p>
        </w:tc>
        <w:tc>
          <w:tcPr>
            <w:tcW w:w="7547" w:type="dxa"/>
            <w:vAlign w:val="bottom"/>
          </w:tcPr>
          <w:p w:rsidR="00872860" w:rsidRPr="00AE5F6A" w:rsidRDefault="009D64B2" w:rsidP="00166D3A">
            <w:pPr>
              <w:jc w:val="left"/>
              <w:rPr>
                <w:rFonts w:ascii="宋体" w:hAnsi="宋体"/>
                <w:szCs w:val="21"/>
              </w:rPr>
            </w:pPr>
            <w:r w:rsidRPr="009039C5">
              <w:t>本基金为债券型基金，预期收益和预期风险高于货币市场基金，低于混合型基金、股票型基金，属于中等风险</w:t>
            </w:r>
            <w:r w:rsidRPr="009039C5">
              <w:t>/</w:t>
            </w:r>
            <w:r w:rsidRPr="009039C5">
              <w:t>收益的产品。</w:t>
            </w:r>
          </w:p>
        </w:tc>
      </w:tr>
    </w:tbl>
    <w:p w:rsidR="00872860" w:rsidRPr="00AE5F6A" w:rsidRDefault="00872860" w:rsidP="00065795">
      <w:pPr>
        <w:pStyle w:val="1"/>
        <w:keepNext/>
        <w:keepLines/>
        <w:widowControl w:val="0"/>
        <w:spacing w:beforeLines="100" w:afterLines="100" w:line="360" w:lineRule="auto"/>
        <w:jc w:val="center"/>
        <w:rPr>
          <w:rStyle w:val="2CharCharChar"/>
          <w:rFonts w:ascii="宋体" w:hAnsi="宋体"/>
          <w:b w:val="0"/>
        </w:rPr>
      </w:pPr>
      <w:bookmarkStart w:id="23" w:name="_Toc225498250"/>
      <w:bookmarkStart w:id="24" w:name="_Toc361324850"/>
      <w:bookmarkStart w:id="25" w:name="_Toc409100412"/>
      <w:bookmarkStart w:id="26" w:name="_Toc409100049"/>
      <w:bookmarkStart w:id="27" w:name="_Toc484769799"/>
      <w:bookmarkStart w:id="28" w:name="_Toc491963082"/>
      <w:r w:rsidRPr="00AE5F6A">
        <w:rPr>
          <w:rStyle w:val="2CharCharChar"/>
          <w:rFonts w:ascii="宋体" w:hAnsi="宋体"/>
        </w:rPr>
        <w:t>3</w:t>
      </w:r>
      <w:bookmarkEnd w:id="23"/>
      <w:bookmarkEnd w:id="24"/>
      <w:bookmarkEnd w:id="25"/>
      <w:bookmarkEnd w:id="26"/>
      <w:r w:rsidRPr="00AE5F6A">
        <w:rPr>
          <w:rStyle w:val="2CharCharChar"/>
          <w:rFonts w:ascii="宋体" w:hAnsi="宋体" w:hint="eastAsia"/>
        </w:rPr>
        <w:t>、基金运作情况说明</w:t>
      </w:r>
      <w:bookmarkEnd w:id="27"/>
      <w:bookmarkEnd w:id="28"/>
    </w:p>
    <w:p w:rsidR="00E27D7B" w:rsidRDefault="00E27D7B" w:rsidP="00E27D7B">
      <w:pPr>
        <w:spacing w:line="360" w:lineRule="auto"/>
        <w:ind w:firstLineChars="200" w:firstLine="420"/>
        <w:rPr>
          <w:rFonts w:ascii="宋体" w:hAnsi="宋体" w:cs="Arial"/>
          <w:color w:val="000000"/>
          <w:szCs w:val="21"/>
        </w:rPr>
      </w:pPr>
      <w:r w:rsidRPr="00E27D7B">
        <w:rPr>
          <w:rFonts w:ascii="宋体" w:hAnsi="宋体" w:cs="Arial" w:hint="eastAsia"/>
          <w:color w:val="000000"/>
          <w:szCs w:val="21"/>
        </w:rPr>
        <w:t>博时泰安债券型证券投资基金经中国证券监督管理委员会证监许可[2016]2233号《关于准予博时泰安债券型证券投资基金注册的批复》</w:t>
      </w:r>
      <w:r w:rsidR="00C63699">
        <w:rPr>
          <w:rFonts w:ascii="宋体" w:hAnsi="宋体" w:cs="Arial" w:hint="eastAsia"/>
          <w:color w:val="000000"/>
          <w:szCs w:val="21"/>
        </w:rPr>
        <w:t>注册</w:t>
      </w:r>
      <w:r w:rsidRPr="00E27D7B">
        <w:rPr>
          <w:rFonts w:ascii="宋体" w:hAnsi="宋体" w:cs="Arial" w:hint="eastAsia"/>
          <w:color w:val="000000"/>
          <w:szCs w:val="21"/>
        </w:rPr>
        <w:t>，由博时基金管理有限公司</w:t>
      </w:r>
      <w:r w:rsidR="00611CE4" w:rsidRPr="009F58C3">
        <w:rPr>
          <w:rFonts w:asciiTheme="minorEastAsia" w:eastAsiaTheme="minorEastAsia" w:hAnsiTheme="minorEastAsia" w:cs="Arial" w:hint="eastAsia"/>
          <w:szCs w:val="21"/>
        </w:rPr>
        <w:t>从</w:t>
      </w:r>
      <w:r w:rsidR="00611CE4" w:rsidRPr="00611CE4">
        <w:rPr>
          <w:rFonts w:asciiTheme="minorEastAsia" w:eastAsiaTheme="minorEastAsia" w:hAnsiTheme="minorEastAsia" w:cs="Arial" w:hint="eastAsia"/>
          <w:szCs w:val="21"/>
        </w:rPr>
        <w:t>2016年12月12日</w:t>
      </w:r>
      <w:r w:rsidR="00611CE4" w:rsidRPr="009F58C3">
        <w:rPr>
          <w:rFonts w:asciiTheme="minorEastAsia" w:eastAsiaTheme="minorEastAsia" w:hAnsiTheme="minorEastAsia" w:cs="Arial" w:hint="eastAsia"/>
          <w:szCs w:val="21"/>
        </w:rPr>
        <w:t>起至</w:t>
      </w:r>
      <w:r w:rsidR="00611CE4" w:rsidRPr="00611CE4">
        <w:rPr>
          <w:rFonts w:asciiTheme="minorEastAsia" w:eastAsiaTheme="minorEastAsia" w:hAnsiTheme="minorEastAsia" w:cs="Arial" w:hint="eastAsia"/>
          <w:szCs w:val="21"/>
        </w:rPr>
        <w:t>2016年12月16日</w:t>
      </w:r>
      <w:r w:rsidR="00611CE4" w:rsidRPr="009F58C3">
        <w:rPr>
          <w:rFonts w:asciiTheme="minorEastAsia" w:eastAsiaTheme="minorEastAsia" w:hAnsiTheme="minorEastAsia" w:cs="Arial" w:hint="eastAsia"/>
          <w:szCs w:val="21"/>
        </w:rPr>
        <w:t>止向社会公开发行募集</w:t>
      </w:r>
      <w:r w:rsidR="00611CE4">
        <w:rPr>
          <w:rFonts w:asciiTheme="minorEastAsia" w:eastAsiaTheme="minorEastAsia" w:hAnsiTheme="minorEastAsia" w:cs="Arial" w:hint="eastAsia"/>
          <w:szCs w:val="21"/>
        </w:rPr>
        <w:t>，</w:t>
      </w:r>
      <w:r w:rsidR="00810166" w:rsidRPr="00810166">
        <w:rPr>
          <w:rFonts w:asciiTheme="minorEastAsia" w:eastAsiaTheme="minorEastAsia" w:hAnsiTheme="minorEastAsia" w:cs="Arial" w:hint="eastAsia"/>
          <w:szCs w:val="21"/>
        </w:rPr>
        <w:t>基金合同于2016年12月21日正式生效，募集规模为</w:t>
      </w:r>
      <w:r w:rsidR="00810166" w:rsidRPr="00810166">
        <w:rPr>
          <w:rFonts w:asciiTheme="minorEastAsia" w:eastAsiaTheme="minorEastAsia" w:hAnsiTheme="minorEastAsia" w:cs="Arial"/>
          <w:szCs w:val="21"/>
        </w:rPr>
        <w:t>200,054,707.96</w:t>
      </w:r>
      <w:r w:rsidR="00810166" w:rsidRPr="00810166">
        <w:rPr>
          <w:rFonts w:asciiTheme="minorEastAsia" w:eastAsiaTheme="minorEastAsia" w:hAnsiTheme="minorEastAsia" w:cs="Arial" w:hint="eastAsia"/>
          <w:szCs w:val="21"/>
        </w:rPr>
        <w:t>份基金份额。</w:t>
      </w:r>
    </w:p>
    <w:p w:rsidR="00214EB4" w:rsidRPr="00AE5F6A" w:rsidRDefault="00214EB4" w:rsidP="00214EB4">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自 2016年12月</w:t>
      </w:r>
      <w:r w:rsidR="00647805">
        <w:rPr>
          <w:rFonts w:ascii="宋体" w:hAnsi="宋体" w:cs="Arial" w:hint="eastAsia"/>
          <w:color w:val="000000"/>
          <w:szCs w:val="21"/>
        </w:rPr>
        <w:t>21</w:t>
      </w:r>
      <w:r w:rsidRPr="00AE5F6A">
        <w:rPr>
          <w:rFonts w:ascii="宋体" w:hAnsi="宋体" w:cs="Arial" w:hint="eastAsia"/>
          <w:color w:val="000000"/>
          <w:szCs w:val="21"/>
        </w:rPr>
        <w:t>日至 201</w:t>
      </w:r>
      <w:r w:rsidR="00647805">
        <w:rPr>
          <w:rFonts w:ascii="宋体" w:hAnsi="宋体" w:cs="Arial" w:hint="eastAsia"/>
          <w:color w:val="000000"/>
          <w:szCs w:val="21"/>
        </w:rPr>
        <w:t>8</w:t>
      </w:r>
      <w:r w:rsidRPr="00AE5F6A">
        <w:rPr>
          <w:rFonts w:ascii="宋体" w:hAnsi="宋体" w:cs="Arial" w:hint="eastAsia"/>
          <w:color w:val="000000"/>
          <w:szCs w:val="21"/>
        </w:rPr>
        <w:t>年</w:t>
      </w:r>
      <w:r w:rsidR="00647805">
        <w:rPr>
          <w:rFonts w:ascii="宋体" w:hAnsi="宋体" w:cs="Arial" w:hint="eastAsia"/>
          <w:color w:val="000000"/>
          <w:szCs w:val="21"/>
        </w:rPr>
        <w:t>1</w:t>
      </w:r>
      <w:r w:rsidRPr="00AE5F6A">
        <w:rPr>
          <w:rFonts w:ascii="宋体" w:hAnsi="宋体" w:cs="Arial" w:hint="eastAsia"/>
          <w:color w:val="000000"/>
          <w:szCs w:val="21"/>
        </w:rPr>
        <w:t>月</w:t>
      </w:r>
      <w:r w:rsidR="00647805">
        <w:rPr>
          <w:rFonts w:ascii="宋体" w:hAnsi="宋体" w:cs="Arial" w:hint="eastAsia"/>
          <w:color w:val="000000"/>
          <w:szCs w:val="21"/>
        </w:rPr>
        <w:t>18</w:t>
      </w:r>
      <w:r w:rsidRPr="00AE5F6A">
        <w:rPr>
          <w:rFonts w:ascii="宋体" w:hAnsi="宋体" w:cs="Arial" w:hint="eastAsia"/>
          <w:color w:val="000000"/>
          <w:szCs w:val="21"/>
        </w:rPr>
        <w:t>日期间，本基金按基金合同正常运作。</w:t>
      </w:r>
    </w:p>
    <w:p w:rsidR="00A94BC3" w:rsidRDefault="00A94BC3" w:rsidP="00A94BC3">
      <w:pPr>
        <w:spacing w:line="360" w:lineRule="auto"/>
        <w:ind w:firstLineChars="200" w:firstLine="420"/>
        <w:rPr>
          <w:rFonts w:ascii="宋体" w:hAnsi="宋体" w:cs="Arial"/>
          <w:color w:val="000000"/>
          <w:szCs w:val="21"/>
        </w:rPr>
      </w:pPr>
      <w:r w:rsidRPr="00310DD2">
        <w:rPr>
          <w:rFonts w:ascii="宋体" w:hAnsi="宋体" w:cs="Arial" w:hint="eastAsia"/>
          <w:color w:val="000000"/>
          <w:szCs w:val="21"/>
        </w:rPr>
        <w:t>根据《博时</w:t>
      </w:r>
      <w:r>
        <w:rPr>
          <w:rFonts w:ascii="宋体" w:hAnsi="宋体" w:cs="Arial" w:hint="eastAsia"/>
          <w:color w:val="000000"/>
          <w:szCs w:val="21"/>
        </w:rPr>
        <w:t>泰安</w:t>
      </w:r>
      <w:r w:rsidRPr="00AE5F6A">
        <w:rPr>
          <w:rFonts w:ascii="宋体" w:hAnsi="宋体" w:cs="Arial"/>
          <w:color w:val="000000"/>
          <w:szCs w:val="21"/>
        </w:rPr>
        <w:t>债券型</w:t>
      </w:r>
      <w:r w:rsidRPr="00310DD2">
        <w:rPr>
          <w:rFonts w:ascii="宋体" w:hAnsi="宋体" w:cs="Arial" w:hint="eastAsia"/>
          <w:color w:val="000000"/>
          <w:szCs w:val="21"/>
        </w:rPr>
        <w:t>证券投资基金基金合同》、本基金基金份额持有人大会</w:t>
      </w:r>
      <w:r w:rsidRPr="00924C8A">
        <w:rPr>
          <w:rFonts w:ascii="宋体" w:hAnsi="宋体" w:cs="Arial" w:hint="eastAsia"/>
          <w:color w:val="000000"/>
          <w:szCs w:val="21"/>
        </w:rPr>
        <w:t>于</w:t>
      </w:r>
      <w:r>
        <w:rPr>
          <w:rStyle w:val="da"/>
          <w:rFonts w:ascii="宋体" w:hAnsi="宋体" w:cs="Arial"/>
        </w:rPr>
        <w:t>2018年1月17日</w:t>
      </w:r>
      <w:r w:rsidRPr="00924C8A">
        <w:rPr>
          <w:rFonts w:ascii="宋体" w:hAnsi="宋体" w:cs="Arial" w:hint="eastAsia"/>
          <w:color w:val="000000"/>
          <w:szCs w:val="21"/>
        </w:rPr>
        <w:t>表决通过的《</w:t>
      </w:r>
      <w:r>
        <w:rPr>
          <w:rStyle w:val="da"/>
          <w:rFonts w:ascii="宋体" w:hAnsi="宋体" w:cs="Arial" w:hint="eastAsia"/>
        </w:rPr>
        <w:t>关于终止博时泰安债券型证券投资基金基金合同有关事项的议案</w:t>
      </w:r>
      <w:r w:rsidRPr="00924C8A">
        <w:rPr>
          <w:rFonts w:ascii="宋体" w:hAnsi="宋体" w:cs="Arial" w:hint="eastAsia"/>
          <w:color w:val="000000"/>
          <w:szCs w:val="21"/>
        </w:rPr>
        <w:t>》以及博时基金管理有限公司于</w:t>
      </w:r>
      <w:r>
        <w:rPr>
          <w:rStyle w:val="da"/>
          <w:rFonts w:ascii="宋体" w:hAnsi="宋体" w:cs="Arial"/>
        </w:rPr>
        <w:t>2018年1月1</w:t>
      </w:r>
      <w:r>
        <w:rPr>
          <w:rStyle w:val="da"/>
          <w:rFonts w:ascii="宋体" w:hAnsi="宋体" w:cs="Arial" w:hint="eastAsia"/>
        </w:rPr>
        <w:t>8</w:t>
      </w:r>
      <w:r>
        <w:rPr>
          <w:rStyle w:val="da"/>
          <w:rFonts w:ascii="宋体" w:hAnsi="宋体" w:cs="Arial"/>
        </w:rPr>
        <w:t>日</w:t>
      </w:r>
      <w:r w:rsidRPr="00924C8A">
        <w:rPr>
          <w:rFonts w:ascii="宋体" w:hAnsi="宋体" w:cs="Arial" w:hint="eastAsia"/>
          <w:color w:val="000000"/>
          <w:szCs w:val="21"/>
        </w:rPr>
        <w:t>发布的《</w:t>
      </w:r>
      <w:r w:rsidRPr="000B1803">
        <w:rPr>
          <w:rFonts w:ascii="宋体" w:hAnsi="宋体" w:cs="Arial" w:hint="eastAsia"/>
          <w:color w:val="000000"/>
          <w:szCs w:val="21"/>
        </w:rPr>
        <w:t>博时基金管理有限公司关于博时泰安债券型证券投资基金基金份额持有人大会表决结果暨决议生效的公告</w:t>
      </w:r>
      <w:r w:rsidRPr="00924C8A">
        <w:rPr>
          <w:rFonts w:ascii="宋体" w:hAnsi="宋体" w:cs="Arial" w:hint="eastAsia"/>
          <w:color w:val="000000"/>
          <w:szCs w:val="21"/>
        </w:rPr>
        <w:t>》，</w:t>
      </w:r>
      <w:r w:rsidRPr="00310DD2">
        <w:rPr>
          <w:rFonts w:ascii="宋体" w:hAnsi="宋体" w:cs="Arial" w:hint="eastAsia"/>
          <w:color w:val="000000"/>
          <w:szCs w:val="21"/>
        </w:rPr>
        <w:t>本基金的最后运作日定为</w:t>
      </w:r>
      <w:r>
        <w:rPr>
          <w:rStyle w:val="da"/>
          <w:rFonts w:ascii="宋体" w:hAnsi="宋体" w:cs="Arial"/>
        </w:rPr>
        <w:t>2018年1月1</w:t>
      </w:r>
      <w:r>
        <w:rPr>
          <w:rStyle w:val="da"/>
          <w:rFonts w:ascii="宋体" w:hAnsi="宋体" w:cs="Arial" w:hint="eastAsia"/>
        </w:rPr>
        <w:t>8</w:t>
      </w:r>
      <w:r>
        <w:rPr>
          <w:rStyle w:val="da"/>
          <w:rFonts w:ascii="宋体" w:hAnsi="宋体" w:cs="Arial"/>
        </w:rPr>
        <w:t>日</w:t>
      </w:r>
      <w:r>
        <w:rPr>
          <w:rFonts w:ascii="宋体" w:hAnsi="宋体" w:cs="Arial" w:hint="eastAsia"/>
          <w:color w:val="000000"/>
          <w:szCs w:val="21"/>
        </w:rPr>
        <w:t>，</w:t>
      </w:r>
      <w:r w:rsidRPr="00AE5F6A">
        <w:rPr>
          <w:rFonts w:ascii="宋体" w:hAnsi="宋体" w:cs="Arial" w:hint="eastAsia"/>
          <w:color w:val="000000"/>
          <w:szCs w:val="21"/>
        </w:rPr>
        <w:t>自</w:t>
      </w:r>
      <w:r w:rsidRPr="00AE5F6A">
        <w:rPr>
          <w:rFonts w:ascii="宋体" w:hAnsi="宋体" w:cs="Arial"/>
          <w:color w:val="000000"/>
          <w:szCs w:val="21"/>
        </w:rPr>
        <w:t>201</w:t>
      </w:r>
      <w:r>
        <w:rPr>
          <w:rFonts w:ascii="宋体" w:hAnsi="宋体" w:cs="Arial" w:hint="eastAsia"/>
          <w:color w:val="000000"/>
          <w:szCs w:val="21"/>
        </w:rPr>
        <w:t>8</w:t>
      </w:r>
      <w:r w:rsidRPr="00AE5F6A">
        <w:rPr>
          <w:rFonts w:ascii="宋体" w:hAnsi="宋体" w:cs="Arial" w:hint="eastAsia"/>
          <w:color w:val="000000"/>
          <w:szCs w:val="21"/>
        </w:rPr>
        <w:t>年</w:t>
      </w:r>
      <w:r>
        <w:rPr>
          <w:rFonts w:ascii="宋体" w:hAnsi="宋体" w:cs="Arial" w:hint="eastAsia"/>
          <w:color w:val="000000"/>
          <w:szCs w:val="21"/>
        </w:rPr>
        <w:t>1</w:t>
      </w:r>
      <w:r w:rsidRPr="00AE5F6A">
        <w:rPr>
          <w:rFonts w:ascii="宋体" w:hAnsi="宋体" w:cs="Arial" w:hint="eastAsia"/>
          <w:color w:val="000000"/>
          <w:szCs w:val="21"/>
        </w:rPr>
        <w:t>月</w:t>
      </w:r>
      <w:r>
        <w:rPr>
          <w:rFonts w:ascii="宋体" w:hAnsi="宋体" w:cs="Arial" w:hint="eastAsia"/>
          <w:color w:val="000000"/>
          <w:szCs w:val="21"/>
        </w:rPr>
        <w:t>19</w:t>
      </w:r>
      <w:r w:rsidRPr="00AE5F6A">
        <w:rPr>
          <w:rFonts w:ascii="宋体" w:hAnsi="宋体" w:cs="Arial" w:hint="eastAsia"/>
          <w:color w:val="000000"/>
          <w:szCs w:val="21"/>
        </w:rPr>
        <w:t>日</w:t>
      </w:r>
      <w:r>
        <w:rPr>
          <w:rFonts w:ascii="宋体" w:hAnsi="宋体" w:cs="Arial" w:hint="eastAsia"/>
          <w:color w:val="000000"/>
          <w:szCs w:val="21"/>
        </w:rPr>
        <w:t>起，本基金进入清算程序</w:t>
      </w:r>
      <w:r w:rsidRPr="00310DD2">
        <w:rPr>
          <w:rFonts w:ascii="宋体" w:hAnsi="宋体" w:cs="Arial" w:hint="eastAsia"/>
          <w:color w:val="000000"/>
          <w:szCs w:val="21"/>
        </w:rPr>
        <w:t>。</w:t>
      </w:r>
    </w:p>
    <w:p w:rsidR="00214EB4" w:rsidRPr="00AE5F6A" w:rsidRDefault="00AD1682" w:rsidP="00065795">
      <w:pPr>
        <w:pStyle w:val="1"/>
        <w:keepNext/>
        <w:keepLines/>
        <w:widowControl w:val="0"/>
        <w:spacing w:beforeLines="100" w:afterLines="100" w:line="360" w:lineRule="auto"/>
        <w:jc w:val="center"/>
        <w:rPr>
          <w:rStyle w:val="2CharCharChar"/>
          <w:rFonts w:ascii="宋体" w:hAnsi="宋体"/>
        </w:rPr>
      </w:pPr>
      <w:bookmarkStart w:id="29" w:name="_Toc484769805"/>
      <w:bookmarkStart w:id="30" w:name="_Toc491963083"/>
      <w:r w:rsidRPr="00AE5F6A">
        <w:rPr>
          <w:rStyle w:val="2CharCharChar"/>
          <w:rFonts w:ascii="宋体" w:hAnsi="宋体" w:hint="eastAsia"/>
        </w:rPr>
        <w:t>4</w:t>
      </w:r>
      <w:r w:rsidR="00214EB4" w:rsidRPr="00AE5F6A">
        <w:rPr>
          <w:rStyle w:val="2CharCharChar"/>
          <w:rFonts w:ascii="宋体" w:hAnsi="宋体" w:hint="eastAsia"/>
        </w:rPr>
        <w:t>、财务报告</w:t>
      </w:r>
      <w:bookmarkEnd w:id="29"/>
      <w:bookmarkEnd w:id="30"/>
    </w:p>
    <w:p w:rsidR="00214EB4" w:rsidRPr="00AE5F6A" w:rsidRDefault="00AD1682" w:rsidP="00587EB1">
      <w:pPr>
        <w:pStyle w:val="2"/>
        <w:spacing w:before="0" w:after="0"/>
        <w:rPr>
          <w:rFonts w:ascii="宋体" w:eastAsia="宋体" w:hAnsi="宋体"/>
          <w:kern w:val="0"/>
          <w:sz w:val="21"/>
          <w:szCs w:val="21"/>
        </w:rPr>
      </w:pPr>
      <w:bookmarkStart w:id="31" w:name="_Toc361324873"/>
      <w:bookmarkStart w:id="32" w:name="_Toc225498268"/>
      <w:bookmarkStart w:id="33" w:name="_Toc409100074"/>
      <w:bookmarkStart w:id="34" w:name="_Toc409100437"/>
      <w:bookmarkStart w:id="35" w:name="_Toc476577275"/>
      <w:bookmarkStart w:id="36" w:name="_Toc483396838"/>
      <w:bookmarkStart w:id="37" w:name="_Toc484607311"/>
      <w:bookmarkStart w:id="38" w:name="_Toc484769806"/>
      <w:bookmarkStart w:id="39" w:name="_Toc491963084"/>
      <w:r w:rsidRPr="00AE5F6A">
        <w:rPr>
          <w:rFonts w:ascii="宋体" w:eastAsia="宋体" w:hAnsi="宋体" w:hint="eastAsia"/>
          <w:kern w:val="0"/>
          <w:sz w:val="21"/>
          <w:szCs w:val="21"/>
        </w:rPr>
        <w:t>4</w:t>
      </w:r>
      <w:r w:rsidR="00214EB4" w:rsidRPr="00AE5F6A">
        <w:rPr>
          <w:rFonts w:ascii="宋体" w:eastAsia="宋体" w:hAnsi="宋体"/>
          <w:kern w:val="0"/>
          <w:sz w:val="21"/>
          <w:szCs w:val="21"/>
        </w:rPr>
        <w:t>.1 资产负债表</w:t>
      </w:r>
      <w:bookmarkEnd w:id="31"/>
      <w:bookmarkEnd w:id="32"/>
      <w:bookmarkEnd w:id="33"/>
      <w:bookmarkEnd w:id="34"/>
      <w:bookmarkEnd w:id="35"/>
      <w:bookmarkEnd w:id="36"/>
      <w:bookmarkEnd w:id="37"/>
      <w:bookmarkEnd w:id="38"/>
      <w:bookmarkEnd w:id="39"/>
      <w:r w:rsidR="00C80C26">
        <w:rPr>
          <w:rFonts w:ascii="宋体" w:eastAsia="宋体" w:hAnsi="宋体" w:hint="eastAsia"/>
          <w:kern w:val="0"/>
          <w:sz w:val="21"/>
          <w:szCs w:val="21"/>
        </w:rPr>
        <w:t>(已经审计)</w:t>
      </w:r>
    </w:p>
    <w:p w:rsidR="00214EB4" w:rsidRPr="00AE5F6A" w:rsidRDefault="00214EB4" w:rsidP="00214EB4">
      <w:pPr>
        <w:autoSpaceDE w:val="0"/>
        <w:autoSpaceDN w:val="0"/>
        <w:adjustRightInd w:val="0"/>
        <w:spacing w:before="29" w:line="360" w:lineRule="auto"/>
        <w:ind w:left="15"/>
        <w:jc w:val="right"/>
        <w:rPr>
          <w:rFonts w:ascii="宋体" w:hAnsi="宋体"/>
          <w:color w:val="000000"/>
          <w:kern w:val="0"/>
          <w:szCs w:val="21"/>
        </w:rPr>
      </w:pPr>
      <w:r w:rsidRPr="00AE5F6A">
        <w:rPr>
          <w:rFonts w:ascii="宋体" w:hAnsi="宋体"/>
          <w:color w:val="000000"/>
          <w:kern w:val="0"/>
          <w:szCs w:val="21"/>
        </w:rPr>
        <w:t>单位：人民币元</w:t>
      </w:r>
    </w:p>
    <w:p w:rsidR="00214EB4" w:rsidRPr="00AE5F6A" w:rsidRDefault="00214EB4" w:rsidP="00214EB4">
      <w:pPr>
        <w:rPr>
          <w:rFonts w:ascii="宋体" w:hAnsi="宋体"/>
          <w:szCs w:val="21"/>
        </w:rPr>
      </w:pP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3"/>
        <w:gridCol w:w="4944"/>
      </w:tblGrid>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jc w:val="center"/>
              <w:rPr>
                <w:rFonts w:ascii="宋体" w:eastAsia="宋体" w:hAnsi="宋体" w:cs="Arial"/>
                <w:b/>
                <w:sz w:val="21"/>
                <w:szCs w:val="21"/>
              </w:rPr>
            </w:pPr>
            <w:r w:rsidRPr="00AE5F6A">
              <w:rPr>
                <w:rFonts w:ascii="宋体" w:eastAsia="宋体" w:hAnsi="宋体" w:cs="Arial" w:hint="eastAsia"/>
                <w:b/>
                <w:sz w:val="21"/>
                <w:szCs w:val="21"/>
                <w:lang w:val="en-US"/>
              </w:rPr>
              <w:t>资产</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EF3C97" w:rsidRDefault="00D3232D" w:rsidP="00D3232D">
            <w:pPr>
              <w:pStyle w:val="a5"/>
              <w:spacing w:before="0" w:beforeAutospacing="0" w:after="0" w:afterAutospacing="0"/>
              <w:jc w:val="center"/>
              <w:rPr>
                <w:rFonts w:ascii="Arial" w:eastAsia="宋体" w:hAnsi="Arial" w:cs="Arial"/>
                <w:b/>
                <w:sz w:val="21"/>
                <w:szCs w:val="21"/>
                <w:lang w:eastAsia="zh-CN"/>
              </w:rPr>
            </w:pPr>
            <w:r w:rsidRPr="00EF3C97">
              <w:rPr>
                <w:rFonts w:ascii="Arial" w:eastAsia="宋体" w:hAnsi="Arial" w:cs="Arial" w:hint="eastAsia"/>
                <w:b/>
                <w:sz w:val="21"/>
                <w:szCs w:val="21"/>
                <w:lang w:eastAsia="zh-CN"/>
              </w:rPr>
              <w:t>本期末</w:t>
            </w:r>
          </w:p>
          <w:p w:rsidR="00D3232D" w:rsidRPr="00AE5F6A" w:rsidRDefault="00D3232D">
            <w:pPr>
              <w:pStyle w:val="a5"/>
              <w:spacing w:before="0" w:beforeAutospacing="0" w:after="0" w:afterAutospacing="0" w:line="0" w:lineRule="atLeast"/>
              <w:ind w:left="-110" w:right="-84"/>
              <w:jc w:val="center"/>
              <w:rPr>
                <w:rFonts w:ascii="宋体" w:eastAsia="宋体" w:hAnsi="宋体" w:cs="Arial"/>
                <w:b/>
                <w:sz w:val="21"/>
                <w:szCs w:val="21"/>
                <w:lang w:eastAsia="zh-CN"/>
              </w:rPr>
            </w:pPr>
            <w:r w:rsidRPr="00AE5F6A">
              <w:rPr>
                <w:rFonts w:ascii="宋体" w:eastAsia="宋体" w:hAnsi="宋体" w:cs="Arial"/>
                <w:b/>
                <w:sz w:val="21"/>
                <w:szCs w:val="21"/>
                <w:lang w:eastAsia="zh-CN"/>
              </w:rPr>
              <w:t>201</w:t>
            </w:r>
            <w:r>
              <w:rPr>
                <w:rFonts w:ascii="宋体" w:eastAsia="宋体" w:hAnsi="宋体" w:cs="Arial" w:hint="eastAsia"/>
                <w:b/>
                <w:sz w:val="21"/>
                <w:szCs w:val="21"/>
                <w:lang w:eastAsia="zh-CN"/>
              </w:rPr>
              <w:t>8</w:t>
            </w:r>
            <w:r w:rsidRPr="00AE5F6A">
              <w:rPr>
                <w:rFonts w:ascii="宋体" w:eastAsia="宋体" w:hAnsi="宋体" w:cs="Arial" w:hint="eastAsia"/>
                <w:b/>
                <w:sz w:val="21"/>
                <w:szCs w:val="21"/>
                <w:lang w:eastAsia="zh-CN"/>
              </w:rPr>
              <w:t>年</w:t>
            </w:r>
            <w:r>
              <w:rPr>
                <w:rFonts w:ascii="宋体" w:eastAsia="宋体" w:hAnsi="宋体" w:cs="Arial" w:hint="eastAsia"/>
                <w:b/>
                <w:sz w:val="21"/>
                <w:szCs w:val="21"/>
                <w:lang w:eastAsia="zh-CN"/>
              </w:rPr>
              <w:t>1</w:t>
            </w:r>
            <w:r w:rsidRPr="00AE5F6A">
              <w:rPr>
                <w:rFonts w:ascii="宋体" w:eastAsia="宋体" w:hAnsi="宋体" w:cs="Arial" w:hint="eastAsia"/>
                <w:b/>
                <w:sz w:val="21"/>
                <w:szCs w:val="21"/>
                <w:lang w:eastAsia="zh-CN"/>
              </w:rPr>
              <w:t>月</w:t>
            </w:r>
            <w:r>
              <w:rPr>
                <w:rFonts w:ascii="宋体" w:eastAsia="宋体" w:hAnsi="宋体" w:cs="Arial" w:hint="eastAsia"/>
                <w:b/>
                <w:sz w:val="21"/>
                <w:szCs w:val="21"/>
                <w:lang w:eastAsia="zh-CN"/>
              </w:rPr>
              <w:t>18</w:t>
            </w:r>
            <w:r w:rsidRPr="00AE5F6A">
              <w:rPr>
                <w:rFonts w:ascii="宋体" w:eastAsia="宋体" w:hAnsi="宋体" w:cs="Arial" w:hint="eastAsia"/>
                <w:b/>
                <w:sz w:val="21"/>
                <w:szCs w:val="21"/>
                <w:lang w:eastAsia="zh-CN"/>
              </w:rPr>
              <w:t>日</w:t>
            </w:r>
          </w:p>
          <w:p w:rsidR="00D3232D" w:rsidRPr="00AE5F6A" w:rsidRDefault="00D3232D">
            <w:pPr>
              <w:pStyle w:val="a5"/>
              <w:spacing w:before="0" w:beforeAutospacing="0" w:after="0" w:afterAutospacing="0" w:line="0" w:lineRule="atLeast"/>
              <w:ind w:left="-110" w:right="-84"/>
              <w:jc w:val="center"/>
              <w:rPr>
                <w:rFonts w:ascii="宋体" w:eastAsia="宋体" w:hAnsi="宋体" w:cs="Arial"/>
                <w:b/>
                <w:sz w:val="21"/>
                <w:szCs w:val="21"/>
                <w:lang w:eastAsia="zh-CN"/>
              </w:rPr>
            </w:pPr>
            <w:r w:rsidRPr="00AE5F6A">
              <w:rPr>
                <w:rFonts w:ascii="宋体" w:eastAsia="宋体" w:hAnsi="宋体" w:cs="Arial"/>
                <w:b/>
                <w:sz w:val="21"/>
                <w:szCs w:val="21"/>
                <w:lang w:eastAsia="zh-CN"/>
              </w:rPr>
              <w:t>(</w:t>
            </w:r>
            <w:r w:rsidRPr="00AE5F6A">
              <w:rPr>
                <w:rFonts w:ascii="宋体" w:eastAsia="宋体" w:hAnsi="宋体" w:cs="Arial" w:hint="eastAsia"/>
                <w:b/>
                <w:sz w:val="21"/>
                <w:szCs w:val="21"/>
                <w:lang w:eastAsia="zh-CN"/>
              </w:rPr>
              <w:t>基金最后运作日</w:t>
            </w:r>
            <w:r w:rsidRPr="00AE5F6A">
              <w:rPr>
                <w:rFonts w:ascii="宋体" w:eastAsia="宋体" w:hAnsi="宋体" w:cs="Arial"/>
                <w:b/>
                <w:sz w:val="21"/>
                <w:szCs w:val="21"/>
                <w:lang w:eastAsia="zh-CN"/>
              </w:rPr>
              <w:t>)</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b/>
                <w:sz w:val="21"/>
                <w:szCs w:val="21"/>
              </w:rPr>
            </w:pPr>
            <w:r w:rsidRPr="00AE5F6A">
              <w:rPr>
                <w:rFonts w:ascii="宋体" w:eastAsia="宋体" w:hAnsi="宋体" w:cs="Arial" w:hint="eastAsia"/>
                <w:b/>
                <w:sz w:val="21"/>
                <w:szCs w:val="21"/>
                <w:lang w:val="en-US"/>
              </w:rPr>
              <w:t>资产：</w:t>
            </w:r>
          </w:p>
        </w:tc>
        <w:tc>
          <w:tcPr>
            <w:tcW w:w="2760" w:type="pct"/>
            <w:tcBorders>
              <w:top w:val="single" w:sz="4" w:space="0" w:color="auto"/>
              <w:left w:val="single" w:sz="4" w:space="0" w:color="auto"/>
              <w:bottom w:val="single" w:sz="4" w:space="0" w:color="auto"/>
              <w:right w:val="single" w:sz="4" w:space="0" w:color="auto"/>
            </w:tcBorders>
            <w:vAlign w:val="bottom"/>
          </w:tcPr>
          <w:p w:rsidR="00D3232D" w:rsidRPr="00AE5F6A" w:rsidRDefault="00D3232D">
            <w:pPr>
              <w:pStyle w:val="a5"/>
              <w:spacing w:before="0" w:beforeAutospacing="0" w:after="0" w:afterAutospacing="0" w:line="0" w:lineRule="atLeast"/>
              <w:rPr>
                <w:rFonts w:ascii="宋体" w:eastAsia="宋体" w:hAnsi="宋体" w:cs="Arial"/>
                <w:sz w:val="21"/>
                <w:szCs w:val="21"/>
              </w:rPr>
            </w:pP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center"/>
            <w:hideMark/>
          </w:tcPr>
          <w:p w:rsidR="00D3232D" w:rsidRPr="00AE5F6A" w:rsidRDefault="00D3232D">
            <w:pPr>
              <w:pStyle w:val="a5"/>
              <w:spacing w:before="0" w:beforeAutospacing="0" w:after="0" w:afterAutospacing="0" w:line="0" w:lineRule="atLeast"/>
              <w:rPr>
                <w:rFonts w:ascii="宋体" w:eastAsia="宋体" w:hAnsi="宋体" w:cs="Arial"/>
                <w:sz w:val="21"/>
                <w:szCs w:val="21"/>
              </w:rPr>
            </w:pPr>
            <w:r w:rsidRPr="00AE5F6A">
              <w:rPr>
                <w:rFonts w:ascii="宋体" w:eastAsia="宋体" w:hAnsi="宋体" w:cs="Arial" w:hint="eastAsia"/>
                <w:sz w:val="21"/>
                <w:szCs w:val="21"/>
                <w:lang w:val="en-US"/>
              </w:rPr>
              <w:t>银行存款</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rsidP="00D454FE">
            <w:pPr>
              <w:tabs>
                <w:tab w:val="decimal" w:pos="2123"/>
              </w:tabs>
              <w:snapToGrid w:val="0"/>
              <w:spacing w:line="0" w:lineRule="atLeast"/>
              <w:jc w:val="right"/>
              <w:rPr>
                <w:rFonts w:ascii="宋体" w:hAnsi="宋体" w:cs="Arial"/>
                <w:szCs w:val="21"/>
                <w:lang w:val="en-GB" w:eastAsia="en-US"/>
              </w:rPr>
            </w:pPr>
            <w:r w:rsidRPr="001405A5">
              <w:rPr>
                <w:rFonts w:ascii="宋体" w:hAnsi="宋体" w:cs="Arial"/>
                <w:szCs w:val="21"/>
              </w:rPr>
              <w:t>1</w:t>
            </w:r>
            <w:r>
              <w:rPr>
                <w:rFonts w:ascii="宋体" w:hAnsi="宋体" w:cs="Arial" w:hint="eastAsia"/>
                <w:szCs w:val="21"/>
              </w:rPr>
              <w:t>,</w:t>
            </w:r>
            <w:r w:rsidRPr="001405A5">
              <w:rPr>
                <w:rFonts w:ascii="宋体" w:hAnsi="宋体" w:cs="Arial"/>
                <w:szCs w:val="21"/>
              </w:rPr>
              <w:t>767</w:t>
            </w:r>
            <w:r>
              <w:rPr>
                <w:rFonts w:ascii="宋体" w:hAnsi="宋体" w:cs="Arial" w:hint="eastAsia"/>
                <w:szCs w:val="21"/>
              </w:rPr>
              <w:t>,</w:t>
            </w:r>
            <w:r w:rsidRPr="001405A5">
              <w:rPr>
                <w:rFonts w:ascii="宋体" w:hAnsi="宋体" w:cs="Arial"/>
                <w:szCs w:val="21"/>
              </w:rPr>
              <w:t>399.51</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center"/>
          </w:tcPr>
          <w:p w:rsidR="00D3232D" w:rsidRPr="00EF3C97" w:rsidRDefault="00D3232D" w:rsidP="002F3C2C">
            <w:pPr>
              <w:pStyle w:val="a5"/>
              <w:spacing w:before="0" w:beforeAutospacing="0" w:after="0" w:afterAutospacing="0"/>
              <w:rPr>
                <w:rFonts w:ascii="Arial" w:eastAsia="宋体" w:hAnsi="Arial" w:cs="Arial"/>
                <w:sz w:val="21"/>
                <w:szCs w:val="21"/>
                <w:lang w:eastAsia="zh-CN"/>
              </w:rPr>
            </w:pPr>
            <w:r w:rsidRPr="00EF3C97">
              <w:rPr>
                <w:rFonts w:ascii="Arial" w:eastAsia="宋体" w:hAnsi="Arial" w:cs="Arial" w:hint="eastAsia"/>
                <w:sz w:val="21"/>
                <w:szCs w:val="21"/>
                <w:lang w:eastAsia="zh-CN"/>
              </w:rPr>
              <w:t>结算备付金</w:t>
            </w:r>
          </w:p>
        </w:tc>
        <w:tc>
          <w:tcPr>
            <w:tcW w:w="2760" w:type="pct"/>
            <w:tcBorders>
              <w:top w:val="single" w:sz="4" w:space="0" w:color="auto"/>
              <w:left w:val="single" w:sz="4" w:space="0" w:color="auto"/>
              <w:bottom w:val="single" w:sz="4" w:space="0" w:color="auto"/>
              <w:right w:val="single" w:sz="4" w:space="0" w:color="auto"/>
            </w:tcBorders>
            <w:vAlign w:val="bottom"/>
          </w:tcPr>
          <w:p w:rsidR="00D3232D" w:rsidRPr="00AE5F6A" w:rsidRDefault="00D3232D" w:rsidP="00D454FE">
            <w:pPr>
              <w:tabs>
                <w:tab w:val="decimal" w:pos="2123"/>
              </w:tabs>
              <w:snapToGrid w:val="0"/>
              <w:spacing w:line="0" w:lineRule="atLeast"/>
              <w:jc w:val="right"/>
              <w:rPr>
                <w:rFonts w:ascii="宋体" w:hAnsi="宋体" w:cs="Arial"/>
                <w:szCs w:val="21"/>
              </w:rPr>
            </w:pPr>
            <w:r>
              <w:rPr>
                <w:rFonts w:ascii="宋体" w:hAnsi="宋体" w:cs="Arial" w:hint="eastAsia"/>
                <w:szCs w:val="21"/>
              </w:rPr>
              <w:t>-</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center"/>
          </w:tcPr>
          <w:p w:rsidR="00D3232D" w:rsidRPr="00EF3C97" w:rsidRDefault="00D3232D" w:rsidP="002F3C2C">
            <w:pPr>
              <w:pStyle w:val="a5"/>
              <w:spacing w:before="0" w:beforeAutospacing="0" w:after="0" w:afterAutospacing="0"/>
              <w:rPr>
                <w:rFonts w:ascii="Arial" w:eastAsia="宋体" w:hAnsi="Arial" w:cs="Arial"/>
                <w:sz w:val="21"/>
                <w:szCs w:val="21"/>
                <w:lang w:eastAsia="zh-CN"/>
              </w:rPr>
            </w:pPr>
            <w:r w:rsidRPr="00EF3C97">
              <w:rPr>
                <w:rFonts w:ascii="Arial" w:eastAsia="宋体" w:hAnsi="Arial" w:cs="Arial" w:hint="eastAsia"/>
                <w:sz w:val="21"/>
                <w:szCs w:val="21"/>
                <w:lang w:eastAsia="zh-CN"/>
              </w:rPr>
              <w:t>存出保证金</w:t>
            </w:r>
          </w:p>
        </w:tc>
        <w:tc>
          <w:tcPr>
            <w:tcW w:w="2760" w:type="pct"/>
            <w:tcBorders>
              <w:top w:val="single" w:sz="4" w:space="0" w:color="auto"/>
              <w:left w:val="single" w:sz="4" w:space="0" w:color="auto"/>
              <w:bottom w:val="single" w:sz="4" w:space="0" w:color="auto"/>
              <w:right w:val="single" w:sz="4" w:space="0" w:color="auto"/>
            </w:tcBorders>
            <w:vAlign w:val="bottom"/>
          </w:tcPr>
          <w:p w:rsidR="00D3232D" w:rsidRPr="00AE5F6A" w:rsidRDefault="00D3232D" w:rsidP="00D454FE">
            <w:pPr>
              <w:tabs>
                <w:tab w:val="decimal" w:pos="2123"/>
              </w:tabs>
              <w:snapToGrid w:val="0"/>
              <w:spacing w:line="0" w:lineRule="atLeast"/>
              <w:jc w:val="right"/>
              <w:rPr>
                <w:rFonts w:ascii="宋体" w:hAnsi="宋体" w:cs="Arial"/>
                <w:szCs w:val="21"/>
              </w:rPr>
            </w:pPr>
            <w:r w:rsidRPr="001405A5">
              <w:rPr>
                <w:rFonts w:ascii="宋体" w:hAnsi="宋体" w:cs="Arial"/>
                <w:szCs w:val="21"/>
              </w:rPr>
              <w:t>20</w:t>
            </w:r>
            <w:r>
              <w:rPr>
                <w:rFonts w:ascii="宋体" w:hAnsi="宋体" w:cs="Arial" w:hint="eastAsia"/>
                <w:szCs w:val="21"/>
              </w:rPr>
              <w:t>,</w:t>
            </w:r>
            <w:r w:rsidRPr="001405A5">
              <w:rPr>
                <w:rFonts w:ascii="宋体" w:hAnsi="宋体" w:cs="Arial"/>
                <w:szCs w:val="21"/>
              </w:rPr>
              <w:t>532.63</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center"/>
          </w:tcPr>
          <w:p w:rsidR="00D3232D" w:rsidRPr="00EF3C97" w:rsidRDefault="00D3232D" w:rsidP="002F3C2C">
            <w:pPr>
              <w:pStyle w:val="a5"/>
              <w:spacing w:before="0" w:beforeAutospacing="0" w:after="0" w:afterAutospacing="0"/>
              <w:rPr>
                <w:rFonts w:ascii="Arial" w:eastAsia="宋体" w:hAnsi="Arial" w:cs="Arial"/>
                <w:sz w:val="21"/>
                <w:szCs w:val="21"/>
                <w:lang w:eastAsia="zh-CN"/>
              </w:rPr>
            </w:pPr>
            <w:r w:rsidRPr="00EF3C97">
              <w:rPr>
                <w:rFonts w:ascii="Arial" w:eastAsia="宋体" w:hAnsi="Arial" w:cs="Arial" w:hint="eastAsia"/>
                <w:sz w:val="21"/>
                <w:szCs w:val="21"/>
                <w:lang w:eastAsia="zh-CN"/>
              </w:rPr>
              <w:t>交易性金融资产</w:t>
            </w:r>
          </w:p>
        </w:tc>
        <w:tc>
          <w:tcPr>
            <w:tcW w:w="2760" w:type="pct"/>
            <w:tcBorders>
              <w:top w:val="single" w:sz="4" w:space="0" w:color="auto"/>
              <w:left w:val="single" w:sz="4" w:space="0" w:color="auto"/>
              <w:bottom w:val="single" w:sz="4" w:space="0" w:color="auto"/>
              <w:right w:val="single" w:sz="4" w:space="0" w:color="auto"/>
            </w:tcBorders>
            <w:vAlign w:val="bottom"/>
          </w:tcPr>
          <w:p w:rsidR="00D3232D" w:rsidRPr="00AE5F6A" w:rsidRDefault="00D3232D" w:rsidP="00D454FE">
            <w:pPr>
              <w:tabs>
                <w:tab w:val="decimal" w:pos="2123"/>
              </w:tabs>
              <w:snapToGrid w:val="0"/>
              <w:spacing w:line="0" w:lineRule="atLeast"/>
              <w:jc w:val="right"/>
              <w:rPr>
                <w:rFonts w:ascii="宋体" w:hAnsi="宋体" w:cs="Arial"/>
                <w:szCs w:val="21"/>
              </w:rPr>
            </w:pPr>
            <w:r w:rsidRPr="001405A5">
              <w:rPr>
                <w:rFonts w:ascii="宋体" w:hAnsi="宋体" w:cs="Arial"/>
                <w:szCs w:val="21"/>
              </w:rPr>
              <w:t>53</w:t>
            </w:r>
            <w:r>
              <w:rPr>
                <w:rFonts w:ascii="宋体" w:hAnsi="宋体" w:cs="Arial" w:hint="eastAsia"/>
                <w:szCs w:val="21"/>
              </w:rPr>
              <w:t>,</w:t>
            </w:r>
            <w:r w:rsidRPr="001405A5">
              <w:rPr>
                <w:rFonts w:ascii="宋体" w:hAnsi="宋体" w:cs="Arial"/>
                <w:szCs w:val="21"/>
              </w:rPr>
              <w:t>570</w:t>
            </w:r>
            <w:r>
              <w:rPr>
                <w:rFonts w:ascii="宋体" w:hAnsi="宋体" w:cs="Arial" w:hint="eastAsia"/>
                <w:szCs w:val="21"/>
              </w:rPr>
              <w:t>,</w:t>
            </w:r>
            <w:r w:rsidRPr="001405A5">
              <w:rPr>
                <w:rFonts w:ascii="宋体" w:hAnsi="宋体" w:cs="Arial"/>
                <w:szCs w:val="21"/>
              </w:rPr>
              <w:t>000</w:t>
            </w:r>
            <w:r>
              <w:rPr>
                <w:rFonts w:ascii="宋体" w:hAnsi="宋体" w:cs="Arial" w:hint="eastAsia"/>
                <w:szCs w:val="21"/>
              </w:rPr>
              <w:t>.00</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center"/>
          </w:tcPr>
          <w:p w:rsidR="00D3232D" w:rsidRPr="00EF3C97" w:rsidRDefault="00D3232D" w:rsidP="002F3C2C">
            <w:pPr>
              <w:pStyle w:val="a5"/>
              <w:spacing w:before="0" w:beforeAutospacing="0" w:after="0" w:afterAutospacing="0"/>
              <w:rPr>
                <w:rFonts w:ascii="Arial" w:eastAsia="宋体" w:hAnsi="Arial" w:cs="Arial"/>
                <w:sz w:val="21"/>
                <w:szCs w:val="21"/>
              </w:rPr>
            </w:pPr>
            <w:r w:rsidRPr="00EF3C97">
              <w:rPr>
                <w:rFonts w:ascii="Arial" w:eastAsia="宋体" w:hAnsi="Arial" w:cs="Arial" w:hint="eastAsia"/>
                <w:sz w:val="21"/>
                <w:szCs w:val="21"/>
              </w:rPr>
              <w:t>其中：</w:t>
            </w:r>
            <w:r w:rsidRPr="00EF3C97">
              <w:rPr>
                <w:rFonts w:ascii="Arial" w:eastAsia="宋体" w:hAnsi="Arial" w:cs="Arial" w:hint="eastAsia"/>
                <w:sz w:val="21"/>
                <w:szCs w:val="21"/>
                <w:lang w:eastAsia="zh-CN"/>
              </w:rPr>
              <w:t>股票投资</w:t>
            </w:r>
          </w:p>
        </w:tc>
        <w:tc>
          <w:tcPr>
            <w:tcW w:w="2760" w:type="pct"/>
            <w:tcBorders>
              <w:top w:val="single" w:sz="4" w:space="0" w:color="auto"/>
              <w:left w:val="single" w:sz="4" w:space="0" w:color="auto"/>
              <w:bottom w:val="single" w:sz="4" w:space="0" w:color="auto"/>
              <w:right w:val="single" w:sz="4" w:space="0" w:color="auto"/>
            </w:tcBorders>
            <w:vAlign w:val="bottom"/>
          </w:tcPr>
          <w:p w:rsidR="00D3232D" w:rsidRPr="00AE5F6A" w:rsidRDefault="00D3232D" w:rsidP="00D454FE">
            <w:pPr>
              <w:tabs>
                <w:tab w:val="decimal" w:pos="2123"/>
              </w:tabs>
              <w:snapToGrid w:val="0"/>
              <w:spacing w:line="0" w:lineRule="atLeast"/>
              <w:jc w:val="right"/>
              <w:rPr>
                <w:rFonts w:ascii="宋体" w:hAnsi="宋体" w:cs="Arial"/>
                <w:szCs w:val="21"/>
              </w:rPr>
            </w:pPr>
            <w:r w:rsidRPr="001405A5">
              <w:rPr>
                <w:rFonts w:ascii="宋体" w:hAnsi="宋体" w:cs="Arial"/>
                <w:szCs w:val="21"/>
              </w:rPr>
              <w:t>3</w:t>
            </w:r>
            <w:r>
              <w:rPr>
                <w:rFonts w:ascii="宋体" w:hAnsi="宋体" w:cs="Arial" w:hint="eastAsia"/>
                <w:szCs w:val="21"/>
              </w:rPr>
              <w:t>,</w:t>
            </w:r>
            <w:r w:rsidRPr="001405A5">
              <w:rPr>
                <w:rFonts w:ascii="宋体" w:hAnsi="宋体" w:cs="Arial"/>
                <w:szCs w:val="21"/>
              </w:rPr>
              <w:t>720</w:t>
            </w:r>
            <w:r>
              <w:rPr>
                <w:rFonts w:ascii="宋体" w:hAnsi="宋体" w:cs="Arial" w:hint="eastAsia"/>
                <w:szCs w:val="21"/>
              </w:rPr>
              <w:t>,</w:t>
            </w:r>
            <w:r w:rsidRPr="001405A5">
              <w:rPr>
                <w:rFonts w:ascii="宋体" w:hAnsi="宋体" w:cs="Arial"/>
                <w:szCs w:val="21"/>
              </w:rPr>
              <w:t>000</w:t>
            </w:r>
            <w:r>
              <w:rPr>
                <w:rFonts w:ascii="宋体" w:hAnsi="宋体" w:cs="Arial" w:hint="eastAsia"/>
                <w:szCs w:val="21"/>
              </w:rPr>
              <w:t>.00</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center"/>
          </w:tcPr>
          <w:p w:rsidR="00D3232D" w:rsidRPr="00AE5F6A" w:rsidRDefault="00D3232D">
            <w:pPr>
              <w:pStyle w:val="a5"/>
              <w:spacing w:before="0" w:beforeAutospacing="0" w:after="0" w:afterAutospacing="0" w:line="0" w:lineRule="atLeast"/>
              <w:rPr>
                <w:rFonts w:ascii="宋体" w:eastAsia="宋体" w:hAnsi="宋体" w:cs="Arial"/>
                <w:sz w:val="21"/>
                <w:szCs w:val="21"/>
                <w:lang w:eastAsia="zh-CN"/>
              </w:rPr>
            </w:pPr>
            <w:r>
              <w:rPr>
                <w:rFonts w:ascii="宋体" w:eastAsia="宋体" w:hAnsi="宋体" w:cs="Arial" w:hint="eastAsia"/>
                <w:sz w:val="21"/>
                <w:szCs w:val="21"/>
                <w:lang w:eastAsia="zh-CN"/>
              </w:rPr>
              <w:t xml:space="preserve">      债券投资</w:t>
            </w:r>
          </w:p>
        </w:tc>
        <w:tc>
          <w:tcPr>
            <w:tcW w:w="2760" w:type="pct"/>
            <w:tcBorders>
              <w:top w:val="single" w:sz="4" w:space="0" w:color="auto"/>
              <w:left w:val="single" w:sz="4" w:space="0" w:color="auto"/>
              <w:bottom w:val="single" w:sz="4" w:space="0" w:color="auto"/>
              <w:right w:val="single" w:sz="4" w:space="0" w:color="auto"/>
            </w:tcBorders>
            <w:vAlign w:val="bottom"/>
          </w:tcPr>
          <w:p w:rsidR="00D3232D" w:rsidRPr="00AE5F6A" w:rsidRDefault="00D3232D" w:rsidP="00D454FE">
            <w:pPr>
              <w:tabs>
                <w:tab w:val="decimal" w:pos="2123"/>
              </w:tabs>
              <w:snapToGrid w:val="0"/>
              <w:spacing w:line="0" w:lineRule="atLeast"/>
              <w:jc w:val="right"/>
              <w:rPr>
                <w:rFonts w:ascii="宋体" w:hAnsi="宋体" w:cs="Arial"/>
                <w:szCs w:val="21"/>
              </w:rPr>
            </w:pPr>
            <w:r w:rsidRPr="00B03665">
              <w:rPr>
                <w:rFonts w:ascii="宋体" w:hAnsi="宋体" w:cs="Arial"/>
                <w:szCs w:val="21"/>
              </w:rPr>
              <w:t>49</w:t>
            </w:r>
            <w:r>
              <w:rPr>
                <w:rFonts w:ascii="宋体" w:hAnsi="宋体" w:cs="Arial" w:hint="eastAsia"/>
                <w:szCs w:val="21"/>
              </w:rPr>
              <w:t>,</w:t>
            </w:r>
            <w:r w:rsidRPr="00B03665">
              <w:rPr>
                <w:rFonts w:ascii="宋体" w:hAnsi="宋体" w:cs="Arial"/>
                <w:szCs w:val="21"/>
              </w:rPr>
              <w:t>850</w:t>
            </w:r>
            <w:r>
              <w:rPr>
                <w:rFonts w:ascii="宋体" w:hAnsi="宋体" w:cs="Arial" w:hint="eastAsia"/>
                <w:szCs w:val="21"/>
              </w:rPr>
              <w:t>,</w:t>
            </w:r>
            <w:r w:rsidRPr="00B03665">
              <w:rPr>
                <w:rFonts w:ascii="宋体" w:hAnsi="宋体" w:cs="Arial"/>
                <w:szCs w:val="21"/>
              </w:rPr>
              <w:t>000</w:t>
            </w:r>
            <w:r>
              <w:rPr>
                <w:rFonts w:ascii="宋体" w:hAnsi="宋体" w:cs="Arial" w:hint="eastAsia"/>
                <w:szCs w:val="21"/>
              </w:rPr>
              <w:t>.00</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center"/>
            <w:hideMark/>
          </w:tcPr>
          <w:p w:rsidR="00D3232D" w:rsidRPr="00AE5F6A" w:rsidRDefault="00D3232D">
            <w:pPr>
              <w:pStyle w:val="a5"/>
              <w:spacing w:before="0" w:beforeAutospacing="0" w:after="0" w:afterAutospacing="0" w:line="0" w:lineRule="atLeast"/>
              <w:rPr>
                <w:rFonts w:ascii="宋体" w:eastAsia="宋体" w:hAnsi="宋体" w:cs="Arial"/>
                <w:sz w:val="21"/>
                <w:szCs w:val="21"/>
                <w:lang w:eastAsia="zh-CN"/>
              </w:rPr>
            </w:pPr>
            <w:r w:rsidRPr="00AE5F6A">
              <w:rPr>
                <w:rFonts w:ascii="宋体" w:eastAsia="宋体" w:hAnsi="宋体" w:cs="Arial" w:hint="eastAsia"/>
                <w:sz w:val="21"/>
                <w:szCs w:val="21"/>
                <w:lang w:eastAsia="zh-CN"/>
              </w:rPr>
              <w:t>应收利息</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rsidP="00D454FE">
            <w:pPr>
              <w:tabs>
                <w:tab w:val="decimal" w:pos="2123"/>
              </w:tabs>
              <w:snapToGrid w:val="0"/>
              <w:spacing w:line="0" w:lineRule="atLeast"/>
              <w:jc w:val="right"/>
              <w:rPr>
                <w:rFonts w:ascii="宋体" w:hAnsi="宋体" w:cs="Arial"/>
                <w:szCs w:val="21"/>
                <w:lang w:val="en-GB" w:eastAsia="en-US"/>
              </w:rPr>
            </w:pPr>
            <w:r w:rsidRPr="006240B8">
              <w:rPr>
                <w:rFonts w:ascii="宋体" w:hAnsi="宋体" w:cs="Arial"/>
                <w:szCs w:val="21"/>
              </w:rPr>
              <w:t>931</w:t>
            </w:r>
            <w:r>
              <w:rPr>
                <w:rFonts w:ascii="宋体" w:hAnsi="宋体" w:cs="Arial" w:hint="eastAsia"/>
                <w:szCs w:val="21"/>
              </w:rPr>
              <w:t>,</w:t>
            </w:r>
            <w:r w:rsidRPr="006240B8">
              <w:rPr>
                <w:rFonts w:ascii="宋体" w:hAnsi="宋体" w:cs="Arial"/>
                <w:szCs w:val="21"/>
              </w:rPr>
              <w:t>663.61</w:t>
            </w:r>
          </w:p>
        </w:tc>
      </w:tr>
      <w:tr w:rsidR="009259BF"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center"/>
          </w:tcPr>
          <w:p w:rsidR="009259BF" w:rsidRPr="00AE5F6A" w:rsidRDefault="009259BF">
            <w:pPr>
              <w:pStyle w:val="a5"/>
              <w:spacing w:before="0" w:beforeAutospacing="0" w:after="0" w:afterAutospacing="0" w:line="0" w:lineRule="atLeast"/>
              <w:rPr>
                <w:rFonts w:ascii="宋体" w:eastAsia="宋体" w:hAnsi="宋体" w:cs="Arial"/>
                <w:sz w:val="21"/>
                <w:szCs w:val="21"/>
                <w:lang w:eastAsia="zh-CN"/>
              </w:rPr>
            </w:pPr>
            <w:r w:rsidRPr="009259BF">
              <w:rPr>
                <w:rFonts w:ascii="宋体" w:eastAsia="宋体" w:hAnsi="宋体" w:cs="Arial" w:hint="eastAsia"/>
                <w:sz w:val="21"/>
                <w:szCs w:val="21"/>
                <w:lang w:eastAsia="zh-CN"/>
              </w:rPr>
              <w:t>应收申购款</w:t>
            </w:r>
          </w:p>
        </w:tc>
        <w:tc>
          <w:tcPr>
            <w:tcW w:w="2760" w:type="pct"/>
            <w:tcBorders>
              <w:top w:val="single" w:sz="4" w:space="0" w:color="auto"/>
              <w:left w:val="single" w:sz="4" w:space="0" w:color="auto"/>
              <w:bottom w:val="single" w:sz="4" w:space="0" w:color="auto"/>
              <w:right w:val="single" w:sz="4" w:space="0" w:color="auto"/>
            </w:tcBorders>
            <w:vAlign w:val="bottom"/>
          </w:tcPr>
          <w:p w:rsidR="009259BF" w:rsidRPr="006240B8" w:rsidRDefault="009259BF" w:rsidP="00D454FE">
            <w:pPr>
              <w:tabs>
                <w:tab w:val="decimal" w:pos="2123"/>
              </w:tabs>
              <w:snapToGrid w:val="0"/>
              <w:spacing w:line="0" w:lineRule="atLeast"/>
              <w:jc w:val="right"/>
              <w:rPr>
                <w:rFonts w:ascii="宋体" w:hAnsi="宋体" w:cs="Arial"/>
                <w:szCs w:val="21"/>
              </w:rPr>
            </w:pPr>
            <w:r>
              <w:rPr>
                <w:rFonts w:ascii="宋体" w:hAnsi="宋体" w:cs="Arial" w:hint="eastAsia"/>
                <w:szCs w:val="21"/>
              </w:rPr>
              <w:t>-</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b/>
                <w:sz w:val="21"/>
                <w:szCs w:val="21"/>
              </w:rPr>
            </w:pPr>
            <w:r w:rsidRPr="00AE5F6A">
              <w:rPr>
                <w:rFonts w:ascii="宋体" w:eastAsia="宋体" w:hAnsi="宋体" w:cs="Arial" w:hint="eastAsia"/>
                <w:b/>
                <w:sz w:val="21"/>
                <w:szCs w:val="21"/>
                <w:lang w:val="en-US"/>
              </w:rPr>
              <w:t>资产总计</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rsidP="00D454FE">
            <w:pPr>
              <w:tabs>
                <w:tab w:val="decimal" w:pos="2123"/>
              </w:tabs>
              <w:snapToGrid w:val="0"/>
              <w:spacing w:line="0" w:lineRule="atLeast"/>
              <w:jc w:val="right"/>
              <w:rPr>
                <w:rFonts w:ascii="宋体" w:hAnsi="宋体" w:cs="Arial"/>
                <w:b/>
                <w:szCs w:val="21"/>
                <w:lang w:val="en-GB" w:eastAsia="en-US"/>
              </w:rPr>
            </w:pPr>
            <w:r w:rsidRPr="006240B8">
              <w:rPr>
                <w:rFonts w:ascii="宋体" w:hAnsi="宋体" w:cs="Arial"/>
                <w:b/>
                <w:szCs w:val="21"/>
              </w:rPr>
              <w:t>56</w:t>
            </w:r>
            <w:r>
              <w:rPr>
                <w:rFonts w:ascii="宋体" w:hAnsi="宋体" w:cs="Arial" w:hint="eastAsia"/>
                <w:b/>
                <w:szCs w:val="21"/>
              </w:rPr>
              <w:t>,</w:t>
            </w:r>
            <w:r w:rsidRPr="006240B8">
              <w:rPr>
                <w:rFonts w:ascii="宋体" w:hAnsi="宋体" w:cs="Arial"/>
                <w:b/>
                <w:szCs w:val="21"/>
              </w:rPr>
              <w:t>289</w:t>
            </w:r>
            <w:r>
              <w:rPr>
                <w:rFonts w:ascii="宋体" w:hAnsi="宋体" w:cs="Arial" w:hint="eastAsia"/>
                <w:b/>
                <w:szCs w:val="21"/>
              </w:rPr>
              <w:t>,</w:t>
            </w:r>
            <w:r w:rsidRPr="006240B8">
              <w:rPr>
                <w:rFonts w:ascii="宋体" w:hAnsi="宋体" w:cs="Arial"/>
                <w:b/>
                <w:szCs w:val="21"/>
              </w:rPr>
              <w:t>595.75</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jc w:val="center"/>
              <w:rPr>
                <w:rFonts w:ascii="宋体" w:eastAsia="宋体" w:hAnsi="宋体" w:cs="Arial"/>
                <w:b/>
                <w:sz w:val="21"/>
                <w:szCs w:val="21"/>
              </w:rPr>
            </w:pPr>
            <w:r w:rsidRPr="00AE5F6A">
              <w:rPr>
                <w:rFonts w:ascii="宋体" w:eastAsia="宋体" w:hAnsi="宋体" w:cs="Arial" w:hint="eastAsia"/>
                <w:b/>
                <w:sz w:val="21"/>
                <w:szCs w:val="21"/>
                <w:lang w:val="en-US"/>
              </w:rPr>
              <w:t>负债和所有者权益</w:t>
            </w:r>
          </w:p>
        </w:tc>
        <w:tc>
          <w:tcPr>
            <w:tcW w:w="2760" w:type="pct"/>
            <w:tcBorders>
              <w:top w:val="single" w:sz="4" w:space="0" w:color="auto"/>
              <w:left w:val="single" w:sz="4" w:space="0" w:color="auto"/>
              <w:bottom w:val="single" w:sz="4" w:space="0" w:color="auto"/>
              <w:right w:val="single" w:sz="4" w:space="0" w:color="auto"/>
            </w:tcBorders>
            <w:vAlign w:val="bottom"/>
          </w:tcPr>
          <w:p w:rsidR="00D3232D" w:rsidRPr="00AE5F6A" w:rsidRDefault="00D3232D" w:rsidP="00D454FE">
            <w:pPr>
              <w:pStyle w:val="a5"/>
              <w:tabs>
                <w:tab w:val="decimal" w:pos="1621"/>
              </w:tabs>
              <w:spacing w:before="0" w:beforeAutospacing="0" w:after="0" w:afterAutospacing="0" w:line="0" w:lineRule="atLeast"/>
              <w:ind w:left="-110" w:right="-84"/>
              <w:jc w:val="right"/>
              <w:rPr>
                <w:rFonts w:ascii="宋体" w:eastAsia="宋体" w:hAnsi="宋体" w:cs="Arial"/>
                <w:b/>
                <w:sz w:val="21"/>
                <w:szCs w:val="21"/>
              </w:rPr>
            </w:pP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b/>
                <w:sz w:val="21"/>
                <w:szCs w:val="21"/>
              </w:rPr>
            </w:pPr>
            <w:r w:rsidRPr="00AE5F6A">
              <w:rPr>
                <w:rFonts w:ascii="宋体" w:eastAsia="宋体" w:hAnsi="宋体" w:cs="Arial" w:hint="eastAsia"/>
                <w:b/>
                <w:sz w:val="21"/>
                <w:szCs w:val="21"/>
                <w:lang w:val="en-US"/>
              </w:rPr>
              <w:t>负债：</w:t>
            </w:r>
          </w:p>
        </w:tc>
        <w:tc>
          <w:tcPr>
            <w:tcW w:w="2760" w:type="pct"/>
            <w:tcBorders>
              <w:top w:val="single" w:sz="4" w:space="0" w:color="auto"/>
              <w:left w:val="single" w:sz="4" w:space="0" w:color="auto"/>
              <w:bottom w:val="single" w:sz="4" w:space="0" w:color="auto"/>
              <w:right w:val="single" w:sz="4" w:space="0" w:color="auto"/>
            </w:tcBorders>
            <w:vAlign w:val="bottom"/>
          </w:tcPr>
          <w:p w:rsidR="00D3232D" w:rsidRPr="00AE5F6A" w:rsidRDefault="00D3232D" w:rsidP="00D454FE">
            <w:pPr>
              <w:pStyle w:val="a5"/>
              <w:tabs>
                <w:tab w:val="decimal" w:pos="1621"/>
              </w:tabs>
              <w:spacing w:before="0" w:beforeAutospacing="0" w:after="0" w:afterAutospacing="0" w:line="0" w:lineRule="atLeast"/>
              <w:jc w:val="right"/>
              <w:rPr>
                <w:rFonts w:ascii="宋体" w:eastAsia="宋体" w:hAnsi="宋体" w:cs="Arial"/>
                <w:b/>
                <w:sz w:val="21"/>
                <w:szCs w:val="21"/>
              </w:rPr>
            </w:pPr>
          </w:p>
        </w:tc>
      </w:tr>
      <w:tr w:rsidR="000E39E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tcPr>
          <w:p w:rsidR="000E39ED" w:rsidRDefault="000E39ED">
            <w:pPr>
              <w:pStyle w:val="a5"/>
              <w:spacing w:before="0" w:beforeAutospacing="0" w:after="0" w:afterAutospacing="0" w:line="0" w:lineRule="atLeast"/>
              <w:rPr>
                <w:rFonts w:ascii="宋体" w:eastAsia="宋体" w:hAnsi="宋体" w:cs="Arial"/>
                <w:sz w:val="21"/>
                <w:szCs w:val="21"/>
                <w:lang w:val="en-US" w:eastAsia="zh-CN"/>
              </w:rPr>
            </w:pPr>
            <w:r w:rsidRPr="000E39ED">
              <w:rPr>
                <w:rFonts w:ascii="宋体" w:eastAsia="宋体" w:hAnsi="宋体" w:cs="Arial" w:hint="eastAsia"/>
                <w:sz w:val="21"/>
                <w:szCs w:val="21"/>
                <w:lang w:val="en-US" w:eastAsia="zh-CN"/>
              </w:rPr>
              <w:t>卖出回购金融资产款</w:t>
            </w:r>
          </w:p>
        </w:tc>
        <w:tc>
          <w:tcPr>
            <w:tcW w:w="2760" w:type="pct"/>
            <w:tcBorders>
              <w:top w:val="single" w:sz="4" w:space="0" w:color="auto"/>
              <w:left w:val="single" w:sz="4" w:space="0" w:color="auto"/>
              <w:bottom w:val="single" w:sz="4" w:space="0" w:color="auto"/>
              <w:right w:val="single" w:sz="4" w:space="0" w:color="auto"/>
            </w:tcBorders>
            <w:vAlign w:val="bottom"/>
          </w:tcPr>
          <w:p w:rsidR="000E39ED" w:rsidRPr="00DB6C94" w:rsidRDefault="000E39ED" w:rsidP="00D454FE">
            <w:pPr>
              <w:tabs>
                <w:tab w:val="decimal" w:pos="2123"/>
              </w:tabs>
              <w:snapToGrid w:val="0"/>
              <w:spacing w:line="0" w:lineRule="atLeast"/>
              <w:jc w:val="right"/>
              <w:rPr>
                <w:rFonts w:ascii="宋体" w:hAnsi="宋体" w:cs="Arial"/>
                <w:szCs w:val="21"/>
              </w:rPr>
            </w:pPr>
            <w:r>
              <w:rPr>
                <w:rFonts w:ascii="宋体" w:hAnsi="宋体" w:cs="Arial" w:hint="eastAsia"/>
                <w:szCs w:val="21"/>
              </w:rPr>
              <w:t>-</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tcPr>
          <w:p w:rsidR="00D3232D" w:rsidRPr="00AE5F6A" w:rsidRDefault="00D3232D">
            <w:pPr>
              <w:pStyle w:val="a5"/>
              <w:spacing w:before="0" w:beforeAutospacing="0" w:after="0" w:afterAutospacing="0" w:line="0" w:lineRule="atLeast"/>
              <w:rPr>
                <w:rFonts w:ascii="宋体" w:eastAsia="宋体" w:hAnsi="宋体" w:cs="Arial"/>
                <w:sz w:val="21"/>
                <w:szCs w:val="21"/>
                <w:lang w:val="en-US" w:eastAsia="zh-CN"/>
              </w:rPr>
            </w:pPr>
            <w:r>
              <w:rPr>
                <w:rFonts w:ascii="宋体" w:eastAsia="宋体" w:hAnsi="宋体" w:cs="Arial" w:hint="eastAsia"/>
                <w:sz w:val="21"/>
                <w:szCs w:val="21"/>
                <w:lang w:val="en-US" w:eastAsia="zh-CN"/>
              </w:rPr>
              <w:t>应付赎回款</w:t>
            </w:r>
          </w:p>
        </w:tc>
        <w:tc>
          <w:tcPr>
            <w:tcW w:w="2760" w:type="pct"/>
            <w:tcBorders>
              <w:top w:val="single" w:sz="4" w:space="0" w:color="auto"/>
              <w:left w:val="single" w:sz="4" w:space="0" w:color="auto"/>
              <w:bottom w:val="single" w:sz="4" w:space="0" w:color="auto"/>
              <w:right w:val="single" w:sz="4" w:space="0" w:color="auto"/>
            </w:tcBorders>
            <w:vAlign w:val="bottom"/>
          </w:tcPr>
          <w:p w:rsidR="00D3232D" w:rsidRPr="00AE5F6A" w:rsidRDefault="00D3232D" w:rsidP="00D454FE">
            <w:pPr>
              <w:tabs>
                <w:tab w:val="decimal" w:pos="2123"/>
              </w:tabs>
              <w:snapToGrid w:val="0"/>
              <w:spacing w:line="0" w:lineRule="atLeast"/>
              <w:jc w:val="right"/>
              <w:rPr>
                <w:rFonts w:ascii="宋体" w:hAnsi="宋体" w:cs="Arial"/>
                <w:szCs w:val="21"/>
              </w:rPr>
            </w:pPr>
            <w:r w:rsidRPr="00DB6C94">
              <w:rPr>
                <w:rFonts w:ascii="宋体" w:hAnsi="宋体" w:cs="Arial"/>
                <w:szCs w:val="21"/>
              </w:rPr>
              <w:t>25</w:t>
            </w:r>
            <w:r>
              <w:rPr>
                <w:rFonts w:ascii="宋体" w:hAnsi="宋体" w:cs="Arial" w:hint="eastAsia"/>
                <w:szCs w:val="21"/>
              </w:rPr>
              <w:t>,</w:t>
            </w:r>
            <w:r w:rsidRPr="00DB6C94">
              <w:rPr>
                <w:rFonts w:ascii="宋体" w:hAnsi="宋体" w:cs="Arial"/>
                <w:szCs w:val="21"/>
              </w:rPr>
              <w:t>068.21</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sz w:val="21"/>
                <w:szCs w:val="21"/>
              </w:rPr>
            </w:pPr>
            <w:r w:rsidRPr="00AE5F6A">
              <w:rPr>
                <w:rFonts w:ascii="宋体" w:eastAsia="宋体" w:hAnsi="宋体" w:cs="Arial" w:hint="eastAsia"/>
                <w:sz w:val="21"/>
                <w:szCs w:val="21"/>
                <w:lang w:val="en-US"/>
              </w:rPr>
              <w:t>应付管理人报酬</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rsidP="00D454FE">
            <w:pPr>
              <w:tabs>
                <w:tab w:val="decimal" w:pos="2123"/>
              </w:tabs>
              <w:snapToGrid w:val="0"/>
              <w:spacing w:line="0" w:lineRule="atLeast"/>
              <w:jc w:val="right"/>
              <w:rPr>
                <w:rFonts w:ascii="宋体" w:hAnsi="宋体" w:cs="Arial"/>
                <w:szCs w:val="21"/>
                <w:lang w:val="en-GB" w:eastAsia="en-US"/>
              </w:rPr>
            </w:pPr>
            <w:r w:rsidRPr="00DB6C94">
              <w:rPr>
                <w:rFonts w:ascii="宋体" w:hAnsi="宋体" w:cs="Arial"/>
                <w:szCs w:val="21"/>
              </w:rPr>
              <w:t>14</w:t>
            </w:r>
            <w:r>
              <w:rPr>
                <w:rFonts w:ascii="宋体" w:hAnsi="宋体" w:cs="Arial" w:hint="eastAsia"/>
                <w:szCs w:val="21"/>
              </w:rPr>
              <w:t>,</w:t>
            </w:r>
            <w:r w:rsidRPr="00DB6C94">
              <w:rPr>
                <w:rFonts w:ascii="宋体" w:hAnsi="宋体" w:cs="Arial"/>
                <w:szCs w:val="21"/>
              </w:rPr>
              <w:t>584.86</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sz w:val="21"/>
                <w:szCs w:val="21"/>
              </w:rPr>
            </w:pPr>
            <w:r w:rsidRPr="00AE5F6A">
              <w:rPr>
                <w:rFonts w:ascii="宋体" w:eastAsia="宋体" w:hAnsi="宋体" w:cs="Arial" w:hint="eastAsia"/>
                <w:sz w:val="21"/>
                <w:szCs w:val="21"/>
                <w:lang w:val="en-US"/>
              </w:rPr>
              <w:t>应付托管费</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rsidP="00D454FE">
            <w:pPr>
              <w:tabs>
                <w:tab w:val="decimal" w:pos="2123"/>
              </w:tabs>
              <w:snapToGrid w:val="0"/>
              <w:spacing w:line="0" w:lineRule="atLeast"/>
              <w:jc w:val="right"/>
              <w:rPr>
                <w:rFonts w:ascii="宋体" w:hAnsi="宋体" w:cs="Arial"/>
                <w:szCs w:val="21"/>
                <w:lang w:val="en-GB" w:eastAsia="en-US"/>
              </w:rPr>
            </w:pPr>
            <w:r w:rsidRPr="00DB6C94">
              <w:rPr>
                <w:rFonts w:ascii="宋体" w:hAnsi="宋体" w:cs="Arial"/>
                <w:szCs w:val="21"/>
              </w:rPr>
              <w:t>2</w:t>
            </w:r>
            <w:r>
              <w:rPr>
                <w:rFonts w:ascii="宋体" w:hAnsi="宋体" w:cs="Arial" w:hint="eastAsia"/>
                <w:szCs w:val="21"/>
              </w:rPr>
              <w:t>,</w:t>
            </w:r>
            <w:r w:rsidRPr="00DB6C94">
              <w:rPr>
                <w:rFonts w:ascii="宋体" w:hAnsi="宋体" w:cs="Arial"/>
                <w:szCs w:val="21"/>
              </w:rPr>
              <w:t>916.99</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sz w:val="21"/>
                <w:szCs w:val="21"/>
                <w:lang w:eastAsia="zh-CN"/>
              </w:rPr>
            </w:pPr>
            <w:r w:rsidRPr="00AE5F6A">
              <w:rPr>
                <w:rFonts w:ascii="宋体" w:eastAsia="宋体" w:hAnsi="宋体" w:cs="Arial" w:hint="eastAsia"/>
                <w:sz w:val="21"/>
                <w:szCs w:val="21"/>
                <w:lang w:eastAsia="zh-CN"/>
              </w:rPr>
              <w:t>应付销售服务费</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rsidP="00D454FE">
            <w:pPr>
              <w:tabs>
                <w:tab w:val="decimal" w:pos="2123"/>
              </w:tabs>
              <w:snapToGrid w:val="0"/>
              <w:spacing w:line="0" w:lineRule="atLeast"/>
              <w:jc w:val="right"/>
              <w:rPr>
                <w:rFonts w:ascii="宋体" w:hAnsi="宋体" w:cs="Arial"/>
                <w:szCs w:val="21"/>
                <w:lang w:val="en-GB" w:eastAsia="en-US"/>
              </w:rPr>
            </w:pPr>
            <w:r w:rsidRPr="00DB6C94">
              <w:rPr>
                <w:rFonts w:ascii="宋体" w:hAnsi="宋体" w:cs="Arial"/>
                <w:szCs w:val="21"/>
              </w:rPr>
              <w:t>8.45</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sz w:val="21"/>
                <w:szCs w:val="21"/>
                <w:lang w:eastAsia="zh-CN"/>
              </w:rPr>
            </w:pPr>
            <w:r w:rsidRPr="00AE5F6A">
              <w:rPr>
                <w:rFonts w:ascii="宋体" w:eastAsia="宋体" w:hAnsi="宋体" w:cs="Arial" w:hint="eastAsia"/>
                <w:sz w:val="21"/>
                <w:szCs w:val="21"/>
                <w:lang w:eastAsia="zh-CN"/>
              </w:rPr>
              <w:t>应付交易费用</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rsidP="00D454FE">
            <w:pPr>
              <w:tabs>
                <w:tab w:val="decimal" w:pos="2123"/>
              </w:tabs>
              <w:snapToGrid w:val="0"/>
              <w:spacing w:line="0" w:lineRule="atLeast"/>
              <w:jc w:val="right"/>
              <w:rPr>
                <w:rFonts w:ascii="宋体" w:hAnsi="宋体" w:cs="Arial"/>
                <w:szCs w:val="21"/>
                <w:lang w:val="en-GB" w:eastAsia="en-US"/>
              </w:rPr>
            </w:pPr>
            <w:r w:rsidRPr="00DB6C94">
              <w:rPr>
                <w:rFonts w:ascii="宋体" w:hAnsi="宋体" w:cs="Arial"/>
                <w:szCs w:val="21"/>
              </w:rPr>
              <w:t>15</w:t>
            </w:r>
            <w:r>
              <w:rPr>
                <w:rFonts w:ascii="宋体" w:hAnsi="宋体" w:cs="Arial" w:hint="eastAsia"/>
                <w:szCs w:val="21"/>
              </w:rPr>
              <w:t>,</w:t>
            </w:r>
            <w:r w:rsidRPr="00DB6C94">
              <w:rPr>
                <w:rFonts w:ascii="宋体" w:hAnsi="宋体" w:cs="Arial"/>
                <w:szCs w:val="21"/>
              </w:rPr>
              <w:t>560.95</w:t>
            </w:r>
          </w:p>
        </w:tc>
      </w:tr>
      <w:tr w:rsidR="000E39E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tcPr>
          <w:p w:rsidR="000E39ED" w:rsidRPr="00AE5F6A" w:rsidRDefault="000E39ED">
            <w:pPr>
              <w:pStyle w:val="a5"/>
              <w:spacing w:before="0" w:beforeAutospacing="0" w:after="0" w:afterAutospacing="0" w:line="0" w:lineRule="atLeast"/>
              <w:rPr>
                <w:rFonts w:ascii="宋体" w:eastAsia="宋体" w:hAnsi="宋体" w:cs="Arial"/>
                <w:sz w:val="21"/>
                <w:szCs w:val="21"/>
                <w:lang w:val="en-US"/>
              </w:rPr>
            </w:pPr>
            <w:r w:rsidRPr="000E39ED">
              <w:rPr>
                <w:rFonts w:ascii="宋体" w:eastAsia="宋体" w:hAnsi="宋体" w:cs="Arial" w:hint="eastAsia"/>
                <w:sz w:val="21"/>
                <w:szCs w:val="21"/>
                <w:lang w:val="en-US"/>
              </w:rPr>
              <w:t>应付利息</w:t>
            </w:r>
          </w:p>
        </w:tc>
        <w:tc>
          <w:tcPr>
            <w:tcW w:w="2760" w:type="pct"/>
            <w:tcBorders>
              <w:top w:val="single" w:sz="4" w:space="0" w:color="auto"/>
              <w:left w:val="single" w:sz="4" w:space="0" w:color="auto"/>
              <w:bottom w:val="single" w:sz="4" w:space="0" w:color="auto"/>
              <w:right w:val="single" w:sz="4" w:space="0" w:color="auto"/>
            </w:tcBorders>
            <w:vAlign w:val="bottom"/>
          </w:tcPr>
          <w:p w:rsidR="000E39ED" w:rsidRPr="00364314" w:rsidRDefault="000E39ED" w:rsidP="00D454FE">
            <w:pPr>
              <w:tabs>
                <w:tab w:val="decimal" w:pos="2123"/>
              </w:tabs>
              <w:snapToGrid w:val="0"/>
              <w:spacing w:line="0" w:lineRule="atLeast"/>
              <w:jc w:val="right"/>
              <w:rPr>
                <w:rFonts w:ascii="宋体" w:hAnsi="宋体" w:cs="Arial"/>
                <w:szCs w:val="21"/>
              </w:rPr>
            </w:pPr>
            <w:r>
              <w:rPr>
                <w:rFonts w:ascii="宋体" w:hAnsi="宋体" w:cs="Arial" w:hint="eastAsia"/>
                <w:szCs w:val="21"/>
              </w:rPr>
              <w:t>-</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sz w:val="21"/>
                <w:szCs w:val="21"/>
              </w:rPr>
            </w:pPr>
            <w:r w:rsidRPr="00AE5F6A">
              <w:rPr>
                <w:rFonts w:ascii="宋体" w:eastAsia="宋体" w:hAnsi="宋体" w:cs="Arial" w:hint="eastAsia"/>
                <w:sz w:val="21"/>
                <w:szCs w:val="21"/>
                <w:lang w:val="en-US"/>
              </w:rPr>
              <w:t>其他负债</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rsidP="00D454FE">
            <w:pPr>
              <w:tabs>
                <w:tab w:val="decimal" w:pos="2123"/>
              </w:tabs>
              <w:snapToGrid w:val="0"/>
              <w:spacing w:line="0" w:lineRule="atLeast"/>
              <w:jc w:val="right"/>
              <w:rPr>
                <w:rFonts w:ascii="宋体" w:hAnsi="宋体" w:cs="Arial"/>
                <w:szCs w:val="21"/>
                <w:lang w:val="en-GB" w:eastAsia="en-US"/>
              </w:rPr>
            </w:pPr>
            <w:r w:rsidRPr="00364314">
              <w:rPr>
                <w:rFonts w:ascii="宋体" w:hAnsi="宋体" w:cs="Arial"/>
                <w:szCs w:val="21"/>
              </w:rPr>
              <w:t>322</w:t>
            </w:r>
            <w:r>
              <w:rPr>
                <w:rFonts w:ascii="宋体" w:hAnsi="宋体" w:cs="Arial" w:hint="eastAsia"/>
                <w:szCs w:val="21"/>
              </w:rPr>
              <w:t>,</w:t>
            </w:r>
            <w:r w:rsidRPr="00364314">
              <w:rPr>
                <w:rFonts w:ascii="宋体" w:hAnsi="宋体" w:cs="Arial"/>
                <w:szCs w:val="21"/>
              </w:rPr>
              <w:t>703.77</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b/>
                <w:sz w:val="21"/>
                <w:szCs w:val="21"/>
              </w:rPr>
            </w:pPr>
            <w:r w:rsidRPr="00AE5F6A">
              <w:rPr>
                <w:rFonts w:ascii="宋体" w:eastAsia="宋体" w:hAnsi="宋体" w:cs="Arial" w:hint="eastAsia"/>
                <w:b/>
                <w:sz w:val="21"/>
                <w:szCs w:val="21"/>
                <w:lang w:val="en-US"/>
              </w:rPr>
              <w:t>负债合计</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rsidP="00D454FE">
            <w:pPr>
              <w:tabs>
                <w:tab w:val="decimal" w:pos="2123"/>
              </w:tabs>
              <w:snapToGrid w:val="0"/>
              <w:spacing w:line="0" w:lineRule="atLeast"/>
              <w:jc w:val="right"/>
              <w:rPr>
                <w:rFonts w:ascii="宋体" w:hAnsi="宋体" w:cs="Arial"/>
                <w:b/>
                <w:szCs w:val="21"/>
                <w:lang w:val="en-GB" w:eastAsia="en-US"/>
              </w:rPr>
            </w:pPr>
            <w:r w:rsidRPr="00364314">
              <w:rPr>
                <w:rFonts w:ascii="宋体" w:hAnsi="宋体" w:cs="Arial"/>
                <w:b/>
                <w:szCs w:val="21"/>
              </w:rPr>
              <w:t>380</w:t>
            </w:r>
            <w:r>
              <w:rPr>
                <w:rFonts w:ascii="宋体" w:hAnsi="宋体" w:cs="Arial" w:hint="eastAsia"/>
                <w:b/>
                <w:szCs w:val="21"/>
              </w:rPr>
              <w:t>,</w:t>
            </w:r>
            <w:r w:rsidRPr="00364314">
              <w:rPr>
                <w:rFonts w:ascii="宋体" w:hAnsi="宋体" w:cs="Arial"/>
                <w:b/>
                <w:szCs w:val="21"/>
              </w:rPr>
              <w:t>843.23</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b/>
                <w:sz w:val="21"/>
                <w:szCs w:val="21"/>
              </w:rPr>
            </w:pPr>
            <w:r w:rsidRPr="00AE5F6A">
              <w:rPr>
                <w:rFonts w:ascii="宋体" w:eastAsia="宋体" w:hAnsi="宋体" w:cs="Arial" w:hint="eastAsia"/>
                <w:b/>
                <w:sz w:val="21"/>
                <w:szCs w:val="21"/>
                <w:lang w:val="en-US"/>
              </w:rPr>
              <w:t>所有者权益：</w:t>
            </w:r>
          </w:p>
        </w:tc>
        <w:tc>
          <w:tcPr>
            <w:tcW w:w="2760" w:type="pct"/>
            <w:tcBorders>
              <w:top w:val="single" w:sz="4" w:space="0" w:color="auto"/>
              <w:left w:val="single" w:sz="4" w:space="0" w:color="auto"/>
              <w:bottom w:val="single" w:sz="4" w:space="0" w:color="auto"/>
              <w:right w:val="single" w:sz="4" w:space="0" w:color="auto"/>
            </w:tcBorders>
            <w:vAlign w:val="bottom"/>
          </w:tcPr>
          <w:p w:rsidR="00D3232D" w:rsidRPr="00AE5F6A" w:rsidRDefault="00D3232D" w:rsidP="00D454FE">
            <w:pPr>
              <w:tabs>
                <w:tab w:val="decimal" w:pos="1486"/>
                <w:tab w:val="decimal" w:pos="1621"/>
              </w:tabs>
              <w:snapToGrid w:val="0"/>
              <w:spacing w:line="0" w:lineRule="atLeast"/>
              <w:ind w:right="-112"/>
              <w:jc w:val="right"/>
              <w:rPr>
                <w:rFonts w:ascii="宋体" w:hAnsi="宋体" w:cs="Arial"/>
                <w:szCs w:val="21"/>
                <w:lang w:val="en-GB" w:eastAsia="en-US"/>
              </w:rPr>
            </w:pP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b/>
                <w:sz w:val="21"/>
                <w:szCs w:val="21"/>
              </w:rPr>
            </w:pPr>
            <w:r w:rsidRPr="00AE5F6A">
              <w:rPr>
                <w:rFonts w:ascii="宋体" w:eastAsia="宋体" w:hAnsi="宋体" w:cs="Arial" w:hint="eastAsia"/>
                <w:sz w:val="21"/>
                <w:szCs w:val="21"/>
                <w:lang w:val="en-US"/>
              </w:rPr>
              <w:t>实收基金</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rsidP="00D454FE">
            <w:pPr>
              <w:tabs>
                <w:tab w:val="decimal" w:pos="2123"/>
              </w:tabs>
              <w:snapToGrid w:val="0"/>
              <w:spacing w:line="0" w:lineRule="atLeast"/>
              <w:jc w:val="right"/>
              <w:rPr>
                <w:rFonts w:ascii="宋体" w:hAnsi="宋体" w:cs="Arial"/>
                <w:szCs w:val="21"/>
                <w:lang w:val="en-GB" w:eastAsia="en-US"/>
              </w:rPr>
            </w:pPr>
            <w:r w:rsidRPr="00364314">
              <w:rPr>
                <w:rFonts w:ascii="宋体" w:hAnsi="宋体" w:cs="Arial"/>
                <w:szCs w:val="21"/>
              </w:rPr>
              <w:t>54</w:t>
            </w:r>
            <w:r>
              <w:rPr>
                <w:rFonts w:ascii="宋体" w:hAnsi="宋体" w:cs="Arial" w:hint="eastAsia"/>
                <w:szCs w:val="21"/>
              </w:rPr>
              <w:t>,</w:t>
            </w:r>
            <w:r w:rsidRPr="00364314">
              <w:rPr>
                <w:rFonts w:ascii="宋体" w:hAnsi="宋体" w:cs="Arial"/>
                <w:szCs w:val="21"/>
              </w:rPr>
              <w:t>517</w:t>
            </w:r>
            <w:r>
              <w:rPr>
                <w:rFonts w:ascii="宋体" w:hAnsi="宋体" w:cs="Arial" w:hint="eastAsia"/>
                <w:szCs w:val="21"/>
              </w:rPr>
              <w:t>,</w:t>
            </w:r>
            <w:r w:rsidRPr="00364314">
              <w:rPr>
                <w:rFonts w:ascii="宋体" w:hAnsi="宋体" w:cs="Arial"/>
                <w:szCs w:val="21"/>
              </w:rPr>
              <w:t>839.07</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b/>
                <w:sz w:val="21"/>
                <w:szCs w:val="21"/>
              </w:rPr>
            </w:pPr>
            <w:r w:rsidRPr="00AE5F6A">
              <w:rPr>
                <w:rFonts w:ascii="宋体" w:eastAsia="宋体" w:hAnsi="宋体" w:cs="Arial" w:hint="eastAsia"/>
                <w:sz w:val="21"/>
                <w:szCs w:val="21"/>
                <w:lang w:val="en-US"/>
              </w:rPr>
              <w:t>未分配利润</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rsidP="00D454FE">
            <w:pPr>
              <w:tabs>
                <w:tab w:val="decimal" w:pos="2123"/>
              </w:tabs>
              <w:snapToGrid w:val="0"/>
              <w:spacing w:line="0" w:lineRule="atLeast"/>
              <w:jc w:val="right"/>
              <w:rPr>
                <w:rFonts w:ascii="宋体" w:hAnsi="宋体" w:cs="Arial"/>
                <w:szCs w:val="21"/>
                <w:lang w:val="en-GB" w:eastAsia="en-US"/>
              </w:rPr>
            </w:pPr>
            <w:r w:rsidRPr="00364314">
              <w:rPr>
                <w:rFonts w:ascii="宋体" w:hAnsi="宋体" w:cs="Arial"/>
                <w:szCs w:val="21"/>
              </w:rPr>
              <w:t>1</w:t>
            </w:r>
            <w:r>
              <w:rPr>
                <w:rFonts w:ascii="宋体" w:hAnsi="宋体" w:cs="Arial" w:hint="eastAsia"/>
                <w:szCs w:val="21"/>
              </w:rPr>
              <w:t>,</w:t>
            </w:r>
            <w:r w:rsidRPr="00364314">
              <w:rPr>
                <w:rFonts w:ascii="宋体" w:hAnsi="宋体" w:cs="Arial"/>
                <w:szCs w:val="21"/>
              </w:rPr>
              <w:t>390</w:t>
            </w:r>
            <w:r>
              <w:rPr>
                <w:rFonts w:ascii="宋体" w:hAnsi="宋体" w:cs="Arial" w:hint="eastAsia"/>
                <w:szCs w:val="21"/>
              </w:rPr>
              <w:t>,</w:t>
            </w:r>
            <w:r w:rsidRPr="00364314">
              <w:rPr>
                <w:rFonts w:ascii="宋体" w:hAnsi="宋体" w:cs="Arial"/>
                <w:szCs w:val="21"/>
              </w:rPr>
              <w:t>913.45</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b/>
                <w:sz w:val="21"/>
                <w:szCs w:val="21"/>
              </w:rPr>
            </w:pPr>
            <w:r w:rsidRPr="00AE5F6A">
              <w:rPr>
                <w:rFonts w:ascii="宋体" w:eastAsia="宋体" w:hAnsi="宋体" w:cs="Arial" w:hint="eastAsia"/>
                <w:b/>
                <w:sz w:val="21"/>
                <w:szCs w:val="21"/>
                <w:lang w:val="en-US"/>
              </w:rPr>
              <w:t>所有者权益合计</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rsidP="00D454FE">
            <w:pPr>
              <w:tabs>
                <w:tab w:val="decimal" w:pos="2123"/>
              </w:tabs>
              <w:snapToGrid w:val="0"/>
              <w:spacing w:line="0" w:lineRule="atLeast"/>
              <w:jc w:val="right"/>
              <w:rPr>
                <w:rFonts w:ascii="宋体" w:hAnsi="宋体" w:cs="Arial"/>
                <w:b/>
                <w:szCs w:val="21"/>
                <w:lang w:val="en-GB" w:eastAsia="en-US"/>
              </w:rPr>
            </w:pPr>
            <w:r w:rsidRPr="00364314">
              <w:rPr>
                <w:rFonts w:ascii="宋体" w:hAnsi="宋体" w:cs="Arial"/>
                <w:b/>
                <w:szCs w:val="21"/>
              </w:rPr>
              <w:t>55</w:t>
            </w:r>
            <w:r>
              <w:rPr>
                <w:rFonts w:ascii="宋体" w:hAnsi="宋体" w:cs="Arial" w:hint="eastAsia"/>
                <w:b/>
                <w:szCs w:val="21"/>
              </w:rPr>
              <w:t>,</w:t>
            </w:r>
            <w:r w:rsidRPr="00364314">
              <w:rPr>
                <w:rFonts w:ascii="宋体" w:hAnsi="宋体" w:cs="Arial"/>
                <w:b/>
                <w:szCs w:val="21"/>
              </w:rPr>
              <w:t>908</w:t>
            </w:r>
            <w:r>
              <w:rPr>
                <w:rFonts w:ascii="宋体" w:hAnsi="宋体" w:cs="Arial" w:hint="eastAsia"/>
                <w:b/>
                <w:szCs w:val="21"/>
              </w:rPr>
              <w:t>,</w:t>
            </w:r>
            <w:r w:rsidRPr="00364314">
              <w:rPr>
                <w:rFonts w:ascii="宋体" w:hAnsi="宋体" w:cs="Arial"/>
                <w:b/>
                <w:szCs w:val="21"/>
              </w:rPr>
              <w:t>752.52</w:t>
            </w:r>
          </w:p>
        </w:tc>
      </w:tr>
      <w:tr w:rsidR="00D3232D" w:rsidRPr="00AE5F6A" w:rsidTr="002F1389">
        <w:trPr>
          <w:cantSplit/>
          <w:jc w:val="center"/>
        </w:trPr>
        <w:tc>
          <w:tcPr>
            <w:tcW w:w="224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pPr>
              <w:pStyle w:val="a5"/>
              <w:spacing w:before="0" w:beforeAutospacing="0" w:after="0" w:afterAutospacing="0" w:line="0" w:lineRule="atLeast"/>
              <w:rPr>
                <w:rFonts w:ascii="宋体" w:eastAsia="宋体" w:hAnsi="宋体" w:cs="Arial"/>
                <w:b/>
                <w:sz w:val="21"/>
                <w:szCs w:val="21"/>
                <w:lang w:eastAsia="zh-CN"/>
              </w:rPr>
            </w:pPr>
            <w:r w:rsidRPr="00AE5F6A">
              <w:rPr>
                <w:rFonts w:ascii="宋体" w:eastAsia="宋体" w:hAnsi="宋体" w:cs="Arial" w:hint="eastAsia"/>
                <w:b/>
                <w:sz w:val="21"/>
                <w:szCs w:val="21"/>
                <w:lang w:eastAsia="zh-CN"/>
              </w:rPr>
              <w:t>负债和所有者权益总计</w:t>
            </w:r>
          </w:p>
        </w:tc>
        <w:tc>
          <w:tcPr>
            <w:tcW w:w="2760" w:type="pct"/>
            <w:tcBorders>
              <w:top w:val="single" w:sz="4" w:space="0" w:color="auto"/>
              <w:left w:val="single" w:sz="4" w:space="0" w:color="auto"/>
              <w:bottom w:val="single" w:sz="4" w:space="0" w:color="auto"/>
              <w:right w:val="single" w:sz="4" w:space="0" w:color="auto"/>
            </w:tcBorders>
            <w:vAlign w:val="bottom"/>
            <w:hideMark/>
          </w:tcPr>
          <w:p w:rsidR="00D3232D" w:rsidRPr="00AE5F6A" w:rsidRDefault="00D3232D" w:rsidP="00D454FE">
            <w:pPr>
              <w:tabs>
                <w:tab w:val="decimal" w:pos="2123"/>
              </w:tabs>
              <w:snapToGrid w:val="0"/>
              <w:spacing w:line="0" w:lineRule="atLeast"/>
              <w:jc w:val="right"/>
              <w:rPr>
                <w:rFonts w:ascii="宋体" w:hAnsi="宋体" w:cs="Arial"/>
                <w:b/>
                <w:szCs w:val="21"/>
                <w:lang w:val="en-GB" w:eastAsia="en-US"/>
              </w:rPr>
            </w:pPr>
            <w:r w:rsidRPr="00364314">
              <w:rPr>
                <w:rFonts w:ascii="宋体" w:hAnsi="宋体" w:cs="Arial"/>
                <w:b/>
                <w:szCs w:val="21"/>
              </w:rPr>
              <w:t>56</w:t>
            </w:r>
            <w:r>
              <w:rPr>
                <w:rFonts w:ascii="宋体" w:hAnsi="宋体" w:cs="Arial" w:hint="eastAsia"/>
                <w:b/>
                <w:szCs w:val="21"/>
              </w:rPr>
              <w:t>,</w:t>
            </w:r>
            <w:r w:rsidRPr="00364314">
              <w:rPr>
                <w:rFonts w:ascii="宋体" w:hAnsi="宋体" w:cs="Arial"/>
                <w:b/>
                <w:szCs w:val="21"/>
              </w:rPr>
              <w:t>289</w:t>
            </w:r>
            <w:r>
              <w:rPr>
                <w:rFonts w:ascii="宋体" w:hAnsi="宋体" w:cs="Arial" w:hint="eastAsia"/>
                <w:b/>
                <w:szCs w:val="21"/>
              </w:rPr>
              <w:t>,</w:t>
            </w:r>
            <w:r w:rsidRPr="00364314">
              <w:rPr>
                <w:rFonts w:ascii="宋体" w:hAnsi="宋体" w:cs="Arial"/>
                <w:b/>
                <w:szCs w:val="21"/>
              </w:rPr>
              <w:t>595.75</w:t>
            </w:r>
          </w:p>
        </w:tc>
      </w:tr>
    </w:tbl>
    <w:p w:rsidR="00451E86" w:rsidRDefault="00214EB4" w:rsidP="00214EB4">
      <w:pPr>
        <w:spacing w:line="0" w:lineRule="atLeast"/>
        <w:rPr>
          <w:rFonts w:ascii="宋体" w:hAnsi="宋体" w:cs="Arial"/>
          <w:szCs w:val="21"/>
        </w:rPr>
      </w:pPr>
      <w:r w:rsidRPr="00AE5F6A">
        <w:rPr>
          <w:rFonts w:ascii="宋体" w:hAnsi="宋体" w:cs="Arial" w:hint="eastAsia"/>
          <w:szCs w:val="21"/>
        </w:rPr>
        <w:t>注：</w:t>
      </w:r>
      <w:r w:rsidR="00451E86">
        <w:rPr>
          <w:rFonts w:ascii="宋体" w:hAnsi="宋体" w:cs="Arial" w:hint="eastAsia"/>
          <w:szCs w:val="21"/>
        </w:rPr>
        <w:t>1.</w:t>
      </w:r>
      <w:r w:rsidRPr="00AE5F6A">
        <w:rPr>
          <w:rFonts w:ascii="宋体" w:hAnsi="宋体" w:cs="Arial" w:hint="eastAsia"/>
          <w:szCs w:val="21"/>
        </w:rPr>
        <w:t>报告截止日</w:t>
      </w:r>
      <w:r w:rsidRPr="00AE5F6A">
        <w:rPr>
          <w:rFonts w:ascii="宋体" w:hAnsi="宋体" w:cs="Arial"/>
          <w:szCs w:val="21"/>
        </w:rPr>
        <w:t>201</w:t>
      </w:r>
      <w:r w:rsidR="006D07D2">
        <w:rPr>
          <w:rFonts w:ascii="宋体" w:hAnsi="宋体" w:cs="Arial" w:hint="eastAsia"/>
          <w:szCs w:val="21"/>
        </w:rPr>
        <w:t>8</w:t>
      </w:r>
      <w:r w:rsidRPr="00AE5F6A">
        <w:rPr>
          <w:rFonts w:ascii="宋体" w:hAnsi="宋体" w:cs="Arial" w:hint="eastAsia"/>
          <w:szCs w:val="21"/>
        </w:rPr>
        <w:t>年</w:t>
      </w:r>
      <w:r w:rsidR="006D07D2">
        <w:rPr>
          <w:rFonts w:ascii="宋体" w:hAnsi="宋体" w:cs="Arial" w:hint="eastAsia"/>
          <w:szCs w:val="21"/>
        </w:rPr>
        <w:t>1</w:t>
      </w:r>
      <w:r w:rsidRPr="00AE5F6A">
        <w:rPr>
          <w:rFonts w:ascii="宋体" w:hAnsi="宋体" w:cs="Arial" w:hint="eastAsia"/>
          <w:szCs w:val="21"/>
        </w:rPr>
        <w:t>月</w:t>
      </w:r>
      <w:r w:rsidR="006D07D2">
        <w:rPr>
          <w:rFonts w:ascii="宋体" w:hAnsi="宋体" w:cs="Arial" w:hint="eastAsia"/>
          <w:szCs w:val="21"/>
        </w:rPr>
        <w:t>1</w:t>
      </w:r>
      <w:r w:rsidR="00860C0A">
        <w:rPr>
          <w:rFonts w:ascii="宋体" w:hAnsi="宋体" w:cs="Arial" w:hint="eastAsia"/>
          <w:szCs w:val="21"/>
        </w:rPr>
        <w:t>8</w:t>
      </w:r>
      <w:r w:rsidRPr="00AE5F6A">
        <w:rPr>
          <w:rFonts w:ascii="宋体" w:hAnsi="宋体" w:cs="Arial" w:hint="eastAsia"/>
          <w:szCs w:val="21"/>
        </w:rPr>
        <w:t>日</w:t>
      </w:r>
      <w:r w:rsidRPr="00AE5F6A">
        <w:rPr>
          <w:rFonts w:ascii="宋体" w:hAnsi="宋体" w:cs="Arial"/>
          <w:szCs w:val="21"/>
        </w:rPr>
        <w:t>(</w:t>
      </w:r>
      <w:r w:rsidRPr="00AE5F6A">
        <w:rPr>
          <w:rFonts w:ascii="宋体" w:hAnsi="宋体" w:cs="Arial" w:hint="eastAsia"/>
          <w:szCs w:val="21"/>
        </w:rPr>
        <w:t>基金最后运作日</w:t>
      </w:r>
      <w:r w:rsidRPr="00AE5F6A">
        <w:rPr>
          <w:rFonts w:ascii="宋体" w:hAnsi="宋体" w:cs="Arial"/>
          <w:szCs w:val="21"/>
        </w:rPr>
        <w:t>)</w:t>
      </w:r>
      <w:r w:rsidRPr="00AE5F6A">
        <w:rPr>
          <w:rFonts w:ascii="宋体" w:hAnsi="宋体" w:cs="Arial" w:hint="eastAsia"/>
          <w:szCs w:val="21"/>
        </w:rPr>
        <w:t>，基金份额总额</w:t>
      </w:r>
      <w:r w:rsidR="00860C0A" w:rsidRPr="00860C0A">
        <w:rPr>
          <w:rFonts w:ascii="宋体" w:hAnsi="宋体" w:cs="Arial" w:hint="eastAsia"/>
          <w:szCs w:val="21"/>
        </w:rPr>
        <w:t>54,517,839.07份。其中A类基金份额净值1.0255元，基金份额总额54,509,156.25份；C类基金份额净值1.0225元，基金份额总额8,682.82</w:t>
      </w:r>
      <w:r w:rsidR="00860C0A">
        <w:rPr>
          <w:rFonts w:ascii="宋体" w:hAnsi="宋体" w:cs="Arial" w:hint="eastAsia"/>
          <w:szCs w:val="21"/>
        </w:rPr>
        <w:t>份</w:t>
      </w:r>
      <w:r w:rsidRPr="00AE5F6A">
        <w:rPr>
          <w:rFonts w:ascii="宋体" w:hAnsi="宋体" w:cs="Arial" w:hint="eastAsia"/>
          <w:szCs w:val="21"/>
        </w:rPr>
        <w:t>。</w:t>
      </w:r>
      <w:r w:rsidR="00451E86">
        <w:rPr>
          <w:rFonts w:ascii="宋体" w:hAnsi="宋体" w:cs="Arial" w:hint="eastAsia"/>
          <w:szCs w:val="21"/>
        </w:rPr>
        <w:t>2018年1月18日，基金资产发生转入4,856.14份，于2018年1月19日确认。</w:t>
      </w:r>
    </w:p>
    <w:p w:rsidR="00623C58" w:rsidRDefault="00451E86" w:rsidP="00623C58">
      <w:pPr>
        <w:spacing w:line="0" w:lineRule="atLeast"/>
        <w:rPr>
          <w:rFonts w:ascii="宋体" w:hAnsi="宋体" w:cs="Arial"/>
          <w:szCs w:val="21"/>
        </w:rPr>
      </w:pPr>
      <w:r>
        <w:rPr>
          <w:rFonts w:ascii="宋体" w:hAnsi="宋体" w:cs="Arial" w:hint="eastAsia"/>
          <w:szCs w:val="21"/>
        </w:rPr>
        <w:t>2.</w:t>
      </w:r>
      <w:r w:rsidR="00623C58" w:rsidRPr="00984D02">
        <w:rPr>
          <w:rFonts w:ascii="宋体" w:hAnsi="宋体" w:cs="Arial" w:hint="eastAsia"/>
          <w:szCs w:val="21"/>
        </w:rPr>
        <w:t>本财务报表的实际编制期间为201</w:t>
      </w:r>
      <w:r w:rsidR="00623C58">
        <w:rPr>
          <w:rFonts w:ascii="宋体" w:hAnsi="宋体" w:cs="Arial" w:hint="eastAsia"/>
          <w:szCs w:val="21"/>
        </w:rPr>
        <w:t>8</w:t>
      </w:r>
      <w:r w:rsidR="00623C58" w:rsidRPr="00984D02">
        <w:rPr>
          <w:rFonts w:ascii="宋体" w:hAnsi="宋体" w:cs="Arial" w:hint="eastAsia"/>
          <w:szCs w:val="21"/>
        </w:rPr>
        <w:t>年1月1日至201</w:t>
      </w:r>
      <w:r w:rsidR="00623C58">
        <w:rPr>
          <w:rFonts w:ascii="宋体" w:hAnsi="宋体" w:cs="Arial" w:hint="eastAsia"/>
          <w:szCs w:val="21"/>
        </w:rPr>
        <w:t>8</w:t>
      </w:r>
      <w:r w:rsidR="00623C58" w:rsidRPr="00984D02">
        <w:rPr>
          <w:rFonts w:ascii="宋体" w:hAnsi="宋体" w:cs="Arial" w:hint="eastAsia"/>
          <w:szCs w:val="21"/>
        </w:rPr>
        <w:t>年</w:t>
      </w:r>
      <w:r w:rsidR="00623C58">
        <w:rPr>
          <w:rFonts w:ascii="宋体" w:hAnsi="宋体" w:cs="Arial" w:hint="eastAsia"/>
          <w:szCs w:val="21"/>
        </w:rPr>
        <w:t>1</w:t>
      </w:r>
      <w:r w:rsidR="00623C58" w:rsidRPr="00984D02">
        <w:rPr>
          <w:rFonts w:ascii="宋体" w:hAnsi="宋体" w:cs="Arial" w:hint="eastAsia"/>
          <w:szCs w:val="21"/>
        </w:rPr>
        <w:t>月</w:t>
      </w:r>
      <w:r w:rsidR="00623C58">
        <w:rPr>
          <w:rFonts w:ascii="宋体" w:hAnsi="宋体" w:cs="Arial" w:hint="eastAsia"/>
          <w:szCs w:val="21"/>
        </w:rPr>
        <w:t>1</w:t>
      </w:r>
      <w:r w:rsidR="00623C58" w:rsidRPr="00984D02">
        <w:rPr>
          <w:rFonts w:ascii="宋体" w:hAnsi="宋体" w:cs="Arial" w:hint="eastAsia"/>
          <w:szCs w:val="21"/>
        </w:rPr>
        <w:t>8日(基金最后运作日)止期间</w:t>
      </w:r>
      <w:r w:rsidR="00623C58" w:rsidRPr="00AE5F6A">
        <w:rPr>
          <w:rFonts w:ascii="宋体" w:hAnsi="宋体" w:cs="Arial" w:hint="eastAsia"/>
          <w:szCs w:val="21"/>
        </w:rPr>
        <w:t>。</w:t>
      </w:r>
    </w:p>
    <w:p w:rsidR="00214EB4" w:rsidRPr="00AE5F6A" w:rsidRDefault="00AD1682" w:rsidP="00214EB4">
      <w:pPr>
        <w:pStyle w:val="2"/>
        <w:spacing w:before="0" w:after="0"/>
        <w:rPr>
          <w:rFonts w:ascii="宋体" w:eastAsia="宋体" w:hAnsi="宋体"/>
          <w:kern w:val="0"/>
          <w:sz w:val="21"/>
          <w:szCs w:val="21"/>
        </w:rPr>
      </w:pPr>
      <w:bookmarkStart w:id="40" w:name="_Toc484769807"/>
      <w:bookmarkStart w:id="41" w:name="_Toc491963085"/>
      <w:r w:rsidRPr="00AE5F6A">
        <w:rPr>
          <w:rFonts w:ascii="宋体" w:eastAsia="宋体" w:hAnsi="宋体" w:hint="eastAsia"/>
          <w:kern w:val="0"/>
          <w:sz w:val="21"/>
          <w:szCs w:val="21"/>
        </w:rPr>
        <w:t>4</w:t>
      </w:r>
      <w:r w:rsidR="00214EB4" w:rsidRPr="00AE5F6A">
        <w:rPr>
          <w:rFonts w:ascii="宋体" w:eastAsia="宋体" w:hAnsi="宋体"/>
          <w:kern w:val="0"/>
          <w:sz w:val="21"/>
          <w:szCs w:val="21"/>
        </w:rPr>
        <w:t xml:space="preserve">.2 </w:t>
      </w:r>
      <w:r w:rsidR="00214EB4" w:rsidRPr="00AE5F6A">
        <w:rPr>
          <w:rFonts w:ascii="宋体" w:eastAsia="宋体" w:hAnsi="宋体" w:hint="eastAsia"/>
          <w:kern w:val="0"/>
          <w:sz w:val="21"/>
          <w:szCs w:val="21"/>
        </w:rPr>
        <w:t>清算损益表</w:t>
      </w:r>
      <w:bookmarkEnd w:id="40"/>
      <w:bookmarkEnd w:id="41"/>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214EB4" w:rsidRPr="00AE5F6A" w:rsidTr="00591E34">
        <w:trPr>
          <w:jc w:val="center"/>
        </w:trPr>
        <w:tc>
          <w:tcPr>
            <w:tcW w:w="3420" w:type="dxa"/>
            <w:vAlign w:val="center"/>
          </w:tcPr>
          <w:p w:rsidR="00214EB4" w:rsidRPr="00AE5F6A" w:rsidRDefault="00214EB4" w:rsidP="00166D3A">
            <w:pPr>
              <w:pStyle w:val="a5"/>
              <w:jc w:val="center"/>
              <w:rPr>
                <w:rFonts w:ascii="宋体" w:eastAsia="宋体" w:hAnsi="宋体"/>
                <w:b/>
                <w:color w:val="000000" w:themeColor="text1"/>
                <w:sz w:val="21"/>
                <w:szCs w:val="21"/>
              </w:rPr>
            </w:pPr>
            <w:r w:rsidRPr="00AE5F6A">
              <w:rPr>
                <w:rFonts w:ascii="宋体" w:eastAsia="宋体" w:hAnsi="宋体"/>
                <w:b/>
                <w:color w:val="000000" w:themeColor="text1"/>
                <w:sz w:val="21"/>
                <w:szCs w:val="21"/>
              </w:rPr>
              <w:t>项目</w:t>
            </w:r>
          </w:p>
        </w:tc>
        <w:tc>
          <w:tcPr>
            <w:tcW w:w="5652" w:type="dxa"/>
            <w:vAlign w:val="center"/>
          </w:tcPr>
          <w:p w:rsidR="00214EB4" w:rsidRPr="00AE5F6A" w:rsidRDefault="00214EB4" w:rsidP="00F247D7">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b/>
                <w:color w:val="000000" w:themeColor="text1"/>
                <w:sz w:val="21"/>
                <w:szCs w:val="21"/>
                <w:lang w:eastAsia="zh-CN"/>
              </w:rPr>
              <w:t>201</w:t>
            </w:r>
            <w:r w:rsidR="00623B3B">
              <w:rPr>
                <w:rFonts w:ascii="宋体" w:eastAsia="宋体" w:hAnsi="宋体" w:hint="eastAsia"/>
                <w:b/>
                <w:color w:val="000000" w:themeColor="text1"/>
                <w:sz w:val="21"/>
                <w:szCs w:val="21"/>
                <w:lang w:eastAsia="zh-CN"/>
              </w:rPr>
              <w:t>8</w:t>
            </w:r>
            <w:r w:rsidRPr="00AE5F6A">
              <w:rPr>
                <w:rFonts w:ascii="宋体" w:eastAsia="宋体" w:hAnsi="宋体"/>
                <w:b/>
                <w:color w:val="000000" w:themeColor="text1"/>
                <w:sz w:val="21"/>
                <w:szCs w:val="21"/>
                <w:lang w:eastAsia="zh-CN"/>
              </w:rPr>
              <w:t>年</w:t>
            </w:r>
            <w:r w:rsidR="00623B3B">
              <w:rPr>
                <w:rFonts w:ascii="宋体" w:eastAsia="宋体" w:hAnsi="宋体" w:hint="eastAsia"/>
                <w:b/>
                <w:color w:val="000000" w:themeColor="text1"/>
                <w:sz w:val="21"/>
                <w:szCs w:val="21"/>
                <w:lang w:eastAsia="zh-CN"/>
              </w:rPr>
              <w:t>1</w:t>
            </w:r>
            <w:r w:rsidRPr="00AE5F6A">
              <w:rPr>
                <w:rFonts w:ascii="宋体" w:eastAsia="宋体" w:hAnsi="宋体"/>
                <w:b/>
                <w:color w:val="000000" w:themeColor="text1"/>
                <w:sz w:val="21"/>
                <w:szCs w:val="21"/>
                <w:lang w:eastAsia="zh-CN"/>
              </w:rPr>
              <w:t>月</w:t>
            </w:r>
            <w:r w:rsidR="00623B3B">
              <w:rPr>
                <w:rFonts w:ascii="宋体" w:eastAsia="宋体" w:hAnsi="宋体" w:hint="eastAsia"/>
                <w:b/>
                <w:color w:val="000000" w:themeColor="text1"/>
                <w:sz w:val="21"/>
                <w:szCs w:val="21"/>
                <w:lang w:eastAsia="zh-CN"/>
              </w:rPr>
              <w:t>1</w:t>
            </w:r>
            <w:r w:rsidR="00871178">
              <w:rPr>
                <w:rFonts w:ascii="宋体" w:eastAsia="宋体" w:hAnsi="宋体" w:hint="eastAsia"/>
                <w:b/>
                <w:color w:val="000000" w:themeColor="text1"/>
                <w:sz w:val="21"/>
                <w:szCs w:val="21"/>
                <w:lang w:eastAsia="zh-CN"/>
              </w:rPr>
              <w:t>9日</w:t>
            </w:r>
            <w:r w:rsidRPr="00AE5F6A">
              <w:rPr>
                <w:rFonts w:ascii="宋体" w:eastAsia="宋体" w:hAnsi="宋体"/>
                <w:b/>
                <w:color w:val="000000" w:themeColor="text1"/>
                <w:sz w:val="21"/>
                <w:szCs w:val="21"/>
                <w:lang w:eastAsia="zh-CN"/>
              </w:rPr>
              <w:t>至201</w:t>
            </w:r>
            <w:r w:rsidR="00623B3B">
              <w:rPr>
                <w:rFonts w:ascii="宋体" w:eastAsia="宋体" w:hAnsi="宋体" w:hint="eastAsia"/>
                <w:b/>
                <w:color w:val="000000" w:themeColor="text1"/>
                <w:sz w:val="21"/>
                <w:szCs w:val="21"/>
                <w:lang w:eastAsia="zh-CN"/>
              </w:rPr>
              <w:t>8</w:t>
            </w:r>
            <w:r w:rsidRPr="00AE5F6A">
              <w:rPr>
                <w:rFonts w:ascii="宋体" w:eastAsia="宋体" w:hAnsi="宋体"/>
                <w:b/>
                <w:color w:val="000000" w:themeColor="text1"/>
                <w:sz w:val="21"/>
                <w:szCs w:val="21"/>
                <w:lang w:eastAsia="zh-CN"/>
              </w:rPr>
              <w:t>年</w:t>
            </w:r>
            <w:r w:rsidR="00623B3B">
              <w:rPr>
                <w:rFonts w:ascii="宋体" w:eastAsia="宋体" w:hAnsi="宋体" w:hint="eastAsia"/>
                <w:b/>
                <w:color w:val="000000" w:themeColor="text1"/>
                <w:sz w:val="21"/>
                <w:szCs w:val="21"/>
                <w:lang w:eastAsia="zh-CN"/>
              </w:rPr>
              <w:t>2</w:t>
            </w:r>
            <w:r w:rsidRPr="00AE5F6A">
              <w:rPr>
                <w:rFonts w:ascii="宋体" w:eastAsia="宋体" w:hAnsi="宋体"/>
                <w:b/>
                <w:color w:val="000000" w:themeColor="text1"/>
                <w:sz w:val="21"/>
                <w:szCs w:val="21"/>
                <w:lang w:eastAsia="zh-CN"/>
              </w:rPr>
              <w:t>月</w:t>
            </w:r>
            <w:r w:rsidR="00F247D7">
              <w:rPr>
                <w:rFonts w:ascii="宋体" w:eastAsia="宋体" w:hAnsi="宋体" w:hint="eastAsia"/>
                <w:b/>
                <w:color w:val="000000" w:themeColor="text1"/>
                <w:sz w:val="21"/>
                <w:szCs w:val="21"/>
                <w:lang w:eastAsia="zh-CN"/>
              </w:rPr>
              <w:t>7</w:t>
            </w:r>
            <w:r w:rsidRPr="00AE5F6A">
              <w:rPr>
                <w:rFonts w:ascii="宋体" w:eastAsia="宋体" w:hAnsi="宋体"/>
                <w:b/>
                <w:color w:val="000000" w:themeColor="text1"/>
                <w:sz w:val="21"/>
                <w:szCs w:val="21"/>
                <w:lang w:eastAsia="zh-CN"/>
              </w:rPr>
              <w:t>日</w:t>
            </w:r>
            <w:r w:rsidRPr="00AE5F6A">
              <w:rPr>
                <w:rFonts w:ascii="宋体" w:eastAsia="宋体" w:hAnsi="宋体" w:hint="eastAsia"/>
                <w:b/>
                <w:color w:val="000000" w:themeColor="text1"/>
                <w:sz w:val="21"/>
                <w:szCs w:val="21"/>
                <w:lang w:eastAsia="zh-CN"/>
              </w:rPr>
              <w:t>（清算期间）</w:t>
            </w:r>
          </w:p>
        </w:tc>
      </w:tr>
      <w:tr w:rsidR="00214EB4" w:rsidRPr="00AE5F6A" w:rsidTr="00591E34">
        <w:trPr>
          <w:jc w:val="center"/>
        </w:trPr>
        <w:tc>
          <w:tcPr>
            <w:tcW w:w="3420" w:type="dxa"/>
            <w:vAlign w:val="center"/>
          </w:tcPr>
          <w:p w:rsidR="00214EB4" w:rsidRPr="00AE5F6A" w:rsidRDefault="00214EB4" w:rsidP="00166D3A">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清算收益</w:t>
            </w:r>
          </w:p>
        </w:tc>
        <w:tc>
          <w:tcPr>
            <w:tcW w:w="5652" w:type="dxa"/>
            <w:vAlign w:val="center"/>
          </w:tcPr>
          <w:p w:rsidR="00214EB4" w:rsidRPr="00AE5F6A" w:rsidRDefault="00214EB4" w:rsidP="00166D3A">
            <w:pPr>
              <w:jc w:val="right"/>
              <w:rPr>
                <w:rFonts w:ascii="宋体" w:hAnsi="宋体"/>
                <w:b/>
                <w:color w:val="000000" w:themeColor="text1"/>
                <w:szCs w:val="21"/>
              </w:rPr>
            </w:pPr>
          </w:p>
        </w:tc>
      </w:tr>
      <w:tr w:rsidR="00214EB4" w:rsidRPr="00AE5F6A" w:rsidTr="00591E34">
        <w:trPr>
          <w:jc w:val="center"/>
        </w:trPr>
        <w:tc>
          <w:tcPr>
            <w:tcW w:w="3420" w:type="dxa"/>
            <w:vAlign w:val="center"/>
          </w:tcPr>
          <w:p w:rsidR="00214EB4" w:rsidRPr="00AE5F6A" w:rsidRDefault="00214EB4" w:rsidP="00214EB4">
            <w:pPr>
              <w:pStyle w:val="a6"/>
              <w:numPr>
                <w:ilvl w:val="0"/>
                <w:numId w:val="2"/>
              </w:numPr>
              <w:ind w:firstLineChars="0"/>
              <w:rPr>
                <w:rFonts w:ascii="宋体" w:hAnsi="宋体"/>
                <w:color w:val="000000" w:themeColor="text1"/>
                <w:szCs w:val="21"/>
              </w:rPr>
            </w:pPr>
            <w:r w:rsidRPr="00AE5F6A">
              <w:rPr>
                <w:rFonts w:ascii="宋体" w:hAnsi="宋体"/>
                <w:color w:val="000000" w:themeColor="text1"/>
                <w:szCs w:val="21"/>
              </w:rPr>
              <w:t>利息收入</w:t>
            </w:r>
          </w:p>
        </w:tc>
        <w:tc>
          <w:tcPr>
            <w:tcW w:w="5652" w:type="dxa"/>
            <w:vAlign w:val="center"/>
          </w:tcPr>
          <w:p w:rsidR="00214EB4" w:rsidRPr="00AE5F6A" w:rsidRDefault="005E504C" w:rsidP="00636CD0">
            <w:pPr>
              <w:jc w:val="right"/>
              <w:rPr>
                <w:rFonts w:ascii="宋体" w:hAnsi="宋体"/>
                <w:color w:val="000000" w:themeColor="text1"/>
                <w:szCs w:val="21"/>
              </w:rPr>
            </w:pPr>
            <w:r>
              <w:rPr>
                <w:rFonts w:ascii="宋体" w:hAnsi="宋体" w:hint="eastAsia"/>
                <w:color w:val="000000" w:themeColor="text1"/>
                <w:szCs w:val="21"/>
              </w:rPr>
              <w:t>3,2577.03</w:t>
            </w:r>
          </w:p>
        </w:tc>
      </w:tr>
      <w:tr w:rsidR="00EF32F6" w:rsidRPr="00AE5F6A" w:rsidTr="00591E34">
        <w:trPr>
          <w:jc w:val="center"/>
        </w:trPr>
        <w:tc>
          <w:tcPr>
            <w:tcW w:w="3420" w:type="dxa"/>
            <w:vAlign w:val="center"/>
          </w:tcPr>
          <w:p w:rsidR="00EF32F6" w:rsidRPr="00AE5F6A" w:rsidRDefault="00EF32F6" w:rsidP="00494A1E">
            <w:pPr>
              <w:rPr>
                <w:rFonts w:ascii="宋体" w:hAnsi="宋体"/>
                <w:b/>
                <w:color w:val="000000" w:themeColor="text1"/>
                <w:szCs w:val="21"/>
              </w:rPr>
            </w:pPr>
            <w:r>
              <w:rPr>
                <w:rFonts w:ascii="宋体" w:hAnsi="宋体" w:hint="eastAsia"/>
                <w:color w:val="000000" w:themeColor="text1"/>
                <w:szCs w:val="21"/>
              </w:rPr>
              <w:t>2</w:t>
            </w:r>
            <w:r w:rsidRPr="00D17281">
              <w:rPr>
                <w:rFonts w:ascii="宋体" w:hAnsi="宋体" w:hint="eastAsia"/>
                <w:color w:val="000000" w:themeColor="text1"/>
                <w:szCs w:val="21"/>
              </w:rPr>
              <w:t>.</w:t>
            </w:r>
            <w:r w:rsidR="00494A1E">
              <w:rPr>
                <w:rFonts w:ascii="宋体" w:hAnsi="宋体" w:hint="eastAsia"/>
                <w:color w:val="000000" w:themeColor="text1"/>
                <w:szCs w:val="21"/>
              </w:rPr>
              <w:t>投资收</w:t>
            </w:r>
            <w:r>
              <w:rPr>
                <w:rFonts w:ascii="宋体" w:hAnsi="宋体" w:hint="eastAsia"/>
                <w:color w:val="000000" w:themeColor="text1"/>
                <w:szCs w:val="21"/>
              </w:rPr>
              <w:t>益</w:t>
            </w:r>
          </w:p>
        </w:tc>
        <w:tc>
          <w:tcPr>
            <w:tcW w:w="5652" w:type="dxa"/>
            <w:vAlign w:val="center"/>
          </w:tcPr>
          <w:p w:rsidR="00EF32F6" w:rsidRPr="00F468C6" w:rsidRDefault="00494A1E" w:rsidP="005E504C">
            <w:pPr>
              <w:jc w:val="right"/>
              <w:rPr>
                <w:rFonts w:ascii="宋体" w:hAnsi="宋体"/>
                <w:color w:val="000000" w:themeColor="text1"/>
                <w:szCs w:val="21"/>
              </w:rPr>
            </w:pPr>
            <w:r>
              <w:rPr>
                <w:rFonts w:ascii="宋体" w:hAnsi="宋体" w:hint="eastAsia"/>
                <w:color w:val="000000" w:themeColor="text1"/>
                <w:szCs w:val="21"/>
              </w:rPr>
              <w:t>-2,932,</w:t>
            </w:r>
            <w:r w:rsidR="005E504C">
              <w:rPr>
                <w:rFonts w:ascii="宋体" w:hAnsi="宋体" w:hint="eastAsia"/>
                <w:color w:val="000000" w:themeColor="text1"/>
                <w:szCs w:val="21"/>
              </w:rPr>
              <w:t>254</w:t>
            </w:r>
            <w:r>
              <w:rPr>
                <w:rFonts w:ascii="宋体" w:hAnsi="宋体" w:hint="eastAsia"/>
                <w:color w:val="000000" w:themeColor="text1"/>
                <w:szCs w:val="21"/>
              </w:rPr>
              <w:t>.38</w:t>
            </w:r>
          </w:p>
        </w:tc>
      </w:tr>
      <w:tr w:rsidR="00EF32F6" w:rsidRPr="00AE5F6A" w:rsidTr="00591E34">
        <w:trPr>
          <w:jc w:val="center"/>
        </w:trPr>
        <w:tc>
          <w:tcPr>
            <w:tcW w:w="3420" w:type="dxa"/>
            <w:vAlign w:val="center"/>
          </w:tcPr>
          <w:p w:rsidR="00EF32F6" w:rsidRPr="00AE5F6A" w:rsidRDefault="00EF32F6" w:rsidP="00494A1E">
            <w:pPr>
              <w:rPr>
                <w:rFonts w:ascii="宋体" w:hAnsi="宋体"/>
                <w:b/>
                <w:color w:val="000000" w:themeColor="text1"/>
                <w:szCs w:val="21"/>
              </w:rPr>
            </w:pPr>
            <w:r>
              <w:rPr>
                <w:rFonts w:ascii="宋体" w:hAnsi="宋体" w:hint="eastAsia"/>
                <w:color w:val="000000" w:themeColor="text1"/>
                <w:szCs w:val="21"/>
              </w:rPr>
              <w:t>3</w:t>
            </w:r>
            <w:r w:rsidRPr="00D17281">
              <w:rPr>
                <w:rFonts w:ascii="宋体" w:hAnsi="宋体" w:hint="eastAsia"/>
                <w:color w:val="000000" w:themeColor="text1"/>
                <w:szCs w:val="21"/>
              </w:rPr>
              <w:t>.</w:t>
            </w:r>
            <w:r w:rsidR="00494A1E">
              <w:rPr>
                <w:rFonts w:ascii="宋体" w:hAnsi="宋体" w:hint="eastAsia"/>
                <w:color w:val="000000" w:themeColor="text1"/>
                <w:szCs w:val="21"/>
              </w:rPr>
              <w:t>公允价值变动</w:t>
            </w:r>
            <w:r>
              <w:rPr>
                <w:rFonts w:ascii="宋体" w:hAnsi="宋体" w:hint="eastAsia"/>
                <w:color w:val="000000" w:themeColor="text1"/>
                <w:szCs w:val="21"/>
              </w:rPr>
              <w:t>损益</w:t>
            </w:r>
          </w:p>
        </w:tc>
        <w:tc>
          <w:tcPr>
            <w:tcW w:w="5652" w:type="dxa"/>
            <w:vAlign w:val="center"/>
          </w:tcPr>
          <w:p w:rsidR="00EF32F6" w:rsidRPr="00637E7F" w:rsidRDefault="002F27CC" w:rsidP="00166D3A">
            <w:pPr>
              <w:jc w:val="right"/>
              <w:rPr>
                <w:rFonts w:ascii="宋体" w:hAnsi="宋体"/>
                <w:color w:val="000000" w:themeColor="text1"/>
                <w:szCs w:val="21"/>
              </w:rPr>
            </w:pPr>
            <w:r>
              <w:rPr>
                <w:rFonts w:ascii="宋体" w:hAnsi="宋体" w:hint="eastAsia"/>
                <w:color w:val="000000" w:themeColor="text1"/>
                <w:szCs w:val="21"/>
              </w:rPr>
              <w:t>1,613,774.38</w:t>
            </w:r>
          </w:p>
        </w:tc>
      </w:tr>
      <w:tr w:rsidR="00EF32F6" w:rsidRPr="00AE5F6A" w:rsidTr="00591E34">
        <w:trPr>
          <w:jc w:val="center"/>
        </w:trPr>
        <w:tc>
          <w:tcPr>
            <w:tcW w:w="3420" w:type="dxa"/>
            <w:vAlign w:val="center"/>
          </w:tcPr>
          <w:p w:rsidR="00EF32F6" w:rsidRPr="00AE5F6A" w:rsidRDefault="00EF32F6" w:rsidP="00166D3A">
            <w:pPr>
              <w:rPr>
                <w:rFonts w:ascii="宋体" w:hAnsi="宋体"/>
                <w:b/>
                <w:color w:val="000000" w:themeColor="text1"/>
                <w:szCs w:val="21"/>
              </w:rPr>
            </w:pPr>
            <w:r w:rsidRPr="00AE5F6A">
              <w:rPr>
                <w:rFonts w:ascii="宋体" w:hAnsi="宋体"/>
                <w:b/>
                <w:color w:val="000000" w:themeColor="text1"/>
                <w:szCs w:val="21"/>
              </w:rPr>
              <w:t>二、</w:t>
            </w:r>
            <w:r w:rsidRPr="00AE5F6A">
              <w:rPr>
                <w:rFonts w:ascii="宋体" w:hAnsi="宋体" w:hint="eastAsia"/>
                <w:b/>
                <w:color w:val="000000" w:themeColor="text1"/>
                <w:szCs w:val="21"/>
              </w:rPr>
              <w:t>清算</w:t>
            </w:r>
            <w:r w:rsidRPr="00AE5F6A">
              <w:rPr>
                <w:rFonts w:ascii="宋体" w:hAnsi="宋体"/>
                <w:b/>
                <w:color w:val="000000" w:themeColor="text1"/>
                <w:szCs w:val="21"/>
              </w:rPr>
              <w:t>费用</w:t>
            </w:r>
          </w:p>
        </w:tc>
        <w:tc>
          <w:tcPr>
            <w:tcW w:w="5652" w:type="dxa"/>
            <w:vAlign w:val="center"/>
          </w:tcPr>
          <w:p w:rsidR="00EF32F6" w:rsidRPr="00AE5F6A" w:rsidRDefault="00EF32F6" w:rsidP="00166D3A">
            <w:pPr>
              <w:jc w:val="right"/>
              <w:rPr>
                <w:rFonts w:ascii="宋体" w:hAnsi="宋体"/>
                <w:b/>
                <w:color w:val="000000" w:themeColor="text1"/>
                <w:szCs w:val="21"/>
              </w:rPr>
            </w:pPr>
          </w:p>
        </w:tc>
      </w:tr>
      <w:tr w:rsidR="0088346E" w:rsidRPr="00AE5F6A" w:rsidTr="00591E34">
        <w:trPr>
          <w:jc w:val="center"/>
        </w:trPr>
        <w:tc>
          <w:tcPr>
            <w:tcW w:w="3420" w:type="dxa"/>
            <w:vAlign w:val="center"/>
          </w:tcPr>
          <w:p w:rsidR="0088346E" w:rsidRPr="00AE5F6A" w:rsidRDefault="0088346E" w:rsidP="00166D3A">
            <w:pPr>
              <w:rPr>
                <w:rFonts w:ascii="宋体" w:hAnsi="宋体"/>
                <w:color w:val="000000" w:themeColor="text1"/>
                <w:szCs w:val="21"/>
              </w:rPr>
            </w:pPr>
            <w:r>
              <w:rPr>
                <w:rFonts w:ascii="宋体" w:hAnsi="宋体" w:hint="eastAsia"/>
                <w:color w:val="000000" w:themeColor="text1"/>
                <w:szCs w:val="21"/>
              </w:rPr>
              <w:t>1. 交易费用</w:t>
            </w:r>
          </w:p>
        </w:tc>
        <w:tc>
          <w:tcPr>
            <w:tcW w:w="5652" w:type="dxa"/>
            <w:vAlign w:val="center"/>
          </w:tcPr>
          <w:p w:rsidR="0088346E" w:rsidRDefault="00392902" w:rsidP="00166D3A">
            <w:pPr>
              <w:jc w:val="right"/>
              <w:rPr>
                <w:rFonts w:ascii="宋体" w:hAnsi="宋体"/>
                <w:color w:val="000000" w:themeColor="text1"/>
                <w:szCs w:val="21"/>
              </w:rPr>
            </w:pPr>
            <w:r>
              <w:rPr>
                <w:rFonts w:ascii="宋体" w:hAnsi="宋体" w:hint="eastAsia"/>
                <w:color w:val="000000" w:themeColor="text1"/>
                <w:szCs w:val="21"/>
              </w:rPr>
              <w:t>4,621.17</w:t>
            </w:r>
          </w:p>
        </w:tc>
      </w:tr>
      <w:tr w:rsidR="00EF32F6" w:rsidRPr="00AE5F6A" w:rsidTr="00591E34">
        <w:trPr>
          <w:jc w:val="center"/>
        </w:trPr>
        <w:tc>
          <w:tcPr>
            <w:tcW w:w="3420" w:type="dxa"/>
            <w:vAlign w:val="center"/>
          </w:tcPr>
          <w:p w:rsidR="00EF32F6" w:rsidRPr="00AE5F6A" w:rsidRDefault="0088346E" w:rsidP="00166D3A">
            <w:pPr>
              <w:rPr>
                <w:rFonts w:ascii="宋体" w:hAnsi="宋体"/>
                <w:color w:val="000000" w:themeColor="text1"/>
                <w:szCs w:val="21"/>
              </w:rPr>
            </w:pPr>
            <w:r>
              <w:rPr>
                <w:rFonts w:ascii="宋体" w:hAnsi="宋体" w:hint="eastAsia"/>
                <w:color w:val="000000" w:themeColor="text1"/>
                <w:szCs w:val="21"/>
              </w:rPr>
              <w:t>2</w:t>
            </w:r>
            <w:r w:rsidR="00EF32F6" w:rsidRPr="00AE5F6A">
              <w:rPr>
                <w:rFonts w:ascii="宋体" w:hAnsi="宋体" w:hint="eastAsia"/>
                <w:color w:val="000000" w:themeColor="text1"/>
                <w:szCs w:val="21"/>
              </w:rPr>
              <w:t>．</w:t>
            </w:r>
            <w:r w:rsidR="00EF32F6" w:rsidRPr="00AE5F6A">
              <w:rPr>
                <w:rFonts w:ascii="宋体" w:hAnsi="宋体"/>
                <w:color w:val="000000" w:themeColor="text1"/>
                <w:szCs w:val="21"/>
              </w:rPr>
              <w:t>其他费用</w:t>
            </w:r>
          </w:p>
        </w:tc>
        <w:tc>
          <w:tcPr>
            <w:tcW w:w="5652" w:type="dxa"/>
            <w:vAlign w:val="center"/>
          </w:tcPr>
          <w:p w:rsidR="00EF32F6" w:rsidRPr="00AE5F6A" w:rsidRDefault="007A68D9" w:rsidP="00166D3A">
            <w:pPr>
              <w:jc w:val="right"/>
              <w:rPr>
                <w:rFonts w:ascii="宋体" w:hAnsi="宋体"/>
                <w:color w:val="000000" w:themeColor="text1"/>
                <w:szCs w:val="21"/>
              </w:rPr>
            </w:pPr>
            <w:r>
              <w:rPr>
                <w:rFonts w:ascii="宋体" w:hAnsi="宋体" w:hint="eastAsia"/>
                <w:color w:val="000000" w:themeColor="text1"/>
                <w:szCs w:val="21"/>
              </w:rPr>
              <w:t>18,500.00</w:t>
            </w:r>
          </w:p>
        </w:tc>
      </w:tr>
      <w:tr w:rsidR="00EF32F6" w:rsidRPr="00AE5F6A" w:rsidTr="00591E34">
        <w:trPr>
          <w:jc w:val="center"/>
        </w:trPr>
        <w:tc>
          <w:tcPr>
            <w:tcW w:w="3420" w:type="dxa"/>
            <w:vAlign w:val="center"/>
          </w:tcPr>
          <w:p w:rsidR="00EF32F6" w:rsidRPr="00AE5F6A" w:rsidRDefault="00EF32F6" w:rsidP="00166D3A">
            <w:pPr>
              <w:rPr>
                <w:rFonts w:ascii="宋体" w:hAnsi="宋体"/>
                <w:b/>
                <w:color w:val="000000" w:themeColor="text1"/>
                <w:szCs w:val="21"/>
              </w:rPr>
            </w:pPr>
            <w:r w:rsidRPr="00AE5F6A">
              <w:rPr>
                <w:rFonts w:ascii="宋体" w:hAnsi="宋体"/>
                <w:b/>
                <w:color w:val="000000" w:themeColor="text1"/>
                <w:szCs w:val="21"/>
              </w:rPr>
              <w:t>三、</w:t>
            </w:r>
            <w:r w:rsidRPr="00AE5F6A">
              <w:rPr>
                <w:rFonts w:ascii="宋体" w:hAnsi="宋体" w:hint="eastAsia"/>
                <w:b/>
                <w:color w:val="000000" w:themeColor="text1"/>
                <w:szCs w:val="21"/>
              </w:rPr>
              <w:t>清算收益（损失）总额</w:t>
            </w:r>
          </w:p>
        </w:tc>
        <w:tc>
          <w:tcPr>
            <w:tcW w:w="5652" w:type="dxa"/>
            <w:vAlign w:val="center"/>
          </w:tcPr>
          <w:p w:rsidR="00EF32F6" w:rsidRPr="00AE5F6A" w:rsidRDefault="00EF32F6" w:rsidP="00166D3A">
            <w:pPr>
              <w:jc w:val="right"/>
              <w:rPr>
                <w:rFonts w:ascii="宋体" w:hAnsi="宋体"/>
                <w:b/>
                <w:color w:val="000000" w:themeColor="text1"/>
                <w:szCs w:val="21"/>
              </w:rPr>
            </w:pPr>
          </w:p>
        </w:tc>
      </w:tr>
      <w:tr w:rsidR="00EF32F6" w:rsidRPr="00AE5F6A" w:rsidTr="00591E34">
        <w:trPr>
          <w:jc w:val="center"/>
        </w:trPr>
        <w:tc>
          <w:tcPr>
            <w:tcW w:w="3420" w:type="dxa"/>
            <w:vAlign w:val="center"/>
          </w:tcPr>
          <w:p w:rsidR="00EF32F6" w:rsidRPr="00AE5F6A" w:rsidRDefault="00EF32F6" w:rsidP="00166D3A">
            <w:pPr>
              <w:rPr>
                <w:rFonts w:ascii="宋体" w:hAnsi="宋体"/>
                <w:b/>
                <w:color w:val="000000" w:themeColor="text1"/>
                <w:szCs w:val="21"/>
              </w:rPr>
            </w:pPr>
            <w:r w:rsidRPr="00AE5F6A">
              <w:rPr>
                <w:rFonts w:ascii="宋体" w:hAnsi="宋体"/>
                <w:color w:val="000000" w:themeColor="text1"/>
                <w:szCs w:val="21"/>
              </w:rPr>
              <w:t>减：所得税费用</w:t>
            </w:r>
          </w:p>
        </w:tc>
        <w:tc>
          <w:tcPr>
            <w:tcW w:w="5652" w:type="dxa"/>
            <w:vAlign w:val="center"/>
          </w:tcPr>
          <w:p w:rsidR="00EF32F6" w:rsidRPr="00AE5F6A" w:rsidRDefault="00252C73" w:rsidP="00166D3A">
            <w:pPr>
              <w:jc w:val="right"/>
              <w:rPr>
                <w:rFonts w:ascii="宋体" w:hAnsi="宋体"/>
                <w:color w:val="000000" w:themeColor="text1"/>
                <w:szCs w:val="21"/>
              </w:rPr>
            </w:pPr>
            <w:r>
              <w:rPr>
                <w:rFonts w:ascii="宋体" w:hAnsi="宋体" w:hint="eastAsia"/>
                <w:color w:val="000000" w:themeColor="text1"/>
                <w:szCs w:val="21"/>
              </w:rPr>
              <w:t>-</w:t>
            </w:r>
          </w:p>
        </w:tc>
      </w:tr>
      <w:tr w:rsidR="00EF32F6" w:rsidRPr="00AE5F6A" w:rsidTr="00591E34">
        <w:trPr>
          <w:jc w:val="center"/>
        </w:trPr>
        <w:tc>
          <w:tcPr>
            <w:tcW w:w="3420" w:type="dxa"/>
            <w:vAlign w:val="center"/>
          </w:tcPr>
          <w:p w:rsidR="00EF32F6" w:rsidRPr="00AE5F6A" w:rsidRDefault="00EF32F6" w:rsidP="00166D3A">
            <w:pPr>
              <w:rPr>
                <w:rFonts w:ascii="宋体" w:hAnsi="宋体"/>
                <w:b/>
                <w:color w:val="000000" w:themeColor="text1"/>
                <w:szCs w:val="21"/>
              </w:rPr>
            </w:pPr>
            <w:r w:rsidRPr="00AE5F6A">
              <w:rPr>
                <w:rFonts w:ascii="宋体" w:hAnsi="宋体"/>
                <w:b/>
                <w:color w:val="000000" w:themeColor="text1"/>
                <w:szCs w:val="21"/>
              </w:rPr>
              <w:t>四、</w:t>
            </w:r>
            <w:r w:rsidRPr="00AE5F6A">
              <w:rPr>
                <w:rFonts w:ascii="宋体" w:hAnsi="宋体" w:hint="eastAsia"/>
                <w:b/>
                <w:color w:val="000000" w:themeColor="text1"/>
                <w:szCs w:val="21"/>
              </w:rPr>
              <w:t>清算净收益（损失）</w:t>
            </w:r>
          </w:p>
        </w:tc>
        <w:tc>
          <w:tcPr>
            <w:tcW w:w="5652" w:type="dxa"/>
            <w:vAlign w:val="center"/>
          </w:tcPr>
          <w:p w:rsidR="00EF32F6" w:rsidRPr="00AE5F6A" w:rsidRDefault="00252C73" w:rsidP="005E504C">
            <w:pPr>
              <w:jc w:val="right"/>
              <w:rPr>
                <w:rFonts w:ascii="宋体" w:hAnsi="宋体"/>
                <w:b/>
                <w:color w:val="000000" w:themeColor="text1"/>
                <w:szCs w:val="21"/>
              </w:rPr>
            </w:pPr>
            <w:r>
              <w:rPr>
                <w:rFonts w:ascii="宋体" w:hAnsi="宋体" w:hint="eastAsia"/>
                <w:b/>
                <w:color w:val="000000" w:themeColor="text1"/>
                <w:szCs w:val="21"/>
              </w:rPr>
              <w:t>-1,</w:t>
            </w:r>
            <w:r w:rsidR="00392902">
              <w:rPr>
                <w:rFonts w:ascii="宋体" w:hAnsi="宋体" w:hint="eastAsia"/>
                <w:b/>
                <w:color w:val="000000" w:themeColor="text1"/>
                <w:szCs w:val="21"/>
              </w:rPr>
              <w:t>309,</w:t>
            </w:r>
            <w:r w:rsidR="005E504C">
              <w:rPr>
                <w:rFonts w:ascii="宋体" w:hAnsi="宋体" w:hint="eastAsia"/>
                <w:b/>
                <w:color w:val="000000" w:themeColor="text1"/>
                <w:szCs w:val="21"/>
              </w:rPr>
              <w:t>024.14</w:t>
            </w:r>
          </w:p>
        </w:tc>
      </w:tr>
    </w:tbl>
    <w:p w:rsidR="009F6E54" w:rsidRPr="00AE5F6A" w:rsidRDefault="009F6E54" w:rsidP="00587EB1">
      <w:pPr>
        <w:pStyle w:val="XB"/>
        <w:rPr>
          <w:b/>
        </w:rPr>
      </w:pPr>
      <w:bookmarkStart w:id="42" w:name="_Toc483396840"/>
      <w:bookmarkStart w:id="43" w:name="_Toc484607313"/>
      <w:bookmarkStart w:id="44" w:name="_Toc484769808"/>
      <w:r w:rsidRPr="00AE5F6A">
        <w:rPr>
          <w:rFonts w:hint="eastAsia"/>
        </w:rPr>
        <w:t>注：1.利息收入系</w:t>
      </w:r>
      <w:r w:rsidR="00601C7A">
        <w:rPr>
          <w:rFonts w:hint="eastAsia"/>
        </w:rPr>
        <w:t>基金持有的债券利息收入和</w:t>
      </w:r>
      <w:r w:rsidRPr="00AE5F6A">
        <w:rPr>
          <w:rFonts w:hint="eastAsia"/>
        </w:rPr>
        <w:t>以当前适用的利率预估计提的</w:t>
      </w:r>
      <w:r w:rsidR="00F869AE">
        <w:rPr>
          <w:rFonts w:hint="eastAsia"/>
        </w:rPr>
        <w:t>自</w:t>
      </w:r>
      <w:r w:rsidRPr="00AE5F6A">
        <w:rPr>
          <w:rFonts w:hint="eastAsia"/>
        </w:rPr>
        <w:t>201</w:t>
      </w:r>
      <w:r w:rsidR="00D41A78">
        <w:rPr>
          <w:rFonts w:hint="eastAsia"/>
        </w:rPr>
        <w:t>8</w:t>
      </w:r>
      <w:r w:rsidRPr="00AE5F6A">
        <w:rPr>
          <w:rFonts w:hint="eastAsia"/>
        </w:rPr>
        <w:t>年</w:t>
      </w:r>
      <w:r w:rsidR="00D41A78">
        <w:rPr>
          <w:rFonts w:hint="eastAsia"/>
        </w:rPr>
        <w:t>1</w:t>
      </w:r>
      <w:r w:rsidRPr="00AE5F6A">
        <w:rPr>
          <w:rFonts w:hint="eastAsia"/>
        </w:rPr>
        <w:t>月</w:t>
      </w:r>
      <w:r w:rsidR="00D41A78">
        <w:rPr>
          <w:rFonts w:hint="eastAsia"/>
        </w:rPr>
        <w:t>19</w:t>
      </w:r>
      <w:r w:rsidRPr="00AE5F6A">
        <w:rPr>
          <w:rFonts w:hint="eastAsia"/>
        </w:rPr>
        <w:t>日至201</w:t>
      </w:r>
      <w:r w:rsidR="00D41A78">
        <w:rPr>
          <w:rFonts w:hint="eastAsia"/>
        </w:rPr>
        <w:t>8</w:t>
      </w:r>
      <w:r w:rsidRPr="00AE5F6A">
        <w:rPr>
          <w:rFonts w:hint="eastAsia"/>
        </w:rPr>
        <w:t>年</w:t>
      </w:r>
      <w:r w:rsidR="00D41A78">
        <w:rPr>
          <w:rFonts w:hint="eastAsia"/>
        </w:rPr>
        <w:t>2</w:t>
      </w:r>
      <w:r w:rsidRPr="00AE5F6A">
        <w:rPr>
          <w:rFonts w:hint="eastAsia"/>
        </w:rPr>
        <w:t>月</w:t>
      </w:r>
      <w:r w:rsidR="00F247D7">
        <w:rPr>
          <w:rFonts w:hint="eastAsia"/>
        </w:rPr>
        <w:t>7</w:t>
      </w:r>
      <w:r w:rsidRPr="00AE5F6A">
        <w:rPr>
          <w:rFonts w:hint="eastAsia"/>
        </w:rPr>
        <w:t>日止清算期间的</w:t>
      </w:r>
      <w:r w:rsidR="00F869AE">
        <w:rPr>
          <w:rFonts w:hint="eastAsia"/>
        </w:rPr>
        <w:t>活期存款</w:t>
      </w:r>
      <w:r w:rsidRPr="00AE5F6A">
        <w:rPr>
          <w:rFonts w:hint="eastAsia"/>
        </w:rPr>
        <w:t>利息及存出保证金利息。</w:t>
      </w:r>
    </w:p>
    <w:p w:rsidR="00C43378" w:rsidRPr="00AE5F6A" w:rsidRDefault="00C43378" w:rsidP="00C43378">
      <w:pPr>
        <w:pStyle w:val="XB"/>
      </w:pPr>
      <w:r>
        <w:rPr>
          <w:rFonts w:hint="eastAsia"/>
        </w:rPr>
        <w:t>2.</w:t>
      </w:r>
      <w:r w:rsidR="006678BA">
        <w:rPr>
          <w:rFonts w:hint="eastAsia"/>
        </w:rPr>
        <w:t>投资收益</w:t>
      </w:r>
      <w:r>
        <w:rPr>
          <w:rFonts w:hint="eastAsia"/>
        </w:rPr>
        <w:t>：</w:t>
      </w:r>
      <w:r w:rsidR="00EB79E9">
        <w:rPr>
          <w:rFonts w:hint="eastAsia"/>
        </w:rPr>
        <w:t>清算期间，基金卖出持有的债券和股票产生的投资收益</w:t>
      </w:r>
      <w:r>
        <w:rPr>
          <w:rFonts w:hint="eastAsia"/>
        </w:rPr>
        <w:t>。</w:t>
      </w:r>
    </w:p>
    <w:p w:rsidR="00C43378" w:rsidRDefault="00C43378" w:rsidP="00587EB1">
      <w:pPr>
        <w:pStyle w:val="XB"/>
      </w:pPr>
      <w:r>
        <w:rPr>
          <w:rFonts w:hint="eastAsia"/>
        </w:rPr>
        <w:t>3.公允价值变动损益：</w:t>
      </w:r>
      <w:r w:rsidR="00C62D07">
        <w:rPr>
          <w:rFonts w:hint="eastAsia"/>
        </w:rPr>
        <w:t>清算期间，基金持有的债券和股票</w:t>
      </w:r>
      <w:r w:rsidR="004F7A42">
        <w:rPr>
          <w:rFonts w:hint="eastAsia"/>
        </w:rPr>
        <w:t>发</w:t>
      </w:r>
      <w:r w:rsidR="00C62D07">
        <w:rPr>
          <w:rFonts w:hint="eastAsia"/>
        </w:rPr>
        <w:t>生的公允价值变动损益</w:t>
      </w:r>
      <w:r>
        <w:rPr>
          <w:rFonts w:hint="eastAsia"/>
        </w:rPr>
        <w:t>。</w:t>
      </w:r>
    </w:p>
    <w:p w:rsidR="00B47624" w:rsidRDefault="00B47624" w:rsidP="00587EB1">
      <w:pPr>
        <w:pStyle w:val="XB"/>
      </w:pPr>
      <w:r>
        <w:rPr>
          <w:rFonts w:hint="eastAsia"/>
        </w:rPr>
        <w:t>4</w:t>
      </w:r>
      <w:r w:rsidRPr="00AE5F6A">
        <w:rPr>
          <w:rFonts w:hint="eastAsia"/>
        </w:rPr>
        <w:t>.</w:t>
      </w:r>
      <w:r>
        <w:rPr>
          <w:rFonts w:hint="eastAsia"/>
        </w:rPr>
        <w:t>交易</w:t>
      </w:r>
      <w:r w:rsidRPr="00AE5F6A">
        <w:rPr>
          <w:rFonts w:hint="eastAsia"/>
        </w:rPr>
        <w:t>费用：</w:t>
      </w:r>
      <w:r w:rsidR="009A31D0">
        <w:rPr>
          <w:rFonts w:hint="eastAsia"/>
        </w:rPr>
        <w:t>基金卖出持有的债券</w:t>
      </w:r>
      <w:r w:rsidR="00556E08">
        <w:rPr>
          <w:rFonts w:hint="eastAsia"/>
        </w:rPr>
        <w:t>和股票产生的交易费用</w:t>
      </w:r>
      <w:r w:rsidR="00236FC6">
        <w:rPr>
          <w:rFonts w:hint="eastAsia"/>
        </w:rPr>
        <w:t>。</w:t>
      </w:r>
    </w:p>
    <w:p w:rsidR="009F6E54" w:rsidRDefault="00B47624" w:rsidP="00587EB1">
      <w:pPr>
        <w:pStyle w:val="XB"/>
      </w:pPr>
      <w:r>
        <w:rPr>
          <w:rFonts w:hint="eastAsia"/>
        </w:rPr>
        <w:t>5</w:t>
      </w:r>
      <w:r w:rsidR="009F6E54" w:rsidRPr="00AE5F6A">
        <w:rPr>
          <w:rFonts w:hint="eastAsia"/>
        </w:rPr>
        <w:t>.其他费用</w:t>
      </w:r>
      <w:r w:rsidR="0017203A" w:rsidRPr="00AE5F6A">
        <w:rPr>
          <w:rFonts w:hint="eastAsia"/>
        </w:rPr>
        <w:t>：其中</w:t>
      </w:r>
      <w:r w:rsidR="0078327D">
        <w:rPr>
          <w:rFonts w:hint="eastAsia"/>
        </w:rPr>
        <w:t>清算律师</w:t>
      </w:r>
      <w:r w:rsidR="009F6E54" w:rsidRPr="00AE5F6A">
        <w:rPr>
          <w:rFonts w:hint="eastAsia"/>
        </w:rPr>
        <w:t>费</w:t>
      </w:r>
      <w:r w:rsidR="0017203A" w:rsidRPr="00AE5F6A">
        <w:rPr>
          <w:rFonts w:hint="eastAsia"/>
        </w:rPr>
        <w:t>为</w:t>
      </w:r>
      <w:r w:rsidR="008217E6">
        <w:rPr>
          <w:rFonts w:hint="eastAsia"/>
        </w:rPr>
        <w:t>20,000</w:t>
      </w:r>
      <w:r w:rsidR="0017203A" w:rsidRPr="00AE5F6A">
        <w:rPr>
          <w:rFonts w:hint="eastAsia"/>
        </w:rPr>
        <w:t>.00元，</w:t>
      </w:r>
      <w:r w:rsidR="008217E6">
        <w:rPr>
          <w:rFonts w:hint="eastAsia"/>
        </w:rPr>
        <w:t>中央国债登记结算有限责任公司</w:t>
      </w:r>
      <w:r w:rsidR="0017203A" w:rsidRPr="00AE5F6A">
        <w:rPr>
          <w:rFonts w:hint="eastAsia"/>
        </w:rPr>
        <w:t>银行间账户维护费实际支付金额与最后运作日账面计提金额的差额为-</w:t>
      </w:r>
      <w:r w:rsidR="00C0476A">
        <w:rPr>
          <w:rFonts w:hint="eastAsia"/>
        </w:rPr>
        <w:t>1,5</w:t>
      </w:r>
      <w:r w:rsidR="0017203A" w:rsidRPr="00AE5F6A">
        <w:rPr>
          <w:rFonts w:hint="eastAsia"/>
        </w:rPr>
        <w:t>00.00元。</w:t>
      </w:r>
    </w:p>
    <w:p w:rsidR="00D454FE" w:rsidRPr="00AE5F6A" w:rsidRDefault="00DB3DDE" w:rsidP="00D454FE">
      <w:pPr>
        <w:pStyle w:val="2"/>
        <w:spacing w:before="0" w:after="0"/>
        <w:rPr>
          <w:rFonts w:ascii="宋体" w:eastAsia="宋体" w:hAnsi="宋体"/>
          <w:kern w:val="0"/>
          <w:sz w:val="21"/>
          <w:szCs w:val="21"/>
        </w:rPr>
      </w:pPr>
      <w:bookmarkStart w:id="45" w:name="_Toc491963086"/>
      <w:r w:rsidRPr="00AE5F6A">
        <w:rPr>
          <w:rFonts w:ascii="宋体" w:eastAsia="宋体" w:hAnsi="宋体" w:hint="eastAsia"/>
          <w:kern w:val="0"/>
          <w:sz w:val="21"/>
          <w:szCs w:val="21"/>
        </w:rPr>
        <w:t>4.3</w:t>
      </w:r>
      <w:r w:rsidR="00D454FE" w:rsidRPr="00AE5F6A">
        <w:rPr>
          <w:rFonts w:ascii="宋体" w:eastAsia="宋体" w:hAnsi="宋体" w:hint="eastAsia"/>
          <w:kern w:val="0"/>
          <w:sz w:val="21"/>
          <w:szCs w:val="21"/>
        </w:rPr>
        <w:t>报表附注</w:t>
      </w:r>
      <w:bookmarkEnd w:id="42"/>
      <w:bookmarkEnd w:id="43"/>
      <w:bookmarkEnd w:id="44"/>
      <w:bookmarkEnd w:id="45"/>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1基金基本情况</w:t>
      </w:r>
    </w:p>
    <w:p w:rsidR="00E07790" w:rsidRDefault="00E07790" w:rsidP="00E07790">
      <w:pPr>
        <w:pStyle w:val="XB"/>
      </w:pPr>
      <w:r>
        <w:rPr>
          <w:rFonts w:hint="eastAsia"/>
        </w:rPr>
        <w:t>博时泰安债券型证券投资基金(以下简称“本基金”)经中国证券监督管理委员会(以下简称“中国证监会”)证监许可[2016]2233号《关于准予博时泰安债券型证券投资基金注册的批复》</w:t>
      </w:r>
      <w:r w:rsidR="00D6280E">
        <w:rPr>
          <w:rFonts w:hint="eastAsia"/>
        </w:rPr>
        <w:t>注册</w:t>
      </w:r>
      <w:r>
        <w:rPr>
          <w:rFonts w:hint="eastAsia"/>
        </w:rPr>
        <w:t>，由博时基金管理有限公司依照《中华人民共和国证券投资基金法》和《博时泰安债券型证券投资基金基金合同》负责公开募集。本基金为契约型开放式，存续期限不定，首次设立募集不包括认购资金利息共募集200,047,757.65元，业经普华永道中天会计师事务所(特殊普通合伙)普华永道中天验字(2016)第1666号验资报告予以验证。经向中国证监会备案，《博时泰安债券型证券投资基金基金合同》于2016年12月21日正式生效，基金合同生效日的基金份额总额为200,054,707.96份基金份额，其中认购资金利息折合6,950.31份基金份额。本基金的基金管理人为博时基金管理有限公司，基金托管人为平安银行股份有限公司。</w:t>
      </w:r>
    </w:p>
    <w:p w:rsidR="00E07790" w:rsidRDefault="00E07790" w:rsidP="00E07790">
      <w:pPr>
        <w:pStyle w:val="XB"/>
      </w:pPr>
      <w:r>
        <w:rPr>
          <w:rFonts w:hint="eastAsia"/>
        </w:rPr>
        <w:t>根据《博时泰安债券型证券投资基金基金合同》和《博时泰安债券型证券投资基金招募说明书》，本基金根据认购、申购费用和销售服务费收取方式的不同，将基金份额分为不同的类别。在投资者认购、申购时收取认购、申购费用，不从本类别基金资产中计提销售服务费的基金份额，称为A类基金份额；在投资者认购、申购时不收取认购、申购费用，但从本类别基金资产中计提销售服务费的基金份额，称为C类基金份额。A类基金份额、C类基金份额分别设置代码，分别计算和公告各类基金份额净值和各类基金份额累计净值。</w:t>
      </w:r>
    </w:p>
    <w:p w:rsidR="00E07790" w:rsidRPr="00E07790" w:rsidRDefault="00E07790" w:rsidP="00E07790">
      <w:pPr>
        <w:pStyle w:val="XB"/>
      </w:pPr>
      <w:r>
        <w:rPr>
          <w:rFonts w:hint="eastAsia"/>
        </w:rPr>
        <w:t>根据《中华人民共和国证券投资基金法》和《博时泰安债券型证券投资基金基金合同》的有关规定，本基金的范围主要为国内依法发行上市的股票(包括中小板、创业板及其他经中国证监会核准上市的股票)、债券(包括国债、金融债、央行票据、企业债、公司债、中期票据、地方政府债、次级债、中小企业私募债券、可转换公司债、可交换公司债、短期融资券)、资产支持证券、债券回购、协议存款、通知存款、银行存款、权证以及法律法规或中国证监会允许基金投资的其他金融工具(但须符合中国证监会相关规定)。基金的投资组合比例为：投资于债券资产的比例不低于基金资产的80%，持有的全部权证市值不超过基金资产净值的3%。本基金持有现金或到期日在一年以内的政府债券不低于基金资产净值的5%。本基金的业绩比较基准为：中债综合财富(总值)指数收益率X90%+沪深300指数收益率X10%。</w:t>
      </w:r>
    </w:p>
    <w:p w:rsidR="00E07790" w:rsidRPr="00C858AC" w:rsidRDefault="00C858AC" w:rsidP="00F45296">
      <w:pPr>
        <w:spacing w:line="360" w:lineRule="auto"/>
        <w:ind w:firstLineChars="200" w:firstLine="420"/>
      </w:pPr>
      <w:r w:rsidRPr="00310DD2">
        <w:rPr>
          <w:rFonts w:ascii="宋体" w:hAnsi="宋体" w:cs="Arial" w:hint="eastAsia"/>
          <w:color w:val="000000"/>
          <w:szCs w:val="21"/>
        </w:rPr>
        <w:t>根据《博时</w:t>
      </w:r>
      <w:r>
        <w:rPr>
          <w:rFonts w:ascii="宋体" w:hAnsi="宋体" w:cs="Arial" w:hint="eastAsia"/>
          <w:color w:val="000000"/>
          <w:szCs w:val="21"/>
        </w:rPr>
        <w:t>泰安</w:t>
      </w:r>
      <w:r w:rsidRPr="00AE5F6A">
        <w:rPr>
          <w:rFonts w:ascii="宋体" w:hAnsi="宋体" w:cs="Arial"/>
          <w:color w:val="000000"/>
          <w:szCs w:val="21"/>
        </w:rPr>
        <w:t>债券型</w:t>
      </w:r>
      <w:r w:rsidRPr="00310DD2">
        <w:rPr>
          <w:rFonts w:ascii="宋体" w:hAnsi="宋体" w:cs="Arial" w:hint="eastAsia"/>
          <w:color w:val="000000"/>
          <w:szCs w:val="21"/>
        </w:rPr>
        <w:t>证券投资基金基金合同》、本基金基金份额持有人大会</w:t>
      </w:r>
      <w:r w:rsidRPr="00924C8A">
        <w:rPr>
          <w:rFonts w:ascii="宋体" w:hAnsi="宋体" w:cs="Arial" w:hint="eastAsia"/>
          <w:color w:val="000000"/>
          <w:szCs w:val="21"/>
        </w:rPr>
        <w:t>于</w:t>
      </w:r>
      <w:r>
        <w:rPr>
          <w:rStyle w:val="da"/>
          <w:rFonts w:ascii="宋体" w:hAnsi="宋体" w:cs="Arial"/>
        </w:rPr>
        <w:t>2018年1月17日</w:t>
      </w:r>
      <w:r w:rsidRPr="00924C8A">
        <w:rPr>
          <w:rFonts w:ascii="宋体" w:hAnsi="宋体" w:cs="Arial" w:hint="eastAsia"/>
          <w:color w:val="000000"/>
          <w:szCs w:val="21"/>
        </w:rPr>
        <w:t>表决通过的《</w:t>
      </w:r>
      <w:r>
        <w:rPr>
          <w:rStyle w:val="da"/>
          <w:rFonts w:ascii="宋体" w:hAnsi="宋体" w:cs="Arial" w:hint="eastAsia"/>
        </w:rPr>
        <w:t>关于终止博时泰安债券型证券投资基金基金合同有关事项的议案</w:t>
      </w:r>
      <w:r w:rsidRPr="00924C8A">
        <w:rPr>
          <w:rFonts w:ascii="宋体" w:hAnsi="宋体" w:cs="Arial" w:hint="eastAsia"/>
          <w:color w:val="000000"/>
          <w:szCs w:val="21"/>
        </w:rPr>
        <w:t>》以及博时基金管理有限公司于</w:t>
      </w:r>
      <w:r>
        <w:rPr>
          <w:rStyle w:val="da"/>
          <w:rFonts w:ascii="宋体" w:hAnsi="宋体" w:cs="Arial"/>
        </w:rPr>
        <w:t>2018年1月1</w:t>
      </w:r>
      <w:r>
        <w:rPr>
          <w:rStyle w:val="da"/>
          <w:rFonts w:ascii="宋体" w:hAnsi="宋体" w:cs="Arial" w:hint="eastAsia"/>
        </w:rPr>
        <w:t>8</w:t>
      </w:r>
      <w:r>
        <w:rPr>
          <w:rStyle w:val="da"/>
          <w:rFonts w:ascii="宋体" w:hAnsi="宋体" w:cs="Arial"/>
        </w:rPr>
        <w:t>日</w:t>
      </w:r>
      <w:r w:rsidRPr="00924C8A">
        <w:rPr>
          <w:rFonts w:ascii="宋体" w:hAnsi="宋体" w:cs="Arial" w:hint="eastAsia"/>
          <w:color w:val="000000"/>
          <w:szCs w:val="21"/>
        </w:rPr>
        <w:t>发布的《</w:t>
      </w:r>
      <w:r w:rsidRPr="000B1803">
        <w:rPr>
          <w:rFonts w:ascii="宋体" w:hAnsi="宋体" w:cs="Arial" w:hint="eastAsia"/>
          <w:color w:val="000000"/>
          <w:szCs w:val="21"/>
        </w:rPr>
        <w:t>博时基金管理有限公司关于博时泰安债券型证券投资基金基金份额持有人大会表决结果暨决议生效的公告</w:t>
      </w:r>
      <w:r w:rsidRPr="00924C8A">
        <w:rPr>
          <w:rFonts w:ascii="宋体" w:hAnsi="宋体" w:cs="Arial" w:hint="eastAsia"/>
          <w:color w:val="000000"/>
          <w:szCs w:val="21"/>
        </w:rPr>
        <w:t>》，</w:t>
      </w:r>
      <w:r w:rsidRPr="00310DD2">
        <w:rPr>
          <w:rFonts w:ascii="宋体" w:hAnsi="宋体" w:cs="Arial" w:hint="eastAsia"/>
          <w:color w:val="000000"/>
          <w:szCs w:val="21"/>
        </w:rPr>
        <w:t>本基金的最后运作日定为</w:t>
      </w:r>
      <w:r>
        <w:rPr>
          <w:rStyle w:val="da"/>
          <w:rFonts w:ascii="宋体" w:hAnsi="宋体" w:cs="Arial"/>
        </w:rPr>
        <w:t>2018年1月1</w:t>
      </w:r>
      <w:r>
        <w:rPr>
          <w:rStyle w:val="da"/>
          <w:rFonts w:ascii="宋体" w:hAnsi="宋体" w:cs="Arial" w:hint="eastAsia"/>
        </w:rPr>
        <w:t>8</w:t>
      </w:r>
      <w:r>
        <w:rPr>
          <w:rStyle w:val="da"/>
          <w:rFonts w:ascii="宋体" w:hAnsi="宋体" w:cs="Arial"/>
        </w:rPr>
        <w:t>日</w:t>
      </w:r>
      <w:r>
        <w:rPr>
          <w:rFonts w:ascii="宋体" w:hAnsi="宋体" w:cs="Arial" w:hint="eastAsia"/>
          <w:color w:val="000000"/>
          <w:szCs w:val="21"/>
        </w:rPr>
        <w:t>，</w:t>
      </w:r>
      <w:r w:rsidRPr="00AE5F6A">
        <w:rPr>
          <w:rFonts w:ascii="宋体" w:hAnsi="宋体" w:cs="Arial" w:hint="eastAsia"/>
          <w:color w:val="000000"/>
          <w:szCs w:val="21"/>
        </w:rPr>
        <w:t>自</w:t>
      </w:r>
      <w:r w:rsidRPr="00AE5F6A">
        <w:rPr>
          <w:rFonts w:ascii="宋体" w:hAnsi="宋体" w:cs="Arial"/>
          <w:color w:val="000000"/>
          <w:szCs w:val="21"/>
        </w:rPr>
        <w:t>201</w:t>
      </w:r>
      <w:r>
        <w:rPr>
          <w:rFonts w:ascii="宋体" w:hAnsi="宋体" w:cs="Arial" w:hint="eastAsia"/>
          <w:color w:val="000000"/>
          <w:szCs w:val="21"/>
        </w:rPr>
        <w:t>8</w:t>
      </w:r>
      <w:r w:rsidRPr="00AE5F6A">
        <w:rPr>
          <w:rFonts w:ascii="宋体" w:hAnsi="宋体" w:cs="Arial" w:hint="eastAsia"/>
          <w:color w:val="000000"/>
          <w:szCs w:val="21"/>
        </w:rPr>
        <w:t>年</w:t>
      </w:r>
      <w:r>
        <w:rPr>
          <w:rFonts w:ascii="宋体" w:hAnsi="宋体" w:cs="Arial" w:hint="eastAsia"/>
          <w:color w:val="000000"/>
          <w:szCs w:val="21"/>
        </w:rPr>
        <w:t>1</w:t>
      </w:r>
      <w:r w:rsidRPr="00AE5F6A">
        <w:rPr>
          <w:rFonts w:ascii="宋体" w:hAnsi="宋体" w:cs="Arial" w:hint="eastAsia"/>
          <w:color w:val="000000"/>
          <w:szCs w:val="21"/>
        </w:rPr>
        <w:t>月</w:t>
      </w:r>
      <w:r>
        <w:rPr>
          <w:rFonts w:ascii="宋体" w:hAnsi="宋体" w:cs="Arial" w:hint="eastAsia"/>
          <w:color w:val="000000"/>
          <w:szCs w:val="21"/>
        </w:rPr>
        <w:t>19</w:t>
      </w:r>
      <w:r w:rsidRPr="00AE5F6A">
        <w:rPr>
          <w:rFonts w:ascii="宋体" w:hAnsi="宋体" w:cs="Arial" w:hint="eastAsia"/>
          <w:color w:val="000000"/>
          <w:szCs w:val="21"/>
        </w:rPr>
        <w:t>日</w:t>
      </w:r>
      <w:r>
        <w:rPr>
          <w:rFonts w:ascii="宋体" w:hAnsi="宋体" w:cs="Arial" w:hint="eastAsia"/>
          <w:color w:val="000000"/>
          <w:szCs w:val="21"/>
        </w:rPr>
        <w:t>起，本基金进入清算程序</w:t>
      </w:r>
      <w:r w:rsidRPr="00310DD2">
        <w:rPr>
          <w:rFonts w:ascii="宋体" w:hAnsi="宋体" w:cs="Arial" w:hint="eastAsia"/>
          <w:color w:val="000000"/>
          <w:szCs w:val="21"/>
        </w:rPr>
        <w:t>。</w:t>
      </w:r>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2清算原因</w:t>
      </w:r>
    </w:p>
    <w:p w:rsidR="000A61B2" w:rsidRDefault="000A61B2" w:rsidP="000A61B2">
      <w:pPr>
        <w:pStyle w:val="XB"/>
        <w:rPr>
          <w:rFonts w:cs="Arial"/>
        </w:rPr>
      </w:pPr>
      <w:r w:rsidRPr="00592037">
        <w:rPr>
          <w:rFonts w:cs="Arial" w:hint="eastAsia"/>
        </w:rPr>
        <w:t>本基金以通讯方式召开了基金份额持有人大会，会议审议了《</w:t>
      </w:r>
      <w:r>
        <w:rPr>
          <w:rStyle w:val="da"/>
          <w:rFonts w:cs="Arial" w:hint="eastAsia"/>
        </w:rPr>
        <w:t>关于终止博时泰安债券型证券投资基金基金合同有关事项的议案</w:t>
      </w:r>
      <w:r w:rsidRPr="00592037">
        <w:rPr>
          <w:rFonts w:cs="Arial" w:hint="eastAsia"/>
        </w:rPr>
        <w:t>》（以下简称“本次会议议案”），并由参加大会的基金份额持有人对本次会议议案进行表决。参会的基金份额持有人及其代理人所代表的</w:t>
      </w:r>
      <w:r w:rsidRPr="002F2FE3">
        <w:rPr>
          <w:rFonts w:asciiTheme="majorEastAsia" w:eastAsiaTheme="majorEastAsia" w:hAnsiTheme="majorEastAsia" w:hint="eastAsia"/>
        </w:rPr>
        <w:t>54,455,944.44</w:t>
      </w:r>
      <w:r w:rsidRPr="00592037">
        <w:rPr>
          <w:rFonts w:cs="Arial" w:hint="eastAsia"/>
        </w:rPr>
        <w:t>份有效的基金份额（</w:t>
      </w:r>
      <w:r w:rsidR="00D6280E">
        <w:rPr>
          <w:rFonts w:cs="Arial" w:hint="eastAsia"/>
        </w:rPr>
        <w:t>占</w:t>
      </w:r>
      <w:r w:rsidRPr="00592037">
        <w:rPr>
          <w:rFonts w:cs="Arial" w:hint="eastAsia"/>
        </w:rPr>
        <w:t>权益登记日基金总份额的</w:t>
      </w:r>
      <w:r w:rsidRPr="002F2FE3">
        <w:rPr>
          <w:rFonts w:asciiTheme="majorEastAsia" w:eastAsiaTheme="majorEastAsia" w:hAnsiTheme="majorEastAsia" w:hint="eastAsia"/>
        </w:rPr>
        <w:t>99.92%</w:t>
      </w:r>
      <w:r w:rsidRPr="00592037">
        <w:rPr>
          <w:rFonts w:cs="Arial" w:hint="eastAsia"/>
        </w:rPr>
        <w:t>）对本次会议议案进行了审议，并全票表决通过。本次持有人大会决议生效后，根据持有人大会通过的议案及方案说明，本基金从201</w:t>
      </w:r>
      <w:r>
        <w:rPr>
          <w:rFonts w:cs="Arial" w:hint="eastAsia"/>
        </w:rPr>
        <w:t>8</w:t>
      </w:r>
      <w:r w:rsidRPr="00592037">
        <w:rPr>
          <w:rFonts w:cs="Arial" w:hint="eastAsia"/>
        </w:rPr>
        <w:t>年1月</w:t>
      </w:r>
      <w:r>
        <w:rPr>
          <w:rFonts w:cs="Arial" w:hint="eastAsia"/>
        </w:rPr>
        <w:t>1</w:t>
      </w:r>
      <w:r w:rsidR="003E4FCD">
        <w:rPr>
          <w:rFonts w:cs="Arial" w:hint="eastAsia"/>
        </w:rPr>
        <w:t>9</w:t>
      </w:r>
      <w:r w:rsidRPr="00592037">
        <w:rPr>
          <w:rFonts w:cs="Arial" w:hint="eastAsia"/>
        </w:rPr>
        <w:t>日起进入清算期，基金管理人按照本基金基金合同约定，组织成立基金财产清算小组履行基金财产清算程序。</w:t>
      </w:r>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3清算起始日</w:t>
      </w:r>
    </w:p>
    <w:p w:rsidR="00D454FE" w:rsidRPr="00AE5F6A" w:rsidRDefault="00D454FE"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根据《</w:t>
      </w:r>
      <w:r w:rsidR="009477E8" w:rsidRPr="000B1803">
        <w:rPr>
          <w:rFonts w:ascii="宋体" w:hAnsi="宋体" w:cs="Arial" w:hint="eastAsia"/>
          <w:color w:val="000000"/>
          <w:szCs w:val="21"/>
        </w:rPr>
        <w:t>博时基金管理有限公司关于博时泰安债券型证券投资基金基金份额持有人大会表决结果暨决议生效的公告</w:t>
      </w:r>
      <w:r w:rsidRPr="00AE5F6A">
        <w:rPr>
          <w:rFonts w:ascii="宋体" w:hAnsi="宋体" w:hint="eastAsia"/>
          <w:color w:val="000000"/>
          <w:szCs w:val="21"/>
        </w:rPr>
        <w:t>》，本基金的清算起始日为</w:t>
      </w:r>
      <w:r w:rsidR="002865FB" w:rsidRPr="002865FB">
        <w:rPr>
          <w:rFonts w:ascii="宋体" w:hAnsi="宋体" w:hint="eastAsia"/>
          <w:color w:val="000000"/>
          <w:szCs w:val="21"/>
        </w:rPr>
        <w:t>2018年1月19日</w:t>
      </w:r>
      <w:r w:rsidRPr="00AE5F6A">
        <w:rPr>
          <w:rFonts w:ascii="宋体" w:hAnsi="宋体" w:hint="eastAsia"/>
          <w:color w:val="000000"/>
          <w:szCs w:val="21"/>
        </w:rPr>
        <w:t>。</w:t>
      </w:r>
    </w:p>
    <w:p w:rsidR="00D454FE"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4</w:t>
      </w:r>
      <w:r w:rsidR="00D454FE" w:rsidRPr="00AE5F6A">
        <w:rPr>
          <w:rFonts w:ascii="宋体" w:hAnsi="宋体" w:hint="eastAsia"/>
          <w:b/>
          <w:szCs w:val="21"/>
        </w:rPr>
        <w:t>清算财务报表的编制基础</w:t>
      </w:r>
    </w:p>
    <w:p w:rsidR="00D454FE" w:rsidRPr="00AE5F6A" w:rsidRDefault="00D454FE" w:rsidP="00D454FE">
      <w:pPr>
        <w:pStyle w:val="XB"/>
      </w:pPr>
      <w:r w:rsidRPr="00AE5F6A">
        <w:rPr>
          <w:rFonts w:hint="eastAsia"/>
        </w:rPr>
        <w:t>如财务报表附注</w:t>
      </w:r>
      <w:r w:rsidR="00DB3DDE" w:rsidRPr="00AE5F6A">
        <w:t>4.3</w:t>
      </w:r>
      <w:r w:rsidR="00506722" w:rsidRPr="00AE5F6A">
        <w:t>.3</w:t>
      </w:r>
      <w:r w:rsidRPr="00AE5F6A">
        <w:rPr>
          <w:rFonts w:hint="eastAsia"/>
        </w:rPr>
        <w:t>所述，自</w:t>
      </w:r>
      <w:r w:rsidR="00257774" w:rsidRPr="002865FB">
        <w:rPr>
          <w:rFonts w:hint="eastAsia"/>
        </w:rPr>
        <w:t>2018年1月19日</w:t>
      </w:r>
      <w:r w:rsidRPr="00AE5F6A">
        <w:rPr>
          <w:rFonts w:hint="eastAsia"/>
        </w:rPr>
        <w:t>起，本基金进入基金财产清算期，因此本基金财务报表以清算基础编制。</w:t>
      </w:r>
    </w:p>
    <w:p w:rsidR="00D454FE" w:rsidRPr="00B00456" w:rsidRDefault="00D454FE" w:rsidP="00D454FE">
      <w:pPr>
        <w:pStyle w:val="XB"/>
      </w:pPr>
      <w:r w:rsidRPr="00AE5F6A">
        <w:rPr>
          <w:rFonts w:hint="eastAsia"/>
        </w:rPr>
        <w:t>本基金财务报表按附注</w:t>
      </w:r>
      <w:r w:rsidR="00DB3DDE" w:rsidRPr="00AE5F6A">
        <w:rPr>
          <w:rFonts w:hint="eastAsia"/>
        </w:rPr>
        <w:t>4.3.5</w:t>
      </w:r>
      <w:r w:rsidRPr="00AE5F6A">
        <w:rPr>
          <w:rFonts w:hint="eastAsia"/>
        </w:rPr>
        <w:t>中所述的重要会计政策和会计估计以清算基础编制。于</w:t>
      </w:r>
      <w:r w:rsidR="00B00456" w:rsidRPr="002865FB">
        <w:rPr>
          <w:rFonts w:hint="eastAsia"/>
        </w:rPr>
        <w:t>2018年1月</w:t>
      </w:r>
      <w:r w:rsidR="00B00456">
        <w:rPr>
          <w:rFonts w:hint="eastAsia"/>
        </w:rPr>
        <w:t>18</w:t>
      </w:r>
      <w:r w:rsidR="00B00456" w:rsidRPr="002865FB">
        <w:rPr>
          <w:rFonts w:hint="eastAsia"/>
        </w:rPr>
        <w:t>日</w:t>
      </w:r>
      <w:r w:rsidRPr="00AE5F6A">
        <w:rPr>
          <w:rFonts w:hint="eastAsia"/>
        </w:rPr>
        <w:t>(基金最后运作日)，所有资产以可收回的金额与原账面价值孰低计量，负债以预计需要清偿的金额计量</w:t>
      </w:r>
      <w:r w:rsidR="00431AAA">
        <w:rPr>
          <w:rFonts w:hint="eastAsia"/>
        </w:rPr>
        <w:t>，</w:t>
      </w:r>
      <w:r w:rsidR="00A01DBF" w:rsidRPr="00A01DBF">
        <w:rPr>
          <w:rFonts w:hint="eastAsia"/>
        </w:rPr>
        <w:t>其中本基金持有的交易性金融资产的可收回金额为其公允价值减去处置费用后的净额与预计未来现金流量的现值两者之间的较高者。</w:t>
      </w:r>
      <w:r w:rsidR="00B00456" w:rsidRPr="0077461F">
        <w:rPr>
          <w:rFonts w:hint="eastAsia"/>
        </w:rPr>
        <w:t>除本基金于</w:t>
      </w:r>
      <w:r w:rsidR="00B00456" w:rsidRPr="002865FB">
        <w:rPr>
          <w:rFonts w:hint="eastAsia"/>
        </w:rPr>
        <w:t>2018年1月</w:t>
      </w:r>
      <w:r w:rsidR="00B00456">
        <w:rPr>
          <w:rFonts w:hint="eastAsia"/>
        </w:rPr>
        <w:t>18</w:t>
      </w:r>
      <w:r w:rsidR="00B00456" w:rsidRPr="002865FB">
        <w:rPr>
          <w:rFonts w:hint="eastAsia"/>
        </w:rPr>
        <w:t>日</w:t>
      </w:r>
      <w:r w:rsidR="00B00456" w:rsidRPr="0077461F">
        <w:rPr>
          <w:rFonts w:hint="eastAsia"/>
        </w:rPr>
        <w:t>(基金最后运作日)按照</w:t>
      </w:r>
      <w:r w:rsidR="00B00456" w:rsidRPr="002865FB">
        <w:rPr>
          <w:rFonts w:hint="eastAsia"/>
        </w:rPr>
        <w:t>2018年1月</w:t>
      </w:r>
      <w:r w:rsidR="00B00456">
        <w:rPr>
          <w:rFonts w:hint="eastAsia"/>
        </w:rPr>
        <w:t>18</w:t>
      </w:r>
      <w:r w:rsidR="00B00456" w:rsidRPr="002865FB">
        <w:rPr>
          <w:rFonts w:hint="eastAsia"/>
        </w:rPr>
        <w:t>日</w:t>
      </w:r>
      <w:r w:rsidR="00B00456" w:rsidRPr="0077461F">
        <w:rPr>
          <w:rFonts w:hint="eastAsia"/>
        </w:rPr>
        <w:t>基金资产净值(扣除按</w:t>
      </w:r>
      <w:r w:rsidR="00B00456" w:rsidRPr="002865FB">
        <w:rPr>
          <w:rFonts w:hint="eastAsia"/>
        </w:rPr>
        <w:t>2018年1月</w:t>
      </w:r>
      <w:r w:rsidR="00B00456">
        <w:rPr>
          <w:rFonts w:hint="eastAsia"/>
        </w:rPr>
        <w:t>18</w:t>
      </w:r>
      <w:r w:rsidR="00B00456" w:rsidRPr="002865FB">
        <w:rPr>
          <w:rFonts w:hint="eastAsia"/>
        </w:rPr>
        <w:t>日</w:t>
      </w:r>
      <w:r w:rsidR="007C7044">
        <w:rPr>
          <w:rFonts w:hint="eastAsia"/>
        </w:rPr>
        <w:t>基金资产净值计提的管理费报酬、</w:t>
      </w:r>
      <w:r w:rsidR="00B00456" w:rsidRPr="0077461F">
        <w:rPr>
          <w:rFonts w:hint="eastAsia"/>
        </w:rPr>
        <w:t>托管费</w:t>
      </w:r>
      <w:r w:rsidR="007C7044" w:rsidRPr="007C7044">
        <w:rPr>
          <w:rFonts w:hint="eastAsia"/>
        </w:rPr>
        <w:t>和销售服务费</w:t>
      </w:r>
      <w:r w:rsidR="00B00456" w:rsidRPr="0077461F">
        <w:rPr>
          <w:rFonts w:hint="eastAsia"/>
        </w:rPr>
        <w:t>之前的基金资产净值)</w:t>
      </w:r>
      <w:r w:rsidR="007C7044">
        <w:rPr>
          <w:rFonts w:hint="eastAsia"/>
        </w:rPr>
        <w:t>计提了管理人报酬、</w:t>
      </w:r>
      <w:r w:rsidR="00B00456" w:rsidRPr="0077461F">
        <w:rPr>
          <w:rFonts w:hint="eastAsia"/>
        </w:rPr>
        <w:t>托管费</w:t>
      </w:r>
      <w:r w:rsidR="007C7044" w:rsidRPr="007C7044">
        <w:rPr>
          <w:rFonts w:hint="eastAsia"/>
        </w:rPr>
        <w:t>和销售服务费</w:t>
      </w:r>
      <w:r w:rsidR="00B00456" w:rsidRPr="0077461F">
        <w:rPr>
          <w:rFonts w:hint="eastAsia"/>
        </w:rPr>
        <w:t>以外，按清算基础编制与按持续经营基础编制的财务报表没有其他差异。</w:t>
      </w:r>
    </w:p>
    <w:p w:rsidR="00D454FE" w:rsidRPr="00AE5F6A" w:rsidRDefault="00D454FE" w:rsidP="00D454FE">
      <w:pPr>
        <w:pStyle w:val="XB"/>
      </w:pPr>
      <w:r w:rsidRPr="00AE5F6A">
        <w:rPr>
          <w:rFonts w:hint="eastAsia"/>
        </w:rPr>
        <w:t>此外，本基金财务报表按照中国证券投资基金业协会颁布的《证券投资基金会计核算业务指引》、《博时</w:t>
      </w:r>
      <w:r w:rsidR="0084525D">
        <w:rPr>
          <w:rFonts w:hint="eastAsia"/>
        </w:rPr>
        <w:t>泰安</w:t>
      </w:r>
      <w:r w:rsidRPr="00AE5F6A">
        <w:rPr>
          <w:rFonts w:hint="eastAsia"/>
        </w:rPr>
        <w:t>债券型证券投资基金基金合同》约定的资产估值和会计核算方法及中国证监会发布的有关规定及允许的基金行业实务操作编制。</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hint="eastAsia"/>
          <w:b/>
          <w:szCs w:val="21"/>
        </w:rPr>
        <w:t>重要会计政策和会计估计</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1清算期间</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本清算期间为201</w:t>
      </w:r>
      <w:r w:rsidR="00FF1C7F">
        <w:rPr>
          <w:rFonts w:ascii="宋体" w:hAnsi="宋体" w:hint="eastAsia"/>
          <w:color w:val="000000"/>
          <w:szCs w:val="21"/>
        </w:rPr>
        <w:t>8</w:t>
      </w:r>
      <w:r w:rsidRPr="00AE5F6A">
        <w:rPr>
          <w:rFonts w:ascii="宋体" w:hAnsi="宋体" w:hint="eastAsia"/>
          <w:color w:val="000000"/>
          <w:szCs w:val="21"/>
        </w:rPr>
        <w:t>年</w:t>
      </w:r>
      <w:r w:rsidR="00FF1C7F">
        <w:rPr>
          <w:rFonts w:ascii="宋体" w:hAnsi="宋体" w:hint="eastAsia"/>
          <w:color w:val="000000"/>
          <w:szCs w:val="21"/>
        </w:rPr>
        <w:t>1</w:t>
      </w:r>
      <w:r w:rsidRPr="00AE5F6A">
        <w:rPr>
          <w:rFonts w:ascii="宋体" w:hAnsi="宋体" w:hint="eastAsia"/>
          <w:color w:val="000000"/>
          <w:szCs w:val="21"/>
        </w:rPr>
        <w:t>月</w:t>
      </w:r>
      <w:r w:rsidR="00FF1C7F">
        <w:rPr>
          <w:rFonts w:ascii="宋体" w:hAnsi="宋体" w:hint="eastAsia"/>
          <w:color w:val="000000"/>
          <w:szCs w:val="21"/>
        </w:rPr>
        <w:t>1</w:t>
      </w:r>
      <w:r w:rsidR="009624A2">
        <w:rPr>
          <w:rFonts w:ascii="宋体" w:hAnsi="宋体" w:hint="eastAsia"/>
          <w:color w:val="000000"/>
          <w:szCs w:val="21"/>
        </w:rPr>
        <w:t>9</w:t>
      </w:r>
      <w:r w:rsidR="00FF1C7F">
        <w:rPr>
          <w:rFonts w:ascii="宋体" w:hAnsi="宋体" w:hint="eastAsia"/>
          <w:color w:val="000000"/>
          <w:szCs w:val="21"/>
        </w:rPr>
        <w:t>日</w:t>
      </w:r>
      <w:r w:rsidRPr="00AE5F6A">
        <w:rPr>
          <w:rFonts w:ascii="宋体" w:hAnsi="宋体" w:hint="eastAsia"/>
          <w:color w:val="000000"/>
          <w:szCs w:val="21"/>
        </w:rPr>
        <w:t>至201</w:t>
      </w:r>
      <w:r w:rsidR="00FF1C7F">
        <w:rPr>
          <w:rFonts w:ascii="宋体" w:hAnsi="宋体" w:hint="eastAsia"/>
          <w:color w:val="000000"/>
          <w:szCs w:val="21"/>
        </w:rPr>
        <w:t>8</w:t>
      </w:r>
      <w:r w:rsidRPr="00AE5F6A">
        <w:rPr>
          <w:rFonts w:ascii="宋体" w:hAnsi="宋体" w:hint="eastAsia"/>
          <w:color w:val="000000"/>
          <w:szCs w:val="21"/>
        </w:rPr>
        <w:t>年</w:t>
      </w:r>
      <w:r w:rsidR="00FF1C7F">
        <w:rPr>
          <w:rFonts w:ascii="宋体" w:hAnsi="宋体" w:hint="eastAsia"/>
          <w:color w:val="000000"/>
          <w:szCs w:val="21"/>
        </w:rPr>
        <w:t>2</w:t>
      </w:r>
      <w:r w:rsidRPr="00AE5F6A">
        <w:rPr>
          <w:rFonts w:ascii="宋体" w:hAnsi="宋体" w:hint="eastAsia"/>
          <w:color w:val="000000"/>
          <w:szCs w:val="21"/>
        </w:rPr>
        <w:t>月</w:t>
      </w:r>
      <w:r w:rsidR="00F247D7">
        <w:rPr>
          <w:rFonts w:ascii="宋体" w:hAnsi="宋体" w:hint="eastAsia"/>
          <w:color w:val="000000"/>
          <w:szCs w:val="21"/>
        </w:rPr>
        <w:t>7</w:t>
      </w:r>
      <w:r w:rsidR="00FF1C7F">
        <w:rPr>
          <w:rFonts w:ascii="宋体" w:hAnsi="宋体" w:hint="eastAsia"/>
          <w:color w:val="000000"/>
          <w:szCs w:val="21"/>
        </w:rPr>
        <w:t>日</w:t>
      </w:r>
      <w:r w:rsidRPr="00AE5F6A">
        <w:rPr>
          <w:rFonts w:ascii="宋体" w:hAnsi="宋体" w:hint="eastAsia"/>
          <w:color w:val="000000"/>
          <w:szCs w:val="21"/>
        </w:rPr>
        <w:t>。</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.2 记账本位币</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本清算财务报表以人民币为记账本位</w:t>
      </w:r>
      <w:r w:rsidR="00DE41CD">
        <w:rPr>
          <w:rFonts w:ascii="宋体" w:hAnsi="宋体" w:hint="eastAsia"/>
          <w:color w:val="000000"/>
          <w:szCs w:val="21"/>
        </w:rPr>
        <w:t>币</w:t>
      </w:r>
      <w:r w:rsidRPr="00AE5F6A">
        <w:rPr>
          <w:rFonts w:ascii="宋体" w:hAnsi="宋体" w:hint="eastAsia"/>
          <w:color w:val="000000"/>
          <w:szCs w:val="21"/>
        </w:rPr>
        <w:t>。</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3应收利息的确认和计量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应收款项按照未来应收取的款项金额计量。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4应付款项的确认和计量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应付款项按照未来应支付的款项金额计量。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5清算收益的确认和计量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清算收益按照实际发生的收益金额或未来应收取的款项金额计量。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DE41CD">
        <w:rPr>
          <w:rFonts w:ascii="宋体" w:hAnsi="宋体" w:hint="eastAsia"/>
          <w:b/>
          <w:szCs w:val="21"/>
        </w:rPr>
        <w:t>6</w:t>
      </w:r>
      <w:r w:rsidR="00B92205" w:rsidRPr="00AE5F6A">
        <w:rPr>
          <w:rFonts w:ascii="宋体" w:hAnsi="宋体" w:hint="eastAsia"/>
          <w:b/>
          <w:szCs w:val="21"/>
        </w:rPr>
        <w:t xml:space="preserve">清算费用的确认和计量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清算费用按照实际发生的费用金额或未来应支付的款项金额计量。</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6</w:t>
      </w:r>
      <w:r w:rsidR="00B92205" w:rsidRPr="00AE5F6A">
        <w:rPr>
          <w:rFonts w:ascii="宋体" w:hAnsi="宋体" w:hint="eastAsia"/>
          <w:b/>
          <w:szCs w:val="21"/>
        </w:rPr>
        <w:t>税项</w:t>
      </w:r>
    </w:p>
    <w:p w:rsidR="00056E7A" w:rsidRDefault="00056E7A" w:rsidP="00056E7A">
      <w:pPr>
        <w:pStyle w:val="XB"/>
      </w:pPr>
      <w:r>
        <w:rPr>
          <w:rFonts w:hint="eastAsia"/>
        </w:rPr>
        <w:t>根据财政部、国家税务总局财税[2004]78号《财政部、国家税务总局关于证券投资基金税收政策的通知》、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教育辅助服务等增值税政策的通知》、财税[2017]2号《关于资管产品增值税政策有关问题的补充通知》、财税[2017]56号《关于资管产品增值税有关问题的通知》及其他相关财税法规和实务操作，主要税项列示如下：</w:t>
      </w:r>
    </w:p>
    <w:p w:rsidR="00056E7A" w:rsidRDefault="00056E7A" w:rsidP="00056E7A">
      <w:pPr>
        <w:pStyle w:val="XB"/>
      </w:pPr>
      <w:r>
        <w:rPr>
          <w:rFonts w:hint="eastAsia"/>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对证券投资基金管理人运用基金买卖股票的转让收入免征增值税，对金融同业往来利息收入亦免征增值税。</w:t>
      </w:r>
    </w:p>
    <w:p w:rsidR="00056E7A" w:rsidRDefault="00056E7A" w:rsidP="00056E7A">
      <w:pPr>
        <w:pStyle w:val="XB"/>
      </w:pPr>
      <w:r>
        <w:rPr>
          <w:rFonts w:hint="eastAsia"/>
        </w:rPr>
        <w:t>(2) 对基金从证券市场中取得的收入，包括买卖股票、债券的差价收入，股票的股息、红利收入，债券的利息收入及其他收入，暂不征收企业所得税。</w:t>
      </w:r>
    </w:p>
    <w:p w:rsidR="00056E7A" w:rsidRDefault="00056E7A" w:rsidP="00056E7A">
      <w:pPr>
        <w:pStyle w:val="XB"/>
      </w:pPr>
      <w:r>
        <w:rPr>
          <w:rFonts w:hint="eastAsia"/>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803A95" w:rsidRPr="00056E7A" w:rsidRDefault="00056E7A" w:rsidP="00056E7A">
      <w:pPr>
        <w:pStyle w:val="XB"/>
      </w:pPr>
      <w:r>
        <w:rPr>
          <w:rFonts w:hint="eastAsia"/>
        </w:rPr>
        <w:t>(4) 基金卖出股票按0.1%的税率缴纳股票交易印花税，买入股票不征收股票交易印花税。</w:t>
      </w:r>
    </w:p>
    <w:p w:rsidR="00AB4223" w:rsidRPr="00AE5F6A" w:rsidRDefault="00587EB1" w:rsidP="00065795">
      <w:pPr>
        <w:pStyle w:val="1"/>
        <w:keepNext/>
        <w:keepLines/>
        <w:widowControl w:val="0"/>
        <w:spacing w:beforeLines="100" w:afterLines="100" w:line="360" w:lineRule="auto"/>
        <w:jc w:val="center"/>
        <w:rPr>
          <w:rStyle w:val="2CharCharChar"/>
          <w:rFonts w:ascii="宋体" w:hAnsi="宋体"/>
        </w:rPr>
      </w:pPr>
      <w:bookmarkStart w:id="46" w:name="_Toc491963087"/>
      <w:bookmarkStart w:id="47" w:name="_Toc484769809"/>
      <w:r w:rsidRPr="00AE5F6A">
        <w:rPr>
          <w:rStyle w:val="2CharCharChar"/>
          <w:rFonts w:ascii="宋体" w:hAnsi="宋体" w:hint="eastAsia"/>
        </w:rPr>
        <w:t>5</w:t>
      </w:r>
      <w:r w:rsidR="00AB4223" w:rsidRPr="00AE5F6A">
        <w:rPr>
          <w:rStyle w:val="2CharCharChar"/>
          <w:rFonts w:ascii="宋体" w:hAnsi="宋体" w:hint="eastAsia"/>
        </w:rPr>
        <w:t>、清算情况</w:t>
      </w:r>
      <w:bookmarkEnd w:id="46"/>
    </w:p>
    <w:p w:rsidR="00587EB1" w:rsidRPr="00AE5F6A" w:rsidRDefault="00587EB1" w:rsidP="00167779">
      <w:pPr>
        <w:pStyle w:val="2"/>
        <w:spacing w:before="0" w:after="0"/>
        <w:rPr>
          <w:rFonts w:ascii="宋体" w:eastAsia="宋体" w:hAnsi="宋体"/>
          <w:kern w:val="0"/>
          <w:sz w:val="21"/>
          <w:szCs w:val="21"/>
        </w:rPr>
      </w:pPr>
      <w:bookmarkStart w:id="48" w:name="_Toc491963088"/>
      <w:r w:rsidRPr="00AE5F6A">
        <w:rPr>
          <w:rFonts w:ascii="宋体" w:eastAsia="宋体" w:hAnsi="宋体" w:hint="eastAsia"/>
          <w:kern w:val="0"/>
          <w:sz w:val="21"/>
          <w:szCs w:val="21"/>
        </w:rPr>
        <w:t>5.1资产负债清算情况</w:t>
      </w:r>
      <w:bookmarkEnd w:id="48"/>
    </w:p>
    <w:p w:rsidR="00AB4223" w:rsidRPr="00AE5F6A" w:rsidRDefault="00AB4223" w:rsidP="00AB4223">
      <w:pPr>
        <w:pStyle w:val="XB"/>
      </w:pPr>
      <w:r w:rsidRPr="00AE5F6A">
        <w:rPr>
          <w:rFonts w:hint="eastAsia"/>
        </w:rPr>
        <w:t>自201</w:t>
      </w:r>
      <w:r w:rsidR="00E73734">
        <w:rPr>
          <w:rFonts w:hint="eastAsia"/>
        </w:rPr>
        <w:t>8</w:t>
      </w:r>
      <w:r w:rsidRPr="00AE5F6A">
        <w:rPr>
          <w:rFonts w:hint="eastAsia"/>
        </w:rPr>
        <w:t>年</w:t>
      </w:r>
      <w:r w:rsidR="00E73734">
        <w:rPr>
          <w:rFonts w:hint="eastAsia"/>
        </w:rPr>
        <w:t>1</w:t>
      </w:r>
      <w:r w:rsidRPr="00AE5F6A">
        <w:rPr>
          <w:rFonts w:hint="eastAsia"/>
        </w:rPr>
        <w:t>月</w:t>
      </w:r>
      <w:r w:rsidR="00E73734">
        <w:rPr>
          <w:rFonts w:hint="eastAsia"/>
        </w:rPr>
        <w:t>1</w:t>
      </w:r>
      <w:r w:rsidR="00727BB0">
        <w:rPr>
          <w:rFonts w:hint="eastAsia"/>
        </w:rPr>
        <w:t>9</w:t>
      </w:r>
      <w:r w:rsidRPr="00AE5F6A">
        <w:rPr>
          <w:rFonts w:hint="eastAsia"/>
        </w:rPr>
        <w:t>日至201</w:t>
      </w:r>
      <w:r w:rsidR="00B04D4A">
        <w:rPr>
          <w:rFonts w:hint="eastAsia"/>
        </w:rPr>
        <w:t>8</w:t>
      </w:r>
      <w:r w:rsidRPr="00AE5F6A">
        <w:rPr>
          <w:rFonts w:hint="eastAsia"/>
        </w:rPr>
        <w:t>年</w:t>
      </w:r>
      <w:r w:rsidR="00B04D4A">
        <w:rPr>
          <w:rFonts w:hint="eastAsia"/>
        </w:rPr>
        <w:t>2</w:t>
      </w:r>
      <w:r w:rsidRPr="00AE5F6A">
        <w:rPr>
          <w:rFonts w:hint="eastAsia"/>
        </w:rPr>
        <w:t>月</w:t>
      </w:r>
      <w:r w:rsidR="000866BC">
        <w:rPr>
          <w:rFonts w:hint="eastAsia"/>
        </w:rPr>
        <w:t>7</w:t>
      </w:r>
      <w:r w:rsidRPr="00AE5F6A">
        <w:rPr>
          <w:rFonts w:hint="eastAsia"/>
        </w:rPr>
        <w:t>日止为本次清算期间，基金财产清算</w:t>
      </w:r>
      <w:r w:rsidR="002B3940">
        <w:rPr>
          <w:rFonts w:hint="eastAsia"/>
        </w:rPr>
        <w:t>小</w:t>
      </w:r>
      <w:r w:rsidRPr="00AE5F6A">
        <w:rPr>
          <w:rFonts w:hint="eastAsia"/>
        </w:rPr>
        <w:t>组对本基金的基金财产进行清算，全部清算工作按清算原则和清算手续进行。具体清算情况如下：</w:t>
      </w:r>
    </w:p>
    <w:p w:rsidR="00AB4223" w:rsidRPr="00AE5F6A" w:rsidRDefault="00AB4223" w:rsidP="00AB4223">
      <w:pPr>
        <w:pStyle w:val="XB"/>
      </w:pPr>
      <w:r w:rsidRPr="00AE5F6A">
        <w:rPr>
          <w:rFonts w:hint="eastAsia"/>
        </w:rPr>
        <w:t>截至本次清算期结束日（201</w:t>
      </w:r>
      <w:r w:rsidR="00B04D4A">
        <w:rPr>
          <w:rFonts w:hint="eastAsia"/>
        </w:rPr>
        <w:t>8</w:t>
      </w:r>
      <w:r w:rsidRPr="00AE5F6A">
        <w:rPr>
          <w:rFonts w:hint="eastAsia"/>
        </w:rPr>
        <w:t>年</w:t>
      </w:r>
      <w:r w:rsidR="00B04D4A">
        <w:rPr>
          <w:rFonts w:hint="eastAsia"/>
        </w:rPr>
        <w:t>2</w:t>
      </w:r>
      <w:r w:rsidRPr="00AE5F6A">
        <w:rPr>
          <w:rFonts w:hint="eastAsia"/>
        </w:rPr>
        <w:t>月</w:t>
      </w:r>
      <w:r w:rsidR="000866BC">
        <w:rPr>
          <w:rFonts w:hint="eastAsia"/>
        </w:rPr>
        <w:t>7</w:t>
      </w:r>
      <w:r w:rsidRPr="00AE5F6A">
        <w:rPr>
          <w:rFonts w:hint="eastAsia"/>
        </w:rPr>
        <w:t>日），各项资产负债清算情况如下：</w:t>
      </w:r>
    </w:p>
    <w:p w:rsidR="00AB4223" w:rsidRDefault="00AB4223" w:rsidP="00AB4223">
      <w:pPr>
        <w:pStyle w:val="XB"/>
        <w:rPr>
          <w:rFonts w:cs="Arial"/>
        </w:rPr>
      </w:pPr>
      <w:r w:rsidRPr="00AE5F6A">
        <w:rPr>
          <w:rFonts w:hint="eastAsia"/>
        </w:rPr>
        <w:t>1、本基金最后运作日</w:t>
      </w:r>
      <w:r w:rsidR="00E32715">
        <w:rPr>
          <w:rFonts w:hint="eastAsia"/>
        </w:rPr>
        <w:t>应收债券利息收入为人民币928</w:t>
      </w:r>
      <w:r w:rsidR="002F6173">
        <w:rPr>
          <w:rFonts w:hint="eastAsia"/>
        </w:rPr>
        <w:t>,</w:t>
      </w:r>
      <w:r w:rsidR="00E32715">
        <w:rPr>
          <w:rFonts w:hint="eastAsia"/>
        </w:rPr>
        <w:t>438.36元，债券于2018年1月19日变现收回。</w:t>
      </w:r>
      <w:r w:rsidRPr="00AE5F6A">
        <w:rPr>
          <w:rFonts w:hint="eastAsia"/>
        </w:rPr>
        <w:t>应收</w:t>
      </w:r>
      <w:r w:rsidR="00B04D4A" w:rsidRPr="00B04D4A">
        <w:rPr>
          <w:rFonts w:hint="eastAsia"/>
        </w:rPr>
        <w:t>活期存款</w:t>
      </w:r>
      <w:r w:rsidRPr="00AE5F6A">
        <w:rPr>
          <w:rFonts w:hint="eastAsia"/>
        </w:rPr>
        <w:t>利息为人民币</w:t>
      </w:r>
      <w:r w:rsidR="00B04D4A">
        <w:rPr>
          <w:rFonts w:cs="Arial" w:hint="eastAsia"/>
        </w:rPr>
        <w:t>2</w:t>
      </w:r>
      <w:r w:rsidRPr="00AE5F6A">
        <w:rPr>
          <w:rFonts w:cs="Arial"/>
        </w:rPr>
        <w:t>,98</w:t>
      </w:r>
      <w:r w:rsidR="00B04D4A">
        <w:rPr>
          <w:rFonts w:cs="Arial" w:hint="eastAsia"/>
        </w:rPr>
        <w:t>1</w:t>
      </w:r>
      <w:r w:rsidRPr="00AE5F6A">
        <w:rPr>
          <w:rFonts w:cs="Arial"/>
        </w:rPr>
        <w:t>.</w:t>
      </w:r>
      <w:r w:rsidR="00B04D4A">
        <w:rPr>
          <w:rFonts w:cs="Arial" w:hint="eastAsia"/>
        </w:rPr>
        <w:t>21</w:t>
      </w:r>
      <w:r w:rsidR="002B3940">
        <w:rPr>
          <w:rFonts w:cs="Arial" w:hint="eastAsia"/>
        </w:rPr>
        <w:t>元</w:t>
      </w:r>
      <w:r w:rsidRPr="00AE5F6A">
        <w:rPr>
          <w:rFonts w:cs="Arial" w:hint="eastAsia"/>
        </w:rPr>
        <w:t>，尚未收回。</w:t>
      </w:r>
      <w:r w:rsidR="00B04D4A" w:rsidRPr="00B04D4A">
        <w:rPr>
          <w:rFonts w:cs="Arial" w:hint="eastAsia"/>
        </w:rPr>
        <w:t>应收结算</w:t>
      </w:r>
      <w:r w:rsidR="00B04D4A">
        <w:rPr>
          <w:rFonts w:cs="Arial" w:hint="eastAsia"/>
        </w:rPr>
        <w:t>备付</w:t>
      </w:r>
      <w:r w:rsidR="00B04D4A" w:rsidRPr="00B04D4A">
        <w:rPr>
          <w:rFonts w:cs="Arial" w:hint="eastAsia"/>
        </w:rPr>
        <w:t>金利息为人民币</w:t>
      </w:r>
      <w:r w:rsidR="00B04D4A">
        <w:rPr>
          <w:rFonts w:cs="Arial" w:hint="eastAsia"/>
        </w:rPr>
        <w:t>217.62</w:t>
      </w:r>
      <w:r w:rsidR="00B04D4A" w:rsidRPr="00B04D4A">
        <w:rPr>
          <w:rFonts w:cs="Arial" w:hint="eastAsia"/>
        </w:rPr>
        <w:t>元，尚未收回。应收结算保证金利息为人民币</w:t>
      </w:r>
      <w:r w:rsidR="00B04D4A">
        <w:rPr>
          <w:rFonts w:cs="Arial" w:hint="eastAsia"/>
        </w:rPr>
        <w:t>26.42</w:t>
      </w:r>
      <w:r w:rsidR="00B04D4A" w:rsidRPr="00B04D4A">
        <w:rPr>
          <w:rFonts w:cs="Arial" w:hint="eastAsia"/>
        </w:rPr>
        <w:t>元，尚未收回。</w:t>
      </w:r>
    </w:p>
    <w:p w:rsidR="00577885" w:rsidRDefault="004A2666" w:rsidP="004A2666">
      <w:pPr>
        <w:pStyle w:val="XB"/>
        <w:rPr>
          <w:color w:val="000000" w:themeColor="text1"/>
        </w:rPr>
      </w:pPr>
      <w:r>
        <w:rPr>
          <w:rFonts w:hint="eastAsia"/>
        </w:rPr>
        <w:t>2、</w:t>
      </w:r>
      <w:r w:rsidRPr="00102CDE">
        <w:rPr>
          <w:rFonts w:hint="eastAsia"/>
        </w:rPr>
        <w:t>本基金最后运作日交易性金融资产人民币</w:t>
      </w:r>
      <w:r w:rsidRPr="004A2666">
        <w:t>53,570,000.00</w:t>
      </w:r>
      <w:r w:rsidRPr="00102CDE">
        <w:rPr>
          <w:rFonts w:hint="eastAsia"/>
        </w:rPr>
        <w:t>元，为本基金持有的未变现股票资产</w:t>
      </w:r>
      <w:r w:rsidRPr="004A2666">
        <w:t>3,720,000.00</w:t>
      </w:r>
      <w:r>
        <w:rPr>
          <w:rFonts w:hint="eastAsia"/>
        </w:rPr>
        <w:t>元和债券资产</w:t>
      </w:r>
      <w:r w:rsidRPr="004A2666">
        <w:t>49,850,000.00</w:t>
      </w:r>
      <w:r>
        <w:rPr>
          <w:rFonts w:hint="eastAsia"/>
        </w:rPr>
        <w:t>元</w:t>
      </w:r>
      <w:r w:rsidRPr="00102CDE">
        <w:rPr>
          <w:rFonts w:hint="eastAsia"/>
        </w:rPr>
        <w:t>。</w:t>
      </w:r>
      <w:r>
        <w:rPr>
          <w:rFonts w:hint="eastAsia"/>
        </w:rPr>
        <w:t>其中债券资产于2018年1月19日变现，</w:t>
      </w:r>
      <w:r w:rsidR="000A7ACF" w:rsidRPr="000A7ACF">
        <w:rPr>
          <w:rFonts w:hint="eastAsia"/>
        </w:rPr>
        <w:t>卖出所得金额共计人民币</w:t>
      </w:r>
      <w:r w:rsidR="000A7ACF">
        <w:rPr>
          <w:rFonts w:hint="eastAsia"/>
        </w:rPr>
        <w:t>50</w:t>
      </w:r>
      <w:r w:rsidR="00A434B1">
        <w:rPr>
          <w:rFonts w:hint="eastAsia"/>
        </w:rPr>
        <w:t>,</w:t>
      </w:r>
      <w:r w:rsidR="000A7ACF">
        <w:rPr>
          <w:rFonts w:hint="eastAsia"/>
        </w:rPr>
        <w:t>806</w:t>
      </w:r>
      <w:r w:rsidR="00A434B1">
        <w:rPr>
          <w:rFonts w:hint="eastAsia"/>
        </w:rPr>
        <w:t>,</w:t>
      </w:r>
      <w:r w:rsidR="000A7ACF">
        <w:rPr>
          <w:rFonts w:hint="eastAsia"/>
        </w:rPr>
        <w:t>645.21</w:t>
      </w:r>
      <w:r w:rsidR="00941AFB">
        <w:rPr>
          <w:rFonts w:hint="eastAsia"/>
        </w:rPr>
        <w:t>元；股票资产于2018年2月5日变现，</w:t>
      </w:r>
      <w:r w:rsidR="00941AFB" w:rsidRPr="000A7ACF">
        <w:rPr>
          <w:rFonts w:hint="eastAsia"/>
        </w:rPr>
        <w:t>卖出所得金额共计人民币</w:t>
      </w:r>
      <w:r w:rsidR="00941AFB">
        <w:rPr>
          <w:rFonts w:hint="eastAsia"/>
        </w:rPr>
        <w:t>2,385,400.18元。</w:t>
      </w:r>
    </w:p>
    <w:p w:rsidR="00AB4223" w:rsidRPr="00AE5F6A" w:rsidRDefault="006474A1" w:rsidP="00AB4223">
      <w:pPr>
        <w:pStyle w:val="XB"/>
      </w:pPr>
      <w:r>
        <w:rPr>
          <w:rFonts w:hint="eastAsia"/>
        </w:rPr>
        <w:t>3</w:t>
      </w:r>
      <w:r w:rsidR="00AB4223" w:rsidRPr="00AE5F6A">
        <w:rPr>
          <w:rFonts w:hint="eastAsia"/>
        </w:rPr>
        <w:t>、本基金最后运作日应付管理人报酬为人民币</w:t>
      </w:r>
      <w:r w:rsidR="00E53EB2">
        <w:rPr>
          <w:rFonts w:hint="eastAsia"/>
        </w:rPr>
        <w:t>14</w:t>
      </w:r>
      <w:r w:rsidR="00AB4223" w:rsidRPr="00AE5F6A">
        <w:rPr>
          <w:rFonts w:hint="eastAsia"/>
        </w:rPr>
        <w:t>,</w:t>
      </w:r>
      <w:r w:rsidR="00E53EB2">
        <w:rPr>
          <w:rFonts w:hint="eastAsia"/>
        </w:rPr>
        <w:t>584</w:t>
      </w:r>
      <w:r w:rsidR="00AB4223" w:rsidRPr="00AE5F6A">
        <w:t>.</w:t>
      </w:r>
      <w:r w:rsidR="00E53EB2">
        <w:rPr>
          <w:rFonts w:hint="eastAsia"/>
        </w:rPr>
        <w:t>86</w:t>
      </w:r>
      <w:r w:rsidR="00AB4223" w:rsidRPr="00AE5F6A">
        <w:rPr>
          <w:rFonts w:hint="eastAsia"/>
        </w:rPr>
        <w:t>元，该款项已于201</w:t>
      </w:r>
      <w:r w:rsidR="00E53EB2">
        <w:rPr>
          <w:rFonts w:hint="eastAsia"/>
        </w:rPr>
        <w:t>8</w:t>
      </w:r>
      <w:r w:rsidR="00AB4223" w:rsidRPr="00AE5F6A">
        <w:rPr>
          <w:rFonts w:hint="eastAsia"/>
        </w:rPr>
        <w:t>年</w:t>
      </w:r>
      <w:r w:rsidR="00E53EB2">
        <w:rPr>
          <w:rFonts w:hint="eastAsia"/>
        </w:rPr>
        <w:t>2</w:t>
      </w:r>
      <w:r w:rsidR="00AB4223" w:rsidRPr="00AE5F6A">
        <w:rPr>
          <w:rFonts w:hint="eastAsia"/>
        </w:rPr>
        <w:t>月</w:t>
      </w:r>
      <w:r w:rsidR="00E53EB2">
        <w:rPr>
          <w:rFonts w:hint="eastAsia"/>
        </w:rPr>
        <w:t>1</w:t>
      </w:r>
      <w:r w:rsidR="00AB4223" w:rsidRPr="00AE5F6A">
        <w:rPr>
          <w:rFonts w:hint="eastAsia"/>
        </w:rPr>
        <w:t>日支付。</w:t>
      </w:r>
    </w:p>
    <w:p w:rsidR="00AB4223" w:rsidRPr="00AE5F6A" w:rsidRDefault="006474A1" w:rsidP="00AB4223">
      <w:pPr>
        <w:pStyle w:val="XB"/>
      </w:pPr>
      <w:r>
        <w:rPr>
          <w:rFonts w:hint="eastAsia"/>
        </w:rPr>
        <w:t>4</w:t>
      </w:r>
      <w:r w:rsidR="00AB4223" w:rsidRPr="00AE5F6A">
        <w:rPr>
          <w:rFonts w:hint="eastAsia"/>
        </w:rPr>
        <w:t>、本基金最后运作日应付托管费为人民币</w:t>
      </w:r>
      <w:r w:rsidR="00E53EB2">
        <w:rPr>
          <w:rFonts w:hint="eastAsia"/>
        </w:rPr>
        <w:t>2</w:t>
      </w:r>
      <w:r w:rsidR="00AB4223" w:rsidRPr="00AE5F6A">
        <w:rPr>
          <w:rFonts w:hint="eastAsia"/>
        </w:rPr>
        <w:t>,</w:t>
      </w:r>
      <w:r w:rsidR="00E53EB2">
        <w:rPr>
          <w:rFonts w:hint="eastAsia"/>
        </w:rPr>
        <w:t>916</w:t>
      </w:r>
      <w:r w:rsidR="00AB4223" w:rsidRPr="00AE5F6A">
        <w:t>.</w:t>
      </w:r>
      <w:r w:rsidR="00E53EB2">
        <w:rPr>
          <w:rFonts w:hint="eastAsia"/>
        </w:rPr>
        <w:t>99</w:t>
      </w:r>
      <w:r w:rsidR="00AB4223" w:rsidRPr="00AE5F6A">
        <w:rPr>
          <w:rFonts w:hint="eastAsia"/>
        </w:rPr>
        <w:t>元，该款项已于</w:t>
      </w:r>
      <w:r w:rsidR="00E53EB2" w:rsidRPr="00AE5F6A">
        <w:rPr>
          <w:rFonts w:hint="eastAsia"/>
        </w:rPr>
        <w:t>201</w:t>
      </w:r>
      <w:r w:rsidR="00E53EB2">
        <w:rPr>
          <w:rFonts w:hint="eastAsia"/>
        </w:rPr>
        <w:t>8</w:t>
      </w:r>
      <w:r w:rsidR="00E53EB2" w:rsidRPr="00AE5F6A">
        <w:rPr>
          <w:rFonts w:hint="eastAsia"/>
        </w:rPr>
        <w:t>年</w:t>
      </w:r>
      <w:r w:rsidR="00E53EB2">
        <w:rPr>
          <w:rFonts w:hint="eastAsia"/>
        </w:rPr>
        <w:t>2</w:t>
      </w:r>
      <w:r w:rsidR="00E53EB2" w:rsidRPr="00AE5F6A">
        <w:rPr>
          <w:rFonts w:hint="eastAsia"/>
        </w:rPr>
        <w:t>月</w:t>
      </w:r>
      <w:r w:rsidR="00E53EB2">
        <w:rPr>
          <w:rFonts w:hint="eastAsia"/>
        </w:rPr>
        <w:t>1</w:t>
      </w:r>
      <w:r w:rsidR="00E53EB2" w:rsidRPr="00AE5F6A">
        <w:rPr>
          <w:rFonts w:hint="eastAsia"/>
        </w:rPr>
        <w:t>日</w:t>
      </w:r>
      <w:r w:rsidR="00AB4223" w:rsidRPr="00AE5F6A">
        <w:rPr>
          <w:rFonts w:hint="eastAsia"/>
        </w:rPr>
        <w:t>支付。</w:t>
      </w:r>
    </w:p>
    <w:p w:rsidR="00AB4223" w:rsidRPr="00AE5F6A" w:rsidRDefault="006474A1" w:rsidP="00AB4223">
      <w:pPr>
        <w:pStyle w:val="XB"/>
      </w:pPr>
      <w:r>
        <w:rPr>
          <w:rFonts w:hint="eastAsia"/>
        </w:rPr>
        <w:t>5</w:t>
      </w:r>
      <w:r w:rsidR="00AB4223" w:rsidRPr="00AE5F6A">
        <w:rPr>
          <w:rFonts w:hint="eastAsia"/>
        </w:rPr>
        <w:t>、本基金最后运作日应付销售服务费为人民币</w:t>
      </w:r>
      <w:r w:rsidR="00E53EB2">
        <w:rPr>
          <w:rFonts w:hint="eastAsia"/>
        </w:rPr>
        <w:t>8</w:t>
      </w:r>
      <w:r w:rsidR="00AB4223" w:rsidRPr="00AE5F6A">
        <w:rPr>
          <w:rFonts w:hint="eastAsia"/>
        </w:rPr>
        <w:t>.</w:t>
      </w:r>
      <w:r w:rsidR="00E53EB2">
        <w:rPr>
          <w:rFonts w:hint="eastAsia"/>
        </w:rPr>
        <w:t>45</w:t>
      </w:r>
      <w:r w:rsidR="00AB4223" w:rsidRPr="00AE5F6A">
        <w:rPr>
          <w:rFonts w:hint="eastAsia"/>
        </w:rPr>
        <w:t>元，该款项已于</w:t>
      </w:r>
      <w:r w:rsidR="00003493" w:rsidRPr="00AE5F6A">
        <w:rPr>
          <w:rFonts w:hint="eastAsia"/>
        </w:rPr>
        <w:t>201</w:t>
      </w:r>
      <w:r w:rsidR="00003493">
        <w:rPr>
          <w:rFonts w:hint="eastAsia"/>
        </w:rPr>
        <w:t>8</w:t>
      </w:r>
      <w:r w:rsidR="00003493" w:rsidRPr="00AE5F6A">
        <w:rPr>
          <w:rFonts w:hint="eastAsia"/>
        </w:rPr>
        <w:t>年</w:t>
      </w:r>
      <w:r w:rsidR="00003493">
        <w:rPr>
          <w:rFonts w:hint="eastAsia"/>
        </w:rPr>
        <w:t>2</w:t>
      </w:r>
      <w:r w:rsidR="00003493" w:rsidRPr="00AE5F6A">
        <w:rPr>
          <w:rFonts w:hint="eastAsia"/>
        </w:rPr>
        <w:t>月</w:t>
      </w:r>
      <w:r w:rsidR="00003493">
        <w:rPr>
          <w:rFonts w:hint="eastAsia"/>
        </w:rPr>
        <w:t>1</w:t>
      </w:r>
      <w:r w:rsidR="00003493" w:rsidRPr="00AE5F6A">
        <w:rPr>
          <w:rFonts w:hint="eastAsia"/>
        </w:rPr>
        <w:t>日</w:t>
      </w:r>
      <w:r w:rsidR="00AB4223" w:rsidRPr="00AE5F6A">
        <w:rPr>
          <w:rFonts w:hint="eastAsia"/>
        </w:rPr>
        <w:t>支付。</w:t>
      </w:r>
    </w:p>
    <w:p w:rsidR="000B066D" w:rsidRDefault="006474A1" w:rsidP="00AB4223">
      <w:pPr>
        <w:pStyle w:val="XB"/>
      </w:pPr>
      <w:r>
        <w:rPr>
          <w:rFonts w:hint="eastAsia"/>
        </w:rPr>
        <w:t>6</w:t>
      </w:r>
      <w:r w:rsidR="00AB4223" w:rsidRPr="00AE5F6A">
        <w:rPr>
          <w:rFonts w:hint="eastAsia"/>
        </w:rPr>
        <w:t>、本基金最后运作日应付交易费用为人民币</w:t>
      </w:r>
      <w:r w:rsidR="004542F8">
        <w:rPr>
          <w:rFonts w:hint="eastAsia"/>
        </w:rPr>
        <w:t>15,560.95</w:t>
      </w:r>
      <w:r w:rsidR="00AB4223" w:rsidRPr="00AE5F6A">
        <w:rPr>
          <w:rFonts w:hint="eastAsia"/>
        </w:rPr>
        <w:t>元，其中</w:t>
      </w:r>
      <w:r w:rsidR="004542F8">
        <w:rPr>
          <w:rFonts w:hint="eastAsia"/>
        </w:rPr>
        <w:t>有11,880.78元为应付海通证券的券商佣金，已于2018年1月26日支付。</w:t>
      </w:r>
      <w:r w:rsidR="00AB4223" w:rsidRPr="00AE5F6A">
        <w:rPr>
          <w:rFonts w:hint="eastAsia"/>
        </w:rPr>
        <w:t>中债费用</w:t>
      </w:r>
      <w:r w:rsidR="004542F8">
        <w:rPr>
          <w:rFonts w:hint="eastAsia"/>
        </w:rPr>
        <w:t>2,760.00</w:t>
      </w:r>
      <w:r w:rsidR="00AB4223" w:rsidRPr="00AE5F6A">
        <w:rPr>
          <w:rFonts w:hint="eastAsia"/>
        </w:rPr>
        <w:t>元</w:t>
      </w:r>
      <w:r w:rsidR="000B066D">
        <w:rPr>
          <w:rFonts w:hint="eastAsia"/>
        </w:rPr>
        <w:t>，</w:t>
      </w:r>
      <w:r w:rsidR="00AB4223" w:rsidRPr="00AE5F6A">
        <w:rPr>
          <w:rFonts w:hint="eastAsia"/>
        </w:rPr>
        <w:t>已于201</w:t>
      </w:r>
      <w:r w:rsidR="004542F8">
        <w:rPr>
          <w:rFonts w:hint="eastAsia"/>
        </w:rPr>
        <w:t>8</w:t>
      </w:r>
      <w:r w:rsidR="00AB4223" w:rsidRPr="00AE5F6A">
        <w:rPr>
          <w:rFonts w:hint="eastAsia"/>
        </w:rPr>
        <w:t>年</w:t>
      </w:r>
      <w:r w:rsidR="004542F8">
        <w:rPr>
          <w:rFonts w:hint="eastAsia"/>
        </w:rPr>
        <w:t>1</w:t>
      </w:r>
      <w:r w:rsidR="00AB4223" w:rsidRPr="00AE5F6A">
        <w:rPr>
          <w:rFonts w:hint="eastAsia"/>
        </w:rPr>
        <w:t>月2</w:t>
      </w:r>
      <w:r w:rsidR="004542F8">
        <w:rPr>
          <w:rFonts w:hint="eastAsia"/>
        </w:rPr>
        <w:t>2</w:t>
      </w:r>
      <w:r w:rsidR="000B066D">
        <w:rPr>
          <w:rFonts w:hint="eastAsia"/>
        </w:rPr>
        <w:t>日支付。外汇中心交易费用920.17元，</w:t>
      </w:r>
      <w:r w:rsidR="000B066D" w:rsidRPr="00AE5F6A">
        <w:rPr>
          <w:rFonts w:hint="eastAsia"/>
        </w:rPr>
        <w:t>已于201</w:t>
      </w:r>
      <w:r w:rsidR="000B066D">
        <w:rPr>
          <w:rFonts w:hint="eastAsia"/>
        </w:rPr>
        <w:t>8</w:t>
      </w:r>
      <w:r w:rsidR="000B066D" w:rsidRPr="00AE5F6A">
        <w:rPr>
          <w:rFonts w:hint="eastAsia"/>
        </w:rPr>
        <w:t>年</w:t>
      </w:r>
      <w:r w:rsidR="000B066D">
        <w:rPr>
          <w:rFonts w:hint="eastAsia"/>
        </w:rPr>
        <w:t>1</w:t>
      </w:r>
      <w:r w:rsidR="000B066D" w:rsidRPr="00AE5F6A">
        <w:rPr>
          <w:rFonts w:hint="eastAsia"/>
        </w:rPr>
        <w:t>月2</w:t>
      </w:r>
      <w:r w:rsidR="000B066D">
        <w:rPr>
          <w:rFonts w:hint="eastAsia"/>
        </w:rPr>
        <w:t>2日支付。</w:t>
      </w:r>
    </w:p>
    <w:p w:rsidR="00D12EB4" w:rsidRDefault="006474A1" w:rsidP="00AB4223">
      <w:pPr>
        <w:pStyle w:val="XB"/>
      </w:pPr>
      <w:r>
        <w:rPr>
          <w:rFonts w:hint="eastAsia"/>
        </w:rPr>
        <w:t>7</w:t>
      </w:r>
      <w:r w:rsidR="00E120A8" w:rsidRPr="00AE5F6A">
        <w:rPr>
          <w:rFonts w:hint="eastAsia"/>
        </w:rPr>
        <w:t>、本基金最后运作日其他负债为人民币</w:t>
      </w:r>
      <w:r w:rsidR="00BD1646" w:rsidRPr="00BD1646">
        <w:t>322,703.77</w:t>
      </w:r>
      <w:r w:rsidR="00E120A8" w:rsidRPr="00AE5F6A">
        <w:rPr>
          <w:rFonts w:hint="eastAsia"/>
        </w:rPr>
        <w:t>元，包括预提审计费</w:t>
      </w:r>
      <w:r w:rsidR="00F52468" w:rsidRPr="00AE5F6A">
        <w:rPr>
          <w:rFonts w:hint="eastAsia"/>
        </w:rPr>
        <w:t>、预提律师费</w:t>
      </w:r>
      <w:r w:rsidR="00E120A8" w:rsidRPr="00AE5F6A">
        <w:rPr>
          <w:rFonts w:hint="eastAsia"/>
        </w:rPr>
        <w:t>、</w:t>
      </w:r>
      <w:r w:rsidR="00054B26">
        <w:rPr>
          <w:rFonts w:hint="eastAsia"/>
        </w:rPr>
        <w:t>持有人大会公证费、</w:t>
      </w:r>
      <w:r w:rsidR="00E120A8" w:rsidRPr="00AE5F6A">
        <w:rPr>
          <w:rFonts w:hint="eastAsia"/>
        </w:rPr>
        <w:t>应付信息披露费、中债银行间账户维护费、上清银行间账户维护费等。</w:t>
      </w:r>
      <w:r w:rsidR="00F52468" w:rsidRPr="00AE5F6A">
        <w:rPr>
          <w:rFonts w:hint="eastAsia"/>
        </w:rPr>
        <w:t>本基金最后运作日应付审计费人民币</w:t>
      </w:r>
      <w:r w:rsidR="00EB5231">
        <w:rPr>
          <w:rFonts w:hint="eastAsia"/>
        </w:rPr>
        <w:t>70</w:t>
      </w:r>
      <w:r w:rsidR="00F52468" w:rsidRPr="00AE5F6A">
        <w:rPr>
          <w:rFonts w:hint="eastAsia"/>
        </w:rPr>
        <w:t>,000.00元，该款项将于取得审计费发票日支付；本基金最后运作日应付律师费人民币</w:t>
      </w:r>
      <w:r w:rsidR="001C5D91">
        <w:rPr>
          <w:rFonts w:hint="eastAsia"/>
        </w:rPr>
        <w:t>2</w:t>
      </w:r>
      <w:r w:rsidR="00EB5231">
        <w:rPr>
          <w:rFonts w:hint="eastAsia"/>
        </w:rPr>
        <w:t>0</w:t>
      </w:r>
      <w:r w:rsidR="00F52468" w:rsidRPr="00AE5F6A">
        <w:rPr>
          <w:rFonts w:hint="eastAsia"/>
        </w:rPr>
        <w:t>,000.00元，该款项已于</w:t>
      </w:r>
      <w:r w:rsidR="00AF1B2F">
        <w:rPr>
          <w:rFonts w:hint="eastAsia"/>
        </w:rPr>
        <w:t>2018年</w:t>
      </w:r>
      <w:r w:rsidR="00EB5231">
        <w:rPr>
          <w:rFonts w:hint="eastAsia"/>
        </w:rPr>
        <w:t>1</w:t>
      </w:r>
      <w:r w:rsidR="00F52468" w:rsidRPr="00AE5F6A">
        <w:rPr>
          <w:rFonts w:hint="eastAsia"/>
        </w:rPr>
        <w:t>月</w:t>
      </w:r>
      <w:r w:rsidR="00EB5231">
        <w:rPr>
          <w:rFonts w:hint="eastAsia"/>
        </w:rPr>
        <w:t>30</w:t>
      </w:r>
      <w:r w:rsidR="00F52468" w:rsidRPr="00AE5F6A">
        <w:rPr>
          <w:rFonts w:hint="eastAsia"/>
        </w:rPr>
        <w:t>日支付；</w:t>
      </w:r>
      <w:r w:rsidR="00054B26" w:rsidRPr="00BF42F5">
        <w:rPr>
          <w:rFonts w:hint="eastAsia"/>
        </w:rPr>
        <w:t>本基金最后运作日应付</w:t>
      </w:r>
      <w:r w:rsidR="00054B26">
        <w:rPr>
          <w:rFonts w:hint="eastAsia"/>
        </w:rPr>
        <w:t>公证费</w:t>
      </w:r>
      <w:r w:rsidR="00054B26" w:rsidRPr="00BF42F5">
        <w:rPr>
          <w:rFonts w:hint="eastAsia"/>
        </w:rPr>
        <w:t>人民币</w:t>
      </w:r>
      <w:r w:rsidR="00054B26">
        <w:rPr>
          <w:rFonts w:hint="eastAsia"/>
        </w:rPr>
        <w:t>10</w:t>
      </w:r>
      <w:r w:rsidR="00054B26" w:rsidRPr="00BF42F5">
        <w:rPr>
          <w:rFonts w:hint="eastAsia"/>
        </w:rPr>
        <w:t>,000.00元，</w:t>
      </w:r>
      <w:r w:rsidR="00054B26" w:rsidRPr="00AE5F6A">
        <w:rPr>
          <w:rFonts w:hint="eastAsia"/>
        </w:rPr>
        <w:t>该款项已于</w:t>
      </w:r>
      <w:r w:rsidR="00AF1B2F">
        <w:rPr>
          <w:rFonts w:hint="eastAsia"/>
        </w:rPr>
        <w:t>2018年</w:t>
      </w:r>
      <w:r w:rsidR="00054B26">
        <w:rPr>
          <w:rFonts w:hint="eastAsia"/>
        </w:rPr>
        <w:t>1</w:t>
      </w:r>
      <w:r w:rsidR="00054B26" w:rsidRPr="00AE5F6A">
        <w:rPr>
          <w:rFonts w:hint="eastAsia"/>
        </w:rPr>
        <w:t>月</w:t>
      </w:r>
      <w:r w:rsidR="00054B26">
        <w:rPr>
          <w:rFonts w:hint="eastAsia"/>
        </w:rPr>
        <w:t>30</w:t>
      </w:r>
      <w:r w:rsidR="00054B26" w:rsidRPr="00AE5F6A">
        <w:rPr>
          <w:rFonts w:hint="eastAsia"/>
        </w:rPr>
        <w:t>日支付；</w:t>
      </w:r>
      <w:r w:rsidR="00F52468" w:rsidRPr="00AE5F6A">
        <w:rPr>
          <w:rFonts w:hint="eastAsia"/>
        </w:rPr>
        <w:t>本基金最后运作日应付信息披露费</w:t>
      </w:r>
      <w:r w:rsidR="00EB5231">
        <w:rPr>
          <w:rFonts w:hint="eastAsia"/>
        </w:rPr>
        <w:t>212,000.00</w:t>
      </w:r>
      <w:r w:rsidR="00F52468" w:rsidRPr="00AE5F6A">
        <w:rPr>
          <w:rFonts w:hint="eastAsia"/>
        </w:rPr>
        <w:t>元，该款项将于取得信息披露费发票日支付；</w:t>
      </w:r>
      <w:r w:rsidR="00E120A8" w:rsidRPr="00AE5F6A">
        <w:rPr>
          <w:rFonts w:hint="eastAsia"/>
        </w:rPr>
        <w:t>本基金最后运作日应付中债银行间账户维护费</w:t>
      </w:r>
      <w:r w:rsidR="00F52468" w:rsidRPr="00AE5F6A">
        <w:rPr>
          <w:rFonts w:hint="eastAsia"/>
        </w:rPr>
        <w:t>为人民币</w:t>
      </w:r>
      <w:r w:rsidR="00D12EB4">
        <w:rPr>
          <w:rFonts w:hint="eastAsia"/>
        </w:rPr>
        <w:t>7</w:t>
      </w:r>
      <w:r w:rsidR="00F52468" w:rsidRPr="00AE5F6A">
        <w:rPr>
          <w:rFonts w:hint="eastAsia"/>
        </w:rPr>
        <w:t>,</w:t>
      </w:r>
      <w:r w:rsidR="00D12EB4">
        <w:rPr>
          <w:rFonts w:hint="eastAsia"/>
        </w:rPr>
        <w:t>5</w:t>
      </w:r>
      <w:r w:rsidR="00F52468" w:rsidRPr="00AE5F6A">
        <w:rPr>
          <w:rFonts w:hint="eastAsia"/>
        </w:rPr>
        <w:t>00.00元，该款项</w:t>
      </w:r>
      <w:r w:rsidR="00D12EB4">
        <w:rPr>
          <w:rFonts w:hint="eastAsia"/>
        </w:rPr>
        <w:t>中的4</w:t>
      </w:r>
      <w:r w:rsidR="00AF1B2F">
        <w:rPr>
          <w:rFonts w:hint="eastAsia"/>
        </w:rPr>
        <w:t>,</w:t>
      </w:r>
      <w:r w:rsidR="00D12EB4">
        <w:rPr>
          <w:rFonts w:hint="eastAsia"/>
        </w:rPr>
        <w:t>500</w:t>
      </w:r>
      <w:r w:rsidR="00FA6083">
        <w:rPr>
          <w:rFonts w:hint="eastAsia"/>
        </w:rPr>
        <w:t>.00</w:t>
      </w:r>
      <w:r w:rsidR="00D12EB4">
        <w:rPr>
          <w:rFonts w:hint="eastAsia"/>
        </w:rPr>
        <w:t>元</w:t>
      </w:r>
      <w:r w:rsidR="00F52468" w:rsidRPr="00AE5F6A">
        <w:rPr>
          <w:rFonts w:hint="eastAsia"/>
        </w:rPr>
        <w:t>已于</w:t>
      </w:r>
      <w:r w:rsidR="00AF1B2F">
        <w:rPr>
          <w:rFonts w:hint="eastAsia"/>
        </w:rPr>
        <w:t>2018年</w:t>
      </w:r>
      <w:r w:rsidR="00D12EB4">
        <w:rPr>
          <w:rFonts w:hint="eastAsia"/>
        </w:rPr>
        <w:t>1</w:t>
      </w:r>
      <w:r w:rsidR="00D12EB4" w:rsidRPr="00AE5F6A">
        <w:rPr>
          <w:rFonts w:hint="eastAsia"/>
        </w:rPr>
        <w:t>月</w:t>
      </w:r>
      <w:r w:rsidR="00D12EB4">
        <w:rPr>
          <w:rFonts w:hint="eastAsia"/>
        </w:rPr>
        <w:t>22</w:t>
      </w:r>
      <w:r w:rsidR="00D12EB4" w:rsidRPr="00AE5F6A">
        <w:rPr>
          <w:rFonts w:hint="eastAsia"/>
        </w:rPr>
        <w:t>日</w:t>
      </w:r>
      <w:r w:rsidR="00F52468" w:rsidRPr="00AE5F6A">
        <w:rPr>
          <w:rFonts w:hint="eastAsia"/>
        </w:rPr>
        <w:t>支付</w:t>
      </w:r>
      <w:r w:rsidR="00AF1B2F">
        <w:rPr>
          <w:rFonts w:hint="eastAsia"/>
        </w:rPr>
        <w:t>，另外预提的3,000</w:t>
      </w:r>
      <w:r w:rsidR="00FA6083">
        <w:rPr>
          <w:rFonts w:hint="eastAsia"/>
        </w:rPr>
        <w:t>.00</w:t>
      </w:r>
      <w:r w:rsidR="00AF1B2F">
        <w:rPr>
          <w:rFonts w:hint="eastAsia"/>
        </w:rPr>
        <w:t>元，已于2018年2月1日支付实际发生费用1</w:t>
      </w:r>
      <w:r w:rsidR="00FA6083">
        <w:rPr>
          <w:rFonts w:hint="eastAsia"/>
        </w:rPr>
        <w:t>,</w:t>
      </w:r>
      <w:r w:rsidR="00AF1B2F">
        <w:rPr>
          <w:rFonts w:hint="eastAsia"/>
        </w:rPr>
        <w:t>500</w:t>
      </w:r>
      <w:r w:rsidR="00FA6083">
        <w:rPr>
          <w:rFonts w:hint="eastAsia"/>
        </w:rPr>
        <w:t>.00</w:t>
      </w:r>
      <w:r w:rsidR="00AF1B2F">
        <w:rPr>
          <w:rFonts w:hint="eastAsia"/>
        </w:rPr>
        <w:t>元</w:t>
      </w:r>
      <w:r w:rsidR="00FA6083">
        <w:rPr>
          <w:rFonts w:hint="eastAsia"/>
        </w:rPr>
        <w:t>，差额1,500.00元冲减清算期费用</w:t>
      </w:r>
      <w:r w:rsidR="00F52468" w:rsidRPr="00AE5F6A">
        <w:rPr>
          <w:rFonts w:hint="eastAsia"/>
        </w:rPr>
        <w:t>；</w:t>
      </w:r>
      <w:r w:rsidR="00FA6083" w:rsidRPr="00AE5F6A">
        <w:rPr>
          <w:rFonts w:hint="eastAsia"/>
        </w:rPr>
        <w:t>本基金最后运作日应付上清银行间账户维护费为人民币3,200.00元，</w:t>
      </w:r>
      <w:r w:rsidR="00134B43" w:rsidRPr="00AE5F6A">
        <w:rPr>
          <w:rFonts w:hint="eastAsia"/>
        </w:rPr>
        <w:t>该款项将于取得</w:t>
      </w:r>
      <w:r w:rsidR="00134B43">
        <w:rPr>
          <w:rFonts w:hint="eastAsia"/>
        </w:rPr>
        <w:t>缴费单据</w:t>
      </w:r>
      <w:r w:rsidR="00134B43" w:rsidRPr="00AE5F6A">
        <w:rPr>
          <w:rFonts w:hint="eastAsia"/>
        </w:rPr>
        <w:t>日支付</w:t>
      </w:r>
      <w:r w:rsidR="00821306">
        <w:rPr>
          <w:rFonts w:hint="eastAsia"/>
        </w:rPr>
        <w:t>；</w:t>
      </w:r>
      <w:r w:rsidR="00821306" w:rsidRPr="00AE5F6A">
        <w:rPr>
          <w:rFonts w:hint="eastAsia"/>
        </w:rPr>
        <w:t>本基金最后运作日</w:t>
      </w:r>
      <w:r w:rsidR="00821306">
        <w:rPr>
          <w:rFonts w:hint="eastAsia"/>
        </w:rPr>
        <w:t>应付赎回费</w:t>
      </w:r>
      <w:r w:rsidR="00821306" w:rsidRPr="00AE5F6A">
        <w:rPr>
          <w:rFonts w:hint="eastAsia"/>
        </w:rPr>
        <w:t>为</w:t>
      </w:r>
      <w:r w:rsidR="00821306">
        <w:rPr>
          <w:rFonts w:hint="eastAsia"/>
        </w:rPr>
        <w:t>3.77元，</w:t>
      </w:r>
      <w:r w:rsidR="00821306" w:rsidRPr="00AE5F6A">
        <w:rPr>
          <w:rFonts w:hint="eastAsia"/>
        </w:rPr>
        <w:t>该款项已于</w:t>
      </w:r>
      <w:r w:rsidR="00821306">
        <w:rPr>
          <w:rFonts w:hint="eastAsia"/>
        </w:rPr>
        <w:t>2018年1月19日支付。</w:t>
      </w:r>
    </w:p>
    <w:p w:rsidR="00FC38A9" w:rsidRPr="00FC38A9" w:rsidRDefault="000B066D" w:rsidP="00AB4223">
      <w:pPr>
        <w:pStyle w:val="XB"/>
      </w:pPr>
      <w:r>
        <w:rPr>
          <w:rFonts w:hint="eastAsia"/>
        </w:rPr>
        <w:t>8</w:t>
      </w:r>
      <w:r w:rsidR="00F52468" w:rsidRPr="00AE5F6A">
        <w:rPr>
          <w:rFonts w:hint="eastAsia"/>
        </w:rPr>
        <w:t>、</w:t>
      </w:r>
      <w:r w:rsidR="0084701C">
        <w:rPr>
          <w:rFonts w:hint="eastAsia"/>
        </w:rPr>
        <w:t>2018年1月18日转入，于2018年1月19日确认的应收</w:t>
      </w:r>
      <w:r w:rsidR="001C6D5B">
        <w:rPr>
          <w:rFonts w:hint="eastAsia"/>
        </w:rPr>
        <w:t>申购</w:t>
      </w:r>
      <w:r w:rsidR="0084701C">
        <w:rPr>
          <w:rFonts w:hint="eastAsia"/>
        </w:rPr>
        <w:t>款人民币4,979.97元，</w:t>
      </w:r>
      <w:r w:rsidR="0084701C" w:rsidRPr="00AE5F6A">
        <w:rPr>
          <w:rFonts w:hint="eastAsia"/>
        </w:rPr>
        <w:t>该款项已于</w:t>
      </w:r>
      <w:r w:rsidR="0084701C">
        <w:rPr>
          <w:rFonts w:hint="eastAsia"/>
        </w:rPr>
        <w:t>2018年1月23日收到。</w:t>
      </w:r>
    </w:p>
    <w:p w:rsidR="00FC38A9" w:rsidRDefault="00EF2A70" w:rsidP="00AB4223">
      <w:pPr>
        <w:pStyle w:val="XB"/>
      </w:pPr>
      <w:r>
        <w:rPr>
          <w:rFonts w:hint="eastAsia"/>
        </w:rPr>
        <w:t>9、</w:t>
      </w:r>
      <w:r w:rsidR="00413B71">
        <w:rPr>
          <w:rFonts w:hint="eastAsia"/>
        </w:rPr>
        <w:t>2018年1月19</w:t>
      </w:r>
      <w:r w:rsidR="004264B0">
        <w:rPr>
          <w:rFonts w:hint="eastAsia"/>
        </w:rPr>
        <w:t>日计</w:t>
      </w:r>
      <w:r w:rsidR="00413B71">
        <w:rPr>
          <w:rFonts w:hint="eastAsia"/>
        </w:rPr>
        <w:t>提的清算律师费</w:t>
      </w:r>
      <w:r w:rsidR="007D7495">
        <w:rPr>
          <w:rFonts w:hint="eastAsia"/>
        </w:rPr>
        <w:t>20</w:t>
      </w:r>
      <w:r w:rsidR="00F14443">
        <w:rPr>
          <w:rFonts w:hint="eastAsia"/>
        </w:rPr>
        <w:t>,</w:t>
      </w:r>
      <w:r w:rsidR="007D7495">
        <w:rPr>
          <w:rFonts w:hint="eastAsia"/>
        </w:rPr>
        <w:t>000.00元，已于2018年1</w:t>
      </w:r>
      <w:r w:rsidR="007D7495" w:rsidRPr="00AE5F6A">
        <w:rPr>
          <w:rFonts w:hint="eastAsia"/>
        </w:rPr>
        <w:t>月</w:t>
      </w:r>
      <w:r w:rsidR="007D7495">
        <w:rPr>
          <w:rFonts w:hint="eastAsia"/>
        </w:rPr>
        <w:t>30</w:t>
      </w:r>
      <w:r w:rsidR="007D7495" w:rsidRPr="00AE5F6A">
        <w:rPr>
          <w:rFonts w:hint="eastAsia"/>
        </w:rPr>
        <w:t>日支付</w:t>
      </w:r>
      <w:r w:rsidR="007D7495">
        <w:rPr>
          <w:rFonts w:hint="eastAsia"/>
        </w:rPr>
        <w:t>；2018年1月19日，卖出持有的债券产生应付中债交易费用150.00元，已于2018年2月1日支付；2018年1月19日，卖出持有的债券产生应付外汇中心交易费用125.00元，该款项将于收到缴费单据日支付。</w:t>
      </w:r>
    </w:p>
    <w:p w:rsidR="00436D7F" w:rsidRPr="00AE5F6A" w:rsidRDefault="00436D7F" w:rsidP="00436D7F">
      <w:pPr>
        <w:pStyle w:val="2"/>
        <w:spacing w:before="0" w:after="0"/>
        <w:rPr>
          <w:rFonts w:ascii="宋体" w:eastAsia="宋体" w:hAnsi="宋体"/>
          <w:kern w:val="0"/>
          <w:sz w:val="21"/>
          <w:szCs w:val="21"/>
        </w:rPr>
      </w:pPr>
      <w:bookmarkStart w:id="49" w:name="_Toc491963089"/>
      <w:bookmarkEnd w:id="47"/>
      <w:r w:rsidRPr="00AE5F6A">
        <w:rPr>
          <w:rFonts w:ascii="宋体" w:eastAsia="宋体" w:hAnsi="宋体" w:hint="eastAsia"/>
          <w:kern w:val="0"/>
          <w:sz w:val="21"/>
          <w:szCs w:val="21"/>
        </w:rPr>
        <w:t>5.2 截至本次清算期结束日的剩余财产情况及剩余财产分配安排</w:t>
      </w:r>
      <w:bookmarkEnd w:id="49"/>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436D7F" w:rsidRPr="00AE5F6A" w:rsidTr="00AE5F6A">
        <w:trPr>
          <w:jc w:val="center"/>
        </w:trPr>
        <w:tc>
          <w:tcPr>
            <w:tcW w:w="3420" w:type="dxa"/>
            <w:vAlign w:val="center"/>
          </w:tcPr>
          <w:p w:rsidR="00436D7F" w:rsidRPr="00AE5F6A" w:rsidRDefault="00436D7F" w:rsidP="004A5CDF">
            <w:pPr>
              <w:pStyle w:val="a5"/>
              <w:jc w:val="center"/>
              <w:rPr>
                <w:rFonts w:ascii="宋体" w:eastAsia="宋体" w:hAnsi="宋体"/>
                <w:b/>
                <w:color w:val="000000" w:themeColor="text1"/>
                <w:sz w:val="21"/>
                <w:szCs w:val="21"/>
              </w:rPr>
            </w:pPr>
            <w:r w:rsidRPr="00AE5F6A">
              <w:rPr>
                <w:rFonts w:ascii="宋体" w:eastAsia="宋体" w:hAnsi="宋体"/>
                <w:b/>
                <w:color w:val="000000" w:themeColor="text1"/>
                <w:sz w:val="21"/>
                <w:szCs w:val="21"/>
              </w:rPr>
              <w:t>项目</w:t>
            </w:r>
          </w:p>
        </w:tc>
        <w:tc>
          <w:tcPr>
            <w:tcW w:w="5652" w:type="dxa"/>
            <w:vAlign w:val="center"/>
          </w:tcPr>
          <w:p w:rsidR="00436D7F" w:rsidRPr="00AE5F6A" w:rsidRDefault="00436D7F" w:rsidP="004A5CDF">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hint="eastAsia"/>
                <w:b/>
                <w:color w:val="000000" w:themeColor="text1"/>
                <w:sz w:val="21"/>
                <w:szCs w:val="21"/>
                <w:lang w:eastAsia="zh-CN"/>
              </w:rPr>
              <w:t>金额</w:t>
            </w:r>
          </w:p>
        </w:tc>
      </w:tr>
      <w:tr w:rsidR="00436D7F" w:rsidRPr="00AE5F6A" w:rsidTr="00AE5F6A">
        <w:trPr>
          <w:jc w:val="center"/>
        </w:trPr>
        <w:tc>
          <w:tcPr>
            <w:tcW w:w="3420" w:type="dxa"/>
            <w:vAlign w:val="center"/>
          </w:tcPr>
          <w:p w:rsidR="00436D7F" w:rsidRPr="00AE5F6A" w:rsidRDefault="00436D7F" w:rsidP="00EF5757">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最后运作日201</w:t>
            </w:r>
            <w:r w:rsidR="00EF5757">
              <w:rPr>
                <w:rFonts w:ascii="宋体" w:hAnsi="宋体" w:hint="eastAsia"/>
                <w:b/>
                <w:color w:val="000000" w:themeColor="text1"/>
                <w:szCs w:val="21"/>
              </w:rPr>
              <w:t>8</w:t>
            </w:r>
            <w:r w:rsidRPr="00AE5F6A">
              <w:rPr>
                <w:rFonts w:ascii="宋体" w:hAnsi="宋体" w:hint="eastAsia"/>
                <w:b/>
                <w:color w:val="000000" w:themeColor="text1"/>
                <w:szCs w:val="21"/>
              </w:rPr>
              <w:t>年</w:t>
            </w:r>
            <w:r w:rsidR="00EF5757">
              <w:rPr>
                <w:rFonts w:ascii="宋体" w:hAnsi="宋体" w:hint="eastAsia"/>
                <w:b/>
                <w:color w:val="000000" w:themeColor="text1"/>
                <w:szCs w:val="21"/>
              </w:rPr>
              <w:t>1</w:t>
            </w:r>
            <w:r w:rsidRPr="00AE5F6A">
              <w:rPr>
                <w:rFonts w:ascii="宋体" w:hAnsi="宋体" w:hint="eastAsia"/>
                <w:b/>
                <w:color w:val="000000" w:themeColor="text1"/>
                <w:szCs w:val="21"/>
              </w:rPr>
              <w:t>月</w:t>
            </w:r>
            <w:r w:rsidR="00EF5757">
              <w:rPr>
                <w:rFonts w:ascii="宋体" w:hAnsi="宋体" w:hint="eastAsia"/>
                <w:b/>
                <w:color w:val="000000" w:themeColor="text1"/>
                <w:szCs w:val="21"/>
              </w:rPr>
              <w:t>18</w:t>
            </w:r>
            <w:r w:rsidRPr="00AE5F6A">
              <w:rPr>
                <w:rFonts w:ascii="宋体" w:hAnsi="宋体" w:hint="eastAsia"/>
                <w:b/>
                <w:color w:val="000000" w:themeColor="text1"/>
                <w:szCs w:val="21"/>
              </w:rPr>
              <w:t>日基金净资产</w:t>
            </w:r>
          </w:p>
        </w:tc>
        <w:tc>
          <w:tcPr>
            <w:tcW w:w="5652" w:type="dxa"/>
            <w:vAlign w:val="center"/>
          </w:tcPr>
          <w:p w:rsidR="00436D7F" w:rsidRPr="00AE5F6A" w:rsidRDefault="00EF5757" w:rsidP="004A5CDF">
            <w:pPr>
              <w:jc w:val="right"/>
              <w:rPr>
                <w:rFonts w:ascii="宋体" w:hAnsi="宋体"/>
                <w:color w:val="000000" w:themeColor="text1"/>
                <w:szCs w:val="21"/>
              </w:rPr>
            </w:pPr>
            <w:r>
              <w:rPr>
                <w:rFonts w:ascii="宋体" w:hAnsi="宋体" w:cs="Arial" w:hint="eastAsia"/>
                <w:szCs w:val="21"/>
              </w:rPr>
              <w:t>55,908,752.52</w:t>
            </w:r>
          </w:p>
        </w:tc>
      </w:tr>
      <w:tr w:rsidR="00F14443" w:rsidRPr="00AE5F6A" w:rsidTr="00AE5F6A">
        <w:trPr>
          <w:jc w:val="center"/>
        </w:trPr>
        <w:tc>
          <w:tcPr>
            <w:tcW w:w="3420" w:type="dxa"/>
            <w:vAlign w:val="center"/>
          </w:tcPr>
          <w:p w:rsidR="00F14443" w:rsidRPr="00AE5F6A" w:rsidRDefault="00F14443" w:rsidP="00C94D66">
            <w:pPr>
              <w:rPr>
                <w:rFonts w:ascii="宋体" w:hAnsi="宋体"/>
                <w:color w:val="000000" w:themeColor="text1"/>
                <w:szCs w:val="21"/>
              </w:rPr>
            </w:pPr>
            <w:r>
              <w:rPr>
                <w:rFonts w:ascii="宋体" w:hAnsi="宋体" w:hint="eastAsia"/>
                <w:color w:val="000000" w:themeColor="text1"/>
                <w:szCs w:val="21"/>
              </w:rPr>
              <w:t>加：2018年1月1</w:t>
            </w:r>
            <w:r w:rsidR="00C94D66">
              <w:rPr>
                <w:rFonts w:ascii="宋体" w:hAnsi="宋体" w:hint="eastAsia"/>
                <w:color w:val="000000" w:themeColor="text1"/>
                <w:szCs w:val="21"/>
              </w:rPr>
              <w:t>9</w:t>
            </w:r>
            <w:r>
              <w:rPr>
                <w:rFonts w:ascii="宋体" w:hAnsi="宋体" w:hint="eastAsia"/>
                <w:color w:val="000000" w:themeColor="text1"/>
                <w:szCs w:val="21"/>
              </w:rPr>
              <w:t>日</w:t>
            </w:r>
            <w:r w:rsidR="001030C4" w:rsidRPr="00B17DA1">
              <w:rPr>
                <w:rFonts w:ascii="宋体" w:hAnsi="宋体" w:hint="eastAsia"/>
                <w:color w:val="000000" w:themeColor="text1"/>
                <w:szCs w:val="21"/>
              </w:rPr>
              <w:t>应收</w:t>
            </w:r>
            <w:r w:rsidRPr="00B17DA1">
              <w:rPr>
                <w:rFonts w:ascii="宋体" w:hAnsi="宋体" w:hint="eastAsia"/>
                <w:color w:val="000000" w:themeColor="text1"/>
                <w:szCs w:val="21"/>
              </w:rPr>
              <w:t>申购款</w:t>
            </w:r>
          </w:p>
        </w:tc>
        <w:tc>
          <w:tcPr>
            <w:tcW w:w="5652" w:type="dxa"/>
            <w:vAlign w:val="center"/>
          </w:tcPr>
          <w:p w:rsidR="00F14443" w:rsidRPr="00CC7478" w:rsidRDefault="00F14443" w:rsidP="004A5CDF">
            <w:pPr>
              <w:jc w:val="right"/>
              <w:rPr>
                <w:rFonts w:ascii="宋体" w:hAnsi="宋体"/>
                <w:color w:val="000000" w:themeColor="text1"/>
                <w:szCs w:val="21"/>
              </w:rPr>
            </w:pPr>
            <w:r w:rsidRPr="00F14443">
              <w:rPr>
                <w:rFonts w:ascii="宋体" w:hAnsi="宋体"/>
                <w:color w:val="000000" w:themeColor="text1"/>
                <w:szCs w:val="21"/>
              </w:rPr>
              <w:t>4,979.97</w:t>
            </w:r>
          </w:p>
        </w:tc>
      </w:tr>
      <w:tr w:rsidR="00436D7F" w:rsidRPr="00AE5F6A" w:rsidTr="00AE5F6A">
        <w:trPr>
          <w:jc w:val="center"/>
        </w:trPr>
        <w:tc>
          <w:tcPr>
            <w:tcW w:w="3420" w:type="dxa"/>
            <w:vAlign w:val="center"/>
          </w:tcPr>
          <w:p w:rsidR="00436D7F" w:rsidRPr="00AE5F6A" w:rsidRDefault="00436D7F" w:rsidP="004A5CDF">
            <w:pPr>
              <w:rPr>
                <w:rFonts w:ascii="宋体" w:hAnsi="宋体"/>
                <w:color w:val="000000" w:themeColor="text1"/>
                <w:szCs w:val="21"/>
              </w:rPr>
            </w:pPr>
            <w:r w:rsidRPr="00AE5F6A">
              <w:rPr>
                <w:rFonts w:ascii="宋体" w:hAnsi="宋体" w:hint="eastAsia"/>
                <w:color w:val="000000" w:themeColor="text1"/>
                <w:szCs w:val="21"/>
              </w:rPr>
              <w:t>加：清算期间净收益</w:t>
            </w:r>
          </w:p>
        </w:tc>
        <w:tc>
          <w:tcPr>
            <w:tcW w:w="5652" w:type="dxa"/>
            <w:vAlign w:val="center"/>
          </w:tcPr>
          <w:p w:rsidR="00436D7F" w:rsidRPr="00AE5F6A" w:rsidRDefault="004E5DF3" w:rsidP="004A5CDF">
            <w:pPr>
              <w:jc w:val="right"/>
              <w:rPr>
                <w:rFonts w:ascii="宋体" w:hAnsi="宋体"/>
                <w:color w:val="000000" w:themeColor="text1"/>
                <w:szCs w:val="21"/>
              </w:rPr>
            </w:pPr>
            <w:r w:rsidRPr="004E5DF3">
              <w:rPr>
                <w:rFonts w:ascii="宋体" w:hAnsi="宋体"/>
                <w:color w:val="000000" w:themeColor="text1"/>
                <w:szCs w:val="21"/>
              </w:rPr>
              <w:t>-1,309,024.14</w:t>
            </w:r>
          </w:p>
        </w:tc>
      </w:tr>
      <w:tr w:rsidR="00436D7F" w:rsidRPr="00AE5F6A" w:rsidTr="00AE5F6A">
        <w:trPr>
          <w:jc w:val="center"/>
        </w:trPr>
        <w:tc>
          <w:tcPr>
            <w:tcW w:w="3420" w:type="dxa"/>
            <w:vAlign w:val="center"/>
          </w:tcPr>
          <w:p w:rsidR="00436D7F" w:rsidRPr="00AE5F6A" w:rsidRDefault="00436D7F" w:rsidP="00F247D7">
            <w:pPr>
              <w:rPr>
                <w:rFonts w:ascii="宋体" w:hAnsi="宋体"/>
                <w:b/>
                <w:color w:val="000000" w:themeColor="text1"/>
                <w:szCs w:val="21"/>
              </w:rPr>
            </w:pPr>
            <w:r w:rsidRPr="00AE5F6A">
              <w:rPr>
                <w:rFonts w:ascii="宋体" w:hAnsi="宋体" w:hint="eastAsia"/>
                <w:b/>
                <w:color w:val="000000" w:themeColor="text1"/>
                <w:szCs w:val="21"/>
              </w:rPr>
              <w:t>二、201</w:t>
            </w:r>
            <w:r w:rsidR="00EF5757">
              <w:rPr>
                <w:rFonts w:ascii="宋体" w:hAnsi="宋体" w:hint="eastAsia"/>
                <w:b/>
                <w:color w:val="000000" w:themeColor="text1"/>
                <w:szCs w:val="21"/>
              </w:rPr>
              <w:t>8</w:t>
            </w:r>
            <w:r w:rsidRPr="00AE5F6A">
              <w:rPr>
                <w:rFonts w:ascii="宋体" w:hAnsi="宋体" w:hint="eastAsia"/>
                <w:b/>
                <w:color w:val="000000" w:themeColor="text1"/>
                <w:szCs w:val="21"/>
              </w:rPr>
              <w:t>年</w:t>
            </w:r>
            <w:r w:rsidR="00EF5757">
              <w:rPr>
                <w:rFonts w:ascii="宋体" w:hAnsi="宋体" w:hint="eastAsia"/>
                <w:b/>
                <w:color w:val="000000" w:themeColor="text1"/>
                <w:szCs w:val="21"/>
              </w:rPr>
              <w:t>2</w:t>
            </w:r>
            <w:r w:rsidRPr="00AE5F6A">
              <w:rPr>
                <w:rFonts w:ascii="宋体" w:hAnsi="宋体" w:hint="eastAsia"/>
                <w:b/>
                <w:color w:val="000000" w:themeColor="text1"/>
                <w:szCs w:val="21"/>
              </w:rPr>
              <w:t>月</w:t>
            </w:r>
            <w:r w:rsidR="00F247D7">
              <w:rPr>
                <w:rFonts w:ascii="宋体" w:hAnsi="宋体" w:hint="eastAsia"/>
                <w:b/>
                <w:color w:val="000000" w:themeColor="text1"/>
                <w:szCs w:val="21"/>
              </w:rPr>
              <w:t>7</w:t>
            </w:r>
            <w:r w:rsidRPr="00AE5F6A">
              <w:rPr>
                <w:rFonts w:ascii="宋体" w:hAnsi="宋体" w:hint="eastAsia"/>
                <w:b/>
                <w:color w:val="000000" w:themeColor="text1"/>
                <w:szCs w:val="21"/>
              </w:rPr>
              <w:t>日基金净资产</w:t>
            </w:r>
          </w:p>
        </w:tc>
        <w:tc>
          <w:tcPr>
            <w:tcW w:w="5652" w:type="dxa"/>
            <w:vAlign w:val="center"/>
          </w:tcPr>
          <w:p w:rsidR="00436D7F" w:rsidRPr="00AE5F6A" w:rsidRDefault="00CC7478" w:rsidP="004E5DF3">
            <w:pPr>
              <w:jc w:val="right"/>
              <w:rPr>
                <w:rFonts w:ascii="宋体" w:hAnsi="宋体"/>
                <w:color w:val="000000" w:themeColor="text1"/>
                <w:szCs w:val="21"/>
              </w:rPr>
            </w:pPr>
            <w:r>
              <w:rPr>
                <w:rFonts w:ascii="宋体" w:hAnsi="宋体" w:hint="eastAsia"/>
                <w:color w:val="000000" w:themeColor="text1"/>
                <w:szCs w:val="21"/>
              </w:rPr>
              <w:t>54,</w:t>
            </w:r>
            <w:r w:rsidR="00392902">
              <w:rPr>
                <w:rFonts w:ascii="宋体" w:hAnsi="宋体" w:hint="eastAsia"/>
                <w:color w:val="000000" w:themeColor="text1"/>
                <w:szCs w:val="21"/>
              </w:rPr>
              <w:t>60</w:t>
            </w:r>
            <w:r w:rsidR="004E5DF3">
              <w:rPr>
                <w:rFonts w:ascii="宋体" w:hAnsi="宋体" w:hint="eastAsia"/>
                <w:color w:val="000000" w:themeColor="text1"/>
                <w:szCs w:val="21"/>
              </w:rPr>
              <w:t>4</w:t>
            </w:r>
            <w:r w:rsidR="00392902">
              <w:rPr>
                <w:rFonts w:ascii="宋体" w:hAnsi="宋体" w:hint="eastAsia"/>
                <w:color w:val="000000" w:themeColor="text1"/>
                <w:szCs w:val="21"/>
              </w:rPr>
              <w:t>,</w:t>
            </w:r>
            <w:r w:rsidR="004E5DF3">
              <w:rPr>
                <w:rFonts w:ascii="宋体" w:hAnsi="宋体" w:hint="eastAsia"/>
                <w:color w:val="000000" w:themeColor="text1"/>
                <w:szCs w:val="21"/>
              </w:rPr>
              <w:t>708.35</w:t>
            </w:r>
          </w:p>
        </w:tc>
      </w:tr>
    </w:tbl>
    <w:p w:rsidR="00436D7F" w:rsidRPr="00AE5F6A" w:rsidRDefault="00436D7F" w:rsidP="00436D7F">
      <w:pPr>
        <w:pStyle w:val="XB"/>
      </w:pPr>
      <w:r w:rsidRPr="00AE5F6A">
        <w:rPr>
          <w:rFonts w:hint="eastAsia"/>
        </w:rPr>
        <w:t>截至本次清算期结束日</w:t>
      </w:r>
      <w:r w:rsidR="00E64603">
        <w:rPr>
          <w:rFonts w:hint="eastAsia"/>
        </w:rPr>
        <w:t>2018</w:t>
      </w:r>
      <w:r w:rsidR="00E64603" w:rsidRPr="00102CDE">
        <w:rPr>
          <w:rFonts w:hint="eastAsia"/>
        </w:rPr>
        <w:t>年</w:t>
      </w:r>
      <w:r w:rsidR="00E64603">
        <w:rPr>
          <w:rFonts w:hint="eastAsia"/>
        </w:rPr>
        <w:t>2</w:t>
      </w:r>
      <w:r w:rsidR="00E64603" w:rsidRPr="00102CDE">
        <w:rPr>
          <w:rFonts w:hint="eastAsia"/>
        </w:rPr>
        <w:t>月</w:t>
      </w:r>
      <w:r w:rsidR="00F247D7">
        <w:rPr>
          <w:rFonts w:hint="eastAsia"/>
        </w:rPr>
        <w:t>7</w:t>
      </w:r>
      <w:r w:rsidR="00E64603" w:rsidRPr="00102CDE">
        <w:rPr>
          <w:rFonts w:hint="eastAsia"/>
        </w:rPr>
        <w:t>日</w:t>
      </w:r>
      <w:r w:rsidRPr="00AE5F6A">
        <w:rPr>
          <w:rFonts w:hint="eastAsia"/>
        </w:rPr>
        <w:t>，本基金剩余财产为人民币</w:t>
      </w:r>
      <w:r w:rsidR="00D73CFF">
        <w:rPr>
          <w:rFonts w:hint="eastAsia"/>
          <w:color w:val="000000" w:themeColor="text1"/>
        </w:rPr>
        <w:t>54,604,708.35</w:t>
      </w:r>
      <w:r w:rsidRPr="00AE5F6A">
        <w:rPr>
          <w:rFonts w:hint="eastAsia"/>
        </w:rPr>
        <w:t>元。自本次清算期结束日次日</w:t>
      </w:r>
      <w:r w:rsidR="00E64603">
        <w:rPr>
          <w:rFonts w:hint="eastAsia"/>
        </w:rPr>
        <w:t>2018</w:t>
      </w:r>
      <w:r w:rsidR="00E64603" w:rsidRPr="00102CDE">
        <w:rPr>
          <w:rFonts w:hint="eastAsia"/>
        </w:rPr>
        <w:t>年</w:t>
      </w:r>
      <w:r w:rsidR="00E64603">
        <w:rPr>
          <w:rFonts w:hint="eastAsia"/>
        </w:rPr>
        <w:t>2</w:t>
      </w:r>
      <w:r w:rsidR="00E64603" w:rsidRPr="00102CDE">
        <w:rPr>
          <w:rFonts w:hint="eastAsia"/>
        </w:rPr>
        <w:t>月</w:t>
      </w:r>
      <w:r w:rsidR="00FA27E6">
        <w:rPr>
          <w:rFonts w:hint="eastAsia"/>
        </w:rPr>
        <w:t>8</w:t>
      </w:r>
      <w:r w:rsidR="00E64603" w:rsidRPr="00102CDE">
        <w:rPr>
          <w:rFonts w:hint="eastAsia"/>
        </w:rPr>
        <w:t>日</w:t>
      </w:r>
      <w:r w:rsidRPr="00AE5F6A">
        <w:rPr>
          <w:rFonts w:hint="eastAsia"/>
        </w:rPr>
        <w:t>至本次清算款划出前一日的银行存款产生的利息亦归基金份额持有人所有。</w:t>
      </w:r>
    </w:p>
    <w:p w:rsidR="00AD1682" w:rsidRPr="00AE5F6A" w:rsidRDefault="00AD1682" w:rsidP="00587EB1">
      <w:pPr>
        <w:spacing w:line="360" w:lineRule="auto"/>
        <w:ind w:firstLineChars="200" w:firstLine="420"/>
        <w:rPr>
          <w:rFonts w:ascii="宋体" w:hAnsi="宋体"/>
          <w:szCs w:val="21"/>
        </w:rPr>
      </w:pPr>
      <w:r w:rsidRPr="00AE5F6A">
        <w:rPr>
          <w:rFonts w:ascii="宋体" w:hAnsi="宋体" w:hint="eastAsia"/>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B92205" w:rsidRPr="00AE5F6A" w:rsidRDefault="001A25D5" w:rsidP="00065795">
      <w:pPr>
        <w:pStyle w:val="1"/>
        <w:keepNext/>
        <w:keepLines/>
        <w:widowControl w:val="0"/>
        <w:spacing w:beforeLines="100" w:afterLines="100" w:line="360" w:lineRule="auto"/>
        <w:jc w:val="center"/>
        <w:rPr>
          <w:rStyle w:val="2CharCharChar"/>
          <w:rFonts w:ascii="宋体" w:hAnsi="宋体"/>
        </w:rPr>
      </w:pPr>
      <w:bookmarkStart w:id="50" w:name="_Toc409100108"/>
      <w:bookmarkStart w:id="51" w:name="_Toc361324903"/>
      <w:bookmarkStart w:id="52" w:name="_Toc409100471"/>
      <w:bookmarkStart w:id="53" w:name="_Toc225500055"/>
      <w:bookmarkStart w:id="54" w:name="_Toc476577307"/>
      <w:bookmarkStart w:id="55" w:name="_Toc484769810"/>
      <w:bookmarkStart w:id="56" w:name="_Toc491963090"/>
      <w:r w:rsidRPr="00AE5F6A">
        <w:rPr>
          <w:rStyle w:val="2CharCharChar"/>
          <w:rFonts w:ascii="宋体" w:hAnsi="宋体" w:hint="eastAsia"/>
        </w:rPr>
        <w:t>6</w:t>
      </w:r>
      <w:r w:rsidR="00B92205" w:rsidRPr="00AE5F6A">
        <w:rPr>
          <w:rStyle w:val="2CharCharChar"/>
          <w:rFonts w:ascii="宋体" w:hAnsi="宋体" w:hint="eastAsia"/>
        </w:rPr>
        <w:t>、</w:t>
      </w:r>
      <w:r w:rsidR="00B92205" w:rsidRPr="00AE5F6A">
        <w:rPr>
          <w:rStyle w:val="2CharCharChar"/>
          <w:rFonts w:ascii="宋体" w:hAnsi="宋体"/>
        </w:rPr>
        <w:t>备查文件目录</w:t>
      </w:r>
      <w:bookmarkEnd w:id="50"/>
      <w:bookmarkEnd w:id="51"/>
      <w:bookmarkEnd w:id="52"/>
      <w:bookmarkEnd w:id="53"/>
      <w:bookmarkEnd w:id="54"/>
      <w:bookmarkEnd w:id="55"/>
      <w:bookmarkEnd w:id="56"/>
    </w:p>
    <w:p w:rsidR="00B92205" w:rsidRPr="00AE5F6A" w:rsidRDefault="001A25D5" w:rsidP="00B92205">
      <w:pPr>
        <w:pStyle w:val="2"/>
        <w:spacing w:before="0" w:after="0"/>
        <w:rPr>
          <w:rFonts w:ascii="宋体" w:eastAsia="宋体" w:hAnsi="宋体"/>
          <w:kern w:val="0"/>
          <w:sz w:val="21"/>
          <w:szCs w:val="21"/>
        </w:rPr>
      </w:pPr>
      <w:bookmarkStart w:id="57" w:name="_Toc409100109"/>
      <w:bookmarkStart w:id="58" w:name="_Toc409100472"/>
      <w:bookmarkStart w:id="59" w:name="_Toc361324904"/>
      <w:bookmarkStart w:id="60" w:name="_Toc476577308"/>
      <w:bookmarkStart w:id="61" w:name="_Toc483396843"/>
      <w:bookmarkStart w:id="62" w:name="_Toc484607315"/>
      <w:bookmarkStart w:id="63" w:name="_Toc484769811"/>
      <w:bookmarkStart w:id="64" w:name="_Toc491963091"/>
      <w:r w:rsidRPr="00AE5F6A">
        <w:rPr>
          <w:rFonts w:ascii="宋体" w:eastAsia="宋体" w:hAnsi="宋体" w:hint="eastAsia"/>
          <w:kern w:val="0"/>
          <w:sz w:val="21"/>
          <w:szCs w:val="21"/>
        </w:rPr>
        <w:t>6</w:t>
      </w:r>
      <w:r w:rsidR="00B92205" w:rsidRPr="00AE5F6A">
        <w:rPr>
          <w:rFonts w:ascii="宋体" w:eastAsia="宋体" w:hAnsi="宋体"/>
          <w:kern w:val="0"/>
          <w:sz w:val="21"/>
          <w:szCs w:val="21"/>
        </w:rPr>
        <w:t>.1 备查文件目录</w:t>
      </w:r>
      <w:bookmarkEnd w:id="57"/>
      <w:bookmarkEnd w:id="58"/>
      <w:bookmarkEnd w:id="59"/>
      <w:bookmarkEnd w:id="60"/>
      <w:bookmarkEnd w:id="61"/>
      <w:bookmarkEnd w:id="62"/>
      <w:bookmarkEnd w:id="63"/>
      <w:bookmarkEnd w:id="64"/>
    </w:p>
    <w:p w:rsidR="00B92205" w:rsidRPr="00AE5F6A" w:rsidRDefault="001A25D5" w:rsidP="00AD1682">
      <w:pPr>
        <w:spacing w:line="360" w:lineRule="auto"/>
        <w:ind w:firstLineChars="200" w:firstLine="420"/>
        <w:rPr>
          <w:rFonts w:ascii="宋体" w:hAnsi="宋体"/>
          <w:szCs w:val="21"/>
        </w:rPr>
      </w:pPr>
      <w:r w:rsidRPr="00AE5F6A">
        <w:rPr>
          <w:rFonts w:ascii="宋体" w:hAnsi="宋体" w:hint="eastAsia"/>
          <w:color w:val="000000"/>
          <w:szCs w:val="21"/>
        </w:rPr>
        <w:t>6</w:t>
      </w:r>
      <w:r w:rsidR="00B92205" w:rsidRPr="00AE5F6A">
        <w:rPr>
          <w:rFonts w:ascii="宋体" w:hAnsi="宋体" w:hint="eastAsia"/>
          <w:color w:val="000000"/>
          <w:szCs w:val="21"/>
        </w:rPr>
        <w:t>.</w:t>
      </w:r>
      <w:r w:rsidR="00B92205" w:rsidRPr="00AE5F6A">
        <w:rPr>
          <w:rFonts w:ascii="宋体" w:hAnsi="宋体"/>
          <w:color w:val="000000"/>
          <w:szCs w:val="21"/>
        </w:rPr>
        <w:t>1.1</w:t>
      </w:r>
      <w:r w:rsidR="00B92205" w:rsidRPr="00AE5F6A">
        <w:rPr>
          <w:rFonts w:ascii="宋体" w:hAnsi="宋体" w:hint="eastAsia"/>
          <w:color w:val="000000"/>
          <w:szCs w:val="21"/>
        </w:rPr>
        <w:t>博时</w:t>
      </w:r>
      <w:r w:rsidR="002448E5">
        <w:rPr>
          <w:rFonts w:ascii="宋体" w:hAnsi="宋体" w:hint="eastAsia"/>
          <w:color w:val="000000"/>
          <w:szCs w:val="21"/>
        </w:rPr>
        <w:t>泰安</w:t>
      </w:r>
      <w:r w:rsidR="00B92205" w:rsidRPr="00AE5F6A">
        <w:rPr>
          <w:rFonts w:ascii="宋体" w:hAnsi="宋体" w:hint="eastAsia"/>
          <w:color w:val="000000"/>
          <w:szCs w:val="21"/>
        </w:rPr>
        <w:t>债券型证券投资基金</w:t>
      </w:r>
      <w:r w:rsidR="00B92205" w:rsidRPr="00AE5F6A">
        <w:rPr>
          <w:rFonts w:ascii="宋体" w:hAnsi="宋体"/>
          <w:color w:val="000000"/>
          <w:szCs w:val="21"/>
        </w:rPr>
        <w:t>清算财务报表及审计报告</w:t>
      </w:r>
    </w:p>
    <w:p w:rsidR="00B92205" w:rsidRPr="00AE5F6A" w:rsidRDefault="001A25D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6</w:t>
      </w:r>
      <w:r w:rsidR="00B92205" w:rsidRPr="00AE5F6A">
        <w:rPr>
          <w:rFonts w:ascii="宋体" w:hAnsi="宋体"/>
          <w:color w:val="000000"/>
          <w:szCs w:val="21"/>
        </w:rPr>
        <w:t>.1.2</w:t>
      </w:r>
      <w:r w:rsidR="00B92205" w:rsidRPr="00AE5F6A">
        <w:rPr>
          <w:rFonts w:ascii="宋体" w:hAnsi="宋体" w:hint="eastAsia"/>
          <w:color w:val="000000"/>
          <w:szCs w:val="21"/>
        </w:rPr>
        <w:t>博时</w:t>
      </w:r>
      <w:r w:rsidR="002448E5">
        <w:rPr>
          <w:rFonts w:ascii="宋体" w:hAnsi="宋体" w:hint="eastAsia"/>
          <w:color w:val="000000"/>
          <w:szCs w:val="21"/>
        </w:rPr>
        <w:t>泰安</w:t>
      </w:r>
      <w:r w:rsidR="00B92205" w:rsidRPr="00AE5F6A">
        <w:rPr>
          <w:rFonts w:ascii="宋体" w:hAnsi="宋体" w:hint="eastAsia"/>
          <w:color w:val="000000"/>
          <w:szCs w:val="21"/>
        </w:rPr>
        <w:t>债券型证券投资基金</w:t>
      </w:r>
      <w:r w:rsidR="00B17DA1">
        <w:rPr>
          <w:rFonts w:ascii="宋体" w:hAnsi="宋体" w:hint="eastAsia"/>
          <w:color w:val="000000"/>
          <w:szCs w:val="21"/>
        </w:rPr>
        <w:t>清算事宜之</w:t>
      </w:r>
      <w:r w:rsidR="00B92205" w:rsidRPr="00AE5F6A">
        <w:rPr>
          <w:rFonts w:ascii="宋体" w:hAnsi="宋体"/>
          <w:color w:val="000000"/>
          <w:szCs w:val="21"/>
        </w:rPr>
        <w:t>法律意见书</w:t>
      </w:r>
    </w:p>
    <w:p w:rsidR="00B92205" w:rsidRPr="00AE5F6A" w:rsidRDefault="001A25D5" w:rsidP="00B92205">
      <w:pPr>
        <w:pStyle w:val="2"/>
        <w:spacing w:before="0" w:after="0"/>
        <w:rPr>
          <w:rFonts w:ascii="宋体" w:eastAsia="宋体" w:hAnsi="宋体"/>
          <w:kern w:val="0"/>
          <w:sz w:val="21"/>
          <w:szCs w:val="21"/>
        </w:rPr>
      </w:pPr>
      <w:bookmarkStart w:id="65" w:name="_Toc409100110"/>
      <w:bookmarkStart w:id="66" w:name="_Toc409100473"/>
      <w:bookmarkStart w:id="67" w:name="_Toc361324905"/>
      <w:bookmarkStart w:id="68" w:name="_Toc476577309"/>
      <w:bookmarkStart w:id="69" w:name="_Toc483396844"/>
      <w:bookmarkStart w:id="70" w:name="_Toc484607316"/>
      <w:bookmarkStart w:id="71" w:name="_Toc484769812"/>
      <w:bookmarkStart w:id="72" w:name="_Toc491963092"/>
      <w:r w:rsidRPr="00AE5F6A">
        <w:rPr>
          <w:rFonts w:ascii="宋体" w:eastAsia="宋体" w:hAnsi="宋体" w:hint="eastAsia"/>
          <w:kern w:val="0"/>
          <w:sz w:val="21"/>
          <w:szCs w:val="21"/>
        </w:rPr>
        <w:t>6</w:t>
      </w:r>
      <w:r w:rsidR="00B92205" w:rsidRPr="00AE5F6A">
        <w:rPr>
          <w:rFonts w:ascii="宋体" w:eastAsia="宋体" w:hAnsi="宋体"/>
          <w:kern w:val="0"/>
          <w:sz w:val="21"/>
          <w:szCs w:val="21"/>
        </w:rPr>
        <w:t>.2 存放地点</w:t>
      </w:r>
      <w:bookmarkEnd w:id="65"/>
      <w:bookmarkEnd w:id="66"/>
      <w:bookmarkEnd w:id="67"/>
      <w:bookmarkEnd w:id="68"/>
      <w:bookmarkEnd w:id="69"/>
      <w:bookmarkEnd w:id="70"/>
      <w:bookmarkEnd w:id="71"/>
      <w:bookmarkEnd w:id="72"/>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基金管理人、基金托管人处</w:t>
      </w:r>
    </w:p>
    <w:p w:rsidR="00B92205" w:rsidRPr="00AE5F6A" w:rsidRDefault="001A25D5" w:rsidP="00B92205">
      <w:pPr>
        <w:pStyle w:val="2"/>
        <w:spacing w:before="0" w:after="0"/>
        <w:rPr>
          <w:rFonts w:ascii="宋体" w:eastAsia="宋体" w:hAnsi="宋体"/>
          <w:kern w:val="0"/>
          <w:sz w:val="21"/>
          <w:szCs w:val="21"/>
        </w:rPr>
      </w:pPr>
      <w:bookmarkStart w:id="73" w:name="_Toc409100474"/>
      <w:bookmarkStart w:id="74" w:name="_Toc361324906"/>
      <w:bookmarkStart w:id="75" w:name="_Toc409100111"/>
      <w:bookmarkStart w:id="76" w:name="_Toc476577310"/>
      <w:bookmarkStart w:id="77" w:name="_Toc483396845"/>
      <w:bookmarkStart w:id="78" w:name="_Toc484607317"/>
      <w:bookmarkStart w:id="79" w:name="_Toc484769813"/>
      <w:bookmarkStart w:id="80" w:name="_Toc491963093"/>
      <w:r w:rsidRPr="00AE5F6A">
        <w:rPr>
          <w:rFonts w:ascii="宋体" w:eastAsia="宋体" w:hAnsi="宋体" w:hint="eastAsia"/>
          <w:kern w:val="0"/>
          <w:sz w:val="21"/>
          <w:szCs w:val="21"/>
        </w:rPr>
        <w:t>6</w:t>
      </w:r>
      <w:r w:rsidR="00B92205" w:rsidRPr="00AE5F6A">
        <w:rPr>
          <w:rFonts w:ascii="宋体" w:eastAsia="宋体" w:hAnsi="宋体"/>
          <w:kern w:val="0"/>
          <w:sz w:val="21"/>
          <w:szCs w:val="21"/>
        </w:rPr>
        <w:t>.3 查阅方式</w:t>
      </w:r>
      <w:bookmarkEnd w:id="73"/>
      <w:bookmarkEnd w:id="74"/>
      <w:bookmarkEnd w:id="75"/>
      <w:bookmarkEnd w:id="76"/>
      <w:bookmarkEnd w:id="77"/>
      <w:bookmarkEnd w:id="78"/>
      <w:bookmarkEnd w:id="79"/>
      <w:bookmarkEnd w:id="80"/>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投资者可在营业时间免费查阅，也可按工本费购买复印件</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投资者对本报告书如有疑问，可咨询本基金管理人博时基金管理有限公司</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博时一线通：95105568（免长途话费）</w:t>
      </w: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1E1155" w:rsidRDefault="00B92205" w:rsidP="007E0927">
      <w:pPr>
        <w:spacing w:line="360" w:lineRule="auto"/>
        <w:ind w:left="840"/>
        <w:jc w:val="right"/>
        <w:rPr>
          <w:rFonts w:ascii="宋体" w:hAnsi="宋体"/>
          <w:bCs/>
          <w:szCs w:val="21"/>
        </w:rPr>
      </w:pPr>
      <w:r w:rsidRPr="001E1155">
        <w:rPr>
          <w:rFonts w:ascii="宋体" w:hAnsi="宋体" w:hint="eastAsia"/>
          <w:bCs/>
          <w:szCs w:val="21"/>
        </w:rPr>
        <w:t>博时</w:t>
      </w:r>
      <w:r w:rsidR="002448E5">
        <w:rPr>
          <w:rFonts w:ascii="宋体" w:hAnsi="宋体" w:hint="eastAsia"/>
          <w:bCs/>
          <w:szCs w:val="21"/>
        </w:rPr>
        <w:t>泰安</w:t>
      </w:r>
      <w:r w:rsidRPr="001E1155">
        <w:rPr>
          <w:rFonts w:ascii="宋体" w:hAnsi="宋体" w:hint="eastAsia"/>
          <w:bCs/>
          <w:szCs w:val="21"/>
        </w:rPr>
        <w:t>债券型证券投资基金基金财产清算小组</w:t>
      </w:r>
    </w:p>
    <w:p w:rsidR="00B92205" w:rsidRPr="00AD1682" w:rsidRDefault="00B92205" w:rsidP="007E0927">
      <w:pPr>
        <w:wordWrap w:val="0"/>
        <w:spacing w:line="360" w:lineRule="auto"/>
        <w:ind w:left="840" w:right="420" w:firstLineChars="1850" w:firstLine="3885"/>
        <w:jc w:val="right"/>
        <w:rPr>
          <w:rFonts w:ascii="宋体" w:hAnsi="宋体"/>
          <w:color w:val="000000" w:themeColor="text1"/>
          <w:szCs w:val="21"/>
        </w:rPr>
      </w:pPr>
      <w:r w:rsidRPr="001E1155">
        <w:rPr>
          <w:rFonts w:ascii="宋体" w:hAnsi="宋体"/>
          <w:bCs/>
          <w:szCs w:val="21"/>
        </w:rPr>
        <w:t>二〇一</w:t>
      </w:r>
      <w:r w:rsidR="00C0664F">
        <w:rPr>
          <w:rFonts w:ascii="宋体" w:hAnsi="宋体" w:hint="eastAsia"/>
          <w:bCs/>
          <w:szCs w:val="21"/>
        </w:rPr>
        <w:t>八</w:t>
      </w:r>
      <w:r w:rsidRPr="001E1155">
        <w:rPr>
          <w:rFonts w:ascii="宋体" w:hAnsi="宋体"/>
          <w:bCs/>
          <w:szCs w:val="21"/>
        </w:rPr>
        <w:t>年</w:t>
      </w:r>
      <w:r w:rsidR="007E0927">
        <w:rPr>
          <w:rFonts w:ascii="宋体" w:hAnsi="宋体" w:hint="eastAsia"/>
          <w:bCs/>
          <w:szCs w:val="21"/>
        </w:rPr>
        <w:t>三</w:t>
      </w:r>
      <w:r w:rsidRPr="001E1155">
        <w:rPr>
          <w:rFonts w:ascii="宋体" w:hAnsi="宋体"/>
          <w:bCs/>
          <w:szCs w:val="21"/>
        </w:rPr>
        <w:t>月</w:t>
      </w:r>
      <w:r w:rsidR="007E0927">
        <w:rPr>
          <w:rFonts w:ascii="宋体" w:hAnsi="宋体" w:hint="eastAsia"/>
          <w:bCs/>
          <w:szCs w:val="21"/>
        </w:rPr>
        <w:t>八</w:t>
      </w:r>
      <w:r w:rsidRPr="001E1155">
        <w:rPr>
          <w:rFonts w:ascii="宋体" w:hAnsi="宋体"/>
          <w:bCs/>
          <w:szCs w:val="21"/>
        </w:rPr>
        <w:t>日</w:t>
      </w:r>
    </w:p>
    <w:p w:rsidR="00B92205" w:rsidRPr="00AD1682" w:rsidRDefault="00B92205" w:rsidP="007E0927">
      <w:pPr>
        <w:pStyle w:val="XB"/>
        <w:jc w:val="right"/>
      </w:pPr>
    </w:p>
    <w:sectPr w:rsidR="00B92205" w:rsidRPr="00AD1682" w:rsidSect="00A862A8">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76508B" w15:done="0"/>
  <w15:commentEx w15:paraId="4D045DAD" w15:done="0"/>
  <w15:commentEx w15:paraId="6A59ECF3" w15:done="0"/>
  <w15:commentEx w15:paraId="007E3229" w15:done="0"/>
  <w15:commentEx w15:paraId="15FD7A5A" w15:done="0"/>
  <w15:commentEx w15:paraId="4EFCC93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673" w:rsidRDefault="00EA5673" w:rsidP="00881D41">
      <w:r>
        <w:separator/>
      </w:r>
    </w:p>
  </w:endnote>
  <w:endnote w:type="continuationSeparator" w:id="1">
    <w:p w:rsidR="00EA5673" w:rsidRDefault="00EA5673" w:rsidP="0088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棬　僬　.">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95" w:rsidRDefault="0006579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46840"/>
      <w:docPartObj>
        <w:docPartGallery w:val="Page Numbers (Bottom of Page)"/>
        <w:docPartUnique/>
      </w:docPartObj>
    </w:sdtPr>
    <w:sdtContent>
      <w:p w:rsidR="00591E34" w:rsidRDefault="0060446E">
        <w:pPr>
          <w:pStyle w:val="a4"/>
          <w:jc w:val="center"/>
        </w:pPr>
        <w:r>
          <w:fldChar w:fldCharType="begin"/>
        </w:r>
        <w:r w:rsidR="00591E34">
          <w:instrText>PAGE   \* MERGEFORMAT</w:instrText>
        </w:r>
        <w:r>
          <w:fldChar w:fldCharType="separate"/>
        </w:r>
        <w:r w:rsidR="00065795" w:rsidRPr="00065795">
          <w:rPr>
            <w:noProof/>
            <w:lang w:val="zh-CN"/>
          </w:rPr>
          <w:t>1</w:t>
        </w:r>
        <w:r>
          <w:fldChar w:fldCharType="end"/>
        </w:r>
      </w:p>
    </w:sdtContent>
  </w:sdt>
  <w:p w:rsidR="00591E34" w:rsidRDefault="00591E3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95" w:rsidRDefault="000657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673" w:rsidRDefault="00EA5673" w:rsidP="00881D41">
      <w:r>
        <w:separator/>
      </w:r>
    </w:p>
  </w:footnote>
  <w:footnote w:type="continuationSeparator" w:id="1">
    <w:p w:rsidR="00EA5673" w:rsidRDefault="00EA5673" w:rsidP="0088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95" w:rsidRDefault="000657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D41" w:rsidRDefault="00881D41" w:rsidP="00577F90">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95" w:rsidRDefault="0006579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D41" w:rsidRDefault="00881D41" w:rsidP="00881D41">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06A"/>
    <w:rsid w:val="00003493"/>
    <w:rsid w:val="00010571"/>
    <w:rsid w:val="00022D1F"/>
    <w:rsid w:val="00047E84"/>
    <w:rsid w:val="00054B26"/>
    <w:rsid w:val="00056E7A"/>
    <w:rsid w:val="00065795"/>
    <w:rsid w:val="00066CDD"/>
    <w:rsid w:val="0008602F"/>
    <w:rsid w:val="000866BC"/>
    <w:rsid w:val="000A61B2"/>
    <w:rsid w:val="000A7ACF"/>
    <w:rsid w:val="000B066D"/>
    <w:rsid w:val="000B1803"/>
    <w:rsid w:val="000B6482"/>
    <w:rsid w:val="000E39ED"/>
    <w:rsid w:val="001030C4"/>
    <w:rsid w:val="00126D6F"/>
    <w:rsid w:val="00134B43"/>
    <w:rsid w:val="001405A5"/>
    <w:rsid w:val="001469B6"/>
    <w:rsid w:val="001514ED"/>
    <w:rsid w:val="00155A1F"/>
    <w:rsid w:val="00167779"/>
    <w:rsid w:val="0017203A"/>
    <w:rsid w:val="00175AF7"/>
    <w:rsid w:val="00192357"/>
    <w:rsid w:val="001A25D5"/>
    <w:rsid w:val="001B6418"/>
    <w:rsid w:val="001C3354"/>
    <w:rsid w:val="001C5D91"/>
    <w:rsid w:val="001C6D5B"/>
    <w:rsid w:val="001E1155"/>
    <w:rsid w:val="001E6528"/>
    <w:rsid w:val="002042EB"/>
    <w:rsid w:val="00212E0D"/>
    <w:rsid w:val="00214EB4"/>
    <w:rsid w:val="002228C9"/>
    <w:rsid w:val="00236FC6"/>
    <w:rsid w:val="00244751"/>
    <w:rsid w:val="002448E5"/>
    <w:rsid w:val="002452CB"/>
    <w:rsid w:val="00252C73"/>
    <w:rsid w:val="00256EF7"/>
    <w:rsid w:val="00257774"/>
    <w:rsid w:val="00257B55"/>
    <w:rsid w:val="002636E2"/>
    <w:rsid w:val="00263A22"/>
    <w:rsid w:val="00264BFF"/>
    <w:rsid w:val="00267E34"/>
    <w:rsid w:val="0028604A"/>
    <w:rsid w:val="002865FB"/>
    <w:rsid w:val="002873D1"/>
    <w:rsid w:val="00287883"/>
    <w:rsid w:val="002B3940"/>
    <w:rsid w:val="002B3A7F"/>
    <w:rsid w:val="002C206A"/>
    <w:rsid w:val="002E50B3"/>
    <w:rsid w:val="002F1389"/>
    <w:rsid w:val="002F27CC"/>
    <w:rsid w:val="002F6173"/>
    <w:rsid w:val="002F6B77"/>
    <w:rsid w:val="0030513E"/>
    <w:rsid w:val="003119D7"/>
    <w:rsid w:val="00326F98"/>
    <w:rsid w:val="00364314"/>
    <w:rsid w:val="00392902"/>
    <w:rsid w:val="003B1FF9"/>
    <w:rsid w:val="003B4CEC"/>
    <w:rsid w:val="003C62D7"/>
    <w:rsid w:val="003E4FCD"/>
    <w:rsid w:val="003F687A"/>
    <w:rsid w:val="004013BF"/>
    <w:rsid w:val="00413B71"/>
    <w:rsid w:val="004264B0"/>
    <w:rsid w:val="00431AAA"/>
    <w:rsid w:val="00436D7F"/>
    <w:rsid w:val="00451E86"/>
    <w:rsid w:val="004542F8"/>
    <w:rsid w:val="00455ED0"/>
    <w:rsid w:val="00457745"/>
    <w:rsid w:val="00485BC0"/>
    <w:rsid w:val="00494A1E"/>
    <w:rsid w:val="004A2666"/>
    <w:rsid w:val="004C29F5"/>
    <w:rsid w:val="004D6C3E"/>
    <w:rsid w:val="004E5DF3"/>
    <w:rsid w:val="004F4BD5"/>
    <w:rsid w:val="004F7A42"/>
    <w:rsid w:val="00502816"/>
    <w:rsid w:val="00506722"/>
    <w:rsid w:val="00516AB2"/>
    <w:rsid w:val="00523B76"/>
    <w:rsid w:val="00556E08"/>
    <w:rsid w:val="00577885"/>
    <w:rsid w:val="005864E2"/>
    <w:rsid w:val="00587EB1"/>
    <w:rsid w:val="00591E34"/>
    <w:rsid w:val="00592BFA"/>
    <w:rsid w:val="005A0FB6"/>
    <w:rsid w:val="005B5462"/>
    <w:rsid w:val="005C6B04"/>
    <w:rsid w:val="005E504C"/>
    <w:rsid w:val="005F5652"/>
    <w:rsid w:val="00601C7A"/>
    <w:rsid w:val="0060446E"/>
    <w:rsid w:val="00611CE4"/>
    <w:rsid w:val="00612741"/>
    <w:rsid w:val="006146B7"/>
    <w:rsid w:val="00623B3B"/>
    <w:rsid w:val="00623C58"/>
    <w:rsid w:val="006240B8"/>
    <w:rsid w:val="006335A5"/>
    <w:rsid w:val="00636CD0"/>
    <w:rsid w:val="00637E7F"/>
    <w:rsid w:val="0064281B"/>
    <w:rsid w:val="006474A1"/>
    <w:rsid w:val="00647805"/>
    <w:rsid w:val="006555E8"/>
    <w:rsid w:val="006631AD"/>
    <w:rsid w:val="006678BA"/>
    <w:rsid w:val="00672EB1"/>
    <w:rsid w:val="006756AD"/>
    <w:rsid w:val="00684037"/>
    <w:rsid w:val="006958F4"/>
    <w:rsid w:val="006A0CA9"/>
    <w:rsid w:val="006B4125"/>
    <w:rsid w:val="006D07D2"/>
    <w:rsid w:val="00720DC8"/>
    <w:rsid w:val="00721C5A"/>
    <w:rsid w:val="00727BB0"/>
    <w:rsid w:val="00735E45"/>
    <w:rsid w:val="00743B8E"/>
    <w:rsid w:val="0075320F"/>
    <w:rsid w:val="00765C51"/>
    <w:rsid w:val="00775758"/>
    <w:rsid w:val="00776355"/>
    <w:rsid w:val="00782CA0"/>
    <w:rsid w:val="0078327D"/>
    <w:rsid w:val="00784118"/>
    <w:rsid w:val="00793A76"/>
    <w:rsid w:val="007A68D9"/>
    <w:rsid w:val="007A795D"/>
    <w:rsid w:val="007C333F"/>
    <w:rsid w:val="007C7044"/>
    <w:rsid w:val="007D7495"/>
    <w:rsid w:val="007E0927"/>
    <w:rsid w:val="007F1AD5"/>
    <w:rsid w:val="007F33EC"/>
    <w:rsid w:val="00801C52"/>
    <w:rsid w:val="00803A95"/>
    <w:rsid w:val="00810166"/>
    <w:rsid w:val="00821306"/>
    <w:rsid w:val="008217E6"/>
    <w:rsid w:val="0082263A"/>
    <w:rsid w:val="0084525D"/>
    <w:rsid w:val="00845BE6"/>
    <w:rsid w:val="00845FBE"/>
    <w:rsid w:val="0084701C"/>
    <w:rsid w:val="00860C0A"/>
    <w:rsid w:val="00862584"/>
    <w:rsid w:val="00871178"/>
    <w:rsid w:val="00872860"/>
    <w:rsid w:val="00876515"/>
    <w:rsid w:val="008812D1"/>
    <w:rsid w:val="00881D41"/>
    <w:rsid w:val="0088346E"/>
    <w:rsid w:val="00893D5F"/>
    <w:rsid w:val="008A37AA"/>
    <w:rsid w:val="008A6A2A"/>
    <w:rsid w:val="008B50E8"/>
    <w:rsid w:val="008C18DE"/>
    <w:rsid w:val="008D28CA"/>
    <w:rsid w:val="008E5DE2"/>
    <w:rsid w:val="008F5F86"/>
    <w:rsid w:val="008F7F6D"/>
    <w:rsid w:val="009164BB"/>
    <w:rsid w:val="009259BF"/>
    <w:rsid w:val="00933870"/>
    <w:rsid w:val="00933D33"/>
    <w:rsid w:val="00936D89"/>
    <w:rsid w:val="00941AFB"/>
    <w:rsid w:val="009477E8"/>
    <w:rsid w:val="00952742"/>
    <w:rsid w:val="009624A2"/>
    <w:rsid w:val="00971DAE"/>
    <w:rsid w:val="00987594"/>
    <w:rsid w:val="00987D82"/>
    <w:rsid w:val="00991786"/>
    <w:rsid w:val="00993E2D"/>
    <w:rsid w:val="00997143"/>
    <w:rsid w:val="00997353"/>
    <w:rsid w:val="009A31D0"/>
    <w:rsid w:val="009B7AD4"/>
    <w:rsid w:val="009D64B2"/>
    <w:rsid w:val="009F4927"/>
    <w:rsid w:val="009F6E54"/>
    <w:rsid w:val="00A01CBA"/>
    <w:rsid w:val="00A01DBF"/>
    <w:rsid w:val="00A20243"/>
    <w:rsid w:val="00A434B1"/>
    <w:rsid w:val="00A44F0D"/>
    <w:rsid w:val="00A728B4"/>
    <w:rsid w:val="00A80FB5"/>
    <w:rsid w:val="00A862A8"/>
    <w:rsid w:val="00A94BC3"/>
    <w:rsid w:val="00AA2AE4"/>
    <w:rsid w:val="00AA5C7D"/>
    <w:rsid w:val="00AB03A6"/>
    <w:rsid w:val="00AB4223"/>
    <w:rsid w:val="00AB6961"/>
    <w:rsid w:val="00AB6E89"/>
    <w:rsid w:val="00AC6859"/>
    <w:rsid w:val="00AD1682"/>
    <w:rsid w:val="00AE5F6A"/>
    <w:rsid w:val="00AF1B2F"/>
    <w:rsid w:val="00B00456"/>
    <w:rsid w:val="00B03665"/>
    <w:rsid w:val="00B04D4A"/>
    <w:rsid w:val="00B04DF8"/>
    <w:rsid w:val="00B0532B"/>
    <w:rsid w:val="00B11DA9"/>
    <w:rsid w:val="00B12304"/>
    <w:rsid w:val="00B1474D"/>
    <w:rsid w:val="00B17DA1"/>
    <w:rsid w:val="00B233AC"/>
    <w:rsid w:val="00B26B4A"/>
    <w:rsid w:val="00B339F1"/>
    <w:rsid w:val="00B35541"/>
    <w:rsid w:val="00B47624"/>
    <w:rsid w:val="00B50D86"/>
    <w:rsid w:val="00B54DD7"/>
    <w:rsid w:val="00B80B37"/>
    <w:rsid w:val="00B92205"/>
    <w:rsid w:val="00B94421"/>
    <w:rsid w:val="00B97206"/>
    <w:rsid w:val="00BB63F5"/>
    <w:rsid w:val="00BC066B"/>
    <w:rsid w:val="00BC54E6"/>
    <w:rsid w:val="00BD1646"/>
    <w:rsid w:val="00BE2E82"/>
    <w:rsid w:val="00BF0CD7"/>
    <w:rsid w:val="00BF1583"/>
    <w:rsid w:val="00C0476A"/>
    <w:rsid w:val="00C0664F"/>
    <w:rsid w:val="00C14A9A"/>
    <w:rsid w:val="00C16945"/>
    <w:rsid w:val="00C33CA5"/>
    <w:rsid w:val="00C43378"/>
    <w:rsid w:val="00C62D07"/>
    <w:rsid w:val="00C63699"/>
    <w:rsid w:val="00C8007C"/>
    <w:rsid w:val="00C80C26"/>
    <w:rsid w:val="00C858AC"/>
    <w:rsid w:val="00C94D66"/>
    <w:rsid w:val="00CA5C95"/>
    <w:rsid w:val="00CC7478"/>
    <w:rsid w:val="00CD1664"/>
    <w:rsid w:val="00CD5F8A"/>
    <w:rsid w:val="00CE52AA"/>
    <w:rsid w:val="00CF67EB"/>
    <w:rsid w:val="00D00B39"/>
    <w:rsid w:val="00D05B80"/>
    <w:rsid w:val="00D12EB4"/>
    <w:rsid w:val="00D17281"/>
    <w:rsid w:val="00D20800"/>
    <w:rsid w:val="00D2440D"/>
    <w:rsid w:val="00D30687"/>
    <w:rsid w:val="00D31212"/>
    <w:rsid w:val="00D3232D"/>
    <w:rsid w:val="00D3484E"/>
    <w:rsid w:val="00D41A78"/>
    <w:rsid w:val="00D454FE"/>
    <w:rsid w:val="00D53246"/>
    <w:rsid w:val="00D60648"/>
    <w:rsid w:val="00D60DF4"/>
    <w:rsid w:val="00D6280E"/>
    <w:rsid w:val="00D65D9D"/>
    <w:rsid w:val="00D73CFF"/>
    <w:rsid w:val="00D74F53"/>
    <w:rsid w:val="00D805CB"/>
    <w:rsid w:val="00D92592"/>
    <w:rsid w:val="00D950DD"/>
    <w:rsid w:val="00DA69B2"/>
    <w:rsid w:val="00DB1ACF"/>
    <w:rsid w:val="00DB3DDE"/>
    <w:rsid w:val="00DB6C94"/>
    <w:rsid w:val="00DC0D49"/>
    <w:rsid w:val="00DE41CD"/>
    <w:rsid w:val="00DF0574"/>
    <w:rsid w:val="00DF7840"/>
    <w:rsid w:val="00E036D0"/>
    <w:rsid w:val="00E07790"/>
    <w:rsid w:val="00E120A8"/>
    <w:rsid w:val="00E21B3B"/>
    <w:rsid w:val="00E27D7B"/>
    <w:rsid w:val="00E32715"/>
    <w:rsid w:val="00E444C3"/>
    <w:rsid w:val="00E53EB2"/>
    <w:rsid w:val="00E64603"/>
    <w:rsid w:val="00E667C5"/>
    <w:rsid w:val="00E67E9A"/>
    <w:rsid w:val="00E73734"/>
    <w:rsid w:val="00E85F5E"/>
    <w:rsid w:val="00EA3005"/>
    <w:rsid w:val="00EA494A"/>
    <w:rsid w:val="00EA5673"/>
    <w:rsid w:val="00EB5231"/>
    <w:rsid w:val="00EB79E9"/>
    <w:rsid w:val="00ED6DAC"/>
    <w:rsid w:val="00EF2A70"/>
    <w:rsid w:val="00EF32F6"/>
    <w:rsid w:val="00EF5757"/>
    <w:rsid w:val="00F03A4C"/>
    <w:rsid w:val="00F14443"/>
    <w:rsid w:val="00F14687"/>
    <w:rsid w:val="00F16912"/>
    <w:rsid w:val="00F16A79"/>
    <w:rsid w:val="00F247D7"/>
    <w:rsid w:val="00F303FC"/>
    <w:rsid w:val="00F31C2E"/>
    <w:rsid w:val="00F34F7A"/>
    <w:rsid w:val="00F45296"/>
    <w:rsid w:val="00F468C6"/>
    <w:rsid w:val="00F52468"/>
    <w:rsid w:val="00F62CAF"/>
    <w:rsid w:val="00F768C4"/>
    <w:rsid w:val="00F81EBB"/>
    <w:rsid w:val="00F869AE"/>
    <w:rsid w:val="00F97398"/>
    <w:rsid w:val="00FA27E6"/>
    <w:rsid w:val="00FA6083"/>
    <w:rsid w:val="00FB4D56"/>
    <w:rsid w:val="00FB68D0"/>
    <w:rsid w:val="00FC38A9"/>
    <w:rsid w:val="00FE11BE"/>
    <w:rsid w:val="00FF1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paragraph" w:customStyle="1" w:styleId="ac">
    <w:name w:val="无缩进备注"/>
    <w:basedOn w:val="a"/>
    <w:link w:val="Char4"/>
    <w:qFormat/>
    <w:rsid w:val="001514ED"/>
    <w:pPr>
      <w:tabs>
        <w:tab w:val="left" w:pos="426"/>
      </w:tabs>
      <w:jc w:val="left"/>
    </w:pPr>
    <w:rPr>
      <w:rFonts w:ascii="宋体" w:hAnsi="宋体"/>
      <w:kern w:val="0"/>
      <w:szCs w:val="21"/>
    </w:rPr>
  </w:style>
  <w:style w:type="character" w:customStyle="1" w:styleId="Char4">
    <w:name w:val="无缩进备注 Char"/>
    <w:basedOn w:val="a0"/>
    <w:link w:val="ac"/>
    <w:rsid w:val="001514ED"/>
    <w:rPr>
      <w:rFonts w:ascii="宋体" w:eastAsia="宋体" w:hAnsi="宋体" w:cs="Times New Roman"/>
      <w:kern w:val="0"/>
      <w:szCs w:val="21"/>
    </w:rPr>
  </w:style>
  <w:style w:type="character" w:customStyle="1" w:styleId="da">
    <w:name w:val="da"/>
    <w:basedOn w:val="a0"/>
    <w:rsid w:val="00D20800"/>
  </w:style>
  <w:style w:type="table" w:styleId="ad">
    <w:name w:val="Table Grid"/>
    <w:basedOn w:val="a1"/>
    <w:uiPriority w:val="59"/>
    <w:rsid w:val="004A2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paragraph" w:customStyle="1" w:styleId="ac">
    <w:name w:val="无缩进备注"/>
    <w:basedOn w:val="a"/>
    <w:link w:val="Char4"/>
    <w:qFormat/>
    <w:rsid w:val="001514ED"/>
    <w:pPr>
      <w:tabs>
        <w:tab w:val="left" w:pos="426"/>
      </w:tabs>
      <w:jc w:val="left"/>
    </w:pPr>
    <w:rPr>
      <w:rFonts w:ascii="宋体" w:hAnsi="宋体"/>
      <w:kern w:val="0"/>
      <w:szCs w:val="21"/>
    </w:rPr>
  </w:style>
  <w:style w:type="character" w:customStyle="1" w:styleId="Char4">
    <w:name w:val="无缩进备注 Char"/>
    <w:basedOn w:val="a0"/>
    <w:link w:val="ac"/>
    <w:rsid w:val="001514ED"/>
    <w:rPr>
      <w:rFonts w:ascii="宋体" w:eastAsia="宋体" w:hAnsi="宋体" w:cs="Times New Roman"/>
      <w:kern w:val="0"/>
      <w:szCs w:val="21"/>
    </w:rPr>
  </w:style>
  <w:style w:type="character" w:customStyle="1" w:styleId="da">
    <w:name w:val="da"/>
    <w:basedOn w:val="a0"/>
    <w:rsid w:val="00D20800"/>
  </w:style>
  <w:style w:type="table" w:styleId="ad">
    <w:name w:val="Table Grid"/>
    <w:basedOn w:val="a1"/>
    <w:uiPriority w:val="59"/>
    <w:rsid w:val="004A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610275">
      <w:bodyDiv w:val="1"/>
      <w:marLeft w:val="0"/>
      <w:marRight w:val="0"/>
      <w:marTop w:val="0"/>
      <w:marBottom w:val="0"/>
      <w:divBdr>
        <w:top w:val="none" w:sz="0" w:space="0" w:color="auto"/>
        <w:left w:val="none" w:sz="0" w:space="0" w:color="auto"/>
        <w:bottom w:val="none" w:sz="0" w:space="0" w:color="auto"/>
        <w:right w:val="none" w:sz="0" w:space="0" w:color="auto"/>
      </w:divBdr>
    </w:div>
    <w:div w:id="75052006">
      <w:bodyDiv w:val="1"/>
      <w:marLeft w:val="0"/>
      <w:marRight w:val="0"/>
      <w:marTop w:val="0"/>
      <w:marBottom w:val="0"/>
      <w:divBdr>
        <w:top w:val="none" w:sz="0" w:space="0" w:color="auto"/>
        <w:left w:val="none" w:sz="0" w:space="0" w:color="auto"/>
        <w:bottom w:val="none" w:sz="0" w:space="0" w:color="auto"/>
        <w:right w:val="none" w:sz="0" w:space="0" w:color="auto"/>
      </w:divBdr>
    </w:div>
    <w:div w:id="406465101">
      <w:bodyDiv w:val="1"/>
      <w:marLeft w:val="0"/>
      <w:marRight w:val="0"/>
      <w:marTop w:val="0"/>
      <w:marBottom w:val="0"/>
      <w:divBdr>
        <w:top w:val="none" w:sz="0" w:space="0" w:color="auto"/>
        <w:left w:val="none" w:sz="0" w:space="0" w:color="auto"/>
        <w:bottom w:val="none" w:sz="0" w:space="0" w:color="auto"/>
        <w:right w:val="none" w:sz="0" w:space="0" w:color="auto"/>
      </w:divBdr>
    </w:div>
    <w:div w:id="465468225">
      <w:bodyDiv w:val="1"/>
      <w:marLeft w:val="0"/>
      <w:marRight w:val="0"/>
      <w:marTop w:val="0"/>
      <w:marBottom w:val="0"/>
      <w:divBdr>
        <w:top w:val="none" w:sz="0" w:space="0" w:color="auto"/>
        <w:left w:val="none" w:sz="0" w:space="0" w:color="auto"/>
        <w:bottom w:val="none" w:sz="0" w:space="0" w:color="auto"/>
        <w:right w:val="none" w:sz="0" w:space="0" w:color="auto"/>
      </w:divBdr>
    </w:div>
    <w:div w:id="578826779">
      <w:bodyDiv w:val="1"/>
      <w:marLeft w:val="0"/>
      <w:marRight w:val="0"/>
      <w:marTop w:val="0"/>
      <w:marBottom w:val="0"/>
      <w:divBdr>
        <w:top w:val="none" w:sz="0" w:space="0" w:color="auto"/>
        <w:left w:val="none" w:sz="0" w:space="0" w:color="auto"/>
        <w:bottom w:val="none" w:sz="0" w:space="0" w:color="auto"/>
        <w:right w:val="none" w:sz="0" w:space="0" w:color="auto"/>
      </w:divBdr>
    </w:div>
    <w:div w:id="643194145">
      <w:bodyDiv w:val="1"/>
      <w:marLeft w:val="0"/>
      <w:marRight w:val="0"/>
      <w:marTop w:val="0"/>
      <w:marBottom w:val="0"/>
      <w:divBdr>
        <w:top w:val="none" w:sz="0" w:space="0" w:color="auto"/>
        <w:left w:val="none" w:sz="0" w:space="0" w:color="auto"/>
        <w:bottom w:val="none" w:sz="0" w:space="0" w:color="auto"/>
        <w:right w:val="none" w:sz="0" w:space="0" w:color="auto"/>
      </w:divBdr>
    </w:div>
    <w:div w:id="14820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2B6B-1043-4641-8503-8BD49D49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9278</Characters>
  <Application>Microsoft Office Word</Application>
  <DocSecurity>4</DocSecurity>
  <Lines>77</Lines>
  <Paragraphs>21</Paragraphs>
  <ScaleCrop>false</ScaleCrop>
  <Company>Microsoft</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段宏竹</dc:creator>
  <cp:lastModifiedBy>ZHONGM</cp:lastModifiedBy>
  <cp:revision>2</cp:revision>
  <dcterms:created xsi:type="dcterms:W3CDTF">2018-03-07T16:33:00Z</dcterms:created>
  <dcterms:modified xsi:type="dcterms:W3CDTF">2018-03-07T16:33:00Z</dcterms:modified>
</cp:coreProperties>
</file>