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5F" w:rsidRDefault="00AB555F" w:rsidP="00AB555F">
      <w:pPr>
        <w:spacing w:line="360" w:lineRule="auto"/>
        <w:jc w:val="center"/>
        <w:rPr>
          <w:rFonts w:ascii="宋体" w:hAnsi="宋体" w:cs="宋体"/>
          <w:b/>
          <w:bCs/>
          <w:color w:val="000000"/>
          <w:kern w:val="0"/>
          <w:szCs w:val="21"/>
        </w:rPr>
      </w:pPr>
      <w:bookmarkStart w:id="0" w:name="_GoBack"/>
      <w:bookmarkEnd w:id="0"/>
      <w:r>
        <w:rPr>
          <w:rFonts w:ascii="宋体" w:hAnsi="宋体" w:cs="宋体" w:hint="eastAsia"/>
          <w:b/>
          <w:bCs/>
          <w:color w:val="000000"/>
          <w:kern w:val="0"/>
          <w:szCs w:val="21"/>
        </w:rPr>
        <w:t>中欧基金管理有限公司</w:t>
      </w:r>
    </w:p>
    <w:p w:rsidR="00AB555F" w:rsidRDefault="00AB555F" w:rsidP="00AB555F">
      <w:pPr>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关于新增</w:t>
      </w:r>
      <w:r w:rsidR="00E21238">
        <w:rPr>
          <w:rFonts w:ascii="宋体" w:hAnsi="宋体" w:hint="eastAsia"/>
          <w:b/>
          <w:szCs w:val="21"/>
        </w:rPr>
        <w:t>大连银行股份有限公司</w:t>
      </w:r>
      <w:r>
        <w:rPr>
          <w:rFonts w:ascii="宋体" w:hAnsi="宋体" w:cs="宋体" w:hint="eastAsia"/>
          <w:b/>
          <w:bCs/>
          <w:color w:val="000000"/>
          <w:kern w:val="0"/>
          <w:szCs w:val="21"/>
        </w:rPr>
        <w:t>为</w:t>
      </w:r>
      <w:r>
        <w:rPr>
          <w:rFonts w:ascii="宋体" w:hAnsi="宋体" w:hint="eastAsia"/>
          <w:b/>
          <w:kern w:val="0"/>
          <w:szCs w:val="21"/>
        </w:rPr>
        <w:t>旗下部分基金代销机构同步开通转换定投业务并参与费率优惠的公告</w:t>
      </w:r>
    </w:p>
    <w:p w:rsidR="00AB555F" w:rsidRDefault="00AB555F" w:rsidP="00AB555F">
      <w:pPr>
        <w:jc w:val="right"/>
        <w:rPr>
          <w:rFonts w:ascii="宋体" w:hAnsi="宋体"/>
          <w:szCs w:val="21"/>
        </w:rPr>
      </w:pPr>
    </w:p>
    <w:p w:rsidR="00AB555F" w:rsidRDefault="00AB555F" w:rsidP="00AB555F">
      <w:pPr>
        <w:spacing w:line="360" w:lineRule="auto"/>
        <w:ind w:firstLineChars="200" w:firstLine="420"/>
        <w:rPr>
          <w:rFonts w:ascii="宋体" w:hAnsi="宋体"/>
        </w:rPr>
      </w:pPr>
      <w:r>
        <w:rPr>
          <w:rFonts w:ascii="宋体" w:hAnsi="宋体" w:cs="宋体" w:hint="eastAsia"/>
          <w:color w:val="000000"/>
          <w:kern w:val="0"/>
          <w:szCs w:val="21"/>
        </w:rPr>
        <w:t>根据中欧基金管理有限公司</w:t>
      </w:r>
      <w:r>
        <w:rPr>
          <w:rFonts w:ascii="宋体" w:hAnsi="宋体" w:hint="eastAsia"/>
          <w:szCs w:val="21"/>
        </w:rPr>
        <w:t>（以下简称“本公司”）</w:t>
      </w:r>
      <w:r>
        <w:rPr>
          <w:rFonts w:ascii="宋体" w:hAnsi="宋体" w:cs="宋体" w:hint="eastAsia"/>
          <w:color w:val="000000"/>
          <w:kern w:val="0"/>
          <w:szCs w:val="21"/>
        </w:rPr>
        <w:t>与</w:t>
      </w:r>
      <w:r w:rsidR="00E21238">
        <w:rPr>
          <w:rFonts w:ascii="宋体" w:hAnsi="宋体" w:cs="宋体" w:hint="eastAsia"/>
          <w:bCs/>
          <w:color w:val="000000"/>
          <w:kern w:val="0"/>
          <w:szCs w:val="21"/>
        </w:rPr>
        <w:t>大连银行股份有限公司</w:t>
      </w:r>
      <w:r>
        <w:rPr>
          <w:rFonts w:ascii="宋体" w:hAnsi="宋体" w:cs="宋体" w:hint="eastAsia"/>
          <w:color w:val="000000"/>
          <w:kern w:val="0"/>
          <w:szCs w:val="21"/>
        </w:rPr>
        <w:t>（简称“</w:t>
      </w:r>
      <w:r w:rsidR="007D708E">
        <w:rPr>
          <w:rFonts w:ascii="宋体" w:hAnsi="宋体" w:cs="宋体" w:hint="eastAsia"/>
          <w:color w:val="000000"/>
          <w:kern w:val="0"/>
          <w:szCs w:val="21"/>
        </w:rPr>
        <w:t>大连银行</w:t>
      </w:r>
      <w:r>
        <w:rPr>
          <w:rFonts w:ascii="宋体" w:hAnsi="宋体" w:cs="宋体" w:hint="eastAsia"/>
          <w:color w:val="000000"/>
          <w:kern w:val="0"/>
          <w:szCs w:val="21"/>
        </w:rPr>
        <w:t>”）签署的代销协议</w:t>
      </w:r>
      <w:r>
        <w:rPr>
          <w:rFonts w:ascii="宋体" w:hAnsi="宋体" w:hint="eastAsia"/>
          <w:szCs w:val="21"/>
        </w:rPr>
        <w:t>和相关业务准备情况，本公司决定自</w:t>
      </w:r>
      <w:r w:rsidR="007D708E">
        <w:rPr>
          <w:rFonts w:ascii="宋体" w:hAnsi="宋体" w:hint="eastAsia"/>
          <w:szCs w:val="21"/>
        </w:rPr>
        <w:t>20</w:t>
      </w:r>
      <w:r w:rsidR="007D708E">
        <w:rPr>
          <w:rFonts w:ascii="宋体" w:hAnsi="宋体"/>
          <w:szCs w:val="21"/>
        </w:rPr>
        <w:t>18</w:t>
      </w:r>
      <w:r>
        <w:rPr>
          <w:rFonts w:ascii="宋体" w:hAnsi="宋体" w:hint="eastAsia"/>
          <w:szCs w:val="21"/>
        </w:rPr>
        <w:t>年</w:t>
      </w:r>
      <w:r w:rsidR="007D708E">
        <w:rPr>
          <w:rFonts w:ascii="宋体" w:hAnsi="宋体"/>
          <w:szCs w:val="21"/>
        </w:rPr>
        <w:t>3</w:t>
      </w:r>
      <w:r>
        <w:rPr>
          <w:rFonts w:ascii="宋体" w:hAnsi="宋体" w:hint="eastAsia"/>
          <w:szCs w:val="21"/>
        </w:rPr>
        <w:t>月</w:t>
      </w:r>
      <w:r w:rsidR="007D708E">
        <w:rPr>
          <w:rFonts w:ascii="宋体" w:hAnsi="宋体"/>
          <w:szCs w:val="21"/>
        </w:rPr>
        <w:t>6</w:t>
      </w:r>
      <w:r>
        <w:rPr>
          <w:rFonts w:ascii="宋体" w:hAnsi="宋体" w:hint="eastAsia"/>
          <w:szCs w:val="21"/>
        </w:rPr>
        <w:t>日起新增</w:t>
      </w:r>
      <w:r w:rsidR="007D708E">
        <w:rPr>
          <w:rFonts w:ascii="宋体" w:hAnsi="宋体" w:hint="eastAsia"/>
          <w:szCs w:val="21"/>
        </w:rPr>
        <w:t>大连银行</w:t>
      </w:r>
      <w:r>
        <w:rPr>
          <w:rFonts w:ascii="宋体" w:hAnsi="宋体" w:hint="eastAsia"/>
          <w:szCs w:val="21"/>
        </w:rPr>
        <w:t>为</w:t>
      </w:r>
      <w:r>
        <w:rPr>
          <w:rFonts w:ascii="宋体" w:hAnsi="宋体" w:hint="eastAsia"/>
          <w:kern w:val="0"/>
          <w:szCs w:val="21"/>
        </w:rPr>
        <w:t>本公司下述基金的代销机构</w:t>
      </w:r>
      <w:r>
        <w:rPr>
          <w:rFonts w:ascii="宋体" w:hAnsi="宋体" w:hint="eastAsia"/>
        </w:rPr>
        <w:t>。</w:t>
      </w:r>
    </w:p>
    <w:p w:rsidR="00AB555F" w:rsidRDefault="00AB555F" w:rsidP="00AB555F">
      <w:pPr>
        <w:spacing w:line="360" w:lineRule="auto"/>
        <w:ind w:firstLineChars="200" w:firstLine="420"/>
        <w:rPr>
          <w:rFonts w:ascii="宋体" w:hAnsi="宋体"/>
          <w:szCs w:val="21"/>
        </w:rPr>
      </w:pPr>
      <w:r>
        <w:rPr>
          <w:rFonts w:ascii="宋体" w:hAnsi="宋体" w:hint="eastAsia"/>
          <w:szCs w:val="21"/>
        </w:rPr>
        <w:t>自</w:t>
      </w:r>
      <w:r w:rsidR="007D708E">
        <w:rPr>
          <w:rFonts w:ascii="宋体" w:hAnsi="宋体" w:hint="eastAsia"/>
          <w:szCs w:val="21"/>
        </w:rPr>
        <w:t>20</w:t>
      </w:r>
      <w:r w:rsidR="007D708E">
        <w:rPr>
          <w:rFonts w:ascii="宋体" w:hAnsi="宋体"/>
          <w:szCs w:val="21"/>
        </w:rPr>
        <w:t>18</w:t>
      </w:r>
      <w:r w:rsidR="007D708E">
        <w:rPr>
          <w:rFonts w:ascii="宋体" w:hAnsi="宋体" w:hint="eastAsia"/>
          <w:szCs w:val="21"/>
        </w:rPr>
        <w:t>年</w:t>
      </w:r>
      <w:r w:rsidR="007D708E">
        <w:rPr>
          <w:rFonts w:ascii="宋体" w:hAnsi="宋体"/>
          <w:szCs w:val="21"/>
        </w:rPr>
        <w:t>3</w:t>
      </w:r>
      <w:r w:rsidR="007D708E">
        <w:rPr>
          <w:rFonts w:ascii="宋体" w:hAnsi="宋体" w:hint="eastAsia"/>
          <w:szCs w:val="21"/>
        </w:rPr>
        <w:t>月</w:t>
      </w:r>
      <w:r w:rsidR="007D708E">
        <w:rPr>
          <w:rFonts w:ascii="宋体" w:hAnsi="宋体"/>
          <w:szCs w:val="21"/>
        </w:rPr>
        <w:t>6</w:t>
      </w:r>
      <w:r w:rsidR="007D708E">
        <w:rPr>
          <w:rFonts w:ascii="宋体" w:hAnsi="宋体" w:hint="eastAsia"/>
          <w:szCs w:val="21"/>
        </w:rPr>
        <w:t>日</w:t>
      </w:r>
      <w:r>
        <w:rPr>
          <w:rFonts w:ascii="宋体" w:hAnsi="宋体" w:hint="eastAsia"/>
          <w:szCs w:val="21"/>
        </w:rPr>
        <w:t>起，投资者可以通过</w:t>
      </w:r>
      <w:r w:rsidR="007D708E">
        <w:rPr>
          <w:rFonts w:ascii="宋体" w:hAnsi="宋体" w:hint="eastAsia"/>
          <w:szCs w:val="21"/>
        </w:rPr>
        <w:t>大连银行</w:t>
      </w:r>
      <w:r>
        <w:rPr>
          <w:rFonts w:ascii="宋体" w:hAnsi="宋体" w:hint="eastAsia"/>
          <w:szCs w:val="21"/>
        </w:rPr>
        <w:t>办理开户、申购、赎回、转换和定投业务</w:t>
      </w:r>
      <w:r>
        <w:rPr>
          <w:rFonts w:hint="eastAsia"/>
          <w:kern w:val="0"/>
        </w:rPr>
        <w:t>并享受相应费率优惠</w:t>
      </w:r>
      <w:r>
        <w:rPr>
          <w:rFonts w:ascii="宋体" w:hAnsi="宋体" w:hint="eastAsia"/>
          <w:szCs w:val="21"/>
        </w:rPr>
        <w:t>。业务办理的具体事宜请遵从代销机构的相关规定。</w:t>
      </w:r>
    </w:p>
    <w:p w:rsidR="00AB555F" w:rsidRDefault="00AB555F" w:rsidP="0023379B">
      <w:pPr>
        <w:spacing w:line="360" w:lineRule="auto"/>
        <w:rPr>
          <w:rFonts w:ascii="宋体" w:hAnsi="宋体"/>
          <w:szCs w:val="21"/>
        </w:rPr>
      </w:pPr>
    </w:p>
    <w:p w:rsidR="00AB555F" w:rsidRDefault="00AB555F" w:rsidP="00AB555F">
      <w:pPr>
        <w:spacing w:line="360" w:lineRule="auto"/>
        <w:ind w:firstLineChars="200" w:firstLine="420"/>
        <w:rPr>
          <w:rFonts w:ascii="宋体" w:hAnsi="宋体"/>
          <w:szCs w:val="21"/>
        </w:rPr>
      </w:pPr>
      <w:r>
        <w:rPr>
          <w:rFonts w:ascii="宋体" w:hAnsi="宋体" w:hint="eastAsia"/>
          <w:szCs w:val="21"/>
        </w:rPr>
        <w:t>一、适用基金列表</w:t>
      </w:r>
    </w:p>
    <w:tbl>
      <w:tblPr>
        <w:tblStyle w:val="a5"/>
        <w:tblW w:w="8414" w:type="dxa"/>
        <w:tblInd w:w="108" w:type="dxa"/>
        <w:tblLayout w:type="fixed"/>
        <w:tblLook w:val="04A0"/>
      </w:tblPr>
      <w:tblGrid>
        <w:gridCol w:w="676"/>
        <w:gridCol w:w="1167"/>
        <w:gridCol w:w="5401"/>
        <w:gridCol w:w="1170"/>
      </w:tblGrid>
      <w:tr w:rsidR="00AB555F" w:rsidTr="00F95AEB">
        <w:trPr>
          <w:trHeight w:val="285"/>
        </w:trPr>
        <w:tc>
          <w:tcPr>
            <w:tcW w:w="676" w:type="dxa"/>
            <w:tcBorders>
              <w:top w:val="single" w:sz="4" w:space="0" w:color="auto"/>
              <w:left w:val="single" w:sz="4" w:space="0" w:color="auto"/>
              <w:bottom w:val="single" w:sz="4" w:space="0" w:color="auto"/>
              <w:right w:val="single" w:sz="4" w:space="0" w:color="auto"/>
            </w:tcBorders>
            <w:noWrap/>
            <w:hideMark/>
          </w:tcPr>
          <w:p w:rsidR="00AB555F" w:rsidRDefault="00AB555F">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167" w:type="dxa"/>
            <w:tcBorders>
              <w:top w:val="single" w:sz="4" w:space="0" w:color="auto"/>
              <w:left w:val="single" w:sz="4" w:space="0" w:color="auto"/>
              <w:bottom w:val="single" w:sz="4" w:space="0" w:color="auto"/>
              <w:right w:val="single" w:sz="4" w:space="0" w:color="auto"/>
            </w:tcBorders>
            <w:noWrap/>
            <w:hideMark/>
          </w:tcPr>
          <w:p w:rsidR="00AB555F" w:rsidRDefault="00AB555F">
            <w:pPr>
              <w:widowControl/>
              <w:jc w:val="center"/>
              <w:rPr>
                <w:rFonts w:ascii="宋体" w:hAnsi="宋体" w:cs="宋体"/>
                <w:b/>
                <w:bCs/>
                <w:color w:val="000000"/>
                <w:kern w:val="0"/>
                <w:szCs w:val="21"/>
              </w:rPr>
            </w:pPr>
            <w:r>
              <w:rPr>
                <w:rFonts w:ascii="宋体" w:hAnsi="宋体" w:cs="宋体" w:hint="eastAsia"/>
                <w:b/>
                <w:bCs/>
                <w:color w:val="000000"/>
                <w:kern w:val="0"/>
                <w:szCs w:val="21"/>
              </w:rPr>
              <w:t>基金代码</w:t>
            </w:r>
          </w:p>
        </w:tc>
        <w:tc>
          <w:tcPr>
            <w:tcW w:w="5401" w:type="dxa"/>
            <w:tcBorders>
              <w:top w:val="single" w:sz="4" w:space="0" w:color="auto"/>
              <w:left w:val="single" w:sz="4" w:space="0" w:color="auto"/>
              <w:bottom w:val="single" w:sz="4" w:space="0" w:color="auto"/>
              <w:right w:val="single" w:sz="4" w:space="0" w:color="auto"/>
            </w:tcBorders>
            <w:noWrap/>
            <w:hideMark/>
          </w:tcPr>
          <w:p w:rsidR="00AB555F" w:rsidRDefault="00AB555F">
            <w:pPr>
              <w:widowControl/>
              <w:jc w:val="center"/>
              <w:rPr>
                <w:rFonts w:ascii="宋体" w:hAnsi="宋体" w:cs="宋体"/>
                <w:b/>
                <w:bCs/>
                <w:color w:val="000000"/>
                <w:kern w:val="0"/>
                <w:szCs w:val="21"/>
              </w:rPr>
            </w:pPr>
            <w:r>
              <w:rPr>
                <w:rFonts w:ascii="宋体" w:hAnsi="宋体" w:cs="宋体" w:hint="eastAsia"/>
                <w:b/>
                <w:bCs/>
                <w:color w:val="000000"/>
                <w:kern w:val="0"/>
                <w:szCs w:val="21"/>
              </w:rPr>
              <w:t>基金名称</w:t>
            </w:r>
          </w:p>
        </w:tc>
        <w:tc>
          <w:tcPr>
            <w:tcW w:w="1170" w:type="dxa"/>
            <w:tcBorders>
              <w:top w:val="single" w:sz="4" w:space="0" w:color="auto"/>
              <w:left w:val="single" w:sz="4" w:space="0" w:color="auto"/>
              <w:bottom w:val="single" w:sz="4" w:space="0" w:color="auto"/>
              <w:right w:val="single" w:sz="4" w:space="0" w:color="auto"/>
            </w:tcBorders>
            <w:noWrap/>
            <w:hideMark/>
          </w:tcPr>
          <w:p w:rsidR="00AB555F" w:rsidRDefault="00AB555F">
            <w:pPr>
              <w:widowControl/>
              <w:jc w:val="center"/>
              <w:rPr>
                <w:rFonts w:ascii="宋体" w:hAnsi="宋体" w:cs="宋体"/>
                <w:b/>
                <w:bCs/>
                <w:color w:val="000000"/>
                <w:kern w:val="0"/>
                <w:szCs w:val="21"/>
              </w:rPr>
            </w:pPr>
            <w:r>
              <w:rPr>
                <w:rFonts w:ascii="宋体" w:hAnsi="宋体" w:cs="宋体" w:hint="eastAsia"/>
                <w:b/>
                <w:bCs/>
                <w:color w:val="000000"/>
                <w:kern w:val="0"/>
                <w:szCs w:val="21"/>
              </w:rPr>
              <w:t>登记机构</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1</w:t>
            </w:r>
          </w:p>
        </w:tc>
        <w:tc>
          <w:tcPr>
            <w:tcW w:w="1167" w:type="dxa"/>
          </w:tcPr>
          <w:p w:rsidR="007D708E" w:rsidRPr="00C27B57" w:rsidRDefault="007D708E" w:rsidP="007D708E">
            <w:pPr>
              <w:widowControl/>
              <w:jc w:val="center"/>
              <w:rPr>
                <w:rFonts w:ascii="宋体" w:hAnsi="宋体" w:cs="宋体"/>
                <w:color w:val="000000"/>
                <w:kern w:val="0"/>
                <w:szCs w:val="21"/>
              </w:rPr>
            </w:pPr>
            <w:r w:rsidRPr="00AB3690">
              <w:rPr>
                <w:rFonts w:hint="eastAsia"/>
              </w:rPr>
              <w:t>001000</w:t>
            </w:r>
          </w:p>
        </w:tc>
        <w:tc>
          <w:tcPr>
            <w:tcW w:w="5401" w:type="dxa"/>
          </w:tcPr>
          <w:p w:rsidR="007D708E" w:rsidRPr="00C27B57" w:rsidRDefault="007D708E" w:rsidP="007D708E">
            <w:pPr>
              <w:widowControl/>
              <w:jc w:val="left"/>
              <w:rPr>
                <w:rFonts w:ascii="宋体" w:hAnsi="宋体" w:cs="宋体"/>
                <w:color w:val="000000"/>
                <w:kern w:val="0"/>
                <w:szCs w:val="21"/>
              </w:rPr>
            </w:pPr>
            <w:r w:rsidRPr="00AB3690">
              <w:rPr>
                <w:rFonts w:ascii="宋体" w:hAnsi="宋体" w:hint="eastAsia"/>
              </w:rPr>
              <w:t>中欧明睿新起点混合型证券投资基金</w:t>
            </w:r>
          </w:p>
        </w:tc>
        <w:tc>
          <w:tcPr>
            <w:tcW w:w="1170" w:type="dxa"/>
            <w:vAlign w:val="bottom"/>
          </w:tcPr>
          <w:p w:rsidR="007D708E" w:rsidRPr="00C27B57" w:rsidRDefault="007D708E" w:rsidP="007D708E">
            <w:pPr>
              <w:widowControl/>
              <w:jc w:val="center"/>
              <w:rPr>
                <w:rFonts w:ascii="宋体" w:hAnsi="宋体" w:cs="宋体"/>
                <w:color w:val="000000"/>
                <w:kern w:val="0"/>
                <w:szCs w:val="21"/>
              </w:rPr>
            </w:pPr>
            <w:r w:rsidRPr="00C27B57">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2</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001173</w:t>
            </w:r>
          </w:p>
        </w:tc>
        <w:tc>
          <w:tcPr>
            <w:tcW w:w="5401" w:type="dxa"/>
          </w:tcPr>
          <w:p w:rsidR="007D708E" w:rsidRPr="00C27B57" w:rsidRDefault="007D708E" w:rsidP="007D708E">
            <w:pPr>
              <w:widowControl/>
              <w:jc w:val="left"/>
              <w:rPr>
                <w:rFonts w:ascii="宋体" w:hAnsi="宋体" w:cs="宋体"/>
                <w:color w:val="000000"/>
                <w:kern w:val="0"/>
                <w:szCs w:val="21"/>
              </w:rPr>
            </w:pPr>
            <w:r w:rsidRPr="00E7199A">
              <w:rPr>
                <w:rFonts w:ascii="宋体" w:hAnsi="宋体" w:hint="eastAsia"/>
              </w:rPr>
              <w:t>中欧瑾和灵活配置混合型证券投资基金A</w:t>
            </w:r>
          </w:p>
        </w:tc>
        <w:tc>
          <w:tcPr>
            <w:tcW w:w="1170" w:type="dxa"/>
            <w:vAlign w:val="bottom"/>
          </w:tcPr>
          <w:p w:rsidR="007D708E" w:rsidRPr="007F44C3" w:rsidRDefault="007D708E" w:rsidP="007D708E">
            <w:pPr>
              <w:widowControl/>
              <w:jc w:val="center"/>
              <w:rPr>
                <w:rFonts w:ascii="宋体" w:hAnsi="宋体" w:cs="宋体"/>
                <w:color w:val="000000"/>
                <w:kern w:val="0"/>
                <w:szCs w:val="21"/>
              </w:rPr>
            </w:pPr>
            <w:r w:rsidRPr="00C27B57">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3</w:t>
            </w:r>
          </w:p>
        </w:tc>
        <w:tc>
          <w:tcPr>
            <w:tcW w:w="1167" w:type="dxa"/>
          </w:tcPr>
          <w:p w:rsidR="007D708E" w:rsidRPr="007F44C3" w:rsidRDefault="007D708E" w:rsidP="007D708E">
            <w:pPr>
              <w:widowControl/>
              <w:jc w:val="center"/>
              <w:rPr>
                <w:rFonts w:ascii="宋体" w:hAnsi="宋体" w:cs="宋体"/>
                <w:color w:val="000000"/>
                <w:kern w:val="0"/>
                <w:szCs w:val="21"/>
              </w:rPr>
            </w:pPr>
            <w:r>
              <w:rPr>
                <w:rFonts w:hint="eastAsia"/>
              </w:rPr>
              <w:t>001174</w:t>
            </w:r>
          </w:p>
        </w:tc>
        <w:tc>
          <w:tcPr>
            <w:tcW w:w="5401" w:type="dxa"/>
          </w:tcPr>
          <w:p w:rsidR="007D708E" w:rsidRPr="007F44C3" w:rsidRDefault="007D708E" w:rsidP="007D708E">
            <w:pPr>
              <w:widowControl/>
              <w:jc w:val="left"/>
              <w:rPr>
                <w:rFonts w:ascii="宋体" w:hAnsi="宋体" w:cs="宋体"/>
                <w:color w:val="000000"/>
                <w:kern w:val="0"/>
                <w:szCs w:val="21"/>
              </w:rPr>
            </w:pPr>
            <w:r w:rsidRPr="00E7199A">
              <w:rPr>
                <w:rFonts w:ascii="宋体" w:hAnsi="宋体" w:hint="eastAsia"/>
              </w:rPr>
              <w:t>中欧瑾和灵活配置混合型证券投资基金C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4</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001306</w:t>
            </w:r>
          </w:p>
        </w:tc>
        <w:tc>
          <w:tcPr>
            <w:tcW w:w="5401" w:type="dxa"/>
          </w:tcPr>
          <w:p w:rsidR="007D708E" w:rsidRPr="00C27B57" w:rsidRDefault="007D708E" w:rsidP="007D708E">
            <w:pPr>
              <w:widowControl/>
              <w:jc w:val="left"/>
              <w:rPr>
                <w:rFonts w:ascii="宋体" w:hAnsi="宋体" w:cs="宋体"/>
                <w:color w:val="000000"/>
                <w:kern w:val="0"/>
                <w:szCs w:val="21"/>
              </w:rPr>
            </w:pPr>
            <w:r w:rsidRPr="00180C24">
              <w:rPr>
                <w:rFonts w:ascii="宋体" w:hAnsi="宋体" w:hint="eastAsia"/>
              </w:rPr>
              <w:t>中欧永裕混合型证券投资基金A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5</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001307</w:t>
            </w:r>
          </w:p>
        </w:tc>
        <w:tc>
          <w:tcPr>
            <w:tcW w:w="5401" w:type="dxa"/>
          </w:tcPr>
          <w:p w:rsidR="007D708E" w:rsidRPr="00C27B57" w:rsidRDefault="007D708E" w:rsidP="007D708E">
            <w:pPr>
              <w:widowControl/>
              <w:jc w:val="left"/>
              <w:rPr>
                <w:rFonts w:ascii="宋体" w:hAnsi="宋体" w:cs="宋体"/>
                <w:color w:val="000000"/>
                <w:kern w:val="0"/>
                <w:szCs w:val="21"/>
              </w:rPr>
            </w:pPr>
            <w:r w:rsidRPr="00C5296C">
              <w:rPr>
                <w:rFonts w:ascii="宋体" w:hAnsi="宋体" w:hint="eastAsia"/>
              </w:rPr>
              <w:t>中欧永裕混合型证券投资基金C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6</w:t>
            </w:r>
          </w:p>
        </w:tc>
        <w:tc>
          <w:tcPr>
            <w:tcW w:w="1167" w:type="dxa"/>
          </w:tcPr>
          <w:p w:rsidR="007D708E" w:rsidRPr="00C27B57" w:rsidRDefault="007D708E" w:rsidP="007D708E">
            <w:pPr>
              <w:widowControl/>
              <w:jc w:val="center"/>
              <w:rPr>
                <w:rFonts w:ascii="宋体" w:hAnsi="宋体" w:cs="宋体"/>
                <w:color w:val="000000"/>
                <w:kern w:val="0"/>
                <w:szCs w:val="21"/>
              </w:rPr>
            </w:pPr>
            <w:r>
              <w:rPr>
                <w:rFonts w:ascii="Calibri" w:hAnsi="Calibri" w:hint="eastAsia"/>
                <w:szCs w:val="21"/>
              </w:rPr>
              <w:t>001615</w:t>
            </w:r>
          </w:p>
        </w:tc>
        <w:tc>
          <w:tcPr>
            <w:tcW w:w="5401" w:type="dxa"/>
          </w:tcPr>
          <w:p w:rsidR="007D708E" w:rsidRPr="00C27B57" w:rsidRDefault="007D708E" w:rsidP="007D708E">
            <w:pPr>
              <w:widowControl/>
              <w:jc w:val="left"/>
              <w:rPr>
                <w:rFonts w:ascii="宋体" w:hAnsi="宋体" w:cs="宋体"/>
                <w:color w:val="000000"/>
                <w:kern w:val="0"/>
                <w:szCs w:val="21"/>
              </w:rPr>
            </w:pPr>
            <w:r w:rsidRPr="00E7199A">
              <w:rPr>
                <w:rFonts w:ascii="宋体" w:hAnsi="宋体" w:hint="eastAsia"/>
              </w:rPr>
              <w:t>中欧睿尚定期开放混合型发起式证券投资基金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7</w:t>
            </w:r>
          </w:p>
        </w:tc>
        <w:tc>
          <w:tcPr>
            <w:tcW w:w="1167" w:type="dxa"/>
          </w:tcPr>
          <w:p w:rsidR="007D708E" w:rsidRPr="0023379B" w:rsidRDefault="007D708E" w:rsidP="007D708E">
            <w:pPr>
              <w:widowControl/>
              <w:jc w:val="center"/>
              <w:rPr>
                <w:rFonts w:ascii="宋体" w:hAnsi="宋体" w:cs="宋体"/>
                <w:color w:val="000000"/>
                <w:kern w:val="0"/>
                <w:szCs w:val="21"/>
              </w:rPr>
            </w:pPr>
            <w:r>
              <w:rPr>
                <w:sz w:val="22"/>
              </w:rPr>
              <w:t>001787</w:t>
            </w:r>
          </w:p>
        </w:tc>
        <w:tc>
          <w:tcPr>
            <w:tcW w:w="5401" w:type="dxa"/>
          </w:tcPr>
          <w:p w:rsidR="007D708E" w:rsidRPr="0023379B" w:rsidRDefault="00B06CD6" w:rsidP="007D708E">
            <w:pPr>
              <w:widowControl/>
              <w:jc w:val="left"/>
              <w:rPr>
                <w:rFonts w:ascii="宋体" w:hAnsi="宋体" w:cs="宋体"/>
                <w:color w:val="000000"/>
                <w:kern w:val="0"/>
                <w:szCs w:val="21"/>
              </w:rPr>
            </w:pPr>
            <w:hyperlink r:id="rId7" w:tgtFrame="_Blank" w:history="1">
              <w:r w:rsidR="007D708E" w:rsidRPr="00E7199A">
                <w:rPr>
                  <w:rFonts w:ascii="宋体" w:hAnsi="宋体"/>
                </w:rPr>
                <w:t>中欧骏盈货币市场基金</w:t>
              </w:r>
            </w:hyperlink>
          </w:p>
        </w:tc>
        <w:tc>
          <w:tcPr>
            <w:tcW w:w="1170" w:type="dxa"/>
          </w:tcPr>
          <w:p w:rsidR="007D708E" w:rsidRPr="007F44C3"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7F44C3" w:rsidRDefault="007D708E" w:rsidP="007D708E">
            <w:pPr>
              <w:widowControl/>
              <w:jc w:val="center"/>
              <w:rPr>
                <w:rFonts w:ascii="宋体" w:hAnsi="宋体" w:cs="宋体"/>
                <w:color w:val="000000"/>
                <w:kern w:val="0"/>
                <w:szCs w:val="21"/>
              </w:rPr>
            </w:pPr>
            <w:r>
              <w:rPr>
                <w:rFonts w:hint="eastAsia"/>
              </w:rPr>
              <w:t>8</w:t>
            </w:r>
          </w:p>
        </w:tc>
        <w:tc>
          <w:tcPr>
            <w:tcW w:w="1167" w:type="dxa"/>
          </w:tcPr>
          <w:p w:rsidR="007D708E" w:rsidRPr="007F44C3" w:rsidRDefault="007D708E" w:rsidP="007D708E">
            <w:pPr>
              <w:widowControl/>
              <w:jc w:val="center"/>
              <w:rPr>
                <w:rFonts w:ascii="宋体" w:hAnsi="宋体" w:cs="宋体"/>
                <w:color w:val="000000"/>
                <w:kern w:val="0"/>
                <w:szCs w:val="21"/>
              </w:rPr>
            </w:pPr>
            <w:r>
              <w:rPr>
                <w:rFonts w:hint="eastAsia"/>
              </w:rPr>
              <w:t>001810</w:t>
            </w:r>
          </w:p>
        </w:tc>
        <w:tc>
          <w:tcPr>
            <w:tcW w:w="5401" w:type="dxa"/>
          </w:tcPr>
          <w:p w:rsidR="007D708E" w:rsidRPr="007F44C3" w:rsidRDefault="007D708E" w:rsidP="007D708E">
            <w:pPr>
              <w:widowControl/>
              <w:jc w:val="left"/>
              <w:rPr>
                <w:rFonts w:ascii="宋体" w:hAnsi="宋体" w:cs="宋体"/>
                <w:color w:val="000000"/>
                <w:kern w:val="0"/>
                <w:szCs w:val="21"/>
              </w:rPr>
            </w:pPr>
            <w:r w:rsidRPr="00914B0C">
              <w:rPr>
                <w:rFonts w:ascii="宋体" w:hAnsi="宋体" w:hint="eastAsia"/>
              </w:rPr>
              <w:t>中欧潜力价值灵活配置混合型证券投资基金</w:t>
            </w:r>
          </w:p>
        </w:tc>
        <w:tc>
          <w:tcPr>
            <w:tcW w:w="1170" w:type="dxa"/>
          </w:tcPr>
          <w:p w:rsidR="007D708E" w:rsidRPr="007F44C3"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7F44C3" w:rsidRDefault="007D708E" w:rsidP="007D708E">
            <w:pPr>
              <w:widowControl/>
              <w:jc w:val="center"/>
              <w:rPr>
                <w:rFonts w:ascii="宋体" w:hAnsi="宋体" w:cs="宋体"/>
                <w:color w:val="000000"/>
                <w:kern w:val="0"/>
                <w:szCs w:val="21"/>
              </w:rPr>
            </w:pPr>
            <w:r>
              <w:rPr>
                <w:rFonts w:hint="eastAsia"/>
              </w:rPr>
              <w:t>9</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001811</w:t>
            </w:r>
          </w:p>
        </w:tc>
        <w:tc>
          <w:tcPr>
            <w:tcW w:w="5401" w:type="dxa"/>
          </w:tcPr>
          <w:p w:rsidR="007D708E" w:rsidRPr="00C27B57" w:rsidRDefault="007D708E" w:rsidP="007D708E">
            <w:pPr>
              <w:widowControl/>
              <w:jc w:val="left"/>
              <w:rPr>
                <w:rFonts w:ascii="宋体" w:hAnsi="宋体" w:cs="宋体"/>
                <w:color w:val="000000"/>
                <w:kern w:val="0"/>
                <w:szCs w:val="21"/>
              </w:rPr>
            </w:pPr>
            <w:r w:rsidRPr="00E7199A">
              <w:rPr>
                <w:rFonts w:ascii="宋体" w:hAnsi="宋体"/>
              </w:rPr>
              <w:t>中欧</w:t>
            </w:r>
            <w:r w:rsidRPr="00E7199A">
              <w:rPr>
                <w:rFonts w:ascii="宋体" w:hAnsi="宋体" w:hint="eastAsia"/>
              </w:rPr>
              <w:t>明睿新常态</w:t>
            </w:r>
            <w:r w:rsidRPr="00E7199A">
              <w:rPr>
                <w:rFonts w:ascii="宋体" w:hAnsi="宋体"/>
              </w:rPr>
              <w:t>混合型证券投资基金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7F44C3" w:rsidRDefault="007D708E" w:rsidP="007D708E">
            <w:pPr>
              <w:widowControl/>
              <w:jc w:val="center"/>
              <w:rPr>
                <w:rFonts w:ascii="宋体" w:hAnsi="宋体" w:cs="宋体"/>
                <w:color w:val="000000"/>
                <w:kern w:val="0"/>
                <w:szCs w:val="21"/>
              </w:rPr>
            </w:pPr>
            <w:r>
              <w:rPr>
                <w:rFonts w:hint="eastAsia"/>
              </w:rPr>
              <w:t>10</w:t>
            </w:r>
          </w:p>
        </w:tc>
        <w:tc>
          <w:tcPr>
            <w:tcW w:w="1167" w:type="dxa"/>
          </w:tcPr>
          <w:p w:rsidR="007D708E" w:rsidRPr="007F44C3" w:rsidRDefault="007D708E" w:rsidP="007D708E">
            <w:pPr>
              <w:widowControl/>
              <w:jc w:val="center"/>
              <w:rPr>
                <w:rFonts w:ascii="宋体" w:hAnsi="宋体" w:cs="宋体"/>
                <w:color w:val="000000"/>
                <w:kern w:val="0"/>
                <w:szCs w:val="21"/>
              </w:rPr>
            </w:pPr>
            <w:r>
              <w:rPr>
                <w:rFonts w:hint="eastAsia"/>
              </w:rPr>
              <w:t>001881</w:t>
            </w:r>
          </w:p>
        </w:tc>
        <w:tc>
          <w:tcPr>
            <w:tcW w:w="5401" w:type="dxa"/>
          </w:tcPr>
          <w:p w:rsidR="007D708E" w:rsidRPr="007F44C3" w:rsidRDefault="007D708E" w:rsidP="007D708E">
            <w:pPr>
              <w:widowControl/>
              <w:jc w:val="left"/>
              <w:rPr>
                <w:rFonts w:ascii="宋体" w:hAnsi="宋体" w:cs="宋体"/>
                <w:color w:val="000000"/>
                <w:kern w:val="0"/>
                <w:szCs w:val="21"/>
              </w:rPr>
            </w:pPr>
            <w:r w:rsidRPr="00E7199A">
              <w:rPr>
                <w:rFonts w:ascii="宋体" w:hAnsi="宋体" w:hint="eastAsia"/>
              </w:rPr>
              <w:t>中欧新趋势混合型证券投资基金</w:t>
            </w:r>
            <w:r w:rsidRPr="00E7199A">
              <w:rPr>
                <w:rFonts w:ascii="宋体" w:hAnsi="宋体"/>
              </w:rPr>
              <w:t>(LOF)</w:t>
            </w:r>
            <w:r w:rsidRPr="00E7199A">
              <w:rPr>
                <w:rFonts w:ascii="宋体" w:hAnsi="宋体" w:hint="eastAsia"/>
              </w:rPr>
              <w:t>E</w:t>
            </w:r>
          </w:p>
        </w:tc>
        <w:tc>
          <w:tcPr>
            <w:tcW w:w="1170" w:type="dxa"/>
          </w:tcPr>
          <w:p w:rsidR="007D708E" w:rsidRPr="007F44C3"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7F44C3" w:rsidRDefault="007D708E" w:rsidP="007D708E">
            <w:pPr>
              <w:widowControl/>
              <w:jc w:val="center"/>
              <w:rPr>
                <w:rFonts w:ascii="宋体" w:hAnsi="宋体" w:cs="宋体"/>
                <w:color w:val="000000"/>
                <w:kern w:val="0"/>
                <w:szCs w:val="21"/>
              </w:rPr>
            </w:pPr>
            <w:r>
              <w:rPr>
                <w:rFonts w:hint="eastAsia"/>
              </w:rPr>
              <w:t>11</w:t>
            </w:r>
          </w:p>
        </w:tc>
        <w:tc>
          <w:tcPr>
            <w:tcW w:w="1167" w:type="dxa"/>
          </w:tcPr>
          <w:p w:rsidR="007D708E" w:rsidRPr="007F44C3" w:rsidRDefault="007D708E" w:rsidP="007D708E">
            <w:pPr>
              <w:widowControl/>
              <w:jc w:val="center"/>
              <w:rPr>
                <w:rFonts w:ascii="宋体" w:hAnsi="宋体" w:cs="宋体"/>
                <w:color w:val="000000"/>
                <w:kern w:val="0"/>
                <w:szCs w:val="21"/>
              </w:rPr>
            </w:pPr>
            <w:r>
              <w:rPr>
                <w:rFonts w:hint="eastAsia"/>
              </w:rPr>
              <w:t>001882</w:t>
            </w:r>
          </w:p>
        </w:tc>
        <w:tc>
          <w:tcPr>
            <w:tcW w:w="5401" w:type="dxa"/>
          </w:tcPr>
          <w:p w:rsidR="007D708E" w:rsidRPr="007F44C3" w:rsidRDefault="007D708E" w:rsidP="007D708E">
            <w:pPr>
              <w:widowControl/>
              <w:jc w:val="left"/>
              <w:rPr>
                <w:rFonts w:ascii="宋体" w:hAnsi="宋体" w:cs="宋体"/>
                <w:color w:val="000000"/>
                <w:kern w:val="0"/>
                <w:szCs w:val="21"/>
              </w:rPr>
            </w:pPr>
            <w:r w:rsidRPr="00E20436">
              <w:rPr>
                <w:rFonts w:ascii="宋体" w:hAnsi="宋体" w:hint="eastAsia"/>
              </w:rPr>
              <w:t>中欧价值发现混合型证券投资基金</w:t>
            </w:r>
            <w:r>
              <w:rPr>
                <w:rFonts w:ascii="宋体" w:hAnsi="宋体" w:hint="eastAsia"/>
              </w:rPr>
              <w:t>E</w:t>
            </w:r>
          </w:p>
        </w:tc>
        <w:tc>
          <w:tcPr>
            <w:tcW w:w="1170" w:type="dxa"/>
          </w:tcPr>
          <w:p w:rsidR="007D708E" w:rsidRPr="007F44C3"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7F44C3" w:rsidRDefault="007D708E" w:rsidP="007D708E">
            <w:pPr>
              <w:widowControl/>
              <w:jc w:val="center"/>
              <w:rPr>
                <w:rFonts w:ascii="宋体" w:hAnsi="宋体" w:cs="宋体"/>
                <w:color w:val="000000"/>
                <w:kern w:val="0"/>
                <w:szCs w:val="21"/>
              </w:rPr>
            </w:pPr>
            <w:r>
              <w:rPr>
                <w:rFonts w:hint="eastAsia"/>
              </w:rPr>
              <w:t>12</w:t>
            </w:r>
          </w:p>
        </w:tc>
        <w:tc>
          <w:tcPr>
            <w:tcW w:w="1167" w:type="dxa"/>
          </w:tcPr>
          <w:p w:rsidR="007D708E" w:rsidRPr="007F44C3" w:rsidRDefault="007D708E" w:rsidP="007D708E">
            <w:pPr>
              <w:widowControl/>
              <w:jc w:val="center"/>
              <w:rPr>
                <w:rFonts w:ascii="宋体" w:hAnsi="宋体" w:cs="宋体"/>
                <w:color w:val="000000"/>
                <w:kern w:val="0"/>
                <w:szCs w:val="21"/>
              </w:rPr>
            </w:pPr>
            <w:r>
              <w:rPr>
                <w:rFonts w:hint="eastAsia"/>
              </w:rPr>
              <w:t>001883</w:t>
            </w:r>
          </w:p>
        </w:tc>
        <w:tc>
          <w:tcPr>
            <w:tcW w:w="5401" w:type="dxa"/>
          </w:tcPr>
          <w:p w:rsidR="007D708E" w:rsidRPr="007F44C3" w:rsidRDefault="007D708E" w:rsidP="007D708E">
            <w:pPr>
              <w:widowControl/>
              <w:jc w:val="left"/>
              <w:rPr>
                <w:rFonts w:ascii="宋体" w:hAnsi="宋体" w:cs="宋体"/>
                <w:color w:val="000000"/>
                <w:kern w:val="0"/>
                <w:szCs w:val="21"/>
              </w:rPr>
            </w:pPr>
            <w:r w:rsidRPr="00B82E2D">
              <w:rPr>
                <w:rFonts w:ascii="宋体" w:hAnsi="宋体" w:hint="eastAsia"/>
              </w:rPr>
              <w:t>中欧新动力股票型证券投资基金（LOF）</w:t>
            </w:r>
            <w:r>
              <w:rPr>
                <w:rFonts w:ascii="宋体" w:hAnsi="宋体" w:hint="eastAsia"/>
              </w:rPr>
              <w:t>E</w:t>
            </w:r>
          </w:p>
        </w:tc>
        <w:tc>
          <w:tcPr>
            <w:tcW w:w="1170" w:type="dxa"/>
          </w:tcPr>
          <w:p w:rsidR="007D708E" w:rsidRPr="007F44C3"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7F44C3" w:rsidRDefault="007D708E" w:rsidP="007D708E">
            <w:pPr>
              <w:widowControl/>
              <w:jc w:val="center"/>
              <w:rPr>
                <w:rFonts w:ascii="宋体" w:hAnsi="宋体" w:cs="宋体"/>
                <w:color w:val="000000"/>
                <w:kern w:val="0"/>
                <w:szCs w:val="21"/>
              </w:rPr>
            </w:pPr>
            <w:r>
              <w:rPr>
                <w:rFonts w:hint="eastAsia"/>
              </w:rPr>
              <w:t>13</w:t>
            </w:r>
          </w:p>
        </w:tc>
        <w:tc>
          <w:tcPr>
            <w:tcW w:w="1167" w:type="dxa"/>
          </w:tcPr>
          <w:p w:rsidR="007D708E" w:rsidRPr="007F44C3" w:rsidRDefault="007D708E" w:rsidP="007D708E">
            <w:pPr>
              <w:widowControl/>
              <w:jc w:val="center"/>
              <w:rPr>
                <w:rFonts w:ascii="宋体" w:hAnsi="宋体" w:cs="宋体"/>
                <w:color w:val="000000"/>
                <w:kern w:val="0"/>
                <w:szCs w:val="21"/>
              </w:rPr>
            </w:pPr>
            <w:r>
              <w:rPr>
                <w:rFonts w:hint="eastAsia"/>
              </w:rPr>
              <w:t>001884</w:t>
            </w:r>
          </w:p>
        </w:tc>
        <w:tc>
          <w:tcPr>
            <w:tcW w:w="5401" w:type="dxa"/>
          </w:tcPr>
          <w:p w:rsidR="007D708E" w:rsidRPr="007F44C3" w:rsidRDefault="007D708E" w:rsidP="007D708E">
            <w:pPr>
              <w:widowControl/>
              <w:jc w:val="left"/>
              <w:rPr>
                <w:rFonts w:ascii="宋体" w:hAnsi="宋体" w:cs="宋体"/>
                <w:color w:val="000000"/>
                <w:kern w:val="0"/>
                <w:szCs w:val="21"/>
              </w:rPr>
            </w:pPr>
            <w:r w:rsidRPr="00E7199A">
              <w:rPr>
                <w:rFonts w:ascii="宋体" w:hAnsi="宋体" w:hint="eastAsia"/>
              </w:rPr>
              <w:t>中欧沪深300指数增强型证券投资基金E</w:t>
            </w:r>
          </w:p>
        </w:tc>
        <w:tc>
          <w:tcPr>
            <w:tcW w:w="1170" w:type="dxa"/>
          </w:tcPr>
          <w:p w:rsidR="007D708E" w:rsidRPr="007F44C3"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14</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001885</w:t>
            </w:r>
          </w:p>
        </w:tc>
        <w:tc>
          <w:tcPr>
            <w:tcW w:w="5401" w:type="dxa"/>
          </w:tcPr>
          <w:p w:rsidR="007D708E" w:rsidRPr="00C27B57" w:rsidRDefault="007D708E" w:rsidP="007D708E">
            <w:pPr>
              <w:widowControl/>
              <w:jc w:val="left"/>
              <w:rPr>
                <w:rFonts w:ascii="宋体" w:hAnsi="宋体" w:cs="宋体"/>
                <w:color w:val="000000"/>
                <w:kern w:val="0"/>
                <w:szCs w:val="21"/>
              </w:rPr>
            </w:pPr>
            <w:r w:rsidRPr="007852C4">
              <w:rPr>
                <w:rFonts w:ascii="宋体" w:hAnsi="宋体" w:hint="eastAsia"/>
              </w:rPr>
              <w:t>中欧新蓝筹灵活配置混合型</w:t>
            </w:r>
            <w:r w:rsidRPr="000D1697">
              <w:rPr>
                <w:rFonts w:ascii="宋体" w:hAnsi="宋体" w:hint="eastAsia"/>
              </w:rPr>
              <w:t>证券投资基金</w:t>
            </w:r>
            <w:r>
              <w:rPr>
                <w:rFonts w:ascii="宋体" w:hAnsi="宋体" w:hint="eastAsia"/>
              </w:rPr>
              <w:t>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15</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001886</w:t>
            </w:r>
          </w:p>
        </w:tc>
        <w:tc>
          <w:tcPr>
            <w:tcW w:w="5401" w:type="dxa"/>
          </w:tcPr>
          <w:p w:rsidR="007D708E" w:rsidRPr="00C27B57" w:rsidRDefault="007D708E" w:rsidP="007D708E">
            <w:pPr>
              <w:widowControl/>
              <w:jc w:val="left"/>
              <w:rPr>
                <w:rFonts w:ascii="宋体" w:hAnsi="宋体" w:cs="宋体"/>
                <w:color w:val="000000"/>
                <w:kern w:val="0"/>
                <w:szCs w:val="21"/>
              </w:rPr>
            </w:pPr>
            <w:r w:rsidRPr="00BE696A">
              <w:rPr>
                <w:rFonts w:ascii="宋体" w:hAnsi="宋体" w:hint="eastAsia"/>
              </w:rPr>
              <w:t>中欧行业成长混合型</w:t>
            </w:r>
            <w:r w:rsidRPr="000D1697">
              <w:rPr>
                <w:rFonts w:ascii="宋体" w:hAnsi="宋体" w:hint="eastAsia"/>
              </w:rPr>
              <w:t>证券投资基金</w:t>
            </w:r>
            <w:r>
              <w:rPr>
                <w:rFonts w:ascii="宋体" w:hAnsi="宋体" w:hint="eastAsia"/>
              </w:rPr>
              <w:t>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16</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001887</w:t>
            </w:r>
          </w:p>
        </w:tc>
        <w:tc>
          <w:tcPr>
            <w:tcW w:w="5401" w:type="dxa"/>
          </w:tcPr>
          <w:p w:rsidR="007D708E" w:rsidRPr="00C27B57" w:rsidRDefault="007D708E" w:rsidP="007D708E">
            <w:pPr>
              <w:widowControl/>
              <w:jc w:val="left"/>
              <w:rPr>
                <w:rFonts w:ascii="宋体" w:hAnsi="宋体" w:cs="宋体"/>
                <w:color w:val="000000"/>
                <w:kern w:val="0"/>
                <w:szCs w:val="21"/>
              </w:rPr>
            </w:pPr>
            <w:r w:rsidRPr="000D1697">
              <w:rPr>
                <w:rFonts w:ascii="宋体" w:hAnsi="宋体" w:hint="eastAsia"/>
              </w:rPr>
              <w:t>中欧价值智选回报混合型证券投资基金</w:t>
            </w:r>
            <w:r>
              <w:rPr>
                <w:rFonts w:ascii="宋体" w:hAnsi="宋体" w:hint="eastAsia"/>
              </w:rPr>
              <w:t>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17</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001888</w:t>
            </w:r>
          </w:p>
        </w:tc>
        <w:tc>
          <w:tcPr>
            <w:tcW w:w="5401" w:type="dxa"/>
          </w:tcPr>
          <w:p w:rsidR="007D708E" w:rsidRPr="00C27B57" w:rsidRDefault="007D708E" w:rsidP="007D708E">
            <w:pPr>
              <w:widowControl/>
              <w:jc w:val="left"/>
              <w:rPr>
                <w:rFonts w:ascii="宋体" w:hAnsi="宋体" w:cs="宋体"/>
                <w:color w:val="000000"/>
                <w:kern w:val="0"/>
                <w:szCs w:val="21"/>
              </w:rPr>
            </w:pPr>
            <w:r w:rsidRPr="0001270B">
              <w:rPr>
                <w:rFonts w:ascii="宋体" w:hAnsi="宋体" w:hint="eastAsia"/>
              </w:rPr>
              <w:t>中欧盛世成长股票型证券投资基金E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18</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001889</w:t>
            </w:r>
          </w:p>
        </w:tc>
        <w:tc>
          <w:tcPr>
            <w:tcW w:w="5401" w:type="dxa"/>
          </w:tcPr>
          <w:p w:rsidR="007D708E" w:rsidRPr="00C27B57" w:rsidRDefault="007D708E" w:rsidP="007D708E">
            <w:pPr>
              <w:widowControl/>
              <w:jc w:val="left"/>
              <w:rPr>
                <w:rFonts w:ascii="宋体" w:hAnsi="宋体" w:cs="宋体"/>
                <w:color w:val="000000"/>
                <w:kern w:val="0"/>
                <w:szCs w:val="21"/>
              </w:rPr>
            </w:pPr>
            <w:r w:rsidRPr="00E7199A">
              <w:rPr>
                <w:rFonts w:ascii="宋体" w:hAnsi="宋体" w:hint="eastAsia"/>
              </w:rPr>
              <w:t>中欧增强回报债券型证券投资基金E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19</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001890</w:t>
            </w:r>
          </w:p>
        </w:tc>
        <w:tc>
          <w:tcPr>
            <w:tcW w:w="5401" w:type="dxa"/>
          </w:tcPr>
          <w:p w:rsidR="007D708E" w:rsidRPr="00C27B57" w:rsidRDefault="007D708E" w:rsidP="007D708E">
            <w:pPr>
              <w:widowControl/>
              <w:jc w:val="left"/>
              <w:rPr>
                <w:rFonts w:ascii="宋体" w:hAnsi="宋体" w:cs="宋体"/>
                <w:color w:val="000000"/>
                <w:kern w:val="0"/>
                <w:szCs w:val="21"/>
              </w:rPr>
            </w:pPr>
            <w:r w:rsidRPr="00C418C2">
              <w:rPr>
                <w:rFonts w:ascii="宋体" w:hAnsi="宋体" w:hint="eastAsia"/>
              </w:rPr>
              <w:t>中欧精选灵活配置定期开放混合型发起式证券投资基金</w:t>
            </w:r>
            <w:r>
              <w:rPr>
                <w:rFonts w:ascii="宋体" w:hAnsi="宋体" w:hint="eastAsia"/>
              </w:rPr>
              <w:t>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20</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001891</w:t>
            </w:r>
          </w:p>
        </w:tc>
        <w:tc>
          <w:tcPr>
            <w:tcW w:w="5401" w:type="dxa"/>
          </w:tcPr>
          <w:p w:rsidR="007D708E" w:rsidRPr="00C27B57" w:rsidRDefault="007D708E" w:rsidP="007D708E">
            <w:pPr>
              <w:widowControl/>
              <w:jc w:val="left"/>
              <w:rPr>
                <w:rFonts w:ascii="宋体" w:hAnsi="宋体" w:cs="宋体"/>
                <w:color w:val="000000"/>
                <w:kern w:val="0"/>
                <w:szCs w:val="21"/>
              </w:rPr>
            </w:pPr>
            <w:r w:rsidRPr="00137BEF">
              <w:rPr>
                <w:rFonts w:ascii="宋体" w:hAnsi="宋体" w:hint="eastAsia"/>
              </w:rPr>
              <w:t>中欧成长优选回报灵活配置混合型发起式证券投资基金E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21</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001912</w:t>
            </w:r>
          </w:p>
        </w:tc>
        <w:tc>
          <w:tcPr>
            <w:tcW w:w="5401" w:type="dxa"/>
          </w:tcPr>
          <w:p w:rsidR="007D708E" w:rsidRPr="00C27B57" w:rsidRDefault="007D708E" w:rsidP="007D708E">
            <w:pPr>
              <w:widowControl/>
              <w:jc w:val="left"/>
              <w:rPr>
                <w:rFonts w:ascii="宋体" w:hAnsi="宋体" w:cs="宋体"/>
                <w:color w:val="000000"/>
                <w:kern w:val="0"/>
                <w:szCs w:val="21"/>
              </w:rPr>
            </w:pPr>
            <w:r w:rsidRPr="00E7199A">
              <w:rPr>
                <w:rFonts w:ascii="宋体" w:hAnsi="宋体" w:hint="eastAsia"/>
              </w:rPr>
              <w:t>中欧强势多策略定期开放债券型</w:t>
            </w:r>
            <w:r w:rsidRPr="00E7199A">
              <w:rPr>
                <w:rFonts w:ascii="宋体" w:hAnsi="宋体"/>
              </w:rPr>
              <w:t>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22</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001938</w:t>
            </w:r>
          </w:p>
        </w:tc>
        <w:tc>
          <w:tcPr>
            <w:tcW w:w="5401" w:type="dxa"/>
          </w:tcPr>
          <w:p w:rsidR="007D708E" w:rsidRPr="00C27B57" w:rsidRDefault="007D708E" w:rsidP="007D708E">
            <w:pPr>
              <w:widowControl/>
              <w:jc w:val="left"/>
              <w:rPr>
                <w:rFonts w:ascii="宋体" w:hAnsi="宋体" w:cs="宋体"/>
                <w:color w:val="000000"/>
                <w:kern w:val="0"/>
                <w:szCs w:val="21"/>
              </w:rPr>
            </w:pPr>
            <w:r w:rsidRPr="00E7199A">
              <w:rPr>
                <w:rFonts w:ascii="宋体" w:hAnsi="宋体" w:hint="eastAsia"/>
              </w:rPr>
              <w:t>中欧时代先锋股票型发起式</w:t>
            </w:r>
            <w:r w:rsidRPr="00E7199A">
              <w:rPr>
                <w:rFonts w:ascii="宋体" w:hAnsi="宋体"/>
              </w:rPr>
              <w:t>证券投资基金</w:t>
            </w:r>
            <w:r w:rsidRPr="00E7199A">
              <w:rPr>
                <w:rFonts w:ascii="宋体" w:hAnsi="宋体" w:hint="eastAsia"/>
              </w:rPr>
              <w:t>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23</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001955</w:t>
            </w:r>
          </w:p>
        </w:tc>
        <w:tc>
          <w:tcPr>
            <w:tcW w:w="5401" w:type="dxa"/>
          </w:tcPr>
          <w:p w:rsidR="007D708E" w:rsidRPr="00C27B57" w:rsidRDefault="007D708E" w:rsidP="007D708E">
            <w:pPr>
              <w:widowControl/>
              <w:jc w:val="left"/>
              <w:rPr>
                <w:rFonts w:ascii="宋体" w:hAnsi="宋体" w:cs="宋体"/>
                <w:color w:val="000000"/>
                <w:kern w:val="0"/>
                <w:szCs w:val="21"/>
              </w:rPr>
            </w:pPr>
            <w:r w:rsidRPr="00E7199A">
              <w:rPr>
                <w:rFonts w:ascii="宋体" w:hAnsi="宋体" w:hint="eastAsia"/>
              </w:rPr>
              <w:t>中欧养老产业混合型证券投资基金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hideMark/>
          </w:tcPr>
          <w:p w:rsidR="007D708E" w:rsidRPr="00C27B57" w:rsidRDefault="007D708E" w:rsidP="007D708E">
            <w:pPr>
              <w:widowControl/>
              <w:jc w:val="center"/>
              <w:rPr>
                <w:rFonts w:ascii="宋体" w:hAnsi="宋体" w:cs="宋体"/>
                <w:color w:val="000000"/>
                <w:kern w:val="0"/>
                <w:szCs w:val="21"/>
              </w:rPr>
            </w:pPr>
            <w:r>
              <w:rPr>
                <w:rFonts w:hint="eastAsia"/>
              </w:rPr>
              <w:t>24</w:t>
            </w:r>
          </w:p>
        </w:tc>
        <w:tc>
          <w:tcPr>
            <w:tcW w:w="1167" w:type="dxa"/>
          </w:tcPr>
          <w:p w:rsidR="007D708E" w:rsidRPr="00C27B57" w:rsidRDefault="007D708E" w:rsidP="007D708E">
            <w:pPr>
              <w:widowControl/>
              <w:jc w:val="center"/>
              <w:rPr>
                <w:rFonts w:ascii="宋体" w:hAnsi="宋体" w:cs="宋体"/>
                <w:color w:val="000000"/>
                <w:kern w:val="0"/>
                <w:szCs w:val="21"/>
              </w:rPr>
            </w:pPr>
            <w:r>
              <w:rPr>
                <w:rFonts w:hint="eastAsia"/>
              </w:rPr>
              <w:t>001963</w:t>
            </w:r>
          </w:p>
        </w:tc>
        <w:tc>
          <w:tcPr>
            <w:tcW w:w="5401" w:type="dxa"/>
          </w:tcPr>
          <w:p w:rsidR="007D708E" w:rsidRPr="00C27B57" w:rsidRDefault="007D708E" w:rsidP="007D708E">
            <w:pPr>
              <w:widowControl/>
              <w:jc w:val="left"/>
              <w:rPr>
                <w:rFonts w:ascii="宋体" w:hAnsi="宋体" w:cs="宋体"/>
                <w:color w:val="000000"/>
                <w:kern w:val="0"/>
                <w:szCs w:val="21"/>
              </w:rPr>
            </w:pPr>
            <w:r w:rsidRPr="00E7199A">
              <w:rPr>
                <w:rFonts w:ascii="宋体" w:hAnsi="宋体" w:hint="eastAsia"/>
              </w:rPr>
              <w:t>中欧天禧纯债债券型证券投资基金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25</w:t>
            </w:r>
          </w:p>
        </w:tc>
        <w:tc>
          <w:tcPr>
            <w:tcW w:w="1167" w:type="dxa"/>
          </w:tcPr>
          <w:p w:rsidR="007D708E" w:rsidRDefault="007D708E" w:rsidP="007D708E">
            <w:pPr>
              <w:widowControl/>
              <w:jc w:val="center"/>
            </w:pPr>
            <w:r>
              <w:rPr>
                <w:rFonts w:hint="eastAsia"/>
              </w:rPr>
              <w:t>001990</w:t>
            </w:r>
          </w:p>
        </w:tc>
        <w:tc>
          <w:tcPr>
            <w:tcW w:w="5401" w:type="dxa"/>
          </w:tcPr>
          <w:p w:rsidR="007D708E" w:rsidRPr="00E7199A" w:rsidRDefault="007D708E" w:rsidP="007D708E">
            <w:pPr>
              <w:widowControl/>
              <w:jc w:val="left"/>
              <w:rPr>
                <w:rFonts w:ascii="宋体" w:hAnsi="宋体"/>
              </w:rPr>
            </w:pPr>
            <w:r w:rsidRPr="00E7199A">
              <w:rPr>
                <w:rFonts w:ascii="宋体" w:hAnsi="宋体" w:hint="eastAsia"/>
              </w:rPr>
              <w:t>中欧数据挖掘多因子灵活配置混合型证券投资基金A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lastRenderedPageBreak/>
              <w:t>26</w:t>
            </w:r>
          </w:p>
        </w:tc>
        <w:tc>
          <w:tcPr>
            <w:tcW w:w="1167" w:type="dxa"/>
          </w:tcPr>
          <w:p w:rsidR="007D708E" w:rsidRDefault="007D708E" w:rsidP="007D708E">
            <w:pPr>
              <w:widowControl/>
              <w:jc w:val="center"/>
            </w:pPr>
            <w:r>
              <w:rPr>
                <w:rFonts w:hint="eastAsia"/>
              </w:rPr>
              <w:t>002478</w:t>
            </w:r>
          </w:p>
        </w:tc>
        <w:tc>
          <w:tcPr>
            <w:tcW w:w="5401" w:type="dxa"/>
          </w:tcPr>
          <w:p w:rsidR="007D708E" w:rsidRPr="00E7199A" w:rsidRDefault="007D708E" w:rsidP="007D708E">
            <w:pPr>
              <w:widowControl/>
              <w:jc w:val="left"/>
              <w:rPr>
                <w:rFonts w:ascii="宋体" w:hAnsi="宋体"/>
              </w:rPr>
            </w:pPr>
            <w:r w:rsidRPr="00F245BF">
              <w:rPr>
                <w:rFonts w:ascii="宋体" w:hAnsi="宋体" w:hint="eastAsia"/>
              </w:rPr>
              <w:t>中欧天添18个月定期开放债券型证券投资基金A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27</w:t>
            </w:r>
          </w:p>
        </w:tc>
        <w:tc>
          <w:tcPr>
            <w:tcW w:w="1167" w:type="dxa"/>
          </w:tcPr>
          <w:p w:rsidR="007D708E" w:rsidRDefault="007D708E" w:rsidP="007D708E">
            <w:pPr>
              <w:widowControl/>
              <w:jc w:val="center"/>
            </w:pPr>
            <w:r>
              <w:rPr>
                <w:rFonts w:hint="eastAsia"/>
              </w:rPr>
              <w:t>002532</w:t>
            </w:r>
          </w:p>
        </w:tc>
        <w:tc>
          <w:tcPr>
            <w:tcW w:w="5401" w:type="dxa"/>
          </w:tcPr>
          <w:p w:rsidR="007D708E" w:rsidRPr="00E7199A" w:rsidRDefault="007D708E" w:rsidP="007D708E">
            <w:pPr>
              <w:widowControl/>
              <w:jc w:val="left"/>
              <w:rPr>
                <w:rFonts w:ascii="宋体" w:hAnsi="宋体"/>
              </w:rPr>
            </w:pPr>
            <w:r w:rsidRPr="00F245BF">
              <w:rPr>
                <w:rFonts w:ascii="宋体" w:hAnsi="宋体" w:hint="eastAsia"/>
              </w:rPr>
              <w:t>中欧强盈定期开放债券型证券投资基金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28</w:t>
            </w:r>
          </w:p>
        </w:tc>
        <w:tc>
          <w:tcPr>
            <w:tcW w:w="1167" w:type="dxa"/>
          </w:tcPr>
          <w:p w:rsidR="007D708E" w:rsidRDefault="007D708E" w:rsidP="007D708E">
            <w:pPr>
              <w:widowControl/>
              <w:jc w:val="center"/>
            </w:pPr>
            <w:r>
              <w:rPr>
                <w:rFonts w:hint="eastAsia"/>
              </w:rPr>
              <w:t>002591</w:t>
            </w:r>
          </w:p>
        </w:tc>
        <w:tc>
          <w:tcPr>
            <w:tcW w:w="5401" w:type="dxa"/>
          </w:tcPr>
          <w:p w:rsidR="007D708E" w:rsidRPr="00E7199A" w:rsidRDefault="007D708E" w:rsidP="007D708E">
            <w:pPr>
              <w:widowControl/>
              <w:jc w:val="left"/>
              <w:rPr>
                <w:rFonts w:ascii="宋体" w:hAnsi="宋体"/>
              </w:rPr>
            </w:pPr>
            <w:r w:rsidRPr="00FD343C">
              <w:rPr>
                <w:rFonts w:ascii="宋体" w:hAnsi="宋体" w:hint="eastAsia"/>
              </w:rPr>
              <w:t>中欧信用增利债券型证券投资基金</w:t>
            </w:r>
            <w:r>
              <w:rPr>
                <w:rFonts w:ascii="宋体" w:hAnsi="宋体" w:hint="eastAsia"/>
              </w:rPr>
              <w:t>（LOF）E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29</w:t>
            </w:r>
          </w:p>
        </w:tc>
        <w:tc>
          <w:tcPr>
            <w:tcW w:w="1167" w:type="dxa"/>
          </w:tcPr>
          <w:p w:rsidR="007D708E" w:rsidRDefault="007D708E" w:rsidP="007D708E">
            <w:pPr>
              <w:widowControl/>
              <w:jc w:val="center"/>
            </w:pPr>
            <w:r>
              <w:rPr>
                <w:rFonts w:hint="eastAsia"/>
              </w:rPr>
              <w:t>002592</w:t>
            </w:r>
          </w:p>
        </w:tc>
        <w:tc>
          <w:tcPr>
            <w:tcW w:w="5401" w:type="dxa"/>
          </w:tcPr>
          <w:p w:rsidR="007D708E" w:rsidRPr="00E7199A" w:rsidRDefault="007D708E" w:rsidP="007D708E">
            <w:pPr>
              <w:widowControl/>
              <w:jc w:val="left"/>
              <w:rPr>
                <w:rFonts w:ascii="宋体" w:hAnsi="宋体"/>
              </w:rPr>
            </w:pPr>
            <w:r w:rsidRPr="000B59D3">
              <w:rPr>
                <w:rFonts w:ascii="宋体" w:hAnsi="宋体" w:hint="eastAsia"/>
              </w:rPr>
              <w:t>中欧纯债债券型证券投资基金</w:t>
            </w:r>
            <w:r>
              <w:rPr>
                <w:rFonts w:ascii="宋体" w:hAnsi="宋体" w:hint="eastAsia"/>
              </w:rPr>
              <w:t>（LOF）E</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30</w:t>
            </w:r>
          </w:p>
        </w:tc>
        <w:tc>
          <w:tcPr>
            <w:tcW w:w="1167" w:type="dxa"/>
          </w:tcPr>
          <w:p w:rsidR="007D708E" w:rsidRDefault="007D708E" w:rsidP="007D708E">
            <w:pPr>
              <w:widowControl/>
              <w:jc w:val="center"/>
            </w:pPr>
            <w:r>
              <w:rPr>
                <w:rFonts w:hint="eastAsia"/>
              </w:rPr>
              <w:t>002621</w:t>
            </w:r>
          </w:p>
        </w:tc>
        <w:tc>
          <w:tcPr>
            <w:tcW w:w="5401" w:type="dxa"/>
          </w:tcPr>
          <w:p w:rsidR="007D708E" w:rsidRPr="00E7199A" w:rsidRDefault="007D708E" w:rsidP="007D708E">
            <w:pPr>
              <w:widowControl/>
              <w:jc w:val="left"/>
              <w:rPr>
                <w:rFonts w:ascii="宋体" w:hAnsi="宋体"/>
              </w:rPr>
            </w:pPr>
            <w:r w:rsidRPr="00F245BF">
              <w:rPr>
                <w:rFonts w:ascii="宋体" w:hAnsi="宋体" w:hint="eastAsia"/>
              </w:rPr>
              <w:t>中欧消费主题股票型证券投资基金A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31</w:t>
            </w:r>
          </w:p>
        </w:tc>
        <w:tc>
          <w:tcPr>
            <w:tcW w:w="1167" w:type="dxa"/>
          </w:tcPr>
          <w:p w:rsidR="007D708E" w:rsidRDefault="007D708E" w:rsidP="007D708E">
            <w:pPr>
              <w:widowControl/>
              <w:jc w:val="center"/>
            </w:pPr>
            <w:r>
              <w:rPr>
                <w:rFonts w:hint="eastAsia"/>
              </w:rPr>
              <w:t>002685</w:t>
            </w:r>
          </w:p>
        </w:tc>
        <w:tc>
          <w:tcPr>
            <w:tcW w:w="5401" w:type="dxa"/>
          </w:tcPr>
          <w:p w:rsidR="007D708E" w:rsidRPr="00E7199A" w:rsidRDefault="007D708E" w:rsidP="007D708E">
            <w:pPr>
              <w:widowControl/>
              <w:jc w:val="left"/>
              <w:rPr>
                <w:rFonts w:ascii="宋体" w:hAnsi="宋体"/>
              </w:rPr>
            </w:pPr>
            <w:r w:rsidRPr="00F245BF">
              <w:rPr>
                <w:rFonts w:ascii="宋体" w:hAnsi="宋体" w:hint="eastAsia"/>
              </w:rPr>
              <w:t>中欧丰泓沪港深灵活配置混合型证券投资基金A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32</w:t>
            </w:r>
          </w:p>
        </w:tc>
        <w:tc>
          <w:tcPr>
            <w:tcW w:w="1167" w:type="dxa"/>
          </w:tcPr>
          <w:p w:rsidR="007D708E" w:rsidRDefault="007D708E" w:rsidP="007D708E">
            <w:pPr>
              <w:widowControl/>
              <w:jc w:val="center"/>
            </w:pPr>
            <w:r>
              <w:rPr>
                <w:rFonts w:hint="eastAsia"/>
              </w:rPr>
              <w:t>002697</w:t>
            </w:r>
          </w:p>
        </w:tc>
        <w:tc>
          <w:tcPr>
            <w:tcW w:w="5401" w:type="dxa"/>
          </w:tcPr>
          <w:p w:rsidR="007D708E" w:rsidRPr="00E7199A" w:rsidRDefault="007D708E" w:rsidP="007D708E">
            <w:pPr>
              <w:widowControl/>
              <w:jc w:val="left"/>
              <w:rPr>
                <w:rFonts w:ascii="宋体" w:hAnsi="宋体"/>
              </w:rPr>
            </w:pPr>
            <w:r w:rsidRPr="00F245BF">
              <w:rPr>
                <w:rFonts w:ascii="宋体" w:hAnsi="宋体" w:hint="eastAsia"/>
              </w:rPr>
              <w:t>中欧消费主题股票型证券投资基金C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33</w:t>
            </w:r>
          </w:p>
        </w:tc>
        <w:tc>
          <w:tcPr>
            <w:tcW w:w="1167" w:type="dxa"/>
          </w:tcPr>
          <w:p w:rsidR="007D708E" w:rsidRDefault="007D708E" w:rsidP="007D708E">
            <w:pPr>
              <w:widowControl/>
              <w:jc w:val="center"/>
            </w:pPr>
            <w:r>
              <w:rPr>
                <w:rFonts w:hint="eastAsia"/>
              </w:rPr>
              <w:t>002725</w:t>
            </w:r>
          </w:p>
        </w:tc>
        <w:tc>
          <w:tcPr>
            <w:tcW w:w="5401" w:type="dxa"/>
          </w:tcPr>
          <w:p w:rsidR="007D708E" w:rsidRPr="00E7199A" w:rsidRDefault="007D708E" w:rsidP="007D708E">
            <w:pPr>
              <w:widowControl/>
              <w:jc w:val="left"/>
              <w:rPr>
                <w:rFonts w:ascii="宋体" w:hAnsi="宋体"/>
              </w:rPr>
            </w:pPr>
            <w:r w:rsidRPr="00F245BF">
              <w:rPr>
                <w:rFonts w:ascii="宋体" w:hAnsi="宋体" w:hint="eastAsia"/>
              </w:rPr>
              <w:t>中欧强瑞多策略定期开放债券型</w:t>
            </w:r>
            <w:r w:rsidRPr="00F245BF">
              <w:rPr>
                <w:rFonts w:ascii="宋体" w:hAnsi="宋体"/>
              </w:rPr>
              <w:t>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34</w:t>
            </w:r>
          </w:p>
        </w:tc>
        <w:tc>
          <w:tcPr>
            <w:tcW w:w="1167" w:type="dxa"/>
          </w:tcPr>
          <w:p w:rsidR="007D708E" w:rsidRDefault="007D708E" w:rsidP="007D708E">
            <w:pPr>
              <w:widowControl/>
              <w:jc w:val="center"/>
            </w:pPr>
            <w:r>
              <w:rPr>
                <w:rFonts w:hint="eastAsia"/>
              </w:rPr>
              <w:t>002920</w:t>
            </w:r>
          </w:p>
        </w:tc>
        <w:tc>
          <w:tcPr>
            <w:tcW w:w="5401" w:type="dxa"/>
          </w:tcPr>
          <w:p w:rsidR="007D708E" w:rsidRPr="00E7199A" w:rsidRDefault="007D708E" w:rsidP="007D708E">
            <w:pPr>
              <w:widowControl/>
              <w:jc w:val="left"/>
              <w:rPr>
                <w:rFonts w:ascii="宋体" w:hAnsi="宋体"/>
              </w:rPr>
            </w:pPr>
            <w:r w:rsidRPr="00F245BF">
              <w:rPr>
                <w:rFonts w:ascii="宋体" w:hAnsi="宋体" w:hint="eastAsia"/>
              </w:rPr>
              <w:t>中欧强泽债券型证券投资基金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35</w:t>
            </w:r>
          </w:p>
        </w:tc>
        <w:tc>
          <w:tcPr>
            <w:tcW w:w="1167" w:type="dxa"/>
          </w:tcPr>
          <w:p w:rsidR="007D708E" w:rsidRDefault="007D708E" w:rsidP="007D708E">
            <w:pPr>
              <w:widowControl/>
              <w:jc w:val="center"/>
            </w:pPr>
            <w:r>
              <w:rPr>
                <w:rFonts w:hint="eastAsia"/>
              </w:rPr>
              <w:t>002940</w:t>
            </w:r>
          </w:p>
        </w:tc>
        <w:tc>
          <w:tcPr>
            <w:tcW w:w="5401" w:type="dxa"/>
          </w:tcPr>
          <w:p w:rsidR="007D708E" w:rsidRPr="00E7199A" w:rsidRDefault="007D708E" w:rsidP="007D708E">
            <w:pPr>
              <w:widowControl/>
              <w:jc w:val="left"/>
              <w:rPr>
                <w:rFonts w:ascii="宋体" w:hAnsi="宋体"/>
              </w:rPr>
            </w:pPr>
            <w:r w:rsidRPr="00F245BF">
              <w:rPr>
                <w:rFonts w:ascii="宋体" w:hAnsi="宋体" w:hint="eastAsia"/>
              </w:rPr>
              <w:t>中欧强惠债券型证券投资基金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36</w:t>
            </w:r>
          </w:p>
        </w:tc>
        <w:tc>
          <w:tcPr>
            <w:tcW w:w="1167" w:type="dxa"/>
          </w:tcPr>
          <w:p w:rsidR="007D708E" w:rsidRDefault="007D708E" w:rsidP="007D708E">
            <w:pPr>
              <w:widowControl/>
              <w:jc w:val="center"/>
            </w:pPr>
            <w:r>
              <w:rPr>
                <w:rFonts w:hint="eastAsia"/>
              </w:rPr>
              <w:t>002961</w:t>
            </w:r>
          </w:p>
        </w:tc>
        <w:tc>
          <w:tcPr>
            <w:tcW w:w="5401" w:type="dxa"/>
          </w:tcPr>
          <w:p w:rsidR="007D708E" w:rsidRPr="00E7199A" w:rsidRDefault="007D708E" w:rsidP="007D708E">
            <w:pPr>
              <w:widowControl/>
              <w:jc w:val="left"/>
              <w:rPr>
                <w:rFonts w:ascii="宋体" w:hAnsi="宋体"/>
              </w:rPr>
            </w:pPr>
            <w:r w:rsidRPr="00FD343C">
              <w:rPr>
                <w:rFonts w:ascii="宋体" w:hAnsi="宋体" w:hint="eastAsia"/>
              </w:rPr>
              <w:t>中欧</w:t>
            </w:r>
            <w:r>
              <w:rPr>
                <w:rFonts w:ascii="宋体" w:hAnsi="宋体" w:hint="eastAsia"/>
              </w:rPr>
              <w:t>双利债券型证券投资基金A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37</w:t>
            </w:r>
          </w:p>
        </w:tc>
        <w:tc>
          <w:tcPr>
            <w:tcW w:w="1167" w:type="dxa"/>
          </w:tcPr>
          <w:p w:rsidR="007D708E" w:rsidRDefault="007D708E" w:rsidP="007D708E">
            <w:pPr>
              <w:widowControl/>
              <w:jc w:val="center"/>
            </w:pPr>
            <w:r>
              <w:rPr>
                <w:rFonts w:hint="eastAsia"/>
              </w:rPr>
              <w:t>002962</w:t>
            </w:r>
          </w:p>
        </w:tc>
        <w:tc>
          <w:tcPr>
            <w:tcW w:w="5401" w:type="dxa"/>
          </w:tcPr>
          <w:p w:rsidR="007D708E" w:rsidRPr="00E7199A" w:rsidRDefault="007D708E" w:rsidP="007D708E">
            <w:pPr>
              <w:widowControl/>
              <w:jc w:val="left"/>
              <w:rPr>
                <w:rFonts w:ascii="宋体" w:hAnsi="宋体"/>
              </w:rPr>
            </w:pPr>
            <w:r w:rsidRPr="00FD343C">
              <w:rPr>
                <w:rFonts w:ascii="宋体" w:hAnsi="宋体" w:hint="eastAsia"/>
              </w:rPr>
              <w:t>中欧</w:t>
            </w:r>
            <w:r>
              <w:rPr>
                <w:rFonts w:ascii="宋体" w:hAnsi="宋体" w:hint="eastAsia"/>
              </w:rPr>
              <w:t>双利债券型证券投资基金C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38</w:t>
            </w:r>
          </w:p>
        </w:tc>
        <w:tc>
          <w:tcPr>
            <w:tcW w:w="1167" w:type="dxa"/>
          </w:tcPr>
          <w:p w:rsidR="007D708E" w:rsidRDefault="007D708E" w:rsidP="007D708E">
            <w:pPr>
              <w:widowControl/>
              <w:jc w:val="center"/>
            </w:pPr>
            <w:r>
              <w:rPr>
                <w:rFonts w:hint="eastAsia"/>
              </w:rPr>
              <w:t>003021</w:t>
            </w:r>
          </w:p>
        </w:tc>
        <w:tc>
          <w:tcPr>
            <w:tcW w:w="5401" w:type="dxa"/>
          </w:tcPr>
          <w:p w:rsidR="007D708E" w:rsidRPr="00E7199A" w:rsidRDefault="00B06CD6" w:rsidP="007D708E">
            <w:pPr>
              <w:widowControl/>
              <w:jc w:val="left"/>
              <w:rPr>
                <w:rFonts w:ascii="宋体" w:hAnsi="宋体"/>
              </w:rPr>
            </w:pPr>
            <w:hyperlink r:id="rId8" w:tgtFrame="_Blank" w:history="1">
              <w:r w:rsidR="007D708E" w:rsidRPr="00F245BF">
                <w:rPr>
                  <w:rFonts w:ascii="宋体" w:hAnsi="宋体"/>
                </w:rPr>
                <w:t>中欧强裕债券型证券投资基金</w:t>
              </w:r>
            </w:hyperlink>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39</w:t>
            </w:r>
          </w:p>
        </w:tc>
        <w:tc>
          <w:tcPr>
            <w:tcW w:w="1167" w:type="dxa"/>
          </w:tcPr>
          <w:p w:rsidR="007D708E" w:rsidRDefault="007D708E" w:rsidP="007D708E">
            <w:pPr>
              <w:widowControl/>
              <w:jc w:val="center"/>
            </w:pPr>
            <w:r>
              <w:rPr>
                <w:rFonts w:hint="eastAsia"/>
              </w:rPr>
              <w:t>003095</w:t>
            </w:r>
          </w:p>
        </w:tc>
        <w:tc>
          <w:tcPr>
            <w:tcW w:w="5401" w:type="dxa"/>
          </w:tcPr>
          <w:p w:rsidR="007D708E" w:rsidRPr="00E7199A" w:rsidRDefault="007D708E" w:rsidP="007D708E">
            <w:pPr>
              <w:widowControl/>
              <w:jc w:val="left"/>
              <w:rPr>
                <w:rFonts w:ascii="宋体" w:hAnsi="宋体"/>
              </w:rPr>
            </w:pPr>
            <w:r w:rsidRPr="00FD343C">
              <w:rPr>
                <w:rFonts w:ascii="宋体" w:hAnsi="宋体" w:hint="eastAsia"/>
              </w:rPr>
              <w:t>中欧</w:t>
            </w:r>
            <w:r>
              <w:rPr>
                <w:rFonts w:ascii="宋体" w:hAnsi="宋体" w:hint="eastAsia"/>
              </w:rPr>
              <w:t>医疗健康混合型证券投资基金A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40</w:t>
            </w:r>
          </w:p>
        </w:tc>
        <w:tc>
          <w:tcPr>
            <w:tcW w:w="1167" w:type="dxa"/>
          </w:tcPr>
          <w:p w:rsidR="007D708E" w:rsidRDefault="007D708E" w:rsidP="007D708E">
            <w:pPr>
              <w:widowControl/>
              <w:jc w:val="center"/>
            </w:pPr>
            <w:r>
              <w:rPr>
                <w:rFonts w:hint="eastAsia"/>
              </w:rPr>
              <w:t>003096</w:t>
            </w:r>
          </w:p>
        </w:tc>
        <w:tc>
          <w:tcPr>
            <w:tcW w:w="5401" w:type="dxa"/>
          </w:tcPr>
          <w:p w:rsidR="007D708E" w:rsidRPr="00E7199A" w:rsidRDefault="007D708E" w:rsidP="007D708E">
            <w:pPr>
              <w:widowControl/>
              <w:jc w:val="left"/>
              <w:rPr>
                <w:rFonts w:ascii="宋体" w:hAnsi="宋体"/>
              </w:rPr>
            </w:pPr>
            <w:r w:rsidRPr="00FD343C">
              <w:rPr>
                <w:rFonts w:ascii="宋体" w:hAnsi="宋体" w:hint="eastAsia"/>
              </w:rPr>
              <w:t>中欧</w:t>
            </w:r>
            <w:r>
              <w:rPr>
                <w:rFonts w:ascii="宋体" w:hAnsi="宋体" w:hint="eastAsia"/>
              </w:rPr>
              <w:t>医疗健康混合型证券投资基金C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41</w:t>
            </w:r>
          </w:p>
        </w:tc>
        <w:tc>
          <w:tcPr>
            <w:tcW w:w="1167" w:type="dxa"/>
          </w:tcPr>
          <w:p w:rsidR="007D708E" w:rsidRDefault="007D708E" w:rsidP="007D708E">
            <w:pPr>
              <w:widowControl/>
              <w:jc w:val="center"/>
            </w:pPr>
            <w:r>
              <w:rPr>
                <w:rFonts w:hint="eastAsia"/>
              </w:rPr>
              <w:t>004039</w:t>
            </w:r>
          </w:p>
        </w:tc>
        <w:tc>
          <w:tcPr>
            <w:tcW w:w="5401" w:type="dxa"/>
          </w:tcPr>
          <w:p w:rsidR="007D708E" w:rsidRPr="00E7199A" w:rsidRDefault="00B06CD6" w:rsidP="007D708E">
            <w:pPr>
              <w:widowControl/>
              <w:jc w:val="left"/>
              <w:rPr>
                <w:rFonts w:ascii="宋体" w:hAnsi="宋体"/>
              </w:rPr>
            </w:pPr>
            <w:hyperlink r:id="rId9" w:tgtFrame="_Blank" w:history="1">
              <w:r w:rsidR="007D708E" w:rsidRPr="00F245BF">
                <w:rPr>
                  <w:rFonts w:ascii="宋体" w:hAnsi="宋体"/>
                </w:rPr>
                <w:t>中欧骏泰货币市场基金</w:t>
              </w:r>
            </w:hyperlink>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42</w:t>
            </w:r>
          </w:p>
        </w:tc>
        <w:tc>
          <w:tcPr>
            <w:tcW w:w="1167" w:type="dxa"/>
          </w:tcPr>
          <w:p w:rsidR="007D708E" w:rsidRDefault="007D708E" w:rsidP="007D708E">
            <w:pPr>
              <w:widowControl/>
              <w:jc w:val="center"/>
            </w:pPr>
            <w:r>
              <w:rPr>
                <w:rFonts w:hint="eastAsia"/>
              </w:rPr>
              <w:t>004213</w:t>
            </w:r>
          </w:p>
        </w:tc>
        <w:tc>
          <w:tcPr>
            <w:tcW w:w="5401" w:type="dxa"/>
          </w:tcPr>
          <w:p w:rsidR="007D708E" w:rsidRPr="00E7199A" w:rsidRDefault="007D708E" w:rsidP="007D708E">
            <w:pPr>
              <w:widowControl/>
              <w:jc w:val="left"/>
              <w:rPr>
                <w:rFonts w:ascii="宋体" w:hAnsi="宋体"/>
              </w:rPr>
            </w:pPr>
            <w:r w:rsidRPr="00570B82">
              <w:rPr>
                <w:rFonts w:ascii="宋体" w:hAnsi="宋体" w:hint="eastAsia"/>
              </w:rPr>
              <w:t>中欧</w:t>
            </w:r>
            <w:r>
              <w:rPr>
                <w:rFonts w:ascii="宋体" w:hAnsi="宋体" w:hint="eastAsia"/>
              </w:rPr>
              <w:t>骏益</w:t>
            </w:r>
            <w:r w:rsidRPr="00570B82">
              <w:rPr>
                <w:rFonts w:ascii="宋体" w:hAnsi="宋体" w:hint="eastAsia"/>
              </w:rPr>
              <w:t>货币市场基金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43</w:t>
            </w:r>
          </w:p>
        </w:tc>
        <w:tc>
          <w:tcPr>
            <w:tcW w:w="1167" w:type="dxa"/>
          </w:tcPr>
          <w:p w:rsidR="007D708E" w:rsidRDefault="007D708E" w:rsidP="007D708E">
            <w:pPr>
              <w:widowControl/>
              <w:jc w:val="center"/>
            </w:pPr>
            <w:r>
              <w:rPr>
                <w:rFonts w:hint="eastAsia"/>
              </w:rPr>
              <w:t>004231</w:t>
            </w:r>
          </w:p>
        </w:tc>
        <w:tc>
          <w:tcPr>
            <w:tcW w:w="5401" w:type="dxa"/>
          </w:tcPr>
          <w:p w:rsidR="007D708E" w:rsidRPr="00E7199A" w:rsidRDefault="007D708E" w:rsidP="007D708E">
            <w:pPr>
              <w:widowControl/>
              <w:jc w:val="left"/>
              <w:rPr>
                <w:rFonts w:ascii="宋体" w:hAnsi="宋体"/>
              </w:rPr>
            </w:pPr>
            <w:r w:rsidRPr="002F1C64">
              <w:rPr>
                <w:rFonts w:ascii="宋体" w:hAnsi="宋体" w:hint="eastAsia"/>
              </w:rPr>
              <w:t>中欧行业成长混合型证券投资基金（LOF）</w:t>
            </w:r>
            <w:r>
              <w:rPr>
                <w:rFonts w:ascii="宋体" w:hAnsi="宋体" w:hint="eastAsia"/>
              </w:rPr>
              <w:t>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44</w:t>
            </w:r>
          </w:p>
        </w:tc>
        <w:tc>
          <w:tcPr>
            <w:tcW w:w="1167" w:type="dxa"/>
          </w:tcPr>
          <w:p w:rsidR="007D708E" w:rsidRDefault="007D708E" w:rsidP="007D708E">
            <w:pPr>
              <w:widowControl/>
              <w:jc w:val="center"/>
            </w:pPr>
            <w:r>
              <w:rPr>
                <w:rFonts w:hint="eastAsia"/>
              </w:rPr>
              <w:t>004232</w:t>
            </w:r>
          </w:p>
        </w:tc>
        <w:tc>
          <w:tcPr>
            <w:tcW w:w="5401" w:type="dxa"/>
          </w:tcPr>
          <w:p w:rsidR="007D708E" w:rsidRPr="00E7199A" w:rsidRDefault="007D708E" w:rsidP="007D708E">
            <w:pPr>
              <w:widowControl/>
              <w:jc w:val="left"/>
              <w:rPr>
                <w:rFonts w:ascii="宋体" w:hAnsi="宋体"/>
              </w:rPr>
            </w:pPr>
            <w:r w:rsidRPr="00441BA7">
              <w:rPr>
                <w:rFonts w:ascii="宋体" w:hAnsi="宋体" w:hint="eastAsia"/>
              </w:rPr>
              <w:t>中欧价值发现混合型证券投资基金</w:t>
            </w:r>
            <w:r>
              <w:rPr>
                <w:rFonts w:ascii="宋体" w:hAnsi="宋体" w:hint="eastAsia"/>
              </w:rPr>
              <w:t>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45</w:t>
            </w:r>
          </w:p>
        </w:tc>
        <w:tc>
          <w:tcPr>
            <w:tcW w:w="1167" w:type="dxa"/>
          </w:tcPr>
          <w:p w:rsidR="007D708E" w:rsidRDefault="007D708E" w:rsidP="007D708E">
            <w:pPr>
              <w:widowControl/>
              <w:jc w:val="center"/>
            </w:pPr>
            <w:r>
              <w:rPr>
                <w:rFonts w:hint="eastAsia"/>
              </w:rPr>
              <w:t>004233</w:t>
            </w:r>
          </w:p>
        </w:tc>
        <w:tc>
          <w:tcPr>
            <w:tcW w:w="5401" w:type="dxa"/>
          </w:tcPr>
          <w:p w:rsidR="007D708E" w:rsidRPr="00E7199A" w:rsidRDefault="007D708E" w:rsidP="007D708E">
            <w:pPr>
              <w:widowControl/>
              <w:jc w:val="left"/>
              <w:rPr>
                <w:rFonts w:ascii="宋体" w:hAnsi="宋体"/>
              </w:rPr>
            </w:pPr>
            <w:r w:rsidRPr="00011ED1">
              <w:rPr>
                <w:rFonts w:ascii="宋体" w:hAnsi="宋体" w:hint="eastAsia"/>
              </w:rPr>
              <w:t>中欧盛世成长混合型证券投资基金（LOF）</w:t>
            </w:r>
            <w:r>
              <w:rPr>
                <w:rFonts w:ascii="宋体" w:hAnsi="宋体" w:hint="eastAsia"/>
              </w:rPr>
              <w:t>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46</w:t>
            </w:r>
          </w:p>
        </w:tc>
        <w:tc>
          <w:tcPr>
            <w:tcW w:w="1167" w:type="dxa"/>
          </w:tcPr>
          <w:p w:rsidR="007D708E" w:rsidRDefault="007D708E" w:rsidP="007D708E">
            <w:pPr>
              <w:widowControl/>
              <w:jc w:val="center"/>
            </w:pPr>
            <w:r>
              <w:rPr>
                <w:rFonts w:hint="eastAsia"/>
              </w:rPr>
              <w:t>004234</w:t>
            </w:r>
          </w:p>
        </w:tc>
        <w:tc>
          <w:tcPr>
            <w:tcW w:w="5401" w:type="dxa"/>
          </w:tcPr>
          <w:p w:rsidR="007D708E" w:rsidRPr="00E7199A" w:rsidRDefault="007D708E" w:rsidP="007D708E">
            <w:pPr>
              <w:widowControl/>
              <w:jc w:val="left"/>
              <w:rPr>
                <w:rFonts w:ascii="宋体" w:hAnsi="宋体"/>
              </w:rPr>
            </w:pPr>
            <w:r w:rsidRPr="00BE76DA">
              <w:rPr>
                <w:rFonts w:ascii="宋体" w:hAnsi="宋体" w:hint="eastAsia"/>
              </w:rPr>
              <w:t>中欧数据挖掘多因子灵活配置混合型证券投资基金</w:t>
            </w:r>
            <w:r>
              <w:rPr>
                <w:rFonts w:ascii="宋体" w:hAnsi="宋体" w:hint="eastAsia"/>
              </w:rPr>
              <w:t>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47</w:t>
            </w:r>
          </w:p>
        </w:tc>
        <w:tc>
          <w:tcPr>
            <w:tcW w:w="1167" w:type="dxa"/>
          </w:tcPr>
          <w:p w:rsidR="007D708E" w:rsidRDefault="007D708E" w:rsidP="007D708E">
            <w:pPr>
              <w:widowControl/>
              <w:jc w:val="center"/>
            </w:pPr>
            <w:r>
              <w:rPr>
                <w:rFonts w:hint="eastAsia"/>
              </w:rPr>
              <w:t>004236</w:t>
            </w:r>
          </w:p>
        </w:tc>
        <w:tc>
          <w:tcPr>
            <w:tcW w:w="5401" w:type="dxa"/>
          </w:tcPr>
          <w:p w:rsidR="007D708E" w:rsidRPr="00E7199A" w:rsidRDefault="007D708E" w:rsidP="007D708E">
            <w:pPr>
              <w:widowControl/>
              <w:jc w:val="left"/>
              <w:rPr>
                <w:rFonts w:ascii="宋体" w:hAnsi="宋体"/>
              </w:rPr>
            </w:pPr>
            <w:r w:rsidRPr="005A2E1B">
              <w:rPr>
                <w:rFonts w:ascii="宋体" w:hAnsi="宋体" w:hint="eastAsia"/>
              </w:rPr>
              <w:t>中欧新动力混合型证券投资基金（LOF）</w:t>
            </w:r>
            <w:r>
              <w:rPr>
                <w:rFonts w:ascii="宋体" w:hAnsi="宋体" w:hint="eastAsia"/>
              </w:rPr>
              <w:t>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48</w:t>
            </w:r>
          </w:p>
        </w:tc>
        <w:tc>
          <w:tcPr>
            <w:tcW w:w="1167" w:type="dxa"/>
          </w:tcPr>
          <w:p w:rsidR="007D708E" w:rsidRDefault="007D708E" w:rsidP="007D708E">
            <w:pPr>
              <w:widowControl/>
              <w:jc w:val="center"/>
            </w:pPr>
            <w:r>
              <w:rPr>
                <w:rFonts w:hint="eastAsia"/>
              </w:rPr>
              <w:t>004237</w:t>
            </w:r>
          </w:p>
        </w:tc>
        <w:tc>
          <w:tcPr>
            <w:tcW w:w="5401" w:type="dxa"/>
          </w:tcPr>
          <w:p w:rsidR="007D708E" w:rsidRPr="00E7199A" w:rsidRDefault="007D708E" w:rsidP="007D708E">
            <w:pPr>
              <w:widowControl/>
              <w:jc w:val="left"/>
              <w:rPr>
                <w:rFonts w:ascii="宋体" w:hAnsi="宋体"/>
              </w:rPr>
            </w:pPr>
            <w:r w:rsidRPr="006A6D7D">
              <w:rPr>
                <w:rFonts w:ascii="宋体" w:hAnsi="宋体" w:hint="eastAsia"/>
              </w:rPr>
              <w:t>中欧新蓝筹灵活配置混合型证券投资基金</w:t>
            </w:r>
            <w:r>
              <w:rPr>
                <w:rFonts w:ascii="宋体" w:hAnsi="宋体" w:hint="eastAsia"/>
              </w:rPr>
              <w:t>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49</w:t>
            </w:r>
          </w:p>
        </w:tc>
        <w:tc>
          <w:tcPr>
            <w:tcW w:w="1167" w:type="dxa"/>
          </w:tcPr>
          <w:p w:rsidR="007D708E" w:rsidRDefault="007D708E" w:rsidP="007D708E">
            <w:pPr>
              <w:widowControl/>
              <w:jc w:val="center"/>
            </w:pPr>
            <w:r>
              <w:rPr>
                <w:rFonts w:hint="eastAsia"/>
              </w:rPr>
              <w:t>004241</w:t>
            </w:r>
          </w:p>
        </w:tc>
        <w:tc>
          <w:tcPr>
            <w:tcW w:w="5401" w:type="dxa"/>
          </w:tcPr>
          <w:p w:rsidR="007D708E" w:rsidRPr="00E7199A" w:rsidRDefault="007D708E" w:rsidP="007D708E">
            <w:pPr>
              <w:widowControl/>
              <w:jc w:val="left"/>
              <w:rPr>
                <w:rFonts w:ascii="宋体" w:hAnsi="宋体"/>
              </w:rPr>
            </w:pPr>
            <w:r w:rsidRPr="002D6EE9">
              <w:rPr>
                <w:rFonts w:ascii="宋体" w:hAnsi="宋体" w:hint="eastAsia"/>
              </w:rPr>
              <w:t>中欧时代先锋股票型发起式证券投资基金</w:t>
            </w:r>
            <w:r>
              <w:rPr>
                <w:rFonts w:ascii="宋体" w:hAnsi="宋体" w:hint="eastAsia"/>
              </w:rPr>
              <w:t>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50</w:t>
            </w:r>
          </w:p>
        </w:tc>
        <w:tc>
          <w:tcPr>
            <w:tcW w:w="1167" w:type="dxa"/>
          </w:tcPr>
          <w:p w:rsidR="007D708E" w:rsidRDefault="007D708E" w:rsidP="007D708E">
            <w:pPr>
              <w:widowControl/>
              <w:jc w:val="center"/>
            </w:pPr>
            <w:r>
              <w:rPr>
                <w:rFonts w:hint="eastAsia"/>
              </w:rPr>
              <w:t>004442</w:t>
            </w:r>
          </w:p>
        </w:tc>
        <w:tc>
          <w:tcPr>
            <w:tcW w:w="5401" w:type="dxa"/>
          </w:tcPr>
          <w:p w:rsidR="007D708E" w:rsidRPr="00E7199A" w:rsidRDefault="007D708E">
            <w:pPr>
              <w:widowControl/>
              <w:jc w:val="left"/>
              <w:rPr>
                <w:rFonts w:ascii="宋体" w:hAnsi="宋体"/>
              </w:rPr>
            </w:pPr>
            <w:r w:rsidRPr="00180C24">
              <w:rPr>
                <w:rFonts w:ascii="宋体" w:hAnsi="宋体" w:hint="eastAsia"/>
              </w:rPr>
              <w:t>中欧</w:t>
            </w:r>
            <w:r>
              <w:rPr>
                <w:rFonts w:ascii="宋体" w:hAnsi="宋体" w:hint="eastAsia"/>
              </w:rPr>
              <w:t>康</w:t>
            </w:r>
            <w:r w:rsidRPr="00180C24">
              <w:rPr>
                <w:rFonts w:ascii="宋体" w:hAnsi="宋体" w:hint="eastAsia"/>
              </w:rPr>
              <w:t>裕混合型证券投资基金</w:t>
            </w:r>
            <w:r>
              <w:rPr>
                <w:rFonts w:ascii="宋体" w:hAnsi="宋体" w:hint="eastAsia"/>
              </w:rPr>
              <w:t>A</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51</w:t>
            </w:r>
          </w:p>
        </w:tc>
        <w:tc>
          <w:tcPr>
            <w:tcW w:w="1167" w:type="dxa"/>
          </w:tcPr>
          <w:p w:rsidR="007D708E" w:rsidRDefault="007D708E" w:rsidP="007D708E">
            <w:pPr>
              <w:widowControl/>
              <w:jc w:val="center"/>
            </w:pPr>
            <w:r>
              <w:rPr>
                <w:rFonts w:hint="eastAsia"/>
              </w:rPr>
              <w:t>004455</w:t>
            </w:r>
          </w:p>
        </w:tc>
        <w:tc>
          <w:tcPr>
            <w:tcW w:w="5401" w:type="dxa"/>
          </w:tcPr>
          <w:p w:rsidR="007D708E" w:rsidRPr="00E7199A" w:rsidRDefault="007D708E">
            <w:pPr>
              <w:widowControl/>
              <w:jc w:val="left"/>
              <w:rPr>
                <w:rFonts w:ascii="宋体" w:hAnsi="宋体"/>
              </w:rPr>
            </w:pPr>
            <w:r w:rsidRPr="00180C24">
              <w:rPr>
                <w:rFonts w:ascii="宋体" w:hAnsi="宋体" w:hint="eastAsia"/>
              </w:rPr>
              <w:t>中欧</w:t>
            </w:r>
            <w:r>
              <w:rPr>
                <w:rFonts w:ascii="宋体" w:hAnsi="宋体" w:hint="eastAsia"/>
              </w:rPr>
              <w:t>康</w:t>
            </w:r>
            <w:r w:rsidRPr="00180C24">
              <w:rPr>
                <w:rFonts w:ascii="宋体" w:hAnsi="宋体" w:hint="eastAsia"/>
              </w:rPr>
              <w:t>裕混合型证券投资基金</w:t>
            </w:r>
            <w:r>
              <w:rPr>
                <w:rFonts w:ascii="宋体" w:hAnsi="宋体" w:hint="eastAsia"/>
              </w:rPr>
              <w:t>C</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r w:rsidR="007D708E" w:rsidRPr="00AB555F" w:rsidTr="00F95AEB">
        <w:trPr>
          <w:trHeight w:val="330"/>
        </w:trPr>
        <w:tc>
          <w:tcPr>
            <w:tcW w:w="676" w:type="dxa"/>
            <w:noWrap/>
          </w:tcPr>
          <w:p w:rsidR="007D708E" w:rsidRDefault="007D708E" w:rsidP="007D708E">
            <w:pPr>
              <w:widowControl/>
              <w:jc w:val="center"/>
            </w:pPr>
            <w:r>
              <w:rPr>
                <w:rFonts w:hint="eastAsia"/>
              </w:rPr>
              <w:t>52</w:t>
            </w:r>
          </w:p>
        </w:tc>
        <w:tc>
          <w:tcPr>
            <w:tcW w:w="1167" w:type="dxa"/>
          </w:tcPr>
          <w:p w:rsidR="007D708E" w:rsidRDefault="007D708E" w:rsidP="007D708E">
            <w:pPr>
              <w:widowControl/>
              <w:jc w:val="center"/>
            </w:pPr>
            <w:r>
              <w:rPr>
                <w:rFonts w:hint="eastAsia"/>
              </w:rPr>
              <w:t>004616</w:t>
            </w:r>
          </w:p>
        </w:tc>
        <w:tc>
          <w:tcPr>
            <w:tcW w:w="5401" w:type="dxa"/>
          </w:tcPr>
          <w:p w:rsidR="007D708E" w:rsidRPr="00E7199A" w:rsidRDefault="007D708E" w:rsidP="007D708E">
            <w:pPr>
              <w:widowControl/>
              <w:jc w:val="left"/>
              <w:rPr>
                <w:rFonts w:ascii="宋体" w:hAnsi="宋体"/>
              </w:rPr>
            </w:pPr>
            <w:r w:rsidRPr="00E14163">
              <w:rPr>
                <w:rFonts w:ascii="宋体" w:hAnsi="宋体" w:hint="eastAsia"/>
              </w:rPr>
              <w:t>中欧电子信息产业沪港深股票型证券投资基金</w:t>
            </w:r>
          </w:p>
        </w:tc>
        <w:tc>
          <w:tcPr>
            <w:tcW w:w="1170" w:type="dxa"/>
          </w:tcPr>
          <w:p w:rsidR="007D708E" w:rsidRPr="00C27B57" w:rsidRDefault="007D708E" w:rsidP="007D708E">
            <w:pPr>
              <w:widowControl/>
              <w:jc w:val="center"/>
              <w:rPr>
                <w:rFonts w:ascii="宋体" w:hAnsi="宋体" w:cs="宋体"/>
                <w:color w:val="000000"/>
                <w:kern w:val="0"/>
                <w:szCs w:val="21"/>
              </w:rPr>
            </w:pPr>
            <w:r w:rsidRPr="00B4472A">
              <w:rPr>
                <w:rFonts w:ascii="宋体" w:hAnsi="宋体" w:cs="宋体" w:hint="eastAsia"/>
                <w:color w:val="000000"/>
                <w:kern w:val="0"/>
                <w:szCs w:val="21"/>
              </w:rPr>
              <w:t>中欧基金</w:t>
            </w:r>
          </w:p>
        </w:tc>
      </w:tr>
    </w:tbl>
    <w:p w:rsidR="00AB555F" w:rsidRDefault="00AB555F" w:rsidP="00AB555F">
      <w:pPr>
        <w:spacing w:line="360" w:lineRule="auto"/>
        <w:ind w:firstLineChars="200" w:firstLine="420"/>
        <w:rPr>
          <w:rFonts w:ascii="宋体" w:hAnsi="宋体"/>
        </w:rPr>
      </w:pPr>
    </w:p>
    <w:p w:rsidR="00AB555F" w:rsidRDefault="00AB555F" w:rsidP="00AB555F">
      <w:pPr>
        <w:spacing w:line="360" w:lineRule="auto"/>
        <w:ind w:left="425"/>
        <w:rPr>
          <w:rFonts w:ascii="宋体" w:hAnsi="宋体"/>
          <w:szCs w:val="21"/>
        </w:rPr>
      </w:pPr>
      <w:r>
        <w:rPr>
          <w:rFonts w:ascii="宋体" w:hAnsi="宋体" w:hint="eastAsia"/>
          <w:szCs w:val="21"/>
        </w:rPr>
        <w:t>二、相关业务安排</w:t>
      </w:r>
    </w:p>
    <w:p w:rsidR="00AB555F" w:rsidRDefault="00AB555F" w:rsidP="00AB555F">
      <w:pPr>
        <w:spacing w:line="480" w:lineRule="auto"/>
        <w:ind w:firstLineChars="200" w:firstLine="420"/>
        <w:rPr>
          <w:rFonts w:ascii="宋体" w:hAnsi="宋体"/>
          <w:szCs w:val="21"/>
        </w:rPr>
      </w:pPr>
      <w:r>
        <w:rPr>
          <w:rFonts w:ascii="宋体" w:hAnsi="宋体" w:hint="eastAsia"/>
          <w:szCs w:val="21"/>
        </w:rPr>
        <w:t>1、基金的申购、赎回、转换及定投业务仅适用于正常申购期及处于特定开放日和开放时间的基金，基金暂停申购期间，转换</w:t>
      </w:r>
      <w:r>
        <w:rPr>
          <w:rFonts w:hint="eastAsia"/>
          <w:kern w:val="0"/>
        </w:rPr>
        <w:t>、定投申购业务同时暂停，限制大额申购同样适用。</w:t>
      </w:r>
    </w:p>
    <w:p w:rsidR="00AB555F" w:rsidRDefault="00AB555F" w:rsidP="00AB555F">
      <w:pPr>
        <w:spacing w:line="360" w:lineRule="auto"/>
        <w:ind w:firstLineChars="200" w:firstLine="420"/>
        <w:rPr>
          <w:rFonts w:ascii="宋体" w:hAnsi="宋体"/>
          <w:szCs w:val="21"/>
        </w:rPr>
      </w:pPr>
      <w:r>
        <w:rPr>
          <w:rFonts w:ascii="宋体" w:hAnsi="宋体" w:hint="eastAsia"/>
          <w:szCs w:val="21"/>
        </w:rPr>
        <w:t>2、基金转换是基金管理人给基金份额持有人提供的一种服务，是指基金份额持有人按基金管理人规定的条件将其持有的某一只基金的基金份额转为同一基金管理人管理的另一只基金的基金份额的行为。基金转换只能在同一销售机构进行。转换的两只基金必须都是该销售机构代理的同一基金管理人管理的、在同一注册登记机构注册登记的基金，且申请当日拟转出基金和转入基金均处于正常交易状态，转出份额必须为可用份额，否则申请无效。基</w:t>
      </w:r>
      <w:r>
        <w:rPr>
          <w:rFonts w:ascii="宋体" w:hAnsi="宋体" w:hint="eastAsia"/>
          <w:szCs w:val="21"/>
        </w:rPr>
        <w:lastRenderedPageBreak/>
        <w:t>金转换费用与转换业务规则可参照《中欧基金管理有限公司开放式基金业务规则》及其他相关公告。</w:t>
      </w:r>
    </w:p>
    <w:p w:rsidR="004A7490" w:rsidRDefault="00AB555F" w:rsidP="00AB555F">
      <w:pPr>
        <w:spacing w:line="360" w:lineRule="auto"/>
        <w:ind w:firstLineChars="200" w:firstLine="420"/>
        <w:rPr>
          <w:rFonts w:ascii="宋体" w:hAnsi="宋体"/>
          <w:szCs w:val="21"/>
        </w:rPr>
      </w:pPr>
      <w:r>
        <w:rPr>
          <w:rFonts w:ascii="宋体" w:hAnsi="宋体" w:hint="eastAsia"/>
          <w:szCs w:val="21"/>
        </w:rPr>
        <w:t>3、通过</w:t>
      </w:r>
      <w:r w:rsidR="007D708E">
        <w:rPr>
          <w:rFonts w:ascii="宋体" w:hAnsi="宋体" w:hint="eastAsia"/>
          <w:szCs w:val="21"/>
        </w:rPr>
        <w:t>大连银行</w:t>
      </w:r>
      <w:r>
        <w:rPr>
          <w:rFonts w:ascii="宋体" w:hAnsi="宋体" w:hint="eastAsia"/>
          <w:szCs w:val="21"/>
        </w:rPr>
        <w:t>办理基金定投业务，每期最低申购额</w:t>
      </w:r>
      <w:r w:rsidR="00073624">
        <w:rPr>
          <w:rFonts w:ascii="宋体" w:hAnsi="宋体" w:hint="eastAsia"/>
          <w:szCs w:val="21"/>
        </w:rPr>
        <w:t>以</w:t>
      </w:r>
      <w:r w:rsidR="00663FEC">
        <w:rPr>
          <w:rFonts w:ascii="宋体" w:hAnsi="宋体" w:hint="eastAsia"/>
          <w:szCs w:val="21"/>
        </w:rPr>
        <w:t>各</w:t>
      </w:r>
      <w:r w:rsidR="00663FEC">
        <w:rPr>
          <w:rFonts w:ascii="宋体" w:hAnsi="宋体"/>
          <w:szCs w:val="21"/>
        </w:rPr>
        <w:t>基金产品的招募说明书</w:t>
      </w:r>
      <w:r w:rsidR="00073624">
        <w:rPr>
          <w:rFonts w:ascii="宋体" w:hAnsi="宋体" w:hint="eastAsia"/>
          <w:szCs w:val="21"/>
        </w:rPr>
        <w:t>或相关公告为准</w:t>
      </w:r>
      <w:r>
        <w:rPr>
          <w:rFonts w:ascii="宋体" w:hAnsi="宋体" w:hint="eastAsia"/>
          <w:szCs w:val="21"/>
        </w:rPr>
        <w:t>。</w:t>
      </w:r>
    </w:p>
    <w:p w:rsidR="00073624" w:rsidRDefault="00AB555F" w:rsidP="00073624">
      <w:pPr>
        <w:spacing w:line="360" w:lineRule="auto"/>
        <w:ind w:firstLineChars="200" w:firstLine="420"/>
        <w:rPr>
          <w:rFonts w:ascii="宋体" w:hAnsi="宋体"/>
        </w:rPr>
      </w:pPr>
      <w:r>
        <w:t>4</w:t>
      </w:r>
      <w:r>
        <w:rPr>
          <w:rFonts w:hint="eastAsia"/>
        </w:rPr>
        <w:t>、</w:t>
      </w:r>
      <w:r>
        <w:rPr>
          <w:rFonts w:ascii="宋体" w:hAnsi="宋体" w:hint="eastAsia"/>
        </w:rPr>
        <w:t>投资者通过</w:t>
      </w:r>
      <w:r w:rsidR="007D708E">
        <w:rPr>
          <w:rFonts w:ascii="宋体" w:hAnsi="宋体" w:hint="eastAsia"/>
        </w:rPr>
        <w:t>大连银行</w:t>
      </w:r>
      <w:r>
        <w:rPr>
          <w:rFonts w:ascii="宋体" w:hAnsi="宋体" w:hint="eastAsia"/>
        </w:rPr>
        <w:t>的</w:t>
      </w:r>
      <w:r w:rsidR="00663FEC">
        <w:rPr>
          <w:rFonts w:ascii="宋体" w:hAnsi="宋体" w:hint="eastAsia"/>
        </w:rPr>
        <w:t>柜面渠道</w:t>
      </w:r>
      <w:r>
        <w:rPr>
          <w:rFonts w:ascii="宋体" w:hAnsi="宋体" w:hint="eastAsia"/>
        </w:rPr>
        <w:t>申购或定投本基金，享受</w:t>
      </w:r>
      <w:r w:rsidR="00663FEC">
        <w:rPr>
          <w:rFonts w:ascii="宋体" w:hAnsi="宋体" w:hint="eastAsia"/>
        </w:rPr>
        <w:t>8折</w:t>
      </w:r>
      <w:r>
        <w:rPr>
          <w:rFonts w:ascii="宋体" w:hAnsi="宋体" w:hint="eastAsia"/>
        </w:rPr>
        <w:t>费率优惠，</w:t>
      </w:r>
      <w:r w:rsidR="00663FEC">
        <w:rPr>
          <w:rFonts w:ascii="宋体" w:hAnsi="宋体" w:hint="eastAsia"/>
        </w:rPr>
        <w:t>通过个人网上银行</w:t>
      </w:r>
      <w:r w:rsidR="00663FEC">
        <w:rPr>
          <w:rFonts w:ascii="宋体" w:hAnsi="宋体"/>
        </w:rPr>
        <w:t>等网银渠道</w:t>
      </w:r>
      <w:r w:rsidR="00663FEC">
        <w:rPr>
          <w:rFonts w:ascii="宋体" w:hAnsi="宋体" w:hint="eastAsia"/>
        </w:rPr>
        <w:t>申购或定投本基金，享受</w:t>
      </w:r>
      <w:r w:rsidR="00663FEC">
        <w:rPr>
          <w:rFonts w:ascii="宋体" w:hAnsi="宋体"/>
        </w:rPr>
        <w:t>4</w:t>
      </w:r>
      <w:r w:rsidR="00663FEC">
        <w:rPr>
          <w:rFonts w:ascii="宋体" w:hAnsi="宋体" w:hint="eastAsia"/>
        </w:rPr>
        <w:t>折费率优惠</w:t>
      </w:r>
      <w:r w:rsidR="00CA21E4">
        <w:rPr>
          <w:rFonts w:ascii="宋体" w:hAnsi="宋体" w:hint="eastAsia"/>
        </w:rPr>
        <w:t>，</w:t>
      </w:r>
      <w:r w:rsidR="00073624">
        <w:rPr>
          <w:rFonts w:ascii="宋体" w:hAnsi="宋体" w:hint="eastAsia"/>
        </w:rPr>
        <w:t>若享有折扣前的原申购费率适用固定费用的，则固定费用执行，不再享有费率折扣。</w:t>
      </w:r>
    </w:p>
    <w:p w:rsidR="00AB555F" w:rsidRDefault="00AB555F" w:rsidP="00AB555F">
      <w:pPr>
        <w:spacing w:line="360" w:lineRule="auto"/>
        <w:ind w:firstLineChars="200" w:firstLine="420"/>
        <w:rPr>
          <w:kern w:val="0"/>
        </w:rPr>
      </w:pPr>
      <w:r>
        <w:rPr>
          <w:rFonts w:ascii="宋体" w:hAnsi="宋体" w:hint="eastAsia"/>
        </w:rPr>
        <w:t>。如欲了解上述基金的详细信息,请仔细阅读其招募说明书、基金合同等法律文件以及其他相关公告。</w:t>
      </w:r>
    </w:p>
    <w:p w:rsidR="00AB555F" w:rsidRDefault="00AB555F" w:rsidP="00AB555F">
      <w:pPr>
        <w:spacing w:line="360" w:lineRule="auto"/>
        <w:ind w:firstLineChars="200" w:firstLine="420"/>
        <w:rPr>
          <w:rFonts w:ascii="宋体" w:hAnsi="宋体"/>
          <w:kern w:val="0"/>
          <w:szCs w:val="21"/>
        </w:rPr>
      </w:pPr>
    </w:p>
    <w:p w:rsidR="00AB555F" w:rsidRDefault="00AB555F" w:rsidP="00AB555F">
      <w:pPr>
        <w:spacing w:line="360" w:lineRule="auto"/>
        <w:ind w:firstLineChars="200" w:firstLine="420"/>
        <w:rPr>
          <w:rFonts w:ascii="宋体" w:hAnsi="宋体"/>
        </w:rPr>
      </w:pPr>
      <w:r>
        <w:rPr>
          <w:rFonts w:ascii="宋体" w:hAnsi="宋体" w:hint="eastAsia"/>
          <w:kern w:val="0"/>
          <w:szCs w:val="21"/>
        </w:rPr>
        <w:t>三、</w:t>
      </w:r>
      <w:r>
        <w:rPr>
          <w:rFonts w:ascii="宋体" w:hAnsi="宋体" w:hint="eastAsia"/>
        </w:rPr>
        <w:t>投资者可通过以下途径咨询有关详情：</w:t>
      </w:r>
    </w:p>
    <w:p w:rsidR="00AB555F" w:rsidRDefault="00E21238" w:rsidP="00AB555F">
      <w:pPr>
        <w:widowControl/>
        <w:numPr>
          <w:ilvl w:val="0"/>
          <w:numId w:val="1"/>
        </w:numPr>
        <w:snapToGrid w:val="0"/>
        <w:spacing w:line="360" w:lineRule="auto"/>
        <w:rPr>
          <w:rFonts w:ascii="宋体" w:hAnsi="宋体"/>
          <w:bCs/>
          <w:szCs w:val="21"/>
        </w:rPr>
      </w:pPr>
      <w:r>
        <w:rPr>
          <w:rFonts w:ascii="宋体" w:hAnsi="宋体" w:hint="eastAsia"/>
          <w:bCs/>
          <w:szCs w:val="21"/>
        </w:rPr>
        <w:t>大连银行股份有限公司</w:t>
      </w:r>
    </w:p>
    <w:p w:rsidR="00F94063" w:rsidRDefault="00F94063" w:rsidP="00AB555F">
      <w:pPr>
        <w:spacing w:line="360" w:lineRule="auto"/>
        <w:ind w:firstLineChars="200" w:firstLine="420"/>
        <w:rPr>
          <w:rFonts w:ascii="宋体" w:hAnsi="宋体"/>
          <w:szCs w:val="21"/>
        </w:rPr>
      </w:pPr>
      <w:r w:rsidRPr="00F94063">
        <w:rPr>
          <w:rFonts w:ascii="宋体" w:hAnsi="宋体" w:hint="eastAsia"/>
        </w:rPr>
        <w:t>网址：</w:t>
      </w:r>
      <w:r w:rsidRPr="00F95AEB">
        <w:t>www.bankofdl.com</w:t>
      </w:r>
    </w:p>
    <w:p w:rsidR="00AB555F" w:rsidRDefault="00F94063" w:rsidP="00AB555F">
      <w:pPr>
        <w:spacing w:line="360" w:lineRule="auto"/>
        <w:ind w:firstLineChars="200" w:firstLine="420"/>
        <w:rPr>
          <w:rFonts w:ascii="宋体" w:hAnsi="宋体"/>
        </w:rPr>
      </w:pPr>
      <w:r w:rsidRPr="00F94063">
        <w:rPr>
          <w:rFonts w:ascii="宋体" w:hAnsi="宋体" w:hint="eastAsia"/>
        </w:rPr>
        <w:t>客服热线：</w:t>
      </w:r>
      <w:r w:rsidRPr="00F94063">
        <w:rPr>
          <w:rFonts w:ascii="MS Mincho" w:eastAsia="MS Mincho" w:hAnsi="MS Mincho" w:cs="MS Mincho" w:hint="eastAsia"/>
        </w:rPr>
        <w:t> </w:t>
      </w:r>
      <w:r w:rsidRPr="00F94063">
        <w:rPr>
          <w:rFonts w:ascii="宋体" w:hAnsi="宋体"/>
        </w:rPr>
        <w:t>4006640099</w:t>
      </w:r>
    </w:p>
    <w:p w:rsidR="00AB555F" w:rsidRDefault="00AB555F" w:rsidP="00AB555F">
      <w:pPr>
        <w:widowControl/>
        <w:numPr>
          <w:ilvl w:val="0"/>
          <w:numId w:val="1"/>
        </w:numPr>
        <w:snapToGrid w:val="0"/>
        <w:spacing w:line="360" w:lineRule="auto"/>
        <w:rPr>
          <w:rFonts w:ascii="宋体" w:hAnsi="宋体" w:cs="宋体"/>
          <w:color w:val="000000"/>
          <w:kern w:val="0"/>
          <w:szCs w:val="21"/>
        </w:rPr>
      </w:pPr>
      <w:r>
        <w:rPr>
          <w:rFonts w:ascii="宋体" w:hAnsi="宋体" w:cs="宋体" w:hint="eastAsia"/>
          <w:color w:val="000000"/>
          <w:kern w:val="0"/>
          <w:szCs w:val="21"/>
        </w:rPr>
        <w:t>中欧基金管理有限公司</w:t>
      </w:r>
    </w:p>
    <w:p w:rsidR="00AB555F" w:rsidRDefault="00AB555F" w:rsidP="00AB555F">
      <w:pPr>
        <w:widowControl/>
        <w:snapToGrid w:val="0"/>
        <w:spacing w:line="360" w:lineRule="auto"/>
        <w:ind w:left="426"/>
        <w:rPr>
          <w:rFonts w:ascii="宋体" w:hAnsi="宋体" w:cs="宋体"/>
          <w:color w:val="000000"/>
          <w:szCs w:val="21"/>
        </w:rPr>
      </w:pPr>
      <w:r>
        <w:rPr>
          <w:rFonts w:ascii="宋体" w:hAnsi="宋体" w:cs="宋体" w:hint="eastAsia"/>
          <w:color w:val="000000"/>
          <w:szCs w:val="21"/>
        </w:rPr>
        <w:t>网址：www.zofund.com</w:t>
      </w:r>
    </w:p>
    <w:p w:rsidR="00AB555F" w:rsidRDefault="00AB555F" w:rsidP="00AB555F">
      <w:pPr>
        <w:widowControl/>
        <w:snapToGrid w:val="0"/>
        <w:spacing w:line="360" w:lineRule="auto"/>
        <w:ind w:left="426"/>
        <w:rPr>
          <w:rFonts w:ascii="宋体" w:hAnsi="宋体" w:cs="宋体"/>
          <w:color w:val="000000"/>
          <w:szCs w:val="21"/>
        </w:rPr>
      </w:pPr>
      <w:r>
        <w:rPr>
          <w:rFonts w:ascii="宋体" w:hAnsi="宋体" w:cs="宋体" w:hint="eastAsia"/>
          <w:color w:val="000000"/>
          <w:szCs w:val="21"/>
        </w:rPr>
        <w:t>客服电话：400-700-9700、021-68609700</w:t>
      </w:r>
    </w:p>
    <w:p w:rsidR="00AB555F" w:rsidRDefault="00AB555F" w:rsidP="00AB555F">
      <w:pPr>
        <w:widowControl/>
        <w:snapToGrid w:val="0"/>
        <w:spacing w:line="360" w:lineRule="auto"/>
        <w:ind w:firstLineChars="202" w:firstLine="424"/>
        <w:rPr>
          <w:rFonts w:ascii="宋体" w:hAnsi="宋体"/>
        </w:rPr>
      </w:pPr>
    </w:p>
    <w:p w:rsidR="00AB555F" w:rsidRDefault="00AB555F" w:rsidP="00AB555F">
      <w:pPr>
        <w:widowControl/>
        <w:snapToGrid w:val="0"/>
        <w:spacing w:line="360" w:lineRule="auto"/>
        <w:rPr>
          <w:rFonts w:ascii="宋体" w:hAnsi="宋体"/>
        </w:rPr>
      </w:pPr>
      <w:r>
        <w:rPr>
          <w:rFonts w:ascii="宋体" w:hAnsi="宋体" w:hint="eastAsia"/>
        </w:rPr>
        <w:t xml:space="preserve">    风险提示：</w:t>
      </w:r>
    </w:p>
    <w:p w:rsidR="00AB555F" w:rsidRDefault="00AB555F" w:rsidP="00AB555F">
      <w:pPr>
        <w:spacing w:line="360" w:lineRule="auto"/>
        <w:ind w:firstLineChars="200" w:firstLine="420"/>
        <w:rPr>
          <w:rFonts w:ascii="宋体" w:hAnsi="宋体"/>
          <w:szCs w:val="21"/>
        </w:rPr>
      </w:pPr>
      <w:r>
        <w:rPr>
          <w:rFonts w:ascii="宋体" w:hAnsi="宋体" w:hint="eastAsia"/>
          <w:szCs w:val="21"/>
        </w:rPr>
        <w:t xml:space="preserve">本公司承诺以诚实信用、勤勉尽责的原则管理和运用基金资产，但不保证基金一定盈利，也不保证最低收益。投资人投资本公司旗下开放式基金前应认真阅读相关基金合同、招募说明书。敬请投资人注意投资风险。 </w:t>
      </w:r>
    </w:p>
    <w:p w:rsidR="00AB555F" w:rsidRDefault="00AB555F" w:rsidP="00AB555F">
      <w:pPr>
        <w:widowControl/>
        <w:snapToGrid w:val="0"/>
        <w:spacing w:line="360" w:lineRule="auto"/>
        <w:rPr>
          <w:rFonts w:ascii="宋体" w:hAnsi="宋体"/>
        </w:rPr>
      </w:pPr>
    </w:p>
    <w:p w:rsidR="00AB555F" w:rsidRDefault="00AB555F" w:rsidP="00AB555F">
      <w:pPr>
        <w:spacing w:line="360" w:lineRule="auto"/>
        <w:ind w:firstLineChars="200" w:firstLine="420"/>
        <w:rPr>
          <w:rFonts w:ascii="宋体" w:hAnsi="宋体"/>
        </w:rPr>
      </w:pPr>
      <w:r>
        <w:rPr>
          <w:rFonts w:ascii="宋体" w:hAnsi="宋体" w:hint="eastAsia"/>
        </w:rPr>
        <w:t>特此公告。</w:t>
      </w:r>
    </w:p>
    <w:p w:rsidR="00AB555F" w:rsidRDefault="00AB555F" w:rsidP="00AB555F">
      <w:pPr>
        <w:widowControl/>
        <w:snapToGrid w:val="0"/>
        <w:spacing w:line="360" w:lineRule="auto"/>
        <w:ind w:leftChars="171" w:left="359" w:firstLine="541"/>
        <w:jc w:val="right"/>
        <w:rPr>
          <w:rFonts w:ascii="宋体" w:hAnsi="宋体"/>
        </w:rPr>
      </w:pPr>
    </w:p>
    <w:p w:rsidR="00AB555F" w:rsidRDefault="00AB555F" w:rsidP="00AB555F">
      <w:pPr>
        <w:widowControl/>
        <w:snapToGrid w:val="0"/>
        <w:spacing w:line="360" w:lineRule="auto"/>
        <w:ind w:leftChars="171" w:left="359" w:firstLine="541"/>
        <w:jc w:val="right"/>
        <w:rPr>
          <w:rFonts w:ascii="宋体" w:hAnsi="宋体"/>
        </w:rPr>
      </w:pPr>
    </w:p>
    <w:p w:rsidR="00AB555F" w:rsidRDefault="00AB555F" w:rsidP="00AB555F">
      <w:pPr>
        <w:widowControl/>
        <w:snapToGrid w:val="0"/>
        <w:spacing w:line="360" w:lineRule="auto"/>
        <w:ind w:leftChars="171" w:left="359" w:firstLine="541"/>
        <w:jc w:val="right"/>
        <w:rPr>
          <w:rFonts w:ascii="宋体" w:hAnsi="宋体"/>
        </w:rPr>
      </w:pPr>
    </w:p>
    <w:p w:rsidR="00AB555F" w:rsidRDefault="00AB555F" w:rsidP="00AB555F">
      <w:pPr>
        <w:widowControl/>
        <w:snapToGrid w:val="0"/>
        <w:spacing w:line="360" w:lineRule="auto"/>
        <w:ind w:leftChars="171" w:left="359" w:firstLine="541"/>
        <w:jc w:val="right"/>
        <w:rPr>
          <w:rFonts w:ascii="宋体" w:hAnsi="宋体"/>
        </w:rPr>
      </w:pPr>
      <w:r>
        <w:rPr>
          <w:rFonts w:ascii="宋体" w:hAnsi="宋体" w:hint="eastAsia"/>
        </w:rPr>
        <w:t>中欧基金管理有限公司</w:t>
      </w:r>
    </w:p>
    <w:p w:rsidR="00AB555F" w:rsidRDefault="00F94063" w:rsidP="00AB555F">
      <w:pPr>
        <w:wordWrap w:val="0"/>
        <w:jc w:val="right"/>
        <w:rPr>
          <w:rFonts w:ascii="宋体" w:hAnsi="宋体"/>
        </w:rPr>
      </w:pPr>
      <w:r>
        <w:rPr>
          <w:rFonts w:ascii="宋体" w:hAnsi="宋体" w:hint="eastAsia"/>
        </w:rPr>
        <w:t>201</w:t>
      </w:r>
      <w:r>
        <w:rPr>
          <w:rFonts w:ascii="宋体" w:hAnsi="宋体"/>
        </w:rPr>
        <w:t>8</w:t>
      </w:r>
      <w:r w:rsidR="00AB555F">
        <w:rPr>
          <w:rFonts w:ascii="宋体" w:hAnsi="宋体" w:hint="eastAsia"/>
        </w:rPr>
        <w:t>年</w:t>
      </w:r>
      <w:r>
        <w:rPr>
          <w:rFonts w:ascii="宋体" w:hAnsi="宋体"/>
        </w:rPr>
        <w:t>3</w:t>
      </w:r>
      <w:r w:rsidR="00AB555F">
        <w:rPr>
          <w:rFonts w:ascii="宋体" w:hAnsi="宋体" w:hint="eastAsia"/>
        </w:rPr>
        <w:t>月</w:t>
      </w:r>
      <w:r>
        <w:rPr>
          <w:rFonts w:ascii="宋体" w:hAnsi="宋体"/>
        </w:rPr>
        <w:t>6</w:t>
      </w:r>
      <w:r w:rsidR="00AB555F">
        <w:rPr>
          <w:rFonts w:ascii="宋体" w:hAnsi="宋体" w:hint="eastAsia"/>
        </w:rPr>
        <w:t>日</w:t>
      </w:r>
    </w:p>
    <w:p w:rsidR="00AB555F" w:rsidRDefault="00AB555F" w:rsidP="00AB555F"/>
    <w:p w:rsidR="00730109" w:rsidRDefault="00730109"/>
    <w:sectPr w:rsidR="00730109" w:rsidSect="00B06C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053" w:rsidRDefault="00AE4053" w:rsidP="00AB555F">
      <w:r>
        <w:separator/>
      </w:r>
    </w:p>
  </w:endnote>
  <w:endnote w:type="continuationSeparator" w:id="1">
    <w:p w:rsidR="00AE4053" w:rsidRDefault="00AE4053" w:rsidP="00AB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053" w:rsidRDefault="00AE4053" w:rsidP="00AB555F">
      <w:r>
        <w:separator/>
      </w:r>
    </w:p>
  </w:footnote>
  <w:footnote w:type="continuationSeparator" w:id="1">
    <w:p w:rsidR="00AE4053" w:rsidRDefault="00AE4053" w:rsidP="00AB55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55CE3"/>
    <w:multiLevelType w:val="hybridMultilevel"/>
    <w:tmpl w:val="BDA05BF6"/>
    <w:lvl w:ilvl="0" w:tplc="AA3C72E8">
      <w:start w:val="1"/>
      <w:numFmt w:val="decimal"/>
      <w:lvlText w:val="%1、"/>
      <w:lvlJc w:val="left"/>
      <w:pPr>
        <w:ind w:left="786" w:hanging="360"/>
      </w:pPr>
      <w:rPr>
        <w:rFonts w:cs="宋体"/>
        <w:color w:val="000000"/>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CD9"/>
    <w:rsid w:val="000151A2"/>
    <w:rsid w:val="00054CD9"/>
    <w:rsid w:val="00073624"/>
    <w:rsid w:val="00170992"/>
    <w:rsid w:val="0023379B"/>
    <w:rsid w:val="00333FC0"/>
    <w:rsid w:val="00371176"/>
    <w:rsid w:val="003E31F5"/>
    <w:rsid w:val="004A7490"/>
    <w:rsid w:val="005E6975"/>
    <w:rsid w:val="005F138A"/>
    <w:rsid w:val="00647A3A"/>
    <w:rsid w:val="00663FEC"/>
    <w:rsid w:val="00730109"/>
    <w:rsid w:val="007B6B7D"/>
    <w:rsid w:val="007D708E"/>
    <w:rsid w:val="007F44C3"/>
    <w:rsid w:val="008C4C9C"/>
    <w:rsid w:val="00A37251"/>
    <w:rsid w:val="00AB555F"/>
    <w:rsid w:val="00AB7803"/>
    <w:rsid w:val="00AC3A56"/>
    <w:rsid w:val="00AE4053"/>
    <w:rsid w:val="00B06CD6"/>
    <w:rsid w:val="00C27B57"/>
    <w:rsid w:val="00C91E95"/>
    <w:rsid w:val="00CA21E4"/>
    <w:rsid w:val="00D346FA"/>
    <w:rsid w:val="00E21238"/>
    <w:rsid w:val="00EF2DBF"/>
    <w:rsid w:val="00F94063"/>
    <w:rsid w:val="00F95A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5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5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555F"/>
    <w:rPr>
      <w:sz w:val="18"/>
      <w:szCs w:val="18"/>
    </w:rPr>
  </w:style>
  <w:style w:type="paragraph" w:styleId="a4">
    <w:name w:val="footer"/>
    <w:basedOn w:val="a"/>
    <w:link w:val="Char0"/>
    <w:uiPriority w:val="99"/>
    <w:unhideWhenUsed/>
    <w:rsid w:val="00AB555F"/>
    <w:pPr>
      <w:tabs>
        <w:tab w:val="center" w:pos="4153"/>
        <w:tab w:val="right" w:pos="8306"/>
      </w:tabs>
      <w:snapToGrid w:val="0"/>
      <w:jc w:val="left"/>
    </w:pPr>
    <w:rPr>
      <w:sz w:val="18"/>
      <w:szCs w:val="18"/>
    </w:rPr>
  </w:style>
  <w:style w:type="character" w:customStyle="1" w:styleId="Char0">
    <w:name w:val="页脚 Char"/>
    <w:basedOn w:val="a0"/>
    <w:link w:val="a4"/>
    <w:uiPriority w:val="99"/>
    <w:rsid w:val="00AB555F"/>
    <w:rPr>
      <w:sz w:val="18"/>
      <w:szCs w:val="18"/>
    </w:rPr>
  </w:style>
  <w:style w:type="table" w:styleId="a5">
    <w:name w:val="Table Grid"/>
    <w:basedOn w:val="a1"/>
    <w:uiPriority w:val="59"/>
    <w:rsid w:val="00AB555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4A7490"/>
    <w:rPr>
      <w:sz w:val="18"/>
      <w:szCs w:val="18"/>
    </w:rPr>
  </w:style>
  <w:style w:type="character" w:customStyle="1" w:styleId="Char1">
    <w:name w:val="批注框文本 Char"/>
    <w:basedOn w:val="a0"/>
    <w:link w:val="a6"/>
    <w:uiPriority w:val="99"/>
    <w:semiHidden/>
    <w:rsid w:val="004A7490"/>
    <w:rPr>
      <w:rFonts w:ascii="Times New Roman" w:eastAsia="宋体" w:hAnsi="Times New Roman" w:cs="Times New Roman"/>
      <w:sz w:val="18"/>
      <w:szCs w:val="18"/>
    </w:rPr>
  </w:style>
  <w:style w:type="character" w:styleId="a7">
    <w:name w:val="annotation reference"/>
    <w:basedOn w:val="a0"/>
    <w:uiPriority w:val="99"/>
    <w:semiHidden/>
    <w:unhideWhenUsed/>
    <w:rsid w:val="00C27B57"/>
    <w:rPr>
      <w:sz w:val="21"/>
      <w:szCs w:val="21"/>
    </w:rPr>
  </w:style>
  <w:style w:type="paragraph" w:styleId="a8">
    <w:name w:val="annotation text"/>
    <w:basedOn w:val="a"/>
    <w:link w:val="Char2"/>
    <w:uiPriority w:val="99"/>
    <w:semiHidden/>
    <w:unhideWhenUsed/>
    <w:rsid w:val="00C27B57"/>
    <w:pPr>
      <w:jc w:val="left"/>
    </w:pPr>
  </w:style>
  <w:style w:type="character" w:customStyle="1" w:styleId="Char2">
    <w:name w:val="批注文字 Char"/>
    <w:basedOn w:val="a0"/>
    <w:link w:val="a8"/>
    <w:uiPriority w:val="99"/>
    <w:semiHidden/>
    <w:rsid w:val="00C27B57"/>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C27B57"/>
    <w:rPr>
      <w:b/>
      <w:bCs/>
    </w:rPr>
  </w:style>
  <w:style w:type="character" w:customStyle="1" w:styleId="Char3">
    <w:name w:val="批注主题 Char"/>
    <w:basedOn w:val="Char2"/>
    <w:link w:val="a9"/>
    <w:uiPriority w:val="99"/>
    <w:semiHidden/>
    <w:rsid w:val="00C27B57"/>
    <w:rPr>
      <w:rFonts w:ascii="Times New Roman" w:eastAsia="宋体" w:hAnsi="Times New Roman" w:cs="Times New Roman"/>
      <w:b/>
      <w:bCs/>
      <w:szCs w:val="24"/>
    </w:rPr>
  </w:style>
  <w:style w:type="paragraph" w:styleId="aa">
    <w:name w:val="Revision"/>
    <w:hidden/>
    <w:uiPriority w:val="99"/>
    <w:semiHidden/>
    <w:rsid w:val="00C27B57"/>
    <w:rPr>
      <w:rFonts w:ascii="Times New Roman" w:eastAsia="宋体" w:hAnsi="Times New Roman" w:cs="Times New Roman"/>
      <w:szCs w:val="24"/>
    </w:rPr>
  </w:style>
  <w:style w:type="character" w:styleId="ab">
    <w:name w:val="Hyperlink"/>
    <w:basedOn w:val="a0"/>
    <w:uiPriority w:val="99"/>
    <w:unhideWhenUsed/>
    <w:rsid w:val="00F940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5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5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555F"/>
    <w:rPr>
      <w:sz w:val="18"/>
      <w:szCs w:val="18"/>
    </w:rPr>
  </w:style>
  <w:style w:type="paragraph" w:styleId="a4">
    <w:name w:val="footer"/>
    <w:basedOn w:val="a"/>
    <w:link w:val="Char0"/>
    <w:uiPriority w:val="99"/>
    <w:unhideWhenUsed/>
    <w:rsid w:val="00AB555F"/>
    <w:pPr>
      <w:tabs>
        <w:tab w:val="center" w:pos="4153"/>
        <w:tab w:val="right" w:pos="8306"/>
      </w:tabs>
      <w:snapToGrid w:val="0"/>
      <w:jc w:val="left"/>
    </w:pPr>
    <w:rPr>
      <w:sz w:val="18"/>
      <w:szCs w:val="18"/>
    </w:rPr>
  </w:style>
  <w:style w:type="character" w:customStyle="1" w:styleId="Char0">
    <w:name w:val="页脚 Char"/>
    <w:basedOn w:val="a0"/>
    <w:link w:val="a4"/>
    <w:uiPriority w:val="99"/>
    <w:rsid w:val="00AB555F"/>
    <w:rPr>
      <w:sz w:val="18"/>
      <w:szCs w:val="18"/>
    </w:rPr>
  </w:style>
  <w:style w:type="table" w:styleId="a5">
    <w:name w:val="Table Grid"/>
    <w:basedOn w:val="a1"/>
    <w:uiPriority w:val="59"/>
    <w:rsid w:val="00AB555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4A7490"/>
    <w:rPr>
      <w:sz w:val="18"/>
      <w:szCs w:val="18"/>
    </w:rPr>
  </w:style>
  <w:style w:type="character" w:customStyle="1" w:styleId="Char1">
    <w:name w:val="批注框文本 Char"/>
    <w:basedOn w:val="a0"/>
    <w:link w:val="a6"/>
    <w:uiPriority w:val="99"/>
    <w:semiHidden/>
    <w:rsid w:val="004A7490"/>
    <w:rPr>
      <w:rFonts w:ascii="Times New Roman" w:eastAsia="宋体" w:hAnsi="Times New Roman" w:cs="Times New Roman"/>
      <w:sz w:val="18"/>
      <w:szCs w:val="18"/>
    </w:rPr>
  </w:style>
  <w:style w:type="character" w:styleId="a7">
    <w:name w:val="annotation reference"/>
    <w:basedOn w:val="a0"/>
    <w:uiPriority w:val="99"/>
    <w:semiHidden/>
    <w:unhideWhenUsed/>
    <w:rsid w:val="00C27B57"/>
    <w:rPr>
      <w:sz w:val="21"/>
      <w:szCs w:val="21"/>
    </w:rPr>
  </w:style>
  <w:style w:type="paragraph" w:styleId="a8">
    <w:name w:val="annotation text"/>
    <w:basedOn w:val="a"/>
    <w:link w:val="Char2"/>
    <w:uiPriority w:val="99"/>
    <w:semiHidden/>
    <w:unhideWhenUsed/>
    <w:rsid w:val="00C27B57"/>
    <w:pPr>
      <w:jc w:val="left"/>
    </w:pPr>
  </w:style>
  <w:style w:type="character" w:customStyle="1" w:styleId="Char2">
    <w:name w:val="批注文字 Char"/>
    <w:basedOn w:val="a0"/>
    <w:link w:val="a8"/>
    <w:uiPriority w:val="99"/>
    <w:semiHidden/>
    <w:rsid w:val="00C27B57"/>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C27B57"/>
    <w:rPr>
      <w:b/>
      <w:bCs/>
    </w:rPr>
  </w:style>
  <w:style w:type="character" w:customStyle="1" w:styleId="Char3">
    <w:name w:val="批注主题 Char"/>
    <w:basedOn w:val="Char2"/>
    <w:link w:val="a9"/>
    <w:uiPriority w:val="99"/>
    <w:semiHidden/>
    <w:rsid w:val="00C27B57"/>
    <w:rPr>
      <w:rFonts w:ascii="Times New Roman" w:eastAsia="宋体" w:hAnsi="Times New Roman" w:cs="Times New Roman"/>
      <w:b/>
      <w:bCs/>
      <w:szCs w:val="24"/>
    </w:rPr>
  </w:style>
  <w:style w:type="paragraph" w:styleId="aa">
    <w:name w:val="Revision"/>
    <w:hidden/>
    <w:uiPriority w:val="99"/>
    <w:semiHidden/>
    <w:rsid w:val="00C27B57"/>
    <w:rPr>
      <w:rFonts w:ascii="Times New Roman" w:eastAsia="宋体" w:hAnsi="Times New Roman" w:cs="Times New Roman"/>
      <w:szCs w:val="24"/>
    </w:rPr>
  </w:style>
  <w:style w:type="character" w:styleId="ab">
    <w:name w:val="Hyperlink"/>
    <w:basedOn w:val="a0"/>
    <w:uiPriority w:val="99"/>
    <w:unhideWhenUsed/>
    <w:rsid w:val="00F9406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33494044">
      <w:bodyDiv w:val="1"/>
      <w:marLeft w:val="0"/>
      <w:marRight w:val="0"/>
      <w:marTop w:val="0"/>
      <w:marBottom w:val="0"/>
      <w:divBdr>
        <w:top w:val="none" w:sz="0" w:space="0" w:color="auto"/>
        <w:left w:val="none" w:sz="0" w:space="0" w:color="auto"/>
        <w:bottom w:val="none" w:sz="0" w:space="0" w:color="auto"/>
        <w:right w:val="none" w:sz="0" w:space="0" w:color="auto"/>
      </w:divBdr>
    </w:div>
    <w:div w:id="982736984">
      <w:bodyDiv w:val="1"/>
      <w:marLeft w:val="0"/>
      <w:marRight w:val="0"/>
      <w:marTop w:val="0"/>
      <w:marBottom w:val="0"/>
      <w:divBdr>
        <w:top w:val="none" w:sz="0" w:space="0" w:color="auto"/>
        <w:left w:val="none" w:sz="0" w:space="0" w:color="auto"/>
        <w:bottom w:val="none" w:sz="0" w:space="0" w:color="auto"/>
        <w:right w:val="none" w:sz="0" w:space="0" w:color="auto"/>
      </w:divBdr>
    </w:div>
    <w:div w:id="1326856227">
      <w:bodyDiv w:val="1"/>
      <w:marLeft w:val="0"/>
      <w:marRight w:val="0"/>
      <w:marTop w:val="0"/>
      <w:marBottom w:val="0"/>
      <w:divBdr>
        <w:top w:val="none" w:sz="0" w:space="0" w:color="auto"/>
        <w:left w:val="none" w:sz="0" w:space="0" w:color="auto"/>
        <w:bottom w:val="none" w:sz="0" w:space="0" w:color="auto"/>
        <w:right w:val="none" w:sz="0" w:space="0" w:color="auto"/>
      </w:divBdr>
    </w:div>
    <w:div w:id="19303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fund.com/tempdir/minisite/20171025/1a75d2bc-2367-4c54-a1c7-5c1ae90998f5_1508920314246.pdf" TargetMode="External"/><Relationship Id="rId3" Type="http://schemas.openxmlformats.org/officeDocument/2006/relationships/settings" Target="settings.xml"/><Relationship Id="rId7" Type="http://schemas.openxmlformats.org/officeDocument/2006/relationships/hyperlink" Target="http://www.zofund.com/tempdir/minisite/20171025/ad7a66ce-886e-4677-a1c2-cc82eb8ea6e2_1508920302176.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ofund.com/tempdir/minisite/20171025/da5c15b5-68c0-405b-bb0a-cf272ac85c1c_150892032834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2740</Characters>
  <Application>Microsoft Office Word</Application>
  <DocSecurity>4</DocSecurity>
  <Lines>22</Lines>
  <Paragraphs>6</Paragraphs>
  <ScaleCrop>false</ScaleCrop>
  <Company>Microsoft</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曲天骄</dc:creator>
  <cp:lastModifiedBy>ZHONGM</cp:lastModifiedBy>
  <cp:revision>2</cp:revision>
  <cp:lastPrinted>2018-03-05T11:20:00Z</cp:lastPrinted>
  <dcterms:created xsi:type="dcterms:W3CDTF">2018-03-05T16:31:00Z</dcterms:created>
  <dcterms:modified xsi:type="dcterms:W3CDTF">2018-03-05T16:31:00Z</dcterms:modified>
</cp:coreProperties>
</file>