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926" w:rsidRPr="009C28F2" w:rsidRDefault="007E7926" w:rsidP="007E7926">
      <w:pPr>
        <w:autoSpaceDE w:val="0"/>
        <w:autoSpaceDN w:val="0"/>
        <w:adjustRightInd w:val="0"/>
        <w:spacing w:line="288" w:lineRule="auto"/>
        <w:jc w:val="left"/>
        <w:rPr>
          <w:color w:val="000000"/>
          <w:kern w:val="0"/>
          <w:sz w:val="24"/>
        </w:rPr>
      </w:pPr>
    </w:p>
    <w:p w:rsidR="007E7926" w:rsidRPr="009C28F2" w:rsidRDefault="007E7926" w:rsidP="007E7926">
      <w:pPr>
        <w:autoSpaceDE w:val="0"/>
        <w:autoSpaceDN w:val="0"/>
        <w:adjustRightInd w:val="0"/>
        <w:spacing w:line="288" w:lineRule="auto"/>
        <w:jc w:val="left"/>
        <w:rPr>
          <w:color w:val="000000"/>
          <w:kern w:val="0"/>
          <w:sz w:val="24"/>
        </w:rPr>
      </w:pPr>
    </w:p>
    <w:p w:rsidR="007E7926" w:rsidRPr="009C28F2" w:rsidRDefault="007E7926" w:rsidP="007E7926">
      <w:pPr>
        <w:autoSpaceDE w:val="0"/>
        <w:autoSpaceDN w:val="0"/>
        <w:adjustRightInd w:val="0"/>
        <w:spacing w:line="288" w:lineRule="auto"/>
        <w:jc w:val="left"/>
        <w:rPr>
          <w:color w:val="000000"/>
          <w:kern w:val="0"/>
          <w:sz w:val="24"/>
        </w:rPr>
      </w:pPr>
    </w:p>
    <w:p w:rsidR="007E7926" w:rsidRPr="009C28F2" w:rsidRDefault="007E7926" w:rsidP="007E7926">
      <w:pPr>
        <w:autoSpaceDE w:val="0"/>
        <w:autoSpaceDN w:val="0"/>
        <w:adjustRightInd w:val="0"/>
        <w:spacing w:line="288" w:lineRule="auto"/>
        <w:jc w:val="left"/>
        <w:rPr>
          <w:color w:val="000000"/>
          <w:kern w:val="0"/>
          <w:sz w:val="24"/>
        </w:rPr>
      </w:pPr>
    </w:p>
    <w:p w:rsidR="00976D6B" w:rsidRDefault="00976D6B" w:rsidP="00976D6B">
      <w:pPr>
        <w:spacing w:line="360" w:lineRule="auto"/>
        <w:jc w:val="center"/>
        <w:outlineLvl w:val="0"/>
        <w:rPr>
          <w:b/>
          <w:bCs/>
          <w:color w:val="000000"/>
          <w:sz w:val="36"/>
          <w:szCs w:val="36"/>
        </w:rPr>
      </w:pPr>
      <w:r w:rsidRPr="006E41FD">
        <w:rPr>
          <w:rFonts w:hint="eastAsia"/>
          <w:b/>
          <w:bCs/>
          <w:color w:val="000000"/>
          <w:sz w:val="36"/>
          <w:szCs w:val="36"/>
        </w:rPr>
        <w:t>华安乐惠保本混合型证券投资基金</w:t>
      </w:r>
    </w:p>
    <w:p w:rsidR="007E7926" w:rsidRDefault="007E7926" w:rsidP="007E7926">
      <w:pPr>
        <w:spacing w:line="360" w:lineRule="auto"/>
        <w:jc w:val="center"/>
        <w:outlineLvl w:val="0"/>
        <w:rPr>
          <w:b/>
          <w:bCs/>
          <w:color w:val="000000"/>
          <w:sz w:val="36"/>
          <w:szCs w:val="36"/>
        </w:rPr>
      </w:pPr>
      <w:r>
        <w:rPr>
          <w:rFonts w:hint="eastAsia"/>
          <w:b/>
          <w:bCs/>
          <w:color w:val="000000"/>
          <w:sz w:val="36"/>
          <w:szCs w:val="36"/>
        </w:rPr>
        <w:t>清算报告</w:t>
      </w:r>
    </w:p>
    <w:p w:rsidR="007E7926" w:rsidRPr="006032C2" w:rsidRDefault="007E7926" w:rsidP="007E7926">
      <w:pPr>
        <w:spacing w:line="360" w:lineRule="auto"/>
        <w:jc w:val="center"/>
        <w:outlineLvl w:val="0"/>
        <w:rPr>
          <w:b/>
          <w:bCs/>
          <w:color w:val="000000"/>
          <w:sz w:val="24"/>
        </w:rPr>
      </w:pPr>
    </w:p>
    <w:p w:rsidR="007E7926" w:rsidRP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bookmarkStart w:id="0" w:name="_GoBack"/>
      <w:bookmarkEnd w:id="0"/>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jc w:val="center"/>
        <w:rPr>
          <w:b/>
          <w:color w:val="000000"/>
          <w:sz w:val="24"/>
        </w:rPr>
      </w:pPr>
    </w:p>
    <w:p w:rsidR="007E7926" w:rsidRDefault="007E7926" w:rsidP="007E7926">
      <w:pPr>
        <w:spacing w:line="360" w:lineRule="auto"/>
        <w:rPr>
          <w:b/>
          <w:color w:val="000000"/>
          <w:sz w:val="24"/>
        </w:rPr>
      </w:pPr>
    </w:p>
    <w:p w:rsidR="007E7926" w:rsidRDefault="007E7926" w:rsidP="007E7926">
      <w:pPr>
        <w:spacing w:line="360" w:lineRule="auto"/>
        <w:ind w:firstLineChars="900" w:firstLine="2168"/>
        <w:rPr>
          <w:b/>
          <w:sz w:val="24"/>
        </w:rPr>
      </w:pPr>
      <w:r>
        <w:rPr>
          <w:rFonts w:hint="eastAsia"/>
          <w:b/>
          <w:sz w:val="24"/>
        </w:rPr>
        <w:t>基金管理人：华安基金管理有限公司</w:t>
      </w:r>
    </w:p>
    <w:p w:rsidR="007E7926" w:rsidRDefault="007E7926" w:rsidP="007E7926">
      <w:pPr>
        <w:spacing w:line="360" w:lineRule="auto"/>
        <w:ind w:firstLineChars="900" w:firstLine="2168"/>
        <w:rPr>
          <w:b/>
          <w:sz w:val="24"/>
        </w:rPr>
      </w:pPr>
      <w:r>
        <w:rPr>
          <w:rFonts w:hint="eastAsia"/>
          <w:b/>
          <w:sz w:val="24"/>
        </w:rPr>
        <w:t>基金托管人：</w:t>
      </w:r>
      <w:r w:rsidR="00976D6B" w:rsidRPr="006E41FD">
        <w:rPr>
          <w:rFonts w:hint="eastAsia"/>
          <w:b/>
          <w:sz w:val="24"/>
        </w:rPr>
        <w:t>中国民生银行股份有限公司</w:t>
      </w:r>
    </w:p>
    <w:p w:rsidR="007E7926" w:rsidRDefault="007E7926" w:rsidP="007E7926">
      <w:pPr>
        <w:spacing w:line="360" w:lineRule="auto"/>
        <w:ind w:firstLineChars="900" w:firstLine="2168"/>
        <w:rPr>
          <w:sz w:val="24"/>
        </w:rPr>
      </w:pPr>
      <w:r>
        <w:rPr>
          <w:rFonts w:hint="eastAsia"/>
          <w:b/>
          <w:sz w:val="24"/>
        </w:rPr>
        <w:t>报告送出日期：二〇一</w:t>
      </w:r>
      <w:r w:rsidR="006032C2">
        <w:rPr>
          <w:rFonts w:hint="eastAsia"/>
          <w:b/>
          <w:sz w:val="24"/>
        </w:rPr>
        <w:t>八</w:t>
      </w:r>
      <w:r>
        <w:rPr>
          <w:rFonts w:hint="eastAsia"/>
          <w:b/>
          <w:sz w:val="24"/>
        </w:rPr>
        <w:t>年</w:t>
      </w:r>
      <w:r w:rsidR="00B66B18">
        <w:rPr>
          <w:rFonts w:hint="eastAsia"/>
          <w:b/>
          <w:sz w:val="24"/>
        </w:rPr>
        <w:t>二</w:t>
      </w:r>
      <w:r w:rsidR="006032C2">
        <w:rPr>
          <w:rFonts w:hint="eastAsia"/>
          <w:b/>
          <w:sz w:val="24"/>
        </w:rPr>
        <w:t>月</w:t>
      </w:r>
      <w:r w:rsidR="00976D6B">
        <w:rPr>
          <w:rFonts w:hint="eastAsia"/>
          <w:b/>
          <w:sz w:val="24"/>
        </w:rPr>
        <w:t>九</w:t>
      </w:r>
      <w:r>
        <w:rPr>
          <w:rFonts w:hint="eastAsia"/>
          <w:b/>
          <w:sz w:val="24"/>
        </w:rPr>
        <w:t>日</w:t>
      </w:r>
    </w:p>
    <w:p w:rsidR="00000AEB" w:rsidRPr="00976D6B" w:rsidRDefault="00000AEB"/>
    <w:p w:rsidR="00981FC5" w:rsidRDefault="00981FC5"/>
    <w:p w:rsidR="00981FC5" w:rsidRPr="00D80658" w:rsidRDefault="00981FC5"/>
    <w:p w:rsidR="00981FC5" w:rsidRDefault="00981FC5"/>
    <w:p w:rsidR="00981FC5" w:rsidRDefault="00981FC5"/>
    <w:p w:rsidR="00981FC5" w:rsidRPr="009C28F2" w:rsidRDefault="00981FC5" w:rsidP="00981FC5">
      <w:pPr>
        <w:autoSpaceDE w:val="0"/>
        <w:autoSpaceDN w:val="0"/>
        <w:adjustRightInd w:val="0"/>
        <w:spacing w:before="29" w:line="288" w:lineRule="auto"/>
        <w:ind w:left="15"/>
        <w:jc w:val="center"/>
        <w:rPr>
          <w:b/>
          <w:color w:val="000000"/>
          <w:kern w:val="0"/>
          <w:sz w:val="24"/>
        </w:rPr>
      </w:pPr>
      <w:r w:rsidRPr="009C28F2">
        <w:rPr>
          <w:b/>
          <w:color w:val="000000"/>
          <w:kern w:val="0"/>
          <w:sz w:val="24"/>
        </w:rPr>
        <w:lastRenderedPageBreak/>
        <w:t xml:space="preserve">§1  </w:t>
      </w:r>
      <w:r w:rsidRPr="009C28F2">
        <w:rPr>
          <w:b/>
          <w:color w:val="000000"/>
          <w:kern w:val="0"/>
          <w:sz w:val="24"/>
        </w:rPr>
        <w:t>重要提示</w:t>
      </w:r>
    </w:p>
    <w:p w:rsidR="00981FC5" w:rsidRPr="009C28F2" w:rsidRDefault="00981FC5" w:rsidP="00981FC5">
      <w:pPr>
        <w:autoSpaceDE w:val="0"/>
        <w:autoSpaceDN w:val="0"/>
        <w:adjustRightInd w:val="0"/>
        <w:spacing w:line="288" w:lineRule="auto"/>
        <w:jc w:val="left"/>
        <w:rPr>
          <w:color w:val="000000"/>
          <w:kern w:val="0"/>
          <w:sz w:val="23"/>
        </w:rPr>
      </w:pPr>
    </w:p>
    <w:p w:rsidR="009F7443" w:rsidRPr="00DC4D0E" w:rsidRDefault="009F7443" w:rsidP="009F7443">
      <w:pPr>
        <w:tabs>
          <w:tab w:val="left" w:pos="1740"/>
        </w:tabs>
        <w:spacing w:line="360" w:lineRule="auto"/>
        <w:ind w:firstLineChars="200" w:firstLine="480"/>
        <w:rPr>
          <w:rFonts w:eastAsiaTheme="minorEastAsia"/>
          <w:color w:val="000000" w:themeColor="text1"/>
          <w:szCs w:val="21"/>
        </w:rPr>
      </w:pPr>
      <w:r w:rsidRPr="006E41FD">
        <w:rPr>
          <w:rFonts w:hint="eastAsia"/>
          <w:bCs/>
          <w:color w:val="000000"/>
          <w:sz w:val="24"/>
        </w:rPr>
        <w:t>华安乐惠保本混合型证券投资基金</w:t>
      </w:r>
      <w:r w:rsidRPr="00AD568F">
        <w:rPr>
          <w:bCs/>
          <w:color w:val="000000"/>
          <w:sz w:val="24"/>
        </w:rPr>
        <w:t>(</w:t>
      </w:r>
      <w:r w:rsidRPr="00AD568F">
        <w:rPr>
          <w:bCs/>
          <w:color w:val="000000"/>
          <w:sz w:val="24"/>
        </w:rPr>
        <w:t>以下简称</w:t>
      </w:r>
      <w:r w:rsidRPr="00AD568F">
        <w:rPr>
          <w:bCs/>
          <w:color w:val="000000"/>
          <w:sz w:val="24"/>
        </w:rPr>
        <w:t>“</w:t>
      </w:r>
      <w:r w:rsidRPr="00AD568F">
        <w:rPr>
          <w:bCs/>
          <w:color w:val="000000"/>
          <w:sz w:val="24"/>
        </w:rPr>
        <w:t>本基金</w:t>
      </w:r>
      <w:r w:rsidRPr="00AD568F">
        <w:rPr>
          <w:bCs/>
          <w:color w:val="000000"/>
          <w:sz w:val="24"/>
        </w:rPr>
        <w:t>”)</w:t>
      </w:r>
      <w:r w:rsidRPr="00AD568F">
        <w:rPr>
          <w:bCs/>
          <w:color w:val="000000"/>
          <w:sz w:val="24"/>
        </w:rPr>
        <w:t>，系</w:t>
      </w:r>
      <w:r w:rsidRPr="007D4405">
        <w:rPr>
          <w:bCs/>
          <w:color w:val="000000"/>
          <w:sz w:val="24"/>
        </w:rPr>
        <w:t>经中国证券监督管理委员会（以下简称</w:t>
      </w:r>
      <w:r w:rsidRPr="007D4405">
        <w:rPr>
          <w:bCs/>
          <w:color w:val="000000"/>
          <w:sz w:val="24"/>
        </w:rPr>
        <w:t>“</w:t>
      </w:r>
      <w:r w:rsidRPr="007D4405">
        <w:rPr>
          <w:bCs/>
          <w:color w:val="000000"/>
          <w:sz w:val="24"/>
        </w:rPr>
        <w:t>中国证监会</w:t>
      </w:r>
      <w:r w:rsidRPr="007D4405">
        <w:rPr>
          <w:bCs/>
          <w:color w:val="000000"/>
          <w:sz w:val="24"/>
        </w:rPr>
        <w:t>”</w:t>
      </w:r>
      <w:r w:rsidRPr="007D4405">
        <w:rPr>
          <w:bCs/>
          <w:color w:val="000000"/>
          <w:sz w:val="24"/>
        </w:rPr>
        <w:t>）证监许可</w:t>
      </w:r>
      <w:r w:rsidRPr="007D4405">
        <w:rPr>
          <w:bCs/>
          <w:color w:val="000000"/>
          <w:sz w:val="24"/>
        </w:rPr>
        <w:t>[201</w:t>
      </w:r>
      <w:r>
        <w:rPr>
          <w:rFonts w:hint="eastAsia"/>
          <w:bCs/>
          <w:color w:val="000000"/>
          <w:sz w:val="24"/>
        </w:rPr>
        <w:t>5</w:t>
      </w:r>
      <w:r w:rsidRPr="007D4405">
        <w:rPr>
          <w:bCs/>
          <w:color w:val="000000"/>
          <w:sz w:val="24"/>
        </w:rPr>
        <w:t>]</w:t>
      </w:r>
      <w:r>
        <w:rPr>
          <w:rFonts w:hint="eastAsia"/>
          <w:bCs/>
          <w:color w:val="000000"/>
          <w:sz w:val="24"/>
        </w:rPr>
        <w:t>2780</w:t>
      </w:r>
      <w:r w:rsidRPr="007D4405">
        <w:rPr>
          <w:bCs/>
          <w:color w:val="000000"/>
          <w:sz w:val="24"/>
        </w:rPr>
        <w:t>号《关于</w:t>
      </w:r>
      <w:r>
        <w:rPr>
          <w:rFonts w:hint="eastAsia"/>
          <w:bCs/>
          <w:color w:val="000000"/>
          <w:sz w:val="24"/>
        </w:rPr>
        <w:t>准予</w:t>
      </w:r>
      <w:r w:rsidRPr="006E41FD">
        <w:rPr>
          <w:rFonts w:hint="eastAsia"/>
          <w:bCs/>
          <w:color w:val="000000"/>
          <w:sz w:val="24"/>
        </w:rPr>
        <w:t>华安乐惠保本混合型证券投资基金</w:t>
      </w:r>
      <w:r>
        <w:rPr>
          <w:rFonts w:hint="eastAsia"/>
          <w:bCs/>
          <w:color w:val="000000"/>
          <w:sz w:val="24"/>
        </w:rPr>
        <w:t>注册</w:t>
      </w:r>
      <w:r w:rsidRPr="007D4405">
        <w:rPr>
          <w:bCs/>
          <w:color w:val="000000"/>
          <w:sz w:val="24"/>
        </w:rPr>
        <w:t>的批复》</w:t>
      </w:r>
      <w:r w:rsidR="00962C5F">
        <w:rPr>
          <w:bCs/>
          <w:color w:val="000000"/>
          <w:sz w:val="24"/>
        </w:rPr>
        <w:t>准予注册</w:t>
      </w:r>
      <w:r w:rsidRPr="00AD568F">
        <w:rPr>
          <w:bCs/>
          <w:color w:val="000000"/>
          <w:sz w:val="24"/>
        </w:rPr>
        <w:t>，由</w:t>
      </w:r>
      <w:r w:rsidRPr="001E139A">
        <w:rPr>
          <w:bCs/>
          <w:color w:val="000000"/>
          <w:sz w:val="24"/>
        </w:rPr>
        <w:t>华安基金管理有限公司作为管理人自</w:t>
      </w:r>
      <w:r w:rsidRPr="001E139A">
        <w:rPr>
          <w:bCs/>
          <w:color w:val="000000"/>
          <w:sz w:val="24"/>
        </w:rPr>
        <w:t>201</w:t>
      </w:r>
      <w:r>
        <w:rPr>
          <w:rFonts w:hint="eastAsia"/>
          <w:bCs/>
          <w:color w:val="000000"/>
          <w:sz w:val="24"/>
        </w:rPr>
        <w:t>5</w:t>
      </w:r>
      <w:r w:rsidRPr="001E139A">
        <w:rPr>
          <w:bCs/>
          <w:color w:val="000000"/>
          <w:sz w:val="24"/>
        </w:rPr>
        <w:t>年</w:t>
      </w:r>
      <w:r w:rsidRPr="001E139A">
        <w:rPr>
          <w:bCs/>
          <w:color w:val="000000"/>
          <w:sz w:val="24"/>
        </w:rPr>
        <w:t>1</w:t>
      </w:r>
      <w:r>
        <w:rPr>
          <w:rFonts w:hint="eastAsia"/>
          <w:bCs/>
          <w:color w:val="000000"/>
          <w:sz w:val="24"/>
        </w:rPr>
        <w:t>2</w:t>
      </w:r>
      <w:r w:rsidRPr="001E139A">
        <w:rPr>
          <w:bCs/>
          <w:color w:val="000000"/>
          <w:sz w:val="24"/>
        </w:rPr>
        <w:t>月</w:t>
      </w:r>
      <w:r>
        <w:rPr>
          <w:rFonts w:hint="eastAsia"/>
          <w:bCs/>
          <w:color w:val="000000"/>
          <w:sz w:val="24"/>
        </w:rPr>
        <w:t>8</w:t>
      </w:r>
      <w:r w:rsidRPr="001E139A">
        <w:rPr>
          <w:bCs/>
          <w:color w:val="000000"/>
          <w:sz w:val="24"/>
        </w:rPr>
        <w:t>日至</w:t>
      </w:r>
      <w:r w:rsidRPr="001E139A">
        <w:rPr>
          <w:bCs/>
          <w:color w:val="000000"/>
          <w:sz w:val="24"/>
        </w:rPr>
        <w:t>201</w:t>
      </w:r>
      <w:r>
        <w:rPr>
          <w:rFonts w:hint="eastAsia"/>
          <w:bCs/>
          <w:color w:val="000000"/>
          <w:sz w:val="24"/>
        </w:rPr>
        <w:t>5</w:t>
      </w:r>
      <w:r w:rsidRPr="001E139A">
        <w:rPr>
          <w:bCs/>
          <w:color w:val="000000"/>
          <w:sz w:val="24"/>
        </w:rPr>
        <w:t>年</w:t>
      </w:r>
      <w:r>
        <w:rPr>
          <w:bCs/>
          <w:color w:val="000000"/>
          <w:sz w:val="24"/>
        </w:rPr>
        <w:t>1</w:t>
      </w:r>
      <w:r>
        <w:rPr>
          <w:rFonts w:hint="eastAsia"/>
          <w:bCs/>
          <w:color w:val="000000"/>
          <w:sz w:val="24"/>
        </w:rPr>
        <w:t>2</w:t>
      </w:r>
      <w:r w:rsidRPr="001E139A">
        <w:rPr>
          <w:bCs/>
          <w:color w:val="000000"/>
          <w:sz w:val="24"/>
        </w:rPr>
        <w:t>月</w:t>
      </w:r>
      <w:r>
        <w:rPr>
          <w:rFonts w:hint="eastAsia"/>
          <w:bCs/>
          <w:color w:val="000000"/>
          <w:sz w:val="24"/>
        </w:rPr>
        <w:t>28</w:t>
      </w:r>
      <w:r w:rsidRPr="001E139A">
        <w:rPr>
          <w:bCs/>
          <w:color w:val="000000"/>
          <w:sz w:val="24"/>
        </w:rPr>
        <w:t>日止期间向社会公开募集，募集期结束经</w:t>
      </w:r>
      <w:r>
        <w:rPr>
          <w:rFonts w:hint="eastAsia"/>
          <w:bCs/>
          <w:color w:val="000000"/>
          <w:sz w:val="24"/>
        </w:rPr>
        <w:t>安永华明</w:t>
      </w:r>
      <w:r w:rsidRPr="001E139A">
        <w:rPr>
          <w:rFonts w:hint="eastAsia"/>
          <w:bCs/>
          <w:color w:val="000000"/>
          <w:sz w:val="24"/>
        </w:rPr>
        <w:t>会计师事务所</w:t>
      </w:r>
      <w:r w:rsidRPr="001E139A">
        <w:rPr>
          <w:bCs/>
          <w:color w:val="000000"/>
          <w:sz w:val="24"/>
        </w:rPr>
        <w:t>（特殊普通合伙）验证并出具</w:t>
      </w:r>
      <w:r>
        <w:rPr>
          <w:rFonts w:hint="eastAsia"/>
          <w:bCs/>
          <w:color w:val="000000"/>
          <w:sz w:val="24"/>
        </w:rPr>
        <w:t>安永华明</w:t>
      </w:r>
      <w:r>
        <w:rPr>
          <w:rFonts w:hint="eastAsia"/>
          <w:bCs/>
          <w:color w:val="000000"/>
          <w:sz w:val="24"/>
        </w:rPr>
        <w:t>(2015)</w:t>
      </w:r>
      <w:r w:rsidRPr="001E139A">
        <w:rPr>
          <w:rFonts w:hint="eastAsia"/>
          <w:bCs/>
          <w:color w:val="000000"/>
          <w:sz w:val="24"/>
        </w:rPr>
        <w:t>验字</w:t>
      </w:r>
      <w:r w:rsidRPr="001E139A">
        <w:rPr>
          <w:bCs/>
          <w:color w:val="000000"/>
          <w:sz w:val="24"/>
        </w:rPr>
        <w:t>第</w:t>
      </w:r>
      <w:r>
        <w:rPr>
          <w:rFonts w:hint="eastAsia"/>
          <w:bCs/>
          <w:color w:val="000000"/>
          <w:sz w:val="24"/>
        </w:rPr>
        <w:t>60971571_B43</w:t>
      </w:r>
      <w:r w:rsidRPr="001E139A">
        <w:rPr>
          <w:bCs/>
          <w:color w:val="000000"/>
          <w:sz w:val="24"/>
        </w:rPr>
        <w:t>号验资报告后，向中国证监会报送基金备案材料。基金合同于</w:t>
      </w:r>
      <w:r w:rsidRPr="001E139A">
        <w:rPr>
          <w:bCs/>
          <w:color w:val="000000"/>
          <w:sz w:val="24"/>
        </w:rPr>
        <w:t>201</w:t>
      </w:r>
      <w:r>
        <w:rPr>
          <w:rFonts w:hint="eastAsia"/>
          <w:bCs/>
          <w:color w:val="000000"/>
          <w:sz w:val="24"/>
        </w:rPr>
        <w:t>5</w:t>
      </w:r>
      <w:r w:rsidRPr="001E139A">
        <w:rPr>
          <w:bCs/>
          <w:color w:val="000000"/>
          <w:sz w:val="24"/>
        </w:rPr>
        <w:t>年</w:t>
      </w:r>
      <w:r w:rsidRPr="00FE17C6">
        <w:rPr>
          <w:rFonts w:hint="eastAsia"/>
          <w:bCs/>
          <w:color w:val="000000"/>
          <w:sz w:val="24"/>
        </w:rPr>
        <w:t>12</w:t>
      </w:r>
      <w:r w:rsidRPr="00FE17C6">
        <w:rPr>
          <w:bCs/>
          <w:color w:val="000000"/>
          <w:sz w:val="24"/>
        </w:rPr>
        <w:t>月</w:t>
      </w:r>
      <w:r w:rsidRPr="00FE17C6">
        <w:rPr>
          <w:rFonts w:hint="eastAsia"/>
          <w:bCs/>
          <w:color w:val="000000"/>
          <w:sz w:val="24"/>
        </w:rPr>
        <w:t>30</w:t>
      </w:r>
      <w:r w:rsidRPr="00FE17C6">
        <w:rPr>
          <w:bCs/>
          <w:color w:val="000000"/>
          <w:sz w:val="24"/>
        </w:rPr>
        <w:t>日生效。</w:t>
      </w:r>
      <w:r w:rsidRPr="00AD568F">
        <w:rPr>
          <w:bCs/>
          <w:color w:val="000000"/>
          <w:sz w:val="24"/>
        </w:rPr>
        <w:t>本基金为</w:t>
      </w:r>
      <w:r w:rsidRPr="00217C7C">
        <w:rPr>
          <w:rFonts w:hint="eastAsia"/>
          <w:bCs/>
          <w:color w:val="000000"/>
          <w:sz w:val="24"/>
        </w:rPr>
        <w:t>契约</w:t>
      </w:r>
      <w:r>
        <w:rPr>
          <w:rFonts w:hint="eastAsia"/>
          <w:bCs/>
          <w:color w:val="000000"/>
          <w:sz w:val="24"/>
        </w:rPr>
        <w:t>型</w:t>
      </w:r>
      <w:r w:rsidRPr="00AD568F">
        <w:rPr>
          <w:rFonts w:hint="eastAsia"/>
          <w:bCs/>
          <w:color w:val="000000"/>
          <w:sz w:val="24"/>
        </w:rPr>
        <w:t>开放式，存续期限不定</w:t>
      </w:r>
      <w:r>
        <w:rPr>
          <w:rFonts w:hint="eastAsia"/>
          <w:bCs/>
          <w:color w:val="000000"/>
          <w:sz w:val="24"/>
        </w:rPr>
        <w:t>期</w:t>
      </w:r>
      <w:r w:rsidRPr="00AD568F">
        <w:rPr>
          <w:rFonts w:hint="eastAsia"/>
          <w:bCs/>
          <w:color w:val="000000"/>
          <w:sz w:val="24"/>
        </w:rPr>
        <w:t>。</w:t>
      </w:r>
      <w:r w:rsidRPr="00AD568F">
        <w:rPr>
          <w:bCs/>
          <w:color w:val="000000"/>
          <w:sz w:val="24"/>
        </w:rPr>
        <w:t>本基金的基金管理人</w:t>
      </w:r>
      <w:r>
        <w:rPr>
          <w:rFonts w:hint="eastAsia"/>
          <w:bCs/>
          <w:color w:val="000000"/>
          <w:sz w:val="24"/>
        </w:rPr>
        <w:t>为</w:t>
      </w:r>
      <w:r w:rsidRPr="00AD568F">
        <w:rPr>
          <w:bCs/>
          <w:color w:val="000000"/>
          <w:sz w:val="24"/>
        </w:rPr>
        <w:t>华安基金管理有限公司</w:t>
      </w:r>
      <w:r>
        <w:rPr>
          <w:rFonts w:hint="eastAsia"/>
          <w:bCs/>
          <w:color w:val="000000"/>
          <w:sz w:val="24"/>
        </w:rPr>
        <w:t>，</w:t>
      </w:r>
      <w:r w:rsidRPr="00B71CA0">
        <w:rPr>
          <w:rFonts w:hint="eastAsia"/>
          <w:bCs/>
          <w:color w:val="000000"/>
          <w:sz w:val="24"/>
        </w:rPr>
        <w:t>份额注册登记机构为华安基金管理有限公司</w:t>
      </w:r>
      <w:r w:rsidRPr="00B71CA0">
        <w:rPr>
          <w:bCs/>
          <w:color w:val="000000"/>
          <w:sz w:val="24"/>
        </w:rPr>
        <w:t>，基</w:t>
      </w:r>
      <w:r w:rsidRPr="00AD568F">
        <w:rPr>
          <w:bCs/>
          <w:color w:val="000000"/>
          <w:sz w:val="24"/>
        </w:rPr>
        <w:t>金托管人为</w:t>
      </w:r>
      <w:r w:rsidRPr="00B75F58">
        <w:rPr>
          <w:rFonts w:hint="eastAsia"/>
          <w:bCs/>
          <w:color w:val="000000"/>
          <w:sz w:val="24"/>
        </w:rPr>
        <w:t>中国民生银行股份有限公司</w:t>
      </w:r>
      <w:r w:rsidRPr="00AD568F">
        <w:rPr>
          <w:bCs/>
          <w:color w:val="000000"/>
          <w:sz w:val="24"/>
        </w:rPr>
        <w:t>。</w:t>
      </w:r>
    </w:p>
    <w:p w:rsidR="00012935" w:rsidRDefault="00824A22" w:rsidP="001E139A">
      <w:pPr>
        <w:spacing w:before="100" w:line="360" w:lineRule="auto"/>
        <w:ind w:firstLineChars="200" w:firstLine="480"/>
        <w:rPr>
          <w:bCs/>
          <w:color w:val="000000"/>
          <w:sz w:val="24"/>
        </w:rPr>
      </w:pPr>
      <w:r>
        <w:rPr>
          <w:rFonts w:hint="eastAsia"/>
          <w:bCs/>
          <w:color w:val="000000"/>
          <w:sz w:val="24"/>
        </w:rPr>
        <w:t>华安</w:t>
      </w:r>
      <w:r w:rsidR="00DA0205" w:rsidRPr="006E41FD">
        <w:rPr>
          <w:rFonts w:hint="eastAsia"/>
          <w:bCs/>
          <w:color w:val="000000"/>
          <w:sz w:val="24"/>
        </w:rPr>
        <w:t>乐惠保本混合型证券投资基金</w:t>
      </w:r>
      <w:r w:rsidR="00DA0205" w:rsidRPr="00DA0205">
        <w:rPr>
          <w:rFonts w:hint="eastAsia"/>
          <w:bCs/>
          <w:color w:val="000000"/>
          <w:sz w:val="24"/>
        </w:rPr>
        <w:t>为保本基金，保本周期为两年，根据《中华人民共和国证券投资基金法》、《公开募集证券投资基金运作管理办法》、《华安乐惠保本混合型证券投资基金合同》</w:t>
      </w:r>
      <w:r w:rsidR="00012935" w:rsidRPr="001E139A">
        <w:rPr>
          <w:rFonts w:hint="eastAsia"/>
          <w:bCs/>
          <w:color w:val="000000"/>
          <w:sz w:val="24"/>
        </w:rPr>
        <w:t>（以下简称“《基金合同》”</w:t>
      </w:r>
      <w:r w:rsidR="00012935">
        <w:rPr>
          <w:rFonts w:hint="eastAsia"/>
          <w:bCs/>
          <w:color w:val="000000"/>
          <w:sz w:val="24"/>
        </w:rPr>
        <w:t>或“基金合同”</w:t>
      </w:r>
      <w:r w:rsidR="00012935" w:rsidRPr="001E139A">
        <w:rPr>
          <w:rFonts w:hint="eastAsia"/>
          <w:bCs/>
          <w:color w:val="000000"/>
          <w:sz w:val="24"/>
        </w:rPr>
        <w:t>）</w:t>
      </w:r>
      <w:r w:rsidR="00DA0205" w:rsidRPr="00DA0205">
        <w:rPr>
          <w:rFonts w:hint="eastAsia"/>
          <w:bCs/>
          <w:color w:val="000000"/>
          <w:sz w:val="24"/>
        </w:rPr>
        <w:t>及监管机构的相关规定，如保</w:t>
      </w:r>
      <w:r w:rsidR="00DA0205">
        <w:rPr>
          <w:rFonts w:hint="eastAsia"/>
          <w:bCs/>
          <w:color w:val="000000"/>
          <w:sz w:val="24"/>
        </w:rPr>
        <w:t>本周期届满时，本基金未能符合保本基金存续条件，则本基金将根据</w:t>
      </w:r>
      <w:r w:rsidR="00012935" w:rsidRPr="001E139A">
        <w:rPr>
          <w:rFonts w:hint="eastAsia"/>
          <w:bCs/>
          <w:color w:val="000000"/>
          <w:sz w:val="24"/>
        </w:rPr>
        <w:t>《基金合同》</w:t>
      </w:r>
      <w:r w:rsidR="00DA0205">
        <w:rPr>
          <w:rFonts w:hint="eastAsia"/>
          <w:bCs/>
          <w:color w:val="000000"/>
          <w:sz w:val="24"/>
        </w:rPr>
        <w:t>的约定直接进入清算程序并终止</w:t>
      </w:r>
      <w:r w:rsidR="00012935" w:rsidRPr="00012935">
        <w:rPr>
          <w:rFonts w:hint="eastAsia"/>
          <w:bCs/>
          <w:color w:val="000000"/>
          <w:sz w:val="24"/>
        </w:rPr>
        <w:t>《基金合同》</w:t>
      </w:r>
      <w:r w:rsidR="00DA0205" w:rsidRPr="00DA0205">
        <w:rPr>
          <w:rFonts w:hint="eastAsia"/>
          <w:bCs/>
          <w:color w:val="000000"/>
          <w:sz w:val="24"/>
        </w:rPr>
        <w:t>。</w:t>
      </w:r>
    </w:p>
    <w:p w:rsidR="00981FC5" w:rsidRPr="005E7E5F" w:rsidRDefault="00DA0205" w:rsidP="00012935">
      <w:pPr>
        <w:spacing w:before="100" w:line="360" w:lineRule="auto"/>
        <w:ind w:firstLineChars="250" w:firstLine="600"/>
        <w:rPr>
          <w:bCs/>
          <w:color w:val="000000"/>
          <w:sz w:val="24"/>
        </w:rPr>
      </w:pPr>
      <w:r w:rsidRPr="00DA0205">
        <w:rPr>
          <w:rFonts w:hint="eastAsia"/>
          <w:bCs/>
          <w:color w:val="000000"/>
          <w:sz w:val="24"/>
        </w:rPr>
        <w:t>根据</w:t>
      </w:r>
      <w:r w:rsidRPr="00DA0205">
        <w:rPr>
          <w:rFonts w:hint="eastAsia"/>
          <w:bCs/>
          <w:color w:val="000000"/>
          <w:sz w:val="24"/>
        </w:rPr>
        <w:t>2017</w:t>
      </w:r>
      <w:r w:rsidRPr="00DA0205">
        <w:rPr>
          <w:rFonts w:hint="eastAsia"/>
          <w:bCs/>
          <w:color w:val="000000"/>
          <w:sz w:val="24"/>
        </w:rPr>
        <w:t>年</w:t>
      </w:r>
      <w:r w:rsidRPr="00DA0205">
        <w:rPr>
          <w:rFonts w:hint="eastAsia"/>
          <w:bCs/>
          <w:color w:val="000000"/>
          <w:sz w:val="24"/>
        </w:rPr>
        <w:t>1</w:t>
      </w:r>
      <w:r w:rsidRPr="00DA0205">
        <w:rPr>
          <w:rFonts w:hint="eastAsia"/>
          <w:bCs/>
          <w:color w:val="000000"/>
          <w:sz w:val="24"/>
        </w:rPr>
        <w:t>月</w:t>
      </w:r>
      <w:r w:rsidRPr="00DA0205">
        <w:rPr>
          <w:rFonts w:hint="eastAsia"/>
          <w:bCs/>
          <w:color w:val="000000"/>
          <w:sz w:val="24"/>
        </w:rPr>
        <w:t>24</w:t>
      </w:r>
      <w:r w:rsidRPr="00DA0205">
        <w:rPr>
          <w:rFonts w:hint="eastAsia"/>
          <w:bCs/>
          <w:color w:val="000000"/>
          <w:sz w:val="24"/>
        </w:rPr>
        <w:t>日中国证监会发布的《关于避险策略基金的指导意见》（简称“《意见》”），现有保本基金在保本周期到期后若不能变更注册为避险策略基金，均需转型为其他类型基金或清盘。鉴于本基金不再符合保本基金的存续条件且未转型为其他类型基金，因此，在第一个保本周期到期后，本基金将按照《意见》的要求并根据《基金合同》的约定进入清算程序并终止。</w:t>
      </w:r>
      <w:r w:rsidR="00981FC5" w:rsidRPr="00CE5911">
        <w:rPr>
          <w:rFonts w:hint="eastAsia"/>
          <w:bCs/>
          <w:color w:val="000000"/>
          <w:sz w:val="24"/>
        </w:rPr>
        <w:t>本基金最后运作日为</w:t>
      </w:r>
      <w:r w:rsidR="001E139A">
        <w:rPr>
          <w:bCs/>
          <w:color w:val="000000"/>
          <w:sz w:val="24"/>
        </w:rPr>
        <w:t>201</w:t>
      </w:r>
      <w:r>
        <w:rPr>
          <w:rFonts w:hint="eastAsia"/>
          <w:bCs/>
          <w:color w:val="000000"/>
          <w:sz w:val="24"/>
        </w:rPr>
        <w:t>8</w:t>
      </w:r>
      <w:r w:rsidR="00981FC5" w:rsidRPr="001E139A">
        <w:rPr>
          <w:rFonts w:hint="eastAsia"/>
          <w:bCs/>
          <w:color w:val="000000"/>
          <w:sz w:val="24"/>
        </w:rPr>
        <w:t>年</w:t>
      </w:r>
      <w:r>
        <w:rPr>
          <w:rFonts w:hint="eastAsia"/>
          <w:bCs/>
          <w:color w:val="000000"/>
          <w:sz w:val="24"/>
        </w:rPr>
        <w:t>1</w:t>
      </w:r>
      <w:r w:rsidR="00981FC5" w:rsidRPr="001E139A">
        <w:rPr>
          <w:rFonts w:hint="eastAsia"/>
          <w:bCs/>
          <w:color w:val="000000"/>
          <w:sz w:val="24"/>
        </w:rPr>
        <w:t>月</w:t>
      </w:r>
      <w:r w:rsidR="001E139A">
        <w:rPr>
          <w:rFonts w:hint="eastAsia"/>
          <w:bCs/>
          <w:color w:val="000000"/>
          <w:sz w:val="24"/>
        </w:rPr>
        <w:t>2</w:t>
      </w:r>
      <w:r w:rsidR="00981FC5" w:rsidRPr="005E7E5F">
        <w:rPr>
          <w:rFonts w:hint="eastAsia"/>
          <w:bCs/>
          <w:color w:val="000000"/>
          <w:sz w:val="24"/>
        </w:rPr>
        <w:t>日，自</w:t>
      </w:r>
      <w:r w:rsidR="001E139A" w:rsidRPr="005E7E5F">
        <w:rPr>
          <w:bCs/>
          <w:color w:val="000000"/>
          <w:sz w:val="24"/>
        </w:rPr>
        <w:t>201</w:t>
      </w:r>
      <w:r>
        <w:rPr>
          <w:rFonts w:hint="eastAsia"/>
          <w:bCs/>
          <w:color w:val="000000"/>
          <w:sz w:val="24"/>
        </w:rPr>
        <w:t>8</w:t>
      </w:r>
      <w:r w:rsidR="00981FC5" w:rsidRPr="005E7E5F">
        <w:rPr>
          <w:rFonts w:hint="eastAsia"/>
          <w:bCs/>
          <w:color w:val="000000"/>
          <w:sz w:val="24"/>
        </w:rPr>
        <w:t>年</w:t>
      </w:r>
      <w:r>
        <w:rPr>
          <w:rFonts w:hint="eastAsia"/>
          <w:bCs/>
          <w:color w:val="000000"/>
          <w:sz w:val="24"/>
        </w:rPr>
        <w:t>1</w:t>
      </w:r>
      <w:r w:rsidR="001E139A" w:rsidRPr="005E7E5F">
        <w:rPr>
          <w:rFonts w:hint="eastAsia"/>
          <w:bCs/>
          <w:color w:val="000000"/>
          <w:sz w:val="24"/>
        </w:rPr>
        <w:t>月</w:t>
      </w:r>
      <w:r>
        <w:rPr>
          <w:rFonts w:hint="eastAsia"/>
          <w:bCs/>
          <w:color w:val="000000"/>
          <w:sz w:val="24"/>
        </w:rPr>
        <w:t>3</w:t>
      </w:r>
      <w:r w:rsidR="00981FC5" w:rsidRPr="005E7E5F">
        <w:rPr>
          <w:rFonts w:hint="eastAsia"/>
          <w:bCs/>
          <w:color w:val="000000"/>
          <w:sz w:val="24"/>
        </w:rPr>
        <w:t>日进入清算期。</w:t>
      </w:r>
    </w:p>
    <w:p w:rsidR="00981FC5" w:rsidRDefault="00981FC5" w:rsidP="001E139A">
      <w:pPr>
        <w:spacing w:before="100" w:line="360" w:lineRule="auto"/>
        <w:ind w:firstLineChars="200" w:firstLine="480"/>
        <w:rPr>
          <w:bCs/>
          <w:color w:val="000000"/>
          <w:sz w:val="24"/>
        </w:rPr>
      </w:pPr>
      <w:r w:rsidRPr="005E7E5F">
        <w:rPr>
          <w:rFonts w:hint="eastAsia"/>
          <w:bCs/>
          <w:color w:val="000000"/>
          <w:sz w:val="24"/>
        </w:rPr>
        <w:t>由基金管理人华安基金管理有限公司、基金托管人</w:t>
      </w:r>
      <w:r w:rsidR="001A2C0A" w:rsidRPr="001A2C0A">
        <w:rPr>
          <w:rFonts w:hint="eastAsia"/>
          <w:bCs/>
          <w:color w:val="000000"/>
          <w:sz w:val="24"/>
        </w:rPr>
        <w:t>中国民生银行股份有限公司</w:t>
      </w:r>
      <w:r w:rsidRPr="005E7E5F">
        <w:rPr>
          <w:rFonts w:hint="eastAsia"/>
          <w:bCs/>
          <w:color w:val="000000"/>
          <w:sz w:val="24"/>
        </w:rPr>
        <w:t>、</w:t>
      </w:r>
      <w:r w:rsidR="00BD7344" w:rsidRPr="005E7E5F">
        <w:rPr>
          <w:rFonts w:hint="eastAsia"/>
          <w:bCs/>
          <w:color w:val="000000"/>
          <w:sz w:val="24"/>
        </w:rPr>
        <w:t>安永华明</w:t>
      </w:r>
      <w:r w:rsidR="001E139A" w:rsidRPr="005E7E5F">
        <w:rPr>
          <w:rFonts w:hint="eastAsia"/>
          <w:bCs/>
          <w:color w:val="000000"/>
          <w:sz w:val="24"/>
        </w:rPr>
        <w:t>会计师事务所（特殊普通合伙）</w:t>
      </w:r>
      <w:r w:rsidRPr="005E7E5F">
        <w:rPr>
          <w:rFonts w:hint="eastAsia"/>
          <w:bCs/>
          <w:color w:val="000000"/>
          <w:sz w:val="24"/>
        </w:rPr>
        <w:t>和</w:t>
      </w:r>
      <w:r w:rsidR="001E139A" w:rsidRPr="005E7E5F">
        <w:rPr>
          <w:rFonts w:hint="eastAsia"/>
          <w:bCs/>
          <w:color w:val="000000"/>
          <w:sz w:val="24"/>
        </w:rPr>
        <w:t>上海源泰律师事务所</w:t>
      </w:r>
      <w:r w:rsidRPr="005E7E5F">
        <w:rPr>
          <w:rFonts w:hint="eastAsia"/>
          <w:bCs/>
          <w:color w:val="000000"/>
          <w:sz w:val="24"/>
        </w:rPr>
        <w:t>于</w:t>
      </w:r>
      <w:r w:rsidR="001E139A" w:rsidRPr="005E7E5F">
        <w:rPr>
          <w:bCs/>
          <w:color w:val="000000"/>
          <w:sz w:val="24"/>
        </w:rPr>
        <w:t>201</w:t>
      </w:r>
      <w:r w:rsidR="001A2C0A">
        <w:rPr>
          <w:rFonts w:hint="eastAsia"/>
          <w:bCs/>
          <w:color w:val="000000"/>
          <w:sz w:val="24"/>
        </w:rPr>
        <w:t>8</w:t>
      </w:r>
      <w:r w:rsidR="001E139A" w:rsidRPr="005E7E5F">
        <w:rPr>
          <w:rFonts w:hint="eastAsia"/>
          <w:bCs/>
          <w:color w:val="000000"/>
          <w:sz w:val="24"/>
        </w:rPr>
        <w:t>年</w:t>
      </w:r>
      <w:r w:rsidR="001A2C0A">
        <w:rPr>
          <w:rFonts w:hint="eastAsia"/>
          <w:bCs/>
          <w:color w:val="000000"/>
          <w:sz w:val="24"/>
        </w:rPr>
        <w:t>1</w:t>
      </w:r>
      <w:r w:rsidR="001E139A" w:rsidRPr="005E7E5F">
        <w:rPr>
          <w:rFonts w:hint="eastAsia"/>
          <w:bCs/>
          <w:color w:val="000000"/>
          <w:sz w:val="24"/>
        </w:rPr>
        <w:t>月</w:t>
      </w:r>
      <w:r w:rsidR="001A2C0A">
        <w:rPr>
          <w:rFonts w:hint="eastAsia"/>
          <w:bCs/>
          <w:color w:val="000000"/>
          <w:sz w:val="24"/>
        </w:rPr>
        <w:t>3</w:t>
      </w:r>
      <w:r w:rsidR="001E139A" w:rsidRPr="005E7E5F">
        <w:rPr>
          <w:rFonts w:hint="eastAsia"/>
          <w:bCs/>
          <w:color w:val="000000"/>
          <w:sz w:val="24"/>
        </w:rPr>
        <w:t>日</w:t>
      </w:r>
      <w:r w:rsidRPr="005E7E5F">
        <w:rPr>
          <w:rFonts w:hint="eastAsia"/>
          <w:bCs/>
          <w:color w:val="000000"/>
          <w:sz w:val="24"/>
        </w:rPr>
        <w:t>组成基金财产清算小组履行基金财产清算程序，并由</w:t>
      </w:r>
      <w:r w:rsidR="00BD7344" w:rsidRPr="005E7E5F">
        <w:rPr>
          <w:rFonts w:hint="eastAsia"/>
          <w:bCs/>
          <w:color w:val="000000"/>
          <w:sz w:val="24"/>
        </w:rPr>
        <w:t>安永华明会</w:t>
      </w:r>
      <w:r w:rsidR="00BD7344" w:rsidRPr="00D14D91">
        <w:rPr>
          <w:rFonts w:hint="eastAsia"/>
          <w:bCs/>
          <w:color w:val="000000"/>
          <w:sz w:val="24"/>
        </w:rPr>
        <w:t>计师事务所</w:t>
      </w:r>
      <w:r w:rsidRPr="00D14D91">
        <w:rPr>
          <w:rFonts w:hint="eastAsia"/>
          <w:bCs/>
          <w:color w:val="000000"/>
          <w:sz w:val="24"/>
        </w:rPr>
        <w:t>（特殊普通合伙）对清算报告进行审计，</w:t>
      </w:r>
      <w:r w:rsidR="001E139A" w:rsidRPr="00D14D91">
        <w:rPr>
          <w:rFonts w:hint="eastAsia"/>
          <w:bCs/>
          <w:color w:val="000000"/>
          <w:sz w:val="24"/>
        </w:rPr>
        <w:t>上海源泰律师事务所</w:t>
      </w:r>
      <w:r w:rsidRPr="00D14D91">
        <w:rPr>
          <w:rFonts w:hint="eastAsia"/>
          <w:bCs/>
          <w:color w:val="000000"/>
          <w:sz w:val="24"/>
        </w:rPr>
        <w:t>对清算报告出具法律意见。</w:t>
      </w:r>
    </w:p>
    <w:p w:rsidR="00981FC5" w:rsidRDefault="00981FC5"/>
    <w:p w:rsidR="006479ED" w:rsidRDefault="006479ED"/>
    <w:p w:rsidR="006479ED" w:rsidRDefault="006479ED"/>
    <w:p w:rsidR="006479ED" w:rsidRPr="009C28F2" w:rsidRDefault="006479ED" w:rsidP="006479ED">
      <w:pPr>
        <w:autoSpaceDE w:val="0"/>
        <w:autoSpaceDN w:val="0"/>
        <w:adjustRightInd w:val="0"/>
        <w:spacing w:before="29" w:line="288" w:lineRule="auto"/>
        <w:ind w:left="15"/>
        <w:jc w:val="center"/>
        <w:rPr>
          <w:b/>
          <w:color w:val="000000"/>
          <w:kern w:val="0"/>
          <w:sz w:val="24"/>
        </w:rPr>
      </w:pPr>
      <w:r w:rsidRPr="009C28F2">
        <w:rPr>
          <w:b/>
          <w:color w:val="000000"/>
          <w:kern w:val="0"/>
          <w:sz w:val="24"/>
        </w:rPr>
        <w:t xml:space="preserve">§2  </w:t>
      </w:r>
      <w:r w:rsidRPr="009C28F2">
        <w:rPr>
          <w:b/>
          <w:color w:val="000000"/>
          <w:kern w:val="0"/>
          <w:sz w:val="24"/>
        </w:rPr>
        <w:t>基金产品概况</w:t>
      </w:r>
    </w:p>
    <w:p w:rsidR="006479ED" w:rsidRPr="009C28F2" w:rsidRDefault="006479ED" w:rsidP="006479ED">
      <w:pPr>
        <w:autoSpaceDE w:val="0"/>
        <w:autoSpaceDN w:val="0"/>
        <w:adjustRightInd w:val="0"/>
        <w:spacing w:line="288" w:lineRule="auto"/>
        <w:jc w:val="left"/>
        <w:rPr>
          <w:color w:val="000000"/>
          <w:kern w:val="0"/>
          <w:sz w:val="23"/>
        </w:rPr>
      </w:pPr>
    </w:p>
    <w:tbl>
      <w:tblPr>
        <w:tblW w:w="9214" w:type="dxa"/>
        <w:tblInd w:w="108" w:type="dxa"/>
        <w:tblLook w:val="0000"/>
      </w:tblPr>
      <w:tblGrid>
        <w:gridCol w:w="3686"/>
        <w:gridCol w:w="5528"/>
      </w:tblGrid>
      <w:tr w:rsidR="00BD7344"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BD7344" w:rsidRPr="009C28F2" w:rsidRDefault="00BD7344"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基金简称</w:t>
            </w:r>
          </w:p>
        </w:tc>
        <w:tc>
          <w:tcPr>
            <w:tcW w:w="5528" w:type="dxa"/>
            <w:tcBorders>
              <w:top w:val="single" w:sz="8" w:space="0" w:color="000000"/>
              <w:left w:val="single" w:sz="8" w:space="0" w:color="000000"/>
              <w:bottom w:val="single" w:sz="8" w:space="0" w:color="000000"/>
              <w:right w:val="single" w:sz="8" w:space="0" w:color="000000"/>
            </w:tcBorders>
            <w:vAlign w:val="center"/>
          </w:tcPr>
          <w:p w:rsidR="00BD7344" w:rsidRDefault="00325E00" w:rsidP="00BD7344">
            <w:pPr>
              <w:adjustRightInd w:val="0"/>
              <w:spacing w:before="29" w:line="360" w:lineRule="auto"/>
              <w:ind w:left="17"/>
              <w:rPr>
                <w:rFonts w:eastAsiaTheme="minorEastAsia"/>
                <w:color w:val="000000" w:themeColor="text1"/>
                <w:kern w:val="0"/>
                <w:szCs w:val="21"/>
              </w:rPr>
            </w:pPr>
            <w:r w:rsidRPr="00325E00">
              <w:rPr>
                <w:rFonts w:eastAsiaTheme="minorEastAsia" w:hint="eastAsia"/>
                <w:color w:val="000000" w:themeColor="text1"/>
                <w:kern w:val="0"/>
                <w:szCs w:val="21"/>
              </w:rPr>
              <w:t>华安乐惠保本混合</w:t>
            </w:r>
          </w:p>
        </w:tc>
      </w:tr>
      <w:tr w:rsidR="00BD7344"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BD7344" w:rsidRDefault="00BD7344"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基金主代码</w:t>
            </w:r>
          </w:p>
        </w:tc>
        <w:tc>
          <w:tcPr>
            <w:tcW w:w="5528" w:type="dxa"/>
            <w:tcBorders>
              <w:top w:val="single" w:sz="8" w:space="0" w:color="000000"/>
              <w:left w:val="single" w:sz="8" w:space="0" w:color="000000"/>
              <w:bottom w:val="single" w:sz="8" w:space="0" w:color="000000"/>
              <w:right w:val="single" w:sz="8" w:space="0" w:color="000000"/>
            </w:tcBorders>
            <w:vAlign w:val="center"/>
          </w:tcPr>
          <w:p w:rsidR="00BD7344" w:rsidRDefault="00BD7344" w:rsidP="00BD734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002</w:t>
            </w:r>
            <w:r w:rsidR="009618F0">
              <w:rPr>
                <w:rFonts w:eastAsiaTheme="minorEastAsia" w:hint="eastAsia"/>
                <w:color w:val="000000" w:themeColor="text1"/>
                <w:kern w:val="0"/>
                <w:szCs w:val="21"/>
              </w:rPr>
              <w:t>238</w:t>
            </w:r>
          </w:p>
        </w:tc>
      </w:tr>
      <w:tr w:rsidR="00BD7344"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BD7344" w:rsidRDefault="00BD7344"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基金运作方式</w:t>
            </w:r>
          </w:p>
        </w:tc>
        <w:tc>
          <w:tcPr>
            <w:tcW w:w="5528" w:type="dxa"/>
            <w:tcBorders>
              <w:top w:val="single" w:sz="8" w:space="0" w:color="000000"/>
              <w:left w:val="single" w:sz="8" w:space="0" w:color="000000"/>
              <w:bottom w:val="single" w:sz="8" w:space="0" w:color="000000"/>
              <w:right w:val="single" w:sz="8" w:space="0" w:color="000000"/>
            </w:tcBorders>
            <w:vAlign w:val="center"/>
          </w:tcPr>
          <w:p w:rsidR="00BD7344" w:rsidRDefault="00BD7344" w:rsidP="00BD734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契约开放式</w:t>
            </w:r>
          </w:p>
        </w:tc>
      </w:tr>
      <w:tr w:rsidR="006479ED"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6479ED" w:rsidRDefault="006479ED"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基金合同生效日</w:t>
            </w:r>
          </w:p>
        </w:tc>
        <w:tc>
          <w:tcPr>
            <w:tcW w:w="5528" w:type="dxa"/>
            <w:tcBorders>
              <w:top w:val="single" w:sz="8" w:space="0" w:color="000000"/>
              <w:left w:val="single" w:sz="8" w:space="0" w:color="000000"/>
              <w:bottom w:val="single" w:sz="8" w:space="0" w:color="000000"/>
              <w:right w:val="single" w:sz="8" w:space="0" w:color="000000"/>
            </w:tcBorders>
            <w:vAlign w:val="center"/>
          </w:tcPr>
          <w:p w:rsidR="006479ED" w:rsidRDefault="00BD7344" w:rsidP="007C4E43">
            <w:pPr>
              <w:autoSpaceDE w:val="0"/>
              <w:autoSpaceDN w:val="0"/>
              <w:adjustRightInd w:val="0"/>
              <w:spacing w:before="29" w:line="288" w:lineRule="auto"/>
              <w:ind w:left="15"/>
              <w:jc w:val="left"/>
              <w:rPr>
                <w:color w:val="000000"/>
                <w:kern w:val="0"/>
                <w:sz w:val="24"/>
              </w:rPr>
            </w:pPr>
            <w:r>
              <w:rPr>
                <w:rFonts w:eastAsiaTheme="minorEastAsia"/>
                <w:color w:val="000000" w:themeColor="text1"/>
                <w:kern w:val="0"/>
                <w:szCs w:val="21"/>
              </w:rPr>
              <w:t>201</w:t>
            </w:r>
            <w:r w:rsidR="007C4E43">
              <w:rPr>
                <w:rFonts w:eastAsiaTheme="minorEastAsia" w:hint="eastAsia"/>
                <w:color w:val="000000" w:themeColor="text1"/>
                <w:kern w:val="0"/>
                <w:szCs w:val="21"/>
              </w:rPr>
              <w:t>5</w:t>
            </w:r>
            <w:r>
              <w:rPr>
                <w:rFonts w:eastAsiaTheme="minorEastAsia"/>
                <w:color w:val="000000" w:themeColor="text1"/>
                <w:kern w:val="0"/>
                <w:szCs w:val="21"/>
              </w:rPr>
              <w:t>年</w:t>
            </w:r>
            <w:r w:rsidR="009618F0">
              <w:rPr>
                <w:rFonts w:eastAsiaTheme="minorEastAsia"/>
                <w:color w:val="000000" w:themeColor="text1"/>
                <w:kern w:val="0"/>
                <w:szCs w:val="21"/>
              </w:rPr>
              <w:t>1</w:t>
            </w:r>
            <w:r w:rsidR="007C4E43">
              <w:rPr>
                <w:rFonts w:eastAsiaTheme="minorEastAsia" w:hint="eastAsia"/>
                <w:color w:val="000000" w:themeColor="text1"/>
                <w:kern w:val="0"/>
                <w:szCs w:val="21"/>
              </w:rPr>
              <w:t>2</w:t>
            </w:r>
            <w:r>
              <w:rPr>
                <w:rFonts w:eastAsiaTheme="minorEastAsia"/>
                <w:color w:val="000000" w:themeColor="text1"/>
                <w:kern w:val="0"/>
                <w:szCs w:val="21"/>
              </w:rPr>
              <w:t>月</w:t>
            </w:r>
            <w:r w:rsidR="009618F0">
              <w:rPr>
                <w:rFonts w:eastAsiaTheme="minorEastAsia" w:hint="eastAsia"/>
                <w:color w:val="000000" w:themeColor="text1"/>
                <w:kern w:val="0"/>
                <w:szCs w:val="21"/>
              </w:rPr>
              <w:t>3</w:t>
            </w:r>
            <w:r w:rsidR="007C4E43">
              <w:rPr>
                <w:rFonts w:eastAsiaTheme="minorEastAsia" w:hint="eastAsia"/>
                <w:color w:val="000000" w:themeColor="text1"/>
                <w:kern w:val="0"/>
                <w:szCs w:val="21"/>
              </w:rPr>
              <w:t>0</w:t>
            </w:r>
            <w:r>
              <w:rPr>
                <w:rFonts w:eastAsiaTheme="minorEastAsia"/>
                <w:color w:val="000000" w:themeColor="text1"/>
                <w:kern w:val="0"/>
                <w:szCs w:val="21"/>
              </w:rPr>
              <w:t>日</w:t>
            </w:r>
          </w:p>
        </w:tc>
      </w:tr>
      <w:tr w:rsidR="006479ED"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6479ED" w:rsidRDefault="006479ED" w:rsidP="009618F0">
            <w:pPr>
              <w:autoSpaceDE w:val="0"/>
              <w:autoSpaceDN w:val="0"/>
              <w:adjustRightInd w:val="0"/>
              <w:spacing w:before="29" w:line="288" w:lineRule="auto"/>
              <w:ind w:left="15"/>
              <w:jc w:val="left"/>
              <w:rPr>
                <w:color w:val="000000"/>
                <w:kern w:val="0"/>
                <w:sz w:val="24"/>
              </w:rPr>
            </w:pPr>
            <w:r>
              <w:rPr>
                <w:rFonts w:hint="eastAsia"/>
                <w:color w:val="000000"/>
                <w:kern w:val="0"/>
                <w:sz w:val="24"/>
              </w:rPr>
              <w:t>报告期末</w:t>
            </w:r>
            <w:r>
              <w:rPr>
                <w:rFonts w:hint="eastAsia"/>
                <w:color w:val="000000"/>
                <w:kern w:val="0"/>
                <w:sz w:val="24"/>
              </w:rPr>
              <w:t>(201</w:t>
            </w:r>
            <w:r w:rsidR="009618F0">
              <w:rPr>
                <w:rFonts w:hint="eastAsia"/>
                <w:color w:val="000000"/>
                <w:kern w:val="0"/>
                <w:sz w:val="24"/>
              </w:rPr>
              <w:t>8</w:t>
            </w:r>
            <w:r>
              <w:rPr>
                <w:rFonts w:hint="eastAsia"/>
                <w:color w:val="000000"/>
                <w:kern w:val="0"/>
                <w:sz w:val="24"/>
              </w:rPr>
              <w:t>年</w:t>
            </w:r>
            <w:r w:rsidR="009618F0">
              <w:rPr>
                <w:rFonts w:hint="eastAsia"/>
                <w:color w:val="000000"/>
                <w:kern w:val="0"/>
                <w:sz w:val="24"/>
              </w:rPr>
              <w:t>1</w:t>
            </w:r>
            <w:r>
              <w:rPr>
                <w:rFonts w:hint="eastAsia"/>
                <w:color w:val="000000"/>
                <w:kern w:val="0"/>
                <w:sz w:val="24"/>
              </w:rPr>
              <w:t>月</w:t>
            </w:r>
            <w:r>
              <w:rPr>
                <w:rFonts w:hint="eastAsia"/>
                <w:color w:val="000000"/>
                <w:kern w:val="0"/>
                <w:sz w:val="24"/>
              </w:rPr>
              <w:t>2</w:t>
            </w:r>
            <w:r>
              <w:rPr>
                <w:rFonts w:hint="eastAsia"/>
                <w:color w:val="000000"/>
                <w:kern w:val="0"/>
                <w:sz w:val="24"/>
              </w:rPr>
              <w:t>日</w:t>
            </w:r>
            <w:r>
              <w:rPr>
                <w:rFonts w:hint="eastAsia"/>
                <w:color w:val="000000"/>
                <w:kern w:val="0"/>
                <w:sz w:val="24"/>
              </w:rPr>
              <w:t>)</w:t>
            </w:r>
            <w:r>
              <w:rPr>
                <w:rFonts w:hint="eastAsia"/>
                <w:color w:val="000000"/>
                <w:kern w:val="0"/>
                <w:sz w:val="24"/>
              </w:rPr>
              <w:t>基金份额总额</w:t>
            </w:r>
          </w:p>
        </w:tc>
        <w:tc>
          <w:tcPr>
            <w:tcW w:w="5528" w:type="dxa"/>
            <w:tcBorders>
              <w:top w:val="single" w:sz="8" w:space="0" w:color="000000"/>
              <w:left w:val="single" w:sz="8" w:space="0" w:color="000000"/>
              <w:bottom w:val="single" w:sz="8" w:space="0" w:color="000000"/>
              <w:right w:val="single" w:sz="8" w:space="0" w:color="000000"/>
            </w:tcBorders>
            <w:vAlign w:val="center"/>
          </w:tcPr>
          <w:p w:rsidR="006479ED" w:rsidRDefault="00D952E7" w:rsidP="006479ED">
            <w:pPr>
              <w:autoSpaceDE w:val="0"/>
              <w:autoSpaceDN w:val="0"/>
              <w:adjustRightInd w:val="0"/>
              <w:spacing w:before="29" w:line="288" w:lineRule="auto"/>
              <w:ind w:left="15"/>
              <w:jc w:val="left"/>
              <w:rPr>
                <w:color w:val="000000"/>
                <w:kern w:val="0"/>
                <w:sz w:val="24"/>
              </w:rPr>
            </w:pPr>
            <w:r w:rsidRPr="00D952E7">
              <w:rPr>
                <w:color w:val="000000"/>
                <w:kern w:val="0"/>
                <w:sz w:val="24"/>
              </w:rPr>
              <w:t>3</w:t>
            </w:r>
            <w:r>
              <w:rPr>
                <w:rFonts w:hint="eastAsia"/>
                <w:color w:val="000000"/>
                <w:kern w:val="0"/>
                <w:sz w:val="24"/>
              </w:rPr>
              <w:t>,</w:t>
            </w:r>
            <w:r w:rsidRPr="00D952E7">
              <w:rPr>
                <w:color w:val="000000"/>
                <w:kern w:val="0"/>
                <w:sz w:val="24"/>
              </w:rPr>
              <w:t>573</w:t>
            </w:r>
            <w:r>
              <w:rPr>
                <w:rFonts w:hint="eastAsia"/>
                <w:color w:val="000000"/>
                <w:kern w:val="0"/>
                <w:sz w:val="24"/>
              </w:rPr>
              <w:t>,</w:t>
            </w:r>
            <w:r w:rsidRPr="00D952E7">
              <w:rPr>
                <w:color w:val="000000"/>
                <w:kern w:val="0"/>
                <w:sz w:val="24"/>
              </w:rPr>
              <w:t>973</w:t>
            </w:r>
            <w:r>
              <w:rPr>
                <w:rFonts w:hint="eastAsia"/>
                <w:color w:val="000000"/>
                <w:kern w:val="0"/>
                <w:sz w:val="24"/>
              </w:rPr>
              <w:t>,</w:t>
            </w:r>
            <w:r w:rsidRPr="00D952E7">
              <w:rPr>
                <w:color w:val="000000"/>
                <w:kern w:val="0"/>
                <w:sz w:val="24"/>
              </w:rPr>
              <w:t>974.33</w:t>
            </w:r>
            <w:r w:rsidR="00BD7344">
              <w:rPr>
                <w:rFonts w:hint="eastAsia"/>
                <w:color w:val="000000"/>
                <w:kern w:val="0"/>
                <w:sz w:val="24"/>
              </w:rPr>
              <w:t>份</w:t>
            </w:r>
          </w:p>
        </w:tc>
      </w:tr>
      <w:tr w:rsidR="00BD7344"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BD7344" w:rsidRDefault="00BD7344"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投资目标</w:t>
            </w:r>
          </w:p>
        </w:tc>
        <w:tc>
          <w:tcPr>
            <w:tcW w:w="5528" w:type="dxa"/>
            <w:tcBorders>
              <w:top w:val="single" w:sz="8" w:space="0" w:color="000000"/>
              <w:left w:val="single" w:sz="8" w:space="0" w:color="000000"/>
              <w:bottom w:val="single" w:sz="8" w:space="0" w:color="000000"/>
              <w:right w:val="single" w:sz="8" w:space="0" w:color="000000"/>
            </w:tcBorders>
            <w:vAlign w:val="center"/>
          </w:tcPr>
          <w:p w:rsidR="00BD7344" w:rsidRDefault="00F378BC" w:rsidP="00BD7344">
            <w:pPr>
              <w:adjustRightInd w:val="0"/>
              <w:spacing w:before="29" w:line="360" w:lineRule="auto"/>
              <w:ind w:left="17"/>
              <w:rPr>
                <w:rFonts w:eastAsiaTheme="minorEastAsia"/>
                <w:color w:val="000000" w:themeColor="text1"/>
                <w:szCs w:val="21"/>
              </w:rPr>
            </w:pPr>
            <w:r w:rsidRPr="00F378BC">
              <w:rPr>
                <w:rFonts w:eastAsiaTheme="minorEastAsia" w:hint="eastAsia"/>
                <w:color w:val="000000" w:themeColor="text1"/>
                <w:kern w:val="0"/>
                <w:szCs w:val="21"/>
              </w:rPr>
              <w:t>通过运用投资组合保险技术，有效控制本金损失的风险，在本金安全的基础上力争实现基金资产的稳定增值。</w:t>
            </w:r>
          </w:p>
        </w:tc>
      </w:tr>
      <w:tr w:rsidR="00BD7344"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BD7344" w:rsidRDefault="00BD7344"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投资策略</w:t>
            </w:r>
          </w:p>
        </w:tc>
        <w:tc>
          <w:tcPr>
            <w:tcW w:w="5528" w:type="dxa"/>
            <w:tcBorders>
              <w:top w:val="single" w:sz="8" w:space="0" w:color="000000"/>
              <w:left w:val="single" w:sz="8" w:space="0" w:color="000000"/>
              <w:bottom w:val="single" w:sz="8" w:space="0" w:color="000000"/>
              <w:right w:val="single" w:sz="8" w:space="0" w:color="000000"/>
            </w:tcBorders>
            <w:vAlign w:val="center"/>
          </w:tcPr>
          <w:p w:rsidR="00BD7344" w:rsidRDefault="00F378BC" w:rsidP="00BD7344">
            <w:pPr>
              <w:adjustRightInd w:val="0"/>
              <w:spacing w:before="29" w:line="360" w:lineRule="auto"/>
              <w:ind w:left="17"/>
              <w:rPr>
                <w:rFonts w:eastAsiaTheme="minorEastAsia"/>
                <w:color w:val="000000" w:themeColor="text1"/>
                <w:szCs w:val="21"/>
              </w:rPr>
            </w:pPr>
            <w:r w:rsidRPr="00F378BC">
              <w:rPr>
                <w:rFonts w:eastAsiaTheme="minorEastAsia" w:hint="eastAsia"/>
                <w:color w:val="000000" w:themeColor="text1"/>
                <w:kern w:val="0"/>
                <w:szCs w:val="21"/>
              </w:rPr>
              <w:t>本基金采用基于</w:t>
            </w:r>
            <w:r w:rsidRPr="00F378BC">
              <w:rPr>
                <w:rFonts w:eastAsiaTheme="minorEastAsia" w:hint="eastAsia"/>
                <w:color w:val="000000" w:themeColor="text1"/>
                <w:kern w:val="0"/>
                <w:szCs w:val="21"/>
              </w:rPr>
              <w:t>VaR</w:t>
            </w:r>
            <w:r w:rsidRPr="00F378BC">
              <w:rPr>
                <w:rFonts w:eastAsiaTheme="minorEastAsia" w:hint="eastAsia"/>
                <w:color w:val="000000" w:themeColor="text1"/>
                <w:kern w:val="0"/>
                <w:szCs w:val="21"/>
              </w:rPr>
              <w:t>的风险乘数全程可变的</w:t>
            </w:r>
            <w:r w:rsidRPr="00F378BC">
              <w:rPr>
                <w:rFonts w:eastAsiaTheme="minorEastAsia" w:hint="eastAsia"/>
                <w:color w:val="000000" w:themeColor="text1"/>
                <w:kern w:val="0"/>
                <w:szCs w:val="21"/>
              </w:rPr>
              <w:t>CPPI</w:t>
            </w:r>
            <w:r w:rsidRPr="00F378BC">
              <w:rPr>
                <w:rFonts w:eastAsiaTheme="minorEastAsia" w:hint="eastAsia"/>
                <w:color w:val="000000" w:themeColor="text1"/>
                <w:kern w:val="0"/>
                <w:szCs w:val="21"/>
              </w:rPr>
              <w:t>策略（恒定比例组合保险策略）。基金管理人主要通过数量分析，根据市场的波动来调整和修正安全垫放大倍数（即风险乘数），动态调整固定收益类资产与权益类资产的投资比例，以确保基金在一段时间以后其价值不低于事先设定的某一目标价值，从而实现投资组合的保本增值目标。同时，本基金将通过对宏观经济、国家政策等可能影响证券市场的重要因素的研究和预测，分析和比较不同证券子市场和不同金融工具的收益及风险特征，确定具体的投资券种选择，积极寻找各种可能的套利和价值增长机会。</w:t>
            </w:r>
          </w:p>
        </w:tc>
      </w:tr>
      <w:tr w:rsidR="00BD7344"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BD7344" w:rsidRDefault="00BD7344"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业绩比较基准</w:t>
            </w:r>
          </w:p>
        </w:tc>
        <w:tc>
          <w:tcPr>
            <w:tcW w:w="5528" w:type="dxa"/>
            <w:tcBorders>
              <w:top w:val="single" w:sz="8" w:space="0" w:color="000000"/>
              <w:left w:val="single" w:sz="8" w:space="0" w:color="000000"/>
              <w:bottom w:val="single" w:sz="8" w:space="0" w:color="000000"/>
              <w:right w:val="single" w:sz="8" w:space="0" w:color="000000"/>
            </w:tcBorders>
            <w:vAlign w:val="center"/>
          </w:tcPr>
          <w:p w:rsidR="00BD7344" w:rsidRDefault="00F378BC" w:rsidP="00BD7344">
            <w:pPr>
              <w:adjustRightInd w:val="0"/>
              <w:spacing w:before="29" w:line="360" w:lineRule="auto"/>
              <w:ind w:left="17"/>
              <w:rPr>
                <w:rFonts w:eastAsiaTheme="minorEastAsia"/>
                <w:color w:val="000000" w:themeColor="text1"/>
                <w:szCs w:val="21"/>
              </w:rPr>
            </w:pPr>
            <w:r w:rsidRPr="00F378BC">
              <w:rPr>
                <w:rFonts w:eastAsiaTheme="minorEastAsia" w:hint="eastAsia"/>
                <w:color w:val="000000" w:themeColor="text1"/>
                <w:kern w:val="0"/>
                <w:szCs w:val="21"/>
              </w:rPr>
              <w:t>人民币两年期银行定期存款收益率（税后）</w:t>
            </w:r>
          </w:p>
        </w:tc>
      </w:tr>
      <w:tr w:rsidR="00BD7344"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BD7344" w:rsidRDefault="00BD7344"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风险收益特征</w:t>
            </w:r>
          </w:p>
        </w:tc>
        <w:tc>
          <w:tcPr>
            <w:tcW w:w="5528" w:type="dxa"/>
            <w:tcBorders>
              <w:top w:val="single" w:sz="8" w:space="0" w:color="000000"/>
              <w:left w:val="single" w:sz="8" w:space="0" w:color="000000"/>
              <w:bottom w:val="single" w:sz="8" w:space="0" w:color="000000"/>
              <w:right w:val="single" w:sz="8" w:space="0" w:color="000000"/>
            </w:tcBorders>
            <w:vAlign w:val="center"/>
          </w:tcPr>
          <w:p w:rsidR="00BD7344" w:rsidRDefault="00F378BC" w:rsidP="00BD7344">
            <w:pPr>
              <w:adjustRightInd w:val="0"/>
              <w:spacing w:before="29" w:line="360" w:lineRule="auto"/>
              <w:ind w:left="17"/>
              <w:rPr>
                <w:rFonts w:eastAsiaTheme="minorEastAsia"/>
                <w:color w:val="000000" w:themeColor="text1"/>
                <w:szCs w:val="21"/>
              </w:rPr>
            </w:pPr>
            <w:r w:rsidRPr="00F378BC">
              <w:rPr>
                <w:rFonts w:eastAsiaTheme="minorEastAsia" w:hint="eastAsia"/>
                <w:color w:val="000000" w:themeColor="text1"/>
                <w:kern w:val="0"/>
                <w:szCs w:val="21"/>
              </w:rPr>
              <w:t>本基金为保本混合型基金，属于证券投资基金中的低风险品种。</w:t>
            </w:r>
          </w:p>
        </w:tc>
      </w:tr>
      <w:tr w:rsidR="00BD7344"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BD7344" w:rsidRDefault="00BD7344"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基金管理人</w:t>
            </w:r>
          </w:p>
        </w:tc>
        <w:tc>
          <w:tcPr>
            <w:tcW w:w="5528" w:type="dxa"/>
            <w:tcBorders>
              <w:top w:val="single" w:sz="8" w:space="0" w:color="000000"/>
              <w:left w:val="single" w:sz="8" w:space="0" w:color="000000"/>
              <w:bottom w:val="single" w:sz="8" w:space="0" w:color="000000"/>
              <w:right w:val="single" w:sz="8" w:space="0" w:color="000000"/>
            </w:tcBorders>
            <w:vAlign w:val="center"/>
          </w:tcPr>
          <w:p w:rsidR="00BD7344" w:rsidRDefault="00BD7344" w:rsidP="00BD734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华安基金管理有限公司</w:t>
            </w:r>
          </w:p>
        </w:tc>
      </w:tr>
      <w:tr w:rsidR="00BD7344" w:rsidRPr="009C28F2" w:rsidTr="006032C2">
        <w:tc>
          <w:tcPr>
            <w:tcW w:w="3686" w:type="dxa"/>
            <w:tcBorders>
              <w:top w:val="single" w:sz="8" w:space="0" w:color="000000"/>
              <w:left w:val="single" w:sz="8" w:space="0" w:color="000000"/>
              <w:bottom w:val="single" w:sz="8" w:space="0" w:color="000000"/>
              <w:right w:val="single" w:sz="8" w:space="0" w:color="000000"/>
            </w:tcBorders>
            <w:vAlign w:val="center"/>
          </w:tcPr>
          <w:p w:rsidR="00BD7344" w:rsidRDefault="00BD7344" w:rsidP="006032C2">
            <w:pPr>
              <w:autoSpaceDE w:val="0"/>
              <w:autoSpaceDN w:val="0"/>
              <w:adjustRightInd w:val="0"/>
              <w:spacing w:before="29" w:line="288" w:lineRule="auto"/>
              <w:ind w:left="15"/>
              <w:jc w:val="left"/>
              <w:rPr>
                <w:color w:val="000000"/>
                <w:kern w:val="0"/>
                <w:sz w:val="24"/>
              </w:rPr>
            </w:pPr>
            <w:r>
              <w:rPr>
                <w:rFonts w:hint="eastAsia"/>
                <w:color w:val="000000"/>
                <w:kern w:val="0"/>
                <w:sz w:val="24"/>
              </w:rPr>
              <w:t>基金托管人</w:t>
            </w:r>
          </w:p>
        </w:tc>
        <w:tc>
          <w:tcPr>
            <w:tcW w:w="5528" w:type="dxa"/>
            <w:tcBorders>
              <w:top w:val="single" w:sz="8" w:space="0" w:color="000000"/>
              <w:left w:val="single" w:sz="8" w:space="0" w:color="000000"/>
              <w:bottom w:val="single" w:sz="8" w:space="0" w:color="000000"/>
              <w:right w:val="single" w:sz="8" w:space="0" w:color="000000"/>
            </w:tcBorders>
            <w:vAlign w:val="center"/>
          </w:tcPr>
          <w:p w:rsidR="00BD7344" w:rsidRDefault="00F378BC" w:rsidP="00BD7344">
            <w:pPr>
              <w:adjustRightInd w:val="0"/>
              <w:spacing w:before="29" w:line="360" w:lineRule="auto"/>
              <w:ind w:left="17"/>
              <w:rPr>
                <w:rFonts w:eastAsiaTheme="minorEastAsia"/>
                <w:color w:val="000000" w:themeColor="text1"/>
                <w:szCs w:val="21"/>
              </w:rPr>
            </w:pPr>
            <w:r w:rsidRPr="00F378BC">
              <w:rPr>
                <w:rFonts w:eastAsiaTheme="minorEastAsia" w:hint="eastAsia"/>
                <w:color w:val="000000" w:themeColor="text1"/>
                <w:kern w:val="0"/>
                <w:szCs w:val="21"/>
              </w:rPr>
              <w:t>中国民生银行股份有限公司</w:t>
            </w:r>
          </w:p>
        </w:tc>
      </w:tr>
    </w:tbl>
    <w:p w:rsidR="000162F7" w:rsidRDefault="000162F7" w:rsidP="006479ED">
      <w:pPr>
        <w:autoSpaceDE w:val="0"/>
        <w:autoSpaceDN w:val="0"/>
        <w:adjustRightInd w:val="0"/>
        <w:spacing w:before="29" w:line="360" w:lineRule="auto"/>
        <w:ind w:left="15"/>
        <w:jc w:val="center"/>
      </w:pPr>
    </w:p>
    <w:p w:rsidR="006479ED" w:rsidRDefault="006479ED" w:rsidP="006479ED">
      <w:pPr>
        <w:autoSpaceDE w:val="0"/>
        <w:autoSpaceDN w:val="0"/>
        <w:adjustRightInd w:val="0"/>
        <w:spacing w:before="29" w:line="360" w:lineRule="auto"/>
        <w:ind w:left="15"/>
        <w:jc w:val="center"/>
        <w:rPr>
          <w:b/>
          <w:color w:val="000000"/>
          <w:kern w:val="0"/>
          <w:sz w:val="24"/>
        </w:rPr>
      </w:pPr>
      <w:r w:rsidRPr="009C28F2">
        <w:rPr>
          <w:b/>
          <w:color w:val="000000"/>
          <w:kern w:val="0"/>
          <w:sz w:val="24"/>
        </w:rPr>
        <w:t xml:space="preserve">§3  </w:t>
      </w:r>
      <w:r>
        <w:rPr>
          <w:rFonts w:hint="eastAsia"/>
          <w:b/>
          <w:color w:val="000000"/>
          <w:kern w:val="0"/>
          <w:sz w:val="24"/>
        </w:rPr>
        <w:t>基金运作情况概述</w:t>
      </w:r>
    </w:p>
    <w:p w:rsidR="00F464BF" w:rsidRPr="006479ED" w:rsidRDefault="00F464BF" w:rsidP="006479ED">
      <w:pPr>
        <w:autoSpaceDE w:val="0"/>
        <w:autoSpaceDN w:val="0"/>
        <w:adjustRightInd w:val="0"/>
        <w:spacing w:before="29" w:line="360" w:lineRule="auto"/>
        <w:ind w:left="15"/>
        <w:jc w:val="center"/>
        <w:rPr>
          <w:b/>
          <w:color w:val="000000"/>
          <w:kern w:val="0"/>
          <w:sz w:val="24"/>
        </w:rPr>
      </w:pPr>
    </w:p>
    <w:p w:rsidR="00824A22" w:rsidRPr="003D382A" w:rsidRDefault="00824A22" w:rsidP="003D382A">
      <w:pPr>
        <w:tabs>
          <w:tab w:val="left" w:pos="1740"/>
        </w:tabs>
        <w:spacing w:line="360" w:lineRule="auto"/>
        <w:ind w:firstLineChars="200" w:firstLine="480"/>
        <w:rPr>
          <w:bCs/>
          <w:color w:val="000000"/>
          <w:sz w:val="24"/>
        </w:rPr>
      </w:pPr>
      <w:r w:rsidRPr="003D382A">
        <w:rPr>
          <w:rFonts w:hint="eastAsia"/>
          <w:bCs/>
          <w:color w:val="000000"/>
          <w:sz w:val="24"/>
        </w:rPr>
        <w:t>华安乐惠保本混合型证券投资基金</w:t>
      </w:r>
      <w:r w:rsidRPr="003D382A">
        <w:rPr>
          <w:rFonts w:hint="eastAsia"/>
          <w:bCs/>
          <w:color w:val="000000"/>
          <w:sz w:val="24"/>
        </w:rPr>
        <w:t>(</w:t>
      </w:r>
      <w:r w:rsidRPr="003D382A">
        <w:rPr>
          <w:rFonts w:hint="eastAsia"/>
          <w:bCs/>
          <w:color w:val="000000"/>
          <w:sz w:val="24"/>
        </w:rPr>
        <w:t>以下简称“本基金”</w:t>
      </w:r>
      <w:r w:rsidRPr="003D382A">
        <w:rPr>
          <w:rFonts w:hint="eastAsia"/>
          <w:bCs/>
          <w:color w:val="000000"/>
          <w:sz w:val="24"/>
        </w:rPr>
        <w:t>)</w:t>
      </w:r>
      <w:r w:rsidRPr="003D382A">
        <w:rPr>
          <w:rFonts w:hint="eastAsia"/>
          <w:bCs/>
          <w:color w:val="000000"/>
          <w:sz w:val="24"/>
        </w:rPr>
        <w:t>，系经中国证券监督管理委员会（以下简称“中国证监会”）证监许可</w:t>
      </w:r>
      <w:r w:rsidRPr="003D382A">
        <w:rPr>
          <w:rFonts w:hint="eastAsia"/>
          <w:bCs/>
          <w:color w:val="000000"/>
          <w:sz w:val="24"/>
        </w:rPr>
        <w:t>[2015]2780</w:t>
      </w:r>
      <w:r w:rsidRPr="003D382A">
        <w:rPr>
          <w:rFonts w:hint="eastAsia"/>
          <w:bCs/>
          <w:color w:val="000000"/>
          <w:sz w:val="24"/>
        </w:rPr>
        <w:t>号《关于准予华安乐惠保本混合型证券投资基金注册的批复》</w:t>
      </w:r>
      <w:r w:rsidR="00962C5F">
        <w:rPr>
          <w:rFonts w:hint="eastAsia"/>
          <w:bCs/>
          <w:color w:val="000000"/>
          <w:sz w:val="24"/>
        </w:rPr>
        <w:t>准予注册</w:t>
      </w:r>
      <w:r w:rsidRPr="003D382A">
        <w:rPr>
          <w:rFonts w:hint="eastAsia"/>
          <w:bCs/>
          <w:color w:val="000000"/>
          <w:sz w:val="24"/>
        </w:rPr>
        <w:t>，由华安基金管理有限公司作为管理人自</w:t>
      </w:r>
      <w:r w:rsidRPr="003D382A">
        <w:rPr>
          <w:rFonts w:hint="eastAsia"/>
          <w:bCs/>
          <w:color w:val="000000"/>
          <w:sz w:val="24"/>
        </w:rPr>
        <w:t>2015</w:t>
      </w:r>
      <w:r w:rsidRPr="003D382A">
        <w:rPr>
          <w:rFonts w:hint="eastAsia"/>
          <w:bCs/>
          <w:color w:val="000000"/>
          <w:sz w:val="24"/>
        </w:rPr>
        <w:t>年</w:t>
      </w:r>
      <w:r w:rsidRPr="003D382A">
        <w:rPr>
          <w:rFonts w:hint="eastAsia"/>
          <w:bCs/>
          <w:color w:val="000000"/>
          <w:sz w:val="24"/>
        </w:rPr>
        <w:t>12</w:t>
      </w:r>
      <w:r w:rsidRPr="003D382A">
        <w:rPr>
          <w:rFonts w:hint="eastAsia"/>
          <w:bCs/>
          <w:color w:val="000000"/>
          <w:sz w:val="24"/>
        </w:rPr>
        <w:t>月</w:t>
      </w:r>
      <w:r w:rsidRPr="003D382A">
        <w:rPr>
          <w:rFonts w:hint="eastAsia"/>
          <w:bCs/>
          <w:color w:val="000000"/>
          <w:sz w:val="24"/>
        </w:rPr>
        <w:t>8</w:t>
      </w:r>
      <w:r w:rsidRPr="003D382A">
        <w:rPr>
          <w:rFonts w:hint="eastAsia"/>
          <w:bCs/>
          <w:color w:val="000000"/>
          <w:sz w:val="24"/>
        </w:rPr>
        <w:t>日至</w:t>
      </w:r>
      <w:r w:rsidRPr="003D382A">
        <w:rPr>
          <w:rFonts w:hint="eastAsia"/>
          <w:bCs/>
          <w:color w:val="000000"/>
          <w:sz w:val="24"/>
        </w:rPr>
        <w:t>2015</w:t>
      </w:r>
      <w:r w:rsidRPr="003D382A">
        <w:rPr>
          <w:rFonts w:hint="eastAsia"/>
          <w:bCs/>
          <w:color w:val="000000"/>
          <w:sz w:val="24"/>
        </w:rPr>
        <w:t>年</w:t>
      </w:r>
      <w:r w:rsidRPr="003D382A">
        <w:rPr>
          <w:rFonts w:hint="eastAsia"/>
          <w:bCs/>
          <w:color w:val="000000"/>
          <w:sz w:val="24"/>
        </w:rPr>
        <w:t>12</w:t>
      </w:r>
      <w:r w:rsidRPr="003D382A">
        <w:rPr>
          <w:rFonts w:hint="eastAsia"/>
          <w:bCs/>
          <w:color w:val="000000"/>
          <w:sz w:val="24"/>
        </w:rPr>
        <w:t>月</w:t>
      </w:r>
      <w:r w:rsidRPr="003D382A">
        <w:rPr>
          <w:rFonts w:hint="eastAsia"/>
          <w:bCs/>
          <w:color w:val="000000"/>
          <w:sz w:val="24"/>
        </w:rPr>
        <w:t>28</w:t>
      </w:r>
      <w:r w:rsidRPr="003D382A">
        <w:rPr>
          <w:rFonts w:hint="eastAsia"/>
          <w:bCs/>
          <w:color w:val="000000"/>
          <w:sz w:val="24"/>
        </w:rPr>
        <w:t>日止期间向社会公开募集，募集期结束经安永华明会计师事务所（特殊普通合伙）验证并出具安永华明</w:t>
      </w:r>
      <w:r w:rsidRPr="003D382A">
        <w:rPr>
          <w:rFonts w:hint="eastAsia"/>
          <w:bCs/>
          <w:color w:val="000000"/>
          <w:sz w:val="24"/>
        </w:rPr>
        <w:t>(2015)</w:t>
      </w:r>
      <w:r w:rsidRPr="003D382A">
        <w:rPr>
          <w:rFonts w:hint="eastAsia"/>
          <w:bCs/>
          <w:color w:val="000000"/>
          <w:sz w:val="24"/>
        </w:rPr>
        <w:t>验字第</w:t>
      </w:r>
      <w:r w:rsidRPr="003D382A">
        <w:rPr>
          <w:rFonts w:hint="eastAsia"/>
          <w:bCs/>
          <w:color w:val="000000"/>
          <w:sz w:val="24"/>
        </w:rPr>
        <w:t>60971571_B43</w:t>
      </w:r>
      <w:r w:rsidRPr="003D382A">
        <w:rPr>
          <w:rFonts w:hint="eastAsia"/>
          <w:bCs/>
          <w:color w:val="000000"/>
          <w:sz w:val="24"/>
        </w:rPr>
        <w:t>号验资报告后，向中国证监会报送基金备案材料。基金合同于</w:t>
      </w:r>
      <w:r w:rsidRPr="003D382A">
        <w:rPr>
          <w:rFonts w:hint="eastAsia"/>
          <w:bCs/>
          <w:color w:val="000000"/>
          <w:sz w:val="24"/>
        </w:rPr>
        <w:t>2015</w:t>
      </w:r>
      <w:r w:rsidRPr="003D382A">
        <w:rPr>
          <w:rFonts w:hint="eastAsia"/>
          <w:bCs/>
          <w:color w:val="000000"/>
          <w:sz w:val="24"/>
        </w:rPr>
        <w:t>年</w:t>
      </w:r>
      <w:r w:rsidRPr="003D382A">
        <w:rPr>
          <w:rFonts w:hint="eastAsia"/>
          <w:bCs/>
          <w:color w:val="000000"/>
          <w:sz w:val="24"/>
        </w:rPr>
        <w:t>12</w:t>
      </w:r>
      <w:r w:rsidRPr="003D382A">
        <w:rPr>
          <w:rFonts w:hint="eastAsia"/>
          <w:bCs/>
          <w:color w:val="000000"/>
          <w:sz w:val="24"/>
        </w:rPr>
        <w:t>月</w:t>
      </w:r>
      <w:r w:rsidRPr="003D382A">
        <w:rPr>
          <w:rFonts w:hint="eastAsia"/>
          <w:bCs/>
          <w:color w:val="000000"/>
          <w:sz w:val="24"/>
        </w:rPr>
        <w:t>30</w:t>
      </w:r>
      <w:r w:rsidRPr="003D382A">
        <w:rPr>
          <w:rFonts w:hint="eastAsia"/>
          <w:bCs/>
          <w:color w:val="000000"/>
          <w:sz w:val="24"/>
        </w:rPr>
        <w:t>日生效。本基金为契约型开放式，存续期限不定期。本基金的基金管理人为华安基金管理有限公司，份额注册登记机构为华安基金管理有限公司，基金托管人为中国民生银行股份有限公司。</w:t>
      </w:r>
    </w:p>
    <w:p w:rsidR="00824A22" w:rsidRPr="003D382A" w:rsidRDefault="00824A22" w:rsidP="003D382A">
      <w:pPr>
        <w:tabs>
          <w:tab w:val="left" w:pos="1740"/>
        </w:tabs>
        <w:spacing w:line="360" w:lineRule="auto"/>
        <w:ind w:firstLineChars="200" w:firstLine="480"/>
        <w:rPr>
          <w:bCs/>
          <w:color w:val="000000"/>
          <w:sz w:val="24"/>
        </w:rPr>
      </w:pPr>
      <w:r w:rsidRPr="003D382A">
        <w:rPr>
          <w:rFonts w:hint="eastAsia"/>
          <w:bCs/>
          <w:color w:val="000000"/>
          <w:sz w:val="24"/>
        </w:rPr>
        <w:t>华安乐惠保本混合型证券投资基金为保本基金，保本周期为两年，根据《中华人民共和国证券投资基金法》、《公开募集证券投资基金运作管理办法》、《华安乐惠保本混合型证券投资基金合同》（以下简称“《基金合同》”或“基金合同”）及监管机构的相关规定，如保本周期届满时，本基金未能符合保本基金存续条件，则本基金将根据《基金合同》的约定直接进入清算程序并终止《基金合同》。</w:t>
      </w:r>
    </w:p>
    <w:p w:rsidR="006C6AF2" w:rsidRPr="003D382A" w:rsidRDefault="00824A22" w:rsidP="003D382A">
      <w:pPr>
        <w:tabs>
          <w:tab w:val="left" w:pos="1740"/>
        </w:tabs>
        <w:spacing w:line="360" w:lineRule="auto"/>
        <w:ind w:firstLineChars="200" w:firstLine="480"/>
        <w:rPr>
          <w:bCs/>
          <w:color w:val="000000"/>
          <w:sz w:val="24"/>
        </w:rPr>
      </w:pPr>
      <w:r w:rsidRPr="003D382A">
        <w:rPr>
          <w:rFonts w:hint="eastAsia"/>
          <w:bCs/>
          <w:color w:val="000000"/>
          <w:sz w:val="24"/>
        </w:rPr>
        <w:t>根据</w:t>
      </w:r>
      <w:r w:rsidRPr="003D382A">
        <w:rPr>
          <w:rFonts w:hint="eastAsia"/>
          <w:bCs/>
          <w:color w:val="000000"/>
          <w:sz w:val="24"/>
        </w:rPr>
        <w:t>2017</w:t>
      </w:r>
      <w:r w:rsidRPr="003D382A">
        <w:rPr>
          <w:rFonts w:hint="eastAsia"/>
          <w:bCs/>
          <w:color w:val="000000"/>
          <w:sz w:val="24"/>
        </w:rPr>
        <w:t>年</w:t>
      </w:r>
      <w:r w:rsidRPr="003D382A">
        <w:rPr>
          <w:rFonts w:hint="eastAsia"/>
          <w:bCs/>
          <w:color w:val="000000"/>
          <w:sz w:val="24"/>
        </w:rPr>
        <w:t>1</w:t>
      </w:r>
      <w:r w:rsidRPr="003D382A">
        <w:rPr>
          <w:rFonts w:hint="eastAsia"/>
          <w:bCs/>
          <w:color w:val="000000"/>
          <w:sz w:val="24"/>
        </w:rPr>
        <w:t>月</w:t>
      </w:r>
      <w:r w:rsidRPr="003D382A">
        <w:rPr>
          <w:rFonts w:hint="eastAsia"/>
          <w:bCs/>
          <w:color w:val="000000"/>
          <w:sz w:val="24"/>
        </w:rPr>
        <w:t>24</w:t>
      </w:r>
      <w:r w:rsidRPr="003D382A">
        <w:rPr>
          <w:rFonts w:hint="eastAsia"/>
          <w:bCs/>
          <w:color w:val="000000"/>
          <w:sz w:val="24"/>
        </w:rPr>
        <w:t>日中国证监会发布的《关于避险策略基金的指导意见》（简称“《意见》”），现有保本基金在保本周期到期后若不能变更注册为避险策略基金，均需转型为其他类型基金或清盘。鉴于本基金不再符合保本基金的存续条件且未转型为其他类型基金，因此，在第一个保本周期到期后，本基金将按照《意见》的要求并根据《基金合同》的约定进入清算程序并终止。本基金最后运作日为</w:t>
      </w:r>
      <w:r w:rsidRPr="003D382A">
        <w:rPr>
          <w:rFonts w:hint="eastAsia"/>
          <w:bCs/>
          <w:color w:val="000000"/>
          <w:sz w:val="24"/>
        </w:rPr>
        <w:t>2018</w:t>
      </w:r>
      <w:r w:rsidRPr="003D382A">
        <w:rPr>
          <w:rFonts w:hint="eastAsia"/>
          <w:bCs/>
          <w:color w:val="000000"/>
          <w:sz w:val="24"/>
        </w:rPr>
        <w:t>年</w:t>
      </w:r>
      <w:r w:rsidRPr="003D382A">
        <w:rPr>
          <w:rFonts w:hint="eastAsia"/>
          <w:bCs/>
          <w:color w:val="000000"/>
          <w:sz w:val="24"/>
        </w:rPr>
        <w:t>1</w:t>
      </w:r>
      <w:r w:rsidRPr="003D382A">
        <w:rPr>
          <w:rFonts w:hint="eastAsia"/>
          <w:bCs/>
          <w:color w:val="000000"/>
          <w:sz w:val="24"/>
        </w:rPr>
        <w:t>月</w:t>
      </w:r>
      <w:r w:rsidRPr="003D382A">
        <w:rPr>
          <w:rFonts w:hint="eastAsia"/>
          <w:bCs/>
          <w:color w:val="000000"/>
          <w:sz w:val="24"/>
        </w:rPr>
        <w:t>2</w:t>
      </w:r>
      <w:r w:rsidRPr="003D382A">
        <w:rPr>
          <w:rFonts w:hint="eastAsia"/>
          <w:bCs/>
          <w:color w:val="000000"/>
          <w:sz w:val="24"/>
        </w:rPr>
        <w:t>日，自</w:t>
      </w:r>
      <w:r w:rsidRPr="003D382A">
        <w:rPr>
          <w:rFonts w:hint="eastAsia"/>
          <w:bCs/>
          <w:color w:val="000000"/>
          <w:sz w:val="24"/>
        </w:rPr>
        <w:t>2018</w:t>
      </w:r>
      <w:r w:rsidRPr="003D382A">
        <w:rPr>
          <w:rFonts w:hint="eastAsia"/>
          <w:bCs/>
          <w:color w:val="000000"/>
          <w:sz w:val="24"/>
        </w:rPr>
        <w:t>年</w:t>
      </w:r>
      <w:r w:rsidRPr="003D382A">
        <w:rPr>
          <w:rFonts w:hint="eastAsia"/>
          <w:bCs/>
          <w:color w:val="000000"/>
          <w:sz w:val="24"/>
        </w:rPr>
        <w:t>1</w:t>
      </w:r>
      <w:r w:rsidRPr="003D382A">
        <w:rPr>
          <w:rFonts w:hint="eastAsia"/>
          <w:bCs/>
          <w:color w:val="000000"/>
          <w:sz w:val="24"/>
        </w:rPr>
        <w:t>月</w:t>
      </w:r>
      <w:r w:rsidRPr="003D382A">
        <w:rPr>
          <w:rFonts w:hint="eastAsia"/>
          <w:bCs/>
          <w:color w:val="000000"/>
          <w:sz w:val="24"/>
        </w:rPr>
        <w:t>3</w:t>
      </w:r>
      <w:r w:rsidRPr="003D382A">
        <w:rPr>
          <w:rFonts w:hint="eastAsia"/>
          <w:bCs/>
          <w:color w:val="000000"/>
          <w:sz w:val="24"/>
        </w:rPr>
        <w:t>日进入清算期。</w:t>
      </w:r>
    </w:p>
    <w:p w:rsidR="00824A22" w:rsidRDefault="00824A22" w:rsidP="00824A22"/>
    <w:p w:rsidR="006C6AF2" w:rsidRDefault="006C6AF2" w:rsidP="006C6AF2">
      <w:pPr>
        <w:autoSpaceDE w:val="0"/>
        <w:autoSpaceDN w:val="0"/>
        <w:adjustRightInd w:val="0"/>
        <w:spacing w:before="29" w:line="288" w:lineRule="auto"/>
        <w:ind w:left="15"/>
        <w:jc w:val="center"/>
        <w:rPr>
          <w:b/>
          <w:color w:val="000000"/>
          <w:kern w:val="0"/>
          <w:sz w:val="24"/>
        </w:rPr>
      </w:pPr>
      <w:r w:rsidRPr="009C28F2">
        <w:rPr>
          <w:b/>
          <w:color w:val="000000"/>
          <w:kern w:val="0"/>
          <w:sz w:val="24"/>
        </w:rPr>
        <w:t>§</w:t>
      </w:r>
      <w:r>
        <w:rPr>
          <w:rFonts w:hint="eastAsia"/>
          <w:b/>
          <w:color w:val="000000"/>
          <w:kern w:val="0"/>
          <w:sz w:val="24"/>
        </w:rPr>
        <w:t>4</w:t>
      </w:r>
      <w:r>
        <w:rPr>
          <w:rFonts w:hint="eastAsia"/>
          <w:b/>
          <w:color w:val="000000"/>
          <w:kern w:val="0"/>
          <w:sz w:val="24"/>
        </w:rPr>
        <w:t>财务</w:t>
      </w:r>
      <w:r w:rsidRPr="009C28F2">
        <w:rPr>
          <w:b/>
          <w:color w:val="000000"/>
          <w:kern w:val="0"/>
          <w:sz w:val="24"/>
        </w:rPr>
        <w:t>报告</w:t>
      </w:r>
      <w:bookmarkStart w:id="1" w:name="_Toc382311925"/>
    </w:p>
    <w:p w:rsidR="00F464BF" w:rsidRDefault="00F464BF" w:rsidP="006C6AF2">
      <w:pPr>
        <w:autoSpaceDE w:val="0"/>
        <w:autoSpaceDN w:val="0"/>
        <w:adjustRightInd w:val="0"/>
        <w:spacing w:before="29" w:line="288" w:lineRule="auto"/>
        <w:ind w:left="15"/>
        <w:jc w:val="center"/>
        <w:rPr>
          <w:b/>
          <w:color w:val="000000"/>
          <w:kern w:val="0"/>
          <w:sz w:val="24"/>
        </w:rPr>
      </w:pPr>
    </w:p>
    <w:p w:rsidR="006C6AF2" w:rsidRPr="00840B2A" w:rsidRDefault="00840B2A" w:rsidP="006C6AF2">
      <w:pPr>
        <w:autoSpaceDE w:val="0"/>
        <w:autoSpaceDN w:val="0"/>
        <w:adjustRightInd w:val="0"/>
        <w:spacing w:before="29" w:line="288" w:lineRule="auto"/>
        <w:ind w:left="15" w:firstLine="465"/>
        <w:jc w:val="left"/>
        <w:rPr>
          <w:b/>
          <w:color w:val="000000"/>
          <w:kern w:val="0"/>
          <w:sz w:val="24"/>
        </w:rPr>
      </w:pPr>
      <w:r w:rsidRPr="00A51E84">
        <w:rPr>
          <w:rFonts w:ascii="宋体" w:hAnsi="宋体" w:cs="Arial" w:hint="eastAsia"/>
          <w:b/>
          <w:color w:val="000000"/>
          <w:sz w:val="24"/>
        </w:rPr>
        <w:t>4.1</w:t>
      </w:r>
      <w:r w:rsidR="006C6AF2" w:rsidRPr="00A51E84">
        <w:rPr>
          <w:rFonts w:ascii="宋体" w:hAnsi="宋体" w:cs="Arial" w:hint="eastAsia"/>
          <w:b/>
          <w:color w:val="000000"/>
          <w:sz w:val="24"/>
        </w:rPr>
        <w:t>资产负债表</w:t>
      </w:r>
      <w:bookmarkEnd w:id="1"/>
    </w:p>
    <w:p w:rsidR="008D1A13" w:rsidRDefault="006C6AF2" w:rsidP="008D1A13">
      <w:pPr>
        <w:spacing w:before="100"/>
        <w:ind w:firstLineChars="200" w:firstLine="480"/>
        <w:rPr>
          <w:bCs/>
          <w:color w:val="000000"/>
          <w:sz w:val="24"/>
        </w:rPr>
      </w:pPr>
      <w:r w:rsidRPr="00793BA6">
        <w:rPr>
          <w:rFonts w:hint="eastAsia"/>
          <w:color w:val="000000"/>
          <w:sz w:val="24"/>
        </w:rPr>
        <w:t>会计主体：</w:t>
      </w:r>
      <w:r w:rsidR="00FA3601" w:rsidRPr="00FA3601">
        <w:rPr>
          <w:rFonts w:hint="eastAsia"/>
          <w:bCs/>
          <w:color w:val="000000"/>
          <w:sz w:val="24"/>
        </w:rPr>
        <w:t>华安乐惠保本混合型证券投资基金</w:t>
      </w:r>
    </w:p>
    <w:p w:rsidR="006C6AF2" w:rsidRDefault="006C6AF2" w:rsidP="006C6AF2">
      <w:pPr>
        <w:spacing w:before="100"/>
        <w:ind w:firstLineChars="200" w:firstLine="480"/>
        <w:rPr>
          <w:color w:val="000000"/>
          <w:sz w:val="24"/>
        </w:rPr>
      </w:pPr>
      <w:r w:rsidRPr="00793BA6">
        <w:rPr>
          <w:rFonts w:hint="eastAsia"/>
          <w:color w:val="000000"/>
          <w:sz w:val="24"/>
        </w:rPr>
        <w:t>报告截止日：</w:t>
      </w:r>
      <w:r>
        <w:rPr>
          <w:rFonts w:hint="eastAsia"/>
          <w:color w:val="000000"/>
          <w:sz w:val="24"/>
        </w:rPr>
        <w:t>201</w:t>
      </w:r>
      <w:r w:rsidR="00490ABD">
        <w:rPr>
          <w:rFonts w:hint="eastAsia"/>
          <w:color w:val="000000"/>
          <w:sz w:val="24"/>
        </w:rPr>
        <w:t>8</w:t>
      </w:r>
      <w:r>
        <w:rPr>
          <w:rFonts w:hint="eastAsia"/>
          <w:color w:val="000000"/>
          <w:sz w:val="24"/>
        </w:rPr>
        <w:t>年</w:t>
      </w:r>
      <w:r w:rsidR="00490ABD">
        <w:rPr>
          <w:rFonts w:hint="eastAsia"/>
          <w:color w:val="000000"/>
          <w:sz w:val="24"/>
        </w:rPr>
        <w:t>1</w:t>
      </w:r>
      <w:r>
        <w:rPr>
          <w:rFonts w:hint="eastAsia"/>
          <w:color w:val="000000"/>
          <w:sz w:val="24"/>
        </w:rPr>
        <w:t>月</w:t>
      </w:r>
      <w:r>
        <w:rPr>
          <w:rFonts w:hint="eastAsia"/>
          <w:color w:val="000000"/>
          <w:sz w:val="24"/>
        </w:rPr>
        <w:t>2</w:t>
      </w:r>
      <w:r>
        <w:rPr>
          <w:rFonts w:hint="eastAsia"/>
          <w:color w:val="000000"/>
          <w:sz w:val="24"/>
        </w:rPr>
        <w:t>日</w:t>
      </w:r>
    </w:p>
    <w:p w:rsidR="006C6AF2" w:rsidRDefault="006C6AF2" w:rsidP="006C6AF2">
      <w:pPr>
        <w:widowControl/>
        <w:spacing w:before="225" w:after="225" w:line="360" w:lineRule="atLeast"/>
        <w:jc w:val="right"/>
        <w:rPr>
          <w:rFonts w:ascii="宋体" w:hAnsi="宋体" w:cs="宋体"/>
          <w:kern w:val="0"/>
          <w:sz w:val="24"/>
        </w:rPr>
      </w:pPr>
      <w:r w:rsidRPr="003F1729">
        <w:rPr>
          <w:rFonts w:ascii="宋体" w:hAnsi="宋体" w:cs="宋体" w:hint="eastAsia"/>
          <w:kern w:val="0"/>
          <w:sz w:val="24"/>
        </w:rPr>
        <w:t xml:space="preserve">单位：人民币元 </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8"/>
        <w:gridCol w:w="4114"/>
      </w:tblGrid>
      <w:tr w:rsidR="006C6AF2" w:rsidRPr="00793BA6" w:rsidTr="006032C2">
        <w:trPr>
          <w:jc w:val="center"/>
        </w:trPr>
        <w:tc>
          <w:tcPr>
            <w:tcW w:w="3878" w:type="dxa"/>
            <w:tcBorders>
              <w:top w:val="single" w:sz="4" w:space="0" w:color="auto"/>
            </w:tcBorders>
            <w:vAlign w:val="center"/>
          </w:tcPr>
          <w:p w:rsidR="006C6AF2" w:rsidRPr="00793BA6" w:rsidRDefault="006C6AF2" w:rsidP="006032C2">
            <w:pPr>
              <w:pStyle w:val="a6"/>
              <w:spacing w:beforeAutospacing="0" w:after="0" w:afterAutospacing="0"/>
              <w:jc w:val="center"/>
              <w:rPr>
                <w:b/>
                <w:color w:val="000000"/>
              </w:rPr>
            </w:pPr>
            <w:r w:rsidRPr="00793BA6">
              <w:rPr>
                <w:rFonts w:hint="eastAsia"/>
                <w:b/>
                <w:color w:val="000000"/>
              </w:rPr>
              <w:t>资 产</w:t>
            </w:r>
          </w:p>
        </w:tc>
        <w:tc>
          <w:tcPr>
            <w:tcW w:w="4114" w:type="dxa"/>
            <w:tcBorders>
              <w:top w:val="single" w:sz="4" w:space="0" w:color="auto"/>
            </w:tcBorders>
            <w:vAlign w:val="center"/>
          </w:tcPr>
          <w:p w:rsidR="006C6AF2" w:rsidRPr="00793BA6" w:rsidRDefault="006C6AF2" w:rsidP="006032C2">
            <w:pPr>
              <w:widowControl/>
              <w:autoSpaceDE w:val="0"/>
              <w:autoSpaceDN w:val="0"/>
              <w:spacing w:before="100"/>
              <w:ind w:right="-15"/>
              <w:jc w:val="center"/>
              <w:textAlignment w:val="bottom"/>
              <w:rPr>
                <w:b/>
                <w:color w:val="000000"/>
                <w:sz w:val="24"/>
              </w:rPr>
            </w:pPr>
            <w:r>
              <w:rPr>
                <w:rFonts w:hint="eastAsia"/>
                <w:b/>
                <w:color w:val="000000"/>
                <w:sz w:val="24"/>
              </w:rPr>
              <w:t>最后运作日</w:t>
            </w:r>
          </w:p>
          <w:p w:rsidR="006C6AF2" w:rsidRPr="00793BA6" w:rsidRDefault="006C6AF2" w:rsidP="00490ABD">
            <w:pPr>
              <w:widowControl/>
              <w:autoSpaceDE w:val="0"/>
              <w:autoSpaceDN w:val="0"/>
              <w:spacing w:before="100"/>
              <w:ind w:right="-15"/>
              <w:jc w:val="center"/>
              <w:textAlignment w:val="bottom"/>
              <w:rPr>
                <w:b/>
                <w:color w:val="000000"/>
                <w:sz w:val="24"/>
              </w:rPr>
            </w:pPr>
            <w:r w:rsidRPr="006C6AF2">
              <w:rPr>
                <w:rFonts w:hint="eastAsia"/>
                <w:b/>
                <w:color w:val="000000"/>
                <w:sz w:val="24"/>
              </w:rPr>
              <w:t>201</w:t>
            </w:r>
            <w:r w:rsidR="00490ABD">
              <w:rPr>
                <w:rFonts w:hint="eastAsia"/>
                <w:b/>
                <w:color w:val="000000"/>
                <w:sz w:val="24"/>
              </w:rPr>
              <w:t>8</w:t>
            </w:r>
            <w:r w:rsidRPr="006C6AF2">
              <w:rPr>
                <w:rFonts w:hint="eastAsia"/>
                <w:b/>
                <w:color w:val="000000"/>
                <w:sz w:val="24"/>
              </w:rPr>
              <w:t>年</w:t>
            </w:r>
            <w:r w:rsidR="00490ABD">
              <w:rPr>
                <w:rFonts w:hint="eastAsia"/>
                <w:b/>
                <w:color w:val="000000"/>
                <w:sz w:val="24"/>
              </w:rPr>
              <w:t>1</w:t>
            </w:r>
            <w:r w:rsidRPr="006C6AF2">
              <w:rPr>
                <w:rFonts w:hint="eastAsia"/>
                <w:b/>
                <w:color w:val="000000"/>
                <w:sz w:val="24"/>
              </w:rPr>
              <w:t>月</w:t>
            </w:r>
            <w:r w:rsidRPr="006C6AF2">
              <w:rPr>
                <w:rFonts w:hint="eastAsia"/>
                <w:b/>
                <w:color w:val="000000"/>
                <w:sz w:val="24"/>
              </w:rPr>
              <w:t>2</w:t>
            </w:r>
            <w:r w:rsidRPr="006C6AF2">
              <w:rPr>
                <w:rFonts w:hint="eastAsia"/>
                <w:b/>
                <w:color w:val="000000"/>
                <w:sz w:val="24"/>
              </w:rPr>
              <w:t>日</w:t>
            </w:r>
          </w:p>
        </w:tc>
      </w:tr>
      <w:tr w:rsidR="006C6AF2" w:rsidRPr="00793BA6" w:rsidTr="006032C2">
        <w:trPr>
          <w:jc w:val="center"/>
        </w:trPr>
        <w:tc>
          <w:tcPr>
            <w:tcW w:w="3878" w:type="dxa"/>
            <w:vAlign w:val="center"/>
          </w:tcPr>
          <w:p w:rsidR="006C6AF2" w:rsidRPr="00793BA6" w:rsidRDefault="006C6AF2" w:rsidP="006032C2">
            <w:pPr>
              <w:pStyle w:val="a6"/>
              <w:spacing w:beforeAutospacing="0" w:after="0" w:afterAutospacing="0"/>
              <w:rPr>
                <w:b/>
                <w:color w:val="000000"/>
              </w:rPr>
            </w:pPr>
            <w:r>
              <w:rPr>
                <w:rFonts w:hint="eastAsia"/>
                <w:b/>
                <w:bCs/>
                <w:color w:val="000000"/>
              </w:rPr>
              <w:t>资 产：</w:t>
            </w:r>
          </w:p>
        </w:tc>
        <w:tc>
          <w:tcPr>
            <w:tcW w:w="4114" w:type="dxa"/>
            <w:vAlign w:val="bottom"/>
          </w:tcPr>
          <w:p w:rsidR="006C6AF2" w:rsidRPr="00793BA6" w:rsidRDefault="006C6AF2" w:rsidP="006032C2">
            <w:pPr>
              <w:widowControl/>
              <w:autoSpaceDE w:val="0"/>
              <w:autoSpaceDN w:val="0"/>
              <w:spacing w:before="100"/>
              <w:ind w:right="-15"/>
              <w:jc w:val="right"/>
              <w:textAlignment w:val="bottom"/>
              <w:rPr>
                <w:color w:val="000000"/>
                <w:sz w:val="24"/>
              </w:rPr>
            </w:pPr>
            <w:r>
              <w:rPr>
                <w:color w:val="000000"/>
              </w:rPr>
              <w:t xml:space="preserve">　</w:t>
            </w:r>
          </w:p>
        </w:tc>
      </w:tr>
      <w:tr w:rsidR="00FF24AC" w:rsidRPr="000B1947" w:rsidTr="002B12BD">
        <w:trPr>
          <w:jc w:val="center"/>
        </w:trPr>
        <w:tc>
          <w:tcPr>
            <w:tcW w:w="3878" w:type="dxa"/>
          </w:tcPr>
          <w:p w:rsidR="00FF24AC" w:rsidRDefault="00FF24AC">
            <w:pPr>
              <w:rPr>
                <w:rFonts w:ascii="宋体" w:hAnsi="宋体" w:cs="宋体"/>
                <w:color w:val="000000"/>
                <w:sz w:val="22"/>
                <w:szCs w:val="22"/>
              </w:rPr>
            </w:pPr>
            <w:r>
              <w:rPr>
                <w:rFonts w:hint="eastAsia"/>
                <w:color w:val="000000"/>
                <w:sz w:val="22"/>
                <w:szCs w:val="22"/>
              </w:rPr>
              <w:t>银行存款</w:t>
            </w:r>
          </w:p>
        </w:tc>
        <w:tc>
          <w:tcPr>
            <w:tcW w:w="4114" w:type="dxa"/>
            <w:vAlign w:val="center"/>
          </w:tcPr>
          <w:p w:rsidR="00FF24AC" w:rsidRDefault="00B35994" w:rsidP="002B12BD">
            <w:pPr>
              <w:jc w:val="right"/>
              <w:rPr>
                <w:rFonts w:ascii="宋体" w:hAnsi="宋体" w:cs="宋体"/>
                <w:color w:val="000000"/>
                <w:sz w:val="22"/>
                <w:szCs w:val="22"/>
              </w:rPr>
            </w:pPr>
            <w:r w:rsidRPr="00B35994">
              <w:rPr>
                <w:color w:val="000000"/>
                <w:sz w:val="22"/>
                <w:szCs w:val="22"/>
              </w:rPr>
              <w:t>3,717,631,586.95</w:t>
            </w:r>
          </w:p>
        </w:tc>
      </w:tr>
      <w:tr w:rsidR="00FF24AC" w:rsidRPr="000B1947" w:rsidTr="002B12BD">
        <w:trPr>
          <w:jc w:val="center"/>
        </w:trPr>
        <w:tc>
          <w:tcPr>
            <w:tcW w:w="3878" w:type="dxa"/>
          </w:tcPr>
          <w:p w:rsidR="00FF24AC" w:rsidRDefault="00FF24AC">
            <w:pPr>
              <w:rPr>
                <w:rFonts w:ascii="宋体" w:hAnsi="宋体" w:cs="宋体"/>
                <w:color w:val="000000"/>
                <w:sz w:val="22"/>
                <w:szCs w:val="22"/>
              </w:rPr>
            </w:pPr>
            <w:r>
              <w:rPr>
                <w:rFonts w:hint="eastAsia"/>
                <w:color w:val="000000"/>
                <w:sz w:val="22"/>
                <w:szCs w:val="22"/>
              </w:rPr>
              <w:t>结算备付金</w:t>
            </w:r>
          </w:p>
        </w:tc>
        <w:tc>
          <w:tcPr>
            <w:tcW w:w="4114" w:type="dxa"/>
            <w:vAlign w:val="center"/>
          </w:tcPr>
          <w:p w:rsidR="00FF24AC" w:rsidRDefault="00B35994" w:rsidP="002B12BD">
            <w:pPr>
              <w:jc w:val="right"/>
              <w:rPr>
                <w:rFonts w:ascii="宋体" w:hAnsi="宋体" w:cs="宋体"/>
                <w:color w:val="000000"/>
                <w:sz w:val="22"/>
                <w:szCs w:val="22"/>
              </w:rPr>
            </w:pPr>
            <w:r w:rsidRPr="00B35994">
              <w:rPr>
                <w:color w:val="000000"/>
                <w:sz w:val="22"/>
                <w:szCs w:val="22"/>
              </w:rPr>
              <w:t>716,454.54</w:t>
            </w:r>
          </w:p>
        </w:tc>
      </w:tr>
      <w:tr w:rsidR="00FF24AC" w:rsidRPr="000B1947" w:rsidTr="002B12BD">
        <w:trPr>
          <w:jc w:val="center"/>
        </w:trPr>
        <w:tc>
          <w:tcPr>
            <w:tcW w:w="3878" w:type="dxa"/>
          </w:tcPr>
          <w:p w:rsidR="00FF24AC" w:rsidRDefault="00FF24AC">
            <w:pPr>
              <w:rPr>
                <w:rFonts w:ascii="宋体" w:hAnsi="宋体" w:cs="宋体"/>
                <w:color w:val="000000"/>
                <w:sz w:val="22"/>
                <w:szCs w:val="22"/>
              </w:rPr>
            </w:pPr>
            <w:r>
              <w:rPr>
                <w:rFonts w:hint="eastAsia"/>
                <w:color w:val="000000"/>
                <w:sz w:val="22"/>
                <w:szCs w:val="22"/>
              </w:rPr>
              <w:t>存出保证金</w:t>
            </w:r>
          </w:p>
        </w:tc>
        <w:tc>
          <w:tcPr>
            <w:tcW w:w="4114" w:type="dxa"/>
            <w:vAlign w:val="center"/>
          </w:tcPr>
          <w:p w:rsidR="00FF24AC" w:rsidRDefault="00B35994" w:rsidP="002B12BD">
            <w:pPr>
              <w:jc w:val="right"/>
              <w:rPr>
                <w:rFonts w:ascii="宋体" w:hAnsi="宋体" w:cs="宋体"/>
                <w:color w:val="000000"/>
                <w:sz w:val="22"/>
                <w:szCs w:val="22"/>
              </w:rPr>
            </w:pPr>
            <w:r w:rsidRPr="00B35994">
              <w:rPr>
                <w:color w:val="000000"/>
                <w:sz w:val="22"/>
                <w:szCs w:val="22"/>
              </w:rPr>
              <w:t>94,047.94</w:t>
            </w:r>
          </w:p>
        </w:tc>
      </w:tr>
      <w:tr w:rsidR="00B35994" w:rsidRPr="000B1947" w:rsidTr="002B12BD">
        <w:trPr>
          <w:trHeight w:val="300"/>
          <w:jc w:val="center"/>
        </w:trPr>
        <w:tc>
          <w:tcPr>
            <w:tcW w:w="3878" w:type="dxa"/>
            <w:vAlign w:val="center"/>
          </w:tcPr>
          <w:p w:rsidR="00B35994" w:rsidRPr="000B1947" w:rsidRDefault="002B12BD" w:rsidP="006032C2">
            <w:pPr>
              <w:pStyle w:val="a6"/>
              <w:spacing w:beforeAutospacing="0" w:after="0" w:afterAutospacing="0"/>
              <w:rPr>
                <w:color w:val="000000"/>
              </w:rPr>
            </w:pPr>
            <w:r w:rsidRPr="002B12BD">
              <w:rPr>
                <w:rFonts w:hint="eastAsia"/>
                <w:color w:val="000000"/>
              </w:rPr>
              <w:t>交易性金融资产</w:t>
            </w:r>
          </w:p>
        </w:tc>
        <w:tc>
          <w:tcPr>
            <w:tcW w:w="4114" w:type="dxa"/>
            <w:vAlign w:val="center"/>
          </w:tcPr>
          <w:p w:rsidR="00B35994" w:rsidRDefault="00B35994" w:rsidP="002B12BD">
            <w:pPr>
              <w:jc w:val="right"/>
              <w:rPr>
                <w:color w:val="000000"/>
                <w:sz w:val="22"/>
                <w:szCs w:val="22"/>
              </w:rPr>
            </w:pPr>
            <w:r w:rsidRPr="00B35994">
              <w:rPr>
                <w:color w:val="000000"/>
                <w:sz w:val="22"/>
                <w:szCs w:val="22"/>
              </w:rPr>
              <w:t>22,538,773.52</w:t>
            </w:r>
          </w:p>
        </w:tc>
      </w:tr>
      <w:tr w:rsidR="002B12BD" w:rsidRPr="000B1947" w:rsidTr="002B12BD">
        <w:trPr>
          <w:trHeight w:val="300"/>
          <w:jc w:val="center"/>
        </w:trPr>
        <w:tc>
          <w:tcPr>
            <w:tcW w:w="3878" w:type="dxa"/>
            <w:vAlign w:val="center"/>
          </w:tcPr>
          <w:p w:rsidR="002B12BD" w:rsidRPr="00B35994" w:rsidRDefault="002B12BD" w:rsidP="006032C2">
            <w:pPr>
              <w:pStyle w:val="a6"/>
              <w:spacing w:beforeAutospacing="0" w:after="0" w:afterAutospacing="0"/>
              <w:rPr>
                <w:color w:val="000000"/>
              </w:rPr>
            </w:pPr>
            <w:r w:rsidRPr="002B12BD">
              <w:rPr>
                <w:rFonts w:hint="eastAsia"/>
                <w:color w:val="000000"/>
              </w:rPr>
              <w:t>其中：股票投资</w:t>
            </w:r>
          </w:p>
        </w:tc>
        <w:tc>
          <w:tcPr>
            <w:tcW w:w="4114" w:type="dxa"/>
            <w:vAlign w:val="center"/>
          </w:tcPr>
          <w:p w:rsidR="002B12BD" w:rsidRPr="00B35994" w:rsidRDefault="002B12BD" w:rsidP="002B12BD">
            <w:pPr>
              <w:jc w:val="right"/>
              <w:rPr>
                <w:color w:val="000000"/>
                <w:sz w:val="22"/>
                <w:szCs w:val="22"/>
              </w:rPr>
            </w:pPr>
            <w:r w:rsidRPr="00B35994">
              <w:rPr>
                <w:color w:val="000000"/>
                <w:sz w:val="22"/>
                <w:szCs w:val="22"/>
              </w:rPr>
              <w:t>22,538,773.52</w:t>
            </w:r>
          </w:p>
        </w:tc>
      </w:tr>
      <w:tr w:rsidR="006C6AF2" w:rsidRPr="000B1947" w:rsidTr="002B12BD">
        <w:trPr>
          <w:jc w:val="center"/>
        </w:trPr>
        <w:tc>
          <w:tcPr>
            <w:tcW w:w="3878" w:type="dxa"/>
            <w:vAlign w:val="center"/>
          </w:tcPr>
          <w:p w:rsidR="006C6AF2" w:rsidRPr="000B1947" w:rsidRDefault="006C6AF2" w:rsidP="006032C2">
            <w:pPr>
              <w:pStyle w:val="a6"/>
              <w:spacing w:beforeAutospacing="0" w:after="0" w:afterAutospacing="0"/>
              <w:rPr>
                <w:color w:val="000000"/>
              </w:rPr>
            </w:pPr>
            <w:r w:rsidRPr="000B1947">
              <w:rPr>
                <w:rFonts w:hint="eastAsia"/>
                <w:color w:val="000000"/>
              </w:rPr>
              <w:t>应收利息</w:t>
            </w:r>
          </w:p>
        </w:tc>
        <w:tc>
          <w:tcPr>
            <w:tcW w:w="4114" w:type="dxa"/>
            <w:vAlign w:val="center"/>
          </w:tcPr>
          <w:p w:rsidR="006C6AF2" w:rsidRPr="00FF24AC" w:rsidRDefault="002B12BD" w:rsidP="002B12BD">
            <w:pPr>
              <w:jc w:val="right"/>
              <w:rPr>
                <w:rFonts w:ascii="宋体" w:hAnsi="宋体" w:cs="宋体"/>
                <w:color w:val="000000"/>
                <w:sz w:val="22"/>
                <w:szCs w:val="22"/>
              </w:rPr>
            </w:pPr>
            <w:r w:rsidRPr="002B12BD">
              <w:rPr>
                <w:color w:val="000000"/>
                <w:sz w:val="22"/>
                <w:szCs w:val="22"/>
              </w:rPr>
              <w:t>365,853.80</w:t>
            </w:r>
          </w:p>
        </w:tc>
      </w:tr>
      <w:tr w:rsidR="006C6AF2" w:rsidRPr="000B1947" w:rsidTr="002B12BD">
        <w:trPr>
          <w:jc w:val="center"/>
        </w:trPr>
        <w:tc>
          <w:tcPr>
            <w:tcW w:w="3878" w:type="dxa"/>
            <w:vAlign w:val="center"/>
          </w:tcPr>
          <w:p w:rsidR="006C6AF2" w:rsidRPr="000B1947" w:rsidRDefault="006C6AF2" w:rsidP="006032C2">
            <w:pPr>
              <w:pStyle w:val="a6"/>
              <w:spacing w:beforeAutospacing="0" w:after="0" w:afterAutospacing="0"/>
              <w:rPr>
                <w:color w:val="000000"/>
              </w:rPr>
            </w:pPr>
            <w:r w:rsidRPr="000B1947">
              <w:rPr>
                <w:rFonts w:hint="eastAsia"/>
                <w:color w:val="000000"/>
              </w:rPr>
              <w:t>资产总计</w:t>
            </w:r>
          </w:p>
        </w:tc>
        <w:tc>
          <w:tcPr>
            <w:tcW w:w="4114" w:type="dxa"/>
            <w:vAlign w:val="center"/>
          </w:tcPr>
          <w:p w:rsidR="006C6AF2" w:rsidRPr="00FF24AC" w:rsidRDefault="002B12BD" w:rsidP="002B12BD">
            <w:pPr>
              <w:jc w:val="right"/>
              <w:rPr>
                <w:rFonts w:ascii="宋体" w:hAnsi="宋体" w:cs="宋体"/>
                <w:color w:val="000000"/>
                <w:sz w:val="22"/>
                <w:szCs w:val="22"/>
              </w:rPr>
            </w:pPr>
            <w:r w:rsidRPr="002B12BD">
              <w:rPr>
                <w:color w:val="000000"/>
                <w:sz w:val="22"/>
                <w:szCs w:val="22"/>
              </w:rPr>
              <w:t>3,741,346,716.75</w:t>
            </w:r>
          </w:p>
        </w:tc>
      </w:tr>
      <w:tr w:rsidR="006C6AF2" w:rsidRPr="000B1947" w:rsidTr="006032C2">
        <w:trPr>
          <w:jc w:val="center"/>
        </w:trPr>
        <w:tc>
          <w:tcPr>
            <w:tcW w:w="3878" w:type="dxa"/>
            <w:vAlign w:val="center"/>
          </w:tcPr>
          <w:p w:rsidR="006C6AF2" w:rsidRPr="000B1947" w:rsidRDefault="006C6AF2" w:rsidP="006032C2">
            <w:pPr>
              <w:pStyle w:val="a6"/>
              <w:spacing w:beforeAutospacing="0" w:after="0" w:afterAutospacing="0"/>
              <w:jc w:val="center"/>
              <w:rPr>
                <w:b/>
                <w:color w:val="000000"/>
              </w:rPr>
            </w:pPr>
            <w:r w:rsidRPr="000B1947">
              <w:rPr>
                <w:rFonts w:hint="eastAsia"/>
                <w:b/>
                <w:color w:val="000000"/>
              </w:rPr>
              <w:t>负债和所有者权益</w:t>
            </w:r>
          </w:p>
        </w:tc>
        <w:tc>
          <w:tcPr>
            <w:tcW w:w="4114" w:type="dxa"/>
            <w:vAlign w:val="center"/>
          </w:tcPr>
          <w:p w:rsidR="008D1A13" w:rsidRPr="00793BA6" w:rsidRDefault="008D1A13" w:rsidP="008D1A13">
            <w:pPr>
              <w:widowControl/>
              <w:autoSpaceDE w:val="0"/>
              <w:autoSpaceDN w:val="0"/>
              <w:spacing w:before="100"/>
              <w:ind w:right="-15"/>
              <w:jc w:val="center"/>
              <w:textAlignment w:val="bottom"/>
              <w:rPr>
                <w:b/>
                <w:color w:val="000000"/>
                <w:sz w:val="24"/>
              </w:rPr>
            </w:pPr>
            <w:r>
              <w:rPr>
                <w:rFonts w:hint="eastAsia"/>
                <w:b/>
                <w:color w:val="000000"/>
                <w:sz w:val="24"/>
              </w:rPr>
              <w:t>最后运作日</w:t>
            </w:r>
          </w:p>
          <w:p w:rsidR="006C6AF2" w:rsidRPr="000B1947" w:rsidRDefault="008D1A13" w:rsidP="00625353">
            <w:pPr>
              <w:widowControl/>
              <w:autoSpaceDE w:val="0"/>
              <w:autoSpaceDN w:val="0"/>
              <w:spacing w:before="100"/>
              <w:ind w:right="-15"/>
              <w:jc w:val="center"/>
              <w:textAlignment w:val="bottom"/>
              <w:rPr>
                <w:b/>
                <w:color w:val="000000"/>
                <w:sz w:val="24"/>
              </w:rPr>
            </w:pPr>
            <w:r w:rsidRPr="006C6AF2">
              <w:rPr>
                <w:rFonts w:hint="eastAsia"/>
                <w:b/>
                <w:color w:val="000000"/>
                <w:sz w:val="24"/>
              </w:rPr>
              <w:t>201</w:t>
            </w:r>
            <w:r w:rsidR="00625353">
              <w:rPr>
                <w:rFonts w:hint="eastAsia"/>
                <w:b/>
                <w:color w:val="000000"/>
                <w:sz w:val="24"/>
              </w:rPr>
              <w:t>8</w:t>
            </w:r>
            <w:r w:rsidRPr="006C6AF2">
              <w:rPr>
                <w:rFonts w:hint="eastAsia"/>
                <w:b/>
                <w:color w:val="000000"/>
                <w:sz w:val="24"/>
              </w:rPr>
              <w:t>年</w:t>
            </w:r>
            <w:r w:rsidR="00625353">
              <w:rPr>
                <w:rFonts w:hint="eastAsia"/>
                <w:b/>
                <w:color w:val="000000"/>
                <w:sz w:val="24"/>
              </w:rPr>
              <w:t>1</w:t>
            </w:r>
            <w:r w:rsidRPr="006C6AF2">
              <w:rPr>
                <w:rFonts w:hint="eastAsia"/>
                <w:b/>
                <w:color w:val="000000"/>
                <w:sz w:val="24"/>
              </w:rPr>
              <w:t>月</w:t>
            </w:r>
            <w:r w:rsidRPr="006C6AF2">
              <w:rPr>
                <w:rFonts w:hint="eastAsia"/>
                <w:b/>
                <w:color w:val="000000"/>
                <w:sz w:val="24"/>
              </w:rPr>
              <w:t>2</w:t>
            </w:r>
            <w:r w:rsidRPr="006C6AF2">
              <w:rPr>
                <w:rFonts w:hint="eastAsia"/>
                <w:b/>
                <w:color w:val="000000"/>
                <w:sz w:val="24"/>
              </w:rPr>
              <w:t>日</w:t>
            </w:r>
          </w:p>
        </w:tc>
      </w:tr>
      <w:tr w:rsidR="006C6AF2" w:rsidRPr="000B1947" w:rsidTr="006032C2">
        <w:trPr>
          <w:jc w:val="center"/>
        </w:trPr>
        <w:tc>
          <w:tcPr>
            <w:tcW w:w="3878" w:type="dxa"/>
            <w:vAlign w:val="center"/>
          </w:tcPr>
          <w:p w:rsidR="006C6AF2" w:rsidRPr="000B1947" w:rsidRDefault="006C6AF2" w:rsidP="006032C2">
            <w:pPr>
              <w:pStyle w:val="a6"/>
              <w:spacing w:beforeAutospacing="0" w:after="0" w:afterAutospacing="0"/>
              <w:rPr>
                <w:b/>
                <w:color w:val="000000"/>
              </w:rPr>
            </w:pPr>
            <w:r w:rsidRPr="000B1947">
              <w:rPr>
                <w:rFonts w:hint="eastAsia"/>
                <w:b/>
                <w:color w:val="000000"/>
              </w:rPr>
              <w:t>负 债：</w:t>
            </w:r>
          </w:p>
        </w:tc>
        <w:tc>
          <w:tcPr>
            <w:tcW w:w="4114" w:type="dxa"/>
            <w:vAlign w:val="center"/>
          </w:tcPr>
          <w:p w:rsidR="006C6AF2" w:rsidRPr="000B1947" w:rsidRDefault="006C6AF2" w:rsidP="006032C2">
            <w:pPr>
              <w:widowControl/>
              <w:autoSpaceDE w:val="0"/>
              <w:autoSpaceDN w:val="0"/>
              <w:spacing w:before="100"/>
              <w:ind w:right="-15"/>
              <w:jc w:val="right"/>
              <w:textAlignment w:val="bottom"/>
              <w:rPr>
                <w:color w:val="000000"/>
                <w:sz w:val="24"/>
              </w:rPr>
            </w:pPr>
          </w:p>
        </w:tc>
      </w:tr>
      <w:tr w:rsidR="00FF24AC"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tcPr>
          <w:p w:rsidR="00FF24AC" w:rsidRDefault="00FF24AC">
            <w:pPr>
              <w:rPr>
                <w:rFonts w:ascii="宋体" w:hAnsi="宋体" w:cs="宋体"/>
                <w:color w:val="000000"/>
                <w:sz w:val="22"/>
                <w:szCs w:val="22"/>
              </w:rPr>
            </w:pPr>
            <w:r>
              <w:rPr>
                <w:rFonts w:hint="eastAsia"/>
                <w:color w:val="000000"/>
                <w:sz w:val="22"/>
                <w:szCs w:val="22"/>
              </w:rPr>
              <w:t>应付管理人报酬</w:t>
            </w:r>
          </w:p>
        </w:tc>
        <w:tc>
          <w:tcPr>
            <w:tcW w:w="4114" w:type="dxa"/>
            <w:tcBorders>
              <w:top w:val="single" w:sz="4" w:space="0" w:color="auto"/>
              <w:left w:val="single" w:sz="4" w:space="0" w:color="auto"/>
              <w:bottom w:val="single" w:sz="4" w:space="0" w:color="auto"/>
              <w:right w:val="single" w:sz="4" w:space="0" w:color="auto"/>
            </w:tcBorders>
            <w:vAlign w:val="center"/>
          </w:tcPr>
          <w:p w:rsidR="00FF24AC" w:rsidRDefault="002B12BD" w:rsidP="002B12BD">
            <w:pPr>
              <w:jc w:val="right"/>
              <w:rPr>
                <w:rFonts w:ascii="宋体" w:hAnsi="宋体" w:cs="宋体"/>
                <w:color w:val="000000"/>
                <w:sz w:val="22"/>
                <w:szCs w:val="22"/>
              </w:rPr>
            </w:pPr>
            <w:r w:rsidRPr="002B12BD">
              <w:rPr>
                <w:color w:val="000000"/>
                <w:sz w:val="22"/>
                <w:szCs w:val="22"/>
              </w:rPr>
              <w:t>3,379,555.24</w:t>
            </w:r>
          </w:p>
        </w:tc>
      </w:tr>
      <w:tr w:rsidR="00FF24AC"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tcPr>
          <w:p w:rsidR="00FF24AC" w:rsidRDefault="00FF24AC">
            <w:pPr>
              <w:rPr>
                <w:rFonts w:ascii="宋体" w:hAnsi="宋体" w:cs="宋体"/>
                <w:color w:val="000000"/>
                <w:sz w:val="22"/>
                <w:szCs w:val="22"/>
              </w:rPr>
            </w:pPr>
            <w:r>
              <w:rPr>
                <w:rFonts w:hint="eastAsia"/>
                <w:color w:val="000000"/>
                <w:sz w:val="22"/>
                <w:szCs w:val="22"/>
              </w:rPr>
              <w:t>应付托管费</w:t>
            </w:r>
          </w:p>
        </w:tc>
        <w:tc>
          <w:tcPr>
            <w:tcW w:w="4114" w:type="dxa"/>
            <w:tcBorders>
              <w:top w:val="single" w:sz="4" w:space="0" w:color="auto"/>
              <w:left w:val="single" w:sz="4" w:space="0" w:color="auto"/>
              <w:bottom w:val="single" w:sz="4" w:space="0" w:color="auto"/>
              <w:right w:val="single" w:sz="4" w:space="0" w:color="auto"/>
            </w:tcBorders>
            <w:vAlign w:val="center"/>
          </w:tcPr>
          <w:p w:rsidR="00FF24AC" w:rsidRDefault="002B12BD" w:rsidP="002B12BD">
            <w:pPr>
              <w:jc w:val="right"/>
              <w:rPr>
                <w:rFonts w:ascii="宋体" w:hAnsi="宋体" w:cs="宋体"/>
                <w:color w:val="000000"/>
                <w:sz w:val="22"/>
                <w:szCs w:val="22"/>
              </w:rPr>
            </w:pPr>
            <w:r w:rsidRPr="002B12BD">
              <w:rPr>
                <w:color w:val="000000"/>
                <w:sz w:val="22"/>
                <w:szCs w:val="22"/>
              </w:rPr>
              <w:t>506,933.28</w:t>
            </w:r>
          </w:p>
        </w:tc>
      </w:tr>
      <w:tr w:rsidR="00FF24AC"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tcPr>
          <w:p w:rsidR="00FF24AC" w:rsidRDefault="00FF24AC">
            <w:pPr>
              <w:rPr>
                <w:rFonts w:ascii="宋体" w:hAnsi="宋体" w:cs="宋体"/>
                <w:color w:val="000000"/>
                <w:sz w:val="22"/>
                <w:szCs w:val="22"/>
              </w:rPr>
            </w:pPr>
            <w:r>
              <w:rPr>
                <w:rFonts w:hint="eastAsia"/>
                <w:color w:val="000000"/>
                <w:sz w:val="22"/>
                <w:szCs w:val="22"/>
              </w:rPr>
              <w:t>应付销售服务费</w:t>
            </w:r>
          </w:p>
        </w:tc>
        <w:tc>
          <w:tcPr>
            <w:tcW w:w="4114" w:type="dxa"/>
            <w:tcBorders>
              <w:top w:val="single" w:sz="4" w:space="0" w:color="auto"/>
              <w:left w:val="single" w:sz="4" w:space="0" w:color="auto"/>
              <w:bottom w:val="single" w:sz="4" w:space="0" w:color="auto"/>
              <w:right w:val="single" w:sz="4" w:space="0" w:color="auto"/>
            </w:tcBorders>
            <w:vAlign w:val="center"/>
          </w:tcPr>
          <w:p w:rsidR="00FF24AC" w:rsidRDefault="002B12BD" w:rsidP="002B12BD">
            <w:pPr>
              <w:jc w:val="right"/>
              <w:rPr>
                <w:rFonts w:ascii="宋体" w:hAnsi="宋体" w:cs="宋体"/>
                <w:color w:val="000000"/>
                <w:sz w:val="22"/>
                <w:szCs w:val="22"/>
              </w:rPr>
            </w:pPr>
            <w:r w:rsidRPr="002B12BD">
              <w:rPr>
                <w:color w:val="000000"/>
                <w:sz w:val="22"/>
                <w:szCs w:val="22"/>
              </w:rPr>
              <w:t>358,369.03</w:t>
            </w:r>
          </w:p>
        </w:tc>
      </w:tr>
      <w:tr w:rsidR="002B12BD"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tcPr>
          <w:p w:rsidR="002B12BD" w:rsidRDefault="002B12BD">
            <w:pPr>
              <w:rPr>
                <w:color w:val="000000"/>
                <w:sz w:val="22"/>
                <w:szCs w:val="22"/>
              </w:rPr>
            </w:pPr>
            <w:r w:rsidRPr="002B12BD">
              <w:rPr>
                <w:rFonts w:hint="eastAsia"/>
                <w:color w:val="000000"/>
                <w:sz w:val="22"/>
                <w:szCs w:val="22"/>
              </w:rPr>
              <w:t>应付交易费用</w:t>
            </w:r>
          </w:p>
        </w:tc>
        <w:tc>
          <w:tcPr>
            <w:tcW w:w="4114" w:type="dxa"/>
            <w:tcBorders>
              <w:top w:val="single" w:sz="4" w:space="0" w:color="auto"/>
              <w:left w:val="single" w:sz="4" w:space="0" w:color="auto"/>
              <w:bottom w:val="single" w:sz="4" w:space="0" w:color="auto"/>
              <w:right w:val="single" w:sz="4" w:space="0" w:color="auto"/>
            </w:tcBorders>
            <w:vAlign w:val="center"/>
          </w:tcPr>
          <w:p w:rsidR="002B12BD" w:rsidRDefault="002B12BD" w:rsidP="002B12BD">
            <w:pPr>
              <w:jc w:val="right"/>
              <w:rPr>
                <w:color w:val="000000"/>
                <w:sz w:val="22"/>
                <w:szCs w:val="22"/>
              </w:rPr>
            </w:pPr>
            <w:r w:rsidRPr="002B12BD">
              <w:rPr>
                <w:color w:val="000000"/>
                <w:sz w:val="22"/>
                <w:szCs w:val="22"/>
              </w:rPr>
              <w:t>42,408.65</w:t>
            </w:r>
          </w:p>
        </w:tc>
      </w:tr>
      <w:tr w:rsidR="00FF24AC"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tcPr>
          <w:p w:rsidR="00FF24AC" w:rsidRDefault="00FF24AC">
            <w:pPr>
              <w:rPr>
                <w:rFonts w:ascii="宋体" w:hAnsi="宋体" w:cs="宋体"/>
                <w:color w:val="000000"/>
                <w:sz w:val="22"/>
                <w:szCs w:val="22"/>
              </w:rPr>
            </w:pPr>
            <w:r>
              <w:rPr>
                <w:rFonts w:hint="eastAsia"/>
                <w:color w:val="000000"/>
                <w:sz w:val="22"/>
                <w:szCs w:val="22"/>
              </w:rPr>
              <w:t>其他负债</w:t>
            </w:r>
          </w:p>
        </w:tc>
        <w:tc>
          <w:tcPr>
            <w:tcW w:w="4114" w:type="dxa"/>
            <w:tcBorders>
              <w:top w:val="single" w:sz="4" w:space="0" w:color="auto"/>
              <w:left w:val="single" w:sz="4" w:space="0" w:color="auto"/>
              <w:bottom w:val="single" w:sz="4" w:space="0" w:color="auto"/>
              <w:right w:val="single" w:sz="4" w:space="0" w:color="auto"/>
            </w:tcBorders>
            <w:vAlign w:val="center"/>
          </w:tcPr>
          <w:p w:rsidR="00FF24AC" w:rsidRDefault="00FF24AC" w:rsidP="002B12BD">
            <w:pPr>
              <w:jc w:val="right"/>
              <w:rPr>
                <w:rFonts w:ascii="宋体" w:hAnsi="宋体" w:cs="宋体"/>
                <w:color w:val="000000"/>
                <w:sz w:val="22"/>
                <w:szCs w:val="22"/>
              </w:rPr>
            </w:pPr>
            <w:r>
              <w:rPr>
                <w:rFonts w:hint="eastAsia"/>
                <w:color w:val="000000"/>
                <w:sz w:val="22"/>
                <w:szCs w:val="22"/>
              </w:rPr>
              <w:t>9,000</w:t>
            </w:r>
            <w:r w:rsidR="001D0AEB">
              <w:rPr>
                <w:rFonts w:hint="eastAsia"/>
                <w:color w:val="000000"/>
                <w:sz w:val="22"/>
                <w:szCs w:val="22"/>
              </w:rPr>
              <w:t>.00</w:t>
            </w:r>
          </w:p>
        </w:tc>
      </w:tr>
      <w:tr w:rsidR="00FF24AC"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FF24AC" w:rsidRPr="000B1947" w:rsidRDefault="00FF24AC" w:rsidP="006032C2">
            <w:pPr>
              <w:pStyle w:val="a6"/>
              <w:spacing w:beforeAutospacing="0" w:after="0" w:afterAutospacing="0"/>
              <w:rPr>
                <w:color w:val="000000"/>
              </w:rPr>
            </w:pPr>
            <w:r w:rsidRPr="000B1947">
              <w:rPr>
                <w:rFonts w:hint="eastAsia"/>
                <w:color w:val="000000"/>
              </w:rPr>
              <w:t>负债合计</w:t>
            </w:r>
          </w:p>
        </w:tc>
        <w:tc>
          <w:tcPr>
            <w:tcW w:w="4114" w:type="dxa"/>
            <w:tcBorders>
              <w:top w:val="single" w:sz="4" w:space="0" w:color="auto"/>
              <w:left w:val="single" w:sz="4" w:space="0" w:color="auto"/>
              <w:bottom w:val="single" w:sz="4" w:space="0" w:color="auto"/>
              <w:right w:val="single" w:sz="4" w:space="0" w:color="auto"/>
            </w:tcBorders>
            <w:vAlign w:val="center"/>
          </w:tcPr>
          <w:p w:rsidR="00FF24AC" w:rsidRDefault="002B12BD" w:rsidP="002B12BD">
            <w:pPr>
              <w:jc w:val="right"/>
              <w:rPr>
                <w:rFonts w:ascii="宋体" w:hAnsi="宋体" w:cs="宋体"/>
                <w:color w:val="000000"/>
                <w:sz w:val="22"/>
                <w:szCs w:val="22"/>
              </w:rPr>
            </w:pPr>
            <w:r w:rsidRPr="002B12BD">
              <w:rPr>
                <w:color w:val="000000"/>
                <w:sz w:val="22"/>
                <w:szCs w:val="22"/>
              </w:rPr>
              <w:t>4,296,266.20</w:t>
            </w:r>
          </w:p>
        </w:tc>
      </w:tr>
      <w:tr w:rsidR="006C6AF2"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6C6AF2" w:rsidRPr="009362A9" w:rsidRDefault="006C6AF2" w:rsidP="006032C2">
            <w:pPr>
              <w:pStyle w:val="a6"/>
              <w:spacing w:beforeAutospacing="0" w:after="0" w:afterAutospacing="0"/>
              <w:rPr>
                <w:b/>
                <w:color w:val="000000"/>
              </w:rPr>
            </w:pPr>
            <w:r w:rsidRPr="009362A9">
              <w:rPr>
                <w:rFonts w:hint="eastAsia"/>
                <w:b/>
                <w:color w:val="000000"/>
              </w:rPr>
              <w:t>所有者权益：</w:t>
            </w:r>
          </w:p>
        </w:tc>
        <w:tc>
          <w:tcPr>
            <w:tcW w:w="4114" w:type="dxa"/>
            <w:tcBorders>
              <w:top w:val="single" w:sz="4" w:space="0" w:color="auto"/>
              <w:left w:val="single" w:sz="4" w:space="0" w:color="auto"/>
              <w:bottom w:val="single" w:sz="4" w:space="0" w:color="auto"/>
              <w:right w:val="single" w:sz="4" w:space="0" w:color="auto"/>
            </w:tcBorders>
            <w:vAlign w:val="center"/>
          </w:tcPr>
          <w:p w:rsidR="006C6AF2" w:rsidRPr="009362A9" w:rsidRDefault="006C6AF2" w:rsidP="002B12BD">
            <w:pPr>
              <w:widowControl/>
              <w:autoSpaceDE w:val="0"/>
              <w:autoSpaceDN w:val="0"/>
              <w:spacing w:before="100"/>
              <w:ind w:right="-15"/>
              <w:jc w:val="right"/>
              <w:textAlignment w:val="bottom"/>
              <w:rPr>
                <w:color w:val="000000"/>
                <w:sz w:val="24"/>
              </w:rPr>
            </w:pPr>
          </w:p>
        </w:tc>
      </w:tr>
      <w:tr w:rsidR="00FF24AC"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tcPr>
          <w:p w:rsidR="00FF24AC" w:rsidRDefault="00FF24AC">
            <w:pPr>
              <w:rPr>
                <w:rFonts w:ascii="宋体" w:hAnsi="宋体" w:cs="宋体"/>
                <w:color w:val="000000"/>
                <w:sz w:val="22"/>
                <w:szCs w:val="22"/>
              </w:rPr>
            </w:pPr>
            <w:r>
              <w:rPr>
                <w:rFonts w:hint="eastAsia"/>
                <w:color w:val="000000"/>
                <w:sz w:val="22"/>
                <w:szCs w:val="22"/>
              </w:rPr>
              <w:t>实收基金</w:t>
            </w:r>
          </w:p>
        </w:tc>
        <w:tc>
          <w:tcPr>
            <w:tcW w:w="4114" w:type="dxa"/>
            <w:tcBorders>
              <w:top w:val="single" w:sz="4" w:space="0" w:color="auto"/>
              <w:left w:val="single" w:sz="4" w:space="0" w:color="auto"/>
              <w:bottom w:val="single" w:sz="4" w:space="0" w:color="auto"/>
              <w:right w:val="single" w:sz="4" w:space="0" w:color="auto"/>
            </w:tcBorders>
            <w:vAlign w:val="center"/>
          </w:tcPr>
          <w:p w:rsidR="00FF24AC" w:rsidRDefault="002B12BD" w:rsidP="002B12BD">
            <w:pPr>
              <w:jc w:val="right"/>
              <w:rPr>
                <w:rFonts w:ascii="宋体" w:hAnsi="宋体" w:cs="宋体"/>
                <w:color w:val="000000"/>
                <w:sz w:val="22"/>
                <w:szCs w:val="22"/>
              </w:rPr>
            </w:pPr>
            <w:r w:rsidRPr="002B12BD">
              <w:rPr>
                <w:color w:val="000000"/>
                <w:sz w:val="22"/>
                <w:szCs w:val="22"/>
              </w:rPr>
              <w:t>3,573,973,974.33</w:t>
            </w:r>
          </w:p>
        </w:tc>
      </w:tr>
      <w:tr w:rsidR="00FF24AC"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tcPr>
          <w:p w:rsidR="00FF24AC" w:rsidRDefault="00FF24AC">
            <w:pPr>
              <w:rPr>
                <w:rFonts w:ascii="宋体" w:hAnsi="宋体" w:cs="宋体"/>
                <w:color w:val="000000"/>
                <w:sz w:val="22"/>
                <w:szCs w:val="22"/>
              </w:rPr>
            </w:pPr>
            <w:r>
              <w:rPr>
                <w:rFonts w:hint="eastAsia"/>
                <w:color w:val="000000"/>
                <w:sz w:val="22"/>
                <w:szCs w:val="22"/>
              </w:rPr>
              <w:t>未分配利润</w:t>
            </w:r>
          </w:p>
        </w:tc>
        <w:tc>
          <w:tcPr>
            <w:tcW w:w="4114" w:type="dxa"/>
            <w:tcBorders>
              <w:top w:val="single" w:sz="4" w:space="0" w:color="auto"/>
              <w:left w:val="single" w:sz="4" w:space="0" w:color="auto"/>
              <w:bottom w:val="single" w:sz="4" w:space="0" w:color="auto"/>
              <w:right w:val="single" w:sz="4" w:space="0" w:color="auto"/>
            </w:tcBorders>
            <w:vAlign w:val="center"/>
          </w:tcPr>
          <w:p w:rsidR="00FF24AC" w:rsidRDefault="002B12BD" w:rsidP="002B12BD">
            <w:pPr>
              <w:jc w:val="right"/>
              <w:rPr>
                <w:rFonts w:ascii="宋体" w:hAnsi="宋体" w:cs="宋体"/>
                <w:color w:val="000000"/>
                <w:sz w:val="22"/>
                <w:szCs w:val="22"/>
              </w:rPr>
            </w:pPr>
            <w:r w:rsidRPr="002B12BD">
              <w:rPr>
                <w:color w:val="000000"/>
                <w:sz w:val="22"/>
                <w:szCs w:val="22"/>
              </w:rPr>
              <w:t>163,076,476.22</w:t>
            </w:r>
          </w:p>
        </w:tc>
      </w:tr>
      <w:tr w:rsidR="00FF24AC"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tcPr>
          <w:p w:rsidR="00FF24AC" w:rsidRPr="009362A9" w:rsidRDefault="00FF24AC" w:rsidP="006032C2">
            <w:pPr>
              <w:pStyle w:val="a6"/>
              <w:spacing w:beforeAutospacing="0" w:after="0" w:afterAutospacing="0"/>
              <w:rPr>
                <w:color w:val="000000"/>
              </w:rPr>
            </w:pPr>
            <w:r w:rsidRPr="00840B2A">
              <w:rPr>
                <w:rFonts w:hint="eastAsia"/>
                <w:color w:val="000000"/>
              </w:rPr>
              <w:t>所有者权益合计</w:t>
            </w:r>
          </w:p>
        </w:tc>
        <w:tc>
          <w:tcPr>
            <w:tcW w:w="4114" w:type="dxa"/>
            <w:tcBorders>
              <w:top w:val="single" w:sz="4" w:space="0" w:color="auto"/>
              <w:left w:val="single" w:sz="4" w:space="0" w:color="auto"/>
              <w:bottom w:val="single" w:sz="4" w:space="0" w:color="auto"/>
              <w:right w:val="single" w:sz="4" w:space="0" w:color="auto"/>
            </w:tcBorders>
            <w:vAlign w:val="center"/>
          </w:tcPr>
          <w:p w:rsidR="00FF24AC" w:rsidRDefault="002B12BD" w:rsidP="002B12BD">
            <w:pPr>
              <w:jc w:val="right"/>
              <w:rPr>
                <w:rFonts w:ascii="宋体" w:hAnsi="宋体" w:cs="宋体"/>
                <w:color w:val="000000"/>
                <w:sz w:val="22"/>
                <w:szCs w:val="22"/>
              </w:rPr>
            </w:pPr>
            <w:r w:rsidRPr="002B12BD">
              <w:rPr>
                <w:color w:val="000000"/>
                <w:sz w:val="22"/>
                <w:szCs w:val="22"/>
              </w:rPr>
              <w:t>3,737,050,450.55</w:t>
            </w:r>
          </w:p>
        </w:tc>
      </w:tr>
      <w:tr w:rsidR="008D1A13" w:rsidRPr="000B1947" w:rsidTr="002B12BD">
        <w:trPr>
          <w:jc w:val="center"/>
        </w:trPr>
        <w:tc>
          <w:tcPr>
            <w:tcW w:w="3878" w:type="dxa"/>
            <w:tcBorders>
              <w:top w:val="single" w:sz="4" w:space="0" w:color="auto"/>
              <w:left w:val="single" w:sz="4" w:space="0" w:color="auto"/>
              <w:bottom w:val="single" w:sz="4" w:space="0" w:color="auto"/>
              <w:right w:val="single" w:sz="4" w:space="0" w:color="auto"/>
            </w:tcBorders>
            <w:vAlign w:val="center"/>
          </w:tcPr>
          <w:p w:rsidR="008D1A13" w:rsidRPr="009362A9" w:rsidRDefault="008D1A13" w:rsidP="006032C2">
            <w:pPr>
              <w:pStyle w:val="a6"/>
              <w:spacing w:beforeAutospacing="0" w:after="0" w:afterAutospacing="0"/>
              <w:rPr>
                <w:color w:val="000000"/>
              </w:rPr>
            </w:pPr>
            <w:r w:rsidRPr="009362A9">
              <w:rPr>
                <w:rFonts w:hint="eastAsia"/>
                <w:color w:val="000000"/>
              </w:rPr>
              <w:t>负债和所有者权益总计</w:t>
            </w:r>
          </w:p>
        </w:tc>
        <w:tc>
          <w:tcPr>
            <w:tcW w:w="4114" w:type="dxa"/>
            <w:tcBorders>
              <w:top w:val="single" w:sz="4" w:space="0" w:color="auto"/>
              <w:left w:val="single" w:sz="4" w:space="0" w:color="auto"/>
              <w:bottom w:val="single" w:sz="4" w:space="0" w:color="auto"/>
              <w:right w:val="single" w:sz="4" w:space="0" w:color="auto"/>
            </w:tcBorders>
            <w:vAlign w:val="center"/>
          </w:tcPr>
          <w:p w:rsidR="008D1A13" w:rsidRDefault="002B12BD" w:rsidP="002B12BD">
            <w:pPr>
              <w:jc w:val="right"/>
              <w:rPr>
                <w:rFonts w:ascii="宋体" w:hAnsi="宋体" w:cs="宋体"/>
                <w:color w:val="000000"/>
                <w:sz w:val="22"/>
                <w:szCs w:val="22"/>
              </w:rPr>
            </w:pPr>
            <w:r w:rsidRPr="002B12BD">
              <w:rPr>
                <w:color w:val="000000"/>
                <w:sz w:val="22"/>
                <w:szCs w:val="22"/>
              </w:rPr>
              <w:t>3,741,346,716.75</w:t>
            </w:r>
          </w:p>
        </w:tc>
      </w:tr>
    </w:tbl>
    <w:p w:rsidR="006C6AF2" w:rsidRPr="00900C03" w:rsidRDefault="006C6AF2" w:rsidP="009362A9">
      <w:pPr>
        <w:widowControl/>
        <w:spacing w:before="225" w:after="225" w:line="360" w:lineRule="auto"/>
        <w:jc w:val="left"/>
        <w:rPr>
          <w:rFonts w:ascii="宋体" w:hAnsi="宋体"/>
          <w:color w:val="000000"/>
          <w:kern w:val="0"/>
          <w:sz w:val="24"/>
        </w:rPr>
      </w:pPr>
      <w:r w:rsidRPr="00775346">
        <w:rPr>
          <w:rFonts w:ascii="宋体" w:hAnsi="宋体" w:hint="eastAsia"/>
          <w:color w:val="000000"/>
          <w:kern w:val="0"/>
          <w:sz w:val="24"/>
        </w:rPr>
        <w:t>注：本财务报告已</w:t>
      </w:r>
      <w:r w:rsidR="00686A9A" w:rsidRPr="00775346">
        <w:rPr>
          <w:rFonts w:ascii="宋体" w:hAnsi="宋体"/>
          <w:color w:val="000000"/>
          <w:kern w:val="0"/>
          <w:sz w:val="24"/>
        </w:rPr>
        <w:t>经</w:t>
      </w:r>
      <w:r w:rsidR="00686A9A" w:rsidRPr="00775346">
        <w:rPr>
          <w:rFonts w:ascii="宋体" w:hAnsi="宋体" w:hint="eastAsia"/>
          <w:color w:val="000000"/>
          <w:kern w:val="0"/>
          <w:sz w:val="24"/>
        </w:rPr>
        <w:t>安永华明会计师事务所</w:t>
      </w:r>
      <w:r w:rsidR="00686A9A" w:rsidRPr="00775346">
        <w:rPr>
          <w:rFonts w:ascii="宋体" w:hAnsi="宋体"/>
          <w:color w:val="000000"/>
          <w:kern w:val="0"/>
          <w:sz w:val="24"/>
        </w:rPr>
        <w:t>（特殊普通合伙）</w:t>
      </w:r>
      <w:r w:rsidRPr="00775346">
        <w:rPr>
          <w:rFonts w:ascii="宋体" w:hAnsi="宋体" w:hint="eastAsia"/>
          <w:color w:val="000000"/>
          <w:kern w:val="0"/>
          <w:sz w:val="24"/>
        </w:rPr>
        <w:t>审计，注册会计师</w:t>
      </w:r>
      <w:r w:rsidR="00686A9A" w:rsidRPr="00775346">
        <w:rPr>
          <w:rFonts w:ascii="宋体" w:hAnsi="宋体" w:hint="eastAsia"/>
          <w:color w:val="000000"/>
          <w:kern w:val="0"/>
          <w:sz w:val="24"/>
        </w:rPr>
        <w:t>蒋燕华、</w:t>
      </w:r>
      <w:r w:rsidR="00900C03" w:rsidRPr="00775346">
        <w:rPr>
          <w:rFonts w:ascii="宋体" w:hAnsi="宋体" w:hint="eastAsia"/>
          <w:color w:val="000000"/>
          <w:kern w:val="0"/>
          <w:sz w:val="24"/>
        </w:rPr>
        <w:t>蔡玉芝</w:t>
      </w:r>
      <w:r w:rsidRPr="00775346">
        <w:rPr>
          <w:rFonts w:ascii="宋体" w:hAnsi="宋体" w:hint="eastAsia"/>
          <w:color w:val="000000"/>
          <w:kern w:val="0"/>
          <w:sz w:val="24"/>
        </w:rPr>
        <w:t>签字出具了</w:t>
      </w:r>
      <w:r w:rsidR="00900C03" w:rsidRPr="00775346">
        <w:rPr>
          <w:rFonts w:ascii="宋体" w:hAnsi="宋体" w:hint="eastAsia"/>
          <w:color w:val="000000"/>
          <w:kern w:val="0"/>
          <w:sz w:val="24"/>
        </w:rPr>
        <w:t>安永华明(2018)专字第</w:t>
      </w:r>
      <w:r w:rsidR="00900C03" w:rsidRPr="00F77F0D">
        <w:rPr>
          <w:rFonts w:ascii="宋体" w:hAnsi="宋体" w:hint="eastAsia"/>
          <w:color w:val="000000"/>
          <w:kern w:val="0"/>
          <w:sz w:val="24"/>
        </w:rPr>
        <w:t>60971571_B0</w:t>
      </w:r>
      <w:r w:rsidR="00F77F0D" w:rsidRPr="00F77F0D">
        <w:rPr>
          <w:rFonts w:ascii="宋体" w:hAnsi="宋体" w:hint="eastAsia"/>
          <w:color w:val="000000"/>
          <w:kern w:val="0"/>
          <w:sz w:val="24"/>
        </w:rPr>
        <w:t>2</w:t>
      </w:r>
      <w:r w:rsidR="00900C03" w:rsidRPr="00775346">
        <w:rPr>
          <w:rFonts w:ascii="宋体" w:hAnsi="宋体" w:hint="eastAsia"/>
          <w:color w:val="000000"/>
          <w:kern w:val="0"/>
          <w:sz w:val="24"/>
        </w:rPr>
        <w:t>号</w:t>
      </w:r>
      <w:r w:rsidRPr="00775346">
        <w:rPr>
          <w:rFonts w:ascii="宋体" w:hAnsi="宋体" w:hint="eastAsia"/>
          <w:color w:val="000000"/>
          <w:kern w:val="0"/>
          <w:sz w:val="24"/>
        </w:rPr>
        <w:t>标准无保留意见的审计报告。</w:t>
      </w:r>
    </w:p>
    <w:p w:rsidR="006949B6" w:rsidRPr="003D382A" w:rsidRDefault="006949B6"/>
    <w:p w:rsidR="006949B6" w:rsidRDefault="006949B6" w:rsidP="00BC629C">
      <w:pPr>
        <w:autoSpaceDE w:val="0"/>
        <w:autoSpaceDN w:val="0"/>
        <w:adjustRightInd w:val="0"/>
        <w:spacing w:before="29" w:line="360" w:lineRule="auto"/>
        <w:ind w:left="15"/>
        <w:jc w:val="center"/>
        <w:rPr>
          <w:b/>
          <w:color w:val="000000"/>
          <w:kern w:val="0"/>
          <w:sz w:val="24"/>
        </w:rPr>
      </w:pPr>
      <w:r w:rsidRPr="009C28F2">
        <w:rPr>
          <w:b/>
          <w:color w:val="000000"/>
          <w:kern w:val="0"/>
          <w:sz w:val="24"/>
        </w:rPr>
        <w:t>§</w:t>
      </w:r>
      <w:r>
        <w:rPr>
          <w:rFonts w:hint="eastAsia"/>
          <w:b/>
          <w:color w:val="000000"/>
          <w:kern w:val="0"/>
          <w:sz w:val="24"/>
        </w:rPr>
        <w:t>5</w:t>
      </w:r>
      <w:r>
        <w:rPr>
          <w:rFonts w:hint="eastAsia"/>
          <w:b/>
          <w:color w:val="000000"/>
          <w:kern w:val="0"/>
          <w:sz w:val="24"/>
        </w:rPr>
        <w:t>基金财产分配</w:t>
      </w:r>
    </w:p>
    <w:p w:rsidR="00BC629C" w:rsidRDefault="00BC629C" w:rsidP="00BC629C">
      <w:pPr>
        <w:autoSpaceDE w:val="0"/>
        <w:autoSpaceDN w:val="0"/>
        <w:adjustRightInd w:val="0"/>
        <w:spacing w:before="29" w:line="360" w:lineRule="auto"/>
        <w:ind w:left="15"/>
        <w:jc w:val="center"/>
        <w:rPr>
          <w:b/>
          <w:color w:val="000000"/>
          <w:kern w:val="0"/>
          <w:sz w:val="24"/>
        </w:rPr>
      </w:pPr>
    </w:p>
    <w:p w:rsidR="006949B6" w:rsidRDefault="00BC629C" w:rsidP="00BC629C">
      <w:pPr>
        <w:spacing w:line="360" w:lineRule="auto"/>
        <w:rPr>
          <w:rFonts w:ascii="宋体" w:hAnsi="宋体"/>
          <w:color w:val="000000"/>
          <w:kern w:val="0"/>
          <w:sz w:val="24"/>
        </w:rPr>
      </w:pPr>
      <w:r w:rsidRPr="00BC629C">
        <w:rPr>
          <w:rFonts w:ascii="宋体" w:hAnsi="宋体" w:hint="eastAsia"/>
          <w:color w:val="000000"/>
          <w:kern w:val="0"/>
          <w:sz w:val="24"/>
        </w:rPr>
        <w:t xml:space="preserve">   自201</w:t>
      </w:r>
      <w:r w:rsidR="00F60CB0">
        <w:rPr>
          <w:rFonts w:ascii="宋体" w:hAnsi="宋体" w:hint="eastAsia"/>
          <w:color w:val="000000"/>
          <w:kern w:val="0"/>
          <w:sz w:val="24"/>
        </w:rPr>
        <w:t>8</w:t>
      </w:r>
      <w:r w:rsidRPr="00BC629C">
        <w:rPr>
          <w:rFonts w:ascii="宋体" w:hAnsi="宋体" w:hint="eastAsia"/>
          <w:color w:val="000000"/>
          <w:kern w:val="0"/>
          <w:sz w:val="24"/>
        </w:rPr>
        <w:t>年</w:t>
      </w:r>
      <w:r w:rsidR="00F60CB0">
        <w:rPr>
          <w:rFonts w:ascii="宋体" w:hAnsi="宋体" w:hint="eastAsia"/>
          <w:color w:val="000000"/>
          <w:kern w:val="0"/>
          <w:sz w:val="24"/>
        </w:rPr>
        <w:t>1</w:t>
      </w:r>
      <w:r w:rsidRPr="00BC629C">
        <w:rPr>
          <w:rFonts w:ascii="宋体" w:hAnsi="宋体" w:hint="eastAsia"/>
          <w:color w:val="000000"/>
          <w:kern w:val="0"/>
          <w:sz w:val="24"/>
        </w:rPr>
        <w:t>月</w:t>
      </w:r>
      <w:r w:rsidR="003E6EDE">
        <w:rPr>
          <w:rFonts w:ascii="宋体" w:hAnsi="宋体" w:hint="eastAsia"/>
          <w:color w:val="000000"/>
          <w:kern w:val="0"/>
          <w:sz w:val="24"/>
        </w:rPr>
        <w:t>3</w:t>
      </w:r>
      <w:r w:rsidRPr="00BC629C">
        <w:rPr>
          <w:rFonts w:ascii="宋体" w:hAnsi="宋体" w:hint="eastAsia"/>
          <w:color w:val="000000"/>
          <w:kern w:val="0"/>
          <w:sz w:val="24"/>
        </w:rPr>
        <w:t>日至201</w:t>
      </w:r>
      <w:r w:rsidR="00850D40">
        <w:rPr>
          <w:rFonts w:ascii="宋体" w:hAnsi="宋体" w:hint="eastAsia"/>
          <w:color w:val="000000"/>
          <w:kern w:val="0"/>
          <w:sz w:val="24"/>
        </w:rPr>
        <w:t>8</w:t>
      </w:r>
      <w:r w:rsidRPr="00BC629C">
        <w:rPr>
          <w:rFonts w:ascii="宋体" w:hAnsi="宋体" w:hint="eastAsia"/>
          <w:color w:val="000000"/>
          <w:kern w:val="0"/>
          <w:sz w:val="24"/>
        </w:rPr>
        <w:t>年</w:t>
      </w:r>
      <w:r w:rsidR="00850D40">
        <w:rPr>
          <w:rFonts w:ascii="宋体" w:hAnsi="宋体" w:hint="eastAsia"/>
          <w:color w:val="000000"/>
          <w:kern w:val="0"/>
          <w:sz w:val="24"/>
        </w:rPr>
        <w:t>1</w:t>
      </w:r>
      <w:r w:rsidRPr="00BC629C">
        <w:rPr>
          <w:rFonts w:ascii="宋体" w:hAnsi="宋体" w:hint="eastAsia"/>
          <w:color w:val="000000"/>
          <w:kern w:val="0"/>
          <w:sz w:val="24"/>
        </w:rPr>
        <w:t>月</w:t>
      </w:r>
      <w:r w:rsidR="00F60CB0">
        <w:rPr>
          <w:rFonts w:ascii="宋体" w:hAnsi="宋体" w:hint="eastAsia"/>
          <w:color w:val="000000"/>
          <w:kern w:val="0"/>
          <w:sz w:val="24"/>
        </w:rPr>
        <w:t>9</w:t>
      </w:r>
      <w:r w:rsidRPr="00BC629C">
        <w:rPr>
          <w:rFonts w:ascii="宋体" w:hAnsi="宋体" w:hint="eastAsia"/>
          <w:color w:val="000000"/>
          <w:kern w:val="0"/>
          <w:sz w:val="24"/>
        </w:rPr>
        <w:t>日</w:t>
      </w:r>
      <w:r>
        <w:rPr>
          <w:rFonts w:ascii="宋体" w:hAnsi="宋体" w:hint="eastAsia"/>
          <w:color w:val="000000"/>
          <w:kern w:val="0"/>
          <w:sz w:val="24"/>
        </w:rPr>
        <w:t>止清算期间，基金财产清算小组对本基金的资产、负债进行清算，全部清算工作按清算原则和清算手续进行。具体清算情况如下：</w:t>
      </w:r>
    </w:p>
    <w:p w:rsidR="00870458" w:rsidRDefault="00870458" w:rsidP="00BC629C">
      <w:pPr>
        <w:spacing w:line="360" w:lineRule="auto"/>
        <w:rPr>
          <w:rFonts w:ascii="宋体" w:hAnsi="宋体"/>
          <w:color w:val="000000"/>
          <w:kern w:val="0"/>
          <w:sz w:val="24"/>
        </w:rPr>
      </w:pPr>
    </w:p>
    <w:p w:rsidR="00BC629C" w:rsidRDefault="00BC629C" w:rsidP="00BC629C">
      <w:pPr>
        <w:spacing w:line="360" w:lineRule="auto"/>
        <w:rPr>
          <w:rFonts w:ascii="宋体" w:hAnsi="宋体"/>
          <w:b/>
          <w:color w:val="000000"/>
          <w:kern w:val="0"/>
          <w:sz w:val="24"/>
        </w:rPr>
      </w:pPr>
      <w:r w:rsidRPr="00BC629C">
        <w:rPr>
          <w:rFonts w:ascii="宋体" w:hAnsi="宋体" w:hint="eastAsia"/>
          <w:b/>
          <w:color w:val="000000"/>
          <w:kern w:val="0"/>
          <w:sz w:val="24"/>
        </w:rPr>
        <w:t>5.1资产处置情况</w:t>
      </w:r>
    </w:p>
    <w:p w:rsidR="00900C03" w:rsidRDefault="002336A2" w:rsidP="00900C03">
      <w:pPr>
        <w:spacing w:line="360" w:lineRule="auto"/>
        <w:rPr>
          <w:rFonts w:ascii="宋体" w:hAnsi="宋体"/>
          <w:color w:val="000000"/>
          <w:kern w:val="0"/>
          <w:sz w:val="24"/>
        </w:rPr>
      </w:pPr>
      <w:r>
        <w:rPr>
          <w:rFonts w:ascii="宋体" w:hAnsi="宋体" w:hint="eastAsia"/>
          <w:color w:val="000000"/>
          <w:kern w:val="0"/>
          <w:sz w:val="24"/>
        </w:rPr>
        <w:t>5.1.1</w:t>
      </w:r>
      <w:r w:rsidR="00900C03" w:rsidRPr="00900C03">
        <w:rPr>
          <w:rFonts w:ascii="宋体" w:hAnsi="宋体" w:hint="eastAsia"/>
          <w:color w:val="000000"/>
          <w:kern w:val="0"/>
          <w:sz w:val="24"/>
        </w:rPr>
        <w:tab/>
        <w:t>本基金最后运作日结算备付金人民币</w:t>
      </w:r>
      <w:r w:rsidR="00BC2747" w:rsidRPr="00BC2747">
        <w:rPr>
          <w:rFonts w:ascii="宋体" w:hAnsi="宋体"/>
          <w:color w:val="000000"/>
          <w:kern w:val="0"/>
          <w:sz w:val="24"/>
        </w:rPr>
        <w:t>716,454.54</w:t>
      </w:r>
      <w:r w:rsidR="00900C03" w:rsidRPr="00900C03">
        <w:rPr>
          <w:rFonts w:ascii="宋体" w:hAnsi="宋体" w:hint="eastAsia"/>
          <w:color w:val="000000"/>
          <w:kern w:val="0"/>
          <w:sz w:val="24"/>
        </w:rPr>
        <w:t>元，为存放于上海证券交易所</w:t>
      </w:r>
      <w:r w:rsidR="00254E7B">
        <w:rPr>
          <w:rFonts w:ascii="宋体" w:hAnsi="宋体" w:hint="eastAsia"/>
          <w:color w:val="000000"/>
          <w:kern w:val="0"/>
          <w:sz w:val="24"/>
        </w:rPr>
        <w:t>和深圳</w:t>
      </w:r>
      <w:r w:rsidR="00254E7B" w:rsidRPr="00254E7B">
        <w:rPr>
          <w:rFonts w:ascii="宋体" w:hAnsi="宋体" w:hint="eastAsia"/>
          <w:color w:val="000000"/>
          <w:kern w:val="0"/>
          <w:sz w:val="24"/>
        </w:rPr>
        <w:t>证券交易所</w:t>
      </w:r>
      <w:r w:rsidR="00900C03" w:rsidRPr="00900C03">
        <w:rPr>
          <w:rFonts w:ascii="宋体" w:hAnsi="宋体" w:hint="eastAsia"/>
          <w:color w:val="000000"/>
          <w:kern w:val="0"/>
          <w:sz w:val="24"/>
        </w:rPr>
        <w:t>的结算备付金。该款项由基金管理人华安基金管理有限公司以自有资金垫付，并已于201</w:t>
      </w:r>
      <w:r w:rsidR="00BC2747">
        <w:rPr>
          <w:rFonts w:ascii="宋体" w:hAnsi="宋体" w:hint="eastAsia"/>
          <w:color w:val="000000"/>
          <w:kern w:val="0"/>
          <w:sz w:val="24"/>
        </w:rPr>
        <w:t>8</w:t>
      </w:r>
      <w:r w:rsidR="00900C03" w:rsidRPr="00900C03">
        <w:rPr>
          <w:rFonts w:ascii="宋体" w:hAnsi="宋体" w:hint="eastAsia"/>
          <w:color w:val="000000"/>
          <w:kern w:val="0"/>
          <w:sz w:val="24"/>
        </w:rPr>
        <w:t>年</w:t>
      </w:r>
      <w:r w:rsidR="00BC2747">
        <w:rPr>
          <w:rFonts w:ascii="宋体" w:hAnsi="宋体" w:hint="eastAsia"/>
          <w:color w:val="000000"/>
          <w:kern w:val="0"/>
          <w:sz w:val="24"/>
        </w:rPr>
        <w:t>1</w:t>
      </w:r>
      <w:r w:rsidR="00900C03" w:rsidRPr="00900C03">
        <w:rPr>
          <w:rFonts w:ascii="宋体" w:hAnsi="宋体" w:hint="eastAsia"/>
          <w:color w:val="000000"/>
          <w:kern w:val="0"/>
          <w:sz w:val="24"/>
        </w:rPr>
        <w:t>月</w:t>
      </w:r>
      <w:r w:rsidR="00BC2747">
        <w:rPr>
          <w:rFonts w:ascii="宋体" w:hAnsi="宋体" w:hint="eastAsia"/>
          <w:color w:val="000000"/>
          <w:kern w:val="0"/>
          <w:sz w:val="24"/>
        </w:rPr>
        <w:t>3</w:t>
      </w:r>
      <w:r w:rsidR="00900C03" w:rsidRPr="00900C03">
        <w:rPr>
          <w:rFonts w:ascii="宋体" w:hAnsi="宋体" w:hint="eastAsia"/>
          <w:color w:val="000000"/>
          <w:kern w:val="0"/>
          <w:sz w:val="24"/>
        </w:rPr>
        <w:t>日划入托管账户。</w:t>
      </w:r>
      <w:r w:rsidR="00B05D6C" w:rsidRPr="00B05D6C">
        <w:rPr>
          <w:rFonts w:ascii="宋体" w:hAnsi="宋体" w:hint="eastAsia"/>
          <w:color w:val="000000"/>
          <w:kern w:val="0"/>
          <w:sz w:val="24"/>
        </w:rPr>
        <w:t>基金管理人垫付资金到账日起孳生的利息归基金管理人所有。</w:t>
      </w:r>
    </w:p>
    <w:p w:rsidR="002336A2" w:rsidRDefault="002336A2" w:rsidP="00900C03">
      <w:pPr>
        <w:spacing w:line="360" w:lineRule="auto"/>
        <w:rPr>
          <w:rFonts w:ascii="宋体" w:hAnsi="宋体"/>
          <w:color w:val="000000"/>
          <w:kern w:val="0"/>
          <w:sz w:val="24"/>
        </w:rPr>
      </w:pPr>
    </w:p>
    <w:p w:rsidR="002336A2" w:rsidRPr="00F735E5" w:rsidRDefault="002336A2" w:rsidP="002336A2">
      <w:pPr>
        <w:spacing w:line="360" w:lineRule="auto"/>
        <w:rPr>
          <w:rFonts w:ascii="宋体" w:hAnsi="宋体"/>
          <w:color w:val="000000"/>
          <w:kern w:val="0"/>
          <w:sz w:val="24"/>
        </w:rPr>
      </w:pPr>
      <w:r>
        <w:rPr>
          <w:rFonts w:ascii="宋体" w:hAnsi="宋体" w:hint="eastAsia"/>
          <w:color w:val="000000"/>
          <w:kern w:val="0"/>
          <w:sz w:val="24"/>
        </w:rPr>
        <w:t xml:space="preserve">5.1.2 </w:t>
      </w:r>
      <w:r w:rsidRPr="00900C03">
        <w:rPr>
          <w:rFonts w:ascii="宋体" w:hAnsi="宋体" w:hint="eastAsia"/>
          <w:color w:val="000000"/>
          <w:kern w:val="0"/>
          <w:sz w:val="24"/>
        </w:rPr>
        <w:t>本基金最后运作日存出保证金人民币</w:t>
      </w:r>
      <w:r w:rsidRPr="00BC2747">
        <w:rPr>
          <w:rFonts w:ascii="宋体" w:hAnsi="宋体"/>
          <w:color w:val="000000"/>
          <w:kern w:val="0"/>
          <w:sz w:val="24"/>
        </w:rPr>
        <w:t>94,047.94</w:t>
      </w:r>
      <w:r w:rsidRPr="00900C03">
        <w:rPr>
          <w:rFonts w:ascii="宋体" w:hAnsi="宋体" w:hint="eastAsia"/>
          <w:color w:val="000000"/>
          <w:kern w:val="0"/>
          <w:sz w:val="24"/>
        </w:rPr>
        <w:t>元，为存放于中国证券登记结算有限责任公司上海分公司和深圳分公司的结算保证金。该款项由基金管理人华安基金管理有限公司以自有资金垫付，并已于201</w:t>
      </w:r>
      <w:r>
        <w:rPr>
          <w:rFonts w:ascii="宋体" w:hAnsi="宋体" w:hint="eastAsia"/>
          <w:color w:val="000000"/>
          <w:kern w:val="0"/>
          <w:sz w:val="24"/>
        </w:rPr>
        <w:t>8</w:t>
      </w:r>
      <w:r w:rsidRPr="00900C03">
        <w:rPr>
          <w:rFonts w:ascii="宋体" w:hAnsi="宋体" w:hint="eastAsia"/>
          <w:color w:val="000000"/>
          <w:kern w:val="0"/>
          <w:sz w:val="24"/>
        </w:rPr>
        <w:t>年</w:t>
      </w:r>
      <w:r>
        <w:rPr>
          <w:rFonts w:ascii="宋体" w:hAnsi="宋体" w:hint="eastAsia"/>
          <w:color w:val="000000"/>
          <w:kern w:val="0"/>
          <w:sz w:val="24"/>
        </w:rPr>
        <w:t>1</w:t>
      </w:r>
      <w:r w:rsidRPr="00900C03">
        <w:rPr>
          <w:rFonts w:ascii="宋体" w:hAnsi="宋体" w:hint="eastAsia"/>
          <w:color w:val="000000"/>
          <w:kern w:val="0"/>
          <w:sz w:val="24"/>
        </w:rPr>
        <w:t>月</w:t>
      </w:r>
      <w:r>
        <w:rPr>
          <w:rFonts w:ascii="宋体" w:hAnsi="宋体" w:hint="eastAsia"/>
          <w:color w:val="000000"/>
          <w:kern w:val="0"/>
          <w:sz w:val="24"/>
        </w:rPr>
        <w:t>3</w:t>
      </w:r>
      <w:r w:rsidRPr="00900C03">
        <w:rPr>
          <w:rFonts w:ascii="宋体" w:hAnsi="宋体" w:hint="eastAsia"/>
          <w:color w:val="000000"/>
          <w:kern w:val="0"/>
          <w:sz w:val="24"/>
        </w:rPr>
        <w:t>日划入托管账户。</w:t>
      </w:r>
      <w:r w:rsidRPr="00B05D6C">
        <w:rPr>
          <w:rFonts w:ascii="宋体" w:hAnsi="宋体" w:hint="eastAsia"/>
          <w:color w:val="000000"/>
          <w:kern w:val="0"/>
          <w:sz w:val="24"/>
        </w:rPr>
        <w:t>基金管理人垫付资金到账日起孳生的利息归基金管理人所有。</w:t>
      </w:r>
    </w:p>
    <w:p w:rsidR="00BC2747" w:rsidRPr="002336A2" w:rsidRDefault="00BC2747" w:rsidP="00900C03">
      <w:pPr>
        <w:spacing w:line="360" w:lineRule="auto"/>
        <w:rPr>
          <w:rFonts w:ascii="宋体" w:hAnsi="宋体"/>
          <w:color w:val="000000"/>
          <w:kern w:val="0"/>
          <w:sz w:val="24"/>
        </w:rPr>
      </w:pPr>
    </w:p>
    <w:p w:rsidR="004A1346" w:rsidRPr="004A1346" w:rsidRDefault="00900C03" w:rsidP="004A1346">
      <w:pPr>
        <w:spacing w:line="360" w:lineRule="auto"/>
        <w:rPr>
          <w:rFonts w:ascii="宋体" w:hAnsi="宋体"/>
          <w:color w:val="000000"/>
          <w:kern w:val="0"/>
          <w:sz w:val="24"/>
        </w:rPr>
      </w:pPr>
      <w:r>
        <w:rPr>
          <w:rFonts w:ascii="宋体" w:hAnsi="宋体" w:hint="eastAsia"/>
          <w:color w:val="000000"/>
          <w:kern w:val="0"/>
          <w:sz w:val="24"/>
        </w:rPr>
        <w:t>5.1.3</w:t>
      </w:r>
      <w:r w:rsidR="004A1346" w:rsidRPr="004A1346">
        <w:rPr>
          <w:rFonts w:ascii="宋体" w:hAnsi="宋体" w:hint="eastAsia"/>
          <w:color w:val="000000"/>
          <w:kern w:val="0"/>
          <w:sz w:val="24"/>
        </w:rPr>
        <w:t>本基金最后运作日交易性金融资产人民币22,538,773.52元，系因重大事项停牌而未能变现的流通受限股票，明细如下：</w:t>
      </w:r>
      <w:r w:rsidR="004A1346" w:rsidRPr="004A1346">
        <w:rPr>
          <w:rFonts w:ascii="宋体" w:hAnsi="宋体" w:hint="eastAsia"/>
          <w:color w:val="000000"/>
          <w:kern w:val="0"/>
          <w:sz w:val="24"/>
        </w:rPr>
        <w:tab/>
      </w:r>
      <w:r w:rsidR="00254E7B">
        <w:rPr>
          <w:rFonts w:ascii="宋体" w:hAnsi="宋体" w:hint="eastAsia"/>
          <w:color w:val="000000"/>
          <w:kern w:val="0"/>
          <w:sz w:val="24"/>
        </w:rPr>
        <w:t>（</w:t>
      </w:r>
      <w:r w:rsidR="004A1346" w:rsidRPr="004A1346">
        <w:rPr>
          <w:rFonts w:ascii="宋体" w:hAnsi="宋体" w:hint="eastAsia"/>
          <w:color w:val="000000"/>
          <w:kern w:val="0"/>
          <w:sz w:val="24"/>
        </w:rPr>
        <w:t>金额单位：人民币元</w:t>
      </w:r>
      <w:r w:rsidR="00254E7B">
        <w:rPr>
          <w:rFonts w:ascii="宋体" w:hAnsi="宋体" w:hint="eastAsia"/>
          <w:color w:val="000000"/>
          <w:kern w:val="0"/>
          <w:sz w:val="24"/>
        </w:rPr>
        <w:t>）</w:t>
      </w:r>
    </w:p>
    <w:tbl>
      <w:tblPr>
        <w:tblW w:w="9980" w:type="dxa"/>
        <w:tblInd w:w="-827" w:type="dxa"/>
        <w:tblLook w:val="04A0"/>
      </w:tblPr>
      <w:tblGrid>
        <w:gridCol w:w="989"/>
        <w:gridCol w:w="1240"/>
        <w:gridCol w:w="1287"/>
        <w:gridCol w:w="1391"/>
        <w:gridCol w:w="813"/>
        <w:gridCol w:w="1488"/>
        <w:gridCol w:w="1386"/>
        <w:gridCol w:w="1386"/>
      </w:tblGrid>
      <w:tr w:rsidR="004A1346" w:rsidRPr="004A1346" w:rsidTr="004A1346">
        <w:trPr>
          <w:trHeight w:val="450"/>
        </w:trPr>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A1346" w:rsidRPr="004A1346" w:rsidRDefault="004A1346" w:rsidP="004A1346">
            <w:pPr>
              <w:widowControl/>
              <w:jc w:val="center"/>
              <w:rPr>
                <w:rFonts w:asciiTheme="majorEastAsia" w:eastAsiaTheme="majorEastAsia" w:hAnsiTheme="majorEastAsia" w:cs="宋体"/>
                <w:b/>
                <w:bCs/>
                <w:color w:val="000000"/>
                <w:kern w:val="0"/>
                <w:sz w:val="18"/>
                <w:szCs w:val="18"/>
              </w:rPr>
            </w:pPr>
            <w:r w:rsidRPr="004A1346">
              <w:rPr>
                <w:rFonts w:asciiTheme="majorEastAsia" w:eastAsiaTheme="majorEastAsia" w:hAnsiTheme="majorEastAsia" w:cs="宋体" w:hint="eastAsia"/>
                <w:b/>
                <w:bCs/>
                <w:color w:val="000000"/>
                <w:kern w:val="0"/>
                <w:sz w:val="18"/>
                <w:szCs w:val="18"/>
              </w:rPr>
              <w:t>股票代码</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A1346" w:rsidRPr="004A1346" w:rsidRDefault="004A1346" w:rsidP="004A1346">
            <w:pPr>
              <w:widowControl/>
              <w:jc w:val="center"/>
              <w:rPr>
                <w:rFonts w:asciiTheme="majorEastAsia" w:eastAsiaTheme="majorEastAsia" w:hAnsiTheme="majorEastAsia" w:cs="宋体"/>
                <w:b/>
                <w:bCs/>
                <w:color w:val="000000"/>
                <w:kern w:val="0"/>
                <w:sz w:val="18"/>
                <w:szCs w:val="18"/>
              </w:rPr>
            </w:pPr>
            <w:r w:rsidRPr="004A1346">
              <w:rPr>
                <w:rFonts w:asciiTheme="majorEastAsia" w:eastAsiaTheme="majorEastAsia" w:hAnsiTheme="majorEastAsia" w:cs="宋体" w:hint="eastAsia"/>
                <w:b/>
                <w:bCs/>
                <w:color w:val="000000"/>
                <w:kern w:val="0"/>
                <w:sz w:val="18"/>
                <w:szCs w:val="18"/>
              </w:rPr>
              <w:t>股票名称</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A1346" w:rsidRPr="004A1346" w:rsidRDefault="004A1346" w:rsidP="004A1346">
            <w:pPr>
              <w:widowControl/>
              <w:jc w:val="center"/>
              <w:rPr>
                <w:rFonts w:asciiTheme="majorEastAsia" w:eastAsiaTheme="majorEastAsia" w:hAnsiTheme="majorEastAsia" w:cs="宋体"/>
                <w:b/>
                <w:bCs/>
                <w:color w:val="000000"/>
                <w:kern w:val="0"/>
                <w:sz w:val="18"/>
                <w:szCs w:val="18"/>
              </w:rPr>
            </w:pPr>
            <w:r w:rsidRPr="004A1346">
              <w:rPr>
                <w:rFonts w:asciiTheme="majorEastAsia" w:eastAsiaTheme="majorEastAsia" w:hAnsiTheme="majorEastAsia" w:cs="宋体" w:hint="eastAsia"/>
                <w:b/>
                <w:bCs/>
                <w:color w:val="000000"/>
                <w:kern w:val="0"/>
                <w:sz w:val="18"/>
                <w:szCs w:val="18"/>
              </w:rPr>
              <w:t>停牌日期</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A1346" w:rsidRPr="004A1346" w:rsidRDefault="004A1346" w:rsidP="004A1346">
            <w:pPr>
              <w:widowControl/>
              <w:jc w:val="center"/>
              <w:rPr>
                <w:rFonts w:asciiTheme="majorEastAsia" w:eastAsiaTheme="majorEastAsia" w:hAnsiTheme="majorEastAsia" w:cs="宋体"/>
                <w:b/>
                <w:bCs/>
                <w:color w:val="000000"/>
                <w:kern w:val="0"/>
                <w:sz w:val="18"/>
                <w:szCs w:val="18"/>
              </w:rPr>
            </w:pPr>
            <w:r w:rsidRPr="004A1346">
              <w:rPr>
                <w:rFonts w:asciiTheme="majorEastAsia" w:eastAsiaTheme="majorEastAsia" w:hAnsiTheme="majorEastAsia" w:cs="宋体" w:hint="eastAsia"/>
                <w:b/>
                <w:bCs/>
                <w:color w:val="000000"/>
                <w:kern w:val="0"/>
                <w:sz w:val="18"/>
                <w:szCs w:val="18"/>
              </w:rPr>
              <w:t>停牌原因</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A1346" w:rsidRPr="004A1346" w:rsidRDefault="004A1346" w:rsidP="004A1346">
            <w:pPr>
              <w:widowControl/>
              <w:jc w:val="center"/>
              <w:rPr>
                <w:rFonts w:asciiTheme="majorEastAsia" w:eastAsiaTheme="majorEastAsia" w:hAnsiTheme="majorEastAsia" w:cs="宋体"/>
                <w:b/>
                <w:bCs/>
                <w:color w:val="000000"/>
                <w:kern w:val="0"/>
                <w:sz w:val="18"/>
                <w:szCs w:val="18"/>
              </w:rPr>
            </w:pPr>
            <w:r w:rsidRPr="004A1346">
              <w:rPr>
                <w:rFonts w:asciiTheme="majorEastAsia" w:eastAsiaTheme="majorEastAsia" w:hAnsiTheme="majorEastAsia" w:cs="宋体" w:hint="eastAsia"/>
                <w:b/>
                <w:bCs/>
                <w:color w:val="000000"/>
                <w:kern w:val="0"/>
                <w:sz w:val="18"/>
                <w:szCs w:val="18"/>
              </w:rPr>
              <w:t>终止日估值单价</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center"/>
              <w:rPr>
                <w:rFonts w:asciiTheme="majorEastAsia" w:eastAsiaTheme="majorEastAsia" w:hAnsiTheme="majorEastAsia" w:cs="宋体"/>
                <w:b/>
                <w:bCs/>
                <w:color w:val="000000"/>
                <w:kern w:val="0"/>
                <w:sz w:val="18"/>
                <w:szCs w:val="18"/>
              </w:rPr>
            </w:pPr>
            <w:r w:rsidRPr="004A1346">
              <w:rPr>
                <w:rFonts w:asciiTheme="majorEastAsia" w:eastAsiaTheme="majorEastAsia" w:hAnsiTheme="majorEastAsia" w:cs="宋体" w:hint="eastAsia"/>
                <w:b/>
                <w:bCs/>
                <w:color w:val="000000"/>
                <w:kern w:val="0"/>
                <w:sz w:val="18"/>
                <w:szCs w:val="18"/>
              </w:rPr>
              <w:t>数量</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A1346" w:rsidRPr="004A1346" w:rsidRDefault="004A1346" w:rsidP="004A1346">
            <w:pPr>
              <w:widowControl/>
              <w:jc w:val="center"/>
              <w:rPr>
                <w:rFonts w:asciiTheme="majorEastAsia" w:eastAsiaTheme="majorEastAsia" w:hAnsiTheme="majorEastAsia" w:cs="宋体"/>
                <w:b/>
                <w:bCs/>
                <w:color w:val="000000"/>
                <w:kern w:val="0"/>
                <w:sz w:val="18"/>
                <w:szCs w:val="18"/>
              </w:rPr>
            </w:pPr>
            <w:r w:rsidRPr="004A1346">
              <w:rPr>
                <w:rFonts w:asciiTheme="majorEastAsia" w:eastAsiaTheme="majorEastAsia" w:hAnsiTheme="majorEastAsia" w:cs="宋体" w:hint="eastAsia"/>
                <w:b/>
                <w:bCs/>
                <w:color w:val="000000"/>
                <w:kern w:val="0"/>
                <w:sz w:val="18"/>
                <w:szCs w:val="18"/>
              </w:rPr>
              <w:t>终止日成本总额</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A1346" w:rsidRPr="004A1346" w:rsidRDefault="004A1346" w:rsidP="004A1346">
            <w:pPr>
              <w:widowControl/>
              <w:jc w:val="center"/>
              <w:rPr>
                <w:rFonts w:asciiTheme="majorEastAsia" w:eastAsiaTheme="majorEastAsia" w:hAnsiTheme="majorEastAsia" w:cs="宋体"/>
                <w:b/>
                <w:bCs/>
                <w:color w:val="000000"/>
                <w:kern w:val="0"/>
                <w:sz w:val="18"/>
                <w:szCs w:val="18"/>
              </w:rPr>
            </w:pPr>
            <w:r w:rsidRPr="004A1346">
              <w:rPr>
                <w:rFonts w:asciiTheme="majorEastAsia" w:eastAsiaTheme="majorEastAsia" w:hAnsiTheme="majorEastAsia" w:cs="宋体" w:hint="eastAsia"/>
                <w:b/>
                <w:bCs/>
                <w:color w:val="000000"/>
                <w:kern w:val="0"/>
                <w:sz w:val="18"/>
                <w:szCs w:val="18"/>
              </w:rPr>
              <w:t>终止日估值总额</w:t>
            </w:r>
          </w:p>
        </w:tc>
      </w:tr>
      <w:tr w:rsidR="004A1346" w:rsidRPr="004A1346" w:rsidTr="004A1346">
        <w:trPr>
          <w:trHeight w:val="270"/>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A1346" w:rsidRPr="004A1346" w:rsidRDefault="004A1346" w:rsidP="004A1346">
            <w:pPr>
              <w:widowControl/>
              <w:jc w:val="left"/>
              <w:rPr>
                <w:rFonts w:asciiTheme="majorEastAsia" w:eastAsiaTheme="majorEastAsia" w:hAnsiTheme="majorEastAsia" w:cs="宋体"/>
                <w:b/>
                <w:bCs/>
                <w:color w:val="000000"/>
                <w:kern w:val="0"/>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4A1346" w:rsidRPr="004A1346" w:rsidRDefault="004A1346" w:rsidP="004A1346">
            <w:pPr>
              <w:widowControl/>
              <w:jc w:val="left"/>
              <w:rPr>
                <w:rFonts w:asciiTheme="majorEastAsia" w:eastAsiaTheme="majorEastAsia" w:hAnsiTheme="majorEastAsia" w:cs="宋体"/>
                <w:b/>
                <w:bCs/>
                <w:color w:val="000000"/>
                <w:kern w:val="0"/>
                <w:sz w:val="18"/>
                <w:szCs w:val="18"/>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4A1346" w:rsidRPr="004A1346" w:rsidRDefault="004A1346" w:rsidP="004A1346">
            <w:pPr>
              <w:widowControl/>
              <w:jc w:val="left"/>
              <w:rPr>
                <w:rFonts w:asciiTheme="majorEastAsia" w:eastAsiaTheme="majorEastAsia" w:hAnsiTheme="majorEastAsia" w:cs="宋体"/>
                <w:b/>
                <w:bCs/>
                <w:color w:val="000000"/>
                <w:kern w:val="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A1346" w:rsidRPr="004A1346" w:rsidRDefault="004A1346" w:rsidP="004A1346">
            <w:pPr>
              <w:widowControl/>
              <w:jc w:val="left"/>
              <w:rPr>
                <w:rFonts w:asciiTheme="majorEastAsia" w:eastAsiaTheme="majorEastAsia" w:hAnsiTheme="majorEastAsia" w:cs="宋体"/>
                <w:b/>
                <w:bCs/>
                <w:color w:val="000000"/>
                <w:kern w:val="0"/>
                <w:sz w:val="18"/>
                <w:szCs w:val="18"/>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4A1346" w:rsidRPr="004A1346" w:rsidRDefault="004A1346" w:rsidP="004A1346">
            <w:pPr>
              <w:widowControl/>
              <w:jc w:val="left"/>
              <w:rPr>
                <w:rFonts w:asciiTheme="majorEastAsia" w:eastAsiaTheme="majorEastAsia" w:hAnsiTheme="majorEastAsia" w:cs="宋体"/>
                <w:b/>
                <w:bCs/>
                <w:color w:val="000000"/>
                <w:kern w:val="0"/>
                <w:sz w:val="18"/>
                <w:szCs w:val="18"/>
              </w:rPr>
            </w:pPr>
          </w:p>
        </w:tc>
        <w:tc>
          <w:tcPr>
            <w:tcW w:w="152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center"/>
              <w:rPr>
                <w:rFonts w:asciiTheme="majorEastAsia" w:eastAsiaTheme="majorEastAsia" w:hAnsiTheme="majorEastAsia" w:cs="宋体"/>
                <w:b/>
                <w:bCs/>
                <w:color w:val="000000"/>
                <w:kern w:val="0"/>
                <w:sz w:val="18"/>
                <w:szCs w:val="18"/>
              </w:rPr>
            </w:pPr>
            <w:r w:rsidRPr="004A1346">
              <w:rPr>
                <w:rFonts w:asciiTheme="majorEastAsia" w:eastAsiaTheme="majorEastAsia" w:hAnsiTheme="majorEastAsia" w:cs="宋体" w:hint="eastAsia"/>
                <w:b/>
                <w:bCs/>
                <w:color w:val="000000"/>
                <w:kern w:val="0"/>
                <w:sz w:val="18"/>
                <w:szCs w:val="18"/>
              </w:rPr>
              <w:t>（单位：股）</w:t>
            </w: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4A1346" w:rsidRPr="004A1346" w:rsidRDefault="004A1346" w:rsidP="004A1346">
            <w:pPr>
              <w:widowControl/>
              <w:jc w:val="left"/>
              <w:rPr>
                <w:rFonts w:asciiTheme="majorEastAsia" w:eastAsiaTheme="majorEastAsia" w:hAnsiTheme="majorEastAsia" w:cs="宋体"/>
                <w:b/>
                <w:bCs/>
                <w:color w:val="000000"/>
                <w:kern w:val="0"/>
                <w:sz w:val="18"/>
                <w:szCs w:val="18"/>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4A1346" w:rsidRPr="004A1346" w:rsidRDefault="004A1346" w:rsidP="004A1346">
            <w:pPr>
              <w:widowControl/>
              <w:jc w:val="left"/>
              <w:rPr>
                <w:rFonts w:asciiTheme="majorEastAsia" w:eastAsiaTheme="majorEastAsia" w:hAnsiTheme="majorEastAsia" w:cs="宋体"/>
                <w:b/>
                <w:bCs/>
                <w:color w:val="000000"/>
                <w:kern w:val="0"/>
                <w:sz w:val="18"/>
                <w:szCs w:val="18"/>
              </w:rPr>
            </w:pPr>
          </w:p>
        </w:tc>
      </w:tr>
      <w:tr w:rsidR="004A1346" w:rsidRPr="004A1346" w:rsidTr="004A1346">
        <w:trPr>
          <w:trHeight w:val="270"/>
        </w:trPr>
        <w:tc>
          <w:tcPr>
            <w:tcW w:w="1000" w:type="dxa"/>
            <w:tcBorders>
              <w:top w:val="nil"/>
              <w:left w:val="single" w:sz="4" w:space="0" w:color="auto"/>
              <w:bottom w:val="single" w:sz="4" w:space="0" w:color="auto"/>
              <w:right w:val="single" w:sz="4" w:space="0" w:color="auto"/>
            </w:tcBorders>
            <w:shd w:val="clear" w:color="auto" w:fill="auto"/>
            <w:vAlign w:val="bottom"/>
            <w:hideMark/>
          </w:tcPr>
          <w:p w:rsidR="004A1346" w:rsidRPr="004A1346" w:rsidRDefault="004A1346" w:rsidP="004A1346">
            <w:pPr>
              <w:widowControl/>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002366</w:t>
            </w:r>
          </w:p>
        </w:tc>
        <w:tc>
          <w:tcPr>
            <w:tcW w:w="124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台海核电</w:t>
            </w:r>
          </w:p>
        </w:tc>
        <w:tc>
          <w:tcPr>
            <w:tcW w:w="130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2017/12/6</w:t>
            </w:r>
          </w:p>
        </w:tc>
        <w:tc>
          <w:tcPr>
            <w:tcW w:w="144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重大事项停牌</w:t>
            </w:r>
          </w:p>
        </w:tc>
        <w:tc>
          <w:tcPr>
            <w:tcW w:w="82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26.45</w:t>
            </w:r>
          </w:p>
        </w:tc>
        <w:tc>
          <w:tcPr>
            <w:tcW w:w="152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435,400</w:t>
            </w:r>
          </w:p>
        </w:tc>
        <w:tc>
          <w:tcPr>
            <w:tcW w:w="132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11,070,545.96</w:t>
            </w:r>
          </w:p>
        </w:tc>
        <w:tc>
          <w:tcPr>
            <w:tcW w:w="134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11,516,330.00</w:t>
            </w:r>
          </w:p>
        </w:tc>
      </w:tr>
      <w:tr w:rsidR="004A1346" w:rsidRPr="004A1346" w:rsidTr="004A1346">
        <w:trPr>
          <w:trHeight w:val="270"/>
        </w:trPr>
        <w:tc>
          <w:tcPr>
            <w:tcW w:w="1000" w:type="dxa"/>
            <w:tcBorders>
              <w:top w:val="nil"/>
              <w:left w:val="single" w:sz="4" w:space="0" w:color="auto"/>
              <w:bottom w:val="single" w:sz="4" w:space="0" w:color="auto"/>
              <w:right w:val="single" w:sz="4" w:space="0" w:color="auto"/>
            </w:tcBorders>
            <w:shd w:val="clear" w:color="auto" w:fill="auto"/>
            <w:vAlign w:val="bottom"/>
            <w:hideMark/>
          </w:tcPr>
          <w:p w:rsidR="004A1346" w:rsidRPr="004A1346" w:rsidRDefault="004A1346" w:rsidP="004A1346">
            <w:pPr>
              <w:widowControl/>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002694</w:t>
            </w:r>
          </w:p>
        </w:tc>
        <w:tc>
          <w:tcPr>
            <w:tcW w:w="124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顾地科技</w:t>
            </w:r>
          </w:p>
        </w:tc>
        <w:tc>
          <w:tcPr>
            <w:tcW w:w="130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2017/5/25</w:t>
            </w:r>
          </w:p>
        </w:tc>
        <w:tc>
          <w:tcPr>
            <w:tcW w:w="144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重大事项停牌</w:t>
            </w:r>
          </w:p>
        </w:tc>
        <w:tc>
          <w:tcPr>
            <w:tcW w:w="82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15.36</w:t>
            </w:r>
          </w:p>
        </w:tc>
        <w:tc>
          <w:tcPr>
            <w:tcW w:w="152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717,607</w:t>
            </w:r>
          </w:p>
        </w:tc>
        <w:tc>
          <w:tcPr>
            <w:tcW w:w="132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17,382,382.53</w:t>
            </w:r>
          </w:p>
        </w:tc>
        <w:tc>
          <w:tcPr>
            <w:tcW w:w="1340" w:type="dxa"/>
            <w:tcBorders>
              <w:top w:val="nil"/>
              <w:left w:val="nil"/>
              <w:bottom w:val="single" w:sz="4" w:space="0" w:color="auto"/>
              <w:right w:val="single" w:sz="4" w:space="0" w:color="auto"/>
            </w:tcBorders>
            <w:shd w:val="clear" w:color="auto" w:fill="auto"/>
            <w:vAlign w:val="bottom"/>
            <w:hideMark/>
          </w:tcPr>
          <w:p w:rsidR="004A1346" w:rsidRPr="004A1346" w:rsidRDefault="004A1346" w:rsidP="004A1346">
            <w:pPr>
              <w:widowControl/>
              <w:jc w:val="right"/>
              <w:rPr>
                <w:rFonts w:asciiTheme="majorEastAsia" w:eastAsiaTheme="majorEastAsia" w:hAnsiTheme="majorEastAsia" w:cs="宋体"/>
                <w:color w:val="000000"/>
                <w:kern w:val="0"/>
                <w:sz w:val="18"/>
                <w:szCs w:val="18"/>
              </w:rPr>
            </w:pPr>
            <w:r w:rsidRPr="004A1346">
              <w:rPr>
                <w:rFonts w:asciiTheme="majorEastAsia" w:eastAsiaTheme="majorEastAsia" w:hAnsiTheme="majorEastAsia" w:cs="宋体" w:hint="eastAsia"/>
                <w:color w:val="000000"/>
                <w:kern w:val="0"/>
                <w:sz w:val="18"/>
                <w:szCs w:val="18"/>
              </w:rPr>
              <w:t>11,022,443.52</w:t>
            </w:r>
          </w:p>
        </w:tc>
      </w:tr>
    </w:tbl>
    <w:p w:rsidR="004A1346" w:rsidRPr="004A1346" w:rsidRDefault="004A1346" w:rsidP="004A1346">
      <w:pPr>
        <w:spacing w:line="360" w:lineRule="auto"/>
        <w:rPr>
          <w:rFonts w:ascii="宋体" w:hAnsi="宋体"/>
          <w:color w:val="000000"/>
          <w:kern w:val="0"/>
          <w:sz w:val="24"/>
        </w:rPr>
      </w:pPr>
      <w:r w:rsidRPr="004A1346">
        <w:rPr>
          <w:rFonts w:ascii="宋体" w:hAnsi="宋体" w:hint="eastAsia"/>
          <w:color w:val="000000"/>
          <w:kern w:val="0"/>
          <w:sz w:val="24"/>
        </w:rPr>
        <w:t>根据《华安乐惠保本混合型证券投资基金基金合同》第十六部分“基金资产估值”的约定，交易所上市的权益类证券（包括股票、权证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流通受限证券台海核电最后运作日的估值单价为停牌前一交易日的收盘价，流通受限证券顾地科技最后运作日的估值单价的系本基金管理人华安基金管理有限公司运用估值技术计算而得。</w:t>
      </w:r>
    </w:p>
    <w:p w:rsidR="004A1346" w:rsidRPr="004A1346" w:rsidRDefault="004A1346" w:rsidP="004A1346">
      <w:pPr>
        <w:spacing w:line="360" w:lineRule="auto"/>
        <w:rPr>
          <w:rFonts w:ascii="宋体" w:hAnsi="宋体"/>
          <w:color w:val="000000"/>
          <w:kern w:val="0"/>
          <w:sz w:val="24"/>
        </w:rPr>
      </w:pPr>
    </w:p>
    <w:p w:rsidR="004A1346" w:rsidRPr="004A1346" w:rsidRDefault="004A1346" w:rsidP="004A1346">
      <w:pPr>
        <w:spacing w:line="360" w:lineRule="auto"/>
        <w:rPr>
          <w:rFonts w:ascii="宋体" w:hAnsi="宋体"/>
          <w:color w:val="000000"/>
          <w:kern w:val="0"/>
          <w:sz w:val="24"/>
        </w:rPr>
      </w:pPr>
      <w:r w:rsidRPr="004A1346">
        <w:rPr>
          <w:rFonts w:ascii="宋体" w:hAnsi="宋体" w:hint="eastAsia"/>
          <w:color w:val="000000"/>
          <w:kern w:val="0"/>
          <w:sz w:val="24"/>
        </w:rPr>
        <w:t>根据《关于华安乐惠保本混合型证券投资基金保本周期到期基金合同终止及基金财产清算的公告》，本基金管理人华安基金管理有限公司将以自有资金按照基金所持有证券资产最后运作日的估值价格垫付基金未能变现的证券资产，具体清算规则按照相关规定办理。待停牌证券复牌后，为保证基金资产流动性，基金管理人将及时变现停牌证券。待全部停牌证券复牌并卖出变现后，若变现金额高于基金管理人垫付的金额，则将差额按基金份额持有人持有的基金份额比例追偿给基金份额持有人；若变现金额小于基金管理人垫付的金额，则由基金管理人承担相应损失。该款项由基金管理人华安基金管理有限公司以自有资金垫付，并已于2018年1月3日划入托管账户。基金管理人垫付资金到账日起孳生的利息归基金管理人所有。</w:t>
      </w:r>
    </w:p>
    <w:p w:rsidR="004A1346" w:rsidRDefault="004A1346" w:rsidP="00900C03">
      <w:pPr>
        <w:spacing w:line="360" w:lineRule="auto"/>
        <w:rPr>
          <w:rFonts w:ascii="宋体" w:hAnsi="宋体"/>
          <w:color w:val="000000"/>
          <w:kern w:val="0"/>
          <w:sz w:val="24"/>
        </w:rPr>
      </w:pPr>
    </w:p>
    <w:p w:rsidR="00900C03" w:rsidRPr="00900C03" w:rsidRDefault="004A1346" w:rsidP="00900C03">
      <w:pPr>
        <w:spacing w:line="360" w:lineRule="auto"/>
        <w:rPr>
          <w:rFonts w:ascii="宋体" w:hAnsi="宋体"/>
          <w:color w:val="000000"/>
          <w:kern w:val="0"/>
          <w:sz w:val="24"/>
        </w:rPr>
      </w:pPr>
      <w:r>
        <w:rPr>
          <w:rFonts w:ascii="宋体" w:hAnsi="宋体" w:hint="eastAsia"/>
          <w:color w:val="000000"/>
          <w:kern w:val="0"/>
          <w:sz w:val="24"/>
        </w:rPr>
        <w:t>5.1.4</w:t>
      </w:r>
      <w:r w:rsidR="00900C03" w:rsidRPr="00900C03">
        <w:rPr>
          <w:rFonts w:ascii="宋体" w:hAnsi="宋体" w:hint="eastAsia"/>
          <w:color w:val="000000"/>
          <w:kern w:val="0"/>
          <w:sz w:val="24"/>
        </w:rPr>
        <w:t>本基金最后运作日应收利息为人民币</w:t>
      </w:r>
      <w:r w:rsidR="00BC2747" w:rsidRPr="00BC2747">
        <w:rPr>
          <w:rFonts w:ascii="宋体" w:hAnsi="宋体"/>
          <w:color w:val="000000"/>
          <w:kern w:val="0"/>
          <w:sz w:val="24"/>
        </w:rPr>
        <w:t>365,853.80</w:t>
      </w:r>
      <w:r w:rsidR="00900C03" w:rsidRPr="00900C03">
        <w:rPr>
          <w:rFonts w:ascii="宋体" w:hAnsi="宋体" w:hint="eastAsia"/>
          <w:color w:val="000000"/>
          <w:kern w:val="0"/>
          <w:sz w:val="24"/>
        </w:rPr>
        <w:t>元。其中应收银行存款利息人民币</w:t>
      </w:r>
      <w:r w:rsidR="00BC2747" w:rsidRPr="00BC2747">
        <w:rPr>
          <w:rFonts w:ascii="宋体" w:hAnsi="宋体"/>
          <w:color w:val="000000"/>
          <w:kern w:val="0"/>
          <w:sz w:val="24"/>
        </w:rPr>
        <w:t>365,416.04</w:t>
      </w:r>
      <w:r w:rsidR="00900C03" w:rsidRPr="00900C03">
        <w:rPr>
          <w:rFonts w:ascii="宋体" w:hAnsi="宋体" w:hint="eastAsia"/>
          <w:color w:val="000000"/>
          <w:kern w:val="0"/>
          <w:sz w:val="24"/>
        </w:rPr>
        <w:t>元，应收结算备付金利息人民币</w:t>
      </w:r>
      <w:r w:rsidR="00BC2747" w:rsidRPr="00BC2747">
        <w:rPr>
          <w:rFonts w:ascii="宋体" w:hAnsi="宋体"/>
          <w:color w:val="000000"/>
          <w:kern w:val="0"/>
          <w:sz w:val="24"/>
        </w:rPr>
        <w:t>386.88</w:t>
      </w:r>
      <w:r w:rsidR="00900C03" w:rsidRPr="00900C03">
        <w:rPr>
          <w:rFonts w:ascii="宋体" w:hAnsi="宋体" w:hint="eastAsia"/>
          <w:color w:val="000000"/>
          <w:kern w:val="0"/>
          <w:sz w:val="24"/>
        </w:rPr>
        <w:t>元，应收存出保证金利息人民币</w:t>
      </w:r>
      <w:r w:rsidR="00BC2747" w:rsidRPr="00BC2747">
        <w:rPr>
          <w:rFonts w:ascii="宋体" w:hAnsi="宋体"/>
          <w:color w:val="000000"/>
          <w:kern w:val="0"/>
          <w:sz w:val="24"/>
        </w:rPr>
        <w:t>50.88</w:t>
      </w:r>
      <w:r w:rsidR="00900C03" w:rsidRPr="00900C03">
        <w:rPr>
          <w:rFonts w:ascii="宋体" w:hAnsi="宋体" w:hint="eastAsia"/>
          <w:color w:val="000000"/>
          <w:kern w:val="0"/>
          <w:sz w:val="24"/>
        </w:rPr>
        <w:t>元，上述款项由基金管理人华安基金管理有限公司以自有资金垫付，并已于201</w:t>
      </w:r>
      <w:r w:rsidR="00BC2747">
        <w:rPr>
          <w:rFonts w:ascii="宋体" w:hAnsi="宋体" w:hint="eastAsia"/>
          <w:color w:val="000000"/>
          <w:kern w:val="0"/>
          <w:sz w:val="24"/>
        </w:rPr>
        <w:t>8</w:t>
      </w:r>
      <w:r w:rsidR="00900C03" w:rsidRPr="00900C03">
        <w:rPr>
          <w:rFonts w:ascii="宋体" w:hAnsi="宋体" w:hint="eastAsia"/>
          <w:color w:val="000000"/>
          <w:kern w:val="0"/>
          <w:sz w:val="24"/>
        </w:rPr>
        <w:t>年</w:t>
      </w:r>
      <w:r w:rsidR="00BC2747">
        <w:rPr>
          <w:rFonts w:ascii="宋体" w:hAnsi="宋体" w:hint="eastAsia"/>
          <w:color w:val="000000"/>
          <w:kern w:val="0"/>
          <w:sz w:val="24"/>
        </w:rPr>
        <w:t>1</w:t>
      </w:r>
      <w:r w:rsidR="00900C03" w:rsidRPr="00900C03">
        <w:rPr>
          <w:rFonts w:ascii="宋体" w:hAnsi="宋体" w:hint="eastAsia"/>
          <w:color w:val="000000"/>
          <w:kern w:val="0"/>
          <w:sz w:val="24"/>
        </w:rPr>
        <w:t>月</w:t>
      </w:r>
      <w:r w:rsidR="00BC2747">
        <w:rPr>
          <w:rFonts w:ascii="宋体" w:hAnsi="宋体" w:hint="eastAsia"/>
          <w:color w:val="000000"/>
          <w:kern w:val="0"/>
          <w:sz w:val="24"/>
        </w:rPr>
        <w:t>3</w:t>
      </w:r>
      <w:r w:rsidR="00900C03" w:rsidRPr="00900C03">
        <w:rPr>
          <w:rFonts w:ascii="宋体" w:hAnsi="宋体" w:hint="eastAsia"/>
          <w:color w:val="000000"/>
          <w:kern w:val="0"/>
          <w:sz w:val="24"/>
        </w:rPr>
        <w:t>日划入托管账户。</w:t>
      </w:r>
      <w:r w:rsidR="002062C6" w:rsidRPr="002062C6">
        <w:rPr>
          <w:rFonts w:ascii="宋体" w:hAnsi="宋体" w:hint="eastAsia"/>
          <w:color w:val="000000"/>
          <w:kern w:val="0"/>
          <w:sz w:val="24"/>
        </w:rPr>
        <w:t>基金管理人垫付资金到账日起孳生的利息归基金管理人所有。</w:t>
      </w:r>
    </w:p>
    <w:p w:rsidR="00A872B4" w:rsidRPr="00900C03" w:rsidRDefault="00A872B4" w:rsidP="00BC629C">
      <w:pPr>
        <w:spacing w:line="360" w:lineRule="auto"/>
        <w:rPr>
          <w:rFonts w:ascii="宋体" w:hAnsi="宋体"/>
          <w:color w:val="000000"/>
          <w:kern w:val="0"/>
          <w:sz w:val="24"/>
        </w:rPr>
      </w:pPr>
    </w:p>
    <w:p w:rsidR="00A872B4" w:rsidRDefault="00A872B4" w:rsidP="00BC629C">
      <w:pPr>
        <w:spacing w:line="360" w:lineRule="auto"/>
        <w:rPr>
          <w:rFonts w:ascii="宋体" w:hAnsi="宋体"/>
          <w:b/>
          <w:color w:val="000000"/>
          <w:kern w:val="0"/>
          <w:sz w:val="24"/>
        </w:rPr>
      </w:pPr>
      <w:r w:rsidRPr="00A872B4">
        <w:rPr>
          <w:rFonts w:ascii="宋体" w:hAnsi="宋体" w:hint="eastAsia"/>
          <w:b/>
          <w:color w:val="000000"/>
          <w:kern w:val="0"/>
          <w:sz w:val="24"/>
        </w:rPr>
        <w:t>5.2负债清偿情况</w:t>
      </w:r>
    </w:p>
    <w:p w:rsidR="00900C03" w:rsidRPr="00900C03" w:rsidRDefault="00900C03" w:rsidP="00900C03">
      <w:pPr>
        <w:spacing w:line="360" w:lineRule="auto"/>
        <w:rPr>
          <w:rFonts w:ascii="宋体" w:hAnsi="宋体"/>
          <w:color w:val="000000"/>
          <w:kern w:val="0"/>
          <w:sz w:val="24"/>
        </w:rPr>
      </w:pPr>
      <w:r>
        <w:rPr>
          <w:rFonts w:ascii="宋体" w:hAnsi="宋体" w:hint="eastAsia"/>
          <w:color w:val="000000"/>
          <w:kern w:val="0"/>
          <w:sz w:val="24"/>
        </w:rPr>
        <w:t>5.2.</w:t>
      </w:r>
      <w:r w:rsidR="00870458">
        <w:rPr>
          <w:rFonts w:ascii="宋体" w:hAnsi="宋体" w:hint="eastAsia"/>
          <w:color w:val="000000"/>
          <w:kern w:val="0"/>
          <w:sz w:val="24"/>
        </w:rPr>
        <w:t>1</w:t>
      </w:r>
      <w:r w:rsidRPr="00900C03">
        <w:rPr>
          <w:rFonts w:ascii="宋体" w:hAnsi="宋体" w:hint="eastAsia"/>
          <w:color w:val="000000"/>
          <w:kern w:val="0"/>
          <w:sz w:val="24"/>
        </w:rPr>
        <w:tab/>
        <w:t>本基金最后运作日应付管理人报酬为人民币</w:t>
      </w:r>
      <w:r w:rsidR="00870458" w:rsidRPr="00870458">
        <w:rPr>
          <w:rFonts w:ascii="宋体" w:hAnsi="宋体"/>
          <w:color w:val="000000"/>
          <w:kern w:val="0"/>
          <w:sz w:val="24"/>
        </w:rPr>
        <w:t>3,379,555.24</w:t>
      </w:r>
      <w:r w:rsidRPr="00900C03">
        <w:rPr>
          <w:rFonts w:ascii="宋体" w:hAnsi="宋体" w:hint="eastAsia"/>
          <w:color w:val="000000"/>
          <w:kern w:val="0"/>
          <w:sz w:val="24"/>
        </w:rPr>
        <w:t>元，该款项已于201</w:t>
      </w:r>
      <w:r w:rsidR="00870458">
        <w:rPr>
          <w:rFonts w:ascii="宋体" w:hAnsi="宋体" w:hint="eastAsia"/>
          <w:color w:val="000000"/>
          <w:kern w:val="0"/>
          <w:sz w:val="24"/>
        </w:rPr>
        <w:t>8</w:t>
      </w:r>
      <w:r w:rsidRPr="00900C03">
        <w:rPr>
          <w:rFonts w:ascii="宋体" w:hAnsi="宋体" w:hint="eastAsia"/>
          <w:color w:val="000000"/>
          <w:kern w:val="0"/>
          <w:sz w:val="24"/>
        </w:rPr>
        <w:t>年</w:t>
      </w:r>
      <w:r w:rsidR="00870458">
        <w:rPr>
          <w:rFonts w:ascii="宋体" w:hAnsi="宋体" w:hint="eastAsia"/>
          <w:color w:val="000000"/>
          <w:kern w:val="0"/>
          <w:sz w:val="24"/>
        </w:rPr>
        <w:t>1</w:t>
      </w:r>
      <w:r w:rsidRPr="00900C03">
        <w:rPr>
          <w:rFonts w:ascii="宋体" w:hAnsi="宋体" w:hint="eastAsia"/>
          <w:color w:val="000000"/>
          <w:kern w:val="0"/>
          <w:sz w:val="24"/>
        </w:rPr>
        <w:t>月</w:t>
      </w:r>
      <w:r w:rsidR="00870458">
        <w:rPr>
          <w:rFonts w:ascii="宋体" w:hAnsi="宋体" w:hint="eastAsia"/>
          <w:color w:val="000000"/>
          <w:kern w:val="0"/>
          <w:sz w:val="24"/>
        </w:rPr>
        <w:t>3</w:t>
      </w:r>
      <w:r w:rsidRPr="00900C03">
        <w:rPr>
          <w:rFonts w:ascii="宋体" w:hAnsi="宋体" w:hint="eastAsia"/>
          <w:color w:val="000000"/>
          <w:kern w:val="0"/>
          <w:sz w:val="24"/>
        </w:rPr>
        <w:t>日</w:t>
      </w:r>
      <w:r w:rsidR="00870458">
        <w:rPr>
          <w:rFonts w:ascii="宋体" w:hAnsi="宋体" w:hint="eastAsia"/>
          <w:color w:val="000000"/>
          <w:kern w:val="0"/>
          <w:sz w:val="24"/>
        </w:rPr>
        <w:t>及</w:t>
      </w:r>
      <w:r w:rsidR="00870458" w:rsidRPr="00900C03">
        <w:rPr>
          <w:rFonts w:ascii="宋体" w:hAnsi="宋体" w:hint="eastAsia"/>
          <w:color w:val="000000"/>
          <w:kern w:val="0"/>
          <w:sz w:val="24"/>
        </w:rPr>
        <w:t>201</w:t>
      </w:r>
      <w:r w:rsidR="00870458">
        <w:rPr>
          <w:rFonts w:ascii="宋体" w:hAnsi="宋体" w:hint="eastAsia"/>
          <w:color w:val="000000"/>
          <w:kern w:val="0"/>
          <w:sz w:val="24"/>
        </w:rPr>
        <w:t>8</w:t>
      </w:r>
      <w:r w:rsidR="00870458" w:rsidRPr="00900C03">
        <w:rPr>
          <w:rFonts w:ascii="宋体" w:hAnsi="宋体" w:hint="eastAsia"/>
          <w:color w:val="000000"/>
          <w:kern w:val="0"/>
          <w:sz w:val="24"/>
        </w:rPr>
        <w:t>年</w:t>
      </w:r>
      <w:r w:rsidR="00870458">
        <w:rPr>
          <w:rFonts w:ascii="宋体" w:hAnsi="宋体" w:hint="eastAsia"/>
          <w:color w:val="000000"/>
          <w:kern w:val="0"/>
          <w:sz w:val="24"/>
        </w:rPr>
        <w:t>1</w:t>
      </w:r>
      <w:r w:rsidR="00870458" w:rsidRPr="00900C03">
        <w:rPr>
          <w:rFonts w:ascii="宋体" w:hAnsi="宋体" w:hint="eastAsia"/>
          <w:color w:val="000000"/>
          <w:kern w:val="0"/>
          <w:sz w:val="24"/>
        </w:rPr>
        <w:t>月</w:t>
      </w:r>
      <w:r w:rsidR="00870458">
        <w:rPr>
          <w:rFonts w:ascii="宋体" w:hAnsi="宋体" w:hint="eastAsia"/>
          <w:color w:val="000000"/>
          <w:kern w:val="0"/>
          <w:sz w:val="24"/>
        </w:rPr>
        <w:t>5</w:t>
      </w:r>
      <w:r w:rsidR="00870458" w:rsidRPr="00900C03">
        <w:rPr>
          <w:rFonts w:ascii="宋体" w:hAnsi="宋体" w:hint="eastAsia"/>
          <w:color w:val="000000"/>
          <w:kern w:val="0"/>
          <w:sz w:val="24"/>
        </w:rPr>
        <w:t>日</w:t>
      </w:r>
      <w:r w:rsidRPr="00900C03">
        <w:rPr>
          <w:rFonts w:ascii="宋体" w:hAnsi="宋体" w:hint="eastAsia"/>
          <w:color w:val="000000"/>
          <w:kern w:val="0"/>
          <w:sz w:val="24"/>
        </w:rPr>
        <w:t>支付。</w:t>
      </w:r>
    </w:p>
    <w:p w:rsidR="00900C03" w:rsidRPr="00900C03" w:rsidRDefault="00900C03" w:rsidP="00900C03">
      <w:pPr>
        <w:spacing w:line="360" w:lineRule="auto"/>
        <w:rPr>
          <w:rFonts w:ascii="宋体" w:hAnsi="宋体"/>
          <w:color w:val="000000"/>
          <w:kern w:val="0"/>
          <w:sz w:val="24"/>
        </w:rPr>
      </w:pPr>
    </w:p>
    <w:p w:rsidR="00900C03" w:rsidRPr="00900C03" w:rsidRDefault="00900C03" w:rsidP="00900C03">
      <w:pPr>
        <w:spacing w:line="360" w:lineRule="auto"/>
        <w:rPr>
          <w:rFonts w:ascii="宋体" w:hAnsi="宋体"/>
          <w:color w:val="000000"/>
          <w:kern w:val="0"/>
          <w:sz w:val="24"/>
        </w:rPr>
      </w:pPr>
      <w:r>
        <w:rPr>
          <w:rFonts w:ascii="宋体" w:hAnsi="宋体" w:hint="eastAsia"/>
          <w:color w:val="000000"/>
          <w:kern w:val="0"/>
          <w:sz w:val="24"/>
        </w:rPr>
        <w:t>5.2.</w:t>
      </w:r>
      <w:r w:rsidR="00870458">
        <w:rPr>
          <w:rFonts w:ascii="宋体" w:hAnsi="宋体" w:hint="eastAsia"/>
          <w:color w:val="000000"/>
          <w:kern w:val="0"/>
          <w:sz w:val="24"/>
        </w:rPr>
        <w:t>2</w:t>
      </w:r>
      <w:r w:rsidRPr="00900C03">
        <w:rPr>
          <w:rFonts w:ascii="宋体" w:hAnsi="宋体" w:hint="eastAsia"/>
          <w:color w:val="000000"/>
          <w:kern w:val="0"/>
          <w:sz w:val="24"/>
        </w:rPr>
        <w:t>本基金最后运作日应付托管费为人民币</w:t>
      </w:r>
      <w:r w:rsidR="001A66A0" w:rsidRPr="001A66A0">
        <w:rPr>
          <w:rFonts w:ascii="宋体" w:hAnsi="宋体"/>
          <w:color w:val="000000"/>
          <w:kern w:val="0"/>
          <w:sz w:val="24"/>
        </w:rPr>
        <w:t>506,933.28</w:t>
      </w:r>
      <w:r w:rsidRPr="00900C03">
        <w:rPr>
          <w:rFonts w:ascii="宋体" w:hAnsi="宋体" w:hint="eastAsia"/>
          <w:color w:val="000000"/>
          <w:kern w:val="0"/>
          <w:sz w:val="24"/>
        </w:rPr>
        <w:t>元，该款项已于</w:t>
      </w:r>
      <w:r w:rsidR="001A66A0" w:rsidRPr="00900C03">
        <w:rPr>
          <w:rFonts w:ascii="宋体" w:hAnsi="宋体" w:hint="eastAsia"/>
          <w:color w:val="000000"/>
          <w:kern w:val="0"/>
          <w:sz w:val="24"/>
        </w:rPr>
        <w:t>201</w:t>
      </w:r>
      <w:r w:rsidR="001A66A0">
        <w:rPr>
          <w:rFonts w:ascii="宋体" w:hAnsi="宋体" w:hint="eastAsia"/>
          <w:color w:val="000000"/>
          <w:kern w:val="0"/>
          <w:sz w:val="24"/>
        </w:rPr>
        <w:t>8</w:t>
      </w:r>
      <w:r w:rsidR="001A66A0" w:rsidRPr="00900C03">
        <w:rPr>
          <w:rFonts w:ascii="宋体" w:hAnsi="宋体" w:hint="eastAsia"/>
          <w:color w:val="000000"/>
          <w:kern w:val="0"/>
          <w:sz w:val="24"/>
        </w:rPr>
        <w:t>年</w:t>
      </w:r>
      <w:r w:rsidR="001A66A0">
        <w:rPr>
          <w:rFonts w:ascii="宋体" w:hAnsi="宋体" w:hint="eastAsia"/>
          <w:color w:val="000000"/>
          <w:kern w:val="0"/>
          <w:sz w:val="24"/>
        </w:rPr>
        <w:t>1</w:t>
      </w:r>
      <w:r w:rsidR="001A66A0" w:rsidRPr="00900C03">
        <w:rPr>
          <w:rFonts w:ascii="宋体" w:hAnsi="宋体" w:hint="eastAsia"/>
          <w:color w:val="000000"/>
          <w:kern w:val="0"/>
          <w:sz w:val="24"/>
        </w:rPr>
        <w:t>月</w:t>
      </w:r>
      <w:r w:rsidR="001A66A0">
        <w:rPr>
          <w:rFonts w:ascii="宋体" w:hAnsi="宋体" w:hint="eastAsia"/>
          <w:color w:val="000000"/>
          <w:kern w:val="0"/>
          <w:sz w:val="24"/>
        </w:rPr>
        <w:t>3</w:t>
      </w:r>
      <w:r w:rsidR="001A66A0" w:rsidRPr="00900C03">
        <w:rPr>
          <w:rFonts w:ascii="宋体" w:hAnsi="宋体" w:hint="eastAsia"/>
          <w:color w:val="000000"/>
          <w:kern w:val="0"/>
          <w:sz w:val="24"/>
        </w:rPr>
        <w:t>日</w:t>
      </w:r>
      <w:r w:rsidR="001A66A0">
        <w:rPr>
          <w:rFonts w:ascii="宋体" w:hAnsi="宋体" w:hint="eastAsia"/>
          <w:color w:val="000000"/>
          <w:kern w:val="0"/>
          <w:sz w:val="24"/>
        </w:rPr>
        <w:t>及</w:t>
      </w:r>
      <w:r w:rsidR="001A66A0" w:rsidRPr="00900C03">
        <w:rPr>
          <w:rFonts w:ascii="宋体" w:hAnsi="宋体" w:hint="eastAsia"/>
          <w:color w:val="000000"/>
          <w:kern w:val="0"/>
          <w:sz w:val="24"/>
        </w:rPr>
        <w:t>201</w:t>
      </w:r>
      <w:r w:rsidR="001A66A0">
        <w:rPr>
          <w:rFonts w:ascii="宋体" w:hAnsi="宋体" w:hint="eastAsia"/>
          <w:color w:val="000000"/>
          <w:kern w:val="0"/>
          <w:sz w:val="24"/>
        </w:rPr>
        <w:t>8</w:t>
      </w:r>
      <w:r w:rsidR="001A66A0" w:rsidRPr="00900C03">
        <w:rPr>
          <w:rFonts w:ascii="宋体" w:hAnsi="宋体" w:hint="eastAsia"/>
          <w:color w:val="000000"/>
          <w:kern w:val="0"/>
          <w:sz w:val="24"/>
        </w:rPr>
        <w:t>年</w:t>
      </w:r>
      <w:r w:rsidR="001A66A0">
        <w:rPr>
          <w:rFonts w:ascii="宋体" w:hAnsi="宋体" w:hint="eastAsia"/>
          <w:color w:val="000000"/>
          <w:kern w:val="0"/>
          <w:sz w:val="24"/>
        </w:rPr>
        <w:t>1</w:t>
      </w:r>
      <w:r w:rsidR="001A66A0" w:rsidRPr="00900C03">
        <w:rPr>
          <w:rFonts w:ascii="宋体" w:hAnsi="宋体" w:hint="eastAsia"/>
          <w:color w:val="000000"/>
          <w:kern w:val="0"/>
          <w:sz w:val="24"/>
        </w:rPr>
        <w:t>月</w:t>
      </w:r>
      <w:r w:rsidR="001A66A0">
        <w:rPr>
          <w:rFonts w:ascii="宋体" w:hAnsi="宋体" w:hint="eastAsia"/>
          <w:color w:val="000000"/>
          <w:kern w:val="0"/>
          <w:sz w:val="24"/>
        </w:rPr>
        <w:t>5</w:t>
      </w:r>
      <w:r w:rsidR="001A66A0" w:rsidRPr="00900C03">
        <w:rPr>
          <w:rFonts w:ascii="宋体" w:hAnsi="宋体" w:hint="eastAsia"/>
          <w:color w:val="000000"/>
          <w:kern w:val="0"/>
          <w:sz w:val="24"/>
        </w:rPr>
        <w:t>日支付</w:t>
      </w:r>
      <w:r w:rsidRPr="00900C03">
        <w:rPr>
          <w:rFonts w:ascii="宋体" w:hAnsi="宋体" w:hint="eastAsia"/>
          <w:color w:val="000000"/>
          <w:kern w:val="0"/>
          <w:sz w:val="24"/>
        </w:rPr>
        <w:t>。</w:t>
      </w:r>
    </w:p>
    <w:p w:rsidR="00900C03" w:rsidRPr="00900C03" w:rsidRDefault="00900C03" w:rsidP="00900C03">
      <w:pPr>
        <w:spacing w:line="360" w:lineRule="auto"/>
        <w:rPr>
          <w:rFonts w:ascii="宋体" w:hAnsi="宋体"/>
          <w:color w:val="000000"/>
          <w:kern w:val="0"/>
          <w:sz w:val="24"/>
        </w:rPr>
      </w:pPr>
    </w:p>
    <w:p w:rsidR="00900C03" w:rsidRPr="00900C03" w:rsidRDefault="00900C03" w:rsidP="00900C03">
      <w:pPr>
        <w:spacing w:line="360" w:lineRule="auto"/>
        <w:rPr>
          <w:rFonts w:ascii="宋体" w:hAnsi="宋体"/>
          <w:color w:val="000000"/>
          <w:kern w:val="0"/>
          <w:sz w:val="24"/>
        </w:rPr>
      </w:pPr>
      <w:r>
        <w:rPr>
          <w:rFonts w:ascii="宋体" w:hAnsi="宋体" w:hint="eastAsia"/>
          <w:color w:val="000000"/>
          <w:kern w:val="0"/>
          <w:sz w:val="24"/>
        </w:rPr>
        <w:t>5.2.</w:t>
      </w:r>
      <w:r w:rsidR="001A66A0">
        <w:rPr>
          <w:rFonts w:ascii="宋体" w:hAnsi="宋体" w:hint="eastAsia"/>
          <w:color w:val="000000"/>
          <w:kern w:val="0"/>
          <w:sz w:val="24"/>
        </w:rPr>
        <w:t xml:space="preserve">3 </w:t>
      </w:r>
      <w:r w:rsidRPr="00900C03">
        <w:rPr>
          <w:rFonts w:ascii="宋体" w:hAnsi="宋体" w:hint="eastAsia"/>
          <w:color w:val="000000"/>
          <w:kern w:val="0"/>
          <w:sz w:val="24"/>
        </w:rPr>
        <w:t>本基金最后运作日应付销售服务费为人民币</w:t>
      </w:r>
      <w:r w:rsidR="001A66A0" w:rsidRPr="001A66A0">
        <w:rPr>
          <w:rFonts w:ascii="宋体" w:hAnsi="宋体"/>
          <w:color w:val="000000"/>
          <w:kern w:val="0"/>
          <w:sz w:val="24"/>
        </w:rPr>
        <w:t>358,369.03</w:t>
      </w:r>
      <w:r w:rsidRPr="00900C03">
        <w:rPr>
          <w:rFonts w:ascii="宋体" w:hAnsi="宋体" w:hint="eastAsia"/>
          <w:color w:val="000000"/>
          <w:kern w:val="0"/>
          <w:sz w:val="24"/>
        </w:rPr>
        <w:t>元，该款项已于</w:t>
      </w:r>
      <w:r w:rsidR="001A66A0" w:rsidRPr="00900C03">
        <w:rPr>
          <w:rFonts w:ascii="宋体" w:hAnsi="宋体" w:hint="eastAsia"/>
          <w:color w:val="000000"/>
          <w:kern w:val="0"/>
          <w:sz w:val="24"/>
        </w:rPr>
        <w:t>201</w:t>
      </w:r>
      <w:r w:rsidR="001A66A0">
        <w:rPr>
          <w:rFonts w:ascii="宋体" w:hAnsi="宋体" w:hint="eastAsia"/>
          <w:color w:val="000000"/>
          <w:kern w:val="0"/>
          <w:sz w:val="24"/>
        </w:rPr>
        <w:t>8</w:t>
      </w:r>
      <w:r w:rsidR="001A66A0" w:rsidRPr="00900C03">
        <w:rPr>
          <w:rFonts w:ascii="宋体" w:hAnsi="宋体" w:hint="eastAsia"/>
          <w:color w:val="000000"/>
          <w:kern w:val="0"/>
          <w:sz w:val="24"/>
        </w:rPr>
        <w:t>年</w:t>
      </w:r>
      <w:r w:rsidR="001A66A0">
        <w:rPr>
          <w:rFonts w:ascii="宋体" w:hAnsi="宋体" w:hint="eastAsia"/>
          <w:color w:val="000000"/>
          <w:kern w:val="0"/>
          <w:sz w:val="24"/>
        </w:rPr>
        <w:t>1</w:t>
      </w:r>
      <w:r w:rsidR="001A66A0" w:rsidRPr="00900C03">
        <w:rPr>
          <w:rFonts w:ascii="宋体" w:hAnsi="宋体" w:hint="eastAsia"/>
          <w:color w:val="000000"/>
          <w:kern w:val="0"/>
          <w:sz w:val="24"/>
        </w:rPr>
        <w:t>月</w:t>
      </w:r>
      <w:r w:rsidR="001A66A0">
        <w:rPr>
          <w:rFonts w:ascii="宋体" w:hAnsi="宋体" w:hint="eastAsia"/>
          <w:color w:val="000000"/>
          <w:kern w:val="0"/>
          <w:sz w:val="24"/>
        </w:rPr>
        <w:t>3</w:t>
      </w:r>
      <w:r w:rsidR="001A66A0" w:rsidRPr="00900C03">
        <w:rPr>
          <w:rFonts w:ascii="宋体" w:hAnsi="宋体" w:hint="eastAsia"/>
          <w:color w:val="000000"/>
          <w:kern w:val="0"/>
          <w:sz w:val="24"/>
        </w:rPr>
        <w:t>日</w:t>
      </w:r>
      <w:r w:rsidR="001A66A0">
        <w:rPr>
          <w:rFonts w:ascii="宋体" w:hAnsi="宋体" w:hint="eastAsia"/>
          <w:color w:val="000000"/>
          <w:kern w:val="0"/>
          <w:sz w:val="24"/>
        </w:rPr>
        <w:t>及</w:t>
      </w:r>
      <w:r w:rsidR="001A66A0" w:rsidRPr="00900C03">
        <w:rPr>
          <w:rFonts w:ascii="宋体" w:hAnsi="宋体" w:hint="eastAsia"/>
          <w:color w:val="000000"/>
          <w:kern w:val="0"/>
          <w:sz w:val="24"/>
        </w:rPr>
        <w:t>201</w:t>
      </w:r>
      <w:r w:rsidR="001A66A0">
        <w:rPr>
          <w:rFonts w:ascii="宋体" w:hAnsi="宋体" w:hint="eastAsia"/>
          <w:color w:val="000000"/>
          <w:kern w:val="0"/>
          <w:sz w:val="24"/>
        </w:rPr>
        <w:t>8</w:t>
      </w:r>
      <w:r w:rsidR="001A66A0" w:rsidRPr="00900C03">
        <w:rPr>
          <w:rFonts w:ascii="宋体" w:hAnsi="宋体" w:hint="eastAsia"/>
          <w:color w:val="000000"/>
          <w:kern w:val="0"/>
          <w:sz w:val="24"/>
        </w:rPr>
        <w:t>年</w:t>
      </w:r>
      <w:r w:rsidR="001A66A0">
        <w:rPr>
          <w:rFonts w:ascii="宋体" w:hAnsi="宋体" w:hint="eastAsia"/>
          <w:color w:val="000000"/>
          <w:kern w:val="0"/>
          <w:sz w:val="24"/>
        </w:rPr>
        <w:t>1</w:t>
      </w:r>
      <w:r w:rsidR="001A66A0" w:rsidRPr="00900C03">
        <w:rPr>
          <w:rFonts w:ascii="宋体" w:hAnsi="宋体" w:hint="eastAsia"/>
          <w:color w:val="000000"/>
          <w:kern w:val="0"/>
          <w:sz w:val="24"/>
        </w:rPr>
        <w:t>月</w:t>
      </w:r>
      <w:r w:rsidR="001A66A0">
        <w:rPr>
          <w:rFonts w:ascii="宋体" w:hAnsi="宋体" w:hint="eastAsia"/>
          <w:color w:val="000000"/>
          <w:kern w:val="0"/>
          <w:sz w:val="24"/>
        </w:rPr>
        <w:t>5</w:t>
      </w:r>
      <w:r w:rsidR="001A66A0" w:rsidRPr="00900C03">
        <w:rPr>
          <w:rFonts w:ascii="宋体" w:hAnsi="宋体" w:hint="eastAsia"/>
          <w:color w:val="000000"/>
          <w:kern w:val="0"/>
          <w:sz w:val="24"/>
        </w:rPr>
        <w:t>日支付</w:t>
      </w:r>
      <w:r w:rsidRPr="00900C03">
        <w:rPr>
          <w:rFonts w:ascii="宋体" w:hAnsi="宋体" w:hint="eastAsia"/>
          <w:color w:val="000000"/>
          <w:kern w:val="0"/>
          <w:sz w:val="24"/>
        </w:rPr>
        <w:t>。</w:t>
      </w:r>
    </w:p>
    <w:p w:rsidR="00900C03" w:rsidRPr="00900C03" w:rsidRDefault="00900C03" w:rsidP="00900C03">
      <w:pPr>
        <w:spacing w:line="360" w:lineRule="auto"/>
        <w:rPr>
          <w:rFonts w:ascii="宋体" w:hAnsi="宋体"/>
          <w:color w:val="000000"/>
          <w:kern w:val="0"/>
          <w:sz w:val="24"/>
        </w:rPr>
      </w:pPr>
    </w:p>
    <w:p w:rsidR="00E27A79" w:rsidRDefault="00900C03" w:rsidP="00900C03">
      <w:pPr>
        <w:spacing w:line="360" w:lineRule="auto"/>
        <w:rPr>
          <w:rFonts w:ascii="宋体" w:hAnsi="宋体"/>
          <w:color w:val="000000"/>
          <w:kern w:val="0"/>
          <w:sz w:val="24"/>
        </w:rPr>
      </w:pPr>
      <w:r>
        <w:rPr>
          <w:rFonts w:ascii="宋体" w:hAnsi="宋体" w:hint="eastAsia"/>
          <w:color w:val="000000"/>
          <w:kern w:val="0"/>
          <w:sz w:val="24"/>
        </w:rPr>
        <w:t>5.2.</w:t>
      </w:r>
      <w:r w:rsidR="001A66A0">
        <w:rPr>
          <w:rFonts w:ascii="宋体" w:hAnsi="宋体" w:hint="eastAsia"/>
          <w:color w:val="000000"/>
          <w:kern w:val="0"/>
          <w:sz w:val="24"/>
        </w:rPr>
        <w:t xml:space="preserve">4 </w:t>
      </w:r>
      <w:r w:rsidR="00E27A79" w:rsidRPr="00E27A79">
        <w:rPr>
          <w:rFonts w:ascii="宋体" w:hAnsi="宋体" w:hint="eastAsia"/>
          <w:color w:val="000000"/>
          <w:kern w:val="0"/>
          <w:sz w:val="24"/>
        </w:rPr>
        <w:t>本基金最后运作日应付交易费用为人民币42,408.65</w:t>
      </w:r>
      <w:r w:rsidR="00E27A79">
        <w:rPr>
          <w:rFonts w:ascii="宋体" w:hAnsi="宋体" w:hint="eastAsia"/>
          <w:color w:val="000000"/>
          <w:kern w:val="0"/>
          <w:sz w:val="24"/>
        </w:rPr>
        <w:t>元，</w:t>
      </w:r>
      <w:r w:rsidR="007B5C93" w:rsidRPr="007B5C93">
        <w:rPr>
          <w:rFonts w:ascii="宋体" w:hAnsi="宋体" w:hint="eastAsia"/>
          <w:color w:val="000000"/>
          <w:kern w:val="0"/>
          <w:sz w:val="24"/>
        </w:rPr>
        <w:t>为银行间交易结算费用，</w:t>
      </w:r>
      <w:r w:rsidR="00E27A79">
        <w:rPr>
          <w:rFonts w:ascii="宋体" w:hAnsi="宋体" w:hint="eastAsia"/>
          <w:color w:val="000000"/>
          <w:kern w:val="0"/>
          <w:sz w:val="24"/>
        </w:rPr>
        <w:t>该款项将</w:t>
      </w:r>
      <w:r w:rsidR="00E27A79" w:rsidRPr="00E27A79">
        <w:rPr>
          <w:rFonts w:ascii="宋体" w:hAnsi="宋体" w:hint="eastAsia"/>
          <w:color w:val="000000"/>
          <w:kern w:val="0"/>
          <w:sz w:val="24"/>
        </w:rPr>
        <w:t>于2018年1月</w:t>
      </w:r>
      <w:r w:rsidR="008A3392">
        <w:rPr>
          <w:rFonts w:ascii="宋体" w:hAnsi="宋体" w:hint="eastAsia"/>
          <w:color w:val="000000"/>
          <w:kern w:val="0"/>
          <w:sz w:val="24"/>
        </w:rPr>
        <w:t>9</w:t>
      </w:r>
      <w:r w:rsidR="00E27A79" w:rsidRPr="00E27A79">
        <w:rPr>
          <w:rFonts w:ascii="宋体" w:hAnsi="宋体" w:hint="eastAsia"/>
          <w:color w:val="000000"/>
          <w:kern w:val="0"/>
          <w:sz w:val="24"/>
        </w:rPr>
        <w:t>日</w:t>
      </w:r>
      <w:r w:rsidR="00E27A79">
        <w:rPr>
          <w:rFonts w:ascii="宋体" w:hAnsi="宋体" w:hint="eastAsia"/>
          <w:color w:val="000000"/>
          <w:kern w:val="0"/>
          <w:sz w:val="24"/>
        </w:rPr>
        <w:t>后</w:t>
      </w:r>
      <w:r w:rsidR="00E27A79" w:rsidRPr="00E27A79">
        <w:rPr>
          <w:rFonts w:ascii="宋体" w:hAnsi="宋体" w:hint="eastAsia"/>
          <w:color w:val="000000"/>
          <w:kern w:val="0"/>
          <w:sz w:val="24"/>
        </w:rPr>
        <w:t>支付。</w:t>
      </w:r>
    </w:p>
    <w:p w:rsidR="00E27A79" w:rsidRDefault="00E27A79" w:rsidP="00900C03">
      <w:pPr>
        <w:spacing w:line="360" w:lineRule="auto"/>
        <w:rPr>
          <w:rFonts w:ascii="宋体" w:hAnsi="宋体"/>
          <w:color w:val="000000"/>
          <w:kern w:val="0"/>
          <w:sz w:val="24"/>
        </w:rPr>
      </w:pPr>
    </w:p>
    <w:p w:rsidR="00900C03" w:rsidRPr="00900C03" w:rsidRDefault="00E27A79" w:rsidP="00900C03">
      <w:pPr>
        <w:spacing w:line="360" w:lineRule="auto"/>
        <w:rPr>
          <w:rFonts w:ascii="宋体" w:hAnsi="宋体"/>
          <w:color w:val="000000"/>
          <w:kern w:val="0"/>
          <w:sz w:val="24"/>
        </w:rPr>
      </w:pPr>
      <w:r>
        <w:rPr>
          <w:rFonts w:ascii="宋体" w:hAnsi="宋体" w:hint="eastAsia"/>
          <w:color w:val="000000"/>
          <w:kern w:val="0"/>
          <w:sz w:val="24"/>
        </w:rPr>
        <w:t>5.2.5</w:t>
      </w:r>
      <w:r w:rsidR="00900C03" w:rsidRPr="00900C03">
        <w:rPr>
          <w:rFonts w:ascii="宋体" w:hAnsi="宋体" w:hint="eastAsia"/>
          <w:color w:val="000000"/>
          <w:kern w:val="0"/>
          <w:sz w:val="24"/>
        </w:rPr>
        <w:t>本基金最后运作日其他负债为人民币9,000.00</w:t>
      </w:r>
      <w:r w:rsidR="001A66A0">
        <w:rPr>
          <w:rFonts w:ascii="宋体" w:hAnsi="宋体" w:hint="eastAsia"/>
          <w:color w:val="000000"/>
          <w:kern w:val="0"/>
          <w:sz w:val="24"/>
        </w:rPr>
        <w:t>元，</w:t>
      </w:r>
      <w:r w:rsidR="003851BF">
        <w:rPr>
          <w:rFonts w:ascii="宋体" w:hAnsi="宋体" w:hint="eastAsia"/>
          <w:color w:val="000000"/>
          <w:kern w:val="0"/>
          <w:sz w:val="24"/>
        </w:rPr>
        <w:t>为</w:t>
      </w:r>
      <w:r w:rsidR="008A3392" w:rsidRPr="008A3392">
        <w:rPr>
          <w:rFonts w:ascii="宋体" w:hAnsi="宋体" w:hint="eastAsia"/>
          <w:color w:val="000000"/>
          <w:kern w:val="0"/>
          <w:sz w:val="24"/>
        </w:rPr>
        <w:t>银行间</w:t>
      </w:r>
      <w:r w:rsidR="00FE1D29">
        <w:rPr>
          <w:rFonts w:ascii="宋体" w:hAnsi="宋体" w:hint="eastAsia"/>
          <w:color w:val="000000"/>
          <w:kern w:val="0"/>
          <w:sz w:val="24"/>
        </w:rPr>
        <w:t>账</w:t>
      </w:r>
      <w:r w:rsidR="00313BB6">
        <w:rPr>
          <w:rFonts w:ascii="宋体" w:hAnsi="宋体" w:hint="eastAsia"/>
          <w:color w:val="000000"/>
          <w:kern w:val="0"/>
          <w:sz w:val="24"/>
        </w:rPr>
        <w:t>户维护费</w:t>
      </w:r>
      <w:r w:rsidR="008A3392" w:rsidRPr="008A3392">
        <w:rPr>
          <w:rFonts w:ascii="宋体" w:hAnsi="宋体" w:hint="eastAsia"/>
          <w:color w:val="000000"/>
          <w:kern w:val="0"/>
          <w:sz w:val="24"/>
        </w:rPr>
        <w:t>，该款项将于2018年1月9日后支付。</w:t>
      </w:r>
    </w:p>
    <w:p w:rsidR="00900C03" w:rsidRPr="00900C03" w:rsidRDefault="00900C03" w:rsidP="00900C03">
      <w:pPr>
        <w:spacing w:line="360" w:lineRule="auto"/>
        <w:rPr>
          <w:rFonts w:ascii="宋体" w:hAnsi="宋体"/>
          <w:color w:val="000000"/>
          <w:kern w:val="0"/>
          <w:sz w:val="24"/>
        </w:rPr>
      </w:pPr>
    </w:p>
    <w:p w:rsidR="00BF1D38" w:rsidRDefault="00BF1D38" w:rsidP="00900C03">
      <w:pPr>
        <w:spacing w:line="360" w:lineRule="auto"/>
        <w:rPr>
          <w:rFonts w:ascii="宋体" w:hAnsi="宋体"/>
          <w:b/>
          <w:color w:val="000000"/>
          <w:kern w:val="0"/>
          <w:sz w:val="24"/>
        </w:rPr>
      </w:pPr>
      <w:r w:rsidRPr="00522998">
        <w:rPr>
          <w:rFonts w:ascii="宋体" w:hAnsi="宋体" w:hint="eastAsia"/>
          <w:b/>
          <w:color w:val="000000"/>
          <w:kern w:val="0"/>
          <w:sz w:val="24"/>
        </w:rPr>
        <w:t>5.3清算期间的清算损益情况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2664"/>
      </w:tblGrid>
      <w:tr w:rsidR="00AC49FF" w:rsidRPr="00DD59E5" w:rsidTr="00AC49FF">
        <w:trPr>
          <w:trHeight w:val="80"/>
        </w:trPr>
        <w:tc>
          <w:tcPr>
            <w:tcW w:w="5670" w:type="dxa"/>
            <w:vAlign w:val="bottom"/>
          </w:tcPr>
          <w:p w:rsidR="00AC49FF" w:rsidRPr="00DD59E5" w:rsidRDefault="00AC49FF" w:rsidP="007E4D8C">
            <w:pPr>
              <w:overflowPunct w:val="0"/>
              <w:autoSpaceDE w:val="0"/>
              <w:autoSpaceDN w:val="0"/>
              <w:snapToGrid w:val="0"/>
              <w:ind w:left="34"/>
              <w:jc w:val="left"/>
              <w:rPr>
                <w:rFonts w:ascii="黑体" w:eastAsia="黑体" w:hAnsi="黑体" w:cs="Arial"/>
                <w:sz w:val="22"/>
                <w:szCs w:val="22"/>
              </w:rPr>
            </w:pPr>
            <w:r w:rsidRPr="00DD59E5">
              <w:rPr>
                <w:rFonts w:ascii="黑体" w:eastAsia="黑体" w:hAnsi="黑体" w:cs="Arial" w:hint="eastAsia"/>
                <w:sz w:val="22"/>
                <w:szCs w:val="22"/>
              </w:rPr>
              <w:t>项目</w:t>
            </w:r>
          </w:p>
        </w:tc>
        <w:tc>
          <w:tcPr>
            <w:tcW w:w="2664" w:type="dxa"/>
            <w:vAlign w:val="bottom"/>
          </w:tcPr>
          <w:p w:rsidR="00AC49FF" w:rsidRPr="00DD59E5" w:rsidRDefault="00AC49FF" w:rsidP="007E4D8C">
            <w:pPr>
              <w:overflowPunct w:val="0"/>
              <w:autoSpaceDE w:val="0"/>
              <w:autoSpaceDN w:val="0"/>
              <w:snapToGrid w:val="0"/>
              <w:ind w:leftChars="-84" w:left="-176"/>
              <w:jc w:val="right"/>
              <w:rPr>
                <w:rFonts w:ascii="黑体" w:eastAsia="黑体" w:hAnsi="黑体" w:cs="Arial"/>
                <w:sz w:val="22"/>
                <w:szCs w:val="22"/>
              </w:rPr>
            </w:pPr>
            <w:r w:rsidRPr="00DD59E5">
              <w:rPr>
                <w:rFonts w:ascii="黑体" w:eastAsia="黑体" w:hAnsi="黑体" w:cs="Arial" w:hint="eastAsia"/>
                <w:sz w:val="22"/>
                <w:szCs w:val="22"/>
              </w:rPr>
              <w:t>自</w:t>
            </w:r>
            <w:r w:rsidRPr="00DD59E5">
              <w:rPr>
                <w:rFonts w:ascii="黑体" w:eastAsia="黑体" w:hAnsi="黑体" w:cs="Arial"/>
                <w:sz w:val="22"/>
                <w:szCs w:val="22"/>
              </w:rPr>
              <w:t>201</w:t>
            </w:r>
            <w:r>
              <w:rPr>
                <w:rFonts w:ascii="黑体" w:eastAsia="黑体" w:hAnsi="黑体" w:cs="Arial"/>
                <w:sz w:val="22"/>
                <w:szCs w:val="22"/>
              </w:rPr>
              <w:t>8</w:t>
            </w:r>
            <w:r w:rsidRPr="00DD59E5">
              <w:rPr>
                <w:rFonts w:ascii="黑体" w:eastAsia="黑体" w:hAnsi="黑体" w:cs="Arial"/>
                <w:sz w:val="22"/>
                <w:szCs w:val="22"/>
              </w:rPr>
              <w:t>年1月</w:t>
            </w:r>
            <w:r>
              <w:rPr>
                <w:rFonts w:ascii="黑体" w:eastAsia="黑体" w:hAnsi="黑体" w:cs="Arial"/>
                <w:sz w:val="22"/>
                <w:szCs w:val="22"/>
              </w:rPr>
              <w:t>3</w:t>
            </w:r>
            <w:r w:rsidRPr="00DD59E5">
              <w:rPr>
                <w:rFonts w:ascii="黑体" w:eastAsia="黑体" w:hAnsi="黑体" w:cs="Arial"/>
                <w:sz w:val="22"/>
                <w:szCs w:val="22"/>
              </w:rPr>
              <w:t>日</w:t>
            </w:r>
          </w:p>
          <w:p w:rsidR="00AC49FF" w:rsidRPr="00DD59E5" w:rsidRDefault="00AC49FF" w:rsidP="007E4D8C">
            <w:pPr>
              <w:tabs>
                <w:tab w:val="left" w:pos="2517"/>
              </w:tabs>
              <w:overflowPunct w:val="0"/>
              <w:autoSpaceDE w:val="0"/>
              <w:autoSpaceDN w:val="0"/>
              <w:snapToGrid w:val="0"/>
              <w:jc w:val="right"/>
              <w:rPr>
                <w:rFonts w:ascii="黑体" w:eastAsia="黑体" w:hAnsi="黑体" w:cs="Arial"/>
                <w:sz w:val="22"/>
                <w:szCs w:val="22"/>
              </w:rPr>
            </w:pPr>
            <w:r w:rsidRPr="00DD59E5">
              <w:rPr>
                <w:rFonts w:ascii="黑体" w:eastAsia="黑体" w:hAnsi="黑体" w:cs="Arial" w:hint="eastAsia"/>
                <w:sz w:val="22"/>
                <w:szCs w:val="22"/>
              </w:rPr>
              <w:t>至201</w:t>
            </w:r>
            <w:r>
              <w:rPr>
                <w:rFonts w:ascii="黑体" w:eastAsia="黑体" w:hAnsi="黑体" w:cs="Arial" w:hint="eastAsia"/>
                <w:sz w:val="22"/>
                <w:szCs w:val="22"/>
              </w:rPr>
              <w:t>8</w:t>
            </w:r>
            <w:r w:rsidRPr="00DD59E5">
              <w:rPr>
                <w:rFonts w:ascii="黑体" w:eastAsia="黑体" w:hAnsi="黑体" w:cs="Arial" w:hint="eastAsia"/>
                <w:sz w:val="22"/>
                <w:szCs w:val="22"/>
              </w:rPr>
              <w:t>年1月</w:t>
            </w:r>
            <w:r>
              <w:rPr>
                <w:rFonts w:ascii="黑体" w:eastAsia="黑体" w:hAnsi="黑体" w:cs="Arial"/>
                <w:sz w:val="22"/>
                <w:szCs w:val="22"/>
              </w:rPr>
              <w:t>9</w:t>
            </w:r>
            <w:r w:rsidRPr="00DD59E5">
              <w:rPr>
                <w:rFonts w:ascii="黑体" w:eastAsia="黑体" w:hAnsi="黑体" w:cs="Arial" w:hint="eastAsia"/>
                <w:sz w:val="22"/>
                <w:szCs w:val="22"/>
              </w:rPr>
              <w:t>日</w:t>
            </w:r>
          </w:p>
          <w:p w:rsidR="00AC49FF" w:rsidRPr="00DD59E5" w:rsidRDefault="00AC49FF" w:rsidP="007E4D8C">
            <w:pPr>
              <w:overflowPunct w:val="0"/>
              <w:autoSpaceDE w:val="0"/>
              <w:autoSpaceDN w:val="0"/>
              <w:snapToGrid w:val="0"/>
              <w:jc w:val="right"/>
              <w:rPr>
                <w:rFonts w:ascii="黑体" w:eastAsia="黑体" w:hAnsi="黑体" w:cs="Arial"/>
                <w:sz w:val="22"/>
                <w:szCs w:val="22"/>
              </w:rPr>
            </w:pPr>
            <w:r w:rsidRPr="00DD59E5">
              <w:rPr>
                <w:rFonts w:ascii="黑体" w:eastAsia="黑体" w:hAnsi="黑体" w:cs="Arial" w:hint="eastAsia"/>
                <w:sz w:val="22"/>
                <w:szCs w:val="22"/>
              </w:rPr>
              <w:t>止清算期间</w:t>
            </w:r>
          </w:p>
        </w:tc>
      </w:tr>
      <w:tr w:rsidR="00AC49FF" w:rsidRPr="00DD59E5" w:rsidTr="00AC49FF">
        <w:trPr>
          <w:trHeight w:val="271"/>
        </w:trPr>
        <w:tc>
          <w:tcPr>
            <w:tcW w:w="5670" w:type="dxa"/>
            <w:vAlign w:val="bottom"/>
          </w:tcPr>
          <w:p w:rsidR="00AC49FF" w:rsidRPr="00DD59E5" w:rsidRDefault="00AC49FF" w:rsidP="007E4D8C">
            <w:pPr>
              <w:overflowPunct w:val="0"/>
              <w:autoSpaceDE w:val="0"/>
              <w:autoSpaceDN w:val="0"/>
              <w:snapToGrid w:val="0"/>
              <w:ind w:left="34"/>
              <w:jc w:val="left"/>
              <w:rPr>
                <w:rFonts w:ascii="黑体" w:eastAsia="黑体" w:hAnsi="黑体" w:cs="Arial"/>
                <w:sz w:val="22"/>
                <w:szCs w:val="22"/>
              </w:rPr>
            </w:pPr>
            <w:r w:rsidRPr="00DD59E5">
              <w:rPr>
                <w:rFonts w:ascii="黑体" w:eastAsia="黑体" w:hAnsi="黑体" w:cs="Arial" w:hint="eastAsia"/>
                <w:sz w:val="22"/>
                <w:szCs w:val="22"/>
              </w:rPr>
              <w:t>一、清算收益</w:t>
            </w:r>
          </w:p>
        </w:tc>
        <w:tc>
          <w:tcPr>
            <w:tcW w:w="2664" w:type="dxa"/>
            <w:vAlign w:val="bottom"/>
          </w:tcPr>
          <w:p w:rsidR="00AC49FF" w:rsidRPr="00DD59E5" w:rsidRDefault="00AC49FF" w:rsidP="007E4D8C">
            <w:pPr>
              <w:overflowPunct w:val="0"/>
              <w:autoSpaceDE w:val="0"/>
              <w:autoSpaceDN w:val="0"/>
              <w:snapToGrid w:val="0"/>
              <w:jc w:val="right"/>
              <w:rPr>
                <w:rFonts w:ascii="黑体" w:eastAsia="黑体" w:hAnsi="黑体" w:cs="Arial"/>
                <w:sz w:val="22"/>
                <w:szCs w:val="22"/>
              </w:rPr>
            </w:pPr>
          </w:p>
        </w:tc>
      </w:tr>
      <w:tr w:rsidR="00AC49FF" w:rsidRPr="00DD59E5" w:rsidTr="00AC49FF">
        <w:trPr>
          <w:trHeight w:val="80"/>
        </w:trPr>
        <w:tc>
          <w:tcPr>
            <w:tcW w:w="5670" w:type="dxa"/>
            <w:vAlign w:val="bottom"/>
          </w:tcPr>
          <w:p w:rsidR="00AC49FF" w:rsidRPr="00DD59E5" w:rsidRDefault="00AC49FF" w:rsidP="007E4D8C">
            <w:pPr>
              <w:overflowPunct w:val="0"/>
              <w:autoSpaceDE w:val="0"/>
              <w:autoSpaceDN w:val="0"/>
              <w:snapToGrid w:val="0"/>
              <w:ind w:left="459"/>
              <w:jc w:val="left"/>
              <w:rPr>
                <w:rFonts w:ascii="黑体" w:eastAsia="黑体" w:hAnsi="黑体" w:cs="Arial"/>
                <w:sz w:val="22"/>
                <w:szCs w:val="22"/>
              </w:rPr>
            </w:pPr>
            <w:r w:rsidRPr="00DD59E5">
              <w:rPr>
                <w:rFonts w:ascii="黑体" w:eastAsia="黑体" w:hAnsi="黑体" w:cs="Arial" w:hint="eastAsia"/>
                <w:sz w:val="22"/>
                <w:szCs w:val="22"/>
              </w:rPr>
              <w:t>1、利息收入（注1）</w:t>
            </w:r>
          </w:p>
        </w:tc>
        <w:tc>
          <w:tcPr>
            <w:tcW w:w="2664" w:type="dxa"/>
            <w:vAlign w:val="bottom"/>
          </w:tcPr>
          <w:p w:rsidR="00AC49FF" w:rsidRPr="007A5919" w:rsidRDefault="00AC49FF" w:rsidP="007E4D8C">
            <w:pPr>
              <w:overflowPunct w:val="0"/>
              <w:autoSpaceDE w:val="0"/>
              <w:autoSpaceDN w:val="0"/>
              <w:snapToGrid w:val="0"/>
              <w:ind w:right="-24"/>
              <w:jc w:val="right"/>
              <w:rPr>
                <w:rFonts w:ascii="黑体" w:eastAsia="黑体" w:hAnsi="黑体" w:cs="Arial"/>
                <w:sz w:val="22"/>
                <w:szCs w:val="22"/>
                <w:highlight w:val="yellow"/>
              </w:rPr>
            </w:pPr>
            <w:r w:rsidRPr="001B45AC">
              <w:rPr>
                <w:rFonts w:ascii="黑体" w:eastAsia="黑体" w:hAnsi="黑体" w:cs="Arial"/>
                <w:sz w:val="22"/>
                <w:szCs w:val="22"/>
              </w:rPr>
              <w:t>154,885.51</w:t>
            </w:r>
          </w:p>
        </w:tc>
      </w:tr>
      <w:tr w:rsidR="00AC49FF" w:rsidRPr="00DD59E5" w:rsidTr="00AC49FF">
        <w:trPr>
          <w:trHeight w:val="80"/>
        </w:trPr>
        <w:tc>
          <w:tcPr>
            <w:tcW w:w="5670" w:type="dxa"/>
            <w:vAlign w:val="bottom"/>
          </w:tcPr>
          <w:p w:rsidR="00AC49FF" w:rsidRPr="00DD59E5" w:rsidRDefault="00AC49FF" w:rsidP="007E4D8C">
            <w:pPr>
              <w:overflowPunct w:val="0"/>
              <w:autoSpaceDE w:val="0"/>
              <w:autoSpaceDN w:val="0"/>
              <w:snapToGrid w:val="0"/>
              <w:jc w:val="left"/>
              <w:rPr>
                <w:rFonts w:ascii="黑体" w:eastAsia="黑体" w:hAnsi="黑体" w:cs="Arial"/>
                <w:sz w:val="22"/>
                <w:szCs w:val="22"/>
              </w:rPr>
            </w:pPr>
            <w:r w:rsidRPr="00DD59E5">
              <w:rPr>
                <w:rFonts w:ascii="黑体" w:eastAsia="黑体" w:hAnsi="黑体" w:cs="Arial" w:hint="eastAsia"/>
                <w:sz w:val="22"/>
                <w:szCs w:val="22"/>
              </w:rPr>
              <w:t>清算收入小计</w:t>
            </w:r>
          </w:p>
        </w:tc>
        <w:tc>
          <w:tcPr>
            <w:tcW w:w="2664" w:type="dxa"/>
            <w:vAlign w:val="bottom"/>
          </w:tcPr>
          <w:p w:rsidR="00AC49FF" w:rsidRPr="007A5919" w:rsidRDefault="00AC49FF" w:rsidP="007E4D8C">
            <w:pPr>
              <w:overflowPunct w:val="0"/>
              <w:autoSpaceDE w:val="0"/>
              <w:autoSpaceDN w:val="0"/>
              <w:snapToGrid w:val="0"/>
              <w:ind w:left="1026" w:right="-15"/>
              <w:jc w:val="right"/>
              <w:rPr>
                <w:rFonts w:ascii="黑体" w:eastAsia="黑体" w:hAnsi="黑体" w:cs="Arial"/>
                <w:sz w:val="22"/>
                <w:szCs w:val="22"/>
                <w:highlight w:val="yellow"/>
              </w:rPr>
            </w:pPr>
            <w:r w:rsidRPr="001B45AC">
              <w:rPr>
                <w:rFonts w:ascii="黑体" w:eastAsia="黑体" w:hAnsi="黑体" w:cs="Arial"/>
                <w:sz w:val="22"/>
                <w:szCs w:val="22"/>
              </w:rPr>
              <w:t>154,885.51</w:t>
            </w:r>
          </w:p>
        </w:tc>
      </w:tr>
      <w:tr w:rsidR="00AC49FF" w:rsidRPr="00DD59E5" w:rsidTr="00AC49FF">
        <w:trPr>
          <w:trHeight w:val="80"/>
        </w:trPr>
        <w:tc>
          <w:tcPr>
            <w:tcW w:w="5670" w:type="dxa"/>
            <w:vAlign w:val="bottom"/>
          </w:tcPr>
          <w:p w:rsidR="00AC49FF" w:rsidRPr="00DD59E5" w:rsidRDefault="00AC49FF" w:rsidP="007E4D8C">
            <w:pPr>
              <w:overflowPunct w:val="0"/>
              <w:autoSpaceDE w:val="0"/>
              <w:autoSpaceDN w:val="0"/>
              <w:snapToGrid w:val="0"/>
              <w:jc w:val="left"/>
              <w:rPr>
                <w:rFonts w:ascii="黑体" w:eastAsia="黑体" w:hAnsi="黑体" w:cs="Arial"/>
                <w:sz w:val="22"/>
                <w:szCs w:val="22"/>
              </w:rPr>
            </w:pPr>
            <w:r w:rsidRPr="00DD59E5">
              <w:rPr>
                <w:rFonts w:ascii="黑体" w:eastAsia="黑体" w:hAnsi="Arial" w:cs="Arial" w:hint="eastAsia"/>
                <w:sz w:val="22"/>
                <w:szCs w:val="22"/>
              </w:rPr>
              <w:t>二、清算费用</w:t>
            </w:r>
          </w:p>
        </w:tc>
        <w:tc>
          <w:tcPr>
            <w:tcW w:w="2664" w:type="dxa"/>
            <w:vAlign w:val="bottom"/>
          </w:tcPr>
          <w:p w:rsidR="00AC49FF" w:rsidRPr="006E69F8" w:rsidRDefault="00AC49FF" w:rsidP="007E4D8C">
            <w:pPr>
              <w:overflowPunct w:val="0"/>
              <w:autoSpaceDE w:val="0"/>
              <w:autoSpaceDN w:val="0"/>
              <w:snapToGrid w:val="0"/>
              <w:ind w:left="1026" w:right="-15"/>
              <w:jc w:val="right"/>
              <w:rPr>
                <w:rFonts w:ascii="黑体" w:eastAsia="黑体" w:hAnsi="黑体" w:cs="Arial"/>
                <w:sz w:val="22"/>
                <w:szCs w:val="22"/>
                <w:highlight w:val="yellow"/>
              </w:rPr>
            </w:pPr>
          </w:p>
        </w:tc>
      </w:tr>
      <w:tr w:rsidR="00AC49FF" w:rsidRPr="00DD59E5" w:rsidTr="00AC49FF">
        <w:trPr>
          <w:trHeight w:val="80"/>
        </w:trPr>
        <w:tc>
          <w:tcPr>
            <w:tcW w:w="5670" w:type="dxa"/>
            <w:vAlign w:val="bottom"/>
          </w:tcPr>
          <w:p w:rsidR="00AC49FF" w:rsidRPr="00DD59E5" w:rsidRDefault="00AC49FF" w:rsidP="007E4D8C">
            <w:pPr>
              <w:overflowPunct w:val="0"/>
              <w:autoSpaceDE w:val="0"/>
              <w:autoSpaceDN w:val="0"/>
              <w:snapToGrid w:val="0"/>
              <w:jc w:val="left"/>
              <w:rPr>
                <w:rFonts w:ascii="黑体" w:eastAsia="黑体" w:hAnsi="黑体" w:cs="Arial"/>
                <w:sz w:val="22"/>
                <w:szCs w:val="22"/>
              </w:rPr>
            </w:pPr>
            <w:r w:rsidRPr="00DD59E5">
              <w:rPr>
                <w:rFonts w:ascii="黑体" w:eastAsia="黑体" w:hAnsi="Arial" w:cs="Arial" w:hint="eastAsia"/>
                <w:sz w:val="22"/>
                <w:szCs w:val="22"/>
              </w:rPr>
              <w:t>清算费用小计（注2）</w:t>
            </w:r>
          </w:p>
        </w:tc>
        <w:tc>
          <w:tcPr>
            <w:tcW w:w="2664" w:type="dxa"/>
            <w:vAlign w:val="bottom"/>
          </w:tcPr>
          <w:p w:rsidR="00AC49FF" w:rsidRPr="007A5919" w:rsidRDefault="00AC49FF" w:rsidP="007E4D8C">
            <w:pPr>
              <w:overflowPunct w:val="0"/>
              <w:autoSpaceDE w:val="0"/>
              <w:autoSpaceDN w:val="0"/>
              <w:snapToGrid w:val="0"/>
              <w:ind w:left="1026" w:right="-15"/>
              <w:jc w:val="right"/>
              <w:rPr>
                <w:rFonts w:ascii="黑体" w:eastAsia="黑体" w:hAnsi="黑体" w:cs="Arial"/>
                <w:sz w:val="22"/>
                <w:szCs w:val="22"/>
              </w:rPr>
            </w:pPr>
            <w:r w:rsidRPr="007A5919">
              <w:rPr>
                <w:rFonts w:ascii="黑体" w:eastAsia="黑体" w:hAnsi="Arial" w:cs="Arial" w:hint="eastAsia"/>
                <w:sz w:val="22"/>
                <w:szCs w:val="22"/>
              </w:rPr>
              <w:t>-</w:t>
            </w:r>
          </w:p>
        </w:tc>
      </w:tr>
      <w:tr w:rsidR="00AC49FF" w:rsidRPr="00DD59E5" w:rsidTr="00AC49FF">
        <w:trPr>
          <w:trHeight w:val="80"/>
        </w:trPr>
        <w:tc>
          <w:tcPr>
            <w:tcW w:w="5670" w:type="dxa"/>
            <w:vAlign w:val="bottom"/>
          </w:tcPr>
          <w:p w:rsidR="00AC49FF" w:rsidRPr="00DD59E5" w:rsidRDefault="00AC49FF" w:rsidP="007E4D8C">
            <w:pPr>
              <w:overflowPunct w:val="0"/>
              <w:autoSpaceDE w:val="0"/>
              <w:autoSpaceDN w:val="0"/>
              <w:snapToGrid w:val="0"/>
              <w:jc w:val="left"/>
              <w:rPr>
                <w:rFonts w:ascii="黑体" w:eastAsia="黑体" w:hAnsi="黑体" w:cs="Arial"/>
                <w:sz w:val="22"/>
                <w:szCs w:val="22"/>
              </w:rPr>
            </w:pPr>
            <w:r w:rsidRPr="000324CE">
              <w:rPr>
                <w:rFonts w:ascii="黑体" w:eastAsia="黑体" w:hAnsi="黑体" w:cs="Arial" w:hint="eastAsia"/>
                <w:sz w:val="22"/>
                <w:szCs w:val="22"/>
              </w:rPr>
              <w:t>三、清算净收益</w:t>
            </w:r>
          </w:p>
        </w:tc>
        <w:tc>
          <w:tcPr>
            <w:tcW w:w="2664" w:type="dxa"/>
            <w:vAlign w:val="bottom"/>
          </w:tcPr>
          <w:p w:rsidR="00AC49FF" w:rsidRPr="007A5919" w:rsidRDefault="00AC49FF" w:rsidP="007E4D8C">
            <w:pPr>
              <w:overflowPunct w:val="0"/>
              <w:autoSpaceDE w:val="0"/>
              <w:autoSpaceDN w:val="0"/>
              <w:snapToGrid w:val="0"/>
              <w:ind w:left="1026" w:right="-15"/>
              <w:jc w:val="right"/>
              <w:rPr>
                <w:rFonts w:ascii="黑体" w:eastAsia="黑体" w:hAnsi="黑体" w:cs="Arial"/>
                <w:sz w:val="22"/>
                <w:szCs w:val="22"/>
                <w:highlight w:val="yellow"/>
              </w:rPr>
            </w:pPr>
            <w:r w:rsidRPr="001B45AC">
              <w:rPr>
                <w:rFonts w:ascii="黑体" w:eastAsia="黑体" w:hAnsi="黑体" w:cs="Arial"/>
                <w:sz w:val="22"/>
                <w:szCs w:val="22"/>
              </w:rPr>
              <w:t>154,885.51</w:t>
            </w:r>
          </w:p>
        </w:tc>
      </w:tr>
    </w:tbl>
    <w:p w:rsidR="009265AA" w:rsidRDefault="009265AA" w:rsidP="00AC49FF">
      <w:pPr>
        <w:spacing w:line="360" w:lineRule="auto"/>
        <w:rPr>
          <w:rFonts w:ascii="宋体" w:hAnsi="宋体"/>
          <w:color w:val="000000"/>
          <w:kern w:val="0"/>
          <w:sz w:val="24"/>
        </w:rPr>
      </w:pPr>
    </w:p>
    <w:p w:rsidR="00AC49FF" w:rsidRPr="00AC49FF" w:rsidRDefault="00AC49FF" w:rsidP="00AC49FF">
      <w:pPr>
        <w:spacing w:line="360" w:lineRule="auto"/>
        <w:rPr>
          <w:rFonts w:ascii="宋体" w:hAnsi="宋体"/>
          <w:color w:val="000000"/>
          <w:kern w:val="0"/>
          <w:sz w:val="24"/>
        </w:rPr>
      </w:pPr>
      <w:r w:rsidRPr="00AC49FF">
        <w:rPr>
          <w:rFonts w:ascii="宋体" w:hAnsi="宋体" w:hint="eastAsia"/>
          <w:color w:val="000000"/>
          <w:kern w:val="0"/>
          <w:sz w:val="24"/>
        </w:rPr>
        <w:t>注1：利息收入系计提的自2018年1月3日至2018年1月9日止清算期间的银行存款利息、存出保证金利息和结算备付金利息。该款项由基金管理人华安基金管理有限公司以自有资金垫付，并已于2018年1月3日划入托管账户。基金管理人垫付资金到账日起孳生的利息归基金管理人所有。</w:t>
      </w:r>
    </w:p>
    <w:p w:rsidR="00AC49FF" w:rsidRPr="00AC49FF" w:rsidRDefault="00AC49FF" w:rsidP="00AC49FF">
      <w:pPr>
        <w:spacing w:line="360" w:lineRule="auto"/>
        <w:rPr>
          <w:rFonts w:ascii="宋体" w:hAnsi="宋体"/>
          <w:b/>
          <w:color w:val="000000"/>
          <w:kern w:val="0"/>
          <w:sz w:val="24"/>
        </w:rPr>
      </w:pPr>
    </w:p>
    <w:p w:rsidR="00AC49FF" w:rsidRPr="00AC49FF" w:rsidRDefault="00AC49FF" w:rsidP="00AC49FF">
      <w:pPr>
        <w:spacing w:line="360" w:lineRule="auto"/>
        <w:rPr>
          <w:rFonts w:ascii="宋体" w:hAnsi="宋体"/>
          <w:color w:val="000000"/>
          <w:kern w:val="0"/>
          <w:sz w:val="24"/>
        </w:rPr>
      </w:pPr>
      <w:r w:rsidRPr="00AC49FF">
        <w:rPr>
          <w:rFonts w:ascii="宋体" w:hAnsi="宋体" w:hint="eastAsia"/>
          <w:color w:val="000000"/>
          <w:kern w:val="0"/>
          <w:sz w:val="24"/>
        </w:rPr>
        <w:t>注2：根据《关于华安乐惠保本混合型证券投资基金保本周期到期基金合同终止及基金财产清算的公告》，本次清算期间产生的清算费用由本基金管理人代为支付。</w:t>
      </w:r>
    </w:p>
    <w:p w:rsidR="009B5E1A" w:rsidRPr="000E112D" w:rsidRDefault="009B5E1A" w:rsidP="009B5E1A">
      <w:pPr>
        <w:spacing w:line="360" w:lineRule="auto"/>
        <w:ind w:firstLineChars="50" w:firstLine="120"/>
        <w:rPr>
          <w:rFonts w:ascii="宋体" w:hAnsi="宋体"/>
          <w:color w:val="000000"/>
          <w:kern w:val="0"/>
          <w:sz w:val="24"/>
        </w:rPr>
      </w:pPr>
    </w:p>
    <w:p w:rsidR="00900C03" w:rsidRPr="00900C03" w:rsidRDefault="009B5E1A" w:rsidP="00900C03">
      <w:pPr>
        <w:autoSpaceDE w:val="0"/>
        <w:autoSpaceDN w:val="0"/>
        <w:adjustRightInd w:val="0"/>
        <w:spacing w:before="29" w:line="288" w:lineRule="auto"/>
        <w:ind w:left="15"/>
        <w:rPr>
          <w:b/>
          <w:color w:val="000000"/>
          <w:kern w:val="0"/>
          <w:sz w:val="24"/>
        </w:rPr>
      </w:pPr>
      <w:r w:rsidRPr="00A51E84">
        <w:rPr>
          <w:rFonts w:ascii="宋体" w:hAnsi="宋体" w:hint="eastAsia"/>
          <w:b/>
          <w:color w:val="000000"/>
          <w:kern w:val="0"/>
          <w:sz w:val="24"/>
        </w:rPr>
        <w:t>5.4</w:t>
      </w:r>
      <w:r w:rsidRPr="00A51E84">
        <w:rPr>
          <w:rFonts w:hint="eastAsia"/>
          <w:b/>
          <w:color w:val="000000"/>
          <w:kern w:val="0"/>
          <w:sz w:val="24"/>
        </w:rPr>
        <w:t>资产处置及负债清偿后的剩余资产分配情况</w:t>
      </w:r>
    </w:p>
    <w:p w:rsidR="00900C03" w:rsidRPr="00007AB5" w:rsidRDefault="00900C03" w:rsidP="00900C03">
      <w:pPr>
        <w:overflowPunct w:val="0"/>
        <w:autoSpaceDE w:val="0"/>
        <w:autoSpaceDN w:val="0"/>
        <w:snapToGrid w:val="0"/>
        <w:ind w:left="6480"/>
        <w:rPr>
          <w:rFonts w:ascii="黑体" w:eastAsia="黑体" w:hAnsi="黑体" w:cs="Arial"/>
          <w:b/>
          <w:sz w:val="22"/>
          <w:szCs w:val="22"/>
        </w:rPr>
      </w:pPr>
      <w:r w:rsidRPr="00007AB5">
        <w:rPr>
          <w:rFonts w:ascii="黑体" w:eastAsia="黑体" w:hAnsi="黑体" w:hint="eastAsia"/>
          <w:sz w:val="22"/>
          <w:szCs w:val="22"/>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3117"/>
      </w:tblGrid>
      <w:tr w:rsidR="00900C03" w:rsidRPr="00007AB5" w:rsidTr="00AC1D44">
        <w:tc>
          <w:tcPr>
            <w:tcW w:w="5387" w:type="dxa"/>
          </w:tcPr>
          <w:p w:rsidR="00900C03" w:rsidRPr="00007AB5" w:rsidRDefault="00900C03" w:rsidP="00B05D6C">
            <w:pPr>
              <w:rPr>
                <w:rFonts w:ascii="黑体" w:eastAsia="黑体" w:hAnsi="黑体" w:cs="Arial"/>
                <w:sz w:val="22"/>
                <w:szCs w:val="22"/>
              </w:rPr>
            </w:pPr>
            <w:r w:rsidRPr="00007AB5">
              <w:rPr>
                <w:rFonts w:ascii="黑体" w:eastAsia="黑体" w:hAnsi="黑体" w:cs="Arial" w:hint="eastAsia"/>
                <w:sz w:val="22"/>
                <w:szCs w:val="22"/>
              </w:rPr>
              <w:t>项目</w:t>
            </w:r>
          </w:p>
        </w:tc>
        <w:tc>
          <w:tcPr>
            <w:tcW w:w="3117" w:type="dxa"/>
          </w:tcPr>
          <w:p w:rsidR="00900C03" w:rsidRPr="00007AB5" w:rsidRDefault="00900C03" w:rsidP="00B05D6C">
            <w:pPr>
              <w:jc w:val="right"/>
              <w:rPr>
                <w:rFonts w:ascii="黑体" w:eastAsia="黑体" w:hAnsi="黑体" w:cs="Arial"/>
                <w:sz w:val="22"/>
                <w:szCs w:val="22"/>
              </w:rPr>
            </w:pPr>
            <w:r w:rsidRPr="00007AB5">
              <w:rPr>
                <w:rFonts w:ascii="黑体" w:eastAsia="黑体" w:hAnsi="黑体" w:cs="Arial" w:hint="eastAsia"/>
                <w:sz w:val="22"/>
                <w:szCs w:val="22"/>
              </w:rPr>
              <w:t>金额</w:t>
            </w:r>
          </w:p>
        </w:tc>
      </w:tr>
      <w:tr w:rsidR="00900C03" w:rsidRPr="00007AB5" w:rsidTr="00AC1D44">
        <w:tc>
          <w:tcPr>
            <w:tcW w:w="5387" w:type="dxa"/>
          </w:tcPr>
          <w:p w:rsidR="00900C03" w:rsidRPr="00007AB5" w:rsidRDefault="00900C03" w:rsidP="00A84D11">
            <w:pPr>
              <w:overflowPunct w:val="0"/>
              <w:autoSpaceDE w:val="0"/>
              <w:autoSpaceDN w:val="0"/>
              <w:snapToGrid w:val="0"/>
              <w:rPr>
                <w:rFonts w:ascii="黑体" w:eastAsia="黑体" w:hAnsi="黑体" w:cs="Arial"/>
                <w:sz w:val="22"/>
                <w:szCs w:val="22"/>
              </w:rPr>
            </w:pPr>
            <w:r w:rsidRPr="00007AB5">
              <w:rPr>
                <w:rFonts w:ascii="黑体" w:eastAsia="黑体" w:hAnsi="黑体" w:cs="Arial" w:hint="eastAsia"/>
                <w:sz w:val="22"/>
                <w:szCs w:val="22"/>
              </w:rPr>
              <w:t>一、最后运作日</w:t>
            </w:r>
            <w:r>
              <w:rPr>
                <w:rFonts w:ascii="黑体" w:eastAsia="黑体" w:hAnsi="黑体" w:cs="Arial" w:hint="eastAsia"/>
                <w:sz w:val="22"/>
                <w:szCs w:val="22"/>
              </w:rPr>
              <w:t>201</w:t>
            </w:r>
            <w:r w:rsidR="00A84D11">
              <w:rPr>
                <w:rFonts w:ascii="黑体" w:eastAsia="黑体" w:hAnsi="黑体" w:cs="Arial" w:hint="eastAsia"/>
                <w:sz w:val="22"/>
                <w:szCs w:val="22"/>
              </w:rPr>
              <w:t>8</w:t>
            </w:r>
            <w:r>
              <w:rPr>
                <w:rFonts w:ascii="黑体" w:eastAsia="黑体" w:hAnsi="黑体" w:cs="Arial" w:hint="eastAsia"/>
                <w:sz w:val="22"/>
                <w:szCs w:val="22"/>
              </w:rPr>
              <w:t>年</w:t>
            </w:r>
            <w:r w:rsidR="00A84D11">
              <w:rPr>
                <w:rFonts w:ascii="黑体" w:eastAsia="黑体" w:hAnsi="黑体" w:cs="Arial" w:hint="eastAsia"/>
                <w:sz w:val="22"/>
                <w:szCs w:val="22"/>
              </w:rPr>
              <w:t>1</w:t>
            </w:r>
            <w:r>
              <w:rPr>
                <w:rFonts w:ascii="黑体" w:eastAsia="黑体" w:hAnsi="黑体" w:cs="Arial" w:hint="eastAsia"/>
                <w:sz w:val="22"/>
                <w:szCs w:val="22"/>
              </w:rPr>
              <w:t>月</w:t>
            </w:r>
            <w:r w:rsidR="00A84D11">
              <w:rPr>
                <w:rFonts w:ascii="黑体" w:eastAsia="黑体" w:hAnsi="黑体" w:cs="Arial" w:hint="eastAsia"/>
                <w:sz w:val="22"/>
                <w:szCs w:val="22"/>
              </w:rPr>
              <w:t>2</w:t>
            </w:r>
            <w:r>
              <w:rPr>
                <w:rFonts w:ascii="黑体" w:eastAsia="黑体" w:hAnsi="黑体" w:cs="Arial" w:hint="eastAsia"/>
                <w:sz w:val="22"/>
                <w:szCs w:val="22"/>
              </w:rPr>
              <w:t>日</w:t>
            </w:r>
            <w:r w:rsidRPr="00007AB5">
              <w:rPr>
                <w:rFonts w:ascii="黑体" w:eastAsia="黑体" w:hAnsi="黑体" w:cs="Arial" w:hint="eastAsia"/>
                <w:sz w:val="22"/>
                <w:szCs w:val="22"/>
              </w:rPr>
              <w:t>基金净资产</w:t>
            </w:r>
          </w:p>
        </w:tc>
        <w:tc>
          <w:tcPr>
            <w:tcW w:w="3117" w:type="dxa"/>
            <w:vAlign w:val="center"/>
          </w:tcPr>
          <w:p w:rsidR="00900C03" w:rsidRPr="00A47D03" w:rsidRDefault="00345B7E" w:rsidP="00B05D6C">
            <w:pPr>
              <w:overflowPunct w:val="0"/>
              <w:autoSpaceDE w:val="0"/>
              <w:autoSpaceDN w:val="0"/>
              <w:snapToGrid w:val="0"/>
              <w:jc w:val="right"/>
              <w:rPr>
                <w:rFonts w:ascii="黑体" w:eastAsia="黑体" w:hAnsi="黑体" w:cs="Arial"/>
                <w:sz w:val="22"/>
                <w:szCs w:val="22"/>
              </w:rPr>
            </w:pPr>
            <w:r w:rsidRPr="00345B7E">
              <w:rPr>
                <w:rFonts w:ascii="黑体" w:eastAsia="黑体" w:hAnsi="黑体" w:cs="Arial"/>
                <w:sz w:val="22"/>
                <w:szCs w:val="22"/>
              </w:rPr>
              <w:t>3,737,050,450.55</w:t>
            </w:r>
          </w:p>
        </w:tc>
      </w:tr>
      <w:tr w:rsidR="00900C03" w:rsidRPr="00DD59E5" w:rsidTr="00AC1D44">
        <w:tc>
          <w:tcPr>
            <w:tcW w:w="5387" w:type="dxa"/>
          </w:tcPr>
          <w:p w:rsidR="00900C03" w:rsidRPr="00DD59E5" w:rsidRDefault="00900C03" w:rsidP="00B05D6C">
            <w:pPr>
              <w:overflowPunct w:val="0"/>
              <w:autoSpaceDE w:val="0"/>
              <w:autoSpaceDN w:val="0"/>
              <w:snapToGrid w:val="0"/>
              <w:rPr>
                <w:rFonts w:ascii="黑体" w:eastAsia="黑体" w:hAnsi="黑体" w:cs="Arial"/>
                <w:sz w:val="22"/>
                <w:szCs w:val="22"/>
              </w:rPr>
            </w:pPr>
            <w:r w:rsidRPr="00DD59E5">
              <w:rPr>
                <w:rFonts w:ascii="黑体" w:eastAsia="黑体" w:hAnsi="黑体" w:cs="Arial" w:hint="eastAsia"/>
                <w:sz w:val="22"/>
                <w:szCs w:val="22"/>
              </w:rPr>
              <w:t>加：清算期间净收益</w:t>
            </w:r>
          </w:p>
        </w:tc>
        <w:tc>
          <w:tcPr>
            <w:tcW w:w="3117" w:type="dxa"/>
            <w:vAlign w:val="center"/>
          </w:tcPr>
          <w:p w:rsidR="00900C03" w:rsidRPr="00DD59E5" w:rsidRDefault="00191BC1" w:rsidP="00B05D6C">
            <w:pPr>
              <w:overflowPunct w:val="0"/>
              <w:autoSpaceDE w:val="0"/>
              <w:autoSpaceDN w:val="0"/>
              <w:snapToGrid w:val="0"/>
              <w:jc w:val="right"/>
              <w:rPr>
                <w:rFonts w:ascii="黑体" w:eastAsia="黑体" w:hAnsi="黑体" w:cs="Arial"/>
                <w:sz w:val="22"/>
                <w:szCs w:val="22"/>
              </w:rPr>
            </w:pPr>
            <w:r w:rsidRPr="00191BC1">
              <w:rPr>
                <w:rFonts w:ascii="黑体" w:eastAsia="黑体" w:hAnsi="黑体" w:cs="Arial"/>
                <w:sz w:val="22"/>
                <w:szCs w:val="22"/>
              </w:rPr>
              <w:t>154,885.51</w:t>
            </w:r>
          </w:p>
        </w:tc>
      </w:tr>
      <w:tr w:rsidR="00900C03" w:rsidRPr="00007AB5" w:rsidTr="00AC1D44">
        <w:tc>
          <w:tcPr>
            <w:tcW w:w="5387" w:type="dxa"/>
          </w:tcPr>
          <w:p w:rsidR="00900C03" w:rsidRPr="00007AB5" w:rsidRDefault="00900C03" w:rsidP="00191BC1">
            <w:pPr>
              <w:overflowPunct w:val="0"/>
              <w:autoSpaceDE w:val="0"/>
              <w:autoSpaceDN w:val="0"/>
              <w:snapToGrid w:val="0"/>
              <w:rPr>
                <w:rFonts w:ascii="黑体" w:eastAsia="黑体" w:hAnsi="黑体" w:cs="Arial"/>
                <w:sz w:val="22"/>
                <w:szCs w:val="22"/>
              </w:rPr>
            </w:pPr>
            <w:r w:rsidRPr="00007AB5">
              <w:rPr>
                <w:rFonts w:ascii="黑体" w:eastAsia="黑体" w:hAnsi="黑体" w:cs="Arial" w:hint="eastAsia"/>
                <w:sz w:val="22"/>
                <w:szCs w:val="22"/>
              </w:rPr>
              <w:t>减：基金净赎回转出金额（于</w:t>
            </w:r>
            <w:r>
              <w:rPr>
                <w:rFonts w:ascii="黑体" w:eastAsia="黑体" w:hAnsi="黑体" w:cs="Arial" w:hint="eastAsia"/>
                <w:sz w:val="22"/>
                <w:szCs w:val="22"/>
              </w:rPr>
              <w:t>201</w:t>
            </w:r>
            <w:r w:rsidR="00A84D11">
              <w:rPr>
                <w:rFonts w:ascii="黑体" w:eastAsia="黑体" w:hAnsi="黑体" w:cs="Arial" w:hint="eastAsia"/>
                <w:sz w:val="22"/>
                <w:szCs w:val="22"/>
              </w:rPr>
              <w:t>8</w:t>
            </w:r>
            <w:r>
              <w:rPr>
                <w:rFonts w:ascii="黑体" w:eastAsia="黑体" w:hAnsi="黑体" w:cs="Arial" w:hint="eastAsia"/>
                <w:sz w:val="22"/>
                <w:szCs w:val="22"/>
              </w:rPr>
              <w:t>年</w:t>
            </w:r>
            <w:r w:rsidR="00A84D11">
              <w:rPr>
                <w:rFonts w:ascii="黑体" w:eastAsia="黑体" w:hAnsi="黑体" w:cs="Arial" w:hint="eastAsia"/>
                <w:sz w:val="22"/>
                <w:szCs w:val="22"/>
              </w:rPr>
              <w:t>1</w:t>
            </w:r>
            <w:r>
              <w:rPr>
                <w:rFonts w:ascii="黑体" w:eastAsia="黑体" w:hAnsi="黑体" w:cs="Arial" w:hint="eastAsia"/>
                <w:sz w:val="22"/>
                <w:szCs w:val="22"/>
              </w:rPr>
              <w:t>月</w:t>
            </w:r>
            <w:r w:rsidR="00191BC1">
              <w:rPr>
                <w:rFonts w:ascii="黑体" w:eastAsia="黑体" w:hAnsi="黑体" w:cs="Arial" w:hint="eastAsia"/>
                <w:sz w:val="22"/>
                <w:szCs w:val="22"/>
              </w:rPr>
              <w:t>3</w:t>
            </w:r>
            <w:r>
              <w:rPr>
                <w:rFonts w:ascii="黑体" w:eastAsia="黑体" w:hAnsi="黑体" w:cs="Arial" w:hint="eastAsia"/>
                <w:sz w:val="22"/>
                <w:szCs w:val="22"/>
              </w:rPr>
              <w:t>日</w:t>
            </w:r>
            <w:r w:rsidRPr="00007AB5">
              <w:rPr>
                <w:rFonts w:ascii="黑体" w:eastAsia="黑体" w:hAnsi="黑体" w:cs="Arial" w:hint="eastAsia"/>
                <w:sz w:val="22"/>
                <w:szCs w:val="22"/>
              </w:rPr>
              <w:t>确认的投资者赎回转出申请）</w:t>
            </w:r>
          </w:p>
        </w:tc>
        <w:tc>
          <w:tcPr>
            <w:tcW w:w="3117" w:type="dxa"/>
            <w:vAlign w:val="center"/>
          </w:tcPr>
          <w:p w:rsidR="00900C03" w:rsidRPr="00514373" w:rsidRDefault="00BE7C19" w:rsidP="00B05D6C">
            <w:pPr>
              <w:overflowPunct w:val="0"/>
              <w:autoSpaceDE w:val="0"/>
              <w:autoSpaceDN w:val="0"/>
              <w:snapToGrid w:val="0"/>
              <w:jc w:val="right"/>
              <w:rPr>
                <w:rFonts w:ascii="黑体" w:eastAsia="黑体" w:hAnsi="黑体" w:cs="Arial"/>
                <w:sz w:val="22"/>
                <w:szCs w:val="22"/>
              </w:rPr>
            </w:pPr>
            <w:r w:rsidRPr="00BE7C19">
              <w:rPr>
                <w:rFonts w:ascii="黑体" w:eastAsia="黑体" w:hAnsi="黑体" w:cs="Arial"/>
                <w:sz w:val="22"/>
                <w:szCs w:val="22"/>
              </w:rPr>
              <w:t>3,682,626,557.07</w:t>
            </w:r>
          </w:p>
        </w:tc>
      </w:tr>
      <w:tr w:rsidR="00900C03" w:rsidRPr="00007AB5" w:rsidTr="000E0378">
        <w:trPr>
          <w:trHeight w:val="290"/>
        </w:trPr>
        <w:tc>
          <w:tcPr>
            <w:tcW w:w="5387" w:type="dxa"/>
          </w:tcPr>
          <w:p w:rsidR="00900C03" w:rsidRPr="00007AB5" w:rsidRDefault="00900C03" w:rsidP="002A2DEA">
            <w:pPr>
              <w:overflowPunct w:val="0"/>
              <w:autoSpaceDE w:val="0"/>
              <w:autoSpaceDN w:val="0"/>
              <w:snapToGrid w:val="0"/>
              <w:rPr>
                <w:rFonts w:ascii="黑体" w:eastAsia="黑体" w:hAnsi="黑体" w:cs="Arial"/>
                <w:sz w:val="22"/>
                <w:szCs w:val="22"/>
              </w:rPr>
            </w:pPr>
            <w:r w:rsidRPr="00007AB5">
              <w:rPr>
                <w:rFonts w:ascii="黑体" w:eastAsia="黑体" w:hAnsi="黑体" w:cs="Arial" w:hint="eastAsia"/>
                <w:sz w:val="22"/>
                <w:szCs w:val="22"/>
              </w:rPr>
              <w:t>二、</w:t>
            </w:r>
            <w:r>
              <w:rPr>
                <w:rFonts w:ascii="黑体" w:eastAsia="黑体" w:hAnsi="黑体" w:cs="Arial" w:hint="eastAsia"/>
                <w:sz w:val="22"/>
                <w:szCs w:val="22"/>
              </w:rPr>
              <w:t>2018年1月</w:t>
            </w:r>
            <w:r w:rsidR="002A2DEA">
              <w:rPr>
                <w:rFonts w:ascii="黑体" w:eastAsia="黑体" w:hAnsi="黑体" w:cs="Arial" w:hint="eastAsia"/>
                <w:sz w:val="22"/>
                <w:szCs w:val="22"/>
              </w:rPr>
              <w:t>9</w:t>
            </w:r>
            <w:r>
              <w:rPr>
                <w:rFonts w:ascii="黑体" w:eastAsia="黑体" w:hAnsi="黑体" w:cs="Arial" w:hint="eastAsia"/>
                <w:sz w:val="22"/>
                <w:szCs w:val="22"/>
              </w:rPr>
              <w:t>日</w:t>
            </w:r>
            <w:r w:rsidRPr="00007AB5">
              <w:rPr>
                <w:rFonts w:ascii="黑体" w:eastAsia="黑体" w:hAnsi="黑体" w:cs="Arial" w:hint="eastAsia"/>
                <w:sz w:val="22"/>
                <w:szCs w:val="22"/>
              </w:rPr>
              <w:t>基金净资产</w:t>
            </w:r>
          </w:p>
        </w:tc>
        <w:tc>
          <w:tcPr>
            <w:tcW w:w="3117" w:type="dxa"/>
            <w:vAlign w:val="center"/>
          </w:tcPr>
          <w:p w:rsidR="00900C03" w:rsidRPr="00514373" w:rsidRDefault="00191BC1" w:rsidP="00B05D6C">
            <w:pPr>
              <w:overflowPunct w:val="0"/>
              <w:autoSpaceDE w:val="0"/>
              <w:autoSpaceDN w:val="0"/>
              <w:snapToGrid w:val="0"/>
              <w:jc w:val="right"/>
              <w:rPr>
                <w:rFonts w:ascii="黑体" w:eastAsia="黑体" w:hAnsi="黑体" w:cs="Arial"/>
                <w:sz w:val="22"/>
                <w:szCs w:val="22"/>
              </w:rPr>
            </w:pPr>
            <w:r w:rsidRPr="00191BC1">
              <w:rPr>
                <w:rFonts w:ascii="黑体" w:eastAsia="黑体" w:hAnsi="黑体" w:cs="Arial"/>
                <w:sz w:val="22"/>
                <w:szCs w:val="22"/>
              </w:rPr>
              <w:t>54,578,778.99</w:t>
            </w:r>
          </w:p>
        </w:tc>
      </w:tr>
    </w:tbl>
    <w:p w:rsidR="000E112D" w:rsidRPr="003F1729" w:rsidRDefault="000E112D" w:rsidP="009B5E1A">
      <w:pPr>
        <w:autoSpaceDE w:val="0"/>
        <w:autoSpaceDN w:val="0"/>
        <w:adjustRightInd w:val="0"/>
        <w:spacing w:before="29" w:line="288" w:lineRule="auto"/>
        <w:ind w:left="15"/>
        <w:rPr>
          <w:b/>
          <w:color w:val="000000"/>
          <w:kern w:val="0"/>
          <w:sz w:val="24"/>
        </w:rPr>
      </w:pPr>
    </w:p>
    <w:p w:rsidR="00683267" w:rsidRDefault="00683267" w:rsidP="00683267">
      <w:pPr>
        <w:spacing w:before="100" w:line="360" w:lineRule="auto"/>
        <w:ind w:firstLineChars="200" w:firstLine="480"/>
        <w:rPr>
          <w:rFonts w:ascii="宋体" w:hAnsi="宋体"/>
          <w:color w:val="000000"/>
          <w:kern w:val="0"/>
          <w:sz w:val="24"/>
        </w:rPr>
      </w:pPr>
      <w:r w:rsidRPr="00683267">
        <w:rPr>
          <w:rFonts w:ascii="宋体" w:hAnsi="宋体" w:hint="eastAsia"/>
          <w:color w:val="000000"/>
          <w:kern w:val="0"/>
          <w:sz w:val="24"/>
        </w:rPr>
        <w:t>根据本基金的基金合同及《关于华安乐惠保本混合型证券投资基金保本周期到期基金合同终止及基金财产清算的公告》，将基金财产清算后的全部剩余资产交纳所欠税款并清偿基金债务后，按基金份额持有人持有的基金份额比例进行分配。</w:t>
      </w:r>
    </w:p>
    <w:p w:rsidR="00683267" w:rsidRDefault="00900C03" w:rsidP="00683267">
      <w:pPr>
        <w:spacing w:before="100" w:line="360" w:lineRule="auto"/>
        <w:ind w:firstLineChars="200" w:firstLine="480"/>
        <w:rPr>
          <w:rFonts w:ascii="宋体" w:hAnsi="宋体"/>
          <w:color w:val="000000"/>
          <w:kern w:val="0"/>
          <w:sz w:val="24"/>
        </w:rPr>
      </w:pPr>
      <w:r w:rsidRPr="00900C03">
        <w:rPr>
          <w:rFonts w:ascii="宋体" w:hAnsi="宋体" w:hint="eastAsia"/>
          <w:color w:val="000000"/>
          <w:kern w:val="0"/>
          <w:sz w:val="24"/>
        </w:rPr>
        <w:t>资产处置及负债清偿后，本基金截至2018年1月</w:t>
      </w:r>
      <w:r w:rsidR="002A2DEA">
        <w:rPr>
          <w:rFonts w:ascii="宋体" w:hAnsi="宋体" w:hint="eastAsia"/>
          <w:color w:val="000000"/>
          <w:kern w:val="0"/>
          <w:sz w:val="24"/>
        </w:rPr>
        <w:t>9</w:t>
      </w:r>
      <w:r w:rsidRPr="00900C03">
        <w:rPr>
          <w:rFonts w:ascii="宋体" w:hAnsi="宋体" w:hint="eastAsia"/>
          <w:color w:val="000000"/>
          <w:kern w:val="0"/>
          <w:sz w:val="24"/>
        </w:rPr>
        <w:t>日止的剩余财产为人民币</w:t>
      </w:r>
      <w:r w:rsidR="0070384F" w:rsidRPr="0070384F">
        <w:rPr>
          <w:rFonts w:ascii="宋体" w:hAnsi="宋体"/>
          <w:color w:val="000000"/>
          <w:kern w:val="0"/>
          <w:sz w:val="24"/>
        </w:rPr>
        <w:t>54,578,778.99</w:t>
      </w:r>
      <w:r w:rsidR="000E0378">
        <w:rPr>
          <w:rFonts w:ascii="宋体" w:hAnsi="宋体" w:hint="eastAsia"/>
          <w:color w:val="000000"/>
          <w:kern w:val="0"/>
          <w:sz w:val="24"/>
        </w:rPr>
        <w:t>元</w:t>
      </w:r>
      <w:r w:rsidR="00BF27FF">
        <w:rPr>
          <w:rFonts w:ascii="宋体" w:hAnsi="宋体" w:hint="eastAsia"/>
          <w:color w:val="000000"/>
          <w:kern w:val="0"/>
          <w:sz w:val="24"/>
        </w:rPr>
        <w:t>，</w:t>
      </w:r>
      <w:r w:rsidR="00BF27FF" w:rsidRPr="00BF27FF">
        <w:rPr>
          <w:rFonts w:ascii="宋体" w:hAnsi="宋体" w:hint="eastAsia"/>
          <w:color w:val="000000"/>
          <w:kern w:val="0"/>
          <w:sz w:val="24"/>
        </w:rPr>
        <w:t>其中包括本基金管理人为了最大化保护基金份额持有人的利益而根据本基金所持停牌股票（台海核电）及未出售股票（顾地科技）最后运作日的估值价格垫付的等价现金。待该等股票变现后，若其变现金额高于该等股票最后运作日的估值价格，则该差额将按基金份额持有人持有的基金份额比例追偿给基金份额持有人，若变现金额小于该等股票最后运作日的估值价格，则由基金管理人承担相应损失。</w:t>
      </w:r>
    </w:p>
    <w:p w:rsidR="000E112D" w:rsidRPr="000E112D" w:rsidRDefault="00BF27FF" w:rsidP="00BF27FF">
      <w:pPr>
        <w:spacing w:before="100" w:line="360" w:lineRule="auto"/>
        <w:ind w:firstLineChars="200" w:firstLine="480"/>
        <w:rPr>
          <w:rFonts w:ascii="宋体" w:hAnsi="宋体"/>
          <w:color w:val="000000"/>
          <w:kern w:val="0"/>
          <w:sz w:val="24"/>
        </w:rPr>
      </w:pPr>
      <w:r w:rsidRPr="00BF27FF">
        <w:rPr>
          <w:rFonts w:ascii="宋体" w:hAnsi="宋体" w:hint="eastAsia"/>
          <w:color w:val="000000"/>
          <w:kern w:val="0"/>
          <w:sz w:val="24"/>
        </w:rPr>
        <w:t>截至2018年1月9日止，经基金管理人以及基金托管人确认，本基金托管账户银行存款余额共人民币57,474,298.41元，其中人民币39,099,660.61元系基金管理人代垫的结算备付金、存出保证金、按照最后运作日的估值价格垫付基金未能变现的股票资产以及以当前适用的利率预估的银行存款、结算备付金及存出保证金利息。</w:t>
      </w:r>
    </w:p>
    <w:p w:rsidR="009B5E1A" w:rsidRDefault="009B5E1A" w:rsidP="000E112D">
      <w:pPr>
        <w:spacing w:line="360" w:lineRule="auto"/>
        <w:ind w:firstLineChars="50" w:firstLine="120"/>
        <w:rPr>
          <w:rFonts w:ascii="宋体" w:hAnsi="宋体"/>
          <w:color w:val="000000"/>
          <w:kern w:val="0"/>
          <w:sz w:val="24"/>
        </w:rPr>
      </w:pPr>
    </w:p>
    <w:p w:rsidR="00C73374" w:rsidRPr="003F1729" w:rsidRDefault="00C73374" w:rsidP="00C73374">
      <w:pPr>
        <w:autoSpaceDE w:val="0"/>
        <w:autoSpaceDN w:val="0"/>
        <w:adjustRightInd w:val="0"/>
        <w:spacing w:before="29" w:line="288" w:lineRule="auto"/>
        <w:ind w:left="15"/>
        <w:rPr>
          <w:b/>
          <w:color w:val="000000"/>
          <w:kern w:val="0"/>
          <w:sz w:val="24"/>
        </w:rPr>
      </w:pPr>
      <w:r w:rsidRPr="00347A76">
        <w:rPr>
          <w:rFonts w:hint="eastAsia"/>
          <w:b/>
          <w:color w:val="000000"/>
          <w:kern w:val="0"/>
          <w:sz w:val="24"/>
        </w:rPr>
        <w:t>5.</w:t>
      </w:r>
      <w:r>
        <w:rPr>
          <w:rFonts w:hint="eastAsia"/>
          <w:b/>
          <w:color w:val="000000"/>
          <w:kern w:val="0"/>
          <w:sz w:val="24"/>
        </w:rPr>
        <w:t xml:space="preserve">5 </w:t>
      </w:r>
      <w:r w:rsidRPr="003F1729">
        <w:rPr>
          <w:rFonts w:hint="eastAsia"/>
          <w:b/>
          <w:color w:val="000000"/>
          <w:kern w:val="0"/>
          <w:sz w:val="24"/>
        </w:rPr>
        <w:t>基金财产清算报告的告知安排</w:t>
      </w:r>
    </w:p>
    <w:p w:rsidR="00C73374" w:rsidRDefault="00C73374" w:rsidP="006834C4">
      <w:pPr>
        <w:spacing w:before="100" w:line="360" w:lineRule="auto"/>
        <w:ind w:firstLineChars="200" w:firstLine="480"/>
        <w:rPr>
          <w:bCs/>
          <w:color w:val="000000"/>
          <w:sz w:val="24"/>
        </w:rPr>
      </w:pPr>
      <w:r w:rsidRPr="003F1729">
        <w:rPr>
          <w:rFonts w:hint="eastAsia"/>
          <w:bCs/>
          <w:color w:val="000000"/>
          <w:sz w:val="24"/>
        </w:rPr>
        <w:t>本清算报告已经基金托管人复核，在经会计师事务所审计、律师事务所出具法律意见书后，报中国证监会备案并向基金份额持有人公告。</w:t>
      </w:r>
    </w:p>
    <w:p w:rsidR="00C73374" w:rsidRDefault="00C73374" w:rsidP="00C73374">
      <w:pPr>
        <w:spacing w:before="100"/>
        <w:ind w:firstLineChars="200" w:firstLine="480"/>
        <w:rPr>
          <w:bCs/>
          <w:color w:val="000000"/>
          <w:sz w:val="24"/>
        </w:rPr>
      </w:pPr>
    </w:p>
    <w:p w:rsidR="00C73374" w:rsidRPr="009C28F2" w:rsidRDefault="00C73374" w:rsidP="00C73374">
      <w:pPr>
        <w:autoSpaceDE w:val="0"/>
        <w:autoSpaceDN w:val="0"/>
        <w:adjustRightInd w:val="0"/>
        <w:spacing w:before="29" w:line="288" w:lineRule="auto"/>
        <w:ind w:left="15"/>
        <w:jc w:val="center"/>
        <w:rPr>
          <w:b/>
          <w:color w:val="000000"/>
          <w:kern w:val="0"/>
          <w:sz w:val="24"/>
        </w:rPr>
      </w:pPr>
      <w:r w:rsidRPr="009C28F2">
        <w:rPr>
          <w:b/>
          <w:color w:val="000000"/>
          <w:kern w:val="0"/>
          <w:sz w:val="24"/>
        </w:rPr>
        <w:t>§</w:t>
      </w:r>
      <w:r>
        <w:rPr>
          <w:rFonts w:hint="eastAsia"/>
          <w:b/>
          <w:color w:val="000000"/>
          <w:kern w:val="0"/>
          <w:sz w:val="24"/>
        </w:rPr>
        <w:t xml:space="preserve">6  </w:t>
      </w:r>
      <w:r>
        <w:rPr>
          <w:rFonts w:hint="eastAsia"/>
          <w:b/>
          <w:color w:val="000000"/>
          <w:kern w:val="0"/>
          <w:sz w:val="24"/>
        </w:rPr>
        <w:t>备查文件</w:t>
      </w:r>
    </w:p>
    <w:p w:rsidR="00C73374" w:rsidRPr="009C28F2" w:rsidRDefault="00C73374" w:rsidP="00C73374">
      <w:pPr>
        <w:autoSpaceDE w:val="0"/>
        <w:autoSpaceDN w:val="0"/>
        <w:adjustRightInd w:val="0"/>
        <w:spacing w:before="29" w:line="288" w:lineRule="auto"/>
        <w:jc w:val="left"/>
        <w:rPr>
          <w:color w:val="000000"/>
        </w:rPr>
      </w:pPr>
    </w:p>
    <w:p w:rsidR="00C73374" w:rsidRPr="009C28F2" w:rsidRDefault="00C73374" w:rsidP="00C73374">
      <w:pPr>
        <w:spacing w:line="288" w:lineRule="auto"/>
        <w:rPr>
          <w:b/>
          <w:color w:val="0000FF"/>
          <w:kern w:val="0"/>
          <w:sz w:val="18"/>
          <w:szCs w:val="18"/>
        </w:rPr>
      </w:pPr>
      <w:r>
        <w:rPr>
          <w:rFonts w:hint="eastAsia"/>
          <w:b/>
          <w:sz w:val="24"/>
        </w:rPr>
        <w:t xml:space="preserve">6.1 </w:t>
      </w:r>
      <w:r>
        <w:rPr>
          <w:rFonts w:hint="eastAsia"/>
          <w:b/>
          <w:sz w:val="24"/>
        </w:rPr>
        <w:t>备查文件目录</w:t>
      </w:r>
    </w:p>
    <w:p w:rsidR="00FA2DBB" w:rsidRDefault="00C73374" w:rsidP="0084071A">
      <w:pPr>
        <w:spacing w:before="100"/>
        <w:ind w:firstLineChars="200" w:firstLine="480"/>
        <w:rPr>
          <w:bCs/>
          <w:color w:val="000000"/>
          <w:sz w:val="24"/>
        </w:rPr>
      </w:pPr>
      <w:r w:rsidRPr="000D40F1">
        <w:rPr>
          <w:rFonts w:hint="eastAsia"/>
          <w:bCs/>
          <w:color w:val="000000"/>
          <w:sz w:val="24"/>
        </w:rPr>
        <w:t>1</w:t>
      </w:r>
      <w:r w:rsidRPr="000D40F1">
        <w:rPr>
          <w:rFonts w:hint="eastAsia"/>
          <w:bCs/>
          <w:color w:val="000000"/>
          <w:sz w:val="24"/>
        </w:rPr>
        <w:t>、</w:t>
      </w:r>
      <w:r w:rsidR="00FD5513" w:rsidRPr="00FD5513">
        <w:rPr>
          <w:rFonts w:hint="eastAsia"/>
          <w:bCs/>
          <w:color w:val="000000"/>
          <w:sz w:val="24"/>
        </w:rPr>
        <w:t>华安乐惠保本混合型证券投资基金</w:t>
      </w:r>
      <w:r w:rsidRPr="000D40F1">
        <w:rPr>
          <w:rFonts w:hint="eastAsia"/>
          <w:bCs/>
          <w:color w:val="000000"/>
          <w:sz w:val="24"/>
        </w:rPr>
        <w:t>201</w:t>
      </w:r>
      <w:r w:rsidR="00FD5513">
        <w:rPr>
          <w:rFonts w:hint="eastAsia"/>
          <w:bCs/>
          <w:color w:val="000000"/>
          <w:sz w:val="24"/>
        </w:rPr>
        <w:t>8</w:t>
      </w:r>
      <w:r w:rsidRPr="000D40F1">
        <w:rPr>
          <w:rFonts w:hint="eastAsia"/>
          <w:bCs/>
          <w:color w:val="000000"/>
          <w:sz w:val="24"/>
        </w:rPr>
        <w:t>年</w:t>
      </w:r>
      <w:r w:rsidR="00FD5513">
        <w:rPr>
          <w:rFonts w:hint="eastAsia"/>
          <w:bCs/>
          <w:color w:val="000000"/>
          <w:sz w:val="24"/>
        </w:rPr>
        <w:t>1</w:t>
      </w:r>
      <w:r w:rsidRPr="000D40F1">
        <w:rPr>
          <w:rFonts w:hint="eastAsia"/>
          <w:bCs/>
          <w:color w:val="000000"/>
          <w:sz w:val="24"/>
        </w:rPr>
        <w:t>月</w:t>
      </w:r>
      <w:r>
        <w:rPr>
          <w:rFonts w:hint="eastAsia"/>
          <w:bCs/>
          <w:color w:val="000000"/>
          <w:sz w:val="24"/>
        </w:rPr>
        <w:t>2</w:t>
      </w:r>
      <w:r w:rsidRPr="000D40F1">
        <w:rPr>
          <w:rFonts w:hint="eastAsia"/>
          <w:bCs/>
          <w:color w:val="000000"/>
          <w:sz w:val="24"/>
        </w:rPr>
        <w:t>日资产负债表及审计报告</w:t>
      </w:r>
    </w:p>
    <w:p w:rsidR="00C73374" w:rsidRPr="000D40F1" w:rsidRDefault="00C73374" w:rsidP="00C73374">
      <w:pPr>
        <w:spacing w:before="100"/>
        <w:ind w:firstLineChars="200" w:firstLine="480"/>
        <w:rPr>
          <w:bCs/>
          <w:color w:val="000000"/>
          <w:sz w:val="24"/>
        </w:rPr>
      </w:pPr>
      <w:r w:rsidRPr="000D40F1">
        <w:rPr>
          <w:rFonts w:hint="eastAsia"/>
          <w:bCs/>
          <w:color w:val="000000"/>
          <w:sz w:val="24"/>
        </w:rPr>
        <w:t>2</w:t>
      </w:r>
      <w:r w:rsidRPr="000D40F1">
        <w:rPr>
          <w:rFonts w:hint="eastAsia"/>
          <w:bCs/>
          <w:color w:val="000000"/>
          <w:sz w:val="24"/>
        </w:rPr>
        <w:t>、《</w:t>
      </w:r>
      <w:r w:rsidR="00FD5513" w:rsidRPr="00FD5513">
        <w:rPr>
          <w:rFonts w:hint="eastAsia"/>
          <w:bCs/>
          <w:color w:val="000000"/>
          <w:sz w:val="24"/>
        </w:rPr>
        <w:t>华安乐惠保本混合型证券投资基金</w:t>
      </w:r>
      <w:r w:rsidRPr="000D40F1">
        <w:rPr>
          <w:rFonts w:hint="eastAsia"/>
          <w:bCs/>
          <w:color w:val="000000"/>
          <w:sz w:val="24"/>
        </w:rPr>
        <w:t>清算报告》的法律意见</w:t>
      </w:r>
    </w:p>
    <w:p w:rsidR="00C73374" w:rsidRPr="009C28F2" w:rsidRDefault="00C73374" w:rsidP="00C73374">
      <w:pPr>
        <w:spacing w:line="288" w:lineRule="auto"/>
        <w:ind w:firstLineChars="200" w:firstLine="480"/>
        <w:rPr>
          <w:color w:val="000000"/>
          <w:sz w:val="24"/>
        </w:rPr>
      </w:pPr>
    </w:p>
    <w:p w:rsidR="00C73374" w:rsidRPr="009C28F2" w:rsidRDefault="00C73374" w:rsidP="00C73374">
      <w:pPr>
        <w:spacing w:line="288" w:lineRule="auto"/>
        <w:rPr>
          <w:b/>
          <w:color w:val="000000"/>
          <w:sz w:val="24"/>
        </w:rPr>
      </w:pPr>
      <w:r>
        <w:rPr>
          <w:rFonts w:hint="eastAsia"/>
          <w:b/>
          <w:sz w:val="24"/>
        </w:rPr>
        <w:t xml:space="preserve">6.2 </w:t>
      </w:r>
      <w:r>
        <w:rPr>
          <w:rFonts w:hint="eastAsia"/>
          <w:b/>
          <w:sz w:val="24"/>
        </w:rPr>
        <w:t>存放地点</w:t>
      </w:r>
    </w:p>
    <w:p w:rsidR="00C73374" w:rsidRPr="000D40F1" w:rsidRDefault="00C73374" w:rsidP="00C73374">
      <w:pPr>
        <w:spacing w:before="100"/>
        <w:ind w:firstLineChars="200" w:firstLine="480"/>
        <w:rPr>
          <w:bCs/>
          <w:color w:val="000000"/>
          <w:sz w:val="24"/>
        </w:rPr>
      </w:pPr>
      <w:r w:rsidRPr="000D40F1">
        <w:rPr>
          <w:rFonts w:hint="eastAsia"/>
          <w:bCs/>
          <w:color w:val="000000"/>
          <w:sz w:val="24"/>
        </w:rPr>
        <w:t>基金管理人和基金托管人的办公场所，并登载于基金管理人互联网站</w:t>
      </w:r>
      <w:r w:rsidRPr="000D40F1">
        <w:rPr>
          <w:rFonts w:hint="eastAsia"/>
          <w:bCs/>
          <w:color w:val="000000"/>
          <w:sz w:val="24"/>
        </w:rPr>
        <w:t>http://www.huaan.com.cn</w:t>
      </w:r>
      <w:r w:rsidRPr="000D40F1">
        <w:rPr>
          <w:rFonts w:hint="eastAsia"/>
          <w:bCs/>
          <w:color w:val="000000"/>
          <w:sz w:val="24"/>
        </w:rPr>
        <w:t>。</w:t>
      </w:r>
    </w:p>
    <w:p w:rsidR="00C73374" w:rsidRPr="009C28F2" w:rsidRDefault="00C73374" w:rsidP="00C73374">
      <w:pPr>
        <w:spacing w:line="288" w:lineRule="auto"/>
        <w:ind w:firstLineChars="200" w:firstLine="480"/>
        <w:rPr>
          <w:color w:val="000000"/>
          <w:sz w:val="24"/>
        </w:rPr>
      </w:pPr>
    </w:p>
    <w:p w:rsidR="00C73374" w:rsidRPr="009C28F2" w:rsidRDefault="00C73374" w:rsidP="00C73374">
      <w:pPr>
        <w:spacing w:line="288" w:lineRule="auto"/>
        <w:rPr>
          <w:b/>
          <w:sz w:val="24"/>
        </w:rPr>
      </w:pPr>
      <w:r>
        <w:rPr>
          <w:rFonts w:hint="eastAsia"/>
          <w:b/>
          <w:sz w:val="24"/>
        </w:rPr>
        <w:t xml:space="preserve">6.3 </w:t>
      </w:r>
      <w:r>
        <w:rPr>
          <w:rFonts w:hint="eastAsia"/>
          <w:b/>
          <w:sz w:val="24"/>
        </w:rPr>
        <w:t>查阅方式</w:t>
      </w:r>
    </w:p>
    <w:p w:rsidR="00C73374" w:rsidRPr="000D40F1" w:rsidRDefault="00C73374" w:rsidP="00C73374">
      <w:pPr>
        <w:spacing w:before="100"/>
        <w:ind w:firstLineChars="200" w:firstLine="480"/>
        <w:rPr>
          <w:bCs/>
          <w:color w:val="000000"/>
          <w:sz w:val="24"/>
        </w:rPr>
      </w:pPr>
      <w:r w:rsidRPr="000D40F1">
        <w:rPr>
          <w:rFonts w:hint="eastAsia"/>
          <w:bCs/>
          <w:color w:val="000000"/>
          <w:sz w:val="24"/>
        </w:rPr>
        <w:t>投资者可登录基金管理人互联网站查阅，或在营业时间内至基金管理人或基金托管人的办公场所免费查阅。</w:t>
      </w:r>
    </w:p>
    <w:p w:rsidR="00C73374" w:rsidRDefault="00C73374" w:rsidP="00C73374">
      <w:pPr>
        <w:spacing w:line="360" w:lineRule="auto"/>
        <w:ind w:left="840"/>
        <w:jc w:val="right"/>
        <w:rPr>
          <w:color w:val="000000"/>
          <w:sz w:val="24"/>
        </w:rPr>
      </w:pPr>
    </w:p>
    <w:p w:rsidR="00A61F59" w:rsidRDefault="00A61F59" w:rsidP="00C73374">
      <w:pPr>
        <w:spacing w:line="360" w:lineRule="auto"/>
        <w:ind w:left="840"/>
        <w:jc w:val="right"/>
        <w:rPr>
          <w:color w:val="000000"/>
          <w:sz w:val="24"/>
        </w:rPr>
      </w:pPr>
    </w:p>
    <w:p w:rsidR="00A61F59" w:rsidRDefault="00A61F59" w:rsidP="00C73374">
      <w:pPr>
        <w:spacing w:line="360" w:lineRule="auto"/>
        <w:ind w:left="840"/>
        <w:jc w:val="right"/>
        <w:rPr>
          <w:color w:val="000000"/>
          <w:sz w:val="24"/>
        </w:rPr>
      </w:pPr>
    </w:p>
    <w:p w:rsidR="00C73374" w:rsidRDefault="00C73374" w:rsidP="00C73374">
      <w:pPr>
        <w:spacing w:line="360" w:lineRule="auto"/>
        <w:ind w:left="840"/>
        <w:jc w:val="right"/>
        <w:rPr>
          <w:color w:val="000000"/>
          <w:sz w:val="24"/>
        </w:rPr>
      </w:pPr>
    </w:p>
    <w:p w:rsidR="00C73374" w:rsidRDefault="00FD5513" w:rsidP="00C73374">
      <w:pPr>
        <w:jc w:val="right"/>
        <w:rPr>
          <w:b/>
          <w:color w:val="000000"/>
          <w:sz w:val="24"/>
        </w:rPr>
      </w:pPr>
      <w:r w:rsidRPr="00FD5513">
        <w:rPr>
          <w:rFonts w:hint="eastAsia"/>
          <w:b/>
          <w:color w:val="000000"/>
          <w:sz w:val="24"/>
        </w:rPr>
        <w:t>华安乐惠保本混合型证券投资基金</w:t>
      </w:r>
    </w:p>
    <w:p w:rsidR="00C73374" w:rsidRPr="003F1729" w:rsidRDefault="00C73374" w:rsidP="00C73374">
      <w:pPr>
        <w:jc w:val="right"/>
        <w:rPr>
          <w:b/>
          <w:color w:val="000000"/>
          <w:sz w:val="24"/>
        </w:rPr>
      </w:pPr>
      <w:r w:rsidRPr="003F1729">
        <w:rPr>
          <w:rFonts w:hint="eastAsia"/>
          <w:b/>
          <w:color w:val="000000"/>
          <w:sz w:val="24"/>
        </w:rPr>
        <w:t>基金财产清算小组</w:t>
      </w:r>
    </w:p>
    <w:p w:rsidR="00C73374" w:rsidRPr="00C73374" w:rsidRDefault="00C73374" w:rsidP="00C73374">
      <w:pPr>
        <w:spacing w:line="360" w:lineRule="auto"/>
        <w:ind w:left="840"/>
        <w:jc w:val="right"/>
        <w:rPr>
          <w:b/>
          <w:color w:val="000000"/>
          <w:sz w:val="24"/>
        </w:rPr>
      </w:pPr>
    </w:p>
    <w:p w:rsidR="00AA0E7C" w:rsidRPr="00C73374" w:rsidRDefault="00C73374" w:rsidP="00A61F59">
      <w:pPr>
        <w:spacing w:before="100"/>
        <w:ind w:firstLine="482"/>
        <w:rPr>
          <w:bCs/>
          <w:color w:val="000000"/>
          <w:sz w:val="24"/>
        </w:rPr>
      </w:pPr>
      <w:r>
        <w:rPr>
          <w:rFonts w:hint="eastAsia"/>
          <w:b/>
          <w:color w:val="000000"/>
          <w:sz w:val="24"/>
        </w:rPr>
        <w:t>二〇一</w:t>
      </w:r>
      <w:r w:rsidR="0084071A">
        <w:rPr>
          <w:rFonts w:hint="eastAsia"/>
          <w:b/>
          <w:color w:val="000000"/>
          <w:sz w:val="24"/>
        </w:rPr>
        <w:t>八</w:t>
      </w:r>
      <w:r>
        <w:rPr>
          <w:rFonts w:hint="eastAsia"/>
          <w:b/>
          <w:color w:val="000000"/>
          <w:sz w:val="24"/>
        </w:rPr>
        <w:t>年</w:t>
      </w:r>
      <w:r w:rsidR="0084071A">
        <w:rPr>
          <w:rFonts w:hint="eastAsia"/>
          <w:b/>
          <w:color w:val="000000"/>
          <w:sz w:val="24"/>
        </w:rPr>
        <w:t>一</w:t>
      </w:r>
      <w:r>
        <w:rPr>
          <w:rFonts w:hint="eastAsia"/>
          <w:b/>
          <w:color w:val="000000"/>
          <w:sz w:val="24"/>
        </w:rPr>
        <w:t>月</w:t>
      </w:r>
      <w:r w:rsidR="00FD5513">
        <w:rPr>
          <w:rFonts w:hint="eastAsia"/>
          <w:b/>
          <w:color w:val="000000"/>
          <w:sz w:val="24"/>
        </w:rPr>
        <w:t>九</w:t>
      </w:r>
      <w:r>
        <w:rPr>
          <w:rFonts w:hint="eastAsia"/>
          <w:b/>
          <w:color w:val="000000"/>
          <w:sz w:val="24"/>
        </w:rPr>
        <w:t>日</w:t>
      </w:r>
    </w:p>
    <w:sectPr w:rsidR="00AA0E7C" w:rsidRPr="00C73374" w:rsidSect="00E363CD">
      <w:headerReference w:type="default" r:id="rId7"/>
      <w:footerReference w:type="default" r:id="rId8"/>
      <w:pgSz w:w="11906" w:h="16838"/>
      <w:pgMar w:top="1440" w:right="1800" w:bottom="1440" w:left="1800" w:header="851" w:footer="964"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DD2ACB" w15:done="0"/>
  <w15:commentEx w15:paraId="1CDB01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525" w:rsidRDefault="00537525" w:rsidP="007E7926">
      <w:r>
        <w:separator/>
      </w:r>
    </w:p>
  </w:endnote>
  <w:endnote w:type="continuationSeparator" w:id="1">
    <w:p w:rsidR="00537525" w:rsidRDefault="00537525" w:rsidP="007E79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9C1" w:rsidRPr="001D0DB0" w:rsidRDefault="00FC09C1" w:rsidP="00E363CD">
    <w:pPr>
      <w:pStyle w:val="a4"/>
      <w:jc w:val="center"/>
    </w:pPr>
    <w:r>
      <w:rPr>
        <w:rFonts w:hint="eastAsia"/>
        <w:kern w:val="0"/>
        <w:szCs w:val="21"/>
      </w:rPr>
      <w:t>第</w:t>
    </w:r>
    <w:r w:rsidR="00FA2196">
      <w:rPr>
        <w:kern w:val="0"/>
        <w:szCs w:val="21"/>
      </w:rPr>
      <w:fldChar w:fldCharType="begin"/>
    </w:r>
    <w:r>
      <w:rPr>
        <w:kern w:val="0"/>
        <w:szCs w:val="21"/>
      </w:rPr>
      <w:instrText xml:space="preserve"> PAGE </w:instrText>
    </w:r>
    <w:r w:rsidR="00FA2196">
      <w:rPr>
        <w:kern w:val="0"/>
        <w:szCs w:val="21"/>
      </w:rPr>
      <w:fldChar w:fldCharType="separate"/>
    </w:r>
    <w:r w:rsidR="00ED2D67">
      <w:rPr>
        <w:noProof/>
        <w:kern w:val="0"/>
        <w:szCs w:val="21"/>
      </w:rPr>
      <w:t>2</w:t>
    </w:r>
    <w:r w:rsidR="00FA2196">
      <w:rPr>
        <w:kern w:val="0"/>
        <w:szCs w:val="21"/>
      </w:rPr>
      <w:fldChar w:fldCharType="end"/>
    </w:r>
    <w:r>
      <w:rPr>
        <w:rFonts w:hint="eastAsia"/>
        <w:kern w:val="0"/>
        <w:szCs w:val="21"/>
      </w:rPr>
      <w:t>页共</w:t>
    </w:r>
    <w:r w:rsidR="00FA2196">
      <w:rPr>
        <w:kern w:val="0"/>
        <w:szCs w:val="21"/>
      </w:rPr>
      <w:fldChar w:fldCharType="begin"/>
    </w:r>
    <w:r>
      <w:rPr>
        <w:kern w:val="0"/>
        <w:szCs w:val="21"/>
      </w:rPr>
      <w:instrText xml:space="preserve"> NUMPAGES </w:instrText>
    </w:r>
    <w:r w:rsidR="00FA2196">
      <w:rPr>
        <w:kern w:val="0"/>
        <w:szCs w:val="21"/>
      </w:rPr>
      <w:fldChar w:fldCharType="separate"/>
    </w:r>
    <w:r w:rsidR="00ED2D67">
      <w:rPr>
        <w:noProof/>
        <w:kern w:val="0"/>
        <w:szCs w:val="21"/>
      </w:rPr>
      <w:t>4</w:t>
    </w:r>
    <w:r w:rsidR="00FA2196">
      <w:rPr>
        <w:kern w:val="0"/>
        <w:szCs w:val="21"/>
      </w:rPr>
      <w:fldChar w:fldCharType="end"/>
    </w:r>
    <w:r>
      <w:rPr>
        <w:rFonts w:hint="eastAsia"/>
        <w:kern w:val="0"/>
        <w:szCs w:val="21"/>
      </w:rPr>
      <w:t>页</w:t>
    </w:r>
  </w:p>
  <w:p w:rsidR="00FC09C1" w:rsidRDefault="00FC09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525" w:rsidRDefault="00537525" w:rsidP="007E7926">
      <w:r>
        <w:separator/>
      </w:r>
    </w:p>
  </w:footnote>
  <w:footnote w:type="continuationSeparator" w:id="1">
    <w:p w:rsidR="00537525" w:rsidRDefault="00537525" w:rsidP="007E7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9C1" w:rsidRPr="007E7926" w:rsidRDefault="00FC09C1" w:rsidP="007E7926">
    <w:pPr>
      <w:pStyle w:val="a3"/>
    </w:pPr>
    <w:r>
      <w:rPr>
        <w:noProof/>
      </w:rPr>
      <w:drawing>
        <wp:inline distT="0" distB="0" distL="0" distR="0">
          <wp:extent cx="1190204" cy="432000"/>
          <wp:effectExtent l="19050" t="0" r="0" b="0"/>
          <wp:docPr id="1" name="图片 1" descr="C:\Users\H00814\Desktop\index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00814\Desktop\index_03.jpg"/>
                  <pic:cNvPicPr>
                    <a:picLocks noChangeAspect="1" noChangeArrowheads="1"/>
                  </pic:cNvPicPr>
                </pic:nvPicPr>
                <pic:blipFill>
                  <a:blip r:embed="rId1"/>
                  <a:srcRect/>
                  <a:stretch>
                    <a:fillRect/>
                  </a:stretch>
                </pic:blipFill>
                <pic:spPr bwMode="auto">
                  <a:xfrm>
                    <a:off x="0" y="0"/>
                    <a:ext cx="1190204" cy="432000"/>
                  </a:xfrm>
                  <a:prstGeom prst="rect">
                    <a:avLst/>
                  </a:prstGeom>
                  <a:noFill/>
                  <a:ln w="9525">
                    <a:noFill/>
                    <a:miter lim="800000"/>
                    <a:headEnd/>
                    <a:tailEnd/>
                  </a:ln>
                </pic:spPr>
              </pic:pic>
            </a:graphicData>
          </a:graphic>
        </wp:inline>
      </w:drawing>
    </w:r>
    <w:r>
      <w:ptab w:relativeTo="margin" w:alignment="right" w:leader="none"/>
    </w:r>
    <w:r w:rsidRPr="009F7443">
      <w:rPr>
        <w:rFonts w:hint="eastAsia"/>
      </w:rPr>
      <w:t>华安乐惠保本混合型证券投资基金</w:t>
    </w:r>
    <w:r>
      <w:rPr>
        <w:rFonts w:hint="eastAsia"/>
      </w:rPr>
      <w:t>清算报告</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7926"/>
    <w:rsid w:val="00000AEB"/>
    <w:rsid w:val="00012935"/>
    <w:rsid w:val="000162F7"/>
    <w:rsid w:val="000264E9"/>
    <w:rsid w:val="00026DE6"/>
    <w:rsid w:val="0009616D"/>
    <w:rsid w:val="000B1947"/>
    <w:rsid w:val="000C2D0B"/>
    <w:rsid w:val="000E0378"/>
    <w:rsid w:val="000E112D"/>
    <w:rsid w:val="000F30C2"/>
    <w:rsid w:val="000F4AE8"/>
    <w:rsid w:val="00151227"/>
    <w:rsid w:val="00153A28"/>
    <w:rsid w:val="00191BC1"/>
    <w:rsid w:val="00196131"/>
    <w:rsid w:val="001A1438"/>
    <w:rsid w:val="001A2C0A"/>
    <w:rsid w:val="001A4F9E"/>
    <w:rsid w:val="001A66A0"/>
    <w:rsid w:val="001B7367"/>
    <w:rsid w:val="001D0AEB"/>
    <w:rsid w:val="001D7A2C"/>
    <w:rsid w:val="001E139A"/>
    <w:rsid w:val="001E1F7B"/>
    <w:rsid w:val="002062C6"/>
    <w:rsid w:val="002336A2"/>
    <w:rsid w:val="002476D1"/>
    <w:rsid w:val="00254E7B"/>
    <w:rsid w:val="00254FD5"/>
    <w:rsid w:val="00264F64"/>
    <w:rsid w:val="0027546F"/>
    <w:rsid w:val="00275875"/>
    <w:rsid w:val="00281AA6"/>
    <w:rsid w:val="00292EFF"/>
    <w:rsid w:val="002A2DEA"/>
    <w:rsid w:val="002A32E5"/>
    <w:rsid w:val="002A58EB"/>
    <w:rsid w:val="002B12BD"/>
    <w:rsid w:val="002D5B8E"/>
    <w:rsid w:val="002F13AD"/>
    <w:rsid w:val="003059C4"/>
    <w:rsid w:val="00312D7A"/>
    <w:rsid w:val="00313BB6"/>
    <w:rsid w:val="00323CE4"/>
    <w:rsid w:val="00325E00"/>
    <w:rsid w:val="0033276F"/>
    <w:rsid w:val="00345B7E"/>
    <w:rsid w:val="003710EB"/>
    <w:rsid w:val="00381F8F"/>
    <w:rsid w:val="003851BF"/>
    <w:rsid w:val="003C7871"/>
    <w:rsid w:val="003D382A"/>
    <w:rsid w:val="003E6EDE"/>
    <w:rsid w:val="003F0CBC"/>
    <w:rsid w:val="00423915"/>
    <w:rsid w:val="00433F9F"/>
    <w:rsid w:val="0045132A"/>
    <w:rsid w:val="00472A19"/>
    <w:rsid w:val="004756C9"/>
    <w:rsid w:val="0047639D"/>
    <w:rsid w:val="00490ABD"/>
    <w:rsid w:val="004A1346"/>
    <w:rsid w:val="004A1DED"/>
    <w:rsid w:val="004C264C"/>
    <w:rsid w:val="004E70FC"/>
    <w:rsid w:val="004F7944"/>
    <w:rsid w:val="005200EA"/>
    <w:rsid w:val="00522998"/>
    <w:rsid w:val="005320A3"/>
    <w:rsid w:val="005370DD"/>
    <w:rsid w:val="00537525"/>
    <w:rsid w:val="00542B6E"/>
    <w:rsid w:val="00563FD7"/>
    <w:rsid w:val="005716FD"/>
    <w:rsid w:val="00576ECF"/>
    <w:rsid w:val="00583A94"/>
    <w:rsid w:val="0058427A"/>
    <w:rsid w:val="00585726"/>
    <w:rsid w:val="005A4317"/>
    <w:rsid w:val="005B593A"/>
    <w:rsid w:val="005E7E5F"/>
    <w:rsid w:val="005F5C9B"/>
    <w:rsid w:val="0060046B"/>
    <w:rsid w:val="006032C2"/>
    <w:rsid w:val="006069F9"/>
    <w:rsid w:val="00615AF5"/>
    <w:rsid w:val="00625353"/>
    <w:rsid w:val="00637A8F"/>
    <w:rsid w:val="00646EFE"/>
    <w:rsid w:val="006479ED"/>
    <w:rsid w:val="00653A35"/>
    <w:rsid w:val="00670D2A"/>
    <w:rsid w:val="00675A83"/>
    <w:rsid w:val="00683267"/>
    <w:rsid w:val="006834C4"/>
    <w:rsid w:val="00686A9A"/>
    <w:rsid w:val="006949B6"/>
    <w:rsid w:val="006A743E"/>
    <w:rsid w:val="006B2951"/>
    <w:rsid w:val="006C3F44"/>
    <w:rsid w:val="006C6AF2"/>
    <w:rsid w:val="006E31AB"/>
    <w:rsid w:val="006F16F3"/>
    <w:rsid w:val="006F370F"/>
    <w:rsid w:val="0070384F"/>
    <w:rsid w:val="0071403B"/>
    <w:rsid w:val="00727F5F"/>
    <w:rsid w:val="00733C0F"/>
    <w:rsid w:val="00775346"/>
    <w:rsid w:val="00780161"/>
    <w:rsid w:val="007B5C93"/>
    <w:rsid w:val="007C4E43"/>
    <w:rsid w:val="007C5AA7"/>
    <w:rsid w:val="007D4405"/>
    <w:rsid w:val="007D6BA0"/>
    <w:rsid w:val="007E7926"/>
    <w:rsid w:val="00822565"/>
    <w:rsid w:val="00824A22"/>
    <w:rsid w:val="0084071A"/>
    <w:rsid w:val="00840B2A"/>
    <w:rsid w:val="00850D40"/>
    <w:rsid w:val="008565A7"/>
    <w:rsid w:val="00870458"/>
    <w:rsid w:val="008834F5"/>
    <w:rsid w:val="00890390"/>
    <w:rsid w:val="00896C42"/>
    <w:rsid w:val="00897158"/>
    <w:rsid w:val="008A063D"/>
    <w:rsid w:val="008A3392"/>
    <w:rsid w:val="008C2F70"/>
    <w:rsid w:val="008D1A13"/>
    <w:rsid w:val="008E0170"/>
    <w:rsid w:val="008E2DEE"/>
    <w:rsid w:val="008F56A7"/>
    <w:rsid w:val="00900C03"/>
    <w:rsid w:val="00904815"/>
    <w:rsid w:val="00917CC4"/>
    <w:rsid w:val="00917DBB"/>
    <w:rsid w:val="00925647"/>
    <w:rsid w:val="009265AA"/>
    <w:rsid w:val="0093347D"/>
    <w:rsid w:val="009362A9"/>
    <w:rsid w:val="0095251C"/>
    <w:rsid w:val="0096147F"/>
    <w:rsid w:val="009618F0"/>
    <w:rsid w:val="00962C5F"/>
    <w:rsid w:val="00976D6B"/>
    <w:rsid w:val="00981FC5"/>
    <w:rsid w:val="009B4B67"/>
    <w:rsid w:val="009B5E1A"/>
    <w:rsid w:val="009B6E48"/>
    <w:rsid w:val="009F4970"/>
    <w:rsid w:val="009F7443"/>
    <w:rsid w:val="00A06365"/>
    <w:rsid w:val="00A27FE0"/>
    <w:rsid w:val="00A35819"/>
    <w:rsid w:val="00A51E84"/>
    <w:rsid w:val="00A56CA4"/>
    <w:rsid w:val="00A61F59"/>
    <w:rsid w:val="00A84D11"/>
    <w:rsid w:val="00A872B4"/>
    <w:rsid w:val="00AA0E7C"/>
    <w:rsid w:val="00AA70A2"/>
    <w:rsid w:val="00AB00D3"/>
    <w:rsid w:val="00AC1D44"/>
    <w:rsid w:val="00AC49FF"/>
    <w:rsid w:val="00AD32D1"/>
    <w:rsid w:val="00AF4BBD"/>
    <w:rsid w:val="00B01405"/>
    <w:rsid w:val="00B05D6C"/>
    <w:rsid w:val="00B10B4F"/>
    <w:rsid w:val="00B1360A"/>
    <w:rsid w:val="00B208C0"/>
    <w:rsid w:val="00B35994"/>
    <w:rsid w:val="00B5285D"/>
    <w:rsid w:val="00B53E31"/>
    <w:rsid w:val="00B66B18"/>
    <w:rsid w:val="00B71CA0"/>
    <w:rsid w:val="00B874E6"/>
    <w:rsid w:val="00BA33C4"/>
    <w:rsid w:val="00BA6CA9"/>
    <w:rsid w:val="00BB48A9"/>
    <w:rsid w:val="00BC2747"/>
    <w:rsid w:val="00BC629C"/>
    <w:rsid w:val="00BD7344"/>
    <w:rsid w:val="00BE5BB5"/>
    <w:rsid w:val="00BE7C19"/>
    <w:rsid w:val="00BF1D38"/>
    <w:rsid w:val="00BF27FF"/>
    <w:rsid w:val="00C14664"/>
    <w:rsid w:val="00C345E2"/>
    <w:rsid w:val="00C4271C"/>
    <w:rsid w:val="00C50616"/>
    <w:rsid w:val="00C512E6"/>
    <w:rsid w:val="00C61B90"/>
    <w:rsid w:val="00C70EFC"/>
    <w:rsid w:val="00C73374"/>
    <w:rsid w:val="00C81C3D"/>
    <w:rsid w:val="00C845AC"/>
    <w:rsid w:val="00C92FAD"/>
    <w:rsid w:val="00CA2947"/>
    <w:rsid w:val="00D0101C"/>
    <w:rsid w:val="00D0625D"/>
    <w:rsid w:val="00D14D91"/>
    <w:rsid w:val="00D2412A"/>
    <w:rsid w:val="00D50EEA"/>
    <w:rsid w:val="00D65357"/>
    <w:rsid w:val="00D80658"/>
    <w:rsid w:val="00D835AB"/>
    <w:rsid w:val="00D84792"/>
    <w:rsid w:val="00D952E7"/>
    <w:rsid w:val="00DA0205"/>
    <w:rsid w:val="00DC4D0E"/>
    <w:rsid w:val="00DE3D70"/>
    <w:rsid w:val="00DE6F5A"/>
    <w:rsid w:val="00E27A79"/>
    <w:rsid w:val="00E363CD"/>
    <w:rsid w:val="00E62D65"/>
    <w:rsid w:val="00E71BCF"/>
    <w:rsid w:val="00E77FFB"/>
    <w:rsid w:val="00E8342A"/>
    <w:rsid w:val="00EC5A9C"/>
    <w:rsid w:val="00ED2D67"/>
    <w:rsid w:val="00F02279"/>
    <w:rsid w:val="00F11218"/>
    <w:rsid w:val="00F14F20"/>
    <w:rsid w:val="00F2681B"/>
    <w:rsid w:val="00F27EAF"/>
    <w:rsid w:val="00F306A5"/>
    <w:rsid w:val="00F378BC"/>
    <w:rsid w:val="00F41372"/>
    <w:rsid w:val="00F464BF"/>
    <w:rsid w:val="00F60CB0"/>
    <w:rsid w:val="00F735E5"/>
    <w:rsid w:val="00F77F0D"/>
    <w:rsid w:val="00F920B7"/>
    <w:rsid w:val="00FA2196"/>
    <w:rsid w:val="00FA2DBB"/>
    <w:rsid w:val="00FA3601"/>
    <w:rsid w:val="00FB52D5"/>
    <w:rsid w:val="00FC09C1"/>
    <w:rsid w:val="00FD5513"/>
    <w:rsid w:val="00FE1D29"/>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9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7926"/>
    <w:rPr>
      <w:sz w:val="18"/>
      <w:szCs w:val="18"/>
    </w:rPr>
  </w:style>
  <w:style w:type="paragraph" w:styleId="a4">
    <w:name w:val="footer"/>
    <w:basedOn w:val="a"/>
    <w:link w:val="Char0"/>
    <w:unhideWhenUsed/>
    <w:rsid w:val="007E79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7926"/>
    <w:rPr>
      <w:sz w:val="18"/>
      <w:szCs w:val="18"/>
    </w:rPr>
  </w:style>
  <w:style w:type="paragraph" w:styleId="a5">
    <w:name w:val="Balloon Text"/>
    <w:basedOn w:val="a"/>
    <w:link w:val="Char1"/>
    <w:uiPriority w:val="99"/>
    <w:semiHidden/>
    <w:unhideWhenUsed/>
    <w:rsid w:val="007E7926"/>
    <w:rPr>
      <w:sz w:val="18"/>
      <w:szCs w:val="18"/>
    </w:rPr>
  </w:style>
  <w:style w:type="character" w:customStyle="1" w:styleId="Char1">
    <w:name w:val="批注框文本 Char"/>
    <w:basedOn w:val="a0"/>
    <w:link w:val="a5"/>
    <w:uiPriority w:val="99"/>
    <w:semiHidden/>
    <w:rsid w:val="007E7926"/>
    <w:rPr>
      <w:rFonts w:ascii="Times New Roman" w:eastAsia="宋体" w:hAnsi="Times New Roman" w:cs="Times New Roman"/>
      <w:sz w:val="18"/>
      <w:szCs w:val="18"/>
    </w:rPr>
  </w:style>
  <w:style w:type="paragraph" w:styleId="a6">
    <w:name w:val="Normal (Web)"/>
    <w:basedOn w:val="a"/>
    <w:rsid w:val="006C6AF2"/>
    <w:pPr>
      <w:widowControl/>
      <w:spacing w:before="100" w:beforeAutospacing="1" w:after="100" w:afterAutospacing="1"/>
      <w:jc w:val="left"/>
    </w:pPr>
    <w:rPr>
      <w:rFonts w:ascii="宋体" w:hAnsi="宋体"/>
      <w:kern w:val="0"/>
      <w:sz w:val="24"/>
    </w:rPr>
  </w:style>
  <w:style w:type="paragraph" w:styleId="a7">
    <w:name w:val="Date"/>
    <w:basedOn w:val="a"/>
    <w:next w:val="a"/>
    <w:link w:val="Char2"/>
    <w:uiPriority w:val="99"/>
    <w:semiHidden/>
    <w:unhideWhenUsed/>
    <w:rsid w:val="00E27A79"/>
    <w:pPr>
      <w:ind w:leftChars="2500" w:left="100"/>
    </w:pPr>
  </w:style>
  <w:style w:type="character" w:customStyle="1" w:styleId="Char2">
    <w:name w:val="日期 Char"/>
    <w:basedOn w:val="a0"/>
    <w:link w:val="a7"/>
    <w:uiPriority w:val="99"/>
    <w:semiHidden/>
    <w:rsid w:val="00E27A79"/>
    <w:rPr>
      <w:rFonts w:ascii="Times New Roman" w:eastAsia="宋体" w:hAnsi="Times New Roman" w:cs="Times New Roman"/>
      <w:szCs w:val="24"/>
    </w:rPr>
  </w:style>
  <w:style w:type="character" w:styleId="a8">
    <w:name w:val="annotation reference"/>
    <w:basedOn w:val="a0"/>
    <w:uiPriority w:val="99"/>
    <w:semiHidden/>
    <w:unhideWhenUsed/>
    <w:rsid w:val="00254E7B"/>
    <w:rPr>
      <w:sz w:val="21"/>
      <w:szCs w:val="21"/>
    </w:rPr>
  </w:style>
  <w:style w:type="paragraph" w:styleId="a9">
    <w:name w:val="annotation text"/>
    <w:basedOn w:val="a"/>
    <w:link w:val="Char3"/>
    <w:uiPriority w:val="99"/>
    <w:semiHidden/>
    <w:unhideWhenUsed/>
    <w:rsid w:val="00254E7B"/>
    <w:pPr>
      <w:jc w:val="left"/>
    </w:pPr>
  </w:style>
  <w:style w:type="character" w:customStyle="1" w:styleId="Char3">
    <w:name w:val="批注文字 Char"/>
    <w:basedOn w:val="a0"/>
    <w:link w:val="a9"/>
    <w:uiPriority w:val="99"/>
    <w:semiHidden/>
    <w:rsid w:val="00254E7B"/>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254E7B"/>
    <w:rPr>
      <w:b/>
      <w:bCs/>
    </w:rPr>
  </w:style>
  <w:style w:type="character" w:customStyle="1" w:styleId="Char4">
    <w:name w:val="批注主题 Char"/>
    <w:basedOn w:val="Char3"/>
    <w:link w:val="aa"/>
    <w:uiPriority w:val="99"/>
    <w:semiHidden/>
    <w:rsid w:val="00254E7B"/>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9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7926"/>
    <w:rPr>
      <w:sz w:val="18"/>
      <w:szCs w:val="18"/>
    </w:rPr>
  </w:style>
  <w:style w:type="paragraph" w:styleId="a4">
    <w:name w:val="footer"/>
    <w:basedOn w:val="a"/>
    <w:link w:val="Char0"/>
    <w:unhideWhenUsed/>
    <w:rsid w:val="007E79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7926"/>
    <w:rPr>
      <w:sz w:val="18"/>
      <w:szCs w:val="18"/>
    </w:rPr>
  </w:style>
  <w:style w:type="paragraph" w:styleId="a5">
    <w:name w:val="Balloon Text"/>
    <w:basedOn w:val="a"/>
    <w:link w:val="Char1"/>
    <w:uiPriority w:val="99"/>
    <w:semiHidden/>
    <w:unhideWhenUsed/>
    <w:rsid w:val="007E7926"/>
    <w:rPr>
      <w:sz w:val="18"/>
      <w:szCs w:val="18"/>
    </w:rPr>
  </w:style>
  <w:style w:type="character" w:customStyle="1" w:styleId="Char1">
    <w:name w:val="批注框文本 Char"/>
    <w:basedOn w:val="a0"/>
    <w:link w:val="a5"/>
    <w:uiPriority w:val="99"/>
    <w:semiHidden/>
    <w:rsid w:val="007E7926"/>
    <w:rPr>
      <w:rFonts w:ascii="Times New Roman" w:eastAsia="宋体" w:hAnsi="Times New Roman" w:cs="Times New Roman"/>
      <w:sz w:val="18"/>
      <w:szCs w:val="18"/>
    </w:rPr>
  </w:style>
  <w:style w:type="paragraph" w:styleId="a6">
    <w:name w:val="Normal (Web)"/>
    <w:basedOn w:val="a"/>
    <w:rsid w:val="006C6AF2"/>
    <w:pPr>
      <w:widowControl/>
      <w:spacing w:before="100" w:beforeAutospacing="1" w:after="100" w:afterAutospacing="1"/>
      <w:jc w:val="left"/>
    </w:pPr>
    <w:rPr>
      <w:rFonts w:ascii="宋体" w:hAnsi="宋体"/>
      <w:kern w:val="0"/>
      <w:sz w:val="24"/>
    </w:rPr>
  </w:style>
  <w:style w:type="paragraph" w:styleId="a7">
    <w:name w:val="Date"/>
    <w:basedOn w:val="a"/>
    <w:next w:val="a"/>
    <w:link w:val="Char2"/>
    <w:uiPriority w:val="99"/>
    <w:semiHidden/>
    <w:unhideWhenUsed/>
    <w:rsid w:val="00E27A79"/>
    <w:pPr>
      <w:ind w:leftChars="2500" w:left="100"/>
    </w:pPr>
  </w:style>
  <w:style w:type="character" w:customStyle="1" w:styleId="Char2">
    <w:name w:val="日期 Char"/>
    <w:basedOn w:val="a0"/>
    <w:link w:val="a7"/>
    <w:uiPriority w:val="99"/>
    <w:semiHidden/>
    <w:rsid w:val="00E27A79"/>
    <w:rPr>
      <w:rFonts w:ascii="Times New Roman" w:eastAsia="宋体" w:hAnsi="Times New Roman" w:cs="Times New Roman"/>
      <w:szCs w:val="24"/>
    </w:rPr>
  </w:style>
  <w:style w:type="character" w:styleId="a8">
    <w:name w:val="annotation reference"/>
    <w:basedOn w:val="a0"/>
    <w:uiPriority w:val="99"/>
    <w:semiHidden/>
    <w:unhideWhenUsed/>
    <w:rsid w:val="00254E7B"/>
    <w:rPr>
      <w:sz w:val="21"/>
      <w:szCs w:val="21"/>
    </w:rPr>
  </w:style>
  <w:style w:type="paragraph" w:styleId="a9">
    <w:name w:val="annotation text"/>
    <w:basedOn w:val="a"/>
    <w:link w:val="Char3"/>
    <w:uiPriority w:val="99"/>
    <w:semiHidden/>
    <w:unhideWhenUsed/>
    <w:rsid w:val="00254E7B"/>
    <w:pPr>
      <w:jc w:val="left"/>
    </w:pPr>
  </w:style>
  <w:style w:type="character" w:customStyle="1" w:styleId="Char3">
    <w:name w:val="批注文字 Char"/>
    <w:basedOn w:val="a0"/>
    <w:link w:val="a9"/>
    <w:uiPriority w:val="99"/>
    <w:semiHidden/>
    <w:rsid w:val="00254E7B"/>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254E7B"/>
    <w:rPr>
      <w:b/>
      <w:bCs/>
    </w:rPr>
  </w:style>
  <w:style w:type="character" w:customStyle="1" w:styleId="Char4">
    <w:name w:val="批注主题 Char"/>
    <w:basedOn w:val="Char3"/>
    <w:link w:val="aa"/>
    <w:uiPriority w:val="99"/>
    <w:semiHidden/>
    <w:rsid w:val="00254E7B"/>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165483406">
      <w:bodyDiv w:val="1"/>
      <w:marLeft w:val="0"/>
      <w:marRight w:val="0"/>
      <w:marTop w:val="0"/>
      <w:marBottom w:val="0"/>
      <w:divBdr>
        <w:top w:val="none" w:sz="0" w:space="0" w:color="auto"/>
        <w:left w:val="none" w:sz="0" w:space="0" w:color="auto"/>
        <w:bottom w:val="none" w:sz="0" w:space="0" w:color="auto"/>
        <w:right w:val="none" w:sz="0" w:space="0" w:color="auto"/>
      </w:divBdr>
    </w:div>
    <w:div w:id="411509451">
      <w:bodyDiv w:val="1"/>
      <w:marLeft w:val="0"/>
      <w:marRight w:val="0"/>
      <w:marTop w:val="0"/>
      <w:marBottom w:val="0"/>
      <w:divBdr>
        <w:top w:val="none" w:sz="0" w:space="0" w:color="auto"/>
        <w:left w:val="none" w:sz="0" w:space="0" w:color="auto"/>
        <w:bottom w:val="none" w:sz="0" w:space="0" w:color="auto"/>
        <w:right w:val="none" w:sz="0" w:space="0" w:color="auto"/>
      </w:divBdr>
    </w:div>
    <w:div w:id="415246883">
      <w:bodyDiv w:val="1"/>
      <w:marLeft w:val="0"/>
      <w:marRight w:val="0"/>
      <w:marTop w:val="0"/>
      <w:marBottom w:val="0"/>
      <w:divBdr>
        <w:top w:val="none" w:sz="0" w:space="0" w:color="auto"/>
        <w:left w:val="none" w:sz="0" w:space="0" w:color="auto"/>
        <w:bottom w:val="none" w:sz="0" w:space="0" w:color="auto"/>
        <w:right w:val="none" w:sz="0" w:space="0" w:color="auto"/>
      </w:divBdr>
    </w:div>
    <w:div w:id="417337251">
      <w:bodyDiv w:val="1"/>
      <w:marLeft w:val="0"/>
      <w:marRight w:val="0"/>
      <w:marTop w:val="0"/>
      <w:marBottom w:val="0"/>
      <w:divBdr>
        <w:top w:val="none" w:sz="0" w:space="0" w:color="auto"/>
        <w:left w:val="none" w:sz="0" w:space="0" w:color="auto"/>
        <w:bottom w:val="none" w:sz="0" w:space="0" w:color="auto"/>
        <w:right w:val="none" w:sz="0" w:space="0" w:color="auto"/>
      </w:divBdr>
    </w:div>
    <w:div w:id="479419616">
      <w:bodyDiv w:val="1"/>
      <w:marLeft w:val="0"/>
      <w:marRight w:val="0"/>
      <w:marTop w:val="0"/>
      <w:marBottom w:val="0"/>
      <w:divBdr>
        <w:top w:val="none" w:sz="0" w:space="0" w:color="auto"/>
        <w:left w:val="none" w:sz="0" w:space="0" w:color="auto"/>
        <w:bottom w:val="none" w:sz="0" w:space="0" w:color="auto"/>
        <w:right w:val="none" w:sz="0" w:space="0" w:color="auto"/>
      </w:divBdr>
    </w:div>
    <w:div w:id="513810965">
      <w:bodyDiv w:val="1"/>
      <w:marLeft w:val="0"/>
      <w:marRight w:val="0"/>
      <w:marTop w:val="0"/>
      <w:marBottom w:val="0"/>
      <w:divBdr>
        <w:top w:val="none" w:sz="0" w:space="0" w:color="auto"/>
        <w:left w:val="none" w:sz="0" w:space="0" w:color="auto"/>
        <w:bottom w:val="none" w:sz="0" w:space="0" w:color="auto"/>
        <w:right w:val="none" w:sz="0" w:space="0" w:color="auto"/>
      </w:divBdr>
    </w:div>
    <w:div w:id="1146580479">
      <w:bodyDiv w:val="1"/>
      <w:marLeft w:val="0"/>
      <w:marRight w:val="0"/>
      <w:marTop w:val="0"/>
      <w:marBottom w:val="0"/>
      <w:divBdr>
        <w:top w:val="none" w:sz="0" w:space="0" w:color="auto"/>
        <w:left w:val="none" w:sz="0" w:space="0" w:color="auto"/>
        <w:bottom w:val="none" w:sz="0" w:space="0" w:color="auto"/>
        <w:right w:val="none" w:sz="0" w:space="0" w:color="auto"/>
      </w:divBdr>
    </w:div>
    <w:div w:id="1292134740">
      <w:bodyDiv w:val="1"/>
      <w:marLeft w:val="0"/>
      <w:marRight w:val="0"/>
      <w:marTop w:val="0"/>
      <w:marBottom w:val="0"/>
      <w:divBdr>
        <w:top w:val="none" w:sz="0" w:space="0" w:color="auto"/>
        <w:left w:val="none" w:sz="0" w:space="0" w:color="auto"/>
        <w:bottom w:val="none" w:sz="0" w:space="0" w:color="auto"/>
        <w:right w:val="none" w:sz="0" w:space="0" w:color="auto"/>
      </w:divBdr>
    </w:div>
    <w:div w:id="1379351474">
      <w:bodyDiv w:val="1"/>
      <w:marLeft w:val="0"/>
      <w:marRight w:val="0"/>
      <w:marTop w:val="0"/>
      <w:marBottom w:val="0"/>
      <w:divBdr>
        <w:top w:val="none" w:sz="0" w:space="0" w:color="auto"/>
        <w:left w:val="none" w:sz="0" w:space="0" w:color="auto"/>
        <w:bottom w:val="none" w:sz="0" w:space="0" w:color="auto"/>
        <w:right w:val="none" w:sz="0" w:space="0" w:color="auto"/>
      </w:divBdr>
    </w:div>
    <w:div w:id="1493718849">
      <w:bodyDiv w:val="1"/>
      <w:marLeft w:val="0"/>
      <w:marRight w:val="0"/>
      <w:marTop w:val="0"/>
      <w:marBottom w:val="0"/>
      <w:divBdr>
        <w:top w:val="none" w:sz="0" w:space="0" w:color="auto"/>
        <w:left w:val="none" w:sz="0" w:space="0" w:color="auto"/>
        <w:bottom w:val="none" w:sz="0" w:space="0" w:color="auto"/>
        <w:right w:val="none" w:sz="0" w:space="0" w:color="auto"/>
      </w:divBdr>
    </w:div>
    <w:div w:id="1656303600">
      <w:bodyDiv w:val="1"/>
      <w:marLeft w:val="0"/>
      <w:marRight w:val="0"/>
      <w:marTop w:val="0"/>
      <w:marBottom w:val="0"/>
      <w:divBdr>
        <w:top w:val="none" w:sz="0" w:space="0" w:color="auto"/>
        <w:left w:val="none" w:sz="0" w:space="0" w:color="auto"/>
        <w:bottom w:val="none" w:sz="0" w:space="0" w:color="auto"/>
        <w:right w:val="none" w:sz="0" w:space="0" w:color="auto"/>
      </w:divBdr>
    </w:div>
    <w:div w:id="1750737857">
      <w:bodyDiv w:val="1"/>
      <w:marLeft w:val="0"/>
      <w:marRight w:val="0"/>
      <w:marTop w:val="0"/>
      <w:marBottom w:val="0"/>
      <w:divBdr>
        <w:top w:val="none" w:sz="0" w:space="0" w:color="auto"/>
        <w:left w:val="none" w:sz="0" w:space="0" w:color="auto"/>
        <w:bottom w:val="none" w:sz="0" w:space="0" w:color="auto"/>
        <w:right w:val="none" w:sz="0" w:space="0" w:color="auto"/>
      </w:divBdr>
    </w:div>
    <w:div w:id="1779983800">
      <w:bodyDiv w:val="1"/>
      <w:marLeft w:val="0"/>
      <w:marRight w:val="0"/>
      <w:marTop w:val="0"/>
      <w:marBottom w:val="0"/>
      <w:divBdr>
        <w:top w:val="none" w:sz="0" w:space="0" w:color="auto"/>
        <w:left w:val="none" w:sz="0" w:space="0" w:color="auto"/>
        <w:bottom w:val="none" w:sz="0" w:space="0" w:color="auto"/>
        <w:right w:val="none" w:sz="0" w:space="0" w:color="auto"/>
      </w:divBdr>
    </w:div>
    <w:div w:id="1786345277">
      <w:bodyDiv w:val="1"/>
      <w:marLeft w:val="0"/>
      <w:marRight w:val="0"/>
      <w:marTop w:val="0"/>
      <w:marBottom w:val="0"/>
      <w:divBdr>
        <w:top w:val="none" w:sz="0" w:space="0" w:color="auto"/>
        <w:left w:val="none" w:sz="0" w:space="0" w:color="auto"/>
        <w:bottom w:val="none" w:sz="0" w:space="0" w:color="auto"/>
        <w:right w:val="none" w:sz="0" w:space="0" w:color="auto"/>
      </w:divBdr>
    </w:div>
    <w:div w:id="1819416108">
      <w:bodyDiv w:val="1"/>
      <w:marLeft w:val="0"/>
      <w:marRight w:val="0"/>
      <w:marTop w:val="0"/>
      <w:marBottom w:val="0"/>
      <w:divBdr>
        <w:top w:val="none" w:sz="0" w:space="0" w:color="auto"/>
        <w:left w:val="none" w:sz="0" w:space="0" w:color="auto"/>
        <w:bottom w:val="none" w:sz="0" w:space="0" w:color="auto"/>
        <w:right w:val="none" w:sz="0" w:space="0" w:color="auto"/>
      </w:divBdr>
    </w:div>
    <w:div w:id="1869873671">
      <w:bodyDiv w:val="1"/>
      <w:marLeft w:val="0"/>
      <w:marRight w:val="0"/>
      <w:marTop w:val="0"/>
      <w:marBottom w:val="0"/>
      <w:divBdr>
        <w:top w:val="none" w:sz="0" w:space="0" w:color="auto"/>
        <w:left w:val="none" w:sz="0" w:space="0" w:color="auto"/>
        <w:bottom w:val="none" w:sz="0" w:space="0" w:color="auto"/>
        <w:right w:val="none" w:sz="0" w:space="0" w:color="auto"/>
      </w:divBdr>
    </w:div>
    <w:div w:id="2000696844">
      <w:bodyDiv w:val="1"/>
      <w:marLeft w:val="0"/>
      <w:marRight w:val="0"/>
      <w:marTop w:val="0"/>
      <w:marBottom w:val="0"/>
      <w:divBdr>
        <w:top w:val="none" w:sz="0" w:space="0" w:color="auto"/>
        <w:left w:val="none" w:sz="0" w:space="0" w:color="auto"/>
        <w:bottom w:val="none" w:sz="0" w:space="0" w:color="auto"/>
        <w:right w:val="none" w:sz="0" w:space="0" w:color="auto"/>
      </w:divBdr>
    </w:div>
    <w:div w:id="2103990577">
      <w:bodyDiv w:val="1"/>
      <w:marLeft w:val="0"/>
      <w:marRight w:val="0"/>
      <w:marTop w:val="0"/>
      <w:marBottom w:val="0"/>
      <w:divBdr>
        <w:top w:val="none" w:sz="0" w:space="0" w:color="auto"/>
        <w:left w:val="none" w:sz="0" w:space="0" w:color="auto"/>
        <w:bottom w:val="none" w:sz="0" w:space="0" w:color="auto"/>
        <w:right w:val="none" w:sz="0" w:space="0" w:color="auto"/>
      </w:divBdr>
      <w:divsChild>
        <w:div w:id="2076052270">
          <w:marLeft w:val="0"/>
          <w:marRight w:val="0"/>
          <w:marTop w:val="135"/>
          <w:marBottom w:val="0"/>
          <w:divBdr>
            <w:top w:val="none" w:sz="0" w:space="0" w:color="auto"/>
            <w:left w:val="none" w:sz="0" w:space="0" w:color="auto"/>
            <w:bottom w:val="none" w:sz="0" w:space="0" w:color="auto"/>
            <w:right w:val="none" w:sz="0" w:space="0" w:color="auto"/>
          </w:divBdr>
          <w:divsChild>
            <w:div w:id="1278754093">
              <w:marLeft w:val="0"/>
              <w:marRight w:val="0"/>
              <w:marTop w:val="0"/>
              <w:marBottom w:val="0"/>
              <w:divBdr>
                <w:top w:val="single" w:sz="6" w:space="0" w:color="C7C7C7"/>
                <w:left w:val="single" w:sz="6" w:space="0" w:color="C7C7C7"/>
                <w:bottom w:val="single" w:sz="6" w:space="0" w:color="C7C7C7"/>
                <w:right w:val="single" w:sz="6" w:space="0" w:color="C7C7C7"/>
              </w:divBdr>
              <w:divsChild>
                <w:div w:id="16146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0D00-623E-47A4-8D62-DE903765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5081</Characters>
  <Application>Microsoft Office Word</Application>
  <DocSecurity>4</DocSecurity>
  <Lines>42</Lines>
  <Paragraphs>11</Paragraphs>
  <ScaleCrop>false</ScaleCrop>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H00814</dc:creator>
  <cp:lastModifiedBy>ZHONGM</cp:lastModifiedBy>
  <cp:revision>2</cp:revision>
  <cp:lastPrinted>2018-01-09T02:27:00Z</cp:lastPrinted>
  <dcterms:created xsi:type="dcterms:W3CDTF">2018-02-08T16:38:00Z</dcterms:created>
  <dcterms:modified xsi:type="dcterms:W3CDTF">2018-02-08T16:38:00Z</dcterms:modified>
</cp:coreProperties>
</file>