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C7" w:rsidRDefault="00734C8E">
      <w:pPr>
        <w:spacing w:line="360" w:lineRule="auto"/>
        <w:jc w:val="center"/>
        <w:rPr>
          <w:b/>
          <w:sz w:val="24"/>
          <w:szCs w:val="24"/>
        </w:rPr>
      </w:pPr>
      <w:r w:rsidRPr="00734C8E">
        <w:rPr>
          <w:rFonts w:hint="eastAsia"/>
          <w:b/>
          <w:sz w:val="24"/>
          <w:szCs w:val="24"/>
        </w:rPr>
        <w:t>新华基金管理</w:t>
      </w:r>
      <w:r w:rsidR="003C5E15">
        <w:rPr>
          <w:rFonts w:hint="eastAsia"/>
          <w:b/>
          <w:sz w:val="24"/>
          <w:szCs w:val="24"/>
        </w:rPr>
        <w:t>股份</w:t>
      </w:r>
      <w:r w:rsidRPr="00734C8E">
        <w:rPr>
          <w:rFonts w:hint="eastAsia"/>
          <w:b/>
          <w:sz w:val="24"/>
          <w:szCs w:val="24"/>
        </w:rPr>
        <w:t>有限公司关于旗下部分基金参加中国工商银行股份有限公司</w:t>
      </w:r>
    </w:p>
    <w:p w:rsidR="003747C7" w:rsidRDefault="00734C8E">
      <w:pPr>
        <w:spacing w:line="360" w:lineRule="auto"/>
        <w:jc w:val="center"/>
        <w:rPr>
          <w:b/>
          <w:sz w:val="24"/>
          <w:szCs w:val="24"/>
        </w:rPr>
      </w:pPr>
      <w:r w:rsidRPr="00734C8E">
        <w:rPr>
          <w:rFonts w:hint="eastAsia"/>
          <w:b/>
          <w:sz w:val="24"/>
          <w:szCs w:val="24"/>
        </w:rPr>
        <w:t>基金定期定额投资业务优惠活动的公告</w:t>
      </w:r>
    </w:p>
    <w:p w:rsidR="003747C7" w:rsidRPr="005D2537" w:rsidRDefault="00734C8E">
      <w:pPr>
        <w:spacing w:line="360" w:lineRule="auto"/>
        <w:jc w:val="center"/>
        <w:rPr>
          <w:rFonts w:asciiTheme="majorEastAsia" w:eastAsiaTheme="majorEastAsia" w:hAnsiTheme="majorEastAsia"/>
          <w:b/>
          <w:szCs w:val="21"/>
        </w:rPr>
      </w:pPr>
      <w:r w:rsidRPr="005D2537">
        <w:rPr>
          <w:rFonts w:asciiTheme="majorEastAsia" w:eastAsiaTheme="majorEastAsia" w:hAnsiTheme="majorEastAsia" w:hint="eastAsia"/>
          <w:b/>
          <w:szCs w:val="21"/>
        </w:rPr>
        <w:t>公告送出日期：</w:t>
      </w:r>
      <w:r w:rsidR="005D3654">
        <w:rPr>
          <w:rFonts w:asciiTheme="majorEastAsia" w:eastAsiaTheme="majorEastAsia" w:hAnsiTheme="majorEastAsia"/>
          <w:b/>
          <w:szCs w:val="21"/>
        </w:rPr>
        <w:t>201</w:t>
      </w:r>
      <w:r w:rsidR="007046F3">
        <w:rPr>
          <w:rFonts w:asciiTheme="majorEastAsia" w:eastAsiaTheme="majorEastAsia" w:hAnsiTheme="majorEastAsia" w:hint="eastAsia"/>
          <w:b/>
          <w:szCs w:val="21"/>
        </w:rPr>
        <w:t>8</w:t>
      </w:r>
      <w:r w:rsidR="005D3654">
        <w:rPr>
          <w:rFonts w:asciiTheme="majorEastAsia" w:eastAsiaTheme="majorEastAsia" w:hAnsiTheme="majorEastAsia"/>
          <w:b/>
          <w:szCs w:val="21"/>
        </w:rPr>
        <w:t>年12月</w:t>
      </w:r>
      <w:r w:rsidR="001A2667">
        <w:rPr>
          <w:rFonts w:asciiTheme="majorEastAsia" w:eastAsiaTheme="majorEastAsia" w:hAnsiTheme="majorEastAsia" w:hint="eastAsia"/>
          <w:b/>
          <w:szCs w:val="21"/>
        </w:rPr>
        <w:t>24</w:t>
      </w:r>
      <w:r w:rsidR="005D3654">
        <w:rPr>
          <w:rFonts w:asciiTheme="majorEastAsia" w:eastAsiaTheme="majorEastAsia" w:hAnsiTheme="majorEastAsia"/>
          <w:b/>
          <w:szCs w:val="21"/>
        </w:rPr>
        <w:t>日</w:t>
      </w:r>
    </w:p>
    <w:p w:rsidR="003747C7" w:rsidRDefault="003747C7">
      <w:pPr>
        <w:spacing w:line="360" w:lineRule="auto"/>
        <w:jc w:val="center"/>
        <w:rPr>
          <w:b/>
        </w:rPr>
      </w:pPr>
    </w:p>
    <w:p w:rsidR="003C5E15" w:rsidRDefault="00E3761D" w:rsidP="003C5E15">
      <w:pPr>
        <w:spacing w:line="360" w:lineRule="auto"/>
        <w:ind w:firstLineChars="200" w:firstLine="420"/>
      </w:pPr>
      <w:r w:rsidRPr="00E3761D">
        <w:rPr>
          <w:rFonts w:hint="eastAsia"/>
        </w:rPr>
        <w:t>为满足广大投资者的理财需求，</w:t>
      </w:r>
      <w:r w:rsidR="003C5E15">
        <w:rPr>
          <w:rFonts w:hint="eastAsia"/>
        </w:rPr>
        <w:t>新华基金管理股份有限公司</w:t>
      </w:r>
      <w:r w:rsidRPr="00E3761D">
        <w:rPr>
          <w:rFonts w:hint="eastAsia"/>
        </w:rPr>
        <w:t>（以下简称</w:t>
      </w:r>
      <w:r w:rsidRPr="00E3761D">
        <w:rPr>
          <w:rFonts w:hint="eastAsia"/>
        </w:rPr>
        <w:t>"</w:t>
      </w:r>
      <w:r w:rsidRPr="00E3761D">
        <w:rPr>
          <w:rFonts w:hint="eastAsia"/>
        </w:rPr>
        <w:t>本公司</w:t>
      </w:r>
      <w:r w:rsidRPr="00E3761D">
        <w:rPr>
          <w:rFonts w:hint="eastAsia"/>
        </w:rPr>
        <w:t>"</w:t>
      </w:r>
      <w:r w:rsidRPr="00E3761D">
        <w:rPr>
          <w:rFonts w:hint="eastAsia"/>
        </w:rPr>
        <w:t>）经与中国工商银行股份有限公司（以下简称</w:t>
      </w:r>
      <w:r w:rsidRPr="00E3761D">
        <w:rPr>
          <w:rFonts w:hint="eastAsia"/>
        </w:rPr>
        <w:t>"</w:t>
      </w:r>
      <w:r w:rsidRPr="00E3761D">
        <w:rPr>
          <w:rFonts w:hint="eastAsia"/>
        </w:rPr>
        <w:t>中国</w:t>
      </w:r>
      <w:r>
        <w:rPr>
          <w:rFonts w:hint="eastAsia"/>
        </w:rPr>
        <w:t>工商</w:t>
      </w:r>
      <w:r w:rsidRPr="00E3761D">
        <w:rPr>
          <w:rFonts w:hint="eastAsia"/>
        </w:rPr>
        <w:t>银行</w:t>
      </w:r>
      <w:r w:rsidRPr="00E3761D">
        <w:rPr>
          <w:rFonts w:hint="eastAsia"/>
        </w:rPr>
        <w:t>"</w:t>
      </w:r>
      <w:r w:rsidRPr="00E3761D">
        <w:rPr>
          <w:rFonts w:hint="eastAsia"/>
        </w:rPr>
        <w:t>）协商，决定自</w:t>
      </w:r>
      <w:r w:rsidR="005D3654">
        <w:rPr>
          <w:rFonts w:hint="eastAsia"/>
        </w:rPr>
        <w:t>201</w:t>
      </w:r>
      <w:r w:rsidR="007046F3">
        <w:rPr>
          <w:rFonts w:hint="eastAsia"/>
        </w:rPr>
        <w:t>9</w:t>
      </w:r>
      <w:r w:rsidRPr="00E3761D">
        <w:rPr>
          <w:rFonts w:hint="eastAsia"/>
        </w:rPr>
        <w:t>年</w:t>
      </w:r>
      <w:r w:rsidRPr="00E3761D">
        <w:rPr>
          <w:rFonts w:hint="eastAsia"/>
        </w:rPr>
        <w:t xml:space="preserve">1 </w:t>
      </w:r>
      <w:r w:rsidRPr="00E3761D">
        <w:rPr>
          <w:rFonts w:hint="eastAsia"/>
        </w:rPr>
        <w:t>月</w:t>
      </w:r>
      <w:r w:rsidRPr="00E3761D">
        <w:rPr>
          <w:rFonts w:hint="eastAsia"/>
        </w:rPr>
        <w:t xml:space="preserve">1 </w:t>
      </w:r>
      <w:r w:rsidRPr="00E3761D">
        <w:rPr>
          <w:rFonts w:hint="eastAsia"/>
        </w:rPr>
        <w:t>日起至</w:t>
      </w:r>
      <w:r w:rsidR="005D3654">
        <w:rPr>
          <w:rFonts w:hint="eastAsia"/>
        </w:rPr>
        <w:t>201</w:t>
      </w:r>
      <w:r w:rsidR="007046F3">
        <w:rPr>
          <w:rFonts w:hint="eastAsia"/>
        </w:rPr>
        <w:t>9</w:t>
      </w:r>
      <w:r w:rsidRPr="00E3761D">
        <w:rPr>
          <w:rFonts w:hint="eastAsia"/>
        </w:rPr>
        <w:t>年</w:t>
      </w:r>
      <w:r w:rsidRPr="00E3761D">
        <w:rPr>
          <w:rFonts w:hint="eastAsia"/>
        </w:rPr>
        <w:t>12</w:t>
      </w:r>
      <w:r w:rsidRPr="00E3761D">
        <w:rPr>
          <w:rFonts w:hint="eastAsia"/>
        </w:rPr>
        <w:t>月</w:t>
      </w:r>
      <w:r w:rsidRPr="00E3761D">
        <w:rPr>
          <w:rFonts w:hint="eastAsia"/>
        </w:rPr>
        <w:t>31</w:t>
      </w:r>
      <w:r w:rsidRPr="00E3761D">
        <w:rPr>
          <w:rFonts w:hint="eastAsia"/>
        </w:rPr>
        <w:t>日，本公司旗下</w:t>
      </w:r>
      <w:r w:rsidR="003C5E15">
        <w:rPr>
          <w:rFonts w:hint="eastAsia"/>
        </w:rPr>
        <w:t>部分基金</w:t>
      </w:r>
      <w:r w:rsidRPr="00E3761D">
        <w:rPr>
          <w:rFonts w:hint="eastAsia"/>
        </w:rPr>
        <w:t>参加中国</w:t>
      </w:r>
      <w:r w:rsidR="009D1893">
        <w:rPr>
          <w:rFonts w:hint="eastAsia"/>
        </w:rPr>
        <w:t>工商</w:t>
      </w:r>
      <w:r w:rsidRPr="00E3761D">
        <w:rPr>
          <w:rFonts w:hint="eastAsia"/>
        </w:rPr>
        <w:t>银行</w:t>
      </w:r>
      <w:r w:rsidR="009D014F">
        <w:rPr>
          <w:rFonts w:hint="eastAsia"/>
        </w:rPr>
        <w:t>开展的</w:t>
      </w:r>
      <w:r w:rsidR="009D1893">
        <w:rPr>
          <w:rFonts w:hint="eastAsia"/>
        </w:rPr>
        <w:t>的</w:t>
      </w:r>
      <w:r w:rsidR="009D1893" w:rsidRPr="009D1893">
        <w:rPr>
          <w:rFonts w:hint="eastAsia"/>
        </w:rPr>
        <w:t>基金定期定额投资业务优惠活动</w:t>
      </w:r>
      <w:r w:rsidRPr="00E3761D">
        <w:rPr>
          <w:rFonts w:hint="eastAsia"/>
        </w:rPr>
        <w:t>。</w:t>
      </w:r>
    </w:p>
    <w:p w:rsidR="003747C7" w:rsidRDefault="009F3216" w:rsidP="007046F3">
      <w:pPr>
        <w:spacing w:line="360" w:lineRule="auto"/>
        <w:ind w:firstLineChars="200" w:firstLine="420"/>
      </w:pPr>
      <w:r>
        <w:rPr>
          <w:rFonts w:hint="eastAsia"/>
        </w:rPr>
        <w:t>定期定额投资（以下简称</w:t>
      </w:r>
      <w:r w:rsidR="00C6536E">
        <w:rPr>
          <w:rFonts w:hint="eastAsia"/>
        </w:rPr>
        <w:t>“</w:t>
      </w:r>
      <w:r>
        <w:rPr>
          <w:rFonts w:hint="eastAsia"/>
        </w:rPr>
        <w:t>定投</w:t>
      </w:r>
      <w:r w:rsidR="00C6536E">
        <w:rPr>
          <w:rFonts w:hint="eastAsia"/>
        </w:rPr>
        <w:t>”</w:t>
      </w:r>
      <w:r>
        <w:rPr>
          <w:rFonts w:hint="eastAsia"/>
        </w:rPr>
        <w:t>）</w:t>
      </w:r>
      <w:r w:rsidRPr="001D02CD">
        <w:rPr>
          <w:rFonts w:hint="eastAsia"/>
        </w:rPr>
        <w:t>是基金申购的一种业务方式，指在一定的投资期间内投资者在固定时间、以固定金额定期申购基金</w:t>
      </w:r>
      <w:r w:rsidR="00C6536E">
        <w:rPr>
          <w:rFonts w:hint="eastAsia"/>
        </w:rPr>
        <w:t>。</w:t>
      </w:r>
    </w:p>
    <w:p w:rsidR="003747C7" w:rsidRDefault="00734C8E">
      <w:pPr>
        <w:spacing w:line="360" w:lineRule="auto"/>
        <w:rPr>
          <w:b/>
        </w:rPr>
      </w:pPr>
      <w:r w:rsidRPr="00734C8E">
        <w:rPr>
          <w:rFonts w:hint="eastAsia"/>
          <w:b/>
        </w:rPr>
        <w:t>一、优惠活动时间</w:t>
      </w:r>
    </w:p>
    <w:p w:rsidR="003747C7" w:rsidRDefault="007046F3" w:rsidP="00D64867">
      <w:pPr>
        <w:spacing w:line="360" w:lineRule="auto"/>
        <w:ind w:firstLineChars="200" w:firstLine="420"/>
      </w:pPr>
      <w:r>
        <w:rPr>
          <w:rFonts w:hint="eastAsia"/>
        </w:rPr>
        <w:t>2019</w:t>
      </w:r>
      <w:r w:rsidRPr="00E3761D">
        <w:rPr>
          <w:rFonts w:hint="eastAsia"/>
        </w:rPr>
        <w:t>年</w:t>
      </w:r>
      <w:r w:rsidRPr="00E3761D">
        <w:rPr>
          <w:rFonts w:hint="eastAsia"/>
        </w:rPr>
        <w:t xml:space="preserve">1 </w:t>
      </w:r>
      <w:r w:rsidRPr="00E3761D">
        <w:rPr>
          <w:rFonts w:hint="eastAsia"/>
        </w:rPr>
        <w:t>月</w:t>
      </w:r>
      <w:r w:rsidRPr="00E3761D">
        <w:rPr>
          <w:rFonts w:hint="eastAsia"/>
        </w:rPr>
        <w:t xml:space="preserve">1 </w:t>
      </w:r>
      <w:r w:rsidRPr="00E3761D">
        <w:rPr>
          <w:rFonts w:hint="eastAsia"/>
        </w:rPr>
        <w:t>日起至</w:t>
      </w:r>
      <w:r>
        <w:rPr>
          <w:rFonts w:hint="eastAsia"/>
        </w:rPr>
        <w:t>2019</w:t>
      </w:r>
      <w:r w:rsidRPr="00E3761D">
        <w:rPr>
          <w:rFonts w:hint="eastAsia"/>
        </w:rPr>
        <w:t>年</w:t>
      </w:r>
      <w:r w:rsidRPr="00E3761D">
        <w:rPr>
          <w:rFonts w:hint="eastAsia"/>
        </w:rPr>
        <w:t>12</w:t>
      </w:r>
      <w:r w:rsidRPr="00E3761D">
        <w:rPr>
          <w:rFonts w:hint="eastAsia"/>
        </w:rPr>
        <w:t>月</w:t>
      </w:r>
      <w:r w:rsidRPr="00E3761D">
        <w:rPr>
          <w:rFonts w:hint="eastAsia"/>
        </w:rPr>
        <w:t>31</w:t>
      </w:r>
      <w:r w:rsidRPr="00E3761D">
        <w:rPr>
          <w:rFonts w:hint="eastAsia"/>
        </w:rPr>
        <w:t>日</w:t>
      </w:r>
      <w:r w:rsidR="00D10C54">
        <w:rPr>
          <w:rFonts w:hint="eastAsia"/>
        </w:rPr>
        <w:t>，该期间</w:t>
      </w:r>
      <w:r w:rsidR="009F3216" w:rsidRPr="009F3216">
        <w:rPr>
          <w:rFonts w:hint="eastAsia"/>
        </w:rPr>
        <w:t>全部法定基金交易日</w:t>
      </w:r>
      <w:r w:rsidR="00D10C54">
        <w:rPr>
          <w:rFonts w:hint="eastAsia"/>
        </w:rPr>
        <w:t>。</w:t>
      </w:r>
    </w:p>
    <w:p w:rsidR="003747C7" w:rsidRPr="00D92F2D" w:rsidRDefault="003C5E15">
      <w:pPr>
        <w:spacing w:line="360" w:lineRule="auto"/>
        <w:rPr>
          <w:b/>
        </w:rPr>
      </w:pPr>
      <w:r w:rsidRPr="00D92F2D">
        <w:rPr>
          <w:rFonts w:hint="eastAsia"/>
          <w:b/>
        </w:rPr>
        <w:t>二、适用基金</w:t>
      </w:r>
    </w:p>
    <w:p w:rsidR="003C5E15" w:rsidRDefault="00CA03D5" w:rsidP="00770054">
      <w:pPr>
        <w:spacing w:line="360" w:lineRule="auto"/>
        <w:ind w:firstLineChars="200" w:firstLine="420"/>
      </w:pPr>
      <w:r>
        <w:rPr>
          <w:rFonts w:hint="eastAsia"/>
        </w:rPr>
        <w:t>本公司</w:t>
      </w:r>
      <w:r w:rsidR="003C5E15">
        <w:rPr>
          <w:rFonts w:hint="eastAsia"/>
        </w:rPr>
        <w:t>以下基金参加此次优惠活动：</w:t>
      </w:r>
    </w:p>
    <w:tbl>
      <w:tblPr>
        <w:tblW w:w="635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5"/>
        <w:gridCol w:w="5103"/>
      </w:tblGrid>
      <w:tr w:rsidR="00861D7F" w:rsidRPr="00D92F2D" w:rsidTr="00770054">
        <w:trPr>
          <w:trHeight w:val="345"/>
          <w:jc w:val="center"/>
        </w:trPr>
        <w:tc>
          <w:tcPr>
            <w:tcW w:w="1255" w:type="dxa"/>
            <w:shd w:val="clear" w:color="auto" w:fill="auto"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b/>
                <w:kern w:val="0"/>
                <w:szCs w:val="21"/>
              </w:rPr>
              <w:t>基金名称</w:t>
            </w:r>
          </w:p>
        </w:tc>
      </w:tr>
      <w:tr w:rsidR="00D92F2D" w:rsidRPr="00D92F2D" w:rsidTr="00770054">
        <w:trPr>
          <w:trHeight w:val="270"/>
          <w:jc w:val="center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519089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kern w:val="0"/>
                <w:szCs w:val="21"/>
              </w:rPr>
              <w:t>新华优选成长混合型证券投资基金</w:t>
            </w:r>
          </w:p>
        </w:tc>
      </w:tr>
      <w:tr w:rsidR="00D92F2D" w:rsidRPr="00D92F2D" w:rsidTr="00770054">
        <w:trPr>
          <w:trHeight w:val="270"/>
          <w:jc w:val="center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519091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kern w:val="0"/>
                <w:szCs w:val="21"/>
              </w:rPr>
              <w:t>新华泛资源优势灵活配置混合型证券投资基金</w:t>
            </w:r>
          </w:p>
        </w:tc>
      </w:tr>
      <w:tr w:rsidR="00D92F2D" w:rsidRPr="00D92F2D" w:rsidTr="00770054">
        <w:trPr>
          <w:trHeight w:val="270"/>
          <w:jc w:val="center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519093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kern w:val="0"/>
                <w:szCs w:val="21"/>
              </w:rPr>
              <w:t>新华钻石品质企业混合型证券投资基金</w:t>
            </w:r>
          </w:p>
        </w:tc>
      </w:tr>
      <w:tr w:rsidR="00D92F2D" w:rsidRPr="00D92F2D" w:rsidTr="00770054">
        <w:trPr>
          <w:trHeight w:val="270"/>
          <w:jc w:val="center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519095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kern w:val="0"/>
                <w:szCs w:val="21"/>
              </w:rPr>
              <w:t>新华行业周期轮换混合型证券投资基金</w:t>
            </w:r>
          </w:p>
        </w:tc>
      </w:tr>
      <w:tr w:rsidR="00D92F2D" w:rsidRPr="00D92F2D" w:rsidTr="00770054">
        <w:trPr>
          <w:trHeight w:val="270"/>
          <w:jc w:val="center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519097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kern w:val="0"/>
                <w:szCs w:val="21"/>
              </w:rPr>
              <w:t>新华中小市值优选混合型证券投资基金</w:t>
            </w:r>
          </w:p>
        </w:tc>
      </w:tr>
      <w:tr w:rsidR="00D92F2D" w:rsidRPr="00D92F2D" w:rsidTr="00770054">
        <w:trPr>
          <w:trHeight w:val="270"/>
          <w:jc w:val="center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519099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kern w:val="0"/>
                <w:szCs w:val="21"/>
              </w:rPr>
              <w:t>新华灵活主题混合型证券投资基金</w:t>
            </w:r>
          </w:p>
        </w:tc>
      </w:tr>
      <w:tr w:rsidR="00D92F2D" w:rsidRPr="00D92F2D" w:rsidTr="00770054">
        <w:trPr>
          <w:trHeight w:val="270"/>
          <w:jc w:val="center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519150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kern w:val="0"/>
                <w:szCs w:val="21"/>
              </w:rPr>
              <w:t>新华优选消费混合型证券投资基金</w:t>
            </w:r>
          </w:p>
        </w:tc>
      </w:tr>
      <w:tr w:rsidR="00D92F2D" w:rsidRPr="00D92F2D" w:rsidTr="00770054">
        <w:trPr>
          <w:trHeight w:val="270"/>
          <w:jc w:val="center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D92F2D" w:rsidRPr="001A2667" w:rsidRDefault="00D92F2D" w:rsidP="00D92F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A26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519156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kern w:val="0"/>
                <w:szCs w:val="21"/>
              </w:rPr>
              <w:t>新华行业轮换灵活配置混合型证券投资基金A类</w:t>
            </w:r>
          </w:p>
        </w:tc>
      </w:tr>
      <w:tr w:rsidR="00D92F2D" w:rsidRPr="00D92F2D" w:rsidTr="00770054">
        <w:trPr>
          <w:trHeight w:val="270"/>
          <w:jc w:val="center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D92F2D" w:rsidRPr="001A2667" w:rsidRDefault="00D92F2D" w:rsidP="00D92F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A26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519158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92F2D" w:rsidRPr="00D92F2D" w:rsidRDefault="00D92F2D" w:rsidP="00D92F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92F2D">
              <w:rPr>
                <w:rFonts w:ascii="宋体" w:eastAsia="宋体" w:hAnsi="宋体" w:cs="宋体" w:hint="eastAsia"/>
                <w:kern w:val="0"/>
                <w:szCs w:val="21"/>
              </w:rPr>
              <w:t>新华趋势领航混合型证券投资基金</w:t>
            </w:r>
          </w:p>
        </w:tc>
      </w:tr>
      <w:tr w:rsidR="007C3D56" w:rsidRPr="00D92F2D" w:rsidTr="00770054">
        <w:trPr>
          <w:trHeight w:val="270"/>
          <w:jc w:val="center"/>
        </w:trPr>
        <w:tc>
          <w:tcPr>
            <w:tcW w:w="1255" w:type="dxa"/>
            <w:shd w:val="clear" w:color="auto" w:fill="auto"/>
            <w:noWrap/>
            <w:vAlign w:val="center"/>
          </w:tcPr>
          <w:p w:rsidR="007C3D56" w:rsidRPr="007C3D56" w:rsidRDefault="00D753CA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753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519152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7C3D56" w:rsidRPr="007C3D56" w:rsidRDefault="00D753CA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753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新华纯债添利债券型发起式证券投资基金A类</w:t>
            </w:r>
          </w:p>
        </w:tc>
      </w:tr>
      <w:tr w:rsidR="007C3D56" w:rsidRPr="00D92F2D" w:rsidTr="00770054">
        <w:trPr>
          <w:trHeight w:val="270"/>
          <w:jc w:val="center"/>
        </w:trPr>
        <w:tc>
          <w:tcPr>
            <w:tcW w:w="1255" w:type="dxa"/>
            <w:shd w:val="clear" w:color="auto" w:fill="auto"/>
            <w:noWrap/>
            <w:vAlign w:val="center"/>
          </w:tcPr>
          <w:p w:rsidR="007C3D56" w:rsidRPr="007C3D56" w:rsidRDefault="00D753CA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753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519153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7C3D56" w:rsidRPr="007C3D56" w:rsidRDefault="00D753CA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753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新华纯债添利债券型发起式证券投资基金C类</w:t>
            </w:r>
          </w:p>
        </w:tc>
      </w:tr>
      <w:tr w:rsidR="007C3D56" w:rsidRPr="00D92F2D" w:rsidTr="00770054">
        <w:trPr>
          <w:trHeight w:val="270"/>
          <w:jc w:val="center"/>
        </w:trPr>
        <w:tc>
          <w:tcPr>
            <w:tcW w:w="1255" w:type="dxa"/>
            <w:shd w:val="clear" w:color="auto" w:fill="auto"/>
            <w:noWrap/>
            <w:vAlign w:val="center"/>
          </w:tcPr>
          <w:p w:rsidR="007C3D56" w:rsidRPr="007C3D56" w:rsidRDefault="00D753CA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753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519162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7C3D56" w:rsidRPr="007C3D56" w:rsidRDefault="00802842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t>新华增怡债券型证券投资基金</w:t>
            </w:r>
            <w:r w:rsidR="00D753CA" w:rsidRPr="00D753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A类</w:t>
            </w:r>
          </w:p>
        </w:tc>
      </w:tr>
      <w:tr w:rsidR="007C3D56" w:rsidRPr="00D92F2D" w:rsidTr="00770054">
        <w:trPr>
          <w:trHeight w:val="270"/>
          <w:jc w:val="center"/>
        </w:trPr>
        <w:tc>
          <w:tcPr>
            <w:tcW w:w="1255" w:type="dxa"/>
            <w:shd w:val="clear" w:color="auto" w:fill="auto"/>
            <w:noWrap/>
            <w:vAlign w:val="bottom"/>
          </w:tcPr>
          <w:p w:rsidR="007C3D56" w:rsidRPr="007C3D56" w:rsidRDefault="00D753CA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753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519163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7C3D56" w:rsidRPr="007C3D56" w:rsidRDefault="00802842" w:rsidP="00D92F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t>新华增怡债券型证券投资基金</w:t>
            </w:r>
            <w:r w:rsidR="00D753CA" w:rsidRPr="00D753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C类</w:t>
            </w:r>
          </w:p>
        </w:tc>
      </w:tr>
      <w:tr w:rsidR="0026155C" w:rsidRPr="0026155C" w:rsidTr="00770054">
        <w:trPr>
          <w:trHeight w:val="27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26155C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5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001294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D64867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48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新华战略新兴产业灵活配置混合型证券投资基金</w:t>
            </w:r>
          </w:p>
        </w:tc>
      </w:tr>
      <w:tr w:rsidR="0026155C" w:rsidRPr="0026155C" w:rsidTr="00770054">
        <w:trPr>
          <w:trHeight w:val="27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26155C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5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001681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770054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005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新华积极价值灵活配置混合型证券投资基金</w:t>
            </w:r>
          </w:p>
        </w:tc>
      </w:tr>
      <w:tr w:rsidR="0026155C" w:rsidRPr="0026155C" w:rsidTr="00770054">
        <w:trPr>
          <w:trHeight w:val="27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26155C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5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002272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770054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005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新华科技创新主题灵活配置混合型证券投资基金</w:t>
            </w:r>
          </w:p>
        </w:tc>
      </w:tr>
      <w:tr w:rsidR="0026155C" w:rsidRPr="0026155C" w:rsidTr="00770054">
        <w:trPr>
          <w:trHeight w:val="27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26155C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5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002421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802842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28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新华增强债券型证券投资基金</w:t>
            </w:r>
            <w:r w:rsidR="0026155C" w:rsidRPr="002615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  <w:r w:rsidR="007700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</w:t>
            </w:r>
          </w:p>
        </w:tc>
      </w:tr>
      <w:tr w:rsidR="0026155C" w:rsidRPr="0026155C" w:rsidTr="00770054">
        <w:trPr>
          <w:trHeight w:val="27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26155C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5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002422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802842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028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新华增强债券型证券投资基金</w:t>
            </w:r>
            <w:r w:rsidR="0026155C" w:rsidRPr="002615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</w:t>
            </w:r>
            <w:r w:rsidR="007700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</w:t>
            </w:r>
          </w:p>
        </w:tc>
      </w:tr>
      <w:tr w:rsidR="0026155C" w:rsidRPr="0026155C" w:rsidTr="00770054">
        <w:trPr>
          <w:trHeight w:val="27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26155C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5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002715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770054" w:rsidP="00DC53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005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新华健康生活主题灵活配置混合型证券投资基金</w:t>
            </w:r>
          </w:p>
        </w:tc>
      </w:tr>
      <w:tr w:rsidR="0026155C" w:rsidRPr="0026155C" w:rsidTr="00770054">
        <w:trPr>
          <w:trHeight w:val="27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26155C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5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003221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770054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005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新华丰利债券型证券投资基金</w:t>
            </w:r>
            <w:r w:rsidR="0026155C" w:rsidRPr="002615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</w:t>
            </w:r>
          </w:p>
        </w:tc>
      </w:tr>
      <w:tr w:rsidR="0026155C" w:rsidRPr="0026155C" w:rsidTr="00770054">
        <w:trPr>
          <w:trHeight w:val="27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26155C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5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003222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5C" w:rsidRPr="0026155C" w:rsidRDefault="00770054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005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新华丰利债券型证券投资基金</w:t>
            </w:r>
            <w:r w:rsidR="0026155C" w:rsidRPr="002615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</w:t>
            </w:r>
          </w:p>
        </w:tc>
      </w:tr>
      <w:tr w:rsidR="005D3654" w:rsidRPr="0026155C" w:rsidTr="00770054">
        <w:trPr>
          <w:trHeight w:val="27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654" w:rsidRPr="0026155C" w:rsidRDefault="005D3654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36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003025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654" w:rsidRPr="00770054" w:rsidRDefault="005D3654" w:rsidP="002615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36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新华红利回报混合型证券投资基金</w:t>
            </w:r>
          </w:p>
        </w:tc>
      </w:tr>
    </w:tbl>
    <w:p w:rsidR="003747C7" w:rsidRDefault="003C5E15">
      <w:pPr>
        <w:spacing w:line="360" w:lineRule="auto"/>
        <w:rPr>
          <w:b/>
        </w:rPr>
      </w:pPr>
      <w:r>
        <w:rPr>
          <w:rFonts w:hint="eastAsia"/>
          <w:b/>
        </w:rPr>
        <w:t>三</w:t>
      </w:r>
      <w:r w:rsidR="00734C8E" w:rsidRPr="00734C8E">
        <w:rPr>
          <w:rFonts w:hint="eastAsia"/>
          <w:b/>
        </w:rPr>
        <w:t>、优惠活动内容</w:t>
      </w:r>
    </w:p>
    <w:p w:rsidR="003747C7" w:rsidRDefault="009F3216">
      <w:pPr>
        <w:spacing w:line="360" w:lineRule="auto"/>
        <w:ind w:firstLineChars="200" w:firstLine="420"/>
      </w:pPr>
      <w:r>
        <w:rPr>
          <w:rFonts w:hint="eastAsia"/>
        </w:rPr>
        <w:t>在活动期间，</w:t>
      </w:r>
      <w:r w:rsidR="00934855" w:rsidRPr="001D02CD">
        <w:rPr>
          <w:rFonts w:hint="eastAsia"/>
        </w:rPr>
        <w:t>投资者通过</w:t>
      </w:r>
      <w:r w:rsidR="00934855">
        <w:rPr>
          <w:rFonts w:hint="eastAsia"/>
        </w:rPr>
        <w:t>中国工</w:t>
      </w:r>
      <w:r w:rsidR="00934855" w:rsidRPr="001D02CD">
        <w:rPr>
          <w:rFonts w:hint="eastAsia"/>
        </w:rPr>
        <w:t>商银行进行</w:t>
      </w:r>
      <w:r w:rsidR="00C6536E">
        <w:rPr>
          <w:rFonts w:hint="eastAsia"/>
        </w:rPr>
        <w:t>上述</w:t>
      </w:r>
      <w:r w:rsidR="00934855" w:rsidRPr="001D02CD">
        <w:rPr>
          <w:rFonts w:hint="eastAsia"/>
        </w:rPr>
        <w:t>基金定投申购，</w:t>
      </w:r>
      <w:r w:rsidR="00866AA9" w:rsidRPr="00866AA9">
        <w:rPr>
          <w:rFonts w:ascii="Calibri" w:eastAsia="宋体" w:hAnsi="Calibri" w:cs="Times New Roman" w:hint="eastAsia"/>
        </w:rPr>
        <w:t>基金定投申购费率</w:t>
      </w:r>
      <w:r w:rsidR="007046F3">
        <w:rPr>
          <w:rFonts w:ascii="Calibri" w:eastAsia="宋体" w:hAnsi="Calibri" w:cs="Times New Roman" w:hint="eastAsia"/>
        </w:rPr>
        <w:t>均</w:t>
      </w:r>
      <w:r w:rsidR="00866AA9" w:rsidRPr="00866AA9">
        <w:rPr>
          <w:rFonts w:ascii="Calibri" w:eastAsia="宋体" w:hAnsi="Calibri" w:cs="Times New Roman" w:hint="eastAsia"/>
        </w:rPr>
        <w:t>按</w:t>
      </w:r>
      <w:r w:rsidR="00866AA9" w:rsidRPr="00866AA9">
        <w:rPr>
          <w:rFonts w:ascii="Calibri" w:eastAsia="宋体" w:hAnsi="Calibri" w:cs="Times New Roman"/>
        </w:rPr>
        <w:t>8</w:t>
      </w:r>
      <w:r w:rsidR="00866AA9" w:rsidRPr="00866AA9">
        <w:rPr>
          <w:rFonts w:ascii="Calibri" w:eastAsia="宋体" w:hAnsi="Calibri" w:cs="Times New Roman" w:hint="eastAsia"/>
        </w:rPr>
        <w:t>折优惠</w:t>
      </w:r>
      <w:r w:rsidR="00866AA9" w:rsidRPr="00866AA9">
        <w:rPr>
          <w:rFonts w:ascii="Calibri" w:eastAsia="宋体" w:hAnsi="Calibri" w:cs="Times New Roman"/>
        </w:rPr>
        <w:t>(</w:t>
      </w:r>
      <w:r w:rsidR="00866AA9" w:rsidRPr="00866AA9">
        <w:rPr>
          <w:rFonts w:ascii="Calibri" w:eastAsia="宋体" w:hAnsi="Calibri" w:cs="Times New Roman" w:hint="eastAsia"/>
        </w:rPr>
        <w:t>即实收申购费率＝原申购费率×</w:t>
      </w:r>
      <w:r w:rsidR="00866AA9" w:rsidRPr="00866AA9">
        <w:rPr>
          <w:rFonts w:ascii="Calibri" w:eastAsia="宋体" w:hAnsi="Calibri" w:cs="Times New Roman"/>
        </w:rPr>
        <w:t>0.8)</w:t>
      </w:r>
      <w:r w:rsidR="00866AA9" w:rsidRPr="00866AA9">
        <w:rPr>
          <w:rFonts w:ascii="Calibri" w:eastAsia="宋体" w:hAnsi="Calibri" w:cs="Times New Roman" w:hint="eastAsia"/>
        </w:rPr>
        <w:t>，</w:t>
      </w:r>
      <w:r w:rsidR="001D02CD" w:rsidRPr="001D02CD">
        <w:rPr>
          <w:rFonts w:hint="eastAsia"/>
        </w:rPr>
        <w:t>基金申购费率参见</w:t>
      </w:r>
      <w:r w:rsidR="00C6536E">
        <w:rPr>
          <w:rFonts w:hint="eastAsia"/>
        </w:rPr>
        <w:t>上述</w:t>
      </w:r>
      <w:r w:rsidR="001D02CD" w:rsidRPr="001D02CD">
        <w:rPr>
          <w:rFonts w:hint="eastAsia"/>
        </w:rPr>
        <w:t>基金《基金合同》、《招募说明书》及相关公告</w:t>
      </w:r>
      <w:r w:rsidR="001D02CD">
        <w:rPr>
          <w:rFonts w:hint="eastAsia"/>
        </w:rPr>
        <w:t>。</w:t>
      </w:r>
    </w:p>
    <w:p w:rsidR="003747C7" w:rsidRDefault="00E8256C">
      <w:pPr>
        <w:spacing w:line="360" w:lineRule="auto"/>
        <w:ind w:firstLineChars="200" w:firstLine="420"/>
      </w:pPr>
      <w:r w:rsidRPr="00E8256C">
        <w:rPr>
          <w:rFonts w:hint="eastAsia"/>
        </w:rPr>
        <w:t>具体</w:t>
      </w:r>
      <w:r>
        <w:rPr>
          <w:rFonts w:hint="eastAsia"/>
        </w:rPr>
        <w:t>优惠活动</w:t>
      </w:r>
      <w:r w:rsidRPr="00E8256C">
        <w:rPr>
          <w:rFonts w:hint="eastAsia"/>
        </w:rPr>
        <w:t>规则请参考</w:t>
      </w:r>
      <w:r>
        <w:rPr>
          <w:rFonts w:hint="eastAsia"/>
        </w:rPr>
        <w:t>中国工商银行</w:t>
      </w:r>
      <w:r w:rsidRPr="00E8256C">
        <w:rPr>
          <w:rFonts w:hint="eastAsia"/>
        </w:rPr>
        <w:t>的相关规定</w:t>
      </w:r>
      <w:r>
        <w:rPr>
          <w:rFonts w:hint="eastAsia"/>
        </w:rPr>
        <w:t>。</w:t>
      </w:r>
    </w:p>
    <w:p w:rsidR="003747C7" w:rsidRDefault="003C5E15">
      <w:pPr>
        <w:spacing w:line="360" w:lineRule="auto"/>
        <w:rPr>
          <w:b/>
        </w:rPr>
      </w:pPr>
      <w:r>
        <w:rPr>
          <w:rFonts w:hint="eastAsia"/>
          <w:b/>
        </w:rPr>
        <w:t>四</w:t>
      </w:r>
      <w:r w:rsidR="00734C8E" w:rsidRPr="00734C8E">
        <w:rPr>
          <w:rFonts w:hint="eastAsia"/>
          <w:b/>
        </w:rPr>
        <w:t>、注意事项</w:t>
      </w:r>
    </w:p>
    <w:p w:rsidR="003747C7" w:rsidRDefault="00D10C54">
      <w:pPr>
        <w:spacing w:line="360" w:lineRule="auto"/>
      </w:pPr>
      <w:r>
        <w:rPr>
          <w:rFonts w:hint="eastAsia"/>
        </w:rPr>
        <w:t>1</w:t>
      </w:r>
      <w:r w:rsidR="009F3216">
        <w:rPr>
          <w:rFonts w:hint="eastAsia"/>
        </w:rPr>
        <w:t>、</w:t>
      </w:r>
      <w:r w:rsidR="009F3216" w:rsidRPr="009F3216">
        <w:rPr>
          <w:rFonts w:hint="eastAsia"/>
        </w:rPr>
        <w:t>本次优惠活动结束后，</w:t>
      </w:r>
      <w:r w:rsidR="00C6536E">
        <w:rPr>
          <w:rFonts w:hint="eastAsia"/>
        </w:rPr>
        <w:t>上述</w:t>
      </w:r>
      <w:r w:rsidR="009F3216" w:rsidRPr="009F3216">
        <w:rPr>
          <w:rFonts w:hint="eastAsia"/>
        </w:rPr>
        <w:t>基金定投申购费率继续按原标准实施。</w:t>
      </w:r>
    </w:p>
    <w:p w:rsidR="003C5E15" w:rsidRDefault="003C5E15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ascii="FangSong_GB2312" w:eastAsia="宋体" w:hAnsi="Calibri" w:cs="FangSong_GB2312" w:hint="eastAsia"/>
          <w:kern w:val="0"/>
          <w:szCs w:val="32"/>
          <w:lang w:val="zh-CN"/>
        </w:rPr>
        <w:t>本次优惠活动的最终解释</w:t>
      </w:r>
      <w:r>
        <w:rPr>
          <w:rFonts w:ascii="FangSong_GB2312" w:cs="FangSong_GB2312" w:hint="eastAsia"/>
          <w:kern w:val="0"/>
          <w:szCs w:val="32"/>
          <w:lang w:val="zh-CN"/>
        </w:rPr>
        <w:t>权归</w:t>
      </w:r>
      <w:r w:rsidRPr="00E3761D">
        <w:rPr>
          <w:rFonts w:hint="eastAsia"/>
        </w:rPr>
        <w:t>中国</w:t>
      </w:r>
      <w:r>
        <w:rPr>
          <w:rFonts w:hint="eastAsia"/>
        </w:rPr>
        <w:t>工商</w:t>
      </w:r>
      <w:r w:rsidRPr="00E3761D">
        <w:rPr>
          <w:rFonts w:hint="eastAsia"/>
        </w:rPr>
        <w:t>银行</w:t>
      </w:r>
      <w:r>
        <w:rPr>
          <w:rFonts w:hint="eastAsia"/>
        </w:rPr>
        <w:t>所有。</w:t>
      </w:r>
    </w:p>
    <w:p w:rsidR="003747C7" w:rsidRDefault="003C5E15">
      <w:pPr>
        <w:spacing w:line="360" w:lineRule="auto"/>
      </w:pPr>
      <w:r>
        <w:rPr>
          <w:rFonts w:hint="eastAsia"/>
        </w:rPr>
        <w:t>3</w:t>
      </w:r>
      <w:r w:rsidR="001D02CD">
        <w:rPr>
          <w:rFonts w:hint="eastAsia"/>
        </w:rPr>
        <w:t>、</w:t>
      </w:r>
      <w:r w:rsidR="001D02CD" w:rsidRPr="001D02CD">
        <w:rPr>
          <w:rFonts w:hint="eastAsia"/>
        </w:rPr>
        <w:t>投资者欲了解上述基金产品的详细情况，请仔细阅读刊登于本公司网站（</w:t>
      </w:r>
      <w:r w:rsidR="001D02CD" w:rsidRPr="001D02CD">
        <w:rPr>
          <w:rFonts w:hint="eastAsia"/>
        </w:rPr>
        <w:t>www.ncfund.com.cn</w:t>
      </w:r>
      <w:r w:rsidR="001D02CD" w:rsidRPr="001D02CD">
        <w:rPr>
          <w:rFonts w:hint="eastAsia"/>
        </w:rPr>
        <w:t>）的上述基金《基金合同》、《招募说明书》等法律文件，以及相关业务公告。</w:t>
      </w:r>
    </w:p>
    <w:p w:rsidR="003747C7" w:rsidRDefault="003C5E15">
      <w:pPr>
        <w:spacing w:line="360" w:lineRule="auto"/>
      </w:pPr>
      <w:r>
        <w:rPr>
          <w:rFonts w:hint="eastAsia"/>
        </w:rPr>
        <w:t>4</w:t>
      </w:r>
      <w:r w:rsidR="001D02CD">
        <w:rPr>
          <w:rFonts w:hint="eastAsia"/>
        </w:rPr>
        <w:t>、</w:t>
      </w:r>
      <w:r w:rsidR="001D02CD" w:rsidRPr="001D02CD">
        <w:rPr>
          <w:rFonts w:hint="eastAsia"/>
        </w:rPr>
        <w:t>投资者可以通过以下途径咨询有关事宜</w:t>
      </w:r>
    </w:p>
    <w:p w:rsidR="003747C7" w:rsidRDefault="001D02CD">
      <w:pPr>
        <w:spacing w:line="360" w:lineRule="auto"/>
      </w:pPr>
      <w:r w:rsidRPr="001D02CD">
        <w:rPr>
          <w:rFonts w:hint="eastAsia"/>
        </w:rPr>
        <w:t>（</w:t>
      </w:r>
      <w:r w:rsidRPr="001D02CD">
        <w:rPr>
          <w:rFonts w:hint="eastAsia"/>
        </w:rPr>
        <w:t>1</w:t>
      </w:r>
      <w:r w:rsidRPr="001D02CD">
        <w:rPr>
          <w:rFonts w:hint="eastAsia"/>
        </w:rPr>
        <w:t>）</w:t>
      </w:r>
      <w:r w:rsidRPr="001D02CD">
        <w:t>中国工商银行股份有限公司</w:t>
      </w:r>
    </w:p>
    <w:p w:rsidR="003747C7" w:rsidRDefault="001D02CD">
      <w:pPr>
        <w:spacing w:line="360" w:lineRule="auto"/>
      </w:pPr>
      <w:r w:rsidRPr="001D02CD">
        <w:rPr>
          <w:rFonts w:hint="eastAsia"/>
        </w:rPr>
        <w:t>客服电话：</w:t>
      </w:r>
      <w:r>
        <w:t>95588</w:t>
      </w:r>
    </w:p>
    <w:p w:rsidR="003747C7" w:rsidRDefault="001D02CD">
      <w:pPr>
        <w:spacing w:line="360" w:lineRule="auto"/>
      </w:pPr>
      <w:r w:rsidRPr="001D02CD">
        <w:rPr>
          <w:rFonts w:hint="eastAsia"/>
        </w:rPr>
        <w:t>网址：</w:t>
      </w:r>
      <w:r w:rsidRPr="001D02CD">
        <w:t>www.icbc.com.cn</w:t>
      </w:r>
    </w:p>
    <w:p w:rsidR="003747C7" w:rsidRDefault="001D02CD">
      <w:pPr>
        <w:spacing w:line="360" w:lineRule="auto"/>
      </w:pPr>
      <w:r w:rsidRPr="001D02CD">
        <w:rPr>
          <w:rFonts w:hint="eastAsia"/>
        </w:rPr>
        <w:t>（</w:t>
      </w:r>
      <w:r w:rsidRPr="001D02CD">
        <w:rPr>
          <w:rFonts w:hint="eastAsia"/>
        </w:rPr>
        <w:t>2</w:t>
      </w:r>
      <w:r w:rsidRPr="001D02CD">
        <w:rPr>
          <w:rFonts w:hint="eastAsia"/>
        </w:rPr>
        <w:t>）</w:t>
      </w:r>
      <w:r w:rsidR="003C5E15">
        <w:rPr>
          <w:rFonts w:hint="eastAsia"/>
        </w:rPr>
        <w:t>新华基金管理股份有限公司</w:t>
      </w:r>
    </w:p>
    <w:p w:rsidR="003747C7" w:rsidRDefault="001D02CD">
      <w:pPr>
        <w:spacing w:line="360" w:lineRule="auto"/>
      </w:pPr>
      <w:r w:rsidRPr="001D02CD">
        <w:rPr>
          <w:rFonts w:hint="eastAsia"/>
        </w:rPr>
        <w:t>客服电话：</w:t>
      </w:r>
      <w:r w:rsidRPr="001D02CD">
        <w:rPr>
          <w:rFonts w:hint="eastAsia"/>
        </w:rPr>
        <w:t>400-819-8866</w:t>
      </w:r>
    </w:p>
    <w:p w:rsidR="003747C7" w:rsidRDefault="001D02CD">
      <w:pPr>
        <w:spacing w:line="360" w:lineRule="auto"/>
      </w:pPr>
      <w:r w:rsidRPr="001D02CD">
        <w:rPr>
          <w:rFonts w:hint="eastAsia"/>
        </w:rPr>
        <w:t>网址：</w:t>
      </w:r>
      <w:hyperlink r:id="rId6" w:history="1">
        <w:r w:rsidRPr="001D02CD">
          <w:rPr>
            <w:rFonts w:hint="eastAsia"/>
          </w:rPr>
          <w:t>www.ncfund.com.cn</w:t>
        </w:r>
      </w:hyperlink>
    </w:p>
    <w:p w:rsidR="003747C7" w:rsidRPr="003C5E15" w:rsidRDefault="003C5E15">
      <w:pPr>
        <w:spacing w:line="360" w:lineRule="auto"/>
        <w:rPr>
          <w:b/>
        </w:rPr>
      </w:pPr>
      <w:r w:rsidRPr="003C5E15">
        <w:rPr>
          <w:rFonts w:hint="eastAsia"/>
          <w:b/>
        </w:rPr>
        <w:t>五</w:t>
      </w:r>
      <w:r w:rsidR="00734C8E" w:rsidRPr="003C5E15">
        <w:rPr>
          <w:rFonts w:hint="eastAsia"/>
          <w:b/>
        </w:rPr>
        <w:t>、风险提示</w:t>
      </w:r>
    </w:p>
    <w:p w:rsidR="003747C7" w:rsidRDefault="005D3654" w:rsidP="005D3654">
      <w:pPr>
        <w:spacing w:line="360" w:lineRule="auto"/>
        <w:ind w:firstLineChars="200" w:firstLine="480"/>
      </w:pPr>
      <w:r w:rsidRPr="000E7217">
        <w:rPr>
          <w:rFonts w:ascii="宋体" w:hAnsi="宋体" w:hint="eastAsia"/>
          <w:color w:val="000000"/>
          <w:sz w:val="24"/>
        </w:rPr>
        <w:t>本公司承诺以诚实信用、勤勉尽责的原则管理和运用基金资产，但不保证基金一定盈利，也不保证最低收益。本公司充分重视投资者教育工作，以保障投资者利益为己任，特此提醒广大投资者正确认识投资基金所存在的风险，慎重考虑、谨慎决策，选择与自身风险承受能力相匹配的产品，做理性的基金投资者，享受长期投资理财的快乐！</w:t>
      </w:r>
    </w:p>
    <w:p w:rsidR="003747C7" w:rsidRDefault="003747C7">
      <w:pPr>
        <w:spacing w:line="360" w:lineRule="auto"/>
      </w:pPr>
    </w:p>
    <w:p w:rsidR="003747C7" w:rsidRDefault="001D02CD">
      <w:pPr>
        <w:spacing w:line="360" w:lineRule="auto"/>
      </w:pPr>
      <w:r w:rsidRPr="001D02CD">
        <w:rPr>
          <w:rFonts w:hint="eastAsia"/>
        </w:rPr>
        <w:t>特此公告。</w:t>
      </w:r>
    </w:p>
    <w:p w:rsidR="003747C7" w:rsidRDefault="003747C7">
      <w:pPr>
        <w:spacing w:line="360" w:lineRule="auto"/>
      </w:pPr>
    </w:p>
    <w:p w:rsidR="003747C7" w:rsidRDefault="003C5E15">
      <w:pPr>
        <w:spacing w:line="360" w:lineRule="auto"/>
        <w:ind w:leftChars="2500" w:left="5250"/>
      </w:pPr>
      <w:r>
        <w:rPr>
          <w:rFonts w:hint="eastAsia"/>
        </w:rPr>
        <w:t>新华基金管理股份有限公司</w:t>
      </w:r>
    </w:p>
    <w:p w:rsidR="00864717" w:rsidRDefault="005D3654">
      <w:pPr>
        <w:spacing w:line="360" w:lineRule="auto"/>
        <w:ind w:leftChars="2500" w:left="5250"/>
      </w:pPr>
      <w:r>
        <w:rPr>
          <w:rFonts w:hint="eastAsia"/>
        </w:rPr>
        <w:t>201</w:t>
      </w:r>
      <w:r w:rsidR="007046F3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1A2667">
        <w:rPr>
          <w:rFonts w:hint="eastAsia"/>
        </w:rPr>
        <w:t>24</w:t>
      </w:r>
      <w:r>
        <w:rPr>
          <w:rFonts w:hint="eastAsia"/>
        </w:rPr>
        <w:t>日</w:t>
      </w:r>
    </w:p>
    <w:sectPr w:rsidR="00864717" w:rsidSect="00A50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A46" w:rsidRDefault="00284A46" w:rsidP="00162C84">
      <w:r>
        <w:separator/>
      </w:r>
    </w:p>
  </w:endnote>
  <w:endnote w:type="continuationSeparator" w:id="1">
    <w:p w:rsidR="00284A46" w:rsidRDefault="00284A46" w:rsidP="00162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A46" w:rsidRDefault="00284A46" w:rsidP="00162C84">
      <w:r>
        <w:separator/>
      </w:r>
    </w:p>
  </w:footnote>
  <w:footnote w:type="continuationSeparator" w:id="1">
    <w:p w:rsidR="00284A46" w:rsidRDefault="00284A46" w:rsidP="00162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61D"/>
    <w:rsid w:val="00094857"/>
    <w:rsid w:val="0010276E"/>
    <w:rsid w:val="00162C84"/>
    <w:rsid w:val="001A2667"/>
    <w:rsid w:val="001D02CD"/>
    <w:rsid w:val="001E2449"/>
    <w:rsid w:val="00204D86"/>
    <w:rsid w:val="00235846"/>
    <w:rsid w:val="0026155C"/>
    <w:rsid w:val="002738FE"/>
    <w:rsid w:val="00276FBF"/>
    <w:rsid w:val="00284A46"/>
    <w:rsid w:val="00293990"/>
    <w:rsid w:val="002A7609"/>
    <w:rsid w:val="002E509C"/>
    <w:rsid w:val="00314EBF"/>
    <w:rsid w:val="00335404"/>
    <w:rsid w:val="003747C7"/>
    <w:rsid w:val="003C5E15"/>
    <w:rsid w:val="003F6E79"/>
    <w:rsid w:val="004D1341"/>
    <w:rsid w:val="0055066D"/>
    <w:rsid w:val="005B3FBB"/>
    <w:rsid w:val="005D2537"/>
    <w:rsid w:val="005D3654"/>
    <w:rsid w:val="006654B6"/>
    <w:rsid w:val="006758ED"/>
    <w:rsid w:val="006E7DC0"/>
    <w:rsid w:val="007046F3"/>
    <w:rsid w:val="0071311C"/>
    <w:rsid w:val="00734C8E"/>
    <w:rsid w:val="00743D7D"/>
    <w:rsid w:val="00757EC8"/>
    <w:rsid w:val="007610C1"/>
    <w:rsid w:val="00770054"/>
    <w:rsid w:val="00796D2E"/>
    <w:rsid w:val="007A42A9"/>
    <w:rsid w:val="007C3D56"/>
    <w:rsid w:val="00802842"/>
    <w:rsid w:val="00861D7F"/>
    <w:rsid w:val="00864717"/>
    <w:rsid w:val="00866AA9"/>
    <w:rsid w:val="00884D5A"/>
    <w:rsid w:val="00934855"/>
    <w:rsid w:val="00944541"/>
    <w:rsid w:val="009475B5"/>
    <w:rsid w:val="009B36B4"/>
    <w:rsid w:val="009D014F"/>
    <w:rsid w:val="009D1893"/>
    <w:rsid w:val="009D7AD8"/>
    <w:rsid w:val="009F3216"/>
    <w:rsid w:val="00A5093F"/>
    <w:rsid w:val="00A87337"/>
    <w:rsid w:val="00A95F38"/>
    <w:rsid w:val="00AB2FB5"/>
    <w:rsid w:val="00B73FA5"/>
    <w:rsid w:val="00B8655D"/>
    <w:rsid w:val="00BC67F5"/>
    <w:rsid w:val="00BD101B"/>
    <w:rsid w:val="00BF35D7"/>
    <w:rsid w:val="00C03C89"/>
    <w:rsid w:val="00C6536E"/>
    <w:rsid w:val="00CA03D5"/>
    <w:rsid w:val="00CD3315"/>
    <w:rsid w:val="00D10C54"/>
    <w:rsid w:val="00D221A9"/>
    <w:rsid w:val="00D411AC"/>
    <w:rsid w:val="00D64867"/>
    <w:rsid w:val="00D753CA"/>
    <w:rsid w:val="00D8794D"/>
    <w:rsid w:val="00D92F2D"/>
    <w:rsid w:val="00DB2A9B"/>
    <w:rsid w:val="00DB3157"/>
    <w:rsid w:val="00DC530F"/>
    <w:rsid w:val="00E3761D"/>
    <w:rsid w:val="00E8256C"/>
    <w:rsid w:val="00ED35CD"/>
    <w:rsid w:val="00F71761"/>
    <w:rsid w:val="00FA1F96"/>
    <w:rsid w:val="00FC2732"/>
    <w:rsid w:val="00FE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2">
    <w:name w:val="Char2"/>
    <w:basedOn w:val="a"/>
    <w:rsid w:val="00934855"/>
    <w:pPr>
      <w:widowControl/>
      <w:spacing w:after="160" w:line="240" w:lineRule="exact"/>
      <w:jc w:val="left"/>
    </w:pPr>
    <w:rPr>
      <w:rFonts w:ascii="Arial" w:eastAsia="宋体" w:hAnsi="Arial" w:cs="Times New Roman"/>
      <w:kern w:val="0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1D02C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62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62C8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62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62C8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62C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2C8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D014F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9D014F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9D014F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9D014F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9D01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1324</Characters>
  <Application>Microsoft Office Word</Application>
  <DocSecurity>4</DocSecurity>
  <Lines>11</Lines>
  <Paragraphs>3</Paragraphs>
  <ScaleCrop>false</ScaleCrop>
  <Company>chenzy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杨韵涵</dc:creator>
  <cp:keywords/>
  <dc:description/>
  <cp:lastModifiedBy>ZHONGM</cp:lastModifiedBy>
  <cp:revision>2</cp:revision>
  <dcterms:created xsi:type="dcterms:W3CDTF">2018-12-23T16:31:00Z</dcterms:created>
  <dcterms:modified xsi:type="dcterms:W3CDTF">2018-12-23T16:31:00Z</dcterms:modified>
</cp:coreProperties>
</file>