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4D643D" w:rsidRPr="007C7546" w:rsidRDefault="004D643D"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720"/>
        <w:rPr>
          <w:rFonts w:ascii="Times New Roman" w:hAnsi="Times New Roman" w:cs="Times New Roman"/>
          <w:color w:val="000000" w:themeColor="text1"/>
          <w:sz w:val="36"/>
          <w:szCs w:val="36"/>
        </w:rPr>
      </w:pPr>
    </w:p>
    <w:p w:rsidR="00A5249F" w:rsidRPr="007C7546" w:rsidRDefault="00A83013" w:rsidP="00C064A8">
      <w:pPr>
        <w:pStyle w:val="Default"/>
        <w:snapToGrid w:val="0"/>
        <w:spacing w:line="360" w:lineRule="auto"/>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景顺长城景颐盛利债券型证券投资基金</w:t>
      </w:r>
      <w:r w:rsidR="00A5249F" w:rsidRPr="007C7546">
        <w:rPr>
          <w:rFonts w:ascii="Times New Roman" w:hAnsi="Times New Roman" w:cs="Times New Roman"/>
          <w:b/>
          <w:color w:val="000000" w:themeColor="text1"/>
          <w:sz w:val="48"/>
          <w:szCs w:val="48"/>
        </w:rPr>
        <w:t>清算报告</w:t>
      </w: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83013"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892C24">
      <w:pPr>
        <w:pStyle w:val="Default"/>
        <w:snapToGrid w:val="0"/>
        <w:spacing w:line="360" w:lineRule="auto"/>
        <w:ind w:firstLineChars="200" w:firstLine="482"/>
        <w:jc w:val="right"/>
        <w:rPr>
          <w:rFonts w:ascii="Times New Roman" w:hAnsi="Times New Roman" w:cs="Times New Roman"/>
          <w:b/>
          <w:color w:val="000000" w:themeColor="text1"/>
        </w:rPr>
      </w:pPr>
      <w:bookmarkStart w:id="0" w:name="_GoBack"/>
    </w:p>
    <w:bookmarkEnd w:id="0"/>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7C7546">
        <w:rPr>
          <w:rFonts w:ascii="Times New Roman" w:hAnsi="Times New Roman" w:cs="Times New Roman"/>
          <w:b/>
          <w:color w:val="000000" w:themeColor="text1"/>
          <w:sz w:val="28"/>
          <w:szCs w:val="28"/>
        </w:rPr>
        <w:t>基金管理人：景顺长城基金管理有限公司</w:t>
      </w:r>
    </w:p>
    <w:p w:rsidR="00A5249F" w:rsidRPr="007C7546" w:rsidRDefault="00A5249F" w:rsidP="00C064A8">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7C7546">
        <w:rPr>
          <w:rFonts w:ascii="Times New Roman" w:hAnsi="Times New Roman" w:cs="Times New Roman"/>
          <w:b/>
          <w:color w:val="000000" w:themeColor="text1"/>
          <w:sz w:val="28"/>
          <w:szCs w:val="28"/>
        </w:rPr>
        <w:t>基金托管人：</w:t>
      </w:r>
      <w:r w:rsidR="00A83013">
        <w:rPr>
          <w:rFonts w:ascii="Times New Roman" w:hAnsi="Times New Roman" w:cs="Times New Roman"/>
          <w:b/>
          <w:color w:val="000000" w:themeColor="text1"/>
          <w:sz w:val="28"/>
          <w:szCs w:val="28"/>
        </w:rPr>
        <w:t>上海浦东发展银行股份有限公司</w:t>
      </w:r>
    </w:p>
    <w:p w:rsidR="0019265F" w:rsidRDefault="00A5249F" w:rsidP="00422B14">
      <w:pPr>
        <w:pStyle w:val="Default"/>
        <w:snapToGrid w:val="0"/>
        <w:spacing w:line="360" w:lineRule="auto"/>
        <w:ind w:firstLineChars="200" w:firstLine="562"/>
        <w:jc w:val="center"/>
      </w:pPr>
      <w:r w:rsidRPr="007C7546">
        <w:rPr>
          <w:rFonts w:ascii="Times New Roman" w:hAnsi="Times New Roman" w:cs="Times New Roman"/>
          <w:b/>
          <w:color w:val="000000" w:themeColor="text1"/>
          <w:sz w:val="28"/>
          <w:szCs w:val="28"/>
        </w:rPr>
        <w:t>清算报告出具日：</w:t>
      </w:r>
      <w:r w:rsidR="006A2A06" w:rsidRPr="006A2A06">
        <w:rPr>
          <w:rFonts w:ascii="Times New Roman" w:hAnsi="Times New Roman" w:cs="Times New Roman" w:hint="eastAsia"/>
          <w:b/>
          <w:color w:val="000000" w:themeColor="text1"/>
          <w:sz w:val="28"/>
          <w:szCs w:val="28"/>
        </w:rPr>
        <w:t>[2018]</w:t>
      </w:r>
      <w:r w:rsidR="006A2A06" w:rsidRPr="006A2A06">
        <w:rPr>
          <w:rFonts w:ascii="Times New Roman" w:hAnsi="Times New Roman" w:cs="Times New Roman" w:hint="eastAsia"/>
          <w:b/>
          <w:color w:val="000000" w:themeColor="text1"/>
          <w:sz w:val="28"/>
          <w:szCs w:val="28"/>
        </w:rPr>
        <w:t>年</w:t>
      </w:r>
      <w:r w:rsidR="006A2A06" w:rsidRPr="006A2A06">
        <w:rPr>
          <w:rFonts w:ascii="Times New Roman" w:hAnsi="Times New Roman" w:cs="Times New Roman" w:hint="eastAsia"/>
          <w:b/>
          <w:color w:val="000000" w:themeColor="text1"/>
          <w:sz w:val="28"/>
          <w:szCs w:val="28"/>
        </w:rPr>
        <w:t>[</w:t>
      </w:r>
      <w:r w:rsidR="006A2A06">
        <w:rPr>
          <w:rFonts w:ascii="Times New Roman" w:hAnsi="Times New Roman" w:cs="Times New Roman" w:hint="eastAsia"/>
          <w:b/>
          <w:color w:val="000000" w:themeColor="text1"/>
          <w:sz w:val="28"/>
          <w:szCs w:val="28"/>
        </w:rPr>
        <w:t>11</w:t>
      </w:r>
      <w:r w:rsidR="006A2A06" w:rsidRPr="006A2A06">
        <w:rPr>
          <w:rFonts w:ascii="Times New Roman" w:hAnsi="Times New Roman" w:cs="Times New Roman" w:hint="eastAsia"/>
          <w:b/>
          <w:color w:val="000000" w:themeColor="text1"/>
          <w:sz w:val="28"/>
          <w:szCs w:val="28"/>
        </w:rPr>
        <w:t>]</w:t>
      </w:r>
      <w:r w:rsidR="006A2A06" w:rsidRPr="006A2A06">
        <w:rPr>
          <w:rFonts w:ascii="Times New Roman" w:hAnsi="Times New Roman" w:cs="Times New Roman" w:hint="eastAsia"/>
          <w:b/>
          <w:color w:val="000000" w:themeColor="text1"/>
          <w:sz w:val="28"/>
          <w:szCs w:val="28"/>
        </w:rPr>
        <w:t>月</w:t>
      </w:r>
      <w:r w:rsidR="006A2A06">
        <w:rPr>
          <w:rFonts w:ascii="Times New Roman" w:hAnsi="Times New Roman" w:cs="Times New Roman" w:hint="eastAsia"/>
          <w:b/>
          <w:color w:val="000000" w:themeColor="text1"/>
          <w:sz w:val="28"/>
          <w:szCs w:val="28"/>
        </w:rPr>
        <w:t>[</w:t>
      </w:r>
      <w:r w:rsidR="006A2A06" w:rsidRPr="006A2A06">
        <w:rPr>
          <w:rFonts w:ascii="Times New Roman" w:hAnsi="Times New Roman" w:cs="Times New Roman" w:hint="eastAsia"/>
          <w:b/>
          <w:color w:val="000000" w:themeColor="text1"/>
          <w:sz w:val="28"/>
          <w:szCs w:val="28"/>
        </w:rPr>
        <w:t>9]</w:t>
      </w:r>
      <w:r w:rsidR="006A2A06" w:rsidRPr="006A2A06">
        <w:rPr>
          <w:rFonts w:ascii="Times New Roman" w:hAnsi="Times New Roman" w:cs="Times New Roman" w:hint="eastAsia"/>
          <w:b/>
          <w:color w:val="000000" w:themeColor="text1"/>
          <w:sz w:val="28"/>
          <w:szCs w:val="28"/>
        </w:rPr>
        <w:t>日</w:t>
      </w:r>
    </w:p>
    <w:p w:rsidR="00422B14" w:rsidRPr="00422B14" w:rsidRDefault="006A2A06" w:rsidP="00115D1E">
      <w:pPr>
        <w:pStyle w:val="Default"/>
        <w:snapToGrid w:val="0"/>
        <w:spacing w:line="360" w:lineRule="auto"/>
        <w:ind w:firstLineChars="700" w:firstLine="1968"/>
        <w:rPr>
          <w:rFonts w:ascii="Times New Roman" w:hAnsi="Times New Roman" w:cs="Times New Roman"/>
          <w:b/>
          <w:color w:val="000000" w:themeColor="text1"/>
          <w:sz w:val="28"/>
          <w:szCs w:val="28"/>
        </w:rPr>
        <w:sectPr w:rsidR="00422B14" w:rsidRPr="00422B14">
          <w:footerReference w:type="default" r:id="rId8"/>
          <w:pgSz w:w="11906" w:h="16838"/>
          <w:pgMar w:top="1440" w:right="1800" w:bottom="1440" w:left="1800" w:header="851" w:footer="992" w:gutter="0"/>
          <w:cols w:space="425"/>
          <w:docGrid w:type="lines" w:linePitch="312"/>
        </w:sectPr>
      </w:pPr>
      <w:r>
        <w:rPr>
          <w:rFonts w:ascii="Times New Roman" w:hAnsi="Times New Roman" w:cs="Times New Roman" w:hint="eastAsia"/>
          <w:b/>
          <w:color w:val="000000" w:themeColor="text1"/>
          <w:sz w:val="28"/>
          <w:szCs w:val="28"/>
        </w:rPr>
        <w:t>清算</w:t>
      </w:r>
      <w:r w:rsidR="00422B14" w:rsidRPr="00422B14">
        <w:rPr>
          <w:rFonts w:ascii="Times New Roman" w:hAnsi="Times New Roman" w:cs="Times New Roman" w:hint="eastAsia"/>
          <w:b/>
          <w:color w:val="000000" w:themeColor="text1"/>
          <w:sz w:val="28"/>
          <w:szCs w:val="28"/>
        </w:rPr>
        <w:t>报告公告日</w:t>
      </w:r>
      <w:r w:rsidR="00115D1E">
        <w:rPr>
          <w:rFonts w:ascii="Times New Roman" w:hAnsi="Times New Roman" w:cs="Times New Roman" w:hint="eastAsia"/>
          <w:b/>
          <w:color w:val="000000" w:themeColor="text1"/>
          <w:sz w:val="28"/>
          <w:szCs w:val="28"/>
        </w:rPr>
        <w:t xml:space="preserve">:  </w:t>
      </w:r>
      <w:r w:rsidRPr="006A2A06">
        <w:rPr>
          <w:rFonts w:ascii="Times New Roman" w:hAnsi="Times New Roman" w:cs="Times New Roman" w:hint="eastAsia"/>
          <w:b/>
          <w:color w:val="000000" w:themeColor="text1"/>
          <w:sz w:val="28"/>
          <w:szCs w:val="28"/>
        </w:rPr>
        <w:t>[2018]</w:t>
      </w:r>
      <w:r w:rsidRPr="006A2A06">
        <w:rPr>
          <w:rFonts w:ascii="Times New Roman" w:hAnsi="Times New Roman" w:cs="Times New Roman" w:hint="eastAsia"/>
          <w:b/>
          <w:color w:val="000000" w:themeColor="text1"/>
          <w:sz w:val="28"/>
          <w:szCs w:val="28"/>
        </w:rPr>
        <w:t>年</w:t>
      </w:r>
      <w:r>
        <w:rPr>
          <w:rFonts w:ascii="Times New Roman" w:hAnsi="Times New Roman" w:cs="Times New Roman" w:hint="eastAsia"/>
          <w:b/>
          <w:color w:val="000000" w:themeColor="text1"/>
          <w:sz w:val="28"/>
          <w:szCs w:val="28"/>
        </w:rPr>
        <w:t>[</w:t>
      </w:r>
      <w:r w:rsidR="00740894">
        <w:rPr>
          <w:rFonts w:ascii="Times New Roman" w:hAnsi="Times New Roman" w:cs="Times New Roman"/>
          <w:b/>
          <w:color w:val="000000" w:themeColor="text1"/>
          <w:sz w:val="28"/>
          <w:szCs w:val="28"/>
        </w:rPr>
        <w:t>12</w:t>
      </w:r>
      <w:r w:rsidRPr="006A2A06">
        <w:rPr>
          <w:rFonts w:ascii="Times New Roman" w:hAnsi="Times New Roman" w:cs="Times New Roman" w:hint="eastAsia"/>
          <w:b/>
          <w:color w:val="000000" w:themeColor="text1"/>
          <w:sz w:val="28"/>
          <w:szCs w:val="28"/>
        </w:rPr>
        <w:t>]</w:t>
      </w:r>
      <w:r w:rsidRPr="006A2A06">
        <w:rPr>
          <w:rFonts w:ascii="Times New Roman" w:hAnsi="Times New Roman" w:cs="Times New Roman" w:hint="eastAsia"/>
          <w:b/>
          <w:color w:val="000000" w:themeColor="text1"/>
          <w:sz w:val="28"/>
          <w:szCs w:val="28"/>
        </w:rPr>
        <w:t>月</w:t>
      </w:r>
      <w:r w:rsidRPr="006A2A06">
        <w:rPr>
          <w:rFonts w:ascii="Times New Roman" w:hAnsi="Times New Roman" w:cs="Times New Roman" w:hint="eastAsia"/>
          <w:b/>
          <w:color w:val="000000" w:themeColor="text1"/>
          <w:sz w:val="28"/>
          <w:szCs w:val="28"/>
        </w:rPr>
        <w:t>[</w:t>
      </w:r>
      <w:r w:rsidR="00740894">
        <w:rPr>
          <w:rFonts w:ascii="Times New Roman" w:hAnsi="Times New Roman" w:cs="Times New Roman"/>
          <w:b/>
          <w:color w:val="000000" w:themeColor="text1"/>
          <w:sz w:val="28"/>
          <w:szCs w:val="28"/>
        </w:rPr>
        <w:t>21</w:t>
      </w:r>
      <w:r w:rsidRPr="006A2A06">
        <w:rPr>
          <w:rFonts w:ascii="Times New Roman" w:hAnsi="Times New Roman" w:cs="Times New Roman" w:hint="eastAsia"/>
          <w:b/>
          <w:color w:val="000000" w:themeColor="text1"/>
          <w:sz w:val="28"/>
          <w:szCs w:val="28"/>
        </w:rPr>
        <w:t>]</w:t>
      </w:r>
      <w:r w:rsidRPr="006A2A06">
        <w:rPr>
          <w:rFonts w:ascii="Times New Roman" w:hAnsi="Times New Roman" w:cs="Times New Roman" w:hint="eastAsia"/>
          <w:b/>
          <w:color w:val="000000" w:themeColor="text1"/>
          <w:sz w:val="28"/>
          <w:szCs w:val="28"/>
        </w:rPr>
        <w:t>日</w:t>
      </w:r>
    </w:p>
    <w:p w:rsidR="00597E6F" w:rsidRPr="007C7546" w:rsidRDefault="00597E6F" w:rsidP="00C064A8">
      <w:pPr>
        <w:adjustRightInd w:val="0"/>
        <w:snapToGrid w:val="0"/>
        <w:spacing w:line="360" w:lineRule="auto"/>
        <w:ind w:firstLineChars="200" w:firstLine="480"/>
        <w:jc w:val="center"/>
        <w:rPr>
          <w:rFonts w:ascii="Times New Roman" w:hAnsi="Times New Roman" w:cs="Times New Roman"/>
          <w:color w:val="000000" w:themeColor="text1"/>
          <w:sz w:val="24"/>
          <w:szCs w:val="24"/>
        </w:rPr>
      </w:pPr>
    </w:p>
    <w:p w:rsidR="0019265F" w:rsidRPr="007C7546" w:rsidRDefault="0019265F" w:rsidP="00C064A8">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7C7546">
          <w:headerReference w:type="default" r:id="rId9"/>
          <w:pgSz w:w="11906" w:h="16838"/>
          <w:pgMar w:top="1440" w:right="1800" w:bottom="1440" w:left="1800" w:header="851" w:footer="992" w:gutter="0"/>
          <w:cols w:space="425"/>
          <w:docGrid w:type="lines" w:linePitch="312"/>
        </w:sect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r w:rsidRPr="007C7546">
        <w:rPr>
          <w:rFonts w:ascii="Times New Roman" w:hAnsi="Times New Roman" w:cs="Times New Roman"/>
          <w:b/>
          <w:color w:val="000000" w:themeColor="text1"/>
        </w:rPr>
        <w:lastRenderedPageBreak/>
        <w:t>目录</w:t>
      </w:r>
    </w:p>
    <w:p w:rsidR="007D332F" w:rsidRPr="007C7546" w:rsidRDefault="007D332F" w:rsidP="00C064A8">
      <w:pPr>
        <w:pStyle w:val="Default"/>
        <w:snapToGrid w:val="0"/>
        <w:spacing w:line="360" w:lineRule="auto"/>
        <w:ind w:firstLineChars="200" w:firstLine="480"/>
        <w:jc w:val="center"/>
        <w:rPr>
          <w:rFonts w:ascii="Times New Roman" w:hAnsi="Times New Roman" w:cs="Times New Roman"/>
          <w:color w:val="000000" w:themeColor="text1"/>
        </w:rPr>
      </w:pPr>
    </w:p>
    <w:p w:rsidR="00C1124A" w:rsidRDefault="00043350">
      <w:pPr>
        <w:pStyle w:val="1"/>
        <w:rPr>
          <w:noProof/>
        </w:rPr>
      </w:pPr>
      <w:r w:rsidRPr="007C7546">
        <w:rPr>
          <w:rFonts w:ascii="Times New Roman" w:eastAsia="宋体" w:hAnsi="Times New Roman" w:cs="Times New Roman"/>
          <w:color w:val="000000" w:themeColor="text1"/>
          <w:kern w:val="0"/>
          <w:sz w:val="24"/>
          <w:szCs w:val="24"/>
        </w:rPr>
        <w:fldChar w:fldCharType="begin"/>
      </w:r>
      <w:r w:rsidR="002633B0" w:rsidRPr="007C7546">
        <w:rPr>
          <w:rFonts w:ascii="Times New Roman" w:eastAsia="宋体" w:hAnsi="Times New Roman" w:cs="Times New Roman"/>
          <w:color w:val="000000" w:themeColor="text1"/>
          <w:kern w:val="0"/>
          <w:sz w:val="24"/>
          <w:szCs w:val="24"/>
        </w:rPr>
        <w:instrText xml:space="preserve"> TOC \o "1-3" \h \z \u </w:instrText>
      </w:r>
      <w:r w:rsidRPr="007C7546">
        <w:rPr>
          <w:rFonts w:ascii="Times New Roman" w:eastAsia="宋体" w:hAnsi="Times New Roman" w:cs="Times New Roman"/>
          <w:color w:val="000000" w:themeColor="text1"/>
          <w:kern w:val="0"/>
          <w:sz w:val="24"/>
          <w:szCs w:val="24"/>
        </w:rPr>
        <w:fldChar w:fldCharType="separate"/>
      </w:r>
      <w:hyperlink w:anchor="_Toc529863299" w:history="1">
        <w:r w:rsidR="00C1124A" w:rsidRPr="0024484B">
          <w:rPr>
            <w:rStyle w:val="aa"/>
            <w:rFonts w:ascii="Times New Roman" w:hAnsi="Times New Roman" w:cs="Times New Roman" w:hint="eastAsia"/>
            <w:b/>
            <w:noProof/>
          </w:rPr>
          <w:t>重要提示</w:t>
        </w:r>
        <w:r w:rsidR="00C1124A">
          <w:rPr>
            <w:noProof/>
            <w:webHidden/>
          </w:rPr>
          <w:tab/>
        </w:r>
        <w:r>
          <w:rPr>
            <w:noProof/>
            <w:webHidden/>
          </w:rPr>
          <w:fldChar w:fldCharType="begin"/>
        </w:r>
        <w:r w:rsidR="00C1124A">
          <w:rPr>
            <w:noProof/>
            <w:webHidden/>
          </w:rPr>
          <w:instrText xml:space="preserve"> PAGEREF _Toc529863299 \h </w:instrText>
        </w:r>
        <w:r>
          <w:rPr>
            <w:noProof/>
            <w:webHidden/>
          </w:rPr>
        </w:r>
        <w:r>
          <w:rPr>
            <w:noProof/>
            <w:webHidden/>
          </w:rPr>
          <w:fldChar w:fldCharType="separate"/>
        </w:r>
        <w:r w:rsidR="00BF3E09">
          <w:rPr>
            <w:noProof/>
            <w:webHidden/>
          </w:rPr>
          <w:t>1</w:t>
        </w:r>
        <w:r>
          <w:rPr>
            <w:noProof/>
            <w:webHidden/>
          </w:rPr>
          <w:fldChar w:fldCharType="end"/>
        </w:r>
      </w:hyperlink>
    </w:p>
    <w:p w:rsidR="00C1124A" w:rsidRDefault="00043350">
      <w:pPr>
        <w:pStyle w:val="1"/>
        <w:rPr>
          <w:noProof/>
        </w:rPr>
      </w:pPr>
      <w:hyperlink w:anchor="_Toc529863300" w:history="1">
        <w:r w:rsidR="00C1124A" w:rsidRPr="0024484B">
          <w:rPr>
            <w:rStyle w:val="aa"/>
            <w:rFonts w:ascii="Times New Roman" w:hAnsi="Times New Roman" w:cs="Times New Roman" w:hint="eastAsia"/>
            <w:b/>
            <w:noProof/>
          </w:rPr>
          <w:t>一、基金概况</w:t>
        </w:r>
        <w:r w:rsidR="00C1124A">
          <w:rPr>
            <w:noProof/>
            <w:webHidden/>
          </w:rPr>
          <w:tab/>
        </w:r>
        <w:r>
          <w:rPr>
            <w:noProof/>
            <w:webHidden/>
          </w:rPr>
          <w:fldChar w:fldCharType="begin"/>
        </w:r>
        <w:r w:rsidR="00C1124A">
          <w:rPr>
            <w:noProof/>
            <w:webHidden/>
          </w:rPr>
          <w:instrText xml:space="preserve"> PAGEREF _Toc529863300 \h </w:instrText>
        </w:r>
        <w:r>
          <w:rPr>
            <w:noProof/>
            <w:webHidden/>
          </w:rPr>
        </w:r>
        <w:r>
          <w:rPr>
            <w:noProof/>
            <w:webHidden/>
          </w:rPr>
          <w:fldChar w:fldCharType="separate"/>
        </w:r>
        <w:r w:rsidR="00BF3E09">
          <w:rPr>
            <w:noProof/>
            <w:webHidden/>
          </w:rPr>
          <w:t>1</w:t>
        </w:r>
        <w:r>
          <w:rPr>
            <w:noProof/>
            <w:webHidden/>
          </w:rPr>
          <w:fldChar w:fldCharType="end"/>
        </w:r>
      </w:hyperlink>
    </w:p>
    <w:p w:rsidR="00C1124A" w:rsidRDefault="00043350">
      <w:pPr>
        <w:pStyle w:val="1"/>
        <w:rPr>
          <w:noProof/>
        </w:rPr>
      </w:pPr>
      <w:hyperlink w:anchor="_Toc529863301" w:history="1">
        <w:r w:rsidR="00C1124A" w:rsidRPr="0024484B">
          <w:rPr>
            <w:rStyle w:val="aa"/>
            <w:rFonts w:ascii="Times New Roman" w:hAnsi="Times New Roman" w:cs="Times New Roman" w:hint="eastAsia"/>
            <w:b/>
            <w:noProof/>
          </w:rPr>
          <w:t>二、基金运作情况</w:t>
        </w:r>
        <w:r w:rsidR="00C1124A">
          <w:rPr>
            <w:noProof/>
            <w:webHidden/>
          </w:rPr>
          <w:tab/>
        </w:r>
        <w:r>
          <w:rPr>
            <w:noProof/>
            <w:webHidden/>
          </w:rPr>
          <w:fldChar w:fldCharType="begin"/>
        </w:r>
        <w:r w:rsidR="00C1124A">
          <w:rPr>
            <w:noProof/>
            <w:webHidden/>
          </w:rPr>
          <w:instrText xml:space="preserve"> PAGEREF _Toc529863301 \h </w:instrText>
        </w:r>
        <w:r>
          <w:rPr>
            <w:noProof/>
            <w:webHidden/>
          </w:rPr>
        </w:r>
        <w:r>
          <w:rPr>
            <w:noProof/>
            <w:webHidden/>
          </w:rPr>
          <w:fldChar w:fldCharType="separate"/>
        </w:r>
        <w:r w:rsidR="00BF3E09">
          <w:rPr>
            <w:noProof/>
            <w:webHidden/>
          </w:rPr>
          <w:t>2</w:t>
        </w:r>
        <w:r>
          <w:rPr>
            <w:noProof/>
            <w:webHidden/>
          </w:rPr>
          <w:fldChar w:fldCharType="end"/>
        </w:r>
      </w:hyperlink>
    </w:p>
    <w:p w:rsidR="00C1124A" w:rsidRDefault="00043350">
      <w:pPr>
        <w:pStyle w:val="1"/>
        <w:rPr>
          <w:noProof/>
        </w:rPr>
      </w:pPr>
      <w:hyperlink w:anchor="_Toc529863302" w:history="1">
        <w:r w:rsidR="00C1124A" w:rsidRPr="0024484B">
          <w:rPr>
            <w:rStyle w:val="aa"/>
            <w:rFonts w:ascii="Times New Roman" w:hAnsi="Times New Roman" w:cs="Times New Roman" w:hint="eastAsia"/>
            <w:b/>
            <w:noProof/>
          </w:rPr>
          <w:t>三、财务会计报告</w:t>
        </w:r>
        <w:r w:rsidR="00C1124A">
          <w:rPr>
            <w:noProof/>
            <w:webHidden/>
          </w:rPr>
          <w:tab/>
        </w:r>
        <w:r>
          <w:rPr>
            <w:noProof/>
            <w:webHidden/>
          </w:rPr>
          <w:fldChar w:fldCharType="begin"/>
        </w:r>
        <w:r w:rsidR="00C1124A">
          <w:rPr>
            <w:noProof/>
            <w:webHidden/>
          </w:rPr>
          <w:instrText xml:space="preserve"> PAGEREF _Toc529863302 \h </w:instrText>
        </w:r>
        <w:r>
          <w:rPr>
            <w:noProof/>
            <w:webHidden/>
          </w:rPr>
        </w:r>
        <w:r>
          <w:rPr>
            <w:noProof/>
            <w:webHidden/>
          </w:rPr>
          <w:fldChar w:fldCharType="separate"/>
        </w:r>
        <w:r w:rsidR="00BF3E09">
          <w:rPr>
            <w:noProof/>
            <w:webHidden/>
          </w:rPr>
          <w:t>2</w:t>
        </w:r>
        <w:r>
          <w:rPr>
            <w:noProof/>
            <w:webHidden/>
          </w:rPr>
          <w:fldChar w:fldCharType="end"/>
        </w:r>
      </w:hyperlink>
    </w:p>
    <w:p w:rsidR="00C1124A" w:rsidRDefault="00043350">
      <w:pPr>
        <w:pStyle w:val="1"/>
        <w:rPr>
          <w:noProof/>
        </w:rPr>
      </w:pPr>
      <w:hyperlink w:anchor="_Toc529863303" w:history="1">
        <w:r w:rsidR="00C1124A" w:rsidRPr="0024484B">
          <w:rPr>
            <w:rStyle w:val="aa"/>
            <w:rFonts w:ascii="Times New Roman" w:hAnsi="Times New Roman" w:cs="Times New Roman" w:hint="eastAsia"/>
            <w:b/>
            <w:noProof/>
          </w:rPr>
          <w:t>四、清算情况</w:t>
        </w:r>
        <w:r w:rsidR="00C1124A">
          <w:rPr>
            <w:noProof/>
            <w:webHidden/>
          </w:rPr>
          <w:tab/>
        </w:r>
        <w:r>
          <w:rPr>
            <w:noProof/>
            <w:webHidden/>
          </w:rPr>
          <w:fldChar w:fldCharType="begin"/>
        </w:r>
        <w:r w:rsidR="00C1124A">
          <w:rPr>
            <w:noProof/>
            <w:webHidden/>
          </w:rPr>
          <w:instrText xml:space="preserve"> PAGEREF _Toc529863303 \h </w:instrText>
        </w:r>
        <w:r>
          <w:rPr>
            <w:noProof/>
            <w:webHidden/>
          </w:rPr>
        </w:r>
        <w:r>
          <w:rPr>
            <w:noProof/>
            <w:webHidden/>
          </w:rPr>
          <w:fldChar w:fldCharType="separate"/>
        </w:r>
        <w:r w:rsidR="00BF3E09">
          <w:rPr>
            <w:noProof/>
            <w:webHidden/>
          </w:rPr>
          <w:t>3</w:t>
        </w:r>
        <w:r>
          <w:rPr>
            <w:noProof/>
            <w:webHidden/>
          </w:rPr>
          <w:fldChar w:fldCharType="end"/>
        </w:r>
      </w:hyperlink>
    </w:p>
    <w:p w:rsidR="00C1124A" w:rsidRDefault="00043350">
      <w:pPr>
        <w:pStyle w:val="1"/>
        <w:rPr>
          <w:noProof/>
        </w:rPr>
      </w:pPr>
      <w:hyperlink w:anchor="_Toc529863304" w:history="1">
        <w:r w:rsidR="00C1124A" w:rsidRPr="0024484B">
          <w:rPr>
            <w:rStyle w:val="aa"/>
            <w:rFonts w:ascii="Times New Roman" w:hAnsi="Times New Roman" w:cs="Times New Roman" w:hint="eastAsia"/>
            <w:b/>
            <w:noProof/>
          </w:rPr>
          <w:t>五、备查文件</w:t>
        </w:r>
        <w:r w:rsidR="00C1124A">
          <w:rPr>
            <w:noProof/>
            <w:webHidden/>
          </w:rPr>
          <w:tab/>
        </w:r>
        <w:r>
          <w:rPr>
            <w:noProof/>
            <w:webHidden/>
          </w:rPr>
          <w:fldChar w:fldCharType="begin"/>
        </w:r>
        <w:r w:rsidR="00C1124A">
          <w:rPr>
            <w:noProof/>
            <w:webHidden/>
          </w:rPr>
          <w:instrText xml:space="preserve"> PAGEREF _Toc529863304 \h </w:instrText>
        </w:r>
        <w:r>
          <w:rPr>
            <w:noProof/>
            <w:webHidden/>
          </w:rPr>
        </w:r>
        <w:r>
          <w:rPr>
            <w:noProof/>
            <w:webHidden/>
          </w:rPr>
          <w:fldChar w:fldCharType="separate"/>
        </w:r>
        <w:r w:rsidR="00BF3E09">
          <w:rPr>
            <w:noProof/>
            <w:webHidden/>
          </w:rPr>
          <w:t>7</w:t>
        </w:r>
        <w:r>
          <w:rPr>
            <w:noProof/>
            <w:webHidden/>
          </w:rPr>
          <w:fldChar w:fldCharType="end"/>
        </w:r>
      </w:hyperlink>
    </w:p>
    <w:p w:rsidR="007B5427" w:rsidRPr="007C7546" w:rsidRDefault="00043350"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7C7546">
        <w:rPr>
          <w:rFonts w:ascii="Times New Roman" w:eastAsia="宋体" w:hAnsi="Times New Roman" w:cs="Times New Roman"/>
          <w:color w:val="000000" w:themeColor="text1"/>
          <w:kern w:val="0"/>
          <w:sz w:val="24"/>
          <w:szCs w:val="24"/>
        </w:rPr>
        <w:fldChar w:fldCharType="end"/>
      </w: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19265F" w:rsidRPr="007C7546" w:rsidRDefault="0019265F" w:rsidP="00C064A8">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7C7546" w:rsidSect="00597E6F">
          <w:type w:val="continuous"/>
          <w:pgSz w:w="11906" w:h="16838"/>
          <w:pgMar w:top="1440" w:right="1800" w:bottom="1440" w:left="1800" w:header="851" w:footer="992" w:gutter="0"/>
          <w:cols w:space="425"/>
          <w:docGrid w:type="lines" w:linePitch="312"/>
        </w:sectPr>
      </w:pPr>
    </w:p>
    <w:p w:rsidR="00C064A8" w:rsidRPr="007C7546" w:rsidRDefault="00C064A8" w:rsidP="00263960">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sectPr w:rsidR="00C064A8" w:rsidRPr="007C7546" w:rsidSect="00597E6F">
          <w:type w:val="continuous"/>
          <w:pgSz w:w="11906" w:h="16838"/>
          <w:pgMar w:top="1440" w:right="1800" w:bottom="1440" w:left="1800" w:header="851" w:footer="992" w:gutter="0"/>
          <w:cols w:space="425"/>
          <w:docGrid w:type="lines" w:linePitch="312"/>
        </w:sectPr>
      </w:pPr>
    </w:p>
    <w:p w:rsidR="007B5427" w:rsidRPr="007C7546" w:rsidRDefault="007B5427" w:rsidP="00263960">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1" w:name="_Toc529863299"/>
      <w:r w:rsidRPr="007C7546">
        <w:rPr>
          <w:rFonts w:ascii="Times New Roman" w:hAnsi="Times New Roman" w:cs="Times New Roman"/>
          <w:b/>
          <w:color w:val="000000" w:themeColor="text1"/>
        </w:rPr>
        <w:lastRenderedPageBreak/>
        <w:t>重要提示</w:t>
      </w:r>
      <w:bookmarkEnd w:id="1"/>
    </w:p>
    <w:p w:rsidR="007B5427" w:rsidRPr="007C7546" w:rsidRDefault="00A83013" w:rsidP="00C064A8">
      <w:pPr>
        <w:pStyle w:val="Default"/>
        <w:snapToGrid w:val="0"/>
        <w:spacing w:line="360" w:lineRule="auto"/>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景顺长城景颐盛利债券型证券投资基金</w:t>
      </w:r>
      <w:r w:rsidR="007B5427" w:rsidRPr="007C7546">
        <w:rPr>
          <w:rFonts w:ascii="Times New Roman" w:hAnsi="Times New Roman" w:cs="Times New Roman"/>
          <w:color w:val="000000" w:themeColor="text1"/>
        </w:rPr>
        <w:t>（以下简称</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本基金</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）经中国证券监督管理委员会（以下简称</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中国证监会</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w:t>
      </w:r>
      <w:r w:rsidR="004D643D" w:rsidRPr="007C7546">
        <w:rPr>
          <w:rFonts w:ascii="Times New Roman" w:hAnsi="Times New Roman" w:cs="Times New Roman"/>
          <w:color w:val="000000" w:themeColor="text1"/>
        </w:rPr>
        <w:t xml:space="preserve"> 2016</w:t>
      </w:r>
      <w:r w:rsidR="004D643D" w:rsidRPr="007C7546">
        <w:rPr>
          <w:rFonts w:ascii="Times New Roman" w:hAnsi="Times New Roman" w:cs="Times New Roman"/>
          <w:color w:val="000000" w:themeColor="text1"/>
        </w:rPr>
        <w:t>年</w:t>
      </w:r>
      <w:r w:rsidR="009D4185">
        <w:rPr>
          <w:rFonts w:ascii="Times New Roman" w:hAnsi="Times New Roman" w:cs="Times New Roman" w:hint="eastAsia"/>
          <w:color w:val="000000" w:themeColor="text1"/>
        </w:rPr>
        <w:t>9</w:t>
      </w:r>
      <w:r w:rsidR="004D643D" w:rsidRPr="007C7546">
        <w:rPr>
          <w:rFonts w:ascii="Times New Roman" w:hAnsi="Times New Roman" w:cs="Times New Roman"/>
          <w:color w:val="000000" w:themeColor="text1"/>
        </w:rPr>
        <w:t>月</w:t>
      </w:r>
      <w:r w:rsidR="009D4185">
        <w:rPr>
          <w:rFonts w:ascii="Times New Roman" w:hAnsi="Times New Roman" w:cs="Times New Roman" w:hint="eastAsia"/>
          <w:color w:val="000000" w:themeColor="text1"/>
        </w:rPr>
        <w:t>5</w:t>
      </w:r>
      <w:r w:rsidR="004D643D" w:rsidRPr="007C7546">
        <w:rPr>
          <w:rFonts w:ascii="Times New Roman" w:hAnsi="Times New Roman" w:cs="Times New Roman"/>
          <w:color w:val="000000" w:themeColor="text1"/>
        </w:rPr>
        <w:t>日证监许可【</w:t>
      </w:r>
      <w:r w:rsidR="004D643D" w:rsidRPr="007C7546">
        <w:rPr>
          <w:rFonts w:ascii="Times New Roman" w:hAnsi="Times New Roman" w:cs="Times New Roman"/>
          <w:color w:val="000000" w:themeColor="text1"/>
        </w:rPr>
        <w:t>2016</w:t>
      </w:r>
      <w:r w:rsidR="004D643D" w:rsidRPr="007C7546">
        <w:rPr>
          <w:rFonts w:ascii="Times New Roman" w:hAnsi="Times New Roman" w:cs="Times New Roman"/>
          <w:color w:val="000000" w:themeColor="text1"/>
        </w:rPr>
        <w:t>】</w:t>
      </w:r>
      <w:r w:rsidR="009D4185">
        <w:rPr>
          <w:rFonts w:ascii="Times New Roman" w:hAnsi="Times New Roman" w:cs="Times New Roman" w:hint="eastAsia"/>
          <w:color w:val="000000" w:themeColor="text1"/>
        </w:rPr>
        <w:t>2014</w:t>
      </w:r>
      <w:r w:rsidR="004D643D" w:rsidRPr="007C7546">
        <w:rPr>
          <w:rFonts w:ascii="Times New Roman" w:hAnsi="Times New Roman" w:cs="Times New Roman"/>
          <w:color w:val="000000" w:themeColor="text1"/>
        </w:rPr>
        <w:t>号文准予募集注册，</w:t>
      </w:r>
      <w:r w:rsidR="007B5427" w:rsidRPr="007C7546">
        <w:rPr>
          <w:rFonts w:ascii="Times New Roman" w:hAnsi="Times New Roman" w:cs="Times New Roman"/>
          <w:color w:val="000000" w:themeColor="text1"/>
        </w:rPr>
        <w:t>并经机构部函</w:t>
      </w:r>
      <w:r w:rsidR="007B5427" w:rsidRPr="007C7546">
        <w:rPr>
          <w:rFonts w:ascii="Times New Roman" w:hAnsi="Times New Roman" w:cs="Times New Roman"/>
          <w:color w:val="000000" w:themeColor="text1"/>
        </w:rPr>
        <w:t>[</w:t>
      </w:r>
      <w:r w:rsidR="004D643D" w:rsidRPr="007C7546">
        <w:rPr>
          <w:rFonts w:ascii="Times New Roman" w:hAnsi="Times New Roman" w:cs="Times New Roman"/>
          <w:color w:val="000000" w:themeColor="text1"/>
        </w:rPr>
        <w:t>2016</w:t>
      </w:r>
      <w:r w:rsidR="007B5427" w:rsidRPr="007C7546">
        <w:rPr>
          <w:rFonts w:ascii="Times New Roman" w:hAnsi="Times New Roman" w:cs="Times New Roman"/>
          <w:color w:val="000000" w:themeColor="text1"/>
        </w:rPr>
        <w:t>]</w:t>
      </w:r>
      <w:r w:rsidR="00603108">
        <w:rPr>
          <w:rFonts w:ascii="Times New Roman" w:hAnsi="Times New Roman" w:cs="Times New Roman" w:hint="eastAsia"/>
          <w:color w:val="000000" w:themeColor="text1"/>
        </w:rPr>
        <w:t>2479</w:t>
      </w:r>
      <w:r w:rsidR="007B5427" w:rsidRPr="007C7546">
        <w:rPr>
          <w:rFonts w:ascii="Times New Roman" w:hAnsi="Times New Roman" w:cs="Times New Roman"/>
          <w:color w:val="000000" w:themeColor="text1"/>
        </w:rPr>
        <w:t>号确认，自</w:t>
      </w:r>
      <w:r w:rsidR="004D643D" w:rsidRPr="007C7546">
        <w:rPr>
          <w:rFonts w:ascii="Times New Roman" w:hAnsi="Times New Roman" w:cs="Times New Roman"/>
          <w:color w:val="000000" w:themeColor="text1"/>
        </w:rPr>
        <w:t>2016</w:t>
      </w:r>
      <w:r w:rsidR="007B5427" w:rsidRPr="007C7546">
        <w:rPr>
          <w:rFonts w:ascii="Times New Roman" w:hAnsi="Times New Roman" w:cs="Times New Roman"/>
          <w:color w:val="000000" w:themeColor="text1"/>
        </w:rPr>
        <w:t>年</w:t>
      </w:r>
      <w:r w:rsidR="00603108">
        <w:rPr>
          <w:rFonts w:ascii="Times New Roman" w:hAnsi="Times New Roman" w:cs="Times New Roman" w:hint="eastAsia"/>
          <w:color w:val="000000" w:themeColor="text1"/>
        </w:rPr>
        <w:t>10</w:t>
      </w:r>
      <w:r w:rsidR="007B5427" w:rsidRPr="007C7546">
        <w:rPr>
          <w:rFonts w:ascii="Times New Roman" w:hAnsi="Times New Roman" w:cs="Times New Roman"/>
          <w:color w:val="000000" w:themeColor="text1"/>
        </w:rPr>
        <w:t>月</w:t>
      </w:r>
      <w:r w:rsidR="00603108">
        <w:rPr>
          <w:rFonts w:ascii="Times New Roman" w:hAnsi="Times New Roman" w:cs="Times New Roman" w:hint="eastAsia"/>
          <w:color w:val="000000" w:themeColor="text1"/>
        </w:rPr>
        <w:t>13</w:t>
      </w:r>
      <w:r w:rsidR="007B5427" w:rsidRPr="007C7546">
        <w:rPr>
          <w:rFonts w:ascii="Times New Roman" w:hAnsi="Times New Roman" w:cs="Times New Roman"/>
          <w:color w:val="000000" w:themeColor="text1"/>
        </w:rPr>
        <w:t>日起基金合同生效，本基金基金管理人为</w:t>
      </w:r>
      <w:r w:rsidR="00597E6F" w:rsidRPr="007C7546">
        <w:rPr>
          <w:rFonts w:ascii="Times New Roman" w:hAnsi="Times New Roman" w:cs="Times New Roman"/>
          <w:color w:val="000000" w:themeColor="text1"/>
        </w:rPr>
        <w:t>景顺长城</w:t>
      </w:r>
      <w:r w:rsidR="007B5427" w:rsidRPr="007C7546">
        <w:rPr>
          <w:rFonts w:ascii="Times New Roman" w:hAnsi="Times New Roman" w:cs="Times New Roman"/>
          <w:color w:val="000000" w:themeColor="text1"/>
        </w:rPr>
        <w:t>基金管理有限公司，基金托管人为</w:t>
      </w:r>
      <w:r>
        <w:rPr>
          <w:rFonts w:ascii="Times New Roman" w:hAnsi="Times New Roman" w:cs="Times New Roman"/>
          <w:color w:val="000000" w:themeColor="text1"/>
        </w:rPr>
        <w:t>上海浦东发展银行股份有限公司</w:t>
      </w:r>
      <w:r w:rsidR="007B5427" w:rsidRPr="007C7546">
        <w:rPr>
          <w:rFonts w:ascii="Times New Roman" w:hAnsi="Times New Roman" w:cs="Times New Roman"/>
          <w:color w:val="000000" w:themeColor="text1"/>
        </w:rPr>
        <w:t>。</w:t>
      </w:r>
    </w:p>
    <w:p w:rsidR="00A02E36"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根据《中华人民共和国证券投资基金法》、《</w:t>
      </w:r>
      <w:r w:rsidR="00A83013">
        <w:rPr>
          <w:rFonts w:ascii="Times New Roman" w:hAnsi="Times New Roman" w:cs="Times New Roman"/>
          <w:color w:val="000000" w:themeColor="text1"/>
        </w:rPr>
        <w:t>景顺长城景颐盛利债券型证券投资基金</w:t>
      </w:r>
      <w:r w:rsidRPr="007C7546">
        <w:rPr>
          <w:rFonts w:ascii="Times New Roman" w:hAnsi="Times New Roman" w:cs="Times New Roman"/>
          <w:color w:val="000000" w:themeColor="text1"/>
        </w:rPr>
        <w:t>基金合同》（以下简称</w:t>
      </w:r>
      <w:r w:rsidRPr="007C7546">
        <w:rPr>
          <w:rFonts w:ascii="Times New Roman" w:hAnsi="Times New Roman" w:cs="Times New Roman"/>
          <w:color w:val="000000" w:themeColor="text1"/>
        </w:rPr>
        <w:t>“</w:t>
      </w:r>
      <w:r w:rsidRPr="007C7546">
        <w:rPr>
          <w:rFonts w:ascii="Times New Roman" w:hAnsi="Times New Roman" w:cs="Times New Roman"/>
          <w:color w:val="000000" w:themeColor="text1"/>
        </w:rPr>
        <w:t>《基金合同》</w:t>
      </w:r>
      <w:r w:rsidRPr="007C7546">
        <w:rPr>
          <w:rFonts w:ascii="Times New Roman" w:hAnsi="Times New Roman" w:cs="Times New Roman"/>
          <w:color w:val="000000" w:themeColor="text1"/>
        </w:rPr>
        <w:t>”</w:t>
      </w:r>
      <w:r w:rsidRPr="007C7546">
        <w:rPr>
          <w:rFonts w:ascii="Times New Roman" w:hAnsi="Times New Roman" w:cs="Times New Roman"/>
          <w:color w:val="000000" w:themeColor="text1"/>
        </w:rPr>
        <w:t>）等有关规定，</w:t>
      </w:r>
      <w:r w:rsidR="00A83013">
        <w:rPr>
          <w:rFonts w:ascii="Times New Roman" w:hAnsi="Times New Roman" w:cs="Times New Roman"/>
          <w:color w:val="000000" w:themeColor="text1"/>
        </w:rPr>
        <w:t>景顺长城景颐盛利债券型证券投资基金</w:t>
      </w:r>
      <w:r w:rsidR="00275ADC" w:rsidRPr="007C7546">
        <w:rPr>
          <w:rFonts w:ascii="Times New Roman" w:hAnsi="Times New Roman" w:cs="Times New Roman"/>
          <w:color w:val="000000" w:themeColor="text1"/>
        </w:rPr>
        <w:t>（以下简称</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本基金</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）出现了基金合同终止事由，景顺长城基金管理有限公司（以下简称</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本基金管理人</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）根据法律法规、《基金合同》的约定履行了基金财产清算程序，此事项不需召开基金份额持有人大会。</w:t>
      </w:r>
      <w:r w:rsidR="00A02E36" w:rsidRPr="007C7546">
        <w:rPr>
          <w:rFonts w:ascii="Times New Roman" w:hAnsi="Times New Roman" w:cs="Times New Roman"/>
          <w:color w:val="000000" w:themeColor="text1"/>
        </w:rPr>
        <w:t>本基金的最后运作日为</w:t>
      </w:r>
      <w:r w:rsidR="004D643D" w:rsidRPr="007C7546">
        <w:rPr>
          <w:rFonts w:ascii="Times New Roman" w:hAnsi="Times New Roman" w:cs="Times New Roman"/>
          <w:color w:val="000000" w:themeColor="text1"/>
        </w:rPr>
        <w:t>2018</w:t>
      </w:r>
      <w:r w:rsidR="00A02E36" w:rsidRPr="007C7546">
        <w:rPr>
          <w:rFonts w:ascii="Times New Roman" w:hAnsi="Times New Roman" w:cs="Times New Roman"/>
          <w:color w:val="000000" w:themeColor="text1"/>
        </w:rPr>
        <w:t>年</w:t>
      </w:r>
      <w:r w:rsidR="00603108">
        <w:rPr>
          <w:rFonts w:ascii="Times New Roman" w:hAnsi="Times New Roman" w:cs="Times New Roman" w:hint="eastAsia"/>
          <w:color w:val="000000" w:themeColor="text1"/>
        </w:rPr>
        <w:t>9</w:t>
      </w:r>
      <w:r w:rsidR="00A02E36" w:rsidRPr="007C7546">
        <w:rPr>
          <w:rFonts w:ascii="Times New Roman" w:hAnsi="Times New Roman" w:cs="Times New Roman"/>
          <w:color w:val="000000" w:themeColor="text1"/>
        </w:rPr>
        <w:t>月</w:t>
      </w:r>
      <w:r w:rsidR="004D643D" w:rsidRPr="007C7546">
        <w:rPr>
          <w:rFonts w:ascii="Times New Roman" w:hAnsi="Times New Roman" w:cs="Times New Roman"/>
          <w:color w:val="000000" w:themeColor="text1"/>
        </w:rPr>
        <w:t>2</w:t>
      </w:r>
      <w:r w:rsidR="00603108">
        <w:rPr>
          <w:rFonts w:ascii="Times New Roman" w:hAnsi="Times New Roman" w:cs="Times New Roman" w:hint="eastAsia"/>
          <w:color w:val="000000" w:themeColor="text1"/>
        </w:rPr>
        <w:t>0</w:t>
      </w:r>
      <w:r w:rsidR="00A02E36" w:rsidRPr="007C7546">
        <w:rPr>
          <w:rFonts w:ascii="Times New Roman" w:hAnsi="Times New Roman" w:cs="Times New Roman"/>
          <w:color w:val="000000" w:themeColor="text1"/>
        </w:rPr>
        <w:t>日，并于</w:t>
      </w:r>
      <w:r w:rsidR="004D643D" w:rsidRPr="007C7546">
        <w:rPr>
          <w:rFonts w:ascii="Times New Roman" w:hAnsi="Times New Roman" w:cs="Times New Roman"/>
          <w:color w:val="000000" w:themeColor="text1"/>
        </w:rPr>
        <w:t>2018</w:t>
      </w:r>
      <w:r w:rsidR="004D643D" w:rsidRPr="007C7546">
        <w:rPr>
          <w:rFonts w:ascii="Times New Roman" w:hAnsi="Times New Roman" w:cs="Times New Roman"/>
          <w:color w:val="000000" w:themeColor="text1"/>
        </w:rPr>
        <w:t>年</w:t>
      </w:r>
      <w:r w:rsidR="00603108">
        <w:rPr>
          <w:rFonts w:ascii="Times New Roman" w:hAnsi="Times New Roman" w:cs="Times New Roman" w:hint="eastAsia"/>
          <w:color w:val="000000" w:themeColor="text1"/>
        </w:rPr>
        <w:t>9</w:t>
      </w:r>
      <w:r w:rsidR="004D643D" w:rsidRPr="007C7546">
        <w:rPr>
          <w:rFonts w:ascii="Times New Roman" w:hAnsi="Times New Roman" w:cs="Times New Roman"/>
          <w:color w:val="000000" w:themeColor="text1"/>
        </w:rPr>
        <w:t>月</w:t>
      </w:r>
      <w:r w:rsidR="00603108">
        <w:rPr>
          <w:rFonts w:ascii="Times New Roman" w:hAnsi="Times New Roman" w:cs="Times New Roman" w:hint="eastAsia"/>
          <w:color w:val="000000" w:themeColor="text1"/>
        </w:rPr>
        <w:t>21</w:t>
      </w:r>
      <w:r w:rsidR="004D643D" w:rsidRPr="007C7546">
        <w:rPr>
          <w:rFonts w:ascii="Times New Roman" w:hAnsi="Times New Roman" w:cs="Times New Roman"/>
          <w:color w:val="000000" w:themeColor="text1"/>
        </w:rPr>
        <w:t>日</w:t>
      </w:r>
      <w:r w:rsidR="00A02E36" w:rsidRPr="007C7546">
        <w:rPr>
          <w:rFonts w:ascii="Times New Roman" w:hAnsi="Times New Roman" w:cs="Times New Roman"/>
          <w:color w:val="000000" w:themeColor="text1"/>
        </w:rPr>
        <w:t>进入清算程序。</w:t>
      </w:r>
    </w:p>
    <w:p w:rsidR="007B5427" w:rsidRPr="007C7546" w:rsidRDefault="00B67710"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本基金的</w:t>
      </w:r>
      <w:r w:rsidR="007B5427" w:rsidRPr="007C7546">
        <w:rPr>
          <w:rFonts w:ascii="Times New Roman" w:hAnsi="Times New Roman" w:cs="Times New Roman"/>
          <w:color w:val="000000" w:themeColor="text1"/>
        </w:rPr>
        <w:t>基金管理人、基金托管人、</w:t>
      </w:r>
      <w:r w:rsidR="00603108" w:rsidRPr="00603108">
        <w:rPr>
          <w:rFonts w:ascii="Times New Roman" w:hAnsi="Times New Roman" w:cs="Times New Roman" w:hint="eastAsia"/>
          <w:color w:val="000000" w:themeColor="text1"/>
        </w:rPr>
        <w:t>安永华明会计师事务所（特殊普通合伙）</w:t>
      </w:r>
      <w:r w:rsidR="007B5427" w:rsidRPr="007C7546">
        <w:rPr>
          <w:rFonts w:ascii="Times New Roman" w:hAnsi="Times New Roman" w:cs="Times New Roman"/>
          <w:color w:val="000000" w:themeColor="text1"/>
        </w:rPr>
        <w:t>和</w:t>
      </w:r>
      <w:r w:rsidR="00A02E36" w:rsidRPr="007C7546">
        <w:rPr>
          <w:rFonts w:ascii="Times New Roman" w:hAnsi="Times New Roman" w:cs="Times New Roman"/>
          <w:color w:val="000000" w:themeColor="text1"/>
        </w:rPr>
        <w:t>上海市通力</w:t>
      </w:r>
      <w:r w:rsidR="007B5427" w:rsidRPr="007C7546">
        <w:rPr>
          <w:rFonts w:ascii="Times New Roman" w:hAnsi="Times New Roman" w:cs="Times New Roman"/>
          <w:color w:val="000000" w:themeColor="text1"/>
        </w:rPr>
        <w:t>律师事务所成立基金</w:t>
      </w:r>
      <w:bookmarkStart w:id="2" w:name="OLE_LINK3"/>
      <w:r w:rsidR="007B5427" w:rsidRPr="007C7546">
        <w:rPr>
          <w:rFonts w:ascii="Times New Roman" w:hAnsi="Times New Roman" w:cs="Times New Roman"/>
          <w:color w:val="000000" w:themeColor="text1"/>
        </w:rPr>
        <w:t>财产清算</w:t>
      </w:r>
      <w:r w:rsidR="00861A80" w:rsidRPr="007C7546">
        <w:rPr>
          <w:rFonts w:ascii="Times New Roman" w:hAnsi="Times New Roman" w:cs="Times New Roman"/>
          <w:color w:val="000000" w:themeColor="text1"/>
        </w:rPr>
        <w:t>小</w:t>
      </w:r>
      <w:r w:rsidR="007B5427" w:rsidRPr="007C7546">
        <w:rPr>
          <w:rFonts w:ascii="Times New Roman" w:hAnsi="Times New Roman" w:cs="Times New Roman"/>
          <w:color w:val="000000" w:themeColor="text1"/>
        </w:rPr>
        <w:t>组</w:t>
      </w:r>
      <w:bookmarkEnd w:id="2"/>
      <w:r w:rsidR="007B5427" w:rsidRPr="007C7546">
        <w:rPr>
          <w:rFonts w:ascii="Times New Roman" w:hAnsi="Times New Roman" w:cs="Times New Roman"/>
          <w:color w:val="000000" w:themeColor="text1"/>
        </w:rPr>
        <w:t>履行基金财产清算程序，并由</w:t>
      </w:r>
      <w:r w:rsidR="00603108" w:rsidRPr="00603108">
        <w:rPr>
          <w:rFonts w:ascii="Times New Roman" w:hAnsi="Times New Roman" w:cs="Times New Roman" w:hint="eastAsia"/>
          <w:color w:val="000000" w:themeColor="text1"/>
        </w:rPr>
        <w:t>安永华明会计师事务所（特殊普通合伙）</w:t>
      </w:r>
      <w:r w:rsidR="007B5427" w:rsidRPr="007C7546">
        <w:rPr>
          <w:rFonts w:ascii="Times New Roman" w:hAnsi="Times New Roman" w:cs="Times New Roman"/>
          <w:color w:val="000000" w:themeColor="text1"/>
        </w:rPr>
        <w:t>对本基金进行清算审计，</w:t>
      </w:r>
      <w:r w:rsidR="00AC3CFC" w:rsidRPr="007C7546">
        <w:rPr>
          <w:rFonts w:ascii="Times New Roman" w:hAnsi="Times New Roman" w:cs="Times New Roman"/>
          <w:color w:val="000000" w:themeColor="text1"/>
        </w:rPr>
        <w:t>上海市通力律师事务所</w:t>
      </w:r>
      <w:r w:rsidR="007B5427" w:rsidRPr="007C7546">
        <w:rPr>
          <w:rFonts w:ascii="Times New Roman" w:hAnsi="Times New Roman" w:cs="Times New Roman"/>
          <w:color w:val="000000" w:themeColor="text1"/>
        </w:rPr>
        <w:t>对清算事宜出具法律意见。</w:t>
      </w:r>
    </w:p>
    <w:p w:rsidR="00D70E88" w:rsidRPr="00603108" w:rsidRDefault="00D70E88" w:rsidP="00C064A8">
      <w:pPr>
        <w:pStyle w:val="Default"/>
        <w:snapToGrid w:val="0"/>
        <w:spacing w:line="360" w:lineRule="auto"/>
        <w:rPr>
          <w:rFonts w:ascii="Times New Roman" w:hAnsi="Times New Roman" w:cs="Times New Roman"/>
          <w:color w:val="000000" w:themeColor="text1"/>
        </w:rPr>
      </w:pPr>
    </w:p>
    <w:p w:rsidR="00F24498" w:rsidRPr="007C7546" w:rsidRDefault="00F24498" w:rsidP="00C064A8">
      <w:pPr>
        <w:pStyle w:val="Default"/>
        <w:snapToGrid w:val="0"/>
        <w:spacing w:line="360" w:lineRule="auto"/>
        <w:rPr>
          <w:rFonts w:ascii="Times New Roman" w:hAnsi="Times New Roman" w:cs="Times New Roman"/>
          <w:color w:val="000000" w:themeColor="text1"/>
        </w:rPr>
      </w:pPr>
    </w:p>
    <w:p w:rsidR="007B5427" w:rsidRPr="007C7546" w:rsidRDefault="007B5427" w:rsidP="00263960">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3" w:name="_Toc529863300"/>
      <w:r w:rsidRPr="007C7546">
        <w:rPr>
          <w:rFonts w:ascii="Times New Roman" w:hAnsi="Times New Roman" w:cs="Times New Roman"/>
          <w:b/>
          <w:color w:val="000000" w:themeColor="text1"/>
        </w:rPr>
        <w:t>一、</w:t>
      </w:r>
      <w:r w:rsidR="00D70E88" w:rsidRPr="007C7546">
        <w:rPr>
          <w:rFonts w:ascii="Times New Roman" w:hAnsi="Times New Roman" w:cs="Times New Roman"/>
          <w:b/>
          <w:color w:val="000000" w:themeColor="text1"/>
        </w:rPr>
        <w:t>基金概况</w:t>
      </w:r>
      <w:bookmarkEnd w:id="3"/>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2"/>
        <w:gridCol w:w="2869"/>
        <w:gridCol w:w="2940"/>
      </w:tblGrid>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基金名称</w:t>
            </w:r>
          </w:p>
        </w:tc>
        <w:tc>
          <w:tcPr>
            <w:tcW w:w="5809" w:type="dxa"/>
            <w:gridSpan w:val="2"/>
            <w:vAlign w:val="center"/>
          </w:tcPr>
          <w:p w:rsidR="007B5427" w:rsidRPr="007C7546" w:rsidRDefault="00A83013" w:rsidP="00C064A8">
            <w:pPr>
              <w:spacing w:line="360" w:lineRule="auto"/>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景顺长城景颐盛利债券型证券投资基金</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基金简称</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w:t>
            </w:r>
            <w:r w:rsidR="00603108" w:rsidRPr="00603108">
              <w:rPr>
                <w:rFonts w:ascii="Times New Roman" w:eastAsia="宋体" w:hAnsi="Times New Roman" w:cs="Times New Roman" w:hint="eastAsia"/>
                <w:color w:val="000000" w:themeColor="text1"/>
                <w:sz w:val="24"/>
                <w:szCs w:val="24"/>
              </w:rPr>
              <w:t>景颐盛利</w:t>
            </w:r>
            <w:r w:rsidRPr="007C7546">
              <w:rPr>
                <w:rFonts w:ascii="Times New Roman" w:eastAsia="宋体" w:hAnsi="Times New Roman" w:cs="Times New Roman"/>
                <w:color w:val="000000" w:themeColor="text1"/>
                <w:sz w:val="24"/>
                <w:szCs w:val="24"/>
              </w:rPr>
              <w:t>债券</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基金主代码</w:t>
            </w:r>
          </w:p>
        </w:tc>
        <w:tc>
          <w:tcPr>
            <w:tcW w:w="5809" w:type="dxa"/>
            <w:gridSpan w:val="2"/>
            <w:vAlign w:val="center"/>
          </w:tcPr>
          <w:p w:rsidR="007B5427" w:rsidRPr="007C7546" w:rsidRDefault="00603108" w:rsidP="00C064A8">
            <w:pPr>
              <w:spacing w:line="360" w:lineRule="auto"/>
              <w:jc w:val="left"/>
              <w:rPr>
                <w:rFonts w:ascii="Times New Roman" w:eastAsia="宋体" w:hAnsi="Times New Roman" w:cs="Times New Roman"/>
                <w:color w:val="000000" w:themeColor="text1"/>
                <w:sz w:val="24"/>
                <w:szCs w:val="24"/>
              </w:rPr>
            </w:pPr>
            <w:r w:rsidRPr="00603108">
              <w:rPr>
                <w:rFonts w:ascii="Times New Roman" w:eastAsia="宋体" w:hAnsi="Times New Roman" w:cs="Times New Roman"/>
                <w:color w:val="000000" w:themeColor="text1"/>
                <w:sz w:val="24"/>
                <w:szCs w:val="24"/>
              </w:rPr>
              <w:t>003409</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基金运作方式</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契约型开放式</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基金合同生效日</w:t>
            </w:r>
          </w:p>
        </w:tc>
        <w:tc>
          <w:tcPr>
            <w:tcW w:w="5809" w:type="dxa"/>
            <w:gridSpan w:val="2"/>
            <w:vAlign w:val="center"/>
          </w:tcPr>
          <w:p w:rsidR="007B5427" w:rsidRPr="007C7546" w:rsidRDefault="00F54CAF"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2016</w:t>
            </w:r>
            <w:r w:rsidRPr="007C7546">
              <w:rPr>
                <w:rFonts w:ascii="Times New Roman" w:eastAsia="宋体" w:hAnsi="Times New Roman" w:cs="Times New Roman"/>
                <w:color w:val="000000" w:themeColor="text1"/>
                <w:sz w:val="24"/>
                <w:szCs w:val="24"/>
              </w:rPr>
              <w:t>年</w:t>
            </w:r>
            <w:r w:rsidR="00603108">
              <w:rPr>
                <w:rFonts w:ascii="Times New Roman" w:eastAsia="宋体" w:hAnsi="Times New Roman" w:cs="Times New Roman" w:hint="eastAsia"/>
                <w:color w:val="000000" w:themeColor="text1"/>
                <w:sz w:val="24"/>
                <w:szCs w:val="24"/>
              </w:rPr>
              <w:t>10</w:t>
            </w:r>
            <w:r w:rsidRPr="007C7546">
              <w:rPr>
                <w:rFonts w:ascii="Times New Roman" w:eastAsia="宋体" w:hAnsi="Times New Roman" w:cs="Times New Roman"/>
                <w:color w:val="000000" w:themeColor="text1"/>
                <w:sz w:val="24"/>
                <w:szCs w:val="24"/>
              </w:rPr>
              <w:t>月</w:t>
            </w:r>
            <w:r w:rsidR="00603108">
              <w:rPr>
                <w:rFonts w:ascii="Times New Roman" w:eastAsia="宋体" w:hAnsi="Times New Roman" w:cs="Times New Roman" w:hint="eastAsia"/>
                <w:color w:val="000000" w:themeColor="text1"/>
                <w:sz w:val="24"/>
                <w:szCs w:val="24"/>
              </w:rPr>
              <w:t>13</w:t>
            </w:r>
            <w:r w:rsidRPr="007C7546">
              <w:rPr>
                <w:rFonts w:ascii="Times New Roman" w:eastAsia="宋体" w:hAnsi="Times New Roman" w:cs="Times New Roman"/>
                <w:color w:val="000000" w:themeColor="text1"/>
                <w:sz w:val="24"/>
                <w:szCs w:val="24"/>
              </w:rPr>
              <w:t>日</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基金管理人名称</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景顺长城基金管理有限公司</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基金托管人名称</w:t>
            </w:r>
          </w:p>
        </w:tc>
        <w:tc>
          <w:tcPr>
            <w:tcW w:w="5809" w:type="dxa"/>
            <w:gridSpan w:val="2"/>
            <w:vAlign w:val="center"/>
          </w:tcPr>
          <w:p w:rsidR="007B5427" w:rsidRPr="007C7546" w:rsidRDefault="00A83013" w:rsidP="00C064A8">
            <w:pPr>
              <w:spacing w:line="360" w:lineRule="auto"/>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上海浦东发展银行股份有限公司</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公告依据</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《中华人民共和国证券投资基金法》、《公开募集证券投资基金运作管理办法》等相关法律法规以及《</w:t>
            </w:r>
            <w:r w:rsidR="00A83013">
              <w:rPr>
                <w:rFonts w:ascii="Times New Roman" w:eastAsia="宋体" w:hAnsi="Times New Roman" w:cs="Times New Roman"/>
                <w:color w:val="000000" w:themeColor="text1"/>
                <w:sz w:val="24"/>
                <w:szCs w:val="24"/>
              </w:rPr>
              <w:t>景顺长城景颐盛利债券型证券投资基金</w:t>
            </w:r>
            <w:r w:rsidRPr="007C7546">
              <w:rPr>
                <w:rFonts w:ascii="Times New Roman" w:eastAsia="宋体" w:hAnsi="Times New Roman" w:cs="Times New Roman"/>
                <w:color w:val="000000" w:themeColor="text1"/>
                <w:sz w:val="24"/>
                <w:szCs w:val="24"/>
              </w:rPr>
              <w:t>基金合同》、《</w:t>
            </w:r>
            <w:r w:rsidR="00A83013">
              <w:rPr>
                <w:rFonts w:ascii="Times New Roman" w:eastAsia="宋体" w:hAnsi="Times New Roman" w:cs="Times New Roman"/>
                <w:color w:val="000000" w:themeColor="text1"/>
                <w:sz w:val="24"/>
                <w:szCs w:val="24"/>
              </w:rPr>
              <w:t>景顺长城景颐盛利债券型证券投资基金</w:t>
            </w:r>
            <w:r w:rsidRPr="007C7546">
              <w:rPr>
                <w:rFonts w:ascii="Times New Roman" w:eastAsia="宋体" w:hAnsi="Times New Roman" w:cs="Times New Roman"/>
                <w:color w:val="000000" w:themeColor="text1"/>
                <w:sz w:val="24"/>
                <w:szCs w:val="24"/>
              </w:rPr>
              <w:t>招募说明书》</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下属分级基金的基金简称</w:t>
            </w:r>
          </w:p>
        </w:tc>
        <w:tc>
          <w:tcPr>
            <w:tcW w:w="2869"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w:t>
            </w:r>
            <w:r w:rsidR="006D0A68">
              <w:rPr>
                <w:rFonts w:ascii="Times New Roman" w:eastAsia="宋体" w:hAnsi="Times New Roman" w:cs="Times New Roman" w:hint="eastAsia"/>
                <w:color w:val="000000" w:themeColor="text1"/>
                <w:sz w:val="24"/>
                <w:szCs w:val="24"/>
              </w:rPr>
              <w:t>景颐盛利</w:t>
            </w:r>
            <w:r w:rsidRPr="007C7546">
              <w:rPr>
                <w:rFonts w:ascii="Times New Roman" w:eastAsia="宋体" w:hAnsi="Times New Roman" w:cs="Times New Roman"/>
                <w:color w:val="000000" w:themeColor="text1"/>
                <w:sz w:val="24"/>
                <w:szCs w:val="24"/>
              </w:rPr>
              <w:t>债券</w:t>
            </w:r>
            <w:r w:rsidRPr="007C7546">
              <w:rPr>
                <w:rFonts w:ascii="Times New Roman" w:eastAsia="宋体" w:hAnsi="Times New Roman" w:cs="Times New Roman"/>
                <w:color w:val="000000" w:themeColor="text1"/>
                <w:sz w:val="24"/>
                <w:szCs w:val="24"/>
              </w:rPr>
              <w:t>A</w:t>
            </w:r>
          </w:p>
        </w:tc>
        <w:tc>
          <w:tcPr>
            <w:tcW w:w="2940"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w:t>
            </w:r>
            <w:r w:rsidR="006D0A68">
              <w:rPr>
                <w:rFonts w:ascii="Times New Roman" w:eastAsia="宋体" w:hAnsi="Times New Roman" w:cs="Times New Roman" w:hint="eastAsia"/>
                <w:color w:val="000000" w:themeColor="text1"/>
                <w:sz w:val="24"/>
                <w:szCs w:val="24"/>
              </w:rPr>
              <w:t>景颐盛利</w:t>
            </w:r>
            <w:r w:rsidRPr="007C7546">
              <w:rPr>
                <w:rFonts w:ascii="Times New Roman" w:eastAsia="宋体" w:hAnsi="Times New Roman" w:cs="Times New Roman"/>
                <w:color w:val="000000" w:themeColor="text1"/>
                <w:sz w:val="24"/>
                <w:szCs w:val="24"/>
              </w:rPr>
              <w:t>债券</w:t>
            </w:r>
            <w:r w:rsidRPr="007C7546">
              <w:rPr>
                <w:rFonts w:ascii="Times New Roman" w:eastAsia="宋体" w:hAnsi="Times New Roman" w:cs="Times New Roman"/>
                <w:color w:val="000000" w:themeColor="text1"/>
                <w:sz w:val="24"/>
                <w:szCs w:val="24"/>
              </w:rPr>
              <w:t>C</w:t>
            </w:r>
          </w:p>
        </w:tc>
      </w:tr>
      <w:tr w:rsidR="00F54CAF" w:rsidRPr="007C7546" w:rsidTr="000D10BB">
        <w:trPr>
          <w:jc w:val="center"/>
        </w:trPr>
        <w:tc>
          <w:tcPr>
            <w:tcW w:w="2892" w:type="dxa"/>
            <w:vAlign w:val="center"/>
          </w:tcPr>
          <w:p w:rsidR="00F54CAF" w:rsidRPr="007C7546" w:rsidRDefault="00F54CAF"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下属分级基金的交易代码</w:t>
            </w:r>
          </w:p>
        </w:tc>
        <w:tc>
          <w:tcPr>
            <w:tcW w:w="2869" w:type="dxa"/>
            <w:vAlign w:val="center"/>
          </w:tcPr>
          <w:p w:rsidR="00F54CAF" w:rsidRPr="007C7546" w:rsidRDefault="00603108" w:rsidP="00C064A8">
            <w:pPr>
              <w:spacing w:line="360" w:lineRule="auto"/>
              <w:jc w:val="left"/>
              <w:rPr>
                <w:rFonts w:ascii="Times New Roman" w:eastAsia="宋体" w:hAnsi="Times New Roman" w:cs="Times New Roman"/>
                <w:color w:val="000000" w:themeColor="text1"/>
                <w:sz w:val="24"/>
                <w:szCs w:val="24"/>
              </w:rPr>
            </w:pPr>
            <w:r w:rsidRPr="00603108">
              <w:rPr>
                <w:rFonts w:ascii="Times New Roman" w:eastAsia="宋体" w:hAnsi="Times New Roman" w:cs="Times New Roman"/>
                <w:color w:val="000000" w:themeColor="text1"/>
                <w:sz w:val="24"/>
                <w:szCs w:val="24"/>
              </w:rPr>
              <w:t>003409</w:t>
            </w:r>
          </w:p>
        </w:tc>
        <w:tc>
          <w:tcPr>
            <w:tcW w:w="2940" w:type="dxa"/>
            <w:vAlign w:val="center"/>
          </w:tcPr>
          <w:p w:rsidR="00F54CAF" w:rsidRPr="007C7546" w:rsidRDefault="00603108" w:rsidP="00C064A8">
            <w:pPr>
              <w:spacing w:line="360" w:lineRule="auto"/>
              <w:jc w:val="left"/>
              <w:rPr>
                <w:rFonts w:ascii="Times New Roman" w:eastAsia="宋体" w:hAnsi="Times New Roman" w:cs="Times New Roman"/>
                <w:color w:val="000000" w:themeColor="text1"/>
                <w:sz w:val="24"/>
                <w:szCs w:val="24"/>
              </w:rPr>
            </w:pPr>
            <w:r w:rsidRPr="00603108">
              <w:rPr>
                <w:rFonts w:ascii="Times New Roman" w:eastAsia="宋体" w:hAnsi="Times New Roman" w:cs="Times New Roman"/>
                <w:color w:val="000000" w:themeColor="text1"/>
                <w:sz w:val="24"/>
                <w:szCs w:val="24"/>
              </w:rPr>
              <w:t>003410</w:t>
            </w:r>
          </w:p>
        </w:tc>
      </w:tr>
    </w:tbl>
    <w:p w:rsidR="007B5427" w:rsidRPr="007C7546" w:rsidRDefault="007B5427" w:rsidP="00C064A8">
      <w:pPr>
        <w:pStyle w:val="Default"/>
        <w:snapToGrid w:val="0"/>
        <w:spacing w:line="360" w:lineRule="auto"/>
        <w:rPr>
          <w:rFonts w:ascii="Times New Roman" w:hAnsi="Times New Roman" w:cs="Times New Roman"/>
          <w:color w:val="000000" w:themeColor="text1"/>
        </w:rPr>
      </w:pPr>
    </w:p>
    <w:p w:rsidR="00B93354" w:rsidRPr="007C7546" w:rsidRDefault="00B93354" w:rsidP="00C064A8">
      <w:pPr>
        <w:pStyle w:val="Default"/>
        <w:snapToGrid w:val="0"/>
        <w:spacing w:line="360" w:lineRule="auto"/>
        <w:rPr>
          <w:rFonts w:ascii="Times New Roman" w:hAnsi="Times New Roman" w:cs="Times New Roman"/>
          <w:color w:val="000000" w:themeColor="text1"/>
        </w:rPr>
      </w:pPr>
    </w:p>
    <w:p w:rsidR="00E77D98" w:rsidRPr="007C7546" w:rsidRDefault="007B5427" w:rsidP="00263960">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4" w:name="_Toc529863301"/>
      <w:r w:rsidRPr="007C7546">
        <w:rPr>
          <w:rFonts w:ascii="Times New Roman" w:hAnsi="Times New Roman" w:cs="Times New Roman"/>
          <w:b/>
          <w:color w:val="000000" w:themeColor="text1"/>
        </w:rPr>
        <w:t>二、基金运作情况</w:t>
      </w:r>
      <w:bookmarkEnd w:id="4"/>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本基金经</w:t>
      </w:r>
      <w:r w:rsidR="00D8553C" w:rsidRPr="007C7546">
        <w:rPr>
          <w:rFonts w:ascii="Times New Roman" w:hAnsi="Times New Roman" w:cs="Times New Roman"/>
          <w:color w:val="000000" w:themeColor="text1"/>
        </w:rPr>
        <w:t>中国证监会</w:t>
      </w:r>
      <w:r w:rsidR="00977E59" w:rsidRPr="007C7546">
        <w:rPr>
          <w:rFonts w:ascii="Times New Roman" w:hAnsi="Times New Roman" w:cs="Times New Roman"/>
          <w:color w:val="000000" w:themeColor="text1"/>
        </w:rPr>
        <w:t>2016</w:t>
      </w:r>
      <w:r w:rsidR="00977E59" w:rsidRPr="007C7546">
        <w:rPr>
          <w:rFonts w:ascii="Times New Roman" w:hAnsi="Times New Roman" w:cs="Times New Roman"/>
          <w:color w:val="000000" w:themeColor="text1"/>
        </w:rPr>
        <w:t>年</w:t>
      </w:r>
      <w:r w:rsidR="00E37B09">
        <w:rPr>
          <w:rFonts w:ascii="Times New Roman" w:hAnsi="Times New Roman" w:cs="Times New Roman" w:hint="eastAsia"/>
          <w:color w:val="000000" w:themeColor="text1"/>
        </w:rPr>
        <w:t>9</w:t>
      </w:r>
      <w:r w:rsidR="00977E59" w:rsidRPr="007C7546">
        <w:rPr>
          <w:rFonts w:ascii="Times New Roman" w:hAnsi="Times New Roman" w:cs="Times New Roman"/>
          <w:color w:val="000000" w:themeColor="text1"/>
        </w:rPr>
        <w:t>月</w:t>
      </w:r>
      <w:r w:rsidR="00E37B09">
        <w:rPr>
          <w:rFonts w:ascii="Times New Roman" w:hAnsi="Times New Roman" w:cs="Times New Roman" w:hint="eastAsia"/>
          <w:color w:val="000000" w:themeColor="text1"/>
        </w:rPr>
        <w:t>5</w:t>
      </w:r>
      <w:r w:rsidR="00977E59" w:rsidRPr="007C7546">
        <w:rPr>
          <w:rFonts w:ascii="Times New Roman" w:hAnsi="Times New Roman" w:cs="Times New Roman"/>
          <w:color w:val="000000" w:themeColor="text1"/>
        </w:rPr>
        <w:t>日证监许可【</w:t>
      </w:r>
      <w:r w:rsidR="00977E59" w:rsidRPr="007C7546">
        <w:rPr>
          <w:rFonts w:ascii="Times New Roman" w:hAnsi="Times New Roman" w:cs="Times New Roman"/>
          <w:color w:val="000000" w:themeColor="text1"/>
        </w:rPr>
        <w:t>2016</w:t>
      </w:r>
      <w:r w:rsidR="00977E59" w:rsidRPr="007C7546">
        <w:rPr>
          <w:rFonts w:ascii="Times New Roman" w:hAnsi="Times New Roman" w:cs="Times New Roman"/>
          <w:color w:val="000000" w:themeColor="text1"/>
        </w:rPr>
        <w:t>】</w:t>
      </w:r>
      <w:r w:rsidR="00E37B09">
        <w:rPr>
          <w:rFonts w:ascii="Times New Roman" w:hAnsi="Times New Roman" w:cs="Times New Roman" w:hint="eastAsia"/>
          <w:color w:val="000000" w:themeColor="text1"/>
        </w:rPr>
        <w:t>2014</w:t>
      </w:r>
      <w:r w:rsidR="00977E59" w:rsidRPr="007C7546">
        <w:rPr>
          <w:rFonts w:ascii="Times New Roman" w:hAnsi="Times New Roman" w:cs="Times New Roman"/>
          <w:color w:val="000000" w:themeColor="text1"/>
        </w:rPr>
        <w:t>号文准予募集注册，并经机构部函</w:t>
      </w:r>
      <w:r w:rsidR="00977E59" w:rsidRPr="007C7546">
        <w:rPr>
          <w:rFonts w:ascii="Times New Roman" w:hAnsi="Times New Roman" w:cs="Times New Roman"/>
          <w:color w:val="000000" w:themeColor="text1"/>
        </w:rPr>
        <w:t>[2016]</w:t>
      </w:r>
      <w:r w:rsidR="00E37B09">
        <w:rPr>
          <w:rFonts w:ascii="Times New Roman" w:hAnsi="Times New Roman" w:cs="Times New Roman" w:hint="eastAsia"/>
          <w:color w:val="000000" w:themeColor="text1"/>
        </w:rPr>
        <w:t>2479</w:t>
      </w:r>
      <w:r w:rsidR="00977E59" w:rsidRPr="007C7546">
        <w:rPr>
          <w:rFonts w:ascii="Times New Roman" w:hAnsi="Times New Roman" w:cs="Times New Roman"/>
          <w:color w:val="000000" w:themeColor="text1"/>
        </w:rPr>
        <w:t>号确认，自</w:t>
      </w:r>
      <w:r w:rsidR="00977E59" w:rsidRPr="007C7546">
        <w:rPr>
          <w:rFonts w:ascii="Times New Roman" w:hAnsi="Times New Roman" w:cs="Times New Roman"/>
          <w:color w:val="000000" w:themeColor="text1"/>
        </w:rPr>
        <w:t>2016</w:t>
      </w:r>
      <w:r w:rsidR="00977E59" w:rsidRPr="007C7546">
        <w:rPr>
          <w:rFonts w:ascii="Times New Roman" w:hAnsi="Times New Roman" w:cs="Times New Roman"/>
          <w:color w:val="000000" w:themeColor="text1"/>
        </w:rPr>
        <w:t>年</w:t>
      </w:r>
      <w:r w:rsidR="00E37B09">
        <w:rPr>
          <w:rFonts w:ascii="Times New Roman" w:hAnsi="Times New Roman" w:cs="Times New Roman" w:hint="eastAsia"/>
          <w:color w:val="000000" w:themeColor="text1"/>
        </w:rPr>
        <w:t>10</w:t>
      </w:r>
      <w:r w:rsidR="00977E59" w:rsidRPr="007C7546">
        <w:rPr>
          <w:rFonts w:ascii="Times New Roman" w:hAnsi="Times New Roman" w:cs="Times New Roman"/>
          <w:color w:val="000000" w:themeColor="text1"/>
        </w:rPr>
        <w:t>月</w:t>
      </w:r>
      <w:r w:rsidR="00E37B09">
        <w:rPr>
          <w:rFonts w:ascii="Times New Roman" w:hAnsi="Times New Roman" w:cs="Times New Roman" w:hint="eastAsia"/>
          <w:color w:val="000000" w:themeColor="text1"/>
        </w:rPr>
        <w:t>13</w:t>
      </w:r>
      <w:r w:rsidR="00977E59" w:rsidRPr="007C7546">
        <w:rPr>
          <w:rFonts w:ascii="Times New Roman" w:hAnsi="Times New Roman" w:cs="Times New Roman"/>
          <w:color w:val="000000" w:themeColor="text1"/>
        </w:rPr>
        <w:t>日起基金合同生效</w:t>
      </w:r>
      <w:r w:rsidRPr="007C7546">
        <w:rPr>
          <w:rFonts w:ascii="Times New Roman" w:hAnsi="Times New Roman" w:cs="Times New Roman"/>
          <w:color w:val="000000" w:themeColor="text1"/>
        </w:rPr>
        <w:t>，基金合同生效日的基金份额总数为</w:t>
      </w:r>
      <w:r w:rsidR="00E37B09" w:rsidRPr="00E37B09">
        <w:rPr>
          <w:rFonts w:ascii="Times New Roman" w:hAnsi="Times New Roman" w:cs="Times New Roman"/>
          <w:color w:val="000000" w:themeColor="text1"/>
        </w:rPr>
        <w:t>210,505,632.78</w:t>
      </w:r>
      <w:r w:rsidR="00B93354" w:rsidRPr="007C7546">
        <w:rPr>
          <w:rFonts w:ascii="Times New Roman" w:hAnsi="Times New Roman" w:cs="Times New Roman"/>
          <w:color w:val="000000" w:themeColor="text1"/>
        </w:rPr>
        <w:t>份</w:t>
      </w:r>
      <w:r w:rsidRPr="007C7546">
        <w:rPr>
          <w:rFonts w:ascii="Times New Roman" w:hAnsi="Times New Roman" w:cs="Times New Roman"/>
          <w:color w:val="000000" w:themeColor="text1"/>
        </w:rPr>
        <w:t>（含募集期间利息结转的份额</w:t>
      </w:r>
      <w:r w:rsidR="00B93354" w:rsidRPr="007C7546">
        <w:rPr>
          <w:rFonts w:ascii="Times New Roman" w:hAnsi="Times New Roman" w:cs="Times New Roman"/>
          <w:color w:val="000000" w:themeColor="text1"/>
        </w:rPr>
        <w:t>，其中认购资金利息折合</w:t>
      </w:r>
      <w:r w:rsidR="00E37B09" w:rsidRPr="00E37B09">
        <w:rPr>
          <w:rFonts w:ascii="Times New Roman" w:hAnsi="Times New Roman" w:cs="Times New Roman"/>
          <w:color w:val="000000" w:themeColor="text1"/>
        </w:rPr>
        <w:t>7,708.64</w:t>
      </w:r>
      <w:r w:rsidR="00B93354" w:rsidRPr="007C7546">
        <w:rPr>
          <w:rFonts w:ascii="Times New Roman" w:hAnsi="Times New Roman" w:cs="Times New Roman"/>
          <w:color w:val="000000" w:themeColor="text1"/>
        </w:rPr>
        <w:t>份基金份额</w:t>
      </w:r>
      <w:r w:rsidRPr="007C7546">
        <w:rPr>
          <w:rFonts w:ascii="Times New Roman" w:hAnsi="Times New Roman" w:cs="Times New Roman"/>
          <w:color w:val="000000" w:themeColor="text1"/>
        </w:rPr>
        <w:t>）。</w:t>
      </w:r>
    </w:p>
    <w:p w:rsidR="00977E59"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根据</w:t>
      </w:r>
      <w:r w:rsidR="0084449F" w:rsidRPr="007C7546">
        <w:rPr>
          <w:rFonts w:ascii="Times New Roman" w:hAnsi="Times New Roman" w:cs="Times New Roman"/>
          <w:color w:val="000000" w:themeColor="text1"/>
        </w:rPr>
        <w:t>本基金</w:t>
      </w:r>
      <w:r w:rsidRPr="007C7546">
        <w:rPr>
          <w:rFonts w:ascii="Times New Roman" w:hAnsi="Times New Roman" w:cs="Times New Roman"/>
          <w:color w:val="000000" w:themeColor="text1"/>
        </w:rPr>
        <w:t>《基金合同》</w:t>
      </w:r>
      <w:r w:rsidR="0084449F" w:rsidRPr="007C7546">
        <w:rPr>
          <w:rFonts w:ascii="Times New Roman" w:hAnsi="Times New Roman" w:cs="Times New Roman"/>
          <w:color w:val="000000" w:themeColor="text1"/>
        </w:rPr>
        <w:t>约定：</w:t>
      </w:r>
      <w:r w:rsidR="0084449F" w:rsidRPr="007C7546">
        <w:rPr>
          <w:rFonts w:ascii="Times New Roman" w:hAnsi="Times New Roman" w:cs="Times New Roman"/>
          <w:color w:val="000000" w:themeColor="text1"/>
        </w:rPr>
        <w:t>“</w:t>
      </w:r>
      <w:r w:rsidR="004D6583" w:rsidRPr="004D6583">
        <w:rPr>
          <w:rFonts w:ascii="Times New Roman" w:hAnsi="Times New Roman" w:cs="Times New Roman" w:hint="eastAsia"/>
          <w:color w:val="000000" w:themeColor="text1"/>
        </w:rPr>
        <w:t>基金合同存续期内，如果存在连续</w:t>
      </w:r>
      <w:r w:rsidR="004D6583" w:rsidRPr="004D6583">
        <w:rPr>
          <w:rFonts w:ascii="Times New Roman" w:hAnsi="Times New Roman" w:cs="Times New Roman" w:hint="eastAsia"/>
          <w:color w:val="000000" w:themeColor="text1"/>
        </w:rPr>
        <w:t>60</w:t>
      </w:r>
      <w:r w:rsidR="004D6583" w:rsidRPr="004D6583">
        <w:rPr>
          <w:rFonts w:ascii="Times New Roman" w:hAnsi="Times New Roman" w:cs="Times New Roman" w:hint="eastAsia"/>
          <w:color w:val="000000" w:themeColor="text1"/>
        </w:rPr>
        <w:t>个工作日基金资产净值低于</w:t>
      </w:r>
      <w:r w:rsidR="004D6583" w:rsidRPr="004D6583">
        <w:rPr>
          <w:rFonts w:ascii="Times New Roman" w:hAnsi="Times New Roman" w:cs="Times New Roman" w:hint="eastAsia"/>
          <w:color w:val="000000" w:themeColor="text1"/>
        </w:rPr>
        <w:t>5000</w:t>
      </w:r>
      <w:r w:rsidR="004D6583" w:rsidRPr="004D6583">
        <w:rPr>
          <w:rFonts w:ascii="Times New Roman" w:hAnsi="Times New Roman" w:cs="Times New Roman" w:hint="eastAsia"/>
          <w:color w:val="000000" w:themeColor="text1"/>
        </w:rPr>
        <w:t>万元情形，无论是否出现连续</w:t>
      </w:r>
      <w:r w:rsidR="004D6583" w:rsidRPr="004D6583">
        <w:rPr>
          <w:rFonts w:ascii="Times New Roman" w:hAnsi="Times New Roman" w:cs="Times New Roman" w:hint="eastAsia"/>
          <w:color w:val="000000" w:themeColor="text1"/>
        </w:rPr>
        <w:t>60</w:t>
      </w:r>
      <w:r w:rsidR="004D6583" w:rsidRPr="004D6583">
        <w:rPr>
          <w:rFonts w:ascii="Times New Roman" w:hAnsi="Times New Roman" w:cs="Times New Roman" w:hint="eastAsia"/>
          <w:color w:val="000000" w:themeColor="text1"/>
        </w:rPr>
        <w:t>个工作日基金份额持有人数量不满</w:t>
      </w:r>
      <w:r w:rsidR="004D6583" w:rsidRPr="004D6583">
        <w:rPr>
          <w:rFonts w:ascii="Times New Roman" w:hAnsi="Times New Roman" w:cs="Times New Roman" w:hint="eastAsia"/>
          <w:color w:val="000000" w:themeColor="text1"/>
        </w:rPr>
        <w:t>200</w:t>
      </w:r>
      <w:r w:rsidR="004D6583" w:rsidRPr="004D6583">
        <w:rPr>
          <w:rFonts w:ascii="Times New Roman" w:hAnsi="Times New Roman" w:cs="Times New Roman" w:hint="eastAsia"/>
          <w:color w:val="000000" w:themeColor="text1"/>
        </w:rPr>
        <w:t>人情形的，基金管理人应当终止本基金合同，无需召开基金份额持有人大会</w:t>
      </w:r>
      <w:r w:rsidR="0084449F" w:rsidRPr="007C7546">
        <w:rPr>
          <w:rFonts w:ascii="Times New Roman" w:hAnsi="Times New Roman" w:cs="Times New Roman"/>
          <w:color w:val="000000" w:themeColor="text1"/>
        </w:rPr>
        <w:t>”</w:t>
      </w:r>
      <w:r w:rsidR="006D0A68">
        <w:rPr>
          <w:rFonts w:ascii="Times New Roman" w:hAnsi="Times New Roman" w:cs="Times New Roman" w:hint="eastAsia"/>
          <w:color w:val="000000" w:themeColor="text1"/>
        </w:rPr>
        <w:t>，</w:t>
      </w:r>
      <w:r w:rsidR="00977E59" w:rsidRPr="007C7546">
        <w:rPr>
          <w:rFonts w:ascii="Times New Roman" w:hAnsi="Times New Roman" w:cs="Times New Roman"/>
          <w:color w:val="000000" w:themeColor="text1"/>
        </w:rPr>
        <w:t>截至</w:t>
      </w:r>
      <w:r w:rsidR="00977E59" w:rsidRPr="007C7546">
        <w:rPr>
          <w:rFonts w:ascii="Times New Roman" w:hAnsi="Times New Roman" w:cs="Times New Roman"/>
          <w:color w:val="000000" w:themeColor="text1"/>
        </w:rPr>
        <w:t>2018</w:t>
      </w:r>
      <w:r w:rsidR="00977E59" w:rsidRPr="007C7546">
        <w:rPr>
          <w:rFonts w:ascii="Times New Roman" w:hAnsi="Times New Roman" w:cs="Times New Roman"/>
          <w:color w:val="000000" w:themeColor="text1"/>
        </w:rPr>
        <w:t>年</w:t>
      </w:r>
      <w:r w:rsidR="004D6583">
        <w:rPr>
          <w:rFonts w:ascii="Times New Roman" w:hAnsi="Times New Roman" w:cs="Times New Roman" w:hint="eastAsia"/>
          <w:color w:val="000000" w:themeColor="text1"/>
        </w:rPr>
        <w:t>9</w:t>
      </w:r>
      <w:r w:rsidR="00977E59" w:rsidRPr="007C7546">
        <w:rPr>
          <w:rFonts w:ascii="Times New Roman" w:hAnsi="Times New Roman" w:cs="Times New Roman"/>
          <w:color w:val="000000" w:themeColor="text1"/>
        </w:rPr>
        <w:t>月</w:t>
      </w:r>
      <w:r w:rsidR="004D6583">
        <w:rPr>
          <w:rFonts w:ascii="Times New Roman" w:hAnsi="Times New Roman" w:cs="Times New Roman" w:hint="eastAsia"/>
          <w:color w:val="000000" w:themeColor="text1"/>
        </w:rPr>
        <w:t>13</w:t>
      </w:r>
      <w:r w:rsidR="00977E59" w:rsidRPr="007C7546">
        <w:rPr>
          <w:rFonts w:ascii="Times New Roman" w:hAnsi="Times New Roman" w:cs="Times New Roman"/>
          <w:color w:val="000000" w:themeColor="text1"/>
        </w:rPr>
        <w:t>日，本基金已连续</w:t>
      </w:r>
      <w:r w:rsidR="00977E59" w:rsidRPr="007C7546">
        <w:rPr>
          <w:rFonts w:ascii="Times New Roman" w:hAnsi="Times New Roman" w:cs="Times New Roman"/>
          <w:color w:val="000000" w:themeColor="text1"/>
        </w:rPr>
        <w:t>60</w:t>
      </w:r>
      <w:r w:rsidR="00977E59" w:rsidRPr="007C7546">
        <w:rPr>
          <w:rFonts w:ascii="Times New Roman" w:hAnsi="Times New Roman" w:cs="Times New Roman"/>
          <w:color w:val="000000" w:themeColor="text1"/>
        </w:rPr>
        <w:t>个工作日基金资产净值低于</w:t>
      </w:r>
      <w:r w:rsidR="00977E59" w:rsidRPr="007C7546">
        <w:rPr>
          <w:rFonts w:ascii="Times New Roman" w:hAnsi="Times New Roman" w:cs="Times New Roman"/>
          <w:color w:val="000000" w:themeColor="text1"/>
        </w:rPr>
        <w:t>5000</w:t>
      </w:r>
      <w:r w:rsidR="00977E59" w:rsidRPr="007C7546">
        <w:rPr>
          <w:rFonts w:ascii="Times New Roman" w:hAnsi="Times New Roman" w:cs="Times New Roman"/>
          <w:color w:val="000000" w:themeColor="text1"/>
        </w:rPr>
        <w:t>万元。为维护基金份额持有人利益，根据《基金合同》约定，本基金管理人应终止本基金《基金合同》并依法履行基金财产清算程序，不需召开基金份额持有人大会。</w:t>
      </w:r>
    </w:p>
    <w:p w:rsidR="007B5427" w:rsidRPr="007C7546" w:rsidRDefault="00A67FE4" w:rsidP="00C064A8">
      <w:pPr>
        <w:pStyle w:val="Default"/>
        <w:snapToGrid w:val="0"/>
        <w:spacing w:line="360" w:lineRule="auto"/>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本基金的最后运作日</w:t>
      </w:r>
      <w:r w:rsidR="00977E59" w:rsidRPr="007C7546">
        <w:rPr>
          <w:rFonts w:ascii="Times New Roman" w:hAnsi="Times New Roman" w:cs="Times New Roman"/>
          <w:color w:val="000000" w:themeColor="text1"/>
        </w:rPr>
        <w:t>为</w:t>
      </w:r>
      <w:r w:rsidR="00977E59" w:rsidRPr="007C7546">
        <w:rPr>
          <w:rFonts w:ascii="Times New Roman" w:hAnsi="Times New Roman" w:cs="Times New Roman"/>
          <w:color w:val="000000" w:themeColor="text1"/>
        </w:rPr>
        <w:t>2018</w:t>
      </w:r>
      <w:r w:rsidR="00977E59" w:rsidRPr="007C7546">
        <w:rPr>
          <w:rFonts w:ascii="Times New Roman" w:hAnsi="Times New Roman" w:cs="Times New Roman"/>
          <w:color w:val="000000" w:themeColor="text1"/>
        </w:rPr>
        <w:t>年</w:t>
      </w:r>
      <w:r w:rsidR="004D6583">
        <w:rPr>
          <w:rFonts w:ascii="Times New Roman" w:hAnsi="Times New Roman" w:cs="Times New Roman" w:hint="eastAsia"/>
          <w:color w:val="000000" w:themeColor="text1"/>
        </w:rPr>
        <w:t>9</w:t>
      </w:r>
      <w:r w:rsidR="00977E59" w:rsidRPr="007C7546">
        <w:rPr>
          <w:rFonts w:ascii="Times New Roman" w:hAnsi="Times New Roman" w:cs="Times New Roman"/>
          <w:color w:val="000000" w:themeColor="text1"/>
        </w:rPr>
        <w:t>月</w:t>
      </w:r>
      <w:r w:rsidR="00977E59" w:rsidRPr="007C7546">
        <w:rPr>
          <w:rFonts w:ascii="Times New Roman" w:hAnsi="Times New Roman" w:cs="Times New Roman"/>
          <w:color w:val="000000" w:themeColor="text1"/>
        </w:rPr>
        <w:t>2</w:t>
      </w:r>
      <w:r w:rsidR="004D6583">
        <w:rPr>
          <w:rFonts w:ascii="Times New Roman" w:hAnsi="Times New Roman" w:cs="Times New Roman" w:hint="eastAsia"/>
          <w:color w:val="000000" w:themeColor="text1"/>
        </w:rPr>
        <w:t>0</w:t>
      </w:r>
      <w:r w:rsidR="00977E59" w:rsidRPr="007C7546">
        <w:rPr>
          <w:rFonts w:ascii="Times New Roman" w:hAnsi="Times New Roman" w:cs="Times New Roman"/>
          <w:color w:val="000000" w:themeColor="text1"/>
        </w:rPr>
        <w:t>日，并于</w:t>
      </w:r>
      <w:r w:rsidR="00977E59" w:rsidRPr="007C7546">
        <w:rPr>
          <w:rFonts w:ascii="Times New Roman" w:hAnsi="Times New Roman" w:cs="Times New Roman"/>
          <w:color w:val="000000" w:themeColor="text1"/>
        </w:rPr>
        <w:t>2018</w:t>
      </w:r>
      <w:r w:rsidR="00977E59" w:rsidRPr="007C7546">
        <w:rPr>
          <w:rFonts w:ascii="Times New Roman" w:hAnsi="Times New Roman" w:cs="Times New Roman"/>
          <w:color w:val="000000" w:themeColor="text1"/>
        </w:rPr>
        <w:t>年</w:t>
      </w:r>
      <w:r w:rsidR="004D6583">
        <w:rPr>
          <w:rFonts w:ascii="Times New Roman" w:hAnsi="Times New Roman" w:cs="Times New Roman" w:hint="eastAsia"/>
          <w:color w:val="000000" w:themeColor="text1"/>
        </w:rPr>
        <w:t>9</w:t>
      </w:r>
      <w:r w:rsidR="00977E59" w:rsidRPr="007C7546">
        <w:rPr>
          <w:rFonts w:ascii="Times New Roman" w:hAnsi="Times New Roman" w:cs="Times New Roman"/>
          <w:color w:val="000000" w:themeColor="text1"/>
        </w:rPr>
        <w:t>月</w:t>
      </w:r>
      <w:r w:rsidR="004D6583">
        <w:rPr>
          <w:rFonts w:ascii="Times New Roman" w:hAnsi="Times New Roman" w:cs="Times New Roman" w:hint="eastAsia"/>
          <w:color w:val="000000" w:themeColor="text1"/>
        </w:rPr>
        <w:t>21</w:t>
      </w:r>
      <w:r w:rsidR="00977E59" w:rsidRPr="007C7546">
        <w:rPr>
          <w:rFonts w:ascii="Times New Roman" w:hAnsi="Times New Roman" w:cs="Times New Roman"/>
          <w:color w:val="000000" w:themeColor="text1"/>
        </w:rPr>
        <w:t>日起进入清算期。</w:t>
      </w:r>
      <w:r w:rsidR="007B5427" w:rsidRPr="007C7546">
        <w:rPr>
          <w:rFonts w:ascii="Times New Roman" w:hAnsi="Times New Roman" w:cs="Times New Roman"/>
          <w:color w:val="000000" w:themeColor="text1"/>
        </w:rPr>
        <w:t>自本基金基金合同生效日至最后运作日期间，本基金正常运作。</w:t>
      </w:r>
    </w:p>
    <w:p w:rsidR="00B93354" w:rsidRPr="007C7546" w:rsidRDefault="00B93354" w:rsidP="00C064A8">
      <w:pPr>
        <w:pStyle w:val="Default"/>
        <w:snapToGrid w:val="0"/>
        <w:spacing w:line="360" w:lineRule="auto"/>
        <w:rPr>
          <w:rFonts w:ascii="Times New Roman" w:hAnsi="Times New Roman" w:cs="Times New Roman"/>
          <w:color w:val="000000" w:themeColor="text1"/>
        </w:rPr>
      </w:pPr>
    </w:p>
    <w:p w:rsidR="00B93354" w:rsidRPr="007C7546" w:rsidRDefault="00B93354" w:rsidP="00C064A8">
      <w:pPr>
        <w:pStyle w:val="Default"/>
        <w:snapToGrid w:val="0"/>
        <w:spacing w:line="360" w:lineRule="auto"/>
        <w:rPr>
          <w:rFonts w:ascii="Times New Roman" w:hAnsi="Times New Roman" w:cs="Times New Roman"/>
          <w:color w:val="000000" w:themeColor="text1"/>
        </w:rPr>
      </w:pPr>
    </w:p>
    <w:p w:rsidR="00C66F3D" w:rsidRPr="007C7546" w:rsidRDefault="00C66F3D" w:rsidP="00263960">
      <w:pPr>
        <w:pStyle w:val="Default"/>
        <w:snapToGrid w:val="0"/>
        <w:spacing w:afterLines="100" w:line="360" w:lineRule="auto"/>
        <w:jc w:val="center"/>
        <w:outlineLvl w:val="0"/>
        <w:rPr>
          <w:rFonts w:ascii="Times New Roman" w:hAnsi="Times New Roman" w:cs="Times New Roman"/>
          <w:b/>
          <w:color w:val="000000" w:themeColor="text1"/>
        </w:rPr>
      </w:pPr>
      <w:bookmarkStart w:id="5" w:name="_Toc529863302"/>
      <w:bookmarkStart w:id="6" w:name="_Toc499555358"/>
      <w:r w:rsidRPr="007C7546">
        <w:rPr>
          <w:rFonts w:ascii="Times New Roman" w:hAnsi="Times New Roman" w:cs="Times New Roman"/>
          <w:b/>
          <w:color w:val="000000" w:themeColor="text1"/>
        </w:rPr>
        <w:t>三、财务会计报告</w:t>
      </w:r>
      <w:bookmarkEnd w:id="5"/>
    </w:p>
    <w:p w:rsidR="00C66F3D" w:rsidRPr="007C7546" w:rsidRDefault="00C66F3D" w:rsidP="00C064A8">
      <w:pPr>
        <w:snapToGrid w:val="0"/>
        <w:spacing w:line="360" w:lineRule="auto"/>
        <w:jc w:val="lef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基金最后运作日资产负债表（经审计）</w:t>
      </w:r>
    </w:p>
    <w:p w:rsidR="00C66F3D" w:rsidRPr="007C7546" w:rsidRDefault="00C66F3D" w:rsidP="00C064A8">
      <w:pPr>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会计主体：</w:t>
      </w:r>
      <w:r w:rsidR="00A83013">
        <w:rPr>
          <w:rFonts w:ascii="Times New Roman" w:hAnsi="Times New Roman" w:cs="Times New Roman"/>
          <w:color w:val="000000" w:themeColor="text1"/>
          <w:sz w:val="24"/>
          <w:szCs w:val="24"/>
        </w:rPr>
        <w:t>景顺长城景颐盛利债券型证券投资基金</w:t>
      </w:r>
    </w:p>
    <w:p w:rsidR="00C66F3D" w:rsidRPr="007C7546" w:rsidRDefault="00C66F3D" w:rsidP="00C064A8">
      <w:pPr>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报告截止日：</w:t>
      </w:r>
      <w:r w:rsidR="00977E59" w:rsidRPr="00336189">
        <w:rPr>
          <w:rFonts w:ascii="Times New Roman" w:hAnsi="Times New Roman" w:cs="Times New Roman"/>
          <w:color w:val="000000" w:themeColor="text1"/>
          <w:sz w:val="24"/>
          <w:szCs w:val="24"/>
        </w:rPr>
        <w:t>2018</w:t>
      </w:r>
      <w:r w:rsidRPr="00336189">
        <w:rPr>
          <w:rFonts w:ascii="Times New Roman" w:hAnsi="Times New Roman" w:cs="Times New Roman" w:hint="eastAsia"/>
          <w:color w:val="000000" w:themeColor="text1"/>
          <w:sz w:val="24"/>
          <w:szCs w:val="24"/>
        </w:rPr>
        <w:t>年</w:t>
      </w:r>
      <w:r w:rsidR="003653A5" w:rsidRPr="00336189">
        <w:rPr>
          <w:rFonts w:ascii="Times New Roman" w:hAnsi="Times New Roman" w:cs="Times New Roman" w:hint="eastAsia"/>
          <w:color w:val="000000" w:themeColor="text1"/>
          <w:sz w:val="24"/>
          <w:szCs w:val="24"/>
        </w:rPr>
        <w:t>9</w:t>
      </w:r>
      <w:r w:rsidRPr="00336189">
        <w:rPr>
          <w:rFonts w:ascii="Times New Roman" w:hAnsi="Times New Roman" w:cs="Times New Roman" w:hint="eastAsia"/>
          <w:color w:val="000000" w:themeColor="text1"/>
          <w:sz w:val="24"/>
          <w:szCs w:val="24"/>
        </w:rPr>
        <w:t>月</w:t>
      </w:r>
      <w:r w:rsidR="008C578D" w:rsidRPr="00336189">
        <w:rPr>
          <w:rFonts w:ascii="Times New Roman" w:hAnsi="Times New Roman" w:cs="Times New Roman"/>
          <w:color w:val="000000" w:themeColor="text1"/>
          <w:sz w:val="24"/>
          <w:szCs w:val="24"/>
        </w:rPr>
        <w:t>2</w:t>
      </w:r>
      <w:r w:rsidR="003653A5" w:rsidRPr="00336189">
        <w:rPr>
          <w:rFonts w:ascii="Times New Roman" w:hAnsi="Times New Roman" w:cs="Times New Roman" w:hint="eastAsia"/>
          <w:color w:val="000000" w:themeColor="text1"/>
          <w:sz w:val="24"/>
          <w:szCs w:val="24"/>
        </w:rPr>
        <w:t>0</w:t>
      </w:r>
      <w:r w:rsidRPr="00336189">
        <w:rPr>
          <w:rFonts w:ascii="Times New Roman" w:hAnsi="Times New Roman" w:cs="Times New Roman" w:hint="eastAsia"/>
          <w:color w:val="000000" w:themeColor="text1"/>
          <w:sz w:val="24"/>
          <w:szCs w:val="24"/>
        </w:rPr>
        <w:t>日</w:t>
      </w:r>
    </w:p>
    <w:p w:rsidR="00C66F3D" w:rsidRPr="007C7546" w:rsidRDefault="00C66F3D" w:rsidP="00C064A8">
      <w:pPr>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单位：人民币元</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669"/>
      </w:tblGrid>
      <w:tr w:rsidR="007C7546" w:rsidRPr="007C7546" w:rsidTr="00FF7C25">
        <w:trPr>
          <w:cantSplit/>
        </w:trPr>
        <w:tc>
          <w:tcPr>
            <w:tcW w:w="1597" w:type="pct"/>
            <w:tcBorders>
              <w:top w:val="single" w:sz="4" w:space="0" w:color="auto"/>
            </w:tcBorders>
            <w:vAlign w:val="center"/>
          </w:tcPr>
          <w:p w:rsidR="00C66F3D" w:rsidRPr="007C7546" w:rsidRDefault="00C66F3D"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资产</w:t>
            </w:r>
          </w:p>
        </w:tc>
        <w:tc>
          <w:tcPr>
            <w:tcW w:w="3403" w:type="pct"/>
            <w:tcBorders>
              <w:top w:val="single" w:sz="4" w:space="0" w:color="auto"/>
            </w:tcBorders>
            <w:vAlign w:val="center"/>
          </w:tcPr>
          <w:p w:rsidR="00C66F3D" w:rsidRPr="007C7546" w:rsidRDefault="00C66F3D"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本期末</w:t>
            </w:r>
          </w:p>
          <w:p w:rsidR="00C66F3D" w:rsidRPr="007C7546" w:rsidRDefault="004522E4" w:rsidP="00C064A8">
            <w:pPr>
              <w:pStyle w:val="ab"/>
              <w:spacing w:before="0" w:beforeAutospacing="0" w:after="0" w:afterAutospacing="0" w:line="360" w:lineRule="auto"/>
              <w:ind w:left="-110" w:right="-84"/>
              <w:jc w:val="center"/>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2018</w:t>
            </w:r>
            <w:r w:rsidR="00C66F3D" w:rsidRPr="007C7546">
              <w:rPr>
                <w:rFonts w:ascii="Times New Roman" w:eastAsiaTheme="minorEastAsia" w:hAnsi="Times New Roman" w:cs="Times New Roman"/>
                <w:b/>
                <w:color w:val="000000" w:themeColor="text1"/>
                <w:lang w:eastAsia="zh-CN"/>
              </w:rPr>
              <w:t>年</w:t>
            </w:r>
            <w:r w:rsidR="003653A5">
              <w:rPr>
                <w:rFonts w:ascii="Times New Roman" w:eastAsiaTheme="minorEastAsia" w:hAnsi="Times New Roman" w:cs="Times New Roman" w:hint="eastAsia"/>
                <w:b/>
                <w:color w:val="000000" w:themeColor="text1"/>
                <w:lang w:eastAsia="zh-CN"/>
              </w:rPr>
              <w:t>9</w:t>
            </w:r>
            <w:r w:rsidR="00C66F3D" w:rsidRPr="007C7546">
              <w:rPr>
                <w:rFonts w:ascii="Times New Roman" w:eastAsiaTheme="minorEastAsia" w:hAnsi="Times New Roman" w:cs="Times New Roman"/>
                <w:b/>
                <w:color w:val="000000" w:themeColor="text1"/>
                <w:lang w:eastAsia="zh-CN"/>
              </w:rPr>
              <w:t>月</w:t>
            </w:r>
            <w:r w:rsidRPr="007C7546">
              <w:rPr>
                <w:rFonts w:ascii="Times New Roman" w:eastAsiaTheme="minorEastAsia" w:hAnsi="Times New Roman" w:cs="Times New Roman"/>
                <w:b/>
                <w:color w:val="000000" w:themeColor="text1"/>
                <w:lang w:eastAsia="zh-CN"/>
              </w:rPr>
              <w:t>2</w:t>
            </w:r>
            <w:r w:rsidR="003653A5">
              <w:rPr>
                <w:rFonts w:ascii="Times New Roman" w:eastAsiaTheme="minorEastAsia" w:hAnsi="Times New Roman" w:cs="Times New Roman" w:hint="eastAsia"/>
                <w:b/>
                <w:color w:val="000000" w:themeColor="text1"/>
                <w:lang w:eastAsia="zh-CN"/>
              </w:rPr>
              <w:t>0</w:t>
            </w:r>
            <w:r w:rsidR="00C66F3D" w:rsidRPr="007C7546">
              <w:rPr>
                <w:rFonts w:ascii="Times New Roman" w:eastAsiaTheme="minorEastAsia" w:hAnsi="Times New Roman" w:cs="Times New Roman"/>
                <w:b/>
                <w:color w:val="000000" w:themeColor="text1"/>
                <w:lang w:eastAsia="zh-CN"/>
              </w:rPr>
              <w:t>日</w:t>
            </w:r>
            <w:r w:rsidR="00C66F3D" w:rsidRPr="007C7546">
              <w:rPr>
                <w:rFonts w:ascii="Times New Roman" w:eastAsiaTheme="minorEastAsia" w:hAnsi="Times New Roman" w:cs="Times New Roman"/>
                <w:b/>
                <w:color w:val="000000" w:themeColor="text1"/>
                <w:lang w:eastAsia="zh-CN"/>
              </w:rPr>
              <w:t>(</w:t>
            </w:r>
            <w:r w:rsidR="00C66F3D" w:rsidRPr="007C7546">
              <w:rPr>
                <w:rFonts w:ascii="Times New Roman" w:eastAsiaTheme="minorEastAsia" w:hAnsi="Times New Roman" w:cs="Times New Roman"/>
                <w:b/>
                <w:color w:val="000000" w:themeColor="text1"/>
                <w:lang w:eastAsia="zh-CN"/>
              </w:rPr>
              <w:t>基金最后运作日</w:t>
            </w:r>
            <w:r w:rsidR="00C66F3D" w:rsidRPr="007C7546">
              <w:rPr>
                <w:rFonts w:ascii="Times New Roman" w:eastAsiaTheme="minorEastAsia" w:hAnsi="Times New Roman" w:cs="Times New Roman"/>
                <w:b/>
                <w:color w:val="000000" w:themeColor="text1"/>
                <w:lang w:eastAsia="zh-CN"/>
              </w:rPr>
              <w:t>)</w:t>
            </w:r>
          </w:p>
        </w:tc>
      </w:tr>
      <w:tr w:rsidR="007C7546" w:rsidRPr="007C7546" w:rsidTr="00FF7C25">
        <w:trPr>
          <w:cantSplit/>
        </w:trPr>
        <w:tc>
          <w:tcPr>
            <w:tcW w:w="1597" w:type="pct"/>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资产：</w:t>
            </w:r>
          </w:p>
        </w:tc>
        <w:tc>
          <w:tcPr>
            <w:tcW w:w="3403" w:type="pct"/>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color w:val="000000" w:themeColor="text1"/>
              </w:rPr>
            </w:pPr>
          </w:p>
        </w:tc>
      </w:tr>
      <w:tr w:rsidR="007C7546" w:rsidRPr="007C7546" w:rsidTr="00C064A8">
        <w:trPr>
          <w:cantSplit/>
        </w:trPr>
        <w:tc>
          <w:tcPr>
            <w:tcW w:w="1597" w:type="pct"/>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银行存款</w:t>
            </w:r>
          </w:p>
        </w:tc>
        <w:tc>
          <w:tcPr>
            <w:tcW w:w="3403" w:type="pct"/>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1,137,589.13</w:t>
            </w:r>
          </w:p>
        </w:tc>
      </w:tr>
      <w:tr w:rsidR="007C7546" w:rsidRPr="007C7546" w:rsidTr="00C064A8">
        <w:trPr>
          <w:cantSplit/>
        </w:trPr>
        <w:tc>
          <w:tcPr>
            <w:tcW w:w="1597" w:type="pct"/>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7C7546">
              <w:rPr>
                <w:rFonts w:ascii="Times New Roman" w:eastAsiaTheme="minorEastAsia" w:hAnsi="Times New Roman" w:cs="Times New Roman"/>
                <w:color w:val="000000" w:themeColor="text1"/>
                <w:lang w:eastAsia="zh-CN"/>
              </w:rPr>
              <w:t>存出保证金</w:t>
            </w:r>
          </w:p>
        </w:tc>
        <w:tc>
          <w:tcPr>
            <w:tcW w:w="3403" w:type="pct"/>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27,853.43</w:t>
            </w:r>
          </w:p>
        </w:tc>
      </w:tr>
      <w:tr w:rsidR="007C7546" w:rsidRPr="007C7546" w:rsidTr="00C064A8">
        <w:trPr>
          <w:cantSplit/>
        </w:trPr>
        <w:tc>
          <w:tcPr>
            <w:tcW w:w="1597" w:type="pct"/>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7C7546">
              <w:rPr>
                <w:rFonts w:ascii="Times New Roman" w:eastAsiaTheme="minorEastAsia" w:hAnsi="Times New Roman" w:cs="Times New Roman"/>
                <w:color w:val="000000" w:themeColor="text1"/>
                <w:lang w:eastAsia="zh-CN"/>
              </w:rPr>
              <w:t>应收利息</w:t>
            </w:r>
          </w:p>
        </w:tc>
        <w:tc>
          <w:tcPr>
            <w:tcW w:w="3403" w:type="pct"/>
          </w:tcPr>
          <w:p w:rsidR="008C578D" w:rsidRPr="007C7546" w:rsidDel="00BE2E20"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10,662.20</w:t>
            </w:r>
          </w:p>
        </w:tc>
      </w:tr>
      <w:tr w:rsidR="007C7546" w:rsidRPr="007C7546" w:rsidTr="00FF7C25">
        <w:trPr>
          <w:cantSplit/>
        </w:trPr>
        <w:tc>
          <w:tcPr>
            <w:tcW w:w="1597" w:type="pct"/>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资产总计</w:t>
            </w:r>
          </w:p>
        </w:tc>
        <w:tc>
          <w:tcPr>
            <w:tcW w:w="3403" w:type="pct"/>
            <w:vAlign w:val="bottom"/>
          </w:tcPr>
          <w:p w:rsidR="00C66F3D" w:rsidRPr="007C7546" w:rsidRDefault="00A10D07" w:rsidP="00C064A8">
            <w:pPr>
              <w:spacing w:line="360" w:lineRule="auto"/>
              <w:ind w:left="-72"/>
              <w:jc w:val="right"/>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rPr>
              <w:t>1,176,104.76</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负债和所有者权益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负债：</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7C7546">
              <w:rPr>
                <w:rFonts w:ascii="Times New Roman" w:eastAsia="宋体" w:hAnsi="Times New Roman" w:cs="Times New Roman"/>
                <w:color w:val="000000" w:themeColor="text1"/>
              </w:rPr>
              <w:t>应付赎回款</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251,550.89</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应付管理人报酬</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251.39</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应付托管费</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62.83</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lang w:eastAsia="zh-CN"/>
              </w:rPr>
              <w:t>应付销售服务费</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41.53</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应付交易费用</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2,366.26</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其他负债</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478,338.11</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负债合计</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A10D07" w:rsidP="00C064A8">
            <w:pPr>
              <w:spacing w:line="360" w:lineRule="auto"/>
              <w:ind w:left="-72"/>
              <w:jc w:val="right"/>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732,611.01</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color w:val="000000" w:themeColor="text1"/>
              </w:rPr>
              <w:t>实收基金</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390,946.66</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未分配利润</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A10D07" w:rsidP="00C064A8">
            <w:pPr>
              <w:spacing w:line="360" w:lineRule="auto"/>
              <w:ind w:left="-72"/>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52,547.09</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A699C" w:rsidRPr="007C7546" w:rsidRDefault="005A699C"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所有者权益合计</w:t>
            </w:r>
          </w:p>
        </w:tc>
        <w:tc>
          <w:tcPr>
            <w:tcW w:w="3403" w:type="pct"/>
            <w:tcBorders>
              <w:top w:val="single" w:sz="4" w:space="0" w:color="auto"/>
              <w:left w:val="single" w:sz="4" w:space="0" w:color="auto"/>
              <w:bottom w:val="single" w:sz="4" w:space="0" w:color="auto"/>
              <w:right w:val="single" w:sz="4" w:space="0" w:color="auto"/>
            </w:tcBorders>
            <w:vAlign w:val="bottom"/>
          </w:tcPr>
          <w:p w:rsidR="005A699C" w:rsidRPr="007C7546" w:rsidRDefault="00A10D07" w:rsidP="00C064A8">
            <w:pPr>
              <w:spacing w:line="360" w:lineRule="auto"/>
              <w:ind w:left="-72"/>
              <w:jc w:val="right"/>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443,493.75</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A699C" w:rsidRPr="007C7546" w:rsidRDefault="005A699C" w:rsidP="00C064A8">
            <w:pPr>
              <w:pStyle w:val="ab"/>
              <w:spacing w:before="0" w:beforeAutospacing="0" w:after="0" w:afterAutospacing="0" w:line="360" w:lineRule="auto"/>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负债和所有者权益总计</w:t>
            </w:r>
          </w:p>
        </w:tc>
        <w:tc>
          <w:tcPr>
            <w:tcW w:w="3403" w:type="pct"/>
            <w:tcBorders>
              <w:top w:val="single" w:sz="4" w:space="0" w:color="auto"/>
              <w:left w:val="single" w:sz="4" w:space="0" w:color="auto"/>
              <w:bottom w:val="single" w:sz="4" w:space="0" w:color="auto"/>
              <w:right w:val="single" w:sz="4" w:space="0" w:color="auto"/>
            </w:tcBorders>
            <w:vAlign w:val="bottom"/>
          </w:tcPr>
          <w:p w:rsidR="005A699C" w:rsidRPr="007C7546" w:rsidRDefault="00A10D07" w:rsidP="00C064A8">
            <w:pPr>
              <w:spacing w:line="360" w:lineRule="auto"/>
              <w:ind w:left="-72"/>
              <w:jc w:val="right"/>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1,176,104.76</w:t>
            </w:r>
          </w:p>
        </w:tc>
      </w:tr>
    </w:tbl>
    <w:p w:rsidR="00C66F3D" w:rsidRPr="007C7546" w:rsidRDefault="00C66F3D"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注：</w:t>
      </w:r>
      <w:r w:rsidRPr="007C7546">
        <w:rPr>
          <w:rFonts w:ascii="Times New Roman" w:hAnsi="Times New Roman" w:cs="Times New Roman"/>
          <w:color w:val="000000" w:themeColor="text1"/>
          <w:sz w:val="24"/>
          <w:szCs w:val="24"/>
        </w:rPr>
        <w:t xml:space="preserve">1. </w:t>
      </w:r>
      <w:r w:rsidRPr="007C7546">
        <w:rPr>
          <w:rFonts w:ascii="Times New Roman" w:hAnsi="Times New Roman" w:cs="Times New Roman"/>
          <w:color w:val="000000" w:themeColor="text1"/>
          <w:sz w:val="24"/>
          <w:szCs w:val="24"/>
        </w:rPr>
        <w:t>报告截止日</w:t>
      </w:r>
      <w:r w:rsidR="004522E4"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3653A5">
        <w:rPr>
          <w:rFonts w:ascii="Times New Roman" w:hAnsi="Times New Roman" w:cs="Times New Roman" w:hint="eastAsia"/>
          <w:color w:val="000000" w:themeColor="text1"/>
          <w:sz w:val="24"/>
          <w:szCs w:val="24"/>
        </w:rPr>
        <w:t>9</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2</w:t>
      </w:r>
      <w:r w:rsidR="003653A5">
        <w:rPr>
          <w:rFonts w:ascii="Times New Roman" w:hAnsi="Times New Roman" w:cs="Times New Roman" w:hint="eastAsia"/>
          <w:color w:val="000000" w:themeColor="text1"/>
          <w:sz w:val="24"/>
          <w:szCs w:val="24"/>
        </w:rPr>
        <w:t>0</w:t>
      </w:r>
      <w:r w:rsidRPr="007C7546">
        <w:rPr>
          <w:rFonts w:ascii="Times New Roman" w:hAnsi="Times New Roman" w:cs="Times New Roman"/>
          <w:color w:val="000000" w:themeColor="text1"/>
          <w:sz w:val="24"/>
          <w:szCs w:val="24"/>
        </w:rPr>
        <w:t>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基金最后运作日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A</w:t>
      </w:r>
      <w:r w:rsidRPr="007C7546">
        <w:rPr>
          <w:rFonts w:ascii="Times New Roman" w:hAnsi="Times New Roman" w:cs="Times New Roman"/>
          <w:color w:val="000000" w:themeColor="text1"/>
          <w:sz w:val="24"/>
          <w:szCs w:val="24"/>
        </w:rPr>
        <w:t>类基金份额净值</w:t>
      </w:r>
      <w:r w:rsidR="00A10D07" w:rsidRPr="00A10D07">
        <w:rPr>
          <w:rFonts w:ascii="Times New Roman" w:hAnsi="Times New Roman" w:cs="Times New Roman"/>
          <w:color w:val="000000" w:themeColor="text1"/>
          <w:sz w:val="24"/>
          <w:szCs w:val="24"/>
        </w:rPr>
        <w:t>1.1580</w:t>
      </w:r>
      <w:r w:rsidRPr="007C7546">
        <w:rPr>
          <w:rFonts w:ascii="Times New Roman" w:hAnsi="Times New Roman" w:cs="Times New Roman"/>
          <w:color w:val="000000" w:themeColor="text1"/>
          <w:sz w:val="24"/>
          <w:szCs w:val="24"/>
        </w:rPr>
        <w:t>元，</w:t>
      </w:r>
      <w:r w:rsidRPr="007C7546">
        <w:rPr>
          <w:rFonts w:ascii="Times New Roman" w:hAnsi="Times New Roman" w:cs="Times New Roman"/>
          <w:color w:val="000000" w:themeColor="text1"/>
          <w:sz w:val="24"/>
          <w:szCs w:val="24"/>
        </w:rPr>
        <w:t>C</w:t>
      </w:r>
      <w:r w:rsidRPr="007C7546">
        <w:rPr>
          <w:rFonts w:ascii="Times New Roman" w:hAnsi="Times New Roman" w:cs="Times New Roman"/>
          <w:color w:val="000000" w:themeColor="text1"/>
          <w:sz w:val="24"/>
          <w:szCs w:val="24"/>
        </w:rPr>
        <w:t>类基金份额净值</w:t>
      </w:r>
      <w:r w:rsidR="00A10D07" w:rsidRPr="00A10D07">
        <w:rPr>
          <w:rFonts w:ascii="Times New Roman" w:hAnsi="Times New Roman" w:cs="Times New Roman"/>
          <w:color w:val="000000" w:themeColor="text1"/>
          <w:sz w:val="24"/>
          <w:szCs w:val="24"/>
        </w:rPr>
        <w:t>1.0835</w:t>
      </w:r>
      <w:r w:rsidRPr="007C7546">
        <w:rPr>
          <w:rFonts w:ascii="Times New Roman" w:hAnsi="Times New Roman" w:cs="Times New Roman"/>
          <w:color w:val="000000" w:themeColor="text1"/>
          <w:sz w:val="24"/>
          <w:szCs w:val="24"/>
        </w:rPr>
        <w:t>元，基金份额总额</w:t>
      </w:r>
      <w:r w:rsidR="00A10D07" w:rsidRPr="00A10D07">
        <w:rPr>
          <w:rFonts w:ascii="Times New Roman" w:hAnsi="Times New Roman" w:cs="Times New Roman"/>
          <w:color w:val="000000" w:themeColor="text1"/>
          <w:sz w:val="24"/>
          <w:szCs w:val="24"/>
        </w:rPr>
        <w:t>390</w:t>
      </w:r>
      <w:r w:rsidR="00A10D07">
        <w:rPr>
          <w:rFonts w:ascii="Times New Roman" w:hAnsi="Times New Roman" w:cs="Times New Roman" w:hint="eastAsia"/>
          <w:color w:val="000000" w:themeColor="text1"/>
          <w:sz w:val="24"/>
          <w:szCs w:val="24"/>
        </w:rPr>
        <w:t>,</w:t>
      </w:r>
      <w:r w:rsidR="00A10D07" w:rsidRPr="00A10D07">
        <w:rPr>
          <w:rFonts w:ascii="Times New Roman" w:hAnsi="Times New Roman" w:cs="Times New Roman"/>
          <w:color w:val="000000" w:themeColor="text1"/>
          <w:sz w:val="24"/>
          <w:szCs w:val="24"/>
        </w:rPr>
        <w:t>946.66</w:t>
      </w:r>
      <w:r w:rsidRPr="007C7546">
        <w:rPr>
          <w:rFonts w:ascii="Times New Roman" w:hAnsi="Times New Roman" w:cs="Times New Roman"/>
          <w:color w:val="000000" w:themeColor="text1"/>
          <w:sz w:val="24"/>
          <w:szCs w:val="24"/>
        </w:rPr>
        <w:t>份，其中</w:t>
      </w:r>
      <w:r w:rsidRPr="007C7546">
        <w:rPr>
          <w:rFonts w:ascii="Times New Roman" w:hAnsi="Times New Roman" w:cs="Times New Roman"/>
          <w:color w:val="000000" w:themeColor="text1"/>
          <w:sz w:val="24"/>
          <w:szCs w:val="24"/>
        </w:rPr>
        <w:t>A</w:t>
      </w:r>
      <w:r w:rsidRPr="007C7546">
        <w:rPr>
          <w:rFonts w:ascii="Times New Roman" w:hAnsi="Times New Roman" w:cs="Times New Roman"/>
          <w:color w:val="000000" w:themeColor="text1"/>
          <w:sz w:val="24"/>
          <w:szCs w:val="24"/>
        </w:rPr>
        <w:t>类基金份额</w:t>
      </w:r>
      <w:r w:rsidR="00A10D07" w:rsidRPr="00A10D07">
        <w:rPr>
          <w:rFonts w:ascii="Times New Roman" w:hAnsi="Times New Roman" w:cs="Times New Roman"/>
          <w:color w:val="000000" w:themeColor="text1"/>
          <w:sz w:val="24"/>
          <w:szCs w:val="24"/>
        </w:rPr>
        <w:t>266</w:t>
      </w:r>
      <w:r w:rsidR="00A10D07">
        <w:rPr>
          <w:rFonts w:ascii="Times New Roman" w:hAnsi="Times New Roman" w:cs="Times New Roman" w:hint="eastAsia"/>
          <w:color w:val="000000" w:themeColor="text1"/>
          <w:sz w:val="24"/>
          <w:szCs w:val="24"/>
        </w:rPr>
        <w:t>,</w:t>
      </w:r>
      <w:r w:rsidR="00A10D07" w:rsidRPr="00A10D07">
        <w:rPr>
          <w:rFonts w:ascii="Times New Roman" w:hAnsi="Times New Roman" w:cs="Times New Roman"/>
          <w:color w:val="000000" w:themeColor="text1"/>
          <w:sz w:val="24"/>
          <w:szCs w:val="24"/>
        </w:rPr>
        <w:t>997.15</w:t>
      </w:r>
      <w:r w:rsidRPr="007C7546">
        <w:rPr>
          <w:rFonts w:ascii="Times New Roman" w:hAnsi="Times New Roman" w:cs="Times New Roman"/>
          <w:color w:val="000000" w:themeColor="text1"/>
          <w:sz w:val="24"/>
          <w:szCs w:val="24"/>
        </w:rPr>
        <w:t>份，</w:t>
      </w:r>
      <w:r w:rsidRPr="007C7546">
        <w:rPr>
          <w:rFonts w:ascii="Times New Roman" w:hAnsi="Times New Roman" w:cs="Times New Roman"/>
          <w:color w:val="000000" w:themeColor="text1"/>
          <w:sz w:val="24"/>
          <w:szCs w:val="24"/>
        </w:rPr>
        <w:t>C</w:t>
      </w:r>
      <w:r w:rsidRPr="007C7546">
        <w:rPr>
          <w:rFonts w:ascii="Times New Roman" w:hAnsi="Times New Roman" w:cs="Times New Roman"/>
          <w:color w:val="000000" w:themeColor="text1"/>
          <w:sz w:val="24"/>
          <w:szCs w:val="24"/>
        </w:rPr>
        <w:t>类基金份额</w:t>
      </w:r>
      <w:r w:rsidR="00A10D07" w:rsidRPr="00A10D07">
        <w:rPr>
          <w:rFonts w:ascii="Times New Roman" w:hAnsi="Times New Roman" w:cs="Times New Roman"/>
          <w:color w:val="000000" w:themeColor="text1"/>
          <w:sz w:val="24"/>
          <w:szCs w:val="24"/>
        </w:rPr>
        <w:t>123</w:t>
      </w:r>
      <w:r w:rsidR="00A10D07">
        <w:rPr>
          <w:rFonts w:ascii="Times New Roman" w:hAnsi="Times New Roman" w:cs="Times New Roman" w:hint="eastAsia"/>
          <w:color w:val="000000" w:themeColor="text1"/>
          <w:sz w:val="24"/>
          <w:szCs w:val="24"/>
        </w:rPr>
        <w:t>,</w:t>
      </w:r>
      <w:r w:rsidR="00A10D07" w:rsidRPr="00A10D07">
        <w:rPr>
          <w:rFonts w:ascii="Times New Roman" w:hAnsi="Times New Roman" w:cs="Times New Roman"/>
          <w:color w:val="000000" w:themeColor="text1"/>
          <w:sz w:val="24"/>
          <w:szCs w:val="24"/>
        </w:rPr>
        <w:t>949.51</w:t>
      </w:r>
      <w:r w:rsidRPr="007C7546">
        <w:rPr>
          <w:rFonts w:ascii="Times New Roman" w:hAnsi="Times New Roman" w:cs="Times New Roman"/>
          <w:color w:val="000000" w:themeColor="text1"/>
          <w:sz w:val="24"/>
          <w:szCs w:val="24"/>
        </w:rPr>
        <w:t>份。</w:t>
      </w:r>
    </w:p>
    <w:p w:rsidR="00C66F3D" w:rsidRPr="007C7546" w:rsidRDefault="00C66F3D"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 xml:space="preserve">2. </w:t>
      </w:r>
      <w:r w:rsidRPr="007C7546">
        <w:rPr>
          <w:rFonts w:ascii="Times New Roman" w:hAnsi="Times New Roman" w:cs="Times New Roman"/>
          <w:color w:val="000000" w:themeColor="text1"/>
          <w:sz w:val="24"/>
          <w:szCs w:val="24"/>
        </w:rPr>
        <w:t>本财务报表的实际编制期间为</w:t>
      </w:r>
      <w:r w:rsidR="004522E4"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4522E4" w:rsidRPr="007C7546">
        <w:rPr>
          <w:rFonts w:ascii="Times New Roman" w:hAnsi="Times New Roman" w:cs="Times New Roman"/>
          <w:color w:val="000000" w:themeColor="text1"/>
          <w:sz w:val="24"/>
          <w:szCs w:val="24"/>
        </w:rPr>
        <w:t>1</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1</w:t>
      </w:r>
      <w:r w:rsidRPr="007C7546">
        <w:rPr>
          <w:rFonts w:ascii="Times New Roman" w:hAnsi="Times New Roman" w:cs="Times New Roman"/>
          <w:color w:val="000000" w:themeColor="text1"/>
          <w:sz w:val="24"/>
          <w:szCs w:val="24"/>
        </w:rPr>
        <w:t>日至</w:t>
      </w:r>
      <w:r w:rsidR="004522E4"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3653A5">
        <w:rPr>
          <w:rFonts w:ascii="Times New Roman" w:hAnsi="Times New Roman" w:cs="Times New Roman" w:hint="eastAsia"/>
          <w:color w:val="000000" w:themeColor="text1"/>
          <w:sz w:val="24"/>
          <w:szCs w:val="24"/>
        </w:rPr>
        <w:t>9</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2</w:t>
      </w:r>
      <w:r w:rsidR="003653A5">
        <w:rPr>
          <w:rFonts w:ascii="Times New Roman" w:hAnsi="Times New Roman" w:cs="Times New Roman" w:hint="eastAsia"/>
          <w:color w:val="000000" w:themeColor="text1"/>
          <w:sz w:val="24"/>
          <w:szCs w:val="24"/>
        </w:rPr>
        <w:t>0</w:t>
      </w:r>
      <w:r w:rsidRPr="007C7546">
        <w:rPr>
          <w:rFonts w:ascii="Times New Roman" w:hAnsi="Times New Roman" w:cs="Times New Roman"/>
          <w:color w:val="000000" w:themeColor="text1"/>
          <w:sz w:val="24"/>
          <w:szCs w:val="24"/>
        </w:rPr>
        <w:t>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基金最后运作日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w:t>
      </w:r>
    </w:p>
    <w:p w:rsidR="00C66F3D" w:rsidRPr="007C7546" w:rsidRDefault="00C66F3D" w:rsidP="00C064A8">
      <w:pPr>
        <w:pStyle w:val="Default"/>
        <w:snapToGrid w:val="0"/>
        <w:spacing w:line="360" w:lineRule="auto"/>
        <w:rPr>
          <w:rFonts w:ascii="Times New Roman" w:eastAsiaTheme="minorEastAsia" w:hAnsi="Times New Roman" w:cs="Times New Roman"/>
          <w:color w:val="000000" w:themeColor="text1"/>
        </w:rPr>
      </w:pPr>
    </w:p>
    <w:p w:rsidR="00C66F3D" w:rsidRPr="007C7546" w:rsidRDefault="00C66F3D" w:rsidP="00C064A8">
      <w:pPr>
        <w:pStyle w:val="Default"/>
        <w:snapToGrid w:val="0"/>
        <w:spacing w:line="360" w:lineRule="auto"/>
        <w:rPr>
          <w:rFonts w:ascii="Times New Roman" w:eastAsiaTheme="minorEastAsia" w:hAnsi="Times New Roman" w:cs="Times New Roman"/>
          <w:color w:val="000000" w:themeColor="text1"/>
        </w:rPr>
      </w:pPr>
    </w:p>
    <w:p w:rsidR="00C66F3D" w:rsidRPr="007C7546" w:rsidRDefault="00C66F3D" w:rsidP="00263960">
      <w:pPr>
        <w:pStyle w:val="Default"/>
        <w:snapToGrid w:val="0"/>
        <w:spacing w:afterLines="100" w:line="360" w:lineRule="auto"/>
        <w:jc w:val="center"/>
        <w:outlineLvl w:val="0"/>
        <w:rPr>
          <w:rFonts w:ascii="Times New Roman" w:eastAsiaTheme="minorEastAsia" w:hAnsi="Times New Roman" w:cs="Times New Roman"/>
          <w:b/>
          <w:color w:val="000000" w:themeColor="text1"/>
        </w:rPr>
      </w:pPr>
      <w:bookmarkStart w:id="7" w:name="_Toc529863303"/>
      <w:r w:rsidRPr="007C7546">
        <w:rPr>
          <w:rFonts w:ascii="Times New Roman" w:eastAsiaTheme="minorEastAsia" w:hAnsi="Times New Roman" w:cs="Times New Roman"/>
          <w:b/>
          <w:color w:val="000000" w:themeColor="text1"/>
        </w:rPr>
        <w:t>四、清算情况</w:t>
      </w:r>
      <w:bookmarkEnd w:id="7"/>
    </w:p>
    <w:p w:rsidR="00C66F3D" w:rsidRPr="007C7546" w:rsidRDefault="00C66F3D" w:rsidP="00C064A8">
      <w:pPr>
        <w:pStyle w:val="Default"/>
        <w:snapToGrid w:val="0"/>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自</w:t>
      </w:r>
      <w:r w:rsidR="004522E4" w:rsidRPr="00336189">
        <w:rPr>
          <w:rFonts w:ascii="Times New Roman" w:eastAsiaTheme="minorEastAsia" w:hAnsi="Times New Roman" w:cs="Times New Roman"/>
          <w:color w:val="000000" w:themeColor="text1"/>
        </w:rPr>
        <w:t>2018</w:t>
      </w:r>
      <w:r w:rsidRPr="00336189">
        <w:rPr>
          <w:rFonts w:ascii="Times New Roman" w:eastAsiaTheme="minorEastAsia" w:hAnsi="Times New Roman" w:cs="Times New Roman" w:hint="eastAsia"/>
          <w:color w:val="000000" w:themeColor="text1"/>
        </w:rPr>
        <w:t>年</w:t>
      </w:r>
      <w:r w:rsidR="005D0239" w:rsidRPr="00336189">
        <w:rPr>
          <w:rFonts w:ascii="Times New Roman" w:eastAsiaTheme="minorEastAsia" w:hAnsi="Times New Roman" w:cs="Times New Roman" w:hint="eastAsia"/>
          <w:color w:val="000000" w:themeColor="text1"/>
        </w:rPr>
        <w:t>9</w:t>
      </w:r>
      <w:r w:rsidRPr="00336189">
        <w:rPr>
          <w:rFonts w:ascii="Times New Roman" w:eastAsiaTheme="minorEastAsia" w:hAnsi="Times New Roman" w:cs="Times New Roman" w:hint="eastAsia"/>
          <w:color w:val="000000" w:themeColor="text1"/>
        </w:rPr>
        <w:t>月</w:t>
      </w:r>
      <w:r w:rsidR="005D0239" w:rsidRPr="00336189">
        <w:rPr>
          <w:rFonts w:ascii="Times New Roman" w:eastAsiaTheme="minorEastAsia" w:hAnsi="Times New Roman" w:cs="Times New Roman" w:hint="eastAsia"/>
          <w:color w:val="000000" w:themeColor="text1"/>
        </w:rPr>
        <w:t>21</w:t>
      </w:r>
      <w:r w:rsidRPr="00336189">
        <w:rPr>
          <w:rFonts w:ascii="Times New Roman" w:eastAsiaTheme="minorEastAsia" w:hAnsi="Times New Roman" w:cs="Times New Roman" w:hint="eastAsia"/>
          <w:color w:val="000000" w:themeColor="text1"/>
        </w:rPr>
        <w:t>日至</w:t>
      </w:r>
      <w:r w:rsidR="004522E4" w:rsidRPr="00336189">
        <w:rPr>
          <w:rFonts w:ascii="Times New Roman" w:eastAsiaTheme="minorEastAsia" w:hAnsi="Times New Roman" w:cs="Times New Roman"/>
          <w:color w:val="000000" w:themeColor="text1"/>
        </w:rPr>
        <w:t>2018</w:t>
      </w:r>
      <w:r w:rsidRPr="00336189">
        <w:rPr>
          <w:rFonts w:ascii="Times New Roman" w:eastAsiaTheme="minorEastAsia" w:hAnsi="Times New Roman" w:cs="Times New Roman" w:hint="eastAsia"/>
          <w:color w:val="000000" w:themeColor="text1"/>
        </w:rPr>
        <w:t>年</w:t>
      </w:r>
      <w:r w:rsidR="005D0239" w:rsidRPr="00336189">
        <w:rPr>
          <w:rFonts w:ascii="Times New Roman" w:eastAsiaTheme="minorEastAsia" w:hAnsi="Times New Roman" w:cs="Times New Roman" w:hint="eastAsia"/>
          <w:color w:val="000000" w:themeColor="text1"/>
        </w:rPr>
        <w:t>11</w:t>
      </w:r>
      <w:r w:rsidRPr="00336189">
        <w:rPr>
          <w:rFonts w:ascii="Times New Roman" w:eastAsiaTheme="minorEastAsia" w:hAnsi="Times New Roman" w:cs="Times New Roman" w:hint="eastAsia"/>
          <w:color w:val="000000" w:themeColor="text1"/>
        </w:rPr>
        <w:t>月</w:t>
      </w:r>
      <w:r w:rsidR="005D0239" w:rsidRPr="00336189">
        <w:rPr>
          <w:rFonts w:ascii="Times New Roman" w:eastAsiaTheme="minorEastAsia" w:hAnsi="Times New Roman" w:cs="Times New Roman" w:hint="eastAsia"/>
          <w:color w:val="000000" w:themeColor="text1"/>
        </w:rPr>
        <w:t>9</w:t>
      </w:r>
      <w:r w:rsidRPr="00336189">
        <w:rPr>
          <w:rFonts w:ascii="Times New Roman" w:eastAsiaTheme="minorEastAsia" w:hAnsi="Times New Roman" w:cs="Times New Roman" w:hint="eastAsia"/>
          <w:color w:val="000000" w:themeColor="text1"/>
        </w:rPr>
        <w:t>日</w:t>
      </w:r>
      <w:r w:rsidRPr="007C7546">
        <w:rPr>
          <w:rFonts w:ascii="Times New Roman" w:eastAsiaTheme="minorEastAsia" w:hAnsi="Times New Roman" w:cs="Times New Roman"/>
          <w:color w:val="000000" w:themeColor="text1"/>
        </w:rPr>
        <w:t>止清算期间，基金财产清算小组对本基金的资产、负债进行清算，具体清算情况如下：</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（一）清算费用</w:t>
      </w:r>
    </w:p>
    <w:p w:rsidR="00C66F3D" w:rsidRDefault="00C66F3D" w:rsidP="00C064A8">
      <w:pPr>
        <w:adjustRightInd w:val="0"/>
        <w:snapToGrid w:val="0"/>
        <w:spacing w:line="360" w:lineRule="auto"/>
        <w:ind w:firstLineChars="200" w:firstLine="480"/>
        <w:rPr>
          <w:rFonts w:ascii="Times New Roman" w:hAnsi="Times New Roman" w:cs="Times New Roman"/>
          <w:bCs/>
          <w:color w:val="000000" w:themeColor="text1"/>
          <w:sz w:val="24"/>
          <w:szCs w:val="24"/>
        </w:rPr>
      </w:pPr>
      <w:r w:rsidRPr="007C7546">
        <w:rPr>
          <w:rFonts w:ascii="Times New Roman" w:hAnsi="Times New Roman" w:cs="Times New Roman"/>
          <w:color w:val="000000" w:themeColor="text1"/>
          <w:sz w:val="24"/>
          <w:szCs w:val="24"/>
        </w:rPr>
        <w:t>按照《</w:t>
      </w:r>
      <w:r w:rsidR="00A83013">
        <w:rPr>
          <w:rFonts w:ascii="Times New Roman" w:hAnsi="Times New Roman" w:cs="Times New Roman"/>
          <w:color w:val="000000" w:themeColor="text1"/>
          <w:sz w:val="24"/>
          <w:szCs w:val="24"/>
        </w:rPr>
        <w:t>景顺长城景颐盛利债券型证券投资基金</w:t>
      </w:r>
      <w:r w:rsidRPr="007C7546">
        <w:rPr>
          <w:rFonts w:ascii="Times New Roman" w:hAnsi="Times New Roman" w:cs="Times New Roman"/>
          <w:color w:val="000000" w:themeColor="text1"/>
          <w:sz w:val="24"/>
          <w:szCs w:val="24"/>
        </w:rPr>
        <w:t>基金合同》第十九部分</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基金合同的变更、终止与基金财产的清算</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的规定，</w:t>
      </w:r>
      <w:r w:rsidRPr="007C7546">
        <w:rPr>
          <w:rFonts w:ascii="Times New Roman" w:hAnsi="Times New Roman" w:cs="Times New Roman"/>
          <w:bCs/>
          <w:color w:val="000000" w:themeColor="text1"/>
          <w:sz w:val="24"/>
          <w:szCs w:val="24"/>
        </w:rPr>
        <w:t>清算费用是指基金财产清算小组在进行基金清算过程中发生的所有合理费用，清算费用由基金财产清算小组优先从基金财产中支付。</w:t>
      </w:r>
    </w:p>
    <w:p w:rsidR="00521A9C" w:rsidRPr="007C7546" w:rsidRDefault="00521A9C" w:rsidP="00C064A8">
      <w:pPr>
        <w:adjustRightInd w:val="0"/>
        <w:snapToGrid w:val="0"/>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bCs/>
          <w:color w:val="000000" w:themeColor="text1"/>
          <w:sz w:val="24"/>
          <w:szCs w:val="24"/>
        </w:rPr>
        <w:t>考虑到本基金清算的实际情况，从保护基金份额持有人利益的角度出发，</w:t>
      </w:r>
      <w:r w:rsidR="006F76D3">
        <w:rPr>
          <w:rFonts w:ascii="Times New Roman" w:hAnsi="Times New Roman" w:cs="Times New Roman" w:hint="eastAsia"/>
          <w:bCs/>
          <w:color w:val="000000" w:themeColor="text1"/>
          <w:sz w:val="24"/>
          <w:szCs w:val="24"/>
        </w:rPr>
        <w:t>本基金</w:t>
      </w:r>
      <w:r>
        <w:rPr>
          <w:rFonts w:ascii="Times New Roman" w:hAnsi="Times New Roman" w:cs="Times New Roman" w:hint="eastAsia"/>
          <w:bCs/>
          <w:color w:val="000000" w:themeColor="text1"/>
          <w:sz w:val="24"/>
          <w:szCs w:val="24"/>
        </w:rPr>
        <w:t>清算费用</w:t>
      </w:r>
      <w:r w:rsidR="003B0BEC">
        <w:rPr>
          <w:rFonts w:ascii="Times New Roman" w:hAnsi="Times New Roman" w:cs="Times New Roman" w:hint="eastAsia"/>
          <w:bCs/>
          <w:color w:val="000000" w:themeColor="text1"/>
          <w:sz w:val="24"/>
          <w:szCs w:val="24"/>
        </w:rPr>
        <w:t>（汇划费和银行间账户费用</w:t>
      </w:r>
      <w:r w:rsidR="007626D2">
        <w:rPr>
          <w:rFonts w:ascii="Times New Roman" w:hAnsi="Times New Roman" w:cs="Times New Roman" w:hint="eastAsia"/>
          <w:bCs/>
          <w:color w:val="000000" w:themeColor="text1"/>
          <w:sz w:val="24"/>
          <w:szCs w:val="24"/>
        </w:rPr>
        <w:t>共计</w:t>
      </w:r>
      <w:r w:rsidR="007626D2">
        <w:rPr>
          <w:rFonts w:ascii="Times New Roman" w:hAnsi="Times New Roman" w:cs="Times New Roman" w:hint="eastAsia"/>
          <w:bCs/>
          <w:color w:val="000000" w:themeColor="text1"/>
          <w:sz w:val="24"/>
          <w:szCs w:val="24"/>
        </w:rPr>
        <w:t>4,498.76</w:t>
      </w:r>
      <w:r w:rsidR="007626D2">
        <w:rPr>
          <w:rFonts w:ascii="Times New Roman" w:hAnsi="Times New Roman" w:cs="Times New Roman" w:hint="eastAsia"/>
          <w:bCs/>
          <w:color w:val="000000" w:themeColor="text1"/>
          <w:sz w:val="24"/>
          <w:szCs w:val="24"/>
        </w:rPr>
        <w:t>元</w:t>
      </w:r>
      <w:r w:rsidR="003B0BEC">
        <w:rPr>
          <w:rFonts w:ascii="Times New Roman" w:hAnsi="Times New Roman" w:cs="Times New Roman" w:hint="eastAsia"/>
          <w:bCs/>
          <w:color w:val="000000" w:themeColor="text1"/>
          <w:sz w:val="24"/>
          <w:szCs w:val="24"/>
        </w:rPr>
        <w:t>）</w:t>
      </w:r>
      <w:r w:rsidR="007626D2">
        <w:rPr>
          <w:rFonts w:ascii="Times New Roman" w:hAnsi="Times New Roman" w:cs="Times New Roman" w:hint="eastAsia"/>
          <w:bCs/>
          <w:color w:val="000000" w:themeColor="text1"/>
          <w:sz w:val="24"/>
          <w:szCs w:val="24"/>
        </w:rPr>
        <w:t>，</w:t>
      </w:r>
      <w:r>
        <w:rPr>
          <w:rFonts w:ascii="Times New Roman" w:hAnsi="Times New Roman" w:cs="Times New Roman" w:hint="eastAsia"/>
          <w:bCs/>
          <w:color w:val="000000" w:themeColor="text1"/>
          <w:sz w:val="24"/>
          <w:szCs w:val="24"/>
        </w:rPr>
        <w:t>由基金管理人承担</w:t>
      </w:r>
      <w:r w:rsidR="007626D2">
        <w:rPr>
          <w:rFonts w:ascii="Times New Roman" w:hAnsi="Times New Roman" w:cs="Times New Roman" w:hint="eastAsia"/>
          <w:bCs/>
          <w:color w:val="000000" w:themeColor="text1"/>
          <w:sz w:val="24"/>
          <w:szCs w:val="24"/>
        </w:rPr>
        <w:t>，详情参见（四）资产负债表日后事项处理部分</w:t>
      </w:r>
      <w:r>
        <w:rPr>
          <w:rFonts w:ascii="Times New Roman" w:hAnsi="Times New Roman" w:cs="Times New Roman" w:hint="eastAsia"/>
          <w:bCs/>
          <w:color w:val="000000" w:themeColor="text1"/>
          <w:sz w:val="24"/>
          <w:szCs w:val="24"/>
        </w:rPr>
        <w:t>。</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（二）资产处置情况</w:t>
      </w:r>
    </w:p>
    <w:p w:rsidR="00C66F3D" w:rsidRPr="00115D1E"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Pr="00115D1E">
        <w:rPr>
          <w:rFonts w:ascii="Times New Roman" w:eastAsiaTheme="minorEastAsia" w:hAnsi="Times New Roman" w:cs="Times New Roman"/>
          <w:color w:val="000000" w:themeColor="text1"/>
        </w:rPr>
        <w:t>1</w:t>
      </w:r>
      <w:r w:rsidRPr="00115D1E">
        <w:rPr>
          <w:rFonts w:ascii="Times New Roman" w:eastAsiaTheme="minorEastAsia" w:hAnsi="Times New Roman" w:cs="Times New Roman"/>
          <w:color w:val="000000" w:themeColor="text1"/>
        </w:rPr>
        <w:t>）本基金最后运作日的银行存款余额为人民币</w:t>
      </w:r>
      <w:r w:rsidR="006A512B">
        <w:rPr>
          <w:rFonts w:ascii="Times New Roman" w:hAnsi="Times New Roman" w:cs="Times New Roman" w:hint="eastAsia"/>
          <w:color w:val="000000" w:themeColor="text1"/>
        </w:rPr>
        <w:t>1,137,589.13</w:t>
      </w:r>
      <w:r w:rsidRPr="00115D1E">
        <w:rPr>
          <w:rFonts w:ascii="Times New Roman" w:eastAsiaTheme="minorEastAsia" w:hAnsi="Times New Roman" w:cs="Times New Roman"/>
          <w:color w:val="000000" w:themeColor="text1"/>
        </w:rPr>
        <w:t>元，该款项由基金托管人负责保管；</w:t>
      </w:r>
    </w:p>
    <w:p w:rsidR="00C66F3D" w:rsidRPr="00115D1E" w:rsidRDefault="00C66F3D" w:rsidP="00C064A8">
      <w:pPr>
        <w:adjustRightInd w:val="0"/>
        <w:snapToGrid w:val="0"/>
        <w:spacing w:line="360" w:lineRule="auto"/>
        <w:ind w:firstLine="200"/>
        <w:rPr>
          <w:rFonts w:ascii="Times New Roman" w:hAnsi="Times New Roman" w:cs="Times New Roman"/>
          <w:color w:val="000000" w:themeColor="text1"/>
          <w:sz w:val="24"/>
          <w:szCs w:val="24"/>
        </w:rPr>
      </w:pPr>
      <w:r w:rsidRPr="00115D1E">
        <w:rPr>
          <w:rFonts w:ascii="Times New Roman" w:hAnsi="Times New Roman" w:cs="Times New Roman"/>
          <w:color w:val="000000" w:themeColor="text1"/>
          <w:sz w:val="24"/>
          <w:szCs w:val="24"/>
        </w:rPr>
        <w:t>（</w:t>
      </w:r>
      <w:r w:rsidR="006A512B">
        <w:rPr>
          <w:rFonts w:ascii="Times New Roman" w:hAnsi="Times New Roman" w:cs="Times New Roman" w:hint="eastAsia"/>
          <w:color w:val="000000" w:themeColor="text1"/>
          <w:sz w:val="24"/>
          <w:szCs w:val="24"/>
        </w:rPr>
        <w:t>2</w:t>
      </w:r>
      <w:r w:rsidRPr="00115D1E">
        <w:rPr>
          <w:rFonts w:ascii="Times New Roman" w:hAnsi="Times New Roman" w:cs="Times New Roman"/>
          <w:color w:val="000000" w:themeColor="text1"/>
          <w:sz w:val="24"/>
          <w:szCs w:val="24"/>
        </w:rPr>
        <w:t>）本基金最后运作日存出保证金</w:t>
      </w:r>
      <w:r w:rsidR="005E4E4E" w:rsidRPr="00115D1E">
        <w:rPr>
          <w:rFonts w:ascii="Times New Roman" w:hAnsi="Times New Roman" w:cs="Times New Roman"/>
          <w:color w:val="000000" w:themeColor="text1"/>
          <w:sz w:val="24"/>
          <w:szCs w:val="24"/>
        </w:rPr>
        <w:t>为</w:t>
      </w:r>
      <w:r w:rsidRPr="00115D1E">
        <w:rPr>
          <w:rFonts w:ascii="Times New Roman" w:hAnsi="Times New Roman" w:cs="Times New Roman"/>
          <w:color w:val="000000" w:themeColor="text1"/>
          <w:sz w:val="24"/>
          <w:szCs w:val="24"/>
        </w:rPr>
        <w:t>人民币</w:t>
      </w:r>
      <w:r w:rsidR="006A512B">
        <w:rPr>
          <w:rFonts w:ascii="Times New Roman" w:hAnsi="Times New Roman" w:cs="Times New Roman" w:hint="eastAsia"/>
          <w:color w:val="000000" w:themeColor="text1"/>
          <w:sz w:val="24"/>
          <w:szCs w:val="24"/>
        </w:rPr>
        <w:t>27,853.43</w:t>
      </w:r>
      <w:r w:rsidRPr="00115D1E">
        <w:rPr>
          <w:rFonts w:ascii="Times New Roman" w:hAnsi="Times New Roman" w:cs="Times New Roman"/>
          <w:color w:val="000000" w:themeColor="text1"/>
          <w:sz w:val="24"/>
          <w:szCs w:val="24"/>
        </w:rPr>
        <w:t>元，该款项</w:t>
      </w:r>
      <w:r w:rsidR="006F76D3">
        <w:rPr>
          <w:rFonts w:ascii="Times New Roman" w:hAnsi="Times New Roman" w:cs="Times New Roman" w:hint="eastAsia"/>
          <w:color w:val="000000" w:themeColor="text1"/>
          <w:sz w:val="24"/>
          <w:szCs w:val="24"/>
        </w:rPr>
        <w:t>分别</w:t>
      </w:r>
      <w:r w:rsidRPr="00115D1E">
        <w:rPr>
          <w:rFonts w:ascii="Times New Roman" w:hAnsi="Times New Roman" w:cs="Times New Roman"/>
          <w:color w:val="000000" w:themeColor="text1"/>
          <w:sz w:val="24"/>
          <w:szCs w:val="24"/>
        </w:rPr>
        <w:t>由中国证券登记结算有限责任公司</w:t>
      </w:r>
      <w:r w:rsidR="005A699C" w:rsidRPr="00115D1E">
        <w:rPr>
          <w:rFonts w:ascii="Times New Roman" w:hAnsi="Times New Roman" w:cs="Times New Roman"/>
          <w:color w:val="000000" w:themeColor="text1"/>
          <w:sz w:val="24"/>
          <w:szCs w:val="24"/>
        </w:rPr>
        <w:t>上海、</w:t>
      </w:r>
      <w:r w:rsidRPr="00115D1E">
        <w:rPr>
          <w:rFonts w:ascii="Times New Roman" w:hAnsi="Times New Roman" w:cs="Times New Roman"/>
          <w:color w:val="000000" w:themeColor="text1"/>
          <w:sz w:val="24"/>
          <w:szCs w:val="24"/>
        </w:rPr>
        <w:t>深圳分公司收取并保管，</w:t>
      </w:r>
      <w:r w:rsidR="00094B57">
        <w:rPr>
          <w:rFonts w:ascii="Times New Roman" w:hAnsi="Times New Roman" w:cs="Times New Roman" w:hint="eastAsia"/>
          <w:color w:val="000000" w:themeColor="text1"/>
          <w:sz w:val="24"/>
          <w:szCs w:val="24"/>
        </w:rPr>
        <w:t>该款项已于</w:t>
      </w:r>
      <w:r w:rsidR="00094B57">
        <w:rPr>
          <w:rFonts w:ascii="Times New Roman" w:hAnsi="Times New Roman" w:cs="Times New Roman" w:hint="eastAsia"/>
          <w:color w:val="000000" w:themeColor="text1"/>
          <w:sz w:val="24"/>
          <w:szCs w:val="24"/>
        </w:rPr>
        <w:t>2018</w:t>
      </w:r>
      <w:r w:rsidR="00094B57">
        <w:rPr>
          <w:rFonts w:ascii="Times New Roman" w:hAnsi="Times New Roman" w:cs="Times New Roman" w:hint="eastAsia"/>
          <w:color w:val="000000" w:themeColor="text1"/>
          <w:sz w:val="24"/>
          <w:szCs w:val="24"/>
        </w:rPr>
        <w:t>年</w:t>
      </w:r>
      <w:r w:rsidR="00094B57">
        <w:rPr>
          <w:rFonts w:ascii="Times New Roman" w:hAnsi="Times New Roman" w:cs="Times New Roman" w:hint="eastAsia"/>
          <w:color w:val="000000" w:themeColor="text1"/>
          <w:sz w:val="24"/>
          <w:szCs w:val="24"/>
        </w:rPr>
        <w:t>10</w:t>
      </w:r>
      <w:r w:rsidR="00094B57">
        <w:rPr>
          <w:rFonts w:ascii="Times New Roman" w:hAnsi="Times New Roman" w:cs="Times New Roman" w:hint="eastAsia"/>
          <w:color w:val="000000" w:themeColor="text1"/>
          <w:sz w:val="24"/>
          <w:szCs w:val="24"/>
        </w:rPr>
        <w:t>月</w:t>
      </w:r>
      <w:r w:rsidR="00094B57">
        <w:rPr>
          <w:rFonts w:ascii="Times New Roman" w:hAnsi="Times New Roman" w:cs="Times New Roman" w:hint="eastAsia"/>
          <w:color w:val="000000" w:themeColor="text1"/>
          <w:sz w:val="24"/>
          <w:szCs w:val="24"/>
        </w:rPr>
        <w:t>9</w:t>
      </w:r>
      <w:r w:rsidR="00094B57">
        <w:rPr>
          <w:rFonts w:ascii="Times New Roman" w:hAnsi="Times New Roman" w:cs="Times New Roman" w:hint="eastAsia"/>
          <w:color w:val="000000" w:themeColor="text1"/>
          <w:sz w:val="24"/>
          <w:szCs w:val="24"/>
        </w:rPr>
        <w:t>日</w:t>
      </w:r>
      <w:r w:rsidR="006F76D3">
        <w:rPr>
          <w:rFonts w:ascii="Times New Roman" w:hAnsi="Times New Roman" w:cs="Times New Roman" w:hint="eastAsia"/>
          <w:color w:val="000000" w:themeColor="text1"/>
          <w:sz w:val="24"/>
          <w:szCs w:val="24"/>
        </w:rPr>
        <w:t>划回托管户</w:t>
      </w:r>
      <w:r w:rsidRPr="00115D1E">
        <w:rPr>
          <w:rFonts w:ascii="Times New Roman" w:hAnsi="Times New Roman" w:cs="Times New Roman"/>
          <w:color w:val="000000" w:themeColor="text1"/>
          <w:sz w:val="24"/>
          <w:szCs w:val="24"/>
        </w:rPr>
        <w:t>。</w:t>
      </w:r>
    </w:p>
    <w:p w:rsidR="00C66F3D" w:rsidRPr="00115D1E" w:rsidRDefault="00C66F3D" w:rsidP="00C064A8">
      <w:pPr>
        <w:adjustRightInd w:val="0"/>
        <w:snapToGrid w:val="0"/>
        <w:spacing w:line="360" w:lineRule="auto"/>
        <w:ind w:firstLine="200"/>
        <w:rPr>
          <w:rFonts w:ascii="Times New Roman" w:hAnsi="Times New Roman" w:cs="Times New Roman"/>
          <w:color w:val="000000" w:themeColor="text1"/>
          <w:sz w:val="24"/>
          <w:szCs w:val="24"/>
        </w:rPr>
      </w:pPr>
      <w:r w:rsidRPr="00115D1E">
        <w:rPr>
          <w:rFonts w:ascii="Times New Roman" w:hAnsi="Times New Roman" w:cs="Times New Roman"/>
          <w:color w:val="000000" w:themeColor="text1"/>
          <w:sz w:val="24"/>
          <w:szCs w:val="24"/>
        </w:rPr>
        <w:t>（</w:t>
      </w:r>
      <w:r w:rsidR="007626D2">
        <w:rPr>
          <w:rFonts w:ascii="Times New Roman" w:hAnsi="Times New Roman" w:cs="Times New Roman" w:hint="eastAsia"/>
          <w:color w:val="000000" w:themeColor="text1"/>
          <w:sz w:val="24"/>
          <w:szCs w:val="24"/>
        </w:rPr>
        <w:t>3</w:t>
      </w:r>
      <w:r w:rsidRPr="00115D1E">
        <w:rPr>
          <w:rFonts w:ascii="Times New Roman" w:hAnsi="Times New Roman" w:cs="Times New Roman"/>
          <w:color w:val="000000" w:themeColor="text1"/>
          <w:sz w:val="24"/>
          <w:szCs w:val="24"/>
        </w:rPr>
        <w:t>）本基金最后运作日应收利息人民币</w:t>
      </w:r>
      <w:r w:rsidR="00094B57">
        <w:rPr>
          <w:rFonts w:ascii="Times New Roman" w:hAnsi="Times New Roman" w:cs="Times New Roman" w:hint="eastAsia"/>
          <w:color w:val="000000" w:themeColor="text1"/>
          <w:sz w:val="24"/>
          <w:szCs w:val="24"/>
        </w:rPr>
        <w:t>10</w:t>
      </w:r>
      <w:r w:rsidR="005A699C" w:rsidRPr="00115D1E">
        <w:rPr>
          <w:rFonts w:ascii="Times New Roman" w:hAnsi="Times New Roman" w:cs="Times New Roman"/>
          <w:color w:val="000000" w:themeColor="text1"/>
          <w:sz w:val="24"/>
          <w:szCs w:val="24"/>
        </w:rPr>
        <w:t>,</w:t>
      </w:r>
      <w:r w:rsidR="00094B57">
        <w:rPr>
          <w:rFonts w:ascii="Times New Roman" w:hAnsi="Times New Roman" w:cs="Times New Roman" w:hint="eastAsia"/>
          <w:color w:val="000000" w:themeColor="text1"/>
          <w:sz w:val="24"/>
          <w:szCs w:val="24"/>
        </w:rPr>
        <w:t>662</w:t>
      </w:r>
      <w:r w:rsidR="005A699C" w:rsidRPr="00115D1E">
        <w:rPr>
          <w:rFonts w:ascii="Times New Roman" w:hAnsi="Times New Roman" w:cs="Times New Roman"/>
          <w:color w:val="000000" w:themeColor="text1"/>
          <w:sz w:val="24"/>
          <w:szCs w:val="24"/>
        </w:rPr>
        <w:t>.</w:t>
      </w:r>
      <w:r w:rsidR="00094B57">
        <w:rPr>
          <w:rFonts w:ascii="Times New Roman" w:hAnsi="Times New Roman" w:cs="Times New Roman" w:hint="eastAsia"/>
          <w:color w:val="000000" w:themeColor="text1"/>
          <w:sz w:val="24"/>
          <w:szCs w:val="24"/>
        </w:rPr>
        <w:t>2</w:t>
      </w:r>
      <w:r w:rsidR="005A699C" w:rsidRPr="00115D1E">
        <w:rPr>
          <w:rFonts w:ascii="Times New Roman" w:hAnsi="Times New Roman" w:cs="Times New Roman"/>
          <w:color w:val="000000" w:themeColor="text1"/>
          <w:sz w:val="24"/>
          <w:szCs w:val="24"/>
        </w:rPr>
        <w:t>0</w:t>
      </w:r>
      <w:r w:rsidRPr="00115D1E">
        <w:rPr>
          <w:rFonts w:ascii="Times New Roman" w:hAnsi="Times New Roman" w:cs="Times New Roman"/>
          <w:color w:val="000000" w:themeColor="text1"/>
          <w:sz w:val="24"/>
          <w:szCs w:val="24"/>
        </w:rPr>
        <w:t>元，由</w:t>
      </w:r>
      <w:r w:rsidR="007626D2">
        <w:rPr>
          <w:rFonts w:ascii="Times New Roman" w:hAnsi="Times New Roman" w:cs="Times New Roman" w:hint="eastAsia"/>
          <w:color w:val="000000" w:themeColor="text1"/>
          <w:sz w:val="24"/>
          <w:szCs w:val="24"/>
        </w:rPr>
        <w:t>以下三项构成：</w:t>
      </w:r>
      <w:r w:rsidRPr="00115D1E">
        <w:rPr>
          <w:rFonts w:ascii="Times New Roman" w:hAnsi="Times New Roman" w:cs="Times New Roman"/>
          <w:color w:val="000000" w:themeColor="text1"/>
          <w:sz w:val="24"/>
          <w:szCs w:val="24"/>
        </w:rPr>
        <w:t>应收</w:t>
      </w:r>
      <w:r w:rsidR="005A699C" w:rsidRPr="00115D1E">
        <w:rPr>
          <w:rFonts w:ascii="Times New Roman" w:hAnsi="Times New Roman" w:cs="Times New Roman"/>
          <w:color w:val="000000" w:themeColor="text1"/>
          <w:sz w:val="24"/>
          <w:szCs w:val="24"/>
        </w:rPr>
        <w:t>银行活期</w:t>
      </w:r>
      <w:r w:rsidRPr="00115D1E">
        <w:rPr>
          <w:rFonts w:ascii="Times New Roman" w:hAnsi="Times New Roman" w:cs="Times New Roman"/>
          <w:color w:val="000000" w:themeColor="text1"/>
          <w:sz w:val="24"/>
          <w:szCs w:val="24"/>
        </w:rPr>
        <w:t>存款利息</w:t>
      </w:r>
      <w:r w:rsidR="00094B57">
        <w:rPr>
          <w:rFonts w:ascii="Times New Roman" w:hAnsi="Times New Roman" w:cs="Times New Roman" w:hint="eastAsia"/>
          <w:color w:val="000000" w:themeColor="text1"/>
          <w:sz w:val="24"/>
          <w:szCs w:val="24"/>
        </w:rPr>
        <w:t>人民币</w:t>
      </w:r>
      <w:r w:rsidR="00094B57">
        <w:rPr>
          <w:rFonts w:ascii="Times New Roman" w:hAnsi="Times New Roman" w:cs="Times New Roman" w:hint="eastAsia"/>
          <w:color w:val="000000" w:themeColor="text1"/>
          <w:sz w:val="24"/>
          <w:szCs w:val="24"/>
        </w:rPr>
        <w:t>9</w:t>
      </w:r>
      <w:r w:rsidR="005A699C" w:rsidRPr="00115D1E">
        <w:rPr>
          <w:rFonts w:ascii="Times New Roman" w:hAnsi="Times New Roman" w:cs="Times New Roman"/>
          <w:color w:val="000000" w:themeColor="text1"/>
          <w:sz w:val="24"/>
          <w:szCs w:val="24"/>
        </w:rPr>
        <w:t>,9</w:t>
      </w:r>
      <w:r w:rsidR="00094B57">
        <w:rPr>
          <w:rFonts w:ascii="Times New Roman" w:hAnsi="Times New Roman" w:cs="Times New Roman" w:hint="eastAsia"/>
          <w:color w:val="000000" w:themeColor="text1"/>
          <w:sz w:val="24"/>
          <w:szCs w:val="24"/>
        </w:rPr>
        <w:t>26</w:t>
      </w:r>
      <w:r w:rsidR="005A699C" w:rsidRPr="00115D1E">
        <w:rPr>
          <w:rFonts w:ascii="Times New Roman" w:hAnsi="Times New Roman" w:cs="Times New Roman"/>
          <w:color w:val="000000" w:themeColor="text1"/>
          <w:sz w:val="24"/>
          <w:szCs w:val="24"/>
        </w:rPr>
        <w:t>.</w:t>
      </w:r>
      <w:r w:rsidR="00094B57">
        <w:rPr>
          <w:rFonts w:ascii="Times New Roman" w:hAnsi="Times New Roman" w:cs="Times New Roman" w:hint="eastAsia"/>
          <w:color w:val="000000" w:themeColor="text1"/>
          <w:sz w:val="24"/>
          <w:szCs w:val="24"/>
        </w:rPr>
        <w:t>30</w:t>
      </w:r>
      <w:r w:rsidRPr="00115D1E">
        <w:rPr>
          <w:rFonts w:ascii="Times New Roman" w:hAnsi="Times New Roman" w:cs="Times New Roman"/>
          <w:color w:val="000000" w:themeColor="text1"/>
          <w:sz w:val="24"/>
          <w:szCs w:val="24"/>
        </w:rPr>
        <w:t>元，</w:t>
      </w:r>
      <w:r w:rsidR="003B0BEC">
        <w:rPr>
          <w:rFonts w:ascii="Times New Roman" w:hAnsi="Times New Roman" w:cs="Times New Roman" w:hint="eastAsia"/>
          <w:color w:val="000000" w:themeColor="text1"/>
          <w:sz w:val="24"/>
          <w:szCs w:val="24"/>
        </w:rPr>
        <w:t>已于</w:t>
      </w:r>
      <w:r w:rsidR="003B0BEC">
        <w:rPr>
          <w:rFonts w:ascii="Times New Roman" w:hAnsi="Times New Roman" w:cs="Times New Roman" w:hint="eastAsia"/>
          <w:color w:val="000000" w:themeColor="text1"/>
          <w:sz w:val="24"/>
          <w:szCs w:val="24"/>
        </w:rPr>
        <w:t>2018</w:t>
      </w:r>
      <w:r w:rsidR="003B0BEC">
        <w:rPr>
          <w:rFonts w:ascii="Times New Roman" w:hAnsi="Times New Roman" w:cs="Times New Roman" w:hint="eastAsia"/>
          <w:color w:val="000000" w:themeColor="text1"/>
          <w:sz w:val="24"/>
          <w:szCs w:val="24"/>
        </w:rPr>
        <w:t>年</w:t>
      </w:r>
      <w:r w:rsidR="003B0BEC">
        <w:rPr>
          <w:rFonts w:ascii="Times New Roman" w:hAnsi="Times New Roman" w:cs="Times New Roman" w:hint="eastAsia"/>
          <w:color w:val="000000" w:themeColor="text1"/>
          <w:sz w:val="24"/>
          <w:szCs w:val="24"/>
        </w:rPr>
        <w:t>9</w:t>
      </w:r>
      <w:r w:rsidR="003B0BEC">
        <w:rPr>
          <w:rFonts w:ascii="Times New Roman" w:hAnsi="Times New Roman" w:cs="Times New Roman" w:hint="eastAsia"/>
          <w:color w:val="000000" w:themeColor="text1"/>
          <w:sz w:val="24"/>
          <w:szCs w:val="24"/>
        </w:rPr>
        <w:t>月</w:t>
      </w:r>
      <w:r w:rsidR="003B0BEC">
        <w:rPr>
          <w:rFonts w:ascii="Times New Roman" w:hAnsi="Times New Roman" w:cs="Times New Roman" w:hint="eastAsia"/>
          <w:color w:val="000000" w:themeColor="text1"/>
          <w:sz w:val="24"/>
          <w:szCs w:val="24"/>
        </w:rPr>
        <w:t>21</w:t>
      </w:r>
      <w:r w:rsidR="003B0BEC">
        <w:rPr>
          <w:rFonts w:ascii="Times New Roman" w:hAnsi="Times New Roman" w:cs="Times New Roman" w:hint="eastAsia"/>
          <w:color w:val="000000" w:themeColor="text1"/>
          <w:sz w:val="24"/>
          <w:szCs w:val="24"/>
        </w:rPr>
        <w:t>日全部收回；</w:t>
      </w:r>
      <w:r w:rsidRPr="00115D1E">
        <w:rPr>
          <w:rFonts w:ascii="Times New Roman" w:hAnsi="Times New Roman" w:cs="Times New Roman"/>
          <w:color w:val="000000" w:themeColor="text1"/>
          <w:sz w:val="24"/>
          <w:szCs w:val="24"/>
        </w:rPr>
        <w:t>应收结算备付金利息</w:t>
      </w:r>
      <w:r w:rsidR="00094B57">
        <w:rPr>
          <w:rFonts w:ascii="Times New Roman" w:hAnsi="Times New Roman" w:cs="Times New Roman" w:hint="eastAsia"/>
          <w:color w:val="000000" w:themeColor="text1"/>
          <w:sz w:val="24"/>
          <w:szCs w:val="24"/>
        </w:rPr>
        <w:t>人民币</w:t>
      </w:r>
      <w:r w:rsidR="00094B57">
        <w:rPr>
          <w:rFonts w:ascii="Times New Roman" w:hAnsi="Times New Roman" w:cs="Times New Roman" w:hint="eastAsia"/>
          <w:color w:val="000000" w:themeColor="text1"/>
          <w:sz w:val="24"/>
          <w:szCs w:val="24"/>
        </w:rPr>
        <w:t>591</w:t>
      </w:r>
      <w:r w:rsidR="005A699C" w:rsidRPr="00115D1E">
        <w:rPr>
          <w:rFonts w:ascii="Times New Roman" w:hAnsi="Times New Roman" w:cs="Times New Roman"/>
          <w:color w:val="000000" w:themeColor="text1"/>
          <w:sz w:val="24"/>
          <w:szCs w:val="24"/>
        </w:rPr>
        <w:t>.</w:t>
      </w:r>
      <w:r w:rsidR="00094B57">
        <w:rPr>
          <w:rFonts w:ascii="Times New Roman" w:hAnsi="Times New Roman" w:cs="Times New Roman" w:hint="eastAsia"/>
          <w:color w:val="000000" w:themeColor="text1"/>
          <w:sz w:val="24"/>
          <w:szCs w:val="24"/>
        </w:rPr>
        <w:t>75</w:t>
      </w:r>
      <w:r w:rsidRPr="00115D1E">
        <w:rPr>
          <w:rFonts w:ascii="Times New Roman" w:hAnsi="Times New Roman" w:cs="Times New Roman"/>
          <w:color w:val="000000" w:themeColor="text1"/>
          <w:sz w:val="24"/>
          <w:szCs w:val="24"/>
        </w:rPr>
        <w:t>元，</w:t>
      </w:r>
      <w:r w:rsidR="003B0BEC">
        <w:rPr>
          <w:rFonts w:ascii="Times New Roman" w:hAnsi="Times New Roman" w:cs="Times New Roman" w:hint="eastAsia"/>
          <w:color w:val="000000" w:themeColor="text1"/>
          <w:sz w:val="24"/>
          <w:szCs w:val="24"/>
        </w:rPr>
        <w:t>已于</w:t>
      </w:r>
      <w:r w:rsidR="003B0BEC">
        <w:rPr>
          <w:rFonts w:ascii="Times New Roman" w:hAnsi="Times New Roman" w:cs="Times New Roman" w:hint="eastAsia"/>
          <w:color w:val="000000" w:themeColor="text1"/>
          <w:sz w:val="24"/>
          <w:szCs w:val="24"/>
        </w:rPr>
        <w:t>2018</w:t>
      </w:r>
      <w:r w:rsidR="003B0BEC">
        <w:rPr>
          <w:rFonts w:ascii="Times New Roman" w:hAnsi="Times New Roman" w:cs="Times New Roman" w:hint="eastAsia"/>
          <w:color w:val="000000" w:themeColor="text1"/>
          <w:sz w:val="24"/>
          <w:szCs w:val="24"/>
        </w:rPr>
        <w:t>年</w:t>
      </w:r>
      <w:r w:rsidR="003B0BEC">
        <w:rPr>
          <w:rFonts w:ascii="Times New Roman" w:hAnsi="Times New Roman" w:cs="Times New Roman" w:hint="eastAsia"/>
          <w:color w:val="000000" w:themeColor="text1"/>
          <w:sz w:val="24"/>
          <w:szCs w:val="24"/>
        </w:rPr>
        <w:t>9</w:t>
      </w:r>
      <w:r w:rsidR="003B0BEC">
        <w:rPr>
          <w:rFonts w:ascii="Times New Roman" w:hAnsi="Times New Roman" w:cs="Times New Roman" w:hint="eastAsia"/>
          <w:color w:val="000000" w:themeColor="text1"/>
          <w:sz w:val="24"/>
          <w:szCs w:val="24"/>
        </w:rPr>
        <w:t>月</w:t>
      </w:r>
      <w:r w:rsidR="003B0BEC">
        <w:rPr>
          <w:rFonts w:ascii="Times New Roman" w:hAnsi="Times New Roman" w:cs="Times New Roman" w:hint="eastAsia"/>
          <w:color w:val="000000" w:themeColor="text1"/>
          <w:sz w:val="24"/>
          <w:szCs w:val="24"/>
        </w:rPr>
        <w:t>21</w:t>
      </w:r>
      <w:r w:rsidR="003B0BEC">
        <w:rPr>
          <w:rFonts w:ascii="Times New Roman" w:hAnsi="Times New Roman" w:cs="Times New Roman" w:hint="eastAsia"/>
          <w:color w:val="000000" w:themeColor="text1"/>
          <w:sz w:val="24"/>
          <w:szCs w:val="24"/>
        </w:rPr>
        <w:t>日实际收回</w:t>
      </w:r>
      <w:r w:rsidR="003B0BEC">
        <w:rPr>
          <w:rFonts w:ascii="Times New Roman" w:hAnsi="Times New Roman" w:cs="Times New Roman" w:hint="eastAsia"/>
          <w:color w:val="000000" w:themeColor="text1"/>
          <w:sz w:val="24"/>
          <w:szCs w:val="24"/>
        </w:rPr>
        <w:t>591.62</w:t>
      </w:r>
      <w:r w:rsidR="003B0BEC">
        <w:rPr>
          <w:rFonts w:ascii="Times New Roman" w:hAnsi="Times New Roman" w:cs="Times New Roman" w:hint="eastAsia"/>
          <w:color w:val="000000" w:themeColor="text1"/>
          <w:sz w:val="24"/>
          <w:szCs w:val="24"/>
        </w:rPr>
        <w:t>元；</w:t>
      </w:r>
      <w:r w:rsidRPr="00115D1E">
        <w:rPr>
          <w:rFonts w:ascii="Times New Roman" w:hAnsi="Times New Roman" w:cs="Times New Roman"/>
          <w:color w:val="000000" w:themeColor="text1"/>
          <w:sz w:val="24"/>
          <w:szCs w:val="24"/>
        </w:rPr>
        <w:t>应收存出保证金利息</w:t>
      </w:r>
      <w:r w:rsidR="00094B57">
        <w:rPr>
          <w:rFonts w:ascii="Times New Roman" w:hAnsi="Times New Roman" w:cs="Times New Roman" w:hint="eastAsia"/>
          <w:color w:val="000000" w:themeColor="text1"/>
          <w:sz w:val="24"/>
          <w:szCs w:val="24"/>
        </w:rPr>
        <w:t>人民币</w:t>
      </w:r>
      <w:r w:rsidR="005A699C" w:rsidRPr="00115D1E">
        <w:rPr>
          <w:rFonts w:ascii="Times New Roman" w:hAnsi="Times New Roman" w:cs="Times New Roman"/>
          <w:color w:val="000000" w:themeColor="text1"/>
          <w:sz w:val="24"/>
          <w:szCs w:val="24"/>
        </w:rPr>
        <w:t>1</w:t>
      </w:r>
      <w:r w:rsidR="00094B57">
        <w:rPr>
          <w:rFonts w:ascii="Times New Roman" w:hAnsi="Times New Roman" w:cs="Times New Roman" w:hint="eastAsia"/>
          <w:color w:val="000000" w:themeColor="text1"/>
          <w:sz w:val="24"/>
          <w:szCs w:val="24"/>
        </w:rPr>
        <w:t>44.15</w:t>
      </w:r>
      <w:r w:rsidRPr="00115D1E">
        <w:rPr>
          <w:rFonts w:ascii="Times New Roman" w:hAnsi="Times New Roman" w:cs="Times New Roman"/>
          <w:color w:val="000000" w:themeColor="text1"/>
          <w:sz w:val="24"/>
          <w:szCs w:val="24"/>
        </w:rPr>
        <w:t>元</w:t>
      </w:r>
      <w:r w:rsidR="003B0BEC">
        <w:rPr>
          <w:rFonts w:ascii="Times New Roman" w:hAnsi="Times New Roman" w:cs="Times New Roman" w:hint="eastAsia"/>
          <w:color w:val="000000" w:themeColor="text1"/>
          <w:sz w:val="24"/>
          <w:szCs w:val="24"/>
        </w:rPr>
        <w:t>，</w:t>
      </w:r>
      <w:r w:rsidR="00094B57">
        <w:rPr>
          <w:rFonts w:ascii="Times New Roman" w:hAnsi="Times New Roman" w:cs="Times New Roman" w:hint="eastAsia"/>
          <w:color w:val="000000" w:themeColor="text1"/>
          <w:sz w:val="24"/>
          <w:szCs w:val="24"/>
        </w:rPr>
        <w:t>已于</w:t>
      </w:r>
      <w:r w:rsidR="00094B57">
        <w:rPr>
          <w:rFonts w:ascii="Times New Roman" w:hAnsi="Times New Roman" w:cs="Times New Roman" w:hint="eastAsia"/>
          <w:color w:val="000000" w:themeColor="text1"/>
          <w:sz w:val="24"/>
          <w:szCs w:val="24"/>
        </w:rPr>
        <w:t>2018</w:t>
      </w:r>
      <w:r w:rsidR="00094B57">
        <w:rPr>
          <w:rFonts w:ascii="Times New Roman" w:hAnsi="Times New Roman" w:cs="Times New Roman" w:hint="eastAsia"/>
          <w:color w:val="000000" w:themeColor="text1"/>
          <w:sz w:val="24"/>
          <w:szCs w:val="24"/>
        </w:rPr>
        <w:t>年</w:t>
      </w:r>
      <w:r w:rsidR="00094B57">
        <w:rPr>
          <w:rFonts w:ascii="Times New Roman" w:hAnsi="Times New Roman" w:cs="Times New Roman" w:hint="eastAsia"/>
          <w:color w:val="000000" w:themeColor="text1"/>
          <w:sz w:val="24"/>
          <w:szCs w:val="24"/>
        </w:rPr>
        <w:t>9</w:t>
      </w:r>
      <w:r w:rsidR="00094B57">
        <w:rPr>
          <w:rFonts w:ascii="Times New Roman" w:hAnsi="Times New Roman" w:cs="Times New Roman" w:hint="eastAsia"/>
          <w:color w:val="000000" w:themeColor="text1"/>
          <w:sz w:val="24"/>
          <w:szCs w:val="24"/>
        </w:rPr>
        <w:t>月</w:t>
      </w:r>
      <w:r w:rsidR="00094B57">
        <w:rPr>
          <w:rFonts w:ascii="Times New Roman" w:hAnsi="Times New Roman" w:cs="Times New Roman" w:hint="eastAsia"/>
          <w:color w:val="000000" w:themeColor="text1"/>
          <w:sz w:val="24"/>
          <w:szCs w:val="24"/>
        </w:rPr>
        <w:t>21</w:t>
      </w:r>
      <w:r w:rsidR="00094B57">
        <w:rPr>
          <w:rFonts w:ascii="Times New Roman" w:hAnsi="Times New Roman" w:cs="Times New Roman" w:hint="eastAsia"/>
          <w:color w:val="000000" w:themeColor="text1"/>
          <w:sz w:val="24"/>
          <w:szCs w:val="24"/>
        </w:rPr>
        <w:t>日</w:t>
      </w:r>
      <w:r w:rsidR="003B0BEC">
        <w:rPr>
          <w:rFonts w:ascii="Times New Roman" w:hAnsi="Times New Roman" w:cs="Times New Roman" w:hint="eastAsia"/>
          <w:color w:val="000000" w:themeColor="text1"/>
          <w:sz w:val="24"/>
          <w:szCs w:val="24"/>
        </w:rPr>
        <w:t>全部</w:t>
      </w:r>
      <w:r w:rsidR="00094B57">
        <w:rPr>
          <w:rFonts w:ascii="Times New Roman" w:hAnsi="Times New Roman" w:cs="Times New Roman" w:hint="eastAsia"/>
          <w:color w:val="000000" w:themeColor="text1"/>
          <w:sz w:val="24"/>
          <w:szCs w:val="24"/>
        </w:rPr>
        <w:t>收回</w:t>
      </w:r>
      <w:r w:rsidRPr="00115D1E">
        <w:rPr>
          <w:rFonts w:ascii="Times New Roman" w:hAnsi="Times New Roman" w:cs="Times New Roman"/>
          <w:color w:val="000000" w:themeColor="text1"/>
          <w:sz w:val="24"/>
          <w:szCs w:val="24"/>
        </w:rPr>
        <w:t>。</w:t>
      </w:r>
    </w:p>
    <w:p w:rsidR="00C66F3D" w:rsidRPr="00115D1E"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hint="eastAsia"/>
          <w:color w:val="000000" w:themeColor="text1"/>
        </w:rPr>
        <w:t>（三）负债清偿情况</w:t>
      </w:r>
    </w:p>
    <w:p w:rsidR="00C66F3D" w:rsidRPr="00115D1E"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Pr="00115D1E">
        <w:rPr>
          <w:rFonts w:ascii="Times New Roman" w:eastAsiaTheme="minorEastAsia" w:hAnsi="Times New Roman" w:cs="Times New Roman"/>
          <w:color w:val="000000" w:themeColor="text1"/>
        </w:rPr>
        <w:t>1</w:t>
      </w:r>
      <w:r w:rsidRPr="00115D1E">
        <w:rPr>
          <w:rFonts w:ascii="Times New Roman" w:eastAsiaTheme="minorEastAsia" w:hAnsi="Times New Roman" w:cs="Times New Roman"/>
          <w:color w:val="000000" w:themeColor="text1"/>
        </w:rPr>
        <w:t>）本基金最后运作日应付赎回款为人民币</w:t>
      </w:r>
      <w:r w:rsidR="00094B57">
        <w:rPr>
          <w:rFonts w:ascii="Times New Roman" w:hAnsi="Times New Roman" w:cs="Times New Roman" w:hint="eastAsia"/>
          <w:color w:val="000000" w:themeColor="text1"/>
        </w:rPr>
        <w:t>251,550.89</w:t>
      </w:r>
      <w:r w:rsidRPr="00115D1E">
        <w:rPr>
          <w:rFonts w:ascii="Times New Roman" w:eastAsiaTheme="minorEastAsia" w:hAnsi="Times New Roman" w:cs="Times New Roman"/>
          <w:color w:val="000000" w:themeColor="text1"/>
        </w:rPr>
        <w:t>元，该款项已</w:t>
      </w:r>
      <w:r w:rsidR="005A699C" w:rsidRPr="00115D1E">
        <w:rPr>
          <w:rFonts w:ascii="Times New Roman" w:eastAsiaTheme="minorEastAsia" w:hAnsi="Times New Roman" w:cs="Times New Roman"/>
          <w:color w:val="000000" w:themeColor="text1"/>
        </w:rPr>
        <w:t>分别</w:t>
      </w:r>
      <w:r w:rsidRPr="00115D1E">
        <w:rPr>
          <w:rFonts w:ascii="Times New Roman" w:eastAsiaTheme="minorEastAsia" w:hAnsi="Times New Roman" w:cs="Times New Roman"/>
          <w:color w:val="000000" w:themeColor="text1"/>
        </w:rPr>
        <w:t>于</w:t>
      </w:r>
      <w:r w:rsidR="005A699C" w:rsidRPr="00115D1E">
        <w:rPr>
          <w:rFonts w:ascii="Times New Roman" w:eastAsiaTheme="minorEastAsia" w:hAnsi="Times New Roman" w:cs="Times New Roman"/>
          <w:color w:val="000000" w:themeColor="text1"/>
        </w:rPr>
        <w:t>2018</w:t>
      </w:r>
      <w:r w:rsidR="005A699C" w:rsidRPr="00115D1E">
        <w:rPr>
          <w:rFonts w:ascii="Times New Roman" w:eastAsiaTheme="minorEastAsia" w:hAnsi="Times New Roman" w:cs="Times New Roman"/>
          <w:color w:val="000000" w:themeColor="text1"/>
        </w:rPr>
        <w:t>年</w:t>
      </w:r>
      <w:r w:rsidR="00094B57">
        <w:rPr>
          <w:rFonts w:ascii="Times New Roman" w:eastAsiaTheme="minorEastAsia" w:hAnsi="Times New Roman" w:cs="Times New Roman" w:hint="eastAsia"/>
          <w:color w:val="000000" w:themeColor="text1"/>
        </w:rPr>
        <w:t>9</w:t>
      </w:r>
      <w:r w:rsidRPr="00115D1E">
        <w:rPr>
          <w:rFonts w:ascii="Times New Roman" w:eastAsiaTheme="minorEastAsia" w:hAnsi="Times New Roman" w:cs="Times New Roman"/>
          <w:color w:val="000000" w:themeColor="text1"/>
        </w:rPr>
        <w:t>月</w:t>
      </w:r>
      <w:r w:rsidR="00094B57">
        <w:rPr>
          <w:rFonts w:ascii="Times New Roman" w:eastAsiaTheme="minorEastAsia" w:hAnsi="Times New Roman" w:cs="Times New Roman" w:hint="eastAsia"/>
          <w:color w:val="000000" w:themeColor="text1"/>
        </w:rPr>
        <w:t>21</w:t>
      </w:r>
      <w:r w:rsidRPr="00115D1E">
        <w:rPr>
          <w:rFonts w:ascii="Times New Roman" w:eastAsiaTheme="minorEastAsia" w:hAnsi="Times New Roman" w:cs="Times New Roman"/>
          <w:color w:val="000000" w:themeColor="text1"/>
        </w:rPr>
        <w:t>日</w:t>
      </w:r>
      <w:r w:rsidR="00094B57">
        <w:rPr>
          <w:rFonts w:ascii="Times New Roman" w:eastAsiaTheme="minorEastAsia" w:hAnsi="Times New Roman" w:cs="Times New Roman" w:hint="eastAsia"/>
          <w:color w:val="000000" w:themeColor="text1"/>
        </w:rPr>
        <w:t>和</w:t>
      </w:r>
      <w:r w:rsidR="00094B57">
        <w:rPr>
          <w:rFonts w:ascii="Times New Roman" w:eastAsiaTheme="minorEastAsia" w:hAnsi="Times New Roman" w:cs="Times New Roman" w:hint="eastAsia"/>
          <w:color w:val="000000" w:themeColor="text1"/>
        </w:rPr>
        <w:t>2018</w:t>
      </w:r>
      <w:r w:rsidR="00094B57">
        <w:rPr>
          <w:rFonts w:ascii="Times New Roman" w:eastAsiaTheme="minorEastAsia" w:hAnsi="Times New Roman" w:cs="Times New Roman" w:hint="eastAsia"/>
          <w:color w:val="000000" w:themeColor="text1"/>
        </w:rPr>
        <w:t>年</w:t>
      </w:r>
      <w:r w:rsidR="00094B57">
        <w:rPr>
          <w:rFonts w:ascii="Times New Roman" w:eastAsiaTheme="minorEastAsia" w:hAnsi="Times New Roman" w:cs="Times New Roman" w:hint="eastAsia"/>
          <w:color w:val="000000" w:themeColor="text1"/>
        </w:rPr>
        <w:t>9</w:t>
      </w:r>
      <w:r w:rsidR="005A699C" w:rsidRPr="00115D1E">
        <w:rPr>
          <w:rFonts w:ascii="Times New Roman" w:eastAsiaTheme="minorEastAsia" w:hAnsi="Times New Roman" w:cs="Times New Roman"/>
          <w:color w:val="000000" w:themeColor="text1"/>
        </w:rPr>
        <w:t>月</w:t>
      </w:r>
      <w:r w:rsidR="00094B57">
        <w:rPr>
          <w:rFonts w:ascii="Times New Roman" w:eastAsiaTheme="minorEastAsia" w:hAnsi="Times New Roman" w:cs="Times New Roman" w:hint="eastAsia"/>
          <w:color w:val="000000" w:themeColor="text1"/>
        </w:rPr>
        <w:t>25</w:t>
      </w:r>
      <w:r w:rsidR="005A699C" w:rsidRPr="00115D1E">
        <w:rPr>
          <w:rFonts w:ascii="Times New Roman" w:eastAsiaTheme="minorEastAsia" w:hAnsi="Times New Roman" w:cs="Times New Roman"/>
          <w:color w:val="000000" w:themeColor="text1"/>
        </w:rPr>
        <w:t>日</w:t>
      </w:r>
      <w:r w:rsidRPr="00115D1E">
        <w:rPr>
          <w:rFonts w:ascii="Times New Roman" w:eastAsiaTheme="minorEastAsia" w:hAnsi="Times New Roman" w:cs="Times New Roman"/>
          <w:color w:val="000000" w:themeColor="text1"/>
        </w:rPr>
        <w:t>支付。</w:t>
      </w:r>
    </w:p>
    <w:p w:rsidR="00C66F3D" w:rsidRPr="00115D1E"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00094B57">
        <w:rPr>
          <w:rFonts w:ascii="Times New Roman" w:eastAsiaTheme="minorEastAsia" w:hAnsi="Times New Roman" w:cs="Times New Roman" w:hint="eastAsia"/>
          <w:color w:val="000000" w:themeColor="text1"/>
        </w:rPr>
        <w:t>2</w:t>
      </w:r>
      <w:r w:rsidRPr="00115D1E">
        <w:rPr>
          <w:rFonts w:ascii="Times New Roman" w:eastAsiaTheme="minorEastAsia" w:hAnsi="Times New Roman" w:cs="Times New Roman"/>
          <w:color w:val="000000" w:themeColor="text1"/>
        </w:rPr>
        <w:t>）本基金最后运作日应付管理人报酬为人民币</w:t>
      </w:r>
      <w:r w:rsidR="00094B57">
        <w:rPr>
          <w:rFonts w:ascii="Times New Roman" w:eastAsiaTheme="minorEastAsia" w:hAnsi="Times New Roman" w:cs="Times New Roman" w:hint="eastAsia"/>
          <w:color w:val="000000" w:themeColor="text1"/>
        </w:rPr>
        <w:t>251.39</w:t>
      </w:r>
      <w:r w:rsidRPr="00115D1E">
        <w:rPr>
          <w:rFonts w:ascii="Times New Roman" w:eastAsiaTheme="minorEastAsia" w:hAnsi="Times New Roman" w:cs="Times New Roman"/>
          <w:color w:val="000000" w:themeColor="text1"/>
        </w:rPr>
        <w:t>元，该款项已于</w:t>
      </w:r>
      <w:r w:rsidR="00EB47D0"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094B57">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月</w:t>
      </w:r>
      <w:r w:rsidR="00094B57">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日支付。</w:t>
      </w:r>
    </w:p>
    <w:p w:rsidR="00C66F3D" w:rsidRPr="00115D1E"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00094B57">
        <w:rPr>
          <w:rFonts w:ascii="Times New Roman" w:eastAsiaTheme="minorEastAsia" w:hAnsi="Times New Roman" w:cs="Times New Roman" w:hint="eastAsia"/>
          <w:color w:val="000000" w:themeColor="text1"/>
        </w:rPr>
        <w:t>3</w:t>
      </w:r>
      <w:r w:rsidRPr="00115D1E">
        <w:rPr>
          <w:rFonts w:ascii="Times New Roman" w:eastAsiaTheme="minorEastAsia" w:hAnsi="Times New Roman" w:cs="Times New Roman"/>
          <w:color w:val="000000" w:themeColor="text1"/>
        </w:rPr>
        <w:t>）本基金最后运作日应付托管费为人民币</w:t>
      </w:r>
      <w:r w:rsidR="00094B57">
        <w:rPr>
          <w:rFonts w:ascii="Times New Roman" w:eastAsiaTheme="minorEastAsia" w:hAnsi="Times New Roman" w:cs="Times New Roman" w:hint="eastAsia"/>
          <w:color w:val="000000" w:themeColor="text1"/>
        </w:rPr>
        <w:t>62.83</w:t>
      </w:r>
      <w:r w:rsidRPr="00115D1E">
        <w:rPr>
          <w:rFonts w:ascii="Times New Roman" w:eastAsiaTheme="minorEastAsia" w:hAnsi="Times New Roman" w:cs="Times New Roman"/>
          <w:color w:val="000000" w:themeColor="text1"/>
        </w:rPr>
        <w:t>元，该款项已于</w:t>
      </w:r>
      <w:r w:rsidR="00EB47D0"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094B57">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月</w:t>
      </w:r>
      <w:r w:rsidR="00094B57">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日支付。</w:t>
      </w:r>
    </w:p>
    <w:p w:rsidR="00C66F3D" w:rsidRPr="00115D1E"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00094B57">
        <w:rPr>
          <w:rFonts w:ascii="Times New Roman" w:eastAsiaTheme="minorEastAsia" w:hAnsi="Times New Roman" w:cs="Times New Roman" w:hint="eastAsia"/>
          <w:color w:val="000000" w:themeColor="text1"/>
        </w:rPr>
        <w:t>4</w:t>
      </w:r>
      <w:r w:rsidRPr="00115D1E">
        <w:rPr>
          <w:rFonts w:ascii="Times New Roman" w:eastAsiaTheme="minorEastAsia" w:hAnsi="Times New Roman" w:cs="Times New Roman"/>
          <w:color w:val="000000" w:themeColor="text1"/>
        </w:rPr>
        <w:t>）本基金最后运作日应付销售服务费为人民币</w:t>
      </w:r>
      <w:r w:rsidR="00094B57">
        <w:rPr>
          <w:rFonts w:ascii="Times New Roman" w:eastAsiaTheme="minorEastAsia" w:hAnsi="Times New Roman" w:cs="Times New Roman" w:hint="eastAsia"/>
          <w:color w:val="000000" w:themeColor="text1"/>
        </w:rPr>
        <w:t>41.53</w:t>
      </w:r>
      <w:r w:rsidRPr="00115D1E">
        <w:rPr>
          <w:rFonts w:ascii="Times New Roman" w:eastAsiaTheme="minorEastAsia" w:hAnsi="Times New Roman" w:cs="Times New Roman"/>
          <w:color w:val="000000" w:themeColor="text1"/>
        </w:rPr>
        <w:t>元，该款项已于</w:t>
      </w:r>
      <w:r w:rsidR="00EB47D0"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094B57">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月</w:t>
      </w:r>
      <w:r w:rsidR="00094B57">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日支付。</w:t>
      </w:r>
    </w:p>
    <w:p w:rsidR="00C66F3D" w:rsidRPr="00115D1E"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00094B57">
        <w:rPr>
          <w:rFonts w:ascii="Times New Roman" w:eastAsiaTheme="minorEastAsia" w:hAnsi="Times New Roman" w:cs="Times New Roman" w:hint="eastAsia"/>
          <w:color w:val="000000" w:themeColor="text1"/>
        </w:rPr>
        <w:t>5</w:t>
      </w:r>
      <w:r w:rsidRPr="00115D1E">
        <w:rPr>
          <w:rFonts w:ascii="Times New Roman" w:eastAsiaTheme="minorEastAsia" w:hAnsi="Times New Roman" w:cs="Times New Roman"/>
          <w:color w:val="000000" w:themeColor="text1"/>
        </w:rPr>
        <w:t>）本基金最后运作日应付交易费用为人民币</w:t>
      </w:r>
      <w:r w:rsidR="00094B57">
        <w:rPr>
          <w:rFonts w:ascii="Times New Roman" w:eastAsiaTheme="minorEastAsia" w:hAnsi="Times New Roman" w:cs="Times New Roman" w:hint="eastAsia"/>
          <w:color w:val="000000" w:themeColor="text1"/>
        </w:rPr>
        <w:t>2</w:t>
      </w:r>
      <w:r w:rsidR="00212A33">
        <w:rPr>
          <w:rFonts w:ascii="Times New Roman" w:eastAsiaTheme="minorEastAsia" w:hAnsi="Times New Roman" w:cs="Times New Roman" w:hint="eastAsia"/>
          <w:color w:val="000000" w:themeColor="text1"/>
        </w:rPr>
        <w:t>,</w:t>
      </w:r>
      <w:r w:rsidR="00094B57">
        <w:rPr>
          <w:rFonts w:ascii="Times New Roman" w:eastAsiaTheme="minorEastAsia" w:hAnsi="Times New Roman" w:cs="Times New Roman" w:hint="eastAsia"/>
          <w:color w:val="000000" w:themeColor="text1"/>
        </w:rPr>
        <w:t>366.26</w:t>
      </w:r>
      <w:r w:rsidRPr="00115D1E">
        <w:rPr>
          <w:rFonts w:ascii="Times New Roman" w:eastAsiaTheme="minorEastAsia" w:hAnsi="Times New Roman" w:cs="Times New Roman"/>
          <w:color w:val="000000" w:themeColor="text1"/>
        </w:rPr>
        <w:t>元，该款项</w:t>
      </w:r>
      <w:r w:rsidR="00AC7BD0" w:rsidRPr="00115D1E">
        <w:rPr>
          <w:rFonts w:ascii="Times New Roman" w:eastAsiaTheme="minorEastAsia" w:hAnsi="Times New Roman" w:cs="Times New Roman"/>
          <w:color w:val="000000" w:themeColor="text1"/>
        </w:rPr>
        <w:t>由</w:t>
      </w:r>
      <w:r w:rsidRPr="00115D1E">
        <w:rPr>
          <w:rFonts w:ascii="Times New Roman" w:eastAsiaTheme="minorEastAsia" w:hAnsi="Times New Roman" w:cs="Times New Roman"/>
          <w:color w:val="000000" w:themeColor="text1"/>
        </w:rPr>
        <w:t>本基金</w:t>
      </w:r>
      <w:r w:rsidR="00EB47D0" w:rsidRPr="00115D1E">
        <w:rPr>
          <w:rFonts w:ascii="Times New Roman" w:eastAsiaTheme="minorEastAsia" w:hAnsi="Times New Roman" w:cs="Times New Roman"/>
          <w:color w:val="000000" w:themeColor="text1"/>
        </w:rPr>
        <w:t>2018</w:t>
      </w:r>
      <w:r w:rsidR="00EB47D0" w:rsidRPr="00115D1E">
        <w:rPr>
          <w:rFonts w:ascii="Times New Roman" w:eastAsiaTheme="minorEastAsia" w:hAnsi="Times New Roman" w:cs="Times New Roman"/>
          <w:color w:val="000000" w:themeColor="text1"/>
        </w:rPr>
        <w:t>年</w:t>
      </w:r>
      <w:r w:rsidR="005E4E4E" w:rsidRPr="00115D1E">
        <w:rPr>
          <w:rFonts w:ascii="Times New Roman" w:eastAsiaTheme="minorEastAsia" w:hAnsi="Times New Roman" w:cs="Times New Roman"/>
          <w:color w:val="000000" w:themeColor="text1"/>
        </w:rPr>
        <w:t>三</w:t>
      </w:r>
      <w:r w:rsidR="00EB47D0" w:rsidRPr="00115D1E">
        <w:rPr>
          <w:rFonts w:ascii="Times New Roman" w:eastAsiaTheme="minorEastAsia" w:hAnsi="Times New Roman" w:cs="Times New Roman"/>
          <w:color w:val="000000" w:themeColor="text1"/>
        </w:rPr>
        <w:t>季度进行交易所交易产生的佣金费用</w:t>
      </w:r>
      <w:r w:rsidR="00EB47D0" w:rsidRPr="00115D1E">
        <w:rPr>
          <w:rFonts w:ascii="Times New Roman" w:eastAsiaTheme="minorEastAsia" w:hAnsi="Times New Roman" w:cs="Times New Roman"/>
          <w:color w:val="000000" w:themeColor="text1"/>
        </w:rPr>
        <w:t>1,</w:t>
      </w:r>
      <w:r w:rsidR="00212A33">
        <w:rPr>
          <w:rFonts w:ascii="Times New Roman" w:eastAsiaTheme="minorEastAsia" w:hAnsi="Times New Roman" w:cs="Times New Roman" w:hint="eastAsia"/>
          <w:color w:val="000000" w:themeColor="text1"/>
        </w:rPr>
        <w:t>666</w:t>
      </w:r>
      <w:r w:rsidR="00EB47D0" w:rsidRPr="00115D1E">
        <w:rPr>
          <w:rFonts w:ascii="Times New Roman" w:eastAsiaTheme="minorEastAsia" w:hAnsi="Times New Roman" w:cs="Times New Roman"/>
          <w:color w:val="000000" w:themeColor="text1"/>
        </w:rPr>
        <w:t>.</w:t>
      </w:r>
      <w:r w:rsidR="00D8417E">
        <w:rPr>
          <w:rFonts w:ascii="Times New Roman" w:eastAsiaTheme="minorEastAsia" w:hAnsi="Times New Roman" w:cs="Times New Roman" w:hint="eastAsia"/>
          <w:color w:val="000000" w:themeColor="text1"/>
        </w:rPr>
        <w:t>26</w:t>
      </w:r>
      <w:r w:rsidR="00EB47D0" w:rsidRPr="00115D1E">
        <w:rPr>
          <w:rFonts w:ascii="Times New Roman" w:eastAsiaTheme="minorEastAsia" w:hAnsi="Times New Roman" w:cs="Times New Roman"/>
          <w:color w:val="000000" w:themeColor="text1"/>
        </w:rPr>
        <w:t>元和</w:t>
      </w:r>
      <w:r w:rsidR="00EB47D0"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5E4E4E" w:rsidRPr="00115D1E">
        <w:rPr>
          <w:rFonts w:ascii="Times New Roman" w:eastAsiaTheme="minorEastAsia" w:hAnsi="Times New Roman" w:cs="Times New Roman"/>
          <w:color w:val="000000" w:themeColor="text1"/>
        </w:rPr>
        <w:t>三</w:t>
      </w:r>
      <w:r w:rsidRPr="00115D1E">
        <w:rPr>
          <w:rFonts w:ascii="Times New Roman" w:eastAsiaTheme="minorEastAsia" w:hAnsi="Times New Roman" w:cs="Times New Roman"/>
          <w:color w:val="000000" w:themeColor="text1"/>
        </w:rPr>
        <w:t>季度进行银行间交易产生的</w:t>
      </w:r>
      <w:r w:rsidR="00AC7BD0" w:rsidRPr="00115D1E">
        <w:rPr>
          <w:rFonts w:ascii="Times New Roman" w:eastAsiaTheme="minorEastAsia" w:hAnsi="Times New Roman" w:cs="Times New Roman"/>
          <w:color w:val="000000" w:themeColor="text1"/>
        </w:rPr>
        <w:t>交易手续费</w:t>
      </w:r>
      <w:r w:rsidR="00212A33">
        <w:rPr>
          <w:rFonts w:ascii="Times New Roman" w:eastAsiaTheme="minorEastAsia" w:hAnsi="Times New Roman" w:cs="Times New Roman" w:hint="eastAsia"/>
          <w:color w:val="000000" w:themeColor="text1"/>
        </w:rPr>
        <w:t>100</w:t>
      </w:r>
      <w:r w:rsidR="00EB47D0" w:rsidRPr="00115D1E">
        <w:rPr>
          <w:rFonts w:ascii="Times New Roman" w:eastAsiaTheme="minorEastAsia" w:hAnsi="Times New Roman" w:cs="Times New Roman"/>
          <w:color w:val="000000" w:themeColor="text1"/>
        </w:rPr>
        <w:t>.</w:t>
      </w:r>
      <w:r w:rsidR="00212A33">
        <w:rPr>
          <w:rFonts w:ascii="Times New Roman" w:eastAsiaTheme="minorEastAsia" w:hAnsi="Times New Roman" w:cs="Times New Roman" w:hint="eastAsia"/>
          <w:color w:val="000000" w:themeColor="text1"/>
        </w:rPr>
        <w:t>00</w:t>
      </w:r>
      <w:r w:rsidR="00AC7BD0" w:rsidRPr="00115D1E">
        <w:rPr>
          <w:rFonts w:ascii="Times New Roman" w:eastAsiaTheme="minorEastAsia" w:hAnsi="Times New Roman" w:cs="Times New Roman"/>
          <w:color w:val="000000" w:themeColor="text1"/>
        </w:rPr>
        <w:t>元</w:t>
      </w:r>
      <w:r w:rsidR="00EB47D0" w:rsidRPr="00115D1E">
        <w:rPr>
          <w:rFonts w:ascii="Times New Roman" w:eastAsiaTheme="minorEastAsia" w:hAnsi="Times New Roman" w:cs="Times New Roman"/>
          <w:color w:val="000000" w:themeColor="text1"/>
        </w:rPr>
        <w:t>、</w:t>
      </w:r>
      <w:r w:rsidR="00AC7BD0" w:rsidRPr="00115D1E">
        <w:rPr>
          <w:rFonts w:ascii="Times New Roman" w:eastAsiaTheme="minorEastAsia" w:hAnsi="Times New Roman" w:cs="Times New Roman"/>
          <w:color w:val="000000" w:themeColor="text1"/>
        </w:rPr>
        <w:t>结算服务费</w:t>
      </w:r>
      <w:r w:rsidR="00212A33">
        <w:rPr>
          <w:rFonts w:ascii="Times New Roman" w:eastAsiaTheme="minorEastAsia" w:hAnsi="Times New Roman" w:cs="Times New Roman" w:hint="eastAsia"/>
          <w:color w:val="000000" w:themeColor="text1"/>
        </w:rPr>
        <w:t>600</w:t>
      </w:r>
      <w:r w:rsidR="00EB47D0" w:rsidRPr="00115D1E">
        <w:rPr>
          <w:rFonts w:ascii="Times New Roman" w:eastAsiaTheme="minorEastAsia" w:hAnsi="Times New Roman" w:cs="Times New Roman"/>
          <w:color w:val="000000" w:themeColor="text1"/>
        </w:rPr>
        <w:t>.00</w:t>
      </w:r>
      <w:r w:rsidR="00AC7BD0" w:rsidRPr="00115D1E">
        <w:rPr>
          <w:rFonts w:ascii="Times New Roman" w:eastAsiaTheme="minorEastAsia" w:hAnsi="Times New Roman" w:cs="Times New Roman"/>
          <w:color w:val="000000" w:themeColor="text1"/>
        </w:rPr>
        <w:t>元</w:t>
      </w:r>
      <w:r w:rsidR="00F84C66" w:rsidRPr="00115D1E">
        <w:rPr>
          <w:rFonts w:ascii="Times New Roman" w:eastAsiaTheme="minorEastAsia" w:hAnsi="Times New Roman" w:cs="Times New Roman"/>
          <w:color w:val="000000" w:themeColor="text1"/>
        </w:rPr>
        <w:t>构成</w:t>
      </w:r>
      <w:r w:rsidR="00EB47D0" w:rsidRPr="00115D1E">
        <w:rPr>
          <w:rFonts w:ascii="Times New Roman" w:eastAsiaTheme="minorEastAsia" w:hAnsi="Times New Roman" w:cs="Times New Roman"/>
          <w:color w:val="000000" w:themeColor="text1"/>
        </w:rPr>
        <w:t>。佣金费用已于</w:t>
      </w:r>
      <w:r w:rsidR="00EB47D0" w:rsidRPr="00115D1E">
        <w:rPr>
          <w:rFonts w:ascii="Times New Roman" w:eastAsiaTheme="minorEastAsia" w:hAnsi="Times New Roman" w:cs="Times New Roman"/>
          <w:color w:val="000000" w:themeColor="text1"/>
        </w:rPr>
        <w:t>2018</w:t>
      </w:r>
      <w:r w:rsidR="00EB47D0" w:rsidRPr="00115D1E">
        <w:rPr>
          <w:rFonts w:ascii="Times New Roman" w:eastAsiaTheme="minorEastAsia" w:hAnsi="Times New Roman" w:cs="Times New Roman"/>
          <w:color w:val="000000" w:themeColor="text1"/>
        </w:rPr>
        <w:t>年</w:t>
      </w:r>
      <w:r w:rsidR="00212A33">
        <w:rPr>
          <w:rFonts w:ascii="Times New Roman" w:eastAsiaTheme="minorEastAsia" w:hAnsi="Times New Roman" w:cs="Times New Roman" w:hint="eastAsia"/>
          <w:color w:val="000000" w:themeColor="text1"/>
        </w:rPr>
        <w:t>10</w:t>
      </w:r>
      <w:r w:rsidR="00EB47D0" w:rsidRPr="00115D1E">
        <w:rPr>
          <w:rFonts w:ascii="Times New Roman" w:eastAsiaTheme="minorEastAsia" w:hAnsi="Times New Roman" w:cs="Times New Roman"/>
          <w:color w:val="000000" w:themeColor="text1"/>
        </w:rPr>
        <w:t>月</w:t>
      </w:r>
      <w:r w:rsidR="00541B58" w:rsidRPr="00115D1E">
        <w:rPr>
          <w:rFonts w:ascii="Times New Roman" w:eastAsiaTheme="minorEastAsia" w:hAnsi="Times New Roman" w:cs="Times New Roman"/>
          <w:color w:val="000000" w:themeColor="text1"/>
        </w:rPr>
        <w:t>2</w:t>
      </w:r>
      <w:r w:rsidR="00212A33">
        <w:rPr>
          <w:rFonts w:ascii="Times New Roman" w:eastAsiaTheme="minorEastAsia" w:hAnsi="Times New Roman" w:cs="Times New Roman" w:hint="eastAsia"/>
          <w:color w:val="000000" w:themeColor="text1"/>
        </w:rPr>
        <w:t>9</w:t>
      </w:r>
      <w:r w:rsidR="00EB47D0" w:rsidRPr="00115D1E">
        <w:rPr>
          <w:rFonts w:ascii="Times New Roman" w:eastAsiaTheme="minorEastAsia" w:hAnsi="Times New Roman" w:cs="Times New Roman"/>
          <w:color w:val="000000" w:themeColor="text1"/>
        </w:rPr>
        <w:t>日支付；银行间交易</w:t>
      </w:r>
      <w:r w:rsidR="00212A33">
        <w:rPr>
          <w:rFonts w:ascii="Times New Roman" w:eastAsiaTheme="minorEastAsia" w:hAnsi="Times New Roman" w:cs="Times New Roman" w:hint="eastAsia"/>
          <w:color w:val="000000" w:themeColor="text1"/>
        </w:rPr>
        <w:t>手续费已于</w:t>
      </w:r>
      <w:r w:rsidR="00212A33">
        <w:rPr>
          <w:rFonts w:ascii="Times New Roman" w:eastAsiaTheme="minorEastAsia" w:hAnsi="Times New Roman" w:cs="Times New Roman" w:hint="eastAsia"/>
          <w:color w:val="000000" w:themeColor="text1"/>
        </w:rPr>
        <w:t>10</w:t>
      </w:r>
      <w:r w:rsidR="00212A33">
        <w:rPr>
          <w:rFonts w:ascii="Times New Roman" w:eastAsiaTheme="minorEastAsia" w:hAnsi="Times New Roman" w:cs="Times New Roman" w:hint="eastAsia"/>
          <w:color w:val="000000" w:themeColor="text1"/>
        </w:rPr>
        <w:t>月</w:t>
      </w:r>
      <w:r w:rsidR="00212A33">
        <w:rPr>
          <w:rFonts w:ascii="Times New Roman" w:eastAsiaTheme="minorEastAsia" w:hAnsi="Times New Roman" w:cs="Times New Roman" w:hint="eastAsia"/>
          <w:color w:val="000000" w:themeColor="text1"/>
        </w:rPr>
        <w:t>24</w:t>
      </w:r>
      <w:r w:rsidR="00212A33">
        <w:rPr>
          <w:rFonts w:ascii="Times New Roman" w:eastAsiaTheme="minorEastAsia" w:hAnsi="Times New Roman" w:cs="Times New Roman" w:hint="eastAsia"/>
          <w:color w:val="000000" w:themeColor="text1"/>
        </w:rPr>
        <w:t>日支付、结算服务费已于</w:t>
      </w:r>
      <w:r w:rsidR="00212A33">
        <w:rPr>
          <w:rFonts w:ascii="Times New Roman" w:eastAsiaTheme="minorEastAsia" w:hAnsi="Times New Roman" w:cs="Times New Roman" w:hint="eastAsia"/>
          <w:color w:val="000000" w:themeColor="text1"/>
        </w:rPr>
        <w:t>10</w:t>
      </w:r>
      <w:r w:rsidR="00212A33">
        <w:rPr>
          <w:rFonts w:ascii="Times New Roman" w:eastAsiaTheme="minorEastAsia" w:hAnsi="Times New Roman" w:cs="Times New Roman" w:hint="eastAsia"/>
          <w:color w:val="000000" w:themeColor="text1"/>
        </w:rPr>
        <w:t>月</w:t>
      </w:r>
      <w:r w:rsidR="00212A33">
        <w:rPr>
          <w:rFonts w:ascii="Times New Roman" w:eastAsiaTheme="minorEastAsia" w:hAnsi="Times New Roman" w:cs="Times New Roman" w:hint="eastAsia"/>
          <w:color w:val="000000" w:themeColor="text1"/>
        </w:rPr>
        <w:t>22</w:t>
      </w:r>
      <w:r w:rsidR="00212A33">
        <w:rPr>
          <w:rFonts w:ascii="Times New Roman" w:eastAsiaTheme="minorEastAsia" w:hAnsi="Times New Roman" w:cs="Times New Roman" w:hint="eastAsia"/>
          <w:color w:val="000000" w:themeColor="text1"/>
        </w:rPr>
        <w:t>日支付</w:t>
      </w:r>
      <w:r w:rsidRPr="00115D1E">
        <w:rPr>
          <w:rFonts w:ascii="Times New Roman" w:eastAsiaTheme="minorEastAsia" w:hAnsi="Times New Roman" w:cs="Times New Roman"/>
          <w:color w:val="000000" w:themeColor="text1"/>
        </w:rPr>
        <w:t>。</w:t>
      </w:r>
    </w:p>
    <w:p w:rsidR="006F76D3" w:rsidRPr="00115D1E" w:rsidRDefault="00C66F3D" w:rsidP="006F76D3">
      <w:pPr>
        <w:pStyle w:val="Default"/>
        <w:snapToGrid w:val="0"/>
        <w:spacing w:line="360" w:lineRule="auto"/>
        <w:ind w:firstLine="198"/>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00C1124A">
        <w:rPr>
          <w:rFonts w:ascii="Times New Roman" w:eastAsiaTheme="minorEastAsia" w:hAnsi="Times New Roman" w:cs="Times New Roman" w:hint="eastAsia"/>
          <w:color w:val="000000" w:themeColor="text1"/>
        </w:rPr>
        <w:t>6</w:t>
      </w:r>
      <w:r w:rsidRPr="00115D1E">
        <w:rPr>
          <w:rFonts w:ascii="Times New Roman" w:eastAsiaTheme="minorEastAsia" w:hAnsi="Times New Roman" w:cs="Times New Roman"/>
          <w:color w:val="000000" w:themeColor="text1"/>
        </w:rPr>
        <w:t>）本基金最后运作日</w:t>
      </w:r>
      <w:r w:rsidR="00497DED">
        <w:rPr>
          <w:rFonts w:ascii="Times New Roman" w:eastAsiaTheme="minorEastAsia" w:hAnsi="Times New Roman" w:cs="Times New Roman" w:hint="eastAsia"/>
          <w:color w:val="000000" w:themeColor="text1"/>
        </w:rPr>
        <w:t>其他负债</w:t>
      </w:r>
      <w:r w:rsidRPr="00115D1E">
        <w:rPr>
          <w:rFonts w:ascii="Times New Roman" w:eastAsiaTheme="minorEastAsia" w:hAnsi="Times New Roman" w:cs="Times New Roman"/>
          <w:color w:val="000000" w:themeColor="text1"/>
        </w:rPr>
        <w:t>为人民币</w:t>
      </w:r>
      <w:r w:rsidR="00497DED">
        <w:rPr>
          <w:rFonts w:ascii="Times New Roman" w:hAnsi="Times New Roman" w:cs="Times New Roman" w:hint="eastAsia"/>
          <w:color w:val="000000" w:themeColor="text1"/>
        </w:rPr>
        <w:t>478,338.11</w:t>
      </w:r>
      <w:r w:rsidR="00AC7BD0" w:rsidRPr="00115D1E">
        <w:rPr>
          <w:rFonts w:ascii="Times New Roman" w:eastAsiaTheme="minorEastAsia" w:hAnsi="Times New Roman" w:cs="Times New Roman"/>
          <w:color w:val="000000" w:themeColor="text1"/>
        </w:rPr>
        <w:t>元，</w:t>
      </w:r>
      <w:r w:rsidR="00497DED">
        <w:rPr>
          <w:rFonts w:ascii="Times New Roman" w:eastAsiaTheme="minorEastAsia" w:hAnsi="Times New Roman" w:cs="Times New Roman" w:hint="eastAsia"/>
          <w:color w:val="000000" w:themeColor="text1"/>
        </w:rPr>
        <w:t>包括应付基金管理人垫资</w:t>
      </w:r>
      <w:r w:rsidR="00497DED">
        <w:rPr>
          <w:rFonts w:ascii="Times New Roman" w:eastAsiaTheme="minorEastAsia" w:hAnsi="Times New Roman" w:cs="Times New Roman" w:hint="eastAsia"/>
          <w:color w:val="000000" w:themeColor="text1"/>
        </w:rPr>
        <w:t>280,949.19</w:t>
      </w:r>
      <w:r w:rsidR="00497DED">
        <w:rPr>
          <w:rFonts w:ascii="Times New Roman" w:eastAsiaTheme="minorEastAsia" w:hAnsi="Times New Roman" w:cs="Times New Roman" w:hint="eastAsia"/>
          <w:color w:val="000000" w:themeColor="text1"/>
        </w:rPr>
        <w:t>元、</w:t>
      </w:r>
      <w:r w:rsidR="00AC7BD0" w:rsidRPr="00115D1E">
        <w:rPr>
          <w:rFonts w:ascii="Times New Roman" w:eastAsiaTheme="minorEastAsia" w:hAnsi="Times New Roman" w:cs="Times New Roman"/>
          <w:color w:val="000000" w:themeColor="text1"/>
        </w:rPr>
        <w:t>预提审计费用</w:t>
      </w:r>
      <w:r w:rsidR="00497DED">
        <w:rPr>
          <w:rFonts w:ascii="Times New Roman" w:eastAsiaTheme="minorEastAsia" w:hAnsi="Times New Roman" w:cs="Times New Roman" w:hint="eastAsia"/>
          <w:color w:val="000000" w:themeColor="text1"/>
        </w:rPr>
        <w:t>31,560.96</w:t>
      </w:r>
      <w:r w:rsidR="00497DED">
        <w:rPr>
          <w:rFonts w:ascii="Times New Roman" w:eastAsiaTheme="minorEastAsia" w:hAnsi="Times New Roman" w:cs="Times New Roman" w:hint="eastAsia"/>
          <w:color w:val="000000" w:themeColor="text1"/>
        </w:rPr>
        <w:t>元</w:t>
      </w:r>
      <w:r w:rsidR="00AC7BD0" w:rsidRPr="00115D1E">
        <w:rPr>
          <w:rFonts w:ascii="Times New Roman" w:eastAsiaTheme="minorEastAsia" w:hAnsi="Times New Roman" w:cs="Times New Roman"/>
          <w:color w:val="000000" w:themeColor="text1"/>
        </w:rPr>
        <w:t>、</w:t>
      </w:r>
      <w:r w:rsidR="00497DED">
        <w:rPr>
          <w:rFonts w:ascii="Times New Roman" w:eastAsiaTheme="minorEastAsia" w:hAnsi="Times New Roman" w:cs="Times New Roman" w:hint="eastAsia"/>
          <w:color w:val="000000" w:themeColor="text1"/>
        </w:rPr>
        <w:t>预提</w:t>
      </w:r>
      <w:r w:rsidRPr="00115D1E">
        <w:rPr>
          <w:rFonts w:ascii="Times New Roman" w:eastAsiaTheme="minorEastAsia" w:hAnsi="Times New Roman" w:cs="Times New Roman"/>
          <w:color w:val="000000" w:themeColor="text1"/>
        </w:rPr>
        <w:t>信息披露费</w:t>
      </w:r>
      <w:r w:rsidR="00497DED">
        <w:rPr>
          <w:rFonts w:ascii="Times New Roman" w:eastAsiaTheme="minorEastAsia" w:hAnsi="Times New Roman" w:cs="Times New Roman" w:hint="eastAsia"/>
          <w:color w:val="000000" w:themeColor="text1"/>
        </w:rPr>
        <w:t>157,806.72</w:t>
      </w:r>
      <w:r w:rsidR="00497DED">
        <w:rPr>
          <w:rFonts w:ascii="Times New Roman" w:eastAsiaTheme="minorEastAsia" w:hAnsi="Times New Roman" w:cs="Times New Roman" w:hint="eastAsia"/>
          <w:color w:val="000000" w:themeColor="text1"/>
        </w:rPr>
        <w:t>元</w:t>
      </w:r>
      <w:r w:rsidR="00AC7BD0" w:rsidRPr="00115D1E">
        <w:rPr>
          <w:rFonts w:ascii="Times New Roman" w:eastAsiaTheme="minorEastAsia" w:hAnsi="Times New Roman" w:cs="Times New Roman"/>
          <w:color w:val="000000" w:themeColor="text1"/>
        </w:rPr>
        <w:t>和银行间账户维护费</w:t>
      </w:r>
      <w:r w:rsidR="00497DED">
        <w:rPr>
          <w:rFonts w:ascii="Times New Roman" w:eastAsiaTheme="minorEastAsia" w:hAnsi="Times New Roman" w:cs="Times New Roman" w:hint="eastAsia"/>
          <w:color w:val="000000" w:themeColor="text1"/>
        </w:rPr>
        <w:t>8,021.24</w:t>
      </w:r>
      <w:r w:rsidR="00497DED">
        <w:rPr>
          <w:rFonts w:ascii="Times New Roman" w:eastAsiaTheme="minorEastAsia" w:hAnsi="Times New Roman" w:cs="Times New Roman" w:hint="eastAsia"/>
          <w:color w:val="000000" w:themeColor="text1"/>
        </w:rPr>
        <w:t>元</w:t>
      </w:r>
      <w:r w:rsidR="00AC7BD0" w:rsidRPr="00115D1E">
        <w:rPr>
          <w:rFonts w:ascii="Times New Roman" w:eastAsiaTheme="minorEastAsia" w:hAnsi="Times New Roman" w:cs="Times New Roman"/>
          <w:color w:val="000000" w:themeColor="text1"/>
        </w:rPr>
        <w:t>。</w:t>
      </w:r>
      <w:r w:rsidR="006F76D3">
        <w:rPr>
          <w:rFonts w:ascii="Times New Roman" w:eastAsiaTheme="minorEastAsia" w:hAnsi="Times New Roman" w:cs="Times New Roman" w:hint="eastAsia"/>
          <w:color w:val="000000" w:themeColor="text1"/>
        </w:rPr>
        <w:t>基金管理人垫支的款项扣除本基金清算期间应由基金管理人承担的费用后，剩余部分待清算结束返还给基金管理人</w:t>
      </w:r>
      <w:r w:rsidR="00C86440">
        <w:rPr>
          <w:rFonts w:ascii="Times New Roman" w:eastAsiaTheme="minorEastAsia" w:hAnsi="Times New Roman" w:cs="Times New Roman" w:hint="eastAsia"/>
          <w:color w:val="000000" w:themeColor="text1"/>
        </w:rPr>
        <w:t>；</w:t>
      </w:r>
      <w:r w:rsidRPr="00115D1E">
        <w:rPr>
          <w:rFonts w:ascii="Times New Roman" w:eastAsiaTheme="minorEastAsia" w:hAnsi="Times New Roman" w:cs="Times New Roman"/>
          <w:color w:val="000000" w:themeColor="text1"/>
        </w:rPr>
        <w:t>预提审计费用</w:t>
      </w:r>
      <w:r w:rsidR="00497DED" w:rsidRPr="00497DED">
        <w:rPr>
          <w:rFonts w:ascii="Times New Roman" w:eastAsiaTheme="minorEastAsia" w:hAnsi="Times New Roman" w:cs="Times New Roman"/>
          <w:color w:val="000000" w:themeColor="text1"/>
        </w:rPr>
        <w:t>31</w:t>
      </w:r>
      <w:r w:rsidR="00497DED">
        <w:rPr>
          <w:rFonts w:ascii="Times New Roman" w:eastAsiaTheme="minorEastAsia" w:hAnsi="Times New Roman" w:cs="Times New Roman" w:hint="eastAsia"/>
          <w:color w:val="000000" w:themeColor="text1"/>
        </w:rPr>
        <w:t>,</w:t>
      </w:r>
      <w:r w:rsidR="00497DED" w:rsidRPr="00497DED">
        <w:rPr>
          <w:rFonts w:ascii="Times New Roman" w:eastAsiaTheme="minorEastAsia" w:hAnsi="Times New Roman" w:cs="Times New Roman"/>
          <w:color w:val="000000" w:themeColor="text1"/>
        </w:rPr>
        <w:t>560.96</w:t>
      </w:r>
      <w:r w:rsidRPr="00115D1E">
        <w:rPr>
          <w:rFonts w:ascii="Times New Roman" w:eastAsiaTheme="minorEastAsia" w:hAnsi="Times New Roman" w:cs="Times New Roman"/>
          <w:color w:val="000000" w:themeColor="text1"/>
        </w:rPr>
        <w:t>元，该款项已于</w:t>
      </w:r>
      <w:r w:rsidR="00B4787F"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497DED">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月</w:t>
      </w:r>
      <w:r w:rsidR="00497DED">
        <w:rPr>
          <w:rFonts w:ascii="Times New Roman" w:eastAsiaTheme="minorEastAsia" w:hAnsi="Times New Roman" w:cs="Times New Roman" w:hint="eastAsia"/>
          <w:color w:val="000000" w:themeColor="text1"/>
        </w:rPr>
        <w:t>30</w:t>
      </w:r>
      <w:r w:rsidRPr="00115D1E">
        <w:rPr>
          <w:rFonts w:ascii="Times New Roman" w:eastAsiaTheme="minorEastAsia" w:hAnsi="Times New Roman" w:cs="Times New Roman"/>
          <w:color w:val="000000" w:themeColor="text1"/>
        </w:rPr>
        <w:t>日按照审计业务约定书</w:t>
      </w:r>
      <w:r w:rsidR="00AC7BD0" w:rsidRPr="00115D1E">
        <w:rPr>
          <w:rFonts w:ascii="Times New Roman" w:eastAsiaTheme="minorEastAsia" w:hAnsi="Times New Roman" w:cs="Times New Roman"/>
          <w:color w:val="000000" w:themeColor="text1"/>
        </w:rPr>
        <w:t>中约定的金额</w:t>
      </w:r>
      <w:r w:rsidR="00497DED" w:rsidRPr="00497DED">
        <w:rPr>
          <w:rFonts w:ascii="Times New Roman" w:eastAsiaTheme="minorEastAsia" w:hAnsi="Times New Roman" w:cs="Times New Roman"/>
          <w:color w:val="000000" w:themeColor="text1"/>
        </w:rPr>
        <w:t>31</w:t>
      </w:r>
      <w:r w:rsidR="00497DED">
        <w:rPr>
          <w:rFonts w:ascii="Times New Roman" w:eastAsiaTheme="minorEastAsia" w:hAnsi="Times New Roman" w:cs="Times New Roman" w:hint="eastAsia"/>
          <w:color w:val="000000" w:themeColor="text1"/>
        </w:rPr>
        <w:t>,</w:t>
      </w:r>
      <w:r w:rsidR="00497DED" w:rsidRPr="00497DED">
        <w:rPr>
          <w:rFonts w:ascii="Times New Roman" w:eastAsiaTheme="minorEastAsia" w:hAnsi="Times New Roman" w:cs="Times New Roman"/>
          <w:color w:val="000000" w:themeColor="text1"/>
        </w:rPr>
        <w:t>560.96</w:t>
      </w:r>
      <w:r w:rsidR="00AC7BD0" w:rsidRPr="00115D1E">
        <w:rPr>
          <w:rFonts w:ascii="Times New Roman" w:eastAsiaTheme="minorEastAsia" w:hAnsi="Times New Roman" w:cs="Times New Roman"/>
          <w:color w:val="000000" w:themeColor="text1"/>
        </w:rPr>
        <w:t>元支付给</w:t>
      </w:r>
      <w:r w:rsidR="00497DED">
        <w:rPr>
          <w:rFonts w:ascii="Times New Roman" w:eastAsiaTheme="minorEastAsia" w:hAnsi="Times New Roman" w:cs="Times New Roman" w:hint="eastAsia"/>
          <w:color w:val="000000" w:themeColor="text1"/>
        </w:rPr>
        <w:t>安永华明</w:t>
      </w:r>
      <w:r w:rsidR="00AC7BD0" w:rsidRPr="00115D1E">
        <w:rPr>
          <w:rFonts w:ascii="Times New Roman" w:eastAsiaTheme="minorEastAsia" w:hAnsi="Times New Roman" w:cs="Times New Roman"/>
          <w:color w:val="000000" w:themeColor="text1"/>
        </w:rPr>
        <w:t>会计师事务所</w:t>
      </w:r>
      <w:r w:rsidR="00AC7BD0" w:rsidRPr="00115D1E">
        <w:rPr>
          <w:rFonts w:ascii="Times New Roman" w:eastAsiaTheme="minorEastAsia" w:hAnsi="Times New Roman" w:cs="Times New Roman"/>
          <w:color w:val="000000" w:themeColor="text1"/>
        </w:rPr>
        <w:t>(</w:t>
      </w:r>
      <w:r w:rsidR="00AC7BD0" w:rsidRPr="00115D1E">
        <w:rPr>
          <w:rFonts w:ascii="Times New Roman" w:eastAsiaTheme="minorEastAsia" w:hAnsi="Times New Roman" w:cs="Times New Roman"/>
          <w:color w:val="000000" w:themeColor="text1"/>
        </w:rPr>
        <w:t>特殊普通合伙</w:t>
      </w:r>
      <w:r w:rsidR="00AC7BD0" w:rsidRPr="00115D1E">
        <w:rPr>
          <w:rFonts w:ascii="Times New Roman" w:eastAsiaTheme="minorEastAsia" w:hAnsi="Times New Roman" w:cs="Times New Roman"/>
          <w:color w:val="000000" w:themeColor="text1"/>
        </w:rPr>
        <w:t>)</w:t>
      </w:r>
      <w:r w:rsidRPr="00115D1E">
        <w:rPr>
          <w:rFonts w:ascii="Times New Roman" w:eastAsiaTheme="minorEastAsia" w:hAnsi="Times New Roman" w:cs="Times New Roman"/>
          <w:color w:val="000000" w:themeColor="text1"/>
        </w:rPr>
        <w:t>；预提信息披露费</w:t>
      </w:r>
      <w:r w:rsidR="00497DED">
        <w:rPr>
          <w:rFonts w:ascii="Times New Roman" w:eastAsiaTheme="minorEastAsia" w:hAnsi="Times New Roman" w:cs="Times New Roman" w:hint="eastAsia"/>
          <w:color w:val="000000" w:themeColor="text1"/>
        </w:rPr>
        <w:t>157</w:t>
      </w:r>
      <w:r w:rsidR="00B4787F" w:rsidRPr="00115D1E">
        <w:rPr>
          <w:rFonts w:ascii="Times New Roman" w:eastAsiaTheme="minorEastAsia" w:hAnsi="Times New Roman" w:cs="Times New Roman"/>
          <w:color w:val="000000" w:themeColor="text1"/>
        </w:rPr>
        <w:t>,</w:t>
      </w:r>
      <w:r w:rsidR="00497DED">
        <w:rPr>
          <w:rFonts w:ascii="Times New Roman" w:eastAsiaTheme="minorEastAsia" w:hAnsi="Times New Roman" w:cs="Times New Roman" w:hint="eastAsia"/>
          <w:color w:val="000000" w:themeColor="text1"/>
        </w:rPr>
        <w:t>806</w:t>
      </w:r>
      <w:r w:rsidR="00B4787F" w:rsidRPr="00115D1E">
        <w:rPr>
          <w:rFonts w:ascii="Times New Roman" w:eastAsiaTheme="minorEastAsia" w:hAnsi="Times New Roman" w:cs="Times New Roman"/>
          <w:color w:val="000000" w:themeColor="text1"/>
        </w:rPr>
        <w:t>.</w:t>
      </w:r>
      <w:r w:rsidR="00497DED">
        <w:rPr>
          <w:rFonts w:ascii="Times New Roman" w:eastAsiaTheme="minorEastAsia" w:hAnsi="Times New Roman" w:cs="Times New Roman" w:hint="eastAsia"/>
          <w:color w:val="000000" w:themeColor="text1"/>
        </w:rPr>
        <w:t>72</w:t>
      </w:r>
      <w:r w:rsidRPr="00115D1E">
        <w:rPr>
          <w:rFonts w:ascii="Times New Roman" w:eastAsiaTheme="minorEastAsia" w:hAnsi="Times New Roman" w:cs="Times New Roman"/>
          <w:color w:val="000000" w:themeColor="text1"/>
        </w:rPr>
        <w:t>元，</w:t>
      </w:r>
      <w:r w:rsidR="00FD656E" w:rsidRPr="00115D1E">
        <w:rPr>
          <w:rFonts w:ascii="Times New Roman" w:eastAsiaTheme="minorEastAsia" w:hAnsi="Times New Roman" w:cs="Times New Roman"/>
          <w:color w:val="000000" w:themeColor="text1"/>
        </w:rPr>
        <w:t>按照信息披露合同</w:t>
      </w:r>
      <w:r w:rsidRPr="00115D1E">
        <w:rPr>
          <w:rFonts w:ascii="Times New Roman" w:eastAsiaTheme="minorEastAsia" w:hAnsi="Times New Roman" w:cs="Times New Roman"/>
          <w:color w:val="000000" w:themeColor="text1"/>
        </w:rPr>
        <w:t>该款项已于</w:t>
      </w:r>
      <w:r w:rsidR="00B4787F"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497DED">
        <w:rPr>
          <w:rFonts w:ascii="Times New Roman" w:eastAsiaTheme="minorEastAsia" w:hAnsi="Times New Roman" w:cs="Times New Roman" w:hint="eastAsia"/>
          <w:color w:val="000000" w:themeColor="text1"/>
        </w:rPr>
        <w:t>10</w:t>
      </w:r>
      <w:r w:rsidRPr="00115D1E">
        <w:rPr>
          <w:rFonts w:ascii="Times New Roman" w:eastAsiaTheme="minorEastAsia" w:hAnsi="Times New Roman" w:cs="Times New Roman"/>
          <w:color w:val="000000" w:themeColor="text1"/>
        </w:rPr>
        <w:t>月</w:t>
      </w:r>
      <w:r w:rsidR="00497DED">
        <w:rPr>
          <w:rFonts w:ascii="Times New Roman" w:eastAsiaTheme="minorEastAsia" w:hAnsi="Times New Roman" w:cs="Times New Roman" w:hint="eastAsia"/>
          <w:color w:val="000000" w:themeColor="text1"/>
        </w:rPr>
        <w:t>26</w:t>
      </w:r>
      <w:r w:rsidRPr="00115D1E">
        <w:rPr>
          <w:rFonts w:ascii="Times New Roman" w:eastAsiaTheme="minorEastAsia" w:hAnsi="Times New Roman" w:cs="Times New Roman"/>
          <w:color w:val="000000" w:themeColor="text1"/>
        </w:rPr>
        <w:t>日分别支付</w:t>
      </w:r>
      <w:r w:rsidR="00FD656E" w:rsidRPr="00115D1E">
        <w:rPr>
          <w:rFonts w:ascii="Times New Roman" w:eastAsiaTheme="minorEastAsia" w:hAnsi="Times New Roman" w:cs="Times New Roman"/>
          <w:color w:val="000000" w:themeColor="text1"/>
        </w:rPr>
        <w:t>中国证券报</w:t>
      </w:r>
      <w:r w:rsidR="00497DED" w:rsidRPr="00497DED">
        <w:rPr>
          <w:rFonts w:ascii="Times New Roman" w:eastAsiaTheme="minorEastAsia" w:hAnsi="Times New Roman" w:cs="Times New Roman"/>
          <w:color w:val="000000" w:themeColor="text1"/>
        </w:rPr>
        <w:t>52</w:t>
      </w:r>
      <w:r w:rsidR="00497DED">
        <w:rPr>
          <w:rFonts w:ascii="Times New Roman" w:eastAsiaTheme="minorEastAsia" w:hAnsi="Times New Roman" w:cs="Times New Roman" w:hint="eastAsia"/>
          <w:color w:val="000000" w:themeColor="text1"/>
        </w:rPr>
        <w:t>,</w:t>
      </w:r>
      <w:r w:rsidR="00497DED" w:rsidRPr="00497DED">
        <w:rPr>
          <w:rFonts w:ascii="Times New Roman" w:eastAsiaTheme="minorEastAsia" w:hAnsi="Times New Roman" w:cs="Times New Roman"/>
          <w:color w:val="000000" w:themeColor="text1"/>
        </w:rPr>
        <w:t>602.24</w:t>
      </w:r>
      <w:r w:rsidR="00FD656E" w:rsidRPr="00115D1E">
        <w:rPr>
          <w:rFonts w:ascii="Times New Roman" w:eastAsiaTheme="minorEastAsia" w:hAnsi="Times New Roman" w:cs="Times New Roman"/>
          <w:color w:val="000000" w:themeColor="text1"/>
        </w:rPr>
        <w:t>元，上海证券报</w:t>
      </w:r>
      <w:r w:rsidR="00497DED" w:rsidRPr="00497DED">
        <w:rPr>
          <w:rFonts w:ascii="Times New Roman" w:eastAsiaTheme="minorEastAsia" w:hAnsi="Times New Roman" w:cs="Times New Roman"/>
          <w:color w:val="000000" w:themeColor="text1"/>
        </w:rPr>
        <w:t>52</w:t>
      </w:r>
      <w:r w:rsidR="00497DED">
        <w:rPr>
          <w:rFonts w:ascii="Times New Roman" w:eastAsiaTheme="minorEastAsia" w:hAnsi="Times New Roman" w:cs="Times New Roman" w:hint="eastAsia"/>
          <w:color w:val="000000" w:themeColor="text1"/>
        </w:rPr>
        <w:t>,</w:t>
      </w:r>
      <w:r w:rsidR="00497DED" w:rsidRPr="00497DED">
        <w:rPr>
          <w:rFonts w:ascii="Times New Roman" w:eastAsiaTheme="minorEastAsia" w:hAnsi="Times New Roman" w:cs="Times New Roman"/>
          <w:color w:val="000000" w:themeColor="text1"/>
        </w:rPr>
        <w:t>602.24</w:t>
      </w:r>
      <w:r w:rsidR="00FD656E" w:rsidRPr="00115D1E">
        <w:rPr>
          <w:rFonts w:ascii="Times New Roman" w:eastAsiaTheme="minorEastAsia" w:hAnsi="Times New Roman" w:cs="Times New Roman"/>
          <w:color w:val="000000" w:themeColor="text1"/>
        </w:rPr>
        <w:t>元</w:t>
      </w:r>
      <w:r w:rsidR="006039B5" w:rsidRPr="00115D1E">
        <w:rPr>
          <w:rFonts w:ascii="Times New Roman" w:eastAsiaTheme="minorEastAsia" w:hAnsi="Times New Roman" w:cs="Times New Roman"/>
          <w:color w:val="000000" w:themeColor="text1"/>
        </w:rPr>
        <w:t>，</w:t>
      </w:r>
      <w:r w:rsidR="00FD656E" w:rsidRPr="00115D1E">
        <w:rPr>
          <w:rFonts w:ascii="Times New Roman" w:eastAsiaTheme="minorEastAsia" w:hAnsi="Times New Roman" w:cs="Times New Roman"/>
          <w:color w:val="000000" w:themeColor="text1"/>
        </w:rPr>
        <w:t>证券时报</w:t>
      </w:r>
      <w:r w:rsidR="00497DED" w:rsidRPr="00497DED">
        <w:rPr>
          <w:rFonts w:ascii="Times New Roman" w:eastAsiaTheme="minorEastAsia" w:hAnsi="Times New Roman" w:cs="Times New Roman"/>
          <w:color w:val="000000" w:themeColor="text1"/>
        </w:rPr>
        <w:t>52</w:t>
      </w:r>
      <w:r w:rsidR="00497DED">
        <w:rPr>
          <w:rFonts w:ascii="Times New Roman" w:eastAsiaTheme="minorEastAsia" w:hAnsi="Times New Roman" w:cs="Times New Roman" w:hint="eastAsia"/>
          <w:color w:val="000000" w:themeColor="text1"/>
        </w:rPr>
        <w:t>,</w:t>
      </w:r>
      <w:r w:rsidR="00497DED" w:rsidRPr="00497DED">
        <w:rPr>
          <w:rFonts w:ascii="Times New Roman" w:eastAsiaTheme="minorEastAsia" w:hAnsi="Times New Roman" w:cs="Times New Roman"/>
          <w:color w:val="000000" w:themeColor="text1"/>
        </w:rPr>
        <w:t>602.24</w:t>
      </w:r>
      <w:r w:rsidR="00FD656E" w:rsidRPr="00115D1E">
        <w:rPr>
          <w:rFonts w:ascii="Times New Roman" w:eastAsiaTheme="minorEastAsia" w:hAnsi="Times New Roman" w:cs="Times New Roman"/>
          <w:color w:val="000000" w:themeColor="text1"/>
        </w:rPr>
        <w:t>元</w:t>
      </w:r>
      <w:r w:rsidRPr="00115D1E">
        <w:rPr>
          <w:rFonts w:ascii="Times New Roman" w:eastAsiaTheme="minorEastAsia" w:hAnsi="Times New Roman" w:cs="Times New Roman"/>
          <w:color w:val="000000" w:themeColor="text1"/>
        </w:rPr>
        <w:t>；</w:t>
      </w:r>
      <w:r w:rsidR="006F76D3" w:rsidRPr="00115D1E">
        <w:rPr>
          <w:rFonts w:ascii="Times New Roman" w:eastAsiaTheme="minorEastAsia" w:hAnsi="Times New Roman" w:cs="Times New Roman"/>
          <w:color w:val="000000" w:themeColor="text1"/>
        </w:rPr>
        <w:t>预提</w:t>
      </w:r>
      <w:r w:rsidR="006F76D3">
        <w:rPr>
          <w:rFonts w:ascii="Times New Roman" w:eastAsiaTheme="minorEastAsia" w:hAnsi="Times New Roman" w:cs="Times New Roman" w:hint="eastAsia"/>
          <w:color w:val="000000" w:themeColor="text1"/>
        </w:rPr>
        <w:t>银行间</w:t>
      </w:r>
      <w:r w:rsidR="00166EF4">
        <w:rPr>
          <w:rFonts w:ascii="Times New Roman" w:eastAsiaTheme="minorEastAsia" w:hAnsi="Times New Roman" w:cs="Times New Roman" w:hint="eastAsia"/>
          <w:color w:val="000000" w:themeColor="text1"/>
        </w:rPr>
        <w:t>账户</w:t>
      </w:r>
      <w:r w:rsidR="006F76D3">
        <w:rPr>
          <w:rFonts w:ascii="Times New Roman" w:eastAsiaTheme="minorEastAsia" w:hAnsi="Times New Roman" w:cs="Times New Roman" w:hint="eastAsia"/>
          <w:color w:val="000000" w:themeColor="text1"/>
        </w:rPr>
        <w:t>维护费共</w:t>
      </w:r>
      <w:r w:rsidR="006F76D3">
        <w:rPr>
          <w:rFonts w:ascii="Times New Roman" w:eastAsiaTheme="minorEastAsia" w:hAnsi="Times New Roman" w:cs="Times New Roman" w:hint="eastAsia"/>
          <w:color w:val="000000" w:themeColor="text1"/>
        </w:rPr>
        <w:t>8,021.24</w:t>
      </w:r>
      <w:r w:rsidR="006F76D3" w:rsidRPr="00115D1E">
        <w:rPr>
          <w:rFonts w:ascii="Times New Roman" w:eastAsiaTheme="minorEastAsia" w:hAnsi="Times New Roman" w:cs="Times New Roman"/>
          <w:color w:val="000000" w:themeColor="text1"/>
        </w:rPr>
        <w:t>元，</w:t>
      </w:r>
      <w:r w:rsidR="006F76D3">
        <w:rPr>
          <w:rFonts w:ascii="Times New Roman" w:eastAsiaTheme="minorEastAsia" w:hAnsi="Times New Roman" w:cs="Times New Roman" w:hint="eastAsia"/>
          <w:color w:val="000000" w:themeColor="text1"/>
        </w:rPr>
        <w:t>该款项已</w:t>
      </w:r>
      <w:r w:rsidR="006F76D3" w:rsidRPr="00115D1E">
        <w:rPr>
          <w:rFonts w:ascii="Times New Roman" w:eastAsiaTheme="minorEastAsia" w:hAnsi="Times New Roman" w:cs="Times New Roman"/>
          <w:color w:val="000000" w:themeColor="text1"/>
        </w:rPr>
        <w:t>于</w:t>
      </w:r>
      <w:r w:rsidR="006F76D3">
        <w:rPr>
          <w:rFonts w:ascii="Times New Roman" w:eastAsiaTheme="minorEastAsia" w:hAnsi="Times New Roman" w:cs="Times New Roman" w:hint="eastAsia"/>
          <w:color w:val="000000" w:themeColor="text1"/>
        </w:rPr>
        <w:t>10</w:t>
      </w:r>
      <w:r w:rsidR="006F76D3">
        <w:rPr>
          <w:rFonts w:ascii="Times New Roman" w:eastAsiaTheme="minorEastAsia" w:hAnsi="Times New Roman" w:cs="Times New Roman" w:hint="eastAsia"/>
          <w:color w:val="000000" w:themeColor="text1"/>
        </w:rPr>
        <w:t>月</w:t>
      </w:r>
      <w:r w:rsidR="006F76D3">
        <w:rPr>
          <w:rFonts w:ascii="Times New Roman" w:eastAsiaTheme="minorEastAsia" w:hAnsi="Times New Roman" w:cs="Times New Roman" w:hint="eastAsia"/>
          <w:color w:val="000000" w:themeColor="text1"/>
        </w:rPr>
        <w:t>22</w:t>
      </w:r>
      <w:r w:rsidR="006F76D3">
        <w:rPr>
          <w:rFonts w:ascii="Times New Roman" w:eastAsiaTheme="minorEastAsia" w:hAnsi="Times New Roman" w:cs="Times New Roman" w:hint="eastAsia"/>
          <w:color w:val="000000" w:themeColor="text1"/>
        </w:rPr>
        <w:t>日和</w:t>
      </w:r>
      <w:r w:rsidR="006F76D3">
        <w:rPr>
          <w:rFonts w:ascii="Times New Roman" w:eastAsiaTheme="minorEastAsia" w:hAnsi="Times New Roman" w:cs="Times New Roman" w:hint="eastAsia"/>
          <w:color w:val="000000" w:themeColor="text1"/>
        </w:rPr>
        <w:t>10</w:t>
      </w:r>
      <w:r w:rsidR="006F76D3">
        <w:rPr>
          <w:rFonts w:ascii="Times New Roman" w:eastAsiaTheme="minorEastAsia" w:hAnsi="Times New Roman" w:cs="Times New Roman" w:hint="eastAsia"/>
          <w:color w:val="000000" w:themeColor="text1"/>
        </w:rPr>
        <w:t>月</w:t>
      </w:r>
      <w:r w:rsidR="006F76D3">
        <w:rPr>
          <w:rFonts w:ascii="Times New Roman" w:eastAsiaTheme="minorEastAsia" w:hAnsi="Times New Roman" w:cs="Times New Roman" w:hint="eastAsia"/>
          <w:color w:val="000000" w:themeColor="text1"/>
        </w:rPr>
        <w:t>23</w:t>
      </w:r>
      <w:r w:rsidR="006F76D3">
        <w:rPr>
          <w:rFonts w:ascii="Times New Roman" w:eastAsiaTheme="minorEastAsia" w:hAnsi="Times New Roman" w:cs="Times New Roman" w:hint="eastAsia"/>
          <w:color w:val="000000" w:themeColor="text1"/>
        </w:rPr>
        <w:t>日</w:t>
      </w:r>
      <w:r w:rsidR="006F76D3" w:rsidRPr="00115D1E">
        <w:rPr>
          <w:rFonts w:ascii="Times New Roman" w:eastAsiaTheme="minorEastAsia" w:hAnsi="Times New Roman" w:cs="Times New Roman"/>
          <w:color w:val="000000" w:themeColor="text1"/>
        </w:rPr>
        <w:t>分别支付给中央结算公司和银行间市场清算所。</w:t>
      </w:r>
    </w:p>
    <w:p w:rsidR="00C66F3D" w:rsidRPr="00115D1E" w:rsidRDefault="00C66F3D" w:rsidP="006F76D3">
      <w:pPr>
        <w:pStyle w:val="Default"/>
        <w:snapToGrid w:val="0"/>
        <w:spacing w:line="360" w:lineRule="auto"/>
        <w:ind w:firstLine="198"/>
        <w:rPr>
          <w:rFonts w:ascii="Times New Roman" w:eastAsiaTheme="minorEastAsia" w:hAnsi="Times New Roman" w:cs="Times New Roman"/>
          <w:color w:val="000000" w:themeColor="text1"/>
        </w:rPr>
      </w:pPr>
      <w:r w:rsidRPr="00115D1E">
        <w:rPr>
          <w:rFonts w:ascii="Times New Roman" w:eastAsiaTheme="minorEastAsia" w:hAnsi="Times New Roman" w:cs="Times New Roman" w:hint="eastAsia"/>
          <w:color w:val="000000" w:themeColor="text1"/>
        </w:rPr>
        <w:t>（四）资产负债表日后事项处理</w:t>
      </w:r>
    </w:p>
    <w:p w:rsidR="00C66F3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sidRPr="00115D1E">
        <w:rPr>
          <w:rFonts w:ascii="Times New Roman" w:eastAsiaTheme="minorEastAsia" w:hAnsi="Times New Roman" w:cs="Times New Roman"/>
          <w:color w:val="000000" w:themeColor="text1"/>
        </w:rPr>
        <w:t>1</w:t>
      </w:r>
      <w:r w:rsidRPr="00115D1E">
        <w:rPr>
          <w:rFonts w:ascii="Times New Roman" w:eastAsiaTheme="minorEastAsia" w:hAnsi="Times New Roman" w:cs="Times New Roman"/>
          <w:color w:val="000000" w:themeColor="text1"/>
        </w:rPr>
        <w:t>）自</w:t>
      </w:r>
      <w:r w:rsidR="00B4787F" w:rsidRPr="00115D1E">
        <w:rPr>
          <w:rFonts w:ascii="Times New Roman" w:eastAsiaTheme="minorEastAsia" w:hAnsi="Times New Roman" w:cs="Times New Roman"/>
          <w:color w:val="000000" w:themeColor="text1"/>
        </w:rPr>
        <w:t>2018</w:t>
      </w:r>
      <w:r w:rsidR="00B4787F" w:rsidRPr="00115D1E">
        <w:rPr>
          <w:rFonts w:ascii="Times New Roman" w:eastAsiaTheme="minorEastAsia" w:hAnsi="Times New Roman" w:cs="Times New Roman"/>
          <w:color w:val="000000" w:themeColor="text1"/>
        </w:rPr>
        <w:t>年</w:t>
      </w:r>
      <w:r w:rsidR="00EB7399">
        <w:rPr>
          <w:rFonts w:ascii="Times New Roman" w:eastAsiaTheme="minorEastAsia" w:hAnsi="Times New Roman" w:cs="Times New Roman" w:hint="eastAsia"/>
          <w:color w:val="000000" w:themeColor="text1"/>
        </w:rPr>
        <w:t>9</w:t>
      </w:r>
      <w:r w:rsidRPr="00115D1E">
        <w:rPr>
          <w:rFonts w:ascii="Times New Roman" w:eastAsiaTheme="minorEastAsia" w:hAnsi="Times New Roman" w:cs="Times New Roman"/>
          <w:color w:val="000000" w:themeColor="text1"/>
        </w:rPr>
        <w:t>月</w:t>
      </w:r>
      <w:r w:rsidR="00EB7399">
        <w:rPr>
          <w:rFonts w:ascii="Times New Roman" w:eastAsiaTheme="minorEastAsia" w:hAnsi="Times New Roman" w:cs="Times New Roman" w:hint="eastAsia"/>
          <w:color w:val="000000" w:themeColor="text1"/>
        </w:rPr>
        <w:t>21</w:t>
      </w:r>
      <w:r w:rsidRPr="00115D1E">
        <w:rPr>
          <w:rFonts w:ascii="Times New Roman" w:eastAsiaTheme="minorEastAsia" w:hAnsi="Times New Roman" w:cs="Times New Roman"/>
          <w:color w:val="000000" w:themeColor="text1"/>
        </w:rPr>
        <w:t>日本基金进入清算程序起至</w:t>
      </w:r>
      <w:r w:rsidRPr="00115D1E">
        <w:rPr>
          <w:rFonts w:ascii="Times New Roman" w:eastAsiaTheme="minorEastAsia" w:hAnsi="Times New Roman" w:cs="Times New Roman"/>
          <w:color w:val="000000" w:themeColor="text1"/>
        </w:rPr>
        <w:t>201</w:t>
      </w:r>
      <w:r w:rsidR="00B4787F" w:rsidRPr="00115D1E">
        <w:rPr>
          <w:rFonts w:ascii="Times New Roman" w:eastAsiaTheme="minorEastAsia" w:hAnsi="Times New Roman" w:cs="Times New Roman"/>
          <w:color w:val="000000" w:themeColor="text1"/>
        </w:rPr>
        <w:t>8</w:t>
      </w:r>
      <w:r w:rsidRPr="00115D1E">
        <w:rPr>
          <w:rFonts w:ascii="Times New Roman" w:eastAsiaTheme="minorEastAsia" w:hAnsi="Times New Roman" w:cs="Times New Roman"/>
          <w:color w:val="000000" w:themeColor="text1"/>
        </w:rPr>
        <w:t>年</w:t>
      </w:r>
      <w:r w:rsidR="00EB7399">
        <w:rPr>
          <w:rFonts w:ascii="Times New Roman" w:eastAsiaTheme="minorEastAsia" w:hAnsi="Times New Roman" w:cs="Times New Roman" w:hint="eastAsia"/>
          <w:color w:val="000000" w:themeColor="text1"/>
        </w:rPr>
        <w:t>11</w:t>
      </w:r>
      <w:r w:rsidRPr="00115D1E">
        <w:rPr>
          <w:rFonts w:ascii="Times New Roman" w:eastAsiaTheme="minorEastAsia" w:hAnsi="Times New Roman" w:cs="Times New Roman"/>
          <w:color w:val="000000" w:themeColor="text1"/>
        </w:rPr>
        <w:t>月</w:t>
      </w:r>
      <w:r w:rsidR="00EB7399">
        <w:rPr>
          <w:rFonts w:ascii="Times New Roman" w:eastAsiaTheme="minorEastAsia" w:hAnsi="Times New Roman" w:cs="Times New Roman" w:hint="eastAsia"/>
          <w:color w:val="000000" w:themeColor="text1"/>
        </w:rPr>
        <w:t>9</w:t>
      </w:r>
      <w:r w:rsidRPr="00115D1E">
        <w:rPr>
          <w:rFonts w:ascii="Times New Roman" w:eastAsiaTheme="minorEastAsia" w:hAnsi="Times New Roman" w:cs="Times New Roman"/>
          <w:color w:val="000000" w:themeColor="text1"/>
        </w:rPr>
        <w:t>日止清算期间，经本管理人登记系统确认的基金赎回交易为于</w:t>
      </w:r>
      <w:r w:rsidR="00B4787F"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EB7399">
        <w:rPr>
          <w:rFonts w:ascii="Times New Roman" w:eastAsiaTheme="minorEastAsia" w:hAnsi="Times New Roman" w:cs="Times New Roman" w:hint="eastAsia"/>
          <w:color w:val="000000" w:themeColor="text1"/>
        </w:rPr>
        <w:t>9</w:t>
      </w:r>
      <w:r w:rsidRPr="00115D1E">
        <w:rPr>
          <w:rFonts w:ascii="Times New Roman" w:eastAsiaTheme="minorEastAsia" w:hAnsi="Times New Roman" w:cs="Times New Roman"/>
          <w:color w:val="000000" w:themeColor="text1"/>
        </w:rPr>
        <w:t>月</w:t>
      </w:r>
      <w:r w:rsidR="00EB7399">
        <w:rPr>
          <w:rFonts w:ascii="Times New Roman" w:eastAsiaTheme="minorEastAsia" w:hAnsi="Times New Roman" w:cs="Times New Roman" w:hint="eastAsia"/>
          <w:color w:val="000000" w:themeColor="text1"/>
        </w:rPr>
        <w:t>20</w:t>
      </w:r>
      <w:r w:rsidRPr="00115D1E">
        <w:rPr>
          <w:rFonts w:ascii="Times New Roman" w:eastAsiaTheme="minorEastAsia" w:hAnsi="Times New Roman" w:cs="Times New Roman"/>
          <w:color w:val="000000" w:themeColor="text1"/>
        </w:rPr>
        <w:t>日</w:t>
      </w:r>
      <w:r w:rsidRPr="00115D1E">
        <w:rPr>
          <w:rFonts w:ascii="Times New Roman" w:eastAsiaTheme="minorEastAsia" w:hAnsi="Times New Roman" w:cs="Times New Roman"/>
          <w:color w:val="000000" w:themeColor="text1"/>
        </w:rPr>
        <w:t>(</w:t>
      </w:r>
      <w:r w:rsidRPr="00115D1E">
        <w:rPr>
          <w:rFonts w:ascii="Times New Roman" w:eastAsiaTheme="minorEastAsia" w:hAnsi="Times New Roman" w:cs="Times New Roman"/>
          <w:color w:val="000000" w:themeColor="text1"/>
        </w:rPr>
        <w:t>基金最后运作日</w:t>
      </w:r>
      <w:r w:rsidRPr="00115D1E">
        <w:rPr>
          <w:rFonts w:ascii="Times New Roman" w:eastAsiaTheme="minorEastAsia" w:hAnsi="Times New Roman" w:cs="Times New Roman"/>
          <w:color w:val="000000" w:themeColor="text1"/>
        </w:rPr>
        <w:t>)</w:t>
      </w:r>
      <w:r w:rsidRPr="00115D1E">
        <w:rPr>
          <w:rFonts w:ascii="Times New Roman" w:eastAsiaTheme="minorEastAsia" w:hAnsi="Times New Roman" w:cs="Times New Roman"/>
          <w:color w:val="000000" w:themeColor="text1"/>
        </w:rPr>
        <w:t>提出申请并于</w:t>
      </w:r>
      <w:r w:rsidR="00B4787F"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EB7399">
        <w:rPr>
          <w:rFonts w:ascii="Times New Roman" w:eastAsiaTheme="minorEastAsia" w:hAnsi="Times New Roman" w:cs="Times New Roman" w:hint="eastAsia"/>
          <w:color w:val="000000" w:themeColor="text1"/>
        </w:rPr>
        <w:t>9</w:t>
      </w:r>
      <w:r w:rsidRPr="00115D1E">
        <w:rPr>
          <w:rFonts w:ascii="Times New Roman" w:eastAsiaTheme="minorEastAsia" w:hAnsi="Times New Roman" w:cs="Times New Roman"/>
          <w:color w:val="000000" w:themeColor="text1"/>
        </w:rPr>
        <w:t>月</w:t>
      </w:r>
      <w:r w:rsidR="00EB7399">
        <w:rPr>
          <w:rFonts w:ascii="Times New Roman" w:eastAsiaTheme="minorEastAsia" w:hAnsi="Times New Roman" w:cs="Times New Roman" w:hint="eastAsia"/>
          <w:color w:val="000000" w:themeColor="text1"/>
        </w:rPr>
        <w:t>21</w:t>
      </w:r>
      <w:r w:rsidRPr="00115D1E">
        <w:rPr>
          <w:rFonts w:ascii="Times New Roman" w:eastAsiaTheme="minorEastAsia" w:hAnsi="Times New Roman" w:cs="Times New Roman"/>
          <w:color w:val="000000" w:themeColor="text1"/>
        </w:rPr>
        <w:t>日确认的本基金</w:t>
      </w:r>
      <w:r w:rsidR="00B4787F" w:rsidRPr="00115D1E">
        <w:rPr>
          <w:rFonts w:ascii="Times New Roman" w:eastAsiaTheme="minorEastAsia" w:hAnsi="Times New Roman" w:cs="Times New Roman"/>
          <w:color w:val="000000" w:themeColor="text1"/>
        </w:rPr>
        <w:t>C</w:t>
      </w:r>
      <w:r w:rsidR="00B4787F" w:rsidRPr="00115D1E">
        <w:rPr>
          <w:rFonts w:ascii="Times New Roman" w:eastAsiaTheme="minorEastAsia" w:hAnsi="Times New Roman" w:cs="Times New Roman"/>
          <w:color w:val="000000" w:themeColor="text1"/>
        </w:rPr>
        <w:t>类</w:t>
      </w:r>
      <w:r w:rsidRPr="00115D1E">
        <w:rPr>
          <w:rFonts w:ascii="Times New Roman" w:eastAsiaTheme="minorEastAsia" w:hAnsi="Times New Roman" w:cs="Times New Roman"/>
          <w:color w:val="000000" w:themeColor="text1"/>
        </w:rPr>
        <w:t>基金份额赎回交易。上述基金赎回交易中</w:t>
      </w:r>
      <w:r w:rsidR="00B4787F" w:rsidRPr="00115D1E">
        <w:rPr>
          <w:rFonts w:ascii="Times New Roman" w:eastAsiaTheme="minorEastAsia" w:hAnsi="Times New Roman" w:cs="Times New Roman"/>
          <w:color w:val="000000" w:themeColor="text1"/>
        </w:rPr>
        <w:t>确认的基金赎回</w:t>
      </w:r>
      <w:r w:rsidR="00B4787F" w:rsidRPr="00115D1E">
        <w:rPr>
          <w:rFonts w:ascii="Times New Roman" w:eastAsiaTheme="minorEastAsia" w:hAnsi="Times New Roman" w:cs="Times New Roman"/>
          <w:color w:val="000000" w:themeColor="text1"/>
        </w:rPr>
        <w:t>C</w:t>
      </w:r>
      <w:r w:rsidR="001260C3" w:rsidRPr="00115D1E">
        <w:rPr>
          <w:rFonts w:ascii="Times New Roman" w:eastAsiaTheme="minorEastAsia" w:hAnsi="Times New Roman" w:cs="Times New Roman"/>
          <w:color w:val="000000" w:themeColor="text1"/>
        </w:rPr>
        <w:t>类</w:t>
      </w:r>
      <w:r w:rsidR="00B4787F" w:rsidRPr="00115D1E">
        <w:rPr>
          <w:rFonts w:ascii="Times New Roman" w:eastAsiaTheme="minorEastAsia" w:hAnsi="Times New Roman" w:cs="Times New Roman"/>
          <w:color w:val="000000" w:themeColor="text1"/>
        </w:rPr>
        <w:t>份额为</w:t>
      </w:r>
      <w:r w:rsidR="00EB7399">
        <w:rPr>
          <w:rFonts w:ascii="Times New Roman" w:eastAsiaTheme="minorEastAsia" w:hAnsi="Times New Roman" w:cs="Times New Roman" w:hint="eastAsia"/>
          <w:color w:val="000000" w:themeColor="text1"/>
        </w:rPr>
        <w:t>9,216.58</w:t>
      </w:r>
      <w:r w:rsidR="00B4787F" w:rsidRPr="00115D1E">
        <w:rPr>
          <w:rFonts w:ascii="Times New Roman" w:eastAsiaTheme="minorEastAsia" w:hAnsi="Times New Roman" w:cs="Times New Roman"/>
          <w:color w:val="000000" w:themeColor="text1"/>
        </w:rPr>
        <w:t>份，赎回金额为</w:t>
      </w:r>
      <w:r w:rsidR="00EB7399">
        <w:rPr>
          <w:rFonts w:ascii="Times New Roman" w:eastAsiaTheme="minorEastAsia" w:hAnsi="Times New Roman" w:cs="Times New Roman" w:hint="eastAsia"/>
          <w:color w:val="000000" w:themeColor="text1"/>
        </w:rPr>
        <w:t>9,986.16</w:t>
      </w:r>
      <w:r w:rsidR="00AF4064" w:rsidRPr="00115D1E">
        <w:rPr>
          <w:rFonts w:ascii="Times New Roman" w:eastAsiaTheme="minorEastAsia" w:hAnsi="Times New Roman" w:cs="Times New Roman"/>
          <w:color w:val="000000" w:themeColor="text1"/>
        </w:rPr>
        <w:t>元</w:t>
      </w:r>
      <w:r w:rsidR="00B4787F" w:rsidRPr="00115D1E">
        <w:rPr>
          <w:rFonts w:ascii="Times New Roman" w:eastAsiaTheme="minorEastAsia" w:hAnsi="Times New Roman" w:cs="Times New Roman"/>
          <w:color w:val="000000" w:themeColor="text1"/>
        </w:rPr>
        <w:t>，</w:t>
      </w:r>
      <w:r w:rsidRPr="00115D1E">
        <w:rPr>
          <w:rFonts w:ascii="Times New Roman" w:eastAsiaTheme="minorEastAsia" w:hAnsi="Times New Roman" w:cs="Times New Roman"/>
          <w:color w:val="000000" w:themeColor="text1"/>
        </w:rPr>
        <w:t>该款项已于</w:t>
      </w:r>
      <w:r w:rsidR="00AF4064" w:rsidRPr="00115D1E">
        <w:rPr>
          <w:rFonts w:ascii="Times New Roman" w:eastAsiaTheme="minorEastAsia" w:hAnsi="Times New Roman" w:cs="Times New Roman"/>
          <w:color w:val="000000" w:themeColor="text1"/>
        </w:rPr>
        <w:t>2018</w:t>
      </w:r>
      <w:r w:rsidRPr="00115D1E">
        <w:rPr>
          <w:rFonts w:ascii="Times New Roman" w:eastAsiaTheme="minorEastAsia" w:hAnsi="Times New Roman" w:cs="Times New Roman"/>
          <w:color w:val="000000" w:themeColor="text1"/>
        </w:rPr>
        <w:t>年</w:t>
      </w:r>
      <w:r w:rsidR="00EB7399">
        <w:rPr>
          <w:rFonts w:ascii="Times New Roman" w:eastAsiaTheme="minorEastAsia" w:hAnsi="Times New Roman" w:cs="Times New Roman" w:hint="eastAsia"/>
          <w:color w:val="000000" w:themeColor="text1"/>
        </w:rPr>
        <w:t>9</w:t>
      </w:r>
      <w:r w:rsidRPr="00115D1E">
        <w:rPr>
          <w:rFonts w:ascii="Times New Roman" w:eastAsiaTheme="minorEastAsia" w:hAnsi="Times New Roman" w:cs="Times New Roman"/>
          <w:color w:val="000000" w:themeColor="text1"/>
        </w:rPr>
        <w:t>月</w:t>
      </w:r>
      <w:r w:rsidR="00EB7399">
        <w:rPr>
          <w:rFonts w:ascii="Times New Roman" w:eastAsiaTheme="minorEastAsia" w:hAnsi="Times New Roman" w:cs="Times New Roman" w:hint="eastAsia"/>
          <w:color w:val="000000" w:themeColor="text1"/>
        </w:rPr>
        <w:t>26</w:t>
      </w:r>
      <w:r w:rsidRPr="00115D1E">
        <w:rPr>
          <w:rFonts w:ascii="Times New Roman" w:eastAsiaTheme="minorEastAsia" w:hAnsi="Times New Roman" w:cs="Times New Roman"/>
          <w:color w:val="000000" w:themeColor="text1"/>
        </w:rPr>
        <w:t>日</w:t>
      </w:r>
      <w:r w:rsidR="00FD656E" w:rsidRPr="00115D1E">
        <w:rPr>
          <w:rFonts w:ascii="Times New Roman" w:eastAsiaTheme="minorEastAsia" w:hAnsi="Times New Roman" w:cs="Times New Roman"/>
          <w:color w:val="000000" w:themeColor="text1"/>
        </w:rPr>
        <w:t>返还投资</w:t>
      </w:r>
      <w:r w:rsidR="00F84C66" w:rsidRPr="00115D1E">
        <w:rPr>
          <w:rFonts w:ascii="Times New Roman" w:eastAsiaTheme="minorEastAsia" w:hAnsi="Times New Roman" w:cs="Times New Roman"/>
          <w:color w:val="000000" w:themeColor="text1"/>
        </w:rPr>
        <w:t>者</w:t>
      </w:r>
      <w:r w:rsidRPr="00115D1E">
        <w:rPr>
          <w:rFonts w:ascii="Times New Roman" w:eastAsiaTheme="minorEastAsia" w:hAnsi="Times New Roman" w:cs="Times New Roman"/>
          <w:color w:val="000000" w:themeColor="text1"/>
        </w:rPr>
        <w:t>。</w:t>
      </w:r>
    </w:p>
    <w:p w:rsidR="006F76D3" w:rsidRPr="006F76D3" w:rsidRDefault="006F76D3" w:rsidP="006F76D3">
      <w:pPr>
        <w:pStyle w:val="Default"/>
        <w:snapToGrid w:val="0"/>
        <w:spacing w:line="360" w:lineRule="auto"/>
        <w:ind w:firstLine="200"/>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w:t>
      </w:r>
      <w:r>
        <w:rPr>
          <w:rFonts w:ascii="Times New Roman" w:eastAsiaTheme="minorEastAsia" w:hAnsi="Times New Roman" w:cs="Times New Roman" w:hint="eastAsia"/>
          <w:color w:val="000000" w:themeColor="text1"/>
        </w:rPr>
        <w:t>2</w:t>
      </w:r>
      <w:r>
        <w:rPr>
          <w:rFonts w:ascii="Times New Roman" w:eastAsiaTheme="minorEastAsia" w:hAnsi="Times New Roman" w:cs="Times New Roman" w:hint="eastAsia"/>
          <w:color w:val="000000" w:themeColor="text1"/>
        </w:rPr>
        <w:t>）截止</w:t>
      </w:r>
      <w:r>
        <w:rPr>
          <w:rFonts w:ascii="Times New Roman" w:eastAsiaTheme="minorEastAsia" w:hAnsi="Times New Roman" w:cs="Times New Roman" w:hint="eastAsia"/>
          <w:color w:val="000000" w:themeColor="text1"/>
        </w:rPr>
        <w:t>2018</w:t>
      </w:r>
      <w:r>
        <w:rPr>
          <w:rFonts w:ascii="Times New Roman" w:eastAsiaTheme="minorEastAsia" w:hAnsi="Times New Roman" w:cs="Times New Roman" w:hint="eastAsia"/>
          <w:color w:val="000000" w:themeColor="text1"/>
        </w:rPr>
        <w:t>年</w:t>
      </w:r>
      <w:r>
        <w:rPr>
          <w:rFonts w:ascii="Times New Roman" w:eastAsiaTheme="minorEastAsia" w:hAnsi="Times New Roman" w:cs="Times New Roman" w:hint="eastAsia"/>
          <w:color w:val="000000" w:themeColor="text1"/>
        </w:rPr>
        <w:t>11</w:t>
      </w:r>
      <w:r>
        <w:rPr>
          <w:rFonts w:ascii="Times New Roman" w:eastAsiaTheme="minorEastAsia" w:hAnsi="Times New Roman" w:cs="Times New Roman" w:hint="eastAsia"/>
          <w:color w:val="000000" w:themeColor="text1"/>
        </w:rPr>
        <w:t>月</w:t>
      </w:r>
      <w:r>
        <w:rPr>
          <w:rFonts w:ascii="Times New Roman" w:eastAsiaTheme="minorEastAsia" w:hAnsi="Times New Roman" w:cs="Times New Roman" w:hint="eastAsia"/>
          <w:color w:val="000000" w:themeColor="text1"/>
        </w:rPr>
        <w:t>9</w:t>
      </w:r>
      <w:r>
        <w:rPr>
          <w:rFonts w:ascii="Times New Roman" w:eastAsiaTheme="minorEastAsia" w:hAnsi="Times New Roman" w:cs="Times New Roman" w:hint="eastAsia"/>
          <w:color w:val="000000" w:themeColor="text1"/>
        </w:rPr>
        <w:t>日，本基金剩余</w:t>
      </w:r>
      <w:r w:rsidRPr="007C7546">
        <w:rPr>
          <w:rFonts w:ascii="Times New Roman" w:hAnsi="Times New Roman" w:cs="Times New Roman"/>
          <w:color w:val="000000" w:themeColor="text1"/>
        </w:rPr>
        <w:t>基金份额总额</w:t>
      </w:r>
      <w:r w:rsidRPr="00DA6E8B">
        <w:rPr>
          <w:rFonts w:ascii="Times New Roman" w:hAnsi="Times New Roman" w:cs="Times New Roman"/>
          <w:color w:val="000000" w:themeColor="text1"/>
        </w:rPr>
        <w:t>381</w:t>
      </w:r>
      <w:r>
        <w:rPr>
          <w:rFonts w:ascii="Times New Roman" w:hAnsi="Times New Roman" w:cs="Times New Roman" w:hint="eastAsia"/>
          <w:color w:val="000000" w:themeColor="text1"/>
        </w:rPr>
        <w:t>,</w:t>
      </w:r>
      <w:r w:rsidRPr="00DA6E8B">
        <w:rPr>
          <w:rFonts w:ascii="Times New Roman" w:hAnsi="Times New Roman" w:cs="Times New Roman"/>
          <w:color w:val="000000" w:themeColor="text1"/>
        </w:rPr>
        <w:t>730.08</w:t>
      </w:r>
      <w:r w:rsidRPr="007C7546">
        <w:rPr>
          <w:rFonts w:ascii="Times New Roman" w:hAnsi="Times New Roman" w:cs="Times New Roman"/>
          <w:color w:val="000000" w:themeColor="text1"/>
        </w:rPr>
        <w:t>份，其中</w:t>
      </w:r>
      <w:r w:rsidRPr="007C7546">
        <w:rPr>
          <w:rFonts w:ascii="Times New Roman" w:hAnsi="Times New Roman" w:cs="Times New Roman"/>
          <w:color w:val="000000" w:themeColor="text1"/>
        </w:rPr>
        <w:t>A</w:t>
      </w:r>
      <w:r w:rsidRPr="007C7546">
        <w:rPr>
          <w:rFonts w:ascii="Times New Roman" w:hAnsi="Times New Roman" w:cs="Times New Roman"/>
          <w:color w:val="000000" w:themeColor="text1"/>
        </w:rPr>
        <w:t>类基金份额</w:t>
      </w:r>
      <w:r w:rsidRPr="00A10D07">
        <w:rPr>
          <w:rFonts w:ascii="Times New Roman" w:hAnsi="Times New Roman" w:cs="Times New Roman"/>
          <w:color w:val="000000" w:themeColor="text1"/>
        </w:rPr>
        <w:t>266</w:t>
      </w:r>
      <w:r>
        <w:rPr>
          <w:rFonts w:ascii="Times New Roman" w:hAnsi="Times New Roman" w:cs="Times New Roman" w:hint="eastAsia"/>
          <w:color w:val="000000" w:themeColor="text1"/>
        </w:rPr>
        <w:t>,</w:t>
      </w:r>
      <w:r w:rsidRPr="00A10D07">
        <w:rPr>
          <w:rFonts w:ascii="Times New Roman" w:hAnsi="Times New Roman" w:cs="Times New Roman"/>
          <w:color w:val="000000" w:themeColor="text1"/>
        </w:rPr>
        <w:t>997.15</w:t>
      </w:r>
      <w:r w:rsidRPr="007C7546">
        <w:rPr>
          <w:rFonts w:ascii="Times New Roman" w:hAnsi="Times New Roman" w:cs="Times New Roman"/>
          <w:color w:val="000000" w:themeColor="text1"/>
        </w:rPr>
        <w:t>份，</w:t>
      </w:r>
      <w:r w:rsidRPr="007C7546">
        <w:rPr>
          <w:rFonts w:ascii="Times New Roman" w:hAnsi="Times New Roman" w:cs="Times New Roman"/>
          <w:color w:val="000000" w:themeColor="text1"/>
        </w:rPr>
        <w:t>C</w:t>
      </w:r>
      <w:r w:rsidRPr="007C7546">
        <w:rPr>
          <w:rFonts w:ascii="Times New Roman" w:hAnsi="Times New Roman" w:cs="Times New Roman"/>
          <w:color w:val="000000" w:themeColor="text1"/>
        </w:rPr>
        <w:t>类基金份额</w:t>
      </w:r>
      <w:r w:rsidRPr="00DA6E8B">
        <w:rPr>
          <w:rFonts w:ascii="Times New Roman" w:hAnsi="Times New Roman" w:cs="Times New Roman"/>
          <w:color w:val="000000" w:themeColor="text1"/>
        </w:rPr>
        <w:t>114</w:t>
      </w:r>
      <w:r>
        <w:rPr>
          <w:rFonts w:ascii="Times New Roman" w:hAnsi="Times New Roman" w:cs="Times New Roman" w:hint="eastAsia"/>
          <w:color w:val="000000" w:themeColor="text1"/>
        </w:rPr>
        <w:t>,</w:t>
      </w:r>
      <w:r w:rsidRPr="00DA6E8B">
        <w:rPr>
          <w:rFonts w:ascii="Times New Roman" w:hAnsi="Times New Roman" w:cs="Times New Roman"/>
          <w:color w:val="000000" w:themeColor="text1"/>
        </w:rPr>
        <w:t>732.93</w:t>
      </w:r>
      <w:r w:rsidRPr="007C7546">
        <w:rPr>
          <w:rFonts w:ascii="Times New Roman" w:hAnsi="Times New Roman" w:cs="Times New Roman"/>
          <w:color w:val="000000" w:themeColor="text1"/>
        </w:rPr>
        <w:t>份</w:t>
      </w:r>
      <w:r>
        <w:rPr>
          <w:rFonts w:ascii="Times New Roman" w:hAnsi="Times New Roman" w:cs="Times New Roman" w:hint="eastAsia"/>
          <w:color w:val="000000" w:themeColor="text1"/>
        </w:rPr>
        <w:t>。</w:t>
      </w:r>
    </w:p>
    <w:p w:rsidR="006F76D3" w:rsidRPr="00115D1E" w:rsidRDefault="006F76D3" w:rsidP="006F76D3">
      <w:pPr>
        <w:pStyle w:val="Default"/>
        <w:snapToGrid w:val="0"/>
        <w:spacing w:line="360" w:lineRule="auto"/>
        <w:ind w:firstLine="198"/>
        <w:rPr>
          <w:rFonts w:ascii="Times New Roman" w:eastAsiaTheme="minorEastAsia" w:hAnsi="Times New Roman" w:cs="Times New Roman"/>
          <w:color w:val="000000" w:themeColor="text1"/>
        </w:rPr>
      </w:pPr>
      <w:r w:rsidRPr="00115D1E">
        <w:rPr>
          <w:rFonts w:ascii="Times New Roman" w:eastAsiaTheme="minorEastAsia" w:hAnsi="Times New Roman" w:cs="Times New Roman"/>
          <w:color w:val="000000" w:themeColor="text1"/>
        </w:rPr>
        <w:t>（</w:t>
      </w:r>
      <w:r>
        <w:rPr>
          <w:rFonts w:ascii="Times New Roman" w:eastAsiaTheme="minorEastAsia" w:hAnsi="Times New Roman" w:cs="Times New Roman" w:hint="eastAsia"/>
          <w:color w:val="000000" w:themeColor="text1"/>
        </w:rPr>
        <w:t>3</w:t>
      </w:r>
      <w:r w:rsidRPr="00115D1E">
        <w:rPr>
          <w:rFonts w:ascii="Times New Roman" w:eastAsiaTheme="minorEastAsia" w:hAnsi="Times New Roman" w:cs="Times New Roman"/>
          <w:color w:val="000000" w:themeColor="text1"/>
        </w:rPr>
        <w:t>）本基金清算</w:t>
      </w:r>
      <w:r>
        <w:rPr>
          <w:rFonts w:ascii="Times New Roman" w:eastAsiaTheme="minorEastAsia" w:hAnsi="Times New Roman" w:cs="Times New Roman" w:hint="eastAsia"/>
          <w:color w:val="000000" w:themeColor="text1"/>
        </w:rPr>
        <w:t>期间，产生银行间账户维护费共</w:t>
      </w:r>
      <w:r>
        <w:rPr>
          <w:rFonts w:ascii="Times New Roman" w:eastAsiaTheme="minorEastAsia" w:hAnsi="Times New Roman" w:cs="Times New Roman" w:hint="eastAsia"/>
          <w:color w:val="000000" w:themeColor="text1"/>
        </w:rPr>
        <w:t>4,378.76</w:t>
      </w:r>
      <w:r>
        <w:rPr>
          <w:rFonts w:ascii="Times New Roman" w:eastAsiaTheme="minorEastAsia" w:hAnsi="Times New Roman" w:cs="Times New Roman" w:hint="eastAsia"/>
          <w:color w:val="000000" w:themeColor="text1"/>
        </w:rPr>
        <w:t>元，该款项已分别</w:t>
      </w:r>
      <w:r w:rsidRPr="00115D1E">
        <w:rPr>
          <w:rFonts w:ascii="Times New Roman" w:eastAsiaTheme="minorEastAsia" w:hAnsi="Times New Roman" w:cs="Times New Roman"/>
          <w:color w:val="000000" w:themeColor="text1"/>
        </w:rPr>
        <w:t>于</w:t>
      </w:r>
      <w:r>
        <w:rPr>
          <w:rFonts w:ascii="Times New Roman" w:eastAsiaTheme="minorEastAsia" w:hAnsi="Times New Roman" w:cs="Times New Roman" w:hint="eastAsia"/>
          <w:color w:val="000000" w:themeColor="text1"/>
        </w:rPr>
        <w:t>10</w:t>
      </w:r>
      <w:r>
        <w:rPr>
          <w:rFonts w:ascii="Times New Roman" w:eastAsiaTheme="minorEastAsia" w:hAnsi="Times New Roman" w:cs="Times New Roman" w:hint="eastAsia"/>
          <w:color w:val="000000" w:themeColor="text1"/>
        </w:rPr>
        <w:t>月</w:t>
      </w:r>
      <w:r>
        <w:rPr>
          <w:rFonts w:ascii="Times New Roman" w:eastAsiaTheme="minorEastAsia" w:hAnsi="Times New Roman" w:cs="Times New Roman" w:hint="eastAsia"/>
          <w:color w:val="000000" w:themeColor="text1"/>
        </w:rPr>
        <w:t>22</w:t>
      </w:r>
      <w:r>
        <w:rPr>
          <w:rFonts w:ascii="Times New Roman" w:eastAsiaTheme="minorEastAsia" w:hAnsi="Times New Roman" w:cs="Times New Roman" w:hint="eastAsia"/>
          <w:color w:val="000000" w:themeColor="text1"/>
        </w:rPr>
        <w:t>日、</w:t>
      </w:r>
      <w:r>
        <w:rPr>
          <w:rFonts w:ascii="Times New Roman" w:eastAsiaTheme="minorEastAsia" w:hAnsi="Times New Roman" w:cs="Times New Roman" w:hint="eastAsia"/>
          <w:color w:val="000000" w:themeColor="text1"/>
        </w:rPr>
        <w:t>10</w:t>
      </w:r>
      <w:r>
        <w:rPr>
          <w:rFonts w:ascii="Times New Roman" w:eastAsiaTheme="minorEastAsia" w:hAnsi="Times New Roman" w:cs="Times New Roman" w:hint="eastAsia"/>
          <w:color w:val="000000" w:themeColor="text1"/>
        </w:rPr>
        <w:t>月</w:t>
      </w:r>
      <w:r>
        <w:rPr>
          <w:rFonts w:ascii="Times New Roman" w:eastAsiaTheme="minorEastAsia" w:hAnsi="Times New Roman" w:cs="Times New Roman" w:hint="eastAsia"/>
          <w:color w:val="000000" w:themeColor="text1"/>
        </w:rPr>
        <w:t>23</w:t>
      </w:r>
      <w:r>
        <w:rPr>
          <w:rFonts w:ascii="Times New Roman" w:eastAsiaTheme="minorEastAsia" w:hAnsi="Times New Roman" w:cs="Times New Roman" w:hint="eastAsia"/>
          <w:color w:val="000000" w:themeColor="text1"/>
        </w:rPr>
        <w:t>日和</w:t>
      </w:r>
      <w:r>
        <w:rPr>
          <w:rFonts w:ascii="Times New Roman" w:eastAsiaTheme="minorEastAsia" w:hAnsi="Times New Roman" w:cs="Times New Roman" w:hint="eastAsia"/>
          <w:color w:val="000000" w:themeColor="text1"/>
        </w:rPr>
        <w:t>10</w:t>
      </w:r>
      <w:r>
        <w:rPr>
          <w:rFonts w:ascii="Times New Roman" w:eastAsiaTheme="minorEastAsia" w:hAnsi="Times New Roman" w:cs="Times New Roman" w:hint="eastAsia"/>
          <w:color w:val="000000" w:themeColor="text1"/>
        </w:rPr>
        <w:t>月</w:t>
      </w:r>
      <w:r>
        <w:rPr>
          <w:rFonts w:ascii="Times New Roman" w:eastAsiaTheme="minorEastAsia" w:hAnsi="Times New Roman" w:cs="Times New Roman" w:hint="eastAsia"/>
          <w:color w:val="000000" w:themeColor="text1"/>
        </w:rPr>
        <w:t>24</w:t>
      </w:r>
      <w:r>
        <w:rPr>
          <w:rFonts w:ascii="Times New Roman" w:eastAsiaTheme="minorEastAsia" w:hAnsi="Times New Roman" w:cs="Times New Roman" w:hint="eastAsia"/>
          <w:color w:val="000000" w:themeColor="text1"/>
        </w:rPr>
        <w:t>日</w:t>
      </w:r>
      <w:r>
        <w:rPr>
          <w:rFonts w:ascii="Times New Roman" w:eastAsiaTheme="minorEastAsia" w:hAnsi="Times New Roman" w:cs="Times New Roman"/>
          <w:color w:val="000000" w:themeColor="text1"/>
        </w:rPr>
        <w:t>支付给中央结算公司和银行间市场清算所</w:t>
      </w:r>
      <w:r>
        <w:rPr>
          <w:rFonts w:ascii="Times New Roman" w:eastAsiaTheme="minorEastAsia" w:hAnsi="Times New Roman" w:cs="Times New Roman" w:hint="eastAsia"/>
          <w:color w:val="000000" w:themeColor="text1"/>
        </w:rPr>
        <w:t>，该部分费用</w:t>
      </w:r>
      <w:r>
        <w:rPr>
          <w:rFonts w:ascii="Times New Roman" w:hAnsi="Times New Roman" w:cs="Times New Roman" w:hint="eastAsia"/>
          <w:bCs/>
          <w:color w:val="000000" w:themeColor="text1"/>
        </w:rPr>
        <w:t>由基金管理人承担。</w:t>
      </w:r>
    </w:p>
    <w:p w:rsidR="00F567D5" w:rsidRPr="00115D1E" w:rsidRDefault="00F567D5" w:rsidP="00C1124A">
      <w:pPr>
        <w:pStyle w:val="Default"/>
        <w:snapToGrid w:val="0"/>
        <w:spacing w:line="360" w:lineRule="auto"/>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w:t>
      </w:r>
      <w:r w:rsidR="006F76D3">
        <w:rPr>
          <w:rFonts w:ascii="Times New Roman" w:eastAsiaTheme="minorEastAsia" w:hAnsi="Times New Roman" w:cs="Times New Roman" w:hint="eastAsia"/>
          <w:color w:val="000000" w:themeColor="text1"/>
        </w:rPr>
        <w:t>4</w:t>
      </w:r>
      <w:r>
        <w:rPr>
          <w:rFonts w:ascii="Times New Roman" w:eastAsiaTheme="minorEastAsia" w:hAnsi="Times New Roman" w:cs="Times New Roman" w:hint="eastAsia"/>
          <w:color w:val="000000" w:themeColor="text1"/>
        </w:rPr>
        <w:t>）</w:t>
      </w:r>
      <w:r w:rsidR="006F76D3" w:rsidRPr="00115D1E">
        <w:rPr>
          <w:rFonts w:ascii="Times New Roman" w:eastAsiaTheme="minorEastAsia" w:hAnsi="Times New Roman" w:cs="Times New Roman"/>
          <w:color w:val="000000" w:themeColor="text1"/>
        </w:rPr>
        <w:t>自</w:t>
      </w:r>
      <w:r w:rsidR="006F76D3" w:rsidRPr="00115D1E">
        <w:rPr>
          <w:rFonts w:ascii="Times New Roman" w:eastAsiaTheme="minorEastAsia" w:hAnsi="Times New Roman" w:cs="Times New Roman"/>
          <w:color w:val="000000" w:themeColor="text1"/>
        </w:rPr>
        <w:t>2018</w:t>
      </w:r>
      <w:r w:rsidR="006F76D3" w:rsidRPr="00115D1E">
        <w:rPr>
          <w:rFonts w:ascii="Times New Roman" w:eastAsiaTheme="minorEastAsia" w:hAnsi="Times New Roman" w:cs="Times New Roman"/>
          <w:color w:val="000000" w:themeColor="text1"/>
        </w:rPr>
        <w:t>年</w:t>
      </w:r>
      <w:r w:rsidR="006F76D3">
        <w:rPr>
          <w:rFonts w:ascii="Times New Roman" w:eastAsiaTheme="minorEastAsia" w:hAnsi="Times New Roman" w:cs="Times New Roman" w:hint="eastAsia"/>
          <w:color w:val="000000" w:themeColor="text1"/>
        </w:rPr>
        <w:t>9</w:t>
      </w:r>
      <w:r w:rsidR="006F76D3" w:rsidRPr="00115D1E">
        <w:rPr>
          <w:rFonts w:ascii="Times New Roman" w:eastAsiaTheme="minorEastAsia" w:hAnsi="Times New Roman" w:cs="Times New Roman"/>
          <w:color w:val="000000" w:themeColor="text1"/>
        </w:rPr>
        <w:t>月</w:t>
      </w:r>
      <w:r w:rsidR="006F76D3">
        <w:rPr>
          <w:rFonts w:ascii="Times New Roman" w:eastAsiaTheme="minorEastAsia" w:hAnsi="Times New Roman" w:cs="Times New Roman" w:hint="eastAsia"/>
          <w:color w:val="000000" w:themeColor="text1"/>
        </w:rPr>
        <w:t>21</w:t>
      </w:r>
      <w:r w:rsidR="006F76D3" w:rsidRPr="00115D1E">
        <w:rPr>
          <w:rFonts w:ascii="Times New Roman" w:eastAsiaTheme="minorEastAsia" w:hAnsi="Times New Roman" w:cs="Times New Roman"/>
          <w:color w:val="000000" w:themeColor="text1"/>
        </w:rPr>
        <w:t>日本基金进入清算程序起至</w:t>
      </w:r>
      <w:r w:rsidR="006F76D3" w:rsidRPr="00115D1E">
        <w:rPr>
          <w:rFonts w:ascii="Times New Roman" w:eastAsiaTheme="minorEastAsia" w:hAnsi="Times New Roman" w:cs="Times New Roman"/>
          <w:color w:val="000000" w:themeColor="text1"/>
        </w:rPr>
        <w:t>2018</w:t>
      </w:r>
      <w:r w:rsidR="006F76D3" w:rsidRPr="00115D1E">
        <w:rPr>
          <w:rFonts w:ascii="Times New Roman" w:eastAsiaTheme="minorEastAsia" w:hAnsi="Times New Roman" w:cs="Times New Roman"/>
          <w:color w:val="000000" w:themeColor="text1"/>
        </w:rPr>
        <w:t>年</w:t>
      </w:r>
      <w:r w:rsidR="006F76D3">
        <w:rPr>
          <w:rFonts w:ascii="Times New Roman" w:eastAsiaTheme="minorEastAsia" w:hAnsi="Times New Roman" w:cs="Times New Roman" w:hint="eastAsia"/>
          <w:color w:val="000000" w:themeColor="text1"/>
        </w:rPr>
        <w:t>11</w:t>
      </w:r>
      <w:r w:rsidR="006F76D3" w:rsidRPr="00115D1E">
        <w:rPr>
          <w:rFonts w:ascii="Times New Roman" w:eastAsiaTheme="minorEastAsia" w:hAnsi="Times New Roman" w:cs="Times New Roman"/>
          <w:color w:val="000000" w:themeColor="text1"/>
        </w:rPr>
        <w:t>月</w:t>
      </w:r>
      <w:r w:rsidR="006F76D3">
        <w:rPr>
          <w:rFonts w:ascii="Times New Roman" w:eastAsiaTheme="minorEastAsia" w:hAnsi="Times New Roman" w:cs="Times New Roman" w:hint="eastAsia"/>
          <w:color w:val="000000" w:themeColor="text1"/>
        </w:rPr>
        <w:t>9</w:t>
      </w:r>
      <w:r w:rsidR="006F76D3" w:rsidRPr="00115D1E">
        <w:rPr>
          <w:rFonts w:ascii="Times New Roman" w:eastAsiaTheme="minorEastAsia" w:hAnsi="Times New Roman" w:cs="Times New Roman"/>
          <w:color w:val="000000" w:themeColor="text1"/>
        </w:rPr>
        <w:t>日止清算期间</w:t>
      </w:r>
      <w:r w:rsidR="006F76D3">
        <w:rPr>
          <w:rFonts w:ascii="Times New Roman" w:eastAsiaTheme="minorEastAsia" w:hAnsi="Times New Roman" w:cs="Times New Roman" w:hint="eastAsia"/>
          <w:color w:val="000000" w:themeColor="text1"/>
        </w:rPr>
        <w:t>，本基金产生银行汇划费</w:t>
      </w:r>
      <w:r w:rsidR="006F76D3">
        <w:rPr>
          <w:rFonts w:ascii="Times New Roman" w:eastAsiaTheme="minorEastAsia" w:hAnsi="Times New Roman" w:cs="Times New Roman" w:hint="eastAsia"/>
          <w:color w:val="000000" w:themeColor="text1"/>
        </w:rPr>
        <w:t>120.00</w:t>
      </w:r>
      <w:r w:rsidR="006F76D3">
        <w:rPr>
          <w:rFonts w:ascii="Times New Roman" w:eastAsiaTheme="minorEastAsia" w:hAnsi="Times New Roman" w:cs="Times New Roman" w:hint="eastAsia"/>
          <w:color w:val="000000" w:themeColor="text1"/>
        </w:rPr>
        <w:t>元，该部分费用</w:t>
      </w:r>
      <w:r w:rsidR="006F76D3">
        <w:rPr>
          <w:rFonts w:ascii="Times New Roman" w:hAnsi="Times New Roman" w:cs="Times New Roman" w:hint="eastAsia"/>
          <w:bCs/>
          <w:color w:val="000000" w:themeColor="text1"/>
        </w:rPr>
        <w:t>由基金管理人承担</w:t>
      </w:r>
      <w:r w:rsidR="006F76D3" w:rsidRPr="00115D1E">
        <w:rPr>
          <w:rFonts w:ascii="Times New Roman" w:eastAsiaTheme="minorEastAsia" w:hAnsi="Times New Roman" w:cs="Times New Roman"/>
          <w:color w:val="000000" w:themeColor="text1"/>
        </w:rPr>
        <w:t>。</w:t>
      </w:r>
    </w:p>
    <w:p w:rsidR="00C66F3D" w:rsidRPr="007C7546" w:rsidRDefault="00C66F3D" w:rsidP="00C064A8">
      <w:pPr>
        <w:pStyle w:val="Default"/>
        <w:spacing w:line="360" w:lineRule="auto"/>
        <w:ind w:firstLine="200"/>
        <w:rPr>
          <w:rFonts w:ascii="Times New Roman" w:eastAsiaTheme="minorEastAsia" w:hAnsi="Times New Roman" w:cs="Times New Roman"/>
          <w:color w:val="000000" w:themeColor="text1"/>
        </w:rPr>
      </w:pPr>
      <w:r w:rsidRPr="00115D1E">
        <w:rPr>
          <w:rFonts w:ascii="Times New Roman" w:eastAsiaTheme="minorEastAsia" w:hAnsi="Times New Roman" w:cs="Times New Roman" w:hint="eastAsia"/>
          <w:color w:val="000000" w:themeColor="text1"/>
        </w:rPr>
        <w:t>（五）清算期间的剩余资产分配情况</w:t>
      </w:r>
    </w:p>
    <w:p w:rsidR="00C66F3D" w:rsidRPr="007C7546" w:rsidRDefault="00C66F3D" w:rsidP="00C064A8">
      <w:pPr>
        <w:pStyle w:val="Default"/>
        <w:spacing w:line="360" w:lineRule="auto"/>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单位：人民币元</w:t>
      </w:r>
    </w:p>
    <w:tbl>
      <w:tblPr>
        <w:tblW w:w="0" w:type="auto"/>
        <w:tblBorders>
          <w:top w:val="nil"/>
          <w:left w:val="nil"/>
          <w:bottom w:val="nil"/>
          <w:right w:val="nil"/>
        </w:tblBorders>
        <w:tblLayout w:type="fixed"/>
        <w:tblLook w:val="0000"/>
      </w:tblPr>
      <w:tblGrid>
        <w:gridCol w:w="6629"/>
        <w:gridCol w:w="1843"/>
      </w:tblGrid>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200" w:firstLine="480"/>
              <w:jc w:val="center"/>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项目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200" w:firstLine="480"/>
              <w:jc w:val="center"/>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金额</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一、</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A4979">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月</w:t>
            </w:r>
            <w:r w:rsidR="004522E4" w:rsidRPr="007C7546">
              <w:rPr>
                <w:rFonts w:ascii="Times New Roman" w:eastAsiaTheme="minorEastAsia" w:hAnsi="Times New Roman" w:cs="Times New Roman"/>
                <w:color w:val="000000" w:themeColor="text1"/>
              </w:rPr>
              <w:t>2</w:t>
            </w:r>
            <w:r w:rsidR="004A4979">
              <w:rPr>
                <w:rFonts w:ascii="Times New Roman" w:eastAsiaTheme="minorEastAsia" w:hAnsi="Times New Roman" w:cs="Times New Roman" w:hint="eastAsia"/>
                <w:color w:val="000000" w:themeColor="text1"/>
              </w:rPr>
              <w:t>0</w:t>
            </w:r>
            <w:r w:rsidRPr="007C7546">
              <w:rPr>
                <w:rFonts w:ascii="Times New Roman" w:eastAsiaTheme="minorEastAsia" w:hAnsi="Times New Roman" w:cs="Times New Roman"/>
                <w:color w:val="000000" w:themeColor="text1"/>
              </w:rPr>
              <w:t>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基金最后运作日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基金净资产</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4A4979" w:rsidP="004A4979">
            <w:pPr>
              <w:pStyle w:val="Default"/>
              <w:spacing w:line="360" w:lineRule="auto"/>
              <w:ind w:firstLineChars="200" w:firstLine="482"/>
              <w:jc w:val="right"/>
              <w:rPr>
                <w:rFonts w:ascii="Times New Roman" w:eastAsiaTheme="minorEastAsia" w:hAnsi="Times New Roman" w:cs="Times New Roman"/>
                <w:color w:val="000000" w:themeColor="text1"/>
              </w:rPr>
            </w:pPr>
            <w:r w:rsidRPr="004A4979">
              <w:rPr>
                <w:rFonts w:ascii="Times New Roman" w:eastAsiaTheme="minorEastAsia" w:hAnsi="Times New Roman" w:cs="Times New Roman"/>
                <w:b/>
                <w:bCs/>
                <w:color w:val="000000" w:themeColor="text1"/>
              </w:rPr>
              <w:t>443</w:t>
            </w:r>
            <w:r>
              <w:rPr>
                <w:rFonts w:ascii="Times New Roman" w:eastAsiaTheme="minorEastAsia" w:hAnsi="Times New Roman" w:cs="Times New Roman" w:hint="eastAsia"/>
                <w:b/>
                <w:bCs/>
                <w:color w:val="000000" w:themeColor="text1"/>
              </w:rPr>
              <w:t>,</w:t>
            </w:r>
            <w:r w:rsidRPr="004A4979">
              <w:rPr>
                <w:rFonts w:ascii="Times New Roman" w:eastAsiaTheme="minorEastAsia" w:hAnsi="Times New Roman" w:cs="Times New Roman"/>
                <w:b/>
                <w:bCs/>
                <w:color w:val="000000" w:themeColor="text1"/>
              </w:rPr>
              <w:t>493.75</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加：清算期间（</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A4979">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月</w:t>
            </w:r>
            <w:r w:rsidR="004A4979">
              <w:rPr>
                <w:rFonts w:ascii="Times New Roman" w:eastAsiaTheme="minorEastAsia" w:hAnsi="Times New Roman" w:cs="Times New Roman" w:hint="eastAsia"/>
                <w:color w:val="000000" w:themeColor="text1"/>
              </w:rPr>
              <w:t>2</w:t>
            </w:r>
            <w:r w:rsidR="005D0239">
              <w:rPr>
                <w:rFonts w:ascii="Times New Roman" w:eastAsiaTheme="minorEastAsia" w:hAnsi="Times New Roman" w:cs="Times New Roman" w:hint="eastAsia"/>
                <w:color w:val="000000" w:themeColor="text1"/>
              </w:rPr>
              <w:t>1</w:t>
            </w:r>
            <w:r w:rsidRPr="007C7546">
              <w:rPr>
                <w:rFonts w:ascii="Times New Roman" w:eastAsiaTheme="minorEastAsia" w:hAnsi="Times New Roman" w:cs="Times New Roman"/>
                <w:color w:val="000000" w:themeColor="text1"/>
              </w:rPr>
              <w:t>日至</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A4979">
              <w:rPr>
                <w:rFonts w:ascii="Times New Roman" w:eastAsiaTheme="minorEastAsia" w:hAnsi="Times New Roman" w:cs="Times New Roman" w:hint="eastAsia"/>
                <w:color w:val="000000" w:themeColor="text1"/>
              </w:rPr>
              <w:t>11</w:t>
            </w:r>
            <w:r w:rsidRPr="007C7546">
              <w:rPr>
                <w:rFonts w:ascii="Times New Roman" w:eastAsiaTheme="minorEastAsia" w:hAnsi="Times New Roman" w:cs="Times New Roman"/>
                <w:color w:val="000000" w:themeColor="text1"/>
              </w:rPr>
              <w:t>月</w:t>
            </w:r>
            <w:r w:rsidR="004A4979">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日）收入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521A9C" w:rsidP="00C064A8">
            <w:pPr>
              <w:pStyle w:val="Default"/>
              <w:spacing w:line="360" w:lineRule="auto"/>
              <w:ind w:firstLineChars="200" w:firstLine="482"/>
              <w:jc w:val="right"/>
              <w:rPr>
                <w:rFonts w:ascii="Times New Roman" w:eastAsiaTheme="minorEastAsia" w:hAnsi="Times New Roman" w:cs="Times New Roman"/>
                <w:b/>
                <w:color w:val="000000" w:themeColor="text1"/>
              </w:rPr>
            </w:pPr>
            <w:r>
              <w:rPr>
                <w:rFonts w:ascii="Times New Roman" w:eastAsiaTheme="minorEastAsia" w:hAnsi="Times New Roman" w:cs="Times New Roman" w:hint="eastAsia"/>
                <w:b/>
                <w:color w:val="000000" w:themeColor="text1"/>
              </w:rPr>
              <w:t>1,947.71</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717214">
            <w:pPr>
              <w:pStyle w:val="Default"/>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利息收入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银行存款利息收入（注</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6640A6"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1,</w:t>
            </w:r>
            <w:r w:rsidR="00913DEE">
              <w:rPr>
                <w:rFonts w:ascii="Times New Roman" w:eastAsiaTheme="minorEastAsia" w:hAnsi="Times New Roman" w:cs="Times New Roman" w:hint="eastAsia"/>
                <w:color w:val="000000" w:themeColor="text1"/>
              </w:rPr>
              <w:t>924</w:t>
            </w:r>
            <w:r w:rsidRPr="007C7546">
              <w:rPr>
                <w:rFonts w:ascii="Times New Roman" w:eastAsiaTheme="minorEastAsia" w:hAnsi="Times New Roman" w:cs="Times New Roman"/>
                <w:color w:val="000000" w:themeColor="text1"/>
              </w:rPr>
              <w:t>.</w:t>
            </w:r>
            <w:r w:rsidR="00913DEE">
              <w:rPr>
                <w:rFonts w:ascii="Times New Roman" w:eastAsiaTheme="minorEastAsia" w:hAnsi="Times New Roman" w:cs="Times New Roman" w:hint="eastAsia"/>
                <w:color w:val="000000" w:themeColor="text1"/>
              </w:rPr>
              <w:t>12</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717214">
            <w:pPr>
              <w:pStyle w:val="Default"/>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利息收入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备付金及保证金利息收入（注</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913DEE" w:rsidP="00C064A8">
            <w:pPr>
              <w:pStyle w:val="Default"/>
              <w:spacing w:line="360" w:lineRule="auto"/>
              <w:ind w:firstLineChars="200" w:firstLine="480"/>
              <w:jc w:val="right"/>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23.59</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减：清算期间（</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A4979">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月</w:t>
            </w:r>
            <w:r w:rsidR="004A4979">
              <w:rPr>
                <w:rFonts w:ascii="Times New Roman" w:eastAsiaTheme="minorEastAsia" w:hAnsi="Times New Roman" w:cs="Times New Roman" w:hint="eastAsia"/>
                <w:color w:val="000000" w:themeColor="text1"/>
              </w:rPr>
              <w:t>2</w:t>
            </w:r>
            <w:r w:rsidR="005D0239">
              <w:rPr>
                <w:rFonts w:ascii="Times New Roman" w:eastAsiaTheme="minorEastAsia" w:hAnsi="Times New Roman" w:cs="Times New Roman" w:hint="eastAsia"/>
                <w:color w:val="000000" w:themeColor="text1"/>
              </w:rPr>
              <w:t>1</w:t>
            </w:r>
            <w:r w:rsidRPr="007C7546">
              <w:rPr>
                <w:rFonts w:ascii="Times New Roman" w:eastAsiaTheme="minorEastAsia" w:hAnsi="Times New Roman" w:cs="Times New Roman"/>
                <w:color w:val="000000" w:themeColor="text1"/>
              </w:rPr>
              <w:t>日至</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A4979">
              <w:rPr>
                <w:rFonts w:ascii="Times New Roman" w:eastAsiaTheme="minorEastAsia" w:hAnsi="Times New Roman" w:cs="Times New Roman" w:hint="eastAsia"/>
                <w:color w:val="000000" w:themeColor="text1"/>
              </w:rPr>
              <w:t>11</w:t>
            </w:r>
            <w:r w:rsidRPr="007C7546">
              <w:rPr>
                <w:rFonts w:ascii="Times New Roman" w:eastAsiaTheme="minorEastAsia" w:hAnsi="Times New Roman" w:cs="Times New Roman"/>
                <w:color w:val="000000" w:themeColor="text1"/>
              </w:rPr>
              <w:t>月</w:t>
            </w:r>
            <w:r w:rsidR="004A4979">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日）费用</w:t>
            </w:r>
            <w:r w:rsidR="007626D2">
              <w:rPr>
                <w:rFonts w:ascii="Times New Roman" w:eastAsiaTheme="minorEastAsia" w:hAnsi="Times New Roman" w:cs="Times New Roman" w:hint="eastAsia"/>
                <w:color w:val="000000" w:themeColor="text1"/>
              </w:rPr>
              <w:t>（注</w:t>
            </w:r>
            <w:r w:rsidR="006F76D3">
              <w:rPr>
                <w:rFonts w:ascii="Times New Roman" w:eastAsiaTheme="minorEastAsia" w:hAnsi="Times New Roman" w:cs="Times New Roman" w:hint="eastAsia"/>
                <w:color w:val="000000" w:themeColor="text1"/>
              </w:rPr>
              <w:t>2</w:t>
            </w:r>
            <w:r w:rsidR="007626D2">
              <w:rPr>
                <w:rFonts w:ascii="Times New Roman" w:eastAsiaTheme="minorEastAsia" w:hAnsi="Times New Roman" w:cs="Times New Roman" w:hint="eastAsia"/>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D8417E" w:rsidP="00C064A8">
            <w:pPr>
              <w:pStyle w:val="Default"/>
              <w:spacing w:line="360" w:lineRule="auto"/>
              <w:ind w:firstLineChars="200" w:firstLine="482"/>
              <w:jc w:val="right"/>
              <w:rPr>
                <w:rFonts w:ascii="Times New Roman" w:eastAsiaTheme="minorEastAsia" w:hAnsi="Times New Roman" w:cs="Times New Roman"/>
                <w:color w:val="000000" w:themeColor="text1"/>
              </w:rPr>
            </w:pPr>
            <w:r>
              <w:rPr>
                <w:rFonts w:ascii="Times New Roman" w:eastAsiaTheme="minorEastAsia" w:hAnsi="Times New Roman" w:cs="Times New Roman" w:hint="eastAsia"/>
                <w:b/>
                <w:bCs/>
                <w:color w:val="000000" w:themeColor="text1"/>
              </w:rPr>
              <w:t>0.00</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减：清算期间资产负债表日后事项处理支出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521A9C" w:rsidP="00C064A8">
            <w:pPr>
              <w:pStyle w:val="Default"/>
              <w:spacing w:line="360" w:lineRule="auto"/>
              <w:ind w:firstLineChars="200" w:firstLine="482"/>
              <w:jc w:val="right"/>
              <w:rPr>
                <w:rFonts w:ascii="Times New Roman" w:eastAsiaTheme="minorEastAsia" w:hAnsi="Times New Roman" w:cs="Times New Roman"/>
                <w:color w:val="000000" w:themeColor="text1"/>
              </w:rPr>
            </w:pPr>
            <w:r>
              <w:rPr>
                <w:rFonts w:ascii="Times New Roman" w:eastAsiaTheme="minorEastAsia" w:hAnsi="Times New Roman" w:cs="Times New Roman" w:hint="eastAsia"/>
                <w:b/>
                <w:bCs/>
                <w:color w:val="000000" w:themeColor="text1"/>
              </w:rPr>
              <w:t>9,986.16</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717214">
            <w:pPr>
              <w:pStyle w:val="Default"/>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支付清算期间确认的基金赎回份额对应赎回款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521A9C" w:rsidP="00C064A8">
            <w:pPr>
              <w:pStyle w:val="Default"/>
              <w:spacing w:line="360" w:lineRule="auto"/>
              <w:ind w:firstLineChars="200" w:firstLine="480"/>
              <w:jc w:val="right"/>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9,986.16</w:t>
            </w:r>
          </w:p>
        </w:tc>
      </w:tr>
      <w:tr w:rsidR="007C7546" w:rsidRPr="007C7546" w:rsidTr="00717214">
        <w:trPr>
          <w:trHeight w:val="105"/>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二、</w:t>
            </w:r>
            <w:r w:rsidRPr="007C7546">
              <w:rPr>
                <w:rFonts w:ascii="Times New Roman" w:eastAsiaTheme="minorEastAsia" w:hAnsi="Times New Roman" w:cs="Times New Roman"/>
                <w:color w:val="000000" w:themeColor="text1"/>
              </w:rPr>
              <w:t> 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5D0239">
              <w:rPr>
                <w:rFonts w:ascii="Times New Roman" w:eastAsiaTheme="minorEastAsia" w:hAnsi="Times New Roman" w:cs="Times New Roman" w:hint="eastAsia"/>
                <w:color w:val="000000" w:themeColor="text1"/>
              </w:rPr>
              <w:t>11</w:t>
            </w:r>
            <w:r w:rsidRPr="007C7546">
              <w:rPr>
                <w:rFonts w:ascii="Times New Roman" w:eastAsiaTheme="minorEastAsia" w:hAnsi="Times New Roman" w:cs="Times New Roman"/>
                <w:color w:val="000000" w:themeColor="text1"/>
              </w:rPr>
              <w:t>月</w:t>
            </w:r>
            <w:r w:rsidR="005D0239">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清算截止日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基金净资产</w:t>
            </w:r>
            <w:r w:rsidR="00661D1B" w:rsidRPr="007C7546">
              <w:rPr>
                <w:rFonts w:ascii="Times New Roman" w:eastAsiaTheme="minorEastAsia" w:hAnsi="Times New Roman" w:cs="Times New Roman"/>
                <w:color w:val="000000" w:themeColor="text1"/>
              </w:rPr>
              <w:t>(</w:t>
            </w:r>
            <w:r w:rsidR="00661D1B" w:rsidRPr="007C7546">
              <w:rPr>
                <w:rFonts w:ascii="Times New Roman" w:eastAsiaTheme="minorEastAsia" w:hAnsi="Times New Roman" w:cs="Times New Roman"/>
                <w:color w:val="000000" w:themeColor="text1"/>
              </w:rPr>
              <w:t>注</w:t>
            </w:r>
            <w:r w:rsidR="006F76D3">
              <w:rPr>
                <w:rFonts w:ascii="Times New Roman" w:eastAsiaTheme="minorEastAsia" w:hAnsi="Times New Roman" w:cs="Times New Roman" w:hint="eastAsia"/>
                <w:color w:val="000000" w:themeColor="text1"/>
              </w:rPr>
              <w:t>3</w:t>
            </w:r>
            <w:r w:rsidR="00661D1B" w:rsidRPr="007C7546">
              <w:rPr>
                <w:rFonts w:ascii="Times New Roman" w:eastAsiaTheme="minorEastAsia" w:hAnsi="Times New Roman" w:cs="Times New Roman"/>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2A6AB3" w:rsidP="00C064A8">
            <w:pPr>
              <w:pStyle w:val="Default"/>
              <w:spacing w:line="360" w:lineRule="auto"/>
              <w:ind w:firstLineChars="200" w:firstLine="482"/>
              <w:jc w:val="right"/>
              <w:rPr>
                <w:rFonts w:ascii="Times New Roman" w:eastAsiaTheme="minorEastAsia" w:hAnsi="Times New Roman" w:cs="Times New Roman"/>
                <w:color w:val="000000" w:themeColor="text1"/>
              </w:rPr>
            </w:pPr>
            <w:r w:rsidRPr="002A6AB3">
              <w:rPr>
                <w:rFonts w:ascii="Times New Roman" w:hAnsi="Times New Roman" w:cs="Times New Roman"/>
                <w:b/>
                <w:color w:val="000000" w:themeColor="text1"/>
              </w:rPr>
              <w:t>435</w:t>
            </w:r>
            <w:r>
              <w:rPr>
                <w:rFonts w:ascii="Times New Roman" w:hAnsi="Times New Roman" w:cs="Times New Roman" w:hint="eastAsia"/>
                <w:b/>
                <w:color w:val="000000" w:themeColor="text1"/>
              </w:rPr>
              <w:t>,</w:t>
            </w:r>
            <w:r w:rsidRPr="002A6AB3">
              <w:rPr>
                <w:rFonts w:ascii="Times New Roman" w:hAnsi="Times New Roman" w:cs="Times New Roman"/>
                <w:b/>
                <w:color w:val="000000" w:themeColor="text1"/>
              </w:rPr>
              <w:t>455.30</w:t>
            </w:r>
          </w:p>
        </w:tc>
      </w:tr>
    </w:tbl>
    <w:p w:rsidR="004C1943" w:rsidRDefault="00C66F3D" w:rsidP="00C064A8">
      <w:pPr>
        <w:pStyle w:val="Default"/>
        <w:snapToGrid w:val="0"/>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注：</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、利息收入为暂以当前适用的利率预估计提的自</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521A9C">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月</w:t>
      </w:r>
      <w:r w:rsidR="00521A9C">
        <w:rPr>
          <w:rFonts w:ascii="Times New Roman" w:eastAsiaTheme="minorEastAsia" w:hAnsi="Times New Roman" w:cs="Times New Roman" w:hint="eastAsia"/>
          <w:color w:val="000000" w:themeColor="text1"/>
        </w:rPr>
        <w:t>21</w:t>
      </w:r>
      <w:r w:rsidRPr="007C7546">
        <w:rPr>
          <w:rFonts w:ascii="Times New Roman" w:eastAsiaTheme="minorEastAsia" w:hAnsi="Times New Roman" w:cs="Times New Roman"/>
          <w:color w:val="000000" w:themeColor="text1"/>
        </w:rPr>
        <w:t>日至</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521A9C">
        <w:rPr>
          <w:rFonts w:ascii="Times New Roman" w:eastAsiaTheme="minorEastAsia" w:hAnsi="Times New Roman" w:cs="Times New Roman" w:hint="eastAsia"/>
          <w:color w:val="000000" w:themeColor="text1"/>
        </w:rPr>
        <w:t>11</w:t>
      </w:r>
      <w:r w:rsidRPr="007C7546">
        <w:rPr>
          <w:rFonts w:ascii="Times New Roman" w:eastAsiaTheme="minorEastAsia" w:hAnsi="Times New Roman" w:cs="Times New Roman"/>
          <w:color w:val="000000" w:themeColor="text1"/>
        </w:rPr>
        <w:t>月</w:t>
      </w:r>
      <w:r w:rsidR="00521A9C">
        <w:rPr>
          <w:rFonts w:ascii="Times New Roman" w:eastAsiaTheme="minorEastAsia" w:hAnsi="Times New Roman" w:cs="Times New Roman" w:hint="eastAsia"/>
          <w:color w:val="000000" w:themeColor="text1"/>
        </w:rPr>
        <w:t>9</w:t>
      </w:r>
      <w:r w:rsidRPr="007C7546">
        <w:rPr>
          <w:rFonts w:ascii="Times New Roman" w:eastAsiaTheme="minorEastAsia" w:hAnsi="Times New Roman" w:cs="Times New Roman"/>
          <w:color w:val="000000" w:themeColor="text1"/>
        </w:rPr>
        <w:t>日止清算期间的银行存款，结算备付金及存出保证金利息。</w:t>
      </w:r>
    </w:p>
    <w:p w:rsidR="007626D2" w:rsidRPr="007C7546" w:rsidRDefault="006F76D3" w:rsidP="00717214">
      <w:pPr>
        <w:pStyle w:val="Default"/>
        <w:snapToGrid w:val="0"/>
        <w:spacing w:line="360" w:lineRule="auto"/>
        <w:ind w:firstLineChars="200" w:firstLine="480"/>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2</w:t>
      </w:r>
      <w:r w:rsidR="007626D2">
        <w:rPr>
          <w:rFonts w:ascii="Times New Roman" w:eastAsiaTheme="minorEastAsia" w:hAnsi="Times New Roman" w:cs="Times New Roman" w:hint="eastAsia"/>
          <w:color w:val="000000" w:themeColor="text1"/>
        </w:rPr>
        <w:t>、清算期间产生的汇划费及银行间账户费用共计</w:t>
      </w:r>
      <w:r w:rsidR="007626D2">
        <w:rPr>
          <w:rFonts w:ascii="Times New Roman" w:eastAsiaTheme="minorEastAsia" w:hAnsi="Times New Roman" w:cs="Times New Roman" w:hint="eastAsia"/>
          <w:color w:val="000000" w:themeColor="text1"/>
        </w:rPr>
        <w:t>4,498.76</w:t>
      </w:r>
      <w:r w:rsidR="007626D2">
        <w:rPr>
          <w:rFonts w:ascii="Times New Roman" w:eastAsiaTheme="minorEastAsia" w:hAnsi="Times New Roman" w:cs="Times New Roman" w:hint="eastAsia"/>
          <w:color w:val="000000" w:themeColor="text1"/>
        </w:rPr>
        <w:t>元，该款项已由基金管理人承担。</w:t>
      </w:r>
    </w:p>
    <w:p w:rsidR="00C66F3D" w:rsidRPr="007C7546" w:rsidRDefault="006F76D3" w:rsidP="00C064A8">
      <w:pPr>
        <w:adjustRightInd w:val="0"/>
        <w:snapToGrid w:val="0"/>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r w:rsidR="00661D1B" w:rsidRPr="007C7546">
        <w:rPr>
          <w:rFonts w:ascii="Times New Roman" w:hAnsi="Times New Roman" w:cs="Times New Roman"/>
          <w:color w:val="000000" w:themeColor="text1"/>
          <w:sz w:val="24"/>
          <w:szCs w:val="24"/>
        </w:rPr>
        <w:t>、截止</w:t>
      </w:r>
      <w:r w:rsidR="00661D1B" w:rsidRPr="007C7546">
        <w:rPr>
          <w:rFonts w:ascii="Times New Roman" w:hAnsi="Times New Roman" w:cs="Times New Roman"/>
          <w:color w:val="000000" w:themeColor="text1"/>
          <w:sz w:val="24"/>
          <w:szCs w:val="24"/>
        </w:rPr>
        <w:t>201</w:t>
      </w:r>
      <w:r w:rsidR="004522E4" w:rsidRPr="007C7546">
        <w:rPr>
          <w:rFonts w:ascii="Times New Roman" w:hAnsi="Times New Roman" w:cs="Times New Roman"/>
          <w:color w:val="000000" w:themeColor="text1"/>
          <w:sz w:val="24"/>
          <w:szCs w:val="24"/>
        </w:rPr>
        <w:t>8</w:t>
      </w:r>
      <w:r w:rsidR="00661D1B" w:rsidRPr="007C7546">
        <w:rPr>
          <w:rFonts w:ascii="Times New Roman" w:hAnsi="Times New Roman" w:cs="Times New Roman"/>
          <w:color w:val="000000" w:themeColor="text1"/>
          <w:sz w:val="24"/>
          <w:szCs w:val="24"/>
        </w:rPr>
        <w:t>年</w:t>
      </w:r>
      <w:r w:rsidR="001D24CA">
        <w:rPr>
          <w:rFonts w:ascii="Times New Roman" w:hAnsi="Times New Roman" w:cs="Times New Roman" w:hint="eastAsia"/>
          <w:color w:val="000000" w:themeColor="text1"/>
          <w:sz w:val="24"/>
          <w:szCs w:val="24"/>
        </w:rPr>
        <w:t>11</w:t>
      </w:r>
      <w:r w:rsidR="00661D1B" w:rsidRPr="007C7546">
        <w:rPr>
          <w:rFonts w:ascii="Times New Roman" w:hAnsi="Times New Roman" w:cs="Times New Roman"/>
          <w:color w:val="000000" w:themeColor="text1"/>
          <w:sz w:val="24"/>
          <w:szCs w:val="24"/>
        </w:rPr>
        <w:t>月</w:t>
      </w:r>
      <w:r w:rsidR="001D24CA">
        <w:rPr>
          <w:rFonts w:ascii="Times New Roman" w:hAnsi="Times New Roman" w:cs="Times New Roman" w:hint="eastAsia"/>
          <w:color w:val="000000" w:themeColor="text1"/>
          <w:sz w:val="24"/>
          <w:szCs w:val="24"/>
        </w:rPr>
        <w:t>9</w:t>
      </w:r>
      <w:r w:rsidR="00661D1B" w:rsidRPr="007C7546">
        <w:rPr>
          <w:rFonts w:ascii="Times New Roman" w:hAnsi="Times New Roman" w:cs="Times New Roman"/>
          <w:color w:val="000000" w:themeColor="text1"/>
          <w:sz w:val="24"/>
          <w:szCs w:val="24"/>
        </w:rPr>
        <w:t>日本</w:t>
      </w:r>
      <w:r w:rsidR="005E4E4E" w:rsidRPr="007C7546">
        <w:rPr>
          <w:rFonts w:ascii="Times New Roman" w:hAnsi="Times New Roman" w:cs="Times New Roman"/>
          <w:color w:val="000000" w:themeColor="text1"/>
          <w:sz w:val="24"/>
          <w:szCs w:val="24"/>
        </w:rPr>
        <w:t>基</w:t>
      </w:r>
      <w:r w:rsidR="00661D1B" w:rsidRPr="007C7546">
        <w:rPr>
          <w:rFonts w:ascii="Times New Roman" w:hAnsi="Times New Roman" w:cs="Times New Roman"/>
          <w:color w:val="000000" w:themeColor="text1"/>
          <w:sz w:val="24"/>
          <w:szCs w:val="24"/>
        </w:rPr>
        <w:t>金的</w:t>
      </w:r>
      <w:r w:rsidR="005E4E4E" w:rsidRPr="007C7546">
        <w:rPr>
          <w:rFonts w:ascii="Times New Roman" w:hAnsi="Times New Roman" w:cs="Times New Roman"/>
          <w:color w:val="000000" w:themeColor="text1"/>
          <w:sz w:val="24"/>
          <w:szCs w:val="24"/>
        </w:rPr>
        <w:t>资产</w:t>
      </w:r>
      <w:r w:rsidR="00551200" w:rsidRPr="007C7546">
        <w:rPr>
          <w:rFonts w:ascii="Times New Roman" w:hAnsi="Times New Roman" w:cs="Times New Roman"/>
          <w:color w:val="000000" w:themeColor="text1"/>
          <w:sz w:val="24"/>
          <w:szCs w:val="24"/>
        </w:rPr>
        <w:t>净值</w:t>
      </w:r>
      <w:r w:rsidR="00661D1B" w:rsidRPr="007C7546">
        <w:rPr>
          <w:rFonts w:ascii="Times New Roman" w:hAnsi="Times New Roman" w:cs="Times New Roman"/>
          <w:color w:val="000000" w:themeColor="text1"/>
          <w:sz w:val="24"/>
          <w:szCs w:val="24"/>
        </w:rPr>
        <w:t>情况</w:t>
      </w:r>
      <w:r w:rsidR="00551200" w:rsidRPr="007C7546">
        <w:rPr>
          <w:rFonts w:ascii="Times New Roman" w:hAnsi="Times New Roman" w:cs="Times New Roman"/>
          <w:color w:val="000000" w:themeColor="text1"/>
          <w:sz w:val="24"/>
          <w:szCs w:val="24"/>
        </w:rPr>
        <w:t>如截止当日的资产负债表</w:t>
      </w:r>
      <w:r w:rsidR="00661D1B" w:rsidRPr="007C7546">
        <w:rPr>
          <w:rFonts w:ascii="Times New Roman" w:hAnsi="Times New Roman" w:cs="Times New Roman"/>
          <w:color w:val="000000" w:themeColor="text1"/>
          <w:sz w:val="24"/>
          <w:szCs w:val="24"/>
        </w:rPr>
        <w:t>所示：</w:t>
      </w:r>
    </w:p>
    <w:p w:rsidR="00551200" w:rsidRPr="007C7546" w:rsidRDefault="00551200"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会计主体：</w:t>
      </w:r>
      <w:r w:rsidR="00A83013">
        <w:rPr>
          <w:rFonts w:ascii="Times New Roman" w:hAnsi="Times New Roman" w:cs="Times New Roman"/>
          <w:color w:val="000000" w:themeColor="text1"/>
          <w:sz w:val="24"/>
          <w:szCs w:val="24"/>
        </w:rPr>
        <w:t>景顺长城景颐盛利债券型证券投资基金</w:t>
      </w:r>
    </w:p>
    <w:p w:rsidR="00551200" w:rsidRPr="007C7546" w:rsidRDefault="00551200"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报告截止日：</w:t>
      </w:r>
      <w:r w:rsidRPr="00336189">
        <w:rPr>
          <w:rFonts w:ascii="Times New Roman" w:hAnsi="Times New Roman" w:cs="Times New Roman"/>
          <w:color w:val="000000" w:themeColor="text1"/>
          <w:sz w:val="24"/>
          <w:szCs w:val="24"/>
        </w:rPr>
        <w:t>201</w:t>
      </w:r>
      <w:r w:rsidR="004522E4" w:rsidRPr="00336189">
        <w:rPr>
          <w:rFonts w:ascii="Times New Roman" w:hAnsi="Times New Roman" w:cs="Times New Roman"/>
          <w:color w:val="000000" w:themeColor="text1"/>
          <w:sz w:val="24"/>
          <w:szCs w:val="24"/>
        </w:rPr>
        <w:t>8</w:t>
      </w:r>
      <w:r w:rsidRPr="00336189">
        <w:rPr>
          <w:rFonts w:ascii="Times New Roman" w:hAnsi="Times New Roman" w:cs="Times New Roman"/>
          <w:color w:val="000000" w:themeColor="text1"/>
          <w:sz w:val="24"/>
          <w:szCs w:val="24"/>
        </w:rPr>
        <w:t>年</w:t>
      </w:r>
      <w:r w:rsidR="005A0DCF" w:rsidRPr="00336189">
        <w:rPr>
          <w:rFonts w:ascii="Times New Roman" w:hAnsi="Times New Roman" w:cs="Times New Roman" w:hint="eastAsia"/>
          <w:color w:val="000000" w:themeColor="text1"/>
          <w:sz w:val="24"/>
          <w:szCs w:val="24"/>
        </w:rPr>
        <w:t>11</w:t>
      </w:r>
      <w:r w:rsidRPr="00336189">
        <w:rPr>
          <w:rFonts w:ascii="Times New Roman" w:hAnsi="Times New Roman" w:cs="Times New Roman"/>
          <w:color w:val="000000" w:themeColor="text1"/>
          <w:sz w:val="24"/>
          <w:szCs w:val="24"/>
        </w:rPr>
        <w:t>月</w:t>
      </w:r>
      <w:r w:rsidR="005A0DCF" w:rsidRPr="00336189">
        <w:rPr>
          <w:rFonts w:ascii="Times New Roman" w:hAnsi="Times New Roman" w:cs="Times New Roman" w:hint="eastAsia"/>
          <w:color w:val="000000" w:themeColor="text1"/>
          <w:sz w:val="24"/>
          <w:szCs w:val="24"/>
        </w:rPr>
        <w:t>9</w:t>
      </w:r>
      <w:r w:rsidRPr="00336189">
        <w:rPr>
          <w:rFonts w:ascii="Times New Roman" w:hAnsi="Times New Roman" w:cs="Times New Roman"/>
          <w:color w:val="000000" w:themeColor="text1"/>
          <w:sz w:val="24"/>
          <w:szCs w:val="24"/>
        </w:rPr>
        <w:t>日</w:t>
      </w:r>
    </w:p>
    <w:p w:rsidR="00551200" w:rsidRPr="007C7546" w:rsidRDefault="00551200"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单位：人民币元</w:t>
      </w:r>
    </w:p>
    <w:tbl>
      <w:tblPr>
        <w:tblW w:w="8377" w:type="dxa"/>
        <w:tblInd w:w="95" w:type="dxa"/>
        <w:tblLook w:val="04A0"/>
      </w:tblPr>
      <w:tblGrid>
        <w:gridCol w:w="3660"/>
        <w:gridCol w:w="4717"/>
      </w:tblGrid>
      <w:tr w:rsidR="007C7546" w:rsidRPr="007C7546" w:rsidTr="00551200">
        <w:trPr>
          <w:trHeight w:val="285"/>
        </w:trPr>
        <w:tc>
          <w:tcPr>
            <w:tcW w:w="3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200" w:rsidRPr="007C7546" w:rsidRDefault="00551200" w:rsidP="00C064A8">
            <w:pPr>
              <w:widowControl/>
              <w:spacing w:line="360" w:lineRule="auto"/>
              <w:jc w:val="center"/>
              <w:rPr>
                <w:rFonts w:ascii="Times New Roman" w:hAnsi="Times New Roman" w:cs="Times New Roman"/>
                <w:b/>
                <w:color w:val="000000" w:themeColor="text1"/>
                <w:kern w:val="0"/>
                <w:sz w:val="24"/>
                <w:szCs w:val="24"/>
              </w:rPr>
            </w:pPr>
            <w:r w:rsidRPr="007C7546">
              <w:rPr>
                <w:rFonts w:ascii="Times New Roman" w:hAnsi="Times New Roman" w:cs="Times New Roman"/>
                <w:b/>
                <w:color w:val="000000" w:themeColor="text1"/>
                <w:kern w:val="0"/>
                <w:sz w:val="24"/>
                <w:szCs w:val="24"/>
              </w:rPr>
              <w:t>资产</w:t>
            </w:r>
          </w:p>
        </w:tc>
        <w:tc>
          <w:tcPr>
            <w:tcW w:w="4717" w:type="dxa"/>
            <w:tcBorders>
              <w:top w:val="single" w:sz="4" w:space="0" w:color="auto"/>
              <w:left w:val="nil"/>
              <w:bottom w:val="single" w:sz="4" w:space="0" w:color="auto"/>
              <w:right w:val="single" w:sz="4" w:space="0" w:color="auto"/>
            </w:tcBorders>
            <w:shd w:val="clear" w:color="000000" w:fill="FFFFFF"/>
            <w:noWrap/>
            <w:vAlign w:val="center"/>
            <w:hideMark/>
          </w:tcPr>
          <w:p w:rsidR="00551200" w:rsidRPr="007C7546" w:rsidRDefault="00551200"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本期末</w:t>
            </w:r>
          </w:p>
          <w:p w:rsidR="00551200" w:rsidRPr="007C7546" w:rsidRDefault="00551200" w:rsidP="00C064A8">
            <w:pPr>
              <w:widowControl/>
              <w:spacing w:line="360" w:lineRule="auto"/>
              <w:jc w:val="center"/>
              <w:rPr>
                <w:rFonts w:ascii="Times New Roman" w:hAnsi="Times New Roman" w:cs="Times New Roman"/>
                <w:color w:val="000000" w:themeColor="text1"/>
                <w:kern w:val="0"/>
                <w:sz w:val="24"/>
                <w:szCs w:val="24"/>
              </w:rPr>
            </w:pPr>
            <w:r w:rsidRPr="007C7546">
              <w:rPr>
                <w:rFonts w:ascii="Times New Roman" w:hAnsi="Times New Roman" w:cs="Times New Roman"/>
                <w:b/>
                <w:color w:val="000000" w:themeColor="text1"/>
                <w:sz w:val="24"/>
                <w:szCs w:val="24"/>
              </w:rPr>
              <w:t>201</w:t>
            </w:r>
            <w:r w:rsidR="004522E4" w:rsidRPr="007C7546">
              <w:rPr>
                <w:rFonts w:ascii="Times New Roman" w:hAnsi="Times New Roman" w:cs="Times New Roman"/>
                <w:b/>
                <w:color w:val="000000" w:themeColor="text1"/>
                <w:sz w:val="24"/>
                <w:szCs w:val="24"/>
              </w:rPr>
              <w:t>8</w:t>
            </w:r>
            <w:r w:rsidRPr="007C7546">
              <w:rPr>
                <w:rFonts w:ascii="Times New Roman" w:hAnsi="Times New Roman" w:cs="Times New Roman"/>
                <w:b/>
                <w:color w:val="000000" w:themeColor="text1"/>
                <w:sz w:val="24"/>
                <w:szCs w:val="24"/>
              </w:rPr>
              <w:t>年</w:t>
            </w:r>
            <w:r w:rsidR="005A0DCF">
              <w:rPr>
                <w:rFonts w:ascii="Times New Roman" w:hAnsi="Times New Roman" w:cs="Times New Roman" w:hint="eastAsia"/>
                <w:b/>
                <w:color w:val="000000" w:themeColor="text1"/>
                <w:sz w:val="24"/>
                <w:szCs w:val="24"/>
              </w:rPr>
              <w:t>11</w:t>
            </w:r>
            <w:r w:rsidRPr="007C7546">
              <w:rPr>
                <w:rFonts w:ascii="Times New Roman" w:hAnsi="Times New Roman" w:cs="Times New Roman"/>
                <w:b/>
                <w:color w:val="000000" w:themeColor="text1"/>
                <w:sz w:val="24"/>
                <w:szCs w:val="24"/>
              </w:rPr>
              <w:t>月</w:t>
            </w:r>
            <w:r w:rsidR="005A0DCF">
              <w:rPr>
                <w:rFonts w:ascii="Times New Roman" w:hAnsi="Times New Roman" w:cs="Times New Roman" w:hint="eastAsia"/>
                <w:b/>
                <w:color w:val="000000" w:themeColor="text1"/>
                <w:sz w:val="24"/>
                <w:szCs w:val="24"/>
              </w:rPr>
              <w:t>9</w:t>
            </w:r>
            <w:r w:rsidRPr="007C7546">
              <w:rPr>
                <w:rFonts w:ascii="Times New Roman" w:hAnsi="Times New Roman" w:cs="Times New Roman"/>
                <w:b/>
                <w:color w:val="000000" w:themeColor="text1"/>
                <w:sz w:val="24"/>
                <w:szCs w:val="24"/>
              </w:rPr>
              <w:t>日</w:t>
            </w:r>
            <w:r w:rsidRPr="007C7546">
              <w:rPr>
                <w:rFonts w:ascii="Times New Roman" w:hAnsi="Times New Roman" w:cs="Times New Roman"/>
                <w:b/>
                <w:color w:val="000000" w:themeColor="text1"/>
                <w:sz w:val="24"/>
                <w:szCs w:val="24"/>
              </w:rPr>
              <w:t>(</w:t>
            </w:r>
            <w:r w:rsidRPr="007C7546">
              <w:rPr>
                <w:rFonts w:ascii="Times New Roman" w:hAnsi="Times New Roman" w:cs="Times New Roman"/>
                <w:b/>
                <w:color w:val="000000" w:themeColor="text1"/>
                <w:sz w:val="24"/>
                <w:szCs w:val="24"/>
              </w:rPr>
              <w:t>基金</w:t>
            </w:r>
            <w:r w:rsidR="00F84C66" w:rsidRPr="007C7546">
              <w:rPr>
                <w:rFonts w:ascii="Times New Roman" w:hAnsi="Times New Roman" w:cs="Times New Roman"/>
                <w:b/>
                <w:color w:val="000000" w:themeColor="text1"/>
                <w:sz w:val="24"/>
                <w:szCs w:val="24"/>
              </w:rPr>
              <w:t>清算</w:t>
            </w:r>
            <w:r w:rsidRPr="007C7546">
              <w:rPr>
                <w:rFonts w:ascii="Times New Roman" w:hAnsi="Times New Roman" w:cs="Times New Roman"/>
                <w:b/>
                <w:color w:val="000000" w:themeColor="text1"/>
                <w:sz w:val="24"/>
                <w:szCs w:val="24"/>
              </w:rPr>
              <w:t>截止日</w:t>
            </w:r>
            <w:r w:rsidRPr="007C7546">
              <w:rPr>
                <w:rFonts w:ascii="Times New Roman" w:hAnsi="Times New Roman" w:cs="Times New Roman"/>
                <w:b/>
                <w:color w:val="000000" w:themeColor="text1"/>
                <w:sz w:val="24"/>
                <w:szCs w:val="24"/>
              </w:rPr>
              <w:t>)</w:t>
            </w:r>
          </w:p>
        </w:tc>
      </w:tr>
      <w:tr w:rsidR="007C7546" w:rsidRPr="007C7546" w:rsidTr="00551200">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资产</w:t>
            </w:r>
            <w:r w:rsidRPr="007C7546">
              <w:rPr>
                <w:rFonts w:ascii="Times New Roman" w:hAnsi="Times New Roman" w:cs="Times New Roman"/>
                <w:b/>
                <w:bCs/>
                <w:color w:val="000000" w:themeColor="text1"/>
                <w:kern w:val="0"/>
                <w:sz w:val="24"/>
                <w:szCs w:val="24"/>
              </w:rPr>
              <w:t xml:space="preserve"> :</w:t>
            </w:r>
          </w:p>
        </w:tc>
        <w:tc>
          <w:tcPr>
            <w:tcW w:w="4717" w:type="dxa"/>
            <w:tcBorders>
              <w:top w:val="nil"/>
              <w:left w:val="nil"/>
              <w:bottom w:val="single" w:sz="4" w:space="0" w:color="auto"/>
              <w:right w:val="single" w:sz="4" w:space="0" w:color="auto"/>
            </w:tcBorders>
            <w:shd w:val="clear" w:color="000000" w:fill="FFFFFF"/>
            <w:noWrap/>
            <w:vAlign w:val="bottom"/>
            <w:hideMark/>
          </w:tcPr>
          <w:p w:rsidR="00551200" w:rsidRPr="007C7546" w:rsidRDefault="00551200"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 xml:space="preserve">　</w:t>
            </w:r>
          </w:p>
        </w:tc>
      </w:tr>
      <w:tr w:rsidR="007C7546" w:rsidRPr="007C7546" w:rsidTr="00C064A8">
        <w:trPr>
          <w:trHeight w:val="255"/>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银行存款</w:t>
            </w:r>
          </w:p>
        </w:tc>
        <w:tc>
          <w:tcPr>
            <w:tcW w:w="4717" w:type="dxa"/>
            <w:tcBorders>
              <w:top w:val="nil"/>
              <w:left w:val="nil"/>
              <w:bottom w:val="single" w:sz="4" w:space="0" w:color="auto"/>
              <w:right w:val="single" w:sz="4" w:space="0" w:color="auto"/>
            </w:tcBorders>
            <w:shd w:val="clear" w:color="000000" w:fill="FFFFFF"/>
            <w:noWrap/>
            <w:vAlign w:val="bottom"/>
          </w:tcPr>
          <w:p w:rsidR="00551200" w:rsidRPr="007C7546" w:rsidRDefault="005A0DCF" w:rsidP="00C064A8">
            <w:pPr>
              <w:widowControl/>
              <w:spacing w:line="360" w:lineRule="auto"/>
              <w:jc w:val="right"/>
              <w:rPr>
                <w:rFonts w:ascii="Times New Roman" w:hAnsi="Times New Roman" w:cs="Times New Roman"/>
                <w:color w:val="000000" w:themeColor="text1"/>
                <w:kern w:val="0"/>
                <w:sz w:val="24"/>
                <w:szCs w:val="24"/>
              </w:rPr>
            </w:pPr>
            <w:r w:rsidRPr="005A0DCF">
              <w:rPr>
                <w:rFonts w:ascii="Times New Roman" w:hAnsi="Times New Roman" w:cs="Times New Roman"/>
                <w:color w:val="000000" w:themeColor="text1"/>
                <w:kern w:val="0"/>
                <w:sz w:val="24"/>
                <w:szCs w:val="24"/>
              </w:rPr>
              <w:t>710</w:t>
            </w:r>
            <w:r>
              <w:rPr>
                <w:rFonts w:ascii="Times New Roman" w:hAnsi="Times New Roman" w:cs="Times New Roman" w:hint="eastAsia"/>
                <w:color w:val="000000" w:themeColor="text1"/>
                <w:kern w:val="0"/>
                <w:sz w:val="24"/>
                <w:szCs w:val="24"/>
              </w:rPr>
              <w:t>,</w:t>
            </w:r>
            <w:r w:rsidRPr="005A0DCF">
              <w:rPr>
                <w:rFonts w:ascii="Times New Roman" w:hAnsi="Times New Roman" w:cs="Times New Roman"/>
                <w:color w:val="000000" w:themeColor="text1"/>
                <w:kern w:val="0"/>
                <w:sz w:val="24"/>
                <w:szCs w:val="24"/>
              </w:rPr>
              <w:t>010.17</w:t>
            </w:r>
          </w:p>
        </w:tc>
      </w:tr>
      <w:tr w:rsidR="007C7546" w:rsidRPr="007C7546"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应收利息</w:t>
            </w:r>
            <w:r w:rsidR="006F76D3">
              <w:rPr>
                <w:rFonts w:ascii="Times New Roman" w:hAnsi="Times New Roman" w:cs="Times New Roman" w:hint="eastAsia"/>
                <w:color w:val="000000" w:themeColor="text1"/>
                <w:kern w:val="0"/>
                <w:sz w:val="24"/>
                <w:szCs w:val="24"/>
              </w:rPr>
              <w:t>（注</w:t>
            </w:r>
            <w:r w:rsidR="006F76D3">
              <w:rPr>
                <w:rFonts w:ascii="Times New Roman" w:hAnsi="Times New Roman" w:cs="Times New Roman" w:hint="eastAsia"/>
                <w:color w:val="000000" w:themeColor="text1"/>
                <w:kern w:val="0"/>
                <w:sz w:val="24"/>
                <w:szCs w:val="24"/>
              </w:rPr>
              <w:t>1</w:t>
            </w:r>
            <w:r w:rsidR="006F76D3">
              <w:rPr>
                <w:rFonts w:ascii="Times New Roman" w:hAnsi="Times New Roman" w:cs="Times New Roman" w:hint="eastAsia"/>
                <w:color w:val="000000" w:themeColor="text1"/>
                <w:kern w:val="0"/>
                <w:sz w:val="24"/>
                <w:szCs w:val="24"/>
              </w:rPr>
              <w:t>）</w:t>
            </w:r>
          </w:p>
        </w:tc>
        <w:tc>
          <w:tcPr>
            <w:tcW w:w="4717" w:type="dxa"/>
            <w:tcBorders>
              <w:top w:val="nil"/>
              <w:left w:val="nil"/>
              <w:bottom w:val="single" w:sz="4" w:space="0" w:color="auto"/>
              <w:right w:val="single" w:sz="4" w:space="0" w:color="auto"/>
            </w:tcBorders>
            <w:shd w:val="clear" w:color="000000" w:fill="FFFFFF"/>
            <w:noWrap/>
            <w:vAlign w:val="bottom"/>
          </w:tcPr>
          <w:p w:rsidR="00551200" w:rsidRPr="007C7546" w:rsidRDefault="005A0DCF" w:rsidP="00C064A8">
            <w:pPr>
              <w:widowControl/>
              <w:spacing w:line="360" w:lineRule="auto"/>
              <w:jc w:val="right"/>
              <w:rPr>
                <w:rFonts w:ascii="Times New Roman" w:hAnsi="Times New Roman" w:cs="Times New Roman"/>
                <w:color w:val="000000" w:themeColor="text1"/>
                <w:kern w:val="0"/>
                <w:sz w:val="24"/>
                <w:szCs w:val="24"/>
              </w:rPr>
            </w:pPr>
            <w:r w:rsidRPr="005A0DCF">
              <w:rPr>
                <w:rFonts w:ascii="Times New Roman" w:hAnsi="Times New Roman" w:cs="Times New Roman"/>
                <w:color w:val="000000" w:themeColor="text1"/>
                <w:kern w:val="0"/>
                <w:sz w:val="24"/>
                <w:szCs w:val="24"/>
              </w:rPr>
              <w:t>1</w:t>
            </w:r>
            <w:r>
              <w:rPr>
                <w:rFonts w:ascii="Times New Roman" w:hAnsi="Times New Roman" w:cs="Times New Roman" w:hint="eastAsia"/>
                <w:color w:val="000000" w:themeColor="text1"/>
                <w:kern w:val="0"/>
                <w:sz w:val="24"/>
                <w:szCs w:val="24"/>
              </w:rPr>
              <w:t>,</w:t>
            </w:r>
            <w:r w:rsidRPr="005A0DCF">
              <w:rPr>
                <w:rFonts w:ascii="Times New Roman" w:hAnsi="Times New Roman" w:cs="Times New Roman"/>
                <w:color w:val="000000" w:themeColor="text1"/>
                <w:kern w:val="0"/>
                <w:sz w:val="24"/>
                <w:szCs w:val="24"/>
              </w:rPr>
              <w:t>895.56</w:t>
            </w:r>
          </w:p>
        </w:tc>
      </w:tr>
      <w:tr w:rsidR="007C7546" w:rsidRPr="007C7546"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资产合计</w:t>
            </w:r>
            <w:r w:rsidRPr="007C7546">
              <w:rPr>
                <w:rFonts w:ascii="Times New Roman" w:hAnsi="Times New Roman" w:cs="Times New Roman"/>
                <w:b/>
                <w:bCs/>
                <w:color w:val="000000" w:themeColor="text1"/>
                <w:kern w:val="0"/>
                <w:sz w:val="24"/>
                <w:szCs w:val="24"/>
              </w:rPr>
              <w:t>:</w:t>
            </w:r>
          </w:p>
        </w:tc>
        <w:tc>
          <w:tcPr>
            <w:tcW w:w="4717" w:type="dxa"/>
            <w:tcBorders>
              <w:top w:val="nil"/>
              <w:left w:val="nil"/>
              <w:bottom w:val="single" w:sz="4" w:space="0" w:color="auto"/>
              <w:right w:val="single" w:sz="4" w:space="0" w:color="auto"/>
            </w:tcBorders>
            <w:shd w:val="clear" w:color="000000" w:fill="FFFFFF"/>
            <w:noWrap/>
            <w:vAlign w:val="bottom"/>
          </w:tcPr>
          <w:p w:rsidR="00551200" w:rsidRPr="007C7546" w:rsidRDefault="006F76D3" w:rsidP="00C064A8">
            <w:pPr>
              <w:widowControl/>
              <w:spacing w:line="360" w:lineRule="auto"/>
              <w:jc w:val="right"/>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71</w:t>
            </w:r>
            <w:r>
              <w:rPr>
                <w:rFonts w:ascii="Times New Roman" w:hAnsi="Times New Roman" w:cs="Times New Roman" w:hint="eastAsia"/>
                <w:b/>
                <w:color w:val="000000" w:themeColor="text1"/>
                <w:kern w:val="0"/>
                <w:sz w:val="24"/>
                <w:szCs w:val="24"/>
              </w:rPr>
              <w:t>1,905</w:t>
            </w:r>
            <w:r>
              <w:rPr>
                <w:rFonts w:ascii="Times New Roman" w:hAnsi="Times New Roman" w:cs="Times New Roman"/>
                <w:b/>
                <w:color w:val="000000" w:themeColor="text1"/>
                <w:kern w:val="0"/>
                <w:sz w:val="24"/>
                <w:szCs w:val="24"/>
              </w:rPr>
              <w:t>.</w:t>
            </w:r>
            <w:r>
              <w:rPr>
                <w:rFonts w:ascii="Times New Roman" w:hAnsi="Times New Roman" w:cs="Times New Roman" w:hint="eastAsia"/>
                <w:b/>
                <w:color w:val="000000" w:themeColor="text1"/>
                <w:kern w:val="0"/>
                <w:sz w:val="24"/>
                <w:szCs w:val="24"/>
              </w:rPr>
              <w:t>73</w:t>
            </w:r>
          </w:p>
        </w:tc>
      </w:tr>
      <w:tr w:rsidR="007C7546" w:rsidRPr="007C7546"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551200" w:rsidRPr="007C7546" w:rsidRDefault="00551200" w:rsidP="00C064A8">
            <w:pPr>
              <w:widowControl/>
              <w:spacing w:line="360" w:lineRule="auto"/>
              <w:jc w:val="center"/>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负债和所有者权益</w:t>
            </w:r>
          </w:p>
        </w:tc>
        <w:tc>
          <w:tcPr>
            <w:tcW w:w="4717" w:type="dxa"/>
            <w:tcBorders>
              <w:top w:val="nil"/>
              <w:left w:val="nil"/>
              <w:bottom w:val="single" w:sz="4" w:space="0" w:color="auto"/>
              <w:right w:val="single" w:sz="4" w:space="0" w:color="auto"/>
            </w:tcBorders>
            <w:shd w:val="clear" w:color="000000" w:fill="FFFFFF"/>
            <w:noWrap/>
            <w:vAlign w:val="center"/>
          </w:tcPr>
          <w:p w:rsidR="00551200" w:rsidRPr="007C7546" w:rsidRDefault="00551200" w:rsidP="00C064A8">
            <w:pPr>
              <w:widowControl/>
              <w:spacing w:line="360" w:lineRule="auto"/>
              <w:jc w:val="center"/>
              <w:rPr>
                <w:rFonts w:ascii="Times New Roman" w:hAnsi="Times New Roman" w:cs="Times New Roman"/>
                <w:b/>
                <w:bCs/>
                <w:color w:val="000000" w:themeColor="text1"/>
                <w:kern w:val="0"/>
                <w:sz w:val="24"/>
                <w:szCs w:val="24"/>
              </w:rPr>
            </w:pP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负债</w:t>
            </w:r>
            <w:r w:rsidRPr="007C7546">
              <w:rPr>
                <w:rFonts w:ascii="Times New Roman" w:hAnsi="Times New Roman" w:cs="Times New Roman"/>
                <w:b/>
                <w:bCs/>
                <w:color w:val="000000" w:themeColor="text1"/>
                <w:kern w:val="0"/>
                <w:sz w:val="24"/>
                <w:szCs w:val="24"/>
              </w:rPr>
              <w:t>:</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200" w:rsidRPr="007C7546" w:rsidRDefault="00551200" w:rsidP="00C064A8">
            <w:pPr>
              <w:widowControl/>
              <w:spacing w:line="360" w:lineRule="auto"/>
              <w:jc w:val="center"/>
              <w:rPr>
                <w:rFonts w:ascii="Times New Roman" w:hAnsi="Times New Roman" w:cs="Times New Roman"/>
                <w:b/>
                <w:bCs/>
                <w:color w:val="000000" w:themeColor="text1"/>
                <w:kern w:val="0"/>
                <w:sz w:val="24"/>
                <w:szCs w:val="24"/>
              </w:rPr>
            </w:pPr>
          </w:p>
        </w:tc>
      </w:tr>
      <w:tr w:rsidR="006F76D3"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6F76D3" w:rsidRPr="007C7546" w:rsidRDefault="006F76D3"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其他负债</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76D3" w:rsidRPr="007C7546" w:rsidRDefault="006F76D3" w:rsidP="00C064A8">
            <w:pPr>
              <w:widowControl/>
              <w:spacing w:line="360" w:lineRule="auto"/>
              <w:jc w:val="righ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w:t>
            </w:r>
            <w:r>
              <w:rPr>
                <w:rFonts w:ascii="Times New Roman" w:hAnsi="Times New Roman" w:cs="Times New Roman" w:hint="eastAsia"/>
                <w:color w:val="000000" w:themeColor="text1"/>
                <w:kern w:val="0"/>
                <w:sz w:val="24"/>
                <w:szCs w:val="24"/>
              </w:rPr>
              <w:t>76,450</w:t>
            </w:r>
            <w:r>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43</w:t>
            </w:r>
          </w:p>
        </w:tc>
      </w:tr>
      <w:tr w:rsidR="006F76D3"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6F76D3" w:rsidRPr="007C7546" w:rsidRDefault="006F76D3"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负债合计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76D3" w:rsidRPr="007C7546" w:rsidRDefault="006F76D3" w:rsidP="00C064A8">
            <w:pPr>
              <w:widowControl/>
              <w:spacing w:line="360" w:lineRule="auto"/>
              <w:jc w:val="right"/>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2</w:t>
            </w:r>
            <w:r>
              <w:rPr>
                <w:rFonts w:ascii="Times New Roman" w:hAnsi="Times New Roman" w:cs="Times New Roman" w:hint="eastAsia"/>
                <w:b/>
                <w:color w:val="000000" w:themeColor="text1"/>
                <w:kern w:val="0"/>
                <w:sz w:val="24"/>
                <w:szCs w:val="24"/>
              </w:rPr>
              <w:t>76,450</w:t>
            </w:r>
            <w:r>
              <w:rPr>
                <w:rFonts w:ascii="Times New Roman" w:hAnsi="Times New Roman" w:cs="Times New Roman"/>
                <w:b/>
                <w:color w:val="000000" w:themeColor="text1"/>
                <w:kern w:val="0"/>
                <w:sz w:val="24"/>
                <w:szCs w:val="24"/>
              </w:rPr>
              <w:t>.</w:t>
            </w:r>
            <w:r>
              <w:rPr>
                <w:rFonts w:ascii="Times New Roman" w:hAnsi="Times New Roman" w:cs="Times New Roman" w:hint="eastAsia"/>
                <w:b/>
                <w:color w:val="000000" w:themeColor="text1"/>
                <w:kern w:val="0"/>
                <w:sz w:val="24"/>
                <w:szCs w:val="24"/>
              </w:rPr>
              <w:t>43</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所有者权益：</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551200" w:rsidP="00C064A8">
            <w:pPr>
              <w:widowControl/>
              <w:spacing w:line="360" w:lineRule="auto"/>
              <w:jc w:val="right"/>
              <w:rPr>
                <w:rFonts w:ascii="Times New Roman" w:hAnsi="Times New Roman" w:cs="Times New Roman"/>
                <w:color w:val="000000" w:themeColor="text1"/>
                <w:kern w:val="0"/>
                <w:sz w:val="24"/>
                <w:szCs w:val="24"/>
              </w:rPr>
            </w:pP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实收基金</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2A6AB3" w:rsidP="00C064A8">
            <w:pPr>
              <w:widowControl/>
              <w:spacing w:line="360" w:lineRule="auto"/>
              <w:jc w:val="right"/>
              <w:rPr>
                <w:rFonts w:ascii="Times New Roman" w:hAnsi="Times New Roman" w:cs="Times New Roman"/>
                <w:color w:val="000000" w:themeColor="text1"/>
                <w:kern w:val="0"/>
                <w:sz w:val="24"/>
                <w:szCs w:val="24"/>
              </w:rPr>
            </w:pPr>
            <w:r w:rsidRPr="002A6AB3">
              <w:rPr>
                <w:rFonts w:ascii="Times New Roman" w:hAnsi="Times New Roman" w:cs="Times New Roman"/>
                <w:color w:val="000000" w:themeColor="text1"/>
                <w:kern w:val="0"/>
                <w:sz w:val="24"/>
                <w:szCs w:val="24"/>
              </w:rPr>
              <w:t>381</w:t>
            </w:r>
            <w:r>
              <w:rPr>
                <w:rFonts w:ascii="Times New Roman" w:hAnsi="Times New Roman" w:cs="Times New Roman" w:hint="eastAsia"/>
                <w:color w:val="000000" w:themeColor="text1"/>
                <w:kern w:val="0"/>
                <w:sz w:val="24"/>
                <w:szCs w:val="24"/>
              </w:rPr>
              <w:t>,</w:t>
            </w:r>
            <w:r w:rsidRPr="002A6AB3">
              <w:rPr>
                <w:rFonts w:ascii="Times New Roman" w:hAnsi="Times New Roman" w:cs="Times New Roman"/>
                <w:color w:val="000000" w:themeColor="text1"/>
                <w:kern w:val="0"/>
                <w:sz w:val="24"/>
                <w:szCs w:val="24"/>
              </w:rPr>
              <w:t>730.08</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未分配利润</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2A6AB3" w:rsidP="00C064A8">
            <w:pPr>
              <w:widowControl/>
              <w:spacing w:line="360" w:lineRule="auto"/>
              <w:jc w:val="righ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53</w:t>
            </w:r>
            <w:r w:rsidR="00D8417E">
              <w:rPr>
                <w:rFonts w:ascii="Times New Roman" w:hAnsi="Times New Roman" w:cs="Times New Roman" w:hint="eastAsia"/>
                <w:color w:val="000000" w:themeColor="text1"/>
                <w:kern w:val="0"/>
                <w:sz w:val="24"/>
                <w:szCs w:val="24"/>
              </w:rPr>
              <w:t>,</w:t>
            </w:r>
            <w:r>
              <w:rPr>
                <w:rFonts w:ascii="Times New Roman" w:hAnsi="Times New Roman" w:cs="Times New Roman" w:hint="eastAsia"/>
                <w:color w:val="000000" w:themeColor="text1"/>
                <w:kern w:val="0"/>
                <w:sz w:val="24"/>
                <w:szCs w:val="24"/>
              </w:rPr>
              <w:t>725</w:t>
            </w:r>
            <w:r w:rsidR="00D8417E">
              <w:rPr>
                <w:rFonts w:ascii="Times New Roman" w:hAnsi="Times New Roman" w:cs="Times New Roman" w:hint="eastAsia"/>
                <w:color w:val="000000" w:themeColor="text1"/>
                <w:kern w:val="0"/>
                <w:sz w:val="24"/>
                <w:szCs w:val="24"/>
              </w:rPr>
              <w:t>.2</w:t>
            </w:r>
            <w:r>
              <w:rPr>
                <w:rFonts w:ascii="Times New Roman" w:hAnsi="Times New Roman" w:cs="Times New Roman" w:hint="eastAsia"/>
                <w:color w:val="000000" w:themeColor="text1"/>
                <w:kern w:val="0"/>
                <w:sz w:val="24"/>
                <w:szCs w:val="24"/>
              </w:rPr>
              <w:t>2</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所有者权益合计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2A6AB3" w:rsidP="00C064A8">
            <w:pPr>
              <w:widowControl/>
              <w:spacing w:line="360" w:lineRule="auto"/>
              <w:jc w:val="right"/>
              <w:rPr>
                <w:rFonts w:ascii="Times New Roman" w:hAnsi="Times New Roman" w:cs="Times New Roman"/>
                <w:b/>
                <w:color w:val="000000" w:themeColor="text1"/>
                <w:kern w:val="0"/>
                <w:sz w:val="24"/>
                <w:szCs w:val="24"/>
              </w:rPr>
            </w:pPr>
            <w:r w:rsidRPr="002A6AB3">
              <w:rPr>
                <w:rFonts w:ascii="Times New Roman" w:hAnsi="Times New Roman" w:cs="Times New Roman"/>
                <w:b/>
                <w:color w:val="000000" w:themeColor="text1"/>
                <w:kern w:val="0"/>
                <w:sz w:val="24"/>
                <w:szCs w:val="24"/>
              </w:rPr>
              <w:t>435</w:t>
            </w:r>
            <w:r>
              <w:rPr>
                <w:rFonts w:ascii="Times New Roman" w:hAnsi="Times New Roman" w:cs="Times New Roman" w:hint="eastAsia"/>
                <w:b/>
                <w:color w:val="000000" w:themeColor="text1"/>
                <w:kern w:val="0"/>
                <w:sz w:val="24"/>
                <w:szCs w:val="24"/>
              </w:rPr>
              <w:t>,</w:t>
            </w:r>
            <w:r w:rsidRPr="002A6AB3">
              <w:rPr>
                <w:rFonts w:ascii="Times New Roman" w:hAnsi="Times New Roman" w:cs="Times New Roman"/>
                <w:b/>
                <w:color w:val="000000" w:themeColor="text1"/>
                <w:kern w:val="0"/>
                <w:sz w:val="24"/>
                <w:szCs w:val="24"/>
              </w:rPr>
              <w:t>455.30</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A86CED" w:rsidP="00C064A8">
            <w:pPr>
              <w:widowControl/>
              <w:spacing w:line="360" w:lineRule="auto"/>
              <w:jc w:val="left"/>
              <w:rPr>
                <w:rFonts w:ascii="Times New Roman" w:hAnsi="Times New Roman" w:cs="Times New Roman"/>
                <w:b/>
                <w:bCs/>
                <w:color w:val="000000" w:themeColor="text1"/>
                <w:kern w:val="0"/>
                <w:sz w:val="24"/>
                <w:szCs w:val="24"/>
              </w:rPr>
            </w:pPr>
            <w:r w:rsidRPr="00717214">
              <w:rPr>
                <w:rFonts w:ascii="Times New Roman" w:hAnsi="Times New Roman" w:cs="Times New Roman" w:hint="eastAsia"/>
                <w:b/>
                <w:bCs/>
                <w:color w:val="000000" w:themeColor="text1"/>
                <w:kern w:val="0"/>
                <w:sz w:val="24"/>
                <w:szCs w:val="24"/>
              </w:rPr>
              <w:t>负债和所有者权益</w:t>
            </w:r>
            <w:r w:rsidR="00551200" w:rsidRPr="007C7546">
              <w:rPr>
                <w:rFonts w:ascii="Times New Roman" w:hAnsi="Times New Roman" w:cs="Times New Roman"/>
                <w:b/>
                <w:bCs/>
                <w:color w:val="000000" w:themeColor="text1"/>
                <w:kern w:val="0"/>
                <w:sz w:val="24"/>
                <w:szCs w:val="24"/>
              </w:rPr>
              <w:t>总计：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6F76D3" w:rsidP="00C064A8">
            <w:pPr>
              <w:widowControl/>
              <w:spacing w:line="360" w:lineRule="auto"/>
              <w:jc w:val="right"/>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71</w:t>
            </w:r>
            <w:r>
              <w:rPr>
                <w:rFonts w:ascii="Times New Roman" w:hAnsi="Times New Roman" w:cs="Times New Roman" w:hint="eastAsia"/>
                <w:b/>
                <w:color w:val="000000" w:themeColor="text1"/>
                <w:kern w:val="0"/>
                <w:sz w:val="24"/>
                <w:szCs w:val="24"/>
              </w:rPr>
              <w:t>1,905</w:t>
            </w:r>
            <w:r>
              <w:rPr>
                <w:rFonts w:ascii="Times New Roman" w:hAnsi="Times New Roman" w:cs="Times New Roman"/>
                <w:b/>
                <w:color w:val="000000" w:themeColor="text1"/>
                <w:kern w:val="0"/>
                <w:sz w:val="24"/>
                <w:szCs w:val="24"/>
              </w:rPr>
              <w:t>.</w:t>
            </w:r>
            <w:r>
              <w:rPr>
                <w:rFonts w:ascii="Times New Roman" w:hAnsi="Times New Roman" w:cs="Times New Roman" w:hint="eastAsia"/>
                <w:b/>
                <w:color w:val="000000" w:themeColor="text1"/>
                <w:kern w:val="0"/>
                <w:sz w:val="24"/>
                <w:szCs w:val="24"/>
              </w:rPr>
              <w:t>73</w:t>
            </w:r>
          </w:p>
        </w:tc>
      </w:tr>
    </w:tbl>
    <w:p w:rsidR="006F76D3" w:rsidRDefault="006F76D3" w:rsidP="006F76D3">
      <w:pPr>
        <w:adjustRightInd w:val="0"/>
        <w:snapToGrid w:val="0"/>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注：</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w:t>
      </w:r>
      <w:r w:rsidR="00166EF4">
        <w:rPr>
          <w:rFonts w:ascii="Times New Roman" w:hAnsi="Times New Roman" w:cs="Times New Roman" w:hint="eastAsia"/>
          <w:color w:val="000000" w:themeColor="text1"/>
          <w:sz w:val="24"/>
          <w:szCs w:val="24"/>
        </w:rPr>
        <w:t>本基金</w:t>
      </w:r>
      <w:r w:rsidRPr="00F82106">
        <w:rPr>
          <w:rFonts w:ascii="Times New Roman" w:hAnsi="Times New Roman" w:cs="Times New Roman"/>
          <w:color w:val="000000" w:themeColor="text1"/>
          <w:sz w:val="24"/>
          <w:szCs w:val="24"/>
        </w:rPr>
        <w:t>9</w:t>
      </w:r>
      <w:r w:rsidRPr="00F82106">
        <w:rPr>
          <w:rFonts w:ascii="Times New Roman" w:hAnsi="Times New Roman" w:cs="Times New Roman" w:hint="eastAsia"/>
          <w:color w:val="000000" w:themeColor="text1"/>
          <w:sz w:val="24"/>
          <w:szCs w:val="24"/>
        </w:rPr>
        <w:t>月</w:t>
      </w:r>
      <w:r w:rsidRPr="00F82106">
        <w:rPr>
          <w:rFonts w:ascii="Times New Roman" w:hAnsi="Times New Roman" w:cs="Times New Roman"/>
          <w:color w:val="000000" w:themeColor="text1"/>
          <w:sz w:val="24"/>
          <w:szCs w:val="24"/>
        </w:rPr>
        <w:t>21</w:t>
      </w:r>
      <w:r w:rsidRPr="00F82106">
        <w:rPr>
          <w:rFonts w:ascii="Times New Roman" w:hAnsi="Times New Roman" w:cs="Times New Roman" w:hint="eastAsia"/>
          <w:color w:val="000000" w:themeColor="text1"/>
          <w:sz w:val="24"/>
          <w:szCs w:val="24"/>
        </w:rPr>
        <w:t>日</w:t>
      </w:r>
      <w:r w:rsidR="00166EF4">
        <w:rPr>
          <w:rFonts w:ascii="Times New Roman" w:hAnsi="Times New Roman" w:cs="Times New Roman" w:hint="eastAsia"/>
          <w:color w:val="000000" w:themeColor="text1"/>
          <w:sz w:val="24"/>
          <w:szCs w:val="24"/>
        </w:rPr>
        <w:t>当天需计提的</w:t>
      </w:r>
      <w:r w:rsidRPr="00F82106">
        <w:rPr>
          <w:rFonts w:ascii="Times New Roman" w:hAnsi="Times New Roman" w:cs="Times New Roman" w:hint="eastAsia"/>
          <w:color w:val="000000" w:themeColor="text1"/>
          <w:sz w:val="24"/>
          <w:szCs w:val="24"/>
        </w:rPr>
        <w:t>银行存款</w:t>
      </w:r>
      <w:r>
        <w:rPr>
          <w:rFonts w:ascii="Times New Roman" w:hAnsi="Times New Roman" w:cs="Times New Roman" w:hint="eastAsia"/>
          <w:color w:val="000000" w:themeColor="text1"/>
          <w:sz w:val="24"/>
          <w:szCs w:val="24"/>
        </w:rPr>
        <w:t>及</w:t>
      </w:r>
      <w:r w:rsidR="00166EF4">
        <w:rPr>
          <w:rFonts w:ascii="Times New Roman" w:hAnsi="Times New Roman" w:cs="Times New Roman" w:hint="eastAsia"/>
          <w:color w:val="000000" w:themeColor="text1"/>
          <w:sz w:val="24"/>
          <w:szCs w:val="24"/>
        </w:rPr>
        <w:t>存出保证金</w:t>
      </w:r>
      <w:r w:rsidRPr="00F82106">
        <w:rPr>
          <w:rFonts w:ascii="Times New Roman" w:hAnsi="Times New Roman" w:cs="Times New Roman" w:hint="eastAsia"/>
          <w:color w:val="000000" w:themeColor="text1"/>
          <w:sz w:val="24"/>
          <w:szCs w:val="24"/>
        </w:rPr>
        <w:t>利息共</w:t>
      </w:r>
      <w:r>
        <w:rPr>
          <w:rFonts w:ascii="Times New Roman" w:hAnsi="Times New Roman" w:cs="Times New Roman"/>
          <w:color w:val="000000" w:themeColor="text1"/>
          <w:sz w:val="24"/>
          <w:szCs w:val="24"/>
        </w:rPr>
        <w:t>52.</w:t>
      </w:r>
      <w:r w:rsidR="00166EF4">
        <w:rPr>
          <w:rFonts w:ascii="Times New Roman" w:hAnsi="Times New Roman" w:cs="Times New Roman" w:hint="eastAsia"/>
          <w:color w:val="000000" w:themeColor="text1"/>
          <w:sz w:val="24"/>
          <w:szCs w:val="24"/>
        </w:rPr>
        <w:t>1</w:t>
      </w:r>
      <w:r w:rsidRPr="00F82106">
        <w:rPr>
          <w:rFonts w:ascii="Times New Roman" w:hAnsi="Times New Roman" w:cs="Times New Roman"/>
          <w:color w:val="000000" w:themeColor="text1"/>
          <w:sz w:val="24"/>
          <w:szCs w:val="24"/>
        </w:rPr>
        <w:t>5</w:t>
      </w:r>
      <w:r w:rsidR="00166EF4">
        <w:rPr>
          <w:rFonts w:ascii="Times New Roman" w:hAnsi="Times New Roman" w:cs="Times New Roman" w:hint="eastAsia"/>
          <w:color w:val="000000" w:themeColor="text1"/>
          <w:sz w:val="24"/>
          <w:szCs w:val="24"/>
        </w:rPr>
        <w:t>元已于</w:t>
      </w:r>
      <w:r w:rsidRPr="00F82106">
        <w:rPr>
          <w:rFonts w:ascii="Times New Roman" w:hAnsi="Times New Roman" w:cs="Times New Roman"/>
          <w:color w:val="000000" w:themeColor="text1"/>
          <w:sz w:val="24"/>
          <w:szCs w:val="24"/>
        </w:rPr>
        <w:t>9</w:t>
      </w:r>
      <w:r w:rsidRPr="00F82106">
        <w:rPr>
          <w:rFonts w:ascii="Times New Roman" w:hAnsi="Times New Roman" w:cs="Times New Roman" w:hint="eastAsia"/>
          <w:color w:val="000000" w:themeColor="text1"/>
          <w:sz w:val="24"/>
          <w:szCs w:val="24"/>
        </w:rPr>
        <w:t>月</w:t>
      </w:r>
      <w:r w:rsidRPr="00F82106">
        <w:rPr>
          <w:rFonts w:ascii="Times New Roman" w:hAnsi="Times New Roman" w:cs="Times New Roman"/>
          <w:color w:val="000000" w:themeColor="text1"/>
          <w:sz w:val="24"/>
          <w:szCs w:val="24"/>
        </w:rPr>
        <w:t>21</w:t>
      </w:r>
      <w:r w:rsidRPr="00F82106">
        <w:rPr>
          <w:rFonts w:ascii="Times New Roman" w:hAnsi="Times New Roman" w:cs="Times New Roman" w:hint="eastAsia"/>
          <w:color w:val="000000" w:themeColor="text1"/>
          <w:sz w:val="24"/>
          <w:szCs w:val="24"/>
        </w:rPr>
        <w:t>日</w:t>
      </w:r>
      <w:r w:rsidR="00166EF4">
        <w:rPr>
          <w:rFonts w:ascii="Times New Roman" w:hAnsi="Times New Roman" w:cs="Times New Roman" w:hint="eastAsia"/>
          <w:color w:val="000000" w:themeColor="text1"/>
          <w:sz w:val="24"/>
          <w:szCs w:val="24"/>
        </w:rPr>
        <w:t>当日</w:t>
      </w:r>
      <w:r w:rsidRPr="00F82106">
        <w:rPr>
          <w:rFonts w:ascii="Times New Roman" w:hAnsi="Times New Roman" w:cs="Times New Roman" w:hint="eastAsia"/>
          <w:color w:val="000000" w:themeColor="text1"/>
          <w:sz w:val="24"/>
          <w:szCs w:val="24"/>
        </w:rPr>
        <w:t>结息时划回托管户</w:t>
      </w:r>
      <w:r>
        <w:rPr>
          <w:rFonts w:ascii="Times New Roman" w:hAnsi="Times New Roman" w:cs="Times New Roman" w:hint="eastAsia"/>
          <w:color w:val="000000" w:themeColor="text1"/>
          <w:sz w:val="24"/>
          <w:szCs w:val="24"/>
        </w:rPr>
        <w:t>。</w:t>
      </w:r>
    </w:p>
    <w:p w:rsidR="00551200" w:rsidRPr="00D345B2" w:rsidRDefault="00551200" w:rsidP="00C064A8">
      <w:pPr>
        <w:adjustRightInd w:val="0"/>
        <w:snapToGrid w:val="0"/>
        <w:spacing w:line="360" w:lineRule="auto"/>
        <w:ind w:firstLineChars="200" w:firstLine="480"/>
        <w:rPr>
          <w:rFonts w:ascii="Times New Roman" w:hAnsi="Times New Roman" w:cs="Times New Roman"/>
          <w:color w:val="000000" w:themeColor="text1"/>
          <w:sz w:val="24"/>
          <w:szCs w:val="24"/>
        </w:rPr>
      </w:pPr>
    </w:p>
    <w:p w:rsidR="00C66F3D" w:rsidRPr="007C7546" w:rsidRDefault="005C750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资产处置及负债清偿后，</w:t>
      </w:r>
      <w:r w:rsidR="004522E4" w:rsidRPr="007C7546">
        <w:rPr>
          <w:rFonts w:ascii="Times New Roman" w:hAnsi="Times New Roman" w:cs="Times New Roman"/>
          <w:color w:val="000000" w:themeColor="text1"/>
          <w:sz w:val="24"/>
          <w:szCs w:val="24"/>
        </w:rPr>
        <w:t>2018</w:t>
      </w:r>
      <w:r w:rsidR="00C66F3D" w:rsidRPr="007C7546">
        <w:rPr>
          <w:rFonts w:ascii="Times New Roman" w:hAnsi="Times New Roman" w:cs="Times New Roman"/>
          <w:color w:val="000000" w:themeColor="text1"/>
          <w:sz w:val="24"/>
          <w:szCs w:val="24"/>
        </w:rPr>
        <w:t>年</w:t>
      </w:r>
      <w:r w:rsidR="002A6AB3">
        <w:rPr>
          <w:rFonts w:ascii="Times New Roman" w:hAnsi="Times New Roman" w:cs="Times New Roman" w:hint="eastAsia"/>
          <w:color w:val="000000" w:themeColor="text1"/>
          <w:sz w:val="24"/>
          <w:szCs w:val="24"/>
        </w:rPr>
        <w:t>11</w:t>
      </w:r>
      <w:r w:rsidR="00C66F3D" w:rsidRPr="007C7546">
        <w:rPr>
          <w:rFonts w:ascii="Times New Roman" w:hAnsi="Times New Roman" w:cs="Times New Roman"/>
          <w:color w:val="000000" w:themeColor="text1"/>
          <w:sz w:val="24"/>
          <w:szCs w:val="24"/>
        </w:rPr>
        <w:t>月</w:t>
      </w:r>
      <w:r w:rsidR="002A6AB3">
        <w:rPr>
          <w:rFonts w:ascii="Times New Roman" w:hAnsi="Times New Roman" w:cs="Times New Roman" w:hint="eastAsia"/>
          <w:color w:val="000000" w:themeColor="text1"/>
          <w:sz w:val="24"/>
          <w:szCs w:val="24"/>
        </w:rPr>
        <w:t>9</w:t>
      </w:r>
      <w:r w:rsidR="00C66F3D" w:rsidRPr="007C7546">
        <w:rPr>
          <w:rFonts w:ascii="Times New Roman" w:hAnsi="Times New Roman" w:cs="Times New Roman"/>
          <w:color w:val="000000" w:themeColor="text1"/>
          <w:sz w:val="24"/>
          <w:szCs w:val="24"/>
        </w:rPr>
        <w:t>日本基金剩余财产为人民币</w:t>
      </w:r>
      <w:r w:rsidR="002A6AB3" w:rsidRPr="002A6AB3">
        <w:rPr>
          <w:rFonts w:ascii="Times New Roman" w:hAnsi="Times New Roman" w:cs="Times New Roman"/>
          <w:bCs/>
          <w:color w:val="000000" w:themeColor="text1"/>
          <w:sz w:val="24"/>
          <w:szCs w:val="24"/>
        </w:rPr>
        <w:t>435</w:t>
      </w:r>
      <w:r w:rsidR="002A6AB3">
        <w:rPr>
          <w:rFonts w:ascii="Times New Roman" w:hAnsi="Times New Roman" w:cs="Times New Roman" w:hint="eastAsia"/>
          <w:bCs/>
          <w:color w:val="000000" w:themeColor="text1"/>
          <w:sz w:val="24"/>
          <w:szCs w:val="24"/>
        </w:rPr>
        <w:t>,</w:t>
      </w:r>
      <w:r w:rsidR="002A6AB3" w:rsidRPr="002A6AB3">
        <w:rPr>
          <w:rFonts w:ascii="Times New Roman" w:hAnsi="Times New Roman" w:cs="Times New Roman"/>
          <w:bCs/>
          <w:color w:val="000000" w:themeColor="text1"/>
          <w:sz w:val="24"/>
          <w:szCs w:val="24"/>
        </w:rPr>
        <w:t>455.30</w:t>
      </w:r>
      <w:r w:rsidR="00C66F3D" w:rsidRPr="007C7546">
        <w:rPr>
          <w:rFonts w:ascii="Times New Roman" w:hAnsi="Times New Roman" w:cs="Times New Roman"/>
          <w:color w:val="000000" w:themeColor="text1"/>
          <w:sz w:val="24"/>
          <w:szCs w:val="24"/>
        </w:rPr>
        <w:t>元，根据本基金的《基金合同》约定，依据基金财产清算的分配方案，按基金份额持有人持有的基金份额比例进行分配。</w:t>
      </w:r>
    </w:p>
    <w:p w:rsidR="00C66F3D" w:rsidRPr="007C7546" w:rsidRDefault="004522E4" w:rsidP="00C064A8">
      <w:pPr>
        <w:pStyle w:val="Default"/>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2018</w:t>
      </w:r>
      <w:r w:rsidR="00C66F3D" w:rsidRPr="007C7546">
        <w:rPr>
          <w:rFonts w:ascii="Times New Roman" w:eastAsiaTheme="minorEastAsia" w:hAnsi="Times New Roman" w:cs="Times New Roman"/>
          <w:color w:val="000000" w:themeColor="text1"/>
        </w:rPr>
        <w:t>年</w:t>
      </w:r>
      <w:r w:rsidR="002A6AB3">
        <w:rPr>
          <w:rFonts w:ascii="Times New Roman" w:eastAsiaTheme="minorEastAsia" w:hAnsi="Times New Roman" w:cs="Times New Roman" w:hint="eastAsia"/>
          <w:color w:val="000000" w:themeColor="text1"/>
        </w:rPr>
        <w:t>11</w:t>
      </w:r>
      <w:r w:rsidR="00C66F3D" w:rsidRPr="007C7546">
        <w:rPr>
          <w:rFonts w:ascii="Times New Roman" w:eastAsiaTheme="minorEastAsia" w:hAnsi="Times New Roman" w:cs="Times New Roman"/>
          <w:color w:val="000000" w:themeColor="text1"/>
        </w:rPr>
        <w:t>月</w:t>
      </w:r>
      <w:r w:rsidR="002A6AB3">
        <w:rPr>
          <w:rFonts w:ascii="Times New Roman" w:eastAsiaTheme="minorEastAsia" w:hAnsi="Times New Roman" w:cs="Times New Roman" w:hint="eastAsia"/>
          <w:color w:val="000000" w:themeColor="text1"/>
        </w:rPr>
        <w:t>9</w:t>
      </w:r>
      <w:r w:rsidR="00C66F3D" w:rsidRPr="007C7546">
        <w:rPr>
          <w:rFonts w:ascii="Times New Roman" w:eastAsiaTheme="minorEastAsia" w:hAnsi="Times New Roman" w:cs="Times New Roman"/>
          <w:color w:val="000000" w:themeColor="text1"/>
        </w:rPr>
        <w:t>日至清算款划出日前一日的银行存款产生的利息亦属份额持有人所有。为保护基金份额持有人利益，加快清盘速度，基金管理人景顺长城基金管理有限公司将先行垫付该笔款项（该金额可能与实际结息金额存在略微差异），供清盘分配使用，待结息日回款后再返还给基金管理人。同时，划付最后清算款项的银行汇划费</w:t>
      </w:r>
      <w:r w:rsidR="002A6AB3">
        <w:rPr>
          <w:rFonts w:ascii="Times New Roman" w:eastAsiaTheme="minorEastAsia" w:hAnsi="Times New Roman" w:cs="Times New Roman" w:hint="eastAsia"/>
          <w:color w:val="000000" w:themeColor="text1"/>
        </w:rPr>
        <w:t>由基金管理人</w:t>
      </w:r>
      <w:r w:rsidR="00C66F3D" w:rsidRPr="007C7546">
        <w:rPr>
          <w:rFonts w:ascii="Times New Roman" w:eastAsiaTheme="minorEastAsia" w:hAnsi="Times New Roman" w:cs="Times New Roman"/>
          <w:color w:val="000000" w:themeColor="text1"/>
        </w:rPr>
        <w:t>承担。</w:t>
      </w:r>
    </w:p>
    <w:p w:rsidR="00C66F3D" w:rsidRPr="007C7546" w:rsidRDefault="00C66F3D" w:rsidP="00C064A8">
      <w:pPr>
        <w:pStyle w:val="Default"/>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（六）基金财产清算报告的告知安排</w:t>
      </w:r>
    </w:p>
    <w:p w:rsidR="00275ADC" w:rsidRPr="007C7546" w:rsidRDefault="00C66F3D"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7C7546">
        <w:rPr>
          <w:rFonts w:ascii="Times New Roman" w:hAnsi="Times New Roman" w:cs="Times New Roman"/>
          <w:color w:val="000000" w:themeColor="text1"/>
          <w:kern w:val="0"/>
          <w:sz w:val="24"/>
          <w:szCs w:val="24"/>
        </w:rPr>
        <w:t>本清算报告已经基金托管人复核，在经会计师事务所审计、律师事务所出具法律意见书后，报中国证监会备案并向基金份额持有人公告。</w:t>
      </w:r>
      <w:bookmarkEnd w:id="6"/>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263960">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8" w:name="_Toc529863304"/>
      <w:r w:rsidRPr="007C7546">
        <w:rPr>
          <w:rFonts w:ascii="Times New Roman" w:hAnsi="Times New Roman" w:cs="Times New Roman"/>
          <w:b/>
          <w:color w:val="000000" w:themeColor="text1"/>
        </w:rPr>
        <w:t>五、备查文件</w:t>
      </w:r>
      <w:bookmarkEnd w:id="8"/>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（一）备查文件目录</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1</w:t>
      </w:r>
      <w:r w:rsidRPr="007C7546">
        <w:rPr>
          <w:rFonts w:ascii="Times New Roman" w:hAnsi="Times New Roman" w:cs="Times New Roman"/>
          <w:color w:val="000000" w:themeColor="text1"/>
        </w:rPr>
        <w:t>、《</w:t>
      </w:r>
      <w:r w:rsidR="00A83013">
        <w:rPr>
          <w:rFonts w:ascii="Times New Roman" w:hAnsi="Times New Roman" w:cs="Times New Roman"/>
          <w:color w:val="000000" w:themeColor="text1"/>
        </w:rPr>
        <w:t>景顺长城景颐盛利债券型证券投资基金</w:t>
      </w:r>
      <w:r w:rsidRPr="007C7546">
        <w:rPr>
          <w:rFonts w:ascii="Times New Roman" w:hAnsi="Times New Roman" w:cs="Times New Roman"/>
          <w:color w:val="000000" w:themeColor="text1"/>
        </w:rPr>
        <w:t>清算审计报告》</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2</w:t>
      </w:r>
      <w:r w:rsidRPr="007C7546">
        <w:rPr>
          <w:rFonts w:ascii="Times New Roman" w:hAnsi="Times New Roman" w:cs="Times New Roman"/>
          <w:color w:val="000000" w:themeColor="text1"/>
        </w:rPr>
        <w:t>、《</w:t>
      </w:r>
      <w:r w:rsidR="00A83013">
        <w:rPr>
          <w:rFonts w:ascii="Times New Roman" w:hAnsi="Times New Roman" w:cs="Times New Roman"/>
          <w:color w:val="000000" w:themeColor="text1"/>
        </w:rPr>
        <w:t>景顺长城景颐盛利债券型证券投资基金</w:t>
      </w:r>
      <w:r w:rsidRPr="007C7546">
        <w:rPr>
          <w:rFonts w:ascii="Times New Roman" w:hAnsi="Times New Roman" w:cs="Times New Roman"/>
          <w:color w:val="000000" w:themeColor="text1"/>
        </w:rPr>
        <w:t>清算的法律意见》</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（二）存放地点</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备查文件存放于基金管理人、基金托管人处。</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（三）查阅方式</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投资者可在营业时间免费查阅备查文件。</w:t>
      </w:r>
    </w:p>
    <w:p w:rsidR="0076027F" w:rsidRPr="007C7546" w:rsidRDefault="0076027F" w:rsidP="00C064A8">
      <w:pPr>
        <w:pStyle w:val="Default"/>
        <w:snapToGrid w:val="0"/>
        <w:spacing w:line="360" w:lineRule="auto"/>
        <w:ind w:firstLineChars="200" w:firstLine="480"/>
        <w:rPr>
          <w:rFonts w:ascii="Times New Roman" w:hAnsi="Times New Roman" w:cs="Times New Roman"/>
          <w:color w:val="000000" w:themeColor="text1"/>
        </w:rPr>
      </w:pPr>
    </w:p>
    <w:p w:rsidR="0076027F" w:rsidRDefault="0076027F" w:rsidP="00C064A8">
      <w:pPr>
        <w:pStyle w:val="Default"/>
        <w:snapToGrid w:val="0"/>
        <w:spacing w:line="360" w:lineRule="auto"/>
        <w:ind w:firstLineChars="200" w:firstLine="480"/>
        <w:rPr>
          <w:rFonts w:ascii="Times New Roman" w:hAnsi="Times New Roman" w:cs="Times New Roman"/>
          <w:color w:val="000000" w:themeColor="text1"/>
        </w:rPr>
      </w:pPr>
    </w:p>
    <w:p w:rsidR="006A3447" w:rsidRDefault="006A3447" w:rsidP="00C064A8">
      <w:pPr>
        <w:pStyle w:val="Default"/>
        <w:snapToGrid w:val="0"/>
        <w:spacing w:line="360" w:lineRule="auto"/>
        <w:ind w:firstLineChars="200" w:firstLine="480"/>
        <w:rPr>
          <w:rFonts w:ascii="Times New Roman" w:hAnsi="Times New Roman" w:cs="Times New Roman"/>
          <w:color w:val="000000" w:themeColor="text1"/>
        </w:rPr>
      </w:pPr>
    </w:p>
    <w:p w:rsidR="006A3447" w:rsidRDefault="006A3447" w:rsidP="00C064A8">
      <w:pPr>
        <w:pStyle w:val="Default"/>
        <w:snapToGrid w:val="0"/>
        <w:spacing w:line="360" w:lineRule="auto"/>
        <w:ind w:firstLineChars="200" w:firstLine="480"/>
        <w:rPr>
          <w:rFonts w:ascii="Times New Roman" w:hAnsi="Times New Roman" w:cs="Times New Roman"/>
          <w:color w:val="000000" w:themeColor="text1"/>
        </w:rPr>
      </w:pPr>
    </w:p>
    <w:p w:rsidR="006A3447" w:rsidRPr="006A3447" w:rsidRDefault="006A3447" w:rsidP="00C064A8">
      <w:pPr>
        <w:pStyle w:val="Default"/>
        <w:snapToGrid w:val="0"/>
        <w:spacing w:line="360" w:lineRule="auto"/>
        <w:ind w:firstLineChars="200" w:firstLine="480"/>
        <w:rPr>
          <w:rFonts w:ascii="Times New Roman" w:hAnsi="Times New Roman" w:cs="Times New Roman"/>
          <w:color w:val="000000" w:themeColor="text1"/>
        </w:rPr>
      </w:pPr>
    </w:p>
    <w:p w:rsidR="007B5427" w:rsidRPr="007C7546" w:rsidRDefault="00A83013" w:rsidP="00C064A8">
      <w:pPr>
        <w:pStyle w:val="Default"/>
        <w:snapToGrid w:val="0"/>
        <w:spacing w:line="360" w:lineRule="auto"/>
        <w:ind w:firstLineChars="200" w:firstLine="480"/>
        <w:jc w:val="right"/>
        <w:rPr>
          <w:rFonts w:ascii="Times New Roman" w:hAnsi="Times New Roman" w:cs="Times New Roman"/>
          <w:color w:val="000000" w:themeColor="text1"/>
        </w:rPr>
      </w:pPr>
      <w:r>
        <w:rPr>
          <w:rFonts w:ascii="Times New Roman" w:hAnsi="Times New Roman" w:cs="Times New Roman"/>
          <w:color w:val="000000" w:themeColor="text1"/>
        </w:rPr>
        <w:t>景顺长城景颐盛利债券型证券投资基金</w:t>
      </w:r>
      <w:r w:rsidR="007B5427" w:rsidRPr="007C7546">
        <w:rPr>
          <w:rFonts w:ascii="Times New Roman" w:hAnsi="Times New Roman" w:cs="Times New Roman"/>
          <w:color w:val="000000" w:themeColor="text1"/>
        </w:rPr>
        <w:t>基金财产清算</w:t>
      </w:r>
      <w:r w:rsidR="00861A80" w:rsidRPr="007C7546">
        <w:rPr>
          <w:rFonts w:ascii="Times New Roman" w:hAnsi="Times New Roman" w:cs="Times New Roman"/>
          <w:color w:val="000000" w:themeColor="text1"/>
        </w:rPr>
        <w:t>小</w:t>
      </w:r>
      <w:r w:rsidR="007B5427" w:rsidRPr="007C7546">
        <w:rPr>
          <w:rFonts w:ascii="Times New Roman" w:hAnsi="Times New Roman" w:cs="Times New Roman"/>
          <w:color w:val="000000" w:themeColor="text1"/>
        </w:rPr>
        <w:t>组</w:t>
      </w:r>
    </w:p>
    <w:p w:rsidR="007B5427" w:rsidRPr="007C7546" w:rsidRDefault="00977E59" w:rsidP="00C064A8">
      <w:pPr>
        <w:adjustRightInd w:val="0"/>
        <w:snapToGrid w:val="0"/>
        <w:spacing w:line="360" w:lineRule="auto"/>
        <w:ind w:firstLineChars="200" w:firstLine="480"/>
        <w:jc w:val="right"/>
        <w:rPr>
          <w:rFonts w:ascii="Times New Roman" w:hAnsi="Times New Roman" w:cs="Times New Roman"/>
          <w:color w:val="000000" w:themeColor="text1"/>
          <w:sz w:val="24"/>
          <w:szCs w:val="24"/>
        </w:rPr>
      </w:pPr>
      <w:r w:rsidRPr="00115D1E">
        <w:rPr>
          <w:rFonts w:ascii="Times New Roman" w:hAnsi="Times New Roman" w:cs="Times New Roman" w:hint="eastAsia"/>
          <w:color w:val="000000" w:themeColor="text1"/>
          <w:sz w:val="24"/>
          <w:szCs w:val="24"/>
        </w:rPr>
        <w:t>二〇一八年</w:t>
      </w:r>
      <w:r w:rsidR="003653A5" w:rsidRPr="00115D1E">
        <w:rPr>
          <w:rFonts w:ascii="Times New Roman" w:hAnsi="Times New Roman" w:cs="Times New Roman" w:hint="eastAsia"/>
          <w:color w:val="000000" w:themeColor="text1"/>
          <w:sz w:val="24"/>
          <w:szCs w:val="24"/>
        </w:rPr>
        <w:t>十一</w:t>
      </w:r>
      <w:r w:rsidRPr="00115D1E">
        <w:rPr>
          <w:rFonts w:ascii="Times New Roman" w:hAnsi="Times New Roman" w:cs="Times New Roman" w:hint="eastAsia"/>
          <w:color w:val="000000" w:themeColor="text1"/>
          <w:sz w:val="24"/>
          <w:szCs w:val="24"/>
        </w:rPr>
        <w:t>月</w:t>
      </w:r>
      <w:r w:rsidR="003653A5" w:rsidRPr="00115D1E">
        <w:rPr>
          <w:rFonts w:ascii="Times New Roman" w:hAnsi="Times New Roman" w:cs="Times New Roman" w:hint="eastAsia"/>
          <w:color w:val="000000" w:themeColor="text1"/>
          <w:sz w:val="24"/>
          <w:szCs w:val="24"/>
        </w:rPr>
        <w:t>九</w:t>
      </w:r>
      <w:r w:rsidRPr="00115D1E">
        <w:rPr>
          <w:rFonts w:ascii="Times New Roman" w:hAnsi="Times New Roman" w:cs="Times New Roman" w:hint="eastAsia"/>
          <w:color w:val="000000" w:themeColor="text1"/>
          <w:sz w:val="24"/>
          <w:szCs w:val="24"/>
        </w:rPr>
        <w:t>日</w:t>
      </w:r>
    </w:p>
    <w:sectPr w:rsidR="007B5427" w:rsidRPr="007C7546" w:rsidSect="00C064A8">
      <w:footerReference w:type="default" r:id="rId10"/>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81A" w:rsidRDefault="0054181A" w:rsidP="00A5249F">
      <w:r>
        <w:separator/>
      </w:r>
    </w:p>
  </w:endnote>
  <w:endnote w:type="continuationSeparator" w:id="1">
    <w:p w:rsidR="0054181A" w:rsidRDefault="0054181A" w:rsidP="00A524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360364"/>
      <w:docPartObj>
        <w:docPartGallery w:val="Page Numbers (Bottom of Page)"/>
        <w:docPartUnique/>
      </w:docPartObj>
    </w:sdtPr>
    <w:sdtContent>
      <w:p w:rsidR="00497DED" w:rsidRDefault="00043350" w:rsidP="00C064A8">
        <w:pPr>
          <w:pStyle w:val="a5"/>
          <w:jc w:val="center"/>
        </w:pPr>
        <w:r>
          <w:fldChar w:fldCharType="begin"/>
        </w:r>
        <w:r w:rsidR="00497DED">
          <w:instrText>PAGE   \* MERGEFORMAT</w:instrText>
        </w:r>
        <w:r>
          <w:fldChar w:fldCharType="separate"/>
        </w:r>
        <w:r w:rsidR="00263960" w:rsidRPr="00263960">
          <w:rPr>
            <w:noProof/>
            <w:lang w:val="zh-CN"/>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79225"/>
      <w:docPartObj>
        <w:docPartGallery w:val="Page Numbers (Bottom of Page)"/>
        <w:docPartUnique/>
      </w:docPartObj>
    </w:sdtPr>
    <w:sdtContent>
      <w:p w:rsidR="00497DED" w:rsidRDefault="00043350" w:rsidP="00C064A8">
        <w:pPr>
          <w:pStyle w:val="a5"/>
          <w:jc w:val="center"/>
        </w:pPr>
        <w:r>
          <w:fldChar w:fldCharType="begin"/>
        </w:r>
        <w:r w:rsidR="00497DED">
          <w:instrText>PAGE   \* MERGEFORMAT</w:instrText>
        </w:r>
        <w:r>
          <w:fldChar w:fldCharType="separate"/>
        </w:r>
        <w:r w:rsidR="00892C24" w:rsidRPr="00892C24">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81A" w:rsidRDefault="0054181A" w:rsidP="00A5249F">
      <w:r>
        <w:separator/>
      </w:r>
    </w:p>
  </w:footnote>
  <w:footnote w:type="continuationSeparator" w:id="1">
    <w:p w:rsidR="0054181A" w:rsidRDefault="0054181A" w:rsidP="00A5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ED" w:rsidRDefault="00497DED" w:rsidP="009B208F">
    <w:pPr>
      <w:pStyle w:val="a4"/>
      <w:jc w:val="right"/>
    </w:pPr>
    <w:r>
      <w:rPr>
        <w:rFonts w:hint="eastAsia"/>
      </w:rPr>
      <w:t>景顺长城景颐盛利债券型证券投资基金清算报告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0C48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5B5D5ABE"/>
    <w:multiLevelType w:val="hybridMultilevel"/>
    <w:tmpl w:val="A0AC9714"/>
    <w:lvl w:ilvl="0" w:tplc="8BD88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034"/>
    <w:rsid w:val="0001137A"/>
    <w:rsid w:val="00015891"/>
    <w:rsid w:val="00025666"/>
    <w:rsid w:val="00036AB1"/>
    <w:rsid w:val="00043350"/>
    <w:rsid w:val="0006532C"/>
    <w:rsid w:val="000738D0"/>
    <w:rsid w:val="000877EE"/>
    <w:rsid w:val="00094B57"/>
    <w:rsid w:val="00097349"/>
    <w:rsid w:val="000A228B"/>
    <w:rsid w:val="000A43C5"/>
    <w:rsid w:val="000B6878"/>
    <w:rsid w:val="000D0C01"/>
    <w:rsid w:val="000D10BB"/>
    <w:rsid w:val="000E49A9"/>
    <w:rsid w:val="000E65DE"/>
    <w:rsid w:val="000F4E09"/>
    <w:rsid w:val="00115D1E"/>
    <w:rsid w:val="00124034"/>
    <w:rsid w:val="001242F1"/>
    <w:rsid w:val="001260C3"/>
    <w:rsid w:val="00153A90"/>
    <w:rsid w:val="00166EF4"/>
    <w:rsid w:val="0019265F"/>
    <w:rsid w:val="001972CC"/>
    <w:rsid w:val="001A7963"/>
    <w:rsid w:val="001B36F0"/>
    <w:rsid w:val="001B4C21"/>
    <w:rsid w:val="001C2F6F"/>
    <w:rsid w:val="001D24CA"/>
    <w:rsid w:val="00207F47"/>
    <w:rsid w:val="00212A33"/>
    <w:rsid w:val="00224F84"/>
    <w:rsid w:val="0022750A"/>
    <w:rsid w:val="00232D8A"/>
    <w:rsid w:val="00236E3C"/>
    <w:rsid w:val="00243C44"/>
    <w:rsid w:val="00262615"/>
    <w:rsid w:val="002633B0"/>
    <w:rsid w:val="00263960"/>
    <w:rsid w:val="00275ADC"/>
    <w:rsid w:val="00284F52"/>
    <w:rsid w:val="00294229"/>
    <w:rsid w:val="002A6AB3"/>
    <w:rsid w:val="002D5B16"/>
    <w:rsid w:val="002F08E8"/>
    <w:rsid w:val="002F14F7"/>
    <w:rsid w:val="00303DD3"/>
    <w:rsid w:val="00312E7E"/>
    <w:rsid w:val="00336189"/>
    <w:rsid w:val="003430DC"/>
    <w:rsid w:val="003653A5"/>
    <w:rsid w:val="003979D1"/>
    <w:rsid w:val="003B0BEC"/>
    <w:rsid w:val="003C1F52"/>
    <w:rsid w:val="003D2C07"/>
    <w:rsid w:val="003F5B2D"/>
    <w:rsid w:val="003F5F3A"/>
    <w:rsid w:val="004166DD"/>
    <w:rsid w:val="00422B14"/>
    <w:rsid w:val="00431A81"/>
    <w:rsid w:val="00433737"/>
    <w:rsid w:val="00440008"/>
    <w:rsid w:val="004522E4"/>
    <w:rsid w:val="00455445"/>
    <w:rsid w:val="00471044"/>
    <w:rsid w:val="00497DED"/>
    <w:rsid w:val="004A4979"/>
    <w:rsid w:val="004B1CFF"/>
    <w:rsid w:val="004C1943"/>
    <w:rsid w:val="004D643D"/>
    <w:rsid w:val="004D6583"/>
    <w:rsid w:val="00503D5C"/>
    <w:rsid w:val="00516FB5"/>
    <w:rsid w:val="00521A9C"/>
    <w:rsid w:val="00524429"/>
    <w:rsid w:val="005257B1"/>
    <w:rsid w:val="0054181A"/>
    <w:rsid w:val="00541B58"/>
    <w:rsid w:val="00546D93"/>
    <w:rsid w:val="00551200"/>
    <w:rsid w:val="0059400A"/>
    <w:rsid w:val="00597E6F"/>
    <w:rsid w:val="005A0DCF"/>
    <w:rsid w:val="005A699C"/>
    <w:rsid w:val="005A7D21"/>
    <w:rsid w:val="005C7505"/>
    <w:rsid w:val="005D0239"/>
    <w:rsid w:val="005D5C2C"/>
    <w:rsid w:val="005D66E9"/>
    <w:rsid w:val="005E14FA"/>
    <w:rsid w:val="005E4E4E"/>
    <w:rsid w:val="00603108"/>
    <w:rsid w:val="006039B5"/>
    <w:rsid w:val="00644EF4"/>
    <w:rsid w:val="00646E73"/>
    <w:rsid w:val="00661D1B"/>
    <w:rsid w:val="006640A6"/>
    <w:rsid w:val="00687FD7"/>
    <w:rsid w:val="006A2A06"/>
    <w:rsid w:val="006A3447"/>
    <w:rsid w:val="006A512B"/>
    <w:rsid w:val="006B1B10"/>
    <w:rsid w:val="006C257D"/>
    <w:rsid w:val="006C4A60"/>
    <w:rsid w:val="006D0A68"/>
    <w:rsid w:val="006E0798"/>
    <w:rsid w:val="006F76D3"/>
    <w:rsid w:val="007131EF"/>
    <w:rsid w:val="00717214"/>
    <w:rsid w:val="0073134B"/>
    <w:rsid w:val="00731DB1"/>
    <w:rsid w:val="007337A8"/>
    <w:rsid w:val="00735704"/>
    <w:rsid w:val="00740894"/>
    <w:rsid w:val="0076027F"/>
    <w:rsid w:val="007626D2"/>
    <w:rsid w:val="00797E93"/>
    <w:rsid w:val="007B5427"/>
    <w:rsid w:val="007C7546"/>
    <w:rsid w:val="007D1685"/>
    <w:rsid w:val="007D332F"/>
    <w:rsid w:val="007F2691"/>
    <w:rsid w:val="007F61A5"/>
    <w:rsid w:val="008161A1"/>
    <w:rsid w:val="0084243F"/>
    <w:rsid w:val="0084449F"/>
    <w:rsid w:val="0085626A"/>
    <w:rsid w:val="00861A80"/>
    <w:rsid w:val="008630D7"/>
    <w:rsid w:val="008703D6"/>
    <w:rsid w:val="00891FA0"/>
    <w:rsid w:val="00892C24"/>
    <w:rsid w:val="008C578D"/>
    <w:rsid w:val="008D5B5B"/>
    <w:rsid w:val="008E5F75"/>
    <w:rsid w:val="008F5B9C"/>
    <w:rsid w:val="0091214A"/>
    <w:rsid w:val="00913DEE"/>
    <w:rsid w:val="00930EBB"/>
    <w:rsid w:val="009460BB"/>
    <w:rsid w:val="00977E59"/>
    <w:rsid w:val="009A64B9"/>
    <w:rsid w:val="009B208F"/>
    <w:rsid w:val="009B2623"/>
    <w:rsid w:val="009D4185"/>
    <w:rsid w:val="00A02E36"/>
    <w:rsid w:val="00A10D07"/>
    <w:rsid w:val="00A359DD"/>
    <w:rsid w:val="00A370FC"/>
    <w:rsid w:val="00A46A11"/>
    <w:rsid w:val="00A5249F"/>
    <w:rsid w:val="00A67FE4"/>
    <w:rsid w:val="00A73D81"/>
    <w:rsid w:val="00A83013"/>
    <w:rsid w:val="00A86CED"/>
    <w:rsid w:val="00AB4C27"/>
    <w:rsid w:val="00AC3CFC"/>
    <w:rsid w:val="00AC7BD0"/>
    <w:rsid w:val="00AD2153"/>
    <w:rsid w:val="00AE47FF"/>
    <w:rsid w:val="00AF4064"/>
    <w:rsid w:val="00B4787F"/>
    <w:rsid w:val="00B67710"/>
    <w:rsid w:val="00B75E89"/>
    <w:rsid w:val="00B90900"/>
    <w:rsid w:val="00B92494"/>
    <w:rsid w:val="00B93354"/>
    <w:rsid w:val="00B960BB"/>
    <w:rsid w:val="00BE3ADE"/>
    <w:rsid w:val="00BE4777"/>
    <w:rsid w:val="00BE5D50"/>
    <w:rsid w:val="00BF3E09"/>
    <w:rsid w:val="00C009A3"/>
    <w:rsid w:val="00C064A8"/>
    <w:rsid w:val="00C1124A"/>
    <w:rsid w:val="00C37E7A"/>
    <w:rsid w:val="00C54A76"/>
    <w:rsid w:val="00C66F3D"/>
    <w:rsid w:val="00C71B1E"/>
    <w:rsid w:val="00C77E95"/>
    <w:rsid w:val="00C84C75"/>
    <w:rsid w:val="00C86440"/>
    <w:rsid w:val="00CC49B0"/>
    <w:rsid w:val="00CD22F9"/>
    <w:rsid w:val="00CD327A"/>
    <w:rsid w:val="00CE7CFD"/>
    <w:rsid w:val="00CF0EB3"/>
    <w:rsid w:val="00D345B2"/>
    <w:rsid w:val="00D62CD9"/>
    <w:rsid w:val="00D70E88"/>
    <w:rsid w:val="00D8417E"/>
    <w:rsid w:val="00D8553C"/>
    <w:rsid w:val="00DA0A50"/>
    <w:rsid w:val="00DB2082"/>
    <w:rsid w:val="00DD0AFC"/>
    <w:rsid w:val="00DD2366"/>
    <w:rsid w:val="00E37B09"/>
    <w:rsid w:val="00E45CEC"/>
    <w:rsid w:val="00E56BC2"/>
    <w:rsid w:val="00E77D98"/>
    <w:rsid w:val="00E86CFC"/>
    <w:rsid w:val="00EB47D0"/>
    <w:rsid w:val="00EB7399"/>
    <w:rsid w:val="00EF2BCE"/>
    <w:rsid w:val="00EF793B"/>
    <w:rsid w:val="00F040FF"/>
    <w:rsid w:val="00F24271"/>
    <w:rsid w:val="00F24498"/>
    <w:rsid w:val="00F3495B"/>
    <w:rsid w:val="00F54CAF"/>
    <w:rsid w:val="00F567D5"/>
    <w:rsid w:val="00F70CD4"/>
    <w:rsid w:val="00F84C66"/>
    <w:rsid w:val="00F876A3"/>
    <w:rsid w:val="00FC1FF3"/>
    <w:rsid w:val="00FD52C2"/>
    <w:rsid w:val="00FD656E"/>
    <w:rsid w:val="00FE10C2"/>
    <w:rsid w:val="00FF4C66"/>
    <w:rsid w:val="00FF7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335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A52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A5249F"/>
    <w:rPr>
      <w:sz w:val="18"/>
      <w:szCs w:val="18"/>
    </w:rPr>
  </w:style>
  <w:style w:type="paragraph" w:styleId="a5">
    <w:name w:val="footer"/>
    <w:basedOn w:val="a0"/>
    <w:link w:val="Char0"/>
    <w:uiPriority w:val="99"/>
    <w:unhideWhenUsed/>
    <w:rsid w:val="00A5249F"/>
    <w:pPr>
      <w:tabs>
        <w:tab w:val="center" w:pos="4153"/>
        <w:tab w:val="right" w:pos="8306"/>
      </w:tabs>
      <w:snapToGrid w:val="0"/>
      <w:jc w:val="left"/>
    </w:pPr>
    <w:rPr>
      <w:sz w:val="18"/>
      <w:szCs w:val="18"/>
    </w:rPr>
  </w:style>
  <w:style w:type="character" w:customStyle="1" w:styleId="Char0">
    <w:name w:val="页脚 Char"/>
    <w:basedOn w:val="a1"/>
    <w:link w:val="a5"/>
    <w:uiPriority w:val="99"/>
    <w:rsid w:val="00A5249F"/>
    <w:rPr>
      <w:sz w:val="18"/>
      <w:szCs w:val="18"/>
    </w:rPr>
  </w:style>
  <w:style w:type="paragraph" w:customStyle="1" w:styleId="Default">
    <w:name w:val="Default"/>
    <w:rsid w:val="00A5249F"/>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1"/>
    <w:uiPriority w:val="99"/>
    <w:semiHidden/>
    <w:unhideWhenUsed/>
    <w:rsid w:val="0076027F"/>
    <w:rPr>
      <w:sz w:val="21"/>
      <w:szCs w:val="21"/>
    </w:rPr>
  </w:style>
  <w:style w:type="paragraph" w:styleId="a7">
    <w:name w:val="annotation text"/>
    <w:basedOn w:val="a0"/>
    <w:link w:val="Char1"/>
    <w:uiPriority w:val="99"/>
    <w:semiHidden/>
    <w:unhideWhenUsed/>
    <w:rsid w:val="0076027F"/>
    <w:pPr>
      <w:jc w:val="left"/>
    </w:pPr>
  </w:style>
  <w:style w:type="character" w:customStyle="1" w:styleId="Char1">
    <w:name w:val="批注文字 Char"/>
    <w:basedOn w:val="a1"/>
    <w:link w:val="a7"/>
    <w:uiPriority w:val="99"/>
    <w:semiHidden/>
    <w:rsid w:val="0076027F"/>
  </w:style>
  <w:style w:type="paragraph" w:styleId="a8">
    <w:name w:val="annotation subject"/>
    <w:basedOn w:val="a7"/>
    <w:next w:val="a7"/>
    <w:link w:val="Char2"/>
    <w:uiPriority w:val="99"/>
    <w:semiHidden/>
    <w:unhideWhenUsed/>
    <w:rsid w:val="0076027F"/>
    <w:rPr>
      <w:b/>
      <w:bCs/>
    </w:rPr>
  </w:style>
  <w:style w:type="character" w:customStyle="1" w:styleId="Char2">
    <w:name w:val="批注主题 Char"/>
    <w:basedOn w:val="Char1"/>
    <w:link w:val="a8"/>
    <w:uiPriority w:val="99"/>
    <w:semiHidden/>
    <w:rsid w:val="0076027F"/>
    <w:rPr>
      <w:b/>
      <w:bCs/>
    </w:rPr>
  </w:style>
  <w:style w:type="paragraph" w:styleId="a9">
    <w:name w:val="Balloon Text"/>
    <w:basedOn w:val="a0"/>
    <w:link w:val="Char3"/>
    <w:uiPriority w:val="99"/>
    <w:semiHidden/>
    <w:unhideWhenUsed/>
    <w:rsid w:val="0076027F"/>
    <w:rPr>
      <w:sz w:val="18"/>
      <w:szCs w:val="18"/>
    </w:rPr>
  </w:style>
  <w:style w:type="character" w:customStyle="1" w:styleId="Char3">
    <w:name w:val="批注框文本 Char"/>
    <w:basedOn w:val="a1"/>
    <w:link w:val="a9"/>
    <w:uiPriority w:val="99"/>
    <w:semiHidden/>
    <w:rsid w:val="0076027F"/>
    <w:rPr>
      <w:sz w:val="18"/>
      <w:szCs w:val="18"/>
    </w:rPr>
  </w:style>
  <w:style w:type="paragraph" w:styleId="1">
    <w:name w:val="toc 1"/>
    <w:basedOn w:val="a0"/>
    <w:next w:val="a0"/>
    <w:autoRedefine/>
    <w:uiPriority w:val="39"/>
    <w:unhideWhenUsed/>
    <w:rsid w:val="002633B0"/>
    <w:pPr>
      <w:tabs>
        <w:tab w:val="right" w:leader="dot" w:pos="8296"/>
      </w:tabs>
      <w:spacing w:line="360" w:lineRule="auto"/>
    </w:pPr>
  </w:style>
  <w:style w:type="character" w:styleId="aa">
    <w:name w:val="Hyperlink"/>
    <w:basedOn w:val="a1"/>
    <w:uiPriority w:val="99"/>
    <w:unhideWhenUsed/>
    <w:rsid w:val="002633B0"/>
    <w:rPr>
      <w:color w:val="0000FF" w:themeColor="hyperlink"/>
      <w:u w:val="single"/>
    </w:rPr>
  </w:style>
  <w:style w:type="paragraph" w:styleId="ab">
    <w:name w:val="Normal (Web)"/>
    <w:basedOn w:val="a0"/>
    <w:rsid w:val="00312E7E"/>
    <w:pPr>
      <w:widowControl/>
      <w:spacing w:before="100" w:beforeAutospacing="1" w:after="100" w:afterAutospacing="1"/>
      <w:jc w:val="left"/>
    </w:pPr>
    <w:rPr>
      <w:rFonts w:ascii="Arial Unicode MS" w:eastAsia="Arial Unicode MS" w:hAnsi="Arial Unicode MS" w:cs="Arial Unicode MS"/>
      <w:kern w:val="0"/>
      <w:sz w:val="24"/>
      <w:szCs w:val="24"/>
      <w:lang w:val="en-GB" w:eastAsia="en-US"/>
    </w:rPr>
  </w:style>
  <w:style w:type="paragraph" w:styleId="ac">
    <w:name w:val="Revision"/>
    <w:hidden/>
    <w:uiPriority w:val="99"/>
    <w:semiHidden/>
    <w:rsid w:val="003979D1"/>
  </w:style>
  <w:style w:type="paragraph" w:styleId="a">
    <w:name w:val="List Bullet"/>
    <w:basedOn w:val="a0"/>
    <w:uiPriority w:val="99"/>
    <w:unhideWhenUsed/>
    <w:rsid w:val="00731DB1"/>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20132202">
      <w:bodyDiv w:val="1"/>
      <w:marLeft w:val="0"/>
      <w:marRight w:val="0"/>
      <w:marTop w:val="0"/>
      <w:marBottom w:val="0"/>
      <w:divBdr>
        <w:top w:val="none" w:sz="0" w:space="0" w:color="auto"/>
        <w:left w:val="none" w:sz="0" w:space="0" w:color="auto"/>
        <w:bottom w:val="none" w:sz="0" w:space="0" w:color="auto"/>
        <w:right w:val="none" w:sz="0" w:space="0" w:color="auto"/>
      </w:divBdr>
    </w:div>
    <w:div w:id="214393521">
      <w:bodyDiv w:val="1"/>
      <w:marLeft w:val="0"/>
      <w:marRight w:val="0"/>
      <w:marTop w:val="0"/>
      <w:marBottom w:val="0"/>
      <w:divBdr>
        <w:top w:val="none" w:sz="0" w:space="0" w:color="auto"/>
        <w:left w:val="none" w:sz="0" w:space="0" w:color="auto"/>
        <w:bottom w:val="none" w:sz="0" w:space="0" w:color="auto"/>
        <w:right w:val="none" w:sz="0" w:space="0" w:color="auto"/>
      </w:divBdr>
    </w:div>
    <w:div w:id="238712720">
      <w:bodyDiv w:val="1"/>
      <w:marLeft w:val="0"/>
      <w:marRight w:val="0"/>
      <w:marTop w:val="0"/>
      <w:marBottom w:val="0"/>
      <w:divBdr>
        <w:top w:val="none" w:sz="0" w:space="0" w:color="auto"/>
        <w:left w:val="none" w:sz="0" w:space="0" w:color="auto"/>
        <w:bottom w:val="none" w:sz="0" w:space="0" w:color="auto"/>
        <w:right w:val="none" w:sz="0" w:space="0" w:color="auto"/>
      </w:divBdr>
    </w:div>
    <w:div w:id="264658720">
      <w:bodyDiv w:val="1"/>
      <w:marLeft w:val="0"/>
      <w:marRight w:val="0"/>
      <w:marTop w:val="0"/>
      <w:marBottom w:val="0"/>
      <w:divBdr>
        <w:top w:val="none" w:sz="0" w:space="0" w:color="auto"/>
        <w:left w:val="none" w:sz="0" w:space="0" w:color="auto"/>
        <w:bottom w:val="none" w:sz="0" w:space="0" w:color="auto"/>
        <w:right w:val="none" w:sz="0" w:space="0" w:color="auto"/>
      </w:divBdr>
    </w:div>
    <w:div w:id="353502444">
      <w:bodyDiv w:val="1"/>
      <w:marLeft w:val="0"/>
      <w:marRight w:val="0"/>
      <w:marTop w:val="0"/>
      <w:marBottom w:val="0"/>
      <w:divBdr>
        <w:top w:val="none" w:sz="0" w:space="0" w:color="auto"/>
        <w:left w:val="none" w:sz="0" w:space="0" w:color="auto"/>
        <w:bottom w:val="none" w:sz="0" w:space="0" w:color="auto"/>
        <w:right w:val="none" w:sz="0" w:space="0" w:color="auto"/>
      </w:divBdr>
    </w:div>
    <w:div w:id="548537907">
      <w:bodyDiv w:val="1"/>
      <w:marLeft w:val="0"/>
      <w:marRight w:val="0"/>
      <w:marTop w:val="0"/>
      <w:marBottom w:val="0"/>
      <w:divBdr>
        <w:top w:val="none" w:sz="0" w:space="0" w:color="auto"/>
        <w:left w:val="none" w:sz="0" w:space="0" w:color="auto"/>
        <w:bottom w:val="none" w:sz="0" w:space="0" w:color="auto"/>
        <w:right w:val="none" w:sz="0" w:space="0" w:color="auto"/>
      </w:divBdr>
    </w:div>
    <w:div w:id="706950062">
      <w:bodyDiv w:val="1"/>
      <w:marLeft w:val="0"/>
      <w:marRight w:val="0"/>
      <w:marTop w:val="0"/>
      <w:marBottom w:val="0"/>
      <w:divBdr>
        <w:top w:val="none" w:sz="0" w:space="0" w:color="auto"/>
        <w:left w:val="none" w:sz="0" w:space="0" w:color="auto"/>
        <w:bottom w:val="none" w:sz="0" w:space="0" w:color="auto"/>
        <w:right w:val="none" w:sz="0" w:space="0" w:color="auto"/>
      </w:divBdr>
    </w:div>
    <w:div w:id="709456009">
      <w:bodyDiv w:val="1"/>
      <w:marLeft w:val="0"/>
      <w:marRight w:val="0"/>
      <w:marTop w:val="0"/>
      <w:marBottom w:val="0"/>
      <w:divBdr>
        <w:top w:val="none" w:sz="0" w:space="0" w:color="auto"/>
        <w:left w:val="none" w:sz="0" w:space="0" w:color="auto"/>
        <w:bottom w:val="none" w:sz="0" w:space="0" w:color="auto"/>
        <w:right w:val="none" w:sz="0" w:space="0" w:color="auto"/>
      </w:divBdr>
    </w:div>
    <w:div w:id="745883989">
      <w:bodyDiv w:val="1"/>
      <w:marLeft w:val="0"/>
      <w:marRight w:val="0"/>
      <w:marTop w:val="0"/>
      <w:marBottom w:val="0"/>
      <w:divBdr>
        <w:top w:val="none" w:sz="0" w:space="0" w:color="auto"/>
        <w:left w:val="none" w:sz="0" w:space="0" w:color="auto"/>
        <w:bottom w:val="none" w:sz="0" w:space="0" w:color="auto"/>
        <w:right w:val="none" w:sz="0" w:space="0" w:color="auto"/>
      </w:divBdr>
    </w:div>
    <w:div w:id="950553442">
      <w:bodyDiv w:val="1"/>
      <w:marLeft w:val="0"/>
      <w:marRight w:val="0"/>
      <w:marTop w:val="0"/>
      <w:marBottom w:val="0"/>
      <w:divBdr>
        <w:top w:val="none" w:sz="0" w:space="0" w:color="auto"/>
        <w:left w:val="none" w:sz="0" w:space="0" w:color="auto"/>
        <w:bottom w:val="none" w:sz="0" w:space="0" w:color="auto"/>
        <w:right w:val="none" w:sz="0" w:space="0" w:color="auto"/>
      </w:divBdr>
    </w:div>
    <w:div w:id="1033503729">
      <w:bodyDiv w:val="1"/>
      <w:marLeft w:val="0"/>
      <w:marRight w:val="0"/>
      <w:marTop w:val="0"/>
      <w:marBottom w:val="0"/>
      <w:divBdr>
        <w:top w:val="none" w:sz="0" w:space="0" w:color="auto"/>
        <w:left w:val="none" w:sz="0" w:space="0" w:color="auto"/>
        <w:bottom w:val="none" w:sz="0" w:space="0" w:color="auto"/>
        <w:right w:val="none" w:sz="0" w:space="0" w:color="auto"/>
      </w:divBdr>
    </w:div>
    <w:div w:id="1134101085">
      <w:bodyDiv w:val="1"/>
      <w:marLeft w:val="0"/>
      <w:marRight w:val="0"/>
      <w:marTop w:val="0"/>
      <w:marBottom w:val="0"/>
      <w:divBdr>
        <w:top w:val="none" w:sz="0" w:space="0" w:color="auto"/>
        <w:left w:val="none" w:sz="0" w:space="0" w:color="auto"/>
        <w:bottom w:val="none" w:sz="0" w:space="0" w:color="auto"/>
        <w:right w:val="none" w:sz="0" w:space="0" w:color="auto"/>
      </w:divBdr>
    </w:div>
    <w:div w:id="1458257897">
      <w:bodyDiv w:val="1"/>
      <w:marLeft w:val="0"/>
      <w:marRight w:val="0"/>
      <w:marTop w:val="0"/>
      <w:marBottom w:val="0"/>
      <w:divBdr>
        <w:top w:val="none" w:sz="0" w:space="0" w:color="auto"/>
        <w:left w:val="none" w:sz="0" w:space="0" w:color="auto"/>
        <w:bottom w:val="none" w:sz="0" w:space="0" w:color="auto"/>
        <w:right w:val="none" w:sz="0" w:space="0" w:color="auto"/>
      </w:divBdr>
    </w:div>
    <w:div w:id="1494177692">
      <w:bodyDiv w:val="1"/>
      <w:marLeft w:val="0"/>
      <w:marRight w:val="0"/>
      <w:marTop w:val="0"/>
      <w:marBottom w:val="0"/>
      <w:divBdr>
        <w:top w:val="none" w:sz="0" w:space="0" w:color="auto"/>
        <w:left w:val="none" w:sz="0" w:space="0" w:color="auto"/>
        <w:bottom w:val="none" w:sz="0" w:space="0" w:color="auto"/>
        <w:right w:val="none" w:sz="0" w:space="0" w:color="auto"/>
      </w:divBdr>
    </w:div>
    <w:div w:id="1536196305">
      <w:bodyDiv w:val="1"/>
      <w:marLeft w:val="0"/>
      <w:marRight w:val="0"/>
      <w:marTop w:val="0"/>
      <w:marBottom w:val="0"/>
      <w:divBdr>
        <w:top w:val="none" w:sz="0" w:space="0" w:color="auto"/>
        <w:left w:val="none" w:sz="0" w:space="0" w:color="auto"/>
        <w:bottom w:val="none" w:sz="0" w:space="0" w:color="auto"/>
        <w:right w:val="none" w:sz="0" w:space="0" w:color="auto"/>
      </w:divBdr>
    </w:div>
    <w:div w:id="1856118189">
      <w:bodyDiv w:val="1"/>
      <w:marLeft w:val="0"/>
      <w:marRight w:val="0"/>
      <w:marTop w:val="0"/>
      <w:marBottom w:val="0"/>
      <w:divBdr>
        <w:top w:val="none" w:sz="0" w:space="0" w:color="auto"/>
        <w:left w:val="none" w:sz="0" w:space="0" w:color="auto"/>
        <w:bottom w:val="none" w:sz="0" w:space="0" w:color="auto"/>
        <w:right w:val="none" w:sz="0" w:space="0" w:color="auto"/>
      </w:divBdr>
    </w:div>
    <w:div w:id="1996713700">
      <w:bodyDiv w:val="1"/>
      <w:marLeft w:val="0"/>
      <w:marRight w:val="0"/>
      <w:marTop w:val="0"/>
      <w:marBottom w:val="0"/>
      <w:divBdr>
        <w:top w:val="none" w:sz="0" w:space="0" w:color="auto"/>
        <w:left w:val="none" w:sz="0" w:space="0" w:color="auto"/>
        <w:bottom w:val="none" w:sz="0" w:space="0" w:color="auto"/>
        <w:right w:val="none" w:sz="0" w:space="0" w:color="auto"/>
      </w:divBdr>
    </w:div>
    <w:div w:id="20300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AB40-8ABA-4B4C-B372-AC2B2B22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4</DocSecurity>
  <Lines>39</Lines>
  <Paragraphs>11</Paragraphs>
  <ScaleCrop>false</ScaleCrop>
  <Company>P R C</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王楠1010</dc:creator>
  <cp:lastModifiedBy>ZHONGM</cp:lastModifiedBy>
  <cp:revision>2</cp:revision>
  <cp:lastPrinted>2018-11-06T09:19:00Z</cp:lastPrinted>
  <dcterms:created xsi:type="dcterms:W3CDTF">2018-12-20T16:30:00Z</dcterms:created>
  <dcterms:modified xsi:type="dcterms:W3CDTF">2018-12-20T16:30:00Z</dcterms:modified>
</cp:coreProperties>
</file>