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AF" w:rsidRDefault="00DB0FAF" w:rsidP="00DB0FAF">
      <w:pPr>
        <w:jc w:val="center"/>
        <w:rPr>
          <w:sz w:val="48"/>
          <w:szCs w:val="48"/>
        </w:rPr>
      </w:pPr>
    </w:p>
    <w:p w:rsidR="00ED66D1" w:rsidRPr="00DB0FAF" w:rsidRDefault="00B42667" w:rsidP="00DB0FAF">
      <w:pPr>
        <w:jc w:val="center"/>
        <w:rPr>
          <w:b/>
          <w:sz w:val="48"/>
          <w:szCs w:val="48"/>
        </w:rPr>
      </w:pPr>
      <w:r w:rsidRPr="00B42667">
        <w:rPr>
          <w:rFonts w:hint="eastAsia"/>
          <w:b/>
          <w:sz w:val="48"/>
          <w:szCs w:val="48"/>
        </w:rPr>
        <w:t>方正富邦优选灵活配置混合型证券投资基金清算报告</w:t>
      </w:r>
    </w:p>
    <w:p w:rsidR="00526B8B" w:rsidRDefault="00526B8B" w:rsidP="00E02E24"/>
    <w:p w:rsidR="00526B8B" w:rsidRDefault="00526B8B" w:rsidP="00E02E24"/>
    <w:p w:rsidR="00526B8B" w:rsidRPr="0000361F"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Default="00526B8B" w:rsidP="00E02E24"/>
    <w:p w:rsidR="00526B8B" w:rsidRPr="00E02E24" w:rsidRDefault="00526B8B" w:rsidP="00E02E24"/>
    <w:p w:rsidR="00ED66D1" w:rsidRPr="00DB0FAF" w:rsidRDefault="00ED66D1" w:rsidP="00DB0FAF">
      <w:pPr>
        <w:jc w:val="center"/>
        <w:rPr>
          <w:rFonts w:asciiTheme="minorEastAsia" w:hAnsiTheme="minorEastAsia"/>
          <w:b/>
          <w:sz w:val="28"/>
          <w:szCs w:val="28"/>
        </w:rPr>
      </w:pPr>
      <w:r w:rsidRPr="00DB0FAF">
        <w:rPr>
          <w:rFonts w:asciiTheme="minorEastAsia" w:hAnsiTheme="minorEastAsia" w:hint="eastAsia"/>
          <w:b/>
          <w:sz w:val="28"/>
          <w:szCs w:val="28"/>
        </w:rPr>
        <w:t>基金</w:t>
      </w:r>
      <w:r w:rsidRPr="00DB0FAF">
        <w:rPr>
          <w:rFonts w:asciiTheme="minorEastAsia" w:hAnsiTheme="minorEastAsia"/>
          <w:b/>
          <w:sz w:val="28"/>
          <w:szCs w:val="28"/>
        </w:rPr>
        <w:t>管理人：方正富邦基金管理有限公司</w:t>
      </w:r>
    </w:p>
    <w:p w:rsidR="00ED66D1" w:rsidRDefault="00ED66D1" w:rsidP="00DB0FAF">
      <w:pPr>
        <w:jc w:val="center"/>
        <w:rPr>
          <w:rFonts w:asciiTheme="minorEastAsia" w:hAnsiTheme="minorEastAsia"/>
          <w:b/>
          <w:sz w:val="28"/>
          <w:szCs w:val="28"/>
        </w:rPr>
      </w:pPr>
      <w:r w:rsidRPr="00DB0FAF">
        <w:rPr>
          <w:rFonts w:asciiTheme="minorEastAsia" w:hAnsiTheme="minorEastAsia" w:hint="eastAsia"/>
          <w:b/>
          <w:sz w:val="28"/>
          <w:szCs w:val="28"/>
        </w:rPr>
        <w:t>基金</w:t>
      </w:r>
      <w:r w:rsidRPr="00DB0FAF">
        <w:rPr>
          <w:rFonts w:asciiTheme="minorEastAsia" w:hAnsiTheme="minorEastAsia"/>
          <w:b/>
          <w:sz w:val="28"/>
          <w:szCs w:val="28"/>
        </w:rPr>
        <w:t>托管人</w:t>
      </w:r>
      <w:r w:rsidRPr="00DB0FAF">
        <w:rPr>
          <w:rFonts w:asciiTheme="minorEastAsia" w:hAnsiTheme="minorEastAsia" w:hint="eastAsia"/>
          <w:b/>
          <w:sz w:val="28"/>
          <w:szCs w:val="28"/>
        </w:rPr>
        <w:t>：中国</w:t>
      </w:r>
      <w:r w:rsidRPr="00DB0FAF">
        <w:rPr>
          <w:rFonts w:asciiTheme="minorEastAsia" w:hAnsiTheme="minorEastAsia"/>
          <w:b/>
          <w:sz w:val="28"/>
          <w:szCs w:val="28"/>
        </w:rPr>
        <w:t>邮政储蓄银行股份有限公司</w:t>
      </w:r>
    </w:p>
    <w:p w:rsidR="007275B1" w:rsidRDefault="007275B1" w:rsidP="00DB0FAF">
      <w:pPr>
        <w:jc w:val="center"/>
        <w:rPr>
          <w:rFonts w:asciiTheme="minorEastAsia" w:hAnsiTheme="minorEastAsia"/>
          <w:b/>
          <w:sz w:val="28"/>
          <w:szCs w:val="28"/>
        </w:rPr>
      </w:pPr>
      <w:r>
        <w:rPr>
          <w:rFonts w:asciiTheme="minorEastAsia" w:hAnsiTheme="minorEastAsia" w:hint="eastAsia"/>
          <w:b/>
          <w:sz w:val="28"/>
          <w:szCs w:val="28"/>
        </w:rPr>
        <w:t>报告出具日期：</w:t>
      </w:r>
      <w:r w:rsidRPr="007275B1">
        <w:rPr>
          <w:rFonts w:asciiTheme="minorEastAsia" w:hAnsiTheme="minorEastAsia" w:hint="eastAsia"/>
          <w:b/>
          <w:sz w:val="28"/>
          <w:szCs w:val="28"/>
        </w:rPr>
        <w:t>二〇一八年</w:t>
      </w:r>
      <w:r>
        <w:rPr>
          <w:rFonts w:asciiTheme="minorEastAsia" w:hAnsiTheme="minorEastAsia" w:hint="eastAsia"/>
          <w:b/>
          <w:sz w:val="28"/>
          <w:szCs w:val="28"/>
        </w:rPr>
        <w:t>十一月七</w:t>
      </w:r>
      <w:r w:rsidRPr="007275B1">
        <w:rPr>
          <w:rFonts w:asciiTheme="minorEastAsia" w:hAnsiTheme="minorEastAsia" w:hint="eastAsia"/>
          <w:b/>
          <w:sz w:val="28"/>
          <w:szCs w:val="28"/>
        </w:rPr>
        <w:t>日</w:t>
      </w:r>
    </w:p>
    <w:p w:rsidR="007275B1" w:rsidRPr="00DB0FAF" w:rsidRDefault="007275B1" w:rsidP="00DB0FAF">
      <w:pPr>
        <w:jc w:val="center"/>
        <w:rPr>
          <w:rFonts w:asciiTheme="minorEastAsia" w:hAnsiTheme="minorEastAsia"/>
          <w:b/>
          <w:sz w:val="28"/>
          <w:szCs w:val="28"/>
        </w:rPr>
      </w:pPr>
      <w:r>
        <w:rPr>
          <w:rFonts w:asciiTheme="minorEastAsia" w:hAnsiTheme="minorEastAsia" w:hint="eastAsia"/>
          <w:b/>
          <w:sz w:val="28"/>
          <w:szCs w:val="28"/>
        </w:rPr>
        <w:t>报告公告日期：</w:t>
      </w:r>
      <w:r w:rsidRPr="007275B1">
        <w:rPr>
          <w:rFonts w:asciiTheme="minorEastAsia" w:hAnsiTheme="minorEastAsia" w:hint="eastAsia"/>
          <w:b/>
          <w:sz w:val="28"/>
          <w:szCs w:val="28"/>
        </w:rPr>
        <w:t>二〇一八年</w:t>
      </w:r>
      <w:r>
        <w:rPr>
          <w:rFonts w:asciiTheme="minorEastAsia" w:hAnsiTheme="minorEastAsia" w:hint="eastAsia"/>
          <w:b/>
          <w:sz w:val="28"/>
          <w:szCs w:val="28"/>
        </w:rPr>
        <w:t>十二</w:t>
      </w:r>
      <w:r w:rsidR="00C5033B">
        <w:rPr>
          <w:rFonts w:asciiTheme="minorEastAsia" w:hAnsiTheme="minorEastAsia" w:hint="eastAsia"/>
          <w:b/>
          <w:sz w:val="28"/>
          <w:szCs w:val="28"/>
        </w:rPr>
        <w:t>月二十一</w:t>
      </w:r>
      <w:r w:rsidRPr="007275B1">
        <w:rPr>
          <w:rFonts w:asciiTheme="minorEastAsia" w:hAnsiTheme="minorEastAsia" w:hint="eastAsia"/>
          <w:b/>
          <w:sz w:val="28"/>
          <w:szCs w:val="28"/>
        </w:rPr>
        <w:t>日</w:t>
      </w:r>
    </w:p>
    <w:p w:rsidR="006722AA" w:rsidRDefault="00ED66D1">
      <w:pPr>
        <w:widowControl/>
        <w:jc w:val="left"/>
        <w:sectPr w:rsidR="006722AA">
          <w:headerReference w:type="default" r:id="rId8"/>
          <w:footerReference w:type="default" r:id="rId9"/>
          <w:pgSz w:w="11906" w:h="16838"/>
          <w:pgMar w:top="1440" w:right="1800" w:bottom="1440" w:left="1800" w:header="851" w:footer="992" w:gutter="0"/>
          <w:cols w:space="425"/>
          <w:docGrid w:type="lines" w:linePitch="312"/>
        </w:sectPr>
      </w:pPr>
      <w:r w:rsidRPr="00E02E24">
        <w:br w:type="page"/>
      </w:r>
    </w:p>
    <w:p w:rsidR="00246FDA" w:rsidRDefault="00246FDA">
      <w:pPr>
        <w:widowControl/>
        <w:jc w:val="left"/>
      </w:pPr>
    </w:p>
    <w:sdt>
      <w:sdtPr>
        <w:rPr>
          <w:rFonts w:asciiTheme="minorHAnsi" w:eastAsiaTheme="minorEastAsia" w:hAnsiTheme="minorHAnsi" w:cstheme="minorBidi"/>
          <w:color w:val="auto"/>
          <w:kern w:val="2"/>
          <w:sz w:val="21"/>
          <w:szCs w:val="22"/>
          <w:lang w:val="zh-CN"/>
        </w:rPr>
        <w:id w:val="591745821"/>
        <w:docPartObj>
          <w:docPartGallery w:val="Table of Contents"/>
          <w:docPartUnique/>
        </w:docPartObj>
      </w:sdtPr>
      <w:sdtEndPr>
        <w:rPr>
          <w:rFonts w:asciiTheme="minorEastAsia" w:hAnsiTheme="minorEastAsia"/>
          <w:b/>
          <w:bCs/>
          <w:sz w:val="24"/>
          <w:szCs w:val="24"/>
        </w:rPr>
      </w:sdtEndPr>
      <w:sdtContent>
        <w:p w:rsidR="00246FDA" w:rsidRPr="00F52445" w:rsidRDefault="00246FDA" w:rsidP="00F52445">
          <w:pPr>
            <w:pStyle w:val="TOC"/>
            <w:jc w:val="center"/>
            <w:rPr>
              <w:b/>
              <w:color w:val="auto"/>
              <w:sz w:val="48"/>
              <w:szCs w:val="48"/>
            </w:rPr>
          </w:pPr>
          <w:r w:rsidRPr="00F52445">
            <w:rPr>
              <w:rFonts w:hint="eastAsia"/>
              <w:b/>
              <w:color w:val="auto"/>
              <w:sz w:val="48"/>
              <w:szCs w:val="48"/>
              <w:lang w:val="zh-CN"/>
            </w:rPr>
            <w:t>目录</w:t>
          </w:r>
        </w:p>
        <w:p w:rsidR="00246FDA" w:rsidRPr="00F52445" w:rsidRDefault="00D9533B" w:rsidP="00F52445">
          <w:pPr>
            <w:pStyle w:val="10"/>
            <w:tabs>
              <w:tab w:val="right" w:leader="dot" w:pos="8296"/>
            </w:tabs>
            <w:spacing w:line="360" w:lineRule="auto"/>
            <w:rPr>
              <w:rFonts w:asciiTheme="minorEastAsia" w:hAnsiTheme="minorEastAsia"/>
              <w:noProof/>
              <w:sz w:val="24"/>
              <w:szCs w:val="24"/>
            </w:rPr>
          </w:pPr>
          <w:r w:rsidRPr="00D9533B">
            <w:rPr>
              <w:rFonts w:asciiTheme="minorEastAsia" w:hAnsiTheme="minorEastAsia"/>
              <w:sz w:val="24"/>
              <w:szCs w:val="24"/>
            </w:rPr>
            <w:fldChar w:fldCharType="begin"/>
          </w:r>
          <w:r w:rsidR="00246FDA" w:rsidRPr="00F52445">
            <w:rPr>
              <w:rFonts w:asciiTheme="minorEastAsia" w:hAnsiTheme="minorEastAsia"/>
              <w:sz w:val="24"/>
              <w:szCs w:val="24"/>
            </w:rPr>
            <w:instrText xml:space="preserve"> TOC \o "1-3" \h \z \u </w:instrText>
          </w:r>
          <w:r w:rsidRPr="00D9533B">
            <w:rPr>
              <w:rFonts w:asciiTheme="minorEastAsia" w:hAnsiTheme="minorEastAsia"/>
              <w:sz w:val="24"/>
              <w:szCs w:val="24"/>
            </w:rPr>
            <w:fldChar w:fldCharType="separate"/>
          </w:r>
          <w:hyperlink w:anchor="_Toc529375399" w:history="1">
            <w:r w:rsidR="00246FDA" w:rsidRPr="00F52445">
              <w:rPr>
                <w:rStyle w:val="ac"/>
                <w:rFonts w:asciiTheme="minorEastAsia" w:hAnsiTheme="minorEastAsia" w:hint="eastAsia"/>
                <w:noProof/>
                <w:sz w:val="24"/>
                <w:szCs w:val="24"/>
              </w:rPr>
              <w:t>一、重要提示</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_Toc529375399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2</w:t>
            </w:r>
            <w:r w:rsidRPr="00F52445">
              <w:rPr>
                <w:rFonts w:asciiTheme="minorEastAsia" w:hAnsiTheme="minorEastAsia"/>
                <w:noProof/>
                <w:webHidden/>
                <w:sz w:val="24"/>
                <w:szCs w:val="24"/>
              </w:rPr>
              <w:fldChar w:fldCharType="end"/>
            </w:r>
          </w:hyperlink>
        </w:p>
        <w:p w:rsidR="00246FDA" w:rsidRPr="00F52445" w:rsidRDefault="00D9533B" w:rsidP="00F52445">
          <w:pPr>
            <w:pStyle w:val="20"/>
            <w:tabs>
              <w:tab w:val="right" w:leader="dot" w:pos="8296"/>
            </w:tabs>
            <w:spacing w:line="360" w:lineRule="auto"/>
            <w:rPr>
              <w:rFonts w:asciiTheme="minorEastAsia" w:hAnsiTheme="minorEastAsia"/>
              <w:noProof/>
              <w:sz w:val="24"/>
              <w:szCs w:val="24"/>
            </w:rPr>
          </w:pPr>
          <w:hyperlink w:anchor="_Toc529375400" w:history="1">
            <w:r w:rsidR="00246FDA" w:rsidRPr="00F52445">
              <w:rPr>
                <w:rStyle w:val="ac"/>
                <w:rFonts w:asciiTheme="minorEastAsia" w:hAnsiTheme="minorEastAsia"/>
                <w:noProof/>
                <w:sz w:val="24"/>
                <w:szCs w:val="24"/>
              </w:rPr>
              <w:t>1</w:t>
            </w:r>
            <w:r w:rsidR="00246FDA" w:rsidRPr="00F52445">
              <w:rPr>
                <w:rStyle w:val="ac"/>
                <w:rFonts w:asciiTheme="minorEastAsia" w:hAnsiTheme="minorEastAsia" w:hint="eastAsia"/>
                <w:noProof/>
                <w:sz w:val="24"/>
                <w:szCs w:val="24"/>
              </w:rPr>
              <w:t>、重要提示</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_Toc529375400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2</w:t>
            </w:r>
            <w:r w:rsidRPr="00F52445">
              <w:rPr>
                <w:rFonts w:asciiTheme="minorEastAsia" w:hAnsiTheme="minorEastAsia"/>
                <w:noProof/>
                <w:webHidden/>
                <w:sz w:val="24"/>
                <w:szCs w:val="24"/>
              </w:rPr>
              <w:fldChar w:fldCharType="end"/>
            </w:r>
          </w:hyperlink>
        </w:p>
        <w:p w:rsidR="00246FDA" w:rsidRPr="00F52445" w:rsidRDefault="00D9533B" w:rsidP="00F52445">
          <w:pPr>
            <w:pStyle w:val="10"/>
            <w:tabs>
              <w:tab w:val="right" w:leader="dot" w:pos="8296"/>
            </w:tabs>
            <w:spacing w:line="360" w:lineRule="auto"/>
            <w:rPr>
              <w:rFonts w:asciiTheme="minorEastAsia" w:hAnsiTheme="minorEastAsia"/>
              <w:noProof/>
              <w:sz w:val="24"/>
              <w:szCs w:val="24"/>
            </w:rPr>
          </w:pPr>
          <w:hyperlink w:anchor="_Toc529375401" w:history="1">
            <w:r w:rsidR="00246FDA" w:rsidRPr="00F52445">
              <w:rPr>
                <w:rStyle w:val="ac"/>
                <w:rFonts w:asciiTheme="minorEastAsia" w:hAnsiTheme="minorEastAsia" w:hint="eastAsia"/>
                <w:noProof/>
                <w:sz w:val="24"/>
                <w:szCs w:val="24"/>
              </w:rPr>
              <w:t>二、基金产品概况</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_Toc529375401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3</w:t>
            </w:r>
            <w:r w:rsidRPr="00F52445">
              <w:rPr>
                <w:rFonts w:asciiTheme="minorEastAsia" w:hAnsiTheme="minorEastAsia"/>
                <w:noProof/>
                <w:webHidden/>
                <w:sz w:val="24"/>
                <w:szCs w:val="24"/>
              </w:rPr>
              <w:fldChar w:fldCharType="end"/>
            </w:r>
          </w:hyperlink>
        </w:p>
        <w:p w:rsidR="00246FDA" w:rsidRPr="00F52445" w:rsidRDefault="00D9533B" w:rsidP="00F52445">
          <w:pPr>
            <w:pStyle w:val="20"/>
            <w:tabs>
              <w:tab w:val="right" w:leader="dot" w:pos="8296"/>
            </w:tabs>
            <w:spacing w:line="360" w:lineRule="auto"/>
            <w:rPr>
              <w:rFonts w:asciiTheme="minorEastAsia" w:hAnsiTheme="minorEastAsia"/>
              <w:noProof/>
              <w:sz w:val="24"/>
              <w:szCs w:val="24"/>
            </w:rPr>
          </w:pPr>
          <w:hyperlink w:anchor="_Toc529375402" w:history="1">
            <w:r w:rsidR="00246FDA" w:rsidRPr="00F52445">
              <w:rPr>
                <w:rStyle w:val="ac"/>
                <w:rFonts w:asciiTheme="minorEastAsia" w:hAnsiTheme="minorEastAsia"/>
                <w:noProof/>
                <w:sz w:val="24"/>
                <w:szCs w:val="24"/>
              </w:rPr>
              <w:t>1</w:t>
            </w:r>
            <w:r w:rsidR="00246FDA" w:rsidRPr="00F52445">
              <w:rPr>
                <w:rStyle w:val="ac"/>
                <w:rFonts w:asciiTheme="minorEastAsia" w:hAnsiTheme="minorEastAsia" w:hint="eastAsia"/>
                <w:noProof/>
                <w:sz w:val="24"/>
                <w:szCs w:val="24"/>
              </w:rPr>
              <w:t>、基金基本情况</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_Toc529375402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3</w:t>
            </w:r>
            <w:r w:rsidRPr="00F52445">
              <w:rPr>
                <w:rFonts w:asciiTheme="minorEastAsia" w:hAnsiTheme="minorEastAsia"/>
                <w:noProof/>
                <w:webHidden/>
                <w:sz w:val="24"/>
                <w:szCs w:val="24"/>
              </w:rPr>
              <w:fldChar w:fldCharType="end"/>
            </w:r>
          </w:hyperlink>
        </w:p>
        <w:p w:rsidR="00246FDA" w:rsidRPr="00F52445" w:rsidRDefault="00D9533B" w:rsidP="00F52445">
          <w:pPr>
            <w:pStyle w:val="20"/>
            <w:tabs>
              <w:tab w:val="right" w:leader="dot" w:pos="8296"/>
            </w:tabs>
            <w:spacing w:line="360" w:lineRule="auto"/>
            <w:rPr>
              <w:rFonts w:asciiTheme="minorEastAsia" w:hAnsiTheme="minorEastAsia"/>
              <w:noProof/>
              <w:sz w:val="24"/>
              <w:szCs w:val="24"/>
            </w:rPr>
          </w:pPr>
          <w:hyperlink w:anchor="_Toc529375403" w:history="1">
            <w:r w:rsidR="00246FDA" w:rsidRPr="00F52445">
              <w:rPr>
                <w:rStyle w:val="ac"/>
                <w:rFonts w:asciiTheme="minorEastAsia" w:hAnsiTheme="minorEastAsia"/>
                <w:noProof/>
                <w:sz w:val="24"/>
                <w:szCs w:val="24"/>
              </w:rPr>
              <w:t>2</w:t>
            </w:r>
            <w:r w:rsidR="00246FDA" w:rsidRPr="00F52445">
              <w:rPr>
                <w:rStyle w:val="ac"/>
                <w:rFonts w:asciiTheme="minorEastAsia" w:hAnsiTheme="minorEastAsia" w:hint="eastAsia"/>
                <w:noProof/>
                <w:sz w:val="24"/>
                <w:szCs w:val="24"/>
              </w:rPr>
              <w:t>、基金产品说明</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_Toc529375403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3</w:t>
            </w:r>
            <w:r w:rsidRPr="00F52445">
              <w:rPr>
                <w:rFonts w:asciiTheme="minorEastAsia" w:hAnsiTheme="minorEastAsia"/>
                <w:noProof/>
                <w:webHidden/>
                <w:sz w:val="24"/>
                <w:szCs w:val="24"/>
              </w:rPr>
              <w:fldChar w:fldCharType="end"/>
            </w:r>
          </w:hyperlink>
        </w:p>
        <w:p w:rsidR="00246FDA" w:rsidRPr="00F52445" w:rsidRDefault="00D9533B" w:rsidP="00F52445">
          <w:pPr>
            <w:pStyle w:val="20"/>
            <w:tabs>
              <w:tab w:val="right" w:leader="dot" w:pos="8296"/>
            </w:tabs>
            <w:spacing w:line="360" w:lineRule="auto"/>
            <w:rPr>
              <w:rFonts w:asciiTheme="minorEastAsia" w:hAnsiTheme="minorEastAsia"/>
              <w:noProof/>
              <w:sz w:val="24"/>
              <w:szCs w:val="24"/>
            </w:rPr>
          </w:pPr>
          <w:hyperlink w:anchor="_Toc529375404" w:history="1">
            <w:r w:rsidR="00246FDA" w:rsidRPr="00F52445">
              <w:rPr>
                <w:rStyle w:val="ac"/>
                <w:rFonts w:asciiTheme="minorEastAsia" w:hAnsiTheme="minorEastAsia"/>
                <w:noProof/>
                <w:sz w:val="24"/>
                <w:szCs w:val="24"/>
              </w:rPr>
              <w:t>3</w:t>
            </w:r>
            <w:r w:rsidR="00246FDA" w:rsidRPr="00F52445">
              <w:rPr>
                <w:rStyle w:val="ac"/>
                <w:rFonts w:asciiTheme="minorEastAsia" w:hAnsiTheme="minorEastAsia" w:hint="eastAsia"/>
                <w:noProof/>
                <w:sz w:val="24"/>
                <w:szCs w:val="24"/>
              </w:rPr>
              <w:t>、基金运作情况说明</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_Toc529375404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4</w:t>
            </w:r>
            <w:r w:rsidRPr="00F52445">
              <w:rPr>
                <w:rFonts w:asciiTheme="minorEastAsia" w:hAnsiTheme="minorEastAsia"/>
                <w:noProof/>
                <w:webHidden/>
                <w:sz w:val="24"/>
                <w:szCs w:val="24"/>
              </w:rPr>
              <w:fldChar w:fldCharType="end"/>
            </w:r>
          </w:hyperlink>
        </w:p>
        <w:p w:rsidR="00246FDA" w:rsidRPr="00F52445" w:rsidRDefault="00D9533B" w:rsidP="00F52445">
          <w:pPr>
            <w:pStyle w:val="10"/>
            <w:tabs>
              <w:tab w:val="right" w:leader="dot" w:pos="8296"/>
            </w:tabs>
            <w:spacing w:line="360" w:lineRule="auto"/>
            <w:rPr>
              <w:rFonts w:asciiTheme="minorEastAsia" w:hAnsiTheme="minorEastAsia"/>
              <w:noProof/>
              <w:sz w:val="24"/>
              <w:szCs w:val="24"/>
            </w:rPr>
          </w:pPr>
          <w:hyperlink w:anchor="_Toc529375405" w:history="1">
            <w:r w:rsidR="00246FDA" w:rsidRPr="00F52445">
              <w:rPr>
                <w:rStyle w:val="ac"/>
                <w:rFonts w:asciiTheme="minorEastAsia" w:hAnsiTheme="minorEastAsia" w:hint="eastAsia"/>
                <w:noProof/>
                <w:sz w:val="24"/>
                <w:szCs w:val="24"/>
              </w:rPr>
              <w:t>三、财务报告</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_Toc529375405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5</w:t>
            </w:r>
            <w:r w:rsidRPr="00F52445">
              <w:rPr>
                <w:rFonts w:asciiTheme="minorEastAsia" w:hAnsiTheme="minorEastAsia"/>
                <w:noProof/>
                <w:webHidden/>
                <w:sz w:val="24"/>
                <w:szCs w:val="24"/>
              </w:rPr>
              <w:fldChar w:fldCharType="end"/>
            </w:r>
          </w:hyperlink>
        </w:p>
        <w:p w:rsidR="00246FDA" w:rsidRPr="00F52445" w:rsidRDefault="00D9533B" w:rsidP="00F52445">
          <w:pPr>
            <w:pStyle w:val="20"/>
            <w:tabs>
              <w:tab w:val="right" w:leader="dot" w:pos="8296"/>
            </w:tabs>
            <w:spacing w:line="360" w:lineRule="auto"/>
            <w:rPr>
              <w:rFonts w:asciiTheme="minorEastAsia" w:hAnsiTheme="minorEastAsia"/>
              <w:noProof/>
              <w:sz w:val="24"/>
              <w:szCs w:val="24"/>
            </w:rPr>
          </w:pPr>
          <w:hyperlink w:anchor="_Toc529375406" w:history="1">
            <w:r w:rsidR="00246FDA" w:rsidRPr="00F52445">
              <w:rPr>
                <w:rStyle w:val="ac"/>
                <w:rFonts w:asciiTheme="minorEastAsia" w:hAnsiTheme="minorEastAsia"/>
                <w:noProof/>
                <w:sz w:val="24"/>
                <w:szCs w:val="24"/>
              </w:rPr>
              <w:t>1</w:t>
            </w:r>
            <w:r w:rsidR="00246FDA" w:rsidRPr="00F52445">
              <w:rPr>
                <w:rStyle w:val="ac"/>
                <w:rFonts w:asciiTheme="minorEastAsia" w:hAnsiTheme="minorEastAsia" w:hint="eastAsia"/>
                <w:noProof/>
                <w:sz w:val="24"/>
                <w:szCs w:val="24"/>
              </w:rPr>
              <w:t>、清算资产负债表</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_Toc529375406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5</w:t>
            </w:r>
            <w:r w:rsidRPr="00F52445">
              <w:rPr>
                <w:rFonts w:asciiTheme="minorEastAsia" w:hAnsiTheme="minorEastAsia"/>
                <w:noProof/>
                <w:webHidden/>
                <w:sz w:val="24"/>
                <w:szCs w:val="24"/>
              </w:rPr>
              <w:fldChar w:fldCharType="end"/>
            </w:r>
          </w:hyperlink>
        </w:p>
        <w:p w:rsidR="00246FDA" w:rsidRPr="00F52445" w:rsidRDefault="00D9533B" w:rsidP="00F52445">
          <w:pPr>
            <w:pStyle w:val="20"/>
            <w:tabs>
              <w:tab w:val="right" w:leader="dot" w:pos="8296"/>
            </w:tabs>
            <w:spacing w:line="360" w:lineRule="auto"/>
            <w:rPr>
              <w:rFonts w:asciiTheme="minorEastAsia" w:hAnsiTheme="minorEastAsia"/>
              <w:noProof/>
              <w:sz w:val="24"/>
              <w:szCs w:val="24"/>
            </w:rPr>
          </w:pPr>
          <w:hyperlink w:anchor="_Toc529375407" w:history="1">
            <w:r w:rsidR="00246FDA" w:rsidRPr="00F52445">
              <w:rPr>
                <w:rStyle w:val="ac"/>
                <w:rFonts w:asciiTheme="minorEastAsia" w:hAnsiTheme="minorEastAsia"/>
                <w:noProof/>
                <w:sz w:val="24"/>
                <w:szCs w:val="24"/>
              </w:rPr>
              <w:t>2</w:t>
            </w:r>
            <w:r w:rsidR="00246FDA" w:rsidRPr="00F52445">
              <w:rPr>
                <w:rStyle w:val="ac"/>
                <w:rFonts w:asciiTheme="minorEastAsia" w:hAnsiTheme="minorEastAsia" w:hint="eastAsia"/>
                <w:noProof/>
                <w:sz w:val="24"/>
                <w:szCs w:val="24"/>
              </w:rPr>
              <w:t>、清算损益表</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_Toc529375407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6</w:t>
            </w:r>
            <w:r w:rsidRPr="00F52445">
              <w:rPr>
                <w:rFonts w:asciiTheme="minorEastAsia" w:hAnsiTheme="minorEastAsia"/>
                <w:noProof/>
                <w:webHidden/>
                <w:sz w:val="24"/>
                <w:szCs w:val="24"/>
              </w:rPr>
              <w:fldChar w:fldCharType="end"/>
            </w:r>
          </w:hyperlink>
        </w:p>
        <w:p w:rsidR="00246FDA" w:rsidRPr="00F52445" w:rsidRDefault="00D9533B" w:rsidP="00F52445">
          <w:pPr>
            <w:pStyle w:val="20"/>
            <w:tabs>
              <w:tab w:val="right" w:leader="dot" w:pos="8296"/>
            </w:tabs>
            <w:spacing w:line="360" w:lineRule="auto"/>
            <w:rPr>
              <w:rFonts w:asciiTheme="minorEastAsia" w:hAnsiTheme="minorEastAsia"/>
              <w:noProof/>
              <w:sz w:val="24"/>
              <w:szCs w:val="24"/>
            </w:rPr>
          </w:pPr>
          <w:hyperlink w:anchor="_Toc529375408" w:history="1">
            <w:r w:rsidR="00246FDA" w:rsidRPr="00F52445">
              <w:rPr>
                <w:rStyle w:val="ac"/>
                <w:rFonts w:asciiTheme="minorEastAsia" w:hAnsiTheme="minorEastAsia"/>
                <w:noProof/>
                <w:sz w:val="24"/>
                <w:szCs w:val="24"/>
              </w:rPr>
              <w:t>3</w:t>
            </w:r>
            <w:r w:rsidR="00246FDA" w:rsidRPr="00F52445">
              <w:rPr>
                <w:rStyle w:val="ac"/>
                <w:rFonts w:asciiTheme="minorEastAsia" w:hAnsiTheme="minorEastAsia" w:hint="eastAsia"/>
                <w:noProof/>
                <w:sz w:val="24"/>
                <w:szCs w:val="24"/>
              </w:rPr>
              <w:t>、报表附注</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_Toc529375408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6</w:t>
            </w:r>
            <w:r w:rsidRPr="00F52445">
              <w:rPr>
                <w:rFonts w:asciiTheme="minorEastAsia" w:hAnsiTheme="minorEastAsia"/>
                <w:noProof/>
                <w:webHidden/>
                <w:sz w:val="24"/>
                <w:szCs w:val="24"/>
              </w:rPr>
              <w:fldChar w:fldCharType="end"/>
            </w:r>
          </w:hyperlink>
        </w:p>
        <w:p w:rsidR="00246FDA" w:rsidRPr="00F52445" w:rsidRDefault="00D9533B" w:rsidP="00F52445">
          <w:pPr>
            <w:pStyle w:val="30"/>
            <w:tabs>
              <w:tab w:val="right" w:leader="dot" w:pos="8296"/>
            </w:tabs>
            <w:spacing w:line="360" w:lineRule="auto"/>
            <w:rPr>
              <w:rFonts w:asciiTheme="minorEastAsia" w:hAnsiTheme="minorEastAsia"/>
              <w:noProof/>
              <w:sz w:val="24"/>
              <w:szCs w:val="24"/>
            </w:rPr>
          </w:pPr>
          <w:hyperlink w:anchor="_Toc529375409" w:history="1">
            <w:r w:rsidR="00246FDA" w:rsidRPr="00F52445">
              <w:rPr>
                <w:rStyle w:val="ac"/>
                <w:rFonts w:asciiTheme="minorEastAsia" w:hAnsiTheme="minorEastAsia"/>
                <w:noProof/>
                <w:sz w:val="24"/>
                <w:szCs w:val="24"/>
              </w:rPr>
              <w:t>3.1</w:t>
            </w:r>
            <w:r w:rsidR="00246FDA" w:rsidRPr="00F52445">
              <w:rPr>
                <w:rStyle w:val="ac"/>
                <w:rFonts w:asciiTheme="minorEastAsia" w:hAnsiTheme="minorEastAsia" w:hint="eastAsia"/>
                <w:noProof/>
                <w:sz w:val="24"/>
                <w:szCs w:val="24"/>
              </w:rPr>
              <w:t>基本情况</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_Toc529375409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6</w:t>
            </w:r>
            <w:r w:rsidRPr="00F52445">
              <w:rPr>
                <w:rFonts w:asciiTheme="minorEastAsia" w:hAnsiTheme="minorEastAsia"/>
                <w:noProof/>
                <w:webHidden/>
                <w:sz w:val="24"/>
                <w:szCs w:val="24"/>
              </w:rPr>
              <w:fldChar w:fldCharType="end"/>
            </w:r>
          </w:hyperlink>
        </w:p>
        <w:p w:rsidR="00246FDA" w:rsidRPr="00F52445" w:rsidRDefault="00D9533B" w:rsidP="00F52445">
          <w:pPr>
            <w:pStyle w:val="30"/>
            <w:tabs>
              <w:tab w:val="right" w:leader="dot" w:pos="8296"/>
            </w:tabs>
            <w:spacing w:line="360" w:lineRule="auto"/>
            <w:rPr>
              <w:rFonts w:asciiTheme="minorEastAsia" w:hAnsiTheme="minorEastAsia"/>
              <w:noProof/>
              <w:sz w:val="24"/>
              <w:szCs w:val="24"/>
            </w:rPr>
          </w:pPr>
          <w:hyperlink w:anchor="_Toc529375410" w:history="1">
            <w:r w:rsidR="00246FDA" w:rsidRPr="00F52445">
              <w:rPr>
                <w:rStyle w:val="ac"/>
                <w:rFonts w:asciiTheme="minorEastAsia" w:hAnsiTheme="minorEastAsia"/>
                <w:noProof/>
                <w:sz w:val="24"/>
                <w:szCs w:val="24"/>
              </w:rPr>
              <w:t>3.2</w:t>
            </w:r>
            <w:r w:rsidR="00246FDA" w:rsidRPr="00F52445">
              <w:rPr>
                <w:rStyle w:val="ac"/>
                <w:rFonts w:asciiTheme="minorEastAsia" w:hAnsiTheme="minorEastAsia" w:hint="eastAsia"/>
                <w:noProof/>
                <w:sz w:val="24"/>
                <w:szCs w:val="24"/>
              </w:rPr>
              <w:t>清算依据</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_Toc529375410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7</w:t>
            </w:r>
            <w:r w:rsidRPr="00F52445">
              <w:rPr>
                <w:rFonts w:asciiTheme="minorEastAsia" w:hAnsiTheme="minorEastAsia"/>
                <w:noProof/>
                <w:webHidden/>
                <w:sz w:val="24"/>
                <w:szCs w:val="24"/>
              </w:rPr>
              <w:fldChar w:fldCharType="end"/>
            </w:r>
          </w:hyperlink>
        </w:p>
        <w:p w:rsidR="00246FDA" w:rsidRPr="00F52445" w:rsidRDefault="00D9533B" w:rsidP="00F52445">
          <w:pPr>
            <w:pStyle w:val="30"/>
            <w:tabs>
              <w:tab w:val="right" w:leader="dot" w:pos="8296"/>
            </w:tabs>
            <w:spacing w:line="360" w:lineRule="auto"/>
            <w:rPr>
              <w:rFonts w:asciiTheme="minorEastAsia" w:hAnsiTheme="minorEastAsia"/>
              <w:noProof/>
              <w:sz w:val="24"/>
              <w:szCs w:val="24"/>
            </w:rPr>
          </w:pPr>
          <w:hyperlink w:anchor="_Toc529375411" w:history="1">
            <w:r w:rsidR="00246FDA" w:rsidRPr="00F52445">
              <w:rPr>
                <w:rStyle w:val="ac"/>
                <w:rFonts w:asciiTheme="minorEastAsia" w:hAnsiTheme="minorEastAsia"/>
                <w:noProof/>
                <w:sz w:val="24"/>
                <w:szCs w:val="24"/>
              </w:rPr>
              <w:t>3.3</w:t>
            </w:r>
            <w:r w:rsidR="00246FDA" w:rsidRPr="00F52445">
              <w:rPr>
                <w:rStyle w:val="ac"/>
                <w:rFonts w:asciiTheme="minorEastAsia" w:hAnsiTheme="minorEastAsia" w:hint="eastAsia"/>
                <w:noProof/>
                <w:sz w:val="24"/>
                <w:szCs w:val="24"/>
              </w:rPr>
              <w:t>清算起始日</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_Toc529375411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7</w:t>
            </w:r>
            <w:r w:rsidRPr="00F52445">
              <w:rPr>
                <w:rFonts w:asciiTheme="minorEastAsia" w:hAnsiTheme="minorEastAsia"/>
                <w:noProof/>
                <w:webHidden/>
                <w:sz w:val="24"/>
                <w:szCs w:val="24"/>
              </w:rPr>
              <w:fldChar w:fldCharType="end"/>
            </w:r>
          </w:hyperlink>
        </w:p>
        <w:p w:rsidR="00246FDA" w:rsidRPr="00F52445" w:rsidRDefault="00D9533B" w:rsidP="00F52445">
          <w:pPr>
            <w:pStyle w:val="30"/>
            <w:tabs>
              <w:tab w:val="right" w:leader="dot" w:pos="8296"/>
            </w:tabs>
            <w:spacing w:line="360" w:lineRule="auto"/>
            <w:rPr>
              <w:rFonts w:asciiTheme="minorEastAsia" w:hAnsiTheme="minorEastAsia"/>
              <w:noProof/>
              <w:sz w:val="24"/>
              <w:szCs w:val="24"/>
            </w:rPr>
          </w:pPr>
          <w:hyperlink w:anchor="_Toc529375412" w:history="1">
            <w:r w:rsidR="00246FDA" w:rsidRPr="00F52445">
              <w:rPr>
                <w:rStyle w:val="ac"/>
                <w:rFonts w:asciiTheme="minorEastAsia" w:hAnsiTheme="minorEastAsia"/>
                <w:noProof/>
                <w:sz w:val="24"/>
                <w:szCs w:val="24"/>
              </w:rPr>
              <w:t>3.4</w:t>
            </w:r>
            <w:r w:rsidR="00246FDA" w:rsidRPr="00F52445">
              <w:rPr>
                <w:rStyle w:val="ac"/>
                <w:rFonts w:asciiTheme="minorEastAsia" w:hAnsiTheme="minorEastAsia" w:hint="eastAsia"/>
                <w:noProof/>
                <w:sz w:val="24"/>
                <w:szCs w:val="24"/>
              </w:rPr>
              <w:t>清算财务报表的编制基础</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_Toc529375412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7</w:t>
            </w:r>
            <w:r w:rsidRPr="00F52445">
              <w:rPr>
                <w:rFonts w:asciiTheme="minorEastAsia" w:hAnsiTheme="minorEastAsia"/>
                <w:noProof/>
                <w:webHidden/>
                <w:sz w:val="24"/>
                <w:szCs w:val="24"/>
              </w:rPr>
              <w:fldChar w:fldCharType="end"/>
            </w:r>
          </w:hyperlink>
        </w:p>
        <w:p w:rsidR="00246FDA" w:rsidRPr="00F52445" w:rsidRDefault="00D9533B" w:rsidP="00F52445">
          <w:pPr>
            <w:pStyle w:val="30"/>
            <w:tabs>
              <w:tab w:val="right" w:leader="dot" w:pos="8296"/>
            </w:tabs>
            <w:spacing w:line="360" w:lineRule="auto"/>
            <w:rPr>
              <w:rFonts w:asciiTheme="minorEastAsia" w:hAnsiTheme="minorEastAsia"/>
              <w:noProof/>
              <w:sz w:val="24"/>
              <w:szCs w:val="24"/>
            </w:rPr>
          </w:pPr>
          <w:hyperlink w:anchor="_Toc529375413" w:history="1">
            <w:r w:rsidR="00246FDA" w:rsidRPr="00F52445">
              <w:rPr>
                <w:rStyle w:val="ac"/>
                <w:rFonts w:asciiTheme="minorEastAsia" w:hAnsiTheme="minorEastAsia"/>
                <w:noProof/>
                <w:sz w:val="24"/>
                <w:szCs w:val="24"/>
              </w:rPr>
              <w:t>3.5</w:t>
            </w:r>
            <w:r w:rsidR="00246FDA" w:rsidRPr="00F52445">
              <w:rPr>
                <w:rStyle w:val="ac"/>
                <w:rFonts w:asciiTheme="minorEastAsia" w:hAnsiTheme="minorEastAsia" w:hint="eastAsia"/>
                <w:noProof/>
                <w:sz w:val="24"/>
                <w:szCs w:val="24"/>
              </w:rPr>
              <w:t>重要会计政策和会计估计</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_Toc529375413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8</w:t>
            </w:r>
            <w:r w:rsidRPr="00F52445">
              <w:rPr>
                <w:rFonts w:asciiTheme="minorEastAsia" w:hAnsiTheme="minorEastAsia"/>
                <w:noProof/>
                <w:webHidden/>
                <w:sz w:val="24"/>
                <w:szCs w:val="24"/>
              </w:rPr>
              <w:fldChar w:fldCharType="end"/>
            </w:r>
          </w:hyperlink>
        </w:p>
        <w:p w:rsidR="00246FDA" w:rsidRPr="00F52445" w:rsidRDefault="00D9533B" w:rsidP="00F52445">
          <w:pPr>
            <w:pStyle w:val="30"/>
            <w:tabs>
              <w:tab w:val="right" w:leader="dot" w:pos="8296"/>
            </w:tabs>
            <w:spacing w:line="360" w:lineRule="auto"/>
            <w:rPr>
              <w:rFonts w:asciiTheme="minorEastAsia" w:hAnsiTheme="minorEastAsia"/>
              <w:noProof/>
              <w:sz w:val="24"/>
              <w:szCs w:val="24"/>
            </w:rPr>
          </w:pPr>
          <w:hyperlink w:anchor="_Toc529375414" w:history="1">
            <w:r w:rsidR="00246FDA" w:rsidRPr="00F52445">
              <w:rPr>
                <w:rStyle w:val="ac"/>
                <w:rFonts w:asciiTheme="minorEastAsia" w:hAnsiTheme="minorEastAsia"/>
                <w:noProof/>
                <w:sz w:val="24"/>
                <w:szCs w:val="24"/>
              </w:rPr>
              <w:t>3.6</w:t>
            </w:r>
            <w:r w:rsidR="00246FDA" w:rsidRPr="00F52445">
              <w:rPr>
                <w:rStyle w:val="ac"/>
                <w:rFonts w:asciiTheme="minorEastAsia" w:hAnsiTheme="minorEastAsia" w:hint="eastAsia"/>
                <w:noProof/>
                <w:sz w:val="24"/>
                <w:szCs w:val="24"/>
              </w:rPr>
              <w:t>税项</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_Toc529375414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8</w:t>
            </w:r>
            <w:r w:rsidRPr="00F52445">
              <w:rPr>
                <w:rFonts w:asciiTheme="minorEastAsia" w:hAnsiTheme="minorEastAsia"/>
                <w:noProof/>
                <w:webHidden/>
                <w:sz w:val="24"/>
                <w:szCs w:val="24"/>
              </w:rPr>
              <w:fldChar w:fldCharType="end"/>
            </w:r>
          </w:hyperlink>
        </w:p>
        <w:p w:rsidR="00246FDA" w:rsidRPr="00F52445" w:rsidRDefault="00D9533B" w:rsidP="00F52445">
          <w:pPr>
            <w:pStyle w:val="20"/>
            <w:tabs>
              <w:tab w:val="right" w:leader="dot" w:pos="8296"/>
            </w:tabs>
            <w:spacing w:line="360" w:lineRule="auto"/>
            <w:rPr>
              <w:rFonts w:asciiTheme="minorEastAsia" w:hAnsiTheme="minorEastAsia"/>
              <w:noProof/>
              <w:sz w:val="24"/>
              <w:szCs w:val="24"/>
            </w:rPr>
          </w:pPr>
          <w:hyperlink w:anchor="_Toc529375415" w:history="1">
            <w:r w:rsidR="00246FDA" w:rsidRPr="00F52445">
              <w:rPr>
                <w:rStyle w:val="ac"/>
                <w:rFonts w:asciiTheme="minorEastAsia" w:hAnsiTheme="minorEastAsia"/>
                <w:noProof/>
                <w:sz w:val="24"/>
                <w:szCs w:val="24"/>
              </w:rPr>
              <w:t>4</w:t>
            </w:r>
            <w:r w:rsidR="00246FDA" w:rsidRPr="00F52445">
              <w:rPr>
                <w:rStyle w:val="ac"/>
                <w:rFonts w:asciiTheme="minorEastAsia" w:hAnsiTheme="minorEastAsia" w:hint="eastAsia"/>
                <w:noProof/>
                <w:sz w:val="24"/>
                <w:szCs w:val="24"/>
              </w:rPr>
              <w:t>、清算情况</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_Toc529375415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9</w:t>
            </w:r>
            <w:r w:rsidRPr="00F52445">
              <w:rPr>
                <w:rFonts w:asciiTheme="minorEastAsia" w:hAnsiTheme="minorEastAsia"/>
                <w:noProof/>
                <w:webHidden/>
                <w:sz w:val="24"/>
                <w:szCs w:val="24"/>
              </w:rPr>
              <w:fldChar w:fldCharType="end"/>
            </w:r>
          </w:hyperlink>
        </w:p>
        <w:p w:rsidR="00246FDA" w:rsidRPr="00F52445" w:rsidRDefault="00D9533B" w:rsidP="00F52445">
          <w:pPr>
            <w:pStyle w:val="30"/>
            <w:tabs>
              <w:tab w:val="right" w:leader="dot" w:pos="8296"/>
            </w:tabs>
            <w:spacing w:line="360" w:lineRule="auto"/>
            <w:rPr>
              <w:rFonts w:asciiTheme="minorEastAsia" w:hAnsiTheme="minorEastAsia"/>
              <w:noProof/>
              <w:sz w:val="24"/>
              <w:szCs w:val="24"/>
            </w:rPr>
          </w:pPr>
          <w:hyperlink w:anchor="_Toc529375416" w:history="1">
            <w:r w:rsidR="00246FDA" w:rsidRPr="00F52445">
              <w:rPr>
                <w:rStyle w:val="ac"/>
                <w:rFonts w:asciiTheme="minorEastAsia" w:hAnsiTheme="minorEastAsia"/>
                <w:noProof/>
                <w:sz w:val="24"/>
                <w:szCs w:val="24"/>
              </w:rPr>
              <w:t>4.1</w:t>
            </w:r>
            <w:r w:rsidR="00246FDA" w:rsidRPr="00F52445">
              <w:rPr>
                <w:rStyle w:val="ac"/>
                <w:rFonts w:asciiTheme="minorEastAsia" w:hAnsiTheme="minorEastAsia" w:hint="eastAsia"/>
                <w:noProof/>
                <w:sz w:val="24"/>
                <w:szCs w:val="24"/>
              </w:rPr>
              <w:t>资产负债清算情况</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_Toc529375416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9</w:t>
            </w:r>
            <w:r w:rsidRPr="00F52445">
              <w:rPr>
                <w:rFonts w:asciiTheme="minorEastAsia" w:hAnsiTheme="minorEastAsia"/>
                <w:noProof/>
                <w:webHidden/>
                <w:sz w:val="24"/>
                <w:szCs w:val="24"/>
              </w:rPr>
              <w:fldChar w:fldCharType="end"/>
            </w:r>
          </w:hyperlink>
        </w:p>
        <w:p w:rsidR="00246FDA" w:rsidRPr="00F52445" w:rsidRDefault="00D9533B" w:rsidP="00F52445">
          <w:pPr>
            <w:pStyle w:val="30"/>
            <w:tabs>
              <w:tab w:val="right" w:leader="dot" w:pos="8296"/>
            </w:tabs>
            <w:spacing w:line="360" w:lineRule="auto"/>
            <w:rPr>
              <w:rFonts w:asciiTheme="minorEastAsia" w:hAnsiTheme="minorEastAsia"/>
              <w:noProof/>
              <w:sz w:val="24"/>
              <w:szCs w:val="24"/>
            </w:rPr>
          </w:pPr>
          <w:hyperlink w:anchor="_Toc529375417" w:history="1">
            <w:r w:rsidR="00246FDA" w:rsidRPr="00F52445">
              <w:rPr>
                <w:rStyle w:val="ac"/>
                <w:rFonts w:asciiTheme="minorEastAsia" w:hAnsiTheme="minorEastAsia" w:cs="宋体"/>
                <w:noProof/>
                <w:kern w:val="0"/>
                <w:sz w:val="24"/>
                <w:szCs w:val="24"/>
              </w:rPr>
              <w:t>4.2</w:t>
            </w:r>
            <w:r w:rsidR="00246FDA" w:rsidRPr="00F52445">
              <w:rPr>
                <w:rStyle w:val="ac"/>
                <w:rFonts w:asciiTheme="minorEastAsia" w:hAnsiTheme="minorEastAsia" w:hint="eastAsia"/>
                <w:noProof/>
                <w:sz w:val="24"/>
                <w:szCs w:val="24"/>
              </w:rPr>
              <w:t>截至本次清算期结束日的剩余财产情况及剩余财产分配安排</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_Toc529375417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11</w:t>
            </w:r>
            <w:r w:rsidRPr="00F52445">
              <w:rPr>
                <w:rFonts w:asciiTheme="minorEastAsia" w:hAnsiTheme="minorEastAsia"/>
                <w:noProof/>
                <w:webHidden/>
                <w:sz w:val="24"/>
                <w:szCs w:val="24"/>
              </w:rPr>
              <w:fldChar w:fldCharType="end"/>
            </w:r>
          </w:hyperlink>
        </w:p>
        <w:p w:rsidR="00246FDA" w:rsidRPr="00F52445" w:rsidRDefault="00D9533B" w:rsidP="00F52445">
          <w:pPr>
            <w:pStyle w:val="30"/>
            <w:tabs>
              <w:tab w:val="right" w:leader="dot" w:pos="8296"/>
            </w:tabs>
            <w:spacing w:line="360" w:lineRule="auto"/>
            <w:rPr>
              <w:rFonts w:asciiTheme="minorEastAsia" w:hAnsiTheme="minorEastAsia"/>
              <w:noProof/>
              <w:sz w:val="24"/>
              <w:szCs w:val="24"/>
            </w:rPr>
          </w:pPr>
          <w:hyperlink w:anchor="_Toc529375418" w:history="1">
            <w:r w:rsidR="00246FDA" w:rsidRPr="00F52445">
              <w:rPr>
                <w:rStyle w:val="ac"/>
                <w:rFonts w:asciiTheme="minorEastAsia" w:hAnsiTheme="minorEastAsia"/>
                <w:noProof/>
                <w:sz w:val="24"/>
                <w:szCs w:val="24"/>
              </w:rPr>
              <w:t>4.3</w:t>
            </w:r>
            <w:r w:rsidR="00246FDA" w:rsidRPr="00F52445">
              <w:rPr>
                <w:rStyle w:val="ac"/>
                <w:rFonts w:asciiTheme="minorEastAsia" w:hAnsiTheme="minorEastAsia" w:hint="eastAsia"/>
                <w:noProof/>
                <w:sz w:val="24"/>
                <w:szCs w:val="24"/>
              </w:rPr>
              <w:t>重要提示事项</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_Toc529375418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12</w:t>
            </w:r>
            <w:r w:rsidRPr="00F52445">
              <w:rPr>
                <w:rFonts w:asciiTheme="minorEastAsia" w:hAnsiTheme="minorEastAsia"/>
                <w:noProof/>
                <w:webHidden/>
                <w:sz w:val="24"/>
                <w:szCs w:val="24"/>
              </w:rPr>
              <w:fldChar w:fldCharType="end"/>
            </w:r>
          </w:hyperlink>
        </w:p>
        <w:p w:rsidR="00246FDA" w:rsidRPr="00F52445" w:rsidRDefault="00D9533B" w:rsidP="00F52445">
          <w:pPr>
            <w:pStyle w:val="10"/>
            <w:tabs>
              <w:tab w:val="right" w:leader="dot" w:pos="8296"/>
            </w:tabs>
            <w:spacing w:line="360" w:lineRule="auto"/>
            <w:rPr>
              <w:rFonts w:asciiTheme="minorEastAsia" w:hAnsiTheme="minorEastAsia"/>
              <w:noProof/>
              <w:sz w:val="24"/>
              <w:szCs w:val="24"/>
            </w:rPr>
          </w:pPr>
          <w:hyperlink w:anchor="_Toc529375419" w:history="1">
            <w:r w:rsidR="00246FDA" w:rsidRPr="00F52445">
              <w:rPr>
                <w:rStyle w:val="ac"/>
                <w:rFonts w:asciiTheme="minorEastAsia" w:hAnsiTheme="minorEastAsia" w:hint="eastAsia"/>
                <w:noProof/>
                <w:sz w:val="24"/>
                <w:szCs w:val="24"/>
              </w:rPr>
              <w:t>四、备查文件目录</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_Toc529375419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12</w:t>
            </w:r>
            <w:r w:rsidRPr="00F52445">
              <w:rPr>
                <w:rFonts w:asciiTheme="minorEastAsia" w:hAnsiTheme="minorEastAsia"/>
                <w:noProof/>
                <w:webHidden/>
                <w:sz w:val="24"/>
                <w:szCs w:val="24"/>
              </w:rPr>
              <w:fldChar w:fldCharType="end"/>
            </w:r>
          </w:hyperlink>
        </w:p>
        <w:p w:rsidR="00246FDA" w:rsidRPr="00F52445" w:rsidRDefault="00D9533B" w:rsidP="00F52445">
          <w:pPr>
            <w:pStyle w:val="20"/>
            <w:tabs>
              <w:tab w:val="right" w:leader="dot" w:pos="8296"/>
            </w:tabs>
            <w:spacing w:line="360" w:lineRule="auto"/>
            <w:rPr>
              <w:rFonts w:asciiTheme="minorEastAsia" w:hAnsiTheme="minorEastAsia"/>
              <w:noProof/>
              <w:sz w:val="24"/>
              <w:szCs w:val="24"/>
            </w:rPr>
          </w:pPr>
          <w:hyperlink w:anchor="_Toc529375420" w:history="1">
            <w:r w:rsidR="00246FDA" w:rsidRPr="00F52445">
              <w:rPr>
                <w:rStyle w:val="ac"/>
                <w:rFonts w:asciiTheme="minorEastAsia" w:hAnsiTheme="minorEastAsia"/>
                <w:noProof/>
                <w:sz w:val="24"/>
                <w:szCs w:val="24"/>
              </w:rPr>
              <w:t>1</w:t>
            </w:r>
            <w:r w:rsidR="00246FDA" w:rsidRPr="00F52445">
              <w:rPr>
                <w:rStyle w:val="ac"/>
                <w:rFonts w:asciiTheme="minorEastAsia" w:hAnsiTheme="minorEastAsia" w:hint="eastAsia"/>
                <w:noProof/>
                <w:sz w:val="24"/>
                <w:szCs w:val="24"/>
              </w:rPr>
              <w:t>、备查文件目录</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_Toc529375420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12</w:t>
            </w:r>
            <w:r w:rsidRPr="00F52445">
              <w:rPr>
                <w:rFonts w:asciiTheme="minorEastAsia" w:hAnsiTheme="minorEastAsia"/>
                <w:noProof/>
                <w:webHidden/>
                <w:sz w:val="24"/>
                <w:szCs w:val="24"/>
              </w:rPr>
              <w:fldChar w:fldCharType="end"/>
            </w:r>
          </w:hyperlink>
        </w:p>
        <w:p w:rsidR="00246FDA" w:rsidRPr="00F52445" w:rsidRDefault="00D9533B" w:rsidP="00F52445">
          <w:pPr>
            <w:pStyle w:val="20"/>
            <w:tabs>
              <w:tab w:val="right" w:leader="dot" w:pos="8296"/>
            </w:tabs>
            <w:spacing w:line="360" w:lineRule="auto"/>
            <w:rPr>
              <w:rFonts w:asciiTheme="minorEastAsia" w:hAnsiTheme="minorEastAsia"/>
              <w:noProof/>
              <w:sz w:val="24"/>
              <w:szCs w:val="24"/>
            </w:rPr>
          </w:pPr>
          <w:hyperlink w:anchor="_Toc529375421" w:history="1">
            <w:r w:rsidR="00246FDA" w:rsidRPr="00F52445">
              <w:rPr>
                <w:rStyle w:val="ac"/>
                <w:rFonts w:asciiTheme="minorEastAsia" w:hAnsiTheme="minorEastAsia"/>
                <w:noProof/>
                <w:sz w:val="24"/>
                <w:szCs w:val="24"/>
              </w:rPr>
              <w:t>2</w:t>
            </w:r>
            <w:r w:rsidR="00246FDA" w:rsidRPr="00F52445">
              <w:rPr>
                <w:rStyle w:val="ac"/>
                <w:rFonts w:asciiTheme="minorEastAsia" w:hAnsiTheme="minorEastAsia" w:hint="eastAsia"/>
                <w:noProof/>
                <w:sz w:val="24"/>
                <w:szCs w:val="24"/>
              </w:rPr>
              <w:t>、存放地点</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_Toc529375421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12</w:t>
            </w:r>
            <w:r w:rsidRPr="00F52445">
              <w:rPr>
                <w:rFonts w:asciiTheme="minorEastAsia" w:hAnsiTheme="minorEastAsia"/>
                <w:noProof/>
                <w:webHidden/>
                <w:sz w:val="24"/>
                <w:szCs w:val="24"/>
              </w:rPr>
              <w:fldChar w:fldCharType="end"/>
            </w:r>
          </w:hyperlink>
        </w:p>
        <w:p w:rsidR="00246FDA" w:rsidRPr="00F52445" w:rsidRDefault="00D9533B" w:rsidP="00F52445">
          <w:pPr>
            <w:pStyle w:val="20"/>
            <w:tabs>
              <w:tab w:val="right" w:leader="dot" w:pos="8296"/>
            </w:tabs>
            <w:spacing w:line="360" w:lineRule="auto"/>
            <w:rPr>
              <w:rFonts w:asciiTheme="minorEastAsia" w:hAnsiTheme="minorEastAsia"/>
              <w:noProof/>
              <w:sz w:val="24"/>
              <w:szCs w:val="24"/>
            </w:rPr>
          </w:pPr>
          <w:hyperlink w:anchor="_Toc529375422" w:history="1">
            <w:r w:rsidR="00246FDA" w:rsidRPr="00F52445">
              <w:rPr>
                <w:rStyle w:val="ac"/>
                <w:rFonts w:asciiTheme="minorEastAsia" w:hAnsiTheme="minorEastAsia"/>
                <w:noProof/>
                <w:sz w:val="24"/>
                <w:szCs w:val="24"/>
              </w:rPr>
              <w:t>3</w:t>
            </w:r>
            <w:r w:rsidR="00246FDA" w:rsidRPr="00F52445">
              <w:rPr>
                <w:rStyle w:val="ac"/>
                <w:rFonts w:asciiTheme="minorEastAsia" w:hAnsiTheme="minorEastAsia" w:hint="eastAsia"/>
                <w:noProof/>
                <w:sz w:val="24"/>
                <w:szCs w:val="24"/>
              </w:rPr>
              <w:t>、查阅方式</w:t>
            </w:r>
            <w:r w:rsidR="00246FDA" w:rsidRPr="00F52445">
              <w:rPr>
                <w:rFonts w:asciiTheme="minorEastAsia" w:hAnsiTheme="minorEastAsia"/>
                <w:noProof/>
                <w:webHidden/>
                <w:sz w:val="24"/>
                <w:szCs w:val="24"/>
              </w:rPr>
              <w:tab/>
            </w:r>
            <w:r w:rsidRPr="00F52445">
              <w:rPr>
                <w:rFonts w:asciiTheme="minorEastAsia" w:hAnsiTheme="minorEastAsia"/>
                <w:noProof/>
                <w:webHidden/>
                <w:sz w:val="24"/>
                <w:szCs w:val="24"/>
              </w:rPr>
              <w:fldChar w:fldCharType="begin"/>
            </w:r>
            <w:r w:rsidR="00246FDA" w:rsidRPr="00F52445">
              <w:rPr>
                <w:rFonts w:asciiTheme="minorEastAsia" w:hAnsiTheme="minorEastAsia"/>
                <w:noProof/>
                <w:webHidden/>
                <w:sz w:val="24"/>
                <w:szCs w:val="24"/>
              </w:rPr>
              <w:instrText xml:space="preserve"> PAGEREF _Toc529375422 \h </w:instrText>
            </w:r>
            <w:r w:rsidRPr="00F52445">
              <w:rPr>
                <w:rFonts w:asciiTheme="minorEastAsia" w:hAnsiTheme="minorEastAsia"/>
                <w:noProof/>
                <w:webHidden/>
                <w:sz w:val="24"/>
                <w:szCs w:val="24"/>
              </w:rPr>
            </w:r>
            <w:r w:rsidRPr="00F52445">
              <w:rPr>
                <w:rFonts w:asciiTheme="minorEastAsia" w:hAnsiTheme="minorEastAsia"/>
                <w:noProof/>
                <w:webHidden/>
                <w:sz w:val="24"/>
                <w:szCs w:val="24"/>
              </w:rPr>
              <w:fldChar w:fldCharType="separate"/>
            </w:r>
            <w:r w:rsidR="006722AA">
              <w:rPr>
                <w:rFonts w:asciiTheme="minorEastAsia" w:hAnsiTheme="minorEastAsia"/>
                <w:noProof/>
                <w:webHidden/>
                <w:sz w:val="24"/>
                <w:szCs w:val="24"/>
              </w:rPr>
              <w:t>12</w:t>
            </w:r>
            <w:r w:rsidRPr="00F52445">
              <w:rPr>
                <w:rFonts w:asciiTheme="minorEastAsia" w:hAnsiTheme="minorEastAsia"/>
                <w:noProof/>
                <w:webHidden/>
                <w:sz w:val="24"/>
                <w:szCs w:val="24"/>
              </w:rPr>
              <w:fldChar w:fldCharType="end"/>
            </w:r>
          </w:hyperlink>
        </w:p>
        <w:p w:rsidR="00246FDA" w:rsidRPr="00F52445" w:rsidRDefault="00D9533B" w:rsidP="00F52445">
          <w:pPr>
            <w:spacing w:line="360" w:lineRule="auto"/>
            <w:rPr>
              <w:rFonts w:asciiTheme="minorEastAsia" w:hAnsiTheme="minorEastAsia"/>
              <w:sz w:val="24"/>
              <w:szCs w:val="24"/>
            </w:rPr>
          </w:pPr>
          <w:r w:rsidRPr="00F52445">
            <w:rPr>
              <w:rFonts w:asciiTheme="minorEastAsia" w:hAnsiTheme="minorEastAsia"/>
              <w:b/>
              <w:bCs/>
              <w:sz w:val="24"/>
              <w:szCs w:val="24"/>
              <w:lang w:val="zh-CN"/>
            </w:rPr>
            <w:fldChar w:fldCharType="end"/>
          </w:r>
        </w:p>
      </w:sdtContent>
    </w:sdt>
    <w:p w:rsidR="00246FDA" w:rsidRPr="00F52445" w:rsidRDefault="00246FDA" w:rsidP="00E02E24">
      <w:pPr>
        <w:rPr>
          <w:b/>
          <w:sz w:val="44"/>
          <w:szCs w:val="44"/>
        </w:rPr>
      </w:pPr>
    </w:p>
    <w:p w:rsidR="00246FDA" w:rsidRDefault="00246FDA">
      <w:pPr>
        <w:widowControl/>
        <w:jc w:val="left"/>
      </w:pPr>
      <w:r>
        <w:br w:type="page"/>
      </w:r>
    </w:p>
    <w:p w:rsidR="00DB0FAF" w:rsidRPr="0014636D" w:rsidRDefault="0014636D" w:rsidP="0014636D">
      <w:pPr>
        <w:pStyle w:val="1"/>
      </w:pPr>
      <w:bookmarkStart w:id="0" w:name="_Toc529375399"/>
      <w:r w:rsidRPr="0014636D">
        <w:rPr>
          <w:rFonts w:hint="eastAsia"/>
        </w:rPr>
        <w:lastRenderedPageBreak/>
        <w:t>一</w:t>
      </w:r>
      <w:r w:rsidRPr="0014636D">
        <w:t>、</w:t>
      </w:r>
      <w:r w:rsidR="00DB0FAF" w:rsidRPr="0014636D">
        <w:t>重要提示</w:t>
      </w:r>
      <w:bookmarkEnd w:id="0"/>
    </w:p>
    <w:p w:rsidR="006B1F47" w:rsidRDefault="0014636D" w:rsidP="0014636D">
      <w:pPr>
        <w:pStyle w:val="2"/>
      </w:pPr>
      <w:bookmarkStart w:id="1" w:name="_Toc529375400"/>
      <w:r>
        <w:rPr>
          <w:rFonts w:hint="eastAsia"/>
        </w:rPr>
        <w:t>1</w:t>
      </w:r>
      <w:r>
        <w:rPr>
          <w:rFonts w:hint="eastAsia"/>
        </w:rPr>
        <w:t>、</w:t>
      </w:r>
      <w:r w:rsidR="006B1F47">
        <w:rPr>
          <w:rFonts w:hint="eastAsia"/>
        </w:rPr>
        <w:t>重要</w:t>
      </w:r>
      <w:r w:rsidR="006B1F47">
        <w:t>提示</w:t>
      </w:r>
      <w:bookmarkEnd w:id="1"/>
    </w:p>
    <w:p w:rsidR="00DB0FAF" w:rsidRPr="00EC5249" w:rsidRDefault="00DB0FAF" w:rsidP="005341B4">
      <w:pPr>
        <w:spacing w:line="360" w:lineRule="auto"/>
        <w:ind w:firstLineChars="200" w:firstLine="480"/>
        <w:rPr>
          <w:rFonts w:asciiTheme="minorEastAsia" w:hAnsiTheme="minorEastAsia"/>
          <w:sz w:val="24"/>
          <w:szCs w:val="24"/>
        </w:rPr>
      </w:pPr>
      <w:r w:rsidRPr="00EC5249">
        <w:rPr>
          <w:rFonts w:asciiTheme="minorEastAsia" w:hAnsiTheme="minorEastAsia"/>
          <w:sz w:val="24"/>
          <w:szCs w:val="24"/>
        </w:rPr>
        <w:t>方正富邦优选灵活配置混合型证券投资基金(</w:t>
      </w:r>
      <w:r w:rsidR="0007799F" w:rsidRPr="00EC5249">
        <w:rPr>
          <w:rFonts w:asciiTheme="minorEastAsia" w:hAnsiTheme="minorEastAsia"/>
          <w:sz w:val="24"/>
          <w:szCs w:val="24"/>
        </w:rPr>
        <w:t>以下简称</w:t>
      </w:r>
      <w:r w:rsidRPr="00EC5249">
        <w:rPr>
          <w:rFonts w:asciiTheme="minorEastAsia" w:hAnsiTheme="minorEastAsia"/>
          <w:sz w:val="24"/>
          <w:szCs w:val="24"/>
        </w:rPr>
        <w:t>“本基金”)经中国证券监督管理委员会(以下简称“中国证监会”)证监许可[201</w:t>
      </w:r>
      <w:r w:rsidRPr="00EC5249">
        <w:rPr>
          <w:rFonts w:asciiTheme="minorEastAsia" w:hAnsiTheme="minorEastAsia" w:hint="eastAsia"/>
          <w:sz w:val="24"/>
          <w:szCs w:val="24"/>
        </w:rPr>
        <w:t>5</w:t>
      </w:r>
      <w:r w:rsidRPr="00EC5249">
        <w:rPr>
          <w:rFonts w:asciiTheme="minorEastAsia" w:hAnsiTheme="minorEastAsia"/>
          <w:sz w:val="24"/>
          <w:szCs w:val="24"/>
        </w:rPr>
        <w:t>]</w:t>
      </w:r>
      <w:r w:rsidRPr="00EC5249">
        <w:rPr>
          <w:rFonts w:asciiTheme="minorEastAsia" w:hAnsiTheme="minorEastAsia" w:hint="eastAsia"/>
          <w:sz w:val="24"/>
          <w:szCs w:val="24"/>
        </w:rPr>
        <w:t>1053</w:t>
      </w:r>
      <w:r w:rsidRPr="00EC5249">
        <w:rPr>
          <w:rFonts w:asciiTheme="minorEastAsia" w:hAnsiTheme="minorEastAsia"/>
          <w:sz w:val="24"/>
          <w:szCs w:val="24"/>
        </w:rPr>
        <w:t>号《</w:t>
      </w:r>
      <w:r w:rsidRPr="00EC5249">
        <w:rPr>
          <w:rFonts w:asciiTheme="minorEastAsia" w:hAnsiTheme="minorEastAsia" w:hint="eastAsia"/>
          <w:sz w:val="24"/>
          <w:szCs w:val="24"/>
        </w:rPr>
        <w:t>关于核准方正富邦优选灵活配置混合型证券投资基金募集的批复</w:t>
      </w:r>
      <w:r w:rsidRPr="00EC5249">
        <w:rPr>
          <w:rFonts w:asciiTheme="minorEastAsia" w:hAnsiTheme="minorEastAsia"/>
          <w:sz w:val="24"/>
          <w:szCs w:val="24"/>
        </w:rPr>
        <w:t>》批准，由基金管理人方正富邦基金管理有限公司依照《中华人民共和国证券投资基金法》、《证券投资基金运作管理办法》等有关规定和《方正富邦优选灵活配置混合型证券投资基金基金合同》(</w:t>
      </w:r>
      <w:r w:rsidR="000D4F4D" w:rsidRPr="00EC5249">
        <w:rPr>
          <w:rFonts w:asciiTheme="minorEastAsia" w:hAnsiTheme="minorEastAsia"/>
          <w:sz w:val="24"/>
          <w:szCs w:val="24"/>
        </w:rPr>
        <w:t>以下简称</w:t>
      </w:r>
      <w:r w:rsidRPr="00EC5249">
        <w:rPr>
          <w:rFonts w:asciiTheme="minorEastAsia" w:hAnsiTheme="minorEastAsia"/>
          <w:sz w:val="24"/>
          <w:szCs w:val="24"/>
        </w:rPr>
        <w:t>“基金合同”)发</w:t>
      </w:r>
      <w:r w:rsidRPr="00EC5249">
        <w:rPr>
          <w:rFonts w:asciiTheme="minorEastAsia" w:hAnsiTheme="minorEastAsia" w:hint="eastAsia"/>
          <w:sz w:val="24"/>
          <w:szCs w:val="24"/>
        </w:rPr>
        <w:t>起，于</w:t>
      </w:r>
      <w:r w:rsidRPr="00EC5249">
        <w:rPr>
          <w:rFonts w:asciiTheme="minorEastAsia" w:hAnsiTheme="minorEastAsia"/>
          <w:sz w:val="24"/>
          <w:szCs w:val="24"/>
        </w:rPr>
        <w:t>201</w:t>
      </w:r>
      <w:r w:rsidRPr="00EC5249">
        <w:rPr>
          <w:rFonts w:asciiTheme="minorEastAsia" w:hAnsiTheme="minorEastAsia" w:hint="eastAsia"/>
          <w:sz w:val="24"/>
          <w:szCs w:val="24"/>
        </w:rPr>
        <w:t>5年6月25日募集成立。本基金的基金管理人为方正富邦基金管理有限公司，基金托管人为中国邮政储蓄银行股份有限公司。</w:t>
      </w:r>
    </w:p>
    <w:p w:rsidR="00302F6F" w:rsidRDefault="00DB0FAF"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根据《中华人民共和国证券投资基金法》、《公开募集证券投资基金运作管理办法》和基金合同等有关规定，基金合同生效后，连续60个工作日出现基金份额持有人数量不满200人或者基金资产净值低于人民币5000万元的，基金合同终止并按照基金合同的约定进入清算程序，无须召开基金份额持有人大会。截至</w:t>
      </w:r>
      <w:r w:rsidRPr="00EC5249">
        <w:rPr>
          <w:rFonts w:asciiTheme="minorEastAsia" w:hAnsiTheme="minorEastAsia"/>
          <w:sz w:val="24"/>
          <w:szCs w:val="24"/>
        </w:rPr>
        <w:t>2018</w:t>
      </w:r>
      <w:r w:rsidRPr="00EC5249">
        <w:rPr>
          <w:rFonts w:asciiTheme="minorEastAsia" w:hAnsiTheme="minorEastAsia" w:hint="eastAsia"/>
          <w:sz w:val="24"/>
          <w:szCs w:val="24"/>
        </w:rPr>
        <w:t>年</w:t>
      </w:r>
      <w:r w:rsidRPr="00EC5249">
        <w:rPr>
          <w:rFonts w:asciiTheme="minorEastAsia" w:hAnsiTheme="minorEastAsia"/>
          <w:sz w:val="24"/>
          <w:szCs w:val="24"/>
        </w:rPr>
        <w:t>9</w:t>
      </w:r>
      <w:r w:rsidRPr="00EC5249">
        <w:rPr>
          <w:rFonts w:asciiTheme="minorEastAsia" w:hAnsiTheme="minorEastAsia" w:hint="eastAsia"/>
          <w:sz w:val="24"/>
          <w:szCs w:val="24"/>
        </w:rPr>
        <w:t>月</w:t>
      </w:r>
      <w:r w:rsidRPr="00EC5249">
        <w:rPr>
          <w:rFonts w:asciiTheme="minorEastAsia" w:hAnsiTheme="minorEastAsia"/>
          <w:sz w:val="24"/>
          <w:szCs w:val="24"/>
        </w:rPr>
        <w:t>7</w:t>
      </w:r>
      <w:r w:rsidRPr="00EC5249">
        <w:rPr>
          <w:rFonts w:asciiTheme="minorEastAsia" w:hAnsiTheme="minorEastAsia" w:hint="eastAsia"/>
          <w:sz w:val="24"/>
          <w:szCs w:val="24"/>
        </w:rPr>
        <w:t>日，本基金资产净值合计为人民币92</w:t>
      </w:r>
      <w:r w:rsidRPr="00EC5249">
        <w:rPr>
          <w:rFonts w:asciiTheme="minorEastAsia" w:hAnsiTheme="minorEastAsia"/>
          <w:sz w:val="24"/>
          <w:szCs w:val="24"/>
        </w:rPr>
        <w:t>4</w:t>
      </w:r>
      <w:r w:rsidRPr="00EC5249">
        <w:rPr>
          <w:rFonts w:asciiTheme="minorEastAsia" w:hAnsiTheme="minorEastAsia" w:hint="eastAsia"/>
          <w:sz w:val="24"/>
          <w:szCs w:val="24"/>
        </w:rPr>
        <w:t>万元，基金资产净值连续60个工作日低于人民币</w:t>
      </w:r>
      <w:r w:rsidRPr="00EC5249">
        <w:rPr>
          <w:rFonts w:asciiTheme="minorEastAsia" w:hAnsiTheme="minorEastAsia"/>
          <w:sz w:val="24"/>
          <w:szCs w:val="24"/>
        </w:rPr>
        <w:t>5,000</w:t>
      </w:r>
      <w:r w:rsidRPr="00EC5249">
        <w:rPr>
          <w:rFonts w:asciiTheme="minorEastAsia" w:hAnsiTheme="minorEastAsia" w:hint="eastAsia"/>
          <w:sz w:val="24"/>
          <w:szCs w:val="24"/>
        </w:rPr>
        <w:t>万元，触发基金合同终止情形，基金合同自动终止。</w:t>
      </w:r>
    </w:p>
    <w:p w:rsidR="00302F6F" w:rsidRDefault="00DB0FAF" w:rsidP="00302F6F">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本基金管理人已于</w:t>
      </w:r>
      <w:r w:rsidRPr="00EC5249">
        <w:rPr>
          <w:rFonts w:asciiTheme="minorEastAsia" w:hAnsiTheme="minorEastAsia"/>
          <w:sz w:val="24"/>
          <w:szCs w:val="24"/>
        </w:rPr>
        <w:t>2018</w:t>
      </w:r>
      <w:r w:rsidRPr="00EC5249">
        <w:rPr>
          <w:rFonts w:asciiTheme="minorEastAsia" w:hAnsiTheme="minorEastAsia" w:hint="eastAsia"/>
          <w:sz w:val="24"/>
          <w:szCs w:val="24"/>
        </w:rPr>
        <w:t>年</w:t>
      </w:r>
      <w:r w:rsidRPr="00EC5249">
        <w:rPr>
          <w:rFonts w:asciiTheme="minorEastAsia" w:hAnsiTheme="minorEastAsia"/>
          <w:sz w:val="24"/>
          <w:szCs w:val="24"/>
        </w:rPr>
        <w:t>9</w:t>
      </w:r>
      <w:r w:rsidRPr="00EC5249">
        <w:rPr>
          <w:rFonts w:asciiTheme="minorEastAsia" w:hAnsiTheme="minorEastAsia" w:hint="eastAsia"/>
          <w:sz w:val="24"/>
          <w:szCs w:val="24"/>
        </w:rPr>
        <w:t>月10日</w:t>
      </w:r>
      <w:r w:rsidR="00302F6F" w:rsidRPr="00302F6F">
        <w:rPr>
          <w:rFonts w:asciiTheme="minorEastAsia" w:hAnsiTheme="minorEastAsia" w:hint="eastAsia"/>
          <w:sz w:val="24"/>
          <w:szCs w:val="24"/>
        </w:rPr>
        <w:t>在《上海证券报》、《中国证券报》、《证券时报》和基金管理人网站（www.founderff.com）上刊登了</w:t>
      </w:r>
      <w:r w:rsidRPr="00EC5249">
        <w:rPr>
          <w:rFonts w:asciiTheme="minorEastAsia" w:hAnsiTheme="minorEastAsia" w:hint="eastAsia"/>
          <w:sz w:val="24"/>
          <w:szCs w:val="24"/>
        </w:rPr>
        <w:t>《方正富邦基金管理有限公司关于</w:t>
      </w:r>
      <w:r w:rsidRPr="00EC5249">
        <w:rPr>
          <w:rFonts w:asciiTheme="minorEastAsia" w:hAnsiTheme="minorEastAsia"/>
          <w:sz w:val="24"/>
          <w:szCs w:val="24"/>
        </w:rPr>
        <w:t>方正富邦优选灵活配置混合型证券投资基金</w:t>
      </w:r>
      <w:r w:rsidRPr="00EC5249">
        <w:rPr>
          <w:rFonts w:asciiTheme="minorEastAsia" w:hAnsiTheme="minorEastAsia" w:hint="eastAsia"/>
          <w:sz w:val="24"/>
          <w:szCs w:val="24"/>
        </w:rPr>
        <w:t>基金合同终止及基金财产清算的公告》。</w:t>
      </w:r>
    </w:p>
    <w:p w:rsidR="00DB0FAF" w:rsidRDefault="00DB0FAF" w:rsidP="00302F6F">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本基金</w:t>
      </w:r>
      <w:r w:rsidR="00302F6F">
        <w:rPr>
          <w:rFonts w:asciiTheme="minorEastAsia" w:hAnsiTheme="minorEastAsia" w:hint="eastAsia"/>
          <w:sz w:val="24"/>
          <w:szCs w:val="24"/>
        </w:rPr>
        <w:t>自</w:t>
      </w:r>
      <w:r w:rsidRPr="00EC5249">
        <w:rPr>
          <w:rFonts w:asciiTheme="minorEastAsia" w:hAnsiTheme="minorEastAsia"/>
          <w:sz w:val="24"/>
          <w:szCs w:val="24"/>
        </w:rPr>
        <w:t>2018年9月8日</w:t>
      </w:r>
      <w:r w:rsidRPr="00EC5249">
        <w:rPr>
          <w:rFonts w:asciiTheme="minorEastAsia" w:hAnsiTheme="minorEastAsia" w:hint="eastAsia"/>
          <w:sz w:val="24"/>
          <w:szCs w:val="24"/>
        </w:rPr>
        <w:t>起进入</w:t>
      </w:r>
      <w:r w:rsidR="00302F6F">
        <w:rPr>
          <w:rFonts w:asciiTheme="minorEastAsia" w:hAnsiTheme="minorEastAsia" w:hint="eastAsia"/>
          <w:sz w:val="24"/>
          <w:szCs w:val="24"/>
        </w:rPr>
        <w:t>财产</w:t>
      </w:r>
      <w:r w:rsidRPr="00EC5249">
        <w:rPr>
          <w:rFonts w:asciiTheme="minorEastAsia" w:hAnsiTheme="minorEastAsia" w:hint="eastAsia"/>
          <w:sz w:val="24"/>
          <w:szCs w:val="24"/>
        </w:rPr>
        <w:t>清算期，由本基金管理人方正富邦基金管理有限公司、基金托管人中国邮政储蓄银行股份有限公司、</w:t>
      </w:r>
      <w:r w:rsidR="006B1F47" w:rsidRPr="00EC5249">
        <w:rPr>
          <w:rFonts w:asciiTheme="minorEastAsia" w:hAnsiTheme="minorEastAsia"/>
          <w:sz w:val="24"/>
          <w:szCs w:val="24"/>
        </w:rPr>
        <w:t>德勤华永会计师事务所(特殊普通合伙)</w:t>
      </w:r>
      <w:r w:rsidRPr="00EC5249">
        <w:rPr>
          <w:rFonts w:asciiTheme="minorEastAsia" w:hAnsiTheme="minorEastAsia" w:hint="eastAsia"/>
          <w:sz w:val="24"/>
          <w:szCs w:val="24"/>
        </w:rPr>
        <w:t>和上海通力律师事务所指定人员组成的基金财产清算小组履行基金财产清算程序，并由</w:t>
      </w:r>
      <w:r w:rsidR="00302F6F" w:rsidRPr="00302F6F">
        <w:rPr>
          <w:rFonts w:asciiTheme="minorEastAsia" w:hAnsiTheme="minorEastAsia" w:hint="eastAsia"/>
          <w:sz w:val="24"/>
          <w:szCs w:val="24"/>
        </w:rPr>
        <w:t>德勤华永会计师事务所（特殊普通合伙）</w:t>
      </w:r>
      <w:r w:rsidRPr="00EC5249">
        <w:rPr>
          <w:rFonts w:asciiTheme="minorEastAsia" w:hAnsiTheme="minorEastAsia" w:hint="eastAsia"/>
          <w:sz w:val="24"/>
          <w:szCs w:val="24"/>
        </w:rPr>
        <w:t>对本基金进行</w:t>
      </w:r>
      <w:r w:rsidR="000D4F4D">
        <w:rPr>
          <w:rFonts w:asciiTheme="minorEastAsia" w:hAnsiTheme="minorEastAsia" w:hint="eastAsia"/>
          <w:sz w:val="24"/>
          <w:szCs w:val="24"/>
        </w:rPr>
        <w:t>清算</w:t>
      </w:r>
      <w:r w:rsidRPr="00EC5249">
        <w:rPr>
          <w:rFonts w:asciiTheme="minorEastAsia" w:hAnsiTheme="minorEastAsia" w:hint="eastAsia"/>
          <w:sz w:val="24"/>
          <w:szCs w:val="24"/>
        </w:rPr>
        <w:t>审计，上海通力律师事务所对清算</w:t>
      </w:r>
      <w:r w:rsidR="00FB1EAD">
        <w:rPr>
          <w:rFonts w:asciiTheme="minorEastAsia" w:hAnsiTheme="minorEastAsia" w:hint="eastAsia"/>
          <w:sz w:val="24"/>
          <w:szCs w:val="24"/>
        </w:rPr>
        <w:t>事宜</w:t>
      </w:r>
      <w:r w:rsidRPr="00EC5249">
        <w:rPr>
          <w:rFonts w:asciiTheme="minorEastAsia" w:hAnsiTheme="minorEastAsia" w:hint="eastAsia"/>
          <w:sz w:val="24"/>
          <w:szCs w:val="24"/>
        </w:rPr>
        <w:t>出具法律意见。</w:t>
      </w:r>
    </w:p>
    <w:p w:rsidR="001F7489" w:rsidRPr="00EC5249" w:rsidRDefault="001F7489" w:rsidP="00EC5249">
      <w:pPr>
        <w:spacing w:line="360" w:lineRule="auto"/>
        <w:ind w:firstLineChars="200" w:firstLine="480"/>
        <w:rPr>
          <w:rFonts w:asciiTheme="minorEastAsia" w:hAnsiTheme="minorEastAsia"/>
          <w:sz w:val="24"/>
          <w:szCs w:val="24"/>
        </w:rPr>
      </w:pPr>
    </w:p>
    <w:p w:rsidR="00ED66D1" w:rsidRPr="00E02E24" w:rsidRDefault="0014636D" w:rsidP="0014636D">
      <w:pPr>
        <w:pStyle w:val="1"/>
      </w:pPr>
      <w:bookmarkStart w:id="2" w:name="_Toc529375401"/>
      <w:r>
        <w:rPr>
          <w:rFonts w:hint="eastAsia"/>
        </w:rPr>
        <w:t>二</w:t>
      </w:r>
      <w:r>
        <w:t>、</w:t>
      </w:r>
      <w:r w:rsidR="00ED66D1" w:rsidRPr="00E02E24">
        <w:rPr>
          <w:rFonts w:hint="eastAsia"/>
        </w:rPr>
        <w:t>基金</w:t>
      </w:r>
      <w:r w:rsidR="00ED66D1" w:rsidRPr="00E02E24">
        <w:t>产品概况</w:t>
      </w:r>
      <w:bookmarkEnd w:id="2"/>
    </w:p>
    <w:p w:rsidR="00FC4250" w:rsidRDefault="0014636D" w:rsidP="0014636D">
      <w:pPr>
        <w:pStyle w:val="2"/>
      </w:pPr>
      <w:bookmarkStart w:id="3" w:name="_Toc529375402"/>
      <w:r>
        <w:rPr>
          <w:rFonts w:hint="eastAsia"/>
        </w:rPr>
        <w:t>1</w:t>
      </w:r>
      <w:r>
        <w:rPr>
          <w:rFonts w:hint="eastAsia"/>
        </w:rPr>
        <w:t>、</w:t>
      </w:r>
      <w:r w:rsidR="00FC4250" w:rsidRPr="00E02E24">
        <w:rPr>
          <w:rFonts w:hint="eastAsia"/>
        </w:rPr>
        <w:t>基金基本情况</w:t>
      </w:r>
      <w:bookmarkEnd w:id="3"/>
    </w:p>
    <w:tbl>
      <w:tblPr>
        <w:tblStyle w:val="a5"/>
        <w:tblW w:w="8472" w:type="dxa"/>
        <w:tblLook w:val="04A0"/>
      </w:tblPr>
      <w:tblGrid>
        <w:gridCol w:w="2943"/>
        <w:gridCol w:w="5529"/>
      </w:tblGrid>
      <w:tr w:rsidR="0014636D" w:rsidRPr="00EC5249" w:rsidTr="0014636D">
        <w:trPr>
          <w:trHeight w:val="474"/>
        </w:trPr>
        <w:tc>
          <w:tcPr>
            <w:tcW w:w="2943" w:type="dxa"/>
            <w:hideMark/>
          </w:tcPr>
          <w:p w:rsidR="0014636D" w:rsidRPr="00EC5249" w:rsidRDefault="0014636D" w:rsidP="005341B4">
            <w:pPr>
              <w:spacing w:line="360" w:lineRule="auto"/>
              <w:ind w:firstLine="420"/>
              <w:rPr>
                <w:rFonts w:asciiTheme="minorEastAsia" w:hAnsiTheme="minorEastAsia"/>
                <w:szCs w:val="21"/>
              </w:rPr>
            </w:pPr>
            <w:r w:rsidRPr="00EC5249">
              <w:rPr>
                <w:rFonts w:asciiTheme="minorEastAsia" w:hAnsiTheme="minorEastAsia" w:hint="eastAsia"/>
                <w:szCs w:val="21"/>
              </w:rPr>
              <w:t>基金名称</w:t>
            </w:r>
          </w:p>
        </w:tc>
        <w:tc>
          <w:tcPr>
            <w:tcW w:w="5529" w:type="dxa"/>
            <w:hideMark/>
          </w:tcPr>
          <w:p w:rsidR="0014636D" w:rsidRPr="00EC5249" w:rsidRDefault="0014636D" w:rsidP="005341B4">
            <w:pPr>
              <w:spacing w:line="360" w:lineRule="auto"/>
              <w:rPr>
                <w:rFonts w:asciiTheme="minorEastAsia" w:hAnsiTheme="minorEastAsia"/>
                <w:szCs w:val="21"/>
              </w:rPr>
            </w:pPr>
            <w:r w:rsidRPr="00EC5249">
              <w:rPr>
                <w:rFonts w:asciiTheme="minorEastAsia" w:hAnsiTheme="minorEastAsia" w:hint="eastAsia"/>
                <w:szCs w:val="21"/>
              </w:rPr>
              <w:t>方正富邦优选灵活配置混合型证券投资基金</w:t>
            </w:r>
          </w:p>
        </w:tc>
      </w:tr>
      <w:tr w:rsidR="0014636D" w:rsidRPr="00EC5249" w:rsidTr="0014636D">
        <w:trPr>
          <w:trHeight w:val="474"/>
        </w:trPr>
        <w:tc>
          <w:tcPr>
            <w:tcW w:w="2943" w:type="dxa"/>
            <w:hideMark/>
          </w:tcPr>
          <w:p w:rsidR="0014636D" w:rsidRPr="00EC5249" w:rsidRDefault="0014636D" w:rsidP="005341B4">
            <w:pPr>
              <w:spacing w:line="360" w:lineRule="auto"/>
              <w:ind w:firstLine="420"/>
              <w:rPr>
                <w:rFonts w:asciiTheme="minorEastAsia" w:hAnsiTheme="minorEastAsia"/>
                <w:szCs w:val="21"/>
              </w:rPr>
            </w:pPr>
            <w:r w:rsidRPr="00EC5249">
              <w:rPr>
                <w:rFonts w:asciiTheme="minorEastAsia" w:hAnsiTheme="minorEastAsia" w:hint="eastAsia"/>
                <w:szCs w:val="21"/>
              </w:rPr>
              <w:t>基金简称</w:t>
            </w:r>
          </w:p>
        </w:tc>
        <w:tc>
          <w:tcPr>
            <w:tcW w:w="5529" w:type="dxa"/>
            <w:hideMark/>
          </w:tcPr>
          <w:p w:rsidR="0014636D" w:rsidRPr="00EC5249" w:rsidRDefault="0014636D" w:rsidP="005341B4">
            <w:pPr>
              <w:spacing w:line="360" w:lineRule="auto"/>
              <w:rPr>
                <w:rFonts w:asciiTheme="minorEastAsia" w:hAnsiTheme="minorEastAsia"/>
                <w:szCs w:val="21"/>
              </w:rPr>
            </w:pPr>
            <w:r w:rsidRPr="00EC5249">
              <w:rPr>
                <w:rFonts w:asciiTheme="minorEastAsia" w:hAnsiTheme="minorEastAsia" w:hint="eastAsia"/>
                <w:szCs w:val="21"/>
              </w:rPr>
              <w:t>方正富邦优选灵活配置混合</w:t>
            </w:r>
          </w:p>
        </w:tc>
      </w:tr>
      <w:tr w:rsidR="0014636D" w:rsidRPr="00EC5249" w:rsidTr="0014636D">
        <w:trPr>
          <w:trHeight w:val="474"/>
        </w:trPr>
        <w:tc>
          <w:tcPr>
            <w:tcW w:w="2943" w:type="dxa"/>
            <w:hideMark/>
          </w:tcPr>
          <w:p w:rsidR="0014636D" w:rsidRPr="00EC5249" w:rsidRDefault="0014636D" w:rsidP="005341B4">
            <w:pPr>
              <w:spacing w:line="360" w:lineRule="auto"/>
              <w:ind w:firstLine="420"/>
              <w:rPr>
                <w:rFonts w:asciiTheme="minorEastAsia" w:hAnsiTheme="minorEastAsia"/>
                <w:szCs w:val="21"/>
              </w:rPr>
            </w:pPr>
            <w:r w:rsidRPr="00EC5249">
              <w:rPr>
                <w:rFonts w:asciiTheme="minorEastAsia" w:hAnsiTheme="minorEastAsia" w:hint="eastAsia"/>
                <w:szCs w:val="21"/>
              </w:rPr>
              <w:t>基金代码</w:t>
            </w:r>
          </w:p>
        </w:tc>
        <w:tc>
          <w:tcPr>
            <w:tcW w:w="5529" w:type="dxa"/>
            <w:hideMark/>
          </w:tcPr>
          <w:p w:rsidR="0014636D" w:rsidRPr="00EC5249" w:rsidRDefault="0014636D" w:rsidP="005341B4">
            <w:pPr>
              <w:spacing w:line="360" w:lineRule="auto"/>
              <w:rPr>
                <w:rFonts w:asciiTheme="minorEastAsia" w:hAnsiTheme="minorEastAsia"/>
                <w:szCs w:val="21"/>
              </w:rPr>
            </w:pPr>
            <w:r w:rsidRPr="00EC5249">
              <w:rPr>
                <w:rFonts w:asciiTheme="minorEastAsia" w:hAnsiTheme="minorEastAsia" w:hint="eastAsia"/>
                <w:szCs w:val="21"/>
              </w:rPr>
              <w:t>A类：001431；C类：002297</w:t>
            </w:r>
          </w:p>
        </w:tc>
      </w:tr>
      <w:tr w:rsidR="0014636D" w:rsidRPr="00EC5249" w:rsidTr="0014636D">
        <w:trPr>
          <w:trHeight w:val="604"/>
        </w:trPr>
        <w:tc>
          <w:tcPr>
            <w:tcW w:w="2943" w:type="dxa"/>
            <w:hideMark/>
          </w:tcPr>
          <w:p w:rsidR="0014636D" w:rsidRPr="00EC5249" w:rsidRDefault="0014636D" w:rsidP="005341B4">
            <w:pPr>
              <w:spacing w:line="360" w:lineRule="auto"/>
              <w:ind w:firstLine="420"/>
              <w:rPr>
                <w:rFonts w:asciiTheme="minorEastAsia" w:hAnsiTheme="minorEastAsia"/>
                <w:szCs w:val="21"/>
              </w:rPr>
            </w:pPr>
            <w:r w:rsidRPr="00EC5249">
              <w:rPr>
                <w:rFonts w:asciiTheme="minorEastAsia" w:hAnsiTheme="minorEastAsia" w:hint="eastAsia"/>
                <w:szCs w:val="21"/>
              </w:rPr>
              <w:t>基金运作方式</w:t>
            </w:r>
          </w:p>
        </w:tc>
        <w:tc>
          <w:tcPr>
            <w:tcW w:w="5529" w:type="dxa"/>
            <w:hideMark/>
          </w:tcPr>
          <w:p w:rsidR="0014636D" w:rsidRPr="00EC5249" w:rsidRDefault="0014636D" w:rsidP="005341B4">
            <w:pPr>
              <w:spacing w:line="360" w:lineRule="auto"/>
              <w:rPr>
                <w:rFonts w:asciiTheme="minorEastAsia" w:hAnsiTheme="minorEastAsia"/>
                <w:szCs w:val="21"/>
              </w:rPr>
            </w:pPr>
            <w:r w:rsidRPr="00EC5249">
              <w:rPr>
                <w:rFonts w:asciiTheme="minorEastAsia" w:hAnsiTheme="minorEastAsia" w:hint="eastAsia"/>
                <w:szCs w:val="21"/>
              </w:rPr>
              <w:t>契约型开放式</w:t>
            </w:r>
          </w:p>
        </w:tc>
      </w:tr>
      <w:tr w:rsidR="0014636D" w:rsidRPr="00EC5249" w:rsidTr="0014636D">
        <w:trPr>
          <w:trHeight w:val="474"/>
        </w:trPr>
        <w:tc>
          <w:tcPr>
            <w:tcW w:w="2943" w:type="dxa"/>
            <w:hideMark/>
          </w:tcPr>
          <w:p w:rsidR="0014636D" w:rsidRPr="00EC5249" w:rsidRDefault="0014636D" w:rsidP="005341B4">
            <w:pPr>
              <w:spacing w:line="360" w:lineRule="auto"/>
              <w:ind w:firstLine="420"/>
              <w:rPr>
                <w:rFonts w:asciiTheme="minorEastAsia" w:hAnsiTheme="minorEastAsia"/>
                <w:szCs w:val="21"/>
              </w:rPr>
            </w:pPr>
            <w:r w:rsidRPr="00EC5249">
              <w:rPr>
                <w:rFonts w:asciiTheme="minorEastAsia" w:hAnsiTheme="minorEastAsia" w:hint="eastAsia"/>
                <w:szCs w:val="21"/>
              </w:rPr>
              <w:t>基金合同生效日</w:t>
            </w:r>
          </w:p>
        </w:tc>
        <w:tc>
          <w:tcPr>
            <w:tcW w:w="5529" w:type="dxa"/>
            <w:hideMark/>
          </w:tcPr>
          <w:p w:rsidR="0014636D" w:rsidRPr="00EC5249" w:rsidRDefault="0014636D" w:rsidP="005341B4">
            <w:pPr>
              <w:spacing w:line="360" w:lineRule="auto"/>
              <w:rPr>
                <w:rFonts w:asciiTheme="minorEastAsia" w:hAnsiTheme="minorEastAsia"/>
                <w:szCs w:val="21"/>
              </w:rPr>
            </w:pPr>
            <w:r w:rsidRPr="00EC5249">
              <w:rPr>
                <w:rFonts w:asciiTheme="minorEastAsia" w:hAnsiTheme="minorEastAsia" w:hint="eastAsia"/>
                <w:szCs w:val="21"/>
              </w:rPr>
              <w:t>2015年6月25日</w:t>
            </w:r>
          </w:p>
        </w:tc>
      </w:tr>
      <w:tr w:rsidR="0014636D" w:rsidRPr="00EC5249" w:rsidTr="0014636D">
        <w:trPr>
          <w:trHeight w:val="474"/>
        </w:trPr>
        <w:tc>
          <w:tcPr>
            <w:tcW w:w="2943" w:type="dxa"/>
            <w:hideMark/>
          </w:tcPr>
          <w:p w:rsidR="0014636D" w:rsidRPr="00EC5249" w:rsidRDefault="0014636D" w:rsidP="005341B4">
            <w:pPr>
              <w:spacing w:line="360" w:lineRule="auto"/>
              <w:ind w:firstLine="420"/>
              <w:rPr>
                <w:rFonts w:asciiTheme="minorEastAsia" w:hAnsiTheme="minorEastAsia"/>
                <w:szCs w:val="21"/>
              </w:rPr>
            </w:pPr>
            <w:r w:rsidRPr="00EC5249">
              <w:rPr>
                <w:rFonts w:asciiTheme="minorEastAsia" w:hAnsiTheme="minorEastAsia" w:hint="eastAsia"/>
                <w:szCs w:val="21"/>
              </w:rPr>
              <w:t>基金管理人名称</w:t>
            </w:r>
          </w:p>
        </w:tc>
        <w:tc>
          <w:tcPr>
            <w:tcW w:w="5529" w:type="dxa"/>
            <w:hideMark/>
          </w:tcPr>
          <w:p w:rsidR="0014636D" w:rsidRPr="00EC5249" w:rsidRDefault="0014636D" w:rsidP="005341B4">
            <w:pPr>
              <w:spacing w:line="360" w:lineRule="auto"/>
              <w:rPr>
                <w:rFonts w:asciiTheme="minorEastAsia" w:hAnsiTheme="minorEastAsia"/>
                <w:szCs w:val="21"/>
              </w:rPr>
            </w:pPr>
            <w:r w:rsidRPr="00EC5249">
              <w:rPr>
                <w:rFonts w:asciiTheme="minorEastAsia" w:hAnsiTheme="minorEastAsia" w:hint="eastAsia"/>
                <w:szCs w:val="21"/>
              </w:rPr>
              <w:t>方正富邦基金管理有限公司</w:t>
            </w:r>
          </w:p>
        </w:tc>
      </w:tr>
      <w:tr w:rsidR="0014636D" w:rsidRPr="00EC5249" w:rsidTr="0014636D">
        <w:trPr>
          <w:trHeight w:val="474"/>
        </w:trPr>
        <w:tc>
          <w:tcPr>
            <w:tcW w:w="2943" w:type="dxa"/>
          </w:tcPr>
          <w:p w:rsidR="0014636D" w:rsidRPr="00EC5249" w:rsidRDefault="0014636D" w:rsidP="005341B4">
            <w:pPr>
              <w:spacing w:line="360" w:lineRule="auto"/>
              <w:ind w:firstLine="420"/>
              <w:rPr>
                <w:rFonts w:asciiTheme="minorEastAsia" w:hAnsiTheme="minorEastAsia"/>
                <w:szCs w:val="21"/>
              </w:rPr>
            </w:pPr>
            <w:r w:rsidRPr="00EC5249">
              <w:rPr>
                <w:rFonts w:asciiTheme="minorEastAsia" w:hAnsiTheme="minorEastAsia" w:hint="eastAsia"/>
                <w:szCs w:val="21"/>
              </w:rPr>
              <w:t>基金托管人名称</w:t>
            </w:r>
          </w:p>
        </w:tc>
        <w:tc>
          <w:tcPr>
            <w:tcW w:w="5529" w:type="dxa"/>
          </w:tcPr>
          <w:p w:rsidR="0014636D" w:rsidRPr="00EC5249" w:rsidRDefault="0014636D" w:rsidP="005341B4">
            <w:pPr>
              <w:spacing w:line="360" w:lineRule="auto"/>
              <w:rPr>
                <w:rFonts w:asciiTheme="minorEastAsia" w:hAnsiTheme="minorEastAsia"/>
                <w:szCs w:val="21"/>
              </w:rPr>
            </w:pPr>
            <w:r w:rsidRPr="00EC5249">
              <w:rPr>
                <w:rFonts w:asciiTheme="minorEastAsia" w:hAnsiTheme="minorEastAsia" w:hint="eastAsia"/>
                <w:szCs w:val="21"/>
              </w:rPr>
              <w:t>中国邮政储蓄银行股份有限公司</w:t>
            </w:r>
          </w:p>
        </w:tc>
      </w:tr>
      <w:tr w:rsidR="0014636D" w:rsidRPr="00EC5249" w:rsidTr="0014636D">
        <w:trPr>
          <w:trHeight w:val="474"/>
        </w:trPr>
        <w:tc>
          <w:tcPr>
            <w:tcW w:w="2943" w:type="dxa"/>
          </w:tcPr>
          <w:p w:rsidR="0014636D" w:rsidRPr="00EC5249" w:rsidRDefault="0014636D" w:rsidP="005341B4">
            <w:pPr>
              <w:spacing w:line="360" w:lineRule="auto"/>
              <w:ind w:firstLine="420"/>
              <w:rPr>
                <w:rFonts w:asciiTheme="minorEastAsia" w:hAnsiTheme="minorEastAsia"/>
                <w:szCs w:val="21"/>
              </w:rPr>
            </w:pPr>
            <w:r w:rsidRPr="00EC5249">
              <w:rPr>
                <w:rFonts w:asciiTheme="minorEastAsia" w:hAnsiTheme="minorEastAsia" w:hint="eastAsia"/>
                <w:szCs w:val="21"/>
              </w:rPr>
              <w:t>公告依据</w:t>
            </w:r>
          </w:p>
        </w:tc>
        <w:tc>
          <w:tcPr>
            <w:tcW w:w="5529" w:type="dxa"/>
          </w:tcPr>
          <w:p w:rsidR="0014636D" w:rsidRPr="00EC5249" w:rsidRDefault="0014636D" w:rsidP="005341B4">
            <w:pPr>
              <w:spacing w:line="360" w:lineRule="auto"/>
              <w:rPr>
                <w:rFonts w:asciiTheme="minorEastAsia" w:hAnsiTheme="minorEastAsia"/>
                <w:szCs w:val="21"/>
              </w:rPr>
            </w:pPr>
            <w:r w:rsidRPr="00EC5249">
              <w:rPr>
                <w:rFonts w:asciiTheme="minorEastAsia" w:hAnsiTheme="minorEastAsia" w:hint="eastAsia"/>
                <w:szCs w:val="21"/>
              </w:rPr>
              <w:t>《中华人民共和国证券投资基金法》、《公开募集证券投资基金运作管理办法》、《证券投资基金信息披露管理办法》、《方正富邦优选灵活配置混合型证券投资基金基金合同》、《方正富邦优选灵活配置混合型证券投资基金招募说明书》等</w:t>
            </w:r>
          </w:p>
        </w:tc>
      </w:tr>
    </w:tbl>
    <w:p w:rsidR="00ED66D1" w:rsidRPr="00E02E24" w:rsidRDefault="0014636D" w:rsidP="0014636D">
      <w:pPr>
        <w:pStyle w:val="2"/>
      </w:pPr>
      <w:bookmarkStart w:id="4" w:name="_Toc529375403"/>
      <w:r>
        <w:t>2</w:t>
      </w:r>
      <w:r>
        <w:rPr>
          <w:rFonts w:hint="eastAsia"/>
        </w:rPr>
        <w:t>、</w:t>
      </w:r>
      <w:r w:rsidR="00FC4250" w:rsidRPr="00E02E24">
        <w:rPr>
          <w:rFonts w:hint="eastAsia"/>
        </w:rPr>
        <w:t>基金产品说明</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6713"/>
      </w:tblGrid>
      <w:tr w:rsidR="00FC4250" w:rsidRPr="00EC5249" w:rsidTr="0014636D">
        <w:tc>
          <w:tcPr>
            <w:tcW w:w="1701" w:type="dxa"/>
            <w:vAlign w:val="center"/>
          </w:tcPr>
          <w:p w:rsidR="00FC4250" w:rsidRPr="00EC5249" w:rsidRDefault="00FC4250" w:rsidP="00E02E24">
            <w:pPr>
              <w:rPr>
                <w:rFonts w:asciiTheme="minorEastAsia" w:hAnsiTheme="minorEastAsia"/>
                <w:szCs w:val="21"/>
              </w:rPr>
            </w:pPr>
            <w:r w:rsidRPr="00EC5249">
              <w:rPr>
                <w:rFonts w:asciiTheme="minorEastAsia" w:hAnsiTheme="minorEastAsia" w:hint="eastAsia"/>
                <w:szCs w:val="21"/>
              </w:rPr>
              <w:t>投资目标</w:t>
            </w:r>
          </w:p>
        </w:tc>
        <w:tc>
          <w:tcPr>
            <w:tcW w:w="6713" w:type="dxa"/>
            <w:vAlign w:val="center"/>
          </w:tcPr>
          <w:p w:rsidR="00FC4250" w:rsidRPr="00EC5249" w:rsidRDefault="00FC4250" w:rsidP="00E02E24">
            <w:pPr>
              <w:rPr>
                <w:rFonts w:asciiTheme="minorEastAsia" w:hAnsiTheme="minorEastAsia"/>
                <w:szCs w:val="21"/>
              </w:rPr>
            </w:pPr>
            <w:r w:rsidRPr="00EC5249">
              <w:rPr>
                <w:rFonts w:asciiTheme="minorEastAsia" w:hAnsiTheme="minorEastAsia" w:hint="eastAsia"/>
                <w:szCs w:val="21"/>
              </w:rPr>
              <w:t>在严格控制风险的前提下，追求稳健的绝对回报。</w:t>
            </w:r>
          </w:p>
        </w:tc>
      </w:tr>
      <w:tr w:rsidR="00FC4250" w:rsidRPr="00EC5249" w:rsidTr="0014636D">
        <w:tc>
          <w:tcPr>
            <w:tcW w:w="1701" w:type="dxa"/>
            <w:vAlign w:val="center"/>
          </w:tcPr>
          <w:p w:rsidR="00FC4250" w:rsidRPr="00EC5249" w:rsidRDefault="00FC4250" w:rsidP="00E02E24">
            <w:pPr>
              <w:rPr>
                <w:rFonts w:asciiTheme="minorEastAsia" w:hAnsiTheme="minorEastAsia"/>
                <w:szCs w:val="21"/>
              </w:rPr>
            </w:pPr>
            <w:r w:rsidRPr="00EC5249">
              <w:rPr>
                <w:rFonts w:asciiTheme="minorEastAsia" w:hAnsiTheme="minorEastAsia" w:hint="eastAsia"/>
                <w:szCs w:val="21"/>
              </w:rPr>
              <w:t>投资策略</w:t>
            </w:r>
          </w:p>
        </w:tc>
        <w:tc>
          <w:tcPr>
            <w:tcW w:w="6713" w:type="dxa"/>
            <w:vAlign w:val="center"/>
          </w:tcPr>
          <w:p w:rsidR="00FC4250" w:rsidRPr="00EC5249" w:rsidRDefault="00FC4250" w:rsidP="00E02E24">
            <w:pPr>
              <w:rPr>
                <w:rFonts w:asciiTheme="minorEastAsia" w:hAnsiTheme="minorEastAsia"/>
                <w:szCs w:val="21"/>
              </w:rPr>
            </w:pPr>
            <w:r w:rsidRPr="00EC5249">
              <w:rPr>
                <w:rFonts w:asciiTheme="minorEastAsia" w:hAnsiTheme="minorEastAsia" w:hint="eastAsia"/>
                <w:szCs w:val="21"/>
              </w:rPr>
              <w:t>在类别资产的配置上，本基金结合宏观经济因素、市场估值因素、政策因素、市场情绪因素等分析各类资产的市场趋势和收益风险水平，进而对股票、债券和货币市场工具等类别的资产进行动态调整。</w:t>
            </w:r>
          </w:p>
          <w:p w:rsidR="00FC4250" w:rsidRPr="00EC5249" w:rsidRDefault="00FC4250" w:rsidP="00E02E24">
            <w:pPr>
              <w:rPr>
                <w:rFonts w:asciiTheme="minorEastAsia" w:hAnsiTheme="minorEastAsia"/>
                <w:szCs w:val="21"/>
              </w:rPr>
            </w:pPr>
            <w:r w:rsidRPr="00EC5249">
              <w:rPr>
                <w:rFonts w:asciiTheme="minorEastAsia" w:hAnsiTheme="minorEastAsia" w:hint="eastAsia"/>
                <w:szCs w:val="21"/>
              </w:rPr>
              <w:t>（</w:t>
            </w:r>
            <w:r w:rsidRPr="00EC5249">
              <w:rPr>
                <w:rFonts w:asciiTheme="minorEastAsia" w:hAnsiTheme="minorEastAsia"/>
                <w:szCs w:val="21"/>
              </w:rPr>
              <w:t>1）宏观经济因素。主要分析对证券市场的基本面产生普遍影响的宏观经济指标。包括：GDP增长率、工业增加值、CPI、PPI水平及其变化趋势、市场利率水平及其变化趋势、M1、M2值及其增加量等；</w:t>
            </w:r>
          </w:p>
          <w:p w:rsidR="00FC4250" w:rsidRPr="00EC5249" w:rsidRDefault="00FC4250" w:rsidP="00E02E24">
            <w:pPr>
              <w:rPr>
                <w:rFonts w:asciiTheme="minorEastAsia" w:hAnsiTheme="minorEastAsia"/>
                <w:szCs w:val="21"/>
              </w:rPr>
            </w:pPr>
            <w:r w:rsidRPr="00EC5249">
              <w:rPr>
                <w:rFonts w:asciiTheme="minorEastAsia" w:hAnsiTheme="minorEastAsia" w:hint="eastAsia"/>
                <w:szCs w:val="21"/>
              </w:rPr>
              <w:t>（</w:t>
            </w:r>
            <w:r w:rsidRPr="00EC5249">
              <w:rPr>
                <w:rFonts w:asciiTheme="minorEastAsia" w:hAnsiTheme="minorEastAsia"/>
                <w:szCs w:val="21"/>
              </w:rPr>
              <w:t>2）市场估值因素。包含纵向比较股票市场的整体估值水平、横向比较股票、债券之间的相对收益水平、上市公司盈利水平及其盈利预期、市场资金供求关系</w:t>
            </w:r>
            <w:r w:rsidRPr="00EC5249">
              <w:rPr>
                <w:rFonts w:asciiTheme="minorEastAsia" w:hAnsiTheme="minorEastAsia" w:hint="eastAsia"/>
                <w:szCs w:val="21"/>
              </w:rPr>
              <w:t>变化等；</w:t>
            </w:r>
          </w:p>
          <w:p w:rsidR="00FC4250" w:rsidRPr="00EC5249" w:rsidRDefault="00FC4250" w:rsidP="00E02E24">
            <w:pPr>
              <w:rPr>
                <w:rFonts w:asciiTheme="minorEastAsia" w:hAnsiTheme="minorEastAsia"/>
                <w:szCs w:val="21"/>
              </w:rPr>
            </w:pPr>
            <w:r w:rsidRPr="00EC5249">
              <w:rPr>
                <w:rFonts w:asciiTheme="minorEastAsia" w:hAnsiTheme="minorEastAsia" w:hint="eastAsia"/>
                <w:szCs w:val="21"/>
              </w:rPr>
              <w:t>（</w:t>
            </w:r>
            <w:r w:rsidRPr="00EC5249">
              <w:rPr>
                <w:rFonts w:asciiTheme="minorEastAsia" w:hAnsiTheme="minorEastAsia"/>
                <w:szCs w:val="21"/>
              </w:rPr>
              <w:t>3）政策因素，研究与证券市场紧密相关的各种宏观调控政策，包括产业发展政策、区域发展政策、货币政策、财政政策、房地产调控政策等；</w:t>
            </w:r>
          </w:p>
          <w:p w:rsidR="00FC4250" w:rsidRPr="00EC5249" w:rsidRDefault="00FC4250" w:rsidP="00E02E24">
            <w:pPr>
              <w:rPr>
                <w:rFonts w:asciiTheme="minorEastAsia" w:hAnsiTheme="minorEastAsia"/>
                <w:szCs w:val="21"/>
              </w:rPr>
            </w:pPr>
            <w:r w:rsidRPr="00EC5249">
              <w:rPr>
                <w:rFonts w:asciiTheme="minorEastAsia" w:hAnsiTheme="minorEastAsia" w:hint="eastAsia"/>
                <w:szCs w:val="21"/>
              </w:rPr>
              <w:t>（</w:t>
            </w:r>
            <w:r w:rsidRPr="00EC5249">
              <w:rPr>
                <w:rFonts w:asciiTheme="minorEastAsia" w:hAnsiTheme="minorEastAsia"/>
                <w:szCs w:val="21"/>
              </w:rPr>
              <w:t>4）市场情绪因素，包含新开户数、股票换手率、市场成交量、开放式基金股票持仓比例变化等。综合上述因素的分析结果，本基金给出股票、债券和货币市场工具等资产的最佳配置比例并实时进行调整。</w:t>
            </w:r>
          </w:p>
        </w:tc>
      </w:tr>
      <w:tr w:rsidR="00FC4250" w:rsidRPr="00EC5249" w:rsidTr="0014636D">
        <w:tc>
          <w:tcPr>
            <w:tcW w:w="1701" w:type="dxa"/>
            <w:vAlign w:val="center"/>
          </w:tcPr>
          <w:p w:rsidR="00FC4250" w:rsidRPr="00EC5249" w:rsidRDefault="00FC4250" w:rsidP="00E02E24">
            <w:pPr>
              <w:rPr>
                <w:rFonts w:asciiTheme="minorEastAsia" w:hAnsiTheme="minorEastAsia"/>
                <w:szCs w:val="21"/>
              </w:rPr>
            </w:pPr>
            <w:r w:rsidRPr="00EC5249">
              <w:rPr>
                <w:rFonts w:asciiTheme="minorEastAsia" w:hAnsiTheme="minorEastAsia" w:hint="eastAsia"/>
                <w:szCs w:val="21"/>
              </w:rPr>
              <w:t>业绩比较基准</w:t>
            </w:r>
          </w:p>
        </w:tc>
        <w:tc>
          <w:tcPr>
            <w:tcW w:w="6713" w:type="dxa"/>
            <w:vAlign w:val="center"/>
          </w:tcPr>
          <w:p w:rsidR="00FC4250" w:rsidRPr="00EC5249" w:rsidRDefault="00FC4250" w:rsidP="00E02E24">
            <w:pPr>
              <w:rPr>
                <w:rFonts w:asciiTheme="minorEastAsia" w:hAnsiTheme="minorEastAsia"/>
                <w:szCs w:val="21"/>
              </w:rPr>
            </w:pPr>
            <w:r w:rsidRPr="00EC5249">
              <w:rPr>
                <w:rFonts w:asciiTheme="minorEastAsia" w:hAnsiTheme="minorEastAsia" w:hint="eastAsia"/>
                <w:szCs w:val="21"/>
              </w:rPr>
              <w:t>沪深</w:t>
            </w:r>
            <w:r w:rsidRPr="00EC5249">
              <w:rPr>
                <w:rFonts w:asciiTheme="minorEastAsia" w:hAnsiTheme="minorEastAsia"/>
                <w:szCs w:val="21"/>
              </w:rPr>
              <w:t>300指数收益率×70%+中债总指数收益率×30%</w:t>
            </w:r>
          </w:p>
        </w:tc>
      </w:tr>
      <w:tr w:rsidR="00FC4250" w:rsidRPr="00EC5249" w:rsidTr="0014636D">
        <w:tc>
          <w:tcPr>
            <w:tcW w:w="1701" w:type="dxa"/>
            <w:vAlign w:val="center"/>
          </w:tcPr>
          <w:p w:rsidR="00FC4250" w:rsidRPr="00EC5249" w:rsidRDefault="00FC4250" w:rsidP="00E02E24">
            <w:pPr>
              <w:rPr>
                <w:rFonts w:asciiTheme="minorEastAsia" w:hAnsiTheme="minorEastAsia"/>
                <w:szCs w:val="21"/>
              </w:rPr>
            </w:pPr>
            <w:r w:rsidRPr="00EC5249">
              <w:rPr>
                <w:rFonts w:asciiTheme="minorEastAsia" w:hAnsiTheme="minorEastAsia" w:hint="eastAsia"/>
                <w:szCs w:val="21"/>
              </w:rPr>
              <w:t>风险收益特征</w:t>
            </w:r>
          </w:p>
        </w:tc>
        <w:tc>
          <w:tcPr>
            <w:tcW w:w="6713" w:type="dxa"/>
            <w:vAlign w:val="center"/>
          </w:tcPr>
          <w:p w:rsidR="00FC4250" w:rsidRPr="00EC5249" w:rsidRDefault="00FC4250" w:rsidP="00E02E24">
            <w:pPr>
              <w:rPr>
                <w:rFonts w:asciiTheme="minorEastAsia" w:hAnsiTheme="minorEastAsia"/>
                <w:szCs w:val="21"/>
              </w:rPr>
            </w:pPr>
            <w:r w:rsidRPr="00EC5249">
              <w:rPr>
                <w:rFonts w:asciiTheme="minorEastAsia" w:hAnsiTheme="minorEastAsia" w:hint="eastAsia"/>
                <w:szCs w:val="21"/>
              </w:rPr>
              <w:t>本基金为混合型基金，其预期收益及预期风险水平高于债券型基金和货币市场基金，但低于股票型基金，属于中等风险水平的投资品种。</w:t>
            </w:r>
          </w:p>
        </w:tc>
      </w:tr>
    </w:tbl>
    <w:p w:rsidR="00FC4250" w:rsidRPr="00E02E24" w:rsidRDefault="006B1F47" w:rsidP="0014636D">
      <w:pPr>
        <w:pStyle w:val="2"/>
      </w:pPr>
      <w:bookmarkStart w:id="5" w:name="_Toc529375404"/>
      <w:r>
        <w:rPr>
          <w:rFonts w:hint="eastAsia"/>
        </w:rPr>
        <w:t>3</w:t>
      </w:r>
      <w:r>
        <w:rPr>
          <w:rFonts w:hint="eastAsia"/>
        </w:rPr>
        <w:t>、</w:t>
      </w:r>
      <w:r w:rsidR="00FC4250" w:rsidRPr="00E02E24">
        <w:rPr>
          <w:rFonts w:hint="eastAsia"/>
        </w:rPr>
        <w:t>基金</w:t>
      </w:r>
      <w:r w:rsidR="00FC4250" w:rsidRPr="00E02E24">
        <w:t>运作情况说明</w:t>
      </w:r>
      <w:bookmarkEnd w:id="5"/>
    </w:p>
    <w:p w:rsidR="00FC4250" w:rsidRPr="00EC5249" w:rsidRDefault="00FC4250" w:rsidP="00EC5249">
      <w:pPr>
        <w:spacing w:line="360" w:lineRule="auto"/>
        <w:ind w:firstLineChars="200" w:firstLine="480"/>
        <w:rPr>
          <w:rFonts w:asciiTheme="minorEastAsia" w:hAnsiTheme="minorEastAsia"/>
          <w:sz w:val="24"/>
          <w:szCs w:val="24"/>
        </w:rPr>
      </w:pPr>
      <w:r w:rsidRPr="00EC5249">
        <w:rPr>
          <w:rFonts w:asciiTheme="minorEastAsia" w:hAnsiTheme="minorEastAsia"/>
          <w:sz w:val="24"/>
          <w:szCs w:val="24"/>
        </w:rPr>
        <w:t>方正富邦优选灵活配置混合型证券投资基金(“本基金”)经中国证券监督管理委员会(以下简称“中国证监会”)证监许可[201</w:t>
      </w:r>
      <w:r w:rsidRPr="00EC5249">
        <w:rPr>
          <w:rFonts w:asciiTheme="minorEastAsia" w:hAnsiTheme="minorEastAsia" w:hint="eastAsia"/>
          <w:sz w:val="24"/>
          <w:szCs w:val="24"/>
        </w:rPr>
        <w:t>5</w:t>
      </w:r>
      <w:r w:rsidRPr="00EC5249">
        <w:rPr>
          <w:rFonts w:asciiTheme="minorEastAsia" w:hAnsiTheme="minorEastAsia"/>
          <w:sz w:val="24"/>
          <w:szCs w:val="24"/>
        </w:rPr>
        <w:t>]</w:t>
      </w:r>
      <w:r w:rsidRPr="00EC5249">
        <w:rPr>
          <w:rFonts w:asciiTheme="minorEastAsia" w:hAnsiTheme="minorEastAsia" w:hint="eastAsia"/>
          <w:sz w:val="24"/>
          <w:szCs w:val="24"/>
        </w:rPr>
        <w:t>1053</w:t>
      </w:r>
      <w:r w:rsidRPr="00EC5249">
        <w:rPr>
          <w:rFonts w:asciiTheme="minorEastAsia" w:hAnsiTheme="minorEastAsia"/>
          <w:sz w:val="24"/>
          <w:szCs w:val="24"/>
        </w:rPr>
        <w:t>号《</w:t>
      </w:r>
      <w:r w:rsidRPr="00EC5249">
        <w:rPr>
          <w:rFonts w:asciiTheme="minorEastAsia" w:hAnsiTheme="minorEastAsia" w:hint="eastAsia"/>
          <w:sz w:val="24"/>
          <w:szCs w:val="24"/>
        </w:rPr>
        <w:t>关于核准方正富邦优选灵活配置混合型证券投资基金募集的批复</w:t>
      </w:r>
      <w:r w:rsidRPr="00EC5249">
        <w:rPr>
          <w:rFonts w:asciiTheme="minorEastAsia" w:hAnsiTheme="minorEastAsia"/>
          <w:sz w:val="24"/>
          <w:szCs w:val="24"/>
        </w:rPr>
        <w:t>》批准，由基金管理人方正富邦基金管理有限公司依照《中华人民共和国证券投资基金法》、《证券投资基金运作管理办法》等有关规定和《方正富邦优选灵活配置混合型证券投资基金基金合同》(“基金合同”)发</w:t>
      </w:r>
      <w:r w:rsidRPr="00EC5249">
        <w:rPr>
          <w:rFonts w:asciiTheme="minorEastAsia" w:hAnsiTheme="minorEastAsia" w:hint="eastAsia"/>
          <w:sz w:val="24"/>
          <w:szCs w:val="24"/>
        </w:rPr>
        <w:t>起，于</w:t>
      </w:r>
      <w:r w:rsidRPr="00EC5249">
        <w:rPr>
          <w:rFonts w:asciiTheme="minorEastAsia" w:hAnsiTheme="minorEastAsia"/>
          <w:sz w:val="24"/>
          <w:szCs w:val="24"/>
        </w:rPr>
        <w:t>201</w:t>
      </w:r>
      <w:r w:rsidRPr="00EC5249">
        <w:rPr>
          <w:rFonts w:asciiTheme="minorEastAsia" w:hAnsiTheme="minorEastAsia" w:hint="eastAsia"/>
          <w:sz w:val="24"/>
          <w:szCs w:val="24"/>
        </w:rPr>
        <w:t>5年6月25日募集成立。本基金的基金管理人为方正富邦基金管理有限公司，基金托管人为中国邮政储蓄银行股份有限公司。</w:t>
      </w:r>
    </w:p>
    <w:p w:rsidR="0014636D" w:rsidRPr="00EC5249" w:rsidRDefault="00FC4250" w:rsidP="000D4F4D">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本基金募集期为</w:t>
      </w:r>
      <w:r w:rsidRPr="00EC5249">
        <w:rPr>
          <w:rFonts w:asciiTheme="minorEastAsia" w:hAnsiTheme="minorEastAsia"/>
          <w:sz w:val="24"/>
          <w:szCs w:val="24"/>
        </w:rPr>
        <w:t>2015</w:t>
      </w:r>
      <w:r w:rsidRPr="00EC5249">
        <w:rPr>
          <w:rFonts w:asciiTheme="minorEastAsia" w:hAnsiTheme="minorEastAsia" w:hint="eastAsia"/>
          <w:sz w:val="24"/>
          <w:szCs w:val="24"/>
        </w:rPr>
        <w:t>年</w:t>
      </w:r>
      <w:r w:rsidRPr="00EC5249">
        <w:rPr>
          <w:rFonts w:asciiTheme="minorEastAsia" w:hAnsiTheme="minorEastAsia"/>
          <w:sz w:val="24"/>
          <w:szCs w:val="24"/>
        </w:rPr>
        <w:t>6</w:t>
      </w:r>
      <w:r w:rsidRPr="00EC5249">
        <w:rPr>
          <w:rFonts w:asciiTheme="minorEastAsia" w:hAnsiTheme="minorEastAsia" w:hint="eastAsia"/>
          <w:sz w:val="24"/>
          <w:szCs w:val="24"/>
        </w:rPr>
        <w:t>月</w:t>
      </w:r>
      <w:r w:rsidRPr="00EC5249">
        <w:rPr>
          <w:rFonts w:asciiTheme="minorEastAsia" w:hAnsiTheme="minorEastAsia"/>
          <w:sz w:val="24"/>
          <w:szCs w:val="24"/>
        </w:rPr>
        <w:t>15</w:t>
      </w:r>
      <w:r w:rsidRPr="00EC5249">
        <w:rPr>
          <w:rFonts w:asciiTheme="minorEastAsia" w:hAnsiTheme="minorEastAsia" w:hint="eastAsia"/>
          <w:sz w:val="24"/>
          <w:szCs w:val="24"/>
        </w:rPr>
        <w:t>日至</w:t>
      </w:r>
      <w:r w:rsidRPr="00EC5249">
        <w:rPr>
          <w:rFonts w:asciiTheme="minorEastAsia" w:hAnsiTheme="minorEastAsia"/>
          <w:sz w:val="24"/>
          <w:szCs w:val="24"/>
        </w:rPr>
        <w:t>2015</w:t>
      </w:r>
      <w:r w:rsidRPr="00EC5249">
        <w:rPr>
          <w:rFonts w:asciiTheme="minorEastAsia" w:hAnsiTheme="minorEastAsia" w:hint="eastAsia"/>
          <w:sz w:val="24"/>
          <w:szCs w:val="24"/>
        </w:rPr>
        <w:t>年</w:t>
      </w:r>
      <w:r w:rsidRPr="00EC5249">
        <w:rPr>
          <w:rFonts w:asciiTheme="minorEastAsia" w:hAnsiTheme="minorEastAsia"/>
          <w:sz w:val="24"/>
          <w:szCs w:val="24"/>
        </w:rPr>
        <w:t>6</w:t>
      </w:r>
      <w:r w:rsidRPr="00EC5249">
        <w:rPr>
          <w:rFonts w:asciiTheme="minorEastAsia" w:hAnsiTheme="minorEastAsia" w:hint="eastAsia"/>
          <w:sz w:val="24"/>
          <w:szCs w:val="24"/>
        </w:rPr>
        <w:t>月</w:t>
      </w:r>
      <w:r w:rsidRPr="00EC5249">
        <w:rPr>
          <w:rFonts w:asciiTheme="minorEastAsia" w:hAnsiTheme="minorEastAsia"/>
          <w:sz w:val="24"/>
          <w:szCs w:val="24"/>
        </w:rPr>
        <w:t>19</w:t>
      </w:r>
      <w:r w:rsidRPr="00EC5249">
        <w:rPr>
          <w:rFonts w:asciiTheme="minorEastAsia" w:hAnsiTheme="minorEastAsia" w:hint="eastAsia"/>
          <w:sz w:val="24"/>
          <w:szCs w:val="24"/>
        </w:rPr>
        <w:t>日，本基金为契约型开放式基金，存续期限不定。截至</w:t>
      </w:r>
      <w:r w:rsidRPr="00EC5249">
        <w:rPr>
          <w:rFonts w:asciiTheme="minorEastAsia" w:hAnsiTheme="minorEastAsia"/>
          <w:sz w:val="24"/>
          <w:szCs w:val="24"/>
        </w:rPr>
        <w:t>2015</w:t>
      </w:r>
      <w:r w:rsidRPr="00EC5249">
        <w:rPr>
          <w:rFonts w:asciiTheme="minorEastAsia" w:hAnsiTheme="minorEastAsia" w:hint="eastAsia"/>
          <w:sz w:val="24"/>
          <w:szCs w:val="24"/>
        </w:rPr>
        <w:t>年</w:t>
      </w:r>
      <w:r w:rsidRPr="00EC5249">
        <w:rPr>
          <w:rFonts w:asciiTheme="minorEastAsia" w:hAnsiTheme="minorEastAsia"/>
          <w:sz w:val="24"/>
          <w:szCs w:val="24"/>
        </w:rPr>
        <w:t>6</w:t>
      </w:r>
      <w:r w:rsidRPr="00EC5249">
        <w:rPr>
          <w:rFonts w:asciiTheme="minorEastAsia" w:hAnsiTheme="minorEastAsia" w:hint="eastAsia"/>
          <w:sz w:val="24"/>
          <w:szCs w:val="24"/>
        </w:rPr>
        <w:t>月</w:t>
      </w:r>
      <w:r w:rsidRPr="00EC5249">
        <w:rPr>
          <w:rFonts w:asciiTheme="minorEastAsia" w:hAnsiTheme="minorEastAsia"/>
          <w:sz w:val="24"/>
          <w:szCs w:val="24"/>
        </w:rPr>
        <w:t>24</w:t>
      </w:r>
      <w:r w:rsidRPr="00EC5249">
        <w:rPr>
          <w:rFonts w:asciiTheme="minorEastAsia" w:hAnsiTheme="minorEastAsia" w:hint="eastAsia"/>
          <w:sz w:val="24"/>
          <w:szCs w:val="24"/>
        </w:rPr>
        <w:t>日止，募集资金总额为人民币</w:t>
      </w:r>
      <w:r w:rsidRPr="00EC5249">
        <w:rPr>
          <w:rFonts w:asciiTheme="minorEastAsia" w:hAnsiTheme="minorEastAsia"/>
          <w:sz w:val="24"/>
          <w:szCs w:val="24"/>
        </w:rPr>
        <w:t>213,198,862.49</w:t>
      </w:r>
      <w:r w:rsidRPr="00EC5249">
        <w:rPr>
          <w:rFonts w:asciiTheme="minorEastAsia" w:hAnsiTheme="minorEastAsia" w:hint="eastAsia"/>
          <w:sz w:val="24"/>
          <w:szCs w:val="24"/>
        </w:rPr>
        <w:t>元，有效认购户数为</w:t>
      </w:r>
      <w:r w:rsidRPr="00EC5249">
        <w:rPr>
          <w:rFonts w:asciiTheme="minorEastAsia" w:hAnsiTheme="minorEastAsia"/>
          <w:sz w:val="24"/>
          <w:szCs w:val="24"/>
        </w:rPr>
        <w:t>830</w:t>
      </w:r>
      <w:r w:rsidRPr="00EC5249">
        <w:rPr>
          <w:rFonts w:asciiTheme="minorEastAsia" w:hAnsiTheme="minorEastAsia" w:hint="eastAsia"/>
          <w:sz w:val="24"/>
          <w:szCs w:val="24"/>
        </w:rPr>
        <w:t>户。其中，扣除认购费用后的募集资金净额为人民币</w:t>
      </w:r>
      <w:r w:rsidRPr="00EC5249">
        <w:rPr>
          <w:rFonts w:asciiTheme="minorEastAsia" w:hAnsiTheme="minorEastAsia"/>
          <w:sz w:val="24"/>
          <w:szCs w:val="24"/>
        </w:rPr>
        <w:t>213,188,652.56</w:t>
      </w:r>
      <w:r w:rsidRPr="00EC5249">
        <w:rPr>
          <w:rFonts w:asciiTheme="minorEastAsia" w:hAnsiTheme="minorEastAsia" w:hint="eastAsia"/>
          <w:sz w:val="24"/>
          <w:szCs w:val="24"/>
        </w:rPr>
        <w:t>元，认购资金在募集期间产生的利息为人民币</w:t>
      </w:r>
      <w:r w:rsidRPr="00EC5249">
        <w:rPr>
          <w:rFonts w:asciiTheme="minorEastAsia" w:hAnsiTheme="minorEastAsia"/>
          <w:sz w:val="24"/>
          <w:szCs w:val="24"/>
        </w:rPr>
        <w:t>10</w:t>
      </w:r>
      <w:r w:rsidRPr="00EC5249">
        <w:rPr>
          <w:rFonts w:asciiTheme="minorEastAsia" w:hAnsiTheme="minorEastAsia" w:hint="eastAsia"/>
          <w:sz w:val="24"/>
          <w:szCs w:val="24"/>
        </w:rPr>
        <w:t>,</w:t>
      </w:r>
      <w:r w:rsidRPr="00EC5249">
        <w:rPr>
          <w:rFonts w:asciiTheme="minorEastAsia" w:hAnsiTheme="minorEastAsia"/>
          <w:sz w:val="24"/>
          <w:szCs w:val="24"/>
        </w:rPr>
        <w:t>209.93</w:t>
      </w:r>
      <w:r w:rsidRPr="00EC5249">
        <w:rPr>
          <w:rFonts w:asciiTheme="minorEastAsia" w:hAnsiTheme="minorEastAsia" w:hint="eastAsia"/>
          <w:sz w:val="24"/>
          <w:szCs w:val="24"/>
        </w:rPr>
        <w:t>元。本基金募集资金经普华永道中天会计师事务所</w:t>
      </w:r>
      <w:r w:rsidRPr="00EC5249">
        <w:rPr>
          <w:rFonts w:asciiTheme="minorEastAsia" w:hAnsiTheme="minorEastAsia"/>
          <w:sz w:val="24"/>
          <w:szCs w:val="24"/>
        </w:rPr>
        <w:t>(</w:t>
      </w:r>
      <w:r w:rsidRPr="00EC5249">
        <w:rPr>
          <w:rFonts w:asciiTheme="minorEastAsia" w:hAnsiTheme="minorEastAsia" w:hint="eastAsia"/>
          <w:sz w:val="24"/>
          <w:szCs w:val="24"/>
        </w:rPr>
        <w:t>特殊普通合伙</w:t>
      </w:r>
      <w:r w:rsidRPr="00EC5249">
        <w:rPr>
          <w:rFonts w:asciiTheme="minorEastAsia" w:hAnsiTheme="minorEastAsia"/>
          <w:sz w:val="24"/>
          <w:szCs w:val="24"/>
        </w:rPr>
        <w:t>)</w:t>
      </w:r>
      <w:r w:rsidRPr="00EC5249">
        <w:rPr>
          <w:rFonts w:asciiTheme="minorEastAsia" w:hAnsiTheme="minorEastAsia" w:hint="eastAsia"/>
          <w:sz w:val="24"/>
          <w:szCs w:val="24"/>
        </w:rPr>
        <w:t>验证，于</w:t>
      </w:r>
      <w:r w:rsidRPr="00EC5249">
        <w:rPr>
          <w:rFonts w:asciiTheme="minorEastAsia" w:hAnsiTheme="minorEastAsia"/>
          <w:sz w:val="24"/>
          <w:szCs w:val="24"/>
        </w:rPr>
        <w:t>2015</w:t>
      </w:r>
      <w:r w:rsidRPr="00EC5249">
        <w:rPr>
          <w:rFonts w:asciiTheme="minorEastAsia" w:hAnsiTheme="minorEastAsia" w:hint="eastAsia"/>
          <w:sz w:val="24"/>
          <w:szCs w:val="24"/>
        </w:rPr>
        <w:t>年</w:t>
      </w:r>
      <w:r w:rsidRPr="00EC5249">
        <w:rPr>
          <w:rFonts w:asciiTheme="minorEastAsia" w:hAnsiTheme="minorEastAsia"/>
          <w:sz w:val="24"/>
          <w:szCs w:val="24"/>
        </w:rPr>
        <w:t>6</w:t>
      </w:r>
      <w:r w:rsidRPr="00EC5249">
        <w:rPr>
          <w:rFonts w:asciiTheme="minorEastAsia" w:hAnsiTheme="minorEastAsia" w:hint="eastAsia"/>
          <w:sz w:val="24"/>
          <w:szCs w:val="24"/>
        </w:rPr>
        <w:t>月24日出具普华永道中天验字</w:t>
      </w:r>
      <w:r w:rsidRPr="00EC5249">
        <w:rPr>
          <w:rFonts w:asciiTheme="minorEastAsia" w:hAnsiTheme="minorEastAsia"/>
          <w:sz w:val="24"/>
          <w:szCs w:val="24"/>
        </w:rPr>
        <w:t>(2015)</w:t>
      </w:r>
      <w:r w:rsidRPr="00EC5249">
        <w:rPr>
          <w:rFonts w:asciiTheme="minorEastAsia" w:hAnsiTheme="minorEastAsia" w:hint="eastAsia"/>
          <w:sz w:val="24"/>
          <w:szCs w:val="24"/>
        </w:rPr>
        <w:t>第800号验资报告。自</w:t>
      </w:r>
      <w:r w:rsidRPr="00EC5249">
        <w:rPr>
          <w:rFonts w:asciiTheme="minorEastAsia" w:hAnsiTheme="minorEastAsia"/>
          <w:sz w:val="24"/>
          <w:szCs w:val="24"/>
        </w:rPr>
        <w:t>2015</w:t>
      </w:r>
      <w:r w:rsidRPr="00EC5249">
        <w:rPr>
          <w:rFonts w:asciiTheme="minorEastAsia" w:hAnsiTheme="minorEastAsia" w:hint="eastAsia"/>
          <w:sz w:val="24"/>
          <w:szCs w:val="24"/>
        </w:rPr>
        <w:t>年</w:t>
      </w:r>
      <w:r w:rsidRPr="00EC5249">
        <w:rPr>
          <w:rFonts w:asciiTheme="minorEastAsia" w:hAnsiTheme="minorEastAsia"/>
          <w:sz w:val="24"/>
          <w:szCs w:val="24"/>
        </w:rPr>
        <w:t>6</w:t>
      </w:r>
      <w:r w:rsidRPr="00EC5249">
        <w:rPr>
          <w:rFonts w:asciiTheme="minorEastAsia" w:hAnsiTheme="minorEastAsia" w:hint="eastAsia"/>
          <w:sz w:val="24"/>
          <w:szCs w:val="24"/>
        </w:rPr>
        <w:t>月</w:t>
      </w:r>
      <w:r w:rsidRPr="00EC5249">
        <w:rPr>
          <w:rFonts w:asciiTheme="minorEastAsia" w:hAnsiTheme="minorEastAsia"/>
          <w:sz w:val="24"/>
          <w:szCs w:val="24"/>
        </w:rPr>
        <w:t>24</w:t>
      </w:r>
      <w:r w:rsidRPr="00EC5249">
        <w:rPr>
          <w:rFonts w:asciiTheme="minorEastAsia" w:hAnsiTheme="minorEastAsia" w:hint="eastAsia"/>
          <w:sz w:val="24"/>
          <w:szCs w:val="24"/>
        </w:rPr>
        <w:t>日至</w:t>
      </w:r>
      <w:r w:rsidRPr="00EC5249">
        <w:rPr>
          <w:rFonts w:asciiTheme="minorEastAsia" w:hAnsiTheme="minorEastAsia"/>
          <w:sz w:val="24"/>
          <w:szCs w:val="24"/>
        </w:rPr>
        <w:t>2018</w:t>
      </w:r>
      <w:r w:rsidRPr="00EC5249">
        <w:rPr>
          <w:rFonts w:asciiTheme="minorEastAsia" w:hAnsiTheme="minorEastAsia" w:hint="eastAsia"/>
          <w:sz w:val="24"/>
          <w:szCs w:val="24"/>
        </w:rPr>
        <w:t>年</w:t>
      </w:r>
      <w:r w:rsidRPr="00EC5249">
        <w:rPr>
          <w:rFonts w:asciiTheme="minorEastAsia" w:hAnsiTheme="minorEastAsia"/>
          <w:sz w:val="24"/>
          <w:szCs w:val="24"/>
        </w:rPr>
        <w:t>9</w:t>
      </w:r>
      <w:r w:rsidRPr="00EC5249">
        <w:rPr>
          <w:rFonts w:asciiTheme="minorEastAsia" w:hAnsiTheme="minorEastAsia" w:hint="eastAsia"/>
          <w:sz w:val="24"/>
          <w:szCs w:val="24"/>
        </w:rPr>
        <w:t>月</w:t>
      </w:r>
      <w:r w:rsidRPr="00EC5249">
        <w:rPr>
          <w:rFonts w:asciiTheme="minorEastAsia" w:hAnsiTheme="minorEastAsia"/>
          <w:sz w:val="24"/>
          <w:szCs w:val="24"/>
        </w:rPr>
        <w:t>7</w:t>
      </w:r>
      <w:r w:rsidRPr="00EC5249">
        <w:rPr>
          <w:rFonts w:asciiTheme="minorEastAsia" w:hAnsiTheme="minorEastAsia" w:hint="eastAsia"/>
          <w:sz w:val="24"/>
          <w:szCs w:val="24"/>
        </w:rPr>
        <w:t>日期间，本基金按基金合同正常运作。</w:t>
      </w:r>
    </w:p>
    <w:p w:rsidR="006C15C3" w:rsidRDefault="00FC4250"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根据《中华人民共和国证券投资基金法》、《公开募集证券投资基金运作管理办法》和基金合同等有关规定，基金合同生效后，连续60个工作日出现基金份额持有人数量不满200人或者基金资产净值低于人民币5000万元的，基金合同终止并按照基金合同的约定进入清算程序，无须召开基金份额持有人大会。截至</w:t>
      </w:r>
      <w:r w:rsidRPr="00EC5249">
        <w:rPr>
          <w:rFonts w:asciiTheme="minorEastAsia" w:hAnsiTheme="minorEastAsia"/>
          <w:sz w:val="24"/>
          <w:szCs w:val="24"/>
        </w:rPr>
        <w:t>2018</w:t>
      </w:r>
      <w:r w:rsidRPr="00EC5249">
        <w:rPr>
          <w:rFonts w:asciiTheme="minorEastAsia" w:hAnsiTheme="minorEastAsia" w:hint="eastAsia"/>
          <w:sz w:val="24"/>
          <w:szCs w:val="24"/>
        </w:rPr>
        <w:t>年</w:t>
      </w:r>
      <w:r w:rsidRPr="00EC5249">
        <w:rPr>
          <w:rFonts w:asciiTheme="minorEastAsia" w:hAnsiTheme="minorEastAsia"/>
          <w:sz w:val="24"/>
          <w:szCs w:val="24"/>
        </w:rPr>
        <w:t>9</w:t>
      </w:r>
      <w:r w:rsidRPr="00EC5249">
        <w:rPr>
          <w:rFonts w:asciiTheme="minorEastAsia" w:hAnsiTheme="minorEastAsia" w:hint="eastAsia"/>
          <w:sz w:val="24"/>
          <w:szCs w:val="24"/>
        </w:rPr>
        <w:t>月</w:t>
      </w:r>
      <w:r w:rsidRPr="00EC5249">
        <w:rPr>
          <w:rFonts w:asciiTheme="minorEastAsia" w:hAnsiTheme="minorEastAsia"/>
          <w:sz w:val="24"/>
          <w:szCs w:val="24"/>
        </w:rPr>
        <w:t>7</w:t>
      </w:r>
      <w:r w:rsidRPr="00EC5249">
        <w:rPr>
          <w:rFonts w:asciiTheme="minorEastAsia" w:hAnsiTheme="minorEastAsia" w:hint="eastAsia"/>
          <w:sz w:val="24"/>
          <w:szCs w:val="24"/>
        </w:rPr>
        <w:t>日，本基金资产净值合计为人民币92</w:t>
      </w:r>
      <w:r w:rsidRPr="00EC5249">
        <w:rPr>
          <w:rFonts w:asciiTheme="minorEastAsia" w:hAnsiTheme="minorEastAsia"/>
          <w:sz w:val="24"/>
          <w:szCs w:val="24"/>
        </w:rPr>
        <w:t>4</w:t>
      </w:r>
      <w:r w:rsidRPr="00EC5249">
        <w:rPr>
          <w:rFonts w:asciiTheme="minorEastAsia" w:hAnsiTheme="minorEastAsia" w:hint="eastAsia"/>
          <w:sz w:val="24"/>
          <w:szCs w:val="24"/>
        </w:rPr>
        <w:t>万元，基金资产净值连续60个工作日低于人民币</w:t>
      </w:r>
      <w:r w:rsidRPr="00EC5249">
        <w:rPr>
          <w:rFonts w:asciiTheme="minorEastAsia" w:hAnsiTheme="minorEastAsia"/>
          <w:sz w:val="24"/>
          <w:szCs w:val="24"/>
        </w:rPr>
        <w:t>5,000</w:t>
      </w:r>
      <w:r w:rsidRPr="00EC5249">
        <w:rPr>
          <w:rFonts w:asciiTheme="minorEastAsia" w:hAnsiTheme="minorEastAsia" w:hint="eastAsia"/>
          <w:sz w:val="24"/>
          <w:szCs w:val="24"/>
        </w:rPr>
        <w:t>万元，触发基金合同终止情形，基金合同自动终止。本基金管理人已于</w:t>
      </w:r>
      <w:r w:rsidRPr="00EC5249">
        <w:rPr>
          <w:rFonts w:asciiTheme="minorEastAsia" w:hAnsiTheme="minorEastAsia"/>
          <w:sz w:val="24"/>
          <w:szCs w:val="24"/>
        </w:rPr>
        <w:t>2018</w:t>
      </w:r>
      <w:r w:rsidRPr="00EC5249">
        <w:rPr>
          <w:rFonts w:asciiTheme="minorEastAsia" w:hAnsiTheme="minorEastAsia" w:hint="eastAsia"/>
          <w:sz w:val="24"/>
          <w:szCs w:val="24"/>
        </w:rPr>
        <w:t>年</w:t>
      </w:r>
      <w:r w:rsidRPr="00EC5249">
        <w:rPr>
          <w:rFonts w:asciiTheme="minorEastAsia" w:hAnsiTheme="minorEastAsia"/>
          <w:sz w:val="24"/>
          <w:szCs w:val="24"/>
        </w:rPr>
        <w:t>9</w:t>
      </w:r>
      <w:r w:rsidRPr="00EC5249">
        <w:rPr>
          <w:rFonts w:asciiTheme="minorEastAsia" w:hAnsiTheme="minorEastAsia" w:hint="eastAsia"/>
          <w:sz w:val="24"/>
          <w:szCs w:val="24"/>
        </w:rPr>
        <w:t>月10日公布《方正富邦基金管理有限公司关于</w:t>
      </w:r>
      <w:r w:rsidRPr="00EC5249">
        <w:rPr>
          <w:rFonts w:asciiTheme="minorEastAsia" w:hAnsiTheme="minorEastAsia"/>
          <w:sz w:val="24"/>
          <w:szCs w:val="24"/>
        </w:rPr>
        <w:t>方正富邦优选灵活配置混合型证券投资基金</w:t>
      </w:r>
      <w:r w:rsidRPr="00EC5249">
        <w:rPr>
          <w:rFonts w:asciiTheme="minorEastAsia" w:hAnsiTheme="minorEastAsia" w:hint="eastAsia"/>
          <w:sz w:val="24"/>
          <w:szCs w:val="24"/>
        </w:rPr>
        <w:t>基金合同终止及基金财产清算的公告》</w:t>
      </w:r>
      <w:r w:rsidRPr="00EC5249">
        <w:rPr>
          <w:rFonts w:asciiTheme="minorEastAsia" w:hAnsiTheme="minorEastAsia"/>
          <w:sz w:val="24"/>
          <w:szCs w:val="24"/>
        </w:rPr>
        <w:t>(</w:t>
      </w:r>
      <w:r w:rsidRPr="00EC5249">
        <w:rPr>
          <w:rFonts w:asciiTheme="minorEastAsia" w:hAnsiTheme="minorEastAsia" w:hint="eastAsia"/>
          <w:sz w:val="24"/>
          <w:szCs w:val="24"/>
        </w:rPr>
        <w:t>“公告”</w:t>
      </w:r>
      <w:r w:rsidRPr="00EC5249">
        <w:rPr>
          <w:rFonts w:asciiTheme="minorEastAsia" w:hAnsiTheme="minorEastAsia"/>
          <w:sz w:val="24"/>
          <w:szCs w:val="24"/>
        </w:rPr>
        <w:t>)</w:t>
      </w:r>
      <w:r w:rsidRPr="00EC5249">
        <w:rPr>
          <w:rFonts w:asciiTheme="minorEastAsia" w:hAnsiTheme="minorEastAsia" w:hint="eastAsia"/>
          <w:sz w:val="24"/>
          <w:szCs w:val="24"/>
        </w:rPr>
        <w:t>。 根据公告，本基金从</w:t>
      </w:r>
      <w:r w:rsidRPr="00EC5249">
        <w:rPr>
          <w:rFonts w:asciiTheme="minorEastAsia" w:hAnsiTheme="minorEastAsia"/>
          <w:sz w:val="24"/>
          <w:szCs w:val="24"/>
        </w:rPr>
        <w:t>2018年9月8日</w:t>
      </w:r>
      <w:r w:rsidRPr="00EC5249">
        <w:rPr>
          <w:rFonts w:asciiTheme="minorEastAsia" w:hAnsiTheme="minorEastAsia" w:hint="eastAsia"/>
          <w:sz w:val="24"/>
          <w:szCs w:val="24"/>
        </w:rPr>
        <w:t>(清算开始日)起进入清算期，基金管理人按照基金合同约定，组织成立基金财产清算小组履行基金财产清算程序。</w:t>
      </w:r>
    </w:p>
    <w:p w:rsidR="006C15C3" w:rsidRDefault="006C15C3">
      <w:pPr>
        <w:widowControl/>
        <w:jc w:val="left"/>
        <w:rPr>
          <w:rFonts w:asciiTheme="minorEastAsia" w:hAnsiTheme="minorEastAsia"/>
          <w:sz w:val="24"/>
          <w:szCs w:val="24"/>
        </w:rPr>
      </w:pPr>
      <w:r>
        <w:rPr>
          <w:rFonts w:asciiTheme="minorEastAsia" w:hAnsiTheme="minorEastAsia"/>
          <w:sz w:val="24"/>
          <w:szCs w:val="24"/>
        </w:rPr>
        <w:br w:type="page"/>
      </w:r>
    </w:p>
    <w:p w:rsidR="00FC4250" w:rsidRPr="006C15C3" w:rsidRDefault="0014636D" w:rsidP="006C15C3">
      <w:pPr>
        <w:pStyle w:val="1"/>
      </w:pPr>
      <w:bookmarkStart w:id="6" w:name="_Toc529375405"/>
      <w:r>
        <w:rPr>
          <w:rFonts w:hint="eastAsia"/>
        </w:rPr>
        <w:t>三、</w:t>
      </w:r>
      <w:r w:rsidR="00FC4250" w:rsidRPr="0014636D">
        <w:rPr>
          <w:rFonts w:hint="eastAsia"/>
        </w:rPr>
        <w:t>财务报告</w:t>
      </w:r>
      <w:bookmarkEnd w:id="6"/>
    </w:p>
    <w:p w:rsidR="00E02E24" w:rsidRPr="006C15C3" w:rsidRDefault="0014636D" w:rsidP="006C15C3">
      <w:pPr>
        <w:pStyle w:val="2"/>
      </w:pPr>
      <w:bookmarkStart w:id="7" w:name="_Toc529375406"/>
      <w:r>
        <w:rPr>
          <w:rFonts w:hint="eastAsia"/>
        </w:rPr>
        <w:t>1</w:t>
      </w:r>
      <w:r>
        <w:rPr>
          <w:rFonts w:hint="eastAsia"/>
        </w:rPr>
        <w:t>、</w:t>
      </w:r>
      <w:r w:rsidR="00E02E24" w:rsidRPr="00E02E24">
        <w:t>清算资产负债表</w:t>
      </w:r>
      <w:bookmarkEnd w:id="7"/>
    </w:p>
    <w:p w:rsidR="0014636D" w:rsidRPr="0014636D" w:rsidRDefault="0014636D" w:rsidP="0014636D">
      <w:pPr>
        <w:jc w:val="right"/>
      </w:pPr>
      <w:r w:rsidRPr="00606EA2">
        <w:rPr>
          <w:szCs w:val="24"/>
        </w:rPr>
        <w:t>单位：人民币元</w:t>
      </w:r>
    </w:p>
    <w:tbl>
      <w:tblPr>
        <w:tblStyle w:val="TableGrid1"/>
        <w:tblW w:w="0" w:type="auto"/>
        <w:tblLook w:val="0000"/>
      </w:tblPr>
      <w:tblGrid>
        <w:gridCol w:w="2316"/>
        <w:gridCol w:w="776"/>
        <w:gridCol w:w="2715"/>
        <w:gridCol w:w="2715"/>
      </w:tblGrid>
      <w:tr w:rsidR="0014636D" w:rsidRPr="00EC5249" w:rsidTr="0014636D">
        <w:trPr>
          <w:trHeight w:val="17"/>
        </w:trPr>
        <w:tc>
          <w:tcPr>
            <w:tcW w:w="0" w:type="auto"/>
            <w:noWrap/>
            <w:vAlign w:val="center"/>
          </w:tcPr>
          <w:p w:rsidR="0014636D" w:rsidRPr="00EC5249" w:rsidRDefault="0014636D" w:rsidP="005341B4">
            <w:pPr>
              <w:jc w:val="center"/>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项目</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r w:rsidRPr="00EC5249">
              <w:rPr>
                <w:rFonts w:asciiTheme="minorEastAsia" w:eastAsiaTheme="minorEastAsia" w:hAnsiTheme="minorEastAsia"/>
                <w:sz w:val="21"/>
                <w:szCs w:val="21"/>
              </w:rPr>
              <w:t>重要</w:t>
            </w:r>
            <w:r w:rsidRPr="00EC5249">
              <w:rPr>
                <w:rFonts w:asciiTheme="minorEastAsia" w:eastAsiaTheme="minorEastAsia" w:hAnsiTheme="minorEastAsia" w:hint="eastAsia"/>
                <w:sz w:val="21"/>
                <w:szCs w:val="21"/>
              </w:rPr>
              <w:t>报表项目说明</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r w:rsidRPr="00EC5249">
              <w:rPr>
                <w:rFonts w:asciiTheme="minorEastAsia" w:eastAsiaTheme="minorEastAsia" w:hAnsiTheme="minorEastAsia"/>
                <w:sz w:val="21"/>
                <w:szCs w:val="21"/>
              </w:rPr>
              <w:t>201</w:t>
            </w:r>
            <w:r w:rsidRPr="00EC5249">
              <w:rPr>
                <w:rFonts w:asciiTheme="minorEastAsia" w:eastAsiaTheme="minorEastAsia" w:hAnsiTheme="minorEastAsia" w:hint="eastAsia"/>
                <w:sz w:val="21"/>
                <w:szCs w:val="21"/>
              </w:rPr>
              <w:t>8</w:t>
            </w:r>
            <w:r w:rsidRPr="00EC5249">
              <w:rPr>
                <w:rFonts w:asciiTheme="minorEastAsia" w:eastAsiaTheme="minorEastAsia" w:hAnsiTheme="minorEastAsia"/>
                <w:sz w:val="21"/>
                <w:szCs w:val="21"/>
              </w:rPr>
              <w:t>年9月</w:t>
            </w:r>
            <w:r w:rsidRPr="00EC5249">
              <w:rPr>
                <w:rFonts w:asciiTheme="minorEastAsia" w:eastAsiaTheme="minorEastAsia" w:hAnsiTheme="minorEastAsia" w:hint="eastAsia"/>
                <w:sz w:val="21"/>
                <w:szCs w:val="21"/>
              </w:rPr>
              <w:t>7</w:t>
            </w:r>
            <w:r w:rsidRPr="00EC5249">
              <w:rPr>
                <w:rFonts w:asciiTheme="minorEastAsia" w:eastAsiaTheme="minorEastAsia" w:hAnsiTheme="minorEastAsia"/>
                <w:sz w:val="21"/>
                <w:szCs w:val="21"/>
              </w:rPr>
              <w:t>日</w:t>
            </w:r>
          </w:p>
          <w:p w:rsidR="0014636D" w:rsidRPr="00EC5249" w:rsidRDefault="0014636D" w:rsidP="005341B4">
            <w:pPr>
              <w:jc w:val="center"/>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(最后运作日)</w:t>
            </w:r>
          </w:p>
        </w:tc>
        <w:tc>
          <w:tcPr>
            <w:tcW w:w="0" w:type="auto"/>
            <w:noWrap/>
            <w:vAlign w:val="center"/>
          </w:tcPr>
          <w:p w:rsidR="0014636D" w:rsidRPr="00EC5249" w:rsidRDefault="0014636D" w:rsidP="005341B4">
            <w:pPr>
              <w:jc w:val="center"/>
              <w:rPr>
                <w:rFonts w:asciiTheme="minorEastAsia" w:eastAsiaTheme="minorEastAsia" w:hAnsiTheme="minorEastAsia"/>
                <w:sz w:val="21"/>
                <w:szCs w:val="21"/>
              </w:rPr>
            </w:pPr>
            <w:r w:rsidRPr="00EC5249">
              <w:rPr>
                <w:rFonts w:asciiTheme="minorEastAsia" w:eastAsiaTheme="minorEastAsia" w:hAnsiTheme="minorEastAsia"/>
                <w:sz w:val="21"/>
                <w:szCs w:val="21"/>
              </w:rPr>
              <w:t>2018年10月10日</w:t>
            </w:r>
          </w:p>
          <w:p w:rsidR="0014636D" w:rsidRPr="00EC5249" w:rsidRDefault="0014636D" w:rsidP="005341B4">
            <w:pPr>
              <w:jc w:val="center"/>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(清算结束日)</w:t>
            </w:r>
          </w:p>
        </w:tc>
      </w:tr>
      <w:tr w:rsidR="0014636D" w:rsidRPr="00EC5249" w:rsidTr="0014636D">
        <w:trPr>
          <w:trHeight w:val="17"/>
        </w:trPr>
        <w:tc>
          <w:tcPr>
            <w:tcW w:w="0" w:type="auto"/>
            <w:noWrap/>
            <w:vAlign w:val="center"/>
          </w:tcPr>
          <w:p w:rsidR="0014636D" w:rsidRPr="00EC5249" w:rsidRDefault="0014636D" w:rsidP="005341B4">
            <w:pPr>
              <w:jc w:val="left"/>
              <w:rPr>
                <w:rFonts w:asciiTheme="minorEastAsia" w:eastAsiaTheme="minorEastAsia" w:hAnsiTheme="minorEastAsia"/>
                <w:sz w:val="21"/>
                <w:szCs w:val="21"/>
              </w:rPr>
            </w:pPr>
            <w:r w:rsidRPr="00EC5249">
              <w:rPr>
                <w:rFonts w:asciiTheme="minorEastAsia" w:eastAsiaTheme="minorEastAsia" w:hAnsiTheme="minorEastAsia"/>
                <w:sz w:val="21"/>
                <w:szCs w:val="21"/>
              </w:rPr>
              <w:t>资产：</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jc w:val="right"/>
              <w:rPr>
                <w:rFonts w:asciiTheme="minorEastAsia" w:eastAsiaTheme="minorEastAsia" w:hAnsiTheme="minorEastAsia"/>
                <w:sz w:val="21"/>
                <w:szCs w:val="21"/>
              </w:rPr>
            </w:pPr>
          </w:p>
        </w:tc>
        <w:tc>
          <w:tcPr>
            <w:tcW w:w="0" w:type="auto"/>
            <w:noWrap/>
            <w:vAlign w:val="center"/>
          </w:tcPr>
          <w:p w:rsidR="0014636D" w:rsidRPr="00EC5249" w:rsidRDefault="0014636D" w:rsidP="005341B4">
            <w:pPr>
              <w:jc w:val="right"/>
              <w:rPr>
                <w:rFonts w:asciiTheme="minorEastAsia" w:eastAsiaTheme="minorEastAsia" w:hAnsiTheme="minorEastAsia"/>
                <w:sz w:val="21"/>
                <w:szCs w:val="21"/>
              </w:rPr>
            </w:pPr>
          </w:p>
        </w:tc>
      </w:tr>
      <w:tr w:rsidR="0014636D" w:rsidRPr="00EC5249" w:rsidTr="0014636D">
        <w:trPr>
          <w:trHeight w:val="17"/>
        </w:trPr>
        <w:tc>
          <w:tcPr>
            <w:tcW w:w="0" w:type="auto"/>
            <w:noWrap/>
            <w:vAlign w:val="center"/>
          </w:tcPr>
          <w:p w:rsidR="0014636D" w:rsidRPr="00EC5249" w:rsidRDefault="0014636D" w:rsidP="005341B4">
            <w:pPr>
              <w:ind w:left="270"/>
              <w:jc w:val="left"/>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银行</w:t>
            </w:r>
            <w:r w:rsidRPr="00EC5249">
              <w:rPr>
                <w:rFonts w:asciiTheme="minorEastAsia" w:eastAsiaTheme="minorEastAsia" w:hAnsiTheme="minorEastAsia"/>
                <w:sz w:val="21"/>
                <w:szCs w:val="21"/>
              </w:rPr>
              <w:t>存款</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7,018,515.88</w:t>
            </w:r>
          </w:p>
        </w:tc>
        <w:tc>
          <w:tcPr>
            <w:tcW w:w="0" w:type="auto"/>
            <w:noWrap/>
            <w:vAlign w:val="center"/>
          </w:tcPr>
          <w:p w:rsidR="0014636D" w:rsidRPr="00EC5249" w:rsidRDefault="0014636D" w:rsidP="005341B4">
            <w:pPr>
              <w:widowControl/>
              <w:tabs>
                <w:tab w:val="decimal" w:pos="1959"/>
              </w:tabs>
              <w:ind w:right="120"/>
              <w:jc w:val="right"/>
              <w:rPr>
                <w:rFonts w:asciiTheme="minorEastAsia" w:eastAsiaTheme="minorEastAsia" w:hAnsiTheme="minorEastAsia"/>
                <w:sz w:val="21"/>
                <w:szCs w:val="21"/>
                <w:highlight w:val="yellow"/>
              </w:rPr>
            </w:pPr>
            <w:r w:rsidRPr="00EC5249">
              <w:rPr>
                <w:rFonts w:asciiTheme="minorEastAsia" w:eastAsiaTheme="minorEastAsia" w:hAnsiTheme="minorEastAsia"/>
                <w:sz w:val="21"/>
                <w:szCs w:val="21"/>
              </w:rPr>
              <w:t>6,740,208.75</w:t>
            </w:r>
          </w:p>
        </w:tc>
      </w:tr>
      <w:tr w:rsidR="0014636D" w:rsidRPr="00EC5249" w:rsidTr="0014636D">
        <w:trPr>
          <w:trHeight w:val="17"/>
        </w:trPr>
        <w:tc>
          <w:tcPr>
            <w:tcW w:w="0" w:type="auto"/>
            <w:noWrap/>
            <w:vAlign w:val="center"/>
          </w:tcPr>
          <w:p w:rsidR="0014636D" w:rsidRPr="00EC5249" w:rsidRDefault="0014636D" w:rsidP="005341B4">
            <w:pPr>
              <w:ind w:left="270"/>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存出保证金</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138,139.27</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highlight w:val="yellow"/>
              </w:rPr>
            </w:pPr>
            <w:r w:rsidRPr="00EC5249">
              <w:rPr>
                <w:rFonts w:asciiTheme="minorEastAsia" w:eastAsiaTheme="minorEastAsia" w:hAnsiTheme="minorEastAsia"/>
                <w:sz w:val="21"/>
                <w:szCs w:val="21"/>
              </w:rPr>
              <w:t xml:space="preserve">-   </w:t>
            </w:r>
          </w:p>
        </w:tc>
      </w:tr>
      <w:tr w:rsidR="0014636D" w:rsidRPr="00EC5249" w:rsidTr="0014636D">
        <w:trPr>
          <w:trHeight w:val="17"/>
        </w:trPr>
        <w:tc>
          <w:tcPr>
            <w:tcW w:w="0" w:type="auto"/>
            <w:noWrap/>
            <w:vAlign w:val="center"/>
          </w:tcPr>
          <w:p w:rsidR="0014636D" w:rsidRPr="00EC5249" w:rsidRDefault="0014636D" w:rsidP="005341B4">
            <w:pPr>
              <w:ind w:left="270"/>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交易性金融资产</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2,660,516.00</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2,815,064.62</w:t>
            </w:r>
          </w:p>
        </w:tc>
      </w:tr>
      <w:tr w:rsidR="0014636D" w:rsidRPr="00EC5249" w:rsidTr="0014636D">
        <w:trPr>
          <w:trHeight w:val="17"/>
        </w:trPr>
        <w:tc>
          <w:tcPr>
            <w:tcW w:w="0" w:type="auto"/>
            <w:noWrap/>
            <w:vAlign w:val="center"/>
          </w:tcPr>
          <w:p w:rsidR="0014636D" w:rsidRPr="00EC5249" w:rsidRDefault="0014636D" w:rsidP="005341B4">
            <w:pPr>
              <w:ind w:left="270"/>
              <w:jc w:val="left"/>
              <w:rPr>
                <w:rFonts w:asciiTheme="minorEastAsia" w:eastAsiaTheme="minorEastAsia" w:hAnsiTheme="minorEastAsia"/>
                <w:sz w:val="21"/>
                <w:szCs w:val="21"/>
              </w:rPr>
            </w:pPr>
            <w:r w:rsidRPr="00EC5249">
              <w:rPr>
                <w:rFonts w:asciiTheme="minorEastAsia" w:eastAsiaTheme="minorEastAsia" w:hAnsiTheme="minorEastAsia"/>
                <w:sz w:val="21"/>
                <w:szCs w:val="21"/>
              </w:rPr>
              <w:t>应收利息</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4,265.81</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2,761.41</w:t>
            </w:r>
          </w:p>
        </w:tc>
      </w:tr>
      <w:tr w:rsidR="0014636D" w:rsidRPr="00EC5249" w:rsidTr="0014636D">
        <w:trPr>
          <w:trHeight w:val="17"/>
        </w:trPr>
        <w:tc>
          <w:tcPr>
            <w:tcW w:w="0" w:type="auto"/>
            <w:noWrap/>
            <w:vAlign w:val="center"/>
          </w:tcPr>
          <w:p w:rsidR="0014636D" w:rsidRPr="00EC5249" w:rsidRDefault="0014636D" w:rsidP="005341B4">
            <w:pPr>
              <w:ind w:left="270"/>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应收申购款</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100,174.85</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w:t>
            </w:r>
          </w:p>
        </w:tc>
      </w:tr>
      <w:tr w:rsidR="0014636D" w:rsidRPr="00EC5249" w:rsidTr="0014636D">
        <w:trPr>
          <w:trHeight w:val="17"/>
        </w:trPr>
        <w:tc>
          <w:tcPr>
            <w:tcW w:w="0" w:type="auto"/>
            <w:noWrap/>
            <w:vAlign w:val="center"/>
          </w:tcPr>
          <w:p w:rsidR="0014636D" w:rsidRPr="00EC5249" w:rsidRDefault="0014636D" w:rsidP="005341B4">
            <w:pPr>
              <w:jc w:val="left"/>
              <w:rPr>
                <w:rFonts w:asciiTheme="minorEastAsia" w:eastAsiaTheme="minorEastAsia" w:hAnsiTheme="minorEastAsia"/>
                <w:sz w:val="21"/>
                <w:szCs w:val="21"/>
              </w:rPr>
            </w:pPr>
            <w:r w:rsidRPr="00EC5249">
              <w:rPr>
                <w:rFonts w:asciiTheme="minorEastAsia" w:eastAsiaTheme="minorEastAsia" w:hAnsiTheme="minorEastAsia"/>
                <w:sz w:val="21"/>
                <w:szCs w:val="21"/>
              </w:rPr>
              <w:t>资产总计</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9,921,611.81</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9,558,034.78</w:t>
            </w:r>
          </w:p>
        </w:tc>
      </w:tr>
      <w:tr w:rsidR="0014636D" w:rsidRPr="00EC5249" w:rsidTr="0014636D">
        <w:trPr>
          <w:trHeight w:val="17"/>
        </w:trPr>
        <w:tc>
          <w:tcPr>
            <w:tcW w:w="0" w:type="auto"/>
            <w:noWrap/>
            <w:vAlign w:val="center"/>
          </w:tcPr>
          <w:p w:rsidR="0014636D" w:rsidRPr="00EC5249" w:rsidRDefault="0014636D" w:rsidP="005341B4">
            <w:pPr>
              <w:jc w:val="left"/>
              <w:rPr>
                <w:rFonts w:asciiTheme="minorEastAsia" w:eastAsiaTheme="minorEastAsia" w:hAnsiTheme="minorEastAsia"/>
                <w:sz w:val="21"/>
                <w:szCs w:val="21"/>
              </w:rPr>
            </w:pPr>
            <w:r w:rsidRPr="00EC5249">
              <w:rPr>
                <w:rFonts w:asciiTheme="minorEastAsia" w:eastAsiaTheme="minorEastAsia" w:hAnsiTheme="minorEastAsia"/>
                <w:sz w:val="21"/>
                <w:szCs w:val="21"/>
              </w:rPr>
              <w:t>负债：</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605"/>
                <w:tab w:val="decimal" w:pos="1959"/>
              </w:tabs>
              <w:jc w:val="right"/>
              <w:rPr>
                <w:rFonts w:asciiTheme="minorEastAsia" w:eastAsiaTheme="minorEastAsia" w:hAnsiTheme="minorEastAsia"/>
                <w:sz w:val="21"/>
                <w:szCs w:val="21"/>
              </w:rPr>
            </w:pPr>
          </w:p>
        </w:tc>
        <w:tc>
          <w:tcPr>
            <w:tcW w:w="0" w:type="auto"/>
            <w:noWrap/>
            <w:vAlign w:val="center"/>
          </w:tcPr>
          <w:p w:rsidR="0014636D" w:rsidRPr="00EC5249" w:rsidRDefault="0014636D" w:rsidP="005341B4">
            <w:pPr>
              <w:tabs>
                <w:tab w:val="decimal" w:pos="1605"/>
                <w:tab w:val="decimal" w:pos="1959"/>
              </w:tabs>
              <w:jc w:val="right"/>
              <w:rPr>
                <w:rFonts w:asciiTheme="minorEastAsia" w:eastAsiaTheme="minorEastAsia" w:hAnsiTheme="minorEastAsia"/>
                <w:sz w:val="21"/>
                <w:szCs w:val="21"/>
              </w:rPr>
            </w:pPr>
          </w:p>
        </w:tc>
      </w:tr>
      <w:tr w:rsidR="0014636D" w:rsidRPr="00EC5249" w:rsidTr="0014636D">
        <w:trPr>
          <w:trHeight w:val="17"/>
        </w:trPr>
        <w:tc>
          <w:tcPr>
            <w:tcW w:w="0" w:type="auto"/>
            <w:noWrap/>
            <w:vAlign w:val="center"/>
          </w:tcPr>
          <w:p w:rsidR="0014636D" w:rsidRPr="00EC5249" w:rsidRDefault="0014636D" w:rsidP="005341B4">
            <w:pPr>
              <w:ind w:left="270"/>
              <w:jc w:val="left"/>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应付赎回款</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442,998.07</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w:t>
            </w:r>
          </w:p>
        </w:tc>
      </w:tr>
      <w:tr w:rsidR="0014636D" w:rsidRPr="00EC5249" w:rsidTr="0014636D">
        <w:trPr>
          <w:trHeight w:val="17"/>
        </w:trPr>
        <w:tc>
          <w:tcPr>
            <w:tcW w:w="0" w:type="auto"/>
            <w:noWrap/>
            <w:vAlign w:val="center"/>
          </w:tcPr>
          <w:p w:rsidR="0014636D" w:rsidRPr="00EC5249" w:rsidRDefault="0014636D" w:rsidP="005341B4">
            <w:pPr>
              <w:ind w:left="270"/>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应付赎回费</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110.56</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w:t>
            </w:r>
          </w:p>
        </w:tc>
      </w:tr>
      <w:tr w:rsidR="0014636D" w:rsidRPr="00EC5249" w:rsidTr="0014636D">
        <w:trPr>
          <w:trHeight w:val="17"/>
        </w:trPr>
        <w:tc>
          <w:tcPr>
            <w:tcW w:w="0" w:type="auto"/>
            <w:noWrap/>
            <w:vAlign w:val="center"/>
          </w:tcPr>
          <w:p w:rsidR="0014636D" w:rsidRPr="00EC5249" w:rsidRDefault="0014636D" w:rsidP="005341B4">
            <w:pPr>
              <w:ind w:left="270"/>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应付管理费</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1,473.89</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w:t>
            </w:r>
          </w:p>
        </w:tc>
      </w:tr>
      <w:tr w:rsidR="0014636D" w:rsidRPr="00EC5249" w:rsidTr="0014636D">
        <w:trPr>
          <w:trHeight w:val="17"/>
        </w:trPr>
        <w:tc>
          <w:tcPr>
            <w:tcW w:w="0" w:type="auto"/>
            <w:noWrap/>
            <w:vAlign w:val="center"/>
          </w:tcPr>
          <w:p w:rsidR="0014636D" w:rsidRPr="00EC5249" w:rsidRDefault="0014636D" w:rsidP="005341B4">
            <w:pPr>
              <w:ind w:left="270"/>
              <w:jc w:val="left"/>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应付</w:t>
            </w:r>
            <w:r w:rsidRPr="00EC5249">
              <w:rPr>
                <w:rFonts w:asciiTheme="minorEastAsia" w:eastAsiaTheme="minorEastAsia" w:hAnsiTheme="minorEastAsia"/>
                <w:sz w:val="21"/>
                <w:szCs w:val="21"/>
              </w:rPr>
              <w:t>托管费</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368.47</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w:t>
            </w:r>
          </w:p>
        </w:tc>
      </w:tr>
      <w:tr w:rsidR="0014636D" w:rsidRPr="00EC5249" w:rsidTr="0014636D">
        <w:trPr>
          <w:trHeight w:val="17"/>
        </w:trPr>
        <w:tc>
          <w:tcPr>
            <w:tcW w:w="0" w:type="auto"/>
            <w:noWrap/>
            <w:vAlign w:val="center"/>
          </w:tcPr>
          <w:p w:rsidR="0014636D" w:rsidRPr="00EC5249" w:rsidRDefault="0014636D" w:rsidP="005341B4">
            <w:pPr>
              <w:ind w:left="270"/>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应付销售服务费</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2.33</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w:t>
            </w:r>
          </w:p>
        </w:tc>
      </w:tr>
      <w:tr w:rsidR="0014636D" w:rsidRPr="00EC5249" w:rsidTr="0014636D">
        <w:trPr>
          <w:trHeight w:val="17"/>
        </w:trPr>
        <w:tc>
          <w:tcPr>
            <w:tcW w:w="0" w:type="auto"/>
            <w:noWrap/>
            <w:vAlign w:val="center"/>
          </w:tcPr>
          <w:p w:rsidR="0014636D" w:rsidRPr="00EC5249" w:rsidRDefault="0014636D" w:rsidP="005341B4">
            <w:pPr>
              <w:ind w:left="270"/>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应付交易费用</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6,311.98</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w:t>
            </w:r>
          </w:p>
        </w:tc>
      </w:tr>
      <w:tr w:rsidR="0014636D" w:rsidRPr="00EC5249" w:rsidTr="0014636D">
        <w:trPr>
          <w:trHeight w:val="17"/>
        </w:trPr>
        <w:tc>
          <w:tcPr>
            <w:tcW w:w="0" w:type="auto"/>
            <w:noWrap/>
            <w:vAlign w:val="center"/>
          </w:tcPr>
          <w:p w:rsidR="0014636D" w:rsidRPr="00EC5249" w:rsidRDefault="0014636D" w:rsidP="005341B4">
            <w:pPr>
              <w:ind w:left="270"/>
              <w:rPr>
                <w:rFonts w:asciiTheme="minorEastAsia" w:eastAsiaTheme="minorEastAsia" w:hAnsiTheme="minorEastAsia"/>
                <w:sz w:val="21"/>
                <w:szCs w:val="21"/>
              </w:rPr>
            </w:pPr>
            <w:r w:rsidRPr="00EC5249">
              <w:rPr>
                <w:rFonts w:asciiTheme="minorEastAsia" w:eastAsiaTheme="minorEastAsia" w:hAnsiTheme="minorEastAsia"/>
                <w:sz w:val="21"/>
                <w:szCs w:val="21"/>
              </w:rPr>
              <w:t>其他负债</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221</w:t>
            </w:r>
            <w:r w:rsidRPr="00EC5249">
              <w:rPr>
                <w:rFonts w:asciiTheme="minorEastAsia" w:eastAsiaTheme="minorEastAsia" w:hAnsiTheme="minorEastAsia"/>
                <w:sz w:val="21"/>
                <w:szCs w:val="21"/>
              </w:rPr>
              <w:t>,</w:t>
            </w:r>
            <w:r w:rsidRPr="00EC5249">
              <w:rPr>
                <w:rFonts w:asciiTheme="minorEastAsia" w:eastAsiaTheme="minorEastAsia" w:hAnsiTheme="minorEastAsia" w:hint="eastAsia"/>
                <w:sz w:val="21"/>
                <w:szCs w:val="21"/>
              </w:rPr>
              <w:t>704.58</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162,469.69</w:t>
            </w:r>
          </w:p>
        </w:tc>
      </w:tr>
      <w:tr w:rsidR="0014636D" w:rsidRPr="00EC5249" w:rsidTr="0014636D">
        <w:trPr>
          <w:trHeight w:val="17"/>
        </w:trPr>
        <w:tc>
          <w:tcPr>
            <w:tcW w:w="0" w:type="auto"/>
            <w:noWrap/>
            <w:vAlign w:val="center"/>
          </w:tcPr>
          <w:p w:rsidR="0014636D" w:rsidRPr="00EC5249" w:rsidRDefault="0014636D" w:rsidP="005341B4">
            <w:pPr>
              <w:jc w:val="left"/>
              <w:rPr>
                <w:rFonts w:asciiTheme="minorEastAsia" w:eastAsiaTheme="minorEastAsia" w:hAnsiTheme="minorEastAsia"/>
                <w:sz w:val="21"/>
                <w:szCs w:val="21"/>
              </w:rPr>
            </w:pPr>
            <w:r w:rsidRPr="00EC5249">
              <w:rPr>
                <w:rFonts w:asciiTheme="minorEastAsia" w:eastAsiaTheme="minorEastAsia" w:hAnsiTheme="minorEastAsia"/>
                <w:sz w:val="21"/>
                <w:szCs w:val="21"/>
              </w:rPr>
              <w:t>负债合计</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672,969.88</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162,469.69</w:t>
            </w:r>
          </w:p>
        </w:tc>
      </w:tr>
      <w:tr w:rsidR="0014636D" w:rsidRPr="00EC5249" w:rsidTr="0014636D">
        <w:trPr>
          <w:trHeight w:val="17"/>
        </w:trPr>
        <w:tc>
          <w:tcPr>
            <w:tcW w:w="0" w:type="auto"/>
            <w:noWrap/>
            <w:vAlign w:val="center"/>
          </w:tcPr>
          <w:p w:rsidR="0014636D" w:rsidRPr="00EC5249" w:rsidRDefault="0014636D" w:rsidP="005341B4">
            <w:pPr>
              <w:jc w:val="left"/>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所有者权益：</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p>
        </w:tc>
      </w:tr>
      <w:tr w:rsidR="0014636D" w:rsidRPr="00EC5249" w:rsidTr="0014636D">
        <w:trPr>
          <w:trHeight w:val="17"/>
        </w:trPr>
        <w:tc>
          <w:tcPr>
            <w:tcW w:w="0" w:type="auto"/>
            <w:noWrap/>
            <w:vAlign w:val="center"/>
          </w:tcPr>
          <w:p w:rsidR="0014636D" w:rsidRPr="00EC5249" w:rsidRDefault="0014636D" w:rsidP="005341B4">
            <w:pPr>
              <w:ind w:left="270"/>
              <w:jc w:val="left"/>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实收</w:t>
            </w:r>
            <w:r w:rsidRPr="00EC5249">
              <w:rPr>
                <w:rFonts w:asciiTheme="minorEastAsia" w:eastAsiaTheme="minorEastAsia" w:hAnsiTheme="minorEastAsia"/>
                <w:sz w:val="21"/>
                <w:szCs w:val="21"/>
              </w:rPr>
              <w:t>基金</w:t>
            </w:r>
          </w:p>
        </w:tc>
        <w:tc>
          <w:tcPr>
            <w:tcW w:w="0" w:type="auto"/>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widowControl/>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11,387,437.36</w:t>
            </w:r>
          </w:p>
        </w:tc>
        <w:tc>
          <w:tcPr>
            <w:tcW w:w="0" w:type="auto"/>
            <w:noWrap/>
            <w:vAlign w:val="center"/>
          </w:tcPr>
          <w:p w:rsidR="0014636D" w:rsidRPr="00EC5249" w:rsidRDefault="0014636D" w:rsidP="005341B4">
            <w:pPr>
              <w:widowControl/>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11,351,664.45</w:t>
            </w:r>
          </w:p>
        </w:tc>
      </w:tr>
      <w:tr w:rsidR="0014636D" w:rsidRPr="00EC5249" w:rsidTr="0014636D">
        <w:trPr>
          <w:trHeight w:val="17"/>
        </w:trPr>
        <w:tc>
          <w:tcPr>
            <w:tcW w:w="0" w:type="auto"/>
            <w:noWrap/>
            <w:vAlign w:val="center"/>
          </w:tcPr>
          <w:p w:rsidR="0014636D" w:rsidRPr="00EC5249" w:rsidRDefault="0014636D" w:rsidP="005341B4">
            <w:pPr>
              <w:ind w:left="270"/>
              <w:jc w:val="left"/>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未分配利润</w:t>
            </w:r>
          </w:p>
        </w:tc>
        <w:tc>
          <w:tcPr>
            <w:tcW w:w="0" w:type="auto"/>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(2,138,795.43)</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w:t>
            </w:r>
            <w:r w:rsidRPr="00EC5249">
              <w:rPr>
                <w:rFonts w:asciiTheme="minorEastAsia" w:eastAsiaTheme="minorEastAsia" w:hAnsiTheme="minorEastAsia"/>
                <w:sz w:val="21"/>
                <w:szCs w:val="21"/>
              </w:rPr>
              <w:t>1,956,099.36)</w:t>
            </w:r>
          </w:p>
        </w:tc>
      </w:tr>
      <w:tr w:rsidR="0014636D" w:rsidRPr="00EC5249" w:rsidTr="0014636D">
        <w:trPr>
          <w:trHeight w:val="17"/>
        </w:trPr>
        <w:tc>
          <w:tcPr>
            <w:tcW w:w="0" w:type="auto"/>
            <w:noWrap/>
            <w:vAlign w:val="center"/>
          </w:tcPr>
          <w:p w:rsidR="0014636D" w:rsidRPr="00EC5249" w:rsidRDefault="0014636D" w:rsidP="005341B4">
            <w:pPr>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所有者权益合计</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9,248,641.93</w:t>
            </w:r>
          </w:p>
        </w:tc>
        <w:tc>
          <w:tcPr>
            <w:tcW w:w="0" w:type="auto"/>
            <w:noWrap/>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9,395,565.09</w:t>
            </w:r>
          </w:p>
        </w:tc>
      </w:tr>
      <w:tr w:rsidR="0014636D" w:rsidRPr="00EC5249" w:rsidTr="0014636D">
        <w:trPr>
          <w:trHeight w:val="17"/>
        </w:trPr>
        <w:tc>
          <w:tcPr>
            <w:tcW w:w="0" w:type="auto"/>
            <w:noWrap/>
            <w:vAlign w:val="center"/>
          </w:tcPr>
          <w:p w:rsidR="0014636D" w:rsidRPr="00EC5249" w:rsidRDefault="0014636D" w:rsidP="005341B4">
            <w:pPr>
              <w:jc w:val="left"/>
              <w:rPr>
                <w:rFonts w:asciiTheme="minorEastAsia" w:eastAsiaTheme="minorEastAsia" w:hAnsiTheme="minorEastAsia"/>
                <w:sz w:val="21"/>
                <w:szCs w:val="21"/>
              </w:rPr>
            </w:pPr>
            <w:r w:rsidRPr="00EC5249">
              <w:rPr>
                <w:rFonts w:asciiTheme="minorEastAsia" w:eastAsiaTheme="minorEastAsia" w:hAnsiTheme="minorEastAsia"/>
                <w:sz w:val="21"/>
                <w:szCs w:val="21"/>
              </w:rPr>
              <w:t>负债和</w:t>
            </w:r>
            <w:r w:rsidRPr="00EC5249">
              <w:rPr>
                <w:rFonts w:asciiTheme="minorEastAsia" w:eastAsiaTheme="minorEastAsia" w:hAnsiTheme="minorEastAsia" w:hint="eastAsia"/>
                <w:sz w:val="21"/>
                <w:szCs w:val="21"/>
              </w:rPr>
              <w:t>所有者权益</w:t>
            </w:r>
            <w:r w:rsidRPr="00EC5249">
              <w:rPr>
                <w:rFonts w:asciiTheme="minorEastAsia" w:eastAsiaTheme="minorEastAsia" w:hAnsiTheme="minorEastAsia"/>
                <w:sz w:val="21"/>
                <w:szCs w:val="21"/>
              </w:rPr>
              <w:t>总计</w:t>
            </w:r>
          </w:p>
        </w:tc>
        <w:tc>
          <w:tcPr>
            <w:tcW w:w="0" w:type="auto"/>
            <w:vAlign w:val="center"/>
          </w:tcPr>
          <w:p w:rsidR="0014636D" w:rsidRPr="00EC5249" w:rsidRDefault="0014636D" w:rsidP="005341B4">
            <w:pPr>
              <w:jc w:val="center"/>
              <w:rPr>
                <w:rFonts w:asciiTheme="minorEastAsia" w:eastAsiaTheme="minorEastAsia" w:hAnsiTheme="minorEastAsia"/>
                <w:sz w:val="21"/>
                <w:szCs w:val="21"/>
              </w:rPr>
            </w:pPr>
          </w:p>
        </w:tc>
        <w:tc>
          <w:tcPr>
            <w:tcW w:w="0" w:type="auto"/>
            <w:vAlign w:val="center"/>
          </w:tcPr>
          <w:p w:rsidR="0014636D" w:rsidRPr="00EC5249" w:rsidRDefault="0014636D" w:rsidP="005341B4">
            <w:pPr>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9,921,611.81</w:t>
            </w:r>
          </w:p>
        </w:tc>
        <w:tc>
          <w:tcPr>
            <w:tcW w:w="0" w:type="auto"/>
            <w:noWrap/>
            <w:vAlign w:val="center"/>
          </w:tcPr>
          <w:p w:rsidR="0014636D" w:rsidRPr="00EC5249" w:rsidRDefault="0014636D" w:rsidP="005341B4">
            <w:pPr>
              <w:widowControl/>
              <w:tabs>
                <w:tab w:val="decimal" w:pos="1959"/>
              </w:tabs>
              <w:ind w:right="120"/>
              <w:jc w:val="right"/>
              <w:rPr>
                <w:rFonts w:asciiTheme="minorEastAsia" w:eastAsiaTheme="minorEastAsia" w:hAnsiTheme="minorEastAsia"/>
                <w:sz w:val="21"/>
                <w:szCs w:val="21"/>
              </w:rPr>
            </w:pPr>
            <w:r w:rsidRPr="00EC5249">
              <w:rPr>
                <w:rFonts w:asciiTheme="minorEastAsia" w:eastAsiaTheme="minorEastAsia" w:hAnsiTheme="minorEastAsia"/>
                <w:sz w:val="21"/>
                <w:szCs w:val="21"/>
              </w:rPr>
              <w:t>9,558,034.78</w:t>
            </w:r>
          </w:p>
        </w:tc>
      </w:tr>
    </w:tbl>
    <w:p w:rsidR="006722AA" w:rsidRPr="00B42667" w:rsidRDefault="006722AA" w:rsidP="00F52445">
      <w:bookmarkStart w:id="8" w:name="_Toc529375407"/>
    </w:p>
    <w:p w:rsidR="006722AA" w:rsidRDefault="006722AA">
      <w:pPr>
        <w:widowControl/>
        <w:jc w:val="left"/>
        <w:rPr>
          <w:rFonts w:asciiTheme="majorHAnsi" w:eastAsiaTheme="majorEastAsia" w:hAnsiTheme="majorHAnsi" w:cstheme="majorBidi"/>
          <w:b/>
          <w:bCs/>
          <w:sz w:val="28"/>
          <w:szCs w:val="32"/>
        </w:rPr>
      </w:pPr>
      <w:r>
        <w:br w:type="page"/>
      </w:r>
    </w:p>
    <w:p w:rsidR="00E02E24" w:rsidRPr="00E02E24" w:rsidRDefault="0014636D" w:rsidP="0014636D">
      <w:pPr>
        <w:pStyle w:val="2"/>
      </w:pPr>
      <w:r>
        <w:rPr>
          <w:rFonts w:hint="eastAsia"/>
        </w:rPr>
        <w:t>2</w:t>
      </w:r>
      <w:r>
        <w:rPr>
          <w:rFonts w:hint="eastAsia"/>
        </w:rPr>
        <w:t>、</w:t>
      </w:r>
      <w:r w:rsidR="00E02E24" w:rsidRPr="00E02E24">
        <w:t>清算损益表</w:t>
      </w:r>
      <w:bookmarkEnd w:id="8"/>
    </w:p>
    <w:p w:rsidR="00E02E24" w:rsidRPr="00E02E24" w:rsidRDefault="00E02E24" w:rsidP="0014636D">
      <w:pPr>
        <w:jc w:val="right"/>
      </w:pPr>
      <w:r w:rsidRPr="00E02E24">
        <w:t>单位：人民币元</w:t>
      </w:r>
    </w:p>
    <w:tbl>
      <w:tblPr>
        <w:tblStyle w:val="TableGrid1"/>
        <w:tblW w:w="8613" w:type="dxa"/>
        <w:tblLook w:val="0000"/>
      </w:tblPr>
      <w:tblGrid>
        <w:gridCol w:w="2943"/>
        <w:gridCol w:w="2268"/>
        <w:gridCol w:w="3402"/>
      </w:tblGrid>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项目</w:t>
            </w:r>
          </w:p>
        </w:tc>
        <w:tc>
          <w:tcPr>
            <w:tcW w:w="2268" w:type="dxa"/>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重要报表项目说明</w:t>
            </w:r>
          </w:p>
        </w:tc>
        <w:tc>
          <w:tcPr>
            <w:tcW w:w="3402"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2018年9月8日(清算开始日)</w:t>
            </w:r>
          </w:p>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至</w:t>
            </w:r>
          </w:p>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2018年10月10日(清算结束日)</w:t>
            </w:r>
          </w:p>
        </w:tc>
      </w:tr>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收益</w:t>
            </w:r>
          </w:p>
        </w:tc>
        <w:tc>
          <w:tcPr>
            <w:tcW w:w="2268" w:type="dxa"/>
            <w:vAlign w:val="center"/>
          </w:tcPr>
          <w:p w:rsidR="00E02E24" w:rsidRPr="00EC5249" w:rsidRDefault="00E02E24" w:rsidP="00E02E24">
            <w:pPr>
              <w:rPr>
                <w:rFonts w:asciiTheme="minorEastAsia" w:eastAsiaTheme="minorEastAsia" w:hAnsiTheme="minorEastAsia"/>
                <w:sz w:val="21"/>
                <w:szCs w:val="21"/>
              </w:rPr>
            </w:pPr>
          </w:p>
        </w:tc>
        <w:tc>
          <w:tcPr>
            <w:tcW w:w="3402" w:type="dxa"/>
            <w:noWrap/>
            <w:vAlign w:val="center"/>
          </w:tcPr>
          <w:p w:rsidR="00E02E24" w:rsidRPr="00EC5249" w:rsidRDefault="00E02E24" w:rsidP="00F52445">
            <w:pPr>
              <w:jc w:val="right"/>
              <w:rPr>
                <w:rFonts w:asciiTheme="minorEastAsia" w:eastAsiaTheme="minorEastAsia" w:hAnsiTheme="minorEastAsia" w:cstheme="minorBidi"/>
                <w:kern w:val="2"/>
                <w:sz w:val="21"/>
                <w:szCs w:val="21"/>
              </w:rPr>
            </w:pPr>
            <w:r w:rsidRPr="00EC5249">
              <w:rPr>
                <w:rFonts w:asciiTheme="minorEastAsia" w:eastAsiaTheme="minorEastAsia" w:hAnsiTheme="minorEastAsia"/>
                <w:sz w:val="21"/>
                <w:szCs w:val="21"/>
              </w:rPr>
              <w:t>159,145.31</w:t>
            </w:r>
          </w:p>
        </w:tc>
      </w:tr>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1、利息收入</w:t>
            </w:r>
          </w:p>
        </w:tc>
        <w:tc>
          <w:tcPr>
            <w:tcW w:w="2268" w:type="dxa"/>
            <w:vAlign w:val="center"/>
          </w:tcPr>
          <w:p w:rsidR="00E02E24" w:rsidRPr="00EC5249" w:rsidRDefault="00E02E24" w:rsidP="00E02E24">
            <w:pPr>
              <w:rPr>
                <w:rFonts w:asciiTheme="minorEastAsia" w:eastAsiaTheme="minorEastAsia" w:hAnsiTheme="minorEastAsia"/>
                <w:sz w:val="21"/>
                <w:szCs w:val="21"/>
              </w:rPr>
            </w:pPr>
          </w:p>
        </w:tc>
        <w:tc>
          <w:tcPr>
            <w:tcW w:w="3402" w:type="dxa"/>
            <w:noWrap/>
            <w:vAlign w:val="center"/>
          </w:tcPr>
          <w:p w:rsidR="00E02E24" w:rsidRPr="00EC5249" w:rsidRDefault="00E02E24" w:rsidP="00F52445">
            <w:pPr>
              <w:jc w:val="right"/>
              <w:rPr>
                <w:rFonts w:asciiTheme="minorEastAsia" w:eastAsiaTheme="minorEastAsia" w:hAnsiTheme="minorEastAsia" w:cstheme="minorBidi"/>
                <w:kern w:val="2"/>
                <w:sz w:val="21"/>
                <w:szCs w:val="21"/>
              </w:rPr>
            </w:pPr>
            <w:r w:rsidRPr="00EC5249">
              <w:rPr>
                <w:rFonts w:asciiTheme="minorEastAsia" w:eastAsiaTheme="minorEastAsia" w:hAnsiTheme="minorEastAsia"/>
                <w:sz w:val="21"/>
                <w:szCs w:val="21"/>
              </w:rPr>
              <w:t>4,585.73</w:t>
            </w:r>
          </w:p>
        </w:tc>
      </w:tr>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2、投资收益</w:t>
            </w:r>
          </w:p>
        </w:tc>
        <w:tc>
          <w:tcPr>
            <w:tcW w:w="2268" w:type="dxa"/>
            <w:vAlign w:val="center"/>
          </w:tcPr>
          <w:p w:rsidR="00E02E24" w:rsidRPr="00EC5249" w:rsidRDefault="00E02E24" w:rsidP="00E02E24">
            <w:pPr>
              <w:rPr>
                <w:rFonts w:asciiTheme="minorEastAsia" w:eastAsiaTheme="minorEastAsia" w:hAnsiTheme="minorEastAsia"/>
                <w:sz w:val="21"/>
                <w:szCs w:val="21"/>
              </w:rPr>
            </w:pPr>
          </w:p>
        </w:tc>
        <w:tc>
          <w:tcPr>
            <w:tcW w:w="3402" w:type="dxa"/>
            <w:noWrap/>
            <w:vAlign w:val="center"/>
          </w:tcPr>
          <w:p w:rsidR="00E02E24" w:rsidRPr="00EC5249" w:rsidRDefault="00E02E24" w:rsidP="00F52445">
            <w:pPr>
              <w:jc w:val="right"/>
              <w:rPr>
                <w:rFonts w:asciiTheme="minorEastAsia" w:eastAsiaTheme="minorEastAsia" w:hAnsiTheme="minorEastAsia" w:cstheme="minorBidi"/>
                <w:kern w:val="2"/>
                <w:sz w:val="21"/>
                <w:szCs w:val="21"/>
              </w:rPr>
            </w:pPr>
            <w:r w:rsidRPr="00EC5249">
              <w:rPr>
                <w:rFonts w:asciiTheme="minorEastAsia" w:eastAsiaTheme="minorEastAsia" w:hAnsiTheme="minorEastAsia"/>
                <w:sz w:val="21"/>
                <w:szCs w:val="21"/>
              </w:rPr>
              <w:t>-</w:t>
            </w:r>
          </w:p>
        </w:tc>
      </w:tr>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hint="eastAsia"/>
                <w:sz w:val="21"/>
                <w:szCs w:val="21"/>
              </w:rPr>
              <w:t>3、公允价值变动损益</w:t>
            </w:r>
          </w:p>
        </w:tc>
        <w:tc>
          <w:tcPr>
            <w:tcW w:w="2268" w:type="dxa"/>
            <w:vAlign w:val="center"/>
          </w:tcPr>
          <w:p w:rsidR="00E02E24" w:rsidRPr="00EC5249" w:rsidRDefault="00E02E24" w:rsidP="00E02E24">
            <w:pPr>
              <w:rPr>
                <w:rFonts w:asciiTheme="minorEastAsia" w:eastAsiaTheme="minorEastAsia" w:hAnsiTheme="minorEastAsia"/>
                <w:sz w:val="21"/>
                <w:szCs w:val="21"/>
              </w:rPr>
            </w:pPr>
          </w:p>
        </w:tc>
        <w:tc>
          <w:tcPr>
            <w:tcW w:w="3402" w:type="dxa"/>
            <w:noWrap/>
            <w:vAlign w:val="center"/>
          </w:tcPr>
          <w:p w:rsidR="00E02E24" w:rsidRPr="00EC5249" w:rsidRDefault="00E02E24" w:rsidP="00F52445">
            <w:pPr>
              <w:jc w:val="right"/>
              <w:rPr>
                <w:rFonts w:asciiTheme="minorEastAsia" w:eastAsiaTheme="minorEastAsia" w:hAnsiTheme="minorEastAsia" w:cstheme="minorBidi"/>
                <w:kern w:val="2"/>
                <w:sz w:val="21"/>
                <w:szCs w:val="21"/>
              </w:rPr>
            </w:pPr>
            <w:r w:rsidRPr="00EC5249">
              <w:rPr>
                <w:rFonts w:asciiTheme="minorEastAsia" w:eastAsiaTheme="minorEastAsia" w:hAnsiTheme="minorEastAsia"/>
                <w:sz w:val="21"/>
                <w:szCs w:val="21"/>
              </w:rPr>
              <w:t>154,548.62</w:t>
            </w:r>
          </w:p>
        </w:tc>
      </w:tr>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2、</w:t>
            </w:r>
            <w:r w:rsidRPr="00EC5249">
              <w:rPr>
                <w:rFonts w:asciiTheme="minorEastAsia" w:eastAsiaTheme="minorEastAsia" w:hAnsiTheme="minorEastAsia" w:hint="eastAsia"/>
                <w:sz w:val="21"/>
                <w:szCs w:val="21"/>
              </w:rPr>
              <w:t>其他</w:t>
            </w:r>
            <w:r w:rsidRPr="00EC5249">
              <w:rPr>
                <w:rFonts w:asciiTheme="minorEastAsia" w:eastAsiaTheme="minorEastAsia" w:hAnsiTheme="minorEastAsia"/>
                <w:sz w:val="21"/>
                <w:szCs w:val="21"/>
              </w:rPr>
              <w:t>收入</w:t>
            </w:r>
          </w:p>
        </w:tc>
        <w:tc>
          <w:tcPr>
            <w:tcW w:w="2268" w:type="dxa"/>
            <w:vAlign w:val="center"/>
          </w:tcPr>
          <w:p w:rsidR="00E02E24" w:rsidRPr="00EC5249" w:rsidRDefault="00E02E24" w:rsidP="00E02E24">
            <w:pPr>
              <w:rPr>
                <w:rFonts w:asciiTheme="minorEastAsia" w:eastAsiaTheme="minorEastAsia" w:hAnsiTheme="minorEastAsia"/>
                <w:sz w:val="21"/>
                <w:szCs w:val="21"/>
              </w:rPr>
            </w:pPr>
          </w:p>
        </w:tc>
        <w:tc>
          <w:tcPr>
            <w:tcW w:w="3402" w:type="dxa"/>
            <w:noWrap/>
            <w:vAlign w:val="center"/>
          </w:tcPr>
          <w:p w:rsidR="00E02E24" w:rsidRPr="00EC5249" w:rsidRDefault="00E02E24" w:rsidP="00F52445">
            <w:pPr>
              <w:jc w:val="right"/>
              <w:rPr>
                <w:rFonts w:asciiTheme="minorEastAsia" w:eastAsiaTheme="minorEastAsia" w:hAnsiTheme="minorEastAsia" w:cstheme="minorBidi"/>
                <w:kern w:val="2"/>
                <w:sz w:val="21"/>
                <w:szCs w:val="21"/>
              </w:rPr>
            </w:pPr>
            <w:r w:rsidRPr="00EC5249">
              <w:rPr>
                <w:rFonts w:asciiTheme="minorEastAsia" w:eastAsiaTheme="minorEastAsia" w:hAnsiTheme="minorEastAsia"/>
                <w:sz w:val="21"/>
                <w:szCs w:val="21"/>
              </w:rPr>
              <w:t>10.96</w:t>
            </w:r>
          </w:p>
        </w:tc>
      </w:tr>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费用</w:t>
            </w:r>
          </w:p>
        </w:tc>
        <w:tc>
          <w:tcPr>
            <w:tcW w:w="2268" w:type="dxa"/>
            <w:vAlign w:val="center"/>
          </w:tcPr>
          <w:p w:rsidR="00E02E24" w:rsidRPr="00EC5249" w:rsidRDefault="00E02E24" w:rsidP="00E02E24">
            <w:pPr>
              <w:rPr>
                <w:rFonts w:asciiTheme="minorEastAsia" w:eastAsiaTheme="minorEastAsia" w:hAnsiTheme="minorEastAsia"/>
                <w:sz w:val="21"/>
                <w:szCs w:val="21"/>
              </w:rPr>
            </w:pPr>
          </w:p>
        </w:tc>
        <w:tc>
          <w:tcPr>
            <w:tcW w:w="3402" w:type="dxa"/>
            <w:noWrap/>
            <w:vAlign w:val="center"/>
          </w:tcPr>
          <w:p w:rsidR="00E02E24" w:rsidRPr="00EC5249" w:rsidRDefault="00E02E24" w:rsidP="00F52445">
            <w:pPr>
              <w:jc w:val="right"/>
              <w:rPr>
                <w:rFonts w:asciiTheme="minorEastAsia" w:eastAsiaTheme="minorEastAsia" w:hAnsiTheme="minorEastAsia" w:cstheme="minorBidi"/>
                <w:kern w:val="2"/>
                <w:sz w:val="21"/>
                <w:szCs w:val="21"/>
              </w:rPr>
            </w:pPr>
            <w:r w:rsidRPr="00EC5249">
              <w:rPr>
                <w:rFonts w:asciiTheme="minorEastAsia" w:eastAsiaTheme="minorEastAsia" w:hAnsiTheme="minorEastAsia"/>
                <w:sz w:val="21"/>
                <w:szCs w:val="21"/>
              </w:rPr>
              <w:t>(16,934.89)</w:t>
            </w:r>
          </w:p>
        </w:tc>
      </w:tr>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1、</w:t>
            </w:r>
            <w:r w:rsidRPr="00EC5249">
              <w:rPr>
                <w:rFonts w:asciiTheme="minorEastAsia" w:eastAsiaTheme="minorEastAsia" w:hAnsiTheme="minorEastAsia" w:hint="eastAsia"/>
                <w:sz w:val="21"/>
                <w:szCs w:val="21"/>
              </w:rPr>
              <w:t>管理人报酬</w:t>
            </w:r>
          </w:p>
        </w:tc>
        <w:tc>
          <w:tcPr>
            <w:tcW w:w="2268" w:type="dxa"/>
            <w:vAlign w:val="center"/>
          </w:tcPr>
          <w:p w:rsidR="00E02E24" w:rsidRPr="00EC5249" w:rsidRDefault="00E02E24" w:rsidP="00E02E24">
            <w:pPr>
              <w:rPr>
                <w:rFonts w:asciiTheme="minorEastAsia" w:eastAsiaTheme="minorEastAsia" w:hAnsiTheme="minorEastAsia"/>
                <w:sz w:val="21"/>
                <w:szCs w:val="21"/>
              </w:rPr>
            </w:pPr>
          </w:p>
        </w:tc>
        <w:tc>
          <w:tcPr>
            <w:tcW w:w="3402" w:type="dxa"/>
            <w:noWrap/>
            <w:vAlign w:val="center"/>
          </w:tcPr>
          <w:p w:rsidR="00E02E24" w:rsidRPr="00EC5249" w:rsidRDefault="00E02E24" w:rsidP="00F52445">
            <w:pPr>
              <w:jc w:val="right"/>
              <w:rPr>
                <w:rFonts w:asciiTheme="minorEastAsia" w:eastAsiaTheme="minorEastAsia" w:hAnsiTheme="minorEastAsia" w:cstheme="minorBidi"/>
                <w:kern w:val="2"/>
                <w:sz w:val="21"/>
                <w:szCs w:val="21"/>
              </w:rPr>
            </w:pPr>
            <w:r w:rsidRPr="00EC5249">
              <w:rPr>
                <w:rFonts w:asciiTheme="minorEastAsia" w:eastAsiaTheme="minorEastAsia" w:hAnsiTheme="minorEastAsia"/>
                <w:sz w:val="21"/>
                <w:szCs w:val="21"/>
              </w:rPr>
              <w:t>-</w:t>
            </w:r>
          </w:p>
        </w:tc>
      </w:tr>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2、</w:t>
            </w:r>
            <w:r w:rsidRPr="00EC5249">
              <w:rPr>
                <w:rFonts w:asciiTheme="minorEastAsia" w:eastAsiaTheme="minorEastAsia" w:hAnsiTheme="minorEastAsia" w:hint="eastAsia"/>
                <w:sz w:val="21"/>
                <w:szCs w:val="21"/>
              </w:rPr>
              <w:t>基金</w:t>
            </w:r>
            <w:r w:rsidRPr="00EC5249">
              <w:rPr>
                <w:rFonts w:asciiTheme="minorEastAsia" w:eastAsiaTheme="minorEastAsia" w:hAnsiTheme="minorEastAsia"/>
                <w:sz w:val="21"/>
                <w:szCs w:val="21"/>
              </w:rPr>
              <w:t>托管费</w:t>
            </w:r>
          </w:p>
        </w:tc>
        <w:tc>
          <w:tcPr>
            <w:tcW w:w="2268" w:type="dxa"/>
            <w:vAlign w:val="center"/>
          </w:tcPr>
          <w:p w:rsidR="00E02E24" w:rsidRPr="00EC5249" w:rsidRDefault="00E02E24" w:rsidP="00E02E24">
            <w:pPr>
              <w:rPr>
                <w:rFonts w:asciiTheme="minorEastAsia" w:eastAsiaTheme="minorEastAsia" w:hAnsiTheme="minorEastAsia"/>
                <w:sz w:val="21"/>
                <w:szCs w:val="21"/>
              </w:rPr>
            </w:pPr>
          </w:p>
        </w:tc>
        <w:tc>
          <w:tcPr>
            <w:tcW w:w="3402" w:type="dxa"/>
            <w:noWrap/>
            <w:vAlign w:val="center"/>
          </w:tcPr>
          <w:p w:rsidR="00E02E24" w:rsidRPr="00EC5249" w:rsidRDefault="00E02E24" w:rsidP="00F52445">
            <w:pPr>
              <w:jc w:val="right"/>
              <w:rPr>
                <w:rFonts w:asciiTheme="minorEastAsia" w:eastAsiaTheme="minorEastAsia" w:hAnsiTheme="minorEastAsia" w:cstheme="minorBidi"/>
                <w:kern w:val="2"/>
                <w:sz w:val="21"/>
                <w:szCs w:val="21"/>
              </w:rPr>
            </w:pPr>
            <w:r w:rsidRPr="00EC5249">
              <w:rPr>
                <w:rFonts w:asciiTheme="minorEastAsia" w:eastAsiaTheme="minorEastAsia" w:hAnsiTheme="minorEastAsia"/>
                <w:sz w:val="21"/>
                <w:szCs w:val="21"/>
              </w:rPr>
              <w:t>-</w:t>
            </w:r>
          </w:p>
        </w:tc>
      </w:tr>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3、</w:t>
            </w:r>
            <w:r w:rsidRPr="00EC5249">
              <w:rPr>
                <w:rFonts w:asciiTheme="minorEastAsia" w:eastAsiaTheme="minorEastAsia" w:hAnsiTheme="minorEastAsia" w:hint="eastAsia"/>
                <w:sz w:val="21"/>
                <w:szCs w:val="21"/>
              </w:rPr>
              <w:t>交易费用</w:t>
            </w:r>
          </w:p>
        </w:tc>
        <w:tc>
          <w:tcPr>
            <w:tcW w:w="2268" w:type="dxa"/>
          </w:tcPr>
          <w:p w:rsidR="00E02E24" w:rsidRPr="00EC5249" w:rsidRDefault="00E02E24" w:rsidP="00E02E24">
            <w:pPr>
              <w:rPr>
                <w:rFonts w:asciiTheme="minorEastAsia" w:eastAsiaTheme="minorEastAsia" w:hAnsiTheme="minorEastAsia"/>
                <w:sz w:val="21"/>
                <w:szCs w:val="21"/>
              </w:rPr>
            </w:pPr>
          </w:p>
        </w:tc>
        <w:tc>
          <w:tcPr>
            <w:tcW w:w="3402" w:type="dxa"/>
            <w:noWrap/>
            <w:vAlign w:val="center"/>
          </w:tcPr>
          <w:p w:rsidR="00E02E24" w:rsidRPr="00EC5249" w:rsidDel="00AB416C" w:rsidRDefault="00E02E24" w:rsidP="00F52445">
            <w:pPr>
              <w:jc w:val="right"/>
              <w:rPr>
                <w:rFonts w:asciiTheme="minorEastAsia" w:eastAsiaTheme="minorEastAsia" w:hAnsiTheme="minorEastAsia" w:cstheme="minorBidi"/>
                <w:kern w:val="2"/>
                <w:sz w:val="21"/>
                <w:szCs w:val="21"/>
              </w:rPr>
            </w:pPr>
            <w:r w:rsidRPr="00EC5249">
              <w:rPr>
                <w:rFonts w:asciiTheme="minorEastAsia" w:eastAsiaTheme="minorEastAsia" w:hAnsiTheme="minorEastAsia"/>
                <w:sz w:val="21"/>
                <w:szCs w:val="21"/>
              </w:rPr>
              <w:t>-</w:t>
            </w:r>
          </w:p>
        </w:tc>
      </w:tr>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4</w:t>
            </w:r>
            <w:r w:rsidRPr="00EC5249">
              <w:rPr>
                <w:rFonts w:asciiTheme="minorEastAsia" w:eastAsiaTheme="minorEastAsia" w:hAnsiTheme="minorEastAsia" w:hint="eastAsia"/>
                <w:sz w:val="21"/>
                <w:szCs w:val="21"/>
              </w:rPr>
              <w:t>、</w:t>
            </w:r>
            <w:r w:rsidRPr="00EC5249">
              <w:rPr>
                <w:rFonts w:asciiTheme="minorEastAsia" w:eastAsiaTheme="minorEastAsia" w:hAnsiTheme="minorEastAsia"/>
                <w:sz w:val="21"/>
                <w:szCs w:val="21"/>
              </w:rPr>
              <w:t>清算</w:t>
            </w:r>
            <w:r w:rsidRPr="00EC5249">
              <w:rPr>
                <w:rFonts w:asciiTheme="minorEastAsia" w:eastAsiaTheme="minorEastAsia" w:hAnsiTheme="minorEastAsia" w:hint="eastAsia"/>
                <w:sz w:val="21"/>
                <w:szCs w:val="21"/>
              </w:rPr>
              <w:t>费用</w:t>
            </w:r>
          </w:p>
        </w:tc>
        <w:tc>
          <w:tcPr>
            <w:tcW w:w="2268" w:type="dxa"/>
            <w:vAlign w:val="center"/>
          </w:tcPr>
          <w:p w:rsidR="00E02E24" w:rsidRPr="00EC5249" w:rsidRDefault="00E02E24" w:rsidP="00E02E24">
            <w:pPr>
              <w:rPr>
                <w:rFonts w:asciiTheme="minorEastAsia" w:eastAsiaTheme="minorEastAsia" w:hAnsiTheme="minorEastAsia"/>
                <w:sz w:val="21"/>
                <w:szCs w:val="21"/>
              </w:rPr>
            </w:pPr>
          </w:p>
        </w:tc>
        <w:tc>
          <w:tcPr>
            <w:tcW w:w="3402" w:type="dxa"/>
            <w:shd w:val="clear" w:color="auto" w:fill="auto"/>
            <w:noWrap/>
            <w:vAlign w:val="center"/>
          </w:tcPr>
          <w:p w:rsidR="00E02E24" w:rsidRPr="00EC5249" w:rsidDel="00AB416C" w:rsidRDefault="00E02E24" w:rsidP="00F52445">
            <w:pPr>
              <w:jc w:val="right"/>
              <w:rPr>
                <w:rFonts w:asciiTheme="minorEastAsia" w:eastAsiaTheme="minorEastAsia" w:hAnsiTheme="minorEastAsia" w:cstheme="minorBidi"/>
                <w:kern w:val="2"/>
                <w:sz w:val="21"/>
                <w:szCs w:val="21"/>
              </w:rPr>
            </w:pPr>
            <w:r w:rsidRPr="00EC5249">
              <w:rPr>
                <w:rFonts w:asciiTheme="minorEastAsia" w:eastAsiaTheme="minorEastAsia" w:hAnsiTheme="minorEastAsia"/>
                <w:sz w:val="21"/>
                <w:szCs w:val="21"/>
              </w:rPr>
              <w:t>-</w:t>
            </w:r>
          </w:p>
        </w:tc>
      </w:tr>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5、其他费用</w:t>
            </w:r>
          </w:p>
        </w:tc>
        <w:tc>
          <w:tcPr>
            <w:tcW w:w="2268" w:type="dxa"/>
            <w:vAlign w:val="center"/>
          </w:tcPr>
          <w:p w:rsidR="00E02E24" w:rsidRPr="00EC5249" w:rsidRDefault="00E02E24" w:rsidP="00E02E24">
            <w:pPr>
              <w:rPr>
                <w:rFonts w:asciiTheme="minorEastAsia" w:eastAsiaTheme="minorEastAsia" w:hAnsiTheme="minorEastAsia"/>
                <w:sz w:val="21"/>
                <w:szCs w:val="21"/>
              </w:rPr>
            </w:pPr>
          </w:p>
        </w:tc>
        <w:tc>
          <w:tcPr>
            <w:tcW w:w="3402" w:type="dxa"/>
            <w:noWrap/>
            <w:vAlign w:val="center"/>
          </w:tcPr>
          <w:p w:rsidR="00E02E24" w:rsidRPr="00EC5249" w:rsidRDefault="00E02E24" w:rsidP="00F52445">
            <w:pPr>
              <w:jc w:val="right"/>
              <w:rPr>
                <w:rFonts w:asciiTheme="minorEastAsia" w:eastAsiaTheme="minorEastAsia" w:hAnsiTheme="minorEastAsia" w:cstheme="minorBidi"/>
                <w:kern w:val="2"/>
                <w:sz w:val="21"/>
                <w:szCs w:val="21"/>
              </w:rPr>
            </w:pPr>
            <w:r w:rsidRPr="00EC5249">
              <w:rPr>
                <w:rFonts w:asciiTheme="minorEastAsia" w:eastAsiaTheme="minorEastAsia" w:hAnsiTheme="minorEastAsia"/>
                <w:sz w:val="21"/>
                <w:szCs w:val="21"/>
              </w:rPr>
              <w:t xml:space="preserve"> (16,934.89)</w:t>
            </w:r>
          </w:p>
        </w:tc>
      </w:tr>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收益(损失)总额</w:t>
            </w:r>
          </w:p>
        </w:tc>
        <w:tc>
          <w:tcPr>
            <w:tcW w:w="2268" w:type="dxa"/>
            <w:vAlign w:val="center"/>
          </w:tcPr>
          <w:p w:rsidR="00E02E24" w:rsidRPr="00EC5249" w:rsidRDefault="00E02E24" w:rsidP="00E02E24">
            <w:pPr>
              <w:rPr>
                <w:rFonts w:asciiTheme="minorEastAsia" w:eastAsiaTheme="minorEastAsia" w:hAnsiTheme="minorEastAsia"/>
                <w:sz w:val="21"/>
                <w:szCs w:val="21"/>
              </w:rPr>
            </w:pPr>
          </w:p>
        </w:tc>
        <w:tc>
          <w:tcPr>
            <w:tcW w:w="3402" w:type="dxa"/>
            <w:noWrap/>
            <w:vAlign w:val="center"/>
          </w:tcPr>
          <w:p w:rsidR="00E02E24" w:rsidRPr="00EC5249" w:rsidRDefault="00E02E24" w:rsidP="00F52445">
            <w:pPr>
              <w:jc w:val="right"/>
              <w:rPr>
                <w:rFonts w:asciiTheme="minorEastAsia" w:eastAsiaTheme="minorEastAsia" w:hAnsiTheme="minorEastAsia" w:cstheme="minorBidi"/>
                <w:kern w:val="2"/>
                <w:sz w:val="21"/>
                <w:szCs w:val="21"/>
              </w:rPr>
            </w:pPr>
            <w:r w:rsidRPr="00EC5249">
              <w:rPr>
                <w:rFonts w:asciiTheme="minorEastAsia" w:eastAsiaTheme="minorEastAsia" w:hAnsiTheme="minorEastAsia"/>
                <w:sz w:val="21"/>
                <w:szCs w:val="21"/>
              </w:rPr>
              <w:t>176,080.20</w:t>
            </w:r>
          </w:p>
        </w:tc>
      </w:tr>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减：所得税费用</w:t>
            </w:r>
          </w:p>
        </w:tc>
        <w:tc>
          <w:tcPr>
            <w:tcW w:w="2268" w:type="dxa"/>
            <w:vAlign w:val="center"/>
          </w:tcPr>
          <w:p w:rsidR="00E02E24" w:rsidRPr="00EC5249" w:rsidRDefault="00E02E24" w:rsidP="00E02E24">
            <w:pPr>
              <w:rPr>
                <w:rFonts w:asciiTheme="minorEastAsia" w:eastAsiaTheme="minorEastAsia" w:hAnsiTheme="minorEastAsia"/>
                <w:sz w:val="21"/>
                <w:szCs w:val="21"/>
              </w:rPr>
            </w:pPr>
          </w:p>
        </w:tc>
        <w:tc>
          <w:tcPr>
            <w:tcW w:w="3402" w:type="dxa"/>
            <w:noWrap/>
            <w:vAlign w:val="center"/>
          </w:tcPr>
          <w:p w:rsidR="00E02E24" w:rsidRPr="00EC5249" w:rsidRDefault="00E02E24" w:rsidP="00F52445">
            <w:pPr>
              <w:jc w:val="right"/>
              <w:rPr>
                <w:rFonts w:asciiTheme="minorEastAsia" w:eastAsiaTheme="minorEastAsia" w:hAnsiTheme="minorEastAsia" w:cstheme="minorBidi"/>
                <w:kern w:val="2"/>
                <w:sz w:val="21"/>
                <w:szCs w:val="21"/>
              </w:rPr>
            </w:pPr>
            <w:r w:rsidRPr="00EC5249">
              <w:rPr>
                <w:rFonts w:asciiTheme="minorEastAsia" w:eastAsiaTheme="minorEastAsia" w:hAnsiTheme="minorEastAsia"/>
                <w:sz w:val="21"/>
                <w:szCs w:val="21"/>
              </w:rPr>
              <w:t>-</w:t>
            </w:r>
          </w:p>
        </w:tc>
      </w:tr>
      <w:tr w:rsidR="00E02E24" w:rsidRPr="00EC5249" w:rsidTr="0014636D">
        <w:trPr>
          <w:trHeight w:val="20"/>
        </w:trPr>
        <w:tc>
          <w:tcPr>
            <w:tcW w:w="2943" w:type="dxa"/>
            <w:noWrap/>
            <w:vAlign w:val="center"/>
          </w:tcPr>
          <w:p w:rsidR="00E02E24" w:rsidRPr="00EC5249" w:rsidRDefault="00E02E24" w:rsidP="00E02E24">
            <w:pPr>
              <w:rPr>
                <w:rFonts w:asciiTheme="minorEastAsia" w:eastAsiaTheme="minorEastAsia" w:hAnsiTheme="minorEastAsia"/>
                <w:sz w:val="21"/>
                <w:szCs w:val="21"/>
              </w:rPr>
            </w:pPr>
            <w:r w:rsidRPr="00EC5249">
              <w:rPr>
                <w:rFonts w:asciiTheme="minorEastAsia" w:eastAsiaTheme="minorEastAsia" w:hAnsiTheme="minorEastAsia"/>
                <w:sz w:val="21"/>
                <w:szCs w:val="21"/>
              </w:rPr>
              <w:t>净收益(损失)</w:t>
            </w:r>
          </w:p>
        </w:tc>
        <w:tc>
          <w:tcPr>
            <w:tcW w:w="2268" w:type="dxa"/>
            <w:vAlign w:val="center"/>
          </w:tcPr>
          <w:p w:rsidR="00E02E24" w:rsidRPr="00EC5249" w:rsidRDefault="00E02E24" w:rsidP="00E02E24">
            <w:pPr>
              <w:rPr>
                <w:rFonts w:asciiTheme="minorEastAsia" w:eastAsiaTheme="minorEastAsia" w:hAnsiTheme="minorEastAsia"/>
                <w:sz w:val="21"/>
                <w:szCs w:val="21"/>
              </w:rPr>
            </w:pPr>
          </w:p>
        </w:tc>
        <w:tc>
          <w:tcPr>
            <w:tcW w:w="3402" w:type="dxa"/>
            <w:noWrap/>
            <w:vAlign w:val="center"/>
          </w:tcPr>
          <w:p w:rsidR="00E02E24" w:rsidRPr="00EC5249" w:rsidRDefault="00E02E24" w:rsidP="00F52445">
            <w:pPr>
              <w:jc w:val="right"/>
              <w:rPr>
                <w:rFonts w:asciiTheme="minorEastAsia" w:eastAsiaTheme="minorEastAsia" w:hAnsiTheme="minorEastAsia" w:cstheme="minorBidi"/>
                <w:kern w:val="2"/>
                <w:sz w:val="21"/>
                <w:szCs w:val="21"/>
              </w:rPr>
            </w:pPr>
            <w:r w:rsidRPr="00EC5249">
              <w:rPr>
                <w:rFonts w:asciiTheme="minorEastAsia" w:eastAsiaTheme="minorEastAsia" w:hAnsiTheme="minorEastAsia"/>
                <w:sz w:val="21"/>
                <w:szCs w:val="21"/>
              </w:rPr>
              <w:t>176,080.20</w:t>
            </w:r>
          </w:p>
        </w:tc>
      </w:tr>
    </w:tbl>
    <w:p w:rsidR="00FC4250" w:rsidRPr="00E02E24" w:rsidRDefault="0014636D" w:rsidP="0014636D">
      <w:pPr>
        <w:pStyle w:val="2"/>
      </w:pPr>
      <w:bookmarkStart w:id="9" w:name="_Toc529375408"/>
      <w:r>
        <w:t>3</w:t>
      </w:r>
      <w:r>
        <w:rPr>
          <w:rFonts w:hint="eastAsia"/>
        </w:rPr>
        <w:t>、</w:t>
      </w:r>
      <w:r w:rsidR="00E02E24" w:rsidRPr="00E02E24">
        <w:rPr>
          <w:rFonts w:hint="eastAsia"/>
        </w:rPr>
        <w:t>报表</w:t>
      </w:r>
      <w:r w:rsidR="00E02E24" w:rsidRPr="00E02E24">
        <w:t>附注</w:t>
      </w:r>
      <w:bookmarkEnd w:id="9"/>
    </w:p>
    <w:p w:rsidR="00E02E24" w:rsidRPr="00E02E24" w:rsidRDefault="0014636D" w:rsidP="0014636D">
      <w:pPr>
        <w:pStyle w:val="3"/>
      </w:pPr>
      <w:bookmarkStart w:id="10" w:name="_Toc529375409"/>
      <w:r>
        <w:rPr>
          <w:rFonts w:hint="eastAsia"/>
        </w:rPr>
        <w:t>3.1</w:t>
      </w:r>
      <w:r w:rsidR="00E02E24" w:rsidRPr="00E02E24">
        <w:rPr>
          <w:rFonts w:hint="eastAsia"/>
        </w:rPr>
        <w:t>基本情况</w:t>
      </w:r>
      <w:bookmarkEnd w:id="10"/>
    </w:p>
    <w:p w:rsidR="00E02E24" w:rsidRPr="00EC5249" w:rsidRDefault="00E02E24" w:rsidP="00EC5249">
      <w:pPr>
        <w:spacing w:line="360" w:lineRule="auto"/>
        <w:ind w:firstLineChars="200" w:firstLine="480"/>
        <w:rPr>
          <w:rFonts w:asciiTheme="minorEastAsia" w:hAnsiTheme="minorEastAsia"/>
          <w:sz w:val="24"/>
          <w:szCs w:val="24"/>
        </w:rPr>
      </w:pPr>
      <w:r w:rsidRPr="00EC5249">
        <w:rPr>
          <w:rFonts w:asciiTheme="minorEastAsia" w:hAnsiTheme="minorEastAsia"/>
          <w:sz w:val="24"/>
          <w:szCs w:val="24"/>
        </w:rPr>
        <w:t>方正富邦优选灵活配置混合型证券投资基金(“本基金”)经中国证券监督管理委员会(以下简称“中国证监会”)证监许可[201</w:t>
      </w:r>
      <w:r w:rsidRPr="00EC5249">
        <w:rPr>
          <w:rFonts w:asciiTheme="minorEastAsia" w:hAnsiTheme="minorEastAsia" w:hint="eastAsia"/>
          <w:sz w:val="24"/>
          <w:szCs w:val="24"/>
        </w:rPr>
        <w:t>5</w:t>
      </w:r>
      <w:r w:rsidRPr="00EC5249">
        <w:rPr>
          <w:rFonts w:asciiTheme="minorEastAsia" w:hAnsiTheme="minorEastAsia"/>
          <w:sz w:val="24"/>
          <w:szCs w:val="24"/>
        </w:rPr>
        <w:t>]</w:t>
      </w:r>
      <w:r w:rsidRPr="00EC5249">
        <w:rPr>
          <w:rFonts w:asciiTheme="minorEastAsia" w:hAnsiTheme="minorEastAsia" w:hint="eastAsia"/>
          <w:sz w:val="24"/>
          <w:szCs w:val="24"/>
        </w:rPr>
        <w:t>1053</w:t>
      </w:r>
      <w:r w:rsidRPr="00EC5249">
        <w:rPr>
          <w:rFonts w:asciiTheme="minorEastAsia" w:hAnsiTheme="minorEastAsia"/>
          <w:sz w:val="24"/>
          <w:szCs w:val="24"/>
        </w:rPr>
        <w:t>号《</w:t>
      </w:r>
      <w:r w:rsidRPr="00EC5249">
        <w:rPr>
          <w:rFonts w:asciiTheme="minorEastAsia" w:hAnsiTheme="minorEastAsia" w:hint="eastAsia"/>
          <w:sz w:val="24"/>
          <w:szCs w:val="24"/>
        </w:rPr>
        <w:t>关于核准方正富邦优选灵活配置混合型证券投资基金募集的批复</w:t>
      </w:r>
      <w:r w:rsidRPr="00EC5249">
        <w:rPr>
          <w:rFonts w:asciiTheme="minorEastAsia" w:hAnsiTheme="minorEastAsia"/>
          <w:sz w:val="24"/>
          <w:szCs w:val="24"/>
        </w:rPr>
        <w:t>》批准，由基金管理人方正富邦基金管理有限公司依照《中华人民共和国证券投资基金法》、《证券投资基金运作管理办法》等有关规定和《方正富邦优选灵活配置混合型证券投资基金基金合同》(“基金合同”)发</w:t>
      </w:r>
      <w:r w:rsidRPr="00EC5249">
        <w:rPr>
          <w:rFonts w:asciiTheme="minorEastAsia" w:hAnsiTheme="minorEastAsia" w:hint="eastAsia"/>
          <w:sz w:val="24"/>
          <w:szCs w:val="24"/>
        </w:rPr>
        <w:t>起，于</w:t>
      </w:r>
      <w:r w:rsidRPr="00EC5249">
        <w:rPr>
          <w:rFonts w:asciiTheme="minorEastAsia" w:hAnsiTheme="minorEastAsia"/>
          <w:sz w:val="24"/>
          <w:szCs w:val="24"/>
        </w:rPr>
        <w:t>201</w:t>
      </w:r>
      <w:r w:rsidRPr="00EC5249">
        <w:rPr>
          <w:rFonts w:asciiTheme="minorEastAsia" w:hAnsiTheme="minorEastAsia" w:hint="eastAsia"/>
          <w:sz w:val="24"/>
          <w:szCs w:val="24"/>
        </w:rPr>
        <w:t>5年6月25日募集成立。本基金的基金管理人为方正富邦基金管理有限公司，基金托管人为中国邮政储蓄银行股份有限公司。</w:t>
      </w:r>
    </w:p>
    <w:p w:rsidR="00E02E24" w:rsidRPr="00EC5249" w:rsidRDefault="00E02E24"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本基金募集期为</w:t>
      </w:r>
      <w:r w:rsidRPr="00EC5249">
        <w:rPr>
          <w:rFonts w:asciiTheme="minorEastAsia" w:hAnsiTheme="minorEastAsia"/>
          <w:sz w:val="24"/>
          <w:szCs w:val="24"/>
        </w:rPr>
        <w:t>2015</w:t>
      </w:r>
      <w:r w:rsidRPr="00EC5249">
        <w:rPr>
          <w:rFonts w:asciiTheme="minorEastAsia" w:hAnsiTheme="minorEastAsia" w:hint="eastAsia"/>
          <w:sz w:val="24"/>
          <w:szCs w:val="24"/>
        </w:rPr>
        <w:t>年</w:t>
      </w:r>
      <w:r w:rsidRPr="00EC5249">
        <w:rPr>
          <w:rFonts w:asciiTheme="minorEastAsia" w:hAnsiTheme="minorEastAsia"/>
          <w:sz w:val="24"/>
          <w:szCs w:val="24"/>
        </w:rPr>
        <w:t>6</w:t>
      </w:r>
      <w:r w:rsidRPr="00EC5249">
        <w:rPr>
          <w:rFonts w:asciiTheme="minorEastAsia" w:hAnsiTheme="minorEastAsia" w:hint="eastAsia"/>
          <w:sz w:val="24"/>
          <w:szCs w:val="24"/>
        </w:rPr>
        <w:t>月</w:t>
      </w:r>
      <w:r w:rsidRPr="00EC5249">
        <w:rPr>
          <w:rFonts w:asciiTheme="minorEastAsia" w:hAnsiTheme="minorEastAsia"/>
          <w:sz w:val="24"/>
          <w:szCs w:val="24"/>
        </w:rPr>
        <w:t>15</w:t>
      </w:r>
      <w:r w:rsidRPr="00EC5249">
        <w:rPr>
          <w:rFonts w:asciiTheme="minorEastAsia" w:hAnsiTheme="minorEastAsia" w:hint="eastAsia"/>
          <w:sz w:val="24"/>
          <w:szCs w:val="24"/>
        </w:rPr>
        <w:t>日至</w:t>
      </w:r>
      <w:r w:rsidRPr="00EC5249">
        <w:rPr>
          <w:rFonts w:asciiTheme="minorEastAsia" w:hAnsiTheme="minorEastAsia"/>
          <w:sz w:val="24"/>
          <w:szCs w:val="24"/>
        </w:rPr>
        <w:t>2015</w:t>
      </w:r>
      <w:r w:rsidRPr="00EC5249">
        <w:rPr>
          <w:rFonts w:asciiTheme="minorEastAsia" w:hAnsiTheme="minorEastAsia" w:hint="eastAsia"/>
          <w:sz w:val="24"/>
          <w:szCs w:val="24"/>
        </w:rPr>
        <w:t>年</w:t>
      </w:r>
      <w:r w:rsidRPr="00EC5249">
        <w:rPr>
          <w:rFonts w:asciiTheme="minorEastAsia" w:hAnsiTheme="minorEastAsia"/>
          <w:sz w:val="24"/>
          <w:szCs w:val="24"/>
        </w:rPr>
        <w:t>6</w:t>
      </w:r>
      <w:r w:rsidRPr="00EC5249">
        <w:rPr>
          <w:rFonts w:asciiTheme="minorEastAsia" w:hAnsiTheme="minorEastAsia" w:hint="eastAsia"/>
          <w:sz w:val="24"/>
          <w:szCs w:val="24"/>
        </w:rPr>
        <w:t>月</w:t>
      </w:r>
      <w:r w:rsidRPr="00EC5249">
        <w:rPr>
          <w:rFonts w:asciiTheme="minorEastAsia" w:hAnsiTheme="minorEastAsia"/>
          <w:sz w:val="24"/>
          <w:szCs w:val="24"/>
        </w:rPr>
        <w:t>19</w:t>
      </w:r>
      <w:r w:rsidRPr="00EC5249">
        <w:rPr>
          <w:rFonts w:asciiTheme="minorEastAsia" w:hAnsiTheme="minorEastAsia" w:hint="eastAsia"/>
          <w:sz w:val="24"/>
          <w:szCs w:val="24"/>
        </w:rPr>
        <w:t>日，本基金为契约型开放式基金，存续期限不定。截至</w:t>
      </w:r>
      <w:r w:rsidRPr="00EC5249">
        <w:rPr>
          <w:rFonts w:asciiTheme="minorEastAsia" w:hAnsiTheme="minorEastAsia"/>
          <w:sz w:val="24"/>
          <w:szCs w:val="24"/>
        </w:rPr>
        <w:t>2015</w:t>
      </w:r>
      <w:r w:rsidRPr="00EC5249">
        <w:rPr>
          <w:rFonts w:asciiTheme="minorEastAsia" w:hAnsiTheme="minorEastAsia" w:hint="eastAsia"/>
          <w:sz w:val="24"/>
          <w:szCs w:val="24"/>
        </w:rPr>
        <w:t>年</w:t>
      </w:r>
      <w:r w:rsidRPr="00EC5249">
        <w:rPr>
          <w:rFonts w:asciiTheme="minorEastAsia" w:hAnsiTheme="minorEastAsia"/>
          <w:sz w:val="24"/>
          <w:szCs w:val="24"/>
        </w:rPr>
        <w:t>6</w:t>
      </w:r>
      <w:r w:rsidRPr="00EC5249">
        <w:rPr>
          <w:rFonts w:asciiTheme="minorEastAsia" w:hAnsiTheme="minorEastAsia" w:hint="eastAsia"/>
          <w:sz w:val="24"/>
          <w:szCs w:val="24"/>
        </w:rPr>
        <w:t>月</w:t>
      </w:r>
      <w:r w:rsidRPr="00EC5249">
        <w:rPr>
          <w:rFonts w:asciiTheme="minorEastAsia" w:hAnsiTheme="minorEastAsia"/>
          <w:sz w:val="24"/>
          <w:szCs w:val="24"/>
        </w:rPr>
        <w:t>24</w:t>
      </w:r>
      <w:r w:rsidRPr="00EC5249">
        <w:rPr>
          <w:rFonts w:asciiTheme="minorEastAsia" w:hAnsiTheme="minorEastAsia" w:hint="eastAsia"/>
          <w:sz w:val="24"/>
          <w:szCs w:val="24"/>
        </w:rPr>
        <w:t>日止，募集资金总额为人民币</w:t>
      </w:r>
      <w:r w:rsidRPr="00EC5249">
        <w:rPr>
          <w:rFonts w:asciiTheme="minorEastAsia" w:hAnsiTheme="minorEastAsia"/>
          <w:sz w:val="24"/>
          <w:szCs w:val="24"/>
        </w:rPr>
        <w:t>213,198,862.49</w:t>
      </w:r>
      <w:r w:rsidRPr="00EC5249">
        <w:rPr>
          <w:rFonts w:asciiTheme="minorEastAsia" w:hAnsiTheme="minorEastAsia" w:hint="eastAsia"/>
          <w:sz w:val="24"/>
          <w:szCs w:val="24"/>
        </w:rPr>
        <w:t>元，有效认购户数为</w:t>
      </w:r>
      <w:r w:rsidRPr="00EC5249">
        <w:rPr>
          <w:rFonts w:asciiTheme="minorEastAsia" w:hAnsiTheme="minorEastAsia"/>
          <w:sz w:val="24"/>
          <w:szCs w:val="24"/>
        </w:rPr>
        <w:t>830</w:t>
      </w:r>
      <w:r w:rsidRPr="00EC5249">
        <w:rPr>
          <w:rFonts w:asciiTheme="minorEastAsia" w:hAnsiTheme="minorEastAsia" w:hint="eastAsia"/>
          <w:sz w:val="24"/>
          <w:szCs w:val="24"/>
        </w:rPr>
        <w:t>户。其中，扣除认购费用后的募集资金净额为人民币</w:t>
      </w:r>
      <w:r w:rsidRPr="00EC5249">
        <w:rPr>
          <w:rFonts w:asciiTheme="minorEastAsia" w:hAnsiTheme="minorEastAsia"/>
          <w:sz w:val="24"/>
          <w:szCs w:val="24"/>
        </w:rPr>
        <w:t>213,188,652.56</w:t>
      </w:r>
      <w:r w:rsidRPr="00EC5249">
        <w:rPr>
          <w:rFonts w:asciiTheme="minorEastAsia" w:hAnsiTheme="minorEastAsia" w:hint="eastAsia"/>
          <w:sz w:val="24"/>
          <w:szCs w:val="24"/>
        </w:rPr>
        <w:t>元，认购资金在募集期间产生的利息为人民币</w:t>
      </w:r>
      <w:r w:rsidRPr="00EC5249">
        <w:rPr>
          <w:rFonts w:asciiTheme="minorEastAsia" w:hAnsiTheme="minorEastAsia"/>
          <w:sz w:val="24"/>
          <w:szCs w:val="24"/>
        </w:rPr>
        <w:t>10</w:t>
      </w:r>
      <w:r w:rsidRPr="00EC5249">
        <w:rPr>
          <w:rFonts w:asciiTheme="minorEastAsia" w:hAnsiTheme="minorEastAsia" w:hint="eastAsia"/>
          <w:sz w:val="24"/>
          <w:szCs w:val="24"/>
        </w:rPr>
        <w:t>,</w:t>
      </w:r>
      <w:r w:rsidRPr="00EC5249">
        <w:rPr>
          <w:rFonts w:asciiTheme="minorEastAsia" w:hAnsiTheme="minorEastAsia"/>
          <w:sz w:val="24"/>
          <w:szCs w:val="24"/>
        </w:rPr>
        <w:t>209.93</w:t>
      </w:r>
      <w:r w:rsidRPr="00EC5249">
        <w:rPr>
          <w:rFonts w:asciiTheme="minorEastAsia" w:hAnsiTheme="minorEastAsia" w:hint="eastAsia"/>
          <w:sz w:val="24"/>
          <w:szCs w:val="24"/>
        </w:rPr>
        <w:t>元。本基金募集资金经普华永道中天会计师事务所</w:t>
      </w:r>
      <w:r w:rsidRPr="00EC5249">
        <w:rPr>
          <w:rFonts w:asciiTheme="minorEastAsia" w:hAnsiTheme="minorEastAsia"/>
          <w:sz w:val="24"/>
          <w:szCs w:val="24"/>
        </w:rPr>
        <w:t>(</w:t>
      </w:r>
      <w:r w:rsidRPr="00EC5249">
        <w:rPr>
          <w:rFonts w:asciiTheme="minorEastAsia" w:hAnsiTheme="minorEastAsia" w:hint="eastAsia"/>
          <w:sz w:val="24"/>
          <w:szCs w:val="24"/>
        </w:rPr>
        <w:t>特殊普通合伙</w:t>
      </w:r>
      <w:r w:rsidRPr="00EC5249">
        <w:rPr>
          <w:rFonts w:asciiTheme="minorEastAsia" w:hAnsiTheme="minorEastAsia"/>
          <w:sz w:val="24"/>
          <w:szCs w:val="24"/>
        </w:rPr>
        <w:t>)</w:t>
      </w:r>
      <w:r w:rsidRPr="00EC5249">
        <w:rPr>
          <w:rFonts w:asciiTheme="minorEastAsia" w:hAnsiTheme="minorEastAsia" w:hint="eastAsia"/>
          <w:sz w:val="24"/>
          <w:szCs w:val="24"/>
        </w:rPr>
        <w:t>验证，于</w:t>
      </w:r>
      <w:r w:rsidRPr="00EC5249">
        <w:rPr>
          <w:rFonts w:asciiTheme="minorEastAsia" w:hAnsiTheme="minorEastAsia"/>
          <w:sz w:val="24"/>
          <w:szCs w:val="24"/>
        </w:rPr>
        <w:t>2015</w:t>
      </w:r>
      <w:r w:rsidRPr="00EC5249">
        <w:rPr>
          <w:rFonts w:asciiTheme="minorEastAsia" w:hAnsiTheme="minorEastAsia" w:hint="eastAsia"/>
          <w:sz w:val="24"/>
          <w:szCs w:val="24"/>
        </w:rPr>
        <w:t>年</w:t>
      </w:r>
      <w:r w:rsidRPr="00EC5249">
        <w:rPr>
          <w:rFonts w:asciiTheme="minorEastAsia" w:hAnsiTheme="minorEastAsia"/>
          <w:sz w:val="24"/>
          <w:szCs w:val="24"/>
        </w:rPr>
        <w:t>6</w:t>
      </w:r>
      <w:r w:rsidRPr="00EC5249">
        <w:rPr>
          <w:rFonts w:asciiTheme="minorEastAsia" w:hAnsiTheme="minorEastAsia" w:hint="eastAsia"/>
          <w:sz w:val="24"/>
          <w:szCs w:val="24"/>
        </w:rPr>
        <w:t>月24日出具普华永道中天验字</w:t>
      </w:r>
      <w:r w:rsidRPr="00EC5249">
        <w:rPr>
          <w:rFonts w:asciiTheme="minorEastAsia" w:hAnsiTheme="minorEastAsia"/>
          <w:sz w:val="24"/>
          <w:szCs w:val="24"/>
        </w:rPr>
        <w:t>(2015)</w:t>
      </w:r>
      <w:r w:rsidRPr="00EC5249">
        <w:rPr>
          <w:rFonts w:asciiTheme="minorEastAsia" w:hAnsiTheme="minorEastAsia" w:hint="eastAsia"/>
          <w:sz w:val="24"/>
          <w:szCs w:val="24"/>
        </w:rPr>
        <w:t>第800号验资报告。</w:t>
      </w:r>
    </w:p>
    <w:p w:rsidR="00E02E24" w:rsidRPr="00EC5249" w:rsidRDefault="00E02E24" w:rsidP="00EC5249">
      <w:pPr>
        <w:spacing w:line="360" w:lineRule="auto"/>
        <w:ind w:firstLineChars="200" w:firstLine="480"/>
        <w:rPr>
          <w:rFonts w:asciiTheme="minorEastAsia" w:hAnsiTheme="minorEastAsia"/>
          <w:sz w:val="24"/>
          <w:szCs w:val="24"/>
        </w:rPr>
      </w:pPr>
      <w:r w:rsidRPr="00EC5249">
        <w:rPr>
          <w:rFonts w:asciiTheme="minorEastAsia" w:hAnsiTheme="minorEastAsia"/>
          <w:sz w:val="24"/>
          <w:szCs w:val="24"/>
        </w:rPr>
        <w:t>根据《中华人民共和国证券投资基金法》、</w:t>
      </w:r>
      <w:r w:rsidRPr="00EC5249">
        <w:rPr>
          <w:rFonts w:asciiTheme="minorEastAsia" w:hAnsiTheme="minorEastAsia" w:hint="eastAsia"/>
          <w:sz w:val="24"/>
          <w:szCs w:val="24"/>
        </w:rPr>
        <w:t>《证券投资基金运作管理办法》</w:t>
      </w:r>
      <w:r w:rsidRPr="00EC5249">
        <w:rPr>
          <w:rFonts w:asciiTheme="minorEastAsia" w:hAnsiTheme="minorEastAsia"/>
          <w:sz w:val="24"/>
          <w:szCs w:val="24"/>
        </w:rPr>
        <w:t>和基金合同等有关规定，本基金投资于</w:t>
      </w:r>
      <w:r w:rsidRPr="00EC5249">
        <w:rPr>
          <w:rFonts w:asciiTheme="minorEastAsia" w:hAnsiTheme="minorEastAsia" w:hint="eastAsia"/>
          <w:sz w:val="24"/>
          <w:szCs w:val="24"/>
        </w:rPr>
        <w:t>具有良好流动性的金融工具，包括：国内依法发行上市的股票</w:t>
      </w:r>
      <w:r w:rsidRPr="00EC5249">
        <w:rPr>
          <w:rFonts w:asciiTheme="minorEastAsia" w:hAnsiTheme="minorEastAsia"/>
          <w:sz w:val="24"/>
          <w:szCs w:val="24"/>
        </w:rPr>
        <w:t>(</w:t>
      </w:r>
      <w:r w:rsidRPr="00EC5249">
        <w:rPr>
          <w:rFonts w:asciiTheme="minorEastAsia" w:hAnsiTheme="minorEastAsia" w:hint="eastAsia"/>
          <w:sz w:val="24"/>
          <w:szCs w:val="24"/>
        </w:rPr>
        <w:t>包括中小板、创业板及其他经中国证监会核准上市的股票</w:t>
      </w:r>
      <w:r w:rsidRPr="00EC5249">
        <w:rPr>
          <w:rFonts w:asciiTheme="minorEastAsia" w:hAnsiTheme="minorEastAsia"/>
          <w:sz w:val="24"/>
          <w:szCs w:val="24"/>
        </w:rPr>
        <w:t>)</w:t>
      </w:r>
      <w:r w:rsidRPr="00EC5249">
        <w:rPr>
          <w:rFonts w:asciiTheme="minorEastAsia" w:hAnsiTheme="minorEastAsia" w:hint="eastAsia"/>
          <w:sz w:val="24"/>
          <w:szCs w:val="24"/>
        </w:rPr>
        <w:t>、权证、股指期货等权益类金融工具、债券等固定收益类金融工具</w:t>
      </w:r>
      <w:r w:rsidRPr="00EC5249">
        <w:rPr>
          <w:rFonts w:asciiTheme="minorEastAsia" w:hAnsiTheme="minorEastAsia"/>
          <w:sz w:val="24"/>
          <w:szCs w:val="24"/>
        </w:rPr>
        <w:t>(</w:t>
      </w:r>
      <w:r w:rsidRPr="00EC5249">
        <w:rPr>
          <w:rFonts w:asciiTheme="minorEastAsia" w:hAnsiTheme="minorEastAsia" w:hint="eastAsia"/>
          <w:sz w:val="24"/>
          <w:szCs w:val="24"/>
        </w:rPr>
        <w:t>包括国债、央行票据、金融债、企业债、公司债、次级债、中小企业私募债、地方政府债券、中期票据、可转换债券</w:t>
      </w:r>
      <w:r w:rsidRPr="00EC5249">
        <w:rPr>
          <w:rFonts w:asciiTheme="minorEastAsia" w:hAnsiTheme="minorEastAsia"/>
          <w:sz w:val="24"/>
          <w:szCs w:val="24"/>
        </w:rPr>
        <w:t>(</w:t>
      </w:r>
      <w:r w:rsidRPr="00EC5249">
        <w:rPr>
          <w:rFonts w:asciiTheme="minorEastAsia" w:hAnsiTheme="minorEastAsia" w:hint="eastAsia"/>
          <w:sz w:val="24"/>
          <w:szCs w:val="24"/>
        </w:rPr>
        <w:t>含分离交易可转债</w:t>
      </w:r>
      <w:r w:rsidRPr="00EC5249">
        <w:rPr>
          <w:rFonts w:asciiTheme="minorEastAsia" w:hAnsiTheme="minorEastAsia"/>
          <w:sz w:val="24"/>
          <w:szCs w:val="24"/>
        </w:rPr>
        <w:t>)</w:t>
      </w:r>
      <w:r w:rsidRPr="00EC5249">
        <w:rPr>
          <w:rFonts w:asciiTheme="minorEastAsia" w:hAnsiTheme="minorEastAsia" w:hint="eastAsia"/>
          <w:sz w:val="24"/>
          <w:szCs w:val="24"/>
        </w:rPr>
        <w:t>、短期融资券、资产支持证券、债券回购、银行存款、货币市场工具等</w:t>
      </w:r>
      <w:r w:rsidRPr="00EC5249">
        <w:rPr>
          <w:rFonts w:asciiTheme="minorEastAsia" w:hAnsiTheme="minorEastAsia"/>
          <w:sz w:val="24"/>
          <w:szCs w:val="24"/>
        </w:rPr>
        <w:t>)</w:t>
      </w:r>
      <w:r w:rsidRPr="00EC5249">
        <w:rPr>
          <w:rFonts w:asciiTheme="minorEastAsia" w:hAnsiTheme="minorEastAsia" w:hint="eastAsia"/>
          <w:sz w:val="24"/>
          <w:szCs w:val="24"/>
        </w:rPr>
        <w:t>及法律法规或中国证监会允许基金投资的其他金融工具</w:t>
      </w:r>
      <w:r w:rsidRPr="00EC5249">
        <w:rPr>
          <w:rFonts w:asciiTheme="minorEastAsia" w:hAnsiTheme="minorEastAsia"/>
          <w:sz w:val="24"/>
          <w:szCs w:val="24"/>
        </w:rPr>
        <w:t>(</w:t>
      </w:r>
      <w:r w:rsidRPr="00EC5249">
        <w:rPr>
          <w:rFonts w:asciiTheme="minorEastAsia" w:hAnsiTheme="minorEastAsia" w:hint="eastAsia"/>
          <w:sz w:val="24"/>
          <w:szCs w:val="24"/>
        </w:rPr>
        <w:t>但须符合中国证监会的相关规定</w:t>
      </w:r>
      <w:r w:rsidRPr="00EC5249">
        <w:rPr>
          <w:rFonts w:asciiTheme="minorEastAsia" w:hAnsiTheme="minorEastAsia"/>
          <w:sz w:val="24"/>
          <w:szCs w:val="24"/>
        </w:rPr>
        <w:t>)</w:t>
      </w:r>
      <w:r w:rsidRPr="00EC5249">
        <w:rPr>
          <w:rFonts w:asciiTheme="minorEastAsia" w:hAnsiTheme="minorEastAsia" w:hint="eastAsia"/>
          <w:sz w:val="24"/>
          <w:szCs w:val="24"/>
        </w:rPr>
        <w:t>。</w:t>
      </w:r>
      <w:r w:rsidRPr="00EC5249">
        <w:rPr>
          <w:rFonts w:asciiTheme="minorEastAsia" w:hAnsiTheme="minorEastAsia"/>
          <w:sz w:val="24"/>
          <w:szCs w:val="24"/>
        </w:rPr>
        <w:t>本基金的业绩比较基准为沪深300</w:t>
      </w:r>
      <w:r w:rsidRPr="00EC5249">
        <w:rPr>
          <w:rFonts w:asciiTheme="minorEastAsia" w:hAnsiTheme="minorEastAsia" w:hint="eastAsia"/>
          <w:sz w:val="24"/>
          <w:szCs w:val="24"/>
        </w:rPr>
        <w:t>指数收益率×</w:t>
      </w:r>
      <w:r w:rsidRPr="00EC5249">
        <w:rPr>
          <w:rFonts w:asciiTheme="minorEastAsia" w:hAnsiTheme="minorEastAsia"/>
          <w:sz w:val="24"/>
          <w:szCs w:val="24"/>
        </w:rPr>
        <w:t>70%+</w:t>
      </w:r>
      <w:r w:rsidRPr="00EC5249">
        <w:rPr>
          <w:rFonts w:asciiTheme="minorEastAsia" w:hAnsiTheme="minorEastAsia" w:hint="eastAsia"/>
          <w:sz w:val="24"/>
          <w:szCs w:val="24"/>
        </w:rPr>
        <w:t>中债总指数收益率×</w:t>
      </w:r>
      <w:r w:rsidRPr="00EC5249">
        <w:rPr>
          <w:rFonts w:asciiTheme="minorEastAsia" w:hAnsiTheme="minorEastAsia"/>
          <w:sz w:val="24"/>
          <w:szCs w:val="24"/>
        </w:rPr>
        <w:t>30%。</w:t>
      </w:r>
    </w:p>
    <w:p w:rsidR="00E02E24" w:rsidRPr="00E02E24" w:rsidRDefault="0014636D" w:rsidP="0014636D">
      <w:pPr>
        <w:pStyle w:val="3"/>
      </w:pPr>
      <w:bookmarkStart w:id="11" w:name="_Toc529375410"/>
      <w:r>
        <w:t>3.2</w:t>
      </w:r>
      <w:r w:rsidR="00E02E24" w:rsidRPr="00E02E24">
        <w:t>清算依据</w:t>
      </w:r>
      <w:bookmarkEnd w:id="11"/>
    </w:p>
    <w:p w:rsidR="00E02E24" w:rsidRPr="00EC5249" w:rsidRDefault="00E02E24"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根据《中华人民共和国证券投资基金法》、《公开募集证券投资基金运作管理办法》和基金合同等有关规定，基金合同生效后，连续60个工作日出现基金份额持有人数量不满200人或者基金资产净值低于人民币5000万元的，基金合同终止并按照基金合同的约定进入清算程序，无须召开基金份额持有人大会。截至</w:t>
      </w:r>
      <w:r w:rsidRPr="00EC5249">
        <w:rPr>
          <w:rFonts w:asciiTheme="minorEastAsia" w:hAnsiTheme="minorEastAsia"/>
          <w:sz w:val="24"/>
          <w:szCs w:val="24"/>
        </w:rPr>
        <w:t>2018</w:t>
      </w:r>
      <w:r w:rsidRPr="00EC5249">
        <w:rPr>
          <w:rFonts w:asciiTheme="minorEastAsia" w:hAnsiTheme="minorEastAsia" w:hint="eastAsia"/>
          <w:sz w:val="24"/>
          <w:szCs w:val="24"/>
        </w:rPr>
        <w:t>年</w:t>
      </w:r>
      <w:r w:rsidRPr="00EC5249">
        <w:rPr>
          <w:rFonts w:asciiTheme="minorEastAsia" w:hAnsiTheme="minorEastAsia"/>
          <w:sz w:val="24"/>
          <w:szCs w:val="24"/>
        </w:rPr>
        <w:t>9</w:t>
      </w:r>
      <w:r w:rsidRPr="00EC5249">
        <w:rPr>
          <w:rFonts w:asciiTheme="minorEastAsia" w:hAnsiTheme="minorEastAsia" w:hint="eastAsia"/>
          <w:sz w:val="24"/>
          <w:szCs w:val="24"/>
        </w:rPr>
        <w:t>月</w:t>
      </w:r>
      <w:r w:rsidRPr="00EC5249">
        <w:rPr>
          <w:rFonts w:asciiTheme="minorEastAsia" w:hAnsiTheme="minorEastAsia"/>
          <w:sz w:val="24"/>
          <w:szCs w:val="24"/>
        </w:rPr>
        <w:t>7</w:t>
      </w:r>
      <w:r w:rsidRPr="00EC5249">
        <w:rPr>
          <w:rFonts w:asciiTheme="minorEastAsia" w:hAnsiTheme="minorEastAsia" w:hint="eastAsia"/>
          <w:sz w:val="24"/>
          <w:szCs w:val="24"/>
        </w:rPr>
        <w:t>日，本基金资产净值合计为人民币92</w:t>
      </w:r>
      <w:r w:rsidRPr="00EC5249">
        <w:rPr>
          <w:rFonts w:asciiTheme="minorEastAsia" w:hAnsiTheme="minorEastAsia"/>
          <w:sz w:val="24"/>
          <w:szCs w:val="24"/>
        </w:rPr>
        <w:t>4</w:t>
      </w:r>
      <w:r w:rsidRPr="00EC5249">
        <w:rPr>
          <w:rFonts w:asciiTheme="minorEastAsia" w:hAnsiTheme="minorEastAsia" w:hint="eastAsia"/>
          <w:sz w:val="24"/>
          <w:szCs w:val="24"/>
        </w:rPr>
        <w:t>万元，基金资产净值连续60个工作日低于人民币</w:t>
      </w:r>
      <w:r w:rsidRPr="00EC5249">
        <w:rPr>
          <w:rFonts w:asciiTheme="minorEastAsia" w:hAnsiTheme="minorEastAsia"/>
          <w:sz w:val="24"/>
          <w:szCs w:val="24"/>
        </w:rPr>
        <w:t>5,000</w:t>
      </w:r>
      <w:r w:rsidRPr="00EC5249">
        <w:rPr>
          <w:rFonts w:asciiTheme="minorEastAsia" w:hAnsiTheme="minorEastAsia" w:hint="eastAsia"/>
          <w:sz w:val="24"/>
          <w:szCs w:val="24"/>
        </w:rPr>
        <w:t>万元，触发基金合同终止情形，基金合同自动终止。本基金管理人已于</w:t>
      </w:r>
      <w:r w:rsidRPr="00EC5249">
        <w:rPr>
          <w:rFonts w:asciiTheme="minorEastAsia" w:hAnsiTheme="minorEastAsia"/>
          <w:sz w:val="24"/>
          <w:szCs w:val="24"/>
        </w:rPr>
        <w:t>2018</w:t>
      </w:r>
      <w:r w:rsidRPr="00EC5249">
        <w:rPr>
          <w:rFonts w:asciiTheme="minorEastAsia" w:hAnsiTheme="minorEastAsia" w:hint="eastAsia"/>
          <w:sz w:val="24"/>
          <w:szCs w:val="24"/>
        </w:rPr>
        <w:t>年</w:t>
      </w:r>
      <w:r w:rsidRPr="00EC5249">
        <w:rPr>
          <w:rFonts w:asciiTheme="minorEastAsia" w:hAnsiTheme="minorEastAsia"/>
          <w:sz w:val="24"/>
          <w:szCs w:val="24"/>
        </w:rPr>
        <w:t>9</w:t>
      </w:r>
      <w:r w:rsidRPr="00EC5249">
        <w:rPr>
          <w:rFonts w:asciiTheme="minorEastAsia" w:hAnsiTheme="minorEastAsia" w:hint="eastAsia"/>
          <w:sz w:val="24"/>
          <w:szCs w:val="24"/>
        </w:rPr>
        <w:t>月10日公布《方正富邦基金管理有限公司关于</w:t>
      </w:r>
      <w:r w:rsidRPr="00EC5249">
        <w:rPr>
          <w:rFonts w:asciiTheme="minorEastAsia" w:hAnsiTheme="minorEastAsia"/>
          <w:sz w:val="24"/>
          <w:szCs w:val="24"/>
        </w:rPr>
        <w:t>方正富邦优选灵活配置混合型证券投资基金</w:t>
      </w:r>
      <w:r w:rsidRPr="00EC5249">
        <w:rPr>
          <w:rFonts w:asciiTheme="minorEastAsia" w:hAnsiTheme="minorEastAsia" w:hint="eastAsia"/>
          <w:sz w:val="24"/>
          <w:szCs w:val="24"/>
        </w:rPr>
        <w:t>基金合同终止及基金财产清算的公告》</w:t>
      </w:r>
      <w:r w:rsidRPr="00EC5249">
        <w:rPr>
          <w:rFonts w:asciiTheme="minorEastAsia" w:hAnsiTheme="minorEastAsia"/>
          <w:sz w:val="24"/>
          <w:szCs w:val="24"/>
        </w:rPr>
        <w:t>(</w:t>
      </w:r>
      <w:r w:rsidRPr="00EC5249">
        <w:rPr>
          <w:rFonts w:asciiTheme="minorEastAsia" w:hAnsiTheme="minorEastAsia" w:hint="eastAsia"/>
          <w:sz w:val="24"/>
          <w:szCs w:val="24"/>
        </w:rPr>
        <w:t>“公告”</w:t>
      </w:r>
      <w:r w:rsidRPr="00EC5249">
        <w:rPr>
          <w:rFonts w:asciiTheme="minorEastAsia" w:hAnsiTheme="minorEastAsia"/>
          <w:sz w:val="24"/>
          <w:szCs w:val="24"/>
        </w:rPr>
        <w:t>)</w:t>
      </w:r>
      <w:r w:rsidRPr="00EC5249">
        <w:rPr>
          <w:rFonts w:asciiTheme="minorEastAsia" w:hAnsiTheme="minorEastAsia" w:hint="eastAsia"/>
          <w:sz w:val="24"/>
          <w:szCs w:val="24"/>
        </w:rPr>
        <w:t>。 根据公告，本基金从</w:t>
      </w:r>
      <w:r w:rsidRPr="00EC5249">
        <w:rPr>
          <w:rFonts w:asciiTheme="minorEastAsia" w:hAnsiTheme="minorEastAsia"/>
          <w:sz w:val="24"/>
          <w:szCs w:val="24"/>
        </w:rPr>
        <w:t>2018年9月8日</w:t>
      </w:r>
      <w:r w:rsidRPr="00EC5249">
        <w:rPr>
          <w:rFonts w:asciiTheme="minorEastAsia" w:hAnsiTheme="minorEastAsia" w:hint="eastAsia"/>
          <w:sz w:val="24"/>
          <w:szCs w:val="24"/>
        </w:rPr>
        <w:t>(清算开始日)起进入清算期，基金管理人按照基金合同约定，组织成立基金财产清算小组履行基金财产清算程序。</w:t>
      </w:r>
    </w:p>
    <w:p w:rsidR="00E02E24" w:rsidRPr="00E02E24" w:rsidRDefault="00E02E24" w:rsidP="0014636D">
      <w:pPr>
        <w:pStyle w:val="3"/>
      </w:pPr>
      <w:bookmarkStart w:id="12" w:name="_Toc529375411"/>
      <w:r w:rsidRPr="00E02E24">
        <w:t>3.3</w:t>
      </w:r>
      <w:r w:rsidRPr="00E02E24">
        <w:rPr>
          <w:rFonts w:hint="eastAsia"/>
        </w:rPr>
        <w:t>清算起始日</w:t>
      </w:r>
      <w:bookmarkEnd w:id="12"/>
    </w:p>
    <w:p w:rsidR="00E02E24" w:rsidRPr="00EC5249" w:rsidRDefault="00E02E24"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根据《关于方正富邦优选灵活配置混合型证券投资基金基金合同终止及基金财产清算公告》，本基金的清算起始日为</w:t>
      </w:r>
      <w:r w:rsidRPr="00EC5249">
        <w:rPr>
          <w:rFonts w:asciiTheme="minorEastAsia" w:hAnsiTheme="minorEastAsia"/>
          <w:sz w:val="24"/>
          <w:szCs w:val="24"/>
        </w:rPr>
        <w:t>2018</w:t>
      </w:r>
      <w:r w:rsidRPr="00EC5249">
        <w:rPr>
          <w:rFonts w:asciiTheme="minorEastAsia" w:hAnsiTheme="minorEastAsia" w:hint="eastAsia"/>
          <w:sz w:val="24"/>
          <w:szCs w:val="24"/>
        </w:rPr>
        <w:t>年</w:t>
      </w:r>
      <w:r w:rsidRPr="00EC5249">
        <w:rPr>
          <w:rFonts w:asciiTheme="minorEastAsia" w:hAnsiTheme="minorEastAsia"/>
          <w:sz w:val="24"/>
          <w:szCs w:val="24"/>
        </w:rPr>
        <w:t>9</w:t>
      </w:r>
      <w:r w:rsidRPr="00EC5249">
        <w:rPr>
          <w:rFonts w:asciiTheme="minorEastAsia" w:hAnsiTheme="minorEastAsia" w:hint="eastAsia"/>
          <w:sz w:val="24"/>
          <w:szCs w:val="24"/>
        </w:rPr>
        <w:t>月</w:t>
      </w:r>
      <w:r w:rsidRPr="00EC5249">
        <w:rPr>
          <w:rFonts w:asciiTheme="minorEastAsia" w:hAnsiTheme="minorEastAsia"/>
          <w:sz w:val="24"/>
          <w:szCs w:val="24"/>
        </w:rPr>
        <w:t>8</w:t>
      </w:r>
      <w:r w:rsidRPr="00EC5249">
        <w:rPr>
          <w:rFonts w:asciiTheme="minorEastAsia" w:hAnsiTheme="minorEastAsia" w:hint="eastAsia"/>
          <w:sz w:val="24"/>
          <w:szCs w:val="24"/>
        </w:rPr>
        <w:t>日。</w:t>
      </w:r>
    </w:p>
    <w:p w:rsidR="00E02E24" w:rsidRPr="00E02E24" w:rsidRDefault="00641ACD" w:rsidP="00EC5249">
      <w:pPr>
        <w:pStyle w:val="3"/>
      </w:pPr>
      <w:bookmarkStart w:id="13" w:name="_Toc529375412"/>
      <w:r>
        <w:t>3.4</w:t>
      </w:r>
      <w:r w:rsidR="00E02E24" w:rsidRPr="00E02E24">
        <w:t>清算财务报表的编制基础</w:t>
      </w:r>
      <w:bookmarkEnd w:id="13"/>
    </w:p>
    <w:p w:rsidR="00E02E24" w:rsidRPr="00EC5249" w:rsidRDefault="00641ACD" w:rsidP="00EC5249">
      <w:pPr>
        <w:spacing w:line="360" w:lineRule="auto"/>
        <w:ind w:firstLineChars="200" w:firstLine="480"/>
        <w:rPr>
          <w:rFonts w:asciiTheme="minorEastAsia" w:hAnsiTheme="minorEastAsia"/>
          <w:sz w:val="24"/>
          <w:szCs w:val="24"/>
        </w:rPr>
      </w:pPr>
      <w:r w:rsidRPr="00EC5249">
        <w:rPr>
          <w:rFonts w:asciiTheme="minorEastAsia" w:hAnsiTheme="minorEastAsia"/>
          <w:sz w:val="24"/>
          <w:szCs w:val="24"/>
        </w:rPr>
        <w:t>本清算财务报表系本基金为基金财产清算而向</w:t>
      </w:r>
      <w:r w:rsidRPr="00EC5249">
        <w:rPr>
          <w:rFonts w:asciiTheme="minorEastAsia" w:hAnsiTheme="minorEastAsia" w:hint="eastAsia"/>
          <w:sz w:val="24"/>
          <w:szCs w:val="24"/>
        </w:rPr>
        <w:t>中国证监会备案及公告清算报告之目的而编制</w:t>
      </w:r>
      <w:r w:rsidRPr="00EC5249">
        <w:rPr>
          <w:rFonts w:asciiTheme="minorEastAsia" w:hAnsiTheme="minorEastAsia"/>
          <w:sz w:val="24"/>
          <w:szCs w:val="24"/>
        </w:rPr>
        <w:t>。基于此目的，本清算财务报表系本基金</w:t>
      </w:r>
      <w:r w:rsidRPr="00EC5249">
        <w:rPr>
          <w:rFonts w:asciiTheme="minorEastAsia" w:hAnsiTheme="minorEastAsia" w:hint="eastAsia"/>
          <w:sz w:val="24"/>
          <w:szCs w:val="24"/>
        </w:rPr>
        <w:t>管理人</w:t>
      </w:r>
      <w:r w:rsidRPr="00EC5249">
        <w:rPr>
          <w:rFonts w:asciiTheme="minorEastAsia" w:hAnsiTheme="minorEastAsia"/>
          <w:sz w:val="24"/>
          <w:szCs w:val="24"/>
        </w:rPr>
        <w:t>在清算基础上</w:t>
      </w:r>
      <w:r w:rsidRPr="00EC5249">
        <w:rPr>
          <w:rFonts w:asciiTheme="minorEastAsia" w:hAnsiTheme="minorEastAsia" w:hint="eastAsia"/>
          <w:sz w:val="24"/>
          <w:szCs w:val="24"/>
        </w:rPr>
        <w:t>按照附注三所述的会计政策和会计估计编制</w:t>
      </w:r>
      <w:r w:rsidRPr="00EC5249">
        <w:rPr>
          <w:rFonts w:asciiTheme="minorEastAsia" w:hAnsiTheme="minorEastAsia"/>
          <w:sz w:val="24"/>
          <w:szCs w:val="24"/>
        </w:rPr>
        <w:t>。</w:t>
      </w:r>
    </w:p>
    <w:p w:rsidR="00E02E24" w:rsidRPr="00E02E24" w:rsidRDefault="00641ACD" w:rsidP="00EC5249">
      <w:pPr>
        <w:pStyle w:val="3"/>
      </w:pPr>
      <w:bookmarkStart w:id="14" w:name="_Toc529375413"/>
      <w:r>
        <w:t>3.5</w:t>
      </w:r>
      <w:r w:rsidR="00E02E24" w:rsidRPr="00E02E24">
        <w:t>重要会计政策和会计估计</w:t>
      </w:r>
      <w:bookmarkEnd w:id="14"/>
    </w:p>
    <w:p w:rsidR="00E02E24" w:rsidRPr="00E02E24" w:rsidRDefault="00641ACD" w:rsidP="00EC5249">
      <w:pPr>
        <w:pStyle w:val="4"/>
      </w:pPr>
      <w:r>
        <w:t>3.5.1</w:t>
      </w:r>
      <w:r w:rsidR="00E02E24" w:rsidRPr="00E02E24">
        <w:t>清算期间</w:t>
      </w:r>
    </w:p>
    <w:p w:rsidR="00E02E24" w:rsidRPr="00EC5249" w:rsidRDefault="00E02E24" w:rsidP="00EC5249">
      <w:pPr>
        <w:spacing w:line="360" w:lineRule="auto"/>
        <w:ind w:firstLineChars="200" w:firstLine="480"/>
        <w:rPr>
          <w:rFonts w:asciiTheme="minorEastAsia" w:hAnsiTheme="minorEastAsia"/>
          <w:sz w:val="24"/>
          <w:szCs w:val="24"/>
        </w:rPr>
      </w:pPr>
      <w:r w:rsidRPr="00EC5249">
        <w:rPr>
          <w:rFonts w:asciiTheme="minorEastAsia" w:hAnsiTheme="minorEastAsia"/>
          <w:sz w:val="24"/>
          <w:szCs w:val="24"/>
        </w:rPr>
        <w:t>本清算期间为2018年9月8日(清算开始日)至2018年10月10日(清算结束日)止。</w:t>
      </w:r>
    </w:p>
    <w:p w:rsidR="00E02E24" w:rsidRPr="00E02E24" w:rsidRDefault="00641ACD" w:rsidP="00EC5249">
      <w:pPr>
        <w:pStyle w:val="4"/>
      </w:pPr>
      <w:r>
        <w:t>3.5.2</w:t>
      </w:r>
      <w:r w:rsidR="00E02E24" w:rsidRPr="00E02E24">
        <w:t>记账本位币</w:t>
      </w:r>
    </w:p>
    <w:p w:rsidR="00E02E24" w:rsidRPr="00EC5249" w:rsidRDefault="00E02E24" w:rsidP="00EC5249">
      <w:pPr>
        <w:spacing w:line="360" w:lineRule="auto"/>
        <w:ind w:firstLineChars="200" w:firstLine="480"/>
        <w:rPr>
          <w:rFonts w:asciiTheme="minorEastAsia" w:hAnsiTheme="minorEastAsia"/>
          <w:sz w:val="24"/>
          <w:szCs w:val="24"/>
        </w:rPr>
      </w:pPr>
      <w:r w:rsidRPr="00EC5249">
        <w:rPr>
          <w:rFonts w:asciiTheme="minorEastAsia" w:hAnsiTheme="minorEastAsia"/>
          <w:sz w:val="24"/>
          <w:szCs w:val="24"/>
        </w:rPr>
        <w:t>本清算财务报表以人民币为记账本位币。</w:t>
      </w:r>
    </w:p>
    <w:p w:rsidR="00E02E24" w:rsidRPr="00E02E24" w:rsidRDefault="00641ACD" w:rsidP="00EC5249">
      <w:pPr>
        <w:pStyle w:val="4"/>
      </w:pPr>
      <w:r>
        <w:t>3.5.3</w:t>
      </w:r>
      <w:r w:rsidR="00E02E24" w:rsidRPr="00E02E24">
        <w:rPr>
          <w:rFonts w:hint="eastAsia"/>
        </w:rPr>
        <w:t>金融资产和金融负债的分类</w:t>
      </w:r>
    </w:p>
    <w:p w:rsidR="00E02E24" w:rsidRPr="00EC5249" w:rsidRDefault="00E02E24"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本基金在清算期间将所持有的金融资产划分为交易性金融资产及贷款和应收款项。交易性金融资产包括股票投资。本基金在清算期间持有的在活跃市场中没有报价、回收金额固定或可确定的各类应收款项分类为贷款和应收款项。</w:t>
      </w:r>
    </w:p>
    <w:p w:rsidR="00E02E24" w:rsidRPr="00EC5249" w:rsidRDefault="00E02E24"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本基金将清算期间持有的金融负债全部划分为其他金融负债。其他金融负债包括各类应付款项。</w:t>
      </w:r>
    </w:p>
    <w:p w:rsidR="00E02E24" w:rsidRPr="00E02E24" w:rsidRDefault="00641ACD" w:rsidP="00EC5249">
      <w:pPr>
        <w:pStyle w:val="4"/>
      </w:pPr>
      <w:r>
        <w:t>3.5.4</w:t>
      </w:r>
      <w:r w:rsidR="00E02E24" w:rsidRPr="00E02E24">
        <w:rPr>
          <w:rFonts w:hint="eastAsia"/>
        </w:rPr>
        <w:t>金融资产和金融负债的计量和终止确认</w:t>
      </w:r>
    </w:p>
    <w:p w:rsidR="00E02E24" w:rsidRPr="00EC5249" w:rsidRDefault="00E02E24"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交易性金融资产在清算期间按照公允价值进行计量，公允价值变动形成的利得或损失以及与该等金融资产相关的股利和利息收入计入当期损益；贷款及应收款项采用实际利率法，以摊余成本进行计量；应付款项和其他金融负债按照未来应支付的款项金额计量。</w:t>
      </w:r>
    </w:p>
    <w:p w:rsidR="00E02E24" w:rsidRPr="00EC5249" w:rsidRDefault="00E02E24" w:rsidP="006C15C3">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满足下列条件之一的金融资产，予以终止确认：(1)收取该金融资产现金流量的合同权利终止；(2)该金融资产已转移，且将金融资产所有权上几乎所有的风险和报酬转移给转入方；(3)该金融资产已转移，虽然本基金既没有转移也没有保留金融资产所有权上几乎所有的风险和报酬，但是放弃了对该金融资产控制。</w:t>
      </w:r>
    </w:p>
    <w:p w:rsidR="00E02E24" w:rsidRPr="00E02E24" w:rsidRDefault="00641ACD" w:rsidP="00EC5249">
      <w:pPr>
        <w:pStyle w:val="4"/>
      </w:pPr>
      <w:r>
        <w:t>3.5.5</w:t>
      </w:r>
      <w:r w:rsidR="00E02E24" w:rsidRPr="00E02E24">
        <w:t>清算</w:t>
      </w:r>
      <w:r w:rsidR="00E02E24" w:rsidRPr="00E02E24">
        <w:rPr>
          <w:rFonts w:hint="eastAsia"/>
        </w:rPr>
        <w:t>收益</w:t>
      </w:r>
      <w:r w:rsidR="00E02E24" w:rsidRPr="00E02E24">
        <w:t>的确认和计量</w:t>
      </w:r>
    </w:p>
    <w:p w:rsidR="00E02E24" w:rsidRPr="00EC5249" w:rsidRDefault="00E02E24" w:rsidP="00EC5249">
      <w:pPr>
        <w:spacing w:line="360" w:lineRule="auto"/>
        <w:ind w:firstLineChars="200" w:firstLine="480"/>
        <w:rPr>
          <w:rFonts w:asciiTheme="minorEastAsia" w:hAnsiTheme="minorEastAsia"/>
          <w:sz w:val="24"/>
          <w:szCs w:val="24"/>
        </w:rPr>
      </w:pPr>
      <w:r w:rsidRPr="00EC5249">
        <w:rPr>
          <w:rFonts w:asciiTheme="minorEastAsia" w:hAnsiTheme="minorEastAsia"/>
          <w:sz w:val="24"/>
          <w:szCs w:val="24"/>
        </w:rPr>
        <w:t>清算</w:t>
      </w:r>
      <w:r w:rsidRPr="00EC5249">
        <w:rPr>
          <w:rFonts w:asciiTheme="minorEastAsia" w:hAnsiTheme="minorEastAsia" w:hint="eastAsia"/>
          <w:sz w:val="24"/>
          <w:szCs w:val="24"/>
        </w:rPr>
        <w:t>收益</w:t>
      </w:r>
      <w:r w:rsidRPr="00EC5249">
        <w:rPr>
          <w:rFonts w:asciiTheme="minorEastAsia" w:hAnsiTheme="minorEastAsia"/>
          <w:sz w:val="24"/>
          <w:szCs w:val="24"/>
        </w:rPr>
        <w:t>按照实际发生的</w:t>
      </w:r>
      <w:r w:rsidRPr="00EC5249">
        <w:rPr>
          <w:rFonts w:asciiTheme="minorEastAsia" w:hAnsiTheme="minorEastAsia" w:hint="eastAsia"/>
          <w:sz w:val="24"/>
          <w:szCs w:val="24"/>
        </w:rPr>
        <w:t>收益</w:t>
      </w:r>
      <w:r w:rsidRPr="00EC5249">
        <w:rPr>
          <w:rFonts w:asciiTheme="minorEastAsia" w:hAnsiTheme="minorEastAsia"/>
          <w:sz w:val="24"/>
          <w:szCs w:val="24"/>
        </w:rPr>
        <w:t>金额或未来应</w:t>
      </w:r>
      <w:r w:rsidRPr="00EC5249">
        <w:rPr>
          <w:rFonts w:asciiTheme="minorEastAsia" w:hAnsiTheme="minorEastAsia" w:hint="eastAsia"/>
          <w:sz w:val="24"/>
          <w:szCs w:val="24"/>
        </w:rPr>
        <w:t>收取</w:t>
      </w:r>
      <w:r w:rsidRPr="00EC5249">
        <w:rPr>
          <w:rFonts w:asciiTheme="minorEastAsia" w:hAnsiTheme="minorEastAsia"/>
          <w:sz w:val="24"/>
          <w:szCs w:val="24"/>
        </w:rPr>
        <w:t>的款项金额计量。</w:t>
      </w:r>
    </w:p>
    <w:p w:rsidR="00E02E24" w:rsidRPr="00E02E24" w:rsidRDefault="00641ACD" w:rsidP="00EC5249">
      <w:pPr>
        <w:pStyle w:val="4"/>
      </w:pPr>
      <w:r>
        <w:t>3.5.6</w:t>
      </w:r>
      <w:r w:rsidR="00E02E24" w:rsidRPr="00E02E24">
        <w:t>清算费用的确认和计量</w:t>
      </w:r>
    </w:p>
    <w:p w:rsidR="00E02E24" w:rsidRPr="00EC5249" w:rsidRDefault="00E02E24" w:rsidP="00EC5249">
      <w:pPr>
        <w:spacing w:line="360" w:lineRule="auto"/>
        <w:ind w:firstLineChars="200" w:firstLine="480"/>
        <w:rPr>
          <w:rFonts w:asciiTheme="minorEastAsia" w:hAnsiTheme="minorEastAsia"/>
          <w:sz w:val="24"/>
          <w:szCs w:val="24"/>
        </w:rPr>
      </w:pPr>
      <w:r w:rsidRPr="00EC5249">
        <w:rPr>
          <w:rFonts w:asciiTheme="minorEastAsia" w:hAnsiTheme="minorEastAsia"/>
          <w:sz w:val="24"/>
          <w:szCs w:val="24"/>
        </w:rPr>
        <w:t>清算费用按照实际发生的费用金额或未来应支付的款项金额计量。</w:t>
      </w:r>
    </w:p>
    <w:p w:rsidR="00E02E24" w:rsidRPr="00E02E24" w:rsidRDefault="00641ACD" w:rsidP="00EC5249">
      <w:pPr>
        <w:pStyle w:val="3"/>
      </w:pPr>
      <w:bookmarkStart w:id="15" w:name="_Toc529375414"/>
      <w:r>
        <w:t>3.6</w:t>
      </w:r>
      <w:r w:rsidR="00E02E24" w:rsidRPr="00E02E24">
        <w:t>税项</w:t>
      </w:r>
      <w:bookmarkEnd w:id="15"/>
    </w:p>
    <w:p w:rsidR="00E02E24" w:rsidRPr="00EC5249" w:rsidRDefault="00E02E24"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根据财政部、国家税务总局财税[2004]78号文《关于证券投资基金税收政策的通知》、财税[2008]1号《财政部、国家税务总局关于企业所得税若干优惠政策的通知》、2008年9月18日《上海、深圳证券交易所关于做好证券交易印花税征收方式调整工作的通知》、财税[2012]85号文《关于实施上市公司股息红利差别化个人所得税政策有关问题的通知》、财税[2015]101号文《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w:t>
      </w:r>
    </w:p>
    <w:p w:rsidR="00E02E24" w:rsidRPr="00EC5249" w:rsidRDefault="00641ACD"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（1</w:t>
      </w:r>
      <w:r w:rsidRPr="00EC5249">
        <w:rPr>
          <w:rFonts w:asciiTheme="minorEastAsia" w:hAnsiTheme="minorEastAsia"/>
          <w:sz w:val="24"/>
          <w:szCs w:val="24"/>
        </w:rPr>
        <w:t>）</w:t>
      </w:r>
      <w:r w:rsidR="00E02E24" w:rsidRPr="00EC5249">
        <w:rPr>
          <w:rFonts w:asciiTheme="minorEastAsia" w:hAnsiTheme="minorEastAsia" w:hint="eastAsia"/>
          <w:sz w:val="24"/>
          <w:szCs w:val="24"/>
        </w:rPr>
        <w:t>证券投资基金(封闭式证券投资基金，开放式证券投资基金)管理人运用基金买卖股票、债券免征营业税和增值税；2018年1月1日起，公开募集证券投资基金运营过程中发生的其他增值税应税行为，以基金管理人为增值税纳税人，暂适用简易计税方法，按照3%的征收率缴纳增值税；</w:t>
      </w:r>
    </w:p>
    <w:p w:rsidR="00E02E24" w:rsidRPr="00EC5249" w:rsidRDefault="00641ACD"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（2</w:t>
      </w:r>
      <w:r w:rsidRPr="00EC5249">
        <w:rPr>
          <w:rFonts w:asciiTheme="minorEastAsia" w:hAnsiTheme="minorEastAsia"/>
          <w:sz w:val="24"/>
          <w:szCs w:val="24"/>
        </w:rPr>
        <w:t>）</w:t>
      </w:r>
      <w:r w:rsidR="00E02E24" w:rsidRPr="00EC5249">
        <w:rPr>
          <w:rFonts w:asciiTheme="minorEastAsia" w:hAnsiTheme="minorEastAsia" w:hint="eastAsia"/>
          <w:sz w:val="24"/>
          <w:szCs w:val="24"/>
        </w:rPr>
        <w:t>对证券投资基金从证券市场中取得的收入，包括买卖股票、债券的差价收入，股权的股息、红利收入，债券的利息收入及其他收入，暂不缴纳企业所得税；</w:t>
      </w:r>
    </w:p>
    <w:p w:rsidR="00E02E24" w:rsidRPr="00EC5249" w:rsidRDefault="00641ACD"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（3</w:t>
      </w:r>
      <w:r w:rsidRPr="00EC5249">
        <w:rPr>
          <w:rFonts w:asciiTheme="minorEastAsia" w:hAnsiTheme="minorEastAsia"/>
          <w:sz w:val="24"/>
          <w:szCs w:val="24"/>
        </w:rPr>
        <w:t>）</w:t>
      </w:r>
      <w:r w:rsidR="00E02E24" w:rsidRPr="00EC5249">
        <w:rPr>
          <w:rFonts w:asciiTheme="minorEastAsia" w:hAnsiTheme="minorEastAsia" w:hint="eastAsia"/>
          <w:sz w:val="24"/>
          <w:szCs w:val="24"/>
        </w:rPr>
        <w:t>对基金所持上市公司股票，持股期限在</w:t>
      </w:r>
      <w:r w:rsidR="00E02E24" w:rsidRPr="00EC5249">
        <w:rPr>
          <w:rFonts w:asciiTheme="minorEastAsia" w:hAnsiTheme="minorEastAsia"/>
          <w:sz w:val="24"/>
          <w:szCs w:val="24"/>
        </w:rPr>
        <w:t>1</w:t>
      </w:r>
      <w:r w:rsidR="00E02E24" w:rsidRPr="00EC5249">
        <w:rPr>
          <w:rFonts w:asciiTheme="minorEastAsia" w:hAnsiTheme="minorEastAsia" w:hint="eastAsia"/>
          <w:sz w:val="24"/>
          <w:szCs w:val="24"/>
        </w:rPr>
        <w:t>个月以内</w:t>
      </w:r>
      <w:r w:rsidR="00E02E24" w:rsidRPr="00EC5249">
        <w:rPr>
          <w:rFonts w:asciiTheme="minorEastAsia" w:hAnsiTheme="minorEastAsia"/>
          <w:sz w:val="24"/>
          <w:szCs w:val="24"/>
        </w:rPr>
        <w:t>(</w:t>
      </w:r>
      <w:r w:rsidR="00E02E24" w:rsidRPr="00EC5249">
        <w:rPr>
          <w:rFonts w:asciiTheme="minorEastAsia" w:hAnsiTheme="minorEastAsia" w:hint="eastAsia"/>
          <w:sz w:val="24"/>
          <w:szCs w:val="24"/>
        </w:rPr>
        <w:t>含</w:t>
      </w:r>
      <w:r w:rsidR="00E02E24" w:rsidRPr="00EC5249">
        <w:rPr>
          <w:rFonts w:asciiTheme="minorEastAsia" w:hAnsiTheme="minorEastAsia"/>
          <w:sz w:val="24"/>
          <w:szCs w:val="24"/>
        </w:rPr>
        <w:t>1</w:t>
      </w:r>
      <w:r w:rsidR="00E02E24" w:rsidRPr="00EC5249">
        <w:rPr>
          <w:rFonts w:asciiTheme="minorEastAsia" w:hAnsiTheme="minorEastAsia" w:hint="eastAsia"/>
          <w:sz w:val="24"/>
          <w:szCs w:val="24"/>
        </w:rPr>
        <w:t>个月</w:t>
      </w:r>
      <w:r w:rsidR="00E02E24" w:rsidRPr="00EC5249">
        <w:rPr>
          <w:rFonts w:asciiTheme="minorEastAsia" w:hAnsiTheme="minorEastAsia"/>
          <w:sz w:val="24"/>
          <w:szCs w:val="24"/>
        </w:rPr>
        <w:t>)</w:t>
      </w:r>
      <w:r w:rsidR="00E02E24" w:rsidRPr="00EC5249">
        <w:rPr>
          <w:rFonts w:asciiTheme="minorEastAsia" w:hAnsiTheme="minorEastAsia" w:hint="eastAsia"/>
          <w:sz w:val="24"/>
          <w:szCs w:val="24"/>
        </w:rPr>
        <w:t>的，其股息红利所得全额计入应纳税所得额；持股期限在</w:t>
      </w:r>
      <w:r w:rsidR="00E02E24" w:rsidRPr="00EC5249">
        <w:rPr>
          <w:rFonts w:asciiTheme="minorEastAsia" w:hAnsiTheme="minorEastAsia"/>
          <w:sz w:val="24"/>
          <w:szCs w:val="24"/>
        </w:rPr>
        <w:t>1</w:t>
      </w:r>
      <w:r w:rsidR="00E02E24" w:rsidRPr="00EC5249">
        <w:rPr>
          <w:rFonts w:asciiTheme="minorEastAsia" w:hAnsiTheme="minorEastAsia" w:hint="eastAsia"/>
          <w:sz w:val="24"/>
          <w:szCs w:val="24"/>
        </w:rPr>
        <w:t>个月以上至</w:t>
      </w:r>
      <w:r w:rsidR="00E02E24" w:rsidRPr="00EC5249">
        <w:rPr>
          <w:rFonts w:asciiTheme="minorEastAsia" w:hAnsiTheme="minorEastAsia"/>
          <w:sz w:val="24"/>
          <w:szCs w:val="24"/>
        </w:rPr>
        <w:t>1</w:t>
      </w:r>
      <w:r w:rsidR="00E02E24" w:rsidRPr="00EC5249">
        <w:rPr>
          <w:rFonts w:asciiTheme="minorEastAsia" w:hAnsiTheme="minorEastAsia" w:hint="eastAsia"/>
          <w:sz w:val="24"/>
          <w:szCs w:val="24"/>
        </w:rPr>
        <w:t>年</w:t>
      </w:r>
      <w:r w:rsidR="00E02E24" w:rsidRPr="00EC5249">
        <w:rPr>
          <w:rFonts w:asciiTheme="minorEastAsia" w:hAnsiTheme="minorEastAsia"/>
          <w:sz w:val="24"/>
          <w:szCs w:val="24"/>
        </w:rPr>
        <w:t>(</w:t>
      </w:r>
      <w:r w:rsidR="00E02E24" w:rsidRPr="00EC5249">
        <w:rPr>
          <w:rFonts w:asciiTheme="minorEastAsia" w:hAnsiTheme="minorEastAsia" w:hint="eastAsia"/>
          <w:sz w:val="24"/>
          <w:szCs w:val="24"/>
        </w:rPr>
        <w:t>含</w:t>
      </w:r>
      <w:r w:rsidR="00E02E24" w:rsidRPr="00EC5249">
        <w:rPr>
          <w:rFonts w:asciiTheme="minorEastAsia" w:hAnsiTheme="minorEastAsia"/>
          <w:sz w:val="24"/>
          <w:szCs w:val="24"/>
        </w:rPr>
        <w:t>1</w:t>
      </w:r>
      <w:r w:rsidR="00E02E24" w:rsidRPr="00EC5249">
        <w:rPr>
          <w:rFonts w:asciiTheme="minorEastAsia" w:hAnsiTheme="minorEastAsia" w:hint="eastAsia"/>
          <w:sz w:val="24"/>
          <w:szCs w:val="24"/>
        </w:rPr>
        <w:t>年</w:t>
      </w:r>
      <w:r w:rsidR="00E02E24" w:rsidRPr="00EC5249">
        <w:rPr>
          <w:rFonts w:asciiTheme="minorEastAsia" w:hAnsiTheme="minorEastAsia"/>
          <w:sz w:val="24"/>
          <w:szCs w:val="24"/>
        </w:rPr>
        <w:t>)</w:t>
      </w:r>
      <w:r w:rsidR="00E02E24" w:rsidRPr="00EC5249">
        <w:rPr>
          <w:rFonts w:asciiTheme="minorEastAsia" w:hAnsiTheme="minorEastAsia" w:hint="eastAsia"/>
          <w:sz w:val="24"/>
          <w:szCs w:val="24"/>
        </w:rPr>
        <w:t>的，其股息红利所得暂减按</w:t>
      </w:r>
      <w:r w:rsidR="00E02E24" w:rsidRPr="00EC5249">
        <w:rPr>
          <w:rFonts w:asciiTheme="minorEastAsia" w:hAnsiTheme="minorEastAsia"/>
          <w:sz w:val="24"/>
          <w:szCs w:val="24"/>
        </w:rPr>
        <w:t>50%</w:t>
      </w:r>
      <w:r w:rsidR="00E02E24" w:rsidRPr="00EC5249">
        <w:rPr>
          <w:rFonts w:asciiTheme="minorEastAsia" w:hAnsiTheme="minorEastAsia" w:hint="eastAsia"/>
          <w:sz w:val="24"/>
          <w:szCs w:val="24"/>
        </w:rPr>
        <w:t>计入应纳税所得额；持股期限超过</w:t>
      </w:r>
      <w:r w:rsidR="00E02E24" w:rsidRPr="00EC5249">
        <w:rPr>
          <w:rFonts w:asciiTheme="minorEastAsia" w:hAnsiTheme="minorEastAsia"/>
          <w:sz w:val="24"/>
          <w:szCs w:val="24"/>
        </w:rPr>
        <w:t>1</w:t>
      </w:r>
      <w:r w:rsidR="00E02E24" w:rsidRPr="00EC5249">
        <w:rPr>
          <w:rFonts w:asciiTheme="minorEastAsia" w:hAnsiTheme="minorEastAsia" w:hint="eastAsia"/>
          <w:sz w:val="24"/>
          <w:szCs w:val="24"/>
        </w:rPr>
        <w:t>年的，其股息红利所得暂免征收个人所得税。上述所得统一适用</w:t>
      </w:r>
      <w:r w:rsidR="00E02E24" w:rsidRPr="00EC5249">
        <w:rPr>
          <w:rFonts w:asciiTheme="minorEastAsia" w:hAnsiTheme="minorEastAsia"/>
          <w:sz w:val="24"/>
          <w:szCs w:val="24"/>
        </w:rPr>
        <w:t>20%</w:t>
      </w:r>
      <w:r w:rsidR="00E02E24" w:rsidRPr="00EC5249">
        <w:rPr>
          <w:rFonts w:asciiTheme="minorEastAsia" w:hAnsiTheme="minorEastAsia" w:hint="eastAsia"/>
          <w:sz w:val="24"/>
          <w:szCs w:val="24"/>
        </w:rPr>
        <w:t>的税率计征个人所得税；</w:t>
      </w:r>
    </w:p>
    <w:p w:rsidR="00E02E24" w:rsidRPr="00EC5249" w:rsidRDefault="00641ACD"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（4</w:t>
      </w:r>
      <w:r w:rsidRPr="00EC5249">
        <w:rPr>
          <w:rFonts w:asciiTheme="minorEastAsia" w:hAnsiTheme="minorEastAsia"/>
          <w:sz w:val="24"/>
          <w:szCs w:val="24"/>
        </w:rPr>
        <w:t>）</w:t>
      </w:r>
      <w:r w:rsidR="00E02E24" w:rsidRPr="00EC5249">
        <w:rPr>
          <w:rFonts w:asciiTheme="minorEastAsia" w:hAnsiTheme="minorEastAsia" w:hint="eastAsia"/>
          <w:sz w:val="24"/>
          <w:szCs w:val="24"/>
        </w:rPr>
        <w:t>对基金取得的债券利息收入，由发行债券的企业在向基金支付上述收入时代扣代缴</w:t>
      </w:r>
      <w:r w:rsidR="00E02E24" w:rsidRPr="00EC5249">
        <w:rPr>
          <w:rFonts w:asciiTheme="minorEastAsia" w:hAnsiTheme="minorEastAsia"/>
          <w:sz w:val="24"/>
          <w:szCs w:val="24"/>
        </w:rPr>
        <w:t>20%</w:t>
      </w:r>
      <w:r w:rsidR="00E02E24" w:rsidRPr="00EC5249">
        <w:rPr>
          <w:rFonts w:asciiTheme="minorEastAsia" w:hAnsiTheme="minorEastAsia" w:hint="eastAsia"/>
          <w:sz w:val="24"/>
          <w:szCs w:val="24"/>
        </w:rPr>
        <w:t>的个人所得税，暂不缴纳企业所得税；</w:t>
      </w:r>
    </w:p>
    <w:p w:rsidR="00E02E24" w:rsidRPr="00EC5249" w:rsidRDefault="00641ACD"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（5</w:t>
      </w:r>
      <w:r w:rsidRPr="00EC5249">
        <w:rPr>
          <w:rFonts w:asciiTheme="minorEastAsia" w:hAnsiTheme="minorEastAsia"/>
          <w:sz w:val="24"/>
          <w:szCs w:val="24"/>
        </w:rPr>
        <w:t>）</w:t>
      </w:r>
      <w:r w:rsidR="00E02E24" w:rsidRPr="00EC5249">
        <w:rPr>
          <w:rFonts w:asciiTheme="minorEastAsia" w:hAnsiTheme="minorEastAsia" w:hint="eastAsia"/>
          <w:sz w:val="24"/>
          <w:szCs w:val="24"/>
        </w:rPr>
        <w:t>对于基金从事</w:t>
      </w:r>
      <w:r w:rsidR="00E02E24" w:rsidRPr="00EC5249">
        <w:rPr>
          <w:rFonts w:asciiTheme="minorEastAsia" w:hAnsiTheme="minorEastAsia"/>
          <w:sz w:val="24"/>
          <w:szCs w:val="24"/>
        </w:rPr>
        <w:t>A</w:t>
      </w:r>
      <w:r w:rsidR="00E02E24" w:rsidRPr="00EC5249">
        <w:rPr>
          <w:rFonts w:asciiTheme="minorEastAsia" w:hAnsiTheme="minorEastAsia" w:hint="eastAsia"/>
          <w:sz w:val="24"/>
          <w:szCs w:val="24"/>
        </w:rPr>
        <w:t>股买卖，出让方按</w:t>
      </w:r>
      <w:r w:rsidR="00E02E24" w:rsidRPr="00EC5249">
        <w:rPr>
          <w:rFonts w:asciiTheme="minorEastAsia" w:hAnsiTheme="minorEastAsia"/>
          <w:sz w:val="24"/>
          <w:szCs w:val="24"/>
        </w:rPr>
        <w:t>0.10%</w:t>
      </w:r>
      <w:r w:rsidR="00E02E24" w:rsidRPr="00EC5249">
        <w:rPr>
          <w:rFonts w:asciiTheme="minorEastAsia" w:hAnsiTheme="minorEastAsia" w:hint="eastAsia"/>
          <w:sz w:val="24"/>
          <w:szCs w:val="24"/>
        </w:rPr>
        <w:t>的税率缴纳证券</w:t>
      </w:r>
      <w:r w:rsidR="00E02E24" w:rsidRPr="00EC5249">
        <w:rPr>
          <w:rFonts w:asciiTheme="minorEastAsia" w:hAnsiTheme="minorEastAsia"/>
          <w:sz w:val="24"/>
          <w:szCs w:val="24"/>
        </w:rPr>
        <w:t>(</w:t>
      </w:r>
      <w:r w:rsidR="00E02E24" w:rsidRPr="00EC5249">
        <w:rPr>
          <w:rFonts w:asciiTheme="minorEastAsia" w:hAnsiTheme="minorEastAsia" w:hint="eastAsia"/>
          <w:sz w:val="24"/>
          <w:szCs w:val="24"/>
        </w:rPr>
        <w:t>股票</w:t>
      </w:r>
      <w:r w:rsidR="00E02E24" w:rsidRPr="00EC5249">
        <w:rPr>
          <w:rFonts w:asciiTheme="minorEastAsia" w:hAnsiTheme="minorEastAsia"/>
          <w:sz w:val="24"/>
          <w:szCs w:val="24"/>
        </w:rPr>
        <w:t>)</w:t>
      </w:r>
      <w:r w:rsidR="00E02E24" w:rsidRPr="00EC5249">
        <w:rPr>
          <w:rFonts w:asciiTheme="minorEastAsia" w:hAnsiTheme="minorEastAsia" w:hint="eastAsia"/>
          <w:sz w:val="24"/>
          <w:szCs w:val="24"/>
        </w:rPr>
        <w:t>交易印花税，对受让方不再缴纳印花税。</w:t>
      </w:r>
    </w:p>
    <w:p w:rsidR="00E02E24" w:rsidRDefault="00EC5249" w:rsidP="00EC5249">
      <w:pPr>
        <w:pStyle w:val="2"/>
      </w:pPr>
      <w:bookmarkStart w:id="16" w:name="_Toc529375415"/>
      <w:r>
        <w:rPr>
          <w:rFonts w:hint="eastAsia"/>
        </w:rPr>
        <w:t>4</w:t>
      </w:r>
      <w:r w:rsidR="00641ACD">
        <w:rPr>
          <w:rFonts w:hint="eastAsia"/>
        </w:rPr>
        <w:t>、清算</w:t>
      </w:r>
      <w:r w:rsidR="00641ACD">
        <w:t>情况</w:t>
      </w:r>
      <w:bookmarkEnd w:id="16"/>
    </w:p>
    <w:p w:rsidR="00E22AC2" w:rsidRDefault="00EC5249" w:rsidP="00EC5249">
      <w:pPr>
        <w:pStyle w:val="3"/>
      </w:pPr>
      <w:bookmarkStart w:id="17" w:name="_Toc529375416"/>
      <w:r>
        <w:rPr>
          <w:rFonts w:hint="eastAsia"/>
        </w:rPr>
        <w:t>4</w:t>
      </w:r>
      <w:r w:rsidR="00641ACD">
        <w:rPr>
          <w:rFonts w:hint="eastAsia"/>
        </w:rPr>
        <w:t>.1</w:t>
      </w:r>
      <w:r w:rsidR="00E22AC2">
        <w:rPr>
          <w:rFonts w:hint="eastAsia"/>
        </w:rPr>
        <w:t>资产负债</w:t>
      </w:r>
      <w:r w:rsidR="00E22AC2">
        <w:t>清算情况</w:t>
      </w:r>
      <w:bookmarkEnd w:id="17"/>
    </w:p>
    <w:p w:rsidR="00641ACD" w:rsidRPr="00EC5249" w:rsidRDefault="00641ACD" w:rsidP="00EC5249">
      <w:pPr>
        <w:spacing w:line="360" w:lineRule="auto"/>
        <w:ind w:firstLineChars="200" w:firstLine="480"/>
        <w:rPr>
          <w:rFonts w:asciiTheme="minorEastAsia" w:hAnsiTheme="minorEastAsia"/>
          <w:sz w:val="24"/>
          <w:szCs w:val="24"/>
        </w:rPr>
      </w:pPr>
      <w:r w:rsidRPr="00EC5249">
        <w:rPr>
          <w:rFonts w:asciiTheme="minorEastAsia" w:hAnsiTheme="minorEastAsia"/>
          <w:sz w:val="24"/>
          <w:szCs w:val="24"/>
        </w:rPr>
        <w:t>2018年9月8日(清算开始日)至2018年10月10日(清算结束日)止</w:t>
      </w:r>
      <w:r w:rsidRPr="00EC5249">
        <w:rPr>
          <w:rFonts w:asciiTheme="minorEastAsia" w:hAnsiTheme="minorEastAsia" w:hint="eastAsia"/>
          <w:sz w:val="24"/>
          <w:szCs w:val="24"/>
        </w:rPr>
        <w:t>为</w:t>
      </w:r>
      <w:r w:rsidRPr="00EC5249">
        <w:rPr>
          <w:rFonts w:asciiTheme="minorEastAsia" w:hAnsiTheme="minorEastAsia"/>
          <w:sz w:val="24"/>
          <w:szCs w:val="24"/>
        </w:rPr>
        <w:t>本次清算</w:t>
      </w:r>
      <w:r w:rsidRPr="00EC5249">
        <w:rPr>
          <w:rFonts w:asciiTheme="minorEastAsia" w:hAnsiTheme="minorEastAsia" w:hint="eastAsia"/>
          <w:sz w:val="24"/>
          <w:szCs w:val="24"/>
        </w:rPr>
        <w:t>期间</w:t>
      </w:r>
      <w:r w:rsidRPr="00EC5249">
        <w:rPr>
          <w:rFonts w:asciiTheme="minorEastAsia" w:hAnsiTheme="minorEastAsia"/>
          <w:sz w:val="24"/>
          <w:szCs w:val="24"/>
        </w:rPr>
        <w:t>，</w:t>
      </w:r>
      <w:r w:rsidRPr="00EC5249">
        <w:rPr>
          <w:rFonts w:asciiTheme="minorEastAsia" w:hAnsiTheme="minorEastAsia" w:hint="eastAsia"/>
          <w:sz w:val="24"/>
          <w:szCs w:val="24"/>
        </w:rPr>
        <w:t>日止为本次清算期间，基金财产清算小组对本基金的基金财产进行清算，全部清算工作按清算原则和清算手续进行。具体清算情况如下：</w:t>
      </w:r>
    </w:p>
    <w:p w:rsidR="00641ACD" w:rsidRPr="00EC5249" w:rsidRDefault="00641ACD"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截至本次清算期结束日（</w:t>
      </w:r>
      <w:r w:rsidRPr="00EC5249">
        <w:rPr>
          <w:rFonts w:asciiTheme="minorEastAsia" w:hAnsiTheme="minorEastAsia"/>
          <w:sz w:val="24"/>
          <w:szCs w:val="24"/>
        </w:rPr>
        <w:t>2018</w:t>
      </w:r>
      <w:r w:rsidRPr="00EC5249">
        <w:rPr>
          <w:rFonts w:asciiTheme="minorEastAsia" w:hAnsiTheme="minorEastAsia" w:hint="eastAsia"/>
          <w:sz w:val="24"/>
          <w:szCs w:val="24"/>
        </w:rPr>
        <w:t>年</w:t>
      </w:r>
      <w:r w:rsidRPr="00EC5249">
        <w:rPr>
          <w:rFonts w:asciiTheme="minorEastAsia" w:hAnsiTheme="minorEastAsia"/>
          <w:sz w:val="24"/>
          <w:szCs w:val="24"/>
        </w:rPr>
        <w:t>10</w:t>
      </w:r>
      <w:r w:rsidRPr="00EC5249">
        <w:rPr>
          <w:rFonts w:asciiTheme="minorEastAsia" w:hAnsiTheme="minorEastAsia" w:hint="eastAsia"/>
          <w:sz w:val="24"/>
          <w:szCs w:val="24"/>
        </w:rPr>
        <w:t>月</w:t>
      </w:r>
      <w:r w:rsidRPr="00EC5249">
        <w:rPr>
          <w:rFonts w:asciiTheme="minorEastAsia" w:hAnsiTheme="minorEastAsia"/>
          <w:sz w:val="24"/>
          <w:szCs w:val="24"/>
        </w:rPr>
        <w:t>10</w:t>
      </w:r>
      <w:r w:rsidRPr="00EC5249">
        <w:rPr>
          <w:rFonts w:asciiTheme="minorEastAsia" w:hAnsiTheme="minorEastAsia" w:hint="eastAsia"/>
          <w:sz w:val="24"/>
          <w:szCs w:val="24"/>
        </w:rPr>
        <w:t>日），各项资产负债清算情况如下：</w:t>
      </w:r>
    </w:p>
    <w:p w:rsidR="0089591A" w:rsidRPr="00EC5249" w:rsidRDefault="006C15C3" w:rsidP="00EC52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w:t>
      </w:r>
      <w:r w:rsidR="00641ACD" w:rsidRPr="00EC5249">
        <w:rPr>
          <w:rFonts w:asciiTheme="minorEastAsia" w:hAnsiTheme="minorEastAsia" w:hint="eastAsia"/>
          <w:sz w:val="24"/>
          <w:szCs w:val="24"/>
        </w:rPr>
        <w:t>本基金最后运作日</w:t>
      </w:r>
      <w:r w:rsidR="00E57B8A" w:rsidRPr="00EC5249">
        <w:rPr>
          <w:rFonts w:asciiTheme="minorEastAsia" w:hAnsiTheme="minorEastAsia" w:hint="eastAsia"/>
          <w:sz w:val="24"/>
          <w:szCs w:val="24"/>
        </w:rPr>
        <w:t>（</w:t>
      </w:r>
      <w:r w:rsidR="00E57B8A" w:rsidRPr="00EC5249">
        <w:rPr>
          <w:rFonts w:asciiTheme="minorEastAsia" w:hAnsiTheme="minorEastAsia"/>
          <w:sz w:val="24"/>
          <w:szCs w:val="24"/>
        </w:rPr>
        <w:t>2018</w:t>
      </w:r>
      <w:r w:rsidR="00E57B8A" w:rsidRPr="00EC5249">
        <w:rPr>
          <w:rFonts w:asciiTheme="minorEastAsia" w:hAnsiTheme="minorEastAsia" w:hint="eastAsia"/>
          <w:sz w:val="24"/>
          <w:szCs w:val="24"/>
        </w:rPr>
        <w:t>年</w:t>
      </w:r>
      <w:r w:rsidR="00E57B8A">
        <w:rPr>
          <w:rFonts w:asciiTheme="minorEastAsia" w:hAnsiTheme="minorEastAsia" w:hint="eastAsia"/>
          <w:sz w:val="24"/>
          <w:szCs w:val="24"/>
        </w:rPr>
        <w:t>9</w:t>
      </w:r>
      <w:r w:rsidR="00E57B8A" w:rsidRPr="00EC5249">
        <w:rPr>
          <w:rFonts w:asciiTheme="minorEastAsia" w:hAnsiTheme="minorEastAsia" w:hint="eastAsia"/>
          <w:sz w:val="24"/>
          <w:szCs w:val="24"/>
        </w:rPr>
        <w:t>月</w:t>
      </w:r>
      <w:r w:rsidR="00E57B8A">
        <w:rPr>
          <w:rFonts w:asciiTheme="minorEastAsia" w:hAnsiTheme="minorEastAsia" w:hint="eastAsia"/>
          <w:sz w:val="24"/>
          <w:szCs w:val="24"/>
        </w:rPr>
        <w:t>7</w:t>
      </w:r>
      <w:r w:rsidR="00E57B8A" w:rsidRPr="00EC5249">
        <w:rPr>
          <w:rFonts w:asciiTheme="minorEastAsia" w:hAnsiTheme="minorEastAsia" w:hint="eastAsia"/>
          <w:sz w:val="24"/>
          <w:szCs w:val="24"/>
        </w:rPr>
        <w:t>日）</w:t>
      </w:r>
      <w:r w:rsidR="00641ACD" w:rsidRPr="00EC5249">
        <w:rPr>
          <w:rFonts w:asciiTheme="minorEastAsia" w:hAnsiTheme="minorEastAsia" w:hint="eastAsia"/>
          <w:sz w:val="24"/>
          <w:szCs w:val="24"/>
        </w:rPr>
        <w:t>股票投资为人民币</w:t>
      </w:r>
      <w:r w:rsidR="00882E48" w:rsidRPr="00EC5249">
        <w:rPr>
          <w:rFonts w:asciiTheme="minorEastAsia" w:hAnsiTheme="minorEastAsia"/>
          <w:sz w:val="24"/>
          <w:szCs w:val="24"/>
        </w:rPr>
        <w:t>2,660</w:t>
      </w:r>
      <w:r w:rsidR="00641ACD" w:rsidRPr="00EC5249">
        <w:rPr>
          <w:rFonts w:asciiTheme="minorEastAsia" w:hAnsiTheme="minorEastAsia" w:hint="eastAsia"/>
          <w:sz w:val="24"/>
          <w:szCs w:val="24"/>
        </w:rPr>
        <w:t>,</w:t>
      </w:r>
      <w:r w:rsidR="00882E48" w:rsidRPr="00EC5249">
        <w:rPr>
          <w:rFonts w:asciiTheme="minorEastAsia" w:hAnsiTheme="minorEastAsia"/>
          <w:sz w:val="24"/>
          <w:szCs w:val="24"/>
        </w:rPr>
        <w:t>516.00</w:t>
      </w:r>
      <w:r w:rsidR="00641ACD" w:rsidRPr="00EC5249">
        <w:rPr>
          <w:rFonts w:asciiTheme="minorEastAsia" w:hAnsiTheme="minorEastAsia" w:hint="eastAsia"/>
          <w:sz w:val="24"/>
          <w:szCs w:val="24"/>
        </w:rPr>
        <w:t>元，全部为流通受限股票资产</w:t>
      </w:r>
      <w:r w:rsidR="00882E48" w:rsidRPr="00EC5249">
        <w:rPr>
          <w:rFonts w:asciiTheme="minorEastAsia" w:hAnsiTheme="minorEastAsia" w:hint="eastAsia"/>
          <w:sz w:val="24"/>
          <w:szCs w:val="24"/>
        </w:rPr>
        <w:t>,明细如下</w:t>
      </w:r>
      <w:r w:rsidR="00882E48" w:rsidRPr="00EC5249">
        <w:rPr>
          <w:rFonts w:asciiTheme="minorEastAsia" w:hAnsiTheme="minorEastAsia"/>
          <w:sz w:val="24"/>
          <w:szCs w:val="24"/>
        </w:rPr>
        <w:t>：</w:t>
      </w:r>
    </w:p>
    <w:tbl>
      <w:tblPr>
        <w:tblW w:w="0" w:type="auto"/>
        <w:tblInd w:w="-10" w:type="dxa"/>
        <w:tblLook w:val="04A0"/>
      </w:tblPr>
      <w:tblGrid>
        <w:gridCol w:w="846"/>
        <w:gridCol w:w="690"/>
        <w:gridCol w:w="753"/>
        <w:gridCol w:w="873"/>
        <w:gridCol w:w="1067"/>
        <w:gridCol w:w="851"/>
        <w:gridCol w:w="1509"/>
        <w:gridCol w:w="1476"/>
        <w:gridCol w:w="467"/>
      </w:tblGrid>
      <w:tr w:rsidR="00B42667" w:rsidRPr="00EC5249" w:rsidTr="006722AA">
        <w:trPr>
          <w:trHeight w:val="270"/>
        </w:trPr>
        <w:tc>
          <w:tcPr>
            <w:tcW w:w="0" w:type="auto"/>
            <w:tcBorders>
              <w:top w:val="single" w:sz="8" w:space="0" w:color="auto"/>
              <w:left w:val="single" w:sz="8" w:space="0" w:color="auto"/>
              <w:bottom w:val="nil"/>
              <w:right w:val="single" w:sz="8" w:space="0" w:color="auto"/>
            </w:tcBorders>
            <w:shd w:val="clear" w:color="000000" w:fill="D9D9D9"/>
            <w:vAlign w:val="center"/>
            <w:hideMark/>
          </w:tcPr>
          <w:p w:rsidR="008A469A" w:rsidRPr="00EC5249" w:rsidRDefault="008A469A">
            <w:pPr>
              <w:widowControl/>
              <w:jc w:val="center"/>
              <w:rPr>
                <w:rFonts w:ascii="宋体" w:eastAsia="宋体" w:hAnsi="宋体" w:cs="宋体"/>
                <w:color w:val="000000"/>
                <w:kern w:val="0"/>
                <w:szCs w:val="21"/>
              </w:rPr>
            </w:pPr>
            <w:r w:rsidRPr="00EC5249">
              <w:rPr>
                <w:rFonts w:ascii="宋体" w:eastAsia="宋体" w:hAnsi="宋体" w:cs="宋体" w:hint="eastAsia"/>
                <w:color w:val="000000"/>
                <w:kern w:val="0"/>
                <w:szCs w:val="21"/>
              </w:rPr>
              <w:t>证券</w:t>
            </w:r>
          </w:p>
        </w:tc>
        <w:tc>
          <w:tcPr>
            <w:tcW w:w="690" w:type="dxa"/>
            <w:tcBorders>
              <w:top w:val="single" w:sz="8" w:space="0" w:color="auto"/>
              <w:left w:val="nil"/>
              <w:bottom w:val="nil"/>
              <w:right w:val="single" w:sz="8" w:space="0" w:color="auto"/>
            </w:tcBorders>
            <w:shd w:val="clear" w:color="000000" w:fill="D9D9D9"/>
            <w:vAlign w:val="center"/>
            <w:hideMark/>
          </w:tcPr>
          <w:p w:rsidR="008A469A" w:rsidRPr="00EC5249" w:rsidRDefault="008A469A">
            <w:pPr>
              <w:widowControl/>
              <w:jc w:val="center"/>
              <w:rPr>
                <w:rFonts w:ascii="宋体" w:eastAsia="宋体" w:hAnsi="宋体" w:cs="宋体"/>
                <w:color w:val="000000"/>
                <w:kern w:val="0"/>
                <w:szCs w:val="21"/>
              </w:rPr>
            </w:pPr>
            <w:r w:rsidRPr="00EC5249">
              <w:rPr>
                <w:rFonts w:ascii="宋体" w:eastAsia="宋体" w:hAnsi="宋体" w:cs="宋体" w:hint="eastAsia"/>
                <w:color w:val="000000"/>
                <w:kern w:val="0"/>
                <w:szCs w:val="21"/>
              </w:rPr>
              <w:t>证券</w:t>
            </w:r>
          </w:p>
        </w:tc>
        <w:tc>
          <w:tcPr>
            <w:tcW w:w="753" w:type="dxa"/>
            <w:tcBorders>
              <w:top w:val="single" w:sz="8" w:space="0" w:color="auto"/>
              <w:left w:val="nil"/>
              <w:bottom w:val="nil"/>
              <w:right w:val="single" w:sz="8" w:space="0" w:color="auto"/>
            </w:tcBorders>
            <w:shd w:val="clear" w:color="000000" w:fill="D9D9D9"/>
            <w:vAlign w:val="center"/>
            <w:hideMark/>
          </w:tcPr>
          <w:p w:rsidR="008A469A" w:rsidRPr="00EC5249" w:rsidRDefault="008A469A">
            <w:pPr>
              <w:widowControl/>
              <w:jc w:val="center"/>
              <w:rPr>
                <w:rFonts w:ascii="宋体" w:eastAsia="宋体" w:hAnsi="宋体" w:cs="宋体"/>
                <w:color w:val="000000"/>
                <w:kern w:val="0"/>
                <w:szCs w:val="21"/>
              </w:rPr>
            </w:pPr>
            <w:r w:rsidRPr="00EC5249">
              <w:rPr>
                <w:rFonts w:ascii="宋体" w:eastAsia="宋体" w:hAnsi="宋体" w:cs="宋体" w:hint="eastAsia"/>
                <w:color w:val="000000"/>
                <w:kern w:val="0"/>
                <w:szCs w:val="21"/>
              </w:rPr>
              <w:t>成功</w:t>
            </w:r>
          </w:p>
        </w:tc>
        <w:tc>
          <w:tcPr>
            <w:tcW w:w="87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A469A" w:rsidRPr="00EC5249" w:rsidRDefault="008A469A">
            <w:pPr>
              <w:widowControl/>
              <w:jc w:val="center"/>
              <w:rPr>
                <w:rFonts w:ascii="宋体" w:eastAsia="宋体" w:hAnsi="宋体" w:cs="宋体"/>
                <w:color w:val="000000"/>
                <w:kern w:val="0"/>
                <w:szCs w:val="21"/>
              </w:rPr>
            </w:pPr>
            <w:r w:rsidRPr="00EC5249">
              <w:rPr>
                <w:rFonts w:ascii="宋体" w:eastAsia="宋体" w:hAnsi="宋体" w:cs="宋体" w:hint="eastAsia"/>
                <w:color w:val="000000"/>
                <w:kern w:val="0"/>
                <w:szCs w:val="21"/>
              </w:rPr>
              <w:t>可流通日</w:t>
            </w:r>
          </w:p>
        </w:tc>
        <w:tc>
          <w:tcPr>
            <w:tcW w:w="106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A469A" w:rsidRPr="00EC5249" w:rsidRDefault="008A469A">
            <w:pPr>
              <w:widowControl/>
              <w:jc w:val="center"/>
              <w:rPr>
                <w:rFonts w:ascii="宋体" w:eastAsia="宋体" w:hAnsi="宋体" w:cs="宋体"/>
                <w:color w:val="000000"/>
                <w:kern w:val="0"/>
                <w:szCs w:val="21"/>
              </w:rPr>
            </w:pPr>
            <w:r w:rsidRPr="00EC5249">
              <w:rPr>
                <w:rFonts w:ascii="宋体" w:eastAsia="宋体" w:hAnsi="宋体" w:cs="宋体" w:hint="eastAsia"/>
                <w:color w:val="000000"/>
                <w:kern w:val="0"/>
                <w:szCs w:val="21"/>
              </w:rPr>
              <w:t>流通受限类型</w:t>
            </w:r>
          </w:p>
        </w:tc>
        <w:tc>
          <w:tcPr>
            <w:tcW w:w="851" w:type="dxa"/>
            <w:tcBorders>
              <w:top w:val="single" w:sz="8" w:space="0" w:color="auto"/>
              <w:left w:val="nil"/>
              <w:bottom w:val="nil"/>
              <w:right w:val="single" w:sz="8" w:space="0" w:color="auto"/>
            </w:tcBorders>
            <w:shd w:val="clear" w:color="000000" w:fill="D9D9D9"/>
            <w:vAlign w:val="center"/>
            <w:hideMark/>
          </w:tcPr>
          <w:p w:rsidR="008A469A" w:rsidRPr="00EC5249" w:rsidRDefault="008A469A">
            <w:pPr>
              <w:widowControl/>
              <w:jc w:val="center"/>
              <w:rPr>
                <w:rFonts w:ascii="宋体" w:eastAsia="宋体" w:hAnsi="宋体" w:cs="宋体"/>
                <w:color w:val="000000"/>
                <w:kern w:val="0"/>
                <w:szCs w:val="21"/>
              </w:rPr>
            </w:pPr>
            <w:r w:rsidRPr="00EC5249">
              <w:rPr>
                <w:rFonts w:ascii="宋体" w:eastAsia="宋体" w:hAnsi="宋体" w:cs="宋体" w:hint="eastAsia"/>
                <w:color w:val="000000"/>
                <w:kern w:val="0"/>
                <w:szCs w:val="21"/>
              </w:rPr>
              <w:t>数量</w:t>
            </w:r>
          </w:p>
        </w:tc>
        <w:tc>
          <w:tcPr>
            <w:tcW w:w="150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A469A" w:rsidRPr="00EC5249" w:rsidRDefault="008A469A" w:rsidP="00F52445">
            <w:pPr>
              <w:widowControl/>
              <w:jc w:val="center"/>
              <w:rPr>
                <w:rFonts w:ascii="宋体" w:eastAsia="宋体" w:hAnsi="宋体" w:cs="宋体"/>
                <w:color w:val="000000"/>
                <w:kern w:val="0"/>
                <w:szCs w:val="21"/>
              </w:rPr>
            </w:pPr>
            <w:r w:rsidRPr="00EC5249">
              <w:rPr>
                <w:rFonts w:ascii="宋体" w:eastAsia="宋体" w:hAnsi="宋体" w:cs="宋体" w:hint="eastAsia"/>
                <w:color w:val="000000"/>
                <w:kern w:val="0"/>
                <w:szCs w:val="21"/>
              </w:rPr>
              <w:t>最后运作日估值金额</w:t>
            </w:r>
          </w:p>
        </w:tc>
        <w:tc>
          <w:tcPr>
            <w:tcW w:w="147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A469A" w:rsidRPr="00EC5249" w:rsidRDefault="008A469A" w:rsidP="00F52445">
            <w:pPr>
              <w:widowControl/>
              <w:jc w:val="center"/>
              <w:rPr>
                <w:rFonts w:ascii="宋体" w:eastAsia="宋体" w:hAnsi="宋体" w:cs="宋体"/>
                <w:color w:val="000000"/>
                <w:kern w:val="0"/>
                <w:szCs w:val="21"/>
              </w:rPr>
            </w:pPr>
            <w:r w:rsidRPr="00EC5249">
              <w:rPr>
                <w:rFonts w:ascii="宋体" w:eastAsia="宋体" w:hAnsi="宋体" w:cs="宋体" w:hint="eastAsia"/>
                <w:color w:val="000000"/>
                <w:kern w:val="0"/>
                <w:szCs w:val="21"/>
              </w:rPr>
              <w:t>清算终止日估值金额</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A469A" w:rsidRPr="00EC5249" w:rsidRDefault="008A469A" w:rsidP="008A469A">
            <w:pPr>
              <w:widowControl/>
              <w:jc w:val="center"/>
              <w:rPr>
                <w:rFonts w:ascii="宋体" w:eastAsia="宋体" w:hAnsi="宋体" w:cs="宋体"/>
                <w:color w:val="000000"/>
                <w:kern w:val="0"/>
                <w:szCs w:val="21"/>
              </w:rPr>
            </w:pPr>
            <w:r w:rsidRPr="00EC5249">
              <w:rPr>
                <w:rFonts w:ascii="宋体" w:eastAsia="宋体" w:hAnsi="宋体" w:cs="宋体" w:hint="eastAsia"/>
                <w:color w:val="000000"/>
                <w:kern w:val="0"/>
                <w:szCs w:val="21"/>
              </w:rPr>
              <w:t>备注</w:t>
            </w:r>
          </w:p>
        </w:tc>
      </w:tr>
      <w:tr w:rsidR="00F52445" w:rsidRPr="00EC5249" w:rsidTr="00F52445">
        <w:trPr>
          <w:trHeight w:val="525"/>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8A469A" w:rsidRPr="00EC5249" w:rsidRDefault="008A469A" w:rsidP="008A469A">
            <w:pPr>
              <w:widowControl/>
              <w:jc w:val="center"/>
              <w:rPr>
                <w:rFonts w:ascii="宋体" w:eastAsia="宋体" w:hAnsi="宋体" w:cs="宋体"/>
                <w:color w:val="000000"/>
                <w:kern w:val="0"/>
                <w:szCs w:val="21"/>
              </w:rPr>
            </w:pPr>
            <w:r w:rsidRPr="00EC5249">
              <w:rPr>
                <w:rFonts w:ascii="宋体" w:eastAsia="宋体" w:hAnsi="宋体" w:cs="宋体" w:hint="eastAsia"/>
                <w:color w:val="000000"/>
                <w:kern w:val="0"/>
                <w:szCs w:val="21"/>
              </w:rPr>
              <w:t>代码</w:t>
            </w:r>
          </w:p>
        </w:tc>
        <w:tc>
          <w:tcPr>
            <w:tcW w:w="690" w:type="dxa"/>
            <w:tcBorders>
              <w:top w:val="nil"/>
              <w:left w:val="nil"/>
              <w:bottom w:val="single" w:sz="8" w:space="0" w:color="auto"/>
              <w:right w:val="single" w:sz="8" w:space="0" w:color="auto"/>
            </w:tcBorders>
            <w:shd w:val="clear" w:color="000000" w:fill="D9D9D9"/>
            <w:vAlign w:val="center"/>
            <w:hideMark/>
          </w:tcPr>
          <w:p w:rsidR="008A469A" w:rsidRPr="00EC5249" w:rsidRDefault="008A469A" w:rsidP="008A469A">
            <w:pPr>
              <w:widowControl/>
              <w:jc w:val="center"/>
              <w:rPr>
                <w:rFonts w:ascii="宋体" w:eastAsia="宋体" w:hAnsi="宋体" w:cs="宋体"/>
                <w:color w:val="000000"/>
                <w:kern w:val="0"/>
                <w:szCs w:val="21"/>
              </w:rPr>
            </w:pPr>
            <w:r w:rsidRPr="00EC5249">
              <w:rPr>
                <w:rFonts w:ascii="宋体" w:eastAsia="宋体" w:hAnsi="宋体" w:cs="宋体" w:hint="eastAsia"/>
                <w:color w:val="000000"/>
                <w:kern w:val="0"/>
                <w:szCs w:val="21"/>
              </w:rPr>
              <w:t>名称</w:t>
            </w:r>
          </w:p>
        </w:tc>
        <w:tc>
          <w:tcPr>
            <w:tcW w:w="753" w:type="dxa"/>
            <w:tcBorders>
              <w:top w:val="nil"/>
              <w:left w:val="nil"/>
              <w:bottom w:val="single" w:sz="8" w:space="0" w:color="auto"/>
              <w:right w:val="single" w:sz="8" w:space="0" w:color="auto"/>
            </w:tcBorders>
            <w:shd w:val="clear" w:color="000000" w:fill="D9D9D9"/>
            <w:vAlign w:val="center"/>
            <w:hideMark/>
          </w:tcPr>
          <w:p w:rsidR="008A469A" w:rsidRPr="00EC5249" w:rsidRDefault="008A469A" w:rsidP="008A469A">
            <w:pPr>
              <w:widowControl/>
              <w:jc w:val="center"/>
              <w:rPr>
                <w:rFonts w:ascii="宋体" w:eastAsia="宋体" w:hAnsi="宋体" w:cs="宋体"/>
                <w:color w:val="000000"/>
                <w:kern w:val="0"/>
                <w:szCs w:val="21"/>
              </w:rPr>
            </w:pPr>
            <w:r w:rsidRPr="00EC5249">
              <w:rPr>
                <w:rFonts w:ascii="宋体" w:eastAsia="宋体" w:hAnsi="宋体" w:cs="宋体" w:hint="eastAsia"/>
                <w:color w:val="000000"/>
                <w:kern w:val="0"/>
                <w:szCs w:val="21"/>
              </w:rPr>
              <w:t>认购日</w:t>
            </w:r>
          </w:p>
        </w:tc>
        <w:tc>
          <w:tcPr>
            <w:tcW w:w="873" w:type="dxa"/>
            <w:vMerge/>
            <w:tcBorders>
              <w:top w:val="single" w:sz="8" w:space="0" w:color="auto"/>
              <w:left w:val="single" w:sz="8" w:space="0" w:color="auto"/>
              <w:bottom w:val="single" w:sz="8" w:space="0" w:color="000000"/>
              <w:right w:val="single" w:sz="8" w:space="0" w:color="auto"/>
            </w:tcBorders>
            <w:vAlign w:val="center"/>
            <w:hideMark/>
          </w:tcPr>
          <w:p w:rsidR="008A469A" w:rsidRPr="00EC5249" w:rsidRDefault="008A469A" w:rsidP="008A469A">
            <w:pPr>
              <w:widowControl/>
              <w:jc w:val="left"/>
              <w:rPr>
                <w:rFonts w:ascii="宋体" w:eastAsia="宋体" w:hAnsi="宋体" w:cs="宋体"/>
                <w:color w:val="000000"/>
                <w:kern w:val="0"/>
                <w:szCs w:val="21"/>
              </w:rPr>
            </w:pPr>
          </w:p>
        </w:tc>
        <w:tc>
          <w:tcPr>
            <w:tcW w:w="1067" w:type="dxa"/>
            <w:vMerge/>
            <w:tcBorders>
              <w:top w:val="single" w:sz="8" w:space="0" w:color="auto"/>
              <w:left w:val="single" w:sz="8" w:space="0" w:color="auto"/>
              <w:bottom w:val="single" w:sz="8" w:space="0" w:color="000000"/>
              <w:right w:val="single" w:sz="8" w:space="0" w:color="auto"/>
            </w:tcBorders>
            <w:vAlign w:val="center"/>
            <w:hideMark/>
          </w:tcPr>
          <w:p w:rsidR="008A469A" w:rsidRPr="00EC5249" w:rsidRDefault="008A469A" w:rsidP="008A469A">
            <w:pPr>
              <w:widowControl/>
              <w:jc w:val="left"/>
              <w:rPr>
                <w:rFonts w:ascii="宋体" w:eastAsia="宋体" w:hAnsi="宋体" w:cs="宋体"/>
                <w:color w:val="000000"/>
                <w:kern w:val="0"/>
                <w:szCs w:val="21"/>
              </w:rPr>
            </w:pPr>
          </w:p>
        </w:tc>
        <w:tc>
          <w:tcPr>
            <w:tcW w:w="851" w:type="dxa"/>
            <w:tcBorders>
              <w:top w:val="nil"/>
              <w:left w:val="nil"/>
              <w:bottom w:val="single" w:sz="8" w:space="0" w:color="auto"/>
              <w:right w:val="single" w:sz="8" w:space="0" w:color="auto"/>
            </w:tcBorders>
            <w:shd w:val="clear" w:color="000000" w:fill="D9D9D9"/>
            <w:vAlign w:val="center"/>
            <w:hideMark/>
          </w:tcPr>
          <w:p w:rsidR="008A469A" w:rsidRPr="00EC5249" w:rsidRDefault="008A469A" w:rsidP="008A469A">
            <w:pPr>
              <w:widowControl/>
              <w:jc w:val="center"/>
              <w:rPr>
                <w:rFonts w:ascii="宋体" w:eastAsia="宋体" w:hAnsi="宋体" w:cs="宋体"/>
                <w:color w:val="000000"/>
                <w:kern w:val="0"/>
                <w:szCs w:val="21"/>
              </w:rPr>
            </w:pPr>
            <w:r w:rsidRPr="00EC5249">
              <w:rPr>
                <w:rFonts w:ascii="宋体" w:eastAsia="宋体" w:hAnsi="宋体" w:cs="宋体" w:hint="eastAsia"/>
                <w:color w:val="000000"/>
                <w:kern w:val="0"/>
                <w:szCs w:val="21"/>
              </w:rPr>
              <w:t>（单位：股）</w:t>
            </w:r>
          </w:p>
        </w:tc>
        <w:tc>
          <w:tcPr>
            <w:tcW w:w="1509" w:type="dxa"/>
            <w:vMerge/>
            <w:tcBorders>
              <w:top w:val="single" w:sz="8" w:space="0" w:color="auto"/>
              <w:left w:val="single" w:sz="8" w:space="0" w:color="auto"/>
              <w:bottom w:val="single" w:sz="8" w:space="0" w:color="000000"/>
              <w:right w:val="single" w:sz="8" w:space="0" w:color="auto"/>
            </w:tcBorders>
            <w:vAlign w:val="center"/>
            <w:hideMark/>
          </w:tcPr>
          <w:p w:rsidR="008A469A" w:rsidRPr="00EC5249" w:rsidRDefault="008A469A" w:rsidP="008A469A">
            <w:pPr>
              <w:widowControl/>
              <w:jc w:val="left"/>
              <w:rPr>
                <w:rFonts w:ascii="宋体" w:eastAsia="宋体" w:hAnsi="宋体" w:cs="宋体"/>
                <w:color w:val="000000"/>
                <w:kern w:val="0"/>
                <w:szCs w:val="21"/>
              </w:rPr>
            </w:pPr>
          </w:p>
        </w:tc>
        <w:tc>
          <w:tcPr>
            <w:tcW w:w="1476" w:type="dxa"/>
            <w:vMerge/>
            <w:tcBorders>
              <w:top w:val="single" w:sz="8" w:space="0" w:color="auto"/>
              <w:left w:val="single" w:sz="8" w:space="0" w:color="auto"/>
              <w:bottom w:val="single" w:sz="8" w:space="0" w:color="000000"/>
              <w:right w:val="single" w:sz="8" w:space="0" w:color="auto"/>
            </w:tcBorders>
            <w:vAlign w:val="center"/>
            <w:hideMark/>
          </w:tcPr>
          <w:p w:rsidR="008A469A" w:rsidRPr="00EC5249" w:rsidRDefault="008A469A" w:rsidP="008A469A">
            <w:pPr>
              <w:widowControl/>
              <w:jc w:val="left"/>
              <w:rPr>
                <w:rFonts w:ascii="宋体" w:eastAsia="宋体" w:hAnsi="宋体" w:cs="宋体"/>
                <w:color w:val="000000"/>
                <w:kern w:val="0"/>
                <w:szCs w:val="21"/>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A469A" w:rsidRPr="00EC5249" w:rsidRDefault="008A469A" w:rsidP="008A469A">
            <w:pPr>
              <w:widowControl/>
              <w:jc w:val="left"/>
              <w:rPr>
                <w:rFonts w:ascii="宋体" w:eastAsia="宋体" w:hAnsi="宋体" w:cs="宋体"/>
                <w:color w:val="000000"/>
                <w:kern w:val="0"/>
                <w:szCs w:val="21"/>
              </w:rPr>
            </w:pPr>
          </w:p>
        </w:tc>
      </w:tr>
      <w:tr w:rsidR="008A469A" w:rsidRPr="00EC5249" w:rsidTr="00F52445">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A469A" w:rsidRPr="00EC5249" w:rsidRDefault="008A469A" w:rsidP="008A469A">
            <w:pPr>
              <w:widowControl/>
              <w:rPr>
                <w:rFonts w:ascii="宋体" w:eastAsia="宋体" w:hAnsi="宋体" w:cs="宋体"/>
                <w:color w:val="000000"/>
                <w:kern w:val="0"/>
                <w:szCs w:val="21"/>
              </w:rPr>
            </w:pPr>
            <w:r w:rsidRPr="00EC5249">
              <w:rPr>
                <w:rFonts w:ascii="宋体" w:eastAsia="宋体" w:hAnsi="宋体" w:cs="宋体" w:hint="eastAsia"/>
                <w:color w:val="000000"/>
                <w:kern w:val="0"/>
                <w:szCs w:val="21"/>
              </w:rPr>
              <w:t>603156</w:t>
            </w:r>
          </w:p>
        </w:tc>
        <w:tc>
          <w:tcPr>
            <w:tcW w:w="690"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left"/>
              <w:rPr>
                <w:rFonts w:ascii="宋体" w:eastAsia="宋体" w:hAnsi="宋体" w:cs="宋体"/>
                <w:color w:val="000000"/>
                <w:kern w:val="0"/>
                <w:szCs w:val="21"/>
              </w:rPr>
            </w:pPr>
            <w:r w:rsidRPr="00EC5249">
              <w:rPr>
                <w:rFonts w:ascii="宋体" w:eastAsia="宋体" w:hAnsi="宋体" w:cs="宋体" w:hint="eastAsia"/>
                <w:color w:val="000000"/>
                <w:kern w:val="0"/>
                <w:szCs w:val="21"/>
              </w:rPr>
              <w:t>养元饮品</w:t>
            </w:r>
          </w:p>
        </w:tc>
        <w:tc>
          <w:tcPr>
            <w:tcW w:w="753"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left"/>
              <w:rPr>
                <w:rFonts w:ascii="宋体" w:eastAsia="宋体" w:hAnsi="宋体" w:cs="宋体"/>
                <w:color w:val="000000"/>
                <w:kern w:val="0"/>
                <w:szCs w:val="21"/>
              </w:rPr>
            </w:pPr>
            <w:r w:rsidRPr="00EC5249">
              <w:rPr>
                <w:rFonts w:ascii="宋体" w:eastAsia="宋体" w:hAnsi="宋体" w:cs="宋体" w:hint="eastAsia"/>
                <w:color w:val="000000"/>
                <w:kern w:val="0"/>
                <w:szCs w:val="21"/>
              </w:rPr>
              <w:t>2018年2月2日</w:t>
            </w:r>
          </w:p>
        </w:tc>
        <w:tc>
          <w:tcPr>
            <w:tcW w:w="873"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left"/>
              <w:rPr>
                <w:rFonts w:ascii="宋体" w:eastAsia="宋体" w:hAnsi="宋体" w:cs="宋体"/>
                <w:color w:val="000000"/>
                <w:kern w:val="0"/>
                <w:szCs w:val="21"/>
              </w:rPr>
            </w:pPr>
            <w:r w:rsidRPr="00EC5249">
              <w:rPr>
                <w:rFonts w:ascii="宋体" w:eastAsia="宋体" w:hAnsi="宋体" w:cs="宋体" w:hint="eastAsia"/>
                <w:color w:val="000000"/>
                <w:kern w:val="0"/>
                <w:szCs w:val="21"/>
              </w:rPr>
              <w:t>2019年2月11日</w:t>
            </w:r>
          </w:p>
        </w:tc>
        <w:tc>
          <w:tcPr>
            <w:tcW w:w="1067"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left"/>
              <w:rPr>
                <w:rFonts w:ascii="宋体" w:eastAsia="宋体" w:hAnsi="宋体" w:cs="宋体"/>
                <w:color w:val="000000"/>
                <w:kern w:val="0"/>
                <w:szCs w:val="21"/>
              </w:rPr>
            </w:pPr>
            <w:r w:rsidRPr="00EC5249">
              <w:rPr>
                <w:rFonts w:ascii="宋体" w:eastAsia="宋体" w:hAnsi="宋体" w:cs="宋体" w:hint="eastAsia"/>
                <w:color w:val="000000"/>
                <w:kern w:val="0"/>
                <w:szCs w:val="21"/>
              </w:rPr>
              <w:t>老股转让流通受限</w:t>
            </w:r>
          </w:p>
        </w:tc>
        <w:tc>
          <w:tcPr>
            <w:tcW w:w="851"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right"/>
              <w:rPr>
                <w:rFonts w:ascii="宋体" w:eastAsia="宋体" w:hAnsi="宋体" w:cs="宋体"/>
                <w:color w:val="000000"/>
                <w:kern w:val="0"/>
                <w:szCs w:val="21"/>
              </w:rPr>
            </w:pPr>
            <w:r w:rsidRPr="00EC5249">
              <w:rPr>
                <w:rFonts w:ascii="宋体" w:eastAsia="宋体" w:hAnsi="宋体" w:cs="宋体" w:hint="eastAsia"/>
                <w:color w:val="000000"/>
                <w:kern w:val="0"/>
                <w:szCs w:val="21"/>
              </w:rPr>
              <w:t>37,717</w:t>
            </w:r>
          </w:p>
        </w:tc>
        <w:tc>
          <w:tcPr>
            <w:tcW w:w="1509"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right"/>
              <w:rPr>
                <w:rFonts w:ascii="宋体" w:eastAsia="宋体" w:hAnsi="宋体" w:cs="宋体"/>
                <w:color w:val="000000"/>
                <w:kern w:val="0"/>
                <w:szCs w:val="21"/>
              </w:rPr>
            </w:pPr>
            <w:r w:rsidRPr="00EC5249">
              <w:rPr>
                <w:rFonts w:ascii="宋体" w:eastAsia="宋体" w:hAnsi="宋体" w:cs="宋体" w:hint="eastAsia"/>
                <w:color w:val="000000"/>
                <w:kern w:val="0"/>
                <w:szCs w:val="21"/>
              </w:rPr>
              <w:t xml:space="preserve">       1,661,056.68 </w:t>
            </w:r>
          </w:p>
        </w:tc>
        <w:tc>
          <w:tcPr>
            <w:tcW w:w="1476"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right"/>
              <w:rPr>
                <w:rFonts w:ascii="宋体" w:eastAsia="宋体" w:hAnsi="宋体" w:cs="宋体"/>
                <w:color w:val="000000"/>
                <w:kern w:val="0"/>
                <w:szCs w:val="21"/>
              </w:rPr>
            </w:pPr>
            <w:r w:rsidRPr="00EC5249">
              <w:rPr>
                <w:rFonts w:ascii="宋体" w:eastAsia="宋体" w:hAnsi="宋体" w:cs="宋体" w:hint="eastAsia"/>
                <w:color w:val="000000"/>
                <w:kern w:val="0"/>
                <w:szCs w:val="21"/>
              </w:rPr>
              <w:t xml:space="preserve">  1,774,962.02 </w:t>
            </w:r>
          </w:p>
        </w:tc>
        <w:tc>
          <w:tcPr>
            <w:tcW w:w="0" w:type="auto"/>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rPr>
                <w:rFonts w:ascii="宋体" w:eastAsia="宋体" w:hAnsi="宋体" w:cs="宋体"/>
                <w:color w:val="000000"/>
                <w:kern w:val="0"/>
                <w:szCs w:val="21"/>
              </w:rPr>
            </w:pPr>
            <w:r w:rsidRPr="00EC5249">
              <w:rPr>
                <w:rFonts w:ascii="宋体" w:eastAsia="宋体" w:hAnsi="宋体" w:cs="宋体" w:hint="eastAsia"/>
                <w:color w:val="000000"/>
                <w:kern w:val="0"/>
                <w:szCs w:val="21"/>
              </w:rPr>
              <w:t>-</w:t>
            </w:r>
          </w:p>
        </w:tc>
      </w:tr>
      <w:tr w:rsidR="008A469A" w:rsidRPr="00EC5249" w:rsidTr="00F52445">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A469A" w:rsidRPr="00EC5249" w:rsidRDefault="008A469A" w:rsidP="008A469A">
            <w:pPr>
              <w:widowControl/>
              <w:rPr>
                <w:rFonts w:ascii="宋体" w:eastAsia="宋体" w:hAnsi="宋体" w:cs="宋体"/>
                <w:color w:val="000000"/>
                <w:kern w:val="0"/>
                <w:szCs w:val="21"/>
              </w:rPr>
            </w:pPr>
            <w:r w:rsidRPr="00EC5249">
              <w:rPr>
                <w:rFonts w:ascii="宋体" w:eastAsia="宋体" w:hAnsi="宋体" w:cs="宋体" w:hint="eastAsia"/>
                <w:color w:val="000000"/>
                <w:kern w:val="0"/>
                <w:szCs w:val="21"/>
              </w:rPr>
              <w:t>300713</w:t>
            </w:r>
          </w:p>
        </w:tc>
        <w:tc>
          <w:tcPr>
            <w:tcW w:w="690"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left"/>
              <w:rPr>
                <w:rFonts w:ascii="宋体" w:eastAsia="宋体" w:hAnsi="宋体" w:cs="宋体"/>
                <w:color w:val="000000"/>
                <w:kern w:val="0"/>
                <w:szCs w:val="21"/>
              </w:rPr>
            </w:pPr>
            <w:r w:rsidRPr="00EC5249">
              <w:rPr>
                <w:rFonts w:ascii="宋体" w:eastAsia="宋体" w:hAnsi="宋体" w:cs="宋体" w:hint="eastAsia"/>
                <w:color w:val="000000"/>
                <w:kern w:val="0"/>
                <w:szCs w:val="21"/>
              </w:rPr>
              <w:t>英可瑞</w:t>
            </w:r>
          </w:p>
        </w:tc>
        <w:tc>
          <w:tcPr>
            <w:tcW w:w="753"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left"/>
              <w:rPr>
                <w:rFonts w:ascii="宋体" w:eastAsia="宋体" w:hAnsi="宋体" w:cs="宋体"/>
                <w:color w:val="000000"/>
                <w:kern w:val="0"/>
                <w:szCs w:val="21"/>
              </w:rPr>
            </w:pPr>
            <w:r w:rsidRPr="00EC5249">
              <w:rPr>
                <w:rFonts w:ascii="宋体" w:eastAsia="宋体" w:hAnsi="宋体" w:cs="宋体" w:hint="eastAsia"/>
                <w:color w:val="000000"/>
                <w:kern w:val="0"/>
                <w:szCs w:val="21"/>
              </w:rPr>
              <w:t>2017年10月23日</w:t>
            </w:r>
          </w:p>
        </w:tc>
        <w:tc>
          <w:tcPr>
            <w:tcW w:w="873"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left"/>
              <w:rPr>
                <w:rFonts w:ascii="宋体" w:eastAsia="宋体" w:hAnsi="宋体" w:cs="宋体"/>
                <w:color w:val="000000"/>
                <w:kern w:val="0"/>
                <w:szCs w:val="21"/>
              </w:rPr>
            </w:pPr>
            <w:r w:rsidRPr="00EC5249">
              <w:rPr>
                <w:rFonts w:ascii="宋体" w:eastAsia="宋体" w:hAnsi="宋体" w:cs="宋体" w:hint="eastAsia"/>
                <w:color w:val="000000"/>
                <w:kern w:val="0"/>
                <w:szCs w:val="21"/>
              </w:rPr>
              <w:t>2018年11月1日</w:t>
            </w:r>
          </w:p>
        </w:tc>
        <w:tc>
          <w:tcPr>
            <w:tcW w:w="1067"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left"/>
              <w:rPr>
                <w:rFonts w:ascii="宋体" w:eastAsia="宋体" w:hAnsi="宋体" w:cs="宋体"/>
                <w:color w:val="000000"/>
                <w:kern w:val="0"/>
                <w:szCs w:val="21"/>
              </w:rPr>
            </w:pPr>
            <w:r w:rsidRPr="00EC5249">
              <w:rPr>
                <w:rFonts w:ascii="宋体" w:eastAsia="宋体" w:hAnsi="宋体" w:cs="宋体" w:hint="eastAsia"/>
                <w:color w:val="000000"/>
                <w:kern w:val="0"/>
                <w:szCs w:val="21"/>
              </w:rPr>
              <w:t>老股转让流通受限</w:t>
            </w:r>
          </w:p>
        </w:tc>
        <w:tc>
          <w:tcPr>
            <w:tcW w:w="851"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right"/>
              <w:rPr>
                <w:rFonts w:ascii="宋体" w:eastAsia="宋体" w:hAnsi="宋体" w:cs="宋体"/>
                <w:color w:val="000000"/>
                <w:kern w:val="0"/>
                <w:szCs w:val="21"/>
              </w:rPr>
            </w:pPr>
            <w:r w:rsidRPr="00EC5249">
              <w:rPr>
                <w:rFonts w:ascii="宋体" w:eastAsia="宋体" w:hAnsi="宋体" w:cs="宋体" w:hint="eastAsia"/>
                <w:color w:val="000000"/>
                <w:kern w:val="0"/>
                <w:szCs w:val="21"/>
              </w:rPr>
              <w:t>12,614</w:t>
            </w:r>
          </w:p>
        </w:tc>
        <w:tc>
          <w:tcPr>
            <w:tcW w:w="1509"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right"/>
              <w:rPr>
                <w:rFonts w:ascii="宋体" w:eastAsia="宋体" w:hAnsi="宋体" w:cs="宋体"/>
                <w:color w:val="000000"/>
                <w:kern w:val="0"/>
                <w:szCs w:val="21"/>
              </w:rPr>
            </w:pPr>
            <w:r w:rsidRPr="00EC5249">
              <w:rPr>
                <w:rFonts w:ascii="宋体" w:eastAsia="宋体" w:hAnsi="宋体" w:cs="宋体" w:hint="eastAsia"/>
                <w:color w:val="000000"/>
                <w:kern w:val="0"/>
                <w:szCs w:val="21"/>
              </w:rPr>
              <w:t xml:space="preserve">         335,027.84 </w:t>
            </w:r>
          </w:p>
        </w:tc>
        <w:tc>
          <w:tcPr>
            <w:tcW w:w="1476"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right"/>
              <w:rPr>
                <w:rFonts w:ascii="宋体" w:eastAsia="宋体" w:hAnsi="宋体" w:cs="宋体"/>
                <w:color w:val="000000"/>
                <w:kern w:val="0"/>
                <w:szCs w:val="21"/>
              </w:rPr>
            </w:pPr>
            <w:r w:rsidRPr="00EC5249">
              <w:rPr>
                <w:rFonts w:ascii="宋体" w:eastAsia="宋体" w:hAnsi="宋体" w:cs="宋体" w:hint="eastAsia"/>
                <w:color w:val="000000"/>
                <w:kern w:val="0"/>
                <w:szCs w:val="21"/>
              </w:rPr>
              <w:t xml:space="preserve">    330,108.38 </w:t>
            </w:r>
          </w:p>
        </w:tc>
        <w:tc>
          <w:tcPr>
            <w:tcW w:w="0" w:type="auto"/>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rPr>
                <w:rFonts w:ascii="宋体" w:eastAsia="宋体" w:hAnsi="宋体" w:cs="宋体"/>
                <w:color w:val="000000"/>
                <w:kern w:val="0"/>
                <w:szCs w:val="21"/>
              </w:rPr>
            </w:pPr>
            <w:r w:rsidRPr="00EC5249">
              <w:rPr>
                <w:rFonts w:ascii="宋体" w:eastAsia="宋体" w:hAnsi="宋体" w:cs="宋体" w:hint="eastAsia"/>
                <w:color w:val="000000"/>
                <w:kern w:val="0"/>
                <w:szCs w:val="21"/>
              </w:rPr>
              <w:t>-</w:t>
            </w:r>
          </w:p>
        </w:tc>
      </w:tr>
      <w:tr w:rsidR="008A469A" w:rsidRPr="00EC5249" w:rsidTr="00F52445">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A469A" w:rsidRPr="00EC5249" w:rsidRDefault="008A469A" w:rsidP="008A469A">
            <w:pPr>
              <w:widowControl/>
              <w:rPr>
                <w:rFonts w:ascii="宋体" w:eastAsia="宋体" w:hAnsi="宋体" w:cs="宋体"/>
                <w:color w:val="000000"/>
                <w:kern w:val="0"/>
                <w:szCs w:val="21"/>
              </w:rPr>
            </w:pPr>
            <w:r w:rsidRPr="00EC5249">
              <w:rPr>
                <w:rFonts w:ascii="宋体" w:eastAsia="宋体" w:hAnsi="宋体" w:cs="宋体" w:hint="eastAsia"/>
                <w:color w:val="000000"/>
                <w:kern w:val="0"/>
                <w:szCs w:val="21"/>
              </w:rPr>
              <w:t>603156</w:t>
            </w:r>
          </w:p>
        </w:tc>
        <w:tc>
          <w:tcPr>
            <w:tcW w:w="690"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left"/>
              <w:rPr>
                <w:rFonts w:ascii="宋体" w:eastAsia="宋体" w:hAnsi="宋体" w:cs="宋体"/>
                <w:color w:val="000000"/>
                <w:kern w:val="0"/>
                <w:szCs w:val="21"/>
              </w:rPr>
            </w:pPr>
            <w:r w:rsidRPr="00EC5249">
              <w:rPr>
                <w:rFonts w:ascii="宋体" w:eastAsia="宋体" w:hAnsi="宋体" w:cs="宋体" w:hint="eastAsia"/>
                <w:color w:val="000000"/>
                <w:kern w:val="0"/>
                <w:szCs w:val="21"/>
              </w:rPr>
              <w:t>养元饮品</w:t>
            </w:r>
          </w:p>
        </w:tc>
        <w:tc>
          <w:tcPr>
            <w:tcW w:w="753"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left"/>
              <w:rPr>
                <w:rFonts w:ascii="宋体" w:eastAsia="宋体" w:hAnsi="宋体" w:cs="宋体"/>
                <w:color w:val="000000"/>
                <w:kern w:val="0"/>
                <w:szCs w:val="21"/>
              </w:rPr>
            </w:pPr>
            <w:r w:rsidRPr="00EC5249">
              <w:rPr>
                <w:rFonts w:ascii="宋体" w:eastAsia="宋体" w:hAnsi="宋体" w:cs="宋体" w:hint="eastAsia"/>
                <w:color w:val="000000"/>
                <w:kern w:val="0"/>
                <w:szCs w:val="21"/>
              </w:rPr>
              <w:t>-</w:t>
            </w:r>
          </w:p>
        </w:tc>
        <w:tc>
          <w:tcPr>
            <w:tcW w:w="873"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left"/>
              <w:rPr>
                <w:rFonts w:ascii="宋体" w:eastAsia="宋体" w:hAnsi="宋体" w:cs="宋体"/>
                <w:color w:val="000000"/>
                <w:kern w:val="0"/>
                <w:szCs w:val="21"/>
              </w:rPr>
            </w:pPr>
            <w:r w:rsidRPr="00EC5249">
              <w:rPr>
                <w:rFonts w:ascii="宋体" w:eastAsia="宋体" w:hAnsi="宋体" w:cs="宋体" w:hint="eastAsia"/>
                <w:color w:val="000000"/>
                <w:kern w:val="0"/>
                <w:szCs w:val="21"/>
              </w:rPr>
              <w:t>2019年2月11日</w:t>
            </w:r>
          </w:p>
        </w:tc>
        <w:tc>
          <w:tcPr>
            <w:tcW w:w="1067"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left"/>
              <w:rPr>
                <w:rFonts w:ascii="宋体" w:eastAsia="宋体" w:hAnsi="宋体" w:cs="宋体"/>
                <w:color w:val="000000"/>
                <w:kern w:val="0"/>
                <w:szCs w:val="21"/>
              </w:rPr>
            </w:pPr>
            <w:r w:rsidRPr="00EC5249">
              <w:rPr>
                <w:rFonts w:ascii="宋体" w:eastAsia="宋体" w:hAnsi="宋体" w:cs="宋体" w:hint="eastAsia"/>
                <w:color w:val="000000"/>
                <w:kern w:val="0"/>
                <w:szCs w:val="21"/>
              </w:rPr>
              <w:t>老股转让流通受限</w:t>
            </w:r>
          </w:p>
        </w:tc>
        <w:tc>
          <w:tcPr>
            <w:tcW w:w="851"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right"/>
              <w:rPr>
                <w:rFonts w:ascii="宋体" w:eastAsia="宋体" w:hAnsi="宋体" w:cs="宋体"/>
                <w:color w:val="000000"/>
                <w:kern w:val="0"/>
                <w:szCs w:val="21"/>
              </w:rPr>
            </w:pPr>
            <w:r w:rsidRPr="00EC5249">
              <w:rPr>
                <w:rFonts w:ascii="宋体" w:eastAsia="宋体" w:hAnsi="宋体" w:cs="宋体" w:hint="eastAsia"/>
                <w:color w:val="000000"/>
                <w:kern w:val="0"/>
                <w:szCs w:val="21"/>
              </w:rPr>
              <w:t>15,087</w:t>
            </w:r>
          </w:p>
        </w:tc>
        <w:tc>
          <w:tcPr>
            <w:tcW w:w="1509"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right"/>
              <w:rPr>
                <w:rFonts w:ascii="宋体" w:eastAsia="宋体" w:hAnsi="宋体" w:cs="宋体"/>
                <w:color w:val="000000"/>
                <w:kern w:val="0"/>
                <w:szCs w:val="21"/>
              </w:rPr>
            </w:pPr>
            <w:r w:rsidRPr="00EC5249">
              <w:rPr>
                <w:rFonts w:ascii="宋体" w:eastAsia="宋体" w:hAnsi="宋体" w:cs="宋体" w:hint="eastAsia"/>
                <w:color w:val="000000"/>
                <w:kern w:val="0"/>
                <w:szCs w:val="21"/>
              </w:rPr>
              <w:t xml:space="preserve">         664,431.48 </w:t>
            </w:r>
          </w:p>
        </w:tc>
        <w:tc>
          <w:tcPr>
            <w:tcW w:w="1476" w:type="dxa"/>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jc w:val="right"/>
              <w:rPr>
                <w:rFonts w:ascii="宋体" w:eastAsia="宋体" w:hAnsi="宋体" w:cs="宋体"/>
                <w:color w:val="000000"/>
                <w:kern w:val="0"/>
                <w:szCs w:val="21"/>
              </w:rPr>
            </w:pPr>
            <w:r w:rsidRPr="00EC5249">
              <w:rPr>
                <w:rFonts w:ascii="宋体" w:eastAsia="宋体" w:hAnsi="宋体" w:cs="宋体" w:hint="eastAsia"/>
                <w:color w:val="000000"/>
                <w:kern w:val="0"/>
                <w:szCs w:val="21"/>
              </w:rPr>
              <w:t xml:space="preserve">    709,994.22 </w:t>
            </w:r>
          </w:p>
        </w:tc>
        <w:tc>
          <w:tcPr>
            <w:tcW w:w="0" w:type="auto"/>
            <w:tcBorders>
              <w:top w:val="nil"/>
              <w:left w:val="nil"/>
              <w:bottom w:val="single" w:sz="8" w:space="0" w:color="auto"/>
              <w:right w:val="single" w:sz="8" w:space="0" w:color="auto"/>
            </w:tcBorders>
            <w:shd w:val="clear" w:color="auto" w:fill="auto"/>
            <w:vAlign w:val="center"/>
            <w:hideMark/>
          </w:tcPr>
          <w:p w:rsidR="008A469A" w:rsidRPr="00EC5249" w:rsidRDefault="008A469A" w:rsidP="008A469A">
            <w:pPr>
              <w:widowControl/>
              <w:rPr>
                <w:rFonts w:ascii="宋体" w:eastAsia="宋体" w:hAnsi="宋体" w:cs="宋体"/>
                <w:color w:val="000000"/>
                <w:kern w:val="0"/>
                <w:szCs w:val="21"/>
              </w:rPr>
            </w:pPr>
            <w:r w:rsidRPr="00EC5249">
              <w:rPr>
                <w:rFonts w:ascii="宋体" w:eastAsia="宋体" w:hAnsi="宋体" w:cs="宋体" w:hint="eastAsia"/>
                <w:color w:val="000000"/>
                <w:kern w:val="0"/>
                <w:szCs w:val="21"/>
              </w:rPr>
              <w:t>送股</w:t>
            </w:r>
          </w:p>
        </w:tc>
      </w:tr>
    </w:tbl>
    <w:p w:rsidR="0089591A" w:rsidRPr="00EC5249" w:rsidRDefault="0089591A"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由于本基金于2018年10月10日(清算结束日)仍持有停牌股票导致部分资产未变现，因此需要进行二次清算。本基金将于上述未变现资产全部变现后进入二次清算程序，并将清算后的全部剩余财产扣除基金财产清算费用、缴纳税款并清偿债务后，按基金份额持有人持有的基金份额比例进行二次分配，其中停牌股票的变现价格取决变现当日股票的公允价值。</w:t>
      </w:r>
    </w:p>
    <w:p w:rsidR="0089591A" w:rsidRPr="00EC5249" w:rsidRDefault="006C15C3" w:rsidP="00EC52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w:t>
      </w:r>
      <w:r w:rsidR="0089591A" w:rsidRPr="00EC5249">
        <w:rPr>
          <w:rFonts w:asciiTheme="minorEastAsia" w:hAnsiTheme="minorEastAsia" w:hint="eastAsia"/>
          <w:sz w:val="24"/>
          <w:szCs w:val="24"/>
        </w:rPr>
        <w:t>本基金最后运作日应收利息为人民币</w:t>
      </w:r>
      <w:r w:rsidR="00B94F13" w:rsidRPr="00EC5249">
        <w:rPr>
          <w:rFonts w:asciiTheme="minorEastAsia" w:hAnsiTheme="minorEastAsia"/>
          <w:sz w:val="24"/>
          <w:szCs w:val="24"/>
        </w:rPr>
        <w:t>4</w:t>
      </w:r>
      <w:r w:rsidR="00B94F13" w:rsidRPr="00EC5249">
        <w:rPr>
          <w:rFonts w:asciiTheme="minorEastAsia" w:hAnsiTheme="minorEastAsia" w:hint="eastAsia"/>
          <w:sz w:val="24"/>
          <w:szCs w:val="24"/>
        </w:rPr>
        <w:t>,</w:t>
      </w:r>
      <w:r w:rsidR="00B94F13" w:rsidRPr="00EC5249">
        <w:rPr>
          <w:rFonts w:asciiTheme="minorEastAsia" w:hAnsiTheme="minorEastAsia"/>
          <w:sz w:val="24"/>
          <w:szCs w:val="24"/>
        </w:rPr>
        <w:t>265.81</w:t>
      </w:r>
      <w:r w:rsidR="0089591A" w:rsidRPr="00EC5249">
        <w:rPr>
          <w:rFonts w:asciiTheme="minorEastAsia" w:hAnsiTheme="minorEastAsia" w:hint="eastAsia"/>
          <w:sz w:val="24"/>
          <w:szCs w:val="24"/>
        </w:rPr>
        <w:t>元，尚未收回。</w:t>
      </w:r>
    </w:p>
    <w:p w:rsidR="0089591A" w:rsidRPr="00EC5249" w:rsidRDefault="006C15C3" w:rsidP="00EC52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w:t>
      </w:r>
      <w:r w:rsidR="0089591A" w:rsidRPr="00EC5249">
        <w:rPr>
          <w:rFonts w:asciiTheme="minorEastAsia" w:hAnsiTheme="minorEastAsia" w:hint="eastAsia"/>
          <w:sz w:val="24"/>
          <w:szCs w:val="24"/>
        </w:rPr>
        <w:t>本基金最后运作日应付基金管理费为人民币</w:t>
      </w:r>
      <w:r w:rsidR="00B94F13" w:rsidRPr="00EC5249">
        <w:rPr>
          <w:rFonts w:asciiTheme="minorEastAsia" w:hAnsiTheme="minorEastAsia"/>
          <w:sz w:val="24"/>
          <w:szCs w:val="24"/>
        </w:rPr>
        <w:t>1473.89</w:t>
      </w:r>
      <w:r w:rsidR="0089591A" w:rsidRPr="00EC5249">
        <w:rPr>
          <w:rFonts w:asciiTheme="minorEastAsia" w:hAnsiTheme="minorEastAsia" w:hint="eastAsia"/>
          <w:sz w:val="24"/>
          <w:szCs w:val="24"/>
        </w:rPr>
        <w:t>元，该款项已于</w:t>
      </w:r>
      <w:r w:rsidR="0089591A" w:rsidRPr="00EC5249">
        <w:rPr>
          <w:rFonts w:asciiTheme="minorEastAsia" w:hAnsiTheme="minorEastAsia"/>
          <w:sz w:val="24"/>
          <w:szCs w:val="24"/>
        </w:rPr>
        <w:t>2018</w:t>
      </w:r>
      <w:r w:rsidR="0089591A" w:rsidRPr="00EC5249">
        <w:rPr>
          <w:rFonts w:asciiTheme="minorEastAsia" w:hAnsiTheme="minorEastAsia" w:hint="eastAsia"/>
          <w:sz w:val="24"/>
          <w:szCs w:val="24"/>
        </w:rPr>
        <w:t>年</w:t>
      </w:r>
      <w:r w:rsidR="00B94F13" w:rsidRPr="00EC5249">
        <w:rPr>
          <w:rFonts w:asciiTheme="minorEastAsia" w:hAnsiTheme="minorEastAsia" w:hint="eastAsia"/>
          <w:sz w:val="24"/>
          <w:szCs w:val="24"/>
        </w:rPr>
        <w:t>9</w:t>
      </w:r>
      <w:r w:rsidR="0089591A" w:rsidRPr="00EC5249">
        <w:rPr>
          <w:rFonts w:asciiTheme="minorEastAsia" w:hAnsiTheme="minorEastAsia" w:hint="eastAsia"/>
          <w:sz w:val="24"/>
          <w:szCs w:val="24"/>
        </w:rPr>
        <w:t>月</w:t>
      </w:r>
      <w:r w:rsidR="00B94F13" w:rsidRPr="00EC5249">
        <w:rPr>
          <w:rFonts w:asciiTheme="minorEastAsia" w:hAnsiTheme="minorEastAsia" w:hint="eastAsia"/>
          <w:sz w:val="24"/>
          <w:szCs w:val="24"/>
        </w:rPr>
        <w:t>11</w:t>
      </w:r>
      <w:r w:rsidR="0089591A" w:rsidRPr="00EC5249">
        <w:rPr>
          <w:rFonts w:asciiTheme="minorEastAsia" w:hAnsiTheme="minorEastAsia" w:hint="eastAsia"/>
          <w:sz w:val="24"/>
          <w:szCs w:val="24"/>
        </w:rPr>
        <w:t>日支付。</w:t>
      </w:r>
    </w:p>
    <w:p w:rsidR="0089591A" w:rsidRPr="00EC5249" w:rsidRDefault="006C15C3" w:rsidP="00EC52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w:t>
      </w:r>
      <w:r w:rsidR="0089591A" w:rsidRPr="00EC5249">
        <w:rPr>
          <w:rFonts w:asciiTheme="minorEastAsia" w:hAnsiTheme="minorEastAsia" w:hint="eastAsia"/>
          <w:sz w:val="24"/>
          <w:szCs w:val="24"/>
        </w:rPr>
        <w:t>本基金最后运作日应付基金托管费为人民币</w:t>
      </w:r>
      <w:r w:rsidR="00B94F13" w:rsidRPr="00EC5249">
        <w:rPr>
          <w:rFonts w:asciiTheme="minorEastAsia" w:hAnsiTheme="minorEastAsia"/>
          <w:sz w:val="24"/>
          <w:szCs w:val="24"/>
        </w:rPr>
        <w:t>368.47</w:t>
      </w:r>
      <w:r w:rsidR="0089591A" w:rsidRPr="00EC5249">
        <w:rPr>
          <w:rFonts w:asciiTheme="minorEastAsia" w:hAnsiTheme="minorEastAsia" w:hint="eastAsia"/>
          <w:sz w:val="24"/>
          <w:szCs w:val="24"/>
        </w:rPr>
        <w:t>元，该款项已于</w:t>
      </w:r>
      <w:r w:rsidR="0089591A" w:rsidRPr="00EC5249">
        <w:rPr>
          <w:rFonts w:asciiTheme="minorEastAsia" w:hAnsiTheme="minorEastAsia"/>
          <w:sz w:val="24"/>
          <w:szCs w:val="24"/>
        </w:rPr>
        <w:t>2018</w:t>
      </w:r>
      <w:r w:rsidR="0089591A" w:rsidRPr="00EC5249">
        <w:rPr>
          <w:rFonts w:asciiTheme="minorEastAsia" w:hAnsiTheme="minorEastAsia" w:hint="eastAsia"/>
          <w:sz w:val="24"/>
          <w:szCs w:val="24"/>
        </w:rPr>
        <w:t>年</w:t>
      </w:r>
      <w:r w:rsidR="00B94F13" w:rsidRPr="00EC5249">
        <w:rPr>
          <w:rFonts w:asciiTheme="minorEastAsia" w:hAnsiTheme="minorEastAsia" w:hint="eastAsia"/>
          <w:sz w:val="24"/>
          <w:szCs w:val="24"/>
        </w:rPr>
        <w:t>9</w:t>
      </w:r>
      <w:r w:rsidR="0089591A" w:rsidRPr="00EC5249">
        <w:rPr>
          <w:rFonts w:asciiTheme="minorEastAsia" w:hAnsiTheme="minorEastAsia" w:hint="eastAsia"/>
          <w:sz w:val="24"/>
          <w:szCs w:val="24"/>
        </w:rPr>
        <w:t>月</w:t>
      </w:r>
      <w:r w:rsidR="00B94F13" w:rsidRPr="00EC5249">
        <w:rPr>
          <w:rFonts w:asciiTheme="minorEastAsia" w:hAnsiTheme="minorEastAsia" w:hint="eastAsia"/>
          <w:sz w:val="24"/>
          <w:szCs w:val="24"/>
        </w:rPr>
        <w:t>11</w:t>
      </w:r>
      <w:r w:rsidR="0089591A" w:rsidRPr="00EC5249">
        <w:rPr>
          <w:rFonts w:asciiTheme="minorEastAsia" w:hAnsiTheme="minorEastAsia" w:hint="eastAsia"/>
          <w:sz w:val="24"/>
          <w:szCs w:val="24"/>
        </w:rPr>
        <w:t>日支付。</w:t>
      </w:r>
    </w:p>
    <w:p w:rsidR="0089591A" w:rsidRPr="00EC5249" w:rsidRDefault="006C15C3" w:rsidP="00EC52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w:t>
      </w:r>
      <w:r w:rsidR="0089591A" w:rsidRPr="00EC5249">
        <w:rPr>
          <w:rFonts w:asciiTheme="minorEastAsia" w:hAnsiTheme="minorEastAsia" w:hint="eastAsia"/>
          <w:sz w:val="24"/>
          <w:szCs w:val="24"/>
        </w:rPr>
        <w:t>本基金最后运作日应付销售服务费为人民币</w:t>
      </w:r>
      <w:r w:rsidR="00B94F13" w:rsidRPr="00EC5249">
        <w:rPr>
          <w:rFonts w:asciiTheme="minorEastAsia" w:hAnsiTheme="minorEastAsia"/>
          <w:sz w:val="24"/>
          <w:szCs w:val="24"/>
        </w:rPr>
        <w:t>2.33</w:t>
      </w:r>
      <w:r w:rsidR="0089591A" w:rsidRPr="00EC5249">
        <w:rPr>
          <w:rFonts w:asciiTheme="minorEastAsia" w:hAnsiTheme="minorEastAsia" w:hint="eastAsia"/>
          <w:sz w:val="24"/>
          <w:szCs w:val="24"/>
        </w:rPr>
        <w:t>元，该款项已于</w:t>
      </w:r>
      <w:r w:rsidR="0089591A" w:rsidRPr="00EC5249">
        <w:rPr>
          <w:rFonts w:asciiTheme="minorEastAsia" w:hAnsiTheme="minorEastAsia"/>
          <w:sz w:val="24"/>
          <w:szCs w:val="24"/>
        </w:rPr>
        <w:t>2018</w:t>
      </w:r>
      <w:r w:rsidR="0089591A" w:rsidRPr="00EC5249">
        <w:rPr>
          <w:rFonts w:asciiTheme="minorEastAsia" w:hAnsiTheme="minorEastAsia" w:hint="eastAsia"/>
          <w:sz w:val="24"/>
          <w:szCs w:val="24"/>
        </w:rPr>
        <w:t>年</w:t>
      </w:r>
      <w:r w:rsidR="00B94F13" w:rsidRPr="00EC5249">
        <w:rPr>
          <w:rFonts w:asciiTheme="minorEastAsia" w:hAnsiTheme="minorEastAsia" w:hint="eastAsia"/>
          <w:sz w:val="24"/>
          <w:szCs w:val="24"/>
        </w:rPr>
        <w:t>9</w:t>
      </w:r>
      <w:r w:rsidR="0089591A" w:rsidRPr="00EC5249">
        <w:rPr>
          <w:rFonts w:asciiTheme="minorEastAsia" w:hAnsiTheme="minorEastAsia" w:hint="eastAsia"/>
          <w:sz w:val="24"/>
          <w:szCs w:val="24"/>
        </w:rPr>
        <w:t>月</w:t>
      </w:r>
      <w:r w:rsidR="00B94F13" w:rsidRPr="00EC5249">
        <w:rPr>
          <w:rFonts w:asciiTheme="minorEastAsia" w:hAnsiTheme="minorEastAsia" w:hint="eastAsia"/>
          <w:sz w:val="24"/>
          <w:szCs w:val="24"/>
        </w:rPr>
        <w:t>11</w:t>
      </w:r>
      <w:r w:rsidR="0089591A" w:rsidRPr="00EC5249">
        <w:rPr>
          <w:rFonts w:asciiTheme="minorEastAsia" w:hAnsiTheme="minorEastAsia" w:hint="eastAsia"/>
          <w:sz w:val="24"/>
          <w:szCs w:val="24"/>
        </w:rPr>
        <w:t>日支付。</w:t>
      </w:r>
    </w:p>
    <w:p w:rsidR="0089591A" w:rsidRPr="00EC5249" w:rsidRDefault="006C15C3" w:rsidP="00EC52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w:t>
      </w:r>
      <w:r w:rsidR="0089591A" w:rsidRPr="00EC5249">
        <w:rPr>
          <w:rFonts w:asciiTheme="minorEastAsia" w:hAnsiTheme="minorEastAsia" w:hint="eastAsia"/>
          <w:sz w:val="24"/>
          <w:szCs w:val="24"/>
        </w:rPr>
        <w:t>本基金最后运作日应付交易费用为人民币</w:t>
      </w:r>
      <w:r w:rsidR="00B94F13" w:rsidRPr="00EC5249">
        <w:rPr>
          <w:rFonts w:asciiTheme="minorEastAsia" w:hAnsiTheme="minorEastAsia"/>
          <w:sz w:val="24"/>
          <w:szCs w:val="24"/>
        </w:rPr>
        <w:t>6</w:t>
      </w:r>
      <w:r w:rsidR="00B94F13" w:rsidRPr="00EC5249">
        <w:rPr>
          <w:rFonts w:asciiTheme="minorEastAsia" w:hAnsiTheme="minorEastAsia" w:hint="eastAsia"/>
          <w:sz w:val="24"/>
          <w:szCs w:val="24"/>
        </w:rPr>
        <w:t>,</w:t>
      </w:r>
      <w:r w:rsidR="00B94F13" w:rsidRPr="00EC5249">
        <w:rPr>
          <w:rFonts w:asciiTheme="minorEastAsia" w:hAnsiTheme="minorEastAsia"/>
          <w:sz w:val="24"/>
          <w:szCs w:val="24"/>
        </w:rPr>
        <w:t>311.98</w:t>
      </w:r>
      <w:r w:rsidR="0089591A" w:rsidRPr="00EC5249">
        <w:rPr>
          <w:rFonts w:asciiTheme="minorEastAsia" w:hAnsiTheme="minorEastAsia" w:hint="eastAsia"/>
          <w:sz w:val="24"/>
          <w:szCs w:val="24"/>
        </w:rPr>
        <w:t>元，</w:t>
      </w:r>
      <w:r w:rsidR="00C14649">
        <w:rPr>
          <w:rFonts w:asciiTheme="minorEastAsia" w:hAnsiTheme="minorEastAsia" w:hint="eastAsia"/>
          <w:sz w:val="24"/>
          <w:szCs w:val="24"/>
        </w:rPr>
        <w:t>包括应付</w:t>
      </w:r>
      <w:r w:rsidR="00C14649">
        <w:rPr>
          <w:rFonts w:asciiTheme="minorEastAsia" w:hAnsiTheme="minorEastAsia"/>
          <w:sz w:val="24"/>
          <w:szCs w:val="24"/>
        </w:rPr>
        <w:t>安信证券</w:t>
      </w:r>
      <w:r w:rsidR="00C14649">
        <w:rPr>
          <w:rFonts w:asciiTheme="minorEastAsia" w:hAnsiTheme="minorEastAsia" w:hint="eastAsia"/>
          <w:sz w:val="24"/>
          <w:szCs w:val="24"/>
        </w:rPr>
        <w:t>佣金</w:t>
      </w:r>
      <w:r w:rsidR="00C14649">
        <w:rPr>
          <w:rFonts w:asciiTheme="minorEastAsia" w:hAnsiTheme="minorEastAsia"/>
          <w:sz w:val="24"/>
          <w:szCs w:val="24"/>
        </w:rPr>
        <w:t>、</w:t>
      </w:r>
      <w:r w:rsidR="00C14649">
        <w:rPr>
          <w:rFonts w:asciiTheme="minorEastAsia" w:hAnsiTheme="minorEastAsia" w:hint="eastAsia"/>
          <w:sz w:val="24"/>
          <w:szCs w:val="24"/>
        </w:rPr>
        <w:t>应付</w:t>
      </w:r>
      <w:r w:rsidR="00C14649">
        <w:rPr>
          <w:rFonts w:asciiTheme="minorEastAsia" w:hAnsiTheme="minorEastAsia"/>
          <w:sz w:val="24"/>
          <w:szCs w:val="24"/>
        </w:rPr>
        <w:t>长江证券</w:t>
      </w:r>
      <w:r w:rsidR="00C14649">
        <w:rPr>
          <w:rFonts w:asciiTheme="minorEastAsia" w:hAnsiTheme="minorEastAsia" w:hint="eastAsia"/>
          <w:sz w:val="24"/>
          <w:szCs w:val="24"/>
        </w:rPr>
        <w:t>佣金</w:t>
      </w:r>
      <w:r w:rsidR="00C14649">
        <w:rPr>
          <w:rFonts w:asciiTheme="minorEastAsia" w:hAnsiTheme="minorEastAsia"/>
          <w:sz w:val="24"/>
          <w:szCs w:val="24"/>
        </w:rPr>
        <w:t>、</w:t>
      </w:r>
      <w:r w:rsidR="00C14649">
        <w:rPr>
          <w:rFonts w:asciiTheme="minorEastAsia" w:hAnsiTheme="minorEastAsia" w:hint="eastAsia"/>
          <w:sz w:val="24"/>
          <w:szCs w:val="24"/>
        </w:rPr>
        <w:t>应付</w:t>
      </w:r>
      <w:r w:rsidR="00C14649">
        <w:rPr>
          <w:rFonts w:asciiTheme="minorEastAsia" w:hAnsiTheme="minorEastAsia"/>
          <w:sz w:val="24"/>
          <w:szCs w:val="24"/>
        </w:rPr>
        <w:t>招商证券</w:t>
      </w:r>
      <w:r w:rsidR="00C14649">
        <w:rPr>
          <w:rFonts w:asciiTheme="minorEastAsia" w:hAnsiTheme="minorEastAsia" w:hint="eastAsia"/>
          <w:sz w:val="24"/>
          <w:szCs w:val="24"/>
        </w:rPr>
        <w:t>佣金</w:t>
      </w:r>
      <w:r w:rsidR="00C14649">
        <w:rPr>
          <w:rFonts w:asciiTheme="minorEastAsia" w:hAnsiTheme="minorEastAsia"/>
          <w:sz w:val="24"/>
          <w:szCs w:val="24"/>
        </w:rPr>
        <w:t>，</w:t>
      </w:r>
      <w:r w:rsidR="00C14649">
        <w:rPr>
          <w:rFonts w:asciiTheme="minorEastAsia" w:hAnsiTheme="minorEastAsia" w:hint="eastAsia"/>
          <w:sz w:val="24"/>
          <w:szCs w:val="24"/>
        </w:rPr>
        <w:t>分别</w:t>
      </w:r>
      <w:r w:rsidR="0089591A" w:rsidRPr="00EC5249">
        <w:rPr>
          <w:rFonts w:asciiTheme="minorEastAsia" w:hAnsiTheme="minorEastAsia" w:hint="eastAsia"/>
          <w:sz w:val="24"/>
          <w:szCs w:val="24"/>
        </w:rPr>
        <w:t>于</w:t>
      </w:r>
      <w:r w:rsidR="0089591A" w:rsidRPr="00EC5249">
        <w:rPr>
          <w:rFonts w:asciiTheme="minorEastAsia" w:hAnsiTheme="minorEastAsia"/>
          <w:sz w:val="24"/>
          <w:szCs w:val="24"/>
        </w:rPr>
        <w:t>2018</w:t>
      </w:r>
      <w:r w:rsidR="0089591A" w:rsidRPr="00EC5249">
        <w:rPr>
          <w:rFonts w:asciiTheme="minorEastAsia" w:hAnsiTheme="minorEastAsia" w:hint="eastAsia"/>
          <w:sz w:val="24"/>
          <w:szCs w:val="24"/>
        </w:rPr>
        <w:t>年</w:t>
      </w:r>
      <w:r w:rsidR="00B94F13" w:rsidRPr="00EC5249">
        <w:rPr>
          <w:rFonts w:asciiTheme="minorEastAsia" w:hAnsiTheme="minorEastAsia" w:hint="eastAsia"/>
          <w:sz w:val="24"/>
          <w:szCs w:val="24"/>
        </w:rPr>
        <w:t>9</w:t>
      </w:r>
      <w:r w:rsidR="0089591A" w:rsidRPr="00EC5249">
        <w:rPr>
          <w:rFonts w:asciiTheme="minorEastAsia" w:hAnsiTheme="minorEastAsia" w:hint="eastAsia"/>
          <w:sz w:val="24"/>
          <w:szCs w:val="24"/>
        </w:rPr>
        <w:t>月</w:t>
      </w:r>
      <w:r w:rsidR="00B94F13" w:rsidRPr="00EC5249">
        <w:rPr>
          <w:rFonts w:asciiTheme="minorEastAsia" w:hAnsiTheme="minorEastAsia" w:hint="eastAsia"/>
          <w:sz w:val="24"/>
          <w:szCs w:val="24"/>
        </w:rPr>
        <w:t>12</w:t>
      </w:r>
      <w:r w:rsidR="0089591A" w:rsidRPr="00EC5249">
        <w:rPr>
          <w:rFonts w:asciiTheme="minorEastAsia" w:hAnsiTheme="minorEastAsia" w:hint="eastAsia"/>
          <w:sz w:val="24"/>
          <w:szCs w:val="24"/>
        </w:rPr>
        <w:t>日</w:t>
      </w:r>
      <w:r w:rsidR="005D2484">
        <w:rPr>
          <w:rFonts w:asciiTheme="minorEastAsia" w:hAnsiTheme="minorEastAsia" w:hint="eastAsia"/>
          <w:sz w:val="24"/>
          <w:szCs w:val="24"/>
        </w:rPr>
        <w:t>和</w:t>
      </w:r>
      <w:r w:rsidR="005D2484" w:rsidRPr="00EC5249">
        <w:rPr>
          <w:rFonts w:asciiTheme="minorEastAsia" w:hAnsiTheme="minorEastAsia"/>
          <w:sz w:val="24"/>
          <w:szCs w:val="24"/>
        </w:rPr>
        <w:t>2018</w:t>
      </w:r>
      <w:r w:rsidR="005D2484" w:rsidRPr="00EC5249">
        <w:rPr>
          <w:rFonts w:asciiTheme="minorEastAsia" w:hAnsiTheme="minorEastAsia" w:hint="eastAsia"/>
          <w:sz w:val="24"/>
          <w:szCs w:val="24"/>
        </w:rPr>
        <w:t>年9月</w:t>
      </w:r>
      <w:r w:rsidR="005D2484">
        <w:rPr>
          <w:rFonts w:asciiTheme="minorEastAsia" w:hAnsiTheme="minorEastAsia" w:hint="eastAsia"/>
          <w:sz w:val="24"/>
          <w:szCs w:val="24"/>
        </w:rPr>
        <w:t>13</w:t>
      </w:r>
      <w:r w:rsidR="005D2484" w:rsidRPr="00EC5249">
        <w:rPr>
          <w:rFonts w:asciiTheme="minorEastAsia" w:hAnsiTheme="minorEastAsia" w:hint="eastAsia"/>
          <w:sz w:val="24"/>
          <w:szCs w:val="24"/>
        </w:rPr>
        <w:t>日</w:t>
      </w:r>
      <w:r w:rsidR="0089591A" w:rsidRPr="00EC5249">
        <w:rPr>
          <w:rFonts w:asciiTheme="minorEastAsia" w:hAnsiTheme="minorEastAsia" w:hint="eastAsia"/>
          <w:sz w:val="24"/>
          <w:szCs w:val="24"/>
        </w:rPr>
        <w:t>支付</w:t>
      </w:r>
      <w:r w:rsidR="005D2484">
        <w:rPr>
          <w:rFonts w:asciiTheme="minorEastAsia" w:hAnsiTheme="minorEastAsia" w:hint="eastAsia"/>
          <w:sz w:val="24"/>
          <w:szCs w:val="24"/>
        </w:rPr>
        <w:t>完毕</w:t>
      </w:r>
      <w:r w:rsidR="0089591A" w:rsidRPr="00EC5249">
        <w:rPr>
          <w:rFonts w:asciiTheme="minorEastAsia" w:hAnsiTheme="minorEastAsia" w:hint="eastAsia"/>
          <w:sz w:val="24"/>
          <w:szCs w:val="24"/>
        </w:rPr>
        <w:t>。</w:t>
      </w:r>
    </w:p>
    <w:p w:rsidR="004737A1" w:rsidRPr="00EC5249" w:rsidRDefault="006C15C3" w:rsidP="00EC52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sz w:val="24"/>
          <w:szCs w:val="24"/>
        </w:rPr>
        <w:t>）</w:t>
      </w:r>
      <w:r w:rsidR="004737A1" w:rsidRPr="00EC5249">
        <w:rPr>
          <w:rFonts w:asciiTheme="minorEastAsia" w:hAnsiTheme="minorEastAsia" w:hint="eastAsia"/>
          <w:sz w:val="24"/>
          <w:szCs w:val="24"/>
        </w:rPr>
        <w:t>本基金最后运作日其他负债为人民币221</w:t>
      </w:r>
      <w:r w:rsidR="004737A1" w:rsidRPr="00EC5249">
        <w:rPr>
          <w:rFonts w:asciiTheme="minorEastAsia" w:hAnsiTheme="minorEastAsia"/>
          <w:sz w:val="24"/>
          <w:szCs w:val="24"/>
        </w:rPr>
        <w:t>,</w:t>
      </w:r>
      <w:r w:rsidR="004737A1" w:rsidRPr="00EC5249">
        <w:rPr>
          <w:rFonts w:asciiTheme="minorEastAsia" w:hAnsiTheme="minorEastAsia" w:hint="eastAsia"/>
          <w:sz w:val="24"/>
          <w:szCs w:val="24"/>
        </w:rPr>
        <w:t>704.58元，包括预提审计费、预提信息披露费、预提</w:t>
      </w:r>
      <w:r w:rsidR="004737A1" w:rsidRPr="00EC5249">
        <w:rPr>
          <w:rFonts w:asciiTheme="minorEastAsia" w:hAnsiTheme="minorEastAsia"/>
          <w:sz w:val="24"/>
          <w:szCs w:val="24"/>
        </w:rPr>
        <w:t>银行间账户</w:t>
      </w:r>
      <w:r w:rsidR="004737A1" w:rsidRPr="00EC5249">
        <w:rPr>
          <w:rFonts w:asciiTheme="minorEastAsia" w:hAnsiTheme="minorEastAsia" w:hint="eastAsia"/>
          <w:sz w:val="24"/>
          <w:szCs w:val="24"/>
        </w:rPr>
        <w:t>维护</w:t>
      </w:r>
      <w:r w:rsidR="004737A1" w:rsidRPr="00EC5249">
        <w:rPr>
          <w:rFonts w:asciiTheme="minorEastAsia" w:hAnsiTheme="minorEastAsia"/>
          <w:sz w:val="24"/>
          <w:szCs w:val="24"/>
        </w:rPr>
        <w:t>费</w:t>
      </w:r>
      <w:r w:rsidR="004737A1" w:rsidRPr="00EC5249">
        <w:rPr>
          <w:rFonts w:asciiTheme="minorEastAsia" w:hAnsiTheme="minorEastAsia" w:hint="eastAsia"/>
          <w:sz w:val="24"/>
          <w:szCs w:val="24"/>
        </w:rPr>
        <w:t>。</w:t>
      </w:r>
      <w:r w:rsidR="004737A1" w:rsidRPr="00EC5249">
        <w:rPr>
          <w:rFonts w:asciiTheme="minorEastAsia" w:hAnsiTheme="minorEastAsia"/>
          <w:sz w:val="24"/>
          <w:szCs w:val="24"/>
        </w:rPr>
        <w:t>其中</w:t>
      </w:r>
      <w:r w:rsidR="004737A1" w:rsidRPr="00EC5249">
        <w:rPr>
          <w:rFonts w:asciiTheme="minorEastAsia" w:hAnsiTheme="minorEastAsia" w:hint="eastAsia"/>
          <w:sz w:val="24"/>
          <w:szCs w:val="24"/>
        </w:rPr>
        <w:t>预提审计费人民币34</w:t>
      </w:r>
      <w:r w:rsidR="004737A1" w:rsidRPr="00EC5249">
        <w:rPr>
          <w:rFonts w:asciiTheme="minorEastAsia" w:hAnsiTheme="minorEastAsia"/>
          <w:sz w:val="24"/>
          <w:szCs w:val="24"/>
        </w:rPr>
        <w:t>,</w:t>
      </w:r>
      <w:r w:rsidR="004737A1" w:rsidRPr="00EC5249">
        <w:rPr>
          <w:rFonts w:asciiTheme="minorEastAsia" w:hAnsiTheme="minorEastAsia" w:hint="eastAsia"/>
          <w:sz w:val="24"/>
          <w:szCs w:val="24"/>
        </w:rPr>
        <w:t>247.50元</w:t>
      </w:r>
      <w:r w:rsidR="004737A1" w:rsidRPr="00EC5249">
        <w:rPr>
          <w:rFonts w:asciiTheme="minorEastAsia" w:hAnsiTheme="minorEastAsia"/>
          <w:sz w:val="24"/>
          <w:szCs w:val="24"/>
        </w:rPr>
        <w:t>，</w:t>
      </w:r>
      <w:r w:rsidR="004737A1" w:rsidRPr="00EC5249">
        <w:rPr>
          <w:rFonts w:asciiTheme="minorEastAsia" w:hAnsiTheme="minorEastAsia" w:hint="eastAsia"/>
          <w:sz w:val="24"/>
          <w:szCs w:val="24"/>
        </w:rPr>
        <w:t>已经</w:t>
      </w:r>
      <w:r w:rsidR="004737A1" w:rsidRPr="00EC5249">
        <w:rPr>
          <w:rFonts w:asciiTheme="minorEastAsia" w:hAnsiTheme="minorEastAsia"/>
          <w:sz w:val="24"/>
          <w:szCs w:val="24"/>
        </w:rPr>
        <w:t>在</w:t>
      </w:r>
      <w:r w:rsidR="004737A1" w:rsidRPr="00EC5249">
        <w:rPr>
          <w:rFonts w:asciiTheme="minorEastAsia" w:hAnsiTheme="minorEastAsia" w:hint="eastAsia"/>
          <w:sz w:val="24"/>
          <w:szCs w:val="24"/>
        </w:rPr>
        <w:t>2018年9月8日至2018年9月30之间</w:t>
      </w:r>
      <w:r w:rsidR="004737A1" w:rsidRPr="00EC5249">
        <w:rPr>
          <w:rFonts w:asciiTheme="minorEastAsia" w:hAnsiTheme="minorEastAsia"/>
          <w:sz w:val="24"/>
          <w:szCs w:val="24"/>
        </w:rPr>
        <w:t>红字</w:t>
      </w:r>
      <w:r w:rsidR="004737A1" w:rsidRPr="00EC5249">
        <w:rPr>
          <w:rFonts w:asciiTheme="minorEastAsia" w:hAnsiTheme="minorEastAsia" w:hint="eastAsia"/>
          <w:sz w:val="24"/>
          <w:szCs w:val="24"/>
        </w:rPr>
        <w:t>冲回</w:t>
      </w:r>
      <w:r w:rsidR="004737A1" w:rsidRPr="00EC5249">
        <w:rPr>
          <w:rFonts w:asciiTheme="minorEastAsia" w:hAnsiTheme="minorEastAsia"/>
          <w:sz w:val="24"/>
          <w:szCs w:val="24"/>
        </w:rPr>
        <w:t>；</w:t>
      </w:r>
      <w:r w:rsidR="004737A1" w:rsidRPr="00EC5249">
        <w:rPr>
          <w:rFonts w:asciiTheme="minorEastAsia" w:hAnsiTheme="minorEastAsia" w:hint="eastAsia"/>
          <w:sz w:val="24"/>
          <w:szCs w:val="24"/>
        </w:rPr>
        <w:t>预提信息披露费正常计提</w:t>
      </w:r>
      <w:r w:rsidR="004737A1" w:rsidRPr="00EC5249">
        <w:rPr>
          <w:rFonts w:asciiTheme="minorEastAsia" w:hAnsiTheme="minorEastAsia"/>
          <w:sz w:val="24"/>
          <w:szCs w:val="24"/>
        </w:rPr>
        <w:t>，</w:t>
      </w:r>
      <w:r w:rsidR="004737A1" w:rsidRPr="00EC5249">
        <w:rPr>
          <w:rFonts w:asciiTheme="minorEastAsia" w:hAnsiTheme="minorEastAsia" w:hint="eastAsia"/>
          <w:sz w:val="24"/>
          <w:szCs w:val="24"/>
        </w:rPr>
        <w:t>该款项将</w:t>
      </w:r>
      <w:r w:rsidR="004737A1" w:rsidRPr="00EC5249">
        <w:rPr>
          <w:rFonts w:asciiTheme="minorEastAsia" w:hAnsiTheme="minorEastAsia"/>
          <w:sz w:val="24"/>
          <w:szCs w:val="24"/>
        </w:rPr>
        <w:t>与</w:t>
      </w:r>
      <w:r w:rsidR="004737A1" w:rsidRPr="00EC5249">
        <w:rPr>
          <w:rFonts w:asciiTheme="minorEastAsia" w:hAnsiTheme="minorEastAsia" w:hint="eastAsia"/>
          <w:sz w:val="24"/>
          <w:szCs w:val="24"/>
        </w:rPr>
        <w:t>取得</w:t>
      </w:r>
      <w:r w:rsidR="004737A1" w:rsidRPr="00EC5249">
        <w:rPr>
          <w:rFonts w:asciiTheme="minorEastAsia" w:hAnsiTheme="minorEastAsia"/>
          <w:sz w:val="24"/>
          <w:szCs w:val="24"/>
        </w:rPr>
        <w:t>信息披露发票后</w:t>
      </w:r>
      <w:r w:rsidR="004737A1" w:rsidRPr="00EC5249">
        <w:rPr>
          <w:rFonts w:asciiTheme="minorEastAsia" w:hAnsiTheme="minorEastAsia" w:hint="eastAsia"/>
          <w:sz w:val="24"/>
          <w:szCs w:val="24"/>
        </w:rPr>
        <w:t>支付</w:t>
      </w:r>
      <w:r w:rsidR="004737A1" w:rsidRPr="00EC5249">
        <w:rPr>
          <w:rFonts w:asciiTheme="minorEastAsia" w:hAnsiTheme="minorEastAsia"/>
          <w:sz w:val="24"/>
          <w:szCs w:val="24"/>
        </w:rPr>
        <w:t>；</w:t>
      </w:r>
      <w:r w:rsidR="004737A1" w:rsidRPr="00EC5249">
        <w:rPr>
          <w:rFonts w:asciiTheme="minorEastAsia" w:hAnsiTheme="minorEastAsia" w:hint="eastAsia"/>
          <w:sz w:val="24"/>
          <w:szCs w:val="24"/>
        </w:rPr>
        <w:t>预提</w:t>
      </w:r>
      <w:r w:rsidR="004737A1" w:rsidRPr="00EC5249">
        <w:rPr>
          <w:rFonts w:asciiTheme="minorEastAsia" w:hAnsiTheme="minorEastAsia"/>
          <w:sz w:val="24"/>
          <w:szCs w:val="24"/>
        </w:rPr>
        <w:t>银行间账户</w:t>
      </w:r>
      <w:r w:rsidR="004737A1" w:rsidRPr="00EC5249">
        <w:rPr>
          <w:rFonts w:asciiTheme="minorEastAsia" w:hAnsiTheme="minorEastAsia" w:hint="eastAsia"/>
          <w:sz w:val="24"/>
          <w:szCs w:val="24"/>
        </w:rPr>
        <w:t>维护</w:t>
      </w:r>
      <w:r w:rsidR="004737A1" w:rsidRPr="00EC5249">
        <w:rPr>
          <w:rFonts w:asciiTheme="minorEastAsia" w:hAnsiTheme="minorEastAsia"/>
          <w:sz w:val="24"/>
          <w:szCs w:val="24"/>
        </w:rPr>
        <w:t>费</w:t>
      </w:r>
      <w:r w:rsidR="004737A1" w:rsidRPr="00EC5249">
        <w:rPr>
          <w:rFonts w:asciiTheme="minorEastAsia" w:hAnsiTheme="minorEastAsia" w:hint="eastAsia"/>
          <w:sz w:val="24"/>
          <w:szCs w:val="24"/>
        </w:rPr>
        <w:t>，包括</w:t>
      </w:r>
      <w:r w:rsidR="005D2484" w:rsidRPr="00EC5249">
        <w:rPr>
          <w:rFonts w:asciiTheme="minorEastAsia" w:hAnsiTheme="minorEastAsia"/>
          <w:sz w:val="24"/>
          <w:szCs w:val="24"/>
        </w:rPr>
        <w:t>中央</w:t>
      </w:r>
      <w:r w:rsidR="005D2484" w:rsidRPr="00EC5249">
        <w:rPr>
          <w:rFonts w:asciiTheme="minorEastAsia" w:hAnsiTheme="minorEastAsia" w:hint="eastAsia"/>
          <w:sz w:val="24"/>
          <w:szCs w:val="24"/>
        </w:rPr>
        <w:t>国债</w:t>
      </w:r>
      <w:r w:rsidR="005D2484" w:rsidRPr="00EC5249">
        <w:rPr>
          <w:rFonts w:asciiTheme="minorEastAsia" w:hAnsiTheme="minorEastAsia"/>
          <w:sz w:val="24"/>
          <w:szCs w:val="24"/>
        </w:rPr>
        <w:t>登记结算</w:t>
      </w:r>
      <w:r w:rsidR="005D2484" w:rsidRPr="00EC5249">
        <w:rPr>
          <w:rFonts w:asciiTheme="minorEastAsia" w:hAnsiTheme="minorEastAsia" w:hint="eastAsia"/>
          <w:sz w:val="24"/>
          <w:szCs w:val="24"/>
        </w:rPr>
        <w:t>有限</w:t>
      </w:r>
      <w:r w:rsidR="005D2484" w:rsidRPr="00EC5249">
        <w:rPr>
          <w:rFonts w:asciiTheme="minorEastAsia" w:hAnsiTheme="minorEastAsia"/>
          <w:sz w:val="24"/>
          <w:szCs w:val="24"/>
        </w:rPr>
        <w:t>责任公司</w:t>
      </w:r>
      <w:r w:rsidR="005D2484">
        <w:rPr>
          <w:rFonts w:asciiTheme="minorEastAsia" w:hAnsiTheme="minorEastAsia" w:hint="eastAsia"/>
          <w:sz w:val="24"/>
          <w:szCs w:val="24"/>
        </w:rPr>
        <w:t>和</w:t>
      </w:r>
      <w:r w:rsidR="004737A1" w:rsidRPr="00EC5249">
        <w:rPr>
          <w:rFonts w:asciiTheme="minorEastAsia" w:hAnsiTheme="minorEastAsia"/>
          <w:sz w:val="24"/>
          <w:szCs w:val="24"/>
        </w:rPr>
        <w:t>上海清算所，分别于</w:t>
      </w:r>
      <w:r w:rsidR="004737A1" w:rsidRPr="00EC5249">
        <w:rPr>
          <w:rFonts w:asciiTheme="minorEastAsia" w:hAnsiTheme="minorEastAsia" w:hint="eastAsia"/>
          <w:sz w:val="24"/>
          <w:szCs w:val="24"/>
        </w:rPr>
        <w:t>2018年9月20日</w:t>
      </w:r>
      <w:r w:rsidR="00F8103F">
        <w:rPr>
          <w:rFonts w:asciiTheme="minorEastAsia" w:hAnsiTheme="minorEastAsia" w:hint="eastAsia"/>
          <w:sz w:val="24"/>
          <w:szCs w:val="24"/>
        </w:rPr>
        <w:t>和</w:t>
      </w:r>
      <w:r w:rsidR="004737A1" w:rsidRPr="00EC5249">
        <w:rPr>
          <w:rFonts w:asciiTheme="minorEastAsia" w:hAnsiTheme="minorEastAsia" w:hint="eastAsia"/>
          <w:sz w:val="24"/>
          <w:szCs w:val="24"/>
        </w:rPr>
        <w:t>2018年9月26日</w:t>
      </w:r>
      <w:r w:rsidR="00E22AC2" w:rsidRPr="00EC5249">
        <w:rPr>
          <w:rFonts w:asciiTheme="minorEastAsia" w:hAnsiTheme="minorEastAsia"/>
          <w:sz w:val="24"/>
          <w:szCs w:val="24"/>
        </w:rPr>
        <w:t>支付完毕</w:t>
      </w:r>
      <w:r w:rsidR="00E22AC2" w:rsidRPr="00EC5249">
        <w:rPr>
          <w:rFonts w:asciiTheme="minorEastAsia" w:hAnsiTheme="minorEastAsia" w:hint="eastAsia"/>
          <w:sz w:val="24"/>
          <w:szCs w:val="24"/>
        </w:rPr>
        <w:t>。</w:t>
      </w:r>
    </w:p>
    <w:p w:rsidR="00E22AC2" w:rsidRDefault="00EC5249" w:rsidP="00EC5249">
      <w:pPr>
        <w:pStyle w:val="3"/>
      </w:pPr>
      <w:bookmarkStart w:id="18" w:name="_Toc529375417"/>
      <w:r>
        <w:rPr>
          <w:rFonts w:ascii="宋体" w:eastAsia="宋体" w:cs="宋体"/>
          <w:color w:val="000000"/>
          <w:kern w:val="0"/>
        </w:rPr>
        <w:t>4</w:t>
      </w:r>
      <w:r w:rsidR="00E22AC2">
        <w:rPr>
          <w:rFonts w:ascii="宋体" w:eastAsia="宋体" w:cs="宋体" w:hint="eastAsia"/>
          <w:color w:val="000000"/>
          <w:kern w:val="0"/>
        </w:rPr>
        <w:t>.2</w:t>
      </w:r>
      <w:r w:rsidR="00E22AC2">
        <w:rPr>
          <w:rFonts w:hint="eastAsia"/>
        </w:rPr>
        <w:t>截至本次清算期结束日的剩余财产情况及剩余财产分配安排</w:t>
      </w:r>
      <w:bookmarkEnd w:id="18"/>
    </w:p>
    <w:tbl>
      <w:tblPr>
        <w:tblW w:w="8300" w:type="dxa"/>
        <w:tblInd w:w="108" w:type="dxa"/>
        <w:tblLook w:val="04A0"/>
      </w:tblPr>
      <w:tblGrid>
        <w:gridCol w:w="6100"/>
        <w:gridCol w:w="2200"/>
      </w:tblGrid>
      <w:tr w:rsidR="00246FDA" w:rsidTr="00246FDA">
        <w:trPr>
          <w:trHeight w:val="270"/>
        </w:trPr>
        <w:tc>
          <w:tcPr>
            <w:tcW w:w="6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FDA" w:rsidRDefault="00246FDA">
            <w:pPr>
              <w:widowControl/>
              <w:jc w:val="center"/>
              <w:rPr>
                <w:b/>
                <w:bCs/>
                <w:color w:val="000000"/>
                <w:sz w:val="22"/>
              </w:rPr>
            </w:pPr>
            <w:r>
              <w:rPr>
                <w:rFonts w:hint="eastAsia"/>
                <w:b/>
                <w:bCs/>
                <w:color w:val="000000"/>
                <w:sz w:val="22"/>
              </w:rPr>
              <w:t>项目</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46FDA" w:rsidRDefault="00246FDA">
            <w:pPr>
              <w:jc w:val="center"/>
              <w:rPr>
                <w:b/>
                <w:bCs/>
                <w:color w:val="000000"/>
                <w:sz w:val="22"/>
              </w:rPr>
            </w:pPr>
            <w:r>
              <w:rPr>
                <w:rFonts w:hint="eastAsia"/>
                <w:b/>
                <w:bCs/>
                <w:color w:val="000000"/>
                <w:sz w:val="22"/>
              </w:rPr>
              <w:t>金额</w:t>
            </w:r>
            <w:r>
              <w:rPr>
                <w:rFonts w:hint="eastAsia"/>
                <w:b/>
                <w:bCs/>
                <w:color w:val="000000"/>
                <w:sz w:val="22"/>
              </w:rPr>
              <w:t>/</w:t>
            </w:r>
            <w:r>
              <w:rPr>
                <w:rFonts w:hint="eastAsia"/>
                <w:b/>
                <w:bCs/>
                <w:color w:val="000000"/>
                <w:sz w:val="22"/>
              </w:rPr>
              <w:t>份额</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jc w:val="left"/>
              <w:rPr>
                <w:b/>
                <w:bCs/>
                <w:color w:val="000000"/>
                <w:sz w:val="22"/>
              </w:rPr>
            </w:pPr>
            <w:r>
              <w:rPr>
                <w:rFonts w:hint="eastAsia"/>
                <w:b/>
                <w:bCs/>
                <w:color w:val="000000"/>
                <w:sz w:val="22"/>
              </w:rPr>
              <w:t>一、最后运作日</w:t>
            </w:r>
            <w:r>
              <w:rPr>
                <w:rFonts w:hint="eastAsia"/>
                <w:b/>
                <w:bCs/>
                <w:color w:val="000000"/>
                <w:sz w:val="22"/>
              </w:rPr>
              <w:t>2018</w:t>
            </w:r>
            <w:r>
              <w:rPr>
                <w:rFonts w:hint="eastAsia"/>
                <w:b/>
                <w:bCs/>
                <w:color w:val="000000"/>
                <w:sz w:val="22"/>
              </w:rPr>
              <w:t>年</w:t>
            </w:r>
            <w:r>
              <w:rPr>
                <w:rFonts w:hint="eastAsia"/>
                <w:b/>
                <w:bCs/>
                <w:color w:val="000000"/>
                <w:sz w:val="22"/>
              </w:rPr>
              <w:t>9</w:t>
            </w:r>
            <w:r>
              <w:rPr>
                <w:rFonts w:hint="eastAsia"/>
                <w:b/>
                <w:bCs/>
                <w:color w:val="000000"/>
                <w:sz w:val="22"/>
              </w:rPr>
              <w:t>月</w:t>
            </w:r>
            <w:r>
              <w:rPr>
                <w:rFonts w:hint="eastAsia"/>
                <w:b/>
                <w:bCs/>
                <w:color w:val="000000"/>
                <w:sz w:val="22"/>
              </w:rPr>
              <w:t>7</w:t>
            </w:r>
            <w:r>
              <w:rPr>
                <w:rFonts w:hint="eastAsia"/>
                <w:b/>
                <w:bCs/>
                <w:color w:val="000000"/>
                <w:sz w:val="22"/>
              </w:rPr>
              <w:t>日基金净资产（单位：元）</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b/>
                <w:bCs/>
                <w:color w:val="000000"/>
                <w:sz w:val="22"/>
              </w:rPr>
            </w:pPr>
            <w:r>
              <w:rPr>
                <w:rFonts w:hint="eastAsia"/>
                <w:b/>
                <w:bCs/>
                <w:color w:val="000000"/>
                <w:sz w:val="22"/>
              </w:rPr>
              <w:t xml:space="preserve">  9,248,641.93 </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加：清算期间净收益</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 xml:space="preserve">      176,080.20 </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减：基金净赎回金额</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 xml:space="preserve">       29,157.04 </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rPr>
                <w:b/>
                <w:bCs/>
                <w:color w:val="000000"/>
                <w:sz w:val="22"/>
              </w:rPr>
            </w:pPr>
            <w:r>
              <w:rPr>
                <w:rFonts w:hint="eastAsia"/>
                <w:b/>
                <w:bCs/>
                <w:color w:val="000000"/>
                <w:sz w:val="22"/>
              </w:rPr>
              <w:t>二、</w:t>
            </w:r>
            <w:r>
              <w:rPr>
                <w:rFonts w:hint="eastAsia"/>
                <w:b/>
                <w:bCs/>
                <w:color w:val="000000"/>
                <w:sz w:val="22"/>
              </w:rPr>
              <w:t>2018</w:t>
            </w:r>
            <w:r>
              <w:rPr>
                <w:rFonts w:hint="eastAsia"/>
                <w:b/>
                <w:bCs/>
                <w:color w:val="000000"/>
                <w:sz w:val="22"/>
              </w:rPr>
              <w:t>年</w:t>
            </w:r>
            <w:r>
              <w:rPr>
                <w:rFonts w:hint="eastAsia"/>
                <w:b/>
                <w:bCs/>
                <w:color w:val="000000"/>
                <w:sz w:val="22"/>
              </w:rPr>
              <w:t>10</w:t>
            </w:r>
            <w:r>
              <w:rPr>
                <w:rFonts w:hint="eastAsia"/>
                <w:b/>
                <w:bCs/>
                <w:color w:val="000000"/>
                <w:sz w:val="22"/>
              </w:rPr>
              <w:t>月</w:t>
            </w:r>
            <w:r>
              <w:rPr>
                <w:rFonts w:hint="eastAsia"/>
                <w:b/>
                <w:bCs/>
                <w:color w:val="000000"/>
                <w:sz w:val="22"/>
              </w:rPr>
              <w:t>10</w:t>
            </w:r>
            <w:r>
              <w:rPr>
                <w:rFonts w:hint="eastAsia"/>
                <w:b/>
                <w:bCs/>
                <w:color w:val="000000"/>
                <w:sz w:val="22"/>
              </w:rPr>
              <w:t>日基金净值产（单位：元）</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b/>
                <w:bCs/>
                <w:color w:val="000000"/>
                <w:sz w:val="22"/>
              </w:rPr>
            </w:pPr>
            <w:r>
              <w:rPr>
                <w:rFonts w:hint="eastAsia"/>
                <w:b/>
                <w:bCs/>
                <w:color w:val="000000"/>
                <w:sz w:val="22"/>
              </w:rPr>
              <w:t xml:space="preserve">  9,395,565.09 </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其中：归属于</w:t>
            </w:r>
            <w:r>
              <w:rPr>
                <w:rFonts w:hint="eastAsia"/>
                <w:color w:val="000000"/>
                <w:sz w:val="22"/>
              </w:rPr>
              <w:t>A</w:t>
            </w:r>
            <w:r>
              <w:rPr>
                <w:rFonts w:hint="eastAsia"/>
                <w:color w:val="000000"/>
                <w:sz w:val="22"/>
              </w:rPr>
              <w:t>类基金份额的基金净值产</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 xml:space="preserve">    9,303,069.94 </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其中：归属于</w:t>
            </w:r>
            <w:r>
              <w:rPr>
                <w:rFonts w:hint="eastAsia"/>
                <w:color w:val="000000"/>
                <w:sz w:val="22"/>
              </w:rPr>
              <w:t>C</w:t>
            </w:r>
            <w:r>
              <w:rPr>
                <w:rFonts w:hint="eastAsia"/>
                <w:color w:val="000000"/>
                <w:sz w:val="22"/>
              </w:rPr>
              <w:t>类基金份额的基金净值产</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 xml:space="preserve">       92,495.15 </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rPr>
                <w:b/>
                <w:bCs/>
                <w:color w:val="000000"/>
                <w:sz w:val="22"/>
              </w:rPr>
            </w:pPr>
            <w:r>
              <w:rPr>
                <w:rFonts w:hint="eastAsia"/>
                <w:b/>
                <w:bCs/>
                <w:color w:val="000000"/>
                <w:sz w:val="22"/>
              </w:rPr>
              <w:t>三、</w:t>
            </w:r>
            <w:r>
              <w:rPr>
                <w:rFonts w:hint="eastAsia"/>
                <w:b/>
                <w:bCs/>
                <w:color w:val="000000"/>
                <w:sz w:val="22"/>
              </w:rPr>
              <w:t>2018</w:t>
            </w:r>
            <w:r>
              <w:rPr>
                <w:rFonts w:hint="eastAsia"/>
                <w:b/>
                <w:bCs/>
                <w:color w:val="000000"/>
                <w:sz w:val="22"/>
              </w:rPr>
              <w:t>年</w:t>
            </w:r>
            <w:r>
              <w:rPr>
                <w:rFonts w:hint="eastAsia"/>
                <w:b/>
                <w:bCs/>
                <w:color w:val="000000"/>
                <w:sz w:val="22"/>
              </w:rPr>
              <w:t>10</w:t>
            </w:r>
            <w:r>
              <w:rPr>
                <w:rFonts w:hint="eastAsia"/>
                <w:b/>
                <w:bCs/>
                <w:color w:val="000000"/>
                <w:sz w:val="22"/>
              </w:rPr>
              <w:t>月</w:t>
            </w:r>
            <w:r>
              <w:rPr>
                <w:rFonts w:hint="eastAsia"/>
                <w:b/>
                <w:bCs/>
                <w:color w:val="000000"/>
                <w:sz w:val="22"/>
              </w:rPr>
              <w:t>10</w:t>
            </w:r>
            <w:r>
              <w:rPr>
                <w:rFonts w:hint="eastAsia"/>
                <w:b/>
                <w:bCs/>
                <w:color w:val="000000"/>
                <w:sz w:val="22"/>
              </w:rPr>
              <w:t>日基金总份额（单位：份）</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b/>
                <w:bCs/>
                <w:color w:val="000000"/>
                <w:sz w:val="22"/>
              </w:rPr>
            </w:pPr>
            <w:r>
              <w:rPr>
                <w:rFonts w:hint="eastAsia"/>
                <w:b/>
                <w:bCs/>
                <w:color w:val="000000"/>
                <w:sz w:val="22"/>
              </w:rPr>
              <w:t xml:space="preserve"> 11,351,664.45 </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其中：</w:t>
            </w:r>
            <w:r>
              <w:rPr>
                <w:rFonts w:hint="eastAsia"/>
                <w:color w:val="000000"/>
                <w:sz w:val="22"/>
              </w:rPr>
              <w:t>A</w:t>
            </w:r>
            <w:r>
              <w:rPr>
                <w:rFonts w:hint="eastAsia"/>
                <w:color w:val="000000"/>
                <w:sz w:val="22"/>
              </w:rPr>
              <w:t>类基金份额数量</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 xml:space="preserve">   11,261,372.45 </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其中：</w:t>
            </w:r>
            <w:r>
              <w:rPr>
                <w:rFonts w:hint="eastAsia"/>
                <w:color w:val="000000"/>
                <w:sz w:val="22"/>
              </w:rPr>
              <w:t>C</w:t>
            </w:r>
            <w:r>
              <w:rPr>
                <w:rFonts w:hint="eastAsia"/>
                <w:color w:val="000000"/>
                <w:sz w:val="22"/>
              </w:rPr>
              <w:t>类基金份额数量</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 xml:space="preserve">       90,292.00 </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rPr>
                <w:b/>
                <w:bCs/>
                <w:color w:val="000000"/>
                <w:sz w:val="22"/>
              </w:rPr>
            </w:pPr>
            <w:r>
              <w:rPr>
                <w:rFonts w:hint="eastAsia"/>
                <w:b/>
                <w:bCs/>
                <w:color w:val="000000"/>
                <w:sz w:val="22"/>
              </w:rPr>
              <w:t>四、</w:t>
            </w:r>
            <w:r>
              <w:rPr>
                <w:rFonts w:hint="eastAsia"/>
                <w:b/>
                <w:bCs/>
                <w:color w:val="000000"/>
                <w:sz w:val="22"/>
              </w:rPr>
              <w:t>2018</w:t>
            </w:r>
            <w:r>
              <w:rPr>
                <w:rFonts w:hint="eastAsia"/>
                <w:b/>
                <w:bCs/>
                <w:color w:val="000000"/>
                <w:sz w:val="22"/>
              </w:rPr>
              <w:t>年</w:t>
            </w:r>
            <w:r>
              <w:rPr>
                <w:rFonts w:hint="eastAsia"/>
                <w:b/>
                <w:bCs/>
                <w:color w:val="000000"/>
                <w:sz w:val="22"/>
              </w:rPr>
              <w:t>10</w:t>
            </w:r>
            <w:r>
              <w:rPr>
                <w:rFonts w:hint="eastAsia"/>
                <w:b/>
                <w:bCs/>
                <w:color w:val="000000"/>
                <w:sz w:val="22"/>
              </w:rPr>
              <w:t>月</w:t>
            </w:r>
            <w:r>
              <w:rPr>
                <w:rFonts w:hint="eastAsia"/>
                <w:b/>
                <w:bCs/>
                <w:color w:val="000000"/>
                <w:sz w:val="22"/>
              </w:rPr>
              <w:t>10</w:t>
            </w:r>
            <w:r>
              <w:rPr>
                <w:rFonts w:hint="eastAsia"/>
                <w:b/>
                <w:bCs/>
                <w:color w:val="000000"/>
                <w:sz w:val="22"/>
              </w:rPr>
              <w:t>日未变现资产总额（单位：元）</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b/>
                <w:bCs/>
                <w:color w:val="000000"/>
                <w:sz w:val="22"/>
              </w:rPr>
            </w:pPr>
            <w:r>
              <w:rPr>
                <w:rFonts w:hint="eastAsia"/>
                <w:b/>
                <w:bCs/>
                <w:color w:val="000000"/>
                <w:sz w:val="22"/>
              </w:rPr>
              <w:t xml:space="preserve">  2,817,826.03 </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其中：归属于</w:t>
            </w:r>
            <w:r>
              <w:rPr>
                <w:rFonts w:hint="eastAsia"/>
                <w:color w:val="000000"/>
                <w:sz w:val="22"/>
              </w:rPr>
              <w:t>A</w:t>
            </w:r>
            <w:r>
              <w:rPr>
                <w:rFonts w:hint="eastAsia"/>
                <w:color w:val="000000"/>
                <w:sz w:val="22"/>
              </w:rPr>
              <w:t>类基金份额的基金净值产</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 xml:space="preserve">    2,795,412.83 </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其中：归属于</w:t>
            </w:r>
            <w:r>
              <w:rPr>
                <w:rFonts w:hint="eastAsia"/>
                <w:color w:val="000000"/>
                <w:sz w:val="22"/>
              </w:rPr>
              <w:t>C</w:t>
            </w:r>
            <w:r>
              <w:rPr>
                <w:rFonts w:hint="eastAsia"/>
                <w:color w:val="000000"/>
                <w:sz w:val="22"/>
              </w:rPr>
              <w:t>类基金份额的基金净值产</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 xml:space="preserve">       22,413.20 </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rPr>
                <w:b/>
                <w:bCs/>
                <w:color w:val="000000"/>
                <w:sz w:val="22"/>
              </w:rPr>
            </w:pPr>
            <w:r>
              <w:rPr>
                <w:rFonts w:hint="eastAsia"/>
                <w:b/>
                <w:bCs/>
                <w:color w:val="000000"/>
                <w:sz w:val="22"/>
              </w:rPr>
              <w:t>五、本基金第一次清算总金额（单位：元）</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b/>
                <w:bCs/>
                <w:color w:val="000000"/>
                <w:sz w:val="22"/>
              </w:rPr>
            </w:pPr>
            <w:r>
              <w:rPr>
                <w:rFonts w:hint="eastAsia"/>
                <w:b/>
                <w:bCs/>
                <w:color w:val="000000"/>
                <w:sz w:val="22"/>
              </w:rPr>
              <w:t xml:space="preserve">  6,577,739.06 </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其中：</w:t>
            </w:r>
            <w:r>
              <w:rPr>
                <w:rFonts w:hint="eastAsia"/>
                <w:color w:val="000000"/>
                <w:sz w:val="22"/>
              </w:rPr>
              <w:t>A</w:t>
            </w:r>
            <w:r>
              <w:rPr>
                <w:rFonts w:hint="eastAsia"/>
                <w:color w:val="000000"/>
                <w:sz w:val="22"/>
              </w:rPr>
              <w:t>类基金份额第一次清算金额</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 xml:space="preserve">    6,507,657.11 </w:t>
            </w:r>
          </w:p>
        </w:tc>
      </w:tr>
      <w:tr w:rsidR="00246FDA" w:rsidTr="00246FDA">
        <w:trPr>
          <w:trHeight w:val="27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其中：</w:t>
            </w:r>
            <w:r>
              <w:rPr>
                <w:rFonts w:hint="eastAsia"/>
                <w:color w:val="000000"/>
                <w:sz w:val="22"/>
              </w:rPr>
              <w:t>C</w:t>
            </w:r>
            <w:r>
              <w:rPr>
                <w:rFonts w:hint="eastAsia"/>
                <w:color w:val="000000"/>
                <w:sz w:val="22"/>
              </w:rPr>
              <w:t>类基金份额第一次清算金额</w:t>
            </w:r>
          </w:p>
        </w:tc>
        <w:tc>
          <w:tcPr>
            <w:tcW w:w="2200" w:type="dxa"/>
            <w:tcBorders>
              <w:top w:val="nil"/>
              <w:left w:val="nil"/>
              <w:bottom w:val="single" w:sz="4" w:space="0" w:color="auto"/>
              <w:right w:val="single" w:sz="4" w:space="0" w:color="auto"/>
            </w:tcBorders>
            <w:shd w:val="clear" w:color="auto" w:fill="auto"/>
            <w:noWrap/>
            <w:vAlign w:val="bottom"/>
            <w:hideMark/>
          </w:tcPr>
          <w:p w:rsidR="00246FDA" w:rsidRDefault="00246FDA">
            <w:pPr>
              <w:rPr>
                <w:color w:val="000000"/>
                <w:sz w:val="22"/>
              </w:rPr>
            </w:pPr>
            <w:r>
              <w:rPr>
                <w:rFonts w:hint="eastAsia"/>
                <w:color w:val="000000"/>
                <w:sz w:val="22"/>
              </w:rPr>
              <w:t xml:space="preserve">       70,081.95 </w:t>
            </w:r>
          </w:p>
        </w:tc>
      </w:tr>
    </w:tbl>
    <w:p w:rsidR="009E2999" w:rsidRPr="00EC5249" w:rsidRDefault="009E2999"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根据本基金的基金合同约定，依据基金财产清算的分配方案，将基金财产清算后的全部剩余资产扣除基金财产清算费用、交纳所欠税款并清偿基金债务后，按基金份额持有人持有的基金份额占该类基金份额总份额的比例进行分配。</w:t>
      </w:r>
    </w:p>
    <w:p w:rsidR="009E2999" w:rsidRPr="00EC5249" w:rsidRDefault="009E2999"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截至本次清算期结束日</w:t>
      </w:r>
      <w:r w:rsidRPr="00EC5249">
        <w:rPr>
          <w:rFonts w:asciiTheme="minorEastAsia" w:hAnsiTheme="minorEastAsia"/>
          <w:sz w:val="24"/>
          <w:szCs w:val="24"/>
        </w:rPr>
        <w:t>2018</w:t>
      </w:r>
      <w:r w:rsidRPr="00EC5249">
        <w:rPr>
          <w:rFonts w:asciiTheme="minorEastAsia" w:hAnsiTheme="minorEastAsia" w:hint="eastAsia"/>
          <w:sz w:val="24"/>
          <w:szCs w:val="24"/>
        </w:rPr>
        <w:t>年</w:t>
      </w:r>
      <w:r w:rsidRPr="00EC5249">
        <w:rPr>
          <w:rFonts w:asciiTheme="minorEastAsia" w:hAnsiTheme="minorEastAsia"/>
          <w:sz w:val="24"/>
          <w:szCs w:val="24"/>
        </w:rPr>
        <w:t>10</w:t>
      </w:r>
      <w:r w:rsidRPr="00EC5249">
        <w:rPr>
          <w:rFonts w:asciiTheme="minorEastAsia" w:hAnsiTheme="minorEastAsia" w:hint="eastAsia"/>
          <w:sz w:val="24"/>
          <w:szCs w:val="24"/>
        </w:rPr>
        <w:t>月</w:t>
      </w:r>
      <w:r w:rsidRPr="00EC5249">
        <w:rPr>
          <w:rFonts w:asciiTheme="minorEastAsia" w:hAnsiTheme="minorEastAsia"/>
          <w:sz w:val="24"/>
          <w:szCs w:val="24"/>
        </w:rPr>
        <w:t>10</w:t>
      </w:r>
      <w:r w:rsidRPr="00EC5249">
        <w:rPr>
          <w:rFonts w:asciiTheme="minorEastAsia" w:hAnsiTheme="minorEastAsia" w:hint="eastAsia"/>
          <w:sz w:val="24"/>
          <w:szCs w:val="24"/>
        </w:rPr>
        <w:t>日，本基金剩余财产为人民币</w:t>
      </w:r>
      <w:r w:rsidRPr="009E2999">
        <w:rPr>
          <w:rFonts w:asciiTheme="minorEastAsia" w:hAnsiTheme="minorEastAsia" w:hint="eastAsia"/>
          <w:sz w:val="24"/>
          <w:szCs w:val="24"/>
        </w:rPr>
        <w:t>9,395,565.09</w:t>
      </w:r>
      <w:r w:rsidRPr="00EC5249">
        <w:rPr>
          <w:rFonts w:asciiTheme="minorEastAsia" w:hAnsiTheme="minorEastAsia" w:hint="eastAsia"/>
          <w:sz w:val="24"/>
          <w:szCs w:val="24"/>
        </w:rPr>
        <w:t>元，其中银行存款余额为</w:t>
      </w:r>
      <w:r w:rsidRPr="00EC5249">
        <w:rPr>
          <w:rFonts w:asciiTheme="minorEastAsia" w:hAnsiTheme="minorEastAsia"/>
          <w:sz w:val="24"/>
          <w:szCs w:val="24"/>
        </w:rPr>
        <w:t>6,740,208.75</w:t>
      </w:r>
      <w:r w:rsidRPr="00EC5249">
        <w:rPr>
          <w:rFonts w:asciiTheme="minorEastAsia" w:hAnsiTheme="minorEastAsia" w:hint="eastAsia"/>
          <w:sz w:val="24"/>
          <w:szCs w:val="24"/>
        </w:rPr>
        <w:t>元，未变现股票价值为</w:t>
      </w:r>
      <w:r w:rsidRPr="00EC5249">
        <w:rPr>
          <w:rFonts w:asciiTheme="minorEastAsia" w:hAnsiTheme="minorEastAsia"/>
          <w:sz w:val="24"/>
          <w:szCs w:val="24"/>
        </w:rPr>
        <w:t>2,815,064.62</w:t>
      </w:r>
      <w:r w:rsidRPr="00EC5249">
        <w:rPr>
          <w:rFonts w:asciiTheme="minorEastAsia" w:hAnsiTheme="minorEastAsia" w:hint="eastAsia"/>
          <w:sz w:val="24"/>
          <w:szCs w:val="24"/>
        </w:rPr>
        <w:t>元，未变现其他资产为</w:t>
      </w:r>
      <w:r w:rsidRPr="00EC5249">
        <w:rPr>
          <w:rFonts w:asciiTheme="minorEastAsia" w:hAnsiTheme="minorEastAsia"/>
          <w:sz w:val="24"/>
          <w:szCs w:val="24"/>
        </w:rPr>
        <w:t>2,761.41</w:t>
      </w:r>
      <w:r w:rsidRPr="00EC5249">
        <w:rPr>
          <w:rFonts w:asciiTheme="minorEastAsia" w:hAnsiTheme="minorEastAsia" w:hint="eastAsia"/>
          <w:sz w:val="24"/>
          <w:szCs w:val="24"/>
        </w:rPr>
        <w:t>元，未了结负债为</w:t>
      </w:r>
      <w:r w:rsidRPr="00EC5249">
        <w:rPr>
          <w:rFonts w:asciiTheme="minorEastAsia" w:hAnsiTheme="minorEastAsia"/>
          <w:sz w:val="24"/>
          <w:szCs w:val="24"/>
        </w:rPr>
        <w:t>162,469.69</w:t>
      </w:r>
      <w:r w:rsidRPr="00EC5249">
        <w:rPr>
          <w:rFonts w:asciiTheme="minorEastAsia" w:hAnsiTheme="minorEastAsia" w:hint="eastAsia"/>
          <w:sz w:val="24"/>
          <w:szCs w:val="24"/>
        </w:rPr>
        <w:t>元。银行存款余额扣除未了结负债后的金额为第一次清算总金额，应收利息余额及未变现股票资产等将在二次清算时一并清算。自本次清算期结束日次日起的银行存款产生的利息亦归全体基金份额持有人所有，该部分利息将在二次清算时一并清算。</w:t>
      </w:r>
    </w:p>
    <w:p w:rsidR="00E22AC2" w:rsidRPr="00EC5249" w:rsidRDefault="009E2999"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本清算报告已经基金托管人复核，将与会计师事务所出具的清算审计报告、律师事务所出具的法律意见书一并报中国证监会备案通过后在指定媒介向基金投资者公告。清算报告公告后，基金管理人将遵照法律法规、基金合同等规定及时进行分配。</w:t>
      </w:r>
    </w:p>
    <w:p w:rsidR="00B94F13" w:rsidRPr="004737A1" w:rsidRDefault="00EC5249" w:rsidP="00EC5249">
      <w:pPr>
        <w:pStyle w:val="3"/>
      </w:pPr>
      <w:bookmarkStart w:id="19" w:name="_Toc529375418"/>
      <w:r>
        <w:t>4</w:t>
      </w:r>
      <w:r w:rsidR="009E2999">
        <w:t>.3</w:t>
      </w:r>
      <w:r w:rsidR="009E2999">
        <w:rPr>
          <w:rFonts w:hint="eastAsia"/>
        </w:rPr>
        <w:t>重要提示事项</w:t>
      </w:r>
      <w:bookmarkEnd w:id="19"/>
    </w:p>
    <w:p w:rsidR="009E2999" w:rsidRPr="00EC5249" w:rsidRDefault="006C15C3" w:rsidP="00EC52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w:t>
      </w:r>
      <w:r w:rsidR="009E2999" w:rsidRPr="00EC5249">
        <w:rPr>
          <w:rFonts w:asciiTheme="minorEastAsia" w:hAnsiTheme="minorEastAsia" w:hint="eastAsia"/>
          <w:sz w:val="24"/>
          <w:szCs w:val="24"/>
        </w:rPr>
        <w:t>基金合同约定：</w:t>
      </w:r>
      <w:r w:rsidR="009E2999" w:rsidRPr="00EC5249">
        <w:rPr>
          <w:rFonts w:asciiTheme="minorEastAsia" w:hAnsiTheme="minorEastAsia"/>
          <w:sz w:val="24"/>
          <w:szCs w:val="24"/>
        </w:rPr>
        <w:t>“</w:t>
      </w:r>
      <w:r w:rsidR="009E2999" w:rsidRPr="00EC5249">
        <w:rPr>
          <w:rFonts w:asciiTheme="minorEastAsia" w:hAnsiTheme="minorEastAsia" w:hint="eastAsia"/>
          <w:sz w:val="24"/>
          <w:szCs w:val="24"/>
        </w:rPr>
        <w:t>基金财产清算的期限为</w:t>
      </w:r>
      <w:r w:rsidR="009E2999" w:rsidRPr="00EC5249">
        <w:rPr>
          <w:rFonts w:asciiTheme="minorEastAsia" w:hAnsiTheme="minorEastAsia"/>
          <w:sz w:val="24"/>
          <w:szCs w:val="24"/>
        </w:rPr>
        <w:t>6</w:t>
      </w:r>
      <w:r w:rsidR="009E2999" w:rsidRPr="00EC5249">
        <w:rPr>
          <w:rFonts w:asciiTheme="minorEastAsia" w:hAnsiTheme="minorEastAsia" w:hint="eastAsia"/>
          <w:sz w:val="24"/>
          <w:szCs w:val="24"/>
        </w:rPr>
        <w:t>个月，但因本基金所持证券的流动性受到限制而不能及时变现的，清算期限相应顺延。</w:t>
      </w:r>
      <w:r w:rsidR="009E2999" w:rsidRPr="00EC5249">
        <w:rPr>
          <w:rFonts w:asciiTheme="minorEastAsia" w:hAnsiTheme="minorEastAsia"/>
          <w:sz w:val="24"/>
          <w:szCs w:val="24"/>
        </w:rPr>
        <w:t>”</w:t>
      </w:r>
    </w:p>
    <w:p w:rsidR="009E2999" w:rsidRPr="00EC5249" w:rsidRDefault="009E2999"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截至本次清算期结束日</w:t>
      </w:r>
      <w:r w:rsidRPr="00EC5249">
        <w:rPr>
          <w:rFonts w:asciiTheme="minorEastAsia" w:hAnsiTheme="minorEastAsia"/>
          <w:sz w:val="24"/>
          <w:szCs w:val="24"/>
        </w:rPr>
        <w:t>2018</w:t>
      </w:r>
      <w:r w:rsidRPr="00EC5249">
        <w:rPr>
          <w:rFonts w:asciiTheme="minorEastAsia" w:hAnsiTheme="minorEastAsia" w:hint="eastAsia"/>
          <w:sz w:val="24"/>
          <w:szCs w:val="24"/>
        </w:rPr>
        <w:t>年</w:t>
      </w:r>
      <w:r w:rsidRPr="00EC5249">
        <w:rPr>
          <w:rFonts w:asciiTheme="minorEastAsia" w:hAnsiTheme="minorEastAsia"/>
          <w:sz w:val="24"/>
          <w:szCs w:val="24"/>
        </w:rPr>
        <w:t>10</w:t>
      </w:r>
      <w:r w:rsidRPr="00EC5249">
        <w:rPr>
          <w:rFonts w:asciiTheme="minorEastAsia" w:hAnsiTheme="minorEastAsia" w:hint="eastAsia"/>
          <w:sz w:val="24"/>
          <w:szCs w:val="24"/>
        </w:rPr>
        <w:t>月</w:t>
      </w:r>
      <w:r w:rsidRPr="00EC5249">
        <w:rPr>
          <w:rFonts w:asciiTheme="minorEastAsia" w:hAnsiTheme="minorEastAsia"/>
          <w:sz w:val="24"/>
          <w:szCs w:val="24"/>
        </w:rPr>
        <w:t>10</w:t>
      </w:r>
      <w:r w:rsidRPr="00EC5249">
        <w:rPr>
          <w:rFonts w:asciiTheme="minorEastAsia" w:hAnsiTheme="minorEastAsia" w:hint="eastAsia"/>
          <w:sz w:val="24"/>
          <w:szCs w:val="24"/>
        </w:rPr>
        <w:t>日，本基金持有</w:t>
      </w:r>
      <w:r w:rsidRPr="00EC5249">
        <w:rPr>
          <w:rFonts w:asciiTheme="minorEastAsia" w:hAnsiTheme="minorEastAsia"/>
          <w:sz w:val="24"/>
          <w:szCs w:val="24"/>
        </w:rPr>
        <w:t>2</w:t>
      </w:r>
      <w:r w:rsidRPr="00EC5249">
        <w:rPr>
          <w:rFonts w:asciiTheme="minorEastAsia" w:hAnsiTheme="minorEastAsia" w:hint="eastAsia"/>
          <w:sz w:val="24"/>
          <w:szCs w:val="24"/>
        </w:rPr>
        <w:t>只流通受限股票，因受临时停牌、限售等客观因素的影响，本基金启动二次清算的时间可能顺延至</w:t>
      </w:r>
      <w:r w:rsidRPr="00EC5249">
        <w:rPr>
          <w:rFonts w:asciiTheme="minorEastAsia" w:hAnsiTheme="minorEastAsia"/>
          <w:sz w:val="24"/>
          <w:szCs w:val="24"/>
        </w:rPr>
        <w:t>2019</w:t>
      </w:r>
      <w:r w:rsidRPr="00EC5249">
        <w:rPr>
          <w:rFonts w:asciiTheme="minorEastAsia" w:hAnsiTheme="minorEastAsia" w:hint="eastAsia"/>
          <w:sz w:val="24"/>
          <w:szCs w:val="24"/>
        </w:rPr>
        <w:t>年</w:t>
      </w:r>
      <w:r w:rsidRPr="00EC5249">
        <w:rPr>
          <w:rFonts w:asciiTheme="minorEastAsia" w:hAnsiTheme="minorEastAsia"/>
          <w:sz w:val="24"/>
          <w:szCs w:val="24"/>
        </w:rPr>
        <w:t>2</w:t>
      </w:r>
      <w:r w:rsidRPr="00EC5249">
        <w:rPr>
          <w:rFonts w:asciiTheme="minorEastAsia" w:hAnsiTheme="minorEastAsia" w:hint="eastAsia"/>
          <w:sz w:val="24"/>
          <w:szCs w:val="24"/>
        </w:rPr>
        <w:t>月</w:t>
      </w:r>
      <w:r w:rsidRPr="00EC5249">
        <w:rPr>
          <w:rFonts w:asciiTheme="minorEastAsia" w:hAnsiTheme="minorEastAsia"/>
          <w:sz w:val="24"/>
          <w:szCs w:val="24"/>
        </w:rPr>
        <w:t>11</w:t>
      </w:r>
      <w:r w:rsidRPr="00EC5249">
        <w:rPr>
          <w:rFonts w:asciiTheme="minorEastAsia" w:hAnsiTheme="minorEastAsia" w:hint="eastAsia"/>
          <w:sz w:val="24"/>
          <w:szCs w:val="24"/>
        </w:rPr>
        <w:t>日之后，清算期限可能超过</w:t>
      </w:r>
      <w:r w:rsidRPr="00EC5249">
        <w:rPr>
          <w:rFonts w:asciiTheme="minorEastAsia" w:hAnsiTheme="minorEastAsia"/>
          <w:sz w:val="24"/>
          <w:szCs w:val="24"/>
        </w:rPr>
        <w:t>6</w:t>
      </w:r>
      <w:r w:rsidRPr="00EC5249">
        <w:rPr>
          <w:rFonts w:asciiTheme="minorEastAsia" w:hAnsiTheme="minorEastAsia" w:hint="eastAsia"/>
          <w:sz w:val="24"/>
          <w:szCs w:val="24"/>
        </w:rPr>
        <w:t>个月。</w:t>
      </w:r>
    </w:p>
    <w:p w:rsidR="0089591A" w:rsidRPr="00EC5249" w:rsidRDefault="006C15C3" w:rsidP="00EC52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w:t>
      </w:r>
      <w:r w:rsidR="009E2999" w:rsidRPr="00EC5249">
        <w:rPr>
          <w:rFonts w:asciiTheme="minorEastAsia" w:hAnsiTheme="minorEastAsia" w:hint="eastAsia"/>
          <w:sz w:val="24"/>
          <w:szCs w:val="24"/>
        </w:rPr>
        <w:t>本基金清算期间，对持有的流通受限股票仍按照公允价值法及相关估值技术进行估值，其估值金额并不代表可实际收回的金额。基金财产清算小组将于上述流通受限股票恢复正常交易状态后及时择机卖出，敬请基金份额持有人知悉该等股票变现金额可能会低于</w:t>
      </w:r>
      <w:r w:rsidR="009E2999" w:rsidRPr="00EC5249">
        <w:rPr>
          <w:rFonts w:asciiTheme="minorEastAsia" w:hAnsiTheme="minorEastAsia"/>
          <w:sz w:val="24"/>
          <w:szCs w:val="24"/>
        </w:rPr>
        <w:t>2018</w:t>
      </w:r>
      <w:r w:rsidR="009E2999" w:rsidRPr="00EC5249">
        <w:rPr>
          <w:rFonts w:asciiTheme="minorEastAsia" w:hAnsiTheme="minorEastAsia" w:hint="eastAsia"/>
          <w:sz w:val="24"/>
          <w:szCs w:val="24"/>
        </w:rPr>
        <w:t>年</w:t>
      </w:r>
      <w:r w:rsidR="009E2999" w:rsidRPr="00EC5249">
        <w:rPr>
          <w:rFonts w:asciiTheme="minorEastAsia" w:hAnsiTheme="minorEastAsia"/>
          <w:sz w:val="24"/>
          <w:szCs w:val="24"/>
        </w:rPr>
        <w:t>10</w:t>
      </w:r>
      <w:r w:rsidR="009E2999" w:rsidRPr="00EC5249">
        <w:rPr>
          <w:rFonts w:asciiTheme="minorEastAsia" w:hAnsiTheme="minorEastAsia" w:hint="eastAsia"/>
          <w:sz w:val="24"/>
          <w:szCs w:val="24"/>
        </w:rPr>
        <w:t>月</w:t>
      </w:r>
      <w:r w:rsidR="009E2999" w:rsidRPr="00EC5249">
        <w:rPr>
          <w:rFonts w:asciiTheme="minorEastAsia" w:hAnsiTheme="minorEastAsia"/>
          <w:sz w:val="24"/>
          <w:szCs w:val="24"/>
        </w:rPr>
        <w:t>10</w:t>
      </w:r>
      <w:r w:rsidR="009E2999" w:rsidRPr="00EC5249">
        <w:rPr>
          <w:rFonts w:asciiTheme="minorEastAsia" w:hAnsiTheme="minorEastAsia" w:hint="eastAsia"/>
          <w:sz w:val="24"/>
          <w:szCs w:val="24"/>
        </w:rPr>
        <w:t>日账面价值的风险，并自行承担投资风险。</w:t>
      </w:r>
    </w:p>
    <w:p w:rsidR="00641ACD" w:rsidRDefault="00246FDA" w:rsidP="00EC5249">
      <w:pPr>
        <w:pStyle w:val="1"/>
      </w:pPr>
      <w:bookmarkStart w:id="20" w:name="_Toc529375419"/>
      <w:r>
        <w:rPr>
          <w:rFonts w:hint="eastAsia"/>
        </w:rPr>
        <w:t>四</w:t>
      </w:r>
      <w:r w:rsidR="009E2999" w:rsidRPr="009E2999">
        <w:rPr>
          <w:rFonts w:hint="eastAsia"/>
        </w:rPr>
        <w:t>、备查文件目录</w:t>
      </w:r>
      <w:bookmarkEnd w:id="20"/>
    </w:p>
    <w:p w:rsidR="009E2999" w:rsidRPr="00EC5249" w:rsidRDefault="00EC5249" w:rsidP="00EC5249">
      <w:pPr>
        <w:pStyle w:val="2"/>
      </w:pPr>
      <w:bookmarkStart w:id="21" w:name="_Toc529375420"/>
      <w:r>
        <w:t>1</w:t>
      </w:r>
      <w:r>
        <w:rPr>
          <w:rFonts w:hint="eastAsia"/>
        </w:rPr>
        <w:t>、</w:t>
      </w:r>
      <w:r w:rsidR="009E2999">
        <w:rPr>
          <w:rFonts w:hint="eastAsia"/>
        </w:rPr>
        <w:t>备查文件目录</w:t>
      </w:r>
      <w:bookmarkEnd w:id="21"/>
    </w:p>
    <w:p w:rsidR="00EC5249" w:rsidRPr="00EC5249" w:rsidRDefault="009E2999" w:rsidP="00FA5B42">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方正富邦优选灵活配置混合型证券投资基金清算财务报表及审计报告</w:t>
      </w:r>
    </w:p>
    <w:p w:rsidR="009E2999" w:rsidRPr="00EC5249" w:rsidRDefault="009E2999"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《方正富邦优选灵活配置混合型证券投资基金清算报告》的法律意见书</w:t>
      </w:r>
    </w:p>
    <w:p w:rsidR="009E2999" w:rsidRDefault="00EC5249" w:rsidP="00EC5249">
      <w:pPr>
        <w:pStyle w:val="2"/>
      </w:pPr>
      <w:bookmarkStart w:id="22" w:name="_Toc529375421"/>
      <w:r>
        <w:t>2</w:t>
      </w:r>
      <w:r>
        <w:rPr>
          <w:rFonts w:hint="eastAsia"/>
        </w:rPr>
        <w:t>、</w:t>
      </w:r>
      <w:r w:rsidR="009E2999">
        <w:rPr>
          <w:rFonts w:hint="eastAsia"/>
        </w:rPr>
        <w:t>存放地点</w:t>
      </w:r>
      <w:bookmarkEnd w:id="22"/>
    </w:p>
    <w:p w:rsidR="009E2999" w:rsidRPr="00EC5249" w:rsidRDefault="009E2999"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基金管理人、基金托管人处</w:t>
      </w:r>
    </w:p>
    <w:p w:rsidR="009E2999" w:rsidRDefault="00EC5249" w:rsidP="00EC5249">
      <w:pPr>
        <w:pStyle w:val="2"/>
      </w:pPr>
      <w:bookmarkStart w:id="23" w:name="_Toc529375422"/>
      <w:r>
        <w:t>3</w:t>
      </w:r>
      <w:r>
        <w:rPr>
          <w:rFonts w:hint="eastAsia"/>
        </w:rPr>
        <w:t>、</w:t>
      </w:r>
      <w:r w:rsidR="009E2999">
        <w:rPr>
          <w:rFonts w:hint="eastAsia"/>
        </w:rPr>
        <w:t>查阅方式</w:t>
      </w:r>
      <w:bookmarkEnd w:id="23"/>
    </w:p>
    <w:p w:rsidR="009E2999" w:rsidRPr="00EC5249" w:rsidRDefault="009E2999"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投资者可在营业时间免费查阅，也可按工本费购买复印件。</w:t>
      </w:r>
    </w:p>
    <w:p w:rsidR="009E2999" w:rsidRPr="00EC5249" w:rsidRDefault="009E2999"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投资者对本报告书如有疑问，可咨询本基金管理人方正富邦基金管理有限公司。</w:t>
      </w:r>
    </w:p>
    <w:p w:rsidR="0000361F" w:rsidRDefault="009E2999" w:rsidP="00EC5249">
      <w:pPr>
        <w:spacing w:line="360" w:lineRule="auto"/>
        <w:ind w:firstLineChars="200" w:firstLine="480"/>
        <w:rPr>
          <w:rFonts w:asciiTheme="minorEastAsia" w:hAnsiTheme="minorEastAsia"/>
          <w:sz w:val="24"/>
          <w:szCs w:val="24"/>
        </w:rPr>
      </w:pPr>
      <w:r w:rsidRPr="00EC5249">
        <w:rPr>
          <w:rFonts w:asciiTheme="minorEastAsia" w:hAnsiTheme="minorEastAsia" w:hint="eastAsia"/>
          <w:sz w:val="24"/>
          <w:szCs w:val="24"/>
        </w:rPr>
        <w:t>客服电话：</w:t>
      </w:r>
      <w:r w:rsidRPr="00EC5249">
        <w:rPr>
          <w:rFonts w:asciiTheme="minorEastAsia" w:hAnsiTheme="minorEastAsia"/>
          <w:sz w:val="24"/>
          <w:szCs w:val="24"/>
        </w:rPr>
        <w:t>400-818-0990</w:t>
      </w:r>
    </w:p>
    <w:p w:rsidR="0000361F" w:rsidRDefault="0000361F" w:rsidP="00EC5249">
      <w:pPr>
        <w:spacing w:line="360" w:lineRule="auto"/>
        <w:ind w:firstLineChars="200" w:firstLine="480"/>
        <w:rPr>
          <w:rFonts w:asciiTheme="minorEastAsia" w:hAnsiTheme="minorEastAsia"/>
          <w:sz w:val="24"/>
          <w:szCs w:val="24"/>
        </w:rPr>
      </w:pPr>
    </w:p>
    <w:p w:rsidR="006722AA" w:rsidRDefault="006722AA" w:rsidP="00EC5249">
      <w:pPr>
        <w:spacing w:line="360" w:lineRule="auto"/>
        <w:ind w:firstLineChars="200" w:firstLine="480"/>
        <w:rPr>
          <w:rFonts w:asciiTheme="minorEastAsia" w:hAnsiTheme="minorEastAsia"/>
          <w:sz w:val="24"/>
          <w:szCs w:val="24"/>
        </w:rPr>
      </w:pPr>
    </w:p>
    <w:p w:rsidR="0000361F" w:rsidRDefault="0000361F" w:rsidP="00F52445">
      <w:pPr>
        <w:spacing w:line="360" w:lineRule="auto"/>
        <w:jc w:val="right"/>
        <w:rPr>
          <w:rFonts w:asciiTheme="minorEastAsia" w:hAnsiTheme="minorEastAsia"/>
          <w:sz w:val="24"/>
          <w:szCs w:val="24"/>
        </w:rPr>
      </w:pPr>
      <w:r w:rsidRPr="00EC5249">
        <w:rPr>
          <w:rFonts w:asciiTheme="minorEastAsia" w:hAnsiTheme="minorEastAsia" w:hint="eastAsia"/>
          <w:sz w:val="24"/>
          <w:szCs w:val="24"/>
        </w:rPr>
        <w:t>方正富邦优选灵活配置混合型证券投资基金</w:t>
      </w:r>
      <w:r>
        <w:rPr>
          <w:rFonts w:asciiTheme="minorEastAsia" w:hAnsiTheme="minorEastAsia" w:hint="eastAsia"/>
          <w:sz w:val="24"/>
          <w:szCs w:val="24"/>
        </w:rPr>
        <w:t>基金</w:t>
      </w:r>
      <w:r>
        <w:rPr>
          <w:rFonts w:asciiTheme="minorEastAsia" w:hAnsiTheme="minorEastAsia"/>
          <w:sz w:val="24"/>
          <w:szCs w:val="24"/>
        </w:rPr>
        <w:t>财产清算小组</w:t>
      </w:r>
    </w:p>
    <w:p w:rsidR="0000361F" w:rsidRPr="0000361F" w:rsidRDefault="0000361F" w:rsidP="00F52445">
      <w:pPr>
        <w:spacing w:line="360" w:lineRule="auto"/>
        <w:jc w:val="right"/>
        <w:rPr>
          <w:rFonts w:asciiTheme="minorEastAsia" w:hAnsiTheme="minorEastAsia"/>
          <w:sz w:val="24"/>
          <w:szCs w:val="24"/>
        </w:rPr>
      </w:pPr>
      <w:r>
        <w:rPr>
          <w:rFonts w:asciiTheme="minorEastAsia" w:hAnsiTheme="minorEastAsia" w:hint="eastAsia"/>
          <w:sz w:val="24"/>
          <w:szCs w:val="24"/>
        </w:rPr>
        <w:t>二〇</w:t>
      </w:r>
      <w:r>
        <w:rPr>
          <w:rFonts w:asciiTheme="minorEastAsia" w:hAnsiTheme="minorEastAsia"/>
          <w:sz w:val="24"/>
          <w:szCs w:val="24"/>
        </w:rPr>
        <w:t>一八</w:t>
      </w:r>
      <w:r>
        <w:rPr>
          <w:rFonts w:asciiTheme="minorEastAsia" w:hAnsiTheme="minorEastAsia" w:hint="eastAsia"/>
          <w:sz w:val="24"/>
          <w:szCs w:val="24"/>
        </w:rPr>
        <w:t>年</w:t>
      </w:r>
      <w:r w:rsidR="00C5033B">
        <w:rPr>
          <w:rFonts w:asciiTheme="minorEastAsia" w:hAnsiTheme="minorEastAsia" w:hint="eastAsia"/>
          <w:sz w:val="24"/>
          <w:szCs w:val="24"/>
        </w:rPr>
        <w:t>十二</w:t>
      </w:r>
      <w:r>
        <w:rPr>
          <w:rFonts w:asciiTheme="minorEastAsia" w:hAnsiTheme="minorEastAsia"/>
          <w:sz w:val="24"/>
          <w:szCs w:val="24"/>
        </w:rPr>
        <w:t>月</w:t>
      </w:r>
      <w:r w:rsidR="00C5033B">
        <w:rPr>
          <w:rFonts w:asciiTheme="minorEastAsia" w:hAnsiTheme="minorEastAsia" w:hint="eastAsia"/>
          <w:sz w:val="24"/>
          <w:szCs w:val="24"/>
        </w:rPr>
        <w:t>二十一</w:t>
      </w:r>
      <w:bookmarkStart w:id="24" w:name="_GoBack"/>
      <w:bookmarkEnd w:id="24"/>
      <w:r>
        <w:rPr>
          <w:rFonts w:asciiTheme="minorEastAsia" w:hAnsiTheme="minorEastAsia" w:hint="eastAsia"/>
          <w:sz w:val="24"/>
          <w:szCs w:val="24"/>
        </w:rPr>
        <w:t>日</w:t>
      </w:r>
    </w:p>
    <w:sectPr w:rsidR="0000361F" w:rsidRPr="0000361F" w:rsidSect="00F52445">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C92" w:rsidRDefault="00955C92" w:rsidP="00882E48">
      <w:r>
        <w:separator/>
      </w:r>
    </w:p>
  </w:endnote>
  <w:endnote w:type="continuationSeparator" w:id="1">
    <w:p w:rsidR="00955C92" w:rsidRDefault="00955C92" w:rsidP="00882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B1" w:rsidRDefault="007275B1">
    <w:pPr>
      <w:pStyle w:val="aa"/>
      <w:jc w:val="center"/>
    </w:pPr>
  </w:p>
  <w:p w:rsidR="007275B1" w:rsidRDefault="007275B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569241"/>
      <w:docPartObj>
        <w:docPartGallery w:val="Page Numbers (Bottom of Page)"/>
        <w:docPartUnique/>
      </w:docPartObj>
    </w:sdtPr>
    <w:sdtContent>
      <w:p w:rsidR="007275B1" w:rsidRDefault="00D9533B">
        <w:pPr>
          <w:pStyle w:val="aa"/>
          <w:jc w:val="center"/>
        </w:pPr>
        <w:r>
          <w:fldChar w:fldCharType="begin"/>
        </w:r>
        <w:r w:rsidR="007275B1">
          <w:instrText>PAGE   \* MERGEFORMAT</w:instrText>
        </w:r>
        <w:r>
          <w:fldChar w:fldCharType="separate"/>
        </w:r>
        <w:r w:rsidR="00FA5B42" w:rsidRPr="00FA5B42">
          <w:rPr>
            <w:noProof/>
            <w:lang w:val="zh-CN"/>
          </w:rPr>
          <w:t>1</w:t>
        </w:r>
        <w:r>
          <w:fldChar w:fldCharType="end"/>
        </w:r>
      </w:p>
    </w:sdtContent>
  </w:sdt>
  <w:p w:rsidR="007275B1" w:rsidRDefault="007275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C92" w:rsidRDefault="00955C92" w:rsidP="00882E48">
      <w:r>
        <w:separator/>
      </w:r>
    </w:p>
  </w:footnote>
  <w:footnote w:type="continuationSeparator" w:id="1">
    <w:p w:rsidR="00955C92" w:rsidRDefault="00955C92" w:rsidP="00882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B1" w:rsidRPr="001F7489" w:rsidRDefault="007275B1">
    <w:pPr>
      <w:pStyle w:val="a4"/>
      <w:rPr>
        <w:sz w:val="21"/>
        <w:szCs w:val="21"/>
        <w:u w:val="single"/>
      </w:rPr>
    </w:pPr>
    <w:r>
      <w:rPr>
        <w:rFonts w:hint="eastAsia"/>
        <w:sz w:val="21"/>
        <w:szCs w:val="21"/>
        <w:u w:val="single"/>
      </w:rPr>
      <w:t>方正富邦优选灵活配置混合型证券投资基金清算</w:t>
    </w:r>
    <w:r w:rsidRPr="001F7489">
      <w:rPr>
        <w:rFonts w:hint="eastAsia"/>
        <w:sz w:val="21"/>
        <w:szCs w:val="21"/>
        <w:u w:val="single"/>
      </w:rPr>
      <w:t>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557"/>
    <w:multiLevelType w:val="hybridMultilevel"/>
    <w:tmpl w:val="311A01C2"/>
    <w:lvl w:ilvl="0" w:tplc="81CAA4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AD1770"/>
    <w:multiLevelType w:val="hybridMultilevel"/>
    <w:tmpl w:val="3886C930"/>
    <w:lvl w:ilvl="0" w:tplc="B1A482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ED05C6"/>
    <w:multiLevelType w:val="hybridMultilevel"/>
    <w:tmpl w:val="1FDA3EEC"/>
    <w:lvl w:ilvl="0" w:tplc="63F05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40500E"/>
    <w:multiLevelType w:val="hybridMultilevel"/>
    <w:tmpl w:val="32AA12A8"/>
    <w:lvl w:ilvl="0" w:tplc="15162B02">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5">
    <w:nsid w:val="7E6113A2"/>
    <w:multiLevelType w:val="hybridMultilevel"/>
    <w:tmpl w:val="576A0658"/>
    <w:lvl w:ilvl="0" w:tplc="F03004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李二龙">
    <w15:presenceInfo w15:providerId="AD" w15:userId="S-1-5-21-1819680712-3384378079-2856468552-18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0A0C"/>
    <w:rsid w:val="0000361F"/>
    <w:rsid w:val="0006640E"/>
    <w:rsid w:val="0007799F"/>
    <w:rsid w:val="000A32F5"/>
    <w:rsid w:val="000D4F4D"/>
    <w:rsid w:val="0014636D"/>
    <w:rsid w:val="00194B3B"/>
    <w:rsid w:val="001F7489"/>
    <w:rsid w:val="00226CDB"/>
    <w:rsid w:val="00246FDA"/>
    <w:rsid w:val="00285C16"/>
    <w:rsid w:val="00302F6F"/>
    <w:rsid w:val="00333D37"/>
    <w:rsid w:val="004737A1"/>
    <w:rsid w:val="00526B8B"/>
    <w:rsid w:val="005341B4"/>
    <w:rsid w:val="005A6B5F"/>
    <w:rsid w:val="005D2484"/>
    <w:rsid w:val="005D27D3"/>
    <w:rsid w:val="0061385F"/>
    <w:rsid w:val="00641ACD"/>
    <w:rsid w:val="006722AA"/>
    <w:rsid w:val="006B0A0C"/>
    <w:rsid w:val="006B1F47"/>
    <w:rsid w:val="006C15C3"/>
    <w:rsid w:val="007275B1"/>
    <w:rsid w:val="00730567"/>
    <w:rsid w:val="00826EBE"/>
    <w:rsid w:val="00882E48"/>
    <w:rsid w:val="0089591A"/>
    <w:rsid w:val="008A469A"/>
    <w:rsid w:val="008D2540"/>
    <w:rsid w:val="00950785"/>
    <w:rsid w:val="00955C92"/>
    <w:rsid w:val="009E2999"/>
    <w:rsid w:val="00B42667"/>
    <w:rsid w:val="00B94F13"/>
    <w:rsid w:val="00BE1B4A"/>
    <w:rsid w:val="00C03D52"/>
    <w:rsid w:val="00C14649"/>
    <w:rsid w:val="00C5033B"/>
    <w:rsid w:val="00C53426"/>
    <w:rsid w:val="00D9533B"/>
    <w:rsid w:val="00DB0FAF"/>
    <w:rsid w:val="00DE1EA7"/>
    <w:rsid w:val="00E02E24"/>
    <w:rsid w:val="00E032B8"/>
    <w:rsid w:val="00E22AC2"/>
    <w:rsid w:val="00E23FB3"/>
    <w:rsid w:val="00E57B8A"/>
    <w:rsid w:val="00E6576C"/>
    <w:rsid w:val="00E67640"/>
    <w:rsid w:val="00EA7959"/>
    <w:rsid w:val="00EC5249"/>
    <w:rsid w:val="00ED66D1"/>
    <w:rsid w:val="00F52445"/>
    <w:rsid w:val="00F8103F"/>
    <w:rsid w:val="00FA5B42"/>
    <w:rsid w:val="00FB1EAD"/>
    <w:rsid w:val="00FC42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3B"/>
    <w:pPr>
      <w:widowControl w:val="0"/>
      <w:jc w:val="both"/>
    </w:pPr>
  </w:style>
  <w:style w:type="paragraph" w:styleId="1">
    <w:name w:val="heading 1"/>
    <w:basedOn w:val="a"/>
    <w:next w:val="a"/>
    <w:link w:val="1Char"/>
    <w:uiPriority w:val="9"/>
    <w:qFormat/>
    <w:rsid w:val="006C15C3"/>
    <w:pPr>
      <w:keepNext/>
      <w:keepLines/>
      <w:outlineLvl w:val="0"/>
    </w:pPr>
    <w:rPr>
      <w:rFonts w:eastAsiaTheme="majorEastAsia"/>
      <w:b/>
      <w:bCs/>
      <w:kern w:val="44"/>
      <w:sz w:val="28"/>
      <w:szCs w:val="44"/>
    </w:rPr>
  </w:style>
  <w:style w:type="paragraph" w:styleId="2">
    <w:name w:val="heading 2"/>
    <w:basedOn w:val="a"/>
    <w:next w:val="a"/>
    <w:link w:val="2Char"/>
    <w:uiPriority w:val="9"/>
    <w:unhideWhenUsed/>
    <w:qFormat/>
    <w:rsid w:val="006C15C3"/>
    <w:pPr>
      <w:keepNext/>
      <w:keepLines/>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6C15C3"/>
    <w:pPr>
      <w:keepNext/>
      <w:keepLines/>
      <w:outlineLvl w:val="2"/>
    </w:pPr>
    <w:rPr>
      <w:b/>
      <w:bCs/>
      <w:sz w:val="28"/>
      <w:szCs w:val="32"/>
    </w:rPr>
  </w:style>
  <w:style w:type="paragraph" w:styleId="4">
    <w:name w:val="heading 4"/>
    <w:basedOn w:val="a"/>
    <w:next w:val="a"/>
    <w:link w:val="4Char"/>
    <w:uiPriority w:val="9"/>
    <w:unhideWhenUsed/>
    <w:qFormat/>
    <w:rsid w:val="006C15C3"/>
    <w:pPr>
      <w:keepNext/>
      <w:keepLines/>
      <w:spacing w:line="377"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66D1"/>
    <w:pPr>
      <w:widowControl w:val="0"/>
      <w:autoSpaceDE w:val="0"/>
      <w:autoSpaceDN w:val="0"/>
      <w:adjustRightInd w:val="0"/>
    </w:pPr>
    <w:rPr>
      <w:rFonts w:ascii="宋体" w:eastAsia="宋体" w:cs="宋体"/>
      <w:color w:val="000000"/>
      <w:kern w:val="0"/>
      <w:sz w:val="24"/>
      <w:szCs w:val="24"/>
    </w:rPr>
  </w:style>
  <w:style w:type="character" w:customStyle="1" w:styleId="a3">
    <w:name w:val="样式 宋体"/>
    <w:rsid w:val="00FC4250"/>
    <w:rPr>
      <w:rFonts w:ascii="Times New Roman" w:eastAsia="宋体" w:hAnsi="Times New Roman"/>
    </w:rPr>
  </w:style>
  <w:style w:type="paragraph" w:styleId="a4">
    <w:name w:val="header"/>
    <w:basedOn w:val="a"/>
    <w:link w:val="Char"/>
    <w:uiPriority w:val="99"/>
    <w:rsid w:val="00FC4250"/>
    <w:pPr>
      <w:widowControl/>
      <w:jc w:val="left"/>
    </w:pPr>
    <w:rPr>
      <w:rFonts w:ascii="Times New Roman" w:eastAsia="宋体" w:hAnsi="Times New Roman" w:cs="Times New Roman"/>
      <w:kern w:val="0"/>
      <w:sz w:val="24"/>
      <w:szCs w:val="20"/>
      <w:lang w:val="en-GB"/>
    </w:rPr>
  </w:style>
  <w:style w:type="character" w:customStyle="1" w:styleId="Char">
    <w:name w:val="页眉 Char"/>
    <w:basedOn w:val="a0"/>
    <w:link w:val="a4"/>
    <w:uiPriority w:val="99"/>
    <w:rsid w:val="00FC4250"/>
    <w:rPr>
      <w:rFonts w:ascii="Times New Roman" w:eastAsia="宋体" w:hAnsi="Times New Roman" w:cs="Times New Roman"/>
      <w:kern w:val="0"/>
      <w:sz w:val="24"/>
      <w:szCs w:val="20"/>
      <w:lang w:val="en-GB"/>
    </w:rPr>
  </w:style>
  <w:style w:type="table" w:customStyle="1" w:styleId="TableGrid1">
    <w:name w:val="Table Grid1"/>
    <w:basedOn w:val="a1"/>
    <w:next w:val="a5"/>
    <w:rsid w:val="00E02E2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E02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rsid w:val="00E02E24"/>
    <w:rPr>
      <w:sz w:val="21"/>
      <w:szCs w:val="21"/>
    </w:rPr>
  </w:style>
  <w:style w:type="paragraph" w:styleId="a7">
    <w:name w:val="annotation text"/>
    <w:basedOn w:val="a"/>
    <w:link w:val="Char0"/>
    <w:rsid w:val="00E02E24"/>
    <w:pPr>
      <w:widowControl/>
      <w:jc w:val="left"/>
    </w:pPr>
    <w:rPr>
      <w:rFonts w:ascii="Times New Roman" w:eastAsia="宋体" w:hAnsi="Times New Roman" w:cs="Times New Roman"/>
      <w:kern w:val="0"/>
      <w:sz w:val="24"/>
      <w:szCs w:val="20"/>
      <w:lang w:val="en-GB"/>
    </w:rPr>
  </w:style>
  <w:style w:type="character" w:customStyle="1" w:styleId="Char0">
    <w:name w:val="批注文字 Char"/>
    <w:basedOn w:val="a0"/>
    <w:link w:val="a7"/>
    <w:rsid w:val="00E02E24"/>
    <w:rPr>
      <w:rFonts w:ascii="Times New Roman" w:eastAsia="宋体" w:hAnsi="Times New Roman" w:cs="Times New Roman"/>
      <w:kern w:val="0"/>
      <w:sz w:val="24"/>
      <w:szCs w:val="20"/>
      <w:lang w:val="en-GB"/>
    </w:rPr>
  </w:style>
  <w:style w:type="paragraph" w:styleId="a8">
    <w:name w:val="List Paragraph"/>
    <w:basedOn w:val="a"/>
    <w:uiPriority w:val="34"/>
    <w:qFormat/>
    <w:rsid w:val="00E02E24"/>
    <w:pPr>
      <w:widowControl/>
      <w:ind w:left="720"/>
      <w:contextualSpacing/>
      <w:jc w:val="left"/>
    </w:pPr>
    <w:rPr>
      <w:rFonts w:ascii="Times New Roman" w:eastAsia="宋体" w:hAnsi="Times New Roman" w:cs="Times New Roman"/>
      <w:kern w:val="0"/>
      <w:sz w:val="24"/>
      <w:szCs w:val="20"/>
      <w:lang w:val="en-GB"/>
    </w:rPr>
  </w:style>
  <w:style w:type="paragraph" w:styleId="a9">
    <w:name w:val="Balloon Text"/>
    <w:basedOn w:val="a"/>
    <w:link w:val="Char1"/>
    <w:uiPriority w:val="99"/>
    <w:semiHidden/>
    <w:unhideWhenUsed/>
    <w:rsid w:val="00E02E24"/>
    <w:rPr>
      <w:sz w:val="18"/>
      <w:szCs w:val="18"/>
    </w:rPr>
  </w:style>
  <w:style w:type="character" w:customStyle="1" w:styleId="Char1">
    <w:name w:val="批注框文本 Char"/>
    <w:basedOn w:val="a0"/>
    <w:link w:val="a9"/>
    <w:uiPriority w:val="99"/>
    <w:semiHidden/>
    <w:rsid w:val="00E02E24"/>
    <w:rPr>
      <w:sz w:val="18"/>
      <w:szCs w:val="18"/>
    </w:rPr>
  </w:style>
  <w:style w:type="paragraph" w:styleId="aa">
    <w:name w:val="footer"/>
    <w:basedOn w:val="a"/>
    <w:link w:val="Char2"/>
    <w:uiPriority w:val="99"/>
    <w:unhideWhenUsed/>
    <w:rsid w:val="00882E48"/>
    <w:pPr>
      <w:tabs>
        <w:tab w:val="center" w:pos="4153"/>
        <w:tab w:val="right" w:pos="8306"/>
      </w:tabs>
      <w:snapToGrid w:val="0"/>
      <w:jc w:val="left"/>
    </w:pPr>
    <w:rPr>
      <w:sz w:val="18"/>
      <w:szCs w:val="18"/>
    </w:rPr>
  </w:style>
  <w:style w:type="character" w:customStyle="1" w:styleId="Char2">
    <w:name w:val="页脚 Char"/>
    <w:basedOn w:val="a0"/>
    <w:link w:val="aa"/>
    <w:uiPriority w:val="99"/>
    <w:rsid w:val="00882E48"/>
    <w:rPr>
      <w:sz w:val="18"/>
      <w:szCs w:val="18"/>
    </w:rPr>
  </w:style>
  <w:style w:type="paragraph" w:customStyle="1" w:styleId="ab">
    <w:name w:val="样式 宋体 居中"/>
    <w:basedOn w:val="a"/>
    <w:rsid w:val="0089591A"/>
    <w:pPr>
      <w:spacing w:line="360" w:lineRule="auto"/>
      <w:jc w:val="center"/>
    </w:pPr>
    <w:rPr>
      <w:rFonts w:ascii="Times New Roman" w:eastAsia="宋体" w:hAnsi="Times New Roman" w:cs="宋体"/>
      <w:szCs w:val="20"/>
    </w:rPr>
  </w:style>
  <w:style w:type="character" w:customStyle="1" w:styleId="1Char">
    <w:name w:val="标题 1 Char"/>
    <w:basedOn w:val="a0"/>
    <w:link w:val="1"/>
    <w:uiPriority w:val="9"/>
    <w:rsid w:val="006C15C3"/>
    <w:rPr>
      <w:rFonts w:eastAsiaTheme="majorEastAsia"/>
      <w:b/>
      <w:bCs/>
      <w:kern w:val="44"/>
      <w:sz w:val="28"/>
      <w:szCs w:val="44"/>
    </w:rPr>
  </w:style>
  <w:style w:type="character" w:customStyle="1" w:styleId="2Char">
    <w:name w:val="标题 2 Char"/>
    <w:basedOn w:val="a0"/>
    <w:link w:val="2"/>
    <w:uiPriority w:val="9"/>
    <w:rsid w:val="006C15C3"/>
    <w:rPr>
      <w:rFonts w:asciiTheme="majorHAnsi" w:eastAsiaTheme="majorEastAsia" w:hAnsiTheme="majorHAnsi" w:cstheme="majorBidi"/>
      <w:b/>
      <w:bCs/>
      <w:sz w:val="28"/>
      <w:szCs w:val="32"/>
    </w:rPr>
  </w:style>
  <w:style w:type="character" w:customStyle="1" w:styleId="3Char">
    <w:name w:val="标题 3 Char"/>
    <w:basedOn w:val="a0"/>
    <w:link w:val="3"/>
    <w:uiPriority w:val="9"/>
    <w:rsid w:val="006C15C3"/>
    <w:rPr>
      <w:b/>
      <w:bCs/>
      <w:sz w:val="28"/>
      <w:szCs w:val="32"/>
    </w:rPr>
  </w:style>
  <w:style w:type="character" w:customStyle="1" w:styleId="4Char">
    <w:name w:val="标题 4 Char"/>
    <w:basedOn w:val="a0"/>
    <w:link w:val="4"/>
    <w:uiPriority w:val="9"/>
    <w:rsid w:val="006C15C3"/>
    <w:rPr>
      <w:rFonts w:asciiTheme="majorHAnsi" w:eastAsiaTheme="majorEastAsia" w:hAnsiTheme="majorHAnsi" w:cstheme="majorBidi"/>
      <w:b/>
      <w:bCs/>
      <w:sz w:val="28"/>
      <w:szCs w:val="28"/>
    </w:rPr>
  </w:style>
  <w:style w:type="paragraph" w:styleId="TOC">
    <w:name w:val="TOC Heading"/>
    <w:basedOn w:val="1"/>
    <w:next w:val="a"/>
    <w:uiPriority w:val="39"/>
    <w:unhideWhenUsed/>
    <w:qFormat/>
    <w:rsid w:val="00246FDA"/>
    <w:pPr>
      <w:widowControl/>
      <w:spacing w:before="240" w:line="259" w:lineRule="auto"/>
      <w:jc w:val="left"/>
      <w:outlineLvl w:val="9"/>
    </w:pPr>
    <w:rPr>
      <w:rFonts w:asciiTheme="majorHAnsi"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246FDA"/>
  </w:style>
  <w:style w:type="paragraph" w:styleId="20">
    <w:name w:val="toc 2"/>
    <w:basedOn w:val="a"/>
    <w:next w:val="a"/>
    <w:autoRedefine/>
    <w:uiPriority w:val="39"/>
    <w:unhideWhenUsed/>
    <w:rsid w:val="00246FDA"/>
    <w:pPr>
      <w:ind w:leftChars="200" w:left="420"/>
    </w:pPr>
  </w:style>
  <w:style w:type="paragraph" w:styleId="30">
    <w:name w:val="toc 3"/>
    <w:basedOn w:val="a"/>
    <w:next w:val="a"/>
    <w:autoRedefine/>
    <w:uiPriority w:val="39"/>
    <w:unhideWhenUsed/>
    <w:rsid w:val="00246FDA"/>
    <w:pPr>
      <w:ind w:leftChars="400" w:left="840"/>
    </w:pPr>
  </w:style>
  <w:style w:type="character" w:styleId="ac">
    <w:name w:val="Hyperlink"/>
    <w:basedOn w:val="a0"/>
    <w:uiPriority w:val="99"/>
    <w:unhideWhenUsed/>
    <w:rsid w:val="00246F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C15C3"/>
    <w:pPr>
      <w:keepNext/>
      <w:keepLines/>
      <w:outlineLvl w:val="0"/>
    </w:pPr>
    <w:rPr>
      <w:rFonts w:eastAsiaTheme="majorEastAsia"/>
      <w:b/>
      <w:bCs/>
      <w:kern w:val="44"/>
      <w:sz w:val="28"/>
      <w:szCs w:val="44"/>
    </w:rPr>
  </w:style>
  <w:style w:type="paragraph" w:styleId="2">
    <w:name w:val="heading 2"/>
    <w:basedOn w:val="a"/>
    <w:next w:val="a"/>
    <w:link w:val="2Char"/>
    <w:uiPriority w:val="9"/>
    <w:unhideWhenUsed/>
    <w:qFormat/>
    <w:rsid w:val="006C15C3"/>
    <w:pPr>
      <w:keepNext/>
      <w:keepLines/>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6C15C3"/>
    <w:pPr>
      <w:keepNext/>
      <w:keepLines/>
      <w:outlineLvl w:val="2"/>
    </w:pPr>
    <w:rPr>
      <w:b/>
      <w:bCs/>
      <w:sz w:val="28"/>
      <w:szCs w:val="32"/>
    </w:rPr>
  </w:style>
  <w:style w:type="paragraph" w:styleId="4">
    <w:name w:val="heading 4"/>
    <w:basedOn w:val="a"/>
    <w:next w:val="a"/>
    <w:link w:val="4Char"/>
    <w:uiPriority w:val="9"/>
    <w:unhideWhenUsed/>
    <w:qFormat/>
    <w:rsid w:val="006C15C3"/>
    <w:pPr>
      <w:keepNext/>
      <w:keepLines/>
      <w:spacing w:line="377"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66D1"/>
    <w:pPr>
      <w:widowControl w:val="0"/>
      <w:autoSpaceDE w:val="0"/>
      <w:autoSpaceDN w:val="0"/>
      <w:adjustRightInd w:val="0"/>
    </w:pPr>
    <w:rPr>
      <w:rFonts w:ascii="宋体" w:eastAsia="宋体" w:cs="宋体"/>
      <w:color w:val="000000"/>
      <w:kern w:val="0"/>
      <w:sz w:val="24"/>
      <w:szCs w:val="24"/>
    </w:rPr>
  </w:style>
  <w:style w:type="character" w:customStyle="1" w:styleId="a3">
    <w:name w:val="样式 宋体"/>
    <w:rsid w:val="00FC4250"/>
    <w:rPr>
      <w:rFonts w:ascii="Times New Roman" w:eastAsia="宋体" w:hAnsi="Times New Roman"/>
    </w:rPr>
  </w:style>
  <w:style w:type="paragraph" w:styleId="a4">
    <w:name w:val="header"/>
    <w:basedOn w:val="a"/>
    <w:link w:val="Char"/>
    <w:uiPriority w:val="99"/>
    <w:rsid w:val="00FC4250"/>
    <w:pPr>
      <w:widowControl/>
      <w:jc w:val="left"/>
    </w:pPr>
    <w:rPr>
      <w:rFonts w:ascii="Times New Roman" w:eastAsia="宋体" w:hAnsi="Times New Roman" w:cs="Times New Roman"/>
      <w:kern w:val="0"/>
      <w:sz w:val="24"/>
      <w:szCs w:val="20"/>
      <w:lang w:val="en-GB" w:eastAsia="x-none"/>
    </w:rPr>
  </w:style>
  <w:style w:type="character" w:customStyle="1" w:styleId="Char">
    <w:name w:val="页眉 Char"/>
    <w:basedOn w:val="a0"/>
    <w:link w:val="a4"/>
    <w:uiPriority w:val="99"/>
    <w:rsid w:val="00FC4250"/>
    <w:rPr>
      <w:rFonts w:ascii="Times New Roman" w:eastAsia="宋体" w:hAnsi="Times New Roman" w:cs="Times New Roman"/>
      <w:kern w:val="0"/>
      <w:sz w:val="24"/>
      <w:szCs w:val="20"/>
      <w:lang w:val="en-GB" w:eastAsia="x-none"/>
    </w:rPr>
  </w:style>
  <w:style w:type="table" w:customStyle="1" w:styleId="TableGrid1">
    <w:name w:val="Table Grid1"/>
    <w:basedOn w:val="a1"/>
    <w:next w:val="a5"/>
    <w:rsid w:val="00E02E2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E02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rsid w:val="00E02E24"/>
    <w:rPr>
      <w:sz w:val="21"/>
      <w:szCs w:val="21"/>
    </w:rPr>
  </w:style>
  <w:style w:type="paragraph" w:styleId="a7">
    <w:name w:val="annotation text"/>
    <w:basedOn w:val="a"/>
    <w:link w:val="Char0"/>
    <w:rsid w:val="00E02E24"/>
    <w:pPr>
      <w:widowControl/>
      <w:jc w:val="left"/>
    </w:pPr>
    <w:rPr>
      <w:rFonts w:ascii="Times New Roman" w:eastAsia="宋体" w:hAnsi="Times New Roman" w:cs="Times New Roman"/>
      <w:kern w:val="0"/>
      <w:sz w:val="24"/>
      <w:szCs w:val="20"/>
      <w:lang w:val="en-GB" w:eastAsia="x-none"/>
    </w:rPr>
  </w:style>
  <w:style w:type="character" w:customStyle="1" w:styleId="Char0">
    <w:name w:val="批注文字 Char"/>
    <w:basedOn w:val="a0"/>
    <w:link w:val="a7"/>
    <w:rsid w:val="00E02E24"/>
    <w:rPr>
      <w:rFonts w:ascii="Times New Roman" w:eastAsia="宋体" w:hAnsi="Times New Roman" w:cs="Times New Roman"/>
      <w:kern w:val="0"/>
      <w:sz w:val="24"/>
      <w:szCs w:val="20"/>
      <w:lang w:val="en-GB" w:eastAsia="x-none"/>
    </w:rPr>
  </w:style>
  <w:style w:type="paragraph" w:styleId="a8">
    <w:name w:val="List Paragraph"/>
    <w:basedOn w:val="a"/>
    <w:uiPriority w:val="34"/>
    <w:qFormat/>
    <w:rsid w:val="00E02E24"/>
    <w:pPr>
      <w:widowControl/>
      <w:ind w:left="720"/>
      <w:contextualSpacing/>
      <w:jc w:val="left"/>
    </w:pPr>
    <w:rPr>
      <w:rFonts w:ascii="Times New Roman" w:eastAsia="宋体" w:hAnsi="Times New Roman" w:cs="Times New Roman"/>
      <w:kern w:val="0"/>
      <w:sz w:val="24"/>
      <w:szCs w:val="20"/>
      <w:lang w:val="en-GB"/>
    </w:rPr>
  </w:style>
  <w:style w:type="paragraph" w:styleId="a9">
    <w:name w:val="Balloon Text"/>
    <w:basedOn w:val="a"/>
    <w:link w:val="Char1"/>
    <w:uiPriority w:val="99"/>
    <w:semiHidden/>
    <w:unhideWhenUsed/>
    <w:rsid w:val="00E02E24"/>
    <w:rPr>
      <w:sz w:val="18"/>
      <w:szCs w:val="18"/>
    </w:rPr>
  </w:style>
  <w:style w:type="character" w:customStyle="1" w:styleId="Char1">
    <w:name w:val="批注框文本 Char"/>
    <w:basedOn w:val="a0"/>
    <w:link w:val="a9"/>
    <w:uiPriority w:val="99"/>
    <w:semiHidden/>
    <w:rsid w:val="00E02E24"/>
    <w:rPr>
      <w:sz w:val="18"/>
      <w:szCs w:val="18"/>
    </w:rPr>
  </w:style>
  <w:style w:type="paragraph" w:styleId="aa">
    <w:name w:val="footer"/>
    <w:basedOn w:val="a"/>
    <w:link w:val="Char2"/>
    <w:uiPriority w:val="99"/>
    <w:unhideWhenUsed/>
    <w:rsid w:val="00882E48"/>
    <w:pPr>
      <w:tabs>
        <w:tab w:val="center" w:pos="4153"/>
        <w:tab w:val="right" w:pos="8306"/>
      </w:tabs>
      <w:snapToGrid w:val="0"/>
      <w:jc w:val="left"/>
    </w:pPr>
    <w:rPr>
      <w:sz w:val="18"/>
      <w:szCs w:val="18"/>
    </w:rPr>
  </w:style>
  <w:style w:type="character" w:customStyle="1" w:styleId="Char2">
    <w:name w:val="页脚 Char"/>
    <w:basedOn w:val="a0"/>
    <w:link w:val="aa"/>
    <w:uiPriority w:val="99"/>
    <w:rsid w:val="00882E48"/>
    <w:rPr>
      <w:sz w:val="18"/>
      <w:szCs w:val="18"/>
    </w:rPr>
  </w:style>
  <w:style w:type="paragraph" w:customStyle="1" w:styleId="ab">
    <w:name w:val="样式 宋体 居中"/>
    <w:basedOn w:val="a"/>
    <w:rsid w:val="0089591A"/>
    <w:pPr>
      <w:spacing w:line="360" w:lineRule="auto"/>
      <w:jc w:val="center"/>
    </w:pPr>
    <w:rPr>
      <w:rFonts w:ascii="Times New Roman" w:eastAsia="宋体" w:hAnsi="Times New Roman" w:cs="宋体"/>
      <w:szCs w:val="20"/>
    </w:rPr>
  </w:style>
  <w:style w:type="character" w:customStyle="1" w:styleId="1Char">
    <w:name w:val="标题 1 Char"/>
    <w:basedOn w:val="a0"/>
    <w:link w:val="1"/>
    <w:uiPriority w:val="9"/>
    <w:rsid w:val="006C15C3"/>
    <w:rPr>
      <w:rFonts w:eastAsiaTheme="majorEastAsia"/>
      <w:b/>
      <w:bCs/>
      <w:kern w:val="44"/>
      <w:sz w:val="28"/>
      <w:szCs w:val="44"/>
    </w:rPr>
  </w:style>
  <w:style w:type="character" w:customStyle="1" w:styleId="2Char">
    <w:name w:val="标题 2 Char"/>
    <w:basedOn w:val="a0"/>
    <w:link w:val="2"/>
    <w:uiPriority w:val="9"/>
    <w:rsid w:val="006C15C3"/>
    <w:rPr>
      <w:rFonts w:asciiTheme="majorHAnsi" w:eastAsiaTheme="majorEastAsia" w:hAnsiTheme="majorHAnsi" w:cstheme="majorBidi"/>
      <w:b/>
      <w:bCs/>
      <w:sz w:val="28"/>
      <w:szCs w:val="32"/>
    </w:rPr>
  </w:style>
  <w:style w:type="character" w:customStyle="1" w:styleId="3Char">
    <w:name w:val="标题 3 Char"/>
    <w:basedOn w:val="a0"/>
    <w:link w:val="3"/>
    <w:uiPriority w:val="9"/>
    <w:rsid w:val="006C15C3"/>
    <w:rPr>
      <w:b/>
      <w:bCs/>
      <w:sz w:val="28"/>
      <w:szCs w:val="32"/>
    </w:rPr>
  </w:style>
  <w:style w:type="character" w:customStyle="1" w:styleId="4Char">
    <w:name w:val="标题 4 Char"/>
    <w:basedOn w:val="a0"/>
    <w:link w:val="4"/>
    <w:uiPriority w:val="9"/>
    <w:rsid w:val="006C15C3"/>
    <w:rPr>
      <w:rFonts w:asciiTheme="majorHAnsi" w:eastAsiaTheme="majorEastAsia" w:hAnsiTheme="majorHAnsi" w:cstheme="majorBidi"/>
      <w:b/>
      <w:bCs/>
      <w:sz w:val="28"/>
      <w:szCs w:val="28"/>
    </w:rPr>
  </w:style>
  <w:style w:type="paragraph" w:styleId="TOC">
    <w:name w:val="TOC Heading"/>
    <w:basedOn w:val="1"/>
    <w:next w:val="a"/>
    <w:uiPriority w:val="39"/>
    <w:unhideWhenUsed/>
    <w:qFormat/>
    <w:rsid w:val="00246FDA"/>
    <w:pPr>
      <w:widowControl/>
      <w:spacing w:before="240" w:line="259" w:lineRule="auto"/>
      <w:jc w:val="left"/>
      <w:outlineLvl w:val="9"/>
    </w:pPr>
    <w:rPr>
      <w:rFonts w:asciiTheme="majorHAnsi"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246FDA"/>
  </w:style>
  <w:style w:type="paragraph" w:styleId="20">
    <w:name w:val="toc 2"/>
    <w:basedOn w:val="a"/>
    <w:next w:val="a"/>
    <w:autoRedefine/>
    <w:uiPriority w:val="39"/>
    <w:unhideWhenUsed/>
    <w:rsid w:val="00246FDA"/>
    <w:pPr>
      <w:ind w:leftChars="200" w:left="420"/>
    </w:pPr>
  </w:style>
  <w:style w:type="paragraph" w:styleId="30">
    <w:name w:val="toc 3"/>
    <w:basedOn w:val="a"/>
    <w:next w:val="a"/>
    <w:autoRedefine/>
    <w:uiPriority w:val="39"/>
    <w:unhideWhenUsed/>
    <w:rsid w:val="00246FDA"/>
    <w:pPr>
      <w:ind w:leftChars="400" w:left="840"/>
    </w:pPr>
  </w:style>
  <w:style w:type="character" w:styleId="ac">
    <w:name w:val="Hyperlink"/>
    <w:basedOn w:val="a0"/>
    <w:uiPriority w:val="99"/>
    <w:unhideWhenUsed/>
    <w:rsid w:val="00246FD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38191362">
      <w:bodyDiv w:val="1"/>
      <w:marLeft w:val="0"/>
      <w:marRight w:val="0"/>
      <w:marTop w:val="0"/>
      <w:marBottom w:val="0"/>
      <w:divBdr>
        <w:top w:val="none" w:sz="0" w:space="0" w:color="auto"/>
        <w:left w:val="none" w:sz="0" w:space="0" w:color="auto"/>
        <w:bottom w:val="none" w:sz="0" w:space="0" w:color="auto"/>
        <w:right w:val="none" w:sz="0" w:space="0" w:color="auto"/>
      </w:divBdr>
    </w:div>
    <w:div w:id="806439351">
      <w:bodyDiv w:val="1"/>
      <w:marLeft w:val="0"/>
      <w:marRight w:val="0"/>
      <w:marTop w:val="0"/>
      <w:marBottom w:val="0"/>
      <w:divBdr>
        <w:top w:val="none" w:sz="0" w:space="0" w:color="auto"/>
        <w:left w:val="none" w:sz="0" w:space="0" w:color="auto"/>
        <w:bottom w:val="none" w:sz="0" w:space="0" w:color="auto"/>
        <w:right w:val="none" w:sz="0" w:space="0" w:color="auto"/>
      </w:divBdr>
    </w:div>
    <w:div w:id="903298815">
      <w:bodyDiv w:val="1"/>
      <w:marLeft w:val="0"/>
      <w:marRight w:val="0"/>
      <w:marTop w:val="0"/>
      <w:marBottom w:val="0"/>
      <w:divBdr>
        <w:top w:val="none" w:sz="0" w:space="0" w:color="auto"/>
        <w:left w:val="none" w:sz="0" w:space="0" w:color="auto"/>
        <w:bottom w:val="none" w:sz="0" w:space="0" w:color="auto"/>
        <w:right w:val="none" w:sz="0" w:space="0" w:color="auto"/>
      </w:divBdr>
    </w:div>
    <w:div w:id="20874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A75D7-246C-4061-8582-2356EC49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1636</Words>
  <Characters>9327</Characters>
  <Application>Microsoft Office Word</Application>
  <DocSecurity>4</DocSecurity>
  <Lines>77</Lines>
  <Paragraphs>21</Paragraphs>
  <ScaleCrop>false</ScaleCrop>
  <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李二龙</dc:creator>
  <cp:keywords/>
  <dc:description/>
  <cp:lastModifiedBy>ZHONGM</cp:lastModifiedBy>
  <cp:revision>2</cp:revision>
  <cp:lastPrinted>2018-11-08T05:21:00Z</cp:lastPrinted>
  <dcterms:created xsi:type="dcterms:W3CDTF">2018-12-20T16:32:00Z</dcterms:created>
  <dcterms:modified xsi:type="dcterms:W3CDTF">2018-12-20T16:32:00Z</dcterms:modified>
</cp:coreProperties>
</file>