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34531" w:rsidRDefault="0012217A" w:rsidP="00F96F0C">
      <w:pPr>
        <w:spacing w:line="360" w:lineRule="auto"/>
        <w:jc w:val="center"/>
        <w:rPr>
          <w:rFonts w:eastAsiaTheme="minorEastAsia"/>
          <w:b/>
          <w:color w:val="000000" w:themeColor="text1"/>
          <w:sz w:val="48"/>
          <w:szCs w:val="48"/>
        </w:rPr>
      </w:pPr>
      <w:bookmarkStart w:id="0" w:name="_Toc361324840"/>
      <w:r w:rsidRPr="00A34531">
        <w:rPr>
          <w:rFonts w:eastAsiaTheme="minorEastAsia" w:hint="eastAsia"/>
          <w:b/>
          <w:color w:val="000000" w:themeColor="text1"/>
          <w:sz w:val="48"/>
          <w:szCs w:val="48"/>
        </w:rPr>
        <w:t>上投摩根</w:t>
      </w:r>
      <w:r w:rsidR="000A031C">
        <w:rPr>
          <w:rFonts w:eastAsiaTheme="minorEastAsia" w:hint="eastAsia"/>
          <w:b/>
          <w:color w:val="000000" w:themeColor="text1"/>
          <w:sz w:val="48"/>
          <w:szCs w:val="48"/>
        </w:rPr>
        <w:t>安泽回报混合</w:t>
      </w:r>
      <w:r w:rsidRPr="00A34531">
        <w:rPr>
          <w:rFonts w:eastAsiaTheme="minorEastAsia" w:hint="eastAsia"/>
          <w:b/>
          <w:color w:val="000000" w:themeColor="text1"/>
          <w:sz w:val="48"/>
          <w:szCs w:val="48"/>
        </w:rPr>
        <w:t>型</w:t>
      </w:r>
      <w:r w:rsidR="001A59F9" w:rsidRPr="00A34531">
        <w:rPr>
          <w:rFonts w:eastAsiaTheme="minorEastAsia"/>
          <w:b/>
          <w:color w:val="000000" w:themeColor="text1"/>
          <w:sz w:val="48"/>
          <w:szCs w:val="48"/>
        </w:rPr>
        <w:t>证券投资基金</w:t>
      </w:r>
      <w:bookmarkEnd w:id="0"/>
    </w:p>
    <w:p w:rsidR="001A59F9" w:rsidRPr="00A34531" w:rsidRDefault="00BF5899" w:rsidP="00F96F0C">
      <w:pPr>
        <w:spacing w:line="360" w:lineRule="auto"/>
        <w:jc w:val="center"/>
        <w:rPr>
          <w:rFonts w:eastAsiaTheme="minorEastAsia"/>
          <w:b/>
          <w:color w:val="000000" w:themeColor="text1"/>
          <w:sz w:val="48"/>
          <w:szCs w:val="48"/>
        </w:rPr>
      </w:pPr>
      <w:bookmarkStart w:id="1" w:name="_Toc361324841"/>
      <w:r w:rsidRPr="00A34531">
        <w:rPr>
          <w:rFonts w:eastAsiaTheme="minorEastAsia" w:hint="eastAsia"/>
          <w:b/>
          <w:color w:val="000000" w:themeColor="text1"/>
          <w:sz w:val="48"/>
          <w:szCs w:val="48"/>
        </w:rPr>
        <w:t>清算</w:t>
      </w:r>
      <w:r w:rsidR="001A59F9" w:rsidRPr="00A34531">
        <w:rPr>
          <w:rFonts w:eastAsiaTheme="minorEastAsia"/>
          <w:b/>
          <w:color w:val="000000" w:themeColor="text1"/>
          <w:sz w:val="48"/>
          <w:szCs w:val="48"/>
        </w:rPr>
        <w:t>报告</w:t>
      </w:r>
      <w:bookmarkEnd w:id="1"/>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9A2030">
      <w:pPr>
        <w:spacing w:line="560" w:lineRule="exact"/>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Default="001A59F9" w:rsidP="00685F63">
      <w:pPr>
        <w:spacing w:line="560" w:lineRule="exact"/>
        <w:rPr>
          <w:rFonts w:eastAsiaTheme="minorEastAsia"/>
          <w:b/>
          <w:color w:val="000000" w:themeColor="text1"/>
          <w:szCs w:val="21"/>
        </w:rPr>
      </w:pPr>
    </w:p>
    <w:p w:rsidR="00C70E9F" w:rsidRPr="00A52D12" w:rsidRDefault="00C70E9F" w:rsidP="00685F63">
      <w:pPr>
        <w:spacing w:line="560" w:lineRule="exact"/>
        <w:rPr>
          <w:rFonts w:eastAsiaTheme="minorEastAsia"/>
          <w:b/>
          <w:color w:val="000000" w:themeColor="text1"/>
          <w:szCs w:val="21"/>
        </w:rPr>
      </w:pPr>
    </w:p>
    <w:p w:rsidR="001A59F9" w:rsidRPr="00A52D12" w:rsidRDefault="001A59F9" w:rsidP="00685F63">
      <w:pPr>
        <w:spacing w:line="560" w:lineRule="exact"/>
        <w:ind w:firstLineChars="900" w:firstLine="2168"/>
        <w:rPr>
          <w:rFonts w:eastAsiaTheme="minorEastAsia"/>
          <w:b/>
          <w:color w:val="000000" w:themeColor="text1"/>
          <w:sz w:val="24"/>
        </w:rPr>
      </w:pPr>
      <w:r w:rsidRPr="00A52D12">
        <w:rPr>
          <w:rFonts w:eastAsiaTheme="minorEastAsia"/>
          <w:b/>
          <w:color w:val="000000" w:themeColor="text1"/>
          <w:sz w:val="24"/>
        </w:rPr>
        <w:t>基金管理人：上投摩根基金管理有限公司</w:t>
      </w:r>
    </w:p>
    <w:p w:rsidR="001A59F9" w:rsidRPr="00A52D12" w:rsidRDefault="001A59F9" w:rsidP="00685F63">
      <w:pPr>
        <w:spacing w:line="560" w:lineRule="exact"/>
        <w:ind w:firstLineChars="900" w:firstLine="2168"/>
        <w:rPr>
          <w:rFonts w:eastAsiaTheme="minorEastAsia"/>
          <w:b/>
          <w:color w:val="000000" w:themeColor="text1"/>
          <w:sz w:val="24"/>
        </w:rPr>
      </w:pPr>
      <w:r w:rsidRPr="00A52D12">
        <w:rPr>
          <w:rFonts w:eastAsiaTheme="minorEastAsia"/>
          <w:b/>
          <w:color w:val="000000" w:themeColor="text1"/>
          <w:sz w:val="24"/>
        </w:rPr>
        <w:t>基金托管人：</w:t>
      </w:r>
      <w:r w:rsidR="004A7568">
        <w:rPr>
          <w:b/>
          <w:color w:val="000000"/>
          <w:sz w:val="24"/>
        </w:rPr>
        <w:t>中国建设</w:t>
      </w:r>
      <w:r w:rsidR="00DF22C5">
        <w:rPr>
          <w:rFonts w:hint="eastAsia"/>
          <w:b/>
          <w:color w:val="000000"/>
          <w:sz w:val="24"/>
        </w:rPr>
        <w:t>银行</w:t>
      </w:r>
      <w:r w:rsidR="006F5C43" w:rsidRPr="00F04BCE">
        <w:rPr>
          <w:b/>
          <w:color w:val="000000"/>
          <w:sz w:val="24"/>
        </w:rPr>
        <w:t>股份有限公司</w:t>
      </w:r>
    </w:p>
    <w:p w:rsidR="001A59F9" w:rsidRDefault="00685819" w:rsidP="00685F63">
      <w:pPr>
        <w:spacing w:line="560" w:lineRule="exact"/>
        <w:ind w:firstLineChars="900" w:firstLine="2168"/>
        <w:rPr>
          <w:rFonts w:eastAsiaTheme="minorEastAsia"/>
          <w:b/>
          <w:color w:val="000000" w:themeColor="text1"/>
          <w:sz w:val="24"/>
        </w:rPr>
      </w:pPr>
      <w:r>
        <w:rPr>
          <w:rFonts w:eastAsiaTheme="minorEastAsia"/>
          <w:b/>
          <w:color w:val="000000" w:themeColor="text1"/>
          <w:sz w:val="24"/>
        </w:rPr>
        <w:t>报告送出日期：二〇一</w:t>
      </w:r>
      <w:r>
        <w:rPr>
          <w:rFonts w:eastAsiaTheme="minorEastAsia" w:hint="eastAsia"/>
          <w:b/>
          <w:color w:val="000000" w:themeColor="text1"/>
          <w:sz w:val="24"/>
        </w:rPr>
        <w:t>八</w:t>
      </w:r>
      <w:r w:rsidR="001A59F9" w:rsidRPr="00A52D12">
        <w:rPr>
          <w:rFonts w:eastAsiaTheme="minorEastAsia"/>
          <w:b/>
          <w:color w:val="000000" w:themeColor="text1"/>
          <w:sz w:val="24"/>
        </w:rPr>
        <w:t>年</w:t>
      </w:r>
      <w:r w:rsidR="00F83B8F">
        <w:rPr>
          <w:rFonts w:eastAsiaTheme="minorEastAsia" w:hint="eastAsia"/>
          <w:b/>
          <w:color w:val="000000" w:themeColor="text1"/>
          <w:sz w:val="24"/>
        </w:rPr>
        <w:t>十一</w:t>
      </w:r>
      <w:r w:rsidR="001A59F9" w:rsidRPr="00A52D12">
        <w:rPr>
          <w:rFonts w:eastAsiaTheme="minorEastAsia"/>
          <w:b/>
          <w:color w:val="000000" w:themeColor="text1"/>
          <w:sz w:val="24"/>
        </w:rPr>
        <w:t>月</w:t>
      </w:r>
      <w:r w:rsidR="00F83B8F">
        <w:rPr>
          <w:rFonts w:eastAsiaTheme="minorEastAsia" w:hint="eastAsia"/>
          <w:b/>
          <w:color w:val="000000" w:themeColor="text1"/>
          <w:sz w:val="24"/>
        </w:rPr>
        <w:t>二十一</w:t>
      </w:r>
      <w:r w:rsidR="00862F8C">
        <w:rPr>
          <w:rFonts w:eastAsiaTheme="minorEastAsia" w:hint="eastAsia"/>
          <w:b/>
          <w:color w:val="000000" w:themeColor="text1"/>
          <w:sz w:val="24"/>
        </w:rPr>
        <w:t>日</w:t>
      </w:r>
    </w:p>
    <w:p w:rsidR="000F43D8" w:rsidRPr="000F43D8" w:rsidRDefault="000F43D8" w:rsidP="00685F63">
      <w:pPr>
        <w:spacing w:line="560" w:lineRule="exact"/>
        <w:ind w:firstLineChars="900" w:firstLine="2168"/>
        <w:rPr>
          <w:rFonts w:eastAsiaTheme="minorEastAsia"/>
          <w:b/>
          <w:color w:val="000000" w:themeColor="text1"/>
          <w:sz w:val="24"/>
        </w:rPr>
      </w:pPr>
      <w:r>
        <w:rPr>
          <w:rFonts w:eastAsiaTheme="minorEastAsia" w:hint="eastAsia"/>
          <w:b/>
          <w:color w:val="000000" w:themeColor="text1"/>
          <w:sz w:val="24"/>
        </w:rPr>
        <w:t>报告</w:t>
      </w:r>
      <w:r>
        <w:rPr>
          <w:rFonts w:eastAsiaTheme="minorEastAsia"/>
          <w:b/>
          <w:color w:val="000000" w:themeColor="text1"/>
          <w:sz w:val="24"/>
        </w:rPr>
        <w:t>公告日期：二〇一</w:t>
      </w:r>
      <w:r>
        <w:rPr>
          <w:rFonts w:eastAsiaTheme="minorEastAsia" w:hint="eastAsia"/>
          <w:b/>
          <w:color w:val="000000" w:themeColor="text1"/>
          <w:sz w:val="24"/>
        </w:rPr>
        <w:t>八</w:t>
      </w:r>
      <w:r w:rsidRPr="00A52D12">
        <w:rPr>
          <w:rFonts w:eastAsiaTheme="minorEastAsia"/>
          <w:b/>
          <w:color w:val="000000" w:themeColor="text1"/>
          <w:sz w:val="24"/>
        </w:rPr>
        <w:t>年</w:t>
      </w:r>
      <w:r>
        <w:rPr>
          <w:rFonts w:eastAsiaTheme="minorEastAsia" w:hint="eastAsia"/>
          <w:b/>
          <w:color w:val="000000" w:themeColor="text1"/>
          <w:sz w:val="24"/>
        </w:rPr>
        <w:t>十二</w:t>
      </w:r>
      <w:r w:rsidRPr="00A52D12">
        <w:rPr>
          <w:rFonts w:eastAsiaTheme="minorEastAsia"/>
          <w:b/>
          <w:color w:val="000000" w:themeColor="text1"/>
          <w:sz w:val="24"/>
        </w:rPr>
        <w:t>月</w:t>
      </w:r>
      <w:r>
        <w:rPr>
          <w:rFonts w:eastAsiaTheme="minorEastAsia" w:hint="eastAsia"/>
          <w:b/>
          <w:color w:val="000000" w:themeColor="text1"/>
          <w:sz w:val="24"/>
        </w:rPr>
        <w:t>二十一日</w:t>
      </w:r>
    </w:p>
    <w:p w:rsidR="006E7BED" w:rsidRDefault="006E7BED" w:rsidP="00AD2F68">
      <w:pPr>
        <w:spacing w:line="560" w:lineRule="exact"/>
        <w:rPr>
          <w:rFonts w:eastAsiaTheme="minorEastAsia"/>
          <w:b/>
          <w:color w:val="000000" w:themeColor="text1"/>
          <w:sz w:val="24"/>
        </w:rPr>
      </w:pPr>
    </w:p>
    <w:sdt>
      <w:sdtPr>
        <w:rPr>
          <w:rFonts w:ascii="Times New Roman" w:eastAsia="宋体" w:hAnsi="Times New Roman" w:cs="Times New Roman"/>
          <w:color w:val="auto"/>
          <w:kern w:val="2"/>
          <w:sz w:val="21"/>
          <w:szCs w:val="24"/>
          <w:lang w:val="zh-CN"/>
        </w:rPr>
        <w:id w:val="-1733225311"/>
        <w:docPartObj>
          <w:docPartGallery w:val="Table of Contents"/>
          <w:docPartUnique/>
        </w:docPartObj>
      </w:sdtPr>
      <w:sdtEndPr>
        <w:rPr>
          <w:b/>
          <w:bCs/>
        </w:rPr>
      </w:sdtEndPr>
      <w:sdtContent>
        <w:p w:rsidR="00212C77" w:rsidRPr="00346B54" w:rsidRDefault="00212C77" w:rsidP="00874B8B">
          <w:pPr>
            <w:pStyle w:val="TOC"/>
            <w:spacing w:line="360" w:lineRule="auto"/>
            <w:rPr>
              <w:rFonts w:asciiTheme="minorEastAsia" w:eastAsiaTheme="minorEastAsia" w:hAnsiTheme="minorEastAsia"/>
              <w:color w:val="auto"/>
              <w:sz w:val="24"/>
              <w:szCs w:val="24"/>
            </w:rPr>
          </w:pPr>
          <w:r w:rsidRPr="00346B54">
            <w:rPr>
              <w:color w:val="auto"/>
              <w:sz w:val="24"/>
              <w:szCs w:val="24"/>
              <w:lang w:val="zh-CN"/>
            </w:rPr>
            <w:t>目</w:t>
          </w:r>
          <w:r w:rsidRPr="00346B54">
            <w:rPr>
              <w:rFonts w:asciiTheme="minorEastAsia" w:eastAsiaTheme="minorEastAsia" w:hAnsiTheme="minorEastAsia"/>
              <w:color w:val="auto"/>
              <w:sz w:val="24"/>
              <w:szCs w:val="24"/>
              <w:lang w:val="zh-CN"/>
            </w:rPr>
            <w:t>录</w:t>
          </w:r>
        </w:p>
        <w:p w:rsidR="00212C77" w:rsidRPr="00346B54" w:rsidRDefault="00396216" w:rsidP="00874B8B">
          <w:pPr>
            <w:pStyle w:val="22"/>
            <w:spacing w:line="360" w:lineRule="auto"/>
            <w:rPr>
              <w:rFonts w:asciiTheme="minorEastAsia" w:eastAsiaTheme="minorEastAsia" w:hAnsiTheme="minorEastAsia" w:cstheme="minorBidi"/>
              <w:noProof/>
              <w:kern w:val="2"/>
              <w:sz w:val="24"/>
              <w:szCs w:val="24"/>
            </w:rPr>
          </w:pPr>
          <w:r w:rsidRPr="00396216">
            <w:rPr>
              <w:rFonts w:asciiTheme="minorEastAsia" w:eastAsiaTheme="minorEastAsia" w:hAnsiTheme="minorEastAsia"/>
              <w:sz w:val="24"/>
              <w:szCs w:val="24"/>
            </w:rPr>
            <w:fldChar w:fldCharType="begin"/>
          </w:r>
          <w:r w:rsidR="00212C77" w:rsidRPr="00346B54">
            <w:rPr>
              <w:rFonts w:asciiTheme="minorEastAsia" w:eastAsiaTheme="minorEastAsia" w:hAnsiTheme="minorEastAsia"/>
              <w:sz w:val="24"/>
              <w:szCs w:val="24"/>
            </w:rPr>
            <w:instrText xml:space="preserve"> TOC \o "1-3" \h \z \u </w:instrText>
          </w:r>
          <w:r w:rsidRPr="00396216">
            <w:rPr>
              <w:rFonts w:asciiTheme="minorEastAsia" w:eastAsiaTheme="minorEastAsia" w:hAnsiTheme="minorEastAsia"/>
              <w:sz w:val="24"/>
              <w:szCs w:val="24"/>
            </w:rPr>
            <w:fldChar w:fldCharType="separate"/>
          </w:r>
          <w:hyperlink w:anchor="_Toc520804596" w:history="1">
            <w:r w:rsidR="00212C77" w:rsidRPr="00346B54">
              <w:rPr>
                <w:rStyle w:val="a9"/>
                <w:rFonts w:asciiTheme="minorEastAsia" w:eastAsiaTheme="minorEastAsia" w:hAnsiTheme="minorEastAsia"/>
                <w:noProof/>
                <w:color w:val="auto"/>
                <w:sz w:val="24"/>
                <w:szCs w:val="24"/>
              </w:rPr>
              <w:t>1</w:t>
            </w:r>
            <w:r w:rsidR="00212C77" w:rsidRPr="00346B54">
              <w:rPr>
                <w:rStyle w:val="a9"/>
                <w:rFonts w:asciiTheme="minorEastAsia" w:eastAsiaTheme="minorEastAsia" w:hAnsiTheme="minorEastAsia" w:hint="eastAsia"/>
                <w:noProof/>
                <w:color w:val="auto"/>
                <w:sz w:val="24"/>
                <w:szCs w:val="24"/>
              </w:rPr>
              <w:t>、重要提示</w:t>
            </w:r>
            <w:bookmarkStart w:id="2" w:name="_GoBack"/>
            <w:bookmarkEnd w:id="2"/>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_Toc520804596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0F43D8">
              <w:rPr>
                <w:rFonts w:asciiTheme="minorEastAsia" w:eastAsiaTheme="minorEastAsia" w:hAnsiTheme="minorEastAsia"/>
                <w:noProof/>
                <w:webHidden/>
                <w:sz w:val="24"/>
                <w:szCs w:val="24"/>
              </w:rPr>
              <w:t>3</w:t>
            </w:r>
            <w:r w:rsidRPr="00346B54">
              <w:rPr>
                <w:rFonts w:asciiTheme="minorEastAsia" w:eastAsiaTheme="minorEastAsia" w:hAnsiTheme="minorEastAsia"/>
                <w:noProof/>
                <w:webHidden/>
                <w:sz w:val="24"/>
                <w:szCs w:val="24"/>
              </w:rPr>
              <w:fldChar w:fldCharType="end"/>
            </w:r>
          </w:hyperlink>
        </w:p>
        <w:p w:rsidR="00212C77" w:rsidRPr="00346B54" w:rsidRDefault="00396216" w:rsidP="00874B8B">
          <w:pPr>
            <w:pStyle w:val="22"/>
            <w:spacing w:line="360" w:lineRule="auto"/>
            <w:rPr>
              <w:rFonts w:asciiTheme="minorEastAsia" w:eastAsiaTheme="minorEastAsia" w:hAnsiTheme="minorEastAsia" w:cstheme="minorBidi"/>
              <w:noProof/>
              <w:kern w:val="2"/>
              <w:sz w:val="24"/>
              <w:szCs w:val="24"/>
            </w:rPr>
          </w:pPr>
          <w:hyperlink w:anchor="_Toc520804597" w:history="1">
            <w:r w:rsidR="00212C77" w:rsidRPr="00346B54">
              <w:rPr>
                <w:rStyle w:val="a9"/>
                <w:rFonts w:asciiTheme="minorEastAsia" w:eastAsiaTheme="minorEastAsia" w:hAnsiTheme="minorEastAsia"/>
                <w:noProof/>
                <w:color w:val="auto"/>
                <w:sz w:val="24"/>
                <w:szCs w:val="24"/>
              </w:rPr>
              <w:t>2</w:t>
            </w:r>
            <w:r w:rsidR="00212C77" w:rsidRPr="00346B54">
              <w:rPr>
                <w:rStyle w:val="a9"/>
                <w:rFonts w:asciiTheme="minorEastAsia" w:eastAsiaTheme="minorEastAsia" w:hAnsiTheme="minorEastAsia" w:hint="eastAsia"/>
                <w:noProof/>
                <w:color w:val="auto"/>
                <w:sz w:val="24"/>
                <w:szCs w:val="24"/>
              </w:rPr>
              <w:t>、基金概况</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_Toc520804597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0F43D8">
              <w:rPr>
                <w:rFonts w:asciiTheme="minorEastAsia" w:eastAsiaTheme="minorEastAsia" w:hAnsiTheme="minorEastAsia"/>
                <w:noProof/>
                <w:webHidden/>
                <w:sz w:val="24"/>
                <w:szCs w:val="24"/>
              </w:rPr>
              <w:t>3</w:t>
            </w:r>
            <w:r w:rsidRPr="00346B54">
              <w:rPr>
                <w:rFonts w:asciiTheme="minorEastAsia" w:eastAsiaTheme="minorEastAsia" w:hAnsiTheme="minorEastAsia"/>
                <w:noProof/>
                <w:webHidden/>
                <w:sz w:val="24"/>
                <w:szCs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598" w:history="1">
            <w:r w:rsidR="00212C77" w:rsidRPr="00346B54">
              <w:rPr>
                <w:rStyle w:val="a9"/>
                <w:rFonts w:asciiTheme="minorEastAsia" w:eastAsiaTheme="minorEastAsia" w:hAnsiTheme="minorEastAsia"/>
                <w:noProof/>
                <w:color w:val="auto"/>
                <w:sz w:val="24"/>
              </w:rPr>
              <w:t xml:space="preserve">2.1 </w:t>
            </w:r>
            <w:r w:rsidR="00212C77" w:rsidRPr="00346B54">
              <w:rPr>
                <w:rStyle w:val="a9"/>
                <w:rFonts w:asciiTheme="minorEastAsia" w:eastAsiaTheme="minorEastAsia" w:hAnsiTheme="minorEastAsia" w:hint="eastAsia"/>
                <w:noProof/>
                <w:color w:val="auto"/>
                <w:sz w:val="24"/>
              </w:rPr>
              <w:t>基金基本情况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_Toc520804598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3</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599" w:history="1">
            <w:r w:rsidR="00212C77" w:rsidRPr="00346B54">
              <w:rPr>
                <w:rStyle w:val="a9"/>
                <w:rFonts w:asciiTheme="minorEastAsia" w:eastAsiaTheme="minorEastAsia" w:hAnsiTheme="minorEastAsia"/>
                <w:noProof/>
                <w:color w:val="auto"/>
                <w:sz w:val="24"/>
              </w:rPr>
              <w:t xml:space="preserve">2.2 </w:t>
            </w:r>
            <w:r w:rsidR="00212C77" w:rsidRPr="00346B54">
              <w:rPr>
                <w:rStyle w:val="a9"/>
                <w:rFonts w:asciiTheme="minorEastAsia" w:eastAsiaTheme="minorEastAsia" w:hAnsiTheme="minorEastAsia" w:hint="eastAsia"/>
                <w:noProof/>
                <w:color w:val="auto"/>
                <w:sz w:val="24"/>
              </w:rPr>
              <w:t>基金产品说明</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_Toc520804599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4</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22"/>
            <w:spacing w:line="360" w:lineRule="auto"/>
            <w:rPr>
              <w:rFonts w:asciiTheme="minorEastAsia" w:eastAsiaTheme="minorEastAsia" w:hAnsiTheme="minorEastAsia" w:cstheme="minorBidi"/>
              <w:noProof/>
              <w:kern w:val="2"/>
              <w:sz w:val="24"/>
              <w:szCs w:val="24"/>
            </w:rPr>
          </w:pPr>
          <w:hyperlink w:anchor="_Toc520804600" w:history="1">
            <w:r w:rsidR="00212C77" w:rsidRPr="00346B54">
              <w:rPr>
                <w:rStyle w:val="a9"/>
                <w:rFonts w:asciiTheme="minorEastAsia" w:eastAsiaTheme="minorEastAsia" w:hAnsiTheme="minorEastAsia"/>
                <w:noProof/>
                <w:color w:val="auto"/>
                <w:sz w:val="24"/>
                <w:szCs w:val="24"/>
              </w:rPr>
              <w:t>3</w:t>
            </w:r>
            <w:r w:rsidR="00212C77" w:rsidRPr="00346B54">
              <w:rPr>
                <w:rStyle w:val="a9"/>
                <w:rFonts w:asciiTheme="minorEastAsia" w:eastAsiaTheme="minorEastAsia" w:hAnsiTheme="minorEastAsia" w:hint="eastAsia"/>
                <w:noProof/>
                <w:color w:val="auto"/>
                <w:sz w:val="24"/>
                <w:szCs w:val="24"/>
              </w:rPr>
              <w:t>、基金运作情况概述</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_Toc520804600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0F43D8">
              <w:rPr>
                <w:rFonts w:asciiTheme="minorEastAsia" w:eastAsiaTheme="minorEastAsia" w:hAnsiTheme="minorEastAsia"/>
                <w:noProof/>
                <w:webHidden/>
                <w:sz w:val="24"/>
                <w:szCs w:val="24"/>
              </w:rPr>
              <w:t>5</w:t>
            </w:r>
            <w:r w:rsidRPr="00346B54">
              <w:rPr>
                <w:rFonts w:asciiTheme="minorEastAsia" w:eastAsiaTheme="minorEastAsia" w:hAnsiTheme="minorEastAsia"/>
                <w:noProof/>
                <w:webHidden/>
                <w:sz w:val="24"/>
                <w:szCs w:val="24"/>
              </w:rPr>
              <w:fldChar w:fldCharType="end"/>
            </w:r>
          </w:hyperlink>
        </w:p>
        <w:p w:rsidR="00212C77" w:rsidRPr="00346B54" w:rsidRDefault="00396216" w:rsidP="00874B8B">
          <w:pPr>
            <w:pStyle w:val="22"/>
            <w:spacing w:line="360" w:lineRule="auto"/>
            <w:rPr>
              <w:rFonts w:asciiTheme="minorEastAsia" w:eastAsiaTheme="minorEastAsia" w:hAnsiTheme="minorEastAsia" w:cstheme="minorBidi"/>
              <w:noProof/>
              <w:kern w:val="2"/>
              <w:sz w:val="24"/>
              <w:szCs w:val="24"/>
            </w:rPr>
          </w:pPr>
          <w:hyperlink w:anchor="_Toc520804601" w:history="1">
            <w:r w:rsidR="00212C77" w:rsidRPr="00346B54">
              <w:rPr>
                <w:rStyle w:val="a9"/>
                <w:rFonts w:asciiTheme="minorEastAsia" w:eastAsiaTheme="minorEastAsia" w:hAnsiTheme="minorEastAsia"/>
                <w:noProof/>
                <w:color w:val="auto"/>
                <w:sz w:val="24"/>
                <w:szCs w:val="24"/>
              </w:rPr>
              <w:t>4</w:t>
            </w:r>
            <w:r w:rsidR="00212C77" w:rsidRPr="00346B54">
              <w:rPr>
                <w:rStyle w:val="a9"/>
                <w:rFonts w:asciiTheme="minorEastAsia" w:eastAsiaTheme="minorEastAsia" w:hAnsiTheme="minorEastAsia" w:hint="eastAsia"/>
                <w:noProof/>
                <w:color w:val="auto"/>
                <w:sz w:val="24"/>
                <w:szCs w:val="24"/>
              </w:rPr>
              <w:t>、财务会计报告</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_Toc520804601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0F43D8">
              <w:rPr>
                <w:rFonts w:asciiTheme="minorEastAsia" w:eastAsiaTheme="minorEastAsia" w:hAnsiTheme="minorEastAsia"/>
                <w:noProof/>
                <w:webHidden/>
                <w:sz w:val="24"/>
                <w:szCs w:val="24"/>
              </w:rPr>
              <w:t>6</w:t>
            </w:r>
            <w:r w:rsidRPr="00346B54">
              <w:rPr>
                <w:rFonts w:asciiTheme="minorEastAsia" w:eastAsiaTheme="minorEastAsia" w:hAnsiTheme="minorEastAsia"/>
                <w:noProof/>
                <w:webHidden/>
                <w:sz w:val="24"/>
                <w:szCs w:val="24"/>
              </w:rPr>
              <w:fldChar w:fldCharType="end"/>
            </w:r>
          </w:hyperlink>
        </w:p>
        <w:p w:rsidR="00212C77" w:rsidRPr="00346B54" w:rsidRDefault="00396216" w:rsidP="00874B8B">
          <w:pPr>
            <w:pStyle w:val="22"/>
            <w:spacing w:line="360" w:lineRule="auto"/>
            <w:rPr>
              <w:rFonts w:asciiTheme="minorEastAsia" w:eastAsiaTheme="minorEastAsia" w:hAnsiTheme="minorEastAsia" w:cstheme="minorBidi"/>
              <w:noProof/>
              <w:kern w:val="2"/>
              <w:sz w:val="24"/>
              <w:szCs w:val="24"/>
            </w:rPr>
          </w:pPr>
          <w:hyperlink w:anchor="_Toc520804602" w:history="1">
            <w:r w:rsidR="00212C77" w:rsidRPr="00346B54">
              <w:rPr>
                <w:rStyle w:val="a9"/>
                <w:rFonts w:asciiTheme="minorEastAsia" w:eastAsiaTheme="minorEastAsia" w:hAnsiTheme="minorEastAsia"/>
                <w:noProof/>
                <w:color w:val="auto"/>
                <w:sz w:val="24"/>
                <w:szCs w:val="24"/>
              </w:rPr>
              <w:t>5</w:t>
            </w:r>
            <w:r w:rsidR="00212C77" w:rsidRPr="00346B54">
              <w:rPr>
                <w:rStyle w:val="a9"/>
                <w:rFonts w:asciiTheme="minorEastAsia" w:eastAsiaTheme="minorEastAsia" w:hAnsiTheme="minorEastAsia" w:hint="eastAsia"/>
                <w:noProof/>
                <w:color w:val="auto"/>
                <w:sz w:val="24"/>
                <w:szCs w:val="24"/>
              </w:rPr>
              <w:t>、清盘事项说明</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_Toc520804602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0F43D8">
              <w:rPr>
                <w:rFonts w:asciiTheme="minorEastAsia" w:eastAsiaTheme="minorEastAsia" w:hAnsiTheme="minorEastAsia"/>
                <w:noProof/>
                <w:webHidden/>
                <w:sz w:val="24"/>
                <w:szCs w:val="24"/>
              </w:rPr>
              <w:t>7</w:t>
            </w:r>
            <w:r w:rsidRPr="00346B54">
              <w:rPr>
                <w:rFonts w:asciiTheme="minorEastAsia" w:eastAsiaTheme="minorEastAsia" w:hAnsiTheme="minorEastAsia"/>
                <w:noProof/>
                <w:webHidden/>
                <w:sz w:val="24"/>
                <w:szCs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3" w:history="1">
            <w:r w:rsidR="00212C77" w:rsidRPr="00346B54">
              <w:rPr>
                <w:rStyle w:val="a9"/>
                <w:rFonts w:asciiTheme="minorEastAsia" w:eastAsiaTheme="minorEastAsia" w:hAnsiTheme="minorEastAsia"/>
                <w:noProof/>
                <w:color w:val="auto"/>
                <w:sz w:val="24"/>
              </w:rPr>
              <w:t xml:space="preserve">5.1 </w:t>
            </w:r>
            <w:r w:rsidR="00212C77" w:rsidRPr="00346B54">
              <w:rPr>
                <w:rStyle w:val="a9"/>
                <w:rFonts w:asciiTheme="minorEastAsia" w:eastAsiaTheme="minorEastAsia" w:hAnsiTheme="minorEastAsia" w:hint="eastAsia"/>
                <w:noProof/>
                <w:color w:val="auto"/>
                <w:sz w:val="24"/>
              </w:rPr>
              <w:t>基金基本情况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_Toc520804603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7</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4" w:history="1">
            <w:r w:rsidR="00212C77" w:rsidRPr="00346B54">
              <w:rPr>
                <w:rStyle w:val="a9"/>
                <w:rFonts w:asciiTheme="minorEastAsia" w:eastAsiaTheme="minorEastAsia" w:hAnsiTheme="minorEastAsia"/>
                <w:noProof/>
                <w:color w:val="auto"/>
                <w:sz w:val="24"/>
              </w:rPr>
              <w:t xml:space="preserve">5.2 </w:t>
            </w:r>
            <w:r w:rsidR="00212C77" w:rsidRPr="00346B54">
              <w:rPr>
                <w:rStyle w:val="a9"/>
                <w:rFonts w:asciiTheme="minorEastAsia" w:eastAsiaTheme="minorEastAsia" w:hAnsiTheme="minorEastAsia" w:hint="eastAsia"/>
                <w:noProof/>
                <w:color w:val="auto"/>
                <w:sz w:val="24"/>
              </w:rPr>
              <w:t>清算原因</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_Toc520804604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5" w:history="1">
            <w:r w:rsidR="00212C77" w:rsidRPr="00346B54">
              <w:rPr>
                <w:rStyle w:val="a9"/>
                <w:rFonts w:asciiTheme="minorEastAsia" w:eastAsiaTheme="minorEastAsia" w:hAnsiTheme="minorEastAsia"/>
                <w:noProof/>
                <w:color w:val="auto"/>
                <w:sz w:val="24"/>
              </w:rPr>
              <w:t xml:space="preserve">5.3 </w:t>
            </w:r>
            <w:r w:rsidR="00212C77" w:rsidRPr="00346B54">
              <w:rPr>
                <w:rStyle w:val="a9"/>
                <w:rFonts w:asciiTheme="minorEastAsia" w:eastAsiaTheme="minorEastAsia" w:hAnsiTheme="minorEastAsia" w:hint="eastAsia"/>
                <w:noProof/>
                <w:color w:val="auto"/>
                <w:sz w:val="24"/>
              </w:rPr>
              <w:t>清算起始日</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_Toc520804605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6" w:history="1">
            <w:r w:rsidR="00212C77" w:rsidRPr="00346B54">
              <w:rPr>
                <w:rStyle w:val="a9"/>
                <w:rFonts w:asciiTheme="minorEastAsia" w:eastAsiaTheme="minorEastAsia" w:hAnsiTheme="minorEastAsia"/>
                <w:noProof/>
                <w:color w:val="auto"/>
                <w:sz w:val="24"/>
              </w:rPr>
              <w:t xml:space="preserve">5.4 </w:t>
            </w:r>
            <w:r w:rsidR="00212C77" w:rsidRPr="00346B54">
              <w:rPr>
                <w:rStyle w:val="a9"/>
                <w:rFonts w:asciiTheme="minorEastAsia" w:eastAsiaTheme="minorEastAsia" w:hAnsiTheme="minorEastAsia" w:hint="eastAsia"/>
                <w:noProof/>
                <w:color w:val="auto"/>
                <w:sz w:val="24"/>
              </w:rPr>
              <w:t>清算报表编制基础</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_Toc520804606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22"/>
            <w:spacing w:line="360" w:lineRule="auto"/>
            <w:rPr>
              <w:rFonts w:asciiTheme="minorEastAsia" w:eastAsiaTheme="minorEastAsia" w:hAnsiTheme="minorEastAsia" w:cstheme="minorBidi"/>
              <w:noProof/>
              <w:kern w:val="2"/>
              <w:sz w:val="24"/>
              <w:szCs w:val="24"/>
            </w:rPr>
          </w:pPr>
          <w:hyperlink w:anchor="_Toc520804607" w:history="1">
            <w:r w:rsidR="00212C77" w:rsidRPr="00346B54">
              <w:rPr>
                <w:rStyle w:val="a9"/>
                <w:rFonts w:asciiTheme="minorEastAsia" w:eastAsiaTheme="minorEastAsia" w:hAnsiTheme="minorEastAsia"/>
                <w:noProof/>
                <w:color w:val="auto"/>
                <w:sz w:val="24"/>
                <w:szCs w:val="24"/>
              </w:rPr>
              <w:t>6</w:t>
            </w:r>
            <w:r w:rsidR="00212C77" w:rsidRPr="00346B54">
              <w:rPr>
                <w:rStyle w:val="a9"/>
                <w:rFonts w:asciiTheme="minorEastAsia" w:eastAsiaTheme="minorEastAsia" w:hAnsiTheme="minorEastAsia" w:hint="eastAsia"/>
                <w:noProof/>
                <w:color w:val="auto"/>
                <w:sz w:val="24"/>
                <w:szCs w:val="24"/>
              </w:rPr>
              <w:t>、清算情况</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_Toc520804607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0F43D8">
              <w:rPr>
                <w:rFonts w:asciiTheme="minorEastAsia" w:eastAsiaTheme="minorEastAsia" w:hAnsiTheme="minorEastAsia"/>
                <w:noProof/>
                <w:webHidden/>
                <w:sz w:val="24"/>
                <w:szCs w:val="24"/>
              </w:rPr>
              <w:t>9</w:t>
            </w:r>
            <w:r w:rsidRPr="00346B54">
              <w:rPr>
                <w:rFonts w:asciiTheme="minorEastAsia" w:eastAsiaTheme="minorEastAsia" w:hAnsiTheme="minorEastAsia"/>
                <w:noProof/>
                <w:webHidden/>
                <w:sz w:val="24"/>
                <w:szCs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8" w:history="1">
            <w:r w:rsidR="00212C77" w:rsidRPr="00346B54">
              <w:rPr>
                <w:rStyle w:val="a9"/>
                <w:rFonts w:asciiTheme="minorEastAsia" w:eastAsiaTheme="minorEastAsia" w:hAnsiTheme="minorEastAsia"/>
                <w:noProof/>
                <w:color w:val="auto"/>
                <w:sz w:val="24"/>
              </w:rPr>
              <w:t xml:space="preserve">6.1 </w:t>
            </w:r>
            <w:r w:rsidR="00212C77" w:rsidRPr="00346B54">
              <w:rPr>
                <w:rStyle w:val="a9"/>
                <w:rFonts w:asciiTheme="minorEastAsia" w:eastAsiaTheme="minorEastAsia" w:hAnsiTheme="minorEastAsia" w:hint="eastAsia"/>
                <w:noProof/>
                <w:color w:val="auto"/>
                <w:sz w:val="24"/>
              </w:rPr>
              <w:t>清算费用</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_Toc520804608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9</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9" w:history="1">
            <w:r w:rsidR="00212C77" w:rsidRPr="00346B54">
              <w:rPr>
                <w:rStyle w:val="a9"/>
                <w:rFonts w:asciiTheme="minorEastAsia" w:eastAsiaTheme="minorEastAsia" w:hAnsiTheme="minorEastAsia"/>
                <w:noProof/>
                <w:color w:val="auto"/>
                <w:sz w:val="24"/>
              </w:rPr>
              <w:t xml:space="preserve">6.2 </w:t>
            </w:r>
            <w:r w:rsidR="00212C77" w:rsidRPr="00346B54">
              <w:rPr>
                <w:rStyle w:val="a9"/>
                <w:rFonts w:asciiTheme="minorEastAsia" w:eastAsiaTheme="minorEastAsia" w:hAnsiTheme="minorEastAsia" w:hint="eastAsia"/>
                <w:noProof/>
                <w:color w:val="auto"/>
                <w:sz w:val="24"/>
              </w:rPr>
              <w:t>资产处置情况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_Toc520804609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9</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0" w:history="1">
            <w:r w:rsidR="00212C77" w:rsidRPr="00346B54">
              <w:rPr>
                <w:rStyle w:val="a9"/>
                <w:rFonts w:asciiTheme="minorEastAsia" w:eastAsiaTheme="minorEastAsia" w:hAnsiTheme="minorEastAsia"/>
                <w:noProof/>
                <w:color w:val="auto"/>
                <w:sz w:val="24"/>
              </w:rPr>
              <w:t xml:space="preserve">6.3 </w:t>
            </w:r>
            <w:r w:rsidR="00212C77" w:rsidRPr="00346B54">
              <w:rPr>
                <w:rStyle w:val="a9"/>
                <w:rFonts w:asciiTheme="minorEastAsia" w:eastAsiaTheme="minorEastAsia" w:hAnsiTheme="minorEastAsia" w:hint="eastAsia"/>
                <w:noProof/>
                <w:color w:val="auto"/>
                <w:sz w:val="24"/>
              </w:rPr>
              <w:t>负债清偿情况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_Toc520804610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9</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1" w:history="1">
            <w:r w:rsidR="00212C77" w:rsidRPr="00346B54">
              <w:rPr>
                <w:rStyle w:val="a9"/>
                <w:rFonts w:asciiTheme="minorEastAsia" w:eastAsiaTheme="minorEastAsia" w:hAnsiTheme="minorEastAsia"/>
                <w:noProof/>
                <w:color w:val="auto"/>
                <w:sz w:val="24"/>
              </w:rPr>
              <w:t xml:space="preserve">6.4 </w:t>
            </w:r>
            <w:r w:rsidR="00212C77" w:rsidRPr="00346B54">
              <w:rPr>
                <w:rStyle w:val="a9"/>
                <w:rFonts w:asciiTheme="minorEastAsia" w:eastAsiaTheme="minorEastAsia" w:hAnsiTheme="minorEastAsia" w:hint="eastAsia"/>
                <w:noProof/>
                <w:color w:val="auto"/>
                <w:sz w:val="24"/>
              </w:rPr>
              <w:t>清算期的清算损益情况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_Toc520804611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10</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2" w:history="1">
            <w:r w:rsidR="00212C77" w:rsidRPr="00346B54">
              <w:rPr>
                <w:rStyle w:val="a9"/>
                <w:rFonts w:asciiTheme="minorEastAsia" w:eastAsiaTheme="minorEastAsia" w:hAnsiTheme="minorEastAsia"/>
                <w:noProof/>
                <w:color w:val="auto"/>
                <w:sz w:val="24"/>
              </w:rPr>
              <w:t xml:space="preserve">6.5 </w:t>
            </w:r>
            <w:r w:rsidR="00212C77" w:rsidRPr="00346B54">
              <w:rPr>
                <w:rStyle w:val="a9"/>
                <w:rFonts w:asciiTheme="minorEastAsia" w:eastAsiaTheme="minorEastAsia" w:hAnsiTheme="minorEastAsia" w:hint="eastAsia"/>
                <w:noProof/>
                <w:color w:val="auto"/>
                <w:sz w:val="24"/>
              </w:rPr>
              <w:t>资产处置及负债清偿后的剩余资产分配情况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_Toc520804612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10</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3" w:history="1">
            <w:r w:rsidR="00212C77" w:rsidRPr="00346B54">
              <w:rPr>
                <w:rStyle w:val="a9"/>
                <w:rFonts w:asciiTheme="minorEastAsia" w:eastAsiaTheme="minorEastAsia" w:hAnsiTheme="minorEastAsia"/>
                <w:noProof/>
                <w:color w:val="auto"/>
                <w:sz w:val="24"/>
              </w:rPr>
              <w:t xml:space="preserve">6.6 </w:t>
            </w:r>
            <w:r w:rsidR="00212C77" w:rsidRPr="00346B54">
              <w:rPr>
                <w:rStyle w:val="a9"/>
                <w:rFonts w:asciiTheme="minorEastAsia" w:eastAsiaTheme="minorEastAsia" w:hAnsiTheme="minorEastAsia" w:hint="eastAsia"/>
                <w:noProof/>
                <w:color w:val="auto"/>
                <w:sz w:val="24"/>
              </w:rPr>
              <w:t>基金财产清算报告的告知安排</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_Toc520804613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10</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22"/>
            <w:spacing w:line="360" w:lineRule="auto"/>
            <w:rPr>
              <w:rFonts w:asciiTheme="minorEastAsia" w:eastAsiaTheme="minorEastAsia" w:hAnsiTheme="minorEastAsia" w:cstheme="minorBidi"/>
              <w:noProof/>
              <w:kern w:val="2"/>
              <w:sz w:val="24"/>
              <w:szCs w:val="24"/>
            </w:rPr>
          </w:pPr>
          <w:hyperlink w:anchor="_Toc520804614" w:history="1">
            <w:r w:rsidR="00212C77" w:rsidRPr="00346B54">
              <w:rPr>
                <w:rStyle w:val="a9"/>
                <w:rFonts w:asciiTheme="minorEastAsia" w:eastAsiaTheme="minorEastAsia" w:hAnsiTheme="minorEastAsia"/>
                <w:noProof/>
                <w:color w:val="auto"/>
                <w:sz w:val="24"/>
                <w:szCs w:val="24"/>
              </w:rPr>
              <w:t>7</w:t>
            </w:r>
            <w:r w:rsidR="00212C77" w:rsidRPr="00346B54">
              <w:rPr>
                <w:rStyle w:val="a9"/>
                <w:rFonts w:asciiTheme="minorEastAsia" w:eastAsiaTheme="minorEastAsia" w:hAnsiTheme="minorEastAsia" w:hint="eastAsia"/>
                <w:noProof/>
                <w:color w:val="auto"/>
                <w:sz w:val="24"/>
                <w:szCs w:val="24"/>
              </w:rPr>
              <w:t>、备查文件目录</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_Toc520804614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0F43D8">
              <w:rPr>
                <w:rFonts w:asciiTheme="minorEastAsia" w:eastAsiaTheme="minorEastAsia" w:hAnsiTheme="minorEastAsia"/>
                <w:noProof/>
                <w:webHidden/>
                <w:sz w:val="24"/>
                <w:szCs w:val="24"/>
              </w:rPr>
              <w:t>11</w:t>
            </w:r>
            <w:r w:rsidRPr="00346B54">
              <w:rPr>
                <w:rFonts w:asciiTheme="minorEastAsia" w:eastAsiaTheme="minorEastAsia" w:hAnsiTheme="minorEastAsia"/>
                <w:noProof/>
                <w:webHidden/>
                <w:sz w:val="24"/>
                <w:szCs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5" w:history="1">
            <w:r w:rsidR="00212C77" w:rsidRPr="00346B54">
              <w:rPr>
                <w:rStyle w:val="a9"/>
                <w:rFonts w:asciiTheme="minorEastAsia" w:eastAsiaTheme="minorEastAsia" w:hAnsiTheme="minorEastAsia"/>
                <w:noProof/>
                <w:color w:val="auto"/>
                <w:sz w:val="24"/>
              </w:rPr>
              <w:t xml:space="preserve">7.1 </w:t>
            </w:r>
            <w:r w:rsidR="00212C77" w:rsidRPr="00346B54">
              <w:rPr>
                <w:rStyle w:val="a9"/>
                <w:rFonts w:asciiTheme="minorEastAsia" w:eastAsiaTheme="minorEastAsia" w:hAnsiTheme="minorEastAsia" w:hint="eastAsia"/>
                <w:noProof/>
                <w:color w:val="auto"/>
                <w:sz w:val="24"/>
              </w:rPr>
              <w:t>备查文件目录</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_Toc520804615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6" w:history="1">
            <w:r w:rsidR="00212C77" w:rsidRPr="00346B54">
              <w:rPr>
                <w:rStyle w:val="a9"/>
                <w:rFonts w:asciiTheme="minorEastAsia" w:eastAsiaTheme="minorEastAsia" w:hAnsiTheme="minorEastAsia"/>
                <w:noProof/>
                <w:color w:val="auto"/>
                <w:sz w:val="24"/>
              </w:rPr>
              <w:t xml:space="preserve">7.2 </w:t>
            </w:r>
            <w:r w:rsidR="00212C77" w:rsidRPr="00346B54">
              <w:rPr>
                <w:rStyle w:val="a9"/>
                <w:rFonts w:asciiTheme="minorEastAsia" w:eastAsiaTheme="minorEastAsia" w:hAnsiTheme="minorEastAsia" w:hint="eastAsia"/>
                <w:noProof/>
                <w:color w:val="auto"/>
                <w:sz w:val="24"/>
              </w:rPr>
              <w:t>存放地点</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_Toc520804616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Pr="00346B54" w:rsidRDefault="00396216"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7" w:history="1">
            <w:r w:rsidR="00212C77" w:rsidRPr="00346B54">
              <w:rPr>
                <w:rStyle w:val="a9"/>
                <w:rFonts w:asciiTheme="minorEastAsia" w:eastAsiaTheme="minorEastAsia" w:hAnsiTheme="minorEastAsia"/>
                <w:noProof/>
                <w:color w:val="auto"/>
                <w:sz w:val="24"/>
              </w:rPr>
              <w:t xml:space="preserve">7.3 </w:t>
            </w:r>
            <w:r w:rsidR="00212C77" w:rsidRPr="00346B54">
              <w:rPr>
                <w:rStyle w:val="a9"/>
                <w:rFonts w:asciiTheme="minorEastAsia" w:eastAsiaTheme="minorEastAsia" w:hAnsiTheme="minorEastAsia" w:hint="eastAsia"/>
                <w:noProof/>
                <w:color w:val="auto"/>
                <w:sz w:val="24"/>
              </w:rPr>
              <w:t>查阅方式</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_Toc520804617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0F43D8">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Default="00396216" w:rsidP="00874B8B">
          <w:pPr>
            <w:spacing w:line="360" w:lineRule="auto"/>
          </w:pPr>
          <w:r w:rsidRPr="00346B54">
            <w:rPr>
              <w:rFonts w:asciiTheme="minorEastAsia" w:eastAsiaTheme="minorEastAsia" w:hAnsiTheme="minorEastAsia"/>
              <w:b/>
              <w:bCs/>
              <w:sz w:val="24"/>
              <w:lang w:val="zh-CN"/>
            </w:rPr>
            <w:fldChar w:fldCharType="end"/>
          </w:r>
        </w:p>
      </w:sdtContent>
    </w:sdt>
    <w:p w:rsidR="00AD2F68" w:rsidRDefault="00AD2F68" w:rsidP="00AD2F68">
      <w:pPr>
        <w:spacing w:line="560" w:lineRule="exact"/>
        <w:rPr>
          <w:rFonts w:eastAsiaTheme="minorEastAsia"/>
          <w:b/>
          <w:color w:val="000000" w:themeColor="text1"/>
          <w:sz w:val="24"/>
        </w:rPr>
      </w:pPr>
    </w:p>
    <w:p w:rsidR="006E7BED" w:rsidRDefault="006E7BED" w:rsidP="00685F63">
      <w:pPr>
        <w:spacing w:line="560" w:lineRule="exact"/>
        <w:ind w:firstLineChars="900" w:firstLine="2168"/>
        <w:rPr>
          <w:rFonts w:eastAsiaTheme="minorEastAsia"/>
          <w:b/>
          <w:color w:val="000000" w:themeColor="text1"/>
          <w:sz w:val="24"/>
        </w:rPr>
      </w:pPr>
    </w:p>
    <w:p w:rsidR="006E7BED" w:rsidRPr="00A52D12" w:rsidRDefault="006E7BED" w:rsidP="00685F63">
      <w:pPr>
        <w:spacing w:line="560" w:lineRule="exact"/>
        <w:ind w:firstLineChars="900" w:firstLine="2168"/>
        <w:rPr>
          <w:rFonts w:eastAsiaTheme="minorEastAsia"/>
          <w:b/>
          <w:color w:val="000000" w:themeColor="text1"/>
          <w:sz w:val="24"/>
        </w:rPr>
        <w:sectPr w:rsidR="006E7BED" w:rsidRPr="00A52D12">
          <w:headerReference w:type="default" r:id="rId9"/>
          <w:pgSz w:w="11926" w:h="15840"/>
          <w:pgMar w:top="1418" w:right="1418" w:bottom="851" w:left="1418" w:header="851" w:footer="992" w:gutter="0"/>
          <w:cols w:space="720"/>
        </w:sectPr>
      </w:pPr>
    </w:p>
    <w:p w:rsidR="00F26A92" w:rsidRPr="000F43D8" w:rsidRDefault="00A70F18" w:rsidP="00A70F18">
      <w:pPr>
        <w:pStyle w:val="20"/>
        <w:spacing w:before="0" w:after="0" w:line="560" w:lineRule="exact"/>
        <w:rPr>
          <w:rFonts w:ascii="Times New Roman" w:hAnsi="Times New Roman"/>
          <w:color w:val="000000" w:themeColor="text1"/>
          <w:kern w:val="0"/>
          <w:szCs w:val="21"/>
        </w:rPr>
      </w:pPr>
      <w:bookmarkStart w:id="3" w:name="_Toc361324843"/>
      <w:bookmarkStart w:id="4" w:name="_Toc409100042"/>
      <w:bookmarkStart w:id="5" w:name="_Toc409100405"/>
      <w:bookmarkStart w:id="6" w:name="_Toc520804596"/>
      <w:r w:rsidRPr="000F43D8">
        <w:rPr>
          <w:rFonts w:ascii="Times New Roman" w:hAnsi="Times New Roman" w:hint="eastAsia"/>
          <w:color w:val="000000" w:themeColor="text1"/>
          <w:kern w:val="0"/>
          <w:szCs w:val="21"/>
        </w:rPr>
        <w:lastRenderedPageBreak/>
        <w:t>1</w:t>
      </w:r>
      <w:r w:rsidR="00890810" w:rsidRPr="000F43D8">
        <w:rPr>
          <w:rFonts w:ascii="Times New Roman" w:hAnsi="Times New Roman" w:hint="eastAsia"/>
          <w:color w:val="000000" w:themeColor="text1"/>
          <w:kern w:val="0"/>
          <w:szCs w:val="21"/>
        </w:rPr>
        <w:t>、</w:t>
      </w:r>
      <w:r w:rsidR="00BF5899" w:rsidRPr="000F43D8">
        <w:rPr>
          <w:rFonts w:ascii="Times New Roman" w:hAnsi="Times New Roman"/>
          <w:color w:val="000000" w:themeColor="text1"/>
          <w:kern w:val="0"/>
          <w:szCs w:val="21"/>
        </w:rPr>
        <w:t>重要提示</w:t>
      </w:r>
      <w:bookmarkEnd w:id="3"/>
      <w:bookmarkEnd w:id="4"/>
      <w:bookmarkEnd w:id="5"/>
      <w:bookmarkEnd w:id="6"/>
    </w:p>
    <w:p w:rsidR="00685F63" w:rsidRPr="000F43D8" w:rsidRDefault="009F6F36" w:rsidP="00685F63">
      <w:pPr>
        <w:spacing w:line="560" w:lineRule="exact"/>
        <w:ind w:firstLine="420"/>
        <w:rPr>
          <w:color w:val="000000" w:themeColor="text1"/>
          <w:sz w:val="24"/>
          <w:szCs w:val="21"/>
        </w:rPr>
      </w:pPr>
      <w:r w:rsidRPr="000F43D8">
        <w:rPr>
          <w:rFonts w:hint="eastAsia"/>
          <w:color w:val="000000" w:themeColor="text1"/>
          <w:sz w:val="24"/>
          <w:szCs w:val="21"/>
        </w:rPr>
        <w:t>上投摩根</w:t>
      </w:r>
      <w:r w:rsidR="000A031C" w:rsidRPr="000F43D8">
        <w:rPr>
          <w:rFonts w:hint="eastAsia"/>
          <w:color w:val="000000" w:themeColor="text1"/>
          <w:sz w:val="24"/>
          <w:szCs w:val="21"/>
        </w:rPr>
        <w:t>安泽回报混合</w:t>
      </w:r>
      <w:r w:rsidRPr="000F43D8">
        <w:rPr>
          <w:rFonts w:hint="eastAsia"/>
          <w:color w:val="000000" w:themeColor="text1"/>
          <w:sz w:val="24"/>
          <w:szCs w:val="21"/>
        </w:rPr>
        <w:t>型</w:t>
      </w:r>
      <w:r w:rsidR="00F26A92" w:rsidRPr="000F43D8">
        <w:rPr>
          <w:rFonts w:hint="eastAsia"/>
          <w:color w:val="000000" w:themeColor="text1"/>
          <w:sz w:val="24"/>
          <w:szCs w:val="21"/>
        </w:rPr>
        <w:t>证券投资基金（以下简称“</w:t>
      </w:r>
      <w:r w:rsidR="000A031C" w:rsidRPr="000F43D8">
        <w:rPr>
          <w:rFonts w:hint="eastAsia"/>
          <w:color w:val="000000" w:themeColor="text1"/>
          <w:sz w:val="24"/>
          <w:szCs w:val="21"/>
        </w:rPr>
        <w:t>安泽回报混合</w:t>
      </w:r>
      <w:r w:rsidR="00F26A92" w:rsidRPr="000F43D8">
        <w:rPr>
          <w:rFonts w:hint="eastAsia"/>
          <w:color w:val="000000" w:themeColor="text1"/>
          <w:sz w:val="24"/>
          <w:szCs w:val="21"/>
        </w:rPr>
        <w:t>”或“本基金”）经中国证券监督管理委员会证监许可</w:t>
      </w:r>
      <w:r w:rsidR="004A7568" w:rsidRPr="000F43D8">
        <w:rPr>
          <w:color w:val="000000" w:themeColor="text1"/>
          <w:sz w:val="24"/>
          <w:szCs w:val="21"/>
        </w:rPr>
        <w:t>[</w:t>
      </w:r>
      <w:r w:rsidR="000A031C" w:rsidRPr="000F43D8">
        <w:rPr>
          <w:color w:val="000000" w:themeColor="text1"/>
          <w:sz w:val="24"/>
          <w:szCs w:val="21"/>
        </w:rPr>
        <w:t>2016</w:t>
      </w:r>
      <w:r w:rsidR="004A7568" w:rsidRPr="000F43D8">
        <w:rPr>
          <w:color w:val="000000" w:themeColor="text1"/>
          <w:sz w:val="24"/>
          <w:szCs w:val="21"/>
        </w:rPr>
        <w:t>]</w:t>
      </w:r>
      <w:r w:rsidR="000A031C" w:rsidRPr="000F43D8">
        <w:rPr>
          <w:color w:val="000000" w:themeColor="text1"/>
          <w:sz w:val="24"/>
          <w:szCs w:val="21"/>
        </w:rPr>
        <w:t>2936</w:t>
      </w:r>
      <w:r w:rsidR="00F26A92" w:rsidRPr="000F43D8">
        <w:rPr>
          <w:rFonts w:hint="eastAsia"/>
          <w:color w:val="000000" w:themeColor="text1"/>
          <w:sz w:val="24"/>
          <w:szCs w:val="21"/>
        </w:rPr>
        <w:t>号文</w:t>
      </w:r>
      <w:r w:rsidR="000A031C" w:rsidRPr="000F43D8">
        <w:rPr>
          <w:rFonts w:hint="eastAsia"/>
          <w:color w:val="000000" w:themeColor="text1"/>
          <w:sz w:val="24"/>
          <w:szCs w:val="21"/>
        </w:rPr>
        <w:t>注册</w:t>
      </w:r>
      <w:r w:rsidR="00F26A92" w:rsidRPr="000F43D8">
        <w:rPr>
          <w:rFonts w:hint="eastAsia"/>
          <w:color w:val="000000" w:themeColor="text1"/>
          <w:sz w:val="24"/>
          <w:szCs w:val="21"/>
        </w:rPr>
        <w:t>，于</w:t>
      </w:r>
      <w:r w:rsidR="000A031C" w:rsidRPr="000F43D8">
        <w:rPr>
          <w:rFonts w:hint="eastAsia"/>
          <w:color w:val="000000" w:themeColor="text1"/>
          <w:sz w:val="24"/>
          <w:szCs w:val="21"/>
        </w:rPr>
        <w:t>2017</w:t>
      </w:r>
      <w:r w:rsidR="000A031C" w:rsidRPr="000F43D8">
        <w:rPr>
          <w:rFonts w:hint="eastAsia"/>
          <w:color w:val="000000" w:themeColor="text1"/>
          <w:sz w:val="24"/>
          <w:szCs w:val="21"/>
        </w:rPr>
        <w:t>年</w:t>
      </w:r>
      <w:r w:rsidR="000A031C" w:rsidRPr="000F43D8">
        <w:rPr>
          <w:rFonts w:hint="eastAsia"/>
          <w:color w:val="000000" w:themeColor="text1"/>
          <w:sz w:val="24"/>
          <w:szCs w:val="21"/>
        </w:rPr>
        <w:t>1</w:t>
      </w:r>
      <w:r w:rsidR="000A031C" w:rsidRPr="000F43D8">
        <w:rPr>
          <w:rFonts w:hint="eastAsia"/>
          <w:color w:val="000000" w:themeColor="text1"/>
          <w:sz w:val="24"/>
          <w:szCs w:val="21"/>
        </w:rPr>
        <w:t>月</w:t>
      </w:r>
      <w:r w:rsidR="000A031C" w:rsidRPr="000F43D8">
        <w:rPr>
          <w:rFonts w:hint="eastAsia"/>
          <w:color w:val="000000" w:themeColor="text1"/>
          <w:sz w:val="24"/>
          <w:szCs w:val="21"/>
        </w:rPr>
        <w:t>18</w:t>
      </w:r>
      <w:r w:rsidR="000A031C" w:rsidRPr="000F43D8">
        <w:rPr>
          <w:rFonts w:hint="eastAsia"/>
          <w:color w:val="000000" w:themeColor="text1"/>
          <w:sz w:val="24"/>
          <w:szCs w:val="21"/>
        </w:rPr>
        <w:t>日</w:t>
      </w:r>
      <w:r w:rsidR="00F26A92" w:rsidRPr="000F43D8">
        <w:rPr>
          <w:rFonts w:hint="eastAsia"/>
          <w:color w:val="000000" w:themeColor="text1"/>
          <w:sz w:val="24"/>
          <w:szCs w:val="21"/>
        </w:rPr>
        <w:t>成立并正式运作，基金托管人为</w:t>
      </w:r>
      <w:r w:rsidR="004A7568" w:rsidRPr="000F43D8">
        <w:rPr>
          <w:rFonts w:hint="eastAsia"/>
          <w:color w:val="000000" w:themeColor="text1"/>
          <w:sz w:val="24"/>
          <w:szCs w:val="21"/>
        </w:rPr>
        <w:t>中国建设</w:t>
      </w:r>
      <w:r w:rsidR="001166CB" w:rsidRPr="000F43D8">
        <w:rPr>
          <w:rFonts w:hint="eastAsia"/>
          <w:color w:val="000000" w:themeColor="text1"/>
          <w:sz w:val="24"/>
          <w:szCs w:val="21"/>
        </w:rPr>
        <w:t>银行</w:t>
      </w:r>
      <w:r w:rsidR="00F26A92" w:rsidRPr="000F43D8">
        <w:rPr>
          <w:rFonts w:hint="eastAsia"/>
          <w:color w:val="000000" w:themeColor="text1"/>
          <w:sz w:val="24"/>
          <w:szCs w:val="21"/>
        </w:rPr>
        <w:t>股份有限公司。</w:t>
      </w:r>
    </w:p>
    <w:p w:rsidR="00685F63" w:rsidRPr="000F43D8" w:rsidRDefault="000A031C" w:rsidP="009728FC">
      <w:pPr>
        <w:spacing w:line="560" w:lineRule="exact"/>
        <w:ind w:firstLine="420"/>
        <w:rPr>
          <w:color w:val="000000" w:themeColor="text1"/>
          <w:sz w:val="24"/>
          <w:szCs w:val="21"/>
        </w:rPr>
      </w:pPr>
      <w:r w:rsidRPr="000F43D8">
        <w:rPr>
          <w:rFonts w:hint="eastAsia"/>
          <w:color w:val="000000" w:themeColor="text1"/>
          <w:sz w:val="24"/>
          <w:szCs w:val="21"/>
        </w:rPr>
        <w:t>为顺应市场环境变化，保护基金份额持有人的利益，</w:t>
      </w:r>
      <w:r w:rsidR="00F26A92" w:rsidRPr="000F43D8">
        <w:rPr>
          <w:rFonts w:hint="eastAsia"/>
          <w:color w:val="000000" w:themeColor="text1"/>
          <w:sz w:val="24"/>
          <w:szCs w:val="21"/>
        </w:rPr>
        <w:t>根据《中华人民共和国证券投资基金法》、《公开募集证券投资基金运作管理办法》和《</w:t>
      </w:r>
      <w:r w:rsidR="000A77DE" w:rsidRPr="000F43D8">
        <w:rPr>
          <w:rFonts w:hint="eastAsia"/>
          <w:color w:val="000000" w:themeColor="text1"/>
          <w:sz w:val="24"/>
          <w:szCs w:val="21"/>
        </w:rPr>
        <w:t>上投摩根</w:t>
      </w:r>
      <w:r w:rsidRPr="000F43D8">
        <w:rPr>
          <w:rFonts w:hint="eastAsia"/>
          <w:color w:val="000000" w:themeColor="text1"/>
          <w:sz w:val="24"/>
          <w:szCs w:val="21"/>
        </w:rPr>
        <w:t>安泽回报混合</w:t>
      </w:r>
      <w:r w:rsidR="000A77DE" w:rsidRPr="000F43D8">
        <w:rPr>
          <w:rFonts w:hint="eastAsia"/>
          <w:color w:val="000000" w:themeColor="text1"/>
          <w:sz w:val="24"/>
          <w:szCs w:val="21"/>
        </w:rPr>
        <w:t>型证券投资基金基金合同</w:t>
      </w:r>
      <w:r w:rsidR="00F26A92" w:rsidRPr="000F43D8">
        <w:rPr>
          <w:rFonts w:hint="eastAsia"/>
          <w:color w:val="000000" w:themeColor="text1"/>
          <w:sz w:val="24"/>
          <w:szCs w:val="21"/>
        </w:rPr>
        <w:t>》（以下简称《基金合同”）的有关规定，</w:t>
      </w:r>
      <w:r w:rsidRPr="000F43D8">
        <w:rPr>
          <w:rFonts w:hint="eastAsia"/>
          <w:color w:val="000000" w:themeColor="text1"/>
          <w:sz w:val="24"/>
          <w:szCs w:val="21"/>
        </w:rPr>
        <w:t>上投摩根基金管理有限公司（以下简称“本公司”）</w:t>
      </w:r>
      <w:r w:rsidR="009728FC" w:rsidRPr="000F43D8">
        <w:rPr>
          <w:rFonts w:hint="eastAsia"/>
          <w:color w:val="000000" w:themeColor="text1"/>
          <w:sz w:val="24"/>
          <w:szCs w:val="21"/>
        </w:rPr>
        <w:t>经</w:t>
      </w:r>
      <w:r w:rsidR="009728FC" w:rsidRPr="000F43D8">
        <w:rPr>
          <w:color w:val="000000" w:themeColor="text1"/>
          <w:sz w:val="24"/>
          <w:szCs w:val="21"/>
        </w:rPr>
        <w:t>与本基金托管人协商一致，</w:t>
      </w:r>
      <w:r w:rsidR="009728FC" w:rsidRPr="000F43D8">
        <w:rPr>
          <w:rFonts w:hint="eastAsia"/>
          <w:color w:val="000000" w:themeColor="text1"/>
          <w:sz w:val="24"/>
          <w:szCs w:val="21"/>
        </w:rPr>
        <w:t>提议召开基金份额持有人大会终止本基金基金合同</w:t>
      </w:r>
      <w:r w:rsidR="00874263" w:rsidRPr="000F43D8">
        <w:rPr>
          <w:rFonts w:hint="eastAsia"/>
          <w:color w:val="000000" w:themeColor="text1"/>
          <w:sz w:val="24"/>
          <w:szCs w:val="21"/>
        </w:rPr>
        <w:t>。</w:t>
      </w:r>
      <w:r w:rsidR="009728FC" w:rsidRPr="000F43D8">
        <w:rPr>
          <w:rFonts w:hint="eastAsia"/>
          <w:sz w:val="24"/>
        </w:rPr>
        <w:t>本基金基金份额持有人大会于</w:t>
      </w:r>
      <w:r w:rsidR="009728FC" w:rsidRPr="000F43D8">
        <w:rPr>
          <w:rFonts w:hint="eastAsia"/>
          <w:sz w:val="24"/>
        </w:rPr>
        <w:t>201</w:t>
      </w:r>
      <w:r w:rsidR="009728FC" w:rsidRPr="000F43D8">
        <w:rPr>
          <w:sz w:val="24"/>
        </w:rPr>
        <w:t>8</w:t>
      </w:r>
      <w:r w:rsidR="009728FC" w:rsidRPr="000F43D8">
        <w:rPr>
          <w:rFonts w:hint="eastAsia"/>
          <w:sz w:val="24"/>
        </w:rPr>
        <w:t>年</w:t>
      </w:r>
      <w:r w:rsidR="009728FC" w:rsidRPr="000F43D8">
        <w:rPr>
          <w:sz w:val="24"/>
        </w:rPr>
        <w:t>10</w:t>
      </w:r>
      <w:r w:rsidR="009728FC" w:rsidRPr="000F43D8">
        <w:rPr>
          <w:rFonts w:hint="eastAsia"/>
          <w:sz w:val="24"/>
        </w:rPr>
        <w:t>月</w:t>
      </w:r>
      <w:r w:rsidR="009728FC" w:rsidRPr="000F43D8">
        <w:rPr>
          <w:rFonts w:hint="eastAsia"/>
          <w:sz w:val="24"/>
        </w:rPr>
        <w:t>2</w:t>
      </w:r>
      <w:r w:rsidR="009728FC" w:rsidRPr="000F43D8">
        <w:rPr>
          <w:sz w:val="24"/>
        </w:rPr>
        <w:t>5</w:t>
      </w:r>
      <w:r w:rsidR="009728FC" w:rsidRPr="000F43D8">
        <w:rPr>
          <w:rFonts w:hint="eastAsia"/>
          <w:sz w:val="24"/>
        </w:rPr>
        <w:t>日表决通过了《关于上投摩根安泽回报混合型证券投资基金终止基金合同有关事项的议案》，</w:t>
      </w:r>
      <w:r w:rsidR="009728FC" w:rsidRPr="000F43D8">
        <w:rPr>
          <w:rFonts w:hint="eastAsia"/>
          <w:color w:val="000000" w:themeColor="text1"/>
          <w:sz w:val="24"/>
          <w:szCs w:val="21"/>
        </w:rPr>
        <w:t>基金份额持有人大会的表决结果及决议生效的公告详见</w:t>
      </w:r>
      <w:r w:rsidR="009728FC" w:rsidRPr="000F43D8">
        <w:rPr>
          <w:rFonts w:hint="eastAsia"/>
          <w:color w:val="000000" w:themeColor="text1"/>
          <w:sz w:val="24"/>
          <w:szCs w:val="21"/>
        </w:rPr>
        <w:t>201</w:t>
      </w:r>
      <w:r w:rsidR="009728FC" w:rsidRPr="000F43D8">
        <w:rPr>
          <w:color w:val="000000" w:themeColor="text1"/>
          <w:sz w:val="24"/>
          <w:szCs w:val="21"/>
        </w:rPr>
        <w:t>8</w:t>
      </w:r>
      <w:r w:rsidR="009728FC" w:rsidRPr="000F43D8">
        <w:rPr>
          <w:rFonts w:hint="eastAsia"/>
          <w:color w:val="000000" w:themeColor="text1"/>
          <w:sz w:val="24"/>
          <w:szCs w:val="21"/>
        </w:rPr>
        <w:t>年</w:t>
      </w:r>
      <w:r w:rsidR="009728FC" w:rsidRPr="000F43D8">
        <w:rPr>
          <w:rFonts w:hint="eastAsia"/>
          <w:color w:val="000000" w:themeColor="text1"/>
          <w:sz w:val="24"/>
          <w:szCs w:val="21"/>
        </w:rPr>
        <w:t>10</w:t>
      </w:r>
      <w:r w:rsidR="009728FC" w:rsidRPr="000F43D8">
        <w:rPr>
          <w:rFonts w:hint="eastAsia"/>
          <w:color w:val="000000" w:themeColor="text1"/>
          <w:sz w:val="24"/>
          <w:szCs w:val="21"/>
        </w:rPr>
        <w:t>月</w:t>
      </w:r>
      <w:r w:rsidR="009728FC" w:rsidRPr="000F43D8">
        <w:rPr>
          <w:rFonts w:hint="eastAsia"/>
          <w:color w:val="000000" w:themeColor="text1"/>
          <w:sz w:val="24"/>
          <w:szCs w:val="21"/>
        </w:rPr>
        <w:t>2</w:t>
      </w:r>
      <w:r w:rsidR="009728FC" w:rsidRPr="000F43D8">
        <w:rPr>
          <w:color w:val="000000" w:themeColor="text1"/>
          <w:sz w:val="24"/>
          <w:szCs w:val="21"/>
        </w:rPr>
        <w:t>9</w:t>
      </w:r>
      <w:r w:rsidR="009728FC" w:rsidRPr="000F43D8">
        <w:rPr>
          <w:rFonts w:hint="eastAsia"/>
          <w:color w:val="000000" w:themeColor="text1"/>
          <w:sz w:val="24"/>
          <w:szCs w:val="21"/>
        </w:rPr>
        <w:t>日刊登在《证券时报》及基金管理人网站上的《关于上投摩根安泽回报混合型证券投资基金基金份额持有人大会表决结果暨决议生效的公告》。</w:t>
      </w:r>
    </w:p>
    <w:p w:rsidR="00685F63" w:rsidRPr="000F43D8" w:rsidRDefault="00F26A92" w:rsidP="00275687">
      <w:pPr>
        <w:spacing w:line="560" w:lineRule="exact"/>
        <w:ind w:firstLine="420"/>
        <w:rPr>
          <w:b/>
          <w:color w:val="000000" w:themeColor="text1"/>
          <w:kern w:val="0"/>
          <w:sz w:val="24"/>
          <w:szCs w:val="21"/>
        </w:rPr>
      </w:pPr>
      <w:r w:rsidRPr="000F43D8">
        <w:rPr>
          <w:rFonts w:hint="eastAsia"/>
          <w:color w:val="000000" w:themeColor="text1"/>
          <w:sz w:val="24"/>
          <w:szCs w:val="21"/>
        </w:rPr>
        <w:t>本基金从</w:t>
      </w:r>
      <w:r w:rsidR="009728FC" w:rsidRPr="000F43D8">
        <w:rPr>
          <w:rFonts w:hint="eastAsia"/>
          <w:color w:val="000000" w:themeColor="text1"/>
          <w:sz w:val="24"/>
          <w:szCs w:val="21"/>
        </w:rPr>
        <w:t>2018</w:t>
      </w:r>
      <w:r w:rsidR="009728FC" w:rsidRPr="000F43D8">
        <w:rPr>
          <w:rFonts w:hint="eastAsia"/>
          <w:color w:val="000000" w:themeColor="text1"/>
          <w:sz w:val="24"/>
          <w:szCs w:val="21"/>
        </w:rPr>
        <w:t>年</w:t>
      </w:r>
      <w:r w:rsidR="009728FC" w:rsidRPr="000F43D8">
        <w:rPr>
          <w:color w:val="000000" w:themeColor="text1"/>
          <w:sz w:val="24"/>
          <w:szCs w:val="21"/>
        </w:rPr>
        <w:t>10</w:t>
      </w:r>
      <w:r w:rsidRPr="000F43D8">
        <w:rPr>
          <w:rFonts w:hint="eastAsia"/>
          <w:color w:val="000000" w:themeColor="text1"/>
          <w:sz w:val="24"/>
          <w:szCs w:val="21"/>
        </w:rPr>
        <w:t>月</w:t>
      </w:r>
      <w:r w:rsidR="009728FC" w:rsidRPr="000F43D8">
        <w:rPr>
          <w:color w:val="000000" w:themeColor="text1"/>
          <w:sz w:val="24"/>
          <w:szCs w:val="21"/>
        </w:rPr>
        <w:t>30</w:t>
      </w:r>
      <w:r w:rsidRPr="000F43D8">
        <w:rPr>
          <w:rFonts w:hint="eastAsia"/>
          <w:color w:val="000000" w:themeColor="text1"/>
          <w:sz w:val="24"/>
          <w:szCs w:val="21"/>
        </w:rPr>
        <w:t>日起进入清算期，由基金管理人上投摩根基金管理有限公司、基金托管人</w:t>
      </w:r>
      <w:r w:rsidR="004A7568" w:rsidRPr="000F43D8">
        <w:rPr>
          <w:rFonts w:hint="eastAsia"/>
          <w:color w:val="000000" w:themeColor="text1"/>
          <w:sz w:val="24"/>
          <w:szCs w:val="21"/>
        </w:rPr>
        <w:t>中国建设</w:t>
      </w:r>
      <w:r w:rsidR="001166CB" w:rsidRPr="000F43D8">
        <w:rPr>
          <w:rFonts w:hint="eastAsia"/>
          <w:color w:val="000000" w:themeColor="text1"/>
          <w:sz w:val="24"/>
          <w:szCs w:val="21"/>
        </w:rPr>
        <w:t>银行</w:t>
      </w:r>
      <w:r w:rsidRPr="000F43D8">
        <w:rPr>
          <w:rFonts w:hint="eastAsia"/>
          <w:color w:val="000000" w:themeColor="text1"/>
          <w:sz w:val="24"/>
          <w:szCs w:val="21"/>
        </w:rPr>
        <w:t>股份有限公司、普华永道中天会计师事务所（特殊普通合伙）和</w:t>
      </w:r>
      <w:r w:rsidRPr="000F43D8">
        <w:rPr>
          <w:rFonts w:hint="eastAsia"/>
          <w:sz w:val="24"/>
          <w:szCs w:val="21"/>
        </w:rPr>
        <w:t>上海源泰律师事务</w:t>
      </w:r>
      <w:r w:rsidRPr="000F43D8">
        <w:rPr>
          <w:rFonts w:hint="eastAsia"/>
          <w:color w:val="000000" w:themeColor="text1"/>
          <w:sz w:val="24"/>
          <w:szCs w:val="21"/>
        </w:rPr>
        <w:t>所组成基金财产清算</w:t>
      </w:r>
      <w:r w:rsidR="00C13235" w:rsidRPr="000F43D8">
        <w:rPr>
          <w:rFonts w:hint="eastAsia"/>
          <w:color w:val="000000" w:themeColor="text1"/>
          <w:sz w:val="24"/>
          <w:szCs w:val="21"/>
        </w:rPr>
        <w:t>小</w:t>
      </w:r>
      <w:r w:rsidRPr="000F43D8">
        <w:rPr>
          <w:rFonts w:hint="eastAsia"/>
          <w:color w:val="000000" w:themeColor="text1"/>
          <w:sz w:val="24"/>
          <w:szCs w:val="21"/>
        </w:rPr>
        <w:t>组履行基金财产清算程序，并由普华永道中天会计师事务所（特殊普通合伙）对</w:t>
      </w:r>
      <w:r w:rsidR="00C13235" w:rsidRPr="000F43D8">
        <w:rPr>
          <w:rFonts w:hint="eastAsia"/>
          <w:color w:val="000000" w:themeColor="text1"/>
          <w:sz w:val="24"/>
          <w:szCs w:val="21"/>
        </w:rPr>
        <w:t>本基金</w:t>
      </w:r>
      <w:r w:rsidRPr="000F43D8">
        <w:rPr>
          <w:rFonts w:hint="eastAsia"/>
          <w:color w:val="000000" w:themeColor="text1"/>
          <w:sz w:val="24"/>
          <w:szCs w:val="21"/>
        </w:rPr>
        <w:t>进行</w:t>
      </w:r>
      <w:r w:rsidR="00C13235" w:rsidRPr="000F43D8">
        <w:rPr>
          <w:rFonts w:hint="eastAsia"/>
          <w:color w:val="000000" w:themeColor="text1"/>
          <w:sz w:val="24"/>
          <w:szCs w:val="21"/>
        </w:rPr>
        <w:t>清算</w:t>
      </w:r>
      <w:r w:rsidRPr="000F43D8">
        <w:rPr>
          <w:rFonts w:hint="eastAsia"/>
          <w:color w:val="000000" w:themeColor="text1"/>
          <w:sz w:val="24"/>
          <w:szCs w:val="21"/>
        </w:rPr>
        <w:t>审计，</w:t>
      </w:r>
      <w:r w:rsidRPr="000F43D8">
        <w:rPr>
          <w:rFonts w:hint="eastAsia"/>
          <w:sz w:val="24"/>
          <w:szCs w:val="21"/>
        </w:rPr>
        <w:t>上海源泰律师事务所</w:t>
      </w:r>
      <w:r w:rsidRPr="000F43D8">
        <w:rPr>
          <w:rFonts w:hint="eastAsia"/>
          <w:color w:val="000000" w:themeColor="text1"/>
          <w:sz w:val="24"/>
          <w:szCs w:val="21"/>
        </w:rPr>
        <w:t>对清算报告出具法律意见。</w:t>
      </w:r>
    </w:p>
    <w:p w:rsidR="00F26A92" w:rsidRPr="000F43D8" w:rsidRDefault="00225C0F" w:rsidP="008D201B">
      <w:pPr>
        <w:pStyle w:val="20"/>
        <w:spacing w:before="0" w:after="0"/>
        <w:rPr>
          <w:rFonts w:ascii="Times New Roman" w:hAnsi="Times New Roman"/>
          <w:color w:val="000000" w:themeColor="text1"/>
          <w:kern w:val="0"/>
          <w:szCs w:val="21"/>
        </w:rPr>
      </w:pPr>
      <w:bookmarkStart w:id="7" w:name="_Toc361324845"/>
      <w:bookmarkStart w:id="8" w:name="_Toc409100044"/>
      <w:bookmarkStart w:id="9" w:name="_Toc409100407"/>
      <w:bookmarkStart w:id="10" w:name="_Toc520804597"/>
      <w:r w:rsidRPr="000F43D8">
        <w:rPr>
          <w:rFonts w:ascii="Times New Roman" w:hAnsi="Times New Roman" w:hint="eastAsia"/>
          <w:color w:val="000000" w:themeColor="text1"/>
          <w:kern w:val="0"/>
          <w:szCs w:val="21"/>
        </w:rPr>
        <w:t>2</w:t>
      </w:r>
      <w:r w:rsidRPr="000F43D8">
        <w:rPr>
          <w:rFonts w:ascii="Times New Roman" w:hAnsi="Times New Roman" w:hint="eastAsia"/>
          <w:color w:val="000000" w:themeColor="text1"/>
          <w:kern w:val="0"/>
          <w:szCs w:val="21"/>
        </w:rPr>
        <w:t>、</w:t>
      </w:r>
      <w:r w:rsidR="00BF5899" w:rsidRPr="000F43D8">
        <w:rPr>
          <w:rFonts w:ascii="Times New Roman" w:hAnsi="Times New Roman"/>
          <w:color w:val="000000" w:themeColor="text1"/>
          <w:kern w:val="0"/>
          <w:szCs w:val="21"/>
        </w:rPr>
        <w:t>基金</w:t>
      </w:r>
      <w:bookmarkEnd w:id="7"/>
      <w:bookmarkEnd w:id="8"/>
      <w:bookmarkEnd w:id="9"/>
      <w:r w:rsidR="005E00BE" w:rsidRPr="000F43D8">
        <w:rPr>
          <w:rFonts w:ascii="Times New Roman" w:hAnsi="Times New Roman" w:hint="eastAsia"/>
          <w:color w:val="000000" w:themeColor="text1"/>
          <w:kern w:val="0"/>
          <w:szCs w:val="21"/>
        </w:rPr>
        <w:t>概况</w:t>
      </w:r>
      <w:bookmarkEnd w:id="10"/>
    </w:p>
    <w:p w:rsidR="005E00BE" w:rsidRPr="000F43D8" w:rsidRDefault="005E00BE" w:rsidP="00BD37E1">
      <w:pPr>
        <w:pStyle w:val="30"/>
        <w:spacing w:line="360" w:lineRule="auto"/>
        <w:rPr>
          <w:sz w:val="24"/>
          <w:szCs w:val="24"/>
        </w:rPr>
      </w:pPr>
      <w:bookmarkStart w:id="11" w:name="_Toc520804598"/>
      <w:r w:rsidRPr="000F43D8">
        <w:rPr>
          <w:rFonts w:hint="eastAsia"/>
          <w:sz w:val="24"/>
          <w:szCs w:val="24"/>
        </w:rPr>
        <w:t xml:space="preserve">2.1 </w:t>
      </w:r>
      <w:r w:rsidRPr="000F43D8">
        <w:rPr>
          <w:rFonts w:hint="eastAsia"/>
          <w:sz w:val="24"/>
          <w:szCs w:val="24"/>
        </w:rPr>
        <w:t>基金基本情况</w:t>
      </w:r>
      <w:bookmarkEnd w:id="11"/>
    </w:p>
    <w:tbl>
      <w:tblPr>
        <w:tblStyle w:val="af7"/>
        <w:tblW w:w="0" w:type="auto"/>
        <w:tblLook w:val="04A0"/>
      </w:tblPr>
      <w:tblGrid>
        <w:gridCol w:w="3369"/>
        <w:gridCol w:w="2821"/>
        <w:gridCol w:w="3096"/>
      </w:tblGrid>
      <w:tr w:rsidR="00632A98" w:rsidRPr="000F43D8" w:rsidTr="000B00BA">
        <w:tc>
          <w:tcPr>
            <w:tcW w:w="3369" w:type="dxa"/>
          </w:tcPr>
          <w:p w:rsidR="00632A98" w:rsidRPr="000F43D8" w:rsidRDefault="00632A98" w:rsidP="008D201B">
            <w:pPr>
              <w:autoSpaceDE w:val="0"/>
              <w:autoSpaceDN w:val="0"/>
              <w:adjustRightInd w:val="0"/>
              <w:spacing w:line="360" w:lineRule="auto"/>
              <w:jc w:val="left"/>
              <w:rPr>
                <w:color w:val="000000" w:themeColor="text1"/>
                <w:sz w:val="24"/>
                <w:szCs w:val="21"/>
              </w:rPr>
            </w:pPr>
            <w:r w:rsidRPr="000F43D8">
              <w:rPr>
                <w:rFonts w:hint="eastAsia"/>
                <w:color w:val="000000" w:themeColor="text1"/>
                <w:sz w:val="24"/>
                <w:szCs w:val="21"/>
              </w:rPr>
              <w:t>基金名称</w:t>
            </w:r>
          </w:p>
        </w:tc>
        <w:tc>
          <w:tcPr>
            <w:tcW w:w="5917" w:type="dxa"/>
            <w:gridSpan w:val="2"/>
          </w:tcPr>
          <w:p w:rsidR="00632A98" w:rsidRPr="000F43D8" w:rsidRDefault="00632A98" w:rsidP="008D201B">
            <w:pPr>
              <w:autoSpaceDE w:val="0"/>
              <w:autoSpaceDN w:val="0"/>
              <w:adjustRightInd w:val="0"/>
              <w:spacing w:line="360" w:lineRule="auto"/>
              <w:jc w:val="left"/>
              <w:rPr>
                <w:color w:val="000000" w:themeColor="text1"/>
                <w:sz w:val="24"/>
                <w:szCs w:val="21"/>
              </w:rPr>
            </w:pPr>
            <w:r w:rsidRPr="000F43D8">
              <w:rPr>
                <w:rFonts w:hint="eastAsia"/>
                <w:bCs/>
                <w:sz w:val="24"/>
              </w:rPr>
              <w:t>上投摩根</w:t>
            </w:r>
            <w:r w:rsidR="000A031C" w:rsidRPr="000F43D8">
              <w:rPr>
                <w:rFonts w:hint="eastAsia"/>
                <w:bCs/>
                <w:sz w:val="24"/>
              </w:rPr>
              <w:t>安泽回报混合</w:t>
            </w:r>
            <w:r w:rsidRPr="000F43D8">
              <w:rPr>
                <w:rFonts w:hint="eastAsia"/>
                <w:bCs/>
                <w:sz w:val="24"/>
              </w:rPr>
              <w:t>型证券投资基金</w:t>
            </w:r>
          </w:p>
        </w:tc>
      </w:tr>
      <w:tr w:rsidR="009728FC" w:rsidRPr="000F43D8" w:rsidTr="00BB181C">
        <w:tc>
          <w:tcPr>
            <w:tcW w:w="3369" w:type="dxa"/>
          </w:tcPr>
          <w:p w:rsidR="009728FC" w:rsidRPr="000F43D8" w:rsidRDefault="009728FC" w:rsidP="009728FC">
            <w:pPr>
              <w:autoSpaceDE w:val="0"/>
              <w:autoSpaceDN w:val="0"/>
              <w:adjustRightInd w:val="0"/>
              <w:spacing w:line="360" w:lineRule="auto"/>
              <w:jc w:val="left"/>
              <w:rPr>
                <w:color w:val="000000" w:themeColor="text1"/>
                <w:sz w:val="24"/>
                <w:szCs w:val="21"/>
              </w:rPr>
            </w:pPr>
            <w:r w:rsidRPr="000F43D8">
              <w:rPr>
                <w:rFonts w:hint="eastAsia"/>
                <w:color w:val="000000" w:themeColor="text1"/>
                <w:sz w:val="24"/>
                <w:szCs w:val="21"/>
              </w:rPr>
              <w:t>基金简称</w:t>
            </w:r>
          </w:p>
        </w:tc>
        <w:tc>
          <w:tcPr>
            <w:tcW w:w="5917" w:type="dxa"/>
            <w:gridSpan w:val="2"/>
            <w:vAlign w:val="center"/>
          </w:tcPr>
          <w:p w:rsidR="009728FC" w:rsidRPr="000F43D8" w:rsidRDefault="009728FC" w:rsidP="009728FC">
            <w:pPr>
              <w:autoSpaceDE w:val="0"/>
              <w:autoSpaceDN w:val="0"/>
              <w:adjustRightInd w:val="0"/>
              <w:spacing w:line="360" w:lineRule="auto"/>
              <w:jc w:val="left"/>
              <w:rPr>
                <w:color w:val="000000" w:themeColor="text1"/>
                <w:sz w:val="24"/>
                <w:szCs w:val="21"/>
              </w:rPr>
            </w:pPr>
            <w:r w:rsidRPr="000F43D8">
              <w:rPr>
                <w:rFonts w:hint="eastAsia"/>
                <w:sz w:val="24"/>
              </w:rPr>
              <w:t>上投摩根安泽回报混合</w:t>
            </w:r>
          </w:p>
        </w:tc>
      </w:tr>
      <w:tr w:rsidR="009728FC" w:rsidRPr="000F43D8" w:rsidTr="00BB181C">
        <w:tc>
          <w:tcPr>
            <w:tcW w:w="3369" w:type="dxa"/>
          </w:tcPr>
          <w:p w:rsidR="009728FC" w:rsidRPr="000F43D8" w:rsidRDefault="009728FC" w:rsidP="009728FC">
            <w:pPr>
              <w:autoSpaceDE w:val="0"/>
              <w:autoSpaceDN w:val="0"/>
              <w:adjustRightInd w:val="0"/>
              <w:spacing w:line="360" w:lineRule="auto"/>
              <w:jc w:val="left"/>
              <w:rPr>
                <w:color w:val="000000" w:themeColor="text1"/>
                <w:sz w:val="24"/>
                <w:szCs w:val="21"/>
              </w:rPr>
            </w:pPr>
            <w:r w:rsidRPr="000F43D8">
              <w:rPr>
                <w:rFonts w:hint="eastAsia"/>
                <w:color w:val="000000" w:themeColor="text1"/>
                <w:sz w:val="24"/>
                <w:szCs w:val="21"/>
              </w:rPr>
              <w:t>基金主代码</w:t>
            </w:r>
          </w:p>
        </w:tc>
        <w:tc>
          <w:tcPr>
            <w:tcW w:w="5917" w:type="dxa"/>
            <w:gridSpan w:val="2"/>
            <w:vAlign w:val="center"/>
          </w:tcPr>
          <w:p w:rsidR="009728FC" w:rsidRPr="000F43D8" w:rsidRDefault="009728FC" w:rsidP="009728FC">
            <w:pPr>
              <w:autoSpaceDE w:val="0"/>
              <w:autoSpaceDN w:val="0"/>
              <w:adjustRightInd w:val="0"/>
              <w:spacing w:line="360" w:lineRule="auto"/>
              <w:jc w:val="left"/>
              <w:rPr>
                <w:color w:val="000000" w:themeColor="text1"/>
                <w:sz w:val="24"/>
                <w:szCs w:val="21"/>
              </w:rPr>
            </w:pPr>
            <w:r w:rsidRPr="000F43D8">
              <w:rPr>
                <w:sz w:val="24"/>
              </w:rPr>
              <w:t>00414</w:t>
            </w:r>
            <w:r w:rsidRPr="000F43D8">
              <w:rPr>
                <w:rFonts w:hint="eastAsia"/>
                <w:sz w:val="24"/>
              </w:rPr>
              <w:t>6</w:t>
            </w:r>
          </w:p>
        </w:tc>
      </w:tr>
      <w:tr w:rsidR="005772D6" w:rsidRPr="000F43D8" w:rsidTr="000B00BA">
        <w:tc>
          <w:tcPr>
            <w:tcW w:w="3369" w:type="dxa"/>
          </w:tcPr>
          <w:p w:rsidR="005772D6" w:rsidRPr="000F43D8" w:rsidRDefault="005772D6" w:rsidP="00685F63">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基金运作方式</w:t>
            </w:r>
          </w:p>
        </w:tc>
        <w:tc>
          <w:tcPr>
            <w:tcW w:w="5917" w:type="dxa"/>
            <w:gridSpan w:val="2"/>
          </w:tcPr>
          <w:p w:rsidR="005772D6" w:rsidRPr="000F43D8" w:rsidRDefault="00AD5FA2" w:rsidP="00AD5FA2">
            <w:pPr>
              <w:autoSpaceDE w:val="0"/>
              <w:autoSpaceDN w:val="0"/>
              <w:adjustRightInd w:val="0"/>
              <w:spacing w:line="560" w:lineRule="exact"/>
              <w:jc w:val="left"/>
              <w:rPr>
                <w:bCs/>
                <w:sz w:val="24"/>
              </w:rPr>
            </w:pPr>
            <w:r w:rsidRPr="000F43D8">
              <w:rPr>
                <w:bCs/>
                <w:sz w:val="24"/>
              </w:rPr>
              <w:t>契约型开放式</w:t>
            </w:r>
          </w:p>
        </w:tc>
      </w:tr>
      <w:tr w:rsidR="005772D6" w:rsidRPr="000F43D8" w:rsidTr="000B00BA">
        <w:tc>
          <w:tcPr>
            <w:tcW w:w="3369" w:type="dxa"/>
          </w:tcPr>
          <w:p w:rsidR="005772D6" w:rsidRPr="000F43D8" w:rsidRDefault="005772D6" w:rsidP="00685F63">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基金合同生效日</w:t>
            </w:r>
          </w:p>
        </w:tc>
        <w:tc>
          <w:tcPr>
            <w:tcW w:w="5917" w:type="dxa"/>
            <w:gridSpan w:val="2"/>
          </w:tcPr>
          <w:p w:rsidR="005772D6" w:rsidRPr="000F43D8" w:rsidRDefault="009728FC" w:rsidP="009728FC">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201</w:t>
            </w:r>
            <w:r w:rsidRPr="000F43D8">
              <w:rPr>
                <w:color w:val="000000" w:themeColor="text1"/>
                <w:sz w:val="24"/>
                <w:szCs w:val="21"/>
              </w:rPr>
              <w:t>7</w:t>
            </w:r>
            <w:r w:rsidR="00944EE5" w:rsidRPr="000F43D8">
              <w:rPr>
                <w:rFonts w:hint="eastAsia"/>
                <w:color w:val="000000" w:themeColor="text1"/>
                <w:sz w:val="24"/>
                <w:szCs w:val="21"/>
              </w:rPr>
              <w:t>年</w:t>
            </w:r>
            <w:r w:rsidRPr="000F43D8">
              <w:rPr>
                <w:color w:val="000000" w:themeColor="text1"/>
                <w:sz w:val="24"/>
                <w:szCs w:val="21"/>
              </w:rPr>
              <w:t>1</w:t>
            </w:r>
            <w:r w:rsidR="00944EE5" w:rsidRPr="000F43D8">
              <w:rPr>
                <w:rFonts w:hint="eastAsia"/>
                <w:color w:val="000000" w:themeColor="text1"/>
                <w:sz w:val="24"/>
                <w:szCs w:val="21"/>
              </w:rPr>
              <w:t>月</w:t>
            </w:r>
            <w:r w:rsidRPr="000F43D8">
              <w:rPr>
                <w:color w:val="000000" w:themeColor="text1"/>
                <w:sz w:val="24"/>
                <w:szCs w:val="21"/>
              </w:rPr>
              <w:t>18</w:t>
            </w:r>
            <w:r w:rsidR="00944EE5" w:rsidRPr="000F43D8">
              <w:rPr>
                <w:rFonts w:hint="eastAsia"/>
                <w:color w:val="000000" w:themeColor="text1"/>
                <w:sz w:val="24"/>
                <w:szCs w:val="21"/>
              </w:rPr>
              <w:t>日</w:t>
            </w:r>
          </w:p>
        </w:tc>
      </w:tr>
      <w:tr w:rsidR="005772D6" w:rsidRPr="000F43D8" w:rsidTr="000B00BA">
        <w:tc>
          <w:tcPr>
            <w:tcW w:w="3369" w:type="dxa"/>
          </w:tcPr>
          <w:p w:rsidR="005772D6" w:rsidRPr="000F43D8" w:rsidRDefault="005772D6" w:rsidP="00685F63">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基金管理人</w:t>
            </w:r>
            <w:r w:rsidR="00C5704A" w:rsidRPr="000F43D8">
              <w:rPr>
                <w:rFonts w:hint="eastAsia"/>
                <w:color w:val="000000" w:themeColor="text1"/>
                <w:sz w:val="24"/>
                <w:szCs w:val="21"/>
              </w:rPr>
              <w:t>名称</w:t>
            </w:r>
          </w:p>
        </w:tc>
        <w:tc>
          <w:tcPr>
            <w:tcW w:w="5917" w:type="dxa"/>
            <w:gridSpan w:val="2"/>
          </w:tcPr>
          <w:p w:rsidR="005772D6" w:rsidRPr="000F43D8" w:rsidRDefault="00590807" w:rsidP="00685F63">
            <w:pPr>
              <w:autoSpaceDE w:val="0"/>
              <w:autoSpaceDN w:val="0"/>
              <w:adjustRightInd w:val="0"/>
              <w:spacing w:line="560" w:lineRule="exact"/>
              <w:jc w:val="left"/>
              <w:rPr>
                <w:color w:val="000000" w:themeColor="text1"/>
                <w:sz w:val="24"/>
                <w:szCs w:val="21"/>
              </w:rPr>
            </w:pPr>
            <w:r w:rsidRPr="000F43D8">
              <w:rPr>
                <w:rFonts w:hint="eastAsia"/>
                <w:bCs/>
                <w:sz w:val="24"/>
              </w:rPr>
              <w:t>上投摩根基金管理有限公司</w:t>
            </w:r>
          </w:p>
        </w:tc>
      </w:tr>
      <w:tr w:rsidR="005772D6" w:rsidRPr="000F43D8" w:rsidTr="000B00BA">
        <w:tc>
          <w:tcPr>
            <w:tcW w:w="3369" w:type="dxa"/>
          </w:tcPr>
          <w:p w:rsidR="005772D6" w:rsidRPr="000F43D8" w:rsidRDefault="005772D6" w:rsidP="00685F63">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基金托管人</w:t>
            </w:r>
            <w:r w:rsidR="008051E9" w:rsidRPr="000F43D8">
              <w:rPr>
                <w:rFonts w:hint="eastAsia"/>
                <w:color w:val="000000" w:themeColor="text1"/>
                <w:sz w:val="24"/>
                <w:szCs w:val="21"/>
              </w:rPr>
              <w:t>名称</w:t>
            </w:r>
          </w:p>
        </w:tc>
        <w:tc>
          <w:tcPr>
            <w:tcW w:w="5917" w:type="dxa"/>
            <w:gridSpan w:val="2"/>
          </w:tcPr>
          <w:p w:rsidR="005772D6" w:rsidRPr="000F43D8" w:rsidRDefault="004A7568" w:rsidP="00685F63">
            <w:pPr>
              <w:autoSpaceDE w:val="0"/>
              <w:autoSpaceDN w:val="0"/>
              <w:adjustRightInd w:val="0"/>
              <w:spacing w:line="560" w:lineRule="exact"/>
              <w:jc w:val="left"/>
              <w:rPr>
                <w:color w:val="000000" w:themeColor="text1"/>
                <w:sz w:val="24"/>
                <w:szCs w:val="21"/>
              </w:rPr>
            </w:pPr>
            <w:r w:rsidRPr="000F43D8">
              <w:rPr>
                <w:rFonts w:hint="eastAsia"/>
                <w:bCs/>
                <w:sz w:val="24"/>
              </w:rPr>
              <w:t>中国建设</w:t>
            </w:r>
            <w:r w:rsidR="001166CB" w:rsidRPr="000F43D8">
              <w:rPr>
                <w:rFonts w:hint="eastAsia"/>
                <w:bCs/>
                <w:sz w:val="24"/>
              </w:rPr>
              <w:t>银行</w:t>
            </w:r>
            <w:r w:rsidR="00590807" w:rsidRPr="000F43D8">
              <w:rPr>
                <w:rFonts w:hint="eastAsia"/>
                <w:bCs/>
                <w:sz w:val="24"/>
              </w:rPr>
              <w:t>股份有限公司</w:t>
            </w:r>
          </w:p>
        </w:tc>
      </w:tr>
      <w:tr w:rsidR="005772D6" w:rsidRPr="000F43D8" w:rsidTr="000B00BA">
        <w:tc>
          <w:tcPr>
            <w:tcW w:w="3369" w:type="dxa"/>
          </w:tcPr>
          <w:p w:rsidR="005772D6" w:rsidRPr="000F43D8" w:rsidRDefault="009728FC" w:rsidP="009728FC">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2018</w:t>
            </w:r>
            <w:r w:rsidRPr="000F43D8">
              <w:rPr>
                <w:rFonts w:hint="eastAsia"/>
                <w:color w:val="000000" w:themeColor="text1"/>
                <w:sz w:val="24"/>
                <w:szCs w:val="21"/>
              </w:rPr>
              <w:t>年</w:t>
            </w:r>
            <w:r w:rsidRPr="000F43D8">
              <w:rPr>
                <w:color w:val="000000" w:themeColor="text1"/>
                <w:sz w:val="24"/>
                <w:szCs w:val="21"/>
              </w:rPr>
              <w:t>10</w:t>
            </w:r>
            <w:r w:rsidR="005772D6" w:rsidRPr="000F43D8">
              <w:rPr>
                <w:rFonts w:hint="eastAsia"/>
                <w:color w:val="000000" w:themeColor="text1"/>
                <w:sz w:val="24"/>
                <w:szCs w:val="21"/>
              </w:rPr>
              <w:t>月</w:t>
            </w:r>
            <w:r w:rsidR="00944EE5" w:rsidRPr="000F43D8">
              <w:rPr>
                <w:color w:val="000000" w:themeColor="text1"/>
                <w:sz w:val="24"/>
                <w:szCs w:val="21"/>
              </w:rPr>
              <w:t>2</w:t>
            </w:r>
            <w:r w:rsidRPr="000F43D8">
              <w:rPr>
                <w:color w:val="000000" w:themeColor="text1"/>
                <w:sz w:val="24"/>
                <w:szCs w:val="21"/>
              </w:rPr>
              <w:t>9</w:t>
            </w:r>
            <w:r w:rsidR="005772D6" w:rsidRPr="000F43D8">
              <w:rPr>
                <w:rFonts w:hint="eastAsia"/>
                <w:color w:val="000000" w:themeColor="text1"/>
                <w:sz w:val="24"/>
                <w:szCs w:val="21"/>
              </w:rPr>
              <w:t>日</w:t>
            </w:r>
            <w:r w:rsidR="005772D6" w:rsidRPr="000F43D8">
              <w:rPr>
                <w:color w:val="000000" w:themeColor="text1"/>
                <w:sz w:val="24"/>
                <w:szCs w:val="21"/>
              </w:rPr>
              <w:t>基金份额总额</w:t>
            </w:r>
          </w:p>
        </w:tc>
        <w:tc>
          <w:tcPr>
            <w:tcW w:w="5917" w:type="dxa"/>
            <w:gridSpan w:val="2"/>
            <w:vAlign w:val="center"/>
          </w:tcPr>
          <w:p w:rsidR="005772D6" w:rsidRPr="000F43D8" w:rsidRDefault="00481860" w:rsidP="000147A7">
            <w:pPr>
              <w:autoSpaceDE w:val="0"/>
              <w:autoSpaceDN w:val="0"/>
              <w:adjustRightInd w:val="0"/>
              <w:spacing w:line="560" w:lineRule="exact"/>
              <w:jc w:val="left"/>
              <w:rPr>
                <w:bCs/>
                <w:sz w:val="24"/>
              </w:rPr>
            </w:pPr>
            <w:r w:rsidRPr="000F43D8">
              <w:rPr>
                <w:rFonts w:cs="Arial"/>
                <w:sz w:val="24"/>
              </w:rPr>
              <w:t>38,284.20</w:t>
            </w:r>
          </w:p>
        </w:tc>
      </w:tr>
      <w:tr w:rsidR="00A56D85" w:rsidRPr="000F43D8" w:rsidTr="000B00BA">
        <w:tc>
          <w:tcPr>
            <w:tcW w:w="3369" w:type="dxa"/>
          </w:tcPr>
          <w:p w:rsidR="00A56D85" w:rsidRPr="000F43D8" w:rsidRDefault="003F78A6" w:rsidP="00685F63">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下属分级基金的基金简称</w:t>
            </w:r>
          </w:p>
        </w:tc>
        <w:tc>
          <w:tcPr>
            <w:tcW w:w="2821" w:type="dxa"/>
          </w:tcPr>
          <w:p w:rsidR="00A56D85" w:rsidRPr="000F43D8" w:rsidRDefault="000A031C" w:rsidP="00685F63">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安泽回报混合</w:t>
            </w:r>
            <w:r w:rsidR="001053F2" w:rsidRPr="000F43D8">
              <w:rPr>
                <w:rFonts w:hint="eastAsia"/>
                <w:color w:val="000000" w:themeColor="text1"/>
                <w:sz w:val="24"/>
                <w:szCs w:val="21"/>
              </w:rPr>
              <w:t>A</w:t>
            </w:r>
          </w:p>
        </w:tc>
        <w:tc>
          <w:tcPr>
            <w:tcW w:w="3096" w:type="dxa"/>
          </w:tcPr>
          <w:p w:rsidR="00A56D85" w:rsidRPr="000F43D8" w:rsidRDefault="000A031C" w:rsidP="00685F63">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安泽回报混合</w:t>
            </w:r>
            <w:r w:rsidR="00D34818" w:rsidRPr="000F43D8">
              <w:rPr>
                <w:rFonts w:hint="eastAsia"/>
                <w:color w:val="000000" w:themeColor="text1"/>
                <w:sz w:val="24"/>
                <w:szCs w:val="21"/>
              </w:rPr>
              <w:t>C</w:t>
            </w:r>
          </w:p>
        </w:tc>
      </w:tr>
      <w:tr w:rsidR="00944EE5" w:rsidRPr="000F43D8" w:rsidTr="000B00BA">
        <w:tc>
          <w:tcPr>
            <w:tcW w:w="3369" w:type="dxa"/>
          </w:tcPr>
          <w:p w:rsidR="00944EE5" w:rsidRPr="000F43D8" w:rsidRDefault="00944EE5" w:rsidP="00944EE5">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下属分级基金的交易代码</w:t>
            </w:r>
          </w:p>
        </w:tc>
        <w:tc>
          <w:tcPr>
            <w:tcW w:w="2821" w:type="dxa"/>
            <w:vAlign w:val="center"/>
          </w:tcPr>
          <w:p w:rsidR="00944EE5" w:rsidRPr="000F43D8" w:rsidRDefault="009728FC" w:rsidP="00944EE5">
            <w:pPr>
              <w:autoSpaceDE w:val="0"/>
              <w:autoSpaceDN w:val="0"/>
              <w:adjustRightInd w:val="0"/>
              <w:spacing w:line="560" w:lineRule="exact"/>
              <w:jc w:val="left"/>
              <w:rPr>
                <w:color w:val="000000" w:themeColor="text1"/>
                <w:sz w:val="24"/>
                <w:szCs w:val="21"/>
              </w:rPr>
            </w:pPr>
            <w:r w:rsidRPr="000F43D8">
              <w:rPr>
                <w:sz w:val="24"/>
                <w:szCs w:val="21"/>
              </w:rPr>
              <w:t>004146</w:t>
            </w:r>
          </w:p>
        </w:tc>
        <w:tc>
          <w:tcPr>
            <w:tcW w:w="3096" w:type="dxa"/>
            <w:vAlign w:val="center"/>
          </w:tcPr>
          <w:p w:rsidR="00944EE5" w:rsidRPr="000F43D8" w:rsidRDefault="009728FC" w:rsidP="00944EE5">
            <w:pPr>
              <w:autoSpaceDE w:val="0"/>
              <w:autoSpaceDN w:val="0"/>
              <w:adjustRightInd w:val="0"/>
              <w:spacing w:line="560" w:lineRule="exact"/>
              <w:jc w:val="left"/>
              <w:rPr>
                <w:color w:val="000000" w:themeColor="text1"/>
                <w:sz w:val="24"/>
                <w:szCs w:val="21"/>
              </w:rPr>
            </w:pPr>
            <w:r w:rsidRPr="000F43D8">
              <w:rPr>
                <w:sz w:val="24"/>
                <w:szCs w:val="21"/>
              </w:rPr>
              <w:t>004147</w:t>
            </w:r>
          </w:p>
        </w:tc>
      </w:tr>
      <w:tr w:rsidR="00A56D85" w:rsidRPr="000F43D8" w:rsidTr="000B00BA">
        <w:tc>
          <w:tcPr>
            <w:tcW w:w="3369" w:type="dxa"/>
          </w:tcPr>
          <w:p w:rsidR="00A56D85" w:rsidRPr="000F43D8" w:rsidRDefault="009728FC" w:rsidP="009728FC">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2018</w:t>
            </w:r>
            <w:r w:rsidRPr="000F43D8">
              <w:rPr>
                <w:rFonts w:hint="eastAsia"/>
                <w:color w:val="000000" w:themeColor="text1"/>
                <w:sz w:val="24"/>
                <w:szCs w:val="21"/>
              </w:rPr>
              <w:t>年</w:t>
            </w:r>
            <w:r w:rsidRPr="000F43D8">
              <w:rPr>
                <w:color w:val="000000" w:themeColor="text1"/>
                <w:sz w:val="24"/>
                <w:szCs w:val="21"/>
              </w:rPr>
              <w:t>10</w:t>
            </w:r>
            <w:r w:rsidR="00377C06" w:rsidRPr="000F43D8">
              <w:rPr>
                <w:rFonts w:hint="eastAsia"/>
                <w:color w:val="000000" w:themeColor="text1"/>
                <w:sz w:val="24"/>
                <w:szCs w:val="21"/>
              </w:rPr>
              <w:t>月</w:t>
            </w:r>
            <w:r w:rsidRPr="000F43D8">
              <w:rPr>
                <w:color w:val="000000" w:themeColor="text1"/>
                <w:sz w:val="24"/>
                <w:szCs w:val="21"/>
              </w:rPr>
              <w:t>29</w:t>
            </w:r>
            <w:r w:rsidR="00377C06" w:rsidRPr="000F43D8">
              <w:rPr>
                <w:rFonts w:hint="eastAsia"/>
                <w:color w:val="000000" w:themeColor="text1"/>
                <w:sz w:val="24"/>
                <w:szCs w:val="21"/>
              </w:rPr>
              <w:t>日下属分级</w:t>
            </w:r>
            <w:r w:rsidR="00377C06" w:rsidRPr="000F43D8">
              <w:rPr>
                <w:color w:val="000000" w:themeColor="text1"/>
                <w:sz w:val="24"/>
                <w:szCs w:val="21"/>
              </w:rPr>
              <w:t>基金份额总额</w:t>
            </w:r>
          </w:p>
        </w:tc>
        <w:tc>
          <w:tcPr>
            <w:tcW w:w="2821" w:type="dxa"/>
            <w:vAlign w:val="center"/>
          </w:tcPr>
          <w:p w:rsidR="00A56D85" w:rsidRPr="000F43D8" w:rsidRDefault="00481860" w:rsidP="000147A7">
            <w:pPr>
              <w:autoSpaceDE w:val="0"/>
              <w:autoSpaceDN w:val="0"/>
              <w:adjustRightInd w:val="0"/>
              <w:spacing w:line="560" w:lineRule="exact"/>
              <w:jc w:val="left"/>
              <w:rPr>
                <w:color w:val="000000" w:themeColor="text1"/>
                <w:sz w:val="24"/>
                <w:szCs w:val="21"/>
              </w:rPr>
            </w:pPr>
            <w:r w:rsidRPr="000F43D8">
              <w:rPr>
                <w:rFonts w:cs="Arial"/>
                <w:sz w:val="24"/>
              </w:rPr>
              <w:t>17,977.21</w:t>
            </w:r>
          </w:p>
        </w:tc>
        <w:tc>
          <w:tcPr>
            <w:tcW w:w="3096" w:type="dxa"/>
            <w:vAlign w:val="center"/>
          </w:tcPr>
          <w:p w:rsidR="00A56D85" w:rsidRPr="000F43D8" w:rsidRDefault="00481860" w:rsidP="000147A7">
            <w:pPr>
              <w:autoSpaceDE w:val="0"/>
              <w:autoSpaceDN w:val="0"/>
              <w:adjustRightInd w:val="0"/>
              <w:spacing w:line="560" w:lineRule="exact"/>
              <w:jc w:val="left"/>
              <w:rPr>
                <w:color w:val="000000" w:themeColor="text1"/>
                <w:sz w:val="24"/>
                <w:szCs w:val="21"/>
              </w:rPr>
            </w:pPr>
            <w:r w:rsidRPr="000F43D8">
              <w:rPr>
                <w:rFonts w:cs="Arial"/>
                <w:sz w:val="24"/>
              </w:rPr>
              <w:t>20,306.99</w:t>
            </w:r>
          </w:p>
        </w:tc>
      </w:tr>
    </w:tbl>
    <w:p w:rsidR="001A59F9" w:rsidRPr="000F43D8" w:rsidRDefault="002E24D9" w:rsidP="00D165D6">
      <w:pPr>
        <w:pStyle w:val="30"/>
        <w:spacing w:line="360" w:lineRule="auto"/>
        <w:rPr>
          <w:sz w:val="24"/>
          <w:szCs w:val="24"/>
        </w:rPr>
      </w:pPr>
      <w:bookmarkStart w:id="12" w:name="_Toc520804599"/>
      <w:r w:rsidRPr="000F43D8">
        <w:rPr>
          <w:rFonts w:hint="eastAsia"/>
          <w:sz w:val="24"/>
          <w:szCs w:val="24"/>
        </w:rPr>
        <w:t xml:space="preserve">2.2 </w:t>
      </w:r>
      <w:r w:rsidRPr="000F43D8">
        <w:rPr>
          <w:rFonts w:hint="eastAsia"/>
          <w:sz w:val="24"/>
          <w:szCs w:val="24"/>
        </w:rPr>
        <w:t>基金产品说明</w:t>
      </w:r>
      <w:bookmarkEnd w:id="12"/>
    </w:p>
    <w:tbl>
      <w:tblPr>
        <w:tblStyle w:val="af7"/>
        <w:tblW w:w="0" w:type="auto"/>
        <w:tblLook w:val="04A0"/>
      </w:tblPr>
      <w:tblGrid>
        <w:gridCol w:w="1951"/>
        <w:gridCol w:w="7335"/>
      </w:tblGrid>
      <w:tr w:rsidR="00436C22" w:rsidRPr="000F43D8" w:rsidTr="00BB181C">
        <w:tc>
          <w:tcPr>
            <w:tcW w:w="1951" w:type="dxa"/>
          </w:tcPr>
          <w:p w:rsidR="00436C22" w:rsidRPr="000F43D8" w:rsidRDefault="00436C22" w:rsidP="00436C22">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投资目标</w:t>
            </w:r>
          </w:p>
        </w:tc>
        <w:tc>
          <w:tcPr>
            <w:tcW w:w="7335" w:type="dxa"/>
            <w:vAlign w:val="center"/>
          </w:tcPr>
          <w:p w:rsidR="00436C22" w:rsidRPr="000F43D8" w:rsidRDefault="00436C22" w:rsidP="00436C22">
            <w:pPr>
              <w:autoSpaceDE w:val="0"/>
              <w:autoSpaceDN w:val="0"/>
              <w:adjustRightInd w:val="0"/>
              <w:spacing w:line="560" w:lineRule="exact"/>
              <w:jc w:val="left"/>
              <w:rPr>
                <w:color w:val="000000" w:themeColor="text1"/>
                <w:sz w:val="24"/>
                <w:szCs w:val="21"/>
              </w:rPr>
            </w:pPr>
            <w:r w:rsidRPr="000F43D8">
              <w:rPr>
                <w:color w:val="000000" w:themeColor="text1"/>
                <w:kern w:val="0"/>
                <w:sz w:val="24"/>
                <w:szCs w:val="21"/>
              </w:rPr>
              <w:t>以追求稳健收益作为基金的投资目标，通过严格的风险控制，力争实现基金资产的稳健增值。</w:t>
            </w:r>
          </w:p>
        </w:tc>
      </w:tr>
      <w:tr w:rsidR="00436C22" w:rsidRPr="000F43D8" w:rsidTr="00BB181C">
        <w:tc>
          <w:tcPr>
            <w:tcW w:w="1951" w:type="dxa"/>
          </w:tcPr>
          <w:p w:rsidR="00436C22" w:rsidRPr="000F43D8" w:rsidRDefault="00436C22" w:rsidP="00436C22">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投资策略</w:t>
            </w:r>
          </w:p>
        </w:tc>
        <w:tc>
          <w:tcPr>
            <w:tcW w:w="7335" w:type="dxa"/>
            <w:vAlign w:val="center"/>
          </w:tcPr>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1</w:t>
            </w:r>
            <w:r w:rsidRPr="000F43D8">
              <w:rPr>
                <w:color w:val="000000" w:themeColor="text1"/>
                <w:kern w:val="0"/>
                <w:sz w:val="24"/>
                <w:szCs w:val="21"/>
              </w:rPr>
              <w:t>、资产配置策略</w:t>
            </w:r>
          </w:p>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2</w:t>
            </w:r>
            <w:r w:rsidRPr="000F43D8">
              <w:rPr>
                <w:color w:val="000000" w:themeColor="text1"/>
                <w:kern w:val="0"/>
                <w:sz w:val="24"/>
                <w:szCs w:val="21"/>
              </w:rPr>
              <w:t>、债券投资策略</w:t>
            </w:r>
          </w:p>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3</w:t>
            </w:r>
            <w:r w:rsidRPr="000F43D8">
              <w:rPr>
                <w:color w:val="000000" w:themeColor="text1"/>
                <w:kern w:val="0"/>
                <w:sz w:val="24"/>
                <w:szCs w:val="21"/>
              </w:rPr>
              <w:t>、股票投资策略</w:t>
            </w:r>
          </w:p>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本基金将采用自下而上的分析方法，根据上市公司财务分析、盈利预期、治理结构等因素，结合股票的价值评估，以及对公司经营有实质性影响的事件，精选个股，构建投资组合。</w:t>
            </w:r>
          </w:p>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4</w:t>
            </w:r>
            <w:r w:rsidRPr="000F43D8">
              <w:rPr>
                <w:color w:val="000000" w:themeColor="text1"/>
                <w:kern w:val="0"/>
                <w:sz w:val="24"/>
                <w:szCs w:val="21"/>
              </w:rPr>
              <w:t>、股指期货投资策略</w:t>
            </w:r>
          </w:p>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本基金在进行股指期货投资时，将通过对证券市场和期货市场运行趋势的研究，并结合股指期货的定价模型寻求其合理的估值水平。</w:t>
            </w:r>
          </w:p>
          <w:p w:rsidR="00436C22" w:rsidRPr="000F43D8" w:rsidRDefault="00436C22" w:rsidP="00436C22">
            <w:pPr>
              <w:adjustRightInd w:val="0"/>
              <w:spacing w:before="29" w:line="360" w:lineRule="auto"/>
              <w:ind w:left="17"/>
              <w:rPr>
                <w:color w:val="000000" w:themeColor="text1"/>
                <w:sz w:val="24"/>
                <w:szCs w:val="21"/>
              </w:rPr>
            </w:pPr>
            <w:r w:rsidRPr="000F43D8">
              <w:rPr>
                <w:color w:val="000000" w:themeColor="text1"/>
                <w:kern w:val="0"/>
                <w:sz w:val="24"/>
                <w:szCs w:val="21"/>
              </w:rPr>
              <w:t>5</w:t>
            </w:r>
            <w:r w:rsidRPr="000F43D8">
              <w:rPr>
                <w:color w:val="000000" w:themeColor="text1"/>
                <w:kern w:val="0"/>
                <w:sz w:val="24"/>
                <w:szCs w:val="21"/>
              </w:rPr>
              <w:t>、资产支持证券投资策略</w:t>
            </w:r>
          </w:p>
          <w:p w:rsidR="00436C22" w:rsidRPr="000F43D8" w:rsidRDefault="00436C22" w:rsidP="00436C22">
            <w:pPr>
              <w:autoSpaceDE w:val="0"/>
              <w:autoSpaceDN w:val="0"/>
              <w:adjustRightInd w:val="0"/>
              <w:spacing w:line="560" w:lineRule="exact"/>
              <w:jc w:val="left"/>
              <w:rPr>
                <w:bCs/>
                <w:sz w:val="24"/>
              </w:rPr>
            </w:pPr>
            <w:r w:rsidRPr="000F43D8">
              <w:rPr>
                <w:color w:val="000000" w:themeColor="text1"/>
                <w:kern w:val="0"/>
                <w:sz w:val="24"/>
                <w:szCs w:val="21"/>
              </w:rPr>
              <w:t>本基金主要从资产池信用状况、违约相关性、历史违约记录和损失比例、证券的信用增强方式、利差补偿程度等方面对资产支持证券的风险与收益状况进行评估，确定资产合理配置比例。</w:t>
            </w:r>
          </w:p>
        </w:tc>
      </w:tr>
      <w:tr w:rsidR="00436C22" w:rsidRPr="000F43D8" w:rsidTr="00BB181C">
        <w:tc>
          <w:tcPr>
            <w:tcW w:w="1951" w:type="dxa"/>
          </w:tcPr>
          <w:p w:rsidR="00436C22" w:rsidRPr="000F43D8" w:rsidRDefault="00436C22" w:rsidP="00436C22">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业绩比较基准</w:t>
            </w:r>
          </w:p>
        </w:tc>
        <w:tc>
          <w:tcPr>
            <w:tcW w:w="7335" w:type="dxa"/>
            <w:vAlign w:val="center"/>
          </w:tcPr>
          <w:p w:rsidR="00436C22" w:rsidRPr="000F43D8" w:rsidRDefault="00436C22" w:rsidP="00436C22">
            <w:pPr>
              <w:autoSpaceDE w:val="0"/>
              <w:autoSpaceDN w:val="0"/>
              <w:adjustRightInd w:val="0"/>
              <w:spacing w:line="560" w:lineRule="exact"/>
              <w:jc w:val="left"/>
              <w:rPr>
                <w:color w:val="000000" w:themeColor="text1"/>
                <w:sz w:val="24"/>
                <w:szCs w:val="21"/>
              </w:rPr>
            </w:pPr>
            <w:r w:rsidRPr="000F43D8">
              <w:rPr>
                <w:color w:val="000000" w:themeColor="text1"/>
                <w:kern w:val="0"/>
                <w:sz w:val="24"/>
                <w:szCs w:val="21"/>
              </w:rPr>
              <w:t>沪深</w:t>
            </w:r>
            <w:r w:rsidRPr="000F43D8">
              <w:rPr>
                <w:color w:val="000000" w:themeColor="text1"/>
                <w:kern w:val="0"/>
                <w:sz w:val="24"/>
                <w:szCs w:val="21"/>
              </w:rPr>
              <w:t>300</w:t>
            </w:r>
            <w:r w:rsidRPr="000F43D8">
              <w:rPr>
                <w:color w:val="000000" w:themeColor="text1"/>
                <w:kern w:val="0"/>
                <w:sz w:val="24"/>
                <w:szCs w:val="21"/>
              </w:rPr>
              <w:t>指数收益率</w:t>
            </w:r>
            <w:r w:rsidRPr="000F43D8">
              <w:rPr>
                <w:color w:val="000000" w:themeColor="text1"/>
                <w:kern w:val="0"/>
                <w:sz w:val="24"/>
                <w:szCs w:val="21"/>
              </w:rPr>
              <w:t>×20%+</w:t>
            </w:r>
            <w:r w:rsidRPr="000F43D8">
              <w:rPr>
                <w:color w:val="000000" w:themeColor="text1"/>
                <w:kern w:val="0"/>
                <w:sz w:val="24"/>
                <w:szCs w:val="21"/>
              </w:rPr>
              <w:t>中证综合债券指数收益率</w:t>
            </w:r>
            <w:r w:rsidRPr="000F43D8">
              <w:rPr>
                <w:color w:val="000000" w:themeColor="text1"/>
                <w:kern w:val="0"/>
                <w:sz w:val="24"/>
                <w:szCs w:val="21"/>
              </w:rPr>
              <w:t>×80%</w:t>
            </w:r>
          </w:p>
        </w:tc>
      </w:tr>
      <w:tr w:rsidR="00436C22" w:rsidRPr="000F43D8" w:rsidTr="00BB181C">
        <w:tc>
          <w:tcPr>
            <w:tcW w:w="1951" w:type="dxa"/>
          </w:tcPr>
          <w:p w:rsidR="00436C22" w:rsidRPr="000F43D8" w:rsidRDefault="00436C22" w:rsidP="00436C22">
            <w:pPr>
              <w:autoSpaceDE w:val="0"/>
              <w:autoSpaceDN w:val="0"/>
              <w:adjustRightInd w:val="0"/>
              <w:spacing w:line="560" w:lineRule="exact"/>
              <w:jc w:val="left"/>
              <w:rPr>
                <w:color w:val="000000" w:themeColor="text1"/>
                <w:sz w:val="24"/>
                <w:szCs w:val="21"/>
              </w:rPr>
            </w:pPr>
            <w:r w:rsidRPr="000F43D8">
              <w:rPr>
                <w:rFonts w:hint="eastAsia"/>
                <w:color w:val="000000" w:themeColor="text1"/>
                <w:sz w:val="24"/>
                <w:szCs w:val="21"/>
              </w:rPr>
              <w:t>风险收益特性</w:t>
            </w:r>
          </w:p>
        </w:tc>
        <w:tc>
          <w:tcPr>
            <w:tcW w:w="7335" w:type="dxa"/>
            <w:vAlign w:val="center"/>
          </w:tcPr>
          <w:p w:rsidR="00436C22" w:rsidRPr="000F43D8" w:rsidRDefault="00436C22" w:rsidP="00AC7585">
            <w:pPr>
              <w:adjustRightInd w:val="0"/>
              <w:spacing w:before="29" w:line="360" w:lineRule="auto"/>
              <w:ind w:left="17"/>
              <w:rPr>
                <w:color w:val="000000" w:themeColor="text1"/>
                <w:sz w:val="24"/>
                <w:szCs w:val="21"/>
              </w:rPr>
            </w:pPr>
            <w:r w:rsidRPr="000F43D8">
              <w:rPr>
                <w:color w:val="000000" w:themeColor="text1"/>
                <w:kern w:val="0"/>
                <w:sz w:val="24"/>
                <w:szCs w:val="21"/>
              </w:rPr>
              <w:t>本基金属于混合型基金产品，预期风险和收益水平高于债券型基金和货币市场基金，低于股票型基金，属于中等风险收益水平的基金产品。</w:t>
            </w:r>
          </w:p>
        </w:tc>
      </w:tr>
    </w:tbl>
    <w:p w:rsidR="00685F63" w:rsidRPr="000F43D8" w:rsidRDefault="00685F63" w:rsidP="00685F63">
      <w:pPr>
        <w:autoSpaceDE w:val="0"/>
        <w:autoSpaceDN w:val="0"/>
        <w:adjustRightInd w:val="0"/>
        <w:spacing w:line="560" w:lineRule="exact"/>
        <w:jc w:val="left"/>
        <w:rPr>
          <w:color w:val="000000" w:themeColor="text1"/>
          <w:sz w:val="24"/>
          <w:szCs w:val="21"/>
        </w:rPr>
      </w:pPr>
    </w:p>
    <w:p w:rsidR="00F26A92" w:rsidRPr="000F43D8" w:rsidRDefault="00DB1A99" w:rsidP="007D48E8">
      <w:pPr>
        <w:pStyle w:val="20"/>
        <w:spacing w:beforeLines="100" w:after="0" w:line="560" w:lineRule="exact"/>
        <w:rPr>
          <w:rFonts w:ascii="Times New Roman" w:hAnsi="Times New Roman"/>
          <w:color w:val="000000" w:themeColor="text1"/>
          <w:kern w:val="0"/>
          <w:szCs w:val="21"/>
        </w:rPr>
        <w:pPrChange w:id="13" w:author="ZHONGM" w:date="2018-12-21T00:33:00Z">
          <w:pPr>
            <w:pStyle w:val="20"/>
            <w:spacing w:beforeLines="100" w:after="0" w:line="560" w:lineRule="exact"/>
          </w:pPr>
        </w:pPrChange>
      </w:pPr>
      <w:bookmarkStart w:id="14" w:name="_Toc225498247"/>
      <w:bookmarkStart w:id="15" w:name="_Toc361324847"/>
      <w:bookmarkStart w:id="16" w:name="_Toc409100046"/>
      <w:bookmarkStart w:id="17" w:name="_Toc409100409"/>
      <w:bookmarkStart w:id="18" w:name="_Toc520804600"/>
      <w:r w:rsidRPr="000F43D8">
        <w:rPr>
          <w:rFonts w:ascii="Times New Roman" w:hAnsi="Times New Roman" w:hint="eastAsia"/>
          <w:color w:val="000000" w:themeColor="text1"/>
          <w:kern w:val="0"/>
          <w:szCs w:val="21"/>
        </w:rPr>
        <w:t>3</w:t>
      </w:r>
      <w:r w:rsidRPr="000F43D8">
        <w:rPr>
          <w:rFonts w:ascii="Times New Roman" w:hAnsi="Times New Roman" w:hint="eastAsia"/>
          <w:color w:val="000000" w:themeColor="text1"/>
          <w:kern w:val="0"/>
          <w:szCs w:val="21"/>
        </w:rPr>
        <w:t>、</w:t>
      </w:r>
      <w:r w:rsidR="00BF5899" w:rsidRPr="000F43D8">
        <w:rPr>
          <w:rFonts w:ascii="Times New Roman" w:hAnsi="Times New Roman" w:hint="eastAsia"/>
          <w:color w:val="000000" w:themeColor="text1"/>
          <w:kern w:val="0"/>
          <w:szCs w:val="21"/>
        </w:rPr>
        <w:t>基金运作情况概述</w:t>
      </w:r>
      <w:bookmarkStart w:id="19" w:name="_Toc225498250"/>
      <w:bookmarkStart w:id="20" w:name="_Toc361324850"/>
      <w:bookmarkStart w:id="21" w:name="_Toc409100049"/>
      <w:bookmarkStart w:id="22" w:name="_Toc409100412"/>
      <w:bookmarkEnd w:id="14"/>
      <w:bookmarkEnd w:id="15"/>
      <w:bookmarkEnd w:id="16"/>
      <w:bookmarkEnd w:id="17"/>
      <w:bookmarkEnd w:id="18"/>
    </w:p>
    <w:p w:rsidR="00050E4A" w:rsidRPr="000F43D8" w:rsidRDefault="00050E4A" w:rsidP="00050E4A">
      <w:pPr>
        <w:spacing w:line="360" w:lineRule="auto"/>
        <w:ind w:firstLineChars="200" w:firstLine="480"/>
        <w:rPr>
          <w:rStyle w:val="read"/>
          <w:sz w:val="24"/>
          <w:szCs w:val="21"/>
        </w:rPr>
      </w:pPr>
      <w:r w:rsidRPr="000F43D8">
        <w:rPr>
          <w:rStyle w:val="read"/>
          <w:sz w:val="24"/>
          <w:szCs w:val="21"/>
        </w:rPr>
        <w:t>本基金根据</w:t>
      </w:r>
      <w:r w:rsidRPr="000F43D8">
        <w:rPr>
          <w:kern w:val="0"/>
          <w:sz w:val="24"/>
          <w:szCs w:val="21"/>
        </w:rPr>
        <w:t>中国证监会证监许可</w:t>
      </w:r>
      <w:r w:rsidRPr="000F43D8">
        <w:rPr>
          <w:kern w:val="0"/>
          <w:sz w:val="24"/>
          <w:szCs w:val="21"/>
        </w:rPr>
        <w:t>[2016] 2936</w:t>
      </w:r>
      <w:r w:rsidRPr="000F43D8">
        <w:rPr>
          <w:kern w:val="0"/>
          <w:sz w:val="24"/>
          <w:szCs w:val="21"/>
        </w:rPr>
        <w:t>号文</w:t>
      </w:r>
      <w:r w:rsidRPr="000F43D8">
        <w:rPr>
          <w:rStyle w:val="read"/>
          <w:sz w:val="24"/>
          <w:szCs w:val="21"/>
        </w:rPr>
        <w:t>《关于准予</w:t>
      </w:r>
      <w:r w:rsidRPr="000F43D8">
        <w:rPr>
          <w:sz w:val="24"/>
          <w:szCs w:val="21"/>
        </w:rPr>
        <w:t>上投摩根安泽回报混合型证券投资基金</w:t>
      </w:r>
      <w:r w:rsidRPr="000F43D8">
        <w:rPr>
          <w:rStyle w:val="read"/>
          <w:sz w:val="24"/>
          <w:szCs w:val="21"/>
        </w:rPr>
        <w:t>注册的批复》，自</w:t>
      </w:r>
      <w:r w:rsidRPr="000F43D8">
        <w:rPr>
          <w:kern w:val="0"/>
          <w:sz w:val="24"/>
          <w:szCs w:val="21"/>
        </w:rPr>
        <w:t>2017</w:t>
      </w:r>
      <w:r w:rsidRPr="000F43D8">
        <w:rPr>
          <w:kern w:val="0"/>
          <w:sz w:val="24"/>
          <w:szCs w:val="21"/>
        </w:rPr>
        <w:t>年</w:t>
      </w:r>
      <w:r w:rsidRPr="000F43D8">
        <w:rPr>
          <w:kern w:val="0"/>
          <w:sz w:val="24"/>
          <w:szCs w:val="21"/>
        </w:rPr>
        <w:t>1</w:t>
      </w:r>
      <w:r w:rsidRPr="000F43D8">
        <w:rPr>
          <w:kern w:val="0"/>
          <w:sz w:val="24"/>
          <w:szCs w:val="21"/>
        </w:rPr>
        <w:t>月</w:t>
      </w:r>
      <w:r w:rsidRPr="000F43D8">
        <w:rPr>
          <w:kern w:val="0"/>
          <w:sz w:val="24"/>
          <w:szCs w:val="21"/>
        </w:rPr>
        <w:t>9</w:t>
      </w:r>
      <w:r w:rsidRPr="000F43D8">
        <w:rPr>
          <w:kern w:val="0"/>
          <w:sz w:val="24"/>
          <w:szCs w:val="21"/>
        </w:rPr>
        <w:t>日</w:t>
      </w:r>
      <w:r w:rsidRPr="000F43D8">
        <w:rPr>
          <w:rStyle w:val="read"/>
          <w:sz w:val="24"/>
          <w:szCs w:val="21"/>
        </w:rPr>
        <w:t>起向全社会公开募集，截至</w:t>
      </w:r>
      <w:r w:rsidRPr="000F43D8">
        <w:rPr>
          <w:kern w:val="0"/>
          <w:sz w:val="24"/>
          <w:szCs w:val="21"/>
        </w:rPr>
        <w:t>2017</w:t>
      </w:r>
      <w:r w:rsidRPr="000F43D8">
        <w:rPr>
          <w:kern w:val="0"/>
          <w:sz w:val="24"/>
          <w:szCs w:val="21"/>
        </w:rPr>
        <w:t>年</w:t>
      </w:r>
      <w:r w:rsidRPr="000F43D8">
        <w:rPr>
          <w:kern w:val="0"/>
          <w:sz w:val="24"/>
          <w:szCs w:val="21"/>
        </w:rPr>
        <w:t>1</w:t>
      </w:r>
      <w:r w:rsidRPr="000F43D8">
        <w:rPr>
          <w:kern w:val="0"/>
          <w:sz w:val="24"/>
          <w:szCs w:val="21"/>
        </w:rPr>
        <w:t>月</w:t>
      </w:r>
      <w:r w:rsidRPr="000F43D8">
        <w:rPr>
          <w:kern w:val="0"/>
          <w:sz w:val="24"/>
          <w:szCs w:val="21"/>
        </w:rPr>
        <w:t>11</w:t>
      </w:r>
      <w:r w:rsidRPr="000F43D8">
        <w:rPr>
          <w:kern w:val="0"/>
          <w:sz w:val="24"/>
          <w:szCs w:val="21"/>
        </w:rPr>
        <w:t>日</w:t>
      </w:r>
      <w:r w:rsidRPr="000F43D8">
        <w:rPr>
          <w:rStyle w:val="read"/>
          <w:sz w:val="24"/>
          <w:szCs w:val="21"/>
        </w:rPr>
        <w:t>募集工作顺利结束。</w:t>
      </w:r>
    </w:p>
    <w:p w:rsidR="00050E4A" w:rsidRPr="000F43D8" w:rsidRDefault="00050E4A" w:rsidP="00050E4A">
      <w:pPr>
        <w:spacing w:line="360" w:lineRule="auto"/>
        <w:ind w:firstLine="420"/>
        <w:rPr>
          <w:rStyle w:val="read"/>
          <w:sz w:val="24"/>
          <w:szCs w:val="21"/>
        </w:rPr>
      </w:pPr>
      <w:r w:rsidRPr="000F43D8">
        <w:rPr>
          <w:rStyle w:val="read"/>
          <w:sz w:val="24"/>
          <w:szCs w:val="21"/>
        </w:rPr>
        <w:t>经普华永道中天会计师事务所有限公司验资，本次募集的有效净认购金额为</w:t>
      </w:r>
      <w:r w:rsidRPr="000F43D8">
        <w:rPr>
          <w:sz w:val="24"/>
          <w:szCs w:val="21"/>
        </w:rPr>
        <w:t>550,207,719.19</w:t>
      </w:r>
      <w:r w:rsidRPr="000F43D8">
        <w:rPr>
          <w:rStyle w:val="read"/>
          <w:sz w:val="24"/>
          <w:szCs w:val="21"/>
        </w:rPr>
        <w:t>元人民币（其中</w:t>
      </w:r>
      <w:r w:rsidRPr="000F43D8">
        <w:rPr>
          <w:rStyle w:val="read"/>
          <w:sz w:val="24"/>
          <w:szCs w:val="21"/>
        </w:rPr>
        <w:t>A</w:t>
      </w:r>
      <w:r w:rsidRPr="000F43D8">
        <w:rPr>
          <w:rStyle w:val="read"/>
          <w:sz w:val="24"/>
          <w:szCs w:val="21"/>
        </w:rPr>
        <w:t>类份额</w:t>
      </w:r>
      <w:r w:rsidRPr="000F43D8">
        <w:rPr>
          <w:sz w:val="24"/>
          <w:szCs w:val="21"/>
        </w:rPr>
        <w:t>550,004,819.19</w:t>
      </w:r>
      <w:r w:rsidRPr="000F43D8">
        <w:rPr>
          <w:color w:val="000000"/>
          <w:sz w:val="24"/>
          <w:szCs w:val="21"/>
        </w:rPr>
        <w:t>元人民币、</w:t>
      </w:r>
      <w:r w:rsidRPr="000F43D8">
        <w:rPr>
          <w:color w:val="000000"/>
          <w:sz w:val="24"/>
          <w:szCs w:val="21"/>
        </w:rPr>
        <w:t>C</w:t>
      </w:r>
      <w:r w:rsidRPr="000F43D8">
        <w:rPr>
          <w:color w:val="000000"/>
          <w:sz w:val="24"/>
          <w:szCs w:val="21"/>
        </w:rPr>
        <w:t>类份额</w:t>
      </w:r>
      <w:r w:rsidRPr="000F43D8">
        <w:rPr>
          <w:sz w:val="24"/>
          <w:szCs w:val="21"/>
        </w:rPr>
        <w:t>202,900.00</w:t>
      </w:r>
      <w:r w:rsidRPr="000F43D8">
        <w:rPr>
          <w:sz w:val="24"/>
          <w:szCs w:val="21"/>
        </w:rPr>
        <w:t>元人民币</w:t>
      </w:r>
      <w:r w:rsidRPr="000F43D8">
        <w:rPr>
          <w:rStyle w:val="read"/>
          <w:sz w:val="24"/>
          <w:szCs w:val="21"/>
        </w:rPr>
        <w:t>），折合基金份额</w:t>
      </w:r>
      <w:r w:rsidRPr="000F43D8">
        <w:rPr>
          <w:sz w:val="24"/>
          <w:szCs w:val="21"/>
        </w:rPr>
        <w:t>550,207,719.19</w:t>
      </w:r>
      <w:r w:rsidRPr="000F43D8">
        <w:rPr>
          <w:rStyle w:val="read"/>
          <w:sz w:val="24"/>
          <w:szCs w:val="21"/>
        </w:rPr>
        <w:t>份（其中</w:t>
      </w:r>
      <w:r w:rsidRPr="000F43D8">
        <w:rPr>
          <w:rStyle w:val="read"/>
          <w:sz w:val="24"/>
          <w:szCs w:val="21"/>
        </w:rPr>
        <w:t>A</w:t>
      </w:r>
      <w:r w:rsidRPr="000F43D8">
        <w:rPr>
          <w:rStyle w:val="read"/>
          <w:sz w:val="24"/>
          <w:szCs w:val="21"/>
        </w:rPr>
        <w:t>类份额</w:t>
      </w:r>
      <w:r w:rsidRPr="000F43D8">
        <w:rPr>
          <w:sz w:val="24"/>
          <w:szCs w:val="21"/>
        </w:rPr>
        <w:t>550,004,819.19</w:t>
      </w:r>
      <w:r w:rsidRPr="000F43D8">
        <w:rPr>
          <w:color w:val="000000"/>
          <w:sz w:val="24"/>
          <w:szCs w:val="21"/>
        </w:rPr>
        <w:t>份、</w:t>
      </w:r>
      <w:r w:rsidRPr="000F43D8">
        <w:rPr>
          <w:color w:val="000000"/>
          <w:sz w:val="24"/>
          <w:szCs w:val="21"/>
        </w:rPr>
        <w:t>C</w:t>
      </w:r>
      <w:r w:rsidRPr="000F43D8">
        <w:rPr>
          <w:color w:val="000000"/>
          <w:sz w:val="24"/>
          <w:szCs w:val="21"/>
        </w:rPr>
        <w:t>类份额</w:t>
      </w:r>
      <w:r w:rsidRPr="000F43D8">
        <w:rPr>
          <w:sz w:val="24"/>
          <w:szCs w:val="21"/>
        </w:rPr>
        <w:t>202,900.00</w:t>
      </w:r>
      <w:r w:rsidRPr="000F43D8">
        <w:rPr>
          <w:sz w:val="24"/>
          <w:szCs w:val="21"/>
        </w:rPr>
        <w:t>份</w:t>
      </w:r>
      <w:r w:rsidRPr="000F43D8">
        <w:rPr>
          <w:rStyle w:val="read"/>
          <w:sz w:val="24"/>
          <w:szCs w:val="21"/>
        </w:rPr>
        <w:t>）；认购款项在基金验资确认日之前产生的银行利息共计</w:t>
      </w:r>
      <w:r w:rsidRPr="000F43D8">
        <w:rPr>
          <w:sz w:val="24"/>
          <w:szCs w:val="21"/>
        </w:rPr>
        <w:t>11,008.80</w:t>
      </w:r>
      <w:r w:rsidRPr="000F43D8">
        <w:rPr>
          <w:rStyle w:val="read"/>
          <w:sz w:val="24"/>
          <w:szCs w:val="21"/>
        </w:rPr>
        <w:t>元人民币（其中</w:t>
      </w:r>
      <w:r w:rsidRPr="000F43D8">
        <w:rPr>
          <w:rStyle w:val="read"/>
          <w:sz w:val="24"/>
          <w:szCs w:val="21"/>
        </w:rPr>
        <w:t>A</w:t>
      </w:r>
      <w:r w:rsidRPr="000F43D8">
        <w:rPr>
          <w:rStyle w:val="read"/>
          <w:sz w:val="24"/>
          <w:szCs w:val="21"/>
        </w:rPr>
        <w:t>类份额</w:t>
      </w:r>
      <w:r w:rsidRPr="000F43D8">
        <w:rPr>
          <w:sz w:val="24"/>
          <w:szCs w:val="21"/>
        </w:rPr>
        <w:t>11,000.21</w:t>
      </w:r>
      <w:r w:rsidRPr="000F43D8">
        <w:rPr>
          <w:color w:val="000000"/>
          <w:sz w:val="24"/>
          <w:szCs w:val="21"/>
        </w:rPr>
        <w:t>元人民币、</w:t>
      </w:r>
      <w:r w:rsidRPr="000F43D8">
        <w:rPr>
          <w:color w:val="000000"/>
          <w:sz w:val="24"/>
          <w:szCs w:val="21"/>
        </w:rPr>
        <w:t>C</w:t>
      </w:r>
      <w:r w:rsidRPr="000F43D8">
        <w:rPr>
          <w:color w:val="000000"/>
          <w:sz w:val="24"/>
          <w:szCs w:val="21"/>
        </w:rPr>
        <w:t>类份额</w:t>
      </w:r>
      <w:r w:rsidRPr="000F43D8">
        <w:rPr>
          <w:sz w:val="24"/>
          <w:szCs w:val="21"/>
        </w:rPr>
        <w:t>8.59</w:t>
      </w:r>
      <w:r w:rsidRPr="000F43D8">
        <w:rPr>
          <w:sz w:val="24"/>
          <w:szCs w:val="21"/>
        </w:rPr>
        <w:t>元人民币</w:t>
      </w:r>
      <w:r w:rsidRPr="000F43D8">
        <w:rPr>
          <w:rStyle w:val="read"/>
          <w:sz w:val="24"/>
          <w:szCs w:val="21"/>
        </w:rPr>
        <w:t>），折合基金份额</w:t>
      </w:r>
      <w:r w:rsidRPr="000F43D8">
        <w:rPr>
          <w:sz w:val="24"/>
          <w:szCs w:val="21"/>
        </w:rPr>
        <w:t>11,008.80</w:t>
      </w:r>
      <w:r w:rsidRPr="000F43D8">
        <w:rPr>
          <w:rStyle w:val="read"/>
          <w:sz w:val="24"/>
          <w:szCs w:val="21"/>
        </w:rPr>
        <w:t>份（其中</w:t>
      </w:r>
      <w:r w:rsidRPr="000F43D8">
        <w:rPr>
          <w:rStyle w:val="read"/>
          <w:sz w:val="24"/>
          <w:szCs w:val="21"/>
        </w:rPr>
        <w:t>A</w:t>
      </w:r>
      <w:r w:rsidRPr="000F43D8">
        <w:rPr>
          <w:rStyle w:val="read"/>
          <w:sz w:val="24"/>
          <w:szCs w:val="21"/>
        </w:rPr>
        <w:t>类份额</w:t>
      </w:r>
      <w:r w:rsidRPr="000F43D8">
        <w:rPr>
          <w:sz w:val="24"/>
          <w:szCs w:val="21"/>
        </w:rPr>
        <w:t>11,000.21</w:t>
      </w:r>
      <w:r w:rsidRPr="000F43D8">
        <w:rPr>
          <w:color w:val="000000"/>
          <w:sz w:val="24"/>
          <w:szCs w:val="21"/>
        </w:rPr>
        <w:t>份、</w:t>
      </w:r>
      <w:r w:rsidRPr="000F43D8">
        <w:rPr>
          <w:color w:val="000000"/>
          <w:sz w:val="24"/>
          <w:szCs w:val="21"/>
        </w:rPr>
        <w:t>C</w:t>
      </w:r>
      <w:r w:rsidRPr="000F43D8">
        <w:rPr>
          <w:color w:val="000000"/>
          <w:sz w:val="24"/>
          <w:szCs w:val="21"/>
        </w:rPr>
        <w:t>类份额</w:t>
      </w:r>
      <w:r w:rsidRPr="000F43D8">
        <w:rPr>
          <w:sz w:val="24"/>
          <w:szCs w:val="21"/>
        </w:rPr>
        <w:t>8.59</w:t>
      </w:r>
      <w:r w:rsidRPr="000F43D8">
        <w:rPr>
          <w:sz w:val="24"/>
          <w:szCs w:val="21"/>
        </w:rPr>
        <w:t>份</w:t>
      </w:r>
      <w:r w:rsidRPr="000F43D8">
        <w:rPr>
          <w:rStyle w:val="read"/>
          <w:sz w:val="24"/>
          <w:szCs w:val="21"/>
        </w:rPr>
        <w:t>）。</w:t>
      </w:r>
    </w:p>
    <w:p w:rsidR="00E53A83" w:rsidRPr="000F43D8" w:rsidRDefault="00050E4A" w:rsidP="006F5648">
      <w:pPr>
        <w:autoSpaceDE w:val="0"/>
        <w:autoSpaceDN w:val="0"/>
        <w:adjustRightInd w:val="0"/>
        <w:spacing w:line="560" w:lineRule="exact"/>
        <w:ind w:firstLine="420"/>
        <w:jc w:val="left"/>
        <w:rPr>
          <w:color w:val="000000" w:themeColor="text1"/>
          <w:sz w:val="24"/>
          <w:szCs w:val="21"/>
        </w:rPr>
      </w:pPr>
      <w:r w:rsidRPr="000F43D8">
        <w:rPr>
          <w:rStyle w:val="read"/>
          <w:sz w:val="24"/>
          <w:szCs w:val="21"/>
        </w:rPr>
        <w:t>经中国证监会备案，本基金的基金合同于</w:t>
      </w:r>
      <w:r w:rsidRPr="000F43D8">
        <w:rPr>
          <w:rStyle w:val="read"/>
          <w:sz w:val="24"/>
          <w:szCs w:val="21"/>
        </w:rPr>
        <w:t>2017</w:t>
      </w:r>
      <w:r w:rsidRPr="000F43D8">
        <w:rPr>
          <w:rStyle w:val="read"/>
          <w:sz w:val="24"/>
          <w:szCs w:val="21"/>
        </w:rPr>
        <w:t>年</w:t>
      </w:r>
      <w:r w:rsidRPr="000F43D8">
        <w:rPr>
          <w:rStyle w:val="read"/>
          <w:sz w:val="24"/>
          <w:szCs w:val="21"/>
        </w:rPr>
        <w:t>1</w:t>
      </w:r>
      <w:r w:rsidRPr="000F43D8">
        <w:rPr>
          <w:rStyle w:val="read"/>
          <w:sz w:val="24"/>
          <w:szCs w:val="21"/>
        </w:rPr>
        <w:t>月</w:t>
      </w:r>
      <w:r w:rsidRPr="000F43D8">
        <w:rPr>
          <w:rStyle w:val="read"/>
          <w:sz w:val="24"/>
          <w:szCs w:val="21"/>
        </w:rPr>
        <w:t>18</w:t>
      </w:r>
      <w:r w:rsidRPr="000F43D8">
        <w:rPr>
          <w:rStyle w:val="read"/>
          <w:sz w:val="24"/>
          <w:szCs w:val="21"/>
        </w:rPr>
        <w:t>日生效。本基金为契约型开放式混合型基金，存续期限为不定期。</w:t>
      </w:r>
    </w:p>
    <w:p w:rsidR="00F26A92" w:rsidRPr="000F43D8" w:rsidRDefault="00F26A92" w:rsidP="00C93002">
      <w:pPr>
        <w:autoSpaceDE w:val="0"/>
        <w:autoSpaceDN w:val="0"/>
        <w:adjustRightInd w:val="0"/>
        <w:spacing w:line="560" w:lineRule="exact"/>
        <w:ind w:firstLine="420"/>
        <w:jc w:val="left"/>
        <w:rPr>
          <w:color w:val="000000" w:themeColor="text1"/>
          <w:sz w:val="24"/>
          <w:szCs w:val="21"/>
        </w:rPr>
      </w:pPr>
      <w:r w:rsidRPr="000F43D8">
        <w:rPr>
          <w:rFonts w:hint="eastAsia"/>
          <w:color w:val="000000" w:themeColor="text1"/>
          <w:sz w:val="24"/>
          <w:szCs w:val="21"/>
        </w:rPr>
        <w:t>自</w:t>
      </w:r>
      <w:r w:rsidR="00050E4A" w:rsidRPr="000F43D8">
        <w:rPr>
          <w:rFonts w:hint="eastAsia"/>
          <w:color w:val="000000" w:themeColor="text1"/>
          <w:sz w:val="24"/>
          <w:szCs w:val="21"/>
        </w:rPr>
        <w:t>201</w:t>
      </w:r>
      <w:r w:rsidR="00474E74" w:rsidRPr="000F43D8">
        <w:rPr>
          <w:rFonts w:hint="eastAsia"/>
          <w:color w:val="000000" w:themeColor="text1"/>
          <w:sz w:val="24"/>
          <w:szCs w:val="21"/>
        </w:rPr>
        <w:t>7</w:t>
      </w:r>
      <w:r w:rsidR="00050E4A" w:rsidRPr="000F43D8">
        <w:rPr>
          <w:rFonts w:hint="eastAsia"/>
          <w:color w:val="000000" w:themeColor="text1"/>
          <w:sz w:val="24"/>
          <w:szCs w:val="21"/>
        </w:rPr>
        <w:t>年</w:t>
      </w:r>
      <w:r w:rsidR="00050E4A" w:rsidRPr="000F43D8">
        <w:rPr>
          <w:color w:val="000000" w:themeColor="text1"/>
          <w:sz w:val="24"/>
          <w:szCs w:val="21"/>
        </w:rPr>
        <w:t>1</w:t>
      </w:r>
      <w:r w:rsidRPr="000F43D8">
        <w:rPr>
          <w:rFonts w:hint="eastAsia"/>
          <w:color w:val="000000" w:themeColor="text1"/>
          <w:sz w:val="24"/>
          <w:szCs w:val="21"/>
        </w:rPr>
        <w:t>月</w:t>
      </w:r>
      <w:r w:rsidR="00050E4A" w:rsidRPr="000F43D8">
        <w:rPr>
          <w:color w:val="000000" w:themeColor="text1"/>
          <w:sz w:val="24"/>
          <w:szCs w:val="21"/>
        </w:rPr>
        <w:t>18</w:t>
      </w:r>
      <w:r w:rsidRPr="000F43D8">
        <w:rPr>
          <w:rFonts w:hint="eastAsia"/>
          <w:color w:val="000000" w:themeColor="text1"/>
          <w:sz w:val="24"/>
          <w:szCs w:val="21"/>
        </w:rPr>
        <w:t>日至</w:t>
      </w:r>
      <w:r w:rsidRPr="000F43D8">
        <w:rPr>
          <w:rFonts w:hint="eastAsia"/>
          <w:color w:val="000000" w:themeColor="text1"/>
          <w:sz w:val="24"/>
          <w:szCs w:val="21"/>
        </w:rPr>
        <w:t>201</w:t>
      </w:r>
      <w:r w:rsidR="00E53A83" w:rsidRPr="000F43D8">
        <w:rPr>
          <w:rFonts w:hint="eastAsia"/>
          <w:color w:val="000000" w:themeColor="text1"/>
          <w:sz w:val="24"/>
          <w:szCs w:val="21"/>
        </w:rPr>
        <w:t>8</w:t>
      </w:r>
      <w:r w:rsidRPr="000F43D8">
        <w:rPr>
          <w:rFonts w:hint="eastAsia"/>
          <w:color w:val="000000" w:themeColor="text1"/>
          <w:sz w:val="24"/>
          <w:szCs w:val="21"/>
        </w:rPr>
        <w:t>年</w:t>
      </w:r>
      <w:r w:rsidR="00050E4A" w:rsidRPr="000F43D8">
        <w:rPr>
          <w:color w:val="000000" w:themeColor="text1"/>
          <w:sz w:val="24"/>
          <w:szCs w:val="21"/>
        </w:rPr>
        <w:t>10</w:t>
      </w:r>
      <w:r w:rsidRPr="000F43D8">
        <w:rPr>
          <w:rFonts w:hint="eastAsia"/>
          <w:color w:val="000000" w:themeColor="text1"/>
          <w:sz w:val="24"/>
          <w:szCs w:val="21"/>
        </w:rPr>
        <w:t>月</w:t>
      </w:r>
      <w:r w:rsidR="006F5648" w:rsidRPr="000F43D8">
        <w:rPr>
          <w:color w:val="000000" w:themeColor="text1"/>
          <w:sz w:val="24"/>
          <w:szCs w:val="21"/>
        </w:rPr>
        <w:t>2</w:t>
      </w:r>
      <w:r w:rsidR="00050E4A" w:rsidRPr="000F43D8">
        <w:rPr>
          <w:color w:val="000000" w:themeColor="text1"/>
          <w:sz w:val="24"/>
          <w:szCs w:val="21"/>
        </w:rPr>
        <w:t>9</w:t>
      </w:r>
      <w:r w:rsidRPr="000F43D8">
        <w:rPr>
          <w:rFonts w:hint="eastAsia"/>
          <w:color w:val="000000" w:themeColor="text1"/>
          <w:sz w:val="24"/>
          <w:szCs w:val="21"/>
        </w:rPr>
        <w:t>日期间，本基金按基金合同正常运作。</w:t>
      </w:r>
    </w:p>
    <w:p w:rsidR="00685F63" w:rsidRPr="000F43D8" w:rsidRDefault="00056B6D" w:rsidP="00685F63">
      <w:pPr>
        <w:autoSpaceDE w:val="0"/>
        <w:autoSpaceDN w:val="0"/>
        <w:adjustRightInd w:val="0"/>
        <w:spacing w:line="560" w:lineRule="exact"/>
        <w:ind w:firstLine="420"/>
        <w:jc w:val="left"/>
        <w:rPr>
          <w:color w:val="000000" w:themeColor="text1"/>
          <w:sz w:val="24"/>
          <w:szCs w:val="21"/>
        </w:rPr>
      </w:pPr>
      <w:r w:rsidRPr="000F43D8">
        <w:rPr>
          <w:rFonts w:hint="eastAsia"/>
          <w:color w:val="000000" w:themeColor="text1"/>
          <w:sz w:val="24"/>
          <w:szCs w:val="21"/>
        </w:rPr>
        <w:t>自</w:t>
      </w:r>
      <w:r w:rsidRPr="000F43D8">
        <w:rPr>
          <w:rFonts w:hint="eastAsia"/>
          <w:color w:val="000000" w:themeColor="text1"/>
          <w:sz w:val="24"/>
          <w:szCs w:val="21"/>
        </w:rPr>
        <w:t>2018</w:t>
      </w:r>
      <w:r w:rsidRPr="000F43D8">
        <w:rPr>
          <w:rFonts w:hint="eastAsia"/>
          <w:color w:val="000000" w:themeColor="text1"/>
          <w:sz w:val="24"/>
          <w:szCs w:val="21"/>
        </w:rPr>
        <w:t>年</w:t>
      </w:r>
      <w:r w:rsidR="00050E4A" w:rsidRPr="000F43D8">
        <w:rPr>
          <w:color w:val="000000" w:themeColor="text1"/>
          <w:sz w:val="24"/>
          <w:szCs w:val="21"/>
        </w:rPr>
        <w:t>10</w:t>
      </w:r>
      <w:r w:rsidRPr="000F43D8">
        <w:rPr>
          <w:rFonts w:hint="eastAsia"/>
          <w:color w:val="000000" w:themeColor="text1"/>
          <w:sz w:val="24"/>
          <w:szCs w:val="21"/>
        </w:rPr>
        <w:t>月</w:t>
      </w:r>
      <w:r w:rsidR="00050E4A" w:rsidRPr="000F43D8">
        <w:rPr>
          <w:color w:val="000000" w:themeColor="text1"/>
          <w:sz w:val="24"/>
          <w:szCs w:val="21"/>
        </w:rPr>
        <w:t>30</w:t>
      </w:r>
      <w:r w:rsidRPr="000F43D8">
        <w:rPr>
          <w:rFonts w:hint="eastAsia"/>
          <w:color w:val="000000" w:themeColor="text1"/>
          <w:sz w:val="24"/>
          <w:szCs w:val="21"/>
        </w:rPr>
        <w:t>日起，本基金进入清算程序。</w:t>
      </w:r>
    </w:p>
    <w:p w:rsidR="00964358" w:rsidRPr="000F43D8" w:rsidRDefault="002A0FB2" w:rsidP="007D48E8">
      <w:pPr>
        <w:pStyle w:val="20"/>
        <w:spacing w:beforeLines="100" w:after="0" w:line="560" w:lineRule="exact"/>
        <w:rPr>
          <w:rFonts w:ascii="Times New Roman" w:hAnsi="Times New Roman"/>
          <w:color w:val="000000" w:themeColor="text1"/>
          <w:kern w:val="0"/>
          <w:szCs w:val="21"/>
        </w:rPr>
        <w:pPrChange w:id="23" w:author="ZHONGM" w:date="2018-12-21T00:33:00Z">
          <w:pPr>
            <w:pStyle w:val="20"/>
            <w:spacing w:beforeLines="100" w:after="0" w:line="560" w:lineRule="exact"/>
          </w:pPr>
        </w:pPrChange>
      </w:pPr>
      <w:bookmarkStart w:id="24" w:name="_Toc520804601"/>
      <w:r w:rsidRPr="000F43D8">
        <w:rPr>
          <w:rFonts w:ascii="Times New Roman" w:hAnsi="Times New Roman" w:hint="eastAsia"/>
          <w:color w:val="000000" w:themeColor="text1"/>
          <w:kern w:val="0"/>
          <w:szCs w:val="21"/>
        </w:rPr>
        <w:t>4</w:t>
      </w:r>
      <w:r w:rsidRPr="000F43D8">
        <w:rPr>
          <w:rFonts w:ascii="Times New Roman" w:hAnsi="Times New Roman" w:hint="eastAsia"/>
          <w:color w:val="000000" w:themeColor="text1"/>
          <w:kern w:val="0"/>
          <w:szCs w:val="21"/>
        </w:rPr>
        <w:t>、</w:t>
      </w:r>
      <w:r w:rsidR="00964358" w:rsidRPr="000F43D8">
        <w:rPr>
          <w:rFonts w:ascii="Times New Roman" w:hAnsi="Times New Roman" w:hint="eastAsia"/>
          <w:color w:val="000000" w:themeColor="text1"/>
          <w:kern w:val="0"/>
          <w:szCs w:val="21"/>
        </w:rPr>
        <w:t>财务会计报告</w:t>
      </w:r>
      <w:bookmarkStart w:id="25" w:name="_Toc225498268"/>
      <w:bookmarkStart w:id="26" w:name="_Toc361324873"/>
      <w:bookmarkStart w:id="27" w:name="_Toc409100074"/>
      <w:bookmarkStart w:id="28" w:name="_Toc409100437"/>
      <w:bookmarkEnd w:id="19"/>
      <w:bookmarkEnd w:id="20"/>
      <w:bookmarkEnd w:id="21"/>
      <w:bookmarkEnd w:id="22"/>
      <w:bookmarkEnd w:id="24"/>
    </w:p>
    <w:p w:rsidR="001A59F9" w:rsidRPr="000F43D8" w:rsidRDefault="001A59F9" w:rsidP="00685F63">
      <w:pPr>
        <w:autoSpaceDE w:val="0"/>
        <w:autoSpaceDN w:val="0"/>
        <w:adjustRightInd w:val="0"/>
        <w:spacing w:line="560" w:lineRule="exact"/>
        <w:jc w:val="left"/>
        <w:rPr>
          <w:b/>
          <w:color w:val="000000" w:themeColor="text1"/>
          <w:sz w:val="24"/>
          <w:szCs w:val="21"/>
        </w:rPr>
      </w:pPr>
      <w:r w:rsidRPr="000F43D8">
        <w:rPr>
          <w:b/>
          <w:color w:val="000000" w:themeColor="text1"/>
          <w:sz w:val="24"/>
          <w:szCs w:val="21"/>
        </w:rPr>
        <w:t>资产负债表</w:t>
      </w:r>
      <w:bookmarkEnd w:id="25"/>
      <w:bookmarkEnd w:id="26"/>
      <w:bookmarkEnd w:id="27"/>
      <w:bookmarkEnd w:id="28"/>
      <w:r w:rsidR="00964358" w:rsidRPr="000F43D8">
        <w:rPr>
          <w:rFonts w:hint="eastAsia"/>
          <w:b/>
          <w:color w:val="000000" w:themeColor="text1"/>
          <w:sz w:val="24"/>
          <w:szCs w:val="21"/>
        </w:rPr>
        <w:t>（已经审计）</w:t>
      </w:r>
    </w:p>
    <w:p w:rsidR="001A59F9" w:rsidRPr="000F43D8" w:rsidRDefault="001A59F9" w:rsidP="00685F63">
      <w:pPr>
        <w:spacing w:line="560" w:lineRule="exact"/>
        <w:rPr>
          <w:color w:val="000000" w:themeColor="text1"/>
          <w:sz w:val="24"/>
          <w:szCs w:val="21"/>
        </w:rPr>
      </w:pPr>
      <w:r w:rsidRPr="000F43D8">
        <w:rPr>
          <w:color w:val="000000" w:themeColor="text1"/>
          <w:sz w:val="24"/>
          <w:szCs w:val="21"/>
        </w:rPr>
        <w:t>会计主体：</w:t>
      </w:r>
      <w:r w:rsidR="005E443F" w:rsidRPr="000F43D8">
        <w:rPr>
          <w:rFonts w:hint="eastAsia"/>
          <w:color w:val="000000" w:themeColor="text1"/>
          <w:sz w:val="24"/>
          <w:szCs w:val="21"/>
        </w:rPr>
        <w:t>上投摩根</w:t>
      </w:r>
      <w:r w:rsidR="000A031C" w:rsidRPr="000F43D8">
        <w:rPr>
          <w:rFonts w:hint="eastAsia"/>
          <w:color w:val="000000" w:themeColor="text1"/>
          <w:sz w:val="24"/>
          <w:szCs w:val="21"/>
        </w:rPr>
        <w:t>安泽回报混合</w:t>
      </w:r>
      <w:r w:rsidR="005E443F" w:rsidRPr="000F43D8">
        <w:rPr>
          <w:rFonts w:hint="eastAsia"/>
          <w:color w:val="000000" w:themeColor="text1"/>
          <w:sz w:val="24"/>
          <w:szCs w:val="21"/>
        </w:rPr>
        <w:t>型证券投资基金</w:t>
      </w:r>
    </w:p>
    <w:p w:rsidR="001A59F9" w:rsidRPr="000F43D8" w:rsidRDefault="001A59F9" w:rsidP="00685F63">
      <w:pPr>
        <w:spacing w:line="560" w:lineRule="exact"/>
        <w:rPr>
          <w:color w:val="000000" w:themeColor="text1"/>
          <w:sz w:val="24"/>
          <w:szCs w:val="21"/>
        </w:rPr>
      </w:pPr>
      <w:r w:rsidRPr="000F43D8">
        <w:rPr>
          <w:color w:val="000000" w:themeColor="text1"/>
          <w:sz w:val="24"/>
          <w:szCs w:val="21"/>
        </w:rPr>
        <w:t>报告截止日：</w:t>
      </w:r>
      <w:r w:rsidR="00F64FAD" w:rsidRPr="000F43D8">
        <w:rPr>
          <w:color w:val="000000" w:themeColor="text1"/>
          <w:sz w:val="24"/>
          <w:szCs w:val="21"/>
        </w:rPr>
        <w:t>201</w:t>
      </w:r>
      <w:r w:rsidR="00422D9E" w:rsidRPr="000F43D8">
        <w:rPr>
          <w:rFonts w:hint="eastAsia"/>
          <w:color w:val="000000" w:themeColor="text1"/>
          <w:sz w:val="24"/>
          <w:szCs w:val="21"/>
        </w:rPr>
        <w:t>8</w:t>
      </w:r>
      <w:r w:rsidR="00F64FAD" w:rsidRPr="000F43D8">
        <w:rPr>
          <w:color w:val="000000" w:themeColor="text1"/>
          <w:sz w:val="24"/>
          <w:szCs w:val="21"/>
        </w:rPr>
        <w:t>年</w:t>
      </w:r>
      <w:r w:rsidR="00481860" w:rsidRPr="000F43D8">
        <w:rPr>
          <w:rFonts w:hint="eastAsia"/>
          <w:color w:val="000000" w:themeColor="text1"/>
          <w:sz w:val="24"/>
          <w:szCs w:val="21"/>
        </w:rPr>
        <w:t>10</w:t>
      </w:r>
      <w:r w:rsidR="00F64FAD" w:rsidRPr="000F43D8">
        <w:rPr>
          <w:color w:val="000000" w:themeColor="text1"/>
          <w:sz w:val="24"/>
          <w:szCs w:val="21"/>
        </w:rPr>
        <w:t>月</w:t>
      </w:r>
      <w:r w:rsidR="002B2CAF" w:rsidRPr="000F43D8">
        <w:rPr>
          <w:rFonts w:hint="eastAsia"/>
          <w:color w:val="000000" w:themeColor="text1"/>
          <w:sz w:val="24"/>
          <w:szCs w:val="21"/>
        </w:rPr>
        <w:t>2</w:t>
      </w:r>
      <w:r w:rsidR="00481860" w:rsidRPr="000F43D8">
        <w:rPr>
          <w:rFonts w:hint="eastAsia"/>
          <w:color w:val="000000" w:themeColor="text1"/>
          <w:sz w:val="24"/>
          <w:szCs w:val="21"/>
        </w:rPr>
        <w:t>9</w:t>
      </w:r>
      <w:r w:rsidR="00F64FAD" w:rsidRPr="000F43D8">
        <w:rPr>
          <w:color w:val="000000" w:themeColor="text1"/>
          <w:sz w:val="24"/>
          <w:szCs w:val="21"/>
        </w:rPr>
        <w:t>日</w:t>
      </w:r>
    </w:p>
    <w:p w:rsidR="001A59F9" w:rsidRPr="000F43D8" w:rsidRDefault="001A59F9" w:rsidP="00685F63">
      <w:pPr>
        <w:autoSpaceDE w:val="0"/>
        <w:autoSpaceDN w:val="0"/>
        <w:adjustRightInd w:val="0"/>
        <w:spacing w:before="29" w:line="560" w:lineRule="exact"/>
        <w:ind w:left="15"/>
        <w:jc w:val="right"/>
        <w:rPr>
          <w:color w:val="000000" w:themeColor="text1"/>
          <w:kern w:val="0"/>
          <w:sz w:val="24"/>
          <w:szCs w:val="21"/>
        </w:rPr>
      </w:pPr>
      <w:r w:rsidRPr="000F43D8">
        <w:rPr>
          <w:color w:val="000000" w:themeColor="text1"/>
          <w:kern w:val="0"/>
          <w:sz w:val="24"/>
          <w:szCs w:val="21"/>
        </w:rPr>
        <w:t>单位：人民币元</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678"/>
      </w:tblGrid>
      <w:tr w:rsidR="001D2808" w:rsidRPr="000F43D8" w:rsidTr="000B00BA">
        <w:trPr>
          <w:cantSplit/>
        </w:trPr>
        <w:tc>
          <w:tcPr>
            <w:tcW w:w="4111" w:type="dxa"/>
            <w:tcBorders>
              <w:top w:val="single" w:sz="4" w:space="0" w:color="auto"/>
            </w:tcBorders>
            <w:vAlign w:val="bottom"/>
          </w:tcPr>
          <w:p w:rsidR="001D2808" w:rsidRPr="000F43D8" w:rsidRDefault="001D2808" w:rsidP="00685F63">
            <w:pPr>
              <w:pStyle w:val="af6"/>
              <w:spacing w:before="0" w:beforeAutospacing="0" w:after="0" w:afterAutospacing="0" w:line="560" w:lineRule="exact"/>
              <w:jc w:val="center"/>
              <w:rPr>
                <w:rFonts w:ascii="Times New Roman" w:hAnsi="Times New Roman" w:cs="Arial"/>
                <w:b/>
              </w:rPr>
            </w:pPr>
            <w:bookmarkStart w:id="29" w:name="_Toc225498269"/>
            <w:bookmarkStart w:id="30" w:name="_Toc361324874"/>
            <w:bookmarkStart w:id="31" w:name="_Toc409100075"/>
            <w:bookmarkStart w:id="32" w:name="_Toc409100438"/>
            <w:r w:rsidRPr="000F43D8">
              <w:rPr>
                <w:rFonts w:ascii="Times New Roman" w:hAnsi="Times New Roman" w:cs="Arial"/>
                <w:b/>
              </w:rPr>
              <w:t>资产</w:t>
            </w:r>
          </w:p>
        </w:tc>
        <w:tc>
          <w:tcPr>
            <w:tcW w:w="4678" w:type="dxa"/>
            <w:tcBorders>
              <w:top w:val="single" w:sz="4" w:space="0" w:color="auto"/>
            </w:tcBorders>
            <w:vAlign w:val="bottom"/>
          </w:tcPr>
          <w:p w:rsidR="001D2808" w:rsidRPr="000F43D8" w:rsidRDefault="001D2808" w:rsidP="00685F63">
            <w:pPr>
              <w:pStyle w:val="af6"/>
              <w:spacing w:before="0" w:beforeAutospacing="0" w:after="0" w:afterAutospacing="0" w:line="560" w:lineRule="exact"/>
              <w:jc w:val="center"/>
              <w:rPr>
                <w:rFonts w:ascii="Times New Roman" w:hAnsi="Times New Roman" w:cs="Arial"/>
                <w:b/>
              </w:rPr>
            </w:pPr>
            <w:r w:rsidRPr="000F43D8">
              <w:rPr>
                <w:rFonts w:ascii="Times New Roman" w:hAnsi="Times New Roman" w:cs="Arial"/>
                <w:b/>
              </w:rPr>
              <w:t>本期末</w:t>
            </w:r>
          </w:p>
          <w:p w:rsidR="001D2808" w:rsidRPr="000F43D8" w:rsidRDefault="00056B6D" w:rsidP="00685F63">
            <w:pPr>
              <w:pStyle w:val="af6"/>
              <w:spacing w:before="0" w:beforeAutospacing="0" w:after="0" w:afterAutospacing="0" w:line="560" w:lineRule="exact"/>
              <w:ind w:left="-110" w:right="-84"/>
              <w:jc w:val="center"/>
              <w:rPr>
                <w:rFonts w:ascii="Times New Roman" w:hAnsi="Times New Roman" w:cs="Arial"/>
                <w:b/>
              </w:rPr>
            </w:pPr>
            <w:r w:rsidRPr="000F43D8">
              <w:rPr>
                <w:rFonts w:ascii="Times New Roman" w:hAnsi="Times New Roman" w:cs="Arial"/>
                <w:b/>
              </w:rPr>
              <w:t>201</w:t>
            </w:r>
            <w:r w:rsidRPr="000F43D8">
              <w:rPr>
                <w:rFonts w:ascii="Times New Roman" w:hAnsi="Times New Roman" w:cs="Arial" w:hint="eastAsia"/>
                <w:b/>
              </w:rPr>
              <w:t>8</w:t>
            </w:r>
            <w:r w:rsidRPr="000F43D8">
              <w:rPr>
                <w:rFonts w:ascii="Times New Roman" w:hAnsi="Times New Roman" w:cs="Arial"/>
                <w:b/>
              </w:rPr>
              <w:t>年</w:t>
            </w:r>
            <w:r w:rsidR="00481860" w:rsidRPr="000F43D8">
              <w:rPr>
                <w:rFonts w:ascii="Times New Roman" w:hAnsi="Times New Roman" w:cs="Arial" w:hint="eastAsia"/>
                <w:b/>
              </w:rPr>
              <w:t>10</w:t>
            </w:r>
            <w:r w:rsidR="001D2808" w:rsidRPr="000F43D8">
              <w:rPr>
                <w:rFonts w:ascii="Times New Roman" w:hAnsi="Times New Roman" w:cs="Arial"/>
                <w:b/>
              </w:rPr>
              <w:t>月</w:t>
            </w:r>
            <w:r w:rsidR="002B2CAF" w:rsidRPr="000F43D8">
              <w:rPr>
                <w:rFonts w:ascii="Times New Roman" w:hAnsi="Times New Roman" w:cs="Arial" w:hint="eastAsia"/>
                <w:b/>
              </w:rPr>
              <w:t>2</w:t>
            </w:r>
            <w:r w:rsidR="00481860" w:rsidRPr="000F43D8">
              <w:rPr>
                <w:rFonts w:ascii="Times New Roman" w:hAnsi="Times New Roman" w:cs="Arial" w:hint="eastAsia"/>
                <w:b/>
              </w:rPr>
              <w:t>9</w:t>
            </w:r>
            <w:r w:rsidR="001D2808" w:rsidRPr="000F43D8">
              <w:rPr>
                <w:rFonts w:ascii="Times New Roman" w:hAnsi="Times New Roman" w:cs="Arial"/>
                <w:b/>
              </w:rPr>
              <w:t>日</w:t>
            </w:r>
          </w:p>
          <w:p w:rsidR="001D2808" w:rsidRPr="000F43D8" w:rsidRDefault="001D2808" w:rsidP="00685F63">
            <w:pPr>
              <w:pStyle w:val="af6"/>
              <w:spacing w:before="0" w:beforeAutospacing="0" w:after="0" w:afterAutospacing="0" w:line="560" w:lineRule="exact"/>
              <w:ind w:left="-110" w:right="-84"/>
              <w:jc w:val="center"/>
              <w:rPr>
                <w:rFonts w:ascii="Times New Roman" w:hAnsi="Times New Roman" w:cs="Arial"/>
                <w:b/>
              </w:rPr>
            </w:pPr>
            <w:r w:rsidRPr="000F43D8">
              <w:rPr>
                <w:rFonts w:ascii="Times New Roman" w:hAnsi="Times New Roman" w:cs="Arial" w:hint="eastAsia"/>
                <w:b/>
              </w:rPr>
              <w:t>(</w:t>
            </w:r>
            <w:r w:rsidRPr="000F43D8">
              <w:rPr>
                <w:rFonts w:ascii="Times New Roman" w:hAnsi="Times New Roman" w:cs="Arial" w:hint="eastAsia"/>
                <w:b/>
              </w:rPr>
              <w:t>基金</w:t>
            </w:r>
            <w:r w:rsidRPr="000F43D8">
              <w:rPr>
                <w:rFonts w:ascii="Times New Roman" w:hAnsi="Times New Roman" w:cs="Arial"/>
                <w:b/>
              </w:rPr>
              <w:t>最后运作日</w:t>
            </w:r>
            <w:r w:rsidRPr="000F43D8">
              <w:rPr>
                <w:rFonts w:ascii="Times New Roman" w:hAnsi="Times New Roman" w:cs="Arial" w:hint="eastAsia"/>
                <w:b/>
              </w:rPr>
              <w:t>)</w:t>
            </w:r>
          </w:p>
        </w:tc>
      </w:tr>
      <w:tr w:rsidR="001D2808" w:rsidRPr="000F43D8" w:rsidTr="000B00BA">
        <w:trPr>
          <w:cantSplit/>
        </w:trPr>
        <w:tc>
          <w:tcPr>
            <w:tcW w:w="4111" w:type="dxa"/>
            <w:vAlign w:val="bottom"/>
          </w:tcPr>
          <w:p w:rsidR="001D2808" w:rsidRPr="000F43D8" w:rsidRDefault="001D2808"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b/>
              </w:rPr>
              <w:t>资产：</w:t>
            </w:r>
          </w:p>
        </w:tc>
        <w:tc>
          <w:tcPr>
            <w:tcW w:w="4678" w:type="dxa"/>
            <w:vAlign w:val="bottom"/>
          </w:tcPr>
          <w:p w:rsidR="001D2808" w:rsidRPr="000F43D8" w:rsidRDefault="001D2808" w:rsidP="00685F63">
            <w:pPr>
              <w:pStyle w:val="af6"/>
              <w:spacing w:before="0" w:beforeAutospacing="0" w:after="0" w:afterAutospacing="0" w:line="560" w:lineRule="exact"/>
              <w:rPr>
                <w:rFonts w:ascii="Times New Roman" w:hAnsi="Times New Roman" w:cs="Arial"/>
              </w:rPr>
            </w:pPr>
          </w:p>
        </w:tc>
      </w:tr>
      <w:tr w:rsidR="001D2808" w:rsidRPr="000F43D8" w:rsidTr="000B00BA">
        <w:trPr>
          <w:cantSplit/>
        </w:trPr>
        <w:tc>
          <w:tcPr>
            <w:tcW w:w="4111" w:type="dxa"/>
            <w:vAlign w:val="bottom"/>
          </w:tcPr>
          <w:p w:rsidR="001D2808" w:rsidRPr="000F43D8" w:rsidRDefault="001D2808"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rPr>
              <w:t>银行存款</w:t>
            </w:r>
          </w:p>
        </w:tc>
        <w:tc>
          <w:tcPr>
            <w:tcW w:w="4678" w:type="dxa"/>
            <w:vAlign w:val="bottom"/>
          </w:tcPr>
          <w:p w:rsidR="001D2808" w:rsidRPr="000F43D8" w:rsidRDefault="00481860" w:rsidP="009B4D9D">
            <w:pPr>
              <w:tabs>
                <w:tab w:val="decimal" w:pos="1621"/>
              </w:tabs>
              <w:spacing w:line="560" w:lineRule="exact"/>
              <w:jc w:val="right"/>
              <w:rPr>
                <w:rFonts w:cs="Arial"/>
                <w:sz w:val="24"/>
              </w:rPr>
            </w:pPr>
            <w:r w:rsidRPr="000F43D8">
              <w:rPr>
                <w:color w:val="000000"/>
                <w:sz w:val="24"/>
              </w:rPr>
              <w:t>123,607.84</w:t>
            </w:r>
          </w:p>
        </w:tc>
      </w:tr>
      <w:tr w:rsidR="0097693B" w:rsidRPr="000F43D8" w:rsidTr="000B00BA">
        <w:trPr>
          <w:cantSplit/>
        </w:trPr>
        <w:tc>
          <w:tcPr>
            <w:tcW w:w="4111" w:type="dxa"/>
            <w:vAlign w:val="bottom"/>
          </w:tcPr>
          <w:p w:rsidR="0097693B" w:rsidRPr="000F43D8" w:rsidRDefault="0097693B"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hint="eastAsia"/>
              </w:rPr>
              <w:t>结算备付金</w:t>
            </w:r>
          </w:p>
        </w:tc>
        <w:tc>
          <w:tcPr>
            <w:tcW w:w="4678" w:type="dxa"/>
            <w:vAlign w:val="bottom"/>
          </w:tcPr>
          <w:p w:rsidR="0097693B" w:rsidRPr="000F43D8" w:rsidRDefault="00481860" w:rsidP="000A548A">
            <w:pPr>
              <w:tabs>
                <w:tab w:val="decimal" w:pos="1621"/>
              </w:tabs>
              <w:spacing w:line="560" w:lineRule="exact"/>
              <w:jc w:val="right"/>
              <w:rPr>
                <w:rFonts w:cs="Arial"/>
                <w:sz w:val="24"/>
              </w:rPr>
            </w:pPr>
            <w:r w:rsidRPr="000F43D8">
              <w:rPr>
                <w:rFonts w:cs="Arial" w:hint="eastAsia"/>
                <w:sz w:val="24"/>
              </w:rPr>
              <w:t>-</w:t>
            </w:r>
          </w:p>
        </w:tc>
      </w:tr>
      <w:tr w:rsidR="0097693B" w:rsidRPr="000F43D8" w:rsidTr="000B00BA">
        <w:trPr>
          <w:cantSplit/>
        </w:trPr>
        <w:tc>
          <w:tcPr>
            <w:tcW w:w="4111" w:type="dxa"/>
            <w:vAlign w:val="bottom"/>
          </w:tcPr>
          <w:p w:rsidR="0097693B" w:rsidRPr="000F43D8" w:rsidRDefault="0097693B"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hint="eastAsia"/>
              </w:rPr>
              <w:t>存出保证金</w:t>
            </w:r>
          </w:p>
        </w:tc>
        <w:tc>
          <w:tcPr>
            <w:tcW w:w="4678" w:type="dxa"/>
            <w:vAlign w:val="bottom"/>
          </w:tcPr>
          <w:p w:rsidR="0097693B" w:rsidRPr="000F43D8" w:rsidRDefault="00481860" w:rsidP="00B968A8">
            <w:pPr>
              <w:tabs>
                <w:tab w:val="decimal" w:pos="1621"/>
              </w:tabs>
              <w:spacing w:line="560" w:lineRule="exact"/>
              <w:jc w:val="right"/>
              <w:rPr>
                <w:rFonts w:cs="Arial"/>
                <w:sz w:val="24"/>
              </w:rPr>
            </w:pPr>
            <w:r w:rsidRPr="000F43D8">
              <w:rPr>
                <w:rFonts w:cs="Arial" w:hint="eastAsia"/>
                <w:sz w:val="24"/>
              </w:rPr>
              <w:t>-</w:t>
            </w:r>
          </w:p>
        </w:tc>
      </w:tr>
      <w:tr w:rsidR="0097693B" w:rsidRPr="000F43D8" w:rsidTr="000B00BA">
        <w:trPr>
          <w:cantSplit/>
        </w:trPr>
        <w:tc>
          <w:tcPr>
            <w:tcW w:w="4111" w:type="dxa"/>
            <w:vAlign w:val="bottom"/>
          </w:tcPr>
          <w:p w:rsidR="0097693B" w:rsidRPr="000F43D8" w:rsidRDefault="0097693B"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hint="eastAsia"/>
              </w:rPr>
              <w:t>交易性金融资产</w:t>
            </w:r>
          </w:p>
        </w:tc>
        <w:tc>
          <w:tcPr>
            <w:tcW w:w="4678" w:type="dxa"/>
            <w:vAlign w:val="bottom"/>
          </w:tcPr>
          <w:p w:rsidR="0097693B" w:rsidRPr="000F43D8" w:rsidRDefault="0059023E" w:rsidP="00685F63">
            <w:pPr>
              <w:tabs>
                <w:tab w:val="decimal" w:pos="1621"/>
              </w:tabs>
              <w:spacing w:line="560" w:lineRule="exact"/>
              <w:jc w:val="right"/>
              <w:rPr>
                <w:rFonts w:cs="Arial"/>
                <w:sz w:val="24"/>
              </w:rPr>
            </w:pPr>
            <w:r w:rsidRPr="000F43D8">
              <w:rPr>
                <w:rFonts w:cs="Arial" w:hint="eastAsia"/>
                <w:sz w:val="24"/>
              </w:rPr>
              <w:t>-</w:t>
            </w:r>
          </w:p>
        </w:tc>
      </w:tr>
      <w:tr w:rsidR="0097693B" w:rsidRPr="000F43D8" w:rsidTr="000B00BA">
        <w:trPr>
          <w:cantSplit/>
        </w:trPr>
        <w:tc>
          <w:tcPr>
            <w:tcW w:w="4111" w:type="dxa"/>
            <w:vAlign w:val="bottom"/>
          </w:tcPr>
          <w:p w:rsidR="0097693B" w:rsidRPr="000F43D8" w:rsidRDefault="0097693B"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rPr>
              <w:t>其中：</w:t>
            </w:r>
            <w:r w:rsidR="00663C95" w:rsidRPr="000F43D8">
              <w:rPr>
                <w:rFonts w:ascii="Times New Roman" w:hAnsi="Times New Roman" w:cs="Arial" w:hint="eastAsia"/>
              </w:rPr>
              <w:t>债券</w:t>
            </w:r>
            <w:r w:rsidRPr="000F43D8">
              <w:rPr>
                <w:rFonts w:ascii="Times New Roman" w:hAnsi="Times New Roman" w:cs="Arial"/>
              </w:rPr>
              <w:t>投资</w:t>
            </w:r>
          </w:p>
        </w:tc>
        <w:tc>
          <w:tcPr>
            <w:tcW w:w="4678" w:type="dxa"/>
            <w:vAlign w:val="bottom"/>
          </w:tcPr>
          <w:p w:rsidR="0097693B" w:rsidRPr="000F43D8" w:rsidRDefault="0059023E" w:rsidP="00685F63">
            <w:pPr>
              <w:tabs>
                <w:tab w:val="decimal" w:pos="1621"/>
              </w:tabs>
              <w:spacing w:line="560" w:lineRule="exact"/>
              <w:jc w:val="right"/>
              <w:rPr>
                <w:rFonts w:cs="Arial"/>
                <w:sz w:val="24"/>
              </w:rPr>
            </w:pPr>
            <w:r w:rsidRPr="000F43D8">
              <w:rPr>
                <w:rFonts w:cs="Arial" w:hint="eastAsia"/>
                <w:sz w:val="24"/>
              </w:rPr>
              <w:t>-</w:t>
            </w:r>
          </w:p>
        </w:tc>
      </w:tr>
      <w:tr w:rsidR="0097693B" w:rsidRPr="000F43D8" w:rsidTr="000B00BA">
        <w:trPr>
          <w:cantSplit/>
        </w:trPr>
        <w:tc>
          <w:tcPr>
            <w:tcW w:w="4111" w:type="dxa"/>
            <w:vAlign w:val="bottom"/>
          </w:tcPr>
          <w:p w:rsidR="0097693B" w:rsidRPr="000F43D8" w:rsidRDefault="0097693B"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rPr>
              <w:t>应收利息</w:t>
            </w:r>
          </w:p>
        </w:tc>
        <w:tc>
          <w:tcPr>
            <w:tcW w:w="4678" w:type="dxa"/>
            <w:vAlign w:val="bottom"/>
          </w:tcPr>
          <w:p w:rsidR="0097693B" w:rsidRPr="000F43D8" w:rsidRDefault="00481860" w:rsidP="004F3348">
            <w:pPr>
              <w:tabs>
                <w:tab w:val="decimal" w:pos="1621"/>
              </w:tabs>
              <w:spacing w:line="560" w:lineRule="exact"/>
              <w:jc w:val="right"/>
              <w:rPr>
                <w:rFonts w:cs="Arial"/>
                <w:sz w:val="24"/>
              </w:rPr>
            </w:pPr>
            <w:r w:rsidRPr="000F43D8">
              <w:rPr>
                <w:color w:val="000000"/>
                <w:sz w:val="24"/>
              </w:rPr>
              <w:t>3,704.29</w:t>
            </w:r>
          </w:p>
        </w:tc>
      </w:tr>
      <w:tr w:rsidR="002B2CAF" w:rsidRPr="000F43D8" w:rsidTr="000B00BA">
        <w:trPr>
          <w:cantSplit/>
        </w:trPr>
        <w:tc>
          <w:tcPr>
            <w:tcW w:w="4111" w:type="dxa"/>
            <w:vAlign w:val="bottom"/>
          </w:tcPr>
          <w:p w:rsidR="002B2CAF" w:rsidRPr="000F43D8" w:rsidRDefault="002B2CAF"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hint="eastAsia"/>
              </w:rPr>
              <w:t>应收证券清算款</w:t>
            </w:r>
          </w:p>
        </w:tc>
        <w:tc>
          <w:tcPr>
            <w:tcW w:w="4678" w:type="dxa"/>
            <w:vAlign w:val="bottom"/>
          </w:tcPr>
          <w:p w:rsidR="002B2CAF" w:rsidRPr="000F43D8" w:rsidRDefault="00481860" w:rsidP="004F3348">
            <w:pPr>
              <w:tabs>
                <w:tab w:val="decimal" w:pos="1621"/>
              </w:tabs>
              <w:spacing w:line="560" w:lineRule="exact"/>
              <w:jc w:val="right"/>
              <w:rPr>
                <w:rFonts w:cs="Arial"/>
                <w:sz w:val="24"/>
              </w:rPr>
            </w:pPr>
            <w:r w:rsidRPr="000F43D8">
              <w:rPr>
                <w:rFonts w:cs="Arial" w:hint="eastAsia"/>
                <w:sz w:val="24"/>
              </w:rPr>
              <w:t>-</w:t>
            </w:r>
          </w:p>
        </w:tc>
      </w:tr>
      <w:tr w:rsidR="002B2CAF" w:rsidRPr="000F43D8" w:rsidTr="000B00BA">
        <w:trPr>
          <w:cantSplit/>
        </w:trPr>
        <w:tc>
          <w:tcPr>
            <w:tcW w:w="4111" w:type="dxa"/>
            <w:vAlign w:val="bottom"/>
          </w:tcPr>
          <w:p w:rsidR="002B2CAF" w:rsidRPr="000F43D8" w:rsidRDefault="002B2CAF"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hint="eastAsia"/>
              </w:rPr>
              <w:t>应收申购款</w:t>
            </w:r>
          </w:p>
        </w:tc>
        <w:tc>
          <w:tcPr>
            <w:tcW w:w="4678" w:type="dxa"/>
            <w:vAlign w:val="bottom"/>
          </w:tcPr>
          <w:p w:rsidR="002B2CAF" w:rsidRPr="000F43D8" w:rsidRDefault="00481860" w:rsidP="004F3348">
            <w:pPr>
              <w:tabs>
                <w:tab w:val="decimal" w:pos="1621"/>
              </w:tabs>
              <w:spacing w:line="560" w:lineRule="exact"/>
              <w:jc w:val="right"/>
              <w:rPr>
                <w:rFonts w:cs="Arial"/>
                <w:sz w:val="24"/>
              </w:rPr>
            </w:pPr>
            <w:r w:rsidRPr="000F43D8">
              <w:rPr>
                <w:rFonts w:cs="Arial" w:hint="eastAsia"/>
                <w:sz w:val="24"/>
              </w:rPr>
              <w:t>-</w:t>
            </w:r>
          </w:p>
        </w:tc>
      </w:tr>
      <w:tr w:rsidR="0097693B" w:rsidRPr="000F43D8" w:rsidTr="000B00BA">
        <w:trPr>
          <w:cantSplit/>
        </w:trPr>
        <w:tc>
          <w:tcPr>
            <w:tcW w:w="4111" w:type="dxa"/>
            <w:vAlign w:val="bottom"/>
          </w:tcPr>
          <w:p w:rsidR="0097693B" w:rsidRPr="000F43D8" w:rsidRDefault="0097693B"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b/>
              </w:rPr>
              <w:t>资产总计</w:t>
            </w:r>
          </w:p>
        </w:tc>
        <w:tc>
          <w:tcPr>
            <w:tcW w:w="4678" w:type="dxa"/>
            <w:vAlign w:val="bottom"/>
          </w:tcPr>
          <w:p w:rsidR="0097693B" w:rsidRPr="000F43D8" w:rsidRDefault="00481860" w:rsidP="00E95B4A">
            <w:pPr>
              <w:tabs>
                <w:tab w:val="decimal" w:pos="1621"/>
              </w:tabs>
              <w:spacing w:line="560" w:lineRule="exact"/>
              <w:jc w:val="right"/>
              <w:rPr>
                <w:rFonts w:cs="Arial"/>
                <w:b/>
                <w:sz w:val="24"/>
              </w:rPr>
            </w:pPr>
            <w:r w:rsidRPr="000F43D8">
              <w:rPr>
                <w:b/>
                <w:color w:val="000000"/>
                <w:sz w:val="24"/>
              </w:rPr>
              <w:t>127,312.13</w:t>
            </w:r>
          </w:p>
        </w:tc>
      </w:tr>
      <w:tr w:rsidR="0097693B"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0F43D8" w:rsidRDefault="0097693B" w:rsidP="00685F63">
            <w:pPr>
              <w:pStyle w:val="af6"/>
              <w:spacing w:before="0" w:beforeAutospacing="0" w:after="0" w:afterAutospacing="0" w:line="560" w:lineRule="exact"/>
              <w:jc w:val="center"/>
              <w:rPr>
                <w:rFonts w:ascii="Times New Roman" w:hAnsi="Times New Roman" w:cs="Arial"/>
                <w:b/>
              </w:rPr>
            </w:pPr>
            <w:r w:rsidRPr="000F43D8">
              <w:rPr>
                <w:rFonts w:ascii="Times New Roman" w:hAnsi="Times New Roman" w:cs="Arial"/>
                <w:b/>
              </w:rPr>
              <w:t>负债和所有者权益</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0F43D8" w:rsidRDefault="0097693B" w:rsidP="00685F63">
            <w:pPr>
              <w:pStyle w:val="af6"/>
              <w:tabs>
                <w:tab w:val="decimal" w:pos="1621"/>
              </w:tabs>
              <w:spacing w:before="0" w:beforeAutospacing="0" w:after="0" w:afterAutospacing="0" w:line="560" w:lineRule="exact"/>
              <w:ind w:left="-110" w:right="-84"/>
              <w:rPr>
                <w:rFonts w:ascii="Times New Roman" w:hAnsi="Times New Roman" w:cs="Arial"/>
                <w:b/>
              </w:rPr>
            </w:pPr>
          </w:p>
        </w:tc>
      </w:tr>
      <w:tr w:rsidR="0097693B"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0F43D8" w:rsidRDefault="0097693B"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b/>
              </w:rPr>
              <w:t>负债：</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0F43D8" w:rsidRDefault="0097693B" w:rsidP="00685F63">
            <w:pPr>
              <w:pStyle w:val="af6"/>
              <w:tabs>
                <w:tab w:val="decimal" w:pos="1621"/>
              </w:tabs>
              <w:spacing w:before="0" w:beforeAutospacing="0" w:after="0" w:afterAutospacing="0" w:line="560" w:lineRule="exact"/>
              <w:rPr>
                <w:rFonts w:ascii="Times New Roman" w:hAnsi="Times New Roman" w:cs="Arial"/>
                <w:b/>
              </w:rPr>
            </w:pPr>
          </w:p>
        </w:tc>
      </w:tr>
      <w:tr w:rsidR="0097693B"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0F43D8" w:rsidRDefault="0097693B"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hint="eastAsia"/>
              </w:rPr>
              <w:t>应付赎回款</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0F43D8" w:rsidRDefault="00481860" w:rsidP="00685F63">
            <w:pPr>
              <w:tabs>
                <w:tab w:val="decimal" w:pos="1621"/>
              </w:tabs>
              <w:spacing w:line="560" w:lineRule="exact"/>
              <w:jc w:val="right"/>
              <w:rPr>
                <w:rFonts w:cs="Arial"/>
                <w:sz w:val="24"/>
              </w:rPr>
            </w:pPr>
            <w:r w:rsidRPr="000F43D8">
              <w:rPr>
                <w:rFonts w:cs="Arial" w:hint="eastAsia"/>
                <w:sz w:val="24"/>
              </w:rPr>
              <w:t>-</w:t>
            </w:r>
          </w:p>
        </w:tc>
      </w:tr>
      <w:tr w:rsidR="00481860"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rPr>
              <w:t>应付管理人报酬</w:t>
            </w:r>
          </w:p>
        </w:tc>
        <w:tc>
          <w:tcPr>
            <w:tcW w:w="4678"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tabs>
                <w:tab w:val="decimal" w:pos="1621"/>
              </w:tabs>
              <w:spacing w:line="560" w:lineRule="exact"/>
              <w:jc w:val="right"/>
              <w:rPr>
                <w:rFonts w:cs="Arial"/>
                <w:sz w:val="24"/>
              </w:rPr>
            </w:pPr>
            <w:r w:rsidRPr="000F43D8">
              <w:rPr>
                <w:color w:val="000000"/>
                <w:sz w:val="24"/>
              </w:rPr>
              <w:t>1,271.41</w:t>
            </w:r>
          </w:p>
        </w:tc>
      </w:tr>
      <w:tr w:rsidR="00481860"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rPr>
              <w:t>应付托管费</w:t>
            </w:r>
          </w:p>
        </w:tc>
        <w:tc>
          <w:tcPr>
            <w:tcW w:w="4678"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tabs>
                <w:tab w:val="decimal" w:pos="1621"/>
              </w:tabs>
              <w:spacing w:line="560" w:lineRule="exact"/>
              <w:jc w:val="right"/>
              <w:rPr>
                <w:rFonts w:cs="Arial"/>
                <w:sz w:val="24"/>
              </w:rPr>
            </w:pPr>
            <w:r w:rsidRPr="000F43D8">
              <w:rPr>
                <w:color w:val="000000"/>
                <w:sz w:val="24"/>
              </w:rPr>
              <w:t>272.44</w:t>
            </w:r>
          </w:p>
        </w:tc>
      </w:tr>
      <w:tr w:rsidR="00481860"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hint="eastAsia"/>
              </w:rPr>
              <w:t>应付销售服务费</w:t>
            </w:r>
          </w:p>
        </w:tc>
        <w:tc>
          <w:tcPr>
            <w:tcW w:w="4678"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tabs>
                <w:tab w:val="decimal" w:pos="1621"/>
              </w:tabs>
              <w:spacing w:line="560" w:lineRule="exact"/>
              <w:jc w:val="right"/>
              <w:rPr>
                <w:rFonts w:cs="Arial"/>
                <w:sz w:val="24"/>
              </w:rPr>
            </w:pPr>
            <w:r w:rsidRPr="000F43D8">
              <w:rPr>
                <w:color w:val="000000"/>
                <w:sz w:val="24"/>
              </w:rPr>
              <w:t>5.41</w:t>
            </w:r>
          </w:p>
        </w:tc>
      </w:tr>
      <w:tr w:rsidR="008F327C"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0F43D8" w:rsidRDefault="008F327C"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hint="eastAsia"/>
              </w:rPr>
              <w:t>应付交易费用</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0F43D8" w:rsidRDefault="00481860" w:rsidP="00685F63">
            <w:pPr>
              <w:tabs>
                <w:tab w:val="decimal" w:pos="1621"/>
              </w:tabs>
              <w:spacing w:line="560" w:lineRule="exact"/>
              <w:jc w:val="right"/>
              <w:rPr>
                <w:rFonts w:cs="Arial"/>
                <w:sz w:val="24"/>
              </w:rPr>
            </w:pPr>
            <w:r w:rsidRPr="000F43D8">
              <w:rPr>
                <w:rFonts w:cs="Arial" w:hint="eastAsia"/>
                <w:sz w:val="24"/>
              </w:rPr>
              <w:t>-</w:t>
            </w:r>
          </w:p>
        </w:tc>
      </w:tr>
      <w:tr w:rsidR="008F327C"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0F43D8" w:rsidRDefault="008F327C" w:rsidP="00685F63">
            <w:pPr>
              <w:pStyle w:val="af6"/>
              <w:spacing w:before="0" w:beforeAutospacing="0" w:after="0" w:afterAutospacing="0" w:line="560" w:lineRule="exact"/>
              <w:rPr>
                <w:rFonts w:ascii="Times New Roman" w:hAnsi="Times New Roman" w:cs="Arial"/>
              </w:rPr>
            </w:pPr>
            <w:r w:rsidRPr="000F43D8">
              <w:rPr>
                <w:rFonts w:ascii="Times New Roman" w:hAnsi="Times New Roman" w:cs="Arial"/>
              </w:rPr>
              <w:t>其他负债</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0F43D8" w:rsidRDefault="00481860" w:rsidP="00685F63">
            <w:pPr>
              <w:tabs>
                <w:tab w:val="decimal" w:pos="1621"/>
              </w:tabs>
              <w:spacing w:line="560" w:lineRule="exact"/>
              <w:jc w:val="right"/>
              <w:rPr>
                <w:rFonts w:cs="Arial"/>
                <w:sz w:val="24"/>
              </w:rPr>
            </w:pPr>
            <w:r w:rsidRPr="000F43D8">
              <w:rPr>
                <w:color w:val="000000"/>
                <w:sz w:val="24"/>
              </w:rPr>
              <w:t>80,000.00</w:t>
            </w:r>
          </w:p>
        </w:tc>
      </w:tr>
      <w:tr w:rsidR="008F327C"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0F43D8" w:rsidRDefault="008F327C"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b/>
              </w:rPr>
              <w:t>负债合计</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0F43D8" w:rsidRDefault="00481860" w:rsidP="00685F63">
            <w:pPr>
              <w:tabs>
                <w:tab w:val="decimal" w:pos="1621"/>
              </w:tabs>
              <w:spacing w:line="560" w:lineRule="exact"/>
              <w:jc w:val="right"/>
              <w:rPr>
                <w:rFonts w:cs="Arial"/>
                <w:b/>
                <w:sz w:val="24"/>
              </w:rPr>
            </w:pPr>
            <w:r w:rsidRPr="000F43D8">
              <w:rPr>
                <w:b/>
                <w:color w:val="000000"/>
                <w:sz w:val="24"/>
              </w:rPr>
              <w:t>81,549.26</w:t>
            </w:r>
          </w:p>
        </w:tc>
      </w:tr>
      <w:tr w:rsidR="008F327C"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0F43D8" w:rsidRDefault="008F327C"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b/>
              </w:rPr>
              <w:t>所有者权益：</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0F43D8" w:rsidRDefault="008F327C" w:rsidP="00685F63">
            <w:pPr>
              <w:tabs>
                <w:tab w:val="decimal" w:pos="1486"/>
                <w:tab w:val="decimal" w:pos="1621"/>
              </w:tabs>
              <w:spacing w:line="560" w:lineRule="exact"/>
              <w:ind w:right="-112"/>
              <w:rPr>
                <w:rFonts w:cs="Arial"/>
                <w:sz w:val="24"/>
              </w:rPr>
            </w:pPr>
          </w:p>
        </w:tc>
      </w:tr>
      <w:tr w:rsidR="00481860"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hint="eastAsia"/>
              </w:rPr>
              <w:t>实收基金</w:t>
            </w:r>
          </w:p>
        </w:tc>
        <w:tc>
          <w:tcPr>
            <w:tcW w:w="4678"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5B3F2E">
            <w:pPr>
              <w:tabs>
                <w:tab w:val="decimal" w:pos="1621"/>
              </w:tabs>
              <w:spacing w:line="560" w:lineRule="exact"/>
              <w:jc w:val="right"/>
              <w:rPr>
                <w:rFonts w:cs="Arial"/>
                <w:sz w:val="24"/>
              </w:rPr>
            </w:pPr>
            <w:r w:rsidRPr="000F43D8">
              <w:rPr>
                <w:color w:val="000000"/>
                <w:sz w:val="24"/>
              </w:rPr>
              <w:t>38,284.20</w:t>
            </w:r>
          </w:p>
        </w:tc>
      </w:tr>
      <w:tr w:rsidR="00481860"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hint="eastAsia"/>
              </w:rPr>
              <w:t>未分配利润</w:t>
            </w:r>
          </w:p>
        </w:tc>
        <w:tc>
          <w:tcPr>
            <w:tcW w:w="4678"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5B3F2E">
            <w:pPr>
              <w:tabs>
                <w:tab w:val="decimal" w:pos="1621"/>
              </w:tabs>
              <w:spacing w:line="560" w:lineRule="exact"/>
              <w:jc w:val="right"/>
              <w:rPr>
                <w:rFonts w:cs="Arial"/>
                <w:sz w:val="24"/>
              </w:rPr>
            </w:pPr>
            <w:r w:rsidRPr="000F43D8">
              <w:rPr>
                <w:color w:val="000000"/>
                <w:sz w:val="24"/>
              </w:rPr>
              <w:t>7,478.67</w:t>
            </w:r>
          </w:p>
        </w:tc>
      </w:tr>
      <w:tr w:rsidR="00481860"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hint="eastAsia"/>
                <w:b/>
              </w:rPr>
              <w:t>所有者权益合计</w:t>
            </w:r>
          </w:p>
        </w:tc>
        <w:tc>
          <w:tcPr>
            <w:tcW w:w="4678"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DE4D17">
            <w:pPr>
              <w:tabs>
                <w:tab w:val="decimal" w:pos="1621"/>
              </w:tabs>
              <w:spacing w:line="560" w:lineRule="exact"/>
              <w:jc w:val="right"/>
              <w:rPr>
                <w:rFonts w:cs="Arial"/>
                <w:b/>
                <w:sz w:val="24"/>
              </w:rPr>
            </w:pPr>
            <w:r w:rsidRPr="000F43D8">
              <w:rPr>
                <w:b/>
                <w:color w:val="000000"/>
                <w:sz w:val="24"/>
              </w:rPr>
              <w:t>45,762.87</w:t>
            </w:r>
          </w:p>
        </w:tc>
      </w:tr>
      <w:tr w:rsidR="00481860" w:rsidRPr="000F43D8"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pStyle w:val="af6"/>
              <w:spacing w:before="0" w:beforeAutospacing="0" w:after="0" w:afterAutospacing="0" w:line="560" w:lineRule="exact"/>
              <w:rPr>
                <w:rFonts w:ascii="Times New Roman" w:hAnsi="Times New Roman" w:cs="Arial"/>
                <w:b/>
              </w:rPr>
            </w:pPr>
            <w:r w:rsidRPr="000F43D8">
              <w:rPr>
                <w:rFonts w:ascii="Times New Roman" w:hAnsi="Times New Roman" w:cs="Arial" w:hint="eastAsia"/>
                <w:b/>
              </w:rPr>
              <w:t>负债和所有者权益总计</w:t>
            </w:r>
          </w:p>
        </w:tc>
        <w:tc>
          <w:tcPr>
            <w:tcW w:w="4678" w:type="dxa"/>
            <w:tcBorders>
              <w:top w:val="single" w:sz="4" w:space="0" w:color="auto"/>
              <w:left w:val="single" w:sz="4" w:space="0" w:color="auto"/>
              <w:bottom w:val="single" w:sz="4" w:space="0" w:color="auto"/>
              <w:right w:val="single" w:sz="4" w:space="0" w:color="auto"/>
            </w:tcBorders>
            <w:vAlign w:val="bottom"/>
          </w:tcPr>
          <w:p w:rsidR="00481860" w:rsidRPr="000F43D8" w:rsidRDefault="00481860" w:rsidP="00685F63">
            <w:pPr>
              <w:tabs>
                <w:tab w:val="decimal" w:pos="1621"/>
              </w:tabs>
              <w:spacing w:line="560" w:lineRule="exact"/>
              <w:jc w:val="right"/>
              <w:rPr>
                <w:rFonts w:cs="Arial"/>
                <w:b/>
                <w:sz w:val="24"/>
              </w:rPr>
            </w:pPr>
            <w:r w:rsidRPr="000F43D8">
              <w:rPr>
                <w:b/>
                <w:color w:val="000000"/>
                <w:sz w:val="24"/>
              </w:rPr>
              <w:t>127,312.13</w:t>
            </w:r>
          </w:p>
        </w:tc>
      </w:tr>
    </w:tbl>
    <w:p w:rsidR="00422FD6" w:rsidRPr="000F43D8" w:rsidRDefault="00422FD6" w:rsidP="00685F63">
      <w:pPr>
        <w:spacing w:line="560" w:lineRule="exact"/>
        <w:rPr>
          <w:rFonts w:cs="Arial"/>
          <w:sz w:val="24"/>
        </w:rPr>
      </w:pPr>
      <w:r w:rsidRPr="000F43D8">
        <w:rPr>
          <w:rFonts w:cs="Arial"/>
          <w:sz w:val="24"/>
        </w:rPr>
        <w:t>注：</w:t>
      </w:r>
    </w:p>
    <w:p w:rsidR="00481860" w:rsidRPr="000F43D8" w:rsidRDefault="00422FD6" w:rsidP="00481860">
      <w:pPr>
        <w:rPr>
          <w:rFonts w:cs="Arial"/>
          <w:sz w:val="24"/>
        </w:rPr>
      </w:pPr>
      <w:r w:rsidRPr="000F43D8">
        <w:rPr>
          <w:color w:val="000000" w:themeColor="text1"/>
          <w:sz w:val="24"/>
          <w:szCs w:val="21"/>
        </w:rPr>
        <w:t xml:space="preserve">1. </w:t>
      </w:r>
    </w:p>
    <w:p w:rsidR="00481860" w:rsidRPr="000F43D8" w:rsidRDefault="00481860" w:rsidP="00481860">
      <w:pPr>
        <w:rPr>
          <w:rFonts w:cs="Arial"/>
          <w:sz w:val="24"/>
        </w:rPr>
      </w:pPr>
      <w:r w:rsidRPr="000F43D8">
        <w:rPr>
          <w:rFonts w:cs="Arial" w:hint="eastAsia"/>
          <w:sz w:val="24"/>
        </w:rPr>
        <w:t>报告截止日</w:t>
      </w:r>
      <w:r w:rsidRPr="000F43D8">
        <w:rPr>
          <w:rFonts w:cs="Arial"/>
          <w:sz w:val="24"/>
        </w:rPr>
        <w:t>2018</w:t>
      </w:r>
      <w:r w:rsidRPr="000F43D8">
        <w:rPr>
          <w:rFonts w:cs="Arial"/>
          <w:sz w:val="24"/>
        </w:rPr>
        <w:t>年</w:t>
      </w:r>
      <w:r w:rsidRPr="000F43D8">
        <w:rPr>
          <w:rFonts w:cs="Arial"/>
          <w:sz w:val="24"/>
        </w:rPr>
        <w:t>10</w:t>
      </w:r>
      <w:r w:rsidRPr="000F43D8">
        <w:rPr>
          <w:rFonts w:cs="Arial"/>
          <w:sz w:val="24"/>
        </w:rPr>
        <w:t>月</w:t>
      </w:r>
      <w:r w:rsidRPr="000F43D8">
        <w:rPr>
          <w:rFonts w:cs="Arial"/>
          <w:sz w:val="24"/>
        </w:rPr>
        <w:t>29</w:t>
      </w:r>
      <w:r w:rsidRPr="000F43D8">
        <w:rPr>
          <w:rFonts w:cs="Arial"/>
          <w:sz w:val="24"/>
        </w:rPr>
        <w:t>日</w:t>
      </w:r>
      <w:r w:rsidRPr="000F43D8">
        <w:rPr>
          <w:rFonts w:cs="Arial"/>
          <w:sz w:val="24"/>
        </w:rPr>
        <w:t xml:space="preserve"> (</w:t>
      </w:r>
      <w:r w:rsidRPr="000F43D8">
        <w:rPr>
          <w:rFonts w:cs="Arial" w:hint="eastAsia"/>
          <w:sz w:val="24"/>
        </w:rPr>
        <w:t>基金最后运作日</w:t>
      </w:r>
      <w:r w:rsidRPr="000F43D8">
        <w:rPr>
          <w:rFonts w:cs="Arial"/>
          <w:sz w:val="24"/>
        </w:rPr>
        <w:t>)</w:t>
      </w:r>
      <w:r w:rsidRPr="000F43D8">
        <w:rPr>
          <w:rFonts w:cs="Arial" w:hint="eastAsia"/>
          <w:sz w:val="24"/>
        </w:rPr>
        <w:t>，上投摩根安泽回报混合型证券投资基金基金份额总额为</w:t>
      </w:r>
      <w:r w:rsidRPr="000F43D8">
        <w:rPr>
          <w:rFonts w:cs="Arial"/>
          <w:sz w:val="24"/>
        </w:rPr>
        <w:t>38,284.20</w:t>
      </w:r>
      <w:r w:rsidRPr="000F43D8">
        <w:rPr>
          <w:rFonts w:cs="Arial"/>
          <w:sz w:val="24"/>
        </w:rPr>
        <w:t>份，其中</w:t>
      </w:r>
      <w:r w:rsidRPr="000F43D8">
        <w:rPr>
          <w:rFonts w:cs="Arial"/>
          <w:sz w:val="24"/>
        </w:rPr>
        <w:t>A</w:t>
      </w:r>
      <w:r w:rsidRPr="000F43D8">
        <w:rPr>
          <w:rFonts w:cs="Arial"/>
          <w:sz w:val="24"/>
        </w:rPr>
        <w:t>类基金份额</w:t>
      </w:r>
      <w:r w:rsidRPr="000F43D8">
        <w:rPr>
          <w:rFonts w:cs="Arial"/>
          <w:sz w:val="24"/>
        </w:rPr>
        <w:t>17,977.21</w:t>
      </w:r>
      <w:r w:rsidRPr="000F43D8">
        <w:rPr>
          <w:rFonts w:cs="Arial"/>
          <w:sz w:val="24"/>
        </w:rPr>
        <w:t>份</w:t>
      </w:r>
      <w:r w:rsidRPr="000F43D8">
        <w:rPr>
          <w:rFonts w:cs="Arial" w:hint="eastAsia"/>
          <w:sz w:val="24"/>
        </w:rPr>
        <w:t>，</w:t>
      </w:r>
      <w:r w:rsidRPr="000F43D8">
        <w:rPr>
          <w:rFonts w:cs="Arial"/>
          <w:sz w:val="24"/>
        </w:rPr>
        <w:t>C</w:t>
      </w:r>
      <w:r w:rsidRPr="000F43D8">
        <w:rPr>
          <w:rFonts w:cs="Arial"/>
          <w:sz w:val="24"/>
        </w:rPr>
        <w:t>类基金份额</w:t>
      </w:r>
      <w:r w:rsidRPr="000F43D8">
        <w:rPr>
          <w:rFonts w:cs="Arial"/>
          <w:sz w:val="24"/>
        </w:rPr>
        <w:t>20,306.99</w:t>
      </w:r>
      <w:r w:rsidRPr="000F43D8">
        <w:rPr>
          <w:rFonts w:cs="Arial"/>
          <w:sz w:val="24"/>
        </w:rPr>
        <w:t>份</w:t>
      </w:r>
      <w:r w:rsidRPr="000F43D8">
        <w:rPr>
          <w:rFonts w:cs="Arial" w:hint="eastAsia"/>
          <w:sz w:val="24"/>
        </w:rPr>
        <w:t>；</w:t>
      </w:r>
      <w:r w:rsidRPr="000F43D8">
        <w:rPr>
          <w:rFonts w:cs="Arial"/>
          <w:sz w:val="24"/>
        </w:rPr>
        <w:t>A</w:t>
      </w:r>
      <w:r w:rsidRPr="000F43D8">
        <w:rPr>
          <w:rFonts w:cs="Arial"/>
          <w:sz w:val="24"/>
        </w:rPr>
        <w:t>类基金份额净值</w:t>
      </w:r>
      <w:r w:rsidRPr="000F43D8">
        <w:rPr>
          <w:rFonts w:cs="Arial"/>
          <w:sz w:val="24"/>
        </w:rPr>
        <w:t>1.2295</w:t>
      </w:r>
      <w:r w:rsidRPr="000F43D8">
        <w:rPr>
          <w:rFonts w:cs="Arial"/>
          <w:sz w:val="24"/>
        </w:rPr>
        <w:t>元，</w:t>
      </w:r>
      <w:r w:rsidRPr="000F43D8">
        <w:rPr>
          <w:rFonts w:cs="Arial"/>
          <w:sz w:val="24"/>
        </w:rPr>
        <w:t>C</w:t>
      </w:r>
      <w:r w:rsidRPr="000F43D8">
        <w:rPr>
          <w:rFonts w:cs="Arial"/>
          <w:sz w:val="24"/>
        </w:rPr>
        <w:t>类基金份额净值</w:t>
      </w:r>
      <w:r w:rsidRPr="000F43D8">
        <w:rPr>
          <w:rFonts w:cs="Arial"/>
          <w:sz w:val="24"/>
        </w:rPr>
        <w:t>1.1651</w:t>
      </w:r>
      <w:r w:rsidRPr="000F43D8">
        <w:rPr>
          <w:rFonts w:cs="Arial"/>
          <w:sz w:val="24"/>
        </w:rPr>
        <w:t>元。</w:t>
      </w:r>
    </w:p>
    <w:p w:rsidR="00481860" w:rsidRPr="000F43D8" w:rsidRDefault="00422FD6" w:rsidP="00481860">
      <w:pPr>
        <w:rPr>
          <w:rFonts w:cs="Arial"/>
          <w:sz w:val="24"/>
        </w:rPr>
      </w:pPr>
      <w:r w:rsidRPr="000F43D8">
        <w:rPr>
          <w:rFonts w:hint="eastAsia"/>
          <w:color w:val="000000" w:themeColor="text1"/>
          <w:sz w:val="24"/>
          <w:szCs w:val="21"/>
        </w:rPr>
        <w:t>2.</w:t>
      </w:r>
    </w:p>
    <w:p w:rsidR="00481860" w:rsidRPr="000F43D8" w:rsidRDefault="00481860" w:rsidP="00481860">
      <w:pPr>
        <w:rPr>
          <w:rFonts w:cs="Arial"/>
          <w:sz w:val="24"/>
        </w:rPr>
      </w:pPr>
      <w:r w:rsidRPr="000F43D8">
        <w:rPr>
          <w:rFonts w:cs="Arial" w:hint="eastAsia"/>
          <w:sz w:val="24"/>
        </w:rPr>
        <w:t>本财务报表的实际编制期间为</w:t>
      </w:r>
      <w:r w:rsidRPr="000F43D8">
        <w:rPr>
          <w:rFonts w:cs="Arial"/>
          <w:sz w:val="24"/>
        </w:rPr>
        <w:t>2018</w:t>
      </w:r>
      <w:r w:rsidRPr="000F43D8">
        <w:rPr>
          <w:rFonts w:cs="Arial" w:hint="eastAsia"/>
          <w:sz w:val="24"/>
        </w:rPr>
        <w:t>年</w:t>
      </w:r>
      <w:r w:rsidRPr="000F43D8">
        <w:rPr>
          <w:rFonts w:cs="Arial"/>
          <w:sz w:val="24"/>
        </w:rPr>
        <w:t>1</w:t>
      </w:r>
      <w:r w:rsidRPr="000F43D8">
        <w:rPr>
          <w:rFonts w:cs="Arial" w:hint="eastAsia"/>
          <w:sz w:val="24"/>
        </w:rPr>
        <w:t>月</w:t>
      </w:r>
      <w:r w:rsidRPr="000F43D8">
        <w:rPr>
          <w:rFonts w:cs="Arial"/>
          <w:sz w:val="24"/>
        </w:rPr>
        <w:t>1</w:t>
      </w:r>
      <w:r w:rsidRPr="000F43D8">
        <w:rPr>
          <w:rFonts w:cs="Arial" w:hint="eastAsia"/>
          <w:sz w:val="24"/>
        </w:rPr>
        <w:t>日至</w:t>
      </w:r>
      <w:r w:rsidRPr="000F43D8">
        <w:rPr>
          <w:rFonts w:cs="Arial"/>
          <w:sz w:val="24"/>
        </w:rPr>
        <w:t>2018</w:t>
      </w:r>
      <w:r w:rsidRPr="000F43D8">
        <w:rPr>
          <w:rFonts w:cs="Arial"/>
          <w:sz w:val="24"/>
        </w:rPr>
        <w:t>年</w:t>
      </w:r>
      <w:r w:rsidRPr="000F43D8">
        <w:rPr>
          <w:rFonts w:cs="Arial"/>
          <w:sz w:val="24"/>
        </w:rPr>
        <w:t>10</w:t>
      </w:r>
      <w:r w:rsidRPr="000F43D8">
        <w:rPr>
          <w:rFonts w:cs="Arial"/>
          <w:sz w:val="24"/>
        </w:rPr>
        <w:t>月</w:t>
      </w:r>
      <w:r w:rsidRPr="000F43D8">
        <w:rPr>
          <w:rFonts w:cs="Arial"/>
          <w:sz w:val="24"/>
        </w:rPr>
        <w:t>29</w:t>
      </w:r>
      <w:r w:rsidRPr="000F43D8">
        <w:rPr>
          <w:rFonts w:cs="Arial"/>
          <w:sz w:val="24"/>
        </w:rPr>
        <w:t>日</w:t>
      </w:r>
      <w:r w:rsidRPr="000F43D8">
        <w:rPr>
          <w:rFonts w:cs="Arial"/>
          <w:sz w:val="24"/>
        </w:rPr>
        <w:t xml:space="preserve"> (</w:t>
      </w:r>
      <w:r w:rsidRPr="000F43D8">
        <w:rPr>
          <w:rFonts w:cs="Arial" w:hint="eastAsia"/>
          <w:sz w:val="24"/>
        </w:rPr>
        <w:t>基金最后运作日</w:t>
      </w:r>
      <w:r w:rsidRPr="000F43D8">
        <w:rPr>
          <w:rFonts w:cs="Arial"/>
          <w:sz w:val="24"/>
        </w:rPr>
        <w:t>)</w:t>
      </w:r>
      <w:r w:rsidRPr="000F43D8">
        <w:rPr>
          <w:rFonts w:cs="Arial" w:hint="eastAsia"/>
          <w:sz w:val="24"/>
        </w:rPr>
        <w:t>止期间。</w:t>
      </w:r>
    </w:p>
    <w:p w:rsidR="001655EF" w:rsidRPr="000F43D8" w:rsidRDefault="00221FAF" w:rsidP="007D48E8">
      <w:pPr>
        <w:pStyle w:val="20"/>
        <w:spacing w:beforeLines="100" w:after="0" w:line="560" w:lineRule="exact"/>
        <w:rPr>
          <w:rFonts w:ascii="Times New Roman" w:hAnsi="Times New Roman"/>
          <w:color w:val="000000" w:themeColor="text1"/>
          <w:kern w:val="0"/>
          <w:szCs w:val="21"/>
        </w:rPr>
        <w:pPrChange w:id="33" w:author="ZHONGM" w:date="2018-12-21T00:33:00Z">
          <w:pPr>
            <w:pStyle w:val="20"/>
            <w:spacing w:beforeLines="100" w:after="0" w:line="560" w:lineRule="exact"/>
          </w:pPr>
        </w:pPrChange>
      </w:pPr>
      <w:bookmarkStart w:id="34" w:name="_Toc520804602"/>
      <w:r w:rsidRPr="000F43D8">
        <w:rPr>
          <w:rFonts w:ascii="Times New Roman" w:hAnsi="Times New Roman" w:hint="eastAsia"/>
          <w:color w:val="000000" w:themeColor="text1"/>
          <w:kern w:val="0"/>
          <w:szCs w:val="21"/>
        </w:rPr>
        <w:t>5</w:t>
      </w:r>
      <w:r w:rsidRPr="000F43D8">
        <w:rPr>
          <w:rFonts w:ascii="Times New Roman" w:hAnsi="Times New Roman" w:hint="eastAsia"/>
          <w:color w:val="000000" w:themeColor="text1"/>
          <w:kern w:val="0"/>
          <w:szCs w:val="21"/>
        </w:rPr>
        <w:t>、</w:t>
      </w:r>
      <w:r w:rsidR="001655EF" w:rsidRPr="000F43D8">
        <w:rPr>
          <w:rFonts w:ascii="Times New Roman" w:hAnsi="Times New Roman" w:hint="eastAsia"/>
          <w:color w:val="000000" w:themeColor="text1"/>
          <w:kern w:val="0"/>
          <w:szCs w:val="21"/>
        </w:rPr>
        <w:t>清盘事项说明</w:t>
      </w:r>
      <w:bookmarkEnd w:id="34"/>
    </w:p>
    <w:p w:rsidR="006943E1" w:rsidRPr="000F43D8" w:rsidRDefault="00F50649" w:rsidP="006278A0">
      <w:pPr>
        <w:spacing w:line="360" w:lineRule="auto"/>
        <w:ind w:firstLine="420"/>
        <w:rPr>
          <w:b/>
          <w:color w:val="000000" w:themeColor="text1"/>
          <w:sz w:val="24"/>
          <w:szCs w:val="21"/>
        </w:rPr>
      </w:pPr>
      <w:bookmarkStart w:id="35" w:name="_Toc520804603"/>
      <w:r w:rsidRPr="000F43D8">
        <w:rPr>
          <w:b/>
          <w:color w:val="000000" w:themeColor="text1"/>
          <w:sz w:val="24"/>
          <w:szCs w:val="21"/>
        </w:rPr>
        <w:t xml:space="preserve">5.1 </w:t>
      </w:r>
      <w:r w:rsidRPr="000F43D8">
        <w:rPr>
          <w:rFonts w:hint="eastAsia"/>
          <w:b/>
          <w:color w:val="000000" w:themeColor="text1"/>
          <w:sz w:val="24"/>
          <w:szCs w:val="21"/>
        </w:rPr>
        <w:t>基金基本情况</w:t>
      </w:r>
      <w:bookmarkEnd w:id="35"/>
    </w:p>
    <w:p w:rsidR="009A7F9D" w:rsidRPr="000F43D8" w:rsidRDefault="00EC73ED" w:rsidP="006278A0">
      <w:pPr>
        <w:spacing w:line="360" w:lineRule="auto"/>
        <w:ind w:firstLine="420"/>
        <w:rPr>
          <w:color w:val="000000" w:themeColor="text1"/>
          <w:sz w:val="24"/>
          <w:szCs w:val="21"/>
        </w:rPr>
      </w:pPr>
      <w:r w:rsidRPr="000F43D8">
        <w:rPr>
          <w:rFonts w:hint="eastAsia"/>
          <w:color w:val="000000" w:themeColor="text1"/>
          <w:sz w:val="24"/>
          <w:szCs w:val="21"/>
        </w:rPr>
        <w:t>上投摩根安泽回报混合型证券投资基金</w:t>
      </w:r>
      <w:r w:rsidRPr="000F43D8">
        <w:rPr>
          <w:rFonts w:hint="eastAsia"/>
          <w:color w:val="000000" w:themeColor="text1"/>
          <w:sz w:val="24"/>
          <w:szCs w:val="21"/>
        </w:rPr>
        <w:t>(</w:t>
      </w:r>
      <w:r w:rsidRPr="000F43D8">
        <w:rPr>
          <w:rFonts w:hint="eastAsia"/>
          <w:color w:val="000000" w:themeColor="text1"/>
          <w:sz w:val="24"/>
          <w:szCs w:val="21"/>
        </w:rPr>
        <w:t>以下简称“本基金”</w:t>
      </w:r>
      <w:r w:rsidRPr="000F43D8">
        <w:rPr>
          <w:rFonts w:hint="eastAsia"/>
          <w:color w:val="000000" w:themeColor="text1"/>
          <w:sz w:val="24"/>
          <w:szCs w:val="21"/>
        </w:rPr>
        <w:t>)</w:t>
      </w:r>
      <w:r w:rsidRPr="000F43D8">
        <w:rPr>
          <w:rFonts w:hint="eastAsia"/>
          <w:color w:val="000000" w:themeColor="text1"/>
          <w:sz w:val="24"/>
          <w:szCs w:val="21"/>
        </w:rPr>
        <w:t>经中国证券监督管理委员会</w:t>
      </w:r>
      <w:r w:rsidRPr="000F43D8">
        <w:rPr>
          <w:rFonts w:hint="eastAsia"/>
          <w:color w:val="000000" w:themeColor="text1"/>
          <w:sz w:val="24"/>
          <w:szCs w:val="21"/>
        </w:rPr>
        <w:t>(</w:t>
      </w:r>
      <w:r w:rsidRPr="000F43D8">
        <w:rPr>
          <w:rFonts w:hint="eastAsia"/>
          <w:color w:val="000000" w:themeColor="text1"/>
          <w:sz w:val="24"/>
          <w:szCs w:val="21"/>
        </w:rPr>
        <w:t>以下简称“中国证监会”</w:t>
      </w:r>
      <w:r w:rsidRPr="000F43D8">
        <w:rPr>
          <w:rFonts w:hint="eastAsia"/>
          <w:color w:val="000000" w:themeColor="text1"/>
          <w:sz w:val="24"/>
          <w:szCs w:val="21"/>
        </w:rPr>
        <w:t>)</w:t>
      </w:r>
      <w:r w:rsidRPr="000F43D8">
        <w:rPr>
          <w:rFonts w:hint="eastAsia"/>
          <w:color w:val="000000" w:themeColor="text1"/>
          <w:sz w:val="24"/>
          <w:szCs w:val="21"/>
        </w:rPr>
        <w:t>证监许可</w:t>
      </w:r>
      <w:r w:rsidRPr="000F43D8">
        <w:rPr>
          <w:rFonts w:hint="eastAsia"/>
          <w:color w:val="000000" w:themeColor="text1"/>
          <w:sz w:val="24"/>
          <w:szCs w:val="21"/>
        </w:rPr>
        <w:t>[2016]2936</w:t>
      </w:r>
      <w:r w:rsidRPr="000F43D8">
        <w:rPr>
          <w:rFonts w:hint="eastAsia"/>
          <w:color w:val="000000" w:themeColor="text1"/>
          <w:sz w:val="24"/>
          <w:szCs w:val="21"/>
        </w:rPr>
        <w:t>号《关于准予上投摩根安泽回报混合型证券投资基金注册的批复》核准，由上投摩根基金管理有限公司依照《中华人民共和国证券投资基金法》和《上投摩根安泽回报混合型证券投资基金基金合同》负责公开募集。《上投摩根安泽回报混合型证券投资基金基金合同》于</w:t>
      </w:r>
      <w:r w:rsidRPr="000F43D8">
        <w:rPr>
          <w:rFonts w:hint="eastAsia"/>
          <w:color w:val="000000" w:themeColor="text1"/>
          <w:sz w:val="24"/>
          <w:szCs w:val="21"/>
        </w:rPr>
        <w:t>2017</w:t>
      </w:r>
      <w:r w:rsidRPr="000F43D8">
        <w:rPr>
          <w:rFonts w:hint="eastAsia"/>
          <w:color w:val="000000" w:themeColor="text1"/>
          <w:sz w:val="24"/>
          <w:szCs w:val="21"/>
        </w:rPr>
        <w:t>年</w:t>
      </w:r>
      <w:r w:rsidRPr="000F43D8">
        <w:rPr>
          <w:rFonts w:hint="eastAsia"/>
          <w:color w:val="000000" w:themeColor="text1"/>
          <w:sz w:val="24"/>
          <w:szCs w:val="21"/>
        </w:rPr>
        <w:t>1</w:t>
      </w:r>
      <w:r w:rsidRPr="000F43D8">
        <w:rPr>
          <w:rFonts w:hint="eastAsia"/>
          <w:color w:val="000000" w:themeColor="text1"/>
          <w:sz w:val="24"/>
          <w:szCs w:val="21"/>
        </w:rPr>
        <w:t>月</w:t>
      </w:r>
      <w:r w:rsidRPr="000F43D8">
        <w:rPr>
          <w:rFonts w:hint="eastAsia"/>
          <w:color w:val="000000" w:themeColor="text1"/>
          <w:sz w:val="24"/>
          <w:szCs w:val="21"/>
        </w:rPr>
        <w:t>18</w:t>
      </w:r>
      <w:r w:rsidRPr="000F43D8">
        <w:rPr>
          <w:rFonts w:hint="eastAsia"/>
          <w:color w:val="000000" w:themeColor="text1"/>
          <w:sz w:val="24"/>
          <w:szCs w:val="21"/>
        </w:rPr>
        <w:t>日正式生效，基金管理人为上投摩根基金管理有限公司，基金托管人为中国建设银行股份有限公司。</w:t>
      </w:r>
    </w:p>
    <w:p w:rsidR="009A7F9D" w:rsidRPr="000F43D8" w:rsidRDefault="00EC73ED" w:rsidP="006278A0">
      <w:pPr>
        <w:spacing w:line="360" w:lineRule="auto"/>
        <w:ind w:firstLine="420"/>
        <w:rPr>
          <w:color w:val="000000" w:themeColor="text1"/>
          <w:sz w:val="24"/>
          <w:szCs w:val="21"/>
        </w:rPr>
      </w:pPr>
      <w:r w:rsidRPr="000F43D8">
        <w:rPr>
          <w:rFonts w:hint="eastAsia"/>
          <w:color w:val="000000" w:themeColor="text1"/>
          <w:sz w:val="24"/>
          <w:szCs w:val="21"/>
        </w:rPr>
        <w:t>根据《上投摩根安泽回报混合型证券投资基金基金合同》和《上投摩根安泽回报混合型证券投资基金招募说明书》的有关规定，本基金根据认购费、申购费和销售服务费收取方式的不同，将基金份额分为不同的类别。在投资者认购、申购时收取认购、申购费用的，称为</w:t>
      </w:r>
      <w:r w:rsidRPr="000F43D8">
        <w:rPr>
          <w:rFonts w:hint="eastAsia"/>
          <w:color w:val="000000" w:themeColor="text1"/>
          <w:sz w:val="24"/>
          <w:szCs w:val="21"/>
        </w:rPr>
        <w:t>A</w:t>
      </w:r>
      <w:r w:rsidRPr="000F43D8">
        <w:rPr>
          <w:rFonts w:hint="eastAsia"/>
          <w:color w:val="000000" w:themeColor="text1"/>
          <w:sz w:val="24"/>
          <w:szCs w:val="21"/>
        </w:rPr>
        <w:t>类基金份额；不收取认购、申购费用，而从本类别基金资产中计提销售服务费的，称为</w:t>
      </w:r>
      <w:r w:rsidRPr="000F43D8">
        <w:rPr>
          <w:rFonts w:hint="eastAsia"/>
          <w:color w:val="000000" w:themeColor="text1"/>
          <w:sz w:val="24"/>
          <w:szCs w:val="21"/>
        </w:rPr>
        <w:t>C</w:t>
      </w:r>
      <w:r w:rsidRPr="000F43D8">
        <w:rPr>
          <w:rFonts w:hint="eastAsia"/>
          <w:color w:val="000000" w:themeColor="text1"/>
          <w:sz w:val="24"/>
          <w:szCs w:val="21"/>
        </w:rPr>
        <w:t>类基金份额。本基金</w:t>
      </w:r>
      <w:r w:rsidRPr="000F43D8">
        <w:rPr>
          <w:rFonts w:hint="eastAsia"/>
          <w:color w:val="000000" w:themeColor="text1"/>
          <w:sz w:val="24"/>
          <w:szCs w:val="21"/>
        </w:rPr>
        <w:t>A</w:t>
      </w:r>
      <w:r w:rsidRPr="000F43D8">
        <w:rPr>
          <w:rFonts w:hint="eastAsia"/>
          <w:color w:val="000000" w:themeColor="text1"/>
          <w:sz w:val="24"/>
          <w:szCs w:val="21"/>
        </w:rPr>
        <w:t>类基金份额和</w:t>
      </w:r>
      <w:r w:rsidRPr="000F43D8">
        <w:rPr>
          <w:rFonts w:hint="eastAsia"/>
          <w:color w:val="000000" w:themeColor="text1"/>
          <w:sz w:val="24"/>
          <w:szCs w:val="21"/>
        </w:rPr>
        <w:t>C</w:t>
      </w:r>
      <w:r w:rsidRPr="000F43D8">
        <w:rPr>
          <w:rFonts w:hint="eastAsia"/>
          <w:color w:val="000000" w:themeColor="text1"/>
          <w:sz w:val="24"/>
          <w:szCs w:val="21"/>
        </w:rPr>
        <w:t>类基金份额分别设置代码。由于基金费用的不同，</w:t>
      </w:r>
      <w:r w:rsidRPr="000F43D8">
        <w:rPr>
          <w:rFonts w:hint="eastAsia"/>
          <w:color w:val="000000" w:themeColor="text1"/>
          <w:sz w:val="24"/>
          <w:szCs w:val="21"/>
        </w:rPr>
        <w:t>A</w:t>
      </w:r>
      <w:r w:rsidRPr="000F43D8">
        <w:rPr>
          <w:rFonts w:hint="eastAsia"/>
          <w:color w:val="000000" w:themeColor="text1"/>
          <w:sz w:val="24"/>
          <w:szCs w:val="21"/>
        </w:rPr>
        <w:t>类基金份额和</w:t>
      </w:r>
      <w:r w:rsidRPr="000F43D8">
        <w:rPr>
          <w:rFonts w:hint="eastAsia"/>
          <w:color w:val="000000" w:themeColor="text1"/>
          <w:sz w:val="24"/>
          <w:szCs w:val="21"/>
        </w:rPr>
        <w:t>C</w:t>
      </w:r>
      <w:r w:rsidRPr="000F43D8">
        <w:rPr>
          <w:rFonts w:hint="eastAsia"/>
          <w:color w:val="000000" w:themeColor="text1"/>
          <w:sz w:val="24"/>
          <w:szCs w:val="21"/>
        </w:rPr>
        <w:t>类基金份额分别计算基金份额净值并分别公告。</w:t>
      </w:r>
    </w:p>
    <w:p w:rsidR="009A7F9D" w:rsidRPr="000F43D8" w:rsidRDefault="00EC73ED" w:rsidP="006278A0">
      <w:pPr>
        <w:spacing w:line="360" w:lineRule="auto"/>
        <w:ind w:firstLine="420"/>
        <w:rPr>
          <w:color w:val="000000" w:themeColor="text1"/>
          <w:sz w:val="24"/>
          <w:szCs w:val="21"/>
        </w:rPr>
      </w:pPr>
      <w:r w:rsidRPr="000F43D8">
        <w:rPr>
          <w:rFonts w:hint="eastAsia"/>
          <w:color w:val="000000" w:themeColor="text1"/>
          <w:sz w:val="24"/>
          <w:szCs w:val="21"/>
        </w:rPr>
        <w:t>根据《中华人民共和国证券投资基金法》和《上投摩根安泽回报混合型证券投资基金基金合同》的有关规定，本基金的投资范围为具有良好流动性的金融工具，包括国内依法发行上市的股票</w:t>
      </w:r>
      <w:r w:rsidRPr="000F43D8">
        <w:rPr>
          <w:rFonts w:hint="eastAsia"/>
          <w:color w:val="000000" w:themeColor="text1"/>
          <w:sz w:val="24"/>
          <w:szCs w:val="21"/>
        </w:rPr>
        <w:t>(</w:t>
      </w:r>
      <w:r w:rsidRPr="000F43D8">
        <w:rPr>
          <w:rFonts w:hint="eastAsia"/>
          <w:color w:val="000000" w:themeColor="text1"/>
          <w:sz w:val="24"/>
          <w:szCs w:val="21"/>
        </w:rPr>
        <w:t>含中小板、创业板及其他经中国证监会核准上市的股票</w:t>
      </w:r>
      <w:r w:rsidRPr="000F43D8">
        <w:rPr>
          <w:rFonts w:hint="eastAsia"/>
          <w:color w:val="000000" w:themeColor="text1"/>
          <w:sz w:val="24"/>
          <w:szCs w:val="21"/>
        </w:rPr>
        <w:t>)</w:t>
      </w:r>
      <w:r w:rsidRPr="000F43D8">
        <w:rPr>
          <w:rFonts w:hint="eastAsia"/>
          <w:color w:val="000000" w:themeColor="text1"/>
          <w:sz w:val="24"/>
          <w:szCs w:val="21"/>
        </w:rPr>
        <w:t>、权证、国债、央行票据、金融债、企业债、公司债、中期票据、可转换债券</w:t>
      </w:r>
      <w:r w:rsidRPr="000F43D8">
        <w:rPr>
          <w:rFonts w:hint="eastAsia"/>
          <w:color w:val="000000" w:themeColor="text1"/>
          <w:sz w:val="24"/>
          <w:szCs w:val="21"/>
        </w:rPr>
        <w:t>(</w:t>
      </w:r>
      <w:r w:rsidRPr="000F43D8">
        <w:rPr>
          <w:rFonts w:hint="eastAsia"/>
          <w:color w:val="000000" w:themeColor="text1"/>
          <w:sz w:val="24"/>
          <w:szCs w:val="21"/>
        </w:rPr>
        <w:t>含分离交易可转债</w:t>
      </w:r>
      <w:r w:rsidRPr="000F43D8">
        <w:rPr>
          <w:rFonts w:hint="eastAsia"/>
          <w:color w:val="000000" w:themeColor="text1"/>
          <w:sz w:val="24"/>
          <w:szCs w:val="21"/>
        </w:rPr>
        <w:t>)</w:t>
      </w:r>
      <w:r w:rsidRPr="000F43D8">
        <w:rPr>
          <w:rFonts w:hint="eastAsia"/>
          <w:color w:val="000000" w:themeColor="text1"/>
          <w:sz w:val="24"/>
          <w:szCs w:val="21"/>
        </w:rPr>
        <w:t>、短期融资券、中小企业私募债、证券公司短期公司债、资产支持证券、债券回购、同业存单、银行存款、股指期货以及法律法规或中国证监会允许基金投资的其他金融工具</w:t>
      </w:r>
      <w:r w:rsidRPr="000F43D8">
        <w:rPr>
          <w:rFonts w:hint="eastAsia"/>
          <w:color w:val="000000" w:themeColor="text1"/>
          <w:sz w:val="24"/>
          <w:szCs w:val="21"/>
        </w:rPr>
        <w:t>(</w:t>
      </w:r>
      <w:r w:rsidRPr="000F43D8">
        <w:rPr>
          <w:rFonts w:hint="eastAsia"/>
          <w:color w:val="000000" w:themeColor="text1"/>
          <w:sz w:val="24"/>
          <w:szCs w:val="21"/>
        </w:rPr>
        <w:t>须符合中国证监会相关规定</w:t>
      </w:r>
      <w:r w:rsidRPr="000F43D8">
        <w:rPr>
          <w:rFonts w:hint="eastAsia"/>
          <w:color w:val="000000" w:themeColor="text1"/>
          <w:sz w:val="24"/>
          <w:szCs w:val="21"/>
        </w:rPr>
        <w:t>)</w:t>
      </w:r>
      <w:r w:rsidRPr="000F43D8">
        <w:rPr>
          <w:rFonts w:hint="eastAsia"/>
          <w:color w:val="000000" w:themeColor="text1"/>
          <w:sz w:val="24"/>
          <w:szCs w:val="21"/>
        </w:rPr>
        <w:t>。本基金的投资组合比例为：股票资产占基金资产的</w:t>
      </w:r>
      <w:r w:rsidRPr="000F43D8">
        <w:rPr>
          <w:rFonts w:hint="eastAsia"/>
          <w:color w:val="000000" w:themeColor="text1"/>
          <w:sz w:val="24"/>
          <w:szCs w:val="21"/>
        </w:rPr>
        <w:t>0%-30%</w:t>
      </w:r>
      <w:r w:rsidRPr="000F43D8">
        <w:rPr>
          <w:rFonts w:hint="eastAsia"/>
          <w:color w:val="000000" w:themeColor="text1"/>
          <w:sz w:val="24"/>
          <w:szCs w:val="21"/>
        </w:rPr>
        <w:t>；每个交易日日终在扣除股指期货合约需缴纳的交易保证金后，现金或到期日在一年期以内的政府债券不低于基金资产净值的</w:t>
      </w:r>
      <w:r w:rsidRPr="000F43D8">
        <w:rPr>
          <w:rFonts w:hint="eastAsia"/>
          <w:color w:val="000000" w:themeColor="text1"/>
          <w:sz w:val="24"/>
          <w:szCs w:val="21"/>
        </w:rPr>
        <w:t>5%</w:t>
      </w:r>
      <w:r w:rsidRPr="000F43D8">
        <w:rPr>
          <w:rFonts w:hint="eastAsia"/>
          <w:color w:val="000000" w:themeColor="text1"/>
          <w:sz w:val="24"/>
          <w:szCs w:val="21"/>
        </w:rPr>
        <w:t>。本基金的业绩比较基准为：沪深</w:t>
      </w:r>
      <w:r w:rsidRPr="000F43D8">
        <w:rPr>
          <w:rFonts w:hint="eastAsia"/>
          <w:color w:val="000000" w:themeColor="text1"/>
          <w:sz w:val="24"/>
          <w:szCs w:val="21"/>
        </w:rPr>
        <w:t>300</w:t>
      </w:r>
      <w:r w:rsidRPr="000F43D8">
        <w:rPr>
          <w:rFonts w:hint="eastAsia"/>
          <w:color w:val="000000" w:themeColor="text1"/>
          <w:sz w:val="24"/>
          <w:szCs w:val="21"/>
        </w:rPr>
        <w:t>指数收益率</w:t>
      </w:r>
      <w:r w:rsidR="009A7F9D" w:rsidRPr="000F43D8">
        <w:rPr>
          <w:rFonts w:hint="eastAsia"/>
          <w:color w:val="000000" w:themeColor="text1"/>
          <w:sz w:val="24"/>
          <w:szCs w:val="21"/>
        </w:rPr>
        <w:t>×</w:t>
      </w:r>
      <w:r w:rsidRPr="000F43D8">
        <w:rPr>
          <w:rFonts w:hint="eastAsia"/>
          <w:color w:val="000000" w:themeColor="text1"/>
          <w:sz w:val="24"/>
          <w:szCs w:val="21"/>
        </w:rPr>
        <w:t>20%+</w:t>
      </w:r>
      <w:r w:rsidRPr="000F43D8">
        <w:rPr>
          <w:rFonts w:hint="eastAsia"/>
          <w:color w:val="000000" w:themeColor="text1"/>
          <w:sz w:val="24"/>
          <w:szCs w:val="21"/>
        </w:rPr>
        <w:t>中证综合债券指数收益率</w:t>
      </w:r>
      <w:r w:rsidR="009A7F9D" w:rsidRPr="000F43D8">
        <w:rPr>
          <w:rFonts w:hint="eastAsia"/>
          <w:color w:val="000000" w:themeColor="text1"/>
          <w:sz w:val="24"/>
          <w:szCs w:val="21"/>
        </w:rPr>
        <w:t>×</w:t>
      </w:r>
      <w:r w:rsidRPr="000F43D8">
        <w:rPr>
          <w:rFonts w:hint="eastAsia"/>
          <w:color w:val="000000" w:themeColor="text1"/>
          <w:sz w:val="24"/>
          <w:szCs w:val="21"/>
        </w:rPr>
        <w:t>80%</w:t>
      </w:r>
      <w:r w:rsidRPr="000F43D8">
        <w:rPr>
          <w:rFonts w:hint="eastAsia"/>
          <w:color w:val="000000" w:themeColor="text1"/>
          <w:sz w:val="24"/>
          <w:szCs w:val="21"/>
        </w:rPr>
        <w:t>。</w:t>
      </w:r>
    </w:p>
    <w:p w:rsidR="00EC73ED" w:rsidRPr="000F43D8" w:rsidRDefault="00EC73ED" w:rsidP="006278A0">
      <w:pPr>
        <w:spacing w:line="360" w:lineRule="auto"/>
        <w:ind w:firstLine="420"/>
        <w:rPr>
          <w:color w:val="000000" w:themeColor="text1"/>
          <w:sz w:val="24"/>
          <w:szCs w:val="21"/>
        </w:rPr>
      </w:pPr>
      <w:r w:rsidRPr="000F43D8">
        <w:rPr>
          <w:rFonts w:hint="eastAsia"/>
          <w:color w:val="000000" w:themeColor="text1"/>
          <w:sz w:val="24"/>
          <w:szCs w:val="21"/>
        </w:rPr>
        <w:t>根据《上投摩根安泽回报混合型证券投资基金基金合同》以及上投摩根基金管理有限公司于</w:t>
      </w:r>
      <w:r w:rsidRPr="000F43D8">
        <w:rPr>
          <w:rFonts w:hint="eastAsia"/>
          <w:color w:val="000000" w:themeColor="text1"/>
          <w:sz w:val="24"/>
          <w:szCs w:val="21"/>
        </w:rPr>
        <w:t>2018</w:t>
      </w:r>
      <w:r w:rsidRPr="000F43D8">
        <w:rPr>
          <w:rFonts w:hint="eastAsia"/>
          <w:color w:val="000000" w:themeColor="text1"/>
          <w:sz w:val="24"/>
          <w:szCs w:val="21"/>
        </w:rPr>
        <w:t>年</w:t>
      </w:r>
      <w:r w:rsidRPr="000F43D8">
        <w:rPr>
          <w:rFonts w:hint="eastAsia"/>
          <w:color w:val="000000" w:themeColor="text1"/>
          <w:sz w:val="24"/>
          <w:szCs w:val="21"/>
        </w:rPr>
        <w:t>10</w:t>
      </w:r>
      <w:r w:rsidRPr="000F43D8">
        <w:rPr>
          <w:rFonts w:hint="eastAsia"/>
          <w:color w:val="000000" w:themeColor="text1"/>
          <w:sz w:val="24"/>
          <w:szCs w:val="21"/>
        </w:rPr>
        <w:t>月</w:t>
      </w:r>
      <w:r w:rsidRPr="000F43D8">
        <w:rPr>
          <w:rFonts w:hint="eastAsia"/>
          <w:color w:val="000000" w:themeColor="text1"/>
          <w:sz w:val="24"/>
          <w:szCs w:val="21"/>
        </w:rPr>
        <w:t>29</w:t>
      </w:r>
      <w:r w:rsidRPr="000F43D8">
        <w:rPr>
          <w:rFonts w:hint="eastAsia"/>
          <w:color w:val="000000" w:themeColor="text1"/>
          <w:sz w:val="24"/>
          <w:szCs w:val="21"/>
        </w:rPr>
        <w:t>日发布的《关于上投摩根安泽回报混合型证券投资基金基金份额持有人大会表决结果暨决议生效的公告》，本基金的最后运作日为</w:t>
      </w:r>
      <w:r w:rsidRPr="000F43D8">
        <w:rPr>
          <w:rFonts w:hint="eastAsia"/>
          <w:color w:val="000000" w:themeColor="text1"/>
          <w:sz w:val="24"/>
          <w:szCs w:val="21"/>
        </w:rPr>
        <w:t>2018</w:t>
      </w:r>
      <w:r w:rsidRPr="000F43D8">
        <w:rPr>
          <w:rFonts w:hint="eastAsia"/>
          <w:color w:val="000000" w:themeColor="text1"/>
          <w:sz w:val="24"/>
          <w:szCs w:val="21"/>
        </w:rPr>
        <w:t>年</w:t>
      </w:r>
      <w:r w:rsidRPr="000F43D8">
        <w:rPr>
          <w:rFonts w:hint="eastAsia"/>
          <w:color w:val="000000" w:themeColor="text1"/>
          <w:sz w:val="24"/>
          <w:szCs w:val="21"/>
        </w:rPr>
        <w:t>10</w:t>
      </w:r>
      <w:r w:rsidRPr="000F43D8">
        <w:rPr>
          <w:rFonts w:hint="eastAsia"/>
          <w:color w:val="000000" w:themeColor="text1"/>
          <w:sz w:val="24"/>
          <w:szCs w:val="21"/>
        </w:rPr>
        <w:t>月</w:t>
      </w:r>
      <w:r w:rsidRPr="000F43D8">
        <w:rPr>
          <w:rFonts w:hint="eastAsia"/>
          <w:color w:val="000000" w:themeColor="text1"/>
          <w:sz w:val="24"/>
          <w:szCs w:val="21"/>
        </w:rPr>
        <w:t>29</w:t>
      </w:r>
      <w:r w:rsidRPr="000F43D8">
        <w:rPr>
          <w:rFonts w:hint="eastAsia"/>
          <w:color w:val="000000" w:themeColor="text1"/>
          <w:sz w:val="24"/>
          <w:szCs w:val="21"/>
        </w:rPr>
        <w:t>日，并于</w:t>
      </w:r>
      <w:r w:rsidRPr="000F43D8">
        <w:rPr>
          <w:rFonts w:hint="eastAsia"/>
          <w:color w:val="000000" w:themeColor="text1"/>
          <w:sz w:val="24"/>
          <w:szCs w:val="21"/>
        </w:rPr>
        <w:t>2018</w:t>
      </w:r>
      <w:r w:rsidRPr="000F43D8">
        <w:rPr>
          <w:rFonts w:hint="eastAsia"/>
          <w:color w:val="000000" w:themeColor="text1"/>
          <w:sz w:val="24"/>
          <w:szCs w:val="21"/>
        </w:rPr>
        <w:t>年</w:t>
      </w:r>
      <w:r w:rsidRPr="000F43D8">
        <w:rPr>
          <w:rFonts w:hint="eastAsia"/>
          <w:color w:val="000000" w:themeColor="text1"/>
          <w:sz w:val="24"/>
          <w:szCs w:val="21"/>
        </w:rPr>
        <w:t>10</w:t>
      </w:r>
      <w:r w:rsidRPr="000F43D8">
        <w:rPr>
          <w:rFonts w:hint="eastAsia"/>
          <w:color w:val="000000" w:themeColor="text1"/>
          <w:sz w:val="24"/>
          <w:szCs w:val="21"/>
        </w:rPr>
        <w:t>月</w:t>
      </w:r>
      <w:r w:rsidRPr="000F43D8">
        <w:rPr>
          <w:rFonts w:hint="eastAsia"/>
          <w:color w:val="000000" w:themeColor="text1"/>
          <w:sz w:val="24"/>
          <w:szCs w:val="21"/>
        </w:rPr>
        <w:t>30</w:t>
      </w:r>
      <w:r w:rsidRPr="000F43D8">
        <w:rPr>
          <w:rFonts w:hint="eastAsia"/>
          <w:color w:val="000000" w:themeColor="text1"/>
          <w:sz w:val="24"/>
          <w:szCs w:val="21"/>
        </w:rPr>
        <w:t>日进入财产清算程序。</w:t>
      </w:r>
      <w:bookmarkStart w:id="36" w:name="_Toc520804604"/>
    </w:p>
    <w:p w:rsidR="00F34621" w:rsidRPr="000F43D8" w:rsidRDefault="00601622" w:rsidP="00601622">
      <w:pPr>
        <w:pStyle w:val="30"/>
        <w:spacing w:line="360" w:lineRule="auto"/>
        <w:rPr>
          <w:sz w:val="24"/>
          <w:szCs w:val="24"/>
        </w:rPr>
      </w:pPr>
      <w:r w:rsidRPr="000F43D8">
        <w:rPr>
          <w:rFonts w:hint="eastAsia"/>
          <w:sz w:val="24"/>
          <w:szCs w:val="24"/>
        </w:rPr>
        <w:t>5.2</w:t>
      </w:r>
      <w:r w:rsidR="00F34621" w:rsidRPr="000F43D8">
        <w:rPr>
          <w:rFonts w:hint="eastAsia"/>
          <w:sz w:val="24"/>
          <w:szCs w:val="24"/>
        </w:rPr>
        <w:t>清算原因</w:t>
      </w:r>
      <w:bookmarkEnd w:id="36"/>
    </w:p>
    <w:p w:rsidR="00601622" w:rsidRPr="000F43D8" w:rsidRDefault="0060650D" w:rsidP="00DB3215">
      <w:pPr>
        <w:spacing w:line="360" w:lineRule="auto"/>
        <w:ind w:firstLine="420"/>
        <w:rPr>
          <w:color w:val="000000" w:themeColor="text1"/>
          <w:sz w:val="24"/>
          <w:szCs w:val="21"/>
        </w:rPr>
      </w:pPr>
      <w:r w:rsidRPr="000F43D8">
        <w:rPr>
          <w:rFonts w:hint="eastAsia"/>
          <w:color w:val="000000" w:themeColor="text1"/>
          <w:sz w:val="24"/>
          <w:szCs w:val="21"/>
        </w:rPr>
        <w:t>根据《中华人民共和国证券投资基金法》、《公开募集证券投资基金运作管理办法》和《上投摩根</w:t>
      </w:r>
      <w:r w:rsidR="000A031C" w:rsidRPr="000F43D8">
        <w:rPr>
          <w:rFonts w:hint="eastAsia"/>
          <w:color w:val="000000" w:themeColor="text1"/>
          <w:sz w:val="24"/>
          <w:szCs w:val="21"/>
        </w:rPr>
        <w:t>安泽回报混合</w:t>
      </w:r>
      <w:r w:rsidRPr="000F43D8">
        <w:rPr>
          <w:rFonts w:hint="eastAsia"/>
          <w:color w:val="000000" w:themeColor="text1"/>
          <w:sz w:val="24"/>
          <w:szCs w:val="21"/>
        </w:rPr>
        <w:t>型证券投资基金基金合同》的有关规定，</w:t>
      </w:r>
      <w:r w:rsidR="00DF2B8A" w:rsidRPr="000F43D8">
        <w:rPr>
          <w:rFonts w:hint="eastAsia"/>
          <w:color w:val="000000" w:themeColor="text1"/>
          <w:sz w:val="24"/>
          <w:szCs w:val="21"/>
        </w:rPr>
        <w:t>上投摩根安泽回报混合型证券投资基金基金基金份额持有人大会于</w:t>
      </w:r>
      <w:r w:rsidR="00DF2B8A" w:rsidRPr="000F43D8">
        <w:rPr>
          <w:rFonts w:hint="eastAsia"/>
          <w:color w:val="000000" w:themeColor="text1"/>
          <w:sz w:val="24"/>
          <w:szCs w:val="21"/>
        </w:rPr>
        <w:t>2018</w:t>
      </w:r>
      <w:r w:rsidR="00DF2B8A" w:rsidRPr="000F43D8">
        <w:rPr>
          <w:rFonts w:hint="eastAsia"/>
          <w:color w:val="000000" w:themeColor="text1"/>
          <w:sz w:val="24"/>
          <w:szCs w:val="21"/>
        </w:rPr>
        <w:t>年</w:t>
      </w:r>
      <w:r w:rsidR="00DF2B8A" w:rsidRPr="000F43D8">
        <w:rPr>
          <w:rFonts w:hint="eastAsia"/>
          <w:color w:val="000000" w:themeColor="text1"/>
          <w:sz w:val="24"/>
          <w:szCs w:val="21"/>
        </w:rPr>
        <w:t>10</w:t>
      </w:r>
      <w:r w:rsidR="00DF2B8A" w:rsidRPr="000F43D8">
        <w:rPr>
          <w:rFonts w:hint="eastAsia"/>
          <w:color w:val="000000" w:themeColor="text1"/>
          <w:sz w:val="24"/>
          <w:szCs w:val="21"/>
        </w:rPr>
        <w:t>月</w:t>
      </w:r>
      <w:r w:rsidR="00DF2B8A" w:rsidRPr="000F43D8">
        <w:rPr>
          <w:rFonts w:hint="eastAsia"/>
          <w:color w:val="000000" w:themeColor="text1"/>
          <w:sz w:val="24"/>
          <w:szCs w:val="21"/>
        </w:rPr>
        <w:t>2</w:t>
      </w:r>
      <w:r w:rsidR="00DF2B8A" w:rsidRPr="000F43D8">
        <w:rPr>
          <w:color w:val="000000" w:themeColor="text1"/>
          <w:sz w:val="24"/>
          <w:szCs w:val="21"/>
        </w:rPr>
        <w:t>5</w:t>
      </w:r>
      <w:r w:rsidR="00DF2B8A" w:rsidRPr="000F43D8">
        <w:rPr>
          <w:rFonts w:hint="eastAsia"/>
          <w:color w:val="000000" w:themeColor="text1"/>
          <w:sz w:val="24"/>
          <w:szCs w:val="21"/>
        </w:rPr>
        <w:t>日表决通过了《关于上投摩根安泽回报混合型证券投资基金</w:t>
      </w:r>
      <w:r w:rsidR="009A7F9D" w:rsidRPr="000F43D8">
        <w:rPr>
          <w:rFonts w:hint="eastAsia"/>
          <w:color w:val="000000" w:themeColor="text1"/>
          <w:sz w:val="24"/>
          <w:szCs w:val="21"/>
        </w:rPr>
        <w:t>终止</w:t>
      </w:r>
      <w:r w:rsidR="00DF2B8A" w:rsidRPr="000F43D8">
        <w:rPr>
          <w:rFonts w:hint="eastAsia"/>
          <w:color w:val="000000" w:themeColor="text1"/>
          <w:sz w:val="24"/>
          <w:szCs w:val="21"/>
        </w:rPr>
        <w:t>基金合同有关事项的议案》，本次大会决议自该日起生效。</w:t>
      </w:r>
    </w:p>
    <w:p w:rsidR="00223C81" w:rsidRPr="000F43D8" w:rsidRDefault="00223C81" w:rsidP="00223C81">
      <w:pPr>
        <w:pStyle w:val="30"/>
        <w:spacing w:line="360" w:lineRule="auto"/>
        <w:rPr>
          <w:sz w:val="24"/>
          <w:szCs w:val="24"/>
        </w:rPr>
      </w:pPr>
      <w:bookmarkStart w:id="37" w:name="_Toc520804605"/>
      <w:r w:rsidRPr="000F43D8">
        <w:rPr>
          <w:rFonts w:hint="eastAsia"/>
          <w:sz w:val="24"/>
          <w:szCs w:val="24"/>
        </w:rPr>
        <w:t xml:space="preserve">5.3 </w:t>
      </w:r>
      <w:r w:rsidRPr="000F43D8">
        <w:rPr>
          <w:rFonts w:hint="eastAsia"/>
          <w:sz w:val="24"/>
          <w:szCs w:val="24"/>
        </w:rPr>
        <w:t>清算起始日</w:t>
      </w:r>
      <w:bookmarkEnd w:id="37"/>
    </w:p>
    <w:p w:rsidR="000E6908" w:rsidRPr="000F43D8" w:rsidRDefault="00B51840" w:rsidP="008905D1">
      <w:pPr>
        <w:spacing w:line="360" w:lineRule="auto"/>
        <w:ind w:firstLine="420"/>
        <w:rPr>
          <w:color w:val="000000" w:themeColor="text1"/>
          <w:sz w:val="24"/>
          <w:szCs w:val="21"/>
        </w:rPr>
      </w:pPr>
      <w:r w:rsidRPr="000F43D8">
        <w:rPr>
          <w:rFonts w:hint="eastAsia"/>
          <w:color w:val="000000" w:themeColor="text1"/>
          <w:sz w:val="24"/>
          <w:szCs w:val="21"/>
        </w:rPr>
        <w:t>根据</w:t>
      </w:r>
      <w:r w:rsidR="00C238DF" w:rsidRPr="000F43D8">
        <w:rPr>
          <w:rFonts w:hint="eastAsia"/>
          <w:color w:val="000000" w:themeColor="text1"/>
          <w:sz w:val="24"/>
          <w:szCs w:val="21"/>
        </w:rPr>
        <w:t>上投摩根</w:t>
      </w:r>
      <w:r w:rsidR="00573589" w:rsidRPr="000F43D8">
        <w:rPr>
          <w:rFonts w:hint="eastAsia"/>
          <w:color w:val="000000" w:themeColor="text1"/>
          <w:sz w:val="24"/>
          <w:szCs w:val="21"/>
        </w:rPr>
        <w:t>基金管理有限公司</w:t>
      </w:r>
      <w:r w:rsidRPr="000F43D8">
        <w:rPr>
          <w:rFonts w:hint="eastAsia"/>
          <w:color w:val="000000" w:themeColor="text1"/>
          <w:sz w:val="24"/>
          <w:szCs w:val="21"/>
        </w:rPr>
        <w:t>《</w:t>
      </w:r>
      <w:r w:rsidR="008905D1" w:rsidRPr="000F43D8">
        <w:rPr>
          <w:rFonts w:hint="eastAsia"/>
          <w:color w:val="000000" w:themeColor="text1"/>
          <w:sz w:val="24"/>
          <w:szCs w:val="21"/>
        </w:rPr>
        <w:t>关于上投摩根安泽回报混合型证券投资基金基金份额持有人大会表决结果暨决议生效的公告</w:t>
      </w:r>
      <w:r w:rsidRPr="000F43D8">
        <w:rPr>
          <w:rFonts w:hint="eastAsia"/>
          <w:color w:val="000000" w:themeColor="text1"/>
          <w:sz w:val="24"/>
          <w:szCs w:val="21"/>
        </w:rPr>
        <w:t>》，本基金的清算起始日为</w:t>
      </w:r>
      <w:r w:rsidR="008905D1" w:rsidRPr="000F43D8">
        <w:rPr>
          <w:color w:val="000000" w:themeColor="text1"/>
          <w:sz w:val="24"/>
          <w:szCs w:val="21"/>
        </w:rPr>
        <w:t>2018</w:t>
      </w:r>
      <w:r w:rsidR="008905D1" w:rsidRPr="000F43D8">
        <w:rPr>
          <w:color w:val="000000" w:themeColor="text1"/>
          <w:sz w:val="24"/>
          <w:szCs w:val="21"/>
        </w:rPr>
        <w:t>年</w:t>
      </w:r>
      <w:r w:rsidR="008905D1" w:rsidRPr="000F43D8">
        <w:rPr>
          <w:color w:val="000000" w:themeColor="text1"/>
          <w:sz w:val="24"/>
          <w:szCs w:val="21"/>
        </w:rPr>
        <w:t>10</w:t>
      </w:r>
      <w:r w:rsidRPr="000F43D8">
        <w:rPr>
          <w:rFonts w:hint="eastAsia"/>
          <w:color w:val="000000" w:themeColor="text1"/>
          <w:sz w:val="24"/>
          <w:szCs w:val="21"/>
        </w:rPr>
        <w:t>月</w:t>
      </w:r>
      <w:r w:rsidR="008905D1" w:rsidRPr="000F43D8">
        <w:rPr>
          <w:color w:val="000000" w:themeColor="text1"/>
          <w:sz w:val="24"/>
          <w:szCs w:val="21"/>
        </w:rPr>
        <w:t>30</w:t>
      </w:r>
      <w:r w:rsidRPr="000F43D8">
        <w:rPr>
          <w:rFonts w:hint="eastAsia"/>
          <w:color w:val="000000" w:themeColor="text1"/>
          <w:sz w:val="24"/>
          <w:szCs w:val="21"/>
        </w:rPr>
        <w:t>日。</w:t>
      </w:r>
    </w:p>
    <w:p w:rsidR="00CE21CE" w:rsidRPr="000F43D8" w:rsidRDefault="00CE21CE" w:rsidP="00CE21CE">
      <w:pPr>
        <w:pStyle w:val="30"/>
        <w:spacing w:line="360" w:lineRule="auto"/>
        <w:rPr>
          <w:sz w:val="24"/>
          <w:szCs w:val="24"/>
        </w:rPr>
      </w:pPr>
      <w:bookmarkStart w:id="38" w:name="_Toc520804606"/>
      <w:r w:rsidRPr="000F43D8">
        <w:rPr>
          <w:rFonts w:hint="eastAsia"/>
          <w:sz w:val="24"/>
          <w:szCs w:val="24"/>
        </w:rPr>
        <w:t xml:space="preserve">5.4 </w:t>
      </w:r>
      <w:r w:rsidRPr="000F43D8">
        <w:rPr>
          <w:rFonts w:hint="eastAsia"/>
          <w:sz w:val="24"/>
          <w:szCs w:val="24"/>
        </w:rPr>
        <w:t>清算</w:t>
      </w:r>
      <w:r w:rsidR="004D7BAB" w:rsidRPr="000F43D8">
        <w:rPr>
          <w:rFonts w:hint="eastAsia"/>
          <w:sz w:val="24"/>
          <w:szCs w:val="24"/>
        </w:rPr>
        <w:t>报表</w:t>
      </w:r>
      <w:r w:rsidRPr="000F43D8">
        <w:rPr>
          <w:rFonts w:hint="eastAsia"/>
          <w:sz w:val="24"/>
          <w:szCs w:val="24"/>
        </w:rPr>
        <w:t>编制基础</w:t>
      </w:r>
      <w:bookmarkEnd w:id="38"/>
    </w:p>
    <w:p w:rsidR="00CE21CE" w:rsidRPr="000F43D8" w:rsidRDefault="00AF58AA" w:rsidP="008C3894">
      <w:pPr>
        <w:spacing w:line="360" w:lineRule="auto"/>
        <w:ind w:firstLine="420"/>
        <w:rPr>
          <w:color w:val="000000" w:themeColor="text1"/>
          <w:sz w:val="24"/>
          <w:szCs w:val="21"/>
        </w:rPr>
      </w:pPr>
      <w:r w:rsidRPr="000F43D8">
        <w:rPr>
          <w:color w:val="000000" w:themeColor="text1"/>
          <w:sz w:val="24"/>
          <w:szCs w:val="21"/>
        </w:rPr>
        <w:t>本基金的清算报表是</w:t>
      </w:r>
      <w:r w:rsidR="00982D6A" w:rsidRPr="000F43D8">
        <w:rPr>
          <w:color w:val="000000" w:themeColor="text1"/>
          <w:sz w:val="24"/>
          <w:szCs w:val="21"/>
        </w:rPr>
        <w:t>参考《企业会计准则》及《证券投资基金会计核算业务指引》的有关规定编制。自本基金最后运作日起，资产负债按清算价格计价。由于报告性质所致，本清算报表并无比较期间的相关数据列示。</w:t>
      </w:r>
    </w:p>
    <w:p w:rsidR="00964358" w:rsidRPr="000F43D8" w:rsidRDefault="00911220" w:rsidP="007D48E8">
      <w:pPr>
        <w:pStyle w:val="20"/>
        <w:spacing w:beforeLines="100" w:after="0" w:line="560" w:lineRule="exact"/>
        <w:rPr>
          <w:rFonts w:ascii="Times New Roman" w:hAnsi="Times New Roman"/>
          <w:color w:val="000000" w:themeColor="text1"/>
          <w:kern w:val="0"/>
          <w:szCs w:val="21"/>
        </w:rPr>
        <w:pPrChange w:id="39" w:author="ZHONGM" w:date="2018-12-21T00:33:00Z">
          <w:pPr>
            <w:pStyle w:val="20"/>
            <w:spacing w:beforeLines="100" w:after="0" w:line="560" w:lineRule="exact"/>
          </w:pPr>
        </w:pPrChange>
      </w:pPr>
      <w:bookmarkStart w:id="40" w:name="_Toc520804607"/>
      <w:r w:rsidRPr="000F43D8">
        <w:rPr>
          <w:rFonts w:ascii="Times New Roman" w:hAnsi="Times New Roman" w:hint="eastAsia"/>
          <w:color w:val="000000" w:themeColor="text1"/>
          <w:kern w:val="0"/>
          <w:szCs w:val="21"/>
        </w:rPr>
        <w:t>6</w:t>
      </w:r>
      <w:r w:rsidRPr="000F43D8">
        <w:rPr>
          <w:rFonts w:ascii="Times New Roman" w:hAnsi="Times New Roman" w:hint="eastAsia"/>
          <w:color w:val="000000" w:themeColor="text1"/>
          <w:kern w:val="0"/>
          <w:szCs w:val="21"/>
        </w:rPr>
        <w:t>、</w:t>
      </w:r>
      <w:r w:rsidR="00964358" w:rsidRPr="000F43D8">
        <w:rPr>
          <w:rFonts w:ascii="Times New Roman" w:hAnsi="Times New Roman" w:hint="eastAsia"/>
          <w:color w:val="000000" w:themeColor="text1"/>
          <w:kern w:val="0"/>
          <w:szCs w:val="21"/>
        </w:rPr>
        <w:t>清算情况</w:t>
      </w:r>
      <w:bookmarkEnd w:id="40"/>
    </w:p>
    <w:p w:rsidR="00964358" w:rsidRPr="000F43D8" w:rsidRDefault="00964358" w:rsidP="00685F63">
      <w:pPr>
        <w:spacing w:line="560" w:lineRule="exact"/>
        <w:ind w:firstLine="420"/>
        <w:rPr>
          <w:color w:val="000000" w:themeColor="text1"/>
          <w:sz w:val="24"/>
          <w:szCs w:val="21"/>
        </w:rPr>
      </w:pPr>
      <w:r w:rsidRPr="000F43D8">
        <w:rPr>
          <w:rFonts w:hint="eastAsia"/>
          <w:color w:val="000000" w:themeColor="text1"/>
          <w:sz w:val="24"/>
          <w:szCs w:val="21"/>
        </w:rPr>
        <w:t>自</w:t>
      </w:r>
      <w:r w:rsidR="00492421" w:rsidRPr="000F43D8">
        <w:rPr>
          <w:rFonts w:hint="eastAsia"/>
          <w:color w:val="000000" w:themeColor="text1"/>
          <w:sz w:val="24"/>
          <w:szCs w:val="21"/>
        </w:rPr>
        <w:t>2018</w:t>
      </w:r>
      <w:r w:rsidR="00492421" w:rsidRPr="000F43D8">
        <w:rPr>
          <w:rFonts w:hint="eastAsia"/>
          <w:color w:val="000000" w:themeColor="text1"/>
          <w:sz w:val="24"/>
          <w:szCs w:val="21"/>
        </w:rPr>
        <w:t>年</w:t>
      </w:r>
      <w:r w:rsidR="00492421" w:rsidRPr="000F43D8">
        <w:rPr>
          <w:color w:val="000000" w:themeColor="text1"/>
          <w:sz w:val="24"/>
          <w:szCs w:val="21"/>
        </w:rPr>
        <w:t>10</w:t>
      </w:r>
      <w:r w:rsidRPr="000F43D8">
        <w:rPr>
          <w:rFonts w:hint="eastAsia"/>
          <w:color w:val="000000" w:themeColor="text1"/>
          <w:sz w:val="24"/>
          <w:szCs w:val="21"/>
        </w:rPr>
        <w:t>月</w:t>
      </w:r>
      <w:r w:rsidR="00492421" w:rsidRPr="000F43D8">
        <w:rPr>
          <w:color w:val="000000" w:themeColor="text1"/>
          <w:sz w:val="24"/>
          <w:szCs w:val="21"/>
        </w:rPr>
        <w:t>30</w:t>
      </w:r>
      <w:r w:rsidRPr="000F43D8">
        <w:rPr>
          <w:rFonts w:hint="eastAsia"/>
          <w:color w:val="000000" w:themeColor="text1"/>
          <w:sz w:val="24"/>
          <w:szCs w:val="21"/>
        </w:rPr>
        <w:t>日至</w:t>
      </w:r>
      <w:r w:rsidRPr="000F43D8">
        <w:rPr>
          <w:rFonts w:hint="eastAsia"/>
          <w:color w:val="000000" w:themeColor="text1"/>
          <w:sz w:val="24"/>
          <w:szCs w:val="21"/>
        </w:rPr>
        <w:t>201</w:t>
      </w:r>
      <w:r w:rsidR="00D6126A" w:rsidRPr="000F43D8">
        <w:rPr>
          <w:rFonts w:hint="eastAsia"/>
          <w:color w:val="000000" w:themeColor="text1"/>
          <w:sz w:val="24"/>
          <w:szCs w:val="21"/>
        </w:rPr>
        <w:t>8</w:t>
      </w:r>
      <w:r w:rsidRPr="000F43D8">
        <w:rPr>
          <w:rFonts w:hint="eastAsia"/>
          <w:color w:val="000000" w:themeColor="text1"/>
          <w:sz w:val="24"/>
          <w:szCs w:val="21"/>
        </w:rPr>
        <w:t>年</w:t>
      </w:r>
      <w:r w:rsidR="00474E74" w:rsidRPr="000F43D8">
        <w:rPr>
          <w:rFonts w:hint="eastAsia"/>
          <w:color w:val="000000" w:themeColor="text1"/>
          <w:sz w:val="24"/>
          <w:szCs w:val="21"/>
        </w:rPr>
        <w:t>11</w:t>
      </w:r>
      <w:r w:rsidRPr="000F43D8">
        <w:rPr>
          <w:rFonts w:hint="eastAsia"/>
          <w:color w:val="000000" w:themeColor="text1"/>
          <w:sz w:val="24"/>
          <w:szCs w:val="21"/>
        </w:rPr>
        <w:t>月</w:t>
      </w:r>
      <w:r w:rsidR="00474E74" w:rsidRPr="000F43D8">
        <w:rPr>
          <w:rFonts w:hint="eastAsia"/>
          <w:color w:val="000000" w:themeColor="text1"/>
          <w:sz w:val="24"/>
          <w:szCs w:val="21"/>
        </w:rPr>
        <w:t>21</w:t>
      </w:r>
      <w:r w:rsidRPr="000F43D8">
        <w:rPr>
          <w:rFonts w:hint="eastAsia"/>
          <w:color w:val="000000" w:themeColor="text1"/>
          <w:sz w:val="24"/>
          <w:szCs w:val="21"/>
        </w:rPr>
        <w:t>日止清算期间，基金财产清算</w:t>
      </w:r>
      <w:r w:rsidR="00D6126A" w:rsidRPr="000F43D8">
        <w:rPr>
          <w:rFonts w:hint="eastAsia"/>
          <w:color w:val="000000" w:themeColor="text1"/>
          <w:sz w:val="24"/>
          <w:szCs w:val="21"/>
        </w:rPr>
        <w:t>小</w:t>
      </w:r>
      <w:r w:rsidRPr="000F43D8">
        <w:rPr>
          <w:rFonts w:hint="eastAsia"/>
          <w:color w:val="000000" w:themeColor="text1"/>
          <w:sz w:val="24"/>
          <w:szCs w:val="21"/>
        </w:rPr>
        <w:t>组对本基金的资产、负债进行清算，全部清算工作按清算原则和清算手续进行。具体清算情况如下：</w:t>
      </w:r>
    </w:p>
    <w:p w:rsidR="00964358" w:rsidRPr="000F43D8" w:rsidRDefault="00737745" w:rsidP="00737745">
      <w:pPr>
        <w:pStyle w:val="30"/>
        <w:spacing w:line="360" w:lineRule="auto"/>
        <w:rPr>
          <w:sz w:val="24"/>
          <w:szCs w:val="24"/>
        </w:rPr>
      </w:pPr>
      <w:bookmarkStart w:id="41" w:name="_Toc520804608"/>
      <w:r w:rsidRPr="000F43D8">
        <w:rPr>
          <w:rFonts w:hint="eastAsia"/>
          <w:sz w:val="24"/>
          <w:szCs w:val="24"/>
        </w:rPr>
        <w:t xml:space="preserve">6.1 </w:t>
      </w:r>
      <w:r w:rsidR="00964358" w:rsidRPr="000F43D8">
        <w:rPr>
          <w:rFonts w:hint="eastAsia"/>
          <w:sz w:val="24"/>
          <w:szCs w:val="24"/>
        </w:rPr>
        <w:t>清算费用</w:t>
      </w:r>
      <w:bookmarkEnd w:id="41"/>
    </w:p>
    <w:p w:rsidR="00964358" w:rsidRPr="000F43D8" w:rsidRDefault="00964358" w:rsidP="00821EF8">
      <w:pPr>
        <w:spacing w:line="360" w:lineRule="auto"/>
        <w:ind w:firstLine="420"/>
        <w:rPr>
          <w:color w:val="000000" w:themeColor="text1"/>
          <w:sz w:val="24"/>
          <w:szCs w:val="21"/>
        </w:rPr>
      </w:pPr>
      <w:r w:rsidRPr="000F43D8">
        <w:rPr>
          <w:rFonts w:hint="eastAsia"/>
          <w:color w:val="000000" w:themeColor="text1"/>
          <w:sz w:val="24"/>
          <w:szCs w:val="21"/>
        </w:rPr>
        <w:t>按照《</w:t>
      </w:r>
      <w:r w:rsidR="00737310" w:rsidRPr="000F43D8">
        <w:rPr>
          <w:rFonts w:hint="eastAsia"/>
          <w:color w:val="000000" w:themeColor="text1"/>
          <w:sz w:val="24"/>
          <w:szCs w:val="21"/>
        </w:rPr>
        <w:t>上投摩根</w:t>
      </w:r>
      <w:r w:rsidR="000A031C" w:rsidRPr="000F43D8">
        <w:rPr>
          <w:rFonts w:hint="eastAsia"/>
          <w:color w:val="000000" w:themeColor="text1"/>
          <w:sz w:val="24"/>
          <w:szCs w:val="21"/>
        </w:rPr>
        <w:t>安泽回报混合</w:t>
      </w:r>
      <w:r w:rsidR="00737310" w:rsidRPr="000F43D8">
        <w:rPr>
          <w:rFonts w:hint="eastAsia"/>
          <w:color w:val="000000" w:themeColor="text1"/>
          <w:sz w:val="24"/>
          <w:szCs w:val="21"/>
        </w:rPr>
        <w:t>型证券投资基金基金合同</w:t>
      </w:r>
      <w:r w:rsidRPr="000F43D8">
        <w:rPr>
          <w:rFonts w:hint="eastAsia"/>
          <w:color w:val="000000" w:themeColor="text1"/>
          <w:sz w:val="24"/>
          <w:szCs w:val="21"/>
        </w:rPr>
        <w:t>》中“</w:t>
      </w:r>
      <w:r w:rsidR="00D03DE3" w:rsidRPr="000F43D8">
        <w:rPr>
          <w:rFonts w:hint="eastAsia"/>
          <w:color w:val="000000" w:themeColor="text1"/>
          <w:sz w:val="24"/>
          <w:szCs w:val="21"/>
        </w:rPr>
        <w:t>第十九部分</w:t>
      </w:r>
      <w:r w:rsidRPr="000F43D8">
        <w:rPr>
          <w:rFonts w:hint="eastAsia"/>
          <w:color w:val="000000" w:themeColor="text1"/>
          <w:sz w:val="24"/>
          <w:szCs w:val="21"/>
        </w:rPr>
        <w:t>基金合同的变更、终止与基金财产的清算”的规定，</w:t>
      </w:r>
      <w:r w:rsidR="00422FD6" w:rsidRPr="000F43D8">
        <w:rPr>
          <w:rFonts w:hint="eastAsia"/>
          <w:color w:val="000000" w:themeColor="text1"/>
          <w:sz w:val="24"/>
          <w:szCs w:val="21"/>
        </w:rPr>
        <w:t>清算费用是指基金财产清算</w:t>
      </w:r>
      <w:r w:rsidR="00D03DE3" w:rsidRPr="000F43D8">
        <w:rPr>
          <w:rFonts w:hint="eastAsia"/>
          <w:color w:val="000000" w:themeColor="text1"/>
          <w:sz w:val="24"/>
          <w:szCs w:val="21"/>
        </w:rPr>
        <w:t>小</w:t>
      </w:r>
      <w:r w:rsidR="00422FD6" w:rsidRPr="000F43D8">
        <w:rPr>
          <w:rFonts w:hint="eastAsia"/>
          <w:color w:val="000000" w:themeColor="text1"/>
          <w:sz w:val="24"/>
          <w:szCs w:val="21"/>
        </w:rPr>
        <w:t>组在进行基金清算过程中发生的所有合理费用，清算费用由基金财产清算</w:t>
      </w:r>
      <w:r w:rsidR="00D03DE3" w:rsidRPr="000F43D8">
        <w:rPr>
          <w:rFonts w:hint="eastAsia"/>
          <w:color w:val="000000" w:themeColor="text1"/>
          <w:sz w:val="24"/>
          <w:szCs w:val="21"/>
        </w:rPr>
        <w:t>小</w:t>
      </w:r>
      <w:r w:rsidR="00422FD6" w:rsidRPr="000F43D8">
        <w:rPr>
          <w:rFonts w:hint="eastAsia"/>
          <w:color w:val="000000" w:themeColor="text1"/>
          <w:sz w:val="24"/>
          <w:szCs w:val="21"/>
        </w:rPr>
        <w:t>组优先从基金财产中支付。</w:t>
      </w:r>
    </w:p>
    <w:p w:rsidR="00964358" w:rsidRPr="000F43D8" w:rsidRDefault="00AA50B0" w:rsidP="00821EF8">
      <w:pPr>
        <w:pStyle w:val="30"/>
        <w:spacing w:line="360" w:lineRule="auto"/>
        <w:rPr>
          <w:sz w:val="24"/>
          <w:szCs w:val="24"/>
        </w:rPr>
      </w:pPr>
      <w:bookmarkStart w:id="42" w:name="_Toc520804609"/>
      <w:r w:rsidRPr="000F43D8">
        <w:rPr>
          <w:rFonts w:hint="eastAsia"/>
          <w:sz w:val="24"/>
          <w:szCs w:val="24"/>
        </w:rPr>
        <w:t xml:space="preserve">6.2 </w:t>
      </w:r>
      <w:r w:rsidR="00964358" w:rsidRPr="000F43D8">
        <w:rPr>
          <w:rFonts w:hint="eastAsia"/>
          <w:sz w:val="24"/>
          <w:szCs w:val="24"/>
        </w:rPr>
        <w:t>资产处置情况</w:t>
      </w:r>
      <w:bookmarkEnd w:id="42"/>
    </w:p>
    <w:p w:rsidR="00964358" w:rsidRPr="000F43D8" w:rsidRDefault="00964358" w:rsidP="00771AA7">
      <w:pPr>
        <w:spacing w:line="360" w:lineRule="auto"/>
        <w:ind w:firstLine="420"/>
        <w:rPr>
          <w:color w:val="000000" w:themeColor="text1"/>
          <w:sz w:val="24"/>
          <w:szCs w:val="21"/>
        </w:rPr>
      </w:pPr>
      <w:r w:rsidRPr="000F43D8">
        <w:rPr>
          <w:rFonts w:hint="eastAsia"/>
          <w:color w:val="000000" w:themeColor="text1"/>
          <w:sz w:val="24"/>
          <w:szCs w:val="21"/>
        </w:rPr>
        <w:t>（</w:t>
      </w:r>
      <w:r w:rsidRPr="000F43D8">
        <w:rPr>
          <w:rFonts w:hint="eastAsia"/>
          <w:color w:val="000000" w:themeColor="text1"/>
          <w:sz w:val="24"/>
          <w:szCs w:val="21"/>
        </w:rPr>
        <w:t>1</w:t>
      </w:r>
      <w:r w:rsidRPr="000F43D8">
        <w:rPr>
          <w:rFonts w:hint="eastAsia"/>
          <w:color w:val="000000" w:themeColor="text1"/>
          <w:sz w:val="24"/>
          <w:szCs w:val="21"/>
        </w:rPr>
        <w:t>）本基金最后运作日</w:t>
      </w:r>
      <w:r w:rsidR="00E93BC3" w:rsidRPr="000F43D8">
        <w:rPr>
          <w:rFonts w:hint="eastAsia"/>
          <w:color w:val="000000" w:themeColor="text1"/>
          <w:sz w:val="24"/>
          <w:szCs w:val="21"/>
        </w:rPr>
        <w:t>银行存款为人民</w:t>
      </w:r>
      <w:r w:rsidR="00D95345" w:rsidRPr="000F43D8">
        <w:rPr>
          <w:rFonts w:hint="eastAsia"/>
          <w:color w:val="000000" w:themeColor="text1"/>
          <w:sz w:val="24"/>
          <w:szCs w:val="21"/>
        </w:rPr>
        <w:t>币</w:t>
      </w:r>
      <w:r w:rsidR="00134607" w:rsidRPr="000F43D8">
        <w:rPr>
          <w:rFonts w:cs="Arial"/>
          <w:sz w:val="24"/>
        </w:rPr>
        <w:t>123,607.84</w:t>
      </w:r>
      <w:r w:rsidR="00E93BC3" w:rsidRPr="000F43D8">
        <w:rPr>
          <w:rFonts w:hint="eastAsia"/>
          <w:color w:val="000000" w:themeColor="text1"/>
          <w:sz w:val="24"/>
          <w:szCs w:val="21"/>
        </w:rPr>
        <w:t>元</w:t>
      </w:r>
      <w:r w:rsidR="00EB2B86" w:rsidRPr="000F43D8">
        <w:rPr>
          <w:rFonts w:hint="eastAsia"/>
          <w:color w:val="000000" w:themeColor="text1"/>
          <w:sz w:val="24"/>
          <w:szCs w:val="21"/>
        </w:rPr>
        <w:t xml:space="preserve">, </w:t>
      </w:r>
      <w:r w:rsidR="00EB2B86" w:rsidRPr="000F43D8">
        <w:rPr>
          <w:rFonts w:hint="eastAsia"/>
          <w:color w:val="000000" w:themeColor="text1"/>
          <w:sz w:val="24"/>
          <w:szCs w:val="21"/>
        </w:rPr>
        <w:t>截至</w:t>
      </w:r>
      <w:r w:rsidR="00D95345" w:rsidRPr="000F43D8">
        <w:rPr>
          <w:rFonts w:hint="eastAsia"/>
          <w:color w:val="000000" w:themeColor="text1"/>
          <w:sz w:val="24"/>
          <w:szCs w:val="21"/>
        </w:rPr>
        <w:t>2018</w:t>
      </w:r>
      <w:r w:rsidR="00D95345" w:rsidRPr="000F43D8">
        <w:rPr>
          <w:rFonts w:hint="eastAsia"/>
          <w:color w:val="000000" w:themeColor="text1"/>
          <w:sz w:val="24"/>
          <w:szCs w:val="21"/>
        </w:rPr>
        <w:t>年</w:t>
      </w:r>
      <w:r w:rsidR="00D95345" w:rsidRPr="000F43D8">
        <w:rPr>
          <w:rFonts w:hint="eastAsia"/>
          <w:color w:val="000000" w:themeColor="text1"/>
          <w:sz w:val="24"/>
          <w:szCs w:val="21"/>
        </w:rPr>
        <w:t>1</w:t>
      </w:r>
      <w:r w:rsidR="00134607" w:rsidRPr="000F43D8">
        <w:rPr>
          <w:rFonts w:hint="eastAsia"/>
          <w:color w:val="000000" w:themeColor="text1"/>
          <w:sz w:val="24"/>
          <w:szCs w:val="21"/>
        </w:rPr>
        <w:t>1</w:t>
      </w:r>
      <w:r w:rsidR="00EB2B86" w:rsidRPr="000F43D8">
        <w:rPr>
          <w:rFonts w:hint="eastAsia"/>
          <w:color w:val="000000" w:themeColor="text1"/>
          <w:sz w:val="24"/>
          <w:szCs w:val="21"/>
        </w:rPr>
        <w:t>月</w:t>
      </w:r>
      <w:r w:rsidR="001954FC" w:rsidRPr="000F43D8">
        <w:rPr>
          <w:color w:val="000000" w:themeColor="text1"/>
          <w:sz w:val="24"/>
          <w:szCs w:val="21"/>
        </w:rPr>
        <w:t>2</w:t>
      </w:r>
      <w:r w:rsidR="00134607" w:rsidRPr="000F43D8">
        <w:rPr>
          <w:rFonts w:hint="eastAsia"/>
          <w:color w:val="000000" w:themeColor="text1"/>
          <w:sz w:val="24"/>
          <w:szCs w:val="21"/>
        </w:rPr>
        <w:t>1</w:t>
      </w:r>
      <w:r w:rsidR="00EB2B86" w:rsidRPr="000F43D8">
        <w:rPr>
          <w:rFonts w:hint="eastAsia"/>
          <w:color w:val="000000" w:themeColor="text1"/>
          <w:sz w:val="24"/>
          <w:szCs w:val="21"/>
        </w:rPr>
        <w:t>日（清算截止日）银行存款为人民币</w:t>
      </w:r>
      <w:r w:rsidR="00134607" w:rsidRPr="000F43D8">
        <w:rPr>
          <w:color w:val="000000" w:themeColor="text1"/>
          <w:sz w:val="24"/>
          <w:szCs w:val="21"/>
        </w:rPr>
        <w:t>42,058.58</w:t>
      </w:r>
      <w:r w:rsidR="00EB2B86" w:rsidRPr="000F43D8">
        <w:rPr>
          <w:rFonts w:hint="eastAsia"/>
          <w:color w:val="000000" w:themeColor="text1"/>
          <w:sz w:val="24"/>
          <w:szCs w:val="21"/>
        </w:rPr>
        <w:t>元</w:t>
      </w:r>
      <w:r w:rsidR="00E93BC3" w:rsidRPr="000F43D8">
        <w:rPr>
          <w:rFonts w:hint="eastAsia"/>
          <w:color w:val="000000" w:themeColor="text1"/>
          <w:sz w:val="24"/>
          <w:szCs w:val="21"/>
        </w:rPr>
        <w:t>。</w:t>
      </w:r>
    </w:p>
    <w:p w:rsidR="000773A7" w:rsidRPr="000F43D8" w:rsidRDefault="00964358" w:rsidP="00D41056">
      <w:pPr>
        <w:spacing w:line="360" w:lineRule="auto"/>
        <w:ind w:firstLine="420"/>
        <w:rPr>
          <w:color w:val="000000" w:themeColor="text1"/>
          <w:sz w:val="24"/>
          <w:szCs w:val="21"/>
        </w:rPr>
      </w:pPr>
      <w:r w:rsidRPr="000F43D8">
        <w:rPr>
          <w:rFonts w:hint="eastAsia"/>
          <w:color w:val="000000" w:themeColor="text1"/>
          <w:sz w:val="24"/>
          <w:szCs w:val="21"/>
        </w:rPr>
        <w:t>（</w:t>
      </w:r>
      <w:r w:rsidR="00134607" w:rsidRPr="000F43D8">
        <w:rPr>
          <w:rFonts w:hint="eastAsia"/>
          <w:color w:val="000000" w:themeColor="text1"/>
          <w:sz w:val="24"/>
          <w:szCs w:val="21"/>
        </w:rPr>
        <w:t>2</w:t>
      </w:r>
      <w:r w:rsidRPr="000F43D8">
        <w:rPr>
          <w:rFonts w:hint="eastAsia"/>
          <w:color w:val="000000" w:themeColor="text1"/>
          <w:sz w:val="24"/>
          <w:szCs w:val="21"/>
        </w:rPr>
        <w:t>）本基金最后运作日</w:t>
      </w:r>
      <w:r w:rsidR="00E93BC3" w:rsidRPr="000F43D8">
        <w:rPr>
          <w:rFonts w:cs="Arial"/>
          <w:sz w:val="24"/>
        </w:rPr>
        <w:t>应收利息</w:t>
      </w:r>
      <w:r w:rsidRPr="000F43D8">
        <w:rPr>
          <w:rFonts w:hint="eastAsia"/>
          <w:color w:val="000000" w:themeColor="text1"/>
          <w:sz w:val="24"/>
          <w:szCs w:val="21"/>
        </w:rPr>
        <w:t>为人民币</w:t>
      </w:r>
      <w:r w:rsidR="00134607" w:rsidRPr="000F43D8">
        <w:rPr>
          <w:rFonts w:cs="Arial"/>
          <w:sz w:val="24"/>
        </w:rPr>
        <w:t>3,704.29</w:t>
      </w:r>
      <w:r w:rsidRPr="000F43D8">
        <w:rPr>
          <w:rFonts w:hint="eastAsia"/>
          <w:color w:val="000000" w:themeColor="text1"/>
          <w:sz w:val="24"/>
          <w:szCs w:val="21"/>
        </w:rPr>
        <w:t>元</w:t>
      </w:r>
      <w:r w:rsidR="00B132C3" w:rsidRPr="000F43D8">
        <w:rPr>
          <w:rFonts w:hint="eastAsia"/>
          <w:color w:val="000000" w:themeColor="text1"/>
          <w:sz w:val="24"/>
          <w:szCs w:val="21"/>
        </w:rPr>
        <w:t>,</w:t>
      </w:r>
      <w:r w:rsidR="00B132C3" w:rsidRPr="000F43D8">
        <w:rPr>
          <w:rFonts w:hint="eastAsia"/>
          <w:color w:val="000000" w:themeColor="text1"/>
          <w:sz w:val="24"/>
          <w:szCs w:val="21"/>
        </w:rPr>
        <w:t>截至</w:t>
      </w:r>
      <w:r w:rsidR="00B132C3" w:rsidRPr="000F43D8">
        <w:rPr>
          <w:rFonts w:hint="eastAsia"/>
          <w:color w:val="000000" w:themeColor="text1"/>
          <w:sz w:val="24"/>
          <w:szCs w:val="21"/>
        </w:rPr>
        <w:t>201</w:t>
      </w:r>
      <w:r w:rsidR="008069FA" w:rsidRPr="000F43D8">
        <w:rPr>
          <w:rFonts w:hint="eastAsia"/>
          <w:color w:val="000000" w:themeColor="text1"/>
          <w:sz w:val="24"/>
          <w:szCs w:val="21"/>
        </w:rPr>
        <w:t>8</w:t>
      </w:r>
      <w:r w:rsidR="00B132C3" w:rsidRPr="000F43D8">
        <w:rPr>
          <w:rFonts w:hint="eastAsia"/>
          <w:color w:val="000000" w:themeColor="text1"/>
          <w:sz w:val="24"/>
          <w:szCs w:val="21"/>
        </w:rPr>
        <w:t>年</w:t>
      </w:r>
      <w:r w:rsidR="00D95345" w:rsidRPr="000F43D8">
        <w:rPr>
          <w:rFonts w:hint="eastAsia"/>
          <w:color w:val="000000" w:themeColor="text1"/>
          <w:sz w:val="24"/>
          <w:szCs w:val="21"/>
        </w:rPr>
        <w:t>1</w:t>
      </w:r>
      <w:r w:rsidR="00134607" w:rsidRPr="000F43D8">
        <w:rPr>
          <w:rFonts w:hint="eastAsia"/>
          <w:color w:val="000000" w:themeColor="text1"/>
          <w:sz w:val="24"/>
          <w:szCs w:val="21"/>
        </w:rPr>
        <w:t>1</w:t>
      </w:r>
      <w:r w:rsidR="00B132C3" w:rsidRPr="000F43D8">
        <w:rPr>
          <w:rFonts w:hint="eastAsia"/>
          <w:color w:val="000000" w:themeColor="text1"/>
          <w:sz w:val="24"/>
          <w:szCs w:val="21"/>
        </w:rPr>
        <w:t>月</w:t>
      </w:r>
      <w:r w:rsidR="00D43252" w:rsidRPr="000F43D8">
        <w:rPr>
          <w:color w:val="000000" w:themeColor="text1"/>
          <w:sz w:val="24"/>
          <w:szCs w:val="21"/>
        </w:rPr>
        <w:t>2</w:t>
      </w:r>
      <w:r w:rsidR="00134607" w:rsidRPr="000F43D8">
        <w:rPr>
          <w:rFonts w:hint="eastAsia"/>
          <w:color w:val="000000" w:themeColor="text1"/>
          <w:sz w:val="24"/>
          <w:szCs w:val="21"/>
        </w:rPr>
        <w:t>1</w:t>
      </w:r>
      <w:r w:rsidR="00B132C3" w:rsidRPr="000F43D8">
        <w:rPr>
          <w:rFonts w:hint="eastAsia"/>
          <w:color w:val="000000" w:themeColor="text1"/>
          <w:sz w:val="24"/>
          <w:szCs w:val="21"/>
        </w:rPr>
        <w:t>日（清算截止日）</w:t>
      </w:r>
      <w:r w:rsidR="00784E42" w:rsidRPr="000F43D8">
        <w:rPr>
          <w:rFonts w:hint="eastAsia"/>
          <w:color w:val="000000" w:themeColor="text1"/>
          <w:sz w:val="24"/>
          <w:szCs w:val="21"/>
        </w:rPr>
        <w:t>余额</w:t>
      </w:r>
      <w:r w:rsidR="00B132C3" w:rsidRPr="000F43D8">
        <w:rPr>
          <w:rFonts w:hint="eastAsia"/>
          <w:color w:val="000000" w:themeColor="text1"/>
          <w:sz w:val="24"/>
          <w:szCs w:val="21"/>
        </w:rPr>
        <w:t>为人民币</w:t>
      </w:r>
      <w:r w:rsidR="00134607" w:rsidRPr="000F43D8">
        <w:rPr>
          <w:color w:val="000000" w:themeColor="text1"/>
          <w:sz w:val="24"/>
          <w:szCs w:val="21"/>
        </w:rPr>
        <w:t>3,744.59</w:t>
      </w:r>
      <w:r w:rsidR="00B132C3" w:rsidRPr="000F43D8">
        <w:rPr>
          <w:rFonts w:hint="eastAsia"/>
          <w:color w:val="000000" w:themeColor="text1"/>
          <w:sz w:val="24"/>
          <w:szCs w:val="21"/>
        </w:rPr>
        <w:t>元</w:t>
      </w:r>
      <w:r w:rsidRPr="000F43D8">
        <w:rPr>
          <w:rFonts w:hint="eastAsia"/>
          <w:color w:val="000000" w:themeColor="text1"/>
          <w:sz w:val="24"/>
          <w:szCs w:val="21"/>
        </w:rPr>
        <w:t>。</w:t>
      </w:r>
    </w:p>
    <w:p w:rsidR="00150121" w:rsidRPr="000F43D8" w:rsidRDefault="0059559E" w:rsidP="00D41056">
      <w:pPr>
        <w:pStyle w:val="30"/>
        <w:spacing w:line="360" w:lineRule="auto"/>
        <w:rPr>
          <w:sz w:val="24"/>
          <w:szCs w:val="24"/>
        </w:rPr>
      </w:pPr>
      <w:bookmarkStart w:id="43" w:name="_Toc520804610"/>
      <w:r w:rsidRPr="000F43D8">
        <w:rPr>
          <w:rFonts w:hint="eastAsia"/>
          <w:sz w:val="24"/>
          <w:szCs w:val="24"/>
        </w:rPr>
        <w:t xml:space="preserve">6.3 </w:t>
      </w:r>
      <w:r w:rsidR="00150121" w:rsidRPr="000F43D8">
        <w:rPr>
          <w:rFonts w:hint="eastAsia"/>
          <w:sz w:val="24"/>
          <w:szCs w:val="24"/>
        </w:rPr>
        <w:t>负债清偿情况</w:t>
      </w:r>
      <w:bookmarkEnd w:id="43"/>
    </w:p>
    <w:p w:rsidR="00150121" w:rsidRPr="000F43D8" w:rsidRDefault="00150121" w:rsidP="00D41056">
      <w:pPr>
        <w:spacing w:line="360" w:lineRule="auto"/>
        <w:ind w:firstLine="420"/>
        <w:rPr>
          <w:rFonts w:cs="宋体"/>
          <w:kern w:val="0"/>
          <w:sz w:val="24"/>
          <w:szCs w:val="23"/>
        </w:rPr>
      </w:pPr>
      <w:r w:rsidRPr="000F43D8">
        <w:rPr>
          <w:rFonts w:cs="宋体" w:hint="eastAsia"/>
          <w:kern w:val="0"/>
          <w:sz w:val="24"/>
          <w:szCs w:val="23"/>
        </w:rPr>
        <w:t>（</w:t>
      </w:r>
      <w:r w:rsidR="00134607" w:rsidRPr="000F43D8">
        <w:rPr>
          <w:rFonts w:hint="eastAsia"/>
          <w:kern w:val="0"/>
          <w:sz w:val="24"/>
          <w:szCs w:val="23"/>
        </w:rPr>
        <w:t>1</w:t>
      </w:r>
      <w:r w:rsidRPr="000F43D8">
        <w:rPr>
          <w:rFonts w:cs="宋体" w:hint="eastAsia"/>
          <w:kern w:val="0"/>
          <w:sz w:val="24"/>
          <w:szCs w:val="23"/>
        </w:rPr>
        <w:t>）本基金最后运作日应付管理人报酬为人民币</w:t>
      </w:r>
      <w:r w:rsidR="00134607" w:rsidRPr="000F43D8">
        <w:rPr>
          <w:rFonts w:cs="Arial"/>
          <w:sz w:val="24"/>
        </w:rPr>
        <w:t>1,271.41</w:t>
      </w:r>
      <w:r w:rsidRPr="000F43D8">
        <w:rPr>
          <w:rFonts w:cs="宋体" w:hint="eastAsia"/>
          <w:kern w:val="0"/>
          <w:sz w:val="24"/>
          <w:szCs w:val="23"/>
        </w:rPr>
        <w:t>元，该款项已于</w:t>
      </w:r>
      <w:r w:rsidRPr="000F43D8">
        <w:rPr>
          <w:kern w:val="0"/>
          <w:sz w:val="24"/>
          <w:szCs w:val="23"/>
        </w:rPr>
        <w:t>201</w:t>
      </w:r>
      <w:r w:rsidR="000F158B" w:rsidRPr="000F43D8">
        <w:rPr>
          <w:rFonts w:hint="eastAsia"/>
          <w:kern w:val="0"/>
          <w:sz w:val="24"/>
          <w:szCs w:val="23"/>
        </w:rPr>
        <w:t>8</w:t>
      </w:r>
      <w:r w:rsidRPr="000F43D8">
        <w:rPr>
          <w:rFonts w:cs="宋体" w:hint="eastAsia"/>
          <w:kern w:val="0"/>
          <w:sz w:val="24"/>
          <w:szCs w:val="23"/>
        </w:rPr>
        <w:t>年</w:t>
      </w:r>
      <w:r w:rsidR="00A44947" w:rsidRPr="000F43D8">
        <w:rPr>
          <w:rFonts w:hint="eastAsia"/>
          <w:kern w:val="0"/>
          <w:sz w:val="24"/>
          <w:szCs w:val="23"/>
        </w:rPr>
        <w:t>1</w:t>
      </w:r>
      <w:r w:rsidR="00134607" w:rsidRPr="000F43D8">
        <w:rPr>
          <w:rFonts w:hint="eastAsia"/>
          <w:kern w:val="0"/>
          <w:sz w:val="24"/>
          <w:szCs w:val="23"/>
        </w:rPr>
        <w:t>1</w:t>
      </w:r>
      <w:r w:rsidRPr="000F43D8">
        <w:rPr>
          <w:rFonts w:cs="宋体" w:hint="eastAsia"/>
          <w:kern w:val="0"/>
          <w:sz w:val="24"/>
          <w:szCs w:val="23"/>
        </w:rPr>
        <w:t>月</w:t>
      </w:r>
      <w:r w:rsidR="00134607" w:rsidRPr="000F43D8">
        <w:rPr>
          <w:rFonts w:hint="eastAsia"/>
          <w:kern w:val="0"/>
          <w:sz w:val="24"/>
          <w:szCs w:val="23"/>
        </w:rPr>
        <w:t>5</w:t>
      </w:r>
      <w:r w:rsidRPr="000F43D8">
        <w:rPr>
          <w:rFonts w:cs="宋体" w:hint="eastAsia"/>
          <w:kern w:val="0"/>
          <w:sz w:val="24"/>
          <w:szCs w:val="23"/>
        </w:rPr>
        <w:t>日支付。</w:t>
      </w:r>
    </w:p>
    <w:p w:rsidR="00150121" w:rsidRPr="000F43D8" w:rsidRDefault="00150121" w:rsidP="00D41056">
      <w:pPr>
        <w:autoSpaceDE w:val="0"/>
        <w:autoSpaceDN w:val="0"/>
        <w:adjustRightInd w:val="0"/>
        <w:spacing w:line="360" w:lineRule="auto"/>
        <w:ind w:firstLine="420"/>
        <w:jc w:val="left"/>
        <w:rPr>
          <w:rFonts w:cs="宋体"/>
          <w:kern w:val="0"/>
          <w:sz w:val="24"/>
          <w:szCs w:val="23"/>
        </w:rPr>
      </w:pPr>
      <w:r w:rsidRPr="000F43D8">
        <w:rPr>
          <w:kern w:val="0"/>
          <w:sz w:val="24"/>
          <w:szCs w:val="23"/>
        </w:rPr>
        <w:t>（</w:t>
      </w:r>
      <w:r w:rsidR="00134607" w:rsidRPr="000F43D8">
        <w:rPr>
          <w:rFonts w:hint="eastAsia"/>
          <w:kern w:val="0"/>
          <w:sz w:val="24"/>
          <w:szCs w:val="23"/>
        </w:rPr>
        <w:t>2</w:t>
      </w:r>
      <w:r w:rsidRPr="000F43D8">
        <w:rPr>
          <w:rFonts w:cs="宋体" w:hint="eastAsia"/>
          <w:kern w:val="0"/>
          <w:sz w:val="24"/>
          <w:szCs w:val="23"/>
        </w:rPr>
        <w:t>）本基金最后运作日应付托管费为人民币</w:t>
      </w:r>
      <w:r w:rsidR="00134607" w:rsidRPr="000F43D8">
        <w:rPr>
          <w:rFonts w:cs="Arial"/>
          <w:sz w:val="24"/>
        </w:rPr>
        <w:t>272.44</w:t>
      </w:r>
      <w:r w:rsidRPr="000F43D8">
        <w:rPr>
          <w:rFonts w:cs="宋体" w:hint="eastAsia"/>
          <w:kern w:val="0"/>
          <w:sz w:val="24"/>
          <w:szCs w:val="23"/>
        </w:rPr>
        <w:t>元，该款项已于</w:t>
      </w:r>
      <w:r w:rsidRPr="000F43D8">
        <w:rPr>
          <w:kern w:val="0"/>
          <w:sz w:val="24"/>
          <w:szCs w:val="23"/>
        </w:rPr>
        <w:t>201</w:t>
      </w:r>
      <w:r w:rsidR="00427059" w:rsidRPr="000F43D8">
        <w:rPr>
          <w:rFonts w:hint="eastAsia"/>
          <w:kern w:val="0"/>
          <w:sz w:val="24"/>
          <w:szCs w:val="23"/>
        </w:rPr>
        <w:t>8</w:t>
      </w:r>
      <w:r w:rsidRPr="000F43D8">
        <w:rPr>
          <w:rFonts w:cs="宋体" w:hint="eastAsia"/>
          <w:kern w:val="0"/>
          <w:sz w:val="24"/>
          <w:szCs w:val="23"/>
        </w:rPr>
        <w:t>年</w:t>
      </w:r>
      <w:r w:rsidR="00A44947" w:rsidRPr="000F43D8">
        <w:rPr>
          <w:rFonts w:hint="eastAsia"/>
          <w:kern w:val="0"/>
          <w:sz w:val="24"/>
          <w:szCs w:val="23"/>
        </w:rPr>
        <w:t>1</w:t>
      </w:r>
      <w:r w:rsidR="00134607" w:rsidRPr="000F43D8">
        <w:rPr>
          <w:rFonts w:hint="eastAsia"/>
          <w:kern w:val="0"/>
          <w:sz w:val="24"/>
          <w:szCs w:val="23"/>
        </w:rPr>
        <w:t>1</w:t>
      </w:r>
      <w:r w:rsidRPr="000F43D8">
        <w:rPr>
          <w:rFonts w:cs="宋体" w:hint="eastAsia"/>
          <w:kern w:val="0"/>
          <w:sz w:val="24"/>
          <w:szCs w:val="23"/>
        </w:rPr>
        <w:t>月</w:t>
      </w:r>
      <w:r w:rsidR="00134607" w:rsidRPr="000F43D8">
        <w:rPr>
          <w:rFonts w:hint="eastAsia"/>
          <w:kern w:val="0"/>
          <w:sz w:val="24"/>
          <w:szCs w:val="23"/>
        </w:rPr>
        <w:t>5</w:t>
      </w:r>
      <w:r w:rsidRPr="000F43D8">
        <w:rPr>
          <w:rFonts w:cs="宋体" w:hint="eastAsia"/>
          <w:kern w:val="0"/>
          <w:sz w:val="24"/>
          <w:szCs w:val="23"/>
        </w:rPr>
        <w:t>日支付。</w:t>
      </w:r>
    </w:p>
    <w:p w:rsidR="00A44947" w:rsidRPr="000F43D8" w:rsidRDefault="00150121" w:rsidP="00D41056">
      <w:pPr>
        <w:autoSpaceDE w:val="0"/>
        <w:autoSpaceDN w:val="0"/>
        <w:adjustRightInd w:val="0"/>
        <w:spacing w:line="360" w:lineRule="auto"/>
        <w:ind w:firstLine="420"/>
        <w:jc w:val="left"/>
        <w:rPr>
          <w:rFonts w:cs="宋体"/>
          <w:kern w:val="0"/>
          <w:sz w:val="24"/>
          <w:szCs w:val="23"/>
        </w:rPr>
      </w:pPr>
      <w:r w:rsidRPr="000F43D8">
        <w:rPr>
          <w:rFonts w:cs="宋体" w:hint="eastAsia"/>
          <w:kern w:val="0"/>
          <w:sz w:val="24"/>
          <w:szCs w:val="23"/>
        </w:rPr>
        <w:t>（</w:t>
      </w:r>
      <w:r w:rsidR="00134607" w:rsidRPr="000F43D8">
        <w:rPr>
          <w:rFonts w:hint="eastAsia"/>
          <w:kern w:val="0"/>
          <w:sz w:val="24"/>
          <w:szCs w:val="23"/>
        </w:rPr>
        <w:t>3</w:t>
      </w:r>
      <w:r w:rsidR="004F69E1" w:rsidRPr="000F43D8">
        <w:rPr>
          <w:rFonts w:cs="宋体" w:hint="eastAsia"/>
          <w:kern w:val="0"/>
          <w:sz w:val="24"/>
          <w:szCs w:val="23"/>
        </w:rPr>
        <w:t>）本基金最后运作日应付销售服务</w:t>
      </w:r>
      <w:r w:rsidRPr="000F43D8">
        <w:rPr>
          <w:rFonts w:cs="宋体" w:hint="eastAsia"/>
          <w:kern w:val="0"/>
          <w:sz w:val="24"/>
          <w:szCs w:val="23"/>
        </w:rPr>
        <w:t>费用为人民币</w:t>
      </w:r>
      <w:r w:rsidR="00134607" w:rsidRPr="000F43D8">
        <w:rPr>
          <w:rFonts w:cs="Arial"/>
          <w:sz w:val="24"/>
        </w:rPr>
        <w:t>5.41</w:t>
      </w:r>
      <w:r w:rsidRPr="000F43D8">
        <w:rPr>
          <w:rFonts w:cs="宋体" w:hint="eastAsia"/>
          <w:kern w:val="0"/>
          <w:sz w:val="24"/>
          <w:szCs w:val="23"/>
        </w:rPr>
        <w:t>元，该款项已于</w:t>
      </w:r>
      <w:r w:rsidRPr="000F43D8">
        <w:rPr>
          <w:kern w:val="0"/>
          <w:sz w:val="24"/>
          <w:szCs w:val="23"/>
        </w:rPr>
        <w:t>201</w:t>
      </w:r>
      <w:r w:rsidR="00BB09BC" w:rsidRPr="000F43D8">
        <w:rPr>
          <w:rFonts w:hint="eastAsia"/>
          <w:kern w:val="0"/>
          <w:sz w:val="24"/>
          <w:szCs w:val="23"/>
        </w:rPr>
        <w:t>8</w:t>
      </w:r>
      <w:r w:rsidRPr="000F43D8">
        <w:rPr>
          <w:rFonts w:cs="宋体" w:hint="eastAsia"/>
          <w:kern w:val="0"/>
          <w:sz w:val="24"/>
          <w:szCs w:val="23"/>
        </w:rPr>
        <w:t>年</w:t>
      </w:r>
      <w:r w:rsidR="00A44947" w:rsidRPr="000F43D8">
        <w:rPr>
          <w:rFonts w:hint="eastAsia"/>
          <w:kern w:val="0"/>
          <w:sz w:val="24"/>
          <w:szCs w:val="23"/>
        </w:rPr>
        <w:t>1</w:t>
      </w:r>
      <w:r w:rsidR="00134607" w:rsidRPr="000F43D8">
        <w:rPr>
          <w:rFonts w:hint="eastAsia"/>
          <w:kern w:val="0"/>
          <w:sz w:val="24"/>
          <w:szCs w:val="23"/>
        </w:rPr>
        <w:t>1</w:t>
      </w:r>
      <w:r w:rsidRPr="000F43D8">
        <w:rPr>
          <w:rFonts w:cs="宋体" w:hint="eastAsia"/>
          <w:kern w:val="0"/>
          <w:sz w:val="24"/>
          <w:szCs w:val="23"/>
        </w:rPr>
        <w:t>月</w:t>
      </w:r>
      <w:r w:rsidR="00134607" w:rsidRPr="000F43D8">
        <w:rPr>
          <w:rFonts w:hint="eastAsia"/>
          <w:kern w:val="0"/>
          <w:sz w:val="24"/>
          <w:szCs w:val="23"/>
        </w:rPr>
        <w:t>5</w:t>
      </w:r>
      <w:r w:rsidRPr="000F43D8">
        <w:rPr>
          <w:rFonts w:cs="宋体" w:hint="eastAsia"/>
          <w:kern w:val="0"/>
          <w:sz w:val="24"/>
          <w:szCs w:val="23"/>
        </w:rPr>
        <w:t>日支付。</w:t>
      </w:r>
    </w:p>
    <w:p w:rsidR="00344175" w:rsidRPr="000F43D8" w:rsidRDefault="00150121" w:rsidP="00EE2EDC">
      <w:pPr>
        <w:autoSpaceDE w:val="0"/>
        <w:autoSpaceDN w:val="0"/>
        <w:adjustRightInd w:val="0"/>
        <w:spacing w:line="560" w:lineRule="exact"/>
        <w:ind w:firstLine="420"/>
        <w:jc w:val="left"/>
        <w:rPr>
          <w:rFonts w:cs="宋体"/>
          <w:kern w:val="0"/>
          <w:sz w:val="24"/>
          <w:szCs w:val="23"/>
        </w:rPr>
      </w:pPr>
      <w:r w:rsidRPr="000F43D8">
        <w:rPr>
          <w:rFonts w:cs="宋体" w:hint="eastAsia"/>
          <w:kern w:val="0"/>
          <w:sz w:val="24"/>
          <w:szCs w:val="23"/>
        </w:rPr>
        <w:t>（</w:t>
      </w:r>
      <w:r w:rsidR="00134607" w:rsidRPr="000F43D8">
        <w:rPr>
          <w:rFonts w:hint="eastAsia"/>
          <w:kern w:val="0"/>
          <w:sz w:val="24"/>
          <w:szCs w:val="23"/>
        </w:rPr>
        <w:t>4</w:t>
      </w:r>
      <w:r w:rsidRPr="000F43D8">
        <w:rPr>
          <w:rFonts w:cs="宋体" w:hint="eastAsia"/>
          <w:kern w:val="0"/>
          <w:sz w:val="24"/>
          <w:szCs w:val="23"/>
        </w:rPr>
        <w:t>）本基金最后运作日其他</w:t>
      </w:r>
      <w:r w:rsidR="003E37B3" w:rsidRPr="000F43D8">
        <w:rPr>
          <w:rFonts w:cs="宋体" w:hint="eastAsia"/>
          <w:kern w:val="0"/>
          <w:sz w:val="24"/>
          <w:szCs w:val="23"/>
        </w:rPr>
        <w:t>负债</w:t>
      </w:r>
      <w:r w:rsidRPr="000F43D8">
        <w:rPr>
          <w:rFonts w:cs="宋体" w:hint="eastAsia"/>
          <w:kern w:val="0"/>
          <w:sz w:val="24"/>
          <w:szCs w:val="23"/>
        </w:rPr>
        <w:t>为本基金</w:t>
      </w:r>
      <w:r w:rsidR="003E37B3" w:rsidRPr="000F43D8">
        <w:rPr>
          <w:rFonts w:cs="宋体" w:hint="eastAsia"/>
          <w:kern w:val="0"/>
          <w:sz w:val="24"/>
          <w:szCs w:val="23"/>
        </w:rPr>
        <w:t>预提费用</w:t>
      </w:r>
      <w:r w:rsidRPr="000F43D8">
        <w:rPr>
          <w:rFonts w:cs="宋体" w:hint="eastAsia"/>
          <w:kern w:val="0"/>
          <w:sz w:val="24"/>
          <w:szCs w:val="23"/>
        </w:rPr>
        <w:t>，</w:t>
      </w:r>
      <w:r w:rsidR="003E37B3" w:rsidRPr="000F43D8">
        <w:rPr>
          <w:rFonts w:cs="宋体" w:hint="eastAsia"/>
          <w:kern w:val="0"/>
          <w:sz w:val="24"/>
          <w:szCs w:val="23"/>
        </w:rPr>
        <w:t>包含本基金</w:t>
      </w:r>
      <w:r w:rsidR="00A44947" w:rsidRPr="000F43D8">
        <w:rPr>
          <w:rFonts w:cs="宋体" w:hint="eastAsia"/>
          <w:kern w:val="0"/>
          <w:sz w:val="24"/>
          <w:szCs w:val="23"/>
        </w:rPr>
        <w:t>审计费</w:t>
      </w:r>
      <w:r w:rsidR="00A44947" w:rsidRPr="000F43D8">
        <w:rPr>
          <w:rFonts w:cs="宋体" w:hint="eastAsia"/>
          <w:kern w:val="0"/>
          <w:sz w:val="24"/>
          <w:szCs w:val="23"/>
        </w:rPr>
        <w:t>4</w:t>
      </w:r>
      <w:r w:rsidR="00134607" w:rsidRPr="000F43D8">
        <w:rPr>
          <w:rFonts w:cs="宋体" w:hint="eastAsia"/>
          <w:kern w:val="0"/>
          <w:sz w:val="24"/>
          <w:szCs w:val="23"/>
        </w:rPr>
        <w:t>0</w:t>
      </w:r>
      <w:r w:rsidR="0076012D" w:rsidRPr="000F43D8">
        <w:rPr>
          <w:rFonts w:cs="宋体" w:hint="eastAsia"/>
          <w:kern w:val="0"/>
          <w:sz w:val="24"/>
          <w:szCs w:val="23"/>
        </w:rPr>
        <w:t>,</w:t>
      </w:r>
      <w:r w:rsidR="00A44947" w:rsidRPr="000F43D8">
        <w:rPr>
          <w:rFonts w:cs="宋体" w:hint="eastAsia"/>
          <w:kern w:val="0"/>
          <w:sz w:val="24"/>
          <w:szCs w:val="23"/>
        </w:rPr>
        <w:t>000</w:t>
      </w:r>
      <w:r w:rsidR="006943E1" w:rsidRPr="000F43D8">
        <w:rPr>
          <w:rFonts w:cs="宋体" w:hint="eastAsia"/>
          <w:kern w:val="0"/>
          <w:sz w:val="24"/>
          <w:szCs w:val="23"/>
        </w:rPr>
        <w:t>.00</w:t>
      </w:r>
      <w:r w:rsidR="00A44947" w:rsidRPr="000F43D8">
        <w:rPr>
          <w:rFonts w:cs="宋体" w:hint="eastAsia"/>
          <w:kern w:val="0"/>
          <w:sz w:val="24"/>
          <w:szCs w:val="23"/>
        </w:rPr>
        <w:t>元，信息披露费</w:t>
      </w:r>
      <w:r w:rsidR="00134607" w:rsidRPr="000F43D8">
        <w:rPr>
          <w:rFonts w:cs="宋体" w:hint="eastAsia"/>
          <w:kern w:val="0"/>
          <w:sz w:val="24"/>
          <w:szCs w:val="23"/>
        </w:rPr>
        <w:t>4</w:t>
      </w:r>
      <w:r w:rsidR="00A44947" w:rsidRPr="000F43D8">
        <w:rPr>
          <w:rFonts w:cs="宋体" w:hint="eastAsia"/>
          <w:kern w:val="0"/>
          <w:sz w:val="24"/>
          <w:szCs w:val="23"/>
        </w:rPr>
        <w:t>0</w:t>
      </w:r>
      <w:r w:rsidR="0076012D" w:rsidRPr="000F43D8">
        <w:rPr>
          <w:rFonts w:cs="宋体" w:hint="eastAsia"/>
          <w:kern w:val="0"/>
          <w:sz w:val="24"/>
          <w:szCs w:val="23"/>
        </w:rPr>
        <w:t>,</w:t>
      </w:r>
      <w:r w:rsidR="00A44947" w:rsidRPr="000F43D8">
        <w:rPr>
          <w:rFonts w:cs="宋体" w:hint="eastAsia"/>
          <w:kern w:val="0"/>
          <w:sz w:val="24"/>
          <w:szCs w:val="23"/>
        </w:rPr>
        <w:t>000</w:t>
      </w:r>
      <w:r w:rsidR="006943E1" w:rsidRPr="000F43D8">
        <w:rPr>
          <w:rFonts w:cs="宋体" w:hint="eastAsia"/>
          <w:kern w:val="0"/>
          <w:sz w:val="24"/>
          <w:szCs w:val="23"/>
        </w:rPr>
        <w:t>.00</w:t>
      </w:r>
      <w:r w:rsidR="00A44947" w:rsidRPr="000F43D8">
        <w:rPr>
          <w:rFonts w:cs="宋体" w:hint="eastAsia"/>
          <w:kern w:val="0"/>
          <w:sz w:val="24"/>
          <w:szCs w:val="23"/>
        </w:rPr>
        <w:t>元</w:t>
      </w:r>
      <w:r w:rsidR="00667DDA" w:rsidRPr="000F43D8">
        <w:rPr>
          <w:rFonts w:cs="宋体" w:hint="eastAsia"/>
          <w:kern w:val="0"/>
          <w:sz w:val="24"/>
          <w:szCs w:val="23"/>
        </w:rPr>
        <w:t>，</w:t>
      </w:r>
      <w:r w:rsidR="00996901" w:rsidRPr="000F43D8">
        <w:rPr>
          <w:rFonts w:cs="宋体" w:hint="eastAsia"/>
          <w:kern w:val="0"/>
          <w:sz w:val="24"/>
          <w:szCs w:val="23"/>
        </w:rPr>
        <w:t>上述</w:t>
      </w:r>
      <w:r w:rsidRPr="000F43D8">
        <w:rPr>
          <w:rFonts w:cs="宋体" w:hint="eastAsia"/>
          <w:kern w:val="0"/>
          <w:sz w:val="24"/>
          <w:szCs w:val="23"/>
        </w:rPr>
        <w:t>款项</w:t>
      </w:r>
      <w:r w:rsidR="00996901" w:rsidRPr="000F43D8">
        <w:rPr>
          <w:rFonts w:cs="宋体" w:hint="eastAsia"/>
          <w:kern w:val="0"/>
          <w:sz w:val="24"/>
          <w:szCs w:val="23"/>
        </w:rPr>
        <w:t>截至</w:t>
      </w:r>
      <w:r w:rsidR="001244DA" w:rsidRPr="000F43D8">
        <w:rPr>
          <w:rFonts w:hint="eastAsia"/>
          <w:kern w:val="0"/>
          <w:sz w:val="24"/>
          <w:szCs w:val="23"/>
        </w:rPr>
        <w:t>2018</w:t>
      </w:r>
      <w:r w:rsidR="00996901" w:rsidRPr="000F43D8">
        <w:rPr>
          <w:rFonts w:hint="eastAsia"/>
          <w:kern w:val="0"/>
          <w:sz w:val="24"/>
          <w:szCs w:val="23"/>
        </w:rPr>
        <w:t>年</w:t>
      </w:r>
      <w:r w:rsidR="005E769E" w:rsidRPr="000F43D8">
        <w:rPr>
          <w:rFonts w:hint="eastAsia"/>
          <w:kern w:val="0"/>
          <w:sz w:val="24"/>
          <w:szCs w:val="23"/>
        </w:rPr>
        <w:t>1</w:t>
      </w:r>
      <w:r w:rsidR="00134607" w:rsidRPr="000F43D8">
        <w:rPr>
          <w:rFonts w:hint="eastAsia"/>
          <w:kern w:val="0"/>
          <w:sz w:val="24"/>
          <w:szCs w:val="23"/>
        </w:rPr>
        <w:t>1</w:t>
      </w:r>
      <w:r w:rsidR="00996901" w:rsidRPr="000F43D8">
        <w:rPr>
          <w:rFonts w:hint="eastAsia"/>
          <w:kern w:val="0"/>
          <w:sz w:val="24"/>
          <w:szCs w:val="23"/>
        </w:rPr>
        <w:t>月</w:t>
      </w:r>
      <w:r w:rsidR="00134607" w:rsidRPr="000F43D8">
        <w:rPr>
          <w:rFonts w:hint="eastAsia"/>
          <w:kern w:val="0"/>
          <w:sz w:val="24"/>
          <w:szCs w:val="23"/>
        </w:rPr>
        <w:t>16</w:t>
      </w:r>
      <w:r w:rsidR="00996901" w:rsidRPr="000F43D8">
        <w:rPr>
          <w:rFonts w:hint="eastAsia"/>
          <w:kern w:val="0"/>
          <w:sz w:val="24"/>
          <w:szCs w:val="23"/>
        </w:rPr>
        <w:t>日</w:t>
      </w:r>
      <w:r w:rsidR="00996901" w:rsidRPr="000F43D8">
        <w:rPr>
          <w:rFonts w:cs="宋体" w:hint="eastAsia"/>
          <w:kern w:val="0"/>
          <w:sz w:val="24"/>
          <w:szCs w:val="23"/>
        </w:rPr>
        <w:t>已全部偿还</w:t>
      </w:r>
      <w:r w:rsidRPr="000F43D8">
        <w:rPr>
          <w:rFonts w:cs="宋体" w:hint="eastAsia"/>
          <w:kern w:val="0"/>
          <w:sz w:val="24"/>
          <w:szCs w:val="23"/>
        </w:rPr>
        <w:t>。</w:t>
      </w:r>
    </w:p>
    <w:p w:rsidR="00150121" w:rsidRPr="000F43D8" w:rsidRDefault="00DF54DC" w:rsidP="00DF54DC">
      <w:pPr>
        <w:pStyle w:val="30"/>
        <w:spacing w:line="360" w:lineRule="auto"/>
        <w:rPr>
          <w:sz w:val="24"/>
          <w:szCs w:val="24"/>
        </w:rPr>
      </w:pPr>
      <w:bookmarkStart w:id="44" w:name="_Toc520804611"/>
      <w:r w:rsidRPr="000F43D8">
        <w:rPr>
          <w:rFonts w:hint="eastAsia"/>
          <w:sz w:val="24"/>
          <w:szCs w:val="24"/>
        </w:rPr>
        <w:t xml:space="preserve">6.4 </w:t>
      </w:r>
      <w:r w:rsidR="00150121" w:rsidRPr="000F43D8">
        <w:rPr>
          <w:rFonts w:hint="eastAsia"/>
          <w:sz w:val="24"/>
          <w:szCs w:val="24"/>
        </w:rPr>
        <w:t>清算</w:t>
      </w:r>
      <w:r w:rsidR="00E043BF" w:rsidRPr="000F43D8">
        <w:rPr>
          <w:rFonts w:hint="eastAsia"/>
          <w:sz w:val="24"/>
          <w:szCs w:val="24"/>
        </w:rPr>
        <w:t>期</w:t>
      </w:r>
      <w:r w:rsidR="00150121" w:rsidRPr="000F43D8">
        <w:rPr>
          <w:rFonts w:hint="eastAsia"/>
          <w:sz w:val="24"/>
          <w:szCs w:val="24"/>
        </w:rPr>
        <w:t>的清算损益情况</w:t>
      </w:r>
      <w:bookmarkEnd w:id="44"/>
    </w:p>
    <w:p w:rsidR="00150121" w:rsidRPr="000F43D8" w:rsidRDefault="00150121" w:rsidP="00685F63">
      <w:pPr>
        <w:spacing w:line="560" w:lineRule="exact"/>
        <w:ind w:right="460"/>
        <w:jc w:val="right"/>
        <w:rPr>
          <w:rFonts w:cs="宋体"/>
          <w:kern w:val="0"/>
          <w:sz w:val="24"/>
          <w:szCs w:val="23"/>
        </w:rPr>
      </w:pPr>
      <w:r w:rsidRPr="000F43D8">
        <w:rPr>
          <w:rFonts w:cs="宋体" w:hint="eastAsia"/>
          <w:kern w:val="0"/>
          <w:sz w:val="24"/>
          <w:szCs w:val="23"/>
        </w:rPr>
        <w:t>单位：人民币元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150121" w:rsidRPr="000F43D8" w:rsidTr="000B00BA">
        <w:trPr>
          <w:trHeight w:val="353"/>
        </w:trPr>
        <w:tc>
          <w:tcPr>
            <w:tcW w:w="4077" w:type="dxa"/>
          </w:tcPr>
          <w:p w:rsidR="00150121" w:rsidRPr="000F43D8" w:rsidRDefault="00150121" w:rsidP="00685F63">
            <w:pPr>
              <w:autoSpaceDE w:val="0"/>
              <w:autoSpaceDN w:val="0"/>
              <w:adjustRightInd w:val="0"/>
              <w:spacing w:line="560" w:lineRule="exact"/>
              <w:jc w:val="left"/>
              <w:rPr>
                <w:rFonts w:cs="宋体"/>
                <w:color w:val="000000"/>
                <w:kern w:val="0"/>
                <w:sz w:val="24"/>
                <w:szCs w:val="23"/>
              </w:rPr>
            </w:pPr>
            <w:r w:rsidRPr="000F43D8">
              <w:rPr>
                <w:rFonts w:cs="宋体" w:hint="eastAsia"/>
                <w:color w:val="000000"/>
                <w:kern w:val="0"/>
                <w:sz w:val="24"/>
                <w:szCs w:val="23"/>
              </w:rPr>
              <w:t>项目</w:t>
            </w:r>
          </w:p>
        </w:tc>
        <w:tc>
          <w:tcPr>
            <w:tcW w:w="5529" w:type="dxa"/>
          </w:tcPr>
          <w:p w:rsidR="00150121" w:rsidRPr="000F43D8" w:rsidRDefault="00150121" w:rsidP="00BB181C">
            <w:pPr>
              <w:autoSpaceDE w:val="0"/>
              <w:autoSpaceDN w:val="0"/>
              <w:adjustRightInd w:val="0"/>
              <w:spacing w:line="560" w:lineRule="exact"/>
              <w:jc w:val="left"/>
              <w:rPr>
                <w:rFonts w:cs="宋体"/>
                <w:color w:val="000000"/>
                <w:kern w:val="0"/>
                <w:sz w:val="24"/>
                <w:szCs w:val="23"/>
              </w:rPr>
            </w:pPr>
            <w:r w:rsidRPr="000F43D8">
              <w:rPr>
                <w:rFonts w:cs="宋体" w:hint="eastAsia"/>
                <w:color w:val="000000"/>
                <w:kern w:val="0"/>
                <w:sz w:val="24"/>
                <w:szCs w:val="23"/>
              </w:rPr>
              <w:t>自</w:t>
            </w:r>
            <w:r w:rsidR="00492421" w:rsidRPr="000F43D8">
              <w:rPr>
                <w:color w:val="000000"/>
                <w:kern w:val="0"/>
                <w:sz w:val="24"/>
                <w:szCs w:val="23"/>
              </w:rPr>
              <w:t>201</w:t>
            </w:r>
            <w:r w:rsidR="00492421" w:rsidRPr="000F43D8">
              <w:rPr>
                <w:rFonts w:hint="eastAsia"/>
                <w:color w:val="000000"/>
                <w:kern w:val="0"/>
                <w:sz w:val="24"/>
                <w:szCs w:val="23"/>
              </w:rPr>
              <w:t>8</w:t>
            </w:r>
            <w:r w:rsidR="00492421" w:rsidRPr="000F43D8">
              <w:rPr>
                <w:rFonts w:cs="宋体" w:hint="eastAsia"/>
                <w:color w:val="000000"/>
                <w:kern w:val="0"/>
                <w:sz w:val="24"/>
                <w:szCs w:val="23"/>
              </w:rPr>
              <w:t>年</w:t>
            </w:r>
            <w:r w:rsidR="00492421" w:rsidRPr="000F43D8">
              <w:rPr>
                <w:color w:val="000000"/>
                <w:kern w:val="0"/>
                <w:sz w:val="24"/>
                <w:szCs w:val="23"/>
              </w:rPr>
              <w:t>10</w:t>
            </w:r>
            <w:r w:rsidRPr="000F43D8">
              <w:rPr>
                <w:rFonts w:cs="宋体" w:hint="eastAsia"/>
                <w:color w:val="000000"/>
                <w:kern w:val="0"/>
                <w:sz w:val="24"/>
                <w:szCs w:val="23"/>
              </w:rPr>
              <w:t>月</w:t>
            </w:r>
            <w:r w:rsidR="00492421" w:rsidRPr="000F43D8">
              <w:rPr>
                <w:rFonts w:cs="宋体" w:hint="eastAsia"/>
                <w:color w:val="000000"/>
                <w:kern w:val="0"/>
                <w:sz w:val="24"/>
                <w:szCs w:val="23"/>
              </w:rPr>
              <w:t>30</w:t>
            </w:r>
            <w:r w:rsidRPr="000F43D8">
              <w:rPr>
                <w:rFonts w:cs="宋体" w:hint="eastAsia"/>
                <w:color w:val="000000"/>
                <w:kern w:val="0"/>
                <w:sz w:val="24"/>
                <w:szCs w:val="23"/>
              </w:rPr>
              <w:t>日至</w:t>
            </w:r>
            <w:r w:rsidRPr="000F43D8">
              <w:rPr>
                <w:color w:val="000000"/>
                <w:kern w:val="0"/>
                <w:sz w:val="24"/>
                <w:szCs w:val="23"/>
              </w:rPr>
              <w:t>201</w:t>
            </w:r>
            <w:r w:rsidR="00722893" w:rsidRPr="000F43D8">
              <w:rPr>
                <w:rFonts w:hint="eastAsia"/>
                <w:color w:val="000000"/>
                <w:kern w:val="0"/>
                <w:sz w:val="24"/>
                <w:szCs w:val="23"/>
              </w:rPr>
              <w:t>8</w:t>
            </w:r>
            <w:r w:rsidRPr="000F43D8">
              <w:rPr>
                <w:rFonts w:cs="宋体" w:hint="eastAsia"/>
                <w:color w:val="000000"/>
                <w:kern w:val="0"/>
                <w:sz w:val="24"/>
                <w:szCs w:val="23"/>
              </w:rPr>
              <w:t>年</w:t>
            </w:r>
            <w:r w:rsidR="00134607" w:rsidRPr="000F43D8">
              <w:rPr>
                <w:rFonts w:cs="宋体" w:hint="eastAsia"/>
                <w:color w:val="000000"/>
                <w:kern w:val="0"/>
                <w:sz w:val="24"/>
                <w:szCs w:val="23"/>
              </w:rPr>
              <w:t>11</w:t>
            </w:r>
            <w:r w:rsidRPr="000F43D8">
              <w:rPr>
                <w:rFonts w:cs="宋体" w:hint="eastAsia"/>
                <w:color w:val="000000"/>
                <w:kern w:val="0"/>
                <w:sz w:val="24"/>
                <w:szCs w:val="23"/>
              </w:rPr>
              <w:t>月</w:t>
            </w:r>
            <w:r w:rsidR="00134607" w:rsidRPr="000F43D8">
              <w:rPr>
                <w:rFonts w:cs="宋体" w:hint="eastAsia"/>
                <w:color w:val="000000"/>
                <w:kern w:val="0"/>
                <w:sz w:val="24"/>
                <w:szCs w:val="23"/>
              </w:rPr>
              <w:t>21</w:t>
            </w:r>
            <w:r w:rsidRPr="000F43D8">
              <w:rPr>
                <w:rFonts w:cs="宋体" w:hint="eastAsia"/>
                <w:color w:val="000000"/>
                <w:kern w:val="0"/>
                <w:sz w:val="24"/>
                <w:szCs w:val="23"/>
              </w:rPr>
              <w:t>日止清算期间</w:t>
            </w:r>
          </w:p>
        </w:tc>
      </w:tr>
      <w:tr w:rsidR="0098034A" w:rsidRPr="000F43D8" w:rsidTr="000B00BA">
        <w:trPr>
          <w:trHeight w:val="120"/>
        </w:trPr>
        <w:tc>
          <w:tcPr>
            <w:tcW w:w="4077" w:type="dxa"/>
          </w:tcPr>
          <w:p w:rsidR="0098034A" w:rsidRPr="000F43D8" w:rsidRDefault="0098034A" w:rsidP="006A2A00">
            <w:pPr>
              <w:autoSpaceDE w:val="0"/>
              <w:autoSpaceDN w:val="0"/>
              <w:adjustRightInd w:val="0"/>
              <w:spacing w:line="560" w:lineRule="exact"/>
              <w:jc w:val="left"/>
              <w:rPr>
                <w:rFonts w:cs="宋体"/>
                <w:color w:val="000000"/>
                <w:kern w:val="0"/>
                <w:sz w:val="24"/>
                <w:szCs w:val="23"/>
              </w:rPr>
            </w:pPr>
            <w:r w:rsidRPr="000F43D8">
              <w:rPr>
                <w:rFonts w:cs="宋体" w:hint="eastAsia"/>
                <w:color w:val="000000"/>
                <w:kern w:val="0"/>
                <w:sz w:val="24"/>
                <w:szCs w:val="23"/>
              </w:rPr>
              <w:t>一、资产处置</w:t>
            </w:r>
            <w:r w:rsidR="00B6070E" w:rsidRPr="000F43D8">
              <w:rPr>
                <w:rFonts w:cs="宋体" w:hint="eastAsia"/>
                <w:color w:val="000000"/>
                <w:kern w:val="0"/>
                <w:sz w:val="24"/>
                <w:szCs w:val="23"/>
              </w:rPr>
              <w:t>收入</w:t>
            </w:r>
          </w:p>
        </w:tc>
        <w:tc>
          <w:tcPr>
            <w:tcW w:w="5529" w:type="dxa"/>
          </w:tcPr>
          <w:p w:rsidR="0098034A" w:rsidRPr="000F43D8" w:rsidRDefault="0098034A" w:rsidP="006A2A00">
            <w:pPr>
              <w:autoSpaceDE w:val="0"/>
              <w:autoSpaceDN w:val="0"/>
              <w:adjustRightInd w:val="0"/>
              <w:spacing w:line="560" w:lineRule="exact"/>
              <w:jc w:val="left"/>
              <w:rPr>
                <w:rFonts w:cs="宋体"/>
                <w:color w:val="000000"/>
                <w:kern w:val="0"/>
                <w:sz w:val="24"/>
                <w:szCs w:val="23"/>
              </w:rPr>
            </w:pPr>
          </w:p>
        </w:tc>
      </w:tr>
      <w:tr w:rsidR="00150121" w:rsidRPr="000F43D8" w:rsidTr="000B00BA">
        <w:trPr>
          <w:trHeight w:val="165"/>
        </w:trPr>
        <w:tc>
          <w:tcPr>
            <w:tcW w:w="4077" w:type="dxa"/>
          </w:tcPr>
          <w:p w:rsidR="00150121" w:rsidRPr="000F43D8" w:rsidRDefault="00924262" w:rsidP="00CD2B06">
            <w:pPr>
              <w:autoSpaceDE w:val="0"/>
              <w:autoSpaceDN w:val="0"/>
              <w:adjustRightInd w:val="0"/>
              <w:spacing w:line="560" w:lineRule="exact"/>
              <w:jc w:val="left"/>
              <w:rPr>
                <w:rFonts w:cs="宋体"/>
                <w:color w:val="000000"/>
                <w:kern w:val="0"/>
                <w:sz w:val="24"/>
                <w:szCs w:val="23"/>
              </w:rPr>
            </w:pPr>
            <w:r w:rsidRPr="000F43D8">
              <w:rPr>
                <w:rFonts w:cs="宋体" w:hint="eastAsia"/>
                <w:color w:val="000000"/>
                <w:kern w:val="0"/>
                <w:sz w:val="24"/>
                <w:szCs w:val="23"/>
              </w:rPr>
              <w:t>1</w:t>
            </w:r>
            <w:r w:rsidRPr="000F43D8">
              <w:rPr>
                <w:rFonts w:cs="宋体" w:hint="eastAsia"/>
                <w:color w:val="000000"/>
                <w:kern w:val="0"/>
                <w:sz w:val="24"/>
                <w:szCs w:val="23"/>
              </w:rPr>
              <w:t>．</w:t>
            </w:r>
            <w:r w:rsidR="00150121" w:rsidRPr="000F43D8">
              <w:rPr>
                <w:rFonts w:cs="宋体" w:hint="eastAsia"/>
                <w:color w:val="000000"/>
                <w:kern w:val="0"/>
                <w:sz w:val="24"/>
                <w:szCs w:val="23"/>
              </w:rPr>
              <w:t>利息收入</w:t>
            </w:r>
            <w:r w:rsidR="00150121" w:rsidRPr="000F43D8">
              <w:rPr>
                <w:rFonts w:cs="宋体"/>
                <w:color w:val="000000"/>
                <w:kern w:val="0"/>
                <w:sz w:val="24"/>
                <w:szCs w:val="23"/>
              </w:rPr>
              <w:t>-</w:t>
            </w:r>
            <w:r w:rsidR="00150121" w:rsidRPr="000F43D8">
              <w:rPr>
                <w:rFonts w:cs="宋体" w:hint="eastAsia"/>
                <w:color w:val="000000"/>
                <w:kern w:val="0"/>
                <w:sz w:val="24"/>
                <w:szCs w:val="23"/>
              </w:rPr>
              <w:t>存款利息收入（注</w:t>
            </w:r>
            <w:r w:rsidR="00150121" w:rsidRPr="000F43D8">
              <w:rPr>
                <w:rFonts w:cs="宋体"/>
                <w:color w:val="000000"/>
                <w:kern w:val="0"/>
                <w:sz w:val="24"/>
                <w:szCs w:val="23"/>
              </w:rPr>
              <w:t>1</w:t>
            </w:r>
            <w:r w:rsidR="00150121" w:rsidRPr="000F43D8">
              <w:rPr>
                <w:rFonts w:cs="宋体" w:hint="eastAsia"/>
                <w:color w:val="000000"/>
                <w:kern w:val="0"/>
                <w:sz w:val="24"/>
                <w:szCs w:val="23"/>
              </w:rPr>
              <w:t>）</w:t>
            </w:r>
          </w:p>
        </w:tc>
        <w:tc>
          <w:tcPr>
            <w:tcW w:w="5529" w:type="dxa"/>
          </w:tcPr>
          <w:p w:rsidR="00150121" w:rsidRPr="000F43D8" w:rsidRDefault="00134607" w:rsidP="00EC73ED">
            <w:pPr>
              <w:autoSpaceDE w:val="0"/>
              <w:autoSpaceDN w:val="0"/>
              <w:adjustRightInd w:val="0"/>
              <w:spacing w:line="560" w:lineRule="exact"/>
              <w:jc w:val="center"/>
              <w:rPr>
                <w:b/>
                <w:bCs/>
                <w:color w:val="000000"/>
                <w:kern w:val="0"/>
                <w:sz w:val="24"/>
                <w:szCs w:val="22"/>
              </w:rPr>
            </w:pPr>
            <w:r w:rsidRPr="000F43D8">
              <w:rPr>
                <w:rFonts w:cs="Arial" w:hint="eastAsia"/>
                <w:color w:val="000000"/>
                <w:sz w:val="24"/>
              </w:rPr>
              <w:t>40.30</w:t>
            </w:r>
          </w:p>
        </w:tc>
      </w:tr>
      <w:tr w:rsidR="00150121" w:rsidRPr="000F43D8" w:rsidTr="000B00BA">
        <w:trPr>
          <w:trHeight w:val="165"/>
        </w:trPr>
        <w:tc>
          <w:tcPr>
            <w:tcW w:w="4077" w:type="dxa"/>
          </w:tcPr>
          <w:p w:rsidR="00150121" w:rsidRPr="000F43D8" w:rsidRDefault="0031633F" w:rsidP="00685F63">
            <w:pPr>
              <w:autoSpaceDE w:val="0"/>
              <w:autoSpaceDN w:val="0"/>
              <w:adjustRightInd w:val="0"/>
              <w:spacing w:line="560" w:lineRule="exact"/>
              <w:jc w:val="left"/>
              <w:rPr>
                <w:rFonts w:cs="宋体"/>
                <w:color w:val="000000"/>
                <w:kern w:val="0"/>
                <w:sz w:val="24"/>
                <w:szCs w:val="23"/>
              </w:rPr>
            </w:pPr>
            <w:r w:rsidRPr="000F43D8">
              <w:rPr>
                <w:rFonts w:cs="宋体" w:hint="eastAsia"/>
                <w:color w:val="000000"/>
                <w:kern w:val="0"/>
                <w:sz w:val="24"/>
                <w:szCs w:val="23"/>
              </w:rPr>
              <w:t>二</w:t>
            </w:r>
            <w:r w:rsidR="00B251F1" w:rsidRPr="000F43D8">
              <w:rPr>
                <w:rFonts w:cs="宋体" w:hint="eastAsia"/>
                <w:color w:val="000000"/>
                <w:kern w:val="0"/>
                <w:sz w:val="24"/>
                <w:szCs w:val="23"/>
              </w:rPr>
              <w:t>、清算净损益（净亏损以“</w:t>
            </w:r>
            <w:r w:rsidR="00B251F1" w:rsidRPr="000F43D8">
              <w:rPr>
                <w:rFonts w:cs="宋体" w:hint="eastAsia"/>
                <w:color w:val="000000"/>
                <w:kern w:val="0"/>
                <w:sz w:val="24"/>
                <w:szCs w:val="23"/>
              </w:rPr>
              <w:t>-</w:t>
            </w:r>
            <w:r w:rsidR="00B251F1" w:rsidRPr="000F43D8">
              <w:rPr>
                <w:rFonts w:cs="宋体" w:hint="eastAsia"/>
                <w:color w:val="000000"/>
                <w:kern w:val="0"/>
                <w:sz w:val="24"/>
                <w:szCs w:val="23"/>
              </w:rPr>
              <w:t>”）号填列</w:t>
            </w:r>
          </w:p>
        </w:tc>
        <w:tc>
          <w:tcPr>
            <w:tcW w:w="5529" w:type="dxa"/>
          </w:tcPr>
          <w:p w:rsidR="00150121" w:rsidRPr="000F43D8" w:rsidRDefault="00134607" w:rsidP="00EC73ED">
            <w:pPr>
              <w:autoSpaceDE w:val="0"/>
              <w:autoSpaceDN w:val="0"/>
              <w:adjustRightInd w:val="0"/>
              <w:spacing w:line="560" w:lineRule="exact"/>
              <w:jc w:val="center"/>
              <w:rPr>
                <w:rFonts w:cs="Arial"/>
                <w:color w:val="000000"/>
                <w:sz w:val="24"/>
              </w:rPr>
            </w:pPr>
            <w:r w:rsidRPr="000F43D8">
              <w:rPr>
                <w:rFonts w:cs="Arial"/>
                <w:color w:val="000000"/>
                <w:sz w:val="24"/>
              </w:rPr>
              <w:t>40.3</w:t>
            </w:r>
            <w:r w:rsidR="00EC73ED" w:rsidRPr="000F43D8">
              <w:rPr>
                <w:rFonts w:cs="Arial" w:hint="eastAsia"/>
                <w:color w:val="000000"/>
                <w:sz w:val="24"/>
              </w:rPr>
              <w:t>0</w:t>
            </w:r>
          </w:p>
        </w:tc>
      </w:tr>
    </w:tbl>
    <w:p w:rsidR="00981F90" w:rsidRPr="000F43D8" w:rsidRDefault="00150121" w:rsidP="004C3F22">
      <w:pPr>
        <w:autoSpaceDE w:val="0"/>
        <w:autoSpaceDN w:val="0"/>
        <w:adjustRightInd w:val="0"/>
        <w:spacing w:line="560" w:lineRule="exact"/>
        <w:jc w:val="left"/>
        <w:rPr>
          <w:rFonts w:cs="宋体"/>
          <w:kern w:val="0"/>
          <w:sz w:val="24"/>
          <w:szCs w:val="23"/>
        </w:rPr>
      </w:pPr>
      <w:r w:rsidRPr="000F43D8">
        <w:rPr>
          <w:kern w:val="0"/>
          <w:sz w:val="24"/>
          <w:szCs w:val="23"/>
        </w:rPr>
        <w:t>注</w:t>
      </w:r>
      <w:r w:rsidR="002C3DE6" w:rsidRPr="000F43D8">
        <w:rPr>
          <w:rFonts w:hint="eastAsia"/>
          <w:kern w:val="0"/>
          <w:sz w:val="24"/>
          <w:szCs w:val="23"/>
        </w:rPr>
        <w:t>1</w:t>
      </w:r>
      <w:r w:rsidRPr="000F43D8">
        <w:rPr>
          <w:rFonts w:cs="宋体" w:hint="eastAsia"/>
          <w:kern w:val="0"/>
          <w:sz w:val="24"/>
          <w:szCs w:val="23"/>
        </w:rPr>
        <w:t>：利息收入以当前适用的利率预估计提的自</w:t>
      </w:r>
      <w:r w:rsidRPr="000F43D8">
        <w:rPr>
          <w:kern w:val="0"/>
          <w:sz w:val="24"/>
          <w:szCs w:val="23"/>
        </w:rPr>
        <w:t>201</w:t>
      </w:r>
      <w:r w:rsidR="007B19BC" w:rsidRPr="000F43D8">
        <w:rPr>
          <w:rFonts w:hint="eastAsia"/>
          <w:kern w:val="0"/>
          <w:sz w:val="24"/>
          <w:szCs w:val="23"/>
        </w:rPr>
        <w:t>8</w:t>
      </w:r>
      <w:r w:rsidRPr="000F43D8">
        <w:rPr>
          <w:rFonts w:cs="宋体" w:hint="eastAsia"/>
          <w:kern w:val="0"/>
          <w:sz w:val="24"/>
          <w:szCs w:val="23"/>
        </w:rPr>
        <w:t>年</w:t>
      </w:r>
      <w:r w:rsidR="00134607" w:rsidRPr="000F43D8">
        <w:rPr>
          <w:rFonts w:hint="eastAsia"/>
          <w:kern w:val="0"/>
          <w:sz w:val="24"/>
          <w:szCs w:val="23"/>
        </w:rPr>
        <w:t>10</w:t>
      </w:r>
      <w:r w:rsidRPr="000F43D8">
        <w:rPr>
          <w:rFonts w:cs="宋体" w:hint="eastAsia"/>
          <w:kern w:val="0"/>
          <w:sz w:val="24"/>
          <w:szCs w:val="23"/>
        </w:rPr>
        <w:t>月</w:t>
      </w:r>
      <w:r w:rsidR="00134607" w:rsidRPr="000F43D8">
        <w:rPr>
          <w:rFonts w:hint="eastAsia"/>
          <w:kern w:val="0"/>
          <w:sz w:val="24"/>
          <w:szCs w:val="23"/>
        </w:rPr>
        <w:t>30</w:t>
      </w:r>
      <w:r w:rsidRPr="000F43D8">
        <w:rPr>
          <w:rFonts w:cs="宋体" w:hint="eastAsia"/>
          <w:kern w:val="0"/>
          <w:sz w:val="24"/>
          <w:szCs w:val="23"/>
        </w:rPr>
        <w:t>日至</w:t>
      </w:r>
      <w:r w:rsidRPr="000F43D8">
        <w:rPr>
          <w:kern w:val="0"/>
          <w:sz w:val="24"/>
          <w:szCs w:val="23"/>
        </w:rPr>
        <w:t>201</w:t>
      </w:r>
      <w:r w:rsidR="007B19BC" w:rsidRPr="000F43D8">
        <w:rPr>
          <w:rFonts w:hint="eastAsia"/>
          <w:kern w:val="0"/>
          <w:sz w:val="24"/>
          <w:szCs w:val="23"/>
        </w:rPr>
        <w:t>8</w:t>
      </w:r>
      <w:r w:rsidRPr="000F43D8">
        <w:rPr>
          <w:rFonts w:cs="宋体" w:hint="eastAsia"/>
          <w:kern w:val="0"/>
          <w:sz w:val="24"/>
          <w:szCs w:val="23"/>
        </w:rPr>
        <w:t>年</w:t>
      </w:r>
      <w:r w:rsidR="00B95CA1" w:rsidRPr="000F43D8">
        <w:rPr>
          <w:rFonts w:hint="eastAsia"/>
          <w:kern w:val="0"/>
          <w:sz w:val="24"/>
          <w:szCs w:val="23"/>
        </w:rPr>
        <w:t>1</w:t>
      </w:r>
      <w:r w:rsidR="00134607" w:rsidRPr="000F43D8">
        <w:rPr>
          <w:rFonts w:hint="eastAsia"/>
          <w:kern w:val="0"/>
          <w:sz w:val="24"/>
          <w:szCs w:val="23"/>
        </w:rPr>
        <w:t>1</w:t>
      </w:r>
      <w:r w:rsidRPr="000F43D8">
        <w:rPr>
          <w:rFonts w:cs="宋体" w:hint="eastAsia"/>
          <w:kern w:val="0"/>
          <w:sz w:val="24"/>
          <w:szCs w:val="23"/>
        </w:rPr>
        <w:t>月</w:t>
      </w:r>
      <w:r w:rsidR="008B777E" w:rsidRPr="000F43D8">
        <w:rPr>
          <w:kern w:val="0"/>
          <w:sz w:val="24"/>
          <w:szCs w:val="23"/>
        </w:rPr>
        <w:t>2</w:t>
      </w:r>
      <w:r w:rsidR="00134607" w:rsidRPr="000F43D8">
        <w:rPr>
          <w:rFonts w:hint="eastAsia"/>
          <w:kern w:val="0"/>
          <w:sz w:val="24"/>
          <w:szCs w:val="23"/>
        </w:rPr>
        <w:t>1</w:t>
      </w:r>
      <w:r w:rsidRPr="000F43D8">
        <w:rPr>
          <w:rFonts w:cs="宋体" w:hint="eastAsia"/>
          <w:kern w:val="0"/>
          <w:sz w:val="24"/>
          <w:szCs w:val="23"/>
        </w:rPr>
        <w:t>日止清算期间的银行存款利息。</w:t>
      </w:r>
    </w:p>
    <w:p w:rsidR="007F63AF" w:rsidRPr="000F43D8" w:rsidRDefault="00012F9F" w:rsidP="00695113">
      <w:pPr>
        <w:pStyle w:val="30"/>
        <w:spacing w:line="360" w:lineRule="auto"/>
        <w:rPr>
          <w:sz w:val="24"/>
          <w:szCs w:val="24"/>
        </w:rPr>
      </w:pPr>
      <w:bookmarkStart w:id="45" w:name="_Toc520804612"/>
      <w:r w:rsidRPr="000F43D8">
        <w:rPr>
          <w:rFonts w:hint="eastAsia"/>
          <w:sz w:val="24"/>
          <w:szCs w:val="24"/>
        </w:rPr>
        <w:t xml:space="preserve">6.5 </w:t>
      </w:r>
      <w:r w:rsidR="007F63AF" w:rsidRPr="000F43D8">
        <w:rPr>
          <w:rFonts w:hint="eastAsia"/>
          <w:sz w:val="24"/>
          <w:szCs w:val="24"/>
        </w:rPr>
        <w:t>资产处置及负债清偿后的剩余资产分配情况</w:t>
      </w:r>
      <w:bookmarkEnd w:id="45"/>
    </w:p>
    <w:p w:rsidR="007F63AF" w:rsidRPr="000F43D8" w:rsidRDefault="002A5A1E" w:rsidP="004C230C">
      <w:pPr>
        <w:autoSpaceDE w:val="0"/>
        <w:autoSpaceDN w:val="0"/>
        <w:adjustRightInd w:val="0"/>
        <w:spacing w:line="560" w:lineRule="exact"/>
        <w:ind w:firstLine="420"/>
        <w:jc w:val="left"/>
        <w:rPr>
          <w:rFonts w:cs="宋体"/>
          <w:kern w:val="0"/>
          <w:sz w:val="24"/>
          <w:szCs w:val="23"/>
        </w:rPr>
      </w:pPr>
      <w:r w:rsidRPr="000F43D8">
        <w:rPr>
          <w:rFonts w:cs="宋体" w:hint="eastAsia"/>
          <w:kern w:val="0"/>
          <w:sz w:val="24"/>
          <w:szCs w:val="23"/>
        </w:rPr>
        <w:t>截至本次</w:t>
      </w:r>
      <w:r w:rsidRPr="000F43D8">
        <w:rPr>
          <w:rFonts w:cs="宋体"/>
          <w:kern w:val="0"/>
          <w:sz w:val="24"/>
          <w:szCs w:val="23"/>
        </w:rPr>
        <w:t>清算期结束日</w:t>
      </w:r>
      <w:r w:rsidR="007F63AF" w:rsidRPr="000F43D8">
        <w:rPr>
          <w:rFonts w:cs="宋体"/>
          <w:kern w:val="0"/>
          <w:sz w:val="24"/>
          <w:szCs w:val="23"/>
        </w:rPr>
        <w:t>201</w:t>
      </w:r>
      <w:r w:rsidR="00E4777A" w:rsidRPr="000F43D8">
        <w:rPr>
          <w:rFonts w:cs="宋体" w:hint="eastAsia"/>
          <w:kern w:val="0"/>
          <w:sz w:val="24"/>
          <w:szCs w:val="23"/>
        </w:rPr>
        <w:t>8</w:t>
      </w:r>
      <w:r w:rsidR="007F63AF" w:rsidRPr="000F43D8">
        <w:rPr>
          <w:rFonts w:cs="宋体" w:hint="eastAsia"/>
          <w:kern w:val="0"/>
          <w:sz w:val="24"/>
          <w:szCs w:val="23"/>
        </w:rPr>
        <w:t>年</w:t>
      </w:r>
      <w:r w:rsidR="00B95CA1" w:rsidRPr="000F43D8">
        <w:rPr>
          <w:rFonts w:cs="宋体" w:hint="eastAsia"/>
          <w:kern w:val="0"/>
          <w:sz w:val="24"/>
          <w:szCs w:val="23"/>
        </w:rPr>
        <w:t>1</w:t>
      </w:r>
      <w:r w:rsidR="006A0CC2" w:rsidRPr="000F43D8">
        <w:rPr>
          <w:rFonts w:cs="宋体" w:hint="eastAsia"/>
          <w:kern w:val="0"/>
          <w:sz w:val="24"/>
          <w:szCs w:val="23"/>
        </w:rPr>
        <w:t>1</w:t>
      </w:r>
      <w:r w:rsidR="007F63AF" w:rsidRPr="000F43D8">
        <w:rPr>
          <w:rFonts w:cs="宋体" w:hint="eastAsia"/>
          <w:kern w:val="0"/>
          <w:sz w:val="24"/>
          <w:szCs w:val="23"/>
        </w:rPr>
        <w:t>月</w:t>
      </w:r>
      <w:r w:rsidR="006A0CC2" w:rsidRPr="000F43D8">
        <w:rPr>
          <w:rFonts w:cs="宋体" w:hint="eastAsia"/>
          <w:kern w:val="0"/>
          <w:sz w:val="24"/>
          <w:szCs w:val="23"/>
        </w:rPr>
        <w:t>21</w:t>
      </w:r>
      <w:r w:rsidR="007F63AF" w:rsidRPr="000F43D8">
        <w:rPr>
          <w:rFonts w:cs="宋体" w:hint="eastAsia"/>
          <w:kern w:val="0"/>
          <w:sz w:val="24"/>
          <w:szCs w:val="23"/>
        </w:rPr>
        <w:t>日</w:t>
      </w:r>
      <w:r w:rsidR="009A5AED" w:rsidRPr="000F43D8">
        <w:rPr>
          <w:rFonts w:cs="宋体" w:hint="eastAsia"/>
          <w:kern w:val="0"/>
          <w:sz w:val="24"/>
          <w:szCs w:val="23"/>
        </w:rPr>
        <w:t>，</w:t>
      </w:r>
      <w:r w:rsidR="007F63AF" w:rsidRPr="000F43D8">
        <w:rPr>
          <w:rFonts w:cs="宋体" w:hint="eastAsia"/>
          <w:kern w:val="0"/>
          <w:sz w:val="24"/>
          <w:szCs w:val="23"/>
        </w:rPr>
        <w:t>本基金剩余财产为人民币</w:t>
      </w:r>
      <w:r w:rsidR="006A0CC2" w:rsidRPr="000F43D8">
        <w:rPr>
          <w:rFonts w:cs="宋体"/>
          <w:kern w:val="0"/>
          <w:sz w:val="24"/>
          <w:szCs w:val="23"/>
        </w:rPr>
        <w:t>45,803.17</w:t>
      </w:r>
      <w:r w:rsidR="007F63AF" w:rsidRPr="000F43D8">
        <w:rPr>
          <w:rFonts w:cs="宋体" w:hint="eastAsia"/>
          <w:kern w:val="0"/>
          <w:sz w:val="24"/>
          <w:szCs w:val="23"/>
        </w:rPr>
        <w:t>元，</w:t>
      </w:r>
      <w:r w:rsidR="00A05CBD" w:rsidRPr="000F43D8">
        <w:rPr>
          <w:rFonts w:cs="宋体" w:hint="eastAsia"/>
          <w:kern w:val="0"/>
          <w:sz w:val="24"/>
          <w:szCs w:val="23"/>
        </w:rPr>
        <w:t>自本次清算</w:t>
      </w:r>
      <w:r w:rsidR="00A05CBD" w:rsidRPr="000F43D8">
        <w:rPr>
          <w:rFonts w:cs="宋体"/>
          <w:kern w:val="0"/>
          <w:sz w:val="24"/>
          <w:szCs w:val="23"/>
        </w:rPr>
        <w:t>结束日次日</w:t>
      </w:r>
      <w:r w:rsidR="00A05CBD" w:rsidRPr="000F43D8">
        <w:rPr>
          <w:rFonts w:cs="宋体" w:hint="eastAsia"/>
          <w:kern w:val="0"/>
          <w:sz w:val="24"/>
          <w:szCs w:val="23"/>
        </w:rPr>
        <w:t>2018</w:t>
      </w:r>
      <w:r w:rsidR="00A05CBD" w:rsidRPr="000F43D8">
        <w:rPr>
          <w:rFonts w:cs="宋体" w:hint="eastAsia"/>
          <w:kern w:val="0"/>
          <w:sz w:val="24"/>
          <w:szCs w:val="23"/>
        </w:rPr>
        <w:t>年</w:t>
      </w:r>
      <w:r w:rsidR="00B95CA1" w:rsidRPr="000F43D8">
        <w:rPr>
          <w:rFonts w:cs="宋体" w:hint="eastAsia"/>
          <w:kern w:val="0"/>
          <w:sz w:val="24"/>
          <w:szCs w:val="23"/>
        </w:rPr>
        <w:t>1</w:t>
      </w:r>
      <w:r w:rsidR="006A0CC2" w:rsidRPr="000F43D8">
        <w:rPr>
          <w:rFonts w:cs="宋体" w:hint="eastAsia"/>
          <w:kern w:val="0"/>
          <w:sz w:val="24"/>
          <w:szCs w:val="23"/>
        </w:rPr>
        <w:t>1</w:t>
      </w:r>
      <w:r w:rsidR="00A05CBD" w:rsidRPr="000F43D8">
        <w:rPr>
          <w:rFonts w:cs="宋体" w:hint="eastAsia"/>
          <w:kern w:val="0"/>
          <w:sz w:val="24"/>
          <w:szCs w:val="23"/>
        </w:rPr>
        <w:t>月</w:t>
      </w:r>
      <w:r w:rsidR="00D04537" w:rsidRPr="000F43D8">
        <w:rPr>
          <w:rFonts w:cs="宋体" w:hint="eastAsia"/>
          <w:kern w:val="0"/>
          <w:sz w:val="24"/>
          <w:szCs w:val="23"/>
        </w:rPr>
        <w:t>2</w:t>
      </w:r>
      <w:r w:rsidR="006A0CC2" w:rsidRPr="000F43D8">
        <w:rPr>
          <w:rFonts w:cs="宋体" w:hint="eastAsia"/>
          <w:kern w:val="0"/>
          <w:sz w:val="24"/>
          <w:szCs w:val="23"/>
        </w:rPr>
        <w:t>2</w:t>
      </w:r>
      <w:r w:rsidR="00A05CBD" w:rsidRPr="000F43D8">
        <w:rPr>
          <w:rFonts w:cs="宋体" w:hint="eastAsia"/>
          <w:kern w:val="0"/>
          <w:sz w:val="24"/>
          <w:szCs w:val="23"/>
        </w:rPr>
        <w:t>日</w:t>
      </w:r>
      <w:r w:rsidR="00A05CBD" w:rsidRPr="000F43D8">
        <w:rPr>
          <w:rFonts w:cs="宋体"/>
          <w:kern w:val="0"/>
          <w:sz w:val="24"/>
          <w:szCs w:val="23"/>
        </w:rPr>
        <w:t>至本次清算款划出前一日的银行存款</w:t>
      </w:r>
      <w:r w:rsidR="00A05CBD" w:rsidRPr="000F43D8">
        <w:rPr>
          <w:rFonts w:cs="宋体" w:hint="eastAsia"/>
          <w:kern w:val="0"/>
          <w:sz w:val="24"/>
          <w:szCs w:val="23"/>
        </w:rPr>
        <w:t>产生</w:t>
      </w:r>
      <w:r w:rsidR="00A05CBD" w:rsidRPr="000F43D8">
        <w:rPr>
          <w:rFonts w:cs="宋体"/>
          <w:kern w:val="0"/>
          <w:sz w:val="24"/>
          <w:szCs w:val="23"/>
        </w:rPr>
        <w:t>的</w:t>
      </w:r>
      <w:r w:rsidR="00A05CBD" w:rsidRPr="000F43D8">
        <w:rPr>
          <w:rFonts w:cs="宋体" w:hint="eastAsia"/>
          <w:kern w:val="0"/>
          <w:sz w:val="24"/>
          <w:szCs w:val="23"/>
        </w:rPr>
        <w:t>利息</w:t>
      </w:r>
      <w:r w:rsidR="00A05CBD" w:rsidRPr="000F43D8">
        <w:rPr>
          <w:rFonts w:cs="宋体"/>
          <w:kern w:val="0"/>
          <w:sz w:val="24"/>
          <w:szCs w:val="23"/>
        </w:rPr>
        <w:t>亦归基金份额持有人</w:t>
      </w:r>
      <w:r w:rsidR="00A05CBD" w:rsidRPr="000F43D8">
        <w:rPr>
          <w:rFonts w:cs="宋体" w:hint="eastAsia"/>
          <w:kern w:val="0"/>
          <w:sz w:val="24"/>
          <w:szCs w:val="23"/>
        </w:rPr>
        <w:t>所有</w:t>
      </w:r>
      <w:r w:rsidR="00A05CBD" w:rsidRPr="000F43D8">
        <w:rPr>
          <w:rFonts w:cs="宋体"/>
          <w:kern w:val="0"/>
          <w:sz w:val="24"/>
          <w:szCs w:val="23"/>
        </w:rPr>
        <w:t>。</w:t>
      </w:r>
      <w:r w:rsidR="007F63AF" w:rsidRPr="000F43D8">
        <w:rPr>
          <w:rFonts w:cs="宋体" w:hint="eastAsia"/>
          <w:kern w:val="0"/>
          <w:sz w:val="24"/>
          <w:szCs w:val="23"/>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7F63AF" w:rsidRPr="000F43D8" w:rsidRDefault="007F63AF" w:rsidP="00685F63">
      <w:pPr>
        <w:autoSpaceDE w:val="0"/>
        <w:autoSpaceDN w:val="0"/>
        <w:adjustRightInd w:val="0"/>
        <w:spacing w:line="560" w:lineRule="exact"/>
        <w:ind w:firstLine="420"/>
        <w:jc w:val="left"/>
        <w:rPr>
          <w:rFonts w:cs="宋体"/>
          <w:kern w:val="0"/>
          <w:sz w:val="24"/>
          <w:szCs w:val="23"/>
        </w:rPr>
      </w:pPr>
      <w:r w:rsidRPr="000F43D8">
        <w:rPr>
          <w:rFonts w:cs="宋体" w:hint="eastAsia"/>
          <w:kern w:val="0"/>
          <w:sz w:val="24"/>
          <w:szCs w:val="23"/>
        </w:rPr>
        <w:t>为便于及时向基金份额持有人分配剩余资产，基金管理人</w:t>
      </w:r>
      <w:r w:rsidR="008B3AE4" w:rsidRPr="000F43D8">
        <w:rPr>
          <w:rFonts w:cs="宋体" w:hint="eastAsia"/>
          <w:kern w:val="0"/>
          <w:sz w:val="24"/>
          <w:szCs w:val="23"/>
        </w:rPr>
        <w:t>上投摩根基金</w:t>
      </w:r>
      <w:r w:rsidRPr="000F43D8">
        <w:rPr>
          <w:rFonts w:cs="宋体" w:hint="eastAsia"/>
          <w:kern w:val="0"/>
          <w:sz w:val="24"/>
          <w:szCs w:val="23"/>
        </w:rPr>
        <w:t>管理有限公司以自有资金先行垫付划入托管账户，用以垫付应收利息及结算备付金等。基金管理人所垫付的资金以及垫付资金到账日起孳生的利息将于清算期后返还给基金管理人。</w:t>
      </w:r>
    </w:p>
    <w:p w:rsidR="007F63AF" w:rsidRPr="000F43D8" w:rsidRDefault="007F63AF" w:rsidP="00685F63">
      <w:pPr>
        <w:autoSpaceDE w:val="0"/>
        <w:autoSpaceDN w:val="0"/>
        <w:adjustRightInd w:val="0"/>
        <w:spacing w:line="560" w:lineRule="exact"/>
        <w:ind w:firstLine="420"/>
        <w:jc w:val="left"/>
        <w:rPr>
          <w:rFonts w:cs="宋体"/>
          <w:kern w:val="0"/>
          <w:sz w:val="24"/>
          <w:szCs w:val="23"/>
        </w:rPr>
      </w:pPr>
      <w:r w:rsidRPr="000F43D8">
        <w:rPr>
          <w:rFonts w:cs="宋体" w:hint="eastAsia"/>
          <w:kern w:val="0"/>
          <w:sz w:val="24"/>
          <w:szCs w:val="23"/>
        </w:rPr>
        <w:t>本基金的银行存款应收利息为预计金额，可能与实际发生或支付金额存在差异，资产支付时以银行实际结算金额为准。清算过程中基金管理人垫付资金与实际结算金额的尾差由基金管理人承担。</w:t>
      </w:r>
    </w:p>
    <w:p w:rsidR="007F63AF" w:rsidRPr="000F43D8" w:rsidRDefault="00986693" w:rsidP="00986693">
      <w:pPr>
        <w:pStyle w:val="30"/>
        <w:spacing w:line="360" w:lineRule="auto"/>
        <w:rPr>
          <w:sz w:val="24"/>
          <w:szCs w:val="24"/>
        </w:rPr>
      </w:pPr>
      <w:bookmarkStart w:id="46" w:name="_Toc520804613"/>
      <w:r w:rsidRPr="000F43D8">
        <w:rPr>
          <w:rFonts w:hint="eastAsia"/>
          <w:sz w:val="24"/>
          <w:szCs w:val="24"/>
        </w:rPr>
        <w:t xml:space="preserve">6.6 </w:t>
      </w:r>
      <w:r w:rsidR="007F63AF" w:rsidRPr="000F43D8">
        <w:rPr>
          <w:rFonts w:hint="eastAsia"/>
          <w:sz w:val="24"/>
          <w:szCs w:val="24"/>
        </w:rPr>
        <w:t>基金财产清算报告的告知安排</w:t>
      </w:r>
      <w:bookmarkEnd w:id="46"/>
    </w:p>
    <w:p w:rsidR="007F63AF" w:rsidRPr="000F43D8" w:rsidRDefault="007F63AF" w:rsidP="00685F63">
      <w:pPr>
        <w:spacing w:line="560" w:lineRule="exact"/>
        <w:ind w:firstLine="420"/>
        <w:rPr>
          <w:color w:val="000000" w:themeColor="text1"/>
          <w:sz w:val="24"/>
          <w:szCs w:val="21"/>
        </w:rPr>
      </w:pPr>
      <w:r w:rsidRPr="000F43D8">
        <w:rPr>
          <w:rFonts w:cs="宋体" w:hint="eastAsia"/>
          <w:kern w:val="0"/>
          <w:sz w:val="24"/>
          <w:szCs w:val="23"/>
        </w:rPr>
        <w:t>本清算报告已经基金托管人复核，在经会计师事务所审计、律师事务所出具法律意见书后，报中国证券监督管理委员会备案并向基金份额持有人公告。</w:t>
      </w:r>
    </w:p>
    <w:p w:rsidR="007F63AF" w:rsidRPr="000F43D8" w:rsidRDefault="001E7DA7" w:rsidP="007D48E8">
      <w:pPr>
        <w:pStyle w:val="20"/>
        <w:spacing w:beforeLines="100" w:after="0" w:line="560" w:lineRule="exact"/>
        <w:rPr>
          <w:rFonts w:ascii="Times New Roman" w:hAnsi="Times New Roman"/>
          <w:color w:val="000000" w:themeColor="text1"/>
          <w:kern w:val="0"/>
          <w:szCs w:val="21"/>
        </w:rPr>
        <w:pPrChange w:id="47" w:author="ZHONGM" w:date="2018-12-21T00:33:00Z">
          <w:pPr>
            <w:pStyle w:val="20"/>
            <w:spacing w:beforeLines="100" w:after="0" w:line="560" w:lineRule="exact"/>
          </w:pPr>
        </w:pPrChange>
      </w:pPr>
      <w:bookmarkStart w:id="48" w:name="_Toc225500055"/>
      <w:bookmarkStart w:id="49" w:name="_Toc361324903"/>
      <w:bookmarkStart w:id="50" w:name="_Toc409100108"/>
      <w:bookmarkStart w:id="51" w:name="_Toc409100471"/>
      <w:bookmarkStart w:id="52" w:name="_Toc520804614"/>
      <w:r w:rsidRPr="000F43D8">
        <w:rPr>
          <w:rFonts w:ascii="Times New Roman" w:hAnsi="Times New Roman" w:hint="eastAsia"/>
          <w:color w:val="000000" w:themeColor="text1"/>
          <w:kern w:val="0"/>
          <w:szCs w:val="21"/>
        </w:rPr>
        <w:t>7</w:t>
      </w:r>
      <w:r w:rsidRPr="000F43D8">
        <w:rPr>
          <w:rFonts w:ascii="Times New Roman" w:hAnsi="Times New Roman" w:hint="eastAsia"/>
          <w:color w:val="000000" w:themeColor="text1"/>
          <w:kern w:val="0"/>
          <w:szCs w:val="21"/>
        </w:rPr>
        <w:t>、</w:t>
      </w:r>
      <w:r w:rsidR="007F63AF" w:rsidRPr="000F43D8">
        <w:rPr>
          <w:rFonts w:ascii="Times New Roman" w:hAnsi="Times New Roman"/>
          <w:color w:val="000000" w:themeColor="text1"/>
          <w:kern w:val="0"/>
          <w:szCs w:val="21"/>
        </w:rPr>
        <w:t>备查文件目录</w:t>
      </w:r>
      <w:bookmarkEnd w:id="48"/>
      <w:bookmarkEnd w:id="49"/>
      <w:bookmarkEnd w:id="50"/>
      <w:bookmarkEnd w:id="51"/>
      <w:bookmarkEnd w:id="52"/>
    </w:p>
    <w:p w:rsidR="007F63AF" w:rsidRPr="000F43D8" w:rsidRDefault="00B0095C" w:rsidP="00B0095C">
      <w:pPr>
        <w:pStyle w:val="30"/>
        <w:spacing w:line="360" w:lineRule="auto"/>
        <w:rPr>
          <w:sz w:val="24"/>
          <w:szCs w:val="24"/>
        </w:rPr>
      </w:pPr>
      <w:bookmarkStart w:id="53" w:name="_Toc361324904"/>
      <w:bookmarkStart w:id="54" w:name="_Toc409100109"/>
      <w:bookmarkStart w:id="55" w:name="_Toc409100472"/>
      <w:bookmarkStart w:id="56" w:name="_Toc520804615"/>
      <w:r w:rsidRPr="000F43D8">
        <w:rPr>
          <w:rFonts w:hint="eastAsia"/>
          <w:sz w:val="24"/>
          <w:szCs w:val="24"/>
        </w:rPr>
        <w:t xml:space="preserve">7.1 </w:t>
      </w:r>
      <w:r w:rsidR="007F63AF" w:rsidRPr="000F43D8">
        <w:rPr>
          <w:sz w:val="24"/>
          <w:szCs w:val="24"/>
        </w:rPr>
        <w:t>备查文件目录</w:t>
      </w:r>
      <w:bookmarkEnd w:id="53"/>
      <w:bookmarkEnd w:id="54"/>
      <w:bookmarkEnd w:id="55"/>
      <w:bookmarkEnd w:id="56"/>
    </w:p>
    <w:p w:rsidR="007F63AF" w:rsidRPr="000F43D8" w:rsidRDefault="007F63AF" w:rsidP="00685F63">
      <w:pPr>
        <w:autoSpaceDE w:val="0"/>
        <w:autoSpaceDN w:val="0"/>
        <w:adjustRightInd w:val="0"/>
        <w:spacing w:line="560" w:lineRule="exact"/>
        <w:ind w:firstLine="420"/>
        <w:jc w:val="left"/>
        <w:rPr>
          <w:rFonts w:cs="宋体"/>
          <w:kern w:val="0"/>
          <w:sz w:val="24"/>
          <w:szCs w:val="23"/>
        </w:rPr>
      </w:pPr>
      <w:r w:rsidRPr="000F43D8">
        <w:rPr>
          <w:kern w:val="0"/>
          <w:sz w:val="24"/>
          <w:szCs w:val="23"/>
        </w:rPr>
        <w:t>（</w:t>
      </w:r>
      <w:r w:rsidRPr="000F43D8">
        <w:rPr>
          <w:kern w:val="0"/>
          <w:sz w:val="24"/>
          <w:szCs w:val="23"/>
        </w:rPr>
        <w:t>1</w:t>
      </w:r>
      <w:r w:rsidRPr="000F43D8">
        <w:rPr>
          <w:rFonts w:cs="宋体" w:hint="eastAsia"/>
          <w:kern w:val="0"/>
          <w:sz w:val="24"/>
          <w:szCs w:val="23"/>
        </w:rPr>
        <w:t>）</w:t>
      </w:r>
      <w:r w:rsidR="00201F6C" w:rsidRPr="000F43D8">
        <w:rPr>
          <w:rFonts w:hint="eastAsia"/>
          <w:color w:val="000000" w:themeColor="text1"/>
          <w:sz w:val="24"/>
          <w:szCs w:val="21"/>
        </w:rPr>
        <w:t>上投摩根</w:t>
      </w:r>
      <w:r w:rsidR="000A031C" w:rsidRPr="000F43D8">
        <w:rPr>
          <w:rFonts w:hint="eastAsia"/>
          <w:color w:val="000000" w:themeColor="text1"/>
          <w:sz w:val="24"/>
          <w:szCs w:val="21"/>
        </w:rPr>
        <w:t>安泽回报混合</w:t>
      </w:r>
      <w:r w:rsidR="00201F6C" w:rsidRPr="000F43D8">
        <w:rPr>
          <w:rFonts w:hint="eastAsia"/>
          <w:color w:val="000000" w:themeColor="text1"/>
          <w:sz w:val="24"/>
          <w:szCs w:val="21"/>
        </w:rPr>
        <w:t>型</w:t>
      </w:r>
      <w:r w:rsidRPr="000F43D8">
        <w:rPr>
          <w:color w:val="000000" w:themeColor="text1"/>
          <w:sz w:val="24"/>
          <w:szCs w:val="21"/>
        </w:rPr>
        <w:t>证券投资基金</w:t>
      </w:r>
      <w:r w:rsidR="00201F6C" w:rsidRPr="000F43D8">
        <w:rPr>
          <w:rFonts w:hint="eastAsia"/>
          <w:kern w:val="0"/>
          <w:sz w:val="24"/>
          <w:szCs w:val="23"/>
        </w:rPr>
        <w:t>清算财务报表</w:t>
      </w:r>
      <w:r w:rsidRPr="000F43D8">
        <w:rPr>
          <w:rFonts w:cs="宋体" w:hint="eastAsia"/>
          <w:kern w:val="0"/>
          <w:sz w:val="24"/>
          <w:szCs w:val="23"/>
        </w:rPr>
        <w:t>及审计报告</w:t>
      </w:r>
    </w:p>
    <w:p w:rsidR="007F63AF" w:rsidRPr="000F43D8" w:rsidRDefault="007F63AF" w:rsidP="00685F63">
      <w:pPr>
        <w:spacing w:line="560" w:lineRule="exact"/>
        <w:ind w:firstLine="420"/>
        <w:rPr>
          <w:color w:val="000000" w:themeColor="text1"/>
          <w:sz w:val="24"/>
          <w:szCs w:val="21"/>
        </w:rPr>
      </w:pPr>
      <w:r w:rsidRPr="000F43D8">
        <w:rPr>
          <w:rFonts w:cs="宋体" w:hint="eastAsia"/>
          <w:kern w:val="0"/>
          <w:sz w:val="24"/>
          <w:szCs w:val="23"/>
        </w:rPr>
        <w:t>（</w:t>
      </w:r>
      <w:r w:rsidRPr="000F43D8">
        <w:rPr>
          <w:kern w:val="0"/>
          <w:sz w:val="24"/>
          <w:szCs w:val="23"/>
        </w:rPr>
        <w:t>2</w:t>
      </w:r>
      <w:r w:rsidRPr="000F43D8">
        <w:rPr>
          <w:rFonts w:cs="宋体" w:hint="eastAsia"/>
          <w:kern w:val="0"/>
          <w:sz w:val="24"/>
          <w:szCs w:val="23"/>
        </w:rPr>
        <w:t>）</w:t>
      </w:r>
      <w:r w:rsidR="00201F6C" w:rsidRPr="000F43D8">
        <w:rPr>
          <w:rFonts w:cs="宋体" w:hint="eastAsia"/>
          <w:kern w:val="0"/>
          <w:sz w:val="24"/>
          <w:szCs w:val="23"/>
        </w:rPr>
        <w:t>关于</w:t>
      </w:r>
      <w:r w:rsidRPr="000F43D8">
        <w:rPr>
          <w:rFonts w:cs="宋体" w:hint="eastAsia"/>
          <w:kern w:val="0"/>
          <w:sz w:val="24"/>
          <w:szCs w:val="23"/>
        </w:rPr>
        <w:t>《</w:t>
      </w:r>
      <w:r w:rsidR="00201F6C" w:rsidRPr="000F43D8">
        <w:rPr>
          <w:rFonts w:hint="eastAsia"/>
          <w:color w:val="000000" w:themeColor="text1"/>
          <w:sz w:val="24"/>
          <w:szCs w:val="21"/>
        </w:rPr>
        <w:t>上投摩根</w:t>
      </w:r>
      <w:r w:rsidR="000A031C" w:rsidRPr="000F43D8">
        <w:rPr>
          <w:rFonts w:hint="eastAsia"/>
          <w:color w:val="000000" w:themeColor="text1"/>
          <w:sz w:val="24"/>
          <w:szCs w:val="21"/>
        </w:rPr>
        <w:t>安泽回报混合</w:t>
      </w:r>
      <w:r w:rsidR="00201F6C" w:rsidRPr="000F43D8">
        <w:rPr>
          <w:rFonts w:hint="eastAsia"/>
          <w:color w:val="000000" w:themeColor="text1"/>
          <w:sz w:val="24"/>
          <w:szCs w:val="21"/>
        </w:rPr>
        <w:t>型</w:t>
      </w:r>
      <w:r w:rsidRPr="000F43D8">
        <w:rPr>
          <w:color w:val="000000" w:themeColor="text1"/>
          <w:sz w:val="24"/>
          <w:szCs w:val="21"/>
        </w:rPr>
        <w:t>证券投资基金</w:t>
      </w:r>
      <w:r w:rsidRPr="000F43D8">
        <w:rPr>
          <w:rFonts w:cs="宋体" w:hint="eastAsia"/>
          <w:kern w:val="0"/>
          <w:sz w:val="24"/>
          <w:szCs w:val="23"/>
        </w:rPr>
        <w:t>清算报告》的法律意见</w:t>
      </w:r>
    </w:p>
    <w:p w:rsidR="007F63AF" w:rsidRPr="000F43D8" w:rsidRDefault="00CA19C0" w:rsidP="00CA19C0">
      <w:pPr>
        <w:pStyle w:val="30"/>
        <w:spacing w:line="360" w:lineRule="auto"/>
        <w:rPr>
          <w:sz w:val="24"/>
          <w:szCs w:val="24"/>
        </w:rPr>
      </w:pPr>
      <w:bookmarkStart w:id="57" w:name="_Toc361324905"/>
      <w:bookmarkStart w:id="58" w:name="_Toc409100110"/>
      <w:bookmarkStart w:id="59" w:name="_Toc409100473"/>
      <w:bookmarkStart w:id="60" w:name="_Toc520804616"/>
      <w:r w:rsidRPr="000F43D8">
        <w:rPr>
          <w:rFonts w:hint="eastAsia"/>
          <w:sz w:val="24"/>
          <w:szCs w:val="24"/>
        </w:rPr>
        <w:t xml:space="preserve">7.2 </w:t>
      </w:r>
      <w:r w:rsidR="007F63AF" w:rsidRPr="000F43D8">
        <w:rPr>
          <w:sz w:val="24"/>
          <w:szCs w:val="24"/>
        </w:rPr>
        <w:t>存放地点</w:t>
      </w:r>
      <w:bookmarkEnd w:id="57"/>
      <w:bookmarkEnd w:id="58"/>
      <w:bookmarkEnd w:id="59"/>
      <w:bookmarkEnd w:id="60"/>
    </w:p>
    <w:p w:rsidR="007F63AF" w:rsidRPr="000F43D8" w:rsidRDefault="007F63AF" w:rsidP="00685F63">
      <w:pPr>
        <w:spacing w:line="560" w:lineRule="exact"/>
        <w:ind w:firstLineChars="200" w:firstLine="480"/>
        <w:rPr>
          <w:color w:val="000000" w:themeColor="text1"/>
          <w:sz w:val="24"/>
          <w:szCs w:val="21"/>
        </w:rPr>
      </w:pPr>
      <w:r w:rsidRPr="000F43D8">
        <w:rPr>
          <w:color w:val="000000" w:themeColor="text1"/>
          <w:sz w:val="24"/>
          <w:szCs w:val="21"/>
        </w:rPr>
        <w:t>基金管理人处</w:t>
      </w:r>
    </w:p>
    <w:p w:rsidR="007F63AF" w:rsidRPr="000F43D8" w:rsidRDefault="00A0194E" w:rsidP="00A0194E">
      <w:pPr>
        <w:pStyle w:val="30"/>
        <w:spacing w:line="360" w:lineRule="auto"/>
        <w:rPr>
          <w:sz w:val="24"/>
          <w:szCs w:val="24"/>
        </w:rPr>
      </w:pPr>
      <w:bookmarkStart w:id="61" w:name="_Toc361324906"/>
      <w:bookmarkStart w:id="62" w:name="_Toc409100111"/>
      <w:bookmarkStart w:id="63" w:name="_Toc409100474"/>
      <w:bookmarkStart w:id="64" w:name="_Toc520804617"/>
      <w:r w:rsidRPr="000F43D8">
        <w:rPr>
          <w:rFonts w:hint="eastAsia"/>
          <w:sz w:val="24"/>
          <w:szCs w:val="24"/>
        </w:rPr>
        <w:t>7.</w:t>
      </w:r>
      <w:r w:rsidR="007F63AF" w:rsidRPr="000F43D8">
        <w:rPr>
          <w:sz w:val="24"/>
          <w:szCs w:val="24"/>
        </w:rPr>
        <w:t>3</w:t>
      </w:r>
      <w:r w:rsidR="007F63AF" w:rsidRPr="000F43D8">
        <w:rPr>
          <w:sz w:val="24"/>
          <w:szCs w:val="24"/>
        </w:rPr>
        <w:t>查阅方式</w:t>
      </w:r>
      <w:bookmarkEnd w:id="61"/>
      <w:bookmarkEnd w:id="62"/>
      <w:bookmarkEnd w:id="63"/>
      <w:bookmarkEnd w:id="64"/>
    </w:p>
    <w:p w:rsidR="007F63AF" w:rsidRPr="000F43D8" w:rsidRDefault="007F63AF" w:rsidP="00685F63">
      <w:pPr>
        <w:spacing w:line="560" w:lineRule="exact"/>
        <w:ind w:firstLineChars="200" w:firstLine="480"/>
        <w:rPr>
          <w:color w:val="000000" w:themeColor="text1"/>
          <w:sz w:val="24"/>
          <w:szCs w:val="21"/>
        </w:rPr>
      </w:pPr>
      <w:r w:rsidRPr="000F43D8">
        <w:rPr>
          <w:color w:val="000000" w:themeColor="text1"/>
          <w:sz w:val="24"/>
          <w:szCs w:val="21"/>
        </w:rPr>
        <w:t>投资者可在营业时间免费查阅，也可按工本费购买复印件。</w:t>
      </w:r>
    </w:p>
    <w:p w:rsidR="007F63AF" w:rsidRPr="000F43D8" w:rsidRDefault="007F63AF" w:rsidP="00685F63">
      <w:pPr>
        <w:spacing w:line="560" w:lineRule="exact"/>
        <w:ind w:firstLineChars="150" w:firstLine="360"/>
        <w:rPr>
          <w:bCs/>
          <w:color w:val="000000" w:themeColor="text1"/>
          <w:sz w:val="24"/>
          <w:szCs w:val="21"/>
        </w:rPr>
      </w:pPr>
    </w:p>
    <w:p w:rsidR="007F63AF" w:rsidRPr="000F43D8" w:rsidRDefault="007F63AF" w:rsidP="00685F63">
      <w:pPr>
        <w:spacing w:line="560" w:lineRule="exact"/>
        <w:ind w:firstLineChars="150" w:firstLine="360"/>
        <w:rPr>
          <w:bCs/>
          <w:color w:val="000000" w:themeColor="text1"/>
          <w:sz w:val="24"/>
          <w:szCs w:val="21"/>
        </w:rPr>
      </w:pPr>
    </w:p>
    <w:p w:rsidR="007F63AF" w:rsidRPr="000F43D8" w:rsidRDefault="007F63AF" w:rsidP="00E12F19">
      <w:pPr>
        <w:spacing w:line="560" w:lineRule="exact"/>
        <w:rPr>
          <w:bCs/>
          <w:color w:val="000000" w:themeColor="text1"/>
          <w:sz w:val="24"/>
          <w:szCs w:val="21"/>
        </w:rPr>
      </w:pPr>
    </w:p>
    <w:p w:rsidR="007F63AF" w:rsidRPr="000F43D8" w:rsidRDefault="007F63AF" w:rsidP="00685F63">
      <w:pPr>
        <w:spacing w:line="560" w:lineRule="exact"/>
        <w:ind w:firstLineChars="150" w:firstLine="360"/>
        <w:rPr>
          <w:bCs/>
          <w:color w:val="000000" w:themeColor="text1"/>
          <w:sz w:val="24"/>
          <w:szCs w:val="21"/>
        </w:rPr>
      </w:pPr>
    </w:p>
    <w:p w:rsidR="007F63AF" w:rsidRPr="000F43D8" w:rsidRDefault="00D90335" w:rsidP="00685F63">
      <w:pPr>
        <w:spacing w:line="560" w:lineRule="exact"/>
        <w:ind w:left="840"/>
        <w:jc w:val="right"/>
        <w:rPr>
          <w:b/>
          <w:bCs/>
          <w:color w:val="000000" w:themeColor="text1"/>
          <w:sz w:val="24"/>
          <w:szCs w:val="21"/>
        </w:rPr>
      </w:pPr>
      <w:r w:rsidRPr="000F43D8">
        <w:rPr>
          <w:rFonts w:hint="eastAsia"/>
          <w:b/>
          <w:bCs/>
          <w:color w:val="000000" w:themeColor="text1"/>
          <w:sz w:val="24"/>
          <w:szCs w:val="21"/>
        </w:rPr>
        <w:t>上投摩根</w:t>
      </w:r>
      <w:r w:rsidR="000A031C" w:rsidRPr="000F43D8">
        <w:rPr>
          <w:rFonts w:hint="eastAsia"/>
          <w:b/>
          <w:bCs/>
          <w:color w:val="000000" w:themeColor="text1"/>
          <w:sz w:val="24"/>
          <w:szCs w:val="21"/>
        </w:rPr>
        <w:t>安泽回报混合</w:t>
      </w:r>
      <w:r w:rsidRPr="000F43D8">
        <w:rPr>
          <w:rFonts w:hint="eastAsia"/>
          <w:b/>
          <w:bCs/>
          <w:color w:val="000000" w:themeColor="text1"/>
          <w:sz w:val="24"/>
          <w:szCs w:val="21"/>
        </w:rPr>
        <w:t>型</w:t>
      </w:r>
      <w:r w:rsidR="007F63AF" w:rsidRPr="000F43D8">
        <w:rPr>
          <w:rFonts w:hint="eastAsia"/>
          <w:b/>
          <w:bCs/>
          <w:color w:val="000000" w:themeColor="text1"/>
          <w:sz w:val="24"/>
          <w:szCs w:val="21"/>
        </w:rPr>
        <w:t>证券投资基金财产清算组</w:t>
      </w:r>
    </w:p>
    <w:bookmarkEnd w:id="29"/>
    <w:bookmarkEnd w:id="30"/>
    <w:bookmarkEnd w:id="31"/>
    <w:bookmarkEnd w:id="32"/>
    <w:p w:rsidR="001A59F9" w:rsidRDefault="001073FB" w:rsidP="00685F63">
      <w:pPr>
        <w:autoSpaceDE w:val="0"/>
        <w:autoSpaceDN w:val="0"/>
        <w:adjustRightInd w:val="0"/>
        <w:spacing w:line="560" w:lineRule="exact"/>
        <w:jc w:val="right"/>
        <w:rPr>
          <w:b/>
          <w:bCs/>
          <w:color w:val="000000" w:themeColor="text1"/>
          <w:sz w:val="24"/>
          <w:szCs w:val="21"/>
        </w:rPr>
      </w:pPr>
      <w:r w:rsidRPr="000F43D8">
        <w:rPr>
          <w:rFonts w:hint="eastAsia"/>
          <w:b/>
          <w:bCs/>
          <w:color w:val="000000" w:themeColor="text1"/>
          <w:sz w:val="24"/>
          <w:szCs w:val="21"/>
        </w:rPr>
        <w:t>2018</w:t>
      </w:r>
      <w:r w:rsidR="005F57C0" w:rsidRPr="000F43D8">
        <w:rPr>
          <w:rFonts w:hint="eastAsia"/>
          <w:b/>
          <w:bCs/>
          <w:color w:val="000000" w:themeColor="text1"/>
          <w:sz w:val="24"/>
          <w:szCs w:val="21"/>
        </w:rPr>
        <w:t>年</w:t>
      </w:r>
      <w:r w:rsidR="000F43D8" w:rsidRPr="000F43D8">
        <w:rPr>
          <w:rFonts w:hint="eastAsia"/>
          <w:b/>
          <w:bCs/>
          <w:color w:val="000000" w:themeColor="text1"/>
          <w:sz w:val="24"/>
          <w:szCs w:val="21"/>
        </w:rPr>
        <w:t>1</w:t>
      </w:r>
      <w:r w:rsidR="000F43D8" w:rsidRPr="000F43D8">
        <w:rPr>
          <w:b/>
          <w:bCs/>
          <w:color w:val="000000" w:themeColor="text1"/>
          <w:sz w:val="24"/>
          <w:szCs w:val="21"/>
        </w:rPr>
        <w:t>2</w:t>
      </w:r>
      <w:r w:rsidR="005F57C0" w:rsidRPr="000F43D8">
        <w:rPr>
          <w:rFonts w:hint="eastAsia"/>
          <w:b/>
          <w:bCs/>
          <w:color w:val="000000" w:themeColor="text1"/>
          <w:sz w:val="24"/>
          <w:szCs w:val="21"/>
        </w:rPr>
        <w:t>月</w:t>
      </w:r>
      <w:r w:rsidR="006A0CC2" w:rsidRPr="000F43D8">
        <w:rPr>
          <w:rFonts w:hint="eastAsia"/>
          <w:b/>
          <w:bCs/>
          <w:color w:val="000000" w:themeColor="text1"/>
          <w:sz w:val="24"/>
          <w:szCs w:val="21"/>
        </w:rPr>
        <w:t>21</w:t>
      </w:r>
      <w:r w:rsidR="005F57C0" w:rsidRPr="000F43D8">
        <w:rPr>
          <w:rFonts w:hint="eastAsia"/>
          <w:b/>
          <w:bCs/>
          <w:color w:val="000000" w:themeColor="text1"/>
          <w:sz w:val="24"/>
          <w:szCs w:val="21"/>
        </w:rPr>
        <w:t>日</w:t>
      </w:r>
    </w:p>
    <w:p w:rsidR="0011166F" w:rsidRDefault="0011166F" w:rsidP="00685F63">
      <w:pPr>
        <w:autoSpaceDE w:val="0"/>
        <w:autoSpaceDN w:val="0"/>
        <w:adjustRightInd w:val="0"/>
        <w:spacing w:line="560" w:lineRule="exact"/>
        <w:jc w:val="right"/>
        <w:rPr>
          <w:b/>
          <w:bCs/>
          <w:color w:val="000000" w:themeColor="text1"/>
          <w:sz w:val="24"/>
          <w:szCs w:val="21"/>
        </w:rPr>
      </w:pPr>
    </w:p>
    <w:sectPr w:rsidR="0011166F"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32" w:rsidRDefault="009F4232">
      <w:r>
        <w:separator/>
      </w:r>
    </w:p>
  </w:endnote>
  <w:endnote w:type="continuationSeparator" w:id="1">
    <w:p w:rsidR="009F4232" w:rsidRDefault="009F4232">
      <w:r>
        <w:continuationSeparator/>
      </w:r>
    </w:p>
  </w:endnote>
  <w:endnote w:type="continuationNotice" w:id="2">
    <w:p w:rsidR="009F4232" w:rsidRDefault="009F42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ED" w:rsidRDefault="00396216" w:rsidP="00C03B3A">
    <w:pPr>
      <w:pStyle w:val="a7"/>
      <w:framePr w:wrap="around" w:vAnchor="text" w:hAnchor="margin" w:xAlign="right" w:y="1"/>
      <w:rPr>
        <w:rStyle w:val="a8"/>
      </w:rPr>
    </w:pPr>
    <w:r>
      <w:rPr>
        <w:rStyle w:val="a8"/>
      </w:rPr>
      <w:fldChar w:fldCharType="begin"/>
    </w:r>
    <w:r w:rsidR="00EC73ED">
      <w:rPr>
        <w:rStyle w:val="a8"/>
      </w:rPr>
      <w:instrText xml:space="preserve">PAGE  </w:instrText>
    </w:r>
    <w:r>
      <w:rPr>
        <w:rStyle w:val="a8"/>
      </w:rPr>
      <w:fldChar w:fldCharType="end"/>
    </w:r>
  </w:p>
  <w:p w:rsidR="00EC73ED" w:rsidRDefault="00EC73ED" w:rsidP="00C03B3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ED" w:rsidRDefault="00EC73ED" w:rsidP="00C03B3A">
    <w:pPr>
      <w:pStyle w:val="a7"/>
      <w:ind w:right="360"/>
      <w:jc w:val="center"/>
    </w:pPr>
    <w:r>
      <w:rPr>
        <w:rFonts w:hint="eastAsia"/>
        <w:kern w:val="0"/>
        <w:szCs w:val="21"/>
      </w:rPr>
      <w:t>第</w:t>
    </w:r>
    <w:r w:rsidR="00396216">
      <w:rPr>
        <w:kern w:val="0"/>
        <w:szCs w:val="21"/>
      </w:rPr>
      <w:fldChar w:fldCharType="begin"/>
    </w:r>
    <w:r>
      <w:rPr>
        <w:kern w:val="0"/>
        <w:szCs w:val="21"/>
      </w:rPr>
      <w:instrText xml:space="preserve"> PAGE </w:instrText>
    </w:r>
    <w:r w:rsidR="00396216">
      <w:rPr>
        <w:kern w:val="0"/>
        <w:szCs w:val="21"/>
      </w:rPr>
      <w:fldChar w:fldCharType="separate"/>
    </w:r>
    <w:r w:rsidR="000F43D8">
      <w:rPr>
        <w:noProof/>
        <w:kern w:val="0"/>
        <w:szCs w:val="21"/>
      </w:rPr>
      <w:t>4</w:t>
    </w:r>
    <w:r w:rsidR="00396216">
      <w:rPr>
        <w:kern w:val="0"/>
        <w:szCs w:val="21"/>
      </w:rPr>
      <w:fldChar w:fldCharType="end"/>
    </w:r>
    <w:r>
      <w:rPr>
        <w:rFonts w:hint="eastAsia"/>
        <w:kern w:val="0"/>
        <w:szCs w:val="21"/>
      </w:rPr>
      <w:t>页共</w:t>
    </w:r>
    <w:r w:rsidR="00396216">
      <w:rPr>
        <w:kern w:val="0"/>
        <w:szCs w:val="21"/>
      </w:rPr>
      <w:fldChar w:fldCharType="begin"/>
    </w:r>
    <w:r>
      <w:rPr>
        <w:kern w:val="0"/>
        <w:szCs w:val="21"/>
      </w:rPr>
      <w:instrText xml:space="preserve"> NUMPAGES </w:instrText>
    </w:r>
    <w:r w:rsidR="00396216">
      <w:rPr>
        <w:kern w:val="0"/>
        <w:szCs w:val="21"/>
      </w:rPr>
      <w:fldChar w:fldCharType="separate"/>
    </w:r>
    <w:r w:rsidR="000F43D8">
      <w:rPr>
        <w:noProof/>
        <w:kern w:val="0"/>
        <w:szCs w:val="21"/>
      </w:rPr>
      <w:t>11</w:t>
    </w:r>
    <w:r w:rsidR="00396216">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32" w:rsidRDefault="009F4232">
      <w:r>
        <w:separator/>
      </w:r>
    </w:p>
  </w:footnote>
  <w:footnote w:type="continuationSeparator" w:id="1">
    <w:p w:rsidR="009F4232" w:rsidRDefault="009F4232">
      <w:r>
        <w:continuationSeparator/>
      </w:r>
    </w:p>
  </w:footnote>
  <w:footnote w:type="continuationNotice" w:id="2">
    <w:p w:rsidR="009F4232" w:rsidRDefault="009F42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ED" w:rsidRPr="00956AFF" w:rsidRDefault="00EC73ED" w:rsidP="00956AFF">
    <w:pPr>
      <w:pStyle w:val="aa"/>
      <w:jc w:val="right"/>
      <w:rPr>
        <w:sz w:val="21"/>
        <w:szCs w:val="21"/>
      </w:rPr>
    </w:pPr>
    <w:r>
      <w:rPr>
        <w:rFonts w:hint="eastAsia"/>
        <w:sz w:val="21"/>
        <w:szCs w:val="21"/>
      </w:rPr>
      <w:t>上投摩根安泽回报混合型</w:t>
    </w:r>
    <w:r w:rsidRPr="00956AFF">
      <w:rPr>
        <w:rFonts w:hint="eastAsia"/>
        <w:sz w:val="21"/>
        <w:szCs w:val="21"/>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5BF58C0"/>
    <w:multiLevelType w:val="hybridMultilevel"/>
    <w:tmpl w:val="29A4F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38CA588B"/>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63A92570"/>
    <w:multiLevelType w:val="hybridMultilevel"/>
    <w:tmpl w:val="F304A9A6"/>
    <w:lvl w:ilvl="0" w:tplc="02EA30D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8924C4"/>
    <w:multiLevelType w:val="hybridMultilevel"/>
    <w:tmpl w:val="DA52F7CC"/>
    <w:lvl w:ilvl="0" w:tplc="9D228BBA">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C22724"/>
    <w:multiLevelType w:val="multilevel"/>
    <w:tmpl w:val="0409001D"/>
    <w:numStyleLink w:val="5"/>
  </w:abstractNum>
  <w:abstractNum w:abstractNumId="13">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4">
    <w:nsid w:val="6D8272BC"/>
    <w:multiLevelType w:val="hybridMultilevel"/>
    <w:tmpl w:val="03E27702"/>
    <w:lvl w:ilvl="0" w:tplc="4E2EB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6">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7">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7F1C26D6"/>
    <w:multiLevelType w:val="hybridMultilevel"/>
    <w:tmpl w:val="DF102E6E"/>
    <w:lvl w:ilvl="0" w:tplc="9A5C4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3"/>
  </w:num>
  <w:num w:numId="8">
    <w:abstractNumId w:val="7"/>
  </w:num>
  <w:num w:numId="9">
    <w:abstractNumId w:val="15"/>
  </w:num>
  <w:num w:numId="10">
    <w:abstractNumId w:val="1"/>
  </w:num>
  <w:num w:numId="11">
    <w:abstractNumId w:val="12"/>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6"/>
  </w:num>
  <w:num w:numId="13">
    <w:abstractNumId w:val="8"/>
  </w:num>
  <w:num w:numId="14">
    <w:abstractNumId w:val="17"/>
  </w:num>
  <w:num w:numId="15">
    <w:abstractNumId w:val="2"/>
  </w:num>
  <w:num w:numId="16">
    <w:abstractNumId w:val="16"/>
  </w:num>
  <w:num w:numId="17">
    <w:abstractNumId w:val="5"/>
  </w:num>
  <w:num w:numId="18">
    <w:abstractNumId w:val="14"/>
  </w:num>
  <w:num w:numId="19">
    <w:abstractNumId w:val="3"/>
  </w:num>
  <w:num w:numId="20">
    <w:abstractNumId w:val="10"/>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53929"/>
    <w:rsid w:val="00000140"/>
    <w:rsid w:val="000008D2"/>
    <w:rsid w:val="00000EBD"/>
    <w:rsid w:val="000018FA"/>
    <w:rsid w:val="000019B6"/>
    <w:rsid w:val="00001B39"/>
    <w:rsid w:val="00002599"/>
    <w:rsid w:val="00002644"/>
    <w:rsid w:val="00003577"/>
    <w:rsid w:val="0000403B"/>
    <w:rsid w:val="00004171"/>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2F9F"/>
    <w:rsid w:val="00013CAE"/>
    <w:rsid w:val="000143D0"/>
    <w:rsid w:val="00014645"/>
    <w:rsid w:val="000147A7"/>
    <w:rsid w:val="00015430"/>
    <w:rsid w:val="000162AF"/>
    <w:rsid w:val="00016F55"/>
    <w:rsid w:val="00017581"/>
    <w:rsid w:val="0001767C"/>
    <w:rsid w:val="00020583"/>
    <w:rsid w:val="00020EDA"/>
    <w:rsid w:val="00021813"/>
    <w:rsid w:val="00021DD4"/>
    <w:rsid w:val="000221FE"/>
    <w:rsid w:val="00022973"/>
    <w:rsid w:val="00023BE7"/>
    <w:rsid w:val="00024200"/>
    <w:rsid w:val="000243AD"/>
    <w:rsid w:val="0002453B"/>
    <w:rsid w:val="00024C15"/>
    <w:rsid w:val="00024C62"/>
    <w:rsid w:val="00024CA0"/>
    <w:rsid w:val="000255B3"/>
    <w:rsid w:val="00025FB0"/>
    <w:rsid w:val="00026BFC"/>
    <w:rsid w:val="00026C9C"/>
    <w:rsid w:val="000274FE"/>
    <w:rsid w:val="000276C9"/>
    <w:rsid w:val="0003228A"/>
    <w:rsid w:val="000322D5"/>
    <w:rsid w:val="00032627"/>
    <w:rsid w:val="0003271C"/>
    <w:rsid w:val="00032ADD"/>
    <w:rsid w:val="00032FE1"/>
    <w:rsid w:val="000331EA"/>
    <w:rsid w:val="00033E23"/>
    <w:rsid w:val="00033EC1"/>
    <w:rsid w:val="00034BA5"/>
    <w:rsid w:val="00034E19"/>
    <w:rsid w:val="000358FE"/>
    <w:rsid w:val="00035B9C"/>
    <w:rsid w:val="00037267"/>
    <w:rsid w:val="000375BA"/>
    <w:rsid w:val="000378BC"/>
    <w:rsid w:val="00037CF2"/>
    <w:rsid w:val="00037FCF"/>
    <w:rsid w:val="000404B6"/>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0E4A"/>
    <w:rsid w:val="00050EB4"/>
    <w:rsid w:val="000510AB"/>
    <w:rsid w:val="000514E0"/>
    <w:rsid w:val="0005155F"/>
    <w:rsid w:val="00051E07"/>
    <w:rsid w:val="000524A0"/>
    <w:rsid w:val="00053091"/>
    <w:rsid w:val="0005346A"/>
    <w:rsid w:val="000534CD"/>
    <w:rsid w:val="00053DD1"/>
    <w:rsid w:val="00053EED"/>
    <w:rsid w:val="0005448A"/>
    <w:rsid w:val="00054499"/>
    <w:rsid w:val="00055AF1"/>
    <w:rsid w:val="00056B6D"/>
    <w:rsid w:val="000573B5"/>
    <w:rsid w:val="00060597"/>
    <w:rsid w:val="00060A2C"/>
    <w:rsid w:val="00060CB4"/>
    <w:rsid w:val="00060FB6"/>
    <w:rsid w:val="00061167"/>
    <w:rsid w:val="00061582"/>
    <w:rsid w:val="00062461"/>
    <w:rsid w:val="00062997"/>
    <w:rsid w:val="00063D34"/>
    <w:rsid w:val="0006475F"/>
    <w:rsid w:val="0006487E"/>
    <w:rsid w:val="00064AE3"/>
    <w:rsid w:val="00064FC8"/>
    <w:rsid w:val="00065208"/>
    <w:rsid w:val="0006559F"/>
    <w:rsid w:val="00065AAC"/>
    <w:rsid w:val="00066524"/>
    <w:rsid w:val="000671A3"/>
    <w:rsid w:val="0007007F"/>
    <w:rsid w:val="00070549"/>
    <w:rsid w:val="00070CD1"/>
    <w:rsid w:val="00071022"/>
    <w:rsid w:val="0007171B"/>
    <w:rsid w:val="000717A1"/>
    <w:rsid w:val="00072DE0"/>
    <w:rsid w:val="00073DB1"/>
    <w:rsid w:val="00073EA5"/>
    <w:rsid w:val="00073F87"/>
    <w:rsid w:val="00075473"/>
    <w:rsid w:val="0007618A"/>
    <w:rsid w:val="00076397"/>
    <w:rsid w:val="000764CB"/>
    <w:rsid w:val="00076C77"/>
    <w:rsid w:val="00076CC5"/>
    <w:rsid w:val="00076F6A"/>
    <w:rsid w:val="000773A7"/>
    <w:rsid w:val="000801F4"/>
    <w:rsid w:val="00080423"/>
    <w:rsid w:val="0008092D"/>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031C"/>
    <w:rsid w:val="000A1448"/>
    <w:rsid w:val="000A1BD6"/>
    <w:rsid w:val="000A1BFB"/>
    <w:rsid w:val="000A3022"/>
    <w:rsid w:val="000A335B"/>
    <w:rsid w:val="000A38DE"/>
    <w:rsid w:val="000A4332"/>
    <w:rsid w:val="000A457E"/>
    <w:rsid w:val="000A4672"/>
    <w:rsid w:val="000A4FEF"/>
    <w:rsid w:val="000A53FD"/>
    <w:rsid w:val="000A548A"/>
    <w:rsid w:val="000A549A"/>
    <w:rsid w:val="000A578A"/>
    <w:rsid w:val="000A5F6C"/>
    <w:rsid w:val="000A7096"/>
    <w:rsid w:val="000A72F2"/>
    <w:rsid w:val="000A77DE"/>
    <w:rsid w:val="000B00BA"/>
    <w:rsid w:val="000B0C56"/>
    <w:rsid w:val="000B1705"/>
    <w:rsid w:val="000B2B57"/>
    <w:rsid w:val="000B2C8D"/>
    <w:rsid w:val="000B3435"/>
    <w:rsid w:val="000B36CC"/>
    <w:rsid w:val="000B3E43"/>
    <w:rsid w:val="000B417C"/>
    <w:rsid w:val="000B4365"/>
    <w:rsid w:val="000B4A05"/>
    <w:rsid w:val="000B5CC0"/>
    <w:rsid w:val="000C01F9"/>
    <w:rsid w:val="000C05AB"/>
    <w:rsid w:val="000C0871"/>
    <w:rsid w:val="000C0A18"/>
    <w:rsid w:val="000C0CA5"/>
    <w:rsid w:val="000C0F55"/>
    <w:rsid w:val="000C127D"/>
    <w:rsid w:val="000C1584"/>
    <w:rsid w:val="000C15BE"/>
    <w:rsid w:val="000C1723"/>
    <w:rsid w:val="000C1774"/>
    <w:rsid w:val="000C18E2"/>
    <w:rsid w:val="000C1B20"/>
    <w:rsid w:val="000C224F"/>
    <w:rsid w:val="000C3193"/>
    <w:rsid w:val="000C321E"/>
    <w:rsid w:val="000C3FD9"/>
    <w:rsid w:val="000C4081"/>
    <w:rsid w:val="000C4107"/>
    <w:rsid w:val="000C45E7"/>
    <w:rsid w:val="000C45F5"/>
    <w:rsid w:val="000C5C31"/>
    <w:rsid w:val="000C5E98"/>
    <w:rsid w:val="000C6112"/>
    <w:rsid w:val="000C61D3"/>
    <w:rsid w:val="000C698D"/>
    <w:rsid w:val="000C705C"/>
    <w:rsid w:val="000C7AE4"/>
    <w:rsid w:val="000D0115"/>
    <w:rsid w:val="000D01F4"/>
    <w:rsid w:val="000D0B89"/>
    <w:rsid w:val="000D1519"/>
    <w:rsid w:val="000D1889"/>
    <w:rsid w:val="000D2BAE"/>
    <w:rsid w:val="000D3145"/>
    <w:rsid w:val="000D36D1"/>
    <w:rsid w:val="000D4AAD"/>
    <w:rsid w:val="000D4B5D"/>
    <w:rsid w:val="000D52B3"/>
    <w:rsid w:val="000D52DC"/>
    <w:rsid w:val="000D6054"/>
    <w:rsid w:val="000D619B"/>
    <w:rsid w:val="000D788B"/>
    <w:rsid w:val="000D7D7C"/>
    <w:rsid w:val="000E34ED"/>
    <w:rsid w:val="000E3ED7"/>
    <w:rsid w:val="000E4456"/>
    <w:rsid w:val="000E4A64"/>
    <w:rsid w:val="000E6184"/>
    <w:rsid w:val="000E67FE"/>
    <w:rsid w:val="000E6908"/>
    <w:rsid w:val="000E7B5C"/>
    <w:rsid w:val="000F0C0A"/>
    <w:rsid w:val="000F0D58"/>
    <w:rsid w:val="000F158B"/>
    <w:rsid w:val="000F175F"/>
    <w:rsid w:val="000F17D1"/>
    <w:rsid w:val="000F255E"/>
    <w:rsid w:val="000F285F"/>
    <w:rsid w:val="000F2C75"/>
    <w:rsid w:val="000F3506"/>
    <w:rsid w:val="000F37F9"/>
    <w:rsid w:val="000F43D8"/>
    <w:rsid w:val="000F5396"/>
    <w:rsid w:val="000F5704"/>
    <w:rsid w:val="000F593E"/>
    <w:rsid w:val="000F60F3"/>
    <w:rsid w:val="000F60FF"/>
    <w:rsid w:val="000F635F"/>
    <w:rsid w:val="000F6C61"/>
    <w:rsid w:val="000F6EEC"/>
    <w:rsid w:val="000F754C"/>
    <w:rsid w:val="00100C12"/>
    <w:rsid w:val="001013A8"/>
    <w:rsid w:val="00101C35"/>
    <w:rsid w:val="00102CC8"/>
    <w:rsid w:val="001030B5"/>
    <w:rsid w:val="00103230"/>
    <w:rsid w:val="0010352B"/>
    <w:rsid w:val="0010368A"/>
    <w:rsid w:val="00103741"/>
    <w:rsid w:val="00103C04"/>
    <w:rsid w:val="001049B6"/>
    <w:rsid w:val="00104DE3"/>
    <w:rsid w:val="001051C6"/>
    <w:rsid w:val="001053F2"/>
    <w:rsid w:val="0010577B"/>
    <w:rsid w:val="00105C9C"/>
    <w:rsid w:val="00105CB4"/>
    <w:rsid w:val="001068AC"/>
    <w:rsid w:val="001069ED"/>
    <w:rsid w:val="00106C1F"/>
    <w:rsid w:val="00106F69"/>
    <w:rsid w:val="001071A1"/>
    <w:rsid w:val="001073FB"/>
    <w:rsid w:val="0011166F"/>
    <w:rsid w:val="001116BA"/>
    <w:rsid w:val="0011177A"/>
    <w:rsid w:val="0011179E"/>
    <w:rsid w:val="00111C71"/>
    <w:rsid w:val="001134F0"/>
    <w:rsid w:val="00113650"/>
    <w:rsid w:val="00113763"/>
    <w:rsid w:val="001141C0"/>
    <w:rsid w:val="001166CB"/>
    <w:rsid w:val="0011697B"/>
    <w:rsid w:val="00116E31"/>
    <w:rsid w:val="0012065E"/>
    <w:rsid w:val="00120825"/>
    <w:rsid w:val="00120B1D"/>
    <w:rsid w:val="00120EED"/>
    <w:rsid w:val="001212B4"/>
    <w:rsid w:val="0012217A"/>
    <w:rsid w:val="001221CB"/>
    <w:rsid w:val="0012304E"/>
    <w:rsid w:val="00123252"/>
    <w:rsid w:val="001239C8"/>
    <w:rsid w:val="00123A56"/>
    <w:rsid w:val="001244DA"/>
    <w:rsid w:val="001248EF"/>
    <w:rsid w:val="001257C7"/>
    <w:rsid w:val="00126502"/>
    <w:rsid w:val="001268F9"/>
    <w:rsid w:val="00126AF2"/>
    <w:rsid w:val="00126DDF"/>
    <w:rsid w:val="001270BF"/>
    <w:rsid w:val="00127235"/>
    <w:rsid w:val="00127BAC"/>
    <w:rsid w:val="00127FF5"/>
    <w:rsid w:val="001314DE"/>
    <w:rsid w:val="00131EC2"/>
    <w:rsid w:val="00132869"/>
    <w:rsid w:val="00132E82"/>
    <w:rsid w:val="0013374F"/>
    <w:rsid w:val="00134607"/>
    <w:rsid w:val="00135467"/>
    <w:rsid w:val="00135576"/>
    <w:rsid w:val="001364D3"/>
    <w:rsid w:val="001366C4"/>
    <w:rsid w:val="0013686A"/>
    <w:rsid w:val="0013718B"/>
    <w:rsid w:val="00137BB5"/>
    <w:rsid w:val="00137BB9"/>
    <w:rsid w:val="00137D50"/>
    <w:rsid w:val="00140038"/>
    <w:rsid w:val="00141E15"/>
    <w:rsid w:val="00142280"/>
    <w:rsid w:val="0014241E"/>
    <w:rsid w:val="001424C6"/>
    <w:rsid w:val="00142A56"/>
    <w:rsid w:val="00142C11"/>
    <w:rsid w:val="001432A7"/>
    <w:rsid w:val="00143898"/>
    <w:rsid w:val="00143BE5"/>
    <w:rsid w:val="00144AAD"/>
    <w:rsid w:val="00144DF5"/>
    <w:rsid w:val="00145247"/>
    <w:rsid w:val="001455C7"/>
    <w:rsid w:val="00145A97"/>
    <w:rsid w:val="00145B9A"/>
    <w:rsid w:val="00146153"/>
    <w:rsid w:val="00146485"/>
    <w:rsid w:val="00146A28"/>
    <w:rsid w:val="00147492"/>
    <w:rsid w:val="00147D41"/>
    <w:rsid w:val="0015012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11A8"/>
    <w:rsid w:val="00162330"/>
    <w:rsid w:val="00162C6F"/>
    <w:rsid w:val="0016380C"/>
    <w:rsid w:val="00163816"/>
    <w:rsid w:val="00163B27"/>
    <w:rsid w:val="0016425E"/>
    <w:rsid w:val="00164BF7"/>
    <w:rsid w:val="00164E1F"/>
    <w:rsid w:val="001650C4"/>
    <w:rsid w:val="00165317"/>
    <w:rsid w:val="001655EF"/>
    <w:rsid w:val="001657AB"/>
    <w:rsid w:val="00166B3F"/>
    <w:rsid w:val="0016724C"/>
    <w:rsid w:val="00167474"/>
    <w:rsid w:val="0017073D"/>
    <w:rsid w:val="00170D38"/>
    <w:rsid w:val="001711CD"/>
    <w:rsid w:val="00171484"/>
    <w:rsid w:val="001718A5"/>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879E9"/>
    <w:rsid w:val="00187EB9"/>
    <w:rsid w:val="0019036C"/>
    <w:rsid w:val="00190AE2"/>
    <w:rsid w:val="00190E27"/>
    <w:rsid w:val="001928F7"/>
    <w:rsid w:val="00192B5F"/>
    <w:rsid w:val="00193182"/>
    <w:rsid w:val="00193354"/>
    <w:rsid w:val="00193575"/>
    <w:rsid w:val="0019365C"/>
    <w:rsid w:val="0019389D"/>
    <w:rsid w:val="00193B62"/>
    <w:rsid w:val="00194537"/>
    <w:rsid w:val="001954FC"/>
    <w:rsid w:val="0019563C"/>
    <w:rsid w:val="001956CA"/>
    <w:rsid w:val="00195781"/>
    <w:rsid w:val="00195B79"/>
    <w:rsid w:val="00197C86"/>
    <w:rsid w:val="001A088E"/>
    <w:rsid w:val="001A0F4A"/>
    <w:rsid w:val="001A11FF"/>
    <w:rsid w:val="001A1740"/>
    <w:rsid w:val="001A1B13"/>
    <w:rsid w:val="001A1D38"/>
    <w:rsid w:val="001A21A9"/>
    <w:rsid w:val="001A2A97"/>
    <w:rsid w:val="001A364F"/>
    <w:rsid w:val="001A39B7"/>
    <w:rsid w:val="001A42FA"/>
    <w:rsid w:val="001A4A26"/>
    <w:rsid w:val="001A4AEC"/>
    <w:rsid w:val="001A59D8"/>
    <w:rsid w:val="001A59F9"/>
    <w:rsid w:val="001A5FA6"/>
    <w:rsid w:val="001A668F"/>
    <w:rsid w:val="001A66FC"/>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E44"/>
    <w:rsid w:val="001B7890"/>
    <w:rsid w:val="001C005A"/>
    <w:rsid w:val="001C00CF"/>
    <w:rsid w:val="001C0289"/>
    <w:rsid w:val="001C0806"/>
    <w:rsid w:val="001C16CF"/>
    <w:rsid w:val="001C2F9C"/>
    <w:rsid w:val="001C3399"/>
    <w:rsid w:val="001C37F6"/>
    <w:rsid w:val="001C4D9F"/>
    <w:rsid w:val="001C5289"/>
    <w:rsid w:val="001C6288"/>
    <w:rsid w:val="001C67A1"/>
    <w:rsid w:val="001C6CEC"/>
    <w:rsid w:val="001C7C6D"/>
    <w:rsid w:val="001D0538"/>
    <w:rsid w:val="001D0634"/>
    <w:rsid w:val="001D0814"/>
    <w:rsid w:val="001D0F6A"/>
    <w:rsid w:val="001D1BBC"/>
    <w:rsid w:val="001D21BC"/>
    <w:rsid w:val="001D2808"/>
    <w:rsid w:val="001D2E47"/>
    <w:rsid w:val="001D2FA5"/>
    <w:rsid w:val="001D35E0"/>
    <w:rsid w:val="001D3C9A"/>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E7DA7"/>
    <w:rsid w:val="001F0307"/>
    <w:rsid w:val="001F03E1"/>
    <w:rsid w:val="001F03EC"/>
    <w:rsid w:val="001F221F"/>
    <w:rsid w:val="001F3CC6"/>
    <w:rsid w:val="001F3EE3"/>
    <w:rsid w:val="001F3F50"/>
    <w:rsid w:val="001F44AE"/>
    <w:rsid w:val="001F4530"/>
    <w:rsid w:val="001F50C4"/>
    <w:rsid w:val="001F5CE2"/>
    <w:rsid w:val="001F5DBA"/>
    <w:rsid w:val="001F5DE3"/>
    <w:rsid w:val="001F5F74"/>
    <w:rsid w:val="001F695D"/>
    <w:rsid w:val="001F790F"/>
    <w:rsid w:val="002010DE"/>
    <w:rsid w:val="0020114C"/>
    <w:rsid w:val="00201962"/>
    <w:rsid w:val="00201B58"/>
    <w:rsid w:val="00201F6C"/>
    <w:rsid w:val="00201FB8"/>
    <w:rsid w:val="002025C2"/>
    <w:rsid w:val="00202968"/>
    <w:rsid w:val="00202C32"/>
    <w:rsid w:val="00203973"/>
    <w:rsid w:val="00203AEF"/>
    <w:rsid w:val="00204CB6"/>
    <w:rsid w:val="00207B2A"/>
    <w:rsid w:val="0021005D"/>
    <w:rsid w:val="00211520"/>
    <w:rsid w:val="00211615"/>
    <w:rsid w:val="00211A26"/>
    <w:rsid w:val="00212249"/>
    <w:rsid w:val="002125B8"/>
    <w:rsid w:val="002125F7"/>
    <w:rsid w:val="00212901"/>
    <w:rsid w:val="00212C77"/>
    <w:rsid w:val="00212DFE"/>
    <w:rsid w:val="002130EC"/>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1FAF"/>
    <w:rsid w:val="0022224F"/>
    <w:rsid w:val="00222B4E"/>
    <w:rsid w:val="00222DE3"/>
    <w:rsid w:val="002233F0"/>
    <w:rsid w:val="0022347C"/>
    <w:rsid w:val="00223C81"/>
    <w:rsid w:val="002246D9"/>
    <w:rsid w:val="0022498A"/>
    <w:rsid w:val="00225264"/>
    <w:rsid w:val="00225756"/>
    <w:rsid w:val="00225ADC"/>
    <w:rsid w:val="00225C0F"/>
    <w:rsid w:val="00225CEB"/>
    <w:rsid w:val="00225FC3"/>
    <w:rsid w:val="0022692D"/>
    <w:rsid w:val="00227097"/>
    <w:rsid w:val="00230FFD"/>
    <w:rsid w:val="002318F3"/>
    <w:rsid w:val="002330CE"/>
    <w:rsid w:val="0023323F"/>
    <w:rsid w:val="002334A5"/>
    <w:rsid w:val="00234202"/>
    <w:rsid w:val="002349A7"/>
    <w:rsid w:val="00234E4B"/>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598E"/>
    <w:rsid w:val="002462DE"/>
    <w:rsid w:val="002463F3"/>
    <w:rsid w:val="0024651F"/>
    <w:rsid w:val="00246775"/>
    <w:rsid w:val="00247729"/>
    <w:rsid w:val="002512BF"/>
    <w:rsid w:val="0025158D"/>
    <w:rsid w:val="002518D1"/>
    <w:rsid w:val="002519FA"/>
    <w:rsid w:val="00251C7E"/>
    <w:rsid w:val="00252697"/>
    <w:rsid w:val="0025281A"/>
    <w:rsid w:val="00253D3C"/>
    <w:rsid w:val="00254411"/>
    <w:rsid w:val="002544D7"/>
    <w:rsid w:val="00255292"/>
    <w:rsid w:val="00255A23"/>
    <w:rsid w:val="00257578"/>
    <w:rsid w:val="00257FE1"/>
    <w:rsid w:val="00260086"/>
    <w:rsid w:val="00260200"/>
    <w:rsid w:val="00260B06"/>
    <w:rsid w:val="00261D93"/>
    <w:rsid w:val="00262029"/>
    <w:rsid w:val="00262833"/>
    <w:rsid w:val="00262CCB"/>
    <w:rsid w:val="002634DA"/>
    <w:rsid w:val="002637E8"/>
    <w:rsid w:val="00263BBD"/>
    <w:rsid w:val="00264709"/>
    <w:rsid w:val="002648D8"/>
    <w:rsid w:val="00265AFB"/>
    <w:rsid w:val="00267133"/>
    <w:rsid w:val="00267EE3"/>
    <w:rsid w:val="00267F59"/>
    <w:rsid w:val="002700E9"/>
    <w:rsid w:val="00270CE9"/>
    <w:rsid w:val="00271DCB"/>
    <w:rsid w:val="0027235A"/>
    <w:rsid w:val="0027275F"/>
    <w:rsid w:val="00273E98"/>
    <w:rsid w:val="00273F86"/>
    <w:rsid w:val="002741BE"/>
    <w:rsid w:val="002742D7"/>
    <w:rsid w:val="002752EA"/>
    <w:rsid w:val="00275687"/>
    <w:rsid w:val="00275A4C"/>
    <w:rsid w:val="00275EAD"/>
    <w:rsid w:val="002766BF"/>
    <w:rsid w:val="0027677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611"/>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E7E"/>
    <w:rsid w:val="00296FF7"/>
    <w:rsid w:val="0029718F"/>
    <w:rsid w:val="00297BA6"/>
    <w:rsid w:val="00297BC2"/>
    <w:rsid w:val="00297D85"/>
    <w:rsid w:val="002A07F4"/>
    <w:rsid w:val="002A090A"/>
    <w:rsid w:val="002A0B47"/>
    <w:rsid w:val="002A0FB2"/>
    <w:rsid w:val="002A1381"/>
    <w:rsid w:val="002A1F14"/>
    <w:rsid w:val="002A2678"/>
    <w:rsid w:val="002A2901"/>
    <w:rsid w:val="002A2A4D"/>
    <w:rsid w:val="002A2E01"/>
    <w:rsid w:val="002A32E5"/>
    <w:rsid w:val="002A398F"/>
    <w:rsid w:val="002A3DFD"/>
    <w:rsid w:val="002A4279"/>
    <w:rsid w:val="002A46A7"/>
    <w:rsid w:val="002A471F"/>
    <w:rsid w:val="002A5A1E"/>
    <w:rsid w:val="002A5C6B"/>
    <w:rsid w:val="002A5D31"/>
    <w:rsid w:val="002A5EF1"/>
    <w:rsid w:val="002A6A99"/>
    <w:rsid w:val="002A714F"/>
    <w:rsid w:val="002A75D7"/>
    <w:rsid w:val="002A7C12"/>
    <w:rsid w:val="002B02AE"/>
    <w:rsid w:val="002B09C0"/>
    <w:rsid w:val="002B1851"/>
    <w:rsid w:val="002B27FF"/>
    <w:rsid w:val="002B2CAF"/>
    <w:rsid w:val="002B2F4E"/>
    <w:rsid w:val="002B3DD9"/>
    <w:rsid w:val="002B5C8E"/>
    <w:rsid w:val="002B6793"/>
    <w:rsid w:val="002B6F27"/>
    <w:rsid w:val="002B71D4"/>
    <w:rsid w:val="002B780B"/>
    <w:rsid w:val="002B7F59"/>
    <w:rsid w:val="002C1260"/>
    <w:rsid w:val="002C1726"/>
    <w:rsid w:val="002C21A6"/>
    <w:rsid w:val="002C26D5"/>
    <w:rsid w:val="002C2A2F"/>
    <w:rsid w:val="002C3DE6"/>
    <w:rsid w:val="002C3EAB"/>
    <w:rsid w:val="002C4E82"/>
    <w:rsid w:val="002C5777"/>
    <w:rsid w:val="002C5889"/>
    <w:rsid w:val="002C65FA"/>
    <w:rsid w:val="002C661D"/>
    <w:rsid w:val="002C7A7C"/>
    <w:rsid w:val="002C7C89"/>
    <w:rsid w:val="002D0054"/>
    <w:rsid w:val="002D0D16"/>
    <w:rsid w:val="002D1A0F"/>
    <w:rsid w:val="002D22BF"/>
    <w:rsid w:val="002D237C"/>
    <w:rsid w:val="002D2815"/>
    <w:rsid w:val="002D32E3"/>
    <w:rsid w:val="002D33F1"/>
    <w:rsid w:val="002D344B"/>
    <w:rsid w:val="002D353D"/>
    <w:rsid w:val="002D37B9"/>
    <w:rsid w:val="002D5076"/>
    <w:rsid w:val="002D52AD"/>
    <w:rsid w:val="002D58D8"/>
    <w:rsid w:val="002D5EB1"/>
    <w:rsid w:val="002D7B9C"/>
    <w:rsid w:val="002E0394"/>
    <w:rsid w:val="002E0644"/>
    <w:rsid w:val="002E0FEB"/>
    <w:rsid w:val="002E171B"/>
    <w:rsid w:val="002E1DFE"/>
    <w:rsid w:val="002E24D9"/>
    <w:rsid w:val="002E2E3E"/>
    <w:rsid w:val="002E319D"/>
    <w:rsid w:val="002E4AD5"/>
    <w:rsid w:val="002E4ADE"/>
    <w:rsid w:val="002E4C2D"/>
    <w:rsid w:val="002E63B8"/>
    <w:rsid w:val="002F0ACC"/>
    <w:rsid w:val="002F0F79"/>
    <w:rsid w:val="002F1272"/>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1341"/>
    <w:rsid w:val="003015A4"/>
    <w:rsid w:val="003023C9"/>
    <w:rsid w:val="00302CA8"/>
    <w:rsid w:val="00302DE9"/>
    <w:rsid w:val="00304860"/>
    <w:rsid w:val="00304B26"/>
    <w:rsid w:val="00304E23"/>
    <w:rsid w:val="00305084"/>
    <w:rsid w:val="00306408"/>
    <w:rsid w:val="00307249"/>
    <w:rsid w:val="00307A19"/>
    <w:rsid w:val="0031007A"/>
    <w:rsid w:val="00310315"/>
    <w:rsid w:val="003104B9"/>
    <w:rsid w:val="00311B36"/>
    <w:rsid w:val="00312C47"/>
    <w:rsid w:val="00312C8B"/>
    <w:rsid w:val="00312DAE"/>
    <w:rsid w:val="00312FC2"/>
    <w:rsid w:val="00313000"/>
    <w:rsid w:val="003132DB"/>
    <w:rsid w:val="00313336"/>
    <w:rsid w:val="003137CA"/>
    <w:rsid w:val="00313918"/>
    <w:rsid w:val="00313956"/>
    <w:rsid w:val="0031419E"/>
    <w:rsid w:val="003153CB"/>
    <w:rsid w:val="0031633F"/>
    <w:rsid w:val="003166DE"/>
    <w:rsid w:val="00316DE9"/>
    <w:rsid w:val="003171A3"/>
    <w:rsid w:val="00317226"/>
    <w:rsid w:val="003201F9"/>
    <w:rsid w:val="003204E9"/>
    <w:rsid w:val="0032050A"/>
    <w:rsid w:val="00320AF3"/>
    <w:rsid w:val="00320B7B"/>
    <w:rsid w:val="0032160D"/>
    <w:rsid w:val="00321612"/>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6AC"/>
    <w:rsid w:val="003303E3"/>
    <w:rsid w:val="00330651"/>
    <w:rsid w:val="00331A88"/>
    <w:rsid w:val="00331C30"/>
    <w:rsid w:val="003329EA"/>
    <w:rsid w:val="00332C6E"/>
    <w:rsid w:val="00332D73"/>
    <w:rsid w:val="00332F24"/>
    <w:rsid w:val="003335D1"/>
    <w:rsid w:val="003338BE"/>
    <w:rsid w:val="00333D8E"/>
    <w:rsid w:val="00333E30"/>
    <w:rsid w:val="0033426D"/>
    <w:rsid w:val="0033691B"/>
    <w:rsid w:val="00336AA2"/>
    <w:rsid w:val="00337AA7"/>
    <w:rsid w:val="00337B1B"/>
    <w:rsid w:val="00337FC0"/>
    <w:rsid w:val="003405DA"/>
    <w:rsid w:val="003407A5"/>
    <w:rsid w:val="0034096C"/>
    <w:rsid w:val="00340A39"/>
    <w:rsid w:val="00340D68"/>
    <w:rsid w:val="003410A1"/>
    <w:rsid w:val="00341188"/>
    <w:rsid w:val="0034147B"/>
    <w:rsid w:val="003424CB"/>
    <w:rsid w:val="00342619"/>
    <w:rsid w:val="003439DB"/>
    <w:rsid w:val="00344175"/>
    <w:rsid w:val="003444EB"/>
    <w:rsid w:val="00344BB2"/>
    <w:rsid w:val="00344C89"/>
    <w:rsid w:val="00344FBE"/>
    <w:rsid w:val="00345863"/>
    <w:rsid w:val="00346759"/>
    <w:rsid w:val="00346B54"/>
    <w:rsid w:val="00350238"/>
    <w:rsid w:val="003502AD"/>
    <w:rsid w:val="0035096A"/>
    <w:rsid w:val="0035109C"/>
    <w:rsid w:val="00351752"/>
    <w:rsid w:val="00351F0A"/>
    <w:rsid w:val="00352648"/>
    <w:rsid w:val="00352EBB"/>
    <w:rsid w:val="00353AC6"/>
    <w:rsid w:val="003542B7"/>
    <w:rsid w:val="0035432B"/>
    <w:rsid w:val="00354705"/>
    <w:rsid w:val="00354765"/>
    <w:rsid w:val="00354DDF"/>
    <w:rsid w:val="00354E10"/>
    <w:rsid w:val="00355CDA"/>
    <w:rsid w:val="0035634F"/>
    <w:rsid w:val="00357B15"/>
    <w:rsid w:val="00357BA8"/>
    <w:rsid w:val="00357BB3"/>
    <w:rsid w:val="003602EA"/>
    <w:rsid w:val="00360905"/>
    <w:rsid w:val="00360F81"/>
    <w:rsid w:val="00361E7E"/>
    <w:rsid w:val="0036301C"/>
    <w:rsid w:val="00363717"/>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3D70"/>
    <w:rsid w:val="0037470E"/>
    <w:rsid w:val="00375CC4"/>
    <w:rsid w:val="00376103"/>
    <w:rsid w:val="003767B3"/>
    <w:rsid w:val="00376B49"/>
    <w:rsid w:val="00376FC5"/>
    <w:rsid w:val="00377520"/>
    <w:rsid w:val="00377B37"/>
    <w:rsid w:val="00377C06"/>
    <w:rsid w:val="003801FD"/>
    <w:rsid w:val="00380D36"/>
    <w:rsid w:val="00380F49"/>
    <w:rsid w:val="003822D3"/>
    <w:rsid w:val="0038480C"/>
    <w:rsid w:val="00384DC9"/>
    <w:rsid w:val="0038566E"/>
    <w:rsid w:val="00385AA6"/>
    <w:rsid w:val="00385C66"/>
    <w:rsid w:val="00385F7D"/>
    <w:rsid w:val="00386630"/>
    <w:rsid w:val="00386A6C"/>
    <w:rsid w:val="00387876"/>
    <w:rsid w:val="00390379"/>
    <w:rsid w:val="00390741"/>
    <w:rsid w:val="003909FB"/>
    <w:rsid w:val="00390B25"/>
    <w:rsid w:val="00390DD9"/>
    <w:rsid w:val="0039116E"/>
    <w:rsid w:val="0039279A"/>
    <w:rsid w:val="00392958"/>
    <w:rsid w:val="00392AE5"/>
    <w:rsid w:val="00394994"/>
    <w:rsid w:val="003957D1"/>
    <w:rsid w:val="00395B3E"/>
    <w:rsid w:val="00395CAA"/>
    <w:rsid w:val="00396216"/>
    <w:rsid w:val="00396588"/>
    <w:rsid w:val="0039658F"/>
    <w:rsid w:val="00396863"/>
    <w:rsid w:val="00397156"/>
    <w:rsid w:val="00397960"/>
    <w:rsid w:val="003A0663"/>
    <w:rsid w:val="003A0FD0"/>
    <w:rsid w:val="003A1FE0"/>
    <w:rsid w:val="003A284E"/>
    <w:rsid w:val="003A3B3B"/>
    <w:rsid w:val="003A3BC4"/>
    <w:rsid w:val="003A458A"/>
    <w:rsid w:val="003A4FE2"/>
    <w:rsid w:val="003A551D"/>
    <w:rsid w:val="003A7E6F"/>
    <w:rsid w:val="003B05F2"/>
    <w:rsid w:val="003B0B76"/>
    <w:rsid w:val="003B0D04"/>
    <w:rsid w:val="003B208E"/>
    <w:rsid w:val="003B2F13"/>
    <w:rsid w:val="003B3353"/>
    <w:rsid w:val="003B405E"/>
    <w:rsid w:val="003B462F"/>
    <w:rsid w:val="003B4712"/>
    <w:rsid w:val="003B47EB"/>
    <w:rsid w:val="003B48BA"/>
    <w:rsid w:val="003B4D16"/>
    <w:rsid w:val="003B5508"/>
    <w:rsid w:val="003B57D3"/>
    <w:rsid w:val="003B59CA"/>
    <w:rsid w:val="003B6067"/>
    <w:rsid w:val="003B6141"/>
    <w:rsid w:val="003B6540"/>
    <w:rsid w:val="003B72C0"/>
    <w:rsid w:val="003C0892"/>
    <w:rsid w:val="003C08E3"/>
    <w:rsid w:val="003C09B5"/>
    <w:rsid w:val="003C0BC9"/>
    <w:rsid w:val="003C0F62"/>
    <w:rsid w:val="003C1176"/>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47E"/>
    <w:rsid w:val="003D08F8"/>
    <w:rsid w:val="003D124B"/>
    <w:rsid w:val="003D18F3"/>
    <w:rsid w:val="003D2CC1"/>
    <w:rsid w:val="003D38B0"/>
    <w:rsid w:val="003D4FFC"/>
    <w:rsid w:val="003D51ED"/>
    <w:rsid w:val="003D569B"/>
    <w:rsid w:val="003D637D"/>
    <w:rsid w:val="003D66E3"/>
    <w:rsid w:val="003D78B5"/>
    <w:rsid w:val="003D7E57"/>
    <w:rsid w:val="003E04AE"/>
    <w:rsid w:val="003E099F"/>
    <w:rsid w:val="003E0C0F"/>
    <w:rsid w:val="003E19FF"/>
    <w:rsid w:val="003E244F"/>
    <w:rsid w:val="003E37AE"/>
    <w:rsid w:val="003E37B3"/>
    <w:rsid w:val="003E4758"/>
    <w:rsid w:val="003E4C70"/>
    <w:rsid w:val="003E5165"/>
    <w:rsid w:val="003E53AD"/>
    <w:rsid w:val="003E5777"/>
    <w:rsid w:val="003E579F"/>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8A6"/>
    <w:rsid w:val="003F7A91"/>
    <w:rsid w:val="003F7C45"/>
    <w:rsid w:val="00400241"/>
    <w:rsid w:val="00400D0C"/>
    <w:rsid w:val="00401314"/>
    <w:rsid w:val="0040132C"/>
    <w:rsid w:val="0040141B"/>
    <w:rsid w:val="00401E02"/>
    <w:rsid w:val="0040231A"/>
    <w:rsid w:val="0040267A"/>
    <w:rsid w:val="004036C3"/>
    <w:rsid w:val="00403F0C"/>
    <w:rsid w:val="004049BD"/>
    <w:rsid w:val="00404EB5"/>
    <w:rsid w:val="00405085"/>
    <w:rsid w:val="00405821"/>
    <w:rsid w:val="00405D28"/>
    <w:rsid w:val="004066FC"/>
    <w:rsid w:val="004067B4"/>
    <w:rsid w:val="00406CC6"/>
    <w:rsid w:val="00407078"/>
    <w:rsid w:val="00407481"/>
    <w:rsid w:val="00407C10"/>
    <w:rsid w:val="00407E90"/>
    <w:rsid w:val="004108FF"/>
    <w:rsid w:val="004113B4"/>
    <w:rsid w:val="00413323"/>
    <w:rsid w:val="00413A17"/>
    <w:rsid w:val="00414503"/>
    <w:rsid w:val="00414827"/>
    <w:rsid w:val="004148F5"/>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D9E"/>
    <w:rsid w:val="00422F9F"/>
    <w:rsid w:val="00422FD6"/>
    <w:rsid w:val="00423BA3"/>
    <w:rsid w:val="00424213"/>
    <w:rsid w:val="00424AA8"/>
    <w:rsid w:val="00424EF3"/>
    <w:rsid w:val="004267DB"/>
    <w:rsid w:val="004268BB"/>
    <w:rsid w:val="0042695E"/>
    <w:rsid w:val="00426A4B"/>
    <w:rsid w:val="00427059"/>
    <w:rsid w:val="00427D2F"/>
    <w:rsid w:val="00430724"/>
    <w:rsid w:val="00431047"/>
    <w:rsid w:val="004317DF"/>
    <w:rsid w:val="00431B86"/>
    <w:rsid w:val="00431E2C"/>
    <w:rsid w:val="00431E4A"/>
    <w:rsid w:val="00432B85"/>
    <w:rsid w:val="00432DEC"/>
    <w:rsid w:val="00433EED"/>
    <w:rsid w:val="004345BA"/>
    <w:rsid w:val="004359BA"/>
    <w:rsid w:val="00435BCB"/>
    <w:rsid w:val="00435BF3"/>
    <w:rsid w:val="00436C22"/>
    <w:rsid w:val="00437561"/>
    <w:rsid w:val="00437C96"/>
    <w:rsid w:val="00437F46"/>
    <w:rsid w:val="004408EC"/>
    <w:rsid w:val="004416A4"/>
    <w:rsid w:val="00441E6A"/>
    <w:rsid w:val="00442AEE"/>
    <w:rsid w:val="00442B9D"/>
    <w:rsid w:val="00443A74"/>
    <w:rsid w:val="00443C8F"/>
    <w:rsid w:val="00444263"/>
    <w:rsid w:val="00444C60"/>
    <w:rsid w:val="00444E35"/>
    <w:rsid w:val="0044502D"/>
    <w:rsid w:val="00445F6B"/>
    <w:rsid w:val="00446D48"/>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1700"/>
    <w:rsid w:val="00461C21"/>
    <w:rsid w:val="00462279"/>
    <w:rsid w:val="00463035"/>
    <w:rsid w:val="0046389C"/>
    <w:rsid w:val="004638DE"/>
    <w:rsid w:val="004646BF"/>
    <w:rsid w:val="00464744"/>
    <w:rsid w:val="00465368"/>
    <w:rsid w:val="004665E3"/>
    <w:rsid w:val="0046760F"/>
    <w:rsid w:val="0047237D"/>
    <w:rsid w:val="00472561"/>
    <w:rsid w:val="00472E45"/>
    <w:rsid w:val="004731F1"/>
    <w:rsid w:val="00473EB5"/>
    <w:rsid w:val="004742C4"/>
    <w:rsid w:val="0047456B"/>
    <w:rsid w:val="00474E74"/>
    <w:rsid w:val="00475251"/>
    <w:rsid w:val="004756E9"/>
    <w:rsid w:val="00475869"/>
    <w:rsid w:val="00476B0A"/>
    <w:rsid w:val="00476BCB"/>
    <w:rsid w:val="00477400"/>
    <w:rsid w:val="00480BC8"/>
    <w:rsid w:val="00481265"/>
    <w:rsid w:val="004814BF"/>
    <w:rsid w:val="00481860"/>
    <w:rsid w:val="00481D35"/>
    <w:rsid w:val="00481E3B"/>
    <w:rsid w:val="00482649"/>
    <w:rsid w:val="004826C9"/>
    <w:rsid w:val="00482BEB"/>
    <w:rsid w:val="00483630"/>
    <w:rsid w:val="00483636"/>
    <w:rsid w:val="004836B5"/>
    <w:rsid w:val="004836EA"/>
    <w:rsid w:val="00483F39"/>
    <w:rsid w:val="00483F72"/>
    <w:rsid w:val="0048412B"/>
    <w:rsid w:val="00485215"/>
    <w:rsid w:val="00485340"/>
    <w:rsid w:val="0048587E"/>
    <w:rsid w:val="0048669B"/>
    <w:rsid w:val="00486A94"/>
    <w:rsid w:val="004874CA"/>
    <w:rsid w:val="00487C2B"/>
    <w:rsid w:val="004900FF"/>
    <w:rsid w:val="0049125B"/>
    <w:rsid w:val="00491C58"/>
    <w:rsid w:val="00491FAB"/>
    <w:rsid w:val="00492081"/>
    <w:rsid w:val="0049227D"/>
    <w:rsid w:val="00492421"/>
    <w:rsid w:val="0049297D"/>
    <w:rsid w:val="004929F2"/>
    <w:rsid w:val="00492F5E"/>
    <w:rsid w:val="004936E0"/>
    <w:rsid w:val="00495A03"/>
    <w:rsid w:val="00495D1C"/>
    <w:rsid w:val="00495E28"/>
    <w:rsid w:val="00496224"/>
    <w:rsid w:val="00496712"/>
    <w:rsid w:val="00497079"/>
    <w:rsid w:val="00497450"/>
    <w:rsid w:val="0049781C"/>
    <w:rsid w:val="00497F49"/>
    <w:rsid w:val="004A10BD"/>
    <w:rsid w:val="004A16E8"/>
    <w:rsid w:val="004A1BBA"/>
    <w:rsid w:val="004A2039"/>
    <w:rsid w:val="004A23C2"/>
    <w:rsid w:val="004A2CB1"/>
    <w:rsid w:val="004A3336"/>
    <w:rsid w:val="004A3B2E"/>
    <w:rsid w:val="004A3E3C"/>
    <w:rsid w:val="004A4069"/>
    <w:rsid w:val="004A47A8"/>
    <w:rsid w:val="004A484E"/>
    <w:rsid w:val="004A4FB6"/>
    <w:rsid w:val="004A6513"/>
    <w:rsid w:val="004A7568"/>
    <w:rsid w:val="004B0E6D"/>
    <w:rsid w:val="004B16E8"/>
    <w:rsid w:val="004B1912"/>
    <w:rsid w:val="004B2CA5"/>
    <w:rsid w:val="004B389F"/>
    <w:rsid w:val="004B412E"/>
    <w:rsid w:val="004B51C9"/>
    <w:rsid w:val="004B5B92"/>
    <w:rsid w:val="004B5F65"/>
    <w:rsid w:val="004B6250"/>
    <w:rsid w:val="004B66F3"/>
    <w:rsid w:val="004B6730"/>
    <w:rsid w:val="004B76B1"/>
    <w:rsid w:val="004B7800"/>
    <w:rsid w:val="004C0057"/>
    <w:rsid w:val="004C0541"/>
    <w:rsid w:val="004C097B"/>
    <w:rsid w:val="004C0BBF"/>
    <w:rsid w:val="004C1D08"/>
    <w:rsid w:val="004C1D55"/>
    <w:rsid w:val="004C230C"/>
    <w:rsid w:val="004C252A"/>
    <w:rsid w:val="004C265A"/>
    <w:rsid w:val="004C2836"/>
    <w:rsid w:val="004C2C35"/>
    <w:rsid w:val="004C2C46"/>
    <w:rsid w:val="004C2E80"/>
    <w:rsid w:val="004C3F22"/>
    <w:rsid w:val="004C405B"/>
    <w:rsid w:val="004C4550"/>
    <w:rsid w:val="004C4BFD"/>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BAB"/>
    <w:rsid w:val="004D7F01"/>
    <w:rsid w:val="004E0066"/>
    <w:rsid w:val="004E08FC"/>
    <w:rsid w:val="004E0ADE"/>
    <w:rsid w:val="004E0B6E"/>
    <w:rsid w:val="004E2133"/>
    <w:rsid w:val="004E2BD2"/>
    <w:rsid w:val="004E395B"/>
    <w:rsid w:val="004E3CB2"/>
    <w:rsid w:val="004E3F2A"/>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348"/>
    <w:rsid w:val="004F3C8D"/>
    <w:rsid w:val="004F4601"/>
    <w:rsid w:val="004F47C6"/>
    <w:rsid w:val="004F64D8"/>
    <w:rsid w:val="004F69D2"/>
    <w:rsid w:val="004F69E1"/>
    <w:rsid w:val="004F6AA8"/>
    <w:rsid w:val="004F779C"/>
    <w:rsid w:val="004F7846"/>
    <w:rsid w:val="004F7A2B"/>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6E4"/>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17D45"/>
    <w:rsid w:val="0052009E"/>
    <w:rsid w:val="005200F7"/>
    <w:rsid w:val="00520AB5"/>
    <w:rsid w:val="005214C8"/>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15FC"/>
    <w:rsid w:val="00542302"/>
    <w:rsid w:val="005427DC"/>
    <w:rsid w:val="00543188"/>
    <w:rsid w:val="005432F0"/>
    <w:rsid w:val="00543367"/>
    <w:rsid w:val="0054384E"/>
    <w:rsid w:val="00543BFA"/>
    <w:rsid w:val="00544C12"/>
    <w:rsid w:val="00545176"/>
    <w:rsid w:val="00546027"/>
    <w:rsid w:val="0054655E"/>
    <w:rsid w:val="00546601"/>
    <w:rsid w:val="00546839"/>
    <w:rsid w:val="00547D9C"/>
    <w:rsid w:val="00547DA1"/>
    <w:rsid w:val="005501BC"/>
    <w:rsid w:val="0055068D"/>
    <w:rsid w:val="00551BAB"/>
    <w:rsid w:val="00551C53"/>
    <w:rsid w:val="0055221B"/>
    <w:rsid w:val="005526DC"/>
    <w:rsid w:val="005526FE"/>
    <w:rsid w:val="005535B7"/>
    <w:rsid w:val="0055412E"/>
    <w:rsid w:val="00554CAC"/>
    <w:rsid w:val="0055513C"/>
    <w:rsid w:val="0055637C"/>
    <w:rsid w:val="00556B00"/>
    <w:rsid w:val="005573FE"/>
    <w:rsid w:val="0055753F"/>
    <w:rsid w:val="00557618"/>
    <w:rsid w:val="00557782"/>
    <w:rsid w:val="005577D3"/>
    <w:rsid w:val="00557ED4"/>
    <w:rsid w:val="00560C94"/>
    <w:rsid w:val="00560F8E"/>
    <w:rsid w:val="00560FD5"/>
    <w:rsid w:val="00561B16"/>
    <w:rsid w:val="00561C0A"/>
    <w:rsid w:val="00561D59"/>
    <w:rsid w:val="00561DD1"/>
    <w:rsid w:val="00561F64"/>
    <w:rsid w:val="00562765"/>
    <w:rsid w:val="0056283B"/>
    <w:rsid w:val="0056291C"/>
    <w:rsid w:val="00563AE7"/>
    <w:rsid w:val="00563D65"/>
    <w:rsid w:val="00563E82"/>
    <w:rsid w:val="005646BB"/>
    <w:rsid w:val="005647F9"/>
    <w:rsid w:val="00564B19"/>
    <w:rsid w:val="00564C4B"/>
    <w:rsid w:val="00565A63"/>
    <w:rsid w:val="005663D3"/>
    <w:rsid w:val="00566588"/>
    <w:rsid w:val="0056662E"/>
    <w:rsid w:val="00566A26"/>
    <w:rsid w:val="00566B1D"/>
    <w:rsid w:val="00566F6B"/>
    <w:rsid w:val="00567012"/>
    <w:rsid w:val="00567EA5"/>
    <w:rsid w:val="00570050"/>
    <w:rsid w:val="00570514"/>
    <w:rsid w:val="00571A41"/>
    <w:rsid w:val="005721D0"/>
    <w:rsid w:val="0057275D"/>
    <w:rsid w:val="00572919"/>
    <w:rsid w:val="00573589"/>
    <w:rsid w:val="00573820"/>
    <w:rsid w:val="00574103"/>
    <w:rsid w:val="00575933"/>
    <w:rsid w:val="00575B68"/>
    <w:rsid w:val="00575DA6"/>
    <w:rsid w:val="00576C28"/>
    <w:rsid w:val="00576FEE"/>
    <w:rsid w:val="005772D6"/>
    <w:rsid w:val="0057733C"/>
    <w:rsid w:val="0057737F"/>
    <w:rsid w:val="00577C32"/>
    <w:rsid w:val="005800A9"/>
    <w:rsid w:val="00580488"/>
    <w:rsid w:val="0058074D"/>
    <w:rsid w:val="00580755"/>
    <w:rsid w:val="00580FD1"/>
    <w:rsid w:val="00582FAD"/>
    <w:rsid w:val="00583489"/>
    <w:rsid w:val="00583610"/>
    <w:rsid w:val="0058391F"/>
    <w:rsid w:val="00583A80"/>
    <w:rsid w:val="00583E22"/>
    <w:rsid w:val="00583E3F"/>
    <w:rsid w:val="00584188"/>
    <w:rsid w:val="00584E33"/>
    <w:rsid w:val="00585100"/>
    <w:rsid w:val="0058516A"/>
    <w:rsid w:val="00585AD4"/>
    <w:rsid w:val="00585F15"/>
    <w:rsid w:val="00586819"/>
    <w:rsid w:val="00586E9A"/>
    <w:rsid w:val="0058737F"/>
    <w:rsid w:val="00587419"/>
    <w:rsid w:val="005875AE"/>
    <w:rsid w:val="0059023E"/>
    <w:rsid w:val="00590807"/>
    <w:rsid w:val="00590B70"/>
    <w:rsid w:val="00590FE4"/>
    <w:rsid w:val="00591D9C"/>
    <w:rsid w:val="0059227A"/>
    <w:rsid w:val="0059231D"/>
    <w:rsid w:val="005925A9"/>
    <w:rsid w:val="0059282D"/>
    <w:rsid w:val="00592B3C"/>
    <w:rsid w:val="005932C1"/>
    <w:rsid w:val="00593440"/>
    <w:rsid w:val="005936BF"/>
    <w:rsid w:val="00593D1E"/>
    <w:rsid w:val="00593DE5"/>
    <w:rsid w:val="0059559E"/>
    <w:rsid w:val="0059592B"/>
    <w:rsid w:val="00595AB2"/>
    <w:rsid w:val="005963BC"/>
    <w:rsid w:val="00596617"/>
    <w:rsid w:val="00596CC4"/>
    <w:rsid w:val="00597057"/>
    <w:rsid w:val="005973A6"/>
    <w:rsid w:val="00597AAB"/>
    <w:rsid w:val="00597D8B"/>
    <w:rsid w:val="005A0742"/>
    <w:rsid w:val="005A1B62"/>
    <w:rsid w:val="005A1C26"/>
    <w:rsid w:val="005A1C30"/>
    <w:rsid w:val="005A31C9"/>
    <w:rsid w:val="005A3295"/>
    <w:rsid w:val="005A3717"/>
    <w:rsid w:val="005A46FF"/>
    <w:rsid w:val="005A49A4"/>
    <w:rsid w:val="005A4AFF"/>
    <w:rsid w:val="005A6555"/>
    <w:rsid w:val="005A65F0"/>
    <w:rsid w:val="005A7758"/>
    <w:rsid w:val="005B011E"/>
    <w:rsid w:val="005B028B"/>
    <w:rsid w:val="005B1208"/>
    <w:rsid w:val="005B17ED"/>
    <w:rsid w:val="005B254A"/>
    <w:rsid w:val="005B2E84"/>
    <w:rsid w:val="005B33D0"/>
    <w:rsid w:val="005B352F"/>
    <w:rsid w:val="005B3C9F"/>
    <w:rsid w:val="005B3E66"/>
    <w:rsid w:val="005B3F2E"/>
    <w:rsid w:val="005B3FE8"/>
    <w:rsid w:val="005B415D"/>
    <w:rsid w:val="005B4215"/>
    <w:rsid w:val="005B436C"/>
    <w:rsid w:val="005B4EEB"/>
    <w:rsid w:val="005B4F97"/>
    <w:rsid w:val="005B52A4"/>
    <w:rsid w:val="005B5731"/>
    <w:rsid w:val="005B5CA4"/>
    <w:rsid w:val="005B5FA7"/>
    <w:rsid w:val="005B6E01"/>
    <w:rsid w:val="005B7476"/>
    <w:rsid w:val="005B75B3"/>
    <w:rsid w:val="005B75FF"/>
    <w:rsid w:val="005B7688"/>
    <w:rsid w:val="005B7849"/>
    <w:rsid w:val="005B7B0E"/>
    <w:rsid w:val="005C0DFA"/>
    <w:rsid w:val="005C0FF0"/>
    <w:rsid w:val="005C1282"/>
    <w:rsid w:val="005C1B07"/>
    <w:rsid w:val="005C219B"/>
    <w:rsid w:val="005C3637"/>
    <w:rsid w:val="005C3AFB"/>
    <w:rsid w:val="005C492F"/>
    <w:rsid w:val="005C4B4C"/>
    <w:rsid w:val="005C4F69"/>
    <w:rsid w:val="005C5409"/>
    <w:rsid w:val="005C55D8"/>
    <w:rsid w:val="005C55EF"/>
    <w:rsid w:val="005C6160"/>
    <w:rsid w:val="005C628C"/>
    <w:rsid w:val="005C6360"/>
    <w:rsid w:val="005C6765"/>
    <w:rsid w:val="005C691A"/>
    <w:rsid w:val="005C69AC"/>
    <w:rsid w:val="005C722E"/>
    <w:rsid w:val="005C7576"/>
    <w:rsid w:val="005C7759"/>
    <w:rsid w:val="005D01A4"/>
    <w:rsid w:val="005D072B"/>
    <w:rsid w:val="005D0FA8"/>
    <w:rsid w:val="005D15AE"/>
    <w:rsid w:val="005D1A7B"/>
    <w:rsid w:val="005D1EDD"/>
    <w:rsid w:val="005D289C"/>
    <w:rsid w:val="005D2E84"/>
    <w:rsid w:val="005D400E"/>
    <w:rsid w:val="005D4050"/>
    <w:rsid w:val="005D456F"/>
    <w:rsid w:val="005D45B3"/>
    <w:rsid w:val="005D4AB3"/>
    <w:rsid w:val="005D4CEB"/>
    <w:rsid w:val="005D513A"/>
    <w:rsid w:val="005D5344"/>
    <w:rsid w:val="005D5DA8"/>
    <w:rsid w:val="005D5E86"/>
    <w:rsid w:val="005D6155"/>
    <w:rsid w:val="005D61EB"/>
    <w:rsid w:val="005D6B61"/>
    <w:rsid w:val="005D78D1"/>
    <w:rsid w:val="005E00BE"/>
    <w:rsid w:val="005E0AE0"/>
    <w:rsid w:val="005E10B0"/>
    <w:rsid w:val="005E443F"/>
    <w:rsid w:val="005E5161"/>
    <w:rsid w:val="005E5469"/>
    <w:rsid w:val="005E769E"/>
    <w:rsid w:val="005E7C64"/>
    <w:rsid w:val="005F04E6"/>
    <w:rsid w:val="005F14DC"/>
    <w:rsid w:val="005F17EC"/>
    <w:rsid w:val="005F1C2F"/>
    <w:rsid w:val="005F28E4"/>
    <w:rsid w:val="005F39D5"/>
    <w:rsid w:val="005F3AB5"/>
    <w:rsid w:val="005F3E05"/>
    <w:rsid w:val="005F432A"/>
    <w:rsid w:val="005F43B9"/>
    <w:rsid w:val="005F514F"/>
    <w:rsid w:val="005F5256"/>
    <w:rsid w:val="005F55D6"/>
    <w:rsid w:val="005F57C0"/>
    <w:rsid w:val="005F5CA9"/>
    <w:rsid w:val="005F66A1"/>
    <w:rsid w:val="005F68CB"/>
    <w:rsid w:val="005F6BDE"/>
    <w:rsid w:val="00600242"/>
    <w:rsid w:val="00600386"/>
    <w:rsid w:val="0060066A"/>
    <w:rsid w:val="00601622"/>
    <w:rsid w:val="00601ADD"/>
    <w:rsid w:val="006033E3"/>
    <w:rsid w:val="00604270"/>
    <w:rsid w:val="00605FC7"/>
    <w:rsid w:val="00606218"/>
    <w:rsid w:val="0060650D"/>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2C4C"/>
    <w:rsid w:val="006234C2"/>
    <w:rsid w:val="006234E6"/>
    <w:rsid w:val="0062386E"/>
    <w:rsid w:val="00623926"/>
    <w:rsid w:val="00623A3E"/>
    <w:rsid w:val="00623D9A"/>
    <w:rsid w:val="00623F01"/>
    <w:rsid w:val="006242FB"/>
    <w:rsid w:val="0062450F"/>
    <w:rsid w:val="00624738"/>
    <w:rsid w:val="0062688D"/>
    <w:rsid w:val="00626E2D"/>
    <w:rsid w:val="006272DE"/>
    <w:rsid w:val="006277C6"/>
    <w:rsid w:val="006278A0"/>
    <w:rsid w:val="00627D94"/>
    <w:rsid w:val="006304D3"/>
    <w:rsid w:val="006306D5"/>
    <w:rsid w:val="0063078C"/>
    <w:rsid w:val="00630AB9"/>
    <w:rsid w:val="00630B42"/>
    <w:rsid w:val="0063104D"/>
    <w:rsid w:val="006310FC"/>
    <w:rsid w:val="00631688"/>
    <w:rsid w:val="006320D8"/>
    <w:rsid w:val="006321F5"/>
    <w:rsid w:val="00632540"/>
    <w:rsid w:val="00632A98"/>
    <w:rsid w:val="00632E88"/>
    <w:rsid w:val="0063454C"/>
    <w:rsid w:val="00634DBB"/>
    <w:rsid w:val="00637C26"/>
    <w:rsid w:val="00640732"/>
    <w:rsid w:val="00642072"/>
    <w:rsid w:val="006426A5"/>
    <w:rsid w:val="00643BA5"/>
    <w:rsid w:val="0064402A"/>
    <w:rsid w:val="006440ED"/>
    <w:rsid w:val="00644667"/>
    <w:rsid w:val="0064467C"/>
    <w:rsid w:val="00644AB5"/>
    <w:rsid w:val="00645213"/>
    <w:rsid w:val="00645293"/>
    <w:rsid w:val="006454BD"/>
    <w:rsid w:val="00645980"/>
    <w:rsid w:val="006468CB"/>
    <w:rsid w:val="006475C4"/>
    <w:rsid w:val="00647EE6"/>
    <w:rsid w:val="00651A3C"/>
    <w:rsid w:val="00651B78"/>
    <w:rsid w:val="006520CF"/>
    <w:rsid w:val="00652263"/>
    <w:rsid w:val="0065238F"/>
    <w:rsid w:val="006523FC"/>
    <w:rsid w:val="00652881"/>
    <w:rsid w:val="00652985"/>
    <w:rsid w:val="006533AE"/>
    <w:rsid w:val="006542A8"/>
    <w:rsid w:val="006551AE"/>
    <w:rsid w:val="00655F30"/>
    <w:rsid w:val="00657412"/>
    <w:rsid w:val="00661974"/>
    <w:rsid w:val="006623E2"/>
    <w:rsid w:val="006624E3"/>
    <w:rsid w:val="00663C95"/>
    <w:rsid w:val="006640F9"/>
    <w:rsid w:val="00664551"/>
    <w:rsid w:val="00664685"/>
    <w:rsid w:val="00664B95"/>
    <w:rsid w:val="00665126"/>
    <w:rsid w:val="00665871"/>
    <w:rsid w:val="00665D5F"/>
    <w:rsid w:val="006666AF"/>
    <w:rsid w:val="006676A0"/>
    <w:rsid w:val="00667DDA"/>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772C9"/>
    <w:rsid w:val="00677DBD"/>
    <w:rsid w:val="00677FC8"/>
    <w:rsid w:val="00681DBF"/>
    <w:rsid w:val="00682AAC"/>
    <w:rsid w:val="00682EFD"/>
    <w:rsid w:val="00683F61"/>
    <w:rsid w:val="00685819"/>
    <w:rsid w:val="00685F63"/>
    <w:rsid w:val="00686A36"/>
    <w:rsid w:val="00687AD5"/>
    <w:rsid w:val="00690D99"/>
    <w:rsid w:val="006913BF"/>
    <w:rsid w:val="0069211A"/>
    <w:rsid w:val="00692B81"/>
    <w:rsid w:val="00692C4F"/>
    <w:rsid w:val="00692F83"/>
    <w:rsid w:val="006943E1"/>
    <w:rsid w:val="0069458C"/>
    <w:rsid w:val="006949D2"/>
    <w:rsid w:val="00694C5F"/>
    <w:rsid w:val="00695027"/>
    <w:rsid w:val="00695113"/>
    <w:rsid w:val="00695251"/>
    <w:rsid w:val="006953EF"/>
    <w:rsid w:val="00695689"/>
    <w:rsid w:val="0069588C"/>
    <w:rsid w:val="00695ADE"/>
    <w:rsid w:val="00695B91"/>
    <w:rsid w:val="00695C0D"/>
    <w:rsid w:val="00695CAE"/>
    <w:rsid w:val="00696356"/>
    <w:rsid w:val="006968EA"/>
    <w:rsid w:val="006A015D"/>
    <w:rsid w:val="006A023A"/>
    <w:rsid w:val="006A0CC2"/>
    <w:rsid w:val="006A207F"/>
    <w:rsid w:val="006A2A00"/>
    <w:rsid w:val="006A2EA3"/>
    <w:rsid w:val="006A3CC1"/>
    <w:rsid w:val="006A4899"/>
    <w:rsid w:val="006A62E1"/>
    <w:rsid w:val="006A6566"/>
    <w:rsid w:val="006A72C6"/>
    <w:rsid w:val="006A7310"/>
    <w:rsid w:val="006A74F4"/>
    <w:rsid w:val="006A7E68"/>
    <w:rsid w:val="006B02DA"/>
    <w:rsid w:val="006B08FB"/>
    <w:rsid w:val="006B170E"/>
    <w:rsid w:val="006B2065"/>
    <w:rsid w:val="006B2175"/>
    <w:rsid w:val="006B275B"/>
    <w:rsid w:val="006B2B32"/>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5D9"/>
    <w:rsid w:val="006C4A40"/>
    <w:rsid w:val="006C4E56"/>
    <w:rsid w:val="006C61CD"/>
    <w:rsid w:val="006C62E8"/>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22A"/>
    <w:rsid w:val="006D349E"/>
    <w:rsid w:val="006D41EF"/>
    <w:rsid w:val="006D4A94"/>
    <w:rsid w:val="006D4DED"/>
    <w:rsid w:val="006D53AA"/>
    <w:rsid w:val="006D6993"/>
    <w:rsid w:val="006D781F"/>
    <w:rsid w:val="006E0D09"/>
    <w:rsid w:val="006E241F"/>
    <w:rsid w:val="006E2425"/>
    <w:rsid w:val="006E24EE"/>
    <w:rsid w:val="006E25BD"/>
    <w:rsid w:val="006E2D83"/>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E7BED"/>
    <w:rsid w:val="006F0B40"/>
    <w:rsid w:val="006F0B8C"/>
    <w:rsid w:val="006F0BA7"/>
    <w:rsid w:val="006F0F01"/>
    <w:rsid w:val="006F0F5D"/>
    <w:rsid w:val="006F174D"/>
    <w:rsid w:val="006F1BC1"/>
    <w:rsid w:val="006F1F41"/>
    <w:rsid w:val="006F32EF"/>
    <w:rsid w:val="006F3615"/>
    <w:rsid w:val="006F3C54"/>
    <w:rsid w:val="006F4CD8"/>
    <w:rsid w:val="006F53D9"/>
    <w:rsid w:val="006F5648"/>
    <w:rsid w:val="006F5812"/>
    <w:rsid w:val="006F5C43"/>
    <w:rsid w:val="006F609A"/>
    <w:rsid w:val="006F68F5"/>
    <w:rsid w:val="006F7865"/>
    <w:rsid w:val="007004DC"/>
    <w:rsid w:val="00701093"/>
    <w:rsid w:val="007013D9"/>
    <w:rsid w:val="00701A01"/>
    <w:rsid w:val="007022C4"/>
    <w:rsid w:val="007026E9"/>
    <w:rsid w:val="0070289F"/>
    <w:rsid w:val="00703C8B"/>
    <w:rsid w:val="00703E8A"/>
    <w:rsid w:val="00704AFB"/>
    <w:rsid w:val="00704F60"/>
    <w:rsid w:val="00706EA3"/>
    <w:rsid w:val="007078BE"/>
    <w:rsid w:val="00707A3C"/>
    <w:rsid w:val="00710BF6"/>
    <w:rsid w:val="00711522"/>
    <w:rsid w:val="007116BA"/>
    <w:rsid w:val="007118A6"/>
    <w:rsid w:val="00711D96"/>
    <w:rsid w:val="00712128"/>
    <w:rsid w:val="007124FE"/>
    <w:rsid w:val="00712533"/>
    <w:rsid w:val="00713186"/>
    <w:rsid w:val="00713757"/>
    <w:rsid w:val="00713758"/>
    <w:rsid w:val="007137D8"/>
    <w:rsid w:val="00714053"/>
    <w:rsid w:val="00714064"/>
    <w:rsid w:val="0071409E"/>
    <w:rsid w:val="0071507F"/>
    <w:rsid w:val="007165A5"/>
    <w:rsid w:val="00717772"/>
    <w:rsid w:val="007200E5"/>
    <w:rsid w:val="007204F9"/>
    <w:rsid w:val="00720C17"/>
    <w:rsid w:val="0072139B"/>
    <w:rsid w:val="007219B4"/>
    <w:rsid w:val="00721AF1"/>
    <w:rsid w:val="0072280F"/>
    <w:rsid w:val="00722893"/>
    <w:rsid w:val="00722B5E"/>
    <w:rsid w:val="007235F5"/>
    <w:rsid w:val="007236F8"/>
    <w:rsid w:val="00723B2C"/>
    <w:rsid w:val="00723F91"/>
    <w:rsid w:val="007253CC"/>
    <w:rsid w:val="007253E3"/>
    <w:rsid w:val="007254EB"/>
    <w:rsid w:val="00726BF6"/>
    <w:rsid w:val="00726F5A"/>
    <w:rsid w:val="0072708F"/>
    <w:rsid w:val="007272AF"/>
    <w:rsid w:val="00730038"/>
    <w:rsid w:val="00730E81"/>
    <w:rsid w:val="00731000"/>
    <w:rsid w:val="00731204"/>
    <w:rsid w:val="007319BC"/>
    <w:rsid w:val="0073222B"/>
    <w:rsid w:val="00732582"/>
    <w:rsid w:val="00732D1D"/>
    <w:rsid w:val="007332C4"/>
    <w:rsid w:val="0073364B"/>
    <w:rsid w:val="00733999"/>
    <w:rsid w:val="00734381"/>
    <w:rsid w:val="00736034"/>
    <w:rsid w:val="007361FB"/>
    <w:rsid w:val="0073681C"/>
    <w:rsid w:val="0073725B"/>
    <w:rsid w:val="00737310"/>
    <w:rsid w:val="007376D4"/>
    <w:rsid w:val="00737745"/>
    <w:rsid w:val="0074033C"/>
    <w:rsid w:val="0074050E"/>
    <w:rsid w:val="00740B66"/>
    <w:rsid w:val="00741AF8"/>
    <w:rsid w:val="00741EBE"/>
    <w:rsid w:val="00741FA1"/>
    <w:rsid w:val="00742181"/>
    <w:rsid w:val="007424EC"/>
    <w:rsid w:val="00742EDA"/>
    <w:rsid w:val="0074383F"/>
    <w:rsid w:val="007440FA"/>
    <w:rsid w:val="00744201"/>
    <w:rsid w:val="0074460E"/>
    <w:rsid w:val="00744E53"/>
    <w:rsid w:val="00745279"/>
    <w:rsid w:val="00745B3E"/>
    <w:rsid w:val="00745FCE"/>
    <w:rsid w:val="00746130"/>
    <w:rsid w:val="00746A40"/>
    <w:rsid w:val="00746E6A"/>
    <w:rsid w:val="00747598"/>
    <w:rsid w:val="00750358"/>
    <w:rsid w:val="007520A3"/>
    <w:rsid w:val="007526F5"/>
    <w:rsid w:val="00753307"/>
    <w:rsid w:val="00753CA8"/>
    <w:rsid w:val="00753F36"/>
    <w:rsid w:val="00754717"/>
    <w:rsid w:val="007547BA"/>
    <w:rsid w:val="00754836"/>
    <w:rsid w:val="00754FB9"/>
    <w:rsid w:val="00755AA9"/>
    <w:rsid w:val="00755CDF"/>
    <w:rsid w:val="0075636E"/>
    <w:rsid w:val="007566BB"/>
    <w:rsid w:val="00756AD3"/>
    <w:rsid w:val="00757042"/>
    <w:rsid w:val="0075785F"/>
    <w:rsid w:val="007578C3"/>
    <w:rsid w:val="00757A4C"/>
    <w:rsid w:val="0076012D"/>
    <w:rsid w:val="00760895"/>
    <w:rsid w:val="00761D02"/>
    <w:rsid w:val="00761F9C"/>
    <w:rsid w:val="0076264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AA7"/>
    <w:rsid w:val="0077213A"/>
    <w:rsid w:val="00772272"/>
    <w:rsid w:val="0077369F"/>
    <w:rsid w:val="0077457D"/>
    <w:rsid w:val="0077463A"/>
    <w:rsid w:val="00774AB3"/>
    <w:rsid w:val="00774D0F"/>
    <w:rsid w:val="00774D7B"/>
    <w:rsid w:val="007756ED"/>
    <w:rsid w:val="0077570E"/>
    <w:rsid w:val="0077589D"/>
    <w:rsid w:val="0077617F"/>
    <w:rsid w:val="00776A3D"/>
    <w:rsid w:val="00776A4E"/>
    <w:rsid w:val="0077707A"/>
    <w:rsid w:val="007776BF"/>
    <w:rsid w:val="0078060F"/>
    <w:rsid w:val="00780820"/>
    <w:rsid w:val="007819A1"/>
    <w:rsid w:val="007823EE"/>
    <w:rsid w:val="00783BA5"/>
    <w:rsid w:val="00784C83"/>
    <w:rsid w:val="00784E42"/>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D57"/>
    <w:rsid w:val="00794FFF"/>
    <w:rsid w:val="00796D4D"/>
    <w:rsid w:val="007971B8"/>
    <w:rsid w:val="0079723E"/>
    <w:rsid w:val="007972EB"/>
    <w:rsid w:val="00797637"/>
    <w:rsid w:val="007A0018"/>
    <w:rsid w:val="007A03B3"/>
    <w:rsid w:val="007A05A7"/>
    <w:rsid w:val="007A0ADE"/>
    <w:rsid w:val="007A1B35"/>
    <w:rsid w:val="007A3680"/>
    <w:rsid w:val="007A3BCD"/>
    <w:rsid w:val="007A4A46"/>
    <w:rsid w:val="007A5214"/>
    <w:rsid w:val="007A59B8"/>
    <w:rsid w:val="007A65AF"/>
    <w:rsid w:val="007A7682"/>
    <w:rsid w:val="007A7F42"/>
    <w:rsid w:val="007B02B6"/>
    <w:rsid w:val="007B0B91"/>
    <w:rsid w:val="007B0C38"/>
    <w:rsid w:val="007B19BC"/>
    <w:rsid w:val="007B2862"/>
    <w:rsid w:val="007B2EAB"/>
    <w:rsid w:val="007B2FD8"/>
    <w:rsid w:val="007B3968"/>
    <w:rsid w:val="007B45AF"/>
    <w:rsid w:val="007B4DD0"/>
    <w:rsid w:val="007B611E"/>
    <w:rsid w:val="007B662A"/>
    <w:rsid w:val="007B6F24"/>
    <w:rsid w:val="007B71DC"/>
    <w:rsid w:val="007B7743"/>
    <w:rsid w:val="007B7BEF"/>
    <w:rsid w:val="007C04F4"/>
    <w:rsid w:val="007C20DC"/>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8E8"/>
    <w:rsid w:val="007D4DD3"/>
    <w:rsid w:val="007D4F07"/>
    <w:rsid w:val="007D576A"/>
    <w:rsid w:val="007D62F9"/>
    <w:rsid w:val="007D63A4"/>
    <w:rsid w:val="007D6542"/>
    <w:rsid w:val="007D76E3"/>
    <w:rsid w:val="007D7815"/>
    <w:rsid w:val="007D792E"/>
    <w:rsid w:val="007E0259"/>
    <w:rsid w:val="007E1AA2"/>
    <w:rsid w:val="007E1EB2"/>
    <w:rsid w:val="007E1F2C"/>
    <w:rsid w:val="007E22DC"/>
    <w:rsid w:val="007E279D"/>
    <w:rsid w:val="007E2D69"/>
    <w:rsid w:val="007E3B9A"/>
    <w:rsid w:val="007E3EEF"/>
    <w:rsid w:val="007E41CD"/>
    <w:rsid w:val="007E46E8"/>
    <w:rsid w:val="007E470F"/>
    <w:rsid w:val="007E4C1F"/>
    <w:rsid w:val="007E4E77"/>
    <w:rsid w:val="007E53E9"/>
    <w:rsid w:val="007E58AE"/>
    <w:rsid w:val="007E5DFF"/>
    <w:rsid w:val="007E5F97"/>
    <w:rsid w:val="007F01DE"/>
    <w:rsid w:val="007F0759"/>
    <w:rsid w:val="007F08B5"/>
    <w:rsid w:val="007F0BCC"/>
    <w:rsid w:val="007F1154"/>
    <w:rsid w:val="007F156E"/>
    <w:rsid w:val="007F18A9"/>
    <w:rsid w:val="007F1CF3"/>
    <w:rsid w:val="007F25C0"/>
    <w:rsid w:val="007F30BB"/>
    <w:rsid w:val="007F35DC"/>
    <w:rsid w:val="007F38F8"/>
    <w:rsid w:val="007F3BC1"/>
    <w:rsid w:val="007F4C6F"/>
    <w:rsid w:val="007F5F52"/>
    <w:rsid w:val="007F63AF"/>
    <w:rsid w:val="007F672A"/>
    <w:rsid w:val="007F6A1D"/>
    <w:rsid w:val="007F7199"/>
    <w:rsid w:val="007F77C6"/>
    <w:rsid w:val="007F79D4"/>
    <w:rsid w:val="007F7FF6"/>
    <w:rsid w:val="008003A1"/>
    <w:rsid w:val="008003DC"/>
    <w:rsid w:val="0080046C"/>
    <w:rsid w:val="008006B7"/>
    <w:rsid w:val="00800FDB"/>
    <w:rsid w:val="00802081"/>
    <w:rsid w:val="008020F6"/>
    <w:rsid w:val="0080298E"/>
    <w:rsid w:val="008033BA"/>
    <w:rsid w:val="00803833"/>
    <w:rsid w:val="00804316"/>
    <w:rsid w:val="008044EA"/>
    <w:rsid w:val="008044F8"/>
    <w:rsid w:val="008051E9"/>
    <w:rsid w:val="00806461"/>
    <w:rsid w:val="008064C1"/>
    <w:rsid w:val="008069FA"/>
    <w:rsid w:val="00807A65"/>
    <w:rsid w:val="00807C1B"/>
    <w:rsid w:val="00807CD5"/>
    <w:rsid w:val="0081096D"/>
    <w:rsid w:val="00810EAD"/>
    <w:rsid w:val="00811833"/>
    <w:rsid w:val="0081312C"/>
    <w:rsid w:val="008134AC"/>
    <w:rsid w:val="00813FBC"/>
    <w:rsid w:val="00814519"/>
    <w:rsid w:val="00814BDE"/>
    <w:rsid w:val="00814DBC"/>
    <w:rsid w:val="008156EF"/>
    <w:rsid w:val="008161F9"/>
    <w:rsid w:val="008174D4"/>
    <w:rsid w:val="0082002E"/>
    <w:rsid w:val="0082083C"/>
    <w:rsid w:val="008209AC"/>
    <w:rsid w:val="00820C54"/>
    <w:rsid w:val="00820F37"/>
    <w:rsid w:val="00820FE6"/>
    <w:rsid w:val="00821126"/>
    <w:rsid w:val="00821A66"/>
    <w:rsid w:val="00821EF8"/>
    <w:rsid w:val="00822476"/>
    <w:rsid w:val="00822882"/>
    <w:rsid w:val="00822A1E"/>
    <w:rsid w:val="008238C7"/>
    <w:rsid w:val="00825268"/>
    <w:rsid w:val="0082571C"/>
    <w:rsid w:val="00825B94"/>
    <w:rsid w:val="00825BB4"/>
    <w:rsid w:val="00825F68"/>
    <w:rsid w:val="0082600E"/>
    <w:rsid w:val="008273D2"/>
    <w:rsid w:val="00830BB7"/>
    <w:rsid w:val="00830E92"/>
    <w:rsid w:val="00831DD0"/>
    <w:rsid w:val="008320ED"/>
    <w:rsid w:val="00832858"/>
    <w:rsid w:val="00832A0F"/>
    <w:rsid w:val="008330E7"/>
    <w:rsid w:val="008348CF"/>
    <w:rsid w:val="008353D5"/>
    <w:rsid w:val="00835408"/>
    <w:rsid w:val="0083543A"/>
    <w:rsid w:val="008358A2"/>
    <w:rsid w:val="008359DA"/>
    <w:rsid w:val="00835C6B"/>
    <w:rsid w:val="00835F6F"/>
    <w:rsid w:val="008373DA"/>
    <w:rsid w:val="00837CEF"/>
    <w:rsid w:val="00837E2F"/>
    <w:rsid w:val="00840035"/>
    <w:rsid w:val="008411A7"/>
    <w:rsid w:val="00841212"/>
    <w:rsid w:val="00841F36"/>
    <w:rsid w:val="00841F68"/>
    <w:rsid w:val="00842525"/>
    <w:rsid w:val="0084263F"/>
    <w:rsid w:val="00842661"/>
    <w:rsid w:val="008428A9"/>
    <w:rsid w:val="00842925"/>
    <w:rsid w:val="00843AF1"/>
    <w:rsid w:val="00844112"/>
    <w:rsid w:val="008444C4"/>
    <w:rsid w:val="008456C9"/>
    <w:rsid w:val="00845956"/>
    <w:rsid w:val="0084611D"/>
    <w:rsid w:val="00846177"/>
    <w:rsid w:val="0084654D"/>
    <w:rsid w:val="00846A93"/>
    <w:rsid w:val="00846C9F"/>
    <w:rsid w:val="00847BD6"/>
    <w:rsid w:val="00850137"/>
    <w:rsid w:val="00850C62"/>
    <w:rsid w:val="008519B6"/>
    <w:rsid w:val="00852116"/>
    <w:rsid w:val="00852B48"/>
    <w:rsid w:val="00853F69"/>
    <w:rsid w:val="0085474D"/>
    <w:rsid w:val="00855C51"/>
    <w:rsid w:val="0085606B"/>
    <w:rsid w:val="00856481"/>
    <w:rsid w:val="008567A2"/>
    <w:rsid w:val="00856E6C"/>
    <w:rsid w:val="00857DE1"/>
    <w:rsid w:val="00857EA7"/>
    <w:rsid w:val="00860793"/>
    <w:rsid w:val="00860AC3"/>
    <w:rsid w:val="00861BA4"/>
    <w:rsid w:val="00862F8C"/>
    <w:rsid w:val="00863011"/>
    <w:rsid w:val="00863C5B"/>
    <w:rsid w:val="00863D2E"/>
    <w:rsid w:val="00864682"/>
    <w:rsid w:val="00864E32"/>
    <w:rsid w:val="00865075"/>
    <w:rsid w:val="0086615F"/>
    <w:rsid w:val="0086748F"/>
    <w:rsid w:val="00870898"/>
    <w:rsid w:val="00872757"/>
    <w:rsid w:val="00872BA6"/>
    <w:rsid w:val="00872CE4"/>
    <w:rsid w:val="00873AA4"/>
    <w:rsid w:val="00873CA8"/>
    <w:rsid w:val="00873F5D"/>
    <w:rsid w:val="008741AC"/>
    <w:rsid w:val="00874263"/>
    <w:rsid w:val="0087482E"/>
    <w:rsid w:val="00874B8B"/>
    <w:rsid w:val="0087570C"/>
    <w:rsid w:val="0087584B"/>
    <w:rsid w:val="0087657D"/>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05D1"/>
    <w:rsid w:val="00890810"/>
    <w:rsid w:val="0089214A"/>
    <w:rsid w:val="00892226"/>
    <w:rsid w:val="008922FA"/>
    <w:rsid w:val="008923CB"/>
    <w:rsid w:val="008927B8"/>
    <w:rsid w:val="00892D3E"/>
    <w:rsid w:val="008936DC"/>
    <w:rsid w:val="008937DA"/>
    <w:rsid w:val="00893E53"/>
    <w:rsid w:val="008945EB"/>
    <w:rsid w:val="0089490A"/>
    <w:rsid w:val="00894C2A"/>
    <w:rsid w:val="00895389"/>
    <w:rsid w:val="00895C92"/>
    <w:rsid w:val="00895DFF"/>
    <w:rsid w:val="0089690B"/>
    <w:rsid w:val="00896A5F"/>
    <w:rsid w:val="008970D1"/>
    <w:rsid w:val="0089728F"/>
    <w:rsid w:val="008976C0"/>
    <w:rsid w:val="00897708"/>
    <w:rsid w:val="00897807"/>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1D30"/>
    <w:rsid w:val="008B2AA9"/>
    <w:rsid w:val="008B2BDF"/>
    <w:rsid w:val="008B2C26"/>
    <w:rsid w:val="008B2D72"/>
    <w:rsid w:val="008B3249"/>
    <w:rsid w:val="008B3AE4"/>
    <w:rsid w:val="008B4198"/>
    <w:rsid w:val="008B4C9F"/>
    <w:rsid w:val="008B586A"/>
    <w:rsid w:val="008B625C"/>
    <w:rsid w:val="008B6651"/>
    <w:rsid w:val="008B6CD7"/>
    <w:rsid w:val="008B6E16"/>
    <w:rsid w:val="008B7110"/>
    <w:rsid w:val="008B777E"/>
    <w:rsid w:val="008B7A20"/>
    <w:rsid w:val="008C0DF9"/>
    <w:rsid w:val="008C1CE4"/>
    <w:rsid w:val="008C1ED0"/>
    <w:rsid w:val="008C2029"/>
    <w:rsid w:val="008C255B"/>
    <w:rsid w:val="008C267C"/>
    <w:rsid w:val="008C26B0"/>
    <w:rsid w:val="008C27BC"/>
    <w:rsid w:val="008C2E44"/>
    <w:rsid w:val="008C309F"/>
    <w:rsid w:val="008C3427"/>
    <w:rsid w:val="008C3894"/>
    <w:rsid w:val="008C3B7F"/>
    <w:rsid w:val="008C3BC2"/>
    <w:rsid w:val="008C4BD2"/>
    <w:rsid w:val="008C4C1B"/>
    <w:rsid w:val="008C4F76"/>
    <w:rsid w:val="008C55AD"/>
    <w:rsid w:val="008C55F5"/>
    <w:rsid w:val="008C5A2D"/>
    <w:rsid w:val="008C5CFB"/>
    <w:rsid w:val="008C61D6"/>
    <w:rsid w:val="008C649D"/>
    <w:rsid w:val="008C64F1"/>
    <w:rsid w:val="008C71D1"/>
    <w:rsid w:val="008C7C1A"/>
    <w:rsid w:val="008C7ED1"/>
    <w:rsid w:val="008D0DC1"/>
    <w:rsid w:val="008D1BB0"/>
    <w:rsid w:val="008D201B"/>
    <w:rsid w:val="008D20FF"/>
    <w:rsid w:val="008D22A4"/>
    <w:rsid w:val="008D2B9A"/>
    <w:rsid w:val="008D31D7"/>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19EB"/>
    <w:rsid w:val="008E2152"/>
    <w:rsid w:val="008E22FF"/>
    <w:rsid w:val="008E2450"/>
    <w:rsid w:val="008E2DCA"/>
    <w:rsid w:val="008E3F27"/>
    <w:rsid w:val="008E4046"/>
    <w:rsid w:val="008E47EF"/>
    <w:rsid w:val="008E4E6E"/>
    <w:rsid w:val="008E5783"/>
    <w:rsid w:val="008E5DB7"/>
    <w:rsid w:val="008E61EB"/>
    <w:rsid w:val="008E66FC"/>
    <w:rsid w:val="008E6AC0"/>
    <w:rsid w:val="008E7572"/>
    <w:rsid w:val="008E7896"/>
    <w:rsid w:val="008E79C7"/>
    <w:rsid w:val="008E7B6F"/>
    <w:rsid w:val="008E7C9D"/>
    <w:rsid w:val="008E7D8A"/>
    <w:rsid w:val="008F14C7"/>
    <w:rsid w:val="008F1E9E"/>
    <w:rsid w:val="008F2165"/>
    <w:rsid w:val="008F2356"/>
    <w:rsid w:val="008F2477"/>
    <w:rsid w:val="008F313D"/>
    <w:rsid w:val="008F327C"/>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14F"/>
    <w:rsid w:val="00905404"/>
    <w:rsid w:val="00905C96"/>
    <w:rsid w:val="00906478"/>
    <w:rsid w:val="00906753"/>
    <w:rsid w:val="0090696D"/>
    <w:rsid w:val="00906C3D"/>
    <w:rsid w:val="00906E24"/>
    <w:rsid w:val="00907264"/>
    <w:rsid w:val="0090765F"/>
    <w:rsid w:val="00907748"/>
    <w:rsid w:val="0091092F"/>
    <w:rsid w:val="00911220"/>
    <w:rsid w:val="00911305"/>
    <w:rsid w:val="0091212A"/>
    <w:rsid w:val="009121DE"/>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262"/>
    <w:rsid w:val="009243C3"/>
    <w:rsid w:val="0092440A"/>
    <w:rsid w:val="00924751"/>
    <w:rsid w:val="00925E37"/>
    <w:rsid w:val="00925EDD"/>
    <w:rsid w:val="00925F20"/>
    <w:rsid w:val="00926B3B"/>
    <w:rsid w:val="00927899"/>
    <w:rsid w:val="00927D0E"/>
    <w:rsid w:val="009309DA"/>
    <w:rsid w:val="00931040"/>
    <w:rsid w:val="00931663"/>
    <w:rsid w:val="00931D22"/>
    <w:rsid w:val="0093203F"/>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BA4"/>
    <w:rsid w:val="00943CEE"/>
    <w:rsid w:val="009444F4"/>
    <w:rsid w:val="00944674"/>
    <w:rsid w:val="00944EE5"/>
    <w:rsid w:val="00944F2F"/>
    <w:rsid w:val="00945B95"/>
    <w:rsid w:val="00945CC4"/>
    <w:rsid w:val="00945CF5"/>
    <w:rsid w:val="00946437"/>
    <w:rsid w:val="0094691C"/>
    <w:rsid w:val="00947016"/>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6AFF"/>
    <w:rsid w:val="00957466"/>
    <w:rsid w:val="009576F7"/>
    <w:rsid w:val="0095789F"/>
    <w:rsid w:val="00960178"/>
    <w:rsid w:val="00960722"/>
    <w:rsid w:val="00961356"/>
    <w:rsid w:val="00962401"/>
    <w:rsid w:val="00962510"/>
    <w:rsid w:val="0096260B"/>
    <w:rsid w:val="0096275C"/>
    <w:rsid w:val="009627FF"/>
    <w:rsid w:val="00962A27"/>
    <w:rsid w:val="00962B9D"/>
    <w:rsid w:val="00962EDC"/>
    <w:rsid w:val="00964035"/>
    <w:rsid w:val="00964358"/>
    <w:rsid w:val="00964E3D"/>
    <w:rsid w:val="009664D5"/>
    <w:rsid w:val="0096668D"/>
    <w:rsid w:val="009670C1"/>
    <w:rsid w:val="009671B0"/>
    <w:rsid w:val="009672BA"/>
    <w:rsid w:val="00967657"/>
    <w:rsid w:val="00970C69"/>
    <w:rsid w:val="00971F1C"/>
    <w:rsid w:val="0097211D"/>
    <w:rsid w:val="009724F9"/>
    <w:rsid w:val="0097263C"/>
    <w:rsid w:val="009728FC"/>
    <w:rsid w:val="00972DF9"/>
    <w:rsid w:val="00972E10"/>
    <w:rsid w:val="0097336B"/>
    <w:rsid w:val="009738AD"/>
    <w:rsid w:val="00974694"/>
    <w:rsid w:val="009746CA"/>
    <w:rsid w:val="00974E7C"/>
    <w:rsid w:val="00975B7B"/>
    <w:rsid w:val="0097693B"/>
    <w:rsid w:val="00976DCD"/>
    <w:rsid w:val="00977134"/>
    <w:rsid w:val="009778D3"/>
    <w:rsid w:val="00977B69"/>
    <w:rsid w:val="00980013"/>
    <w:rsid w:val="0098034A"/>
    <w:rsid w:val="009806F1"/>
    <w:rsid w:val="0098092F"/>
    <w:rsid w:val="00980E65"/>
    <w:rsid w:val="0098122D"/>
    <w:rsid w:val="00981963"/>
    <w:rsid w:val="00981C8C"/>
    <w:rsid w:val="00981F90"/>
    <w:rsid w:val="00982860"/>
    <w:rsid w:val="00982D6A"/>
    <w:rsid w:val="00982FD1"/>
    <w:rsid w:val="009831B9"/>
    <w:rsid w:val="009833DE"/>
    <w:rsid w:val="00983C82"/>
    <w:rsid w:val="009844D6"/>
    <w:rsid w:val="00984520"/>
    <w:rsid w:val="0098545C"/>
    <w:rsid w:val="00985506"/>
    <w:rsid w:val="009862F1"/>
    <w:rsid w:val="00986693"/>
    <w:rsid w:val="009871EA"/>
    <w:rsid w:val="00990375"/>
    <w:rsid w:val="00990A6D"/>
    <w:rsid w:val="00991675"/>
    <w:rsid w:val="009916F7"/>
    <w:rsid w:val="00992BA2"/>
    <w:rsid w:val="00992F83"/>
    <w:rsid w:val="0099344F"/>
    <w:rsid w:val="0099360A"/>
    <w:rsid w:val="00993A3C"/>
    <w:rsid w:val="0099449B"/>
    <w:rsid w:val="0099508A"/>
    <w:rsid w:val="00995E53"/>
    <w:rsid w:val="00996579"/>
    <w:rsid w:val="009968B2"/>
    <w:rsid w:val="00996901"/>
    <w:rsid w:val="00996BAA"/>
    <w:rsid w:val="009974EB"/>
    <w:rsid w:val="009978D5"/>
    <w:rsid w:val="00997A12"/>
    <w:rsid w:val="009A1126"/>
    <w:rsid w:val="009A1232"/>
    <w:rsid w:val="009A171D"/>
    <w:rsid w:val="009A1F1F"/>
    <w:rsid w:val="009A2030"/>
    <w:rsid w:val="009A3484"/>
    <w:rsid w:val="009A3BB4"/>
    <w:rsid w:val="009A488A"/>
    <w:rsid w:val="009A5564"/>
    <w:rsid w:val="009A5AED"/>
    <w:rsid w:val="009A7469"/>
    <w:rsid w:val="009A7D39"/>
    <w:rsid w:val="009A7F9D"/>
    <w:rsid w:val="009B00B3"/>
    <w:rsid w:val="009B07EE"/>
    <w:rsid w:val="009B1584"/>
    <w:rsid w:val="009B1B32"/>
    <w:rsid w:val="009B21CA"/>
    <w:rsid w:val="009B2262"/>
    <w:rsid w:val="009B2648"/>
    <w:rsid w:val="009B36A5"/>
    <w:rsid w:val="009B424E"/>
    <w:rsid w:val="009B4317"/>
    <w:rsid w:val="009B4D9D"/>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C54"/>
    <w:rsid w:val="009C6ED6"/>
    <w:rsid w:val="009C70CB"/>
    <w:rsid w:val="009C7623"/>
    <w:rsid w:val="009C7757"/>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232"/>
    <w:rsid w:val="009F4C7D"/>
    <w:rsid w:val="009F4E54"/>
    <w:rsid w:val="009F5235"/>
    <w:rsid w:val="009F531A"/>
    <w:rsid w:val="009F6344"/>
    <w:rsid w:val="009F6550"/>
    <w:rsid w:val="009F6B65"/>
    <w:rsid w:val="009F6F36"/>
    <w:rsid w:val="009F786E"/>
    <w:rsid w:val="00A00680"/>
    <w:rsid w:val="00A00902"/>
    <w:rsid w:val="00A0098B"/>
    <w:rsid w:val="00A01368"/>
    <w:rsid w:val="00A0191A"/>
    <w:rsid w:val="00A0194E"/>
    <w:rsid w:val="00A0223F"/>
    <w:rsid w:val="00A0294E"/>
    <w:rsid w:val="00A02962"/>
    <w:rsid w:val="00A039FF"/>
    <w:rsid w:val="00A04524"/>
    <w:rsid w:val="00A046D6"/>
    <w:rsid w:val="00A05937"/>
    <w:rsid w:val="00A05ACE"/>
    <w:rsid w:val="00A05CBD"/>
    <w:rsid w:val="00A0605E"/>
    <w:rsid w:val="00A076E9"/>
    <w:rsid w:val="00A114B9"/>
    <w:rsid w:val="00A12107"/>
    <w:rsid w:val="00A12805"/>
    <w:rsid w:val="00A13A65"/>
    <w:rsid w:val="00A14589"/>
    <w:rsid w:val="00A14AE3"/>
    <w:rsid w:val="00A16675"/>
    <w:rsid w:val="00A170E5"/>
    <w:rsid w:val="00A17957"/>
    <w:rsid w:val="00A20404"/>
    <w:rsid w:val="00A218B5"/>
    <w:rsid w:val="00A21955"/>
    <w:rsid w:val="00A225D8"/>
    <w:rsid w:val="00A22CD6"/>
    <w:rsid w:val="00A234EC"/>
    <w:rsid w:val="00A24128"/>
    <w:rsid w:val="00A2417A"/>
    <w:rsid w:val="00A24B00"/>
    <w:rsid w:val="00A25642"/>
    <w:rsid w:val="00A2631B"/>
    <w:rsid w:val="00A26668"/>
    <w:rsid w:val="00A2681F"/>
    <w:rsid w:val="00A27804"/>
    <w:rsid w:val="00A27DFE"/>
    <w:rsid w:val="00A30261"/>
    <w:rsid w:val="00A3030C"/>
    <w:rsid w:val="00A3265B"/>
    <w:rsid w:val="00A3276D"/>
    <w:rsid w:val="00A3283D"/>
    <w:rsid w:val="00A334D1"/>
    <w:rsid w:val="00A34257"/>
    <w:rsid w:val="00A34531"/>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2BE"/>
    <w:rsid w:val="00A43389"/>
    <w:rsid w:val="00A434A7"/>
    <w:rsid w:val="00A43E71"/>
    <w:rsid w:val="00A44947"/>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D85"/>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AC0"/>
    <w:rsid w:val="00A64CB8"/>
    <w:rsid w:val="00A66065"/>
    <w:rsid w:val="00A66291"/>
    <w:rsid w:val="00A66BDE"/>
    <w:rsid w:val="00A67018"/>
    <w:rsid w:val="00A671D2"/>
    <w:rsid w:val="00A67289"/>
    <w:rsid w:val="00A672F3"/>
    <w:rsid w:val="00A673DC"/>
    <w:rsid w:val="00A67852"/>
    <w:rsid w:val="00A7076E"/>
    <w:rsid w:val="00A709BE"/>
    <w:rsid w:val="00A70AD2"/>
    <w:rsid w:val="00A70D85"/>
    <w:rsid w:val="00A70F18"/>
    <w:rsid w:val="00A7162E"/>
    <w:rsid w:val="00A7179D"/>
    <w:rsid w:val="00A72C65"/>
    <w:rsid w:val="00A72D71"/>
    <w:rsid w:val="00A73112"/>
    <w:rsid w:val="00A73617"/>
    <w:rsid w:val="00A747D2"/>
    <w:rsid w:val="00A75123"/>
    <w:rsid w:val="00A75705"/>
    <w:rsid w:val="00A75F35"/>
    <w:rsid w:val="00A765A9"/>
    <w:rsid w:val="00A765BC"/>
    <w:rsid w:val="00A76B68"/>
    <w:rsid w:val="00A76E17"/>
    <w:rsid w:val="00A77B30"/>
    <w:rsid w:val="00A77C51"/>
    <w:rsid w:val="00A77C69"/>
    <w:rsid w:val="00A77DB7"/>
    <w:rsid w:val="00A8063F"/>
    <w:rsid w:val="00A812B1"/>
    <w:rsid w:val="00A81DB8"/>
    <w:rsid w:val="00A82AB9"/>
    <w:rsid w:val="00A82C61"/>
    <w:rsid w:val="00A8301B"/>
    <w:rsid w:val="00A83049"/>
    <w:rsid w:val="00A8368D"/>
    <w:rsid w:val="00A83945"/>
    <w:rsid w:val="00A83953"/>
    <w:rsid w:val="00A83AAB"/>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11A"/>
    <w:rsid w:val="00A91E23"/>
    <w:rsid w:val="00A92579"/>
    <w:rsid w:val="00A936F9"/>
    <w:rsid w:val="00A94380"/>
    <w:rsid w:val="00A943D0"/>
    <w:rsid w:val="00A947AA"/>
    <w:rsid w:val="00A94888"/>
    <w:rsid w:val="00A9681C"/>
    <w:rsid w:val="00A96867"/>
    <w:rsid w:val="00A96B3D"/>
    <w:rsid w:val="00A978B4"/>
    <w:rsid w:val="00A97A8E"/>
    <w:rsid w:val="00AA0825"/>
    <w:rsid w:val="00AA18AB"/>
    <w:rsid w:val="00AA1B53"/>
    <w:rsid w:val="00AA1DEA"/>
    <w:rsid w:val="00AA256D"/>
    <w:rsid w:val="00AA2B76"/>
    <w:rsid w:val="00AA311D"/>
    <w:rsid w:val="00AA3556"/>
    <w:rsid w:val="00AA35FD"/>
    <w:rsid w:val="00AA3919"/>
    <w:rsid w:val="00AA3DB7"/>
    <w:rsid w:val="00AA41D3"/>
    <w:rsid w:val="00AA4597"/>
    <w:rsid w:val="00AA4B37"/>
    <w:rsid w:val="00AA50B0"/>
    <w:rsid w:val="00AB0039"/>
    <w:rsid w:val="00AB0D96"/>
    <w:rsid w:val="00AB15A3"/>
    <w:rsid w:val="00AB177A"/>
    <w:rsid w:val="00AB216D"/>
    <w:rsid w:val="00AB2A26"/>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424"/>
    <w:rsid w:val="00AC65D6"/>
    <w:rsid w:val="00AC7585"/>
    <w:rsid w:val="00AD04BD"/>
    <w:rsid w:val="00AD074E"/>
    <w:rsid w:val="00AD0765"/>
    <w:rsid w:val="00AD0F00"/>
    <w:rsid w:val="00AD16A3"/>
    <w:rsid w:val="00AD1D73"/>
    <w:rsid w:val="00AD2F68"/>
    <w:rsid w:val="00AD3C7F"/>
    <w:rsid w:val="00AD3DC1"/>
    <w:rsid w:val="00AD4758"/>
    <w:rsid w:val="00AD55A8"/>
    <w:rsid w:val="00AD58D5"/>
    <w:rsid w:val="00AD5CA4"/>
    <w:rsid w:val="00AD5E73"/>
    <w:rsid w:val="00AD5F4A"/>
    <w:rsid w:val="00AD5FA2"/>
    <w:rsid w:val="00AD675B"/>
    <w:rsid w:val="00AD6A91"/>
    <w:rsid w:val="00AD7214"/>
    <w:rsid w:val="00AD7B5F"/>
    <w:rsid w:val="00AE04DB"/>
    <w:rsid w:val="00AE1066"/>
    <w:rsid w:val="00AE14DD"/>
    <w:rsid w:val="00AE2FA5"/>
    <w:rsid w:val="00AE3486"/>
    <w:rsid w:val="00AE34CD"/>
    <w:rsid w:val="00AE3A4F"/>
    <w:rsid w:val="00AE4513"/>
    <w:rsid w:val="00AE4518"/>
    <w:rsid w:val="00AE5D7F"/>
    <w:rsid w:val="00AE61C3"/>
    <w:rsid w:val="00AE79F0"/>
    <w:rsid w:val="00AE7B7A"/>
    <w:rsid w:val="00AE7F6F"/>
    <w:rsid w:val="00AF069C"/>
    <w:rsid w:val="00AF07B0"/>
    <w:rsid w:val="00AF109C"/>
    <w:rsid w:val="00AF1701"/>
    <w:rsid w:val="00AF1752"/>
    <w:rsid w:val="00AF42FC"/>
    <w:rsid w:val="00AF4AC5"/>
    <w:rsid w:val="00AF4C2C"/>
    <w:rsid w:val="00AF58AA"/>
    <w:rsid w:val="00AF597D"/>
    <w:rsid w:val="00AF6EC1"/>
    <w:rsid w:val="00AF784D"/>
    <w:rsid w:val="00AF7892"/>
    <w:rsid w:val="00AF7BCD"/>
    <w:rsid w:val="00AF7CE9"/>
    <w:rsid w:val="00B00331"/>
    <w:rsid w:val="00B0095C"/>
    <w:rsid w:val="00B0117E"/>
    <w:rsid w:val="00B014A1"/>
    <w:rsid w:val="00B01A80"/>
    <w:rsid w:val="00B0241C"/>
    <w:rsid w:val="00B0249F"/>
    <w:rsid w:val="00B024A0"/>
    <w:rsid w:val="00B038E6"/>
    <w:rsid w:val="00B04184"/>
    <w:rsid w:val="00B046AF"/>
    <w:rsid w:val="00B06036"/>
    <w:rsid w:val="00B061F1"/>
    <w:rsid w:val="00B06615"/>
    <w:rsid w:val="00B07C27"/>
    <w:rsid w:val="00B07FB2"/>
    <w:rsid w:val="00B10017"/>
    <w:rsid w:val="00B1004A"/>
    <w:rsid w:val="00B101CE"/>
    <w:rsid w:val="00B10531"/>
    <w:rsid w:val="00B10C40"/>
    <w:rsid w:val="00B10C49"/>
    <w:rsid w:val="00B10DE1"/>
    <w:rsid w:val="00B10FF8"/>
    <w:rsid w:val="00B116B5"/>
    <w:rsid w:val="00B11E02"/>
    <w:rsid w:val="00B12F0D"/>
    <w:rsid w:val="00B12FCF"/>
    <w:rsid w:val="00B132C3"/>
    <w:rsid w:val="00B13A85"/>
    <w:rsid w:val="00B13BC7"/>
    <w:rsid w:val="00B13CD4"/>
    <w:rsid w:val="00B153D8"/>
    <w:rsid w:val="00B154DE"/>
    <w:rsid w:val="00B15814"/>
    <w:rsid w:val="00B15C0F"/>
    <w:rsid w:val="00B17B14"/>
    <w:rsid w:val="00B203C4"/>
    <w:rsid w:val="00B20616"/>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0E6"/>
    <w:rsid w:val="00B24604"/>
    <w:rsid w:val="00B246ED"/>
    <w:rsid w:val="00B24E14"/>
    <w:rsid w:val="00B251F1"/>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971"/>
    <w:rsid w:val="00B37EEF"/>
    <w:rsid w:val="00B418AD"/>
    <w:rsid w:val="00B42F1A"/>
    <w:rsid w:val="00B43424"/>
    <w:rsid w:val="00B435E4"/>
    <w:rsid w:val="00B43790"/>
    <w:rsid w:val="00B43829"/>
    <w:rsid w:val="00B443D9"/>
    <w:rsid w:val="00B44531"/>
    <w:rsid w:val="00B45FA2"/>
    <w:rsid w:val="00B4640F"/>
    <w:rsid w:val="00B46521"/>
    <w:rsid w:val="00B46587"/>
    <w:rsid w:val="00B4765E"/>
    <w:rsid w:val="00B47AD2"/>
    <w:rsid w:val="00B47CF7"/>
    <w:rsid w:val="00B50686"/>
    <w:rsid w:val="00B50C50"/>
    <w:rsid w:val="00B513C0"/>
    <w:rsid w:val="00B51840"/>
    <w:rsid w:val="00B519CD"/>
    <w:rsid w:val="00B52BDC"/>
    <w:rsid w:val="00B53708"/>
    <w:rsid w:val="00B53DCB"/>
    <w:rsid w:val="00B53FE4"/>
    <w:rsid w:val="00B54031"/>
    <w:rsid w:val="00B54193"/>
    <w:rsid w:val="00B5428F"/>
    <w:rsid w:val="00B54370"/>
    <w:rsid w:val="00B54460"/>
    <w:rsid w:val="00B544A7"/>
    <w:rsid w:val="00B54DEA"/>
    <w:rsid w:val="00B54EC9"/>
    <w:rsid w:val="00B55185"/>
    <w:rsid w:val="00B55C03"/>
    <w:rsid w:val="00B55F0B"/>
    <w:rsid w:val="00B56670"/>
    <w:rsid w:val="00B56A70"/>
    <w:rsid w:val="00B60638"/>
    <w:rsid w:val="00B606F8"/>
    <w:rsid w:val="00B6070E"/>
    <w:rsid w:val="00B61923"/>
    <w:rsid w:val="00B621D6"/>
    <w:rsid w:val="00B62C20"/>
    <w:rsid w:val="00B63AF2"/>
    <w:rsid w:val="00B6404D"/>
    <w:rsid w:val="00B654AE"/>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A56"/>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4974"/>
    <w:rsid w:val="00B85873"/>
    <w:rsid w:val="00B85E95"/>
    <w:rsid w:val="00B85ECD"/>
    <w:rsid w:val="00B865B0"/>
    <w:rsid w:val="00B865DC"/>
    <w:rsid w:val="00B87028"/>
    <w:rsid w:val="00B870E8"/>
    <w:rsid w:val="00B875E3"/>
    <w:rsid w:val="00B87C29"/>
    <w:rsid w:val="00B90780"/>
    <w:rsid w:val="00B90968"/>
    <w:rsid w:val="00B91916"/>
    <w:rsid w:val="00B91BC2"/>
    <w:rsid w:val="00B9240D"/>
    <w:rsid w:val="00B932EF"/>
    <w:rsid w:val="00B941AB"/>
    <w:rsid w:val="00B941EE"/>
    <w:rsid w:val="00B94960"/>
    <w:rsid w:val="00B94AF7"/>
    <w:rsid w:val="00B95CA1"/>
    <w:rsid w:val="00B968A8"/>
    <w:rsid w:val="00B96F6E"/>
    <w:rsid w:val="00B96F92"/>
    <w:rsid w:val="00B97A66"/>
    <w:rsid w:val="00BA22A0"/>
    <w:rsid w:val="00BA22A8"/>
    <w:rsid w:val="00BA309F"/>
    <w:rsid w:val="00BA3E48"/>
    <w:rsid w:val="00BA46E0"/>
    <w:rsid w:val="00BA4905"/>
    <w:rsid w:val="00BA4BD3"/>
    <w:rsid w:val="00BA4D6E"/>
    <w:rsid w:val="00BA5354"/>
    <w:rsid w:val="00BA535D"/>
    <w:rsid w:val="00BA5AB6"/>
    <w:rsid w:val="00BA5CF8"/>
    <w:rsid w:val="00BA5F7E"/>
    <w:rsid w:val="00BA6E49"/>
    <w:rsid w:val="00BA78BD"/>
    <w:rsid w:val="00BB0187"/>
    <w:rsid w:val="00BB06E7"/>
    <w:rsid w:val="00BB086B"/>
    <w:rsid w:val="00BB09BC"/>
    <w:rsid w:val="00BB0E56"/>
    <w:rsid w:val="00BB181C"/>
    <w:rsid w:val="00BB1EB3"/>
    <w:rsid w:val="00BB2147"/>
    <w:rsid w:val="00BB2678"/>
    <w:rsid w:val="00BB3077"/>
    <w:rsid w:val="00BB33A8"/>
    <w:rsid w:val="00BB3927"/>
    <w:rsid w:val="00BB3C03"/>
    <w:rsid w:val="00BB3D8C"/>
    <w:rsid w:val="00BB4B39"/>
    <w:rsid w:val="00BB53AF"/>
    <w:rsid w:val="00BB5883"/>
    <w:rsid w:val="00BB58CF"/>
    <w:rsid w:val="00BB5C26"/>
    <w:rsid w:val="00BB6A40"/>
    <w:rsid w:val="00BC013A"/>
    <w:rsid w:val="00BC08A8"/>
    <w:rsid w:val="00BC10D9"/>
    <w:rsid w:val="00BC162A"/>
    <w:rsid w:val="00BC1AB7"/>
    <w:rsid w:val="00BC2343"/>
    <w:rsid w:val="00BC5824"/>
    <w:rsid w:val="00BC584D"/>
    <w:rsid w:val="00BC6DD2"/>
    <w:rsid w:val="00BC702F"/>
    <w:rsid w:val="00BD0ECF"/>
    <w:rsid w:val="00BD1BD7"/>
    <w:rsid w:val="00BD2C28"/>
    <w:rsid w:val="00BD30C8"/>
    <w:rsid w:val="00BD36C3"/>
    <w:rsid w:val="00BD37E1"/>
    <w:rsid w:val="00BD38F4"/>
    <w:rsid w:val="00BD3EB4"/>
    <w:rsid w:val="00BD4C5B"/>
    <w:rsid w:val="00BD50EA"/>
    <w:rsid w:val="00BD50F5"/>
    <w:rsid w:val="00BD5359"/>
    <w:rsid w:val="00BD59A0"/>
    <w:rsid w:val="00BD5C65"/>
    <w:rsid w:val="00BD5E10"/>
    <w:rsid w:val="00BD7BCC"/>
    <w:rsid w:val="00BE065E"/>
    <w:rsid w:val="00BE0717"/>
    <w:rsid w:val="00BE16E9"/>
    <w:rsid w:val="00BE187C"/>
    <w:rsid w:val="00BE1E21"/>
    <w:rsid w:val="00BE2730"/>
    <w:rsid w:val="00BE280A"/>
    <w:rsid w:val="00BE2A17"/>
    <w:rsid w:val="00BE31BE"/>
    <w:rsid w:val="00BE32A0"/>
    <w:rsid w:val="00BE3A1D"/>
    <w:rsid w:val="00BE3ADF"/>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396"/>
    <w:rsid w:val="00BF5743"/>
    <w:rsid w:val="00BF5899"/>
    <w:rsid w:val="00BF58D0"/>
    <w:rsid w:val="00BF5944"/>
    <w:rsid w:val="00BF6027"/>
    <w:rsid w:val="00BF6702"/>
    <w:rsid w:val="00BF6B86"/>
    <w:rsid w:val="00BF6D7A"/>
    <w:rsid w:val="00BF6EEE"/>
    <w:rsid w:val="00BF736C"/>
    <w:rsid w:val="00BF77E0"/>
    <w:rsid w:val="00BF7952"/>
    <w:rsid w:val="00BF7D6A"/>
    <w:rsid w:val="00C0004D"/>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C55"/>
    <w:rsid w:val="00C050C4"/>
    <w:rsid w:val="00C050D7"/>
    <w:rsid w:val="00C05AAA"/>
    <w:rsid w:val="00C05B5F"/>
    <w:rsid w:val="00C06125"/>
    <w:rsid w:val="00C0624F"/>
    <w:rsid w:val="00C065C2"/>
    <w:rsid w:val="00C0703A"/>
    <w:rsid w:val="00C10086"/>
    <w:rsid w:val="00C104CC"/>
    <w:rsid w:val="00C106B3"/>
    <w:rsid w:val="00C109E5"/>
    <w:rsid w:val="00C113A6"/>
    <w:rsid w:val="00C11521"/>
    <w:rsid w:val="00C13235"/>
    <w:rsid w:val="00C13912"/>
    <w:rsid w:val="00C13FDC"/>
    <w:rsid w:val="00C142AD"/>
    <w:rsid w:val="00C142C1"/>
    <w:rsid w:val="00C14835"/>
    <w:rsid w:val="00C14A30"/>
    <w:rsid w:val="00C14A84"/>
    <w:rsid w:val="00C152FE"/>
    <w:rsid w:val="00C15D1B"/>
    <w:rsid w:val="00C16739"/>
    <w:rsid w:val="00C168DD"/>
    <w:rsid w:val="00C172F3"/>
    <w:rsid w:val="00C176CC"/>
    <w:rsid w:val="00C21031"/>
    <w:rsid w:val="00C221B9"/>
    <w:rsid w:val="00C225EA"/>
    <w:rsid w:val="00C22CCE"/>
    <w:rsid w:val="00C23035"/>
    <w:rsid w:val="00C232BC"/>
    <w:rsid w:val="00C238DF"/>
    <w:rsid w:val="00C23B99"/>
    <w:rsid w:val="00C23BA2"/>
    <w:rsid w:val="00C23BEA"/>
    <w:rsid w:val="00C23D2D"/>
    <w:rsid w:val="00C2485F"/>
    <w:rsid w:val="00C248B1"/>
    <w:rsid w:val="00C24B63"/>
    <w:rsid w:val="00C24F89"/>
    <w:rsid w:val="00C2542B"/>
    <w:rsid w:val="00C262A0"/>
    <w:rsid w:val="00C26A4E"/>
    <w:rsid w:val="00C2755C"/>
    <w:rsid w:val="00C27ECB"/>
    <w:rsid w:val="00C303F3"/>
    <w:rsid w:val="00C30600"/>
    <w:rsid w:val="00C30BE9"/>
    <w:rsid w:val="00C30FAB"/>
    <w:rsid w:val="00C31195"/>
    <w:rsid w:val="00C31727"/>
    <w:rsid w:val="00C31774"/>
    <w:rsid w:val="00C3180E"/>
    <w:rsid w:val="00C32AF2"/>
    <w:rsid w:val="00C32EA6"/>
    <w:rsid w:val="00C33051"/>
    <w:rsid w:val="00C33204"/>
    <w:rsid w:val="00C338EB"/>
    <w:rsid w:val="00C33F75"/>
    <w:rsid w:val="00C34389"/>
    <w:rsid w:val="00C344B8"/>
    <w:rsid w:val="00C3465D"/>
    <w:rsid w:val="00C347D5"/>
    <w:rsid w:val="00C36BCE"/>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04A"/>
    <w:rsid w:val="00C5718C"/>
    <w:rsid w:val="00C57E68"/>
    <w:rsid w:val="00C57F2C"/>
    <w:rsid w:val="00C601C9"/>
    <w:rsid w:val="00C61EE5"/>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0E9F"/>
    <w:rsid w:val="00C7191D"/>
    <w:rsid w:val="00C720A3"/>
    <w:rsid w:val="00C72C6F"/>
    <w:rsid w:val="00C7350B"/>
    <w:rsid w:val="00C73F2D"/>
    <w:rsid w:val="00C74453"/>
    <w:rsid w:val="00C7473A"/>
    <w:rsid w:val="00C74E2F"/>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D36"/>
    <w:rsid w:val="00C85F45"/>
    <w:rsid w:val="00C86C8C"/>
    <w:rsid w:val="00C87568"/>
    <w:rsid w:val="00C876C6"/>
    <w:rsid w:val="00C87FD0"/>
    <w:rsid w:val="00C90628"/>
    <w:rsid w:val="00C90DB6"/>
    <w:rsid w:val="00C915A6"/>
    <w:rsid w:val="00C91975"/>
    <w:rsid w:val="00C92603"/>
    <w:rsid w:val="00C92652"/>
    <w:rsid w:val="00C93002"/>
    <w:rsid w:val="00C9394F"/>
    <w:rsid w:val="00C93B1A"/>
    <w:rsid w:val="00C9444E"/>
    <w:rsid w:val="00C952C4"/>
    <w:rsid w:val="00C96AC6"/>
    <w:rsid w:val="00C96F5F"/>
    <w:rsid w:val="00C97055"/>
    <w:rsid w:val="00C97F9E"/>
    <w:rsid w:val="00CA0354"/>
    <w:rsid w:val="00CA194C"/>
    <w:rsid w:val="00CA19C0"/>
    <w:rsid w:val="00CA28D1"/>
    <w:rsid w:val="00CA2B4F"/>
    <w:rsid w:val="00CA30C3"/>
    <w:rsid w:val="00CA5927"/>
    <w:rsid w:val="00CA635E"/>
    <w:rsid w:val="00CA6762"/>
    <w:rsid w:val="00CA6BB0"/>
    <w:rsid w:val="00CA6E99"/>
    <w:rsid w:val="00CA70CE"/>
    <w:rsid w:val="00CA79EC"/>
    <w:rsid w:val="00CB002C"/>
    <w:rsid w:val="00CB0A79"/>
    <w:rsid w:val="00CB1E4B"/>
    <w:rsid w:val="00CB259F"/>
    <w:rsid w:val="00CB39C2"/>
    <w:rsid w:val="00CB3E38"/>
    <w:rsid w:val="00CB4C8C"/>
    <w:rsid w:val="00CB4E90"/>
    <w:rsid w:val="00CB5850"/>
    <w:rsid w:val="00CB5C99"/>
    <w:rsid w:val="00CB633B"/>
    <w:rsid w:val="00CB6587"/>
    <w:rsid w:val="00CB6782"/>
    <w:rsid w:val="00CB6E3E"/>
    <w:rsid w:val="00CB75D1"/>
    <w:rsid w:val="00CC080A"/>
    <w:rsid w:val="00CC08A8"/>
    <w:rsid w:val="00CC0D0F"/>
    <w:rsid w:val="00CC1275"/>
    <w:rsid w:val="00CC12EE"/>
    <w:rsid w:val="00CC15D1"/>
    <w:rsid w:val="00CC216C"/>
    <w:rsid w:val="00CC26A4"/>
    <w:rsid w:val="00CC3767"/>
    <w:rsid w:val="00CC5767"/>
    <w:rsid w:val="00CC5D2F"/>
    <w:rsid w:val="00CC68CC"/>
    <w:rsid w:val="00CC701E"/>
    <w:rsid w:val="00CC7611"/>
    <w:rsid w:val="00CC7735"/>
    <w:rsid w:val="00CD0310"/>
    <w:rsid w:val="00CD2B06"/>
    <w:rsid w:val="00CD2E48"/>
    <w:rsid w:val="00CD3DEB"/>
    <w:rsid w:val="00CD407C"/>
    <w:rsid w:val="00CD42BD"/>
    <w:rsid w:val="00CD4491"/>
    <w:rsid w:val="00CD4826"/>
    <w:rsid w:val="00CD4E19"/>
    <w:rsid w:val="00CD6219"/>
    <w:rsid w:val="00CD6B27"/>
    <w:rsid w:val="00CD700F"/>
    <w:rsid w:val="00CD7319"/>
    <w:rsid w:val="00CD7589"/>
    <w:rsid w:val="00CE0256"/>
    <w:rsid w:val="00CE027B"/>
    <w:rsid w:val="00CE148E"/>
    <w:rsid w:val="00CE1F81"/>
    <w:rsid w:val="00CE208D"/>
    <w:rsid w:val="00CE21CE"/>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4F50"/>
    <w:rsid w:val="00CF5047"/>
    <w:rsid w:val="00CF5461"/>
    <w:rsid w:val="00CF6911"/>
    <w:rsid w:val="00CF787A"/>
    <w:rsid w:val="00D000DA"/>
    <w:rsid w:val="00D002E7"/>
    <w:rsid w:val="00D00CB8"/>
    <w:rsid w:val="00D01344"/>
    <w:rsid w:val="00D01B90"/>
    <w:rsid w:val="00D024CD"/>
    <w:rsid w:val="00D034DA"/>
    <w:rsid w:val="00D03538"/>
    <w:rsid w:val="00D03DE3"/>
    <w:rsid w:val="00D0421D"/>
    <w:rsid w:val="00D04537"/>
    <w:rsid w:val="00D046FD"/>
    <w:rsid w:val="00D047F7"/>
    <w:rsid w:val="00D049B8"/>
    <w:rsid w:val="00D04C8A"/>
    <w:rsid w:val="00D0516C"/>
    <w:rsid w:val="00D05B56"/>
    <w:rsid w:val="00D05C2F"/>
    <w:rsid w:val="00D05EE7"/>
    <w:rsid w:val="00D0670D"/>
    <w:rsid w:val="00D068D0"/>
    <w:rsid w:val="00D06C81"/>
    <w:rsid w:val="00D06FE0"/>
    <w:rsid w:val="00D07211"/>
    <w:rsid w:val="00D072CF"/>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4A0"/>
    <w:rsid w:val="00D165D6"/>
    <w:rsid w:val="00D166AA"/>
    <w:rsid w:val="00D16C68"/>
    <w:rsid w:val="00D200BD"/>
    <w:rsid w:val="00D201AA"/>
    <w:rsid w:val="00D204A7"/>
    <w:rsid w:val="00D20AA5"/>
    <w:rsid w:val="00D22399"/>
    <w:rsid w:val="00D23688"/>
    <w:rsid w:val="00D25081"/>
    <w:rsid w:val="00D263F1"/>
    <w:rsid w:val="00D2662C"/>
    <w:rsid w:val="00D2716D"/>
    <w:rsid w:val="00D2772A"/>
    <w:rsid w:val="00D27FA3"/>
    <w:rsid w:val="00D308D7"/>
    <w:rsid w:val="00D30F76"/>
    <w:rsid w:val="00D3176C"/>
    <w:rsid w:val="00D31B3F"/>
    <w:rsid w:val="00D31DF8"/>
    <w:rsid w:val="00D33751"/>
    <w:rsid w:val="00D34738"/>
    <w:rsid w:val="00D34818"/>
    <w:rsid w:val="00D3486B"/>
    <w:rsid w:val="00D35D4A"/>
    <w:rsid w:val="00D36F6E"/>
    <w:rsid w:val="00D372B0"/>
    <w:rsid w:val="00D37343"/>
    <w:rsid w:val="00D41056"/>
    <w:rsid w:val="00D4205E"/>
    <w:rsid w:val="00D43252"/>
    <w:rsid w:val="00D4524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26A"/>
    <w:rsid w:val="00D61416"/>
    <w:rsid w:val="00D6153F"/>
    <w:rsid w:val="00D61982"/>
    <w:rsid w:val="00D61EA9"/>
    <w:rsid w:val="00D61EFF"/>
    <w:rsid w:val="00D62655"/>
    <w:rsid w:val="00D6267A"/>
    <w:rsid w:val="00D62998"/>
    <w:rsid w:val="00D62999"/>
    <w:rsid w:val="00D647DE"/>
    <w:rsid w:val="00D64C3B"/>
    <w:rsid w:val="00D6501F"/>
    <w:rsid w:val="00D65347"/>
    <w:rsid w:val="00D66391"/>
    <w:rsid w:val="00D67D12"/>
    <w:rsid w:val="00D67DF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19A"/>
    <w:rsid w:val="00D83774"/>
    <w:rsid w:val="00D83C27"/>
    <w:rsid w:val="00D84A4B"/>
    <w:rsid w:val="00D85686"/>
    <w:rsid w:val="00D864AB"/>
    <w:rsid w:val="00D8667C"/>
    <w:rsid w:val="00D86B49"/>
    <w:rsid w:val="00D877B1"/>
    <w:rsid w:val="00D8782C"/>
    <w:rsid w:val="00D90335"/>
    <w:rsid w:val="00D90A81"/>
    <w:rsid w:val="00D90B7D"/>
    <w:rsid w:val="00D90DCE"/>
    <w:rsid w:val="00D92168"/>
    <w:rsid w:val="00D9231C"/>
    <w:rsid w:val="00D92A5E"/>
    <w:rsid w:val="00D93315"/>
    <w:rsid w:val="00D935BD"/>
    <w:rsid w:val="00D93F1F"/>
    <w:rsid w:val="00D940B5"/>
    <w:rsid w:val="00D95345"/>
    <w:rsid w:val="00D9582D"/>
    <w:rsid w:val="00D95CB0"/>
    <w:rsid w:val="00D9654F"/>
    <w:rsid w:val="00D966FE"/>
    <w:rsid w:val="00D96E57"/>
    <w:rsid w:val="00D977C0"/>
    <w:rsid w:val="00D97CD9"/>
    <w:rsid w:val="00D97E14"/>
    <w:rsid w:val="00D97F79"/>
    <w:rsid w:val="00DA00A3"/>
    <w:rsid w:val="00DA13F3"/>
    <w:rsid w:val="00DA1631"/>
    <w:rsid w:val="00DA199F"/>
    <w:rsid w:val="00DA2DC0"/>
    <w:rsid w:val="00DA2DE3"/>
    <w:rsid w:val="00DA3633"/>
    <w:rsid w:val="00DA400B"/>
    <w:rsid w:val="00DA44D6"/>
    <w:rsid w:val="00DA50A2"/>
    <w:rsid w:val="00DA51B4"/>
    <w:rsid w:val="00DA5EB7"/>
    <w:rsid w:val="00DA6443"/>
    <w:rsid w:val="00DA64E2"/>
    <w:rsid w:val="00DA6B5E"/>
    <w:rsid w:val="00DA6D55"/>
    <w:rsid w:val="00DA7146"/>
    <w:rsid w:val="00DA716A"/>
    <w:rsid w:val="00DA7B82"/>
    <w:rsid w:val="00DB0434"/>
    <w:rsid w:val="00DB180D"/>
    <w:rsid w:val="00DB1A99"/>
    <w:rsid w:val="00DB1F4F"/>
    <w:rsid w:val="00DB289C"/>
    <w:rsid w:val="00DB2B47"/>
    <w:rsid w:val="00DB2CD0"/>
    <w:rsid w:val="00DB3132"/>
    <w:rsid w:val="00DB3215"/>
    <w:rsid w:val="00DB347D"/>
    <w:rsid w:val="00DB37EE"/>
    <w:rsid w:val="00DB401F"/>
    <w:rsid w:val="00DB4450"/>
    <w:rsid w:val="00DB4EE7"/>
    <w:rsid w:val="00DB521D"/>
    <w:rsid w:val="00DB5971"/>
    <w:rsid w:val="00DB5D51"/>
    <w:rsid w:val="00DB5F53"/>
    <w:rsid w:val="00DB647D"/>
    <w:rsid w:val="00DB6C46"/>
    <w:rsid w:val="00DB7B69"/>
    <w:rsid w:val="00DC0A2F"/>
    <w:rsid w:val="00DC0DBE"/>
    <w:rsid w:val="00DC1AED"/>
    <w:rsid w:val="00DC234A"/>
    <w:rsid w:val="00DC2AA0"/>
    <w:rsid w:val="00DC41E4"/>
    <w:rsid w:val="00DC42D9"/>
    <w:rsid w:val="00DC43D0"/>
    <w:rsid w:val="00DC496E"/>
    <w:rsid w:val="00DC4EAD"/>
    <w:rsid w:val="00DC4FC2"/>
    <w:rsid w:val="00DC5116"/>
    <w:rsid w:val="00DC72C2"/>
    <w:rsid w:val="00DC7C77"/>
    <w:rsid w:val="00DC7FD5"/>
    <w:rsid w:val="00DD02FF"/>
    <w:rsid w:val="00DD24F9"/>
    <w:rsid w:val="00DD26EC"/>
    <w:rsid w:val="00DD2DFB"/>
    <w:rsid w:val="00DD3604"/>
    <w:rsid w:val="00DD39F4"/>
    <w:rsid w:val="00DD3D07"/>
    <w:rsid w:val="00DD3F4D"/>
    <w:rsid w:val="00DD481D"/>
    <w:rsid w:val="00DD4B0A"/>
    <w:rsid w:val="00DD4D9C"/>
    <w:rsid w:val="00DD5580"/>
    <w:rsid w:val="00DD6F2E"/>
    <w:rsid w:val="00DD70ED"/>
    <w:rsid w:val="00DD72E1"/>
    <w:rsid w:val="00DD73BB"/>
    <w:rsid w:val="00DD7EA2"/>
    <w:rsid w:val="00DD7FA4"/>
    <w:rsid w:val="00DE00F2"/>
    <w:rsid w:val="00DE0DFE"/>
    <w:rsid w:val="00DE117F"/>
    <w:rsid w:val="00DE2D17"/>
    <w:rsid w:val="00DE2FC7"/>
    <w:rsid w:val="00DE353C"/>
    <w:rsid w:val="00DE401C"/>
    <w:rsid w:val="00DE4D17"/>
    <w:rsid w:val="00DE6E2F"/>
    <w:rsid w:val="00DE6F47"/>
    <w:rsid w:val="00DE7D13"/>
    <w:rsid w:val="00DF074E"/>
    <w:rsid w:val="00DF1A4D"/>
    <w:rsid w:val="00DF1EAE"/>
    <w:rsid w:val="00DF22C5"/>
    <w:rsid w:val="00DF2A18"/>
    <w:rsid w:val="00DF2B8A"/>
    <w:rsid w:val="00DF3816"/>
    <w:rsid w:val="00DF3818"/>
    <w:rsid w:val="00DF3AAA"/>
    <w:rsid w:val="00DF3F94"/>
    <w:rsid w:val="00DF4369"/>
    <w:rsid w:val="00DF54DC"/>
    <w:rsid w:val="00DF5970"/>
    <w:rsid w:val="00DF5B14"/>
    <w:rsid w:val="00DF614E"/>
    <w:rsid w:val="00DF63FA"/>
    <w:rsid w:val="00DF6605"/>
    <w:rsid w:val="00DF66E2"/>
    <w:rsid w:val="00DF7E7F"/>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3BF"/>
    <w:rsid w:val="00E048F4"/>
    <w:rsid w:val="00E05523"/>
    <w:rsid w:val="00E056A4"/>
    <w:rsid w:val="00E05CF4"/>
    <w:rsid w:val="00E05E82"/>
    <w:rsid w:val="00E0684E"/>
    <w:rsid w:val="00E06ED0"/>
    <w:rsid w:val="00E07425"/>
    <w:rsid w:val="00E074BE"/>
    <w:rsid w:val="00E07F9A"/>
    <w:rsid w:val="00E1043E"/>
    <w:rsid w:val="00E104FA"/>
    <w:rsid w:val="00E1082A"/>
    <w:rsid w:val="00E10956"/>
    <w:rsid w:val="00E110B5"/>
    <w:rsid w:val="00E11166"/>
    <w:rsid w:val="00E11B97"/>
    <w:rsid w:val="00E1223C"/>
    <w:rsid w:val="00E12818"/>
    <w:rsid w:val="00E12D39"/>
    <w:rsid w:val="00E12F19"/>
    <w:rsid w:val="00E13182"/>
    <w:rsid w:val="00E14523"/>
    <w:rsid w:val="00E14972"/>
    <w:rsid w:val="00E14CB9"/>
    <w:rsid w:val="00E151F2"/>
    <w:rsid w:val="00E1525C"/>
    <w:rsid w:val="00E15383"/>
    <w:rsid w:val="00E15C82"/>
    <w:rsid w:val="00E1738C"/>
    <w:rsid w:val="00E201C0"/>
    <w:rsid w:val="00E21484"/>
    <w:rsid w:val="00E215CB"/>
    <w:rsid w:val="00E21ABD"/>
    <w:rsid w:val="00E21BDA"/>
    <w:rsid w:val="00E22775"/>
    <w:rsid w:val="00E22D28"/>
    <w:rsid w:val="00E22F81"/>
    <w:rsid w:val="00E22F87"/>
    <w:rsid w:val="00E230E3"/>
    <w:rsid w:val="00E23C97"/>
    <w:rsid w:val="00E241AB"/>
    <w:rsid w:val="00E24727"/>
    <w:rsid w:val="00E265A7"/>
    <w:rsid w:val="00E27B80"/>
    <w:rsid w:val="00E27FCE"/>
    <w:rsid w:val="00E30EDF"/>
    <w:rsid w:val="00E31B43"/>
    <w:rsid w:val="00E31FBA"/>
    <w:rsid w:val="00E32E11"/>
    <w:rsid w:val="00E33513"/>
    <w:rsid w:val="00E33A4F"/>
    <w:rsid w:val="00E33F3E"/>
    <w:rsid w:val="00E341E5"/>
    <w:rsid w:val="00E34315"/>
    <w:rsid w:val="00E34EFC"/>
    <w:rsid w:val="00E35736"/>
    <w:rsid w:val="00E35D4B"/>
    <w:rsid w:val="00E35FBC"/>
    <w:rsid w:val="00E36AAE"/>
    <w:rsid w:val="00E3707C"/>
    <w:rsid w:val="00E37198"/>
    <w:rsid w:val="00E3774C"/>
    <w:rsid w:val="00E404B7"/>
    <w:rsid w:val="00E41313"/>
    <w:rsid w:val="00E41773"/>
    <w:rsid w:val="00E41ACD"/>
    <w:rsid w:val="00E42FE6"/>
    <w:rsid w:val="00E44E78"/>
    <w:rsid w:val="00E460B6"/>
    <w:rsid w:val="00E461DD"/>
    <w:rsid w:val="00E46BD2"/>
    <w:rsid w:val="00E473D4"/>
    <w:rsid w:val="00E474CF"/>
    <w:rsid w:val="00E4754B"/>
    <w:rsid w:val="00E4777A"/>
    <w:rsid w:val="00E47B5A"/>
    <w:rsid w:val="00E50088"/>
    <w:rsid w:val="00E513F6"/>
    <w:rsid w:val="00E51EC6"/>
    <w:rsid w:val="00E52F3B"/>
    <w:rsid w:val="00E52F80"/>
    <w:rsid w:val="00E536E1"/>
    <w:rsid w:val="00E53A83"/>
    <w:rsid w:val="00E53D94"/>
    <w:rsid w:val="00E53DEA"/>
    <w:rsid w:val="00E5424B"/>
    <w:rsid w:val="00E544BA"/>
    <w:rsid w:val="00E54673"/>
    <w:rsid w:val="00E54D6D"/>
    <w:rsid w:val="00E54EA1"/>
    <w:rsid w:val="00E55B64"/>
    <w:rsid w:val="00E562FC"/>
    <w:rsid w:val="00E6117A"/>
    <w:rsid w:val="00E616DB"/>
    <w:rsid w:val="00E62442"/>
    <w:rsid w:val="00E627A4"/>
    <w:rsid w:val="00E630ED"/>
    <w:rsid w:val="00E63239"/>
    <w:rsid w:val="00E63CFB"/>
    <w:rsid w:val="00E6437C"/>
    <w:rsid w:val="00E64B66"/>
    <w:rsid w:val="00E64BF2"/>
    <w:rsid w:val="00E65237"/>
    <w:rsid w:val="00E65A49"/>
    <w:rsid w:val="00E67152"/>
    <w:rsid w:val="00E67862"/>
    <w:rsid w:val="00E70ACF"/>
    <w:rsid w:val="00E70D46"/>
    <w:rsid w:val="00E712A9"/>
    <w:rsid w:val="00E713BC"/>
    <w:rsid w:val="00E72444"/>
    <w:rsid w:val="00E724DD"/>
    <w:rsid w:val="00E73BDF"/>
    <w:rsid w:val="00E73DEB"/>
    <w:rsid w:val="00E7410F"/>
    <w:rsid w:val="00E74EC5"/>
    <w:rsid w:val="00E75722"/>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3BC3"/>
    <w:rsid w:val="00E94008"/>
    <w:rsid w:val="00E9404F"/>
    <w:rsid w:val="00E94762"/>
    <w:rsid w:val="00E94C00"/>
    <w:rsid w:val="00E956BA"/>
    <w:rsid w:val="00E95B4A"/>
    <w:rsid w:val="00E96B52"/>
    <w:rsid w:val="00E972C6"/>
    <w:rsid w:val="00E97D31"/>
    <w:rsid w:val="00EA0018"/>
    <w:rsid w:val="00EA08BE"/>
    <w:rsid w:val="00EA0A85"/>
    <w:rsid w:val="00EA14B0"/>
    <w:rsid w:val="00EA2244"/>
    <w:rsid w:val="00EA2EC5"/>
    <w:rsid w:val="00EA3F8C"/>
    <w:rsid w:val="00EA4DDC"/>
    <w:rsid w:val="00EA635A"/>
    <w:rsid w:val="00EA645F"/>
    <w:rsid w:val="00EA6FA7"/>
    <w:rsid w:val="00EB055A"/>
    <w:rsid w:val="00EB067F"/>
    <w:rsid w:val="00EB1379"/>
    <w:rsid w:val="00EB13A7"/>
    <w:rsid w:val="00EB17BE"/>
    <w:rsid w:val="00EB18B8"/>
    <w:rsid w:val="00EB1A1B"/>
    <w:rsid w:val="00EB1F02"/>
    <w:rsid w:val="00EB24F4"/>
    <w:rsid w:val="00EB2B86"/>
    <w:rsid w:val="00EB2E64"/>
    <w:rsid w:val="00EB2F84"/>
    <w:rsid w:val="00EB3290"/>
    <w:rsid w:val="00EB3D4B"/>
    <w:rsid w:val="00EB5BC5"/>
    <w:rsid w:val="00EB6097"/>
    <w:rsid w:val="00EB6212"/>
    <w:rsid w:val="00EB6A5F"/>
    <w:rsid w:val="00EB6BB5"/>
    <w:rsid w:val="00EB6E30"/>
    <w:rsid w:val="00EB7618"/>
    <w:rsid w:val="00EB7B51"/>
    <w:rsid w:val="00EB7F93"/>
    <w:rsid w:val="00EC086C"/>
    <w:rsid w:val="00EC16EF"/>
    <w:rsid w:val="00EC1720"/>
    <w:rsid w:val="00EC1731"/>
    <w:rsid w:val="00EC1E9A"/>
    <w:rsid w:val="00EC2DB7"/>
    <w:rsid w:val="00EC337D"/>
    <w:rsid w:val="00EC3B7F"/>
    <w:rsid w:val="00EC42D0"/>
    <w:rsid w:val="00EC576F"/>
    <w:rsid w:val="00EC638F"/>
    <w:rsid w:val="00EC6F34"/>
    <w:rsid w:val="00EC73ED"/>
    <w:rsid w:val="00EC7927"/>
    <w:rsid w:val="00ED095E"/>
    <w:rsid w:val="00ED0C72"/>
    <w:rsid w:val="00ED11AE"/>
    <w:rsid w:val="00ED1319"/>
    <w:rsid w:val="00ED1A0B"/>
    <w:rsid w:val="00ED2372"/>
    <w:rsid w:val="00ED27DD"/>
    <w:rsid w:val="00ED4046"/>
    <w:rsid w:val="00ED44DC"/>
    <w:rsid w:val="00ED4769"/>
    <w:rsid w:val="00ED4D30"/>
    <w:rsid w:val="00ED5162"/>
    <w:rsid w:val="00ED5669"/>
    <w:rsid w:val="00ED5DF2"/>
    <w:rsid w:val="00ED697C"/>
    <w:rsid w:val="00EE06CA"/>
    <w:rsid w:val="00EE1CF9"/>
    <w:rsid w:val="00EE2EDC"/>
    <w:rsid w:val="00EE2F83"/>
    <w:rsid w:val="00EE3319"/>
    <w:rsid w:val="00EE406D"/>
    <w:rsid w:val="00EE43AD"/>
    <w:rsid w:val="00EE4874"/>
    <w:rsid w:val="00EE48D6"/>
    <w:rsid w:val="00EE4A6E"/>
    <w:rsid w:val="00EE4BAB"/>
    <w:rsid w:val="00EE5EED"/>
    <w:rsid w:val="00EE62E8"/>
    <w:rsid w:val="00EE63E7"/>
    <w:rsid w:val="00EE67C9"/>
    <w:rsid w:val="00EE6D39"/>
    <w:rsid w:val="00EE7922"/>
    <w:rsid w:val="00EE79A6"/>
    <w:rsid w:val="00EF11DF"/>
    <w:rsid w:val="00EF130D"/>
    <w:rsid w:val="00EF3075"/>
    <w:rsid w:val="00EF30E0"/>
    <w:rsid w:val="00EF3D05"/>
    <w:rsid w:val="00EF42CF"/>
    <w:rsid w:val="00EF5403"/>
    <w:rsid w:val="00EF567D"/>
    <w:rsid w:val="00EF5891"/>
    <w:rsid w:val="00EF5F11"/>
    <w:rsid w:val="00EF6111"/>
    <w:rsid w:val="00EF788F"/>
    <w:rsid w:val="00F005A0"/>
    <w:rsid w:val="00F01835"/>
    <w:rsid w:val="00F01DE9"/>
    <w:rsid w:val="00F0229D"/>
    <w:rsid w:val="00F02B1B"/>
    <w:rsid w:val="00F032BB"/>
    <w:rsid w:val="00F032C8"/>
    <w:rsid w:val="00F03567"/>
    <w:rsid w:val="00F03CD9"/>
    <w:rsid w:val="00F03DD3"/>
    <w:rsid w:val="00F044C6"/>
    <w:rsid w:val="00F04BBE"/>
    <w:rsid w:val="00F05BCE"/>
    <w:rsid w:val="00F06406"/>
    <w:rsid w:val="00F06616"/>
    <w:rsid w:val="00F07263"/>
    <w:rsid w:val="00F073F9"/>
    <w:rsid w:val="00F07485"/>
    <w:rsid w:val="00F07CAE"/>
    <w:rsid w:val="00F10BC6"/>
    <w:rsid w:val="00F11352"/>
    <w:rsid w:val="00F11AD0"/>
    <w:rsid w:val="00F12313"/>
    <w:rsid w:val="00F131DC"/>
    <w:rsid w:val="00F13D34"/>
    <w:rsid w:val="00F1436A"/>
    <w:rsid w:val="00F14602"/>
    <w:rsid w:val="00F14648"/>
    <w:rsid w:val="00F1498D"/>
    <w:rsid w:val="00F14DDF"/>
    <w:rsid w:val="00F1508B"/>
    <w:rsid w:val="00F152AD"/>
    <w:rsid w:val="00F15A51"/>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A79"/>
    <w:rsid w:val="00F26A92"/>
    <w:rsid w:val="00F26C29"/>
    <w:rsid w:val="00F27B5F"/>
    <w:rsid w:val="00F27D3B"/>
    <w:rsid w:val="00F30163"/>
    <w:rsid w:val="00F31261"/>
    <w:rsid w:val="00F317CA"/>
    <w:rsid w:val="00F31BB3"/>
    <w:rsid w:val="00F31C67"/>
    <w:rsid w:val="00F31D40"/>
    <w:rsid w:val="00F31E27"/>
    <w:rsid w:val="00F323C3"/>
    <w:rsid w:val="00F32A15"/>
    <w:rsid w:val="00F32EE6"/>
    <w:rsid w:val="00F32F3C"/>
    <w:rsid w:val="00F339EC"/>
    <w:rsid w:val="00F33D16"/>
    <w:rsid w:val="00F3443B"/>
    <w:rsid w:val="00F34621"/>
    <w:rsid w:val="00F34EFF"/>
    <w:rsid w:val="00F34FDD"/>
    <w:rsid w:val="00F35279"/>
    <w:rsid w:val="00F35317"/>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2E28"/>
    <w:rsid w:val="00F431C5"/>
    <w:rsid w:val="00F432FF"/>
    <w:rsid w:val="00F43CE2"/>
    <w:rsid w:val="00F440B9"/>
    <w:rsid w:val="00F446FA"/>
    <w:rsid w:val="00F453E3"/>
    <w:rsid w:val="00F456D2"/>
    <w:rsid w:val="00F45B08"/>
    <w:rsid w:val="00F45B62"/>
    <w:rsid w:val="00F46431"/>
    <w:rsid w:val="00F46496"/>
    <w:rsid w:val="00F469AD"/>
    <w:rsid w:val="00F47081"/>
    <w:rsid w:val="00F4715C"/>
    <w:rsid w:val="00F47C9F"/>
    <w:rsid w:val="00F50649"/>
    <w:rsid w:val="00F50B9C"/>
    <w:rsid w:val="00F50CE8"/>
    <w:rsid w:val="00F51256"/>
    <w:rsid w:val="00F51361"/>
    <w:rsid w:val="00F51B43"/>
    <w:rsid w:val="00F52330"/>
    <w:rsid w:val="00F52367"/>
    <w:rsid w:val="00F52407"/>
    <w:rsid w:val="00F5249D"/>
    <w:rsid w:val="00F52C36"/>
    <w:rsid w:val="00F52E4E"/>
    <w:rsid w:val="00F541F0"/>
    <w:rsid w:val="00F54212"/>
    <w:rsid w:val="00F54603"/>
    <w:rsid w:val="00F54772"/>
    <w:rsid w:val="00F54869"/>
    <w:rsid w:val="00F556B2"/>
    <w:rsid w:val="00F56059"/>
    <w:rsid w:val="00F565E8"/>
    <w:rsid w:val="00F56CB4"/>
    <w:rsid w:val="00F5754B"/>
    <w:rsid w:val="00F576DE"/>
    <w:rsid w:val="00F57747"/>
    <w:rsid w:val="00F57898"/>
    <w:rsid w:val="00F578BC"/>
    <w:rsid w:val="00F57914"/>
    <w:rsid w:val="00F62584"/>
    <w:rsid w:val="00F633F1"/>
    <w:rsid w:val="00F63BF7"/>
    <w:rsid w:val="00F63CAF"/>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2F95"/>
    <w:rsid w:val="00F736D2"/>
    <w:rsid w:val="00F74E37"/>
    <w:rsid w:val="00F7564C"/>
    <w:rsid w:val="00F76220"/>
    <w:rsid w:val="00F769BE"/>
    <w:rsid w:val="00F7735C"/>
    <w:rsid w:val="00F77BD5"/>
    <w:rsid w:val="00F8085E"/>
    <w:rsid w:val="00F8216D"/>
    <w:rsid w:val="00F82E6B"/>
    <w:rsid w:val="00F83662"/>
    <w:rsid w:val="00F838C0"/>
    <w:rsid w:val="00F83B8F"/>
    <w:rsid w:val="00F84032"/>
    <w:rsid w:val="00F8440B"/>
    <w:rsid w:val="00F85896"/>
    <w:rsid w:val="00F85F83"/>
    <w:rsid w:val="00F86F3C"/>
    <w:rsid w:val="00F901EF"/>
    <w:rsid w:val="00F912FD"/>
    <w:rsid w:val="00F91D43"/>
    <w:rsid w:val="00F9254F"/>
    <w:rsid w:val="00F9367F"/>
    <w:rsid w:val="00F943F5"/>
    <w:rsid w:val="00F94DDB"/>
    <w:rsid w:val="00F95411"/>
    <w:rsid w:val="00F95642"/>
    <w:rsid w:val="00F9611B"/>
    <w:rsid w:val="00F96339"/>
    <w:rsid w:val="00F96F0C"/>
    <w:rsid w:val="00F97859"/>
    <w:rsid w:val="00F97973"/>
    <w:rsid w:val="00F97B71"/>
    <w:rsid w:val="00FA06A3"/>
    <w:rsid w:val="00FA11CD"/>
    <w:rsid w:val="00FA2CFC"/>
    <w:rsid w:val="00FA2DDA"/>
    <w:rsid w:val="00FA34CA"/>
    <w:rsid w:val="00FA3E3E"/>
    <w:rsid w:val="00FA4A55"/>
    <w:rsid w:val="00FA4D4F"/>
    <w:rsid w:val="00FA54E8"/>
    <w:rsid w:val="00FA5872"/>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0E22"/>
    <w:rsid w:val="00FC1CA5"/>
    <w:rsid w:val="00FC1D8E"/>
    <w:rsid w:val="00FC251E"/>
    <w:rsid w:val="00FC2733"/>
    <w:rsid w:val="00FC2979"/>
    <w:rsid w:val="00FC4946"/>
    <w:rsid w:val="00FC6D6C"/>
    <w:rsid w:val="00FD16DB"/>
    <w:rsid w:val="00FD1884"/>
    <w:rsid w:val="00FD1C3C"/>
    <w:rsid w:val="00FD1DAD"/>
    <w:rsid w:val="00FD1E9D"/>
    <w:rsid w:val="00FD24F6"/>
    <w:rsid w:val="00FD2D6C"/>
    <w:rsid w:val="00FD2DB1"/>
    <w:rsid w:val="00FD3669"/>
    <w:rsid w:val="00FD38A8"/>
    <w:rsid w:val="00FD4859"/>
    <w:rsid w:val="00FD634B"/>
    <w:rsid w:val="00FD6AC8"/>
    <w:rsid w:val="00FD6F19"/>
    <w:rsid w:val="00FE02F8"/>
    <w:rsid w:val="00FE0A6C"/>
    <w:rsid w:val="00FE1727"/>
    <w:rsid w:val="00FE2F58"/>
    <w:rsid w:val="00FE362F"/>
    <w:rsid w:val="00FE3638"/>
    <w:rsid w:val="00FE3A67"/>
    <w:rsid w:val="00FE3EA1"/>
    <w:rsid w:val="00FE4818"/>
    <w:rsid w:val="00FE4CA4"/>
    <w:rsid w:val="00FE51BE"/>
    <w:rsid w:val="00FE5AE4"/>
    <w:rsid w:val="00FE5D80"/>
    <w:rsid w:val="00FE637F"/>
    <w:rsid w:val="00FE64EE"/>
    <w:rsid w:val="00FE73F7"/>
    <w:rsid w:val="00FE745E"/>
    <w:rsid w:val="00FE7865"/>
    <w:rsid w:val="00FF00DE"/>
    <w:rsid w:val="00FF0BB0"/>
    <w:rsid w:val="00FF1342"/>
    <w:rsid w:val="00FF1513"/>
    <w:rsid w:val="00FF1577"/>
    <w:rsid w:val="00FF2145"/>
    <w:rsid w:val="00FF2470"/>
    <w:rsid w:val="00FF3334"/>
    <w:rsid w:val="00FF4530"/>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0E4A64"/>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874D5"/>
    <w:rPr>
      <w:b/>
      <w:bCs/>
    </w:rPr>
  </w:style>
  <w:style w:type="paragraph" w:styleId="af9">
    <w:name w:val="List Paragraph"/>
    <w:basedOn w:val="a"/>
    <w:uiPriority w:val="34"/>
    <w:qFormat/>
    <w:rsid w:val="00496712"/>
    <w:pPr>
      <w:ind w:firstLineChars="200" w:firstLine="420"/>
    </w:pPr>
  </w:style>
  <w:style w:type="paragraph" w:styleId="23">
    <w:name w:val="Body Text 2"/>
    <w:basedOn w:val="a"/>
    <w:link w:val="2Char1"/>
    <w:uiPriority w:val="99"/>
    <w:semiHidden/>
    <w:unhideWhenUsed/>
    <w:rsid w:val="00297BA6"/>
    <w:pPr>
      <w:spacing w:after="120" w:line="480" w:lineRule="auto"/>
    </w:pPr>
  </w:style>
  <w:style w:type="character" w:customStyle="1" w:styleId="2Char1">
    <w:name w:val="正文文本 2 Char"/>
    <w:basedOn w:val="a1"/>
    <w:link w:val="23"/>
    <w:uiPriority w:val="99"/>
    <w:semiHidden/>
    <w:rsid w:val="00297BA6"/>
    <w:rPr>
      <w:kern w:val="2"/>
      <w:sz w:val="21"/>
      <w:szCs w:val="24"/>
    </w:rPr>
  </w:style>
  <w:style w:type="paragraph" w:styleId="TOC">
    <w:name w:val="TOC Heading"/>
    <w:basedOn w:val="1"/>
    <w:next w:val="a"/>
    <w:uiPriority w:val="39"/>
    <w:unhideWhenUsed/>
    <w:qFormat/>
    <w:rsid w:val="00212C77"/>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afa">
    <w:name w:val="Revision"/>
    <w:hidden/>
    <w:uiPriority w:val="99"/>
    <w:semiHidden/>
    <w:rsid w:val="00296E7E"/>
    <w:rPr>
      <w:kern w:val="2"/>
      <w:sz w:val="21"/>
      <w:szCs w:val="24"/>
    </w:rPr>
  </w:style>
  <w:style w:type="character" w:customStyle="1" w:styleId="read">
    <w:name w:val="read"/>
    <w:basedOn w:val="a1"/>
    <w:rsid w:val="00050E4A"/>
  </w:style>
</w:styles>
</file>

<file path=word/webSettings.xml><?xml version="1.0" encoding="utf-8"?>
<w:webSettings xmlns:r="http://schemas.openxmlformats.org/officeDocument/2006/relationships" xmlns:w="http://schemas.openxmlformats.org/wordprocessingml/2006/main">
  <w:divs>
    <w:div w:id="33581120">
      <w:bodyDiv w:val="1"/>
      <w:marLeft w:val="0"/>
      <w:marRight w:val="0"/>
      <w:marTop w:val="0"/>
      <w:marBottom w:val="0"/>
      <w:divBdr>
        <w:top w:val="none" w:sz="0" w:space="0" w:color="auto"/>
        <w:left w:val="none" w:sz="0" w:space="0" w:color="auto"/>
        <w:bottom w:val="none" w:sz="0" w:space="0" w:color="auto"/>
        <w:right w:val="none" w:sz="0" w:space="0" w:color="auto"/>
      </w:divBdr>
    </w:div>
    <w:div w:id="136798246">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73149691">
      <w:bodyDiv w:val="1"/>
      <w:marLeft w:val="0"/>
      <w:marRight w:val="0"/>
      <w:marTop w:val="0"/>
      <w:marBottom w:val="0"/>
      <w:divBdr>
        <w:top w:val="none" w:sz="0" w:space="0" w:color="auto"/>
        <w:left w:val="none" w:sz="0" w:space="0" w:color="auto"/>
        <w:bottom w:val="none" w:sz="0" w:space="0" w:color="auto"/>
        <w:right w:val="none" w:sz="0" w:space="0" w:color="auto"/>
      </w:divBdr>
    </w:div>
    <w:div w:id="191110761">
      <w:bodyDiv w:val="1"/>
      <w:marLeft w:val="0"/>
      <w:marRight w:val="0"/>
      <w:marTop w:val="0"/>
      <w:marBottom w:val="0"/>
      <w:divBdr>
        <w:top w:val="none" w:sz="0" w:space="0" w:color="auto"/>
        <w:left w:val="none" w:sz="0" w:space="0" w:color="auto"/>
        <w:bottom w:val="none" w:sz="0" w:space="0" w:color="auto"/>
        <w:right w:val="none" w:sz="0" w:space="0" w:color="auto"/>
      </w:divBdr>
    </w:div>
    <w:div w:id="323434684">
      <w:bodyDiv w:val="1"/>
      <w:marLeft w:val="0"/>
      <w:marRight w:val="0"/>
      <w:marTop w:val="0"/>
      <w:marBottom w:val="0"/>
      <w:divBdr>
        <w:top w:val="none" w:sz="0" w:space="0" w:color="auto"/>
        <w:left w:val="none" w:sz="0" w:space="0" w:color="auto"/>
        <w:bottom w:val="none" w:sz="0" w:space="0" w:color="auto"/>
        <w:right w:val="none" w:sz="0" w:space="0" w:color="auto"/>
      </w:divBdr>
    </w:div>
    <w:div w:id="346710820">
      <w:bodyDiv w:val="1"/>
      <w:marLeft w:val="0"/>
      <w:marRight w:val="0"/>
      <w:marTop w:val="0"/>
      <w:marBottom w:val="0"/>
      <w:divBdr>
        <w:top w:val="none" w:sz="0" w:space="0" w:color="auto"/>
        <w:left w:val="none" w:sz="0" w:space="0" w:color="auto"/>
        <w:bottom w:val="none" w:sz="0" w:space="0" w:color="auto"/>
        <w:right w:val="none" w:sz="0" w:space="0" w:color="auto"/>
      </w:divBdr>
    </w:div>
    <w:div w:id="458766462">
      <w:bodyDiv w:val="1"/>
      <w:marLeft w:val="0"/>
      <w:marRight w:val="0"/>
      <w:marTop w:val="0"/>
      <w:marBottom w:val="0"/>
      <w:divBdr>
        <w:top w:val="none" w:sz="0" w:space="0" w:color="auto"/>
        <w:left w:val="none" w:sz="0" w:space="0" w:color="auto"/>
        <w:bottom w:val="none" w:sz="0" w:space="0" w:color="auto"/>
        <w:right w:val="none" w:sz="0" w:space="0" w:color="auto"/>
      </w:divBdr>
    </w:div>
    <w:div w:id="474612988">
      <w:bodyDiv w:val="1"/>
      <w:marLeft w:val="0"/>
      <w:marRight w:val="0"/>
      <w:marTop w:val="0"/>
      <w:marBottom w:val="0"/>
      <w:divBdr>
        <w:top w:val="none" w:sz="0" w:space="0" w:color="auto"/>
        <w:left w:val="none" w:sz="0" w:space="0" w:color="auto"/>
        <w:bottom w:val="none" w:sz="0" w:space="0" w:color="auto"/>
        <w:right w:val="none" w:sz="0" w:space="0" w:color="auto"/>
      </w:divBdr>
    </w:div>
    <w:div w:id="544372796">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571627324">
      <w:bodyDiv w:val="1"/>
      <w:marLeft w:val="0"/>
      <w:marRight w:val="0"/>
      <w:marTop w:val="0"/>
      <w:marBottom w:val="0"/>
      <w:divBdr>
        <w:top w:val="none" w:sz="0" w:space="0" w:color="auto"/>
        <w:left w:val="none" w:sz="0" w:space="0" w:color="auto"/>
        <w:bottom w:val="none" w:sz="0" w:space="0" w:color="auto"/>
        <w:right w:val="none" w:sz="0" w:space="0" w:color="auto"/>
      </w:divBdr>
    </w:div>
    <w:div w:id="574559856">
      <w:bodyDiv w:val="1"/>
      <w:marLeft w:val="0"/>
      <w:marRight w:val="0"/>
      <w:marTop w:val="0"/>
      <w:marBottom w:val="0"/>
      <w:divBdr>
        <w:top w:val="none" w:sz="0" w:space="0" w:color="auto"/>
        <w:left w:val="none" w:sz="0" w:space="0" w:color="auto"/>
        <w:bottom w:val="none" w:sz="0" w:space="0" w:color="auto"/>
        <w:right w:val="none" w:sz="0" w:space="0" w:color="auto"/>
      </w:divBdr>
    </w:div>
    <w:div w:id="623118340">
      <w:bodyDiv w:val="1"/>
      <w:marLeft w:val="0"/>
      <w:marRight w:val="0"/>
      <w:marTop w:val="0"/>
      <w:marBottom w:val="0"/>
      <w:divBdr>
        <w:top w:val="none" w:sz="0" w:space="0" w:color="auto"/>
        <w:left w:val="none" w:sz="0" w:space="0" w:color="auto"/>
        <w:bottom w:val="none" w:sz="0" w:space="0" w:color="auto"/>
        <w:right w:val="none" w:sz="0" w:space="0" w:color="auto"/>
      </w:divBdr>
    </w:div>
    <w:div w:id="759788171">
      <w:bodyDiv w:val="1"/>
      <w:marLeft w:val="0"/>
      <w:marRight w:val="0"/>
      <w:marTop w:val="0"/>
      <w:marBottom w:val="0"/>
      <w:divBdr>
        <w:top w:val="none" w:sz="0" w:space="0" w:color="auto"/>
        <w:left w:val="none" w:sz="0" w:space="0" w:color="auto"/>
        <w:bottom w:val="none" w:sz="0" w:space="0" w:color="auto"/>
        <w:right w:val="none" w:sz="0" w:space="0" w:color="auto"/>
      </w:divBdr>
    </w:div>
    <w:div w:id="819150044">
      <w:bodyDiv w:val="1"/>
      <w:marLeft w:val="0"/>
      <w:marRight w:val="0"/>
      <w:marTop w:val="0"/>
      <w:marBottom w:val="0"/>
      <w:divBdr>
        <w:top w:val="none" w:sz="0" w:space="0" w:color="auto"/>
        <w:left w:val="none" w:sz="0" w:space="0" w:color="auto"/>
        <w:bottom w:val="none" w:sz="0" w:space="0" w:color="auto"/>
        <w:right w:val="none" w:sz="0" w:space="0" w:color="auto"/>
      </w:divBdr>
    </w:div>
    <w:div w:id="835613290">
      <w:bodyDiv w:val="1"/>
      <w:marLeft w:val="0"/>
      <w:marRight w:val="0"/>
      <w:marTop w:val="0"/>
      <w:marBottom w:val="0"/>
      <w:divBdr>
        <w:top w:val="none" w:sz="0" w:space="0" w:color="auto"/>
        <w:left w:val="none" w:sz="0" w:space="0" w:color="auto"/>
        <w:bottom w:val="none" w:sz="0" w:space="0" w:color="auto"/>
        <w:right w:val="none" w:sz="0" w:space="0" w:color="auto"/>
      </w:divBdr>
    </w:div>
    <w:div w:id="883716868">
      <w:bodyDiv w:val="1"/>
      <w:marLeft w:val="0"/>
      <w:marRight w:val="0"/>
      <w:marTop w:val="0"/>
      <w:marBottom w:val="0"/>
      <w:divBdr>
        <w:top w:val="none" w:sz="0" w:space="0" w:color="auto"/>
        <w:left w:val="none" w:sz="0" w:space="0" w:color="auto"/>
        <w:bottom w:val="none" w:sz="0" w:space="0" w:color="auto"/>
        <w:right w:val="none" w:sz="0" w:space="0" w:color="auto"/>
      </w:divBdr>
    </w:div>
    <w:div w:id="893348171">
      <w:bodyDiv w:val="1"/>
      <w:marLeft w:val="0"/>
      <w:marRight w:val="0"/>
      <w:marTop w:val="0"/>
      <w:marBottom w:val="0"/>
      <w:divBdr>
        <w:top w:val="none" w:sz="0" w:space="0" w:color="auto"/>
        <w:left w:val="none" w:sz="0" w:space="0" w:color="auto"/>
        <w:bottom w:val="none" w:sz="0" w:space="0" w:color="auto"/>
        <w:right w:val="none" w:sz="0" w:space="0" w:color="auto"/>
      </w:divBdr>
    </w:div>
    <w:div w:id="955062390">
      <w:bodyDiv w:val="1"/>
      <w:marLeft w:val="0"/>
      <w:marRight w:val="0"/>
      <w:marTop w:val="0"/>
      <w:marBottom w:val="0"/>
      <w:divBdr>
        <w:top w:val="none" w:sz="0" w:space="0" w:color="auto"/>
        <w:left w:val="none" w:sz="0" w:space="0" w:color="auto"/>
        <w:bottom w:val="none" w:sz="0" w:space="0" w:color="auto"/>
        <w:right w:val="none" w:sz="0" w:space="0" w:color="auto"/>
      </w:divBdr>
    </w:div>
    <w:div w:id="975449836">
      <w:bodyDiv w:val="1"/>
      <w:marLeft w:val="0"/>
      <w:marRight w:val="0"/>
      <w:marTop w:val="0"/>
      <w:marBottom w:val="0"/>
      <w:divBdr>
        <w:top w:val="none" w:sz="0" w:space="0" w:color="auto"/>
        <w:left w:val="none" w:sz="0" w:space="0" w:color="auto"/>
        <w:bottom w:val="none" w:sz="0" w:space="0" w:color="auto"/>
        <w:right w:val="none" w:sz="0" w:space="0" w:color="auto"/>
      </w:divBdr>
    </w:div>
    <w:div w:id="1037897874">
      <w:bodyDiv w:val="1"/>
      <w:marLeft w:val="0"/>
      <w:marRight w:val="0"/>
      <w:marTop w:val="0"/>
      <w:marBottom w:val="0"/>
      <w:divBdr>
        <w:top w:val="none" w:sz="0" w:space="0" w:color="auto"/>
        <w:left w:val="none" w:sz="0" w:space="0" w:color="auto"/>
        <w:bottom w:val="none" w:sz="0" w:space="0" w:color="auto"/>
        <w:right w:val="none" w:sz="0" w:space="0" w:color="auto"/>
      </w:divBdr>
    </w:div>
    <w:div w:id="1069378883">
      <w:bodyDiv w:val="1"/>
      <w:marLeft w:val="0"/>
      <w:marRight w:val="0"/>
      <w:marTop w:val="0"/>
      <w:marBottom w:val="0"/>
      <w:divBdr>
        <w:top w:val="none" w:sz="0" w:space="0" w:color="auto"/>
        <w:left w:val="none" w:sz="0" w:space="0" w:color="auto"/>
        <w:bottom w:val="none" w:sz="0" w:space="0" w:color="auto"/>
        <w:right w:val="none" w:sz="0" w:space="0" w:color="auto"/>
      </w:divBdr>
    </w:div>
    <w:div w:id="1116563184">
      <w:bodyDiv w:val="1"/>
      <w:marLeft w:val="0"/>
      <w:marRight w:val="0"/>
      <w:marTop w:val="0"/>
      <w:marBottom w:val="0"/>
      <w:divBdr>
        <w:top w:val="none" w:sz="0" w:space="0" w:color="auto"/>
        <w:left w:val="none" w:sz="0" w:space="0" w:color="auto"/>
        <w:bottom w:val="none" w:sz="0" w:space="0" w:color="auto"/>
        <w:right w:val="none" w:sz="0" w:space="0" w:color="auto"/>
      </w:divBdr>
    </w:div>
    <w:div w:id="1133980034">
      <w:bodyDiv w:val="1"/>
      <w:marLeft w:val="0"/>
      <w:marRight w:val="0"/>
      <w:marTop w:val="0"/>
      <w:marBottom w:val="0"/>
      <w:divBdr>
        <w:top w:val="none" w:sz="0" w:space="0" w:color="auto"/>
        <w:left w:val="none" w:sz="0" w:space="0" w:color="auto"/>
        <w:bottom w:val="none" w:sz="0" w:space="0" w:color="auto"/>
        <w:right w:val="none" w:sz="0" w:space="0" w:color="auto"/>
      </w:divBdr>
    </w:div>
    <w:div w:id="1222786504">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443188781">
      <w:bodyDiv w:val="1"/>
      <w:marLeft w:val="0"/>
      <w:marRight w:val="0"/>
      <w:marTop w:val="0"/>
      <w:marBottom w:val="0"/>
      <w:divBdr>
        <w:top w:val="none" w:sz="0" w:space="0" w:color="auto"/>
        <w:left w:val="none" w:sz="0" w:space="0" w:color="auto"/>
        <w:bottom w:val="none" w:sz="0" w:space="0" w:color="auto"/>
        <w:right w:val="none" w:sz="0" w:space="0" w:color="auto"/>
      </w:divBdr>
    </w:div>
    <w:div w:id="1476872637">
      <w:bodyDiv w:val="1"/>
      <w:marLeft w:val="0"/>
      <w:marRight w:val="0"/>
      <w:marTop w:val="0"/>
      <w:marBottom w:val="0"/>
      <w:divBdr>
        <w:top w:val="none" w:sz="0" w:space="0" w:color="auto"/>
        <w:left w:val="none" w:sz="0" w:space="0" w:color="auto"/>
        <w:bottom w:val="none" w:sz="0" w:space="0" w:color="auto"/>
        <w:right w:val="none" w:sz="0" w:space="0" w:color="auto"/>
      </w:divBdr>
    </w:div>
    <w:div w:id="1613509619">
      <w:bodyDiv w:val="1"/>
      <w:marLeft w:val="0"/>
      <w:marRight w:val="0"/>
      <w:marTop w:val="0"/>
      <w:marBottom w:val="0"/>
      <w:divBdr>
        <w:top w:val="none" w:sz="0" w:space="0" w:color="auto"/>
        <w:left w:val="none" w:sz="0" w:space="0" w:color="auto"/>
        <w:bottom w:val="none" w:sz="0" w:space="0" w:color="auto"/>
        <w:right w:val="none" w:sz="0" w:space="0" w:color="auto"/>
      </w:divBdr>
    </w:div>
    <w:div w:id="1619139176">
      <w:bodyDiv w:val="1"/>
      <w:marLeft w:val="0"/>
      <w:marRight w:val="0"/>
      <w:marTop w:val="0"/>
      <w:marBottom w:val="0"/>
      <w:divBdr>
        <w:top w:val="none" w:sz="0" w:space="0" w:color="auto"/>
        <w:left w:val="none" w:sz="0" w:space="0" w:color="auto"/>
        <w:bottom w:val="none" w:sz="0" w:space="0" w:color="auto"/>
        <w:right w:val="none" w:sz="0" w:space="0" w:color="auto"/>
      </w:divBdr>
    </w:div>
    <w:div w:id="1631592023">
      <w:bodyDiv w:val="1"/>
      <w:marLeft w:val="0"/>
      <w:marRight w:val="0"/>
      <w:marTop w:val="0"/>
      <w:marBottom w:val="0"/>
      <w:divBdr>
        <w:top w:val="none" w:sz="0" w:space="0" w:color="auto"/>
        <w:left w:val="none" w:sz="0" w:space="0" w:color="auto"/>
        <w:bottom w:val="none" w:sz="0" w:space="0" w:color="auto"/>
        <w:right w:val="none" w:sz="0" w:space="0" w:color="auto"/>
      </w:divBdr>
    </w:div>
    <w:div w:id="1648514114">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1876694790">
      <w:bodyDiv w:val="1"/>
      <w:marLeft w:val="0"/>
      <w:marRight w:val="0"/>
      <w:marTop w:val="0"/>
      <w:marBottom w:val="0"/>
      <w:divBdr>
        <w:top w:val="none" w:sz="0" w:space="0" w:color="auto"/>
        <w:left w:val="none" w:sz="0" w:space="0" w:color="auto"/>
        <w:bottom w:val="none" w:sz="0" w:space="0" w:color="auto"/>
        <w:right w:val="none" w:sz="0" w:space="0" w:color="auto"/>
      </w:divBdr>
    </w:div>
    <w:div w:id="2014453639">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3C54-2DE2-4FE6-AFFB-5A9FDD6D5B16}">
  <ds:schemaRefs>
    <ds:schemaRef ds:uri="http://schemas.openxmlformats.org/officeDocument/2006/bibliography"/>
  </ds:schemaRefs>
</ds:datastoreItem>
</file>

<file path=customXml/itemProps2.xml><?xml version="1.0" encoding="utf-8"?>
<ds:datastoreItem xmlns:ds="http://schemas.openxmlformats.org/officeDocument/2006/customXml" ds:itemID="{AFD4C191-8475-4972-91FF-5327F407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6254</Characters>
  <Application>Microsoft Office Word</Application>
  <DocSecurity>4</DocSecurity>
  <Lines>52</Lines>
  <Paragraphs>14</Paragraphs>
  <ScaleCrop>false</ScaleCrop>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2018-10-29T03:15:00Z</cp:lastPrinted>
  <dcterms:created xsi:type="dcterms:W3CDTF">2018-12-20T16:33:00Z</dcterms:created>
  <dcterms:modified xsi:type="dcterms:W3CDTF">2018-12-20T16:33:00Z</dcterms:modified>
</cp:coreProperties>
</file>