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Default="00BC17DE"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9718F1" w:rsidRDefault="0073262C" w:rsidP="009718F1">
      <w:pPr>
        <w:tabs>
          <w:tab w:val="left" w:pos="4500"/>
        </w:tabs>
        <w:spacing w:line="600" w:lineRule="auto"/>
        <w:jc w:val="center"/>
        <w:rPr>
          <w:rFonts w:ascii="宋体" w:hAnsi="宋体"/>
          <w:b/>
          <w:sz w:val="32"/>
          <w:szCs w:val="24"/>
          <w:lang w:val="en-US"/>
        </w:rPr>
      </w:pPr>
      <w:r>
        <w:rPr>
          <w:rFonts w:ascii="宋体" w:hAnsi="宋体" w:hint="eastAsia"/>
          <w:b/>
          <w:sz w:val="32"/>
          <w:szCs w:val="24"/>
          <w:lang w:val="en-US"/>
        </w:rPr>
        <w:t>广发集鑫债券型证券投资基金</w:t>
      </w:r>
    </w:p>
    <w:p w:rsidR="00CB572C" w:rsidRPr="00ED42E2" w:rsidRDefault="00ED42E2" w:rsidP="009718F1">
      <w:pPr>
        <w:tabs>
          <w:tab w:val="left" w:pos="4500"/>
        </w:tabs>
        <w:spacing w:line="600" w:lineRule="auto"/>
        <w:jc w:val="center"/>
        <w:rPr>
          <w:rFonts w:ascii="宋体" w:hAnsi="宋体"/>
          <w:b/>
          <w:sz w:val="32"/>
          <w:szCs w:val="24"/>
          <w:lang w:val="en-US"/>
        </w:rPr>
      </w:pPr>
      <w:r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Pr="00873BCE" w:rsidRDefault="00ED42E2" w:rsidP="00ED42E2">
      <w:pPr>
        <w:widowControl w:val="0"/>
        <w:autoSpaceDE w:val="0"/>
        <w:autoSpaceDN w:val="0"/>
        <w:adjustRightInd w:val="0"/>
        <w:spacing w:line="360" w:lineRule="auto"/>
        <w:jc w:val="center"/>
        <w:rPr>
          <w:rFonts w:ascii="宋体" w:hAnsi="宋体" w:cs="宋体"/>
          <w:b/>
          <w:color w:val="000000"/>
          <w:szCs w:val="30"/>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6179FC">
      <w:pPr>
        <w:widowControl w:val="0"/>
        <w:autoSpaceDE w:val="0"/>
        <w:autoSpaceDN w:val="0"/>
        <w:adjustRightInd w:val="0"/>
        <w:spacing w:line="360" w:lineRule="auto"/>
        <w:rPr>
          <w:rFonts w:ascii="宋体" w:hAnsi="宋体" w:cs="宋体"/>
          <w:b/>
          <w:color w:val="000000"/>
          <w:szCs w:val="30"/>
          <w:lang w:val="en-US"/>
        </w:rPr>
      </w:pPr>
    </w:p>
    <w:p w:rsidR="00ED42E2" w:rsidRPr="0093776B" w:rsidRDefault="00ED42E2" w:rsidP="0093776B">
      <w:pPr>
        <w:widowControl w:val="0"/>
        <w:autoSpaceDE w:val="0"/>
        <w:autoSpaceDN w:val="0"/>
        <w:adjustRightInd w:val="0"/>
        <w:spacing w:line="360" w:lineRule="auto"/>
        <w:rPr>
          <w:rFonts w:ascii="宋体" w:hAnsi="宋体" w:cs="宋体"/>
          <w:b/>
          <w:color w:val="000000"/>
          <w:szCs w:val="30"/>
          <w:lang w:val="en-US"/>
        </w:rPr>
      </w:pPr>
    </w:p>
    <w:p w:rsidR="00ED42E2" w:rsidRPr="00D92C5F" w:rsidRDefault="00ED42E2" w:rsidP="009718F1">
      <w:pPr>
        <w:widowControl w:val="0"/>
        <w:autoSpaceDE w:val="0"/>
        <w:autoSpaceDN w:val="0"/>
        <w:adjustRightInd w:val="0"/>
        <w:spacing w:line="480" w:lineRule="auto"/>
        <w:jc w:val="center"/>
        <w:rPr>
          <w:rFonts w:ascii="宋体" w:hAnsi="宋体" w:cs="宋体"/>
          <w:b/>
          <w:color w:val="000000"/>
          <w:szCs w:val="30"/>
          <w:lang w:val="en-US"/>
        </w:rPr>
      </w:pPr>
      <w:r w:rsidRPr="00D92C5F">
        <w:rPr>
          <w:rFonts w:ascii="宋体" w:hAnsi="宋体" w:cs="宋体"/>
          <w:b/>
          <w:color w:val="000000"/>
          <w:szCs w:val="30"/>
          <w:lang w:val="en-US"/>
        </w:rPr>
        <w:t>基金管理人：广发基金管理有限公司</w:t>
      </w:r>
    </w:p>
    <w:p w:rsidR="00ED42E2" w:rsidRPr="00D92C5F" w:rsidRDefault="00ED42E2" w:rsidP="009718F1">
      <w:pPr>
        <w:widowControl w:val="0"/>
        <w:autoSpaceDE w:val="0"/>
        <w:autoSpaceDN w:val="0"/>
        <w:adjustRightInd w:val="0"/>
        <w:spacing w:line="480" w:lineRule="auto"/>
        <w:jc w:val="center"/>
        <w:rPr>
          <w:rFonts w:ascii="宋体" w:hAnsi="宋体" w:cs="宋体"/>
          <w:b/>
          <w:color w:val="000000"/>
          <w:szCs w:val="30"/>
          <w:lang w:val="en-US"/>
        </w:rPr>
      </w:pPr>
      <w:r w:rsidRPr="00D92C5F">
        <w:rPr>
          <w:rFonts w:ascii="宋体" w:hAnsi="宋体" w:cs="宋体"/>
          <w:b/>
          <w:color w:val="000000"/>
          <w:szCs w:val="30"/>
          <w:lang w:val="en-US"/>
        </w:rPr>
        <w:t>基金托管人：</w:t>
      </w:r>
      <w:r w:rsidR="0073262C">
        <w:rPr>
          <w:rFonts w:ascii="宋体" w:hAnsi="宋体" w:cs="宋体" w:hint="eastAsia"/>
          <w:b/>
          <w:color w:val="000000"/>
          <w:szCs w:val="30"/>
          <w:lang w:val="en-US"/>
        </w:rPr>
        <w:t>中国工商</w:t>
      </w:r>
      <w:r w:rsidR="00EE546A" w:rsidRPr="00EE546A">
        <w:rPr>
          <w:rFonts w:ascii="宋体" w:hAnsi="宋体" w:cs="宋体" w:hint="eastAsia"/>
          <w:b/>
          <w:color w:val="000000"/>
          <w:szCs w:val="30"/>
          <w:lang w:val="en-US"/>
        </w:rPr>
        <w:t>银行股份有限公司</w:t>
      </w:r>
    </w:p>
    <w:p w:rsidR="006179FC" w:rsidRPr="006179FC" w:rsidRDefault="006179FC" w:rsidP="006179FC">
      <w:pPr>
        <w:widowControl w:val="0"/>
        <w:autoSpaceDE w:val="0"/>
        <w:autoSpaceDN w:val="0"/>
        <w:adjustRightInd w:val="0"/>
        <w:spacing w:line="480" w:lineRule="auto"/>
        <w:jc w:val="center"/>
        <w:rPr>
          <w:rFonts w:ascii="宋体" w:hAnsi="宋体" w:cs="宋体"/>
          <w:b/>
          <w:color w:val="000000"/>
          <w:szCs w:val="30"/>
          <w:lang w:val="en-US"/>
        </w:rPr>
      </w:pPr>
      <w:r w:rsidRPr="006179FC">
        <w:rPr>
          <w:rFonts w:ascii="宋体" w:hAnsi="宋体" w:cs="宋体" w:hint="eastAsia"/>
          <w:b/>
          <w:color w:val="000000"/>
          <w:szCs w:val="30"/>
          <w:lang w:val="en-US"/>
        </w:rPr>
        <w:t>报告出具日期：</w:t>
      </w:r>
      <w:r w:rsidRPr="006179FC">
        <w:rPr>
          <w:rFonts w:ascii="宋体" w:hAnsi="宋体" w:cs="宋体"/>
          <w:b/>
          <w:color w:val="000000"/>
          <w:szCs w:val="30"/>
          <w:lang w:val="en-US"/>
        </w:rPr>
        <w:t>2018</w:t>
      </w:r>
      <w:r w:rsidRPr="006179FC">
        <w:rPr>
          <w:rFonts w:ascii="宋体" w:hAnsi="宋体" w:cs="宋体" w:hint="eastAsia"/>
          <w:b/>
          <w:color w:val="000000"/>
          <w:szCs w:val="30"/>
          <w:lang w:val="en-US"/>
        </w:rPr>
        <w:t>年10月16日</w:t>
      </w:r>
    </w:p>
    <w:p w:rsidR="006179FC" w:rsidRPr="006179FC" w:rsidRDefault="006179FC" w:rsidP="006179FC">
      <w:pPr>
        <w:widowControl w:val="0"/>
        <w:autoSpaceDE w:val="0"/>
        <w:autoSpaceDN w:val="0"/>
        <w:adjustRightInd w:val="0"/>
        <w:spacing w:line="480" w:lineRule="auto"/>
        <w:jc w:val="center"/>
        <w:rPr>
          <w:rFonts w:ascii="宋体" w:hAnsi="宋体" w:cs="宋体"/>
          <w:b/>
          <w:color w:val="000000"/>
          <w:szCs w:val="30"/>
          <w:lang w:val="en-US"/>
        </w:rPr>
      </w:pPr>
      <w:r w:rsidRPr="006179FC">
        <w:rPr>
          <w:rFonts w:ascii="宋体" w:hAnsi="宋体" w:cs="宋体" w:hint="eastAsia"/>
          <w:b/>
          <w:color w:val="000000"/>
          <w:szCs w:val="30"/>
          <w:lang w:val="en-US"/>
        </w:rPr>
        <w:t>报告公告日期：2018年</w:t>
      </w:r>
      <w:r w:rsidRPr="006179FC">
        <w:rPr>
          <w:rFonts w:ascii="宋体" w:hAnsi="宋体" w:cs="宋体"/>
          <w:b/>
          <w:color w:val="000000"/>
          <w:szCs w:val="30"/>
          <w:lang w:val="en-US"/>
        </w:rPr>
        <w:t>12</w:t>
      </w:r>
      <w:r w:rsidRPr="006179FC">
        <w:rPr>
          <w:rFonts w:ascii="宋体" w:hAnsi="宋体" w:cs="宋体" w:hint="eastAsia"/>
          <w:b/>
          <w:color w:val="000000"/>
          <w:szCs w:val="30"/>
          <w:lang w:val="en-US"/>
        </w:rPr>
        <w:t>月20日</w:t>
      </w:r>
    </w:p>
    <w:p w:rsidR="00D12C42" w:rsidRPr="006179FC" w:rsidRDefault="00D12C42" w:rsidP="00ED42E2">
      <w:pPr>
        <w:tabs>
          <w:tab w:val="left" w:pos="4500"/>
        </w:tabs>
        <w:rPr>
          <w:rFonts w:ascii="宋体" w:hAnsi="宋体"/>
          <w:szCs w:val="24"/>
          <w:lang w:val="en-US"/>
        </w:rPr>
      </w:pPr>
    </w:p>
    <w:p w:rsidR="00BC17DE" w:rsidRPr="00ED42E2" w:rsidRDefault="00BC17DE" w:rsidP="00D12C42">
      <w:pPr>
        <w:tabs>
          <w:tab w:val="left" w:pos="4500"/>
        </w:tabs>
        <w:rPr>
          <w:rFonts w:ascii="宋体" w:hAnsi="宋体"/>
          <w:szCs w:val="24"/>
          <w:lang w:val="en-US"/>
        </w:rPr>
      </w:pPr>
    </w:p>
    <w:p w:rsidR="00BC17DE" w:rsidRPr="00ED42E2" w:rsidRDefault="00BC17DE" w:rsidP="00B71983">
      <w:pPr>
        <w:rPr>
          <w:rFonts w:ascii="宋体" w:hAnsi="宋体"/>
          <w:szCs w:val="24"/>
          <w:lang w:val="en-US"/>
        </w:rPr>
      </w:pPr>
    </w:p>
    <w:p w:rsidR="00BC17DE" w:rsidRPr="00ED42E2"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F252FE">
      <w:pPr>
        <w:pStyle w:val="af7"/>
        <w:rPr>
          <w:rFonts w:ascii="宋体" w:hAnsi="宋体"/>
          <w:szCs w:val="24"/>
          <w:u w:val="single"/>
          <w:lang w:val="en-US"/>
        </w:rPr>
        <w:sectPr w:rsidR="00BC17DE" w:rsidRPr="00ED42E2" w:rsidSect="00B71983">
          <w:footerReference w:type="even" r:id="rId36"/>
          <w:headerReference w:type="first" r:id="rId37"/>
          <w:pgSz w:w="11909" w:h="16834" w:code="9"/>
          <w:pgMar w:top="864" w:right="720" w:bottom="432" w:left="1008" w:header="864" w:footer="432" w:gutter="0"/>
          <w:cols w:space="720"/>
          <w:noEndnote/>
        </w:sectPr>
      </w:pPr>
    </w:p>
    <w:p w:rsidR="00ED42E2" w:rsidRPr="00F252FE"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08144E" w:rsidRDefault="0008144E" w:rsidP="0008144E">
          <w:pPr>
            <w:rPr>
              <w:lang w:val="zh-CN"/>
            </w:rPr>
          </w:pPr>
        </w:p>
        <w:p w:rsidR="008D2FE4" w:rsidRPr="00F44AC7" w:rsidRDefault="0066145B" w:rsidP="008D2FE4">
          <w:pPr>
            <w:pStyle w:val="11"/>
            <w:tabs>
              <w:tab w:val="left" w:pos="440"/>
              <w:tab w:val="right" w:leader="dot" w:pos="10171"/>
            </w:tabs>
            <w:spacing w:line="960" w:lineRule="auto"/>
            <w:rPr>
              <w:rFonts w:asciiTheme="majorEastAsia" w:eastAsiaTheme="majorEastAsia" w:hAnsiTheme="majorEastAsia"/>
              <w:noProof/>
              <w:kern w:val="2"/>
            </w:rPr>
          </w:pPr>
          <w:r w:rsidRPr="0066145B">
            <w:fldChar w:fldCharType="begin"/>
          </w:r>
          <w:r w:rsidR="0008144E">
            <w:instrText xml:space="preserve"> TOC \o "1-3" \h \z \u </w:instrText>
          </w:r>
          <w:r w:rsidRPr="0066145B">
            <w:fldChar w:fldCharType="separate"/>
          </w:r>
          <w:hyperlink w:anchor="_Toc524628627" w:history="1">
            <w:r w:rsidR="008D2FE4" w:rsidRPr="00F44AC7">
              <w:rPr>
                <w:rStyle w:val="ad"/>
                <w:rFonts w:asciiTheme="majorEastAsia" w:eastAsiaTheme="majorEastAsia" w:hAnsiTheme="majorEastAsia"/>
                <w:b/>
                <w:bCs/>
                <w:noProof/>
                <w:sz w:val="24"/>
              </w:rPr>
              <w:t>1.</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bCs/>
                <w:noProof/>
                <w:sz w:val="24"/>
              </w:rPr>
              <w:t>重要提示</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_Toc524628627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9718F1">
              <w:rPr>
                <w:rFonts w:asciiTheme="majorEastAsia" w:eastAsiaTheme="majorEastAsia" w:hAnsiTheme="majorEastAsia"/>
                <w:noProof/>
                <w:webHidden/>
                <w:sz w:val="24"/>
              </w:rPr>
              <w:t>2</w:t>
            </w:r>
            <w:r w:rsidRPr="00F44AC7">
              <w:rPr>
                <w:rFonts w:asciiTheme="majorEastAsia" w:eastAsiaTheme="majorEastAsia" w:hAnsiTheme="majorEastAsia"/>
                <w:noProof/>
                <w:webHidden/>
                <w:sz w:val="24"/>
              </w:rPr>
              <w:fldChar w:fldCharType="end"/>
            </w:r>
          </w:hyperlink>
        </w:p>
        <w:p w:rsidR="008D2FE4" w:rsidRPr="00F44AC7" w:rsidRDefault="0066145B"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28" w:history="1">
            <w:r w:rsidR="008D2FE4" w:rsidRPr="00F44AC7">
              <w:rPr>
                <w:rStyle w:val="ad"/>
                <w:rFonts w:asciiTheme="majorEastAsia" w:eastAsiaTheme="majorEastAsia" w:hAnsiTheme="majorEastAsia"/>
                <w:b/>
                <w:bCs/>
                <w:noProof/>
                <w:sz w:val="24"/>
              </w:rPr>
              <w:t>2.</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bCs/>
                <w:noProof/>
                <w:sz w:val="24"/>
              </w:rPr>
              <w:t>基金概况</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_Toc524628628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9718F1">
              <w:rPr>
                <w:rFonts w:asciiTheme="majorEastAsia" w:eastAsiaTheme="majorEastAsia" w:hAnsiTheme="majorEastAsia"/>
                <w:noProof/>
                <w:webHidden/>
                <w:sz w:val="24"/>
              </w:rPr>
              <w:t>2</w:t>
            </w:r>
            <w:r w:rsidRPr="00F44AC7">
              <w:rPr>
                <w:rFonts w:asciiTheme="majorEastAsia" w:eastAsiaTheme="majorEastAsia" w:hAnsiTheme="majorEastAsia"/>
                <w:noProof/>
                <w:webHidden/>
                <w:sz w:val="24"/>
              </w:rPr>
              <w:fldChar w:fldCharType="end"/>
            </w:r>
          </w:hyperlink>
        </w:p>
        <w:p w:rsidR="008D2FE4" w:rsidRPr="00F44AC7" w:rsidRDefault="0066145B"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29" w:history="1">
            <w:r w:rsidR="008D2FE4" w:rsidRPr="00F44AC7">
              <w:rPr>
                <w:rStyle w:val="ad"/>
                <w:rFonts w:asciiTheme="majorEastAsia" w:eastAsiaTheme="majorEastAsia" w:hAnsiTheme="majorEastAsia"/>
                <w:b/>
                <w:bCs/>
                <w:noProof/>
                <w:sz w:val="24"/>
              </w:rPr>
              <w:t>3.</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bCs/>
                <w:noProof/>
                <w:sz w:val="24"/>
              </w:rPr>
              <w:t>基金运作情况概述</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_Toc524628629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9718F1">
              <w:rPr>
                <w:rFonts w:asciiTheme="majorEastAsia" w:eastAsiaTheme="majorEastAsia" w:hAnsiTheme="majorEastAsia"/>
                <w:noProof/>
                <w:webHidden/>
                <w:sz w:val="24"/>
              </w:rPr>
              <w:t>3</w:t>
            </w:r>
            <w:r w:rsidRPr="00F44AC7">
              <w:rPr>
                <w:rFonts w:asciiTheme="majorEastAsia" w:eastAsiaTheme="majorEastAsia" w:hAnsiTheme="majorEastAsia"/>
                <w:noProof/>
                <w:webHidden/>
                <w:sz w:val="24"/>
              </w:rPr>
              <w:fldChar w:fldCharType="end"/>
            </w:r>
          </w:hyperlink>
        </w:p>
        <w:p w:rsidR="008D2FE4" w:rsidRPr="00F44AC7" w:rsidRDefault="0066145B"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30" w:history="1">
            <w:r w:rsidR="008D2FE4" w:rsidRPr="00F44AC7">
              <w:rPr>
                <w:rStyle w:val="ad"/>
                <w:rFonts w:asciiTheme="majorEastAsia" w:eastAsiaTheme="majorEastAsia" w:hAnsiTheme="majorEastAsia"/>
                <w:b/>
                <w:noProof/>
                <w:sz w:val="24"/>
              </w:rPr>
              <w:t>4.</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noProof/>
                <w:sz w:val="24"/>
              </w:rPr>
              <w:t>审计报告</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_Toc524628630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9718F1">
              <w:rPr>
                <w:rFonts w:asciiTheme="majorEastAsia" w:eastAsiaTheme="majorEastAsia" w:hAnsiTheme="majorEastAsia"/>
                <w:noProof/>
                <w:webHidden/>
                <w:sz w:val="24"/>
              </w:rPr>
              <w:t>4</w:t>
            </w:r>
            <w:r w:rsidRPr="00F44AC7">
              <w:rPr>
                <w:rFonts w:asciiTheme="majorEastAsia" w:eastAsiaTheme="majorEastAsia" w:hAnsiTheme="majorEastAsia"/>
                <w:noProof/>
                <w:webHidden/>
                <w:sz w:val="24"/>
              </w:rPr>
              <w:fldChar w:fldCharType="end"/>
            </w:r>
          </w:hyperlink>
        </w:p>
        <w:p w:rsidR="008D2FE4" w:rsidRPr="00F44AC7" w:rsidRDefault="0066145B"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31" w:history="1">
            <w:r w:rsidR="008D2FE4" w:rsidRPr="00F44AC7">
              <w:rPr>
                <w:rStyle w:val="ad"/>
                <w:rFonts w:asciiTheme="majorEastAsia" w:eastAsiaTheme="majorEastAsia" w:hAnsiTheme="majorEastAsia"/>
                <w:b/>
                <w:noProof/>
                <w:sz w:val="24"/>
              </w:rPr>
              <w:t>5.</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noProof/>
                <w:sz w:val="24"/>
              </w:rPr>
              <w:t>资产负债表</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_Toc524628631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9718F1">
              <w:rPr>
                <w:rFonts w:asciiTheme="majorEastAsia" w:eastAsiaTheme="majorEastAsia" w:hAnsiTheme="majorEastAsia"/>
                <w:noProof/>
                <w:webHidden/>
                <w:sz w:val="24"/>
              </w:rPr>
              <w:t>6</w:t>
            </w:r>
            <w:r w:rsidRPr="00F44AC7">
              <w:rPr>
                <w:rFonts w:asciiTheme="majorEastAsia" w:eastAsiaTheme="majorEastAsia" w:hAnsiTheme="majorEastAsia"/>
                <w:noProof/>
                <w:webHidden/>
                <w:sz w:val="24"/>
              </w:rPr>
              <w:fldChar w:fldCharType="end"/>
            </w:r>
          </w:hyperlink>
        </w:p>
        <w:p w:rsidR="008D2FE4" w:rsidRPr="00F44AC7" w:rsidRDefault="0066145B"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32" w:history="1">
            <w:r w:rsidR="008D2FE4" w:rsidRPr="00F44AC7">
              <w:rPr>
                <w:rStyle w:val="ad"/>
                <w:rFonts w:asciiTheme="majorEastAsia" w:eastAsiaTheme="majorEastAsia" w:hAnsiTheme="majorEastAsia"/>
                <w:b/>
                <w:noProof/>
                <w:sz w:val="24"/>
              </w:rPr>
              <w:t>6.</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noProof/>
                <w:sz w:val="24"/>
              </w:rPr>
              <w:t>其他说明事项</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_Toc524628632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9718F1">
              <w:rPr>
                <w:rFonts w:asciiTheme="majorEastAsia" w:eastAsiaTheme="majorEastAsia" w:hAnsiTheme="majorEastAsia"/>
                <w:noProof/>
                <w:webHidden/>
                <w:sz w:val="24"/>
              </w:rPr>
              <w:t>11</w:t>
            </w:r>
            <w:r w:rsidRPr="00F44AC7">
              <w:rPr>
                <w:rFonts w:asciiTheme="majorEastAsia" w:eastAsiaTheme="majorEastAsia" w:hAnsiTheme="majorEastAsia"/>
                <w:noProof/>
                <w:webHidden/>
                <w:sz w:val="24"/>
              </w:rPr>
              <w:fldChar w:fldCharType="end"/>
            </w:r>
          </w:hyperlink>
        </w:p>
        <w:p w:rsidR="008D2FE4" w:rsidRPr="00F44AC7" w:rsidRDefault="0066145B"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33" w:history="1">
            <w:r w:rsidR="008D2FE4" w:rsidRPr="00F44AC7">
              <w:rPr>
                <w:rStyle w:val="ad"/>
                <w:rFonts w:asciiTheme="majorEastAsia" w:eastAsiaTheme="majorEastAsia" w:hAnsiTheme="majorEastAsia"/>
                <w:b/>
                <w:noProof/>
                <w:sz w:val="24"/>
              </w:rPr>
              <w:t>7.</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noProof/>
                <w:sz w:val="24"/>
              </w:rPr>
              <w:t>备查文件目录</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_Toc524628633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9718F1">
              <w:rPr>
                <w:rFonts w:asciiTheme="majorEastAsia" w:eastAsiaTheme="majorEastAsia" w:hAnsiTheme="majorEastAsia"/>
                <w:noProof/>
                <w:webHidden/>
                <w:sz w:val="24"/>
              </w:rPr>
              <w:t>11</w:t>
            </w:r>
            <w:r w:rsidRPr="00F44AC7">
              <w:rPr>
                <w:rFonts w:asciiTheme="majorEastAsia" w:eastAsiaTheme="majorEastAsia" w:hAnsiTheme="majorEastAsia"/>
                <w:noProof/>
                <w:webHidden/>
                <w:sz w:val="24"/>
              </w:rPr>
              <w:fldChar w:fldCharType="end"/>
            </w:r>
          </w:hyperlink>
        </w:p>
        <w:p w:rsidR="0008144E" w:rsidRDefault="0066145B">
          <w:r>
            <w:rPr>
              <w:b/>
              <w:bCs/>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Style w:val="af9"/>
          <w:rFonts w:ascii="宋体" w:hAnsi="宋体"/>
          <w:color w:val="000000"/>
        </w:rPr>
      </w:pPr>
    </w:p>
    <w:p w:rsidR="00F252FE" w:rsidRDefault="00F252FE" w:rsidP="008E66C4">
      <w:pPr>
        <w:spacing w:line="360" w:lineRule="auto"/>
        <w:rPr>
          <w:rStyle w:val="af9"/>
          <w:rFonts w:ascii="宋体" w:hAnsi="宋体"/>
          <w:color w:val="000000"/>
        </w:rPr>
      </w:pPr>
    </w:p>
    <w:p w:rsidR="00F252FE" w:rsidRPr="00ED42E2" w:rsidRDefault="00F252FE" w:rsidP="008E66C4">
      <w:pPr>
        <w:spacing w:line="360" w:lineRule="auto"/>
        <w:rPr>
          <w:rStyle w:val="af9"/>
          <w:rFonts w:ascii="宋体" w:hAnsi="宋体"/>
          <w:color w:val="000000"/>
        </w:rPr>
      </w:pPr>
    </w:p>
    <w:p w:rsidR="008E66C4" w:rsidRDefault="008E66C4" w:rsidP="00ED42E2">
      <w:pPr>
        <w:pStyle w:val="1"/>
        <w:ind w:left="567" w:hanging="567"/>
        <w:jc w:val="center"/>
        <w:rPr>
          <w:rStyle w:val="af9"/>
          <w:rFonts w:ascii="宋体" w:hAnsi="宋体"/>
          <w:color w:val="000000"/>
        </w:rPr>
      </w:pPr>
      <w:bookmarkStart w:id="0" w:name="_Toc524628627"/>
      <w:r w:rsidRPr="00ED42E2">
        <w:rPr>
          <w:rStyle w:val="af9"/>
          <w:rFonts w:ascii="宋体" w:hAnsi="宋体" w:hint="eastAsia"/>
          <w:color w:val="000000"/>
        </w:rPr>
        <w:lastRenderedPageBreak/>
        <w:t>重要提示</w:t>
      </w:r>
      <w:bookmarkEnd w:id="0"/>
    </w:p>
    <w:p w:rsidR="008D2FE4" w:rsidRPr="008D2FE4" w:rsidRDefault="008D2FE4" w:rsidP="008D2FE4">
      <w:pPr>
        <w:rPr>
          <w:lang/>
        </w:rPr>
      </w:pPr>
    </w:p>
    <w:p w:rsidR="008E66C4" w:rsidRPr="00CF56BA" w:rsidRDefault="008E66C4" w:rsidP="008D2FE4">
      <w:pPr>
        <w:spacing w:line="360" w:lineRule="auto"/>
        <w:ind w:firstLineChars="200" w:firstLine="482"/>
        <w:rPr>
          <w:rFonts w:asciiTheme="minorEastAsia" w:eastAsiaTheme="minorEastAsia" w:hAnsiTheme="minorEastAsia"/>
          <w:b/>
          <w:lang w:val="en-US"/>
        </w:rPr>
      </w:pPr>
      <w:r w:rsidRPr="00CF56BA">
        <w:rPr>
          <w:rFonts w:asciiTheme="minorEastAsia" w:eastAsiaTheme="minorEastAsia" w:hAnsiTheme="minorEastAsia" w:hint="eastAsia"/>
          <w:b/>
          <w:lang w:val="en-US"/>
        </w:rPr>
        <w:t>1.1重要提示</w:t>
      </w:r>
    </w:p>
    <w:p w:rsidR="008E66C4" w:rsidRPr="00CF56BA" w:rsidRDefault="0073262C" w:rsidP="008D2FE4">
      <w:pPr>
        <w:spacing w:line="360" w:lineRule="auto"/>
        <w:ind w:leftChars="50" w:left="120" w:rightChars="50" w:right="120" w:firstLineChars="200" w:firstLine="480"/>
        <w:rPr>
          <w:rFonts w:ascii="宋体" w:hAnsi="宋体"/>
          <w:bCs/>
          <w:lang w:val="en-US"/>
        </w:rPr>
      </w:pPr>
      <w:r>
        <w:rPr>
          <w:rFonts w:ascii="宋体" w:hAnsi="宋体" w:hint="eastAsia"/>
          <w:bCs/>
          <w:lang w:val="en-US"/>
        </w:rPr>
        <w:t>广发集鑫债券型证券投资基金</w:t>
      </w:r>
      <w:r w:rsidR="008E66C4" w:rsidRPr="00CF56BA">
        <w:rPr>
          <w:rFonts w:ascii="宋体" w:hAnsi="宋体" w:hint="eastAsia"/>
          <w:bCs/>
          <w:lang w:val="en-US"/>
        </w:rPr>
        <w:t>（以下简称“本基金”）经中国证监会证监许可</w:t>
      </w:r>
      <w:r w:rsidRPr="0073262C">
        <w:rPr>
          <w:rFonts w:ascii="宋体" w:hAnsi="宋体"/>
          <w:bCs/>
          <w:lang w:val="en-US"/>
        </w:rPr>
        <w:t>[2013]1358</w:t>
      </w:r>
      <w:r w:rsidR="008E66C4" w:rsidRPr="00CF56BA">
        <w:rPr>
          <w:rFonts w:ascii="宋体" w:hAnsi="宋体" w:hint="eastAsia"/>
          <w:bCs/>
          <w:lang w:val="en-US"/>
        </w:rPr>
        <w:t>号文核</w:t>
      </w:r>
      <w:r w:rsidR="008E66C4" w:rsidRPr="00CF56BA">
        <w:rPr>
          <w:rFonts w:ascii="宋体" w:hAnsi="宋体"/>
          <w:bCs/>
          <w:lang w:val="en-US"/>
        </w:rPr>
        <w:t>准</w:t>
      </w:r>
      <w:r w:rsidR="008E66C4" w:rsidRPr="00CF56BA">
        <w:rPr>
          <w:rFonts w:ascii="宋体" w:hAnsi="宋体" w:hint="eastAsia"/>
          <w:bCs/>
          <w:lang w:val="en-US"/>
        </w:rPr>
        <w:t>，于</w:t>
      </w:r>
      <w:r>
        <w:rPr>
          <w:rFonts w:ascii="宋体" w:hAnsi="宋体" w:hint="eastAsia"/>
          <w:bCs/>
          <w:lang w:val="en-US"/>
        </w:rPr>
        <w:t>2014</w:t>
      </w:r>
      <w:r w:rsidR="00414621" w:rsidRPr="00CF56BA">
        <w:rPr>
          <w:rFonts w:ascii="宋体" w:hAnsi="宋体" w:hint="eastAsia"/>
          <w:bCs/>
          <w:lang w:val="en-US"/>
        </w:rPr>
        <w:t>年</w:t>
      </w:r>
      <w:r w:rsidR="00A9506E">
        <w:rPr>
          <w:rFonts w:ascii="宋体" w:hAnsi="宋体" w:hint="eastAsia"/>
          <w:bCs/>
          <w:lang w:val="en-US"/>
        </w:rPr>
        <w:t>1</w:t>
      </w:r>
      <w:r w:rsidR="00414621" w:rsidRPr="00CF56BA">
        <w:rPr>
          <w:rFonts w:ascii="宋体" w:hAnsi="宋体" w:hint="eastAsia"/>
          <w:bCs/>
          <w:lang w:val="en-US"/>
        </w:rPr>
        <w:t>月</w:t>
      </w:r>
      <w:r>
        <w:rPr>
          <w:rFonts w:ascii="宋体" w:hAnsi="宋体" w:hint="eastAsia"/>
          <w:bCs/>
          <w:lang w:val="en-US"/>
        </w:rPr>
        <w:t>2</w:t>
      </w:r>
      <w:r w:rsidR="00EE546A">
        <w:rPr>
          <w:rFonts w:ascii="宋体" w:hAnsi="宋体" w:hint="eastAsia"/>
          <w:bCs/>
          <w:lang w:val="en-US"/>
        </w:rPr>
        <w:t>7</w:t>
      </w:r>
      <w:r w:rsidR="00414621" w:rsidRPr="00CF56BA">
        <w:rPr>
          <w:rFonts w:ascii="宋体" w:hAnsi="宋体" w:hint="eastAsia"/>
          <w:bCs/>
          <w:lang w:val="en-US"/>
        </w:rPr>
        <w:t>日</w:t>
      </w:r>
      <w:r w:rsidR="008E66C4" w:rsidRPr="00CF56BA">
        <w:rPr>
          <w:rFonts w:ascii="宋体" w:hAnsi="宋体" w:hint="eastAsia"/>
          <w:bCs/>
          <w:lang w:val="en-US"/>
        </w:rPr>
        <w:t>成立并正式运作。</w:t>
      </w:r>
    </w:p>
    <w:p w:rsidR="0073262C" w:rsidRPr="0073262C" w:rsidRDefault="0073262C" w:rsidP="0073262C">
      <w:pPr>
        <w:spacing w:line="360" w:lineRule="auto"/>
        <w:ind w:firstLine="600"/>
        <w:rPr>
          <w:rFonts w:ascii="宋体" w:hAnsi="宋体"/>
          <w:bCs/>
          <w:lang w:val="en-US"/>
        </w:rPr>
      </w:pPr>
      <w:r w:rsidRPr="0073262C">
        <w:rPr>
          <w:rFonts w:ascii="宋体" w:hAnsi="宋体" w:hint="eastAsia"/>
          <w:bCs/>
          <w:lang w:val="en-US"/>
        </w:rPr>
        <w:t>2018年7月11日起至2018年8月9日止，本基金以通讯方式召开了基金份额持有人大会。于2018年8月13日，本基金基金份额持有人大会审议并通过了《关于终止</w:t>
      </w:r>
      <w:r>
        <w:rPr>
          <w:rFonts w:ascii="宋体" w:hAnsi="宋体" w:hint="eastAsia"/>
          <w:bCs/>
          <w:lang w:val="en-US"/>
        </w:rPr>
        <w:t>广发集鑫债券型证券投资基金</w:t>
      </w:r>
      <w:r w:rsidRPr="0073262C">
        <w:rPr>
          <w:rFonts w:ascii="宋体" w:hAnsi="宋体" w:hint="eastAsia"/>
          <w:bCs/>
          <w:lang w:val="en-US"/>
        </w:rPr>
        <w:t>基金合同相关事项的议案》。根据基金管理人于2018年8月15日公布的《广发基金管理有限公司关于</w:t>
      </w:r>
      <w:r>
        <w:rPr>
          <w:rFonts w:ascii="宋体" w:hAnsi="宋体" w:hint="eastAsia"/>
          <w:bCs/>
          <w:lang w:val="en-US"/>
        </w:rPr>
        <w:t>广发集鑫债券型证券投资基金</w:t>
      </w:r>
      <w:r w:rsidRPr="0073262C">
        <w:rPr>
          <w:rFonts w:ascii="宋体" w:hAnsi="宋体" w:hint="eastAsia"/>
          <w:bCs/>
          <w:lang w:val="en-US"/>
        </w:rPr>
        <w:t>基金份额持有人大会表决结果暨决议生效的公告》(以下简称“公告”)，本基金从2018年8月16日起进入清算期，基金管理人按照本基金基金合同约定，组织成立基金财产清算小组履行基金财产清算程序。</w:t>
      </w:r>
    </w:p>
    <w:p w:rsidR="008E66C4" w:rsidRDefault="0073262C" w:rsidP="0073262C">
      <w:pPr>
        <w:spacing w:line="360" w:lineRule="auto"/>
        <w:ind w:firstLine="567"/>
        <w:rPr>
          <w:rFonts w:ascii="宋体" w:hAnsi="宋体"/>
          <w:bCs/>
          <w:lang w:val="en-US"/>
        </w:rPr>
      </w:pPr>
      <w:r w:rsidRPr="0073262C">
        <w:rPr>
          <w:rFonts w:ascii="宋体" w:hAnsi="宋体" w:hint="eastAsia"/>
          <w:bCs/>
          <w:lang w:val="en-US"/>
        </w:rPr>
        <w:t>2018年9月</w:t>
      </w:r>
      <w:r w:rsidR="0018718B">
        <w:rPr>
          <w:rFonts w:ascii="宋体" w:hAnsi="宋体" w:hint="eastAsia"/>
          <w:bCs/>
          <w:lang w:val="en-US"/>
        </w:rPr>
        <w:t>5</w:t>
      </w:r>
      <w:r w:rsidRPr="0073262C">
        <w:rPr>
          <w:rFonts w:ascii="宋体" w:hAnsi="宋体" w:hint="eastAsia"/>
          <w:bCs/>
          <w:lang w:val="en-US"/>
        </w:rPr>
        <w:t>日为本基金清算的最后一日，由本基金管理人广发基金管理有限公司、基金托管人</w:t>
      </w:r>
      <w:r>
        <w:rPr>
          <w:rFonts w:ascii="宋体" w:hAnsi="宋体" w:hint="eastAsia"/>
          <w:bCs/>
          <w:lang w:val="en-US"/>
        </w:rPr>
        <w:t>中国工商</w:t>
      </w:r>
      <w:r w:rsidRPr="0073262C">
        <w:rPr>
          <w:rFonts w:ascii="宋体" w:hAnsi="宋体" w:hint="eastAsia"/>
          <w:bCs/>
          <w:lang w:val="en-US"/>
        </w:rPr>
        <w:t>银行股份有限公司、德勤华永会计师事务所（特殊普通合伙）和广东广信君达律师事务所组成基金财产清算小组履行基金财产清算程序，并由德勤华永会计师事务所（特殊普通合伙）对清算报告进行审计，广东广信君达律师事务所对清算报告出具法律意见。</w:t>
      </w:r>
    </w:p>
    <w:p w:rsidR="0073262C" w:rsidRPr="0073262C" w:rsidRDefault="0073262C" w:rsidP="0073262C">
      <w:pPr>
        <w:spacing w:line="360" w:lineRule="auto"/>
        <w:ind w:firstLine="567"/>
        <w:rPr>
          <w:rStyle w:val="af9"/>
          <w:rFonts w:ascii="宋体" w:hAnsi="宋体"/>
          <w:color w:val="000000"/>
          <w:lang w:val="en-US"/>
        </w:rPr>
      </w:pPr>
    </w:p>
    <w:p w:rsidR="008E66C4" w:rsidRPr="00ED42E2" w:rsidRDefault="008E66C4" w:rsidP="00ED42E2">
      <w:pPr>
        <w:pStyle w:val="1"/>
        <w:spacing w:line="360" w:lineRule="auto"/>
        <w:ind w:left="567" w:hanging="567"/>
        <w:jc w:val="center"/>
        <w:rPr>
          <w:rStyle w:val="af9"/>
          <w:rFonts w:ascii="宋体" w:hAnsi="宋体"/>
          <w:color w:val="000000"/>
        </w:rPr>
      </w:pPr>
      <w:bookmarkStart w:id="1" w:name="_Toc524628628"/>
      <w:r w:rsidRPr="00ED42E2">
        <w:rPr>
          <w:rStyle w:val="af9"/>
          <w:rFonts w:ascii="宋体" w:hAnsi="宋体" w:hint="eastAsia"/>
          <w:color w:val="000000"/>
        </w:rPr>
        <w:t>基金概况</w:t>
      </w:r>
      <w:bookmarkEnd w:id="1"/>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2.1基金基本情况</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454"/>
        <w:gridCol w:w="2775"/>
        <w:gridCol w:w="2839"/>
      </w:tblGrid>
      <w:tr w:rsidR="00E1537D" w:rsidRPr="00373F5F" w:rsidTr="00215A9B">
        <w:trPr>
          <w:trHeight w:val="300"/>
          <w:jc w:val="center"/>
        </w:trPr>
        <w:tc>
          <w:tcPr>
            <w:tcW w:w="3454" w:type="dxa"/>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bookmarkStart w:id="2" w:name="_Toc415156891"/>
            <w:r w:rsidRPr="00373F5F">
              <w:rPr>
                <w:rFonts w:ascii="宋体" w:hAnsi="宋体" w:cs="宋体" w:hint="eastAsia"/>
                <w:color w:val="000000"/>
                <w:szCs w:val="24"/>
                <w:lang w:val="en-US"/>
              </w:rPr>
              <w:t>基金名称</w:t>
            </w:r>
          </w:p>
        </w:tc>
        <w:tc>
          <w:tcPr>
            <w:tcW w:w="5614" w:type="dxa"/>
            <w:gridSpan w:val="2"/>
            <w:shd w:val="clear" w:color="auto" w:fill="auto"/>
            <w:vAlign w:val="center"/>
            <w:hideMark/>
          </w:tcPr>
          <w:p w:rsidR="00E1537D" w:rsidRPr="00373F5F" w:rsidRDefault="0073262C" w:rsidP="00733FB0">
            <w:pPr>
              <w:spacing w:beforeLines="30" w:line="276" w:lineRule="auto"/>
              <w:jc w:val="center"/>
              <w:rPr>
                <w:rFonts w:ascii="宋体" w:hAnsi="宋体" w:cs="宋体"/>
                <w:color w:val="000000"/>
                <w:szCs w:val="24"/>
                <w:lang w:val="en-US"/>
              </w:rPr>
            </w:pPr>
            <w:r>
              <w:rPr>
                <w:rFonts w:eastAsiaTheme="minorEastAsia" w:hint="eastAsia"/>
              </w:rPr>
              <w:t>广发集鑫债券型证券投资基金</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5614" w:type="dxa"/>
            <w:gridSpan w:val="2"/>
            <w:shd w:val="clear" w:color="auto" w:fill="auto"/>
            <w:vAlign w:val="center"/>
            <w:hideMark/>
          </w:tcPr>
          <w:p w:rsidR="00E1537D" w:rsidRPr="00373F5F" w:rsidRDefault="00215A9B" w:rsidP="00733FB0">
            <w:pPr>
              <w:spacing w:beforeLines="30" w:line="276" w:lineRule="auto"/>
              <w:jc w:val="center"/>
              <w:rPr>
                <w:rFonts w:ascii="宋体" w:hAnsi="宋体" w:cs="宋体"/>
                <w:color w:val="000000"/>
                <w:szCs w:val="24"/>
                <w:lang w:val="en-US"/>
              </w:rPr>
            </w:pPr>
            <w:r>
              <w:rPr>
                <w:rFonts w:eastAsiaTheme="minorEastAsia" w:hint="eastAsia"/>
              </w:rPr>
              <w:t>广发</w:t>
            </w:r>
            <w:r w:rsidR="00773E94">
              <w:rPr>
                <w:rFonts w:eastAsiaTheme="minorEastAsia" w:hint="eastAsia"/>
              </w:rPr>
              <w:t>集鑫债券</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5614" w:type="dxa"/>
            <w:gridSpan w:val="2"/>
            <w:shd w:val="clear" w:color="auto" w:fill="auto"/>
            <w:vAlign w:val="center"/>
            <w:hideMark/>
          </w:tcPr>
          <w:p w:rsidR="00E1537D" w:rsidRPr="00373F5F" w:rsidRDefault="00773E94" w:rsidP="00733FB0">
            <w:pPr>
              <w:spacing w:beforeLines="30" w:line="276" w:lineRule="auto"/>
              <w:jc w:val="center"/>
              <w:rPr>
                <w:rFonts w:ascii="宋体" w:hAnsi="宋体" w:cs="宋体"/>
                <w:color w:val="000000"/>
                <w:szCs w:val="24"/>
                <w:lang w:val="en-US"/>
              </w:rPr>
            </w:pPr>
            <w:r w:rsidRPr="00773E94">
              <w:rPr>
                <w:rFonts w:ascii="宋体" w:hAnsi="宋体" w:cs="宋体"/>
                <w:color w:val="000000"/>
                <w:szCs w:val="24"/>
                <w:lang w:val="en-US"/>
              </w:rPr>
              <w:t>000473</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5614" w:type="dxa"/>
            <w:gridSpan w:val="2"/>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契约型开放式</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5614" w:type="dxa"/>
            <w:gridSpan w:val="2"/>
            <w:shd w:val="clear" w:color="auto" w:fill="auto"/>
            <w:vAlign w:val="center"/>
            <w:hideMark/>
          </w:tcPr>
          <w:p w:rsidR="00E1537D" w:rsidRPr="00373F5F" w:rsidRDefault="00773E94" w:rsidP="00733FB0">
            <w:pPr>
              <w:spacing w:beforeLines="30" w:line="276" w:lineRule="auto"/>
              <w:jc w:val="center"/>
              <w:rPr>
                <w:rFonts w:ascii="宋体" w:hAnsi="宋体" w:cs="宋体"/>
                <w:color w:val="000000"/>
                <w:szCs w:val="24"/>
                <w:lang w:val="en-US"/>
              </w:rPr>
            </w:pPr>
            <w:r>
              <w:rPr>
                <w:rFonts w:ascii="宋体" w:hAnsi="宋体" w:hint="eastAsia"/>
                <w:bCs/>
                <w:lang w:val="en-US"/>
              </w:rPr>
              <w:t>2014</w:t>
            </w:r>
            <w:r w:rsidR="00215A9B" w:rsidRPr="00CF56BA">
              <w:rPr>
                <w:rFonts w:ascii="宋体" w:hAnsi="宋体" w:hint="eastAsia"/>
                <w:bCs/>
                <w:lang w:val="en-US"/>
              </w:rPr>
              <w:t>年</w:t>
            </w:r>
            <w:r>
              <w:rPr>
                <w:rFonts w:ascii="宋体" w:hAnsi="宋体" w:hint="eastAsia"/>
                <w:bCs/>
                <w:lang w:val="en-US"/>
              </w:rPr>
              <w:t>1</w:t>
            </w:r>
            <w:r w:rsidR="00215A9B" w:rsidRPr="00CF56BA">
              <w:rPr>
                <w:rFonts w:ascii="宋体" w:hAnsi="宋体" w:hint="eastAsia"/>
                <w:bCs/>
                <w:lang w:val="en-US"/>
              </w:rPr>
              <w:t>月</w:t>
            </w:r>
            <w:r w:rsidR="00491F7F">
              <w:rPr>
                <w:rFonts w:ascii="宋体" w:hAnsi="宋体" w:hint="eastAsia"/>
                <w:bCs/>
                <w:lang w:val="en-US"/>
              </w:rPr>
              <w:t>2</w:t>
            </w:r>
            <w:r w:rsidR="00672E67">
              <w:rPr>
                <w:rFonts w:ascii="宋体" w:hAnsi="宋体" w:hint="eastAsia"/>
                <w:bCs/>
                <w:lang w:val="en-US"/>
              </w:rPr>
              <w:t>7</w:t>
            </w:r>
            <w:r w:rsidR="00215A9B" w:rsidRPr="00CF56BA">
              <w:rPr>
                <w:rFonts w:ascii="宋体" w:hAnsi="宋体" w:hint="eastAsia"/>
                <w:bCs/>
                <w:lang w:val="en-US"/>
              </w:rPr>
              <w:t>日</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5614" w:type="dxa"/>
            <w:gridSpan w:val="2"/>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5614" w:type="dxa"/>
            <w:gridSpan w:val="2"/>
            <w:shd w:val="clear" w:color="auto" w:fill="auto"/>
            <w:vAlign w:val="center"/>
            <w:hideMark/>
          </w:tcPr>
          <w:p w:rsidR="00E1537D" w:rsidRPr="00373F5F" w:rsidRDefault="00773E94" w:rsidP="00733FB0">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中国工商</w:t>
            </w:r>
            <w:r w:rsidR="008162F7">
              <w:rPr>
                <w:rFonts w:ascii="宋体" w:hAnsi="宋体" w:cs="宋体" w:hint="eastAsia"/>
                <w:color w:val="000000"/>
                <w:szCs w:val="24"/>
                <w:lang w:val="en-US"/>
              </w:rPr>
              <w:t>银行股份有限公司</w:t>
            </w:r>
          </w:p>
        </w:tc>
      </w:tr>
      <w:tr w:rsidR="00E1537D" w:rsidRPr="00373F5F" w:rsidTr="00215A9B">
        <w:trPr>
          <w:trHeight w:val="300"/>
          <w:jc w:val="center"/>
        </w:trPr>
        <w:tc>
          <w:tcPr>
            <w:tcW w:w="3454" w:type="dxa"/>
            <w:shd w:val="clear" w:color="auto" w:fill="auto"/>
            <w:vAlign w:val="center"/>
            <w:hideMark/>
          </w:tcPr>
          <w:p w:rsidR="00E1537D" w:rsidRPr="00630BCE" w:rsidRDefault="00E1537D" w:rsidP="00733FB0">
            <w:pPr>
              <w:spacing w:beforeLines="30" w:line="276" w:lineRule="auto"/>
              <w:jc w:val="center"/>
              <w:rPr>
                <w:rFonts w:ascii="宋体" w:hAnsi="宋体" w:cs="宋体"/>
                <w:color w:val="000000"/>
                <w:szCs w:val="24"/>
                <w:lang w:val="en-US"/>
              </w:rPr>
            </w:pPr>
            <w:r w:rsidRPr="00630BCE">
              <w:rPr>
                <w:rFonts w:ascii="宋体" w:hAnsi="宋体" w:cs="宋体" w:hint="eastAsia"/>
                <w:color w:val="000000"/>
                <w:szCs w:val="24"/>
                <w:lang w:val="en-US"/>
              </w:rPr>
              <w:t>最后运作</w:t>
            </w:r>
            <w:r w:rsidRPr="00630BCE">
              <w:rPr>
                <w:rFonts w:ascii="宋体" w:hAnsi="宋体" w:cs="宋体"/>
                <w:color w:val="000000"/>
                <w:szCs w:val="24"/>
                <w:lang w:val="en-US"/>
              </w:rPr>
              <w:t>日</w:t>
            </w:r>
            <w:r w:rsidRPr="00630BCE">
              <w:rPr>
                <w:rFonts w:ascii="宋体" w:hAnsi="宋体" w:cs="宋体" w:hint="eastAsia"/>
                <w:color w:val="000000"/>
                <w:szCs w:val="24"/>
                <w:lang w:val="en-US"/>
              </w:rPr>
              <w:t>基金份额总额</w:t>
            </w:r>
          </w:p>
        </w:tc>
        <w:tc>
          <w:tcPr>
            <w:tcW w:w="5614" w:type="dxa"/>
            <w:gridSpan w:val="2"/>
            <w:shd w:val="clear" w:color="auto" w:fill="auto"/>
            <w:vAlign w:val="center"/>
            <w:hideMark/>
          </w:tcPr>
          <w:p w:rsidR="00E1537D" w:rsidRPr="00630BCE" w:rsidRDefault="00630BCE" w:rsidP="00733FB0">
            <w:pPr>
              <w:spacing w:beforeLines="30" w:line="276" w:lineRule="auto"/>
              <w:jc w:val="center"/>
              <w:rPr>
                <w:rFonts w:ascii="宋体" w:hAnsi="宋体" w:cs="宋体"/>
                <w:color w:val="000000"/>
                <w:szCs w:val="24"/>
                <w:lang w:val="en-US"/>
              </w:rPr>
            </w:pPr>
            <w:r w:rsidRPr="00630BCE">
              <w:rPr>
                <w:rFonts w:ascii="宋体" w:hAnsi="宋体" w:cs="宋体"/>
                <w:color w:val="000000"/>
                <w:szCs w:val="24"/>
                <w:lang w:val="en-US"/>
              </w:rPr>
              <w:t>3,095,532.22</w:t>
            </w:r>
            <w:r w:rsidR="00E1537D" w:rsidRPr="00630BCE">
              <w:rPr>
                <w:rFonts w:ascii="宋体" w:hAnsi="宋体" w:cs="宋体" w:hint="eastAsia"/>
                <w:color w:val="000000"/>
                <w:szCs w:val="24"/>
                <w:lang w:val="en-US"/>
              </w:rPr>
              <w:t>份</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5614" w:type="dxa"/>
            <w:gridSpan w:val="2"/>
            <w:shd w:val="clear" w:color="auto" w:fill="auto"/>
            <w:vAlign w:val="center"/>
            <w:hideMark/>
          </w:tcPr>
          <w:p w:rsidR="00E1537D" w:rsidRPr="00373F5F" w:rsidRDefault="00E1537D" w:rsidP="00733FB0">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r w:rsidR="00672E67" w:rsidRPr="00373F5F" w:rsidTr="00C82690">
        <w:trPr>
          <w:trHeight w:val="300"/>
          <w:jc w:val="center"/>
        </w:trPr>
        <w:tc>
          <w:tcPr>
            <w:tcW w:w="3454" w:type="dxa"/>
            <w:tcBorders>
              <w:top w:val="single" w:sz="4" w:space="0" w:color="000000"/>
              <w:left w:val="single" w:sz="4" w:space="0" w:color="000000"/>
              <w:bottom w:val="single" w:sz="4" w:space="0" w:color="000000"/>
              <w:right w:val="single" w:sz="4" w:space="0" w:color="000000"/>
            </w:tcBorders>
            <w:vAlign w:val="center"/>
          </w:tcPr>
          <w:p w:rsidR="00672E67" w:rsidRPr="00373F5F" w:rsidRDefault="00672E67" w:rsidP="00733FB0">
            <w:pPr>
              <w:spacing w:beforeLines="30" w:line="276" w:lineRule="auto"/>
              <w:jc w:val="center"/>
              <w:rPr>
                <w:rFonts w:ascii="宋体" w:hAnsi="宋体" w:cs="宋体"/>
                <w:color w:val="000000"/>
                <w:szCs w:val="24"/>
                <w:lang w:val="en-US"/>
              </w:rPr>
            </w:pPr>
            <w:r w:rsidRPr="00ED42E2">
              <w:rPr>
                <w:rStyle w:val="af9"/>
                <w:rFonts w:ascii="宋体" w:hAnsi="宋体"/>
                <w:b w:val="0"/>
              </w:rPr>
              <w:t>下属分级基金的基金简称</w:t>
            </w:r>
          </w:p>
        </w:tc>
        <w:tc>
          <w:tcPr>
            <w:tcW w:w="2775" w:type="dxa"/>
            <w:tcBorders>
              <w:right w:val="single" w:sz="4" w:space="0" w:color="auto"/>
            </w:tcBorders>
            <w:shd w:val="clear" w:color="auto" w:fill="auto"/>
            <w:vAlign w:val="center"/>
          </w:tcPr>
          <w:p w:rsidR="00672E67" w:rsidRPr="00373F5F" w:rsidRDefault="00672E67" w:rsidP="00733FB0">
            <w:pPr>
              <w:spacing w:beforeLines="30" w:line="276" w:lineRule="auto"/>
              <w:jc w:val="center"/>
              <w:rPr>
                <w:rFonts w:ascii="宋体" w:hAnsi="宋体" w:cs="宋体"/>
                <w:color w:val="000000"/>
                <w:szCs w:val="24"/>
                <w:lang w:val="en-US"/>
              </w:rPr>
            </w:pPr>
            <w:r>
              <w:rPr>
                <w:rFonts w:eastAsiaTheme="minorEastAsia" w:hint="eastAsia"/>
              </w:rPr>
              <w:t>广发</w:t>
            </w:r>
            <w:r w:rsidR="00773E94">
              <w:rPr>
                <w:rFonts w:eastAsiaTheme="minorEastAsia" w:hint="eastAsia"/>
              </w:rPr>
              <w:t>集鑫债券</w:t>
            </w:r>
            <w:r>
              <w:rPr>
                <w:rFonts w:eastAsiaTheme="minorEastAsia" w:hint="eastAsia"/>
              </w:rPr>
              <w:t>A</w:t>
            </w:r>
          </w:p>
        </w:tc>
        <w:tc>
          <w:tcPr>
            <w:tcW w:w="2839" w:type="dxa"/>
            <w:tcBorders>
              <w:left w:val="single" w:sz="4" w:space="0" w:color="auto"/>
            </w:tcBorders>
            <w:shd w:val="clear" w:color="auto" w:fill="auto"/>
            <w:vAlign w:val="center"/>
          </w:tcPr>
          <w:p w:rsidR="00672E67" w:rsidRPr="00373F5F" w:rsidRDefault="00672E67" w:rsidP="00733FB0">
            <w:pPr>
              <w:spacing w:beforeLines="30" w:line="276" w:lineRule="auto"/>
              <w:jc w:val="center"/>
              <w:rPr>
                <w:rFonts w:ascii="宋体" w:hAnsi="宋体" w:cs="宋体"/>
                <w:color w:val="000000"/>
                <w:szCs w:val="24"/>
                <w:lang w:val="en-US"/>
              </w:rPr>
            </w:pPr>
            <w:r>
              <w:rPr>
                <w:rFonts w:eastAsiaTheme="minorEastAsia" w:hint="eastAsia"/>
              </w:rPr>
              <w:t>广发</w:t>
            </w:r>
            <w:r w:rsidR="00773E94">
              <w:rPr>
                <w:rFonts w:eastAsiaTheme="minorEastAsia" w:hint="eastAsia"/>
              </w:rPr>
              <w:t>集鑫债券</w:t>
            </w:r>
            <w:r>
              <w:rPr>
                <w:rFonts w:eastAsiaTheme="minorEastAsia" w:hint="eastAsia"/>
              </w:rPr>
              <w:t>C</w:t>
            </w:r>
          </w:p>
        </w:tc>
      </w:tr>
      <w:tr w:rsidR="00672E67" w:rsidRPr="00373F5F" w:rsidTr="00C82690">
        <w:trPr>
          <w:trHeight w:val="300"/>
          <w:jc w:val="center"/>
        </w:trPr>
        <w:tc>
          <w:tcPr>
            <w:tcW w:w="3454" w:type="dxa"/>
            <w:tcBorders>
              <w:top w:val="single" w:sz="4" w:space="0" w:color="000000"/>
              <w:left w:val="single" w:sz="4" w:space="0" w:color="000000"/>
              <w:bottom w:val="single" w:sz="4" w:space="0" w:color="000000"/>
              <w:right w:val="single" w:sz="4" w:space="0" w:color="000000"/>
            </w:tcBorders>
            <w:vAlign w:val="center"/>
          </w:tcPr>
          <w:p w:rsidR="00672E67" w:rsidRPr="00373F5F" w:rsidRDefault="00672E67" w:rsidP="00733FB0">
            <w:pPr>
              <w:spacing w:beforeLines="30" w:line="276" w:lineRule="auto"/>
              <w:jc w:val="center"/>
              <w:rPr>
                <w:rFonts w:ascii="宋体" w:hAnsi="宋体" w:cs="宋体"/>
                <w:color w:val="000000"/>
                <w:szCs w:val="24"/>
                <w:lang w:val="en-US"/>
              </w:rPr>
            </w:pPr>
            <w:r w:rsidRPr="00ED42E2">
              <w:rPr>
                <w:rStyle w:val="af9"/>
                <w:rFonts w:ascii="宋体" w:hAnsi="宋体"/>
                <w:b w:val="0"/>
              </w:rPr>
              <w:t>下属分级基金的交易代码</w:t>
            </w:r>
          </w:p>
        </w:tc>
        <w:tc>
          <w:tcPr>
            <w:tcW w:w="2775" w:type="dxa"/>
            <w:tcBorders>
              <w:right w:val="single" w:sz="4" w:space="0" w:color="auto"/>
            </w:tcBorders>
            <w:shd w:val="clear" w:color="auto" w:fill="auto"/>
            <w:vAlign w:val="center"/>
          </w:tcPr>
          <w:p w:rsidR="00672E67" w:rsidRPr="00373F5F" w:rsidRDefault="00773E94" w:rsidP="00733FB0">
            <w:pPr>
              <w:spacing w:beforeLines="30" w:line="276" w:lineRule="auto"/>
              <w:jc w:val="center"/>
              <w:rPr>
                <w:rFonts w:ascii="宋体" w:hAnsi="宋体" w:cs="宋体"/>
                <w:color w:val="000000"/>
                <w:szCs w:val="24"/>
                <w:lang w:val="en-US"/>
              </w:rPr>
            </w:pPr>
            <w:r w:rsidRPr="00773E94">
              <w:rPr>
                <w:rFonts w:ascii="宋体" w:hAnsi="宋体" w:cs="宋体"/>
                <w:color w:val="000000"/>
                <w:szCs w:val="24"/>
                <w:lang w:val="en-US"/>
              </w:rPr>
              <w:t>000473</w:t>
            </w:r>
          </w:p>
        </w:tc>
        <w:tc>
          <w:tcPr>
            <w:tcW w:w="2839" w:type="dxa"/>
            <w:tcBorders>
              <w:left w:val="single" w:sz="4" w:space="0" w:color="auto"/>
            </w:tcBorders>
            <w:shd w:val="clear" w:color="auto" w:fill="auto"/>
            <w:vAlign w:val="center"/>
          </w:tcPr>
          <w:p w:rsidR="00672E67" w:rsidRPr="00373F5F" w:rsidRDefault="00773E94" w:rsidP="00733FB0">
            <w:pPr>
              <w:spacing w:beforeLines="30" w:line="276" w:lineRule="auto"/>
              <w:jc w:val="center"/>
              <w:rPr>
                <w:rFonts w:ascii="宋体" w:hAnsi="宋体" w:cs="宋体"/>
                <w:color w:val="000000"/>
                <w:szCs w:val="24"/>
                <w:lang w:val="en-US"/>
              </w:rPr>
            </w:pPr>
            <w:r>
              <w:rPr>
                <w:rFonts w:ascii="宋体" w:hAnsi="宋体" w:cs="宋体"/>
                <w:color w:val="000000"/>
                <w:szCs w:val="24"/>
                <w:lang w:val="en-US"/>
              </w:rPr>
              <w:t>000474</w:t>
            </w:r>
          </w:p>
        </w:tc>
      </w:tr>
    </w:tbl>
    <w:p w:rsidR="00672E67" w:rsidRPr="00ED42E2" w:rsidRDefault="00672E67" w:rsidP="004E040C">
      <w:pPr>
        <w:spacing w:line="360" w:lineRule="auto"/>
        <w:rPr>
          <w:rStyle w:val="af9"/>
          <w:rFonts w:ascii="宋体" w:hAnsi="宋体"/>
          <w:color w:val="000000"/>
        </w:rPr>
      </w:pPr>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2"/>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196"/>
      </w:tblGrid>
      <w:tr w:rsidR="008E66C4" w:rsidRPr="00ED42E2" w:rsidTr="00726696">
        <w:trPr>
          <w:trHeight w:val="280"/>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733FB0">
            <w:pPr>
              <w:spacing w:beforeLines="50" w:line="360" w:lineRule="auto"/>
              <w:jc w:val="both"/>
              <w:rPr>
                <w:rStyle w:val="af9"/>
                <w:rFonts w:ascii="宋体" w:hAnsi="宋体"/>
                <w:b w:val="0"/>
              </w:rPr>
            </w:pPr>
            <w:r w:rsidRPr="00ED42E2">
              <w:rPr>
                <w:rStyle w:val="af9"/>
                <w:rFonts w:ascii="宋体" w:hAnsi="宋体"/>
                <w:b w:val="0"/>
              </w:rPr>
              <w:t>投资目标</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86229F" w:rsidRDefault="00565270" w:rsidP="00733FB0">
            <w:pPr>
              <w:spacing w:beforeLines="50" w:line="360" w:lineRule="auto"/>
              <w:jc w:val="both"/>
              <w:rPr>
                <w:rStyle w:val="af9"/>
                <w:b w:val="0"/>
              </w:rPr>
            </w:pPr>
            <w:r w:rsidRPr="00565270">
              <w:rPr>
                <w:rFonts w:hint="eastAsia"/>
                <w:bCs/>
              </w:rPr>
              <w:t>在严格控制风险和保持资产流动性的基础上，通过灵活的资产配置，力求实现基金资产的持续稳健增值。</w:t>
            </w:r>
          </w:p>
        </w:tc>
      </w:tr>
      <w:tr w:rsidR="008E66C4" w:rsidRPr="00ED42E2" w:rsidTr="00726696">
        <w:trPr>
          <w:trHeight w:val="542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733FB0">
            <w:pPr>
              <w:spacing w:beforeLines="50" w:line="360" w:lineRule="auto"/>
              <w:jc w:val="both"/>
              <w:rPr>
                <w:rStyle w:val="af9"/>
                <w:rFonts w:ascii="宋体" w:hAnsi="宋体"/>
                <w:b w:val="0"/>
              </w:rPr>
            </w:pPr>
            <w:r w:rsidRPr="00ED42E2">
              <w:rPr>
                <w:rStyle w:val="af9"/>
                <w:rFonts w:ascii="宋体" w:hAnsi="宋体"/>
                <w:b w:val="0"/>
              </w:rPr>
              <w:t>投资策略</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565270" w:rsidRDefault="00565270" w:rsidP="00733FB0">
            <w:pPr>
              <w:spacing w:beforeLines="50" w:line="360" w:lineRule="auto"/>
              <w:jc w:val="both"/>
              <w:rPr>
                <w:bCs/>
              </w:rPr>
            </w:pPr>
            <w:r w:rsidRPr="009A17ED">
              <w:rPr>
                <w:rFonts w:hint="eastAsia"/>
                <w:bCs/>
              </w:rPr>
              <w:t>（一）大类资产配置策略</w:t>
            </w:r>
            <w:r>
              <w:rPr>
                <w:rFonts w:hint="eastAsia"/>
                <w:bCs/>
              </w:rPr>
              <w:t>。</w:t>
            </w:r>
            <w:r w:rsidRPr="009A17ED">
              <w:rPr>
                <w:rFonts w:hint="eastAsia"/>
                <w:bCs/>
              </w:rPr>
              <w:t>本基金将密切关注股票、债券市场的运行状况与风险收益特征，通过自上而下的定性分析和定量分析，综合分析宏观经济形势、国家政策、市场流动性和估值水平等因素，判断金融市场运行趋势和不同资产类别在经济周期的不同阶段的相对投资价值，对各大类资产的风险收益特征进行评估，从而确定固定收益类资产和权益类资产的配置比例，并依据各因素的动态变化进行及时调整。（二）债券投资策略</w:t>
            </w:r>
            <w:r>
              <w:rPr>
                <w:rFonts w:hint="eastAsia"/>
                <w:bCs/>
              </w:rPr>
              <w:t>。</w:t>
            </w:r>
            <w:r w:rsidRPr="009A17ED">
              <w:rPr>
                <w:rFonts w:hint="eastAsia"/>
                <w:bCs/>
              </w:rPr>
              <w:t>本基金通过对国内外宏观经济态势、利率走势、收益率曲线变化趋势和信用风险变化等因素进行综合分析，构建和调整固定收益证券投资组合，力求获得稳健的投资收益。（三）股票投资策略</w:t>
            </w:r>
            <w:r>
              <w:rPr>
                <w:rFonts w:hint="eastAsia"/>
                <w:bCs/>
              </w:rPr>
              <w:t>。</w:t>
            </w:r>
            <w:r w:rsidRPr="009A17ED">
              <w:rPr>
                <w:rFonts w:hint="eastAsia"/>
                <w:bCs/>
              </w:rPr>
              <w:t>在严格控制风险、保持资产流动性的前提下，本基金将适度参与股票、权证等权益类资产的投资，以增加基金收益。（四）权证投资策略</w:t>
            </w:r>
            <w:r>
              <w:rPr>
                <w:rFonts w:hint="eastAsia"/>
                <w:bCs/>
              </w:rPr>
              <w:t>。</w:t>
            </w:r>
            <w:r w:rsidRPr="009A17ED">
              <w:rPr>
                <w:rFonts w:hint="eastAsia"/>
                <w:bCs/>
              </w:rPr>
              <w:t>权证为本基金辅助性投资工具，本基金可以主动投资于权证，其投资原则为有利于加强基金风险控制，有利于基金资产增值。本基金将对权证标的证券的基本面进行研究，综合考虑权证定价模型、市场供求关系、交易制度等多种因素，对权证进行定价。</w:t>
            </w:r>
          </w:p>
        </w:tc>
      </w:tr>
      <w:tr w:rsidR="008E66C4" w:rsidRPr="00ED42E2" w:rsidTr="00726696">
        <w:trPr>
          <w:trHeight w:val="346"/>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733FB0">
            <w:pPr>
              <w:spacing w:beforeLines="50" w:line="360" w:lineRule="auto"/>
              <w:jc w:val="both"/>
              <w:rPr>
                <w:rStyle w:val="af9"/>
                <w:rFonts w:ascii="宋体" w:hAnsi="宋体"/>
                <w:b w:val="0"/>
              </w:rPr>
            </w:pPr>
            <w:r w:rsidRPr="00ED42E2">
              <w:rPr>
                <w:rStyle w:val="af9"/>
                <w:rFonts w:ascii="宋体" w:hAnsi="宋体"/>
                <w:b w:val="0"/>
              </w:rPr>
              <w:t>业绩比较基准</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565270" w:rsidP="00733FB0">
            <w:pPr>
              <w:spacing w:beforeLines="50" w:line="360" w:lineRule="auto"/>
              <w:jc w:val="both"/>
              <w:rPr>
                <w:rStyle w:val="af9"/>
                <w:rFonts w:asciiTheme="majorEastAsia" w:eastAsiaTheme="majorEastAsia" w:hAnsiTheme="majorEastAsia"/>
                <w:b w:val="0"/>
              </w:rPr>
            </w:pPr>
            <w:r w:rsidRPr="00A14B23">
              <w:rPr>
                <w:rFonts w:hint="eastAsia"/>
                <w:bCs/>
              </w:rPr>
              <w:t>中债总全价指数收益率</w:t>
            </w:r>
          </w:p>
        </w:tc>
      </w:tr>
      <w:tr w:rsidR="008E66C4" w:rsidRPr="00ED42E2" w:rsidTr="00726696">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8E66C4" w:rsidP="00733FB0">
            <w:pPr>
              <w:spacing w:beforeLines="50" w:line="360" w:lineRule="auto"/>
              <w:jc w:val="both"/>
              <w:rPr>
                <w:rFonts w:asciiTheme="majorEastAsia" w:eastAsiaTheme="majorEastAsia" w:hAnsiTheme="majorEastAsia"/>
              </w:rPr>
            </w:pPr>
            <w:r w:rsidRPr="00337829">
              <w:rPr>
                <w:rFonts w:asciiTheme="majorEastAsia" w:eastAsiaTheme="majorEastAsia" w:hAnsiTheme="majorEastAsia"/>
              </w:rPr>
              <w:t>风险收益特征</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565270" w:rsidP="00733FB0">
            <w:pPr>
              <w:spacing w:beforeLines="50" w:line="360" w:lineRule="auto"/>
              <w:jc w:val="both"/>
              <w:rPr>
                <w:rFonts w:asciiTheme="majorEastAsia" w:eastAsiaTheme="majorEastAsia" w:hAnsiTheme="majorEastAsia"/>
              </w:rPr>
            </w:pPr>
            <w:r w:rsidRPr="008171D5">
              <w:rPr>
                <w:rFonts w:hint="eastAsia"/>
                <w:bCs/>
              </w:rPr>
              <w:t>本基金为债券型基金，其长期平均风险和预期收益率低于股票型基金、混合型基金，高于货币市场基金</w:t>
            </w:r>
            <w:r w:rsidR="00337829" w:rsidRPr="00337829">
              <w:rPr>
                <w:rFonts w:asciiTheme="majorEastAsia" w:eastAsiaTheme="majorEastAsia" w:hAnsiTheme="majorEastAsia"/>
                <w:bCs/>
              </w:rPr>
              <w:t>。</w:t>
            </w:r>
          </w:p>
        </w:tc>
      </w:tr>
    </w:tbl>
    <w:p w:rsidR="008E66C4" w:rsidRPr="00ED42E2" w:rsidRDefault="008E66C4" w:rsidP="008E66C4">
      <w:pPr>
        <w:spacing w:line="360" w:lineRule="auto"/>
        <w:rPr>
          <w:rStyle w:val="af9"/>
          <w:rFonts w:ascii="宋体" w:hAnsi="宋体"/>
          <w:b w:val="0"/>
          <w:color w:val="000000"/>
        </w:rPr>
      </w:pPr>
    </w:p>
    <w:p w:rsidR="008E66C4" w:rsidRPr="00ED42E2" w:rsidRDefault="008E66C4" w:rsidP="008D2FE4">
      <w:pPr>
        <w:pStyle w:val="1"/>
        <w:spacing w:line="360" w:lineRule="auto"/>
        <w:ind w:left="567" w:hanging="567"/>
        <w:jc w:val="center"/>
        <w:rPr>
          <w:rStyle w:val="af9"/>
          <w:rFonts w:ascii="宋体" w:hAnsi="宋体"/>
          <w:color w:val="000000"/>
        </w:rPr>
      </w:pPr>
      <w:bookmarkStart w:id="3" w:name="_Toc524628629"/>
      <w:r w:rsidRPr="00ED42E2">
        <w:rPr>
          <w:rStyle w:val="af9"/>
          <w:rFonts w:ascii="宋体" w:hAnsi="宋体" w:hint="eastAsia"/>
          <w:color w:val="000000"/>
        </w:rPr>
        <w:t>基金运作情况概述</w:t>
      </w:r>
      <w:bookmarkEnd w:id="3"/>
    </w:p>
    <w:p w:rsidR="00A1130D" w:rsidRPr="00ED42E2" w:rsidRDefault="0073262C" w:rsidP="008D2FE4">
      <w:pPr>
        <w:spacing w:line="360" w:lineRule="auto"/>
        <w:ind w:leftChars="50" w:left="120" w:rightChars="50" w:right="120" w:firstLineChars="200" w:firstLine="480"/>
        <w:jc w:val="both"/>
        <w:rPr>
          <w:rFonts w:ascii="宋体" w:hAnsi="宋体"/>
          <w:bCs/>
          <w:lang w:val="en-US"/>
        </w:rPr>
      </w:pPr>
      <w:r>
        <w:rPr>
          <w:rFonts w:ascii="宋体" w:hAnsi="宋体" w:hint="eastAsia"/>
          <w:bCs/>
          <w:lang w:val="en-US"/>
        </w:rPr>
        <w:t>广发集鑫债券型证券投资基金</w:t>
      </w:r>
      <w:r w:rsidR="00A1130D" w:rsidRPr="00ED42E2">
        <w:rPr>
          <w:rFonts w:ascii="宋体" w:hAnsi="宋体" w:hint="eastAsia"/>
          <w:bCs/>
          <w:lang w:val="en-US"/>
        </w:rPr>
        <w:t>(“本基金”)经中国证券监督管理委员会(“中国证监会”)证监许可</w:t>
      </w:r>
      <w:r w:rsidR="007956C9" w:rsidRPr="0073262C">
        <w:rPr>
          <w:rFonts w:ascii="宋体" w:hAnsi="宋体"/>
          <w:bCs/>
          <w:lang w:val="en-US"/>
        </w:rPr>
        <w:t>[2013]1358</w:t>
      </w:r>
      <w:r w:rsidR="00A04FC0" w:rsidRPr="00D027B8">
        <w:rPr>
          <w:rFonts w:ascii="宋体" w:hAnsi="宋体" w:hint="eastAsia"/>
        </w:rPr>
        <w:t>号</w:t>
      </w:r>
      <w:r w:rsidR="00A04FC0">
        <w:rPr>
          <w:rFonts w:ascii="宋体" w:hAnsi="宋体" w:hint="eastAsia"/>
        </w:rPr>
        <w:t>文</w:t>
      </w:r>
      <w:r w:rsidR="00A1130D" w:rsidRPr="00ED42E2">
        <w:rPr>
          <w:rFonts w:ascii="宋体" w:hAnsi="宋体" w:hint="eastAsia"/>
          <w:bCs/>
          <w:lang w:val="en-US"/>
        </w:rPr>
        <w:t>的批准，由基金管理人广发基金管理有限公司依照《中华人民共和国证券投资基金法》、《公开募集证券投资基金运作管理办法》等有关规定和《</w:t>
      </w:r>
      <w:r>
        <w:rPr>
          <w:rFonts w:ascii="宋体" w:hAnsi="宋体" w:hint="eastAsia"/>
          <w:bCs/>
          <w:lang w:val="en-US"/>
        </w:rPr>
        <w:t>广发集鑫债券型证券投资基金</w:t>
      </w:r>
      <w:r w:rsidR="00A1130D" w:rsidRPr="00ED42E2">
        <w:rPr>
          <w:rFonts w:ascii="宋体" w:hAnsi="宋体" w:hint="eastAsia"/>
          <w:bCs/>
          <w:lang w:val="en-US"/>
        </w:rPr>
        <w:t>基金合同》(“基金合同”)的要求于</w:t>
      </w:r>
      <w:r w:rsidR="007956C9">
        <w:rPr>
          <w:rFonts w:ascii="宋体" w:hAnsi="宋体" w:hint="eastAsia"/>
          <w:bCs/>
          <w:lang w:val="en-US"/>
        </w:rPr>
        <w:t>2014</w:t>
      </w:r>
      <w:r w:rsidR="00A04FC0" w:rsidRPr="00CF56BA">
        <w:rPr>
          <w:rFonts w:ascii="宋体" w:hAnsi="宋体" w:hint="eastAsia"/>
          <w:bCs/>
          <w:lang w:val="en-US"/>
        </w:rPr>
        <w:t>年</w:t>
      </w:r>
      <w:r w:rsidR="007956C9">
        <w:rPr>
          <w:rFonts w:ascii="宋体" w:hAnsi="宋体" w:hint="eastAsia"/>
          <w:bCs/>
          <w:lang w:val="en-US"/>
        </w:rPr>
        <w:t>1</w:t>
      </w:r>
      <w:r w:rsidR="00A04FC0" w:rsidRPr="00CF56BA">
        <w:rPr>
          <w:rFonts w:ascii="宋体" w:hAnsi="宋体" w:hint="eastAsia"/>
          <w:bCs/>
          <w:lang w:val="en-US"/>
        </w:rPr>
        <w:t>月</w:t>
      </w:r>
      <w:r w:rsidR="007956C9">
        <w:rPr>
          <w:rFonts w:ascii="宋体" w:hAnsi="宋体" w:hint="eastAsia"/>
          <w:bCs/>
          <w:lang w:val="en-US"/>
        </w:rPr>
        <w:t>2</w:t>
      </w:r>
      <w:r w:rsidR="008162F7">
        <w:rPr>
          <w:rFonts w:ascii="宋体" w:hAnsi="宋体"/>
          <w:bCs/>
          <w:lang w:val="en-US"/>
        </w:rPr>
        <w:t>7</w:t>
      </w:r>
      <w:r w:rsidR="00A04FC0" w:rsidRPr="00CF56BA">
        <w:rPr>
          <w:rFonts w:ascii="宋体" w:hAnsi="宋体" w:hint="eastAsia"/>
          <w:bCs/>
          <w:lang w:val="en-US"/>
        </w:rPr>
        <w:t>日</w:t>
      </w:r>
      <w:r w:rsidR="00A1130D" w:rsidRPr="00ED42E2">
        <w:rPr>
          <w:rFonts w:ascii="宋体" w:hAnsi="宋体" w:hint="eastAsia"/>
          <w:bCs/>
          <w:lang w:val="en-US"/>
        </w:rPr>
        <w:t>募集成立。本基金的基金管理人为广发基金管理有限公司，基金托管人为</w:t>
      </w:r>
      <w:r w:rsidR="00A1130D" w:rsidRPr="00ED42E2">
        <w:rPr>
          <w:rStyle w:val="af9"/>
          <w:rFonts w:ascii="宋体" w:hAnsi="宋体" w:hint="eastAsia"/>
          <w:b w:val="0"/>
          <w:color w:val="000000"/>
        </w:rPr>
        <w:t>中国</w:t>
      </w:r>
      <w:r w:rsidR="007956C9">
        <w:rPr>
          <w:rStyle w:val="af9"/>
          <w:rFonts w:ascii="宋体" w:hAnsi="宋体" w:hint="eastAsia"/>
          <w:b w:val="0"/>
          <w:color w:val="000000"/>
        </w:rPr>
        <w:t>工商</w:t>
      </w:r>
      <w:r w:rsidR="00A1130D" w:rsidRPr="00ED42E2">
        <w:rPr>
          <w:rStyle w:val="af9"/>
          <w:rFonts w:ascii="宋体" w:hAnsi="宋体" w:hint="eastAsia"/>
          <w:b w:val="0"/>
          <w:color w:val="000000"/>
        </w:rPr>
        <w:t>银行</w:t>
      </w:r>
      <w:r w:rsidR="00A1130D" w:rsidRPr="00ED42E2">
        <w:rPr>
          <w:rStyle w:val="af9"/>
          <w:rFonts w:ascii="宋体" w:hAnsi="宋体"/>
          <w:b w:val="0"/>
        </w:rPr>
        <w:t>股份有限公司</w:t>
      </w:r>
      <w:r w:rsidR="00A1130D" w:rsidRPr="00ED42E2">
        <w:rPr>
          <w:rFonts w:ascii="宋体" w:hAnsi="宋体" w:hint="eastAsia"/>
          <w:bCs/>
          <w:lang w:val="en-US"/>
        </w:rPr>
        <w:t>。</w:t>
      </w:r>
    </w:p>
    <w:p w:rsidR="007956C9" w:rsidRDefault="007956C9" w:rsidP="005C1531">
      <w:pPr>
        <w:spacing w:line="360" w:lineRule="auto"/>
        <w:ind w:leftChars="50" w:left="120" w:rightChars="50" w:right="120" w:firstLineChars="200" w:firstLine="480"/>
        <w:jc w:val="both"/>
        <w:rPr>
          <w:rFonts w:ascii="宋体" w:hAnsi="宋体"/>
          <w:bCs/>
          <w:lang w:val="en-US"/>
        </w:rPr>
      </w:pPr>
      <w:r w:rsidRPr="007956C9">
        <w:rPr>
          <w:rFonts w:ascii="宋体" w:hAnsi="宋体" w:hint="eastAsia"/>
          <w:bCs/>
          <w:lang w:val="en-US"/>
        </w:rPr>
        <w:t>本基金募集期间为2013年12月25日至2014年1月21日，募集资金总额为人民币243,771,965.58元，有效认购户数为913户。</w:t>
      </w:r>
    </w:p>
    <w:p w:rsidR="007956C9" w:rsidRDefault="007956C9" w:rsidP="007956C9">
      <w:pPr>
        <w:spacing w:line="360" w:lineRule="auto"/>
        <w:ind w:firstLineChars="200" w:firstLine="480"/>
        <w:jc w:val="both"/>
        <w:rPr>
          <w:rFonts w:ascii="宋体" w:hAnsi="宋体"/>
          <w:lang w:val="en-US"/>
        </w:rPr>
      </w:pPr>
      <w:r w:rsidRPr="007402C3">
        <w:rPr>
          <w:rFonts w:ascii="宋体" w:hAnsi="宋体" w:hint="eastAsia"/>
          <w:bCs/>
          <w:lang w:val="en-US"/>
        </w:rPr>
        <w:t>2018年7月11日起至2018年8月9日</w:t>
      </w:r>
      <w:r w:rsidRPr="005906E7">
        <w:rPr>
          <w:rFonts w:ascii="宋体" w:hAnsi="宋体" w:hint="eastAsia"/>
          <w:bCs/>
          <w:lang w:val="en-US"/>
        </w:rPr>
        <w:t>止</w:t>
      </w:r>
      <w:r w:rsidRPr="00D16AD3">
        <w:rPr>
          <w:rFonts w:ascii="宋体" w:hAnsi="宋体" w:hint="eastAsia"/>
          <w:lang w:val="en-US"/>
        </w:rPr>
        <w:t>，本基金以通讯方式召开了基金份额持有人大会。于</w:t>
      </w:r>
      <w:r w:rsidRPr="000E4EDF">
        <w:rPr>
          <w:rFonts w:ascii="宋体" w:hAnsi="宋体" w:hint="eastAsia"/>
          <w:bCs/>
          <w:lang w:val="en-US"/>
        </w:rPr>
        <w:t>2018年</w:t>
      </w:r>
      <w:r w:rsidRPr="00940458">
        <w:rPr>
          <w:rFonts w:ascii="宋体" w:hAnsi="宋体" w:hint="eastAsia"/>
          <w:bCs/>
          <w:lang w:val="en-US"/>
        </w:rPr>
        <w:t>8月13日</w:t>
      </w:r>
      <w:r w:rsidRPr="00D16AD3">
        <w:rPr>
          <w:rFonts w:ascii="宋体" w:hAnsi="宋体" w:hint="eastAsia"/>
          <w:lang w:val="en-US"/>
        </w:rPr>
        <w:t>，本基金基金份额持有人大会审议并通过了《关于终止</w:t>
      </w:r>
      <w:r>
        <w:rPr>
          <w:rFonts w:eastAsiaTheme="minorEastAsia" w:hint="eastAsia"/>
        </w:rPr>
        <w:t>广发集鑫债券型证券投资基金</w:t>
      </w:r>
      <w:r w:rsidRPr="00D16AD3">
        <w:rPr>
          <w:rFonts w:ascii="宋体" w:hAnsi="宋体" w:hint="eastAsia"/>
          <w:lang w:val="en-US"/>
        </w:rPr>
        <w:t>基金合同相关事项的议案》，基金合同终止并进入清算程序。</w:t>
      </w:r>
    </w:p>
    <w:p w:rsidR="00AC555B" w:rsidRPr="007956C9" w:rsidRDefault="00AC555B" w:rsidP="00A1130D">
      <w:pPr>
        <w:rPr>
          <w:rFonts w:ascii="宋体" w:hAnsi="宋体"/>
          <w:szCs w:val="24"/>
          <w:lang w:val="en-US"/>
        </w:rPr>
      </w:pPr>
    </w:p>
    <w:p w:rsidR="00BC17DE" w:rsidRPr="00BC70E3" w:rsidRDefault="00BC17DE" w:rsidP="00BC70E3">
      <w:pPr>
        <w:pStyle w:val="1"/>
        <w:ind w:left="567" w:hanging="567"/>
        <w:jc w:val="center"/>
        <w:rPr>
          <w:b/>
          <w:lang w:val="en-US"/>
        </w:rPr>
      </w:pPr>
      <w:bookmarkStart w:id="4" w:name="_Toc524628630"/>
      <w:r w:rsidRPr="00BC70E3">
        <w:rPr>
          <w:b/>
          <w:lang w:val="en-US"/>
        </w:rPr>
        <w:t>审计报告</w:t>
      </w:r>
      <w:bookmarkEnd w:id="4"/>
    </w:p>
    <w:p w:rsidR="00B71983" w:rsidRPr="00ED42E2" w:rsidRDefault="00B71983" w:rsidP="00B71983">
      <w:pPr>
        <w:ind w:left="540"/>
        <w:jc w:val="center"/>
        <w:rPr>
          <w:rFonts w:ascii="宋体" w:hAnsi="宋体"/>
          <w:szCs w:val="24"/>
          <w:lang w:val="en-US"/>
        </w:rPr>
      </w:pPr>
    </w:p>
    <w:p w:rsidR="00B71983" w:rsidRPr="00ED42E2" w:rsidRDefault="005C1531" w:rsidP="00B71983">
      <w:pPr>
        <w:ind w:left="540"/>
        <w:jc w:val="right"/>
        <w:rPr>
          <w:rFonts w:ascii="宋体" w:hAnsi="宋体"/>
          <w:szCs w:val="24"/>
          <w:lang w:val="en-US"/>
        </w:rPr>
      </w:pPr>
      <w:r w:rsidRPr="005C1531">
        <w:rPr>
          <w:rFonts w:ascii="宋体" w:hAnsi="宋体" w:hint="eastAsia"/>
          <w:color w:val="000000"/>
          <w:szCs w:val="24"/>
        </w:rPr>
        <w:t>德师报(审)字(18)第S00</w:t>
      </w:r>
      <w:r w:rsidR="00367863">
        <w:rPr>
          <w:rFonts w:ascii="宋体" w:hAnsi="宋体"/>
          <w:color w:val="000000"/>
          <w:szCs w:val="24"/>
        </w:rPr>
        <w:t>550</w:t>
      </w:r>
      <w:r w:rsidR="002A1265" w:rsidRPr="00ED42E2">
        <w:rPr>
          <w:rFonts w:ascii="宋体" w:hAnsi="宋体" w:hint="eastAsia"/>
          <w:color w:val="000000"/>
          <w:szCs w:val="24"/>
        </w:rPr>
        <w:t>号</w:t>
      </w:r>
    </w:p>
    <w:p w:rsidR="009333BB" w:rsidRPr="009333BB" w:rsidRDefault="0073262C" w:rsidP="009333BB">
      <w:pPr>
        <w:tabs>
          <w:tab w:val="right" w:pos="9540"/>
        </w:tabs>
        <w:spacing w:line="360" w:lineRule="auto"/>
        <w:ind w:left="540"/>
        <w:rPr>
          <w:rFonts w:asciiTheme="minorEastAsia" w:eastAsiaTheme="minorEastAsia" w:hAnsiTheme="minorEastAsia"/>
          <w:szCs w:val="24"/>
        </w:rPr>
      </w:pPr>
      <w:r>
        <w:rPr>
          <w:rFonts w:asciiTheme="minorEastAsia" w:eastAsiaTheme="minorEastAsia" w:hAnsiTheme="minorEastAsia" w:hint="eastAsia"/>
          <w:szCs w:val="24"/>
        </w:rPr>
        <w:t>广发集鑫债券型证券投资基金</w:t>
      </w:r>
      <w:r w:rsidR="009333BB" w:rsidRPr="009333BB">
        <w:rPr>
          <w:rFonts w:asciiTheme="minorEastAsia" w:eastAsiaTheme="minorEastAsia" w:hAnsiTheme="minorEastAsia" w:hint="eastAsia"/>
          <w:szCs w:val="24"/>
        </w:rPr>
        <w:t>全体持有人：</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一、审计意见</w:t>
      </w:r>
    </w:p>
    <w:p w:rsidR="00322A6C" w:rsidRDefault="00322A6C" w:rsidP="009333BB">
      <w:pPr>
        <w:spacing w:line="360" w:lineRule="auto"/>
        <w:ind w:firstLineChars="200" w:firstLine="480"/>
        <w:jc w:val="both"/>
        <w:rPr>
          <w:rFonts w:ascii="宋体" w:hAnsi="宋体"/>
          <w:szCs w:val="24"/>
          <w:lang w:val="en-US"/>
        </w:rPr>
      </w:pPr>
      <w:r w:rsidRPr="00322A6C">
        <w:rPr>
          <w:rFonts w:ascii="宋体" w:hAnsi="宋体" w:hint="eastAsia"/>
          <w:szCs w:val="24"/>
          <w:lang w:val="en-US"/>
        </w:rPr>
        <w:t>我们审计了广发集鑫债券型证券投资基金(以下简称“广发集鑫”)的清算财务报表，包括2018年9月5日(清算结束日)的清算资产负债表和2018年8月16日(清算开始日)至2018年9月5日(清算结束日)止期间的清算损益表及清算财务报表附注。</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我们认为，后附的清算财务报表已经在所有重大方面按照清算财务报表附注2所述编制基础编制。</w:t>
      </w:r>
    </w:p>
    <w:p w:rsidR="009333BB" w:rsidRPr="009333BB" w:rsidRDefault="009333BB" w:rsidP="009333BB">
      <w:pPr>
        <w:spacing w:line="360" w:lineRule="auto"/>
        <w:ind w:firstLineChars="200" w:firstLine="480"/>
        <w:jc w:val="both"/>
        <w:rPr>
          <w:rFonts w:ascii="宋体" w:hAnsi="宋体"/>
          <w:szCs w:val="24"/>
          <w:lang w:val="en-US"/>
        </w:rPr>
      </w:pP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二、形成审计意见的基础</w:t>
      </w:r>
    </w:p>
    <w:p w:rsidR="009333BB" w:rsidRPr="009333BB" w:rsidRDefault="00322A6C" w:rsidP="009333BB">
      <w:pPr>
        <w:spacing w:line="360" w:lineRule="auto"/>
        <w:ind w:firstLineChars="200" w:firstLine="480"/>
        <w:jc w:val="both"/>
        <w:rPr>
          <w:rFonts w:ascii="宋体" w:hAnsi="宋体"/>
          <w:szCs w:val="24"/>
          <w:lang w:val="en-US"/>
        </w:rPr>
      </w:pPr>
      <w:r w:rsidRPr="00322A6C">
        <w:rPr>
          <w:rFonts w:ascii="宋体" w:hAnsi="宋体" w:hint="eastAsia"/>
          <w:szCs w:val="24"/>
          <w:lang w:val="en-US"/>
        </w:rPr>
        <w:t>我们按照中国注册会计师审计准则的规定执行了审计工作。审计报告的“注册会计师对财务报表审计的责任”部分进一步阐述了我们在这些准则下的责任。按照中国注册会计师职业道德守则，我们独立于广发集鑫，并履行了职业道德方面的其他责任。我们相</w:t>
      </w:r>
      <w:r>
        <w:rPr>
          <w:rFonts w:ascii="宋体" w:hAnsi="宋体" w:hint="eastAsia"/>
          <w:szCs w:val="24"/>
          <w:lang w:val="en-US"/>
        </w:rPr>
        <w:t>信，我们获取的审计证据是充分、适当的，为发表审计意见提供了基础</w:t>
      </w:r>
      <w:r w:rsidR="009333BB" w:rsidRPr="009333BB">
        <w:rPr>
          <w:rFonts w:ascii="宋体" w:hAnsi="宋体" w:hint="eastAsia"/>
          <w:szCs w:val="24"/>
          <w:lang w:val="en-US"/>
        </w:rPr>
        <w:t>。</w:t>
      </w:r>
    </w:p>
    <w:p w:rsidR="009333BB" w:rsidRPr="009333BB" w:rsidRDefault="009333BB" w:rsidP="009333BB">
      <w:pPr>
        <w:spacing w:line="360" w:lineRule="auto"/>
        <w:ind w:firstLineChars="200" w:firstLine="480"/>
        <w:jc w:val="both"/>
        <w:rPr>
          <w:rFonts w:ascii="宋体" w:hAnsi="宋体"/>
          <w:szCs w:val="24"/>
          <w:lang w:val="en-US"/>
        </w:rPr>
      </w:pP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三、强调事项—编制基础以及对分发和使用的限制</w:t>
      </w:r>
    </w:p>
    <w:p w:rsidR="009333BB" w:rsidRDefault="008536A7" w:rsidP="009333BB">
      <w:pPr>
        <w:spacing w:line="360" w:lineRule="auto"/>
        <w:ind w:firstLineChars="200" w:firstLine="480"/>
        <w:jc w:val="both"/>
        <w:rPr>
          <w:rFonts w:ascii="宋体" w:hAnsi="宋体"/>
          <w:szCs w:val="24"/>
          <w:lang w:val="en-US"/>
        </w:rPr>
      </w:pPr>
      <w:r w:rsidRPr="008536A7">
        <w:rPr>
          <w:rFonts w:ascii="宋体" w:hAnsi="宋体" w:hint="eastAsia"/>
          <w:szCs w:val="24"/>
          <w:lang w:val="en-US"/>
        </w:rPr>
        <w:t>我们提醒清算财务报表使用者关注清算财务报表附注2对编制基础的说明。广发集鑫清算财务报表仅是广发集鑫的基金管理人广发基金管理有限公司(以下简称“广发基金”)管理层为了遵守《广发集鑫债券型证券投资基金基金合同》第十九部分作出的规定而编制，因此该清算财务报表可能不适用于其他用途。我们的报告仅用于广发基金向广发集鑫全体持有人及中国证券监督管理委员会(以下简称“中国证监会”)报送，而不应分发至除广发集鑫全体持有人及中国证监会</w:t>
      </w:r>
      <w:r>
        <w:rPr>
          <w:rFonts w:ascii="宋体" w:hAnsi="宋体" w:hint="eastAsia"/>
          <w:szCs w:val="24"/>
          <w:lang w:val="en-US"/>
        </w:rPr>
        <w:t>以外的其他机构或人员或为其使用。本段内容不影响已发表的审计意见</w:t>
      </w:r>
      <w:r w:rsidR="009333BB" w:rsidRPr="009333BB">
        <w:rPr>
          <w:rFonts w:ascii="宋体" w:hAnsi="宋体" w:hint="eastAsia"/>
          <w:szCs w:val="24"/>
          <w:lang w:val="en-US"/>
        </w:rPr>
        <w:t>。</w:t>
      </w:r>
    </w:p>
    <w:p w:rsidR="008536A7" w:rsidRPr="009333BB" w:rsidRDefault="008536A7" w:rsidP="009333BB">
      <w:pPr>
        <w:spacing w:line="360" w:lineRule="auto"/>
        <w:ind w:firstLineChars="200" w:firstLine="480"/>
        <w:jc w:val="both"/>
        <w:rPr>
          <w:rFonts w:ascii="宋体" w:hAnsi="宋体"/>
          <w:szCs w:val="24"/>
          <w:lang w:val="en-US"/>
        </w:rPr>
      </w:pPr>
    </w:p>
    <w:p w:rsidR="008536A7" w:rsidRPr="008536A7" w:rsidRDefault="009333BB" w:rsidP="008536A7">
      <w:pPr>
        <w:spacing w:line="360" w:lineRule="auto"/>
        <w:ind w:firstLine="480"/>
        <w:jc w:val="both"/>
        <w:rPr>
          <w:rFonts w:ascii="宋体" w:hAnsi="宋体"/>
          <w:szCs w:val="24"/>
          <w:lang w:val="en-US"/>
        </w:rPr>
      </w:pPr>
      <w:r w:rsidRPr="009333BB">
        <w:rPr>
          <w:rFonts w:ascii="宋体" w:hAnsi="宋体" w:hint="eastAsia"/>
          <w:szCs w:val="24"/>
          <w:lang w:val="en-US"/>
        </w:rPr>
        <w:t>四、管理层和治理层对清算财务报表的责任</w:t>
      </w:r>
    </w:p>
    <w:p w:rsidR="008536A7" w:rsidRPr="008536A7" w:rsidRDefault="008536A7" w:rsidP="008536A7">
      <w:pPr>
        <w:spacing w:line="360" w:lineRule="auto"/>
        <w:ind w:firstLineChars="200" w:firstLine="480"/>
        <w:jc w:val="both"/>
        <w:rPr>
          <w:rFonts w:ascii="宋体" w:hAnsi="宋体"/>
          <w:szCs w:val="24"/>
          <w:lang w:val="en-US"/>
        </w:rPr>
      </w:pPr>
      <w:r w:rsidRPr="008536A7">
        <w:rPr>
          <w:rFonts w:ascii="宋体" w:hAnsi="宋体" w:hint="eastAsia"/>
          <w:szCs w:val="24"/>
          <w:lang w:val="en-US"/>
        </w:rPr>
        <w:t>广发基金管理层负责按照清算财务报表附注2所述编制基础编制清算财务报表，并设计、执行和维护必要的内部控制，以使清算财务报表不存在由于舞弊或错误导致的重大错报。</w:t>
      </w:r>
    </w:p>
    <w:p w:rsidR="008536A7" w:rsidRPr="008536A7" w:rsidRDefault="008536A7" w:rsidP="008536A7">
      <w:pPr>
        <w:spacing w:line="360" w:lineRule="auto"/>
        <w:ind w:firstLineChars="200" w:firstLine="480"/>
        <w:jc w:val="both"/>
        <w:rPr>
          <w:rFonts w:ascii="宋体" w:hAnsi="宋体"/>
          <w:szCs w:val="24"/>
          <w:lang w:val="en-US"/>
        </w:rPr>
      </w:pPr>
    </w:p>
    <w:p w:rsidR="009333BB" w:rsidRPr="009333BB" w:rsidRDefault="008536A7" w:rsidP="008536A7">
      <w:pPr>
        <w:spacing w:line="360" w:lineRule="auto"/>
        <w:ind w:firstLineChars="200" w:firstLine="480"/>
        <w:jc w:val="both"/>
        <w:rPr>
          <w:rFonts w:ascii="宋体" w:hAnsi="宋体"/>
          <w:szCs w:val="24"/>
          <w:lang w:val="en-US"/>
        </w:rPr>
      </w:pPr>
      <w:r w:rsidRPr="008536A7">
        <w:rPr>
          <w:rFonts w:ascii="宋体" w:hAnsi="宋体" w:hint="eastAsia"/>
          <w:szCs w:val="24"/>
          <w:lang w:val="en-US"/>
        </w:rPr>
        <w:t>广发基金治理层负责监督广发集鑫的财务报告过程。</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szCs w:val="24"/>
          <w:lang w:val="en-US"/>
        </w:rPr>
        <w:t> </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五、注册会计师对清算财务报表审计的责任</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的目标是对清算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清算财务报表使用者依据清算财务报表作出的经济决策，则通常认为错报是重大的。</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在按照审计准则执行审计工作的过程中，我们运用职业判断，并保持职业怀疑。同时，我们也执行以下工作：</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(1) 识别和评估由于舞弊或错误导致的清算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(2) 了解与审计相关的内部控制，以设计恰当的审计程序，但目的并非对内部控制的有效性发表意见。</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(3) 评价广发基金管理层选用会计政策的恰当性和作出会计估计及相关披露的合理性。</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(4) 评价清算财务报表的总体列报、结构和内容(包括披露)，并评价清算财务报表是否按照清算财务报表附注2所述编制基础编制。</w:t>
      </w:r>
    </w:p>
    <w:p w:rsid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我们与广发基金治理层就计划的审计范围、时间安排和重大审计发现等事项进行沟通，包括沟通我们在审计中识别出的值得关注的内部控制缺陷。</w:t>
      </w:r>
    </w:p>
    <w:p w:rsidR="003D260C" w:rsidRPr="009333BB" w:rsidRDefault="003D260C" w:rsidP="009333BB">
      <w:pPr>
        <w:spacing w:line="360" w:lineRule="auto"/>
        <w:ind w:firstLineChars="200" w:firstLine="480"/>
        <w:jc w:val="both"/>
        <w:rPr>
          <w:rFonts w:ascii="宋体" w:hAnsi="宋体"/>
          <w:szCs w:val="24"/>
          <w:lang w:val="en-US"/>
        </w:rPr>
      </w:pPr>
    </w:p>
    <w:p w:rsidR="009333BB" w:rsidRDefault="009333BB" w:rsidP="00EB687B">
      <w:pPr>
        <w:tabs>
          <w:tab w:val="right" w:pos="9540"/>
        </w:tabs>
        <w:rPr>
          <w:rFonts w:asciiTheme="minorEastAsia" w:eastAsiaTheme="minorEastAsia" w:hAnsiTheme="minorEastAsia"/>
          <w:szCs w:val="24"/>
        </w:rPr>
      </w:pPr>
    </w:p>
    <w:p w:rsidR="009333BB" w:rsidRPr="009333BB"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hint="eastAsia"/>
          <w:szCs w:val="24"/>
        </w:rPr>
        <w:t>德勤华永会计师事务所(特殊普通合伙</w:t>
      </w:r>
      <w:r w:rsidR="000A7A76">
        <w:rPr>
          <w:rFonts w:asciiTheme="minorEastAsia" w:eastAsiaTheme="minorEastAsia" w:hAnsiTheme="minorEastAsia" w:hint="eastAsia"/>
          <w:szCs w:val="24"/>
        </w:rPr>
        <w:t xml:space="preserve">)                           </w:t>
      </w:r>
      <w:r w:rsidRPr="009333BB">
        <w:rPr>
          <w:rFonts w:asciiTheme="minorEastAsia" w:eastAsiaTheme="minorEastAsia" w:hAnsiTheme="minorEastAsia" w:hint="eastAsia"/>
          <w:szCs w:val="24"/>
        </w:rPr>
        <w:t>中国注册会计师</w:t>
      </w:r>
    </w:p>
    <w:p w:rsidR="009333BB" w:rsidRPr="009333BB"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szCs w:val="24"/>
        </w:rPr>
        <w:tab/>
      </w:r>
    </w:p>
    <w:p w:rsidR="009333BB" w:rsidRPr="009333BB" w:rsidRDefault="009333BB" w:rsidP="000A7A76">
      <w:pPr>
        <w:tabs>
          <w:tab w:val="right" w:pos="9540"/>
        </w:tabs>
        <w:ind w:left="540" w:firstLineChars="3300" w:firstLine="7920"/>
        <w:rPr>
          <w:rFonts w:asciiTheme="minorEastAsia" w:eastAsiaTheme="minorEastAsia" w:hAnsiTheme="minorEastAsia"/>
          <w:szCs w:val="24"/>
        </w:rPr>
      </w:pPr>
      <w:r w:rsidRPr="009333BB">
        <w:rPr>
          <w:rFonts w:asciiTheme="minorEastAsia" w:eastAsiaTheme="minorEastAsia" w:hAnsiTheme="minorEastAsia" w:hint="eastAsia"/>
          <w:szCs w:val="24"/>
        </w:rPr>
        <w:t>中国•上海</w:t>
      </w:r>
      <w:r w:rsidRPr="009333BB">
        <w:rPr>
          <w:rFonts w:asciiTheme="minorEastAsia" w:eastAsiaTheme="minorEastAsia" w:hAnsiTheme="minorEastAsia" w:hint="eastAsia"/>
          <w:szCs w:val="24"/>
        </w:rPr>
        <w:tab/>
      </w:r>
    </w:p>
    <w:p w:rsidR="009333BB" w:rsidRPr="009333BB" w:rsidRDefault="009333BB" w:rsidP="009333BB">
      <w:pPr>
        <w:tabs>
          <w:tab w:val="right" w:pos="9540"/>
        </w:tabs>
        <w:ind w:left="540"/>
        <w:rPr>
          <w:rFonts w:asciiTheme="minorEastAsia" w:eastAsiaTheme="minorEastAsia" w:hAnsiTheme="minorEastAsia"/>
          <w:szCs w:val="24"/>
        </w:rPr>
      </w:pPr>
    </w:p>
    <w:p w:rsidR="009333BB" w:rsidRPr="009333BB" w:rsidRDefault="009333BB" w:rsidP="009333BB">
      <w:pPr>
        <w:tabs>
          <w:tab w:val="right" w:pos="9540"/>
        </w:tabs>
        <w:ind w:left="540"/>
        <w:rPr>
          <w:rFonts w:asciiTheme="minorEastAsia" w:eastAsiaTheme="minorEastAsia" w:hAnsiTheme="minorEastAsia"/>
          <w:szCs w:val="24"/>
        </w:rPr>
      </w:pPr>
    </w:p>
    <w:p w:rsidR="009333BB" w:rsidRPr="009333BB" w:rsidRDefault="009333BB" w:rsidP="000A7A76">
      <w:pPr>
        <w:tabs>
          <w:tab w:val="right" w:pos="9540"/>
        </w:tabs>
        <w:ind w:left="540" w:right="480"/>
        <w:jc w:val="center"/>
        <w:rPr>
          <w:rFonts w:asciiTheme="minorEastAsia" w:eastAsiaTheme="minorEastAsia" w:hAnsiTheme="minorEastAsia"/>
          <w:szCs w:val="24"/>
        </w:rPr>
      </w:pPr>
      <w:r w:rsidRPr="009333BB">
        <w:rPr>
          <w:rFonts w:asciiTheme="minorEastAsia" w:eastAsiaTheme="minorEastAsia" w:hAnsiTheme="minorEastAsia" w:hint="eastAsia"/>
          <w:szCs w:val="24"/>
        </w:rPr>
        <w:t>中国注册会计师</w:t>
      </w:r>
    </w:p>
    <w:p w:rsidR="009333BB" w:rsidRDefault="009333BB" w:rsidP="003D3529">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szCs w:val="24"/>
        </w:rPr>
        <w:tab/>
      </w:r>
    </w:p>
    <w:p w:rsidR="003D3529" w:rsidRPr="009333BB" w:rsidRDefault="003D3529" w:rsidP="003D3529">
      <w:pPr>
        <w:tabs>
          <w:tab w:val="right" w:pos="9540"/>
        </w:tabs>
        <w:ind w:left="540"/>
        <w:rPr>
          <w:rFonts w:asciiTheme="minorEastAsia" w:eastAsiaTheme="minorEastAsia" w:hAnsiTheme="minorEastAsia"/>
          <w:szCs w:val="24"/>
        </w:rPr>
      </w:pPr>
    </w:p>
    <w:p w:rsidR="00920BD7"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hint="eastAsia"/>
          <w:szCs w:val="24"/>
        </w:rPr>
        <w:tab/>
        <w:t>2018年</w:t>
      </w:r>
      <w:r w:rsidR="00F07F78">
        <w:rPr>
          <w:rFonts w:asciiTheme="minorEastAsia" w:eastAsiaTheme="minorEastAsia" w:hAnsiTheme="minorEastAsia" w:hint="eastAsia"/>
          <w:szCs w:val="24"/>
        </w:rPr>
        <w:t>10</w:t>
      </w:r>
      <w:r w:rsidRPr="009333BB">
        <w:rPr>
          <w:rFonts w:asciiTheme="minorEastAsia" w:eastAsiaTheme="minorEastAsia" w:hAnsiTheme="minorEastAsia" w:hint="eastAsia"/>
          <w:szCs w:val="24"/>
        </w:rPr>
        <w:t>月</w:t>
      </w:r>
      <w:r w:rsidR="00F07F78">
        <w:rPr>
          <w:rFonts w:asciiTheme="minorEastAsia" w:eastAsiaTheme="minorEastAsia" w:hAnsiTheme="minorEastAsia" w:hint="eastAsia"/>
          <w:szCs w:val="24"/>
        </w:rPr>
        <w:t>16</w:t>
      </w:r>
      <w:r w:rsidR="000A7A76">
        <w:rPr>
          <w:rFonts w:asciiTheme="minorEastAsia" w:eastAsiaTheme="minorEastAsia" w:hAnsiTheme="minorEastAsia" w:hint="eastAsia"/>
          <w:szCs w:val="24"/>
        </w:rPr>
        <w:t>日</w:t>
      </w:r>
    </w:p>
    <w:p w:rsidR="00F07F78" w:rsidRDefault="00F07F78" w:rsidP="009333BB">
      <w:pPr>
        <w:tabs>
          <w:tab w:val="right" w:pos="9540"/>
        </w:tabs>
        <w:ind w:left="540"/>
        <w:rPr>
          <w:rFonts w:asciiTheme="minorEastAsia" w:eastAsiaTheme="minorEastAsia" w:hAnsiTheme="minorEastAsia"/>
          <w:szCs w:val="24"/>
        </w:rPr>
      </w:pPr>
    </w:p>
    <w:p w:rsidR="00F07F78" w:rsidRDefault="00F07F78" w:rsidP="009333BB">
      <w:pPr>
        <w:tabs>
          <w:tab w:val="right" w:pos="9540"/>
        </w:tabs>
        <w:ind w:left="540"/>
        <w:rPr>
          <w:rFonts w:asciiTheme="minorEastAsia" w:eastAsiaTheme="minorEastAsia" w:hAnsiTheme="minorEastAsia"/>
          <w:szCs w:val="24"/>
        </w:rPr>
      </w:pPr>
    </w:p>
    <w:p w:rsidR="00F07F78" w:rsidRDefault="00F07F78" w:rsidP="009333BB">
      <w:pPr>
        <w:tabs>
          <w:tab w:val="right" w:pos="9540"/>
        </w:tabs>
        <w:ind w:left="540"/>
        <w:rPr>
          <w:rFonts w:asciiTheme="minorEastAsia" w:eastAsiaTheme="minorEastAsia" w:hAnsiTheme="minorEastAsia"/>
          <w:szCs w:val="24"/>
        </w:rPr>
      </w:pPr>
    </w:p>
    <w:p w:rsidR="00F07F78" w:rsidRDefault="00F07F78" w:rsidP="009333BB">
      <w:pPr>
        <w:tabs>
          <w:tab w:val="right" w:pos="9540"/>
        </w:tabs>
        <w:ind w:left="540"/>
        <w:rPr>
          <w:rFonts w:asciiTheme="minorEastAsia" w:eastAsiaTheme="minorEastAsia" w:hAnsiTheme="minorEastAsia"/>
          <w:szCs w:val="24"/>
        </w:rPr>
      </w:pPr>
    </w:p>
    <w:p w:rsidR="00F07F78" w:rsidRPr="00ED42E2" w:rsidRDefault="00F07F78" w:rsidP="009333BB">
      <w:pPr>
        <w:tabs>
          <w:tab w:val="right" w:pos="9540"/>
        </w:tabs>
        <w:ind w:left="540"/>
        <w:rPr>
          <w:rFonts w:ascii="宋体" w:hAnsi="宋体"/>
          <w:szCs w:val="24"/>
          <w:highlight w:val="yellow"/>
        </w:rPr>
        <w:sectPr w:rsidR="00F07F78" w:rsidRPr="00ED42E2" w:rsidSect="00B71983">
          <w:headerReference w:type="even" r:id="rId38"/>
          <w:headerReference w:type="default" r:id="rId39"/>
          <w:footerReference w:type="default" r:id="rId40"/>
          <w:headerReference w:type="first" r:id="rId41"/>
          <w:pgSz w:w="11909" w:h="16834" w:code="9"/>
          <w:pgMar w:top="864" w:right="720" w:bottom="432" w:left="1008" w:header="864" w:footer="432" w:gutter="0"/>
          <w:pgNumType w:start="1"/>
          <w:cols w:space="720"/>
          <w:noEndnote/>
        </w:sectPr>
      </w:pPr>
    </w:p>
    <w:p w:rsidR="00635B1D" w:rsidRDefault="00635B1D" w:rsidP="00164151">
      <w:pPr>
        <w:pStyle w:val="1"/>
        <w:spacing w:before="360"/>
        <w:ind w:left="569" w:hangingChars="236" w:hanging="569"/>
        <w:jc w:val="center"/>
        <w:rPr>
          <w:b/>
        </w:rPr>
      </w:pPr>
      <w:bookmarkStart w:id="5" w:name="_Toc497242350"/>
      <w:bookmarkStart w:id="6" w:name="_Toc524628631"/>
      <w:r w:rsidRPr="0060501A">
        <w:rPr>
          <w:rFonts w:hint="eastAsia"/>
          <w:b/>
        </w:rPr>
        <w:t>资产负债表</w:t>
      </w:r>
      <w:bookmarkEnd w:id="5"/>
      <w:bookmarkEnd w:id="6"/>
    </w:p>
    <w:p w:rsidR="008050F1" w:rsidRPr="008050F1" w:rsidRDefault="008050F1" w:rsidP="008050F1">
      <w:pPr>
        <w:rPr>
          <w:lang/>
        </w:rPr>
      </w:pPr>
    </w:p>
    <w:p w:rsidR="00E430EA" w:rsidRPr="000651C6" w:rsidRDefault="00635B1D" w:rsidP="000651C6">
      <w:pPr>
        <w:rPr>
          <w:rFonts w:ascii="宋体" w:hAnsi="宋体"/>
          <w:b/>
          <w:szCs w:val="24"/>
          <w:lang w:val="en-US"/>
        </w:rPr>
      </w:pPr>
      <w:r>
        <w:rPr>
          <w:rFonts w:ascii="宋体" w:hAnsi="宋体" w:hint="eastAsia"/>
          <w:b/>
          <w:szCs w:val="24"/>
          <w:lang w:val="en-US"/>
        </w:rPr>
        <w:t>5.1</w:t>
      </w:r>
      <w:r w:rsidRPr="0060501A">
        <w:rPr>
          <w:rFonts w:ascii="宋体" w:hAnsi="宋体"/>
          <w:b/>
          <w:szCs w:val="24"/>
          <w:lang w:val="en-US"/>
        </w:rPr>
        <w:t>清算资产负债表</w:t>
      </w:r>
    </w:p>
    <w:p w:rsidR="00E430EA" w:rsidRPr="00F84753" w:rsidRDefault="00E430EA" w:rsidP="00E430EA">
      <w:pPr>
        <w:jc w:val="right"/>
        <w:rPr>
          <w:szCs w:val="24"/>
        </w:rPr>
      </w:pPr>
      <w:r w:rsidRPr="00F84753">
        <w:rPr>
          <w:szCs w:val="24"/>
        </w:rPr>
        <w:t>单位：人民币元</w:t>
      </w:r>
    </w:p>
    <w:tbl>
      <w:tblPr>
        <w:tblW w:w="10185" w:type="dxa"/>
        <w:tblInd w:w="5" w:type="dxa"/>
        <w:tblLayout w:type="fixed"/>
        <w:tblCellMar>
          <w:left w:w="0" w:type="dxa"/>
          <w:right w:w="0" w:type="dxa"/>
        </w:tblCellMar>
        <w:tblLook w:val="0000"/>
      </w:tblPr>
      <w:tblGrid>
        <w:gridCol w:w="4701"/>
        <w:gridCol w:w="2742"/>
        <w:gridCol w:w="2742"/>
      </w:tblGrid>
      <w:tr w:rsidR="00E42C6E" w:rsidRPr="00F84753" w:rsidTr="00503B59">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C6E" w:rsidRPr="00F84753" w:rsidRDefault="00E42C6E" w:rsidP="00503B59">
            <w:pPr>
              <w:jc w:val="center"/>
              <w:rPr>
                <w:b/>
                <w:szCs w:val="24"/>
                <w:lang w:val="en-US"/>
              </w:rPr>
            </w:pPr>
            <w:r>
              <w:rPr>
                <w:rFonts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E42C6E" w:rsidRDefault="00E42C6E" w:rsidP="00503B59">
            <w:pPr>
              <w:jc w:val="center"/>
              <w:rPr>
                <w:b/>
                <w:szCs w:val="24"/>
              </w:rPr>
            </w:pPr>
            <w:r>
              <w:rPr>
                <w:b/>
                <w:szCs w:val="24"/>
              </w:rPr>
              <w:t>201</w:t>
            </w:r>
            <w:r>
              <w:rPr>
                <w:rFonts w:hint="eastAsia"/>
                <w:b/>
                <w:szCs w:val="24"/>
              </w:rPr>
              <w:t>8</w:t>
            </w:r>
            <w:r>
              <w:rPr>
                <w:b/>
                <w:szCs w:val="24"/>
              </w:rPr>
              <w:t>年</w:t>
            </w:r>
            <w:r>
              <w:rPr>
                <w:b/>
                <w:szCs w:val="24"/>
              </w:rPr>
              <w:t>9</w:t>
            </w:r>
            <w:r>
              <w:rPr>
                <w:rFonts w:hint="eastAsia"/>
                <w:b/>
                <w:szCs w:val="24"/>
              </w:rPr>
              <w:t>月</w:t>
            </w:r>
            <w:r>
              <w:rPr>
                <w:b/>
                <w:szCs w:val="24"/>
              </w:rPr>
              <w:t>5</w:t>
            </w:r>
            <w:r>
              <w:rPr>
                <w:rFonts w:hint="eastAsia"/>
                <w:b/>
                <w:szCs w:val="24"/>
              </w:rPr>
              <w:t>日</w:t>
            </w:r>
          </w:p>
          <w:p w:rsidR="00E42C6E" w:rsidRPr="00EE4615" w:rsidRDefault="00E42C6E" w:rsidP="00503B59">
            <w:pPr>
              <w:jc w:val="center"/>
              <w:rPr>
                <w:b/>
                <w:szCs w:val="24"/>
              </w:rPr>
            </w:pPr>
            <w:r w:rsidRPr="006F052B">
              <w:rPr>
                <w:rFonts w:hint="eastAsia"/>
                <w:b/>
                <w:szCs w:val="24"/>
              </w:rPr>
              <w:t>(</w:t>
            </w:r>
            <w:r w:rsidRPr="006F052B">
              <w:rPr>
                <w:rFonts w:hint="eastAsia"/>
                <w:b/>
                <w:szCs w:val="24"/>
              </w:rPr>
              <w:t>清算结束日</w:t>
            </w:r>
            <w:r w:rsidRPr="006F052B">
              <w:rPr>
                <w:rFonts w:hint="eastAsia"/>
                <w:b/>
                <w:szCs w:val="24"/>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C6E" w:rsidRDefault="00E42C6E" w:rsidP="00503B59">
            <w:pPr>
              <w:jc w:val="center"/>
              <w:rPr>
                <w:b/>
                <w:szCs w:val="24"/>
              </w:rPr>
            </w:pPr>
            <w:r>
              <w:rPr>
                <w:b/>
                <w:szCs w:val="24"/>
              </w:rPr>
              <w:t>201</w:t>
            </w:r>
            <w:r>
              <w:rPr>
                <w:rFonts w:hint="eastAsia"/>
                <w:b/>
                <w:szCs w:val="24"/>
              </w:rPr>
              <w:t>8</w:t>
            </w:r>
            <w:r>
              <w:rPr>
                <w:b/>
                <w:szCs w:val="24"/>
              </w:rPr>
              <w:t>年</w:t>
            </w:r>
            <w:r>
              <w:rPr>
                <w:b/>
                <w:szCs w:val="24"/>
              </w:rPr>
              <w:t>8</w:t>
            </w:r>
            <w:r>
              <w:rPr>
                <w:rFonts w:hint="eastAsia"/>
                <w:b/>
                <w:szCs w:val="24"/>
              </w:rPr>
              <w:t>月</w:t>
            </w:r>
            <w:r>
              <w:rPr>
                <w:b/>
                <w:szCs w:val="24"/>
              </w:rPr>
              <w:t>16</w:t>
            </w:r>
            <w:r>
              <w:rPr>
                <w:rFonts w:hint="eastAsia"/>
                <w:b/>
                <w:szCs w:val="24"/>
              </w:rPr>
              <w:t>日</w:t>
            </w:r>
          </w:p>
          <w:p w:rsidR="00E42C6E" w:rsidRPr="00F84753" w:rsidRDefault="00E42C6E" w:rsidP="00503B59">
            <w:pPr>
              <w:jc w:val="center"/>
              <w:rPr>
                <w:b/>
                <w:szCs w:val="24"/>
                <w:lang w:val="en-US"/>
              </w:rPr>
            </w:pPr>
            <w:r w:rsidRPr="006F052B">
              <w:rPr>
                <w:rFonts w:hint="eastAsia"/>
                <w:b/>
                <w:szCs w:val="24"/>
                <w:lang w:val="en-US"/>
              </w:rPr>
              <w:t>(</w:t>
            </w:r>
            <w:r>
              <w:rPr>
                <w:rFonts w:hint="eastAsia"/>
                <w:b/>
                <w:szCs w:val="24"/>
                <w:lang w:val="en-US"/>
              </w:rPr>
              <w:t>清算开始</w:t>
            </w:r>
            <w:r w:rsidRPr="006F052B">
              <w:rPr>
                <w:rFonts w:hint="eastAsia"/>
                <w:b/>
                <w:szCs w:val="24"/>
                <w:lang w:val="en-US"/>
              </w:rPr>
              <w:t>日</w:t>
            </w:r>
            <w:r w:rsidRPr="006F052B">
              <w:rPr>
                <w:rFonts w:hint="eastAsia"/>
                <w:b/>
                <w:szCs w:val="24"/>
                <w:lang w:val="en-US"/>
              </w:rPr>
              <w:t>)</w:t>
            </w:r>
          </w:p>
        </w:tc>
      </w:tr>
      <w:tr w:rsidR="00E42C6E" w:rsidRPr="00F84753" w:rsidTr="00503B59">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42C6E" w:rsidRPr="00F84753" w:rsidRDefault="00E42C6E" w:rsidP="00503B59">
            <w:pPr>
              <w:rPr>
                <w:b/>
                <w:szCs w:val="24"/>
                <w:lang w:val="en-US"/>
              </w:rPr>
            </w:pPr>
            <w:r w:rsidRPr="00EE4615">
              <w:rPr>
                <w:b/>
                <w:szCs w:val="24"/>
                <w:lang w:val="en-US"/>
              </w:rPr>
              <w:t>资产：</w:t>
            </w:r>
          </w:p>
        </w:tc>
        <w:tc>
          <w:tcPr>
            <w:tcW w:w="2742" w:type="dxa"/>
            <w:tcBorders>
              <w:top w:val="nil"/>
              <w:left w:val="nil"/>
              <w:bottom w:val="single" w:sz="4" w:space="0" w:color="auto"/>
              <w:right w:val="single" w:sz="4" w:space="0" w:color="auto"/>
            </w:tcBorders>
            <w:vAlign w:val="bottom"/>
          </w:tcPr>
          <w:p w:rsidR="00E42C6E" w:rsidRPr="00F84753" w:rsidRDefault="00E42C6E" w:rsidP="00503B59">
            <w:pPr>
              <w:jc w:val="center"/>
              <w:rPr>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C6E" w:rsidRPr="00F84753" w:rsidRDefault="00E42C6E" w:rsidP="00503B59">
            <w:pPr>
              <w:jc w:val="center"/>
              <w:rPr>
                <w:szCs w:val="24"/>
                <w:lang w:val="en-US"/>
              </w:rPr>
            </w:pPr>
          </w:p>
        </w:tc>
      </w:tr>
      <w:tr w:rsidR="00E42C6E" w:rsidRPr="00F84753" w:rsidTr="00503B59">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42C6E" w:rsidRPr="00EE4615" w:rsidRDefault="00E42C6E" w:rsidP="00503B59">
            <w:pPr>
              <w:ind w:left="270"/>
              <w:rPr>
                <w:szCs w:val="24"/>
                <w:lang w:val="en-US"/>
              </w:rPr>
            </w:pPr>
            <w:r>
              <w:rPr>
                <w:rFonts w:hint="eastAsia"/>
                <w:szCs w:val="24"/>
                <w:lang w:val="en-US"/>
              </w:rPr>
              <w:t>银行</w:t>
            </w:r>
            <w:r>
              <w:rPr>
                <w:szCs w:val="24"/>
                <w:lang w:val="en-US"/>
              </w:rPr>
              <w:t>存款</w:t>
            </w:r>
          </w:p>
        </w:tc>
        <w:tc>
          <w:tcPr>
            <w:tcW w:w="2742" w:type="dxa"/>
            <w:tcBorders>
              <w:top w:val="nil"/>
              <w:left w:val="nil"/>
              <w:bottom w:val="single" w:sz="4" w:space="0" w:color="auto"/>
              <w:right w:val="single" w:sz="4" w:space="0" w:color="auto"/>
            </w:tcBorders>
          </w:tcPr>
          <w:p w:rsidR="00E42C6E" w:rsidRPr="00041EA1" w:rsidRDefault="00E42C6E" w:rsidP="00503B59">
            <w:pPr>
              <w:tabs>
                <w:tab w:val="decimal" w:pos="1959"/>
                <w:tab w:val="left" w:pos="2514"/>
              </w:tabs>
              <w:ind w:right="120"/>
              <w:jc w:val="right"/>
            </w:pPr>
            <w:r w:rsidRPr="009F20A5">
              <w:t>3,554,162.96</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42C6E" w:rsidRPr="00041EA1" w:rsidRDefault="00E42C6E" w:rsidP="00503B59">
            <w:pPr>
              <w:tabs>
                <w:tab w:val="decimal" w:pos="2471"/>
              </w:tabs>
              <w:ind w:right="120"/>
            </w:pPr>
            <w:r w:rsidRPr="009F20A5">
              <w:t>154,901.63</w:t>
            </w:r>
          </w:p>
        </w:tc>
      </w:tr>
      <w:tr w:rsidR="00E42C6E" w:rsidRPr="00F84753" w:rsidTr="00503B59">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42C6E" w:rsidRDefault="00E42C6E" w:rsidP="00503B59">
            <w:pPr>
              <w:ind w:left="270"/>
              <w:rPr>
                <w:szCs w:val="24"/>
                <w:lang w:val="en-US"/>
              </w:rPr>
            </w:pPr>
            <w:r>
              <w:rPr>
                <w:rFonts w:hint="eastAsia"/>
                <w:szCs w:val="24"/>
                <w:lang w:val="en-US"/>
              </w:rPr>
              <w:t>结算备付金</w:t>
            </w:r>
          </w:p>
        </w:tc>
        <w:tc>
          <w:tcPr>
            <w:tcW w:w="2742" w:type="dxa"/>
            <w:tcBorders>
              <w:top w:val="nil"/>
              <w:left w:val="nil"/>
              <w:bottom w:val="single" w:sz="4" w:space="0" w:color="auto"/>
              <w:right w:val="single" w:sz="4" w:space="0" w:color="auto"/>
            </w:tcBorders>
          </w:tcPr>
          <w:p w:rsidR="00E42C6E" w:rsidRPr="00041EA1" w:rsidRDefault="00E42C6E" w:rsidP="00503B59">
            <w:pPr>
              <w:tabs>
                <w:tab w:val="decimal" w:pos="1959"/>
                <w:tab w:val="left" w:pos="2514"/>
              </w:tabs>
              <w:ind w:right="120"/>
              <w:jc w:val="right"/>
            </w:pPr>
            <w:r w:rsidRPr="000A4CD9">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42C6E" w:rsidRPr="00041EA1" w:rsidRDefault="00E42C6E" w:rsidP="00503B59">
            <w:pPr>
              <w:tabs>
                <w:tab w:val="decimal" w:pos="2471"/>
              </w:tabs>
              <w:ind w:right="120"/>
            </w:pPr>
            <w:r w:rsidRPr="009F20A5">
              <w:t>48,847.51</w:t>
            </w:r>
          </w:p>
        </w:tc>
      </w:tr>
      <w:tr w:rsidR="00E42C6E" w:rsidRPr="00F84753" w:rsidTr="00503B59">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42C6E" w:rsidRPr="00EE4615" w:rsidRDefault="00E42C6E" w:rsidP="00503B59">
            <w:pPr>
              <w:ind w:left="270"/>
              <w:rPr>
                <w:szCs w:val="24"/>
                <w:lang w:val="en-US"/>
              </w:rPr>
            </w:pPr>
            <w:r>
              <w:rPr>
                <w:rFonts w:hint="eastAsia"/>
                <w:szCs w:val="24"/>
                <w:lang w:val="en-US"/>
              </w:rPr>
              <w:t>存出</w:t>
            </w:r>
            <w:r>
              <w:rPr>
                <w:szCs w:val="24"/>
                <w:lang w:val="en-US"/>
              </w:rPr>
              <w:t>保证金</w:t>
            </w:r>
          </w:p>
        </w:tc>
        <w:tc>
          <w:tcPr>
            <w:tcW w:w="2742" w:type="dxa"/>
            <w:tcBorders>
              <w:top w:val="nil"/>
              <w:left w:val="nil"/>
              <w:bottom w:val="single" w:sz="4" w:space="0" w:color="auto"/>
              <w:right w:val="single" w:sz="4" w:space="0" w:color="auto"/>
            </w:tcBorders>
          </w:tcPr>
          <w:p w:rsidR="00E42C6E" w:rsidRPr="00041EA1" w:rsidRDefault="00E42C6E" w:rsidP="00503B59">
            <w:pPr>
              <w:tabs>
                <w:tab w:val="decimal" w:pos="1959"/>
                <w:tab w:val="left" w:pos="2514"/>
              </w:tabs>
              <w:ind w:right="120"/>
              <w:jc w:val="right"/>
            </w:pPr>
            <w:r>
              <w:rPr>
                <w:rFonts w:hint="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42C6E" w:rsidRPr="00041EA1" w:rsidRDefault="00E42C6E" w:rsidP="00503B59">
            <w:pPr>
              <w:tabs>
                <w:tab w:val="decimal" w:pos="1959"/>
                <w:tab w:val="left" w:pos="2514"/>
              </w:tabs>
              <w:ind w:right="120"/>
              <w:jc w:val="right"/>
            </w:pPr>
            <w:r w:rsidRPr="009F20A5">
              <w:t>1,894.62</w:t>
            </w:r>
          </w:p>
        </w:tc>
      </w:tr>
      <w:tr w:rsidR="00E42C6E" w:rsidRPr="00F84753" w:rsidTr="00503B59">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42C6E" w:rsidRDefault="00E42C6E" w:rsidP="00503B59">
            <w:pPr>
              <w:ind w:left="270"/>
              <w:rPr>
                <w:szCs w:val="24"/>
                <w:lang w:val="en-US"/>
              </w:rPr>
            </w:pPr>
            <w:r>
              <w:rPr>
                <w:rFonts w:hint="eastAsia"/>
                <w:szCs w:val="24"/>
                <w:lang w:val="en-US"/>
              </w:rPr>
              <w:t>交易性金融资产</w:t>
            </w:r>
          </w:p>
        </w:tc>
        <w:tc>
          <w:tcPr>
            <w:tcW w:w="2742" w:type="dxa"/>
            <w:tcBorders>
              <w:top w:val="nil"/>
              <w:left w:val="nil"/>
              <w:bottom w:val="single" w:sz="4" w:space="0" w:color="auto"/>
              <w:right w:val="single" w:sz="4" w:space="0" w:color="auto"/>
            </w:tcBorders>
          </w:tcPr>
          <w:p w:rsidR="00E42C6E" w:rsidRPr="000A4CD9" w:rsidRDefault="00E42C6E" w:rsidP="00503B59">
            <w:pPr>
              <w:tabs>
                <w:tab w:val="decimal" w:pos="1959"/>
                <w:tab w:val="left" w:pos="2514"/>
              </w:tabs>
              <w:ind w:right="120"/>
              <w:jc w:val="right"/>
            </w:pPr>
            <w:r>
              <w:rPr>
                <w:rFonts w:hint="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42C6E" w:rsidRPr="00E67685" w:rsidRDefault="00E42C6E" w:rsidP="00503B59">
            <w:pPr>
              <w:tabs>
                <w:tab w:val="decimal" w:pos="1959"/>
                <w:tab w:val="left" w:pos="2514"/>
              </w:tabs>
              <w:ind w:right="120"/>
              <w:jc w:val="right"/>
            </w:pPr>
            <w:r w:rsidRPr="009F20A5">
              <w:t>3,722,480.00</w:t>
            </w:r>
          </w:p>
        </w:tc>
      </w:tr>
      <w:tr w:rsidR="00E42C6E" w:rsidRPr="00F84753" w:rsidTr="00503B59">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42C6E" w:rsidRPr="00F84753" w:rsidRDefault="00E42C6E" w:rsidP="00503B59">
            <w:pPr>
              <w:ind w:left="270"/>
              <w:rPr>
                <w:szCs w:val="24"/>
                <w:lang w:val="en-US"/>
              </w:rPr>
            </w:pPr>
            <w:r w:rsidRPr="00EE4615">
              <w:rPr>
                <w:szCs w:val="24"/>
                <w:lang w:val="en-US"/>
              </w:rPr>
              <w:t>应收利息</w:t>
            </w:r>
          </w:p>
        </w:tc>
        <w:tc>
          <w:tcPr>
            <w:tcW w:w="2742" w:type="dxa"/>
            <w:tcBorders>
              <w:top w:val="nil"/>
              <w:left w:val="nil"/>
              <w:bottom w:val="single" w:sz="4" w:space="0" w:color="auto"/>
              <w:right w:val="single" w:sz="4" w:space="0" w:color="auto"/>
            </w:tcBorders>
          </w:tcPr>
          <w:p w:rsidR="00E42C6E" w:rsidRPr="00041EA1" w:rsidRDefault="00E42C6E" w:rsidP="00503B59">
            <w:pPr>
              <w:tabs>
                <w:tab w:val="decimal" w:pos="1959"/>
                <w:tab w:val="left" w:pos="2514"/>
              </w:tabs>
              <w:ind w:right="120"/>
              <w:jc w:val="right"/>
            </w:pPr>
            <w:r w:rsidRPr="009F20A5">
              <w:t>15,459.09</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42C6E" w:rsidRPr="00041EA1" w:rsidRDefault="00E42C6E" w:rsidP="00503B59">
            <w:pPr>
              <w:tabs>
                <w:tab w:val="decimal" w:pos="1959"/>
                <w:tab w:val="left" w:pos="2514"/>
              </w:tabs>
              <w:ind w:right="120"/>
              <w:jc w:val="right"/>
            </w:pPr>
            <w:r w:rsidRPr="009F20A5">
              <w:t>52,412.82</w:t>
            </w:r>
          </w:p>
        </w:tc>
      </w:tr>
      <w:tr w:rsidR="00E42C6E" w:rsidRPr="00F84753" w:rsidTr="00503B59">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42C6E" w:rsidRPr="00EE4615" w:rsidRDefault="00E42C6E" w:rsidP="00503B59">
            <w:pPr>
              <w:ind w:left="270"/>
              <w:rPr>
                <w:szCs w:val="24"/>
                <w:lang w:val="en-US"/>
              </w:rPr>
            </w:pPr>
            <w:r>
              <w:rPr>
                <w:rFonts w:hint="eastAsia"/>
                <w:szCs w:val="24"/>
                <w:lang w:val="en-US"/>
              </w:rPr>
              <w:t>应收证券清算款</w:t>
            </w:r>
          </w:p>
        </w:tc>
        <w:tc>
          <w:tcPr>
            <w:tcW w:w="2742" w:type="dxa"/>
            <w:tcBorders>
              <w:top w:val="nil"/>
              <w:left w:val="nil"/>
              <w:bottom w:val="single" w:sz="4" w:space="0" w:color="auto"/>
              <w:right w:val="single" w:sz="4" w:space="0" w:color="auto"/>
            </w:tcBorders>
          </w:tcPr>
          <w:p w:rsidR="00E42C6E" w:rsidRPr="00456EC6" w:rsidRDefault="00E42C6E" w:rsidP="00503B59">
            <w:pPr>
              <w:tabs>
                <w:tab w:val="decimal" w:pos="1959"/>
                <w:tab w:val="left" w:pos="2514"/>
              </w:tabs>
              <w:ind w:right="120"/>
              <w:jc w:val="right"/>
            </w:pPr>
            <w:r>
              <w:rPr>
                <w:rFonts w:hint="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42C6E" w:rsidRPr="00456EC6" w:rsidRDefault="00E42C6E" w:rsidP="00503B59">
            <w:pPr>
              <w:tabs>
                <w:tab w:val="decimal" w:pos="1959"/>
                <w:tab w:val="left" w:pos="2514"/>
              </w:tabs>
              <w:ind w:right="120"/>
              <w:jc w:val="right"/>
            </w:pPr>
            <w:r w:rsidRPr="009F20A5">
              <w:t>510,190.56</w:t>
            </w:r>
          </w:p>
        </w:tc>
      </w:tr>
      <w:tr w:rsidR="00E42C6E" w:rsidRPr="00F84753" w:rsidTr="00503B59">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42C6E" w:rsidRPr="00F84753" w:rsidRDefault="00E42C6E" w:rsidP="00503B59">
            <w:pPr>
              <w:rPr>
                <w:b/>
                <w:szCs w:val="24"/>
                <w:lang w:val="en-US"/>
              </w:rPr>
            </w:pPr>
            <w:r w:rsidRPr="00EE4615">
              <w:rPr>
                <w:b/>
                <w:szCs w:val="24"/>
                <w:lang w:val="en-US"/>
              </w:rPr>
              <w:t>资产总计</w:t>
            </w:r>
          </w:p>
        </w:tc>
        <w:tc>
          <w:tcPr>
            <w:tcW w:w="2742" w:type="dxa"/>
            <w:tcBorders>
              <w:top w:val="nil"/>
              <w:left w:val="nil"/>
              <w:bottom w:val="single" w:sz="4" w:space="0" w:color="auto"/>
              <w:right w:val="single" w:sz="4" w:space="0" w:color="auto"/>
            </w:tcBorders>
          </w:tcPr>
          <w:p w:rsidR="00E42C6E" w:rsidRPr="00041EA1" w:rsidRDefault="00E42C6E" w:rsidP="00503B59">
            <w:pPr>
              <w:tabs>
                <w:tab w:val="decimal" w:pos="1959"/>
                <w:tab w:val="left" w:pos="2514"/>
              </w:tabs>
              <w:ind w:right="120"/>
              <w:jc w:val="right"/>
              <w:rPr>
                <w:b/>
              </w:rPr>
            </w:pPr>
            <w:r w:rsidRPr="009F20A5">
              <w:rPr>
                <w:b/>
              </w:rPr>
              <w:t>3,569,622.05</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42C6E" w:rsidRPr="00041EA1" w:rsidRDefault="00E42C6E" w:rsidP="00503B59">
            <w:pPr>
              <w:tabs>
                <w:tab w:val="decimal" w:pos="1959"/>
                <w:tab w:val="left" w:pos="2514"/>
              </w:tabs>
              <w:ind w:right="120"/>
              <w:jc w:val="right"/>
              <w:rPr>
                <w:b/>
              </w:rPr>
            </w:pPr>
            <w:r w:rsidRPr="009F20A5">
              <w:rPr>
                <w:b/>
              </w:rPr>
              <w:t>4,490,727.14</w:t>
            </w:r>
          </w:p>
        </w:tc>
      </w:tr>
      <w:tr w:rsidR="00E42C6E" w:rsidRPr="00F84753" w:rsidTr="00503B59">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42C6E" w:rsidRPr="00F84753" w:rsidRDefault="00E42C6E" w:rsidP="00503B59">
            <w:pPr>
              <w:ind w:left="-93"/>
              <w:rPr>
                <w:b/>
                <w:szCs w:val="24"/>
                <w:lang w:val="en-US"/>
              </w:rPr>
            </w:pPr>
          </w:p>
        </w:tc>
        <w:tc>
          <w:tcPr>
            <w:tcW w:w="2742" w:type="dxa"/>
            <w:tcBorders>
              <w:top w:val="nil"/>
              <w:left w:val="nil"/>
              <w:bottom w:val="single" w:sz="4" w:space="0" w:color="auto"/>
              <w:right w:val="single" w:sz="4" w:space="0" w:color="auto"/>
            </w:tcBorders>
            <w:vAlign w:val="bottom"/>
          </w:tcPr>
          <w:p w:rsidR="00E42C6E" w:rsidRPr="00041EA1" w:rsidRDefault="00E42C6E" w:rsidP="00503B59">
            <w:pPr>
              <w:tabs>
                <w:tab w:val="decimal" w:pos="1959"/>
                <w:tab w:val="left" w:pos="2514"/>
              </w:tabs>
              <w:ind w:right="120"/>
              <w:jc w:val="right"/>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C6E" w:rsidRPr="00041EA1" w:rsidRDefault="00E42C6E" w:rsidP="00503B59">
            <w:pPr>
              <w:tabs>
                <w:tab w:val="decimal" w:pos="1959"/>
                <w:tab w:val="left" w:pos="2514"/>
              </w:tabs>
              <w:ind w:right="120"/>
              <w:jc w:val="right"/>
            </w:pP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E42C6E" w:rsidRPr="00F84753" w:rsidRDefault="00E42C6E" w:rsidP="00503B59">
            <w:pPr>
              <w:rPr>
                <w:b/>
                <w:szCs w:val="24"/>
                <w:lang w:val="en-US"/>
              </w:rPr>
            </w:pPr>
            <w:r w:rsidRPr="00EE4615">
              <w:rPr>
                <w:b/>
                <w:szCs w:val="24"/>
                <w:lang w:val="en-US"/>
              </w:rPr>
              <w:t>负债和清算净资产</w:t>
            </w:r>
          </w:p>
        </w:tc>
        <w:tc>
          <w:tcPr>
            <w:tcW w:w="2742" w:type="dxa"/>
            <w:vAlign w:val="bottom"/>
          </w:tcPr>
          <w:p w:rsidR="00E42C6E" w:rsidRPr="00041EA1" w:rsidRDefault="00E42C6E" w:rsidP="00503B59">
            <w:pPr>
              <w:tabs>
                <w:tab w:val="decimal" w:pos="1959"/>
                <w:tab w:val="left" w:pos="2514"/>
              </w:tabs>
              <w:ind w:right="120"/>
              <w:jc w:val="right"/>
            </w:pPr>
          </w:p>
        </w:tc>
        <w:tc>
          <w:tcPr>
            <w:tcW w:w="2742" w:type="dxa"/>
            <w:shd w:val="clear" w:color="auto" w:fill="auto"/>
            <w:noWrap/>
            <w:vAlign w:val="center"/>
          </w:tcPr>
          <w:p w:rsidR="00E42C6E" w:rsidRPr="00041EA1" w:rsidRDefault="00E42C6E" w:rsidP="00503B59">
            <w:pPr>
              <w:tabs>
                <w:tab w:val="decimal" w:pos="1959"/>
                <w:tab w:val="left" w:pos="2514"/>
              </w:tabs>
              <w:ind w:right="120"/>
              <w:jc w:val="right"/>
            </w:pP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Pr="00F84753" w:rsidRDefault="00E42C6E" w:rsidP="00503B59">
            <w:pPr>
              <w:rPr>
                <w:b/>
                <w:szCs w:val="24"/>
                <w:lang w:val="en-US"/>
              </w:rPr>
            </w:pPr>
            <w:r w:rsidRPr="00EE4615">
              <w:rPr>
                <w:b/>
                <w:szCs w:val="24"/>
                <w:lang w:val="en-US"/>
              </w:rPr>
              <w:t>负债：</w:t>
            </w:r>
          </w:p>
        </w:tc>
        <w:tc>
          <w:tcPr>
            <w:tcW w:w="2742" w:type="dxa"/>
            <w:vAlign w:val="bottom"/>
          </w:tcPr>
          <w:p w:rsidR="00E42C6E" w:rsidRPr="00041EA1" w:rsidRDefault="00E42C6E" w:rsidP="00503B59">
            <w:pPr>
              <w:tabs>
                <w:tab w:val="decimal" w:pos="1959"/>
                <w:tab w:val="left" w:pos="2514"/>
              </w:tabs>
              <w:ind w:right="120"/>
              <w:jc w:val="right"/>
            </w:pPr>
          </w:p>
        </w:tc>
        <w:tc>
          <w:tcPr>
            <w:tcW w:w="2742" w:type="dxa"/>
            <w:shd w:val="clear" w:color="auto" w:fill="auto"/>
            <w:noWrap/>
            <w:vAlign w:val="bottom"/>
          </w:tcPr>
          <w:p w:rsidR="00E42C6E" w:rsidRPr="00041EA1" w:rsidRDefault="00E42C6E" w:rsidP="00503B59">
            <w:pPr>
              <w:tabs>
                <w:tab w:val="decimal" w:pos="1959"/>
                <w:tab w:val="left" w:pos="2514"/>
              </w:tabs>
              <w:ind w:right="120"/>
              <w:jc w:val="right"/>
            </w:pP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Default="00E42C6E" w:rsidP="00503B59">
            <w:pPr>
              <w:ind w:left="270"/>
              <w:rPr>
                <w:szCs w:val="24"/>
                <w:lang w:val="en-US"/>
              </w:rPr>
            </w:pPr>
            <w:r w:rsidRPr="00FB6F5B">
              <w:rPr>
                <w:rFonts w:hint="eastAsia"/>
                <w:szCs w:val="24"/>
                <w:lang w:val="en-US"/>
              </w:rPr>
              <w:t>应付赎回款</w:t>
            </w:r>
          </w:p>
        </w:tc>
        <w:tc>
          <w:tcPr>
            <w:tcW w:w="2742" w:type="dxa"/>
          </w:tcPr>
          <w:p w:rsidR="00E42C6E" w:rsidRPr="00041EA1" w:rsidRDefault="00E42C6E" w:rsidP="00503B59">
            <w:pPr>
              <w:tabs>
                <w:tab w:val="decimal" w:pos="1959"/>
                <w:tab w:val="left" w:pos="2514"/>
              </w:tabs>
              <w:ind w:right="120"/>
              <w:jc w:val="right"/>
            </w:pPr>
            <w:r w:rsidRPr="00041EA1">
              <w:t>-</w:t>
            </w:r>
          </w:p>
        </w:tc>
        <w:tc>
          <w:tcPr>
            <w:tcW w:w="2742" w:type="dxa"/>
            <w:shd w:val="clear" w:color="auto" w:fill="auto"/>
            <w:noWrap/>
          </w:tcPr>
          <w:p w:rsidR="00E42C6E" w:rsidRPr="00041EA1" w:rsidRDefault="00E42C6E" w:rsidP="00503B59">
            <w:pPr>
              <w:tabs>
                <w:tab w:val="decimal" w:pos="1959"/>
                <w:tab w:val="left" w:pos="2514"/>
              </w:tabs>
              <w:ind w:right="120"/>
              <w:jc w:val="right"/>
            </w:pPr>
            <w:r w:rsidRPr="009F20A5">
              <w:t>529,974.26</w:t>
            </w: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Pr="00FB6F5B" w:rsidRDefault="00E42C6E" w:rsidP="00503B59">
            <w:pPr>
              <w:ind w:left="270"/>
              <w:rPr>
                <w:szCs w:val="24"/>
                <w:lang w:val="en-US"/>
              </w:rPr>
            </w:pPr>
            <w:r>
              <w:rPr>
                <w:rFonts w:hint="eastAsia"/>
                <w:szCs w:val="24"/>
                <w:lang w:val="en-US"/>
              </w:rPr>
              <w:t>应付赎回费</w:t>
            </w:r>
          </w:p>
        </w:tc>
        <w:tc>
          <w:tcPr>
            <w:tcW w:w="2742" w:type="dxa"/>
          </w:tcPr>
          <w:p w:rsidR="00E42C6E" w:rsidRPr="00041EA1" w:rsidRDefault="00E42C6E" w:rsidP="00503B59">
            <w:pPr>
              <w:tabs>
                <w:tab w:val="decimal" w:pos="1959"/>
                <w:tab w:val="left" w:pos="2514"/>
              </w:tabs>
              <w:ind w:right="120"/>
              <w:jc w:val="right"/>
            </w:pPr>
            <w:r w:rsidRPr="00041EA1">
              <w:t>-</w:t>
            </w:r>
          </w:p>
        </w:tc>
        <w:tc>
          <w:tcPr>
            <w:tcW w:w="2742" w:type="dxa"/>
            <w:shd w:val="clear" w:color="auto" w:fill="auto"/>
            <w:noWrap/>
          </w:tcPr>
          <w:p w:rsidR="00E42C6E" w:rsidRPr="00041EA1" w:rsidRDefault="00E42C6E" w:rsidP="00503B59">
            <w:pPr>
              <w:tabs>
                <w:tab w:val="decimal" w:pos="1959"/>
                <w:tab w:val="left" w:pos="2514"/>
              </w:tabs>
              <w:ind w:right="120"/>
              <w:jc w:val="right"/>
            </w:pPr>
            <w:r w:rsidRPr="009F20A5">
              <w:t>60.46</w:t>
            </w: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Pr="00EE4615" w:rsidRDefault="00E42C6E" w:rsidP="00503B59">
            <w:pPr>
              <w:ind w:left="270"/>
              <w:rPr>
                <w:szCs w:val="24"/>
                <w:lang w:val="en-US"/>
              </w:rPr>
            </w:pPr>
            <w:r>
              <w:rPr>
                <w:rFonts w:hint="eastAsia"/>
                <w:szCs w:val="24"/>
                <w:lang w:val="en-US"/>
              </w:rPr>
              <w:t>应付</w:t>
            </w:r>
            <w:r>
              <w:rPr>
                <w:szCs w:val="24"/>
                <w:lang w:val="en-US"/>
              </w:rPr>
              <w:t>管理人报酬</w:t>
            </w:r>
          </w:p>
        </w:tc>
        <w:tc>
          <w:tcPr>
            <w:tcW w:w="2742" w:type="dxa"/>
          </w:tcPr>
          <w:p w:rsidR="00E42C6E" w:rsidRPr="00041EA1" w:rsidRDefault="00E42C6E" w:rsidP="00503B59">
            <w:pPr>
              <w:tabs>
                <w:tab w:val="decimal" w:pos="1959"/>
                <w:tab w:val="left" w:pos="2514"/>
              </w:tabs>
              <w:ind w:right="120"/>
              <w:jc w:val="right"/>
            </w:pPr>
            <w:r w:rsidRPr="00041EA1">
              <w:t>-</w:t>
            </w:r>
          </w:p>
        </w:tc>
        <w:tc>
          <w:tcPr>
            <w:tcW w:w="2742" w:type="dxa"/>
            <w:shd w:val="clear" w:color="auto" w:fill="auto"/>
            <w:noWrap/>
          </w:tcPr>
          <w:p w:rsidR="00E42C6E" w:rsidRPr="00041EA1" w:rsidRDefault="00E42C6E" w:rsidP="00503B59">
            <w:pPr>
              <w:tabs>
                <w:tab w:val="decimal" w:pos="1959"/>
                <w:tab w:val="left" w:pos="2514"/>
              </w:tabs>
              <w:ind w:right="120"/>
              <w:jc w:val="right"/>
            </w:pPr>
            <w:r w:rsidRPr="009F20A5">
              <w:t>1,631.08</w:t>
            </w: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Pr="00EE4615" w:rsidRDefault="00E42C6E" w:rsidP="00503B59">
            <w:pPr>
              <w:ind w:left="270"/>
              <w:rPr>
                <w:szCs w:val="24"/>
                <w:lang w:val="en-US"/>
              </w:rPr>
            </w:pPr>
            <w:r>
              <w:rPr>
                <w:rFonts w:hint="eastAsia"/>
                <w:szCs w:val="24"/>
                <w:lang w:val="en-US"/>
              </w:rPr>
              <w:t>应付</w:t>
            </w:r>
            <w:r>
              <w:rPr>
                <w:szCs w:val="24"/>
                <w:lang w:val="en-US"/>
              </w:rPr>
              <w:t>托管费</w:t>
            </w:r>
          </w:p>
        </w:tc>
        <w:tc>
          <w:tcPr>
            <w:tcW w:w="2742" w:type="dxa"/>
          </w:tcPr>
          <w:p w:rsidR="00E42C6E" w:rsidRPr="00041EA1" w:rsidRDefault="00E42C6E" w:rsidP="00503B59">
            <w:pPr>
              <w:tabs>
                <w:tab w:val="decimal" w:pos="1959"/>
                <w:tab w:val="left" w:pos="2514"/>
              </w:tabs>
              <w:ind w:right="120"/>
              <w:jc w:val="right"/>
            </w:pPr>
            <w:r w:rsidRPr="00041EA1">
              <w:t>-</w:t>
            </w:r>
          </w:p>
        </w:tc>
        <w:tc>
          <w:tcPr>
            <w:tcW w:w="2742" w:type="dxa"/>
            <w:shd w:val="clear" w:color="auto" w:fill="auto"/>
            <w:noWrap/>
          </w:tcPr>
          <w:p w:rsidR="00E42C6E" w:rsidRPr="00041EA1" w:rsidRDefault="00E42C6E" w:rsidP="00503B59">
            <w:pPr>
              <w:tabs>
                <w:tab w:val="decimal" w:pos="1959"/>
                <w:tab w:val="left" w:pos="2514"/>
              </w:tabs>
              <w:ind w:right="120"/>
              <w:jc w:val="right"/>
            </w:pPr>
            <w:r w:rsidRPr="009F20A5">
              <w:t>466.03</w:t>
            </w: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Pr="00EE4615" w:rsidRDefault="00E42C6E" w:rsidP="00503B59">
            <w:pPr>
              <w:ind w:left="270"/>
              <w:rPr>
                <w:szCs w:val="24"/>
                <w:lang w:val="en-US"/>
              </w:rPr>
            </w:pPr>
            <w:r>
              <w:rPr>
                <w:rFonts w:hint="eastAsia"/>
                <w:szCs w:val="24"/>
                <w:lang w:val="en-US"/>
              </w:rPr>
              <w:t>应付销售服务费</w:t>
            </w:r>
          </w:p>
        </w:tc>
        <w:tc>
          <w:tcPr>
            <w:tcW w:w="2742" w:type="dxa"/>
          </w:tcPr>
          <w:p w:rsidR="00E42C6E" w:rsidRPr="00041EA1" w:rsidRDefault="00E42C6E" w:rsidP="00503B59">
            <w:pPr>
              <w:tabs>
                <w:tab w:val="decimal" w:pos="1959"/>
                <w:tab w:val="left" w:pos="2514"/>
              </w:tabs>
              <w:ind w:right="120"/>
              <w:jc w:val="right"/>
            </w:pPr>
            <w:r w:rsidRPr="00041EA1">
              <w:t>-</w:t>
            </w:r>
          </w:p>
        </w:tc>
        <w:tc>
          <w:tcPr>
            <w:tcW w:w="2742" w:type="dxa"/>
            <w:shd w:val="clear" w:color="auto" w:fill="auto"/>
            <w:noWrap/>
          </w:tcPr>
          <w:p w:rsidR="00E42C6E" w:rsidRPr="00041EA1" w:rsidRDefault="00E42C6E" w:rsidP="00503B59">
            <w:pPr>
              <w:tabs>
                <w:tab w:val="decimal" w:pos="1959"/>
                <w:tab w:val="left" w:pos="2514"/>
              </w:tabs>
              <w:ind w:right="120"/>
              <w:jc w:val="right"/>
            </w:pPr>
            <w:r w:rsidRPr="009F20A5">
              <w:t>568.24</w:t>
            </w: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Default="00E42C6E" w:rsidP="00503B59">
            <w:pPr>
              <w:ind w:left="270"/>
              <w:rPr>
                <w:szCs w:val="24"/>
                <w:lang w:val="en-US"/>
              </w:rPr>
            </w:pPr>
            <w:r>
              <w:rPr>
                <w:rFonts w:hint="eastAsia"/>
                <w:szCs w:val="24"/>
                <w:lang w:val="en-US"/>
              </w:rPr>
              <w:t>应付交易费用</w:t>
            </w:r>
          </w:p>
        </w:tc>
        <w:tc>
          <w:tcPr>
            <w:tcW w:w="2742" w:type="dxa"/>
          </w:tcPr>
          <w:p w:rsidR="00E42C6E" w:rsidRDefault="00E42C6E" w:rsidP="00503B59">
            <w:pPr>
              <w:tabs>
                <w:tab w:val="decimal" w:pos="1959"/>
                <w:tab w:val="left" w:pos="2514"/>
              </w:tabs>
              <w:ind w:right="120"/>
              <w:jc w:val="right"/>
            </w:pPr>
            <w:r>
              <w:rPr>
                <w:rFonts w:hint="eastAsia"/>
              </w:rPr>
              <w:t>-</w:t>
            </w:r>
          </w:p>
        </w:tc>
        <w:tc>
          <w:tcPr>
            <w:tcW w:w="2742" w:type="dxa"/>
            <w:shd w:val="clear" w:color="auto" w:fill="auto"/>
            <w:noWrap/>
          </w:tcPr>
          <w:p w:rsidR="00E42C6E" w:rsidRPr="00456EC6" w:rsidRDefault="00E42C6E" w:rsidP="00503B59">
            <w:pPr>
              <w:tabs>
                <w:tab w:val="decimal" w:pos="1959"/>
                <w:tab w:val="left" w:pos="2514"/>
              </w:tabs>
              <w:ind w:right="120"/>
              <w:jc w:val="right"/>
            </w:pPr>
            <w:r w:rsidRPr="009F20A5">
              <w:t>652.50</w:t>
            </w: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Pr="00F84753" w:rsidRDefault="00E42C6E" w:rsidP="00503B59">
            <w:pPr>
              <w:ind w:left="270"/>
              <w:rPr>
                <w:szCs w:val="24"/>
                <w:lang w:val="en-US"/>
              </w:rPr>
            </w:pPr>
            <w:r>
              <w:rPr>
                <w:szCs w:val="24"/>
                <w:lang w:val="en-US"/>
              </w:rPr>
              <w:t>其他负债</w:t>
            </w:r>
          </w:p>
        </w:tc>
        <w:tc>
          <w:tcPr>
            <w:tcW w:w="2742" w:type="dxa"/>
          </w:tcPr>
          <w:p w:rsidR="00E42C6E" w:rsidRPr="00041EA1" w:rsidRDefault="00E42C6E" w:rsidP="00503B59">
            <w:pPr>
              <w:tabs>
                <w:tab w:val="decimal" w:pos="1959"/>
                <w:tab w:val="left" w:pos="2514"/>
              </w:tabs>
              <w:ind w:right="120"/>
              <w:jc w:val="right"/>
            </w:pPr>
            <w:r>
              <w:rPr>
                <w:rFonts w:hint="eastAsia"/>
              </w:rPr>
              <w:t>-</w:t>
            </w:r>
          </w:p>
        </w:tc>
        <w:tc>
          <w:tcPr>
            <w:tcW w:w="2742" w:type="dxa"/>
            <w:shd w:val="clear" w:color="auto" w:fill="auto"/>
            <w:noWrap/>
          </w:tcPr>
          <w:p w:rsidR="00E42C6E" w:rsidRPr="00041EA1" w:rsidRDefault="00E42C6E" w:rsidP="00503B59">
            <w:pPr>
              <w:tabs>
                <w:tab w:val="decimal" w:pos="1959"/>
                <w:tab w:val="left" w:pos="2514"/>
              </w:tabs>
              <w:ind w:right="120"/>
              <w:jc w:val="right"/>
            </w:pPr>
            <w:r w:rsidRPr="009F20A5">
              <w:t>187,642.11</w:t>
            </w: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Pr="00F84753" w:rsidRDefault="00E42C6E" w:rsidP="00503B59">
            <w:pPr>
              <w:rPr>
                <w:b/>
                <w:szCs w:val="24"/>
                <w:lang w:val="en-US"/>
              </w:rPr>
            </w:pPr>
            <w:r w:rsidRPr="00EE4615">
              <w:rPr>
                <w:b/>
                <w:szCs w:val="24"/>
                <w:lang w:val="en-US"/>
              </w:rPr>
              <w:t>负债合计</w:t>
            </w:r>
          </w:p>
        </w:tc>
        <w:tc>
          <w:tcPr>
            <w:tcW w:w="2742" w:type="dxa"/>
          </w:tcPr>
          <w:p w:rsidR="00E42C6E" w:rsidRPr="00017110" w:rsidRDefault="00E42C6E" w:rsidP="00503B59">
            <w:pPr>
              <w:tabs>
                <w:tab w:val="decimal" w:pos="1959"/>
                <w:tab w:val="left" w:pos="2514"/>
              </w:tabs>
              <w:ind w:right="120"/>
              <w:jc w:val="right"/>
            </w:pPr>
            <w:r w:rsidRPr="00017110">
              <w:t>-</w:t>
            </w:r>
          </w:p>
        </w:tc>
        <w:tc>
          <w:tcPr>
            <w:tcW w:w="2742" w:type="dxa"/>
            <w:shd w:val="clear" w:color="auto" w:fill="auto"/>
            <w:noWrap/>
          </w:tcPr>
          <w:p w:rsidR="00E42C6E" w:rsidRPr="00041EA1" w:rsidRDefault="00E42C6E" w:rsidP="00503B59">
            <w:pPr>
              <w:tabs>
                <w:tab w:val="decimal" w:pos="1959"/>
                <w:tab w:val="left" w:pos="2514"/>
              </w:tabs>
              <w:ind w:right="120"/>
              <w:jc w:val="right"/>
              <w:rPr>
                <w:b/>
              </w:rPr>
            </w:pPr>
            <w:r w:rsidRPr="009F20A5">
              <w:rPr>
                <w:b/>
              </w:rPr>
              <w:t>720,994.68</w:t>
            </w: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Pr="00F84753" w:rsidRDefault="00E42C6E" w:rsidP="00503B59">
            <w:pPr>
              <w:rPr>
                <w:b/>
                <w:szCs w:val="24"/>
                <w:lang w:val="en-US"/>
              </w:rPr>
            </w:pPr>
            <w:r w:rsidRPr="00EE4615">
              <w:rPr>
                <w:b/>
                <w:szCs w:val="24"/>
                <w:lang w:val="en-US"/>
              </w:rPr>
              <w:t>清算净资产</w:t>
            </w:r>
          </w:p>
        </w:tc>
        <w:tc>
          <w:tcPr>
            <w:tcW w:w="2742" w:type="dxa"/>
          </w:tcPr>
          <w:p w:rsidR="00E42C6E" w:rsidRPr="00041EA1" w:rsidRDefault="00E42C6E" w:rsidP="00503B59">
            <w:pPr>
              <w:tabs>
                <w:tab w:val="decimal" w:pos="1959"/>
                <w:tab w:val="left" w:pos="2514"/>
              </w:tabs>
              <w:ind w:right="120"/>
              <w:jc w:val="right"/>
              <w:rPr>
                <w:b/>
              </w:rPr>
            </w:pPr>
            <w:r w:rsidRPr="009F20A5">
              <w:rPr>
                <w:b/>
              </w:rPr>
              <w:t>3,569,622.05</w:t>
            </w:r>
          </w:p>
        </w:tc>
        <w:tc>
          <w:tcPr>
            <w:tcW w:w="2742" w:type="dxa"/>
            <w:shd w:val="clear" w:color="auto" w:fill="auto"/>
            <w:noWrap/>
          </w:tcPr>
          <w:p w:rsidR="00E42C6E" w:rsidRPr="00041EA1" w:rsidRDefault="00E42C6E" w:rsidP="00503B59">
            <w:pPr>
              <w:tabs>
                <w:tab w:val="decimal" w:pos="1959"/>
                <w:tab w:val="left" w:pos="2514"/>
              </w:tabs>
              <w:ind w:right="120"/>
              <w:jc w:val="right"/>
              <w:rPr>
                <w:b/>
              </w:rPr>
            </w:pPr>
            <w:r w:rsidRPr="009F20A5">
              <w:rPr>
                <w:b/>
              </w:rPr>
              <w:t>3,769,732.46</w:t>
            </w:r>
          </w:p>
        </w:tc>
      </w:tr>
      <w:tr w:rsidR="00E42C6E" w:rsidRPr="00F84753" w:rsidTr="0050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E42C6E" w:rsidRPr="00F84753" w:rsidRDefault="00E42C6E" w:rsidP="00503B59">
            <w:pPr>
              <w:rPr>
                <w:b/>
                <w:szCs w:val="24"/>
                <w:lang w:val="en-US"/>
              </w:rPr>
            </w:pPr>
            <w:r w:rsidRPr="00EE4615">
              <w:rPr>
                <w:b/>
                <w:szCs w:val="24"/>
                <w:lang w:val="en-US"/>
              </w:rPr>
              <w:t>负债和清算净资产总计</w:t>
            </w:r>
          </w:p>
        </w:tc>
        <w:tc>
          <w:tcPr>
            <w:tcW w:w="2742" w:type="dxa"/>
          </w:tcPr>
          <w:p w:rsidR="00E42C6E" w:rsidRPr="00041EA1" w:rsidRDefault="00E42C6E" w:rsidP="00503B59">
            <w:pPr>
              <w:tabs>
                <w:tab w:val="decimal" w:pos="1959"/>
                <w:tab w:val="left" w:pos="2514"/>
              </w:tabs>
              <w:ind w:right="120"/>
              <w:jc w:val="right"/>
              <w:rPr>
                <w:b/>
              </w:rPr>
            </w:pPr>
            <w:r w:rsidRPr="009F20A5">
              <w:rPr>
                <w:b/>
              </w:rPr>
              <w:t>3,569,622.05</w:t>
            </w:r>
          </w:p>
        </w:tc>
        <w:tc>
          <w:tcPr>
            <w:tcW w:w="2742" w:type="dxa"/>
            <w:shd w:val="clear" w:color="auto" w:fill="auto"/>
            <w:noWrap/>
          </w:tcPr>
          <w:p w:rsidR="00E42C6E" w:rsidRPr="00041EA1" w:rsidRDefault="00E42C6E" w:rsidP="00503B59">
            <w:pPr>
              <w:tabs>
                <w:tab w:val="decimal" w:pos="1959"/>
                <w:tab w:val="left" w:pos="2514"/>
              </w:tabs>
              <w:ind w:right="120"/>
              <w:jc w:val="right"/>
              <w:rPr>
                <w:b/>
              </w:rPr>
            </w:pPr>
            <w:r w:rsidRPr="009F20A5">
              <w:rPr>
                <w:b/>
              </w:rPr>
              <w:t>4,490,727.14</w:t>
            </w:r>
          </w:p>
        </w:tc>
      </w:tr>
    </w:tbl>
    <w:p w:rsidR="00E430EA" w:rsidRDefault="00E430EA" w:rsidP="00E430EA">
      <w:pPr>
        <w:tabs>
          <w:tab w:val="left" w:pos="10166"/>
        </w:tabs>
        <w:rPr>
          <w:szCs w:val="24"/>
          <w:lang w:val="en-US"/>
        </w:rPr>
      </w:pPr>
    </w:p>
    <w:p w:rsidR="00E430EA" w:rsidRPr="00F84753" w:rsidRDefault="00E430EA" w:rsidP="00E430EA">
      <w:pPr>
        <w:tabs>
          <w:tab w:val="left" w:pos="10166"/>
        </w:tabs>
        <w:rPr>
          <w:szCs w:val="24"/>
          <w:lang w:val="en-US"/>
        </w:rPr>
      </w:pPr>
    </w:p>
    <w:p w:rsidR="00E430EA" w:rsidRDefault="00E430EA" w:rsidP="00E430EA">
      <w:pPr>
        <w:tabs>
          <w:tab w:val="right" w:pos="9945"/>
        </w:tabs>
        <w:rPr>
          <w:bCs/>
          <w:szCs w:val="24"/>
        </w:rPr>
      </w:pPr>
    </w:p>
    <w:p w:rsidR="00164151" w:rsidRPr="00F84753" w:rsidRDefault="00164151" w:rsidP="00E430EA">
      <w:pPr>
        <w:tabs>
          <w:tab w:val="right" w:pos="9945"/>
        </w:tabs>
        <w:rPr>
          <w:bCs/>
          <w:szCs w:val="24"/>
        </w:rPr>
      </w:pPr>
    </w:p>
    <w:p w:rsidR="00C157B4" w:rsidRPr="00E430EA" w:rsidRDefault="00C157B4" w:rsidP="00C157B4">
      <w:pPr>
        <w:tabs>
          <w:tab w:val="right" w:pos="9945"/>
        </w:tabs>
        <w:rPr>
          <w:rFonts w:ascii="宋体" w:hAnsi="宋体"/>
          <w:bCs/>
          <w:szCs w:val="24"/>
        </w:rPr>
      </w:pPr>
    </w:p>
    <w:p w:rsidR="00A12FBF" w:rsidRDefault="00A12FBF"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35B1D" w:rsidRDefault="00635B1D" w:rsidP="00C962B8">
      <w:pPr>
        <w:rPr>
          <w:rFonts w:ascii="宋体" w:hAnsi="宋体"/>
          <w:b/>
          <w:szCs w:val="24"/>
          <w:lang w:val="en-US"/>
        </w:rPr>
        <w:sectPr w:rsidR="00635B1D" w:rsidSect="00C962B8">
          <w:headerReference w:type="default" r:id="rId42"/>
          <w:type w:val="continuous"/>
          <w:pgSz w:w="11909" w:h="16834" w:code="9"/>
          <w:pgMar w:top="864" w:right="720" w:bottom="432" w:left="1008" w:header="864" w:footer="432" w:gutter="0"/>
          <w:cols w:space="720"/>
          <w:noEndnote/>
          <w:docGrid w:linePitch="360"/>
        </w:sectPr>
      </w:pPr>
    </w:p>
    <w:p w:rsidR="008050F1" w:rsidRDefault="008050F1" w:rsidP="00C962B8">
      <w:pPr>
        <w:rPr>
          <w:rFonts w:ascii="宋体" w:hAnsi="宋体"/>
          <w:b/>
          <w:szCs w:val="24"/>
          <w:lang w:val="en-US"/>
        </w:rPr>
      </w:pPr>
    </w:p>
    <w:p w:rsidR="008050F1" w:rsidRDefault="008050F1" w:rsidP="00C962B8">
      <w:pPr>
        <w:rPr>
          <w:rFonts w:ascii="宋体" w:hAnsi="宋体"/>
          <w:b/>
          <w:szCs w:val="24"/>
          <w:lang w:val="en-US"/>
        </w:rPr>
      </w:pPr>
    </w:p>
    <w:p w:rsidR="00DB37A2" w:rsidRDefault="00DB37A2" w:rsidP="00C962B8">
      <w:pPr>
        <w:rPr>
          <w:rFonts w:ascii="宋体" w:hAnsi="宋体"/>
          <w:b/>
          <w:szCs w:val="24"/>
          <w:lang w:val="en-US"/>
        </w:rPr>
      </w:pPr>
    </w:p>
    <w:p w:rsidR="002E0CA7" w:rsidRDefault="002E0CA7" w:rsidP="00C962B8">
      <w:pPr>
        <w:rPr>
          <w:rFonts w:ascii="宋体" w:hAnsi="宋体"/>
          <w:b/>
          <w:szCs w:val="24"/>
          <w:lang w:val="en-US"/>
        </w:rPr>
      </w:pPr>
    </w:p>
    <w:p w:rsidR="00051688" w:rsidRPr="00D95C9C" w:rsidRDefault="006041E8" w:rsidP="000651C6">
      <w:pPr>
        <w:ind w:left="720" w:hanging="720"/>
        <w:rPr>
          <w:rFonts w:ascii="宋体" w:hAnsi="宋体"/>
          <w:b/>
          <w:szCs w:val="24"/>
          <w:lang w:val="en-US"/>
        </w:rPr>
      </w:pPr>
      <w:r>
        <w:rPr>
          <w:rFonts w:ascii="宋体" w:hAnsi="宋体" w:hint="eastAsia"/>
          <w:b/>
          <w:szCs w:val="24"/>
          <w:lang w:val="en-US"/>
        </w:rPr>
        <w:t>5.2</w:t>
      </w:r>
      <w:r w:rsidR="00D12C42" w:rsidRPr="00ED42E2">
        <w:rPr>
          <w:rFonts w:ascii="宋体" w:hAnsi="宋体"/>
          <w:b/>
          <w:szCs w:val="24"/>
          <w:lang w:val="en-US"/>
        </w:rPr>
        <w:t>清算损益表</w:t>
      </w:r>
    </w:p>
    <w:p w:rsidR="000651C6" w:rsidRDefault="00F07F78" w:rsidP="00F07F78">
      <w:pPr>
        <w:tabs>
          <w:tab w:val="left" w:pos="2550"/>
        </w:tabs>
        <w:rPr>
          <w:rFonts w:ascii="宋体" w:hAnsi="宋体"/>
          <w:szCs w:val="24"/>
        </w:rPr>
      </w:pPr>
      <w:r>
        <w:rPr>
          <w:rFonts w:ascii="宋体" w:hAnsi="宋体"/>
          <w:szCs w:val="24"/>
        </w:rPr>
        <w:tab/>
      </w:r>
    </w:p>
    <w:p w:rsidR="00D12C42" w:rsidRPr="00ED42E2" w:rsidRDefault="00D12C42" w:rsidP="00D12C42">
      <w:pPr>
        <w:jc w:val="right"/>
        <w:rPr>
          <w:rFonts w:ascii="宋体" w:hAnsi="宋体"/>
          <w:szCs w:val="24"/>
        </w:rPr>
      </w:pPr>
      <w:r w:rsidRPr="00ED42E2">
        <w:rPr>
          <w:rFonts w:ascii="宋体" w:hAnsi="宋体"/>
          <w:szCs w:val="24"/>
        </w:rPr>
        <w:t>单位：人民币元</w:t>
      </w:r>
    </w:p>
    <w:tbl>
      <w:tblPr>
        <w:tblW w:w="10260" w:type="dxa"/>
        <w:tblInd w:w="5" w:type="dxa"/>
        <w:tblLayout w:type="fixed"/>
        <w:tblCellMar>
          <w:left w:w="0" w:type="dxa"/>
          <w:right w:w="0" w:type="dxa"/>
        </w:tblCellMar>
        <w:tblLook w:val="0000"/>
      </w:tblPr>
      <w:tblGrid>
        <w:gridCol w:w="6660"/>
        <w:gridCol w:w="3600"/>
      </w:tblGrid>
      <w:tr w:rsidR="00E42C6E" w:rsidRPr="00EE4615" w:rsidTr="00503B59">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C6E" w:rsidRPr="00EE4615" w:rsidRDefault="00E42C6E" w:rsidP="00503B59">
            <w:pPr>
              <w:jc w:val="center"/>
              <w:rPr>
                <w:b/>
                <w:szCs w:val="24"/>
                <w:lang w:val="en-US"/>
              </w:rPr>
            </w:pPr>
            <w:r w:rsidRPr="00EE4615">
              <w:rPr>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E42C6E" w:rsidRPr="00EE4615" w:rsidRDefault="00E42C6E" w:rsidP="00503B59">
            <w:pPr>
              <w:jc w:val="center"/>
              <w:rPr>
                <w:b/>
                <w:szCs w:val="24"/>
                <w:lang w:val="en-US"/>
              </w:rPr>
            </w:pPr>
            <w:r>
              <w:rPr>
                <w:b/>
                <w:szCs w:val="24"/>
              </w:rPr>
              <w:t>201</w:t>
            </w:r>
            <w:r>
              <w:rPr>
                <w:rFonts w:hint="eastAsia"/>
                <w:b/>
                <w:szCs w:val="24"/>
              </w:rPr>
              <w:t>8</w:t>
            </w:r>
            <w:r>
              <w:rPr>
                <w:b/>
                <w:szCs w:val="24"/>
              </w:rPr>
              <w:t>年</w:t>
            </w:r>
            <w:r>
              <w:rPr>
                <w:b/>
                <w:szCs w:val="24"/>
              </w:rPr>
              <w:t>8</w:t>
            </w:r>
            <w:r>
              <w:rPr>
                <w:rFonts w:hint="eastAsia"/>
                <w:b/>
                <w:szCs w:val="24"/>
              </w:rPr>
              <w:t>月</w:t>
            </w:r>
            <w:r>
              <w:rPr>
                <w:b/>
                <w:szCs w:val="24"/>
              </w:rPr>
              <w:t>16</w:t>
            </w:r>
            <w:r>
              <w:rPr>
                <w:rFonts w:hint="eastAsia"/>
                <w:b/>
                <w:szCs w:val="24"/>
              </w:rPr>
              <w:t>日</w:t>
            </w:r>
            <w:r w:rsidRPr="00EE4615">
              <w:rPr>
                <w:b/>
                <w:szCs w:val="24"/>
                <w:lang w:val="en-US"/>
              </w:rPr>
              <w:t>(</w:t>
            </w:r>
            <w:r w:rsidRPr="00EE4615">
              <w:rPr>
                <w:b/>
                <w:szCs w:val="24"/>
                <w:lang w:val="en-US"/>
              </w:rPr>
              <w:t>清算开始日</w:t>
            </w:r>
            <w:r w:rsidRPr="00EE4615">
              <w:rPr>
                <w:b/>
                <w:szCs w:val="24"/>
                <w:lang w:val="en-US"/>
              </w:rPr>
              <w:t>)</w:t>
            </w:r>
          </w:p>
          <w:p w:rsidR="00E42C6E" w:rsidRPr="00EE4615" w:rsidRDefault="00E42C6E" w:rsidP="00503B59">
            <w:pPr>
              <w:jc w:val="center"/>
              <w:rPr>
                <w:b/>
                <w:szCs w:val="24"/>
              </w:rPr>
            </w:pPr>
            <w:r w:rsidRPr="00EE4615">
              <w:rPr>
                <w:b/>
                <w:szCs w:val="24"/>
              </w:rPr>
              <w:t>至</w:t>
            </w:r>
          </w:p>
          <w:p w:rsidR="00E42C6E" w:rsidRPr="00EE4615" w:rsidRDefault="00E42C6E" w:rsidP="00503B59">
            <w:pPr>
              <w:jc w:val="center"/>
              <w:rPr>
                <w:b/>
                <w:szCs w:val="24"/>
                <w:lang w:val="en-US"/>
              </w:rPr>
            </w:pPr>
            <w:r>
              <w:rPr>
                <w:b/>
                <w:szCs w:val="24"/>
              </w:rPr>
              <w:t>201</w:t>
            </w:r>
            <w:r>
              <w:rPr>
                <w:rFonts w:hint="eastAsia"/>
                <w:b/>
                <w:szCs w:val="24"/>
              </w:rPr>
              <w:t>8</w:t>
            </w:r>
            <w:r>
              <w:rPr>
                <w:b/>
                <w:szCs w:val="24"/>
              </w:rPr>
              <w:t>年</w:t>
            </w:r>
            <w:r>
              <w:rPr>
                <w:b/>
                <w:szCs w:val="24"/>
              </w:rPr>
              <w:t>9</w:t>
            </w:r>
            <w:r>
              <w:rPr>
                <w:rFonts w:hint="eastAsia"/>
                <w:b/>
                <w:szCs w:val="24"/>
              </w:rPr>
              <w:t>月</w:t>
            </w:r>
            <w:r>
              <w:rPr>
                <w:b/>
                <w:szCs w:val="24"/>
              </w:rPr>
              <w:t>5</w:t>
            </w:r>
            <w:r>
              <w:rPr>
                <w:rFonts w:hint="eastAsia"/>
                <w:b/>
                <w:szCs w:val="24"/>
              </w:rPr>
              <w:t>日</w:t>
            </w:r>
            <w:r w:rsidRPr="00EE4615">
              <w:rPr>
                <w:b/>
                <w:szCs w:val="24"/>
                <w:lang w:val="en-US"/>
              </w:rPr>
              <w:t>(</w:t>
            </w:r>
            <w:r w:rsidRPr="00EE4615">
              <w:rPr>
                <w:b/>
                <w:szCs w:val="24"/>
                <w:lang w:val="en-US"/>
              </w:rPr>
              <w:t>清算结束日</w:t>
            </w:r>
            <w:r w:rsidRPr="00EE4615">
              <w:rPr>
                <w:b/>
                <w:szCs w:val="24"/>
                <w:lang w:val="en-US"/>
              </w:rPr>
              <w:t>)</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Pr="00EE4615" w:rsidRDefault="00E42C6E" w:rsidP="00503B59">
            <w:pPr>
              <w:numPr>
                <w:ilvl w:val="0"/>
                <w:numId w:val="6"/>
              </w:numPr>
              <w:ind w:left="720" w:hanging="720"/>
              <w:rPr>
                <w:b/>
                <w:bCs/>
                <w:szCs w:val="24"/>
                <w:lang w:val="en-US"/>
              </w:rPr>
            </w:pPr>
            <w:r w:rsidRPr="00EE4615">
              <w:rPr>
                <w:b/>
                <w:bCs/>
                <w:szCs w:val="24"/>
                <w:lang w:val="en-US"/>
              </w:rPr>
              <w:t>清算收益</w:t>
            </w:r>
            <w:r>
              <w:rPr>
                <w:rFonts w:hint="eastAsia"/>
                <w:b/>
                <w:bCs/>
                <w:szCs w:val="24"/>
                <w:lang w:val="en-US"/>
              </w:rPr>
              <w:t>(</w:t>
            </w:r>
            <w:r>
              <w:rPr>
                <w:rFonts w:hint="eastAsia"/>
                <w:b/>
                <w:bCs/>
                <w:szCs w:val="24"/>
                <w:lang w:val="en-US"/>
              </w:rPr>
              <w:t>损失</w:t>
            </w:r>
            <w:r>
              <w:rPr>
                <w:b/>
                <w:bCs/>
                <w:szCs w:val="24"/>
                <w:lang w:val="en-US"/>
              </w:rPr>
              <w:t>)</w:t>
            </w:r>
          </w:p>
        </w:tc>
        <w:tc>
          <w:tcPr>
            <w:tcW w:w="3600" w:type="dxa"/>
            <w:tcBorders>
              <w:top w:val="nil"/>
              <w:left w:val="nil"/>
              <w:bottom w:val="single" w:sz="4" w:space="0" w:color="auto"/>
              <w:right w:val="single" w:sz="4" w:space="0" w:color="auto"/>
            </w:tcBorders>
            <w:shd w:val="clear" w:color="auto" w:fill="auto"/>
            <w:noWrap/>
          </w:tcPr>
          <w:p w:rsidR="00E42C6E" w:rsidRPr="00B4385D" w:rsidRDefault="00E42C6E" w:rsidP="00503B59">
            <w:pPr>
              <w:ind w:right="120"/>
              <w:jc w:val="right"/>
              <w:rPr>
                <w:b/>
              </w:rPr>
            </w:pPr>
            <w:r w:rsidRPr="001A6EAF">
              <w:rPr>
                <w:b/>
                <w:szCs w:val="24"/>
                <w:lang w:val="en-US"/>
              </w:rPr>
              <w:t>(424.28)</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Pr="00CD7B28" w:rsidRDefault="00E42C6E" w:rsidP="00503B59">
            <w:pPr>
              <w:ind w:left="720"/>
              <w:rPr>
                <w:bCs/>
                <w:szCs w:val="24"/>
                <w:lang w:val="en-US"/>
              </w:rPr>
            </w:pPr>
            <w:r w:rsidRPr="005E5509">
              <w:rPr>
                <w:szCs w:val="24"/>
              </w:rPr>
              <w:t>1</w:t>
            </w:r>
            <w:r w:rsidRPr="005E5509">
              <w:rPr>
                <w:rFonts w:hAnsi="宋体"/>
                <w:szCs w:val="24"/>
              </w:rPr>
              <w:t>、利息收入</w:t>
            </w:r>
          </w:p>
        </w:tc>
        <w:tc>
          <w:tcPr>
            <w:tcW w:w="3600" w:type="dxa"/>
            <w:tcBorders>
              <w:top w:val="nil"/>
              <w:left w:val="nil"/>
              <w:bottom w:val="single" w:sz="4" w:space="0" w:color="auto"/>
              <w:right w:val="single" w:sz="4" w:space="0" w:color="auto"/>
            </w:tcBorders>
            <w:shd w:val="clear" w:color="auto" w:fill="auto"/>
            <w:noWrap/>
          </w:tcPr>
          <w:p w:rsidR="00E42C6E" w:rsidRDefault="00E42C6E" w:rsidP="00503B59">
            <w:pPr>
              <w:tabs>
                <w:tab w:val="decimal" w:pos="3393"/>
              </w:tabs>
              <w:ind w:right="120"/>
              <w:rPr>
                <w:szCs w:val="24"/>
                <w:lang w:val="en-US"/>
              </w:rPr>
            </w:pPr>
            <w:r w:rsidRPr="001A6EAF">
              <w:t>2,072.90</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Default="00E42C6E" w:rsidP="00503B59">
            <w:pPr>
              <w:ind w:left="720"/>
              <w:rPr>
                <w:szCs w:val="24"/>
              </w:rPr>
            </w:pPr>
            <w:r>
              <w:rPr>
                <w:szCs w:val="24"/>
              </w:rPr>
              <w:t>2</w:t>
            </w:r>
            <w:r>
              <w:rPr>
                <w:rFonts w:hint="eastAsia"/>
                <w:szCs w:val="24"/>
              </w:rPr>
              <w:t>、公允价值变动收益</w:t>
            </w:r>
            <w:r>
              <w:rPr>
                <w:rFonts w:hint="eastAsia"/>
                <w:szCs w:val="24"/>
              </w:rPr>
              <w:t>(</w:t>
            </w:r>
            <w:r>
              <w:rPr>
                <w:rFonts w:hint="eastAsia"/>
                <w:szCs w:val="24"/>
              </w:rPr>
              <w:t>损失</w:t>
            </w:r>
            <w:r>
              <w:rPr>
                <w:rFonts w:hint="eastAsia"/>
                <w:szCs w:val="24"/>
              </w:rPr>
              <w:t>)</w:t>
            </w:r>
          </w:p>
        </w:tc>
        <w:tc>
          <w:tcPr>
            <w:tcW w:w="3600" w:type="dxa"/>
            <w:tcBorders>
              <w:top w:val="nil"/>
              <w:left w:val="nil"/>
              <w:bottom w:val="single" w:sz="4" w:space="0" w:color="auto"/>
              <w:right w:val="single" w:sz="4" w:space="0" w:color="auto"/>
            </w:tcBorders>
            <w:shd w:val="clear" w:color="auto" w:fill="auto"/>
            <w:noWrap/>
          </w:tcPr>
          <w:p w:rsidR="00E42C6E" w:rsidRPr="00456EC6" w:rsidRDefault="00E42C6E" w:rsidP="00503B59">
            <w:pPr>
              <w:tabs>
                <w:tab w:val="decimal" w:pos="3393"/>
              </w:tabs>
              <w:ind w:right="120"/>
            </w:pPr>
            <w:r w:rsidRPr="001A6EAF">
              <w:t>(22,313.80)</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Default="00E42C6E" w:rsidP="00503B59">
            <w:pPr>
              <w:ind w:left="720"/>
              <w:rPr>
                <w:szCs w:val="24"/>
              </w:rPr>
            </w:pPr>
            <w:r>
              <w:rPr>
                <w:szCs w:val="24"/>
              </w:rPr>
              <w:t>3</w:t>
            </w:r>
            <w:r>
              <w:rPr>
                <w:rFonts w:hint="eastAsia"/>
                <w:szCs w:val="24"/>
              </w:rPr>
              <w:t>、投资收益</w:t>
            </w:r>
          </w:p>
        </w:tc>
        <w:tc>
          <w:tcPr>
            <w:tcW w:w="3600" w:type="dxa"/>
            <w:tcBorders>
              <w:top w:val="nil"/>
              <w:left w:val="nil"/>
              <w:bottom w:val="single" w:sz="4" w:space="0" w:color="auto"/>
              <w:right w:val="single" w:sz="4" w:space="0" w:color="auto"/>
            </w:tcBorders>
            <w:shd w:val="clear" w:color="auto" w:fill="auto"/>
            <w:noWrap/>
          </w:tcPr>
          <w:p w:rsidR="00E42C6E" w:rsidRPr="00456EC6" w:rsidRDefault="00E42C6E" w:rsidP="00503B59">
            <w:pPr>
              <w:tabs>
                <w:tab w:val="decimal" w:pos="3393"/>
              </w:tabs>
              <w:ind w:right="120"/>
            </w:pPr>
            <w:r w:rsidRPr="001A6EAF">
              <w:t>19,778.80</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Pr="00EE4615" w:rsidRDefault="00E42C6E" w:rsidP="00503B59">
            <w:pPr>
              <w:ind w:left="720"/>
              <w:rPr>
                <w:b/>
                <w:bCs/>
                <w:szCs w:val="24"/>
                <w:lang w:val="en-US"/>
              </w:rPr>
            </w:pPr>
            <w:r>
              <w:rPr>
                <w:szCs w:val="24"/>
              </w:rPr>
              <w:t>4</w:t>
            </w:r>
            <w:r w:rsidRPr="005E5509">
              <w:rPr>
                <w:rFonts w:hAnsi="宋体"/>
                <w:szCs w:val="24"/>
              </w:rPr>
              <w:t>、</w:t>
            </w:r>
            <w:r>
              <w:rPr>
                <w:rFonts w:hAnsi="宋体" w:hint="eastAsia"/>
                <w:szCs w:val="24"/>
              </w:rPr>
              <w:t>其他收入</w:t>
            </w:r>
          </w:p>
        </w:tc>
        <w:tc>
          <w:tcPr>
            <w:tcW w:w="3600" w:type="dxa"/>
            <w:tcBorders>
              <w:top w:val="nil"/>
              <w:left w:val="nil"/>
              <w:bottom w:val="single" w:sz="4" w:space="0" w:color="auto"/>
              <w:right w:val="single" w:sz="4" w:space="0" w:color="auto"/>
            </w:tcBorders>
            <w:shd w:val="clear" w:color="auto" w:fill="auto"/>
            <w:noWrap/>
          </w:tcPr>
          <w:p w:rsidR="00E42C6E" w:rsidRPr="00BE2941" w:rsidRDefault="00E42C6E" w:rsidP="00503B59">
            <w:pPr>
              <w:tabs>
                <w:tab w:val="decimal" w:pos="3393"/>
              </w:tabs>
              <w:ind w:right="120"/>
              <w:rPr>
                <w:b/>
                <w:szCs w:val="24"/>
                <w:lang w:val="en-US"/>
              </w:rPr>
            </w:pPr>
            <w:r w:rsidRPr="001A6EAF">
              <w:t>37.82</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Pr="00EE4615" w:rsidRDefault="00E42C6E" w:rsidP="00503B59">
            <w:pPr>
              <w:numPr>
                <w:ilvl w:val="0"/>
                <w:numId w:val="6"/>
              </w:numPr>
              <w:ind w:left="720" w:hanging="720"/>
              <w:rPr>
                <w:b/>
                <w:bCs/>
                <w:szCs w:val="24"/>
                <w:lang w:val="en-US"/>
              </w:rPr>
            </w:pPr>
            <w:r w:rsidRPr="00EE4615">
              <w:rPr>
                <w:b/>
                <w:bCs/>
                <w:szCs w:val="24"/>
                <w:lang w:val="en-US"/>
              </w:rPr>
              <w:t>清算费用</w:t>
            </w:r>
          </w:p>
        </w:tc>
        <w:tc>
          <w:tcPr>
            <w:tcW w:w="3600" w:type="dxa"/>
            <w:tcBorders>
              <w:top w:val="nil"/>
              <w:left w:val="nil"/>
              <w:bottom w:val="single" w:sz="4" w:space="0" w:color="auto"/>
              <w:right w:val="single" w:sz="4" w:space="0" w:color="auto"/>
            </w:tcBorders>
            <w:shd w:val="clear" w:color="auto" w:fill="auto"/>
            <w:noWrap/>
          </w:tcPr>
          <w:p w:rsidR="00E42C6E" w:rsidRPr="000C5F1F" w:rsidRDefault="00E42C6E" w:rsidP="00503B59">
            <w:pPr>
              <w:tabs>
                <w:tab w:val="decimal" w:pos="3393"/>
              </w:tabs>
              <w:ind w:right="120"/>
              <w:rPr>
                <w:b/>
                <w:szCs w:val="24"/>
                <w:lang w:val="en-US"/>
              </w:rPr>
            </w:pPr>
            <w:r w:rsidRPr="001A6EAF">
              <w:rPr>
                <w:b/>
                <w:szCs w:val="24"/>
                <w:lang w:val="en-US"/>
              </w:rPr>
              <w:t>276.10</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Default="00E42C6E" w:rsidP="00503B59">
            <w:pPr>
              <w:ind w:left="720"/>
              <w:rPr>
                <w:szCs w:val="24"/>
              </w:rPr>
            </w:pPr>
            <w:r>
              <w:rPr>
                <w:szCs w:val="24"/>
              </w:rPr>
              <w:t>1</w:t>
            </w:r>
            <w:r>
              <w:rPr>
                <w:rFonts w:hint="eastAsia"/>
                <w:szCs w:val="24"/>
              </w:rPr>
              <w:t>、基金交易费用</w:t>
            </w:r>
          </w:p>
        </w:tc>
        <w:tc>
          <w:tcPr>
            <w:tcW w:w="3600" w:type="dxa"/>
            <w:tcBorders>
              <w:top w:val="nil"/>
              <w:left w:val="nil"/>
              <w:bottom w:val="single" w:sz="4" w:space="0" w:color="auto"/>
              <w:right w:val="single" w:sz="4" w:space="0" w:color="auto"/>
            </w:tcBorders>
            <w:shd w:val="clear" w:color="auto" w:fill="auto"/>
            <w:noWrap/>
          </w:tcPr>
          <w:p w:rsidR="00E42C6E" w:rsidRPr="00456EC6" w:rsidRDefault="00E42C6E" w:rsidP="00503B59">
            <w:pPr>
              <w:tabs>
                <w:tab w:val="decimal" w:pos="3393"/>
              </w:tabs>
              <w:ind w:right="120"/>
              <w:rPr>
                <w:szCs w:val="24"/>
                <w:lang w:val="en-US"/>
              </w:rPr>
            </w:pPr>
            <w:r>
              <w:rPr>
                <w:szCs w:val="24"/>
                <w:lang w:val="en-US"/>
              </w:rPr>
              <w:t>158.21</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Default="00E42C6E" w:rsidP="00503B59">
            <w:pPr>
              <w:ind w:left="720"/>
              <w:rPr>
                <w:szCs w:val="24"/>
              </w:rPr>
            </w:pPr>
            <w:r>
              <w:rPr>
                <w:szCs w:val="24"/>
              </w:rPr>
              <w:t>2</w:t>
            </w:r>
            <w:r w:rsidRPr="005E5509">
              <w:rPr>
                <w:rFonts w:hAnsi="宋体"/>
                <w:szCs w:val="24"/>
              </w:rPr>
              <w:t>、</w:t>
            </w:r>
            <w:r w:rsidRPr="00B4385D">
              <w:rPr>
                <w:rFonts w:hint="eastAsia"/>
                <w:bCs/>
                <w:szCs w:val="24"/>
                <w:lang w:val="en-US"/>
              </w:rPr>
              <w:t>其他</w:t>
            </w:r>
            <w:r w:rsidRPr="00B4385D">
              <w:rPr>
                <w:bCs/>
                <w:szCs w:val="24"/>
                <w:lang w:val="en-US"/>
              </w:rPr>
              <w:t>费用</w:t>
            </w:r>
          </w:p>
        </w:tc>
        <w:tc>
          <w:tcPr>
            <w:tcW w:w="3600" w:type="dxa"/>
            <w:tcBorders>
              <w:top w:val="nil"/>
              <w:left w:val="nil"/>
              <w:bottom w:val="single" w:sz="4" w:space="0" w:color="auto"/>
              <w:right w:val="single" w:sz="4" w:space="0" w:color="auto"/>
            </w:tcBorders>
            <w:shd w:val="clear" w:color="auto" w:fill="auto"/>
            <w:noWrap/>
          </w:tcPr>
          <w:p w:rsidR="00E42C6E" w:rsidRPr="00E624ED" w:rsidRDefault="00E42C6E" w:rsidP="00503B59">
            <w:pPr>
              <w:tabs>
                <w:tab w:val="decimal" w:pos="3393"/>
              </w:tabs>
              <w:ind w:right="120"/>
              <w:rPr>
                <w:szCs w:val="24"/>
                <w:lang w:val="en-US"/>
              </w:rPr>
            </w:pPr>
            <w:r>
              <w:rPr>
                <w:szCs w:val="24"/>
                <w:lang w:val="en-US"/>
              </w:rPr>
              <w:t>117.89</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Pr="00EE4615" w:rsidRDefault="00E42C6E" w:rsidP="00503B59">
            <w:pPr>
              <w:numPr>
                <w:ilvl w:val="0"/>
                <w:numId w:val="6"/>
              </w:numPr>
              <w:ind w:left="720" w:hanging="720"/>
              <w:rPr>
                <w:b/>
                <w:bCs/>
                <w:szCs w:val="24"/>
                <w:lang w:val="en-US"/>
              </w:rPr>
            </w:pPr>
            <w:r w:rsidRPr="00EE4615">
              <w:rPr>
                <w:b/>
                <w:bCs/>
                <w:szCs w:val="24"/>
                <w:lang w:val="en-US"/>
              </w:rPr>
              <w:t>清算收益</w:t>
            </w:r>
            <w:r>
              <w:rPr>
                <w:rFonts w:hint="eastAsia"/>
                <w:b/>
                <w:bCs/>
                <w:szCs w:val="24"/>
                <w:lang w:val="en-US"/>
              </w:rPr>
              <w:t>(</w:t>
            </w:r>
            <w:r>
              <w:rPr>
                <w:rFonts w:hint="eastAsia"/>
                <w:b/>
                <w:bCs/>
                <w:szCs w:val="24"/>
                <w:lang w:val="en-US"/>
              </w:rPr>
              <w:t>损失</w:t>
            </w:r>
            <w:r>
              <w:rPr>
                <w:b/>
                <w:bCs/>
                <w:szCs w:val="24"/>
                <w:lang w:val="en-US"/>
              </w:rPr>
              <w:t>)</w:t>
            </w:r>
            <w:r w:rsidRPr="00EE4615">
              <w:rPr>
                <w:b/>
                <w:bCs/>
                <w:szCs w:val="24"/>
                <w:lang w:val="en-US"/>
              </w:rPr>
              <w:t>总额</w:t>
            </w:r>
          </w:p>
        </w:tc>
        <w:tc>
          <w:tcPr>
            <w:tcW w:w="3600" w:type="dxa"/>
            <w:tcBorders>
              <w:top w:val="nil"/>
              <w:left w:val="nil"/>
              <w:bottom w:val="single" w:sz="4" w:space="0" w:color="auto"/>
              <w:right w:val="single" w:sz="4" w:space="0" w:color="auto"/>
            </w:tcBorders>
            <w:shd w:val="clear" w:color="auto" w:fill="auto"/>
            <w:noWrap/>
            <w:vAlign w:val="bottom"/>
          </w:tcPr>
          <w:p w:rsidR="00E42C6E" w:rsidRPr="000C5F1F" w:rsidRDefault="00E42C6E" w:rsidP="00503B59">
            <w:pPr>
              <w:tabs>
                <w:tab w:val="decimal" w:pos="3393"/>
              </w:tabs>
              <w:ind w:right="120"/>
              <w:rPr>
                <w:b/>
                <w:szCs w:val="24"/>
                <w:lang w:val="en-US"/>
              </w:rPr>
            </w:pPr>
            <w:r w:rsidRPr="001A6EAF">
              <w:rPr>
                <w:b/>
                <w:szCs w:val="24"/>
                <w:lang w:val="en-US"/>
              </w:rPr>
              <w:t>(700.38)</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Pr="00EE4615" w:rsidRDefault="00E42C6E" w:rsidP="00503B59">
            <w:pPr>
              <w:ind w:leftChars="300" w:left="720"/>
              <w:rPr>
                <w:szCs w:val="24"/>
                <w:lang w:val="en-US"/>
              </w:rPr>
            </w:pPr>
            <w:r w:rsidRPr="00EE4615">
              <w:rPr>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bottom"/>
          </w:tcPr>
          <w:p w:rsidR="00E42C6E" w:rsidRPr="00EE4615" w:rsidRDefault="00E42C6E" w:rsidP="00503B59">
            <w:pPr>
              <w:tabs>
                <w:tab w:val="decimal" w:pos="3393"/>
              </w:tabs>
              <w:ind w:right="120"/>
              <w:rPr>
                <w:szCs w:val="24"/>
                <w:lang w:val="en-US"/>
              </w:rPr>
            </w:pPr>
            <w:r w:rsidRPr="00EE4615">
              <w:rPr>
                <w:szCs w:val="24"/>
                <w:lang w:val="en-US"/>
              </w:rPr>
              <w:t>-</w:t>
            </w:r>
          </w:p>
        </w:tc>
      </w:tr>
      <w:tr w:rsidR="00E42C6E" w:rsidRPr="00EE4615" w:rsidTr="00503B59">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E42C6E" w:rsidRPr="00EE4615" w:rsidRDefault="00E42C6E" w:rsidP="00503B59">
            <w:pPr>
              <w:numPr>
                <w:ilvl w:val="0"/>
                <w:numId w:val="6"/>
              </w:numPr>
              <w:ind w:left="720" w:hanging="720"/>
              <w:rPr>
                <w:b/>
                <w:bCs/>
                <w:szCs w:val="24"/>
                <w:lang w:val="en-US"/>
              </w:rPr>
            </w:pPr>
            <w:r w:rsidRPr="00EE4615">
              <w:rPr>
                <w:b/>
                <w:bCs/>
                <w:szCs w:val="24"/>
                <w:lang w:val="en-US"/>
              </w:rPr>
              <w:t>清算净收益</w:t>
            </w:r>
            <w:r>
              <w:rPr>
                <w:rFonts w:hint="eastAsia"/>
                <w:b/>
                <w:bCs/>
                <w:szCs w:val="24"/>
                <w:lang w:val="en-US"/>
              </w:rPr>
              <w:t>(</w:t>
            </w:r>
            <w:r>
              <w:rPr>
                <w:rFonts w:hint="eastAsia"/>
                <w:b/>
                <w:bCs/>
                <w:szCs w:val="24"/>
                <w:lang w:val="en-US"/>
              </w:rPr>
              <w:t>损失</w:t>
            </w:r>
            <w:r>
              <w:rPr>
                <w:b/>
                <w:bCs/>
                <w:szCs w:val="24"/>
                <w:lang w:val="en-US"/>
              </w:rPr>
              <w:t>)</w:t>
            </w:r>
          </w:p>
        </w:tc>
        <w:tc>
          <w:tcPr>
            <w:tcW w:w="3600" w:type="dxa"/>
            <w:tcBorders>
              <w:top w:val="nil"/>
              <w:left w:val="nil"/>
              <w:bottom w:val="single" w:sz="4" w:space="0" w:color="auto"/>
              <w:right w:val="single" w:sz="4" w:space="0" w:color="auto"/>
            </w:tcBorders>
            <w:shd w:val="clear" w:color="auto" w:fill="auto"/>
            <w:noWrap/>
            <w:vAlign w:val="bottom"/>
          </w:tcPr>
          <w:p w:rsidR="00E42C6E" w:rsidRPr="000C5F1F" w:rsidRDefault="00E42C6E" w:rsidP="00503B59">
            <w:pPr>
              <w:tabs>
                <w:tab w:val="decimal" w:pos="3393"/>
              </w:tabs>
              <w:ind w:right="120"/>
              <w:rPr>
                <w:b/>
                <w:szCs w:val="24"/>
                <w:lang w:val="en-US"/>
              </w:rPr>
            </w:pPr>
            <w:r w:rsidRPr="001A6EAF">
              <w:rPr>
                <w:b/>
                <w:szCs w:val="24"/>
                <w:lang w:val="en-US"/>
              </w:rPr>
              <w:t>(700.38)</w:t>
            </w:r>
          </w:p>
        </w:tc>
      </w:tr>
    </w:tbl>
    <w:p w:rsidR="00B96B46" w:rsidRPr="00ED42E2" w:rsidRDefault="00B96B46" w:rsidP="00B71983">
      <w:pPr>
        <w:widowControl w:val="0"/>
        <w:tabs>
          <w:tab w:val="center" w:pos="5387"/>
          <w:tab w:val="center" w:pos="6521"/>
          <w:tab w:val="center" w:pos="7513"/>
          <w:tab w:val="center" w:pos="7938"/>
          <w:tab w:val="center" w:pos="9214"/>
          <w:tab w:val="center" w:pos="10206"/>
        </w:tabs>
        <w:rPr>
          <w:rFonts w:ascii="宋体" w:hAnsi="宋体"/>
          <w:bCs/>
          <w:szCs w:val="24"/>
        </w:rPr>
      </w:pPr>
    </w:p>
    <w:p w:rsidR="008054E1" w:rsidRPr="006041E8" w:rsidRDefault="006041E8" w:rsidP="006041E8">
      <w:pPr>
        <w:tabs>
          <w:tab w:val="right" w:pos="9945"/>
        </w:tabs>
        <w:rPr>
          <w:rFonts w:ascii="宋体" w:hAnsi="宋体"/>
          <w:bCs/>
          <w:szCs w:val="24"/>
        </w:rPr>
        <w:sectPr w:rsidR="008054E1" w:rsidRPr="006041E8" w:rsidSect="00635B1D">
          <w:headerReference w:type="default" r:id="rId43"/>
          <w:type w:val="continuous"/>
          <w:pgSz w:w="11909" w:h="16834" w:code="9"/>
          <w:pgMar w:top="864" w:right="720" w:bottom="432" w:left="1008" w:header="864" w:footer="432" w:gutter="0"/>
          <w:cols w:space="720"/>
          <w:noEndnote/>
          <w:docGrid w:linePitch="360"/>
        </w:sectPr>
      </w:pPr>
      <w:r>
        <w:rPr>
          <w:rFonts w:ascii="宋体" w:hAnsi="宋体"/>
          <w:bCs/>
          <w:szCs w:val="24"/>
        </w:rPr>
        <w:t>清算财务报表附注为清算财务报表的组成部分</w:t>
      </w:r>
      <w:r>
        <w:rPr>
          <w:rFonts w:ascii="宋体" w:hAnsi="宋体" w:hint="eastAsia"/>
          <w:bCs/>
          <w:szCs w:val="24"/>
        </w:rPr>
        <w:t>。</w:t>
      </w:r>
    </w:p>
    <w:p w:rsidR="00531E87" w:rsidRPr="006041E8" w:rsidRDefault="006041E8" w:rsidP="006041E8">
      <w:pPr>
        <w:pStyle w:val="a4"/>
        <w:spacing w:line="360" w:lineRule="auto"/>
        <w:ind w:left="720" w:hanging="720"/>
        <w:jc w:val="both"/>
        <w:rPr>
          <w:rFonts w:ascii="宋体" w:hAnsi="宋体"/>
          <w:b/>
          <w:szCs w:val="24"/>
          <w:lang w:eastAsia="zh-CN"/>
        </w:rPr>
      </w:pPr>
      <w:r w:rsidRPr="006041E8">
        <w:rPr>
          <w:rFonts w:ascii="宋体" w:hAnsi="宋体" w:hint="eastAsia"/>
          <w:b/>
          <w:szCs w:val="24"/>
          <w:lang w:eastAsia="zh-CN"/>
        </w:rPr>
        <w:t>5.3 报表附注</w:t>
      </w:r>
    </w:p>
    <w:p w:rsidR="00242D9F" w:rsidRPr="0039288B" w:rsidRDefault="00242D9F" w:rsidP="0039288B">
      <w:pPr>
        <w:pStyle w:val="a4"/>
        <w:spacing w:line="360" w:lineRule="auto"/>
        <w:jc w:val="both"/>
        <w:rPr>
          <w:rFonts w:asciiTheme="majorEastAsia" w:eastAsiaTheme="majorEastAsia" w:hAnsiTheme="majorEastAsia"/>
          <w:szCs w:val="24"/>
          <w:lang w:eastAsia="zh-CN"/>
        </w:rPr>
      </w:pPr>
      <w:r w:rsidRPr="0039288B">
        <w:rPr>
          <w:rFonts w:asciiTheme="majorEastAsia" w:eastAsiaTheme="majorEastAsia" w:hAnsiTheme="majorEastAsia"/>
          <w:szCs w:val="24"/>
          <w:lang w:eastAsia="zh-CN"/>
        </w:rPr>
        <w:t>1</w:t>
      </w:r>
      <w:r w:rsidRPr="0039288B">
        <w:rPr>
          <w:rFonts w:asciiTheme="majorEastAsia" w:eastAsiaTheme="majorEastAsia" w:hAnsiTheme="majorEastAsia" w:hint="eastAsia"/>
          <w:szCs w:val="24"/>
          <w:lang w:eastAsia="zh-CN"/>
        </w:rPr>
        <w:t>.</w:t>
      </w:r>
      <w:r w:rsidRPr="0039288B">
        <w:rPr>
          <w:rFonts w:asciiTheme="majorEastAsia" w:eastAsiaTheme="majorEastAsia" w:hAnsiTheme="majorEastAsia"/>
          <w:szCs w:val="24"/>
        </w:rPr>
        <w:tab/>
      </w:r>
      <w:r w:rsidR="0073262C" w:rsidRPr="0039288B">
        <w:rPr>
          <w:rFonts w:asciiTheme="majorEastAsia" w:eastAsiaTheme="majorEastAsia" w:hAnsiTheme="majorEastAsia" w:hint="eastAsia"/>
          <w:szCs w:val="24"/>
          <w:lang w:val="en-US"/>
        </w:rPr>
        <w:t>广发集鑫债券型证券投资基金</w:t>
      </w:r>
      <w:r w:rsidRPr="0039288B">
        <w:rPr>
          <w:rFonts w:asciiTheme="majorEastAsia" w:eastAsiaTheme="majorEastAsia" w:hAnsiTheme="majorEastAsia" w:hint="eastAsia"/>
          <w:szCs w:val="24"/>
          <w:lang w:eastAsia="zh-CN"/>
        </w:rPr>
        <w:t>简介</w:t>
      </w:r>
    </w:p>
    <w:p w:rsidR="0039288B" w:rsidRPr="0039288B" w:rsidRDefault="0039288B" w:rsidP="0039288B">
      <w:pPr>
        <w:spacing w:line="360" w:lineRule="auto"/>
        <w:ind w:left="1440" w:hanging="720"/>
        <w:jc w:val="both"/>
        <w:rPr>
          <w:rFonts w:asciiTheme="majorEastAsia" w:eastAsiaTheme="majorEastAsia" w:hAnsiTheme="majorEastAsia"/>
          <w:szCs w:val="24"/>
        </w:rPr>
      </w:pPr>
      <w:r w:rsidRPr="0039288B">
        <w:rPr>
          <w:rFonts w:asciiTheme="majorEastAsia" w:eastAsiaTheme="majorEastAsia" w:hAnsiTheme="majorEastAsia" w:hint="eastAsia"/>
          <w:szCs w:val="24"/>
        </w:rPr>
        <w:t>(1)基本情况</w:t>
      </w:r>
    </w:p>
    <w:p w:rsidR="0039288B" w:rsidRPr="0039288B" w:rsidRDefault="0039288B" w:rsidP="0039288B">
      <w:pPr>
        <w:adjustRightInd w:val="0"/>
        <w:snapToGrid w:val="0"/>
        <w:spacing w:line="360" w:lineRule="auto"/>
        <w:ind w:left="709"/>
        <w:jc w:val="both"/>
        <w:rPr>
          <w:rFonts w:asciiTheme="majorEastAsia" w:eastAsiaTheme="majorEastAsia" w:hAnsiTheme="majorEastAsia"/>
        </w:rPr>
      </w:pPr>
      <w:r w:rsidRPr="0039288B">
        <w:rPr>
          <w:rFonts w:asciiTheme="majorEastAsia" w:eastAsiaTheme="majorEastAsia" w:hAnsiTheme="majorEastAsia" w:hint="eastAsia"/>
        </w:rPr>
        <w:t>广发集鑫债券型证券投资基金(“本基金”)经中国证券监督管理委员会(“中国证监会”) 证监许可[201</w:t>
      </w:r>
      <w:r w:rsidRPr="0039288B">
        <w:rPr>
          <w:rFonts w:asciiTheme="majorEastAsia" w:eastAsiaTheme="majorEastAsia" w:hAnsiTheme="majorEastAsia"/>
        </w:rPr>
        <w:t>3</w:t>
      </w:r>
      <w:r w:rsidRPr="0039288B">
        <w:rPr>
          <w:rFonts w:asciiTheme="majorEastAsia" w:eastAsiaTheme="majorEastAsia" w:hAnsiTheme="majorEastAsia" w:hint="eastAsia"/>
        </w:rPr>
        <w:t>]1</w:t>
      </w:r>
      <w:r w:rsidRPr="0039288B">
        <w:rPr>
          <w:rFonts w:asciiTheme="majorEastAsia" w:eastAsiaTheme="majorEastAsia" w:hAnsiTheme="majorEastAsia"/>
        </w:rPr>
        <w:t>358</w:t>
      </w:r>
      <w:r w:rsidRPr="0039288B">
        <w:rPr>
          <w:rFonts w:asciiTheme="majorEastAsia" w:eastAsiaTheme="majorEastAsia" w:hAnsiTheme="majorEastAsia" w:hint="eastAsia"/>
        </w:rPr>
        <w:t>号《关于核准广发集鑫债券型证券投资基金募集的批复》，由广发基金管理有限公司依照《中华人民共和国证券投资基金法》、《公开募集证券投资基金运作管理办法》等有关规定和《广发集鑫债券型证券投资基金基金合同》(“基金合同”)发起，于201</w:t>
      </w:r>
      <w:r w:rsidRPr="0039288B">
        <w:rPr>
          <w:rFonts w:asciiTheme="majorEastAsia" w:eastAsiaTheme="majorEastAsia" w:hAnsiTheme="majorEastAsia"/>
        </w:rPr>
        <w:t>3</w:t>
      </w:r>
      <w:r w:rsidRPr="0039288B">
        <w:rPr>
          <w:rFonts w:asciiTheme="majorEastAsia" w:eastAsiaTheme="majorEastAsia" w:hAnsiTheme="majorEastAsia" w:hint="eastAsia"/>
        </w:rPr>
        <w:t>年1</w:t>
      </w:r>
      <w:r w:rsidRPr="0039288B">
        <w:rPr>
          <w:rFonts w:asciiTheme="majorEastAsia" w:eastAsiaTheme="majorEastAsia" w:hAnsiTheme="majorEastAsia"/>
        </w:rPr>
        <w:t>2</w:t>
      </w:r>
      <w:r w:rsidRPr="0039288B">
        <w:rPr>
          <w:rFonts w:asciiTheme="majorEastAsia" w:eastAsiaTheme="majorEastAsia" w:hAnsiTheme="majorEastAsia" w:hint="eastAsia"/>
        </w:rPr>
        <w:t>月2</w:t>
      </w:r>
      <w:r w:rsidRPr="0039288B">
        <w:rPr>
          <w:rFonts w:asciiTheme="majorEastAsia" w:eastAsiaTheme="majorEastAsia" w:hAnsiTheme="majorEastAsia"/>
        </w:rPr>
        <w:t>5</w:t>
      </w:r>
      <w:r w:rsidRPr="0039288B">
        <w:rPr>
          <w:rFonts w:asciiTheme="majorEastAsia" w:eastAsiaTheme="majorEastAsia" w:hAnsiTheme="majorEastAsia" w:hint="eastAsia"/>
        </w:rPr>
        <w:t>日向社会公开发行募集并于201</w:t>
      </w:r>
      <w:r w:rsidRPr="0039288B">
        <w:rPr>
          <w:rFonts w:asciiTheme="majorEastAsia" w:eastAsiaTheme="majorEastAsia" w:hAnsiTheme="majorEastAsia"/>
        </w:rPr>
        <w:t>4</w:t>
      </w:r>
      <w:r w:rsidRPr="0039288B">
        <w:rPr>
          <w:rFonts w:asciiTheme="majorEastAsia" w:eastAsiaTheme="majorEastAsia" w:hAnsiTheme="majorEastAsia" w:hint="eastAsia"/>
        </w:rPr>
        <w:t>年1月27日正式成立。本基金的基金管理人为广发基金管理有限公司，基金托管人为中国工商银行股份有限公司。</w:t>
      </w:r>
    </w:p>
    <w:p w:rsidR="0039288B" w:rsidRPr="0039288B" w:rsidRDefault="0039288B" w:rsidP="0039288B">
      <w:pPr>
        <w:adjustRightInd w:val="0"/>
        <w:snapToGrid w:val="0"/>
        <w:spacing w:line="360" w:lineRule="auto"/>
        <w:ind w:left="709"/>
        <w:jc w:val="both"/>
        <w:rPr>
          <w:rFonts w:asciiTheme="majorEastAsia" w:eastAsiaTheme="majorEastAsia" w:hAnsiTheme="majorEastAsia"/>
        </w:rPr>
      </w:pPr>
      <w:r w:rsidRPr="0039288B">
        <w:rPr>
          <w:rFonts w:asciiTheme="majorEastAsia" w:eastAsiaTheme="majorEastAsia" w:hAnsiTheme="majorEastAsia" w:hint="eastAsia"/>
        </w:rPr>
        <w:t>本基金募集期间为201</w:t>
      </w:r>
      <w:r w:rsidRPr="0039288B">
        <w:rPr>
          <w:rFonts w:asciiTheme="majorEastAsia" w:eastAsiaTheme="majorEastAsia" w:hAnsiTheme="majorEastAsia"/>
        </w:rPr>
        <w:t>3</w:t>
      </w:r>
      <w:r w:rsidRPr="0039288B">
        <w:rPr>
          <w:rFonts w:asciiTheme="majorEastAsia" w:eastAsiaTheme="majorEastAsia" w:hAnsiTheme="majorEastAsia" w:hint="eastAsia"/>
        </w:rPr>
        <w:t>年1</w:t>
      </w:r>
      <w:r w:rsidRPr="0039288B">
        <w:rPr>
          <w:rFonts w:asciiTheme="majorEastAsia" w:eastAsiaTheme="majorEastAsia" w:hAnsiTheme="majorEastAsia"/>
        </w:rPr>
        <w:t>2</w:t>
      </w:r>
      <w:r w:rsidRPr="0039288B">
        <w:rPr>
          <w:rFonts w:asciiTheme="majorEastAsia" w:eastAsiaTheme="majorEastAsia" w:hAnsiTheme="majorEastAsia" w:hint="eastAsia"/>
        </w:rPr>
        <w:t>月2</w:t>
      </w:r>
      <w:r w:rsidRPr="0039288B">
        <w:rPr>
          <w:rFonts w:asciiTheme="majorEastAsia" w:eastAsiaTheme="majorEastAsia" w:hAnsiTheme="majorEastAsia"/>
        </w:rPr>
        <w:t>5</w:t>
      </w:r>
      <w:r w:rsidRPr="0039288B">
        <w:rPr>
          <w:rFonts w:asciiTheme="majorEastAsia" w:eastAsiaTheme="majorEastAsia" w:hAnsiTheme="majorEastAsia" w:hint="eastAsia"/>
        </w:rPr>
        <w:t>日至201</w:t>
      </w:r>
      <w:r w:rsidRPr="0039288B">
        <w:rPr>
          <w:rFonts w:asciiTheme="majorEastAsia" w:eastAsiaTheme="majorEastAsia" w:hAnsiTheme="majorEastAsia"/>
        </w:rPr>
        <w:t>4</w:t>
      </w:r>
      <w:r w:rsidRPr="0039288B">
        <w:rPr>
          <w:rFonts w:asciiTheme="majorEastAsia" w:eastAsiaTheme="majorEastAsia" w:hAnsiTheme="majorEastAsia" w:hint="eastAsia"/>
        </w:rPr>
        <w:t>年1月21日，为契约型开放式基金，存续期限不定，募集资金总额为人民币</w:t>
      </w:r>
      <w:r w:rsidRPr="0039288B">
        <w:rPr>
          <w:rFonts w:asciiTheme="majorEastAsia" w:eastAsiaTheme="majorEastAsia" w:hAnsiTheme="majorEastAsia"/>
        </w:rPr>
        <w:t>243,771,965.58</w:t>
      </w:r>
      <w:r w:rsidRPr="0039288B">
        <w:rPr>
          <w:rFonts w:asciiTheme="majorEastAsia" w:eastAsiaTheme="majorEastAsia" w:hAnsiTheme="majorEastAsia" w:hint="eastAsia"/>
        </w:rPr>
        <w:t>元，有效认购户数为</w:t>
      </w:r>
      <w:r w:rsidRPr="0039288B">
        <w:rPr>
          <w:rFonts w:asciiTheme="majorEastAsia" w:eastAsiaTheme="majorEastAsia" w:hAnsiTheme="majorEastAsia"/>
        </w:rPr>
        <w:t>913</w:t>
      </w:r>
      <w:r w:rsidRPr="0039288B">
        <w:rPr>
          <w:rFonts w:asciiTheme="majorEastAsia" w:eastAsiaTheme="majorEastAsia" w:hAnsiTheme="majorEastAsia" w:hint="eastAsia"/>
        </w:rPr>
        <w:t>户。其中广发集鑫债券基金A类基金(“A类基金”)扣除认购费用后的募集资金净额为人民币151,706,071.53元，认购资金在募集期间的利息为人民币9,601.93元；广发集鑫债券基金C类基金(“C类基金”)扣除认购费用后的募集资金净额92,045,489.68元，认购资金在募集期间的利息为人民币10,802.44元。认购资金在募集期间产生的利息按照基金合同的有关约定计入基金份额持有人的基金账户。本基金募集资金经德勤华永会计师事务所(特殊普通合伙)验资。</w:t>
      </w:r>
    </w:p>
    <w:p w:rsidR="0039288B" w:rsidRPr="0039288B" w:rsidRDefault="0039288B" w:rsidP="0039288B">
      <w:pPr>
        <w:autoSpaceDE w:val="0"/>
        <w:autoSpaceDN w:val="0"/>
        <w:adjustRightInd w:val="0"/>
        <w:spacing w:line="360" w:lineRule="auto"/>
        <w:ind w:left="720"/>
        <w:jc w:val="both"/>
        <w:rPr>
          <w:rFonts w:asciiTheme="majorEastAsia" w:eastAsiaTheme="majorEastAsia" w:hAnsiTheme="majorEastAsia"/>
        </w:rPr>
      </w:pPr>
      <w:r w:rsidRPr="0039288B">
        <w:rPr>
          <w:rFonts w:asciiTheme="majorEastAsia" w:eastAsiaTheme="majorEastAsia" w:hAnsiTheme="majorEastAsia" w:hint="eastAsia"/>
        </w:rPr>
        <w:t>根据《中华人民共和国证券投资基金法》、《公开募集证券投资基金运作管理办法》和基金合同等有关规定，本基金的投资范围具有良好流动性的金融工具，包括国内依法发行上市的股票(包括中小板、创业板及其他经中国证监会核准上市的股票)、债券、货币市场工具、权证、资产支持证券以及法律法规或中国证监会允许基金投资的其他金融工具(但须符合中国证监会的相关规定)。本基金业绩比较基准为中债总全价指数收益率。</w:t>
      </w:r>
    </w:p>
    <w:p w:rsidR="0039288B" w:rsidRPr="0039288B" w:rsidRDefault="0039288B" w:rsidP="0039288B">
      <w:pPr>
        <w:autoSpaceDE w:val="0"/>
        <w:autoSpaceDN w:val="0"/>
        <w:adjustRightInd w:val="0"/>
        <w:spacing w:line="360" w:lineRule="auto"/>
        <w:ind w:left="720"/>
        <w:jc w:val="both"/>
        <w:rPr>
          <w:rFonts w:asciiTheme="majorEastAsia" w:eastAsiaTheme="majorEastAsia" w:hAnsiTheme="majorEastAsia"/>
          <w:color w:val="000000"/>
          <w:sz w:val="22"/>
          <w:szCs w:val="22"/>
          <w:lang w:val="en-US"/>
        </w:rPr>
      </w:pPr>
    </w:p>
    <w:p w:rsidR="0039288B" w:rsidRPr="0039288B" w:rsidRDefault="0039288B" w:rsidP="0039288B">
      <w:pPr>
        <w:spacing w:line="360" w:lineRule="auto"/>
        <w:ind w:left="1440" w:hanging="720"/>
        <w:jc w:val="both"/>
        <w:rPr>
          <w:rFonts w:asciiTheme="majorEastAsia" w:eastAsiaTheme="majorEastAsia" w:hAnsiTheme="majorEastAsia"/>
          <w:szCs w:val="24"/>
        </w:rPr>
      </w:pPr>
      <w:r w:rsidRPr="0039288B">
        <w:rPr>
          <w:rFonts w:asciiTheme="majorEastAsia" w:eastAsiaTheme="majorEastAsia" w:hAnsiTheme="majorEastAsia"/>
          <w:szCs w:val="24"/>
        </w:rPr>
        <w:t>(2)</w:t>
      </w:r>
      <w:r w:rsidRPr="0039288B">
        <w:rPr>
          <w:rFonts w:asciiTheme="majorEastAsia" w:eastAsiaTheme="majorEastAsia" w:hAnsiTheme="majorEastAsia" w:hint="eastAsia"/>
          <w:szCs w:val="24"/>
        </w:rPr>
        <w:t>清算原因</w:t>
      </w:r>
    </w:p>
    <w:p w:rsidR="0039288B" w:rsidRPr="0039288B" w:rsidRDefault="0039288B" w:rsidP="0039288B">
      <w:pPr>
        <w:autoSpaceDE w:val="0"/>
        <w:autoSpaceDN w:val="0"/>
        <w:adjustRightInd w:val="0"/>
        <w:spacing w:line="360" w:lineRule="auto"/>
        <w:ind w:left="720"/>
        <w:jc w:val="both"/>
        <w:rPr>
          <w:rFonts w:asciiTheme="majorEastAsia" w:eastAsiaTheme="majorEastAsia" w:hAnsiTheme="majorEastAsia"/>
          <w:color w:val="000000"/>
          <w:lang w:val="en-US"/>
        </w:rPr>
      </w:pPr>
      <w:r w:rsidRPr="0039288B">
        <w:rPr>
          <w:rFonts w:asciiTheme="majorEastAsia" w:eastAsiaTheme="majorEastAsia" w:hAnsiTheme="majorEastAsia" w:hint="eastAsia"/>
          <w:color w:val="000000"/>
          <w:lang w:val="en-US"/>
        </w:rPr>
        <w:t>根据本基金的管理人于2018年8月15日公布的《广发基金管理有限公司关于广发集鑫债券型证券投资基金基金份额持有人大会表决结果暨决议生效的公告》(“公告”)，本基金以通讯方式召开了基金份额持有人大会(“大会”)，大会自2018年7月11日起至2018年8月9日止进行投票表决，并于2018年8月13日审议并通过了《关于终止广发集鑫债券型证券投资基金基金合同相关事项的议案》。根据公告，本基金从2018年8月16日起进入清算期，基金管理人按照本基金基金合同约定，组织成立基金财产清算小组履行基金财产清算程序。</w:t>
      </w:r>
    </w:p>
    <w:p w:rsidR="0039288B" w:rsidRPr="0039288B" w:rsidRDefault="0039288B" w:rsidP="0039288B">
      <w:pPr>
        <w:spacing w:line="360" w:lineRule="auto"/>
        <w:ind w:left="1440" w:hanging="720"/>
        <w:jc w:val="both"/>
        <w:rPr>
          <w:rFonts w:asciiTheme="majorEastAsia" w:eastAsiaTheme="majorEastAsia" w:hAnsiTheme="majorEastAsia"/>
          <w:lang/>
        </w:rPr>
      </w:pPr>
    </w:p>
    <w:p w:rsidR="0039288B" w:rsidRPr="0039288B" w:rsidRDefault="0039288B" w:rsidP="0039288B">
      <w:pPr>
        <w:spacing w:line="360" w:lineRule="auto"/>
        <w:ind w:left="1440" w:hanging="720"/>
        <w:jc w:val="both"/>
        <w:rPr>
          <w:rFonts w:asciiTheme="majorEastAsia" w:eastAsiaTheme="majorEastAsia" w:hAnsiTheme="majorEastAsia"/>
          <w:szCs w:val="24"/>
        </w:rPr>
      </w:pPr>
      <w:r w:rsidRPr="0039288B">
        <w:rPr>
          <w:rFonts w:asciiTheme="majorEastAsia" w:eastAsiaTheme="majorEastAsia" w:hAnsiTheme="majorEastAsia"/>
          <w:szCs w:val="24"/>
        </w:rPr>
        <w:t>(3)</w:t>
      </w:r>
      <w:r w:rsidRPr="0039288B">
        <w:rPr>
          <w:rFonts w:asciiTheme="majorEastAsia" w:eastAsiaTheme="majorEastAsia" w:hAnsiTheme="majorEastAsia" w:hint="eastAsia"/>
          <w:szCs w:val="24"/>
        </w:rPr>
        <w:t>清算期间</w:t>
      </w:r>
    </w:p>
    <w:p w:rsidR="0039288B" w:rsidRPr="0039288B" w:rsidRDefault="0039288B" w:rsidP="0039288B">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39288B">
        <w:rPr>
          <w:rFonts w:asciiTheme="majorEastAsia" w:eastAsiaTheme="majorEastAsia" w:hAnsiTheme="majorEastAsia" w:hint="eastAsia"/>
          <w:color w:val="000000"/>
          <w:szCs w:val="24"/>
          <w:lang w:val="en-US"/>
        </w:rPr>
        <w:t>根据广发基金管理有限公司出具的《关于广发集鑫债券型证券投资基金的清算说明函》</w:t>
      </w:r>
      <w:r w:rsidRPr="0039288B">
        <w:rPr>
          <w:rFonts w:asciiTheme="majorEastAsia" w:eastAsiaTheme="majorEastAsia" w:hAnsiTheme="majorEastAsia"/>
          <w:color w:val="000000"/>
          <w:szCs w:val="24"/>
          <w:lang w:val="en-US"/>
        </w:rPr>
        <w:t>，</w:t>
      </w:r>
      <w:r w:rsidRPr="0039288B">
        <w:rPr>
          <w:rFonts w:asciiTheme="majorEastAsia" w:eastAsiaTheme="majorEastAsia" w:hAnsiTheme="majorEastAsia" w:hint="eastAsia"/>
          <w:color w:val="000000"/>
          <w:szCs w:val="24"/>
          <w:lang w:val="en-US"/>
        </w:rPr>
        <w:t>本基金本次清算期间为</w:t>
      </w:r>
      <w:r w:rsidRPr="0039288B">
        <w:rPr>
          <w:rFonts w:asciiTheme="majorEastAsia" w:eastAsiaTheme="majorEastAsia" w:hAnsiTheme="majorEastAsia"/>
          <w:color w:val="000000"/>
          <w:szCs w:val="24"/>
          <w:lang w:val="en-US"/>
        </w:rPr>
        <w:t>201</w:t>
      </w:r>
      <w:r w:rsidRPr="0039288B">
        <w:rPr>
          <w:rFonts w:asciiTheme="majorEastAsia" w:eastAsiaTheme="majorEastAsia" w:hAnsiTheme="majorEastAsia" w:hint="eastAsia"/>
          <w:color w:val="000000"/>
          <w:szCs w:val="24"/>
          <w:lang w:val="en-US"/>
        </w:rPr>
        <w:t>8</w:t>
      </w:r>
      <w:r w:rsidRPr="0039288B">
        <w:rPr>
          <w:rFonts w:asciiTheme="majorEastAsia" w:eastAsiaTheme="majorEastAsia" w:hAnsiTheme="majorEastAsia"/>
          <w:color w:val="000000"/>
          <w:szCs w:val="24"/>
          <w:lang w:val="en-US"/>
        </w:rPr>
        <w:t>年8</w:t>
      </w:r>
      <w:r w:rsidRPr="0039288B">
        <w:rPr>
          <w:rFonts w:asciiTheme="majorEastAsia" w:eastAsiaTheme="majorEastAsia" w:hAnsiTheme="majorEastAsia" w:hint="eastAsia"/>
          <w:color w:val="000000"/>
          <w:szCs w:val="24"/>
          <w:lang w:val="en-US"/>
        </w:rPr>
        <w:t>月</w:t>
      </w:r>
      <w:r w:rsidRPr="0039288B">
        <w:rPr>
          <w:rFonts w:asciiTheme="majorEastAsia" w:eastAsiaTheme="majorEastAsia" w:hAnsiTheme="majorEastAsia"/>
          <w:color w:val="000000"/>
          <w:szCs w:val="24"/>
          <w:lang w:val="en-US"/>
        </w:rPr>
        <w:t>16</w:t>
      </w:r>
      <w:r w:rsidRPr="0039288B">
        <w:rPr>
          <w:rFonts w:asciiTheme="majorEastAsia" w:eastAsiaTheme="majorEastAsia" w:hAnsiTheme="majorEastAsia" w:hint="eastAsia"/>
          <w:color w:val="000000"/>
          <w:szCs w:val="24"/>
          <w:lang w:val="en-US"/>
        </w:rPr>
        <w:t>日</w:t>
      </w:r>
      <w:r w:rsidRPr="0039288B">
        <w:rPr>
          <w:rFonts w:asciiTheme="majorEastAsia" w:eastAsiaTheme="majorEastAsia" w:hAnsiTheme="majorEastAsia"/>
          <w:color w:val="000000"/>
          <w:szCs w:val="24"/>
          <w:lang w:val="en-US"/>
        </w:rPr>
        <w:t>至201</w:t>
      </w:r>
      <w:r w:rsidRPr="0039288B">
        <w:rPr>
          <w:rFonts w:asciiTheme="majorEastAsia" w:eastAsiaTheme="majorEastAsia" w:hAnsiTheme="majorEastAsia" w:hint="eastAsia"/>
          <w:color w:val="000000"/>
          <w:szCs w:val="24"/>
          <w:lang w:val="en-US"/>
        </w:rPr>
        <w:t>8</w:t>
      </w:r>
      <w:r w:rsidRPr="0039288B">
        <w:rPr>
          <w:rFonts w:asciiTheme="majorEastAsia" w:eastAsiaTheme="majorEastAsia" w:hAnsiTheme="majorEastAsia"/>
          <w:color w:val="000000"/>
          <w:szCs w:val="24"/>
          <w:lang w:val="en-US"/>
        </w:rPr>
        <w:t>年9</w:t>
      </w:r>
      <w:r w:rsidRPr="0039288B">
        <w:rPr>
          <w:rFonts w:asciiTheme="majorEastAsia" w:eastAsiaTheme="majorEastAsia" w:hAnsiTheme="majorEastAsia" w:hint="eastAsia"/>
          <w:color w:val="000000"/>
          <w:szCs w:val="24"/>
          <w:lang w:val="en-US"/>
        </w:rPr>
        <w:t>月</w:t>
      </w:r>
      <w:r w:rsidRPr="0039288B">
        <w:rPr>
          <w:rFonts w:asciiTheme="majorEastAsia" w:eastAsiaTheme="majorEastAsia" w:hAnsiTheme="majorEastAsia"/>
          <w:color w:val="000000"/>
          <w:szCs w:val="24"/>
          <w:lang w:val="en-US"/>
        </w:rPr>
        <w:t>5</w:t>
      </w:r>
      <w:r w:rsidRPr="0039288B">
        <w:rPr>
          <w:rFonts w:asciiTheme="majorEastAsia" w:eastAsiaTheme="majorEastAsia" w:hAnsiTheme="majorEastAsia" w:hint="eastAsia"/>
          <w:color w:val="000000"/>
          <w:szCs w:val="24"/>
          <w:lang w:val="en-US"/>
        </w:rPr>
        <w:t>日</w:t>
      </w:r>
      <w:r w:rsidRPr="0039288B">
        <w:rPr>
          <w:rFonts w:asciiTheme="majorEastAsia" w:eastAsiaTheme="majorEastAsia" w:hAnsiTheme="majorEastAsia"/>
          <w:color w:val="000000"/>
          <w:szCs w:val="24"/>
          <w:lang w:val="en-US"/>
        </w:rPr>
        <w:t>止。</w:t>
      </w:r>
    </w:p>
    <w:p w:rsidR="0039288B" w:rsidRPr="0039288B" w:rsidRDefault="0039288B" w:rsidP="0039288B">
      <w:pPr>
        <w:spacing w:line="360" w:lineRule="auto"/>
        <w:rPr>
          <w:rFonts w:asciiTheme="majorEastAsia" w:eastAsiaTheme="majorEastAsia" w:hAnsiTheme="majorEastAsia"/>
          <w:color w:val="000000"/>
          <w:szCs w:val="24"/>
          <w:lang w:val="en-US"/>
        </w:rPr>
      </w:pPr>
    </w:p>
    <w:p w:rsidR="0039288B" w:rsidRPr="0039288B" w:rsidRDefault="0039288B" w:rsidP="0039288B">
      <w:pPr>
        <w:spacing w:line="360" w:lineRule="auto"/>
        <w:ind w:left="720" w:hanging="720"/>
        <w:jc w:val="both"/>
        <w:rPr>
          <w:rFonts w:asciiTheme="majorEastAsia" w:eastAsiaTheme="majorEastAsia" w:hAnsiTheme="majorEastAsia"/>
          <w:szCs w:val="24"/>
          <w:lang/>
        </w:rPr>
      </w:pPr>
      <w:r w:rsidRPr="0039288B">
        <w:rPr>
          <w:rFonts w:asciiTheme="majorEastAsia" w:eastAsiaTheme="majorEastAsia" w:hAnsiTheme="majorEastAsia" w:hint="eastAsia"/>
          <w:szCs w:val="24"/>
          <w:lang/>
        </w:rPr>
        <w:t>2</w:t>
      </w:r>
      <w:r w:rsidRPr="0039288B">
        <w:rPr>
          <w:rFonts w:asciiTheme="majorEastAsia" w:eastAsiaTheme="majorEastAsia" w:hAnsiTheme="majorEastAsia"/>
          <w:szCs w:val="24"/>
          <w:lang/>
        </w:rPr>
        <w:t>.</w:t>
      </w:r>
      <w:r w:rsidRPr="0039288B">
        <w:rPr>
          <w:rFonts w:asciiTheme="majorEastAsia" w:eastAsiaTheme="majorEastAsia" w:hAnsiTheme="majorEastAsia"/>
          <w:szCs w:val="24"/>
          <w:lang/>
        </w:rPr>
        <w:tab/>
        <w:t>清算财务报表的编制基础</w:t>
      </w:r>
    </w:p>
    <w:p w:rsidR="0039288B" w:rsidRPr="0039288B" w:rsidRDefault="0039288B" w:rsidP="0039288B">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39288B">
        <w:rPr>
          <w:rFonts w:asciiTheme="majorEastAsia" w:eastAsiaTheme="majorEastAsia" w:hAnsiTheme="majorEastAsia"/>
          <w:color w:val="000000"/>
          <w:szCs w:val="24"/>
          <w:lang w:val="en-US"/>
        </w:rPr>
        <w:t>本清算财务报表是在清算基础上，按照附注</w:t>
      </w:r>
      <w:r w:rsidRPr="0039288B">
        <w:rPr>
          <w:rFonts w:asciiTheme="majorEastAsia" w:eastAsiaTheme="majorEastAsia" w:hAnsiTheme="majorEastAsia" w:hint="eastAsia"/>
          <w:color w:val="000000"/>
          <w:szCs w:val="24"/>
          <w:lang w:val="en-US"/>
        </w:rPr>
        <w:t>3</w:t>
      </w:r>
      <w:r w:rsidRPr="0039288B">
        <w:rPr>
          <w:rFonts w:asciiTheme="majorEastAsia" w:eastAsiaTheme="majorEastAsia" w:hAnsiTheme="majorEastAsia"/>
          <w:color w:val="000000"/>
          <w:szCs w:val="24"/>
          <w:lang w:val="en-US"/>
        </w:rPr>
        <w:t>所述的会计政策和会计估计编制。附注</w:t>
      </w:r>
      <w:r w:rsidRPr="0039288B">
        <w:rPr>
          <w:rFonts w:asciiTheme="majorEastAsia" w:eastAsiaTheme="majorEastAsia" w:hAnsiTheme="majorEastAsia" w:hint="eastAsia"/>
          <w:color w:val="000000"/>
          <w:szCs w:val="24"/>
          <w:lang w:val="en-US"/>
        </w:rPr>
        <w:t>3</w:t>
      </w:r>
      <w:r w:rsidRPr="0039288B">
        <w:rPr>
          <w:rFonts w:asciiTheme="majorEastAsia" w:eastAsiaTheme="majorEastAsia" w:hAnsiTheme="majorEastAsia"/>
          <w:color w:val="000000"/>
          <w:szCs w:val="24"/>
          <w:lang w:val="en-US"/>
        </w:rPr>
        <w:t>所述的会计政策和会计估计由广发</w:t>
      </w:r>
      <w:r w:rsidRPr="0039288B">
        <w:rPr>
          <w:rFonts w:asciiTheme="majorEastAsia" w:eastAsiaTheme="majorEastAsia" w:hAnsiTheme="majorEastAsia" w:hint="eastAsia"/>
          <w:color w:val="000000"/>
          <w:szCs w:val="24"/>
          <w:lang w:val="en-US"/>
        </w:rPr>
        <w:t>基金管理</w:t>
      </w:r>
      <w:r w:rsidRPr="0039288B">
        <w:rPr>
          <w:rFonts w:asciiTheme="majorEastAsia" w:eastAsiaTheme="majorEastAsia" w:hAnsiTheme="majorEastAsia"/>
          <w:color w:val="000000"/>
          <w:szCs w:val="24"/>
          <w:lang w:val="en-US"/>
        </w:rPr>
        <w:t>有限公司</w:t>
      </w:r>
      <w:r w:rsidRPr="0039288B">
        <w:rPr>
          <w:rFonts w:asciiTheme="majorEastAsia" w:eastAsiaTheme="majorEastAsia" w:hAnsiTheme="majorEastAsia" w:hint="eastAsia"/>
          <w:color w:val="000000"/>
          <w:szCs w:val="24"/>
          <w:lang w:val="en-US"/>
        </w:rPr>
        <w:t>制</w:t>
      </w:r>
      <w:r w:rsidRPr="0039288B">
        <w:rPr>
          <w:rFonts w:asciiTheme="majorEastAsia" w:eastAsiaTheme="majorEastAsia" w:hAnsiTheme="majorEastAsia"/>
          <w:color w:val="000000"/>
          <w:szCs w:val="24"/>
          <w:lang w:val="en-US"/>
        </w:rPr>
        <w:t>定。</w:t>
      </w:r>
    </w:p>
    <w:p w:rsidR="0039288B" w:rsidRPr="0039288B" w:rsidRDefault="0039288B" w:rsidP="0039288B">
      <w:pPr>
        <w:spacing w:line="360" w:lineRule="auto"/>
        <w:rPr>
          <w:rFonts w:asciiTheme="majorEastAsia" w:eastAsiaTheme="majorEastAsia" w:hAnsiTheme="majorEastAsia"/>
          <w:color w:val="000000"/>
          <w:szCs w:val="24"/>
          <w:lang w:val="en-US"/>
        </w:rPr>
      </w:pPr>
    </w:p>
    <w:p w:rsidR="0039288B" w:rsidRPr="0039288B" w:rsidRDefault="0039288B" w:rsidP="0039288B">
      <w:pPr>
        <w:spacing w:line="360" w:lineRule="auto"/>
        <w:ind w:left="720" w:hanging="720"/>
        <w:jc w:val="both"/>
        <w:rPr>
          <w:rFonts w:asciiTheme="majorEastAsia" w:eastAsiaTheme="majorEastAsia" w:hAnsiTheme="majorEastAsia"/>
          <w:color w:val="000000"/>
          <w:szCs w:val="24"/>
          <w:lang w:val="en-US"/>
        </w:rPr>
      </w:pPr>
      <w:r w:rsidRPr="0039288B">
        <w:rPr>
          <w:rFonts w:asciiTheme="majorEastAsia" w:eastAsiaTheme="majorEastAsia" w:hAnsiTheme="majorEastAsia" w:hint="eastAsia"/>
          <w:color w:val="000000"/>
          <w:szCs w:val="24"/>
          <w:lang w:val="en-US"/>
        </w:rPr>
        <w:t>3.</w:t>
      </w:r>
      <w:r w:rsidRPr="0039288B">
        <w:rPr>
          <w:rFonts w:asciiTheme="majorEastAsia" w:eastAsiaTheme="majorEastAsia" w:hAnsiTheme="majorEastAsia"/>
          <w:color w:val="000000"/>
          <w:szCs w:val="24"/>
          <w:lang w:val="en-US"/>
        </w:rPr>
        <w:tab/>
        <w:t>重要会计政策和会计估计</w:t>
      </w: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39288B">
        <w:rPr>
          <w:rFonts w:asciiTheme="majorEastAsia" w:eastAsiaTheme="majorEastAsia" w:hAnsiTheme="majorEastAsia" w:hint="eastAsia"/>
          <w:color w:val="000000"/>
          <w:szCs w:val="24"/>
          <w:lang w:val="en-US"/>
        </w:rPr>
        <w:t>按照基金合同第十七部分作出的规定，</w:t>
      </w:r>
      <w:r w:rsidRPr="0039288B">
        <w:rPr>
          <w:rFonts w:asciiTheme="majorEastAsia" w:eastAsiaTheme="majorEastAsia" w:hAnsiTheme="majorEastAsia"/>
          <w:color w:val="000000"/>
          <w:szCs w:val="24"/>
          <w:lang w:val="en-US"/>
        </w:rPr>
        <w:t>本清算财务报表执行的会计政策和会计估计比照证券投资基金现行政策执行，主要包括：</w:t>
      </w: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szCs w:val="24"/>
          <w:lang w:val="en-US"/>
        </w:rPr>
      </w:pPr>
    </w:p>
    <w:p w:rsidR="0039288B" w:rsidRPr="0039288B" w:rsidRDefault="0039288B" w:rsidP="0039288B">
      <w:pPr>
        <w:spacing w:line="360" w:lineRule="auto"/>
        <w:ind w:left="1440" w:hanging="720"/>
        <w:jc w:val="both"/>
        <w:rPr>
          <w:rFonts w:asciiTheme="majorEastAsia" w:eastAsiaTheme="majorEastAsia" w:hAnsiTheme="majorEastAsia"/>
          <w:szCs w:val="24"/>
          <w:u w:val="single"/>
        </w:rPr>
      </w:pPr>
      <w:r w:rsidRPr="0039288B">
        <w:rPr>
          <w:rFonts w:asciiTheme="majorEastAsia" w:eastAsiaTheme="majorEastAsia" w:hAnsiTheme="majorEastAsia" w:hint="eastAsia"/>
          <w:szCs w:val="24"/>
          <w:u w:val="single"/>
        </w:rPr>
        <w:t>清算期间</w:t>
      </w: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szCs w:val="24"/>
        </w:rPr>
      </w:pPr>
      <w:r w:rsidRPr="0039288B">
        <w:rPr>
          <w:rFonts w:asciiTheme="majorEastAsia" w:eastAsiaTheme="majorEastAsia" w:hAnsiTheme="majorEastAsia"/>
          <w:szCs w:val="24"/>
        </w:rPr>
        <w:t>本清算期间为201</w:t>
      </w:r>
      <w:r w:rsidRPr="0039288B">
        <w:rPr>
          <w:rFonts w:asciiTheme="majorEastAsia" w:eastAsiaTheme="majorEastAsia" w:hAnsiTheme="majorEastAsia" w:hint="eastAsia"/>
          <w:szCs w:val="24"/>
        </w:rPr>
        <w:t>8</w:t>
      </w:r>
      <w:r w:rsidRPr="0039288B">
        <w:rPr>
          <w:rFonts w:asciiTheme="majorEastAsia" w:eastAsiaTheme="majorEastAsia" w:hAnsiTheme="majorEastAsia"/>
          <w:szCs w:val="24"/>
        </w:rPr>
        <w:t>年8</w:t>
      </w:r>
      <w:r w:rsidRPr="0039288B">
        <w:rPr>
          <w:rFonts w:asciiTheme="majorEastAsia" w:eastAsiaTheme="majorEastAsia" w:hAnsiTheme="majorEastAsia" w:hint="eastAsia"/>
          <w:szCs w:val="24"/>
        </w:rPr>
        <w:t>月</w:t>
      </w:r>
      <w:r w:rsidRPr="0039288B">
        <w:rPr>
          <w:rFonts w:asciiTheme="majorEastAsia" w:eastAsiaTheme="majorEastAsia" w:hAnsiTheme="majorEastAsia"/>
          <w:szCs w:val="24"/>
        </w:rPr>
        <w:t>16</w:t>
      </w:r>
      <w:r w:rsidRPr="0039288B">
        <w:rPr>
          <w:rFonts w:asciiTheme="majorEastAsia" w:eastAsiaTheme="majorEastAsia" w:hAnsiTheme="majorEastAsia" w:hint="eastAsia"/>
          <w:szCs w:val="24"/>
        </w:rPr>
        <w:t>日</w:t>
      </w:r>
      <w:r w:rsidRPr="0039288B">
        <w:rPr>
          <w:rFonts w:asciiTheme="majorEastAsia" w:eastAsiaTheme="majorEastAsia" w:hAnsiTheme="majorEastAsia"/>
          <w:szCs w:val="24"/>
        </w:rPr>
        <w:t>(清算开始日)至201</w:t>
      </w:r>
      <w:r w:rsidRPr="0039288B">
        <w:rPr>
          <w:rFonts w:asciiTheme="majorEastAsia" w:eastAsiaTheme="majorEastAsia" w:hAnsiTheme="majorEastAsia" w:hint="eastAsia"/>
          <w:szCs w:val="24"/>
        </w:rPr>
        <w:t>8</w:t>
      </w:r>
      <w:r w:rsidRPr="0039288B">
        <w:rPr>
          <w:rFonts w:asciiTheme="majorEastAsia" w:eastAsiaTheme="majorEastAsia" w:hAnsiTheme="majorEastAsia"/>
          <w:szCs w:val="24"/>
        </w:rPr>
        <w:t>年9</w:t>
      </w:r>
      <w:r w:rsidRPr="0039288B">
        <w:rPr>
          <w:rFonts w:asciiTheme="majorEastAsia" w:eastAsiaTheme="majorEastAsia" w:hAnsiTheme="majorEastAsia" w:hint="eastAsia"/>
          <w:szCs w:val="24"/>
        </w:rPr>
        <w:t>月</w:t>
      </w:r>
      <w:r w:rsidRPr="0039288B">
        <w:rPr>
          <w:rFonts w:asciiTheme="majorEastAsia" w:eastAsiaTheme="majorEastAsia" w:hAnsiTheme="majorEastAsia"/>
          <w:szCs w:val="24"/>
        </w:rPr>
        <w:t>5</w:t>
      </w:r>
      <w:r w:rsidRPr="0039288B">
        <w:rPr>
          <w:rFonts w:asciiTheme="majorEastAsia" w:eastAsiaTheme="majorEastAsia" w:hAnsiTheme="majorEastAsia" w:hint="eastAsia"/>
          <w:szCs w:val="24"/>
        </w:rPr>
        <w:t>日</w:t>
      </w:r>
      <w:r w:rsidRPr="0039288B">
        <w:rPr>
          <w:rFonts w:asciiTheme="majorEastAsia" w:eastAsiaTheme="majorEastAsia" w:hAnsiTheme="majorEastAsia"/>
          <w:szCs w:val="24"/>
          <w:lang w:val="en-US"/>
        </w:rPr>
        <w:t>(清算结束日)</w:t>
      </w:r>
      <w:r w:rsidRPr="0039288B">
        <w:rPr>
          <w:rFonts w:asciiTheme="majorEastAsia" w:eastAsiaTheme="majorEastAsia" w:hAnsiTheme="majorEastAsia"/>
          <w:szCs w:val="24"/>
        </w:rPr>
        <w:t>止。</w:t>
      </w:r>
      <w:r w:rsidRPr="0039288B">
        <w:rPr>
          <w:rFonts w:asciiTheme="majorEastAsia" w:eastAsiaTheme="majorEastAsia" w:hAnsiTheme="majorEastAsia" w:hint="eastAsia"/>
          <w:szCs w:val="24"/>
        </w:rPr>
        <w:t>其中，</w:t>
      </w:r>
      <w:r w:rsidRPr="0039288B">
        <w:rPr>
          <w:rFonts w:asciiTheme="majorEastAsia" w:eastAsiaTheme="majorEastAsia" w:hAnsiTheme="majorEastAsia"/>
          <w:szCs w:val="24"/>
        </w:rPr>
        <w:t>清算开始日</w:t>
      </w:r>
      <w:r w:rsidRPr="0039288B">
        <w:rPr>
          <w:rFonts w:asciiTheme="majorEastAsia" w:eastAsiaTheme="majorEastAsia" w:hAnsiTheme="majorEastAsia" w:hint="eastAsia"/>
          <w:szCs w:val="24"/>
        </w:rPr>
        <w:t>资产负债表金额为</w:t>
      </w:r>
      <w:r w:rsidRPr="0039288B">
        <w:rPr>
          <w:rFonts w:asciiTheme="majorEastAsia" w:eastAsiaTheme="majorEastAsia" w:hAnsiTheme="majorEastAsia"/>
          <w:szCs w:val="24"/>
        </w:rPr>
        <w:t>清算开始日</w:t>
      </w:r>
      <w:r w:rsidRPr="0039288B">
        <w:rPr>
          <w:rFonts w:asciiTheme="majorEastAsia" w:eastAsiaTheme="majorEastAsia" w:hAnsiTheme="majorEastAsia" w:hint="eastAsia"/>
          <w:szCs w:val="24"/>
        </w:rPr>
        <w:t>日初数据。</w:t>
      </w:r>
    </w:p>
    <w:p w:rsidR="0039288B" w:rsidRPr="0039288B" w:rsidRDefault="0039288B" w:rsidP="0039288B">
      <w:pPr>
        <w:spacing w:line="360" w:lineRule="auto"/>
        <w:ind w:leftChars="150" w:left="360"/>
        <w:jc w:val="both"/>
        <w:rPr>
          <w:rFonts w:asciiTheme="majorEastAsia" w:eastAsiaTheme="majorEastAsia" w:hAnsiTheme="majorEastAsia"/>
          <w:szCs w:val="24"/>
        </w:rPr>
      </w:pPr>
    </w:p>
    <w:p w:rsidR="0039288B" w:rsidRPr="0039288B" w:rsidRDefault="0039288B" w:rsidP="0039288B">
      <w:pPr>
        <w:spacing w:line="360" w:lineRule="auto"/>
        <w:ind w:left="1440" w:hanging="720"/>
        <w:jc w:val="both"/>
        <w:rPr>
          <w:rFonts w:asciiTheme="majorEastAsia" w:eastAsiaTheme="majorEastAsia" w:hAnsiTheme="majorEastAsia"/>
          <w:szCs w:val="24"/>
          <w:u w:val="single"/>
          <w:lang/>
        </w:rPr>
      </w:pPr>
      <w:r w:rsidRPr="0039288B">
        <w:rPr>
          <w:rFonts w:asciiTheme="majorEastAsia" w:eastAsiaTheme="majorEastAsia" w:hAnsiTheme="majorEastAsia" w:hint="eastAsia"/>
          <w:szCs w:val="24"/>
          <w:u w:val="single"/>
          <w:lang/>
        </w:rPr>
        <w:t>记账本位币</w:t>
      </w:r>
    </w:p>
    <w:p w:rsidR="0039288B" w:rsidRPr="0039288B" w:rsidRDefault="0039288B" w:rsidP="0039288B">
      <w:pPr>
        <w:spacing w:line="360" w:lineRule="auto"/>
        <w:ind w:left="1440" w:hanging="720"/>
        <w:jc w:val="both"/>
        <w:rPr>
          <w:rFonts w:asciiTheme="majorEastAsia" w:eastAsiaTheme="majorEastAsia" w:hAnsiTheme="majorEastAsia"/>
          <w:color w:val="000000"/>
          <w:szCs w:val="24"/>
          <w:lang w:val="en-US"/>
        </w:rPr>
      </w:pPr>
      <w:r w:rsidRPr="0039288B">
        <w:rPr>
          <w:rFonts w:asciiTheme="majorEastAsia" w:eastAsiaTheme="majorEastAsia" w:hAnsiTheme="majorEastAsia"/>
          <w:color w:val="000000"/>
          <w:szCs w:val="24"/>
          <w:lang w:val="en-US"/>
        </w:rPr>
        <w:t>本清算财务报表以人民币为记账本位币。</w:t>
      </w:r>
    </w:p>
    <w:p w:rsidR="0039288B" w:rsidRPr="0039288B" w:rsidRDefault="0039288B" w:rsidP="0039288B">
      <w:pPr>
        <w:spacing w:line="360" w:lineRule="auto"/>
        <w:ind w:left="1440" w:hanging="720"/>
        <w:jc w:val="both"/>
        <w:rPr>
          <w:rFonts w:asciiTheme="majorEastAsia" w:eastAsiaTheme="majorEastAsia" w:hAnsiTheme="majorEastAsia"/>
          <w:color w:val="000000"/>
          <w:szCs w:val="24"/>
          <w:lang w:val="en-US"/>
        </w:rPr>
      </w:pPr>
    </w:p>
    <w:p w:rsidR="0039288B" w:rsidRPr="0039288B" w:rsidRDefault="0039288B" w:rsidP="0039288B">
      <w:pPr>
        <w:spacing w:line="360" w:lineRule="auto"/>
        <w:ind w:left="1440" w:hanging="720"/>
        <w:jc w:val="both"/>
        <w:rPr>
          <w:rFonts w:asciiTheme="majorEastAsia" w:eastAsiaTheme="majorEastAsia" w:hAnsiTheme="majorEastAsia"/>
          <w:color w:val="000000"/>
          <w:u w:val="single"/>
          <w:lang w:val="en-US"/>
        </w:rPr>
      </w:pPr>
      <w:r w:rsidRPr="0039288B">
        <w:rPr>
          <w:rFonts w:asciiTheme="majorEastAsia" w:eastAsiaTheme="majorEastAsia" w:hAnsiTheme="majorEastAsia" w:hint="eastAsia"/>
          <w:color w:val="000000"/>
          <w:szCs w:val="24"/>
          <w:u w:val="single"/>
          <w:lang w:val="en-US"/>
        </w:rPr>
        <w:t>金融工具</w:t>
      </w:r>
    </w:p>
    <w:p w:rsidR="0039288B" w:rsidRPr="0039288B" w:rsidRDefault="0039288B" w:rsidP="0039288B">
      <w:pPr>
        <w:spacing w:line="360" w:lineRule="auto"/>
        <w:ind w:firstLine="720"/>
        <w:rPr>
          <w:rFonts w:asciiTheme="majorEastAsia" w:eastAsiaTheme="majorEastAsia" w:hAnsiTheme="majorEastAsia"/>
          <w:color w:val="000000"/>
        </w:rPr>
      </w:pPr>
      <w:r w:rsidRPr="0039288B">
        <w:rPr>
          <w:rFonts w:asciiTheme="majorEastAsia" w:eastAsiaTheme="majorEastAsia" w:hAnsiTheme="majorEastAsia" w:hint="eastAsia"/>
          <w:color w:val="000000"/>
        </w:rPr>
        <w:t>金融资产和金融负债的分类</w:t>
      </w:r>
    </w:p>
    <w:p w:rsidR="0039288B" w:rsidRPr="0039288B" w:rsidRDefault="0039288B" w:rsidP="0039288B">
      <w:pPr>
        <w:spacing w:line="360" w:lineRule="auto"/>
        <w:ind w:left="1440" w:hanging="720"/>
        <w:jc w:val="both"/>
        <w:rPr>
          <w:rFonts w:asciiTheme="majorEastAsia" w:eastAsiaTheme="majorEastAsia" w:hAnsiTheme="majorEastAsia"/>
          <w:color w:val="000000"/>
          <w:szCs w:val="24"/>
        </w:rPr>
      </w:pP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39288B">
        <w:rPr>
          <w:rFonts w:asciiTheme="majorEastAsia" w:eastAsiaTheme="majorEastAsia" w:hAnsiTheme="majorEastAsia" w:hint="eastAsia"/>
          <w:color w:val="000000"/>
          <w:szCs w:val="24"/>
          <w:lang w:val="en-US"/>
        </w:rPr>
        <w:t>本基金在清算期间将所持有的金融资产划分为交易性金融资产和贷款及应收款项。交易性金融资产包括股票投资。本基金在</w:t>
      </w:r>
      <w:r w:rsidRPr="0039288B">
        <w:rPr>
          <w:rFonts w:asciiTheme="majorEastAsia" w:eastAsiaTheme="majorEastAsia" w:hAnsiTheme="majorEastAsia"/>
          <w:color w:val="000000"/>
        </w:rPr>
        <w:t>清算期间持有的在活跃市场中没有报价、回收金额固定或可确定的各类应收款项分类为贷款及应收款项。</w:t>
      </w:r>
    </w:p>
    <w:p w:rsid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rPr>
      </w:pPr>
      <w:r w:rsidRPr="0039288B">
        <w:rPr>
          <w:rFonts w:asciiTheme="majorEastAsia" w:eastAsiaTheme="majorEastAsia" w:hAnsiTheme="majorEastAsia" w:hint="eastAsia"/>
          <w:color w:val="000000"/>
        </w:rPr>
        <w:t>本</w:t>
      </w:r>
      <w:r w:rsidRPr="0039288B">
        <w:rPr>
          <w:rFonts w:asciiTheme="majorEastAsia" w:eastAsiaTheme="majorEastAsia" w:hAnsiTheme="majorEastAsia" w:hint="eastAsia"/>
          <w:color w:val="000000"/>
          <w:szCs w:val="24"/>
          <w:lang w:val="en-US"/>
        </w:rPr>
        <w:t>基金</w:t>
      </w:r>
      <w:r w:rsidRPr="0039288B">
        <w:rPr>
          <w:rFonts w:asciiTheme="majorEastAsia" w:eastAsiaTheme="majorEastAsia" w:hAnsiTheme="majorEastAsia" w:hint="eastAsia"/>
          <w:color w:val="000000"/>
        </w:rPr>
        <w:t>将清算期间持有的金融负债全部划分为其他金融负债。其他金融负债包括各类应付款项。</w:t>
      </w: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rPr>
      </w:pPr>
    </w:p>
    <w:p w:rsidR="0039288B" w:rsidRPr="0039288B" w:rsidRDefault="0039288B" w:rsidP="0039288B">
      <w:pPr>
        <w:spacing w:line="360" w:lineRule="auto"/>
        <w:ind w:firstLine="720"/>
        <w:rPr>
          <w:rFonts w:asciiTheme="majorEastAsia" w:eastAsiaTheme="majorEastAsia" w:hAnsiTheme="majorEastAsia"/>
          <w:color w:val="000000"/>
        </w:rPr>
      </w:pPr>
      <w:r w:rsidRPr="0039288B">
        <w:rPr>
          <w:rFonts w:asciiTheme="majorEastAsia" w:eastAsiaTheme="majorEastAsia" w:hAnsiTheme="majorEastAsia" w:hint="eastAsia"/>
          <w:color w:val="000000"/>
        </w:rPr>
        <w:t>金融资产和金融负债的计量和终止确认</w:t>
      </w: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39288B">
        <w:rPr>
          <w:rFonts w:asciiTheme="majorEastAsia" w:eastAsiaTheme="majorEastAsia" w:hAnsiTheme="majorEastAsia" w:hint="eastAsia"/>
          <w:color w:val="000000"/>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szCs w:val="24"/>
        </w:rPr>
      </w:pP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39288B">
        <w:rPr>
          <w:rFonts w:asciiTheme="majorEastAsia" w:eastAsiaTheme="majorEastAsia" w:hAnsiTheme="majorEastAsia" w:hint="eastAsia"/>
          <w:color w:val="000000"/>
          <w:szCs w:val="24"/>
          <w:lang w:val="en-US"/>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szCs w:val="24"/>
          <w:lang w:val="en-US"/>
        </w:rPr>
      </w:pPr>
    </w:p>
    <w:p w:rsidR="0039288B" w:rsidRPr="0039288B" w:rsidRDefault="0039288B" w:rsidP="0039288B">
      <w:pPr>
        <w:spacing w:line="360" w:lineRule="auto"/>
        <w:ind w:left="1440" w:hanging="720"/>
        <w:jc w:val="both"/>
        <w:rPr>
          <w:rFonts w:asciiTheme="majorEastAsia" w:eastAsiaTheme="majorEastAsia" w:hAnsiTheme="majorEastAsia"/>
          <w:szCs w:val="24"/>
          <w:u w:val="single"/>
        </w:rPr>
      </w:pPr>
      <w:r w:rsidRPr="0039288B">
        <w:rPr>
          <w:rFonts w:asciiTheme="majorEastAsia" w:eastAsiaTheme="majorEastAsia" w:hAnsiTheme="majorEastAsia" w:hint="eastAsia"/>
          <w:szCs w:val="24"/>
          <w:u w:val="single"/>
        </w:rPr>
        <w:t>清算收益(损失)</w:t>
      </w: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szCs w:val="24"/>
        </w:rPr>
      </w:pPr>
      <w:r w:rsidRPr="0039288B">
        <w:rPr>
          <w:rFonts w:asciiTheme="majorEastAsia" w:eastAsiaTheme="majorEastAsia" w:hAnsiTheme="majorEastAsia"/>
          <w:szCs w:val="24"/>
        </w:rPr>
        <w:t>清算收益</w:t>
      </w:r>
      <w:r w:rsidRPr="0039288B">
        <w:rPr>
          <w:rFonts w:asciiTheme="majorEastAsia" w:eastAsiaTheme="majorEastAsia" w:hAnsiTheme="majorEastAsia" w:hint="eastAsia"/>
          <w:szCs w:val="24"/>
        </w:rPr>
        <w:t>(损失)</w:t>
      </w:r>
      <w:r w:rsidRPr="0039288B">
        <w:rPr>
          <w:rFonts w:asciiTheme="majorEastAsia" w:eastAsiaTheme="majorEastAsia" w:hAnsiTheme="majorEastAsia"/>
          <w:szCs w:val="24"/>
        </w:rPr>
        <w:t>主要包括</w:t>
      </w:r>
      <w:r w:rsidRPr="0039288B">
        <w:rPr>
          <w:rFonts w:asciiTheme="majorEastAsia" w:eastAsiaTheme="majorEastAsia" w:hAnsiTheme="majorEastAsia" w:hint="eastAsia"/>
          <w:color w:val="000000"/>
          <w:szCs w:val="24"/>
          <w:lang w:val="en-US"/>
        </w:rPr>
        <w:t>本基金</w:t>
      </w:r>
      <w:r w:rsidRPr="0039288B">
        <w:rPr>
          <w:rFonts w:asciiTheme="majorEastAsia" w:eastAsiaTheme="majorEastAsia" w:hAnsiTheme="majorEastAsia"/>
          <w:color w:val="000000"/>
          <w:szCs w:val="24"/>
          <w:lang w:val="en-US"/>
        </w:rPr>
        <w:t>在清算期间收到的银行</w:t>
      </w:r>
      <w:r w:rsidRPr="0039288B">
        <w:rPr>
          <w:rFonts w:asciiTheme="majorEastAsia" w:eastAsiaTheme="majorEastAsia" w:hAnsiTheme="majorEastAsia"/>
          <w:color w:val="000000"/>
        </w:rPr>
        <w:t>存款利息收入</w:t>
      </w:r>
      <w:r w:rsidRPr="0039288B">
        <w:rPr>
          <w:rFonts w:asciiTheme="majorEastAsia" w:eastAsiaTheme="majorEastAsia" w:hAnsiTheme="majorEastAsia" w:hint="eastAsia"/>
          <w:color w:val="000000"/>
        </w:rPr>
        <w:t>、</w:t>
      </w:r>
      <w:r w:rsidRPr="0039288B">
        <w:rPr>
          <w:rFonts w:asciiTheme="majorEastAsia" w:eastAsiaTheme="majorEastAsia" w:hAnsiTheme="majorEastAsia" w:hint="eastAsia"/>
          <w:szCs w:val="24"/>
        </w:rPr>
        <w:t>公允价值变动收益(损失)、投资收益(损失)</w:t>
      </w:r>
      <w:r w:rsidRPr="0039288B">
        <w:rPr>
          <w:rFonts w:asciiTheme="majorEastAsia" w:eastAsiaTheme="majorEastAsia" w:hAnsiTheme="majorEastAsia"/>
          <w:color w:val="000000"/>
        </w:rPr>
        <w:t>及</w:t>
      </w:r>
      <w:r w:rsidRPr="0039288B">
        <w:rPr>
          <w:rFonts w:asciiTheme="majorEastAsia" w:eastAsiaTheme="majorEastAsia" w:hAnsiTheme="majorEastAsia" w:hint="eastAsia"/>
          <w:color w:val="000000"/>
        </w:rPr>
        <w:t>其他收入</w:t>
      </w:r>
      <w:r w:rsidRPr="0039288B">
        <w:rPr>
          <w:rFonts w:asciiTheme="majorEastAsia" w:eastAsiaTheme="majorEastAsia" w:hAnsiTheme="majorEastAsia"/>
          <w:color w:val="000000"/>
        </w:rPr>
        <w:t>；</w:t>
      </w:r>
      <w:r w:rsidRPr="0039288B">
        <w:rPr>
          <w:rFonts w:asciiTheme="majorEastAsia" w:eastAsiaTheme="majorEastAsia" w:hAnsiTheme="majorEastAsia"/>
          <w:color w:val="000000"/>
          <w:szCs w:val="24"/>
        </w:rPr>
        <w:t>清算</w:t>
      </w:r>
      <w:r w:rsidRPr="0039288B">
        <w:rPr>
          <w:rFonts w:asciiTheme="majorEastAsia" w:eastAsiaTheme="majorEastAsia" w:hAnsiTheme="majorEastAsia" w:hint="eastAsia"/>
          <w:color w:val="000000"/>
          <w:szCs w:val="24"/>
        </w:rPr>
        <w:t>收益</w:t>
      </w:r>
      <w:r w:rsidRPr="0039288B">
        <w:rPr>
          <w:rFonts w:asciiTheme="majorEastAsia" w:eastAsiaTheme="majorEastAsia" w:hAnsiTheme="majorEastAsia"/>
          <w:color w:val="000000"/>
          <w:szCs w:val="24"/>
        </w:rPr>
        <w:t>按照实际发生的</w:t>
      </w:r>
      <w:r w:rsidRPr="0039288B">
        <w:rPr>
          <w:rFonts w:asciiTheme="majorEastAsia" w:eastAsiaTheme="majorEastAsia" w:hAnsiTheme="majorEastAsia" w:hint="eastAsia"/>
          <w:color w:val="000000"/>
          <w:szCs w:val="24"/>
        </w:rPr>
        <w:t>收益</w:t>
      </w:r>
      <w:r w:rsidRPr="0039288B">
        <w:rPr>
          <w:rFonts w:asciiTheme="majorEastAsia" w:eastAsiaTheme="majorEastAsia" w:hAnsiTheme="majorEastAsia"/>
          <w:color w:val="000000"/>
          <w:szCs w:val="24"/>
        </w:rPr>
        <w:t>金额或未来应</w:t>
      </w:r>
      <w:r w:rsidRPr="0039288B">
        <w:rPr>
          <w:rFonts w:asciiTheme="majorEastAsia" w:eastAsiaTheme="majorEastAsia" w:hAnsiTheme="majorEastAsia" w:hint="eastAsia"/>
          <w:color w:val="000000"/>
          <w:szCs w:val="24"/>
        </w:rPr>
        <w:t>收取</w:t>
      </w:r>
      <w:r w:rsidRPr="0039288B">
        <w:rPr>
          <w:rFonts w:asciiTheme="majorEastAsia" w:eastAsiaTheme="majorEastAsia" w:hAnsiTheme="majorEastAsia"/>
          <w:color w:val="000000"/>
          <w:szCs w:val="24"/>
        </w:rPr>
        <w:t>的款项金额计量。</w:t>
      </w:r>
    </w:p>
    <w:p w:rsidR="0039288B" w:rsidRP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szCs w:val="24"/>
        </w:rPr>
      </w:pPr>
    </w:p>
    <w:p w:rsidR="0039288B" w:rsidRPr="0039288B" w:rsidRDefault="0039288B" w:rsidP="0039288B">
      <w:pPr>
        <w:spacing w:line="360" w:lineRule="auto"/>
        <w:ind w:left="720"/>
        <w:jc w:val="both"/>
        <w:rPr>
          <w:rFonts w:asciiTheme="majorEastAsia" w:eastAsiaTheme="majorEastAsia" w:hAnsiTheme="majorEastAsia"/>
          <w:szCs w:val="24"/>
          <w:u w:val="single"/>
        </w:rPr>
      </w:pPr>
      <w:r w:rsidRPr="0039288B">
        <w:rPr>
          <w:rFonts w:asciiTheme="majorEastAsia" w:eastAsiaTheme="majorEastAsia" w:hAnsiTheme="majorEastAsia" w:hint="eastAsia"/>
          <w:szCs w:val="24"/>
          <w:u w:val="single"/>
        </w:rPr>
        <w:t>清算费用</w:t>
      </w:r>
    </w:p>
    <w:p w:rsidR="00242D9F" w:rsidRPr="0039288B" w:rsidRDefault="0039288B" w:rsidP="0039288B">
      <w:pPr>
        <w:autoSpaceDE w:val="0"/>
        <w:autoSpaceDN w:val="0"/>
        <w:adjustRightInd w:val="0"/>
        <w:spacing w:line="360" w:lineRule="auto"/>
        <w:ind w:left="728"/>
        <w:jc w:val="both"/>
        <w:rPr>
          <w:rFonts w:asciiTheme="majorEastAsia" w:eastAsiaTheme="majorEastAsia" w:hAnsiTheme="majorEastAsia"/>
          <w:color w:val="000000"/>
          <w:szCs w:val="24"/>
        </w:rPr>
      </w:pPr>
      <w:r w:rsidRPr="0039288B">
        <w:rPr>
          <w:rFonts w:asciiTheme="majorEastAsia" w:eastAsiaTheme="majorEastAsia" w:hAnsiTheme="majorEastAsia"/>
          <w:color w:val="000000"/>
          <w:szCs w:val="24"/>
        </w:rPr>
        <w:t>清算费用</w:t>
      </w:r>
      <w:r w:rsidRPr="0039288B">
        <w:rPr>
          <w:rFonts w:asciiTheme="majorEastAsia" w:eastAsiaTheme="majorEastAsia" w:hAnsiTheme="majorEastAsia" w:hint="eastAsia"/>
          <w:color w:val="000000"/>
          <w:szCs w:val="24"/>
        </w:rPr>
        <w:t>主要包括</w:t>
      </w:r>
      <w:r w:rsidRPr="0039288B">
        <w:rPr>
          <w:rFonts w:asciiTheme="majorEastAsia" w:eastAsiaTheme="majorEastAsia" w:hAnsiTheme="majorEastAsia"/>
          <w:szCs w:val="24"/>
        </w:rPr>
        <w:t>本基金在清算期间发生的各项费用；</w:t>
      </w:r>
      <w:r w:rsidRPr="0039288B">
        <w:rPr>
          <w:rFonts w:asciiTheme="majorEastAsia" w:eastAsiaTheme="majorEastAsia" w:hAnsiTheme="majorEastAsia"/>
          <w:color w:val="000000"/>
          <w:szCs w:val="24"/>
        </w:rPr>
        <w:t>清算费用按照实际发生的费用金额或未来应支付的款项金额计量。</w:t>
      </w:r>
    </w:p>
    <w:p w:rsidR="00242D9F" w:rsidRPr="00242D9F" w:rsidRDefault="00242D9F" w:rsidP="00242D9F">
      <w:pPr>
        <w:spacing w:line="360" w:lineRule="auto"/>
        <w:rPr>
          <w:rFonts w:asciiTheme="majorEastAsia" w:eastAsiaTheme="majorEastAsia" w:hAnsiTheme="majorEastAsia"/>
          <w:szCs w:val="24"/>
        </w:rPr>
      </w:pPr>
    </w:p>
    <w:p w:rsidR="00242D9F" w:rsidRPr="00242D9F" w:rsidRDefault="00242D9F" w:rsidP="00242D9F">
      <w:pPr>
        <w:pStyle w:val="a4"/>
        <w:spacing w:line="360" w:lineRule="auto"/>
        <w:jc w:val="both"/>
        <w:rPr>
          <w:rFonts w:asciiTheme="majorEastAsia" w:eastAsiaTheme="majorEastAsia" w:hAnsiTheme="majorEastAsia"/>
          <w:szCs w:val="24"/>
        </w:rPr>
      </w:pPr>
      <w:r w:rsidRPr="00242D9F">
        <w:rPr>
          <w:rFonts w:asciiTheme="majorEastAsia" w:eastAsiaTheme="majorEastAsia" w:hAnsiTheme="majorEastAsia" w:hint="eastAsia"/>
          <w:szCs w:val="24"/>
          <w:lang w:eastAsia="zh-CN"/>
        </w:rPr>
        <w:t>4.</w:t>
      </w:r>
      <w:r w:rsidRPr="00242D9F">
        <w:rPr>
          <w:rFonts w:asciiTheme="majorEastAsia" w:eastAsiaTheme="majorEastAsia" w:hAnsiTheme="majorEastAsia"/>
          <w:szCs w:val="24"/>
        </w:rPr>
        <w:tab/>
        <w:t>税项</w:t>
      </w:r>
    </w:p>
    <w:p w:rsidR="00242D9F" w:rsidRPr="00DE4372" w:rsidRDefault="00242D9F" w:rsidP="00DE4372">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根据财政部、国家税务总局财税[2004]78号《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r>
        <w:rPr>
          <w:rFonts w:asciiTheme="majorEastAsia" w:eastAsiaTheme="majorEastAsia" w:hAnsiTheme="majorEastAsia" w:hint="eastAsia"/>
          <w:color w:val="000000"/>
          <w:szCs w:val="24"/>
          <w:lang w:val="en-US"/>
        </w:rPr>
        <w:t>：</w:t>
      </w:r>
    </w:p>
    <w:p w:rsidR="00242D9F" w:rsidRPr="00DE4372" w:rsidRDefault="00242D9F" w:rsidP="00DE4372">
      <w:pPr>
        <w:spacing w:line="360" w:lineRule="auto"/>
        <w:ind w:leftChars="250" w:left="708" w:hangingChars="45" w:hanging="108"/>
        <w:rPr>
          <w:rFonts w:ascii="宋体" w:hAnsi="宋体"/>
          <w:color w:val="000000"/>
          <w:szCs w:val="24"/>
        </w:rPr>
      </w:pPr>
      <w:r>
        <w:rPr>
          <w:rFonts w:ascii="宋体" w:hAnsi="宋体" w:hint="eastAsia"/>
          <w:color w:val="000000"/>
          <w:szCs w:val="24"/>
        </w:rPr>
        <w:t>（1）</w:t>
      </w:r>
      <w:r w:rsidRPr="00242D9F">
        <w:rPr>
          <w:rFonts w:ascii="宋体" w:hAnsi="宋体" w:hint="eastAsia"/>
          <w:color w:val="000000"/>
          <w:szCs w:val="24"/>
        </w:rPr>
        <w:t>证券投资基金(封闭式证券投资基金，开放式证券投资基金)管理人运用基金买卖股票、债券免征营业税或增值税；</w:t>
      </w:r>
      <w:r w:rsidRPr="00242D9F">
        <w:rPr>
          <w:rFonts w:ascii="宋体" w:hAnsi="宋体"/>
          <w:color w:val="000000"/>
          <w:szCs w:val="24"/>
        </w:rPr>
        <w:t>2018</w:t>
      </w:r>
      <w:r w:rsidRPr="00242D9F">
        <w:rPr>
          <w:rFonts w:ascii="宋体" w:hAnsi="宋体" w:hint="eastAsia"/>
          <w:color w:val="000000"/>
          <w:szCs w:val="24"/>
        </w:rPr>
        <w:t>年</w:t>
      </w:r>
      <w:r w:rsidRPr="00242D9F">
        <w:rPr>
          <w:rFonts w:ascii="宋体" w:hAnsi="宋体"/>
          <w:color w:val="000000"/>
          <w:szCs w:val="24"/>
        </w:rPr>
        <w:t>1</w:t>
      </w:r>
      <w:r w:rsidRPr="00242D9F">
        <w:rPr>
          <w:rFonts w:ascii="宋体" w:hAnsi="宋体" w:hint="eastAsia"/>
          <w:color w:val="000000"/>
          <w:szCs w:val="24"/>
        </w:rPr>
        <w:t>月</w:t>
      </w:r>
      <w:r w:rsidRPr="00242D9F">
        <w:rPr>
          <w:rFonts w:ascii="宋体" w:hAnsi="宋体"/>
          <w:color w:val="000000"/>
          <w:szCs w:val="24"/>
        </w:rPr>
        <w:t>1</w:t>
      </w:r>
      <w:r w:rsidRPr="00242D9F">
        <w:rPr>
          <w:rFonts w:ascii="宋体" w:hAnsi="宋体" w:hint="eastAsia"/>
          <w:color w:val="000000"/>
          <w:szCs w:val="24"/>
        </w:rPr>
        <w:t>日起，公开募集证券投资基金运营过程中发生的其他增值税应税行为，以基金管理人为增值税纳税人，暂适用简易计税方法，按照</w:t>
      </w:r>
      <w:r w:rsidRPr="00242D9F">
        <w:rPr>
          <w:rFonts w:ascii="宋体" w:hAnsi="宋体"/>
          <w:color w:val="000000"/>
          <w:szCs w:val="24"/>
        </w:rPr>
        <w:t>3%</w:t>
      </w:r>
      <w:r w:rsidRPr="00242D9F">
        <w:rPr>
          <w:rFonts w:ascii="宋体" w:hAnsi="宋体" w:hint="eastAsia"/>
          <w:color w:val="000000"/>
          <w:szCs w:val="24"/>
        </w:rPr>
        <w:t>的征收率缴纳增值税</w:t>
      </w:r>
      <w:r w:rsidRPr="00242D9F">
        <w:rPr>
          <w:rFonts w:ascii="宋体" w:hAnsi="宋体"/>
          <w:color w:val="000000"/>
          <w:szCs w:val="24"/>
        </w:rPr>
        <w:t>。</w:t>
      </w:r>
    </w:p>
    <w:p w:rsidR="00242D9F" w:rsidRPr="00DE4372" w:rsidRDefault="00242D9F" w:rsidP="00DE4372">
      <w:pPr>
        <w:spacing w:line="360" w:lineRule="auto"/>
        <w:ind w:leftChars="250" w:left="708" w:hangingChars="45" w:hanging="108"/>
        <w:rPr>
          <w:rFonts w:ascii="宋体" w:hAnsi="宋体"/>
          <w:color w:val="000000"/>
          <w:szCs w:val="24"/>
        </w:rPr>
      </w:pPr>
      <w:r>
        <w:rPr>
          <w:rFonts w:ascii="宋体" w:hAnsi="宋体" w:hint="eastAsia"/>
          <w:color w:val="000000"/>
          <w:szCs w:val="24"/>
        </w:rPr>
        <w:t>（2）</w:t>
      </w:r>
      <w:r w:rsidRPr="00242D9F">
        <w:rPr>
          <w:rFonts w:ascii="宋体" w:hAnsi="宋体"/>
          <w:color w:val="000000"/>
          <w:szCs w:val="24"/>
        </w:rPr>
        <w:t>对证券投资基金从</w:t>
      </w:r>
      <w:r w:rsidRPr="00242D9F">
        <w:rPr>
          <w:rFonts w:ascii="宋体" w:hAnsi="宋体" w:hint="eastAsia"/>
          <w:color w:val="000000"/>
          <w:szCs w:val="24"/>
        </w:rPr>
        <w:t>证券市场</w:t>
      </w:r>
      <w:r w:rsidRPr="00242D9F">
        <w:rPr>
          <w:rFonts w:ascii="宋体" w:hAnsi="宋体"/>
          <w:color w:val="000000"/>
          <w:szCs w:val="24"/>
        </w:rPr>
        <w:t>中取得的收入，包括买卖股票、债券的差价收入，股权的股息、红利收入，债券的利息收入及其他收入，暂不缴纳企业所得税。</w:t>
      </w:r>
    </w:p>
    <w:p w:rsidR="00242D9F" w:rsidRPr="00DE4372" w:rsidRDefault="00242D9F" w:rsidP="00DE4372">
      <w:pPr>
        <w:spacing w:line="360" w:lineRule="auto"/>
        <w:ind w:leftChars="250" w:left="708" w:hangingChars="45" w:hanging="108"/>
        <w:rPr>
          <w:rFonts w:ascii="宋体" w:hAnsi="宋体"/>
          <w:color w:val="000000"/>
          <w:szCs w:val="24"/>
        </w:rPr>
      </w:pPr>
      <w:r>
        <w:rPr>
          <w:rFonts w:ascii="宋体" w:hAnsi="宋体" w:hint="eastAsia"/>
          <w:color w:val="000000"/>
          <w:szCs w:val="24"/>
        </w:rPr>
        <w:t>（3）</w:t>
      </w:r>
      <w:r w:rsidRPr="00242D9F">
        <w:rPr>
          <w:rFonts w:ascii="宋体" w:hAnsi="宋体" w:hint="eastAsia"/>
          <w:color w:val="000000"/>
          <w:szCs w:val="24"/>
        </w:rPr>
        <w:t>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242D9F" w:rsidRPr="00DE4372" w:rsidRDefault="00242D9F" w:rsidP="00DE4372">
      <w:pPr>
        <w:spacing w:line="360" w:lineRule="auto"/>
        <w:ind w:leftChars="250" w:left="708" w:hangingChars="45" w:hanging="108"/>
        <w:rPr>
          <w:rFonts w:ascii="宋体" w:hAnsi="宋体"/>
          <w:color w:val="000000"/>
          <w:szCs w:val="24"/>
        </w:rPr>
      </w:pPr>
      <w:r>
        <w:rPr>
          <w:rFonts w:ascii="宋体" w:hAnsi="宋体" w:hint="eastAsia"/>
          <w:color w:val="000000"/>
          <w:szCs w:val="24"/>
        </w:rPr>
        <w:t>（4）</w:t>
      </w:r>
      <w:r w:rsidRPr="00242D9F">
        <w:rPr>
          <w:rFonts w:ascii="宋体" w:hAnsi="宋体" w:hint="eastAsia"/>
          <w:color w:val="000000"/>
          <w:szCs w:val="24"/>
        </w:rPr>
        <w:t>对基金取得的债券利息收入，由发行债券的企业在向基金支付上述收入时代扣代缴</w:t>
      </w:r>
      <w:r w:rsidRPr="00242D9F">
        <w:rPr>
          <w:rFonts w:ascii="宋体" w:hAnsi="宋体"/>
          <w:color w:val="000000"/>
          <w:szCs w:val="24"/>
        </w:rPr>
        <w:t>20%</w:t>
      </w:r>
      <w:r w:rsidRPr="00242D9F">
        <w:rPr>
          <w:rFonts w:ascii="宋体" w:hAnsi="宋体" w:hint="eastAsia"/>
          <w:color w:val="000000"/>
          <w:szCs w:val="24"/>
        </w:rPr>
        <w:t>的个人所得税，暂不缴纳企业所得税。</w:t>
      </w:r>
    </w:p>
    <w:p w:rsidR="00242D9F" w:rsidRPr="00242D9F" w:rsidRDefault="00242D9F" w:rsidP="00242D9F">
      <w:pPr>
        <w:spacing w:line="360" w:lineRule="auto"/>
        <w:ind w:leftChars="250" w:left="708" w:hangingChars="45" w:hanging="108"/>
        <w:rPr>
          <w:rFonts w:ascii="宋体" w:hAnsi="宋体"/>
          <w:color w:val="000000"/>
          <w:szCs w:val="24"/>
        </w:rPr>
      </w:pPr>
      <w:r>
        <w:rPr>
          <w:rFonts w:ascii="宋体" w:hAnsi="宋体" w:hint="eastAsia"/>
          <w:color w:val="000000"/>
          <w:szCs w:val="24"/>
        </w:rPr>
        <w:t>（5）</w:t>
      </w:r>
      <w:r w:rsidRPr="00242D9F">
        <w:rPr>
          <w:rFonts w:ascii="宋体" w:hAnsi="宋体" w:hint="eastAsia"/>
          <w:color w:val="000000"/>
          <w:szCs w:val="24"/>
        </w:rPr>
        <w:t>对于基金从事</w:t>
      </w:r>
      <w:r w:rsidRPr="00242D9F">
        <w:rPr>
          <w:rFonts w:ascii="宋体" w:hAnsi="宋体"/>
          <w:color w:val="000000"/>
          <w:szCs w:val="24"/>
        </w:rPr>
        <w:t>A</w:t>
      </w:r>
      <w:r w:rsidRPr="00242D9F">
        <w:rPr>
          <w:rFonts w:ascii="宋体" w:hAnsi="宋体" w:hint="eastAsia"/>
          <w:color w:val="000000"/>
          <w:szCs w:val="24"/>
        </w:rPr>
        <w:t>股买卖，出让方按</w:t>
      </w:r>
      <w:r w:rsidRPr="00242D9F">
        <w:rPr>
          <w:rFonts w:ascii="宋体" w:hAnsi="宋体"/>
          <w:color w:val="000000"/>
          <w:szCs w:val="24"/>
        </w:rPr>
        <w:t>0.10%</w:t>
      </w:r>
      <w:r w:rsidRPr="00242D9F">
        <w:rPr>
          <w:rFonts w:ascii="宋体" w:hAnsi="宋体" w:hint="eastAsia"/>
          <w:color w:val="000000"/>
          <w:szCs w:val="24"/>
        </w:rPr>
        <w:t>的税率缴纳证券</w:t>
      </w:r>
      <w:r w:rsidRPr="00242D9F">
        <w:rPr>
          <w:rFonts w:ascii="宋体" w:hAnsi="宋体"/>
          <w:color w:val="000000"/>
          <w:szCs w:val="24"/>
        </w:rPr>
        <w:t>(</w:t>
      </w:r>
      <w:r w:rsidRPr="00242D9F">
        <w:rPr>
          <w:rFonts w:ascii="宋体" w:hAnsi="宋体" w:hint="eastAsia"/>
          <w:color w:val="000000"/>
          <w:szCs w:val="24"/>
        </w:rPr>
        <w:t>股票</w:t>
      </w:r>
      <w:r w:rsidRPr="00242D9F">
        <w:rPr>
          <w:rFonts w:ascii="宋体" w:hAnsi="宋体"/>
          <w:color w:val="000000"/>
          <w:szCs w:val="24"/>
        </w:rPr>
        <w:t>)</w:t>
      </w:r>
      <w:r w:rsidRPr="00242D9F">
        <w:rPr>
          <w:rFonts w:ascii="宋体" w:hAnsi="宋体" w:hint="eastAsia"/>
          <w:color w:val="000000"/>
          <w:szCs w:val="24"/>
        </w:rPr>
        <w:t>交易印花税，对受让方不再缴纳印花税。</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lang w:val="en-US"/>
        </w:rPr>
      </w:pPr>
    </w:p>
    <w:p w:rsidR="004707A3" w:rsidRDefault="00242D9F" w:rsidP="00791415">
      <w:pPr>
        <w:pStyle w:val="a4"/>
        <w:spacing w:line="360" w:lineRule="auto"/>
        <w:ind w:left="720" w:hanging="720"/>
        <w:jc w:val="both"/>
        <w:rPr>
          <w:rFonts w:asciiTheme="majorEastAsia" w:eastAsiaTheme="majorEastAsia" w:hAnsiTheme="majorEastAsia"/>
          <w:szCs w:val="24"/>
          <w:lang w:eastAsia="zh-CN"/>
        </w:rPr>
      </w:pPr>
      <w:r w:rsidRPr="00242D9F">
        <w:rPr>
          <w:rFonts w:asciiTheme="majorEastAsia" w:eastAsiaTheme="majorEastAsia" w:hAnsiTheme="majorEastAsia" w:hint="eastAsia"/>
          <w:szCs w:val="24"/>
          <w:lang w:val="en-US" w:eastAsia="zh-CN"/>
        </w:rPr>
        <w:t>5</w:t>
      </w:r>
      <w:r w:rsidRPr="00242D9F">
        <w:rPr>
          <w:rFonts w:asciiTheme="majorEastAsia" w:eastAsiaTheme="majorEastAsia" w:hAnsiTheme="majorEastAsia" w:hint="eastAsia"/>
          <w:szCs w:val="24"/>
          <w:lang w:eastAsia="zh-CN"/>
        </w:rPr>
        <w:t>.</w:t>
      </w:r>
      <w:r w:rsidRPr="00242D9F">
        <w:rPr>
          <w:rFonts w:asciiTheme="majorEastAsia" w:eastAsiaTheme="majorEastAsia" w:hAnsiTheme="majorEastAsia"/>
          <w:szCs w:val="24"/>
          <w:lang w:eastAsia="zh-CN"/>
        </w:rPr>
        <w:tab/>
      </w:r>
      <w:r w:rsidRPr="00242D9F">
        <w:rPr>
          <w:rFonts w:asciiTheme="majorEastAsia" w:eastAsiaTheme="majorEastAsia" w:hAnsiTheme="majorEastAsia" w:hint="eastAsia"/>
          <w:szCs w:val="24"/>
        </w:rPr>
        <w:t>本清算财务报表于</w:t>
      </w:r>
      <w:r w:rsidRPr="00242D9F">
        <w:rPr>
          <w:rFonts w:asciiTheme="majorEastAsia" w:eastAsiaTheme="majorEastAsia" w:hAnsiTheme="majorEastAsia"/>
          <w:szCs w:val="24"/>
        </w:rPr>
        <w:t>201</w:t>
      </w:r>
      <w:r w:rsidRPr="00242D9F">
        <w:rPr>
          <w:rFonts w:asciiTheme="majorEastAsia" w:eastAsiaTheme="majorEastAsia" w:hAnsiTheme="majorEastAsia"/>
          <w:szCs w:val="24"/>
          <w:lang w:eastAsia="zh-CN"/>
        </w:rPr>
        <w:t>8</w:t>
      </w:r>
      <w:r w:rsidRPr="00242D9F">
        <w:rPr>
          <w:rFonts w:asciiTheme="majorEastAsia" w:eastAsiaTheme="majorEastAsia" w:hAnsiTheme="majorEastAsia" w:hint="eastAsia"/>
          <w:szCs w:val="24"/>
        </w:rPr>
        <w:t>年</w:t>
      </w:r>
      <w:r w:rsidR="0039288B">
        <w:rPr>
          <w:rFonts w:asciiTheme="majorEastAsia" w:eastAsiaTheme="majorEastAsia" w:hAnsiTheme="majorEastAsia" w:hint="eastAsia"/>
          <w:szCs w:val="24"/>
          <w:lang w:eastAsia="zh-CN"/>
        </w:rPr>
        <w:t>10</w:t>
      </w:r>
      <w:r w:rsidRPr="00242D9F">
        <w:rPr>
          <w:rFonts w:asciiTheme="majorEastAsia" w:eastAsiaTheme="majorEastAsia" w:hAnsiTheme="majorEastAsia" w:hint="eastAsia"/>
          <w:szCs w:val="24"/>
          <w:lang w:eastAsia="zh-CN"/>
        </w:rPr>
        <w:t>月</w:t>
      </w:r>
      <w:r w:rsidRPr="00242D9F">
        <w:rPr>
          <w:rFonts w:asciiTheme="majorEastAsia" w:eastAsiaTheme="majorEastAsia" w:hAnsiTheme="majorEastAsia"/>
          <w:szCs w:val="24"/>
          <w:lang w:eastAsia="zh-CN"/>
        </w:rPr>
        <w:t>1</w:t>
      </w:r>
      <w:r w:rsidR="0039288B">
        <w:rPr>
          <w:rFonts w:asciiTheme="majorEastAsia" w:eastAsiaTheme="majorEastAsia" w:hAnsiTheme="majorEastAsia" w:hint="eastAsia"/>
          <w:szCs w:val="24"/>
          <w:lang w:eastAsia="zh-CN"/>
        </w:rPr>
        <w:t>6</w:t>
      </w:r>
      <w:r w:rsidRPr="00242D9F">
        <w:rPr>
          <w:rFonts w:asciiTheme="majorEastAsia" w:eastAsiaTheme="majorEastAsia" w:hAnsiTheme="majorEastAsia" w:hint="eastAsia"/>
          <w:szCs w:val="24"/>
          <w:lang w:eastAsia="zh-CN"/>
        </w:rPr>
        <w:t>日</w:t>
      </w:r>
      <w:r w:rsidRPr="00242D9F">
        <w:rPr>
          <w:rFonts w:asciiTheme="majorEastAsia" w:eastAsiaTheme="majorEastAsia" w:hAnsiTheme="majorEastAsia"/>
          <w:szCs w:val="24"/>
        </w:rPr>
        <w:t>已经</w:t>
      </w:r>
      <w:r w:rsidRPr="00242D9F">
        <w:rPr>
          <w:rFonts w:asciiTheme="majorEastAsia" w:eastAsiaTheme="majorEastAsia" w:hAnsiTheme="majorEastAsia"/>
          <w:color w:val="000000"/>
          <w:szCs w:val="24"/>
          <w:lang w:val="en-US" w:eastAsia="zh-CN"/>
        </w:rPr>
        <w:t>本基金</w:t>
      </w:r>
      <w:r w:rsidRPr="00242D9F">
        <w:rPr>
          <w:rFonts w:asciiTheme="majorEastAsia" w:eastAsiaTheme="majorEastAsia" w:hAnsiTheme="majorEastAsia"/>
          <w:szCs w:val="24"/>
        </w:rPr>
        <w:t>的</w:t>
      </w:r>
      <w:r w:rsidRPr="00242D9F">
        <w:rPr>
          <w:rFonts w:asciiTheme="majorEastAsia" w:eastAsiaTheme="majorEastAsia" w:hAnsiTheme="majorEastAsia" w:hint="eastAsia"/>
          <w:szCs w:val="24"/>
          <w:lang w:eastAsia="zh-CN"/>
        </w:rPr>
        <w:t>基金</w:t>
      </w:r>
      <w:r w:rsidRPr="00242D9F">
        <w:rPr>
          <w:rFonts w:asciiTheme="majorEastAsia" w:eastAsiaTheme="majorEastAsia" w:hAnsiTheme="majorEastAsia"/>
          <w:szCs w:val="24"/>
        </w:rPr>
        <w:t>管理人批准报出</w:t>
      </w:r>
      <w:r w:rsidRPr="00242D9F">
        <w:rPr>
          <w:rFonts w:asciiTheme="majorEastAsia" w:eastAsiaTheme="majorEastAsia" w:hAnsiTheme="majorEastAsia"/>
          <w:szCs w:val="24"/>
          <w:lang w:eastAsia="zh-CN"/>
        </w:rPr>
        <w:t>。</w:t>
      </w:r>
    </w:p>
    <w:p w:rsidR="00DE4372" w:rsidRPr="00DE4372" w:rsidRDefault="00DE4372" w:rsidP="00791415">
      <w:pPr>
        <w:pStyle w:val="a4"/>
        <w:spacing w:line="360" w:lineRule="auto"/>
        <w:ind w:left="720" w:hanging="720"/>
        <w:jc w:val="both"/>
        <w:rPr>
          <w:rFonts w:asciiTheme="majorEastAsia" w:eastAsiaTheme="majorEastAsia" w:hAnsiTheme="majorEastAsia"/>
          <w:szCs w:val="24"/>
          <w:lang w:eastAsia="zh-CN"/>
        </w:rPr>
      </w:pPr>
    </w:p>
    <w:p w:rsidR="006041E8" w:rsidRPr="005906E7" w:rsidRDefault="006041E8" w:rsidP="00F95063">
      <w:pPr>
        <w:pStyle w:val="1"/>
        <w:spacing w:line="360" w:lineRule="auto"/>
        <w:ind w:left="0" w:hanging="567"/>
        <w:jc w:val="center"/>
        <w:rPr>
          <w:b/>
        </w:rPr>
      </w:pPr>
      <w:bookmarkStart w:id="7" w:name="_Toc497242351"/>
      <w:bookmarkStart w:id="8" w:name="_Toc524628632"/>
      <w:r w:rsidRPr="005906E7">
        <w:rPr>
          <w:rFonts w:hint="eastAsia"/>
          <w:b/>
        </w:rPr>
        <w:t>其他</w:t>
      </w:r>
      <w:r>
        <w:rPr>
          <w:rFonts w:hint="eastAsia"/>
          <w:b/>
        </w:rPr>
        <w:t>说明</w:t>
      </w:r>
      <w:r w:rsidRPr="005906E7">
        <w:rPr>
          <w:rFonts w:hint="eastAsia"/>
          <w:b/>
        </w:rPr>
        <w:t>事项</w:t>
      </w:r>
      <w:bookmarkEnd w:id="7"/>
      <w:bookmarkEnd w:id="8"/>
    </w:p>
    <w:p w:rsidR="00A913C6" w:rsidRDefault="00721521" w:rsidP="00721521">
      <w:pPr>
        <w:autoSpaceDE w:val="0"/>
        <w:autoSpaceDN w:val="0"/>
        <w:adjustRightInd w:val="0"/>
        <w:spacing w:line="360" w:lineRule="auto"/>
        <w:ind w:left="720"/>
        <w:jc w:val="both"/>
        <w:rPr>
          <w:rFonts w:ascii="宋体" w:hAnsi="宋体"/>
          <w:color w:val="000000"/>
          <w:szCs w:val="24"/>
          <w:lang w:val="en-US"/>
        </w:rPr>
      </w:pPr>
      <w:r>
        <w:rPr>
          <w:rFonts w:ascii="宋体" w:hAnsi="宋体" w:hint="eastAsia"/>
          <w:color w:val="000000"/>
          <w:szCs w:val="24"/>
          <w:lang w:val="en-US"/>
        </w:rPr>
        <w:t>清算结束日至清算款划出日前一日的银行存款（包括活期存款、最低备付金、交易保证金）产生的利息亦属份额持有人所有，期间的应收利息以当前适用的利率按日计算。</w:t>
      </w:r>
    </w:p>
    <w:p w:rsidR="00791415" w:rsidRDefault="00791415" w:rsidP="00721521">
      <w:pPr>
        <w:autoSpaceDE w:val="0"/>
        <w:autoSpaceDN w:val="0"/>
        <w:adjustRightInd w:val="0"/>
        <w:spacing w:line="360" w:lineRule="auto"/>
        <w:ind w:left="720"/>
        <w:jc w:val="both"/>
        <w:rPr>
          <w:rFonts w:ascii="宋体" w:hAnsi="宋体"/>
          <w:szCs w:val="24"/>
        </w:rPr>
      </w:pPr>
    </w:p>
    <w:p w:rsidR="006041E8" w:rsidRPr="005906E7" w:rsidRDefault="006041E8" w:rsidP="00F95063">
      <w:pPr>
        <w:pStyle w:val="1"/>
        <w:spacing w:line="360" w:lineRule="auto"/>
        <w:ind w:left="567" w:hanging="567"/>
        <w:jc w:val="center"/>
        <w:rPr>
          <w:b/>
        </w:rPr>
      </w:pPr>
      <w:bookmarkStart w:id="9" w:name="_Toc497242352"/>
      <w:bookmarkStart w:id="10" w:name="_Toc524628633"/>
      <w:r w:rsidRPr="005906E7">
        <w:rPr>
          <w:rFonts w:hint="eastAsia"/>
          <w:b/>
        </w:rPr>
        <w:t>备查文件目录</w:t>
      </w:r>
      <w:bookmarkEnd w:id="9"/>
      <w:bookmarkEnd w:id="10"/>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（1）</w:t>
      </w:r>
      <w:r>
        <w:rPr>
          <w:rFonts w:ascii="宋体" w:hAnsi="宋体" w:hint="eastAsia"/>
          <w:color w:val="000000"/>
          <w:szCs w:val="24"/>
          <w:lang w:val="en-US"/>
        </w:rPr>
        <w:t>《</w:t>
      </w:r>
      <w:r w:rsidRPr="005906E7">
        <w:rPr>
          <w:rFonts w:ascii="宋体" w:hAnsi="宋体"/>
          <w:color w:val="000000"/>
          <w:szCs w:val="24"/>
          <w:lang w:val="en-US"/>
        </w:rPr>
        <w:t>审计报告</w:t>
      </w:r>
      <w:r>
        <w:rPr>
          <w:rFonts w:ascii="宋体" w:hAnsi="宋体" w:hint="eastAsia"/>
          <w:color w:val="000000"/>
          <w:szCs w:val="24"/>
          <w:lang w:val="en-US"/>
        </w:rPr>
        <w:t>》</w:t>
      </w:r>
    </w:p>
    <w:p w:rsidR="004707A3" w:rsidRPr="005906E7" w:rsidRDefault="004707A3" w:rsidP="00701D19">
      <w:pPr>
        <w:autoSpaceDE w:val="0"/>
        <w:autoSpaceDN w:val="0"/>
        <w:adjustRightInd w:val="0"/>
        <w:spacing w:line="360" w:lineRule="auto"/>
        <w:ind w:leftChars="296" w:left="1274" w:hangingChars="235" w:hanging="564"/>
        <w:jc w:val="both"/>
        <w:rPr>
          <w:rFonts w:ascii="宋体" w:hAnsi="宋体"/>
          <w:color w:val="000000"/>
          <w:szCs w:val="24"/>
          <w:lang w:val="en-US"/>
        </w:rPr>
      </w:pPr>
      <w:r w:rsidRPr="0060501A">
        <w:rPr>
          <w:rFonts w:ascii="宋体" w:hAnsi="宋体" w:hint="eastAsia"/>
          <w:color w:val="000000"/>
          <w:szCs w:val="24"/>
          <w:lang w:val="en-US"/>
        </w:rPr>
        <w:t>（2）</w:t>
      </w:r>
      <w:r w:rsidRPr="00ED42E2">
        <w:rPr>
          <w:rFonts w:ascii="宋体" w:hAnsi="宋体" w:hint="eastAsia"/>
        </w:rPr>
        <w:t>广东广信君达律师事务所</w:t>
      </w:r>
      <w:r w:rsidR="00A913C6">
        <w:rPr>
          <w:rFonts w:ascii="宋体" w:hAnsi="宋体" w:hint="eastAsia"/>
        </w:rPr>
        <w:t>《</w:t>
      </w:r>
      <w:r>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0073262C">
        <w:rPr>
          <w:rFonts w:ascii="宋体" w:hAnsi="宋体" w:hint="eastAsia"/>
          <w:color w:val="000000"/>
          <w:szCs w:val="24"/>
          <w:lang w:val="en-US"/>
        </w:rPr>
        <w:t>广发集鑫债券型证券投资基金</w:t>
      </w:r>
      <w:r>
        <w:rPr>
          <w:rFonts w:ascii="宋体" w:hAnsi="宋体" w:hint="eastAsia"/>
          <w:color w:val="000000"/>
          <w:szCs w:val="24"/>
          <w:lang w:val="en-US"/>
        </w:rPr>
        <w:t>基金财产清算</w:t>
      </w:r>
      <w:r w:rsidR="00721521">
        <w:rPr>
          <w:rFonts w:ascii="宋体" w:hAnsi="宋体" w:hint="eastAsia"/>
          <w:color w:val="000000"/>
          <w:szCs w:val="24"/>
          <w:lang w:val="en-US"/>
        </w:rPr>
        <w:t>之</w:t>
      </w:r>
      <w:r w:rsidRPr="005906E7">
        <w:rPr>
          <w:rFonts w:ascii="宋体" w:hAnsi="宋体"/>
          <w:color w:val="000000"/>
          <w:szCs w:val="24"/>
          <w:lang w:val="en-US"/>
        </w:rPr>
        <w:t>法律意见</w:t>
      </w:r>
      <w:r w:rsidR="00A913C6">
        <w:rPr>
          <w:rFonts w:ascii="宋体" w:hAnsi="宋体" w:hint="eastAsia"/>
          <w:color w:val="000000"/>
          <w:szCs w:val="24"/>
          <w:lang w:val="en-US"/>
        </w:rPr>
        <w:t>书</w:t>
      </w:r>
      <w:r>
        <w:rPr>
          <w:rFonts w:ascii="宋体" w:hAnsi="宋体" w:hint="eastAsia"/>
          <w:color w:val="000000"/>
          <w:szCs w:val="24"/>
          <w:lang w:val="en-US"/>
        </w:rPr>
        <w:t>》</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（3）</w:t>
      </w:r>
      <w:r w:rsidRPr="005906E7">
        <w:rPr>
          <w:rFonts w:ascii="宋体" w:hAnsi="宋体"/>
          <w:color w:val="000000"/>
          <w:szCs w:val="24"/>
          <w:lang w:val="en-US"/>
        </w:rPr>
        <w:t>存放地点</w:t>
      </w:r>
      <w:r>
        <w:rPr>
          <w:rFonts w:ascii="宋体" w:hAnsi="宋体" w:hint="eastAsia"/>
          <w:color w:val="000000"/>
          <w:szCs w:val="24"/>
          <w:lang w:val="en-US"/>
        </w:rPr>
        <w:t>：</w:t>
      </w:r>
      <w:r w:rsidRPr="005906E7">
        <w:rPr>
          <w:rFonts w:ascii="宋体" w:hAnsi="宋体"/>
          <w:color w:val="000000"/>
          <w:szCs w:val="24"/>
          <w:lang w:val="en-US"/>
        </w:rPr>
        <w:t>广州市海珠区琶洲大道东1号保利国际广场南塔31-33楼</w:t>
      </w:r>
    </w:p>
    <w:p w:rsidR="004707A3"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（4）</w:t>
      </w:r>
      <w:r w:rsidRPr="005906E7">
        <w:rPr>
          <w:rFonts w:ascii="宋体" w:hAnsi="宋体"/>
          <w:color w:val="000000"/>
          <w:szCs w:val="24"/>
          <w:lang w:val="en-US"/>
        </w:rPr>
        <w:t>查阅方式</w:t>
      </w:r>
      <w:r>
        <w:rPr>
          <w:rFonts w:ascii="宋体" w:hAnsi="宋体" w:hint="eastAsia"/>
          <w:color w:val="000000"/>
          <w:szCs w:val="24"/>
          <w:lang w:val="en-US"/>
        </w:rPr>
        <w:t>：</w:t>
      </w:r>
      <w:r w:rsidRPr="005906E7">
        <w:rPr>
          <w:rFonts w:ascii="宋体" w:hAnsi="宋体"/>
          <w:color w:val="000000"/>
          <w:szCs w:val="24"/>
          <w:lang w:val="en-US"/>
        </w:rPr>
        <w:t>投资者可在营业时间内至基金管理人的办公场所免费查阅。</w:t>
      </w:r>
    </w:p>
    <w:p w:rsidR="00DE4372" w:rsidRPr="005906E7" w:rsidRDefault="00DE4372" w:rsidP="004707A3">
      <w:pPr>
        <w:autoSpaceDE w:val="0"/>
        <w:autoSpaceDN w:val="0"/>
        <w:adjustRightInd w:val="0"/>
        <w:spacing w:line="360" w:lineRule="auto"/>
        <w:ind w:left="720"/>
        <w:jc w:val="both"/>
        <w:rPr>
          <w:rFonts w:ascii="宋体" w:hAnsi="宋体"/>
          <w:color w:val="000000"/>
          <w:szCs w:val="24"/>
          <w:lang w:val="en-US"/>
        </w:rPr>
      </w:pPr>
    </w:p>
    <w:p w:rsidR="004707A3" w:rsidRPr="005906E7" w:rsidRDefault="0073262C" w:rsidP="004707A3">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广发集鑫债券型证券投资基金</w:t>
      </w:r>
      <w:r w:rsidR="004707A3" w:rsidRPr="005906E7">
        <w:rPr>
          <w:rFonts w:ascii="宋体" w:hAnsi="宋体"/>
          <w:color w:val="000000"/>
          <w:szCs w:val="24"/>
          <w:lang w:val="en-US"/>
        </w:rPr>
        <w:t>基金财产清算小组</w:t>
      </w:r>
    </w:p>
    <w:p w:rsidR="004707A3" w:rsidRPr="0060501A" w:rsidRDefault="004707A3"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201</w:t>
      </w:r>
      <w:r w:rsidR="0007797D">
        <w:rPr>
          <w:rFonts w:ascii="宋体" w:hAnsi="宋体" w:hint="eastAsia"/>
          <w:color w:val="000000"/>
          <w:szCs w:val="24"/>
          <w:lang w:val="en-US"/>
        </w:rPr>
        <w:t>8</w:t>
      </w:r>
      <w:r w:rsidRPr="0060501A">
        <w:rPr>
          <w:rFonts w:ascii="宋体" w:hAnsi="宋体"/>
          <w:color w:val="000000"/>
          <w:szCs w:val="24"/>
          <w:lang w:val="en-US"/>
        </w:rPr>
        <w:t>年</w:t>
      </w:r>
      <w:r w:rsidR="006179FC">
        <w:rPr>
          <w:rFonts w:ascii="宋体" w:hAnsi="宋体" w:hint="eastAsia"/>
          <w:color w:val="000000"/>
          <w:szCs w:val="24"/>
          <w:lang w:val="en-US"/>
        </w:rPr>
        <w:t>12</w:t>
      </w:r>
      <w:r w:rsidRPr="0060501A">
        <w:rPr>
          <w:rFonts w:ascii="宋体" w:hAnsi="宋体"/>
          <w:color w:val="000000"/>
          <w:szCs w:val="24"/>
          <w:lang w:val="en-US"/>
        </w:rPr>
        <w:t>月</w:t>
      </w:r>
      <w:r w:rsidR="006179FC">
        <w:rPr>
          <w:rFonts w:ascii="宋体" w:hAnsi="宋体" w:hint="eastAsia"/>
          <w:color w:val="000000"/>
          <w:szCs w:val="24"/>
          <w:lang w:val="en-US"/>
        </w:rPr>
        <w:t>20</w:t>
      </w:r>
      <w:bookmarkStart w:id="11" w:name="_GoBack"/>
      <w:bookmarkEnd w:id="11"/>
      <w:r w:rsidRPr="0060501A">
        <w:rPr>
          <w:rFonts w:ascii="宋体" w:hAnsi="宋体"/>
          <w:color w:val="000000"/>
          <w:szCs w:val="24"/>
          <w:lang w:val="en-US"/>
        </w:rPr>
        <w:t>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p>
    <w:sectPr w:rsidR="005F2DFF" w:rsidRPr="00ED42E2" w:rsidSect="00B71983">
      <w:headerReference w:type="default" r:id="rId44"/>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B4C" w:rsidRDefault="001F0B4C" w:rsidP="00E45AD7">
      <w:r>
        <w:separator/>
      </w:r>
    </w:p>
  </w:endnote>
  <w:endnote w:type="continuationSeparator" w:id="1">
    <w:p w:rsidR="001F0B4C" w:rsidRDefault="001F0B4C" w:rsidP="00E45AD7">
      <w:r>
        <w:continuationSeparator/>
      </w:r>
    </w:p>
  </w:endnote>
  <w:endnote w:type="continuationNotice" w:id="2">
    <w:p w:rsidR="001F0B4C" w:rsidRDefault="001F0B4C"/>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66145B">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C962B8">
      <w:rPr>
        <w:rStyle w:val="af0"/>
        <w:noProof/>
      </w:rPr>
      <w:t>4</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251334" w:rsidRDefault="001A71CB" w:rsidP="004B6CAD">
    <w:pPr>
      <w:pStyle w:val="a3"/>
      <w:tabs>
        <w:tab w:val="center" w:pos="5090"/>
        <w:tab w:val="left" w:pos="7785"/>
      </w:tabs>
    </w:pPr>
    <w:r>
      <w:rPr>
        <w:sz w:val="20"/>
      </w:rPr>
      <w:tab/>
    </w:r>
    <w:r w:rsidR="0066145B" w:rsidRPr="00251334">
      <w:fldChar w:fldCharType="begin"/>
    </w:r>
    <w:r w:rsidRPr="0028208A">
      <w:rPr>
        <w:szCs w:val="24"/>
      </w:rPr>
      <w:instrText xml:space="preserve"> PAGE   \* MERGEFORMAT </w:instrText>
    </w:r>
    <w:r w:rsidR="0066145B" w:rsidRPr="00251334">
      <w:fldChar w:fldCharType="separate"/>
    </w:r>
    <w:r w:rsidR="00733FB0">
      <w:rPr>
        <w:noProof/>
        <w:szCs w:val="24"/>
      </w:rPr>
      <w:t>1</w:t>
    </w:r>
    <w:r w:rsidR="0066145B" w:rsidRPr="00251334">
      <w:fldChar w:fldCharType="end"/>
    </w:r>
    <w:r w:rsidRPr="00251334">
      <w:tab/>
    </w:r>
  </w:p>
  <w:p w:rsidR="001A71CB" w:rsidRPr="005824F8" w:rsidRDefault="001A71CB" w:rsidP="005824F8">
    <w:pPr>
      <w:pStyle w:val="a3"/>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B4C" w:rsidRDefault="001F0B4C" w:rsidP="00E45AD7">
      <w:r>
        <w:separator/>
      </w:r>
    </w:p>
  </w:footnote>
  <w:footnote w:type="continuationSeparator" w:id="1">
    <w:p w:rsidR="001F0B4C" w:rsidRDefault="001F0B4C" w:rsidP="00E45AD7">
      <w:r>
        <w:continuationSeparator/>
      </w:r>
    </w:p>
  </w:footnote>
  <w:footnote w:type="continuationNotice" w:id="2">
    <w:p w:rsidR="001F0B4C" w:rsidRDefault="001F0B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8B" w:rsidRDefault="0018718B" w:rsidP="00C962B8">
    <w:pPr>
      <w:pStyle w:val="a4"/>
      <w:tabs>
        <w:tab w:val="right" w:pos="10170"/>
      </w:tabs>
      <w:rPr>
        <w:rFonts w:asciiTheme="majorEastAsia" w:eastAsiaTheme="majorEastAsia" w:hAnsiTheme="majorEastAsia"/>
        <w:szCs w:val="24"/>
        <w:lang w:val="en-US"/>
      </w:rPr>
    </w:pPr>
    <w:r w:rsidRPr="0018718B">
      <w:rPr>
        <w:rFonts w:asciiTheme="majorEastAsia" w:eastAsiaTheme="majorEastAsia" w:hAnsiTheme="majorEastAsia" w:hint="eastAsia"/>
        <w:szCs w:val="24"/>
        <w:lang w:val="en-US"/>
      </w:rPr>
      <w:t>广发集鑫债券型证券投资基金</w:t>
    </w:r>
  </w:p>
  <w:p w:rsidR="00C962B8" w:rsidRPr="00C962B8" w:rsidRDefault="00C962B8" w:rsidP="00C962B8">
    <w:pPr>
      <w:pStyle w:val="a4"/>
      <w:tabs>
        <w:tab w:val="right" w:pos="10170"/>
      </w:tabs>
      <w:rPr>
        <w:rFonts w:asciiTheme="majorEastAsia" w:eastAsiaTheme="majorEastAsia" w:hAnsiTheme="majorEastAsia"/>
        <w:szCs w:val="24"/>
      </w:rPr>
    </w:pPr>
    <w:r w:rsidRPr="00C962B8">
      <w:rPr>
        <w:rFonts w:asciiTheme="majorEastAsia" w:eastAsiaTheme="majorEastAsia" w:hAnsiTheme="majorEastAsia" w:hint="eastAsia"/>
        <w:szCs w:val="24"/>
        <w:lang w:eastAsia="zh-CN"/>
      </w:rPr>
      <w:t>清算资产</w:t>
    </w:r>
    <w:r w:rsidRPr="00C962B8">
      <w:rPr>
        <w:rFonts w:asciiTheme="majorEastAsia" w:eastAsiaTheme="majorEastAsia" w:hAnsiTheme="majorEastAsia" w:hint="eastAsia"/>
        <w:szCs w:val="24"/>
        <w:lang w:val="en-US" w:eastAsia="zh-CN"/>
      </w:rPr>
      <w:t>负债</w:t>
    </w:r>
    <w:r w:rsidRPr="00C962B8">
      <w:rPr>
        <w:rFonts w:asciiTheme="majorEastAsia" w:eastAsiaTheme="majorEastAsia" w:hAnsiTheme="majorEastAsia" w:hint="eastAsia"/>
        <w:szCs w:val="24"/>
        <w:lang w:eastAsia="zh-CN"/>
      </w:rPr>
      <w:t>表</w:t>
    </w:r>
  </w:p>
  <w:p w:rsidR="00A3655D" w:rsidRPr="00043755" w:rsidRDefault="0018718B" w:rsidP="00C962B8">
    <w:pPr>
      <w:pStyle w:val="a4"/>
      <w:tabs>
        <w:tab w:val="right" w:pos="10170"/>
      </w:tabs>
      <w:rPr>
        <w:szCs w:val="24"/>
        <w:lang w:eastAsia="zh-CN"/>
      </w:rPr>
    </w:pPr>
    <w:r w:rsidRPr="0018718B">
      <w:rPr>
        <w:rFonts w:asciiTheme="majorEastAsia" w:eastAsiaTheme="majorEastAsia" w:hAnsiTheme="majorEastAsia" w:hint="eastAsia"/>
        <w:szCs w:val="24"/>
        <w:u w:val="single"/>
      </w:rPr>
      <w:t>2018年9月5日(清算结束日)</w:t>
    </w:r>
    <w:r w:rsidR="00A3655D" w:rsidRPr="001F04C9">
      <w:rPr>
        <w:szCs w:val="24"/>
        <w:u w:val="single"/>
        <w:lang w:eastAsia="zh-CN"/>
      </w:rPr>
      <w:tab/>
    </w:r>
  </w:p>
  <w:p w:rsidR="00C962B8" w:rsidRDefault="00C962B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8B" w:rsidRDefault="0018718B" w:rsidP="00FD0533">
    <w:pPr>
      <w:pStyle w:val="a4"/>
      <w:tabs>
        <w:tab w:val="right" w:pos="10170"/>
      </w:tabs>
      <w:rPr>
        <w:rFonts w:asciiTheme="majorEastAsia" w:eastAsiaTheme="majorEastAsia" w:hAnsiTheme="majorEastAsia"/>
        <w:szCs w:val="24"/>
        <w:lang w:val="en-US"/>
      </w:rPr>
    </w:pPr>
    <w:r w:rsidRPr="0018718B">
      <w:rPr>
        <w:rFonts w:asciiTheme="majorEastAsia" w:eastAsiaTheme="majorEastAsia" w:hAnsiTheme="majorEastAsia" w:hint="eastAsia"/>
        <w:szCs w:val="24"/>
        <w:lang w:val="en-US"/>
      </w:rPr>
      <w:t>广发集鑫债券型证券投资基金</w:t>
    </w:r>
  </w:p>
  <w:p w:rsidR="00FD0533" w:rsidRPr="00FD0533" w:rsidRDefault="00FD0533" w:rsidP="00FD0533">
    <w:pPr>
      <w:pStyle w:val="a4"/>
      <w:tabs>
        <w:tab w:val="right" w:pos="10170"/>
      </w:tabs>
      <w:rPr>
        <w:rFonts w:asciiTheme="majorEastAsia" w:eastAsiaTheme="majorEastAsia" w:hAnsiTheme="majorEastAsia"/>
        <w:szCs w:val="24"/>
      </w:rPr>
    </w:pPr>
    <w:r w:rsidRPr="00FD0533">
      <w:rPr>
        <w:rFonts w:asciiTheme="majorEastAsia" w:eastAsiaTheme="majorEastAsia" w:hAnsiTheme="majorEastAsia" w:hint="eastAsia"/>
        <w:szCs w:val="24"/>
        <w:lang w:eastAsia="zh-CN"/>
      </w:rPr>
      <w:t>清算损益表</w:t>
    </w:r>
  </w:p>
  <w:p w:rsidR="00635B1D" w:rsidRPr="00043755" w:rsidRDefault="0018718B" w:rsidP="00FD0533">
    <w:pPr>
      <w:pStyle w:val="a4"/>
      <w:tabs>
        <w:tab w:val="right" w:pos="10170"/>
      </w:tabs>
      <w:rPr>
        <w:szCs w:val="24"/>
        <w:lang w:eastAsia="zh-CN"/>
      </w:rPr>
    </w:pPr>
    <w:r w:rsidRPr="0018718B">
      <w:rPr>
        <w:rFonts w:asciiTheme="majorEastAsia" w:eastAsiaTheme="majorEastAsia" w:hAnsiTheme="majorEastAsia" w:hint="eastAsia"/>
        <w:szCs w:val="24"/>
        <w:u w:val="single"/>
      </w:rPr>
      <w:t>2018年8月16日(清算开始日)至2018年9月5日(清算结束日)止期间</w:t>
    </w:r>
    <w:r w:rsidR="00635B1D" w:rsidRPr="001F04C9">
      <w:rPr>
        <w:szCs w:val="24"/>
        <w:u w:val="single"/>
        <w:lang w:eastAsia="zh-CN"/>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9A" w:rsidRPr="00D6589A" w:rsidRDefault="00D6589A" w:rsidP="00D6589A">
    <w:pPr>
      <w:widowControl w:val="0"/>
      <w:tabs>
        <w:tab w:val="right" w:pos="10170"/>
      </w:tabs>
      <w:rPr>
        <w:rFonts w:asciiTheme="majorEastAsia" w:eastAsiaTheme="majorEastAsia" w:hAnsiTheme="majorEastAsia"/>
        <w:szCs w:val="24"/>
        <w:u w:val="single"/>
        <w:lang w:val="en-US"/>
      </w:rPr>
    </w:pPr>
    <w:r w:rsidRPr="00D6589A">
      <w:rPr>
        <w:rFonts w:asciiTheme="majorEastAsia" w:eastAsiaTheme="majorEastAsia" w:hAnsiTheme="majorEastAsia" w:hint="eastAsia"/>
        <w:szCs w:val="24"/>
        <w:u w:val="single"/>
        <w:lang w:val="en-US"/>
      </w:rPr>
      <w:t>广发集鑫债券型证券投资基金</w:t>
    </w:r>
  </w:p>
  <w:p w:rsidR="00D6589A" w:rsidRPr="00D6589A" w:rsidRDefault="00D6589A" w:rsidP="00D6589A">
    <w:pPr>
      <w:widowControl w:val="0"/>
      <w:tabs>
        <w:tab w:val="right" w:pos="10170"/>
      </w:tabs>
      <w:rPr>
        <w:rFonts w:asciiTheme="majorEastAsia" w:eastAsiaTheme="majorEastAsia" w:hAnsiTheme="majorEastAsia"/>
        <w:szCs w:val="24"/>
        <w:u w:val="single"/>
        <w:lang w:val="en-US"/>
      </w:rPr>
    </w:pPr>
    <w:r w:rsidRPr="00D6589A">
      <w:rPr>
        <w:rFonts w:asciiTheme="majorEastAsia" w:eastAsiaTheme="majorEastAsia" w:hAnsiTheme="majorEastAsia" w:hint="eastAsia"/>
        <w:szCs w:val="24"/>
        <w:u w:val="single"/>
        <w:lang w:val="en-US"/>
      </w:rPr>
      <w:t>清算财务报表附注</w:t>
    </w:r>
  </w:p>
  <w:p w:rsidR="001A71CB" w:rsidRPr="00E12676" w:rsidRDefault="00D6589A" w:rsidP="00D6589A">
    <w:pPr>
      <w:widowControl w:val="0"/>
      <w:tabs>
        <w:tab w:val="right" w:pos="10170"/>
      </w:tabs>
      <w:rPr>
        <w:szCs w:val="24"/>
        <w:u w:val="single"/>
        <w:lang w:val="en-US"/>
      </w:rPr>
    </w:pPr>
    <w:r w:rsidRPr="00D6589A">
      <w:rPr>
        <w:rFonts w:asciiTheme="majorEastAsia" w:eastAsiaTheme="majorEastAsia" w:hAnsiTheme="majorEastAsia" w:hint="eastAsia"/>
        <w:szCs w:val="24"/>
        <w:u w:val="single"/>
        <w:lang w:val="en-US"/>
      </w:rPr>
      <w:t>2018年8月16日(清算开始日)至2018年9月5日(清算结束日)止期间</w:t>
    </w:r>
    <w:r w:rsidR="001A71CB">
      <w:rPr>
        <w:rFonts w:hint="eastAsia"/>
        <w:szCs w:val="24"/>
        <w:u w:val="single"/>
        <w:lang w:val="en-US"/>
      </w:rPr>
      <w:tab/>
    </w:r>
  </w:p>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2">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5">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7EE3202F"/>
    <w:multiLevelType w:val="hybridMultilevel"/>
    <w:tmpl w:val="864A3B72"/>
    <w:lvl w:ilvl="0" w:tplc="44A01C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6"/>
  </w:num>
  <w:num w:numId="4">
    <w:abstractNumId w:val="17"/>
  </w:num>
  <w:num w:numId="5">
    <w:abstractNumId w:val="25"/>
  </w:num>
  <w:num w:numId="6">
    <w:abstractNumId w:val="34"/>
  </w:num>
  <w:num w:numId="7">
    <w:abstractNumId w:val="15"/>
  </w:num>
  <w:num w:numId="8">
    <w:abstractNumId w:val="4"/>
  </w:num>
  <w:num w:numId="9">
    <w:abstractNumId w:val="31"/>
  </w:num>
  <w:num w:numId="10">
    <w:abstractNumId w:val="19"/>
  </w:num>
  <w:num w:numId="11">
    <w:abstractNumId w:val="35"/>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0"/>
  </w:num>
  <w:num w:numId="29">
    <w:abstractNumId w:val="32"/>
  </w:num>
  <w:num w:numId="30">
    <w:abstractNumId w:val="22"/>
  </w:num>
  <w:num w:numId="31">
    <w:abstractNumId w:val="13"/>
  </w:num>
  <w:num w:numId="32">
    <w:abstractNumId w:val="29"/>
  </w:num>
  <w:num w:numId="33">
    <w:abstractNumId w:val="28"/>
  </w:num>
  <w:num w:numId="34">
    <w:abstractNumId w:val="11"/>
  </w:num>
  <w:num w:numId="35">
    <w:abstractNumId w:val="1"/>
  </w:num>
  <w:num w:numId="36">
    <w:abstractNumId w:val="33"/>
  </w:num>
  <w:num w:numId="37">
    <w:abstractNumId w:val="26"/>
  </w:num>
  <w:num w:numId="38">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 w:id="2"/>
  </w:footnotePr>
  <w:endnotePr>
    <w:endnote w:id="0"/>
    <w:endnote w:id="1"/>
    <w:endnote w:id="2"/>
  </w:endnotePr>
  <w:compat>
    <w:useFELayout/>
  </w:compat>
  <w:docVars>
    <w:docVar w:name="AS2DocOpenMode" w:val="AS2DocumentEdit"/>
  </w:docVars>
  <w:rsids>
    <w:rsidRoot w:val="00BC17DE"/>
    <w:rsid w:val="00000ACC"/>
    <w:rsid w:val="00000CBA"/>
    <w:rsid w:val="000016CD"/>
    <w:rsid w:val="000018FE"/>
    <w:rsid w:val="00001B16"/>
    <w:rsid w:val="00001D55"/>
    <w:rsid w:val="00001DFD"/>
    <w:rsid w:val="00002427"/>
    <w:rsid w:val="0000294E"/>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671E"/>
    <w:rsid w:val="00046B4E"/>
    <w:rsid w:val="000473F1"/>
    <w:rsid w:val="00050082"/>
    <w:rsid w:val="000501AA"/>
    <w:rsid w:val="00050FB5"/>
    <w:rsid w:val="00051688"/>
    <w:rsid w:val="0005248A"/>
    <w:rsid w:val="00052A26"/>
    <w:rsid w:val="000534D0"/>
    <w:rsid w:val="00054C0B"/>
    <w:rsid w:val="00055C96"/>
    <w:rsid w:val="00056547"/>
    <w:rsid w:val="0005726F"/>
    <w:rsid w:val="00057A50"/>
    <w:rsid w:val="00057DE3"/>
    <w:rsid w:val="000610A8"/>
    <w:rsid w:val="000627B6"/>
    <w:rsid w:val="00064851"/>
    <w:rsid w:val="00064F5E"/>
    <w:rsid w:val="000651C6"/>
    <w:rsid w:val="00065E5E"/>
    <w:rsid w:val="00066310"/>
    <w:rsid w:val="00067311"/>
    <w:rsid w:val="000704D1"/>
    <w:rsid w:val="00071BAA"/>
    <w:rsid w:val="00072352"/>
    <w:rsid w:val="00072C8D"/>
    <w:rsid w:val="0007385E"/>
    <w:rsid w:val="000743B0"/>
    <w:rsid w:val="000753DC"/>
    <w:rsid w:val="0007797D"/>
    <w:rsid w:val="000779CE"/>
    <w:rsid w:val="00077D06"/>
    <w:rsid w:val="00080220"/>
    <w:rsid w:val="0008144E"/>
    <w:rsid w:val="00081AC4"/>
    <w:rsid w:val="00081B14"/>
    <w:rsid w:val="00082B51"/>
    <w:rsid w:val="00083120"/>
    <w:rsid w:val="00083875"/>
    <w:rsid w:val="00083902"/>
    <w:rsid w:val="00086338"/>
    <w:rsid w:val="000867F7"/>
    <w:rsid w:val="00087262"/>
    <w:rsid w:val="00091133"/>
    <w:rsid w:val="0009194B"/>
    <w:rsid w:val="000919F5"/>
    <w:rsid w:val="000926EF"/>
    <w:rsid w:val="000930D0"/>
    <w:rsid w:val="000936C5"/>
    <w:rsid w:val="00095324"/>
    <w:rsid w:val="00097863"/>
    <w:rsid w:val="00097B8A"/>
    <w:rsid w:val="000A1171"/>
    <w:rsid w:val="000A22E5"/>
    <w:rsid w:val="000A2BA0"/>
    <w:rsid w:val="000A56A5"/>
    <w:rsid w:val="000A6322"/>
    <w:rsid w:val="000A6A0E"/>
    <w:rsid w:val="000A7A76"/>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3C30"/>
    <w:rsid w:val="000C7905"/>
    <w:rsid w:val="000C7A73"/>
    <w:rsid w:val="000D0B76"/>
    <w:rsid w:val="000D3AF0"/>
    <w:rsid w:val="000D72F7"/>
    <w:rsid w:val="000E03F0"/>
    <w:rsid w:val="000E0AF6"/>
    <w:rsid w:val="000E0E1C"/>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51"/>
    <w:rsid w:val="0016419F"/>
    <w:rsid w:val="00164211"/>
    <w:rsid w:val="0016540A"/>
    <w:rsid w:val="001655D7"/>
    <w:rsid w:val="00166DD2"/>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80B62"/>
    <w:rsid w:val="00180C5D"/>
    <w:rsid w:val="0018155A"/>
    <w:rsid w:val="00181F05"/>
    <w:rsid w:val="001822CA"/>
    <w:rsid w:val="0018232E"/>
    <w:rsid w:val="00182B8B"/>
    <w:rsid w:val="00183DC0"/>
    <w:rsid w:val="00186D79"/>
    <w:rsid w:val="0018718B"/>
    <w:rsid w:val="00187798"/>
    <w:rsid w:val="00187CAF"/>
    <w:rsid w:val="0019041E"/>
    <w:rsid w:val="00190FE8"/>
    <w:rsid w:val="001913A0"/>
    <w:rsid w:val="001914E1"/>
    <w:rsid w:val="00191FDD"/>
    <w:rsid w:val="00193305"/>
    <w:rsid w:val="00193C89"/>
    <w:rsid w:val="00195FF2"/>
    <w:rsid w:val="00196578"/>
    <w:rsid w:val="00197FC5"/>
    <w:rsid w:val="001A1F71"/>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D07"/>
    <w:rsid w:val="001E2017"/>
    <w:rsid w:val="001E2F4E"/>
    <w:rsid w:val="001E3459"/>
    <w:rsid w:val="001E3E84"/>
    <w:rsid w:val="001E518F"/>
    <w:rsid w:val="001E5AE4"/>
    <w:rsid w:val="001E629C"/>
    <w:rsid w:val="001E6FBD"/>
    <w:rsid w:val="001E7395"/>
    <w:rsid w:val="001E78CF"/>
    <w:rsid w:val="001F04C9"/>
    <w:rsid w:val="001F06A7"/>
    <w:rsid w:val="001F06FD"/>
    <w:rsid w:val="001F07C0"/>
    <w:rsid w:val="001F0B4C"/>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DDF"/>
    <w:rsid w:val="002136FA"/>
    <w:rsid w:val="00213F25"/>
    <w:rsid w:val="00214176"/>
    <w:rsid w:val="0021572A"/>
    <w:rsid w:val="00215A96"/>
    <w:rsid w:val="00215A9B"/>
    <w:rsid w:val="00215B16"/>
    <w:rsid w:val="00215F4F"/>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2D9F"/>
    <w:rsid w:val="00243173"/>
    <w:rsid w:val="00245812"/>
    <w:rsid w:val="00245CBF"/>
    <w:rsid w:val="00247903"/>
    <w:rsid w:val="00251334"/>
    <w:rsid w:val="002520DE"/>
    <w:rsid w:val="00252AB0"/>
    <w:rsid w:val="0025307D"/>
    <w:rsid w:val="002533D3"/>
    <w:rsid w:val="00254353"/>
    <w:rsid w:val="002548C6"/>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F58"/>
    <w:rsid w:val="002B013C"/>
    <w:rsid w:val="002B0E13"/>
    <w:rsid w:val="002B10BB"/>
    <w:rsid w:val="002B10BD"/>
    <w:rsid w:val="002B2866"/>
    <w:rsid w:val="002B4D4D"/>
    <w:rsid w:val="002B5103"/>
    <w:rsid w:val="002B74DC"/>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0CA7"/>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23FC"/>
    <w:rsid w:val="00314F7A"/>
    <w:rsid w:val="0031620A"/>
    <w:rsid w:val="003163CD"/>
    <w:rsid w:val="0031744C"/>
    <w:rsid w:val="00317C39"/>
    <w:rsid w:val="003205DA"/>
    <w:rsid w:val="0032066A"/>
    <w:rsid w:val="00320AC7"/>
    <w:rsid w:val="00320BD9"/>
    <w:rsid w:val="00320FAB"/>
    <w:rsid w:val="003216ED"/>
    <w:rsid w:val="00321BD9"/>
    <w:rsid w:val="0032264E"/>
    <w:rsid w:val="00322A6C"/>
    <w:rsid w:val="00322A86"/>
    <w:rsid w:val="00322C56"/>
    <w:rsid w:val="00323396"/>
    <w:rsid w:val="0032384C"/>
    <w:rsid w:val="003247A0"/>
    <w:rsid w:val="003259DF"/>
    <w:rsid w:val="00325D76"/>
    <w:rsid w:val="00326C9A"/>
    <w:rsid w:val="003278C7"/>
    <w:rsid w:val="0033006D"/>
    <w:rsid w:val="00330A7A"/>
    <w:rsid w:val="00330E8C"/>
    <w:rsid w:val="0033137E"/>
    <w:rsid w:val="003315A4"/>
    <w:rsid w:val="00331D10"/>
    <w:rsid w:val="0033690F"/>
    <w:rsid w:val="00336992"/>
    <w:rsid w:val="00336C6C"/>
    <w:rsid w:val="00337829"/>
    <w:rsid w:val="00337B5A"/>
    <w:rsid w:val="00340651"/>
    <w:rsid w:val="00340A52"/>
    <w:rsid w:val="0034105D"/>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67863"/>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288B"/>
    <w:rsid w:val="00393E1C"/>
    <w:rsid w:val="003941BD"/>
    <w:rsid w:val="003954D1"/>
    <w:rsid w:val="0039648E"/>
    <w:rsid w:val="003969CD"/>
    <w:rsid w:val="003A10B0"/>
    <w:rsid w:val="003A1101"/>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DB6"/>
    <w:rsid w:val="003C574E"/>
    <w:rsid w:val="003C6C22"/>
    <w:rsid w:val="003D040B"/>
    <w:rsid w:val="003D1978"/>
    <w:rsid w:val="003D1EDD"/>
    <w:rsid w:val="003D202C"/>
    <w:rsid w:val="003D21E2"/>
    <w:rsid w:val="003D260C"/>
    <w:rsid w:val="003D3529"/>
    <w:rsid w:val="003D37AB"/>
    <w:rsid w:val="003D6D80"/>
    <w:rsid w:val="003D7BDC"/>
    <w:rsid w:val="003D7C1D"/>
    <w:rsid w:val="003E27E3"/>
    <w:rsid w:val="003E3151"/>
    <w:rsid w:val="003E33C9"/>
    <w:rsid w:val="003E45EF"/>
    <w:rsid w:val="003E46EC"/>
    <w:rsid w:val="003E4704"/>
    <w:rsid w:val="003E4BB7"/>
    <w:rsid w:val="003E5792"/>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4621"/>
    <w:rsid w:val="004148AA"/>
    <w:rsid w:val="00415FF3"/>
    <w:rsid w:val="0041639B"/>
    <w:rsid w:val="00420394"/>
    <w:rsid w:val="00421B4D"/>
    <w:rsid w:val="004227CF"/>
    <w:rsid w:val="0042311A"/>
    <w:rsid w:val="00424FDC"/>
    <w:rsid w:val="0042535B"/>
    <w:rsid w:val="0042611B"/>
    <w:rsid w:val="00426C29"/>
    <w:rsid w:val="00427183"/>
    <w:rsid w:val="00430E2C"/>
    <w:rsid w:val="00431C97"/>
    <w:rsid w:val="00432C18"/>
    <w:rsid w:val="00433864"/>
    <w:rsid w:val="004346E2"/>
    <w:rsid w:val="00434BDE"/>
    <w:rsid w:val="00436142"/>
    <w:rsid w:val="00436BDC"/>
    <w:rsid w:val="00437C97"/>
    <w:rsid w:val="004404F4"/>
    <w:rsid w:val="004411A9"/>
    <w:rsid w:val="00442BE5"/>
    <w:rsid w:val="00442E70"/>
    <w:rsid w:val="00443895"/>
    <w:rsid w:val="004439A5"/>
    <w:rsid w:val="00444A2F"/>
    <w:rsid w:val="004457B0"/>
    <w:rsid w:val="00445CB9"/>
    <w:rsid w:val="00446FD9"/>
    <w:rsid w:val="00447453"/>
    <w:rsid w:val="004521A3"/>
    <w:rsid w:val="00452A06"/>
    <w:rsid w:val="0045394D"/>
    <w:rsid w:val="00453ABB"/>
    <w:rsid w:val="00455B8F"/>
    <w:rsid w:val="004564E4"/>
    <w:rsid w:val="0045653B"/>
    <w:rsid w:val="00456AFA"/>
    <w:rsid w:val="00457093"/>
    <w:rsid w:val="00460160"/>
    <w:rsid w:val="00460216"/>
    <w:rsid w:val="00460558"/>
    <w:rsid w:val="00460929"/>
    <w:rsid w:val="00462020"/>
    <w:rsid w:val="00463197"/>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1F7F"/>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0EF"/>
    <w:rsid w:val="004B1705"/>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D061B"/>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F8"/>
    <w:rsid w:val="004F3CA3"/>
    <w:rsid w:val="004F4453"/>
    <w:rsid w:val="004F4F49"/>
    <w:rsid w:val="0050121C"/>
    <w:rsid w:val="00501D13"/>
    <w:rsid w:val="0050245C"/>
    <w:rsid w:val="0050428E"/>
    <w:rsid w:val="00504677"/>
    <w:rsid w:val="0050597F"/>
    <w:rsid w:val="00505CB1"/>
    <w:rsid w:val="00505D5B"/>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32FA"/>
    <w:rsid w:val="00543348"/>
    <w:rsid w:val="00546918"/>
    <w:rsid w:val="005470C4"/>
    <w:rsid w:val="005475F2"/>
    <w:rsid w:val="0055048B"/>
    <w:rsid w:val="00553FB1"/>
    <w:rsid w:val="00554AFC"/>
    <w:rsid w:val="00557B50"/>
    <w:rsid w:val="00557E9D"/>
    <w:rsid w:val="00560608"/>
    <w:rsid w:val="00560838"/>
    <w:rsid w:val="00561735"/>
    <w:rsid w:val="005617D9"/>
    <w:rsid w:val="00562519"/>
    <w:rsid w:val="00562CD7"/>
    <w:rsid w:val="0056314F"/>
    <w:rsid w:val="0056345B"/>
    <w:rsid w:val="00564A68"/>
    <w:rsid w:val="00565270"/>
    <w:rsid w:val="005653CC"/>
    <w:rsid w:val="00566BE5"/>
    <w:rsid w:val="005671ED"/>
    <w:rsid w:val="00567780"/>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93A"/>
    <w:rsid w:val="005900DE"/>
    <w:rsid w:val="005933D4"/>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C05B9"/>
    <w:rsid w:val="005C1205"/>
    <w:rsid w:val="005C1531"/>
    <w:rsid w:val="005C197A"/>
    <w:rsid w:val="005C2B07"/>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10091"/>
    <w:rsid w:val="00610D08"/>
    <w:rsid w:val="006130BC"/>
    <w:rsid w:val="00613723"/>
    <w:rsid w:val="00614110"/>
    <w:rsid w:val="00614F2C"/>
    <w:rsid w:val="00615F89"/>
    <w:rsid w:val="006174A6"/>
    <w:rsid w:val="006179FC"/>
    <w:rsid w:val="006218B4"/>
    <w:rsid w:val="00621F81"/>
    <w:rsid w:val="00622089"/>
    <w:rsid w:val="00623831"/>
    <w:rsid w:val="00623F71"/>
    <w:rsid w:val="006242D2"/>
    <w:rsid w:val="006246EC"/>
    <w:rsid w:val="0062491E"/>
    <w:rsid w:val="0062492F"/>
    <w:rsid w:val="00627F50"/>
    <w:rsid w:val="00630BCE"/>
    <w:rsid w:val="006312EB"/>
    <w:rsid w:val="0063131D"/>
    <w:rsid w:val="0063152D"/>
    <w:rsid w:val="006318D3"/>
    <w:rsid w:val="0063460F"/>
    <w:rsid w:val="00635B1D"/>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C66"/>
    <w:rsid w:val="00651D81"/>
    <w:rsid w:val="00651DBE"/>
    <w:rsid w:val="00652AF9"/>
    <w:rsid w:val="00652C81"/>
    <w:rsid w:val="00654060"/>
    <w:rsid w:val="006558EE"/>
    <w:rsid w:val="006576B4"/>
    <w:rsid w:val="00657A3B"/>
    <w:rsid w:val="00660059"/>
    <w:rsid w:val="00660916"/>
    <w:rsid w:val="0066093C"/>
    <w:rsid w:val="00660985"/>
    <w:rsid w:val="00660CD5"/>
    <w:rsid w:val="0066145B"/>
    <w:rsid w:val="00662470"/>
    <w:rsid w:val="00662671"/>
    <w:rsid w:val="0066434D"/>
    <w:rsid w:val="00665577"/>
    <w:rsid w:val="0066599C"/>
    <w:rsid w:val="00665C3A"/>
    <w:rsid w:val="006663CA"/>
    <w:rsid w:val="00666C6A"/>
    <w:rsid w:val="0067083B"/>
    <w:rsid w:val="00670CD8"/>
    <w:rsid w:val="00672427"/>
    <w:rsid w:val="00672E67"/>
    <w:rsid w:val="006773EA"/>
    <w:rsid w:val="00677716"/>
    <w:rsid w:val="00677F9F"/>
    <w:rsid w:val="006801DC"/>
    <w:rsid w:val="006810F8"/>
    <w:rsid w:val="0068190B"/>
    <w:rsid w:val="00681DC6"/>
    <w:rsid w:val="006829BE"/>
    <w:rsid w:val="00684001"/>
    <w:rsid w:val="00684007"/>
    <w:rsid w:val="006860CB"/>
    <w:rsid w:val="006868A9"/>
    <w:rsid w:val="00686A7C"/>
    <w:rsid w:val="00687294"/>
    <w:rsid w:val="0068764B"/>
    <w:rsid w:val="00687E63"/>
    <w:rsid w:val="006907D3"/>
    <w:rsid w:val="006907F6"/>
    <w:rsid w:val="00690CE3"/>
    <w:rsid w:val="006915D3"/>
    <w:rsid w:val="00691CB5"/>
    <w:rsid w:val="00691CB7"/>
    <w:rsid w:val="0069206E"/>
    <w:rsid w:val="0069217F"/>
    <w:rsid w:val="00693EEA"/>
    <w:rsid w:val="0069503F"/>
    <w:rsid w:val="006955CD"/>
    <w:rsid w:val="00695FD7"/>
    <w:rsid w:val="006962A1"/>
    <w:rsid w:val="00696C1B"/>
    <w:rsid w:val="00696D2B"/>
    <w:rsid w:val="00697CAF"/>
    <w:rsid w:val="006A1974"/>
    <w:rsid w:val="006A1ED7"/>
    <w:rsid w:val="006A203F"/>
    <w:rsid w:val="006A32EA"/>
    <w:rsid w:val="006A338E"/>
    <w:rsid w:val="006A448A"/>
    <w:rsid w:val="006A5237"/>
    <w:rsid w:val="006A7D05"/>
    <w:rsid w:val="006B050E"/>
    <w:rsid w:val="006B205C"/>
    <w:rsid w:val="006B35F7"/>
    <w:rsid w:val="006B3FF1"/>
    <w:rsid w:val="006B448B"/>
    <w:rsid w:val="006B4534"/>
    <w:rsid w:val="006B4C9A"/>
    <w:rsid w:val="006B52B2"/>
    <w:rsid w:val="006B548F"/>
    <w:rsid w:val="006B5C20"/>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EB3"/>
    <w:rsid w:val="006F5216"/>
    <w:rsid w:val="006F6446"/>
    <w:rsid w:val="006F6AEE"/>
    <w:rsid w:val="006F7B46"/>
    <w:rsid w:val="00700436"/>
    <w:rsid w:val="00701D17"/>
    <w:rsid w:val="00701D19"/>
    <w:rsid w:val="0070412C"/>
    <w:rsid w:val="00705820"/>
    <w:rsid w:val="0071052B"/>
    <w:rsid w:val="00711C46"/>
    <w:rsid w:val="00712943"/>
    <w:rsid w:val="00713700"/>
    <w:rsid w:val="00713A40"/>
    <w:rsid w:val="00713AB8"/>
    <w:rsid w:val="007144D3"/>
    <w:rsid w:val="007156D1"/>
    <w:rsid w:val="007206CD"/>
    <w:rsid w:val="00721521"/>
    <w:rsid w:val="00721A6A"/>
    <w:rsid w:val="00722454"/>
    <w:rsid w:val="0072424A"/>
    <w:rsid w:val="00724794"/>
    <w:rsid w:val="00726696"/>
    <w:rsid w:val="00726A88"/>
    <w:rsid w:val="00726CE0"/>
    <w:rsid w:val="00730459"/>
    <w:rsid w:val="00730514"/>
    <w:rsid w:val="0073109A"/>
    <w:rsid w:val="007315B3"/>
    <w:rsid w:val="0073262C"/>
    <w:rsid w:val="00733036"/>
    <w:rsid w:val="007334AF"/>
    <w:rsid w:val="00733740"/>
    <w:rsid w:val="00733DB6"/>
    <w:rsid w:val="00733FB0"/>
    <w:rsid w:val="00736E37"/>
    <w:rsid w:val="007371D1"/>
    <w:rsid w:val="00737713"/>
    <w:rsid w:val="0074047A"/>
    <w:rsid w:val="007408CF"/>
    <w:rsid w:val="00743054"/>
    <w:rsid w:val="007445DA"/>
    <w:rsid w:val="007448F5"/>
    <w:rsid w:val="007458B2"/>
    <w:rsid w:val="00745CF4"/>
    <w:rsid w:val="00746514"/>
    <w:rsid w:val="007477E9"/>
    <w:rsid w:val="00750672"/>
    <w:rsid w:val="0075130C"/>
    <w:rsid w:val="007516E1"/>
    <w:rsid w:val="00752D4E"/>
    <w:rsid w:val="00752FED"/>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3E94"/>
    <w:rsid w:val="007740DD"/>
    <w:rsid w:val="00774168"/>
    <w:rsid w:val="00775AFE"/>
    <w:rsid w:val="00775DB6"/>
    <w:rsid w:val="007764E9"/>
    <w:rsid w:val="00776D29"/>
    <w:rsid w:val="00776EB1"/>
    <w:rsid w:val="0077758B"/>
    <w:rsid w:val="00777E4B"/>
    <w:rsid w:val="00780074"/>
    <w:rsid w:val="007801D2"/>
    <w:rsid w:val="0078158E"/>
    <w:rsid w:val="00781E69"/>
    <w:rsid w:val="00782C82"/>
    <w:rsid w:val="00782F6D"/>
    <w:rsid w:val="00783446"/>
    <w:rsid w:val="00785744"/>
    <w:rsid w:val="00785CF0"/>
    <w:rsid w:val="007871A5"/>
    <w:rsid w:val="00790575"/>
    <w:rsid w:val="007911C3"/>
    <w:rsid w:val="00791415"/>
    <w:rsid w:val="00791B8D"/>
    <w:rsid w:val="007921A6"/>
    <w:rsid w:val="00794322"/>
    <w:rsid w:val="007956C9"/>
    <w:rsid w:val="007956F2"/>
    <w:rsid w:val="007957DD"/>
    <w:rsid w:val="00796100"/>
    <w:rsid w:val="007963DE"/>
    <w:rsid w:val="007972F1"/>
    <w:rsid w:val="00797BF5"/>
    <w:rsid w:val="00797EF7"/>
    <w:rsid w:val="007A0301"/>
    <w:rsid w:val="007A0F98"/>
    <w:rsid w:val="007A13DB"/>
    <w:rsid w:val="007A1856"/>
    <w:rsid w:val="007A1E9E"/>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2958"/>
    <w:rsid w:val="007E5042"/>
    <w:rsid w:val="007E7BA1"/>
    <w:rsid w:val="007F0636"/>
    <w:rsid w:val="007F0848"/>
    <w:rsid w:val="007F0CD3"/>
    <w:rsid w:val="007F14F1"/>
    <w:rsid w:val="007F2308"/>
    <w:rsid w:val="007F2863"/>
    <w:rsid w:val="007F2892"/>
    <w:rsid w:val="007F312B"/>
    <w:rsid w:val="007F4FE5"/>
    <w:rsid w:val="007F51B1"/>
    <w:rsid w:val="007F6B3E"/>
    <w:rsid w:val="007F7E41"/>
    <w:rsid w:val="008008B8"/>
    <w:rsid w:val="00802A08"/>
    <w:rsid w:val="00803E56"/>
    <w:rsid w:val="00803FD0"/>
    <w:rsid w:val="008047E3"/>
    <w:rsid w:val="008050F1"/>
    <w:rsid w:val="008054E1"/>
    <w:rsid w:val="00805F3C"/>
    <w:rsid w:val="00806120"/>
    <w:rsid w:val="00810F48"/>
    <w:rsid w:val="00810FD1"/>
    <w:rsid w:val="00811995"/>
    <w:rsid w:val="00812519"/>
    <w:rsid w:val="008141F1"/>
    <w:rsid w:val="0081512C"/>
    <w:rsid w:val="00815AA7"/>
    <w:rsid w:val="008162F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0C7A"/>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2FC8"/>
    <w:rsid w:val="008445EC"/>
    <w:rsid w:val="00844E6B"/>
    <w:rsid w:val="00844F0C"/>
    <w:rsid w:val="00845479"/>
    <w:rsid w:val="00845ED8"/>
    <w:rsid w:val="00845FE6"/>
    <w:rsid w:val="00846953"/>
    <w:rsid w:val="008504CD"/>
    <w:rsid w:val="008509BB"/>
    <w:rsid w:val="00851616"/>
    <w:rsid w:val="00851EB7"/>
    <w:rsid w:val="0085291E"/>
    <w:rsid w:val="008536A7"/>
    <w:rsid w:val="0085410D"/>
    <w:rsid w:val="008549BE"/>
    <w:rsid w:val="00856523"/>
    <w:rsid w:val="00857BED"/>
    <w:rsid w:val="00857C13"/>
    <w:rsid w:val="00857CA0"/>
    <w:rsid w:val="00860B97"/>
    <w:rsid w:val="00862094"/>
    <w:rsid w:val="0086229F"/>
    <w:rsid w:val="00864B20"/>
    <w:rsid w:val="00871429"/>
    <w:rsid w:val="008714BC"/>
    <w:rsid w:val="00871C0B"/>
    <w:rsid w:val="0087256C"/>
    <w:rsid w:val="00873745"/>
    <w:rsid w:val="008739F3"/>
    <w:rsid w:val="00873BCE"/>
    <w:rsid w:val="00873D7E"/>
    <w:rsid w:val="00873DF0"/>
    <w:rsid w:val="008753C6"/>
    <w:rsid w:val="00875476"/>
    <w:rsid w:val="00876BD0"/>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4120"/>
    <w:rsid w:val="00894839"/>
    <w:rsid w:val="00896C06"/>
    <w:rsid w:val="00896CFF"/>
    <w:rsid w:val="0089739F"/>
    <w:rsid w:val="00897C6B"/>
    <w:rsid w:val="00897C7B"/>
    <w:rsid w:val="008A127A"/>
    <w:rsid w:val="008A4263"/>
    <w:rsid w:val="008A47C7"/>
    <w:rsid w:val="008A541A"/>
    <w:rsid w:val="008A5F8F"/>
    <w:rsid w:val="008A68C4"/>
    <w:rsid w:val="008A7019"/>
    <w:rsid w:val="008A71AA"/>
    <w:rsid w:val="008A78A9"/>
    <w:rsid w:val="008A7C4D"/>
    <w:rsid w:val="008B0527"/>
    <w:rsid w:val="008B0737"/>
    <w:rsid w:val="008B1262"/>
    <w:rsid w:val="008B264E"/>
    <w:rsid w:val="008B2908"/>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2FE4"/>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2667"/>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30CCD"/>
    <w:rsid w:val="009314C4"/>
    <w:rsid w:val="00931BC4"/>
    <w:rsid w:val="00933324"/>
    <w:rsid w:val="009333BB"/>
    <w:rsid w:val="009333BC"/>
    <w:rsid w:val="00933403"/>
    <w:rsid w:val="00934A91"/>
    <w:rsid w:val="009357D0"/>
    <w:rsid w:val="00935ED2"/>
    <w:rsid w:val="0093776B"/>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0B64"/>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F57"/>
    <w:rsid w:val="009718F1"/>
    <w:rsid w:val="0097198A"/>
    <w:rsid w:val="009719FC"/>
    <w:rsid w:val="00971D34"/>
    <w:rsid w:val="00972481"/>
    <w:rsid w:val="00972724"/>
    <w:rsid w:val="00972EC1"/>
    <w:rsid w:val="009730D3"/>
    <w:rsid w:val="00973BAC"/>
    <w:rsid w:val="009743C2"/>
    <w:rsid w:val="009743F1"/>
    <w:rsid w:val="00974838"/>
    <w:rsid w:val="00974A7F"/>
    <w:rsid w:val="00975A73"/>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1477"/>
    <w:rsid w:val="009B26F4"/>
    <w:rsid w:val="009B2B27"/>
    <w:rsid w:val="009B3AB4"/>
    <w:rsid w:val="009B3EF5"/>
    <w:rsid w:val="009B49B9"/>
    <w:rsid w:val="009B4DD5"/>
    <w:rsid w:val="009B63B2"/>
    <w:rsid w:val="009B7071"/>
    <w:rsid w:val="009B7FDB"/>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487B"/>
    <w:rsid w:val="009F627C"/>
    <w:rsid w:val="009F6832"/>
    <w:rsid w:val="009F6BEA"/>
    <w:rsid w:val="009F6F50"/>
    <w:rsid w:val="009F7482"/>
    <w:rsid w:val="00A0019C"/>
    <w:rsid w:val="00A013D2"/>
    <w:rsid w:val="00A0203D"/>
    <w:rsid w:val="00A02DFD"/>
    <w:rsid w:val="00A032FE"/>
    <w:rsid w:val="00A037F5"/>
    <w:rsid w:val="00A047E1"/>
    <w:rsid w:val="00A04FC0"/>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81C"/>
    <w:rsid w:val="00A22509"/>
    <w:rsid w:val="00A229BD"/>
    <w:rsid w:val="00A22E58"/>
    <w:rsid w:val="00A23032"/>
    <w:rsid w:val="00A25A1B"/>
    <w:rsid w:val="00A263B3"/>
    <w:rsid w:val="00A273FC"/>
    <w:rsid w:val="00A27C88"/>
    <w:rsid w:val="00A3019D"/>
    <w:rsid w:val="00A307EE"/>
    <w:rsid w:val="00A30C7C"/>
    <w:rsid w:val="00A325F2"/>
    <w:rsid w:val="00A32C2B"/>
    <w:rsid w:val="00A33E68"/>
    <w:rsid w:val="00A34A76"/>
    <w:rsid w:val="00A362E1"/>
    <w:rsid w:val="00A3655D"/>
    <w:rsid w:val="00A40C41"/>
    <w:rsid w:val="00A425C9"/>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A3B"/>
    <w:rsid w:val="00A54C5A"/>
    <w:rsid w:val="00A54E3B"/>
    <w:rsid w:val="00A55F44"/>
    <w:rsid w:val="00A56432"/>
    <w:rsid w:val="00A57302"/>
    <w:rsid w:val="00A60070"/>
    <w:rsid w:val="00A605DC"/>
    <w:rsid w:val="00A6183F"/>
    <w:rsid w:val="00A658C6"/>
    <w:rsid w:val="00A66978"/>
    <w:rsid w:val="00A6713B"/>
    <w:rsid w:val="00A673D4"/>
    <w:rsid w:val="00A71E68"/>
    <w:rsid w:val="00A72884"/>
    <w:rsid w:val="00A72F41"/>
    <w:rsid w:val="00A73DD1"/>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7C4F"/>
    <w:rsid w:val="00A87E6E"/>
    <w:rsid w:val="00A90E73"/>
    <w:rsid w:val="00A913C6"/>
    <w:rsid w:val="00A91716"/>
    <w:rsid w:val="00A9208A"/>
    <w:rsid w:val="00A93184"/>
    <w:rsid w:val="00A94505"/>
    <w:rsid w:val="00A9506E"/>
    <w:rsid w:val="00AA04E2"/>
    <w:rsid w:val="00AA22F2"/>
    <w:rsid w:val="00AA2C06"/>
    <w:rsid w:val="00AA315F"/>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6827"/>
    <w:rsid w:val="00AE0283"/>
    <w:rsid w:val="00AE1334"/>
    <w:rsid w:val="00AE1AC8"/>
    <w:rsid w:val="00AE2FB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3006"/>
    <w:rsid w:val="00B03017"/>
    <w:rsid w:val="00B06398"/>
    <w:rsid w:val="00B10E5C"/>
    <w:rsid w:val="00B115F7"/>
    <w:rsid w:val="00B11B3D"/>
    <w:rsid w:val="00B121B7"/>
    <w:rsid w:val="00B12794"/>
    <w:rsid w:val="00B14AB3"/>
    <w:rsid w:val="00B14D8C"/>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106A"/>
    <w:rsid w:val="00B43278"/>
    <w:rsid w:val="00B4374C"/>
    <w:rsid w:val="00B4385D"/>
    <w:rsid w:val="00B43BBF"/>
    <w:rsid w:val="00B44704"/>
    <w:rsid w:val="00B452FA"/>
    <w:rsid w:val="00B45F41"/>
    <w:rsid w:val="00B46071"/>
    <w:rsid w:val="00B46ABF"/>
    <w:rsid w:val="00B47298"/>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4CE"/>
    <w:rsid w:val="00B67115"/>
    <w:rsid w:val="00B70012"/>
    <w:rsid w:val="00B7018C"/>
    <w:rsid w:val="00B70920"/>
    <w:rsid w:val="00B70CBD"/>
    <w:rsid w:val="00B714B1"/>
    <w:rsid w:val="00B71983"/>
    <w:rsid w:val="00B7285D"/>
    <w:rsid w:val="00B72913"/>
    <w:rsid w:val="00B72986"/>
    <w:rsid w:val="00B77A5E"/>
    <w:rsid w:val="00B77B59"/>
    <w:rsid w:val="00B807DA"/>
    <w:rsid w:val="00B82282"/>
    <w:rsid w:val="00B8287F"/>
    <w:rsid w:val="00B829AC"/>
    <w:rsid w:val="00B839A1"/>
    <w:rsid w:val="00B84D40"/>
    <w:rsid w:val="00B92851"/>
    <w:rsid w:val="00B944F7"/>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E33"/>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6509"/>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5142"/>
    <w:rsid w:val="00BF5DB1"/>
    <w:rsid w:val="00BF63A1"/>
    <w:rsid w:val="00BF6E04"/>
    <w:rsid w:val="00BF7278"/>
    <w:rsid w:val="00BF7EBB"/>
    <w:rsid w:val="00C00986"/>
    <w:rsid w:val="00C0137E"/>
    <w:rsid w:val="00C01651"/>
    <w:rsid w:val="00C04C46"/>
    <w:rsid w:val="00C06378"/>
    <w:rsid w:val="00C06528"/>
    <w:rsid w:val="00C067F1"/>
    <w:rsid w:val="00C07DD4"/>
    <w:rsid w:val="00C10866"/>
    <w:rsid w:val="00C10E6F"/>
    <w:rsid w:val="00C1170B"/>
    <w:rsid w:val="00C11938"/>
    <w:rsid w:val="00C11D49"/>
    <w:rsid w:val="00C12834"/>
    <w:rsid w:val="00C135D4"/>
    <w:rsid w:val="00C136E1"/>
    <w:rsid w:val="00C13D9E"/>
    <w:rsid w:val="00C14725"/>
    <w:rsid w:val="00C157B4"/>
    <w:rsid w:val="00C15FA8"/>
    <w:rsid w:val="00C16903"/>
    <w:rsid w:val="00C16C9A"/>
    <w:rsid w:val="00C17033"/>
    <w:rsid w:val="00C17500"/>
    <w:rsid w:val="00C17D8B"/>
    <w:rsid w:val="00C2288B"/>
    <w:rsid w:val="00C2297F"/>
    <w:rsid w:val="00C22B1E"/>
    <w:rsid w:val="00C22B8F"/>
    <w:rsid w:val="00C3237A"/>
    <w:rsid w:val="00C35639"/>
    <w:rsid w:val="00C36393"/>
    <w:rsid w:val="00C41B29"/>
    <w:rsid w:val="00C41EBA"/>
    <w:rsid w:val="00C42657"/>
    <w:rsid w:val="00C4303E"/>
    <w:rsid w:val="00C43971"/>
    <w:rsid w:val="00C44BAA"/>
    <w:rsid w:val="00C46577"/>
    <w:rsid w:val="00C50AA3"/>
    <w:rsid w:val="00C51AC3"/>
    <w:rsid w:val="00C52E67"/>
    <w:rsid w:val="00C53A4E"/>
    <w:rsid w:val="00C53B12"/>
    <w:rsid w:val="00C53C35"/>
    <w:rsid w:val="00C562FF"/>
    <w:rsid w:val="00C571D9"/>
    <w:rsid w:val="00C574EC"/>
    <w:rsid w:val="00C60AB0"/>
    <w:rsid w:val="00C6153B"/>
    <w:rsid w:val="00C61BA4"/>
    <w:rsid w:val="00C61FD0"/>
    <w:rsid w:val="00C621F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3751"/>
    <w:rsid w:val="00C86C04"/>
    <w:rsid w:val="00C86FE2"/>
    <w:rsid w:val="00C92433"/>
    <w:rsid w:val="00C9282A"/>
    <w:rsid w:val="00C93266"/>
    <w:rsid w:val="00C93F9D"/>
    <w:rsid w:val="00C94223"/>
    <w:rsid w:val="00C942E9"/>
    <w:rsid w:val="00C9533F"/>
    <w:rsid w:val="00C962B8"/>
    <w:rsid w:val="00C96EAB"/>
    <w:rsid w:val="00C97B23"/>
    <w:rsid w:val="00CA001A"/>
    <w:rsid w:val="00CA01F0"/>
    <w:rsid w:val="00CA036F"/>
    <w:rsid w:val="00CA1511"/>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622D"/>
    <w:rsid w:val="00CC64AC"/>
    <w:rsid w:val="00CC729E"/>
    <w:rsid w:val="00CD1EB4"/>
    <w:rsid w:val="00CD31CB"/>
    <w:rsid w:val="00CD4F8D"/>
    <w:rsid w:val="00CD5A24"/>
    <w:rsid w:val="00CD5B75"/>
    <w:rsid w:val="00CD6FE4"/>
    <w:rsid w:val="00CD7800"/>
    <w:rsid w:val="00CD7B28"/>
    <w:rsid w:val="00CE105A"/>
    <w:rsid w:val="00CE2020"/>
    <w:rsid w:val="00CE23AF"/>
    <w:rsid w:val="00CE27D8"/>
    <w:rsid w:val="00CE41A9"/>
    <w:rsid w:val="00CE42FD"/>
    <w:rsid w:val="00CE4543"/>
    <w:rsid w:val="00CE545F"/>
    <w:rsid w:val="00CE5509"/>
    <w:rsid w:val="00CE592B"/>
    <w:rsid w:val="00CE68EB"/>
    <w:rsid w:val="00CE79DB"/>
    <w:rsid w:val="00CF1678"/>
    <w:rsid w:val="00CF25BA"/>
    <w:rsid w:val="00CF35BD"/>
    <w:rsid w:val="00CF4E63"/>
    <w:rsid w:val="00CF4F50"/>
    <w:rsid w:val="00CF56BA"/>
    <w:rsid w:val="00CF60D2"/>
    <w:rsid w:val="00CF6E0F"/>
    <w:rsid w:val="00CF797B"/>
    <w:rsid w:val="00D007E8"/>
    <w:rsid w:val="00D00E4D"/>
    <w:rsid w:val="00D01170"/>
    <w:rsid w:val="00D01237"/>
    <w:rsid w:val="00D017E4"/>
    <w:rsid w:val="00D01C43"/>
    <w:rsid w:val="00D02466"/>
    <w:rsid w:val="00D07471"/>
    <w:rsid w:val="00D11461"/>
    <w:rsid w:val="00D12636"/>
    <w:rsid w:val="00D12C42"/>
    <w:rsid w:val="00D13467"/>
    <w:rsid w:val="00D1503A"/>
    <w:rsid w:val="00D155CE"/>
    <w:rsid w:val="00D1589E"/>
    <w:rsid w:val="00D15E7A"/>
    <w:rsid w:val="00D16110"/>
    <w:rsid w:val="00D217E4"/>
    <w:rsid w:val="00D24345"/>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4782B"/>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589A"/>
    <w:rsid w:val="00D66835"/>
    <w:rsid w:val="00D7159D"/>
    <w:rsid w:val="00D73691"/>
    <w:rsid w:val="00D73F27"/>
    <w:rsid w:val="00D740F0"/>
    <w:rsid w:val="00D76571"/>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2C5F"/>
    <w:rsid w:val="00D94BC3"/>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924"/>
    <w:rsid w:val="00DA4CBF"/>
    <w:rsid w:val="00DA7AAA"/>
    <w:rsid w:val="00DB0405"/>
    <w:rsid w:val="00DB1947"/>
    <w:rsid w:val="00DB1B9F"/>
    <w:rsid w:val="00DB3220"/>
    <w:rsid w:val="00DB37A2"/>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768D"/>
    <w:rsid w:val="00DC7C13"/>
    <w:rsid w:val="00DC7D0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372"/>
    <w:rsid w:val="00DE44FC"/>
    <w:rsid w:val="00DE4B0D"/>
    <w:rsid w:val="00DE63B6"/>
    <w:rsid w:val="00DE7760"/>
    <w:rsid w:val="00DF0063"/>
    <w:rsid w:val="00DF0BF8"/>
    <w:rsid w:val="00DF0C47"/>
    <w:rsid w:val="00DF1FE5"/>
    <w:rsid w:val="00DF3109"/>
    <w:rsid w:val="00DF5271"/>
    <w:rsid w:val="00DF5C7F"/>
    <w:rsid w:val="00DF5C9E"/>
    <w:rsid w:val="00DF5FEE"/>
    <w:rsid w:val="00DF6F1F"/>
    <w:rsid w:val="00E00B12"/>
    <w:rsid w:val="00E0167B"/>
    <w:rsid w:val="00E01E61"/>
    <w:rsid w:val="00E02090"/>
    <w:rsid w:val="00E04536"/>
    <w:rsid w:val="00E0679B"/>
    <w:rsid w:val="00E06F63"/>
    <w:rsid w:val="00E10231"/>
    <w:rsid w:val="00E11563"/>
    <w:rsid w:val="00E12375"/>
    <w:rsid w:val="00E12545"/>
    <w:rsid w:val="00E12676"/>
    <w:rsid w:val="00E13BA6"/>
    <w:rsid w:val="00E13C76"/>
    <w:rsid w:val="00E14F10"/>
    <w:rsid w:val="00E1537D"/>
    <w:rsid w:val="00E15523"/>
    <w:rsid w:val="00E16424"/>
    <w:rsid w:val="00E164FE"/>
    <w:rsid w:val="00E166A5"/>
    <w:rsid w:val="00E17F53"/>
    <w:rsid w:val="00E205CE"/>
    <w:rsid w:val="00E20B3D"/>
    <w:rsid w:val="00E20EEC"/>
    <w:rsid w:val="00E23FC1"/>
    <w:rsid w:val="00E2443E"/>
    <w:rsid w:val="00E24553"/>
    <w:rsid w:val="00E24FCA"/>
    <w:rsid w:val="00E2505D"/>
    <w:rsid w:val="00E250F9"/>
    <w:rsid w:val="00E2584E"/>
    <w:rsid w:val="00E269C1"/>
    <w:rsid w:val="00E30D2B"/>
    <w:rsid w:val="00E311D8"/>
    <w:rsid w:val="00E35D4A"/>
    <w:rsid w:val="00E3701C"/>
    <w:rsid w:val="00E371E5"/>
    <w:rsid w:val="00E42C6E"/>
    <w:rsid w:val="00E42FD9"/>
    <w:rsid w:val="00E430EA"/>
    <w:rsid w:val="00E4432E"/>
    <w:rsid w:val="00E444DC"/>
    <w:rsid w:val="00E45AD7"/>
    <w:rsid w:val="00E45B75"/>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5837"/>
    <w:rsid w:val="00EA6908"/>
    <w:rsid w:val="00EB032F"/>
    <w:rsid w:val="00EB0A2A"/>
    <w:rsid w:val="00EB1344"/>
    <w:rsid w:val="00EB28EF"/>
    <w:rsid w:val="00EB580C"/>
    <w:rsid w:val="00EB59AA"/>
    <w:rsid w:val="00EB637E"/>
    <w:rsid w:val="00EB687B"/>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2976"/>
    <w:rsid w:val="00EE46DE"/>
    <w:rsid w:val="00EE546A"/>
    <w:rsid w:val="00EE7070"/>
    <w:rsid w:val="00EE751C"/>
    <w:rsid w:val="00EF18E9"/>
    <w:rsid w:val="00EF1EAB"/>
    <w:rsid w:val="00EF2720"/>
    <w:rsid w:val="00EF3680"/>
    <w:rsid w:val="00EF42B4"/>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07F78"/>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52F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AC7"/>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77E3"/>
    <w:rsid w:val="00F77F20"/>
    <w:rsid w:val="00F8159A"/>
    <w:rsid w:val="00F836CC"/>
    <w:rsid w:val="00F83C0E"/>
    <w:rsid w:val="00F84734"/>
    <w:rsid w:val="00F84753"/>
    <w:rsid w:val="00F84D90"/>
    <w:rsid w:val="00F8528B"/>
    <w:rsid w:val="00F858F5"/>
    <w:rsid w:val="00F874C6"/>
    <w:rsid w:val="00F9326F"/>
    <w:rsid w:val="00F9457C"/>
    <w:rsid w:val="00F945BE"/>
    <w:rsid w:val="00F95063"/>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533"/>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29D3"/>
    <w:rsid w:val="00FF2A05"/>
    <w:rsid w:val="00FF3038"/>
    <w:rsid w:val="00FF4A80"/>
    <w:rsid w:val="00FF5675"/>
    <w:rsid w:val="00FF5A13"/>
    <w:rsid w:val="00FF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semiHidden/>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8.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6F91-021D-45BE-B2C7-A97110DB3D9E}">
  <ds:schemaRefs>
    <ds:schemaRef ds:uri="http://schemas.openxmlformats.org/officeDocument/2006/bibliography"/>
  </ds:schemaRefs>
</ds:datastoreItem>
</file>

<file path=customXml/itemProps10.xml><?xml version="1.0" encoding="utf-8"?>
<ds:datastoreItem xmlns:ds="http://schemas.openxmlformats.org/officeDocument/2006/customXml" ds:itemID="{51A55416-8936-4C37-A4C9-D98EA085B5C7}">
  <ds:schemaRefs>
    <ds:schemaRef ds:uri="http://schemas.openxmlformats.org/officeDocument/2006/bibliography"/>
  </ds:schemaRefs>
</ds:datastoreItem>
</file>

<file path=customXml/itemProps11.xml><?xml version="1.0" encoding="utf-8"?>
<ds:datastoreItem xmlns:ds="http://schemas.openxmlformats.org/officeDocument/2006/customXml" ds:itemID="{A9510AEC-4623-4E1C-8E81-5E7815CA514D}">
  <ds:schemaRefs>
    <ds:schemaRef ds:uri="http://schemas.openxmlformats.org/officeDocument/2006/bibliography"/>
  </ds:schemaRefs>
</ds:datastoreItem>
</file>

<file path=customXml/itemProps12.xml><?xml version="1.0" encoding="utf-8"?>
<ds:datastoreItem xmlns:ds="http://schemas.openxmlformats.org/officeDocument/2006/customXml" ds:itemID="{C5AF7E72-C003-4954-9392-57918EEF0600}">
  <ds:schemaRefs>
    <ds:schemaRef ds:uri="http://schemas.openxmlformats.org/officeDocument/2006/bibliography"/>
  </ds:schemaRefs>
</ds:datastoreItem>
</file>

<file path=customXml/itemProps13.xml><?xml version="1.0" encoding="utf-8"?>
<ds:datastoreItem xmlns:ds="http://schemas.openxmlformats.org/officeDocument/2006/customXml" ds:itemID="{F64BC483-000D-4E02-8404-2C1D8AC2640B}">
  <ds:schemaRefs>
    <ds:schemaRef ds:uri="http://schemas.openxmlformats.org/officeDocument/2006/bibliography"/>
  </ds:schemaRefs>
</ds:datastoreItem>
</file>

<file path=customXml/itemProps14.xml><?xml version="1.0" encoding="utf-8"?>
<ds:datastoreItem xmlns:ds="http://schemas.openxmlformats.org/officeDocument/2006/customXml" ds:itemID="{5324BF56-1136-4CF1-8026-713D11FC651D}">
  <ds:schemaRefs>
    <ds:schemaRef ds:uri="http://schemas.openxmlformats.org/officeDocument/2006/bibliography"/>
  </ds:schemaRefs>
</ds:datastoreItem>
</file>

<file path=customXml/itemProps15.xml><?xml version="1.0" encoding="utf-8"?>
<ds:datastoreItem xmlns:ds="http://schemas.openxmlformats.org/officeDocument/2006/customXml" ds:itemID="{FC816342-8E4C-4187-90BA-BFD082564212}">
  <ds:schemaRefs>
    <ds:schemaRef ds:uri="http://schemas.openxmlformats.org/officeDocument/2006/bibliography"/>
  </ds:schemaRefs>
</ds:datastoreItem>
</file>

<file path=customXml/itemProps16.xml><?xml version="1.0" encoding="utf-8"?>
<ds:datastoreItem xmlns:ds="http://schemas.openxmlformats.org/officeDocument/2006/customXml" ds:itemID="{843D20C2-2E92-4107-B5E5-30EE0A552828}">
  <ds:schemaRefs>
    <ds:schemaRef ds:uri="http://schemas.openxmlformats.org/officeDocument/2006/bibliography"/>
  </ds:schemaRefs>
</ds:datastoreItem>
</file>

<file path=customXml/itemProps17.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18.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19.xml><?xml version="1.0" encoding="utf-8"?>
<ds:datastoreItem xmlns:ds="http://schemas.openxmlformats.org/officeDocument/2006/customXml" ds:itemID="{0330B3D4-636A-4C52-809B-10928246FEB8}">
  <ds:schemaRefs>
    <ds:schemaRef ds:uri="http://schemas.openxmlformats.org/officeDocument/2006/bibliography"/>
  </ds:schemaRefs>
</ds:datastoreItem>
</file>

<file path=customXml/itemProps2.xml><?xml version="1.0" encoding="utf-8"?>
<ds:datastoreItem xmlns:ds="http://schemas.openxmlformats.org/officeDocument/2006/customXml" ds:itemID="{417FEABA-4456-4B18-855B-20C74A488492}">
  <ds:schemaRefs>
    <ds:schemaRef ds:uri="http://schemas.openxmlformats.org/officeDocument/2006/bibliography"/>
  </ds:schemaRefs>
</ds:datastoreItem>
</file>

<file path=customXml/itemProps20.xml><?xml version="1.0" encoding="utf-8"?>
<ds:datastoreItem xmlns:ds="http://schemas.openxmlformats.org/officeDocument/2006/customXml" ds:itemID="{75D7EB25-F089-4C94-8E9F-A8B276763251}">
  <ds:schemaRefs>
    <ds:schemaRef ds:uri="http://schemas.openxmlformats.org/officeDocument/2006/bibliography"/>
  </ds:schemaRefs>
</ds:datastoreItem>
</file>

<file path=customXml/itemProps21.xml><?xml version="1.0" encoding="utf-8"?>
<ds:datastoreItem xmlns:ds="http://schemas.openxmlformats.org/officeDocument/2006/customXml" ds:itemID="{B6246E07-A0EF-4D9A-8DFA-5CDE3709CCD3}">
  <ds:schemaRefs>
    <ds:schemaRef ds:uri="http://schemas.openxmlformats.org/officeDocument/2006/bibliography"/>
  </ds:schemaRefs>
</ds:datastoreItem>
</file>

<file path=customXml/itemProps22.xml><?xml version="1.0" encoding="utf-8"?>
<ds:datastoreItem xmlns:ds="http://schemas.openxmlformats.org/officeDocument/2006/customXml" ds:itemID="{91835967-3685-4B95-AF49-BB984A799C7B}">
  <ds:schemaRefs>
    <ds:schemaRef ds:uri="http://schemas.openxmlformats.org/officeDocument/2006/bibliography"/>
  </ds:schemaRefs>
</ds:datastoreItem>
</file>

<file path=customXml/itemProps23.xml><?xml version="1.0" encoding="utf-8"?>
<ds:datastoreItem xmlns:ds="http://schemas.openxmlformats.org/officeDocument/2006/customXml" ds:itemID="{83261028-6FFF-445D-B7BE-F2F0D2B5101B}">
  <ds:schemaRefs>
    <ds:schemaRef ds:uri="http://schemas.openxmlformats.org/officeDocument/2006/bibliography"/>
  </ds:schemaRefs>
</ds:datastoreItem>
</file>

<file path=customXml/itemProps24.xml><?xml version="1.0" encoding="utf-8"?>
<ds:datastoreItem xmlns:ds="http://schemas.openxmlformats.org/officeDocument/2006/customXml" ds:itemID="{F96EEBF4-C18E-4D2E-906B-C3ADBD91514F}">
  <ds:schemaRefs>
    <ds:schemaRef ds:uri="http://schemas.openxmlformats.org/officeDocument/2006/bibliography"/>
  </ds:schemaRefs>
</ds:datastoreItem>
</file>

<file path=customXml/itemProps25.xml><?xml version="1.0" encoding="utf-8"?>
<ds:datastoreItem xmlns:ds="http://schemas.openxmlformats.org/officeDocument/2006/customXml" ds:itemID="{5E844A7D-8BF2-4CC2-9568-48F082968207}">
  <ds:schemaRefs>
    <ds:schemaRef ds:uri="http://schemas.openxmlformats.org/officeDocument/2006/bibliography"/>
  </ds:schemaRefs>
</ds:datastoreItem>
</file>

<file path=customXml/itemProps26.xml><?xml version="1.0" encoding="utf-8"?>
<ds:datastoreItem xmlns:ds="http://schemas.openxmlformats.org/officeDocument/2006/customXml" ds:itemID="{9B374756-C5AF-4B45-B18A-13F1303AE978}">
  <ds:schemaRefs>
    <ds:schemaRef ds:uri="http://schemas.openxmlformats.org/officeDocument/2006/bibliography"/>
  </ds:schemaRefs>
</ds:datastoreItem>
</file>

<file path=customXml/itemProps27.xml><?xml version="1.0" encoding="utf-8"?>
<ds:datastoreItem xmlns:ds="http://schemas.openxmlformats.org/officeDocument/2006/customXml" ds:itemID="{12586062-0B0B-4CA3-A1B7-55F7B407DE1E}">
  <ds:schemaRefs>
    <ds:schemaRef ds:uri="http://schemas.openxmlformats.org/officeDocument/2006/bibliography"/>
  </ds:schemaRefs>
</ds:datastoreItem>
</file>

<file path=customXml/itemProps28.xml><?xml version="1.0" encoding="utf-8"?>
<ds:datastoreItem xmlns:ds="http://schemas.openxmlformats.org/officeDocument/2006/customXml" ds:itemID="{BB5679AB-5A30-4353-B9D2-C0BD77B80C2B}">
  <ds:schemaRefs>
    <ds:schemaRef ds:uri="http://schemas.openxmlformats.org/officeDocument/2006/bibliography"/>
  </ds:schemaRefs>
</ds:datastoreItem>
</file>

<file path=customXml/itemProps29.xml><?xml version="1.0" encoding="utf-8"?>
<ds:datastoreItem xmlns:ds="http://schemas.openxmlformats.org/officeDocument/2006/customXml" ds:itemID="{8473201C-F909-4792-A536-0FC98472DBD0}">
  <ds:schemaRefs>
    <ds:schemaRef ds:uri="http://schemas.openxmlformats.org/officeDocument/2006/bibliography"/>
  </ds:schemaRefs>
</ds:datastoreItem>
</file>

<file path=customXml/itemProps3.xml><?xml version="1.0" encoding="utf-8"?>
<ds:datastoreItem xmlns:ds="http://schemas.openxmlformats.org/officeDocument/2006/customXml" ds:itemID="{5973AFFE-AF17-4AF5-9F03-12952AE2C83A}">
  <ds:schemaRefs>
    <ds:schemaRef ds:uri="http://schemas.openxmlformats.org/officeDocument/2006/bibliography"/>
  </ds:schemaRefs>
</ds:datastoreItem>
</file>

<file path=customXml/itemProps4.xml><?xml version="1.0" encoding="utf-8"?>
<ds:datastoreItem xmlns:ds="http://schemas.openxmlformats.org/officeDocument/2006/customXml" ds:itemID="{85C5CCA5-0764-417E-905D-DCFC20A55DE6}">
  <ds:schemaRefs>
    <ds:schemaRef ds:uri="http://schemas.openxmlformats.org/officeDocument/2006/bibliography"/>
  </ds:schemaRefs>
</ds:datastoreItem>
</file>

<file path=customXml/itemProps5.xml><?xml version="1.0" encoding="utf-8"?>
<ds:datastoreItem xmlns:ds="http://schemas.openxmlformats.org/officeDocument/2006/customXml" ds:itemID="{24D4FEAA-FD50-4CA4-9D24-EC22106E5D8E}">
  <ds:schemaRefs>
    <ds:schemaRef ds:uri="http://schemas.openxmlformats.org/officeDocument/2006/bibliography"/>
  </ds:schemaRefs>
</ds:datastoreItem>
</file>

<file path=customXml/itemProps6.xml><?xml version="1.0" encoding="utf-8"?>
<ds:datastoreItem xmlns:ds="http://schemas.openxmlformats.org/officeDocument/2006/customXml" ds:itemID="{DE6937EB-E13D-4ACD-A48D-5114CAD71095}">
  <ds:schemaRefs>
    <ds:schemaRef ds:uri="http://schemas.openxmlformats.org/officeDocument/2006/bibliography"/>
  </ds:schemaRefs>
</ds:datastoreItem>
</file>

<file path=customXml/itemProps7.xml><?xml version="1.0" encoding="utf-8"?>
<ds:datastoreItem xmlns:ds="http://schemas.openxmlformats.org/officeDocument/2006/customXml" ds:itemID="{545C53F9-3900-47CF-BBDC-04F1789E0927}">
  <ds:schemaRefs>
    <ds:schemaRef ds:uri="http://schemas.openxmlformats.org/officeDocument/2006/bibliography"/>
  </ds:schemaRefs>
</ds:datastoreItem>
</file>

<file path=customXml/itemProps8.xml><?xml version="1.0" encoding="utf-8"?>
<ds:datastoreItem xmlns:ds="http://schemas.openxmlformats.org/officeDocument/2006/customXml" ds:itemID="{11B7F8E1-A64A-4CAE-BA45-D2F0FB3DA610}">
  <ds:schemaRefs>
    <ds:schemaRef ds:uri="http://schemas.openxmlformats.org/officeDocument/2006/bibliography"/>
  </ds:schemaRefs>
</ds:datastoreItem>
</file>

<file path=customXml/itemProps9.xml><?xml version="1.0" encoding="utf-8"?>
<ds:datastoreItem xmlns:ds="http://schemas.openxmlformats.org/officeDocument/2006/customXml" ds:itemID="{9290C547-9963-4150-8E92-A53CFCBD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subject/>
  <dc:creator>Li Ling Liu</dc:creator>
  <cp:keywords/>
  <dc:description/>
  <cp:lastModifiedBy>ZHONGM</cp:lastModifiedBy>
  <cp:revision>2</cp:revision>
  <cp:lastPrinted>2015-01-27T14:01:00Z</cp:lastPrinted>
  <dcterms:created xsi:type="dcterms:W3CDTF">2018-12-19T16:33:00Z</dcterms:created>
  <dcterms:modified xsi:type="dcterms:W3CDTF">2018-12-19T16:33:00Z</dcterms:modified>
</cp:coreProperties>
</file>