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711440">
        <w:rPr>
          <w:rFonts w:asciiTheme="minorEastAsia" w:eastAsiaTheme="minorEastAsia" w:hAnsiTheme="minorEastAsia" w:hint="eastAsia"/>
          <w:b/>
          <w:bCs/>
          <w:sz w:val="44"/>
          <w:szCs w:val="44"/>
        </w:rPr>
        <w:t>景辉</w:t>
      </w:r>
      <w:r w:rsidRPr="003D21AE">
        <w:rPr>
          <w:rFonts w:asciiTheme="minorEastAsia" w:eastAsiaTheme="minorEastAsia" w:hAnsiTheme="minorEastAsia" w:hint="eastAsia"/>
          <w:b/>
          <w:bCs/>
          <w:sz w:val="44"/>
          <w:szCs w:val="44"/>
        </w:rPr>
        <w:t>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bookmarkStart w:id="0" w:name="_GoBack"/>
      <w:bookmarkEnd w:id="0"/>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w:t>
      </w:r>
      <w:r w:rsidR="00711440">
        <w:rPr>
          <w:rFonts w:asciiTheme="minorEastAsia" w:eastAsiaTheme="minorEastAsia" w:hAnsiTheme="minorEastAsia" w:hint="eastAsia"/>
          <w:b/>
          <w:bCs/>
          <w:sz w:val="28"/>
          <w:szCs w:val="28"/>
        </w:rPr>
        <w:t>北京</w:t>
      </w:r>
      <w:r w:rsidRPr="003D21AE">
        <w:rPr>
          <w:rFonts w:asciiTheme="minorEastAsia" w:eastAsiaTheme="minorEastAsia" w:hAnsiTheme="minorEastAsia"/>
          <w:b/>
          <w:bCs/>
          <w:sz w:val="28"/>
          <w:szCs w:val="28"/>
        </w:rPr>
        <w:t>银行股份有限公司</w:t>
      </w:r>
    </w:p>
    <w:p w:rsidR="00FD166D" w:rsidRPr="003D21AE"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F672A3" w:rsidRPr="003D21AE">
        <w:rPr>
          <w:rFonts w:asciiTheme="minorEastAsia" w:eastAsiaTheme="minorEastAsia" w:hAnsiTheme="minorEastAsia" w:hint="eastAsia"/>
          <w:b/>
          <w:bCs/>
          <w:sz w:val="28"/>
          <w:szCs w:val="28"/>
        </w:rPr>
        <w:t>2018</w:t>
      </w:r>
      <w:r w:rsidR="00FD166D" w:rsidRPr="003D21AE">
        <w:rPr>
          <w:rFonts w:asciiTheme="minorEastAsia" w:eastAsiaTheme="minorEastAsia" w:hAnsiTheme="minorEastAsia" w:hint="eastAsia"/>
          <w:b/>
          <w:bCs/>
          <w:sz w:val="28"/>
          <w:szCs w:val="28"/>
        </w:rPr>
        <w:t>年</w:t>
      </w:r>
      <w:r w:rsidR="002D08CE" w:rsidRPr="00B45015">
        <w:rPr>
          <w:rFonts w:asciiTheme="minorEastAsia" w:eastAsiaTheme="minorEastAsia" w:hAnsiTheme="minorEastAsia" w:hint="eastAsia"/>
          <w:b/>
          <w:bCs/>
          <w:sz w:val="28"/>
          <w:szCs w:val="28"/>
        </w:rPr>
        <w:t>11</w:t>
      </w:r>
      <w:r w:rsidR="00FD166D" w:rsidRPr="00B45015">
        <w:rPr>
          <w:rFonts w:asciiTheme="minorEastAsia" w:eastAsiaTheme="minorEastAsia" w:hAnsiTheme="minorEastAsia" w:hint="eastAsia"/>
          <w:b/>
          <w:bCs/>
          <w:sz w:val="28"/>
          <w:szCs w:val="28"/>
        </w:rPr>
        <w:t>月</w:t>
      </w:r>
      <w:r w:rsidR="002D08CE" w:rsidRPr="00B45015">
        <w:rPr>
          <w:rFonts w:asciiTheme="minorEastAsia" w:eastAsiaTheme="minorEastAsia" w:hAnsiTheme="minorEastAsia" w:hint="eastAsia"/>
          <w:b/>
          <w:bCs/>
          <w:sz w:val="28"/>
          <w:szCs w:val="28"/>
        </w:rPr>
        <w:t>6</w:t>
      </w:r>
      <w:r w:rsidR="00FD166D" w:rsidRPr="00B45015">
        <w:rPr>
          <w:rFonts w:asciiTheme="minorEastAsia" w:eastAsiaTheme="minorEastAsia" w:hAnsiTheme="minorEastAsia" w:hint="eastAsia"/>
          <w:b/>
          <w:bCs/>
          <w:sz w:val="28"/>
          <w:szCs w:val="28"/>
        </w:rPr>
        <w:t>日</w:t>
      </w:r>
    </w:p>
    <w:p w:rsidR="00750962" w:rsidRDefault="00750962" w:rsidP="00750962">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公告日期：2018年 11月30日</w:t>
      </w:r>
    </w:p>
    <w:p w:rsidR="006F0665" w:rsidRPr="00750962" w:rsidRDefault="006F0665" w:rsidP="006F0665">
      <w:pPr>
        <w:ind w:firstLineChars="600" w:firstLine="1687"/>
        <w:jc w:val="left"/>
        <w:rPr>
          <w:rFonts w:asciiTheme="minorEastAsia" w:eastAsiaTheme="minorEastAsia" w:hAnsiTheme="minorEastAsia"/>
          <w:b/>
          <w:bCs/>
          <w:sz w:val="28"/>
          <w:szCs w:val="28"/>
        </w:rPr>
      </w:pPr>
    </w:p>
    <w:p w:rsidR="006F0665" w:rsidRPr="001E3899"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t>一、</w:t>
      </w:r>
      <w:r w:rsidRPr="003D21AE">
        <w:rPr>
          <w:rFonts w:asciiTheme="minorEastAsia" w:eastAsiaTheme="minorEastAsia" w:hAnsiTheme="minorEastAsia"/>
          <w:b/>
          <w:szCs w:val="21"/>
        </w:rPr>
        <w:t>重要提示</w:t>
      </w:r>
    </w:p>
    <w:p w:rsidR="00333AF0" w:rsidRPr="00F324D6" w:rsidRDefault="00C55ACE" w:rsidP="00903A6D">
      <w:pPr>
        <w:spacing w:line="360" w:lineRule="auto"/>
        <w:ind w:firstLineChars="200" w:firstLine="420"/>
        <w:rPr>
          <w:rFonts w:asciiTheme="minorEastAsia" w:eastAsiaTheme="minorEastAsia" w:hAnsiTheme="minorEastAsia"/>
          <w:szCs w:val="21"/>
        </w:rPr>
      </w:pPr>
      <w:r w:rsidRPr="00C55ACE">
        <w:rPr>
          <w:rFonts w:asciiTheme="minorEastAsia" w:eastAsiaTheme="minorEastAsia" w:hAnsiTheme="minorEastAsia" w:hint="eastAsia"/>
          <w:szCs w:val="24"/>
        </w:rPr>
        <w:t>大成</w:t>
      </w:r>
      <w:r w:rsidR="00711440">
        <w:rPr>
          <w:rFonts w:asciiTheme="minorEastAsia" w:eastAsiaTheme="minorEastAsia" w:hAnsiTheme="minorEastAsia" w:hint="eastAsia"/>
          <w:szCs w:val="24"/>
        </w:rPr>
        <w:t>景辉</w:t>
      </w:r>
      <w:r w:rsidRPr="00C55ACE">
        <w:rPr>
          <w:rFonts w:asciiTheme="minorEastAsia" w:eastAsiaTheme="minorEastAsia" w:hAnsiTheme="minorEastAsia" w:hint="eastAsia"/>
          <w:szCs w:val="24"/>
        </w:rPr>
        <w:t>灵活配置混合型证券投资基金(以下简称“本基金”)经中国证券监督管理委员会(以下简称“中国证监会”)证监许可[2015]第</w:t>
      </w:r>
      <w:r w:rsidR="00711440">
        <w:rPr>
          <w:rFonts w:asciiTheme="minorEastAsia" w:eastAsiaTheme="minorEastAsia" w:hAnsiTheme="minorEastAsia" w:hint="eastAsia"/>
          <w:szCs w:val="24"/>
        </w:rPr>
        <w:t>1309</w:t>
      </w:r>
      <w:r w:rsidR="0036144A">
        <w:rPr>
          <w:rFonts w:asciiTheme="minorEastAsia" w:eastAsiaTheme="minorEastAsia" w:hAnsiTheme="minorEastAsia" w:hint="eastAsia"/>
          <w:szCs w:val="24"/>
        </w:rPr>
        <w:t>号《关于准予</w:t>
      </w:r>
      <w:r w:rsidRPr="00C55ACE">
        <w:rPr>
          <w:rFonts w:asciiTheme="minorEastAsia" w:eastAsiaTheme="minorEastAsia" w:hAnsiTheme="minorEastAsia" w:hint="eastAsia"/>
          <w:szCs w:val="24"/>
        </w:rPr>
        <w:t>大成</w:t>
      </w:r>
      <w:r w:rsidR="00711440">
        <w:rPr>
          <w:rFonts w:asciiTheme="minorEastAsia" w:eastAsiaTheme="minorEastAsia" w:hAnsiTheme="minorEastAsia" w:hint="eastAsia"/>
          <w:szCs w:val="24"/>
        </w:rPr>
        <w:t>景辉</w:t>
      </w:r>
      <w:r w:rsidRPr="00C55ACE">
        <w:rPr>
          <w:rFonts w:asciiTheme="minorEastAsia" w:eastAsiaTheme="minorEastAsia" w:hAnsiTheme="minorEastAsia" w:hint="eastAsia"/>
          <w:szCs w:val="24"/>
        </w:rPr>
        <w:t>灵活配置混合型证券投资基金</w:t>
      </w:r>
      <w:r w:rsidR="00711440">
        <w:rPr>
          <w:rFonts w:asciiTheme="minorEastAsia" w:eastAsiaTheme="minorEastAsia" w:hAnsiTheme="minorEastAsia" w:hint="eastAsia"/>
          <w:szCs w:val="24"/>
        </w:rPr>
        <w:t>注册</w:t>
      </w:r>
      <w:r w:rsidRPr="00C55ACE">
        <w:rPr>
          <w:rFonts w:asciiTheme="minorEastAsia" w:eastAsiaTheme="minorEastAsia" w:hAnsiTheme="minorEastAsia" w:hint="eastAsia"/>
          <w:szCs w:val="24"/>
        </w:rPr>
        <w:t>的批复》核准，</w:t>
      </w:r>
      <w:r w:rsidR="00D00E15" w:rsidRPr="00F324D6">
        <w:rPr>
          <w:rFonts w:asciiTheme="minorEastAsia" w:eastAsiaTheme="minorEastAsia" w:hAnsiTheme="minorEastAsia"/>
          <w:szCs w:val="24"/>
        </w:rPr>
        <w:t>于2015年</w:t>
      </w:r>
      <w:r w:rsidR="00711440" w:rsidRPr="00F324D6">
        <w:rPr>
          <w:rFonts w:asciiTheme="minorEastAsia" w:eastAsiaTheme="minorEastAsia" w:hAnsiTheme="minorEastAsia" w:hint="eastAsia"/>
          <w:szCs w:val="24"/>
        </w:rPr>
        <w:t>11</w:t>
      </w:r>
      <w:r w:rsidR="00D00E15" w:rsidRPr="00F324D6">
        <w:rPr>
          <w:rFonts w:asciiTheme="minorEastAsia" w:eastAsiaTheme="minorEastAsia" w:hAnsiTheme="minorEastAsia"/>
          <w:szCs w:val="24"/>
        </w:rPr>
        <w:t>月</w:t>
      </w:r>
      <w:r w:rsidR="00711440" w:rsidRPr="00F324D6">
        <w:rPr>
          <w:rFonts w:asciiTheme="minorEastAsia" w:eastAsiaTheme="minorEastAsia" w:hAnsiTheme="minorEastAsia" w:hint="eastAsia"/>
          <w:szCs w:val="24"/>
        </w:rPr>
        <w:t>30</w:t>
      </w:r>
      <w:r w:rsidR="00D00E15" w:rsidRPr="00F324D6">
        <w:rPr>
          <w:rFonts w:asciiTheme="minorEastAsia" w:eastAsiaTheme="minorEastAsia" w:hAnsiTheme="minorEastAsia"/>
          <w:szCs w:val="24"/>
        </w:rPr>
        <w:t>日</w:t>
      </w:r>
      <w:r w:rsidR="00FD166D" w:rsidRPr="00F324D6">
        <w:rPr>
          <w:rFonts w:asciiTheme="minorEastAsia" w:eastAsiaTheme="minorEastAsia" w:hAnsiTheme="minorEastAsia" w:hint="eastAsia"/>
          <w:szCs w:val="21"/>
        </w:rPr>
        <w:t>成立并正式运作，本基金的基金管理人为大成基金管理有限公司（以下简称“基金管理人”），基金托管人为</w:t>
      </w:r>
      <w:r w:rsidR="00711440" w:rsidRPr="00F324D6">
        <w:rPr>
          <w:rFonts w:asciiTheme="minorEastAsia" w:eastAsiaTheme="minorEastAsia" w:hAnsiTheme="minorEastAsia" w:hint="eastAsia"/>
          <w:szCs w:val="24"/>
        </w:rPr>
        <w:t>北京</w:t>
      </w:r>
      <w:r w:rsidR="00D00E15" w:rsidRPr="00F324D6">
        <w:rPr>
          <w:rFonts w:asciiTheme="minorEastAsia" w:eastAsiaTheme="minorEastAsia" w:hAnsiTheme="minorEastAsia"/>
          <w:szCs w:val="24"/>
        </w:rPr>
        <w:t>银行股份有限公司</w:t>
      </w:r>
      <w:r w:rsidR="00FD166D" w:rsidRPr="00F324D6">
        <w:rPr>
          <w:rFonts w:asciiTheme="minorEastAsia" w:eastAsiaTheme="minorEastAsia" w:hAnsiTheme="minorEastAsia" w:hint="eastAsia"/>
          <w:szCs w:val="21"/>
        </w:rPr>
        <w:t>（以下简称“基金托管人”）。</w:t>
      </w:r>
    </w:p>
    <w:p w:rsidR="00171D4A" w:rsidRPr="00F324D6" w:rsidRDefault="00FD166D" w:rsidP="00BC2987">
      <w:pPr>
        <w:spacing w:line="360" w:lineRule="auto"/>
        <w:ind w:firstLineChars="202" w:firstLine="424"/>
        <w:rPr>
          <w:rFonts w:asciiTheme="minorEastAsia" w:eastAsiaTheme="minorEastAsia" w:hAnsiTheme="minorEastAsia"/>
        </w:rPr>
      </w:pPr>
      <w:r w:rsidRPr="00F324D6">
        <w:rPr>
          <w:rFonts w:asciiTheme="minorEastAsia" w:eastAsiaTheme="minorEastAsia" w:hAnsiTheme="minorEastAsia" w:hint="eastAsia"/>
        </w:rPr>
        <w:t>根据《基金合同》</w:t>
      </w:r>
      <w:r w:rsidR="005611FE" w:rsidRPr="00F324D6">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2018年</w:t>
      </w:r>
      <w:r w:rsidR="00711440" w:rsidRPr="00F324D6">
        <w:rPr>
          <w:rFonts w:asciiTheme="minorEastAsia" w:eastAsiaTheme="minorEastAsia" w:hAnsiTheme="minorEastAsia" w:hint="eastAsia"/>
        </w:rPr>
        <w:t>10</w:t>
      </w:r>
      <w:r w:rsidR="005611FE" w:rsidRPr="00F324D6">
        <w:rPr>
          <w:rFonts w:asciiTheme="minorEastAsia" w:eastAsiaTheme="minorEastAsia" w:hAnsiTheme="minorEastAsia" w:hint="eastAsia"/>
        </w:rPr>
        <w:t>月</w:t>
      </w:r>
      <w:r w:rsidR="00711440" w:rsidRPr="00F324D6">
        <w:rPr>
          <w:rFonts w:asciiTheme="minorEastAsia" w:eastAsiaTheme="minorEastAsia" w:hAnsiTheme="minorEastAsia" w:hint="eastAsia"/>
        </w:rPr>
        <w:t>30</w:t>
      </w:r>
      <w:r w:rsidR="005611FE" w:rsidRPr="00F324D6">
        <w:rPr>
          <w:rFonts w:asciiTheme="minorEastAsia" w:eastAsiaTheme="minorEastAsia" w:hAnsiTheme="minorEastAsia" w:hint="eastAsia"/>
        </w:rPr>
        <w:t>日，本基金已出现基金资产净值连续六十个工作日低于五千万元的情形，已触发基金合同终止条款。本基金将根据《基金合同》的约定进入基金财产清算程序并终止，无须召开基金份额</w:t>
      </w:r>
      <w:r w:rsidR="0064363A" w:rsidRPr="00F324D6">
        <w:rPr>
          <w:rFonts w:asciiTheme="minorEastAsia" w:eastAsiaTheme="minorEastAsia" w:hAnsiTheme="minorEastAsia" w:hint="eastAsia"/>
        </w:rPr>
        <w:t>持有人大会审议</w:t>
      </w:r>
      <w:r w:rsidR="00203EEF" w:rsidRPr="00F324D6">
        <w:rPr>
          <w:rFonts w:asciiTheme="minorEastAsia" w:eastAsiaTheme="minorEastAsia" w:hAnsiTheme="minorEastAsia" w:hint="eastAsia"/>
        </w:rPr>
        <w:t>。</w:t>
      </w:r>
      <w:r w:rsidR="00590B4D" w:rsidRPr="00F324D6">
        <w:rPr>
          <w:rFonts w:asciiTheme="minorEastAsia" w:eastAsiaTheme="minorEastAsia" w:hAnsiTheme="minorEastAsia" w:hint="eastAsia"/>
          <w:szCs w:val="21"/>
        </w:rPr>
        <w:t>本基金</w:t>
      </w:r>
      <w:r w:rsidR="00203EEF" w:rsidRPr="00F324D6">
        <w:rPr>
          <w:rFonts w:asciiTheme="minorEastAsia" w:eastAsiaTheme="minorEastAsia" w:hAnsiTheme="minorEastAsia" w:hint="eastAsia"/>
          <w:szCs w:val="21"/>
        </w:rPr>
        <w:t>管理人</w:t>
      </w:r>
      <w:r w:rsidR="00171D4A" w:rsidRPr="00F324D6">
        <w:rPr>
          <w:rFonts w:asciiTheme="minorEastAsia" w:eastAsiaTheme="minorEastAsia" w:hAnsiTheme="minorEastAsia" w:hint="eastAsia"/>
          <w:szCs w:val="21"/>
        </w:rPr>
        <w:t>于</w:t>
      </w:r>
      <w:r w:rsidR="00203EEF" w:rsidRPr="00F324D6">
        <w:rPr>
          <w:rFonts w:asciiTheme="minorEastAsia" w:eastAsiaTheme="minorEastAsia" w:hAnsiTheme="minorEastAsia" w:hint="eastAsia"/>
          <w:szCs w:val="21"/>
        </w:rPr>
        <w:t>2018</w:t>
      </w:r>
      <w:r w:rsidR="00171D4A" w:rsidRPr="00F324D6">
        <w:rPr>
          <w:rFonts w:asciiTheme="minorEastAsia" w:eastAsiaTheme="minorEastAsia" w:hAnsiTheme="minorEastAsia" w:hint="eastAsia"/>
          <w:szCs w:val="21"/>
        </w:rPr>
        <w:t>年</w:t>
      </w:r>
      <w:r w:rsidR="00711440" w:rsidRPr="00F324D6">
        <w:rPr>
          <w:rFonts w:asciiTheme="minorEastAsia" w:eastAsiaTheme="minorEastAsia" w:hAnsiTheme="minorEastAsia" w:hint="eastAsia"/>
          <w:szCs w:val="21"/>
        </w:rPr>
        <w:t>10</w:t>
      </w:r>
      <w:r w:rsidR="00171D4A" w:rsidRPr="00F324D6">
        <w:rPr>
          <w:rFonts w:asciiTheme="minorEastAsia" w:eastAsiaTheme="minorEastAsia" w:hAnsiTheme="minorEastAsia" w:hint="eastAsia"/>
          <w:szCs w:val="21"/>
        </w:rPr>
        <w:t>月</w:t>
      </w:r>
      <w:r w:rsidR="00711440" w:rsidRPr="00F324D6">
        <w:rPr>
          <w:rFonts w:asciiTheme="minorEastAsia" w:eastAsiaTheme="minorEastAsia" w:hAnsiTheme="minorEastAsia" w:hint="eastAsia"/>
          <w:szCs w:val="21"/>
        </w:rPr>
        <w:t>31</w:t>
      </w:r>
      <w:r w:rsidR="00171D4A" w:rsidRPr="00F324D6">
        <w:rPr>
          <w:rFonts w:asciiTheme="minorEastAsia" w:eastAsiaTheme="minorEastAsia" w:hAnsiTheme="minorEastAsia" w:hint="eastAsia"/>
          <w:szCs w:val="21"/>
        </w:rPr>
        <w:t>日在《中国证券报》、《上海证券报》、《证券时报》及公司网站（www.dcfund.com.cn）发布了《</w:t>
      </w:r>
      <w:r w:rsidR="00C738DD" w:rsidRPr="00F324D6">
        <w:rPr>
          <w:rFonts w:asciiTheme="minorEastAsia" w:eastAsiaTheme="minorEastAsia" w:hAnsiTheme="minorEastAsia" w:hint="eastAsia"/>
        </w:rPr>
        <w:t>大成基金管理有限公司</w:t>
      </w:r>
      <w:r w:rsidR="00171D4A" w:rsidRPr="00F324D6">
        <w:rPr>
          <w:rFonts w:asciiTheme="minorEastAsia" w:eastAsiaTheme="minorEastAsia" w:hAnsiTheme="minorEastAsia" w:hint="eastAsia"/>
          <w:szCs w:val="21"/>
        </w:rPr>
        <w:t>关于</w:t>
      </w:r>
      <w:r w:rsidR="00C738DD" w:rsidRPr="00F324D6">
        <w:rPr>
          <w:rFonts w:asciiTheme="minorEastAsia" w:eastAsiaTheme="minorEastAsia" w:hAnsiTheme="minorEastAsia" w:hint="eastAsia"/>
          <w:szCs w:val="21"/>
        </w:rPr>
        <w:t>大成</w:t>
      </w:r>
      <w:r w:rsidR="00711440" w:rsidRPr="00F324D6">
        <w:rPr>
          <w:rFonts w:asciiTheme="minorEastAsia" w:eastAsiaTheme="minorEastAsia" w:hAnsiTheme="minorEastAsia" w:hint="eastAsia"/>
          <w:szCs w:val="21"/>
        </w:rPr>
        <w:t>景辉</w:t>
      </w:r>
      <w:r w:rsidR="00C738DD" w:rsidRPr="00F324D6">
        <w:rPr>
          <w:rFonts w:asciiTheme="minorEastAsia" w:eastAsiaTheme="minorEastAsia" w:hAnsiTheme="minorEastAsia" w:hint="eastAsia"/>
          <w:szCs w:val="21"/>
        </w:rPr>
        <w:t>灵活配置混合型证券投资基金基金合同终止及基金财产清算</w:t>
      </w:r>
      <w:r w:rsidR="00171D4A" w:rsidRPr="00F324D6">
        <w:rPr>
          <w:rFonts w:asciiTheme="minorEastAsia" w:eastAsiaTheme="minorEastAsia" w:hAnsiTheme="minorEastAsia" w:hint="eastAsia"/>
          <w:szCs w:val="21"/>
        </w:rPr>
        <w:t>的公告》</w:t>
      </w:r>
      <w:r w:rsidR="00BC3EB9" w:rsidRPr="00F324D6">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F324D6">
        <w:rPr>
          <w:rFonts w:asciiTheme="minorEastAsia" w:eastAsiaTheme="minorEastAsia" w:hAnsiTheme="minorEastAsia" w:hint="eastAsia"/>
        </w:rPr>
        <w:t>本基金自</w:t>
      </w:r>
      <w:r w:rsidR="00203EEF" w:rsidRPr="00F324D6">
        <w:rPr>
          <w:rFonts w:asciiTheme="minorEastAsia" w:eastAsiaTheme="minorEastAsia" w:hAnsiTheme="minorEastAsia" w:hint="eastAsia"/>
        </w:rPr>
        <w:t>2018</w:t>
      </w:r>
      <w:r w:rsidRPr="00F324D6">
        <w:rPr>
          <w:rFonts w:asciiTheme="minorEastAsia" w:eastAsiaTheme="minorEastAsia" w:hAnsiTheme="minorEastAsia" w:hint="eastAsia"/>
        </w:rPr>
        <w:t>年</w:t>
      </w:r>
      <w:r w:rsidR="00711440" w:rsidRPr="00F324D6">
        <w:rPr>
          <w:rFonts w:asciiTheme="minorEastAsia" w:eastAsiaTheme="minorEastAsia" w:hAnsiTheme="minorEastAsia" w:hint="eastAsia"/>
        </w:rPr>
        <w:t>10</w:t>
      </w:r>
      <w:r w:rsidRPr="00F324D6">
        <w:rPr>
          <w:rFonts w:asciiTheme="minorEastAsia" w:eastAsiaTheme="minorEastAsia" w:hAnsiTheme="minorEastAsia" w:hint="eastAsia"/>
        </w:rPr>
        <w:t>月</w:t>
      </w:r>
      <w:r w:rsidR="00711440" w:rsidRPr="00F324D6">
        <w:rPr>
          <w:rFonts w:asciiTheme="minorEastAsia" w:eastAsiaTheme="minorEastAsia" w:hAnsiTheme="minorEastAsia" w:hint="eastAsia"/>
        </w:rPr>
        <w:t>31</w:t>
      </w:r>
      <w:r w:rsidRPr="00F324D6">
        <w:rPr>
          <w:rFonts w:asciiTheme="minorEastAsia" w:eastAsiaTheme="minorEastAsia" w:hAnsiTheme="minorEastAsia" w:hint="eastAsia"/>
        </w:rPr>
        <w:t>日起进入清算期，</w:t>
      </w:r>
      <w:r w:rsidR="00C55ACE" w:rsidRPr="00F324D6">
        <w:rPr>
          <w:rFonts w:asciiTheme="minorEastAsia" w:eastAsiaTheme="minorEastAsia" w:hAnsiTheme="minorEastAsia" w:hint="eastAsia"/>
        </w:rPr>
        <w:t>由基金管理人大成基金管理有限公司、基金托管人</w:t>
      </w:r>
      <w:r w:rsidR="00711440" w:rsidRPr="00F324D6">
        <w:rPr>
          <w:rFonts w:asciiTheme="minorEastAsia" w:eastAsiaTheme="minorEastAsia" w:hAnsiTheme="minorEastAsia" w:hint="eastAsia"/>
        </w:rPr>
        <w:t>北京</w:t>
      </w:r>
      <w:r w:rsidR="00203EEF" w:rsidRPr="00F324D6">
        <w:rPr>
          <w:rFonts w:asciiTheme="minorEastAsia" w:eastAsiaTheme="minorEastAsia" w:hAnsiTheme="minorEastAsia" w:hint="eastAsia"/>
        </w:rPr>
        <w:t>银行股份有限公司、</w:t>
      </w:r>
      <w:r w:rsidR="00203EEF" w:rsidRPr="00F324D6">
        <w:rPr>
          <w:rFonts w:asciiTheme="minorEastAsia" w:eastAsiaTheme="minorEastAsia" w:hAnsiTheme="minorEastAsia"/>
          <w:kern w:val="0"/>
          <w:szCs w:val="21"/>
        </w:rPr>
        <w:t>普华永道中天会计师事务所(特殊普通合伙)</w:t>
      </w:r>
      <w:r w:rsidR="00203EEF" w:rsidRPr="00F324D6">
        <w:rPr>
          <w:rFonts w:asciiTheme="minorEastAsia" w:eastAsiaTheme="minorEastAsia" w:hAnsiTheme="minorEastAsia" w:hint="eastAsia"/>
          <w:kern w:val="0"/>
          <w:szCs w:val="21"/>
        </w:rPr>
        <w:t>和</w:t>
      </w:r>
      <w:r w:rsidR="0061256F" w:rsidRPr="00F324D6">
        <w:rPr>
          <w:rFonts w:asciiTheme="minorEastAsia" w:eastAsiaTheme="minorEastAsia" w:hAnsiTheme="minorEastAsia" w:hint="eastAsia"/>
          <w:kern w:val="0"/>
          <w:szCs w:val="21"/>
        </w:rPr>
        <w:t>北京市</w:t>
      </w:r>
      <w:r w:rsidR="00203EEF" w:rsidRPr="00F324D6">
        <w:rPr>
          <w:rFonts w:asciiTheme="minorEastAsia" w:eastAsiaTheme="minorEastAsia" w:hAnsiTheme="minorEastAsia" w:hint="eastAsia"/>
          <w:kern w:val="0"/>
          <w:szCs w:val="21"/>
        </w:rPr>
        <w:t>金杜律师事务所于</w:t>
      </w:r>
      <w:r w:rsidR="00203EEF" w:rsidRPr="00F324D6">
        <w:rPr>
          <w:rFonts w:asciiTheme="minorEastAsia" w:eastAsiaTheme="minorEastAsia" w:hAnsiTheme="minorEastAsia" w:hint="eastAsia"/>
        </w:rPr>
        <w:t>2018年</w:t>
      </w:r>
      <w:r w:rsidR="00711440" w:rsidRPr="00F324D6">
        <w:rPr>
          <w:rFonts w:asciiTheme="minorEastAsia" w:eastAsiaTheme="minorEastAsia" w:hAnsiTheme="minorEastAsia" w:hint="eastAsia"/>
        </w:rPr>
        <w:t>10</w:t>
      </w:r>
      <w:r w:rsidR="00203EEF" w:rsidRPr="00F324D6">
        <w:rPr>
          <w:rFonts w:asciiTheme="minorEastAsia" w:eastAsiaTheme="minorEastAsia" w:hAnsiTheme="minorEastAsia" w:hint="eastAsia"/>
        </w:rPr>
        <w:t>月</w:t>
      </w:r>
      <w:r w:rsidR="00711440" w:rsidRPr="00F324D6">
        <w:rPr>
          <w:rFonts w:asciiTheme="minorEastAsia" w:eastAsiaTheme="minorEastAsia" w:hAnsiTheme="minorEastAsia" w:hint="eastAsia"/>
        </w:rPr>
        <w:t>31</w:t>
      </w:r>
      <w:r w:rsidR="00203EEF" w:rsidRPr="00F324D6">
        <w:rPr>
          <w:rFonts w:asciiTheme="minorEastAsia" w:eastAsiaTheme="minorEastAsia" w:hAnsiTheme="minorEastAsia" w:hint="eastAsia"/>
        </w:rPr>
        <w:t>日成立基金财产清算小组履行基金财产清算程序，并由</w:t>
      </w:r>
      <w:r w:rsidR="00203EEF" w:rsidRPr="00F324D6">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2468"/>
        <w:gridCol w:w="2484"/>
      </w:tblGrid>
      <w:tr w:rsidR="00E96708" w:rsidRPr="003D21AE" w:rsidTr="00D202D0">
        <w:trPr>
          <w:trHeight w:val="310"/>
        </w:trPr>
        <w:tc>
          <w:tcPr>
            <w:tcW w:w="3553" w:type="dxa"/>
          </w:tcPr>
          <w:p w:rsidR="00E96708" w:rsidRPr="003D21AE" w:rsidRDefault="00E96708" w:rsidP="00E91BC2">
            <w:pPr>
              <w:rPr>
                <w:rFonts w:asciiTheme="minorEastAsia" w:eastAsiaTheme="minorEastAsia" w:hAnsiTheme="minorEastAsia"/>
              </w:rPr>
            </w:pPr>
            <w:bookmarkStart w:id="1" w:name="m02_01_tab"/>
            <w:r w:rsidRPr="003D21AE">
              <w:rPr>
                <w:rFonts w:asciiTheme="minorEastAsia" w:eastAsiaTheme="minorEastAsia" w:hAnsiTheme="minorEastAsia" w:hint="eastAsia"/>
              </w:rPr>
              <w:t>基金名称</w:t>
            </w:r>
          </w:p>
        </w:tc>
        <w:tc>
          <w:tcPr>
            <w:tcW w:w="4952" w:type="dxa"/>
            <w:gridSpan w:val="2"/>
            <w:vAlign w:val="center"/>
          </w:tcPr>
          <w:p w:rsidR="00E96708" w:rsidRPr="003D21AE" w:rsidRDefault="00E96708" w:rsidP="00711440">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711440">
              <w:rPr>
                <w:rFonts w:asciiTheme="minorEastAsia" w:eastAsiaTheme="minorEastAsia" w:hAnsiTheme="minorEastAsia" w:hint="eastAsia"/>
                <w:kern w:val="0"/>
              </w:rPr>
              <w:t>景辉</w:t>
            </w:r>
            <w:r w:rsidRPr="003D21AE">
              <w:rPr>
                <w:rFonts w:asciiTheme="minorEastAsia" w:eastAsiaTheme="minorEastAsia" w:hAnsiTheme="minorEastAsia" w:hint="eastAsia"/>
                <w:kern w:val="0"/>
              </w:rPr>
              <w:t>灵活配置混合型证券投资基金</w:t>
            </w:r>
          </w:p>
        </w:tc>
      </w:tr>
      <w:tr w:rsidR="00E96708" w:rsidRPr="003D21AE" w:rsidTr="00D202D0">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952" w:type="dxa"/>
            <w:gridSpan w:val="2"/>
            <w:vAlign w:val="center"/>
          </w:tcPr>
          <w:p w:rsidR="00E96708" w:rsidRPr="003D21AE" w:rsidRDefault="00E96708" w:rsidP="00711440">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711440">
              <w:rPr>
                <w:rFonts w:asciiTheme="minorEastAsia" w:eastAsiaTheme="minorEastAsia" w:hAnsiTheme="minorEastAsia" w:hint="eastAsia"/>
                <w:kern w:val="0"/>
              </w:rPr>
              <w:t>景辉</w:t>
            </w:r>
            <w:r w:rsidRPr="003D21AE">
              <w:rPr>
                <w:rFonts w:asciiTheme="minorEastAsia" w:eastAsiaTheme="minorEastAsia" w:hAnsiTheme="minorEastAsia" w:hint="eastAsia"/>
                <w:kern w:val="0"/>
              </w:rPr>
              <w:t>灵活配置混合</w:t>
            </w:r>
          </w:p>
        </w:tc>
      </w:tr>
      <w:tr w:rsidR="00E96708" w:rsidRPr="003D21AE" w:rsidTr="00D202D0">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952" w:type="dxa"/>
            <w:gridSpan w:val="2"/>
            <w:vAlign w:val="center"/>
          </w:tcPr>
          <w:p w:rsidR="00E96708" w:rsidRPr="003D21AE" w:rsidRDefault="00711440" w:rsidP="00C55ACE">
            <w:pPr>
              <w:rPr>
                <w:rFonts w:asciiTheme="minorEastAsia" w:eastAsiaTheme="minorEastAsia" w:hAnsiTheme="minorEastAsia"/>
                <w:kern w:val="0"/>
              </w:rPr>
            </w:pPr>
            <w:r>
              <w:rPr>
                <w:rFonts w:asciiTheme="minorEastAsia" w:eastAsiaTheme="minorEastAsia" w:hAnsiTheme="minorEastAsia" w:hint="eastAsia"/>
                <w:kern w:val="0"/>
              </w:rPr>
              <w:t>001582</w:t>
            </w:r>
          </w:p>
        </w:tc>
      </w:tr>
      <w:tr w:rsidR="00E96708" w:rsidRPr="003D21AE" w:rsidTr="00D202D0">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952"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D202D0">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952" w:type="dxa"/>
            <w:gridSpan w:val="2"/>
            <w:vAlign w:val="center"/>
          </w:tcPr>
          <w:p w:rsidR="00E96708" w:rsidRPr="003D21AE" w:rsidRDefault="00E96708" w:rsidP="00711440">
            <w:pPr>
              <w:rPr>
                <w:rFonts w:asciiTheme="minorEastAsia" w:eastAsiaTheme="minorEastAsia" w:hAnsiTheme="minorEastAsia"/>
                <w:kern w:val="0"/>
              </w:rPr>
            </w:pPr>
            <w:r w:rsidRPr="003D21AE">
              <w:rPr>
                <w:rFonts w:asciiTheme="minorEastAsia" w:eastAsiaTheme="minorEastAsia" w:hAnsiTheme="minorEastAsia"/>
                <w:kern w:val="0"/>
              </w:rPr>
              <w:t>2015年</w:t>
            </w:r>
            <w:r w:rsidR="00711440">
              <w:rPr>
                <w:rFonts w:asciiTheme="minorEastAsia" w:eastAsiaTheme="minorEastAsia" w:hAnsiTheme="minorEastAsia" w:hint="eastAsia"/>
                <w:kern w:val="0"/>
              </w:rPr>
              <w:t>11</w:t>
            </w:r>
            <w:r w:rsidRPr="003D21AE">
              <w:rPr>
                <w:rFonts w:asciiTheme="minorEastAsia" w:eastAsiaTheme="minorEastAsia" w:hAnsiTheme="minorEastAsia"/>
                <w:kern w:val="0"/>
              </w:rPr>
              <w:t>月</w:t>
            </w:r>
            <w:r w:rsidR="00711440">
              <w:rPr>
                <w:rFonts w:asciiTheme="minorEastAsia" w:eastAsiaTheme="minorEastAsia" w:hAnsiTheme="minorEastAsia" w:hint="eastAsia"/>
                <w:kern w:val="0"/>
              </w:rPr>
              <w:t>30</w:t>
            </w:r>
            <w:r w:rsidRPr="003D21AE">
              <w:rPr>
                <w:rFonts w:asciiTheme="minorEastAsia" w:eastAsiaTheme="minorEastAsia" w:hAnsiTheme="minorEastAsia"/>
                <w:kern w:val="0"/>
              </w:rPr>
              <w:t>日</w:t>
            </w:r>
          </w:p>
        </w:tc>
      </w:tr>
      <w:tr w:rsidR="00E96708" w:rsidRPr="003D21AE" w:rsidTr="00D202D0">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952"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D202D0">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952" w:type="dxa"/>
            <w:gridSpan w:val="2"/>
            <w:vAlign w:val="center"/>
          </w:tcPr>
          <w:p w:rsidR="00E96708" w:rsidRPr="003D21AE" w:rsidRDefault="00711440" w:rsidP="00E91BC2">
            <w:pPr>
              <w:rPr>
                <w:rFonts w:asciiTheme="minorEastAsia" w:eastAsiaTheme="minorEastAsia" w:hAnsiTheme="minorEastAsia"/>
                <w:szCs w:val="24"/>
              </w:rPr>
            </w:pPr>
            <w:r>
              <w:rPr>
                <w:rFonts w:asciiTheme="minorEastAsia" w:eastAsiaTheme="minorEastAsia" w:hAnsiTheme="minorEastAsia" w:hint="eastAsia"/>
                <w:szCs w:val="24"/>
              </w:rPr>
              <w:t>北京</w:t>
            </w:r>
            <w:r w:rsidR="00E96708" w:rsidRPr="003D21AE">
              <w:rPr>
                <w:rFonts w:asciiTheme="minorEastAsia" w:eastAsiaTheme="minorEastAsia" w:hAnsiTheme="minorEastAsia" w:hint="eastAsia"/>
                <w:szCs w:val="24"/>
              </w:rPr>
              <w:t>银行股份有限公司</w:t>
            </w:r>
          </w:p>
        </w:tc>
      </w:tr>
      <w:tr w:rsidR="00E96708" w:rsidRPr="003D21AE" w:rsidTr="00D202D0">
        <w:trPr>
          <w:trHeight w:val="327"/>
        </w:trPr>
        <w:tc>
          <w:tcPr>
            <w:tcW w:w="3553" w:type="dxa"/>
          </w:tcPr>
          <w:p w:rsidR="00E96708" w:rsidRPr="003D21AE" w:rsidRDefault="008F168C" w:rsidP="00711440">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E96708" w:rsidRPr="00F324D6">
              <w:rPr>
                <w:rFonts w:asciiTheme="minorEastAsia" w:eastAsiaTheme="minorEastAsia" w:hAnsiTheme="minorEastAsia" w:hint="eastAsia"/>
              </w:rPr>
              <w:t>（2018年</w:t>
            </w:r>
            <w:r w:rsidR="00711440" w:rsidRPr="00F324D6">
              <w:rPr>
                <w:rFonts w:asciiTheme="minorEastAsia" w:eastAsiaTheme="minorEastAsia" w:hAnsiTheme="minorEastAsia" w:hint="eastAsia"/>
              </w:rPr>
              <w:t>10</w:t>
            </w:r>
            <w:r w:rsidR="00E96708" w:rsidRPr="00F324D6">
              <w:rPr>
                <w:rFonts w:asciiTheme="minorEastAsia" w:eastAsiaTheme="minorEastAsia" w:hAnsiTheme="minorEastAsia" w:hint="eastAsia"/>
              </w:rPr>
              <w:t>月</w:t>
            </w:r>
            <w:r w:rsidR="00711440" w:rsidRPr="00F324D6">
              <w:rPr>
                <w:rFonts w:asciiTheme="minorEastAsia" w:eastAsiaTheme="minorEastAsia" w:hAnsiTheme="minorEastAsia" w:hint="eastAsia"/>
              </w:rPr>
              <w:t>30</w:t>
            </w:r>
            <w:r w:rsidR="00E96708" w:rsidRPr="00F324D6">
              <w:rPr>
                <w:rFonts w:asciiTheme="minorEastAsia" w:eastAsiaTheme="minorEastAsia" w:hAnsiTheme="minorEastAsia" w:hint="eastAsia"/>
              </w:rPr>
              <w:t>日）</w:t>
            </w:r>
            <w:r w:rsidR="00E96708" w:rsidRPr="003D21AE">
              <w:rPr>
                <w:rFonts w:asciiTheme="minorEastAsia" w:eastAsiaTheme="minorEastAsia" w:hAnsiTheme="minorEastAsia" w:hint="eastAsia"/>
              </w:rPr>
              <w:t>基金份额总额</w:t>
            </w:r>
          </w:p>
        </w:tc>
        <w:tc>
          <w:tcPr>
            <w:tcW w:w="4952" w:type="dxa"/>
            <w:gridSpan w:val="2"/>
            <w:vAlign w:val="center"/>
          </w:tcPr>
          <w:p w:rsidR="00E96708" w:rsidRPr="003D21AE" w:rsidRDefault="00711440" w:rsidP="00E91BC2">
            <w:pPr>
              <w:ind w:right="90"/>
              <w:rPr>
                <w:rFonts w:asciiTheme="minorEastAsia" w:eastAsiaTheme="minorEastAsia" w:hAnsiTheme="minorEastAsia"/>
                <w:kern w:val="0"/>
              </w:rPr>
            </w:pPr>
            <w:r>
              <w:rPr>
                <w:rFonts w:asciiTheme="minorEastAsia" w:eastAsiaTheme="minorEastAsia" w:hAnsiTheme="minorEastAsia" w:hint="eastAsia"/>
                <w:kern w:val="0"/>
              </w:rPr>
              <w:t>3,709,092.39</w:t>
            </w:r>
            <w:r w:rsidR="00E96708" w:rsidRPr="003D21AE">
              <w:rPr>
                <w:rFonts w:asciiTheme="minorEastAsia" w:eastAsiaTheme="minorEastAsia" w:hAnsiTheme="minorEastAsia"/>
                <w:kern w:val="0"/>
              </w:rPr>
              <w:t>份</w:t>
            </w:r>
          </w:p>
        </w:tc>
      </w:tr>
      <w:tr w:rsidR="00E96708" w:rsidRPr="003D21AE" w:rsidTr="00D202D0">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468"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822B23">
              <w:rPr>
                <w:rFonts w:asciiTheme="minorEastAsia" w:eastAsiaTheme="minorEastAsia" w:hAnsiTheme="minorEastAsia" w:hint="eastAsia"/>
                <w:kern w:val="0"/>
              </w:rPr>
              <w:t>景辉</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A</w:t>
            </w:r>
          </w:p>
        </w:tc>
        <w:tc>
          <w:tcPr>
            <w:tcW w:w="2484"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822B23">
              <w:rPr>
                <w:rFonts w:asciiTheme="minorEastAsia" w:eastAsiaTheme="minorEastAsia" w:hAnsiTheme="minorEastAsia" w:hint="eastAsia"/>
                <w:kern w:val="0"/>
              </w:rPr>
              <w:t>景辉</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C</w:t>
            </w:r>
          </w:p>
        </w:tc>
      </w:tr>
      <w:tr w:rsidR="00E96708" w:rsidRPr="003D21AE" w:rsidTr="00D202D0">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468" w:type="dxa"/>
            <w:vAlign w:val="center"/>
          </w:tcPr>
          <w:p w:rsidR="00E96708" w:rsidRPr="003D21AE" w:rsidRDefault="00C55ACE" w:rsidP="00FF4B9F">
            <w:pPr>
              <w:rPr>
                <w:rFonts w:asciiTheme="minorEastAsia" w:eastAsiaTheme="minorEastAsia" w:hAnsiTheme="minorEastAsia"/>
                <w:kern w:val="0"/>
              </w:rPr>
            </w:pPr>
            <w:r>
              <w:rPr>
                <w:rFonts w:asciiTheme="minorEastAsia" w:eastAsiaTheme="minorEastAsia" w:hAnsiTheme="minorEastAsia" w:hint="eastAsia"/>
                <w:kern w:val="0"/>
              </w:rPr>
              <w:t>001</w:t>
            </w:r>
            <w:r w:rsidR="00711440">
              <w:rPr>
                <w:rFonts w:asciiTheme="minorEastAsia" w:eastAsiaTheme="minorEastAsia" w:hAnsiTheme="minorEastAsia" w:hint="eastAsia"/>
                <w:kern w:val="0"/>
              </w:rPr>
              <w:t>582</w:t>
            </w:r>
          </w:p>
        </w:tc>
        <w:tc>
          <w:tcPr>
            <w:tcW w:w="2484" w:type="dxa"/>
            <w:vAlign w:val="center"/>
          </w:tcPr>
          <w:p w:rsidR="00E96708" w:rsidRPr="003D21AE" w:rsidRDefault="00711440" w:rsidP="00E91BC2">
            <w:pPr>
              <w:rPr>
                <w:rFonts w:asciiTheme="minorEastAsia" w:eastAsiaTheme="minorEastAsia" w:hAnsiTheme="minorEastAsia"/>
                <w:kern w:val="0"/>
              </w:rPr>
            </w:pPr>
            <w:r>
              <w:rPr>
                <w:rFonts w:asciiTheme="minorEastAsia" w:eastAsiaTheme="minorEastAsia" w:hAnsiTheme="minorEastAsia" w:hint="eastAsia"/>
                <w:kern w:val="0"/>
              </w:rPr>
              <w:t>002290</w:t>
            </w:r>
          </w:p>
        </w:tc>
      </w:tr>
      <w:tr w:rsidR="00E96708" w:rsidRPr="003D21AE" w:rsidTr="00D202D0">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E96708" w:rsidRPr="00F324D6">
              <w:rPr>
                <w:rFonts w:asciiTheme="minorEastAsia" w:eastAsiaTheme="minorEastAsia" w:hAnsiTheme="minorEastAsia" w:hint="eastAsia"/>
              </w:rPr>
              <w:t>（2018年</w:t>
            </w:r>
            <w:r w:rsidR="00711440" w:rsidRPr="00F324D6">
              <w:rPr>
                <w:rFonts w:asciiTheme="minorEastAsia" w:eastAsiaTheme="minorEastAsia" w:hAnsiTheme="minorEastAsia" w:hint="eastAsia"/>
              </w:rPr>
              <w:t>10月30</w:t>
            </w:r>
            <w:r w:rsidR="00E96708" w:rsidRPr="00F324D6">
              <w:rPr>
                <w:rFonts w:asciiTheme="minorEastAsia" w:eastAsiaTheme="minorEastAsia" w:hAnsiTheme="minorEastAsia" w:hint="eastAsia"/>
              </w:rPr>
              <w:t>日）</w:t>
            </w:r>
            <w:r w:rsidR="00E96708" w:rsidRPr="003D21AE">
              <w:rPr>
                <w:rFonts w:asciiTheme="minorEastAsia" w:eastAsiaTheme="minorEastAsia" w:hAnsiTheme="minorEastAsia" w:hint="eastAsia"/>
              </w:rPr>
              <w:t>下属分级基金的份额总额</w:t>
            </w:r>
          </w:p>
        </w:tc>
        <w:tc>
          <w:tcPr>
            <w:tcW w:w="2468" w:type="dxa"/>
            <w:vAlign w:val="center"/>
          </w:tcPr>
          <w:p w:rsidR="00E96708" w:rsidRPr="003D21AE" w:rsidRDefault="00711440" w:rsidP="00E91BC2">
            <w:pPr>
              <w:rPr>
                <w:rFonts w:asciiTheme="minorEastAsia" w:eastAsiaTheme="minorEastAsia" w:hAnsiTheme="minorEastAsia"/>
                <w:kern w:val="0"/>
              </w:rPr>
            </w:pPr>
            <w:r>
              <w:rPr>
                <w:rFonts w:asciiTheme="minorEastAsia" w:eastAsiaTheme="minorEastAsia" w:hAnsiTheme="minorEastAsia" w:hint="eastAsia"/>
                <w:kern w:val="0"/>
              </w:rPr>
              <w:t>3,709,092.39</w:t>
            </w:r>
            <w:r w:rsidR="00E96708" w:rsidRPr="003D21AE">
              <w:rPr>
                <w:rFonts w:asciiTheme="minorEastAsia" w:eastAsiaTheme="minorEastAsia" w:hAnsiTheme="minorEastAsia"/>
                <w:kern w:val="0"/>
              </w:rPr>
              <w:t>份</w:t>
            </w:r>
          </w:p>
        </w:tc>
        <w:tc>
          <w:tcPr>
            <w:tcW w:w="2484" w:type="dxa"/>
            <w:vAlign w:val="center"/>
          </w:tcPr>
          <w:p w:rsidR="00E96708" w:rsidRPr="003D21AE" w:rsidRDefault="005E0295" w:rsidP="00E91BC2">
            <w:pPr>
              <w:rPr>
                <w:rFonts w:asciiTheme="minorEastAsia" w:eastAsiaTheme="minorEastAsia" w:hAnsiTheme="minorEastAsia"/>
                <w:kern w:val="0"/>
              </w:rPr>
            </w:pPr>
            <w:r>
              <w:rPr>
                <w:rFonts w:asciiTheme="minorEastAsia" w:eastAsiaTheme="minorEastAsia" w:hAnsiTheme="minorEastAsia" w:hint="eastAsia"/>
                <w:kern w:val="0"/>
              </w:rPr>
              <w:t>0</w:t>
            </w:r>
            <w:r w:rsidR="00C55ACE">
              <w:rPr>
                <w:rFonts w:asciiTheme="minorEastAsia" w:eastAsiaTheme="minorEastAsia" w:hAnsiTheme="minorEastAsia" w:hint="eastAsia"/>
                <w:kern w:val="0"/>
              </w:rPr>
              <w:t>份</w:t>
            </w:r>
          </w:p>
        </w:tc>
      </w:tr>
      <w:bookmarkEnd w:id="1"/>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2"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711440" w:rsidP="00E91BC2">
            <w:pPr>
              <w:rPr>
                <w:rFonts w:asciiTheme="minorEastAsia" w:eastAsiaTheme="minorEastAsia" w:hAnsiTheme="minorEastAsia"/>
                <w:kern w:val="0"/>
              </w:rPr>
            </w:pPr>
            <w:r>
              <w:rPr>
                <w:rStyle w:val="enginecreateelementdataeditortdenginecreateelementdataeditortdenginecreateelementdataeditortd"/>
                <w:rFonts w:ascii="宋体" w:hAnsi="宋体" w:hint="eastAsia"/>
                <w:lang/>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711440" w:rsidP="00E91BC2">
            <w:pPr>
              <w:rPr>
                <w:rFonts w:asciiTheme="minorEastAsia" w:eastAsiaTheme="minorEastAsia" w:hAnsiTheme="minorEastAsia"/>
                <w:kern w:val="0"/>
              </w:rPr>
            </w:pPr>
            <w:r>
              <w:rPr>
                <w:rStyle w:val="enginecreateelementdataeditortdenginecreateelementdataeditortdenginecreateelementdataeditortd"/>
                <w:rFonts w:ascii="宋体" w:hAnsi="宋体" w:hint="eastAsia"/>
                <w:lang/>
              </w:rPr>
              <w:t>本基金将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三年期定期存款税后利率+2%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本基金为混合型基金，基金的风险与预期收益高于债券型基金和货币市场基金低于股票型基金，属于证券投资基金中的中高风险投资品种。</w:t>
            </w:r>
          </w:p>
        </w:tc>
      </w:tr>
      <w:bookmarkEnd w:id="2"/>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711440">
        <w:rPr>
          <w:rFonts w:asciiTheme="minorEastAsia" w:eastAsiaTheme="minorEastAsia" w:hAnsiTheme="minorEastAsia" w:hint="eastAsia"/>
          <w:kern w:val="0"/>
          <w:szCs w:val="21"/>
        </w:rPr>
        <w:t>景辉</w:t>
      </w:r>
      <w:r w:rsidR="00C70722" w:rsidRPr="00395575">
        <w:rPr>
          <w:rFonts w:asciiTheme="minorEastAsia" w:eastAsiaTheme="minorEastAsia" w:hAnsiTheme="minorEastAsia" w:hint="eastAsia"/>
          <w:kern w:val="0"/>
          <w:szCs w:val="21"/>
        </w:rPr>
        <w:t>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C70722" w:rsidRPr="00395575">
        <w:rPr>
          <w:rFonts w:asciiTheme="minorEastAsia" w:eastAsiaTheme="minorEastAsia" w:hAnsiTheme="minorEastAsia" w:hint="eastAsia"/>
        </w:rPr>
        <w:t xml:space="preserve"> 2018</w:t>
      </w:r>
      <w:r w:rsidRPr="00395575">
        <w:rPr>
          <w:rFonts w:asciiTheme="minorEastAsia" w:eastAsiaTheme="minorEastAsia" w:hAnsiTheme="minorEastAsia" w:hint="eastAsia"/>
        </w:rPr>
        <w:t>年</w:t>
      </w:r>
      <w:r w:rsidR="00711440">
        <w:rPr>
          <w:rFonts w:asciiTheme="minorEastAsia" w:eastAsiaTheme="minorEastAsia" w:hAnsiTheme="minorEastAsia" w:hint="eastAsia"/>
        </w:rPr>
        <w:t>10</w:t>
      </w:r>
      <w:r w:rsidRPr="00395575">
        <w:rPr>
          <w:rFonts w:asciiTheme="minorEastAsia" w:eastAsiaTheme="minorEastAsia" w:hAnsiTheme="minorEastAsia" w:hint="eastAsia"/>
        </w:rPr>
        <w:t>月</w:t>
      </w:r>
      <w:r w:rsidR="00711440">
        <w:rPr>
          <w:rFonts w:asciiTheme="minorEastAsia" w:eastAsiaTheme="minorEastAsia" w:hAnsiTheme="minorEastAsia" w:hint="eastAsia"/>
        </w:rPr>
        <w:t>30</w:t>
      </w:r>
      <w:r w:rsidRPr="00395575">
        <w:rPr>
          <w:rFonts w:asciiTheme="minorEastAsia" w:eastAsiaTheme="minorEastAsia" w:hAnsiTheme="minorEastAsia" w:hint="eastAsia"/>
        </w:rPr>
        <w:t>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000" w:type="pct"/>
        <w:tblLook w:val="04A0"/>
      </w:tblPr>
      <w:tblGrid>
        <w:gridCol w:w="2072"/>
        <w:gridCol w:w="2308"/>
        <w:gridCol w:w="2071"/>
        <w:gridCol w:w="2071"/>
      </w:tblGrid>
      <w:tr w:rsidR="00644733" w:rsidRPr="00644733" w:rsidTr="00644733">
        <w:trPr>
          <w:trHeight w:val="285"/>
        </w:trPr>
        <w:tc>
          <w:tcPr>
            <w:tcW w:w="1215" w:type="pct"/>
            <w:tcBorders>
              <w:top w:val="single" w:sz="4" w:space="0" w:color="008000"/>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center"/>
              <w:rPr>
                <w:rFonts w:ascii="宋体" w:hAnsi="宋体" w:cs="Arial"/>
                <w:b/>
                <w:bCs/>
                <w:color w:val="000000"/>
                <w:kern w:val="0"/>
                <w:sz w:val="24"/>
                <w:szCs w:val="24"/>
              </w:rPr>
            </w:pPr>
            <w:r w:rsidRPr="00644733">
              <w:rPr>
                <w:rFonts w:ascii="宋体" w:hAnsi="宋体" w:cs="Arial" w:hint="eastAsia"/>
                <w:b/>
                <w:bCs/>
                <w:color w:val="000000"/>
                <w:kern w:val="0"/>
                <w:sz w:val="24"/>
                <w:szCs w:val="24"/>
              </w:rPr>
              <w:t>资产</w:t>
            </w:r>
          </w:p>
        </w:tc>
        <w:tc>
          <w:tcPr>
            <w:tcW w:w="1354" w:type="pct"/>
            <w:tcBorders>
              <w:top w:val="single" w:sz="4" w:space="0" w:color="008000"/>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center"/>
              <w:rPr>
                <w:rFonts w:ascii="宋体" w:hAnsi="宋体" w:cs="Arial"/>
                <w:b/>
                <w:bCs/>
                <w:color w:val="000000"/>
                <w:kern w:val="0"/>
                <w:sz w:val="24"/>
                <w:szCs w:val="24"/>
              </w:rPr>
            </w:pPr>
            <w:r w:rsidRPr="00644733">
              <w:rPr>
                <w:rFonts w:ascii="宋体" w:hAnsi="宋体" w:cs="Arial" w:hint="eastAsia"/>
                <w:b/>
                <w:bCs/>
                <w:color w:val="000000"/>
                <w:kern w:val="0"/>
                <w:sz w:val="24"/>
                <w:szCs w:val="24"/>
              </w:rPr>
              <w:t>期末余额</w:t>
            </w:r>
          </w:p>
        </w:tc>
        <w:tc>
          <w:tcPr>
            <w:tcW w:w="1215" w:type="pct"/>
            <w:tcBorders>
              <w:top w:val="single" w:sz="4" w:space="0" w:color="008000"/>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center"/>
              <w:rPr>
                <w:rFonts w:ascii="宋体" w:hAnsi="宋体" w:cs="Arial"/>
                <w:b/>
                <w:bCs/>
                <w:color w:val="000000"/>
                <w:kern w:val="0"/>
                <w:sz w:val="24"/>
                <w:szCs w:val="24"/>
              </w:rPr>
            </w:pPr>
            <w:r w:rsidRPr="00644733">
              <w:rPr>
                <w:rFonts w:ascii="宋体" w:hAnsi="宋体" w:cs="Arial" w:hint="eastAsia"/>
                <w:b/>
                <w:bCs/>
                <w:color w:val="000000"/>
                <w:kern w:val="0"/>
                <w:sz w:val="24"/>
                <w:szCs w:val="24"/>
              </w:rPr>
              <w:t>负债和所有者权益</w:t>
            </w:r>
          </w:p>
        </w:tc>
        <w:tc>
          <w:tcPr>
            <w:tcW w:w="1215" w:type="pct"/>
            <w:tcBorders>
              <w:top w:val="single" w:sz="4" w:space="0" w:color="008000"/>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center"/>
              <w:rPr>
                <w:rFonts w:ascii="宋体" w:hAnsi="宋体" w:cs="Arial"/>
                <w:b/>
                <w:bCs/>
                <w:color w:val="000000"/>
                <w:kern w:val="0"/>
                <w:sz w:val="24"/>
                <w:szCs w:val="24"/>
              </w:rPr>
            </w:pPr>
            <w:r w:rsidRPr="00644733">
              <w:rPr>
                <w:rFonts w:ascii="宋体" w:hAnsi="宋体" w:cs="Arial" w:hint="eastAsia"/>
                <w:b/>
                <w:bCs/>
                <w:color w:val="000000"/>
                <w:kern w:val="0"/>
                <w:sz w:val="24"/>
                <w:szCs w:val="24"/>
              </w:rPr>
              <w:t>期末余额</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资产：</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负债：</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银行存款</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4,120,222.40</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短期借款</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结算备付金</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交易性金融负债</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存出保证金</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85,751.36</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衍生金融负债</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交易性金融资产</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卖出回购金融资产款</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其中：股票投资</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应付证券清算款</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债券投资</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应付赎回款</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资产支持证券投资</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应付管理人报酬</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2,025.28</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基金投资</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应付托管费</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337.60</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衍生金融资产</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应付销售服务费</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买入返售金融资产</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应付交易费用</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54,274.69</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应收证券清算款</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3,493.19</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应付税费</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应收利息</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3,488.73</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应付利息</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应收股利</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应付利润</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应收申购款</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其他负债</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195,000.00</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其他资产</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负债合计</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251,637.57</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所有者权益:</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实收基金</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3,709,092.39</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未分配利润</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252,225.72</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所有者权益合计</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3,961,318.11</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color w:val="000000"/>
                <w:kern w:val="0"/>
                <w:sz w:val="18"/>
                <w:szCs w:val="18"/>
              </w:rPr>
            </w:pPr>
            <w:r w:rsidRPr="00644733">
              <w:rPr>
                <w:rFonts w:ascii="宋体" w:hAnsi="宋体" w:cs="Arial" w:hint="eastAsia"/>
                <w:color w:val="000000"/>
                <w:kern w:val="0"/>
                <w:sz w:val="18"/>
                <w:szCs w:val="18"/>
              </w:rPr>
              <w:t xml:space="preserve">　</w:t>
            </w:r>
          </w:p>
        </w:tc>
      </w:tr>
      <w:tr w:rsidR="00644733" w:rsidRPr="00644733" w:rsidTr="00644733">
        <w:trPr>
          <w:trHeight w:val="255"/>
        </w:trPr>
        <w:tc>
          <w:tcPr>
            <w:tcW w:w="1215" w:type="pct"/>
            <w:tcBorders>
              <w:top w:val="nil"/>
              <w:left w:val="single" w:sz="4" w:space="0" w:color="008000"/>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资产合计:</w:t>
            </w:r>
          </w:p>
        </w:tc>
        <w:tc>
          <w:tcPr>
            <w:tcW w:w="1354"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4,212,955.68</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left"/>
              <w:rPr>
                <w:rFonts w:ascii="宋体" w:hAnsi="宋体" w:cs="Arial"/>
                <w:b/>
                <w:bCs/>
                <w:color w:val="000000"/>
                <w:kern w:val="0"/>
                <w:sz w:val="18"/>
                <w:szCs w:val="18"/>
              </w:rPr>
            </w:pPr>
            <w:r w:rsidRPr="00644733">
              <w:rPr>
                <w:rFonts w:ascii="宋体" w:hAnsi="宋体" w:cs="Arial" w:hint="eastAsia"/>
                <w:b/>
                <w:bCs/>
                <w:color w:val="000000"/>
                <w:kern w:val="0"/>
                <w:sz w:val="18"/>
                <w:szCs w:val="18"/>
              </w:rPr>
              <w:t>负债与持有人权益总计:</w:t>
            </w:r>
          </w:p>
        </w:tc>
        <w:tc>
          <w:tcPr>
            <w:tcW w:w="1215" w:type="pct"/>
            <w:tcBorders>
              <w:top w:val="nil"/>
              <w:left w:val="nil"/>
              <w:bottom w:val="single" w:sz="4" w:space="0" w:color="008000"/>
              <w:right w:val="single" w:sz="4" w:space="0" w:color="008000"/>
            </w:tcBorders>
            <w:shd w:val="clear" w:color="auto" w:fill="auto"/>
            <w:vAlign w:val="center"/>
            <w:hideMark/>
          </w:tcPr>
          <w:p w:rsidR="00644733" w:rsidRPr="00644733" w:rsidRDefault="00644733" w:rsidP="00644733">
            <w:pPr>
              <w:widowControl/>
              <w:jc w:val="right"/>
              <w:rPr>
                <w:rFonts w:ascii="宋体" w:hAnsi="宋体" w:cs="Arial"/>
                <w:color w:val="000000"/>
                <w:kern w:val="0"/>
                <w:sz w:val="18"/>
                <w:szCs w:val="18"/>
              </w:rPr>
            </w:pPr>
            <w:r w:rsidRPr="00644733">
              <w:rPr>
                <w:rFonts w:ascii="宋体" w:hAnsi="宋体" w:cs="Arial" w:hint="eastAsia"/>
                <w:color w:val="000000"/>
                <w:kern w:val="0"/>
                <w:sz w:val="18"/>
                <w:szCs w:val="18"/>
              </w:rPr>
              <w:t>4,212,955.68</w:t>
            </w:r>
          </w:p>
        </w:tc>
      </w:tr>
    </w:tbl>
    <w:p w:rsidR="008905D2" w:rsidRPr="00B45015" w:rsidRDefault="0094733D" w:rsidP="008905D2">
      <w:pPr>
        <w:pStyle w:val="Default"/>
        <w:spacing w:line="360" w:lineRule="auto"/>
        <w:rPr>
          <w:rFonts w:asciiTheme="minorEastAsia" w:eastAsiaTheme="minorEastAsia" w:hAnsiTheme="minorEastAsia" w:cs="Times New Roman"/>
          <w:color w:val="auto"/>
          <w:sz w:val="21"/>
          <w:szCs w:val="20"/>
        </w:rPr>
      </w:pPr>
      <w:r w:rsidRPr="003D21AE">
        <w:rPr>
          <w:rFonts w:asciiTheme="minorEastAsia" w:eastAsiaTheme="minorEastAsia" w:hAnsiTheme="minorEastAsia" w:hint="eastAsia"/>
          <w:sz w:val="23"/>
          <w:szCs w:val="23"/>
        </w:rPr>
        <w:t>注：</w:t>
      </w:r>
      <w:r w:rsidRPr="00B45015">
        <w:rPr>
          <w:rFonts w:asciiTheme="minorEastAsia" w:eastAsiaTheme="minorEastAsia" w:hAnsiTheme="minorEastAsia" w:cs="Times New Roman" w:hint="eastAsia"/>
          <w:color w:val="auto"/>
          <w:sz w:val="21"/>
          <w:szCs w:val="20"/>
        </w:rPr>
        <w:t>基金最后运作日2018年</w:t>
      </w:r>
      <w:r w:rsidR="00711440" w:rsidRPr="00B45015">
        <w:rPr>
          <w:rFonts w:asciiTheme="minorEastAsia" w:eastAsiaTheme="minorEastAsia" w:hAnsiTheme="minorEastAsia" w:cs="Times New Roman" w:hint="eastAsia"/>
          <w:color w:val="auto"/>
          <w:sz w:val="21"/>
          <w:szCs w:val="20"/>
        </w:rPr>
        <w:t>10</w:t>
      </w:r>
      <w:r w:rsidRPr="00B45015">
        <w:rPr>
          <w:rFonts w:asciiTheme="minorEastAsia" w:eastAsiaTheme="minorEastAsia" w:hAnsiTheme="minorEastAsia" w:cs="Times New Roman" w:hint="eastAsia"/>
          <w:color w:val="auto"/>
          <w:sz w:val="21"/>
          <w:szCs w:val="20"/>
        </w:rPr>
        <w:t>月</w:t>
      </w:r>
      <w:r w:rsidR="00711440" w:rsidRPr="00B45015">
        <w:rPr>
          <w:rFonts w:asciiTheme="minorEastAsia" w:eastAsiaTheme="minorEastAsia" w:hAnsiTheme="minorEastAsia" w:cs="Times New Roman" w:hint="eastAsia"/>
          <w:color w:val="auto"/>
          <w:sz w:val="21"/>
          <w:szCs w:val="20"/>
        </w:rPr>
        <w:t>30</w:t>
      </w:r>
      <w:r w:rsidRPr="00B45015">
        <w:rPr>
          <w:rFonts w:asciiTheme="minorEastAsia" w:eastAsiaTheme="minorEastAsia" w:hAnsiTheme="minorEastAsia" w:cs="Times New Roman" w:hint="eastAsia"/>
          <w:color w:val="auto"/>
          <w:sz w:val="21"/>
          <w:szCs w:val="20"/>
        </w:rPr>
        <w:t>日，大成</w:t>
      </w:r>
      <w:r w:rsidR="00711440" w:rsidRPr="00B45015">
        <w:rPr>
          <w:rFonts w:asciiTheme="minorEastAsia" w:eastAsiaTheme="minorEastAsia" w:hAnsiTheme="minorEastAsia" w:cs="Times New Roman" w:hint="eastAsia"/>
          <w:color w:val="auto"/>
          <w:sz w:val="21"/>
          <w:szCs w:val="20"/>
        </w:rPr>
        <w:t>景辉</w:t>
      </w:r>
      <w:r w:rsidRPr="00B45015">
        <w:rPr>
          <w:rFonts w:asciiTheme="minorEastAsia" w:eastAsiaTheme="minorEastAsia" w:hAnsiTheme="minorEastAsia" w:cs="Times New Roman" w:hint="eastAsia"/>
          <w:color w:val="auto"/>
          <w:sz w:val="21"/>
          <w:szCs w:val="20"/>
        </w:rPr>
        <w:t>灵活配置混合A单位净值为</w:t>
      </w:r>
      <w:r w:rsidRPr="00B45015">
        <w:rPr>
          <w:rFonts w:asciiTheme="minorEastAsia" w:eastAsiaTheme="minorEastAsia" w:hAnsiTheme="minorEastAsia" w:cs="Times New Roman"/>
          <w:color w:val="auto"/>
          <w:sz w:val="21"/>
          <w:szCs w:val="20"/>
        </w:rPr>
        <w:t>1.</w:t>
      </w:r>
      <w:r w:rsidR="00644733" w:rsidRPr="00B45015">
        <w:rPr>
          <w:rFonts w:asciiTheme="minorEastAsia" w:eastAsiaTheme="minorEastAsia" w:hAnsiTheme="minorEastAsia" w:cs="Times New Roman" w:hint="eastAsia"/>
          <w:color w:val="auto"/>
          <w:sz w:val="21"/>
          <w:szCs w:val="20"/>
        </w:rPr>
        <w:t>068</w:t>
      </w:r>
      <w:r w:rsidRPr="00B45015">
        <w:rPr>
          <w:rFonts w:asciiTheme="minorEastAsia" w:eastAsiaTheme="minorEastAsia" w:hAnsiTheme="minorEastAsia" w:cs="Times New Roman" w:hint="eastAsia"/>
          <w:color w:val="auto"/>
          <w:sz w:val="21"/>
          <w:szCs w:val="20"/>
        </w:rPr>
        <w:t>元，份额为</w:t>
      </w:r>
      <w:r w:rsidR="00644733" w:rsidRPr="00B45015">
        <w:rPr>
          <w:rFonts w:asciiTheme="minorEastAsia" w:eastAsiaTheme="minorEastAsia" w:hAnsiTheme="minorEastAsia" w:cs="Times New Roman" w:hint="eastAsia"/>
          <w:color w:val="auto"/>
          <w:sz w:val="21"/>
          <w:szCs w:val="20"/>
        </w:rPr>
        <w:t>3</w:t>
      </w:r>
      <w:r w:rsidR="009258BF">
        <w:rPr>
          <w:rFonts w:asciiTheme="minorEastAsia" w:eastAsiaTheme="minorEastAsia" w:hAnsiTheme="minorEastAsia" w:cs="Times New Roman" w:hint="eastAsia"/>
          <w:color w:val="auto"/>
          <w:sz w:val="21"/>
          <w:szCs w:val="20"/>
        </w:rPr>
        <w:t>,</w:t>
      </w:r>
      <w:r w:rsidR="00644733" w:rsidRPr="00B45015">
        <w:rPr>
          <w:rFonts w:asciiTheme="minorEastAsia" w:eastAsiaTheme="minorEastAsia" w:hAnsiTheme="minorEastAsia" w:cs="Times New Roman" w:hint="eastAsia"/>
          <w:color w:val="auto"/>
          <w:sz w:val="21"/>
          <w:szCs w:val="20"/>
        </w:rPr>
        <w:t>709,092.39</w:t>
      </w:r>
      <w:r w:rsidRPr="00B45015">
        <w:rPr>
          <w:rFonts w:asciiTheme="minorEastAsia" w:eastAsiaTheme="minorEastAsia" w:hAnsiTheme="minorEastAsia" w:cs="Times New Roman" w:hint="eastAsia"/>
          <w:color w:val="auto"/>
          <w:sz w:val="21"/>
          <w:szCs w:val="20"/>
        </w:rPr>
        <w:t>份，资产净值为</w:t>
      </w:r>
      <w:r w:rsidR="00644733" w:rsidRPr="00B45015">
        <w:rPr>
          <w:rFonts w:asciiTheme="minorEastAsia" w:eastAsiaTheme="minorEastAsia" w:hAnsiTheme="minorEastAsia" w:cs="Times New Roman" w:hint="eastAsia"/>
          <w:color w:val="auto"/>
          <w:sz w:val="21"/>
          <w:szCs w:val="20"/>
        </w:rPr>
        <w:t>3,961,318.11</w:t>
      </w:r>
      <w:r w:rsidRPr="00B45015">
        <w:rPr>
          <w:rFonts w:asciiTheme="minorEastAsia" w:eastAsiaTheme="minorEastAsia" w:hAnsiTheme="minorEastAsia" w:cs="Times New Roman" w:hint="eastAsia"/>
          <w:color w:val="auto"/>
          <w:sz w:val="21"/>
          <w:szCs w:val="20"/>
        </w:rPr>
        <w:t>元；大成</w:t>
      </w:r>
      <w:r w:rsidR="00711440" w:rsidRPr="00B45015">
        <w:rPr>
          <w:rFonts w:asciiTheme="minorEastAsia" w:eastAsiaTheme="minorEastAsia" w:hAnsiTheme="minorEastAsia" w:cs="Times New Roman" w:hint="eastAsia"/>
          <w:color w:val="auto"/>
          <w:sz w:val="21"/>
          <w:szCs w:val="20"/>
        </w:rPr>
        <w:t>景辉</w:t>
      </w:r>
      <w:r w:rsidRPr="00B45015">
        <w:rPr>
          <w:rFonts w:asciiTheme="minorEastAsia" w:eastAsiaTheme="minorEastAsia" w:hAnsiTheme="minorEastAsia" w:cs="Times New Roman" w:hint="eastAsia"/>
          <w:color w:val="auto"/>
          <w:sz w:val="21"/>
          <w:szCs w:val="20"/>
        </w:rPr>
        <w:t>灵活配置混合C单位净值为</w:t>
      </w:r>
      <w:r w:rsidRPr="00B45015">
        <w:rPr>
          <w:rFonts w:asciiTheme="minorEastAsia" w:eastAsiaTheme="minorEastAsia" w:hAnsiTheme="minorEastAsia" w:cs="Times New Roman"/>
          <w:color w:val="auto"/>
          <w:sz w:val="21"/>
          <w:szCs w:val="20"/>
        </w:rPr>
        <w:t>1.</w:t>
      </w:r>
      <w:r w:rsidR="00644733" w:rsidRPr="00B45015">
        <w:rPr>
          <w:rFonts w:asciiTheme="minorEastAsia" w:eastAsiaTheme="minorEastAsia" w:hAnsiTheme="minorEastAsia" w:cs="Times New Roman" w:hint="eastAsia"/>
          <w:color w:val="auto"/>
          <w:sz w:val="21"/>
          <w:szCs w:val="20"/>
        </w:rPr>
        <w:t>068</w:t>
      </w:r>
      <w:r w:rsidRPr="00B45015">
        <w:rPr>
          <w:rFonts w:asciiTheme="minorEastAsia" w:eastAsiaTheme="minorEastAsia" w:hAnsiTheme="minorEastAsia" w:cs="Times New Roman" w:hint="eastAsia"/>
          <w:color w:val="auto"/>
          <w:sz w:val="21"/>
          <w:szCs w:val="20"/>
        </w:rPr>
        <w:t>元, 份额为</w:t>
      </w:r>
      <w:r w:rsidR="00711440" w:rsidRPr="00B45015">
        <w:rPr>
          <w:rFonts w:asciiTheme="minorEastAsia" w:eastAsiaTheme="minorEastAsia" w:hAnsiTheme="minorEastAsia" w:cs="Times New Roman" w:hint="eastAsia"/>
          <w:color w:val="auto"/>
          <w:sz w:val="21"/>
          <w:szCs w:val="20"/>
        </w:rPr>
        <w:t>0</w:t>
      </w:r>
      <w:r w:rsidRPr="00B45015">
        <w:rPr>
          <w:rFonts w:asciiTheme="minorEastAsia" w:eastAsiaTheme="minorEastAsia" w:hAnsiTheme="minorEastAsia" w:cs="Times New Roman" w:hint="eastAsia"/>
          <w:color w:val="auto"/>
          <w:sz w:val="21"/>
          <w:szCs w:val="20"/>
        </w:rPr>
        <w:t>份，资产净值为</w:t>
      </w:r>
      <w:r w:rsidR="00711440" w:rsidRPr="00B45015">
        <w:rPr>
          <w:rFonts w:asciiTheme="minorEastAsia" w:eastAsiaTheme="minorEastAsia" w:hAnsiTheme="minorEastAsia" w:cs="Times New Roman" w:hint="eastAsia"/>
          <w:color w:val="auto"/>
          <w:sz w:val="21"/>
          <w:szCs w:val="20"/>
        </w:rPr>
        <w:t>0</w:t>
      </w:r>
      <w:r w:rsidRPr="00B45015">
        <w:rPr>
          <w:rFonts w:asciiTheme="minorEastAsia" w:eastAsiaTheme="minorEastAsia" w:hAnsiTheme="minorEastAsia" w:cs="Times New Roman" w:hint="eastAsia"/>
          <w:color w:val="auto"/>
          <w:sz w:val="21"/>
          <w:szCs w:val="20"/>
        </w:rPr>
        <w:t>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w:t>
      </w:r>
      <w:r w:rsidRPr="00F324D6">
        <w:rPr>
          <w:rFonts w:asciiTheme="minorEastAsia" w:eastAsiaTheme="minorEastAsia" w:hAnsiTheme="minorEastAsia" w:hint="eastAsia"/>
        </w:rPr>
        <w:t>2018年</w:t>
      </w:r>
      <w:r w:rsidR="00F324D6" w:rsidRPr="00F324D6">
        <w:rPr>
          <w:rFonts w:asciiTheme="minorEastAsia" w:eastAsiaTheme="minorEastAsia" w:hAnsiTheme="minorEastAsia" w:hint="eastAsia"/>
        </w:rPr>
        <w:t>10</w:t>
      </w:r>
      <w:r w:rsidRPr="00F324D6">
        <w:rPr>
          <w:rFonts w:asciiTheme="minorEastAsia" w:eastAsiaTheme="minorEastAsia" w:hAnsiTheme="minorEastAsia" w:hint="eastAsia"/>
        </w:rPr>
        <w:t>月</w:t>
      </w:r>
      <w:r w:rsidR="00F324D6" w:rsidRPr="00F324D6">
        <w:rPr>
          <w:rFonts w:asciiTheme="minorEastAsia" w:eastAsiaTheme="minorEastAsia" w:hAnsiTheme="minorEastAsia" w:hint="eastAsia"/>
        </w:rPr>
        <w:t>31</w:t>
      </w:r>
      <w:r w:rsidRPr="00F324D6">
        <w:rPr>
          <w:rFonts w:asciiTheme="minorEastAsia" w:eastAsiaTheme="minorEastAsia" w:hAnsiTheme="minorEastAsia" w:hint="eastAsia"/>
        </w:rPr>
        <w:t>日至</w:t>
      </w:r>
      <w:r w:rsidR="00F324D6" w:rsidRPr="00660CAA">
        <w:rPr>
          <w:rFonts w:asciiTheme="minorEastAsia" w:eastAsiaTheme="minorEastAsia" w:hAnsiTheme="minorEastAsia" w:hint="eastAsia"/>
        </w:rPr>
        <w:t>2018年11月</w:t>
      </w:r>
      <w:r w:rsidR="002D08CE" w:rsidRPr="00660CAA">
        <w:rPr>
          <w:rFonts w:asciiTheme="minorEastAsia" w:eastAsiaTheme="minorEastAsia" w:hAnsiTheme="minorEastAsia" w:hint="eastAsia"/>
        </w:rPr>
        <w:t>6</w:t>
      </w:r>
      <w:r w:rsidR="00F324D6" w:rsidRPr="00660CAA">
        <w:rPr>
          <w:rFonts w:asciiTheme="minorEastAsia" w:eastAsiaTheme="minorEastAsia" w:hAnsiTheme="minorEastAsia" w:hint="eastAsia"/>
        </w:rPr>
        <w:t>日</w:t>
      </w:r>
      <w:r w:rsidRPr="003D21AE">
        <w:rPr>
          <w:rFonts w:asciiTheme="minorEastAsia" w:eastAsiaTheme="minorEastAsia" w:hAnsiTheme="minorEastAsia" w:hint="eastAsia"/>
        </w:rPr>
        <w:t>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BC58F2"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F324D6" w:rsidRPr="00660CAA">
        <w:rPr>
          <w:rFonts w:asciiTheme="minorEastAsia" w:eastAsiaTheme="minorEastAsia" w:hAnsiTheme="minorEastAsia" w:hint="eastAsia"/>
          <w:kern w:val="0"/>
        </w:rPr>
        <w:t>4,120,222.40</w:t>
      </w:r>
      <w:r w:rsidRPr="003D21AE">
        <w:rPr>
          <w:rFonts w:asciiTheme="minorEastAsia" w:eastAsiaTheme="minorEastAsia" w:hAnsiTheme="minorEastAsia" w:hint="eastAsia"/>
        </w:rPr>
        <w:t>元。</w:t>
      </w:r>
    </w:p>
    <w:p w:rsidR="00BC58F2"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(2</w:t>
      </w:r>
      <w:r w:rsidR="00BC58F2"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BC58F2" w:rsidRPr="003D21AE">
        <w:rPr>
          <w:rFonts w:asciiTheme="minorEastAsia" w:eastAsiaTheme="minorEastAsia" w:hAnsiTheme="minorEastAsia" w:hint="eastAsia"/>
        </w:rPr>
        <w:t>结算保证金为人民币</w:t>
      </w:r>
      <w:r w:rsidR="00F324D6" w:rsidRPr="00660CAA">
        <w:rPr>
          <w:rFonts w:asciiTheme="minorEastAsia" w:eastAsiaTheme="minorEastAsia" w:hAnsiTheme="minorEastAsia" w:hint="eastAsia"/>
          <w:kern w:val="0"/>
        </w:rPr>
        <w:t>85,751.36</w:t>
      </w:r>
      <w:r w:rsidR="00BC58F2"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2D08CE">
        <w:rPr>
          <w:rFonts w:asciiTheme="minorEastAsia" w:eastAsiaTheme="minorEastAsia" w:hAnsiTheme="minorEastAsia" w:hint="eastAsia"/>
        </w:rPr>
        <w:t>本基金于2018年11月2日收回35,334.06元，剩余50,417.30</w:t>
      </w:r>
      <w:r w:rsidR="005E0295">
        <w:rPr>
          <w:rFonts w:asciiTheme="minorEastAsia" w:eastAsiaTheme="minorEastAsia" w:hAnsiTheme="minorEastAsia" w:hint="eastAsia"/>
        </w:rPr>
        <w:t>元将于月度保证金</w:t>
      </w:r>
      <w:r w:rsidR="002D08CE">
        <w:rPr>
          <w:rFonts w:asciiTheme="minorEastAsia" w:eastAsiaTheme="minorEastAsia" w:hAnsiTheme="minorEastAsia" w:hint="eastAsia"/>
        </w:rPr>
        <w:t>调整时收回</w:t>
      </w:r>
      <w:r w:rsidR="00BC58F2" w:rsidRPr="003D21AE">
        <w:rPr>
          <w:rFonts w:asciiTheme="minorEastAsia" w:eastAsiaTheme="minorEastAsia" w:hAnsiTheme="minorEastAsia" w:hint="eastAsia"/>
        </w:rPr>
        <w:t>。</w:t>
      </w:r>
    </w:p>
    <w:p w:rsidR="00406593"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w:t>
      </w:r>
      <w:r w:rsidR="00406593">
        <w:rPr>
          <w:rFonts w:asciiTheme="minorEastAsia" w:eastAsiaTheme="minorEastAsia" w:hAnsiTheme="minorEastAsia" w:hint="eastAsia"/>
        </w:rPr>
        <w:t>证券清算款</w:t>
      </w:r>
      <w:r w:rsidR="005B7BB7" w:rsidRPr="003D21AE">
        <w:rPr>
          <w:rFonts w:asciiTheme="minorEastAsia" w:eastAsiaTheme="minorEastAsia" w:hAnsiTheme="minorEastAsia" w:hint="eastAsia"/>
        </w:rPr>
        <w:t>为人民币</w:t>
      </w:r>
      <w:r w:rsidR="00406593">
        <w:rPr>
          <w:rFonts w:asciiTheme="minorEastAsia" w:eastAsiaTheme="minorEastAsia" w:hAnsiTheme="minorEastAsia" w:hint="eastAsia"/>
          <w:kern w:val="0"/>
        </w:rPr>
        <w:t>3,493.19</w:t>
      </w:r>
      <w:r w:rsidR="005B7BB7" w:rsidRPr="003D21AE">
        <w:rPr>
          <w:rFonts w:asciiTheme="minorEastAsia" w:eastAsiaTheme="minorEastAsia" w:hAnsiTheme="minorEastAsia" w:hint="eastAsia"/>
        </w:rPr>
        <w:t>元</w:t>
      </w:r>
      <w:r w:rsidR="00F324D6">
        <w:rPr>
          <w:rFonts w:asciiTheme="minorEastAsia" w:eastAsiaTheme="minorEastAsia" w:hAnsiTheme="minorEastAsia" w:hint="eastAsia"/>
        </w:rPr>
        <w:t>，</w:t>
      </w:r>
      <w:r w:rsidR="00406593">
        <w:rPr>
          <w:rFonts w:asciiTheme="minorEastAsia" w:eastAsiaTheme="minorEastAsia" w:hAnsiTheme="minorEastAsia" w:hint="eastAsia"/>
        </w:rPr>
        <w:t>该款项于2018年10月31日划入托管户</w:t>
      </w:r>
      <w:r w:rsidR="005B7BB7" w:rsidRPr="003D21AE">
        <w:rPr>
          <w:rFonts w:asciiTheme="minorEastAsia" w:eastAsiaTheme="minorEastAsia" w:hAnsiTheme="minorEastAsia" w:hint="eastAsia"/>
        </w:rPr>
        <w:t>。</w:t>
      </w:r>
    </w:p>
    <w:p w:rsidR="005B7BB7" w:rsidRPr="003D21AE" w:rsidRDefault="00406593"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Pr="003D21AE">
        <w:rPr>
          <w:rFonts w:asciiTheme="minorEastAsia" w:eastAsiaTheme="minorEastAsia" w:hAnsiTheme="minorEastAsia" w:hint="eastAsia"/>
        </w:rPr>
        <w:t>本基金最后运作日应收利息为人民币</w:t>
      </w:r>
      <w:r w:rsidRPr="00660CAA">
        <w:rPr>
          <w:rFonts w:asciiTheme="minorEastAsia" w:eastAsiaTheme="minorEastAsia" w:hAnsiTheme="minorEastAsia" w:hint="eastAsia"/>
          <w:kern w:val="0"/>
        </w:rPr>
        <w:t>3,488.73</w:t>
      </w:r>
      <w:r w:rsidRPr="003D21AE">
        <w:rPr>
          <w:rFonts w:asciiTheme="minorEastAsia" w:eastAsiaTheme="minorEastAsia" w:hAnsiTheme="minorEastAsia" w:hint="eastAsia"/>
        </w:rPr>
        <w:t>元</w:t>
      </w:r>
      <w:r>
        <w:rPr>
          <w:rFonts w:asciiTheme="minorEastAsia" w:eastAsiaTheme="minorEastAsia" w:hAnsiTheme="minorEastAsia" w:hint="eastAsia"/>
        </w:rPr>
        <w:t>，将于季度结息或账户销户时收回</w:t>
      </w:r>
      <w:r w:rsidRPr="003D21AE">
        <w:rPr>
          <w:rFonts w:asciiTheme="minorEastAsia" w:eastAsiaTheme="minorEastAsia" w:hAnsiTheme="minorEastAsia" w:hint="eastAsia"/>
        </w:rPr>
        <w:t>。</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F324D6" w:rsidRPr="00660CAA">
        <w:rPr>
          <w:rFonts w:asciiTheme="minorEastAsia" w:eastAsiaTheme="minorEastAsia" w:hAnsiTheme="minorEastAsia" w:hint="eastAsia"/>
          <w:kern w:val="0"/>
        </w:rPr>
        <w:t>2,025.28</w:t>
      </w:r>
      <w:r w:rsidR="003505D8" w:rsidRPr="003D21AE">
        <w:rPr>
          <w:rFonts w:asciiTheme="minorEastAsia" w:eastAsiaTheme="minorEastAsia" w:hAnsiTheme="minorEastAsia" w:hint="eastAsia"/>
        </w:rPr>
        <w:t>元</w:t>
      </w:r>
      <w:r w:rsidR="00B45015">
        <w:rPr>
          <w:rFonts w:asciiTheme="minorEastAsia" w:eastAsiaTheme="minorEastAsia" w:hAnsiTheme="minorEastAsia" w:hint="eastAsia"/>
        </w:rPr>
        <w:t>，该款项于2018年11月5日支付</w:t>
      </w:r>
      <w:r w:rsidRPr="003D21AE">
        <w:rPr>
          <w:rFonts w:asciiTheme="minorEastAsia" w:eastAsiaTheme="minorEastAsia" w:hAnsiTheme="minorEastAsia" w:hint="eastAsia"/>
        </w:rPr>
        <w:t>。</w:t>
      </w:r>
    </w:p>
    <w:p w:rsidR="000C76E4"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F324D6" w:rsidRPr="00660CAA">
        <w:rPr>
          <w:rFonts w:asciiTheme="minorEastAsia" w:eastAsiaTheme="minorEastAsia" w:hAnsiTheme="minorEastAsia" w:hint="eastAsia"/>
          <w:kern w:val="0"/>
        </w:rPr>
        <w:t>337.60</w:t>
      </w:r>
      <w:r w:rsidRPr="003D21AE">
        <w:rPr>
          <w:rFonts w:asciiTheme="minorEastAsia" w:eastAsiaTheme="minorEastAsia" w:hAnsiTheme="minorEastAsia" w:hint="eastAsia"/>
        </w:rPr>
        <w:t>元</w:t>
      </w:r>
      <w:r w:rsidR="00B45015">
        <w:rPr>
          <w:rFonts w:asciiTheme="minorEastAsia" w:eastAsiaTheme="minorEastAsia" w:hAnsiTheme="minorEastAsia" w:hint="eastAsia"/>
        </w:rPr>
        <w:t>，该款项于2018年11月5日支付</w:t>
      </w:r>
      <w:r w:rsidR="000C76E4" w:rsidRPr="003D21AE">
        <w:rPr>
          <w:rFonts w:asciiTheme="minorEastAsia" w:eastAsiaTheme="minorEastAsia" w:hAnsiTheme="minorEastAsia" w:hint="eastAsia"/>
        </w:rPr>
        <w:t>。</w:t>
      </w:r>
    </w:p>
    <w:p w:rsidR="005B7BB7" w:rsidRPr="003D21AE" w:rsidRDefault="00F324D6"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005B7BB7"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应付交易费用为人民币</w:t>
      </w:r>
      <w:r w:rsidRPr="00660CAA">
        <w:rPr>
          <w:rFonts w:asciiTheme="minorEastAsia" w:eastAsiaTheme="minorEastAsia" w:hAnsiTheme="minorEastAsia" w:hint="eastAsia"/>
          <w:kern w:val="0"/>
        </w:rPr>
        <w:t>54,274.69</w:t>
      </w:r>
      <w:r w:rsidR="007374CC" w:rsidRPr="003D21AE">
        <w:rPr>
          <w:rFonts w:asciiTheme="minorEastAsia" w:eastAsiaTheme="minorEastAsia" w:hAnsiTheme="minorEastAsia" w:hint="eastAsia"/>
        </w:rPr>
        <w:t>元</w:t>
      </w:r>
      <w:r w:rsidR="00B45015">
        <w:rPr>
          <w:rFonts w:asciiTheme="minorEastAsia" w:eastAsiaTheme="minorEastAsia" w:hAnsiTheme="minorEastAsia" w:hint="eastAsia"/>
        </w:rPr>
        <w:t>，预计在收到相关缴费单后安排支付</w:t>
      </w:r>
      <w:r w:rsidR="003505D8" w:rsidRPr="003D21AE">
        <w:rPr>
          <w:rFonts w:asciiTheme="minorEastAsia" w:eastAsiaTheme="minorEastAsia" w:hAnsiTheme="minorEastAsia" w:hint="eastAsia"/>
        </w:rPr>
        <w:t>。</w:t>
      </w:r>
    </w:p>
    <w:p w:rsidR="0083459B" w:rsidRPr="003D21AE" w:rsidRDefault="00642594"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007374CC"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F324D6" w:rsidRPr="00660CAA">
        <w:rPr>
          <w:rFonts w:asciiTheme="minorEastAsia" w:eastAsiaTheme="minorEastAsia" w:hAnsiTheme="minorEastAsia" w:hint="eastAsia"/>
          <w:kern w:val="0"/>
        </w:rPr>
        <w:t>195,000.00</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该款项包含截至合同终止日本基金预提</w:t>
      </w:r>
      <w:r w:rsidR="005E0295">
        <w:rPr>
          <w:rFonts w:asciiTheme="minorEastAsia" w:eastAsiaTheme="minorEastAsia" w:hAnsiTheme="minorEastAsia" w:hint="eastAsia"/>
        </w:rPr>
        <w:t>全年</w:t>
      </w:r>
      <w:r w:rsidR="00E91BC2" w:rsidRPr="005E0295">
        <w:rPr>
          <w:rFonts w:asciiTheme="minorEastAsia" w:eastAsiaTheme="minorEastAsia" w:hAnsiTheme="minorEastAsia" w:hint="eastAsia"/>
        </w:rPr>
        <w:t>审计费</w:t>
      </w:r>
      <w:r w:rsidR="00F324D6">
        <w:rPr>
          <w:rFonts w:asciiTheme="minorEastAsia" w:eastAsiaTheme="minorEastAsia" w:hAnsiTheme="minorEastAsia" w:hint="eastAsia"/>
        </w:rPr>
        <w:t>45</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w:t>
      </w:r>
      <w:r w:rsidR="005E0295">
        <w:rPr>
          <w:rFonts w:asciiTheme="minorEastAsia" w:eastAsiaTheme="minorEastAsia" w:hAnsiTheme="minorEastAsia" w:hint="eastAsia"/>
        </w:rPr>
        <w:t>三大报（中国证券报、上海证券报和证券时报）全年</w:t>
      </w:r>
      <w:r w:rsidR="00E91BC2" w:rsidRPr="005E0295">
        <w:rPr>
          <w:rFonts w:asciiTheme="minorEastAsia" w:eastAsiaTheme="minorEastAsia" w:hAnsiTheme="minorEastAsia" w:hint="eastAsia"/>
        </w:rPr>
        <w:t>信息披露费</w:t>
      </w:r>
      <w:r w:rsidR="00F324D6">
        <w:rPr>
          <w:rFonts w:asciiTheme="minorEastAsia" w:eastAsiaTheme="minorEastAsia" w:hAnsiTheme="minorEastAsia" w:hint="eastAsia"/>
        </w:rPr>
        <w:t>15</w:t>
      </w:r>
      <w:r w:rsidR="00E91BC2" w:rsidRPr="003D21AE">
        <w:rPr>
          <w:rFonts w:asciiTheme="minorEastAsia" w:eastAsiaTheme="minorEastAsia" w:hAnsiTheme="minorEastAsia"/>
        </w:rPr>
        <w:t>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w:t>
      </w:r>
      <w:r w:rsidR="00B45015">
        <w:rPr>
          <w:rFonts w:asciiTheme="minorEastAsia" w:eastAsiaTheme="minorEastAsia" w:hAnsiTheme="minorEastAsia" w:hint="eastAsia"/>
        </w:rPr>
        <w:t>，预计在收到相关缴费单后安排支付</w:t>
      </w:r>
      <w:r w:rsidR="00E91BC2" w:rsidRPr="003D21AE">
        <w:rPr>
          <w:rFonts w:asciiTheme="minorEastAsia" w:eastAsiaTheme="minorEastAsia" w:hAnsiTheme="minorEastAsia" w:hint="eastAsia"/>
        </w:rPr>
        <w:t>。</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1F6DA9">
            <w:pPr>
              <w:spacing w:line="276" w:lineRule="auto"/>
              <w:jc w:val="right"/>
              <w:rPr>
                <w:rFonts w:asciiTheme="minorEastAsia" w:eastAsiaTheme="minorEastAsia" w:hAnsiTheme="minorEastAsia"/>
              </w:rPr>
            </w:pPr>
          </w:p>
        </w:tc>
      </w:tr>
      <w:tr w:rsidR="0044341D" w:rsidRPr="003D21AE" w:rsidTr="00E62580">
        <w:trPr>
          <w:trHeight w:val="454"/>
        </w:trPr>
        <w:tc>
          <w:tcPr>
            <w:tcW w:w="4410" w:type="dxa"/>
          </w:tcPr>
          <w:p w:rsidR="0044341D" w:rsidRPr="003D21AE" w:rsidRDefault="0044341D"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44341D" w:rsidRPr="00660CAA" w:rsidRDefault="009258BF" w:rsidP="009258BF">
            <w:pPr>
              <w:jc w:val="right"/>
              <w:rPr>
                <w:rFonts w:asciiTheme="minorEastAsia" w:eastAsiaTheme="minorEastAsia" w:hAnsiTheme="minorEastAsia"/>
                <w:kern w:val="0"/>
              </w:rPr>
            </w:pPr>
            <w:r>
              <w:rPr>
                <w:rFonts w:asciiTheme="minorEastAsia" w:eastAsiaTheme="minorEastAsia" w:hAnsiTheme="minorEastAsia" w:hint="eastAsia"/>
                <w:kern w:val="0"/>
              </w:rPr>
              <w:t>599.76</w:t>
            </w:r>
          </w:p>
        </w:tc>
      </w:tr>
      <w:tr w:rsidR="0044341D" w:rsidRPr="003D21AE" w:rsidTr="00F2638A">
        <w:trPr>
          <w:trHeight w:val="454"/>
        </w:trPr>
        <w:tc>
          <w:tcPr>
            <w:tcW w:w="4410" w:type="dxa"/>
          </w:tcPr>
          <w:p w:rsidR="0044341D" w:rsidRPr="003D21AE" w:rsidRDefault="0044341D"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vAlign w:val="center"/>
          </w:tcPr>
          <w:p w:rsidR="0044341D" w:rsidRPr="00660CAA" w:rsidRDefault="0044341D" w:rsidP="009258BF">
            <w:pPr>
              <w:jc w:val="right"/>
              <w:rPr>
                <w:rFonts w:asciiTheme="minorEastAsia" w:eastAsiaTheme="minorEastAsia" w:hAnsiTheme="minorEastAsia"/>
                <w:kern w:val="0"/>
              </w:rPr>
            </w:pPr>
            <w:r w:rsidRPr="00660CAA">
              <w:rPr>
                <w:rFonts w:asciiTheme="minorEastAsia" w:eastAsiaTheme="minorEastAsia" w:hAnsiTheme="minorEastAsia" w:hint="eastAsia"/>
                <w:kern w:val="0"/>
              </w:rPr>
              <w:t>-</w:t>
            </w:r>
          </w:p>
        </w:tc>
      </w:tr>
      <w:tr w:rsidR="0044341D" w:rsidRPr="003D21AE" w:rsidTr="0044179C">
        <w:trPr>
          <w:trHeight w:val="454"/>
        </w:trPr>
        <w:tc>
          <w:tcPr>
            <w:tcW w:w="4410" w:type="dxa"/>
          </w:tcPr>
          <w:p w:rsidR="0044341D" w:rsidRPr="003D21AE" w:rsidRDefault="0044341D"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投资收益</w:t>
            </w:r>
          </w:p>
        </w:tc>
        <w:tc>
          <w:tcPr>
            <w:tcW w:w="4112" w:type="dxa"/>
            <w:vAlign w:val="center"/>
          </w:tcPr>
          <w:p w:rsidR="0044341D" w:rsidRPr="00660CAA" w:rsidRDefault="00EA739A" w:rsidP="009258BF">
            <w:pPr>
              <w:jc w:val="right"/>
              <w:rPr>
                <w:rFonts w:asciiTheme="minorEastAsia" w:eastAsiaTheme="minorEastAsia" w:hAnsiTheme="minorEastAsia"/>
                <w:kern w:val="0"/>
              </w:rPr>
            </w:pPr>
            <w:r>
              <w:rPr>
                <w:rFonts w:asciiTheme="minorEastAsia" w:eastAsiaTheme="minorEastAsia" w:hAnsiTheme="minorEastAsia" w:hint="eastAsia"/>
                <w:kern w:val="0"/>
              </w:rPr>
              <w:t>-12.00</w:t>
            </w:r>
          </w:p>
        </w:tc>
      </w:tr>
      <w:tr w:rsidR="0044341D" w:rsidRPr="003D21AE" w:rsidTr="004462D2">
        <w:trPr>
          <w:trHeight w:val="454"/>
        </w:trPr>
        <w:tc>
          <w:tcPr>
            <w:tcW w:w="4410" w:type="dxa"/>
          </w:tcPr>
          <w:p w:rsidR="0044341D" w:rsidRPr="003D21AE" w:rsidRDefault="0044341D" w:rsidP="00BD5A1E">
            <w:pPr>
              <w:spacing w:line="276" w:lineRule="auto"/>
              <w:jc w:val="left"/>
              <w:rPr>
                <w:rFonts w:asciiTheme="minorEastAsia" w:eastAsiaTheme="minorEastAsia" w:hAnsiTheme="minorEastAsia"/>
              </w:rPr>
            </w:pPr>
            <w:r>
              <w:rPr>
                <w:rFonts w:asciiTheme="minorEastAsia" w:eastAsiaTheme="minorEastAsia" w:hAnsiTheme="minorEastAsia" w:hint="eastAsia"/>
              </w:rPr>
              <w:t>其他收入</w:t>
            </w:r>
          </w:p>
        </w:tc>
        <w:tc>
          <w:tcPr>
            <w:tcW w:w="4112" w:type="dxa"/>
            <w:vAlign w:val="center"/>
          </w:tcPr>
          <w:p w:rsidR="0044341D" w:rsidRPr="00660CAA" w:rsidRDefault="0044341D" w:rsidP="009258BF">
            <w:pPr>
              <w:jc w:val="right"/>
              <w:rPr>
                <w:rFonts w:asciiTheme="minorEastAsia" w:eastAsiaTheme="minorEastAsia" w:hAnsiTheme="minorEastAsia"/>
                <w:kern w:val="0"/>
              </w:rPr>
            </w:pPr>
            <w:r w:rsidRPr="00660CAA">
              <w:rPr>
                <w:rFonts w:asciiTheme="minorEastAsia" w:eastAsiaTheme="minorEastAsia" w:hAnsiTheme="minorEastAsia" w:hint="eastAsia"/>
                <w:kern w:val="0"/>
              </w:rPr>
              <w:t>0.25</w:t>
            </w:r>
          </w:p>
        </w:tc>
      </w:tr>
      <w:tr w:rsidR="0044341D" w:rsidRPr="003D21AE" w:rsidTr="004462D2">
        <w:trPr>
          <w:trHeight w:val="454"/>
        </w:trPr>
        <w:tc>
          <w:tcPr>
            <w:tcW w:w="4410" w:type="dxa"/>
          </w:tcPr>
          <w:p w:rsidR="0044341D" w:rsidRPr="003D21AE" w:rsidRDefault="0044341D"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44341D" w:rsidRPr="00660CAA" w:rsidRDefault="00EA739A" w:rsidP="009258BF">
            <w:pPr>
              <w:jc w:val="right"/>
              <w:rPr>
                <w:rFonts w:asciiTheme="minorEastAsia" w:eastAsiaTheme="minorEastAsia" w:hAnsiTheme="minorEastAsia"/>
                <w:kern w:val="0"/>
              </w:rPr>
            </w:pPr>
            <w:r>
              <w:rPr>
                <w:rFonts w:asciiTheme="minorEastAsia" w:eastAsiaTheme="minorEastAsia" w:hAnsiTheme="minorEastAsia" w:hint="eastAsia"/>
                <w:kern w:val="0"/>
              </w:rPr>
              <w:t>588</w:t>
            </w:r>
            <w:r w:rsidR="0044341D" w:rsidRPr="00660CAA">
              <w:rPr>
                <w:rFonts w:asciiTheme="minorEastAsia" w:eastAsiaTheme="minorEastAsia" w:hAnsiTheme="minorEastAsia" w:hint="eastAsia"/>
                <w:kern w:val="0"/>
              </w:rPr>
              <w:t>.01</w:t>
            </w:r>
          </w:p>
        </w:tc>
      </w:tr>
      <w:tr w:rsidR="0044341D" w:rsidRPr="003D21AE" w:rsidTr="00F2638A">
        <w:trPr>
          <w:trHeight w:val="454"/>
        </w:trPr>
        <w:tc>
          <w:tcPr>
            <w:tcW w:w="4410" w:type="dxa"/>
          </w:tcPr>
          <w:p w:rsidR="0044341D" w:rsidRPr="003D21AE" w:rsidRDefault="0044341D"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二、清算期间费用</w:t>
            </w:r>
          </w:p>
        </w:tc>
        <w:tc>
          <w:tcPr>
            <w:tcW w:w="4112" w:type="dxa"/>
            <w:vAlign w:val="center"/>
          </w:tcPr>
          <w:p w:rsidR="0044341D" w:rsidRPr="00660CAA" w:rsidRDefault="0044341D" w:rsidP="009258BF">
            <w:pPr>
              <w:spacing w:line="276" w:lineRule="auto"/>
              <w:jc w:val="right"/>
              <w:rPr>
                <w:rFonts w:asciiTheme="minorEastAsia" w:eastAsiaTheme="minorEastAsia" w:hAnsiTheme="minorEastAsia"/>
                <w:kern w:val="0"/>
              </w:rPr>
            </w:pPr>
            <w:r w:rsidRPr="00660CAA">
              <w:rPr>
                <w:rFonts w:asciiTheme="minorEastAsia" w:eastAsiaTheme="minorEastAsia" w:hAnsiTheme="minorEastAsia" w:hint="eastAsia"/>
                <w:kern w:val="0"/>
              </w:rPr>
              <w:t xml:space="preserve">　</w:t>
            </w:r>
          </w:p>
        </w:tc>
      </w:tr>
      <w:tr w:rsidR="0044341D" w:rsidRPr="003D21AE" w:rsidTr="00CE00D8">
        <w:trPr>
          <w:trHeight w:val="454"/>
        </w:trPr>
        <w:tc>
          <w:tcPr>
            <w:tcW w:w="4410" w:type="dxa"/>
            <w:tcBorders>
              <w:bottom w:val="single" w:sz="4" w:space="0" w:color="auto"/>
            </w:tcBorders>
          </w:tcPr>
          <w:p w:rsidR="0044341D" w:rsidRPr="003D21AE" w:rsidRDefault="0044341D"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44341D" w:rsidRPr="00660CAA" w:rsidRDefault="0044341D" w:rsidP="009258BF">
            <w:pPr>
              <w:jc w:val="right"/>
              <w:rPr>
                <w:rFonts w:asciiTheme="minorEastAsia" w:eastAsiaTheme="minorEastAsia" w:hAnsiTheme="minorEastAsia"/>
                <w:kern w:val="0"/>
              </w:rPr>
            </w:pPr>
            <w:r w:rsidRPr="00660CAA">
              <w:rPr>
                <w:rFonts w:asciiTheme="minorEastAsia" w:eastAsiaTheme="minorEastAsia" w:hAnsiTheme="minorEastAsia" w:hint="eastAsia"/>
                <w:kern w:val="0"/>
              </w:rPr>
              <w:t>-</w:t>
            </w:r>
          </w:p>
        </w:tc>
      </w:tr>
      <w:tr w:rsidR="0044341D" w:rsidRPr="003D21AE" w:rsidTr="00F2638A">
        <w:trPr>
          <w:trHeight w:val="454"/>
        </w:trPr>
        <w:tc>
          <w:tcPr>
            <w:tcW w:w="4410" w:type="dxa"/>
            <w:tcBorders>
              <w:top w:val="single" w:sz="4" w:space="0" w:color="auto"/>
              <w:bottom w:val="single" w:sz="4" w:space="0" w:color="auto"/>
            </w:tcBorders>
          </w:tcPr>
          <w:p w:rsidR="0044341D" w:rsidRPr="003D21AE" w:rsidRDefault="0044341D"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vAlign w:val="center"/>
          </w:tcPr>
          <w:p w:rsidR="0044341D" w:rsidRPr="00660CAA" w:rsidRDefault="00EA739A" w:rsidP="009258BF">
            <w:pPr>
              <w:jc w:val="right"/>
              <w:rPr>
                <w:rFonts w:asciiTheme="minorEastAsia" w:eastAsiaTheme="minorEastAsia" w:hAnsiTheme="minorEastAsia"/>
                <w:kern w:val="0"/>
              </w:rPr>
            </w:pPr>
            <w:r>
              <w:rPr>
                <w:rFonts w:asciiTheme="minorEastAsia" w:eastAsiaTheme="minorEastAsia" w:hAnsiTheme="minorEastAsia" w:hint="eastAsia"/>
                <w:kern w:val="0"/>
              </w:rPr>
              <w:t>572</w:t>
            </w:r>
            <w:r w:rsidR="0044341D" w:rsidRPr="00660CAA">
              <w:rPr>
                <w:rFonts w:asciiTheme="minorEastAsia" w:eastAsiaTheme="minorEastAsia" w:hAnsiTheme="minorEastAsia" w:hint="eastAsia"/>
                <w:kern w:val="0"/>
              </w:rPr>
              <w:t>.00</w:t>
            </w:r>
          </w:p>
        </w:tc>
      </w:tr>
      <w:tr w:rsidR="0044341D" w:rsidRPr="003D21AE" w:rsidTr="00F2638A">
        <w:trPr>
          <w:trHeight w:val="454"/>
        </w:trPr>
        <w:tc>
          <w:tcPr>
            <w:tcW w:w="4410" w:type="dxa"/>
            <w:tcBorders>
              <w:top w:val="single" w:sz="4" w:space="0" w:color="auto"/>
              <w:bottom w:val="single" w:sz="4" w:space="0" w:color="auto"/>
            </w:tcBorders>
          </w:tcPr>
          <w:p w:rsidR="0044341D" w:rsidRPr="003D21AE" w:rsidRDefault="0044341D" w:rsidP="00BD5A1E">
            <w:pPr>
              <w:widowControl/>
              <w:spacing w:line="276" w:lineRule="auto"/>
              <w:jc w:val="left"/>
              <w:rPr>
                <w:rFonts w:asciiTheme="minorEastAsia" w:eastAsiaTheme="minorEastAsia" w:hAnsiTheme="minorEastAsia"/>
              </w:rPr>
            </w:pPr>
            <w:r>
              <w:rPr>
                <w:rFonts w:asciiTheme="minorEastAsia" w:eastAsiaTheme="minorEastAsia" w:hAnsiTheme="minorEastAsia" w:hint="eastAsia"/>
              </w:rPr>
              <w:t>中债登上清所费用</w:t>
            </w:r>
            <w:r w:rsidR="00660CAA" w:rsidRPr="003D21AE">
              <w:rPr>
                <w:rFonts w:asciiTheme="minorEastAsia" w:eastAsiaTheme="minorEastAsia" w:hAnsiTheme="minorEastAsia" w:hint="eastAsia"/>
              </w:rPr>
              <w:t>（注</w:t>
            </w:r>
            <w:r w:rsidR="00660CAA">
              <w:rPr>
                <w:rFonts w:asciiTheme="minorEastAsia" w:eastAsiaTheme="minorEastAsia" w:hAnsiTheme="minorEastAsia" w:hint="eastAsia"/>
              </w:rPr>
              <w:t>3</w:t>
            </w:r>
            <w:r w:rsidR="00660CAA" w:rsidRPr="003D21AE">
              <w:rPr>
                <w:rFonts w:asciiTheme="minorEastAsia" w:eastAsiaTheme="minorEastAsia" w:hAnsiTheme="minorEastAsia" w:hint="eastAsia"/>
              </w:rPr>
              <w:t>）</w:t>
            </w:r>
          </w:p>
        </w:tc>
        <w:tc>
          <w:tcPr>
            <w:tcW w:w="4112" w:type="dxa"/>
            <w:tcBorders>
              <w:top w:val="single" w:sz="4" w:space="0" w:color="auto"/>
              <w:bottom w:val="single" w:sz="4" w:space="0" w:color="auto"/>
            </w:tcBorders>
            <w:vAlign w:val="center"/>
          </w:tcPr>
          <w:p w:rsidR="0044341D" w:rsidRPr="00660CAA" w:rsidRDefault="0044341D" w:rsidP="009258BF">
            <w:pPr>
              <w:jc w:val="right"/>
              <w:rPr>
                <w:rFonts w:asciiTheme="minorEastAsia" w:eastAsiaTheme="minorEastAsia" w:hAnsiTheme="minorEastAsia"/>
                <w:kern w:val="0"/>
              </w:rPr>
            </w:pPr>
            <w:r w:rsidRPr="00660CAA">
              <w:rPr>
                <w:rFonts w:asciiTheme="minorEastAsia" w:eastAsiaTheme="minorEastAsia" w:hAnsiTheme="minorEastAsia" w:hint="eastAsia"/>
                <w:kern w:val="0"/>
              </w:rPr>
              <w:t>6,200.00</w:t>
            </w:r>
          </w:p>
        </w:tc>
      </w:tr>
      <w:tr w:rsidR="0044341D" w:rsidRPr="003D21AE" w:rsidTr="00F2638A">
        <w:trPr>
          <w:trHeight w:val="454"/>
        </w:trPr>
        <w:tc>
          <w:tcPr>
            <w:tcW w:w="4410" w:type="dxa"/>
            <w:tcBorders>
              <w:top w:val="single" w:sz="4" w:space="0" w:color="auto"/>
              <w:bottom w:val="single" w:sz="4" w:space="0" w:color="auto"/>
            </w:tcBorders>
          </w:tcPr>
          <w:p w:rsidR="0044341D" w:rsidRPr="003D21AE" w:rsidRDefault="0044341D"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vAlign w:val="center"/>
          </w:tcPr>
          <w:p w:rsidR="0044341D" w:rsidRPr="00660CAA" w:rsidRDefault="0044341D" w:rsidP="00EA739A">
            <w:pPr>
              <w:jc w:val="right"/>
              <w:rPr>
                <w:rFonts w:asciiTheme="minorEastAsia" w:eastAsiaTheme="minorEastAsia" w:hAnsiTheme="minorEastAsia"/>
                <w:kern w:val="0"/>
              </w:rPr>
            </w:pPr>
            <w:r w:rsidRPr="00660CAA">
              <w:rPr>
                <w:rFonts w:asciiTheme="minorEastAsia" w:eastAsiaTheme="minorEastAsia" w:hAnsiTheme="minorEastAsia" w:hint="eastAsia"/>
                <w:kern w:val="0"/>
              </w:rPr>
              <w:t>6,</w:t>
            </w:r>
            <w:r w:rsidR="00EA739A">
              <w:rPr>
                <w:rFonts w:asciiTheme="minorEastAsia" w:eastAsiaTheme="minorEastAsia" w:hAnsiTheme="minorEastAsia" w:hint="eastAsia"/>
                <w:kern w:val="0"/>
              </w:rPr>
              <w:t>772</w:t>
            </w:r>
            <w:r w:rsidRPr="00660CAA">
              <w:rPr>
                <w:rFonts w:asciiTheme="minorEastAsia" w:eastAsiaTheme="minorEastAsia" w:hAnsiTheme="minorEastAsia" w:hint="eastAsia"/>
                <w:kern w:val="0"/>
              </w:rPr>
              <w:t>.00</w:t>
            </w:r>
          </w:p>
        </w:tc>
      </w:tr>
      <w:tr w:rsidR="0044341D" w:rsidRPr="003D21AE" w:rsidTr="00F2638A">
        <w:trPr>
          <w:trHeight w:val="454"/>
        </w:trPr>
        <w:tc>
          <w:tcPr>
            <w:tcW w:w="4410" w:type="dxa"/>
            <w:tcBorders>
              <w:top w:val="single" w:sz="4" w:space="0" w:color="auto"/>
            </w:tcBorders>
          </w:tcPr>
          <w:p w:rsidR="0044341D" w:rsidRPr="003D21AE" w:rsidRDefault="0044341D"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vAlign w:val="center"/>
          </w:tcPr>
          <w:p w:rsidR="0044341D" w:rsidRPr="00660CAA" w:rsidRDefault="0044341D" w:rsidP="00EA739A">
            <w:pPr>
              <w:jc w:val="right"/>
              <w:rPr>
                <w:rFonts w:asciiTheme="minorEastAsia" w:eastAsiaTheme="minorEastAsia" w:hAnsiTheme="minorEastAsia"/>
                <w:kern w:val="0"/>
              </w:rPr>
            </w:pPr>
            <w:r w:rsidRPr="00660CAA">
              <w:rPr>
                <w:rFonts w:asciiTheme="minorEastAsia" w:eastAsiaTheme="minorEastAsia" w:hAnsiTheme="minorEastAsia" w:hint="eastAsia"/>
                <w:kern w:val="0"/>
              </w:rPr>
              <w:t>-</w:t>
            </w:r>
            <w:r w:rsidR="00EA739A">
              <w:rPr>
                <w:rFonts w:asciiTheme="minorEastAsia" w:eastAsiaTheme="minorEastAsia" w:hAnsiTheme="minorEastAsia" w:hint="eastAsia"/>
                <w:kern w:val="0"/>
              </w:rPr>
              <w:t>6,183</w:t>
            </w:r>
            <w:r w:rsidRPr="00660CAA">
              <w:rPr>
                <w:rFonts w:asciiTheme="minorEastAsia" w:eastAsiaTheme="minorEastAsia" w:hAnsiTheme="minorEastAsia" w:hint="eastAsia"/>
                <w:kern w:val="0"/>
              </w:rPr>
              <w:t>.99</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D37B58" w:rsidRPr="00F324D6">
        <w:rPr>
          <w:rFonts w:asciiTheme="minorEastAsia" w:eastAsiaTheme="minorEastAsia" w:hAnsiTheme="minorEastAsia" w:hint="eastAsia"/>
        </w:rPr>
        <w:t>2018</w:t>
      </w:r>
      <w:r w:rsidRPr="00F324D6">
        <w:rPr>
          <w:rFonts w:asciiTheme="minorEastAsia" w:eastAsiaTheme="minorEastAsia" w:hAnsiTheme="minorEastAsia" w:hint="eastAsia"/>
        </w:rPr>
        <w:t>年</w:t>
      </w:r>
      <w:r w:rsidR="00F324D6" w:rsidRPr="00F324D6">
        <w:rPr>
          <w:rFonts w:asciiTheme="minorEastAsia" w:eastAsiaTheme="minorEastAsia" w:hAnsiTheme="minorEastAsia" w:hint="eastAsia"/>
        </w:rPr>
        <w:t>10</w:t>
      </w:r>
      <w:r w:rsidRPr="00F324D6">
        <w:rPr>
          <w:rFonts w:asciiTheme="minorEastAsia" w:eastAsiaTheme="minorEastAsia" w:hAnsiTheme="minorEastAsia" w:hint="eastAsia"/>
        </w:rPr>
        <w:t>月</w:t>
      </w:r>
      <w:r w:rsidR="00F324D6" w:rsidRPr="00F324D6">
        <w:rPr>
          <w:rFonts w:asciiTheme="minorEastAsia" w:eastAsiaTheme="minorEastAsia" w:hAnsiTheme="minorEastAsia" w:hint="eastAsia"/>
        </w:rPr>
        <w:t>31</w:t>
      </w:r>
      <w:r w:rsidRPr="00F324D6">
        <w:rPr>
          <w:rFonts w:asciiTheme="minorEastAsia" w:eastAsiaTheme="minorEastAsia" w:hAnsiTheme="minorEastAsia" w:hint="eastAsia"/>
        </w:rPr>
        <w:t>日</w:t>
      </w:r>
      <w:r w:rsidRPr="00660CAA">
        <w:rPr>
          <w:rFonts w:asciiTheme="minorEastAsia" w:eastAsiaTheme="minorEastAsia" w:hAnsiTheme="minorEastAsia" w:hint="eastAsia"/>
        </w:rPr>
        <w:t>至</w:t>
      </w:r>
      <w:r w:rsidR="00F324D6" w:rsidRPr="00660CAA">
        <w:rPr>
          <w:rFonts w:asciiTheme="minorEastAsia" w:eastAsiaTheme="minorEastAsia" w:hAnsiTheme="minorEastAsia" w:hint="eastAsia"/>
        </w:rPr>
        <w:t>2018年11月</w:t>
      </w:r>
      <w:r w:rsidR="0044341D" w:rsidRPr="00660CAA">
        <w:rPr>
          <w:rFonts w:asciiTheme="minorEastAsia" w:eastAsiaTheme="minorEastAsia" w:hAnsiTheme="minorEastAsia" w:hint="eastAsia"/>
        </w:rPr>
        <w:t>6</w:t>
      </w:r>
      <w:r w:rsidR="00F324D6" w:rsidRPr="00660CAA">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44341D">
        <w:rPr>
          <w:rFonts w:asciiTheme="minorEastAsia" w:eastAsiaTheme="minorEastAsia" w:hAnsiTheme="minorEastAsia" w:hint="eastAsia"/>
        </w:rPr>
        <w:t>为保护基金份额持有人利益，加快清盘速度，基金管理人可以</w:t>
      </w:r>
      <w:r w:rsidR="002F6A7E" w:rsidRPr="002F6A7E">
        <w:rPr>
          <w:rFonts w:asciiTheme="minorEastAsia" w:eastAsiaTheme="minorEastAsia" w:hAnsiTheme="minorEastAsia" w:hint="eastAsia"/>
        </w:rPr>
        <w:t>以自有资金先行垫付该笔款项（该金额可能与实际结息金额存在略微差异），供清盘分配使用。</w:t>
      </w:r>
    </w:p>
    <w:p w:rsidR="00E05487"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D37B58" w:rsidRPr="003D21AE">
        <w:rPr>
          <w:rFonts w:asciiTheme="minorEastAsia" w:eastAsiaTheme="minorEastAsia" w:hAnsiTheme="minorEastAsia" w:hint="eastAsia"/>
        </w:rPr>
        <w:t>银行手续费为</w:t>
      </w:r>
      <w:r w:rsidR="005B3270" w:rsidRPr="003D21AE">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5B3270" w:rsidRPr="003D21AE">
        <w:rPr>
          <w:rFonts w:asciiTheme="minorEastAsia" w:eastAsiaTheme="minorEastAsia" w:hAnsiTheme="minorEastAsia" w:hint="eastAsia"/>
        </w:rPr>
        <w:t>。</w:t>
      </w:r>
    </w:p>
    <w:p w:rsidR="00660CAA" w:rsidRPr="003D21AE" w:rsidRDefault="00660CAA"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注3：中债登上清所费用为清算期间本基金应缴中债登、上清所的账户维护费和查询费。</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436" w:type="pct"/>
        <w:tblInd w:w="-318" w:type="dxa"/>
        <w:tblLook w:val="04A0"/>
      </w:tblPr>
      <w:tblGrid>
        <w:gridCol w:w="5529"/>
        <w:gridCol w:w="1842"/>
        <w:gridCol w:w="1894"/>
      </w:tblGrid>
      <w:tr w:rsidR="00DA59C3" w:rsidRPr="003D21AE" w:rsidTr="00270BD2">
        <w:trPr>
          <w:trHeight w:val="315"/>
        </w:trPr>
        <w:tc>
          <w:tcPr>
            <w:tcW w:w="29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270BD2">
            <w:pPr>
              <w:widowControl/>
              <w:spacing w:line="276" w:lineRule="auto"/>
              <w:ind w:left="599" w:hangingChars="284" w:hanging="599"/>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99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102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451B6C" w:rsidRPr="00F324D6">
              <w:rPr>
                <w:rFonts w:asciiTheme="minorEastAsia" w:eastAsiaTheme="minorEastAsia" w:hAnsiTheme="minorEastAsia"/>
                <w:color w:val="000000"/>
                <w:kern w:val="0"/>
                <w:szCs w:val="21"/>
              </w:rPr>
              <w:t>201</w:t>
            </w:r>
            <w:r w:rsidR="00451B6C" w:rsidRPr="00F324D6">
              <w:rPr>
                <w:rFonts w:asciiTheme="minorEastAsia" w:eastAsiaTheme="minorEastAsia" w:hAnsiTheme="minorEastAsia" w:hint="eastAsia"/>
                <w:color w:val="000000"/>
                <w:kern w:val="0"/>
                <w:szCs w:val="21"/>
              </w:rPr>
              <w:t>8</w:t>
            </w:r>
            <w:r w:rsidRPr="00F324D6">
              <w:rPr>
                <w:rFonts w:asciiTheme="minorEastAsia" w:eastAsiaTheme="minorEastAsia" w:hAnsiTheme="minorEastAsia" w:hint="eastAsia"/>
                <w:color w:val="000000"/>
                <w:kern w:val="0"/>
                <w:szCs w:val="21"/>
              </w:rPr>
              <w:t>年</w:t>
            </w:r>
            <w:r w:rsidR="00F324D6" w:rsidRPr="00F324D6">
              <w:rPr>
                <w:rFonts w:asciiTheme="minorEastAsia" w:eastAsiaTheme="minorEastAsia" w:hAnsiTheme="minorEastAsia" w:hint="eastAsia"/>
                <w:color w:val="000000"/>
                <w:kern w:val="0"/>
                <w:szCs w:val="21"/>
              </w:rPr>
              <w:t>10</w:t>
            </w:r>
            <w:r w:rsidRPr="00F324D6">
              <w:rPr>
                <w:rFonts w:asciiTheme="minorEastAsia" w:eastAsiaTheme="minorEastAsia" w:hAnsiTheme="minorEastAsia" w:hint="eastAsia"/>
                <w:color w:val="000000"/>
                <w:kern w:val="0"/>
                <w:szCs w:val="21"/>
              </w:rPr>
              <w:t>月</w:t>
            </w:r>
            <w:r w:rsidR="00F324D6" w:rsidRPr="00F324D6">
              <w:rPr>
                <w:rFonts w:asciiTheme="minorEastAsia" w:eastAsiaTheme="minorEastAsia" w:hAnsiTheme="minorEastAsia" w:hint="eastAsia"/>
                <w:color w:val="000000"/>
                <w:kern w:val="0"/>
                <w:szCs w:val="21"/>
              </w:rPr>
              <w:t>30</w:t>
            </w:r>
            <w:r w:rsidRPr="00F324D6">
              <w:rPr>
                <w:rFonts w:asciiTheme="minorEastAsia" w:eastAsiaTheme="minorEastAsia" w:hAnsiTheme="minorEastAsia" w:hint="eastAsia"/>
                <w:color w:val="000000"/>
                <w:kern w:val="0"/>
                <w:szCs w:val="21"/>
              </w:rPr>
              <w:t>日</w:t>
            </w:r>
            <w:r w:rsidRPr="003D21AE">
              <w:rPr>
                <w:rFonts w:asciiTheme="minorEastAsia" w:eastAsiaTheme="minorEastAsia" w:hAnsiTheme="minorEastAsia" w:hint="eastAsia"/>
                <w:color w:val="000000"/>
                <w:kern w:val="0"/>
                <w:szCs w:val="21"/>
              </w:rPr>
              <w:t>基金净资产</w:t>
            </w:r>
          </w:p>
        </w:tc>
        <w:tc>
          <w:tcPr>
            <w:tcW w:w="994" w:type="pct"/>
            <w:tcBorders>
              <w:top w:val="nil"/>
              <w:left w:val="nil"/>
              <w:bottom w:val="single" w:sz="8" w:space="0" w:color="auto"/>
              <w:right w:val="single" w:sz="8" w:space="0" w:color="auto"/>
            </w:tcBorders>
            <w:shd w:val="clear" w:color="auto" w:fill="auto"/>
          </w:tcPr>
          <w:p w:rsidR="00FF4539" w:rsidRPr="003D21AE" w:rsidRDefault="00F324D6" w:rsidP="00D37B58">
            <w:pPr>
              <w:widowControl/>
              <w:spacing w:line="276" w:lineRule="auto"/>
              <w:jc w:val="right"/>
              <w:rPr>
                <w:rFonts w:asciiTheme="minorEastAsia" w:eastAsiaTheme="minorEastAsia" w:hAnsiTheme="minorEastAsia"/>
                <w:color w:val="000000"/>
                <w:kern w:val="0"/>
                <w:szCs w:val="21"/>
              </w:rPr>
            </w:pPr>
            <w:r w:rsidRPr="00F324D6">
              <w:rPr>
                <w:rFonts w:asciiTheme="minorEastAsia" w:eastAsiaTheme="minorEastAsia" w:hAnsiTheme="minorEastAsia"/>
                <w:color w:val="000000"/>
                <w:kern w:val="0"/>
                <w:szCs w:val="21"/>
              </w:rPr>
              <w:t>3,961,318.11</w:t>
            </w:r>
          </w:p>
        </w:tc>
        <w:tc>
          <w:tcPr>
            <w:tcW w:w="1022" w:type="pct"/>
            <w:tcBorders>
              <w:top w:val="nil"/>
              <w:left w:val="nil"/>
              <w:bottom w:val="single" w:sz="8" w:space="0" w:color="auto"/>
              <w:right w:val="single" w:sz="8" w:space="0" w:color="auto"/>
            </w:tcBorders>
            <w:shd w:val="clear" w:color="auto" w:fill="auto"/>
          </w:tcPr>
          <w:p w:rsidR="00FF4539" w:rsidRPr="003D21AE" w:rsidRDefault="00F324D6" w:rsidP="00BD5A1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sz w:val="23"/>
                <w:szCs w:val="23"/>
              </w:rPr>
              <w:t>0</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994" w:type="pct"/>
            <w:tcBorders>
              <w:top w:val="nil"/>
              <w:left w:val="nil"/>
              <w:bottom w:val="single" w:sz="8" w:space="0" w:color="auto"/>
              <w:right w:val="single" w:sz="8" w:space="0" w:color="auto"/>
            </w:tcBorders>
            <w:shd w:val="clear" w:color="auto" w:fill="auto"/>
          </w:tcPr>
          <w:p w:rsidR="00FF4539" w:rsidRPr="00660CAA" w:rsidRDefault="00EA739A" w:rsidP="004365AE">
            <w:pPr>
              <w:widowControl/>
              <w:spacing w:line="276" w:lineRule="auto"/>
              <w:jc w:val="right"/>
              <w:rPr>
                <w:rFonts w:asciiTheme="minorEastAsia" w:eastAsiaTheme="minorEastAsia" w:hAnsiTheme="minorEastAsia"/>
                <w:color w:val="000000"/>
                <w:kern w:val="0"/>
                <w:szCs w:val="21"/>
              </w:rPr>
            </w:pPr>
            <w:r w:rsidRPr="00660CAA">
              <w:rPr>
                <w:rFonts w:asciiTheme="minorEastAsia" w:eastAsiaTheme="minorEastAsia" w:hAnsiTheme="minorEastAsia" w:hint="eastAsia"/>
                <w:kern w:val="0"/>
              </w:rPr>
              <w:t>-</w:t>
            </w:r>
            <w:r>
              <w:rPr>
                <w:rFonts w:asciiTheme="minorEastAsia" w:eastAsiaTheme="minorEastAsia" w:hAnsiTheme="minorEastAsia" w:hint="eastAsia"/>
                <w:kern w:val="0"/>
              </w:rPr>
              <w:t>6,183</w:t>
            </w:r>
            <w:r w:rsidRPr="00660CAA">
              <w:rPr>
                <w:rFonts w:asciiTheme="minorEastAsia" w:eastAsiaTheme="minorEastAsia" w:hAnsiTheme="minorEastAsia" w:hint="eastAsia"/>
                <w:kern w:val="0"/>
              </w:rPr>
              <w:t>.99</w:t>
            </w:r>
          </w:p>
        </w:tc>
        <w:tc>
          <w:tcPr>
            <w:tcW w:w="1022" w:type="pct"/>
            <w:tcBorders>
              <w:top w:val="nil"/>
              <w:left w:val="nil"/>
              <w:bottom w:val="single" w:sz="8" w:space="0" w:color="auto"/>
              <w:right w:val="single" w:sz="8" w:space="0" w:color="auto"/>
            </w:tcBorders>
            <w:shd w:val="clear" w:color="auto" w:fill="auto"/>
          </w:tcPr>
          <w:p w:rsidR="00FF4539" w:rsidRPr="003D21AE" w:rsidRDefault="00FF4539" w:rsidP="004365AE">
            <w:pPr>
              <w:widowControl/>
              <w:spacing w:line="276" w:lineRule="auto"/>
              <w:jc w:val="right"/>
              <w:rPr>
                <w:rFonts w:asciiTheme="minorEastAsia" w:eastAsiaTheme="minorEastAsia" w:hAnsiTheme="minorEastAsia"/>
                <w:color w:val="000000"/>
                <w:kern w:val="0"/>
                <w:szCs w:val="21"/>
              </w:rPr>
            </w:pPr>
          </w:p>
        </w:tc>
      </w:tr>
      <w:tr w:rsidR="00660CAA" w:rsidRPr="003D21AE" w:rsidTr="00281B75">
        <w:trPr>
          <w:trHeight w:val="315"/>
        </w:trPr>
        <w:tc>
          <w:tcPr>
            <w:tcW w:w="2984" w:type="pct"/>
            <w:tcBorders>
              <w:top w:val="nil"/>
              <w:left w:val="single" w:sz="8" w:space="0" w:color="auto"/>
              <w:bottom w:val="single" w:sz="8" w:space="0" w:color="auto"/>
              <w:right w:val="single" w:sz="8" w:space="0" w:color="auto"/>
            </w:tcBorders>
            <w:shd w:val="clear" w:color="auto" w:fill="auto"/>
            <w:vAlign w:val="center"/>
          </w:tcPr>
          <w:p w:rsidR="00660CAA" w:rsidRDefault="00660CAA" w:rsidP="00BD5A1E">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减：基金申购赎回净额</w:t>
            </w:r>
          </w:p>
          <w:p w:rsidR="00660CAA" w:rsidRPr="003D21AE" w:rsidRDefault="00660CAA" w:rsidP="00660CAA">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（于2018年10月</w:t>
            </w:r>
            <w:r w:rsidR="009258BF">
              <w:rPr>
                <w:rFonts w:asciiTheme="minorEastAsia" w:eastAsiaTheme="minorEastAsia" w:hAnsiTheme="minorEastAsia" w:hint="eastAsia"/>
                <w:color w:val="000000"/>
                <w:kern w:val="0"/>
                <w:szCs w:val="21"/>
              </w:rPr>
              <w:t>31</w:t>
            </w:r>
            <w:r>
              <w:rPr>
                <w:rFonts w:asciiTheme="minorEastAsia" w:eastAsiaTheme="minorEastAsia" w:hAnsiTheme="minorEastAsia" w:hint="eastAsia"/>
                <w:color w:val="000000"/>
                <w:kern w:val="0"/>
                <w:szCs w:val="21"/>
              </w:rPr>
              <w:t>日确认的投资者申购赎回申请）</w:t>
            </w:r>
          </w:p>
        </w:tc>
        <w:tc>
          <w:tcPr>
            <w:tcW w:w="994" w:type="pct"/>
            <w:tcBorders>
              <w:top w:val="nil"/>
              <w:left w:val="nil"/>
              <w:bottom w:val="single" w:sz="8" w:space="0" w:color="auto"/>
              <w:right w:val="single" w:sz="8" w:space="0" w:color="auto"/>
            </w:tcBorders>
            <w:shd w:val="clear" w:color="auto" w:fill="auto"/>
            <w:vAlign w:val="center"/>
          </w:tcPr>
          <w:p w:rsidR="00660CAA" w:rsidRPr="00660CAA" w:rsidRDefault="00660CAA" w:rsidP="00385BB7">
            <w:pPr>
              <w:widowControl/>
              <w:spacing w:line="276" w:lineRule="auto"/>
              <w:jc w:val="right"/>
              <w:rPr>
                <w:rFonts w:asciiTheme="minorEastAsia" w:eastAsiaTheme="minorEastAsia" w:hAnsiTheme="minorEastAsia"/>
                <w:color w:val="000000"/>
                <w:kern w:val="0"/>
                <w:szCs w:val="21"/>
              </w:rPr>
            </w:pPr>
            <w:r w:rsidRPr="00660CAA">
              <w:rPr>
                <w:rFonts w:asciiTheme="minorEastAsia" w:eastAsiaTheme="minorEastAsia" w:hAnsiTheme="minorEastAsia" w:hint="eastAsia"/>
                <w:color w:val="000000"/>
                <w:kern w:val="0"/>
                <w:szCs w:val="21"/>
              </w:rPr>
              <w:t>100.17</w:t>
            </w:r>
          </w:p>
        </w:tc>
        <w:tc>
          <w:tcPr>
            <w:tcW w:w="1022" w:type="pct"/>
            <w:tcBorders>
              <w:top w:val="nil"/>
              <w:left w:val="nil"/>
              <w:bottom w:val="single" w:sz="8" w:space="0" w:color="auto"/>
              <w:right w:val="single" w:sz="8" w:space="0" w:color="auto"/>
            </w:tcBorders>
            <w:shd w:val="clear" w:color="auto" w:fill="auto"/>
          </w:tcPr>
          <w:p w:rsidR="00660CAA" w:rsidRPr="003D21AE" w:rsidRDefault="00660CAA" w:rsidP="00BD5A1E">
            <w:pPr>
              <w:widowControl/>
              <w:spacing w:line="276" w:lineRule="auto"/>
              <w:jc w:val="right"/>
              <w:rPr>
                <w:rFonts w:asciiTheme="minorEastAsia" w:eastAsiaTheme="minorEastAsia" w:hAnsiTheme="minorEastAsia"/>
                <w:color w:val="000000"/>
                <w:kern w:val="0"/>
                <w:szCs w:val="21"/>
              </w:rPr>
            </w:pPr>
          </w:p>
        </w:tc>
      </w:tr>
      <w:tr w:rsidR="00660CAA" w:rsidRPr="003D21AE" w:rsidTr="00281B75">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660CAA" w:rsidRPr="003D21AE" w:rsidRDefault="00660CAA" w:rsidP="00F324D6">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w:t>
            </w:r>
            <w:r w:rsidRPr="00660CAA">
              <w:rPr>
                <w:rFonts w:asciiTheme="minorEastAsia" w:eastAsiaTheme="minorEastAsia" w:hAnsiTheme="minorEastAsia" w:hint="eastAsia"/>
                <w:color w:val="000000"/>
                <w:kern w:val="0"/>
                <w:szCs w:val="21"/>
              </w:rPr>
              <w:t>2018年</w:t>
            </w:r>
            <w:r>
              <w:rPr>
                <w:rFonts w:asciiTheme="minorEastAsia" w:eastAsiaTheme="minorEastAsia" w:hAnsiTheme="minorEastAsia" w:hint="eastAsia"/>
                <w:color w:val="000000"/>
                <w:kern w:val="0"/>
                <w:szCs w:val="21"/>
              </w:rPr>
              <w:t>11</w:t>
            </w:r>
            <w:r w:rsidRPr="00660CAA">
              <w:rPr>
                <w:rFonts w:asciiTheme="minorEastAsia" w:eastAsiaTheme="minorEastAsia" w:hAnsiTheme="minorEastAsia" w:hint="eastAsia"/>
                <w:color w:val="000000"/>
                <w:kern w:val="0"/>
                <w:szCs w:val="21"/>
              </w:rPr>
              <w:t>月6日</w:t>
            </w:r>
            <w:r w:rsidRPr="003D21AE">
              <w:rPr>
                <w:rFonts w:asciiTheme="minorEastAsia" w:eastAsiaTheme="minorEastAsia" w:hAnsiTheme="minorEastAsia" w:hint="eastAsia"/>
                <w:color w:val="000000"/>
                <w:kern w:val="0"/>
                <w:szCs w:val="21"/>
              </w:rPr>
              <w:t>基金净资产</w:t>
            </w:r>
          </w:p>
        </w:tc>
        <w:tc>
          <w:tcPr>
            <w:tcW w:w="994" w:type="pct"/>
            <w:tcBorders>
              <w:top w:val="nil"/>
              <w:left w:val="nil"/>
              <w:bottom w:val="single" w:sz="8" w:space="0" w:color="auto"/>
              <w:right w:val="single" w:sz="8" w:space="0" w:color="auto"/>
            </w:tcBorders>
            <w:shd w:val="clear" w:color="auto" w:fill="auto"/>
            <w:vAlign w:val="center"/>
          </w:tcPr>
          <w:p w:rsidR="00660CAA" w:rsidRPr="00660CAA" w:rsidRDefault="00660CAA" w:rsidP="00EA739A">
            <w:pPr>
              <w:widowControl/>
              <w:spacing w:line="276" w:lineRule="auto"/>
              <w:jc w:val="right"/>
              <w:rPr>
                <w:rFonts w:asciiTheme="minorEastAsia" w:eastAsiaTheme="minorEastAsia" w:hAnsiTheme="minorEastAsia"/>
                <w:color w:val="000000"/>
                <w:kern w:val="0"/>
                <w:szCs w:val="21"/>
              </w:rPr>
            </w:pPr>
            <w:r w:rsidRPr="00660CAA">
              <w:rPr>
                <w:rFonts w:asciiTheme="minorEastAsia" w:eastAsiaTheme="minorEastAsia" w:hAnsiTheme="minorEastAsia" w:hint="eastAsia"/>
                <w:color w:val="000000"/>
                <w:kern w:val="0"/>
                <w:szCs w:val="21"/>
              </w:rPr>
              <w:t>3,955,</w:t>
            </w:r>
            <w:r w:rsidR="00EA739A">
              <w:rPr>
                <w:rFonts w:asciiTheme="minorEastAsia" w:eastAsiaTheme="minorEastAsia" w:hAnsiTheme="minorEastAsia" w:hint="eastAsia"/>
                <w:color w:val="000000"/>
                <w:kern w:val="0"/>
                <w:szCs w:val="21"/>
              </w:rPr>
              <w:t>033</w:t>
            </w:r>
            <w:r w:rsidRPr="00660CAA">
              <w:rPr>
                <w:rFonts w:asciiTheme="minorEastAsia" w:eastAsiaTheme="minorEastAsia" w:hAnsiTheme="minorEastAsia" w:hint="eastAsia"/>
                <w:color w:val="000000"/>
                <w:kern w:val="0"/>
                <w:szCs w:val="21"/>
              </w:rPr>
              <w:t>.95</w:t>
            </w:r>
          </w:p>
        </w:tc>
        <w:tc>
          <w:tcPr>
            <w:tcW w:w="1022" w:type="pct"/>
            <w:tcBorders>
              <w:top w:val="nil"/>
              <w:left w:val="nil"/>
              <w:bottom w:val="single" w:sz="8" w:space="0" w:color="auto"/>
              <w:right w:val="single" w:sz="8" w:space="0" w:color="auto"/>
            </w:tcBorders>
            <w:shd w:val="clear" w:color="auto" w:fill="auto"/>
            <w:hideMark/>
          </w:tcPr>
          <w:p w:rsidR="00660CAA" w:rsidRPr="003D21AE" w:rsidRDefault="00660CAA" w:rsidP="00B11FF1">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sz w:val="23"/>
                <w:szCs w:val="23"/>
              </w:rPr>
              <w:t>0</w:t>
            </w:r>
          </w:p>
        </w:tc>
      </w:tr>
    </w:tbl>
    <w:p w:rsidR="00BE6ED0" w:rsidRPr="008765CB" w:rsidRDefault="00267534" w:rsidP="000B7800">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7A6FFF" w:rsidRPr="00660CAA">
        <w:rPr>
          <w:rFonts w:asciiTheme="minorEastAsia" w:eastAsiaTheme="minorEastAsia" w:hAnsiTheme="minorEastAsia" w:hint="eastAsia"/>
        </w:rPr>
        <w:t>2018年</w:t>
      </w:r>
      <w:r w:rsidR="00F324D6" w:rsidRPr="00660CAA">
        <w:rPr>
          <w:rFonts w:asciiTheme="minorEastAsia" w:eastAsiaTheme="minorEastAsia" w:hAnsiTheme="minorEastAsia" w:hint="eastAsia"/>
        </w:rPr>
        <w:t>11</w:t>
      </w:r>
      <w:r w:rsidR="007A6FFF" w:rsidRPr="00660CAA">
        <w:rPr>
          <w:rFonts w:asciiTheme="minorEastAsia" w:eastAsiaTheme="minorEastAsia" w:hAnsiTheme="minorEastAsia" w:hint="eastAsia"/>
        </w:rPr>
        <w:t>月</w:t>
      </w:r>
      <w:r w:rsidR="00660CAA">
        <w:rPr>
          <w:rFonts w:asciiTheme="minorEastAsia" w:eastAsiaTheme="minorEastAsia" w:hAnsiTheme="minorEastAsia" w:hint="eastAsia"/>
          <w:color w:val="000000"/>
          <w:kern w:val="0"/>
          <w:szCs w:val="21"/>
        </w:rPr>
        <w:t>6</w:t>
      </w:r>
      <w:r w:rsidR="007A6FFF" w:rsidRPr="00660CAA">
        <w:rPr>
          <w:rFonts w:asciiTheme="minorEastAsia" w:eastAsiaTheme="minorEastAsia" w:hAnsiTheme="minorEastAsia" w:hint="eastAsia"/>
        </w:rPr>
        <w:t>日</w:t>
      </w:r>
      <w:r w:rsidR="007A6FFF" w:rsidRPr="008765CB">
        <w:rPr>
          <w:rFonts w:asciiTheme="minorEastAsia" w:eastAsiaTheme="minorEastAsia" w:hAnsiTheme="minorEastAsia" w:hint="eastAsia"/>
        </w:rPr>
        <w:t>本基金剩余财产为</w:t>
      </w:r>
      <w:r w:rsidR="007A6FFF" w:rsidRPr="00D238BC">
        <w:rPr>
          <w:rFonts w:asciiTheme="minorEastAsia" w:eastAsiaTheme="minorEastAsia" w:hAnsiTheme="minorEastAsia" w:hint="eastAsia"/>
        </w:rPr>
        <w:t>人民币</w:t>
      </w:r>
      <w:r w:rsidR="00EA739A" w:rsidRPr="00660CAA">
        <w:rPr>
          <w:rFonts w:asciiTheme="minorEastAsia" w:eastAsiaTheme="minorEastAsia" w:hAnsiTheme="minorEastAsia" w:hint="eastAsia"/>
          <w:color w:val="000000"/>
          <w:kern w:val="0"/>
          <w:szCs w:val="21"/>
        </w:rPr>
        <w:t>3,955,</w:t>
      </w:r>
      <w:r w:rsidR="00EA739A">
        <w:rPr>
          <w:rFonts w:asciiTheme="minorEastAsia" w:eastAsiaTheme="minorEastAsia" w:hAnsiTheme="minorEastAsia" w:hint="eastAsia"/>
          <w:color w:val="000000"/>
          <w:kern w:val="0"/>
          <w:szCs w:val="21"/>
        </w:rPr>
        <w:t>033</w:t>
      </w:r>
      <w:r w:rsidR="00EA739A" w:rsidRPr="00660CAA">
        <w:rPr>
          <w:rFonts w:asciiTheme="minorEastAsia" w:eastAsiaTheme="minorEastAsia" w:hAnsiTheme="minorEastAsia" w:hint="eastAsia"/>
          <w:color w:val="000000"/>
          <w:kern w:val="0"/>
          <w:szCs w:val="21"/>
        </w:rPr>
        <w:t>.95</w:t>
      </w:r>
      <w:r w:rsidR="007A6FFF" w:rsidRPr="00D238BC">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F324D6" w:rsidP="005A6382">
      <w:pPr>
        <w:spacing w:line="360" w:lineRule="auto"/>
        <w:ind w:firstLine="435"/>
        <w:jc w:val="left"/>
        <w:rPr>
          <w:rFonts w:asciiTheme="minorEastAsia" w:eastAsiaTheme="minorEastAsia" w:hAnsiTheme="minorEastAsia"/>
          <w:color w:val="000000"/>
          <w:kern w:val="0"/>
          <w:szCs w:val="21"/>
        </w:rPr>
      </w:pPr>
      <w:r w:rsidRPr="00660CAA">
        <w:rPr>
          <w:rFonts w:asciiTheme="minorEastAsia" w:eastAsiaTheme="minorEastAsia" w:hAnsiTheme="minorEastAsia" w:hint="eastAsia"/>
        </w:rPr>
        <w:t>2018年11月</w:t>
      </w:r>
      <w:r w:rsidR="00660CAA" w:rsidRPr="00660CAA">
        <w:rPr>
          <w:rFonts w:asciiTheme="minorEastAsia" w:eastAsiaTheme="minorEastAsia" w:hAnsiTheme="minorEastAsia" w:hint="eastAsia"/>
        </w:rPr>
        <w:t>6</w:t>
      </w:r>
      <w:r w:rsidRPr="00660CAA">
        <w:rPr>
          <w:rFonts w:asciiTheme="minorEastAsia" w:eastAsiaTheme="minorEastAsia" w:hAnsiTheme="minorEastAsia" w:hint="eastAsia"/>
        </w:rPr>
        <w:t>日</w:t>
      </w:r>
      <w:r w:rsidR="005A6382">
        <w:rPr>
          <w:rFonts w:asciiTheme="minorEastAsia" w:eastAsiaTheme="minorEastAsia" w:hAnsiTheme="minorEastAsia" w:hint="eastAsia"/>
          <w:color w:val="000000"/>
          <w:kern w:val="0"/>
          <w:szCs w:val="21"/>
        </w:rPr>
        <w:t>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E973F1" w:rsidP="008A1CA6">
      <w:pPr>
        <w:spacing w:line="360" w:lineRule="auto"/>
        <w:jc w:val="center"/>
        <w:rPr>
          <w:rFonts w:asciiTheme="minorEastAsia" w:eastAsiaTheme="minorEastAsia" w:hAnsiTheme="minorEastAsia"/>
          <w:b/>
        </w:rPr>
      </w:pPr>
      <w:r>
        <w:rPr>
          <w:rFonts w:asciiTheme="minorEastAsia" w:eastAsiaTheme="minorEastAsia" w:hAnsiTheme="minorEastAsia" w:hint="eastAsia"/>
          <w:b/>
        </w:rPr>
        <w:t>五</w:t>
      </w:r>
      <w:r w:rsidR="00151936" w:rsidRPr="003D21AE">
        <w:rPr>
          <w:rFonts w:asciiTheme="minorEastAsia" w:eastAsiaTheme="minorEastAsia" w:hAnsiTheme="minorEastAsia" w:hint="eastAsia"/>
          <w:b/>
        </w:rPr>
        <w:t>、备查文件目录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E973F1">
        <w:rPr>
          <w:rFonts w:asciiTheme="minorEastAsia" w:eastAsiaTheme="minorEastAsia" w:hAnsiTheme="minorEastAsia" w:hint="eastAsia"/>
        </w:rPr>
        <w:t>景辉</w:t>
      </w:r>
      <w:r w:rsidR="00085D0D" w:rsidRPr="000330E5">
        <w:rPr>
          <w:rFonts w:asciiTheme="minorEastAsia" w:eastAsiaTheme="minorEastAsia" w:hAnsiTheme="minorEastAsia" w:hint="eastAsia"/>
        </w:rPr>
        <w:t>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E973F1">
        <w:rPr>
          <w:rFonts w:asciiTheme="minorEastAsia" w:eastAsiaTheme="minorEastAsia" w:hAnsiTheme="minorEastAsia" w:hint="eastAsia"/>
          <w:szCs w:val="21"/>
        </w:rPr>
        <w:t>景辉</w:t>
      </w:r>
      <w:r w:rsidR="00085D0D" w:rsidRPr="000330E5">
        <w:rPr>
          <w:rFonts w:asciiTheme="minorEastAsia" w:eastAsiaTheme="minorEastAsia" w:hAnsiTheme="minorEastAsia" w:hint="eastAsia"/>
          <w:szCs w:val="21"/>
        </w:rPr>
        <w:t>灵活配置混合型证券投资基金清算事宜之法律意见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9258BF" w:rsidP="008A1CA6">
      <w:pPr>
        <w:spacing w:line="360" w:lineRule="auto"/>
        <w:jc w:val="left"/>
        <w:rPr>
          <w:rFonts w:asciiTheme="minorEastAsia" w:eastAsiaTheme="minorEastAsia" w:hAnsiTheme="minorEastAsia"/>
        </w:rPr>
      </w:pPr>
      <w:r>
        <w:rPr>
          <w:rFonts w:asciiTheme="minorEastAsia" w:eastAsiaTheme="minorEastAsia" w:hAnsiTheme="minorEastAsia" w:hint="eastAsia"/>
        </w:rPr>
        <w:t>基金管理人的</w:t>
      </w:r>
      <w:r w:rsidR="00151936" w:rsidRPr="003D21AE">
        <w:rPr>
          <w:rFonts w:asciiTheme="minorEastAsia" w:eastAsiaTheme="minorEastAsia" w:hAnsiTheme="minorEastAsia" w:hint="eastAsia"/>
        </w:rPr>
        <w:t>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E973F1">
        <w:rPr>
          <w:rFonts w:asciiTheme="minorEastAsia" w:eastAsiaTheme="minorEastAsia" w:hAnsiTheme="minorEastAsia" w:hint="eastAsia"/>
          <w:szCs w:val="24"/>
        </w:rPr>
        <w:t>景辉</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hint="eastAsia"/>
        </w:rPr>
        <w:t>财产清算小组</w:t>
      </w:r>
    </w:p>
    <w:p w:rsidR="00151936" w:rsidRPr="003D21AE" w:rsidRDefault="00F324D6" w:rsidP="00F324D6">
      <w:pPr>
        <w:spacing w:line="360" w:lineRule="auto"/>
        <w:jc w:val="right"/>
        <w:rPr>
          <w:rFonts w:asciiTheme="minorEastAsia" w:eastAsiaTheme="minorEastAsia" w:hAnsiTheme="minorEastAsia"/>
        </w:rPr>
      </w:pPr>
      <w:r w:rsidRPr="00660CAA">
        <w:rPr>
          <w:rFonts w:asciiTheme="minorEastAsia" w:eastAsiaTheme="minorEastAsia" w:hAnsiTheme="minorEastAsia" w:hint="eastAsia"/>
        </w:rPr>
        <w:t>2018年11月</w:t>
      </w:r>
      <w:r w:rsidR="00660CAA" w:rsidRPr="00660CAA">
        <w:rPr>
          <w:rFonts w:asciiTheme="minorEastAsia" w:eastAsiaTheme="minorEastAsia" w:hAnsiTheme="minorEastAsia" w:hint="eastAsia"/>
        </w:rPr>
        <w:t>6</w:t>
      </w:r>
      <w:r w:rsidRPr="00660CAA">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28F" w:rsidRDefault="0001028F" w:rsidP="005B7BB7">
      <w:r>
        <w:separator/>
      </w:r>
    </w:p>
  </w:endnote>
  <w:endnote w:type="continuationSeparator" w:id="1">
    <w:p w:rsidR="0001028F" w:rsidRDefault="0001028F"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6F2F32">
        <w:pPr>
          <w:pStyle w:val="a7"/>
          <w:jc w:val="center"/>
        </w:pPr>
        <w:r>
          <w:fldChar w:fldCharType="begin"/>
        </w:r>
        <w:r w:rsidR="007167E2">
          <w:instrText>PAGE   \* MERGEFORMAT</w:instrText>
        </w:r>
        <w:r>
          <w:fldChar w:fldCharType="separate"/>
        </w:r>
        <w:r w:rsidR="000B7800" w:rsidRPr="000B7800">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28F" w:rsidRDefault="0001028F" w:rsidP="005B7BB7">
      <w:r>
        <w:separator/>
      </w:r>
    </w:p>
  </w:footnote>
  <w:footnote w:type="continuationSeparator" w:id="1">
    <w:p w:rsidR="0001028F" w:rsidRDefault="0001028F"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w:t>
    </w:r>
    <w:r w:rsidR="00711440">
      <w:rPr>
        <w:rFonts w:ascii="宋体" w:hAnsi="宋体" w:hint="eastAsia"/>
        <w:szCs w:val="24"/>
      </w:rPr>
      <w:t>景辉</w:t>
    </w:r>
    <w:r>
      <w:rPr>
        <w:rFonts w:ascii="宋体" w:hAnsi="宋体" w:hint="eastAsia"/>
        <w:szCs w:val="24"/>
      </w:rPr>
      <w:t>灵活配置混合型证券投资基金清算</w:t>
    </w:r>
    <w:r>
      <w:rPr>
        <w:rFonts w:hint="eastAsia"/>
      </w:rPr>
      <w:t>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028F"/>
    <w:rsid w:val="000128F0"/>
    <w:rsid w:val="000330E5"/>
    <w:rsid w:val="00053526"/>
    <w:rsid w:val="00054EEA"/>
    <w:rsid w:val="00055A29"/>
    <w:rsid w:val="000644E5"/>
    <w:rsid w:val="00064B54"/>
    <w:rsid w:val="000765E4"/>
    <w:rsid w:val="00081F8A"/>
    <w:rsid w:val="00082949"/>
    <w:rsid w:val="00084B66"/>
    <w:rsid w:val="00085D0D"/>
    <w:rsid w:val="00087078"/>
    <w:rsid w:val="0009177E"/>
    <w:rsid w:val="000A27BA"/>
    <w:rsid w:val="000A5BAB"/>
    <w:rsid w:val="000B7800"/>
    <w:rsid w:val="000C76E4"/>
    <w:rsid w:val="000D0A84"/>
    <w:rsid w:val="000D615E"/>
    <w:rsid w:val="000F4BC7"/>
    <w:rsid w:val="000F4FEB"/>
    <w:rsid w:val="000F738E"/>
    <w:rsid w:val="00103570"/>
    <w:rsid w:val="00112B3F"/>
    <w:rsid w:val="001133A2"/>
    <w:rsid w:val="00151936"/>
    <w:rsid w:val="00152688"/>
    <w:rsid w:val="00165DE8"/>
    <w:rsid w:val="001662E8"/>
    <w:rsid w:val="001679D7"/>
    <w:rsid w:val="00171D4A"/>
    <w:rsid w:val="001970FF"/>
    <w:rsid w:val="00197A7D"/>
    <w:rsid w:val="001A4BD9"/>
    <w:rsid w:val="001B0A23"/>
    <w:rsid w:val="001B7A5F"/>
    <w:rsid w:val="001C33AC"/>
    <w:rsid w:val="001D1721"/>
    <w:rsid w:val="001D745F"/>
    <w:rsid w:val="001D7A7E"/>
    <w:rsid w:val="001E3899"/>
    <w:rsid w:val="001E3FE3"/>
    <w:rsid w:val="001E40B4"/>
    <w:rsid w:val="001F292B"/>
    <w:rsid w:val="001F3D39"/>
    <w:rsid w:val="001F6DA9"/>
    <w:rsid w:val="001F7395"/>
    <w:rsid w:val="0020039F"/>
    <w:rsid w:val="00200BC9"/>
    <w:rsid w:val="002011B9"/>
    <w:rsid w:val="00203EEF"/>
    <w:rsid w:val="00216A13"/>
    <w:rsid w:val="002233A2"/>
    <w:rsid w:val="00241BEC"/>
    <w:rsid w:val="00241DE5"/>
    <w:rsid w:val="00243905"/>
    <w:rsid w:val="00244684"/>
    <w:rsid w:val="002465AA"/>
    <w:rsid w:val="00246634"/>
    <w:rsid w:val="002527DF"/>
    <w:rsid w:val="00267534"/>
    <w:rsid w:val="00270BD2"/>
    <w:rsid w:val="00283C3D"/>
    <w:rsid w:val="00287F5A"/>
    <w:rsid w:val="00295B3A"/>
    <w:rsid w:val="00295E84"/>
    <w:rsid w:val="002B218A"/>
    <w:rsid w:val="002B729A"/>
    <w:rsid w:val="002D08CE"/>
    <w:rsid w:val="002F2FD9"/>
    <w:rsid w:val="002F59F5"/>
    <w:rsid w:val="002F6839"/>
    <w:rsid w:val="002F6A7E"/>
    <w:rsid w:val="00301575"/>
    <w:rsid w:val="0030205E"/>
    <w:rsid w:val="00304A72"/>
    <w:rsid w:val="003059F0"/>
    <w:rsid w:val="0032100D"/>
    <w:rsid w:val="003260A3"/>
    <w:rsid w:val="00333AF0"/>
    <w:rsid w:val="0033487F"/>
    <w:rsid w:val="00337182"/>
    <w:rsid w:val="003505D8"/>
    <w:rsid w:val="00360D29"/>
    <w:rsid w:val="0036144A"/>
    <w:rsid w:val="00363D75"/>
    <w:rsid w:val="00363F8D"/>
    <w:rsid w:val="00384FB8"/>
    <w:rsid w:val="00385BB7"/>
    <w:rsid w:val="003919C1"/>
    <w:rsid w:val="00395575"/>
    <w:rsid w:val="003A2BF2"/>
    <w:rsid w:val="003A43D0"/>
    <w:rsid w:val="003D1212"/>
    <w:rsid w:val="003D21AE"/>
    <w:rsid w:val="003D2E9E"/>
    <w:rsid w:val="003D5070"/>
    <w:rsid w:val="003D6877"/>
    <w:rsid w:val="003E2104"/>
    <w:rsid w:val="003E3056"/>
    <w:rsid w:val="0040039A"/>
    <w:rsid w:val="00402CDE"/>
    <w:rsid w:val="00406593"/>
    <w:rsid w:val="004219A6"/>
    <w:rsid w:val="00427A88"/>
    <w:rsid w:val="00430D7F"/>
    <w:rsid w:val="004365AE"/>
    <w:rsid w:val="0044341D"/>
    <w:rsid w:val="00451B6C"/>
    <w:rsid w:val="004620CE"/>
    <w:rsid w:val="0046346C"/>
    <w:rsid w:val="004634B8"/>
    <w:rsid w:val="00481761"/>
    <w:rsid w:val="004864A5"/>
    <w:rsid w:val="00486F59"/>
    <w:rsid w:val="004A15FB"/>
    <w:rsid w:val="004B4579"/>
    <w:rsid w:val="004C5D87"/>
    <w:rsid w:val="004D1F36"/>
    <w:rsid w:val="004D24AB"/>
    <w:rsid w:val="004D3A99"/>
    <w:rsid w:val="004E7623"/>
    <w:rsid w:val="004E7F2C"/>
    <w:rsid w:val="004F20EC"/>
    <w:rsid w:val="00500A0E"/>
    <w:rsid w:val="0051529E"/>
    <w:rsid w:val="0051640D"/>
    <w:rsid w:val="00524082"/>
    <w:rsid w:val="00535F1A"/>
    <w:rsid w:val="0054036D"/>
    <w:rsid w:val="005611FE"/>
    <w:rsid w:val="00577C79"/>
    <w:rsid w:val="00590B4D"/>
    <w:rsid w:val="00594BD3"/>
    <w:rsid w:val="005A011A"/>
    <w:rsid w:val="005A6382"/>
    <w:rsid w:val="005A643C"/>
    <w:rsid w:val="005B3270"/>
    <w:rsid w:val="005B7BB7"/>
    <w:rsid w:val="005C5755"/>
    <w:rsid w:val="005D468C"/>
    <w:rsid w:val="005E0295"/>
    <w:rsid w:val="005E0C7A"/>
    <w:rsid w:val="005E3FAC"/>
    <w:rsid w:val="005E7101"/>
    <w:rsid w:val="005E7E47"/>
    <w:rsid w:val="00600A27"/>
    <w:rsid w:val="00604D52"/>
    <w:rsid w:val="00605CB0"/>
    <w:rsid w:val="0061256F"/>
    <w:rsid w:val="0062758A"/>
    <w:rsid w:val="0064052B"/>
    <w:rsid w:val="00642594"/>
    <w:rsid w:val="0064363A"/>
    <w:rsid w:val="00644733"/>
    <w:rsid w:val="00660CAA"/>
    <w:rsid w:val="00662C9B"/>
    <w:rsid w:val="00665B05"/>
    <w:rsid w:val="00672AAE"/>
    <w:rsid w:val="006A306D"/>
    <w:rsid w:val="006A7C1F"/>
    <w:rsid w:val="006D113D"/>
    <w:rsid w:val="006D55D6"/>
    <w:rsid w:val="006E0C35"/>
    <w:rsid w:val="006F0665"/>
    <w:rsid w:val="006F2F32"/>
    <w:rsid w:val="006F5474"/>
    <w:rsid w:val="00700598"/>
    <w:rsid w:val="0070455B"/>
    <w:rsid w:val="007074E0"/>
    <w:rsid w:val="00711440"/>
    <w:rsid w:val="007167E2"/>
    <w:rsid w:val="007374CC"/>
    <w:rsid w:val="00750962"/>
    <w:rsid w:val="007A6FFF"/>
    <w:rsid w:val="007B2155"/>
    <w:rsid w:val="007B4A8E"/>
    <w:rsid w:val="007B58C2"/>
    <w:rsid w:val="007C536D"/>
    <w:rsid w:val="007E1ADB"/>
    <w:rsid w:val="007F6F9F"/>
    <w:rsid w:val="007F7FA7"/>
    <w:rsid w:val="0080054A"/>
    <w:rsid w:val="00806CEC"/>
    <w:rsid w:val="00820ADB"/>
    <w:rsid w:val="00821E6F"/>
    <w:rsid w:val="00822B23"/>
    <w:rsid w:val="0083459B"/>
    <w:rsid w:val="00836EE9"/>
    <w:rsid w:val="0085420D"/>
    <w:rsid w:val="0086464B"/>
    <w:rsid w:val="008765CB"/>
    <w:rsid w:val="00876E65"/>
    <w:rsid w:val="008905D2"/>
    <w:rsid w:val="00894ADC"/>
    <w:rsid w:val="00895F6F"/>
    <w:rsid w:val="00897331"/>
    <w:rsid w:val="0089773F"/>
    <w:rsid w:val="008A1CA6"/>
    <w:rsid w:val="008A1E14"/>
    <w:rsid w:val="008A25BB"/>
    <w:rsid w:val="008A26BA"/>
    <w:rsid w:val="008C54C4"/>
    <w:rsid w:val="008E7098"/>
    <w:rsid w:val="008F168C"/>
    <w:rsid w:val="008F2E11"/>
    <w:rsid w:val="00903A6D"/>
    <w:rsid w:val="00912AA6"/>
    <w:rsid w:val="009171BE"/>
    <w:rsid w:val="009251C7"/>
    <w:rsid w:val="009258BF"/>
    <w:rsid w:val="009267F2"/>
    <w:rsid w:val="0092773F"/>
    <w:rsid w:val="00930979"/>
    <w:rsid w:val="00934485"/>
    <w:rsid w:val="00943BE3"/>
    <w:rsid w:val="0094733D"/>
    <w:rsid w:val="00950E81"/>
    <w:rsid w:val="009544F3"/>
    <w:rsid w:val="00962482"/>
    <w:rsid w:val="00963A23"/>
    <w:rsid w:val="009847C6"/>
    <w:rsid w:val="009C232F"/>
    <w:rsid w:val="009C28B8"/>
    <w:rsid w:val="009C36B9"/>
    <w:rsid w:val="009C6355"/>
    <w:rsid w:val="009C684F"/>
    <w:rsid w:val="009F197E"/>
    <w:rsid w:val="00A108FD"/>
    <w:rsid w:val="00A10FF8"/>
    <w:rsid w:val="00A11DE3"/>
    <w:rsid w:val="00A15172"/>
    <w:rsid w:val="00A17542"/>
    <w:rsid w:val="00A21020"/>
    <w:rsid w:val="00A246A4"/>
    <w:rsid w:val="00A36567"/>
    <w:rsid w:val="00A401F5"/>
    <w:rsid w:val="00A4329B"/>
    <w:rsid w:val="00A5105F"/>
    <w:rsid w:val="00A541C8"/>
    <w:rsid w:val="00A77AD6"/>
    <w:rsid w:val="00A86686"/>
    <w:rsid w:val="00A92BB0"/>
    <w:rsid w:val="00A92F7C"/>
    <w:rsid w:val="00AB3419"/>
    <w:rsid w:val="00AC313C"/>
    <w:rsid w:val="00AC5B3B"/>
    <w:rsid w:val="00AE4062"/>
    <w:rsid w:val="00B114AF"/>
    <w:rsid w:val="00B11FF1"/>
    <w:rsid w:val="00B1256A"/>
    <w:rsid w:val="00B154CA"/>
    <w:rsid w:val="00B45015"/>
    <w:rsid w:val="00B46405"/>
    <w:rsid w:val="00B50B5B"/>
    <w:rsid w:val="00B52F42"/>
    <w:rsid w:val="00B54972"/>
    <w:rsid w:val="00B64836"/>
    <w:rsid w:val="00B8074D"/>
    <w:rsid w:val="00B877FC"/>
    <w:rsid w:val="00B90339"/>
    <w:rsid w:val="00BA1504"/>
    <w:rsid w:val="00BB37CE"/>
    <w:rsid w:val="00BC0B7A"/>
    <w:rsid w:val="00BC2987"/>
    <w:rsid w:val="00BC33D4"/>
    <w:rsid w:val="00BC3EB9"/>
    <w:rsid w:val="00BC58F2"/>
    <w:rsid w:val="00BD5A1E"/>
    <w:rsid w:val="00BD6839"/>
    <w:rsid w:val="00BE6ED0"/>
    <w:rsid w:val="00BF0048"/>
    <w:rsid w:val="00C10BF9"/>
    <w:rsid w:val="00C16D68"/>
    <w:rsid w:val="00C30912"/>
    <w:rsid w:val="00C36983"/>
    <w:rsid w:val="00C40FCA"/>
    <w:rsid w:val="00C47511"/>
    <w:rsid w:val="00C479DE"/>
    <w:rsid w:val="00C55ACE"/>
    <w:rsid w:val="00C57E2F"/>
    <w:rsid w:val="00C61630"/>
    <w:rsid w:val="00C70585"/>
    <w:rsid w:val="00C70722"/>
    <w:rsid w:val="00C738DD"/>
    <w:rsid w:val="00C74B30"/>
    <w:rsid w:val="00C75E5B"/>
    <w:rsid w:val="00C961F7"/>
    <w:rsid w:val="00C96ADE"/>
    <w:rsid w:val="00CA5C59"/>
    <w:rsid w:val="00CA7A77"/>
    <w:rsid w:val="00CB2D30"/>
    <w:rsid w:val="00CB30A9"/>
    <w:rsid w:val="00CB7AD2"/>
    <w:rsid w:val="00CC0729"/>
    <w:rsid w:val="00CF7C0E"/>
    <w:rsid w:val="00D00E15"/>
    <w:rsid w:val="00D03C44"/>
    <w:rsid w:val="00D0627B"/>
    <w:rsid w:val="00D07F0B"/>
    <w:rsid w:val="00D202D0"/>
    <w:rsid w:val="00D20C95"/>
    <w:rsid w:val="00D238BC"/>
    <w:rsid w:val="00D321D7"/>
    <w:rsid w:val="00D32EEA"/>
    <w:rsid w:val="00D37B58"/>
    <w:rsid w:val="00D56281"/>
    <w:rsid w:val="00D71B55"/>
    <w:rsid w:val="00D72ADF"/>
    <w:rsid w:val="00D907A6"/>
    <w:rsid w:val="00DA59C3"/>
    <w:rsid w:val="00DA6E7A"/>
    <w:rsid w:val="00DB7F3C"/>
    <w:rsid w:val="00DC2BA0"/>
    <w:rsid w:val="00DD2CF5"/>
    <w:rsid w:val="00E05487"/>
    <w:rsid w:val="00E12E0F"/>
    <w:rsid w:val="00E14AD9"/>
    <w:rsid w:val="00E40FD8"/>
    <w:rsid w:val="00E442C8"/>
    <w:rsid w:val="00E502E5"/>
    <w:rsid w:val="00E5544F"/>
    <w:rsid w:val="00E6372B"/>
    <w:rsid w:val="00E6695B"/>
    <w:rsid w:val="00E71AFD"/>
    <w:rsid w:val="00E723A8"/>
    <w:rsid w:val="00E8174F"/>
    <w:rsid w:val="00E91BC2"/>
    <w:rsid w:val="00E96708"/>
    <w:rsid w:val="00E973F1"/>
    <w:rsid w:val="00EA2B60"/>
    <w:rsid w:val="00EA3772"/>
    <w:rsid w:val="00EA37C7"/>
    <w:rsid w:val="00EA739A"/>
    <w:rsid w:val="00EC7E94"/>
    <w:rsid w:val="00ED0DDA"/>
    <w:rsid w:val="00ED5375"/>
    <w:rsid w:val="00EE5F59"/>
    <w:rsid w:val="00EF3B56"/>
    <w:rsid w:val="00EF7C68"/>
    <w:rsid w:val="00F058BC"/>
    <w:rsid w:val="00F1013B"/>
    <w:rsid w:val="00F13A80"/>
    <w:rsid w:val="00F25CA6"/>
    <w:rsid w:val="00F26B90"/>
    <w:rsid w:val="00F324D6"/>
    <w:rsid w:val="00F37A44"/>
    <w:rsid w:val="00F641CF"/>
    <w:rsid w:val="00F65DCD"/>
    <w:rsid w:val="00F672A3"/>
    <w:rsid w:val="00F7217C"/>
    <w:rsid w:val="00F746D0"/>
    <w:rsid w:val="00F92032"/>
    <w:rsid w:val="00FB3E07"/>
    <w:rsid w:val="00FB41D2"/>
    <w:rsid w:val="00FB7C03"/>
    <w:rsid w:val="00FD166D"/>
    <w:rsid w:val="00FF4539"/>
    <w:rsid w:val="00FF4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 w:type="character" w:customStyle="1" w:styleId="enginecreateelementdataeditortdenginecreateelementdataeditortdenginecreateelementdataeditortd">
    <w:name w:val="enginecreate elementdata editortd enginecreate elementdata editortd enginecreate elementdata editortd"/>
    <w:basedOn w:val="a0"/>
    <w:rsid w:val="00711440"/>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29988291">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08440386">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35775343">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A2B0-E5ED-4673-8BDE-649F37F5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2018-11-29T16:33:00Z</dcterms:created>
  <dcterms:modified xsi:type="dcterms:W3CDTF">2018-11-29T16:33:00Z</dcterms:modified>
</cp:coreProperties>
</file>